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CCC6DE" w14:textId="3E238197" w:rsidR="00D73905" w:rsidRDefault="00D73905" w:rsidP="00CA65FB">
      <w:pPr>
        <w:spacing w:line="360" w:lineRule="auto"/>
        <w:rPr>
          <w:rFonts w:ascii="Calibri" w:eastAsia="Times New Roman" w:hAnsi="Calibri" w:cs="Calibri"/>
          <w:b/>
          <w:bCs/>
          <w:lang w:eastAsia="en-GB"/>
        </w:rPr>
      </w:pPr>
    </w:p>
    <w:p w14:paraId="3D292B08" w14:textId="732F6062" w:rsidR="00B87F7E" w:rsidRDefault="00430ACF" w:rsidP="00CA65FB">
      <w:pPr>
        <w:spacing w:line="360" w:lineRule="auto"/>
        <w:rPr>
          <w:rFonts w:ascii="Calibri" w:eastAsia="Times New Roman" w:hAnsi="Calibri" w:cs="Calibri"/>
          <w:b/>
          <w:bCs/>
          <w:lang w:eastAsia="en-GB"/>
        </w:rPr>
      </w:pPr>
      <w:r w:rsidRPr="00A406E5">
        <w:rPr>
          <w:rFonts w:ascii="Arial" w:hAnsi="Arial" w:cs="Arial"/>
          <w:noProof/>
        </w:rPr>
        <w:drawing>
          <wp:anchor distT="0" distB="0" distL="114300" distR="114300" simplePos="0" relativeHeight="251658240" behindDoc="0" locked="0" layoutInCell="1" allowOverlap="1" wp14:anchorId="132E1B63" wp14:editId="35B3FD7F">
            <wp:simplePos x="0" y="0"/>
            <wp:positionH relativeFrom="margin">
              <wp:posOffset>1625600</wp:posOffset>
            </wp:positionH>
            <wp:positionV relativeFrom="paragraph">
              <wp:posOffset>4445</wp:posOffset>
            </wp:positionV>
            <wp:extent cx="2133600" cy="869950"/>
            <wp:effectExtent l="0" t="0" r="0" b="0"/>
            <wp:wrapSquare wrapText="bothSides"/>
            <wp:docPr id="96" name="Picture 9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33600" cy="869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11B98F" w14:textId="169650F9" w:rsidR="00B87F7E" w:rsidRDefault="00B87F7E" w:rsidP="00CA65FB">
      <w:pPr>
        <w:spacing w:line="360" w:lineRule="auto"/>
        <w:rPr>
          <w:rFonts w:ascii="Calibri" w:eastAsia="Times New Roman" w:hAnsi="Calibri" w:cs="Calibri"/>
          <w:b/>
          <w:bCs/>
          <w:lang w:eastAsia="en-GB"/>
        </w:rPr>
      </w:pPr>
    </w:p>
    <w:p w14:paraId="699D519C" w14:textId="4CBF51C8" w:rsidR="00B87F7E" w:rsidRDefault="00B87F7E" w:rsidP="00CA65FB">
      <w:pPr>
        <w:spacing w:line="360" w:lineRule="auto"/>
        <w:rPr>
          <w:rFonts w:ascii="Calibri" w:eastAsia="Times New Roman" w:hAnsi="Calibri" w:cs="Calibri"/>
          <w:b/>
          <w:bCs/>
          <w:lang w:eastAsia="en-GB"/>
        </w:rPr>
      </w:pPr>
    </w:p>
    <w:p w14:paraId="5C08724A" w14:textId="68686D98" w:rsidR="00B87F7E" w:rsidRDefault="00B87F7E" w:rsidP="00CA65FB">
      <w:pPr>
        <w:spacing w:line="360" w:lineRule="auto"/>
        <w:rPr>
          <w:rFonts w:ascii="Calibri" w:eastAsia="Times New Roman" w:hAnsi="Calibri" w:cs="Calibri"/>
          <w:b/>
          <w:bCs/>
          <w:lang w:eastAsia="en-GB"/>
        </w:rPr>
      </w:pPr>
    </w:p>
    <w:p w14:paraId="580A745D" w14:textId="6B961425" w:rsidR="005C6D23" w:rsidRPr="008341AB" w:rsidRDefault="004012E2" w:rsidP="004B361E">
      <w:pPr>
        <w:spacing w:line="360" w:lineRule="auto"/>
        <w:jc w:val="center"/>
        <w:rPr>
          <w:b/>
          <w:bCs/>
          <w:sz w:val="24"/>
          <w:szCs w:val="24"/>
        </w:rPr>
      </w:pPr>
      <w:r w:rsidRPr="008341AB">
        <w:rPr>
          <w:rFonts w:ascii="Calibri" w:eastAsia="Times New Roman" w:hAnsi="Calibri" w:cs="Calibri"/>
          <w:b/>
          <w:bCs/>
          <w:sz w:val="24"/>
          <w:szCs w:val="24"/>
          <w:lang w:eastAsia="en-GB"/>
        </w:rPr>
        <w:t xml:space="preserve">The EU Corporate Sustainability Reporting Directive – An exercise in compliance or a meaningful driver </w:t>
      </w:r>
      <w:r w:rsidR="007910E9" w:rsidRPr="008341AB">
        <w:rPr>
          <w:rFonts w:ascii="Calibri" w:eastAsia="Times New Roman" w:hAnsi="Calibri" w:cs="Calibri"/>
          <w:b/>
          <w:bCs/>
          <w:sz w:val="24"/>
          <w:szCs w:val="24"/>
          <w:lang w:eastAsia="en-GB"/>
        </w:rPr>
        <w:t>of change</w:t>
      </w:r>
      <w:r w:rsidRPr="008341AB">
        <w:rPr>
          <w:rFonts w:ascii="Calibri" w:eastAsia="Times New Roman" w:hAnsi="Calibri" w:cs="Calibri"/>
          <w:b/>
          <w:bCs/>
          <w:sz w:val="24"/>
          <w:szCs w:val="24"/>
          <w:lang w:eastAsia="en-GB"/>
        </w:rPr>
        <w:t>?</w:t>
      </w:r>
    </w:p>
    <w:p w14:paraId="091DCD3C" w14:textId="0A72BDA4" w:rsidR="004012E2" w:rsidRDefault="004012E2" w:rsidP="004B361E">
      <w:pPr>
        <w:spacing w:line="360" w:lineRule="auto"/>
        <w:rPr>
          <w:b/>
          <w:bCs/>
        </w:rPr>
      </w:pPr>
    </w:p>
    <w:p w14:paraId="4A156874" w14:textId="6D95BEF7" w:rsidR="0068424D" w:rsidRDefault="0068424D" w:rsidP="004B361E">
      <w:pPr>
        <w:spacing w:line="360" w:lineRule="auto"/>
        <w:rPr>
          <w:b/>
          <w:bCs/>
        </w:rPr>
      </w:pPr>
    </w:p>
    <w:p w14:paraId="63BA26F1" w14:textId="24B0E1A0" w:rsidR="0068424D" w:rsidRPr="008341AB" w:rsidRDefault="0068424D" w:rsidP="00430ACF">
      <w:pPr>
        <w:jc w:val="center"/>
        <w:rPr>
          <w:rFonts w:cstheme="minorHAnsi"/>
          <w:sz w:val="24"/>
          <w:szCs w:val="24"/>
        </w:rPr>
      </w:pPr>
      <w:r w:rsidRPr="008341AB">
        <w:rPr>
          <w:rFonts w:cstheme="minorHAnsi"/>
          <w:sz w:val="24"/>
          <w:szCs w:val="24"/>
        </w:rPr>
        <w:t>Victoria Pattison</w:t>
      </w:r>
    </w:p>
    <w:p w14:paraId="23F1F38B" w14:textId="77777777" w:rsidR="00890644" w:rsidRPr="008341AB" w:rsidRDefault="00890644" w:rsidP="00890644">
      <w:pPr>
        <w:jc w:val="center"/>
        <w:rPr>
          <w:rFonts w:cstheme="minorHAnsi"/>
          <w:sz w:val="24"/>
          <w:szCs w:val="24"/>
        </w:rPr>
      </w:pPr>
      <w:bookmarkStart w:id="0" w:name="_Toc478640933"/>
      <w:bookmarkStart w:id="1" w:name="_Toc482003723"/>
      <w:bookmarkStart w:id="2" w:name="_Toc487204715"/>
      <w:bookmarkStart w:id="3" w:name="_Toc487205524"/>
      <w:bookmarkStart w:id="4" w:name="_Toc487208951"/>
      <w:bookmarkStart w:id="5" w:name="_Toc488387317"/>
      <w:bookmarkStart w:id="6" w:name="_Toc488388010"/>
      <w:bookmarkStart w:id="7" w:name="_Toc488660324"/>
      <w:bookmarkStart w:id="8" w:name="_Toc489880495"/>
      <w:bookmarkStart w:id="9" w:name="_Toc490147319"/>
      <w:r w:rsidRPr="008341AB">
        <w:rPr>
          <w:rFonts w:cstheme="minorHAnsi"/>
          <w:sz w:val="24"/>
          <w:szCs w:val="24"/>
        </w:rPr>
        <w:t>2106313</w:t>
      </w:r>
    </w:p>
    <w:p w14:paraId="566657C2" w14:textId="031A7D6C" w:rsidR="0068424D" w:rsidRPr="008341AB" w:rsidRDefault="008F64D2" w:rsidP="00430ACF">
      <w:pPr>
        <w:jc w:val="center"/>
        <w:rPr>
          <w:rFonts w:cstheme="minorHAnsi"/>
          <w:sz w:val="24"/>
          <w:szCs w:val="24"/>
        </w:rPr>
      </w:pPr>
      <w:r w:rsidRPr="008341AB">
        <w:rPr>
          <w:rFonts w:cstheme="minorHAnsi"/>
          <w:sz w:val="24"/>
          <w:szCs w:val="24"/>
        </w:rPr>
        <w:t xml:space="preserve">BMSP7005D </w:t>
      </w:r>
      <w:r w:rsidR="0068424D" w:rsidRPr="008341AB">
        <w:rPr>
          <w:rFonts w:cstheme="minorHAnsi"/>
          <w:sz w:val="24"/>
          <w:szCs w:val="24"/>
        </w:rPr>
        <w:t>(Dissertation)</w:t>
      </w:r>
    </w:p>
    <w:p w14:paraId="2F41866B" w14:textId="77777777" w:rsidR="0068424D" w:rsidRPr="008341AB" w:rsidRDefault="0068424D" w:rsidP="00430ACF">
      <w:pPr>
        <w:jc w:val="center"/>
        <w:rPr>
          <w:rFonts w:cstheme="minorHAnsi"/>
          <w:sz w:val="24"/>
          <w:szCs w:val="24"/>
        </w:rPr>
      </w:pPr>
      <w:r w:rsidRPr="008341AB">
        <w:rPr>
          <w:rFonts w:cstheme="minorHAnsi"/>
          <w:sz w:val="24"/>
          <w:szCs w:val="24"/>
        </w:rPr>
        <w:t xml:space="preserve">Submitted for the degree of </w:t>
      </w:r>
      <w:bookmarkEnd w:id="0"/>
      <w:bookmarkEnd w:id="1"/>
      <w:bookmarkEnd w:id="2"/>
      <w:bookmarkEnd w:id="3"/>
      <w:bookmarkEnd w:id="4"/>
      <w:bookmarkEnd w:id="5"/>
      <w:bookmarkEnd w:id="6"/>
      <w:bookmarkEnd w:id="7"/>
      <w:bookmarkEnd w:id="8"/>
      <w:bookmarkEnd w:id="9"/>
      <w:r w:rsidRPr="008341AB">
        <w:rPr>
          <w:rFonts w:cstheme="minorHAnsi"/>
          <w:sz w:val="24"/>
          <w:szCs w:val="24"/>
        </w:rPr>
        <w:t>MBA Sustainability Leadership</w:t>
      </w:r>
    </w:p>
    <w:p w14:paraId="7FCE81A5" w14:textId="219A52DD" w:rsidR="0068424D" w:rsidRPr="008341AB" w:rsidRDefault="0068424D" w:rsidP="00430ACF">
      <w:pPr>
        <w:jc w:val="center"/>
        <w:rPr>
          <w:rFonts w:cstheme="minorHAnsi"/>
          <w:sz w:val="24"/>
          <w:szCs w:val="24"/>
        </w:rPr>
      </w:pPr>
      <w:r w:rsidRPr="008341AB">
        <w:rPr>
          <w:rFonts w:cstheme="minorHAnsi"/>
          <w:sz w:val="24"/>
          <w:szCs w:val="24"/>
        </w:rPr>
        <w:t>University of Wales Trinity Saint David (UWTSD)</w:t>
      </w:r>
    </w:p>
    <w:p w14:paraId="205B65D3" w14:textId="71C31B08" w:rsidR="0068424D" w:rsidRPr="008341AB" w:rsidRDefault="008F64D2" w:rsidP="00430ACF">
      <w:pPr>
        <w:jc w:val="center"/>
        <w:rPr>
          <w:rFonts w:cstheme="minorHAnsi"/>
          <w:sz w:val="24"/>
          <w:szCs w:val="24"/>
        </w:rPr>
      </w:pPr>
      <w:r w:rsidRPr="008341AB">
        <w:rPr>
          <w:rFonts w:cstheme="minorHAnsi"/>
          <w:sz w:val="24"/>
          <w:szCs w:val="24"/>
        </w:rPr>
        <w:t>2024</w:t>
      </w:r>
    </w:p>
    <w:p w14:paraId="054C85EA" w14:textId="119F79F1" w:rsidR="0068424D" w:rsidRDefault="0068424D" w:rsidP="004B361E">
      <w:pPr>
        <w:spacing w:line="360" w:lineRule="auto"/>
        <w:rPr>
          <w:b/>
          <w:bCs/>
        </w:rPr>
      </w:pPr>
    </w:p>
    <w:p w14:paraId="0BEAE982" w14:textId="16ECA110" w:rsidR="008F64D2" w:rsidRDefault="008F64D2" w:rsidP="004B361E">
      <w:pPr>
        <w:spacing w:line="360" w:lineRule="auto"/>
        <w:rPr>
          <w:b/>
          <w:bCs/>
        </w:rPr>
      </w:pPr>
    </w:p>
    <w:p w14:paraId="5CA117E1" w14:textId="23C56321" w:rsidR="008F64D2" w:rsidRDefault="008F64D2" w:rsidP="004B361E">
      <w:pPr>
        <w:spacing w:line="360" w:lineRule="auto"/>
        <w:rPr>
          <w:b/>
          <w:bCs/>
        </w:rPr>
      </w:pPr>
    </w:p>
    <w:p w14:paraId="3AC3E4FE" w14:textId="4AEC49DB" w:rsidR="008F64D2" w:rsidRDefault="008F64D2" w:rsidP="004B361E">
      <w:pPr>
        <w:spacing w:line="360" w:lineRule="auto"/>
        <w:rPr>
          <w:b/>
          <w:bCs/>
        </w:rPr>
      </w:pPr>
    </w:p>
    <w:p w14:paraId="69125FDA" w14:textId="546F98B9" w:rsidR="008F64D2" w:rsidRDefault="008F64D2" w:rsidP="004B361E">
      <w:pPr>
        <w:spacing w:line="360" w:lineRule="auto"/>
        <w:rPr>
          <w:b/>
          <w:bCs/>
        </w:rPr>
      </w:pPr>
    </w:p>
    <w:p w14:paraId="3290B1A2" w14:textId="4EEC8E03" w:rsidR="008F64D2" w:rsidRDefault="008F64D2" w:rsidP="004B361E">
      <w:pPr>
        <w:spacing w:line="360" w:lineRule="auto"/>
        <w:rPr>
          <w:b/>
          <w:bCs/>
        </w:rPr>
      </w:pPr>
    </w:p>
    <w:p w14:paraId="0E2DADAE" w14:textId="2022BCDB" w:rsidR="008F64D2" w:rsidRDefault="008F64D2" w:rsidP="004B361E">
      <w:pPr>
        <w:spacing w:line="360" w:lineRule="auto"/>
        <w:rPr>
          <w:b/>
          <w:bCs/>
        </w:rPr>
      </w:pPr>
    </w:p>
    <w:p w14:paraId="2542CB1D" w14:textId="7EDC1387" w:rsidR="008F64D2" w:rsidRDefault="008F64D2" w:rsidP="004B361E">
      <w:pPr>
        <w:spacing w:line="360" w:lineRule="auto"/>
        <w:rPr>
          <w:b/>
          <w:bCs/>
        </w:rPr>
      </w:pPr>
    </w:p>
    <w:p w14:paraId="023F56C3" w14:textId="77777777" w:rsidR="008F64D2" w:rsidRDefault="008F64D2" w:rsidP="004B361E">
      <w:pPr>
        <w:spacing w:line="360" w:lineRule="auto"/>
        <w:rPr>
          <w:b/>
          <w:bCs/>
        </w:rPr>
      </w:pPr>
    </w:p>
    <w:p w14:paraId="604F9139" w14:textId="77777777" w:rsidR="008F64D2" w:rsidRDefault="008F64D2" w:rsidP="004B361E">
      <w:pPr>
        <w:spacing w:line="360" w:lineRule="auto"/>
        <w:rPr>
          <w:b/>
          <w:bCs/>
        </w:rPr>
      </w:pPr>
    </w:p>
    <w:p w14:paraId="2BEB8686" w14:textId="4DAAFF25" w:rsidR="008F64D2" w:rsidRDefault="009C51FB" w:rsidP="004B361E">
      <w:pPr>
        <w:spacing w:line="360" w:lineRule="auto"/>
        <w:rPr>
          <w:b/>
          <w:bCs/>
        </w:rPr>
      </w:pPr>
      <w:r>
        <w:rPr>
          <w:b/>
          <w:bCs/>
        </w:rPr>
        <w:t xml:space="preserve">Word Count: </w:t>
      </w:r>
      <w:r w:rsidR="0036243B">
        <w:rPr>
          <w:b/>
          <w:bCs/>
        </w:rPr>
        <w:t>14,93</w:t>
      </w:r>
      <w:r w:rsidR="00C93243">
        <w:rPr>
          <w:b/>
          <w:bCs/>
        </w:rPr>
        <w:t>6</w:t>
      </w:r>
    </w:p>
    <w:p w14:paraId="076CC0C7" w14:textId="05947DBA" w:rsidR="00C949F8" w:rsidRPr="008341AB" w:rsidRDefault="00747188" w:rsidP="004B361E">
      <w:pPr>
        <w:spacing w:line="360" w:lineRule="auto"/>
        <w:rPr>
          <w:b/>
          <w:bCs/>
          <w:sz w:val="24"/>
          <w:szCs w:val="24"/>
        </w:rPr>
      </w:pPr>
      <w:r w:rsidRPr="008341AB">
        <w:rPr>
          <w:b/>
          <w:bCs/>
          <w:sz w:val="24"/>
          <w:szCs w:val="24"/>
        </w:rPr>
        <w:lastRenderedPageBreak/>
        <w:t>Abstrac</w:t>
      </w:r>
      <w:r w:rsidR="007A41B2" w:rsidRPr="008341AB">
        <w:rPr>
          <w:b/>
          <w:bCs/>
          <w:sz w:val="24"/>
          <w:szCs w:val="24"/>
        </w:rPr>
        <w:t>t</w:t>
      </w:r>
    </w:p>
    <w:p w14:paraId="6AD3B1C6" w14:textId="7E4A06CC" w:rsidR="00DB1CF4" w:rsidRPr="008341AB" w:rsidRDefault="00DB1CF4" w:rsidP="00DB1CF4">
      <w:pPr>
        <w:spacing w:line="360" w:lineRule="auto"/>
        <w:rPr>
          <w:rFonts w:ascii="Calibri" w:hAnsi="Calibri" w:cs="Calibri"/>
          <w:color w:val="000000"/>
          <w:sz w:val="24"/>
          <w:szCs w:val="24"/>
        </w:rPr>
      </w:pPr>
      <w:r w:rsidRPr="008341AB">
        <w:rPr>
          <w:sz w:val="24"/>
          <w:szCs w:val="24"/>
        </w:rPr>
        <w:t xml:space="preserve">In 2019 the European Commission </w:t>
      </w:r>
      <w:r w:rsidR="00056BA4" w:rsidRPr="008341AB">
        <w:rPr>
          <w:sz w:val="24"/>
          <w:szCs w:val="24"/>
        </w:rPr>
        <w:t>announced their ambition</w:t>
      </w:r>
      <w:r w:rsidRPr="008341AB">
        <w:rPr>
          <w:sz w:val="24"/>
          <w:szCs w:val="24"/>
        </w:rPr>
        <w:t xml:space="preserve"> to become the first climate—neutral continent</w:t>
      </w:r>
      <w:r w:rsidR="00943AB6" w:rsidRPr="008341AB">
        <w:rPr>
          <w:sz w:val="24"/>
          <w:szCs w:val="24"/>
        </w:rPr>
        <w:t xml:space="preserve"> </w:t>
      </w:r>
      <w:r w:rsidR="00943AB6" w:rsidRPr="008341AB">
        <w:rPr>
          <w:rFonts w:ascii="Calibri" w:eastAsia="Times New Roman" w:hAnsi="Calibri" w:cs="Calibri"/>
          <w:color w:val="000000"/>
          <w:sz w:val="24"/>
          <w:szCs w:val="24"/>
        </w:rPr>
        <w:t>with the introduction of the European Green Deal</w:t>
      </w:r>
      <w:r w:rsidRPr="008341AB">
        <w:rPr>
          <w:sz w:val="24"/>
          <w:szCs w:val="24"/>
        </w:rPr>
        <w:t xml:space="preserve"> </w:t>
      </w:r>
      <w:r w:rsidRPr="008341AB">
        <w:rPr>
          <w:rFonts w:ascii="Calibri" w:eastAsia="Times New Roman" w:hAnsi="Calibri" w:cs="Calibri"/>
          <w:color w:val="000000"/>
          <w:sz w:val="24"/>
          <w:szCs w:val="24"/>
        </w:rPr>
        <w:t>(European Commission, 2021)</w:t>
      </w:r>
      <w:r w:rsidRPr="008341AB">
        <w:rPr>
          <w:rFonts w:ascii="Calibri" w:hAnsi="Calibri" w:cs="Calibri"/>
          <w:color w:val="000000"/>
          <w:sz w:val="24"/>
          <w:szCs w:val="24"/>
        </w:rPr>
        <w:t>. The European Green Deal was described as a plan to ‘transform’ the E</w:t>
      </w:r>
      <w:r w:rsidR="0073096E" w:rsidRPr="008341AB">
        <w:rPr>
          <w:rFonts w:ascii="Calibri" w:hAnsi="Calibri" w:cs="Calibri"/>
          <w:color w:val="000000"/>
          <w:sz w:val="24"/>
          <w:szCs w:val="24"/>
        </w:rPr>
        <w:t xml:space="preserve">uropean </w:t>
      </w:r>
      <w:r w:rsidRPr="008341AB">
        <w:rPr>
          <w:rFonts w:ascii="Calibri" w:hAnsi="Calibri" w:cs="Calibri"/>
          <w:color w:val="000000"/>
          <w:sz w:val="24"/>
          <w:szCs w:val="24"/>
        </w:rPr>
        <w:t>U</w:t>
      </w:r>
      <w:r w:rsidR="0073096E" w:rsidRPr="008341AB">
        <w:rPr>
          <w:rFonts w:ascii="Calibri" w:hAnsi="Calibri" w:cs="Calibri"/>
          <w:color w:val="000000"/>
          <w:sz w:val="24"/>
          <w:szCs w:val="24"/>
        </w:rPr>
        <w:t>nion</w:t>
      </w:r>
      <w:r w:rsidR="00E3536D" w:rsidRPr="008341AB">
        <w:rPr>
          <w:rFonts w:ascii="Calibri" w:hAnsi="Calibri" w:cs="Calibri"/>
          <w:color w:val="000000"/>
          <w:sz w:val="24"/>
          <w:szCs w:val="24"/>
        </w:rPr>
        <w:t xml:space="preserve"> (EU)</w:t>
      </w:r>
      <w:r w:rsidRPr="008341AB">
        <w:rPr>
          <w:rFonts w:ascii="Calibri" w:hAnsi="Calibri" w:cs="Calibri"/>
          <w:color w:val="000000"/>
          <w:sz w:val="24"/>
          <w:szCs w:val="24"/>
        </w:rPr>
        <w:t xml:space="preserve"> into a modern economy focuss</w:t>
      </w:r>
      <w:r w:rsidR="007910E9" w:rsidRPr="008341AB">
        <w:rPr>
          <w:rFonts w:ascii="Calibri" w:hAnsi="Calibri" w:cs="Calibri"/>
          <w:color w:val="000000"/>
          <w:sz w:val="24"/>
          <w:szCs w:val="24"/>
        </w:rPr>
        <w:t>ing</w:t>
      </w:r>
      <w:r w:rsidRPr="008341AB">
        <w:rPr>
          <w:rFonts w:ascii="Calibri" w:hAnsi="Calibri" w:cs="Calibri"/>
          <w:color w:val="000000"/>
          <w:sz w:val="24"/>
          <w:szCs w:val="24"/>
        </w:rPr>
        <w:t xml:space="preserve"> on three key areas: reducing greenhouse gas emissions to zero by 2050, decoupling economic growth from resource use, and ensuring no one or nowhere would be left behind </w:t>
      </w:r>
      <w:r w:rsidRPr="008341AB">
        <w:rPr>
          <w:rFonts w:ascii="Calibri" w:eastAsia="Times New Roman" w:hAnsi="Calibri" w:cs="Calibri"/>
          <w:color w:val="000000"/>
          <w:sz w:val="24"/>
          <w:szCs w:val="24"/>
        </w:rPr>
        <w:t>(European Commission, 2021)</w:t>
      </w:r>
      <w:r w:rsidRPr="008341AB">
        <w:rPr>
          <w:rFonts w:ascii="Calibri" w:hAnsi="Calibri" w:cs="Calibri"/>
          <w:color w:val="000000"/>
          <w:sz w:val="24"/>
          <w:szCs w:val="24"/>
        </w:rPr>
        <w:t xml:space="preserve">. </w:t>
      </w:r>
    </w:p>
    <w:p w14:paraId="5657E9EC" w14:textId="73001003" w:rsidR="00DB1CF4" w:rsidRPr="008341AB" w:rsidRDefault="00E3536D" w:rsidP="00DB1CF4">
      <w:pPr>
        <w:spacing w:line="360" w:lineRule="auto"/>
        <w:rPr>
          <w:rFonts w:ascii="Calibri" w:hAnsi="Calibri" w:cs="Calibri"/>
          <w:color w:val="000000"/>
          <w:sz w:val="24"/>
          <w:szCs w:val="24"/>
        </w:rPr>
      </w:pPr>
      <w:r w:rsidRPr="008341AB">
        <w:rPr>
          <w:rFonts w:ascii="Calibri" w:hAnsi="Calibri" w:cs="Calibri"/>
          <w:color w:val="000000"/>
          <w:sz w:val="24"/>
          <w:szCs w:val="24"/>
        </w:rPr>
        <w:t xml:space="preserve">A key part of the Green Deal was the introduction of the Corporate Sustainability Reporting Directive (CSRD) which would enable </w:t>
      </w:r>
      <w:r w:rsidR="00DB1CF4" w:rsidRPr="008341AB">
        <w:rPr>
          <w:rFonts w:ascii="Calibri" w:hAnsi="Calibri" w:cs="Calibri"/>
          <w:color w:val="000000"/>
          <w:sz w:val="24"/>
          <w:szCs w:val="24"/>
        </w:rPr>
        <w:t>investors and stakeholders</w:t>
      </w:r>
      <w:r w:rsidR="003A0F4E" w:rsidRPr="008341AB">
        <w:rPr>
          <w:rFonts w:ascii="Calibri" w:hAnsi="Calibri" w:cs="Calibri"/>
          <w:color w:val="000000"/>
          <w:sz w:val="24"/>
          <w:szCs w:val="24"/>
        </w:rPr>
        <w:t xml:space="preserve"> to</w:t>
      </w:r>
      <w:r w:rsidR="00DB1CF4" w:rsidRPr="008341AB">
        <w:rPr>
          <w:rFonts w:ascii="Calibri" w:hAnsi="Calibri" w:cs="Calibri"/>
          <w:color w:val="000000"/>
          <w:sz w:val="24"/>
          <w:szCs w:val="24"/>
        </w:rPr>
        <w:t xml:space="preserve"> ‘evaluate the sustainability performance of companies’,</w:t>
      </w:r>
      <w:r w:rsidRPr="008341AB">
        <w:rPr>
          <w:rFonts w:ascii="Calibri" w:hAnsi="Calibri" w:cs="Calibri"/>
          <w:color w:val="000000"/>
          <w:sz w:val="24"/>
          <w:szCs w:val="24"/>
        </w:rPr>
        <w:t xml:space="preserve"> by </w:t>
      </w:r>
      <w:r w:rsidR="00DB1CF4" w:rsidRPr="008341AB">
        <w:rPr>
          <w:rFonts w:ascii="Calibri" w:hAnsi="Calibri" w:cs="Calibri"/>
          <w:color w:val="000000"/>
          <w:sz w:val="24"/>
          <w:szCs w:val="24"/>
        </w:rPr>
        <w:t xml:space="preserve">placing a requirement on all companies that fall within scope to report on the risks and opportunities around social and environmental impacts </w:t>
      </w:r>
      <w:r w:rsidR="00DB1CF4" w:rsidRPr="008341AB">
        <w:rPr>
          <w:rFonts w:ascii="Calibri" w:eastAsia="Times New Roman" w:hAnsi="Calibri" w:cs="Calibri"/>
          <w:color w:val="000000"/>
          <w:sz w:val="24"/>
          <w:szCs w:val="24"/>
        </w:rPr>
        <w:t>(European Commission, 2024)</w:t>
      </w:r>
      <w:r w:rsidR="00DB1CF4" w:rsidRPr="008341AB">
        <w:rPr>
          <w:rFonts w:ascii="Calibri" w:hAnsi="Calibri" w:cs="Calibri"/>
          <w:color w:val="000000"/>
          <w:sz w:val="24"/>
          <w:szCs w:val="24"/>
        </w:rPr>
        <w:t xml:space="preserve">. </w:t>
      </w:r>
    </w:p>
    <w:p w14:paraId="05B5D948" w14:textId="36B8D654" w:rsidR="00DB1CF4" w:rsidRPr="008341AB" w:rsidRDefault="00677ECD" w:rsidP="00DB1CF4">
      <w:pPr>
        <w:spacing w:line="360" w:lineRule="auto"/>
        <w:rPr>
          <w:sz w:val="24"/>
          <w:szCs w:val="24"/>
        </w:rPr>
      </w:pPr>
      <w:r w:rsidRPr="008341AB">
        <w:rPr>
          <w:rFonts w:ascii="Calibri" w:hAnsi="Calibri" w:cs="Calibri"/>
          <w:color w:val="000000"/>
          <w:sz w:val="24"/>
          <w:szCs w:val="24"/>
        </w:rPr>
        <w:t>T</w:t>
      </w:r>
      <w:r w:rsidR="00DB1CF4" w:rsidRPr="008341AB">
        <w:rPr>
          <w:rFonts w:ascii="Calibri" w:hAnsi="Calibri" w:cs="Calibri"/>
          <w:color w:val="000000"/>
          <w:sz w:val="24"/>
          <w:szCs w:val="24"/>
        </w:rPr>
        <w:t>he CSRD is a new piece of legislation</w:t>
      </w:r>
      <w:r w:rsidR="00DB1CF4" w:rsidRPr="008341AB">
        <w:rPr>
          <w:sz w:val="24"/>
          <w:szCs w:val="24"/>
        </w:rPr>
        <w:t>, with the first companies within scope reporting to the framework in 2025, there is</w:t>
      </w:r>
      <w:r w:rsidRPr="008341AB">
        <w:rPr>
          <w:sz w:val="24"/>
          <w:szCs w:val="24"/>
        </w:rPr>
        <w:t xml:space="preserve"> therefore</w:t>
      </w:r>
      <w:r w:rsidR="00DB1CF4" w:rsidRPr="008341AB">
        <w:rPr>
          <w:sz w:val="24"/>
          <w:szCs w:val="24"/>
        </w:rPr>
        <w:t xml:space="preserve"> limited research to date on its potential impacts on sustainability. With around 50,000 businesses falling in scope of the CSRD at the initial stage </w:t>
      </w:r>
      <w:r w:rsidR="00495C40" w:rsidRPr="008341AB">
        <w:rPr>
          <w:rFonts w:ascii="Calibri" w:eastAsia="Times New Roman" w:hAnsi="Calibri" w:cs="Calibri"/>
          <w:color w:val="000000"/>
          <w:sz w:val="24"/>
          <w:szCs w:val="24"/>
        </w:rPr>
        <w:t>(</w:t>
      </w:r>
      <w:proofErr w:type="spellStart"/>
      <w:r w:rsidR="00495C40" w:rsidRPr="008341AB">
        <w:rPr>
          <w:rFonts w:ascii="Calibri" w:eastAsia="Times New Roman" w:hAnsi="Calibri" w:cs="Calibri"/>
          <w:color w:val="000000"/>
          <w:sz w:val="24"/>
          <w:szCs w:val="24"/>
        </w:rPr>
        <w:t>Holzheuser</w:t>
      </w:r>
      <w:proofErr w:type="spellEnd"/>
      <w:r w:rsidR="00495C40" w:rsidRPr="008341AB">
        <w:rPr>
          <w:rFonts w:ascii="Calibri" w:eastAsia="Times New Roman" w:hAnsi="Calibri" w:cs="Calibri"/>
          <w:color w:val="000000"/>
          <w:sz w:val="24"/>
          <w:szCs w:val="24"/>
        </w:rPr>
        <w:t>, S., Hairabedian, J., and de Valence, J., 2023)</w:t>
      </w:r>
      <w:r w:rsidR="00DB1CF4" w:rsidRPr="008341AB">
        <w:rPr>
          <w:sz w:val="24"/>
          <w:szCs w:val="24"/>
        </w:rPr>
        <w:t>, it is an important piece of legislation that could pave the way for a fundamental change in the way that sustainability is reported</w:t>
      </w:r>
      <w:r w:rsidR="00B25272" w:rsidRPr="008341AB">
        <w:rPr>
          <w:sz w:val="24"/>
          <w:szCs w:val="24"/>
        </w:rPr>
        <w:t xml:space="preserve"> and </w:t>
      </w:r>
      <w:r w:rsidR="005456E2" w:rsidRPr="008341AB">
        <w:rPr>
          <w:sz w:val="24"/>
          <w:szCs w:val="24"/>
        </w:rPr>
        <w:t>the outcomes it delivers</w:t>
      </w:r>
      <w:r w:rsidR="00DB1CF4" w:rsidRPr="008341AB">
        <w:rPr>
          <w:sz w:val="24"/>
          <w:szCs w:val="24"/>
        </w:rPr>
        <w:t xml:space="preserve">. </w:t>
      </w:r>
    </w:p>
    <w:p w14:paraId="494DAA0D" w14:textId="4FB95309" w:rsidR="00C81BED" w:rsidRPr="008341AB" w:rsidRDefault="00517073" w:rsidP="00677ECD">
      <w:pPr>
        <w:spacing w:line="360" w:lineRule="auto"/>
        <w:rPr>
          <w:sz w:val="24"/>
          <w:szCs w:val="24"/>
        </w:rPr>
      </w:pPr>
      <w:r w:rsidRPr="008341AB">
        <w:rPr>
          <w:sz w:val="24"/>
          <w:szCs w:val="24"/>
        </w:rPr>
        <w:t xml:space="preserve">With compliance being a key driver </w:t>
      </w:r>
      <w:r w:rsidR="00683CA4" w:rsidRPr="008341AB">
        <w:rPr>
          <w:sz w:val="24"/>
          <w:szCs w:val="24"/>
        </w:rPr>
        <w:t xml:space="preserve">following the introduction of </w:t>
      </w:r>
      <w:r w:rsidR="003D6846" w:rsidRPr="008341AB">
        <w:rPr>
          <w:sz w:val="24"/>
          <w:szCs w:val="24"/>
        </w:rPr>
        <w:t xml:space="preserve">any </w:t>
      </w:r>
      <w:r w:rsidR="00683CA4" w:rsidRPr="008341AB">
        <w:rPr>
          <w:sz w:val="24"/>
          <w:szCs w:val="24"/>
        </w:rPr>
        <w:t>new regulations</w:t>
      </w:r>
      <w:r w:rsidR="005E0A88" w:rsidRPr="008341AB">
        <w:rPr>
          <w:sz w:val="24"/>
          <w:szCs w:val="24"/>
        </w:rPr>
        <w:t xml:space="preserve"> </w:t>
      </w:r>
      <w:r w:rsidR="00495C40" w:rsidRPr="008341AB">
        <w:rPr>
          <w:rFonts w:ascii="Calibri" w:eastAsia="Times New Roman" w:hAnsi="Calibri" w:cs="Calibri"/>
          <w:color w:val="000000"/>
          <w:sz w:val="24"/>
          <w:szCs w:val="24"/>
        </w:rPr>
        <w:t>(</w:t>
      </w:r>
      <w:proofErr w:type="spellStart"/>
      <w:r w:rsidR="00495C40" w:rsidRPr="008341AB">
        <w:rPr>
          <w:rFonts w:ascii="Calibri" w:eastAsia="Times New Roman" w:hAnsi="Calibri" w:cs="Calibri"/>
          <w:color w:val="000000"/>
          <w:sz w:val="24"/>
          <w:szCs w:val="24"/>
        </w:rPr>
        <w:t>Avyse</w:t>
      </w:r>
      <w:proofErr w:type="spellEnd"/>
      <w:r w:rsidR="00495C40" w:rsidRPr="008341AB">
        <w:rPr>
          <w:rFonts w:ascii="Calibri" w:eastAsia="Times New Roman" w:hAnsi="Calibri" w:cs="Calibri"/>
          <w:color w:val="000000"/>
          <w:sz w:val="24"/>
          <w:szCs w:val="24"/>
        </w:rPr>
        <w:t xml:space="preserve"> Partners, 2024)</w:t>
      </w:r>
      <w:r w:rsidR="00683CA4" w:rsidRPr="008341AB">
        <w:rPr>
          <w:sz w:val="24"/>
          <w:szCs w:val="24"/>
        </w:rPr>
        <w:t>, t</w:t>
      </w:r>
      <w:r w:rsidR="00A82A41" w:rsidRPr="008341AB">
        <w:rPr>
          <w:sz w:val="24"/>
          <w:szCs w:val="24"/>
        </w:rPr>
        <w:t>his research project</w:t>
      </w:r>
      <w:r w:rsidR="00754D79" w:rsidRPr="008341AB">
        <w:rPr>
          <w:sz w:val="24"/>
          <w:szCs w:val="24"/>
        </w:rPr>
        <w:t xml:space="preserve"> is</w:t>
      </w:r>
      <w:r w:rsidR="008A5508" w:rsidRPr="008341AB">
        <w:rPr>
          <w:sz w:val="24"/>
          <w:szCs w:val="24"/>
        </w:rPr>
        <w:t xml:space="preserve"> aimed at answering the question of whether the CSRD will deliver change or whether it will become a </w:t>
      </w:r>
      <w:r w:rsidR="00683CA4" w:rsidRPr="008341AB">
        <w:rPr>
          <w:sz w:val="24"/>
          <w:szCs w:val="24"/>
        </w:rPr>
        <w:t>tick-box</w:t>
      </w:r>
      <w:r w:rsidR="008A5508" w:rsidRPr="008341AB">
        <w:rPr>
          <w:sz w:val="24"/>
          <w:szCs w:val="24"/>
        </w:rPr>
        <w:t xml:space="preserve"> exercise for companies that are </w:t>
      </w:r>
      <w:r w:rsidR="00754D79" w:rsidRPr="008341AB">
        <w:rPr>
          <w:sz w:val="24"/>
          <w:szCs w:val="24"/>
        </w:rPr>
        <w:t>within scope</w:t>
      </w:r>
      <w:r w:rsidR="008A5508" w:rsidRPr="008341AB">
        <w:rPr>
          <w:sz w:val="24"/>
          <w:szCs w:val="24"/>
        </w:rPr>
        <w:t xml:space="preserve">. </w:t>
      </w:r>
      <w:r w:rsidR="00A82A41" w:rsidRPr="008341AB">
        <w:rPr>
          <w:sz w:val="24"/>
          <w:szCs w:val="24"/>
        </w:rPr>
        <w:t xml:space="preserve"> </w:t>
      </w:r>
      <w:r w:rsidR="00A01A92" w:rsidRPr="008341AB">
        <w:rPr>
          <w:sz w:val="24"/>
          <w:szCs w:val="24"/>
        </w:rPr>
        <w:t>It also addresses the question o</w:t>
      </w:r>
      <w:r w:rsidR="00D74B45" w:rsidRPr="008341AB">
        <w:rPr>
          <w:sz w:val="24"/>
          <w:szCs w:val="24"/>
        </w:rPr>
        <w:t>n whether com</w:t>
      </w:r>
      <w:r w:rsidR="009B3B22" w:rsidRPr="008341AB">
        <w:rPr>
          <w:sz w:val="24"/>
          <w:szCs w:val="24"/>
        </w:rPr>
        <w:t>panies have an overall duty to report on s</w:t>
      </w:r>
      <w:r w:rsidR="00C81BED" w:rsidRPr="008341AB">
        <w:rPr>
          <w:sz w:val="24"/>
          <w:szCs w:val="24"/>
        </w:rPr>
        <w:t xml:space="preserve">ustainability regardless of what regulations are in place. </w:t>
      </w:r>
    </w:p>
    <w:p w14:paraId="518816B7" w14:textId="6C34D250" w:rsidR="00A82A41" w:rsidRPr="008341AB" w:rsidRDefault="00EB586B" w:rsidP="00677ECD">
      <w:pPr>
        <w:spacing w:line="360" w:lineRule="auto"/>
        <w:rPr>
          <w:sz w:val="24"/>
          <w:szCs w:val="24"/>
        </w:rPr>
      </w:pPr>
      <w:r w:rsidRPr="008341AB">
        <w:rPr>
          <w:sz w:val="24"/>
          <w:szCs w:val="24"/>
        </w:rPr>
        <w:t>The research used a qualitative approach</w:t>
      </w:r>
      <w:r w:rsidR="00430673" w:rsidRPr="008341AB">
        <w:rPr>
          <w:sz w:val="24"/>
          <w:szCs w:val="24"/>
        </w:rPr>
        <w:t xml:space="preserve"> with semi-structured interviews </w:t>
      </w:r>
      <w:r w:rsidR="009D2957" w:rsidRPr="008341AB">
        <w:rPr>
          <w:sz w:val="24"/>
          <w:szCs w:val="24"/>
        </w:rPr>
        <w:t>identified</w:t>
      </w:r>
      <w:r w:rsidR="00430673" w:rsidRPr="008341AB">
        <w:rPr>
          <w:sz w:val="24"/>
          <w:szCs w:val="24"/>
        </w:rPr>
        <w:t xml:space="preserve"> as the most appropriate </w:t>
      </w:r>
      <w:r w:rsidR="007358C5" w:rsidRPr="008341AB">
        <w:rPr>
          <w:sz w:val="24"/>
          <w:szCs w:val="24"/>
        </w:rPr>
        <w:t xml:space="preserve">strategy. A </w:t>
      </w:r>
      <w:r w:rsidR="00A30D90" w:rsidRPr="008341AB">
        <w:rPr>
          <w:sz w:val="24"/>
          <w:szCs w:val="24"/>
        </w:rPr>
        <w:t xml:space="preserve">number of experts within the field of policy making, sustainability, and climate change were chosen </w:t>
      </w:r>
      <w:r w:rsidR="0057789D" w:rsidRPr="008341AB">
        <w:rPr>
          <w:sz w:val="24"/>
          <w:szCs w:val="24"/>
        </w:rPr>
        <w:t xml:space="preserve">in order to gather information to address the research </w:t>
      </w:r>
      <w:r w:rsidR="00BD75AF" w:rsidRPr="008341AB">
        <w:rPr>
          <w:sz w:val="24"/>
          <w:szCs w:val="24"/>
        </w:rPr>
        <w:t>question,</w:t>
      </w:r>
      <w:r w:rsidR="00153CC7" w:rsidRPr="008341AB">
        <w:rPr>
          <w:sz w:val="24"/>
          <w:szCs w:val="24"/>
        </w:rPr>
        <w:t xml:space="preserve"> and the data was analysed using </w:t>
      </w:r>
      <w:r w:rsidR="00DC3AF2" w:rsidRPr="008341AB">
        <w:rPr>
          <w:sz w:val="24"/>
          <w:szCs w:val="24"/>
        </w:rPr>
        <w:t xml:space="preserve">thematic analysis to identify </w:t>
      </w:r>
      <w:r w:rsidR="00B5174F" w:rsidRPr="008341AB">
        <w:rPr>
          <w:sz w:val="24"/>
          <w:szCs w:val="24"/>
        </w:rPr>
        <w:t>reoccurring</w:t>
      </w:r>
      <w:r w:rsidR="00DC3AF2" w:rsidRPr="008341AB">
        <w:rPr>
          <w:sz w:val="24"/>
          <w:szCs w:val="24"/>
        </w:rPr>
        <w:t xml:space="preserve"> themes</w:t>
      </w:r>
      <w:r w:rsidR="002A7E11" w:rsidRPr="008341AB">
        <w:rPr>
          <w:sz w:val="24"/>
          <w:szCs w:val="24"/>
        </w:rPr>
        <w:t xml:space="preserve"> by drawing upon the </w:t>
      </w:r>
      <w:r w:rsidR="00BD75AF" w:rsidRPr="008341AB">
        <w:rPr>
          <w:sz w:val="24"/>
          <w:szCs w:val="24"/>
        </w:rPr>
        <w:t>experiences of p</w:t>
      </w:r>
      <w:r w:rsidR="00DC3AF2" w:rsidRPr="008341AB">
        <w:rPr>
          <w:sz w:val="24"/>
          <w:szCs w:val="24"/>
        </w:rPr>
        <w:t xml:space="preserve">articipants. </w:t>
      </w:r>
    </w:p>
    <w:p w14:paraId="6B379EF2" w14:textId="40BBB854" w:rsidR="007167AB" w:rsidRPr="008341AB" w:rsidRDefault="001A79BE" w:rsidP="00677ECD">
      <w:pPr>
        <w:spacing w:line="360" w:lineRule="auto"/>
        <w:rPr>
          <w:sz w:val="24"/>
          <w:szCs w:val="24"/>
        </w:rPr>
      </w:pPr>
      <w:r w:rsidRPr="008341AB">
        <w:rPr>
          <w:sz w:val="24"/>
          <w:szCs w:val="24"/>
        </w:rPr>
        <w:lastRenderedPageBreak/>
        <w:t xml:space="preserve">Due to the </w:t>
      </w:r>
      <w:r w:rsidR="00057A88" w:rsidRPr="008341AB">
        <w:rPr>
          <w:sz w:val="24"/>
          <w:szCs w:val="24"/>
        </w:rPr>
        <w:t xml:space="preserve">relative infancy of the CSRD, there is to date limited research on what outcomes the CSRD will ultimately deliver. </w:t>
      </w:r>
      <w:r w:rsidR="00ED540B" w:rsidRPr="008341AB">
        <w:rPr>
          <w:sz w:val="24"/>
          <w:szCs w:val="24"/>
        </w:rPr>
        <w:t>The findings of this research project are therefore a valuable contribution to the study of sustainability reporting and show</w:t>
      </w:r>
      <w:r w:rsidR="004D43E5" w:rsidRPr="008341AB">
        <w:rPr>
          <w:sz w:val="24"/>
          <w:szCs w:val="24"/>
        </w:rPr>
        <w:t xml:space="preserve"> that while initially the CSRD is likely to be viewed as a compliance exercise, over time the comprehensiveness of the framework, the focus on the value chain and the link to financial reporting, could change the sustainability reporting </w:t>
      </w:r>
      <w:r w:rsidR="00E428C4" w:rsidRPr="008341AB">
        <w:rPr>
          <w:sz w:val="24"/>
          <w:szCs w:val="24"/>
        </w:rPr>
        <w:t>landscape</w:t>
      </w:r>
      <w:r w:rsidR="0006654A" w:rsidRPr="008341AB">
        <w:rPr>
          <w:sz w:val="24"/>
          <w:szCs w:val="24"/>
        </w:rPr>
        <w:t xml:space="preserve">, reduce greenwashing and set the standard for a global reporting initiative. </w:t>
      </w:r>
      <w:r w:rsidR="007167AB" w:rsidRPr="008341AB">
        <w:rPr>
          <w:sz w:val="24"/>
          <w:szCs w:val="24"/>
        </w:rPr>
        <w:t xml:space="preserve">However, it also recognises that delivering </w:t>
      </w:r>
      <w:r w:rsidR="00477961" w:rsidRPr="008341AB">
        <w:rPr>
          <w:sz w:val="24"/>
          <w:szCs w:val="24"/>
        </w:rPr>
        <w:t xml:space="preserve">the </w:t>
      </w:r>
      <w:r w:rsidR="00EC4CD7" w:rsidRPr="008341AB">
        <w:rPr>
          <w:sz w:val="24"/>
          <w:szCs w:val="24"/>
        </w:rPr>
        <w:t xml:space="preserve">required outcomes will not be done through a reporting framework </w:t>
      </w:r>
      <w:r w:rsidR="00C6556C" w:rsidRPr="008341AB">
        <w:rPr>
          <w:sz w:val="24"/>
          <w:szCs w:val="24"/>
        </w:rPr>
        <w:t>alone and</w:t>
      </w:r>
      <w:r w:rsidR="00EC4CD7" w:rsidRPr="008341AB">
        <w:rPr>
          <w:sz w:val="24"/>
          <w:szCs w:val="24"/>
        </w:rPr>
        <w:t xml:space="preserve"> will depend on the political will of regulators and the </w:t>
      </w:r>
      <w:r w:rsidR="00BA0F0B" w:rsidRPr="008341AB">
        <w:rPr>
          <w:sz w:val="24"/>
          <w:szCs w:val="24"/>
        </w:rPr>
        <w:t xml:space="preserve">desire of businesses to build a sustainable future. </w:t>
      </w:r>
    </w:p>
    <w:p w14:paraId="0F71D0EE" w14:textId="77777777" w:rsidR="00BA0F0B" w:rsidRDefault="00BA0F0B" w:rsidP="00A82A41">
      <w:pPr>
        <w:rPr>
          <w:b/>
          <w:bCs/>
        </w:rPr>
      </w:pPr>
    </w:p>
    <w:p w14:paraId="7FDBE919" w14:textId="77777777" w:rsidR="00BA0F0B" w:rsidRDefault="00BA0F0B" w:rsidP="00A82A41">
      <w:pPr>
        <w:rPr>
          <w:b/>
          <w:bCs/>
        </w:rPr>
      </w:pPr>
    </w:p>
    <w:p w14:paraId="023BD603" w14:textId="77777777" w:rsidR="00BA0F0B" w:rsidRDefault="00BA0F0B" w:rsidP="00A82A41">
      <w:pPr>
        <w:rPr>
          <w:b/>
          <w:bCs/>
        </w:rPr>
      </w:pPr>
    </w:p>
    <w:p w14:paraId="7A444352" w14:textId="77777777" w:rsidR="00BA0F0B" w:rsidRDefault="00BA0F0B" w:rsidP="00A82A41">
      <w:pPr>
        <w:rPr>
          <w:b/>
          <w:bCs/>
        </w:rPr>
      </w:pPr>
    </w:p>
    <w:p w14:paraId="169E3E25" w14:textId="77777777" w:rsidR="00BA0F0B" w:rsidRDefault="00BA0F0B" w:rsidP="00A82A41">
      <w:pPr>
        <w:rPr>
          <w:b/>
          <w:bCs/>
        </w:rPr>
      </w:pPr>
    </w:p>
    <w:p w14:paraId="7DBBA088" w14:textId="77777777" w:rsidR="00BA0F0B" w:rsidRDefault="00BA0F0B" w:rsidP="00A82A41">
      <w:pPr>
        <w:rPr>
          <w:b/>
          <w:bCs/>
        </w:rPr>
      </w:pPr>
    </w:p>
    <w:p w14:paraId="077736DE" w14:textId="77777777" w:rsidR="00BA0F0B" w:rsidRDefault="00BA0F0B" w:rsidP="00A82A41">
      <w:pPr>
        <w:rPr>
          <w:b/>
          <w:bCs/>
        </w:rPr>
      </w:pPr>
    </w:p>
    <w:p w14:paraId="79C69BDE" w14:textId="77777777" w:rsidR="00BA0F0B" w:rsidRDefault="00BA0F0B" w:rsidP="00A82A41">
      <w:pPr>
        <w:rPr>
          <w:b/>
          <w:bCs/>
        </w:rPr>
      </w:pPr>
    </w:p>
    <w:p w14:paraId="3AC94B7F" w14:textId="77777777" w:rsidR="00BA0F0B" w:rsidRDefault="00BA0F0B" w:rsidP="00A82A41">
      <w:pPr>
        <w:rPr>
          <w:b/>
          <w:bCs/>
        </w:rPr>
      </w:pPr>
    </w:p>
    <w:p w14:paraId="6C77F2E4" w14:textId="77777777" w:rsidR="00BA0F0B" w:rsidRDefault="00BA0F0B" w:rsidP="00A82A41">
      <w:pPr>
        <w:rPr>
          <w:b/>
          <w:bCs/>
        </w:rPr>
      </w:pPr>
    </w:p>
    <w:p w14:paraId="41B18258" w14:textId="77777777" w:rsidR="00BA0F0B" w:rsidRDefault="00BA0F0B" w:rsidP="00A82A41">
      <w:pPr>
        <w:rPr>
          <w:b/>
          <w:bCs/>
        </w:rPr>
      </w:pPr>
    </w:p>
    <w:p w14:paraId="720DB9D3" w14:textId="77777777" w:rsidR="00BA0F0B" w:rsidRDefault="00BA0F0B" w:rsidP="00A82A41">
      <w:pPr>
        <w:rPr>
          <w:b/>
          <w:bCs/>
        </w:rPr>
      </w:pPr>
    </w:p>
    <w:p w14:paraId="4B63D612" w14:textId="77777777" w:rsidR="00BA0F0B" w:rsidRDefault="00BA0F0B" w:rsidP="00A82A41">
      <w:pPr>
        <w:rPr>
          <w:b/>
          <w:bCs/>
        </w:rPr>
      </w:pPr>
    </w:p>
    <w:p w14:paraId="513D4224" w14:textId="77777777" w:rsidR="00BA0F0B" w:rsidRDefault="00BA0F0B" w:rsidP="00A82A41">
      <w:pPr>
        <w:rPr>
          <w:b/>
          <w:bCs/>
        </w:rPr>
      </w:pPr>
    </w:p>
    <w:p w14:paraId="656A5177" w14:textId="77777777" w:rsidR="00BA0F0B" w:rsidRDefault="00BA0F0B" w:rsidP="00A82A41">
      <w:pPr>
        <w:rPr>
          <w:b/>
          <w:bCs/>
        </w:rPr>
      </w:pPr>
    </w:p>
    <w:p w14:paraId="14162671" w14:textId="77777777" w:rsidR="00BA0F0B" w:rsidRDefault="00BA0F0B" w:rsidP="00A82A41">
      <w:pPr>
        <w:rPr>
          <w:b/>
          <w:bCs/>
        </w:rPr>
      </w:pPr>
    </w:p>
    <w:p w14:paraId="560F0972" w14:textId="77777777" w:rsidR="00BA0F0B" w:rsidRDefault="00BA0F0B" w:rsidP="00A82A41">
      <w:pPr>
        <w:rPr>
          <w:b/>
          <w:bCs/>
        </w:rPr>
      </w:pPr>
    </w:p>
    <w:p w14:paraId="48C99473" w14:textId="77777777" w:rsidR="00BA0F0B" w:rsidRDefault="00BA0F0B" w:rsidP="00A82A41">
      <w:pPr>
        <w:rPr>
          <w:b/>
          <w:bCs/>
        </w:rPr>
      </w:pPr>
    </w:p>
    <w:p w14:paraId="5077370B" w14:textId="77777777" w:rsidR="00BA0F0B" w:rsidRDefault="00BA0F0B" w:rsidP="00A82A41">
      <w:pPr>
        <w:rPr>
          <w:b/>
          <w:bCs/>
        </w:rPr>
      </w:pPr>
    </w:p>
    <w:p w14:paraId="532696E4" w14:textId="77777777" w:rsidR="00BA0F0B" w:rsidRDefault="00BA0F0B" w:rsidP="00A82A41">
      <w:pPr>
        <w:rPr>
          <w:b/>
          <w:bCs/>
        </w:rPr>
      </w:pPr>
    </w:p>
    <w:p w14:paraId="2985C1A2" w14:textId="77777777" w:rsidR="00BA0F0B" w:rsidRDefault="00BA0F0B" w:rsidP="00A82A41">
      <w:pPr>
        <w:rPr>
          <w:b/>
          <w:bCs/>
        </w:rPr>
      </w:pPr>
    </w:p>
    <w:p w14:paraId="52B7830B" w14:textId="77777777" w:rsidR="00BA0F0B" w:rsidRDefault="00BA0F0B" w:rsidP="00A82A41">
      <w:pPr>
        <w:rPr>
          <w:b/>
          <w:bCs/>
        </w:rPr>
      </w:pPr>
    </w:p>
    <w:p w14:paraId="383E636E" w14:textId="7801D7DD" w:rsidR="00DF70CA" w:rsidRPr="008341AB" w:rsidRDefault="00DF70CA" w:rsidP="00A82A41">
      <w:pPr>
        <w:rPr>
          <w:b/>
          <w:bCs/>
          <w:sz w:val="24"/>
          <w:szCs w:val="24"/>
        </w:rPr>
      </w:pPr>
      <w:r w:rsidRPr="008341AB">
        <w:rPr>
          <w:b/>
          <w:bCs/>
          <w:sz w:val="24"/>
          <w:szCs w:val="24"/>
        </w:rPr>
        <w:lastRenderedPageBreak/>
        <w:t>Acknowledgements</w:t>
      </w:r>
    </w:p>
    <w:p w14:paraId="4D6B6F10" w14:textId="7E5C20BF" w:rsidR="00852E4F" w:rsidRPr="008341AB" w:rsidRDefault="000B5676" w:rsidP="00A82A41">
      <w:pPr>
        <w:rPr>
          <w:sz w:val="24"/>
          <w:szCs w:val="24"/>
        </w:rPr>
      </w:pPr>
      <w:r w:rsidRPr="008341AB">
        <w:rPr>
          <w:sz w:val="24"/>
          <w:szCs w:val="24"/>
        </w:rPr>
        <w:t xml:space="preserve">Writing a dissertation </w:t>
      </w:r>
      <w:r w:rsidR="002436DF" w:rsidRPr="008341AB">
        <w:rPr>
          <w:sz w:val="24"/>
          <w:szCs w:val="24"/>
        </w:rPr>
        <w:t xml:space="preserve">is </w:t>
      </w:r>
      <w:r w:rsidR="00061504" w:rsidRPr="008341AB">
        <w:rPr>
          <w:sz w:val="24"/>
          <w:szCs w:val="24"/>
        </w:rPr>
        <w:t xml:space="preserve">often a solitary task, but it </w:t>
      </w:r>
      <w:r w:rsidR="00256686" w:rsidRPr="008341AB">
        <w:rPr>
          <w:sz w:val="24"/>
          <w:szCs w:val="24"/>
        </w:rPr>
        <w:t xml:space="preserve">couldn’t happen without the support of a number of people and for those who have supported me, I give my </w:t>
      </w:r>
      <w:r w:rsidR="00CB6658" w:rsidRPr="008341AB">
        <w:rPr>
          <w:sz w:val="24"/>
          <w:szCs w:val="24"/>
        </w:rPr>
        <w:t>heartfelt thanks.</w:t>
      </w:r>
    </w:p>
    <w:p w14:paraId="3CF4C9EE" w14:textId="5D64BF84" w:rsidR="00DF70CA" w:rsidRPr="008341AB" w:rsidRDefault="00CB6658" w:rsidP="00A82A41">
      <w:pPr>
        <w:rPr>
          <w:sz w:val="24"/>
          <w:szCs w:val="24"/>
        </w:rPr>
      </w:pPr>
      <w:r w:rsidRPr="008341AB">
        <w:rPr>
          <w:sz w:val="24"/>
          <w:szCs w:val="24"/>
        </w:rPr>
        <w:t xml:space="preserve">My </w:t>
      </w:r>
      <w:r w:rsidR="00DE7AB5" w:rsidRPr="008341AB">
        <w:rPr>
          <w:sz w:val="24"/>
          <w:szCs w:val="24"/>
        </w:rPr>
        <w:t>dissertation supervisor</w:t>
      </w:r>
      <w:r w:rsidRPr="008341AB">
        <w:rPr>
          <w:sz w:val="24"/>
          <w:szCs w:val="24"/>
        </w:rPr>
        <w:t>, Roisin M</w:t>
      </w:r>
      <w:r w:rsidR="00751E1D" w:rsidRPr="008341AB">
        <w:rPr>
          <w:sz w:val="24"/>
          <w:szCs w:val="24"/>
        </w:rPr>
        <w:t xml:space="preserve">ullins – thank you for </w:t>
      </w:r>
      <w:r w:rsidR="0013463C">
        <w:rPr>
          <w:sz w:val="24"/>
          <w:szCs w:val="24"/>
        </w:rPr>
        <w:t>your</w:t>
      </w:r>
      <w:r w:rsidR="00F06F1C" w:rsidRPr="008341AB">
        <w:rPr>
          <w:sz w:val="24"/>
          <w:szCs w:val="24"/>
        </w:rPr>
        <w:t xml:space="preserve"> </w:t>
      </w:r>
      <w:r w:rsidR="00F362D7" w:rsidRPr="008341AB">
        <w:rPr>
          <w:sz w:val="24"/>
          <w:szCs w:val="24"/>
        </w:rPr>
        <w:t xml:space="preserve">excellent </w:t>
      </w:r>
      <w:r w:rsidR="00751E1D" w:rsidRPr="008341AB">
        <w:rPr>
          <w:sz w:val="24"/>
          <w:szCs w:val="24"/>
        </w:rPr>
        <w:t>guidance</w:t>
      </w:r>
      <w:r w:rsidR="00F362D7" w:rsidRPr="008341AB">
        <w:rPr>
          <w:sz w:val="24"/>
          <w:szCs w:val="24"/>
        </w:rPr>
        <w:t xml:space="preserve">, suggestions and </w:t>
      </w:r>
      <w:r w:rsidR="00F06F1C" w:rsidRPr="008341AB">
        <w:rPr>
          <w:sz w:val="24"/>
          <w:szCs w:val="24"/>
        </w:rPr>
        <w:t>encouragement</w:t>
      </w:r>
      <w:r w:rsidR="00751E1D" w:rsidRPr="008341AB">
        <w:rPr>
          <w:sz w:val="24"/>
          <w:szCs w:val="24"/>
        </w:rPr>
        <w:t xml:space="preserve"> </w:t>
      </w:r>
      <w:r w:rsidR="00F06F1C" w:rsidRPr="008341AB">
        <w:rPr>
          <w:sz w:val="24"/>
          <w:szCs w:val="24"/>
        </w:rPr>
        <w:t xml:space="preserve">you have given me </w:t>
      </w:r>
      <w:r w:rsidR="00751E1D" w:rsidRPr="008341AB">
        <w:rPr>
          <w:sz w:val="24"/>
          <w:szCs w:val="24"/>
        </w:rPr>
        <w:t xml:space="preserve">throughout this project. </w:t>
      </w:r>
    </w:p>
    <w:p w14:paraId="63885802" w14:textId="7D62B079" w:rsidR="00C1196A" w:rsidRPr="008341AB" w:rsidRDefault="00C1196A" w:rsidP="00A82A41">
      <w:pPr>
        <w:rPr>
          <w:sz w:val="24"/>
          <w:szCs w:val="24"/>
        </w:rPr>
      </w:pPr>
      <w:r w:rsidRPr="008341AB">
        <w:rPr>
          <w:sz w:val="24"/>
          <w:szCs w:val="24"/>
        </w:rPr>
        <w:t xml:space="preserve">My family </w:t>
      </w:r>
      <w:r w:rsidR="008341AB" w:rsidRPr="008341AB">
        <w:rPr>
          <w:sz w:val="24"/>
          <w:szCs w:val="24"/>
        </w:rPr>
        <w:t>– especially</w:t>
      </w:r>
      <w:r w:rsidR="00125F77" w:rsidRPr="008341AB">
        <w:rPr>
          <w:sz w:val="24"/>
          <w:szCs w:val="24"/>
        </w:rPr>
        <w:t xml:space="preserve"> </w:t>
      </w:r>
      <w:r w:rsidR="005D0651" w:rsidRPr="008341AB">
        <w:rPr>
          <w:sz w:val="24"/>
          <w:szCs w:val="24"/>
        </w:rPr>
        <w:t xml:space="preserve">Gordon, </w:t>
      </w:r>
      <w:r w:rsidR="00791C79" w:rsidRPr="008341AB">
        <w:rPr>
          <w:sz w:val="24"/>
          <w:szCs w:val="24"/>
        </w:rPr>
        <w:t xml:space="preserve">Emma and Sam - </w:t>
      </w:r>
      <w:r w:rsidRPr="008341AB">
        <w:rPr>
          <w:sz w:val="24"/>
          <w:szCs w:val="24"/>
        </w:rPr>
        <w:t xml:space="preserve">thank you for your </w:t>
      </w:r>
      <w:r w:rsidR="005D0651" w:rsidRPr="008341AB">
        <w:rPr>
          <w:sz w:val="24"/>
          <w:szCs w:val="24"/>
        </w:rPr>
        <w:t xml:space="preserve">endless </w:t>
      </w:r>
      <w:r w:rsidRPr="008341AB">
        <w:rPr>
          <w:sz w:val="24"/>
          <w:szCs w:val="24"/>
        </w:rPr>
        <w:t>patience</w:t>
      </w:r>
      <w:r w:rsidR="003D1864" w:rsidRPr="008341AB">
        <w:rPr>
          <w:sz w:val="24"/>
          <w:szCs w:val="24"/>
        </w:rPr>
        <w:t>, love,</w:t>
      </w:r>
      <w:r w:rsidRPr="008341AB">
        <w:rPr>
          <w:sz w:val="24"/>
          <w:szCs w:val="24"/>
        </w:rPr>
        <w:t xml:space="preserve"> and support throughout. I mean it when I say, I couldn’t have done it without </w:t>
      </w:r>
      <w:r w:rsidR="005D0651" w:rsidRPr="008341AB">
        <w:rPr>
          <w:sz w:val="24"/>
          <w:szCs w:val="24"/>
        </w:rPr>
        <w:t xml:space="preserve">you. </w:t>
      </w:r>
    </w:p>
    <w:p w14:paraId="0A1EA125" w14:textId="00DDB292" w:rsidR="00B96891" w:rsidRPr="008341AB" w:rsidRDefault="00FD7B1C" w:rsidP="00A82A41">
      <w:pPr>
        <w:rPr>
          <w:b/>
          <w:bCs/>
          <w:sz w:val="24"/>
          <w:szCs w:val="24"/>
        </w:rPr>
      </w:pPr>
      <w:r w:rsidRPr="008341AB">
        <w:rPr>
          <w:sz w:val="24"/>
          <w:szCs w:val="24"/>
        </w:rPr>
        <w:t>And finally, t</w:t>
      </w:r>
      <w:r w:rsidR="00B96891" w:rsidRPr="008341AB">
        <w:rPr>
          <w:sz w:val="24"/>
          <w:szCs w:val="24"/>
        </w:rPr>
        <w:t>o everyone who gave their time to speak to me about sustainability reporting</w:t>
      </w:r>
      <w:r w:rsidRPr="008341AB">
        <w:rPr>
          <w:sz w:val="24"/>
          <w:szCs w:val="24"/>
        </w:rPr>
        <w:t xml:space="preserve"> and the CSRD. </w:t>
      </w:r>
      <w:r w:rsidR="006B3CF6" w:rsidRPr="008341AB">
        <w:rPr>
          <w:sz w:val="24"/>
          <w:szCs w:val="24"/>
        </w:rPr>
        <w:t xml:space="preserve">I am eternally grateful to you all for sharing your expertise and knowledge. </w:t>
      </w:r>
      <w:r w:rsidR="00F21B03" w:rsidRPr="008341AB">
        <w:rPr>
          <w:sz w:val="24"/>
          <w:szCs w:val="24"/>
        </w:rPr>
        <w:t xml:space="preserve">When I say I couldn’t have done it without you, </w:t>
      </w:r>
      <w:r w:rsidR="002A2121" w:rsidRPr="008341AB">
        <w:rPr>
          <w:sz w:val="24"/>
          <w:szCs w:val="24"/>
        </w:rPr>
        <w:t>that</w:t>
      </w:r>
      <w:r w:rsidR="009E747D">
        <w:rPr>
          <w:sz w:val="24"/>
          <w:szCs w:val="24"/>
        </w:rPr>
        <w:t xml:space="preserve"> is really </w:t>
      </w:r>
      <w:r w:rsidR="002A2121" w:rsidRPr="008341AB">
        <w:rPr>
          <w:sz w:val="24"/>
          <w:szCs w:val="24"/>
        </w:rPr>
        <w:t xml:space="preserve">an understatement! </w:t>
      </w:r>
    </w:p>
    <w:p w14:paraId="3C850E06" w14:textId="77777777" w:rsidR="00DF70CA" w:rsidRDefault="00DF70CA" w:rsidP="00A82A41">
      <w:pPr>
        <w:rPr>
          <w:b/>
          <w:bCs/>
        </w:rPr>
      </w:pPr>
    </w:p>
    <w:p w14:paraId="28972F4E" w14:textId="77777777" w:rsidR="00DF70CA" w:rsidRDefault="00DF70CA" w:rsidP="00A82A41">
      <w:pPr>
        <w:rPr>
          <w:b/>
          <w:bCs/>
        </w:rPr>
      </w:pPr>
    </w:p>
    <w:p w14:paraId="21823FD2" w14:textId="77777777" w:rsidR="00DF70CA" w:rsidRDefault="00DF70CA" w:rsidP="00A82A41">
      <w:pPr>
        <w:rPr>
          <w:b/>
          <w:bCs/>
        </w:rPr>
      </w:pPr>
    </w:p>
    <w:p w14:paraId="463BC321" w14:textId="77777777" w:rsidR="00DF70CA" w:rsidRDefault="00DF70CA" w:rsidP="00A82A41">
      <w:pPr>
        <w:rPr>
          <w:b/>
          <w:bCs/>
        </w:rPr>
      </w:pPr>
    </w:p>
    <w:p w14:paraId="5874307C" w14:textId="77777777" w:rsidR="00DF70CA" w:rsidRDefault="00DF70CA" w:rsidP="00A82A41">
      <w:pPr>
        <w:rPr>
          <w:b/>
          <w:bCs/>
        </w:rPr>
      </w:pPr>
    </w:p>
    <w:p w14:paraId="2BFBEC1A" w14:textId="77777777" w:rsidR="00DF70CA" w:rsidRDefault="00DF70CA" w:rsidP="00A82A41">
      <w:pPr>
        <w:rPr>
          <w:b/>
          <w:bCs/>
        </w:rPr>
      </w:pPr>
    </w:p>
    <w:p w14:paraId="04AC86EC" w14:textId="77777777" w:rsidR="00DF70CA" w:rsidRDefault="00DF70CA" w:rsidP="00A82A41">
      <w:pPr>
        <w:rPr>
          <w:b/>
          <w:bCs/>
        </w:rPr>
      </w:pPr>
    </w:p>
    <w:p w14:paraId="22ADC9B4" w14:textId="77777777" w:rsidR="00DF70CA" w:rsidRDefault="00DF70CA" w:rsidP="00A82A41">
      <w:pPr>
        <w:rPr>
          <w:b/>
          <w:bCs/>
        </w:rPr>
      </w:pPr>
    </w:p>
    <w:p w14:paraId="5FCB6BB5" w14:textId="77777777" w:rsidR="00DF70CA" w:rsidRDefault="00DF70CA" w:rsidP="00A82A41">
      <w:pPr>
        <w:rPr>
          <w:b/>
          <w:bCs/>
        </w:rPr>
      </w:pPr>
    </w:p>
    <w:p w14:paraId="25E9EA84" w14:textId="77777777" w:rsidR="00DF70CA" w:rsidRDefault="00DF70CA" w:rsidP="00A82A41">
      <w:pPr>
        <w:rPr>
          <w:b/>
          <w:bCs/>
        </w:rPr>
      </w:pPr>
    </w:p>
    <w:p w14:paraId="54CA744E" w14:textId="77777777" w:rsidR="00DF70CA" w:rsidRDefault="00DF70CA" w:rsidP="00A82A41">
      <w:pPr>
        <w:rPr>
          <w:b/>
          <w:bCs/>
        </w:rPr>
      </w:pPr>
    </w:p>
    <w:p w14:paraId="2E634266" w14:textId="77777777" w:rsidR="00DF70CA" w:rsidRDefault="00DF70CA" w:rsidP="00A82A41">
      <w:pPr>
        <w:rPr>
          <w:b/>
          <w:bCs/>
        </w:rPr>
      </w:pPr>
    </w:p>
    <w:p w14:paraId="13054FE7" w14:textId="77777777" w:rsidR="00DF70CA" w:rsidRDefault="00DF70CA" w:rsidP="00A82A41">
      <w:pPr>
        <w:rPr>
          <w:b/>
          <w:bCs/>
        </w:rPr>
      </w:pPr>
    </w:p>
    <w:p w14:paraId="4BF03273" w14:textId="77777777" w:rsidR="00DF70CA" w:rsidRDefault="00DF70CA" w:rsidP="00A82A41">
      <w:pPr>
        <w:rPr>
          <w:b/>
          <w:bCs/>
        </w:rPr>
      </w:pPr>
    </w:p>
    <w:p w14:paraId="30CDC9C2" w14:textId="77777777" w:rsidR="00DF70CA" w:rsidRDefault="00DF70CA" w:rsidP="00A82A41">
      <w:pPr>
        <w:rPr>
          <w:b/>
          <w:bCs/>
        </w:rPr>
      </w:pPr>
    </w:p>
    <w:p w14:paraId="6722CFCE" w14:textId="77777777" w:rsidR="00DF70CA" w:rsidRDefault="00DF70CA" w:rsidP="00A82A41">
      <w:pPr>
        <w:rPr>
          <w:b/>
          <w:bCs/>
        </w:rPr>
      </w:pPr>
    </w:p>
    <w:p w14:paraId="17A804B1" w14:textId="77777777" w:rsidR="00DF70CA" w:rsidRDefault="00DF70CA" w:rsidP="00A82A41">
      <w:pPr>
        <w:rPr>
          <w:b/>
          <w:bCs/>
        </w:rPr>
      </w:pPr>
    </w:p>
    <w:p w14:paraId="66D624E8" w14:textId="77777777" w:rsidR="00DF70CA" w:rsidRDefault="00DF70CA" w:rsidP="00A82A41">
      <w:pPr>
        <w:rPr>
          <w:b/>
          <w:bCs/>
        </w:rPr>
      </w:pPr>
    </w:p>
    <w:p w14:paraId="45535E34" w14:textId="77777777" w:rsidR="00DF70CA" w:rsidRDefault="00DF70CA" w:rsidP="00A82A41">
      <w:pPr>
        <w:rPr>
          <w:b/>
          <w:bCs/>
        </w:rPr>
      </w:pPr>
    </w:p>
    <w:p w14:paraId="1C5196D6" w14:textId="77777777" w:rsidR="00DF70CA" w:rsidRDefault="00DF70CA" w:rsidP="00A82A41">
      <w:pPr>
        <w:rPr>
          <w:b/>
          <w:bCs/>
        </w:rPr>
      </w:pPr>
    </w:p>
    <w:p w14:paraId="2E7D1B50" w14:textId="77777777" w:rsidR="00100A13" w:rsidRDefault="00100A13" w:rsidP="00A82A41">
      <w:pPr>
        <w:rPr>
          <w:b/>
          <w:bCs/>
        </w:rPr>
      </w:pPr>
    </w:p>
    <w:p w14:paraId="215F6BEB" w14:textId="77777777" w:rsidR="00100A13" w:rsidRDefault="00100A13" w:rsidP="00A82A41">
      <w:pPr>
        <w:rPr>
          <w:b/>
          <w:bCs/>
        </w:rPr>
      </w:pPr>
    </w:p>
    <w:p w14:paraId="29239C51" w14:textId="78F88468" w:rsidR="00AE4727" w:rsidRDefault="00AE4727" w:rsidP="00AE4727">
      <w:pPr>
        <w:spacing w:line="360" w:lineRule="auto"/>
        <w:rPr>
          <w:b/>
          <w:bCs/>
        </w:rPr>
      </w:pPr>
      <w:r>
        <w:rPr>
          <w:b/>
          <w:bCs/>
        </w:rPr>
        <w:lastRenderedPageBreak/>
        <w:t xml:space="preserve">Abbreviations: </w:t>
      </w:r>
    </w:p>
    <w:p w14:paraId="5630970E" w14:textId="77777777" w:rsidR="00AE4727" w:rsidRDefault="00AE4727" w:rsidP="00AE4727">
      <w:pPr>
        <w:spacing w:line="360" w:lineRule="auto"/>
      </w:pPr>
      <w:r>
        <w:t xml:space="preserve">CSRD – Corporate Sustainability Reporting Directive </w:t>
      </w:r>
    </w:p>
    <w:p w14:paraId="211FE6CE" w14:textId="77777777" w:rsidR="00AE4727" w:rsidRDefault="00AE4727" w:rsidP="00AE4727">
      <w:pPr>
        <w:spacing w:line="360" w:lineRule="auto"/>
      </w:pPr>
      <w:r>
        <w:t xml:space="preserve">BRSR – Business Responsibility and Sustainability Report </w:t>
      </w:r>
    </w:p>
    <w:p w14:paraId="5FE623D5" w14:textId="77777777" w:rsidR="00AE4727" w:rsidRDefault="00AE4727" w:rsidP="00AE4727">
      <w:pPr>
        <w:spacing w:line="360" w:lineRule="auto"/>
      </w:pPr>
      <w:r>
        <w:t>ESG – Environmental, Social and Governance</w:t>
      </w:r>
    </w:p>
    <w:p w14:paraId="1AF988A9" w14:textId="77777777" w:rsidR="00AE4727" w:rsidRDefault="00AE4727" w:rsidP="00AE4727">
      <w:pPr>
        <w:spacing w:line="360" w:lineRule="auto"/>
      </w:pPr>
      <w:r>
        <w:t xml:space="preserve">ESRS – European Sustainability Reporting Standards </w:t>
      </w:r>
    </w:p>
    <w:p w14:paraId="71FC6C8B" w14:textId="77777777" w:rsidR="00AE4727" w:rsidRDefault="00AE4727" w:rsidP="00AE4727">
      <w:pPr>
        <w:spacing w:line="360" w:lineRule="auto"/>
      </w:pPr>
      <w:r>
        <w:t xml:space="preserve">EU – European Union </w:t>
      </w:r>
    </w:p>
    <w:p w14:paraId="7BDD16B0" w14:textId="77777777" w:rsidR="00AE4727" w:rsidRDefault="00AE4727" w:rsidP="00AE4727">
      <w:pPr>
        <w:spacing w:line="360" w:lineRule="auto"/>
      </w:pPr>
      <w:r>
        <w:t>GRI – Global Reporting Initiative</w:t>
      </w:r>
    </w:p>
    <w:p w14:paraId="6BBC6A6D" w14:textId="77777777" w:rsidR="00AE4727" w:rsidRDefault="00AE4727" w:rsidP="00AE4727">
      <w:pPr>
        <w:spacing w:line="360" w:lineRule="auto"/>
      </w:pPr>
      <w:r>
        <w:t xml:space="preserve">IPCC – The Intergovernmental Panel on Climate Change </w:t>
      </w:r>
    </w:p>
    <w:p w14:paraId="2C896CE1" w14:textId="4D8BC3A5" w:rsidR="003A2EED" w:rsidRDefault="003A2EED" w:rsidP="00AE4727">
      <w:pPr>
        <w:spacing w:line="360" w:lineRule="auto"/>
      </w:pPr>
      <w:r>
        <w:t xml:space="preserve">IRC – International Rescue Committee </w:t>
      </w:r>
    </w:p>
    <w:p w14:paraId="364BC79E" w14:textId="77777777" w:rsidR="00AE4727" w:rsidRDefault="00AE4727" w:rsidP="00AE4727">
      <w:pPr>
        <w:spacing w:line="360" w:lineRule="auto"/>
      </w:pPr>
      <w:r>
        <w:t xml:space="preserve">NFRD – Non-Financial Reporting Directive </w:t>
      </w:r>
    </w:p>
    <w:p w14:paraId="1435C128" w14:textId="77777777" w:rsidR="00AE4727" w:rsidRDefault="00AE4727" w:rsidP="00AE4727">
      <w:pPr>
        <w:spacing w:line="360" w:lineRule="auto"/>
      </w:pPr>
      <w:r>
        <w:t xml:space="preserve">SDGs – Sustainable Development Goals </w:t>
      </w:r>
    </w:p>
    <w:p w14:paraId="2AEC3D60" w14:textId="03E06506" w:rsidR="008B494C" w:rsidRPr="00004063" w:rsidRDefault="008B494C" w:rsidP="00AE4727">
      <w:pPr>
        <w:spacing w:line="360" w:lineRule="auto"/>
      </w:pPr>
      <w:r>
        <w:t>TFND – Taskforce on Nature</w:t>
      </w:r>
      <w:r w:rsidR="0019228C">
        <w:t xml:space="preserve">-related Financial Disclosure </w:t>
      </w:r>
    </w:p>
    <w:p w14:paraId="6D3FDD51" w14:textId="77777777" w:rsidR="00AE4727" w:rsidRDefault="00AE4727" w:rsidP="00AE4727">
      <w:pPr>
        <w:spacing w:line="360" w:lineRule="auto"/>
        <w:rPr>
          <w:b/>
          <w:bCs/>
        </w:rPr>
      </w:pPr>
    </w:p>
    <w:p w14:paraId="189AC95C" w14:textId="77777777" w:rsidR="000B7F4F" w:rsidRDefault="000B7F4F" w:rsidP="000B7F4F">
      <w:pPr>
        <w:spacing w:line="360" w:lineRule="auto"/>
      </w:pPr>
    </w:p>
    <w:p w14:paraId="02395C33" w14:textId="77777777" w:rsidR="003C32B6" w:rsidRDefault="003C32B6" w:rsidP="000B7F4F">
      <w:pPr>
        <w:spacing w:line="360" w:lineRule="auto"/>
      </w:pPr>
    </w:p>
    <w:p w14:paraId="2FA78C5F" w14:textId="77777777" w:rsidR="003C32B6" w:rsidRDefault="003C32B6" w:rsidP="000B7F4F">
      <w:pPr>
        <w:spacing w:line="360" w:lineRule="auto"/>
      </w:pPr>
    </w:p>
    <w:p w14:paraId="06EDDD19" w14:textId="77777777" w:rsidR="003C32B6" w:rsidRDefault="003C32B6" w:rsidP="000B7F4F">
      <w:pPr>
        <w:spacing w:line="360" w:lineRule="auto"/>
      </w:pPr>
    </w:p>
    <w:p w14:paraId="53CD4DC5" w14:textId="77777777" w:rsidR="003C32B6" w:rsidRDefault="003C32B6" w:rsidP="000B7F4F">
      <w:pPr>
        <w:spacing w:line="360" w:lineRule="auto"/>
      </w:pPr>
    </w:p>
    <w:p w14:paraId="18B030E6" w14:textId="77777777" w:rsidR="003C32B6" w:rsidRDefault="003C32B6" w:rsidP="000B7F4F">
      <w:pPr>
        <w:spacing w:line="360" w:lineRule="auto"/>
      </w:pPr>
    </w:p>
    <w:p w14:paraId="4329FEA1" w14:textId="77777777" w:rsidR="003C32B6" w:rsidRPr="007A41B2" w:rsidRDefault="003C32B6" w:rsidP="000B7F4F">
      <w:pPr>
        <w:spacing w:line="360" w:lineRule="auto"/>
      </w:pPr>
    </w:p>
    <w:p w14:paraId="271EC12E" w14:textId="77777777" w:rsidR="00841BF7" w:rsidRDefault="00841BF7" w:rsidP="000B7F4F">
      <w:pPr>
        <w:spacing w:line="360" w:lineRule="auto"/>
      </w:pPr>
    </w:p>
    <w:p w14:paraId="47F11B3E" w14:textId="77777777" w:rsidR="00841BF7" w:rsidRDefault="00841BF7" w:rsidP="000B7F4F">
      <w:pPr>
        <w:spacing w:line="360" w:lineRule="auto"/>
      </w:pPr>
    </w:p>
    <w:p w14:paraId="5DFA459C" w14:textId="77777777" w:rsidR="00841BF7" w:rsidRDefault="00841BF7" w:rsidP="000B7F4F">
      <w:pPr>
        <w:spacing w:line="360" w:lineRule="auto"/>
      </w:pPr>
    </w:p>
    <w:p w14:paraId="00F4DCC5" w14:textId="77777777" w:rsidR="009F495A" w:rsidRDefault="009F495A" w:rsidP="000B7F4F">
      <w:pPr>
        <w:spacing w:line="360" w:lineRule="auto"/>
        <w:rPr>
          <w:b/>
          <w:bCs/>
        </w:rPr>
      </w:pPr>
    </w:p>
    <w:p w14:paraId="6887E8AB" w14:textId="77777777" w:rsidR="009F495A" w:rsidRDefault="009F495A" w:rsidP="000B7F4F">
      <w:pPr>
        <w:spacing w:line="360" w:lineRule="auto"/>
        <w:rPr>
          <w:b/>
          <w:bCs/>
        </w:rPr>
      </w:pPr>
    </w:p>
    <w:p w14:paraId="052B8DF7" w14:textId="5E4D4AA7" w:rsidR="000B7F4F" w:rsidRPr="00825A25" w:rsidRDefault="000B7F4F" w:rsidP="00625E3C">
      <w:pPr>
        <w:pStyle w:val="Heading2"/>
        <w:rPr>
          <w:b/>
          <w:bCs/>
          <w:color w:val="auto"/>
        </w:rPr>
      </w:pPr>
      <w:r w:rsidRPr="00825A25">
        <w:rPr>
          <w:b/>
          <w:bCs/>
          <w:color w:val="auto"/>
        </w:rPr>
        <w:lastRenderedPageBreak/>
        <w:t xml:space="preserve">Table of Contents: </w:t>
      </w:r>
    </w:p>
    <w:p w14:paraId="3CCD0F66" w14:textId="77777777" w:rsidR="00621C3A" w:rsidRDefault="00621C3A" w:rsidP="00AE4727">
      <w:pPr>
        <w:spacing w:line="360" w:lineRule="auto"/>
      </w:pPr>
    </w:p>
    <w:p w14:paraId="15DB4961" w14:textId="1A25F24C" w:rsidR="000B7F4F" w:rsidRDefault="000B7F4F" w:rsidP="00AE4727">
      <w:pPr>
        <w:spacing w:line="360" w:lineRule="auto"/>
      </w:pPr>
      <w:r>
        <w:t xml:space="preserve">Abstract </w:t>
      </w:r>
    </w:p>
    <w:p w14:paraId="5F6C5C7A" w14:textId="77777777" w:rsidR="008F5C72" w:rsidRDefault="008F5C72" w:rsidP="008F5C72">
      <w:pPr>
        <w:spacing w:line="360" w:lineRule="auto"/>
      </w:pPr>
      <w:r>
        <w:t xml:space="preserve">Acknowledgments </w:t>
      </w:r>
    </w:p>
    <w:p w14:paraId="4B6C9BD6" w14:textId="5966ABCD" w:rsidR="000B7F4F" w:rsidRDefault="000B7F4F" w:rsidP="00AE4727">
      <w:pPr>
        <w:spacing w:line="360" w:lineRule="auto"/>
      </w:pPr>
      <w:r>
        <w:t>Abbreviations</w:t>
      </w:r>
    </w:p>
    <w:p w14:paraId="69010651" w14:textId="748C9485" w:rsidR="006E27FE" w:rsidRDefault="00213D8A" w:rsidP="00C8497F">
      <w:pPr>
        <w:pStyle w:val="ListParagraph"/>
        <w:numPr>
          <w:ilvl w:val="0"/>
          <w:numId w:val="11"/>
        </w:numPr>
        <w:spacing w:line="360" w:lineRule="auto"/>
        <w:jc w:val="right"/>
      </w:pPr>
      <w:hyperlink w:anchor="_INTRODUCTION" w:history="1">
        <w:r w:rsidR="00DD25B9" w:rsidRPr="00522873">
          <w:rPr>
            <w:rStyle w:val="Hyperlink"/>
          </w:rPr>
          <w:t>Introduction</w:t>
        </w:r>
      </w:hyperlink>
      <w:r w:rsidR="00C8497F">
        <w:t>……………………………………………………………………………………………………………………………</w:t>
      </w:r>
      <w:proofErr w:type="gramStart"/>
      <w:r w:rsidR="00C8497F">
        <w:t>…..</w:t>
      </w:r>
      <w:proofErr w:type="gramEnd"/>
      <w:r w:rsidR="00507AC1">
        <w:t>8</w:t>
      </w:r>
      <w:r w:rsidR="00DD25B9" w:rsidRPr="00DD25B9">
        <w:t xml:space="preserve"> </w:t>
      </w:r>
    </w:p>
    <w:p w14:paraId="41C1328A" w14:textId="5BED39DC" w:rsidR="009B2DB9" w:rsidRDefault="00213D8A" w:rsidP="00EE00E3">
      <w:pPr>
        <w:pStyle w:val="ListParagraph"/>
        <w:numPr>
          <w:ilvl w:val="1"/>
          <w:numId w:val="11"/>
        </w:numPr>
        <w:spacing w:line="360" w:lineRule="auto"/>
        <w:jc w:val="right"/>
      </w:pPr>
      <w:hyperlink w:anchor="_1.2_Structure_of" w:history="1">
        <w:r w:rsidR="009B2DB9" w:rsidRPr="000D7059">
          <w:rPr>
            <w:rStyle w:val="Hyperlink"/>
          </w:rPr>
          <w:t>Structure</w:t>
        </w:r>
      </w:hyperlink>
      <w:r w:rsidR="009B2DB9">
        <w:t xml:space="preserve"> </w:t>
      </w:r>
      <w:r w:rsidR="00D76A54">
        <w:t>…………………………………………………………………………………………………………………………</w:t>
      </w:r>
      <w:r w:rsidR="00EE00E3">
        <w:t>….</w:t>
      </w:r>
      <w:r w:rsidR="00DF0080">
        <w:t>9</w:t>
      </w:r>
    </w:p>
    <w:p w14:paraId="050893E7" w14:textId="3E27A4E5" w:rsidR="00FB32CA" w:rsidRDefault="00213D8A" w:rsidP="0035526E">
      <w:pPr>
        <w:pStyle w:val="ListParagraph"/>
        <w:numPr>
          <w:ilvl w:val="0"/>
          <w:numId w:val="11"/>
        </w:numPr>
        <w:spacing w:line="360" w:lineRule="auto"/>
        <w:jc w:val="right"/>
      </w:pPr>
      <w:hyperlink w:anchor="_2.0_Literature_Review" w:history="1">
        <w:r w:rsidR="00FB32CA" w:rsidRPr="000D7059">
          <w:rPr>
            <w:rStyle w:val="Hyperlink"/>
          </w:rPr>
          <w:t>Literature Review</w:t>
        </w:r>
      </w:hyperlink>
      <w:r w:rsidR="00D76A54">
        <w:t>…………………………………………………………………………………………………………………</w:t>
      </w:r>
      <w:r w:rsidR="0035526E">
        <w:t>……1</w:t>
      </w:r>
      <w:r w:rsidR="00125425">
        <w:t>0</w:t>
      </w:r>
    </w:p>
    <w:p w14:paraId="082F5FD3" w14:textId="5FEDE9B9" w:rsidR="00FB32CA" w:rsidRDefault="00213D8A" w:rsidP="00D8769B">
      <w:pPr>
        <w:pStyle w:val="ListParagraph"/>
        <w:numPr>
          <w:ilvl w:val="1"/>
          <w:numId w:val="11"/>
        </w:numPr>
        <w:spacing w:line="360" w:lineRule="auto"/>
        <w:jc w:val="right"/>
      </w:pPr>
      <w:hyperlink w:anchor="_2.1_The_United" w:history="1">
        <w:r w:rsidR="00FB32CA" w:rsidRPr="000D7059">
          <w:rPr>
            <w:rStyle w:val="Hyperlink"/>
          </w:rPr>
          <w:t>The United Nations Sustainable Development Goals and the UN Global Compact</w:t>
        </w:r>
      </w:hyperlink>
      <w:r w:rsidR="002A2ADF">
        <w:t>…………</w:t>
      </w:r>
      <w:proofErr w:type="gramStart"/>
      <w:r w:rsidR="002A2ADF">
        <w:t>…..</w:t>
      </w:r>
      <w:proofErr w:type="gramEnd"/>
      <w:r w:rsidR="00125425">
        <w:t>10</w:t>
      </w:r>
    </w:p>
    <w:p w14:paraId="69F5214E" w14:textId="54F68E8F" w:rsidR="00FB32CA" w:rsidRPr="00FB32CA" w:rsidRDefault="00213D8A" w:rsidP="00D8769B">
      <w:pPr>
        <w:pStyle w:val="ListParagraph"/>
        <w:numPr>
          <w:ilvl w:val="1"/>
          <w:numId w:val="11"/>
        </w:numPr>
        <w:spacing w:line="360" w:lineRule="auto"/>
        <w:jc w:val="right"/>
        <w:rPr>
          <w:b/>
          <w:bCs/>
        </w:rPr>
      </w:pPr>
      <w:hyperlink w:anchor="_2.2_The_EU" w:history="1">
        <w:r w:rsidR="00FB32CA" w:rsidRPr="000D7059">
          <w:rPr>
            <w:rStyle w:val="Hyperlink"/>
          </w:rPr>
          <w:t>The EU Directive 2014</w:t>
        </w:r>
      </w:hyperlink>
      <w:r w:rsidR="002A2ADF">
        <w:t>……………………………………………………………………………………………………</w:t>
      </w:r>
      <w:proofErr w:type="gramStart"/>
      <w:r w:rsidR="002A2ADF">
        <w:t>….</w:t>
      </w:r>
      <w:r w:rsidR="00125425">
        <w:t>.</w:t>
      </w:r>
      <w:proofErr w:type="gramEnd"/>
      <w:r w:rsidR="00125425">
        <w:t>11</w:t>
      </w:r>
    </w:p>
    <w:p w14:paraId="0BBC05DD" w14:textId="40D94CF7" w:rsidR="00FB32CA" w:rsidRPr="00606EA2" w:rsidRDefault="00213D8A" w:rsidP="00D8769B">
      <w:pPr>
        <w:pStyle w:val="ListParagraph"/>
        <w:numPr>
          <w:ilvl w:val="1"/>
          <w:numId w:val="11"/>
        </w:numPr>
        <w:spacing w:line="360" w:lineRule="auto"/>
        <w:jc w:val="right"/>
      </w:pPr>
      <w:hyperlink w:anchor="_2.3_The_European" w:history="1">
        <w:r w:rsidR="00FB32CA" w:rsidRPr="000D7059">
          <w:rPr>
            <w:rStyle w:val="Hyperlink"/>
          </w:rPr>
          <w:t>The European Commission’s Corporate Sustainability Reporting Directive (CSRD)</w:t>
        </w:r>
      </w:hyperlink>
      <w:r w:rsidR="002A2ADF">
        <w:t>…………</w:t>
      </w:r>
      <w:proofErr w:type="gramStart"/>
      <w:r w:rsidR="002A2ADF">
        <w:t>…..</w:t>
      </w:r>
      <w:proofErr w:type="gramEnd"/>
      <w:r w:rsidR="00125425">
        <w:t>12</w:t>
      </w:r>
    </w:p>
    <w:p w14:paraId="2B913DF7" w14:textId="7F7F2D60" w:rsidR="00FB32CA" w:rsidRPr="002B615D" w:rsidRDefault="00213D8A" w:rsidP="00D8769B">
      <w:pPr>
        <w:pStyle w:val="ListParagraph"/>
        <w:numPr>
          <w:ilvl w:val="1"/>
          <w:numId w:val="11"/>
        </w:numPr>
        <w:spacing w:line="360" w:lineRule="auto"/>
        <w:jc w:val="right"/>
        <w:rPr>
          <w:rStyle w:val="Hyperlink"/>
          <w:color w:val="auto"/>
          <w:u w:val="none"/>
        </w:rPr>
      </w:pPr>
      <w:hyperlink w:anchor="_2.4_European_Sustainability" w:history="1">
        <w:r w:rsidR="00606EA2" w:rsidRPr="000D7059">
          <w:rPr>
            <w:rStyle w:val="Hyperlink"/>
          </w:rPr>
          <w:t>European Sustainability Reporting Standards (ESRS)</w:t>
        </w:r>
      </w:hyperlink>
      <w:r w:rsidR="002A2ADF">
        <w:rPr>
          <w:rStyle w:val="Hyperlink"/>
          <w:color w:val="auto"/>
          <w:u w:val="none"/>
        </w:rPr>
        <w:t>………………………………………………………….</w:t>
      </w:r>
      <w:r w:rsidR="001A5EB4">
        <w:rPr>
          <w:rStyle w:val="Hyperlink"/>
          <w:color w:val="auto"/>
          <w:u w:val="none"/>
        </w:rPr>
        <w:t>13</w:t>
      </w:r>
    </w:p>
    <w:p w14:paraId="6BF49966" w14:textId="31592BF5" w:rsidR="00606EA2" w:rsidRPr="002B615D" w:rsidRDefault="00213D8A" w:rsidP="00D8769B">
      <w:pPr>
        <w:pStyle w:val="ListParagraph"/>
        <w:numPr>
          <w:ilvl w:val="1"/>
          <w:numId w:val="11"/>
        </w:numPr>
        <w:spacing w:line="360" w:lineRule="auto"/>
        <w:jc w:val="right"/>
      </w:pPr>
      <w:hyperlink w:anchor="_2.5_Corporate_Sustainability" w:history="1">
        <w:r w:rsidR="00606EA2" w:rsidRPr="000D7059">
          <w:rPr>
            <w:rStyle w:val="Hyperlink"/>
          </w:rPr>
          <w:t>Corporate Sustainability Reporting</w:t>
        </w:r>
      </w:hyperlink>
      <w:r w:rsidR="002A2ADF">
        <w:t>…………………………………………………………………………………….</w:t>
      </w:r>
      <w:r w:rsidR="001A5EB4">
        <w:t>14</w:t>
      </w:r>
    </w:p>
    <w:p w14:paraId="349EA031" w14:textId="7E173432" w:rsidR="00606EA2" w:rsidRPr="002B615D" w:rsidRDefault="00213D8A" w:rsidP="00D8769B">
      <w:pPr>
        <w:pStyle w:val="ListParagraph"/>
        <w:numPr>
          <w:ilvl w:val="1"/>
          <w:numId w:val="11"/>
        </w:numPr>
        <w:spacing w:line="360" w:lineRule="auto"/>
        <w:jc w:val="right"/>
      </w:pPr>
      <w:hyperlink w:anchor="_2.6_The_Ethical" w:history="1">
        <w:r w:rsidR="00606EA2" w:rsidRPr="000D7059">
          <w:rPr>
            <w:rStyle w:val="Hyperlink"/>
          </w:rPr>
          <w:t>The Ethical Duty of Business</w:t>
        </w:r>
      </w:hyperlink>
      <w:r w:rsidR="002A2ADF">
        <w:t>……………………………………</w:t>
      </w:r>
      <w:r w:rsidR="00CC2772">
        <w:t>.</w:t>
      </w:r>
      <w:r w:rsidR="002A2ADF">
        <w:t>……………………………………………………</w:t>
      </w:r>
      <w:proofErr w:type="gramStart"/>
      <w:r w:rsidR="002A2ADF">
        <w:t>…..</w:t>
      </w:r>
      <w:proofErr w:type="gramEnd"/>
      <w:r w:rsidR="001A5EB4">
        <w:t>16</w:t>
      </w:r>
    </w:p>
    <w:p w14:paraId="4D896C66" w14:textId="5D0A878D" w:rsidR="002B615D" w:rsidRPr="002B615D" w:rsidRDefault="00213D8A" w:rsidP="00CC2772">
      <w:pPr>
        <w:pStyle w:val="ListParagraph"/>
        <w:numPr>
          <w:ilvl w:val="2"/>
          <w:numId w:val="11"/>
        </w:numPr>
        <w:spacing w:line="360" w:lineRule="auto"/>
        <w:jc w:val="right"/>
      </w:pPr>
      <w:hyperlink w:anchor="_2.6.1_Consequentialist_ethics" w:history="1">
        <w:r w:rsidR="00606EA2" w:rsidRPr="000D7059">
          <w:rPr>
            <w:rStyle w:val="Hyperlink"/>
          </w:rPr>
          <w:t>Consequentialist ethics</w:t>
        </w:r>
      </w:hyperlink>
      <w:r w:rsidR="002A2ADF">
        <w:t>………………………………………………</w:t>
      </w:r>
      <w:r w:rsidR="00CC2772">
        <w:t>.</w:t>
      </w:r>
      <w:r w:rsidR="002A2ADF">
        <w:t>…………………………………………</w:t>
      </w:r>
      <w:proofErr w:type="gramStart"/>
      <w:r w:rsidR="002A2ADF">
        <w:t>…..</w:t>
      </w:r>
      <w:proofErr w:type="gramEnd"/>
      <w:r w:rsidR="001A5EB4">
        <w:t>17</w:t>
      </w:r>
    </w:p>
    <w:p w14:paraId="11AD03F4" w14:textId="567E5455" w:rsidR="00606EA2" w:rsidRPr="002B615D" w:rsidRDefault="00213D8A" w:rsidP="00DC683F">
      <w:pPr>
        <w:pStyle w:val="ListParagraph"/>
        <w:numPr>
          <w:ilvl w:val="2"/>
          <w:numId w:val="11"/>
        </w:numPr>
        <w:spacing w:line="360" w:lineRule="auto"/>
        <w:jc w:val="right"/>
      </w:pPr>
      <w:hyperlink w:anchor="_2.6.2_Deontological_Theory" w:history="1">
        <w:r w:rsidR="00606EA2" w:rsidRPr="000D7059">
          <w:rPr>
            <w:rStyle w:val="Hyperlink"/>
          </w:rPr>
          <w:t>Deontological Theory</w:t>
        </w:r>
      </w:hyperlink>
      <w:r w:rsidR="002A2ADF">
        <w:t>……………………</w:t>
      </w:r>
      <w:r w:rsidR="00DC683F">
        <w:t>.</w:t>
      </w:r>
      <w:r w:rsidR="002A2ADF">
        <w:t>………………………………………………………………………</w:t>
      </w:r>
      <w:proofErr w:type="gramStart"/>
      <w:r w:rsidR="002A2ADF">
        <w:t>…..</w:t>
      </w:r>
      <w:proofErr w:type="gramEnd"/>
      <w:r w:rsidR="001A5EB4">
        <w:t>18</w:t>
      </w:r>
    </w:p>
    <w:p w14:paraId="7043DF57" w14:textId="36964943" w:rsidR="00606EA2" w:rsidRPr="002B615D" w:rsidRDefault="00213D8A" w:rsidP="00DC683F">
      <w:pPr>
        <w:pStyle w:val="ListParagraph"/>
        <w:numPr>
          <w:ilvl w:val="1"/>
          <w:numId w:val="11"/>
        </w:numPr>
        <w:spacing w:line="360" w:lineRule="auto"/>
        <w:jc w:val="right"/>
      </w:pPr>
      <w:hyperlink w:anchor="_2.7_Stakeholder_theory" w:history="1">
        <w:r w:rsidR="002B615D" w:rsidRPr="000D7059">
          <w:rPr>
            <w:rStyle w:val="Hyperlink"/>
          </w:rPr>
          <w:t>Stakeholder theory</w:t>
        </w:r>
      </w:hyperlink>
      <w:r w:rsidR="001A5EB4">
        <w:rPr>
          <w:rStyle w:val="Hyperlink"/>
        </w:rPr>
        <w:t xml:space="preserve"> </w:t>
      </w:r>
      <w:r w:rsidR="001A5EB4" w:rsidRPr="004E0D7B">
        <w:t xml:space="preserve"> </w:t>
      </w:r>
      <w:r w:rsidR="004E0D7B">
        <w:t>…………</w:t>
      </w:r>
      <w:r w:rsidR="00582FD1">
        <w:t>…………………………………</w:t>
      </w:r>
      <w:r w:rsidR="00DC683F">
        <w:t>.</w:t>
      </w:r>
      <w:r w:rsidR="00582FD1">
        <w:t>…………………………………………………………….20</w:t>
      </w:r>
    </w:p>
    <w:p w14:paraId="13B8C754" w14:textId="7FC594F0" w:rsidR="002B615D" w:rsidRPr="002B615D" w:rsidRDefault="00213D8A" w:rsidP="00DC683F">
      <w:pPr>
        <w:pStyle w:val="ListParagraph"/>
        <w:numPr>
          <w:ilvl w:val="1"/>
          <w:numId w:val="11"/>
        </w:numPr>
        <w:spacing w:line="360" w:lineRule="auto"/>
        <w:jc w:val="right"/>
      </w:pPr>
      <w:hyperlink w:anchor="_2.8_Greenwashing" w:history="1">
        <w:r w:rsidR="002B615D" w:rsidRPr="000D7059">
          <w:rPr>
            <w:rStyle w:val="Hyperlink"/>
          </w:rPr>
          <w:t>Greenwashing</w:t>
        </w:r>
      </w:hyperlink>
      <w:r w:rsidR="00582FD1" w:rsidRPr="00582FD1">
        <w:t>…………</w:t>
      </w:r>
      <w:r w:rsidR="00DC683F">
        <w:t>…………………………………………………………………………………………………………21</w:t>
      </w:r>
    </w:p>
    <w:p w14:paraId="4DF9AF26" w14:textId="017DD654" w:rsidR="002B615D" w:rsidRPr="002B615D" w:rsidRDefault="00213D8A" w:rsidP="009F294A">
      <w:pPr>
        <w:pStyle w:val="ListParagraph"/>
        <w:numPr>
          <w:ilvl w:val="1"/>
          <w:numId w:val="11"/>
        </w:numPr>
        <w:spacing w:line="360" w:lineRule="auto"/>
        <w:jc w:val="right"/>
      </w:pPr>
      <w:hyperlink w:anchor="_2.9_Voluntary_versus" w:history="1">
        <w:r w:rsidR="002B615D" w:rsidRPr="000D7059">
          <w:rPr>
            <w:rStyle w:val="Hyperlink"/>
          </w:rPr>
          <w:t>Voluntary versus mandatory reporting</w:t>
        </w:r>
      </w:hyperlink>
      <w:r w:rsidR="009F294A" w:rsidRPr="009F294A">
        <w:t>…………</w:t>
      </w:r>
      <w:r w:rsidR="009F294A">
        <w:t>…………………………………………………………………….22</w:t>
      </w:r>
    </w:p>
    <w:p w14:paraId="4865CEC9" w14:textId="576552CA" w:rsidR="002B615D" w:rsidRPr="002B615D" w:rsidRDefault="00213D8A" w:rsidP="00441A99">
      <w:pPr>
        <w:pStyle w:val="ListParagraph"/>
        <w:numPr>
          <w:ilvl w:val="2"/>
          <w:numId w:val="11"/>
        </w:numPr>
        <w:spacing w:line="360" w:lineRule="auto"/>
        <w:jc w:val="right"/>
      </w:pPr>
      <w:hyperlink w:anchor="_2.9.1_A_voluntary" w:history="1">
        <w:r w:rsidR="002B615D" w:rsidRPr="000D7059">
          <w:rPr>
            <w:rStyle w:val="Hyperlink"/>
          </w:rPr>
          <w:t>A voluntary approach</w:t>
        </w:r>
      </w:hyperlink>
      <w:r w:rsidR="00441A99" w:rsidRPr="00441A99">
        <w:t>……</w:t>
      </w:r>
      <w:r w:rsidR="00441A99">
        <w:t>……………………………………………………………………………………………22</w:t>
      </w:r>
    </w:p>
    <w:p w14:paraId="0623373E" w14:textId="310E2A25" w:rsidR="002B615D" w:rsidRPr="002B615D" w:rsidRDefault="00213D8A" w:rsidP="00441A99">
      <w:pPr>
        <w:pStyle w:val="ListParagraph"/>
        <w:numPr>
          <w:ilvl w:val="2"/>
          <w:numId w:val="11"/>
        </w:numPr>
        <w:spacing w:line="360" w:lineRule="auto"/>
        <w:jc w:val="right"/>
      </w:pPr>
      <w:hyperlink w:anchor="_2.9.2_Existing_Frameworks" w:history="1">
        <w:r w:rsidR="002B615D" w:rsidRPr="000D7059">
          <w:rPr>
            <w:rStyle w:val="Hyperlink"/>
          </w:rPr>
          <w:t>Existing Frameworks</w:t>
        </w:r>
      </w:hyperlink>
      <w:r w:rsidR="00441A99" w:rsidRPr="00441A99">
        <w:t>…</w:t>
      </w:r>
      <w:r w:rsidR="00441A99">
        <w:t>………………………</w:t>
      </w:r>
      <w:proofErr w:type="gramStart"/>
      <w:r w:rsidR="00441A99">
        <w:t>…..</w:t>
      </w:r>
      <w:proofErr w:type="gramEnd"/>
      <w:r w:rsidR="00441A99">
        <w:t>……………………………………………………………………23</w:t>
      </w:r>
    </w:p>
    <w:p w14:paraId="466F02CC" w14:textId="5D418585" w:rsidR="00672AE2" w:rsidRDefault="00213D8A" w:rsidP="0094442B">
      <w:pPr>
        <w:pStyle w:val="ListParagraph"/>
        <w:numPr>
          <w:ilvl w:val="2"/>
          <w:numId w:val="11"/>
        </w:numPr>
        <w:spacing w:line="360" w:lineRule="auto"/>
        <w:jc w:val="right"/>
      </w:pPr>
      <w:hyperlink w:anchor="_2.9.3_Mandatory_Reporting" w:history="1">
        <w:r w:rsidR="002B615D" w:rsidRPr="000D7059">
          <w:rPr>
            <w:rStyle w:val="Hyperlink"/>
          </w:rPr>
          <w:t>Mandatory Reportin</w:t>
        </w:r>
        <w:r w:rsidR="000D0D3B" w:rsidRPr="000D7059">
          <w:rPr>
            <w:rStyle w:val="Hyperlink"/>
          </w:rPr>
          <w:t>g</w:t>
        </w:r>
      </w:hyperlink>
      <w:r w:rsidR="00441A99" w:rsidRPr="0094442B">
        <w:t>……</w:t>
      </w:r>
      <w:r w:rsidR="0094442B">
        <w:t>……………………………………………………………………………………………24</w:t>
      </w:r>
    </w:p>
    <w:p w14:paraId="01A267C4" w14:textId="662ABE22" w:rsidR="00C53937" w:rsidRDefault="00271C3F" w:rsidP="00BA2665">
      <w:pPr>
        <w:spacing w:line="360" w:lineRule="auto"/>
        <w:ind w:firstLine="360"/>
        <w:jc w:val="right"/>
      </w:pPr>
      <w:r>
        <w:t xml:space="preserve">2.10. </w:t>
      </w:r>
      <w:hyperlink w:anchor="_2.10_Auditing_of" w:history="1">
        <w:r w:rsidR="00C53937" w:rsidRPr="000D7059">
          <w:rPr>
            <w:rStyle w:val="Hyperlink"/>
          </w:rPr>
          <w:t xml:space="preserve">Auditing of non-financial </w:t>
        </w:r>
        <w:r w:rsidR="00C00665" w:rsidRPr="000D7059">
          <w:rPr>
            <w:rStyle w:val="Hyperlink"/>
          </w:rPr>
          <w:t>reporting</w:t>
        </w:r>
      </w:hyperlink>
      <w:r w:rsidR="0094442B" w:rsidRPr="0094442B">
        <w:t>……</w:t>
      </w:r>
      <w:r w:rsidR="0094442B">
        <w:t>…………………………</w:t>
      </w:r>
      <w:r w:rsidR="00260D33">
        <w:t>………………………………………………</w:t>
      </w:r>
      <w:proofErr w:type="gramStart"/>
      <w:r w:rsidR="00260D33">
        <w:t>…..</w:t>
      </w:r>
      <w:proofErr w:type="gramEnd"/>
      <w:r w:rsidR="00260D33">
        <w:t>25</w:t>
      </w:r>
    </w:p>
    <w:p w14:paraId="0ADADDB5" w14:textId="5631A03D" w:rsidR="003C75CE" w:rsidRDefault="00213D8A" w:rsidP="00BA2665">
      <w:pPr>
        <w:pStyle w:val="ListParagraph"/>
        <w:numPr>
          <w:ilvl w:val="0"/>
          <w:numId w:val="11"/>
        </w:numPr>
        <w:spacing w:line="360" w:lineRule="auto"/>
        <w:jc w:val="right"/>
      </w:pPr>
      <w:hyperlink w:anchor="_3.0_Research_Methodology:" w:history="1">
        <w:r w:rsidR="003C75CE" w:rsidRPr="000D7059">
          <w:rPr>
            <w:rStyle w:val="Hyperlink"/>
          </w:rPr>
          <w:t>Research Methodology</w:t>
        </w:r>
      </w:hyperlink>
      <w:r w:rsidR="00734221" w:rsidRPr="00734221">
        <w:t>……………………</w:t>
      </w:r>
      <w:r w:rsidR="00734221">
        <w:t>……………………………………………………………………………………</w:t>
      </w:r>
      <w:proofErr w:type="gramStart"/>
      <w:r w:rsidR="00734221">
        <w:t>…..</w:t>
      </w:r>
      <w:proofErr w:type="gramEnd"/>
      <w:r w:rsidR="00734221">
        <w:t>28</w:t>
      </w:r>
    </w:p>
    <w:p w14:paraId="461F9145" w14:textId="38E426CA" w:rsidR="003C75CE" w:rsidRDefault="00213D8A" w:rsidP="00BA2665">
      <w:pPr>
        <w:pStyle w:val="ListParagraph"/>
        <w:numPr>
          <w:ilvl w:val="1"/>
          <w:numId w:val="11"/>
        </w:numPr>
        <w:spacing w:line="360" w:lineRule="auto"/>
        <w:jc w:val="right"/>
      </w:pPr>
      <w:hyperlink w:anchor="_3.1_Research_Question" w:history="1">
        <w:r w:rsidR="003C75CE" w:rsidRPr="000D7059">
          <w:rPr>
            <w:rStyle w:val="Hyperlink"/>
          </w:rPr>
          <w:t>Research question</w:t>
        </w:r>
      </w:hyperlink>
      <w:r w:rsidR="00BA2665">
        <w:t>……</w:t>
      </w:r>
      <w:proofErr w:type="gramStart"/>
      <w:r w:rsidR="00BA2665">
        <w:t>…..</w:t>
      </w:r>
      <w:proofErr w:type="gramEnd"/>
      <w:r w:rsidR="00BA2665">
        <w:t>……………………………………………………………………………………………………28</w:t>
      </w:r>
    </w:p>
    <w:p w14:paraId="724D708C" w14:textId="1CC0A7F5" w:rsidR="003C75CE" w:rsidRDefault="00213D8A" w:rsidP="00BA2665">
      <w:pPr>
        <w:pStyle w:val="ListParagraph"/>
        <w:numPr>
          <w:ilvl w:val="1"/>
          <w:numId w:val="11"/>
        </w:numPr>
        <w:spacing w:line="360" w:lineRule="auto"/>
        <w:jc w:val="right"/>
      </w:pPr>
      <w:hyperlink w:anchor="_3.2_Design_of" w:history="1">
        <w:r w:rsidR="00E00395" w:rsidRPr="000D7059">
          <w:rPr>
            <w:rStyle w:val="Hyperlink"/>
          </w:rPr>
          <w:t>Design of the research</w:t>
        </w:r>
      </w:hyperlink>
      <w:r w:rsidR="00BA2665" w:rsidRPr="00BA2665">
        <w:t>…………………</w:t>
      </w:r>
      <w:r w:rsidR="00BA2665">
        <w:t>…………………………………………………………………………………….29</w:t>
      </w:r>
    </w:p>
    <w:p w14:paraId="3562806D" w14:textId="6515AEB9" w:rsidR="00E00395" w:rsidRDefault="00213D8A" w:rsidP="00BA2665">
      <w:pPr>
        <w:pStyle w:val="ListParagraph"/>
        <w:numPr>
          <w:ilvl w:val="1"/>
          <w:numId w:val="11"/>
        </w:numPr>
        <w:spacing w:line="360" w:lineRule="auto"/>
        <w:jc w:val="right"/>
      </w:pPr>
      <w:hyperlink w:anchor="_3.4_Data_Analysis" w:history="1">
        <w:r w:rsidR="00E00395" w:rsidRPr="000D7059">
          <w:rPr>
            <w:rStyle w:val="Hyperlink"/>
          </w:rPr>
          <w:t>Research Strategy</w:t>
        </w:r>
      </w:hyperlink>
      <w:r w:rsidR="00BA2665" w:rsidRPr="00BA2665">
        <w:t>…………………</w:t>
      </w:r>
      <w:r w:rsidR="00BA2665">
        <w:t>……………………………………………………………………………………………30</w:t>
      </w:r>
    </w:p>
    <w:p w14:paraId="03A12F3E" w14:textId="3BF31DD2" w:rsidR="00E00395" w:rsidRDefault="00213D8A" w:rsidP="00BA2665">
      <w:pPr>
        <w:pStyle w:val="ListParagraph"/>
        <w:numPr>
          <w:ilvl w:val="1"/>
          <w:numId w:val="11"/>
        </w:numPr>
        <w:spacing w:line="360" w:lineRule="auto"/>
        <w:jc w:val="right"/>
      </w:pPr>
      <w:hyperlink w:anchor="_3.4_Data_Analysis" w:history="1">
        <w:r w:rsidR="00E00395" w:rsidRPr="000D7059">
          <w:rPr>
            <w:rStyle w:val="Hyperlink"/>
          </w:rPr>
          <w:t>Data Analysis</w:t>
        </w:r>
      </w:hyperlink>
      <w:r w:rsidR="00BA2665" w:rsidRPr="00BA2665">
        <w:t>……………………</w:t>
      </w:r>
      <w:r w:rsidR="00BA2665">
        <w:t>………………………</w:t>
      </w:r>
      <w:proofErr w:type="gramStart"/>
      <w:r w:rsidR="00BA2665">
        <w:t>…..</w:t>
      </w:r>
      <w:proofErr w:type="gramEnd"/>
      <w:r w:rsidR="00BA2665">
        <w:t>……………………………………………………………………32</w:t>
      </w:r>
    </w:p>
    <w:p w14:paraId="614B8202" w14:textId="028C61F9" w:rsidR="00E00395" w:rsidRDefault="00213D8A" w:rsidP="00AD4429">
      <w:pPr>
        <w:pStyle w:val="ListParagraph"/>
        <w:numPr>
          <w:ilvl w:val="1"/>
          <w:numId w:val="11"/>
        </w:numPr>
        <w:spacing w:line="360" w:lineRule="auto"/>
        <w:jc w:val="right"/>
      </w:pPr>
      <w:hyperlink w:anchor="_3.5_Ethical_considerations" w:history="1">
        <w:r w:rsidR="00E00395" w:rsidRPr="000D7059">
          <w:rPr>
            <w:rStyle w:val="Hyperlink"/>
          </w:rPr>
          <w:t>Ethical Considerations</w:t>
        </w:r>
      </w:hyperlink>
      <w:r w:rsidR="00AD4429" w:rsidRPr="00AD4429">
        <w:t>……</w:t>
      </w:r>
      <w:r w:rsidR="00AD4429">
        <w:t>………………………………………………………………………………………………</w:t>
      </w:r>
      <w:proofErr w:type="gramStart"/>
      <w:r w:rsidR="00AD4429">
        <w:t>…..</w:t>
      </w:r>
      <w:proofErr w:type="gramEnd"/>
      <w:r w:rsidR="00AD4429">
        <w:t>33</w:t>
      </w:r>
    </w:p>
    <w:p w14:paraId="6ACF0CA2" w14:textId="18A0EF0F" w:rsidR="00E00395" w:rsidRDefault="00213D8A" w:rsidP="00E72349">
      <w:pPr>
        <w:pStyle w:val="ListParagraph"/>
        <w:numPr>
          <w:ilvl w:val="0"/>
          <w:numId w:val="11"/>
        </w:numPr>
        <w:spacing w:line="360" w:lineRule="auto"/>
        <w:jc w:val="right"/>
      </w:pPr>
      <w:hyperlink w:anchor="_4.0_Empirical_Findings" w:history="1">
        <w:r w:rsidR="00E00395" w:rsidRPr="000D7059">
          <w:rPr>
            <w:rStyle w:val="Hyperlink"/>
          </w:rPr>
          <w:t xml:space="preserve">Empirical </w:t>
        </w:r>
        <w:r w:rsidR="00C53937" w:rsidRPr="000D7059">
          <w:rPr>
            <w:rStyle w:val="Hyperlink"/>
          </w:rPr>
          <w:t>Findings</w:t>
        </w:r>
      </w:hyperlink>
      <w:r w:rsidR="00AD4429">
        <w:t>………………………</w:t>
      </w:r>
      <w:proofErr w:type="gramStart"/>
      <w:r w:rsidR="00AD4429">
        <w:t>…</w:t>
      </w:r>
      <w:r w:rsidR="00E72349">
        <w:t>..</w:t>
      </w:r>
      <w:proofErr w:type="gramEnd"/>
      <w:r w:rsidR="00AD4429">
        <w:t>…………………………………………………………………………………………35</w:t>
      </w:r>
    </w:p>
    <w:p w14:paraId="7390B979" w14:textId="146B2BF3" w:rsidR="006E3CCE" w:rsidRDefault="00213D8A" w:rsidP="00E72349">
      <w:pPr>
        <w:pStyle w:val="ListParagraph"/>
        <w:numPr>
          <w:ilvl w:val="0"/>
          <w:numId w:val="11"/>
        </w:numPr>
        <w:spacing w:line="360" w:lineRule="auto"/>
        <w:jc w:val="right"/>
      </w:pPr>
      <w:hyperlink w:anchor="_5.0_Discussion_and" w:history="1">
        <w:r w:rsidR="006E3CCE" w:rsidRPr="000D7059">
          <w:rPr>
            <w:rStyle w:val="Hyperlink"/>
          </w:rPr>
          <w:t>Discussion and Conclusion</w:t>
        </w:r>
      </w:hyperlink>
      <w:r w:rsidR="00E72349">
        <w:t>…………………………………………………………………………………………………………46</w:t>
      </w:r>
    </w:p>
    <w:p w14:paraId="530FA7F8" w14:textId="639FB742" w:rsidR="006E3CCE" w:rsidRDefault="00213D8A" w:rsidP="00D55FF8">
      <w:pPr>
        <w:pStyle w:val="ListParagraph"/>
        <w:numPr>
          <w:ilvl w:val="0"/>
          <w:numId w:val="11"/>
        </w:numPr>
        <w:spacing w:line="360" w:lineRule="auto"/>
        <w:jc w:val="right"/>
      </w:pPr>
      <w:hyperlink w:anchor="_6.0_Revisiting_the" w:history="1">
        <w:r w:rsidR="006E3CCE" w:rsidRPr="000D7059">
          <w:rPr>
            <w:rStyle w:val="Hyperlink"/>
          </w:rPr>
          <w:t>Revisiting the Research Question</w:t>
        </w:r>
      </w:hyperlink>
      <w:r w:rsidR="00D55FF8" w:rsidRPr="00D55FF8">
        <w:t>…</w:t>
      </w:r>
      <w:r w:rsidR="00D55FF8">
        <w:t>………………….……………………………………………………………………</w:t>
      </w:r>
      <w:proofErr w:type="gramStart"/>
      <w:r w:rsidR="00D55FF8">
        <w:t>…..</w:t>
      </w:r>
      <w:proofErr w:type="gramEnd"/>
      <w:r w:rsidR="00D55FF8">
        <w:t>51</w:t>
      </w:r>
    </w:p>
    <w:p w14:paraId="48849DFF" w14:textId="3C87C5CE" w:rsidR="006E3CCE" w:rsidRDefault="00213D8A" w:rsidP="00D55FF8">
      <w:pPr>
        <w:pStyle w:val="ListParagraph"/>
        <w:numPr>
          <w:ilvl w:val="0"/>
          <w:numId w:val="11"/>
        </w:numPr>
        <w:spacing w:line="360" w:lineRule="auto"/>
        <w:jc w:val="right"/>
      </w:pPr>
      <w:hyperlink w:anchor="_7.0_Limitations_and" w:history="1">
        <w:r w:rsidR="006E3CCE" w:rsidRPr="000D7059">
          <w:rPr>
            <w:rStyle w:val="Hyperlink"/>
          </w:rPr>
          <w:t>Limitations and</w:t>
        </w:r>
        <w:r w:rsidR="000D7059">
          <w:rPr>
            <w:rStyle w:val="Hyperlink"/>
          </w:rPr>
          <w:t xml:space="preserve"> areas of</w:t>
        </w:r>
        <w:r w:rsidR="006E3CCE" w:rsidRPr="000D7059">
          <w:rPr>
            <w:rStyle w:val="Hyperlink"/>
          </w:rPr>
          <w:t xml:space="preserve"> Further Research</w:t>
        </w:r>
      </w:hyperlink>
      <w:r w:rsidR="00D55FF8">
        <w:t>…………………………………………………………………………………52</w:t>
      </w:r>
    </w:p>
    <w:p w14:paraId="3DEAC5D1" w14:textId="20925407" w:rsidR="00C10AF3" w:rsidRPr="00D775EE" w:rsidRDefault="00D775EE" w:rsidP="00D775EE">
      <w:pPr>
        <w:spacing w:line="360" w:lineRule="auto"/>
        <w:jc w:val="right"/>
      </w:pPr>
      <w:r>
        <w:rPr>
          <w:b/>
          <w:bCs/>
        </w:rPr>
        <w:t>References</w:t>
      </w:r>
      <w:r>
        <w:t>………………………………………………………………………………………………………………………………………53</w:t>
      </w:r>
    </w:p>
    <w:p w14:paraId="3D1A3071" w14:textId="77777777" w:rsidR="003C32B6" w:rsidRDefault="003C32B6" w:rsidP="003C32B6">
      <w:pPr>
        <w:spacing w:line="360" w:lineRule="auto"/>
        <w:rPr>
          <w:b/>
          <w:bCs/>
        </w:rPr>
      </w:pPr>
      <w:r>
        <w:rPr>
          <w:b/>
          <w:bCs/>
        </w:rPr>
        <w:t xml:space="preserve">Appendices: </w:t>
      </w:r>
    </w:p>
    <w:p w14:paraId="30C1439B" w14:textId="4A0A1D83" w:rsidR="003C32B6" w:rsidRPr="00100A13" w:rsidRDefault="003C32B6" w:rsidP="00D775EE">
      <w:pPr>
        <w:spacing w:line="360" w:lineRule="auto"/>
        <w:jc w:val="right"/>
        <w:rPr>
          <w:rFonts w:cstheme="minorHAnsi"/>
          <w:bCs/>
          <w:shd w:val="clear" w:color="auto" w:fill="FFFFFF"/>
        </w:rPr>
      </w:pPr>
      <w:r w:rsidRPr="00100A13">
        <w:rPr>
          <w:rFonts w:cstheme="minorHAnsi"/>
          <w:bCs/>
          <w:shd w:val="clear" w:color="auto" w:fill="FFFFFF"/>
        </w:rPr>
        <w:t xml:space="preserve">Appendix 1: </w:t>
      </w:r>
      <w:r w:rsidR="007C2928">
        <w:rPr>
          <w:rFonts w:cstheme="minorHAnsi"/>
          <w:bCs/>
          <w:shd w:val="clear" w:color="auto" w:fill="FFFFFF"/>
        </w:rPr>
        <w:t xml:space="preserve">Sample </w:t>
      </w:r>
      <w:r w:rsidRPr="00100A13">
        <w:rPr>
          <w:rFonts w:cstheme="minorHAnsi"/>
          <w:bCs/>
          <w:shd w:val="clear" w:color="auto" w:fill="FFFFFF"/>
        </w:rPr>
        <w:t>Interview Agreement</w:t>
      </w:r>
      <w:r w:rsidR="00D775EE">
        <w:rPr>
          <w:rFonts w:cstheme="minorHAnsi"/>
          <w:bCs/>
          <w:shd w:val="clear" w:color="auto" w:fill="FFFFFF"/>
        </w:rPr>
        <w:t>……………………………………………………………………………………….66</w:t>
      </w:r>
    </w:p>
    <w:p w14:paraId="014B6203" w14:textId="576DAB90" w:rsidR="003C32B6" w:rsidRPr="00100A13" w:rsidRDefault="003C32B6" w:rsidP="00D775EE">
      <w:pPr>
        <w:spacing w:line="360" w:lineRule="auto"/>
        <w:jc w:val="right"/>
        <w:rPr>
          <w:rFonts w:cstheme="minorHAnsi"/>
          <w:bCs/>
          <w:shd w:val="clear" w:color="auto" w:fill="FFFFFF"/>
        </w:rPr>
      </w:pPr>
      <w:r w:rsidRPr="00100A13">
        <w:rPr>
          <w:rFonts w:cstheme="minorHAnsi"/>
          <w:bCs/>
          <w:shd w:val="clear" w:color="auto" w:fill="FFFFFF"/>
        </w:rPr>
        <w:t xml:space="preserve">Appendix 2: </w:t>
      </w:r>
      <w:r>
        <w:rPr>
          <w:rFonts w:cstheme="minorHAnsi"/>
          <w:bCs/>
          <w:shd w:val="clear" w:color="auto" w:fill="FFFFFF"/>
        </w:rPr>
        <w:t xml:space="preserve">Sample </w:t>
      </w:r>
      <w:r w:rsidR="007C2928">
        <w:rPr>
          <w:rFonts w:cstheme="minorHAnsi"/>
          <w:bCs/>
          <w:shd w:val="clear" w:color="auto" w:fill="FFFFFF"/>
        </w:rPr>
        <w:t>I</w:t>
      </w:r>
      <w:r w:rsidRPr="00100A13">
        <w:rPr>
          <w:rFonts w:cstheme="minorHAnsi"/>
          <w:bCs/>
          <w:shd w:val="clear" w:color="auto" w:fill="FFFFFF"/>
        </w:rPr>
        <w:t>nterview Questions</w:t>
      </w:r>
      <w:r w:rsidR="00D775EE">
        <w:rPr>
          <w:rFonts w:cstheme="minorHAnsi"/>
          <w:bCs/>
          <w:shd w:val="clear" w:color="auto" w:fill="FFFFFF"/>
        </w:rPr>
        <w:t>…………………………………………………………………………………………67</w:t>
      </w:r>
    </w:p>
    <w:p w14:paraId="29F2450D" w14:textId="0B9C5D76" w:rsidR="003C32B6" w:rsidRPr="00100A13" w:rsidRDefault="003E5E19" w:rsidP="00D775EE">
      <w:pPr>
        <w:spacing w:line="360" w:lineRule="auto"/>
        <w:jc w:val="right"/>
        <w:rPr>
          <w:rFonts w:cstheme="minorHAnsi"/>
          <w:bCs/>
          <w:shd w:val="clear" w:color="auto" w:fill="FFFFFF"/>
        </w:rPr>
      </w:pPr>
      <w:r>
        <w:rPr>
          <w:rFonts w:cstheme="minorHAnsi"/>
          <w:bCs/>
          <w:shd w:val="clear" w:color="auto" w:fill="FFFFFF"/>
        </w:rPr>
        <w:t xml:space="preserve">Appendix 3: </w:t>
      </w:r>
      <w:r w:rsidR="003C32B6" w:rsidRPr="00100A13">
        <w:rPr>
          <w:rFonts w:cstheme="minorHAnsi"/>
          <w:bCs/>
          <w:shd w:val="clear" w:color="auto" w:fill="FFFFFF"/>
        </w:rPr>
        <w:t xml:space="preserve">List of </w:t>
      </w:r>
      <w:r w:rsidR="007C2928">
        <w:rPr>
          <w:rFonts w:cstheme="minorHAnsi"/>
          <w:bCs/>
          <w:shd w:val="clear" w:color="auto" w:fill="FFFFFF"/>
        </w:rPr>
        <w:t>P</w:t>
      </w:r>
      <w:r w:rsidR="003C32B6" w:rsidRPr="00100A13">
        <w:rPr>
          <w:rFonts w:cstheme="minorHAnsi"/>
          <w:bCs/>
          <w:shd w:val="clear" w:color="auto" w:fill="FFFFFF"/>
        </w:rPr>
        <w:t>articipants</w:t>
      </w:r>
      <w:r w:rsidR="00D775EE">
        <w:rPr>
          <w:rFonts w:cstheme="minorHAnsi"/>
          <w:bCs/>
          <w:shd w:val="clear" w:color="auto" w:fill="FFFFFF"/>
        </w:rPr>
        <w:t>………….…………………………………………………………………………………………….68</w:t>
      </w:r>
    </w:p>
    <w:p w14:paraId="4E4FD611" w14:textId="1483E7D7" w:rsidR="003C32B6" w:rsidRPr="00100A13" w:rsidRDefault="003E5E19" w:rsidP="003C32B6">
      <w:pPr>
        <w:spacing w:line="360" w:lineRule="auto"/>
        <w:rPr>
          <w:bCs/>
        </w:rPr>
      </w:pPr>
      <w:r>
        <w:rPr>
          <w:bCs/>
        </w:rPr>
        <w:t>Appendix 4</w:t>
      </w:r>
      <w:r w:rsidR="003C32B6" w:rsidRPr="00100A13">
        <w:rPr>
          <w:bCs/>
        </w:rPr>
        <w:t xml:space="preserve">: Sample </w:t>
      </w:r>
      <w:r w:rsidR="007C2928">
        <w:rPr>
          <w:bCs/>
        </w:rPr>
        <w:t>C</w:t>
      </w:r>
      <w:r w:rsidR="003C32B6" w:rsidRPr="00100A13">
        <w:rPr>
          <w:bCs/>
        </w:rPr>
        <w:t xml:space="preserve">oding </w:t>
      </w:r>
      <w:r w:rsidR="007C2928">
        <w:rPr>
          <w:bCs/>
        </w:rPr>
        <w:t>A</w:t>
      </w:r>
      <w:r w:rsidR="003C32B6" w:rsidRPr="00100A13">
        <w:rPr>
          <w:bCs/>
        </w:rPr>
        <w:t>nalysis</w:t>
      </w:r>
      <w:r w:rsidR="00D775EE">
        <w:rPr>
          <w:bCs/>
        </w:rPr>
        <w:t>……………………………………………………………………………………………</w:t>
      </w:r>
      <w:proofErr w:type="gramStart"/>
      <w:r w:rsidR="00D775EE">
        <w:rPr>
          <w:bCs/>
        </w:rPr>
        <w:t>…..</w:t>
      </w:r>
      <w:proofErr w:type="gramEnd"/>
    </w:p>
    <w:p w14:paraId="40F28D9F" w14:textId="77777777" w:rsidR="00C86242" w:rsidRDefault="00C86242" w:rsidP="004B361E">
      <w:pPr>
        <w:spacing w:line="360" w:lineRule="auto"/>
        <w:rPr>
          <w:b/>
          <w:bCs/>
        </w:rPr>
      </w:pPr>
    </w:p>
    <w:p w14:paraId="2EF04517" w14:textId="77777777" w:rsidR="00C86242" w:rsidRDefault="00C86242" w:rsidP="004B361E">
      <w:pPr>
        <w:spacing w:line="360" w:lineRule="auto"/>
        <w:rPr>
          <w:b/>
          <w:bCs/>
        </w:rPr>
      </w:pPr>
    </w:p>
    <w:p w14:paraId="4B66333C" w14:textId="77777777" w:rsidR="009F495A" w:rsidRDefault="009F495A" w:rsidP="004B361E">
      <w:pPr>
        <w:spacing w:line="360" w:lineRule="auto"/>
        <w:rPr>
          <w:b/>
          <w:bCs/>
        </w:rPr>
      </w:pPr>
    </w:p>
    <w:p w14:paraId="66EE61D6" w14:textId="77777777" w:rsidR="009F495A" w:rsidRDefault="009F495A" w:rsidP="004B361E">
      <w:pPr>
        <w:spacing w:line="360" w:lineRule="auto"/>
        <w:rPr>
          <w:b/>
          <w:bCs/>
        </w:rPr>
      </w:pPr>
    </w:p>
    <w:p w14:paraId="582853BB" w14:textId="77777777" w:rsidR="009F495A" w:rsidRDefault="009F495A" w:rsidP="004B361E">
      <w:pPr>
        <w:spacing w:line="360" w:lineRule="auto"/>
        <w:rPr>
          <w:b/>
          <w:bCs/>
        </w:rPr>
      </w:pPr>
    </w:p>
    <w:p w14:paraId="7866198D" w14:textId="77777777" w:rsidR="009F495A" w:rsidRDefault="009F495A" w:rsidP="004B361E">
      <w:pPr>
        <w:spacing w:line="360" w:lineRule="auto"/>
        <w:rPr>
          <w:b/>
          <w:bCs/>
        </w:rPr>
      </w:pPr>
    </w:p>
    <w:p w14:paraId="13AC4BF1" w14:textId="77777777" w:rsidR="009F495A" w:rsidRDefault="009F495A" w:rsidP="004B361E">
      <w:pPr>
        <w:spacing w:line="360" w:lineRule="auto"/>
        <w:rPr>
          <w:b/>
          <w:bCs/>
        </w:rPr>
      </w:pPr>
    </w:p>
    <w:p w14:paraId="5616A6F9" w14:textId="77777777" w:rsidR="009F495A" w:rsidRDefault="009F495A" w:rsidP="004B361E">
      <w:pPr>
        <w:spacing w:line="360" w:lineRule="auto"/>
        <w:rPr>
          <w:b/>
          <w:bCs/>
        </w:rPr>
      </w:pPr>
    </w:p>
    <w:p w14:paraId="18BB8F18" w14:textId="77777777" w:rsidR="009F495A" w:rsidRDefault="009F495A" w:rsidP="004B361E">
      <w:pPr>
        <w:spacing w:line="360" w:lineRule="auto"/>
        <w:rPr>
          <w:b/>
          <w:bCs/>
        </w:rPr>
      </w:pPr>
    </w:p>
    <w:p w14:paraId="72F2923E" w14:textId="77777777" w:rsidR="009F495A" w:rsidRDefault="009F495A" w:rsidP="004B361E">
      <w:pPr>
        <w:spacing w:line="360" w:lineRule="auto"/>
        <w:rPr>
          <w:b/>
          <w:bCs/>
        </w:rPr>
      </w:pPr>
    </w:p>
    <w:p w14:paraId="05093A7E" w14:textId="77777777" w:rsidR="009F495A" w:rsidRDefault="009F495A" w:rsidP="004B361E">
      <w:pPr>
        <w:spacing w:line="360" w:lineRule="auto"/>
        <w:rPr>
          <w:b/>
          <w:bCs/>
        </w:rPr>
      </w:pPr>
    </w:p>
    <w:p w14:paraId="326D1504" w14:textId="77777777" w:rsidR="009F495A" w:rsidRDefault="009F495A" w:rsidP="004B361E">
      <w:pPr>
        <w:spacing w:line="360" w:lineRule="auto"/>
        <w:rPr>
          <w:b/>
          <w:bCs/>
        </w:rPr>
      </w:pPr>
    </w:p>
    <w:p w14:paraId="35426050" w14:textId="77777777" w:rsidR="009F495A" w:rsidRDefault="009F495A" w:rsidP="004B361E">
      <w:pPr>
        <w:spacing w:line="360" w:lineRule="auto"/>
        <w:rPr>
          <w:b/>
          <w:bCs/>
        </w:rPr>
      </w:pPr>
    </w:p>
    <w:p w14:paraId="133341E6" w14:textId="77777777" w:rsidR="009F495A" w:rsidRDefault="009F495A" w:rsidP="004B361E">
      <w:pPr>
        <w:spacing w:line="360" w:lineRule="auto"/>
        <w:rPr>
          <w:b/>
          <w:bCs/>
        </w:rPr>
      </w:pPr>
    </w:p>
    <w:p w14:paraId="63F61647" w14:textId="77777777" w:rsidR="009F495A" w:rsidRDefault="009F495A" w:rsidP="004B361E">
      <w:pPr>
        <w:spacing w:line="360" w:lineRule="auto"/>
        <w:rPr>
          <w:b/>
          <w:bCs/>
        </w:rPr>
      </w:pPr>
    </w:p>
    <w:p w14:paraId="03F2E48E" w14:textId="77777777" w:rsidR="009F495A" w:rsidRDefault="009F495A" w:rsidP="004B361E">
      <w:pPr>
        <w:spacing w:line="360" w:lineRule="auto"/>
        <w:rPr>
          <w:b/>
          <w:bCs/>
        </w:rPr>
      </w:pPr>
    </w:p>
    <w:p w14:paraId="06EF4A4D" w14:textId="77777777" w:rsidR="009F495A" w:rsidRDefault="009F495A" w:rsidP="004B361E">
      <w:pPr>
        <w:spacing w:line="360" w:lineRule="auto"/>
        <w:rPr>
          <w:b/>
          <w:bCs/>
        </w:rPr>
      </w:pPr>
    </w:p>
    <w:p w14:paraId="03BF4008" w14:textId="511A2D9B" w:rsidR="00865272" w:rsidRPr="008341AB" w:rsidRDefault="00522873" w:rsidP="00522873">
      <w:pPr>
        <w:pStyle w:val="Heading2"/>
        <w:rPr>
          <w:b/>
          <w:bCs/>
          <w:color w:val="auto"/>
          <w:sz w:val="24"/>
          <w:szCs w:val="24"/>
        </w:rPr>
      </w:pPr>
      <w:bookmarkStart w:id="10" w:name="_INTRODUCTION"/>
      <w:bookmarkEnd w:id="10"/>
      <w:r w:rsidRPr="00522873">
        <w:rPr>
          <w:b/>
          <w:bCs/>
          <w:color w:val="auto"/>
        </w:rPr>
        <w:lastRenderedPageBreak/>
        <w:t>1.</w:t>
      </w:r>
      <w:r>
        <w:rPr>
          <w:b/>
          <w:bCs/>
          <w:color w:val="auto"/>
        </w:rPr>
        <w:t xml:space="preserve"> </w:t>
      </w:r>
      <w:r w:rsidR="00810CE7" w:rsidRPr="008341AB">
        <w:rPr>
          <w:b/>
          <w:bCs/>
          <w:color w:val="auto"/>
          <w:sz w:val="24"/>
          <w:szCs w:val="24"/>
        </w:rPr>
        <w:t>Introduction</w:t>
      </w:r>
    </w:p>
    <w:p w14:paraId="4B082BCE" w14:textId="7957DDCB" w:rsidR="009E4405" w:rsidRPr="008341AB" w:rsidRDefault="00717CCA" w:rsidP="00717CCA">
      <w:pPr>
        <w:spacing w:line="360" w:lineRule="auto"/>
        <w:rPr>
          <w:sz w:val="24"/>
          <w:szCs w:val="24"/>
        </w:rPr>
      </w:pPr>
      <w:r w:rsidRPr="008341AB">
        <w:rPr>
          <w:sz w:val="24"/>
          <w:szCs w:val="24"/>
        </w:rPr>
        <w:t xml:space="preserve">In 2023 the Intergovernmental Panel on Climate Change (IPCC) </w:t>
      </w:r>
      <w:r w:rsidR="00F0477F" w:rsidRPr="008341AB">
        <w:rPr>
          <w:sz w:val="24"/>
          <w:szCs w:val="24"/>
        </w:rPr>
        <w:t>warned</w:t>
      </w:r>
      <w:r w:rsidRPr="008341AB">
        <w:rPr>
          <w:sz w:val="24"/>
          <w:szCs w:val="24"/>
        </w:rPr>
        <w:t xml:space="preserve"> that action</w:t>
      </w:r>
      <w:r w:rsidR="007A015E" w:rsidRPr="008341AB">
        <w:rPr>
          <w:sz w:val="24"/>
          <w:szCs w:val="24"/>
        </w:rPr>
        <w:t xml:space="preserve"> to tackle climate change</w:t>
      </w:r>
      <w:r w:rsidRPr="008341AB">
        <w:rPr>
          <w:sz w:val="24"/>
          <w:szCs w:val="24"/>
        </w:rPr>
        <w:t xml:space="preserve"> so far was ‘insufficient’ leading to ‘more frequent and more intense extreme weather events that have caused increasingly dangerous impacts on nature and people in every region of the world’ </w:t>
      </w:r>
      <w:r w:rsidRPr="008341AB">
        <w:rPr>
          <w:rFonts w:ascii="Calibri" w:eastAsia="Times New Roman" w:hAnsi="Calibri" w:cs="Calibri"/>
          <w:color w:val="000000"/>
          <w:sz w:val="24"/>
          <w:szCs w:val="24"/>
        </w:rPr>
        <w:t>(</w:t>
      </w:r>
      <w:r w:rsidR="0005581E" w:rsidRPr="008341AB">
        <w:rPr>
          <w:rFonts w:ascii="Calibri" w:eastAsia="Times New Roman" w:hAnsi="Calibri" w:cs="Calibri"/>
          <w:color w:val="000000"/>
          <w:sz w:val="24"/>
          <w:szCs w:val="24"/>
        </w:rPr>
        <w:t>IPCC</w:t>
      </w:r>
      <w:r w:rsidRPr="008341AB">
        <w:rPr>
          <w:rFonts w:ascii="Calibri" w:eastAsia="Times New Roman" w:hAnsi="Calibri" w:cs="Calibri"/>
          <w:color w:val="000000"/>
          <w:sz w:val="24"/>
          <w:szCs w:val="24"/>
        </w:rPr>
        <w:t>, 2023)</w:t>
      </w:r>
      <w:r w:rsidRPr="008341AB">
        <w:rPr>
          <w:rFonts w:ascii="Calibri" w:hAnsi="Calibri" w:cs="Calibri"/>
          <w:color w:val="000000"/>
          <w:sz w:val="24"/>
          <w:szCs w:val="24"/>
        </w:rPr>
        <w:t xml:space="preserve">. </w:t>
      </w:r>
      <w:r w:rsidR="006C5F00" w:rsidRPr="008341AB">
        <w:rPr>
          <w:rFonts w:ascii="Calibri" w:hAnsi="Calibri" w:cs="Calibri"/>
          <w:color w:val="000000"/>
          <w:sz w:val="24"/>
          <w:szCs w:val="24"/>
        </w:rPr>
        <w:t>A</w:t>
      </w:r>
      <w:r w:rsidR="00C860F0" w:rsidRPr="008341AB">
        <w:rPr>
          <w:sz w:val="24"/>
          <w:szCs w:val="24"/>
        </w:rPr>
        <w:t xml:space="preserve">ccording to the International Rescue Committee (IRC), </w:t>
      </w:r>
      <w:r w:rsidR="00C9268F" w:rsidRPr="008341AB">
        <w:rPr>
          <w:sz w:val="24"/>
          <w:szCs w:val="24"/>
        </w:rPr>
        <w:t>nearly 3m</w:t>
      </w:r>
      <w:r w:rsidR="001250C9" w:rsidRPr="008341AB">
        <w:rPr>
          <w:sz w:val="24"/>
          <w:szCs w:val="24"/>
        </w:rPr>
        <w:t xml:space="preserve"> people globally are </w:t>
      </w:r>
      <w:r w:rsidR="001E45B0" w:rsidRPr="008341AB">
        <w:rPr>
          <w:sz w:val="24"/>
          <w:szCs w:val="24"/>
        </w:rPr>
        <w:t xml:space="preserve">currently </w:t>
      </w:r>
      <w:r w:rsidR="00C9268F" w:rsidRPr="008341AB">
        <w:rPr>
          <w:sz w:val="24"/>
          <w:szCs w:val="24"/>
        </w:rPr>
        <w:t>in</w:t>
      </w:r>
      <w:r w:rsidR="001E45B0" w:rsidRPr="008341AB">
        <w:rPr>
          <w:sz w:val="24"/>
          <w:szCs w:val="24"/>
        </w:rPr>
        <w:t xml:space="preserve"> </w:t>
      </w:r>
      <w:r w:rsidR="001250C9" w:rsidRPr="008341AB">
        <w:rPr>
          <w:sz w:val="24"/>
          <w:szCs w:val="24"/>
        </w:rPr>
        <w:t>humanitarian</w:t>
      </w:r>
      <w:r w:rsidR="00C9268F" w:rsidRPr="008341AB">
        <w:rPr>
          <w:sz w:val="24"/>
          <w:szCs w:val="24"/>
        </w:rPr>
        <w:t xml:space="preserve"> need,</w:t>
      </w:r>
      <w:r w:rsidR="001250C9" w:rsidRPr="008341AB">
        <w:rPr>
          <w:sz w:val="24"/>
          <w:szCs w:val="24"/>
        </w:rPr>
        <w:t xml:space="preserve"> </w:t>
      </w:r>
      <w:r w:rsidR="00012704" w:rsidRPr="008341AB">
        <w:rPr>
          <w:sz w:val="24"/>
          <w:szCs w:val="24"/>
        </w:rPr>
        <w:t>more than a fourfold increase between 2014 and 2023 (</w:t>
      </w:r>
      <w:r w:rsidR="00E54776" w:rsidRPr="008341AB">
        <w:rPr>
          <w:sz w:val="24"/>
          <w:szCs w:val="24"/>
        </w:rPr>
        <w:t xml:space="preserve">IRC, 2023). </w:t>
      </w:r>
    </w:p>
    <w:p w14:paraId="5F73CEBE" w14:textId="5F1F41AC" w:rsidR="00717CCA" w:rsidRPr="008341AB" w:rsidRDefault="00630CC0" w:rsidP="00717CCA">
      <w:pPr>
        <w:spacing w:line="360" w:lineRule="auto"/>
        <w:rPr>
          <w:rFonts w:ascii="Calibri" w:eastAsia="Times New Roman" w:hAnsi="Calibri" w:cs="Calibri"/>
          <w:color w:val="000000"/>
          <w:sz w:val="24"/>
          <w:szCs w:val="24"/>
        </w:rPr>
      </w:pPr>
      <w:r w:rsidRPr="008341AB">
        <w:rPr>
          <w:sz w:val="24"/>
          <w:szCs w:val="24"/>
        </w:rPr>
        <w:t>The Sustainable Development Goals (SDGs)</w:t>
      </w:r>
      <w:r w:rsidR="004466BE" w:rsidRPr="008341AB">
        <w:rPr>
          <w:sz w:val="24"/>
          <w:szCs w:val="24"/>
        </w:rPr>
        <w:t xml:space="preserve">, introduced in 2015, are a </w:t>
      </w:r>
      <w:r w:rsidR="00B40FAE" w:rsidRPr="008341AB">
        <w:rPr>
          <w:sz w:val="24"/>
          <w:szCs w:val="24"/>
        </w:rPr>
        <w:t>set of 17 goals and 169 targets</w:t>
      </w:r>
      <w:r w:rsidR="004466BE" w:rsidRPr="008341AB">
        <w:rPr>
          <w:sz w:val="24"/>
          <w:szCs w:val="24"/>
        </w:rPr>
        <w:t xml:space="preserve"> to ‘transform our world’ </w:t>
      </w:r>
      <w:r w:rsidR="004A0A5E" w:rsidRPr="008341AB">
        <w:rPr>
          <w:sz w:val="24"/>
          <w:szCs w:val="24"/>
        </w:rPr>
        <w:t xml:space="preserve">by ending poverty, protecting the planet </w:t>
      </w:r>
      <w:r w:rsidR="009E4614" w:rsidRPr="008341AB">
        <w:rPr>
          <w:sz w:val="24"/>
          <w:szCs w:val="24"/>
        </w:rPr>
        <w:t>and fight</w:t>
      </w:r>
      <w:r w:rsidR="004950D0" w:rsidRPr="008341AB">
        <w:rPr>
          <w:sz w:val="24"/>
          <w:szCs w:val="24"/>
        </w:rPr>
        <w:t>ing</w:t>
      </w:r>
      <w:r w:rsidR="009E4614" w:rsidRPr="008341AB">
        <w:rPr>
          <w:sz w:val="24"/>
          <w:szCs w:val="24"/>
        </w:rPr>
        <w:t xml:space="preserve"> inequalities </w:t>
      </w:r>
      <w:r w:rsidR="00F72476" w:rsidRPr="008341AB">
        <w:rPr>
          <w:rFonts w:ascii="Calibri" w:eastAsia="Times New Roman" w:hAnsi="Calibri" w:cs="Calibri"/>
          <w:color w:val="000000"/>
          <w:sz w:val="24"/>
          <w:szCs w:val="24"/>
        </w:rPr>
        <w:t>(United Nations, 2020)</w:t>
      </w:r>
      <w:r w:rsidR="007F1017" w:rsidRPr="008341AB">
        <w:rPr>
          <w:rFonts w:ascii="Calibri" w:eastAsia="Times New Roman" w:hAnsi="Calibri" w:cs="Calibri"/>
          <w:color w:val="000000"/>
          <w:sz w:val="24"/>
          <w:szCs w:val="24"/>
        </w:rPr>
        <w:t xml:space="preserve">. </w:t>
      </w:r>
      <w:r w:rsidR="004950D0" w:rsidRPr="008341AB">
        <w:rPr>
          <w:rFonts w:ascii="Calibri" w:eastAsia="Times New Roman" w:hAnsi="Calibri" w:cs="Calibri"/>
          <w:color w:val="000000"/>
          <w:sz w:val="24"/>
          <w:szCs w:val="24"/>
        </w:rPr>
        <w:t>Yet</w:t>
      </w:r>
      <w:r w:rsidR="007F1017" w:rsidRPr="008341AB">
        <w:rPr>
          <w:rFonts w:ascii="Calibri" w:eastAsia="Times New Roman" w:hAnsi="Calibri" w:cs="Calibri"/>
          <w:color w:val="000000"/>
          <w:sz w:val="24"/>
          <w:szCs w:val="24"/>
        </w:rPr>
        <w:t xml:space="preserve"> despite </w:t>
      </w:r>
      <w:r w:rsidR="00464347" w:rsidRPr="008341AB">
        <w:rPr>
          <w:rFonts w:ascii="Calibri" w:eastAsia="Times New Roman" w:hAnsi="Calibri" w:cs="Calibri"/>
          <w:color w:val="000000"/>
          <w:sz w:val="24"/>
          <w:szCs w:val="24"/>
        </w:rPr>
        <w:t xml:space="preserve">unanimous agreement from 193 countries to support the SDGs, </w:t>
      </w:r>
      <w:r w:rsidR="00664490" w:rsidRPr="008341AB">
        <w:rPr>
          <w:sz w:val="24"/>
          <w:szCs w:val="24"/>
        </w:rPr>
        <w:t>a</w:t>
      </w:r>
      <w:r w:rsidR="00717CCA" w:rsidRPr="008341AB">
        <w:rPr>
          <w:sz w:val="24"/>
          <w:szCs w:val="24"/>
        </w:rPr>
        <w:t xml:space="preserve"> 2024 report setting out </w:t>
      </w:r>
      <w:r w:rsidR="00F24967" w:rsidRPr="008341AB">
        <w:rPr>
          <w:sz w:val="24"/>
          <w:szCs w:val="24"/>
        </w:rPr>
        <w:t xml:space="preserve">current </w:t>
      </w:r>
      <w:r w:rsidR="00717CCA" w:rsidRPr="008341AB">
        <w:rPr>
          <w:sz w:val="24"/>
          <w:szCs w:val="24"/>
        </w:rPr>
        <w:t xml:space="preserve">progress painted a grim picture with the recognition that only 17 percent of the goals are currently on track </w:t>
      </w:r>
      <w:r w:rsidR="00717CCA" w:rsidRPr="008341AB">
        <w:rPr>
          <w:rFonts w:ascii="Calibri" w:eastAsia="Times New Roman" w:hAnsi="Calibri" w:cs="Calibri"/>
          <w:color w:val="000000"/>
          <w:sz w:val="24"/>
          <w:szCs w:val="24"/>
        </w:rPr>
        <w:t xml:space="preserve">(United Nations, 2024). </w:t>
      </w:r>
    </w:p>
    <w:p w14:paraId="632F054A" w14:textId="6D91D411" w:rsidR="00971C9E" w:rsidRPr="008341AB" w:rsidRDefault="00464347" w:rsidP="004B361E">
      <w:pPr>
        <w:spacing w:line="360" w:lineRule="auto"/>
        <w:rPr>
          <w:rFonts w:ascii="Calibri" w:eastAsia="Times New Roman" w:hAnsi="Calibri" w:cs="Calibri"/>
          <w:color w:val="000000"/>
          <w:sz w:val="24"/>
          <w:szCs w:val="24"/>
        </w:rPr>
      </w:pPr>
      <w:r w:rsidRPr="008341AB">
        <w:rPr>
          <w:rFonts w:ascii="Calibri" w:hAnsi="Calibri" w:cs="Calibri"/>
          <w:color w:val="000000"/>
          <w:sz w:val="24"/>
          <w:szCs w:val="24"/>
        </w:rPr>
        <w:t xml:space="preserve">The role of business in building a sustainable future is </w:t>
      </w:r>
      <w:r w:rsidR="00125393" w:rsidRPr="008341AB">
        <w:rPr>
          <w:rFonts w:ascii="Calibri" w:hAnsi="Calibri" w:cs="Calibri"/>
          <w:color w:val="000000"/>
          <w:sz w:val="24"/>
          <w:szCs w:val="24"/>
        </w:rPr>
        <w:t xml:space="preserve">vital and </w:t>
      </w:r>
      <w:r w:rsidR="00D711A0" w:rsidRPr="008341AB">
        <w:rPr>
          <w:rFonts w:ascii="Calibri" w:hAnsi="Calibri" w:cs="Calibri"/>
          <w:color w:val="000000"/>
          <w:sz w:val="24"/>
          <w:szCs w:val="24"/>
        </w:rPr>
        <w:t xml:space="preserve">action </w:t>
      </w:r>
      <w:r w:rsidR="00971C9E" w:rsidRPr="008341AB">
        <w:rPr>
          <w:rFonts w:ascii="Calibri" w:hAnsi="Calibri" w:cs="Calibri"/>
          <w:color w:val="000000"/>
          <w:sz w:val="24"/>
          <w:szCs w:val="24"/>
        </w:rPr>
        <w:t xml:space="preserve">needs to be taken </w:t>
      </w:r>
      <w:r w:rsidR="006761DD" w:rsidRPr="008341AB">
        <w:rPr>
          <w:rFonts w:ascii="Calibri" w:hAnsi="Calibri" w:cs="Calibri"/>
          <w:color w:val="000000"/>
          <w:sz w:val="24"/>
          <w:szCs w:val="24"/>
        </w:rPr>
        <w:t>to encourage</w:t>
      </w:r>
      <w:r w:rsidR="00971C9E" w:rsidRPr="008341AB">
        <w:rPr>
          <w:rFonts w:ascii="Calibri" w:hAnsi="Calibri" w:cs="Calibri"/>
          <w:color w:val="000000"/>
          <w:sz w:val="24"/>
          <w:szCs w:val="24"/>
        </w:rPr>
        <w:t xml:space="preserve"> investment in green finance, build more sustainable supply chains, a</w:t>
      </w:r>
      <w:r w:rsidR="004950D0" w:rsidRPr="008341AB">
        <w:rPr>
          <w:rFonts w:ascii="Calibri" w:hAnsi="Calibri" w:cs="Calibri"/>
          <w:color w:val="000000"/>
          <w:sz w:val="24"/>
          <w:szCs w:val="24"/>
        </w:rPr>
        <w:t>nd</w:t>
      </w:r>
      <w:r w:rsidR="00971C9E" w:rsidRPr="008341AB">
        <w:rPr>
          <w:rFonts w:ascii="Calibri" w:hAnsi="Calibri" w:cs="Calibri"/>
          <w:color w:val="000000"/>
          <w:sz w:val="24"/>
          <w:szCs w:val="24"/>
        </w:rPr>
        <w:t xml:space="preserve"> </w:t>
      </w:r>
      <w:r w:rsidR="00C116E7" w:rsidRPr="008341AB">
        <w:rPr>
          <w:rFonts w:ascii="Calibri" w:hAnsi="Calibri" w:cs="Calibri"/>
          <w:color w:val="000000"/>
          <w:sz w:val="24"/>
          <w:szCs w:val="24"/>
        </w:rPr>
        <w:t>improve</w:t>
      </w:r>
      <w:r w:rsidR="0015408F" w:rsidRPr="008341AB">
        <w:rPr>
          <w:rFonts w:ascii="Calibri" w:hAnsi="Calibri" w:cs="Calibri"/>
          <w:color w:val="000000"/>
          <w:sz w:val="24"/>
          <w:szCs w:val="24"/>
        </w:rPr>
        <w:t xml:space="preserve"> social innovation </w:t>
      </w:r>
      <w:r w:rsidR="00E20A32" w:rsidRPr="008341AB">
        <w:rPr>
          <w:rFonts w:ascii="Calibri" w:eastAsia="Times New Roman" w:hAnsi="Calibri" w:cs="Calibri"/>
          <w:color w:val="000000"/>
          <w:sz w:val="24"/>
          <w:szCs w:val="24"/>
        </w:rPr>
        <w:t>(Bejjani, 2020)</w:t>
      </w:r>
      <w:r w:rsidR="008C18C2" w:rsidRPr="008341AB">
        <w:rPr>
          <w:rFonts w:ascii="Calibri" w:eastAsia="Times New Roman" w:hAnsi="Calibri" w:cs="Calibri"/>
          <w:color w:val="000000"/>
          <w:sz w:val="24"/>
          <w:szCs w:val="24"/>
        </w:rPr>
        <w:t>. Sustainability reporting has an important role to play</w:t>
      </w:r>
      <w:r w:rsidR="00C16487" w:rsidRPr="008341AB">
        <w:rPr>
          <w:rFonts w:ascii="Calibri" w:eastAsia="Times New Roman" w:hAnsi="Calibri" w:cs="Calibri"/>
          <w:color w:val="000000"/>
          <w:sz w:val="24"/>
          <w:szCs w:val="24"/>
        </w:rPr>
        <w:t xml:space="preserve"> in achieving this</w:t>
      </w:r>
      <w:r w:rsidR="008C18C2" w:rsidRPr="008341AB">
        <w:rPr>
          <w:rFonts w:ascii="Calibri" w:eastAsia="Times New Roman" w:hAnsi="Calibri" w:cs="Calibri"/>
          <w:color w:val="000000"/>
          <w:sz w:val="24"/>
          <w:szCs w:val="24"/>
        </w:rPr>
        <w:t xml:space="preserve">. </w:t>
      </w:r>
      <w:r w:rsidR="00F57DEE" w:rsidRPr="008341AB">
        <w:rPr>
          <w:rFonts w:ascii="Calibri" w:eastAsia="Times New Roman" w:hAnsi="Calibri" w:cs="Calibri"/>
          <w:color w:val="000000"/>
          <w:sz w:val="24"/>
          <w:szCs w:val="24"/>
        </w:rPr>
        <w:t xml:space="preserve">Not only does reporting enable transparency but </w:t>
      </w:r>
      <w:r w:rsidR="00DB79D5" w:rsidRPr="008341AB">
        <w:rPr>
          <w:rFonts w:ascii="Calibri" w:eastAsia="Times New Roman" w:hAnsi="Calibri" w:cs="Calibri"/>
          <w:color w:val="000000"/>
          <w:sz w:val="24"/>
          <w:szCs w:val="24"/>
        </w:rPr>
        <w:t>it</w:t>
      </w:r>
      <w:r w:rsidR="002D4EE9" w:rsidRPr="008341AB">
        <w:rPr>
          <w:rFonts w:ascii="Calibri" w:eastAsia="Times New Roman" w:hAnsi="Calibri" w:cs="Calibri"/>
          <w:color w:val="000000"/>
          <w:sz w:val="24"/>
          <w:szCs w:val="24"/>
        </w:rPr>
        <w:t xml:space="preserve"> also </w:t>
      </w:r>
      <w:r w:rsidR="00BC5DF9" w:rsidRPr="008341AB">
        <w:rPr>
          <w:rFonts w:ascii="Calibri" w:eastAsia="Times New Roman" w:hAnsi="Calibri" w:cs="Calibri"/>
          <w:color w:val="000000"/>
          <w:sz w:val="24"/>
          <w:szCs w:val="24"/>
        </w:rPr>
        <w:t>aids</w:t>
      </w:r>
      <w:r w:rsidR="002D4EE9" w:rsidRPr="008341AB">
        <w:rPr>
          <w:rFonts w:ascii="Calibri" w:eastAsia="Times New Roman" w:hAnsi="Calibri" w:cs="Calibri"/>
          <w:color w:val="000000"/>
          <w:sz w:val="24"/>
          <w:szCs w:val="24"/>
        </w:rPr>
        <w:t xml:space="preserve"> companies to be better equipped in</w:t>
      </w:r>
      <w:r w:rsidR="001A29EA" w:rsidRPr="008341AB">
        <w:rPr>
          <w:rFonts w:ascii="Calibri" w:eastAsia="Times New Roman" w:hAnsi="Calibri" w:cs="Calibri"/>
          <w:color w:val="000000"/>
          <w:sz w:val="24"/>
          <w:szCs w:val="24"/>
        </w:rPr>
        <w:t xml:space="preserve"> identifying risks, </w:t>
      </w:r>
      <w:r w:rsidR="00C16487" w:rsidRPr="008341AB">
        <w:rPr>
          <w:rFonts w:ascii="Calibri" w:eastAsia="Times New Roman" w:hAnsi="Calibri" w:cs="Calibri"/>
          <w:color w:val="000000"/>
          <w:sz w:val="24"/>
          <w:szCs w:val="24"/>
        </w:rPr>
        <w:t>develop</w:t>
      </w:r>
      <w:r w:rsidR="00A00052" w:rsidRPr="008341AB">
        <w:rPr>
          <w:rFonts w:ascii="Calibri" w:eastAsia="Times New Roman" w:hAnsi="Calibri" w:cs="Calibri"/>
          <w:color w:val="000000"/>
          <w:sz w:val="24"/>
          <w:szCs w:val="24"/>
        </w:rPr>
        <w:t xml:space="preserve"> adaptive business models,</w:t>
      </w:r>
      <w:r w:rsidR="002D4EE9" w:rsidRPr="008341AB">
        <w:rPr>
          <w:rFonts w:ascii="Calibri" w:eastAsia="Times New Roman" w:hAnsi="Calibri" w:cs="Calibri"/>
          <w:color w:val="000000"/>
          <w:sz w:val="24"/>
          <w:szCs w:val="24"/>
        </w:rPr>
        <w:t xml:space="preserve"> and </w:t>
      </w:r>
      <w:r w:rsidR="00671D0F" w:rsidRPr="008341AB">
        <w:rPr>
          <w:rFonts w:ascii="Calibri" w:eastAsia="Times New Roman" w:hAnsi="Calibri" w:cs="Calibri"/>
          <w:color w:val="000000"/>
          <w:sz w:val="24"/>
          <w:szCs w:val="24"/>
        </w:rPr>
        <w:t>build a</w:t>
      </w:r>
      <w:r w:rsidR="00A00052" w:rsidRPr="008341AB">
        <w:rPr>
          <w:rFonts w:ascii="Calibri" w:eastAsia="Times New Roman" w:hAnsi="Calibri" w:cs="Calibri"/>
          <w:color w:val="000000"/>
          <w:sz w:val="24"/>
          <w:szCs w:val="24"/>
        </w:rPr>
        <w:t xml:space="preserve"> </w:t>
      </w:r>
      <w:r w:rsidR="002D4EE9" w:rsidRPr="008341AB">
        <w:rPr>
          <w:rFonts w:ascii="Calibri" w:eastAsia="Times New Roman" w:hAnsi="Calibri" w:cs="Calibri"/>
          <w:color w:val="000000"/>
          <w:sz w:val="24"/>
          <w:szCs w:val="24"/>
        </w:rPr>
        <w:t>strategy</w:t>
      </w:r>
      <w:r w:rsidR="00A00052" w:rsidRPr="008341AB">
        <w:rPr>
          <w:rFonts w:ascii="Calibri" w:eastAsia="Times New Roman" w:hAnsi="Calibri" w:cs="Calibri"/>
          <w:color w:val="000000"/>
          <w:sz w:val="24"/>
          <w:szCs w:val="24"/>
        </w:rPr>
        <w:t xml:space="preserve"> focussed</w:t>
      </w:r>
      <w:r w:rsidR="002D4EE9" w:rsidRPr="008341AB">
        <w:rPr>
          <w:rFonts w:ascii="Calibri" w:eastAsia="Times New Roman" w:hAnsi="Calibri" w:cs="Calibri"/>
          <w:color w:val="000000"/>
          <w:sz w:val="24"/>
          <w:szCs w:val="24"/>
        </w:rPr>
        <w:t xml:space="preserve"> </w:t>
      </w:r>
      <w:r w:rsidR="00482A13" w:rsidRPr="008341AB">
        <w:rPr>
          <w:rFonts w:ascii="Calibri" w:eastAsia="Times New Roman" w:hAnsi="Calibri" w:cs="Calibri"/>
          <w:color w:val="000000"/>
          <w:sz w:val="24"/>
          <w:szCs w:val="24"/>
        </w:rPr>
        <w:t>on</w:t>
      </w:r>
      <w:r w:rsidR="002D4EE9" w:rsidRPr="008341AB">
        <w:rPr>
          <w:rFonts w:ascii="Calibri" w:eastAsia="Times New Roman" w:hAnsi="Calibri" w:cs="Calibri"/>
          <w:color w:val="000000"/>
          <w:sz w:val="24"/>
          <w:szCs w:val="24"/>
        </w:rPr>
        <w:t xml:space="preserve"> a sustainable future</w:t>
      </w:r>
      <w:r w:rsidR="008B4471" w:rsidRPr="008341AB">
        <w:rPr>
          <w:rFonts w:ascii="Calibri" w:eastAsia="Times New Roman" w:hAnsi="Calibri" w:cs="Calibri"/>
          <w:color w:val="000000"/>
          <w:sz w:val="24"/>
          <w:szCs w:val="24"/>
        </w:rPr>
        <w:t xml:space="preserve"> </w:t>
      </w:r>
      <w:r w:rsidR="005E5573" w:rsidRPr="008341AB">
        <w:rPr>
          <w:rFonts w:ascii="Calibri" w:eastAsia="Times New Roman" w:hAnsi="Calibri" w:cs="Calibri"/>
          <w:color w:val="000000"/>
          <w:sz w:val="24"/>
          <w:szCs w:val="24"/>
        </w:rPr>
        <w:t>(Anderson, 2024)</w:t>
      </w:r>
      <w:r w:rsidR="00205331" w:rsidRPr="008341AB">
        <w:rPr>
          <w:rFonts w:ascii="Calibri" w:eastAsia="Times New Roman" w:hAnsi="Calibri" w:cs="Calibri"/>
          <w:color w:val="000000"/>
          <w:sz w:val="24"/>
          <w:szCs w:val="24"/>
        </w:rPr>
        <w:t>.</w:t>
      </w:r>
    </w:p>
    <w:p w14:paraId="13C4FA12" w14:textId="421078DF" w:rsidR="00061D21" w:rsidRPr="008341AB" w:rsidRDefault="00A85A7F" w:rsidP="00061D21">
      <w:pPr>
        <w:spacing w:line="360" w:lineRule="auto"/>
        <w:rPr>
          <w:rFonts w:ascii="Calibri" w:hAnsi="Calibri" w:cs="Calibri"/>
          <w:color w:val="000000"/>
          <w:sz w:val="24"/>
          <w:szCs w:val="24"/>
        </w:rPr>
      </w:pPr>
      <w:r w:rsidRPr="008341AB">
        <w:rPr>
          <w:sz w:val="24"/>
          <w:szCs w:val="24"/>
        </w:rPr>
        <w:t>However,</w:t>
      </w:r>
      <w:r w:rsidR="00E010ED" w:rsidRPr="008341AB">
        <w:rPr>
          <w:sz w:val="24"/>
          <w:szCs w:val="24"/>
        </w:rPr>
        <w:t xml:space="preserve"> </w:t>
      </w:r>
      <w:r w:rsidR="00061D21" w:rsidRPr="008341AB">
        <w:rPr>
          <w:sz w:val="24"/>
          <w:szCs w:val="24"/>
        </w:rPr>
        <w:t xml:space="preserve">despite more than 96% of the world’s largest 250 </w:t>
      </w:r>
      <w:r w:rsidR="00C2628F" w:rsidRPr="008341AB">
        <w:rPr>
          <w:sz w:val="24"/>
          <w:szCs w:val="24"/>
        </w:rPr>
        <w:t xml:space="preserve">corporations </w:t>
      </w:r>
      <w:r w:rsidR="00061D21" w:rsidRPr="008341AB">
        <w:rPr>
          <w:sz w:val="24"/>
          <w:szCs w:val="24"/>
        </w:rPr>
        <w:t>providing some form of external report on sustainability (KPMG, 2022)</w:t>
      </w:r>
      <w:r w:rsidR="00E2417F" w:rsidRPr="008341AB">
        <w:rPr>
          <w:sz w:val="24"/>
          <w:szCs w:val="24"/>
        </w:rPr>
        <w:t xml:space="preserve"> </w:t>
      </w:r>
      <w:r w:rsidR="00B84D81" w:rsidRPr="008341AB">
        <w:rPr>
          <w:sz w:val="24"/>
          <w:szCs w:val="24"/>
        </w:rPr>
        <w:t xml:space="preserve">there is a </w:t>
      </w:r>
      <w:r w:rsidR="00B70045" w:rsidRPr="008341AB">
        <w:rPr>
          <w:sz w:val="24"/>
          <w:szCs w:val="24"/>
        </w:rPr>
        <w:t xml:space="preserve">concern that reporting does not necessarily translate into action. </w:t>
      </w:r>
    </w:p>
    <w:p w14:paraId="66EDEAEE" w14:textId="4F5C6469" w:rsidR="00E865B6" w:rsidRPr="008341AB" w:rsidRDefault="000A07AF" w:rsidP="00061D21">
      <w:pPr>
        <w:spacing w:line="360" w:lineRule="auto"/>
        <w:rPr>
          <w:rFonts w:ascii="Calibri" w:hAnsi="Calibri" w:cs="Calibri"/>
          <w:color w:val="000000"/>
          <w:sz w:val="24"/>
          <w:szCs w:val="24"/>
        </w:rPr>
      </w:pPr>
      <w:r w:rsidRPr="008341AB">
        <w:rPr>
          <w:rFonts w:ascii="Calibri" w:hAnsi="Calibri" w:cs="Calibri"/>
          <w:color w:val="000000"/>
          <w:sz w:val="24"/>
          <w:szCs w:val="24"/>
        </w:rPr>
        <w:t xml:space="preserve">Without effective measurement, it is difficult to tell whether </w:t>
      </w:r>
      <w:r w:rsidR="000A6F32" w:rsidRPr="008341AB">
        <w:rPr>
          <w:rFonts w:ascii="Calibri" w:hAnsi="Calibri" w:cs="Calibri"/>
          <w:color w:val="000000"/>
          <w:sz w:val="24"/>
          <w:szCs w:val="24"/>
        </w:rPr>
        <w:t xml:space="preserve">better outcomes are being delivered </w:t>
      </w:r>
      <w:r w:rsidR="009870AD" w:rsidRPr="008341AB">
        <w:rPr>
          <w:rFonts w:ascii="Calibri" w:hAnsi="Calibri" w:cs="Calibri"/>
          <w:color w:val="000000"/>
          <w:sz w:val="24"/>
          <w:szCs w:val="24"/>
        </w:rPr>
        <w:t xml:space="preserve">or to identify </w:t>
      </w:r>
      <w:r w:rsidR="000A6F32" w:rsidRPr="008341AB">
        <w:rPr>
          <w:rFonts w:ascii="Calibri" w:hAnsi="Calibri" w:cs="Calibri"/>
          <w:color w:val="000000"/>
          <w:sz w:val="24"/>
          <w:szCs w:val="24"/>
        </w:rPr>
        <w:t xml:space="preserve">where the gaps are </w:t>
      </w:r>
      <w:r w:rsidR="00467542" w:rsidRPr="008341AB">
        <w:rPr>
          <w:rFonts w:ascii="Calibri" w:eastAsia="Times New Roman" w:hAnsi="Calibri" w:cs="Calibri"/>
          <w:color w:val="000000"/>
          <w:sz w:val="24"/>
          <w:szCs w:val="24"/>
        </w:rPr>
        <w:t>(Cohen, 2023)</w:t>
      </w:r>
      <w:r w:rsidR="00F64C7D" w:rsidRPr="008341AB">
        <w:rPr>
          <w:rFonts w:ascii="Calibri" w:eastAsia="Times New Roman" w:hAnsi="Calibri" w:cs="Calibri"/>
          <w:color w:val="000000"/>
          <w:sz w:val="24"/>
          <w:szCs w:val="24"/>
        </w:rPr>
        <w:t xml:space="preserve"> therefore to address this many countries are looking at the role of mandatory sustainability reporting </w:t>
      </w:r>
      <w:r w:rsidR="0068147E" w:rsidRPr="008341AB">
        <w:rPr>
          <w:rFonts w:ascii="Calibri" w:eastAsia="Times New Roman" w:hAnsi="Calibri" w:cs="Calibri"/>
          <w:color w:val="000000"/>
          <w:sz w:val="24"/>
          <w:szCs w:val="24"/>
        </w:rPr>
        <w:t xml:space="preserve">to ensure </w:t>
      </w:r>
      <w:r w:rsidR="00903239" w:rsidRPr="008341AB">
        <w:rPr>
          <w:rFonts w:ascii="Calibri" w:eastAsia="Times New Roman" w:hAnsi="Calibri" w:cs="Calibri"/>
          <w:color w:val="000000"/>
          <w:sz w:val="24"/>
          <w:szCs w:val="24"/>
        </w:rPr>
        <w:t xml:space="preserve">disclosure on </w:t>
      </w:r>
      <w:r w:rsidR="00EA2263" w:rsidRPr="008341AB">
        <w:rPr>
          <w:rFonts w:ascii="Calibri" w:eastAsia="Times New Roman" w:hAnsi="Calibri" w:cs="Calibri"/>
          <w:color w:val="000000"/>
          <w:sz w:val="24"/>
          <w:szCs w:val="24"/>
        </w:rPr>
        <w:t xml:space="preserve">Environmental, Social and Governance (ESG) </w:t>
      </w:r>
      <w:r w:rsidR="00D9241F" w:rsidRPr="008341AB">
        <w:rPr>
          <w:rFonts w:ascii="Calibri" w:eastAsia="Times New Roman" w:hAnsi="Calibri" w:cs="Calibri"/>
          <w:color w:val="000000"/>
          <w:sz w:val="24"/>
          <w:szCs w:val="24"/>
        </w:rPr>
        <w:t>practices</w:t>
      </w:r>
      <w:r w:rsidR="00482A13" w:rsidRPr="008341AB">
        <w:rPr>
          <w:rFonts w:ascii="Calibri" w:eastAsia="Times New Roman" w:hAnsi="Calibri" w:cs="Calibri"/>
          <w:color w:val="000000"/>
          <w:sz w:val="24"/>
          <w:szCs w:val="24"/>
        </w:rPr>
        <w:t xml:space="preserve"> is effective</w:t>
      </w:r>
      <w:r w:rsidR="00D9241F" w:rsidRPr="008341AB">
        <w:rPr>
          <w:rFonts w:ascii="Calibri" w:eastAsia="Times New Roman" w:hAnsi="Calibri" w:cs="Calibri"/>
          <w:color w:val="000000"/>
          <w:sz w:val="24"/>
          <w:szCs w:val="24"/>
        </w:rPr>
        <w:t xml:space="preserve"> (Tang et al., 2021). </w:t>
      </w:r>
    </w:p>
    <w:p w14:paraId="2A8EB5F1" w14:textId="66BC17B6" w:rsidR="0010449D" w:rsidRPr="008341AB" w:rsidRDefault="0010449D" w:rsidP="0010449D">
      <w:pPr>
        <w:spacing w:line="360" w:lineRule="auto"/>
        <w:rPr>
          <w:rFonts w:ascii="Calibri" w:hAnsi="Calibri" w:cs="Calibri"/>
          <w:color w:val="000000"/>
          <w:sz w:val="24"/>
          <w:szCs w:val="24"/>
        </w:rPr>
      </w:pPr>
      <w:r w:rsidRPr="008341AB">
        <w:rPr>
          <w:sz w:val="24"/>
          <w:szCs w:val="24"/>
        </w:rPr>
        <w:t xml:space="preserve">In 2019 the European Commission </w:t>
      </w:r>
      <w:r w:rsidR="000D5A33" w:rsidRPr="008341AB">
        <w:rPr>
          <w:sz w:val="24"/>
          <w:szCs w:val="24"/>
        </w:rPr>
        <w:t xml:space="preserve">announced </w:t>
      </w:r>
      <w:r w:rsidR="00F014A6" w:rsidRPr="008341AB">
        <w:rPr>
          <w:sz w:val="24"/>
          <w:szCs w:val="24"/>
        </w:rPr>
        <w:t>their</w:t>
      </w:r>
      <w:r w:rsidR="000D5A33" w:rsidRPr="008341AB">
        <w:rPr>
          <w:sz w:val="24"/>
          <w:szCs w:val="24"/>
        </w:rPr>
        <w:t xml:space="preserve"> ambition</w:t>
      </w:r>
      <w:r w:rsidRPr="008341AB">
        <w:rPr>
          <w:sz w:val="24"/>
          <w:szCs w:val="24"/>
        </w:rPr>
        <w:t xml:space="preserve"> to become the first climate—neutral continent </w:t>
      </w:r>
      <w:r w:rsidRPr="008341AB">
        <w:rPr>
          <w:rFonts w:ascii="Calibri" w:eastAsia="Times New Roman" w:hAnsi="Calibri" w:cs="Calibri"/>
          <w:color w:val="000000"/>
          <w:sz w:val="24"/>
          <w:szCs w:val="24"/>
        </w:rPr>
        <w:t>(European Commission, 2021)</w:t>
      </w:r>
      <w:r w:rsidRPr="008341AB">
        <w:rPr>
          <w:rFonts w:ascii="Calibri" w:hAnsi="Calibri" w:cs="Calibri"/>
          <w:color w:val="000000"/>
          <w:sz w:val="24"/>
          <w:szCs w:val="24"/>
        </w:rPr>
        <w:t xml:space="preserve">. The European Green Deal was described as a plan to ‘transform’ the EU into a modern economy </w:t>
      </w:r>
      <w:r w:rsidR="00482A13" w:rsidRPr="008341AB">
        <w:rPr>
          <w:rFonts w:ascii="Calibri" w:hAnsi="Calibri" w:cs="Calibri"/>
          <w:color w:val="000000"/>
          <w:sz w:val="24"/>
          <w:szCs w:val="24"/>
        </w:rPr>
        <w:t>focussing on</w:t>
      </w:r>
      <w:r w:rsidRPr="008341AB">
        <w:rPr>
          <w:rFonts w:ascii="Calibri" w:hAnsi="Calibri" w:cs="Calibri"/>
          <w:color w:val="000000"/>
          <w:sz w:val="24"/>
          <w:szCs w:val="24"/>
        </w:rPr>
        <w:t xml:space="preserve"> three key areas: reducing greenhouse gas emissions to zero by 2050, decoupling economic growth from resource use, and ensuring no one or nowhere would be left behind </w:t>
      </w:r>
      <w:r w:rsidRPr="008341AB">
        <w:rPr>
          <w:rFonts w:ascii="Calibri" w:eastAsia="Times New Roman" w:hAnsi="Calibri" w:cs="Calibri"/>
          <w:color w:val="000000"/>
          <w:sz w:val="24"/>
          <w:szCs w:val="24"/>
        </w:rPr>
        <w:t>(European Commission, 2021)</w:t>
      </w:r>
      <w:r w:rsidRPr="008341AB">
        <w:rPr>
          <w:rFonts w:ascii="Calibri" w:hAnsi="Calibri" w:cs="Calibri"/>
          <w:color w:val="000000"/>
          <w:sz w:val="24"/>
          <w:szCs w:val="24"/>
        </w:rPr>
        <w:t xml:space="preserve">. </w:t>
      </w:r>
    </w:p>
    <w:p w14:paraId="0EC44274" w14:textId="4B76D97A" w:rsidR="0010449D" w:rsidRPr="008341AB" w:rsidRDefault="00340CA6" w:rsidP="0010449D">
      <w:pPr>
        <w:spacing w:line="360" w:lineRule="auto"/>
        <w:rPr>
          <w:rFonts w:ascii="Calibri" w:hAnsi="Calibri" w:cs="Calibri"/>
          <w:color w:val="000000"/>
          <w:sz w:val="24"/>
          <w:szCs w:val="24"/>
        </w:rPr>
      </w:pPr>
      <w:r w:rsidRPr="008341AB">
        <w:rPr>
          <w:rFonts w:ascii="Calibri" w:hAnsi="Calibri" w:cs="Calibri"/>
          <w:color w:val="000000"/>
          <w:sz w:val="24"/>
          <w:szCs w:val="24"/>
        </w:rPr>
        <w:lastRenderedPageBreak/>
        <w:t>To</w:t>
      </w:r>
      <w:r w:rsidR="0010449D" w:rsidRPr="008341AB">
        <w:rPr>
          <w:rFonts w:ascii="Calibri" w:hAnsi="Calibri" w:cs="Calibri"/>
          <w:color w:val="000000"/>
          <w:sz w:val="24"/>
          <w:szCs w:val="24"/>
        </w:rPr>
        <w:t xml:space="preserve"> help investors and stakeholders </w:t>
      </w:r>
      <w:r w:rsidR="0073712B" w:rsidRPr="008341AB">
        <w:rPr>
          <w:rFonts w:ascii="Calibri" w:hAnsi="Calibri" w:cs="Calibri"/>
          <w:color w:val="000000"/>
          <w:sz w:val="24"/>
          <w:szCs w:val="24"/>
        </w:rPr>
        <w:t>assess</w:t>
      </w:r>
      <w:r w:rsidR="0010449D" w:rsidRPr="008341AB">
        <w:rPr>
          <w:rFonts w:ascii="Calibri" w:hAnsi="Calibri" w:cs="Calibri"/>
          <w:color w:val="000000"/>
          <w:sz w:val="24"/>
          <w:szCs w:val="24"/>
        </w:rPr>
        <w:t xml:space="preserve"> </w:t>
      </w:r>
      <w:r w:rsidR="0073712B" w:rsidRPr="008341AB">
        <w:rPr>
          <w:rFonts w:ascii="Calibri" w:hAnsi="Calibri" w:cs="Calibri"/>
          <w:color w:val="000000"/>
          <w:sz w:val="24"/>
          <w:szCs w:val="24"/>
        </w:rPr>
        <w:t xml:space="preserve">a </w:t>
      </w:r>
      <w:r w:rsidR="00431A6E" w:rsidRPr="008341AB">
        <w:rPr>
          <w:rFonts w:ascii="Calibri" w:hAnsi="Calibri" w:cs="Calibri"/>
          <w:color w:val="000000"/>
          <w:sz w:val="24"/>
          <w:szCs w:val="24"/>
        </w:rPr>
        <w:t>company’s</w:t>
      </w:r>
      <w:r w:rsidR="0010449D" w:rsidRPr="008341AB">
        <w:rPr>
          <w:rFonts w:ascii="Calibri" w:hAnsi="Calibri" w:cs="Calibri"/>
          <w:color w:val="000000"/>
          <w:sz w:val="24"/>
          <w:szCs w:val="24"/>
        </w:rPr>
        <w:t xml:space="preserve"> sustainability performance, the Commission </w:t>
      </w:r>
      <w:r w:rsidR="00AE08C0" w:rsidRPr="008341AB">
        <w:rPr>
          <w:rFonts w:ascii="Calibri" w:hAnsi="Calibri" w:cs="Calibri"/>
          <w:color w:val="000000"/>
          <w:sz w:val="24"/>
          <w:szCs w:val="24"/>
        </w:rPr>
        <w:t>introduced</w:t>
      </w:r>
      <w:r w:rsidR="0010449D" w:rsidRPr="008341AB">
        <w:rPr>
          <w:rFonts w:ascii="Calibri" w:hAnsi="Calibri" w:cs="Calibri"/>
          <w:color w:val="000000"/>
          <w:sz w:val="24"/>
          <w:szCs w:val="24"/>
        </w:rPr>
        <w:t xml:space="preserve"> the Corporate Sustainability Reporting Directive (CSRD)</w:t>
      </w:r>
      <w:r w:rsidR="00AE08C0" w:rsidRPr="008341AB">
        <w:rPr>
          <w:rFonts w:ascii="Calibri" w:hAnsi="Calibri" w:cs="Calibri"/>
          <w:color w:val="000000"/>
          <w:sz w:val="24"/>
          <w:szCs w:val="24"/>
        </w:rPr>
        <w:t>,</w:t>
      </w:r>
      <w:r w:rsidR="0010449D" w:rsidRPr="008341AB">
        <w:rPr>
          <w:rFonts w:ascii="Calibri" w:hAnsi="Calibri" w:cs="Calibri"/>
          <w:color w:val="000000"/>
          <w:sz w:val="24"/>
          <w:szCs w:val="24"/>
        </w:rPr>
        <w:t xml:space="preserve"> placing a requirement on all companies within scope to report on the risks and opportunities around social and environmental impacts </w:t>
      </w:r>
      <w:r w:rsidR="0010449D" w:rsidRPr="008341AB">
        <w:rPr>
          <w:rFonts w:ascii="Calibri" w:eastAsia="Times New Roman" w:hAnsi="Calibri" w:cs="Calibri"/>
          <w:color w:val="000000"/>
          <w:sz w:val="24"/>
          <w:szCs w:val="24"/>
        </w:rPr>
        <w:t>(European Commission, 2024)</w:t>
      </w:r>
      <w:r w:rsidR="0010449D" w:rsidRPr="008341AB">
        <w:rPr>
          <w:rFonts w:ascii="Calibri" w:hAnsi="Calibri" w:cs="Calibri"/>
          <w:color w:val="000000"/>
          <w:sz w:val="24"/>
          <w:szCs w:val="24"/>
        </w:rPr>
        <w:t>.</w:t>
      </w:r>
      <w:r w:rsidR="00E30ECB" w:rsidRPr="008341AB">
        <w:rPr>
          <w:rFonts w:ascii="Calibri" w:hAnsi="Calibri" w:cs="Calibri"/>
          <w:color w:val="000000"/>
          <w:sz w:val="24"/>
          <w:szCs w:val="24"/>
        </w:rPr>
        <w:t xml:space="preserve"> </w:t>
      </w:r>
    </w:p>
    <w:p w14:paraId="0C27FF2A" w14:textId="6AA2B175" w:rsidR="0010449D" w:rsidRPr="008341AB" w:rsidRDefault="00AE08C0" w:rsidP="0010449D">
      <w:pPr>
        <w:spacing w:line="360" w:lineRule="auto"/>
        <w:rPr>
          <w:sz w:val="24"/>
          <w:szCs w:val="24"/>
        </w:rPr>
      </w:pPr>
      <w:r w:rsidRPr="008341AB">
        <w:rPr>
          <w:rFonts w:ascii="Calibri" w:hAnsi="Calibri" w:cs="Calibri"/>
          <w:color w:val="000000"/>
          <w:sz w:val="24"/>
          <w:szCs w:val="24"/>
        </w:rPr>
        <w:t>As the CSRD is a new piece of legislation</w:t>
      </w:r>
      <w:r w:rsidR="0010449D" w:rsidRPr="008341AB">
        <w:rPr>
          <w:sz w:val="24"/>
          <w:szCs w:val="24"/>
        </w:rPr>
        <w:t>, with the first companies within scope reporting to the framework in 2025, there is limited research to date on its potential impacts.</w:t>
      </w:r>
      <w:r w:rsidR="006C615E" w:rsidRPr="008341AB">
        <w:rPr>
          <w:sz w:val="24"/>
          <w:szCs w:val="24"/>
        </w:rPr>
        <w:t xml:space="preserve"> </w:t>
      </w:r>
      <w:r w:rsidR="0010449D" w:rsidRPr="008341AB">
        <w:rPr>
          <w:sz w:val="24"/>
          <w:szCs w:val="24"/>
        </w:rPr>
        <w:t xml:space="preserve">With around 50,000 businesses falling in scope of the CSRD at the initial stage </w:t>
      </w:r>
      <w:r w:rsidR="00495C40" w:rsidRPr="008341AB">
        <w:rPr>
          <w:rFonts w:ascii="Calibri" w:eastAsia="Times New Roman" w:hAnsi="Calibri" w:cs="Calibri"/>
          <w:color w:val="000000"/>
          <w:sz w:val="24"/>
          <w:szCs w:val="24"/>
        </w:rPr>
        <w:t>(</w:t>
      </w:r>
      <w:proofErr w:type="spellStart"/>
      <w:r w:rsidR="00495C40" w:rsidRPr="008341AB">
        <w:rPr>
          <w:rFonts w:ascii="Calibri" w:eastAsia="Times New Roman" w:hAnsi="Calibri" w:cs="Calibri"/>
          <w:color w:val="000000"/>
          <w:sz w:val="24"/>
          <w:szCs w:val="24"/>
        </w:rPr>
        <w:t>Holzheuser</w:t>
      </w:r>
      <w:proofErr w:type="spellEnd"/>
      <w:r w:rsidR="00495C40" w:rsidRPr="008341AB">
        <w:rPr>
          <w:rFonts w:ascii="Calibri" w:eastAsia="Times New Roman" w:hAnsi="Calibri" w:cs="Calibri"/>
          <w:color w:val="000000"/>
          <w:sz w:val="24"/>
          <w:szCs w:val="24"/>
        </w:rPr>
        <w:t>, S., Hairabedian, J., and de Valence, J., 2023)</w:t>
      </w:r>
      <w:r w:rsidR="0010449D" w:rsidRPr="008341AB">
        <w:rPr>
          <w:sz w:val="24"/>
          <w:szCs w:val="24"/>
        </w:rPr>
        <w:t xml:space="preserve">, it is an important piece of legislation that could pave the way for a fundamental change in the way that sustainability is reported. </w:t>
      </w:r>
    </w:p>
    <w:p w14:paraId="097D49B4" w14:textId="58E68392" w:rsidR="00B4006D" w:rsidRPr="008341AB" w:rsidRDefault="00905D12" w:rsidP="004B361E">
      <w:pPr>
        <w:spacing w:line="360" w:lineRule="auto"/>
        <w:rPr>
          <w:sz w:val="24"/>
          <w:szCs w:val="24"/>
        </w:rPr>
      </w:pPr>
      <w:r w:rsidRPr="008341AB">
        <w:rPr>
          <w:sz w:val="24"/>
          <w:szCs w:val="24"/>
        </w:rPr>
        <w:t xml:space="preserve">With compliance being a key driver following the introduction of new regulations </w:t>
      </w:r>
      <w:sdt>
        <w:sdtPr>
          <w:rPr>
            <w:rFonts w:ascii="Calibri" w:hAnsi="Calibri" w:cs="Calibri"/>
            <w:color w:val="000000"/>
            <w:sz w:val="24"/>
            <w:szCs w:val="24"/>
            <w:highlight w:val="white"/>
          </w:rPr>
          <w:alias w:val="Citation"/>
          <w:tag w:val="{&quot;referencesIds&quot;:[&quot;doc:66e56729df6b571539012e7a&quot;],&quot;referencesOptions&quot;:{&quot;doc:66e56729df6b571539012e7a&quot;:{&quot;author&quot;:true,&quot;year&quot;:true,&quot;pageReplace&quot;:&quot;&quot;,&quot;prefix&quot;:&quot;&quot;,&quot;suffix&quot;:&quot;&quot;}},&quot;hasBrokenReferences&quot;:false,&quot;hasManualEdits&quot;:false,&quot;citationType&quot;:&quot;inline&quot;}"/>
          <w:id w:val="1970391512"/>
          <w:placeholder>
            <w:docPart w:val="A9C862DDC07E4785BB8D271236DC3CB4"/>
          </w:placeholder>
        </w:sdtPr>
        <w:sdtEndPr/>
        <w:sdtContent>
          <w:r w:rsidR="00495C40" w:rsidRPr="008341AB">
            <w:rPr>
              <w:rFonts w:ascii="Calibri" w:eastAsia="Times New Roman" w:hAnsi="Calibri" w:cs="Calibri"/>
              <w:color w:val="000000"/>
              <w:sz w:val="24"/>
              <w:szCs w:val="24"/>
            </w:rPr>
            <w:t>(</w:t>
          </w:r>
          <w:proofErr w:type="spellStart"/>
          <w:r w:rsidR="00495C40" w:rsidRPr="008341AB">
            <w:rPr>
              <w:rFonts w:ascii="Calibri" w:eastAsia="Times New Roman" w:hAnsi="Calibri" w:cs="Calibri"/>
              <w:color w:val="000000"/>
              <w:sz w:val="24"/>
              <w:szCs w:val="24"/>
            </w:rPr>
            <w:t>Avyse</w:t>
          </w:r>
          <w:proofErr w:type="spellEnd"/>
          <w:r w:rsidR="00495C40" w:rsidRPr="008341AB">
            <w:rPr>
              <w:rFonts w:ascii="Calibri" w:eastAsia="Times New Roman" w:hAnsi="Calibri" w:cs="Calibri"/>
              <w:color w:val="000000"/>
              <w:sz w:val="24"/>
              <w:szCs w:val="24"/>
            </w:rPr>
            <w:t xml:space="preserve"> Partners, 2024)</w:t>
          </w:r>
        </w:sdtContent>
      </w:sdt>
      <w:r w:rsidRPr="008341AB">
        <w:rPr>
          <w:sz w:val="24"/>
          <w:szCs w:val="24"/>
        </w:rPr>
        <w:t xml:space="preserve">, this research project is aimed at answering the question of whether the CSRD will </w:t>
      </w:r>
      <w:r w:rsidR="005935C5" w:rsidRPr="008341AB">
        <w:rPr>
          <w:sz w:val="24"/>
          <w:szCs w:val="24"/>
        </w:rPr>
        <w:t xml:space="preserve">be a driver of </w:t>
      </w:r>
      <w:r w:rsidRPr="008341AB">
        <w:rPr>
          <w:sz w:val="24"/>
          <w:szCs w:val="24"/>
        </w:rPr>
        <w:t xml:space="preserve">change or whether it will become a tick-box exercise for companies.  </w:t>
      </w:r>
    </w:p>
    <w:p w14:paraId="5AFE89A9" w14:textId="77777777" w:rsidR="00482A13" w:rsidRPr="008341AB" w:rsidRDefault="00482A13" w:rsidP="004B361E">
      <w:pPr>
        <w:spacing w:line="360" w:lineRule="auto"/>
        <w:rPr>
          <w:b/>
          <w:bCs/>
          <w:sz w:val="24"/>
          <w:szCs w:val="24"/>
        </w:rPr>
      </w:pPr>
    </w:p>
    <w:p w14:paraId="65574F7E" w14:textId="612D2ED2" w:rsidR="00CF1CBD" w:rsidRPr="00384403" w:rsidRDefault="00A02AEB" w:rsidP="00384403">
      <w:pPr>
        <w:pStyle w:val="Heading2"/>
        <w:rPr>
          <w:b/>
          <w:bCs/>
          <w:color w:val="auto"/>
        </w:rPr>
      </w:pPr>
      <w:bookmarkStart w:id="11" w:name="_1.2_Structure_of"/>
      <w:bookmarkEnd w:id="11"/>
      <w:r w:rsidRPr="00384403">
        <w:rPr>
          <w:b/>
          <w:bCs/>
          <w:color w:val="auto"/>
        </w:rPr>
        <w:t>1.</w:t>
      </w:r>
      <w:r w:rsidR="00464A73" w:rsidRPr="00384403">
        <w:rPr>
          <w:b/>
          <w:bCs/>
          <w:color w:val="auto"/>
        </w:rPr>
        <w:t>1</w:t>
      </w:r>
      <w:r w:rsidR="00FE5A21" w:rsidRPr="00384403">
        <w:rPr>
          <w:b/>
          <w:bCs/>
          <w:color w:val="auto"/>
        </w:rPr>
        <w:t xml:space="preserve"> </w:t>
      </w:r>
      <w:r w:rsidR="00FE5A21" w:rsidRPr="00384403">
        <w:rPr>
          <w:rStyle w:val="Heading5Char"/>
          <w:b/>
          <w:bCs/>
          <w:color w:val="auto"/>
        </w:rPr>
        <w:t xml:space="preserve">Structure of the </w:t>
      </w:r>
      <w:r w:rsidR="00771926" w:rsidRPr="00384403">
        <w:rPr>
          <w:rStyle w:val="Heading5Char"/>
          <w:b/>
          <w:bCs/>
          <w:color w:val="auto"/>
        </w:rPr>
        <w:t>dissertation</w:t>
      </w:r>
    </w:p>
    <w:p w14:paraId="5020AB31" w14:textId="0D2C635E" w:rsidR="004420FD" w:rsidRPr="008341AB" w:rsidRDefault="004D7C62" w:rsidP="004B361E">
      <w:pPr>
        <w:spacing w:line="360" w:lineRule="auto"/>
        <w:rPr>
          <w:sz w:val="24"/>
          <w:szCs w:val="24"/>
        </w:rPr>
      </w:pPr>
      <w:r w:rsidRPr="008341AB">
        <w:rPr>
          <w:sz w:val="24"/>
          <w:szCs w:val="24"/>
        </w:rPr>
        <w:t>The following</w:t>
      </w:r>
      <w:r w:rsidR="008609B8" w:rsidRPr="008341AB">
        <w:rPr>
          <w:sz w:val="24"/>
          <w:szCs w:val="24"/>
        </w:rPr>
        <w:t xml:space="preserve"> chapter </w:t>
      </w:r>
      <w:r w:rsidR="00D65000" w:rsidRPr="008341AB">
        <w:rPr>
          <w:sz w:val="24"/>
          <w:szCs w:val="24"/>
        </w:rPr>
        <w:t xml:space="preserve">presents </w:t>
      </w:r>
      <w:r w:rsidR="004A413E" w:rsidRPr="008341AB">
        <w:rPr>
          <w:sz w:val="24"/>
          <w:szCs w:val="24"/>
        </w:rPr>
        <w:t>an overview of</w:t>
      </w:r>
      <w:r w:rsidR="008609B8" w:rsidRPr="008341AB">
        <w:rPr>
          <w:sz w:val="24"/>
          <w:szCs w:val="24"/>
        </w:rPr>
        <w:t xml:space="preserve"> existing literature on sustainability reporting</w:t>
      </w:r>
      <w:r w:rsidR="00C148C6" w:rsidRPr="008341AB">
        <w:rPr>
          <w:sz w:val="24"/>
          <w:szCs w:val="24"/>
        </w:rPr>
        <w:t xml:space="preserve"> </w:t>
      </w:r>
      <w:r w:rsidR="00C1589E" w:rsidRPr="008341AB">
        <w:rPr>
          <w:sz w:val="24"/>
          <w:szCs w:val="24"/>
        </w:rPr>
        <w:t>laying</w:t>
      </w:r>
      <w:r w:rsidR="00787CBE" w:rsidRPr="008341AB">
        <w:rPr>
          <w:sz w:val="24"/>
          <w:szCs w:val="24"/>
        </w:rPr>
        <w:t xml:space="preserve"> the foundations for the research project. This includes a review of</w:t>
      </w:r>
      <w:r w:rsidR="008609B8" w:rsidRPr="008341AB">
        <w:rPr>
          <w:sz w:val="24"/>
          <w:szCs w:val="24"/>
        </w:rPr>
        <w:t xml:space="preserve"> </w:t>
      </w:r>
      <w:r w:rsidR="00A251B1" w:rsidRPr="008341AB">
        <w:rPr>
          <w:sz w:val="24"/>
          <w:szCs w:val="24"/>
        </w:rPr>
        <w:t xml:space="preserve">corporate sustainability reporting, </w:t>
      </w:r>
      <w:r w:rsidR="008609B8" w:rsidRPr="008341AB">
        <w:rPr>
          <w:sz w:val="24"/>
          <w:szCs w:val="24"/>
        </w:rPr>
        <w:t xml:space="preserve">the </w:t>
      </w:r>
      <w:r w:rsidR="007F152C" w:rsidRPr="008341AB">
        <w:rPr>
          <w:sz w:val="24"/>
          <w:szCs w:val="24"/>
        </w:rPr>
        <w:t>S</w:t>
      </w:r>
      <w:r w:rsidR="00704556" w:rsidRPr="008341AB">
        <w:rPr>
          <w:sz w:val="24"/>
          <w:szCs w:val="24"/>
        </w:rPr>
        <w:t>ustainable Development Goals (</w:t>
      </w:r>
      <w:r w:rsidR="007F152C" w:rsidRPr="008341AB">
        <w:rPr>
          <w:sz w:val="24"/>
          <w:szCs w:val="24"/>
        </w:rPr>
        <w:t>SDGs</w:t>
      </w:r>
      <w:r w:rsidR="00704556" w:rsidRPr="008341AB">
        <w:rPr>
          <w:sz w:val="24"/>
          <w:szCs w:val="24"/>
        </w:rPr>
        <w:t>)</w:t>
      </w:r>
      <w:r w:rsidR="007F152C" w:rsidRPr="008341AB">
        <w:rPr>
          <w:sz w:val="24"/>
          <w:szCs w:val="24"/>
        </w:rPr>
        <w:t>, the N</w:t>
      </w:r>
      <w:r w:rsidR="00704556" w:rsidRPr="008341AB">
        <w:rPr>
          <w:sz w:val="24"/>
          <w:szCs w:val="24"/>
        </w:rPr>
        <w:t>on-Financial Reporting Directive (</w:t>
      </w:r>
      <w:r w:rsidR="007F152C" w:rsidRPr="008341AB">
        <w:rPr>
          <w:sz w:val="24"/>
          <w:szCs w:val="24"/>
        </w:rPr>
        <w:t>NFRD</w:t>
      </w:r>
      <w:r w:rsidR="00704556" w:rsidRPr="008341AB">
        <w:rPr>
          <w:sz w:val="24"/>
          <w:szCs w:val="24"/>
        </w:rPr>
        <w:t>)</w:t>
      </w:r>
      <w:r w:rsidR="007F152C" w:rsidRPr="008341AB">
        <w:rPr>
          <w:sz w:val="24"/>
          <w:szCs w:val="24"/>
        </w:rPr>
        <w:t>, the C</w:t>
      </w:r>
      <w:r w:rsidR="00704556" w:rsidRPr="008341AB">
        <w:rPr>
          <w:sz w:val="24"/>
          <w:szCs w:val="24"/>
        </w:rPr>
        <w:t>orporate Sust</w:t>
      </w:r>
      <w:r w:rsidR="00617BE0" w:rsidRPr="008341AB">
        <w:rPr>
          <w:sz w:val="24"/>
          <w:szCs w:val="24"/>
        </w:rPr>
        <w:t>ainability Reporting Directive (C</w:t>
      </w:r>
      <w:r w:rsidR="007F152C" w:rsidRPr="008341AB">
        <w:rPr>
          <w:sz w:val="24"/>
          <w:szCs w:val="24"/>
        </w:rPr>
        <w:t>SRD</w:t>
      </w:r>
      <w:r w:rsidR="00617BE0" w:rsidRPr="008341AB">
        <w:rPr>
          <w:sz w:val="24"/>
          <w:szCs w:val="24"/>
        </w:rPr>
        <w:t>)</w:t>
      </w:r>
      <w:r w:rsidR="007F152C" w:rsidRPr="008341AB">
        <w:rPr>
          <w:sz w:val="24"/>
          <w:szCs w:val="24"/>
        </w:rPr>
        <w:t xml:space="preserve"> and </w:t>
      </w:r>
      <w:r w:rsidR="00476686" w:rsidRPr="008341AB">
        <w:rPr>
          <w:sz w:val="24"/>
          <w:szCs w:val="24"/>
        </w:rPr>
        <w:t xml:space="preserve">the </w:t>
      </w:r>
      <w:r w:rsidR="00617BE0" w:rsidRPr="008341AB">
        <w:rPr>
          <w:sz w:val="24"/>
          <w:szCs w:val="24"/>
        </w:rPr>
        <w:t>European Sustainability Reporting Standards (</w:t>
      </w:r>
      <w:r w:rsidR="00704556" w:rsidRPr="008341AB">
        <w:rPr>
          <w:sz w:val="24"/>
          <w:szCs w:val="24"/>
        </w:rPr>
        <w:t>ESRS</w:t>
      </w:r>
      <w:r w:rsidR="00617BE0" w:rsidRPr="008341AB">
        <w:rPr>
          <w:sz w:val="24"/>
          <w:szCs w:val="24"/>
        </w:rPr>
        <w:t xml:space="preserve">). </w:t>
      </w:r>
      <w:r w:rsidR="00275B28" w:rsidRPr="008341AB">
        <w:rPr>
          <w:sz w:val="24"/>
          <w:szCs w:val="24"/>
        </w:rPr>
        <w:t xml:space="preserve">The literature review will also include a discussion of the </w:t>
      </w:r>
      <w:r w:rsidR="00B419C2" w:rsidRPr="008341AB">
        <w:rPr>
          <w:sz w:val="24"/>
          <w:szCs w:val="24"/>
        </w:rPr>
        <w:t xml:space="preserve">ethical duty of business, </w:t>
      </w:r>
      <w:r w:rsidR="00D027FD" w:rsidRPr="008341AB">
        <w:rPr>
          <w:sz w:val="24"/>
          <w:szCs w:val="24"/>
        </w:rPr>
        <w:t>stakeholder theory, greenwashing</w:t>
      </w:r>
      <w:r w:rsidR="004420FD" w:rsidRPr="008341AB">
        <w:rPr>
          <w:sz w:val="24"/>
          <w:szCs w:val="24"/>
        </w:rPr>
        <w:t>,</w:t>
      </w:r>
      <w:r w:rsidR="00D027FD" w:rsidRPr="008341AB">
        <w:rPr>
          <w:sz w:val="24"/>
          <w:szCs w:val="24"/>
        </w:rPr>
        <w:t xml:space="preserve"> </w:t>
      </w:r>
      <w:r w:rsidRPr="008341AB">
        <w:rPr>
          <w:sz w:val="24"/>
          <w:szCs w:val="24"/>
        </w:rPr>
        <w:t>and</w:t>
      </w:r>
      <w:r w:rsidR="004420FD" w:rsidRPr="008341AB">
        <w:rPr>
          <w:sz w:val="24"/>
          <w:szCs w:val="24"/>
        </w:rPr>
        <w:t xml:space="preserve"> the role of auditing.</w:t>
      </w:r>
    </w:p>
    <w:p w14:paraId="1F34D7ED" w14:textId="05DD2BAE" w:rsidR="00FE5A21" w:rsidRPr="008341AB" w:rsidRDefault="00CC1909" w:rsidP="004B361E">
      <w:pPr>
        <w:spacing w:line="360" w:lineRule="auto"/>
        <w:rPr>
          <w:b/>
          <w:bCs/>
          <w:sz w:val="24"/>
          <w:szCs w:val="24"/>
        </w:rPr>
      </w:pPr>
      <w:r w:rsidRPr="008341AB">
        <w:rPr>
          <w:sz w:val="24"/>
          <w:szCs w:val="24"/>
        </w:rPr>
        <w:t>C</w:t>
      </w:r>
      <w:r w:rsidR="004420FD" w:rsidRPr="008341AB">
        <w:rPr>
          <w:sz w:val="24"/>
          <w:szCs w:val="24"/>
        </w:rPr>
        <w:t xml:space="preserve">hapter </w:t>
      </w:r>
      <w:r w:rsidR="00BF2FCF" w:rsidRPr="008341AB">
        <w:rPr>
          <w:sz w:val="24"/>
          <w:szCs w:val="24"/>
        </w:rPr>
        <w:t>three</w:t>
      </w:r>
      <w:r w:rsidR="004420FD" w:rsidRPr="008341AB">
        <w:rPr>
          <w:sz w:val="24"/>
          <w:szCs w:val="24"/>
        </w:rPr>
        <w:t xml:space="preserve"> highlights the </w:t>
      </w:r>
      <w:r w:rsidR="004D385B" w:rsidRPr="008341AB">
        <w:rPr>
          <w:sz w:val="24"/>
          <w:szCs w:val="24"/>
        </w:rPr>
        <w:t>methodology</w:t>
      </w:r>
      <w:r w:rsidR="004420FD" w:rsidRPr="008341AB">
        <w:rPr>
          <w:sz w:val="24"/>
          <w:szCs w:val="24"/>
        </w:rPr>
        <w:t xml:space="preserve"> and</w:t>
      </w:r>
      <w:r w:rsidR="001B3D74" w:rsidRPr="008341AB">
        <w:rPr>
          <w:sz w:val="24"/>
          <w:szCs w:val="24"/>
        </w:rPr>
        <w:t xml:space="preserve"> sets out</w:t>
      </w:r>
      <w:r w:rsidR="00482A13" w:rsidRPr="008341AB">
        <w:rPr>
          <w:sz w:val="24"/>
          <w:szCs w:val="24"/>
        </w:rPr>
        <w:t xml:space="preserve"> the</w:t>
      </w:r>
      <w:r w:rsidR="001B3D74" w:rsidRPr="008341AB">
        <w:rPr>
          <w:sz w:val="24"/>
          <w:szCs w:val="24"/>
        </w:rPr>
        <w:t xml:space="preserve"> </w:t>
      </w:r>
      <w:r w:rsidR="004D385B" w:rsidRPr="008341AB">
        <w:rPr>
          <w:sz w:val="24"/>
          <w:szCs w:val="24"/>
        </w:rPr>
        <w:t xml:space="preserve">chosen </w:t>
      </w:r>
      <w:r w:rsidR="004420FD" w:rsidRPr="008341AB">
        <w:rPr>
          <w:sz w:val="24"/>
          <w:szCs w:val="24"/>
        </w:rPr>
        <w:t>research strategy</w:t>
      </w:r>
      <w:r w:rsidR="001B3D74" w:rsidRPr="008341AB">
        <w:rPr>
          <w:sz w:val="24"/>
          <w:szCs w:val="24"/>
        </w:rPr>
        <w:t xml:space="preserve">. This is then followed by a presentation of the empirical results in chapter </w:t>
      </w:r>
      <w:r w:rsidR="00BF2FCF" w:rsidRPr="008341AB">
        <w:rPr>
          <w:sz w:val="24"/>
          <w:szCs w:val="24"/>
        </w:rPr>
        <w:t>four</w:t>
      </w:r>
      <w:r w:rsidR="00B045F1" w:rsidRPr="008341AB">
        <w:rPr>
          <w:sz w:val="24"/>
          <w:szCs w:val="24"/>
        </w:rPr>
        <w:t xml:space="preserve"> before a discussion and conclusion are presented in chapter </w:t>
      </w:r>
      <w:r w:rsidR="00BF2FCF" w:rsidRPr="008341AB">
        <w:rPr>
          <w:sz w:val="24"/>
          <w:szCs w:val="24"/>
        </w:rPr>
        <w:t>five</w:t>
      </w:r>
      <w:r w:rsidR="00B045F1" w:rsidRPr="008341AB">
        <w:rPr>
          <w:sz w:val="24"/>
          <w:szCs w:val="24"/>
        </w:rPr>
        <w:t xml:space="preserve">. Finally, the author revisits the research question </w:t>
      </w:r>
      <w:r w:rsidR="00BF2FCF" w:rsidRPr="008341AB">
        <w:rPr>
          <w:sz w:val="24"/>
          <w:szCs w:val="24"/>
        </w:rPr>
        <w:t>in chap</w:t>
      </w:r>
      <w:r w:rsidR="007E01F0" w:rsidRPr="008341AB">
        <w:rPr>
          <w:sz w:val="24"/>
          <w:szCs w:val="24"/>
        </w:rPr>
        <w:t xml:space="preserve">ter six </w:t>
      </w:r>
      <w:r w:rsidR="00B045F1" w:rsidRPr="008341AB">
        <w:rPr>
          <w:sz w:val="24"/>
          <w:szCs w:val="24"/>
        </w:rPr>
        <w:t xml:space="preserve">before setting out the limitations and areas of further research in chapter </w:t>
      </w:r>
      <w:r w:rsidR="007B57C8" w:rsidRPr="008341AB">
        <w:rPr>
          <w:sz w:val="24"/>
          <w:szCs w:val="24"/>
        </w:rPr>
        <w:t>seven</w:t>
      </w:r>
      <w:r w:rsidR="00B045F1" w:rsidRPr="008341AB">
        <w:rPr>
          <w:sz w:val="24"/>
          <w:szCs w:val="24"/>
        </w:rPr>
        <w:t xml:space="preserve">. </w:t>
      </w:r>
      <w:r w:rsidR="00FE5A21" w:rsidRPr="008341AB">
        <w:rPr>
          <w:b/>
          <w:bCs/>
          <w:sz w:val="24"/>
          <w:szCs w:val="24"/>
        </w:rPr>
        <w:tab/>
      </w:r>
    </w:p>
    <w:p w14:paraId="1DDE297A" w14:textId="77777777" w:rsidR="00AE4D99" w:rsidRPr="008341AB" w:rsidRDefault="00AE4D99" w:rsidP="004B361E">
      <w:pPr>
        <w:spacing w:line="360" w:lineRule="auto"/>
        <w:rPr>
          <w:b/>
          <w:bCs/>
          <w:sz w:val="24"/>
          <w:szCs w:val="24"/>
        </w:rPr>
      </w:pPr>
    </w:p>
    <w:p w14:paraId="1E5BD888" w14:textId="77777777" w:rsidR="00AE4D99" w:rsidRPr="008341AB" w:rsidRDefault="00AE4D99" w:rsidP="004B361E">
      <w:pPr>
        <w:spacing w:line="360" w:lineRule="auto"/>
        <w:rPr>
          <w:b/>
          <w:bCs/>
          <w:sz w:val="24"/>
          <w:szCs w:val="24"/>
        </w:rPr>
      </w:pPr>
    </w:p>
    <w:p w14:paraId="2F742119" w14:textId="77777777" w:rsidR="00AE4D99" w:rsidRPr="008341AB" w:rsidRDefault="00AE4D99" w:rsidP="004B361E">
      <w:pPr>
        <w:spacing w:line="360" w:lineRule="auto"/>
        <w:rPr>
          <w:b/>
          <w:bCs/>
          <w:sz w:val="24"/>
          <w:szCs w:val="24"/>
        </w:rPr>
      </w:pPr>
    </w:p>
    <w:p w14:paraId="45E430B5" w14:textId="6DEDFEA2" w:rsidR="00C949F8" w:rsidRPr="008341AB" w:rsidRDefault="00346E31" w:rsidP="00522873">
      <w:pPr>
        <w:pStyle w:val="Heading2"/>
        <w:rPr>
          <w:b/>
          <w:bCs/>
          <w:color w:val="auto"/>
          <w:sz w:val="24"/>
          <w:szCs w:val="24"/>
        </w:rPr>
      </w:pPr>
      <w:bookmarkStart w:id="12" w:name="_2.0_Literature_Review"/>
      <w:bookmarkEnd w:id="12"/>
      <w:r w:rsidRPr="008341AB">
        <w:rPr>
          <w:b/>
          <w:bCs/>
          <w:color w:val="auto"/>
          <w:sz w:val="24"/>
          <w:szCs w:val="24"/>
        </w:rPr>
        <w:lastRenderedPageBreak/>
        <w:t>2.</w:t>
      </w:r>
      <w:r w:rsidR="00FB32CA" w:rsidRPr="008341AB">
        <w:rPr>
          <w:b/>
          <w:bCs/>
          <w:color w:val="auto"/>
          <w:sz w:val="24"/>
          <w:szCs w:val="24"/>
        </w:rPr>
        <w:t xml:space="preserve">0 </w:t>
      </w:r>
      <w:r w:rsidR="00C949F8" w:rsidRPr="008341AB">
        <w:rPr>
          <w:b/>
          <w:bCs/>
          <w:color w:val="auto"/>
          <w:sz w:val="24"/>
          <w:szCs w:val="24"/>
        </w:rPr>
        <w:t xml:space="preserve">Literature Review </w:t>
      </w:r>
    </w:p>
    <w:p w14:paraId="2E07C030" w14:textId="10E16072" w:rsidR="00B46F49" w:rsidRPr="008341AB" w:rsidRDefault="0059425D" w:rsidP="004B361E">
      <w:pPr>
        <w:spacing w:line="360" w:lineRule="auto"/>
        <w:rPr>
          <w:sz w:val="24"/>
          <w:szCs w:val="24"/>
        </w:rPr>
      </w:pPr>
      <w:r w:rsidRPr="008341AB">
        <w:rPr>
          <w:sz w:val="24"/>
          <w:szCs w:val="24"/>
        </w:rPr>
        <w:t>Th</w:t>
      </w:r>
      <w:r w:rsidR="00B46F49" w:rsidRPr="008341AB">
        <w:rPr>
          <w:sz w:val="24"/>
          <w:szCs w:val="24"/>
        </w:rPr>
        <w:t xml:space="preserve">e literature review </w:t>
      </w:r>
      <w:r w:rsidR="00810CE7" w:rsidRPr="008341AB">
        <w:rPr>
          <w:sz w:val="24"/>
          <w:szCs w:val="24"/>
        </w:rPr>
        <w:t>draws</w:t>
      </w:r>
      <w:r w:rsidR="00B46F49" w:rsidRPr="008341AB">
        <w:rPr>
          <w:sz w:val="24"/>
          <w:szCs w:val="24"/>
        </w:rPr>
        <w:t xml:space="preserve"> upon the theoretical arguments around sustainability reporting. The aim is to provide an overview of the </w:t>
      </w:r>
      <w:r w:rsidR="006C7EF0" w:rsidRPr="008341AB">
        <w:rPr>
          <w:sz w:val="24"/>
          <w:szCs w:val="24"/>
        </w:rPr>
        <w:t>CSRD</w:t>
      </w:r>
      <w:r w:rsidR="00317FF5" w:rsidRPr="008341AB">
        <w:rPr>
          <w:sz w:val="24"/>
          <w:szCs w:val="24"/>
        </w:rPr>
        <w:t xml:space="preserve">, the </w:t>
      </w:r>
      <w:r w:rsidR="001D56D3" w:rsidRPr="008341AB">
        <w:rPr>
          <w:sz w:val="24"/>
          <w:szCs w:val="24"/>
        </w:rPr>
        <w:t xml:space="preserve">reason for its introduction, its role in relation to </w:t>
      </w:r>
      <w:r w:rsidR="00D65309" w:rsidRPr="008341AB">
        <w:rPr>
          <w:sz w:val="24"/>
          <w:szCs w:val="24"/>
        </w:rPr>
        <w:t xml:space="preserve">other reporting initiatives </w:t>
      </w:r>
      <w:r w:rsidR="001D56D3" w:rsidRPr="008341AB">
        <w:rPr>
          <w:sz w:val="24"/>
          <w:szCs w:val="24"/>
        </w:rPr>
        <w:t>and how it impacts the Sustainable Development Goals (SDGs)</w:t>
      </w:r>
      <w:r w:rsidR="00D65309" w:rsidRPr="008341AB">
        <w:rPr>
          <w:sz w:val="24"/>
          <w:szCs w:val="24"/>
        </w:rPr>
        <w:t xml:space="preserve"> and</w:t>
      </w:r>
      <w:r w:rsidR="001D56D3" w:rsidRPr="008341AB">
        <w:rPr>
          <w:sz w:val="24"/>
          <w:szCs w:val="24"/>
        </w:rPr>
        <w:t xml:space="preserve"> greenwashing</w:t>
      </w:r>
      <w:r w:rsidR="00D65309" w:rsidRPr="008341AB">
        <w:rPr>
          <w:sz w:val="24"/>
          <w:szCs w:val="24"/>
        </w:rPr>
        <w:t xml:space="preserve">. The literature review also </w:t>
      </w:r>
      <w:r w:rsidR="000B6BBF" w:rsidRPr="008341AB">
        <w:rPr>
          <w:sz w:val="24"/>
          <w:szCs w:val="24"/>
        </w:rPr>
        <w:t>draw</w:t>
      </w:r>
      <w:r w:rsidR="00F406A1" w:rsidRPr="008341AB">
        <w:rPr>
          <w:sz w:val="24"/>
          <w:szCs w:val="24"/>
        </w:rPr>
        <w:t xml:space="preserve">s </w:t>
      </w:r>
      <w:r w:rsidR="000B6BBF" w:rsidRPr="008341AB">
        <w:rPr>
          <w:sz w:val="24"/>
          <w:szCs w:val="24"/>
        </w:rPr>
        <w:t>upon the theoretical ethical arguments in relation to the role of business in society today</w:t>
      </w:r>
      <w:r w:rsidR="00B43686" w:rsidRPr="008341AB">
        <w:rPr>
          <w:sz w:val="24"/>
          <w:szCs w:val="24"/>
        </w:rPr>
        <w:t xml:space="preserve"> and </w:t>
      </w:r>
      <w:r w:rsidR="001A69DD" w:rsidRPr="008341AB">
        <w:rPr>
          <w:sz w:val="24"/>
          <w:szCs w:val="24"/>
        </w:rPr>
        <w:t xml:space="preserve">in relation to the auditing of sustainability reports. </w:t>
      </w:r>
    </w:p>
    <w:p w14:paraId="11A9F138" w14:textId="6D801DF8" w:rsidR="00365BFF" w:rsidRPr="008341AB" w:rsidRDefault="00346E31" w:rsidP="00522873">
      <w:pPr>
        <w:pStyle w:val="Heading2"/>
        <w:rPr>
          <w:b/>
          <w:bCs/>
          <w:color w:val="auto"/>
          <w:sz w:val="24"/>
          <w:szCs w:val="24"/>
        </w:rPr>
      </w:pPr>
      <w:bookmarkStart w:id="13" w:name="_2.1_The_United"/>
      <w:bookmarkEnd w:id="13"/>
      <w:r w:rsidRPr="008341AB">
        <w:rPr>
          <w:b/>
          <w:bCs/>
          <w:color w:val="auto"/>
          <w:sz w:val="24"/>
          <w:szCs w:val="24"/>
        </w:rPr>
        <w:t xml:space="preserve">2.1 </w:t>
      </w:r>
      <w:r w:rsidR="00365BFF" w:rsidRPr="008341AB">
        <w:rPr>
          <w:b/>
          <w:bCs/>
          <w:color w:val="auto"/>
          <w:sz w:val="24"/>
          <w:szCs w:val="24"/>
        </w:rPr>
        <w:t xml:space="preserve">The United Nations Sustainable Development Goals and the UN Global Compact </w:t>
      </w:r>
    </w:p>
    <w:p w14:paraId="3F97A5CB" w14:textId="4AF8D269" w:rsidR="00365BFF" w:rsidRPr="008341AB" w:rsidRDefault="00365BFF" w:rsidP="004B361E">
      <w:pPr>
        <w:spacing w:line="360" w:lineRule="auto"/>
        <w:rPr>
          <w:sz w:val="24"/>
          <w:szCs w:val="24"/>
        </w:rPr>
      </w:pPr>
      <w:r w:rsidRPr="008341AB">
        <w:rPr>
          <w:sz w:val="24"/>
          <w:szCs w:val="24"/>
        </w:rPr>
        <w:t>First introduced in 2015 (United Nations, 2024), the United Nations Sustainable Development Goals (SDGs) were intended as a mechanism to drive business towards delivering a sustainable future (</w:t>
      </w:r>
      <w:r w:rsidRPr="008341AB">
        <w:rPr>
          <w:rFonts w:ascii="Calibri" w:eastAsia="Times New Roman" w:hAnsi="Calibri" w:cs="Calibri"/>
          <w:color w:val="000000"/>
          <w:sz w:val="24"/>
          <w:szCs w:val="24"/>
        </w:rPr>
        <w:t>KPMG International, 2022</w:t>
      </w:r>
      <w:r w:rsidRPr="008341AB">
        <w:rPr>
          <w:sz w:val="24"/>
          <w:szCs w:val="24"/>
        </w:rPr>
        <w:t xml:space="preserve">). Their aim </w:t>
      </w:r>
      <w:r w:rsidR="00AC597E" w:rsidRPr="008341AB">
        <w:rPr>
          <w:sz w:val="24"/>
          <w:szCs w:val="24"/>
        </w:rPr>
        <w:t xml:space="preserve">being </w:t>
      </w:r>
      <w:r w:rsidRPr="008341AB">
        <w:rPr>
          <w:sz w:val="24"/>
          <w:szCs w:val="24"/>
        </w:rPr>
        <w:t>to address global challenges, tackl</w:t>
      </w:r>
      <w:r w:rsidR="00214CA9" w:rsidRPr="008341AB">
        <w:rPr>
          <w:sz w:val="24"/>
          <w:szCs w:val="24"/>
        </w:rPr>
        <w:t>e</w:t>
      </w:r>
      <w:r w:rsidRPr="008341AB">
        <w:rPr>
          <w:sz w:val="24"/>
          <w:szCs w:val="24"/>
        </w:rPr>
        <w:t xml:space="preserve"> climate change, and bring</w:t>
      </w:r>
      <w:r w:rsidR="00681770" w:rsidRPr="008341AB">
        <w:rPr>
          <w:sz w:val="24"/>
          <w:szCs w:val="24"/>
        </w:rPr>
        <w:t xml:space="preserve"> about</w:t>
      </w:r>
      <w:r w:rsidRPr="008341AB">
        <w:rPr>
          <w:sz w:val="24"/>
          <w:szCs w:val="24"/>
        </w:rPr>
        <w:t xml:space="preserve"> peace and justice (</w:t>
      </w:r>
      <w:r w:rsidRPr="008341AB">
        <w:rPr>
          <w:rFonts w:ascii="Calibri" w:eastAsia="Times New Roman" w:hAnsi="Calibri" w:cs="Calibri"/>
          <w:color w:val="000000"/>
          <w:sz w:val="24"/>
          <w:szCs w:val="24"/>
        </w:rPr>
        <w:t xml:space="preserve">KPMG International, 2022). </w:t>
      </w:r>
    </w:p>
    <w:p w14:paraId="37C03C48" w14:textId="7F7784B0" w:rsidR="00365BFF" w:rsidRPr="008341AB" w:rsidRDefault="00365BFF" w:rsidP="004B361E">
      <w:pPr>
        <w:spacing w:line="360" w:lineRule="auto"/>
        <w:rPr>
          <w:rFonts w:ascii="Calibri" w:eastAsia="Times New Roman" w:hAnsi="Calibri" w:cs="Calibri"/>
          <w:color w:val="000000"/>
          <w:sz w:val="24"/>
          <w:szCs w:val="24"/>
        </w:rPr>
      </w:pPr>
      <w:r w:rsidRPr="008341AB">
        <w:rPr>
          <w:sz w:val="24"/>
          <w:szCs w:val="24"/>
        </w:rPr>
        <w:t>According to KPMG (2022) three quarters of the world’s largest 250 companies align their sustainability initiatives with the SD</w:t>
      </w:r>
      <w:r w:rsidR="006B4CFE">
        <w:rPr>
          <w:sz w:val="24"/>
          <w:szCs w:val="24"/>
        </w:rPr>
        <w:t>G</w:t>
      </w:r>
      <w:r w:rsidR="00BB2D76" w:rsidRPr="008341AB">
        <w:rPr>
          <w:sz w:val="24"/>
          <w:szCs w:val="24"/>
        </w:rPr>
        <w:t>s</w:t>
      </w:r>
      <w:r w:rsidRPr="008341AB">
        <w:rPr>
          <w:sz w:val="24"/>
          <w:szCs w:val="24"/>
        </w:rPr>
        <w:t xml:space="preserve">, however, </w:t>
      </w:r>
      <w:r w:rsidR="00EA30ED" w:rsidRPr="008341AB">
        <w:rPr>
          <w:sz w:val="24"/>
          <w:szCs w:val="24"/>
        </w:rPr>
        <w:t>the</w:t>
      </w:r>
      <w:r w:rsidR="0044073A" w:rsidRPr="008341AB">
        <w:rPr>
          <w:sz w:val="24"/>
          <w:szCs w:val="24"/>
        </w:rPr>
        <w:t xml:space="preserve"> ability to select which SG</w:t>
      </w:r>
      <w:r w:rsidR="006B4CFE">
        <w:rPr>
          <w:sz w:val="24"/>
          <w:szCs w:val="24"/>
        </w:rPr>
        <w:t>D</w:t>
      </w:r>
      <w:r w:rsidR="0044073A" w:rsidRPr="008341AB">
        <w:rPr>
          <w:sz w:val="24"/>
          <w:szCs w:val="24"/>
        </w:rPr>
        <w:t>s to report against means that o</w:t>
      </w:r>
      <w:r w:rsidRPr="008341AB">
        <w:rPr>
          <w:sz w:val="24"/>
          <w:szCs w:val="24"/>
        </w:rPr>
        <w:t>nly one third of companies consider both positive and negative impacts</w:t>
      </w:r>
      <w:r w:rsidR="0044073A" w:rsidRPr="008341AB">
        <w:rPr>
          <w:sz w:val="24"/>
          <w:szCs w:val="24"/>
        </w:rPr>
        <w:t xml:space="preserve"> </w:t>
      </w:r>
      <w:r w:rsidR="003F1FDA" w:rsidRPr="008341AB">
        <w:rPr>
          <w:sz w:val="24"/>
          <w:szCs w:val="24"/>
        </w:rPr>
        <w:t xml:space="preserve">and </w:t>
      </w:r>
      <w:r w:rsidR="00CC4A5F" w:rsidRPr="008341AB">
        <w:rPr>
          <w:rFonts w:ascii="Calibri" w:eastAsia="Times New Roman" w:hAnsi="Calibri" w:cs="Calibri"/>
          <w:color w:val="000000"/>
          <w:sz w:val="24"/>
          <w:szCs w:val="24"/>
        </w:rPr>
        <w:t>only ten percent of companies were found to report on all 17 SD</w:t>
      </w:r>
      <w:r w:rsidR="006B4CFE">
        <w:rPr>
          <w:rFonts w:ascii="Calibri" w:eastAsia="Times New Roman" w:hAnsi="Calibri" w:cs="Calibri"/>
          <w:color w:val="000000"/>
          <w:sz w:val="24"/>
          <w:szCs w:val="24"/>
        </w:rPr>
        <w:t>G</w:t>
      </w:r>
      <w:r w:rsidR="00CC4A5F" w:rsidRPr="008341AB">
        <w:rPr>
          <w:rFonts w:ascii="Calibri" w:eastAsia="Times New Roman" w:hAnsi="Calibri" w:cs="Calibri"/>
          <w:color w:val="000000"/>
          <w:sz w:val="24"/>
          <w:szCs w:val="24"/>
        </w:rPr>
        <w:t>s</w:t>
      </w:r>
      <w:r w:rsidRPr="008341AB">
        <w:rPr>
          <w:sz w:val="24"/>
          <w:szCs w:val="24"/>
        </w:rPr>
        <w:t xml:space="preserve"> </w:t>
      </w:r>
      <w:r w:rsidRPr="008341AB">
        <w:rPr>
          <w:rFonts w:ascii="Calibri" w:eastAsia="Times New Roman" w:hAnsi="Calibri" w:cs="Calibri"/>
          <w:color w:val="000000"/>
          <w:sz w:val="24"/>
          <w:szCs w:val="24"/>
        </w:rPr>
        <w:t>(KPMG International, 2022).</w:t>
      </w:r>
    </w:p>
    <w:p w14:paraId="68DD9656" w14:textId="77777777" w:rsidR="00365BFF" w:rsidRPr="008341AB" w:rsidRDefault="00365BFF" w:rsidP="004B361E">
      <w:pPr>
        <w:spacing w:line="360" w:lineRule="auto"/>
        <w:rPr>
          <w:sz w:val="24"/>
          <w:szCs w:val="24"/>
        </w:rPr>
      </w:pPr>
      <w:r w:rsidRPr="008341AB">
        <w:rPr>
          <w:sz w:val="24"/>
          <w:szCs w:val="24"/>
        </w:rPr>
        <w:t xml:space="preserve">In 2023 the United Nations released a report showing that progress towards meeting the goals was weak and insufficient on over 50 percent of the targets and had stalled or gone into reverse on 30 percent of the targets. This included meeting key targets around climate change, poverty, and hunger (United Nations, 2023). </w:t>
      </w:r>
    </w:p>
    <w:p w14:paraId="3BAE6AED" w14:textId="3BD3C1E2" w:rsidR="00960CF1" w:rsidRPr="008341AB" w:rsidRDefault="0099514E" w:rsidP="004B361E">
      <w:pPr>
        <w:spacing w:line="360" w:lineRule="auto"/>
        <w:rPr>
          <w:rFonts w:ascii="Calibri" w:eastAsia="Times New Roman" w:hAnsi="Calibri" w:cs="Calibri"/>
          <w:i/>
          <w:iCs/>
          <w:color w:val="000000"/>
          <w:sz w:val="24"/>
          <w:szCs w:val="24"/>
        </w:rPr>
      </w:pPr>
      <w:r w:rsidRPr="008341AB">
        <w:rPr>
          <w:sz w:val="24"/>
          <w:szCs w:val="24"/>
        </w:rPr>
        <w:t>Recent cris</w:t>
      </w:r>
      <w:r w:rsidR="00C72F2D" w:rsidRPr="008341AB">
        <w:rPr>
          <w:sz w:val="24"/>
          <w:szCs w:val="24"/>
        </w:rPr>
        <w:t>e</w:t>
      </w:r>
      <w:r w:rsidRPr="008341AB">
        <w:rPr>
          <w:sz w:val="24"/>
          <w:szCs w:val="24"/>
        </w:rPr>
        <w:t xml:space="preserve">s such as the Covid pandemic </w:t>
      </w:r>
      <w:r w:rsidR="00C72F2D" w:rsidRPr="008341AB">
        <w:rPr>
          <w:sz w:val="24"/>
          <w:szCs w:val="24"/>
        </w:rPr>
        <w:t xml:space="preserve">and geopolitical events </w:t>
      </w:r>
      <w:r w:rsidRPr="008341AB">
        <w:rPr>
          <w:sz w:val="24"/>
          <w:szCs w:val="24"/>
        </w:rPr>
        <w:t>have put progress behind schedule</w:t>
      </w:r>
      <w:r w:rsidR="0044073A" w:rsidRPr="008341AB">
        <w:rPr>
          <w:sz w:val="24"/>
          <w:szCs w:val="24"/>
        </w:rPr>
        <w:t xml:space="preserve"> (United Nations, 2023)</w:t>
      </w:r>
      <w:r w:rsidRPr="008341AB">
        <w:rPr>
          <w:sz w:val="24"/>
          <w:szCs w:val="24"/>
        </w:rPr>
        <w:t xml:space="preserve">, however, </w:t>
      </w:r>
      <w:r w:rsidR="0067340B" w:rsidRPr="008341AB">
        <w:rPr>
          <w:rFonts w:ascii="Calibri" w:eastAsia="Times New Roman" w:hAnsi="Calibri" w:cs="Calibri"/>
          <w:color w:val="000000"/>
          <w:sz w:val="24"/>
          <w:szCs w:val="24"/>
        </w:rPr>
        <w:t xml:space="preserve">Filho </w:t>
      </w:r>
      <w:r w:rsidR="0067340B" w:rsidRPr="008341AB">
        <w:rPr>
          <w:rFonts w:ascii="Calibri" w:eastAsia="Times New Roman" w:hAnsi="Calibri" w:cs="Calibri"/>
          <w:i/>
          <w:iCs/>
          <w:color w:val="000000"/>
          <w:sz w:val="24"/>
          <w:szCs w:val="24"/>
        </w:rPr>
        <w:t>et al (</w:t>
      </w:r>
      <w:r w:rsidR="0067340B" w:rsidRPr="008341AB">
        <w:rPr>
          <w:rFonts w:ascii="Calibri" w:eastAsia="Times New Roman" w:hAnsi="Calibri" w:cs="Calibri"/>
          <w:color w:val="000000"/>
          <w:sz w:val="24"/>
          <w:szCs w:val="24"/>
        </w:rPr>
        <w:t xml:space="preserve">2020) argue that </w:t>
      </w:r>
      <w:r w:rsidR="00F81388" w:rsidRPr="008341AB">
        <w:rPr>
          <w:rFonts w:ascii="Calibri" w:eastAsia="Times New Roman" w:hAnsi="Calibri" w:cs="Calibri"/>
          <w:color w:val="000000"/>
          <w:sz w:val="24"/>
          <w:szCs w:val="24"/>
        </w:rPr>
        <w:t xml:space="preserve">the vagueness of the goals, </w:t>
      </w:r>
      <w:r w:rsidR="005A0841" w:rsidRPr="008341AB">
        <w:rPr>
          <w:rFonts w:ascii="Calibri" w:eastAsia="Times New Roman" w:hAnsi="Calibri" w:cs="Calibri"/>
          <w:color w:val="000000"/>
          <w:sz w:val="24"/>
          <w:szCs w:val="24"/>
        </w:rPr>
        <w:t xml:space="preserve">lack of collaboration, </w:t>
      </w:r>
      <w:r w:rsidR="00C02A73" w:rsidRPr="008341AB">
        <w:rPr>
          <w:rFonts w:ascii="Calibri" w:eastAsia="Times New Roman" w:hAnsi="Calibri" w:cs="Calibri"/>
          <w:color w:val="000000"/>
          <w:sz w:val="24"/>
          <w:szCs w:val="24"/>
        </w:rPr>
        <w:t xml:space="preserve">existing conflicts between the goals, </w:t>
      </w:r>
      <w:r w:rsidR="00C9305F" w:rsidRPr="008341AB">
        <w:rPr>
          <w:rFonts w:ascii="Calibri" w:eastAsia="Times New Roman" w:hAnsi="Calibri" w:cs="Calibri"/>
          <w:color w:val="000000"/>
          <w:sz w:val="24"/>
          <w:szCs w:val="24"/>
        </w:rPr>
        <w:t xml:space="preserve">and </w:t>
      </w:r>
      <w:r w:rsidR="008F72AC" w:rsidRPr="008341AB">
        <w:rPr>
          <w:rFonts w:ascii="Calibri" w:eastAsia="Times New Roman" w:hAnsi="Calibri" w:cs="Calibri"/>
          <w:color w:val="000000"/>
          <w:sz w:val="24"/>
          <w:szCs w:val="24"/>
        </w:rPr>
        <w:t>lack of accountability</w:t>
      </w:r>
      <w:r w:rsidR="00C9305F" w:rsidRPr="008341AB">
        <w:rPr>
          <w:rFonts w:ascii="Calibri" w:eastAsia="Times New Roman" w:hAnsi="Calibri" w:cs="Calibri"/>
          <w:color w:val="000000"/>
          <w:sz w:val="24"/>
          <w:szCs w:val="24"/>
        </w:rPr>
        <w:t xml:space="preserve"> are some of the reasons why progress </w:t>
      </w:r>
      <w:r w:rsidR="002E763A" w:rsidRPr="008341AB">
        <w:rPr>
          <w:rFonts w:ascii="Calibri" w:eastAsia="Times New Roman" w:hAnsi="Calibri" w:cs="Calibri"/>
          <w:color w:val="000000"/>
          <w:sz w:val="24"/>
          <w:szCs w:val="24"/>
        </w:rPr>
        <w:t xml:space="preserve">is being hindered. </w:t>
      </w:r>
    </w:p>
    <w:p w14:paraId="1FB72934" w14:textId="58140A51" w:rsidR="00365BFF" w:rsidRPr="008341AB" w:rsidRDefault="00365BFF" w:rsidP="004B361E">
      <w:pPr>
        <w:spacing w:line="360" w:lineRule="auto"/>
        <w:rPr>
          <w:rFonts w:ascii="Calibri" w:eastAsia="Times New Roman" w:hAnsi="Calibri" w:cs="Calibri"/>
          <w:color w:val="000000"/>
          <w:sz w:val="24"/>
          <w:szCs w:val="24"/>
        </w:rPr>
      </w:pPr>
      <w:r w:rsidRPr="008341AB">
        <w:rPr>
          <w:sz w:val="24"/>
          <w:szCs w:val="24"/>
        </w:rPr>
        <w:t xml:space="preserve">While </w:t>
      </w:r>
      <w:r w:rsidRPr="008341AB">
        <w:rPr>
          <w:rFonts w:ascii="Calibri" w:eastAsia="Times New Roman" w:hAnsi="Calibri" w:cs="Calibri"/>
          <w:color w:val="000000"/>
          <w:sz w:val="24"/>
          <w:szCs w:val="24"/>
        </w:rPr>
        <w:t xml:space="preserve">Bexell &amp; Jönsson (2021) argue that the responsibility for achieving the SDGs lies with political institutions and governments, the United Nations Development Programme (2024) highlight that collective action from across society, including the private sector, is needed. Indeed, they describe the private sector as ‘indispensable’ </w:t>
      </w:r>
      <w:r w:rsidR="00C72F2D" w:rsidRPr="008341AB">
        <w:rPr>
          <w:rFonts w:ascii="Calibri" w:eastAsia="Times New Roman" w:hAnsi="Calibri" w:cs="Calibri"/>
          <w:color w:val="000000"/>
          <w:sz w:val="24"/>
          <w:szCs w:val="24"/>
        </w:rPr>
        <w:t>(United Nations, 2024)</w:t>
      </w:r>
      <w:r w:rsidRPr="008341AB">
        <w:rPr>
          <w:rFonts w:ascii="Calibri" w:eastAsia="Times New Roman" w:hAnsi="Calibri" w:cs="Calibri"/>
          <w:color w:val="000000"/>
          <w:sz w:val="24"/>
          <w:szCs w:val="24"/>
        </w:rPr>
        <w:t xml:space="preserve">. </w:t>
      </w:r>
    </w:p>
    <w:p w14:paraId="0BB5E166" w14:textId="395D08D1" w:rsidR="00365BFF" w:rsidRPr="008341AB" w:rsidRDefault="0044073A" w:rsidP="004B361E">
      <w:pPr>
        <w:spacing w:line="360" w:lineRule="auto"/>
        <w:rPr>
          <w:rFonts w:ascii="Calibri" w:hAnsi="Calibri" w:cs="Calibri"/>
          <w:color w:val="000000"/>
          <w:sz w:val="24"/>
          <w:szCs w:val="24"/>
        </w:rPr>
      </w:pPr>
      <w:r w:rsidRPr="008341AB">
        <w:rPr>
          <w:sz w:val="24"/>
          <w:szCs w:val="24"/>
        </w:rPr>
        <w:lastRenderedPageBreak/>
        <w:t xml:space="preserve">To aid </w:t>
      </w:r>
      <w:r w:rsidR="0024771E" w:rsidRPr="008341AB">
        <w:rPr>
          <w:sz w:val="24"/>
          <w:szCs w:val="24"/>
        </w:rPr>
        <w:t>the private sector in meeting the SDGs, the</w:t>
      </w:r>
      <w:r w:rsidR="00365BFF" w:rsidRPr="008341AB">
        <w:rPr>
          <w:sz w:val="24"/>
          <w:szCs w:val="24"/>
        </w:rPr>
        <w:t xml:space="preserve"> United Nations Global Compact</w:t>
      </w:r>
      <w:r w:rsidR="00F1413A" w:rsidRPr="008341AB">
        <w:rPr>
          <w:sz w:val="24"/>
          <w:szCs w:val="24"/>
        </w:rPr>
        <w:t xml:space="preserve"> </w:t>
      </w:r>
      <w:r w:rsidR="00365BFF" w:rsidRPr="008341AB">
        <w:rPr>
          <w:sz w:val="24"/>
          <w:szCs w:val="24"/>
        </w:rPr>
        <w:t>set</w:t>
      </w:r>
      <w:r w:rsidR="003F1FDA" w:rsidRPr="008341AB">
        <w:rPr>
          <w:sz w:val="24"/>
          <w:szCs w:val="24"/>
        </w:rPr>
        <w:t>s</w:t>
      </w:r>
      <w:r w:rsidR="00365BFF" w:rsidRPr="008341AB">
        <w:rPr>
          <w:sz w:val="24"/>
          <w:szCs w:val="24"/>
        </w:rPr>
        <w:t xml:space="preserve"> out ten guiding principles that businesses should adopt with the requirement that participating companies publish an annual Communication on Progress </w:t>
      </w:r>
      <w:r w:rsidR="0067340B" w:rsidRPr="008341AB">
        <w:rPr>
          <w:rFonts w:ascii="Calibri" w:eastAsia="Times New Roman" w:hAnsi="Calibri" w:cs="Calibri"/>
          <w:color w:val="000000"/>
          <w:sz w:val="24"/>
          <w:szCs w:val="24"/>
        </w:rPr>
        <w:t>(United National Global Compact, 2024)</w:t>
      </w:r>
      <w:r w:rsidR="00365BFF" w:rsidRPr="008341AB">
        <w:rPr>
          <w:rFonts w:ascii="Calibri" w:hAnsi="Calibri" w:cs="Calibri"/>
          <w:color w:val="000000"/>
          <w:sz w:val="24"/>
          <w:szCs w:val="24"/>
        </w:rPr>
        <w:t xml:space="preserve">. </w:t>
      </w:r>
      <w:r w:rsidR="0024771E" w:rsidRPr="008341AB">
        <w:rPr>
          <w:rFonts w:ascii="Calibri" w:hAnsi="Calibri" w:cs="Calibri"/>
          <w:color w:val="000000"/>
          <w:sz w:val="24"/>
          <w:szCs w:val="24"/>
        </w:rPr>
        <w:t>Signing up to the Global Compact is voluntary in nature and</w:t>
      </w:r>
      <w:r w:rsidR="006C00FD" w:rsidRPr="008341AB">
        <w:rPr>
          <w:rFonts w:ascii="Calibri" w:hAnsi="Calibri" w:cs="Calibri"/>
          <w:color w:val="000000"/>
          <w:sz w:val="24"/>
          <w:szCs w:val="24"/>
        </w:rPr>
        <w:t xml:space="preserve"> by 2024 the</w:t>
      </w:r>
      <w:r w:rsidR="00D85672" w:rsidRPr="008341AB">
        <w:rPr>
          <w:rFonts w:ascii="Calibri" w:hAnsi="Calibri" w:cs="Calibri"/>
          <w:color w:val="000000"/>
          <w:sz w:val="24"/>
          <w:szCs w:val="24"/>
        </w:rPr>
        <w:t xml:space="preserve">re were </w:t>
      </w:r>
      <w:r w:rsidR="006C00FD" w:rsidRPr="008341AB">
        <w:rPr>
          <w:rFonts w:ascii="Calibri" w:hAnsi="Calibri" w:cs="Calibri"/>
          <w:color w:val="000000"/>
          <w:sz w:val="24"/>
          <w:szCs w:val="24"/>
        </w:rPr>
        <w:t xml:space="preserve">over 24,000 participants from 167 countries, however, the </w:t>
      </w:r>
      <w:r w:rsidR="0024771E" w:rsidRPr="008341AB">
        <w:rPr>
          <w:rFonts w:ascii="Calibri" w:hAnsi="Calibri" w:cs="Calibri"/>
          <w:color w:val="000000"/>
          <w:sz w:val="24"/>
          <w:szCs w:val="24"/>
        </w:rPr>
        <w:t>United Nations</w:t>
      </w:r>
      <w:r w:rsidR="008F7FF3" w:rsidRPr="008341AB">
        <w:rPr>
          <w:rFonts w:ascii="Calibri" w:hAnsi="Calibri" w:cs="Calibri"/>
          <w:color w:val="000000"/>
          <w:sz w:val="24"/>
          <w:szCs w:val="24"/>
        </w:rPr>
        <w:t xml:space="preserve"> Global Compact </w:t>
      </w:r>
      <w:r w:rsidR="00365BFF" w:rsidRPr="008341AB">
        <w:rPr>
          <w:rFonts w:ascii="Calibri" w:hAnsi="Calibri" w:cs="Calibri"/>
          <w:color w:val="000000"/>
          <w:sz w:val="24"/>
          <w:szCs w:val="24"/>
        </w:rPr>
        <w:t>admit that they do not have the ‘mandate or resources to monitor or measure participant’s performance’ (</w:t>
      </w:r>
      <w:r w:rsidR="0067340B" w:rsidRPr="008341AB">
        <w:rPr>
          <w:rFonts w:ascii="Calibri" w:eastAsia="Times New Roman" w:hAnsi="Calibri" w:cs="Calibri"/>
          <w:color w:val="000000"/>
          <w:sz w:val="24"/>
          <w:szCs w:val="24"/>
        </w:rPr>
        <w:t>United National Global Compact, 2024)</w:t>
      </w:r>
      <w:r w:rsidR="006C00FD" w:rsidRPr="008341AB">
        <w:rPr>
          <w:rFonts w:ascii="Calibri" w:hAnsi="Calibri" w:cs="Calibri"/>
          <w:color w:val="000000"/>
          <w:sz w:val="24"/>
          <w:szCs w:val="24"/>
        </w:rPr>
        <w:t xml:space="preserve">. </w:t>
      </w:r>
    </w:p>
    <w:p w14:paraId="4650FFBD" w14:textId="4499E9BE" w:rsidR="00482922" w:rsidRPr="008341AB" w:rsidRDefault="001B7569" w:rsidP="004B361E">
      <w:pPr>
        <w:spacing w:line="360" w:lineRule="auto"/>
        <w:rPr>
          <w:rFonts w:ascii="Calibri" w:hAnsi="Calibri" w:cs="Calibri"/>
          <w:color w:val="000000"/>
          <w:sz w:val="24"/>
          <w:szCs w:val="24"/>
        </w:rPr>
      </w:pPr>
      <w:r w:rsidRPr="008341AB">
        <w:rPr>
          <w:rFonts w:ascii="Calibri" w:hAnsi="Calibri" w:cs="Calibri"/>
          <w:color w:val="000000"/>
          <w:sz w:val="24"/>
          <w:szCs w:val="24"/>
        </w:rPr>
        <w:t xml:space="preserve">And </w:t>
      </w:r>
      <w:r w:rsidR="002C02C2" w:rsidRPr="008341AB">
        <w:rPr>
          <w:rFonts w:ascii="Calibri" w:hAnsi="Calibri" w:cs="Calibri"/>
          <w:color w:val="000000"/>
          <w:sz w:val="24"/>
          <w:szCs w:val="24"/>
        </w:rPr>
        <w:t>despite the number of companies</w:t>
      </w:r>
      <w:r w:rsidR="003F1FDA" w:rsidRPr="008341AB">
        <w:rPr>
          <w:rFonts w:ascii="Calibri" w:hAnsi="Calibri" w:cs="Calibri"/>
          <w:color w:val="000000"/>
          <w:sz w:val="24"/>
          <w:szCs w:val="24"/>
        </w:rPr>
        <w:t xml:space="preserve"> signing up to the Global Compact and</w:t>
      </w:r>
      <w:r w:rsidR="002C02C2" w:rsidRPr="008341AB">
        <w:rPr>
          <w:rFonts w:ascii="Calibri" w:hAnsi="Calibri" w:cs="Calibri"/>
          <w:color w:val="000000"/>
          <w:sz w:val="24"/>
          <w:szCs w:val="24"/>
        </w:rPr>
        <w:t xml:space="preserve"> increasingly aligning their sustainability reporting to the SDGs (Crane et al, 2019)</w:t>
      </w:r>
      <w:r w:rsidR="000547EA" w:rsidRPr="008341AB">
        <w:rPr>
          <w:rFonts w:ascii="Calibri" w:hAnsi="Calibri" w:cs="Calibri"/>
          <w:color w:val="000000"/>
          <w:sz w:val="24"/>
          <w:szCs w:val="24"/>
        </w:rPr>
        <w:t xml:space="preserve">, </w:t>
      </w:r>
      <w:r w:rsidR="00482922" w:rsidRPr="008341AB">
        <w:rPr>
          <w:rFonts w:ascii="Calibri" w:hAnsi="Calibri" w:cs="Calibri"/>
          <w:color w:val="000000"/>
          <w:sz w:val="24"/>
          <w:szCs w:val="24"/>
        </w:rPr>
        <w:t>Crane et al (2019) argue that while the impact of the SDGs on social and sustainability reporting and accounting should not be underestimated, there is still some work to be done in clarifying exactly how the SDGs inform sustainability</w:t>
      </w:r>
      <w:r w:rsidR="000547EA" w:rsidRPr="008341AB">
        <w:rPr>
          <w:rFonts w:ascii="Calibri" w:hAnsi="Calibri" w:cs="Calibri"/>
          <w:color w:val="000000"/>
          <w:sz w:val="24"/>
          <w:szCs w:val="24"/>
        </w:rPr>
        <w:t xml:space="preserve"> especially in relation to</w:t>
      </w:r>
      <w:r w:rsidR="00482922" w:rsidRPr="008341AB">
        <w:rPr>
          <w:rFonts w:ascii="Calibri" w:hAnsi="Calibri" w:cs="Calibri"/>
          <w:color w:val="000000"/>
          <w:sz w:val="24"/>
          <w:szCs w:val="24"/>
        </w:rPr>
        <w:t xml:space="preserve"> reporting and accounting. </w:t>
      </w:r>
    </w:p>
    <w:p w14:paraId="72C42B40" w14:textId="1B1FA2E9" w:rsidR="0073791D" w:rsidRPr="008341AB" w:rsidRDefault="00346E31" w:rsidP="00522873">
      <w:pPr>
        <w:pStyle w:val="Heading2"/>
        <w:rPr>
          <w:b/>
          <w:bCs/>
          <w:color w:val="auto"/>
          <w:sz w:val="24"/>
          <w:szCs w:val="24"/>
        </w:rPr>
      </w:pPr>
      <w:bookmarkStart w:id="14" w:name="_2.2_The_EU"/>
      <w:bookmarkEnd w:id="14"/>
      <w:r w:rsidRPr="008341AB">
        <w:rPr>
          <w:b/>
          <w:bCs/>
          <w:color w:val="auto"/>
          <w:sz w:val="24"/>
          <w:szCs w:val="24"/>
        </w:rPr>
        <w:t xml:space="preserve">2.2 </w:t>
      </w:r>
      <w:r w:rsidR="0073791D" w:rsidRPr="008341AB">
        <w:rPr>
          <w:b/>
          <w:bCs/>
          <w:color w:val="auto"/>
          <w:sz w:val="24"/>
          <w:szCs w:val="24"/>
        </w:rPr>
        <w:t xml:space="preserve">The EU Directive 2014 </w:t>
      </w:r>
    </w:p>
    <w:p w14:paraId="6ABC28AA" w14:textId="43498BE4" w:rsidR="0073791D" w:rsidRPr="008341AB" w:rsidRDefault="0073791D" w:rsidP="004B361E">
      <w:pPr>
        <w:spacing w:line="360" w:lineRule="auto"/>
        <w:rPr>
          <w:sz w:val="24"/>
          <w:szCs w:val="24"/>
        </w:rPr>
      </w:pPr>
      <w:r w:rsidRPr="008341AB">
        <w:rPr>
          <w:sz w:val="24"/>
          <w:szCs w:val="24"/>
        </w:rPr>
        <w:t>At the time of its introduction in 2014,</w:t>
      </w:r>
      <w:r w:rsidR="007C1D90" w:rsidRPr="008341AB">
        <w:rPr>
          <w:sz w:val="24"/>
          <w:szCs w:val="24"/>
        </w:rPr>
        <w:t xml:space="preserve"> the then Internal Market and Services Commissioner, Michel Barnier,</w:t>
      </w:r>
      <w:r w:rsidRPr="008341AB">
        <w:rPr>
          <w:sz w:val="24"/>
          <w:szCs w:val="24"/>
        </w:rPr>
        <w:t xml:space="preserve"> </w:t>
      </w:r>
      <w:r w:rsidR="0094754A" w:rsidRPr="008341AB">
        <w:rPr>
          <w:sz w:val="24"/>
          <w:szCs w:val="24"/>
        </w:rPr>
        <w:t xml:space="preserve">described </w:t>
      </w:r>
      <w:r w:rsidRPr="008341AB">
        <w:rPr>
          <w:sz w:val="24"/>
          <w:szCs w:val="24"/>
        </w:rPr>
        <w:t xml:space="preserve">the EU Directive </w:t>
      </w:r>
      <w:r w:rsidR="00C10B27" w:rsidRPr="008341AB">
        <w:rPr>
          <w:sz w:val="24"/>
          <w:szCs w:val="24"/>
        </w:rPr>
        <w:t xml:space="preserve">2014/95/EU </w:t>
      </w:r>
      <w:r w:rsidRPr="008341AB">
        <w:rPr>
          <w:sz w:val="24"/>
          <w:szCs w:val="24"/>
        </w:rPr>
        <w:t xml:space="preserve">on Non-Financial Reporting (NFRD) </w:t>
      </w:r>
      <w:r w:rsidR="0094754A" w:rsidRPr="008341AB">
        <w:rPr>
          <w:sz w:val="24"/>
          <w:szCs w:val="24"/>
        </w:rPr>
        <w:t>as</w:t>
      </w:r>
      <w:r w:rsidRPr="008341AB">
        <w:rPr>
          <w:sz w:val="24"/>
          <w:szCs w:val="24"/>
        </w:rPr>
        <w:t xml:space="preserve"> ‘modernising’ the disclosure of </w:t>
      </w:r>
      <w:r w:rsidR="004C33C3" w:rsidRPr="008341AB">
        <w:rPr>
          <w:sz w:val="24"/>
          <w:szCs w:val="24"/>
        </w:rPr>
        <w:t xml:space="preserve">non-financial </w:t>
      </w:r>
      <w:r w:rsidRPr="008341AB">
        <w:rPr>
          <w:sz w:val="24"/>
          <w:szCs w:val="24"/>
        </w:rPr>
        <w:t>information</w:t>
      </w:r>
      <w:r w:rsidR="004948E9" w:rsidRPr="008341AB">
        <w:rPr>
          <w:sz w:val="24"/>
          <w:szCs w:val="24"/>
        </w:rPr>
        <w:t xml:space="preserve"> by </w:t>
      </w:r>
      <w:r w:rsidRPr="008341AB">
        <w:rPr>
          <w:sz w:val="24"/>
          <w:szCs w:val="24"/>
        </w:rPr>
        <w:t>provid</w:t>
      </w:r>
      <w:r w:rsidR="00857231" w:rsidRPr="008341AB">
        <w:rPr>
          <w:sz w:val="24"/>
          <w:szCs w:val="24"/>
        </w:rPr>
        <w:t xml:space="preserve">ing </w:t>
      </w:r>
      <w:r w:rsidRPr="008341AB">
        <w:rPr>
          <w:sz w:val="24"/>
          <w:szCs w:val="24"/>
        </w:rPr>
        <w:t>increased transparency for investors (</w:t>
      </w:r>
      <w:r w:rsidRPr="008341AB">
        <w:rPr>
          <w:rFonts w:ascii="Calibri" w:eastAsia="Times New Roman" w:hAnsi="Calibri" w:cs="Calibri"/>
          <w:color w:val="000000"/>
          <w:sz w:val="24"/>
          <w:szCs w:val="24"/>
        </w:rPr>
        <w:t xml:space="preserve">European Commission, 2014). </w:t>
      </w:r>
    </w:p>
    <w:p w14:paraId="0AB014FE" w14:textId="4D955889" w:rsidR="00FF25C9" w:rsidRPr="008341AB" w:rsidRDefault="0073791D" w:rsidP="004B361E">
      <w:pPr>
        <w:spacing w:line="360" w:lineRule="auto"/>
        <w:rPr>
          <w:rFonts w:ascii="Calibri" w:eastAsia="Times New Roman" w:hAnsi="Calibri" w:cs="Calibri"/>
          <w:color w:val="000000"/>
          <w:sz w:val="24"/>
          <w:szCs w:val="24"/>
        </w:rPr>
      </w:pPr>
      <w:r w:rsidRPr="008341AB">
        <w:rPr>
          <w:sz w:val="24"/>
          <w:szCs w:val="24"/>
        </w:rPr>
        <w:t xml:space="preserve">The NFRD applied to companies with over 500 employees, </w:t>
      </w:r>
      <w:r w:rsidR="00C10B27" w:rsidRPr="008341AB">
        <w:rPr>
          <w:sz w:val="24"/>
          <w:szCs w:val="24"/>
        </w:rPr>
        <w:t>equating</w:t>
      </w:r>
      <w:r w:rsidRPr="008341AB">
        <w:rPr>
          <w:sz w:val="24"/>
          <w:szCs w:val="24"/>
        </w:rPr>
        <w:t xml:space="preserve"> to around 6,000 companies</w:t>
      </w:r>
      <w:r w:rsidR="00101A49" w:rsidRPr="008341AB">
        <w:rPr>
          <w:sz w:val="24"/>
          <w:szCs w:val="24"/>
        </w:rPr>
        <w:t xml:space="preserve"> when it was first introduced</w:t>
      </w:r>
      <w:r w:rsidRPr="008341AB">
        <w:rPr>
          <w:sz w:val="24"/>
          <w:szCs w:val="24"/>
        </w:rPr>
        <w:t xml:space="preserve"> (</w:t>
      </w:r>
      <w:proofErr w:type="spellStart"/>
      <w:r w:rsidRPr="008341AB">
        <w:rPr>
          <w:rFonts w:ascii="Calibri" w:eastAsia="Times New Roman" w:hAnsi="Calibri" w:cs="Calibri"/>
          <w:color w:val="000000"/>
          <w:sz w:val="24"/>
          <w:szCs w:val="24"/>
        </w:rPr>
        <w:t>Tsagas</w:t>
      </w:r>
      <w:proofErr w:type="spellEnd"/>
      <w:r w:rsidRPr="008341AB">
        <w:rPr>
          <w:rFonts w:ascii="Calibri" w:eastAsia="Times New Roman" w:hAnsi="Calibri" w:cs="Calibri"/>
          <w:color w:val="000000"/>
          <w:sz w:val="24"/>
          <w:szCs w:val="24"/>
        </w:rPr>
        <w:t xml:space="preserve"> and Villiers, 2020). The regulations ensured that</w:t>
      </w:r>
      <w:r w:rsidR="009A120E" w:rsidRPr="008341AB">
        <w:rPr>
          <w:rFonts w:ascii="Calibri" w:eastAsia="Times New Roman" w:hAnsi="Calibri" w:cs="Calibri"/>
          <w:color w:val="000000"/>
          <w:sz w:val="24"/>
          <w:szCs w:val="24"/>
        </w:rPr>
        <w:t xml:space="preserve"> </w:t>
      </w:r>
      <w:r w:rsidR="007053F4" w:rsidRPr="008341AB">
        <w:rPr>
          <w:rFonts w:ascii="Calibri" w:eastAsia="Times New Roman" w:hAnsi="Calibri" w:cs="Calibri"/>
          <w:color w:val="000000"/>
          <w:sz w:val="24"/>
          <w:szCs w:val="24"/>
        </w:rPr>
        <w:t>reports covered</w:t>
      </w:r>
      <w:r w:rsidR="005E7AF3" w:rsidRPr="008341AB">
        <w:rPr>
          <w:rFonts w:ascii="Calibri" w:eastAsia="Times New Roman" w:hAnsi="Calibri" w:cs="Calibri"/>
          <w:color w:val="000000"/>
          <w:sz w:val="24"/>
          <w:szCs w:val="24"/>
        </w:rPr>
        <w:t xml:space="preserve"> </w:t>
      </w:r>
      <w:r w:rsidR="00845188" w:rsidRPr="008341AB">
        <w:rPr>
          <w:rFonts w:ascii="Calibri" w:eastAsia="Times New Roman" w:hAnsi="Calibri" w:cs="Calibri"/>
          <w:color w:val="000000"/>
          <w:sz w:val="24"/>
          <w:szCs w:val="24"/>
        </w:rPr>
        <w:t xml:space="preserve">areas around </w:t>
      </w:r>
      <w:r w:rsidR="00FF1CB2" w:rsidRPr="008341AB">
        <w:rPr>
          <w:rFonts w:ascii="Calibri" w:eastAsia="Times New Roman" w:hAnsi="Calibri" w:cs="Calibri"/>
          <w:color w:val="000000"/>
          <w:sz w:val="24"/>
          <w:szCs w:val="24"/>
        </w:rPr>
        <w:t>social responsibility</w:t>
      </w:r>
      <w:r w:rsidR="00C10B27" w:rsidRPr="008341AB">
        <w:rPr>
          <w:rFonts w:ascii="Calibri" w:eastAsia="Times New Roman" w:hAnsi="Calibri" w:cs="Calibri"/>
          <w:color w:val="000000"/>
          <w:sz w:val="24"/>
          <w:szCs w:val="24"/>
        </w:rPr>
        <w:t>;</w:t>
      </w:r>
      <w:r w:rsidR="00FF1CB2" w:rsidRPr="008341AB">
        <w:rPr>
          <w:rFonts w:ascii="Calibri" w:eastAsia="Times New Roman" w:hAnsi="Calibri" w:cs="Calibri"/>
          <w:color w:val="000000"/>
          <w:sz w:val="24"/>
          <w:szCs w:val="24"/>
        </w:rPr>
        <w:t xml:space="preserve"> </w:t>
      </w:r>
      <w:r w:rsidR="001D6A76" w:rsidRPr="008341AB">
        <w:rPr>
          <w:rFonts w:ascii="Calibri" w:eastAsia="Times New Roman" w:hAnsi="Calibri" w:cs="Calibri"/>
          <w:color w:val="000000"/>
          <w:sz w:val="24"/>
          <w:szCs w:val="24"/>
        </w:rPr>
        <w:t>human rights</w:t>
      </w:r>
      <w:r w:rsidR="00C10B27" w:rsidRPr="008341AB">
        <w:rPr>
          <w:rFonts w:ascii="Calibri" w:eastAsia="Times New Roman" w:hAnsi="Calibri" w:cs="Calibri"/>
          <w:color w:val="000000"/>
          <w:sz w:val="24"/>
          <w:szCs w:val="24"/>
        </w:rPr>
        <w:t>;</w:t>
      </w:r>
      <w:r w:rsidR="001D6A76" w:rsidRPr="008341AB">
        <w:rPr>
          <w:rFonts w:ascii="Calibri" w:eastAsia="Times New Roman" w:hAnsi="Calibri" w:cs="Calibri"/>
          <w:color w:val="000000"/>
          <w:sz w:val="24"/>
          <w:szCs w:val="24"/>
        </w:rPr>
        <w:t xml:space="preserve"> diversit</w:t>
      </w:r>
      <w:r w:rsidR="00C10B27" w:rsidRPr="008341AB">
        <w:rPr>
          <w:rFonts w:ascii="Calibri" w:eastAsia="Times New Roman" w:hAnsi="Calibri" w:cs="Calibri"/>
          <w:color w:val="000000"/>
          <w:sz w:val="24"/>
          <w:szCs w:val="24"/>
        </w:rPr>
        <w:t>y;</w:t>
      </w:r>
      <w:r w:rsidR="001D6A76" w:rsidRPr="008341AB">
        <w:rPr>
          <w:rFonts w:ascii="Calibri" w:eastAsia="Times New Roman" w:hAnsi="Calibri" w:cs="Calibri"/>
          <w:color w:val="000000"/>
          <w:sz w:val="24"/>
          <w:szCs w:val="24"/>
        </w:rPr>
        <w:t xml:space="preserve"> </w:t>
      </w:r>
      <w:r w:rsidR="005E7AF3" w:rsidRPr="008341AB">
        <w:rPr>
          <w:rFonts w:ascii="Calibri" w:eastAsia="Times New Roman" w:hAnsi="Calibri" w:cs="Calibri"/>
          <w:color w:val="000000"/>
          <w:sz w:val="24"/>
          <w:szCs w:val="24"/>
        </w:rPr>
        <w:t>business models</w:t>
      </w:r>
      <w:r w:rsidR="00C10B27" w:rsidRPr="008341AB">
        <w:rPr>
          <w:rFonts w:ascii="Calibri" w:eastAsia="Times New Roman" w:hAnsi="Calibri" w:cs="Calibri"/>
          <w:color w:val="000000"/>
          <w:sz w:val="24"/>
          <w:szCs w:val="24"/>
        </w:rPr>
        <w:t>;</w:t>
      </w:r>
      <w:r w:rsidR="005E7AF3" w:rsidRPr="008341AB">
        <w:rPr>
          <w:rFonts w:ascii="Calibri" w:eastAsia="Times New Roman" w:hAnsi="Calibri" w:cs="Calibri"/>
          <w:color w:val="000000"/>
          <w:sz w:val="24"/>
          <w:szCs w:val="24"/>
        </w:rPr>
        <w:t xml:space="preserve"> and risks and risk management</w:t>
      </w:r>
      <w:r w:rsidR="00CE299E" w:rsidRPr="008341AB">
        <w:rPr>
          <w:rFonts w:ascii="Calibri" w:eastAsia="Times New Roman" w:hAnsi="Calibri" w:cs="Calibri"/>
          <w:color w:val="000000"/>
          <w:sz w:val="24"/>
          <w:szCs w:val="24"/>
        </w:rPr>
        <w:t xml:space="preserve"> (European Parliament, </w:t>
      </w:r>
      <w:r w:rsidR="00C875EC" w:rsidRPr="008341AB">
        <w:rPr>
          <w:rFonts w:ascii="Calibri" w:eastAsia="Times New Roman" w:hAnsi="Calibri" w:cs="Calibri"/>
          <w:color w:val="000000"/>
          <w:sz w:val="24"/>
          <w:szCs w:val="24"/>
        </w:rPr>
        <w:t>2021)</w:t>
      </w:r>
      <w:r w:rsidR="005E7AF3" w:rsidRPr="008341AB">
        <w:rPr>
          <w:rFonts w:ascii="Calibri" w:eastAsia="Times New Roman" w:hAnsi="Calibri" w:cs="Calibri"/>
          <w:color w:val="000000"/>
          <w:sz w:val="24"/>
          <w:szCs w:val="24"/>
        </w:rPr>
        <w:t xml:space="preserve">. </w:t>
      </w:r>
      <w:r w:rsidR="00366488" w:rsidRPr="008341AB">
        <w:rPr>
          <w:sz w:val="24"/>
          <w:szCs w:val="24"/>
        </w:rPr>
        <w:t xml:space="preserve">In 2017 the Commission published a set of guidelines with the aim of enhancing transparency on environmental and social issues by ensuring reporting is more consistent and comparable </w:t>
      </w:r>
      <w:r w:rsidR="00366488" w:rsidRPr="008341AB">
        <w:rPr>
          <w:rFonts w:ascii="Calibri" w:eastAsia="Times New Roman" w:hAnsi="Calibri" w:cs="Calibri"/>
          <w:color w:val="000000"/>
          <w:sz w:val="24"/>
          <w:szCs w:val="24"/>
        </w:rPr>
        <w:t xml:space="preserve">(European Commission, 2017). </w:t>
      </w:r>
      <w:r w:rsidR="00466C5A" w:rsidRPr="008341AB">
        <w:rPr>
          <w:rFonts w:ascii="Calibri" w:eastAsia="Times New Roman" w:hAnsi="Calibri" w:cs="Calibri"/>
          <w:color w:val="000000"/>
          <w:sz w:val="24"/>
          <w:szCs w:val="24"/>
        </w:rPr>
        <w:t>And i</w:t>
      </w:r>
      <w:r w:rsidR="009E2E1C" w:rsidRPr="008341AB">
        <w:rPr>
          <w:rFonts w:ascii="Calibri" w:eastAsia="Times New Roman" w:hAnsi="Calibri" w:cs="Calibri"/>
          <w:color w:val="000000"/>
          <w:sz w:val="24"/>
          <w:szCs w:val="24"/>
        </w:rPr>
        <w:t xml:space="preserve">n 2019 additional guidelines were introduced to </w:t>
      </w:r>
      <w:r w:rsidR="00F00A3B" w:rsidRPr="008341AB">
        <w:rPr>
          <w:rFonts w:ascii="Calibri" w:eastAsia="Times New Roman" w:hAnsi="Calibri" w:cs="Calibri"/>
          <w:color w:val="000000"/>
          <w:sz w:val="24"/>
          <w:szCs w:val="24"/>
        </w:rPr>
        <w:t>cover reporting on climate related information (</w:t>
      </w:r>
      <w:r w:rsidR="00F7661E" w:rsidRPr="008341AB">
        <w:rPr>
          <w:rFonts w:ascii="Calibri" w:eastAsia="Times New Roman" w:hAnsi="Calibri" w:cs="Calibri"/>
          <w:color w:val="000000"/>
          <w:sz w:val="24"/>
          <w:szCs w:val="24"/>
        </w:rPr>
        <w:t xml:space="preserve">European Parliament, 2021). </w:t>
      </w:r>
      <w:r w:rsidR="00F00A3B" w:rsidRPr="008341AB">
        <w:rPr>
          <w:rFonts w:ascii="Calibri" w:eastAsia="Times New Roman" w:hAnsi="Calibri" w:cs="Calibri"/>
          <w:color w:val="000000"/>
          <w:sz w:val="24"/>
          <w:szCs w:val="24"/>
        </w:rPr>
        <w:t xml:space="preserve"> </w:t>
      </w:r>
      <w:r w:rsidR="002A1378" w:rsidRPr="008341AB">
        <w:rPr>
          <w:rFonts w:ascii="Calibri" w:eastAsia="Times New Roman" w:hAnsi="Calibri" w:cs="Calibri"/>
          <w:color w:val="000000"/>
          <w:sz w:val="24"/>
          <w:szCs w:val="24"/>
        </w:rPr>
        <w:t>H</w:t>
      </w:r>
      <w:r w:rsidR="00FF25C9" w:rsidRPr="008341AB">
        <w:rPr>
          <w:sz w:val="24"/>
          <w:szCs w:val="24"/>
        </w:rPr>
        <w:t xml:space="preserve">owever, the </w:t>
      </w:r>
      <w:r w:rsidR="002A1378" w:rsidRPr="008341AB">
        <w:rPr>
          <w:sz w:val="24"/>
          <w:szCs w:val="24"/>
        </w:rPr>
        <w:t xml:space="preserve">inclusion of </w:t>
      </w:r>
      <w:r w:rsidR="003F1FDA" w:rsidRPr="008341AB">
        <w:rPr>
          <w:sz w:val="24"/>
          <w:szCs w:val="24"/>
        </w:rPr>
        <w:t>a</w:t>
      </w:r>
      <w:r w:rsidR="002A1378" w:rsidRPr="008341AB">
        <w:rPr>
          <w:sz w:val="24"/>
          <w:szCs w:val="24"/>
        </w:rPr>
        <w:t xml:space="preserve"> </w:t>
      </w:r>
      <w:r w:rsidR="00FF25C9" w:rsidRPr="008341AB">
        <w:rPr>
          <w:sz w:val="24"/>
          <w:szCs w:val="24"/>
        </w:rPr>
        <w:t xml:space="preserve">‘comply or explain’ rule </w:t>
      </w:r>
      <w:r w:rsidR="00845188" w:rsidRPr="008341AB">
        <w:rPr>
          <w:sz w:val="24"/>
          <w:szCs w:val="24"/>
        </w:rPr>
        <w:t>meant</w:t>
      </w:r>
      <w:r w:rsidR="00FF25C9" w:rsidRPr="008341AB">
        <w:rPr>
          <w:sz w:val="24"/>
          <w:szCs w:val="24"/>
        </w:rPr>
        <w:t xml:space="preserve"> companies </w:t>
      </w:r>
      <w:r w:rsidR="00845188" w:rsidRPr="008341AB">
        <w:rPr>
          <w:sz w:val="24"/>
          <w:szCs w:val="24"/>
        </w:rPr>
        <w:t xml:space="preserve">were able </w:t>
      </w:r>
      <w:r w:rsidR="00FF25C9" w:rsidRPr="008341AB">
        <w:rPr>
          <w:sz w:val="24"/>
          <w:szCs w:val="24"/>
        </w:rPr>
        <w:t xml:space="preserve">to provide minimal disclosure </w:t>
      </w:r>
      <w:r w:rsidR="00FF25C9" w:rsidRPr="008341AB">
        <w:rPr>
          <w:rFonts w:ascii="Calibri" w:eastAsia="Times New Roman" w:hAnsi="Calibri" w:cs="Calibri"/>
          <w:color w:val="000000"/>
          <w:sz w:val="24"/>
          <w:szCs w:val="24"/>
        </w:rPr>
        <w:t>(</w:t>
      </w:r>
      <w:proofErr w:type="spellStart"/>
      <w:r w:rsidR="00FF25C9" w:rsidRPr="008341AB">
        <w:rPr>
          <w:rFonts w:ascii="Calibri" w:eastAsia="Times New Roman" w:hAnsi="Calibri" w:cs="Calibri"/>
          <w:color w:val="000000"/>
          <w:sz w:val="24"/>
          <w:szCs w:val="24"/>
        </w:rPr>
        <w:t>Tsagas</w:t>
      </w:r>
      <w:proofErr w:type="spellEnd"/>
      <w:r w:rsidR="00FF25C9" w:rsidRPr="008341AB">
        <w:rPr>
          <w:rFonts w:ascii="Calibri" w:eastAsia="Times New Roman" w:hAnsi="Calibri" w:cs="Calibri"/>
          <w:color w:val="000000"/>
          <w:sz w:val="24"/>
          <w:szCs w:val="24"/>
        </w:rPr>
        <w:t xml:space="preserve"> and Villiers, 2020). </w:t>
      </w:r>
    </w:p>
    <w:p w14:paraId="77FF242D" w14:textId="6078DC9A" w:rsidR="00466C5A" w:rsidRPr="008341AB" w:rsidRDefault="00311B38" w:rsidP="004B361E">
      <w:pPr>
        <w:spacing w:line="360" w:lineRule="auto"/>
        <w:rPr>
          <w:sz w:val="24"/>
          <w:szCs w:val="24"/>
        </w:rPr>
      </w:pPr>
      <w:r w:rsidRPr="008341AB">
        <w:rPr>
          <w:sz w:val="24"/>
          <w:szCs w:val="24"/>
        </w:rPr>
        <w:t>I</w:t>
      </w:r>
      <w:r w:rsidR="00466C5A" w:rsidRPr="008341AB">
        <w:rPr>
          <w:sz w:val="24"/>
          <w:szCs w:val="24"/>
        </w:rPr>
        <w:t xml:space="preserve">n 2020 a report by Climate Disclosure Standards Board argued that the </w:t>
      </w:r>
      <w:r w:rsidRPr="008341AB">
        <w:rPr>
          <w:sz w:val="24"/>
          <w:szCs w:val="24"/>
        </w:rPr>
        <w:t xml:space="preserve">NFRD </w:t>
      </w:r>
      <w:r w:rsidR="00466C5A" w:rsidRPr="008341AB">
        <w:rPr>
          <w:sz w:val="24"/>
          <w:szCs w:val="24"/>
        </w:rPr>
        <w:t>was not delivering the desired outcomes</w:t>
      </w:r>
      <w:r w:rsidR="00EC45C9" w:rsidRPr="008341AB">
        <w:rPr>
          <w:sz w:val="24"/>
          <w:szCs w:val="24"/>
        </w:rPr>
        <w:t xml:space="preserve"> and </w:t>
      </w:r>
      <w:r w:rsidR="00466C5A" w:rsidRPr="008341AB">
        <w:rPr>
          <w:sz w:val="24"/>
          <w:szCs w:val="24"/>
        </w:rPr>
        <w:t xml:space="preserve">that despite an increase in the number of non-financial reports published, the information within those reports </w:t>
      </w:r>
      <w:r w:rsidR="005F5C4E" w:rsidRPr="008341AB">
        <w:rPr>
          <w:sz w:val="24"/>
          <w:szCs w:val="24"/>
        </w:rPr>
        <w:t>would need to be improved</w:t>
      </w:r>
      <w:r w:rsidR="00466C5A" w:rsidRPr="008341AB">
        <w:rPr>
          <w:sz w:val="24"/>
          <w:szCs w:val="24"/>
        </w:rPr>
        <w:t xml:space="preserve"> if it was </w:t>
      </w:r>
      <w:r w:rsidR="00466C5A" w:rsidRPr="008341AB">
        <w:rPr>
          <w:sz w:val="24"/>
          <w:szCs w:val="24"/>
        </w:rPr>
        <w:lastRenderedPageBreak/>
        <w:t xml:space="preserve">to be of use for investors and wider stakeholders (Climate Disclosure Standards Board, 2020). </w:t>
      </w:r>
    </w:p>
    <w:p w14:paraId="59904EFA" w14:textId="315B8EF0" w:rsidR="0073791D" w:rsidRPr="008341AB" w:rsidRDefault="00CD425F" w:rsidP="004B361E">
      <w:pPr>
        <w:spacing w:line="360" w:lineRule="auto"/>
        <w:rPr>
          <w:rFonts w:ascii="Calibri" w:eastAsia="Times New Roman" w:hAnsi="Calibri" w:cs="Calibri"/>
          <w:color w:val="000000"/>
          <w:sz w:val="24"/>
          <w:szCs w:val="24"/>
        </w:rPr>
      </w:pPr>
      <w:r w:rsidRPr="008341AB">
        <w:rPr>
          <w:sz w:val="24"/>
          <w:szCs w:val="24"/>
        </w:rPr>
        <w:t>O</w:t>
      </w:r>
      <w:r w:rsidR="005150ED" w:rsidRPr="008341AB">
        <w:rPr>
          <w:sz w:val="24"/>
          <w:szCs w:val="24"/>
        </w:rPr>
        <w:t xml:space="preserve">thers </w:t>
      </w:r>
      <w:r w:rsidR="00F33634" w:rsidRPr="008341AB">
        <w:rPr>
          <w:sz w:val="24"/>
          <w:szCs w:val="24"/>
        </w:rPr>
        <w:t xml:space="preserve">too </w:t>
      </w:r>
      <w:r w:rsidR="0073791D" w:rsidRPr="008341AB">
        <w:rPr>
          <w:sz w:val="24"/>
          <w:szCs w:val="24"/>
        </w:rPr>
        <w:t>have</w:t>
      </w:r>
      <w:r w:rsidR="003F1FDA" w:rsidRPr="008341AB">
        <w:rPr>
          <w:sz w:val="24"/>
          <w:szCs w:val="24"/>
        </w:rPr>
        <w:t xml:space="preserve"> </w:t>
      </w:r>
      <w:r w:rsidRPr="008341AB">
        <w:rPr>
          <w:sz w:val="24"/>
          <w:szCs w:val="24"/>
        </w:rPr>
        <w:t>highlighted</w:t>
      </w:r>
      <w:r w:rsidR="0073791D" w:rsidRPr="008341AB">
        <w:rPr>
          <w:sz w:val="24"/>
          <w:szCs w:val="24"/>
        </w:rPr>
        <w:t xml:space="preserve"> flaws within the Directive</w:t>
      </w:r>
      <w:r w:rsidRPr="008341AB">
        <w:rPr>
          <w:sz w:val="24"/>
          <w:szCs w:val="24"/>
        </w:rPr>
        <w:t xml:space="preserve"> </w:t>
      </w:r>
      <w:r w:rsidR="0073791D" w:rsidRPr="008341AB">
        <w:rPr>
          <w:sz w:val="24"/>
          <w:szCs w:val="24"/>
        </w:rPr>
        <w:t xml:space="preserve">including Wagner (2018) who argued that its lack of coverage, the lack of reporting standards, failure to implement an effective penalty regime, and too much flexibility, have all counted towards the failure of the Directive </w:t>
      </w:r>
      <w:r w:rsidR="00BF1F37" w:rsidRPr="008341AB">
        <w:rPr>
          <w:sz w:val="24"/>
          <w:szCs w:val="24"/>
        </w:rPr>
        <w:t>in delivering</w:t>
      </w:r>
      <w:r w:rsidR="0073791D" w:rsidRPr="008341AB">
        <w:rPr>
          <w:sz w:val="24"/>
          <w:szCs w:val="24"/>
        </w:rPr>
        <w:t xml:space="preserve"> its aims. </w:t>
      </w:r>
      <w:r w:rsidR="00620E4D" w:rsidRPr="008341AB">
        <w:rPr>
          <w:sz w:val="24"/>
          <w:szCs w:val="24"/>
        </w:rPr>
        <w:t xml:space="preserve">Similarly, others </w:t>
      </w:r>
      <w:r w:rsidR="0073791D" w:rsidRPr="008341AB">
        <w:rPr>
          <w:sz w:val="24"/>
          <w:szCs w:val="24"/>
        </w:rPr>
        <w:t xml:space="preserve">argued that the NFRD did not deliver </w:t>
      </w:r>
      <w:r w:rsidR="00751919" w:rsidRPr="008341AB">
        <w:rPr>
          <w:sz w:val="24"/>
          <w:szCs w:val="24"/>
        </w:rPr>
        <w:t>the desired</w:t>
      </w:r>
      <w:r w:rsidR="0073791D" w:rsidRPr="008341AB">
        <w:rPr>
          <w:sz w:val="24"/>
          <w:szCs w:val="24"/>
        </w:rPr>
        <w:t xml:space="preserve"> outcomes due to the lack of a ‘standardised and comprehensive disclosure regime’ (</w:t>
      </w:r>
      <w:r w:rsidR="0073791D" w:rsidRPr="008341AB">
        <w:rPr>
          <w:rFonts w:ascii="Calibri" w:eastAsia="Times New Roman" w:hAnsi="Calibri" w:cs="Calibri"/>
          <w:color w:val="000000"/>
          <w:sz w:val="24"/>
          <w:szCs w:val="24"/>
        </w:rPr>
        <w:t xml:space="preserve">Ringe and </w:t>
      </w:r>
      <w:proofErr w:type="spellStart"/>
      <w:r w:rsidR="0073791D" w:rsidRPr="008341AB">
        <w:rPr>
          <w:rFonts w:ascii="Calibri" w:eastAsia="Times New Roman" w:hAnsi="Calibri" w:cs="Calibri"/>
          <w:color w:val="000000"/>
          <w:sz w:val="24"/>
          <w:szCs w:val="24"/>
        </w:rPr>
        <w:t>Gözlügöl</w:t>
      </w:r>
      <w:proofErr w:type="spellEnd"/>
      <w:r w:rsidR="0073791D" w:rsidRPr="008341AB">
        <w:rPr>
          <w:rFonts w:ascii="Calibri" w:eastAsia="Times New Roman" w:hAnsi="Calibri" w:cs="Calibri"/>
          <w:color w:val="000000"/>
          <w:sz w:val="24"/>
          <w:szCs w:val="24"/>
        </w:rPr>
        <w:t xml:space="preserve">, 2022). </w:t>
      </w:r>
    </w:p>
    <w:p w14:paraId="1032C010" w14:textId="4CD7C2C0" w:rsidR="0073791D" w:rsidRPr="008341AB" w:rsidRDefault="00B40ED8" w:rsidP="004B361E">
      <w:pPr>
        <w:spacing w:line="360" w:lineRule="auto"/>
        <w:rPr>
          <w:sz w:val="24"/>
          <w:szCs w:val="24"/>
        </w:rPr>
      </w:pPr>
      <w:r w:rsidRPr="008341AB">
        <w:rPr>
          <w:sz w:val="24"/>
          <w:szCs w:val="24"/>
        </w:rPr>
        <w:t xml:space="preserve">When the NFRD was introduced, there was a belief that it could </w:t>
      </w:r>
      <w:r w:rsidR="00C51395" w:rsidRPr="008341AB">
        <w:rPr>
          <w:sz w:val="24"/>
          <w:szCs w:val="24"/>
        </w:rPr>
        <w:t>lead</w:t>
      </w:r>
      <w:r w:rsidRPr="008341AB">
        <w:rPr>
          <w:sz w:val="24"/>
          <w:szCs w:val="24"/>
        </w:rPr>
        <w:t xml:space="preserve"> to </w:t>
      </w:r>
      <w:r w:rsidR="004A0856" w:rsidRPr="008341AB">
        <w:rPr>
          <w:sz w:val="24"/>
          <w:szCs w:val="24"/>
        </w:rPr>
        <w:t xml:space="preserve">increased </w:t>
      </w:r>
      <w:r w:rsidR="00162C73" w:rsidRPr="008341AB">
        <w:rPr>
          <w:sz w:val="24"/>
          <w:szCs w:val="24"/>
        </w:rPr>
        <w:t xml:space="preserve">standardisation </w:t>
      </w:r>
      <w:r w:rsidR="00690CEC" w:rsidRPr="008341AB">
        <w:rPr>
          <w:sz w:val="24"/>
          <w:szCs w:val="24"/>
        </w:rPr>
        <w:t>and simplification of reporting</w:t>
      </w:r>
      <w:r w:rsidR="00142649" w:rsidRPr="008341AB">
        <w:rPr>
          <w:sz w:val="24"/>
          <w:szCs w:val="24"/>
        </w:rPr>
        <w:t xml:space="preserve"> (</w:t>
      </w:r>
      <w:proofErr w:type="spellStart"/>
      <w:r w:rsidR="0073791D" w:rsidRPr="008341AB">
        <w:rPr>
          <w:rFonts w:ascii="Calibri" w:eastAsia="Times New Roman" w:hAnsi="Calibri" w:cs="Calibri"/>
          <w:color w:val="000000"/>
          <w:sz w:val="24"/>
          <w:szCs w:val="24"/>
        </w:rPr>
        <w:t>Monciardini</w:t>
      </w:r>
      <w:proofErr w:type="spellEnd"/>
      <w:r w:rsidR="0073791D" w:rsidRPr="008341AB">
        <w:rPr>
          <w:rFonts w:ascii="Calibri" w:eastAsia="Times New Roman" w:hAnsi="Calibri" w:cs="Calibri"/>
          <w:color w:val="000000"/>
          <w:sz w:val="24"/>
          <w:szCs w:val="24"/>
        </w:rPr>
        <w:t>, Mähönen</w:t>
      </w:r>
      <w:r w:rsidR="004A153D" w:rsidRPr="008341AB">
        <w:rPr>
          <w:rFonts w:ascii="Calibri" w:eastAsia="Times New Roman" w:hAnsi="Calibri" w:cs="Calibri"/>
          <w:color w:val="000000"/>
          <w:sz w:val="24"/>
          <w:szCs w:val="24"/>
        </w:rPr>
        <w:t xml:space="preserve"> </w:t>
      </w:r>
      <w:r w:rsidR="0073791D" w:rsidRPr="008341AB">
        <w:rPr>
          <w:rFonts w:ascii="Calibri" w:eastAsia="Times New Roman" w:hAnsi="Calibri" w:cs="Calibri"/>
          <w:color w:val="000000"/>
          <w:sz w:val="24"/>
          <w:szCs w:val="24"/>
        </w:rPr>
        <w:t xml:space="preserve">and </w:t>
      </w:r>
      <w:proofErr w:type="spellStart"/>
      <w:r w:rsidR="0073791D" w:rsidRPr="008341AB">
        <w:rPr>
          <w:rFonts w:ascii="Calibri" w:eastAsia="Times New Roman" w:hAnsi="Calibri" w:cs="Calibri"/>
          <w:color w:val="000000"/>
          <w:sz w:val="24"/>
          <w:szCs w:val="24"/>
        </w:rPr>
        <w:t>Tsagas</w:t>
      </w:r>
      <w:proofErr w:type="spellEnd"/>
      <w:r w:rsidR="0073791D" w:rsidRPr="008341AB">
        <w:rPr>
          <w:rFonts w:ascii="Calibri" w:eastAsia="Times New Roman" w:hAnsi="Calibri" w:cs="Calibri"/>
          <w:color w:val="000000"/>
          <w:sz w:val="24"/>
          <w:szCs w:val="24"/>
        </w:rPr>
        <w:t xml:space="preserve">, 2020). </w:t>
      </w:r>
      <w:r w:rsidR="001413F7" w:rsidRPr="008341AB">
        <w:rPr>
          <w:rFonts w:ascii="Calibri" w:eastAsia="Times New Roman" w:hAnsi="Calibri" w:cs="Calibri"/>
          <w:color w:val="000000"/>
          <w:sz w:val="24"/>
          <w:szCs w:val="24"/>
        </w:rPr>
        <w:t>However, the opposite seems to be true</w:t>
      </w:r>
      <w:r w:rsidR="00CD425F" w:rsidRPr="008341AB">
        <w:rPr>
          <w:rFonts w:ascii="Calibri" w:eastAsia="Times New Roman" w:hAnsi="Calibri" w:cs="Calibri"/>
          <w:color w:val="000000"/>
          <w:sz w:val="24"/>
          <w:szCs w:val="24"/>
        </w:rPr>
        <w:t xml:space="preserve"> and a</w:t>
      </w:r>
      <w:r w:rsidR="0073791D" w:rsidRPr="008341AB">
        <w:rPr>
          <w:rFonts w:ascii="Calibri" w:eastAsia="Times New Roman" w:hAnsi="Calibri" w:cs="Calibri"/>
          <w:color w:val="000000"/>
          <w:sz w:val="24"/>
          <w:szCs w:val="24"/>
        </w:rPr>
        <w:t xml:space="preserve">ccording to </w:t>
      </w:r>
      <w:proofErr w:type="spellStart"/>
      <w:r w:rsidR="0073791D" w:rsidRPr="008341AB">
        <w:rPr>
          <w:rFonts w:ascii="Calibri" w:eastAsia="Times New Roman" w:hAnsi="Calibri" w:cs="Calibri"/>
          <w:color w:val="000000"/>
          <w:sz w:val="24"/>
          <w:szCs w:val="24"/>
        </w:rPr>
        <w:t>Monciardini</w:t>
      </w:r>
      <w:proofErr w:type="spellEnd"/>
      <w:r w:rsidR="0073791D" w:rsidRPr="008341AB">
        <w:rPr>
          <w:rFonts w:ascii="Calibri" w:eastAsia="Times New Roman" w:hAnsi="Calibri" w:cs="Calibri"/>
          <w:color w:val="000000"/>
          <w:sz w:val="24"/>
          <w:szCs w:val="24"/>
        </w:rPr>
        <w:t xml:space="preserve">, Mähönen and </w:t>
      </w:r>
      <w:proofErr w:type="spellStart"/>
      <w:r w:rsidR="0073791D" w:rsidRPr="008341AB">
        <w:rPr>
          <w:rFonts w:ascii="Calibri" w:eastAsia="Times New Roman" w:hAnsi="Calibri" w:cs="Calibri"/>
          <w:color w:val="000000"/>
          <w:sz w:val="24"/>
          <w:szCs w:val="24"/>
        </w:rPr>
        <w:t>Tsagas</w:t>
      </w:r>
      <w:proofErr w:type="spellEnd"/>
      <w:r w:rsidR="0073791D" w:rsidRPr="008341AB">
        <w:rPr>
          <w:rFonts w:ascii="Calibri" w:eastAsia="Times New Roman" w:hAnsi="Calibri" w:cs="Calibri"/>
          <w:color w:val="000000"/>
          <w:sz w:val="24"/>
          <w:szCs w:val="24"/>
        </w:rPr>
        <w:t xml:space="preserve"> (2020) </w:t>
      </w:r>
      <w:r w:rsidR="00EA0109" w:rsidRPr="008341AB">
        <w:rPr>
          <w:rFonts w:ascii="Calibri" w:eastAsia="Times New Roman" w:hAnsi="Calibri" w:cs="Calibri"/>
          <w:color w:val="000000"/>
          <w:sz w:val="24"/>
          <w:szCs w:val="24"/>
        </w:rPr>
        <w:t xml:space="preserve">under the </w:t>
      </w:r>
      <w:r w:rsidR="0073791D" w:rsidRPr="008341AB">
        <w:rPr>
          <w:rFonts w:ascii="Calibri" w:eastAsia="Times New Roman" w:hAnsi="Calibri" w:cs="Calibri"/>
          <w:color w:val="000000"/>
          <w:sz w:val="24"/>
          <w:szCs w:val="24"/>
        </w:rPr>
        <w:t xml:space="preserve">NFRD </w:t>
      </w:r>
      <w:r w:rsidR="00EA0109" w:rsidRPr="008341AB">
        <w:rPr>
          <w:rFonts w:ascii="Calibri" w:eastAsia="Times New Roman" w:hAnsi="Calibri" w:cs="Calibri"/>
          <w:color w:val="000000"/>
          <w:sz w:val="24"/>
          <w:szCs w:val="24"/>
        </w:rPr>
        <w:t>there were more</w:t>
      </w:r>
      <w:r w:rsidR="0073791D" w:rsidRPr="008341AB">
        <w:rPr>
          <w:rFonts w:ascii="Calibri" w:eastAsia="Times New Roman" w:hAnsi="Calibri" w:cs="Calibri"/>
          <w:color w:val="000000"/>
          <w:sz w:val="24"/>
          <w:szCs w:val="24"/>
        </w:rPr>
        <w:t xml:space="preserve"> than 21 </w:t>
      </w:r>
      <w:r w:rsidR="00E01B62" w:rsidRPr="008341AB">
        <w:rPr>
          <w:rFonts w:ascii="Calibri" w:eastAsia="Times New Roman" w:hAnsi="Calibri" w:cs="Calibri"/>
          <w:color w:val="000000"/>
          <w:sz w:val="24"/>
          <w:szCs w:val="24"/>
        </w:rPr>
        <w:t xml:space="preserve">different </w:t>
      </w:r>
      <w:r w:rsidR="0073791D" w:rsidRPr="008341AB">
        <w:rPr>
          <w:rFonts w:ascii="Calibri" w:eastAsia="Times New Roman" w:hAnsi="Calibri" w:cs="Calibri"/>
          <w:color w:val="000000"/>
          <w:sz w:val="24"/>
          <w:szCs w:val="24"/>
        </w:rPr>
        <w:t xml:space="preserve">standards that companies could use for compliance. </w:t>
      </w:r>
    </w:p>
    <w:p w14:paraId="2E0F1E60" w14:textId="7EA3B12C" w:rsidR="00867604" w:rsidRPr="008341AB" w:rsidRDefault="009B3DC1"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 xml:space="preserve">However, not </w:t>
      </w:r>
      <w:r w:rsidR="0031659D" w:rsidRPr="008341AB">
        <w:rPr>
          <w:rFonts w:ascii="Calibri" w:eastAsia="Times New Roman" w:hAnsi="Calibri" w:cs="Calibri"/>
          <w:color w:val="000000"/>
          <w:sz w:val="24"/>
          <w:szCs w:val="24"/>
        </w:rPr>
        <w:t>all research points to a failure with the</w:t>
      </w:r>
      <w:r w:rsidR="00761760" w:rsidRPr="008341AB">
        <w:rPr>
          <w:rFonts w:ascii="Calibri" w:eastAsia="Times New Roman" w:hAnsi="Calibri" w:cs="Calibri"/>
          <w:color w:val="000000"/>
          <w:sz w:val="24"/>
          <w:szCs w:val="24"/>
        </w:rPr>
        <w:t xml:space="preserve"> implementation of the</w:t>
      </w:r>
      <w:r w:rsidR="0031659D" w:rsidRPr="008341AB">
        <w:rPr>
          <w:rFonts w:ascii="Calibri" w:eastAsia="Times New Roman" w:hAnsi="Calibri" w:cs="Calibri"/>
          <w:color w:val="000000"/>
          <w:sz w:val="24"/>
          <w:szCs w:val="24"/>
        </w:rPr>
        <w:t xml:space="preserve"> NFRD. Indeed, </w:t>
      </w:r>
      <w:proofErr w:type="spellStart"/>
      <w:r w:rsidR="0031659D" w:rsidRPr="008341AB">
        <w:rPr>
          <w:rFonts w:ascii="Calibri" w:eastAsia="Times New Roman" w:hAnsi="Calibri" w:cs="Calibri"/>
          <w:color w:val="000000"/>
          <w:sz w:val="24"/>
          <w:szCs w:val="24"/>
        </w:rPr>
        <w:t>Tsagas</w:t>
      </w:r>
      <w:proofErr w:type="spellEnd"/>
      <w:r w:rsidR="0031659D" w:rsidRPr="008341AB">
        <w:rPr>
          <w:rFonts w:ascii="Calibri" w:eastAsia="Times New Roman" w:hAnsi="Calibri" w:cs="Calibri"/>
          <w:color w:val="000000"/>
          <w:sz w:val="24"/>
          <w:szCs w:val="24"/>
        </w:rPr>
        <w:t xml:space="preserve"> and Villiers (2020) argue that the NFRD</w:t>
      </w:r>
      <w:r w:rsidR="009A33D8" w:rsidRPr="008341AB">
        <w:rPr>
          <w:rFonts w:ascii="Calibri" w:eastAsia="Times New Roman" w:hAnsi="Calibri" w:cs="Calibri"/>
          <w:color w:val="000000"/>
          <w:sz w:val="24"/>
          <w:szCs w:val="24"/>
        </w:rPr>
        <w:t xml:space="preserve">, due to the fact that it came closest to </w:t>
      </w:r>
      <w:r w:rsidR="00B643D5" w:rsidRPr="008341AB">
        <w:rPr>
          <w:rFonts w:ascii="Calibri" w:eastAsia="Times New Roman" w:hAnsi="Calibri" w:cs="Calibri"/>
          <w:color w:val="000000"/>
          <w:sz w:val="24"/>
          <w:szCs w:val="24"/>
        </w:rPr>
        <w:t xml:space="preserve">addressing sustainability challenges, could have </w:t>
      </w:r>
      <w:r w:rsidR="00D338C5" w:rsidRPr="008341AB">
        <w:rPr>
          <w:rFonts w:ascii="Calibri" w:eastAsia="Times New Roman" w:hAnsi="Calibri" w:cs="Calibri"/>
          <w:color w:val="000000"/>
          <w:sz w:val="24"/>
          <w:szCs w:val="24"/>
        </w:rPr>
        <w:t xml:space="preserve">offered a way forward </w:t>
      </w:r>
      <w:r w:rsidR="00497378" w:rsidRPr="008341AB">
        <w:rPr>
          <w:rFonts w:ascii="Calibri" w:eastAsia="Times New Roman" w:hAnsi="Calibri" w:cs="Calibri"/>
          <w:color w:val="000000"/>
          <w:sz w:val="24"/>
          <w:szCs w:val="24"/>
        </w:rPr>
        <w:t>in</w:t>
      </w:r>
      <w:r w:rsidR="00D338C5" w:rsidRPr="008341AB">
        <w:rPr>
          <w:rFonts w:ascii="Calibri" w:eastAsia="Times New Roman" w:hAnsi="Calibri" w:cs="Calibri"/>
          <w:color w:val="000000"/>
          <w:sz w:val="24"/>
          <w:szCs w:val="24"/>
        </w:rPr>
        <w:t xml:space="preserve"> moving companies towards more </w:t>
      </w:r>
      <w:r w:rsidR="004E1C56" w:rsidRPr="008341AB">
        <w:rPr>
          <w:rFonts w:ascii="Calibri" w:eastAsia="Times New Roman" w:hAnsi="Calibri" w:cs="Calibri"/>
          <w:color w:val="000000"/>
          <w:sz w:val="24"/>
          <w:szCs w:val="24"/>
        </w:rPr>
        <w:t xml:space="preserve">effective sustainability reporting. </w:t>
      </w:r>
      <w:r w:rsidR="00F0724C" w:rsidRPr="008341AB">
        <w:rPr>
          <w:rFonts w:ascii="Calibri" w:eastAsia="Times New Roman" w:hAnsi="Calibri" w:cs="Calibri"/>
          <w:color w:val="000000"/>
          <w:sz w:val="24"/>
          <w:szCs w:val="24"/>
        </w:rPr>
        <w:t>And even more fundamentally, despite its short</w:t>
      </w:r>
      <w:r w:rsidR="000A75A9" w:rsidRPr="008341AB">
        <w:rPr>
          <w:rFonts w:ascii="Calibri" w:eastAsia="Times New Roman" w:hAnsi="Calibri" w:cs="Calibri"/>
          <w:color w:val="000000"/>
          <w:sz w:val="24"/>
          <w:szCs w:val="24"/>
        </w:rPr>
        <w:t>comings</w:t>
      </w:r>
      <w:r w:rsidR="00392B53" w:rsidRPr="008341AB">
        <w:rPr>
          <w:rFonts w:ascii="Calibri" w:eastAsia="Times New Roman" w:hAnsi="Calibri" w:cs="Calibri"/>
          <w:color w:val="000000"/>
          <w:sz w:val="24"/>
          <w:szCs w:val="24"/>
        </w:rPr>
        <w:t xml:space="preserve">, the NFRD played an important role in the move to mandatory reporting </w:t>
      </w:r>
      <w:r w:rsidR="00525EE6" w:rsidRPr="008341AB">
        <w:rPr>
          <w:rFonts w:ascii="Calibri" w:eastAsia="Times New Roman" w:hAnsi="Calibri" w:cs="Calibri"/>
          <w:color w:val="000000"/>
          <w:sz w:val="24"/>
          <w:szCs w:val="24"/>
        </w:rPr>
        <w:t>(</w:t>
      </w:r>
      <w:proofErr w:type="spellStart"/>
      <w:r w:rsidR="00525EE6" w:rsidRPr="008341AB">
        <w:rPr>
          <w:rFonts w:ascii="Calibri" w:eastAsia="Times New Roman" w:hAnsi="Calibri" w:cs="Calibri"/>
          <w:color w:val="000000"/>
          <w:sz w:val="24"/>
          <w:szCs w:val="24"/>
        </w:rPr>
        <w:t>Tsagas</w:t>
      </w:r>
      <w:proofErr w:type="spellEnd"/>
      <w:r w:rsidR="003F06F0" w:rsidRPr="008341AB">
        <w:rPr>
          <w:rFonts w:ascii="Calibri" w:eastAsia="Times New Roman" w:hAnsi="Calibri" w:cs="Calibri"/>
          <w:color w:val="000000"/>
          <w:sz w:val="24"/>
          <w:szCs w:val="24"/>
        </w:rPr>
        <w:t xml:space="preserve"> a</w:t>
      </w:r>
      <w:r w:rsidR="00525EE6" w:rsidRPr="008341AB">
        <w:rPr>
          <w:rFonts w:ascii="Calibri" w:eastAsia="Times New Roman" w:hAnsi="Calibri" w:cs="Calibri"/>
          <w:color w:val="000000"/>
          <w:sz w:val="24"/>
          <w:szCs w:val="24"/>
        </w:rPr>
        <w:t>nd Villiers, 2020)</w:t>
      </w:r>
      <w:r w:rsidR="003F06F0" w:rsidRPr="008341AB">
        <w:rPr>
          <w:rFonts w:ascii="Calibri" w:eastAsia="Times New Roman" w:hAnsi="Calibri" w:cs="Calibri"/>
          <w:color w:val="000000"/>
          <w:sz w:val="24"/>
          <w:szCs w:val="24"/>
        </w:rPr>
        <w:t xml:space="preserve">. </w:t>
      </w:r>
    </w:p>
    <w:p w14:paraId="1EF96581" w14:textId="5AF1574E" w:rsidR="0073791D" w:rsidRPr="008341AB" w:rsidRDefault="0073791D"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Ultimately</w:t>
      </w:r>
      <w:r w:rsidR="00D42056" w:rsidRPr="008341AB">
        <w:rPr>
          <w:rFonts w:ascii="Calibri" w:eastAsia="Times New Roman" w:hAnsi="Calibri" w:cs="Calibri"/>
          <w:color w:val="000000"/>
          <w:sz w:val="24"/>
          <w:szCs w:val="24"/>
        </w:rPr>
        <w:t xml:space="preserve"> though</w:t>
      </w:r>
      <w:r w:rsidRPr="008341AB">
        <w:rPr>
          <w:rFonts w:ascii="Calibri" w:eastAsia="Times New Roman" w:hAnsi="Calibri" w:cs="Calibri"/>
          <w:color w:val="000000"/>
          <w:sz w:val="24"/>
          <w:szCs w:val="24"/>
        </w:rPr>
        <w:t xml:space="preserve">, concerns over the effectiveness of the NFRD led to many EU authorities </w:t>
      </w:r>
      <w:r w:rsidR="005F5C4E" w:rsidRPr="008341AB">
        <w:rPr>
          <w:rFonts w:ascii="Calibri" w:eastAsia="Times New Roman" w:hAnsi="Calibri" w:cs="Calibri"/>
          <w:color w:val="000000"/>
          <w:sz w:val="24"/>
          <w:szCs w:val="24"/>
        </w:rPr>
        <w:t>to call</w:t>
      </w:r>
      <w:r w:rsidRPr="008341AB">
        <w:rPr>
          <w:rFonts w:ascii="Calibri" w:eastAsia="Times New Roman" w:hAnsi="Calibri" w:cs="Calibri"/>
          <w:color w:val="000000"/>
          <w:sz w:val="24"/>
          <w:szCs w:val="24"/>
        </w:rPr>
        <w:t xml:space="preserve"> for a set of international standards on ESG disclosure (</w:t>
      </w:r>
      <w:proofErr w:type="spellStart"/>
      <w:r w:rsidRPr="008341AB">
        <w:rPr>
          <w:rFonts w:ascii="Calibri" w:eastAsia="Times New Roman" w:hAnsi="Calibri" w:cs="Calibri"/>
          <w:color w:val="000000"/>
          <w:sz w:val="24"/>
          <w:szCs w:val="24"/>
        </w:rPr>
        <w:t>Monciardini</w:t>
      </w:r>
      <w:proofErr w:type="spellEnd"/>
      <w:r w:rsidRPr="008341AB">
        <w:rPr>
          <w:rFonts w:ascii="Calibri" w:eastAsia="Times New Roman" w:hAnsi="Calibri" w:cs="Calibri"/>
          <w:color w:val="000000"/>
          <w:sz w:val="24"/>
          <w:szCs w:val="24"/>
        </w:rPr>
        <w:t xml:space="preserve">, Mähönen, and </w:t>
      </w:r>
      <w:proofErr w:type="spellStart"/>
      <w:r w:rsidRPr="008341AB">
        <w:rPr>
          <w:rFonts w:ascii="Calibri" w:eastAsia="Times New Roman" w:hAnsi="Calibri" w:cs="Calibri"/>
          <w:color w:val="000000"/>
          <w:sz w:val="24"/>
          <w:szCs w:val="24"/>
        </w:rPr>
        <w:t>Tsagas</w:t>
      </w:r>
      <w:proofErr w:type="spellEnd"/>
      <w:r w:rsidRPr="008341AB">
        <w:rPr>
          <w:rFonts w:ascii="Calibri" w:eastAsia="Times New Roman" w:hAnsi="Calibri" w:cs="Calibri"/>
          <w:color w:val="000000"/>
          <w:sz w:val="24"/>
          <w:szCs w:val="24"/>
        </w:rPr>
        <w:t>, 2020)</w:t>
      </w:r>
      <w:r w:rsidR="00067345" w:rsidRPr="008341AB">
        <w:rPr>
          <w:rFonts w:ascii="Calibri" w:eastAsia="Times New Roman" w:hAnsi="Calibri" w:cs="Calibri"/>
          <w:color w:val="000000"/>
          <w:sz w:val="24"/>
          <w:szCs w:val="24"/>
        </w:rPr>
        <w:t xml:space="preserve">. </w:t>
      </w:r>
    </w:p>
    <w:p w14:paraId="1D6BFA9E" w14:textId="77777777" w:rsidR="00413C3C" w:rsidRPr="008341AB" w:rsidRDefault="00413C3C" w:rsidP="004B361E">
      <w:pPr>
        <w:spacing w:line="360" w:lineRule="auto"/>
        <w:rPr>
          <w:sz w:val="24"/>
          <w:szCs w:val="24"/>
        </w:rPr>
      </w:pPr>
    </w:p>
    <w:p w14:paraId="14205386" w14:textId="3CAEA762" w:rsidR="00E25907" w:rsidRPr="008341AB" w:rsidRDefault="00346E31" w:rsidP="00522873">
      <w:pPr>
        <w:pStyle w:val="Heading2"/>
        <w:rPr>
          <w:b/>
          <w:bCs/>
          <w:color w:val="auto"/>
          <w:sz w:val="24"/>
          <w:szCs w:val="24"/>
        </w:rPr>
      </w:pPr>
      <w:bookmarkStart w:id="15" w:name="_2.3_The_European"/>
      <w:bookmarkEnd w:id="15"/>
      <w:r w:rsidRPr="008341AB">
        <w:rPr>
          <w:b/>
          <w:bCs/>
          <w:color w:val="auto"/>
          <w:sz w:val="24"/>
          <w:szCs w:val="24"/>
        </w:rPr>
        <w:t xml:space="preserve">2.3 </w:t>
      </w:r>
      <w:r w:rsidR="00090B83" w:rsidRPr="008341AB">
        <w:rPr>
          <w:b/>
          <w:bCs/>
          <w:color w:val="auto"/>
          <w:sz w:val="24"/>
          <w:szCs w:val="24"/>
        </w:rPr>
        <w:t xml:space="preserve">The European Commission’s Corporate Sustainability Reporting Directive </w:t>
      </w:r>
      <w:r w:rsidR="00692E0C" w:rsidRPr="008341AB">
        <w:rPr>
          <w:b/>
          <w:bCs/>
          <w:color w:val="auto"/>
          <w:sz w:val="24"/>
          <w:szCs w:val="24"/>
        </w:rPr>
        <w:t xml:space="preserve">(CSRD) </w:t>
      </w:r>
    </w:p>
    <w:p w14:paraId="6CC95263" w14:textId="51B7127B" w:rsidR="00E25907" w:rsidRPr="008341AB" w:rsidRDefault="002B2099" w:rsidP="004B361E">
      <w:pPr>
        <w:spacing w:line="360" w:lineRule="auto"/>
        <w:rPr>
          <w:sz w:val="24"/>
          <w:szCs w:val="24"/>
        </w:rPr>
      </w:pPr>
      <w:r w:rsidRPr="008341AB">
        <w:rPr>
          <w:sz w:val="24"/>
          <w:szCs w:val="24"/>
        </w:rPr>
        <w:t xml:space="preserve">In </w:t>
      </w:r>
      <w:r w:rsidR="00B339C7" w:rsidRPr="008341AB">
        <w:rPr>
          <w:sz w:val="24"/>
          <w:szCs w:val="24"/>
        </w:rPr>
        <w:t xml:space="preserve">2019 the European Union announced plans to become the first </w:t>
      </w:r>
      <w:r w:rsidR="00731501" w:rsidRPr="008341AB">
        <w:rPr>
          <w:sz w:val="24"/>
          <w:szCs w:val="24"/>
        </w:rPr>
        <w:t>climate-neutral continent</w:t>
      </w:r>
      <w:r w:rsidR="00933BA5" w:rsidRPr="008341AB">
        <w:rPr>
          <w:sz w:val="24"/>
          <w:szCs w:val="24"/>
        </w:rPr>
        <w:t xml:space="preserve"> by 2050 (KPMG, 2023)</w:t>
      </w:r>
      <w:r w:rsidR="00413C3C" w:rsidRPr="008341AB">
        <w:rPr>
          <w:sz w:val="24"/>
          <w:szCs w:val="24"/>
        </w:rPr>
        <w:t xml:space="preserve"> and in</w:t>
      </w:r>
      <w:r w:rsidR="00427B4A" w:rsidRPr="008341AB">
        <w:rPr>
          <w:sz w:val="24"/>
          <w:szCs w:val="24"/>
        </w:rPr>
        <w:t xml:space="preserve"> 2021 the European Commission set out its proposals to meet this target under the </w:t>
      </w:r>
      <w:r w:rsidR="00F86002" w:rsidRPr="008341AB">
        <w:rPr>
          <w:sz w:val="24"/>
          <w:szCs w:val="24"/>
        </w:rPr>
        <w:t xml:space="preserve">European Green Deal (European Commission, 2023). </w:t>
      </w:r>
    </w:p>
    <w:p w14:paraId="58B517C9" w14:textId="46784CFC" w:rsidR="00586712" w:rsidRPr="008341AB" w:rsidRDefault="00586712" w:rsidP="004B361E">
      <w:pPr>
        <w:spacing w:line="360" w:lineRule="auto"/>
        <w:rPr>
          <w:sz w:val="24"/>
          <w:szCs w:val="24"/>
        </w:rPr>
      </w:pPr>
      <w:r w:rsidRPr="008341AB">
        <w:rPr>
          <w:sz w:val="24"/>
          <w:szCs w:val="24"/>
        </w:rPr>
        <w:lastRenderedPageBreak/>
        <w:t xml:space="preserve">As part of this commitment, the Commission </w:t>
      </w:r>
      <w:r w:rsidR="00AA1145" w:rsidRPr="008341AB">
        <w:rPr>
          <w:sz w:val="24"/>
          <w:szCs w:val="24"/>
        </w:rPr>
        <w:t xml:space="preserve">introduced the Corporate Sustainability Reporting Directive (CSRD) </w:t>
      </w:r>
      <w:r w:rsidR="008559DC" w:rsidRPr="008341AB">
        <w:rPr>
          <w:sz w:val="24"/>
          <w:szCs w:val="24"/>
        </w:rPr>
        <w:t>a requirement on</w:t>
      </w:r>
      <w:r w:rsidR="004170E9" w:rsidRPr="008341AB">
        <w:rPr>
          <w:sz w:val="24"/>
          <w:szCs w:val="24"/>
        </w:rPr>
        <w:t xml:space="preserve"> companies to report </w:t>
      </w:r>
      <w:r w:rsidR="005E7406" w:rsidRPr="008341AB">
        <w:rPr>
          <w:sz w:val="24"/>
          <w:szCs w:val="24"/>
        </w:rPr>
        <w:t xml:space="preserve">on both environmental and societal impacts </w:t>
      </w:r>
      <w:r w:rsidR="00D156CA" w:rsidRPr="008341AB">
        <w:rPr>
          <w:sz w:val="24"/>
          <w:szCs w:val="24"/>
        </w:rPr>
        <w:t>(KPMG, 2023)</w:t>
      </w:r>
      <w:r w:rsidR="003777C6" w:rsidRPr="008341AB">
        <w:rPr>
          <w:sz w:val="24"/>
          <w:szCs w:val="24"/>
        </w:rPr>
        <w:t xml:space="preserve">. </w:t>
      </w:r>
    </w:p>
    <w:p w14:paraId="2299B5B2" w14:textId="17677491" w:rsidR="00EA4B1E" w:rsidRPr="008341AB" w:rsidRDefault="00615DC5" w:rsidP="004B361E">
      <w:pPr>
        <w:spacing w:line="360" w:lineRule="auto"/>
        <w:rPr>
          <w:sz w:val="24"/>
          <w:szCs w:val="24"/>
        </w:rPr>
      </w:pPr>
      <w:r w:rsidRPr="008341AB">
        <w:rPr>
          <w:sz w:val="24"/>
          <w:szCs w:val="24"/>
        </w:rPr>
        <w:t xml:space="preserve">According to the European Commission’s </w:t>
      </w:r>
      <w:r w:rsidR="00437E5D" w:rsidRPr="008341AB">
        <w:rPr>
          <w:sz w:val="24"/>
          <w:szCs w:val="24"/>
        </w:rPr>
        <w:t xml:space="preserve">own </w:t>
      </w:r>
      <w:r w:rsidRPr="008341AB">
        <w:rPr>
          <w:sz w:val="24"/>
          <w:szCs w:val="24"/>
        </w:rPr>
        <w:t xml:space="preserve">website, the CSRD </w:t>
      </w:r>
      <w:r w:rsidR="00760E6D" w:rsidRPr="008341AB">
        <w:rPr>
          <w:sz w:val="24"/>
          <w:szCs w:val="24"/>
        </w:rPr>
        <w:t>‘modernises’ and ‘strengthens’ rules around sustainability reporting (2024)</w:t>
      </w:r>
      <w:r w:rsidR="007879AF" w:rsidRPr="008341AB">
        <w:rPr>
          <w:sz w:val="24"/>
          <w:szCs w:val="24"/>
        </w:rPr>
        <w:t xml:space="preserve"> ensuring that investors and stakeholders </w:t>
      </w:r>
      <w:r w:rsidR="008E0292" w:rsidRPr="008341AB">
        <w:rPr>
          <w:sz w:val="24"/>
          <w:szCs w:val="24"/>
        </w:rPr>
        <w:t>can</w:t>
      </w:r>
      <w:r w:rsidR="007879AF" w:rsidRPr="008341AB">
        <w:rPr>
          <w:sz w:val="24"/>
          <w:szCs w:val="24"/>
        </w:rPr>
        <w:t xml:space="preserve"> assess </w:t>
      </w:r>
      <w:r w:rsidR="00626B8F" w:rsidRPr="008341AB">
        <w:rPr>
          <w:sz w:val="24"/>
          <w:szCs w:val="24"/>
        </w:rPr>
        <w:t xml:space="preserve">impacts on people and the environment </w:t>
      </w:r>
      <w:r w:rsidR="00C568CD" w:rsidRPr="008341AB">
        <w:rPr>
          <w:sz w:val="24"/>
          <w:szCs w:val="24"/>
        </w:rPr>
        <w:t>while highlighting</w:t>
      </w:r>
      <w:r w:rsidR="00626B8F" w:rsidRPr="008341AB">
        <w:rPr>
          <w:sz w:val="24"/>
          <w:szCs w:val="24"/>
        </w:rPr>
        <w:t xml:space="preserve"> risks associated with climate change (EU Commission, 2024). </w:t>
      </w:r>
      <w:r w:rsidR="00855227" w:rsidRPr="008341AB">
        <w:rPr>
          <w:sz w:val="24"/>
          <w:szCs w:val="24"/>
        </w:rPr>
        <w:t xml:space="preserve">The Value Reporting Foundation (2021, quoted in </w:t>
      </w:r>
      <w:r w:rsidR="00122B8D" w:rsidRPr="008341AB">
        <w:rPr>
          <w:rFonts w:ascii="Calibri" w:eastAsia="Times New Roman" w:hAnsi="Calibri" w:cs="Calibri"/>
          <w:color w:val="000000"/>
          <w:sz w:val="24"/>
          <w:szCs w:val="24"/>
        </w:rPr>
        <w:t xml:space="preserve">Baumüller and </w:t>
      </w:r>
      <w:proofErr w:type="spellStart"/>
      <w:r w:rsidR="00122B8D" w:rsidRPr="008341AB">
        <w:rPr>
          <w:rFonts w:ascii="Calibri" w:eastAsia="Times New Roman" w:hAnsi="Calibri" w:cs="Calibri"/>
          <w:color w:val="000000"/>
          <w:sz w:val="24"/>
          <w:szCs w:val="24"/>
        </w:rPr>
        <w:t>Grbenic</w:t>
      </w:r>
      <w:proofErr w:type="spellEnd"/>
      <w:r w:rsidR="00122B8D" w:rsidRPr="008341AB">
        <w:rPr>
          <w:rFonts w:ascii="Calibri" w:eastAsia="Times New Roman" w:hAnsi="Calibri" w:cs="Calibri"/>
          <w:color w:val="000000"/>
          <w:sz w:val="24"/>
          <w:szCs w:val="24"/>
        </w:rPr>
        <w:t>, 2021)</w:t>
      </w:r>
      <w:r w:rsidR="00F9523B" w:rsidRPr="008341AB">
        <w:rPr>
          <w:rFonts w:ascii="Calibri" w:eastAsia="Times New Roman" w:hAnsi="Calibri" w:cs="Calibri"/>
          <w:color w:val="000000"/>
          <w:sz w:val="24"/>
          <w:szCs w:val="24"/>
        </w:rPr>
        <w:t xml:space="preserve"> describe the CSRD as ‘nothing short of a revolution’</w:t>
      </w:r>
      <w:r w:rsidR="007328D9" w:rsidRPr="008341AB">
        <w:rPr>
          <w:rFonts w:ascii="Calibri" w:eastAsia="Times New Roman" w:hAnsi="Calibri" w:cs="Calibri"/>
          <w:color w:val="000000"/>
          <w:sz w:val="24"/>
          <w:szCs w:val="24"/>
        </w:rPr>
        <w:t xml:space="preserve">. </w:t>
      </w:r>
    </w:p>
    <w:p w14:paraId="72222F0F" w14:textId="090E0C98" w:rsidR="00B00B8C" w:rsidRPr="008341AB" w:rsidRDefault="00424C86" w:rsidP="004B361E">
      <w:pPr>
        <w:spacing w:line="360" w:lineRule="auto"/>
        <w:rPr>
          <w:rFonts w:ascii="Calibri" w:eastAsia="Times New Roman" w:hAnsi="Calibri" w:cs="Calibri"/>
          <w:color w:val="000000"/>
          <w:sz w:val="24"/>
          <w:szCs w:val="24"/>
        </w:rPr>
      </w:pPr>
      <w:r w:rsidRPr="008341AB">
        <w:rPr>
          <w:sz w:val="24"/>
          <w:szCs w:val="24"/>
        </w:rPr>
        <w:t xml:space="preserve">The CSRD </w:t>
      </w:r>
      <w:r w:rsidR="002A4A65" w:rsidRPr="008341AB">
        <w:rPr>
          <w:sz w:val="24"/>
          <w:szCs w:val="24"/>
        </w:rPr>
        <w:t>replace</w:t>
      </w:r>
      <w:r w:rsidR="003F4230" w:rsidRPr="008341AB">
        <w:rPr>
          <w:sz w:val="24"/>
          <w:szCs w:val="24"/>
        </w:rPr>
        <w:t>s</w:t>
      </w:r>
      <w:r w:rsidR="002E7214" w:rsidRPr="008341AB">
        <w:rPr>
          <w:sz w:val="24"/>
          <w:szCs w:val="24"/>
        </w:rPr>
        <w:t xml:space="preserve"> </w:t>
      </w:r>
      <w:r w:rsidR="002A4A65" w:rsidRPr="008341AB">
        <w:rPr>
          <w:sz w:val="24"/>
          <w:szCs w:val="24"/>
        </w:rPr>
        <w:t xml:space="preserve">the </w:t>
      </w:r>
      <w:r w:rsidR="00670202" w:rsidRPr="008341AB">
        <w:rPr>
          <w:sz w:val="24"/>
          <w:szCs w:val="24"/>
        </w:rPr>
        <w:t xml:space="preserve">NFRD and </w:t>
      </w:r>
      <w:r w:rsidR="00654162" w:rsidRPr="008341AB">
        <w:rPr>
          <w:sz w:val="24"/>
          <w:szCs w:val="24"/>
        </w:rPr>
        <w:t xml:space="preserve">as well as bringing </w:t>
      </w:r>
      <w:r w:rsidR="00670202" w:rsidRPr="008341AB">
        <w:rPr>
          <w:sz w:val="24"/>
          <w:szCs w:val="24"/>
        </w:rPr>
        <w:t>into scope more companies (KPMG, 2023)</w:t>
      </w:r>
      <w:r w:rsidR="00654162" w:rsidRPr="008341AB">
        <w:rPr>
          <w:sz w:val="24"/>
          <w:szCs w:val="24"/>
        </w:rPr>
        <w:t xml:space="preserve">, </w:t>
      </w:r>
      <w:r w:rsidR="00352B53" w:rsidRPr="008341AB">
        <w:rPr>
          <w:sz w:val="24"/>
          <w:szCs w:val="24"/>
        </w:rPr>
        <w:t xml:space="preserve">the new rules also include a requirement on the </w:t>
      </w:r>
      <w:r w:rsidR="00675C88" w:rsidRPr="008341AB">
        <w:rPr>
          <w:sz w:val="24"/>
          <w:szCs w:val="24"/>
        </w:rPr>
        <w:t>auditing of reports. Under the NFRD companies were required to seek co</w:t>
      </w:r>
      <w:r w:rsidR="00F4280C" w:rsidRPr="008341AB">
        <w:rPr>
          <w:sz w:val="24"/>
          <w:szCs w:val="24"/>
        </w:rPr>
        <w:t>nfirmation from auditors that non-financial reporting was included within the management report, however, auditing of the contents of the sustainability report w</w:t>
      </w:r>
      <w:r w:rsidR="00022FD3" w:rsidRPr="008341AB">
        <w:rPr>
          <w:sz w:val="24"/>
          <w:szCs w:val="24"/>
        </w:rPr>
        <w:t>as</w:t>
      </w:r>
      <w:r w:rsidR="00F4280C" w:rsidRPr="008341AB">
        <w:rPr>
          <w:sz w:val="24"/>
          <w:szCs w:val="24"/>
        </w:rPr>
        <w:t xml:space="preserve"> </w:t>
      </w:r>
      <w:r w:rsidR="00E73435" w:rsidRPr="008341AB">
        <w:rPr>
          <w:sz w:val="24"/>
          <w:szCs w:val="24"/>
        </w:rPr>
        <w:t xml:space="preserve">not </w:t>
      </w:r>
      <w:r w:rsidR="00F4280C" w:rsidRPr="008341AB">
        <w:rPr>
          <w:sz w:val="24"/>
          <w:szCs w:val="24"/>
        </w:rPr>
        <w:t>required (</w:t>
      </w:r>
      <w:r w:rsidR="008F4BB8" w:rsidRPr="008341AB">
        <w:rPr>
          <w:rFonts w:ascii="Calibri" w:eastAsia="Times New Roman" w:hAnsi="Calibri" w:cs="Calibri"/>
          <w:color w:val="000000"/>
          <w:sz w:val="24"/>
          <w:szCs w:val="24"/>
        </w:rPr>
        <w:t>Cleary Gottlieb, 2021)</w:t>
      </w:r>
      <w:r w:rsidR="00737D40" w:rsidRPr="008341AB">
        <w:rPr>
          <w:rFonts w:ascii="Calibri" w:eastAsia="Times New Roman" w:hAnsi="Calibri" w:cs="Calibri"/>
          <w:color w:val="000000"/>
          <w:sz w:val="24"/>
          <w:szCs w:val="24"/>
        </w:rPr>
        <w:t xml:space="preserve">. </w:t>
      </w:r>
      <w:r w:rsidR="003F4230" w:rsidRPr="008341AB">
        <w:rPr>
          <w:rFonts w:ascii="Calibri" w:eastAsia="Times New Roman" w:hAnsi="Calibri" w:cs="Calibri"/>
          <w:color w:val="000000"/>
          <w:sz w:val="24"/>
          <w:szCs w:val="24"/>
        </w:rPr>
        <w:t>T</w:t>
      </w:r>
      <w:r w:rsidR="00E73435" w:rsidRPr="008341AB">
        <w:rPr>
          <w:rFonts w:ascii="Calibri" w:eastAsia="Times New Roman" w:hAnsi="Calibri" w:cs="Calibri"/>
          <w:color w:val="000000"/>
          <w:sz w:val="24"/>
          <w:szCs w:val="24"/>
        </w:rPr>
        <w:t>he CSRD</w:t>
      </w:r>
      <w:r w:rsidR="00D276E6" w:rsidRPr="008341AB">
        <w:rPr>
          <w:rFonts w:ascii="Calibri" w:eastAsia="Times New Roman" w:hAnsi="Calibri" w:cs="Calibri"/>
          <w:color w:val="000000"/>
          <w:sz w:val="24"/>
          <w:szCs w:val="24"/>
        </w:rPr>
        <w:t xml:space="preserve"> </w:t>
      </w:r>
      <w:r w:rsidR="003F4230" w:rsidRPr="008341AB">
        <w:rPr>
          <w:rFonts w:ascii="Calibri" w:eastAsia="Times New Roman" w:hAnsi="Calibri" w:cs="Calibri"/>
          <w:color w:val="000000"/>
          <w:sz w:val="24"/>
          <w:szCs w:val="24"/>
        </w:rPr>
        <w:t xml:space="preserve">brings in </w:t>
      </w:r>
      <w:r w:rsidR="00432C95" w:rsidRPr="008341AB">
        <w:rPr>
          <w:rFonts w:ascii="Calibri" w:eastAsia="Times New Roman" w:hAnsi="Calibri" w:cs="Calibri"/>
          <w:color w:val="000000"/>
          <w:sz w:val="24"/>
          <w:szCs w:val="24"/>
        </w:rPr>
        <w:t xml:space="preserve">a requirement for </w:t>
      </w:r>
      <w:r w:rsidR="00D276E6" w:rsidRPr="008341AB">
        <w:rPr>
          <w:rFonts w:ascii="Calibri" w:eastAsia="Times New Roman" w:hAnsi="Calibri" w:cs="Calibri"/>
          <w:color w:val="000000"/>
          <w:sz w:val="24"/>
          <w:szCs w:val="24"/>
        </w:rPr>
        <w:t xml:space="preserve">an </w:t>
      </w:r>
      <w:r w:rsidR="00432C95" w:rsidRPr="008341AB">
        <w:rPr>
          <w:rFonts w:ascii="Calibri" w:eastAsia="Times New Roman" w:hAnsi="Calibri" w:cs="Calibri"/>
          <w:color w:val="000000"/>
          <w:sz w:val="24"/>
          <w:szCs w:val="24"/>
        </w:rPr>
        <w:t xml:space="preserve">independent </w:t>
      </w:r>
      <w:r w:rsidR="00D276E6" w:rsidRPr="008341AB">
        <w:rPr>
          <w:rFonts w:ascii="Calibri" w:eastAsia="Times New Roman" w:hAnsi="Calibri" w:cs="Calibri"/>
          <w:color w:val="000000"/>
          <w:sz w:val="24"/>
          <w:szCs w:val="24"/>
        </w:rPr>
        <w:t>audit</w:t>
      </w:r>
      <w:r w:rsidR="00493E5F" w:rsidRPr="008341AB">
        <w:rPr>
          <w:rFonts w:ascii="Calibri" w:eastAsia="Times New Roman" w:hAnsi="Calibri" w:cs="Calibri"/>
          <w:color w:val="000000"/>
          <w:sz w:val="24"/>
          <w:szCs w:val="24"/>
        </w:rPr>
        <w:t xml:space="preserve"> or assurance </w:t>
      </w:r>
      <w:r w:rsidR="00432C95" w:rsidRPr="008341AB">
        <w:rPr>
          <w:rFonts w:ascii="Calibri" w:eastAsia="Times New Roman" w:hAnsi="Calibri" w:cs="Calibri"/>
          <w:color w:val="000000"/>
          <w:sz w:val="24"/>
          <w:szCs w:val="24"/>
        </w:rPr>
        <w:t>to take place</w:t>
      </w:r>
      <w:r w:rsidR="00493E5F" w:rsidRPr="008341AB">
        <w:rPr>
          <w:rFonts w:ascii="Calibri" w:eastAsia="Times New Roman" w:hAnsi="Calibri" w:cs="Calibri"/>
          <w:color w:val="000000"/>
          <w:sz w:val="24"/>
          <w:szCs w:val="24"/>
        </w:rPr>
        <w:t xml:space="preserve"> </w:t>
      </w:r>
      <w:r w:rsidR="00A524C8" w:rsidRPr="008341AB">
        <w:rPr>
          <w:rFonts w:ascii="Calibri" w:eastAsia="Times New Roman" w:hAnsi="Calibri" w:cs="Calibri"/>
          <w:color w:val="000000"/>
          <w:sz w:val="24"/>
          <w:szCs w:val="24"/>
        </w:rPr>
        <w:t>to ensure it meets the requirements set out in the CSRD (</w:t>
      </w:r>
      <w:r w:rsidR="00432C95" w:rsidRPr="008341AB">
        <w:rPr>
          <w:rFonts w:ascii="Calibri" w:eastAsia="Times New Roman" w:hAnsi="Calibri" w:cs="Calibri"/>
          <w:color w:val="000000"/>
          <w:sz w:val="24"/>
          <w:szCs w:val="24"/>
        </w:rPr>
        <w:t>Cleary Gottlieb, 2021)</w:t>
      </w:r>
      <w:r w:rsidR="00F91867" w:rsidRPr="008341AB">
        <w:rPr>
          <w:rFonts w:ascii="Calibri" w:eastAsia="Times New Roman" w:hAnsi="Calibri" w:cs="Calibri"/>
          <w:color w:val="000000"/>
          <w:sz w:val="24"/>
          <w:szCs w:val="24"/>
        </w:rPr>
        <w:t xml:space="preserve">. </w:t>
      </w:r>
    </w:p>
    <w:p w14:paraId="3B83DB4A" w14:textId="3553B6A2" w:rsidR="00063116" w:rsidRPr="008341AB" w:rsidRDefault="00155CF6" w:rsidP="004B361E">
      <w:pPr>
        <w:spacing w:line="360" w:lineRule="auto"/>
        <w:rPr>
          <w:rStyle w:val="Hyperlink"/>
          <w:b/>
          <w:bCs/>
          <w:color w:val="auto"/>
          <w:sz w:val="24"/>
          <w:szCs w:val="24"/>
          <w:u w:val="none"/>
        </w:rPr>
      </w:pPr>
      <w:r w:rsidRPr="008341AB">
        <w:rPr>
          <w:sz w:val="24"/>
          <w:szCs w:val="24"/>
        </w:rPr>
        <w:t xml:space="preserve">However, one of </w:t>
      </w:r>
      <w:r w:rsidR="00063116" w:rsidRPr="008341AB">
        <w:rPr>
          <w:sz w:val="24"/>
          <w:szCs w:val="24"/>
        </w:rPr>
        <w:t>the most substantial change</w:t>
      </w:r>
      <w:r w:rsidRPr="008341AB">
        <w:rPr>
          <w:sz w:val="24"/>
          <w:szCs w:val="24"/>
        </w:rPr>
        <w:t>s</w:t>
      </w:r>
      <w:r w:rsidR="00063116" w:rsidRPr="008341AB">
        <w:rPr>
          <w:sz w:val="24"/>
          <w:szCs w:val="24"/>
        </w:rPr>
        <w:t xml:space="preserve"> is that the CSRD also required the Commission to develop a set of standards which cover the areas that a reporting entity must disclose (</w:t>
      </w:r>
      <w:r w:rsidR="00063116" w:rsidRPr="008341AB">
        <w:rPr>
          <w:rFonts w:ascii="Calibri" w:eastAsia="Times New Roman" w:hAnsi="Calibri" w:cs="Calibri"/>
          <w:color w:val="000000"/>
          <w:sz w:val="24"/>
          <w:szCs w:val="24"/>
        </w:rPr>
        <w:t>Gibson Dunn, 2023)</w:t>
      </w:r>
      <w:r w:rsidR="00063116" w:rsidRPr="008341AB">
        <w:rPr>
          <w:sz w:val="24"/>
          <w:szCs w:val="24"/>
        </w:rPr>
        <w:t>. Companies subject to the CSRD will now have to report according to the European Sustainability Reporting Standards (ESRS) (European Commission, 2024).</w:t>
      </w:r>
    </w:p>
    <w:p w14:paraId="796AEBAD" w14:textId="630B45C0" w:rsidR="00692E0C" w:rsidRPr="008341AB" w:rsidRDefault="00346E31" w:rsidP="00522873">
      <w:pPr>
        <w:pStyle w:val="Heading2"/>
        <w:rPr>
          <w:rStyle w:val="Hyperlink"/>
          <w:b/>
          <w:bCs/>
          <w:color w:val="auto"/>
          <w:sz w:val="24"/>
          <w:szCs w:val="24"/>
          <w:u w:val="none"/>
        </w:rPr>
      </w:pPr>
      <w:bookmarkStart w:id="16" w:name="_2.4_European_Sustainability"/>
      <w:bookmarkEnd w:id="16"/>
      <w:r w:rsidRPr="008341AB">
        <w:rPr>
          <w:rStyle w:val="Hyperlink"/>
          <w:b/>
          <w:bCs/>
          <w:color w:val="auto"/>
          <w:sz w:val="24"/>
          <w:szCs w:val="24"/>
          <w:u w:val="none"/>
        </w:rPr>
        <w:t xml:space="preserve">2.4 </w:t>
      </w:r>
      <w:r w:rsidR="00274FAE" w:rsidRPr="008341AB">
        <w:rPr>
          <w:rStyle w:val="Hyperlink"/>
          <w:b/>
          <w:bCs/>
          <w:color w:val="auto"/>
          <w:sz w:val="24"/>
          <w:szCs w:val="24"/>
          <w:u w:val="none"/>
        </w:rPr>
        <w:t xml:space="preserve">European Sustainability Reporting Standards (ESRS) </w:t>
      </w:r>
    </w:p>
    <w:p w14:paraId="31C4E329" w14:textId="4350B6C5" w:rsidR="00233747" w:rsidRPr="008341AB" w:rsidRDefault="00D17518" w:rsidP="004B361E">
      <w:pPr>
        <w:spacing w:line="360" w:lineRule="auto"/>
        <w:rPr>
          <w:sz w:val="24"/>
          <w:szCs w:val="24"/>
        </w:rPr>
      </w:pPr>
      <w:r w:rsidRPr="008341AB">
        <w:rPr>
          <w:sz w:val="24"/>
          <w:szCs w:val="24"/>
        </w:rPr>
        <w:t>A</w:t>
      </w:r>
      <w:r w:rsidR="00233747" w:rsidRPr="008341AB">
        <w:rPr>
          <w:sz w:val="24"/>
          <w:szCs w:val="24"/>
        </w:rPr>
        <w:t xml:space="preserve"> report by the European Parliament (2021) found that </w:t>
      </w:r>
      <w:r w:rsidR="005A4447" w:rsidRPr="008341AB">
        <w:rPr>
          <w:sz w:val="24"/>
          <w:szCs w:val="24"/>
        </w:rPr>
        <w:t xml:space="preserve">many organisations </w:t>
      </w:r>
      <w:r w:rsidR="002F6563" w:rsidRPr="008341AB">
        <w:rPr>
          <w:sz w:val="24"/>
          <w:szCs w:val="24"/>
        </w:rPr>
        <w:t xml:space="preserve">believed that introducing a set of </w:t>
      </w:r>
      <w:r w:rsidR="005A273D" w:rsidRPr="008341AB">
        <w:rPr>
          <w:sz w:val="24"/>
          <w:szCs w:val="24"/>
        </w:rPr>
        <w:t xml:space="preserve">universal </w:t>
      </w:r>
      <w:r w:rsidR="002F6563" w:rsidRPr="008341AB">
        <w:rPr>
          <w:sz w:val="24"/>
          <w:szCs w:val="24"/>
        </w:rPr>
        <w:t>standards would</w:t>
      </w:r>
      <w:r w:rsidR="006C387E" w:rsidRPr="008341AB">
        <w:rPr>
          <w:sz w:val="24"/>
          <w:szCs w:val="24"/>
        </w:rPr>
        <w:t xml:space="preserve"> ultimately</w:t>
      </w:r>
      <w:r w:rsidR="002F6563" w:rsidRPr="008341AB">
        <w:rPr>
          <w:sz w:val="24"/>
          <w:szCs w:val="24"/>
        </w:rPr>
        <w:t xml:space="preserve"> improve </w:t>
      </w:r>
      <w:r w:rsidR="005A273D" w:rsidRPr="008341AB">
        <w:rPr>
          <w:sz w:val="24"/>
          <w:szCs w:val="24"/>
        </w:rPr>
        <w:t xml:space="preserve">the comparability, reliability and relevance of </w:t>
      </w:r>
      <w:r w:rsidR="00934368" w:rsidRPr="008341AB">
        <w:rPr>
          <w:sz w:val="24"/>
          <w:szCs w:val="24"/>
        </w:rPr>
        <w:t xml:space="preserve">non-financial sustainability reporting and </w:t>
      </w:r>
      <w:r w:rsidR="009E7CDF" w:rsidRPr="008341AB">
        <w:rPr>
          <w:sz w:val="24"/>
          <w:szCs w:val="24"/>
        </w:rPr>
        <w:t xml:space="preserve">highlighted the role that the EU could play in bringing forward a set of common standards. </w:t>
      </w:r>
      <w:r w:rsidR="00934368" w:rsidRPr="008341AB">
        <w:rPr>
          <w:sz w:val="24"/>
          <w:szCs w:val="24"/>
        </w:rPr>
        <w:t xml:space="preserve">  </w:t>
      </w:r>
      <w:r w:rsidR="005A273D" w:rsidRPr="008341AB">
        <w:rPr>
          <w:sz w:val="24"/>
          <w:szCs w:val="24"/>
        </w:rPr>
        <w:t xml:space="preserve"> </w:t>
      </w:r>
    </w:p>
    <w:p w14:paraId="24C9CAE7" w14:textId="6D6502AF" w:rsidR="001478EA" w:rsidRPr="008341AB" w:rsidRDefault="006C387E" w:rsidP="004B361E">
      <w:pPr>
        <w:spacing w:line="360" w:lineRule="auto"/>
        <w:rPr>
          <w:sz w:val="24"/>
          <w:szCs w:val="24"/>
        </w:rPr>
      </w:pPr>
      <w:r w:rsidRPr="008341AB">
        <w:rPr>
          <w:sz w:val="24"/>
          <w:szCs w:val="24"/>
        </w:rPr>
        <w:t>In July 2023, th</w:t>
      </w:r>
      <w:r w:rsidR="007869B4" w:rsidRPr="008341AB">
        <w:rPr>
          <w:sz w:val="24"/>
          <w:szCs w:val="24"/>
        </w:rPr>
        <w:t xml:space="preserve">e </w:t>
      </w:r>
      <w:r w:rsidR="00D73ECC">
        <w:rPr>
          <w:sz w:val="24"/>
          <w:szCs w:val="24"/>
        </w:rPr>
        <w:t>European Sustainability Reporting Standard (</w:t>
      </w:r>
      <w:r w:rsidR="007869B4" w:rsidRPr="008341AB">
        <w:rPr>
          <w:sz w:val="24"/>
          <w:szCs w:val="24"/>
        </w:rPr>
        <w:t>ESRS</w:t>
      </w:r>
      <w:r w:rsidR="00D73ECC">
        <w:rPr>
          <w:sz w:val="24"/>
          <w:szCs w:val="24"/>
        </w:rPr>
        <w:t>)</w:t>
      </w:r>
      <w:r w:rsidRPr="008341AB">
        <w:rPr>
          <w:sz w:val="24"/>
          <w:szCs w:val="24"/>
        </w:rPr>
        <w:t xml:space="preserve">, which </w:t>
      </w:r>
      <w:r w:rsidR="007869B4" w:rsidRPr="008341AB">
        <w:rPr>
          <w:sz w:val="24"/>
          <w:szCs w:val="24"/>
        </w:rPr>
        <w:t>were</w:t>
      </w:r>
      <w:r w:rsidR="00823EA2" w:rsidRPr="008341AB">
        <w:rPr>
          <w:sz w:val="24"/>
          <w:szCs w:val="24"/>
        </w:rPr>
        <w:t xml:space="preserve"> a requirement of the CSRD</w:t>
      </w:r>
      <w:r w:rsidRPr="008341AB">
        <w:rPr>
          <w:sz w:val="24"/>
          <w:szCs w:val="24"/>
        </w:rPr>
        <w:t xml:space="preserve">, </w:t>
      </w:r>
      <w:r w:rsidR="00823EA2" w:rsidRPr="008341AB">
        <w:rPr>
          <w:sz w:val="24"/>
          <w:szCs w:val="24"/>
        </w:rPr>
        <w:t>were</w:t>
      </w:r>
      <w:r w:rsidR="007869B4" w:rsidRPr="008341AB">
        <w:rPr>
          <w:sz w:val="24"/>
          <w:szCs w:val="24"/>
        </w:rPr>
        <w:t xml:space="preserve"> formally adopted by the </w:t>
      </w:r>
      <w:r w:rsidR="00127C95" w:rsidRPr="008341AB">
        <w:rPr>
          <w:sz w:val="24"/>
          <w:szCs w:val="24"/>
        </w:rPr>
        <w:t xml:space="preserve">European Commission </w:t>
      </w:r>
      <w:r w:rsidR="00823EA2" w:rsidRPr="008341AB">
        <w:rPr>
          <w:sz w:val="24"/>
          <w:szCs w:val="24"/>
        </w:rPr>
        <w:t xml:space="preserve">(European Commission, </w:t>
      </w:r>
      <w:r w:rsidR="00607BD4" w:rsidRPr="008341AB">
        <w:rPr>
          <w:sz w:val="24"/>
          <w:szCs w:val="24"/>
        </w:rPr>
        <w:t xml:space="preserve">2023). </w:t>
      </w:r>
      <w:r w:rsidR="009E5DE2" w:rsidRPr="008341AB">
        <w:rPr>
          <w:sz w:val="24"/>
          <w:szCs w:val="24"/>
        </w:rPr>
        <w:t>The</w:t>
      </w:r>
      <w:r w:rsidR="001478EA" w:rsidRPr="008341AB">
        <w:rPr>
          <w:sz w:val="24"/>
          <w:szCs w:val="24"/>
        </w:rPr>
        <w:t xml:space="preserve"> ESRS place a requirement on companies </w:t>
      </w:r>
      <w:r w:rsidR="00A42D85" w:rsidRPr="008341AB">
        <w:rPr>
          <w:sz w:val="24"/>
          <w:szCs w:val="24"/>
        </w:rPr>
        <w:t>within</w:t>
      </w:r>
      <w:r w:rsidR="001478EA" w:rsidRPr="008341AB">
        <w:rPr>
          <w:sz w:val="24"/>
          <w:szCs w:val="24"/>
        </w:rPr>
        <w:t xml:space="preserve"> scope of the CSRD </w:t>
      </w:r>
      <w:r w:rsidR="001478EA" w:rsidRPr="008341AB">
        <w:rPr>
          <w:sz w:val="24"/>
          <w:szCs w:val="24"/>
        </w:rPr>
        <w:lastRenderedPageBreak/>
        <w:t>to report on: governance and strategy in addressing material sustainability topics; impacts, risks and opportunities</w:t>
      </w:r>
      <w:r w:rsidR="001D0BAA" w:rsidRPr="008341AB">
        <w:rPr>
          <w:sz w:val="24"/>
          <w:szCs w:val="24"/>
        </w:rPr>
        <w:t xml:space="preserve">; </w:t>
      </w:r>
      <w:r w:rsidR="00952320" w:rsidRPr="008341AB">
        <w:rPr>
          <w:sz w:val="24"/>
          <w:szCs w:val="24"/>
        </w:rPr>
        <w:t xml:space="preserve">and </w:t>
      </w:r>
      <w:r w:rsidR="001D0BAA" w:rsidRPr="008341AB">
        <w:rPr>
          <w:sz w:val="24"/>
          <w:szCs w:val="24"/>
        </w:rPr>
        <w:t>quantitative measures and targets (</w:t>
      </w:r>
      <w:r w:rsidR="00D10301" w:rsidRPr="008341AB">
        <w:rPr>
          <w:rFonts w:ascii="Calibri" w:eastAsia="Times New Roman" w:hAnsi="Calibri" w:cs="Calibri"/>
          <w:color w:val="000000"/>
          <w:sz w:val="24"/>
          <w:szCs w:val="24"/>
        </w:rPr>
        <w:t xml:space="preserve">KPMG, 2023). </w:t>
      </w:r>
    </w:p>
    <w:p w14:paraId="646ED328" w14:textId="7A109133" w:rsidR="000212F6" w:rsidRPr="008341AB" w:rsidRDefault="000212F6" w:rsidP="004B361E">
      <w:pPr>
        <w:spacing w:line="360" w:lineRule="auto"/>
        <w:rPr>
          <w:sz w:val="24"/>
          <w:szCs w:val="24"/>
        </w:rPr>
      </w:pPr>
      <w:r w:rsidRPr="008341AB">
        <w:rPr>
          <w:sz w:val="24"/>
          <w:szCs w:val="24"/>
        </w:rPr>
        <w:t>A</w:t>
      </w:r>
      <w:r w:rsidR="00E66B72" w:rsidRPr="008341AB">
        <w:rPr>
          <w:sz w:val="24"/>
          <w:szCs w:val="24"/>
        </w:rPr>
        <w:t xml:space="preserve">ccording to KPMG (2023) the ESRS are ‘ambitious’ and </w:t>
      </w:r>
      <w:r w:rsidR="004B0456" w:rsidRPr="008341AB">
        <w:rPr>
          <w:sz w:val="24"/>
          <w:szCs w:val="24"/>
        </w:rPr>
        <w:t>they describe them as having a ‘significant impact</w:t>
      </w:r>
      <w:r w:rsidR="0071714A" w:rsidRPr="008341AB">
        <w:rPr>
          <w:sz w:val="24"/>
          <w:szCs w:val="24"/>
        </w:rPr>
        <w:t>’</w:t>
      </w:r>
      <w:r w:rsidR="008C5E8A" w:rsidRPr="008341AB">
        <w:rPr>
          <w:sz w:val="24"/>
          <w:szCs w:val="24"/>
        </w:rPr>
        <w:t xml:space="preserve">. This can partly be put down </w:t>
      </w:r>
      <w:r w:rsidR="0071714A" w:rsidRPr="008341AB">
        <w:rPr>
          <w:sz w:val="24"/>
          <w:szCs w:val="24"/>
        </w:rPr>
        <w:t xml:space="preserve">to the </w:t>
      </w:r>
      <w:r w:rsidR="00E31C53" w:rsidRPr="008341AB">
        <w:rPr>
          <w:sz w:val="24"/>
          <w:szCs w:val="24"/>
        </w:rPr>
        <w:t xml:space="preserve">‘double materiality’ </w:t>
      </w:r>
      <w:r w:rsidR="00035AB9" w:rsidRPr="008341AB">
        <w:rPr>
          <w:sz w:val="24"/>
          <w:szCs w:val="24"/>
        </w:rPr>
        <w:t>requirement</w:t>
      </w:r>
      <w:r w:rsidR="0071714A" w:rsidRPr="008341AB">
        <w:rPr>
          <w:sz w:val="24"/>
          <w:szCs w:val="24"/>
        </w:rPr>
        <w:t xml:space="preserve"> meaning </w:t>
      </w:r>
      <w:r w:rsidR="00130DE5" w:rsidRPr="008341AB">
        <w:rPr>
          <w:sz w:val="24"/>
          <w:szCs w:val="24"/>
        </w:rPr>
        <w:t xml:space="preserve">companies will not only </w:t>
      </w:r>
      <w:r w:rsidR="005B1B7E" w:rsidRPr="008341AB">
        <w:rPr>
          <w:sz w:val="24"/>
          <w:szCs w:val="24"/>
        </w:rPr>
        <w:t xml:space="preserve">have to outline </w:t>
      </w:r>
      <w:r w:rsidR="00C94301" w:rsidRPr="008341AB">
        <w:rPr>
          <w:sz w:val="24"/>
          <w:szCs w:val="24"/>
        </w:rPr>
        <w:t>their</w:t>
      </w:r>
      <w:r w:rsidR="00AA5D57" w:rsidRPr="008341AB">
        <w:rPr>
          <w:sz w:val="24"/>
          <w:szCs w:val="24"/>
        </w:rPr>
        <w:t xml:space="preserve"> i</w:t>
      </w:r>
      <w:r w:rsidR="0071714A" w:rsidRPr="008341AB">
        <w:rPr>
          <w:sz w:val="24"/>
          <w:szCs w:val="24"/>
        </w:rPr>
        <w:t xml:space="preserve">mpact on people </w:t>
      </w:r>
      <w:r w:rsidR="00035AB9" w:rsidRPr="008341AB">
        <w:rPr>
          <w:sz w:val="24"/>
          <w:szCs w:val="24"/>
        </w:rPr>
        <w:t>and</w:t>
      </w:r>
      <w:r w:rsidR="0071714A" w:rsidRPr="008341AB">
        <w:rPr>
          <w:sz w:val="24"/>
          <w:szCs w:val="24"/>
        </w:rPr>
        <w:t xml:space="preserve"> the environment</w:t>
      </w:r>
      <w:r w:rsidR="002457DD" w:rsidRPr="008341AB">
        <w:rPr>
          <w:sz w:val="24"/>
          <w:szCs w:val="24"/>
        </w:rPr>
        <w:t xml:space="preserve"> but also how environmental issues can create risks for the company</w:t>
      </w:r>
      <w:r w:rsidR="00952320" w:rsidRPr="008341AB">
        <w:rPr>
          <w:sz w:val="24"/>
          <w:szCs w:val="24"/>
        </w:rPr>
        <w:t xml:space="preserve"> </w:t>
      </w:r>
      <w:r w:rsidR="00AA5D57" w:rsidRPr="008341AB">
        <w:rPr>
          <w:sz w:val="24"/>
          <w:szCs w:val="24"/>
        </w:rPr>
        <w:t>(</w:t>
      </w:r>
      <w:r w:rsidR="003C0FF6" w:rsidRPr="008341AB">
        <w:rPr>
          <w:sz w:val="24"/>
          <w:szCs w:val="24"/>
        </w:rPr>
        <w:t xml:space="preserve">Gibson Dunn, 2023). </w:t>
      </w:r>
    </w:p>
    <w:p w14:paraId="0E46B842" w14:textId="6D856B4E" w:rsidR="00C450EF" w:rsidRPr="008341AB" w:rsidRDefault="00A24C3B" w:rsidP="004B361E">
      <w:pPr>
        <w:spacing w:line="360" w:lineRule="auto"/>
        <w:rPr>
          <w:sz w:val="24"/>
          <w:szCs w:val="24"/>
        </w:rPr>
      </w:pPr>
      <w:r w:rsidRPr="008341AB">
        <w:rPr>
          <w:sz w:val="24"/>
          <w:szCs w:val="24"/>
        </w:rPr>
        <w:t xml:space="preserve">However, </w:t>
      </w:r>
      <w:proofErr w:type="spellStart"/>
      <w:r w:rsidR="00D10301" w:rsidRPr="008341AB">
        <w:rPr>
          <w:rFonts w:ascii="Calibri" w:eastAsia="Times New Roman" w:hAnsi="Calibri" w:cs="Calibri"/>
          <w:color w:val="000000"/>
          <w:sz w:val="24"/>
          <w:szCs w:val="24"/>
        </w:rPr>
        <w:t>Monciardini</w:t>
      </w:r>
      <w:proofErr w:type="spellEnd"/>
      <w:r w:rsidR="00D10301" w:rsidRPr="008341AB">
        <w:rPr>
          <w:rFonts w:ascii="Calibri" w:eastAsia="Times New Roman" w:hAnsi="Calibri" w:cs="Calibri"/>
          <w:color w:val="000000"/>
          <w:sz w:val="24"/>
          <w:szCs w:val="24"/>
        </w:rPr>
        <w:t xml:space="preserve">, Mähönen, and </w:t>
      </w:r>
      <w:proofErr w:type="spellStart"/>
      <w:r w:rsidR="00D10301" w:rsidRPr="008341AB">
        <w:rPr>
          <w:rFonts w:ascii="Calibri" w:eastAsia="Times New Roman" w:hAnsi="Calibri" w:cs="Calibri"/>
          <w:color w:val="000000"/>
          <w:sz w:val="24"/>
          <w:szCs w:val="24"/>
        </w:rPr>
        <w:t>Tsagas</w:t>
      </w:r>
      <w:proofErr w:type="spellEnd"/>
      <w:r w:rsidRPr="008341AB">
        <w:rPr>
          <w:rFonts w:ascii="Calibri" w:eastAsia="Times New Roman" w:hAnsi="Calibri" w:cs="Calibri"/>
          <w:color w:val="000000"/>
          <w:sz w:val="24"/>
          <w:szCs w:val="24"/>
        </w:rPr>
        <w:t xml:space="preserve"> (</w:t>
      </w:r>
      <w:r w:rsidR="00D10301" w:rsidRPr="008341AB">
        <w:rPr>
          <w:rFonts w:ascii="Calibri" w:eastAsia="Times New Roman" w:hAnsi="Calibri" w:cs="Calibri"/>
          <w:color w:val="000000"/>
          <w:sz w:val="24"/>
          <w:szCs w:val="24"/>
        </w:rPr>
        <w:t>2020)</w:t>
      </w:r>
      <w:r w:rsidR="002B7C1B" w:rsidRPr="008341AB">
        <w:rPr>
          <w:rFonts w:ascii="Calibri" w:hAnsi="Calibri" w:cs="Calibri"/>
          <w:color w:val="000000"/>
          <w:sz w:val="24"/>
          <w:szCs w:val="24"/>
        </w:rPr>
        <w:t xml:space="preserve"> suggest</w:t>
      </w:r>
      <w:r w:rsidR="006B33D1" w:rsidRPr="008341AB">
        <w:rPr>
          <w:rFonts w:ascii="Calibri" w:hAnsi="Calibri" w:cs="Calibri"/>
          <w:color w:val="000000"/>
          <w:sz w:val="24"/>
          <w:szCs w:val="24"/>
        </w:rPr>
        <w:t xml:space="preserve"> that </w:t>
      </w:r>
      <w:r w:rsidR="008C5E8A" w:rsidRPr="008341AB">
        <w:rPr>
          <w:rFonts w:ascii="Calibri" w:hAnsi="Calibri" w:cs="Calibri"/>
          <w:color w:val="000000"/>
          <w:sz w:val="24"/>
          <w:szCs w:val="24"/>
        </w:rPr>
        <w:t>past e</w:t>
      </w:r>
      <w:r w:rsidR="0031068F" w:rsidRPr="008341AB">
        <w:rPr>
          <w:rFonts w:ascii="Calibri" w:hAnsi="Calibri" w:cs="Calibri"/>
          <w:color w:val="000000"/>
          <w:sz w:val="24"/>
          <w:szCs w:val="24"/>
        </w:rPr>
        <w:t>xperience shows</w:t>
      </w:r>
      <w:r w:rsidR="008C5E8A" w:rsidRPr="008341AB">
        <w:rPr>
          <w:rFonts w:ascii="Calibri" w:hAnsi="Calibri" w:cs="Calibri"/>
          <w:color w:val="000000"/>
          <w:sz w:val="24"/>
          <w:szCs w:val="24"/>
        </w:rPr>
        <w:t xml:space="preserve"> </w:t>
      </w:r>
      <w:r w:rsidR="0031068F" w:rsidRPr="008341AB">
        <w:rPr>
          <w:rFonts w:ascii="Calibri" w:hAnsi="Calibri" w:cs="Calibri"/>
          <w:color w:val="000000"/>
          <w:sz w:val="24"/>
          <w:szCs w:val="24"/>
        </w:rPr>
        <w:t xml:space="preserve">that the EU </w:t>
      </w:r>
      <w:r w:rsidR="00022FD3" w:rsidRPr="008341AB">
        <w:rPr>
          <w:rFonts w:ascii="Calibri" w:hAnsi="Calibri" w:cs="Calibri"/>
          <w:color w:val="000000"/>
          <w:sz w:val="24"/>
          <w:szCs w:val="24"/>
        </w:rPr>
        <w:t>does</w:t>
      </w:r>
      <w:r w:rsidR="0031068F" w:rsidRPr="008341AB">
        <w:rPr>
          <w:rFonts w:ascii="Calibri" w:hAnsi="Calibri" w:cs="Calibri"/>
          <w:color w:val="000000"/>
          <w:sz w:val="24"/>
          <w:szCs w:val="24"/>
        </w:rPr>
        <w:t xml:space="preserve"> not necessarily embrace ‘substantive and radical’ change. Indeed, </w:t>
      </w:r>
      <w:r w:rsidR="00C148CD" w:rsidRPr="008341AB">
        <w:rPr>
          <w:sz w:val="24"/>
          <w:szCs w:val="24"/>
        </w:rPr>
        <w:t xml:space="preserve">the final set of ESRS reduced </w:t>
      </w:r>
      <w:r w:rsidR="0072225D" w:rsidRPr="008341AB">
        <w:rPr>
          <w:sz w:val="24"/>
          <w:szCs w:val="24"/>
        </w:rPr>
        <w:t xml:space="preserve">both the number of disclosures required and the number of both qualitative and quantitative </w:t>
      </w:r>
      <w:r w:rsidR="002940DB" w:rsidRPr="008341AB">
        <w:rPr>
          <w:sz w:val="24"/>
          <w:szCs w:val="24"/>
        </w:rPr>
        <w:t>data points (Gibson Dunn, 2023)</w:t>
      </w:r>
      <w:r w:rsidR="004C7386" w:rsidRPr="008341AB">
        <w:rPr>
          <w:sz w:val="24"/>
          <w:szCs w:val="24"/>
        </w:rPr>
        <w:t xml:space="preserve">, substantially weakening the measures </w:t>
      </w:r>
      <w:r w:rsidR="00B938CE" w:rsidRPr="008341AB">
        <w:rPr>
          <w:sz w:val="24"/>
          <w:szCs w:val="24"/>
        </w:rPr>
        <w:t xml:space="preserve">from the original proposals (WWF, </w:t>
      </w:r>
      <w:r w:rsidR="00DB6EA7" w:rsidRPr="008341AB">
        <w:rPr>
          <w:sz w:val="24"/>
          <w:szCs w:val="24"/>
        </w:rPr>
        <w:t>2023)</w:t>
      </w:r>
      <w:r w:rsidR="00C450EF" w:rsidRPr="008341AB">
        <w:rPr>
          <w:sz w:val="24"/>
          <w:szCs w:val="24"/>
        </w:rPr>
        <w:t xml:space="preserve">. </w:t>
      </w:r>
    </w:p>
    <w:p w14:paraId="3C4BEDEE" w14:textId="0F356F08" w:rsidR="007C3298" w:rsidRPr="008341AB" w:rsidRDefault="00C450EF" w:rsidP="004B361E">
      <w:pPr>
        <w:spacing w:line="360" w:lineRule="auto"/>
        <w:rPr>
          <w:rFonts w:ascii="Calibri" w:hAnsi="Calibri" w:cs="Calibri"/>
          <w:color w:val="000000"/>
          <w:sz w:val="24"/>
          <w:szCs w:val="24"/>
        </w:rPr>
      </w:pPr>
      <w:r w:rsidRPr="008341AB">
        <w:rPr>
          <w:sz w:val="24"/>
          <w:szCs w:val="24"/>
        </w:rPr>
        <w:t xml:space="preserve">The move </w:t>
      </w:r>
      <w:r w:rsidR="00F961C0" w:rsidRPr="008341AB">
        <w:rPr>
          <w:sz w:val="24"/>
          <w:szCs w:val="24"/>
        </w:rPr>
        <w:t xml:space="preserve">to less strict reporting requirements was </w:t>
      </w:r>
      <w:r w:rsidR="009A161C" w:rsidRPr="008341AB">
        <w:rPr>
          <w:sz w:val="24"/>
          <w:szCs w:val="24"/>
        </w:rPr>
        <w:t xml:space="preserve">aimed at reducing the burden placed on companies subject to the CSRD </w:t>
      </w:r>
      <w:r w:rsidR="00720FC5" w:rsidRPr="008341AB">
        <w:rPr>
          <w:rFonts w:ascii="Calibri" w:eastAsia="Times New Roman" w:hAnsi="Calibri" w:cs="Calibri"/>
          <w:color w:val="000000"/>
          <w:sz w:val="24"/>
          <w:szCs w:val="24"/>
        </w:rPr>
        <w:t>(Lewis, 2023)</w:t>
      </w:r>
      <w:r w:rsidR="000C7E60" w:rsidRPr="008341AB">
        <w:rPr>
          <w:sz w:val="24"/>
          <w:szCs w:val="24"/>
        </w:rPr>
        <w:t>. H</w:t>
      </w:r>
      <w:r w:rsidR="009A161C" w:rsidRPr="008341AB">
        <w:rPr>
          <w:sz w:val="24"/>
          <w:szCs w:val="24"/>
        </w:rPr>
        <w:t>owever, a</w:t>
      </w:r>
      <w:r w:rsidR="006468E2" w:rsidRPr="008341AB">
        <w:rPr>
          <w:sz w:val="24"/>
          <w:szCs w:val="24"/>
        </w:rPr>
        <w:t xml:space="preserve">ccording to the WWF (2023) </w:t>
      </w:r>
      <w:r w:rsidR="009A161C" w:rsidRPr="008341AB">
        <w:rPr>
          <w:sz w:val="24"/>
          <w:szCs w:val="24"/>
        </w:rPr>
        <w:t xml:space="preserve">the move </w:t>
      </w:r>
      <w:r w:rsidR="006468E2" w:rsidRPr="008341AB">
        <w:rPr>
          <w:sz w:val="24"/>
          <w:szCs w:val="24"/>
        </w:rPr>
        <w:t xml:space="preserve">puts a ‘significant dent’ </w:t>
      </w:r>
      <w:r w:rsidR="00852B21" w:rsidRPr="008341AB">
        <w:rPr>
          <w:sz w:val="24"/>
          <w:szCs w:val="24"/>
        </w:rPr>
        <w:t>in access to reliable and comparable data on sustainability</w:t>
      </w:r>
      <w:r w:rsidR="000C7E60" w:rsidRPr="008341AB">
        <w:rPr>
          <w:sz w:val="24"/>
          <w:szCs w:val="24"/>
        </w:rPr>
        <w:t xml:space="preserve"> and could </w:t>
      </w:r>
      <w:r w:rsidR="00D521A3" w:rsidRPr="008341AB">
        <w:rPr>
          <w:sz w:val="24"/>
          <w:szCs w:val="24"/>
        </w:rPr>
        <w:t xml:space="preserve">lead to companies failing to report </w:t>
      </w:r>
      <w:r w:rsidR="00855B5F" w:rsidRPr="008341AB">
        <w:rPr>
          <w:sz w:val="24"/>
          <w:szCs w:val="24"/>
        </w:rPr>
        <w:t>harmful impacts</w:t>
      </w:r>
      <w:r w:rsidR="00D70187" w:rsidRPr="008341AB">
        <w:rPr>
          <w:sz w:val="24"/>
          <w:szCs w:val="24"/>
        </w:rPr>
        <w:t xml:space="preserve"> </w:t>
      </w:r>
      <w:r w:rsidR="00D70187" w:rsidRPr="008341AB">
        <w:rPr>
          <w:rFonts w:ascii="Calibri" w:eastAsia="Times New Roman" w:hAnsi="Calibri" w:cs="Calibri"/>
          <w:color w:val="000000"/>
          <w:sz w:val="24"/>
          <w:szCs w:val="24"/>
        </w:rPr>
        <w:t xml:space="preserve">(Lewis, 2023). </w:t>
      </w:r>
    </w:p>
    <w:p w14:paraId="538E4FA2" w14:textId="759FD3BB" w:rsidR="00F2421A" w:rsidRPr="008341AB" w:rsidRDefault="001005D3" w:rsidP="004B361E">
      <w:pPr>
        <w:spacing w:line="360" w:lineRule="auto"/>
        <w:rPr>
          <w:rFonts w:ascii="Calibri" w:eastAsia="Times New Roman" w:hAnsi="Calibri" w:cs="Calibri"/>
          <w:color w:val="000000"/>
          <w:sz w:val="24"/>
          <w:szCs w:val="24"/>
        </w:rPr>
      </w:pPr>
      <w:r w:rsidRPr="008341AB">
        <w:rPr>
          <w:sz w:val="24"/>
          <w:szCs w:val="24"/>
        </w:rPr>
        <w:t xml:space="preserve">And while the </w:t>
      </w:r>
      <w:r w:rsidR="00994FCC" w:rsidRPr="008341AB">
        <w:rPr>
          <w:sz w:val="24"/>
          <w:szCs w:val="24"/>
        </w:rPr>
        <w:t>Commission argues that the introduction of the</w:t>
      </w:r>
      <w:r w:rsidRPr="008341AB">
        <w:rPr>
          <w:sz w:val="24"/>
          <w:szCs w:val="24"/>
        </w:rPr>
        <w:t xml:space="preserve"> ESRS </w:t>
      </w:r>
      <w:r w:rsidR="003B18CA" w:rsidRPr="008341AB">
        <w:rPr>
          <w:sz w:val="24"/>
          <w:szCs w:val="24"/>
        </w:rPr>
        <w:t xml:space="preserve">is to contribute to the development of a global framework </w:t>
      </w:r>
      <w:r w:rsidR="00761766" w:rsidRPr="008341AB">
        <w:rPr>
          <w:sz w:val="24"/>
          <w:szCs w:val="24"/>
        </w:rPr>
        <w:t xml:space="preserve">for sustainability reporting </w:t>
      </w:r>
      <w:r w:rsidR="006A08D7" w:rsidRPr="008341AB">
        <w:rPr>
          <w:rFonts w:ascii="Calibri" w:eastAsia="Times New Roman" w:hAnsi="Calibri" w:cs="Calibri"/>
          <w:color w:val="000000"/>
          <w:sz w:val="24"/>
          <w:szCs w:val="24"/>
        </w:rPr>
        <w:t xml:space="preserve">(European Commission, 2023), </w:t>
      </w:r>
      <w:r w:rsidR="001C1250" w:rsidRPr="008341AB">
        <w:rPr>
          <w:sz w:val="24"/>
          <w:szCs w:val="24"/>
        </w:rPr>
        <w:t>while</w:t>
      </w:r>
      <w:r w:rsidR="00450B44" w:rsidRPr="008341AB">
        <w:rPr>
          <w:sz w:val="24"/>
          <w:szCs w:val="24"/>
        </w:rPr>
        <w:t xml:space="preserve"> the EU’s reporting standards </w:t>
      </w:r>
      <w:r w:rsidR="00DA607D" w:rsidRPr="008341AB">
        <w:rPr>
          <w:sz w:val="24"/>
          <w:szCs w:val="24"/>
        </w:rPr>
        <w:t>relat</w:t>
      </w:r>
      <w:r w:rsidR="001C1250" w:rsidRPr="008341AB">
        <w:rPr>
          <w:sz w:val="24"/>
          <w:szCs w:val="24"/>
        </w:rPr>
        <w:t>e only</w:t>
      </w:r>
      <w:r w:rsidR="00DA607D" w:rsidRPr="008341AB">
        <w:rPr>
          <w:sz w:val="24"/>
          <w:szCs w:val="24"/>
        </w:rPr>
        <w:t xml:space="preserve"> to companies within the EU, there is a risk that </w:t>
      </w:r>
      <w:r w:rsidR="00676367" w:rsidRPr="008341AB">
        <w:rPr>
          <w:sz w:val="24"/>
          <w:szCs w:val="24"/>
        </w:rPr>
        <w:t>it</w:t>
      </w:r>
      <w:r w:rsidR="00DA607D" w:rsidRPr="008341AB">
        <w:rPr>
          <w:sz w:val="24"/>
          <w:szCs w:val="24"/>
        </w:rPr>
        <w:t xml:space="preserve"> fail</w:t>
      </w:r>
      <w:r w:rsidR="008C294B" w:rsidRPr="008341AB">
        <w:rPr>
          <w:sz w:val="24"/>
          <w:szCs w:val="24"/>
        </w:rPr>
        <w:t>s</w:t>
      </w:r>
      <w:r w:rsidR="00DA607D" w:rsidRPr="008341AB">
        <w:rPr>
          <w:sz w:val="24"/>
          <w:szCs w:val="24"/>
        </w:rPr>
        <w:t xml:space="preserve"> to become relevant on a global scale </w:t>
      </w:r>
      <w:r w:rsidR="00450B44" w:rsidRPr="008341AB">
        <w:rPr>
          <w:rFonts w:ascii="Calibri" w:eastAsia="Times New Roman" w:hAnsi="Calibri" w:cs="Calibri"/>
          <w:color w:val="000000"/>
          <w:sz w:val="24"/>
          <w:szCs w:val="24"/>
        </w:rPr>
        <w:t>(</w:t>
      </w:r>
      <w:r w:rsidR="00F2421A" w:rsidRPr="008341AB">
        <w:rPr>
          <w:rFonts w:ascii="Calibri" w:eastAsia="Times New Roman" w:hAnsi="Calibri" w:cs="Calibri"/>
          <w:color w:val="000000"/>
          <w:sz w:val="24"/>
          <w:szCs w:val="24"/>
        </w:rPr>
        <w:t>Baumüller</w:t>
      </w:r>
      <w:r w:rsidR="000C5A13" w:rsidRPr="008341AB">
        <w:rPr>
          <w:rFonts w:ascii="Calibri" w:eastAsia="Times New Roman" w:hAnsi="Calibri" w:cs="Calibri"/>
          <w:color w:val="000000"/>
          <w:sz w:val="24"/>
          <w:szCs w:val="24"/>
        </w:rPr>
        <w:t xml:space="preserve"> </w:t>
      </w:r>
      <w:r w:rsidR="00F2421A" w:rsidRPr="008341AB">
        <w:rPr>
          <w:rFonts w:ascii="Calibri" w:eastAsia="Times New Roman" w:hAnsi="Calibri" w:cs="Calibri"/>
          <w:color w:val="000000"/>
          <w:sz w:val="24"/>
          <w:szCs w:val="24"/>
        </w:rPr>
        <w:t xml:space="preserve">and </w:t>
      </w:r>
      <w:proofErr w:type="spellStart"/>
      <w:r w:rsidR="00F2421A" w:rsidRPr="008341AB">
        <w:rPr>
          <w:rFonts w:ascii="Calibri" w:eastAsia="Times New Roman" w:hAnsi="Calibri" w:cs="Calibri"/>
          <w:color w:val="000000"/>
          <w:sz w:val="24"/>
          <w:szCs w:val="24"/>
        </w:rPr>
        <w:t>Grbenic</w:t>
      </w:r>
      <w:proofErr w:type="spellEnd"/>
      <w:r w:rsidR="00F2421A" w:rsidRPr="008341AB">
        <w:rPr>
          <w:rFonts w:ascii="Calibri" w:eastAsia="Times New Roman" w:hAnsi="Calibri" w:cs="Calibri"/>
          <w:color w:val="000000"/>
          <w:sz w:val="24"/>
          <w:szCs w:val="24"/>
        </w:rPr>
        <w:t>, 2021)</w:t>
      </w:r>
      <w:r w:rsidR="001C1250" w:rsidRPr="008341AB">
        <w:rPr>
          <w:rFonts w:ascii="Calibri" w:eastAsia="Times New Roman" w:hAnsi="Calibri" w:cs="Calibri"/>
          <w:color w:val="000000"/>
          <w:sz w:val="24"/>
          <w:szCs w:val="24"/>
        </w:rPr>
        <w:t xml:space="preserve">. </w:t>
      </w:r>
    </w:p>
    <w:p w14:paraId="0F867288" w14:textId="1CA1D737" w:rsidR="00CC76C9" w:rsidRPr="008341AB" w:rsidRDefault="00346E31" w:rsidP="00522873">
      <w:pPr>
        <w:pStyle w:val="Heading2"/>
        <w:rPr>
          <w:b/>
          <w:bCs/>
          <w:color w:val="auto"/>
          <w:sz w:val="24"/>
          <w:szCs w:val="24"/>
        </w:rPr>
      </w:pPr>
      <w:bookmarkStart w:id="17" w:name="_2.5_Corporate_Sustainability"/>
      <w:bookmarkEnd w:id="17"/>
      <w:r w:rsidRPr="008341AB">
        <w:rPr>
          <w:b/>
          <w:bCs/>
          <w:color w:val="auto"/>
          <w:sz w:val="24"/>
          <w:szCs w:val="24"/>
        </w:rPr>
        <w:t xml:space="preserve">2.5 </w:t>
      </w:r>
      <w:r w:rsidR="00CC76C9" w:rsidRPr="008341AB">
        <w:rPr>
          <w:b/>
          <w:bCs/>
          <w:color w:val="auto"/>
          <w:sz w:val="24"/>
          <w:szCs w:val="24"/>
        </w:rPr>
        <w:t xml:space="preserve">Corporate Sustainability Reporting </w:t>
      </w:r>
    </w:p>
    <w:p w14:paraId="110E5E94" w14:textId="300FBB90" w:rsidR="00BE45A8" w:rsidRPr="008341AB" w:rsidRDefault="0022731C" w:rsidP="004B361E">
      <w:pPr>
        <w:spacing w:line="360" w:lineRule="auto"/>
        <w:rPr>
          <w:sz w:val="24"/>
          <w:szCs w:val="24"/>
        </w:rPr>
      </w:pPr>
      <w:r w:rsidRPr="008341AB">
        <w:rPr>
          <w:sz w:val="24"/>
          <w:szCs w:val="24"/>
        </w:rPr>
        <w:t>T</w:t>
      </w:r>
      <w:r w:rsidR="008C0FE4" w:rsidRPr="008341AB">
        <w:rPr>
          <w:sz w:val="24"/>
          <w:szCs w:val="24"/>
        </w:rPr>
        <w:t xml:space="preserve">he first </w:t>
      </w:r>
      <w:r w:rsidR="00DF6628" w:rsidRPr="008341AB">
        <w:rPr>
          <w:sz w:val="24"/>
          <w:szCs w:val="24"/>
        </w:rPr>
        <w:t xml:space="preserve">social reports </w:t>
      </w:r>
      <w:r w:rsidR="00764816" w:rsidRPr="008341AB">
        <w:rPr>
          <w:sz w:val="24"/>
          <w:szCs w:val="24"/>
        </w:rPr>
        <w:t xml:space="preserve">can be traced back </w:t>
      </w:r>
      <w:r w:rsidR="000F23EC" w:rsidRPr="008341AB">
        <w:rPr>
          <w:sz w:val="24"/>
          <w:szCs w:val="24"/>
        </w:rPr>
        <w:t>as early as before World Wa</w:t>
      </w:r>
      <w:r w:rsidR="0005448F" w:rsidRPr="008341AB">
        <w:rPr>
          <w:sz w:val="24"/>
          <w:szCs w:val="24"/>
        </w:rPr>
        <w:t xml:space="preserve">r </w:t>
      </w:r>
      <w:r w:rsidR="000F23EC" w:rsidRPr="008341AB">
        <w:rPr>
          <w:sz w:val="24"/>
          <w:szCs w:val="24"/>
        </w:rPr>
        <w:t>I</w:t>
      </w:r>
      <w:r w:rsidR="0005448F" w:rsidRPr="008341AB">
        <w:rPr>
          <w:sz w:val="24"/>
          <w:szCs w:val="24"/>
        </w:rPr>
        <w:t xml:space="preserve">, </w:t>
      </w:r>
      <w:r w:rsidR="001444F8" w:rsidRPr="008341AB">
        <w:rPr>
          <w:sz w:val="24"/>
          <w:szCs w:val="24"/>
        </w:rPr>
        <w:t xml:space="preserve">but as awareness </w:t>
      </w:r>
      <w:r w:rsidR="004A3EB3" w:rsidRPr="008341AB">
        <w:rPr>
          <w:sz w:val="24"/>
          <w:szCs w:val="24"/>
        </w:rPr>
        <w:t>of environmental issues developed in the 1960s, the number of companies that started to report on non-financial issues also grew (</w:t>
      </w:r>
      <w:proofErr w:type="spellStart"/>
      <w:r w:rsidR="004A3EB3" w:rsidRPr="008341AB">
        <w:rPr>
          <w:sz w:val="24"/>
          <w:szCs w:val="24"/>
        </w:rPr>
        <w:t>Blowfield</w:t>
      </w:r>
      <w:proofErr w:type="spellEnd"/>
      <w:r w:rsidR="004A3EB3" w:rsidRPr="008341AB">
        <w:rPr>
          <w:sz w:val="24"/>
          <w:szCs w:val="24"/>
        </w:rPr>
        <w:t xml:space="preserve"> and Murray, 2014). </w:t>
      </w:r>
    </w:p>
    <w:p w14:paraId="54981A59" w14:textId="5B537E64" w:rsidR="009A3C5F" w:rsidRPr="008341AB" w:rsidRDefault="0054124D" w:rsidP="004B361E">
      <w:pPr>
        <w:spacing w:line="360" w:lineRule="auto"/>
        <w:rPr>
          <w:rFonts w:ascii="Calibri" w:eastAsia="Times New Roman" w:hAnsi="Calibri" w:cs="Calibri"/>
          <w:color w:val="000000"/>
          <w:sz w:val="24"/>
          <w:szCs w:val="24"/>
        </w:rPr>
      </w:pPr>
      <w:r w:rsidRPr="008341AB">
        <w:rPr>
          <w:sz w:val="24"/>
          <w:szCs w:val="24"/>
        </w:rPr>
        <w:t xml:space="preserve">Despite requirements coming from the European Eco-Management and Audit Scheme in the </w:t>
      </w:r>
      <w:r w:rsidR="00354C24" w:rsidRPr="008341AB">
        <w:rPr>
          <w:sz w:val="24"/>
          <w:szCs w:val="24"/>
        </w:rPr>
        <w:t>1980s</w:t>
      </w:r>
      <w:r w:rsidR="000C3285" w:rsidRPr="008341AB">
        <w:rPr>
          <w:sz w:val="24"/>
          <w:szCs w:val="24"/>
        </w:rPr>
        <w:t xml:space="preserve">, </w:t>
      </w:r>
      <w:r w:rsidRPr="008341AB">
        <w:rPr>
          <w:sz w:val="24"/>
          <w:szCs w:val="24"/>
        </w:rPr>
        <w:t xml:space="preserve">the decade saw </w:t>
      </w:r>
      <w:r w:rsidR="000928EB" w:rsidRPr="008341AB">
        <w:rPr>
          <w:sz w:val="24"/>
          <w:szCs w:val="24"/>
        </w:rPr>
        <w:t>an overall</w:t>
      </w:r>
      <w:r w:rsidRPr="008341AB">
        <w:rPr>
          <w:sz w:val="24"/>
          <w:szCs w:val="24"/>
        </w:rPr>
        <w:t xml:space="preserve"> decline in reporting </w:t>
      </w:r>
      <w:r w:rsidR="00CE6B0D" w:rsidRPr="008341AB">
        <w:rPr>
          <w:sz w:val="24"/>
          <w:szCs w:val="24"/>
        </w:rPr>
        <w:t>following</w:t>
      </w:r>
      <w:r w:rsidR="005A53E2" w:rsidRPr="008341AB">
        <w:rPr>
          <w:sz w:val="24"/>
          <w:szCs w:val="24"/>
        </w:rPr>
        <w:t xml:space="preserve"> </w:t>
      </w:r>
      <w:r w:rsidR="000C3285" w:rsidRPr="008341AB">
        <w:rPr>
          <w:sz w:val="24"/>
          <w:szCs w:val="24"/>
        </w:rPr>
        <w:t xml:space="preserve">changes in the political </w:t>
      </w:r>
      <w:r w:rsidR="0074309C" w:rsidRPr="008341AB">
        <w:rPr>
          <w:sz w:val="24"/>
          <w:szCs w:val="24"/>
        </w:rPr>
        <w:t>e</w:t>
      </w:r>
      <w:r w:rsidR="009A3C5F" w:rsidRPr="008341AB">
        <w:rPr>
          <w:sz w:val="24"/>
          <w:szCs w:val="24"/>
        </w:rPr>
        <w:t>nvironment</w:t>
      </w:r>
      <w:r w:rsidR="000C3285" w:rsidRPr="008341AB">
        <w:rPr>
          <w:sz w:val="24"/>
          <w:szCs w:val="24"/>
        </w:rPr>
        <w:t xml:space="preserve"> and the growth of free market economics</w:t>
      </w:r>
      <w:r w:rsidR="00D91840" w:rsidRPr="008341AB">
        <w:rPr>
          <w:sz w:val="24"/>
          <w:szCs w:val="24"/>
        </w:rPr>
        <w:t xml:space="preserve">, </w:t>
      </w:r>
      <w:r w:rsidR="00022FD3" w:rsidRPr="008341AB">
        <w:rPr>
          <w:sz w:val="24"/>
          <w:szCs w:val="24"/>
        </w:rPr>
        <w:t>most notably</w:t>
      </w:r>
      <w:r w:rsidR="00D91840" w:rsidRPr="008341AB">
        <w:rPr>
          <w:sz w:val="24"/>
          <w:szCs w:val="24"/>
        </w:rPr>
        <w:t xml:space="preserve"> in the UK and the US </w:t>
      </w:r>
      <w:r w:rsidRPr="008341AB">
        <w:rPr>
          <w:sz w:val="24"/>
          <w:szCs w:val="24"/>
        </w:rPr>
        <w:t>(</w:t>
      </w:r>
      <w:proofErr w:type="spellStart"/>
      <w:r w:rsidRPr="008341AB">
        <w:rPr>
          <w:sz w:val="24"/>
          <w:szCs w:val="24"/>
        </w:rPr>
        <w:t>Blowfield</w:t>
      </w:r>
      <w:proofErr w:type="spellEnd"/>
      <w:r w:rsidRPr="008341AB">
        <w:rPr>
          <w:sz w:val="24"/>
          <w:szCs w:val="24"/>
        </w:rPr>
        <w:t xml:space="preserve"> and Murray (2014).</w:t>
      </w:r>
      <w:r w:rsidR="009A3C5F" w:rsidRPr="008341AB">
        <w:rPr>
          <w:sz w:val="24"/>
          <w:szCs w:val="24"/>
        </w:rPr>
        <w:t xml:space="preserve"> </w:t>
      </w:r>
    </w:p>
    <w:p w14:paraId="446D0444" w14:textId="09C7228C" w:rsidR="000928EB" w:rsidRPr="008341AB" w:rsidRDefault="003843F4" w:rsidP="004B361E">
      <w:pPr>
        <w:spacing w:line="360" w:lineRule="auto"/>
        <w:rPr>
          <w:rFonts w:ascii="Calibri" w:hAnsi="Calibri" w:cs="Calibri"/>
          <w:color w:val="000000"/>
          <w:sz w:val="24"/>
          <w:szCs w:val="24"/>
        </w:rPr>
      </w:pPr>
      <w:r w:rsidRPr="008341AB">
        <w:rPr>
          <w:sz w:val="24"/>
          <w:szCs w:val="24"/>
        </w:rPr>
        <w:lastRenderedPageBreak/>
        <w:t xml:space="preserve">A turning point came in the </w:t>
      </w:r>
      <w:r w:rsidR="00852E76" w:rsidRPr="008341AB">
        <w:rPr>
          <w:sz w:val="24"/>
          <w:szCs w:val="24"/>
        </w:rPr>
        <w:t>1990s</w:t>
      </w:r>
      <w:r w:rsidRPr="008341AB">
        <w:rPr>
          <w:sz w:val="24"/>
          <w:szCs w:val="24"/>
        </w:rPr>
        <w:t xml:space="preserve"> </w:t>
      </w:r>
      <w:r w:rsidR="009966E0" w:rsidRPr="008341AB">
        <w:rPr>
          <w:sz w:val="24"/>
          <w:szCs w:val="24"/>
        </w:rPr>
        <w:t>with</w:t>
      </w:r>
      <w:r w:rsidR="00852E76" w:rsidRPr="008341AB">
        <w:rPr>
          <w:sz w:val="24"/>
          <w:szCs w:val="24"/>
        </w:rPr>
        <w:t xml:space="preserve"> the growth of more quantifiable</w:t>
      </w:r>
      <w:r w:rsidR="000928EB" w:rsidRPr="008341AB">
        <w:rPr>
          <w:sz w:val="24"/>
          <w:szCs w:val="24"/>
        </w:rPr>
        <w:t xml:space="preserve">, </w:t>
      </w:r>
      <w:r w:rsidR="00852E76" w:rsidRPr="008341AB">
        <w:rPr>
          <w:sz w:val="24"/>
          <w:szCs w:val="24"/>
        </w:rPr>
        <w:t>verifiable (Tschopp and Huefner, 2015</w:t>
      </w:r>
      <w:r w:rsidR="0049423E" w:rsidRPr="008341AB">
        <w:rPr>
          <w:sz w:val="24"/>
          <w:szCs w:val="24"/>
        </w:rPr>
        <w:t>) and widespread reporting</w:t>
      </w:r>
      <w:r w:rsidR="00FC27E6" w:rsidRPr="008341AB">
        <w:rPr>
          <w:sz w:val="24"/>
          <w:szCs w:val="24"/>
        </w:rPr>
        <w:t xml:space="preserve"> (</w:t>
      </w:r>
      <w:proofErr w:type="spellStart"/>
      <w:r w:rsidR="00FC27E6" w:rsidRPr="008341AB">
        <w:rPr>
          <w:sz w:val="24"/>
          <w:szCs w:val="24"/>
        </w:rPr>
        <w:t>Blowfield</w:t>
      </w:r>
      <w:proofErr w:type="spellEnd"/>
      <w:r w:rsidR="00FC27E6" w:rsidRPr="008341AB">
        <w:rPr>
          <w:sz w:val="24"/>
          <w:szCs w:val="24"/>
        </w:rPr>
        <w:t xml:space="preserve"> and Murray, 2014)</w:t>
      </w:r>
      <w:r w:rsidR="003C7FE3" w:rsidRPr="008341AB">
        <w:rPr>
          <w:sz w:val="24"/>
          <w:szCs w:val="24"/>
        </w:rPr>
        <w:t xml:space="preserve"> </w:t>
      </w:r>
      <w:r w:rsidRPr="008341AB">
        <w:rPr>
          <w:sz w:val="24"/>
          <w:szCs w:val="24"/>
        </w:rPr>
        <w:t>following</w:t>
      </w:r>
      <w:r w:rsidR="00457858" w:rsidRPr="008341AB">
        <w:rPr>
          <w:sz w:val="24"/>
          <w:szCs w:val="24"/>
        </w:rPr>
        <w:t xml:space="preserve"> the introduction of</w:t>
      </w:r>
      <w:r w:rsidR="00334AAF" w:rsidRPr="008341AB">
        <w:rPr>
          <w:sz w:val="24"/>
          <w:szCs w:val="24"/>
        </w:rPr>
        <w:t xml:space="preserve"> the</w:t>
      </w:r>
      <w:r w:rsidR="00457858" w:rsidRPr="008341AB">
        <w:rPr>
          <w:sz w:val="24"/>
          <w:szCs w:val="24"/>
        </w:rPr>
        <w:t xml:space="preserve"> </w:t>
      </w:r>
      <w:r w:rsidR="00052180" w:rsidRPr="008341AB">
        <w:rPr>
          <w:sz w:val="24"/>
          <w:szCs w:val="24"/>
        </w:rPr>
        <w:t xml:space="preserve">‘triple bottom line’ framework </w:t>
      </w:r>
      <w:r w:rsidR="00A45088" w:rsidRPr="008341AB">
        <w:rPr>
          <w:sz w:val="24"/>
          <w:szCs w:val="24"/>
        </w:rPr>
        <w:t>covering</w:t>
      </w:r>
      <w:r w:rsidR="00052180" w:rsidRPr="008341AB">
        <w:rPr>
          <w:sz w:val="24"/>
          <w:szCs w:val="24"/>
        </w:rPr>
        <w:t xml:space="preserve"> environmental, social and governance (ESG) reporting (</w:t>
      </w:r>
      <w:r w:rsidR="00052180" w:rsidRPr="008341AB">
        <w:rPr>
          <w:rFonts w:ascii="Calibri" w:eastAsia="Times New Roman" w:hAnsi="Calibri" w:cs="Calibri"/>
          <w:color w:val="000000"/>
          <w:sz w:val="24"/>
          <w:szCs w:val="24"/>
        </w:rPr>
        <w:t xml:space="preserve">Pucker, 2021) and subsequent </w:t>
      </w:r>
      <w:r w:rsidR="00931A04" w:rsidRPr="008341AB">
        <w:rPr>
          <w:sz w:val="24"/>
          <w:szCs w:val="24"/>
        </w:rPr>
        <w:t xml:space="preserve">action from European legislators </w:t>
      </w:r>
      <w:r w:rsidR="00F34BE1" w:rsidRPr="008341AB">
        <w:rPr>
          <w:rFonts w:ascii="Calibri" w:hAnsi="Calibri" w:cs="Calibri"/>
          <w:color w:val="000000"/>
          <w:sz w:val="24"/>
          <w:szCs w:val="24"/>
        </w:rPr>
        <w:t xml:space="preserve">which enabled companies to </w:t>
      </w:r>
      <w:r w:rsidR="004F371A" w:rsidRPr="008341AB">
        <w:rPr>
          <w:rFonts w:ascii="Calibri" w:hAnsi="Calibri" w:cs="Calibri"/>
          <w:color w:val="000000"/>
          <w:sz w:val="24"/>
          <w:szCs w:val="24"/>
        </w:rPr>
        <w:t>voluntarily ‘evaluate, report</w:t>
      </w:r>
      <w:r w:rsidR="00B96D56" w:rsidRPr="008341AB">
        <w:rPr>
          <w:rFonts w:ascii="Calibri" w:hAnsi="Calibri" w:cs="Calibri"/>
          <w:color w:val="000000"/>
          <w:sz w:val="24"/>
          <w:szCs w:val="24"/>
        </w:rPr>
        <w:t>,</w:t>
      </w:r>
      <w:r w:rsidR="004F371A" w:rsidRPr="008341AB">
        <w:rPr>
          <w:rFonts w:ascii="Calibri" w:hAnsi="Calibri" w:cs="Calibri"/>
          <w:color w:val="000000"/>
          <w:sz w:val="24"/>
          <w:szCs w:val="24"/>
        </w:rPr>
        <w:t xml:space="preserve"> and improve</w:t>
      </w:r>
      <w:r w:rsidR="00EE7D77" w:rsidRPr="008341AB">
        <w:rPr>
          <w:rFonts w:ascii="Calibri" w:hAnsi="Calibri" w:cs="Calibri"/>
          <w:color w:val="000000"/>
          <w:sz w:val="24"/>
          <w:szCs w:val="24"/>
        </w:rPr>
        <w:t>’</w:t>
      </w:r>
      <w:r w:rsidR="004F371A" w:rsidRPr="008341AB">
        <w:rPr>
          <w:rFonts w:ascii="Calibri" w:hAnsi="Calibri" w:cs="Calibri"/>
          <w:color w:val="000000"/>
          <w:sz w:val="24"/>
          <w:szCs w:val="24"/>
        </w:rPr>
        <w:t xml:space="preserve"> their environmental performance (</w:t>
      </w:r>
      <w:proofErr w:type="spellStart"/>
      <w:r w:rsidR="00354FAC" w:rsidRPr="008341AB">
        <w:rPr>
          <w:rFonts w:ascii="Calibri" w:hAnsi="Calibri" w:cs="Calibri"/>
          <w:color w:val="000000"/>
          <w:sz w:val="24"/>
          <w:szCs w:val="24"/>
        </w:rPr>
        <w:t>eurostat</w:t>
      </w:r>
      <w:proofErr w:type="spellEnd"/>
      <w:r w:rsidR="00354FAC" w:rsidRPr="008341AB">
        <w:rPr>
          <w:rFonts w:ascii="Calibri" w:hAnsi="Calibri" w:cs="Calibri"/>
          <w:color w:val="000000"/>
          <w:sz w:val="24"/>
          <w:szCs w:val="24"/>
        </w:rPr>
        <w:t>, 2023)</w:t>
      </w:r>
      <w:r w:rsidR="00DA0688" w:rsidRPr="008341AB">
        <w:rPr>
          <w:sz w:val="24"/>
          <w:szCs w:val="24"/>
        </w:rPr>
        <w:t xml:space="preserve">. This then followed in the </w:t>
      </w:r>
      <w:r w:rsidR="00B96D56" w:rsidRPr="008341AB">
        <w:rPr>
          <w:sz w:val="24"/>
          <w:szCs w:val="24"/>
        </w:rPr>
        <w:t xml:space="preserve">late 90s and </w:t>
      </w:r>
      <w:r w:rsidR="00DA0688" w:rsidRPr="008341AB">
        <w:rPr>
          <w:sz w:val="24"/>
          <w:szCs w:val="24"/>
        </w:rPr>
        <w:t>early 2000s with a number of v</w:t>
      </w:r>
      <w:r w:rsidR="00115FD2" w:rsidRPr="008341AB">
        <w:rPr>
          <w:sz w:val="24"/>
          <w:szCs w:val="24"/>
        </w:rPr>
        <w:t xml:space="preserve">oluntary reporting initiatives such as the </w:t>
      </w:r>
      <w:r w:rsidR="003C7FE3" w:rsidRPr="008341AB">
        <w:rPr>
          <w:sz w:val="24"/>
          <w:szCs w:val="24"/>
        </w:rPr>
        <w:t xml:space="preserve">Global Reporting </w:t>
      </w:r>
      <w:r w:rsidR="000928EB" w:rsidRPr="008341AB">
        <w:rPr>
          <w:sz w:val="24"/>
          <w:szCs w:val="24"/>
        </w:rPr>
        <w:t>Initiative</w:t>
      </w:r>
      <w:r w:rsidR="00A45088" w:rsidRPr="008341AB">
        <w:rPr>
          <w:sz w:val="24"/>
          <w:szCs w:val="24"/>
        </w:rPr>
        <w:t xml:space="preserve"> (GRI)</w:t>
      </w:r>
      <w:r w:rsidR="000928EB" w:rsidRPr="008341AB">
        <w:rPr>
          <w:sz w:val="24"/>
          <w:szCs w:val="24"/>
        </w:rPr>
        <w:t xml:space="preserve"> (</w:t>
      </w:r>
      <w:proofErr w:type="spellStart"/>
      <w:r w:rsidR="006A08D7" w:rsidRPr="008341AB">
        <w:rPr>
          <w:rFonts w:ascii="Calibri" w:eastAsia="Times New Roman" w:hAnsi="Calibri" w:cs="Calibri"/>
          <w:color w:val="000000"/>
          <w:sz w:val="24"/>
          <w:szCs w:val="24"/>
        </w:rPr>
        <w:t>Monciardini</w:t>
      </w:r>
      <w:proofErr w:type="spellEnd"/>
      <w:r w:rsidR="006A08D7" w:rsidRPr="008341AB">
        <w:rPr>
          <w:rFonts w:ascii="Calibri" w:eastAsia="Times New Roman" w:hAnsi="Calibri" w:cs="Calibri"/>
          <w:color w:val="000000"/>
          <w:sz w:val="24"/>
          <w:szCs w:val="24"/>
        </w:rPr>
        <w:t xml:space="preserve">, Mähönen, and </w:t>
      </w:r>
      <w:proofErr w:type="spellStart"/>
      <w:r w:rsidR="006A08D7" w:rsidRPr="008341AB">
        <w:rPr>
          <w:rFonts w:ascii="Calibri" w:eastAsia="Times New Roman" w:hAnsi="Calibri" w:cs="Calibri"/>
          <w:color w:val="000000"/>
          <w:sz w:val="24"/>
          <w:szCs w:val="24"/>
        </w:rPr>
        <w:t>Tsagas</w:t>
      </w:r>
      <w:proofErr w:type="spellEnd"/>
      <w:r w:rsidR="006A08D7" w:rsidRPr="008341AB">
        <w:rPr>
          <w:rFonts w:ascii="Calibri" w:eastAsia="Times New Roman" w:hAnsi="Calibri" w:cs="Calibri"/>
          <w:color w:val="000000"/>
          <w:sz w:val="24"/>
          <w:szCs w:val="24"/>
        </w:rPr>
        <w:t>, 2020)</w:t>
      </w:r>
      <w:r w:rsidR="00090019" w:rsidRPr="008341AB">
        <w:rPr>
          <w:rFonts w:ascii="Calibri" w:hAnsi="Calibri" w:cs="Calibri"/>
          <w:color w:val="000000"/>
          <w:sz w:val="24"/>
          <w:szCs w:val="24"/>
        </w:rPr>
        <w:t xml:space="preserve"> and the United Nations Global Compact (</w:t>
      </w:r>
      <w:r w:rsidR="005F0C07" w:rsidRPr="008341AB">
        <w:rPr>
          <w:rFonts w:ascii="Calibri" w:eastAsia="Times New Roman" w:hAnsi="Calibri" w:cs="Calibri"/>
          <w:color w:val="000000"/>
          <w:sz w:val="24"/>
          <w:szCs w:val="24"/>
        </w:rPr>
        <w:t>United Nations Global Compact, 2020)</w:t>
      </w:r>
      <w:r w:rsidR="005F0C07" w:rsidRPr="008341AB">
        <w:rPr>
          <w:rFonts w:ascii="Calibri" w:hAnsi="Calibri" w:cs="Calibri"/>
          <w:color w:val="000000"/>
          <w:sz w:val="24"/>
          <w:szCs w:val="24"/>
        </w:rPr>
        <w:t xml:space="preserve">. </w:t>
      </w:r>
    </w:p>
    <w:p w14:paraId="23D681B5" w14:textId="1C8C5095" w:rsidR="00C635FB" w:rsidRPr="008341AB" w:rsidRDefault="00BE5211" w:rsidP="004B361E">
      <w:pPr>
        <w:spacing w:line="360" w:lineRule="auto"/>
        <w:rPr>
          <w:rFonts w:ascii="Calibri" w:eastAsia="Times New Roman" w:hAnsi="Calibri" w:cs="Calibri"/>
          <w:color w:val="000000"/>
          <w:sz w:val="24"/>
          <w:szCs w:val="24"/>
        </w:rPr>
      </w:pPr>
      <w:r w:rsidRPr="008341AB">
        <w:rPr>
          <w:rFonts w:ascii="Calibri" w:hAnsi="Calibri" w:cs="Calibri"/>
          <w:color w:val="000000"/>
          <w:sz w:val="24"/>
          <w:szCs w:val="24"/>
        </w:rPr>
        <w:t>While e</w:t>
      </w:r>
      <w:r w:rsidR="0022731C" w:rsidRPr="008341AB">
        <w:rPr>
          <w:rFonts w:ascii="Calibri" w:hAnsi="Calibri" w:cs="Calibri"/>
          <w:color w:val="000000"/>
          <w:sz w:val="24"/>
          <w:szCs w:val="24"/>
        </w:rPr>
        <w:t>arly</w:t>
      </w:r>
      <w:r w:rsidR="00C635FB" w:rsidRPr="008341AB">
        <w:rPr>
          <w:rFonts w:ascii="Calibri" w:hAnsi="Calibri" w:cs="Calibri"/>
          <w:color w:val="000000"/>
          <w:sz w:val="24"/>
          <w:szCs w:val="24"/>
        </w:rPr>
        <w:t xml:space="preserve"> reports </w:t>
      </w:r>
      <w:r w:rsidR="00170DCC" w:rsidRPr="008341AB">
        <w:rPr>
          <w:rFonts w:ascii="Calibri" w:hAnsi="Calibri" w:cs="Calibri"/>
          <w:color w:val="000000"/>
          <w:sz w:val="24"/>
          <w:szCs w:val="24"/>
        </w:rPr>
        <w:t xml:space="preserve">typically </w:t>
      </w:r>
      <w:r w:rsidR="007D0CC3" w:rsidRPr="008341AB">
        <w:rPr>
          <w:rFonts w:ascii="Calibri" w:hAnsi="Calibri" w:cs="Calibri"/>
          <w:color w:val="000000"/>
          <w:sz w:val="24"/>
          <w:szCs w:val="24"/>
        </w:rPr>
        <w:t xml:space="preserve">formed </w:t>
      </w:r>
      <w:r w:rsidR="00282297" w:rsidRPr="008341AB">
        <w:rPr>
          <w:rFonts w:ascii="Calibri" w:hAnsi="Calibri" w:cs="Calibri"/>
          <w:color w:val="000000"/>
          <w:sz w:val="24"/>
          <w:szCs w:val="24"/>
        </w:rPr>
        <w:t>part of an organisation’s annual report</w:t>
      </w:r>
      <w:r w:rsidRPr="008341AB">
        <w:rPr>
          <w:rFonts w:ascii="Calibri" w:hAnsi="Calibri" w:cs="Calibri"/>
          <w:color w:val="000000"/>
          <w:sz w:val="24"/>
          <w:szCs w:val="24"/>
        </w:rPr>
        <w:t xml:space="preserve">, the widespread </w:t>
      </w:r>
      <w:r w:rsidR="00315CE1" w:rsidRPr="008341AB">
        <w:rPr>
          <w:rFonts w:ascii="Calibri" w:hAnsi="Calibri" w:cs="Calibri"/>
          <w:color w:val="000000"/>
          <w:sz w:val="24"/>
          <w:szCs w:val="24"/>
        </w:rPr>
        <w:t xml:space="preserve">move to </w:t>
      </w:r>
      <w:r w:rsidR="000F65C6" w:rsidRPr="008341AB">
        <w:rPr>
          <w:rFonts w:ascii="Calibri" w:hAnsi="Calibri" w:cs="Calibri"/>
          <w:color w:val="000000"/>
          <w:sz w:val="24"/>
          <w:szCs w:val="24"/>
        </w:rPr>
        <w:t>standalone report</w:t>
      </w:r>
      <w:r w:rsidR="00315CE1" w:rsidRPr="008341AB">
        <w:rPr>
          <w:rFonts w:ascii="Calibri" w:hAnsi="Calibri" w:cs="Calibri"/>
          <w:color w:val="000000"/>
          <w:sz w:val="24"/>
          <w:szCs w:val="24"/>
        </w:rPr>
        <w:t xml:space="preserve">ing </w:t>
      </w:r>
      <w:r w:rsidR="001A7E6E" w:rsidRPr="008341AB">
        <w:rPr>
          <w:rFonts w:ascii="Calibri" w:hAnsi="Calibri" w:cs="Calibri"/>
          <w:color w:val="000000"/>
          <w:sz w:val="24"/>
          <w:szCs w:val="24"/>
        </w:rPr>
        <w:t>emerged</w:t>
      </w:r>
      <w:r w:rsidR="000F65C6" w:rsidRPr="008341AB">
        <w:rPr>
          <w:rFonts w:ascii="Calibri" w:hAnsi="Calibri" w:cs="Calibri"/>
          <w:color w:val="000000"/>
          <w:sz w:val="24"/>
          <w:szCs w:val="24"/>
        </w:rPr>
        <w:t xml:space="preserve"> following the </w:t>
      </w:r>
      <w:r w:rsidR="0063366B" w:rsidRPr="008341AB">
        <w:rPr>
          <w:rFonts w:ascii="Calibri" w:hAnsi="Calibri" w:cs="Calibri"/>
          <w:color w:val="000000"/>
          <w:sz w:val="24"/>
          <w:szCs w:val="24"/>
        </w:rPr>
        <w:t>publication of the Brundtland Report in 1987 and the Rio de Jan</w:t>
      </w:r>
      <w:r w:rsidR="00763B11" w:rsidRPr="008341AB">
        <w:rPr>
          <w:rFonts w:ascii="Calibri" w:hAnsi="Calibri" w:cs="Calibri"/>
          <w:color w:val="000000"/>
          <w:sz w:val="24"/>
          <w:szCs w:val="24"/>
        </w:rPr>
        <w:t>eiro Earth Summitt in 1992 (</w:t>
      </w:r>
      <w:r w:rsidR="001D0659" w:rsidRPr="008341AB">
        <w:rPr>
          <w:rFonts w:ascii="Calibri" w:eastAsia="Times New Roman" w:hAnsi="Calibri" w:cs="Calibri"/>
          <w:color w:val="000000"/>
          <w:sz w:val="24"/>
          <w:szCs w:val="24"/>
        </w:rPr>
        <w:t>Gray, Adams, and Owen, 2014)</w:t>
      </w:r>
      <w:r w:rsidR="00887E56" w:rsidRPr="008341AB">
        <w:rPr>
          <w:rFonts w:ascii="Calibri" w:eastAsia="Times New Roman" w:hAnsi="Calibri" w:cs="Calibri"/>
          <w:color w:val="000000"/>
          <w:sz w:val="24"/>
          <w:szCs w:val="24"/>
        </w:rPr>
        <w:t xml:space="preserve">. </w:t>
      </w:r>
    </w:p>
    <w:p w14:paraId="42E26756" w14:textId="27A64A41" w:rsidR="00BA2F50" w:rsidRPr="008341AB" w:rsidRDefault="00065CA6" w:rsidP="004B361E">
      <w:pPr>
        <w:spacing w:line="360" w:lineRule="auto"/>
        <w:rPr>
          <w:sz w:val="24"/>
          <w:szCs w:val="24"/>
        </w:rPr>
      </w:pPr>
      <w:r w:rsidRPr="008341AB">
        <w:rPr>
          <w:sz w:val="24"/>
          <w:szCs w:val="24"/>
        </w:rPr>
        <w:t>Although it has to date mostly remained a voluntary practice (</w:t>
      </w:r>
      <w:proofErr w:type="spellStart"/>
      <w:r w:rsidRPr="008341AB">
        <w:rPr>
          <w:sz w:val="24"/>
          <w:szCs w:val="24"/>
        </w:rPr>
        <w:t>Blowfield</w:t>
      </w:r>
      <w:proofErr w:type="spellEnd"/>
      <w:r w:rsidRPr="008341AB">
        <w:rPr>
          <w:sz w:val="24"/>
          <w:szCs w:val="24"/>
        </w:rPr>
        <w:t xml:space="preserve"> and Murray, 2014), </w:t>
      </w:r>
      <w:r w:rsidR="004D54EF" w:rsidRPr="008341AB">
        <w:rPr>
          <w:sz w:val="24"/>
          <w:szCs w:val="24"/>
        </w:rPr>
        <w:t xml:space="preserve">according to a report by UK accounting firm KPMG, </w:t>
      </w:r>
      <w:r w:rsidRPr="008341AB">
        <w:rPr>
          <w:sz w:val="24"/>
          <w:szCs w:val="24"/>
        </w:rPr>
        <w:t>more than 96% of the world’s largest 250</w:t>
      </w:r>
      <w:r w:rsidR="001A7E6E" w:rsidRPr="008341AB">
        <w:rPr>
          <w:sz w:val="24"/>
          <w:szCs w:val="24"/>
        </w:rPr>
        <w:t xml:space="preserve"> corporations</w:t>
      </w:r>
      <w:r w:rsidRPr="008341AB">
        <w:rPr>
          <w:sz w:val="24"/>
          <w:szCs w:val="24"/>
        </w:rPr>
        <w:t xml:space="preserve"> provide some form of external report on sustainability (KPMG, 2022). </w:t>
      </w:r>
      <w:r w:rsidR="00111252" w:rsidRPr="008341AB">
        <w:rPr>
          <w:sz w:val="24"/>
          <w:szCs w:val="24"/>
        </w:rPr>
        <w:t xml:space="preserve">However, there is some disagreement over whether the increase in sustainability reporting has also coincided with a greater </w:t>
      </w:r>
      <w:r w:rsidR="00FA2937" w:rsidRPr="008341AB">
        <w:rPr>
          <w:sz w:val="24"/>
          <w:szCs w:val="24"/>
        </w:rPr>
        <w:t>quality</w:t>
      </w:r>
      <w:r w:rsidR="00111252" w:rsidRPr="008341AB">
        <w:rPr>
          <w:sz w:val="24"/>
          <w:szCs w:val="24"/>
        </w:rPr>
        <w:t xml:space="preserve"> of reporting</w:t>
      </w:r>
      <w:r w:rsidR="00FA2937" w:rsidRPr="008341AB">
        <w:rPr>
          <w:sz w:val="24"/>
          <w:szCs w:val="24"/>
        </w:rPr>
        <w:t xml:space="preserve"> and ultimately </w:t>
      </w:r>
      <w:r w:rsidR="0058194A" w:rsidRPr="008341AB">
        <w:rPr>
          <w:sz w:val="24"/>
          <w:szCs w:val="24"/>
        </w:rPr>
        <w:t>improved</w:t>
      </w:r>
      <w:r w:rsidR="00FA2937" w:rsidRPr="008341AB">
        <w:rPr>
          <w:sz w:val="24"/>
          <w:szCs w:val="24"/>
        </w:rPr>
        <w:t xml:space="preserve"> </w:t>
      </w:r>
      <w:r w:rsidR="0058194A" w:rsidRPr="008341AB">
        <w:rPr>
          <w:sz w:val="24"/>
          <w:szCs w:val="24"/>
        </w:rPr>
        <w:t>outcomes</w:t>
      </w:r>
      <w:r w:rsidR="00111252" w:rsidRPr="008341AB">
        <w:rPr>
          <w:sz w:val="24"/>
          <w:szCs w:val="24"/>
        </w:rPr>
        <w:t xml:space="preserve">. </w:t>
      </w:r>
    </w:p>
    <w:p w14:paraId="495455CD" w14:textId="1E09E777" w:rsidR="00B24285" w:rsidRPr="008341AB" w:rsidRDefault="00C747B5"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While r</w:t>
      </w:r>
      <w:r w:rsidR="0050485E" w:rsidRPr="008341AB">
        <w:rPr>
          <w:rFonts w:ascii="Calibri" w:eastAsia="Times New Roman" w:hAnsi="Calibri" w:cs="Calibri"/>
          <w:color w:val="000000"/>
          <w:sz w:val="24"/>
          <w:szCs w:val="24"/>
        </w:rPr>
        <w:t>esearch by</w:t>
      </w:r>
      <w:r w:rsidR="0058194A" w:rsidRPr="008341AB">
        <w:rPr>
          <w:rFonts w:ascii="Calibri" w:eastAsia="Times New Roman" w:hAnsi="Calibri" w:cs="Calibri"/>
          <w:color w:val="000000"/>
          <w:sz w:val="24"/>
          <w:szCs w:val="24"/>
        </w:rPr>
        <w:t xml:space="preserve"> </w:t>
      </w:r>
      <w:r w:rsidR="002931E8" w:rsidRPr="008341AB">
        <w:rPr>
          <w:rFonts w:ascii="Calibri" w:eastAsia="Times New Roman" w:hAnsi="Calibri" w:cs="Calibri"/>
          <w:color w:val="000000"/>
          <w:sz w:val="24"/>
          <w:szCs w:val="24"/>
        </w:rPr>
        <w:t xml:space="preserve">Alghamdi and Agag (2023) </w:t>
      </w:r>
      <w:r w:rsidR="0050485E" w:rsidRPr="008341AB">
        <w:rPr>
          <w:rFonts w:ascii="Calibri" w:eastAsia="Times New Roman" w:hAnsi="Calibri" w:cs="Calibri"/>
          <w:color w:val="000000"/>
          <w:sz w:val="24"/>
          <w:szCs w:val="24"/>
        </w:rPr>
        <w:t>highlighted</w:t>
      </w:r>
      <w:r w:rsidR="002931E8" w:rsidRPr="008341AB">
        <w:rPr>
          <w:rFonts w:ascii="Calibri" w:eastAsia="Times New Roman" w:hAnsi="Calibri" w:cs="Calibri"/>
          <w:color w:val="000000"/>
          <w:sz w:val="24"/>
          <w:szCs w:val="24"/>
        </w:rPr>
        <w:t xml:space="preserve"> that sustainability reporting </w:t>
      </w:r>
      <w:r w:rsidR="00964E28" w:rsidRPr="008341AB">
        <w:rPr>
          <w:rFonts w:ascii="Calibri" w:eastAsia="Times New Roman" w:hAnsi="Calibri" w:cs="Calibri"/>
          <w:color w:val="000000"/>
          <w:sz w:val="24"/>
          <w:szCs w:val="24"/>
        </w:rPr>
        <w:t>led</w:t>
      </w:r>
      <w:r w:rsidR="002931E8" w:rsidRPr="008341AB">
        <w:rPr>
          <w:rFonts w:ascii="Calibri" w:eastAsia="Times New Roman" w:hAnsi="Calibri" w:cs="Calibri"/>
          <w:color w:val="000000"/>
          <w:sz w:val="24"/>
          <w:szCs w:val="24"/>
        </w:rPr>
        <w:t xml:space="preserve"> to an increase in the adoption of environmentally friendly policies</w:t>
      </w:r>
      <w:r w:rsidR="0058194A" w:rsidRPr="008341AB">
        <w:rPr>
          <w:rFonts w:ascii="Calibri" w:eastAsia="Times New Roman" w:hAnsi="Calibri" w:cs="Calibri"/>
          <w:color w:val="000000"/>
          <w:sz w:val="24"/>
          <w:szCs w:val="24"/>
        </w:rPr>
        <w:t xml:space="preserve">, </w:t>
      </w:r>
      <w:r w:rsidR="002931E8" w:rsidRPr="008341AB">
        <w:rPr>
          <w:rFonts w:ascii="Calibri" w:eastAsia="Times New Roman" w:hAnsi="Calibri" w:cs="Calibri"/>
          <w:color w:val="000000"/>
          <w:sz w:val="24"/>
          <w:szCs w:val="24"/>
        </w:rPr>
        <w:t>t</w:t>
      </w:r>
      <w:r w:rsidR="00BA2F50" w:rsidRPr="008341AB">
        <w:rPr>
          <w:sz w:val="24"/>
          <w:szCs w:val="24"/>
        </w:rPr>
        <w:t xml:space="preserve">here is </w:t>
      </w:r>
      <w:r w:rsidR="002931E8" w:rsidRPr="008341AB">
        <w:rPr>
          <w:sz w:val="24"/>
          <w:szCs w:val="24"/>
        </w:rPr>
        <w:t xml:space="preserve">growing </w:t>
      </w:r>
      <w:r w:rsidR="00BA2F50" w:rsidRPr="008341AB">
        <w:rPr>
          <w:sz w:val="24"/>
          <w:szCs w:val="24"/>
        </w:rPr>
        <w:t xml:space="preserve">evidence that the growth of reporting </w:t>
      </w:r>
      <w:r w:rsidR="006350D6" w:rsidRPr="008341AB">
        <w:rPr>
          <w:sz w:val="24"/>
          <w:szCs w:val="24"/>
        </w:rPr>
        <w:t xml:space="preserve">has not </w:t>
      </w:r>
      <w:r w:rsidR="00964E28" w:rsidRPr="008341AB">
        <w:rPr>
          <w:sz w:val="24"/>
          <w:szCs w:val="24"/>
        </w:rPr>
        <w:t xml:space="preserve">actually </w:t>
      </w:r>
      <w:r w:rsidR="006350D6" w:rsidRPr="008341AB">
        <w:rPr>
          <w:sz w:val="24"/>
          <w:szCs w:val="24"/>
        </w:rPr>
        <w:t>led to the outcomes that academics, NGOs and regulators expected</w:t>
      </w:r>
      <w:r w:rsidR="003A7F40" w:rsidRPr="008341AB">
        <w:rPr>
          <w:sz w:val="24"/>
          <w:szCs w:val="24"/>
        </w:rPr>
        <w:t xml:space="preserve"> </w:t>
      </w:r>
      <w:r w:rsidR="003A7F40" w:rsidRPr="008341AB">
        <w:rPr>
          <w:rFonts w:ascii="Calibri" w:eastAsia="Times New Roman" w:hAnsi="Calibri" w:cs="Calibri"/>
          <w:color w:val="000000"/>
          <w:sz w:val="24"/>
          <w:szCs w:val="24"/>
        </w:rPr>
        <w:t>(Pucker, 2021). Indeed, the growth in sustainability reporting has also coincided with a growth in carbon emissions,</w:t>
      </w:r>
      <w:r w:rsidR="009D1653" w:rsidRPr="008341AB">
        <w:rPr>
          <w:rFonts w:ascii="Calibri" w:eastAsia="Times New Roman" w:hAnsi="Calibri" w:cs="Calibri"/>
          <w:color w:val="000000"/>
          <w:sz w:val="24"/>
          <w:szCs w:val="24"/>
        </w:rPr>
        <w:t xml:space="preserve"> accelerated environmental harm</w:t>
      </w:r>
      <w:r w:rsidR="00395A57" w:rsidRPr="008341AB">
        <w:rPr>
          <w:rFonts w:ascii="Calibri" w:eastAsia="Times New Roman" w:hAnsi="Calibri" w:cs="Calibri"/>
          <w:color w:val="000000"/>
          <w:sz w:val="24"/>
          <w:szCs w:val="24"/>
        </w:rPr>
        <w:t xml:space="preserve"> and rising social </w:t>
      </w:r>
      <w:r w:rsidR="00EE37EC" w:rsidRPr="008341AB">
        <w:rPr>
          <w:rFonts w:ascii="Calibri" w:eastAsia="Times New Roman" w:hAnsi="Calibri" w:cs="Calibri"/>
          <w:color w:val="000000"/>
          <w:sz w:val="24"/>
          <w:szCs w:val="24"/>
        </w:rPr>
        <w:t>inequalities (</w:t>
      </w:r>
      <w:r w:rsidR="00395A57" w:rsidRPr="008341AB">
        <w:rPr>
          <w:rFonts w:ascii="Calibri" w:eastAsia="Times New Roman" w:hAnsi="Calibri" w:cs="Calibri"/>
          <w:color w:val="000000"/>
          <w:sz w:val="24"/>
          <w:szCs w:val="24"/>
        </w:rPr>
        <w:t xml:space="preserve">Pucker, 2021). </w:t>
      </w:r>
    </w:p>
    <w:p w14:paraId="577FFAE2" w14:textId="6AC1E18B" w:rsidR="006E1BA8" w:rsidRPr="008341AB" w:rsidRDefault="00EE37EC"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 xml:space="preserve">One of the main areas of concern over current reporting </w:t>
      </w:r>
      <w:r w:rsidR="003A6776" w:rsidRPr="008341AB">
        <w:rPr>
          <w:rFonts w:ascii="Calibri" w:eastAsia="Times New Roman" w:hAnsi="Calibri" w:cs="Calibri"/>
          <w:color w:val="000000"/>
          <w:sz w:val="24"/>
          <w:szCs w:val="24"/>
        </w:rPr>
        <w:t>often highlighted is</w:t>
      </w:r>
      <w:r w:rsidRPr="008341AB">
        <w:rPr>
          <w:rFonts w:ascii="Calibri" w:eastAsia="Times New Roman" w:hAnsi="Calibri" w:cs="Calibri"/>
          <w:color w:val="000000"/>
          <w:sz w:val="24"/>
          <w:szCs w:val="24"/>
        </w:rPr>
        <w:t xml:space="preserve"> around the lack of comparability, consistency, and reliability</w:t>
      </w:r>
      <w:r w:rsidR="005C749A" w:rsidRPr="008341AB">
        <w:rPr>
          <w:rFonts w:ascii="Calibri" w:eastAsia="Times New Roman" w:hAnsi="Calibri" w:cs="Calibri"/>
          <w:color w:val="000000"/>
          <w:sz w:val="24"/>
          <w:szCs w:val="24"/>
        </w:rPr>
        <w:t xml:space="preserve"> and without addressing these concerns </w:t>
      </w:r>
      <w:r w:rsidRPr="008341AB">
        <w:rPr>
          <w:rFonts w:ascii="Calibri" w:eastAsia="Times New Roman" w:hAnsi="Calibri" w:cs="Calibri"/>
          <w:color w:val="000000"/>
          <w:sz w:val="24"/>
          <w:szCs w:val="24"/>
        </w:rPr>
        <w:t>it is unlikely that sustainability reporting will</w:t>
      </w:r>
      <w:r w:rsidR="003A6776" w:rsidRPr="008341AB">
        <w:rPr>
          <w:rFonts w:ascii="Calibri" w:eastAsia="Times New Roman" w:hAnsi="Calibri" w:cs="Calibri"/>
          <w:color w:val="000000"/>
          <w:sz w:val="24"/>
          <w:szCs w:val="24"/>
        </w:rPr>
        <w:t xml:space="preserve"> </w:t>
      </w:r>
      <w:r w:rsidR="00542B97" w:rsidRPr="008341AB">
        <w:rPr>
          <w:rFonts w:ascii="Calibri" w:eastAsia="Times New Roman" w:hAnsi="Calibri" w:cs="Calibri"/>
          <w:color w:val="000000"/>
          <w:sz w:val="24"/>
          <w:szCs w:val="24"/>
        </w:rPr>
        <w:t>become</w:t>
      </w:r>
      <w:r w:rsidRPr="008341AB">
        <w:rPr>
          <w:rFonts w:ascii="Calibri" w:eastAsia="Times New Roman" w:hAnsi="Calibri" w:cs="Calibri"/>
          <w:color w:val="000000"/>
          <w:sz w:val="24"/>
          <w:szCs w:val="24"/>
        </w:rPr>
        <w:t xml:space="preserve"> a mechanism for driving change</w:t>
      </w:r>
      <w:r w:rsidR="00E704F8" w:rsidRPr="008341AB">
        <w:rPr>
          <w:rFonts w:ascii="Calibri" w:eastAsia="Times New Roman" w:hAnsi="Calibri" w:cs="Calibri"/>
          <w:color w:val="000000"/>
          <w:sz w:val="24"/>
          <w:szCs w:val="24"/>
        </w:rPr>
        <w:t xml:space="preserve"> (Tschopp and Huefner, 2015)</w:t>
      </w:r>
      <w:r w:rsidRPr="008341AB">
        <w:rPr>
          <w:rFonts w:ascii="Calibri" w:eastAsia="Times New Roman" w:hAnsi="Calibri" w:cs="Calibri"/>
          <w:color w:val="000000"/>
          <w:sz w:val="24"/>
          <w:szCs w:val="24"/>
        </w:rPr>
        <w:t xml:space="preserve">. </w:t>
      </w:r>
    </w:p>
    <w:p w14:paraId="15D327D5" w14:textId="0D5C2279" w:rsidR="00DA67CE" w:rsidRPr="008341AB" w:rsidRDefault="001E4E75" w:rsidP="004B361E">
      <w:pPr>
        <w:spacing w:line="360" w:lineRule="auto"/>
        <w:rPr>
          <w:sz w:val="24"/>
          <w:szCs w:val="24"/>
        </w:rPr>
      </w:pPr>
      <w:r w:rsidRPr="008341AB">
        <w:rPr>
          <w:rFonts w:ascii="Calibri" w:eastAsia="Times New Roman" w:hAnsi="Calibri" w:cs="Calibri"/>
          <w:color w:val="000000"/>
          <w:sz w:val="24"/>
          <w:szCs w:val="24"/>
        </w:rPr>
        <w:t xml:space="preserve">Further concerns were </w:t>
      </w:r>
      <w:r w:rsidR="00562496" w:rsidRPr="008341AB">
        <w:rPr>
          <w:rFonts w:ascii="Calibri" w:eastAsia="Times New Roman" w:hAnsi="Calibri" w:cs="Calibri"/>
          <w:color w:val="000000"/>
          <w:sz w:val="24"/>
          <w:szCs w:val="24"/>
        </w:rPr>
        <w:t>argued</w:t>
      </w:r>
      <w:r w:rsidRPr="008341AB">
        <w:rPr>
          <w:rFonts w:ascii="Calibri" w:eastAsia="Times New Roman" w:hAnsi="Calibri" w:cs="Calibri"/>
          <w:color w:val="000000"/>
          <w:sz w:val="24"/>
          <w:szCs w:val="24"/>
        </w:rPr>
        <w:t xml:space="preserve"> by </w:t>
      </w:r>
      <w:proofErr w:type="spellStart"/>
      <w:r w:rsidR="00EC2128" w:rsidRPr="008341AB">
        <w:rPr>
          <w:rFonts w:ascii="Calibri" w:eastAsia="Times New Roman" w:hAnsi="Calibri" w:cs="Calibri"/>
          <w:color w:val="000000"/>
          <w:sz w:val="24"/>
          <w:szCs w:val="24"/>
        </w:rPr>
        <w:t>Tsagas</w:t>
      </w:r>
      <w:proofErr w:type="spellEnd"/>
      <w:r w:rsidR="00EC2128" w:rsidRPr="008341AB">
        <w:rPr>
          <w:rFonts w:ascii="Calibri" w:eastAsia="Times New Roman" w:hAnsi="Calibri" w:cs="Calibri"/>
          <w:color w:val="000000"/>
          <w:sz w:val="24"/>
          <w:szCs w:val="24"/>
        </w:rPr>
        <w:t xml:space="preserve"> and Villiers (2020)</w:t>
      </w:r>
      <w:r w:rsidR="00562496" w:rsidRPr="008341AB">
        <w:rPr>
          <w:rFonts w:ascii="Calibri" w:eastAsia="Times New Roman" w:hAnsi="Calibri" w:cs="Calibri"/>
          <w:color w:val="000000"/>
          <w:sz w:val="24"/>
          <w:szCs w:val="24"/>
        </w:rPr>
        <w:t xml:space="preserve"> whose</w:t>
      </w:r>
      <w:r w:rsidR="00EC2128" w:rsidRPr="008341AB">
        <w:rPr>
          <w:rFonts w:ascii="Calibri" w:eastAsia="Times New Roman" w:hAnsi="Calibri" w:cs="Calibri"/>
          <w:color w:val="000000"/>
          <w:sz w:val="24"/>
          <w:szCs w:val="24"/>
        </w:rPr>
        <w:t xml:space="preserve"> </w:t>
      </w:r>
      <w:r w:rsidR="004D54EF" w:rsidRPr="008341AB">
        <w:rPr>
          <w:rFonts w:ascii="Calibri" w:eastAsia="Times New Roman" w:hAnsi="Calibri" w:cs="Calibri"/>
          <w:color w:val="000000"/>
          <w:sz w:val="24"/>
          <w:szCs w:val="24"/>
        </w:rPr>
        <w:t xml:space="preserve">exploration of </w:t>
      </w:r>
      <w:r w:rsidR="00EC2128" w:rsidRPr="008341AB">
        <w:rPr>
          <w:rFonts w:ascii="Calibri" w:eastAsia="Times New Roman" w:hAnsi="Calibri" w:cs="Calibri"/>
          <w:color w:val="000000"/>
          <w:sz w:val="24"/>
          <w:szCs w:val="24"/>
        </w:rPr>
        <w:t xml:space="preserve">the role of sustainability </w:t>
      </w:r>
      <w:r w:rsidR="00ED3276" w:rsidRPr="008341AB">
        <w:rPr>
          <w:rFonts w:ascii="Calibri" w:eastAsia="Times New Roman" w:hAnsi="Calibri" w:cs="Calibri"/>
          <w:color w:val="000000"/>
          <w:sz w:val="24"/>
          <w:szCs w:val="24"/>
        </w:rPr>
        <w:t>reporting</w:t>
      </w:r>
      <w:r w:rsidR="000A6EFB" w:rsidRPr="008341AB">
        <w:rPr>
          <w:rFonts w:ascii="Calibri" w:eastAsia="Times New Roman" w:hAnsi="Calibri" w:cs="Calibri"/>
          <w:color w:val="000000"/>
          <w:sz w:val="24"/>
          <w:szCs w:val="24"/>
        </w:rPr>
        <w:t xml:space="preserve"> </w:t>
      </w:r>
      <w:r w:rsidR="004D54EF" w:rsidRPr="008341AB">
        <w:rPr>
          <w:rFonts w:ascii="Calibri" w:eastAsia="Times New Roman" w:hAnsi="Calibri" w:cs="Calibri"/>
          <w:color w:val="000000"/>
          <w:sz w:val="24"/>
          <w:szCs w:val="24"/>
        </w:rPr>
        <w:t xml:space="preserve">found </w:t>
      </w:r>
      <w:r w:rsidR="00EC2128" w:rsidRPr="008341AB">
        <w:rPr>
          <w:rFonts w:ascii="Calibri" w:eastAsia="Times New Roman" w:hAnsi="Calibri" w:cs="Calibri"/>
          <w:color w:val="000000"/>
          <w:sz w:val="24"/>
          <w:szCs w:val="24"/>
        </w:rPr>
        <w:t xml:space="preserve">that </w:t>
      </w:r>
      <w:r w:rsidR="0052760B" w:rsidRPr="008341AB">
        <w:rPr>
          <w:rFonts w:ascii="Calibri" w:eastAsia="Times New Roman" w:hAnsi="Calibri" w:cs="Calibri"/>
          <w:color w:val="000000"/>
          <w:sz w:val="24"/>
          <w:szCs w:val="24"/>
        </w:rPr>
        <w:t xml:space="preserve">while the </w:t>
      </w:r>
      <w:r w:rsidR="002943A6" w:rsidRPr="008341AB">
        <w:rPr>
          <w:rFonts w:ascii="Calibri" w:eastAsia="Times New Roman" w:hAnsi="Calibri" w:cs="Calibri"/>
          <w:color w:val="000000"/>
          <w:sz w:val="24"/>
          <w:szCs w:val="24"/>
        </w:rPr>
        <w:t xml:space="preserve">amount of non-financial reporting may have increased, the diverse nature of the information required by stakeholders has in fact lead to </w:t>
      </w:r>
      <w:r w:rsidR="002943A6" w:rsidRPr="008341AB">
        <w:rPr>
          <w:rFonts w:ascii="Calibri" w:eastAsia="Times New Roman" w:hAnsi="Calibri" w:cs="Calibri"/>
          <w:color w:val="000000"/>
          <w:sz w:val="24"/>
          <w:szCs w:val="24"/>
        </w:rPr>
        <w:lastRenderedPageBreak/>
        <w:t xml:space="preserve">‘information overload’. </w:t>
      </w:r>
      <w:r w:rsidR="00111252" w:rsidRPr="008341AB">
        <w:rPr>
          <w:sz w:val="24"/>
          <w:szCs w:val="24"/>
        </w:rPr>
        <w:t>Furthermore,</w:t>
      </w:r>
      <w:r w:rsidR="00E704F8" w:rsidRPr="008341AB">
        <w:rPr>
          <w:sz w:val="24"/>
          <w:szCs w:val="24"/>
        </w:rPr>
        <w:t xml:space="preserve"> research by</w:t>
      </w:r>
      <w:r w:rsidR="00111252" w:rsidRPr="008341AB">
        <w:rPr>
          <w:sz w:val="24"/>
          <w:szCs w:val="24"/>
        </w:rPr>
        <w:t xml:space="preserve"> </w:t>
      </w:r>
      <w:proofErr w:type="spellStart"/>
      <w:r w:rsidR="00DA67CE" w:rsidRPr="008341AB">
        <w:rPr>
          <w:sz w:val="24"/>
          <w:szCs w:val="24"/>
        </w:rPr>
        <w:t>Blowfield</w:t>
      </w:r>
      <w:proofErr w:type="spellEnd"/>
      <w:r w:rsidR="00DA67CE" w:rsidRPr="008341AB">
        <w:rPr>
          <w:sz w:val="24"/>
          <w:szCs w:val="24"/>
        </w:rPr>
        <w:t xml:space="preserve"> and Murray</w:t>
      </w:r>
      <w:r w:rsidR="00981C23" w:rsidRPr="008341AB">
        <w:rPr>
          <w:sz w:val="24"/>
          <w:szCs w:val="24"/>
        </w:rPr>
        <w:t xml:space="preserve"> (</w:t>
      </w:r>
      <w:r w:rsidR="00DA67CE" w:rsidRPr="008341AB">
        <w:rPr>
          <w:sz w:val="24"/>
          <w:szCs w:val="24"/>
        </w:rPr>
        <w:t>2014)</w:t>
      </w:r>
      <w:r w:rsidR="00981C23" w:rsidRPr="008341AB">
        <w:rPr>
          <w:sz w:val="24"/>
          <w:szCs w:val="24"/>
        </w:rPr>
        <w:t xml:space="preserve"> found inadequacies with current sustainability reporting, arguing that </w:t>
      </w:r>
      <w:r w:rsidR="00DA67CE" w:rsidRPr="008341AB">
        <w:rPr>
          <w:sz w:val="24"/>
          <w:szCs w:val="24"/>
        </w:rPr>
        <w:t xml:space="preserve">reporting has been judged as being ‘incomplete or inadequate’.  </w:t>
      </w:r>
    </w:p>
    <w:p w14:paraId="04F6B6E5" w14:textId="12A2E720" w:rsidR="007D52E8" w:rsidRPr="008341AB" w:rsidRDefault="001B767B" w:rsidP="004B361E">
      <w:pPr>
        <w:spacing w:line="360" w:lineRule="auto"/>
        <w:rPr>
          <w:sz w:val="24"/>
          <w:szCs w:val="24"/>
        </w:rPr>
      </w:pPr>
      <w:r w:rsidRPr="008341AB">
        <w:rPr>
          <w:sz w:val="24"/>
          <w:szCs w:val="24"/>
        </w:rPr>
        <w:t xml:space="preserve">According to a report by the </w:t>
      </w:r>
      <w:r w:rsidR="00382DF5" w:rsidRPr="008341AB">
        <w:rPr>
          <w:sz w:val="24"/>
          <w:szCs w:val="24"/>
        </w:rPr>
        <w:t>European Parliament (</w:t>
      </w:r>
      <w:r w:rsidR="00E2739B" w:rsidRPr="008341AB">
        <w:rPr>
          <w:sz w:val="24"/>
          <w:szCs w:val="24"/>
        </w:rPr>
        <w:t>2021</w:t>
      </w:r>
      <w:r w:rsidR="007D52E8" w:rsidRPr="008341AB">
        <w:rPr>
          <w:sz w:val="24"/>
          <w:szCs w:val="24"/>
        </w:rPr>
        <w:t xml:space="preserve">) </w:t>
      </w:r>
      <w:r w:rsidR="00DF14DA" w:rsidRPr="008341AB">
        <w:rPr>
          <w:sz w:val="24"/>
          <w:szCs w:val="24"/>
        </w:rPr>
        <w:t>‘</w:t>
      </w:r>
      <w:r w:rsidR="00DF14DA" w:rsidRPr="008341AB">
        <w:rPr>
          <w:i/>
          <w:iCs/>
          <w:sz w:val="24"/>
          <w:szCs w:val="24"/>
        </w:rPr>
        <w:t>t</w:t>
      </w:r>
      <w:r w:rsidR="007D52E8" w:rsidRPr="008341AB">
        <w:rPr>
          <w:i/>
          <w:iCs/>
          <w:sz w:val="24"/>
          <w:szCs w:val="24"/>
        </w:rPr>
        <w:t>he disclosure of non-financial information is considered as vital for managing change towards a sustainable global economy by combining long-term profitability with social justice and environmental protection.</w:t>
      </w:r>
      <w:r w:rsidR="00DF14DA" w:rsidRPr="008341AB">
        <w:rPr>
          <w:i/>
          <w:iCs/>
          <w:sz w:val="24"/>
          <w:szCs w:val="24"/>
        </w:rPr>
        <w:t>’</w:t>
      </w:r>
      <w:r w:rsidR="00BB1230" w:rsidRPr="008341AB">
        <w:rPr>
          <w:i/>
          <w:iCs/>
          <w:sz w:val="24"/>
          <w:szCs w:val="24"/>
        </w:rPr>
        <w:t xml:space="preserve"> </w:t>
      </w:r>
      <w:r w:rsidR="00BB1230" w:rsidRPr="008341AB">
        <w:rPr>
          <w:sz w:val="24"/>
          <w:szCs w:val="24"/>
        </w:rPr>
        <w:t xml:space="preserve">However, there are many barriers </w:t>
      </w:r>
      <w:r w:rsidR="004F56CC" w:rsidRPr="008341AB">
        <w:rPr>
          <w:sz w:val="24"/>
          <w:szCs w:val="24"/>
        </w:rPr>
        <w:t xml:space="preserve">that need addressing if reporting on sustainability is likely to lead to better outcomes and </w:t>
      </w:r>
      <w:r w:rsidR="00F96427" w:rsidRPr="008341AB">
        <w:rPr>
          <w:sz w:val="24"/>
          <w:szCs w:val="24"/>
        </w:rPr>
        <w:t xml:space="preserve">ultimately </w:t>
      </w:r>
      <w:r w:rsidR="004F56CC" w:rsidRPr="008341AB">
        <w:rPr>
          <w:sz w:val="24"/>
          <w:szCs w:val="24"/>
        </w:rPr>
        <w:t xml:space="preserve">address environmental and social concerns. </w:t>
      </w:r>
    </w:p>
    <w:p w14:paraId="525A650C" w14:textId="0F1A606A" w:rsidR="00D91840" w:rsidRPr="008341AB" w:rsidRDefault="00346E31" w:rsidP="00522873">
      <w:pPr>
        <w:pStyle w:val="Heading2"/>
        <w:rPr>
          <w:b/>
          <w:bCs/>
          <w:color w:val="auto"/>
          <w:sz w:val="24"/>
          <w:szCs w:val="24"/>
        </w:rPr>
      </w:pPr>
      <w:bookmarkStart w:id="18" w:name="_2.6_The_Ethical"/>
      <w:bookmarkEnd w:id="18"/>
      <w:r w:rsidRPr="008341AB">
        <w:rPr>
          <w:b/>
          <w:bCs/>
          <w:color w:val="auto"/>
          <w:sz w:val="24"/>
          <w:szCs w:val="24"/>
        </w:rPr>
        <w:t xml:space="preserve">2.6 </w:t>
      </w:r>
      <w:r w:rsidR="00D91840" w:rsidRPr="008341AB">
        <w:rPr>
          <w:b/>
          <w:bCs/>
          <w:color w:val="auto"/>
          <w:sz w:val="24"/>
          <w:szCs w:val="24"/>
        </w:rPr>
        <w:t>The Ethical Duty of Business</w:t>
      </w:r>
      <w:r w:rsidR="00D91840" w:rsidRPr="008341AB">
        <w:rPr>
          <w:b/>
          <w:bCs/>
          <w:color w:val="auto"/>
          <w:sz w:val="24"/>
          <w:szCs w:val="24"/>
        </w:rPr>
        <w:tab/>
      </w:r>
    </w:p>
    <w:p w14:paraId="5F41326B" w14:textId="11F0EC1F" w:rsidR="00D91840" w:rsidRPr="008341AB" w:rsidRDefault="00AA525E" w:rsidP="004B361E">
      <w:pPr>
        <w:spacing w:line="360" w:lineRule="auto"/>
        <w:rPr>
          <w:rFonts w:ascii="Calibri" w:eastAsia="Times New Roman" w:hAnsi="Calibri" w:cs="Calibri"/>
          <w:color w:val="000000"/>
          <w:sz w:val="24"/>
          <w:szCs w:val="24"/>
        </w:rPr>
      </w:pPr>
      <w:r w:rsidRPr="008341AB">
        <w:rPr>
          <w:sz w:val="24"/>
          <w:szCs w:val="24"/>
        </w:rPr>
        <w:t>Within</w:t>
      </w:r>
      <w:r w:rsidR="00D16135" w:rsidRPr="008341AB">
        <w:rPr>
          <w:sz w:val="24"/>
          <w:szCs w:val="24"/>
        </w:rPr>
        <w:t xml:space="preserve"> the business environment, ethics can be defined as a </w:t>
      </w:r>
      <w:r w:rsidR="00E007B6" w:rsidRPr="008341AB">
        <w:rPr>
          <w:sz w:val="24"/>
          <w:szCs w:val="24"/>
        </w:rPr>
        <w:t>‘</w:t>
      </w:r>
      <w:r w:rsidR="00D16135" w:rsidRPr="008341AB">
        <w:rPr>
          <w:sz w:val="24"/>
          <w:szCs w:val="24"/>
        </w:rPr>
        <w:t xml:space="preserve">framework </w:t>
      </w:r>
      <w:r w:rsidR="00E007B6" w:rsidRPr="008341AB">
        <w:rPr>
          <w:sz w:val="24"/>
          <w:szCs w:val="24"/>
        </w:rPr>
        <w:t>of</w:t>
      </w:r>
      <w:r w:rsidRPr="008341AB">
        <w:rPr>
          <w:sz w:val="24"/>
          <w:szCs w:val="24"/>
        </w:rPr>
        <w:t xml:space="preserve"> rules, principles, and values</w:t>
      </w:r>
      <w:r w:rsidR="00E007B6" w:rsidRPr="008341AB">
        <w:rPr>
          <w:sz w:val="24"/>
          <w:szCs w:val="24"/>
        </w:rPr>
        <w:t xml:space="preserve">’ </w:t>
      </w:r>
      <w:r w:rsidR="005B3AB2" w:rsidRPr="008341AB">
        <w:rPr>
          <w:sz w:val="24"/>
          <w:szCs w:val="24"/>
        </w:rPr>
        <w:t xml:space="preserve">which guides businesses towards </w:t>
      </w:r>
      <w:r w:rsidR="009832C9" w:rsidRPr="008341AB">
        <w:rPr>
          <w:sz w:val="24"/>
          <w:szCs w:val="24"/>
        </w:rPr>
        <w:t xml:space="preserve">the adoption of </w:t>
      </w:r>
      <w:r w:rsidR="0041549A" w:rsidRPr="008341AB">
        <w:rPr>
          <w:sz w:val="24"/>
          <w:szCs w:val="24"/>
        </w:rPr>
        <w:t xml:space="preserve">ethical </w:t>
      </w:r>
      <w:r w:rsidR="005B3AB2" w:rsidRPr="008341AB">
        <w:rPr>
          <w:sz w:val="24"/>
          <w:szCs w:val="24"/>
        </w:rPr>
        <w:t>policies and strategies</w:t>
      </w:r>
      <w:r w:rsidR="00596A3A" w:rsidRPr="008341AB">
        <w:rPr>
          <w:sz w:val="24"/>
          <w:szCs w:val="24"/>
        </w:rPr>
        <w:t xml:space="preserve"> </w:t>
      </w:r>
      <w:r w:rsidR="009832C9" w:rsidRPr="008341AB">
        <w:rPr>
          <w:sz w:val="24"/>
          <w:szCs w:val="24"/>
        </w:rPr>
        <w:t xml:space="preserve">which </w:t>
      </w:r>
      <w:r w:rsidR="003E033F" w:rsidRPr="008341AB">
        <w:rPr>
          <w:sz w:val="24"/>
          <w:szCs w:val="24"/>
        </w:rPr>
        <w:t>build improved relationships between the corporation</w:t>
      </w:r>
      <w:r w:rsidR="003B02C1" w:rsidRPr="008341AB">
        <w:rPr>
          <w:sz w:val="24"/>
          <w:szCs w:val="24"/>
        </w:rPr>
        <w:t xml:space="preserve"> its s</w:t>
      </w:r>
      <w:r w:rsidR="0041549A" w:rsidRPr="008341AB">
        <w:rPr>
          <w:sz w:val="24"/>
          <w:szCs w:val="24"/>
        </w:rPr>
        <w:t>takeholders, society</w:t>
      </w:r>
      <w:r w:rsidR="00AC3C12" w:rsidRPr="008341AB">
        <w:rPr>
          <w:sz w:val="24"/>
          <w:szCs w:val="24"/>
        </w:rPr>
        <w:t>,</w:t>
      </w:r>
      <w:r w:rsidR="0041549A" w:rsidRPr="008341AB">
        <w:rPr>
          <w:sz w:val="24"/>
          <w:szCs w:val="24"/>
        </w:rPr>
        <w:t xml:space="preserve"> and the environment </w:t>
      </w:r>
      <w:r w:rsidR="00E007B6" w:rsidRPr="008341AB">
        <w:rPr>
          <w:rFonts w:ascii="Calibri" w:eastAsia="Times New Roman" w:hAnsi="Calibri" w:cs="Calibri"/>
          <w:color w:val="000000"/>
          <w:sz w:val="24"/>
          <w:szCs w:val="24"/>
        </w:rPr>
        <w:t>(Singh</w:t>
      </w:r>
      <w:r w:rsidR="005723E8" w:rsidRPr="008341AB">
        <w:rPr>
          <w:rFonts w:ascii="Calibri" w:eastAsia="Times New Roman" w:hAnsi="Calibri" w:cs="Calibri"/>
          <w:color w:val="000000"/>
          <w:sz w:val="24"/>
          <w:szCs w:val="24"/>
        </w:rPr>
        <w:t xml:space="preserve"> </w:t>
      </w:r>
      <w:r w:rsidR="00E007B6" w:rsidRPr="008341AB">
        <w:rPr>
          <w:rFonts w:ascii="Calibri" w:eastAsia="Times New Roman" w:hAnsi="Calibri" w:cs="Calibri"/>
          <w:color w:val="000000"/>
          <w:sz w:val="24"/>
          <w:szCs w:val="24"/>
        </w:rPr>
        <w:t>and Mishra, 2018)</w:t>
      </w:r>
      <w:r w:rsidR="005723E8" w:rsidRPr="008341AB">
        <w:rPr>
          <w:rFonts w:ascii="Calibri" w:eastAsia="Times New Roman" w:hAnsi="Calibri" w:cs="Calibri"/>
          <w:color w:val="000000"/>
          <w:sz w:val="24"/>
          <w:szCs w:val="24"/>
        </w:rPr>
        <w:t>. However, this doesn’t mean that ethics is static, indeed there is evidence that ethical approaches change</w:t>
      </w:r>
      <w:r w:rsidR="00B92AF9" w:rsidRPr="008341AB">
        <w:rPr>
          <w:rFonts w:ascii="Calibri" w:eastAsia="Times New Roman" w:hAnsi="Calibri" w:cs="Calibri"/>
          <w:color w:val="000000"/>
          <w:sz w:val="24"/>
          <w:szCs w:val="24"/>
        </w:rPr>
        <w:t xml:space="preserve"> over time</w:t>
      </w:r>
      <w:r w:rsidR="000D7344" w:rsidRPr="008341AB">
        <w:rPr>
          <w:rFonts w:ascii="Calibri" w:eastAsia="Times New Roman" w:hAnsi="Calibri" w:cs="Calibri"/>
          <w:color w:val="000000"/>
          <w:sz w:val="24"/>
          <w:szCs w:val="24"/>
        </w:rPr>
        <w:t xml:space="preserve">. </w:t>
      </w:r>
      <w:r w:rsidR="00D91840" w:rsidRPr="008341AB">
        <w:rPr>
          <w:sz w:val="24"/>
          <w:szCs w:val="24"/>
        </w:rPr>
        <w:t xml:space="preserve">According to Morrison et al (2018) </w:t>
      </w:r>
      <w:r w:rsidR="001D2D52" w:rsidRPr="008341AB">
        <w:rPr>
          <w:sz w:val="24"/>
          <w:szCs w:val="24"/>
        </w:rPr>
        <w:t>‘</w:t>
      </w:r>
      <w:r w:rsidR="000A66B8" w:rsidRPr="008341AB">
        <w:rPr>
          <w:sz w:val="24"/>
          <w:szCs w:val="24"/>
        </w:rPr>
        <w:t>e</w:t>
      </w:r>
      <w:r w:rsidR="00D91840" w:rsidRPr="008341AB">
        <w:rPr>
          <w:i/>
          <w:iCs/>
          <w:sz w:val="24"/>
          <w:szCs w:val="24"/>
        </w:rPr>
        <w:t>thics, as a social construction, can be thought of as what is most acceptable within certain social situations, at particular points in time. As such it is irrevocably reflected in the actions and discursive practices of that society, including in conventions such as those reflected in accounting and reporting practices</w:t>
      </w:r>
      <w:r w:rsidR="003F450B" w:rsidRPr="008341AB">
        <w:rPr>
          <w:i/>
          <w:iCs/>
          <w:sz w:val="24"/>
          <w:szCs w:val="24"/>
        </w:rPr>
        <w:t xml:space="preserve">’ </w:t>
      </w:r>
      <w:r w:rsidR="002F361D" w:rsidRPr="008341AB">
        <w:rPr>
          <w:rFonts w:ascii="Calibri" w:eastAsia="Times New Roman" w:hAnsi="Calibri" w:cs="Calibri"/>
          <w:color w:val="000000"/>
          <w:sz w:val="24"/>
          <w:szCs w:val="24"/>
        </w:rPr>
        <w:t>(Morrison et al., 2018)</w:t>
      </w:r>
      <w:r w:rsidR="003F450B" w:rsidRPr="008341AB">
        <w:rPr>
          <w:rFonts w:ascii="Calibri" w:eastAsia="Times New Roman" w:hAnsi="Calibri" w:cs="Calibri"/>
          <w:color w:val="000000"/>
          <w:sz w:val="24"/>
          <w:szCs w:val="24"/>
        </w:rPr>
        <w:t xml:space="preserve">. </w:t>
      </w:r>
    </w:p>
    <w:p w14:paraId="076F4A8C" w14:textId="78D0F2FE" w:rsidR="00C65003" w:rsidRPr="008341AB" w:rsidRDefault="00C949F8" w:rsidP="004B361E">
      <w:pPr>
        <w:spacing w:line="360" w:lineRule="auto"/>
        <w:rPr>
          <w:sz w:val="24"/>
          <w:szCs w:val="24"/>
        </w:rPr>
      </w:pPr>
      <w:r w:rsidRPr="008341AB">
        <w:rPr>
          <w:rFonts w:ascii="Calibri" w:eastAsia="Times New Roman" w:hAnsi="Calibri" w:cs="Calibri"/>
          <w:color w:val="000000"/>
          <w:sz w:val="24"/>
          <w:szCs w:val="24"/>
        </w:rPr>
        <w:t>Research by</w:t>
      </w:r>
      <w:r w:rsidR="00463AF0" w:rsidRPr="008341AB">
        <w:rPr>
          <w:rFonts w:ascii="Calibri" w:eastAsia="Times New Roman" w:hAnsi="Calibri" w:cs="Calibri"/>
          <w:color w:val="000000"/>
          <w:sz w:val="24"/>
          <w:szCs w:val="24"/>
        </w:rPr>
        <w:t xml:space="preserve"> </w:t>
      </w:r>
      <w:proofErr w:type="spellStart"/>
      <w:r w:rsidR="00463AF0" w:rsidRPr="008341AB">
        <w:rPr>
          <w:rFonts w:ascii="Calibri" w:eastAsia="Times New Roman" w:hAnsi="Calibri" w:cs="Calibri"/>
          <w:color w:val="000000"/>
          <w:sz w:val="24"/>
          <w:szCs w:val="24"/>
        </w:rPr>
        <w:t>Schaverien</w:t>
      </w:r>
      <w:proofErr w:type="spellEnd"/>
      <w:r w:rsidR="00463AF0" w:rsidRPr="008341AB">
        <w:rPr>
          <w:rFonts w:ascii="Calibri" w:eastAsia="Times New Roman" w:hAnsi="Calibri" w:cs="Calibri"/>
          <w:color w:val="000000"/>
          <w:sz w:val="24"/>
          <w:szCs w:val="24"/>
        </w:rPr>
        <w:t xml:space="preserve"> (2018)</w:t>
      </w:r>
      <w:r w:rsidRPr="008341AB">
        <w:rPr>
          <w:rFonts w:ascii="Calibri" w:eastAsia="Times New Roman" w:hAnsi="Calibri" w:cs="Calibri"/>
          <w:color w:val="000000"/>
          <w:sz w:val="24"/>
          <w:szCs w:val="24"/>
        </w:rPr>
        <w:t xml:space="preserve"> points to a changing </w:t>
      </w:r>
      <w:r w:rsidR="00463AF0" w:rsidRPr="008341AB">
        <w:rPr>
          <w:rFonts w:ascii="Calibri" w:eastAsia="Times New Roman" w:hAnsi="Calibri" w:cs="Calibri"/>
          <w:color w:val="000000"/>
          <w:sz w:val="24"/>
          <w:szCs w:val="24"/>
        </w:rPr>
        <w:t xml:space="preserve">tide on </w:t>
      </w:r>
      <w:r w:rsidR="00987F73" w:rsidRPr="008341AB">
        <w:rPr>
          <w:rFonts w:ascii="Calibri" w:eastAsia="Times New Roman" w:hAnsi="Calibri" w:cs="Calibri"/>
          <w:color w:val="000000"/>
          <w:sz w:val="24"/>
          <w:szCs w:val="24"/>
        </w:rPr>
        <w:t>society’s</w:t>
      </w:r>
      <w:r w:rsidR="00964E45" w:rsidRPr="008341AB">
        <w:rPr>
          <w:rFonts w:ascii="Calibri" w:eastAsia="Times New Roman" w:hAnsi="Calibri" w:cs="Calibri"/>
          <w:color w:val="000000"/>
          <w:sz w:val="24"/>
          <w:szCs w:val="24"/>
        </w:rPr>
        <w:t xml:space="preserve"> expectation of business with consumers</w:t>
      </w:r>
      <w:r w:rsidR="00987F73" w:rsidRPr="008341AB">
        <w:rPr>
          <w:rFonts w:ascii="Calibri" w:eastAsia="Times New Roman" w:hAnsi="Calibri" w:cs="Calibri"/>
          <w:color w:val="000000"/>
          <w:sz w:val="24"/>
          <w:szCs w:val="24"/>
        </w:rPr>
        <w:t xml:space="preserve"> </w:t>
      </w:r>
      <w:r w:rsidR="00055146" w:rsidRPr="008341AB">
        <w:rPr>
          <w:rFonts w:ascii="Calibri" w:eastAsia="Times New Roman" w:hAnsi="Calibri" w:cs="Calibri"/>
          <w:color w:val="000000"/>
          <w:sz w:val="24"/>
          <w:szCs w:val="24"/>
        </w:rPr>
        <w:t xml:space="preserve">preferring to </w:t>
      </w:r>
      <w:r w:rsidR="00964E45" w:rsidRPr="008341AB">
        <w:rPr>
          <w:rFonts w:ascii="Calibri" w:eastAsia="Times New Roman" w:hAnsi="Calibri" w:cs="Calibri"/>
          <w:color w:val="000000"/>
          <w:sz w:val="24"/>
          <w:szCs w:val="24"/>
        </w:rPr>
        <w:t>buy goods and services from ethically responsible companies.</w:t>
      </w:r>
      <w:r w:rsidR="00DC6FA7" w:rsidRPr="008341AB">
        <w:rPr>
          <w:rFonts w:ascii="Calibri" w:eastAsia="Times New Roman" w:hAnsi="Calibri" w:cs="Calibri"/>
          <w:color w:val="000000"/>
          <w:sz w:val="24"/>
          <w:szCs w:val="24"/>
        </w:rPr>
        <w:t xml:space="preserve"> Furthermore,</w:t>
      </w:r>
      <w:r w:rsidR="00964E45" w:rsidRPr="008341AB">
        <w:rPr>
          <w:rFonts w:ascii="Calibri" w:eastAsia="Times New Roman" w:hAnsi="Calibri" w:cs="Calibri"/>
          <w:color w:val="000000"/>
          <w:sz w:val="24"/>
          <w:szCs w:val="24"/>
        </w:rPr>
        <w:t xml:space="preserve"> </w:t>
      </w:r>
      <w:r w:rsidR="004D331F" w:rsidRPr="008341AB">
        <w:rPr>
          <w:rFonts w:ascii="Calibri" w:eastAsia="Times New Roman" w:hAnsi="Calibri" w:cs="Calibri"/>
          <w:color w:val="000000"/>
          <w:sz w:val="24"/>
          <w:szCs w:val="24"/>
        </w:rPr>
        <w:t>Reichheld et al.</w:t>
      </w:r>
      <w:r w:rsidR="00604221" w:rsidRPr="008341AB">
        <w:rPr>
          <w:rFonts w:ascii="Calibri" w:eastAsia="Times New Roman" w:hAnsi="Calibri" w:cs="Calibri"/>
          <w:color w:val="000000"/>
          <w:sz w:val="24"/>
          <w:szCs w:val="24"/>
        </w:rPr>
        <w:t xml:space="preserve"> (</w:t>
      </w:r>
      <w:r w:rsidR="004D331F" w:rsidRPr="008341AB">
        <w:rPr>
          <w:rFonts w:ascii="Calibri" w:eastAsia="Times New Roman" w:hAnsi="Calibri" w:cs="Calibri"/>
          <w:color w:val="000000"/>
          <w:sz w:val="24"/>
          <w:szCs w:val="24"/>
        </w:rPr>
        <w:t>2023)</w:t>
      </w:r>
      <w:r w:rsidR="00604221" w:rsidRPr="008341AB">
        <w:rPr>
          <w:rFonts w:ascii="Calibri" w:eastAsia="Times New Roman" w:hAnsi="Calibri" w:cs="Calibri"/>
          <w:color w:val="000000"/>
          <w:sz w:val="24"/>
          <w:szCs w:val="24"/>
        </w:rPr>
        <w:t xml:space="preserve"> argue that we are fast approaching a ‘tipping point’ where sustainability </w:t>
      </w:r>
      <w:r w:rsidR="0031238F" w:rsidRPr="008341AB">
        <w:rPr>
          <w:rFonts w:ascii="Calibri" w:eastAsia="Times New Roman" w:hAnsi="Calibri" w:cs="Calibri"/>
          <w:color w:val="000000"/>
          <w:sz w:val="24"/>
          <w:szCs w:val="24"/>
        </w:rPr>
        <w:t xml:space="preserve">becomes </w:t>
      </w:r>
      <w:r w:rsidR="00604221" w:rsidRPr="008341AB">
        <w:rPr>
          <w:rFonts w:ascii="Calibri" w:eastAsia="Times New Roman" w:hAnsi="Calibri" w:cs="Calibri"/>
          <w:color w:val="000000"/>
          <w:sz w:val="24"/>
          <w:szCs w:val="24"/>
        </w:rPr>
        <w:t>a baseline requirement for consumers</w:t>
      </w:r>
      <w:r w:rsidR="00757980" w:rsidRPr="008341AB">
        <w:rPr>
          <w:rFonts w:ascii="Calibri" w:eastAsia="Times New Roman" w:hAnsi="Calibri" w:cs="Calibri"/>
          <w:color w:val="000000"/>
          <w:sz w:val="24"/>
          <w:szCs w:val="24"/>
        </w:rPr>
        <w:t xml:space="preserve"> and a</w:t>
      </w:r>
      <w:r w:rsidR="00BB5D77" w:rsidRPr="008341AB">
        <w:rPr>
          <w:rFonts w:ascii="Calibri" w:eastAsia="Times New Roman" w:hAnsi="Calibri" w:cs="Calibri"/>
          <w:color w:val="000000"/>
          <w:sz w:val="24"/>
          <w:szCs w:val="24"/>
        </w:rPr>
        <w:t xml:space="preserve"> </w:t>
      </w:r>
      <w:r w:rsidR="00BB5D77" w:rsidRPr="008341AB">
        <w:rPr>
          <w:sz w:val="24"/>
          <w:szCs w:val="24"/>
        </w:rPr>
        <w:t xml:space="preserve">recent report </w:t>
      </w:r>
      <w:r w:rsidR="00757980" w:rsidRPr="008341AB">
        <w:rPr>
          <w:sz w:val="24"/>
          <w:szCs w:val="24"/>
        </w:rPr>
        <w:t xml:space="preserve">which </w:t>
      </w:r>
      <w:r w:rsidR="00AD0008" w:rsidRPr="008341AB">
        <w:rPr>
          <w:sz w:val="24"/>
          <w:szCs w:val="24"/>
        </w:rPr>
        <w:t>analysed consumer spending on products with</w:t>
      </w:r>
      <w:r w:rsidR="003D53F9" w:rsidRPr="008341AB">
        <w:rPr>
          <w:sz w:val="24"/>
          <w:szCs w:val="24"/>
        </w:rPr>
        <w:t xml:space="preserve"> positive</w:t>
      </w:r>
      <w:r w:rsidR="00AD0008" w:rsidRPr="008341AB">
        <w:rPr>
          <w:sz w:val="24"/>
          <w:szCs w:val="24"/>
        </w:rPr>
        <w:t xml:space="preserve"> </w:t>
      </w:r>
      <w:r w:rsidR="006467BD" w:rsidRPr="008341AB">
        <w:rPr>
          <w:sz w:val="24"/>
          <w:szCs w:val="24"/>
        </w:rPr>
        <w:t>ESG</w:t>
      </w:r>
      <w:r w:rsidR="00603950" w:rsidRPr="008341AB">
        <w:rPr>
          <w:sz w:val="24"/>
          <w:szCs w:val="24"/>
        </w:rPr>
        <w:t xml:space="preserve"> </w:t>
      </w:r>
      <w:r w:rsidR="00757980" w:rsidRPr="008341AB">
        <w:rPr>
          <w:sz w:val="24"/>
          <w:szCs w:val="24"/>
        </w:rPr>
        <w:t>found that</w:t>
      </w:r>
      <w:r w:rsidR="00603950" w:rsidRPr="008341AB">
        <w:rPr>
          <w:sz w:val="24"/>
          <w:szCs w:val="24"/>
        </w:rPr>
        <w:t xml:space="preserve"> over a </w:t>
      </w:r>
      <w:r w:rsidR="00D13757" w:rsidRPr="008341AB">
        <w:rPr>
          <w:sz w:val="24"/>
          <w:szCs w:val="24"/>
        </w:rPr>
        <w:t>five-year</w:t>
      </w:r>
      <w:r w:rsidR="00B774CC" w:rsidRPr="008341AB">
        <w:rPr>
          <w:sz w:val="24"/>
          <w:szCs w:val="24"/>
        </w:rPr>
        <w:t xml:space="preserve"> period consumer</w:t>
      </w:r>
      <w:r w:rsidR="00DC2332" w:rsidRPr="008341AB">
        <w:rPr>
          <w:sz w:val="24"/>
          <w:szCs w:val="24"/>
        </w:rPr>
        <w:t xml:space="preserve"> </w:t>
      </w:r>
      <w:r w:rsidR="00B774CC" w:rsidRPr="008341AB">
        <w:rPr>
          <w:sz w:val="24"/>
          <w:szCs w:val="24"/>
        </w:rPr>
        <w:t>s</w:t>
      </w:r>
      <w:r w:rsidR="00DC2332" w:rsidRPr="008341AB">
        <w:rPr>
          <w:sz w:val="24"/>
          <w:szCs w:val="24"/>
        </w:rPr>
        <w:t xml:space="preserve">pending </w:t>
      </w:r>
      <w:r w:rsidR="007214B9" w:rsidRPr="008341AB">
        <w:rPr>
          <w:sz w:val="24"/>
          <w:szCs w:val="24"/>
        </w:rPr>
        <w:t xml:space="preserve">contributed to an average 28 percent cumulative growth </w:t>
      </w:r>
      <w:r w:rsidR="00495C40" w:rsidRPr="008341AB">
        <w:rPr>
          <w:rFonts w:ascii="Calibri" w:eastAsia="Times New Roman" w:hAnsi="Calibri" w:cs="Calibri"/>
          <w:color w:val="000000"/>
          <w:sz w:val="24"/>
          <w:szCs w:val="24"/>
        </w:rPr>
        <w:t>(McKinsey, 2023)</w:t>
      </w:r>
      <w:r w:rsidR="00D13757" w:rsidRPr="008341AB">
        <w:rPr>
          <w:rFonts w:ascii="Calibri" w:hAnsi="Calibri" w:cs="Calibri"/>
          <w:color w:val="000000"/>
          <w:sz w:val="24"/>
          <w:szCs w:val="24"/>
        </w:rPr>
        <w:t xml:space="preserve">. </w:t>
      </w:r>
    </w:p>
    <w:p w14:paraId="3AC14788" w14:textId="62CF8709" w:rsidR="00870DFB" w:rsidRPr="008341AB" w:rsidRDefault="00870DFB" w:rsidP="004B361E">
      <w:pPr>
        <w:spacing w:line="360" w:lineRule="auto"/>
        <w:rPr>
          <w:rFonts w:ascii="Calibri" w:eastAsia="Times New Roman" w:hAnsi="Calibri" w:cs="Calibri"/>
          <w:color w:val="000000"/>
          <w:sz w:val="24"/>
          <w:szCs w:val="24"/>
        </w:rPr>
      </w:pPr>
      <w:r w:rsidRPr="008341AB">
        <w:rPr>
          <w:sz w:val="24"/>
          <w:szCs w:val="24"/>
        </w:rPr>
        <w:t>However, w</w:t>
      </w:r>
      <w:r w:rsidR="00D91840" w:rsidRPr="008341AB">
        <w:rPr>
          <w:sz w:val="24"/>
          <w:szCs w:val="24"/>
        </w:rPr>
        <w:t xml:space="preserve">hen looking at the role of business in society, </w:t>
      </w:r>
      <w:r w:rsidR="00D91840" w:rsidRPr="008341AB">
        <w:rPr>
          <w:rFonts w:ascii="Calibri" w:eastAsia="Times New Roman" w:hAnsi="Calibri" w:cs="Calibri"/>
          <w:color w:val="000000"/>
          <w:sz w:val="24"/>
          <w:szCs w:val="24"/>
        </w:rPr>
        <w:t xml:space="preserve">Gray, Adams, and Owen, (2014) argue that it is unclear whether organisations have a moral freedom when it comes to </w:t>
      </w:r>
      <w:r w:rsidR="00D91840" w:rsidRPr="008341AB">
        <w:rPr>
          <w:sz w:val="24"/>
          <w:szCs w:val="24"/>
        </w:rPr>
        <w:t>areas such as corporate social responsibility and philanthropy</w:t>
      </w:r>
      <w:r w:rsidR="00D91840" w:rsidRPr="008341AB">
        <w:rPr>
          <w:rFonts w:ascii="Calibri" w:eastAsia="Times New Roman" w:hAnsi="Calibri" w:cs="Calibri"/>
          <w:color w:val="000000"/>
          <w:sz w:val="24"/>
          <w:szCs w:val="24"/>
        </w:rPr>
        <w:t xml:space="preserve"> unless it is clearly in the interests of the business. </w:t>
      </w:r>
    </w:p>
    <w:p w14:paraId="6AD2B07F" w14:textId="44B4DE0C" w:rsidR="00B101A1" w:rsidRPr="008341AB" w:rsidRDefault="00B101A1"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lastRenderedPageBreak/>
        <w:t xml:space="preserve">Discussions around whether a corporation can be morally responsible for its actions </w:t>
      </w:r>
      <w:r w:rsidR="0055649C" w:rsidRPr="008341AB">
        <w:rPr>
          <w:rFonts w:ascii="Calibri" w:eastAsia="Times New Roman" w:hAnsi="Calibri" w:cs="Calibri"/>
          <w:color w:val="000000"/>
          <w:sz w:val="24"/>
          <w:szCs w:val="24"/>
        </w:rPr>
        <w:t>are not new</w:t>
      </w:r>
      <w:r w:rsidRPr="008341AB">
        <w:rPr>
          <w:rFonts w:ascii="Calibri" w:eastAsia="Times New Roman" w:hAnsi="Calibri" w:cs="Calibri"/>
          <w:color w:val="000000"/>
          <w:sz w:val="24"/>
          <w:szCs w:val="24"/>
        </w:rPr>
        <w:t xml:space="preserve"> and there has been much written about this already. </w:t>
      </w:r>
      <w:r w:rsidR="00837AFB" w:rsidRPr="008341AB">
        <w:rPr>
          <w:rFonts w:ascii="Calibri" w:eastAsia="Times New Roman" w:hAnsi="Calibri" w:cs="Calibri"/>
          <w:color w:val="000000"/>
          <w:sz w:val="24"/>
          <w:szCs w:val="24"/>
        </w:rPr>
        <w:t xml:space="preserve">Today, the debate has moved on from earlier </w:t>
      </w:r>
      <w:r w:rsidR="0051122B" w:rsidRPr="008341AB">
        <w:rPr>
          <w:rFonts w:ascii="Calibri" w:eastAsia="Times New Roman" w:hAnsi="Calibri" w:cs="Calibri"/>
          <w:color w:val="000000"/>
          <w:sz w:val="24"/>
          <w:szCs w:val="24"/>
        </w:rPr>
        <w:t xml:space="preserve">writings by Milton Friedman who argued that </w:t>
      </w:r>
      <w:r w:rsidR="00152C33" w:rsidRPr="008341AB">
        <w:rPr>
          <w:rFonts w:ascii="Calibri" w:eastAsia="Times New Roman" w:hAnsi="Calibri" w:cs="Calibri"/>
          <w:color w:val="000000"/>
          <w:sz w:val="24"/>
          <w:szCs w:val="24"/>
        </w:rPr>
        <w:t xml:space="preserve">only human beings can have a moral responsibility for their actions and that </w:t>
      </w:r>
      <w:r w:rsidR="0051122B" w:rsidRPr="008341AB">
        <w:rPr>
          <w:rFonts w:ascii="Calibri" w:eastAsia="Times New Roman" w:hAnsi="Calibri" w:cs="Calibri"/>
          <w:color w:val="000000"/>
          <w:sz w:val="24"/>
          <w:szCs w:val="24"/>
        </w:rPr>
        <w:t xml:space="preserve">the sole responsibility of business is to </w:t>
      </w:r>
      <w:r w:rsidR="00152C33" w:rsidRPr="008341AB">
        <w:rPr>
          <w:rFonts w:ascii="Calibri" w:eastAsia="Times New Roman" w:hAnsi="Calibri" w:cs="Calibri"/>
          <w:color w:val="000000"/>
          <w:sz w:val="24"/>
          <w:szCs w:val="24"/>
        </w:rPr>
        <w:t>act in the interests of shareholders (</w:t>
      </w:r>
      <w:r w:rsidR="00D81521" w:rsidRPr="008341AB">
        <w:rPr>
          <w:rFonts w:ascii="Calibri" w:eastAsia="Times New Roman" w:hAnsi="Calibri" w:cs="Calibri"/>
          <w:color w:val="000000"/>
          <w:sz w:val="24"/>
          <w:szCs w:val="24"/>
        </w:rPr>
        <w:t>Frie</w:t>
      </w:r>
      <w:r w:rsidR="00C32354" w:rsidRPr="008341AB">
        <w:rPr>
          <w:rFonts w:ascii="Calibri" w:eastAsia="Times New Roman" w:hAnsi="Calibri" w:cs="Calibri"/>
          <w:color w:val="000000"/>
          <w:sz w:val="24"/>
          <w:szCs w:val="24"/>
        </w:rPr>
        <w:t xml:space="preserve">dman, 1970). </w:t>
      </w:r>
      <w:r w:rsidR="00552A70" w:rsidRPr="008341AB">
        <w:rPr>
          <w:rFonts w:ascii="Calibri" w:eastAsia="Times New Roman" w:hAnsi="Calibri" w:cs="Calibri"/>
          <w:color w:val="000000"/>
          <w:sz w:val="24"/>
          <w:szCs w:val="24"/>
        </w:rPr>
        <w:t xml:space="preserve">And despite others sharing Friedman’s view (see </w:t>
      </w:r>
      <w:r w:rsidR="001B168F" w:rsidRPr="008341AB">
        <w:rPr>
          <w:rFonts w:ascii="Calibri" w:eastAsia="Times New Roman" w:hAnsi="Calibri" w:cs="Calibri"/>
          <w:color w:val="000000"/>
          <w:sz w:val="24"/>
          <w:szCs w:val="24"/>
        </w:rPr>
        <w:t xml:space="preserve">Ladd, quoted in </w:t>
      </w:r>
      <w:r w:rsidR="00F7508B" w:rsidRPr="008341AB">
        <w:rPr>
          <w:rFonts w:ascii="Calibri" w:eastAsia="Times New Roman" w:hAnsi="Calibri" w:cs="Calibri"/>
          <w:color w:val="000000"/>
          <w:sz w:val="24"/>
          <w:szCs w:val="24"/>
        </w:rPr>
        <w:t xml:space="preserve">Goodpaster </w:t>
      </w:r>
      <w:r w:rsidR="00C2764B" w:rsidRPr="008341AB">
        <w:rPr>
          <w:rFonts w:ascii="Calibri" w:eastAsia="Times New Roman" w:hAnsi="Calibri" w:cs="Calibri"/>
          <w:color w:val="000000"/>
          <w:sz w:val="24"/>
          <w:szCs w:val="24"/>
        </w:rPr>
        <w:t>and</w:t>
      </w:r>
      <w:r w:rsidR="00F7508B" w:rsidRPr="008341AB">
        <w:rPr>
          <w:rFonts w:ascii="Calibri" w:eastAsia="Times New Roman" w:hAnsi="Calibri" w:cs="Calibri"/>
          <w:color w:val="000000"/>
          <w:sz w:val="24"/>
          <w:szCs w:val="24"/>
        </w:rPr>
        <w:t xml:space="preserve"> Matthews, 1982)</w:t>
      </w:r>
      <w:r w:rsidR="004F0AF7" w:rsidRPr="008341AB">
        <w:rPr>
          <w:rFonts w:ascii="Calibri" w:eastAsia="Times New Roman" w:hAnsi="Calibri" w:cs="Calibri"/>
          <w:color w:val="000000"/>
          <w:sz w:val="24"/>
          <w:szCs w:val="24"/>
        </w:rPr>
        <w:t xml:space="preserve"> it is </w:t>
      </w:r>
      <w:r w:rsidR="00685F73" w:rsidRPr="008341AB">
        <w:rPr>
          <w:rFonts w:ascii="Calibri" w:eastAsia="Times New Roman" w:hAnsi="Calibri" w:cs="Calibri"/>
          <w:color w:val="000000"/>
          <w:sz w:val="24"/>
          <w:szCs w:val="24"/>
        </w:rPr>
        <w:t xml:space="preserve">now </w:t>
      </w:r>
      <w:r w:rsidR="004F0AF7" w:rsidRPr="008341AB">
        <w:rPr>
          <w:rFonts w:ascii="Calibri" w:eastAsia="Times New Roman" w:hAnsi="Calibri" w:cs="Calibri"/>
          <w:color w:val="000000"/>
          <w:sz w:val="24"/>
          <w:szCs w:val="24"/>
        </w:rPr>
        <w:t xml:space="preserve">widely </w:t>
      </w:r>
      <w:r w:rsidR="00685F73" w:rsidRPr="008341AB">
        <w:rPr>
          <w:rFonts w:ascii="Calibri" w:eastAsia="Times New Roman" w:hAnsi="Calibri" w:cs="Calibri"/>
          <w:color w:val="000000"/>
          <w:sz w:val="24"/>
          <w:szCs w:val="24"/>
        </w:rPr>
        <w:t>accepted that</w:t>
      </w:r>
      <w:r w:rsidR="004F0AF7" w:rsidRPr="008341AB">
        <w:rPr>
          <w:rFonts w:ascii="Calibri" w:eastAsia="Times New Roman" w:hAnsi="Calibri" w:cs="Calibri"/>
          <w:color w:val="000000"/>
          <w:sz w:val="24"/>
          <w:szCs w:val="24"/>
        </w:rPr>
        <w:t xml:space="preserve"> </w:t>
      </w:r>
      <w:r w:rsidR="00E42339" w:rsidRPr="008341AB">
        <w:rPr>
          <w:rFonts w:ascii="Calibri" w:eastAsia="Times New Roman" w:hAnsi="Calibri" w:cs="Calibri"/>
          <w:color w:val="000000"/>
          <w:sz w:val="24"/>
          <w:szCs w:val="24"/>
        </w:rPr>
        <w:t>corporations do have some level of moral responsibility</w:t>
      </w:r>
      <w:r w:rsidR="001B5690" w:rsidRPr="008341AB">
        <w:rPr>
          <w:rFonts w:ascii="Calibri" w:eastAsia="Times New Roman" w:hAnsi="Calibri" w:cs="Calibri"/>
          <w:color w:val="000000"/>
          <w:sz w:val="24"/>
          <w:szCs w:val="24"/>
        </w:rPr>
        <w:t xml:space="preserve"> </w:t>
      </w:r>
      <w:r w:rsidR="00DB6F69" w:rsidRPr="008341AB">
        <w:rPr>
          <w:rFonts w:ascii="Calibri" w:eastAsia="Times New Roman" w:hAnsi="Calibri" w:cs="Calibri"/>
          <w:color w:val="000000"/>
          <w:sz w:val="24"/>
          <w:szCs w:val="24"/>
        </w:rPr>
        <w:t xml:space="preserve">that </w:t>
      </w:r>
      <w:r w:rsidR="001B5690" w:rsidRPr="008341AB">
        <w:rPr>
          <w:rFonts w:ascii="Calibri" w:eastAsia="Times New Roman" w:hAnsi="Calibri" w:cs="Calibri"/>
          <w:color w:val="000000"/>
          <w:sz w:val="24"/>
          <w:szCs w:val="24"/>
        </w:rPr>
        <w:t>extend</w:t>
      </w:r>
      <w:r w:rsidR="00DB6F69" w:rsidRPr="008341AB">
        <w:rPr>
          <w:rFonts w:ascii="Calibri" w:eastAsia="Times New Roman" w:hAnsi="Calibri" w:cs="Calibri"/>
          <w:color w:val="000000"/>
          <w:sz w:val="24"/>
          <w:szCs w:val="24"/>
        </w:rPr>
        <w:t>s</w:t>
      </w:r>
      <w:r w:rsidR="001B5690" w:rsidRPr="008341AB">
        <w:rPr>
          <w:rFonts w:ascii="Calibri" w:eastAsia="Times New Roman" w:hAnsi="Calibri" w:cs="Calibri"/>
          <w:color w:val="000000"/>
          <w:sz w:val="24"/>
          <w:szCs w:val="24"/>
        </w:rPr>
        <w:t xml:space="preserve"> wider than </w:t>
      </w:r>
      <w:r w:rsidR="00AB099D" w:rsidRPr="008341AB">
        <w:rPr>
          <w:rFonts w:ascii="Calibri" w:eastAsia="Times New Roman" w:hAnsi="Calibri" w:cs="Calibri"/>
          <w:color w:val="000000"/>
          <w:sz w:val="24"/>
          <w:szCs w:val="24"/>
        </w:rPr>
        <w:t>profit making</w:t>
      </w:r>
      <w:r w:rsidR="005947E4" w:rsidRPr="008341AB">
        <w:rPr>
          <w:rFonts w:ascii="Calibri" w:eastAsia="Times New Roman" w:hAnsi="Calibri" w:cs="Calibri"/>
          <w:color w:val="000000"/>
          <w:sz w:val="24"/>
          <w:szCs w:val="24"/>
        </w:rPr>
        <w:t xml:space="preserve"> (Crane </w:t>
      </w:r>
      <w:r w:rsidR="005947E4" w:rsidRPr="008341AB">
        <w:rPr>
          <w:rFonts w:ascii="Calibri" w:eastAsia="Times New Roman" w:hAnsi="Calibri" w:cs="Calibri"/>
          <w:i/>
          <w:iCs/>
          <w:color w:val="000000"/>
          <w:sz w:val="24"/>
          <w:szCs w:val="24"/>
        </w:rPr>
        <w:t xml:space="preserve">et al, </w:t>
      </w:r>
      <w:r w:rsidR="005947E4" w:rsidRPr="008341AB">
        <w:rPr>
          <w:rFonts w:ascii="Calibri" w:eastAsia="Times New Roman" w:hAnsi="Calibri" w:cs="Calibri"/>
          <w:color w:val="000000"/>
          <w:sz w:val="24"/>
          <w:szCs w:val="24"/>
        </w:rPr>
        <w:t>2019).</w:t>
      </w:r>
      <w:r w:rsidR="00AB099D" w:rsidRPr="008341AB">
        <w:rPr>
          <w:rFonts w:ascii="Calibri" w:eastAsia="Times New Roman" w:hAnsi="Calibri" w:cs="Calibri"/>
          <w:color w:val="000000"/>
          <w:sz w:val="24"/>
          <w:szCs w:val="24"/>
        </w:rPr>
        <w:t xml:space="preserve"> </w:t>
      </w:r>
      <w:r w:rsidR="005947E4" w:rsidRPr="008341AB">
        <w:rPr>
          <w:rFonts w:ascii="Calibri" w:eastAsia="Times New Roman" w:hAnsi="Calibri" w:cs="Calibri"/>
          <w:color w:val="000000"/>
          <w:sz w:val="24"/>
          <w:szCs w:val="24"/>
        </w:rPr>
        <w:t xml:space="preserve">Indeed, Crane </w:t>
      </w:r>
      <w:r w:rsidR="005947E4" w:rsidRPr="008341AB">
        <w:rPr>
          <w:rFonts w:ascii="Calibri" w:eastAsia="Times New Roman" w:hAnsi="Calibri" w:cs="Calibri"/>
          <w:i/>
          <w:iCs/>
          <w:color w:val="000000"/>
          <w:sz w:val="24"/>
          <w:szCs w:val="24"/>
        </w:rPr>
        <w:t xml:space="preserve">et al, </w:t>
      </w:r>
      <w:r w:rsidR="005947E4" w:rsidRPr="008341AB">
        <w:rPr>
          <w:rFonts w:ascii="Calibri" w:eastAsia="Times New Roman" w:hAnsi="Calibri" w:cs="Calibri"/>
          <w:color w:val="000000"/>
          <w:sz w:val="24"/>
          <w:szCs w:val="24"/>
        </w:rPr>
        <w:t xml:space="preserve">2019 argue </w:t>
      </w:r>
      <w:r w:rsidR="005313CA" w:rsidRPr="008341AB">
        <w:rPr>
          <w:rFonts w:ascii="Calibri" w:eastAsia="Times New Roman" w:hAnsi="Calibri" w:cs="Calibri"/>
          <w:color w:val="000000"/>
          <w:sz w:val="24"/>
          <w:szCs w:val="24"/>
        </w:rPr>
        <w:t>that today’s</w:t>
      </w:r>
      <w:r w:rsidR="00E26DBA" w:rsidRPr="008341AB">
        <w:rPr>
          <w:rFonts w:ascii="Calibri" w:eastAsia="Times New Roman" w:hAnsi="Calibri" w:cs="Calibri"/>
          <w:color w:val="000000"/>
          <w:sz w:val="24"/>
          <w:szCs w:val="24"/>
        </w:rPr>
        <w:t xml:space="preserve"> corporations are powerful entities who should use their power and resources </w:t>
      </w:r>
      <w:r w:rsidR="00AA1C32" w:rsidRPr="008341AB">
        <w:rPr>
          <w:rFonts w:ascii="Calibri" w:eastAsia="Times New Roman" w:hAnsi="Calibri" w:cs="Calibri"/>
          <w:color w:val="000000"/>
          <w:sz w:val="24"/>
          <w:szCs w:val="24"/>
        </w:rPr>
        <w:t>responsibly</w:t>
      </w:r>
      <w:r w:rsidR="009373EC" w:rsidRPr="008341AB">
        <w:rPr>
          <w:rFonts w:ascii="Calibri" w:eastAsia="Times New Roman" w:hAnsi="Calibri" w:cs="Calibri"/>
          <w:color w:val="000000"/>
          <w:sz w:val="24"/>
          <w:szCs w:val="24"/>
        </w:rPr>
        <w:t xml:space="preserve">. </w:t>
      </w:r>
    </w:p>
    <w:p w14:paraId="3435523F" w14:textId="25E18D39" w:rsidR="00211B05" w:rsidRPr="008341AB" w:rsidRDefault="00211B05"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 xml:space="preserve">Business isn’t disconnected from the sustainability issues facing the planet and Crane </w:t>
      </w:r>
      <w:r w:rsidRPr="008341AB">
        <w:rPr>
          <w:rFonts w:ascii="Calibri" w:eastAsia="Times New Roman" w:hAnsi="Calibri" w:cs="Calibri"/>
          <w:i/>
          <w:iCs/>
          <w:color w:val="000000"/>
          <w:sz w:val="24"/>
          <w:szCs w:val="24"/>
        </w:rPr>
        <w:t xml:space="preserve">et al. </w:t>
      </w:r>
      <w:r w:rsidRPr="008341AB">
        <w:rPr>
          <w:rFonts w:ascii="Calibri" w:eastAsia="Times New Roman" w:hAnsi="Calibri" w:cs="Calibri"/>
          <w:color w:val="000000"/>
          <w:sz w:val="24"/>
          <w:szCs w:val="24"/>
        </w:rPr>
        <w:t>(2019) highlight the impacts that business has on society</w:t>
      </w:r>
      <w:r w:rsidR="00204ECC" w:rsidRPr="008341AB">
        <w:rPr>
          <w:rFonts w:ascii="Calibri" w:eastAsia="Times New Roman" w:hAnsi="Calibri" w:cs="Calibri"/>
          <w:color w:val="000000"/>
          <w:sz w:val="24"/>
          <w:szCs w:val="24"/>
        </w:rPr>
        <w:t xml:space="preserve"> and </w:t>
      </w:r>
      <w:r w:rsidRPr="008341AB">
        <w:rPr>
          <w:rFonts w:ascii="Calibri" w:eastAsia="Times New Roman" w:hAnsi="Calibri" w:cs="Calibri"/>
          <w:color w:val="000000"/>
          <w:sz w:val="24"/>
          <w:szCs w:val="24"/>
        </w:rPr>
        <w:t xml:space="preserve">argue that </w:t>
      </w:r>
      <w:r w:rsidR="00120555" w:rsidRPr="008341AB">
        <w:rPr>
          <w:rFonts w:ascii="Calibri" w:eastAsia="Times New Roman" w:hAnsi="Calibri" w:cs="Calibri"/>
          <w:color w:val="000000"/>
          <w:sz w:val="24"/>
          <w:szCs w:val="24"/>
        </w:rPr>
        <w:t>there is an expectation on</w:t>
      </w:r>
      <w:r w:rsidRPr="008341AB">
        <w:rPr>
          <w:rFonts w:ascii="Calibri" w:eastAsia="Times New Roman" w:hAnsi="Calibri" w:cs="Calibri"/>
          <w:color w:val="000000"/>
          <w:sz w:val="24"/>
          <w:szCs w:val="24"/>
        </w:rPr>
        <w:t xml:space="preserve"> corporations to have a moral responsibility in relation to the negative externalities that they cause (Crane </w:t>
      </w:r>
      <w:r w:rsidRPr="008341AB">
        <w:rPr>
          <w:rFonts w:ascii="Calibri" w:eastAsia="Times New Roman" w:hAnsi="Calibri" w:cs="Calibri"/>
          <w:i/>
          <w:iCs/>
          <w:color w:val="000000"/>
          <w:sz w:val="24"/>
          <w:szCs w:val="24"/>
        </w:rPr>
        <w:t xml:space="preserve">et al, </w:t>
      </w:r>
      <w:r w:rsidRPr="008341AB">
        <w:rPr>
          <w:rFonts w:ascii="Calibri" w:eastAsia="Times New Roman" w:hAnsi="Calibri" w:cs="Calibri"/>
          <w:color w:val="000000"/>
          <w:sz w:val="24"/>
          <w:szCs w:val="24"/>
        </w:rPr>
        <w:t xml:space="preserve">2019). </w:t>
      </w:r>
    </w:p>
    <w:p w14:paraId="70A68872" w14:textId="2FCFDA91" w:rsidR="008576DB" w:rsidRPr="008341AB" w:rsidRDefault="00713386" w:rsidP="004B361E">
      <w:pPr>
        <w:spacing w:line="360" w:lineRule="auto"/>
        <w:rPr>
          <w:sz w:val="24"/>
          <w:szCs w:val="24"/>
        </w:rPr>
      </w:pPr>
      <w:r w:rsidRPr="008341AB">
        <w:rPr>
          <w:sz w:val="24"/>
          <w:szCs w:val="24"/>
        </w:rPr>
        <w:t xml:space="preserve">Ultimately, </w:t>
      </w:r>
      <w:r w:rsidR="00CE027A" w:rsidRPr="008341AB">
        <w:rPr>
          <w:rFonts w:ascii="Calibri" w:eastAsia="Times New Roman" w:hAnsi="Calibri" w:cs="Calibri"/>
          <w:color w:val="000000"/>
          <w:sz w:val="24"/>
          <w:szCs w:val="24"/>
        </w:rPr>
        <w:t xml:space="preserve">as sustainability has continued to be widely promoted by governments </w:t>
      </w:r>
      <w:r w:rsidR="00E27E08" w:rsidRPr="008341AB">
        <w:rPr>
          <w:rFonts w:ascii="Calibri" w:eastAsia="Times New Roman" w:hAnsi="Calibri" w:cs="Calibri"/>
          <w:color w:val="000000"/>
          <w:sz w:val="24"/>
          <w:szCs w:val="24"/>
        </w:rPr>
        <w:t xml:space="preserve">such as the EU, it has become increasingly important to evaluate </w:t>
      </w:r>
      <w:r w:rsidR="00AD4F31" w:rsidRPr="008341AB">
        <w:rPr>
          <w:rFonts w:ascii="Calibri" w:eastAsia="Times New Roman" w:hAnsi="Calibri" w:cs="Calibri"/>
          <w:color w:val="000000"/>
          <w:sz w:val="24"/>
          <w:szCs w:val="24"/>
        </w:rPr>
        <w:t xml:space="preserve">how </w:t>
      </w:r>
      <w:r w:rsidR="00E27E08" w:rsidRPr="008341AB">
        <w:rPr>
          <w:rFonts w:ascii="Calibri" w:eastAsia="Times New Roman" w:hAnsi="Calibri" w:cs="Calibri"/>
          <w:color w:val="000000"/>
          <w:sz w:val="24"/>
          <w:szCs w:val="24"/>
        </w:rPr>
        <w:t>the role of ethical practices</w:t>
      </w:r>
      <w:r w:rsidR="00AD57F8" w:rsidRPr="008341AB">
        <w:rPr>
          <w:rFonts w:ascii="Calibri" w:eastAsia="Times New Roman" w:hAnsi="Calibri" w:cs="Calibri"/>
          <w:color w:val="000000"/>
          <w:sz w:val="24"/>
          <w:szCs w:val="24"/>
        </w:rPr>
        <w:t xml:space="preserve"> </w:t>
      </w:r>
      <w:r w:rsidR="00AD4F31" w:rsidRPr="008341AB">
        <w:rPr>
          <w:rFonts w:ascii="Calibri" w:eastAsia="Times New Roman" w:hAnsi="Calibri" w:cs="Calibri"/>
          <w:color w:val="000000"/>
          <w:sz w:val="24"/>
          <w:szCs w:val="24"/>
        </w:rPr>
        <w:t xml:space="preserve">align </w:t>
      </w:r>
      <w:r w:rsidR="00AD57F8" w:rsidRPr="008341AB">
        <w:rPr>
          <w:rFonts w:ascii="Calibri" w:eastAsia="Times New Roman" w:hAnsi="Calibri" w:cs="Calibri"/>
          <w:color w:val="000000"/>
          <w:sz w:val="24"/>
          <w:szCs w:val="24"/>
        </w:rPr>
        <w:t>with sustainability</w:t>
      </w:r>
      <w:r w:rsidR="00E9695E" w:rsidRPr="008341AB">
        <w:rPr>
          <w:rFonts w:ascii="Calibri" w:eastAsia="Times New Roman" w:hAnsi="Calibri" w:cs="Calibri"/>
          <w:color w:val="000000"/>
          <w:sz w:val="24"/>
          <w:szCs w:val="24"/>
        </w:rPr>
        <w:t xml:space="preserve"> and the </w:t>
      </w:r>
      <w:r w:rsidR="00204ECC" w:rsidRPr="008341AB">
        <w:rPr>
          <w:rFonts w:ascii="Calibri" w:eastAsia="Times New Roman" w:hAnsi="Calibri" w:cs="Calibri"/>
          <w:color w:val="000000"/>
          <w:sz w:val="24"/>
          <w:szCs w:val="24"/>
        </w:rPr>
        <w:t>role</w:t>
      </w:r>
      <w:r w:rsidR="00E9695E" w:rsidRPr="008341AB">
        <w:rPr>
          <w:rFonts w:ascii="Calibri" w:eastAsia="Times New Roman" w:hAnsi="Calibri" w:cs="Calibri"/>
          <w:color w:val="000000"/>
          <w:sz w:val="24"/>
          <w:szCs w:val="24"/>
        </w:rPr>
        <w:t xml:space="preserve"> of sustainability reporting</w:t>
      </w:r>
      <w:r w:rsidR="00AD4F31" w:rsidRPr="008341AB">
        <w:rPr>
          <w:rFonts w:ascii="Calibri" w:eastAsia="Times New Roman" w:hAnsi="Calibri" w:cs="Calibri"/>
          <w:color w:val="000000"/>
          <w:sz w:val="24"/>
          <w:szCs w:val="24"/>
        </w:rPr>
        <w:t xml:space="preserve"> (Crane </w:t>
      </w:r>
      <w:r w:rsidR="00AD4F31" w:rsidRPr="008341AB">
        <w:rPr>
          <w:rFonts w:ascii="Calibri" w:eastAsia="Times New Roman" w:hAnsi="Calibri" w:cs="Calibri"/>
          <w:i/>
          <w:iCs/>
          <w:color w:val="000000"/>
          <w:sz w:val="24"/>
          <w:szCs w:val="24"/>
        </w:rPr>
        <w:t>et al</w:t>
      </w:r>
      <w:r w:rsidR="00AD4F31" w:rsidRPr="008341AB">
        <w:rPr>
          <w:rFonts w:ascii="Calibri" w:eastAsia="Times New Roman" w:hAnsi="Calibri" w:cs="Calibri"/>
          <w:color w:val="000000"/>
          <w:sz w:val="24"/>
          <w:szCs w:val="24"/>
        </w:rPr>
        <w:t xml:space="preserve">, 2019). </w:t>
      </w:r>
      <w:r w:rsidR="008576DB" w:rsidRPr="008341AB">
        <w:rPr>
          <w:sz w:val="24"/>
          <w:szCs w:val="24"/>
        </w:rPr>
        <w:t xml:space="preserve">However, there have been challenges to date in </w:t>
      </w:r>
      <w:r w:rsidR="00A43FBA" w:rsidRPr="008341AB">
        <w:rPr>
          <w:sz w:val="24"/>
          <w:szCs w:val="24"/>
        </w:rPr>
        <w:t>attaching an appropriate theoretical base to business ethics</w:t>
      </w:r>
      <w:r w:rsidR="00C3034F" w:rsidRPr="008341AB">
        <w:rPr>
          <w:sz w:val="24"/>
          <w:szCs w:val="24"/>
        </w:rPr>
        <w:t xml:space="preserve"> and the two approaches most often cited are consequentialism and deontological ethical theory </w:t>
      </w:r>
      <w:r w:rsidR="00C3034F" w:rsidRPr="008341AB">
        <w:rPr>
          <w:rFonts w:ascii="Calibri" w:eastAsia="Times New Roman" w:hAnsi="Calibri" w:cs="Calibri"/>
          <w:color w:val="000000"/>
          <w:sz w:val="24"/>
          <w:szCs w:val="24"/>
        </w:rPr>
        <w:t>(Singh, and Mishra, 2018)</w:t>
      </w:r>
      <w:r w:rsidR="00E103B3" w:rsidRPr="008341AB">
        <w:rPr>
          <w:rFonts w:ascii="Calibri" w:eastAsia="Times New Roman" w:hAnsi="Calibri" w:cs="Calibri"/>
          <w:color w:val="000000"/>
          <w:sz w:val="24"/>
          <w:szCs w:val="24"/>
        </w:rPr>
        <w:t xml:space="preserve">. </w:t>
      </w:r>
    </w:p>
    <w:p w14:paraId="472409CF" w14:textId="3EEAA0D2" w:rsidR="00D91840" w:rsidRPr="008341AB" w:rsidRDefault="00346E31" w:rsidP="00522873">
      <w:pPr>
        <w:pStyle w:val="Heading2"/>
        <w:rPr>
          <w:b/>
          <w:bCs/>
          <w:color w:val="auto"/>
          <w:sz w:val="24"/>
          <w:szCs w:val="24"/>
        </w:rPr>
      </w:pPr>
      <w:bookmarkStart w:id="19" w:name="_2.6.1_Consequentialist_ethics"/>
      <w:bookmarkEnd w:id="19"/>
      <w:r w:rsidRPr="008341AB">
        <w:rPr>
          <w:b/>
          <w:bCs/>
          <w:color w:val="auto"/>
          <w:sz w:val="24"/>
          <w:szCs w:val="24"/>
        </w:rPr>
        <w:t xml:space="preserve">2.6.1 </w:t>
      </w:r>
      <w:r w:rsidR="000E77B4" w:rsidRPr="008341AB">
        <w:rPr>
          <w:b/>
          <w:bCs/>
          <w:color w:val="auto"/>
          <w:sz w:val="24"/>
          <w:szCs w:val="24"/>
        </w:rPr>
        <w:t>Consequentialist</w:t>
      </w:r>
      <w:r w:rsidR="00EA4187" w:rsidRPr="008341AB">
        <w:rPr>
          <w:b/>
          <w:bCs/>
          <w:color w:val="auto"/>
          <w:sz w:val="24"/>
          <w:szCs w:val="24"/>
        </w:rPr>
        <w:t xml:space="preserve"> ethics </w:t>
      </w:r>
    </w:p>
    <w:p w14:paraId="34D6ED94" w14:textId="0C13D1A1" w:rsidR="001B2073" w:rsidRPr="008341AB" w:rsidRDefault="000E77B4" w:rsidP="004B361E">
      <w:pPr>
        <w:spacing w:line="360" w:lineRule="auto"/>
        <w:rPr>
          <w:rFonts w:ascii="Calibri" w:eastAsia="Times New Roman" w:hAnsi="Calibri" w:cs="Calibri"/>
          <w:color w:val="000000"/>
          <w:sz w:val="24"/>
          <w:szCs w:val="24"/>
        </w:rPr>
      </w:pPr>
      <w:r w:rsidRPr="008341AB">
        <w:rPr>
          <w:sz w:val="24"/>
          <w:szCs w:val="24"/>
        </w:rPr>
        <w:t xml:space="preserve">There are two main forms of consequentialist ethics theory, ethical egoism and </w:t>
      </w:r>
      <w:r w:rsidR="008C0CB3" w:rsidRPr="008341AB">
        <w:rPr>
          <w:sz w:val="24"/>
          <w:szCs w:val="24"/>
        </w:rPr>
        <w:t>utilitarianism</w:t>
      </w:r>
      <w:r w:rsidRPr="008341AB">
        <w:rPr>
          <w:sz w:val="24"/>
          <w:szCs w:val="24"/>
        </w:rPr>
        <w:t xml:space="preserve"> (</w:t>
      </w:r>
      <w:r w:rsidRPr="008341AB">
        <w:rPr>
          <w:rFonts w:ascii="Calibri" w:eastAsia="Times New Roman" w:hAnsi="Calibri" w:cs="Calibri"/>
          <w:color w:val="000000"/>
          <w:sz w:val="24"/>
          <w:szCs w:val="24"/>
        </w:rPr>
        <w:t xml:space="preserve">Crane </w:t>
      </w:r>
      <w:r w:rsidRPr="008341AB">
        <w:rPr>
          <w:rFonts w:ascii="Calibri" w:eastAsia="Times New Roman" w:hAnsi="Calibri" w:cs="Calibri"/>
          <w:i/>
          <w:iCs/>
          <w:color w:val="000000"/>
          <w:sz w:val="24"/>
          <w:szCs w:val="24"/>
        </w:rPr>
        <w:t xml:space="preserve">et al, </w:t>
      </w:r>
      <w:r w:rsidRPr="008341AB">
        <w:rPr>
          <w:rFonts w:ascii="Calibri" w:eastAsia="Times New Roman" w:hAnsi="Calibri" w:cs="Calibri"/>
          <w:color w:val="000000"/>
          <w:sz w:val="24"/>
          <w:szCs w:val="24"/>
        </w:rPr>
        <w:t xml:space="preserve">2019). </w:t>
      </w:r>
      <w:r w:rsidR="000D44D9" w:rsidRPr="008341AB">
        <w:rPr>
          <w:rFonts w:ascii="Calibri" w:eastAsia="Times New Roman" w:hAnsi="Calibri" w:cs="Calibri"/>
          <w:color w:val="000000"/>
          <w:sz w:val="24"/>
          <w:szCs w:val="24"/>
        </w:rPr>
        <w:t xml:space="preserve">There </w:t>
      </w:r>
      <w:r w:rsidR="005969FE" w:rsidRPr="008341AB">
        <w:rPr>
          <w:rFonts w:ascii="Calibri" w:eastAsia="Times New Roman" w:hAnsi="Calibri" w:cs="Calibri"/>
          <w:color w:val="000000"/>
          <w:sz w:val="24"/>
          <w:szCs w:val="24"/>
        </w:rPr>
        <w:t>has been</w:t>
      </w:r>
      <w:r w:rsidR="00224016" w:rsidRPr="008341AB">
        <w:rPr>
          <w:rFonts w:ascii="Calibri" w:eastAsia="Times New Roman" w:hAnsi="Calibri" w:cs="Calibri"/>
          <w:color w:val="000000"/>
          <w:sz w:val="24"/>
          <w:szCs w:val="24"/>
        </w:rPr>
        <w:t xml:space="preserve"> a lot of</w:t>
      </w:r>
      <w:r w:rsidR="000D44D9" w:rsidRPr="008341AB">
        <w:rPr>
          <w:rFonts w:ascii="Calibri" w:eastAsia="Times New Roman" w:hAnsi="Calibri" w:cs="Calibri"/>
          <w:color w:val="000000"/>
          <w:sz w:val="24"/>
          <w:szCs w:val="24"/>
        </w:rPr>
        <w:t xml:space="preserve"> debate about the role of ethical egoism in modern ethical studies due to its focus on self-interest (Crane </w:t>
      </w:r>
      <w:r w:rsidR="000D44D9" w:rsidRPr="008341AB">
        <w:rPr>
          <w:rFonts w:ascii="Calibri" w:eastAsia="Times New Roman" w:hAnsi="Calibri" w:cs="Calibri"/>
          <w:i/>
          <w:iCs/>
          <w:color w:val="000000"/>
          <w:sz w:val="24"/>
          <w:szCs w:val="24"/>
        </w:rPr>
        <w:t xml:space="preserve">et al, </w:t>
      </w:r>
      <w:r w:rsidR="000D44D9" w:rsidRPr="008341AB">
        <w:rPr>
          <w:rFonts w:ascii="Calibri" w:eastAsia="Times New Roman" w:hAnsi="Calibri" w:cs="Calibri"/>
          <w:color w:val="000000"/>
          <w:sz w:val="24"/>
          <w:szCs w:val="24"/>
        </w:rPr>
        <w:t xml:space="preserve">2019). </w:t>
      </w:r>
      <w:r w:rsidR="00224016" w:rsidRPr="008341AB">
        <w:rPr>
          <w:rFonts w:ascii="Calibri" w:eastAsia="Times New Roman" w:hAnsi="Calibri" w:cs="Calibri"/>
          <w:color w:val="000000"/>
          <w:sz w:val="24"/>
          <w:szCs w:val="24"/>
        </w:rPr>
        <w:t>Indeed,</w:t>
      </w:r>
      <w:r w:rsidR="004F0AF7" w:rsidRPr="008341AB">
        <w:rPr>
          <w:rFonts w:ascii="Calibri" w:eastAsia="Times New Roman" w:hAnsi="Calibri" w:cs="Calibri"/>
          <w:color w:val="000000"/>
          <w:sz w:val="24"/>
          <w:szCs w:val="24"/>
        </w:rPr>
        <w:t xml:space="preserve"> the</w:t>
      </w:r>
      <w:r w:rsidR="000D44D9" w:rsidRPr="008341AB">
        <w:rPr>
          <w:rFonts w:ascii="Calibri" w:eastAsia="Times New Roman" w:hAnsi="Calibri" w:cs="Calibri"/>
          <w:color w:val="000000"/>
          <w:sz w:val="24"/>
          <w:szCs w:val="24"/>
        </w:rPr>
        <w:t xml:space="preserve"> </w:t>
      </w:r>
      <w:r w:rsidR="00757F26" w:rsidRPr="008341AB">
        <w:rPr>
          <w:rFonts w:ascii="Calibri" w:eastAsia="Times New Roman" w:hAnsi="Calibri" w:cs="Calibri"/>
          <w:color w:val="000000"/>
          <w:sz w:val="24"/>
          <w:szCs w:val="24"/>
        </w:rPr>
        <w:t>focus on the individual and the theory that ‘</w:t>
      </w:r>
      <w:r w:rsidR="00757F26" w:rsidRPr="008341AB">
        <w:rPr>
          <w:rFonts w:ascii="Calibri" w:eastAsia="Times New Roman" w:hAnsi="Calibri" w:cs="Calibri"/>
          <w:i/>
          <w:iCs/>
          <w:color w:val="000000"/>
          <w:sz w:val="24"/>
          <w:szCs w:val="24"/>
        </w:rPr>
        <w:t>no person has a moral obligation to others beyond things which serve their own interest</w:t>
      </w:r>
      <w:r w:rsidR="00757F26" w:rsidRPr="008341AB">
        <w:rPr>
          <w:rFonts w:ascii="Calibri" w:eastAsia="Times New Roman" w:hAnsi="Calibri" w:cs="Calibri"/>
          <w:color w:val="000000"/>
          <w:sz w:val="24"/>
          <w:szCs w:val="24"/>
        </w:rPr>
        <w:t xml:space="preserve">’ </w:t>
      </w:r>
      <w:r w:rsidR="000D44D9" w:rsidRPr="008341AB">
        <w:rPr>
          <w:rFonts w:ascii="Calibri" w:eastAsia="Times New Roman" w:hAnsi="Calibri" w:cs="Calibri"/>
          <w:color w:val="000000"/>
          <w:sz w:val="24"/>
          <w:szCs w:val="24"/>
        </w:rPr>
        <w:t xml:space="preserve">mean that the theory is often left out of debates on business ethics (Crane </w:t>
      </w:r>
      <w:r w:rsidR="000D44D9" w:rsidRPr="008341AB">
        <w:rPr>
          <w:rFonts w:ascii="Calibri" w:eastAsia="Times New Roman" w:hAnsi="Calibri" w:cs="Calibri"/>
          <w:i/>
          <w:iCs/>
          <w:color w:val="000000"/>
          <w:sz w:val="24"/>
          <w:szCs w:val="24"/>
        </w:rPr>
        <w:t xml:space="preserve">et al, </w:t>
      </w:r>
      <w:r w:rsidR="000D44D9" w:rsidRPr="008341AB">
        <w:rPr>
          <w:rFonts w:ascii="Calibri" w:eastAsia="Times New Roman" w:hAnsi="Calibri" w:cs="Calibri"/>
          <w:color w:val="000000"/>
          <w:sz w:val="24"/>
          <w:szCs w:val="24"/>
        </w:rPr>
        <w:t xml:space="preserve">2019). </w:t>
      </w:r>
    </w:p>
    <w:p w14:paraId="4C992DDA" w14:textId="7F2FBA8E" w:rsidR="00D91840" w:rsidRPr="008341AB" w:rsidRDefault="001B2073" w:rsidP="004B361E">
      <w:pPr>
        <w:spacing w:line="360" w:lineRule="auto"/>
        <w:rPr>
          <w:i/>
          <w:iCs/>
          <w:sz w:val="24"/>
          <w:szCs w:val="24"/>
        </w:rPr>
      </w:pPr>
      <w:r w:rsidRPr="008341AB">
        <w:rPr>
          <w:sz w:val="24"/>
          <w:szCs w:val="24"/>
        </w:rPr>
        <w:t xml:space="preserve">Utilitarianism is an ethical theory </w:t>
      </w:r>
      <w:r w:rsidR="001D525D" w:rsidRPr="008341AB">
        <w:rPr>
          <w:sz w:val="24"/>
          <w:szCs w:val="24"/>
        </w:rPr>
        <w:t>base</w:t>
      </w:r>
      <w:r w:rsidR="00641862" w:rsidRPr="008341AB">
        <w:rPr>
          <w:sz w:val="24"/>
          <w:szCs w:val="24"/>
        </w:rPr>
        <w:t>d</w:t>
      </w:r>
      <w:r w:rsidR="001D525D" w:rsidRPr="008341AB">
        <w:rPr>
          <w:sz w:val="24"/>
          <w:szCs w:val="24"/>
        </w:rPr>
        <w:t xml:space="preserve"> on the principle </w:t>
      </w:r>
      <w:r w:rsidRPr="008341AB">
        <w:rPr>
          <w:sz w:val="24"/>
          <w:szCs w:val="24"/>
        </w:rPr>
        <w:t>that an action is deemed morally right if it results in the greatest good for the greatest number of people. Deriving from the works of philosophers Bentham and Mill, it is a widely used theory in modern economies</w:t>
      </w:r>
      <w:r w:rsidR="00B832C0" w:rsidRPr="008341AB">
        <w:rPr>
          <w:sz w:val="24"/>
          <w:szCs w:val="24"/>
        </w:rPr>
        <w:t xml:space="preserve"> and it differs from egoism ethical theory in that it focuses on ‘collective welfare’</w:t>
      </w:r>
      <w:r w:rsidRPr="008341AB">
        <w:rPr>
          <w:sz w:val="24"/>
          <w:szCs w:val="24"/>
        </w:rPr>
        <w:t xml:space="preserve"> (</w:t>
      </w:r>
      <w:r w:rsidRPr="008341AB">
        <w:rPr>
          <w:rFonts w:ascii="Calibri" w:eastAsia="Times New Roman" w:hAnsi="Calibri" w:cs="Calibri"/>
          <w:color w:val="000000"/>
          <w:sz w:val="24"/>
          <w:szCs w:val="24"/>
        </w:rPr>
        <w:t xml:space="preserve">Crane, </w:t>
      </w:r>
      <w:r w:rsidRPr="008341AB">
        <w:rPr>
          <w:rFonts w:ascii="Calibri" w:eastAsia="Times New Roman" w:hAnsi="Calibri" w:cs="Calibri"/>
          <w:color w:val="000000"/>
          <w:sz w:val="24"/>
          <w:szCs w:val="24"/>
        </w:rPr>
        <w:lastRenderedPageBreak/>
        <w:t>Matten, Glozer, and Spence, 2019)</w:t>
      </w:r>
      <w:r w:rsidRPr="008341AB">
        <w:rPr>
          <w:rFonts w:ascii="Calibri" w:hAnsi="Calibri" w:cs="Calibri"/>
          <w:color w:val="000000"/>
          <w:sz w:val="24"/>
          <w:szCs w:val="24"/>
        </w:rPr>
        <w:t>. It is a theory that can often be found within business and government decision making</w:t>
      </w:r>
      <w:r w:rsidR="004F0AF7" w:rsidRPr="008341AB">
        <w:rPr>
          <w:rFonts w:ascii="Calibri" w:hAnsi="Calibri" w:cs="Calibri"/>
          <w:color w:val="000000"/>
          <w:sz w:val="24"/>
          <w:szCs w:val="24"/>
        </w:rPr>
        <w:t xml:space="preserve"> where the </w:t>
      </w:r>
      <w:r w:rsidR="00287F33" w:rsidRPr="008341AB">
        <w:rPr>
          <w:rFonts w:ascii="Calibri" w:hAnsi="Calibri" w:cs="Calibri"/>
          <w:color w:val="000000"/>
          <w:sz w:val="24"/>
          <w:szCs w:val="24"/>
        </w:rPr>
        <w:t>balance is between</w:t>
      </w:r>
      <w:r w:rsidR="004F0AF7" w:rsidRPr="008341AB">
        <w:rPr>
          <w:rFonts w:ascii="Calibri" w:hAnsi="Calibri" w:cs="Calibri"/>
          <w:color w:val="000000"/>
          <w:sz w:val="24"/>
          <w:szCs w:val="24"/>
        </w:rPr>
        <w:t xml:space="preserve"> </w:t>
      </w:r>
      <w:r w:rsidRPr="008341AB">
        <w:rPr>
          <w:rFonts w:ascii="Calibri" w:hAnsi="Calibri" w:cs="Calibri"/>
          <w:color w:val="000000"/>
          <w:sz w:val="24"/>
          <w:szCs w:val="24"/>
        </w:rPr>
        <w:t xml:space="preserve">costs and benefits and evaluating potential outcomes </w:t>
      </w:r>
      <w:r w:rsidR="00123C52" w:rsidRPr="008341AB">
        <w:rPr>
          <w:rFonts w:ascii="Calibri" w:eastAsia="Times New Roman" w:hAnsi="Calibri" w:cs="Calibri"/>
          <w:color w:val="000000"/>
          <w:sz w:val="24"/>
          <w:szCs w:val="24"/>
        </w:rPr>
        <w:t>(Morrison et al., 2018)</w:t>
      </w:r>
      <w:r w:rsidR="00B832C0" w:rsidRPr="008341AB">
        <w:rPr>
          <w:rFonts w:ascii="Calibri" w:eastAsia="Times New Roman" w:hAnsi="Calibri" w:cs="Calibri"/>
          <w:color w:val="000000"/>
          <w:sz w:val="24"/>
          <w:szCs w:val="24"/>
        </w:rPr>
        <w:t xml:space="preserve">. </w:t>
      </w:r>
    </w:p>
    <w:p w14:paraId="5737F5F8" w14:textId="1AF88E93" w:rsidR="00745A22" w:rsidRPr="008341AB" w:rsidRDefault="00C1146B" w:rsidP="004B361E">
      <w:pPr>
        <w:spacing w:line="360" w:lineRule="auto"/>
        <w:rPr>
          <w:sz w:val="24"/>
          <w:szCs w:val="24"/>
        </w:rPr>
      </w:pPr>
      <w:r w:rsidRPr="008341AB">
        <w:rPr>
          <w:sz w:val="24"/>
          <w:szCs w:val="24"/>
        </w:rPr>
        <w:t xml:space="preserve">However, while a utilitarian approach can be compatible with business ethics due to the quantitative methodology within economics, it can present a more different and ultimately more problematic approach when looking at sustainability </w:t>
      </w:r>
      <w:r w:rsidR="00C949F8" w:rsidRPr="008341AB">
        <w:rPr>
          <w:sz w:val="24"/>
          <w:szCs w:val="24"/>
        </w:rPr>
        <w:t>in</w:t>
      </w:r>
      <w:r w:rsidRPr="008341AB">
        <w:rPr>
          <w:sz w:val="24"/>
          <w:szCs w:val="24"/>
        </w:rPr>
        <w:t xml:space="preserve"> areas where measurement is </w:t>
      </w:r>
      <w:r w:rsidR="002E25BC" w:rsidRPr="008341AB">
        <w:rPr>
          <w:sz w:val="24"/>
          <w:szCs w:val="24"/>
        </w:rPr>
        <w:t>difficult</w:t>
      </w:r>
      <w:r w:rsidRPr="008341AB">
        <w:rPr>
          <w:sz w:val="24"/>
          <w:szCs w:val="24"/>
        </w:rPr>
        <w:t xml:space="preserve">. While putting a value on </w:t>
      </w:r>
      <w:r w:rsidR="00224016" w:rsidRPr="008341AB">
        <w:rPr>
          <w:sz w:val="24"/>
          <w:szCs w:val="24"/>
        </w:rPr>
        <w:t>issues</w:t>
      </w:r>
      <w:r w:rsidRPr="008341AB">
        <w:rPr>
          <w:sz w:val="24"/>
          <w:szCs w:val="24"/>
        </w:rPr>
        <w:t xml:space="preserve"> such as equality, wage growth and poverty are easier to measure and value, putting a value on externalities, such as pollution, greenhouse gas emissions and biodiversity loss</w:t>
      </w:r>
      <w:r w:rsidR="001F0660" w:rsidRPr="008341AB">
        <w:rPr>
          <w:sz w:val="24"/>
          <w:szCs w:val="24"/>
        </w:rPr>
        <w:t>,</w:t>
      </w:r>
      <w:r w:rsidRPr="008341AB">
        <w:rPr>
          <w:sz w:val="24"/>
          <w:szCs w:val="24"/>
        </w:rPr>
        <w:t xml:space="preserve"> has been deemed as more difficult</w:t>
      </w:r>
      <w:r w:rsidR="00C64D00" w:rsidRPr="008341AB">
        <w:rPr>
          <w:sz w:val="24"/>
          <w:szCs w:val="24"/>
        </w:rPr>
        <w:t xml:space="preserve">, especially when </w:t>
      </w:r>
      <w:r w:rsidR="00224016" w:rsidRPr="008341AB">
        <w:rPr>
          <w:sz w:val="24"/>
          <w:szCs w:val="24"/>
        </w:rPr>
        <w:t>attempting to quantify</w:t>
      </w:r>
      <w:r w:rsidR="00C64D00" w:rsidRPr="008341AB">
        <w:rPr>
          <w:sz w:val="24"/>
          <w:szCs w:val="24"/>
        </w:rPr>
        <w:t xml:space="preserve"> future impacts</w:t>
      </w:r>
      <w:r w:rsidRPr="008341AB">
        <w:rPr>
          <w:sz w:val="24"/>
          <w:szCs w:val="24"/>
        </w:rPr>
        <w:t xml:space="preserve"> (</w:t>
      </w:r>
      <w:proofErr w:type="spellStart"/>
      <w:r w:rsidRPr="008341AB">
        <w:rPr>
          <w:sz w:val="24"/>
          <w:szCs w:val="24"/>
        </w:rPr>
        <w:t>Blowfield</w:t>
      </w:r>
      <w:proofErr w:type="spellEnd"/>
      <w:r w:rsidRPr="008341AB">
        <w:rPr>
          <w:sz w:val="24"/>
          <w:szCs w:val="24"/>
        </w:rPr>
        <w:t xml:space="preserve"> and Murray, 2014). </w:t>
      </w:r>
    </w:p>
    <w:p w14:paraId="6314CFB2" w14:textId="2E49F170" w:rsidR="00745A22" w:rsidRPr="008341AB" w:rsidRDefault="00952BB1" w:rsidP="004B361E">
      <w:pPr>
        <w:spacing w:line="360" w:lineRule="auto"/>
        <w:rPr>
          <w:sz w:val="24"/>
          <w:szCs w:val="24"/>
        </w:rPr>
      </w:pPr>
      <w:r w:rsidRPr="008341AB">
        <w:rPr>
          <w:sz w:val="24"/>
          <w:szCs w:val="24"/>
        </w:rPr>
        <w:t>Furthermore, d</w:t>
      </w:r>
      <w:r w:rsidR="00745A22" w:rsidRPr="008341AB">
        <w:rPr>
          <w:sz w:val="24"/>
          <w:szCs w:val="24"/>
        </w:rPr>
        <w:t>etermining the outcome and impacts of decision making where there is no ‘value’ is often dependent on the subjectivity of the person determining the outcome</w:t>
      </w:r>
      <w:r w:rsidR="00DE2DEC" w:rsidRPr="008341AB">
        <w:rPr>
          <w:sz w:val="24"/>
          <w:szCs w:val="24"/>
        </w:rPr>
        <w:t xml:space="preserve"> (</w:t>
      </w:r>
      <w:proofErr w:type="spellStart"/>
      <w:r w:rsidR="00DE2DEC" w:rsidRPr="008341AB">
        <w:rPr>
          <w:rFonts w:ascii="Calibri" w:eastAsia="Times New Roman" w:hAnsi="Calibri" w:cs="Calibri"/>
          <w:color w:val="000000"/>
          <w:sz w:val="24"/>
          <w:szCs w:val="24"/>
        </w:rPr>
        <w:t>DesJardins</w:t>
      </w:r>
      <w:proofErr w:type="spellEnd"/>
      <w:r w:rsidR="00DE2DEC" w:rsidRPr="008341AB">
        <w:rPr>
          <w:rFonts w:ascii="Calibri" w:eastAsia="Times New Roman" w:hAnsi="Calibri" w:cs="Calibri"/>
          <w:color w:val="000000"/>
          <w:sz w:val="24"/>
          <w:szCs w:val="24"/>
        </w:rPr>
        <w:t xml:space="preserve"> and McCall, 2000)</w:t>
      </w:r>
      <w:r w:rsidR="00745A22" w:rsidRPr="008341AB">
        <w:rPr>
          <w:sz w:val="24"/>
          <w:szCs w:val="24"/>
        </w:rPr>
        <w:t xml:space="preserve">. This difficulty in deciding which action will produce the greater good could </w:t>
      </w:r>
      <w:r w:rsidR="00224016" w:rsidRPr="008341AB">
        <w:rPr>
          <w:sz w:val="24"/>
          <w:szCs w:val="24"/>
        </w:rPr>
        <w:t xml:space="preserve">be </w:t>
      </w:r>
      <w:r w:rsidR="007A1581" w:rsidRPr="008341AB">
        <w:rPr>
          <w:sz w:val="24"/>
          <w:szCs w:val="24"/>
        </w:rPr>
        <w:t xml:space="preserve">problematic, for example it could </w:t>
      </w:r>
      <w:r w:rsidR="00745A22" w:rsidRPr="008341AB">
        <w:rPr>
          <w:sz w:val="24"/>
          <w:szCs w:val="24"/>
        </w:rPr>
        <w:t xml:space="preserve">provide a justification for polluting when the benefit would be for current generations </w:t>
      </w:r>
      <w:r w:rsidR="00B70152" w:rsidRPr="008341AB">
        <w:rPr>
          <w:sz w:val="24"/>
          <w:szCs w:val="24"/>
        </w:rPr>
        <w:t>set against</w:t>
      </w:r>
      <w:r w:rsidR="00745A22" w:rsidRPr="008341AB">
        <w:rPr>
          <w:sz w:val="24"/>
          <w:szCs w:val="24"/>
        </w:rPr>
        <w:t xml:space="preserve"> the difficulties in predicting future consequences </w:t>
      </w:r>
      <w:r w:rsidR="00745A22" w:rsidRPr="008341AB">
        <w:rPr>
          <w:rFonts w:ascii="Calibri" w:eastAsia="Times New Roman" w:hAnsi="Calibri" w:cs="Calibri"/>
          <w:color w:val="000000"/>
          <w:sz w:val="24"/>
          <w:szCs w:val="24"/>
        </w:rPr>
        <w:t>(</w:t>
      </w:r>
      <w:proofErr w:type="spellStart"/>
      <w:r w:rsidR="00745A22" w:rsidRPr="008341AB">
        <w:rPr>
          <w:rFonts w:ascii="Calibri" w:eastAsia="Times New Roman" w:hAnsi="Calibri" w:cs="Calibri"/>
          <w:color w:val="000000"/>
          <w:sz w:val="24"/>
          <w:szCs w:val="24"/>
        </w:rPr>
        <w:t>DesJardins</w:t>
      </w:r>
      <w:proofErr w:type="spellEnd"/>
      <w:r w:rsidR="00745A22" w:rsidRPr="008341AB">
        <w:rPr>
          <w:rFonts w:ascii="Calibri" w:eastAsia="Times New Roman" w:hAnsi="Calibri" w:cs="Calibri"/>
          <w:color w:val="000000"/>
          <w:sz w:val="24"/>
          <w:szCs w:val="24"/>
        </w:rPr>
        <w:t xml:space="preserve"> and McCall, 2000)</w:t>
      </w:r>
      <w:r w:rsidR="00745A22" w:rsidRPr="008341AB">
        <w:rPr>
          <w:sz w:val="24"/>
          <w:szCs w:val="24"/>
        </w:rPr>
        <w:t xml:space="preserve">. </w:t>
      </w:r>
    </w:p>
    <w:p w14:paraId="3E5D547C" w14:textId="62DB82F4" w:rsidR="00C1146B" w:rsidRPr="008341AB" w:rsidRDefault="00457CBF" w:rsidP="004B361E">
      <w:pPr>
        <w:spacing w:line="360" w:lineRule="auto"/>
        <w:rPr>
          <w:sz w:val="24"/>
          <w:szCs w:val="24"/>
        </w:rPr>
      </w:pPr>
      <w:r w:rsidRPr="008341AB">
        <w:rPr>
          <w:sz w:val="24"/>
          <w:szCs w:val="24"/>
        </w:rPr>
        <w:t>To address issues around consequences, utilitarians have ultimately restricted their theory to consequences that can be measured (</w:t>
      </w:r>
      <w:proofErr w:type="spellStart"/>
      <w:r w:rsidRPr="008341AB">
        <w:rPr>
          <w:sz w:val="24"/>
          <w:szCs w:val="24"/>
        </w:rPr>
        <w:t>Blowfield</w:t>
      </w:r>
      <w:proofErr w:type="spellEnd"/>
      <w:r w:rsidRPr="008341AB">
        <w:rPr>
          <w:sz w:val="24"/>
          <w:szCs w:val="24"/>
        </w:rPr>
        <w:t xml:space="preserve"> and Murray, 2014). </w:t>
      </w:r>
      <w:r w:rsidR="00E012F5" w:rsidRPr="008341AB">
        <w:rPr>
          <w:sz w:val="24"/>
          <w:szCs w:val="24"/>
        </w:rPr>
        <w:t xml:space="preserve">However, </w:t>
      </w:r>
      <w:proofErr w:type="spellStart"/>
      <w:r w:rsidR="00C1146B" w:rsidRPr="008341AB">
        <w:rPr>
          <w:sz w:val="24"/>
          <w:szCs w:val="24"/>
        </w:rPr>
        <w:t>Blowfield</w:t>
      </w:r>
      <w:proofErr w:type="spellEnd"/>
      <w:r w:rsidR="00C1146B" w:rsidRPr="008341AB">
        <w:rPr>
          <w:sz w:val="24"/>
          <w:szCs w:val="24"/>
        </w:rPr>
        <w:t xml:space="preserve"> and Murray (2014) argue that as accountants </w:t>
      </w:r>
      <w:r w:rsidR="006037D8" w:rsidRPr="008341AB">
        <w:rPr>
          <w:sz w:val="24"/>
          <w:szCs w:val="24"/>
        </w:rPr>
        <w:t>can</w:t>
      </w:r>
      <w:r w:rsidR="00C1146B" w:rsidRPr="008341AB">
        <w:rPr>
          <w:sz w:val="24"/>
          <w:szCs w:val="24"/>
        </w:rPr>
        <w:t xml:space="preserve"> place a value on other ‘intangibles’ the difficulty argument is now starting to lose support. </w:t>
      </w:r>
      <w:r w:rsidR="000C07D8" w:rsidRPr="008341AB">
        <w:rPr>
          <w:sz w:val="24"/>
          <w:szCs w:val="24"/>
        </w:rPr>
        <w:t>R</w:t>
      </w:r>
      <w:r w:rsidR="00C1146B" w:rsidRPr="008341AB">
        <w:rPr>
          <w:sz w:val="24"/>
          <w:szCs w:val="24"/>
        </w:rPr>
        <w:t xml:space="preserve">egardless of the difficulty in placing a ‘value’ on the outcomes of decision making, a determination of the potential impacts of decisions, such as around the impact on employment, equality, safety of employees, environmental </w:t>
      </w:r>
      <w:r w:rsidR="00C85F1C" w:rsidRPr="008341AB">
        <w:rPr>
          <w:sz w:val="24"/>
          <w:szCs w:val="24"/>
        </w:rPr>
        <w:t>q</w:t>
      </w:r>
      <w:r w:rsidR="00C1146B" w:rsidRPr="008341AB">
        <w:rPr>
          <w:sz w:val="24"/>
          <w:szCs w:val="24"/>
        </w:rPr>
        <w:t xml:space="preserve">uality, and trade-offs can be taken and this is where a utilitarian approach is deemed as </w:t>
      </w:r>
      <w:r w:rsidR="00C85F1C" w:rsidRPr="008341AB">
        <w:rPr>
          <w:sz w:val="24"/>
          <w:szCs w:val="24"/>
        </w:rPr>
        <w:t>appropriate</w:t>
      </w:r>
      <w:r w:rsidR="00C1146B" w:rsidRPr="008341AB">
        <w:rPr>
          <w:sz w:val="24"/>
          <w:szCs w:val="24"/>
        </w:rPr>
        <w:t xml:space="preserve"> (Crane et al, 2019). </w:t>
      </w:r>
    </w:p>
    <w:p w14:paraId="49EB5724" w14:textId="6E3A131F" w:rsidR="00D91840" w:rsidRPr="008341AB" w:rsidRDefault="00D33163" w:rsidP="004B361E">
      <w:pPr>
        <w:spacing w:line="360" w:lineRule="auto"/>
        <w:rPr>
          <w:sz w:val="24"/>
          <w:szCs w:val="24"/>
        </w:rPr>
      </w:pPr>
      <w:r w:rsidRPr="008341AB">
        <w:rPr>
          <w:sz w:val="24"/>
          <w:szCs w:val="24"/>
        </w:rPr>
        <w:t>Ultimately</w:t>
      </w:r>
      <w:r w:rsidR="00952BB1" w:rsidRPr="008341AB">
        <w:rPr>
          <w:sz w:val="24"/>
          <w:szCs w:val="24"/>
        </w:rPr>
        <w:t xml:space="preserve"> though,</w:t>
      </w:r>
      <w:r w:rsidRPr="008341AB">
        <w:rPr>
          <w:sz w:val="24"/>
          <w:szCs w:val="24"/>
        </w:rPr>
        <w:t xml:space="preserve"> c</w:t>
      </w:r>
      <w:r w:rsidR="00D91840" w:rsidRPr="008341AB">
        <w:rPr>
          <w:sz w:val="24"/>
          <w:szCs w:val="24"/>
        </w:rPr>
        <w:t>ritics of the utilitarianism theory argue that consequentialist ethics misses important ethical principles around duties, rights and justice</w:t>
      </w:r>
      <w:r w:rsidRPr="008341AB">
        <w:rPr>
          <w:sz w:val="24"/>
          <w:szCs w:val="24"/>
        </w:rPr>
        <w:t xml:space="preserve"> and therefore advocate for a</w:t>
      </w:r>
      <w:r w:rsidR="00C85F1C" w:rsidRPr="008341AB">
        <w:rPr>
          <w:sz w:val="24"/>
          <w:szCs w:val="24"/>
        </w:rPr>
        <w:t xml:space="preserve"> different</w:t>
      </w:r>
      <w:r w:rsidRPr="008341AB">
        <w:rPr>
          <w:sz w:val="24"/>
          <w:szCs w:val="24"/>
        </w:rPr>
        <w:t xml:space="preserve"> approach </w:t>
      </w:r>
      <w:r w:rsidR="00952BB1" w:rsidRPr="008341AB">
        <w:rPr>
          <w:sz w:val="24"/>
          <w:szCs w:val="24"/>
        </w:rPr>
        <w:t>(</w:t>
      </w:r>
      <w:proofErr w:type="spellStart"/>
      <w:r w:rsidR="00E007B6" w:rsidRPr="008341AB">
        <w:rPr>
          <w:rFonts w:ascii="Calibri" w:eastAsia="Times New Roman" w:hAnsi="Calibri" w:cs="Calibri"/>
          <w:color w:val="000000"/>
          <w:sz w:val="24"/>
          <w:szCs w:val="24"/>
        </w:rPr>
        <w:t>DesJardins</w:t>
      </w:r>
      <w:proofErr w:type="spellEnd"/>
      <w:r w:rsidR="00E007B6" w:rsidRPr="008341AB">
        <w:rPr>
          <w:rFonts w:ascii="Calibri" w:eastAsia="Times New Roman" w:hAnsi="Calibri" w:cs="Calibri"/>
          <w:color w:val="000000"/>
          <w:sz w:val="24"/>
          <w:szCs w:val="24"/>
        </w:rPr>
        <w:t xml:space="preserve"> &amp; McCall, 2000)</w:t>
      </w:r>
      <w:r w:rsidR="00745A22" w:rsidRPr="008341AB">
        <w:rPr>
          <w:rFonts w:ascii="Calibri" w:eastAsia="Times New Roman" w:hAnsi="Calibri" w:cs="Calibri"/>
          <w:color w:val="000000"/>
          <w:sz w:val="24"/>
          <w:szCs w:val="24"/>
        </w:rPr>
        <w:t xml:space="preserve">. </w:t>
      </w:r>
    </w:p>
    <w:p w14:paraId="5654D192" w14:textId="48CA66A6" w:rsidR="00D91840" w:rsidRPr="008341AB" w:rsidRDefault="00346E31" w:rsidP="00522873">
      <w:pPr>
        <w:pStyle w:val="Heading2"/>
        <w:rPr>
          <w:b/>
          <w:bCs/>
          <w:color w:val="auto"/>
          <w:sz w:val="24"/>
          <w:szCs w:val="24"/>
        </w:rPr>
      </w:pPr>
      <w:bookmarkStart w:id="20" w:name="_2.6.2_Deontological_Theory"/>
      <w:bookmarkEnd w:id="20"/>
      <w:r w:rsidRPr="008341AB">
        <w:rPr>
          <w:b/>
          <w:bCs/>
          <w:color w:val="auto"/>
          <w:sz w:val="24"/>
          <w:szCs w:val="24"/>
        </w:rPr>
        <w:t xml:space="preserve">2.6.2 </w:t>
      </w:r>
      <w:r w:rsidR="00D91840" w:rsidRPr="008341AB">
        <w:rPr>
          <w:b/>
          <w:bCs/>
          <w:color w:val="auto"/>
          <w:sz w:val="24"/>
          <w:szCs w:val="24"/>
        </w:rPr>
        <w:t xml:space="preserve">Deontological Theory </w:t>
      </w:r>
    </w:p>
    <w:p w14:paraId="603D97E2" w14:textId="74A3A819" w:rsidR="00756AC5" w:rsidRPr="008341AB" w:rsidRDefault="000E77B4" w:rsidP="004B361E">
      <w:pPr>
        <w:spacing w:line="360" w:lineRule="auto"/>
        <w:rPr>
          <w:rFonts w:ascii="Calibri" w:hAnsi="Calibri" w:cs="Calibri"/>
          <w:color w:val="000000"/>
          <w:sz w:val="24"/>
          <w:szCs w:val="24"/>
        </w:rPr>
      </w:pPr>
      <w:r w:rsidRPr="008341AB">
        <w:rPr>
          <w:sz w:val="24"/>
          <w:szCs w:val="24"/>
        </w:rPr>
        <w:t>Deontological ethics, based on the Greek word for ‘duty’ is a ‘principle-based’ theory</w:t>
      </w:r>
      <w:r w:rsidR="00F12AA8" w:rsidRPr="008341AB">
        <w:rPr>
          <w:sz w:val="24"/>
          <w:szCs w:val="24"/>
        </w:rPr>
        <w:t xml:space="preserve"> that mostly derives from the work of German philosopher Immanuel Kant</w:t>
      </w:r>
      <w:r w:rsidRPr="008341AB">
        <w:rPr>
          <w:sz w:val="24"/>
          <w:szCs w:val="24"/>
        </w:rPr>
        <w:t xml:space="preserve"> (crane </w:t>
      </w:r>
      <w:r w:rsidRPr="008341AB">
        <w:rPr>
          <w:i/>
          <w:iCs/>
          <w:sz w:val="24"/>
          <w:szCs w:val="24"/>
        </w:rPr>
        <w:t xml:space="preserve">et al. </w:t>
      </w:r>
      <w:r w:rsidRPr="008341AB">
        <w:rPr>
          <w:sz w:val="24"/>
          <w:szCs w:val="24"/>
        </w:rPr>
        <w:t xml:space="preserve">2019). </w:t>
      </w:r>
      <w:r w:rsidR="00D91840" w:rsidRPr="008341AB">
        <w:rPr>
          <w:rFonts w:ascii="Calibri" w:hAnsi="Calibri" w:cs="Calibri"/>
          <w:color w:val="000000"/>
          <w:sz w:val="24"/>
          <w:szCs w:val="24"/>
        </w:rPr>
        <w:t xml:space="preserve">It </w:t>
      </w:r>
      <w:r w:rsidR="00D91840" w:rsidRPr="008341AB">
        <w:rPr>
          <w:rFonts w:ascii="Calibri" w:hAnsi="Calibri" w:cs="Calibri"/>
          <w:color w:val="000000"/>
          <w:sz w:val="24"/>
          <w:szCs w:val="24"/>
        </w:rPr>
        <w:lastRenderedPageBreak/>
        <w:t xml:space="preserve">differs from a </w:t>
      </w:r>
      <w:r w:rsidRPr="008341AB">
        <w:rPr>
          <w:rFonts w:ascii="Calibri" w:hAnsi="Calibri" w:cs="Calibri"/>
          <w:color w:val="000000"/>
          <w:sz w:val="24"/>
          <w:szCs w:val="24"/>
        </w:rPr>
        <w:t>consequentialist</w:t>
      </w:r>
      <w:r w:rsidR="00D91840" w:rsidRPr="008341AB">
        <w:rPr>
          <w:rFonts w:ascii="Calibri" w:hAnsi="Calibri" w:cs="Calibri"/>
          <w:color w:val="000000"/>
          <w:sz w:val="24"/>
          <w:szCs w:val="24"/>
        </w:rPr>
        <w:t xml:space="preserve"> theory approach in that</w:t>
      </w:r>
      <w:r w:rsidR="00F12AA8" w:rsidRPr="008341AB">
        <w:rPr>
          <w:rFonts w:ascii="Calibri" w:hAnsi="Calibri" w:cs="Calibri"/>
          <w:color w:val="000000"/>
          <w:sz w:val="24"/>
          <w:szCs w:val="24"/>
        </w:rPr>
        <w:t>,</w:t>
      </w:r>
      <w:r w:rsidR="00D91840" w:rsidRPr="008341AB">
        <w:rPr>
          <w:rFonts w:ascii="Calibri" w:hAnsi="Calibri" w:cs="Calibri"/>
          <w:color w:val="000000"/>
          <w:sz w:val="24"/>
          <w:szCs w:val="24"/>
        </w:rPr>
        <w:t xml:space="preserve"> </w:t>
      </w:r>
      <w:r w:rsidRPr="008341AB">
        <w:rPr>
          <w:rFonts w:ascii="Calibri" w:hAnsi="Calibri" w:cs="Calibri"/>
          <w:color w:val="000000"/>
          <w:sz w:val="24"/>
          <w:szCs w:val="24"/>
        </w:rPr>
        <w:t>whereas the consequentialist theory</w:t>
      </w:r>
      <w:r w:rsidR="00D91840" w:rsidRPr="008341AB">
        <w:rPr>
          <w:rFonts w:ascii="Calibri" w:hAnsi="Calibri" w:cs="Calibri"/>
          <w:color w:val="000000"/>
          <w:sz w:val="24"/>
          <w:szCs w:val="24"/>
        </w:rPr>
        <w:t xml:space="preserve"> is based upon the </w:t>
      </w:r>
      <w:r w:rsidRPr="008341AB">
        <w:rPr>
          <w:rFonts w:ascii="Calibri" w:hAnsi="Calibri" w:cs="Calibri"/>
          <w:color w:val="000000"/>
          <w:sz w:val="24"/>
          <w:szCs w:val="24"/>
        </w:rPr>
        <w:t>outc</w:t>
      </w:r>
      <w:r w:rsidR="00D91840" w:rsidRPr="008341AB">
        <w:rPr>
          <w:rFonts w:ascii="Calibri" w:hAnsi="Calibri" w:cs="Calibri"/>
          <w:color w:val="000000"/>
          <w:sz w:val="24"/>
          <w:szCs w:val="24"/>
        </w:rPr>
        <w:t>ome</w:t>
      </w:r>
      <w:r w:rsidRPr="008341AB">
        <w:rPr>
          <w:rFonts w:ascii="Calibri" w:hAnsi="Calibri" w:cs="Calibri"/>
          <w:color w:val="000000"/>
          <w:sz w:val="24"/>
          <w:szCs w:val="24"/>
        </w:rPr>
        <w:t xml:space="preserve"> of an action</w:t>
      </w:r>
      <w:r w:rsidR="00D91840" w:rsidRPr="008341AB">
        <w:rPr>
          <w:rFonts w:ascii="Calibri" w:hAnsi="Calibri" w:cs="Calibri"/>
          <w:color w:val="000000"/>
          <w:sz w:val="24"/>
          <w:szCs w:val="24"/>
        </w:rPr>
        <w:t xml:space="preserve">, deontological theory is </w:t>
      </w:r>
      <w:r w:rsidR="002061AE" w:rsidRPr="008341AB">
        <w:rPr>
          <w:rFonts w:ascii="Calibri" w:hAnsi="Calibri" w:cs="Calibri"/>
          <w:color w:val="000000"/>
          <w:sz w:val="24"/>
          <w:szCs w:val="24"/>
        </w:rPr>
        <w:t xml:space="preserve">based upon </w:t>
      </w:r>
      <w:r w:rsidR="00D91840" w:rsidRPr="008341AB">
        <w:rPr>
          <w:rFonts w:ascii="Calibri" w:hAnsi="Calibri" w:cs="Calibri"/>
          <w:color w:val="000000"/>
          <w:sz w:val="24"/>
          <w:szCs w:val="24"/>
        </w:rPr>
        <w:t xml:space="preserve">a rule-based system </w:t>
      </w:r>
      <w:r w:rsidR="00495C40" w:rsidRPr="008341AB">
        <w:rPr>
          <w:rFonts w:ascii="Calibri" w:eastAsia="Times New Roman" w:hAnsi="Calibri" w:cs="Calibri"/>
          <w:color w:val="000000"/>
          <w:sz w:val="24"/>
          <w:szCs w:val="24"/>
        </w:rPr>
        <w:t>(Donaldson, 1993)</w:t>
      </w:r>
      <w:r w:rsidR="00817801" w:rsidRPr="008341AB">
        <w:rPr>
          <w:rFonts w:ascii="Calibri" w:hAnsi="Calibri" w:cs="Calibri"/>
          <w:color w:val="000000"/>
          <w:sz w:val="24"/>
          <w:szCs w:val="24"/>
        </w:rPr>
        <w:t xml:space="preserve">. </w:t>
      </w:r>
    </w:p>
    <w:p w14:paraId="0EF8AFE6" w14:textId="6843F262" w:rsidR="00D91840" w:rsidRPr="008341AB" w:rsidRDefault="00817801" w:rsidP="004B361E">
      <w:pPr>
        <w:spacing w:line="360" w:lineRule="auto"/>
        <w:rPr>
          <w:sz w:val="24"/>
          <w:szCs w:val="24"/>
        </w:rPr>
      </w:pPr>
      <w:r w:rsidRPr="008341AB">
        <w:rPr>
          <w:sz w:val="24"/>
          <w:szCs w:val="24"/>
        </w:rPr>
        <w:t>Deontology</w:t>
      </w:r>
      <w:r w:rsidR="00D91840" w:rsidRPr="008341AB">
        <w:rPr>
          <w:sz w:val="24"/>
          <w:szCs w:val="24"/>
        </w:rPr>
        <w:t xml:space="preserve"> is</w:t>
      </w:r>
      <w:r w:rsidR="004B24B6" w:rsidRPr="008341AB">
        <w:rPr>
          <w:sz w:val="24"/>
          <w:szCs w:val="24"/>
        </w:rPr>
        <w:t xml:space="preserve"> </w:t>
      </w:r>
      <w:r w:rsidR="00D91840" w:rsidRPr="008341AB">
        <w:rPr>
          <w:sz w:val="24"/>
          <w:szCs w:val="24"/>
        </w:rPr>
        <w:t xml:space="preserve">based on </w:t>
      </w:r>
      <w:r w:rsidR="00F5246E" w:rsidRPr="008341AB">
        <w:rPr>
          <w:sz w:val="24"/>
          <w:szCs w:val="24"/>
        </w:rPr>
        <w:t xml:space="preserve">Kant’s argument that humans are ‘rational actors’ with ‘free will’ to make decisions (Crane et al, 2019) and that </w:t>
      </w:r>
      <w:r w:rsidR="00D91840" w:rsidRPr="008341AB">
        <w:rPr>
          <w:sz w:val="24"/>
          <w:szCs w:val="24"/>
        </w:rPr>
        <w:t>if something is a duty of one person, it will be a duty for all (</w:t>
      </w:r>
      <w:proofErr w:type="spellStart"/>
      <w:r w:rsidR="00D91840" w:rsidRPr="008341AB">
        <w:rPr>
          <w:sz w:val="24"/>
          <w:szCs w:val="24"/>
        </w:rPr>
        <w:t>Griseri</w:t>
      </w:r>
      <w:proofErr w:type="spellEnd"/>
      <w:r w:rsidR="00D91840" w:rsidRPr="008341AB">
        <w:rPr>
          <w:sz w:val="24"/>
          <w:szCs w:val="24"/>
        </w:rPr>
        <w:t xml:space="preserve"> and Seppala, 2010).</w:t>
      </w:r>
    </w:p>
    <w:p w14:paraId="741FD4F2" w14:textId="66D2D7E8" w:rsidR="00764158" w:rsidRPr="008341AB" w:rsidRDefault="00DA5B67"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 xml:space="preserve">While Xu &amp; Ma (2016) have argued that </w:t>
      </w:r>
      <w:r w:rsidR="007A1581" w:rsidRPr="008341AB">
        <w:rPr>
          <w:rFonts w:ascii="Calibri" w:eastAsia="Times New Roman" w:hAnsi="Calibri" w:cs="Calibri"/>
          <w:color w:val="000000"/>
          <w:sz w:val="24"/>
          <w:szCs w:val="24"/>
        </w:rPr>
        <w:t xml:space="preserve">the </w:t>
      </w:r>
      <w:r w:rsidR="002C02C2" w:rsidRPr="008341AB">
        <w:rPr>
          <w:rFonts w:ascii="Calibri" w:eastAsia="Times New Roman" w:hAnsi="Calibri" w:cs="Calibri"/>
          <w:color w:val="000000"/>
          <w:sz w:val="24"/>
          <w:szCs w:val="24"/>
        </w:rPr>
        <w:t xml:space="preserve">connection between </w:t>
      </w:r>
      <w:r w:rsidR="00D91840" w:rsidRPr="008341AB">
        <w:rPr>
          <w:sz w:val="24"/>
          <w:szCs w:val="24"/>
        </w:rPr>
        <w:t>the role of business and deontological ethics has been limited</w:t>
      </w:r>
      <w:r w:rsidRPr="008341AB">
        <w:rPr>
          <w:sz w:val="24"/>
          <w:szCs w:val="24"/>
        </w:rPr>
        <w:t xml:space="preserve">, Crane et al (2016) disagree and </w:t>
      </w:r>
      <w:r w:rsidR="00EC3410" w:rsidRPr="008341AB">
        <w:rPr>
          <w:sz w:val="24"/>
          <w:szCs w:val="24"/>
        </w:rPr>
        <w:t xml:space="preserve">argue that </w:t>
      </w:r>
      <w:r w:rsidRPr="008341AB">
        <w:rPr>
          <w:sz w:val="24"/>
          <w:szCs w:val="24"/>
        </w:rPr>
        <w:t xml:space="preserve">the Kantian theory of ethics has been examined extensively within business ethics. </w:t>
      </w:r>
      <w:r w:rsidR="0084297F" w:rsidRPr="008341AB">
        <w:rPr>
          <w:sz w:val="24"/>
          <w:szCs w:val="24"/>
        </w:rPr>
        <w:t xml:space="preserve">Indeed, we can </w:t>
      </w:r>
      <w:r w:rsidR="00952BB1" w:rsidRPr="008341AB">
        <w:rPr>
          <w:sz w:val="24"/>
          <w:szCs w:val="24"/>
        </w:rPr>
        <w:t xml:space="preserve">often </w:t>
      </w:r>
      <w:r w:rsidR="0084297F" w:rsidRPr="008341AB">
        <w:rPr>
          <w:sz w:val="24"/>
          <w:szCs w:val="24"/>
        </w:rPr>
        <w:t>see a</w:t>
      </w:r>
      <w:r w:rsidR="00F5246E" w:rsidRPr="008341AB">
        <w:rPr>
          <w:sz w:val="24"/>
          <w:szCs w:val="24"/>
        </w:rPr>
        <w:t xml:space="preserve"> deontological approach </w:t>
      </w:r>
      <w:r w:rsidR="003732C2" w:rsidRPr="008341AB">
        <w:rPr>
          <w:sz w:val="24"/>
          <w:szCs w:val="24"/>
        </w:rPr>
        <w:t>on</w:t>
      </w:r>
      <w:r w:rsidR="00F5246E" w:rsidRPr="008341AB">
        <w:rPr>
          <w:sz w:val="24"/>
          <w:szCs w:val="24"/>
        </w:rPr>
        <w:t xml:space="preserve"> acting within a ‘rule-based’ system </w:t>
      </w:r>
      <w:r w:rsidR="00A20587" w:rsidRPr="008341AB">
        <w:rPr>
          <w:sz w:val="24"/>
          <w:szCs w:val="24"/>
        </w:rPr>
        <w:t xml:space="preserve">through </w:t>
      </w:r>
      <w:r w:rsidR="00DE4140" w:rsidRPr="008341AB">
        <w:rPr>
          <w:sz w:val="24"/>
          <w:szCs w:val="24"/>
        </w:rPr>
        <w:t>re</w:t>
      </w:r>
      <w:r w:rsidR="00F5246E" w:rsidRPr="008341AB">
        <w:rPr>
          <w:sz w:val="24"/>
          <w:szCs w:val="24"/>
        </w:rPr>
        <w:t xml:space="preserve">gulations, which can be applied to a number of different situations </w:t>
      </w:r>
      <w:r w:rsidR="002A065C" w:rsidRPr="008341AB">
        <w:rPr>
          <w:rFonts w:ascii="Calibri" w:eastAsia="Times New Roman" w:hAnsi="Calibri" w:cs="Calibri"/>
          <w:color w:val="000000"/>
          <w:sz w:val="24"/>
          <w:szCs w:val="24"/>
        </w:rPr>
        <w:t>(Morrison et al., 2018)</w:t>
      </w:r>
      <w:r w:rsidR="00F5246E" w:rsidRPr="008341AB">
        <w:rPr>
          <w:rFonts w:ascii="Calibri" w:eastAsia="Times New Roman" w:hAnsi="Calibri" w:cs="Calibri"/>
          <w:color w:val="000000"/>
          <w:sz w:val="24"/>
          <w:szCs w:val="24"/>
        </w:rPr>
        <w:t xml:space="preserve">. </w:t>
      </w:r>
    </w:p>
    <w:p w14:paraId="25C195A7" w14:textId="0D699392" w:rsidR="00655EAB" w:rsidRPr="008341AB" w:rsidRDefault="00D55E42" w:rsidP="004B361E">
      <w:pPr>
        <w:spacing w:line="360" w:lineRule="auto"/>
        <w:rPr>
          <w:rFonts w:ascii="Calibri" w:eastAsia="Times New Roman" w:hAnsi="Calibri" w:cs="Calibri"/>
          <w:color w:val="000000"/>
          <w:sz w:val="24"/>
          <w:szCs w:val="24"/>
        </w:rPr>
      </w:pPr>
      <w:r w:rsidRPr="008341AB">
        <w:rPr>
          <w:sz w:val="24"/>
          <w:szCs w:val="24"/>
        </w:rPr>
        <w:t>With 96% of the world’s largest 250 corporations providing some form of external report on sustainability (KPMG, 2022), i</w:t>
      </w:r>
      <w:r w:rsidR="00716F43" w:rsidRPr="008341AB">
        <w:rPr>
          <w:rFonts w:ascii="Calibri" w:eastAsia="Times New Roman" w:hAnsi="Calibri" w:cs="Calibri"/>
          <w:color w:val="000000"/>
          <w:sz w:val="24"/>
          <w:szCs w:val="24"/>
        </w:rPr>
        <w:t xml:space="preserve">t is easy therefore to </w:t>
      </w:r>
      <w:r w:rsidR="0021602C" w:rsidRPr="008341AB">
        <w:rPr>
          <w:rFonts w:ascii="Calibri" w:eastAsia="Times New Roman" w:hAnsi="Calibri" w:cs="Calibri"/>
          <w:color w:val="000000"/>
          <w:sz w:val="24"/>
          <w:szCs w:val="24"/>
        </w:rPr>
        <w:t>argue that</w:t>
      </w:r>
      <w:r w:rsidR="00716F43" w:rsidRPr="008341AB">
        <w:rPr>
          <w:rFonts w:ascii="Calibri" w:eastAsia="Times New Roman" w:hAnsi="Calibri" w:cs="Calibri"/>
          <w:color w:val="000000"/>
          <w:sz w:val="24"/>
          <w:szCs w:val="24"/>
        </w:rPr>
        <w:t xml:space="preserve"> the growth of sustainability reporting and the introduction of mandatory reporting</w:t>
      </w:r>
      <w:r w:rsidR="0021602C" w:rsidRPr="008341AB">
        <w:rPr>
          <w:rFonts w:ascii="Calibri" w:eastAsia="Times New Roman" w:hAnsi="Calibri" w:cs="Calibri"/>
          <w:color w:val="000000"/>
          <w:sz w:val="24"/>
          <w:szCs w:val="24"/>
        </w:rPr>
        <w:t xml:space="preserve"> </w:t>
      </w:r>
      <w:r w:rsidR="00F5246E" w:rsidRPr="008341AB">
        <w:rPr>
          <w:rFonts w:ascii="Calibri" w:eastAsia="Times New Roman" w:hAnsi="Calibri" w:cs="Calibri"/>
          <w:color w:val="000000"/>
          <w:sz w:val="24"/>
          <w:szCs w:val="24"/>
        </w:rPr>
        <w:t>is reflective of a deontological approach to business ethics (Morrison et al., 2018)</w:t>
      </w:r>
      <w:r w:rsidR="00567C0F" w:rsidRPr="008341AB">
        <w:rPr>
          <w:rFonts w:ascii="Calibri" w:eastAsia="Times New Roman" w:hAnsi="Calibri" w:cs="Calibri"/>
          <w:color w:val="000000"/>
          <w:sz w:val="24"/>
          <w:szCs w:val="24"/>
        </w:rPr>
        <w:t xml:space="preserve"> where </w:t>
      </w:r>
      <w:r w:rsidR="006E04A9" w:rsidRPr="008341AB">
        <w:rPr>
          <w:rFonts w:ascii="Calibri" w:eastAsia="Times New Roman" w:hAnsi="Calibri" w:cs="Calibri"/>
          <w:color w:val="000000"/>
          <w:sz w:val="24"/>
          <w:szCs w:val="24"/>
        </w:rPr>
        <w:t>reporting</w:t>
      </w:r>
      <w:r w:rsidR="00567C0F" w:rsidRPr="008341AB">
        <w:rPr>
          <w:rFonts w:ascii="Calibri" w:eastAsia="Times New Roman" w:hAnsi="Calibri" w:cs="Calibri"/>
          <w:color w:val="000000"/>
          <w:sz w:val="24"/>
          <w:szCs w:val="24"/>
        </w:rPr>
        <w:t xml:space="preserve"> has become a ‘rule’ </w:t>
      </w:r>
      <w:r w:rsidR="00764645" w:rsidRPr="008341AB">
        <w:rPr>
          <w:rFonts w:ascii="Calibri" w:eastAsia="Times New Roman" w:hAnsi="Calibri" w:cs="Calibri"/>
          <w:color w:val="000000"/>
          <w:sz w:val="24"/>
          <w:szCs w:val="24"/>
        </w:rPr>
        <w:t xml:space="preserve">or a ‘duty’ </w:t>
      </w:r>
      <w:r w:rsidR="00567C0F" w:rsidRPr="008341AB">
        <w:rPr>
          <w:rFonts w:ascii="Calibri" w:eastAsia="Times New Roman" w:hAnsi="Calibri" w:cs="Calibri"/>
          <w:color w:val="000000"/>
          <w:sz w:val="24"/>
          <w:szCs w:val="24"/>
        </w:rPr>
        <w:t>within the</w:t>
      </w:r>
      <w:r w:rsidR="00764645" w:rsidRPr="008341AB">
        <w:rPr>
          <w:rFonts w:ascii="Calibri" w:eastAsia="Times New Roman" w:hAnsi="Calibri" w:cs="Calibri"/>
          <w:color w:val="000000"/>
          <w:sz w:val="24"/>
          <w:szCs w:val="24"/>
        </w:rPr>
        <w:t xml:space="preserve"> ethical responsibility of a</w:t>
      </w:r>
      <w:r w:rsidR="0041005B" w:rsidRPr="008341AB">
        <w:rPr>
          <w:rFonts w:ascii="Calibri" w:eastAsia="Times New Roman" w:hAnsi="Calibri" w:cs="Calibri"/>
          <w:color w:val="000000"/>
          <w:sz w:val="24"/>
          <w:szCs w:val="24"/>
        </w:rPr>
        <w:t xml:space="preserve"> corporation.</w:t>
      </w:r>
    </w:p>
    <w:p w14:paraId="1F728A04" w14:textId="5A48B410" w:rsidR="00F25787" w:rsidRPr="008341AB" w:rsidRDefault="00F5246E" w:rsidP="004B361E">
      <w:pPr>
        <w:spacing w:line="360" w:lineRule="auto"/>
        <w:rPr>
          <w:sz w:val="24"/>
          <w:szCs w:val="24"/>
        </w:rPr>
      </w:pPr>
      <w:r w:rsidRPr="008341AB">
        <w:rPr>
          <w:sz w:val="24"/>
          <w:szCs w:val="24"/>
        </w:rPr>
        <w:t xml:space="preserve">However, a utilitarian approach isn’t without its own set of challenges. Due to its focus on duty and a rules-based approach, the theory fails to value the motivation behind certain acts and also undervalues the outcomes of each action (Crane et al, 2019). </w:t>
      </w:r>
      <w:r w:rsidR="00F25787" w:rsidRPr="008341AB">
        <w:rPr>
          <w:sz w:val="24"/>
          <w:szCs w:val="24"/>
        </w:rPr>
        <w:t xml:space="preserve">For example, within sustainability, although it is widely recognised that </w:t>
      </w:r>
      <w:r w:rsidR="00BA208F" w:rsidRPr="008341AB">
        <w:rPr>
          <w:sz w:val="24"/>
          <w:szCs w:val="24"/>
        </w:rPr>
        <w:t xml:space="preserve">acting in an ethically sustainable way reduces harms </w:t>
      </w:r>
      <w:r w:rsidR="00851328" w:rsidRPr="008341AB">
        <w:rPr>
          <w:sz w:val="24"/>
          <w:szCs w:val="24"/>
        </w:rPr>
        <w:t xml:space="preserve">towards the environment, </w:t>
      </w:r>
      <w:r w:rsidR="0060004F" w:rsidRPr="008341AB">
        <w:rPr>
          <w:sz w:val="24"/>
          <w:szCs w:val="24"/>
        </w:rPr>
        <w:t>society,</w:t>
      </w:r>
      <w:r w:rsidR="00851328" w:rsidRPr="008341AB">
        <w:rPr>
          <w:sz w:val="24"/>
          <w:szCs w:val="24"/>
        </w:rPr>
        <w:t xml:space="preserve"> </w:t>
      </w:r>
      <w:r w:rsidR="0060004F" w:rsidRPr="008341AB">
        <w:rPr>
          <w:sz w:val="24"/>
          <w:szCs w:val="24"/>
        </w:rPr>
        <w:t xml:space="preserve">and </w:t>
      </w:r>
      <w:r w:rsidR="00851328" w:rsidRPr="008341AB">
        <w:rPr>
          <w:sz w:val="24"/>
          <w:szCs w:val="24"/>
        </w:rPr>
        <w:t xml:space="preserve">communities, it is also recognised that companies </w:t>
      </w:r>
      <w:r w:rsidR="006E04A9" w:rsidRPr="008341AB">
        <w:rPr>
          <w:sz w:val="24"/>
          <w:szCs w:val="24"/>
        </w:rPr>
        <w:t>themselves</w:t>
      </w:r>
      <w:r w:rsidR="00851328" w:rsidRPr="008341AB">
        <w:rPr>
          <w:sz w:val="24"/>
          <w:szCs w:val="24"/>
        </w:rPr>
        <w:t xml:space="preserve"> benefit from acting sustainably such as through</w:t>
      </w:r>
      <w:r w:rsidR="00D97FE0" w:rsidRPr="008341AB">
        <w:rPr>
          <w:sz w:val="24"/>
          <w:szCs w:val="24"/>
        </w:rPr>
        <w:t xml:space="preserve"> </w:t>
      </w:r>
      <w:r w:rsidR="009E6962" w:rsidRPr="008341AB">
        <w:rPr>
          <w:sz w:val="24"/>
          <w:szCs w:val="24"/>
        </w:rPr>
        <w:t xml:space="preserve">increased </w:t>
      </w:r>
      <w:r w:rsidR="00D97FE0" w:rsidRPr="008341AB">
        <w:rPr>
          <w:sz w:val="24"/>
          <w:szCs w:val="24"/>
        </w:rPr>
        <w:t>competitive advantage</w:t>
      </w:r>
      <w:r w:rsidR="00C809F3" w:rsidRPr="008341AB">
        <w:rPr>
          <w:sz w:val="24"/>
          <w:szCs w:val="24"/>
        </w:rPr>
        <w:t xml:space="preserve">, </w:t>
      </w:r>
      <w:r w:rsidR="009E6962" w:rsidRPr="008341AB">
        <w:rPr>
          <w:sz w:val="24"/>
          <w:szCs w:val="24"/>
        </w:rPr>
        <w:t xml:space="preserve">higher </w:t>
      </w:r>
      <w:r w:rsidR="00851328" w:rsidRPr="008341AB">
        <w:rPr>
          <w:sz w:val="24"/>
          <w:szCs w:val="24"/>
        </w:rPr>
        <w:t>profits</w:t>
      </w:r>
      <w:r w:rsidR="006B203B" w:rsidRPr="008341AB">
        <w:rPr>
          <w:sz w:val="24"/>
          <w:szCs w:val="24"/>
        </w:rPr>
        <w:t xml:space="preserve">, </w:t>
      </w:r>
      <w:r w:rsidR="009E6962" w:rsidRPr="008341AB">
        <w:rPr>
          <w:sz w:val="24"/>
          <w:szCs w:val="24"/>
        </w:rPr>
        <w:t xml:space="preserve">the </w:t>
      </w:r>
      <w:r w:rsidR="006B203B" w:rsidRPr="008341AB">
        <w:rPr>
          <w:sz w:val="24"/>
          <w:szCs w:val="24"/>
        </w:rPr>
        <w:t>mitigation of risks,</w:t>
      </w:r>
      <w:r w:rsidR="00D97FE0" w:rsidRPr="008341AB">
        <w:rPr>
          <w:sz w:val="24"/>
          <w:szCs w:val="24"/>
        </w:rPr>
        <w:t xml:space="preserve"> and </w:t>
      </w:r>
      <w:r w:rsidR="006E04A9" w:rsidRPr="008341AB">
        <w:rPr>
          <w:sz w:val="24"/>
          <w:szCs w:val="24"/>
        </w:rPr>
        <w:t xml:space="preserve">an </w:t>
      </w:r>
      <w:r w:rsidR="00851328" w:rsidRPr="008341AB">
        <w:rPr>
          <w:sz w:val="24"/>
          <w:szCs w:val="24"/>
        </w:rPr>
        <w:t>improved reputation (</w:t>
      </w:r>
      <w:r w:rsidR="003433D8" w:rsidRPr="008341AB">
        <w:rPr>
          <w:rFonts w:ascii="Calibri" w:eastAsia="Times New Roman" w:hAnsi="Calibri" w:cs="Calibri"/>
          <w:color w:val="000000"/>
          <w:sz w:val="24"/>
          <w:szCs w:val="24"/>
        </w:rPr>
        <w:t xml:space="preserve">Chladek, 2019). </w:t>
      </w:r>
    </w:p>
    <w:p w14:paraId="4430F0BB" w14:textId="18375DF8" w:rsidR="00F5246E" w:rsidRPr="008341AB" w:rsidRDefault="00F5246E" w:rsidP="004B361E">
      <w:pPr>
        <w:spacing w:line="360" w:lineRule="auto"/>
        <w:rPr>
          <w:rFonts w:ascii="Calibri" w:hAnsi="Calibri" w:cs="Calibri"/>
          <w:color w:val="000000"/>
          <w:sz w:val="24"/>
          <w:szCs w:val="24"/>
        </w:rPr>
      </w:pPr>
      <w:r w:rsidRPr="008341AB">
        <w:rPr>
          <w:sz w:val="24"/>
          <w:szCs w:val="24"/>
        </w:rPr>
        <w:t>Furthermore, critics of deontological theory argue that there are questions unanswered around what makes an action right</w:t>
      </w:r>
      <w:r w:rsidR="0015487E" w:rsidRPr="008341AB">
        <w:rPr>
          <w:sz w:val="24"/>
          <w:szCs w:val="24"/>
        </w:rPr>
        <w:t xml:space="preserve">. </w:t>
      </w:r>
      <w:r w:rsidRPr="008341AB">
        <w:rPr>
          <w:sz w:val="24"/>
          <w:szCs w:val="24"/>
        </w:rPr>
        <w:t>If a moral act is based on a duty, rather than the outcome</w:t>
      </w:r>
      <w:r w:rsidR="00B30CFC" w:rsidRPr="008341AB">
        <w:rPr>
          <w:sz w:val="24"/>
          <w:szCs w:val="24"/>
        </w:rPr>
        <w:t>,</w:t>
      </w:r>
      <w:r w:rsidRPr="008341AB">
        <w:rPr>
          <w:sz w:val="24"/>
          <w:szCs w:val="24"/>
        </w:rPr>
        <w:t xml:space="preserve"> what </w:t>
      </w:r>
      <w:r w:rsidR="002A02C5" w:rsidRPr="008341AB">
        <w:rPr>
          <w:sz w:val="24"/>
          <w:szCs w:val="24"/>
        </w:rPr>
        <w:t xml:space="preserve">is it that </w:t>
      </w:r>
      <w:r w:rsidRPr="008341AB">
        <w:rPr>
          <w:sz w:val="24"/>
          <w:szCs w:val="24"/>
        </w:rPr>
        <w:t xml:space="preserve">makes someone motivated to act in a certain way </w:t>
      </w:r>
      <w:sdt>
        <w:sdtPr>
          <w:rPr>
            <w:rFonts w:ascii="Calibri" w:hAnsi="Calibri" w:cs="Calibri"/>
            <w:color w:val="000000"/>
            <w:sz w:val="24"/>
            <w:szCs w:val="24"/>
            <w:highlight w:val="white"/>
          </w:rPr>
          <w:alias w:val="Citation"/>
          <w:tag w:val="{&quot;referencesIds&quot;:[&quot;doc:65fe9bf3416bb0326960026f&quot;],&quot;referencesOptions&quot;:{&quot;doc:65fe9bf3416bb0326960026f&quot;:{&quot;author&quot;:true,&quot;year&quot;:true,&quot;pageReplace&quot;:&quot;&quot;,&quot;prefix&quot;:&quot;&quot;,&quot;suffix&quot;:&quot;&quot;}},&quot;hasBrokenReferences&quot;:false,&quot;hasManualEdits&quot;:false,&quot;citationType&quot;:&quot;inline&quot;,&quot;id&quot;:1440883945,&quot;citationText&quot;:&quot;&lt;span style=\&quot;font-family:Calibri;font-size:14.666666666666666px;color:#000000\&quot;&gt;(Timmermann, 2015)&lt;/span&gt;&quot;}"/>
          <w:id w:val="1440883945"/>
          <w:placeholder>
            <w:docPart w:val="DBD971F51E0140B4A93B03D0CAD90587"/>
          </w:placeholder>
        </w:sdtPr>
        <w:sdtEndPr/>
        <w:sdtContent>
          <w:r w:rsidR="00495C40" w:rsidRPr="008341AB">
            <w:rPr>
              <w:rFonts w:ascii="Calibri" w:eastAsia="Times New Roman" w:hAnsi="Calibri" w:cs="Calibri"/>
              <w:color w:val="000000"/>
              <w:sz w:val="24"/>
              <w:szCs w:val="24"/>
            </w:rPr>
            <w:t>(Timmermann, 2015)</w:t>
          </w:r>
        </w:sdtContent>
      </w:sdt>
      <w:r w:rsidR="002A02C5" w:rsidRPr="008341AB">
        <w:rPr>
          <w:rFonts w:ascii="Calibri" w:hAnsi="Calibri" w:cs="Calibri"/>
          <w:color w:val="000000"/>
          <w:sz w:val="24"/>
          <w:szCs w:val="24"/>
        </w:rPr>
        <w:t xml:space="preserve">. </w:t>
      </w:r>
    </w:p>
    <w:p w14:paraId="339F43C6" w14:textId="21149F17" w:rsidR="002A065C" w:rsidRPr="008341AB" w:rsidRDefault="00F5246E" w:rsidP="004B361E">
      <w:pPr>
        <w:spacing w:line="360" w:lineRule="auto"/>
        <w:rPr>
          <w:rFonts w:ascii="Calibri" w:hAnsi="Calibri" w:cs="Calibri"/>
          <w:color w:val="000000"/>
          <w:sz w:val="24"/>
          <w:szCs w:val="24"/>
        </w:rPr>
      </w:pPr>
      <w:r w:rsidRPr="008341AB">
        <w:rPr>
          <w:sz w:val="24"/>
          <w:szCs w:val="24"/>
        </w:rPr>
        <w:lastRenderedPageBreak/>
        <w:t xml:space="preserve">There could be an argument, which has been put forward in terms of economics  </w:t>
      </w:r>
      <w:sdt>
        <w:sdtPr>
          <w:rPr>
            <w:rFonts w:ascii="Calibri" w:hAnsi="Calibri" w:cs="Calibri"/>
            <w:color w:val="000000"/>
            <w:sz w:val="24"/>
            <w:szCs w:val="24"/>
            <w:highlight w:val="white"/>
          </w:rPr>
          <w:alias w:val="Citation"/>
          <w:tag w:val="{&quot;referencesIds&quot;:[&quot;doc:66058ffc0d09d14fd08ebd3d&quot;],&quot;referencesOptions&quot;:{&quot;doc:66058ffc0d09d14fd08ebd3d&quot;:{&quot;author&quot;:true,&quot;year&quot;:true,&quot;pageReplace&quot;:&quot;&quot;,&quot;prefix&quot;:&quot;&quot;,&quot;suffix&quot;:&quot;&quot;}},&quot;hasBrokenReferences&quot;:false,&quot;hasManualEdits&quot;:false,&quot;citationType&quot;:&quot;inline&quot;,&quot;id&quot;:885072697,&quot;citationText&quot;:&quot;&lt;span style=\&quot;font-family:Calibri;font-size:14.666666666666666px;color:#000000\&quot;&gt;(Donaldson, 1993)&lt;/span&gt;&quot;}"/>
          <w:id w:val="885072697"/>
          <w:placeholder>
            <w:docPart w:val="22ACDE2FF84045628FDF0BB6E5771A90"/>
          </w:placeholder>
        </w:sdtPr>
        <w:sdtEndPr/>
        <w:sdtContent>
          <w:r w:rsidR="00495C40" w:rsidRPr="008341AB">
            <w:rPr>
              <w:rFonts w:ascii="Calibri" w:eastAsia="Times New Roman" w:hAnsi="Calibri" w:cs="Calibri"/>
              <w:color w:val="000000"/>
              <w:sz w:val="24"/>
              <w:szCs w:val="24"/>
            </w:rPr>
            <w:t>(Donaldson, 1993)</w:t>
          </w:r>
        </w:sdtContent>
      </w:sdt>
      <w:r w:rsidRPr="008341AB">
        <w:rPr>
          <w:sz w:val="24"/>
          <w:szCs w:val="24"/>
        </w:rPr>
        <w:t>, that a balance could be achieved between both the sustainability outcomes (utilitarian theory) and the duty to act in a sustainable way (deontological theory). However, a</w:t>
      </w:r>
      <w:r w:rsidR="002A065C" w:rsidRPr="008341AB">
        <w:rPr>
          <w:sz w:val="24"/>
          <w:szCs w:val="24"/>
        </w:rPr>
        <w:t xml:space="preserve">ccording to </w:t>
      </w:r>
      <w:r w:rsidR="002A065C" w:rsidRPr="008341AB">
        <w:rPr>
          <w:rFonts w:ascii="Calibri" w:eastAsia="Times New Roman" w:hAnsi="Calibri" w:cs="Calibri"/>
          <w:color w:val="000000"/>
          <w:sz w:val="24"/>
          <w:szCs w:val="24"/>
        </w:rPr>
        <w:t xml:space="preserve">Donaldson (1993) both deontological and utilitarian theories present issues in deciding whether an action is right (deontological) or beneficial (utilitarian). </w:t>
      </w:r>
      <w:r w:rsidR="002A065C" w:rsidRPr="008341AB">
        <w:rPr>
          <w:sz w:val="24"/>
          <w:szCs w:val="24"/>
        </w:rPr>
        <w:t xml:space="preserve">Ethical decision making in business situations is arguably therefore more challenging and complex than many people face </w:t>
      </w:r>
      <w:r w:rsidR="00B17E18" w:rsidRPr="008341AB">
        <w:rPr>
          <w:sz w:val="24"/>
          <w:szCs w:val="24"/>
        </w:rPr>
        <w:t xml:space="preserve">individually </w:t>
      </w:r>
      <w:r w:rsidR="002A065C" w:rsidRPr="008341AB">
        <w:rPr>
          <w:sz w:val="24"/>
          <w:szCs w:val="24"/>
        </w:rPr>
        <w:t xml:space="preserve">due to </w:t>
      </w:r>
      <w:r w:rsidR="00B17E18" w:rsidRPr="008341AB">
        <w:rPr>
          <w:sz w:val="24"/>
          <w:szCs w:val="24"/>
        </w:rPr>
        <w:t>challenges</w:t>
      </w:r>
      <w:r w:rsidR="002A065C" w:rsidRPr="008341AB">
        <w:rPr>
          <w:sz w:val="24"/>
          <w:szCs w:val="24"/>
        </w:rPr>
        <w:t xml:space="preserve"> when dealing with a multitude of </w:t>
      </w:r>
      <w:r w:rsidR="00B17E18" w:rsidRPr="008341AB">
        <w:rPr>
          <w:sz w:val="24"/>
          <w:szCs w:val="24"/>
        </w:rPr>
        <w:t>stakeholders</w:t>
      </w:r>
      <w:r w:rsidR="002A065C" w:rsidRPr="008341AB">
        <w:rPr>
          <w:sz w:val="24"/>
          <w:szCs w:val="24"/>
        </w:rPr>
        <w:t xml:space="preserve"> and organisations (</w:t>
      </w:r>
      <w:r w:rsidR="002A065C" w:rsidRPr="008341AB">
        <w:rPr>
          <w:rFonts w:ascii="Calibri" w:eastAsia="Times New Roman" w:hAnsi="Calibri" w:cs="Calibri"/>
          <w:color w:val="000000"/>
          <w:sz w:val="24"/>
          <w:szCs w:val="24"/>
        </w:rPr>
        <w:t xml:space="preserve">Crane, Matten, Glozer, and Spence, 2019). </w:t>
      </w:r>
      <w:r w:rsidR="00C05E32" w:rsidRPr="008341AB">
        <w:rPr>
          <w:rFonts w:ascii="Calibri" w:eastAsia="Times New Roman" w:hAnsi="Calibri" w:cs="Calibri"/>
          <w:color w:val="000000"/>
          <w:sz w:val="24"/>
          <w:szCs w:val="24"/>
        </w:rPr>
        <w:t xml:space="preserve">To address </w:t>
      </w:r>
      <w:r w:rsidR="00B17E18" w:rsidRPr="008341AB">
        <w:rPr>
          <w:rFonts w:ascii="Calibri" w:eastAsia="Times New Roman" w:hAnsi="Calibri" w:cs="Calibri"/>
          <w:color w:val="000000"/>
          <w:sz w:val="24"/>
          <w:szCs w:val="24"/>
        </w:rPr>
        <w:t>this</w:t>
      </w:r>
      <w:r w:rsidR="00C05E32" w:rsidRPr="008341AB">
        <w:rPr>
          <w:rFonts w:ascii="Calibri" w:eastAsia="Times New Roman" w:hAnsi="Calibri" w:cs="Calibri"/>
          <w:color w:val="000000"/>
          <w:sz w:val="24"/>
          <w:szCs w:val="24"/>
        </w:rPr>
        <w:t xml:space="preserve">, </w:t>
      </w:r>
      <w:r w:rsidR="002A065C" w:rsidRPr="008341AB">
        <w:rPr>
          <w:sz w:val="24"/>
          <w:szCs w:val="24"/>
        </w:rPr>
        <w:t xml:space="preserve">Stark (1994, quoted in </w:t>
      </w:r>
      <w:r w:rsidR="002A065C" w:rsidRPr="008341AB">
        <w:rPr>
          <w:rFonts w:ascii="Calibri" w:eastAsia="Times New Roman" w:hAnsi="Calibri" w:cs="Calibri"/>
          <w:color w:val="000000"/>
          <w:sz w:val="24"/>
          <w:szCs w:val="24"/>
        </w:rPr>
        <w:t>Crane, Matten, Glozer, and Spence, 2019)</w:t>
      </w:r>
      <w:r w:rsidR="00C05E32" w:rsidRPr="008341AB">
        <w:rPr>
          <w:rFonts w:ascii="Calibri" w:eastAsia="Times New Roman" w:hAnsi="Calibri" w:cs="Calibri"/>
          <w:color w:val="000000"/>
          <w:sz w:val="24"/>
          <w:szCs w:val="24"/>
        </w:rPr>
        <w:t xml:space="preserve"> argues that</w:t>
      </w:r>
      <w:r w:rsidR="002A065C" w:rsidRPr="008341AB">
        <w:rPr>
          <w:rFonts w:ascii="Calibri" w:hAnsi="Calibri" w:cs="Calibri"/>
          <w:color w:val="000000"/>
          <w:sz w:val="24"/>
          <w:szCs w:val="24"/>
        </w:rPr>
        <w:t xml:space="preserve"> the most popular and influential theory to emerge out of business ethics is the role </w:t>
      </w:r>
      <w:r w:rsidR="00073C0C" w:rsidRPr="008341AB">
        <w:rPr>
          <w:rFonts w:ascii="Calibri" w:hAnsi="Calibri" w:cs="Calibri"/>
          <w:color w:val="000000"/>
          <w:sz w:val="24"/>
          <w:szCs w:val="24"/>
        </w:rPr>
        <w:t xml:space="preserve">of </w:t>
      </w:r>
      <w:r w:rsidR="002A065C" w:rsidRPr="008341AB">
        <w:rPr>
          <w:rFonts w:ascii="Calibri" w:hAnsi="Calibri" w:cs="Calibri"/>
          <w:color w:val="000000"/>
          <w:sz w:val="24"/>
          <w:szCs w:val="24"/>
        </w:rPr>
        <w:t xml:space="preserve">stakeholder theory. </w:t>
      </w:r>
    </w:p>
    <w:p w14:paraId="722CCD80" w14:textId="77777777" w:rsidR="00C55BDC" w:rsidRPr="008341AB" w:rsidRDefault="00C55BDC" w:rsidP="004B361E">
      <w:pPr>
        <w:spacing w:line="360" w:lineRule="auto"/>
        <w:rPr>
          <w:rFonts w:ascii="Calibri" w:hAnsi="Calibri" w:cs="Calibri"/>
          <w:color w:val="000000"/>
          <w:sz w:val="24"/>
          <w:szCs w:val="24"/>
        </w:rPr>
      </w:pPr>
    </w:p>
    <w:p w14:paraId="17D18292" w14:textId="47C88F88" w:rsidR="00D91840" w:rsidRPr="008341AB" w:rsidRDefault="00346E31" w:rsidP="00522873">
      <w:pPr>
        <w:pStyle w:val="Heading2"/>
        <w:rPr>
          <w:b/>
          <w:bCs/>
          <w:color w:val="auto"/>
          <w:sz w:val="24"/>
          <w:szCs w:val="24"/>
        </w:rPr>
      </w:pPr>
      <w:bookmarkStart w:id="21" w:name="_2.7_Stakeholder_theory"/>
      <w:bookmarkEnd w:id="21"/>
      <w:r w:rsidRPr="008341AB">
        <w:rPr>
          <w:b/>
          <w:bCs/>
          <w:color w:val="auto"/>
          <w:sz w:val="24"/>
          <w:szCs w:val="24"/>
        </w:rPr>
        <w:t xml:space="preserve">2.7 </w:t>
      </w:r>
      <w:r w:rsidR="00D91840" w:rsidRPr="008341AB">
        <w:rPr>
          <w:b/>
          <w:bCs/>
          <w:color w:val="auto"/>
          <w:sz w:val="24"/>
          <w:szCs w:val="24"/>
        </w:rPr>
        <w:t xml:space="preserve">Stakeholder theory </w:t>
      </w:r>
    </w:p>
    <w:p w14:paraId="1EA727D0" w14:textId="4F668B2A" w:rsidR="004F1AF9" w:rsidRPr="008341AB" w:rsidRDefault="004F1AF9" w:rsidP="004B361E">
      <w:pPr>
        <w:spacing w:line="360" w:lineRule="auto"/>
        <w:rPr>
          <w:sz w:val="24"/>
          <w:szCs w:val="24"/>
        </w:rPr>
      </w:pPr>
      <w:r w:rsidRPr="008341AB">
        <w:rPr>
          <w:sz w:val="24"/>
          <w:szCs w:val="24"/>
        </w:rPr>
        <w:t xml:space="preserve">Stakeholder theory identifies the </w:t>
      </w:r>
      <w:r w:rsidR="00763954" w:rsidRPr="008341AB">
        <w:rPr>
          <w:sz w:val="24"/>
          <w:szCs w:val="24"/>
        </w:rPr>
        <w:t xml:space="preserve">interconnected relationships between a corporation and its stakeholders – </w:t>
      </w:r>
      <w:r w:rsidR="00665611" w:rsidRPr="008341AB">
        <w:rPr>
          <w:sz w:val="24"/>
          <w:szCs w:val="24"/>
        </w:rPr>
        <w:t xml:space="preserve">investors, </w:t>
      </w:r>
      <w:r w:rsidR="00763954" w:rsidRPr="008341AB">
        <w:rPr>
          <w:sz w:val="24"/>
          <w:szCs w:val="24"/>
        </w:rPr>
        <w:t xml:space="preserve">consumers, employees, </w:t>
      </w:r>
      <w:r w:rsidR="00665611" w:rsidRPr="008341AB">
        <w:rPr>
          <w:sz w:val="24"/>
          <w:szCs w:val="24"/>
        </w:rPr>
        <w:t xml:space="preserve">suppliers, </w:t>
      </w:r>
      <w:r w:rsidR="006D35E2" w:rsidRPr="008341AB">
        <w:rPr>
          <w:sz w:val="24"/>
          <w:szCs w:val="24"/>
        </w:rPr>
        <w:t xml:space="preserve">and </w:t>
      </w:r>
      <w:r w:rsidR="00665611" w:rsidRPr="008341AB">
        <w:rPr>
          <w:sz w:val="24"/>
          <w:szCs w:val="24"/>
        </w:rPr>
        <w:t>local communities</w:t>
      </w:r>
      <w:r w:rsidR="007B5DCA" w:rsidRPr="008341AB">
        <w:rPr>
          <w:sz w:val="24"/>
          <w:szCs w:val="24"/>
        </w:rPr>
        <w:t xml:space="preserve">. The theory is based around a principal that a corporation has a duty towards more than just its </w:t>
      </w:r>
      <w:r w:rsidR="00282917" w:rsidRPr="008341AB">
        <w:rPr>
          <w:sz w:val="24"/>
          <w:szCs w:val="24"/>
        </w:rPr>
        <w:t>shareholders (</w:t>
      </w:r>
      <w:r w:rsidR="002B43E4" w:rsidRPr="008341AB">
        <w:rPr>
          <w:rFonts w:ascii="Calibri" w:eastAsia="Times New Roman" w:hAnsi="Calibri" w:cs="Calibri"/>
          <w:color w:val="000000"/>
          <w:sz w:val="24"/>
          <w:szCs w:val="24"/>
        </w:rPr>
        <w:t xml:space="preserve">Stakeholder Theory, 2018). </w:t>
      </w:r>
    </w:p>
    <w:p w14:paraId="7FC2699B" w14:textId="7BF7E650" w:rsidR="00123C52" w:rsidRPr="008341AB" w:rsidRDefault="00254EDF" w:rsidP="004B361E">
      <w:pPr>
        <w:spacing w:line="360" w:lineRule="auto"/>
        <w:rPr>
          <w:sz w:val="24"/>
          <w:szCs w:val="24"/>
        </w:rPr>
      </w:pPr>
      <w:r w:rsidRPr="008341AB">
        <w:rPr>
          <w:sz w:val="24"/>
          <w:szCs w:val="24"/>
        </w:rPr>
        <w:t>Stakeholder theory</w:t>
      </w:r>
      <w:r w:rsidR="004D6BCF" w:rsidRPr="008341AB">
        <w:rPr>
          <w:sz w:val="24"/>
          <w:szCs w:val="24"/>
        </w:rPr>
        <w:t xml:space="preserve"> was developed in the 1980s by R. Edward Freeman whose approach</w:t>
      </w:r>
      <w:r w:rsidR="00FF4B13" w:rsidRPr="008341AB">
        <w:rPr>
          <w:sz w:val="24"/>
          <w:szCs w:val="24"/>
        </w:rPr>
        <w:t xml:space="preserve"> was </w:t>
      </w:r>
      <w:r w:rsidR="00123C52" w:rsidRPr="008341AB">
        <w:rPr>
          <w:sz w:val="24"/>
          <w:szCs w:val="24"/>
        </w:rPr>
        <w:t xml:space="preserve">to gain a deeper understanding of the responsibility of </w:t>
      </w:r>
      <w:r w:rsidR="00996F63" w:rsidRPr="008341AB">
        <w:rPr>
          <w:sz w:val="24"/>
          <w:szCs w:val="24"/>
        </w:rPr>
        <w:t>business,</w:t>
      </w:r>
      <w:r w:rsidR="00D26BD0" w:rsidRPr="008341AB">
        <w:rPr>
          <w:sz w:val="24"/>
          <w:szCs w:val="24"/>
        </w:rPr>
        <w:t xml:space="preserve"> and</w:t>
      </w:r>
      <w:r w:rsidR="00067B30" w:rsidRPr="008341AB">
        <w:rPr>
          <w:sz w:val="24"/>
          <w:szCs w:val="24"/>
        </w:rPr>
        <w:t xml:space="preserve"> he</w:t>
      </w:r>
      <w:r w:rsidR="00D26BD0" w:rsidRPr="008341AB">
        <w:rPr>
          <w:sz w:val="24"/>
          <w:szCs w:val="24"/>
        </w:rPr>
        <w:t xml:space="preserve"> </w:t>
      </w:r>
      <w:r w:rsidR="00123C52" w:rsidRPr="008341AB">
        <w:rPr>
          <w:sz w:val="24"/>
          <w:szCs w:val="24"/>
        </w:rPr>
        <w:t xml:space="preserve">focussed on understanding </w:t>
      </w:r>
      <w:r w:rsidR="00FF4B13" w:rsidRPr="008341AB">
        <w:rPr>
          <w:sz w:val="24"/>
          <w:szCs w:val="24"/>
        </w:rPr>
        <w:t xml:space="preserve">the </w:t>
      </w:r>
      <w:r w:rsidR="00D26BD0" w:rsidRPr="008341AB">
        <w:rPr>
          <w:sz w:val="24"/>
          <w:szCs w:val="24"/>
        </w:rPr>
        <w:t>wider groups</w:t>
      </w:r>
      <w:r w:rsidR="00123C52" w:rsidRPr="008341AB">
        <w:rPr>
          <w:sz w:val="24"/>
          <w:szCs w:val="24"/>
        </w:rPr>
        <w:t xml:space="preserve"> that a corporation has a responsibility to</w:t>
      </w:r>
      <w:r w:rsidR="00D26BD0" w:rsidRPr="008341AB">
        <w:rPr>
          <w:sz w:val="24"/>
          <w:szCs w:val="24"/>
        </w:rPr>
        <w:t xml:space="preserve"> </w:t>
      </w:r>
      <w:r w:rsidR="00123C52" w:rsidRPr="008341AB">
        <w:rPr>
          <w:rFonts w:ascii="Calibri" w:eastAsia="Times New Roman" w:hAnsi="Calibri" w:cs="Calibri"/>
          <w:color w:val="000000"/>
          <w:sz w:val="24"/>
          <w:szCs w:val="24"/>
        </w:rPr>
        <w:t>(Crane, Matten,</w:t>
      </w:r>
      <w:r w:rsidR="00D26BD0" w:rsidRPr="008341AB">
        <w:rPr>
          <w:rFonts w:ascii="Calibri" w:eastAsia="Times New Roman" w:hAnsi="Calibri" w:cs="Calibri"/>
          <w:color w:val="000000"/>
          <w:sz w:val="24"/>
          <w:szCs w:val="24"/>
        </w:rPr>
        <w:t xml:space="preserve"> </w:t>
      </w:r>
      <w:r w:rsidR="00123C52" w:rsidRPr="008341AB">
        <w:rPr>
          <w:rFonts w:ascii="Calibri" w:eastAsia="Times New Roman" w:hAnsi="Calibri" w:cs="Calibri"/>
          <w:color w:val="000000"/>
          <w:sz w:val="24"/>
          <w:szCs w:val="24"/>
        </w:rPr>
        <w:t>Glozer, and Spence</w:t>
      </w:r>
      <w:r w:rsidR="00D26BD0" w:rsidRPr="008341AB">
        <w:rPr>
          <w:rFonts w:ascii="Calibri" w:eastAsia="Times New Roman" w:hAnsi="Calibri" w:cs="Calibri"/>
          <w:color w:val="000000"/>
          <w:sz w:val="24"/>
          <w:szCs w:val="24"/>
        </w:rPr>
        <w:t xml:space="preserve">, </w:t>
      </w:r>
      <w:r w:rsidR="00123C52" w:rsidRPr="008341AB">
        <w:rPr>
          <w:rFonts w:ascii="Calibri" w:eastAsia="Times New Roman" w:hAnsi="Calibri" w:cs="Calibri"/>
          <w:color w:val="000000"/>
          <w:sz w:val="24"/>
          <w:szCs w:val="24"/>
        </w:rPr>
        <w:t>2019)</w:t>
      </w:r>
      <w:r w:rsidR="00123C52" w:rsidRPr="008341AB">
        <w:rPr>
          <w:rFonts w:ascii="Calibri" w:hAnsi="Calibri" w:cs="Calibri"/>
          <w:color w:val="000000"/>
          <w:sz w:val="24"/>
          <w:szCs w:val="24"/>
        </w:rPr>
        <w:t xml:space="preserve">. The theory </w:t>
      </w:r>
      <w:r w:rsidR="00451EBB" w:rsidRPr="008341AB">
        <w:rPr>
          <w:rFonts w:ascii="Calibri" w:hAnsi="Calibri" w:cs="Calibri"/>
          <w:color w:val="000000"/>
          <w:sz w:val="24"/>
          <w:szCs w:val="24"/>
        </w:rPr>
        <w:t xml:space="preserve">was in </w:t>
      </w:r>
      <w:r w:rsidR="00FF4B13" w:rsidRPr="008341AB">
        <w:rPr>
          <w:rFonts w:ascii="Calibri" w:hAnsi="Calibri" w:cs="Calibri"/>
          <w:color w:val="000000"/>
          <w:sz w:val="24"/>
          <w:szCs w:val="24"/>
        </w:rPr>
        <w:t xml:space="preserve">stark </w:t>
      </w:r>
      <w:r w:rsidR="00451EBB" w:rsidRPr="008341AB">
        <w:rPr>
          <w:rFonts w:ascii="Calibri" w:hAnsi="Calibri" w:cs="Calibri"/>
          <w:color w:val="000000"/>
          <w:sz w:val="24"/>
          <w:szCs w:val="24"/>
        </w:rPr>
        <w:t>contrast to earlier theoretical arguments, such as those by Friedman</w:t>
      </w:r>
      <w:r w:rsidR="00FF4B13" w:rsidRPr="008341AB">
        <w:rPr>
          <w:rFonts w:ascii="Calibri" w:hAnsi="Calibri" w:cs="Calibri"/>
          <w:color w:val="000000"/>
          <w:sz w:val="24"/>
          <w:szCs w:val="24"/>
        </w:rPr>
        <w:t xml:space="preserve"> highlighted earlier,</w:t>
      </w:r>
      <w:r w:rsidR="00451EBB" w:rsidRPr="008341AB">
        <w:rPr>
          <w:rFonts w:ascii="Calibri" w:hAnsi="Calibri" w:cs="Calibri"/>
          <w:color w:val="000000"/>
          <w:sz w:val="24"/>
          <w:szCs w:val="24"/>
        </w:rPr>
        <w:t xml:space="preserve"> as it</w:t>
      </w:r>
      <w:r w:rsidR="00500619" w:rsidRPr="008341AB">
        <w:rPr>
          <w:rFonts w:ascii="Calibri" w:hAnsi="Calibri" w:cs="Calibri"/>
          <w:color w:val="000000"/>
          <w:sz w:val="24"/>
          <w:szCs w:val="24"/>
        </w:rPr>
        <w:t>s</w:t>
      </w:r>
      <w:r w:rsidR="00451EBB" w:rsidRPr="008341AB">
        <w:rPr>
          <w:rFonts w:ascii="Calibri" w:hAnsi="Calibri" w:cs="Calibri"/>
          <w:color w:val="000000"/>
          <w:sz w:val="24"/>
          <w:szCs w:val="24"/>
        </w:rPr>
        <w:t xml:space="preserve"> </w:t>
      </w:r>
      <w:r w:rsidR="00FF4B13" w:rsidRPr="008341AB">
        <w:rPr>
          <w:rFonts w:ascii="Calibri" w:hAnsi="Calibri" w:cs="Calibri"/>
          <w:color w:val="000000"/>
          <w:sz w:val="24"/>
          <w:szCs w:val="24"/>
        </w:rPr>
        <w:t xml:space="preserve">principal argument was </w:t>
      </w:r>
      <w:r w:rsidR="00451EBB" w:rsidRPr="008341AB">
        <w:rPr>
          <w:rFonts w:ascii="Calibri" w:hAnsi="Calibri" w:cs="Calibri"/>
          <w:color w:val="000000"/>
          <w:sz w:val="24"/>
          <w:szCs w:val="24"/>
        </w:rPr>
        <w:t xml:space="preserve">that corporations have responsibilities other than to their shareholders alone (Crane, Matten, Glozer and Spence, 2019). </w:t>
      </w:r>
    </w:p>
    <w:p w14:paraId="73EAB9A5" w14:textId="7DF0D4FE" w:rsidR="00E27907" w:rsidRPr="008341AB" w:rsidRDefault="00BD3A46" w:rsidP="004B361E">
      <w:pPr>
        <w:spacing w:line="360" w:lineRule="auto"/>
        <w:rPr>
          <w:rFonts w:ascii="Calibri" w:hAnsi="Calibri" w:cs="Calibri"/>
          <w:color w:val="000000"/>
          <w:sz w:val="24"/>
          <w:szCs w:val="24"/>
        </w:rPr>
      </w:pPr>
      <w:r w:rsidRPr="008341AB">
        <w:rPr>
          <w:sz w:val="24"/>
          <w:szCs w:val="24"/>
        </w:rPr>
        <w:t xml:space="preserve">While the role of stakeholders in </w:t>
      </w:r>
      <w:r w:rsidR="00943FCF" w:rsidRPr="008341AB">
        <w:rPr>
          <w:sz w:val="24"/>
          <w:szCs w:val="24"/>
        </w:rPr>
        <w:t>relation to</w:t>
      </w:r>
      <w:r w:rsidRPr="008341AB">
        <w:rPr>
          <w:sz w:val="24"/>
          <w:szCs w:val="24"/>
        </w:rPr>
        <w:t xml:space="preserve"> corporate governance and sustainability has often been contested, many are now of the view that organisations </w:t>
      </w:r>
      <w:r w:rsidR="00996F63" w:rsidRPr="008341AB">
        <w:rPr>
          <w:sz w:val="24"/>
          <w:szCs w:val="24"/>
        </w:rPr>
        <w:t xml:space="preserve">do indeed </w:t>
      </w:r>
      <w:r w:rsidRPr="008341AB">
        <w:rPr>
          <w:sz w:val="24"/>
          <w:szCs w:val="24"/>
        </w:rPr>
        <w:t>need to be accountable to multiple stakeholders even though they may not have any financial interests in the company (</w:t>
      </w:r>
      <w:proofErr w:type="spellStart"/>
      <w:r w:rsidRPr="008341AB">
        <w:rPr>
          <w:sz w:val="24"/>
          <w:szCs w:val="24"/>
        </w:rPr>
        <w:t>Blowfield</w:t>
      </w:r>
      <w:proofErr w:type="spellEnd"/>
      <w:r w:rsidRPr="008341AB">
        <w:rPr>
          <w:sz w:val="24"/>
          <w:szCs w:val="24"/>
        </w:rPr>
        <w:t xml:space="preserve"> and Murray, 2014). T</w:t>
      </w:r>
      <w:r w:rsidR="00562589" w:rsidRPr="008341AB">
        <w:rPr>
          <w:rFonts w:ascii="Calibri" w:hAnsi="Calibri" w:cs="Calibri"/>
          <w:color w:val="000000"/>
          <w:sz w:val="24"/>
          <w:szCs w:val="24"/>
        </w:rPr>
        <w:t>herefore</w:t>
      </w:r>
      <w:r w:rsidR="00C93A3C" w:rsidRPr="008341AB">
        <w:rPr>
          <w:rFonts w:ascii="Calibri" w:hAnsi="Calibri" w:cs="Calibri"/>
          <w:color w:val="000000"/>
          <w:sz w:val="24"/>
          <w:szCs w:val="24"/>
        </w:rPr>
        <w:t>,</w:t>
      </w:r>
      <w:r w:rsidR="00D26BD0" w:rsidRPr="008341AB">
        <w:rPr>
          <w:rFonts w:ascii="Calibri" w:hAnsi="Calibri" w:cs="Calibri"/>
          <w:color w:val="000000"/>
          <w:sz w:val="24"/>
          <w:szCs w:val="24"/>
        </w:rPr>
        <w:t xml:space="preserve"> w</w:t>
      </w:r>
      <w:r w:rsidR="002D61DF" w:rsidRPr="008341AB">
        <w:rPr>
          <w:rFonts w:ascii="Calibri" w:hAnsi="Calibri" w:cs="Calibri"/>
          <w:color w:val="000000"/>
          <w:sz w:val="24"/>
          <w:szCs w:val="24"/>
        </w:rPr>
        <w:t xml:space="preserve">hile a </w:t>
      </w:r>
      <w:r w:rsidR="00D26BD0" w:rsidRPr="008341AB">
        <w:rPr>
          <w:rFonts w:ascii="Calibri" w:hAnsi="Calibri" w:cs="Calibri"/>
          <w:color w:val="000000"/>
          <w:sz w:val="24"/>
          <w:szCs w:val="24"/>
        </w:rPr>
        <w:t>corporation’s</w:t>
      </w:r>
      <w:r w:rsidR="002D61DF" w:rsidRPr="008341AB">
        <w:rPr>
          <w:rFonts w:ascii="Calibri" w:hAnsi="Calibri" w:cs="Calibri"/>
          <w:color w:val="000000"/>
          <w:sz w:val="24"/>
          <w:szCs w:val="24"/>
        </w:rPr>
        <w:t xml:space="preserve"> responsibility towards its shareholders remains, the corporation must also </w:t>
      </w:r>
      <w:r w:rsidR="003D30A0" w:rsidRPr="008341AB">
        <w:rPr>
          <w:rFonts w:ascii="Calibri" w:hAnsi="Calibri" w:cs="Calibri"/>
          <w:color w:val="000000"/>
          <w:sz w:val="24"/>
          <w:szCs w:val="24"/>
        </w:rPr>
        <w:t>consider</w:t>
      </w:r>
      <w:r w:rsidR="002D61DF" w:rsidRPr="008341AB">
        <w:rPr>
          <w:rFonts w:ascii="Calibri" w:hAnsi="Calibri" w:cs="Calibri"/>
          <w:color w:val="000000"/>
          <w:sz w:val="24"/>
          <w:szCs w:val="24"/>
        </w:rPr>
        <w:t xml:space="preserve"> other stakeholders in order to ensure its continued long-term survival (Crane, Matten, Glozer and Spence, 2019).</w:t>
      </w:r>
      <w:r w:rsidR="00D26BD0" w:rsidRPr="008341AB">
        <w:rPr>
          <w:rFonts w:ascii="Calibri" w:hAnsi="Calibri" w:cs="Calibri"/>
          <w:color w:val="000000"/>
          <w:sz w:val="24"/>
          <w:szCs w:val="24"/>
        </w:rPr>
        <w:t xml:space="preserve"> </w:t>
      </w:r>
    </w:p>
    <w:p w14:paraId="2A2F17CD" w14:textId="36CC3976" w:rsidR="00332FDD" w:rsidRPr="008341AB" w:rsidRDefault="00332FDD" w:rsidP="004B361E">
      <w:pPr>
        <w:spacing w:line="360" w:lineRule="auto"/>
        <w:rPr>
          <w:rFonts w:ascii="Calibri" w:hAnsi="Calibri" w:cs="Calibri"/>
          <w:color w:val="000000"/>
          <w:sz w:val="24"/>
          <w:szCs w:val="24"/>
        </w:rPr>
      </w:pPr>
      <w:r w:rsidRPr="008341AB">
        <w:rPr>
          <w:sz w:val="24"/>
          <w:szCs w:val="24"/>
        </w:rPr>
        <w:lastRenderedPageBreak/>
        <w:t xml:space="preserve">However, there are </w:t>
      </w:r>
      <w:r w:rsidR="00C3363F" w:rsidRPr="008341AB">
        <w:rPr>
          <w:sz w:val="24"/>
          <w:szCs w:val="24"/>
        </w:rPr>
        <w:t xml:space="preserve">still </w:t>
      </w:r>
      <w:r w:rsidRPr="008341AB">
        <w:rPr>
          <w:sz w:val="24"/>
          <w:szCs w:val="24"/>
        </w:rPr>
        <w:t xml:space="preserve">those that argue against a stakeholder theory. As </w:t>
      </w:r>
      <w:proofErr w:type="spellStart"/>
      <w:r w:rsidRPr="008341AB">
        <w:rPr>
          <w:rFonts w:ascii="Calibri" w:eastAsia="Times New Roman" w:hAnsi="Calibri" w:cs="Calibri"/>
          <w:color w:val="000000"/>
          <w:sz w:val="24"/>
          <w:szCs w:val="24"/>
        </w:rPr>
        <w:t>DesJardins</w:t>
      </w:r>
      <w:proofErr w:type="spellEnd"/>
      <w:r w:rsidRPr="008341AB">
        <w:rPr>
          <w:rFonts w:ascii="Calibri" w:eastAsia="Times New Roman" w:hAnsi="Calibri" w:cs="Calibri"/>
          <w:color w:val="000000"/>
          <w:sz w:val="24"/>
          <w:szCs w:val="24"/>
        </w:rPr>
        <w:t xml:space="preserve"> &amp; McCall</w:t>
      </w:r>
      <w:r w:rsidR="00996F63" w:rsidRPr="008341AB">
        <w:rPr>
          <w:rFonts w:ascii="Calibri" w:eastAsia="Times New Roman" w:hAnsi="Calibri" w:cs="Calibri"/>
          <w:color w:val="000000"/>
          <w:sz w:val="24"/>
          <w:szCs w:val="24"/>
        </w:rPr>
        <w:t xml:space="preserve"> (</w:t>
      </w:r>
      <w:r w:rsidRPr="008341AB">
        <w:rPr>
          <w:rFonts w:ascii="Calibri" w:eastAsia="Times New Roman" w:hAnsi="Calibri" w:cs="Calibri"/>
          <w:color w:val="000000"/>
          <w:sz w:val="24"/>
          <w:szCs w:val="24"/>
        </w:rPr>
        <w:t>2000)</w:t>
      </w:r>
      <w:r w:rsidR="00996F63" w:rsidRPr="008341AB">
        <w:rPr>
          <w:rFonts w:ascii="Calibri" w:hAnsi="Calibri" w:cs="Calibri"/>
          <w:color w:val="000000"/>
          <w:sz w:val="24"/>
          <w:szCs w:val="24"/>
        </w:rPr>
        <w:t xml:space="preserve"> </w:t>
      </w:r>
      <w:r w:rsidRPr="008341AB">
        <w:rPr>
          <w:rFonts w:ascii="Calibri" w:hAnsi="Calibri" w:cs="Calibri"/>
          <w:color w:val="000000"/>
          <w:sz w:val="24"/>
          <w:szCs w:val="24"/>
        </w:rPr>
        <w:t xml:space="preserve">highlight, critics </w:t>
      </w:r>
      <w:r w:rsidR="007E1BEB" w:rsidRPr="008341AB">
        <w:rPr>
          <w:rFonts w:ascii="Calibri" w:hAnsi="Calibri" w:cs="Calibri"/>
          <w:color w:val="000000"/>
          <w:sz w:val="24"/>
          <w:szCs w:val="24"/>
        </w:rPr>
        <w:t>question</w:t>
      </w:r>
      <w:r w:rsidRPr="008341AB">
        <w:rPr>
          <w:rFonts w:ascii="Calibri" w:hAnsi="Calibri" w:cs="Calibri"/>
          <w:color w:val="000000"/>
          <w:sz w:val="24"/>
          <w:szCs w:val="24"/>
        </w:rPr>
        <w:t xml:space="preserve"> what claim </w:t>
      </w:r>
      <w:r w:rsidR="00996F63" w:rsidRPr="008341AB">
        <w:rPr>
          <w:rFonts w:ascii="Calibri" w:hAnsi="Calibri" w:cs="Calibri"/>
          <w:color w:val="000000"/>
          <w:sz w:val="24"/>
          <w:szCs w:val="24"/>
        </w:rPr>
        <w:t>non-shareholders have</w:t>
      </w:r>
      <w:r w:rsidRPr="008341AB">
        <w:rPr>
          <w:rFonts w:ascii="Calibri" w:hAnsi="Calibri" w:cs="Calibri"/>
          <w:color w:val="000000"/>
          <w:sz w:val="24"/>
          <w:szCs w:val="24"/>
        </w:rPr>
        <w:t xml:space="preserve"> on corporation’s assets and why </w:t>
      </w:r>
      <w:r w:rsidR="00996F63" w:rsidRPr="008341AB">
        <w:rPr>
          <w:rFonts w:ascii="Calibri" w:hAnsi="Calibri" w:cs="Calibri"/>
          <w:color w:val="000000"/>
          <w:sz w:val="24"/>
          <w:szCs w:val="24"/>
        </w:rPr>
        <w:t>non-shareholders are</w:t>
      </w:r>
      <w:r w:rsidRPr="008341AB">
        <w:rPr>
          <w:rFonts w:ascii="Calibri" w:hAnsi="Calibri" w:cs="Calibri"/>
          <w:color w:val="000000"/>
          <w:sz w:val="24"/>
          <w:szCs w:val="24"/>
        </w:rPr>
        <w:t xml:space="preserve"> entitled to benefits beyond those negotiated in the marketplace. While criti</w:t>
      </w:r>
      <w:r w:rsidR="00996F63" w:rsidRPr="008341AB">
        <w:rPr>
          <w:rFonts w:ascii="Calibri" w:hAnsi="Calibri" w:cs="Calibri"/>
          <w:color w:val="000000"/>
          <w:sz w:val="24"/>
          <w:szCs w:val="24"/>
        </w:rPr>
        <w:t>c</w:t>
      </w:r>
      <w:r w:rsidRPr="008341AB">
        <w:rPr>
          <w:rFonts w:ascii="Calibri" w:hAnsi="Calibri" w:cs="Calibri"/>
          <w:color w:val="000000"/>
          <w:sz w:val="24"/>
          <w:szCs w:val="24"/>
        </w:rPr>
        <w:t xml:space="preserve">s </w:t>
      </w:r>
      <w:r w:rsidR="006D35E2" w:rsidRPr="008341AB">
        <w:rPr>
          <w:rFonts w:ascii="Calibri" w:hAnsi="Calibri" w:cs="Calibri"/>
          <w:color w:val="000000"/>
          <w:sz w:val="24"/>
          <w:szCs w:val="24"/>
        </w:rPr>
        <w:t>highlight</w:t>
      </w:r>
      <w:r w:rsidRPr="008341AB">
        <w:rPr>
          <w:rFonts w:ascii="Calibri" w:hAnsi="Calibri" w:cs="Calibri"/>
          <w:color w:val="000000"/>
          <w:sz w:val="24"/>
          <w:szCs w:val="24"/>
        </w:rPr>
        <w:t xml:space="preserve"> the difficulty in making decisions that weigh up the interests of non-shareholders, proponents of the stakeholder theory </w:t>
      </w:r>
      <w:r w:rsidR="00682E34" w:rsidRPr="008341AB">
        <w:rPr>
          <w:rFonts w:ascii="Calibri" w:hAnsi="Calibri" w:cs="Calibri"/>
          <w:color w:val="000000"/>
          <w:sz w:val="24"/>
          <w:szCs w:val="24"/>
        </w:rPr>
        <w:t xml:space="preserve">argue </w:t>
      </w:r>
      <w:r w:rsidRPr="008341AB">
        <w:rPr>
          <w:rFonts w:ascii="Calibri" w:hAnsi="Calibri" w:cs="Calibri"/>
          <w:color w:val="000000"/>
          <w:sz w:val="24"/>
          <w:szCs w:val="24"/>
        </w:rPr>
        <w:t xml:space="preserve">that </w:t>
      </w:r>
      <w:r w:rsidR="00BD0EE7" w:rsidRPr="008341AB">
        <w:rPr>
          <w:rFonts w:ascii="Calibri" w:hAnsi="Calibri" w:cs="Calibri"/>
          <w:color w:val="000000"/>
          <w:sz w:val="24"/>
          <w:szCs w:val="24"/>
        </w:rPr>
        <w:t>understanding</w:t>
      </w:r>
      <w:r w:rsidRPr="008341AB">
        <w:rPr>
          <w:rFonts w:ascii="Calibri" w:hAnsi="Calibri" w:cs="Calibri"/>
          <w:color w:val="000000"/>
          <w:sz w:val="24"/>
          <w:szCs w:val="24"/>
        </w:rPr>
        <w:t xml:space="preserve"> </w:t>
      </w:r>
      <w:r w:rsidR="00BD0EE7" w:rsidRPr="008341AB">
        <w:rPr>
          <w:rFonts w:ascii="Calibri" w:hAnsi="Calibri" w:cs="Calibri"/>
          <w:color w:val="000000"/>
          <w:sz w:val="24"/>
          <w:szCs w:val="24"/>
        </w:rPr>
        <w:t xml:space="preserve">the views </w:t>
      </w:r>
      <w:r w:rsidRPr="008341AB">
        <w:rPr>
          <w:rFonts w:ascii="Calibri" w:hAnsi="Calibri" w:cs="Calibri"/>
          <w:color w:val="000000"/>
          <w:sz w:val="24"/>
          <w:szCs w:val="24"/>
        </w:rPr>
        <w:t>of non-shareholders is itself a ‘basic moral goal</w:t>
      </w:r>
      <w:r w:rsidR="00570D58" w:rsidRPr="008341AB">
        <w:rPr>
          <w:rFonts w:ascii="Calibri" w:hAnsi="Calibri" w:cs="Calibri"/>
          <w:color w:val="000000"/>
          <w:sz w:val="24"/>
          <w:szCs w:val="24"/>
        </w:rPr>
        <w:t>’ (</w:t>
      </w:r>
      <w:proofErr w:type="spellStart"/>
      <w:r w:rsidR="00495C40" w:rsidRPr="008341AB">
        <w:rPr>
          <w:rFonts w:ascii="Calibri" w:eastAsia="Times New Roman" w:hAnsi="Calibri" w:cs="Calibri"/>
          <w:color w:val="000000"/>
          <w:sz w:val="24"/>
          <w:szCs w:val="24"/>
        </w:rPr>
        <w:t>DesJardins</w:t>
      </w:r>
      <w:proofErr w:type="spellEnd"/>
      <w:r w:rsidR="00495C40" w:rsidRPr="008341AB">
        <w:rPr>
          <w:rFonts w:ascii="Calibri" w:eastAsia="Times New Roman" w:hAnsi="Calibri" w:cs="Calibri"/>
          <w:color w:val="000000"/>
          <w:sz w:val="24"/>
          <w:szCs w:val="24"/>
        </w:rPr>
        <w:t xml:space="preserve"> &amp; McCall, 2000)</w:t>
      </w:r>
      <w:r w:rsidR="0083605B" w:rsidRPr="008341AB">
        <w:rPr>
          <w:rFonts w:ascii="Calibri" w:hAnsi="Calibri" w:cs="Calibri"/>
          <w:color w:val="000000"/>
          <w:sz w:val="24"/>
          <w:szCs w:val="24"/>
        </w:rPr>
        <w:t xml:space="preserve">. </w:t>
      </w:r>
    </w:p>
    <w:p w14:paraId="4FD8AE5B" w14:textId="18A2185E" w:rsidR="00D61E87" w:rsidRPr="008341AB" w:rsidRDefault="00346E31" w:rsidP="00522873">
      <w:pPr>
        <w:pStyle w:val="Heading2"/>
        <w:rPr>
          <w:b/>
          <w:bCs/>
          <w:color w:val="auto"/>
          <w:sz w:val="24"/>
          <w:szCs w:val="24"/>
        </w:rPr>
      </w:pPr>
      <w:bookmarkStart w:id="22" w:name="_2.8_Greenwashing"/>
      <w:bookmarkEnd w:id="22"/>
      <w:r w:rsidRPr="008341AB">
        <w:rPr>
          <w:b/>
          <w:bCs/>
          <w:color w:val="auto"/>
          <w:sz w:val="24"/>
          <w:szCs w:val="24"/>
        </w:rPr>
        <w:t xml:space="preserve">2.8 </w:t>
      </w:r>
      <w:r w:rsidR="00D61E87" w:rsidRPr="008341AB">
        <w:rPr>
          <w:b/>
          <w:bCs/>
          <w:color w:val="auto"/>
          <w:sz w:val="24"/>
          <w:szCs w:val="24"/>
        </w:rPr>
        <w:t xml:space="preserve">Greenwashing </w:t>
      </w:r>
    </w:p>
    <w:p w14:paraId="2C47E988" w14:textId="5EE61069" w:rsidR="00EF0B49" w:rsidRPr="008341AB" w:rsidRDefault="00085BEC" w:rsidP="004B361E">
      <w:pPr>
        <w:spacing w:line="360" w:lineRule="auto"/>
        <w:rPr>
          <w:sz w:val="24"/>
          <w:szCs w:val="24"/>
        </w:rPr>
      </w:pPr>
      <w:r w:rsidRPr="008341AB">
        <w:rPr>
          <w:sz w:val="24"/>
          <w:szCs w:val="24"/>
        </w:rPr>
        <w:t>As</w:t>
      </w:r>
      <w:r w:rsidR="00BA3836" w:rsidRPr="008341AB">
        <w:rPr>
          <w:sz w:val="24"/>
          <w:szCs w:val="24"/>
        </w:rPr>
        <w:t xml:space="preserve"> awareness around environmental and social issues has </w:t>
      </w:r>
      <w:r w:rsidRPr="008341AB">
        <w:rPr>
          <w:sz w:val="24"/>
          <w:szCs w:val="24"/>
        </w:rPr>
        <w:t xml:space="preserve">continued to </w:t>
      </w:r>
      <w:r w:rsidR="00307436" w:rsidRPr="008341AB">
        <w:rPr>
          <w:sz w:val="24"/>
          <w:szCs w:val="24"/>
        </w:rPr>
        <w:t>grow</w:t>
      </w:r>
      <w:r w:rsidRPr="008341AB">
        <w:rPr>
          <w:sz w:val="24"/>
          <w:szCs w:val="24"/>
        </w:rPr>
        <w:t>,</w:t>
      </w:r>
      <w:r w:rsidR="00307436" w:rsidRPr="008341AB">
        <w:rPr>
          <w:sz w:val="24"/>
          <w:szCs w:val="24"/>
        </w:rPr>
        <w:t xml:space="preserve"> so has the number of </w:t>
      </w:r>
      <w:r w:rsidR="00B84A14" w:rsidRPr="008341AB">
        <w:rPr>
          <w:sz w:val="24"/>
          <w:szCs w:val="24"/>
        </w:rPr>
        <w:t xml:space="preserve">companies </w:t>
      </w:r>
      <w:r w:rsidR="005C5248" w:rsidRPr="008341AB">
        <w:rPr>
          <w:sz w:val="24"/>
          <w:szCs w:val="24"/>
        </w:rPr>
        <w:t>keen to highlight their sustainability credential</w:t>
      </w:r>
      <w:r w:rsidR="00424EAE" w:rsidRPr="008341AB">
        <w:rPr>
          <w:sz w:val="24"/>
          <w:szCs w:val="24"/>
        </w:rPr>
        <w:t xml:space="preserve">s </w:t>
      </w:r>
      <w:r w:rsidR="00EC3929" w:rsidRPr="008341AB">
        <w:rPr>
          <w:sz w:val="24"/>
          <w:szCs w:val="24"/>
        </w:rPr>
        <w:t>(</w:t>
      </w:r>
      <w:r w:rsidR="002D7103" w:rsidRPr="008341AB">
        <w:rPr>
          <w:rFonts w:ascii="Calibri" w:eastAsia="Times New Roman" w:hAnsi="Calibri" w:cs="Calibri"/>
          <w:color w:val="000000"/>
          <w:sz w:val="24"/>
          <w:szCs w:val="24"/>
        </w:rPr>
        <w:t>Groves, 2024)</w:t>
      </w:r>
      <w:r w:rsidR="00EC3929" w:rsidRPr="008341AB">
        <w:rPr>
          <w:sz w:val="24"/>
          <w:szCs w:val="24"/>
        </w:rPr>
        <w:t xml:space="preserve">. </w:t>
      </w:r>
      <w:r w:rsidR="00424EAE" w:rsidRPr="008341AB">
        <w:rPr>
          <w:sz w:val="24"/>
          <w:szCs w:val="24"/>
        </w:rPr>
        <w:t xml:space="preserve">However, not all companies are seen </w:t>
      </w:r>
      <w:r w:rsidR="00815CDB" w:rsidRPr="008341AB">
        <w:rPr>
          <w:sz w:val="24"/>
          <w:szCs w:val="24"/>
        </w:rPr>
        <w:t xml:space="preserve">to be reporting on sustainability in an </w:t>
      </w:r>
      <w:r w:rsidR="00154E3F" w:rsidRPr="008341AB">
        <w:rPr>
          <w:sz w:val="24"/>
          <w:szCs w:val="24"/>
        </w:rPr>
        <w:t xml:space="preserve">honest and credible </w:t>
      </w:r>
      <w:r w:rsidR="00815CDB" w:rsidRPr="008341AB">
        <w:rPr>
          <w:sz w:val="24"/>
          <w:szCs w:val="24"/>
        </w:rPr>
        <w:t>way</w:t>
      </w:r>
      <w:r w:rsidR="00154E3F" w:rsidRPr="008341AB">
        <w:rPr>
          <w:sz w:val="24"/>
          <w:szCs w:val="24"/>
        </w:rPr>
        <w:t xml:space="preserve">, leading to accusations of greenwashing (Groves, 2024). </w:t>
      </w:r>
    </w:p>
    <w:p w14:paraId="609ED734" w14:textId="7A34A6B8" w:rsidR="00107897" w:rsidRPr="008341AB" w:rsidRDefault="00253C30" w:rsidP="004B361E">
      <w:pPr>
        <w:spacing w:line="360" w:lineRule="auto"/>
        <w:rPr>
          <w:sz w:val="24"/>
          <w:szCs w:val="24"/>
        </w:rPr>
      </w:pPr>
      <w:r w:rsidRPr="008341AB">
        <w:rPr>
          <w:sz w:val="24"/>
          <w:szCs w:val="24"/>
        </w:rPr>
        <w:t xml:space="preserve">According to the United Nations </w:t>
      </w:r>
      <w:r w:rsidR="007854C0" w:rsidRPr="008341AB">
        <w:rPr>
          <w:sz w:val="24"/>
          <w:szCs w:val="24"/>
        </w:rPr>
        <w:t xml:space="preserve">(2024) </w:t>
      </w:r>
      <w:r w:rsidR="00107897" w:rsidRPr="008341AB">
        <w:rPr>
          <w:sz w:val="24"/>
          <w:szCs w:val="24"/>
        </w:rPr>
        <w:t xml:space="preserve">greenwashing is defined as </w:t>
      </w:r>
      <w:r w:rsidR="00483822" w:rsidRPr="008341AB">
        <w:rPr>
          <w:sz w:val="24"/>
          <w:szCs w:val="24"/>
        </w:rPr>
        <w:t xml:space="preserve">actions that </w:t>
      </w:r>
      <w:r w:rsidR="007854C0" w:rsidRPr="008341AB">
        <w:rPr>
          <w:sz w:val="24"/>
          <w:szCs w:val="24"/>
        </w:rPr>
        <w:t>are ‘</w:t>
      </w:r>
      <w:r w:rsidR="00483822" w:rsidRPr="008341AB">
        <w:rPr>
          <w:i/>
          <w:iCs/>
          <w:sz w:val="24"/>
          <w:szCs w:val="24"/>
        </w:rPr>
        <w:t>mislead</w:t>
      </w:r>
      <w:r w:rsidR="007854C0" w:rsidRPr="008341AB">
        <w:rPr>
          <w:i/>
          <w:iCs/>
          <w:sz w:val="24"/>
          <w:szCs w:val="24"/>
        </w:rPr>
        <w:t xml:space="preserve">ing </w:t>
      </w:r>
      <w:r w:rsidR="00483822" w:rsidRPr="008341AB">
        <w:rPr>
          <w:i/>
          <w:iCs/>
          <w:sz w:val="24"/>
          <w:szCs w:val="24"/>
        </w:rPr>
        <w:t xml:space="preserve">the public to believe that a company </w:t>
      </w:r>
      <w:r w:rsidR="007854C0" w:rsidRPr="008341AB">
        <w:rPr>
          <w:i/>
          <w:iCs/>
          <w:sz w:val="24"/>
          <w:szCs w:val="24"/>
        </w:rPr>
        <w:t xml:space="preserve">or other entity is doing more to protect the environment than </w:t>
      </w:r>
      <w:proofErr w:type="gramStart"/>
      <w:r w:rsidR="007854C0" w:rsidRPr="008341AB">
        <w:rPr>
          <w:i/>
          <w:iCs/>
          <w:sz w:val="24"/>
          <w:szCs w:val="24"/>
        </w:rPr>
        <w:t>it</w:t>
      </w:r>
      <w:proofErr w:type="gramEnd"/>
      <w:r w:rsidR="007854C0" w:rsidRPr="008341AB">
        <w:rPr>
          <w:i/>
          <w:iCs/>
          <w:sz w:val="24"/>
          <w:szCs w:val="24"/>
        </w:rPr>
        <w:t xml:space="preserve"> is’</w:t>
      </w:r>
      <w:r w:rsidR="007854C0" w:rsidRPr="008341AB">
        <w:rPr>
          <w:sz w:val="24"/>
          <w:szCs w:val="24"/>
        </w:rPr>
        <w:t xml:space="preserve">. </w:t>
      </w:r>
    </w:p>
    <w:p w14:paraId="3AD18475" w14:textId="54DFEC80" w:rsidR="0068594F" w:rsidRPr="008341AB" w:rsidRDefault="00844A76" w:rsidP="004B361E">
      <w:pPr>
        <w:spacing w:line="360" w:lineRule="auto"/>
        <w:rPr>
          <w:rFonts w:ascii="Calibri" w:eastAsia="Times New Roman" w:hAnsi="Calibri" w:cs="Calibri"/>
          <w:color w:val="000000"/>
          <w:sz w:val="24"/>
          <w:szCs w:val="24"/>
        </w:rPr>
      </w:pPr>
      <w:r w:rsidRPr="008341AB">
        <w:rPr>
          <w:sz w:val="24"/>
          <w:szCs w:val="24"/>
        </w:rPr>
        <w:t xml:space="preserve">The role of senior management in relation to sustainability reporting is to assure stakeholders that </w:t>
      </w:r>
      <w:r w:rsidR="00DF68F2" w:rsidRPr="008341AB">
        <w:rPr>
          <w:sz w:val="24"/>
          <w:szCs w:val="24"/>
        </w:rPr>
        <w:t xml:space="preserve">their impacts and </w:t>
      </w:r>
      <w:r w:rsidRPr="008341AB">
        <w:rPr>
          <w:sz w:val="24"/>
          <w:szCs w:val="24"/>
        </w:rPr>
        <w:t xml:space="preserve">risks are being managed </w:t>
      </w:r>
      <w:r w:rsidR="00510984" w:rsidRPr="008341AB">
        <w:rPr>
          <w:sz w:val="24"/>
          <w:szCs w:val="24"/>
        </w:rPr>
        <w:t>effectively</w:t>
      </w:r>
      <w:r w:rsidRPr="008341AB">
        <w:rPr>
          <w:sz w:val="24"/>
          <w:szCs w:val="24"/>
        </w:rPr>
        <w:t xml:space="preserve">, however, </w:t>
      </w:r>
      <w:r w:rsidR="003B1210" w:rsidRPr="008341AB">
        <w:rPr>
          <w:sz w:val="24"/>
          <w:szCs w:val="24"/>
        </w:rPr>
        <w:t xml:space="preserve">there is evidence that </w:t>
      </w:r>
      <w:r w:rsidRPr="008341AB">
        <w:rPr>
          <w:sz w:val="24"/>
          <w:szCs w:val="24"/>
        </w:rPr>
        <w:t xml:space="preserve">companies may be reluctant to </w:t>
      </w:r>
      <w:r w:rsidR="00CB2199" w:rsidRPr="008341AB">
        <w:rPr>
          <w:sz w:val="24"/>
          <w:szCs w:val="24"/>
        </w:rPr>
        <w:t>highlight</w:t>
      </w:r>
      <w:r w:rsidRPr="008341AB">
        <w:rPr>
          <w:sz w:val="24"/>
          <w:szCs w:val="24"/>
        </w:rPr>
        <w:t xml:space="preserve"> areas which are not positive for the company or find ways to lessen the impact (</w:t>
      </w:r>
      <w:r w:rsidRPr="008341AB">
        <w:rPr>
          <w:rFonts w:ascii="Calibri" w:eastAsia="Times New Roman" w:hAnsi="Calibri" w:cs="Calibri"/>
          <w:color w:val="000000"/>
          <w:sz w:val="24"/>
          <w:szCs w:val="24"/>
        </w:rPr>
        <w:t xml:space="preserve">Epstein and </w:t>
      </w:r>
      <w:proofErr w:type="spellStart"/>
      <w:r w:rsidRPr="008341AB">
        <w:rPr>
          <w:rFonts w:ascii="Calibri" w:eastAsia="Times New Roman" w:hAnsi="Calibri" w:cs="Calibri"/>
          <w:color w:val="000000"/>
          <w:sz w:val="24"/>
          <w:szCs w:val="24"/>
        </w:rPr>
        <w:t>Buhovac</w:t>
      </w:r>
      <w:proofErr w:type="spellEnd"/>
      <w:r w:rsidRPr="008341AB">
        <w:rPr>
          <w:rFonts w:ascii="Calibri" w:eastAsia="Times New Roman" w:hAnsi="Calibri" w:cs="Calibri"/>
          <w:color w:val="000000"/>
          <w:sz w:val="24"/>
          <w:szCs w:val="24"/>
        </w:rPr>
        <w:t>, 2014)</w:t>
      </w:r>
      <w:r w:rsidR="00CB2AFB" w:rsidRPr="008341AB">
        <w:rPr>
          <w:rFonts w:ascii="Calibri" w:eastAsia="Times New Roman" w:hAnsi="Calibri" w:cs="Calibri"/>
          <w:color w:val="000000"/>
          <w:sz w:val="24"/>
          <w:szCs w:val="24"/>
        </w:rPr>
        <w:t xml:space="preserve"> putting at </w:t>
      </w:r>
      <w:r w:rsidR="00811BDD" w:rsidRPr="008341AB">
        <w:rPr>
          <w:sz w:val="24"/>
          <w:szCs w:val="24"/>
        </w:rPr>
        <w:t>risk</w:t>
      </w:r>
      <w:r w:rsidR="00B52799" w:rsidRPr="008341AB">
        <w:rPr>
          <w:sz w:val="24"/>
          <w:szCs w:val="24"/>
        </w:rPr>
        <w:t xml:space="preserve"> global</w:t>
      </w:r>
      <w:r w:rsidR="00811BDD" w:rsidRPr="008341AB">
        <w:rPr>
          <w:sz w:val="24"/>
          <w:szCs w:val="24"/>
        </w:rPr>
        <w:t xml:space="preserve"> </w:t>
      </w:r>
      <w:r w:rsidR="003B235E" w:rsidRPr="008341AB">
        <w:rPr>
          <w:sz w:val="24"/>
          <w:szCs w:val="24"/>
        </w:rPr>
        <w:t xml:space="preserve">efforts to address </w:t>
      </w:r>
      <w:r w:rsidR="00B52799" w:rsidRPr="008341AB">
        <w:rPr>
          <w:sz w:val="24"/>
          <w:szCs w:val="24"/>
        </w:rPr>
        <w:t>fundamental issues</w:t>
      </w:r>
      <w:r w:rsidR="003B235E" w:rsidRPr="008341AB">
        <w:rPr>
          <w:sz w:val="24"/>
          <w:szCs w:val="24"/>
        </w:rPr>
        <w:t xml:space="preserve"> such as climate change </w:t>
      </w:r>
      <w:r w:rsidR="00863739" w:rsidRPr="008341AB">
        <w:rPr>
          <w:sz w:val="24"/>
          <w:szCs w:val="24"/>
        </w:rPr>
        <w:t xml:space="preserve">by </w:t>
      </w:r>
      <w:r w:rsidR="005C0264" w:rsidRPr="008341AB">
        <w:rPr>
          <w:sz w:val="24"/>
          <w:szCs w:val="24"/>
        </w:rPr>
        <w:t xml:space="preserve">damaging </w:t>
      </w:r>
      <w:r w:rsidR="00863739" w:rsidRPr="008341AB">
        <w:rPr>
          <w:sz w:val="24"/>
          <w:szCs w:val="24"/>
        </w:rPr>
        <w:t>public trust</w:t>
      </w:r>
      <w:r w:rsidR="005C0264" w:rsidRPr="008341AB">
        <w:rPr>
          <w:sz w:val="24"/>
          <w:szCs w:val="24"/>
        </w:rPr>
        <w:t xml:space="preserve">, reducing </w:t>
      </w:r>
      <w:r w:rsidR="00566885" w:rsidRPr="008341AB">
        <w:rPr>
          <w:sz w:val="24"/>
          <w:szCs w:val="24"/>
        </w:rPr>
        <w:t>ambition</w:t>
      </w:r>
      <w:r w:rsidR="00A71FD5" w:rsidRPr="008341AB">
        <w:rPr>
          <w:sz w:val="24"/>
          <w:szCs w:val="24"/>
        </w:rPr>
        <w:t>,</w:t>
      </w:r>
      <w:r w:rsidR="00566885" w:rsidRPr="008341AB">
        <w:rPr>
          <w:sz w:val="24"/>
          <w:szCs w:val="24"/>
        </w:rPr>
        <w:t xml:space="preserve"> and </w:t>
      </w:r>
      <w:r w:rsidR="005C0264" w:rsidRPr="008341AB">
        <w:rPr>
          <w:sz w:val="24"/>
          <w:szCs w:val="24"/>
        </w:rPr>
        <w:t>undermining</w:t>
      </w:r>
      <w:r w:rsidR="00D920C2" w:rsidRPr="008341AB">
        <w:rPr>
          <w:sz w:val="24"/>
          <w:szCs w:val="24"/>
        </w:rPr>
        <w:t xml:space="preserve"> </w:t>
      </w:r>
      <w:r w:rsidR="007240FB" w:rsidRPr="008341AB">
        <w:rPr>
          <w:sz w:val="24"/>
          <w:szCs w:val="24"/>
        </w:rPr>
        <w:t>positive action</w:t>
      </w:r>
      <w:r w:rsidR="00566885" w:rsidRPr="008341AB">
        <w:rPr>
          <w:sz w:val="24"/>
          <w:szCs w:val="24"/>
        </w:rPr>
        <w:t xml:space="preserve"> </w:t>
      </w:r>
      <w:r w:rsidR="003B235E" w:rsidRPr="008341AB">
        <w:rPr>
          <w:sz w:val="24"/>
          <w:szCs w:val="24"/>
        </w:rPr>
        <w:t xml:space="preserve">(United Nations, 2024). </w:t>
      </w:r>
    </w:p>
    <w:p w14:paraId="4084BC50" w14:textId="0846CFDD" w:rsidR="00945304" w:rsidRPr="008341AB" w:rsidRDefault="00945304" w:rsidP="004B361E">
      <w:pPr>
        <w:spacing w:line="360" w:lineRule="auto"/>
        <w:rPr>
          <w:sz w:val="24"/>
          <w:szCs w:val="24"/>
        </w:rPr>
      </w:pPr>
      <w:r w:rsidRPr="008341AB">
        <w:rPr>
          <w:sz w:val="24"/>
          <w:szCs w:val="24"/>
        </w:rPr>
        <w:t>According to Poll (2023) there are many factors that can lead to claims of greenwashing</w:t>
      </w:r>
      <w:r w:rsidR="002C73D8" w:rsidRPr="008341AB">
        <w:rPr>
          <w:sz w:val="24"/>
          <w:szCs w:val="24"/>
        </w:rPr>
        <w:t xml:space="preserve"> including </w:t>
      </w:r>
      <w:r w:rsidRPr="008341AB">
        <w:rPr>
          <w:sz w:val="24"/>
          <w:szCs w:val="24"/>
        </w:rPr>
        <w:t xml:space="preserve">compliance with existing regulations, the suitability of the organisations data, </w:t>
      </w:r>
      <w:r w:rsidR="00A71FD5" w:rsidRPr="008341AB">
        <w:rPr>
          <w:sz w:val="24"/>
          <w:szCs w:val="24"/>
        </w:rPr>
        <w:t xml:space="preserve">and </w:t>
      </w:r>
      <w:r w:rsidR="006820AB" w:rsidRPr="008341AB">
        <w:rPr>
          <w:sz w:val="24"/>
          <w:szCs w:val="24"/>
        </w:rPr>
        <w:t>n</w:t>
      </w:r>
      <w:r w:rsidRPr="008341AB">
        <w:rPr>
          <w:sz w:val="24"/>
          <w:szCs w:val="24"/>
        </w:rPr>
        <w:t xml:space="preserve">on-alignment between financial and non-financial reporting. </w:t>
      </w:r>
      <w:r w:rsidR="00AC2257" w:rsidRPr="008341AB">
        <w:rPr>
          <w:sz w:val="24"/>
          <w:szCs w:val="24"/>
        </w:rPr>
        <w:t xml:space="preserve"> </w:t>
      </w:r>
      <w:r w:rsidR="006820AB" w:rsidRPr="008341AB">
        <w:rPr>
          <w:sz w:val="24"/>
          <w:szCs w:val="24"/>
        </w:rPr>
        <w:t xml:space="preserve">However, </w:t>
      </w:r>
      <w:r w:rsidR="00AC2257" w:rsidRPr="008341AB">
        <w:rPr>
          <w:rFonts w:ascii="Calibri" w:eastAsia="Times New Roman" w:hAnsi="Calibri" w:cs="Calibri"/>
          <w:color w:val="000000"/>
          <w:sz w:val="24"/>
          <w:szCs w:val="24"/>
        </w:rPr>
        <w:t xml:space="preserve">Delmas </w:t>
      </w:r>
      <w:r w:rsidR="00CE3869" w:rsidRPr="008341AB">
        <w:rPr>
          <w:rFonts w:ascii="Calibri" w:eastAsia="Times New Roman" w:hAnsi="Calibri" w:cs="Calibri"/>
          <w:color w:val="000000"/>
          <w:sz w:val="24"/>
          <w:szCs w:val="24"/>
        </w:rPr>
        <w:t>and B</w:t>
      </w:r>
      <w:r w:rsidR="00AC2257" w:rsidRPr="008341AB">
        <w:rPr>
          <w:rFonts w:ascii="Calibri" w:eastAsia="Times New Roman" w:hAnsi="Calibri" w:cs="Calibri"/>
          <w:color w:val="000000"/>
          <w:sz w:val="24"/>
          <w:szCs w:val="24"/>
        </w:rPr>
        <w:t xml:space="preserve">urbano </w:t>
      </w:r>
      <w:r w:rsidR="00CE3869" w:rsidRPr="008341AB">
        <w:rPr>
          <w:rFonts w:ascii="Calibri" w:eastAsia="Times New Roman" w:hAnsi="Calibri" w:cs="Calibri"/>
          <w:color w:val="000000"/>
          <w:sz w:val="24"/>
          <w:szCs w:val="24"/>
        </w:rPr>
        <w:t>(</w:t>
      </w:r>
      <w:r w:rsidR="00AC2257" w:rsidRPr="008341AB">
        <w:rPr>
          <w:rFonts w:ascii="Calibri" w:eastAsia="Times New Roman" w:hAnsi="Calibri" w:cs="Calibri"/>
          <w:color w:val="000000"/>
          <w:sz w:val="24"/>
          <w:szCs w:val="24"/>
        </w:rPr>
        <w:t>2011</w:t>
      </w:r>
      <w:r w:rsidR="00CE3869" w:rsidRPr="008341AB">
        <w:rPr>
          <w:rFonts w:ascii="Calibri" w:eastAsia="Times New Roman" w:hAnsi="Calibri" w:cs="Calibri"/>
          <w:color w:val="000000"/>
          <w:sz w:val="24"/>
          <w:szCs w:val="24"/>
        </w:rPr>
        <w:t xml:space="preserve">) argue </w:t>
      </w:r>
      <w:r w:rsidR="00896296" w:rsidRPr="008341AB">
        <w:rPr>
          <w:rFonts w:ascii="Calibri" w:eastAsia="Times New Roman" w:hAnsi="Calibri" w:cs="Calibri"/>
          <w:color w:val="000000"/>
          <w:sz w:val="24"/>
          <w:szCs w:val="24"/>
        </w:rPr>
        <w:t>that rises</w:t>
      </w:r>
      <w:r w:rsidR="007C64B1" w:rsidRPr="008341AB">
        <w:rPr>
          <w:rFonts w:ascii="Calibri" w:eastAsia="Times New Roman" w:hAnsi="Calibri" w:cs="Calibri"/>
          <w:color w:val="000000"/>
          <w:sz w:val="24"/>
          <w:szCs w:val="24"/>
        </w:rPr>
        <w:t xml:space="preserve"> in greenwashing </w:t>
      </w:r>
      <w:r w:rsidR="0013207D" w:rsidRPr="008341AB">
        <w:rPr>
          <w:rFonts w:ascii="Calibri" w:eastAsia="Times New Roman" w:hAnsi="Calibri" w:cs="Calibri"/>
          <w:color w:val="000000"/>
          <w:sz w:val="24"/>
          <w:szCs w:val="24"/>
        </w:rPr>
        <w:t>are</w:t>
      </w:r>
      <w:r w:rsidR="006820AB" w:rsidRPr="008341AB">
        <w:rPr>
          <w:rFonts w:ascii="Calibri" w:eastAsia="Times New Roman" w:hAnsi="Calibri" w:cs="Calibri"/>
          <w:color w:val="000000"/>
          <w:sz w:val="24"/>
          <w:szCs w:val="24"/>
        </w:rPr>
        <w:t xml:space="preserve"> </w:t>
      </w:r>
      <w:r w:rsidR="007C64B1" w:rsidRPr="008341AB">
        <w:rPr>
          <w:rFonts w:ascii="Calibri" w:eastAsia="Times New Roman" w:hAnsi="Calibri" w:cs="Calibri"/>
          <w:color w:val="000000"/>
          <w:sz w:val="24"/>
          <w:szCs w:val="24"/>
        </w:rPr>
        <w:t>related to a lack of regulation</w:t>
      </w:r>
      <w:r w:rsidR="00052945" w:rsidRPr="008341AB">
        <w:rPr>
          <w:rFonts w:ascii="Calibri" w:eastAsia="Times New Roman" w:hAnsi="Calibri" w:cs="Calibri"/>
          <w:color w:val="000000"/>
          <w:sz w:val="24"/>
          <w:szCs w:val="24"/>
        </w:rPr>
        <w:t xml:space="preserve">, </w:t>
      </w:r>
      <w:r w:rsidR="00896296" w:rsidRPr="008341AB">
        <w:rPr>
          <w:rFonts w:ascii="Calibri" w:eastAsia="Times New Roman" w:hAnsi="Calibri" w:cs="Calibri"/>
          <w:color w:val="000000"/>
          <w:sz w:val="24"/>
          <w:szCs w:val="24"/>
        </w:rPr>
        <w:t>the different approaches taken across different jurisdictions</w:t>
      </w:r>
      <w:r w:rsidR="00052945" w:rsidRPr="008341AB">
        <w:rPr>
          <w:rFonts w:ascii="Calibri" w:eastAsia="Times New Roman" w:hAnsi="Calibri" w:cs="Calibri"/>
          <w:color w:val="000000"/>
          <w:sz w:val="24"/>
          <w:szCs w:val="24"/>
        </w:rPr>
        <w:t xml:space="preserve"> and the lack of any punitive measures</w:t>
      </w:r>
      <w:r w:rsidR="00E4277B" w:rsidRPr="008341AB">
        <w:rPr>
          <w:rFonts w:ascii="Calibri" w:eastAsia="Times New Roman" w:hAnsi="Calibri" w:cs="Calibri"/>
          <w:color w:val="000000"/>
          <w:sz w:val="24"/>
          <w:szCs w:val="24"/>
        </w:rPr>
        <w:t xml:space="preserve"> enforced by governments and regulators</w:t>
      </w:r>
      <w:r w:rsidR="00052945" w:rsidRPr="008341AB">
        <w:rPr>
          <w:rFonts w:ascii="Calibri" w:eastAsia="Times New Roman" w:hAnsi="Calibri" w:cs="Calibri"/>
          <w:color w:val="000000"/>
          <w:sz w:val="24"/>
          <w:szCs w:val="24"/>
        </w:rPr>
        <w:t xml:space="preserve">. </w:t>
      </w:r>
    </w:p>
    <w:p w14:paraId="0344B642" w14:textId="1E14031B" w:rsidR="00414F94" w:rsidRPr="008341AB" w:rsidRDefault="00971488"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 xml:space="preserve">While reporting on environmental </w:t>
      </w:r>
      <w:r w:rsidR="0089342F" w:rsidRPr="008341AB">
        <w:rPr>
          <w:rFonts w:ascii="Calibri" w:eastAsia="Times New Roman" w:hAnsi="Calibri" w:cs="Calibri"/>
          <w:color w:val="000000"/>
          <w:sz w:val="24"/>
          <w:szCs w:val="24"/>
        </w:rPr>
        <w:t xml:space="preserve">and other areas of sustainability performance remains a voluntary undertaking, it remains difficult to deter greenwashing. </w:t>
      </w:r>
      <w:r w:rsidR="005818B5" w:rsidRPr="008341AB">
        <w:rPr>
          <w:rFonts w:ascii="Calibri" w:eastAsia="Times New Roman" w:hAnsi="Calibri" w:cs="Calibri"/>
          <w:color w:val="000000"/>
          <w:sz w:val="24"/>
          <w:szCs w:val="24"/>
        </w:rPr>
        <w:t xml:space="preserve">Increased transparency through mandatory reporting </w:t>
      </w:r>
      <w:r w:rsidR="005F09E3" w:rsidRPr="008341AB">
        <w:rPr>
          <w:rFonts w:ascii="Calibri" w:eastAsia="Times New Roman" w:hAnsi="Calibri" w:cs="Calibri"/>
          <w:color w:val="000000"/>
          <w:sz w:val="24"/>
          <w:szCs w:val="24"/>
        </w:rPr>
        <w:t xml:space="preserve">would </w:t>
      </w:r>
      <w:r w:rsidR="00086862" w:rsidRPr="008341AB">
        <w:rPr>
          <w:rFonts w:ascii="Calibri" w:eastAsia="Times New Roman" w:hAnsi="Calibri" w:cs="Calibri"/>
          <w:color w:val="000000"/>
          <w:sz w:val="24"/>
          <w:szCs w:val="24"/>
        </w:rPr>
        <w:t>enable r</w:t>
      </w:r>
      <w:r w:rsidR="00846157" w:rsidRPr="008341AB">
        <w:rPr>
          <w:rFonts w:ascii="Calibri" w:eastAsia="Times New Roman" w:hAnsi="Calibri" w:cs="Calibri"/>
          <w:color w:val="000000"/>
          <w:sz w:val="24"/>
          <w:szCs w:val="24"/>
        </w:rPr>
        <w:t xml:space="preserve">egulators, investors, NGOs and consumers to </w:t>
      </w:r>
      <w:r w:rsidR="008C7C6C" w:rsidRPr="008341AB">
        <w:rPr>
          <w:rFonts w:ascii="Calibri" w:eastAsia="Times New Roman" w:hAnsi="Calibri" w:cs="Calibri"/>
          <w:color w:val="000000"/>
          <w:sz w:val="24"/>
          <w:szCs w:val="24"/>
        </w:rPr>
        <w:lastRenderedPageBreak/>
        <w:t>make comparisons across different organisations</w:t>
      </w:r>
      <w:r w:rsidR="00086862" w:rsidRPr="008341AB">
        <w:rPr>
          <w:rFonts w:ascii="Calibri" w:eastAsia="Times New Roman" w:hAnsi="Calibri" w:cs="Calibri"/>
          <w:color w:val="000000"/>
          <w:sz w:val="24"/>
          <w:szCs w:val="24"/>
        </w:rPr>
        <w:t xml:space="preserve">, </w:t>
      </w:r>
      <w:r w:rsidR="00E4277B" w:rsidRPr="008341AB">
        <w:rPr>
          <w:rFonts w:ascii="Calibri" w:eastAsia="Times New Roman" w:hAnsi="Calibri" w:cs="Calibri"/>
          <w:color w:val="000000"/>
          <w:sz w:val="24"/>
          <w:szCs w:val="24"/>
        </w:rPr>
        <w:t xml:space="preserve">potentially </w:t>
      </w:r>
      <w:r w:rsidR="005645B1" w:rsidRPr="008341AB">
        <w:rPr>
          <w:rFonts w:ascii="Calibri" w:eastAsia="Times New Roman" w:hAnsi="Calibri" w:cs="Calibri"/>
          <w:color w:val="000000"/>
          <w:sz w:val="24"/>
          <w:szCs w:val="24"/>
        </w:rPr>
        <w:t xml:space="preserve">reducing </w:t>
      </w:r>
      <w:r w:rsidR="00513868" w:rsidRPr="008341AB">
        <w:rPr>
          <w:rFonts w:ascii="Calibri" w:eastAsia="Times New Roman" w:hAnsi="Calibri" w:cs="Calibri"/>
          <w:color w:val="000000"/>
          <w:sz w:val="24"/>
          <w:szCs w:val="24"/>
        </w:rPr>
        <w:t>claims of greenwashing</w:t>
      </w:r>
      <w:r w:rsidR="00086862" w:rsidRPr="008341AB">
        <w:rPr>
          <w:rFonts w:ascii="Calibri" w:eastAsia="Times New Roman" w:hAnsi="Calibri" w:cs="Calibri"/>
          <w:color w:val="000000"/>
          <w:sz w:val="24"/>
          <w:szCs w:val="24"/>
        </w:rPr>
        <w:t xml:space="preserve"> </w:t>
      </w:r>
      <w:r w:rsidR="00844A76" w:rsidRPr="008341AB">
        <w:rPr>
          <w:rFonts w:ascii="Calibri" w:eastAsia="Times New Roman" w:hAnsi="Calibri" w:cs="Calibri"/>
          <w:color w:val="000000"/>
          <w:sz w:val="24"/>
          <w:szCs w:val="24"/>
        </w:rPr>
        <w:t xml:space="preserve">(Delmas &amp; Burbano, 2011). </w:t>
      </w:r>
    </w:p>
    <w:p w14:paraId="1E4A7A44" w14:textId="3C57C2E5" w:rsidR="00544CC1" w:rsidRDefault="00346E31" w:rsidP="00522873">
      <w:pPr>
        <w:pStyle w:val="Heading2"/>
        <w:rPr>
          <w:b/>
          <w:bCs/>
          <w:color w:val="auto"/>
          <w:sz w:val="24"/>
          <w:szCs w:val="24"/>
        </w:rPr>
      </w:pPr>
      <w:bookmarkStart w:id="23" w:name="_2.9_Voluntary_versus"/>
      <w:bookmarkEnd w:id="23"/>
      <w:r w:rsidRPr="008341AB">
        <w:rPr>
          <w:b/>
          <w:bCs/>
          <w:color w:val="auto"/>
          <w:sz w:val="24"/>
          <w:szCs w:val="24"/>
        </w:rPr>
        <w:t xml:space="preserve">2.9 </w:t>
      </w:r>
      <w:r w:rsidR="00544CC1" w:rsidRPr="008341AB">
        <w:rPr>
          <w:b/>
          <w:bCs/>
          <w:color w:val="auto"/>
          <w:sz w:val="24"/>
          <w:szCs w:val="24"/>
        </w:rPr>
        <w:t>Voluntary versus mandatory reporting</w:t>
      </w:r>
    </w:p>
    <w:p w14:paraId="50645FDB" w14:textId="77777777" w:rsidR="00570D58" w:rsidRPr="00570D58" w:rsidRDefault="00570D58" w:rsidP="00570D58"/>
    <w:p w14:paraId="27883DAE" w14:textId="6ACD3436" w:rsidR="00544CC1" w:rsidRPr="008341AB" w:rsidRDefault="00346E31" w:rsidP="00522873">
      <w:pPr>
        <w:pStyle w:val="Heading2"/>
        <w:rPr>
          <w:b/>
          <w:bCs/>
          <w:color w:val="auto"/>
          <w:sz w:val="24"/>
          <w:szCs w:val="24"/>
        </w:rPr>
      </w:pPr>
      <w:bookmarkStart w:id="24" w:name="_2.9.1_A_voluntary"/>
      <w:bookmarkEnd w:id="24"/>
      <w:r w:rsidRPr="008341AB">
        <w:rPr>
          <w:b/>
          <w:bCs/>
          <w:color w:val="auto"/>
          <w:sz w:val="24"/>
          <w:szCs w:val="24"/>
        </w:rPr>
        <w:t xml:space="preserve">2.9.1 </w:t>
      </w:r>
      <w:r w:rsidR="00EF26DC" w:rsidRPr="008341AB">
        <w:rPr>
          <w:b/>
          <w:bCs/>
          <w:color w:val="auto"/>
          <w:sz w:val="24"/>
          <w:szCs w:val="24"/>
        </w:rPr>
        <w:t>A voluntary approach</w:t>
      </w:r>
    </w:p>
    <w:p w14:paraId="6A060D9E" w14:textId="5252F95F" w:rsidR="00D95309" w:rsidRPr="008341AB" w:rsidRDefault="001A09E0" w:rsidP="004B361E">
      <w:pPr>
        <w:spacing w:line="360" w:lineRule="auto"/>
        <w:rPr>
          <w:sz w:val="24"/>
          <w:szCs w:val="24"/>
        </w:rPr>
      </w:pPr>
      <w:r w:rsidRPr="008341AB">
        <w:rPr>
          <w:sz w:val="24"/>
          <w:szCs w:val="24"/>
        </w:rPr>
        <w:t>Historically the growth of reporting on environ</w:t>
      </w:r>
      <w:r w:rsidR="00BF0300" w:rsidRPr="008341AB">
        <w:rPr>
          <w:sz w:val="24"/>
          <w:szCs w:val="24"/>
        </w:rPr>
        <w:t xml:space="preserve">mental and social issues has remained a voluntary </w:t>
      </w:r>
      <w:r w:rsidR="000A2A37" w:rsidRPr="008341AB">
        <w:rPr>
          <w:sz w:val="24"/>
          <w:szCs w:val="24"/>
        </w:rPr>
        <w:t>activity</w:t>
      </w:r>
      <w:r w:rsidR="00254053" w:rsidRPr="008341AB">
        <w:rPr>
          <w:sz w:val="24"/>
          <w:szCs w:val="24"/>
        </w:rPr>
        <w:t xml:space="preserve"> (Crane, Matten and Spence, 2019). However, </w:t>
      </w:r>
      <w:r w:rsidR="00D73B64" w:rsidRPr="008341AB">
        <w:rPr>
          <w:sz w:val="24"/>
          <w:szCs w:val="24"/>
        </w:rPr>
        <w:t xml:space="preserve">a </w:t>
      </w:r>
      <w:r w:rsidR="009F7C86" w:rsidRPr="008341AB">
        <w:rPr>
          <w:sz w:val="24"/>
          <w:szCs w:val="24"/>
        </w:rPr>
        <w:t xml:space="preserve">voluntary approach often means that </w:t>
      </w:r>
      <w:r w:rsidR="00954469" w:rsidRPr="008341AB">
        <w:rPr>
          <w:sz w:val="24"/>
          <w:szCs w:val="24"/>
        </w:rPr>
        <w:t>reporting is left to the discretion of the organisation</w:t>
      </w:r>
      <w:r w:rsidR="00FC5CCC" w:rsidRPr="008341AB">
        <w:rPr>
          <w:sz w:val="24"/>
          <w:szCs w:val="24"/>
        </w:rPr>
        <w:t xml:space="preserve">, </w:t>
      </w:r>
      <w:r w:rsidR="009F7C86" w:rsidRPr="008341AB">
        <w:rPr>
          <w:sz w:val="24"/>
          <w:szCs w:val="24"/>
        </w:rPr>
        <w:t xml:space="preserve">it can be </w:t>
      </w:r>
      <w:r w:rsidR="00372E3B" w:rsidRPr="008341AB">
        <w:rPr>
          <w:sz w:val="24"/>
          <w:szCs w:val="24"/>
        </w:rPr>
        <w:t>challenging</w:t>
      </w:r>
      <w:r w:rsidR="009F7C86" w:rsidRPr="008341AB">
        <w:rPr>
          <w:sz w:val="24"/>
          <w:szCs w:val="24"/>
        </w:rPr>
        <w:t xml:space="preserve"> </w:t>
      </w:r>
      <w:r w:rsidR="009C4869" w:rsidRPr="008341AB">
        <w:rPr>
          <w:sz w:val="24"/>
          <w:szCs w:val="24"/>
        </w:rPr>
        <w:t xml:space="preserve">for stakeholders to </w:t>
      </w:r>
      <w:r w:rsidR="00C57BFB" w:rsidRPr="008341AB">
        <w:rPr>
          <w:sz w:val="24"/>
          <w:szCs w:val="24"/>
        </w:rPr>
        <w:t>assess</w:t>
      </w:r>
      <w:r w:rsidR="009C4869" w:rsidRPr="008341AB">
        <w:rPr>
          <w:sz w:val="24"/>
          <w:szCs w:val="24"/>
        </w:rPr>
        <w:t xml:space="preserve"> the effectiveness of reports</w:t>
      </w:r>
      <w:r w:rsidR="009F7C86" w:rsidRPr="008341AB">
        <w:rPr>
          <w:sz w:val="24"/>
          <w:szCs w:val="24"/>
        </w:rPr>
        <w:t xml:space="preserve">, and comparison across </w:t>
      </w:r>
      <w:r w:rsidR="00A32A7D" w:rsidRPr="008341AB">
        <w:rPr>
          <w:sz w:val="24"/>
          <w:szCs w:val="24"/>
        </w:rPr>
        <w:t xml:space="preserve">different </w:t>
      </w:r>
      <w:r w:rsidR="009F7C86" w:rsidRPr="008341AB">
        <w:rPr>
          <w:sz w:val="24"/>
          <w:szCs w:val="24"/>
        </w:rPr>
        <w:t xml:space="preserve">organisations is difficult </w:t>
      </w:r>
      <w:r w:rsidR="00AC1930" w:rsidRPr="008341AB">
        <w:rPr>
          <w:sz w:val="24"/>
          <w:szCs w:val="24"/>
        </w:rPr>
        <w:t xml:space="preserve">(Crane, Matten and Spence, 2019). </w:t>
      </w:r>
    </w:p>
    <w:p w14:paraId="7A24240E" w14:textId="55CA29BB" w:rsidR="001A09E0" w:rsidRPr="008341AB" w:rsidRDefault="00D95309" w:rsidP="004B361E">
      <w:pPr>
        <w:spacing w:line="360" w:lineRule="auto"/>
        <w:rPr>
          <w:sz w:val="24"/>
          <w:szCs w:val="24"/>
        </w:rPr>
      </w:pPr>
      <w:r w:rsidRPr="008341AB">
        <w:rPr>
          <w:sz w:val="24"/>
          <w:szCs w:val="24"/>
        </w:rPr>
        <w:t xml:space="preserve">This is a </w:t>
      </w:r>
      <w:r w:rsidR="000C303B" w:rsidRPr="008341AB">
        <w:rPr>
          <w:sz w:val="24"/>
          <w:szCs w:val="24"/>
        </w:rPr>
        <w:t xml:space="preserve">view supported by </w:t>
      </w:r>
      <w:proofErr w:type="spellStart"/>
      <w:r w:rsidR="000B7235" w:rsidRPr="008341AB">
        <w:rPr>
          <w:sz w:val="24"/>
          <w:szCs w:val="24"/>
        </w:rPr>
        <w:t>Blowfield</w:t>
      </w:r>
      <w:proofErr w:type="spellEnd"/>
      <w:r w:rsidR="000B7235" w:rsidRPr="008341AB">
        <w:rPr>
          <w:sz w:val="24"/>
          <w:szCs w:val="24"/>
        </w:rPr>
        <w:t xml:space="preserve"> and Murray (2014)</w:t>
      </w:r>
      <w:r w:rsidR="000C303B" w:rsidRPr="008341AB">
        <w:rPr>
          <w:sz w:val="24"/>
          <w:szCs w:val="24"/>
        </w:rPr>
        <w:t xml:space="preserve"> who</w:t>
      </w:r>
      <w:r w:rsidR="000B7235" w:rsidRPr="008341AB">
        <w:rPr>
          <w:sz w:val="24"/>
          <w:szCs w:val="24"/>
        </w:rPr>
        <w:t xml:space="preserve"> argue that </w:t>
      </w:r>
      <w:r w:rsidR="000C303B" w:rsidRPr="008341AB">
        <w:rPr>
          <w:sz w:val="24"/>
          <w:szCs w:val="24"/>
        </w:rPr>
        <w:t xml:space="preserve">the information provided by a company will largely depend on </w:t>
      </w:r>
      <w:r w:rsidR="00A34CF6" w:rsidRPr="008341AB">
        <w:rPr>
          <w:sz w:val="24"/>
          <w:szCs w:val="24"/>
        </w:rPr>
        <w:t>what activities it chooses to report and those that it does not, leading to companies to ‘cherry pick’ issues</w:t>
      </w:r>
      <w:r w:rsidR="00865BE9" w:rsidRPr="008341AB">
        <w:rPr>
          <w:sz w:val="24"/>
          <w:szCs w:val="24"/>
        </w:rPr>
        <w:t xml:space="preserve"> which show the organisation in a positive light</w:t>
      </w:r>
      <w:r w:rsidR="00225919" w:rsidRPr="008341AB">
        <w:rPr>
          <w:sz w:val="24"/>
          <w:szCs w:val="24"/>
        </w:rPr>
        <w:t xml:space="preserve">. </w:t>
      </w:r>
      <w:r w:rsidR="008F3FFF" w:rsidRPr="008341AB">
        <w:rPr>
          <w:sz w:val="24"/>
          <w:szCs w:val="24"/>
        </w:rPr>
        <w:t>A</w:t>
      </w:r>
      <w:r w:rsidR="00496BD0" w:rsidRPr="008341AB">
        <w:rPr>
          <w:sz w:val="24"/>
          <w:szCs w:val="24"/>
        </w:rPr>
        <w:t xml:space="preserve"> </w:t>
      </w:r>
      <w:r w:rsidR="003C5769" w:rsidRPr="008341AB">
        <w:rPr>
          <w:sz w:val="24"/>
          <w:szCs w:val="24"/>
        </w:rPr>
        <w:t xml:space="preserve">continued </w:t>
      </w:r>
      <w:r w:rsidR="00496BD0" w:rsidRPr="008341AB">
        <w:rPr>
          <w:sz w:val="24"/>
          <w:szCs w:val="24"/>
        </w:rPr>
        <w:t xml:space="preserve">voluntary </w:t>
      </w:r>
      <w:r w:rsidR="00225919" w:rsidRPr="008341AB">
        <w:rPr>
          <w:sz w:val="24"/>
          <w:szCs w:val="24"/>
        </w:rPr>
        <w:t xml:space="preserve">approach </w:t>
      </w:r>
      <w:r w:rsidR="00332103" w:rsidRPr="008341AB">
        <w:rPr>
          <w:sz w:val="24"/>
          <w:szCs w:val="24"/>
        </w:rPr>
        <w:t xml:space="preserve">could </w:t>
      </w:r>
      <w:r w:rsidR="008F3FFF" w:rsidRPr="008341AB">
        <w:rPr>
          <w:sz w:val="24"/>
          <w:szCs w:val="24"/>
        </w:rPr>
        <w:t xml:space="preserve">therefore </w:t>
      </w:r>
      <w:r w:rsidR="00332103" w:rsidRPr="008341AB">
        <w:rPr>
          <w:sz w:val="24"/>
          <w:szCs w:val="24"/>
        </w:rPr>
        <w:t xml:space="preserve">ultimately </w:t>
      </w:r>
      <w:r w:rsidR="003C5769" w:rsidRPr="008341AB">
        <w:rPr>
          <w:sz w:val="24"/>
          <w:szCs w:val="24"/>
        </w:rPr>
        <w:t>lead to</w:t>
      </w:r>
      <w:r w:rsidR="00280C0D" w:rsidRPr="008341AB">
        <w:rPr>
          <w:sz w:val="24"/>
          <w:szCs w:val="24"/>
        </w:rPr>
        <w:t xml:space="preserve"> a failure to gain public trust</w:t>
      </w:r>
      <w:r w:rsidR="003C5769" w:rsidRPr="008341AB">
        <w:rPr>
          <w:sz w:val="24"/>
          <w:szCs w:val="24"/>
        </w:rPr>
        <w:t xml:space="preserve">, a failure to build </w:t>
      </w:r>
      <w:r w:rsidR="00280C0D" w:rsidRPr="008341AB">
        <w:rPr>
          <w:sz w:val="24"/>
          <w:szCs w:val="24"/>
        </w:rPr>
        <w:t>credibility</w:t>
      </w:r>
      <w:r w:rsidR="003C5769" w:rsidRPr="008341AB">
        <w:rPr>
          <w:sz w:val="24"/>
          <w:szCs w:val="24"/>
        </w:rPr>
        <w:t>,</w:t>
      </w:r>
      <w:r w:rsidR="00280C0D" w:rsidRPr="008341AB">
        <w:rPr>
          <w:sz w:val="24"/>
          <w:szCs w:val="24"/>
        </w:rPr>
        <w:t xml:space="preserve"> </w:t>
      </w:r>
      <w:r w:rsidR="00A32A7D" w:rsidRPr="008341AB">
        <w:rPr>
          <w:sz w:val="24"/>
          <w:szCs w:val="24"/>
        </w:rPr>
        <w:t xml:space="preserve">and </w:t>
      </w:r>
      <w:r w:rsidR="003C5769" w:rsidRPr="008341AB">
        <w:rPr>
          <w:sz w:val="24"/>
          <w:szCs w:val="24"/>
        </w:rPr>
        <w:t xml:space="preserve">increased </w:t>
      </w:r>
      <w:r w:rsidR="00A32A7D" w:rsidRPr="008341AB">
        <w:rPr>
          <w:sz w:val="24"/>
          <w:szCs w:val="24"/>
        </w:rPr>
        <w:t xml:space="preserve">accusations of greenwashing </w:t>
      </w:r>
      <w:r w:rsidR="00280C0D" w:rsidRPr="008341AB">
        <w:rPr>
          <w:sz w:val="24"/>
          <w:szCs w:val="24"/>
        </w:rPr>
        <w:t>(</w:t>
      </w:r>
      <w:r w:rsidR="00280C0D" w:rsidRPr="008341AB">
        <w:rPr>
          <w:rFonts w:ascii="Calibri" w:eastAsia="Times New Roman" w:hAnsi="Calibri" w:cs="Calibri"/>
          <w:color w:val="000000"/>
          <w:sz w:val="24"/>
          <w:szCs w:val="24"/>
        </w:rPr>
        <w:t>Sethi, Martell et al. 2015)</w:t>
      </w:r>
      <w:r w:rsidR="009B27B1" w:rsidRPr="008341AB">
        <w:rPr>
          <w:sz w:val="24"/>
          <w:szCs w:val="24"/>
        </w:rPr>
        <w:t xml:space="preserve">. </w:t>
      </w:r>
    </w:p>
    <w:p w14:paraId="5F276633" w14:textId="07C65BCA" w:rsidR="00C03278" w:rsidRPr="008341AB" w:rsidRDefault="00F93301"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 xml:space="preserve">Gray, Adams, and Owen, </w:t>
      </w:r>
      <w:r w:rsidR="000C19BD" w:rsidRPr="008341AB">
        <w:rPr>
          <w:rFonts w:ascii="Calibri" w:eastAsia="Times New Roman" w:hAnsi="Calibri" w:cs="Calibri"/>
          <w:color w:val="000000"/>
          <w:sz w:val="24"/>
          <w:szCs w:val="24"/>
        </w:rPr>
        <w:t>(</w:t>
      </w:r>
      <w:r w:rsidRPr="008341AB">
        <w:rPr>
          <w:rFonts w:ascii="Calibri" w:eastAsia="Times New Roman" w:hAnsi="Calibri" w:cs="Calibri"/>
          <w:color w:val="000000"/>
          <w:sz w:val="24"/>
          <w:szCs w:val="24"/>
        </w:rPr>
        <w:t>2014)</w:t>
      </w:r>
      <w:r w:rsidRPr="008341AB">
        <w:rPr>
          <w:rFonts w:ascii="Calibri" w:hAnsi="Calibri" w:cs="Calibri"/>
          <w:i/>
          <w:iCs/>
          <w:color w:val="000000"/>
          <w:sz w:val="24"/>
          <w:szCs w:val="24"/>
        </w:rPr>
        <w:t xml:space="preserve"> </w:t>
      </w:r>
      <w:r w:rsidR="000C19BD" w:rsidRPr="008341AB">
        <w:rPr>
          <w:rFonts w:ascii="Calibri" w:hAnsi="Calibri" w:cs="Calibri"/>
          <w:color w:val="000000"/>
          <w:sz w:val="24"/>
          <w:szCs w:val="24"/>
        </w:rPr>
        <w:t>argue that the overall completeness and adequacy of reporting</w:t>
      </w:r>
      <w:r w:rsidR="00CD2A02" w:rsidRPr="008341AB">
        <w:rPr>
          <w:rFonts w:ascii="Calibri" w:hAnsi="Calibri" w:cs="Calibri"/>
          <w:color w:val="000000"/>
          <w:sz w:val="24"/>
          <w:szCs w:val="24"/>
        </w:rPr>
        <w:t xml:space="preserve"> </w:t>
      </w:r>
      <w:r w:rsidR="007C07C9" w:rsidRPr="008341AB">
        <w:rPr>
          <w:rFonts w:ascii="Calibri" w:hAnsi="Calibri" w:cs="Calibri"/>
          <w:color w:val="000000"/>
          <w:sz w:val="24"/>
          <w:szCs w:val="24"/>
        </w:rPr>
        <w:t>within a system w</w:t>
      </w:r>
      <w:r w:rsidR="000C19BD" w:rsidRPr="008341AB">
        <w:rPr>
          <w:rFonts w:ascii="Calibri" w:hAnsi="Calibri" w:cs="Calibri"/>
          <w:color w:val="000000"/>
          <w:sz w:val="24"/>
          <w:szCs w:val="24"/>
        </w:rPr>
        <w:t>hich is largely based on a voluntary rather than mandatory disclosure</w:t>
      </w:r>
      <w:r w:rsidR="00CD2A02" w:rsidRPr="008341AB">
        <w:rPr>
          <w:rFonts w:ascii="Calibri" w:hAnsi="Calibri" w:cs="Calibri"/>
          <w:color w:val="000000"/>
          <w:sz w:val="24"/>
          <w:szCs w:val="24"/>
        </w:rPr>
        <w:t xml:space="preserve">, can be called into question. </w:t>
      </w:r>
      <w:r w:rsidR="00496BD0" w:rsidRPr="008341AB">
        <w:rPr>
          <w:rFonts w:ascii="Calibri" w:hAnsi="Calibri" w:cs="Calibri"/>
          <w:color w:val="000000"/>
          <w:sz w:val="24"/>
          <w:szCs w:val="24"/>
        </w:rPr>
        <w:t>However, o</w:t>
      </w:r>
      <w:r w:rsidR="00C03278" w:rsidRPr="008341AB">
        <w:rPr>
          <w:sz w:val="24"/>
          <w:szCs w:val="24"/>
        </w:rPr>
        <w:t>ne reason why reporting has largely remained as a voluntary practice is due to the difficulty for legislators to bring forward tailored mandatory reporting that account</w:t>
      </w:r>
      <w:r w:rsidR="00CB2768" w:rsidRPr="008341AB">
        <w:rPr>
          <w:sz w:val="24"/>
          <w:szCs w:val="24"/>
        </w:rPr>
        <w:t>s for</w:t>
      </w:r>
      <w:r w:rsidR="00C03278" w:rsidRPr="008341AB">
        <w:rPr>
          <w:sz w:val="24"/>
          <w:szCs w:val="24"/>
        </w:rPr>
        <w:t xml:space="preserve"> the wide array of areas that fall within sustainability and the differences between companies and the industries that they operate within (</w:t>
      </w:r>
      <w:proofErr w:type="spellStart"/>
      <w:r w:rsidR="00C03278" w:rsidRPr="008341AB">
        <w:rPr>
          <w:rFonts w:ascii="Calibri" w:eastAsia="Times New Roman" w:hAnsi="Calibri" w:cs="Calibri"/>
          <w:color w:val="000000"/>
          <w:sz w:val="24"/>
          <w:szCs w:val="24"/>
        </w:rPr>
        <w:t>Tsagas</w:t>
      </w:r>
      <w:proofErr w:type="spellEnd"/>
      <w:r w:rsidR="00C03278" w:rsidRPr="008341AB">
        <w:rPr>
          <w:rFonts w:ascii="Calibri" w:eastAsia="Times New Roman" w:hAnsi="Calibri" w:cs="Calibri"/>
          <w:color w:val="000000"/>
          <w:sz w:val="24"/>
          <w:szCs w:val="24"/>
        </w:rPr>
        <w:t xml:space="preserve"> and Villiers, 2020). </w:t>
      </w:r>
    </w:p>
    <w:p w14:paraId="3128F342" w14:textId="63E857F3" w:rsidR="00870F18" w:rsidRPr="008341AB" w:rsidRDefault="00C40091" w:rsidP="004B361E">
      <w:pPr>
        <w:spacing w:line="360" w:lineRule="auto"/>
        <w:rPr>
          <w:rFonts w:ascii="Calibri" w:eastAsia="Times New Roman" w:hAnsi="Calibri" w:cs="Calibri"/>
          <w:color w:val="000000"/>
          <w:sz w:val="24"/>
          <w:szCs w:val="24"/>
        </w:rPr>
      </w:pPr>
      <w:r w:rsidRPr="008341AB">
        <w:rPr>
          <w:rFonts w:ascii="Calibri" w:hAnsi="Calibri" w:cs="Calibri"/>
          <w:color w:val="000000"/>
          <w:sz w:val="24"/>
          <w:szCs w:val="24"/>
        </w:rPr>
        <w:t>It has increasingly been recognised that e</w:t>
      </w:r>
      <w:r w:rsidR="00AD7CC5" w:rsidRPr="008341AB">
        <w:rPr>
          <w:rFonts w:ascii="Calibri" w:hAnsi="Calibri" w:cs="Calibri"/>
          <w:color w:val="000000"/>
          <w:sz w:val="24"/>
          <w:szCs w:val="24"/>
        </w:rPr>
        <w:t xml:space="preserve">ffective reporting can only be achieved if it is </w:t>
      </w:r>
      <w:r w:rsidR="0037798A" w:rsidRPr="008341AB">
        <w:rPr>
          <w:rFonts w:ascii="Calibri" w:hAnsi="Calibri" w:cs="Calibri"/>
          <w:color w:val="000000"/>
          <w:sz w:val="24"/>
          <w:szCs w:val="24"/>
        </w:rPr>
        <w:t>accompanied</w:t>
      </w:r>
      <w:r w:rsidR="00AD7CC5" w:rsidRPr="008341AB">
        <w:rPr>
          <w:rFonts w:ascii="Calibri" w:hAnsi="Calibri" w:cs="Calibri"/>
          <w:color w:val="000000"/>
          <w:sz w:val="24"/>
          <w:szCs w:val="24"/>
        </w:rPr>
        <w:t xml:space="preserve"> by a </w:t>
      </w:r>
      <w:r w:rsidR="00641A82" w:rsidRPr="008341AB">
        <w:rPr>
          <w:rFonts w:ascii="Calibri" w:hAnsi="Calibri" w:cs="Calibri"/>
          <w:color w:val="000000"/>
          <w:sz w:val="24"/>
          <w:szCs w:val="24"/>
        </w:rPr>
        <w:t xml:space="preserve">set of standards and a </w:t>
      </w:r>
      <w:r w:rsidR="00AD7CC5" w:rsidRPr="008341AB">
        <w:rPr>
          <w:rFonts w:ascii="Calibri" w:hAnsi="Calibri" w:cs="Calibri"/>
          <w:color w:val="000000"/>
          <w:sz w:val="24"/>
          <w:szCs w:val="24"/>
        </w:rPr>
        <w:t xml:space="preserve">framework </w:t>
      </w:r>
      <w:r w:rsidR="0037798A" w:rsidRPr="008341AB">
        <w:rPr>
          <w:rFonts w:ascii="Calibri" w:hAnsi="Calibri" w:cs="Calibri"/>
          <w:color w:val="000000"/>
          <w:sz w:val="24"/>
          <w:szCs w:val="24"/>
        </w:rPr>
        <w:t xml:space="preserve">that guarantees accountability </w:t>
      </w:r>
      <w:r w:rsidR="00E40212" w:rsidRPr="008341AB">
        <w:rPr>
          <w:rFonts w:ascii="Calibri" w:eastAsia="Times New Roman" w:hAnsi="Calibri" w:cs="Calibri"/>
          <w:color w:val="000000"/>
          <w:sz w:val="24"/>
          <w:szCs w:val="24"/>
        </w:rPr>
        <w:t xml:space="preserve">(Villiers and </w:t>
      </w:r>
      <w:proofErr w:type="spellStart"/>
      <w:r w:rsidR="00E40212" w:rsidRPr="008341AB">
        <w:rPr>
          <w:rFonts w:ascii="Calibri" w:eastAsia="Times New Roman" w:hAnsi="Calibri" w:cs="Calibri"/>
          <w:color w:val="000000"/>
          <w:sz w:val="24"/>
          <w:szCs w:val="24"/>
        </w:rPr>
        <w:t>Tsagas</w:t>
      </w:r>
      <w:proofErr w:type="spellEnd"/>
      <w:r w:rsidR="00E40212" w:rsidRPr="008341AB">
        <w:rPr>
          <w:rFonts w:ascii="Calibri" w:eastAsia="Times New Roman" w:hAnsi="Calibri" w:cs="Calibri"/>
          <w:color w:val="000000"/>
          <w:sz w:val="24"/>
          <w:szCs w:val="24"/>
        </w:rPr>
        <w:t xml:space="preserve">, 2020). </w:t>
      </w:r>
      <w:r w:rsidR="0021678C" w:rsidRPr="008341AB">
        <w:rPr>
          <w:rFonts w:ascii="Calibri" w:eastAsia="Times New Roman" w:hAnsi="Calibri" w:cs="Calibri"/>
          <w:color w:val="000000"/>
          <w:sz w:val="24"/>
          <w:szCs w:val="24"/>
        </w:rPr>
        <w:t xml:space="preserve">The </w:t>
      </w:r>
      <w:r w:rsidR="00771578" w:rsidRPr="008341AB">
        <w:rPr>
          <w:rFonts w:ascii="Calibri" w:eastAsia="Times New Roman" w:hAnsi="Calibri" w:cs="Calibri"/>
          <w:color w:val="000000"/>
          <w:sz w:val="24"/>
          <w:szCs w:val="24"/>
        </w:rPr>
        <w:t xml:space="preserve">introduction of a set of standards is therefore a </w:t>
      </w:r>
      <w:r w:rsidR="0021678C" w:rsidRPr="008341AB">
        <w:rPr>
          <w:rFonts w:ascii="Calibri" w:eastAsia="Times New Roman" w:hAnsi="Calibri" w:cs="Calibri"/>
          <w:color w:val="000000"/>
          <w:sz w:val="24"/>
          <w:szCs w:val="24"/>
        </w:rPr>
        <w:t>key</w:t>
      </w:r>
      <w:r w:rsidR="003C4CCB" w:rsidRPr="008341AB">
        <w:rPr>
          <w:rFonts w:ascii="Calibri" w:eastAsia="Times New Roman" w:hAnsi="Calibri" w:cs="Calibri"/>
          <w:color w:val="000000"/>
          <w:sz w:val="24"/>
          <w:szCs w:val="24"/>
        </w:rPr>
        <w:t xml:space="preserve"> mechanism in </w:t>
      </w:r>
      <w:r w:rsidR="0021678C" w:rsidRPr="008341AB">
        <w:rPr>
          <w:rFonts w:ascii="Calibri" w:eastAsia="Times New Roman" w:hAnsi="Calibri" w:cs="Calibri"/>
          <w:color w:val="000000"/>
          <w:sz w:val="24"/>
          <w:szCs w:val="24"/>
        </w:rPr>
        <w:t>enabling comparable, consistent</w:t>
      </w:r>
      <w:r w:rsidR="00655B43" w:rsidRPr="008341AB">
        <w:rPr>
          <w:rFonts w:ascii="Calibri" w:eastAsia="Times New Roman" w:hAnsi="Calibri" w:cs="Calibri"/>
          <w:color w:val="000000"/>
          <w:sz w:val="24"/>
          <w:szCs w:val="24"/>
        </w:rPr>
        <w:t xml:space="preserve">, </w:t>
      </w:r>
      <w:r w:rsidR="0021678C" w:rsidRPr="008341AB">
        <w:rPr>
          <w:rFonts w:ascii="Calibri" w:eastAsia="Times New Roman" w:hAnsi="Calibri" w:cs="Calibri"/>
          <w:color w:val="000000"/>
          <w:sz w:val="24"/>
          <w:szCs w:val="24"/>
        </w:rPr>
        <w:t xml:space="preserve">and reliable disclosure </w:t>
      </w:r>
      <w:r w:rsidR="003C4CCB" w:rsidRPr="008341AB">
        <w:rPr>
          <w:rFonts w:ascii="Calibri" w:eastAsia="Times New Roman" w:hAnsi="Calibri" w:cs="Calibri"/>
          <w:color w:val="000000"/>
          <w:sz w:val="24"/>
          <w:szCs w:val="24"/>
        </w:rPr>
        <w:t>(EY, 2021)</w:t>
      </w:r>
      <w:r w:rsidR="005E14EC" w:rsidRPr="008341AB">
        <w:rPr>
          <w:rFonts w:ascii="Calibri" w:eastAsia="Times New Roman" w:hAnsi="Calibri" w:cs="Calibri"/>
          <w:color w:val="000000"/>
          <w:sz w:val="24"/>
          <w:szCs w:val="24"/>
        </w:rPr>
        <w:t xml:space="preserve">. </w:t>
      </w:r>
      <w:r w:rsidR="00530620" w:rsidRPr="008341AB">
        <w:rPr>
          <w:rFonts w:ascii="Calibri" w:eastAsia="Times New Roman" w:hAnsi="Calibri" w:cs="Calibri"/>
          <w:color w:val="000000"/>
          <w:sz w:val="24"/>
          <w:szCs w:val="24"/>
        </w:rPr>
        <w:t xml:space="preserve">Over recent decades an </w:t>
      </w:r>
      <w:r w:rsidR="00530620" w:rsidRPr="008341AB">
        <w:rPr>
          <w:sz w:val="24"/>
          <w:szCs w:val="24"/>
        </w:rPr>
        <w:t xml:space="preserve">increasing </w:t>
      </w:r>
      <w:r w:rsidR="00870F18" w:rsidRPr="008341AB">
        <w:rPr>
          <w:sz w:val="24"/>
          <w:szCs w:val="24"/>
        </w:rPr>
        <w:t xml:space="preserve">number of initiatives to standardise sustainability reporting </w:t>
      </w:r>
      <w:r w:rsidR="002B510C" w:rsidRPr="008341AB">
        <w:rPr>
          <w:sz w:val="24"/>
          <w:szCs w:val="24"/>
        </w:rPr>
        <w:t>have appeared</w:t>
      </w:r>
      <w:r w:rsidR="00870F18" w:rsidRPr="008341AB">
        <w:rPr>
          <w:sz w:val="24"/>
          <w:szCs w:val="24"/>
        </w:rPr>
        <w:t xml:space="preserve">. However, instead of bringing about an improvement in reporting, it </w:t>
      </w:r>
      <w:r w:rsidR="00D73B64" w:rsidRPr="008341AB">
        <w:rPr>
          <w:sz w:val="24"/>
          <w:szCs w:val="24"/>
        </w:rPr>
        <w:t>is</w:t>
      </w:r>
      <w:r w:rsidR="00870F18" w:rsidRPr="008341AB">
        <w:rPr>
          <w:sz w:val="24"/>
          <w:szCs w:val="24"/>
        </w:rPr>
        <w:t xml:space="preserve"> argued that the introduction of </w:t>
      </w:r>
      <w:r w:rsidR="001428EF" w:rsidRPr="008341AB">
        <w:rPr>
          <w:sz w:val="24"/>
          <w:szCs w:val="24"/>
        </w:rPr>
        <w:t xml:space="preserve">these </w:t>
      </w:r>
      <w:r w:rsidR="00870F18" w:rsidRPr="008341AB">
        <w:rPr>
          <w:sz w:val="24"/>
          <w:szCs w:val="24"/>
        </w:rPr>
        <w:t xml:space="preserve">frameworks and standards caused further confusion and inconsistent disclosure </w:t>
      </w:r>
      <w:r w:rsidR="00870F18" w:rsidRPr="008341AB">
        <w:rPr>
          <w:rFonts w:ascii="Calibri" w:eastAsia="Times New Roman" w:hAnsi="Calibri" w:cs="Calibri"/>
          <w:color w:val="000000"/>
          <w:sz w:val="24"/>
          <w:szCs w:val="24"/>
        </w:rPr>
        <w:t>(Laidlaw, 2021)</w:t>
      </w:r>
      <w:r w:rsidR="00870F18" w:rsidRPr="008341AB">
        <w:rPr>
          <w:sz w:val="24"/>
          <w:szCs w:val="24"/>
        </w:rPr>
        <w:t xml:space="preserve">. </w:t>
      </w:r>
    </w:p>
    <w:p w14:paraId="70A2E63D" w14:textId="6382F418" w:rsidR="005A333E" w:rsidRPr="008341AB" w:rsidRDefault="003071C5" w:rsidP="004B361E">
      <w:pPr>
        <w:spacing w:line="360" w:lineRule="auto"/>
        <w:rPr>
          <w:sz w:val="24"/>
          <w:szCs w:val="24"/>
        </w:rPr>
      </w:pPr>
      <w:r w:rsidRPr="008341AB">
        <w:rPr>
          <w:rFonts w:ascii="Calibri" w:eastAsia="Times New Roman" w:hAnsi="Calibri" w:cs="Calibri"/>
          <w:color w:val="000000"/>
          <w:sz w:val="24"/>
          <w:szCs w:val="24"/>
        </w:rPr>
        <w:lastRenderedPageBreak/>
        <w:t>Th</w:t>
      </w:r>
      <w:r w:rsidR="00E13D97" w:rsidRPr="008341AB">
        <w:rPr>
          <w:rFonts w:ascii="Calibri" w:eastAsia="Times New Roman" w:hAnsi="Calibri" w:cs="Calibri"/>
          <w:color w:val="000000"/>
          <w:sz w:val="24"/>
          <w:szCs w:val="24"/>
        </w:rPr>
        <w:t>e difficulty in developing an overarching</w:t>
      </w:r>
      <w:r w:rsidR="00421A23" w:rsidRPr="008341AB">
        <w:rPr>
          <w:rFonts w:ascii="Calibri" w:eastAsia="Times New Roman" w:hAnsi="Calibri" w:cs="Calibri"/>
          <w:color w:val="000000"/>
          <w:sz w:val="24"/>
          <w:szCs w:val="24"/>
        </w:rPr>
        <w:t xml:space="preserve">, </w:t>
      </w:r>
      <w:r w:rsidR="001428EF" w:rsidRPr="008341AB">
        <w:rPr>
          <w:rFonts w:ascii="Calibri" w:eastAsia="Times New Roman" w:hAnsi="Calibri" w:cs="Calibri"/>
          <w:color w:val="000000"/>
          <w:sz w:val="24"/>
          <w:szCs w:val="24"/>
        </w:rPr>
        <w:t xml:space="preserve">universal and </w:t>
      </w:r>
      <w:r w:rsidR="00421A23" w:rsidRPr="008341AB">
        <w:rPr>
          <w:rFonts w:ascii="Calibri" w:eastAsia="Times New Roman" w:hAnsi="Calibri" w:cs="Calibri"/>
          <w:color w:val="000000"/>
          <w:sz w:val="24"/>
          <w:szCs w:val="24"/>
        </w:rPr>
        <w:t>comparable,</w:t>
      </w:r>
      <w:r w:rsidR="00E13D97" w:rsidRPr="008341AB">
        <w:rPr>
          <w:rFonts w:ascii="Calibri" w:eastAsia="Times New Roman" w:hAnsi="Calibri" w:cs="Calibri"/>
          <w:color w:val="000000"/>
          <w:sz w:val="24"/>
          <w:szCs w:val="24"/>
        </w:rPr>
        <w:t xml:space="preserve"> reporting regime </w:t>
      </w:r>
      <w:r w:rsidRPr="008341AB">
        <w:rPr>
          <w:rFonts w:ascii="Calibri" w:eastAsia="Times New Roman" w:hAnsi="Calibri" w:cs="Calibri"/>
          <w:color w:val="000000"/>
          <w:sz w:val="24"/>
          <w:szCs w:val="24"/>
        </w:rPr>
        <w:t>has been one of the main reasons why</w:t>
      </w:r>
      <w:r w:rsidR="003038D9" w:rsidRPr="008341AB">
        <w:rPr>
          <w:rFonts w:ascii="Calibri" w:eastAsia="Times New Roman" w:hAnsi="Calibri" w:cs="Calibri"/>
          <w:color w:val="000000"/>
          <w:sz w:val="24"/>
          <w:szCs w:val="24"/>
        </w:rPr>
        <w:t xml:space="preserve"> </w:t>
      </w:r>
      <w:r w:rsidR="00E8589E" w:rsidRPr="008341AB">
        <w:rPr>
          <w:rFonts w:ascii="Calibri" w:eastAsia="Times New Roman" w:hAnsi="Calibri" w:cs="Calibri"/>
          <w:color w:val="000000"/>
          <w:sz w:val="24"/>
          <w:szCs w:val="24"/>
        </w:rPr>
        <w:t xml:space="preserve">the landscape around sustainability reporting has become confused and </w:t>
      </w:r>
      <w:r w:rsidR="0075320C" w:rsidRPr="008341AB">
        <w:rPr>
          <w:rFonts w:ascii="Calibri" w:eastAsia="Times New Roman" w:hAnsi="Calibri" w:cs="Calibri"/>
          <w:color w:val="000000"/>
          <w:sz w:val="24"/>
          <w:szCs w:val="24"/>
        </w:rPr>
        <w:t>chaotic (</w:t>
      </w:r>
      <w:proofErr w:type="spellStart"/>
      <w:r w:rsidR="0075320C" w:rsidRPr="008341AB">
        <w:rPr>
          <w:rFonts w:ascii="Calibri" w:eastAsia="Times New Roman" w:hAnsi="Calibri" w:cs="Calibri"/>
          <w:color w:val="000000"/>
          <w:sz w:val="24"/>
          <w:szCs w:val="24"/>
        </w:rPr>
        <w:t>Tsagas</w:t>
      </w:r>
      <w:proofErr w:type="spellEnd"/>
      <w:r w:rsidR="0075320C" w:rsidRPr="008341AB">
        <w:rPr>
          <w:rFonts w:ascii="Calibri" w:eastAsia="Times New Roman" w:hAnsi="Calibri" w:cs="Calibri"/>
          <w:color w:val="000000"/>
          <w:sz w:val="24"/>
          <w:szCs w:val="24"/>
        </w:rPr>
        <w:t xml:space="preserve"> and Villiers, 2020). </w:t>
      </w:r>
      <w:r w:rsidR="00163450" w:rsidRPr="008341AB">
        <w:rPr>
          <w:sz w:val="24"/>
          <w:szCs w:val="24"/>
        </w:rPr>
        <w:t>To date t</w:t>
      </w:r>
      <w:r w:rsidR="005A333E" w:rsidRPr="008341AB">
        <w:rPr>
          <w:sz w:val="24"/>
          <w:szCs w:val="24"/>
        </w:rPr>
        <w:t xml:space="preserve">here are </w:t>
      </w:r>
      <w:r w:rsidR="00163450" w:rsidRPr="008341AB">
        <w:rPr>
          <w:sz w:val="24"/>
          <w:szCs w:val="24"/>
        </w:rPr>
        <w:t xml:space="preserve">reported to </w:t>
      </w:r>
      <w:r w:rsidR="005A333E" w:rsidRPr="008341AB">
        <w:rPr>
          <w:sz w:val="24"/>
          <w:szCs w:val="24"/>
        </w:rPr>
        <w:t xml:space="preserve">be around 600 different standards worldwide </w:t>
      </w:r>
      <w:r w:rsidR="00163450" w:rsidRPr="008341AB">
        <w:rPr>
          <w:sz w:val="24"/>
          <w:szCs w:val="24"/>
        </w:rPr>
        <w:t>with the number almost doubling in the last five years</w:t>
      </w:r>
      <w:r w:rsidR="00DD0625" w:rsidRPr="008341AB">
        <w:rPr>
          <w:sz w:val="24"/>
          <w:szCs w:val="24"/>
        </w:rPr>
        <w:t xml:space="preserve"> </w:t>
      </w:r>
      <w:r w:rsidR="00DD0625" w:rsidRPr="008341AB">
        <w:rPr>
          <w:rFonts w:ascii="Calibri" w:eastAsia="Times New Roman" w:hAnsi="Calibri" w:cs="Calibri"/>
          <w:color w:val="000000"/>
          <w:sz w:val="24"/>
          <w:szCs w:val="24"/>
        </w:rPr>
        <w:t>(EY, 2021)</w:t>
      </w:r>
      <w:r w:rsidR="00732C33" w:rsidRPr="008341AB">
        <w:rPr>
          <w:rFonts w:ascii="Calibri" w:eastAsia="Times New Roman" w:hAnsi="Calibri" w:cs="Calibri"/>
          <w:color w:val="000000"/>
          <w:sz w:val="24"/>
          <w:szCs w:val="24"/>
        </w:rPr>
        <w:t xml:space="preserve">. </w:t>
      </w:r>
    </w:p>
    <w:p w14:paraId="6EE905E0" w14:textId="15DB6E49" w:rsidR="00732C33" w:rsidRPr="008341AB" w:rsidRDefault="00260812" w:rsidP="004B361E">
      <w:pPr>
        <w:spacing w:line="360" w:lineRule="auto"/>
        <w:rPr>
          <w:rFonts w:ascii="Calibri" w:hAnsi="Calibri" w:cs="Calibri"/>
          <w:color w:val="000000"/>
          <w:sz w:val="24"/>
          <w:szCs w:val="24"/>
        </w:rPr>
      </w:pPr>
      <w:r w:rsidRPr="008341AB">
        <w:rPr>
          <w:sz w:val="24"/>
          <w:szCs w:val="24"/>
        </w:rPr>
        <w:t xml:space="preserve">However, not all argue that the diverse array of sustainability reporting is necessarily a bad thing. </w:t>
      </w:r>
      <w:proofErr w:type="spellStart"/>
      <w:r w:rsidRPr="008341AB">
        <w:rPr>
          <w:sz w:val="24"/>
          <w:szCs w:val="24"/>
        </w:rPr>
        <w:t>Zadek</w:t>
      </w:r>
      <w:proofErr w:type="spellEnd"/>
      <w:r w:rsidRPr="008341AB">
        <w:rPr>
          <w:sz w:val="24"/>
          <w:szCs w:val="24"/>
        </w:rPr>
        <w:t xml:space="preserve">, </w:t>
      </w:r>
      <w:proofErr w:type="spellStart"/>
      <w:r w:rsidRPr="008341AB">
        <w:rPr>
          <w:sz w:val="24"/>
          <w:szCs w:val="24"/>
        </w:rPr>
        <w:t>Pruzn</w:t>
      </w:r>
      <w:proofErr w:type="spellEnd"/>
      <w:r w:rsidRPr="008341AB">
        <w:rPr>
          <w:sz w:val="24"/>
          <w:szCs w:val="24"/>
        </w:rPr>
        <w:t xml:space="preserve"> and Evans (quoted in Crane, Matten and Spence, 2014) state that </w:t>
      </w:r>
      <w:r w:rsidR="00F748D7" w:rsidRPr="008341AB">
        <w:rPr>
          <w:sz w:val="24"/>
          <w:szCs w:val="24"/>
        </w:rPr>
        <w:t>the flexibility and different approaches enable</w:t>
      </w:r>
      <w:r w:rsidR="009F3C37" w:rsidRPr="008341AB">
        <w:rPr>
          <w:sz w:val="24"/>
          <w:szCs w:val="24"/>
        </w:rPr>
        <w:t xml:space="preserve"> o</w:t>
      </w:r>
      <w:r w:rsidR="00F748D7" w:rsidRPr="008341AB">
        <w:rPr>
          <w:sz w:val="24"/>
          <w:szCs w:val="24"/>
        </w:rPr>
        <w:t>rganisation</w:t>
      </w:r>
      <w:r w:rsidR="009F3C37" w:rsidRPr="008341AB">
        <w:rPr>
          <w:sz w:val="24"/>
          <w:szCs w:val="24"/>
        </w:rPr>
        <w:t>s</w:t>
      </w:r>
      <w:r w:rsidR="00F748D7" w:rsidRPr="008341AB">
        <w:rPr>
          <w:sz w:val="24"/>
          <w:szCs w:val="24"/>
        </w:rPr>
        <w:t xml:space="preserve"> to identify the right approach for them</w:t>
      </w:r>
      <w:r w:rsidR="00F25BB8" w:rsidRPr="008341AB">
        <w:rPr>
          <w:sz w:val="24"/>
          <w:szCs w:val="24"/>
        </w:rPr>
        <w:t xml:space="preserve">. </w:t>
      </w:r>
      <w:r w:rsidR="00732C33" w:rsidRPr="008341AB">
        <w:rPr>
          <w:sz w:val="24"/>
          <w:szCs w:val="24"/>
        </w:rPr>
        <w:t xml:space="preserve">Furthermore, </w:t>
      </w:r>
      <w:proofErr w:type="spellStart"/>
      <w:r w:rsidR="00DD0625" w:rsidRPr="008341AB">
        <w:rPr>
          <w:rFonts w:ascii="Calibri" w:eastAsia="Times New Roman" w:hAnsi="Calibri" w:cs="Calibri"/>
          <w:color w:val="000000"/>
          <w:sz w:val="24"/>
          <w:szCs w:val="24"/>
        </w:rPr>
        <w:t>Monciardini</w:t>
      </w:r>
      <w:proofErr w:type="spellEnd"/>
      <w:r w:rsidR="00DD0625" w:rsidRPr="008341AB">
        <w:rPr>
          <w:rFonts w:ascii="Calibri" w:eastAsia="Times New Roman" w:hAnsi="Calibri" w:cs="Calibri"/>
          <w:color w:val="000000"/>
          <w:sz w:val="24"/>
          <w:szCs w:val="24"/>
        </w:rPr>
        <w:t xml:space="preserve">, Mähönen, and </w:t>
      </w:r>
      <w:proofErr w:type="spellStart"/>
      <w:r w:rsidR="00DD0625" w:rsidRPr="008341AB">
        <w:rPr>
          <w:rFonts w:ascii="Calibri" w:eastAsia="Times New Roman" w:hAnsi="Calibri" w:cs="Calibri"/>
          <w:color w:val="000000"/>
          <w:sz w:val="24"/>
          <w:szCs w:val="24"/>
        </w:rPr>
        <w:t>Tsagas</w:t>
      </w:r>
      <w:proofErr w:type="spellEnd"/>
      <w:r w:rsidR="00DD0625" w:rsidRPr="008341AB">
        <w:rPr>
          <w:rFonts w:ascii="Calibri" w:eastAsia="Times New Roman" w:hAnsi="Calibri" w:cs="Calibri"/>
          <w:color w:val="000000"/>
          <w:sz w:val="24"/>
          <w:szCs w:val="24"/>
        </w:rPr>
        <w:t xml:space="preserve">, </w:t>
      </w:r>
      <w:r w:rsidR="00732C33" w:rsidRPr="008341AB">
        <w:rPr>
          <w:rFonts w:ascii="Calibri" w:eastAsia="Times New Roman" w:hAnsi="Calibri" w:cs="Calibri"/>
          <w:color w:val="000000"/>
          <w:sz w:val="24"/>
          <w:szCs w:val="24"/>
        </w:rPr>
        <w:t>(</w:t>
      </w:r>
      <w:r w:rsidR="00DD0625" w:rsidRPr="008341AB">
        <w:rPr>
          <w:rFonts w:ascii="Calibri" w:eastAsia="Times New Roman" w:hAnsi="Calibri" w:cs="Calibri"/>
          <w:color w:val="000000"/>
          <w:sz w:val="24"/>
          <w:szCs w:val="24"/>
        </w:rPr>
        <w:t>2020)</w:t>
      </w:r>
      <w:r w:rsidR="00CC41B6" w:rsidRPr="008341AB">
        <w:rPr>
          <w:rFonts w:ascii="Calibri" w:hAnsi="Calibri" w:cs="Calibri"/>
          <w:color w:val="000000"/>
          <w:sz w:val="24"/>
          <w:szCs w:val="24"/>
        </w:rPr>
        <w:t xml:space="preserve"> argue that </w:t>
      </w:r>
      <w:r w:rsidR="00404753" w:rsidRPr="008341AB">
        <w:rPr>
          <w:rFonts w:ascii="Calibri" w:hAnsi="Calibri" w:cs="Calibri"/>
          <w:color w:val="000000"/>
          <w:sz w:val="24"/>
          <w:szCs w:val="24"/>
        </w:rPr>
        <w:t xml:space="preserve">regulation </w:t>
      </w:r>
      <w:r w:rsidR="00493554" w:rsidRPr="008341AB">
        <w:rPr>
          <w:rFonts w:ascii="Calibri" w:hAnsi="Calibri" w:cs="Calibri"/>
          <w:color w:val="000000"/>
          <w:sz w:val="24"/>
          <w:szCs w:val="24"/>
        </w:rPr>
        <w:t xml:space="preserve">is seen as an administrative </w:t>
      </w:r>
      <w:r w:rsidR="00404753" w:rsidRPr="008341AB">
        <w:rPr>
          <w:rFonts w:ascii="Calibri" w:hAnsi="Calibri" w:cs="Calibri"/>
          <w:color w:val="000000"/>
          <w:sz w:val="24"/>
          <w:szCs w:val="24"/>
        </w:rPr>
        <w:t>burden for business</w:t>
      </w:r>
      <w:r w:rsidR="00493554" w:rsidRPr="008341AB">
        <w:rPr>
          <w:rFonts w:ascii="Calibri" w:hAnsi="Calibri" w:cs="Calibri"/>
          <w:color w:val="000000"/>
          <w:sz w:val="24"/>
          <w:szCs w:val="24"/>
        </w:rPr>
        <w:t xml:space="preserve"> which risks innovati</w:t>
      </w:r>
      <w:r w:rsidR="00D77335">
        <w:rPr>
          <w:rFonts w:ascii="Calibri" w:hAnsi="Calibri" w:cs="Calibri"/>
          <w:color w:val="000000"/>
          <w:sz w:val="24"/>
          <w:szCs w:val="24"/>
        </w:rPr>
        <w:t>on</w:t>
      </w:r>
      <w:r w:rsidR="00493554" w:rsidRPr="008341AB">
        <w:rPr>
          <w:rFonts w:ascii="Calibri" w:hAnsi="Calibri" w:cs="Calibri"/>
          <w:color w:val="000000"/>
          <w:sz w:val="24"/>
          <w:szCs w:val="24"/>
        </w:rPr>
        <w:t xml:space="preserve"> and should therefore be as limited as possible</w:t>
      </w:r>
      <w:r w:rsidR="003C497B" w:rsidRPr="008341AB">
        <w:rPr>
          <w:rFonts w:ascii="Calibri" w:hAnsi="Calibri" w:cs="Calibri"/>
          <w:color w:val="000000"/>
          <w:sz w:val="24"/>
          <w:szCs w:val="24"/>
        </w:rPr>
        <w:t xml:space="preserve"> </w:t>
      </w:r>
      <w:r w:rsidR="001428EF" w:rsidRPr="008341AB">
        <w:rPr>
          <w:rFonts w:ascii="Calibri" w:hAnsi="Calibri" w:cs="Calibri"/>
          <w:color w:val="000000"/>
          <w:sz w:val="24"/>
          <w:szCs w:val="24"/>
        </w:rPr>
        <w:t>instead allowing</w:t>
      </w:r>
      <w:r w:rsidR="003C497B" w:rsidRPr="008341AB">
        <w:rPr>
          <w:rFonts w:ascii="Calibri" w:hAnsi="Calibri" w:cs="Calibri"/>
          <w:color w:val="000000"/>
          <w:sz w:val="24"/>
          <w:szCs w:val="24"/>
        </w:rPr>
        <w:t xml:space="preserve"> businesses to choose the right approach</w:t>
      </w:r>
      <w:r w:rsidR="000B3BD7" w:rsidRPr="008341AB">
        <w:rPr>
          <w:rFonts w:ascii="Calibri" w:hAnsi="Calibri" w:cs="Calibri"/>
          <w:color w:val="000000"/>
          <w:sz w:val="24"/>
          <w:szCs w:val="24"/>
        </w:rPr>
        <w:t xml:space="preserve">. </w:t>
      </w:r>
      <w:r w:rsidR="00493554" w:rsidRPr="008341AB">
        <w:rPr>
          <w:rFonts w:ascii="Calibri" w:hAnsi="Calibri" w:cs="Calibri"/>
          <w:color w:val="000000"/>
          <w:sz w:val="24"/>
          <w:szCs w:val="24"/>
        </w:rPr>
        <w:t xml:space="preserve"> </w:t>
      </w:r>
    </w:p>
    <w:p w14:paraId="44552383" w14:textId="23376399" w:rsidR="0069595D" w:rsidRPr="008341AB" w:rsidRDefault="00346E31" w:rsidP="00522873">
      <w:pPr>
        <w:pStyle w:val="Heading2"/>
        <w:rPr>
          <w:b/>
          <w:bCs/>
          <w:color w:val="auto"/>
          <w:sz w:val="24"/>
          <w:szCs w:val="24"/>
        </w:rPr>
      </w:pPr>
      <w:bookmarkStart w:id="25" w:name="_2.9.2_Existing_Frameworks"/>
      <w:bookmarkEnd w:id="25"/>
      <w:r w:rsidRPr="008341AB">
        <w:rPr>
          <w:b/>
          <w:bCs/>
          <w:color w:val="auto"/>
          <w:sz w:val="24"/>
          <w:szCs w:val="24"/>
        </w:rPr>
        <w:t xml:space="preserve">2.9.2 </w:t>
      </w:r>
      <w:r w:rsidR="00F45751" w:rsidRPr="008341AB">
        <w:rPr>
          <w:b/>
          <w:bCs/>
          <w:color w:val="auto"/>
          <w:sz w:val="24"/>
          <w:szCs w:val="24"/>
        </w:rPr>
        <w:t xml:space="preserve">Existing </w:t>
      </w:r>
      <w:r w:rsidR="0076289E" w:rsidRPr="008341AB">
        <w:rPr>
          <w:b/>
          <w:bCs/>
          <w:color w:val="auto"/>
          <w:sz w:val="24"/>
          <w:szCs w:val="24"/>
        </w:rPr>
        <w:t>Frameworks</w:t>
      </w:r>
    </w:p>
    <w:p w14:paraId="6B5C630A" w14:textId="0E577863" w:rsidR="00ED146C" w:rsidRPr="008341AB" w:rsidRDefault="002369A3" w:rsidP="004B361E">
      <w:pPr>
        <w:spacing w:line="360" w:lineRule="auto"/>
        <w:rPr>
          <w:rFonts w:ascii="Calibri" w:eastAsia="Times New Roman" w:hAnsi="Calibri" w:cs="Calibri"/>
          <w:color w:val="000000"/>
          <w:sz w:val="24"/>
          <w:szCs w:val="24"/>
        </w:rPr>
      </w:pPr>
      <w:r w:rsidRPr="008341AB">
        <w:rPr>
          <w:sz w:val="24"/>
          <w:szCs w:val="24"/>
        </w:rPr>
        <w:t xml:space="preserve">To date, the </w:t>
      </w:r>
      <w:r w:rsidR="00ED146C" w:rsidRPr="008341AB">
        <w:rPr>
          <w:sz w:val="24"/>
          <w:szCs w:val="24"/>
        </w:rPr>
        <w:t xml:space="preserve">most widely used </w:t>
      </w:r>
      <w:r w:rsidR="00DD78D4" w:rsidRPr="008341AB">
        <w:rPr>
          <w:sz w:val="24"/>
          <w:szCs w:val="24"/>
        </w:rPr>
        <w:t>global</w:t>
      </w:r>
      <w:r w:rsidRPr="008341AB">
        <w:rPr>
          <w:sz w:val="24"/>
          <w:szCs w:val="24"/>
        </w:rPr>
        <w:t xml:space="preserve"> reporting</w:t>
      </w:r>
      <w:r w:rsidR="00DD78D4" w:rsidRPr="008341AB">
        <w:rPr>
          <w:sz w:val="24"/>
          <w:szCs w:val="24"/>
        </w:rPr>
        <w:t xml:space="preserve"> standard is</w:t>
      </w:r>
      <w:r w:rsidR="00ED146C" w:rsidRPr="008341AB">
        <w:rPr>
          <w:sz w:val="24"/>
          <w:szCs w:val="24"/>
        </w:rPr>
        <w:t xml:space="preserve"> the Global Reporting Initiative (GRI) which was introduced with the aim of emulating financial reporting </w:t>
      </w:r>
      <w:r w:rsidR="005D410E" w:rsidRPr="008341AB">
        <w:rPr>
          <w:sz w:val="24"/>
          <w:szCs w:val="24"/>
        </w:rPr>
        <w:t>standards (</w:t>
      </w:r>
      <w:r w:rsidR="00ED146C" w:rsidRPr="008341AB">
        <w:rPr>
          <w:rFonts w:ascii="Calibri" w:eastAsia="Times New Roman" w:hAnsi="Calibri" w:cs="Calibri"/>
          <w:color w:val="000000"/>
          <w:sz w:val="24"/>
          <w:szCs w:val="24"/>
        </w:rPr>
        <w:t xml:space="preserve">Mähönen, 2020). According to </w:t>
      </w:r>
      <w:r w:rsidR="00E955EE" w:rsidRPr="008341AB">
        <w:rPr>
          <w:rFonts w:ascii="Calibri" w:eastAsia="Times New Roman" w:hAnsi="Calibri" w:cs="Calibri"/>
          <w:color w:val="000000"/>
          <w:sz w:val="24"/>
          <w:szCs w:val="24"/>
        </w:rPr>
        <w:t>KPMG (</w:t>
      </w:r>
      <w:r w:rsidR="00CB1C96" w:rsidRPr="008341AB">
        <w:rPr>
          <w:rFonts w:ascii="Calibri" w:eastAsia="Times New Roman" w:hAnsi="Calibri" w:cs="Calibri"/>
          <w:color w:val="000000"/>
          <w:sz w:val="24"/>
          <w:szCs w:val="24"/>
        </w:rPr>
        <w:t xml:space="preserve">2022) 78% of the world’s leading 250 companies </w:t>
      </w:r>
      <w:r w:rsidR="005D410E" w:rsidRPr="008341AB">
        <w:rPr>
          <w:rFonts w:ascii="Calibri" w:eastAsia="Times New Roman" w:hAnsi="Calibri" w:cs="Calibri"/>
          <w:color w:val="000000"/>
          <w:sz w:val="24"/>
          <w:szCs w:val="24"/>
        </w:rPr>
        <w:t xml:space="preserve">use the GRI. </w:t>
      </w:r>
    </w:p>
    <w:p w14:paraId="05A8EB3D" w14:textId="527A4CBC" w:rsidR="00A321BE" w:rsidRPr="008341AB" w:rsidRDefault="00A321BE" w:rsidP="004B361E">
      <w:pPr>
        <w:spacing w:line="360" w:lineRule="auto"/>
        <w:rPr>
          <w:rFonts w:ascii="Calibri" w:eastAsia="Times New Roman" w:hAnsi="Calibri" w:cs="Calibri"/>
          <w:color w:val="000000"/>
          <w:sz w:val="24"/>
          <w:szCs w:val="24"/>
        </w:rPr>
      </w:pPr>
      <w:r w:rsidRPr="008341AB">
        <w:rPr>
          <w:sz w:val="24"/>
          <w:szCs w:val="24"/>
        </w:rPr>
        <w:t>And while there are many advocates who describe the GRI as one of the most important voluntary standard</w:t>
      </w:r>
      <w:r w:rsidR="00750B3D" w:rsidRPr="008341AB">
        <w:rPr>
          <w:sz w:val="24"/>
          <w:szCs w:val="24"/>
        </w:rPr>
        <w:t>s</w:t>
      </w:r>
      <w:r w:rsidRPr="008341AB">
        <w:rPr>
          <w:sz w:val="24"/>
          <w:szCs w:val="24"/>
        </w:rPr>
        <w:t xml:space="preserve"> (Hahn &amp; Kuhnen, 2012)</w:t>
      </w:r>
      <w:r w:rsidR="00EA1C8E" w:rsidRPr="008341AB">
        <w:rPr>
          <w:sz w:val="24"/>
          <w:szCs w:val="24"/>
        </w:rPr>
        <w:t xml:space="preserve"> </w:t>
      </w:r>
      <w:r w:rsidRPr="008341AB">
        <w:rPr>
          <w:sz w:val="24"/>
          <w:szCs w:val="24"/>
        </w:rPr>
        <w:t xml:space="preserve">it isn’t without its problems. Indeed, Crane, Matten and Spence (2014) argue that in </w:t>
      </w:r>
      <w:r w:rsidR="00FC1FCF" w:rsidRPr="008341AB">
        <w:rPr>
          <w:sz w:val="24"/>
          <w:szCs w:val="24"/>
        </w:rPr>
        <w:t xml:space="preserve">an attempt </w:t>
      </w:r>
      <w:r w:rsidRPr="008341AB">
        <w:rPr>
          <w:sz w:val="24"/>
          <w:szCs w:val="24"/>
        </w:rPr>
        <w:t xml:space="preserve">to be inclusive, </w:t>
      </w:r>
      <w:r w:rsidR="00741B0C" w:rsidRPr="008341AB">
        <w:rPr>
          <w:sz w:val="24"/>
          <w:szCs w:val="24"/>
        </w:rPr>
        <w:t xml:space="preserve">provisions within </w:t>
      </w:r>
      <w:r w:rsidRPr="008341AB">
        <w:rPr>
          <w:sz w:val="24"/>
          <w:szCs w:val="24"/>
        </w:rPr>
        <w:t>the GRI</w:t>
      </w:r>
      <w:r w:rsidR="00741B0C" w:rsidRPr="008341AB">
        <w:rPr>
          <w:sz w:val="24"/>
          <w:szCs w:val="24"/>
        </w:rPr>
        <w:t xml:space="preserve"> </w:t>
      </w:r>
      <w:r w:rsidR="00456F56" w:rsidRPr="008341AB">
        <w:rPr>
          <w:sz w:val="24"/>
          <w:szCs w:val="24"/>
        </w:rPr>
        <w:t>were</w:t>
      </w:r>
      <w:r w:rsidRPr="008341AB">
        <w:rPr>
          <w:sz w:val="24"/>
          <w:szCs w:val="24"/>
        </w:rPr>
        <w:t xml:space="preserve"> </w:t>
      </w:r>
      <w:r w:rsidR="002F5BE1" w:rsidRPr="008341AB">
        <w:rPr>
          <w:sz w:val="24"/>
          <w:szCs w:val="24"/>
        </w:rPr>
        <w:t>reduced in order to reach agreement</w:t>
      </w:r>
      <w:r w:rsidRPr="008341AB">
        <w:rPr>
          <w:sz w:val="24"/>
          <w:szCs w:val="24"/>
        </w:rPr>
        <w:t xml:space="preserve">. Furthermore, </w:t>
      </w:r>
      <w:r w:rsidRPr="008341AB">
        <w:rPr>
          <w:rFonts w:ascii="Calibri" w:eastAsia="Times New Roman" w:hAnsi="Calibri" w:cs="Calibri"/>
          <w:color w:val="000000"/>
          <w:sz w:val="24"/>
          <w:szCs w:val="24"/>
        </w:rPr>
        <w:t xml:space="preserve">Mähönen (2020) argues that </w:t>
      </w:r>
      <w:r w:rsidR="0046176E" w:rsidRPr="008341AB">
        <w:rPr>
          <w:rFonts w:ascii="Calibri" w:eastAsia="Times New Roman" w:hAnsi="Calibri" w:cs="Calibri"/>
          <w:color w:val="000000"/>
          <w:sz w:val="24"/>
          <w:szCs w:val="24"/>
        </w:rPr>
        <w:t xml:space="preserve">management discretion means </w:t>
      </w:r>
      <w:r w:rsidRPr="008341AB">
        <w:rPr>
          <w:rFonts w:ascii="Calibri" w:eastAsia="Times New Roman" w:hAnsi="Calibri" w:cs="Calibri"/>
          <w:color w:val="000000"/>
          <w:sz w:val="24"/>
          <w:szCs w:val="24"/>
        </w:rPr>
        <w:t xml:space="preserve">the GRI fails to ensure companies report on areas </w:t>
      </w:r>
      <w:r w:rsidR="00E5097E" w:rsidRPr="008341AB">
        <w:rPr>
          <w:rFonts w:ascii="Calibri" w:eastAsia="Times New Roman" w:hAnsi="Calibri" w:cs="Calibri"/>
          <w:color w:val="000000"/>
          <w:sz w:val="24"/>
          <w:szCs w:val="24"/>
        </w:rPr>
        <w:t xml:space="preserve">such as </w:t>
      </w:r>
      <w:r w:rsidRPr="008341AB">
        <w:rPr>
          <w:rFonts w:ascii="Calibri" w:eastAsia="Times New Roman" w:hAnsi="Calibri" w:cs="Calibri"/>
          <w:color w:val="000000"/>
          <w:sz w:val="24"/>
          <w:szCs w:val="24"/>
        </w:rPr>
        <w:t>human rights and social equity.</w:t>
      </w:r>
      <w:r w:rsidR="00750B3D" w:rsidRPr="008341AB">
        <w:rPr>
          <w:rFonts w:ascii="Calibri" w:eastAsia="Times New Roman" w:hAnsi="Calibri" w:cs="Calibri"/>
          <w:color w:val="000000"/>
          <w:sz w:val="24"/>
          <w:szCs w:val="24"/>
        </w:rPr>
        <w:t xml:space="preserve"> Research by </w:t>
      </w:r>
      <w:r w:rsidRPr="008341AB">
        <w:rPr>
          <w:rFonts w:ascii="Calibri" w:eastAsia="Times New Roman" w:hAnsi="Calibri" w:cs="Calibri"/>
          <w:color w:val="000000"/>
          <w:sz w:val="24"/>
          <w:szCs w:val="24"/>
        </w:rPr>
        <w:t>Gray, Adams, and Owen</w:t>
      </w:r>
      <w:r w:rsidR="00750B3D" w:rsidRPr="008341AB">
        <w:rPr>
          <w:rFonts w:ascii="Calibri" w:eastAsia="Times New Roman" w:hAnsi="Calibri" w:cs="Calibri"/>
          <w:color w:val="000000"/>
          <w:sz w:val="24"/>
          <w:szCs w:val="24"/>
        </w:rPr>
        <w:t xml:space="preserve"> (</w:t>
      </w:r>
      <w:r w:rsidRPr="008341AB">
        <w:rPr>
          <w:rFonts w:ascii="Calibri" w:eastAsia="Times New Roman" w:hAnsi="Calibri" w:cs="Calibri"/>
          <w:color w:val="000000"/>
          <w:sz w:val="24"/>
          <w:szCs w:val="24"/>
        </w:rPr>
        <w:t>2014)</w:t>
      </w:r>
      <w:r w:rsidR="00750B3D" w:rsidRPr="008341AB">
        <w:rPr>
          <w:rFonts w:ascii="Calibri" w:eastAsia="Times New Roman" w:hAnsi="Calibri" w:cs="Calibri"/>
          <w:color w:val="000000"/>
          <w:sz w:val="24"/>
          <w:szCs w:val="24"/>
        </w:rPr>
        <w:t xml:space="preserve"> support this view</w:t>
      </w:r>
      <w:r w:rsidR="006D59E4" w:rsidRPr="008341AB">
        <w:rPr>
          <w:rFonts w:ascii="Calibri" w:eastAsia="Times New Roman" w:hAnsi="Calibri" w:cs="Calibri"/>
          <w:color w:val="000000"/>
          <w:sz w:val="24"/>
          <w:szCs w:val="24"/>
        </w:rPr>
        <w:t xml:space="preserve"> with th</w:t>
      </w:r>
      <w:r w:rsidR="00750B3D" w:rsidRPr="008341AB">
        <w:rPr>
          <w:rFonts w:ascii="Calibri" w:eastAsia="Times New Roman" w:hAnsi="Calibri" w:cs="Calibri"/>
          <w:color w:val="000000"/>
          <w:sz w:val="24"/>
          <w:szCs w:val="24"/>
        </w:rPr>
        <w:t xml:space="preserve">eir argument </w:t>
      </w:r>
      <w:r w:rsidRPr="008341AB">
        <w:rPr>
          <w:rFonts w:ascii="Calibri" w:eastAsia="Times New Roman" w:hAnsi="Calibri" w:cs="Calibri"/>
          <w:color w:val="000000"/>
          <w:sz w:val="24"/>
          <w:szCs w:val="24"/>
        </w:rPr>
        <w:t xml:space="preserve">that while the environmental indicators </w:t>
      </w:r>
      <w:r w:rsidR="00EA1C8E" w:rsidRPr="008341AB">
        <w:rPr>
          <w:rFonts w:ascii="Calibri" w:eastAsia="Times New Roman" w:hAnsi="Calibri" w:cs="Calibri"/>
          <w:color w:val="000000"/>
          <w:sz w:val="24"/>
          <w:szCs w:val="24"/>
        </w:rPr>
        <w:t xml:space="preserve">within the GRI </w:t>
      </w:r>
      <w:r w:rsidRPr="008341AB">
        <w:rPr>
          <w:rFonts w:ascii="Calibri" w:eastAsia="Times New Roman" w:hAnsi="Calibri" w:cs="Calibri"/>
          <w:color w:val="000000"/>
          <w:sz w:val="24"/>
          <w:szCs w:val="24"/>
        </w:rPr>
        <w:t>are ‘coherent and thorough’, the</w:t>
      </w:r>
      <w:r w:rsidR="00B2671E" w:rsidRPr="008341AB">
        <w:rPr>
          <w:rFonts w:ascii="Calibri" w:eastAsia="Times New Roman" w:hAnsi="Calibri" w:cs="Calibri"/>
          <w:color w:val="000000"/>
          <w:sz w:val="24"/>
          <w:szCs w:val="24"/>
        </w:rPr>
        <w:t>re have been a nu</w:t>
      </w:r>
      <w:r w:rsidR="00743702" w:rsidRPr="008341AB">
        <w:rPr>
          <w:rFonts w:ascii="Calibri" w:eastAsia="Times New Roman" w:hAnsi="Calibri" w:cs="Calibri"/>
          <w:color w:val="000000"/>
          <w:sz w:val="24"/>
          <w:szCs w:val="24"/>
        </w:rPr>
        <w:t>mber of challenges surrounding the</w:t>
      </w:r>
      <w:r w:rsidRPr="008341AB">
        <w:rPr>
          <w:rFonts w:ascii="Calibri" w:eastAsia="Times New Roman" w:hAnsi="Calibri" w:cs="Calibri"/>
          <w:color w:val="000000"/>
          <w:sz w:val="24"/>
          <w:szCs w:val="24"/>
        </w:rPr>
        <w:t xml:space="preserve"> development of economic and social indicators including issues around the subjectivity of what is reported. </w:t>
      </w:r>
    </w:p>
    <w:p w14:paraId="3C2F9AC4" w14:textId="77777777" w:rsidR="0046176E" w:rsidRPr="008341AB" w:rsidRDefault="00932F44"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However,</w:t>
      </w:r>
      <w:r w:rsidR="00BF1E2E" w:rsidRPr="008341AB">
        <w:rPr>
          <w:rFonts w:ascii="Calibri" w:eastAsia="Times New Roman" w:hAnsi="Calibri" w:cs="Calibri"/>
          <w:color w:val="000000"/>
          <w:sz w:val="24"/>
          <w:szCs w:val="24"/>
        </w:rPr>
        <w:t xml:space="preserve"> the</w:t>
      </w:r>
      <w:r w:rsidR="00EA1C8E" w:rsidRPr="008341AB">
        <w:rPr>
          <w:rFonts w:ascii="Calibri" w:eastAsia="Times New Roman" w:hAnsi="Calibri" w:cs="Calibri"/>
          <w:color w:val="000000"/>
          <w:sz w:val="24"/>
          <w:szCs w:val="24"/>
        </w:rPr>
        <w:t>se</w:t>
      </w:r>
      <w:r w:rsidR="00BF1E2E" w:rsidRPr="008341AB">
        <w:rPr>
          <w:rFonts w:ascii="Calibri" w:eastAsia="Times New Roman" w:hAnsi="Calibri" w:cs="Calibri"/>
          <w:color w:val="000000"/>
          <w:sz w:val="24"/>
          <w:szCs w:val="24"/>
        </w:rPr>
        <w:t xml:space="preserve"> limitations aren’t </w:t>
      </w:r>
      <w:r w:rsidR="002F38A6" w:rsidRPr="008341AB">
        <w:rPr>
          <w:rFonts w:ascii="Calibri" w:eastAsia="Times New Roman" w:hAnsi="Calibri" w:cs="Calibri"/>
          <w:color w:val="000000"/>
          <w:sz w:val="24"/>
          <w:szCs w:val="24"/>
        </w:rPr>
        <w:t xml:space="preserve">solely </w:t>
      </w:r>
      <w:r w:rsidR="00EA1C8E" w:rsidRPr="008341AB">
        <w:rPr>
          <w:rFonts w:ascii="Calibri" w:eastAsia="Times New Roman" w:hAnsi="Calibri" w:cs="Calibri"/>
          <w:color w:val="000000"/>
          <w:sz w:val="24"/>
          <w:szCs w:val="24"/>
        </w:rPr>
        <w:t xml:space="preserve">problems facing the </w:t>
      </w:r>
      <w:r w:rsidR="002F38A6" w:rsidRPr="008341AB">
        <w:rPr>
          <w:rFonts w:ascii="Calibri" w:eastAsia="Times New Roman" w:hAnsi="Calibri" w:cs="Calibri"/>
          <w:color w:val="000000"/>
          <w:sz w:val="24"/>
          <w:szCs w:val="24"/>
        </w:rPr>
        <w:t>GRI</w:t>
      </w:r>
      <w:r w:rsidR="002A6408" w:rsidRPr="008341AB">
        <w:rPr>
          <w:rFonts w:ascii="Calibri" w:eastAsia="Times New Roman" w:hAnsi="Calibri" w:cs="Calibri"/>
          <w:color w:val="000000"/>
          <w:sz w:val="24"/>
          <w:szCs w:val="24"/>
        </w:rPr>
        <w:t xml:space="preserve"> alone</w:t>
      </w:r>
      <w:r w:rsidR="00DD3391" w:rsidRPr="008341AB">
        <w:rPr>
          <w:rFonts w:ascii="Calibri" w:eastAsia="Times New Roman" w:hAnsi="Calibri" w:cs="Calibri"/>
          <w:color w:val="000000"/>
          <w:sz w:val="24"/>
          <w:szCs w:val="24"/>
        </w:rPr>
        <w:t>,</w:t>
      </w:r>
      <w:r w:rsidR="002A6408" w:rsidRPr="008341AB">
        <w:rPr>
          <w:rFonts w:ascii="Calibri" w:eastAsia="Times New Roman" w:hAnsi="Calibri" w:cs="Calibri"/>
          <w:color w:val="000000"/>
          <w:sz w:val="24"/>
          <w:szCs w:val="24"/>
        </w:rPr>
        <w:t xml:space="preserve"> indeed</w:t>
      </w:r>
      <w:r w:rsidR="00DD3391" w:rsidRPr="008341AB">
        <w:rPr>
          <w:rFonts w:ascii="Calibri" w:eastAsia="Times New Roman" w:hAnsi="Calibri" w:cs="Calibri"/>
          <w:color w:val="000000"/>
          <w:sz w:val="24"/>
          <w:szCs w:val="24"/>
        </w:rPr>
        <w:t xml:space="preserve"> there are arguments that they are faced by many reporting initiatives, both voluntary </w:t>
      </w:r>
      <w:r w:rsidR="00EB5B5D" w:rsidRPr="008341AB">
        <w:rPr>
          <w:rFonts w:ascii="Calibri" w:eastAsia="Times New Roman" w:hAnsi="Calibri" w:cs="Calibri"/>
          <w:color w:val="000000"/>
          <w:sz w:val="24"/>
          <w:szCs w:val="24"/>
        </w:rPr>
        <w:t>or mandatory</w:t>
      </w:r>
      <w:r w:rsidRPr="008341AB">
        <w:rPr>
          <w:rFonts w:ascii="Calibri" w:eastAsia="Times New Roman" w:hAnsi="Calibri" w:cs="Calibri"/>
          <w:color w:val="000000"/>
          <w:sz w:val="24"/>
          <w:szCs w:val="24"/>
        </w:rPr>
        <w:t xml:space="preserve"> </w:t>
      </w:r>
      <w:r w:rsidR="00190967" w:rsidRPr="008341AB">
        <w:rPr>
          <w:rFonts w:ascii="Calibri" w:eastAsia="Times New Roman" w:hAnsi="Calibri" w:cs="Calibri"/>
          <w:color w:val="000000"/>
          <w:sz w:val="24"/>
          <w:szCs w:val="24"/>
        </w:rPr>
        <w:t>(Gray,</w:t>
      </w:r>
      <w:r w:rsidR="002A6408" w:rsidRPr="008341AB">
        <w:rPr>
          <w:rFonts w:ascii="Calibri" w:eastAsia="Times New Roman" w:hAnsi="Calibri" w:cs="Calibri"/>
          <w:color w:val="000000"/>
          <w:sz w:val="24"/>
          <w:szCs w:val="24"/>
        </w:rPr>
        <w:t xml:space="preserve"> A</w:t>
      </w:r>
      <w:r w:rsidR="00190967" w:rsidRPr="008341AB">
        <w:rPr>
          <w:rFonts w:ascii="Calibri" w:eastAsia="Times New Roman" w:hAnsi="Calibri" w:cs="Calibri"/>
          <w:color w:val="000000"/>
          <w:sz w:val="24"/>
          <w:szCs w:val="24"/>
        </w:rPr>
        <w:t>dams, and Owen, 2014)</w:t>
      </w:r>
      <w:r w:rsidR="006D59E4" w:rsidRPr="008341AB">
        <w:rPr>
          <w:rFonts w:ascii="Calibri" w:eastAsia="Times New Roman" w:hAnsi="Calibri" w:cs="Calibri"/>
          <w:color w:val="000000"/>
          <w:sz w:val="24"/>
          <w:szCs w:val="24"/>
        </w:rPr>
        <w:t xml:space="preserve">. </w:t>
      </w:r>
    </w:p>
    <w:p w14:paraId="5140211A" w14:textId="59C6D3D4" w:rsidR="0076289E" w:rsidRPr="008341AB" w:rsidRDefault="0046176E"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lastRenderedPageBreak/>
        <w:t>In addition to the GRI, o</w:t>
      </w:r>
      <w:r w:rsidR="00B56F44" w:rsidRPr="008341AB">
        <w:rPr>
          <w:rFonts w:ascii="Calibri" w:eastAsia="Times New Roman" w:hAnsi="Calibri" w:cs="Calibri"/>
          <w:color w:val="000000"/>
          <w:sz w:val="24"/>
          <w:szCs w:val="24"/>
        </w:rPr>
        <w:t xml:space="preserve">ther organisations leading on </w:t>
      </w:r>
      <w:r w:rsidR="00E1286A" w:rsidRPr="008341AB">
        <w:rPr>
          <w:rFonts w:ascii="Calibri" w:eastAsia="Times New Roman" w:hAnsi="Calibri" w:cs="Calibri"/>
          <w:color w:val="000000"/>
          <w:sz w:val="24"/>
          <w:szCs w:val="24"/>
        </w:rPr>
        <w:t>bringing forward</w:t>
      </w:r>
      <w:r w:rsidR="00B56F44" w:rsidRPr="008341AB">
        <w:rPr>
          <w:rFonts w:ascii="Calibri" w:eastAsia="Times New Roman" w:hAnsi="Calibri" w:cs="Calibri"/>
          <w:color w:val="000000"/>
          <w:sz w:val="24"/>
          <w:szCs w:val="24"/>
        </w:rPr>
        <w:t xml:space="preserve"> sustainability reporting standards include </w:t>
      </w:r>
      <w:proofErr w:type="spellStart"/>
      <w:r w:rsidR="00B56F44" w:rsidRPr="008341AB">
        <w:rPr>
          <w:rFonts w:ascii="Calibri" w:eastAsia="Times New Roman" w:hAnsi="Calibri" w:cs="Calibri"/>
          <w:color w:val="000000"/>
          <w:sz w:val="24"/>
          <w:szCs w:val="24"/>
        </w:rPr>
        <w:t>AccountAbility</w:t>
      </w:r>
      <w:proofErr w:type="spellEnd"/>
      <w:r w:rsidR="00B56F44" w:rsidRPr="008341AB">
        <w:rPr>
          <w:rFonts w:ascii="Calibri" w:eastAsia="Times New Roman" w:hAnsi="Calibri" w:cs="Calibri"/>
          <w:color w:val="000000"/>
          <w:sz w:val="24"/>
          <w:szCs w:val="24"/>
        </w:rPr>
        <w:t xml:space="preserve">, the Global Compact, International Standards Organisation (ISO), and the World Business Council for Sustainable Development (WBCSD) (Gray, Adams, and Owen, 2014). </w:t>
      </w:r>
      <w:r w:rsidR="00F717A9" w:rsidRPr="008341AB">
        <w:rPr>
          <w:sz w:val="24"/>
          <w:szCs w:val="24"/>
        </w:rPr>
        <w:t xml:space="preserve">However, </w:t>
      </w:r>
      <w:r w:rsidR="00570538" w:rsidRPr="008341AB">
        <w:rPr>
          <w:sz w:val="24"/>
          <w:szCs w:val="24"/>
        </w:rPr>
        <w:t xml:space="preserve">regardless of which reporting standard a company is using, one of the main </w:t>
      </w:r>
      <w:r w:rsidR="008B2D08" w:rsidRPr="008341AB">
        <w:rPr>
          <w:sz w:val="24"/>
          <w:szCs w:val="24"/>
        </w:rPr>
        <w:t>criticisms fac</w:t>
      </w:r>
      <w:r w:rsidR="006D59E4" w:rsidRPr="008341AB">
        <w:rPr>
          <w:sz w:val="24"/>
          <w:szCs w:val="24"/>
        </w:rPr>
        <w:t xml:space="preserve">ing </w:t>
      </w:r>
      <w:r w:rsidR="00570538" w:rsidRPr="008341AB">
        <w:rPr>
          <w:sz w:val="24"/>
          <w:szCs w:val="24"/>
        </w:rPr>
        <w:t xml:space="preserve">all of these </w:t>
      </w:r>
      <w:r w:rsidR="00924865" w:rsidRPr="008341AB">
        <w:rPr>
          <w:sz w:val="24"/>
          <w:szCs w:val="24"/>
        </w:rPr>
        <w:t>voluntary standards</w:t>
      </w:r>
      <w:r w:rsidR="00D054EE" w:rsidRPr="008341AB">
        <w:rPr>
          <w:sz w:val="24"/>
          <w:szCs w:val="24"/>
        </w:rPr>
        <w:t xml:space="preserve"> </w:t>
      </w:r>
      <w:r w:rsidR="002D2C32" w:rsidRPr="008341AB">
        <w:rPr>
          <w:sz w:val="24"/>
          <w:szCs w:val="24"/>
        </w:rPr>
        <w:t xml:space="preserve">is </w:t>
      </w:r>
      <w:r w:rsidRPr="008341AB">
        <w:rPr>
          <w:sz w:val="24"/>
          <w:szCs w:val="24"/>
        </w:rPr>
        <w:t>that by placing the</w:t>
      </w:r>
      <w:r w:rsidR="00D054EE" w:rsidRPr="008341AB">
        <w:rPr>
          <w:sz w:val="24"/>
          <w:szCs w:val="24"/>
        </w:rPr>
        <w:t xml:space="preserve"> </w:t>
      </w:r>
      <w:r w:rsidR="00993819" w:rsidRPr="008341AB">
        <w:rPr>
          <w:sz w:val="24"/>
          <w:szCs w:val="24"/>
        </w:rPr>
        <w:t>emphasis on process as opposed to effective measurement and verification</w:t>
      </w:r>
      <w:r w:rsidRPr="008341AB">
        <w:rPr>
          <w:sz w:val="24"/>
          <w:szCs w:val="24"/>
        </w:rPr>
        <w:t xml:space="preserve">, they ultimately become ineffective </w:t>
      </w:r>
      <w:r w:rsidR="00993819" w:rsidRPr="008341AB">
        <w:rPr>
          <w:sz w:val="24"/>
          <w:szCs w:val="24"/>
        </w:rPr>
        <w:t xml:space="preserve">(Tschopp and Huefner, 2015; </w:t>
      </w:r>
      <w:r w:rsidR="00100447" w:rsidRPr="008341AB">
        <w:rPr>
          <w:rFonts w:ascii="Calibri" w:eastAsia="Times New Roman" w:hAnsi="Calibri" w:cs="Calibri"/>
          <w:color w:val="000000"/>
          <w:sz w:val="24"/>
          <w:szCs w:val="24"/>
        </w:rPr>
        <w:t>Sethi, Martell et al. 201</w:t>
      </w:r>
      <w:r w:rsidR="00D43141" w:rsidRPr="008341AB">
        <w:rPr>
          <w:rFonts w:ascii="Calibri" w:eastAsia="Times New Roman" w:hAnsi="Calibri" w:cs="Calibri"/>
          <w:color w:val="000000"/>
          <w:sz w:val="24"/>
          <w:szCs w:val="24"/>
        </w:rPr>
        <w:t>5</w:t>
      </w:r>
      <w:r w:rsidR="00100447" w:rsidRPr="008341AB">
        <w:rPr>
          <w:rFonts w:ascii="Calibri" w:eastAsia="Times New Roman" w:hAnsi="Calibri" w:cs="Calibri"/>
          <w:color w:val="000000"/>
          <w:sz w:val="24"/>
          <w:szCs w:val="24"/>
        </w:rPr>
        <w:t>)</w:t>
      </w:r>
      <w:r w:rsidR="002D2C32" w:rsidRPr="008341AB">
        <w:rPr>
          <w:rFonts w:ascii="Calibri" w:eastAsia="Times New Roman" w:hAnsi="Calibri" w:cs="Calibri"/>
          <w:color w:val="000000"/>
          <w:sz w:val="24"/>
          <w:szCs w:val="24"/>
        </w:rPr>
        <w:t xml:space="preserve">. </w:t>
      </w:r>
    </w:p>
    <w:p w14:paraId="01C17305" w14:textId="299C0F1B" w:rsidR="00544CC1" w:rsidRPr="008341AB" w:rsidRDefault="00346E31" w:rsidP="00522873">
      <w:pPr>
        <w:pStyle w:val="Heading2"/>
        <w:rPr>
          <w:b/>
          <w:bCs/>
          <w:color w:val="auto"/>
          <w:sz w:val="24"/>
          <w:szCs w:val="24"/>
        </w:rPr>
      </w:pPr>
      <w:bookmarkStart w:id="26" w:name="_2.9.3_Mandatory_Reporting"/>
      <w:bookmarkEnd w:id="26"/>
      <w:r w:rsidRPr="008341AB">
        <w:rPr>
          <w:b/>
          <w:bCs/>
          <w:color w:val="auto"/>
          <w:sz w:val="24"/>
          <w:szCs w:val="24"/>
        </w:rPr>
        <w:t xml:space="preserve">2.9.3 </w:t>
      </w:r>
      <w:r w:rsidR="00957861" w:rsidRPr="008341AB">
        <w:rPr>
          <w:b/>
          <w:bCs/>
          <w:color w:val="auto"/>
          <w:sz w:val="24"/>
          <w:szCs w:val="24"/>
        </w:rPr>
        <w:t>M</w:t>
      </w:r>
      <w:r w:rsidR="008E6F76" w:rsidRPr="008341AB">
        <w:rPr>
          <w:b/>
          <w:bCs/>
          <w:color w:val="auto"/>
          <w:sz w:val="24"/>
          <w:szCs w:val="24"/>
        </w:rPr>
        <w:t xml:space="preserve">andatory Reporting </w:t>
      </w:r>
    </w:p>
    <w:p w14:paraId="583EDD54" w14:textId="1C4296CA" w:rsidR="00366051" w:rsidRPr="008341AB" w:rsidRDefault="00A94FA3" w:rsidP="004B361E">
      <w:pPr>
        <w:spacing w:line="360" w:lineRule="auto"/>
        <w:rPr>
          <w:sz w:val="24"/>
          <w:szCs w:val="24"/>
        </w:rPr>
      </w:pPr>
      <w:r w:rsidRPr="008341AB">
        <w:rPr>
          <w:sz w:val="24"/>
          <w:szCs w:val="24"/>
        </w:rPr>
        <w:t>In the early days of financial reporting, regulators pushed a voluntary approach</w:t>
      </w:r>
      <w:r w:rsidR="00551785" w:rsidRPr="008341AB">
        <w:rPr>
          <w:sz w:val="24"/>
          <w:szCs w:val="24"/>
        </w:rPr>
        <w:t xml:space="preserve"> with the threat of regulations if organisations failed to comply (Tschopp and Huefner, 2015). </w:t>
      </w:r>
      <w:r w:rsidR="00CA366E" w:rsidRPr="008341AB">
        <w:rPr>
          <w:sz w:val="24"/>
          <w:szCs w:val="24"/>
        </w:rPr>
        <w:t xml:space="preserve">The threats were not taken seriously and in 1933 the first </w:t>
      </w:r>
      <w:r w:rsidR="00E42B90" w:rsidRPr="008341AB">
        <w:rPr>
          <w:sz w:val="24"/>
          <w:szCs w:val="24"/>
        </w:rPr>
        <w:t xml:space="preserve">mandatory regulations on </w:t>
      </w:r>
      <w:r w:rsidR="00C80029" w:rsidRPr="008341AB">
        <w:rPr>
          <w:sz w:val="24"/>
          <w:szCs w:val="24"/>
        </w:rPr>
        <w:t xml:space="preserve">financial </w:t>
      </w:r>
      <w:r w:rsidR="00E42B90" w:rsidRPr="008341AB">
        <w:rPr>
          <w:sz w:val="24"/>
          <w:szCs w:val="24"/>
        </w:rPr>
        <w:t xml:space="preserve">disclosure and auditing were introduced (Tschopp and Huefner, 2015). </w:t>
      </w:r>
    </w:p>
    <w:p w14:paraId="66137F3D" w14:textId="4B8C9949" w:rsidR="001C314A" w:rsidRPr="008341AB" w:rsidRDefault="0092557A" w:rsidP="004B361E">
      <w:pPr>
        <w:spacing w:line="360" w:lineRule="auto"/>
        <w:rPr>
          <w:sz w:val="24"/>
          <w:szCs w:val="24"/>
        </w:rPr>
      </w:pPr>
      <w:r w:rsidRPr="008341AB">
        <w:rPr>
          <w:sz w:val="24"/>
          <w:szCs w:val="24"/>
        </w:rPr>
        <w:t xml:space="preserve">Unlike financial </w:t>
      </w:r>
      <w:r w:rsidR="006378A8" w:rsidRPr="008341AB">
        <w:rPr>
          <w:sz w:val="24"/>
          <w:szCs w:val="24"/>
        </w:rPr>
        <w:t>reporting, reporting on</w:t>
      </w:r>
      <w:r w:rsidR="00BE050A" w:rsidRPr="008341AB">
        <w:rPr>
          <w:sz w:val="24"/>
          <w:szCs w:val="24"/>
        </w:rPr>
        <w:t xml:space="preserve"> sustainability </w:t>
      </w:r>
      <w:r w:rsidR="00C80029" w:rsidRPr="008341AB">
        <w:rPr>
          <w:sz w:val="24"/>
          <w:szCs w:val="24"/>
        </w:rPr>
        <w:t xml:space="preserve">has </w:t>
      </w:r>
      <w:r w:rsidR="00BE050A" w:rsidRPr="008341AB">
        <w:rPr>
          <w:sz w:val="24"/>
          <w:szCs w:val="24"/>
        </w:rPr>
        <w:t>predominantly</w:t>
      </w:r>
      <w:r w:rsidR="005E14EC" w:rsidRPr="008341AB">
        <w:rPr>
          <w:sz w:val="24"/>
          <w:szCs w:val="24"/>
        </w:rPr>
        <w:t xml:space="preserve"> </w:t>
      </w:r>
      <w:r w:rsidR="00BE050A" w:rsidRPr="008341AB">
        <w:rPr>
          <w:sz w:val="24"/>
          <w:szCs w:val="24"/>
        </w:rPr>
        <w:t>remained a voluntary practice</w:t>
      </w:r>
      <w:r w:rsidR="00300E47" w:rsidRPr="008341AB">
        <w:rPr>
          <w:sz w:val="24"/>
          <w:szCs w:val="24"/>
        </w:rPr>
        <w:t>. H</w:t>
      </w:r>
      <w:r w:rsidR="006378A8" w:rsidRPr="008341AB">
        <w:rPr>
          <w:sz w:val="24"/>
          <w:szCs w:val="24"/>
        </w:rPr>
        <w:t xml:space="preserve">owever, as </w:t>
      </w:r>
      <w:r w:rsidR="00300E47" w:rsidRPr="008341AB">
        <w:rPr>
          <w:sz w:val="24"/>
          <w:szCs w:val="24"/>
        </w:rPr>
        <w:t>we once saw with</w:t>
      </w:r>
      <w:r w:rsidR="006378A8" w:rsidRPr="008341AB">
        <w:rPr>
          <w:sz w:val="24"/>
          <w:szCs w:val="24"/>
        </w:rPr>
        <w:t xml:space="preserve"> financial accounting</w:t>
      </w:r>
      <w:r w:rsidR="00300E47" w:rsidRPr="008341AB">
        <w:rPr>
          <w:sz w:val="24"/>
          <w:szCs w:val="24"/>
        </w:rPr>
        <w:t xml:space="preserve">, </w:t>
      </w:r>
      <w:r w:rsidR="00BE050A" w:rsidRPr="008341AB">
        <w:rPr>
          <w:sz w:val="24"/>
          <w:szCs w:val="24"/>
        </w:rPr>
        <w:t xml:space="preserve">regulators are now </w:t>
      </w:r>
      <w:r w:rsidRPr="008341AB">
        <w:rPr>
          <w:sz w:val="24"/>
          <w:szCs w:val="24"/>
        </w:rPr>
        <w:t xml:space="preserve">beginning to challenge this approach </w:t>
      </w:r>
      <w:r w:rsidR="003E6771" w:rsidRPr="008341AB">
        <w:rPr>
          <w:sz w:val="24"/>
          <w:szCs w:val="24"/>
        </w:rPr>
        <w:t>(Crane, Matten and Spence, 201</w:t>
      </w:r>
      <w:r w:rsidR="007E3C0A" w:rsidRPr="008341AB">
        <w:rPr>
          <w:sz w:val="24"/>
          <w:szCs w:val="24"/>
        </w:rPr>
        <w:t xml:space="preserve">4). </w:t>
      </w:r>
      <w:r w:rsidR="00C14D4F" w:rsidRPr="008341AB">
        <w:rPr>
          <w:sz w:val="24"/>
          <w:szCs w:val="24"/>
        </w:rPr>
        <w:t xml:space="preserve">Denmark’s Green </w:t>
      </w:r>
      <w:r w:rsidR="00E96134" w:rsidRPr="008341AB">
        <w:rPr>
          <w:sz w:val="24"/>
          <w:szCs w:val="24"/>
        </w:rPr>
        <w:t>Accounts legislation</w:t>
      </w:r>
      <w:r w:rsidR="001E4028" w:rsidRPr="008341AB">
        <w:rPr>
          <w:sz w:val="24"/>
          <w:szCs w:val="24"/>
        </w:rPr>
        <w:t xml:space="preserve">, </w:t>
      </w:r>
      <w:r w:rsidR="00E96134" w:rsidRPr="008341AB">
        <w:rPr>
          <w:sz w:val="24"/>
          <w:szCs w:val="24"/>
        </w:rPr>
        <w:t>passed in 1995</w:t>
      </w:r>
      <w:r w:rsidR="001E4028" w:rsidRPr="008341AB">
        <w:rPr>
          <w:sz w:val="24"/>
          <w:szCs w:val="24"/>
        </w:rPr>
        <w:t xml:space="preserve">, </w:t>
      </w:r>
      <w:r w:rsidR="00E96134" w:rsidRPr="008341AB">
        <w:rPr>
          <w:sz w:val="24"/>
          <w:szCs w:val="24"/>
        </w:rPr>
        <w:t>mandat</w:t>
      </w:r>
      <w:r w:rsidR="001E4028" w:rsidRPr="008341AB">
        <w:rPr>
          <w:sz w:val="24"/>
          <w:szCs w:val="24"/>
        </w:rPr>
        <w:t>ed</w:t>
      </w:r>
      <w:r w:rsidR="00E96134" w:rsidRPr="008341AB">
        <w:rPr>
          <w:sz w:val="24"/>
          <w:szCs w:val="24"/>
        </w:rPr>
        <w:t xml:space="preserve"> </w:t>
      </w:r>
      <w:r w:rsidR="00927269" w:rsidRPr="008341AB">
        <w:rPr>
          <w:sz w:val="24"/>
          <w:szCs w:val="24"/>
        </w:rPr>
        <w:t>reporting</w:t>
      </w:r>
      <w:r w:rsidR="00E96134" w:rsidRPr="008341AB">
        <w:rPr>
          <w:sz w:val="24"/>
          <w:szCs w:val="24"/>
        </w:rPr>
        <w:t xml:space="preserve"> for around 3,000 businesses</w:t>
      </w:r>
      <w:r w:rsidR="006D7B5B" w:rsidRPr="008341AB">
        <w:rPr>
          <w:sz w:val="24"/>
          <w:szCs w:val="24"/>
        </w:rPr>
        <w:t xml:space="preserve"> </w:t>
      </w:r>
      <w:r w:rsidR="00421F58" w:rsidRPr="008341AB">
        <w:rPr>
          <w:sz w:val="24"/>
          <w:szCs w:val="24"/>
        </w:rPr>
        <w:t xml:space="preserve">where a </w:t>
      </w:r>
      <w:r w:rsidR="002A4A6F" w:rsidRPr="008341AB">
        <w:rPr>
          <w:sz w:val="24"/>
          <w:szCs w:val="24"/>
        </w:rPr>
        <w:t>significant environmental impact</w:t>
      </w:r>
      <w:r w:rsidR="00421F58" w:rsidRPr="008341AB">
        <w:rPr>
          <w:sz w:val="24"/>
          <w:szCs w:val="24"/>
        </w:rPr>
        <w:t xml:space="preserve"> had been identified</w:t>
      </w:r>
      <w:r w:rsidR="001E4028" w:rsidRPr="008341AB">
        <w:rPr>
          <w:sz w:val="24"/>
          <w:szCs w:val="24"/>
        </w:rPr>
        <w:t xml:space="preserve"> and i</w:t>
      </w:r>
      <w:r w:rsidR="0069608E" w:rsidRPr="008341AB">
        <w:rPr>
          <w:sz w:val="24"/>
          <w:szCs w:val="24"/>
        </w:rPr>
        <w:t xml:space="preserve">n 1998 Norway passed legislation that required </w:t>
      </w:r>
      <w:r w:rsidR="00917866" w:rsidRPr="008341AB">
        <w:rPr>
          <w:sz w:val="24"/>
          <w:szCs w:val="24"/>
        </w:rPr>
        <w:t>companies to disclose environmental impacts within their annual reports</w:t>
      </w:r>
      <w:r w:rsidR="00762653" w:rsidRPr="008341AB">
        <w:rPr>
          <w:sz w:val="24"/>
          <w:szCs w:val="24"/>
        </w:rPr>
        <w:t xml:space="preserve"> </w:t>
      </w:r>
      <w:r w:rsidR="005A198F" w:rsidRPr="008341AB">
        <w:rPr>
          <w:sz w:val="24"/>
          <w:szCs w:val="24"/>
        </w:rPr>
        <w:t xml:space="preserve">(Tschopp and </w:t>
      </w:r>
      <w:proofErr w:type="spellStart"/>
      <w:r w:rsidR="005A198F" w:rsidRPr="008341AB">
        <w:rPr>
          <w:sz w:val="24"/>
          <w:szCs w:val="24"/>
        </w:rPr>
        <w:t>Hueffner</w:t>
      </w:r>
      <w:proofErr w:type="spellEnd"/>
      <w:r w:rsidR="005A198F" w:rsidRPr="008341AB">
        <w:rPr>
          <w:sz w:val="24"/>
          <w:szCs w:val="24"/>
        </w:rPr>
        <w:t xml:space="preserve">, 2015). </w:t>
      </w:r>
    </w:p>
    <w:p w14:paraId="20287F73" w14:textId="35F23376" w:rsidR="00991C63" w:rsidRPr="008341AB" w:rsidRDefault="005B2B77" w:rsidP="004B361E">
      <w:pPr>
        <w:spacing w:line="360" w:lineRule="auto"/>
        <w:rPr>
          <w:rFonts w:ascii="Calibri" w:eastAsia="Times New Roman" w:hAnsi="Calibri" w:cs="Calibri"/>
          <w:color w:val="000000"/>
          <w:sz w:val="24"/>
          <w:szCs w:val="24"/>
        </w:rPr>
      </w:pPr>
      <w:r w:rsidRPr="008341AB">
        <w:rPr>
          <w:sz w:val="24"/>
          <w:szCs w:val="24"/>
        </w:rPr>
        <w:t xml:space="preserve">However, not all mandatory reporting requirements have been effective. </w:t>
      </w:r>
      <w:r w:rsidR="00B559B6" w:rsidRPr="008341AB">
        <w:rPr>
          <w:sz w:val="24"/>
          <w:szCs w:val="24"/>
        </w:rPr>
        <w:t xml:space="preserve">According to </w:t>
      </w:r>
      <w:proofErr w:type="spellStart"/>
      <w:r w:rsidR="00B559B6" w:rsidRPr="008341AB">
        <w:rPr>
          <w:rFonts w:ascii="Calibri" w:eastAsia="Times New Roman" w:hAnsi="Calibri" w:cs="Calibri"/>
          <w:color w:val="000000"/>
          <w:sz w:val="24"/>
          <w:szCs w:val="24"/>
        </w:rPr>
        <w:t>Monciardini</w:t>
      </w:r>
      <w:proofErr w:type="spellEnd"/>
      <w:r w:rsidR="00B559B6" w:rsidRPr="008341AB">
        <w:rPr>
          <w:rFonts w:ascii="Calibri" w:eastAsia="Times New Roman" w:hAnsi="Calibri" w:cs="Calibri"/>
          <w:color w:val="000000"/>
          <w:sz w:val="24"/>
          <w:szCs w:val="24"/>
        </w:rPr>
        <w:t xml:space="preserve">, Mähönen, and </w:t>
      </w:r>
      <w:proofErr w:type="spellStart"/>
      <w:r w:rsidR="00B559B6" w:rsidRPr="008341AB">
        <w:rPr>
          <w:rFonts w:ascii="Calibri" w:eastAsia="Times New Roman" w:hAnsi="Calibri" w:cs="Calibri"/>
          <w:color w:val="000000"/>
          <w:sz w:val="24"/>
          <w:szCs w:val="24"/>
        </w:rPr>
        <w:t>Tsagas</w:t>
      </w:r>
      <w:proofErr w:type="spellEnd"/>
      <w:r w:rsidR="00B559B6" w:rsidRPr="008341AB">
        <w:rPr>
          <w:rFonts w:ascii="Calibri" w:eastAsia="Times New Roman" w:hAnsi="Calibri" w:cs="Calibri"/>
          <w:color w:val="000000"/>
          <w:sz w:val="24"/>
          <w:szCs w:val="24"/>
        </w:rPr>
        <w:t xml:space="preserve"> (2020) the ‘random and arbitrary’ requirements under the </w:t>
      </w:r>
      <w:r w:rsidR="008D2462" w:rsidRPr="008341AB">
        <w:rPr>
          <w:rFonts w:ascii="Calibri" w:eastAsia="Times New Roman" w:hAnsi="Calibri" w:cs="Calibri"/>
          <w:color w:val="000000"/>
          <w:sz w:val="24"/>
          <w:szCs w:val="24"/>
        </w:rPr>
        <w:t xml:space="preserve">EU’s earlier </w:t>
      </w:r>
      <w:r w:rsidR="00B559B6" w:rsidRPr="008341AB">
        <w:rPr>
          <w:rFonts w:ascii="Calibri" w:eastAsia="Times New Roman" w:hAnsi="Calibri" w:cs="Calibri"/>
          <w:color w:val="000000"/>
          <w:sz w:val="24"/>
          <w:szCs w:val="24"/>
        </w:rPr>
        <w:t xml:space="preserve">NFRD and the many reporting initiatives </w:t>
      </w:r>
      <w:r w:rsidR="0014292E" w:rsidRPr="008341AB">
        <w:rPr>
          <w:rFonts w:ascii="Calibri" w:eastAsia="Times New Roman" w:hAnsi="Calibri" w:cs="Calibri"/>
          <w:color w:val="000000"/>
          <w:sz w:val="24"/>
          <w:szCs w:val="24"/>
        </w:rPr>
        <w:t xml:space="preserve">actually </w:t>
      </w:r>
      <w:r w:rsidR="00B559B6" w:rsidRPr="008341AB">
        <w:rPr>
          <w:rFonts w:ascii="Calibri" w:eastAsia="Times New Roman" w:hAnsi="Calibri" w:cs="Calibri"/>
          <w:color w:val="000000"/>
          <w:sz w:val="24"/>
          <w:szCs w:val="24"/>
        </w:rPr>
        <w:t>led to ‘less’ rather than ‘more’ transparent reporting practices. Furthermore, G</w:t>
      </w:r>
      <w:r w:rsidR="004D1786" w:rsidRPr="008341AB">
        <w:rPr>
          <w:rFonts w:ascii="Calibri" w:eastAsia="Times New Roman" w:hAnsi="Calibri" w:cs="Calibri"/>
          <w:color w:val="000000"/>
          <w:sz w:val="24"/>
          <w:szCs w:val="24"/>
        </w:rPr>
        <w:t xml:space="preserve">ray, Adams, and Owen, (2014) highlight </w:t>
      </w:r>
      <w:r w:rsidR="00DB0C65" w:rsidRPr="008341AB">
        <w:rPr>
          <w:rFonts w:ascii="Calibri" w:eastAsia="Times New Roman" w:hAnsi="Calibri" w:cs="Calibri"/>
          <w:color w:val="000000"/>
          <w:sz w:val="24"/>
          <w:szCs w:val="24"/>
        </w:rPr>
        <w:t xml:space="preserve">that a review of France’s </w:t>
      </w:r>
      <w:r w:rsidR="005D1E1A" w:rsidRPr="008341AB">
        <w:rPr>
          <w:rFonts w:ascii="Calibri" w:eastAsia="Times New Roman" w:hAnsi="Calibri" w:cs="Calibri"/>
          <w:color w:val="000000"/>
          <w:sz w:val="24"/>
          <w:szCs w:val="24"/>
        </w:rPr>
        <w:t xml:space="preserve">New Economic Regulations (NRE), </w:t>
      </w:r>
      <w:r w:rsidR="00D206E6" w:rsidRPr="008341AB">
        <w:rPr>
          <w:rFonts w:ascii="Calibri" w:eastAsia="Times New Roman" w:hAnsi="Calibri" w:cs="Calibri"/>
          <w:color w:val="000000"/>
          <w:sz w:val="24"/>
          <w:szCs w:val="24"/>
        </w:rPr>
        <w:t xml:space="preserve">whereby all companies listed on the stock exchange were required to </w:t>
      </w:r>
      <w:r w:rsidR="00630655" w:rsidRPr="008341AB">
        <w:rPr>
          <w:rFonts w:ascii="Calibri" w:eastAsia="Times New Roman" w:hAnsi="Calibri" w:cs="Calibri"/>
          <w:color w:val="000000"/>
          <w:sz w:val="24"/>
          <w:szCs w:val="24"/>
        </w:rPr>
        <w:t xml:space="preserve">include social and environmental information within their management reports, found that compliance was </w:t>
      </w:r>
      <w:r w:rsidR="006E2439" w:rsidRPr="008341AB">
        <w:rPr>
          <w:rFonts w:ascii="Calibri" w:eastAsia="Times New Roman" w:hAnsi="Calibri" w:cs="Calibri"/>
          <w:color w:val="000000"/>
          <w:sz w:val="24"/>
          <w:szCs w:val="24"/>
        </w:rPr>
        <w:t>low. In Sweden</w:t>
      </w:r>
      <w:r w:rsidR="005E4051" w:rsidRPr="008341AB">
        <w:rPr>
          <w:rFonts w:ascii="Calibri" w:eastAsia="Times New Roman" w:hAnsi="Calibri" w:cs="Calibri"/>
          <w:color w:val="000000"/>
          <w:sz w:val="24"/>
          <w:szCs w:val="24"/>
        </w:rPr>
        <w:t xml:space="preserve">, compliance with </w:t>
      </w:r>
      <w:r w:rsidR="00994D77" w:rsidRPr="008341AB">
        <w:rPr>
          <w:rFonts w:ascii="Calibri" w:eastAsia="Times New Roman" w:hAnsi="Calibri" w:cs="Calibri"/>
          <w:color w:val="000000"/>
          <w:sz w:val="24"/>
          <w:szCs w:val="24"/>
        </w:rPr>
        <w:t xml:space="preserve">a </w:t>
      </w:r>
      <w:r w:rsidR="005E4051" w:rsidRPr="008341AB">
        <w:rPr>
          <w:rFonts w:ascii="Calibri" w:eastAsia="Times New Roman" w:hAnsi="Calibri" w:cs="Calibri"/>
          <w:color w:val="000000"/>
          <w:sz w:val="24"/>
          <w:szCs w:val="24"/>
        </w:rPr>
        <w:t xml:space="preserve">mandatory requirement </w:t>
      </w:r>
      <w:r w:rsidR="00943DBC" w:rsidRPr="008341AB">
        <w:rPr>
          <w:rFonts w:ascii="Calibri" w:eastAsia="Times New Roman" w:hAnsi="Calibri" w:cs="Calibri"/>
          <w:color w:val="000000"/>
          <w:sz w:val="24"/>
          <w:szCs w:val="24"/>
        </w:rPr>
        <w:t xml:space="preserve">for all </w:t>
      </w:r>
      <w:r w:rsidR="002A72D8" w:rsidRPr="008341AB">
        <w:rPr>
          <w:rFonts w:ascii="Calibri" w:eastAsia="Times New Roman" w:hAnsi="Calibri" w:cs="Calibri"/>
          <w:color w:val="000000"/>
          <w:sz w:val="24"/>
          <w:szCs w:val="24"/>
        </w:rPr>
        <w:t>state-owned</w:t>
      </w:r>
      <w:r w:rsidR="00943DBC" w:rsidRPr="008341AB">
        <w:rPr>
          <w:rFonts w:ascii="Calibri" w:eastAsia="Times New Roman" w:hAnsi="Calibri" w:cs="Calibri"/>
          <w:color w:val="000000"/>
          <w:sz w:val="24"/>
          <w:szCs w:val="24"/>
        </w:rPr>
        <w:t xml:space="preserve"> companies to produce a sustainability report</w:t>
      </w:r>
      <w:r w:rsidR="002A72D8" w:rsidRPr="008341AB">
        <w:rPr>
          <w:rFonts w:ascii="Calibri" w:eastAsia="Times New Roman" w:hAnsi="Calibri" w:cs="Calibri"/>
          <w:color w:val="000000"/>
          <w:sz w:val="24"/>
          <w:szCs w:val="24"/>
        </w:rPr>
        <w:t xml:space="preserve">, was also reported to be low (Gray, Adams, and Owen, 2014). </w:t>
      </w:r>
    </w:p>
    <w:p w14:paraId="0860A177" w14:textId="7DF19706" w:rsidR="00664DAB" w:rsidRPr="008341AB" w:rsidRDefault="00233419" w:rsidP="004B361E">
      <w:pPr>
        <w:spacing w:line="360" w:lineRule="auto"/>
        <w:rPr>
          <w:rFonts w:ascii="Open Sans" w:hAnsi="Open Sans" w:cs="Open Sans"/>
          <w:color w:val="333333"/>
          <w:sz w:val="24"/>
          <w:szCs w:val="24"/>
          <w:shd w:val="clear" w:color="auto" w:fill="FFFFFF"/>
        </w:rPr>
      </w:pPr>
      <w:r w:rsidRPr="008341AB">
        <w:rPr>
          <w:rFonts w:ascii="Calibri" w:eastAsia="Times New Roman" w:hAnsi="Calibri" w:cs="Calibri"/>
          <w:color w:val="000000"/>
          <w:sz w:val="24"/>
          <w:szCs w:val="24"/>
        </w:rPr>
        <w:t xml:space="preserve">Baumüller and </w:t>
      </w:r>
      <w:proofErr w:type="spellStart"/>
      <w:r w:rsidRPr="008341AB">
        <w:rPr>
          <w:rFonts w:ascii="Calibri" w:eastAsia="Times New Roman" w:hAnsi="Calibri" w:cs="Calibri"/>
          <w:color w:val="000000"/>
          <w:sz w:val="24"/>
          <w:szCs w:val="24"/>
        </w:rPr>
        <w:t>Grbenic</w:t>
      </w:r>
      <w:proofErr w:type="spellEnd"/>
      <w:r w:rsidRPr="008341AB">
        <w:rPr>
          <w:rFonts w:ascii="Calibri" w:eastAsia="Times New Roman" w:hAnsi="Calibri" w:cs="Calibri"/>
          <w:color w:val="000000"/>
          <w:sz w:val="24"/>
          <w:szCs w:val="24"/>
        </w:rPr>
        <w:t xml:space="preserve"> (2021) argue that </w:t>
      </w:r>
      <w:r w:rsidR="009E46D2" w:rsidRPr="008341AB">
        <w:rPr>
          <w:rFonts w:ascii="Calibri" w:eastAsia="Times New Roman" w:hAnsi="Calibri" w:cs="Calibri"/>
          <w:color w:val="000000"/>
          <w:sz w:val="24"/>
          <w:szCs w:val="24"/>
        </w:rPr>
        <w:t xml:space="preserve">instead of improving </w:t>
      </w:r>
      <w:r w:rsidR="00285FAE" w:rsidRPr="008341AB">
        <w:rPr>
          <w:rFonts w:ascii="Calibri" w:eastAsia="Times New Roman" w:hAnsi="Calibri" w:cs="Calibri"/>
          <w:color w:val="000000"/>
          <w:sz w:val="24"/>
          <w:szCs w:val="24"/>
        </w:rPr>
        <w:t xml:space="preserve">reporting on sustainability, </w:t>
      </w:r>
      <w:r w:rsidRPr="008341AB">
        <w:rPr>
          <w:rFonts w:ascii="Calibri" w:eastAsia="Times New Roman" w:hAnsi="Calibri" w:cs="Calibri"/>
          <w:color w:val="000000"/>
          <w:sz w:val="24"/>
          <w:szCs w:val="24"/>
        </w:rPr>
        <w:t>the introduction of tighter reporting practices</w:t>
      </w:r>
      <w:r w:rsidR="00285FAE" w:rsidRPr="008341AB">
        <w:rPr>
          <w:rFonts w:ascii="Calibri" w:eastAsia="Times New Roman" w:hAnsi="Calibri" w:cs="Calibri"/>
          <w:color w:val="000000"/>
          <w:sz w:val="24"/>
          <w:szCs w:val="24"/>
        </w:rPr>
        <w:t xml:space="preserve"> actually</w:t>
      </w:r>
      <w:r w:rsidRPr="008341AB">
        <w:rPr>
          <w:rFonts w:ascii="Calibri" w:eastAsia="Times New Roman" w:hAnsi="Calibri" w:cs="Calibri"/>
          <w:color w:val="000000"/>
          <w:sz w:val="24"/>
          <w:szCs w:val="24"/>
        </w:rPr>
        <w:t xml:space="preserve"> leads to a ‘tick-box mentality'. </w:t>
      </w:r>
      <w:r w:rsidR="00664DAB" w:rsidRPr="008341AB">
        <w:rPr>
          <w:rFonts w:ascii="Calibri" w:eastAsia="Times New Roman" w:hAnsi="Calibri" w:cs="Calibri"/>
          <w:color w:val="000000"/>
          <w:sz w:val="24"/>
          <w:szCs w:val="24"/>
        </w:rPr>
        <w:lastRenderedPageBreak/>
        <w:t xml:space="preserve">Furthermore, research by </w:t>
      </w:r>
      <w:r w:rsidR="00664DAB" w:rsidRPr="008341AB">
        <w:rPr>
          <w:sz w:val="24"/>
          <w:szCs w:val="24"/>
        </w:rPr>
        <w:t xml:space="preserve">Al-Shaer and </w:t>
      </w:r>
      <w:proofErr w:type="spellStart"/>
      <w:r w:rsidR="00664DAB" w:rsidRPr="008341AB">
        <w:rPr>
          <w:sz w:val="24"/>
          <w:szCs w:val="24"/>
        </w:rPr>
        <w:t>Hussainey</w:t>
      </w:r>
      <w:proofErr w:type="spellEnd"/>
      <w:r w:rsidR="00664DAB" w:rsidRPr="008341AB">
        <w:rPr>
          <w:sz w:val="24"/>
          <w:szCs w:val="24"/>
        </w:rPr>
        <w:t xml:space="preserve"> (2022) highlights how </w:t>
      </w:r>
      <w:r w:rsidR="004B1726" w:rsidRPr="008341AB">
        <w:rPr>
          <w:sz w:val="24"/>
          <w:szCs w:val="24"/>
        </w:rPr>
        <w:t xml:space="preserve">mandatory reporting can lead to </w:t>
      </w:r>
      <w:r w:rsidR="00664DAB" w:rsidRPr="008341AB">
        <w:rPr>
          <w:sz w:val="24"/>
          <w:szCs w:val="24"/>
        </w:rPr>
        <w:t xml:space="preserve">companies </w:t>
      </w:r>
      <w:r w:rsidR="004B1726" w:rsidRPr="008341AB">
        <w:rPr>
          <w:sz w:val="24"/>
          <w:szCs w:val="24"/>
        </w:rPr>
        <w:t xml:space="preserve">losing </w:t>
      </w:r>
      <w:r w:rsidR="00664DAB" w:rsidRPr="008341AB">
        <w:rPr>
          <w:sz w:val="24"/>
          <w:szCs w:val="24"/>
        </w:rPr>
        <w:t>sight of the big picture o</w:t>
      </w:r>
      <w:r w:rsidR="00285FAE" w:rsidRPr="008341AB">
        <w:rPr>
          <w:sz w:val="24"/>
          <w:szCs w:val="24"/>
        </w:rPr>
        <w:t>n</w:t>
      </w:r>
      <w:r w:rsidR="00664DAB" w:rsidRPr="008341AB">
        <w:rPr>
          <w:sz w:val="24"/>
          <w:szCs w:val="24"/>
        </w:rPr>
        <w:t xml:space="preserve"> sustainability </w:t>
      </w:r>
      <w:r w:rsidR="0075073C" w:rsidRPr="008341AB">
        <w:rPr>
          <w:sz w:val="24"/>
          <w:szCs w:val="24"/>
        </w:rPr>
        <w:t>due to a focus</w:t>
      </w:r>
      <w:r w:rsidR="00664DAB" w:rsidRPr="008341AB">
        <w:rPr>
          <w:sz w:val="24"/>
          <w:szCs w:val="24"/>
        </w:rPr>
        <w:t xml:space="preserve"> on compliance</w:t>
      </w:r>
      <w:r w:rsidR="00CF1CF5" w:rsidRPr="008341AB">
        <w:rPr>
          <w:sz w:val="24"/>
          <w:szCs w:val="24"/>
        </w:rPr>
        <w:t xml:space="preserve">. </w:t>
      </w:r>
    </w:p>
    <w:p w14:paraId="7258B18B" w14:textId="5B7E69CA" w:rsidR="00362B9A" w:rsidRPr="008341AB" w:rsidRDefault="00362B9A"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 xml:space="preserve">Yet, while evidence </w:t>
      </w:r>
      <w:r w:rsidR="00B0647A" w:rsidRPr="008341AB">
        <w:rPr>
          <w:rFonts w:ascii="Calibri" w:eastAsia="Times New Roman" w:hAnsi="Calibri" w:cs="Calibri"/>
          <w:color w:val="000000"/>
          <w:sz w:val="24"/>
          <w:szCs w:val="24"/>
        </w:rPr>
        <w:t xml:space="preserve">shows </w:t>
      </w:r>
      <w:r w:rsidRPr="008341AB">
        <w:rPr>
          <w:rFonts w:ascii="Calibri" w:eastAsia="Times New Roman" w:hAnsi="Calibri" w:cs="Calibri"/>
          <w:color w:val="000000"/>
          <w:sz w:val="24"/>
          <w:szCs w:val="24"/>
        </w:rPr>
        <w:t xml:space="preserve">that mandatory reporting doesn’t always lead to better outcomes, </w:t>
      </w:r>
      <w:bookmarkStart w:id="27" w:name="_Hlk159616404"/>
      <w:r w:rsidRPr="008341AB">
        <w:rPr>
          <w:rFonts w:ascii="Calibri" w:eastAsia="Times New Roman" w:hAnsi="Calibri" w:cs="Calibri"/>
          <w:color w:val="000000"/>
          <w:sz w:val="24"/>
          <w:szCs w:val="24"/>
        </w:rPr>
        <w:t>Gray, Adams, and Owen</w:t>
      </w:r>
      <w:r w:rsidR="008C6951" w:rsidRPr="008341AB">
        <w:rPr>
          <w:rFonts w:ascii="Calibri" w:eastAsia="Times New Roman" w:hAnsi="Calibri" w:cs="Calibri"/>
          <w:color w:val="000000"/>
          <w:sz w:val="24"/>
          <w:szCs w:val="24"/>
        </w:rPr>
        <w:t xml:space="preserve"> (</w:t>
      </w:r>
      <w:r w:rsidRPr="008341AB">
        <w:rPr>
          <w:rFonts w:ascii="Calibri" w:eastAsia="Times New Roman" w:hAnsi="Calibri" w:cs="Calibri"/>
          <w:color w:val="000000"/>
          <w:sz w:val="24"/>
          <w:szCs w:val="24"/>
        </w:rPr>
        <w:t>2014</w:t>
      </w:r>
      <w:bookmarkEnd w:id="27"/>
      <w:r w:rsidRPr="008341AB">
        <w:rPr>
          <w:rFonts w:ascii="Calibri" w:eastAsia="Times New Roman" w:hAnsi="Calibri" w:cs="Calibri"/>
          <w:color w:val="000000"/>
          <w:sz w:val="24"/>
          <w:szCs w:val="24"/>
        </w:rPr>
        <w:t>) argue</w:t>
      </w:r>
      <w:r w:rsidR="00615BF5" w:rsidRPr="008341AB">
        <w:rPr>
          <w:rFonts w:ascii="Calibri" w:eastAsia="Times New Roman" w:hAnsi="Calibri" w:cs="Calibri"/>
          <w:color w:val="000000"/>
          <w:sz w:val="24"/>
          <w:szCs w:val="24"/>
        </w:rPr>
        <w:t xml:space="preserve"> that</w:t>
      </w:r>
      <w:r w:rsidRPr="008341AB">
        <w:rPr>
          <w:rFonts w:ascii="Calibri" w:eastAsia="Times New Roman" w:hAnsi="Calibri" w:cs="Calibri"/>
          <w:color w:val="000000"/>
          <w:sz w:val="24"/>
          <w:szCs w:val="24"/>
        </w:rPr>
        <w:t xml:space="preserve"> </w:t>
      </w:r>
      <w:r w:rsidR="00615BF5" w:rsidRPr="008341AB">
        <w:rPr>
          <w:rFonts w:ascii="Calibri" w:eastAsia="Times New Roman" w:hAnsi="Calibri" w:cs="Calibri"/>
          <w:color w:val="000000"/>
          <w:sz w:val="24"/>
          <w:szCs w:val="24"/>
        </w:rPr>
        <w:t xml:space="preserve">the information being disclosed cannot be relied upon to tell an accurate story unless there is change in how social and environmental disclosures are regulated. </w:t>
      </w:r>
      <w:r w:rsidR="0071080A" w:rsidRPr="008341AB">
        <w:rPr>
          <w:rFonts w:ascii="Calibri" w:eastAsia="Times New Roman" w:hAnsi="Calibri" w:cs="Calibri"/>
          <w:color w:val="000000"/>
          <w:sz w:val="24"/>
          <w:szCs w:val="24"/>
        </w:rPr>
        <w:t>Historically g</w:t>
      </w:r>
      <w:r w:rsidR="00F277CE" w:rsidRPr="008341AB">
        <w:rPr>
          <w:rFonts w:ascii="Calibri" w:eastAsia="Times New Roman" w:hAnsi="Calibri" w:cs="Calibri"/>
          <w:color w:val="000000"/>
          <w:sz w:val="24"/>
          <w:szCs w:val="24"/>
        </w:rPr>
        <w:t xml:space="preserve">overnments have been happy to </w:t>
      </w:r>
      <w:r w:rsidR="0071080A" w:rsidRPr="008341AB">
        <w:rPr>
          <w:rFonts w:ascii="Calibri" w:eastAsia="Times New Roman" w:hAnsi="Calibri" w:cs="Calibri"/>
          <w:color w:val="000000"/>
          <w:sz w:val="24"/>
          <w:szCs w:val="24"/>
        </w:rPr>
        <w:t xml:space="preserve">believe that </w:t>
      </w:r>
      <w:r w:rsidR="005B3A46" w:rsidRPr="008341AB">
        <w:rPr>
          <w:rFonts w:ascii="Calibri" w:eastAsia="Times New Roman" w:hAnsi="Calibri" w:cs="Calibri"/>
          <w:color w:val="000000"/>
          <w:sz w:val="24"/>
          <w:szCs w:val="24"/>
        </w:rPr>
        <w:t xml:space="preserve">corporations are acting in a transparent manner </w:t>
      </w:r>
      <w:r w:rsidR="00884F1C" w:rsidRPr="008341AB">
        <w:rPr>
          <w:rFonts w:ascii="Calibri" w:eastAsia="Times New Roman" w:hAnsi="Calibri" w:cs="Calibri"/>
          <w:color w:val="000000"/>
          <w:sz w:val="24"/>
          <w:szCs w:val="24"/>
        </w:rPr>
        <w:t>in regard to</w:t>
      </w:r>
      <w:r w:rsidR="005B3A46" w:rsidRPr="008341AB">
        <w:rPr>
          <w:rFonts w:ascii="Calibri" w:eastAsia="Times New Roman" w:hAnsi="Calibri" w:cs="Calibri"/>
          <w:color w:val="000000"/>
          <w:sz w:val="24"/>
          <w:szCs w:val="24"/>
        </w:rPr>
        <w:t xml:space="preserve"> reporting on sustainability and that voluntary reporting is </w:t>
      </w:r>
      <w:r w:rsidR="00771533" w:rsidRPr="008341AB">
        <w:rPr>
          <w:rFonts w:ascii="Calibri" w:eastAsia="Times New Roman" w:hAnsi="Calibri" w:cs="Calibri"/>
          <w:color w:val="000000"/>
          <w:sz w:val="24"/>
          <w:szCs w:val="24"/>
        </w:rPr>
        <w:t>adequat</w:t>
      </w:r>
      <w:r w:rsidR="00630EE9" w:rsidRPr="008341AB">
        <w:rPr>
          <w:rFonts w:ascii="Calibri" w:eastAsia="Times New Roman" w:hAnsi="Calibri" w:cs="Calibri"/>
          <w:color w:val="000000"/>
          <w:sz w:val="24"/>
          <w:szCs w:val="24"/>
        </w:rPr>
        <w:t>e</w:t>
      </w:r>
      <w:r w:rsidR="002328B4" w:rsidRPr="008341AB">
        <w:rPr>
          <w:rFonts w:ascii="Calibri" w:eastAsia="Times New Roman" w:hAnsi="Calibri" w:cs="Calibri"/>
          <w:color w:val="000000"/>
          <w:sz w:val="24"/>
          <w:szCs w:val="24"/>
        </w:rPr>
        <w:t xml:space="preserve">, however, </w:t>
      </w:r>
      <w:r w:rsidR="004D48C6" w:rsidRPr="008341AB">
        <w:rPr>
          <w:rFonts w:ascii="Calibri" w:eastAsia="Times New Roman" w:hAnsi="Calibri" w:cs="Calibri"/>
          <w:color w:val="000000"/>
          <w:sz w:val="24"/>
          <w:szCs w:val="24"/>
        </w:rPr>
        <w:t xml:space="preserve">it is clear that </w:t>
      </w:r>
      <w:r w:rsidR="008707FE" w:rsidRPr="008341AB">
        <w:rPr>
          <w:rFonts w:ascii="Calibri" w:eastAsia="Times New Roman" w:hAnsi="Calibri" w:cs="Calibri"/>
          <w:color w:val="000000"/>
          <w:sz w:val="24"/>
          <w:szCs w:val="24"/>
        </w:rPr>
        <w:t>a voluntary approach is failing to deliver sustainable results</w:t>
      </w:r>
      <w:r w:rsidR="00771533" w:rsidRPr="008341AB">
        <w:rPr>
          <w:rFonts w:ascii="Calibri" w:eastAsia="Times New Roman" w:hAnsi="Calibri" w:cs="Calibri"/>
          <w:color w:val="000000"/>
          <w:sz w:val="24"/>
          <w:szCs w:val="24"/>
        </w:rPr>
        <w:t xml:space="preserve"> (</w:t>
      </w:r>
      <w:proofErr w:type="spellStart"/>
      <w:r w:rsidR="00771533" w:rsidRPr="008341AB">
        <w:rPr>
          <w:rFonts w:ascii="Calibri" w:eastAsia="Times New Roman" w:hAnsi="Calibri" w:cs="Calibri"/>
          <w:color w:val="000000"/>
          <w:sz w:val="24"/>
          <w:szCs w:val="24"/>
        </w:rPr>
        <w:t>Tsagas</w:t>
      </w:r>
      <w:proofErr w:type="spellEnd"/>
      <w:r w:rsidR="00630EE9" w:rsidRPr="008341AB">
        <w:rPr>
          <w:rFonts w:ascii="Calibri" w:eastAsia="Times New Roman" w:hAnsi="Calibri" w:cs="Calibri"/>
          <w:color w:val="000000"/>
          <w:sz w:val="24"/>
          <w:szCs w:val="24"/>
        </w:rPr>
        <w:t xml:space="preserve"> </w:t>
      </w:r>
      <w:r w:rsidR="00771533" w:rsidRPr="008341AB">
        <w:rPr>
          <w:rFonts w:ascii="Calibri" w:eastAsia="Times New Roman" w:hAnsi="Calibri" w:cs="Calibri"/>
          <w:color w:val="000000"/>
          <w:sz w:val="24"/>
          <w:szCs w:val="24"/>
        </w:rPr>
        <w:t>and Villiers, 2020)</w:t>
      </w:r>
      <w:r w:rsidR="002328B4" w:rsidRPr="008341AB">
        <w:rPr>
          <w:rFonts w:ascii="Calibri" w:eastAsia="Times New Roman" w:hAnsi="Calibri" w:cs="Calibri"/>
          <w:color w:val="000000"/>
          <w:sz w:val="24"/>
          <w:szCs w:val="24"/>
        </w:rPr>
        <w:t xml:space="preserve">. </w:t>
      </w:r>
    </w:p>
    <w:p w14:paraId="276CFAE5" w14:textId="25F63F40" w:rsidR="00F054DE" w:rsidRPr="008341AB" w:rsidRDefault="0040248F"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Furthermore, f</w:t>
      </w:r>
      <w:r w:rsidR="00F054DE" w:rsidRPr="008341AB">
        <w:rPr>
          <w:rFonts w:ascii="Calibri" w:eastAsia="Times New Roman" w:hAnsi="Calibri" w:cs="Calibri"/>
          <w:color w:val="000000"/>
          <w:sz w:val="24"/>
          <w:szCs w:val="24"/>
        </w:rPr>
        <w:t xml:space="preserve">or mandatory reporting to be effective, governments and regulators must be willing to apply much more stringent enforcement (Gray, Adams, and Owen, 2014). </w:t>
      </w:r>
      <w:r w:rsidR="00831BD6" w:rsidRPr="008341AB">
        <w:rPr>
          <w:rFonts w:ascii="Calibri" w:eastAsia="Times New Roman" w:hAnsi="Calibri" w:cs="Calibri"/>
          <w:color w:val="000000"/>
          <w:sz w:val="24"/>
          <w:szCs w:val="24"/>
        </w:rPr>
        <w:t xml:space="preserve"> Villiers and </w:t>
      </w:r>
      <w:proofErr w:type="spellStart"/>
      <w:r w:rsidR="00831BD6" w:rsidRPr="008341AB">
        <w:rPr>
          <w:rFonts w:ascii="Calibri" w:eastAsia="Times New Roman" w:hAnsi="Calibri" w:cs="Calibri"/>
          <w:color w:val="000000"/>
          <w:sz w:val="24"/>
          <w:szCs w:val="24"/>
        </w:rPr>
        <w:t>Tsagas</w:t>
      </w:r>
      <w:proofErr w:type="spellEnd"/>
      <w:r w:rsidR="00831BD6" w:rsidRPr="008341AB">
        <w:rPr>
          <w:rFonts w:ascii="Calibri" w:eastAsia="Times New Roman" w:hAnsi="Calibri" w:cs="Calibri"/>
          <w:color w:val="000000"/>
          <w:sz w:val="24"/>
          <w:szCs w:val="24"/>
        </w:rPr>
        <w:t xml:space="preserve"> (2020) </w:t>
      </w:r>
      <w:r w:rsidR="008A22B3" w:rsidRPr="008341AB">
        <w:rPr>
          <w:rFonts w:ascii="Calibri" w:eastAsia="Times New Roman" w:hAnsi="Calibri" w:cs="Calibri"/>
          <w:color w:val="000000"/>
          <w:sz w:val="24"/>
          <w:szCs w:val="24"/>
        </w:rPr>
        <w:t xml:space="preserve">argue that the lack of enforcement means that companies feel </w:t>
      </w:r>
      <w:r w:rsidR="009C282E" w:rsidRPr="008341AB">
        <w:rPr>
          <w:rFonts w:ascii="Calibri" w:eastAsia="Times New Roman" w:hAnsi="Calibri" w:cs="Calibri"/>
          <w:color w:val="000000"/>
          <w:sz w:val="24"/>
          <w:szCs w:val="24"/>
        </w:rPr>
        <w:t xml:space="preserve">no threat to their activities. </w:t>
      </w:r>
      <w:r w:rsidR="00125A57" w:rsidRPr="008341AB">
        <w:rPr>
          <w:rFonts w:ascii="Calibri" w:eastAsia="Times New Roman" w:hAnsi="Calibri" w:cs="Calibri"/>
          <w:color w:val="000000"/>
          <w:sz w:val="24"/>
          <w:szCs w:val="24"/>
        </w:rPr>
        <w:t xml:space="preserve">Their research shows that while mandatory reporting </w:t>
      </w:r>
      <w:r w:rsidR="00E76075" w:rsidRPr="008341AB">
        <w:rPr>
          <w:rFonts w:ascii="Calibri" w:eastAsia="Times New Roman" w:hAnsi="Calibri" w:cs="Calibri"/>
          <w:color w:val="000000"/>
          <w:sz w:val="24"/>
          <w:szCs w:val="24"/>
        </w:rPr>
        <w:t xml:space="preserve">can address some of the issues around self-regulation, </w:t>
      </w:r>
      <w:r w:rsidR="004119D0" w:rsidRPr="008341AB">
        <w:rPr>
          <w:rFonts w:ascii="Calibri" w:eastAsia="Times New Roman" w:hAnsi="Calibri" w:cs="Calibri"/>
          <w:color w:val="000000"/>
          <w:sz w:val="24"/>
          <w:szCs w:val="24"/>
        </w:rPr>
        <w:t xml:space="preserve">the lack of regulatory enforcement fails to address </w:t>
      </w:r>
      <w:r w:rsidR="00303535" w:rsidRPr="008341AB">
        <w:rPr>
          <w:rFonts w:ascii="Calibri" w:eastAsia="Times New Roman" w:hAnsi="Calibri" w:cs="Calibri"/>
          <w:color w:val="000000"/>
          <w:sz w:val="24"/>
          <w:szCs w:val="24"/>
        </w:rPr>
        <w:t xml:space="preserve">irresponsible activities. </w:t>
      </w:r>
    </w:p>
    <w:p w14:paraId="0FFE119C" w14:textId="7470EAEC" w:rsidR="00A6508A" w:rsidRPr="008341AB" w:rsidRDefault="009C77BC" w:rsidP="00522873">
      <w:pPr>
        <w:pStyle w:val="Heading2"/>
        <w:rPr>
          <w:b/>
          <w:bCs/>
          <w:color w:val="auto"/>
          <w:sz w:val="24"/>
          <w:szCs w:val="24"/>
        </w:rPr>
      </w:pPr>
      <w:bookmarkStart w:id="28" w:name="_2.10_Auditing_of"/>
      <w:bookmarkEnd w:id="28"/>
      <w:r w:rsidRPr="008341AB">
        <w:rPr>
          <w:b/>
          <w:bCs/>
          <w:color w:val="auto"/>
          <w:sz w:val="24"/>
          <w:szCs w:val="24"/>
        </w:rPr>
        <w:t xml:space="preserve">2.10 </w:t>
      </w:r>
      <w:r w:rsidR="00A6508A" w:rsidRPr="008341AB">
        <w:rPr>
          <w:b/>
          <w:bCs/>
          <w:color w:val="auto"/>
          <w:sz w:val="24"/>
          <w:szCs w:val="24"/>
        </w:rPr>
        <w:t xml:space="preserve">Auditing of non-financial reporting </w:t>
      </w:r>
    </w:p>
    <w:p w14:paraId="25DA1630" w14:textId="02B13AA4" w:rsidR="00A6508A" w:rsidRPr="008341AB" w:rsidRDefault="006126E5" w:rsidP="004B361E">
      <w:pPr>
        <w:spacing w:line="360" w:lineRule="auto"/>
        <w:rPr>
          <w:rFonts w:ascii="Calibri" w:eastAsia="Times New Roman" w:hAnsi="Calibri" w:cs="Calibri"/>
          <w:color w:val="000000"/>
          <w:sz w:val="24"/>
          <w:szCs w:val="24"/>
        </w:rPr>
      </w:pPr>
      <w:r w:rsidRPr="008341AB">
        <w:rPr>
          <w:sz w:val="24"/>
          <w:szCs w:val="24"/>
        </w:rPr>
        <w:t>D</w:t>
      </w:r>
      <w:r w:rsidR="00AB2E61" w:rsidRPr="008341AB">
        <w:rPr>
          <w:sz w:val="24"/>
          <w:szCs w:val="24"/>
        </w:rPr>
        <w:t xml:space="preserve">espite increasing risks to natural, human and social capital through the depletion of natural resources, inequality and insecurity, which are </w:t>
      </w:r>
      <w:r w:rsidR="00DB13C2" w:rsidRPr="008341AB">
        <w:rPr>
          <w:sz w:val="24"/>
          <w:szCs w:val="24"/>
        </w:rPr>
        <w:t>being</w:t>
      </w:r>
      <w:r w:rsidR="00AB2E61" w:rsidRPr="008341AB">
        <w:rPr>
          <w:sz w:val="24"/>
          <w:szCs w:val="24"/>
        </w:rPr>
        <w:t xml:space="preserve"> pushed to the brink due to the continued drive for economic growth (</w:t>
      </w:r>
      <w:proofErr w:type="spellStart"/>
      <w:r w:rsidR="00AB2E61" w:rsidRPr="008341AB">
        <w:rPr>
          <w:sz w:val="24"/>
          <w:szCs w:val="24"/>
        </w:rPr>
        <w:t>Blowfield</w:t>
      </w:r>
      <w:proofErr w:type="spellEnd"/>
      <w:r w:rsidR="00AB2E61" w:rsidRPr="008341AB">
        <w:rPr>
          <w:sz w:val="24"/>
          <w:szCs w:val="24"/>
        </w:rPr>
        <w:t xml:space="preserve"> and Murray, 2014)</w:t>
      </w:r>
      <w:r w:rsidRPr="008341AB">
        <w:rPr>
          <w:sz w:val="24"/>
          <w:szCs w:val="24"/>
        </w:rPr>
        <w:t xml:space="preserve"> a</w:t>
      </w:r>
      <w:r w:rsidR="00A55503" w:rsidRPr="008341AB">
        <w:rPr>
          <w:sz w:val="24"/>
          <w:szCs w:val="24"/>
        </w:rPr>
        <w:t xml:space="preserve">nd </w:t>
      </w:r>
      <w:r w:rsidR="00D7756E" w:rsidRPr="008341AB">
        <w:rPr>
          <w:rFonts w:ascii="Calibri" w:eastAsia="Times New Roman" w:hAnsi="Calibri" w:cs="Calibri"/>
          <w:color w:val="000000"/>
          <w:sz w:val="24"/>
          <w:szCs w:val="24"/>
        </w:rPr>
        <w:t>notwithstanding</w:t>
      </w:r>
      <w:r w:rsidR="00A6508A" w:rsidRPr="008341AB">
        <w:rPr>
          <w:rFonts w:ascii="Calibri" w:eastAsia="Times New Roman" w:hAnsi="Calibri" w:cs="Calibri"/>
          <w:color w:val="000000"/>
          <w:sz w:val="24"/>
          <w:szCs w:val="24"/>
        </w:rPr>
        <w:t xml:space="preserve"> evidence that external verification is </w:t>
      </w:r>
      <w:r w:rsidR="00392264" w:rsidRPr="008341AB">
        <w:rPr>
          <w:rFonts w:ascii="Calibri" w:eastAsia="Times New Roman" w:hAnsi="Calibri" w:cs="Calibri"/>
          <w:color w:val="000000"/>
          <w:sz w:val="24"/>
          <w:szCs w:val="24"/>
        </w:rPr>
        <w:t>one of the m</w:t>
      </w:r>
      <w:r w:rsidR="00A6508A" w:rsidRPr="008341AB">
        <w:rPr>
          <w:rFonts w:ascii="Calibri" w:eastAsia="Times New Roman" w:hAnsi="Calibri" w:cs="Calibri"/>
          <w:color w:val="000000"/>
          <w:sz w:val="24"/>
          <w:szCs w:val="24"/>
        </w:rPr>
        <w:t>ost important factor</w:t>
      </w:r>
      <w:r w:rsidR="00392264" w:rsidRPr="008341AB">
        <w:rPr>
          <w:rFonts w:ascii="Calibri" w:eastAsia="Times New Roman" w:hAnsi="Calibri" w:cs="Calibri"/>
          <w:color w:val="000000"/>
          <w:sz w:val="24"/>
          <w:szCs w:val="24"/>
        </w:rPr>
        <w:t>s</w:t>
      </w:r>
      <w:r w:rsidR="00A6508A" w:rsidRPr="008341AB">
        <w:rPr>
          <w:rFonts w:ascii="Calibri" w:eastAsia="Times New Roman" w:hAnsi="Calibri" w:cs="Calibri"/>
          <w:color w:val="000000"/>
          <w:sz w:val="24"/>
          <w:szCs w:val="24"/>
        </w:rPr>
        <w:t xml:space="preserve"> </w:t>
      </w:r>
      <w:r w:rsidR="00392264" w:rsidRPr="008341AB">
        <w:rPr>
          <w:rFonts w:ascii="Calibri" w:eastAsia="Times New Roman" w:hAnsi="Calibri" w:cs="Calibri"/>
          <w:color w:val="000000"/>
          <w:sz w:val="24"/>
          <w:szCs w:val="24"/>
        </w:rPr>
        <w:t>affecting the reliability</w:t>
      </w:r>
      <w:r w:rsidR="00A6508A" w:rsidRPr="008341AB">
        <w:rPr>
          <w:rFonts w:ascii="Calibri" w:eastAsia="Times New Roman" w:hAnsi="Calibri" w:cs="Calibri"/>
          <w:color w:val="000000"/>
          <w:sz w:val="24"/>
          <w:szCs w:val="24"/>
        </w:rPr>
        <w:t xml:space="preserve"> of sustainability reports (Epstein and </w:t>
      </w:r>
      <w:proofErr w:type="spellStart"/>
      <w:r w:rsidR="00A6508A" w:rsidRPr="008341AB">
        <w:rPr>
          <w:rFonts w:ascii="Calibri" w:eastAsia="Times New Roman" w:hAnsi="Calibri" w:cs="Calibri"/>
          <w:color w:val="000000"/>
          <w:sz w:val="24"/>
          <w:szCs w:val="24"/>
        </w:rPr>
        <w:t>Buhovac</w:t>
      </w:r>
      <w:proofErr w:type="spellEnd"/>
      <w:r w:rsidR="00A6508A" w:rsidRPr="008341AB">
        <w:rPr>
          <w:rFonts w:ascii="Calibri" w:eastAsia="Times New Roman" w:hAnsi="Calibri" w:cs="Calibri"/>
          <w:color w:val="000000"/>
          <w:sz w:val="24"/>
          <w:szCs w:val="24"/>
        </w:rPr>
        <w:t>, 2014), there ha</w:t>
      </w:r>
      <w:r w:rsidR="00D7756E" w:rsidRPr="008341AB">
        <w:rPr>
          <w:rFonts w:ascii="Calibri" w:eastAsia="Times New Roman" w:hAnsi="Calibri" w:cs="Calibri"/>
          <w:color w:val="000000"/>
          <w:sz w:val="24"/>
          <w:szCs w:val="24"/>
        </w:rPr>
        <w:t>s</w:t>
      </w:r>
      <w:r w:rsidR="00A6508A" w:rsidRPr="008341AB">
        <w:rPr>
          <w:rFonts w:ascii="Calibri" w:eastAsia="Times New Roman" w:hAnsi="Calibri" w:cs="Calibri"/>
          <w:color w:val="000000"/>
          <w:sz w:val="24"/>
          <w:szCs w:val="24"/>
        </w:rPr>
        <w:t xml:space="preserve"> been to date limited requirements for the verification of sustainability reports. </w:t>
      </w:r>
    </w:p>
    <w:p w14:paraId="3A9203F5" w14:textId="701DB8C4" w:rsidR="00A6508A" w:rsidRPr="008341AB" w:rsidRDefault="00705055" w:rsidP="004B361E">
      <w:pPr>
        <w:spacing w:line="360" w:lineRule="auto"/>
        <w:rPr>
          <w:rFonts w:ascii="Calibri" w:eastAsia="Times New Roman" w:hAnsi="Calibri" w:cs="Calibri"/>
          <w:color w:val="000000"/>
          <w:sz w:val="24"/>
          <w:szCs w:val="24"/>
        </w:rPr>
      </w:pPr>
      <w:r w:rsidRPr="008341AB">
        <w:rPr>
          <w:sz w:val="24"/>
          <w:szCs w:val="24"/>
        </w:rPr>
        <w:t xml:space="preserve">To be considered as an accurate and reliable form of reporting, sustainability reports should be subject to the same form of auditing as financial reporting (Crane, Matten and Spence, 2014). </w:t>
      </w:r>
      <w:r w:rsidR="00FA21D2" w:rsidRPr="008341AB">
        <w:rPr>
          <w:sz w:val="24"/>
          <w:szCs w:val="24"/>
        </w:rPr>
        <w:t>There are, therefore, those that argue that t</w:t>
      </w:r>
      <w:r w:rsidR="00A6508A" w:rsidRPr="008341AB">
        <w:rPr>
          <w:sz w:val="24"/>
          <w:szCs w:val="24"/>
        </w:rPr>
        <w:t xml:space="preserve">o </w:t>
      </w:r>
      <w:r w:rsidR="00CB3864" w:rsidRPr="008341AB">
        <w:rPr>
          <w:sz w:val="24"/>
          <w:szCs w:val="24"/>
        </w:rPr>
        <w:t>bring</w:t>
      </w:r>
      <w:r w:rsidR="00A6508A" w:rsidRPr="008341AB">
        <w:rPr>
          <w:sz w:val="24"/>
          <w:szCs w:val="24"/>
        </w:rPr>
        <w:t xml:space="preserve"> sustainability reporting</w:t>
      </w:r>
      <w:r w:rsidR="00CB3864" w:rsidRPr="008341AB">
        <w:rPr>
          <w:sz w:val="24"/>
          <w:szCs w:val="24"/>
        </w:rPr>
        <w:t xml:space="preserve"> in line with financial reporting and address areas of concern such as the lack of compar</w:t>
      </w:r>
      <w:r w:rsidR="00A6508A" w:rsidRPr="008341AB">
        <w:rPr>
          <w:sz w:val="24"/>
          <w:szCs w:val="24"/>
        </w:rPr>
        <w:t>able report</w:t>
      </w:r>
      <w:r w:rsidR="007909AF" w:rsidRPr="008341AB">
        <w:rPr>
          <w:sz w:val="24"/>
          <w:szCs w:val="24"/>
        </w:rPr>
        <w:t>ing,</w:t>
      </w:r>
      <w:r w:rsidR="00A6508A" w:rsidRPr="008341AB">
        <w:rPr>
          <w:sz w:val="24"/>
          <w:szCs w:val="24"/>
        </w:rPr>
        <w:t xml:space="preserve"> </w:t>
      </w:r>
      <w:r w:rsidR="002379B8" w:rsidRPr="008341AB">
        <w:rPr>
          <w:sz w:val="24"/>
          <w:szCs w:val="24"/>
        </w:rPr>
        <w:t>the way forward i</w:t>
      </w:r>
      <w:r w:rsidR="005D3578" w:rsidRPr="008341AB">
        <w:rPr>
          <w:sz w:val="24"/>
          <w:szCs w:val="24"/>
        </w:rPr>
        <w:t>s</w:t>
      </w:r>
      <w:r w:rsidR="002379B8" w:rsidRPr="008341AB">
        <w:rPr>
          <w:sz w:val="24"/>
          <w:szCs w:val="24"/>
        </w:rPr>
        <w:t xml:space="preserve"> to introduce </w:t>
      </w:r>
      <w:r w:rsidR="00A6508A" w:rsidRPr="008341AB">
        <w:rPr>
          <w:sz w:val="24"/>
          <w:szCs w:val="24"/>
        </w:rPr>
        <w:t xml:space="preserve">mandatory assurances and auditing </w:t>
      </w:r>
      <w:r w:rsidR="007909AF" w:rsidRPr="008341AB">
        <w:rPr>
          <w:sz w:val="24"/>
          <w:szCs w:val="24"/>
        </w:rPr>
        <w:t xml:space="preserve">comparable with that of financial </w:t>
      </w:r>
      <w:r w:rsidR="008A0FB1" w:rsidRPr="008341AB">
        <w:rPr>
          <w:sz w:val="24"/>
          <w:szCs w:val="24"/>
        </w:rPr>
        <w:t xml:space="preserve">auditing </w:t>
      </w:r>
      <w:r w:rsidR="00A6508A" w:rsidRPr="008341AB">
        <w:rPr>
          <w:sz w:val="24"/>
          <w:szCs w:val="24"/>
        </w:rPr>
        <w:t xml:space="preserve">(see for example </w:t>
      </w:r>
      <w:r w:rsidR="00A6508A" w:rsidRPr="008341AB">
        <w:rPr>
          <w:rFonts w:ascii="Calibri" w:eastAsia="Times New Roman" w:hAnsi="Calibri" w:cs="Calibri"/>
          <w:color w:val="000000"/>
          <w:sz w:val="24"/>
          <w:szCs w:val="24"/>
        </w:rPr>
        <w:t xml:space="preserve">Scholten, </w:t>
      </w:r>
      <w:proofErr w:type="spellStart"/>
      <w:r w:rsidR="00A6508A" w:rsidRPr="008341AB">
        <w:rPr>
          <w:rFonts w:ascii="Calibri" w:eastAsia="Times New Roman" w:hAnsi="Calibri" w:cs="Calibri"/>
          <w:color w:val="000000"/>
          <w:sz w:val="24"/>
          <w:szCs w:val="24"/>
        </w:rPr>
        <w:t>Lambooy</w:t>
      </w:r>
      <w:proofErr w:type="spellEnd"/>
      <w:r w:rsidR="00A6508A" w:rsidRPr="008341AB">
        <w:rPr>
          <w:rFonts w:ascii="Calibri" w:eastAsia="Times New Roman" w:hAnsi="Calibri" w:cs="Calibri"/>
          <w:color w:val="000000"/>
          <w:sz w:val="24"/>
          <w:szCs w:val="24"/>
        </w:rPr>
        <w:t xml:space="preserve">, Renes, and Bartels, 2019). </w:t>
      </w:r>
    </w:p>
    <w:p w14:paraId="26C004BF" w14:textId="39437917" w:rsidR="008A0FB1" w:rsidRPr="008341AB" w:rsidRDefault="00BF62E9"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lastRenderedPageBreak/>
        <w:t xml:space="preserve">Furthermore, </w:t>
      </w:r>
      <w:r w:rsidR="008A0FB1" w:rsidRPr="008341AB">
        <w:rPr>
          <w:rFonts w:ascii="Calibri" w:eastAsia="Times New Roman" w:hAnsi="Calibri" w:cs="Calibri"/>
          <w:color w:val="000000"/>
          <w:sz w:val="24"/>
          <w:szCs w:val="24"/>
        </w:rPr>
        <w:t xml:space="preserve">Delmas &amp; Burbano (2011) argue that verification, auditing, or assurances </w:t>
      </w:r>
      <w:r w:rsidR="00B73CF7" w:rsidRPr="008341AB">
        <w:rPr>
          <w:rFonts w:ascii="Calibri" w:eastAsia="Times New Roman" w:hAnsi="Calibri" w:cs="Calibri"/>
          <w:color w:val="000000"/>
          <w:sz w:val="24"/>
          <w:szCs w:val="24"/>
        </w:rPr>
        <w:t>forms</w:t>
      </w:r>
      <w:r w:rsidR="008A0FB1" w:rsidRPr="008341AB">
        <w:rPr>
          <w:rFonts w:ascii="Calibri" w:eastAsia="Times New Roman" w:hAnsi="Calibri" w:cs="Calibri"/>
          <w:color w:val="000000"/>
          <w:sz w:val="24"/>
          <w:szCs w:val="24"/>
        </w:rPr>
        <w:t xml:space="preserve"> an essential part of </w:t>
      </w:r>
      <w:r w:rsidR="00B73CF7" w:rsidRPr="008341AB">
        <w:rPr>
          <w:rFonts w:ascii="Calibri" w:eastAsia="Times New Roman" w:hAnsi="Calibri" w:cs="Calibri"/>
          <w:color w:val="000000"/>
          <w:sz w:val="24"/>
          <w:szCs w:val="24"/>
        </w:rPr>
        <w:t>the introduction of mandatory</w:t>
      </w:r>
      <w:r w:rsidR="008A0FB1" w:rsidRPr="008341AB">
        <w:rPr>
          <w:rFonts w:ascii="Calibri" w:eastAsia="Times New Roman" w:hAnsi="Calibri" w:cs="Calibri"/>
          <w:color w:val="000000"/>
          <w:sz w:val="24"/>
          <w:szCs w:val="24"/>
        </w:rPr>
        <w:t xml:space="preserve"> sustainability reporting. Indeed, they further argue that having mandatory reporting without any form of auditing or monitoring, could actually incentivise companies to make exaggerations in their reports. </w:t>
      </w:r>
      <w:r w:rsidR="00B60993" w:rsidRPr="008341AB">
        <w:rPr>
          <w:rFonts w:ascii="Calibri" w:eastAsia="Times New Roman" w:hAnsi="Calibri" w:cs="Calibri"/>
          <w:color w:val="000000"/>
          <w:sz w:val="24"/>
          <w:szCs w:val="24"/>
        </w:rPr>
        <w:t>This can be highlighted with the example of the</w:t>
      </w:r>
      <w:r w:rsidR="008A0FB1" w:rsidRPr="008341AB">
        <w:rPr>
          <w:rFonts w:ascii="Calibri" w:eastAsia="Times New Roman" w:hAnsi="Calibri" w:cs="Calibri"/>
          <w:color w:val="000000"/>
          <w:sz w:val="24"/>
          <w:szCs w:val="24"/>
        </w:rPr>
        <w:t xml:space="preserve"> EU’s NFRD</w:t>
      </w:r>
      <w:r w:rsidR="004E0BD5" w:rsidRPr="008341AB">
        <w:rPr>
          <w:rFonts w:ascii="Calibri" w:eastAsia="Times New Roman" w:hAnsi="Calibri" w:cs="Calibri"/>
          <w:color w:val="000000"/>
          <w:sz w:val="24"/>
          <w:szCs w:val="24"/>
        </w:rPr>
        <w:t xml:space="preserve"> where </w:t>
      </w:r>
      <w:r w:rsidR="008A0FB1" w:rsidRPr="008341AB">
        <w:rPr>
          <w:rFonts w:ascii="Calibri" w:eastAsia="Times New Roman" w:hAnsi="Calibri" w:cs="Calibri"/>
          <w:color w:val="000000"/>
          <w:sz w:val="24"/>
          <w:szCs w:val="24"/>
        </w:rPr>
        <w:t>c</w:t>
      </w:r>
      <w:r w:rsidR="00256AFF" w:rsidRPr="008341AB">
        <w:rPr>
          <w:rFonts w:ascii="Calibri" w:eastAsia="Times New Roman" w:hAnsi="Calibri" w:cs="Calibri"/>
          <w:color w:val="000000"/>
          <w:sz w:val="24"/>
          <w:szCs w:val="24"/>
        </w:rPr>
        <w:t xml:space="preserve">oncerns were raised </w:t>
      </w:r>
      <w:r w:rsidR="008A0FB1" w:rsidRPr="008341AB">
        <w:rPr>
          <w:rFonts w:ascii="Calibri" w:eastAsia="Times New Roman" w:hAnsi="Calibri" w:cs="Calibri"/>
          <w:color w:val="000000"/>
          <w:sz w:val="24"/>
          <w:szCs w:val="24"/>
        </w:rPr>
        <w:t>over t</w:t>
      </w:r>
      <w:r w:rsidR="00A6508A" w:rsidRPr="008341AB">
        <w:rPr>
          <w:rFonts w:ascii="Calibri" w:eastAsia="Times New Roman" w:hAnsi="Calibri" w:cs="Calibri"/>
          <w:color w:val="000000"/>
          <w:sz w:val="24"/>
          <w:szCs w:val="24"/>
        </w:rPr>
        <w:t xml:space="preserve">he lack of auditing requirement, which effectively reduced the reliability of the information that was disclosed (Ringe and </w:t>
      </w:r>
      <w:proofErr w:type="spellStart"/>
      <w:r w:rsidR="00A6508A" w:rsidRPr="008341AB">
        <w:rPr>
          <w:rFonts w:ascii="Calibri" w:eastAsia="Times New Roman" w:hAnsi="Calibri" w:cs="Calibri"/>
          <w:color w:val="000000"/>
          <w:sz w:val="24"/>
          <w:szCs w:val="24"/>
        </w:rPr>
        <w:t>Gözlügöl</w:t>
      </w:r>
      <w:proofErr w:type="spellEnd"/>
      <w:r w:rsidR="00A6508A" w:rsidRPr="008341AB">
        <w:rPr>
          <w:rFonts w:ascii="Calibri" w:eastAsia="Times New Roman" w:hAnsi="Calibri" w:cs="Calibri"/>
          <w:color w:val="000000"/>
          <w:sz w:val="24"/>
          <w:szCs w:val="24"/>
        </w:rPr>
        <w:t>, 2022).</w:t>
      </w:r>
      <w:r w:rsidR="00650997" w:rsidRPr="008341AB">
        <w:rPr>
          <w:rFonts w:ascii="Calibri" w:eastAsia="Times New Roman" w:hAnsi="Calibri" w:cs="Calibri"/>
          <w:color w:val="000000"/>
          <w:sz w:val="24"/>
          <w:szCs w:val="24"/>
        </w:rPr>
        <w:t xml:space="preserve"> </w:t>
      </w:r>
    </w:p>
    <w:p w14:paraId="4361315D" w14:textId="66B054B0" w:rsidR="00A9195F" w:rsidRPr="008341AB" w:rsidRDefault="0076277D" w:rsidP="004B361E">
      <w:pPr>
        <w:spacing w:line="360" w:lineRule="auto"/>
        <w:rPr>
          <w:rFonts w:ascii="Calibri" w:hAnsi="Calibri" w:cs="Calibri"/>
          <w:color w:val="000000"/>
          <w:sz w:val="24"/>
          <w:szCs w:val="24"/>
        </w:rPr>
      </w:pPr>
      <w:r w:rsidRPr="008341AB">
        <w:rPr>
          <w:sz w:val="24"/>
          <w:szCs w:val="24"/>
        </w:rPr>
        <w:t xml:space="preserve">However, not everyone shares the </w:t>
      </w:r>
      <w:r w:rsidR="00C03296" w:rsidRPr="008341AB">
        <w:rPr>
          <w:sz w:val="24"/>
          <w:szCs w:val="24"/>
        </w:rPr>
        <w:t xml:space="preserve">same view. Indeed, </w:t>
      </w:r>
      <w:proofErr w:type="spellStart"/>
      <w:r w:rsidRPr="008341AB">
        <w:rPr>
          <w:rFonts w:ascii="Calibri" w:eastAsia="Times New Roman" w:hAnsi="Calibri" w:cs="Calibri"/>
          <w:color w:val="000000"/>
          <w:sz w:val="24"/>
          <w:szCs w:val="24"/>
        </w:rPr>
        <w:t>Sonnerfeldt</w:t>
      </w:r>
      <w:proofErr w:type="spellEnd"/>
      <w:r w:rsidR="00C03296" w:rsidRPr="008341AB">
        <w:rPr>
          <w:rFonts w:ascii="Calibri" w:eastAsia="Times New Roman" w:hAnsi="Calibri" w:cs="Calibri"/>
          <w:color w:val="000000"/>
          <w:sz w:val="24"/>
          <w:szCs w:val="24"/>
        </w:rPr>
        <w:t xml:space="preserve"> </w:t>
      </w:r>
      <w:r w:rsidRPr="008341AB">
        <w:rPr>
          <w:rFonts w:ascii="Calibri" w:eastAsia="Times New Roman" w:hAnsi="Calibri" w:cs="Calibri"/>
          <w:color w:val="000000"/>
          <w:sz w:val="24"/>
          <w:szCs w:val="24"/>
        </w:rPr>
        <w:t>and Pontoppidan</w:t>
      </w:r>
      <w:r w:rsidR="00C03296" w:rsidRPr="008341AB">
        <w:rPr>
          <w:rFonts w:ascii="Calibri" w:eastAsia="Times New Roman" w:hAnsi="Calibri" w:cs="Calibri"/>
          <w:color w:val="000000"/>
          <w:sz w:val="24"/>
          <w:szCs w:val="24"/>
        </w:rPr>
        <w:t xml:space="preserve"> (</w:t>
      </w:r>
      <w:r w:rsidRPr="008341AB">
        <w:rPr>
          <w:rFonts w:ascii="Calibri" w:eastAsia="Times New Roman" w:hAnsi="Calibri" w:cs="Calibri"/>
          <w:color w:val="000000"/>
          <w:sz w:val="24"/>
          <w:szCs w:val="24"/>
        </w:rPr>
        <w:t>2020)</w:t>
      </w:r>
      <w:r w:rsidRPr="008341AB">
        <w:rPr>
          <w:rFonts w:ascii="Calibri" w:hAnsi="Calibri" w:cs="Calibri"/>
          <w:color w:val="000000"/>
          <w:sz w:val="24"/>
          <w:szCs w:val="24"/>
        </w:rPr>
        <w:t xml:space="preserve"> do not advocate for mandatory assurances on sustainability reporting, arguing that </w:t>
      </w:r>
      <w:r w:rsidR="00747549" w:rsidRPr="008341AB">
        <w:rPr>
          <w:rFonts w:ascii="Calibri" w:hAnsi="Calibri" w:cs="Calibri"/>
          <w:color w:val="000000"/>
          <w:sz w:val="24"/>
          <w:szCs w:val="24"/>
        </w:rPr>
        <w:t>it</w:t>
      </w:r>
      <w:r w:rsidRPr="008341AB">
        <w:rPr>
          <w:rFonts w:ascii="Calibri" w:hAnsi="Calibri" w:cs="Calibri"/>
          <w:color w:val="000000"/>
          <w:sz w:val="24"/>
          <w:szCs w:val="24"/>
        </w:rPr>
        <w:t xml:space="preserve"> would lead to a ‘compliance exercise', </w:t>
      </w:r>
      <w:r w:rsidR="00A9195F" w:rsidRPr="008341AB">
        <w:rPr>
          <w:rFonts w:ascii="Calibri" w:hAnsi="Calibri" w:cs="Calibri"/>
          <w:color w:val="000000"/>
          <w:sz w:val="24"/>
          <w:szCs w:val="24"/>
        </w:rPr>
        <w:t xml:space="preserve">which would result in resources being directed away from sustainability initiatives, </w:t>
      </w:r>
      <w:r w:rsidR="00E95848" w:rsidRPr="008341AB">
        <w:rPr>
          <w:rFonts w:ascii="Calibri" w:hAnsi="Calibri" w:cs="Calibri"/>
          <w:color w:val="000000"/>
          <w:sz w:val="24"/>
          <w:szCs w:val="24"/>
        </w:rPr>
        <w:t xml:space="preserve">ultimately creating barriers to increased trust and improved reporting. </w:t>
      </w:r>
      <w:r w:rsidR="00094F6F" w:rsidRPr="008341AB">
        <w:rPr>
          <w:rFonts w:ascii="Calibri" w:hAnsi="Calibri" w:cs="Calibri"/>
          <w:color w:val="000000"/>
          <w:sz w:val="24"/>
          <w:szCs w:val="24"/>
        </w:rPr>
        <w:t xml:space="preserve"> </w:t>
      </w:r>
    </w:p>
    <w:p w14:paraId="7BA14978" w14:textId="025974BB" w:rsidR="00DA39F4" w:rsidRPr="008341AB" w:rsidRDefault="009554B8" w:rsidP="004B361E">
      <w:pPr>
        <w:spacing w:line="360" w:lineRule="auto"/>
        <w:rPr>
          <w:sz w:val="24"/>
          <w:szCs w:val="24"/>
        </w:rPr>
      </w:pPr>
      <w:r w:rsidRPr="008341AB">
        <w:rPr>
          <w:sz w:val="24"/>
          <w:szCs w:val="24"/>
        </w:rPr>
        <w:t xml:space="preserve">However, </w:t>
      </w:r>
      <w:r w:rsidR="00BA0185" w:rsidRPr="008341AB">
        <w:rPr>
          <w:sz w:val="24"/>
          <w:szCs w:val="24"/>
        </w:rPr>
        <w:t xml:space="preserve">despite the reservations of some, </w:t>
      </w:r>
      <w:r w:rsidRPr="008341AB">
        <w:rPr>
          <w:sz w:val="24"/>
          <w:szCs w:val="24"/>
        </w:rPr>
        <w:t xml:space="preserve">it is clear to see that the </w:t>
      </w:r>
      <w:r w:rsidR="000D07B3" w:rsidRPr="008341AB">
        <w:rPr>
          <w:sz w:val="24"/>
          <w:szCs w:val="24"/>
        </w:rPr>
        <w:t>drive for more external assurances on sustainability reporting has</w:t>
      </w:r>
      <w:r w:rsidR="00DA39F4" w:rsidRPr="008341AB">
        <w:rPr>
          <w:sz w:val="24"/>
          <w:szCs w:val="24"/>
        </w:rPr>
        <w:t xml:space="preserve"> in part,</w:t>
      </w:r>
      <w:r w:rsidR="000D07B3" w:rsidRPr="008341AB">
        <w:rPr>
          <w:sz w:val="24"/>
          <w:szCs w:val="24"/>
        </w:rPr>
        <w:t xml:space="preserve"> been driven by concerns over the </w:t>
      </w:r>
      <w:r w:rsidR="00DA39F4" w:rsidRPr="008341AB">
        <w:rPr>
          <w:sz w:val="24"/>
          <w:szCs w:val="24"/>
        </w:rPr>
        <w:t xml:space="preserve">amount of </w:t>
      </w:r>
      <w:r w:rsidR="000D07B3" w:rsidRPr="008341AB">
        <w:rPr>
          <w:sz w:val="24"/>
          <w:szCs w:val="24"/>
        </w:rPr>
        <w:t xml:space="preserve">discretion given to management </w:t>
      </w:r>
      <w:r w:rsidR="00DA39F4" w:rsidRPr="008341AB">
        <w:rPr>
          <w:sz w:val="24"/>
          <w:szCs w:val="24"/>
        </w:rPr>
        <w:t xml:space="preserve">to determine </w:t>
      </w:r>
      <w:r w:rsidR="000D07B3" w:rsidRPr="008341AB">
        <w:rPr>
          <w:sz w:val="24"/>
          <w:szCs w:val="24"/>
        </w:rPr>
        <w:t xml:space="preserve">what is included in </w:t>
      </w:r>
      <w:r w:rsidR="00DA39F4" w:rsidRPr="008341AB">
        <w:rPr>
          <w:sz w:val="24"/>
          <w:szCs w:val="24"/>
        </w:rPr>
        <w:t>sustainability</w:t>
      </w:r>
      <w:r w:rsidR="000D07B3" w:rsidRPr="008341AB">
        <w:rPr>
          <w:sz w:val="24"/>
          <w:szCs w:val="24"/>
        </w:rPr>
        <w:t xml:space="preserve"> reports (</w:t>
      </w:r>
      <w:proofErr w:type="spellStart"/>
      <w:r w:rsidR="000D07B3" w:rsidRPr="008341AB">
        <w:rPr>
          <w:rFonts w:ascii="Calibri" w:eastAsia="Times New Roman" w:hAnsi="Calibri" w:cs="Calibri"/>
          <w:color w:val="000000"/>
          <w:sz w:val="24"/>
          <w:szCs w:val="24"/>
        </w:rPr>
        <w:t>Sonnerfeldt</w:t>
      </w:r>
      <w:proofErr w:type="spellEnd"/>
      <w:r w:rsidR="00894934" w:rsidRPr="008341AB">
        <w:rPr>
          <w:rFonts w:ascii="Calibri" w:eastAsia="Times New Roman" w:hAnsi="Calibri" w:cs="Calibri"/>
          <w:color w:val="000000"/>
          <w:sz w:val="24"/>
          <w:szCs w:val="24"/>
        </w:rPr>
        <w:t xml:space="preserve"> </w:t>
      </w:r>
      <w:r w:rsidR="000D07B3" w:rsidRPr="008341AB">
        <w:rPr>
          <w:rFonts w:ascii="Calibri" w:eastAsia="Times New Roman" w:hAnsi="Calibri" w:cs="Calibri"/>
          <w:color w:val="000000"/>
          <w:sz w:val="24"/>
          <w:szCs w:val="24"/>
        </w:rPr>
        <w:t>and Pontoppidan, 2020)</w:t>
      </w:r>
      <w:r w:rsidR="00894934" w:rsidRPr="008341AB">
        <w:rPr>
          <w:rFonts w:ascii="Calibri" w:eastAsia="Times New Roman" w:hAnsi="Calibri" w:cs="Calibri"/>
          <w:color w:val="000000"/>
          <w:sz w:val="24"/>
          <w:szCs w:val="24"/>
        </w:rPr>
        <w:t>.</w:t>
      </w:r>
      <w:r w:rsidR="00486F13" w:rsidRPr="008341AB">
        <w:rPr>
          <w:rFonts w:ascii="Calibri" w:eastAsia="Times New Roman" w:hAnsi="Calibri" w:cs="Calibri"/>
          <w:color w:val="000000"/>
          <w:sz w:val="24"/>
          <w:szCs w:val="24"/>
        </w:rPr>
        <w:t xml:space="preserve"> </w:t>
      </w:r>
      <w:r w:rsidR="00695068" w:rsidRPr="008341AB">
        <w:rPr>
          <w:sz w:val="24"/>
          <w:szCs w:val="24"/>
        </w:rPr>
        <w:t xml:space="preserve">ACCA and Corporate Register.com (2004, quoted in </w:t>
      </w:r>
      <w:r w:rsidR="00695068" w:rsidRPr="008341AB">
        <w:rPr>
          <w:rFonts w:ascii="Calibri" w:eastAsia="Times New Roman" w:hAnsi="Calibri" w:cs="Calibri"/>
          <w:color w:val="000000"/>
          <w:sz w:val="24"/>
          <w:szCs w:val="24"/>
        </w:rPr>
        <w:t xml:space="preserve">Gray, R., Adams, C.A., and Owen, D., 2014) argue that as the demands from stakeholders increase, assurance marks the next stage in the development of sustainability reporting, without which concerns over an </w:t>
      </w:r>
      <w:r w:rsidR="00486F13" w:rsidRPr="008341AB">
        <w:rPr>
          <w:rFonts w:ascii="Calibri" w:eastAsia="Times New Roman" w:hAnsi="Calibri" w:cs="Calibri"/>
          <w:color w:val="000000"/>
          <w:sz w:val="24"/>
          <w:szCs w:val="24"/>
        </w:rPr>
        <w:t>organisation’s</w:t>
      </w:r>
      <w:r w:rsidR="00695068" w:rsidRPr="008341AB">
        <w:rPr>
          <w:rFonts w:ascii="Calibri" w:eastAsia="Times New Roman" w:hAnsi="Calibri" w:cs="Calibri"/>
          <w:color w:val="000000"/>
          <w:sz w:val="24"/>
          <w:szCs w:val="24"/>
        </w:rPr>
        <w:t xml:space="preserve"> credibility will be raised. </w:t>
      </w:r>
      <w:r w:rsidR="002B2FB5" w:rsidRPr="008341AB">
        <w:rPr>
          <w:sz w:val="24"/>
          <w:szCs w:val="24"/>
        </w:rPr>
        <w:t xml:space="preserve">Tschopp and Huefner (2015) </w:t>
      </w:r>
      <w:r w:rsidR="004C3599" w:rsidRPr="008341AB">
        <w:rPr>
          <w:sz w:val="24"/>
          <w:szCs w:val="24"/>
        </w:rPr>
        <w:t xml:space="preserve">support this </w:t>
      </w:r>
      <w:r w:rsidR="00427CCD" w:rsidRPr="008341AB">
        <w:rPr>
          <w:sz w:val="24"/>
          <w:szCs w:val="24"/>
        </w:rPr>
        <w:t>view in arguing t</w:t>
      </w:r>
      <w:r w:rsidR="002B2FB5" w:rsidRPr="008341AB">
        <w:rPr>
          <w:sz w:val="24"/>
          <w:szCs w:val="24"/>
        </w:rPr>
        <w:t>hat</w:t>
      </w:r>
      <w:r w:rsidR="00B528C5" w:rsidRPr="008341AB">
        <w:rPr>
          <w:sz w:val="24"/>
          <w:szCs w:val="24"/>
        </w:rPr>
        <w:t xml:space="preserve"> in the future </w:t>
      </w:r>
      <w:r w:rsidR="002B2FB5" w:rsidRPr="008341AB">
        <w:rPr>
          <w:sz w:val="24"/>
          <w:szCs w:val="24"/>
        </w:rPr>
        <w:t xml:space="preserve">sustainability reporting is likely to become ‘a key part of the overall accounting reporting framework’. </w:t>
      </w:r>
    </w:p>
    <w:p w14:paraId="76A6FC07" w14:textId="315327AE" w:rsidR="00F87DC7" w:rsidRPr="008341AB" w:rsidRDefault="00086EA6" w:rsidP="004B361E">
      <w:pPr>
        <w:spacing w:line="360" w:lineRule="auto"/>
        <w:rPr>
          <w:sz w:val="24"/>
          <w:szCs w:val="24"/>
        </w:rPr>
      </w:pPr>
      <w:r w:rsidRPr="008341AB">
        <w:rPr>
          <w:sz w:val="24"/>
          <w:szCs w:val="24"/>
        </w:rPr>
        <w:t xml:space="preserve">However, </w:t>
      </w:r>
      <w:r w:rsidR="007270CE" w:rsidRPr="008341AB">
        <w:rPr>
          <w:sz w:val="24"/>
          <w:szCs w:val="24"/>
        </w:rPr>
        <w:t>there are clear barriers that need addressing before this change takes place</w:t>
      </w:r>
      <w:r w:rsidR="004D3F28" w:rsidRPr="008341AB">
        <w:rPr>
          <w:sz w:val="24"/>
          <w:szCs w:val="24"/>
        </w:rPr>
        <w:t>. T</w:t>
      </w:r>
      <w:r w:rsidRPr="008341AB">
        <w:rPr>
          <w:sz w:val="24"/>
          <w:szCs w:val="24"/>
        </w:rPr>
        <w:t xml:space="preserve">he degree of uncertainties within </w:t>
      </w:r>
      <w:r w:rsidR="00540A48" w:rsidRPr="008341AB">
        <w:rPr>
          <w:sz w:val="24"/>
          <w:szCs w:val="24"/>
        </w:rPr>
        <w:t xml:space="preserve">reporting on </w:t>
      </w:r>
      <w:r w:rsidRPr="008341AB">
        <w:rPr>
          <w:sz w:val="24"/>
          <w:szCs w:val="24"/>
        </w:rPr>
        <w:t xml:space="preserve">climate change and risk management are </w:t>
      </w:r>
      <w:r w:rsidR="00540A48" w:rsidRPr="008341AB">
        <w:rPr>
          <w:sz w:val="24"/>
          <w:szCs w:val="24"/>
        </w:rPr>
        <w:t xml:space="preserve">often </w:t>
      </w:r>
      <w:r w:rsidRPr="008341AB">
        <w:rPr>
          <w:sz w:val="24"/>
          <w:szCs w:val="24"/>
        </w:rPr>
        <w:t xml:space="preserve">in conflict with accounting practices and there are no existing standards on auditing for forward looking accounts, such as climate change </w:t>
      </w:r>
      <w:r w:rsidR="002B43E4" w:rsidRPr="008341AB">
        <w:rPr>
          <w:rFonts w:ascii="Calibri" w:eastAsia="Times New Roman" w:hAnsi="Calibri" w:cs="Calibri"/>
          <w:color w:val="000000"/>
          <w:sz w:val="24"/>
          <w:szCs w:val="24"/>
        </w:rPr>
        <w:t>(Scholten</w:t>
      </w:r>
      <w:r w:rsidR="004E0BD5" w:rsidRPr="008341AB">
        <w:rPr>
          <w:rFonts w:ascii="Calibri" w:eastAsia="Times New Roman" w:hAnsi="Calibri" w:cs="Calibri"/>
          <w:color w:val="000000"/>
          <w:sz w:val="24"/>
          <w:szCs w:val="24"/>
        </w:rPr>
        <w:t xml:space="preserve"> </w:t>
      </w:r>
      <w:r w:rsidR="004E0BD5" w:rsidRPr="008341AB">
        <w:rPr>
          <w:rFonts w:ascii="Calibri" w:eastAsia="Times New Roman" w:hAnsi="Calibri" w:cs="Calibri"/>
          <w:i/>
          <w:iCs/>
          <w:color w:val="000000"/>
          <w:sz w:val="24"/>
          <w:szCs w:val="24"/>
        </w:rPr>
        <w:t xml:space="preserve">et al., </w:t>
      </w:r>
      <w:r w:rsidR="002B43E4" w:rsidRPr="008341AB">
        <w:rPr>
          <w:rFonts w:ascii="Calibri" w:eastAsia="Times New Roman" w:hAnsi="Calibri" w:cs="Calibri"/>
          <w:color w:val="000000"/>
          <w:sz w:val="24"/>
          <w:szCs w:val="24"/>
        </w:rPr>
        <w:t>2019)</w:t>
      </w:r>
      <w:r w:rsidR="005D0617" w:rsidRPr="008341AB">
        <w:rPr>
          <w:sz w:val="24"/>
          <w:szCs w:val="24"/>
        </w:rPr>
        <w:t xml:space="preserve">. </w:t>
      </w:r>
      <w:r w:rsidR="00D175C3" w:rsidRPr="008341AB">
        <w:rPr>
          <w:sz w:val="24"/>
          <w:szCs w:val="24"/>
        </w:rPr>
        <w:t xml:space="preserve">In their research, </w:t>
      </w:r>
      <w:proofErr w:type="spellStart"/>
      <w:r w:rsidR="00D175C3" w:rsidRPr="008341AB">
        <w:rPr>
          <w:rFonts w:ascii="Calibri" w:eastAsia="Times New Roman" w:hAnsi="Calibri" w:cs="Calibri"/>
          <w:color w:val="000000"/>
          <w:sz w:val="24"/>
          <w:szCs w:val="24"/>
        </w:rPr>
        <w:t>Sonnerfeldt</w:t>
      </w:r>
      <w:proofErr w:type="spellEnd"/>
      <w:r w:rsidR="004E0BD5" w:rsidRPr="008341AB">
        <w:rPr>
          <w:rFonts w:ascii="Calibri" w:eastAsia="Times New Roman" w:hAnsi="Calibri" w:cs="Calibri"/>
          <w:color w:val="000000"/>
          <w:sz w:val="24"/>
          <w:szCs w:val="24"/>
        </w:rPr>
        <w:t xml:space="preserve"> </w:t>
      </w:r>
      <w:r w:rsidR="00D175C3" w:rsidRPr="008341AB">
        <w:rPr>
          <w:rFonts w:ascii="Calibri" w:eastAsia="Times New Roman" w:hAnsi="Calibri" w:cs="Calibri"/>
          <w:color w:val="000000"/>
          <w:sz w:val="24"/>
          <w:szCs w:val="24"/>
        </w:rPr>
        <w:t>and Pontoppidan</w:t>
      </w:r>
      <w:r w:rsidR="004E0BD5" w:rsidRPr="008341AB">
        <w:rPr>
          <w:rFonts w:ascii="Calibri" w:eastAsia="Times New Roman" w:hAnsi="Calibri" w:cs="Calibri"/>
          <w:color w:val="000000"/>
          <w:sz w:val="24"/>
          <w:szCs w:val="24"/>
        </w:rPr>
        <w:t xml:space="preserve"> (</w:t>
      </w:r>
      <w:r w:rsidR="00D175C3" w:rsidRPr="008341AB">
        <w:rPr>
          <w:rFonts w:ascii="Calibri" w:eastAsia="Times New Roman" w:hAnsi="Calibri" w:cs="Calibri"/>
          <w:color w:val="000000"/>
          <w:sz w:val="24"/>
          <w:szCs w:val="24"/>
        </w:rPr>
        <w:t>2020)</w:t>
      </w:r>
      <w:r w:rsidR="00D175C3" w:rsidRPr="008341AB">
        <w:rPr>
          <w:rFonts w:ascii="Calibri" w:hAnsi="Calibri" w:cs="Calibri"/>
          <w:color w:val="000000"/>
          <w:sz w:val="24"/>
          <w:szCs w:val="24"/>
        </w:rPr>
        <w:t xml:space="preserve"> </w:t>
      </w:r>
      <w:r w:rsidR="00F87DC7" w:rsidRPr="008341AB">
        <w:rPr>
          <w:rFonts w:ascii="Calibri" w:hAnsi="Calibri" w:cs="Calibri"/>
          <w:color w:val="000000"/>
          <w:sz w:val="24"/>
          <w:szCs w:val="24"/>
        </w:rPr>
        <w:t>highlight the difficulties assurance providers face in dealing with qualitative rather than quantitative data, the issues with looking at future-scenarios, and the problems that arise from not having a globally comparative reporting standard</w:t>
      </w:r>
      <w:r w:rsidR="00D175C3" w:rsidRPr="008341AB">
        <w:rPr>
          <w:rFonts w:ascii="Calibri" w:hAnsi="Calibri" w:cs="Calibri"/>
          <w:color w:val="000000"/>
          <w:sz w:val="24"/>
          <w:szCs w:val="24"/>
        </w:rPr>
        <w:t xml:space="preserve">. </w:t>
      </w:r>
    </w:p>
    <w:p w14:paraId="3CFD402C" w14:textId="29DF7D02" w:rsidR="00597784" w:rsidRPr="008341AB" w:rsidRDefault="005D0617" w:rsidP="004B361E">
      <w:pPr>
        <w:spacing w:line="360" w:lineRule="auto"/>
        <w:rPr>
          <w:rFonts w:ascii="Calibri" w:hAnsi="Calibri" w:cs="Calibri"/>
          <w:color w:val="000000"/>
          <w:sz w:val="24"/>
          <w:szCs w:val="24"/>
        </w:rPr>
      </w:pPr>
      <w:r w:rsidRPr="008341AB">
        <w:rPr>
          <w:sz w:val="24"/>
          <w:szCs w:val="24"/>
        </w:rPr>
        <w:lastRenderedPageBreak/>
        <w:t xml:space="preserve">Furthermore, </w:t>
      </w:r>
      <w:proofErr w:type="spellStart"/>
      <w:r w:rsidR="0024670D" w:rsidRPr="008341AB">
        <w:rPr>
          <w:rFonts w:ascii="Calibri" w:eastAsia="Times New Roman" w:hAnsi="Calibri" w:cs="Calibri"/>
          <w:color w:val="000000"/>
          <w:sz w:val="24"/>
          <w:szCs w:val="24"/>
        </w:rPr>
        <w:t>Monciardini</w:t>
      </w:r>
      <w:proofErr w:type="spellEnd"/>
      <w:r w:rsidR="0024670D" w:rsidRPr="008341AB">
        <w:rPr>
          <w:rFonts w:ascii="Calibri" w:eastAsia="Times New Roman" w:hAnsi="Calibri" w:cs="Calibri"/>
          <w:color w:val="000000"/>
          <w:sz w:val="24"/>
          <w:szCs w:val="24"/>
        </w:rPr>
        <w:t xml:space="preserve">, Mähönen, and </w:t>
      </w:r>
      <w:proofErr w:type="spellStart"/>
      <w:r w:rsidR="0024670D" w:rsidRPr="008341AB">
        <w:rPr>
          <w:rFonts w:ascii="Calibri" w:eastAsia="Times New Roman" w:hAnsi="Calibri" w:cs="Calibri"/>
          <w:color w:val="000000"/>
          <w:sz w:val="24"/>
          <w:szCs w:val="24"/>
        </w:rPr>
        <w:t>Tsagas</w:t>
      </w:r>
      <w:proofErr w:type="spellEnd"/>
      <w:r w:rsidR="0024670D" w:rsidRPr="008341AB">
        <w:rPr>
          <w:rFonts w:ascii="Calibri" w:eastAsia="Times New Roman" w:hAnsi="Calibri" w:cs="Calibri"/>
          <w:color w:val="000000"/>
          <w:sz w:val="24"/>
          <w:szCs w:val="24"/>
        </w:rPr>
        <w:t xml:space="preserve"> (2020) </w:t>
      </w:r>
      <w:r w:rsidRPr="008341AB">
        <w:rPr>
          <w:rFonts w:ascii="Calibri" w:hAnsi="Calibri" w:cs="Calibri"/>
          <w:color w:val="000000"/>
          <w:sz w:val="24"/>
          <w:szCs w:val="24"/>
        </w:rPr>
        <w:t xml:space="preserve">argue that </w:t>
      </w:r>
      <w:r w:rsidR="00DE629F" w:rsidRPr="008341AB">
        <w:rPr>
          <w:rFonts w:ascii="Calibri" w:hAnsi="Calibri" w:cs="Calibri"/>
          <w:color w:val="000000"/>
          <w:sz w:val="24"/>
          <w:szCs w:val="24"/>
        </w:rPr>
        <w:t xml:space="preserve">there is currently a lack of </w:t>
      </w:r>
      <w:r w:rsidR="009E4F81" w:rsidRPr="008341AB">
        <w:rPr>
          <w:rFonts w:ascii="Calibri" w:hAnsi="Calibri" w:cs="Calibri"/>
          <w:color w:val="000000"/>
          <w:sz w:val="24"/>
          <w:szCs w:val="24"/>
        </w:rPr>
        <w:t xml:space="preserve">understanding from </w:t>
      </w:r>
      <w:r w:rsidRPr="008341AB">
        <w:rPr>
          <w:rFonts w:ascii="Calibri" w:hAnsi="Calibri" w:cs="Calibri"/>
          <w:color w:val="000000"/>
          <w:sz w:val="24"/>
          <w:szCs w:val="24"/>
        </w:rPr>
        <w:t xml:space="preserve">financial accountants and auditors </w:t>
      </w:r>
      <w:r w:rsidR="009E4F81" w:rsidRPr="008341AB">
        <w:rPr>
          <w:rFonts w:ascii="Calibri" w:hAnsi="Calibri" w:cs="Calibri"/>
          <w:color w:val="000000"/>
          <w:sz w:val="24"/>
          <w:szCs w:val="24"/>
        </w:rPr>
        <w:t xml:space="preserve">on </w:t>
      </w:r>
      <w:r w:rsidRPr="008341AB">
        <w:rPr>
          <w:rFonts w:ascii="Calibri" w:hAnsi="Calibri" w:cs="Calibri"/>
          <w:color w:val="000000"/>
          <w:sz w:val="24"/>
          <w:szCs w:val="24"/>
        </w:rPr>
        <w:t xml:space="preserve">climate change and biodiversity and that the multidisciplinary approach </w:t>
      </w:r>
      <w:r w:rsidR="0014682D" w:rsidRPr="008341AB">
        <w:rPr>
          <w:rFonts w:ascii="Calibri" w:hAnsi="Calibri" w:cs="Calibri"/>
          <w:color w:val="000000"/>
          <w:sz w:val="24"/>
          <w:szCs w:val="24"/>
        </w:rPr>
        <w:t xml:space="preserve">will </w:t>
      </w:r>
      <w:r w:rsidRPr="008341AB">
        <w:rPr>
          <w:rFonts w:ascii="Calibri" w:hAnsi="Calibri" w:cs="Calibri"/>
          <w:color w:val="000000"/>
          <w:sz w:val="24"/>
          <w:szCs w:val="24"/>
        </w:rPr>
        <w:t>require expertise from outside of the accounting professio</w:t>
      </w:r>
      <w:r w:rsidR="007459D0" w:rsidRPr="008341AB">
        <w:rPr>
          <w:rFonts w:ascii="Calibri" w:hAnsi="Calibri" w:cs="Calibri"/>
          <w:color w:val="000000"/>
          <w:sz w:val="24"/>
          <w:szCs w:val="24"/>
        </w:rPr>
        <w:t>n</w:t>
      </w:r>
      <w:r w:rsidRPr="008341AB">
        <w:rPr>
          <w:rFonts w:ascii="Calibri" w:hAnsi="Calibri" w:cs="Calibri"/>
          <w:color w:val="000000"/>
          <w:sz w:val="24"/>
          <w:szCs w:val="24"/>
        </w:rPr>
        <w:t xml:space="preserve">. </w:t>
      </w:r>
      <w:r w:rsidR="00D175C3" w:rsidRPr="008341AB">
        <w:rPr>
          <w:rFonts w:ascii="Calibri" w:hAnsi="Calibri" w:cs="Calibri"/>
          <w:color w:val="000000"/>
          <w:sz w:val="24"/>
          <w:szCs w:val="24"/>
        </w:rPr>
        <w:t xml:space="preserve">A view shared by </w:t>
      </w:r>
      <w:r w:rsidR="00597784" w:rsidRPr="008341AB">
        <w:rPr>
          <w:rFonts w:ascii="Calibri" w:eastAsia="Times New Roman" w:hAnsi="Calibri" w:cs="Calibri"/>
          <w:color w:val="000000"/>
          <w:sz w:val="24"/>
          <w:szCs w:val="24"/>
        </w:rPr>
        <w:t xml:space="preserve">Scholten, </w:t>
      </w:r>
      <w:proofErr w:type="spellStart"/>
      <w:r w:rsidR="00597784" w:rsidRPr="008341AB">
        <w:rPr>
          <w:rFonts w:ascii="Calibri" w:eastAsia="Times New Roman" w:hAnsi="Calibri" w:cs="Calibri"/>
          <w:color w:val="000000"/>
          <w:sz w:val="24"/>
          <w:szCs w:val="24"/>
        </w:rPr>
        <w:t>Lambooy</w:t>
      </w:r>
      <w:proofErr w:type="spellEnd"/>
      <w:r w:rsidR="00597784" w:rsidRPr="008341AB">
        <w:rPr>
          <w:rFonts w:ascii="Calibri" w:eastAsia="Times New Roman" w:hAnsi="Calibri" w:cs="Calibri"/>
          <w:color w:val="000000"/>
          <w:sz w:val="24"/>
          <w:szCs w:val="24"/>
        </w:rPr>
        <w:t>, Renes, and Bartels (2019</w:t>
      </w:r>
      <w:r w:rsidR="000461CA" w:rsidRPr="008341AB">
        <w:rPr>
          <w:rFonts w:ascii="Calibri" w:eastAsia="Times New Roman" w:hAnsi="Calibri" w:cs="Calibri"/>
          <w:color w:val="000000"/>
          <w:sz w:val="24"/>
          <w:szCs w:val="24"/>
        </w:rPr>
        <w:t xml:space="preserve">) who </w:t>
      </w:r>
      <w:r w:rsidR="00597784" w:rsidRPr="008341AB">
        <w:rPr>
          <w:rFonts w:ascii="Calibri" w:hAnsi="Calibri" w:cs="Calibri"/>
          <w:color w:val="000000"/>
          <w:sz w:val="24"/>
          <w:szCs w:val="24"/>
        </w:rPr>
        <w:t xml:space="preserve">argue that the reasons that assurances and auditing </w:t>
      </w:r>
      <w:r w:rsidR="004E0BD5" w:rsidRPr="008341AB">
        <w:rPr>
          <w:rFonts w:ascii="Calibri" w:hAnsi="Calibri" w:cs="Calibri"/>
          <w:color w:val="000000"/>
          <w:sz w:val="24"/>
          <w:szCs w:val="24"/>
        </w:rPr>
        <w:t xml:space="preserve">within sustainability </w:t>
      </w:r>
      <w:r w:rsidR="00597784" w:rsidRPr="008341AB">
        <w:rPr>
          <w:rFonts w:ascii="Calibri" w:hAnsi="Calibri" w:cs="Calibri"/>
          <w:color w:val="000000"/>
          <w:sz w:val="24"/>
          <w:szCs w:val="24"/>
        </w:rPr>
        <w:t xml:space="preserve">are not as effective as they should be is due to the lack of knowledge of assurance providers. </w:t>
      </w:r>
    </w:p>
    <w:p w14:paraId="506DD79C" w14:textId="1C6E33D1" w:rsidR="007B7452" w:rsidRPr="008341AB" w:rsidRDefault="00726D2E" w:rsidP="004B361E">
      <w:pPr>
        <w:spacing w:line="360" w:lineRule="auto"/>
        <w:rPr>
          <w:b/>
          <w:bCs/>
          <w:sz w:val="24"/>
          <w:szCs w:val="24"/>
        </w:rPr>
      </w:pPr>
      <w:r w:rsidRPr="008341AB">
        <w:rPr>
          <w:rFonts w:ascii="Calibri" w:eastAsia="Times New Roman" w:hAnsi="Calibri" w:cs="Calibri"/>
          <w:color w:val="000000"/>
          <w:sz w:val="24"/>
          <w:szCs w:val="24"/>
        </w:rPr>
        <w:t>However, what is clear is that</w:t>
      </w:r>
      <w:r w:rsidR="00533FBF" w:rsidRPr="008341AB">
        <w:rPr>
          <w:rFonts w:ascii="Calibri" w:eastAsia="Times New Roman" w:hAnsi="Calibri" w:cs="Calibri"/>
          <w:color w:val="000000"/>
          <w:sz w:val="24"/>
          <w:szCs w:val="24"/>
        </w:rPr>
        <w:t xml:space="preserve"> with a move towards mandatory reporting and the introduction of the CSRD, with additional assurance requirements, the number of companies that will be seeking to have their sustainability reports a</w:t>
      </w:r>
      <w:r w:rsidR="0032776A" w:rsidRPr="008341AB">
        <w:rPr>
          <w:rFonts w:ascii="Calibri" w:eastAsia="Times New Roman" w:hAnsi="Calibri" w:cs="Calibri"/>
          <w:color w:val="000000"/>
          <w:sz w:val="24"/>
          <w:szCs w:val="24"/>
        </w:rPr>
        <w:t xml:space="preserve">udited is likely to grow. </w:t>
      </w:r>
    </w:p>
    <w:p w14:paraId="1BB89CB9" w14:textId="77777777" w:rsidR="00433186" w:rsidRPr="008341AB" w:rsidRDefault="00433186" w:rsidP="004B361E">
      <w:pPr>
        <w:spacing w:line="360" w:lineRule="auto"/>
        <w:rPr>
          <w:b/>
          <w:bCs/>
          <w:sz w:val="24"/>
          <w:szCs w:val="24"/>
        </w:rPr>
      </w:pPr>
    </w:p>
    <w:p w14:paraId="6E21CA8B" w14:textId="77777777" w:rsidR="00433186" w:rsidRPr="008341AB" w:rsidRDefault="00433186" w:rsidP="004B361E">
      <w:pPr>
        <w:spacing w:line="360" w:lineRule="auto"/>
        <w:rPr>
          <w:b/>
          <w:bCs/>
          <w:sz w:val="24"/>
          <w:szCs w:val="24"/>
        </w:rPr>
      </w:pPr>
    </w:p>
    <w:p w14:paraId="198845C0" w14:textId="77777777" w:rsidR="00433186" w:rsidRPr="008341AB" w:rsidRDefault="00433186" w:rsidP="004B361E">
      <w:pPr>
        <w:spacing w:line="360" w:lineRule="auto"/>
        <w:rPr>
          <w:b/>
          <w:bCs/>
          <w:sz w:val="24"/>
          <w:szCs w:val="24"/>
        </w:rPr>
      </w:pPr>
    </w:p>
    <w:p w14:paraId="439E3E26" w14:textId="77777777" w:rsidR="00433186" w:rsidRPr="008341AB" w:rsidRDefault="00433186" w:rsidP="004B361E">
      <w:pPr>
        <w:spacing w:line="360" w:lineRule="auto"/>
        <w:rPr>
          <w:b/>
          <w:bCs/>
          <w:sz w:val="24"/>
          <w:szCs w:val="24"/>
        </w:rPr>
      </w:pPr>
    </w:p>
    <w:p w14:paraId="35A7FC0D" w14:textId="77777777" w:rsidR="00E171B7" w:rsidRPr="008341AB" w:rsidRDefault="00E171B7" w:rsidP="004B361E">
      <w:pPr>
        <w:spacing w:line="360" w:lineRule="auto"/>
        <w:rPr>
          <w:b/>
          <w:bCs/>
          <w:sz w:val="24"/>
          <w:szCs w:val="24"/>
        </w:rPr>
      </w:pPr>
    </w:p>
    <w:p w14:paraId="4C1FF975" w14:textId="77777777" w:rsidR="00E171B7" w:rsidRPr="008341AB" w:rsidRDefault="00E171B7" w:rsidP="004B361E">
      <w:pPr>
        <w:spacing w:line="360" w:lineRule="auto"/>
        <w:rPr>
          <w:b/>
          <w:bCs/>
          <w:sz w:val="24"/>
          <w:szCs w:val="24"/>
        </w:rPr>
      </w:pPr>
    </w:p>
    <w:p w14:paraId="1FEF6D83" w14:textId="77777777" w:rsidR="00E171B7" w:rsidRPr="008341AB" w:rsidRDefault="00E171B7" w:rsidP="004B361E">
      <w:pPr>
        <w:spacing w:line="360" w:lineRule="auto"/>
        <w:rPr>
          <w:b/>
          <w:bCs/>
          <w:sz w:val="24"/>
          <w:szCs w:val="24"/>
        </w:rPr>
      </w:pPr>
    </w:p>
    <w:p w14:paraId="6E4BEF0B" w14:textId="77777777" w:rsidR="00E171B7" w:rsidRPr="008341AB" w:rsidRDefault="00E171B7" w:rsidP="004B361E">
      <w:pPr>
        <w:spacing w:line="360" w:lineRule="auto"/>
        <w:rPr>
          <w:b/>
          <w:bCs/>
          <w:sz w:val="24"/>
          <w:szCs w:val="24"/>
        </w:rPr>
      </w:pPr>
    </w:p>
    <w:p w14:paraId="1422820A" w14:textId="77777777" w:rsidR="00E171B7" w:rsidRPr="008341AB" w:rsidRDefault="00E171B7" w:rsidP="004B361E">
      <w:pPr>
        <w:spacing w:line="360" w:lineRule="auto"/>
        <w:rPr>
          <w:b/>
          <w:bCs/>
          <w:sz w:val="24"/>
          <w:szCs w:val="24"/>
        </w:rPr>
      </w:pPr>
    </w:p>
    <w:p w14:paraId="525097AB" w14:textId="77777777" w:rsidR="00E171B7" w:rsidRDefault="00E171B7" w:rsidP="004B361E">
      <w:pPr>
        <w:spacing w:line="360" w:lineRule="auto"/>
        <w:rPr>
          <w:b/>
          <w:bCs/>
          <w:sz w:val="24"/>
          <w:szCs w:val="24"/>
        </w:rPr>
      </w:pPr>
    </w:p>
    <w:p w14:paraId="3898E38F" w14:textId="77777777" w:rsidR="00066789" w:rsidRDefault="00066789" w:rsidP="004B361E">
      <w:pPr>
        <w:spacing w:line="360" w:lineRule="auto"/>
        <w:rPr>
          <w:b/>
          <w:bCs/>
          <w:sz w:val="24"/>
          <w:szCs w:val="24"/>
        </w:rPr>
      </w:pPr>
    </w:p>
    <w:p w14:paraId="38CD2870" w14:textId="77777777" w:rsidR="00066789" w:rsidRDefault="00066789" w:rsidP="004B361E">
      <w:pPr>
        <w:spacing w:line="360" w:lineRule="auto"/>
        <w:rPr>
          <w:b/>
          <w:bCs/>
          <w:sz w:val="24"/>
          <w:szCs w:val="24"/>
        </w:rPr>
      </w:pPr>
    </w:p>
    <w:p w14:paraId="3F5733B4" w14:textId="77777777" w:rsidR="00066789" w:rsidRDefault="00066789" w:rsidP="004B361E">
      <w:pPr>
        <w:spacing w:line="360" w:lineRule="auto"/>
        <w:rPr>
          <w:b/>
          <w:bCs/>
          <w:sz w:val="24"/>
          <w:szCs w:val="24"/>
        </w:rPr>
      </w:pPr>
    </w:p>
    <w:p w14:paraId="0953EE40" w14:textId="77777777" w:rsidR="00066789" w:rsidRPr="008341AB" w:rsidRDefault="00066789" w:rsidP="004B361E">
      <w:pPr>
        <w:spacing w:line="360" w:lineRule="auto"/>
        <w:rPr>
          <w:b/>
          <w:bCs/>
          <w:sz w:val="24"/>
          <w:szCs w:val="24"/>
        </w:rPr>
      </w:pPr>
    </w:p>
    <w:p w14:paraId="7BDCC541" w14:textId="77777777" w:rsidR="00E171B7" w:rsidRPr="008341AB" w:rsidRDefault="00E171B7" w:rsidP="004B361E">
      <w:pPr>
        <w:spacing w:line="360" w:lineRule="auto"/>
        <w:rPr>
          <w:b/>
          <w:bCs/>
          <w:sz w:val="24"/>
          <w:szCs w:val="24"/>
        </w:rPr>
      </w:pPr>
    </w:p>
    <w:p w14:paraId="3A4A1761" w14:textId="1F1565DF" w:rsidR="00AE27D1" w:rsidRPr="008341AB" w:rsidRDefault="009C77BC" w:rsidP="00522873">
      <w:pPr>
        <w:pStyle w:val="Heading2"/>
        <w:rPr>
          <w:b/>
          <w:bCs/>
          <w:color w:val="auto"/>
          <w:sz w:val="24"/>
          <w:szCs w:val="24"/>
        </w:rPr>
      </w:pPr>
      <w:bookmarkStart w:id="29" w:name="_3.0_Research_Methodology:"/>
      <w:bookmarkEnd w:id="29"/>
      <w:r w:rsidRPr="008341AB">
        <w:rPr>
          <w:b/>
          <w:bCs/>
          <w:color w:val="auto"/>
          <w:sz w:val="24"/>
          <w:szCs w:val="24"/>
        </w:rPr>
        <w:lastRenderedPageBreak/>
        <w:t xml:space="preserve">3.0 </w:t>
      </w:r>
      <w:r w:rsidR="00F06440" w:rsidRPr="008341AB">
        <w:rPr>
          <w:b/>
          <w:bCs/>
          <w:color w:val="auto"/>
          <w:sz w:val="24"/>
          <w:szCs w:val="24"/>
        </w:rPr>
        <w:t xml:space="preserve">Research </w:t>
      </w:r>
      <w:r w:rsidR="006C0168" w:rsidRPr="008341AB">
        <w:rPr>
          <w:b/>
          <w:bCs/>
          <w:color w:val="auto"/>
          <w:sz w:val="24"/>
          <w:szCs w:val="24"/>
        </w:rPr>
        <w:t xml:space="preserve">Methodology: </w:t>
      </w:r>
    </w:p>
    <w:p w14:paraId="46CEB448" w14:textId="4B77E8A4" w:rsidR="00E51CDC" w:rsidRPr="008341AB" w:rsidRDefault="00580E9F" w:rsidP="004B361E">
      <w:pPr>
        <w:spacing w:line="360" w:lineRule="auto"/>
        <w:rPr>
          <w:sz w:val="24"/>
          <w:szCs w:val="24"/>
        </w:rPr>
      </w:pPr>
      <w:r w:rsidRPr="008341AB">
        <w:rPr>
          <w:sz w:val="24"/>
          <w:szCs w:val="24"/>
        </w:rPr>
        <w:t xml:space="preserve">The aim of this research project is </w:t>
      </w:r>
      <w:r w:rsidR="00E51CDC" w:rsidRPr="008341AB">
        <w:rPr>
          <w:sz w:val="24"/>
          <w:szCs w:val="24"/>
        </w:rPr>
        <w:t xml:space="preserve">to provide a deeper understanding of the potential impacts of the introduction of the CSRD </w:t>
      </w:r>
      <w:r w:rsidR="000F4920" w:rsidRPr="008341AB">
        <w:rPr>
          <w:sz w:val="24"/>
          <w:szCs w:val="24"/>
        </w:rPr>
        <w:t>within</w:t>
      </w:r>
      <w:r w:rsidR="00E51CDC" w:rsidRPr="008341AB">
        <w:rPr>
          <w:sz w:val="24"/>
          <w:szCs w:val="24"/>
        </w:rPr>
        <w:t xml:space="preserve"> sustainability reporting and ultimately to answer the question on whether it is likely to be effective in bringing about a fundamental change. </w:t>
      </w:r>
    </w:p>
    <w:p w14:paraId="2B9BAF5F" w14:textId="208EEB5F" w:rsidR="005B7F1A" w:rsidRPr="008341AB" w:rsidRDefault="00E51CDC" w:rsidP="004B361E">
      <w:pPr>
        <w:spacing w:line="360" w:lineRule="auto"/>
        <w:rPr>
          <w:rFonts w:ascii="Calibri" w:eastAsia="Times New Roman" w:hAnsi="Calibri" w:cs="Calibri"/>
          <w:color w:val="000000"/>
          <w:sz w:val="24"/>
          <w:szCs w:val="24"/>
        </w:rPr>
      </w:pPr>
      <w:r w:rsidRPr="008341AB">
        <w:rPr>
          <w:sz w:val="24"/>
          <w:szCs w:val="24"/>
        </w:rPr>
        <w:t xml:space="preserve">When carrying out a research project it is important to remember that the ultimate aim is to </w:t>
      </w:r>
      <w:r w:rsidR="005B7F1A" w:rsidRPr="008341AB">
        <w:rPr>
          <w:sz w:val="24"/>
          <w:szCs w:val="24"/>
        </w:rPr>
        <w:t>generat</w:t>
      </w:r>
      <w:r w:rsidR="00EA4840" w:rsidRPr="008341AB">
        <w:rPr>
          <w:sz w:val="24"/>
          <w:szCs w:val="24"/>
        </w:rPr>
        <w:t xml:space="preserve">e </w:t>
      </w:r>
      <w:r w:rsidR="005B7F1A" w:rsidRPr="008341AB">
        <w:rPr>
          <w:sz w:val="24"/>
          <w:szCs w:val="24"/>
        </w:rPr>
        <w:t xml:space="preserve">knowledge </w:t>
      </w:r>
      <w:r w:rsidR="00EA4840" w:rsidRPr="008341AB">
        <w:rPr>
          <w:sz w:val="24"/>
          <w:szCs w:val="24"/>
        </w:rPr>
        <w:t xml:space="preserve">around a particular </w:t>
      </w:r>
      <w:r w:rsidR="003D3F8D" w:rsidRPr="008341AB">
        <w:rPr>
          <w:sz w:val="24"/>
          <w:szCs w:val="24"/>
        </w:rPr>
        <w:t>issue (</w:t>
      </w:r>
      <w:r w:rsidR="003D3F8D" w:rsidRPr="008341AB">
        <w:rPr>
          <w:rFonts w:ascii="Calibri" w:eastAsia="Times New Roman" w:hAnsi="Calibri" w:cs="Calibri"/>
          <w:color w:val="000000"/>
          <w:sz w:val="24"/>
          <w:szCs w:val="24"/>
        </w:rPr>
        <w:t>Bell et al., 2022)</w:t>
      </w:r>
      <w:r w:rsidRPr="008341AB">
        <w:rPr>
          <w:rFonts w:ascii="Calibri" w:eastAsia="Times New Roman" w:hAnsi="Calibri" w:cs="Calibri"/>
          <w:color w:val="000000"/>
          <w:sz w:val="24"/>
          <w:szCs w:val="24"/>
        </w:rPr>
        <w:t>. The introduction of the CSRD is still in its infancy</w:t>
      </w:r>
      <w:r w:rsidR="00106526" w:rsidRPr="008341AB">
        <w:rPr>
          <w:rFonts w:ascii="Calibri" w:eastAsia="Times New Roman" w:hAnsi="Calibri" w:cs="Calibri"/>
          <w:color w:val="000000"/>
          <w:sz w:val="24"/>
          <w:szCs w:val="24"/>
        </w:rPr>
        <w:t xml:space="preserve"> with </w:t>
      </w:r>
      <w:r w:rsidRPr="008341AB">
        <w:rPr>
          <w:rFonts w:ascii="Calibri" w:eastAsia="Times New Roman" w:hAnsi="Calibri" w:cs="Calibri"/>
          <w:color w:val="000000"/>
          <w:sz w:val="24"/>
          <w:szCs w:val="24"/>
        </w:rPr>
        <w:t xml:space="preserve">the first companies </w:t>
      </w:r>
      <w:r w:rsidR="00106526" w:rsidRPr="008341AB">
        <w:rPr>
          <w:rFonts w:ascii="Calibri" w:eastAsia="Times New Roman" w:hAnsi="Calibri" w:cs="Calibri"/>
          <w:color w:val="000000"/>
          <w:sz w:val="24"/>
          <w:szCs w:val="24"/>
        </w:rPr>
        <w:t>publishing</w:t>
      </w:r>
      <w:r w:rsidRPr="008341AB">
        <w:rPr>
          <w:rFonts w:ascii="Calibri" w:eastAsia="Times New Roman" w:hAnsi="Calibri" w:cs="Calibri"/>
          <w:color w:val="000000"/>
          <w:sz w:val="24"/>
          <w:szCs w:val="24"/>
        </w:rPr>
        <w:t xml:space="preserve"> their reports in 2025 (European Commission, 2024)</w:t>
      </w:r>
      <w:r w:rsidR="003820B1" w:rsidRPr="008341AB">
        <w:rPr>
          <w:rFonts w:ascii="Calibri" w:eastAsia="Times New Roman" w:hAnsi="Calibri" w:cs="Calibri"/>
          <w:color w:val="000000"/>
          <w:sz w:val="24"/>
          <w:szCs w:val="24"/>
        </w:rPr>
        <w:t>, meaning t</w:t>
      </w:r>
      <w:r w:rsidRPr="008341AB">
        <w:rPr>
          <w:rFonts w:ascii="Calibri" w:eastAsia="Times New Roman" w:hAnsi="Calibri" w:cs="Calibri"/>
          <w:color w:val="000000"/>
          <w:sz w:val="24"/>
          <w:szCs w:val="24"/>
        </w:rPr>
        <w:t>here is to date limited research on the potential imp</w:t>
      </w:r>
      <w:r w:rsidR="005177D0" w:rsidRPr="008341AB">
        <w:rPr>
          <w:rFonts w:ascii="Calibri" w:eastAsia="Times New Roman" w:hAnsi="Calibri" w:cs="Calibri"/>
          <w:color w:val="000000"/>
          <w:sz w:val="24"/>
          <w:szCs w:val="24"/>
        </w:rPr>
        <w:t>acts</w:t>
      </w:r>
      <w:r w:rsidRPr="008341AB">
        <w:rPr>
          <w:rFonts w:ascii="Calibri" w:eastAsia="Times New Roman" w:hAnsi="Calibri" w:cs="Calibri"/>
          <w:color w:val="000000"/>
          <w:sz w:val="24"/>
          <w:szCs w:val="24"/>
        </w:rPr>
        <w:t xml:space="preserve"> of the CSRD</w:t>
      </w:r>
      <w:r w:rsidR="003820B1" w:rsidRPr="008341AB">
        <w:rPr>
          <w:rFonts w:ascii="Calibri" w:eastAsia="Times New Roman" w:hAnsi="Calibri" w:cs="Calibri"/>
          <w:color w:val="000000"/>
          <w:sz w:val="24"/>
          <w:szCs w:val="24"/>
        </w:rPr>
        <w:t xml:space="preserve">. This </w:t>
      </w:r>
      <w:r w:rsidR="00695BA9" w:rsidRPr="008341AB">
        <w:rPr>
          <w:rFonts w:ascii="Calibri" w:eastAsia="Times New Roman" w:hAnsi="Calibri" w:cs="Calibri"/>
          <w:color w:val="000000"/>
          <w:sz w:val="24"/>
          <w:szCs w:val="24"/>
        </w:rPr>
        <w:t xml:space="preserve">presents an opportunity </w:t>
      </w:r>
      <w:r w:rsidR="008024A9" w:rsidRPr="008341AB">
        <w:rPr>
          <w:rFonts w:ascii="Calibri" w:eastAsia="Times New Roman" w:hAnsi="Calibri" w:cs="Calibri"/>
          <w:color w:val="000000"/>
          <w:sz w:val="24"/>
          <w:szCs w:val="24"/>
        </w:rPr>
        <w:t>t</w:t>
      </w:r>
      <w:r w:rsidR="00695BA9" w:rsidRPr="008341AB">
        <w:rPr>
          <w:rFonts w:ascii="Calibri" w:eastAsia="Times New Roman" w:hAnsi="Calibri" w:cs="Calibri"/>
          <w:color w:val="000000"/>
          <w:sz w:val="24"/>
          <w:szCs w:val="24"/>
        </w:rPr>
        <w:t>o bring current research on sustainability reporting</w:t>
      </w:r>
      <w:r w:rsidR="005177D0" w:rsidRPr="008341AB">
        <w:rPr>
          <w:rFonts w:ascii="Calibri" w:eastAsia="Times New Roman" w:hAnsi="Calibri" w:cs="Calibri"/>
          <w:color w:val="000000"/>
          <w:sz w:val="24"/>
          <w:szCs w:val="24"/>
        </w:rPr>
        <w:t xml:space="preserve"> up to date</w:t>
      </w:r>
      <w:r w:rsidR="00695BA9" w:rsidRPr="008341AB">
        <w:rPr>
          <w:rFonts w:ascii="Calibri" w:eastAsia="Times New Roman" w:hAnsi="Calibri" w:cs="Calibri"/>
          <w:color w:val="000000"/>
          <w:sz w:val="24"/>
          <w:szCs w:val="24"/>
        </w:rPr>
        <w:t xml:space="preserve">. </w:t>
      </w:r>
    </w:p>
    <w:p w14:paraId="46B751FD" w14:textId="100CECE9" w:rsidR="00F06440" w:rsidRPr="008341AB" w:rsidRDefault="00067FF9" w:rsidP="004B361E">
      <w:pPr>
        <w:spacing w:line="360" w:lineRule="auto"/>
        <w:rPr>
          <w:sz w:val="24"/>
          <w:szCs w:val="24"/>
        </w:rPr>
      </w:pPr>
      <w:r w:rsidRPr="008341AB">
        <w:rPr>
          <w:sz w:val="24"/>
          <w:szCs w:val="24"/>
        </w:rPr>
        <w:t>This chapter sets out</w:t>
      </w:r>
      <w:r w:rsidR="000B50A9" w:rsidRPr="008341AB">
        <w:rPr>
          <w:sz w:val="24"/>
          <w:szCs w:val="24"/>
        </w:rPr>
        <w:t xml:space="preserve"> the design of the research, the strategy that will be implemented alongside information on the proposed data analysis. In addition, the importance of considering the ethical </w:t>
      </w:r>
      <w:r w:rsidR="00866A5F" w:rsidRPr="008341AB">
        <w:rPr>
          <w:sz w:val="24"/>
          <w:szCs w:val="24"/>
        </w:rPr>
        <w:t xml:space="preserve">risks associated with carrying out a research project will be addressed. </w:t>
      </w:r>
    </w:p>
    <w:p w14:paraId="43D0DC9D" w14:textId="7C775CB4" w:rsidR="00383A7E" w:rsidRPr="008341AB" w:rsidRDefault="009C77BC" w:rsidP="00522873">
      <w:pPr>
        <w:pStyle w:val="Heading2"/>
        <w:rPr>
          <w:b/>
          <w:bCs/>
          <w:color w:val="auto"/>
          <w:sz w:val="24"/>
          <w:szCs w:val="24"/>
        </w:rPr>
      </w:pPr>
      <w:bookmarkStart w:id="30" w:name="_3.1_Research_Question"/>
      <w:bookmarkEnd w:id="30"/>
      <w:r w:rsidRPr="008341AB">
        <w:rPr>
          <w:b/>
          <w:bCs/>
          <w:color w:val="auto"/>
          <w:sz w:val="24"/>
          <w:szCs w:val="24"/>
        </w:rPr>
        <w:t xml:space="preserve">3.1 </w:t>
      </w:r>
      <w:r w:rsidR="00AB065A" w:rsidRPr="008341AB">
        <w:rPr>
          <w:b/>
          <w:bCs/>
          <w:color w:val="auto"/>
          <w:sz w:val="24"/>
          <w:szCs w:val="24"/>
        </w:rPr>
        <w:t>Research Question</w:t>
      </w:r>
      <w:r w:rsidR="00383A7E" w:rsidRPr="008341AB">
        <w:rPr>
          <w:b/>
          <w:bCs/>
          <w:color w:val="auto"/>
          <w:sz w:val="24"/>
          <w:szCs w:val="24"/>
        </w:rPr>
        <w:t xml:space="preserve"> </w:t>
      </w:r>
    </w:p>
    <w:p w14:paraId="1C0280CB" w14:textId="3EE1BFBF" w:rsidR="00E23F1F" w:rsidRPr="008341AB" w:rsidRDefault="00383A7E" w:rsidP="004B361E">
      <w:pPr>
        <w:spacing w:line="360" w:lineRule="auto"/>
        <w:rPr>
          <w:sz w:val="24"/>
          <w:szCs w:val="24"/>
        </w:rPr>
      </w:pPr>
      <w:r w:rsidRPr="008341AB">
        <w:rPr>
          <w:sz w:val="24"/>
          <w:szCs w:val="24"/>
        </w:rPr>
        <w:t xml:space="preserve">The </w:t>
      </w:r>
      <w:r w:rsidR="00AB065A" w:rsidRPr="008341AB">
        <w:rPr>
          <w:sz w:val="24"/>
          <w:szCs w:val="24"/>
        </w:rPr>
        <w:t xml:space="preserve">research question being asked </w:t>
      </w:r>
      <w:r w:rsidRPr="008341AB">
        <w:rPr>
          <w:sz w:val="24"/>
          <w:szCs w:val="24"/>
        </w:rPr>
        <w:t xml:space="preserve">within this </w:t>
      </w:r>
      <w:r w:rsidR="00AB065A" w:rsidRPr="008341AB">
        <w:rPr>
          <w:sz w:val="24"/>
          <w:szCs w:val="24"/>
        </w:rPr>
        <w:t xml:space="preserve">study </w:t>
      </w:r>
      <w:r w:rsidRPr="008341AB">
        <w:rPr>
          <w:sz w:val="24"/>
          <w:szCs w:val="24"/>
        </w:rPr>
        <w:t xml:space="preserve">is </w:t>
      </w:r>
      <w:r w:rsidR="00E91CE8" w:rsidRPr="008341AB">
        <w:rPr>
          <w:sz w:val="24"/>
          <w:szCs w:val="24"/>
        </w:rPr>
        <w:t xml:space="preserve">to identify whether the introduction of </w:t>
      </w:r>
      <w:r w:rsidR="009823B7" w:rsidRPr="008341AB">
        <w:rPr>
          <w:sz w:val="24"/>
          <w:szCs w:val="24"/>
        </w:rPr>
        <w:t>the CSRD</w:t>
      </w:r>
      <w:r w:rsidR="00E91CE8" w:rsidRPr="008341AB">
        <w:rPr>
          <w:sz w:val="24"/>
          <w:szCs w:val="24"/>
        </w:rPr>
        <w:t xml:space="preserve"> will </w:t>
      </w:r>
      <w:r w:rsidR="001629DB" w:rsidRPr="008341AB">
        <w:rPr>
          <w:sz w:val="24"/>
          <w:szCs w:val="24"/>
        </w:rPr>
        <w:t>likely</w:t>
      </w:r>
      <w:r w:rsidR="00E91CE8" w:rsidRPr="008341AB">
        <w:rPr>
          <w:sz w:val="24"/>
          <w:szCs w:val="24"/>
        </w:rPr>
        <w:t xml:space="preserve"> lead to better outcomes or whether </w:t>
      </w:r>
      <w:r w:rsidR="00F849C2" w:rsidRPr="008341AB">
        <w:rPr>
          <w:sz w:val="24"/>
          <w:szCs w:val="24"/>
        </w:rPr>
        <w:t xml:space="preserve">it will ultimately be seen as a </w:t>
      </w:r>
      <w:r w:rsidR="008024A9" w:rsidRPr="008341AB">
        <w:rPr>
          <w:sz w:val="24"/>
          <w:szCs w:val="24"/>
        </w:rPr>
        <w:t>compliance</w:t>
      </w:r>
      <w:r w:rsidR="00F849C2" w:rsidRPr="008341AB">
        <w:rPr>
          <w:sz w:val="24"/>
          <w:szCs w:val="24"/>
        </w:rPr>
        <w:t xml:space="preserve"> exercise</w:t>
      </w:r>
      <w:r w:rsidR="00FD6A96" w:rsidRPr="008341AB">
        <w:rPr>
          <w:sz w:val="24"/>
          <w:szCs w:val="24"/>
        </w:rPr>
        <w:t>.</w:t>
      </w:r>
      <w:r w:rsidR="00F24309" w:rsidRPr="008341AB">
        <w:rPr>
          <w:sz w:val="24"/>
          <w:szCs w:val="24"/>
        </w:rPr>
        <w:t xml:space="preserve"> It will address </w:t>
      </w:r>
      <w:r w:rsidR="008024A9" w:rsidRPr="008341AB">
        <w:rPr>
          <w:sz w:val="24"/>
          <w:szCs w:val="24"/>
        </w:rPr>
        <w:t>the role of mandatory reporting</w:t>
      </w:r>
      <w:r w:rsidR="00E23F1F" w:rsidRPr="008341AB">
        <w:rPr>
          <w:sz w:val="24"/>
          <w:szCs w:val="24"/>
        </w:rPr>
        <w:t xml:space="preserve"> in addressing sustainability</w:t>
      </w:r>
      <w:r w:rsidR="008024A9" w:rsidRPr="008341AB">
        <w:rPr>
          <w:sz w:val="24"/>
          <w:szCs w:val="24"/>
        </w:rPr>
        <w:t xml:space="preserve"> and </w:t>
      </w:r>
      <w:r w:rsidR="000D3EE3" w:rsidRPr="008341AB">
        <w:rPr>
          <w:sz w:val="24"/>
          <w:szCs w:val="24"/>
        </w:rPr>
        <w:t xml:space="preserve">limiting greenwashing, the </w:t>
      </w:r>
      <w:r w:rsidR="004F47EB" w:rsidRPr="008341AB">
        <w:rPr>
          <w:sz w:val="24"/>
          <w:szCs w:val="24"/>
        </w:rPr>
        <w:t>role</w:t>
      </w:r>
      <w:r w:rsidR="000D3EE3" w:rsidRPr="008341AB">
        <w:rPr>
          <w:sz w:val="24"/>
          <w:szCs w:val="24"/>
        </w:rPr>
        <w:t xml:space="preserve"> of</w:t>
      </w:r>
      <w:r w:rsidR="004F47EB" w:rsidRPr="008341AB">
        <w:rPr>
          <w:sz w:val="24"/>
          <w:szCs w:val="24"/>
        </w:rPr>
        <w:t xml:space="preserve"> assurance and </w:t>
      </w:r>
      <w:r w:rsidR="009C7C34" w:rsidRPr="008341AB">
        <w:rPr>
          <w:sz w:val="24"/>
          <w:szCs w:val="24"/>
        </w:rPr>
        <w:t xml:space="preserve">also </w:t>
      </w:r>
      <w:r w:rsidR="00E23F1F" w:rsidRPr="008341AB">
        <w:rPr>
          <w:sz w:val="24"/>
          <w:szCs w:val="24"/>
        </w:rPr>
        <w:t xml:space="preserve">whether businesses have an ethical duty of their own to report on their environmental and </w:t>
      </w:r>
      <w:r w:rsidR="00947EA9" w:rsidRPr="008341AB">
        <w:rPr>
          <w:sz w:val="24"/>
          <w:szCs w:val="24"/>
        </w:rPr>
        <w:t xml:space="preserve">sustainability impacts. </w:t>
      </w:r>
    </w:p>
    <w:p w14:paraId="306C0457" w14:textId="27E9340A" w:rsidR="00D53E28" w:rsidRPr="008341AB" w:rsidRDefault="00D53E28" w:rsidP="004B361E">
      <w:pPr>
        <w:spacing w:line="360" w:lineRule="auto"/>
        <w:rPr>
          <w:sz w:val="24"/>
          <w:szCs w:val="24"/>
        </w:rPr>
      </w:pPr>
      <w:r w:rsidRPr="008341AB">
        <w:rPr>
          <w:sz w:val="24"/>
          <w:szCs w:val="24"/>
        </w:rPr>
        <w:t xml:space="preserve">To answer the research question, several supplementary questions will be addressed within the research: </w:t>
      </w:r>
    </w:p>
    <w:p w14:paraId="3AEF3B6C" w14:textId="77777777" w:rsidR="00D53E28" w:rsidRPr="008341AB" w:rsidRDefault="00D53E28" w:rsidP="004B361E">
      <w:pPr>
        <w:pStyle w:val="ListParagraph"/>
        <w:numPr>
          <w:ilvl w:val="0"/>
          <w:numId w:val="9"/>
        </w:numPr>
        <w:spacing w:line="360" w:lineRule="auto"/>
        <w:rPr>
          <w:sz w:val="24"/>
          <w:szCs w:val="24"/>
        </w:rPr>
      </w:pPr>
      <w:r w:rsidRPr="008341AB">
        <w:rPr>
          <w:sz w:val="24"/>
          <w:szCs w:val="24"/>
        </w:rPr>
        <w:t xml:space="preserve">Does the increasing climate crisis mean that current sustainability reporting is not effective in driving improvements? </w:t>
      </w:r>
    </w:p>
    <w:p w14:paraId="06C77275" w14:textId="77777777" w:rsidR="00D53E28" w:rsidRPr="008341AB" w:rsidRDefault="00D53E28" w:rsidP="004B361E">
      <w:pPr>
        <w:pStyle w:val="ListParagraph"/>
        <w:numPr>
          <w:ilvl w:val="0"/>
          <w:numId w:val="9"/>
        </w:numPr>
        <w:spacing w:line="360" w:lineRule="auto"/>
        <w:rPr>
          <w:sz w:val="24"/>
          <w:szCs w:val="24"/>
        </w:rPr>
      </w:pPr>
      <w:r w:rsidRPr="008341AB">
        <w:rPr>
          <w:sz w:val="24"/>
          <w:szCs w:val="24"/>
        </w:rPr>
        <w:t xml:space="preserve">Should reporting on sustainability remain voluntary or will a mandatory approach lead to better reporting and ultimately better outcomes? </w:t>
      </w:r>
    </w:p>
    <w:p w14:paraId="2C7EAC46" w14:textId="77777777" w:rsidR="00D53E28" w:rsidRPr="008341AB" w:rsidRDefault="00D53E28" w:rsidP="004B361E">
      <w:pPr>
        <w:pStyle w:val="ListParagraph"/>
        <w:numPr>
          <w:ilvl w:val="0"/>
          <w:numId w:val="9"/>
        </w:numPr>
        <w:spacing w:line="360" w:lineRule="auto"/>
        <w:rPr>
          <w:sz w:val="24"/>
          <w:szCs w:val="24"/>
        </w:rPr>
      </w:pPr>
      <w:r w:rsidRPr="008341AB">
        <w:rPr>
          <w:sz w:val="24"/>
          <w:szCs w:val="24"/>
        </w:rPr>
        <w:t xml:space="preserve">Do companies have an ethical duty to report how they are delivering on sustainability? </w:t>
      </w:r>
    </w:p>
    <w:p w14:paraId="12A3D4FF" w14:textId="7A52040C" w:rsidR="00D53E28" w:rsidRPr="008341AB" w:rsidRDefault="0077075F" w:rsidP="004B361E">
      <w:pPr>
        <w:pStyle w:val="ListParagraph"/>
        <w:numPr>
          <w:ilvl w:val="0"/>
          <w:numId w:val="9"/>
        </w:numPr>
        <w:spacing w:line="360" w:lineRule="auto"/>
        <w:rPr>
          <w:sz w:val="24"/>
          <w:szCs w:val="24"/>
        </w:rPr>
      </w:pPr>
      <w:r w:rsidRPr="008341AB">
        <w:rPr>
          <w:sz w:val="24"/>
          <w:szCs w:val="24"/>
        </w:rPr>
        <w:lastRenderedPageBreak/>
        <w:t>What does success and failure look like for the CSRD</w:t>
      </w:r>
      <w:r w:rsidR="00D53E28" w:rsidRPr="008341AB">
        <w:rPr>
          <w:sz w:val="24"/>
          <w:szCs w:val="24"/>
        </w:rPr>
        <w:t xml:space="preserve">? </w:t>
      </w:r>
    </w:p>
    <w:p w14:paraId="53C06AF8" w14:textId="07ED791D" w:rsidR="00F06440" w:rsidRPr="008341AB" w:rsidRDefault="009C77BC" w:rsidP="00522873">
      <w:pPr>
        <w:pStyle w:val="Heading2"/>
        <w:rPr>
          <w:b/>
          <w:bCs/>
          <w:color w:val="auto"/>
          <w:sz w:val="24"/>
          <w:szCs w:val="24"/>
        </w:rPr>
      </w:pPr>
      <w:bookmarkStart w:id="31" w:name="_3.2_Design_of"/>
      <w:bookmarkEnd w:id="31"/>
      <w:r w:rsidRPr="008341AB">
        <w:rPr>
          <w:b/>
          <w:bCs/>
          <w:color w:val="auto"/>
          <w:sz w:val="24"/>
          <w:szCs w:val="24"/>
        </w:rPr>
        <w:t xml:space="preserve">3.2 </w:t>
      </w:r>
      <w:r w:rsidR="008C288F" w:rsidRPr="008341AB">
        <w:rPr>
          <w:b/>
          <w:bCs/>
          <w:color w:val="auto"/>
          <w:sz w:val="24"/>
          <w:szCs w:val="24"/>
        </w:rPr>
        <w:t>Design of the research</w:t>
      </w:r>
    </w:p>
    <w:p w14:paraId="62464F6B" w14:textId="30AD0597" w:rsidR="002E2685" w:rsidRPr="008341AB" w:rsidRDefault="007D6698"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S</w:t>
      </w:r>
      <w:r w:rsidR="008610D3" w:rsidRPr="008341AB">
        <w:rPr>
          <w:rFonts w:ascii="Calibri" w:eastAsia="Times New Roman" w:hAnsi="Calibri" w:cs="Calibri"/>
          <w:color w:val="000000"/>
          <w:sz w:val="24"/>
          <w:szCs w:val="24"/>
        </w:rPr>
        <w:t>ocial research is based on the two principles of ontology and epistemology</w:t>
      </w:r>
      <w:r w:rsidRPr="008341AB">
        <w:rPr>
          <w:rFonts w:ascii="Calibri" w:eastAsia="Times New Roman" w:hAnsi="Calibri" w:cs="Calibri"/>
          <w:color w:val="000000"/>
          <w:sz w:val="24"/>
          <w:szCs w:val="24"/>
        </w:rPr>
        <w:t xml:space="preserve"> (Jupp, 2009). </w:t>
      </w:r>
      <w:r w:rsidR="00F7101F" w:rsidRPr="008341AB">
        <w:rPr>
          <w:rFonts w:ascii="Calibri" w:eastAsia="Times New Roman" w:hAnsi="Calibri" w:cs="Calibri"/>
          <w:color w:val="000000"/>
          <w:sz w:val="24"/>
          <w:szCs w:val="24"/>
        </w:rPr>
        <w:t xml:space="preserve">While epistemology is concerned with </w:t>
      </w:r>
      <w:r w:rsidR="00262844" w:rsidRPr="008341AB">
        <w:rPr>
          <w:rFonts w:ascii="Calibri" w:eastAsia="Times New Roman" w:hAnsi="Calibri" w:cs="Calibri"/>
          <w:color w:val="000000"/>
          <w:sz w:val="24"/>
          <w:szCs w:val="24"/>
        </w:rPr>
        <w:t>how we know what we know</w:t>
      </w:r>
      <w:r w:rsidR="00B30BC2" w:rsidRPr="008341AB">
        <w:rPr>
          <w:rFonts w:ascii="Calibri" w:eastAsia="Times New Roman" w:hAnsi="Calibri" w:cs="Calibri"/>
          <w:color w:val="000000"/>
          <w:sz w:val="24"/>
          <w:szCs w:val="24"/>
        </w:rPr>
        <w:t xml:space="preserve"> (Seale, 2018)</w:t>
      </w:r>
      <w:r w:rsidR="00F7101F" w:rsidRPr="008341AB">
        <w:rPr>
          <w:rFonts w:ascii="Calibri" w:eastAsia="Times New Roman" w:hAnsi="Calibri" w:cs="Calibri"/>
          <w:color w:val="000000"/>
          <w:sz w:val="24"/>
          <w:szCs w:val="24"/>
        </w:rPr>
        <w:t xml:space="preserve"> and </w:t>
      </w:r>
      <w:r w:rsidR="00BE15E8" w:rsidRPr="008341AB">
        <w:rPr>
          <w:sz w:val="24"/>
          <w:szCs w:val="24"/>
        </w:rPr>
        <w:t xml:space="preserve">what should be regarded as acceptable knowledge (Jupp, 2009) ontology </w:t>
      </w:r>
      <w:r w:rsidR="0046413A" w:rsidRPr="008341AB">
        <w:rPr>
          <w:sz w:val="24"/>
          <w:szCs w:val="24"/>
        </w:rPr>
        <w:t>deals</w:t>
      </w:r>
      <w:r w:rsidR="00BE15E8" w:rsidRPr="008341AB">
        <w:rPr>
          <w:sz w:val="24"/>
          <w:szCs w:val="24"/>
        </w:rPr>
        <w:t xml:space="preserve"> with </w:t>
      </w:r>
      <w:r w:rsidR="00ED038B" w:rsidRPr="008341AB">
        <w:rPr>
          <w:sz w:val="24"/>
          <w:szCs w:val="24"/>
        </w:rPr>
        <w:t>the things that exist in our society</w:t>
      </w:r>
      <w:r w:rsidR="00646F8A" w:rsidRPr="008341AB">
        <w:rPr>
          <w:sz w:val="24"/>
          <w:szCs w:val="24"/>
        </w:rPr>
        <w:t xml:space="preserve"> (Jupp, 2009) and what it is that the researcher is trying to examine </w:t>
      </w:r>
      <w:r w:rsidR="00646F8A" w:rsidRPr="008341AB">
        <w:rPr>
          <w:rFonts w:ascii="Calibri" w:eastAsia="Times New Roman" w:hAnsi="Calibri" w:cs="Calibri"/>
          <w:color w:val="000000"/>
          <w:sz w:val="24"/>
          <w:szCs w:val="24"/>
        </w:rPr>
        <w:t xml:space="preserve">(Warwick University, 2017). </w:t>
      </w:r>
    </w:p>
    <w:p w14:paraId="003737F5" w14:textId="110BEE19" w:rsidR="002064F4" w:rsidRPr="008341AB" w:rsidRDefault="007D6698" w:rsidP="004B361E">
      <w:pPr>
        <w:spacing w:line="360" w:lineRule="auto"/>
        <w:rPr>
          <w:sz w:val="24"/>
          <w:szCs w:val="24"/>
        </w:rPr>
      </w:pPr>
      <w:r w:rsidRPr="008341AB">
        <w:rPr>
          <w:rFonts w:ascii="Calibri" w:eastAsia="Times New Roman" w:hAnsi="Calibri" w:cs="Calibri"/>
          <w:color w:val="000000"/>
          <w:sz w:val="24"/>
          <w:szCs w:val="24"/>
        </w:rPr>
        <w:t>According to O'Gorman &amp; MacIntosh (2015) there are five steps to take when planning out a research methodology</w:t>
      </w:r>
      <w:r w:rsidR="00233DE1" w:rsidRPr="008341AB">
        <w:rPr>
          <w:rFonts w:ascii="Calibri" w:eastAsia="Times New Roman" w:hAnsi="Calibri" w:cs="Calibri"/>
          <w:color w:val="000000"/>
          <w:sz w:val="24"/>
          <w:szCs w:val="24"/>
        </w:rPr>
        <w:t xml:space="preserve"> and the first s</w:t>
      </w:r>
      <w:r w:rsidR="00F76AAC" w:rsidRPr="008341AB">
        <w:rPr>
          <w:sz w:val="24"/>
          <w:szCs w:val="24"/>
        </w:rPr>
        <w:t>tage of any research project begins by identifying which research paradigm it will follow</w:t>
      </w:r>
      <w:r w:rsidR="00B77F70" w:rsidRPr="008341AB">
        <w:rPr>
          <w:sz w:val="24"/>
          <w:szCs w:val="24"/>
        </w:rPr>
        <w:t xml:space="preserve"> </w:t>
      </w:r>
      <w:r w:rsidR="00E95B88" w:rsidRPr="008341AB">
        <w:rPr>
          <w:sz w:val="24"/>
          <w:szCs w:val="24"/>
        </w:rPr>
        <w:t>(</w:t>
      </w:r>
      <w:r w:rsidR="00E95B88" w:rsidRPr="008341AB">
        <w:rPr>
          <w:rFonts w:ascii="Calibri" w:eastAsia="Times New Roman" w:hAnsi="Calibri" w:cs="Calibri"/>
          <w:color w:val="000000"/>
          <w:sz w:val="24"/>
          <w:szCs w:val="24"/>
        </w:rPr>
        <w:t xml:space="preserve">O'Gorman &amp; MacIntosh, 2015) </w:t>
      </w:r>
      <w:r w:rsidR="00567B70" w:rsidRPr="008341AB">
        <w:rPr>
          <w:rFonts w:ascii="Calibri" w:eastAsia="Times New Roman" w:hAnsi="Calibri" w:cs="Calibri"/>
          <w:color w:val="000000"/>
          <w:sz w:val="24"/>
          <w:szCs w:val="24"/>
        </w:rPr>
        <w:t xml:space="preserve">ultimately </w:t>
      </w:r>
      <w:r w:rsidR="00233DE1" w:rsidRPr="008341AB">
        <w:rPr>
          <w:sz w:val="24"/>
          <w:szCs w:val="24"/>
        </w:rPr>
        <w:t xml:space="preserve">whether the ontological </w:t>
      </w:r>
      <w:r w:rsidR="002064F4" w:rsidRPr="008341AB">
        <w:rPr>
          <w:sz w:val="24"/>
          <w:szCs w:val="24"/>
        </w:rPr>
        <w:t xml:space="preserve">paradigm </w:t>
      </w:r>
      <w:r w:rsidR="008A6C8E" w:rsidRPr="008341AB">
        <w:rPr>
          <w:sz w:val="24"/>
          <w:szCs w:val="24"/>
        </w:rPr>
        <w:t>the research will follow is either from an</w:t>
      </w:r>
      <w:r w:rsidR="003B1933" w:rsidRPr="008341AB">
        <w:rPr>
          <w:sz w:val="24"/>
          <w:szCs w:val="24"/>
        </w:rPr>
        <w:t xml:space="preserve"> objective or subjective </w:t>
      </w:r>
      <w:r w:rsidR="00532E15" w:rsidRPr="008341AB">
        <w:rPr>
          <w:sz w:val="24"/>
          <w:szCs w:val="24"/>
        </w:rPr>
        <w:t xml:space="preserve">perspective. </w:t>
      </w:r>
    </w:p>
    <w:p w14:paraId="10CFB09D" w14:textId="69F7F0FA" w:rsidR="00741FF5" w:rsidRPr="008341AB" w:rsidRDefault="004A4ABF" w:rsidP="004B361E">
      <w:pPr>
        <w:spacing w:line="360" w:lineRule="auto"/>
        <w:rPr>
          <w:sz w:val="24"/>
          <w:szCs w:val="24"/>
        </w:rPr>
      </w:pPr>
      <w:r w:rsidRPr="008341AB">
        <w:rPr>
          <w:sz w:val="24"/>
          <w:szCs w:val="24"/>
        </w:rPr>
        <w:t xml:space="preserve">Taking an </w:t>
      </w:r>
      <w:r w:rsidR="002C4895" w:rsidRPr="008341AB">
        <w:rPr>
          <w:sz w:val="24"/>
          <w:szCs w:val="24"/>
        </w:rPr>
        <w:t xml:space="preserve">objective view of ontology </w:t>
      </w:r>
      <w:r w:rsidRPr="008341AB">
        <w:rPr>
          <w:sz w:val="24"/>
          <w:szCs w:val="24"/>
        </w:rPr>
        <w:t>means dealing</w:t>
      </w:r>
      <w:r w:rsidR="002C4895" w:rsidRPr="008341AB">
        <w:rPr>
          <w:sz w:val="24"/>
          <w:szCs w:val="24"/>
        </w:rPr>
        <w:t xml:space="preserve"> with things that a</w:t>
      </w:r>
      <w:r w:rsidR="00573641" w:rsidRPr="008341AB">
        <w:rPr>
          <w:sz w:val="24"/>
          <w:szCs w:val="24"/>
        </w:rPr>
        <w:t>re ‘objects’ and ‘facts’</w:t>
      </w:r>
      <w:r w:rsidRPr="008341AB">
        <w:rPr>
          <w:sz w:val="24"/>
          <w:szCs w:val="24"/>
        </w:rPr>
        <w:t xml:space="preserve"> in our society</w:t>
      </w:r>
      <w:r w:rsidR="00A235E0" w:rsidRPr="008341AB">
        <w:rPr>
          <w:sz w:val="24"/>
          <w:szCs w:val="24"/>
        </w:rPr>
        <w:t xml:space="preserve"> (Seale, 2018). On the other hand, </w:t>
      </w:r>
      <w:r w:rsidR="001D0839" w:rsidRPr="008341AB">
        <w:rPr>
          <w:sz w:val="24"/>
          <w:szCs w:val="24"/>
        </w:rPr>
        <w:t xml:space="preserve">a </w:t>
      </w:r>
      <w:r w:rsidR="0028636A" w:rsidRPr="008341AB">
        <w:rPr>
          <w:sz w:val="24"/>
          <w:szCs w:val="24"/>
        </w:rPr>
        <w:t xml:space="preserve">subjective view deals with </w:t>
      </w:r>
      <w:r w:rsidR="00DA51E2" w:rsidRPr="008341AB">
        <w:rPr>
          <w:sz w:val="24"/>
          <w:szCs w:val="24"/>
        </w:rPr>
        <w:t xml:space="preserve">social facts – those things that are created by </w:t>
      </w:r>
      <w:r w:rsidR="00293469" w:rsidRPr="008341AB">
        <w:rPr>
          <w:sz w:val="24"/>
          <w:szCs w:val="24"/>
        </w:rPr>
        <w:t>people</w:t>
      </w:r>
      <w:r w:rsidR="0028636A" w:rsidRPr="008341AB">
        <w:rPr>
          <w:sz w:val="24"/>
          <w:szCs w:val="24"/>
        </w:rPr>
        <w:t xml:space="preserve"> </w:t>
      </w:r>
      <w:r w:rsidR="004B298E" w:rsidRPr="008341AB">
        <w:rPr>
          <w:rFonts w:ascii="Calibri" w:eastAsia="Times New Roman" w:hAnsi="Calibri" w:cs="Calibri"/>
          <w:color w:val="000000"/>
          <w:sz w:val="24"/>
          <w:szCs w:val="24"/>
        </w:rPr>
        <w:t xml:space="preserve">(Seale, 2018), </w:t>
      </w:r>
      <w:r w:rsidR="00C354A1" w:rsidRPr="008341AB">
        <w:rPr>
          <w:rFonts w:ascii="Calibri" w:eastAsia="Times New Roman" w:hAnsi="Calibri" w:cs="Calibri"/>
          <w:color w:val="000000"/>
          <w:sz w:val="24"/>
          <w:szCs w:val="24"/>
        </w:rPr>
        <w:t>T</w:t>
      </w:r>
      <w:r w:rsidR="004B298E" w:rsidRPr="008341AB">
        <w:rPr>
          <w:rFonts w:ascii="Calibri" w:eastAsia="Times New Roman" w:hAnsi="Calibri" w:cs="Calibri"/>
          <w:color w:val="000000"/>
          <w:sz w:val="24"/>
          <w:szCs w:val="24"/>
        </w:rPr>
        <w:t>herefore, while one could argue that</w:t>
      </w:r>
      <w:r w:rsidR="006E35CD" w:rsidRPr="008341AB">
        <w:rPr>
          <w:sz w:val="24"/>
          <w:szCs w:val="24"/>
        </w:rPr>
        <w:t xml:space="preserve"> the CSRD might be described as a ‘thing’ it only exists because </w:t>
      </w:r>
      <w:r w:rsidR="0063506C" w:rsidRPr="008341AB">
        <w:rPr>
          <w:sz w:val="24"/>
          <w:szCs w:val="24"/>
        </w:rPr>
        <w:t>it was created</w:t>
      </w:r>
      <w:r w:rsidR="00261487" w:rsidRPr="008341AB">
        <w:rPr>
          <w:sz w:val="24"/>
          <w:szCs w:val="24"/>
        </w:rPr>
        <w:t xml:space="preserve"> and </w:t>
      </w:r>
      <w:r w:rsidR="00293469" w:rsidRPr="008341AB">
        <w:rPr>
          <w:sz w:val="24"/>
          <w:szCs w:val="24"/>
        </w:rPr>
        <w:t xml:space="preserve">ultimately, it </w:t>
      </w:r>
      <w:r w:rsidR="00697CE3" w:rsidRPr="008341AB">
        <w:rPr>
          <w:sz w:val="24"/>
          <w:szCs w:val="24"/>
        </w:rPr>
        <w:t>will</w:t>
      </w:r>
      <w:r w:rsidR="00DB6919" w:rsidRPr="008341AB">
        <w:rPr>
          <w:sz w:val="24"/>
          <w:szCs w:val="24"/>
        </w:rPr>
        <w:t xml:space="preserve"> cease to exist if </w:t>
      </w:r>
      <w:r w:rsidR="006A7395" w:rsidRPr="008341AB">
        <w:rPr>
          <w:sz w:val="24"/>
          <w:szCs w:val="24"/>
        </w:rPr>
        <w:t>it is decided</w:t>
      </w:r>
      <w:r w:rsidR="00DB6919" w:rsidRPr="008341AB">
        <w:rPr>
          <w:sz w:val="24"/>
          <w:szCs w:val="24"/>
        </w:rPr>
        <w:t xml:space="preserve"> </w:t>
      </w:r>
      <w:r w:rsidR="00293469" w:rsidRPr="008341AB">
        <w:rPr>
          <w:sz w:val="24"/>
          <w:szCs w:val="24"/>
        </w:rPr>
        <w:t xml:space="preserve">at some point that </w:t>
      </w:r>
      <w:r w:rsidR="00DB6919" w:rsidRPr="008341AB">
        <w:rPr>
          <w:sz w:val="24"/>
          <w:szCs w:val="24"/>
        </w:rPr>
        <w:t xml:space="preserve">it is irrelevant (Seale, 2018). </w:t>
      </w:r>
      <w:r w:rsidR="00D064EE" w:rsidRPr="008341AB">
        <w:rPr>
          <w:sz w:val="24"/>
          <w:szCs w:val="24"/>
        </w:rPr>
        <w:t xml:space="preserve">Subjectivism ontology deals </w:t>
      </w:r>
      <w:r w:rsidR="002A7B09" w:rsidRPr="008341AB">
        <w:rPr>
          <w:sz w:val="24"/>
          <w:szCs w:val="24"/>
        </w:rPr>
        <w:t xml:space="preserve">with the </w:t>
      </w:r>
      <w:r w:rsidR="00A6018F" w:rsidRPr="008341AB">
        <w:rPr>
          <w:sz w:val="24"/>
          <w:szCs w:val="24"/>
        </w:rPr>
        <w:t xml:space="preserve">‘perceptions and actions’ of </w:t>
      </w:r>
      <w:r w:rsidR="00D268F1" w:rsidRPr="008341AB">
        <w:rPr>
          <w:sz w:val="24"/>
          <w:szCs w:val="24"/>
        </w:rPr>
        <w:t xml:space="preserve">social </w:t>
      </w:r>
      <w:r w:rsidR="00CF4B6B" w:rsidRPr="008341AB">
        <w:rPr>
          <w:sz w:val="24"/>
          <w:szCs w:val="24"/>
        </w:rPr>
        <w:t>actors (</w:t>
      </w:r>
      <w:r w:rsidR="00B002E5" w:rsidRPr="008341AB">
        <w:rPr>
          <w:rFonts w:ascii="Calibri" w:eastAsia="Times New Roman" w:hAnsi="Calibri" w:cs="Calibri"/>
          <w:color w:val="000000"/>
          <w:sz w:val="24"/>
          <w:szCs w:val="24"/>
        </w:rPr>
        <w:t>British Research Methodology, 2024)</w:t>
      </w:r>
      <w:r w:rsidR="00D268F1" w:rsidRPr="008341AB">
        <w:rPr>
          <w:sz w:val="24"/>
          <w:szCs w:val="24"/>
        </w:rPr>
        <w:t xml:space="preserve"> making it relevant to this research project. </w:t>
      </w:r>
    </w:p>
    <w:p w14:paraId="2AD82B43" w14:textId="180EF6E5" w:rsidR="00F6699E" w:rsidRPr="008341AB" w:rsidRDefault="003C1F91" w:rsidP="004B361E">
      <w:pPr>
        <w:spacing w:line="360" w:lineRule="auto"/>
        <w:rPr>
          <w:sz w:val="24"/>
          <w:szCs w:val="24"/>
        </w:rPr>
      </w:pPr>
      <w:r w:rsidRPr="008341AB">
        <w:rPr>
          <w:sz w:val="24"/>
          <w:szCs w:val="24"/>
        </w:rPr>
        <w:t xml:space="preserve">Following on from this, the next stage is to determine how the knowledge will be </w:t>
      </w:r>
      <w:r w:rsidR="00324B69" w:rsidRPr="008341AB">
        <w:rPr>
          <w:sz w:val="24"/>
          <w:szCs w:val="24"/>
        </w:rPr>
        <w:t>obtained,</w:t>
      </w:r>
      <w:r w:rsidR="004427F3" w:rsidRPr="008341AB">
        <w:rPr>
          <w:sz w:val="24"/>
          <w:szCs w:val="24"/>
        </w:rPr>
        <w:t xml:space="preserve"> and this is where </w:t>
      </w:r>
      <w:r w:rsidR="00E0153F" w:rsidRPr="008341AB">
        <w:rPr>
          <w:sz w:val="24"/>
          <w:szCs w:val="24"/>
        </w:rPr>
        <w:t>epistemology is used to determine whe</w:t>
      </w:r>
      <w:r w:rsidR="007E7962" w:rsidRPr="008341AB">
        <w:rPr>
          <w:sz w:val="24"/>
          <w:szCs w:val="24"/>
        </w:rPr>
        <w:t>ther a research project will follow a positivist, critical, realist, action research or an interpre</w:t>
      </w:r>
      <w:r w:rsidR="0010152B" w:rsidRPr="008341AB">
        <w:rPr>
          <w:sz w:val="24"/>
          <w:szCs w:val="24"/>
        </w:rPr>
        <w:t>tivist position (</w:t>
      </w:r>
      <w:r w:rsidR="0010152B" w:rsidRPr="008341AB">
        <w:rPr>
          <w:rFonts w:ascii="Calibri" w:eastAsia="Times New Roman" w:hAnsi="Calibri" w:cs="Calibri"/>
          <w:color w:val="000000"/>
          <w:sz w:val="24"/>
          <w:szCs w:val="24"/>
        </w:rPr>
        <w:t xml:space="preserve">O'Gorman &amp; MacIntosh, 2015). </w:t>
      </w:r>
      <w:r w:rsidR="00E664C7" w:rsidRPr="008341AB">
        <w:rPr>
          <w:rFonts w:ascii="Calibri" w:eastAsia="Times New Roman" w:hAnsi="Calibri" w:cs="Calibri"/>
          <w:color w:val="000000"/>
          <w:sz w:val="24"/>
          <w:szCs w:val="24"/>
        </w:rPr>
        <w:t xml:space="preserve">While the author acknowledges the value that can be brought from each of these </w:t>
      </w:r>
      <w:r w:rsidR="00A50A81" w:rsidRPr="008341AB">
        <w:rPr>
          <w:rFonts w:ascii="Calibri" w:eastAsia="Times New Roman" w:hAnsi="Calibri" w:cs="Calibri"/>
          <w:color w:val="000000"/>
          <w:sz w:val="24"/>
          <w:szCs w:val="24"/>
        </w:rPr>
        <w:t xml:space="preserve">positions, the </w:t>
      </w:r>
      <w:r w:rsidR="009405B0" w:rsidRPr="008341AB">
        <w:rPr>
          <w:rFonts w:ascii="Calibri" w:eastAsia="Times New Roman" w:hAnsi="Calibri" w:cs="Calibri"/>
          <w:color w:val="000000"/>
          <w:sz w:val="24"/>
          <w:szCs w:val="24"/>
        </w:rPr>
        <w:t xml:space="preserve">nature of </w:t>
      </w:r>
      <w:r w:rsidR="009D1B71" w:rsidRPr="008341AB">
        <w:rPr>
          <w:rFonts w:ascii="Calibri" w:eastAsia="Times New Roman" w:hAnsi="Calibri" w:cs="Calibri"/>
          <w:color w:val="000000"/>
          <w:sz w:val="24"/>
          <w:szCs w:val="24"/>
        </w:rPr>
        <w:t>a subjective ontology</w:t>
      </w:r>
      <w:r w:rsidR="009405B0" w:rsidRPr="008341AB">
        <w:rPr>
          <w:rFonts w:ascii="Calibri" w:eastAsia="Times New Roman" w:hAnsi="Calibri" w:cs="Calibri"/>
          <w:color w:val="000000"/>
          <w:sz w:val="24"/>
          <w:szCs w:val="24"/>
        </w:rPr>
        <w:t xml:space="preserve"> </w:t>
      </w:r>
      <w:r w:rsidR="00437DF2" w:rsidRPr="008341AB">
        <w:rPr>
          <w:rFonts w:ascii="Calibri" w:eastAsia="Times New Roman" w:hAnsi="Calibri" w:cs="Calibri"/>
          <w:color w:val="000000"/>
          <w:sz w:val="24"/>
          <w:szCs w:val="24"/>
        </w:rPr>
        <w:t xml:space="preserve">naturally follows the interpretivist paradigm </w:t>
      </w:r>
      <w:r w:rsidR="007D1820" w:rsidRPr="008341AB">
        <w:rPr>
          <w:rFonts w:ascii="Calibri" w:eastAsia="Times New Roman" w:hAnsi="Calibri" w:cs="Calibri"/>
          <w:color w:val="000000"/>
          <w:sz w:val="24"/>
          <w:szCs w:val="24"/>
        </w:rPr>
        <w:t xml:space="preserve">as it draws upon the experiences of experts to develop a deep understanding of what is being studied </w:t>
      </w:r>
      <w:r w:rsidR="0000516D" w:rsidRPr="008341AB">
        <w:rPr>
          <w:rFonts w:ascii="Calibri" w:eastAsia="Times New Roman" w:hAnsi="Calibri" w:cs="Calibri"/>
          <w:color w:val="000000"/>
          <w:sz w:val="24"/>
          <w:szCs w:val="24"/>
        </w:rPr>
        <w:t xml:space="preserve">using the </w:t>
      </w:r>
      <w:r w:rsidR="00916A23" w:rsidRPr="008341AB">
        <w:rPr>
          <w:rFonts w:ascii="Calibri" w:eastAsia="Times New Roman" w:hAnsi="Calibri" w:cs="Calibri"/>
          <w:color w:val="000000"/>
          <w:sz w:val="24"/>
          <w:szCs w:val="24"/>
        </w:rPr>
        <w:t xml:space="preserve">views of those with experience </w:t>
      </w:r>
      <w:r w:rsidR="00A042F6" w:rsidRPr="008341AB">
        <w:rPr>
          <w:rFonts w:ascii="Calibri" w:eastAsia="Times New Roman" w:hAnsi="Calibri" w:cs="Calibri"/>
          <w:color w:val="000000"/>
          <w:sz w:val="24"/>
          <w:szCs w:val="24"/>
        </w:rPr>
        <w:t>(University of Nottingham, 2024)</w:t>
      </w:r>
      <w:r w:rsidR="00324B69" w:rsidRPr="008341AB">
        <w:rPr>
          <w:rFonts w:ascii="Calibri" w:eastAsia="Times New Roman" w:hAnsi="Calibri" w:cs="Calibri"/>
          <w:color w:val="000000"/>
          <w:sz w:val="24"/>
          <w:szCs w:val="24"/>
        </w:rPr>
        <w:t xml:space="preserve">. </w:t>
      </w:r>
    </w:p>
    <w:p w14:paraId="7BE89980" w14:textId="7F78B6C7" w:rsidR="001A69ED" w:rsidRPr="008341AB" w:rsidRDefault="00883A60" w:rsidP="004B361E">
      <w:pPr>
        <w:spacing w:line="360" w:lineRule="auto"/>
        <w:rPr>
          <w:rFonts w:ascii="Calibri" w:eastAsia="Times New Roman" w:hAnsi="Calibri" w:cs="Calibri"/>
          <w:color w:val="000000"/>
          <w:sz w:val="24"/>
          <w:szCs w:val="24"/>
        </w:rPr>
      </w:pPr>
      <w:r w:rsidRPr="008341AB">
        <w:rPr>
          <w:sz w:val="24"/>
          <w:szCs w:val="24"/>
        </w:rPr>
        <w:t xml:space="preserve">There are two main </w:t>
      </w:r>
      <w:r w:rsidR="00661C09" w:rsidRPr="008341AB">
        <w:rPr>
          <w:sz w:val="24"/>
          <w:szCs w:val="24"/>
        </w:rPr>
        <w:t xml:space="preserve">methods </w:t>
      </w:r>
      <w:r w:rsidRPr="008341AB">
        <w:rPr>
          <w:sz w:val="24"/>
          <w:szCs w:val="24"/>
        </w:rPr>
        <w:t xml:space="preserve">within </w:t>
      </w:r>
      <w:r w:rsidR="007C5283" w:rsidRPr="008341AB">
        <w:rPr>
          <w:sz w:val="24"/>
          <w:szCs w:val="24"/>
        </w:rPr>
        <w:t xml:space="preserve">academic research, a quantitative or qualitive approach. </w:t>
      </w:r>
      <w:r w:rsidR="00BC06BF" w:rsidRPr="008341AB">
        <w:rPr>
          <w:sz w:val="24"/>
          <w:szCs w:val="24"/>
        </w:rPr>
        <w:t>Business research is grounded</w:t>
      </w:r>
      <w:r w:rsidR="00944508" w:rsidRPr="008341AB">
        <w:rPr>
          <w:sz w:val="24"/>
          <w:szCs w:val="24"/>
        </w:rPr>
        <w:t xml:space="preserve"> within</w:t>
      </w:r>
      <w:r w:rsidR="00BC06BF" w:rsidRPr="008341AB">
        <w:rPr>
          <w:sz w:val="24"/>
          <w:szCs w:val="24"/>
        </w:rPr>
        <w:t xml:space="preserve"> the academic field of social sciences</w:t>
      </w:r>
      <w:r w:rsidR="00944508" w:rsidRPr="008341AB">
        <w:rPr>
          <w:sz w:val="24"/>
          <w:szCs w:val="24"/>
        </w:rPr>
        <w:t xml:space="preserve">, an area of research that has historically been dominated by quantitative research methods </w:t>
      </w:r>
      <w:r w:rsidR="00944508" w:rsidRPr="008341AB">
        <w:rPr>
          <w:rFonts w:ascii="Calibri" w:eastAsia="Times New Roman" w:hAnsi="Calibri" w:cs="Calibri"/>
          <w:color w:val="000000"/>
          <w:sz w:val="24"/>
          <w:szCs w:val="24"/>
        </w:rPr>
        <w:t xml:space="preserve">(Leavy, </w:t>
      </w:r>
      <w:r w:rsidR="00944508" w:rsidRPr="008341AB">
        <w:rPr>
          <w:rFonts w:ascii="Calibri" w:eastAsia="Times New Roman" w:hAnsi="Calibri" w:cs="Calibri"/>
          <w:color w:val="000000"/>
          <w:sz w:val="24"/>
          <w:szCs w:val="24"/>
        </w:rPr>
        <w:lastRenderedPageBreak/>
        <w:t>2020)</w:t>
      </w:r>
      <w:r w:rsidR="00944508" w:rsidRPr="008341AB">
        <w:rPr>
          <w:sz w:val="24"/>
          <w:szCs w:val="24"/>
        </w:rPr>
        <w:t xml:space="preserve">. However, </w:t>
      </w:r>
      <w:r w:rsidR="00236CB4" w:rsidRPr="008341AB">
        <w:rPr>
          <w:sz w:val="24"/>
          <w:szCs w:val="24"/>
        </w:rPr>
        <w:t>i</w:t>
      </w:r>
      <w:r w:rsidR="001A69ED" w:rsidRPr="008341AB">
        <w:rPr>
          <w:sz w:val="24"/>
          <w:szCs w:val="24"/>
        </w:rPr>
        <w:t xml:space="preserve">t </w:t>
      </w:r>
      <w:r w:rsidR="00236CB4" w:rsidRPr="008341AB">
        <w:rPr>
          <w:sz w:val="24"/>
          <w:szCs w:val="24"/>
        </w:rPr>
        <w:t>has become</w:t>
      </w:r>
      <w:r w:rsidR="001A69ED" w:rsidRPr="008341AB">
        <w:rPr>
          <w:sz w:val="24"/>
          <w:szCs w:val="24"/>
        </w:rPr>
        <w:t xml:space="preserve"> more widely acknowledged that a qualitative method has a</w:t>
      </w:r>
      <w:r w:rsidR="00944508" w:rsidRPr="008341AB">
        <w:rPr>
          <w:sz w:val="24"/>
          <w:szCs w:val="24"/>
        </w:rPr>
        <w:t>n important</w:t>
      </w:r>
      <w:r w:rsidR="001A69ED" w:rsidRPr="008341AB">
        <w:rPr>
          <w:sz w:val="24"/>
          <w:szCs w:val="24"/>
        </w:rPr>
        <w:t xml:space="preserve"> contribution to make in academic research</w:t>
      </w:r>
      <w:r w:rsidR="00236CB4" w:rsidRPr="008341AB">
        <w:rPr>
          <w:sz w:val="24"/>
          <w:szCs w:val="24"/>
        </w:rPr>
        <w:t xml:space="preserve">, particularly when looking to study some of the important issues facing society </w:t>
      </w:r>
      <w:r w:rsidR="001A69ED" w:rsidRPr="008341AB">
        <w:rPr>
          <w:rFonts w:ascii="Calibri" w:eastAsia="Times New Roman" w:hAnsi="Calibri" w:cs="Calibri"/>
          <w:color w:val="000000"/>
          <w:sz w:val="24"/>
          <w:szCs w:val="24"/>
        </w:rPr>
        <w:t>(Leavy, 2020)</w:t>
      </w:r>
      <w:r w:rsidR="00236CB4" w:rsidRPr="008341AB">
        <w:rPr>
          <w:rFonts w:ascii="Calibri" w:eastAsia="Times New Roman" w:hAnsi="Calibri" w:cs="Calibri"/>
          <w:color w:val="000000"/>
          <w:sz w:val="24"/>
          <w:szCs w:val="24"/>
        </w:rPr>
        <w:t xml:space="preserve">. </w:t>
      </w:r>
    </w:p>
    <w:p w14:paraId="7B3936EF" w14:textId="53A20292" w:rsidR="00414569" w:rsidRPr="008341AB" w:rsidRDefault="00D24951" w:rsidP="004B361E">
      <w:pPr>
        <w:spacing w:line="360" w:lineRule="auto"/>
        <w:rPr>
          <w:sz w:val="24"/>
          <w:szCs w:val="24"/>
        </w:rPr>
      </w:pPr>
      <w:r w:rsidRPr="008341AB">
        <w:rPr>
          <w:rFonts w:ascii="Calibri" w:eastAsia="Times New Roman" w:hAnsi="Calibri" w:cs="Calibri"/>
          <w:color w:val="000000"/>
          <w:sz w:val="24"/>
          <w:szCs w:val="24"/>
        </w:rPr>
        <w:t>A quantitative research strategy</w:t>
      </w:r>
      <w:r w:rsidR="001629DB" w:rsidRPr="008341AB">
        <w:rPr>
          <w:rFonts w:ascii="Calibri" w:eastAsia="Times New Roman" w:hAnsi="Calibri" w:cs="Calibri"/>
          <w:color w:val="000000"/>
          <w:sz w:val="24"/>
          <w:szCs w:val="24"/>
        </w:rPr>
        <w:t xml:space="preserve"> typically</w:t>
      </w:r>
      <w:r w:rsidRPr="008341AB">
        <w:rPr>
          <w:rFonts w:ascii="Calibri" w:eastAsia="Times New Roman" w:hAnsi="Calibri" w:cs="Calibri"/>
          <w:color w:val="000000"/>
          <w:sz w:val="24"/>
          <w:szCs w:val="24"/>
        </w:rPr>
        <w:t xml:space="preserve"> </w:t>
      </w:r>
      <w:r w:rsidR="00333480" w:rsidRPr="008341AB">
        <w:rPr>
          <w:rFonts w:ascii="Calibri" w:eastAsia="Times New Roman" w:hAnsi="Calibri" w:cs="Calibri"/>
          <w:color w:val="000000"/>
          <w:sz w:val="24"/>
          <w:szCs w:val="24"/>
        </w:rPr>
        <w:t>tests a hypothesis</w:t>
      </w:r>
      <w:r w:rsidR="001B1413" w:rsidRPr="008341AB">
        <w:rPr>
          <w:rFonts w:ascii="Calibri" w:eastAsia="Times New Roman" w:hAnsi="Calibri" w:cs="Calibri"/>
          <w:color w:val="000000"/>
          <w:sz w:val="24"/>
          <w:szCs w:val="24"/>
        </w:rPr>
        <w:t xml:space="preserve"> </w:t>
      </w:r>
      <w:r w:rsidR="00333480" w:rsidRPr="008341AB">
        <w:rPr>
          <w:rFonts w:ascii="Calibri" w:eastAsia="Times New Roman" w:hAnsi="Calibri" w:cs="Calibri"/>
          <w:color w:val="000000"/>
          <w:sz w:val="24"/>
          <w:szCs w:val="24"/>
        </w:rPr>
        <w:t xml:space="preserve">through </w:t>
      </w:r>
      <w:r w:rsidR="001B1413" w:rsidRPr="008341AB">
        <w:rPr>
          <w:rFonts w:ascii="Calibri" w:eastAsia="Times New Roman" w:hAnsi="Calibri" w:cs="Calibri"/>
          <w:color w:val="000000"/>
          <w:sz w:val="24"/>
          <w:szCs w:val="24"/>
        </w:rPr>
        <w:t>objectivity,</w:t>
      </w:r>
      <w:r w:rsidR="002667F6" w:rsidRPr="008341AB">
        <w:rPr>
          <w:rFonts w:ascii="Calibri" w:eastAsia="Times New Roman" w:hAnsi="Calibri" w:cs="Calibri"/>
          <w:color w:val="000000"/>
          <w:sz w:val="24"/>
          <w:szCs w:val="24"/>
        </w:rPr>
        <w:t xml:space="preserve"> logical</w:t>
      </w:r>
      <w:r w:rsidR="001B1413" w:rsidRPr="008341AB">
        <w:rPr>
          <w:rFonts w:ascii="Calibri" w:eastAsia="Times New Roman" w:hAnsi="Calibri" w:cs="Calibri"/>
          <w:color w:val="000000"/>
          <w:sz w:val="24"/>
          <w:szCs w:val="24"/>
        </w:rPr>
        <w:t xml:space="preserve"> reasoning, </w:t>
      </w:r>
      <w:r w:rsidR="001629DB" w:rsidRPr="008341AB">
        <w:rPr>
          <w:rFonts w:ascii="Calibri" w:eastAsia="Times New Roman" w:hAnsi="Calibri" w:cs="Calibri"/>
          <w:color w:val="000000"/>
          <w:sz w:val="24"/>
          <w:szCs w:val="24"/>
        </w:rPr>
        <w:t xml:space="preserve">and </w:t>
      </w:r>
      <w:r w:rsidR="002667F6" w:rsidRPr="008341AB">
        <w:rPr>
          <w:rFonts w:ascii="Calibri" w:eastAsia="Times New Roman" w:hAnsi="Calibri" w:cs="Calibri"/>
          <w:color w:val="000000"/>
          <w:sz w:val="24"/>
          <w:szCs w:val="24"/>
        </w:rPr>
        <w:t xml:space="preserve">verification </w:t>
      </w:r>
      <w:r w:rsidR="001629DB" w:rsidRPr="008341AB">
        <w:rPr>
          <w:rFonts w:ascii="Calibri" w:eastAsia="Times New Roman" w:hAnsi="Calibri" w:cs="Calibri"/>
          <w:color w:val="000000"/>
          <w:sz w:val="24"/>
          <w:szCs w:val="24"/>
        </w:rPr>
        <w:t>bringing</w:t>
      </w:r>
      <w:r w:rsidR="002667F6" w:rsidRPr="008341AB">
        <w:rPr>
          <w:rFonts w:ascii="Calibri" w:eastAsia="Times New Roman" w:hAnsi="Calibri" w:cs="Calibri"/>
          <w:color w:val="000000"/>
          <w:sz w:val="24"/>
          <w:szCs w:val="24"/>
        </w:rPr>
        <w:t xml:space="preserve"> together a set of </w:t>
      </w:r>
      <w:r w:rsidR="0014153F" w:rsidRPr="008341AB">
        <w:rPr>
          <w:rFonts w:ascii="Calibri" w:eastAsia="Times New Roman" w:hAnsi="Calibri" w:cs="Calibri"/>
          <w:color w:val="000000"/>
          <w:sz w:val="24"/>
          <w:szCs w:val="24"/>
        </w:rPr>
        <w:t xml:space="preserve">measurements and tests </w:t>
      </w:r>
      <w:r w:rsidR="00DD0368" w:rsidRPr="008341AB">
        <w:rPr>
          <w:rFonts w:ascii="Calibri" w:eastAsia="Times New Roman" w:hAnsi="Calibri" w:cs="Calibri"/>
          <w:color w:val="000000"/>
          <w:sz w:val="24"/>
          <w:szCs w:val="24"/>
        </w:rPr>
        <w:t>to</w:t>
      </w:r>
      <w:r w:rsidR="0014153F" w:rsidRPr="008341AB">
        <w:rPr>
          <w:rFonts w:ascii="Calibri" w:eastAsia="Times New Roman" w:hAnsi="Calibri" w:cs="Calibri"/>
          <w:color w:val="000000"/>
          <w:sz w:val="24"/>
          <w:szCs w:val="24"/>
        </w:rPr>
        <w:t xml:space="preserve"> draw</w:t>
      </w:r>
      <w:r w:rsidR="00333480" w:rsidRPr="008341AB">
        <w:rPr>
          <w:rFonts w:ascii="Calibri" w:eastAsia="Times New Roman" w:hAnsi="Calibri" w:cs="Calibri"/>
          <w:color w:val="000000"/>
          <w:sz w:val="24"/>
          <w:szCs w:val="24"/>
        </w:rPr>
        <w:t xml:space="preserve"> </w:t>
      </w:r>
      <w:r w:rsidR="002667F6" w:rsidRPr="008341AB">
        <w:rPr>
          <w:rFonts w:ascii="Calibri" w:eastAsia="Times New Roman" w:hAnsi="Calibri" w:cs="Calibri"/>
          <w:color w:val="000000"/>
          <w:sz w:val="24"/>
          <w:szCs w:val="24"/>
        </w:rPr>
        <w:t>conclusions</w:t>
      </w:r>
      <w:r w:rsidR="00333480" w:rsidRPr="008341AB">
        <w:rPr>
          <w:rFonts w:ascii="Calibri" w:eastAsia="Times New Roman" w:hAnsi="Calibri" w:cs="Calibri"/>
          <w:color w:val="000000"/>
          <w:sz w:val="24"/>
          <w:szCs w:val="24"/>
        </w:rPr>
        <w:t xml:space="preserve"> </w:t>
      </w:r>
      <w:r w:rsidR="0014153F" w:rsidRPr="008341AB">
        <w:rPr>
          <w:rFonts w:ascii="Calibri" w:eastAsia="Times New Roman" w:hAnsi="Calibri" w:cs="Calibri"/>
          <w:color w:val="000000"/>
          <w:sz w:val="24"/>
          <w:szCs w:val="24"/>
        </w:rPr>
        <w:t>(</w:t>
      </w:r>
      <w:r w:rsidR="00986AEC" w:rsidRPr="008341AB">
        <w:rPr>
          <w:rFonts w:ascii="Calibri" w:eastAsia="Times New Roman" w:hAnsi="Calibri" w:cs="Calibri"/>
          <w:color w:val="000000"/>
          <w:sz w:val="24"/>
          <w:szCs w:val="24"/>
        </w:rPr>
        <w:t xml:space="preserve">O'Dwyer &amp; Bernauer, 2016). </w:t>
      </w:r>
      <w:r w:rsidR="00414569" w:rsidRPr="008341AB">
        <w:rPr>
          <w:rFonts w:ascii="Calibri" w:eastAsia="Times New Roman" w:hAnsi="Calibri" w:cs="Calibri"/>
          <w:color w:val="000000"/>
          <w:sz w:val="24"/>
          <w:szCs w:val="24"/>
        </w:rPr>
        <w:t>I</w:t>
      </w:r>
      <w:r w:rsidRPr="008341AB">
        <w:rPr>
          <w:rFonts w:ascii="Calibri" w:eastAsia="Times New Roman" w:hAnsi="Calibri" w:cs="Calibri"/>
          <w:color w:val="000000"/>
          <w:sz w:val="24"/>
          <w:szCs w:val="24"/>
        </w:rPr>
        <w:t xml:space="preserve">t is widely acknowledged that </w:t>
      </w:r>
      <w:r w:rsidR="00537788" w:rsidRPr="008341AB">
        <w:rPr>
          <w:rFonts w:ascii="Calibri" w:eastAsia="Times New Roman" w:hAnsi="Calibri" w:cs="Calibri"/>
          <w:color w:val="000000"/>
          <w:sz w:val="24"/>
          <w:szCs w:val="24"/>
        </w:rPr>
        <w:t>some research projects need to follow a different approach</w:t>
      </w:r>
      <w:r w:rsidR="009F45A6" w:rsidRPr="008341AB">
        <w:rPr>
          <w:rFonts w:ascii="Calibri" w:eastAsia="Times New Roman" w:hAnsi="Calibri" w:cs="Calibri"/>
          <w:color w:val="000000"/>
          <w:sz w:val="24"/>
          <w:szCs w:val="24"/>
        </w:rPr>
        <w:t xml:space="preserve">, an approach that is </w:t>
      </w:r>
      <w:r w:rsidR="009F45A6" w:rsidRPr="008341AB">
        <w:rPr>
          <w:sz w:val="24"/>
          <w:szCs w:val="24"/>
        </w:rPr>
        <w:t xml:space="preserve">based upon the use of words rather than numbers </w:t>
      </w:r>
      <w:r w:rsidR="009F45A6" w:rsidRPr="008341AB">
        <w:rPr>
          <w:rFonts w:ascii="Calibri" w:eastAsia="Times New Roman" w:hAnsi="Calibri" w:cs="Calibri"/>
          <w:color w:val="000000"/>
          <w:sz w:val="24"/>
          <w:szCs w:val="24"/>
        </w:rPr>
        <w:t>(Bell et al., 2022)</w:t>
      </w:r>
      <w:r w:rsidR="003A48D6" w:rsidRPr="008341AB">
        <w:rPr>
          <w:rFonts w:ascii="Calibri" w:eastAsia="Times New Roman" w:hAnsi="Calibri" w:cs="Calibri"/>
          <w:color w:val="000000"/>
          <w:sz w:val="24"/>
          <w:szCs w:val="24"/>
        </w:rPr>
        <w:t xml:space="preserve">. </w:t>
      </w:r>
      <w:r w:rsidR="00236CB4" w:rsidRPr="008341AB">
        <w:rPr>
          <w:sz w:val="24"/>
          <w:szCs w:val="24"/>
        </w:rPr>
        <w:t>Leavy (2020) argues that a qualitative research approach is fundamentally about ‘</w:t>
      </w:r>
      <w:r w:rsidR="001A69ED" w:rsidRPr="008341AB">
        <w:rPr>
          <w:i/>
          <w:iCs/>
          <w:sz w:val="24"/>
          <w:szCs w:val="24"/>
        </w:rPr>
        <w:t>collecting data that contribute to the development of the kind of deeper understandings of the experiences of the participants needed to effect meaningful change</w:t>
      </w:r>
      <w:r w:rsidR="00236CB4" w:rsidRPr="008341AB">
        <w:rPr>
          <w:i/>
          <w:iCs/>
          <w:sz w:val="24"/>
          <w:szCs w:val="24"/>
        </w:rPr>
        <w:t>’</w:t>
      </w:r>
      <w:r w:rsidR="00236CB4" w:rsidRPr="008341AB">
        <w:rPr>
          <w:sz w:val="24"/>
          <w:szCs w:val="24"/>
        </w:rPr>
        <w:t xml:space="preserve">. </w:t>
      </w:r>
    </w:p>
    <w:p w14:paraId="08EF35C5" w14:textId="64D32D92" w:rsidR="00AE65BD" w:rsidRPr="008341AB" w:rsidRDefault="001629DB"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Ultimately when outlining the research strategy, it is important that the approach taken is the one that meets the aims of the research itself (O'Dwyer &amp; Bernauer, 2016).</w:t>
      </w:r>
      <w:r w:rsidR="00EF051D" w:rsidRPr="008341AB">
        <w:rPr>
          <w:rFonts w:ascii="Calibri" w:eastAsia="Times New Roman" w:hAnsi="Calibri" w:cs="Calibri"/>
          <w:color w:val="000000"/>
          <w:sz w:val="24"/>
          <w:szCs w:val="24"/>
        </w:rPr>
        <w:t xml:space="preserve"> </w:t>
      </w:r>
      <w:r w:rsidR="00AE65BD" w:rsidRPr="008341AB">
        <w:rPr>
          <w:rFonts w:ascii="Calibri" w:eastAsia="Times New Roman" w:hAnsi="Calibri" w:cs="Calibri"/>
          <w:color w:val="000000"/>
          <w:sz w:val="24"/>
          <w:szCs w:val="24"/>
        </w:rPr>
        <w:t>A qualitative research strategy lends itself to a project where there is limited existing data which can be tested and measured, and where the answer to a research question can be found by drawing upon</w:t>
      </w:r>
      <w:r w:rsidR="00522110" w:rsidRPr="008341AB">
        <w:rPr>
          <w:rFonts w:ascii="Calibri" w:eastAsia="Times New Roman" w:hAnsi="Calibri" w:cs="Calibri"/>
          <w:color w:val="000000"/>
          <w:sz w:val="24"/>
          <w:szCs w:val="24"/>
        </w:rPr>
        <w:t xml:space="preserve"> the experiences of</w:t>
      </w:r>
      <w:r w:rsidR="00AE65BD" w:rsidRPr="008341AB">
        <w:rPr>
          <w:rFonts w:ascii="Calibri" w:eastAsia="Times New Roman" w:hAnsi="Calibri" w:cs="Calibri"/>
          <w:color w:val="000000"/>
          <w:sz w:val="24"/>
          <w:szCs w:val="24"/>
        </w:rPr>
        <w:t xml:space="preserve"> participants</w:t>
      </w:r>
      <w:r w:rsidR="00522110" w:rsidRPr="008341AB">
        <w:rPr>
          <w:rFonts w:ascii="Calibri" w:eastAsia="Times New Roman" w:hAnsi="Calibri" w:cs="Calibri"/>
          <w:color w:val="000000"/>
          <w:sz w:val="24"/>
          <w:szCs w:val="24"/>
        </w:rPr>
        <w:t xml:space="preserve">. </w:t>
      </w:r>
    </w:p>
    <w:p w14:paraId="3D5F0954" w14:textId="6276E420" w:rsidR="00837486" w:rsidRPr="008341AB" w:rsidRDefault="00333480"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As the author has identified, the CSRD is in its infancy</w:t>
      </w:r>
      <w:r w:rsidR="00FE3960" w:rsidRPr="008341AB">
        <w:rPr>
          <w:rFonts w:ascii="Calibri" w:eastAsia="Times New Roman" w:hAnsi="Calibri" w:cs="Calibri"/>
          <w:color w:val="000000"/>
          <w:sz w:val="24"/>
          <w:szCs w:val="24"/>
        </w:rPr>
        <w:t xml:space="preserve"> with the first companies reporting on the CSRD in 2025. Therefore,</w:t>
      </w:r>
      <w:r w:rsidRPr="008341AB">
        <w:rPr>
          <w:rFonts w:ascii="Calibri" w:eastAsia="Times New Roman" w:hAnsi="Calibri" w:cs="Calibri"/>
          <w:color w:val="000000"/>
          <w:sz w:val="24"/>
          <w:szCs w:val="24"/>
        </w:rPr>
        <w:t xml:space="preserve"> there </w:t>
      </w:r>
      <w:r w:rsidR="00FE0AEE" w:rsidRPr="008341AB">
        <w:rPr>
          <w:rFonts w:ascii="Calibri" w:eastAsia="Times New Roman" w:hAnsi="Calibri" w:cs="Calibri"/>
          <w:color w:val="000000"/>
          <w:sz w:val="24"/>
          <w:szCs w:val="24"/>
        </w:rPr>
        <w:t xml:space="preserve">is currently </w:t>
      </w:r>
      <w:r w:rsidRPr="008341AB">
        <w:rPr>
          <w:rFonts w:ascii="Calibri" w:eastAsia="Times New Roman" w:hAnsi="Calibri" w:cs="Calibri"/>
          <w:color w:val="000000"/>
          <w:sz w:val="24"/>
          <w:szCs w:val="24"/>
        </w:rPr>
        <w:t xml:space="preserve">limited data </w:t>
      </w:r>
      <w:r w:rsidR="004E6728" w:rsidRPr="008341AB">
        <w:rPr>
          <w:rFonts w:ascii="Calibri" w:eastAsia="Times New Roman" w:hAnsi="Calibri" w:cs="Calibri"/>
          <w:color w:val="000000"/>
          <w:sz w:val="24"/>
          <w:szCs w:val="24"/>
        </w:rPr>
        <w:t>which c</w:t>
      </w:r>
      <w:r w:rsidR="00446341" w:rsidRPr="008341AB">
        <w:rPr>
          <w:rFonts w:ascii="Calibri" w:eastAsia="Times New Roman" w:hAnsi="Calibri" w:cs="Calibri"/>
          <w:color w:val="000000"/>
          <w:sz w:val="24"/>
          <w:szCs w:val="24"/>
        </w:rPr>
        <w:t xml:space="preserve">ould </w:t>
      </w:r>
      <w:r w:rsidR="004E6728" w:rsidRPr="008341AB">
        <w:rPr>
          <w:rFonts w:ascii="Calibri" w:eastAsia="Times New Roman" w:hAnsi="Calibri" w:cs="Calibri"/>
          <w:color w:val="000000"/>
          <w:sz w:val="24"/>
          <w:szCs w:val="24"/>
        </w:rPr>
        <w:t>be measured in order to draw conclusions as to its overall effectiveness</w:t>
      </w:r>
      <w:r w:rsidRPr="008341AB">
        <w:rPr>
          <w:rFonts w:ascii="Calibri" w:eastAsia="Times New Roman" w:hAnsi="Calibri" w:cs="Calibri"/>
          <w:color w:val="000000"/>
          <w:sz w:val="24"/>
          <w:szCs w:val="24"/>
        </w:rPr>
        <w:t xml:space="preserve">. While </w:t>
      </w:r>
      <w:r w:rsidR="000D17FC" w:rsidRPr="008341AB">
        <w:rPr>
          <w:rFonts w:ascii="Calibri" w:eastAsia="Times New Roman" w:hAnsi="Calibri" w:cs="Calibri"/>
          <w:color w:val="000000"/>
          <w:sz w:val="24"/>
          <w:szCs w:val="24"/>
        </w:rPr>
        <w:t>more data will be become available</w:t>
      </w:r>
      <w:r w:rsidRPr="008341AB">
        <w:rPr>
          <w:rFonts w:ascii="Calibri" w:eastAsia="Times New Roman" w:hAnsi="Calibri" w:cs="Calibri"/>
          <w:color w:val="000000"/>
          <w:sz w:val="24"/>
          <w:szCs w:val="24"/>
        </w:rPr>
        <w:t xml:space="preserve"> as the CSRD becomes more widely used and reported on</w:t>
      </w:r>
      <w:r w:rsidR="003A4A03" w:rsidRPr="008341AB">
        <w:rPr>
          <w:rFonts w:ascii="Calibri" w:eastAsia="Times New Roman" w:hAnsi="Calibri" w:cs="Calibri"/>
          <w:color w:val="000000"/>
          <w:sz w:val="24"/>
          <w:szCs w:val="24"/>
        </w:rPr>
        <w:t xml:space="preserve">, this research project has taken a qualitative approach which uses the experiences of participants to draw upon their </w:t>
      </w:r>
      <w:r w:rsidR="000F7EEB" w:rsidRPr="008341AB">
        <w:rPr>
          <w:rFonts w:ascii="Calibri" w:eastAsia="Times New Roman" w:hAnsi="Calibri" w:cs="Calibri"/>
          <w:color w:val="000000"/>
          <w:sz w:val="24"/>
          <w:szCs w:val="24"/>
        </w:rPr>
        <w:t xml:space="preserve">knowledge and </w:t>
      </w:r>
      <w:r w:rsidR="00DD5906" w:rsidRPr="008341AB">
        <w:rPr>
          <w:rFonts w:ascii="Calibri" w:eastAsia="Times New Roman" w:hAnsi="Calibri" w:cs="Calibri"/>
          <w:color w:val="000000"/>
          <w:sz w:val="24"/>
          <w:szCs w:val="24"/>
        </w:rPr>
        <w:t xml:space="preserve">experience </w:t>
      </w:r>
      <w:r w:rsidR="00AF6302" w:rsidRPr="008341AB">
        <w:rPr>
          <w:rFonts w:ascii="Calibri" w:eastAsia="Times New Roman" w:hAnsi="Calibri" w:cs="Calibri"/>
          <w:color w:val="000000"/>
          <w:sz w:val="24"/>
          <w:szCs w:val="24"/>
        </w:rPr>
        <w:t xml:space="preserve">to determine </w:t>
      </w:r>
      <w:r w:rsidR="00323EF8" w:rsidRPr="008341AB">
        <w:rPr>
          <w:rFonts w:ascii="Calibri" w:eastAsia="Times New Roman" w:hAnsi="Calibri" w:cs="Calibri"/>
          <w:color w:val="000000"/>
          <w:sz w:val="24"/>
          <w:szCs w:val="24"/>
        </w:rPr>
        <w:t xml:space="preserve">whether </w:t>
      </w:r>
      <w:r w:rsidR="00D43387" w:rsidRPr="008341AB">
        <w:rPr>
          <w:rFonts w:ascii="Calibri" w:eastAsia="Times New Roman" w:hAnsi="Calibri" w:cs="Calibri"/>
          <w:color w:val="000000"/>
          <w:sz w:val="24"/>
          <w:szCs w:val="24"/>
        </w:rPr>
        <w:t>the introduction of the CSRD is likely to</w:t>
      </w:r>
      <w:r w:rsidR="00323EF8" w:rsidRPr="008341AB">
        <w:rPr>
          <w:rFonts w:ascii="Calibri" w:eastAsia="Times New Roman" w:hAnsi="Calibri" w:cs="Calibri"/>
          <w:color w:val="000000"/>
          <w:sz w:val="24"/>
          <w:szCs w:val="24"/>
        </w:rPr>
        <w:t xml:space="preserve"> change the sustainability reporting landscape</w:t>
      </w:r>
      <w:r w:rsidR="00DD5906" w:rsidRPr="008341AB">
        <w:rPr>
          <w:rFonts w:ascii="Calibri" w:eastAsia="Times New Roman" w:hAnsi="Calibri" w:cs="Calibri"/>
          <w:color w:val="000000"/>
          <w:sz w:val="24"/>
          <w:szCs w:val="24"/>
        </w:rPr>
        <w:t>.</w:t>
      </w:r>
      <w:r w:rsidR="005313F1" w:rsidRPr="008341AB">
        <w:rPr>
          <w:rFonts w:ascii="Calibri" w:eastAsia="Times New Roman" w:hAnsi="Calibri" w:cs="Calibri"/>
          <w:color w:val="000000"/>
          <w:sz w:val="24"/>
          <w:szCs w:val="24"/>
        </w:rPr>
        <w:t xml:space="preserve"> It has been determined as the preferred approach due to the ability of </w:t>
      </w:r>
      <w:r w:rsidR="007C6AEF" w:rsidRPr="008341AB">
        <w:rPr>
          <w:rFonts w:ascii="Calibri" w:eastAsia="Times New Roman" w:hAnsi="Calibri" w:cs="Calibri"/>
          <w:color w:val="000000"/>
          <w:sz w:val="24"/>
          <w:szCs w:val="24"/>
        </w:rPr>
        <w:t>qualitative</w:t>
      </w:r>
      <w:r w:rsidR="005313F1" w:rsidRPr="008341AB">
        <w:rPr>
          <w:rFonts w:ascii="Calibri" w:eastAsia="Times New Roman" w:hAnsi="Calibri" w:cs="Calibri"/>
          <w:color w:val="000000"/>
          <w:sz w:val="24"/>
          <w:szCs w:val="24"/>
        </w:rPr>
        <w:t xml:space="preserve"> research </w:t>
      </w:r>
      <w:r w:rsidR="007C6AEF" w:rsidRPr="008341AB">
        <w:rPr>
          <w:rFonts w:ascii="Calibri" w:eastAsia="Times New Roman" w:hAnsi="Calibri" w:cs="Calibri"/>
          <w:color w:val="000000"/>
          <w:sz w:val="24"/>
          <w:szCs w:val="24"/>
        </w:rPr>
        <w:t>to draw</w:t>
      </w:r>
      <w:r w:rsidR="00095A5A" w:rsidRPr="008341AB">
        <w:rPr>
          <w:rFonts w:ascii="Calibri" w:eastAsia="Times New Roman" w:hAnsi="Calibri" w:cs="Calibri"/>
          <w:color w:val="000000"/>
          <w:sz w:val="24"/>
          <w:szCs w:val="24"/>
        </w:rPr>
        <w:t xml:space="preserve"> out a ‘richer and more comprehensive understanding’ of the research subject</w:t>
      </w:r>
      <w:r w:rsidR="00B15D0F" w:rsidRPr="008341AB">
        <w:rPr>
          <w:rFonts w:ascii="Calibri" w:eastAsia="Times New Roman" w:hAnsi="Calibri" w:cs="Calibri"/>
          <w:color w:val="000000"/>
          <w:sz w:val="24"/>
          <w:szCs w:val="24"/>
        </w:rPr>
        <w:t xml:space="preserve"> through the use of ‘listening and discussion</w:t>
      </w:r>
      <w:r w:rsidR="002461EC" w:rsidRPr="008341AB">
        <w:rPr>
          <w:rFonts w:ascii="Calibri" w:eastAsia="Times New Roman" w:hAnsi="Calibri" w:cs="Calibri"/>
          <w:color w:val="000000"/>
          <w:sz w:val="24"/>
          <w:szCs w:val="24"/>
        </w:rPr>
        <w:t>’ (</w:t>
      </w:r>
      <w:r w:rsidR="00D9241F" w:rsidRPr="008341AB">
        <w:rPr>
          <w:rFonts w:ascii="Calibri" w:eastAsia="Times New Roman" w:hAnsi="Calibri" w:cs="Calibri"/>
          <w:color w:val="000000"/>
          <w:sz w:val="24"/>
          <w:szCs w:val="24"/>
        </w:rPr>
        <w:t>O'Dwyer &amp; Bernauer, 2016)</w:t>
      </w:r>
      <w:r w:rsidR="00ED7C9A" w:rsidRPr="008341AB">
        <w:rPr>
          <w:rFonts w:ascii="Calibri" w:eastAsia="Times New Roman" w:hAnsi="Calibri" w:cs="Calibri"/>
          <w:color w:val="000000"/>
          <w:sz w:val="24"/>
          <w:szCs w:val="24"/>
        </w:rPr>
        <w:t xml:space="preserve">. </w:t>
      </w:r>
    </w:p>
    <w:p w14:paraId="5EA40B5E" w14:textId="47822C95" w:rsidR="00011F98" w:rsidRPr="008341AB" w:rsidRDefault="009C77BC" w:rsidP="00522873">
      <w:pPr>
        <w:pStyle w:val="Heading2"/>
        <w:rPr>
          <w:b/>
          <w:bCs/>
          <w:color w:val="auto"/>
          <w:sz w:val="24"/>
          <w:szCs w:val="24"/>
        </w:rPr>
      </w:pPr>
      <w:r w:rsidRPr="008341AB">
        <w:rPr>
          <w:b/>
          <w:bCs/>
          <w:color w:val="auto"/>
          <w:sz w:val="24"/>
          <w:szCs w:val="24"/>
        </w:rPr>
        <w:t xml:space="preserve">3.3 </w:t>
      </w:r>
      <w:r w:rsidR="003B4CE8" w:rsidRPr="008341AB">
        <w:rPr>
          <w:b/>
          <w:bCs/>
          <w:color w:val="auto"/>
          <w:sz w:val="24"/>
          <w:szCs w:val="24"/>
        </w:rPr>
        <w:t>Research strategy</w:t>
      </w:r>
    </w:p>
    <w:p w14:paraId="39F37C49" w14:textId="280A798A" w:rsidR="000C182E" w:rsidRPr="008341AB" w:rsidRDefault="000C182E"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 xml:space="preserve">Interviews are the most commonly used method of data collection in a qualitative research project as they enable the researcher to develop a deeper understanding of the </w:t>
      </w:r>
      <w:r w:rsidRPr="008341AB">
        <w:rPr>
          <w:rFonts w:ascii="Calibri" w:eastAsia="Times New Roman" w:hAnsi="Calibri" w:cs="Calibri"/>
          <w:color w:val="000000"/>
          <w:sz w:val="24"/>
          <w:szCs w:val="24"/>
        </w:rPr>
        <w:lastRenderedPageBreak/>
        <w:t xml:space="preserve">interviewee’s perspective (Bell et al., 2022) therefore providing richer data than what might be obtained through other methods. </w:t>
      </w:r>
    </w:p>
    <w:p w14:paraId="55918F10" w14:textId="2D007E1A" w:rsidR="00E33B63" w:rsidRPr="008341AB" w:rsidRDefault="00741318" w:rsidP="004B361E">
      <w:pPr>
        <w:spacing w:line="360" w:lineRule="auto"/>
        <w:rPr>
          <w:rFonts w:ascii="Calibri" w:eastAsia="Times New Roman" w:hAnsi="Calibri" w:cs="Calibri"/>
          <w:color w:val="000000"/>
          <w:sz w:val="24"/>
          <w:szCs w:val="24"/>
        </w:rPr>
      </w:pPr>
      <w:r w:rsidRPr="008341AB">
        <w:rPr>
          <w:sz w:val="24"/>
          <w:szCs w:val="24"/>
        </w:rPr>
        <w:t xml:space="preserve">And while some argue that </w:t>
      </w:r>
      <w:r w:rsidR="00BF2FE5" w:rsidRPr="008341AB">
        <w:rPr>
          <w:sz w:val="24"/>
          <w:szCs w:val="24"/>
        </w:rPr>
        <w:t xml:space="preserve">interviews within qualitative research </w:t>
      </w:r>
      <w:r w:rsidR="003E0B44" w:rsidRPr="008341AB">
        <w:rPr>
          <w:sz w:val="24"/>
          <w:szCs w:val="24"/>
        </w:rPr>
        <w:t xml:space="preserve">are </w:t>
      </w:r>
      <w:r w:rsidR="00BF2FE5" w:rsidRPr="008341AB">
        <w:rPr>
          <w:sz w:val="24"/>
          <w:szCs w:val="24"/>
        </w:rPr>
        <w:t xml:space="preserve">open to </w:t>
      </w:r>
      <w:r w:rsidR="00BF2FE5" w:rsidRPr="008341AB">
        <w:rPr>
          <w:rFonts w:ascii="Calibri" w:eastAsia="Times New Roman" w:hAnsi="Calibri" w:cs="Calibri"/>
          <w:color w:val="000000"/>
          <w:sz w:val="24"/>
          <w:szCs w:val="24"/>
        </w:rPr>
        <w:t>individual interpretation and subjective views</w:t>
      </w:r>
      <w:r w:rsidR="002D54E0" w:rsidRPr="008341AB">
        <w:rPr>
          <w:rFonts w:ascii="Calibri" w:eastAsia="Times New Roman" w:hAnsi="Calibri" w:cs="Calibri"/>
          <w:color w:val="000000"/>
          <w:sz w:val="24"/>
          <w:szCs w:val="24"/>
        </w:rPr>
        <w:t xml:space="preserve">, </w:t>
      </w:r>
      <w:r w:rsidR="00C91CB3" w:rsidRPr="008341AB">
        <w:rPr>
          <w:rFonts w:ascii="Calibri" w:eastAsia="Times New Roman" w:hAnsi="Calibri" w:cs="Calibri"/>
          <w:color w:val="000000"/>
          <w:sz w:val="24"/>
          <w:szCs w:val="24"/>
        </w:rPr>
        <w:t>(Bell et al., 2022)</w:t>
      </w:r>
      <w:r w:rsidR="00BF2FE5" w:rsidRPr="008341AB">
        <w:rPr>
          <w:rFonts w:ascii="Calibri" w:eastAsia="Times New Roman" w:hAnsi="Calibri" w:cs="Calibri"/>
          <w:color w:val="000000"/>
          <w:sz w:val="24"/>
          <w:szCs w:val="24"/>
        </w:rPr>
        <w:t xml:space="preserve">, </w:t>
      </w:r>
      <w:r w:rsidR="00B50082" w:rsidRPr="008341AB">
        <w:rPr>
          <w:rFonts w:ascii="Calibri" w:eastAsia="Times New Roman" w:hAnsi="Calibri" w:cs="Calibri"/>
          <w:color w:val="000000"/>
          <w:sz w:val="24"/>
          <w:szCs w:val="24"/>
        </w:rPr>
        <w:t xml:space="preserve">Leavy (2020) argues that interviews are in fact </w:t>
      </w:r>
      <w:r w:rsidR="00C63D18" w:rsidRPr="008341AB">
        <w:rPr>
          <w:rFonts w:ascii="Calibri" w:eastAsia="Times New Roman" w:hAnsi="Calibri" w:cs="Calibri"/>
          <w:color w:val="000000"/>
          <w:sz w:val="24"/>
          <w:szCs w:val="24"/>
        </w:rPr>
        <w:t xml:space="preserve">the most objective method of research </w:t>
      </w:r>
      <w:r w:rsidR="0073505E" w:rsidRPr="008341AB">
        <w:rPr>
          <w:rFonts w:ascii="Calibri" w:eastAsia="Times New Roman" w:hAnsi="Calibri" w:cs="Calibri"/>
          <w:color w:val="000000"/>
          <w:sz w:val="24"/>
          <w:szCs w:val="24"/>
        </w:rPr>
        <w:t>as they</w:t>
      </w:r>
      <w:r w:rsidR="000B7C33" w:rsidRPr="008341AB">
        <w:rPr>
          <w:rFonts w:ascii="Calibri" w:eastAsia="Times New Roman" w:hAnsi="Calibri" w:cs="Calibri"/>
          <w:color w:val="000000"/>
          <w:sz w:val="24"/>
          <w:szCs w:val="24"/>
        </w:rPr>
        <w:t xml:space="preserve"> enable the researcher to </w:t>
      </w:r>
      <w:r w:rsidR="0073505E" w:rsidRPr="008341AB">
        <w:rPr>
          <w:rFonts w:ascii="Calibri" w:eastAsia="Times New Roman" w:hAnsi="Calibri" w:cs="Calibri"/>
          <w:color w:val="000000"/>
          <w:sz w:val="24"/>
          <w:szCs w:val="24"/>
        </w:rPr>
        <w:t xml:space="preserve">draw upon the experiences, human interactions and </w:t>
      </w:r>
      <w:r w:rsidR="000C6861" w:rsidRPr="008341AB">
        <w:rPr>
          <w:rFonts w:ascii="Calibri" w:eastAsia="Times New Roman" w:hAnsi="Calibri" w:cs="Calibri"/>
          <w:color w:val="000000"/>
          <w:sz w:val="24"/>
          <w:szCs w:val="24"/>
        </w:rPr>
        <w:t xml:space="preserve">discussion that is frequently missing in other forms of research strategies. </w:t>
      </w:r>
    </w:p>
    <w:p w14:paraId="107D2A06" w14:textId="60247406" w:rsidR="00CB5E6D" w:rsidRPr="008341AB" w:rsidRDefault="00AB0744"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I</w:t>
      </w:r>
      <w:r w:rsidR="0022293C" w:rsidRPr="008341AB">
        <w:rPr>
          <w:rFonts w:ascii="Calibri" w:eastAsia="Times New Roman" w:hAnsi="Calibri" w:cs="Calibri"/>
          <w:color w:val="000000"/>
          <w:sz w:val="24"/>
          <w:szCs w:val="24"/>
        </w:rPr>
        <w:t xml:space="preserve">n this research project, a </w:t>
      </w:r>
      <w:r w:rsidR="000B50A9" w:rsidRPr="008341AB">
        <w:rPr>
          <w:rFonts w:ascii="Calibri" w:eastAsia="Times New Roman" w:hAnsi="Calibri" w:cs="Calibri"/>
          <w:color w:val="000000"/>
          <w:sz w:val="24"/>
          <w:szCs w:val="24"/>
        </w:rPr>
        <w:t>semi-structured interview</w:t>
      </w:r>
      <w:r w:rsidR="0022293C" w:rsidRPr="008341AB">
        <w:rPr>
          <w:rFonts w:ascii="Calibri" w:eastAsia="Times New Roman" w:hAnsi="Calibri" w:cs="Calibri"/>
          <w:color w:val="000000"/>
          <w:sz w:val="24"/>
          <w:szCs w:val="24"/>
        </w:rPr>
        <w:t xml:space="preserve"> approach </w:t>
      </w:r>
      <w:r w:rsidR="008E2695" w:rsidRPr="008341AB">
        <w:rPr>
          <w:rFonts w:ascii="Calibri" w:eastAsia="Times New Roman" w:hAnsi="Calibri" w:cs="Calibri"/>
          <w:color w:val="000000"/>
          <w:sz w:val="24"/>
          <w:szCs w:val="24"/>
        </w:rPr>
        <w:t>was c</w:t>
      </w:r>
      <w:r w:rsidR="0022293C" w:rsidRPr="008341AB">
        <w:rPr>
          <w:rFonts w:ascii="Calibri" w:eastAsia="Times New Roman" w:hAnsi="Calibri" w:cs="Calibri"/>
          <w:color w:val="000000"/>
          <w:sz w:val="24"/>
          <w:szCs w:val="24"/>
        </w:rPr>
        <w:t>hosen to enable t</w:t>
      </w:r>
      <w:r w:rsidR="002D6CF8" w:rsidRPr="008341AB">
        <w:rPr>
          <w:rFonts w:ascii="Calibri" w:eastAsia="Times New Roman" w:hAnsi="Calibri" w:cs="Calibri"/>
          <w:color w:val="000000"/>
          <w:sz w:val="24"/>
          <w:szCs w:val="24"/>
        </w:rPr>
        <w:t xml:space="preserve">he </w:t>
      </w:r>
      <w:r w:rsidR="000B50A9" w:rsidRPr="008341AB">
        <w:rPr>
          <w:rFonts w:ascii="Calibri" w:eastAsia="Times New Roman" w:hAnsi="Calibri" w:cs="Calibri"/>
          <w:color w:val="000000"/>
          <w:sz w:val="24"/>
          <w:szCs w:val="24"/>
        </w:rPr>
        <w:t>researcher the opportunity to</w:t>
      </w:r>
      <w:r w:rsidR="002D6CF8" w:rsidRPr="008341AB">
        <w:rPr>
          <w:rFonts w:ascii="Calibri" w:eastAsia="Times New Roman" w:hAnsi="Calibri" w:cs="Calibri"/>
          <w:color w:val="000000"/>
          <w:sz w:val="24"/>
          <w:szCs w:val="24"/>
        </w:rPr>
        <w:t xml:space="preserve"> build upon issues and t</w:t>
      </w:r>
      <w:r w:rsidR="00697B2C" w:rsidRPr="008341AB">
        <w:rPr>
          <w:rFonts w:ascii="Calibri" w:eastAsia="Times New Roman" w:hAnsi="Calibri" w:cs="Calibri"/>
          <w:color w:val="000000"/>
          <w:sz w:val="24"/>
          <w:szCs w:val="24"/>
        </w:rPr>
        <w:t>heories that are raised as the i</w:t>
      </w:r>
      <w:r w:rsidR="000B50A9" w:rsidRPr="008341AB">
        <w:rPr>
          <w:rFonts w:ascii="Calibri" w:eastAsia="Times New Roman" w:hAnsi="Calibri" w:cs="Calibri"/>
          <w:color w:val="000000"/>
          <w:sz w:val="24"/>
          <w:szCs w:val="24"/>
        </w:rPr>
        <w:t>nterview is conducted</w:t>
      </w:r>
      <w:r w:rsidR="00697B2C" w:rsidRPr="008341AB">
        <w:rPr>
          <w:rFonts w:ascii="Calibri" w:eastAsia="Times New Roman" w:hAnsi="Calibri" w:cs="Calibri"/>
          <w:color w:val="000000"/>
          <w:sz w:val="24"/>
          <w:szCs w:val="24"/>
        </w:rPr>
        <w:t xml:space="preserve">. </w:t>
      </w:r>
      <w:r w:rsidR="000B594A" w:rsidRPr="008341AB">
        <w:rPr>
          <w:rFonts w:ascii="Calibri" w:eastAsia="Times New Roman" w:hAnsi="Calibri" w:cs="Calibri"/>
          <w:color w:val="000000"/>
          <w:sz w:val="24"/>
          <w:szCs w:val="24"/>
        </w:rPr>
        <w:t xml:space="preserve">Indeed, </w:t>
      </w:r>
      <w:r w:rsidR="00B77C66" w:rsidRPr="008341AB">
        <w:rPr>
          <w:rFonts w:ascii="Calibri" w:eastAsia="Times New Roman" w:hAnsi="Calibri" w:cs="Calibri"/>
          <w:color w:val="000000"/>
          <w:sz w:val="24"/>
          <w:szCs w:val="24"/>
        </w:rPr>
        <w:t>semi-structured interviews are the most common</w:t>
      </w:r>
      <w:r w:rsidR="002F6C64" w:rsidRPr="008341AB">
        <w:rPr>
          <w:rFonts w:ascii="Calibri" w:eastAsia="Times New Roman" w:hAnsi="Calibri" w:cs="Calibri"/>
          <w:color w:val="000000"/>
          <w:sz w:val="24"/>
          <w:szCs w:val="24"/>
        </w:rPr>
        <w:t>ly used interview techniques within qualitative research</w:t>
      </w:r>
      <w:r w:rsidR="005B4409" w:rsidRPr="008341AB">
        <w:rPr>
          <w:rFonts w:ascii="Calibri" w:eastAsia="Times New Roman" w:hAnsi="Calibri" w:cs="Calibri"/>
          <w:color w:val="000000"/>
          <w:sz w:val="24"/>
          <w:szCs w:val="24"/>
        </w:rPr>
        <w:t xml:space="preserve"> (Brinkmann, 2022)</w:t>
      </w:r>
      <w:r w:rsidR="00CB4A08" w:rsidRPr="008341AB">
        <w:rPr>
          <w:rFonts w:ascii="Calibri" w:eastAsia="Times New Roman" w:hAnsi="Calibri" w:cs="Calibri"/>
          <w:color w:val="000000"/>
          <w:sz w:val="24"/>
          <w:szCs w:val="24"/>
        </w:rPr>
        <w:t xml:space="preserve">. </w:t>
      </w:r>
      <w:r w:rsidR="00B74399" w:rsidRPr="008341AB">
        <w:rPr>
          <w:rFonts w:ascii="Calibri" w:eastAsia="Times New Roman" w:hAnsi="Calibri" w:cs="Calibri"/>
          <w:color w:val="000000"/>
          <w:sz w:val="24"/>
          <w:szCs w:val="24"/>
        </w:rPr>
        <w:t>Leavy (2020) highlights the benefits of using a semi-structured interview</w:t>
      </w:r>
      <w:r w:rsidR="009303D2" w:rsidRPr="008341AB">
        <w:rPr>
          <w:rFonts w:ascii="Calibri" w:eastAsia="Times New Roman" w:hAnsi="Calibri" w:cs="Calibri"/>
          <w:color w:val="000000"/>
          <w:sz w:val="24"/>
          <w:szCs w:val="24"/>
        </w:rPr>
        <w:t xml:space="preserve"> arguing that it enables </w:t>
      </w:r>
      <w:r w:rsidR="00504230" w:rsidRPr="008341AB">
        <w:rPr>
          <w:rFonts w:ascii="Calibri" w:eastAsia="Times New Roman" w:hAnsi="Calibri" w:cs="Calibri"/>
          <w:color w:val="000000"/>
          <w:sz w:val="24"/>
          <w:szCs w:val="24"/>
        </w:rPr>
        <w:t>the interviewer to ‘make better use of the knowledge’</w:t>
      </w:r>
      <w:r w:rsidR="004446C8" w:rsidRPr="008341AB">
        <w:rPr>
          <w:rFonts w:ascii="Calibri" w:eastAsia="Times New Roman" w:hAnsi="Calibri" w:cs="Calibri"/>
          <w:color w:val="000000"/>
          <w:sz w:val="24"/>
          <w:szCs w:val="24"/>
        </w:rPr>
        <w:t xml:space="preserve"> and can ultimately direct the interview in a way that focusses </w:t>
      </w:r>
      <w:r w:rsidR="00276364" w:rsidRPr="008341AB">
        <w:rPr>
          <w:rFonts w:ascii="Calibri" w:eastAsia="Times New Roman" w:hAnsi="Calibri" w:cs="Calibri"/>
          <w:color w:val="000000"/>
          <w:sz w:val="24"/>
          <w:szCs w:val="24"/>
        </w:rPr>
        <w:t xml:space="preserve">the discussion on the areas of most importance to the research project. </w:t>
      </w:r>
    </w:p>
    <w:p w14:paraId="3832A5FA" w14:textId="75BE4959" w:rsidR="00587889" w:rsidRPr="008341AB" w:rsidRDefault="001E03CF" w:rsidP="004B361E">
      <w:pPr>
        <w:spacing w:line="360" w:lineRule="auto"/>
        <w:rPr>
          <w:sz w:val="24"/>
          <w:szCs w:val="24"/>
        </w:rPr>
      </w:pPr>
      <w:r w:rsidRPr="008341AB">
        <w:rPr>
          <w:sz w:val="24"/>
          <w:szCs w:val="24"/>
        </w:rPr>
        <w:t xml:space="preserve">Any researcher also needs to be </w:t>
      </w:r>
      <w:r w:rsidR="00236CB4" w:rsidRPr="008341AB">
        <w:rPr>
          <w:sz w:val="24"/>
          <w:szCs w:val="24"/>
        </w:rPr>
        <w:t xml:space="preserve">mindful of </w:t>
      </w:r>
      <w:r w:rsidR="00C55A58" w:rsidRPr="008341AB">
        <w:rPr>
          <w:sz w:val="24"/>
          <w:szCs w:val="24"/>
        </w:rPr>
        <w:t xml:space="preserve">potential biases of </w:t>
      </w:r>
      <w:r w:rsidR="00587889" w:rsidRPr="008341AB">
        <w:rPr>
          <w:sz w:val="24"/>
          <w:szCs w:val="24"/>
        </w:rPr>
        <w:t xml:space="preserve">both </w:t>
      </w:r>
      <w:r w:rsidR="00BB2327" w:rsidRPr="008341AB">
        <w:rPr>
          <w:sz w:val="24"/>
          <w:szCs w:val="24"/>
        </w:rPr>
        <w:t>t</w:t>
      </w:r>
      <w:r w:rsidR="00587889" w:rsidRPr="008341AB">
        <w:rPr>
          <w:sz w:val="24"/>
          <w:szCs w:val="24"/>
        </w:rPr>
        <w:t xml:space="preserve">he interviewer and </w:t>
      </w:r>
      <w:r w:rsidR="00C55A58" w:rsidRPr="008341AB">
        <w:rPr>
          <w:sz w:val="24"/>
          <w:szCs w:val="24"/>
        </w:rPr>
        <w:t>the interviewees</w:t>
      </w:r>
      <w:r w:rsidR="00E84BBA" w:rsidRPr="008341AB">
        <w:rPr>
          <w:sz w:val="24"/>
          <w:szCs w:val="24"/>
        </w:rPr>
        <w:t xml:space="preserve">. </w:t>
      </w:r>
      <w:r w:rsidR="008726C6" w:rsidRPr="008341AB">
        <w:rPr>
          <w:sz w:val="24"/>
          <w:szCs w:val="24"/>
        </w:rPr>
        <w:t xml:space="preserve">Biases such as confirmation bias, whereby the </w:t>
      </w:r>
      <w:r w:rsidR="006407AB" w:rsidRPr="008341AB">
        <w:rPr>
          <w:sz w:val="24"/>
          <w:szCs w:val="24"/>
        </w:rPr>
        <w:t>interviewers can determine information based on pre-existing ideas</w:t>
      </w:r>
      <w:r w:rsidR="00941D93" w:rsidRPr="008341AB">
        <w:rPr>
          <w:sz w:val="24"/>
          <w:szCs w:val="24"/>
        </w:rPr>
        <w:t xml:space="preserve"> (Bos, 2020)</w:t>
      </w:r>
      <w:r w:rsidR="006407AB" w:rsidRPr="008341AB">
        <w:rPr>
          <w:sz w:val="24"/>
          <w:szCs w:val="24"/>
        </w:rPr>
        <w:t xml:space="preserve">, or </w:t>
      </w:r>
      <w:r w:rsidR="000A65F9" w:rsidRPr="008341AB">
        <w:rPr>
          <w:sz w:val="24"/>
          <w:szCs w:val="24"/>
        </w:rPr>
        <w:t>unconscious bias, whereby decisions are based on our previous experiences</w:t>
      </w:r>
      <w:r w:rsidR="00495C40" w:rsidRPr="008341AB">
        <w:rPr>
          <w:sz w:val="24"/>
          <w:szCs w:val="24"/>
        </w:rPr>
        <w:t xml:space="preserve"> </w:t>
      </w:r>
      <w:r w:rsidR="00495C40" w:rsidRPr="008341AB">
        <w:rPr>
          <w:rFonts w:ascii="Calibri" w:eastAsia="Times New Roman" w:hAnsi="Calibri" w:cs="Calibri"/>
          <w:color w:val="000000"/>
          <w:sz w:val="24"/>
          <w:szCs w:val="24"/>
        </w:rPr>
        <w:t>(Office of Diversity and Outreach, 2024)</w:t>
      </w:r>
      <w:r w:rsidR="00941D93" w:rsidRPr="008341AB">
        <w:rPr>
          <w:sz w:val="24"/>
          <w:szCs w:val="24"/>
        </w:rPr>
        <w:t xml:space="preserve"> </w:t>
      </w:r>
      <w:r w:rsidR="00031D48" w:rsidRPr="008341AB">
        <w:rPr>
          <w:sz w:val="24"/>
          <w:szCs w:val="24"/>
        </w:rPr>
        <w:t>can exist in any research project, however, they can be mitigated</w:t>
      </w:r>
      <w:r w:rsidR="002315E9" w:rsidRPr="008341AB">
        <w:rPr>
          <w:sz w:val="24"/>
          <w:szCs w:val="24"/>
        </w:rPr>
        <w:t xml:space="preserve"> </w:t>
      </w:r>
      <w:r w:rsidR="00495C40" w:rsidRPr="008341AB">
        <w:rPr>
          <w:rFonts w:ascii="Calibri" w:eastAsia="Times New Roman" w:hAnsi="Calibri" w:cs="Calibri"/>
          <w:color w:val="000000"/>
          <w:sz w:val="24"/>
          <w:szCs w:val="24"/>
        </w:rPr>
        <w:t>(Bos, 2020)</w:t>
      </w:r>
      <w:r w:rsidR="002456A1" w:rsidRPr="008341AB">
        <w:rPr>
          <w:rFonts w:ascii="Calibri" w:eastAsia="Times New Roman" w:hAnsi="Calibri" w:cs="Calibri"/>
          <w:color w:val="000000"/>
          <w:sz w:val="24"/>
          <w:szCs w:val="24"/>
        </w:rPr>
        <w:t xml:space="preserve">. </w:t>
      </w:r>
    </w:p>
    <w:p w14:paraId="29DCA8C0" w14:textId="23CD1F44" w:rsidR="00BB37E7" w:rsidRPr="008341AB" w:rsidRDefault="001E03CF" w:rsidP="004B361E">
      <w:pPr>
        <w:spacing w:line="360" w:lineRule="auto"/>
        <w:rPr>
          <w:sz w:val="24"/>
          <w:szCs w:val="24"/>
        </w:rPr>
      </w:pPr>
      <w:r w:rsidRPr="008341AB">
        <w:rPr>
          <w:sz w:val="24"/>
          <w:szCs w:val="24"/>
        </w:rPr>
        <w:t xml:space="preserve">In this research project, the researcher aimed to mitigate </w:t>
      </w:r>
      <w:r w:rsidR="009E3776" w:rsidRPr="008341AB">
        <w:rPr>
          <w:sz w:val="24"/>
          <w:szCs w:val="24"/>
        </w:rPr>
        <w:t>any confirmation bias</w:t>
      </w:r>
      <w:r w:rsidR="009711DC" w:rsidRPr="008341AB">
        <w:rPr>
          <w:sz w:val="24"/>
          <w:szCs w:val="24"/>
        </w:rPr>
        <w:t xml:space="preserve"> and ensure the validity of the research</w:t>
      </w:r>
      <w:r w:rsidR="009E3776" w:rsidRPr="008341AB">
        <w:rPr>
          <w:sz w:val="24"/>
          <w:szCs w:val="24"/>
        </w:rPr>
        <w:t xml:space="preserve"> </w:t>
      </w:r>
      <w:r w:rsidRPr="008341AB">
        <w:rPr>
          <w:sz w:val="24"/>
          <w:szCs w:val="24"/>
        </w:rPr>
        <w:t>by analysing</w:t>
      </w:r>
      <w:r w:rsidR="00727769" w:rsidRPr="008341AB">
        <w:rPr>
          <w:sz w:val="24"/>
          <w:szCs w:val="24"/>
        </w:rPr>
        <w:t xml:space="preserve"> the data to ensure the most appropriate outcome and whereby any findings were not </w:t>
      </w:r>
      <w:r w:rsidR="00AE6AD5" w:rsidRPr="008341AB">
        <w:rPr>
          <w:sz w:val="24"/>
          <w:szCs w:val="24"/>
        </w:rPr>
        <w:t xml:space="preserve">as predicted, this was presented as so (Bos, 2020). </w:t>
      </w:r>
      <w:r w:rsidR="009E3776" w:rsidRPr="008341AB">
        <w:rPr>
          <w:sz w:val="24"/>
          <w:szCs w:val="24"/>
        </w:rPr>
        <w:t xml:space="preserve"> </w:t>
      </w:r>
      <w:r w:rsidR="00AC1BB9" w:rsidRPr="008341AB">
        <w:rPr>
          <w:sz w:val="24"/>
          <w:szCs w:val="24"/>
        </w:rPr>
        <w:t xml:space="preserve">In order to prevent any unconscious bias, all participants were selected based on their </w:t>
      </w:r>
      <w:r w:rsidR="00652F57" w:rsidRPr="008341AB">
        <w:rPr>
          <w:sz w:val="24"/>
          <w:szCs w:val="24"/>
        </w:rPr>
        <w:t xml:space="preserve">pre-existing experience of sustainability, sustainability reporting, policy making, </w:t>
      </w:r>
      <w:r w:rsidR="00F314F6" w:rsidRPr="008341AB">
        <w:rPr>
          <w:sz w:val="24"/>
          <w:szCs w:val="24"/>
        </w:rPr>
        <w:t>and the CSRD</w:t>
      </w:r>
      <w:r w:rsidR="00785833" w:rsidRPr="008341AB">
        <w:rPr>
          <w:sz w:val="24"/>
          <w:szCs w:val="24"/>
        </w:rPr>
        <w:t xml:space="preserve"> and were </w:t>
      </w:r>
      <w:r w:rsidR="00B863CC" w:rsidRPr="008341AB">
        <w:rPr>
          <w:sz w:val="24"/>
          <w:szCs w:val="24"/>
        </w:rPr>
        <w:t xml:space="preserve">from a variety of different </w:t>
      </w:r>
      <w:r w:rsidR="00F723DE" w:rsidRPr="008341AB">
        <w:rPr>
          <w:sz w:val="24"/>
          <w:szCs w:val="24"/>
        </w:rPr>
        <w:t xml:space="preserve">industries, including: </w:t>
      </w:r>
    </w:p>
    <w:p w14:paraId="0044796A" w14:textId="0EC9F3E8" w:rsidR="00BB37E7" w:rsidRPr="008341AB" w:rsidRDefault="00BB37E7" w:rsidP="004B361E">
      <w:pPr>
        <w:pStyle w:val="ListParagraph"/>
        <w:numPr>
          <w:ilvl w:val="0"/>
          <w:numId w:val="7"/>
        </w:numPr>
        <w:spacing w:line="360" w:lineRule="auto"/>
        <w:rPr>
          <w:sz w:val="24"/>
          <w:szCs w:val="24"/>
        </w:rPr>
      </w:pPr>
      <w:r w:rsidRPr="008341AB">
        <w:rPr>
          <w:sz w:val="24"/>
          <w:szCs w:val="24"/>
        </w:rPr>
        <w:t>Sustainability professionals from the energy sector</w:t>
      </w:r>
    </w:p>
    <w:p w14:paraId="53057A37" w14:textId="0C7B6273" w:rsidR="00F723DE" w:rsidRPr="008341AB" w:rsidRDefault="00F723DE" w:rsidP="004B361E">
      <w:pPr>
        <w:pStyle w:val="ListParagraph"/>
        <w:numPr>
          <w:ilvl w:val="0"/>
          <w:numId w:val="7"/>
        </w:numPr>
        <w:spacing w:line="360" w:lineRule="auto"/>
        <w:rPr>
          <w:sz w:val="24"/>
          <w:szCs w:val="24"/>
        </w:rPr>
      </w:pPr>
      <w:r w:rsidRPr="008341AB">
        <w:rPr>
          <w:sz w:val="24"/>
          <w:szCs w:val="24"/>
        </w:rPr>
        <w:t>Sustainability professionals from the transport sector</w:t>
      </w:r>
    </w:p>
    <w:p w14:paraId="5DF280CB" w14:textId="77777777" w:rsidR="00BB37E7" w:rsidRPr="008341AB" w:rsidRDefault="00BB37E7" w:rsidP="004B361E">
      <w:pPr>
        <w:pStyle w:val="ListParagraph"/>
        <w:numPr>
          <w:ilvl w:val="0"/>
          <w:numId w:val="7"/>
        </w:numPr>
        <w:spacing w:line="360" w:lineRule="auto"/>
        <w:rPr>
          <w:sz w:val="24"/>
          <w:szCs w:val="24"/>
        </w:rPr>
      </w:pPr>
      <w:r w:rsidRPr="008341AB">
        <w:rPr>
          <w:sz w:val="24"/>
          <w:szCs w:val="24"/>
        </w:rPr>
        <w:t xml:space="preserve">Representatives from the sustainability consulting sector </w:t>
      </w:r>
    </w:p>
    <w:p w14:paraId="327B85FE" w14:textId="30F5DFFE" w:rsidR="00BB37E7" w:rsidRPr="008341AB" w:rsidRDefault="00BB37E7" w:rsidP="004B361E">
      <w:pPr>
        <w:pStyle w:val="ListParagraph"/>
        <w:numPr>
          <w:ilvl w:val="0"/>
          <w:numId w:val="7"/>
        </w:numPr>
        <w:spacing w:line="360" w:lineRule="auto"/>
        <w:rPr>
          <w:sz w:val="24"/>
          <w:szCs w:val="24"/>
        </w:rPr>
      </w:pPr>
      <w:r w:rsidRPr="008341AB">
        <w:rPr>
          <w:sz w:val="24"/>
          <w:szCs w:val="24"/>
        </w:rPr>
        <w:t xml:space="preserve">People with experience of the </w:t>
      </w:r>
      <w:r w:rsidR="00F723DE" w:rsidRPr="008341AB">
        <w:rPr>
          <w:sz w:val="24"/>
          <w:szCs w:val="24"/>
        </w:rPr>
        <w:t xml:space="preserve">European </w:t>
      </w:r>
      <w:r w:rsidRPr="008341AB">
        <w:rPr>
          <w:sz w:val="24"/>
          <w:szCs w:val="24"/>
        </w:rPr>
        <w:t>Commission and the development of the CSRD</w:t>
      </w:r>
    </w:p>
    <w:p w14:paraId="63266144" w14:textId="4553A4C9" w:rsidR="00F723DE" w:rsidRPr="008341AB" w:rsidRDefault="00F723DE" w:rsidP="004B361E">
      <w:pPr>
        <w:pStyle w:val="ListParagraph"/>
        <w:numPr>
          <w:ilvl w:val="0"/>
          <w:numId w:val="7"/>
        </w:numPr>
        <w:spacing w:line="360" w:lineRule="auto"/>
        <w:rPr>
          <w:sz w:val="24"/>
          <w:szCs w:val="24"/>
        </w:rPr>
      </w:pPr>
      <w:r w:rsidRPr="008341AB">
        <w:rPr>
          <w:sz w:val="24"/>
          <w:szCs w:val="24"/>
        </w:rPr>
        <w:lastRenderedPageBreak/>
        <w:t>People with experience of policy making within the EU</w:t>
      </w:r>
      <w:r w:rsidR="00821EAF" w:rsidRPr="008341AB">
        <w:rPr>
          <w:sz w:val="24"/>
          <w:szCs w:val="24"/>
        </w:rPr>
        <w:t xml:space="preserve"> and other jurisdictions</w:t>
      </w:r>
      <w:r w:rsidRPr="008341AB">
        <w:rPr>
          <w:sz w:val="24"/>
          <w:szCs w:val="24"/>
        </w:rPr>
        <w:t xml:space="preserve">. </w:t>
      </w:r>
    </w:p>
    <w:p w14:paraId="4EE4200C" w14:textId="77777777" w:rsidR="00D24579" w:rsidRPr="008341AB" w:rsidRDefault="00566193" w:rsidP="004B361E">
      <w:pPr>
        <w:spacing w:line="360" w:lineRule="auto"/>
        <w:rPr>
          <w:sz w:val="24"/>
          <w:szCs w:val="24"/>
        </w:rPr>
      </w:pPr>
      <w:r w:rsidRPr="008341AB">
        <w:rPr>
          <w:sz w:val="24"/>
          <w:szCs w:val="24"/>
        </w:rPr>
        <w:t xml:space="preserve">When deciding on the number of people to interview for </w:t>
      </w:r>
      <w:r w:rsidR="006D6CCA" w:rsidRPr="008341AB">
        <w:rPr>
          <w:sz w:val="24"/>
          <w:szCs w:val="24"/>
        </w:rPr>
        <w:t xml:space="preserve">any qualitative research project it is argued </w:t>
      </w:r>
      <w:r w:rsidR="00C22132" w:rsidRPr="008341AB">
        <w:rPr>
          <w:sz w:val="24"/>
          <w:szCs w:val="24"/>
        </w:rPr>
        <w:t xml:space="preserve">that you do not get more reliable results </w:t>
      </w:r>
      <w:r w:rsidR="00BA5DCB" w:rsidRPr="008341AB">
        <w:rPr>
          <w:sz w:val="24"/>
          <w:szCs w:val="24"/>
        </w:rPr>
        <w:t>the more people you interview</w:t>
      </w:r>
      <w:r w:rsidR="006D6CCA" w:rsidRPr="008341AB">
        <w:rPr>
          <w:sz w:val="24"/>
          <w:szCs w:val="24"/>
        </w:rPr>
        <w:t xml:space="preserve">. </w:t>
      </w:r>
      <w:r w:rsidR="00BA5DCB" w:rsidRPr="008341AB">
        <w:rPr>
          <w:sz w:val="24"/>
          <w:szCs w:val="24"/>
        </w:rPr>
        <w:t xml:space="preserve">Indeed, </w:t>
      </w:r>
      <w:r w:rsidR="00D24579" w:rsidRPr="008341AB">
        <w:rPr>
          <w:sz w:val="24"/>
          <w:szCs w:val="24"/>
        </w:rPr>
        <w:t xml:space="preserve">the number of participants in a study should reflect the number needed to obtain the right information </w:t>
      </w:r>
      <w:r w:rsidR="00D24579" w:rsidRPr="008341AB">
        <w:rPr>
          <w:rFonts w:ascii="Calibri" w:eastAsia="Times New Roman" w:hAnsi="Calibri" w:cs="Calibri"/>
          <w:color w:val="000000"/>
          <w:sz w:val="24"/>
          <w:szCs w:val="24"/>
        </w:rPr>
        <w:t>(Brinkmann, 2022)</w:t>
      </w:r>
      <w:r w:rsidR="00D24579" w:rsidRPr="008341AB">
        <w:rPr>
          <w:sz w:val="24"/>
          <w:szCs w:val="24"/>
        </w:rPr>
        <w:t xml:space="preserve">. </w:t>
      </w:r>
    </w:p>
    <w:p w14:paraId="362034FF" w14:textId="0894AA6F" w:rsidR="00063B33" w:rsidRPr="008341AB" w:rsidRDefault="00D24579" w:rsidP="004B361E">
      <w:pPr>
        <w:spacing w:line="360" w:lineRule="auto"/>
        <w:rPr>
          <w:sz w:val="24"/>
          <w:szCs w:val="24"/>
        </w:rPr>
      </w:pPr>
      <w:r w:rsidRPr="008341AB">
        <w:rPr>
          <w:sz w:val="24"/>
          <w:szCs w:val="24"/>
        </w:rPr>
        <w:t xml:space="preserve">The participants </w:t>
      </w:r>
      <w:r w:rsidR="00C83D44" w:rsidRPr="008341AB">
        <w:rPr>
          <w:sz w:val="24"/>
          <w:szCs w:val="24"/>
        </w:rPr>
        <w:t xml:space="preserve">were chosen for this research study </w:t>
      </w:r>
      <w:r w:rsidR="00F20EDC" w:rsidRPr="008341AB">
        <w:rPr>
          <w:sz w:val="24"/>
          <w:szCs w:val="24"/>
        </w:rPr>
        <w:t xml:space="preserve">due to </w:t>
      </w:r>
      <w:r w:rsidR="002F2472" w:rsidRPr="008341AB">
        <w:rPr>
          <w:sz w:val="24"/>
          <w:szCs w:val="24"/>
        </w:rPr>
        <w:t>their</w:t>
      </w:r>
      <w:r w:rsidR="00F20EDC" w:rsidRPr="008341AB">
        <w:rPr>
          <w:sz w:val="24"/>
          <w:szCs w:val="24"/>
        </w:rPr>
        <w:t xml:space="preserve"> experience within sustainability reporting and the number </w:t>
      </w:r>
      <w:r w:rsidR="00962AAC" w:rsidRPr="008341AB">
        <w:rPr>
          <w:sz w:val="24"/>
          <w:szCs w:val="24"/>
        </w:rPr>
        <w:t xml:space="preserve">of interviews </w:t>
      </w:r>
      <w:r w:rsidR="00C83D44" w:rsidRPr="008341AB">
        <w:rPr>
          <w:sz w:val="24"/>
          <w:szCs w:val="24"/>
        </w:rPr>
        <w:t xml:space="preserve">carried out </w:t>
      </w:r>
      <w:r w:rsidR="00B153DD" w:rsidRPr="008341AB">
        <w:rPr>
          <w:sz w:val="24"/>
          <w:szCs w:val="24"/>
        </w:rPr>
        <w:t xml:space="preserve">provided </w:t>
      </w:r>
      <w:r w:rsidR="0023104B" w:rsidRPr="008341AB">
        <w:rPr>
          <w:sz w:val="24"/>
          <w:szCs w:val="24"/>
        </w:rPr>
        <w:t>the level of detail needed to answer the research question</w:t>
      </w:r>
      <w:r w:rsidR="00077435" w:rsidRPr="008341AB">
        <w:rPr>
          <w:sz w:val="24"/>
          <w:szCs w:val="24"/>
        </w:rPr>
        <w:t xml:space="preserve"> – the aim </w:t>
      </w:r>
      <w:r w:rsidR="00601E4B" w:rsidRPr="008341AB">
        <w:rPr>
          <w:sz w:val="24"/>
          <w:szCs w:val="24"/>
        </w:rPr>
        <w:t xml:space="preserve">not being a statistical analysis but rather </w:t>
      </w:r>
      <w:r w:rsidR="00602291" w:rsidRPr="008341AB">
        <w:rPr>
          <w:sz w:val="24"/>
          <w:szCs w:val="24"/>
        </w:rPr>
        <w:t>in-depth</w:t>
      </w:r>
      <w:r w:rsidR="00601E4B" w:rsidRPr="008341AB">
        <w:rPr>
          <w:sz w:val="24"/>
          <w:szCs w:val="24"/>
        </w:rPr>
        <w:t xml:space="preserve"> </w:t>
      </w:r>
      <w:r w:rsidR="00602291" w:rsidRPr="008341AB">
        <w:rPr>
          <w:sz w:val="24"/>
          <w:szCs w:val="24"/>
        </w:rPr>
        <w:t xml:space="preserve">knowledge of the subject area </w:t>
      </w:r>
      <w:r w:rsidR="00602291" w:rsidRPr="008341AB">
        <w:rPr>
          <w:rFonts w:ascii="Calibri" w:eastAsia="Times New Roman" w:hAnsi="Calibri" w:cs="Calibri"/>
          <w:color w:val="000000"/>
          <w:sz w:val="24"/>
          <w:szCs w:val="24"/>
        </w:rPr>
        <w:t>(Brinkmann, 2022)</w:t>
      </w:r>
      <w:r w:rsidR="00AE6CEF" w:rsidRPr="008341AB">
        <w:rPr>
          <w:rFonts w:ascii="Calibri" w:eastAsia="Times New Roman" w:hAnsi="Calibri" w:cs="Calibri"/>
          <w:color w:val="000000"/>
          <w:sz w:val="24"/>
          <w:szCs w:val="24"/>
        </w:rPr>
        <w:t xml:space="preserve">. </w:t>
      </w:r>
      <w:r w:rsidR="0082142F" w:rsidRPr="008341AB">
        <w:rPr>
          <w:rFonts w:ascii="Calibri" w:eastAsia="Times New Roman" w:hAnsi="Calibri" w:cs="Calibri"/>
          <w:color w:val="000000"/>
          <w:sz w:val="24"/>
          <w:szCs w:val="24"/>
        </w:rPr>
        <w:t xml:space="preserve">A list of participants is included within Appendix </w:t>
      </w:r>
      <w:r w:rsidR="003E5E19" w:rsidRPr="008341AB">
        <w:rPr>
          <w:rFonts w:ascii="Calibri" w:eastAsia="Times New Roman" w:hAnsi="Calibri" w:cs="Calibri"/>
          <w:color w:val="000000"/>
          <w:sz w:val="24"/>
          <w:szCs w:val="24"/>
        </w:rPr>
        <w:t xml:space="preserve">3. </w:t>
      </w:r>
      <w:r w:rsidR="00F77EAB" w:rsidRPr="008341AB">
        <w:rPr>
          <w:rFonts w:ascii="Calibri" w:eastAsia="Times New Roman" w:hAnsi="Calibri" w:cs="Calibri"/>
          <w:color w:val="000000"/>
          <w:sz w:val="24"/>
          <w:szCs w:val="24"/>
        </w:rPr>
        <w:t xml:space="preserve"> </w:t>
      </w:r>
    </w:p>
    <w:p w14:paraId="0896DC2D" w14:textId="250A62F9" w:rsidR="000B50A9" w:rsidRPr="008341AB" w:rsidRDefault="009C77BC" w:rsidP="00522873">
      <w:pPr>
        <w:pStyle w:val="Heading2"/>
        <w:rPr>
          <w:rFonts w:asciiTheme="minorHAnsi" w:eastAsiaTheme="minorHAnsi" w:hAnsiTheme="minorHAnsi" w:cstheme="minorBidi"/>
          <w:color w:val="auto"/>
          <w:sz w:val="24"/>
          <w:szCs w:val="24"/>
        </w:rPr>
      </w:pPr>
      <w:bookmarkStart w:id="32" w:name="_3.4_Data_Analysis"/>
      <w:bookmarkEnd w:id="32"/>
      <w:r w:rsidRPr="008341AB">
        <w:rPr>
          <w:b/>
          <w:bCs/>
          <w:color w:val="auto"/>
          <w:sz w:val="24"/>
          <w:szCs w:val="24"/>
        </w:rPr>
        <w:t xml:space="preserve">3.4 </w:t>
      </w:r>
      <w:r w:rsidR="000B50A9" w:rsidRPr="008341AB">
        <w:rPr>
          <w:b/>
          <w:bCs/>
          <w:color w:val="auto"/>
          <w:sz w:val="24"/>
          <w:szCs w:val="24"/>
        </w:rPr>
        <w:t>Data Analysis</w:t>
      </w:r>
      <w:r w:rsidR="000B50A9" w:rsidRPr="008341AB">
        <w:rPr>
          <w:rFonts w:asciiTheme="minorHAnsi" w:eastAsiaTheme="minorHAnsi" w:hAnsiTheme="minorHAnsi" w:cstheme="minorBidi"/>
          <w:color w:val="auto"/>
          <w:sz w:val="24"/>
          <w:szCs w:val="24"/>
        </w:rPr>
        <w:t xml:space="preserve"> </w:t>
      </w:r>
    </w:p>
    <w:p w14:paraId="0A75F15F" w14:textId="003BD153" w:rsidR="0011217C" w:rsidRPr="008341AB" w:rsidRDefault="00373010" w:rsidP="004B361E">
      <w:pPr>
        <w:spacing w:line="360" w:lineRule="auto"/>
        <w:rPr>
          <w:rFonts w:ascii="Calibri" w:eastAsia="Times New Roman" w:hAnsi="Calibri" w:cs="Calibri"/>
          <w:color w:val="000000"/>
          <w:sz w:val="24"/>
          <w:szCs w:val="24"/>
        </w:rPr>
      </w:pPr>
      <w:r w:rsidRPr="008341AB">
        <w:rPr>
          <w:sz w:val="24"/>
          <w:szCs w:val="24"/>
        </w:rPr>
        <w:t xml:space="preserve">One of the </w:t>
      </w:r>
      <w:r w:rsidR="00CA16AC" w:rsidRPr="008341AB">
        <w:rPr>
          <w:sz w:val="24"/>
          <w:szCs w:val="24"/>
        </w:rPr>
        <w:t>difficulties</w:t>
      </w:r>
      <w:r w:rsidRPr="008341AB">
        <w:rPr>
          <w:sz w:val="24"/>
          <w:szCs w:val="24"/>
        </w:rPr>
        <w:t xml:space="preserve"> with using </w:t>
      </w:r>
      <w:r w:rsidR="0011217C" w:rsidRPr="008341AB">
        <w:rPr>
          <w:sz w:val="24"/>
          <w:szCs w:val="24"/>
        </w:rPr>
        <w:t xml:space="preserve">interviews as part of a qualitative research project is around the </w:t>
      </w:r>
      <w:r w:rsidR="0034074C" w:rsidRPr="008341AB">
        <w:rPr>
          <w:sz w:val="24"/>
          <w:szCs w:val="24"/>
        </w:rPr>
        <w:t xml:space="preserve">vast quantities of data that needs to be </w:t>
      </w:r>
      <w:r w:rsidR="00CA16AC" w:rsidRPr="008341AB">
        <w:rPr>
          <w:sz w:val="24"/>
          <w:szCs w:val="24"/>
        </w:rPr>
        <w:t>analysed</w:t>
      </w:r>
      <w:r w:rsidR="0034074C" w:rsidRPr="008341AB">
        <w:rPr>
          <w:sz w:val="24"/>
          <w:szCs w:val="24"/>
        </w:rPr>
        <w:t xml:space="preserve"> from the transcripts</w:t>
      </w:r>
      <w:r w:rsidR="00894F89" w:rsidRPr="008341AB">
        <w:rPr>
          <w:sz w:val="24"/>
          <w:szCs w:val="24"/>
        </w:rPr>
        <w:t xml:space="preserve"> and how to ensure that this is adapted into a relevant, credible form of data </w:t>
      </w:r>
      <w:r w:rsidR="00EA79A3" w:rsidRPr="008341AB">
        <w:rPr>
          <w:sz w:val="24"/>
          <w:szCs w:val="24"/>
        </w:rPr>
        <w:t>analysis (</w:t>
      </w:r>
      <w:r w:rsidR="0034074C" w:rsidRPr="008341AB">
        <w:rPr>
          <w:rFonts w:ascii="Calibri" w:eastAsia="Times New Roman" w:hAnsi="Calibri" w:cs="Calibri"/>
          <w:color w:val="000000"/>
          <w:sz w:val="24"/>
          <w:szCs w:val="24"/>
        </w:rPr>
        <w:t>Leavy, 2020)</w:t>
      </w:r>
      <w:r w:rsidR="006E2E2F" w:rsidRPr="008341AB">
        <w:rPr>
          <w:rFonts w:ascii="Calibri" w:eastAsia="Times New Roman" w:hAnsi="Calibri" w:cs="Calibri"/>
          <w:color w:val="000000"/>
          <w:sz w:val="24"/>
          <w:szCs w:val="24"/>
        </w:rPr>
        <w:t xml:space="preserve">. </w:t>
      </w:r>
      <w:r w:rsidR="00C7392B" w:rsidRPr="008341AB">
        <w:rPr>
          <w:rFonts w:ascii="Calibri" w:eastAsia="Times New Roman" w:hAnsi="Calibri" w:cs="Calibri"/>
          <w:color w:val="000000"/>
          <w:sz w:val="24"/>
          <w:szCs w:val="24"/>
        </w:rPr>
        <w:t xml:space="preserve"> Bell et al., (2022) argues that </w:t>
      </w:r>
      <w:r w:rsidR="009155EF" w:rsidRPr="008341AB">
        <w:rPr>
          <w:rFonts w:ascii="Calibri" w:eastAsia="Times New Roman" w:hAnsi="Calibri" w:cs="Calibri"/>
          <w:color w:val="000000"/>
          <w:sz w:val="24"/>
          <w:szCs w:val="24"/>
        </w:rPr>
        <w:t xml:space="preserve">despite the ‘richness’ that can be gained from qualitative research, </w:t>
      </w:r>
      <w:r w:rsidR="003432B6" w:rsidRPr="008341AB">
        <w:rPr>
          <w:rFonts w:ascii="Calibri" w:eastAsia="Times New Roman" w:hAnsi="Calibri" w:cs="Calibri"/>
          <w:color w:val="000000"/>
          <w:sz w:val="24"/>
          <w:szCs w:val="24"/>
        </w:rPr>
        <w:t>many researchers find it difficult to find a way through the data and</w:t>
      </w:r>
      <w:r w:rsidR="000E4C2E" w:rsidRPr="008341AB">
        <w:rPr>
          <w:rFonts w:ascii="Calibri" w:eastAsia="Times New Roman" w:hAnsi="Calibri" w:cs="Calibri"/>
          <w:color w:val="000000"/>
          <w:sz w:val="24"/>
          <w:szCs w:val="24"/>
        </w:rPr>
        <w:t xml:space="preserve"> therefore</w:t>
      </w:r>
      <w:r w:rsidR="003432B6" w:rsidRPr="008341AB">
        <w:rPr>
          <w:rFonts w:ascii="Calibri" w:eastAsia="Times New Roman" w:hAnsi="Calibri" w:cs="Calibri"/>
          <w:color w:val="000000"/>
          <w:sz w:val="24"/>
          <w:szCs w:val="24"/>
        </w:rPr>
        <w:t xml:space="preserve"> extract the most relevant information. </w:t>
      </w:r>
    </w:p>
    <w:p w14:paraId="32044D49" w14:textId="2C1A1414" w:rsidR="009417E3" w:rsidRPr="008341AB" w:rsidRDefault="009417E3"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 xml:space="preserve">However, </w:t>
      </w:r>
      <w:r w:rsidR="007962A6" w:rsidRPr="008341AB">
        <w:rPr>
          <w:rFonts w:ascii="Calibri" w:eastAsia="Times New Roman" w:hAnsi="Calibri" w:cs="Calibri"/>
          <w:color w:val="000000"/>
          <w:sz w:val="24"/>
          <w:szCs w:val="24"/>
        </w:rPr>
        <w:t xml:space="preserve">while there </w:t>
      </w:r>
      <w:r w:rsidR="00C917A4" w:rsidRPr="008341AB">
        <w:rPr>
          <w:rFonts w:ascii="Calibri" w:eastAsia="Times New Roman" w:hAnsi="Calibri" w:cs="Calibri"/>
          <w:color w:val="000000"/>
          <w:sz w:val="24"/>
          <w:szCs w:val="24"/>
        </w:rPr>
        <w:t>may be</w:t>
      </w:r>
      <w:r w:rsidR="007962A6" w:rsidRPr="008341AB">
        <w:rPr>
          <w:rFonts w:ascii="Calibri" w:eastAsia="Times New Roman" w:hAnsi="Calibri" w:cs="Calibri"/>
          <w:color w:val="000000"/>
          <w:sz w:val="24"/>
          <w:szCs w:val="24"/>
        </w:rPr>
        <w:t xml:space="preserve"> no </w:t>
      </w:r>
      <w:r w:rsidR="00C97A0B" w:rsidRPr="008341AB">
        <w:rPr>
          <w:rFonts w:ascii="Calibri" w:eastAsia="Times New Roman" w:hAnsi="Calibri" w:cs="Calibri"/>
          <w:color w:val="000000"/>
          <w:sz w:val="24"/>
          <w:szCs w:val="24"/>
        </w:rPr>
        <w:t>‘well-established’ or ‘accepted rules’ that gov</w:t>
      </w:r>
      <w:r w:rsidR="000B7A00" w:rsidRPr="008341AB">
        <w:rPr>
          <w:rFonts w:ascii="Calibri" w:eastAsia="Times New Roman" w:hAnsi="Calibri" w:cs="Calibri"/>
          <w:color w:val="000000"/>
          <w:sz w:val="24"/>
          <w:szCs w:val="24"/>
        </w:rPr>
        <w:t xml:space="preserve">ern </w:t>
      </w:r>
      <w:r w:rsidR="00C917A4" w:rsidRPr="008341AB">
        <w:rPr>
          <w:rFonts w:ascii="Calibri" w:eastAsia="Times New Roman" w:hAnsi="Calibri" w:cs="Calibri"/>
          <w:color w:val="000000"/>
          <w:sz w:val="24"/>
          <w:szCs w:val="24"/>
        </w:rPr>
        <w:t>how qualitative data should be analysed (</w:t>
      </w:r>
      <w:r w:rsidR="000B78FD" w:rsidRPr="008341AB">
        <w:rPr>
          <w:rFonts w:ascii="Calibri" w:eastAsia="Times New Roman" w:hAnsi="Calibri" w:cs="Calibri"/>
          <w:color w:val="000000"/>
          <w:sz w:val="24"/>
          <w:szCs w:val="24"/>
        </w:rPr>
        <w:t xml:space="preserve">Bell et al., 2022), there are a number of different strategies that can be adopted. </w:t>
      </w:r>
    </w:p>
    <w:p w14:paraId="5BEA17C6" w14:textId="75915B2D" w:rsidR="005219A3" w:rsidRPr="008341AB" w:rsidRDefault="009717C7"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 xml:space="preserve">The two most widely used </w:t>
      </w:r>
      <w:r w:rsidR="005E7A3C" w:rsidRPr="008341AB">
        <w:rPr>
          <w:rFonts w:ascii="Calibri" w:eastAsia="Times New Roman" w:hAnsi="Calibri" w:cs="Calibri"/>
          <w:color w:val="000000"/>
          <w:sz w:val="24"/>
          <w:szCs w:val="24"/>
        </w:rPr>
        <w:t>strategies to analyse qualitative data are the</w:t>
      </w:r>
      <w:r w:rsidR="00791015" w:rsidRPr="008341AB">
        <w:rPr>
          <w:rFonts w:ascii="Calibri" w:eastAsia="Times New Roman" w:hAnsi="Calibri" w:cs="Calibri"/>
          <w:color w:val="000000"/>
          <w:sz w:val="24"/>
          <w:szCs w:val="24"/>
        </w:rPr>
        <w:t>matic analysis and grounded theory</w:t>
      </w:r>
      <w:r w:rsidR="00160C22" w:rsidRPr="008341AB">
        <w:rPr>
          <w:rFonts w:ascii="Calibri" w:eastAsia="Times New Roman" w:hAnsi="Calibri" w:cs="Calibri"/>
          <w:color w:val="000000"/>
          <w:sz w:val="24"/>
          <w:szCs w:val="24"/>
        </w:rPr>
        <w:t xml:space="preserve"> </w:t>
      </w:r>
      <w:r w:rsidR="003F3334" w:rsidRPr="008341AB">
        <w:rPr>
          <w:rFonts w:ascii="Calibri" w:eastAsia="Times New Roman" w:hAnsi="Calibri" w:cs="Calibri"/>
          <w:color w:val="000000"/>
          <w:sz w:val="24"/>
          <w:szCs w:val="24"/>
        </w:rPr>
        <w:t>(</w:t>
      </w:r>
      <w:r w:rsidR="00160C22" w:rsidRPr="008341AB">
        <w:rPr>
          <w:rFonts w:ascii="Calibri" w:eastAsia="Times New Roman" w:hAnsi="Calibri" w:cs="Calibri"/>
          <w:color w:val="000000"/>
          <w:sz w:val="24"/>
          <w:szCs w:val="24"/>
        </w:rPr>
        <w:t>Bell et al., 2022)</w:t>
      </w:r>
      <w:r w:rsidR="00791015" w:rsidRPr="008341AB">
        <w:rPr>
          <w:rFonts w:ascii="Calibri" w:eastAsia="Times New Roman" w:hAnsi="Calibri" w:cs="Calibri"/>
          <w:color w:val="000000"/>
          <w:sz w:val="24"/>
          <w:szCs w:val="24"/>
        </w:rPr>
        <w:t xml:space="preserve">. </w:t>
      </w:r>
      <w:r w:rsidR="003074A5" w:rsidRPr="008341AB">
        <w:rPr>
          <w:rFonts w:ascii="Calibri" w:eastAsia="Times New Roman" w:hAnsi="Calibri" w:cs="Calibri"/>
          <w:color w:val="000000"/>
          <w:sz w:val="24"/>
          <w:szCs w:val="24"/>
        </w:rPr>
        <w:t>Both of these approaches use</w:t>
      </w:r>
      <w:r w:rsidR="00C057A1" w:rsidRPr="008341AB">
        <w:rPr>
          <w:rFonts w:ascii="Calibri" w:eastAsia="Times New Roman" w:hAnsi="Calibri" w:cs="Calibri"/>
          <w:color w:val="000000"/>
          <w:sz w:val="24"/>
          <w:szCs w:val="24"/>
        </w:rPr>
        <w:t xml:space="preserve"> </w:t>
      </w:r>
      <w:r w:rsidR="00360F41" w:rsidRPr="008341AB">
        <w:rPr>
          <w:rFonts w:ascii="Calibri" w:eastAsia="Times New Roman" w:hAnsi="Calibri" w:cs="Calibri"/>
          <w:color w:val="000000"/>
          <w:sz w:val="24"/>
          <w:szCs w:val="24"/>
        </w:rPr>
        <w:t>qualitative</w:t>
      </w:r>
      <w:r w:rsidR="00306286" w:rsidRPr="008341AB">
        <w:rPr>
          <w:rFonts w:ascii="Calibri" w:eastAsia="Times New Roman" w:hAnsi="Calibri" w:cs="Calibri"/>
          <w:color w:val="000000"/>
          <w:sz w:val="24"/>
          <w:szCs w:val="24"/>
        </w:rPr>
        <w:t xml:space="preserve"> data</w:t>
      </w:r>
      <w:r w:rsidR="00360F41" w:rsidRPr="008341AB">
        <w:rPr>
          <w:rFonts w:ascii="Calibri" w:eastAsia="Times New Roman" w:hAnsi="Calibri" w:cs="Calibri"/>
          <w:color w:val="000000"/>
          <w:sz w:val="24"/>
          <w:szCs w:val="24"/>
        </w:rPr>
        <w:t xml:space="preserve"> to identify </w:t>
      </w:r>
      <w:r w:rsidR="00C057A1" w:rsidRPr="008341AB">
        <w:rPr>
          <w:rFonts w:ascii="Calibri" w:eastAsia="Times New Roman" w:hAnsi="Calibri" w:cs="Calibri"/>
          <w:color w:val="000000"/>
          <w:sz w:val="24"/>
          <w:szCs w:val="24"/>
        </w:rPr>
        <w:t>patterns</w:t>
      </w:r>
      <w:r w:rsidR="00306286" w:rsidRPr="008341AB">
        <w:rPr>
          <w:rFonts w:ascii="Calibri" w:eastAsia="Times New Roman" w:hAnsi="Calibri" w:cs="Calibri"/>
          <w:color w:val="000000"/>
          <w:sz w:val="24"/>
          <w:szCs w:val="24"/>
        </w:rPr>
        <w:t xml:space="preserve">, however, a grounded theory approach is based around </w:t>
      </w:r>
      <w:r w:rsidR="00CD7EAB" w:rsidRPr="008341AB">
        <w:rPr>
          <w:rFonts w:ascii="Calibri" w:eastAsia="Times New Roman" w:hAnsi="Calibri" w:cs="Calibri"/>
          <w:color w:val="000000"/>
          <w:sz w:val="24"/>
          <w:szCs w:val="24"/>
        </w:rPr>
        <w:t>the use of</w:t>
      </w:r>
      <w:r w:rsidR="00DD6DB6" w:rsidRPr="008341AB">
        <w:rPr>
          <w:rFonts w:ascii="Calibri" w:eastAsia="Times New Roman" w:hAnsi="Calibri" w:cs="Calibri"/>
          <w:color w:val="000000"/>
          <w:sz w:val="24"/>
          <w:szCs w:val="24"/>
        </w:rPr>
        <w:t xml:space="preserve"> constant comparisons within</w:t>
      </w:r>
      <w:r w:rsidR="00CD7EAB" w:rsidRPr="008341AB">
        <w:rPr>
          <w:rFonts w:ascii="Calibri" w:eastAsia="Times New Roman" w:hAnsi="Calibri" w:cs="Calibri"/>
          <w:color w:val="000000"/>
          <w:sz w:val="24"/>
          <w:szCs w:val="24"/>
        </w:rPr>
        <w:t xml:space="preserve"> social research and </w:t>
      </w:r>
      <w:r w:rsidR="00174A4C" w:rsidRPr="008341AB">
        <w:rPr>
          <w:rFonts w:ascii="Calibri" w:eastAsia="Times New Roman" w:hAnsi="Calibri" w:cs="Calibri"/>
          <w:color w:val="000000"/>
          <w:sz w:val="24"/>
          <w:szCs w:val="24"/>
        </w:rPr>
        <w:t>the exploration of</w:t>
      </w:r>
      <w:r w:rsidR="00542EA1" w:rsidRPr="008341AB">
        <w:rPr>
          <w:rFonts w:ascii="Calibri" w:eastAsia="Times New Roman" w:hAnsi="Calibri" w:cs="Calibri"/>
          <w:color w:val="000000"/>
          <w:sz w:val="24"/>
          <w:szCs w:val="24"/>
        </w:rPr>
        <w:t xml:space="preserve"> social </w:t>
      </w:r>
      <w:r w:rsidR="00CF5A4E" w:rsidRPr="008341AB">
        <w:rPr>
          <w:rFonts w:ascii="Calibri" w:eastAsia="Times New Roman" w:hAnsi="Calibri" w:cs="Calibri"/>
          <w:color w:val="000000"/>
          <w:sz w:val="24"/>
          <w:szCs w:val="24"/>
        </w:rPr>
        <w:t>relationships</w:t>
      </w:r>
      <w:r w:rsidR="00847032" w:rsidRPr="008341AB">
        <w:rPr>
          <w:rFonts w:ascii="Calibri" w:eastAsia="Times New Roman" w:hAnsi="Calibri" w:cs="Calibri"/>
          <w:color w:val="000000"/>
          <w:sz w:val="24"/>
          <w:szCs w:val="24"/>
        </w:rPr>
        <w:t xml:space="preserve"> with the aim of developing a theory</w:t>
      </w:r>
      <w:r w:rsidR="00CF5A4E" w:rsidRPr="008341AB">
        <w:rPr>
          <w:rFonts w:ascii="Calibri" w:eastAsia="Times New Roman" w:hAnsi="Calibri" w:cs="Calibri"/>
          <w:color w:val="000000"/>
          <w:sz w:val="24"/>
          <w:szCs w:val="24"/>
        </w:rPr>
        <w:t xml:space="preserve"> (</w:t>
      </w:r>
      <w:r w:rsidR="001E599D" w:rsidRPr="008341AB">
        <w:rPr>
          <w:rFonts w:ascii="Calibri" w:eastAsia="Times New Roman" w:hAnsi="Calibri" w:cs="Calibri"/>
          <w:color w:val="000000"/>
          <w:sz w:val="24"/>
          <w:szCs w:val="24"/>
        </w:rPr>
        <w:t>Calman, 2024)</w:t>
      </w:r>
      <w:r w:rsidR="00754917" w:rsidRPr="008341AB">
        <w:rPr>
          <w:rFonts w:ascii="Calibri" w:eastAsia="Times New Roman" w:hAnsi="Calibri" w:cs="Calibri"/>
          <w:color w:val="000000"/>
          <w:sz w:val="24"/>
          <w:szCs w:val="24"/>
        </w:rPr>
        <w:t xml:space="preserve">. </w:t>
      </w:r>
    </w:p>
    <w:p w14:paraId="43F250BA" w14:textId="42E80C5C" w:rsidR="005A4D99" w:rsidRPr="008341AB" w:rsidRDefault="005219A3"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In contrast a</w:t>
      </w:r>
      <w:r w:rsidR="005A4D99" w:rsidRPr="008341AB">
        <w:rPr>
          <w:rFonts w:ascii="Calibri" w:eastAsia="Times New Roman" w:hAnsi="Calibri" w:cs="Calibri"/>
          <w:color w:val="000000"/>
          <w:sz w:val="24"/>
          <w:szCs w:val="24"/>
        </w:rPr>
        <w:t xml:space="preserve"> thematic analysis approach enables the researcher to identify patterns and meanings within data sets (Finlay, 2021)</w:t>
      </w:r>
      <w:r w:rsidR="00D679D2" w:rsidRPr="008341AB">
        <w:rPr>
          <w:rFonts w:ascii="Calibri" w:eastAsia="Times New Roman" w:hAnsi="Calibri" w:cs="Calibri"/>
          <w:color w:val="000000"/>
          <w:sz w:val="24"/>
          <w:szCs w:val="24"/>
        </w:rPr>
        <w:t xml:space="preserve"> through the identification of ‘repetitions,</w:t>
      </w:r>
      <w:r w:rsidR="009157F7" w:rsidRPr="008341AB">
        <w:rPr>
          <w:rFonts w:ascii="Calibri" w:eastAsia="Times New Roman" w:hAnsi="Calibri" w:cs="Calibri"/>
          <w:color w:val="000000"/>
          <w:sz w:val="24"/>
          <w:szCs w:val="24"/>
        </w:rPr>
        <w:t xml:space="preserve"> metaphors and analogies, transitions, </w:t>
      </w:r>
      <w:r w:rsidR="0059240D" w:rsidRPr="008341AB">
        <w:rPr>
          <w:rFonts w:ascii="Calibri" w:eastAsia="Times New Roman" w:hAnsi="Calibri" w:cs="Calibri"/>
          <w:color w:val="000000"/>
          <w:sz w:val="24"/>
          <w:szCs w:val="24"/>
        </w:rPr>
        <w:t>and similarities and differences</w:t>
      </w:r>
      <w:r w:rsidR="00F5661B" w:rsidRPr="008341AB">
        <w:rPr>
          <w:rFonts w:ascii="Calibri" w:eastAsia="Times New Roman" w:hAnsi="Calibri" w:cs="Calibri"/>
          <w:color w:val="000000"/>
          <w:sz w:val="24"/>
          <w:szCs w:val="24"/>
        </w:rPr>
        <w:t>’</w:t>
      </w:r>
      <w:r w:rsidR="0059240D" w:rsidRPr="008341AB">
        <w:rPr>
          <w:rFonts w:ascii="Calibri" w:eastAsia="Times New Roman" w:hAnsi="Calibri" w:cs="Calibri"/>
          <w:color w:val="000000"/>
          <w:sz w:val="24"/>
          <w:szCs w:val="24"/>
        </w:rPr>
        <w:t xml:space="preserve"> (Bell et al., 2022). </w:t>
      </w:r>
    </w:p>
    <w:p w14:paraId="024EF9BE" w14:textId="65FDC161" w:rsidR="00CD4E00" w:rsidRPr="008341AB" w:rsidRDefault="00CD4E00"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lastRenderedPageBreak/>
        <w:t>Although thematic analysis can also be a fundamental part of grounded theory</w:t>
      </w:r>
      <w:r w:rsidR="005A13FB" w:rsidRPr="008341AB">
        <w:rPr>
          <w:rFonts w:ascii="Calibri" w:eastAsia="Times New Roman" w:hAnsi="Calibri" w:cs="Calibri"/>
          <w:color w:val="000000"/>
          <w:sz w:val="24"/>
          <w:szCs w:val="24"/>
        </w:rPr>
        <w:t xml:space="preserve"> due to the identification of themes, </w:t>
      </w:r>
      <w:r w:rsidR="00345B50" w:rsidRPr="008341AB">
        <w:rPr>
          <w:rFonts w:ascii="Calibri" w:eastAsia="Times New Roman" w:hAnsi="Calibri" w:cs="Calibri"/>
          <w:color w:val="000000"/>
          <w:sz w:val="24"/>
          <w:szCs w:val="24"/>
        </w:rPr>
        <w:t xml:space="preserve">a thematic approach does not rely on the development of a theory and a lack of pre-existing research </w:t>
      </w:r>
      <w:r w:rsidR="00BF6849" w:rsidRPr="008341AB">
        <w:rPr>
          <w:rFonts w:ascii="Calibri" w:eastAsia="Times New Roman" w:hAnsi="Calibri" w:cs="Calibri"/>
          <w:color w:val="000000"/>
          <w:sz w:val="24"/>
          <w:szCs w:val="24"/>
        </w:rPr>
        <w:t>(Bell et al., 2022).</w:t>
      </w:r>
    </w:p>
    <w:p w14:paraId="66F17308" w14:textId="0FD8A834" w:rsidR="009717C7" w:rsidRPr="008341AB" w:rsidRDefault="000C38F8"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 xml:space="preserve">The aim of </w:t>
      </w:r>
      <w:r w:rsidR="00BF6849" w:rsidRPr="008341AB">
        <w:rPr>
          <w:rFonts w:ascii="Calibri" w:eastAsia="Times New Roman" w:hAnsi="Calibri" w:cs="Calibri"/>
          <w:color w:val="000000"/>
          <w:sz w:val="24"/>
          <w:szCs w:val="24"/>
        </w:rPr>
        <w:t>carrying out a research project</w:t>
      </w:r>
      <w:r w:rsidRPr="008341AB">
        <w:rPr>
          <w:rFonts w:ascii="Calibri" w:eastAsia="Times New Roman" w:hAnsi="Calibri" w:cs="Calibri"/>
          <w:color w:val="000000"/>
          <w:sz w:val="24"/>
          <w:szCs w:val="24"/>
        </w:rPr>
        <w:t xml:space="preserve"> related to the </w:t>
      </w:r>
      <w:r w:rsidR="008F769E" w:rsidRPr="008341AB">
        <w:rPr>
          <w:rFonts w:ascii="Calibri" w:eastAsia="Times New Roman" w:hAnsi="Calibri" w:cs="Calibri"/>
          <w:color w:val="000000"/>
          <w:sz w:val="24"/>
          <w:szCs w:val="24"/>
        </w:rPr>
        <w:t>effectiveness of the CSRD relies on the experiences</w:t>
      </w:r>
      <w:r w:rsidR="00FB667D" w:rsidRPr="008341AB">
        <w:rPr>
          <w:rFonts w:ascii="Calibri" w:eastAsia="Times New Roman" w:hAnsi="Calibri" w:cs="Calibri"/>
          <w:color w:val="000000"/>
          <w:sz w:val="24"/>
          <w:szCs w:val="24"/>
        </w:rPr>
        <w:t>, opinions and knowledge or participants</w:t>
      </w:r>
      <w:r w:rsidR="00124591" w:rsidRPr="008341AB">
        <w:rPr>
          <w:rFonts w:ascii="Calibri" w:eastAsia="Times New Roman" w:hAnsi="Calibri" w:cs="Calibri"/>
          <w:color w:val="000000"/>
          <w:sz w:val="24"/>
          <w:szCs w:val="24"/>
        </w:rPr>
        <w:t xml:space="preserve"> of past sustainability reporting initiatives</w:t>
      </w:r>
      <w:r w:rsidR="00FB667D" w:rsidRPr="008341AB">
        <w:rPr>
          <w:rFonts w:ascii="Calibri" w:eastAsia="Times New Roman" w:hAnsi="Calibri" w:cs="Calibri"/>
          <w:color w:val="000000"/>
          <w:sz w:val="24"/>
          <w:szCs w:val="24"/>
        </w:rPr>
        <w:t xml:space="preserve">, therefore lending itself to a thematic analysis </w:t>
      </w:r>
      <w:r w:rsidR="00D3146D" w:rsidRPr="008341AB">
        <w:rPr>
          <w:rFonts w:ascii="Calibri" w:eastAsia="Times New Roman" w:hAnsi="Calibri" w:cs="Calibri"/>
          <w:color w:val="000000"/>
          <w:sz w:val="24"/>
          <w:szCs w:val="24"/>
        </w:rPr>
        <w:t xml:space="preserve">approach </w:t>
      </w:r>
      <w:r w:rsidR="009B22E9" w:rsidRPr="008341AB">
        <w:rPr>
          <w:rFonts w:ascii="Calibri" w:eastAsia="Times New Roman" w:hAnsi="Calibri" w:cs="Calibri"/>
          <w:color w:val="000000"/>
          <w:sz w:val="24"/>
          <w:szCs w:val="24"/>
        </w:rPr>
        <w:t>which enables</w:t>
      </w:r>
      <w:r w:rsidR="00D3146D" w:rsidRPr="008341AB">
        <w:rPr>
          <w:rFonts w:ascii="Calibri" w:eastAsia="Times New Roman" w:hAnsi="Calibri" w:cs="Calibri"/>
          <w:color w:val="000000"/>
          <w:sz w:val="24"/>
          <w:szCs w:val="24"/>
        </w:rPr>
        <w:t xml:space="preserve"> the researcher to </w:t>
      </w:r>
      <w:r w:rsidR="002B337E" w:rsidRPr="008341AB">
        <w:rPr>
          <w:rFonts w:ascii="Calibri" w:eastAsia="Times New Roman" w:hAnsi="Calibri" w:cs="Calibri"/>
          <w:color w:val="000000"/>
          <w:sz w:val="24"/>
          <w:szCs w:val="24"/>
        </w:rPr>
        <w:t>recognise</w:t>
      </w:r>
      <w:r w:rsidR="00D3146D" w:rsidRPr="008341AB">
        <w:rPr>
          <w:rFonts w:ascii="Calibri" w:eastAsia="Times New Roman" w:hAnsi="Calibri" w:cs="Calibri"/>
          <w:color w:val="000000"/>
          <w:sz w:val="24"/>
          <w:szCs w:val="24"/>
        </w:rPr>
        <w:t xml:space="preserve"> </w:t>
      </w:r>
      <w:r w:rsidR="005E1976" w:rsidRPr="008341AB">
        <w:rPr>
          <w:rFonts w:ascii="Calibri" w:eastAsia="Times New Roman" w:hAnsi="Calibri" w:cs="Calibri"/>
          <w:color w:val="000000"/>
          <w:sz w:val="24"/>
          <w:szCs w:val="24"/>
        </w:rPr>
        <w:t>common themes throughout the data</w:t>
      </w:r>
      <w:r w:rsidR="00124591" w:rsidRPr="008341AB">
        <w:rPr>
          <w:rFonts w:ascii="Calibri" w:eastAsia="Times New Roman" w:hAnsi="Calibri" w:cs="Calibri"/>
          <w:color w:val="000000"/>
          <w:sz w:val="24"/>
          <w:szCs w:val="24"/>
        </w:rPr>
        <w:t xml:space="preserve"> by drawing upon existing literature and the lived experiences of participants</w:t>
      </w:r>
      <w:r w:rsidR="00C64715" w:rsidRPr="008341AB">
        <w:rPr>
          <w:rFonts w:ascii="Calibri" w:eastAsia="Times New Roman" w:hAnsi="Calibri" w:cs="Calibri"/>
          <w:color w:val="000000"/>
          <w:sz w:val="24"/>
          <w:szCs w:val="24"/>
        </w:rPr>
        <w:t xml:space="preserve">. </w:t>
      </w:r>
    </w:p>
    <w:p w14:paraId="36CD5E53" w14:textId="08CCE16B" w:rsidR="00C64715" w:rsidRPr="008341AB" w:rsidRDefault="00C64715" w:rsidP="004B361E">
      <w:pPr>
        <w:spacing w:line="360" w:lineRule="auto"/>
        <w:rPr>
          <w:sz w:val="24"/>
          <w:szCs w:val="24"/>
        </w:rPr>
      </w:pPr>
      <w:r w:rsidRPr="008341AB">
        <w:rPr>
          <w:rFonts w:ascii="Calibri" w:eastAsia="Times New Roman" w:hAnsi="Calibri" w:cs="Calibri"/>
          <w:color w:val="000000"/>
          <w:sz w:val="24"/>
          <w:szCs w:val="24"/>
        </w:rPr>
        <w:t>Th</w:t>
      </w:r>
      <w:r w:rsidR="00AC6FD1" w:rsidRPr="008341AB">
        <w:rPr>
          <w:rFonts w:ascii="Calibri" w:eastAsia="Times New Roman" w:hAnsi="Calibri" w:cs="Calibri"/>
          <w:color w:val="000000"/>
          <w:sz w:val="24"/>
          <w:szCs w:val="24"/>
        </w:rPr>
        <w:t>is research project followed</w:t>
      </w:r>
      <w:r w:rsidRPr="008341AB">
        <w:rPr>
          <w:rFonts w:ascii="Calibri" w:eastAsia="Times New Roman" w:hAnsi="Calibri" w:cs="Calibri"/>
          <w:color w:val="000000"/>
          <w:sz w:val="24"/>
          <w:szCs w:val="24"/>
        </w:rPr>
        <w:t xml:space="preserve"> the six stages outlined by Braun and Clarke (2006, quoted in </w:t>
      </w:r>
      <w:r w:rsidR="00EF1155" w:rsidRPr="008341AB">
        <w:rPr>
          <w:rFonts w:ascii="Calibri" w:eastAsia="Times New Roman" w:hAnsi="Calibri" w:cs="Calibri"/>
          <w:color w:val="000000"/>
          <w:sz w:val="24"/>
          <w:szCs w:val="24"/>
        </w:rPr>
        <w:t xml:space="preserve">Bell et al., 2022) of familiarisation, coding, </w:t>
      </w:r>
      <w:r w:rsidR="006053B6" w:rsidRPr="008341AB">
        <w:rPr>
          <w:rFonts w:ascii="Calibri" w:eastAsia="Times New Roman" w:hAnsi="Calibri" w:cs="Calibri"/>
          <w:color w:val="000000"/>
          <w:sz w:val="24"/>
          <w:szCs w:val="24"/>
        </w:rPr>
        <w:t xml:space="preserve">identifying </w:t>
      </w:r>
      <w:r w:rsidR="00576F92" w:rsidRPr="008341AB">
        <w:rPr>
          <w:rFonts w:ascii="Calibri" w:eastAsia="Times New Roman" w:hAnsi="Calibri" w:cs="Calibri"/>
          <w:color w:val="000000"/>
          <w:sz w:val="24"/>
          <w:szCs w:val="24"/>
        </w:rPr>
        <w:t>common themes, reviewing themes, defining the themes, and p</w:t>
      </w:r>
      <w:r w:rsidR="00B23FC8" w:rsidRPr="008341AB">
        <w:rPr>
          <w:rFonts w:ascii="Calibri" w:eastAsia="Times New Roman" w:hAnsi="Calibri" w:cs="Calibri"/>
          <w:color w:val="000000"/>
          <w:sz w:val="24"/>
          <w:szCs w:val="24"/>
        </w:rPr>
        <w:t xml:space="preserve">roducing the final conclusions. </w:t>
      </w:r>
    </w:p>
    <w:p w14:paraId="147A1501" w14:textId="1706D37C" w:rsidR="000B50A9" w:rsidRPr="008341AB" w:rsidRDefault="000B50A9" w:rsidP="004B361E">
      <w:pPr>
        <w:spacing w:line="360" w:lineRule="auto"/>
        <w:rPr>
          <w:sz w:val="24"/>
          <w:szCs w:val="24"/>
        </w:rPr>
      </w:pPr>
      <w:r w:rsidRPr="008341AB">
        <w:rPr>
          <w:sz w:val="24"/>
          <w:szCs w:val="24"/>
        </w:rPr>
        <w:t xml:space="preserve">In analysing the data, transcripts from each interview </w:t>
      </w:r>
      <w:r w:rsidR="00AC6FD1" w:rsidRPr="008341AB">
        <w:rPr>
          <w:sz w:val="24"/>
          <w:szCs w:val="24"/>
        </w:rPr>
        <w:t xml:space="preserve">were </w:t>
      </w:r>
      <w:r w:rsidRPr="008341AB">
        <w:rPr>
          <w:sz w:val="24"/>
          <w:szCs w:val="24"/>
        </w:rPr>
        <w:t>analysed with the identification of recurrence and links between a set of keywords and phrases.</w:t>
      </w:r>
      <w:r w:rsidR="007844F6" w:rsidRPr="008341AB">
        <w:rPr>
          <w:sz w:val="24"/>
          <w:szCs w:val="24"/>
        </w:rPr>
        <w:t xml:space="preserve"> The data </w:t>
      </w:r>
      <w:r w:rsidR="00AC6FD1" w:rsidRPr="008341AB">
        <w:rPr>
          <w:sz w:val="24"/>
          <w:szCs w:val="24"/>
        </w:rPr>
        <w:t>was then</w:t>
      </w:r>
      <w:r w:rsidR="007844F6" w:rsidRPr="008341AB">
        <w:rPr>
          <w:sz w:val="24"/>
          <w:szCs w:val="24"/>
        </w:rPr>
        <w:t xml:space="preserve"> coded </w:t>
      </w:r>
      <w:r w:rsidR="00951CE1" w:rsidRPr="008341AB">
        <w:rPr>
          <w:sz w:val="24"/>
          <w:szCs w:val="24"/>
        </w:rPr>
        <w:t xml:space="preserve">by using a system </w:t>
      </w:r>
      <w:r w:rsidR="000812AE" w:rsidRPr="008341AB">
        <w:rPr>
          <w:sz w:val="24"/>
          <w:szCs w:val="24"/>
        </w:rPr>
        <w:t>identifying repetition</w:t>
      </w:r>
      <w:r w:rsidR="00740BA4" w:rsidRPr="008341AB">
        <w:rPr>
          <w:sz w:val="24"/>
          <w:szCs w:val="24"/>
        </w:rPr>
        <w:t xml:space="preserve"> using a number of keywords</w:t>
      </w:r>
      <w:r w:rsidR="00A3191E" w:rsidRPr="008341AB">
        <w:rPr>
          <w:sz w:val="24"/>
          <w:szCs w:val="24"/>
        </w:rPr>
        <w:t xml:space="preserve"> which are relevant to the research or by way of </w:t>
      </w:r>
      <w:r w:rsidR="00495385" w:rsidRPr="008341AB">
        <w:rPr>
          <w:sz w:val="24"/>
          <w:szCs w:val="24"/>
        </w:rPr>
        <w:t xml:space="preserve">identifying similarities within phrases. </w:t>
      </w:r>
      <w:r w:rsidR="00D04D5A" w:rsidRPr="008341AB">
        <w:rPr>
          <w:sz w:val="24"/>
          <w:szCs w:val="24"/>
        </w:rPr>
        <w:t xml:space="preserve">A sample of the content analysis is included in Appendix 4. </w:t>
      </w:r>
    </w:p>
    <w:p w14:paraId="7DA9A470" w14:textId="77777777" w:rsidR="001663D0" w:rsidRPr="008341AB" w:rsidRDefault="009C77BC" w:rsidP="000D7059">
      <w:pPr>
        <w:pStyle w:val="Heading2"/>
        <w:rPr>
          <w:rStyle w:val="Heading2Char"/>
          <w:b/>
          <w:bCs/>
          <w:color w:val="auto"/>
          <w:sz w:val="24"/>
          <w:szCs w:val="24"/>
        </w:rPr>
      </w:pPr>
      <w:bookmarkStart w:id="33" w:name="_3.5_Ethical_considerations"/>
      <w:bookmarkEnd w:id="33"/>
      <w:r w:rsidRPr="008341AB">
        <w:rPr>
          <w:rStyle w:val="Heading2Char"/>
          <w:b/>
          <w:bCs/>
          <w:color w:val="auto"/>
          <w:sz w:val="24"/>
          <w:szCs w:val="24"/>
        </w:rPr>
        <w:t xml:space="preserve">3.5 </w:t>
      </w:r>
      <w:r w:rsidR="00985600" w:rsidRPr="008341AB">
        <w:rPr>
          <w:rStyle w:val="Heading2Char"/>
          <w:b/>
          <w:bCs/>
          <w:color w:val="auto"/>
          <w:sz w:val="24"/>
          <w:szCs w:val="24"/>
        </w:rPr>
        <w:t>Ethical considerations</w:t>
      </w:r>
    </w:p>
    <w:p w14:paraId="5DCD6E36" w14:textId="2823BA2A" w:rsidR="00985600" w:rsidRPr="008341AB" w:rsidRDefault="00055BCF" w:rsidP="004B361E">
      <w:pPr>
        <w:spacing w:line="360" w:lineRule="auto"/>
        <w:rPr>
          <w:sz w:val="24"/>
          <w:szCs w:val="24"/>
        </w:rPr>
      </w:pPr>
      <w:r w:rsidRPr="008341AB">
        <w:rPr>
          <w:sz w:val="24"/>
          <w:szCs w:val="24"/>
        </w:rPr>
        <w:t xml:space="preserve">The importance of ethical considerations when carrying out a research project should not be underestimated. </w:t>
      </w:r>
      <w:r w:rsidR="00334D38" w:rsidRPr="008341AB">
        <w:rPr>
          <w:sz w:val="24"/>
          <w:szCs w:val="24"/>
        </w:rPr>
        <w:t xml:space="preserve">As argued by </w:t>
      </w:r>
      <w:r w:rsidR="00C85AF9" w:rsidRPr="008341AB">
        <w:rPr>
          <w:sz w:val="24"/>
          <w:szCs w:val="24"/>
        </w:rPr>
        <w:t xml:space="preserve">Silverman (2022) </w:t>
      </w:r>
      <w:r w:rsidR="007E3250" w:rsidRPr="008341AB">
        <w:rPr>
          <w:sz w:val="24"/>
          <w:szCs w:val="24"/>
        </w:rPr>
        <w:t>considering</w:t>
      </w:r>
      <w:r w:rsidR="00F96810" w:rsidRPr="008341AB">
        <w:rPr>
          <w:sz w:val="24"/>
          <w:szCs w:val="24"/>
        </w:rPr>
        <w:t xml:space="preserve"> ethical considerations ahead of any research project</w:t>
      </w:r>
      <w:r w:rsidR="006802F6" w:rsidRPr="008341AB">
        <w:rPr>
          <w:sz w:val="24"/>
          <w:szCs w:val="24"/>
        </w:rPr>
        <w:t xml:space="preserve"> is not just what he described as a ‘moral matter’ but will also ensure that the research project is </w:t>
      </w:r>
      <w:r w:rsidR="00584AFA" w:rsidRPr="008341AB">
        <w:rPr>
          <w:sz w:val="24"/>
          <w:szCs w:val="24"/>
        </w:rPr>
        <w:t xml:space="preserve">more likely to achieve its desired outcomes. </w:t>
      </w:r>
    </w:p>
    <w:p w14:paraId="367FA77D" w14:textId="1271C1D5" w:rsidR="00C818AF" w:rsidRPr="008341AB" w:rsidRDefault="003D3AAD"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 xml:space="preserve">Bell et al., (2022) highlight a number of ethical considerations that must be </w:t>
      </w:r>
      <w:r w:rsidR="004C274D" w:rsidRPr="008341AB">
        <w:rPr>
          <w:rFonts w:ascii="Calibri" w:eastAsia="Times New Roman" w:hAnsi="Calibri" w:cs="Calibri"/>
          <w:color w:val="000000"/>
          <w:sz w:val="24"/>
          <w:szCs w:val="24"/>
        </w:rPr>
        <w:t>considered</w:t>
      </w:r>
      <w:r w:rsidRPr="008341AB">
        <w:rPr>
          <w:rFonts w:ascii="Calibri" w:eastAsia="Times New Roman" w:hAnsi="Calibri" w:cs="Calibri"/>
          <w:color w:val="000000"/>
          <w:sz w:val="24"/>
          <w:szCs w:val="24"/>
        </w:rPr>
        <w:t xml:space="preserve"> </w:t>
      </w:r>
      <w:r w:rsidR="00581E91" w:rsidRPr="008341AB">
        <w:rPr>
          <w:rFonts w:ascii="Calibri" w:eastAsia="Times New Roman" w:hAnsi="Calibri" w:cs="Calibri"/>
          <w:color w:val="000000"/>
          <w:sz w:val="24"/>
          <w:szCs w:val="24"/>
        </w:rPr>
        <w:t>before carrying out</w:t>
      </w:r>
      <w:r w:rsidRPr="008341AB">
        <w:rPr>
          <w:rFonts w:ascii="Calibri" w:eastAsia="Times New Roman" w:hAnsi="Calibri" w:cs="Calibri"/>
          <w:color w:val="000000"/>
          <w:sz w:val="24"/>
          <w:szCs w:val="24"/>
        </w:rPr>
        <w:t xml:space="preserve"> a research project, including </w:t>
      </w:r>
      <w:r w:rsidR="00925E7F" w:rsidRPr="008341AB">
        <w:rPr>
          <w:rFonts w:ascii="Calibri" w:eastAsia="Times New Roman" w:hAnsi="Calibri" w:cs="Calibri"/>
          <w:color w:val="000000"/>
          <w:sz w:val="24"/>
          <w:szCs w:val="24"/>
        </w:rPr>
        <w:t xml:space="preserve">the avoidance of harm, ensuring the informed consent of participants, protecting the </w:t>
      </w:r>
      <w:r w:rsidR="00221362" w:rsidRPr="008341AB">
        <w:rPr>
          <w:rFonts w:ascii="Calibri" w:eastAsia="Times New Roman" w:hAnsi="Calibri" w:cs="Calibri"/>
          <w:color w:val="000000"/>
          <w:sz w:val="24"/>
          <w:szCs w:val="24"/>
        </w:rPr>
        <w:t>privacy and</w:t>
      </w:r>
      <w:r w:rsidR="00925E7F" w:rsidRPr="008341AB">
        <w:rPr>
          <w:rFonts w:ascii="Calibri" w:eastAsia="Times New Roman" w:hAnsi="Calibri" w:cs="Calibri"/>
          <w:color w:val="000000"/>
          <w:sz w:val="24"/>
          <w:szCs w:val="24"/>
        </w:rPr>
        <w:t xml:space="preserve"> confidentiality of participants, and the prevention of deception. </w:t>
      </w:r>
    </w:p>
    <w:p w14:paraId="51D0766A" w14:textId="5F64B553" w:rsidR="00925E7F" w:rsidRPr="008341AB" w:rsidRDefault="009574A0" w:rsidP="004B361E">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 xml:space="preserve">Silverman, (2022) </w:t>
      </w:r>
      <w:r w:rsidR="005B509C" w:rsidRPr="008341AB">
        <w:rPr>
          <w:rFonts w:ascii="Calibri" w:eastAsia="Times New Roman" w:hAnsi="Calibri" w:cs="Calibri"/>
          <w:color w:val="000000"/>
          <w:sz w:val="24"/>
          <w:szCs w:val="24"/>
        </w:rPr>
        <w:t xml:space="preserve">goes further by arguing </w:t>
      </w:r>
      <w:r w:rsidRPr="008341AB">
        <w:rPr>
          <w:rFonts w:ascii="Calibri" w:eastAsia="Times New Roman" w:hAnsi="Calibri" w:cs="Calibri"/>
          <w:color w:val="000000"/>
          <w:sz w:val="24"/>
          <w:szCs w:val="24"/>
        </w:rPr>
        <w:t xml:space="preserve">for a number of additional considerations including </w:t>
      </w:r>
      <w:r w:rsidR="00E868D5" w:rsidRPr="008341AB">
        <w:rPr>
          <w:rFonts w:ascii="Calibri" w:eastAsia="Times New Roman" w:hAnsi="Calibri" w:cs="Calibri"/>
          <w:color w:val="000000"/>
          <w:sz w:val="24"/>
          <w:szCs w:val="24"/>
        </w:rPr>
        <w:t>how qualitative research should be voluntary and participants should have the right to withdraw at any point</w:t>
      </w:r>
      <w:r w:rsidR="00221362" w:rsidRPr="008341AB">
        <w:rPr>
          <w:rFonts w:ascii="Calibri" w:eastAsia="Times New Roman" w:hAnsi="Calibri" w:cs="Calibri"/>
          <w:color w:val="000000"/>
          <w:sz w:val="24"/>
          <w:szCs w:val="24"/>
        </w:rPr>
        <w:t xml:space="preserve">. Furthermore, they argue that researchers should carry out an assessment </w:t>
      </w:r>
      <w:r w:rsidR="006B35D9" w:rsidRPr="008341AB">
        <w:rPr>
          <w:rFonts w:ascii="Calibri" w:eastAsia="Times New Roman" w:hAnsi="Calibri" w:cs="Calibri"/>
          <w:color w:val="000000"/>
          <w:sz w:val="24"/>
          <w:szCs w:val="24"/>
        </w:rPr>
        <w:t xml:space="preserve">to cover any potential risks to participants alongside potential benefits. </w:t>
      </w:r>
    </w:p>
    <w:p w14:paraId="5E868DC9" w14:textId="4713143C" w:rsidR="004C274D" w:rsidRPr="008341AB" w:rsidRDefault="004C274D" w:rsidP="004B361E">
      <w:pPr>
        <w:spacing w:line="360" w:lineRule="auto"/>
        <w:rPr>
          <w:b/>
          <w:bCs/>
          <w:sz w:val="24"/>
          <w:szCs w:val="24"/>
        </w:rPr>
      </w:pPr>
      <w:r w:rsidRPr="008341AB">
        <w:rPr>
          <w:rFonts w:ascii="Calibri" w:eastAsia="Times New Roman" w:hAnsi="Calibri" w:cs="Calibri"/>
          <w:color w:val="000000"/>
          <w:sz w:val="24"/>
          <w:szCs w:val="24"/>
        </w:rPr>
        <w:lastRenderedPageBreak/>
        <w:t xml:space="preserve">This research project has </w:t>
      </w:r>
      <w:r w:rsidR="007E3250" w:rsidRPr="008341AB">
        <w:rPr>
          <w:rFonts w:ascii="Calibri" w:eastAsia="Times New Roman" w:hAnsi="Calibri" w:cs="Calibri"/>
          <w:color w:val="000000"/>
          <w:sz w:val="24"/>
          <w:szCs w:val="24"/>
        </w:rPr>
        <w:t>considered</w:t>
      </w:r>
      <w:r w:rsidRPr="008341AB">
        <w:rPr>
          <w:rFonts w:ascii="Calibri" w:eastAsia="Times New Roman" w:hAnsi="Calibri" w:cs="Calibri"/>
          <w:color w:val="000000"/>
          <w:sz w:val="24"/>
          <w:szCs w:val="24"/>
        </w:rPr>
        <w:t xml:space="preserve"> all the ethical considerations highlighted above. All participants were informed that the study was voluntary, confidential</w:t>
      </w:r>
      <w:r w:rsidR="00D53BCE" w:rsidRPr="008341AB">
        <w:rPr>
          <w:rFonts w:ascii="Calibri" w:eastAsia="Times New Roman" w:hAnsi="Calibri" w:cs="Calibri"/>
          <w:color w:val="000000"/>
          <w:sz w:val="24"/>
          <w:szCs w:val="24"/>
        </w:rPr>
        <w:t xml:space="preserve"> and that they were able to withdraw </w:t>
      </w:r>
      <w:r w:rsidR="003A5C33" w:rsidRPr="008341AB">
        <w:rPr>
          <w:rFonts w:ascii="Calibri" w:eastAsia="Times New Roman" w:hAnsi="Calibri" w:cs="Calibri"/>
          <w:color w:val="000000"/>
          <w:sz w:val="24"/>
          <w:szCs w:val="24"/>
        </w:rPr>
        <w:t xml:space="preserve">their consent </w:t>
      </w:r>
      <w:r w:rsidR="00D53BCE" w:rsidRPr="008341AB">
        <w:rPr>
          <w:rFonts w:ascii="Calibri" w:eastAsia="Times New Roman" w:hAnsi="Calibri" w:cs="Calibri"/>
          <w:color w:val="000000"/>
          <w:sz w:val="24"/>
          <w:szCs w:val="24"/>
        </w:rPr>
        <w:t>at any point</w:t>
      </w:r>
      <w:r w:rsidR="008E5E59" w:rsidRPr="008341AB">
        <w:rPr>
          <w:rFonts w:ascii="Calibri" w:eastAsia="Times New Roman" w:hAnsi="Calibri" w:cs="Calibri"/>
          <w:color w:val="000000"/>
          <w:sz w:val="24"/>
          <w:szCs w:val="24"/>
        </w:rPr>
        <w:t xml:space="preserve">. Appendix 1 outlines the agreement made with participants. </w:t>
      </w:r>
    </w:p>
    <w:p w14:paraId="4C9EC3F3" w14:textId="77777777" w:rsidR="00F54462" w:rsidRPr="008341AB" w:rsidRDefault="00F54462" w:rsidP="004B361E">
      <w:pPr>
        <w:spacing w:line="360" w:lineRule="auto"/>
        <w:rPr>
          <w:b/>
          <w:bCs/>
          <w:sz w:val="24"/>
          <w:szCs w:val="24"/>
        </w:rPr>
      </w:pPr>
    </w:p>
    <w:p w14:paraId="41CADD3E" w14:textId="77777777" w:rsidR="00433186" w:rsidRPr="008341AB" w:rsidRDefault="00433186" w:rsidP="004B361E">
      <w:pPr>
        <w:spacing w:line="360" w:lineRule="auto"/>
        <w:rPr>
          <w:b/>
          <w:bCs/>
          <w:sz w:val="24"/>
          <w:szCs w:val="24"/>
        </w:rPr>
      </w:pPr>
    </w:p>
    <w:p w14:paraId="0B83FF3F" w14:textId="77777777" w:rsidR="00433186" w:rsidRPr="008341AB" w:rsidRDefault="00433186" w:rsidP="004B361E">
      <w:pPr>
        <w:spacing w:line="360" w:lineRule="auto"/>
        <w:rPr>
          <w:b/>
          <w:bCs/>
          <w:sz w:val="24"/>
          <w:szCs w:val="24"/>
        </w:rPr>
      </w:pPr>
    </w:p>
    <w:p w14:paraId="7A2D6EE9" w14:textId="77777777" w:rsidR="00433186" w:rsidRPr="008341AB" w:rsidRDefault="00433186" w:rsidP="004B361E">
      <w:pPr>
        <w:spacing w:line="360" w:lineRule="auto"/>
        <w:rPr>
          <w:b/>
          <w:bCs/>
          <w:sz w:val="24"/>
          <w:szCs w:val="24"/>
        </w:rPr>
      </w:pPr>
    </w:p>
    <w:p w14:paraId="225DD4B7" w14:textId="77777777" w:rsidR="00433186" w:rsidRPr="008341AB" w:rsidRDefault="00433186" w:rsidP="004B361E">
      <w:pPr>
        <w:spacing w:line="360" w:lineRule="auto"/>
        <w:rPr>
          <w:b/>
          <w:bCs/>
          <w:sz w:val="24"/>
          <w:szCs w:val="24"/>
        </w:rPr>
      </w:pPr>
    </w:p>
    <w:p w14:paraId="5ECFAEA9" w14:textId="77777777" w:rsidR="00433186" w:rsidRPr="008341AB" w:rsidRDefault="00433186" w:rsidP="004B361E">
      <w:pPr>
        <w:spacing w:line="360" w:lineRule="auto"/>
        <w:rPr>
          <w:b/>
          <w:bCs/>
          <w:sz w:val="24"/>
          <w:szCs w:val="24"/>
        </w:rPr>
      </w:pPr>
    </w:p>
    <w:p w14:paraId="3ABD143C" w14:textId="77777777" w:rsidR="00433186" w:rsidRPr="008341AB" w:rsidRDefault="00433186" w:rsidP="004B361E">
      <w:pPr>
        <w:spacing w:line="360" w:lineRule="auto"/>
        <w:rPr>
          <w:b/>
          <w:bCs/>
          <w:sz w:val="24"/>
          <w:szCs w:val="24"/>
        </w:rPr>
      </w:pPr>
    </w:p>
    <w:p w14:paraId="514E385D" w14:textId="77777777" w:rsidR="00433186" w:rsidRPr="008341AB" w:rsidRDefault="00433186" w:rsidP="004B361E">
      <w:pPr>
        <w:spacing w:line="360" w:lineRule="auto"/>
        <w:rPr>
          <w:b/>
          <w:bCs/>
          <w:sz w:val="24"/>
          <w:szCs w:val="24"/>
        </w:rPr>
      </w:pPr>
    </w:p>
    <w:p w14:paraId="49AED45D" w14:textId="77777777" w:rsidR="00433186" w:rsidRPr="008341AB" w:rsidRDefault="00433186" w:rsidP="004B361E">
      <w:pPr>
        <w:spacing w:line="360" w:lineRule="auto"/>
        <w:rPr>
          <w:b/>
          <w:bCs/>
          <w:sz w:val="24"/>
          <w:szCs w:val="24"/>
        </w:rPr>
      </w:pPr>
    </w:p>
    <w:p w14:paraId="05870FEC" w14:textId="77777777" w:rsidR="00433186" w:rsidRPr="008341AB" w:rsidRDefault="00433186" w:rsidP="004B361E">
      <w:pPr>
        <w:spacing w:line="360" w:lineRule="auto"/>
        <w:rPr>
          <w:b/>
          <w:bCs/>
          <w:sz w:val="24"/>
          <w:szCs w:val="24"/>
        </w:rPr>
      </w:pPr>
    </w:p>
    <w:p w14:paraId="5D7C4E49" w14:textId="77777777" w:rsidR="00433186" w:rsidRPr="008341AB" w:rsidRDefault="00433186" w:rsidP="004B361E">
      <w:pPr>
        <w:spacing w:line="360" w:lineRule="auto"/>
        <w:rPr>
          <w:b/>
          <w:bCs/>
          <w:sz w:val="24"/>
          <w:szCs w:val="24"/>
        </w:rPr>
      </w:pPr>
    </w:p>
    <w:p w14:paraId="5BF2582D" w14:textId="77777777" w:rsidR="00433186" w:rsidRPr="008341AB" w:rsidRDefault="00433186" w:rsidP="004B361E">
      <w:pPr>
        <w:spacing w:line="360" w:lineRule="auto"/>
        <w:rPr>
          <w:b/>
          <w:bCs/>
          <w:sz w:val="24"/>
          <w:szCs w:val="24"/>
        </w:rPr>
      </w:pPr>
    </w:p>
    <w:p w14:paraId="1DEA5425" w14:textId="77777777" w:rsidR="00433186" w:rsidRPr="008341AB" w:rsidRDefault="00433186" w:rsidP="004B361E">
      <w:pPr>
        <w:spacing w:line="360" w:lineRule="auto"/>
        <w:rPr>
          <w:b/>
          <w:bCs/>
          <w:sz w:val="24"/>
          <w:szCs w:val="24"/>
        </w:rPr>
      </w:pPr>
    </w:p>
    <w:p w14:paraId="53E9CAA8" w14:textId="77777777" w:rsidR="00433186" w:rsidRPr="008341AB" w:rsidRDefault="00433186" w:rsidP="004B361E">
      <w:pPr>
        <w:spacing w:line="360" w:lineRule="auto"/>
        <w:rPr>
          <w:b/>
          <w:bCs/>
          <w:sz w:val="24"/>
          <w:szCs w:val="24"/>
        </w:rPr>
      </w:pPr>
    </w:p>
    <w:p w14:paraId="50743A98" w14:textId="77777777" w:rsidR="00433186" w:rsidRPr="008341AB" w:rsidRDefault="00433186" w:rsidP="004B361E">
      <w:pPr>
        <w:spacing w:line="360" w:lineRule="auto"/>
        <w:rPr>
          <w:b/>
          <w:bCs/>
          <w:sz w:val="24"/>
          <w:szCs w:val="24"/>
        </w:rPr>
      </w:pPr>
    </w:p>
    <w:p w14:paraId="25DD9304" w14:textId="77777777" w:rsidR="00D04D5A" w:rsidRPr="008341AB" w:rsidRDefault="00D04D5A" w:rsidP="004B361E">
      <w:pPr>
        <w:spacing w:line="360" w:lineRule="auto"/>
        <w:rPr>
          <w:b/>
          <w:bCs/>
          <w:sz w:val="24"/>
          <w:szCs w:val="24"/>
        </w:rPr>
      </w:pPr>
    </w:p>
    <w:p w14:paraId="69F9D305" w14:textId="77777777" w:rsidR="00D04D5A" w:rsidRDefault="00D04D5A" w:rsidP="004B361E">
      <w:pPr>
        <w:spacing w:line="360" w:lineRule="auto"/>
        <w:rPr>
          <w:b/>
          <w:bCs/>
          <w:sz w:val="24"/>
          <w:szCs w:val="24"/>
        </w:rPr>
      </w:pPr>
    </w:p>
    <w:p w14:paraId="5C0F7E52" w14:textId="77777777" w:rsidR="00C82B92" w:rsidRDefault="00C82B92" w:rsidP="004B361E">
      <w:pPr>
        <w:spacing w:line="360" w:lineRule="auto"/>
        <w:rPr>
          <w:b/>
          <w:bCs/>
          <w:sz w:val="24"/>
          <w:szCs w:val="24"/>
        </w:rPr>
      </w:pPr>
    </w:p>
    <w:p w14:paraId="6A99E0C9" w14:textId="77777777" w:rsidR="00C82B92" w:rsidRPr="008341AB" w:rsidRDefault="00C82B92" w:rsidP="004B361E">
      <w:pPr>
        <w:spacing w:line="360" w:lineRule="auto"/>
        <w:rPr>
          <w:b/>
          <w:bCs/>
          <w:sz w:val="24"/>
          <w:szCs w:val="24"/>
        </w:rPr>
      </w:pPr>
    </w:p>
    <w:p w14:paraId="047AEFC6" w14:textId="77777777" w:rsidR="00433186" w:rsidRPr="008341AB" w:rsidRDefault="00433186" w:rsidP="004B361E">
      <w:pPr>
        <w:spacing w:line="360" w:lineRule="auto"/>
        <w:rPr>
          <w:b/>
          <w:bCs/>
          <w:sz w:val="24"/>
          <w:szCs w:val="24"/>
        </w:rPr>
      </w:pPr>
    </w:p>
    <w:p w14:paraId="00AB4EE8" w14:textId="709B87E2" w:rsidR="002E3115" w:rsidRPr="008341AB" w:rsidRDefault="009C77BC" w:rsidP="000D7059">
      <w:pPr>
        <w:pStyle w:val="Heading2"/>
        <w:rPr>
          <w:b/>
          <w:bCs/>
          <w:color w:val="auto"/>
          <w:sz w:val="24"/>
          <w:szCs w:val="24"/>
        </w:rPr>
      </w:pPr>
      <w:bookmarkStart w:id="34" w:name="_4.0_Empirical_Findings"/>
      <w:bookmarkEnd w:id="34"/>
      <w:r w:rsidRPr="008341AB">
        <w:rPr>
          <w:b/>
          <w:bCs/>
          <w:color w:val="auto"/>
          <w:sz w:val="24"/>
          <w:szCs w:val="24"/>
        </w:rPr>
        <w:lastRenderedPageBreak/>
        <w:t xml:space="preserve">4.0 </w:t>
      </w:r>
      <w:r w:rsidR="008D503A" w:rsidRPr="008341AB">
        <w:rPr>
          <w:rStyle w:val="Heading2Char"/>
          <w:b/>
          <w:bCs/>
          <w:color w:val="auto"/>
          <w:sz w:val="24"/>
          <w:szCs w:val="24"/>
        </w:rPr>
        <w:t xml:space="preserve">Empirical </w:t>
      </w:r>
      <w:r w:rsidR="002E3115" w:rsidRPr="008341AB">
        <w:rPr>
          <w:rStyle w:val="Heading2Char"/>
          <w:b/>
          <w:bCs/>
          <w:color w:val="auto"/>
          <w:sz w:val="24"/>
          <w:szCs w:val="24"/>
        </w:rPr>
        <w:t>Findings</w:t>
      </w:r>
      <w:r w:rsidR="002E3115" w:rsidRPr="008341AB">
        <w:rPr>
          <w:b/>
          <w:bCs/>
          <w:color w:val="auto"/>
          <w:sz w:val="24"/>
          <w:szCs w:val="24"/>
        </w:rPr>
        <w:t xml:space="preserve"> </w:t>
      </w:r>
    </w:p>
    <w:p w14:paraId="7F77E93E" w14:textId="3C791A5D" w:rsidR="00CC5250" w:rsidRPr="008341AB" w:rsidRDefault="00824B44" w:rsidP="004B361E">
      <w:pPr>
        <w:spacing w:line="360" w:lineRule="auto"/>
        <w:rPr>
          <w:sz w:val="24"/>
          <w:szCs w:val="24"/>
        </w:rPr>
      </w:pPr>
      <w:r w:rsidRPr="008341AB">
        <w:rPr>
          <w:sz w:val="24"/>
          <w:szCs w:val="24"/>
        </w:rPr>
        <w:t xml:space="preserve">This chapter will </w:t>
      </w:r>
      <w:r w:rsidR="008D503A" w:rsidRPr="008341AB">
        <w:rPr>
          <w:sz w:val="24"/>
          <w:szCs w:val="24"/>
        </w:rPr>
        <w:t xml:space="preserve">present the </w:t>
      </w:r>
      <w:r w:rsidR="00FA0166" w:rsidRPr="008341AB">
        <w:rPr>
          <w:sz w:val="24"/>
          <w:szCs w:val="24"/>
        </w:rPr>
        <w:t xml:space="preserve">empirical </w:t>
      </w:r>
      <w:r w:rsidR="0080073D" w:rsidRPr="008341AB">
        <w:rPr>
          <w:sz w:val="24"/>
          <w:szCs w:val="24"/>
        </w:rPr>
        <w:t xml:space="preserve">results </w:t>
      </w:r>
      <w:r w:rsidR="009C5B90" w:rsidRPr="008341AB">
        <w:rPr>
          <w:sz w:val="24"/>
          <w:szCs w:val="24"/>
        </w:rPr>
        <w:t xml:space="preserve">gathered from the interviews </w:t>
      </w:r>
      <w:r w:rsidR="00D27C60" w:rsidRPr="008341AB">
        <w:rPr>
          <w:sz w:val="24"/>
          <w:szCs w:val="24"/>
        </w:rPr>
        <w:t xml:space="preserve">and will link </w:t>
      </w:r>
      <w:r w:rsidR="00E666D6" w:rsidRPr="008341AB">
        <w:rPr>
          <w:sz w:val="24"/>
          <w:szCs w:val="24"/>
        </w:rPr>
        <w:t>to the findings presented in the earlier literature review. Th</w:t>
      </w:r>
      <w:r w:rsidR="00745475" w:rsidRPr="008341AB">
        <w:rPr>
          <w:sz w:val="24"/>
          <w:szCs w:val="24"/>
        </w:rPr>
        <w:t xml:space="preserve">is </w:t>
      </w:r>
      <w:r w:rsidR="00E666D6" w:rsidRPr="008341AB">
        <w:rPr>
          <w:sz w:val="24"/>
          <w:szCs w:val="24"/>
        </w:rPr>
        <w:t xml:space="preserve">chapter begins by looking at the </w:t>
      </w:r>
      <w:r w:rsidR="00A52262" w:rsidRPr="008341AB">
        <w:rPr>
          <w:sz w:val="24"/>
          <w:szCs w:val="24"/>
        </w:rPr>
        <w:t xml:space="preserve">NFRD </w:t>
      </w:r>
      <w:r w:rsidR="00AE0148" w:rsidRPr="008341AB">
        <w:rPr>
          <w:sz w:val="24"/>
          <w:szCs w:val="24"/>
        </w:rPr>
        <w:t>before moving onto the</w:t>
      </w:r>
      <w:r w:rsidR="00DF0EF5" w:rsidRPr="008341AB">
        <w:rPr>
          <w:sz w:val="24"/>
          <w:szCs w:val="24"/>
        </w:rPr>
        <w:t xml:space="preserve"> </w:t>
      </w:r>
      <w:r w:rsidR="00745475" w:rsidRPr="008341AB">
        <w:rPr>
          <w:sz w:val="24"/>
          <w:szCs w:val="24"/>
        </w:rPr>
        <w:t>opportunities and the challenges</w:t>
      </w:r>
      <w:r w:rsidR="00DF0EF5" w:rsidRPr="008341AB">
        <w:rPr>
          <w:sz w:val="24"/>
          <w:szCs w:val="24"/>
        </w:rPr>
        <w:t xml:space="preserve"> that the CSRD presents. </w:t>
      </w:r>
      <w:r w:rsidR="00AE0148" w:rsidRPr="008341AB">
        <w:rPr>
          <w:sz w:val="24"/>
          <w:szCs w:val="24"/>
        </w:rPr>
        <w:t>Following this, the findings related to the ethical duty of business, the role of stakeholders, greenwashing and finally the need for assurance will be</w:t>
      </w:r>
      <w:r w:rsidR="00FE2609" w:rsidRPr="008341AB">
        <w:rPr>
          <w:sz w:val="24"/>
          <w:szCs w:val="24"/>
        </w:rPr>
        <w:t xml:space="preserve"> presented. </w:t>
      </w:r>
    </w:p>
    <w:p w14:paraId="1BF8D7BE" w14:textId="4B6981C4" w:rsidR="006D2CD7" w:rsidRPr="008341AB" w:rsidRDefault="00960F12" w:rsidP="004B361E">
      <w:pPr>
        <w:spacing w:line="360" w:lineRule="auto"/>
        <w:rPr>
          <w:sz w:val="24"/>
          <w:szCs w:val="24"/>
        </w:rPr>
      </w:pPr>
      <w:r w:rsidRPr="008341AB">
        <w:rPr>
          <w:b/>
          <w:bCs/>
          <w:sz w:val="24"/>
          <w:szCs w:val="24"/>
        </w:rPr>
        <w:t>The NFRD</w:t>
      </w:r>
      <w:r w:rsidRPr="008341AB">
        <w:rPr>
          <w:b/>
          <w:bCs/>
          <w:sz w:val="24"/>
          <w:szCs w:val="24"/>
        </w:rPr>
        <w:br/>
      </w:r>
      <w:r w:rsidR="00CD14EB" w:rsidRPr="008341AB">
        <w:rPr>
          <w:sz w:val="24"/>
          <w:szCs w:val="24"/>
        </w:rPr>
        <w:t xml:space="preserve">When analysing the </w:t>
      </w:r>
      <w:r w:rsidR="00046737" w:rsidRPr="008341AB">
        <w:rPr>
          <w:sz w:val="24"/>
          <w:szCs w:val="24"/>
        </w:rPr>
        <w:t>results,</w:t>
      </w:r>
      <w:r w:rsidR="00CD14EB" w:rsidRPr="008341AB">
        <w:rPr>
          <w:sz w:val="24"/>
          <w:szCs w:val="24"/>
        </w:rPr>
        <w:t xml:space="preserve"> the first objective was to </w:t>
      </w:r>
      <w:r w:rsidR="00537727" w:rsidRPr="008341AB">
        <w:rPr>
          <w:sz w:val="24"/>
          <w:szCs w:val="24"/>
        </w:rPr>
        <w:t xml:space="preserve">look at the </w:t>
      </w:r>
      <w:r w:rsidR="00046737" w:rsidRPr="008341AB">
        <w:rPr>
          <w:sz w:val="24"/>
          <w:szCs w:val="24"/>
        </w:rPr>
        <w:t xml:space="preserve">reasons why the previous </w:t>
      </w:r>
      <w:r w:rsidR="00515E04" w:rsidRPr="008341AB">
        <w:rPr>
          <w:sz w:val="24"/>
          <w:szCs w:val="24"/>
        </w:rPr>
        <w:t>reporting</w:t>
      </w:r>
      <w:r w:rsidR="00046737" w:rsidRPr="008341AB">
        <w:rPr>
          <w:sz w:val="24"/>
          <w:szCs w:val="24"/>
        </w:rPr>
        <w:t xml:space="preserve"> mechanism, the NFRD, had not delivered the anticipated </w:t>
      </w:r>
      <w:r w:rsidR="00D7265D" w:rsidRPr="008341AB">
        <w:rPr>
          <w:sz w:val="24"/>
          <w:szCs w:val="24"/>
        </w:rPr>
        <w:t>outcomes</w:t>
      </w:r>
      <w:r w:rsidR="00537727" w:rsidRPr="008341AB">
        <w:rPr>
          <w:sz w:val="24"/>
          <w:szCs w:val="24"/>
        </w:rPr>
        <w:t xml:space="preserve">. </w:t>
      </w:r>
      <w:r w:rsidR="00CC7D43" w:rsidRPr="008341AB">
        <w:rPr>
          <w:sz w:val="24"/>
          <w:szCs w:val="24"/>
        </w:rPr>
        <w:t xml:space="preserve">The findings </w:t>
      </w:r>
      <w:r w:rsidR="00CD0A38" w:rsidRPr="008341AB">
        <w:rPr>
          <w:sz w:val="24"/>
          <w:szCs w:val="24"/>
        </w:rPr>
        <w:t>supported</w:t>
      </w:r>
      <w:r w:rsidR="007271A8" w:rsidRPr="008341AB">
        <w:rPr>
          <w:sz w:val="24"/>
          <w:szCs w:val="24"/>
        </w:rPr>
        <w:t xml:space="preserve"> the earlier research </w:t>
      </w:r>
      <w:r w:rsidR="00CD0A38" w:rsidRPr="008341AB">
        <w:rPr>
          <w:sz w:val="24"/>
          <w:szCs w:val="24"/>
        </w:rPr>
        <w:t>with</w:t>
      </w:r>
      <w:r w:rsidR="007271A8" w:rsidRPr="008341AB">
        <w:rPr>
          <w:sz w:val="24"/>
          <w:szCs w:val="24"/>
        </w:rPr>
        <w:t xml:space="preserve"> p</w:t>
      </w:r>
      <w:r w:rsidR="00046737" w:rsidRPr="008341AB">
        <w:rPr>
          <w:sz w:val="24"/>
          <w:szCs w:val="24"/>
        </w:rPr>
        <w:t>articipants highlight</w:t>
      </w:r>
      <w:r w:rsidR="00CD0A38" w:rsidRPr="008341AB">
        <w:rPr>
          <w:sz w:val="24"/>
          <w:szCs w:val="24"/>
        </w:rPr>
        <w:t xml:space="preserve">ing </w:t>
      </w:r>
      <w:r w:rsidR="00046737" w:rsidRPr="008341AB">
        <w:rPr>
          <w:sz w:val="24"/>
          <w:szCs w:val="24"/>
        </w:rPr>
        <w:t xml:space="preserve">the complicated and complex nature of the NFRD </w:t>
      </w:r>
      <w:r w:rsidR="00481E5B" w:rsidRPr="008341AB">
        <w:rPr>
          <w:sz w:val="24"/>
          <w:szCs w:val="24"/>
        </w:rPr>
        <w:t>and that ultimately companies didn’t take the NFRD seriously enough</w:t>
      </w:r>
      <w:r w:rsidR="00761F6C" w:rsidRPr="008341AB">
        <w:rPr>
          <w:sz w:val="24"/>
          <w:szCs w:val="24"/>
        </w:rPr>
        <w:t xml:space="preserve">. </w:t>
      </w:r>
      <w:r w:rsidR="007A561C" w:rsidRPr="008341AB">
        <w:rPr>
          <w:sz w:val="24"/>
          <w:szCs w:val="24"/>
        </w:rPr>
        <w:t xml:space="preserve">One participant </w:t>
      </w:r>
      <w:r w:rsidR="00761F6C" w:rsidRPr="008341AB">
        <w:rPr>
          <w:sz w:val="24"/>
          <w:szCs w:val="24"/>
        </w:rPr>
        <w:t>described the NFRD as a</w:t>
      </w:r>
      <w:r w:rsidR="00532A43" w:rsidRPr="008341AB">
        <w:rPr>
          <w:sz w:val="24"/>
          <w:szCs w:val="24"/>
        </w:rPr>
        <w:t xml:space="preserve"> reporting mechanism that asked companies to</w:t>
      </w:r>
      <w:r w:rsidR="006D2CD7" w:rsidRPr="008341AB">
        <w:rPr>
          <w:sz w:val="24"/>
          <w:szCs w:val="24"/>
        </w:rPr>
        <w:t xml:space="preserve">: </w:t>
      </w:r>
    </w:p>
    <w:p w14:paraId="16A13522" w14:textId="1300B7B1" w:rsidR="00B30628" w:rsidRPr="008341AB" w:rsidRDefault="00532A43" w:rsidP="006D2CD7">
      <w:pPr>
        <w:spacing w:line="360" w:lineRule="auto"/>
        <w:jc w:val="center"/>
        <w:rPr>
          <w:sz w:val="24"/>
          <w:szCs w:val="24"/>
        </w:rPr>
      </w:pPr>
      <w:r w:rsidRPr="008341AB">
        <w:rPr>
          <w:sz w:val="24"/>
          <w:szCs w:val="24"/>
        </w:rPr>
        <w:t>‘</w:t>
      </w:r>
      <w:r w:rsidR="00CB67DA" w:rsidRPr="008341AB">
        <w:rPr>
          <w:i/>
          <w:iCs/>
          <w:sz w:val="24"/>
          <w:szCs w:val="24"/>
        </w:rPr>
        <w:t>Look</w:t>
      </w:r>
      <w:r w:rsidRPr="008341AB">
        <w:rPr>
          <w:i/>
          <w:iCs/>
          <w:sz w:val="24"/>
          <w:szCs w:val="24"/>
        </w:rPr>
        <w:t xml:space="preserve"> at yourself and to say how sustainable are the economic activities that generate my re</w:t>
      </w:r>
      <w:r w:rsidR="007A561C" w:rsidRPr="008341AB">
        <w:rPr>
          <w:i/>
          <w:iCs/>
          <w:sz w:val="24"/>
          <w:szCs w:val="24"/>
        </w:rPr>
        <w:t>venue, that I’ve spent capital expenditure o</w:t>
      </w:r>
      <w:r w:rsidR="00515E04" w:rsidRPr="008341AB">
        <w:rPr>
          <w:i/>
          <w:iCs/>
          <w:sz w:val="24"/>
          <w:szCs w:val="24"/>
        </w:rPr>
        <w:t xml:space="preserve">n and the operational </w:t>
      </w:r>
      <w:r w:rsidR="00120CE4" w:rsidRPr="008341AB">
        <w:rPr>
          <w:i/>
          <w:iCs/>
          <w:sz w:val="24"/>
          <w:szCs w:val="24"/>
        </w:rPr>
        <w:t>expenditure, but</w:t>
      </w:r>
      <w:r w:rsidR="00B37079" w:rsidRPr="008341AB">
        <w:rPr>
          <w:i/>
          <w:iCs/>
          <w:sz w:val="24"/>
          <w:szCs w:val="24"/>
        </w:rPr>
        <w:t xml:space="preserve"> it’s </w:t>
      </w:r>
      <w:r w:rsidR="00515E04" w:rsidRPr="008341AB">
        <w:rPr>
          <w:i/>
          <w:iCs/>
          <w:sz w:val="24"/>
          <w:szCs w:val="24"/>
        </w:rPr>
        <w:t>too complex for some firms’</w:t>
      </w:r>
      <w:r w:rsidR="006D2CD7" w:rsidRPr="008341AB">
        <w:rPr>
          <w:i/>
          <w:iCs/>
          <w:sz w:val="24"/>
          <w:szCs w:val="24"/>
        </w:rPr>
        <w:t xml:space="preserve"> </w:t>
      </w:r>
      <w:r w:rsidR="006D2CD7" w:rsidRPr="008341AB">
        <w:rPr>
          <w:sz w:val="24"/>
          <w:szCs w:val="24"/>
        </w:rPr>
        <w:t>(Participant C).</w:t>
      </w:r>
    </w:p>
    <w:p w14:paraId="785DE2F0" w14:textId="5877A177" w:rsidR="00515E04" w:rsidRPr="008341AB" w:rsidRDefault="007C5864" w:rsidP="004B361E">
      <w:pPr>
        <w:spacing w:line="360" w:lineRule="auto"/>
        <w:rPr>
          <w:sz w:val="24"/>
          <w:szCs w:val="24"/>
        </w:rPr>
      </w:pPr>
      <w:r w:rsidRPr="008341AB">
        <w:rPr>
          <w:sz w:val="24"/>
          <w:szCs w:val="24"/>
        </w:rPr>
        <w:t>Others highlighted that</w:t>
      </w:r>
      <w:r w:rsidR="001404B5" w:rsidRPr="008341AB">
        <w:rPr>
          <w:sz w:val="24"/>
          <w:szCs w:val="24"/>
        </w:rPr>
        <w:t xml:space="preserve"> the NFRD’s requirement for a separate disclosure report, </w:t>
      </w:r>
      <w:r w:rsidR="00ED25C4" w:rsidRPr="008341AB">
        <w:rPr>
          <w:sz w:val="24"/>
          <w:szCs w:val="24"/>
        </w:rPr>
        <w:t>the number of frameworks that companies c</w:t>
      </w:r>
      <w:r w:rsidR="00A676B4" w:rsidRPr="008341AB">
        <w:rPr>
          <w:sz w:val="24"/>
          <w:szCs w:val="24"/>
        </w:rPr>
        <w:t>ould</w:t>
      </w:r>
      <w:r w:rsidR="00ED25C4" w:rsidRPr="008341AB">
        <w:rPr>
          <w:sz w:val="24"/>
          <w:szCs w:val="24"/>
        </w:rPr>
        <w:t xml:space="preserve"> report to and the lack of requirement for reports to be </w:t>
      </w:r>
      <w:r w:rsidR="00BB7D5A" w:rsidRPr="008341AB">
        <w:rPr>
          <w:sz w:val="24"/>
          <w:szCs w:val="24"/>
        </w:rPr>
        <w:t>audited</w:t>
      </w:r>
      <w:r w:rsidR="00027A72" w:rsidRPr="008341AB">
        <w:rPr>
          <w:sz w:val="24"/>
          <w:szCs w:val="24"/>
        </w:rPr>
        <w:t>,</w:t>
      </w:r>
      <w:r w:rsidR="00BB7D5A" w:rsidRPr="008341AB">
        <w:rPr>
          <w:sz w:val="24"/>
          <w:szCs w:val="24"/>
        </w:rPr>
        <w:t xml:space="preserve"> all </w:t>
      </w:r>
      <w:r w:rsidR="00E02C28" w:rsidRPr="008341AB">
        <w:rPr>
          <w:sz w:val="24"/>
          <w:szCs w:val="24"/>
        </w:rPr>
        <w:t>led to a lack of consistent</w:t>
      </w:r>
      <w:r w:rsidR="00706EF7" w:rsidRPr="008341AB">
        <w:rPr>
          <w:sz w:val="24"/>
          <w:szCs w:val="24"/>
        </w:rPr>
        <w:t xml:space="preserve"> and </w:t>
      </w:r>
      <w:r w:rsidR="007A0E0E" w:rsidRPr="008341AB">
        <w:rPr>
          <w:sz w:val="24"/>
          <w:szCs w:val="24"/>
        </w:rPr>
        <w:t xml:space="preserve">comparable information. </w:t>
      </w:r>
      <w:r w:rsidR="00E02C28" w:rsidRPr="008341AB">
        <w:rPr>
          <w:sz w:val="24"/>
          <w:szCs w:val="24"/>
        </w:rPr>
        <w:t xml:space="preserve"> </w:t>
      </w:r>
    </w:p>
    <w:p w14:paraId="324C03EE" w14:textId="77777777" w:rsidR="003C4FF4" w:rsidRPr="008341AB" w:rsidRDefault="003C4FF4" w:rsidP="003C4FF4">
      <w:pPr>
        <w:spacing w:line="360" w:lineRule="auto"/>
        <w:rPr>
          <w:b/>
          <w:bCs/>
          <w:sz w:val="24"/>
          <w:szCs w:val="24"/>
        </w:rPr>
      </w:pPr>
      <w:r w:rsidRPr="008341AB">
        <w:rPr>
          <w:b/>
          <w:bCs/>
          <w:sz w:val="24"/>
          <w:szCs w:val="24"/>
        </w:rPr>
        <w:t>Sustainability and Reporting</w:t>
      </w:r>
    </w:p>
    <w:p w14:paraId="4FEFA3D7" w14:textId="0B4206AC" w:rsidR="00FA2488" w:rsidRPr="008341AB" w:rsidRDefault="000C6878" w:rsidP="000C6878">
      <w:pPr>
        <w:spacing w:line="360" w:lineRule="auto"/>
        <w:rPr>
          <w:sz w:val="24"/>
          <w:szCs w:val="24"/>
        </w:rPr>
      </w:pPr>
      <w:r w:rsidRPr="008341AB">
        <w:rPr>
          <w:sz w:val="24"/>
          <w:szCs w:val="24"/>
        </w:rPr>
        <w:t>When asked about sustainability and reporting in general</w:t>
      </w:r>
      <w:r w:rsidR="005C0075" w:rsidRPr="008341AB">
        <w:rPr>
          <w:sz w:val="24"/>
          <w:szCs w:val="24"/>
        </w:rPr>
        <w:t xml:space="preserve"> participants highlighted that</w:t>
      </w:r>
      <w:r w:rsidRPr="008341AB">
        <w:rPr>
          <w:sz w:val="24"/>
          <w:szCs w:val="24"/>
        </w:rPr>
        <w:t xml:space="preserve"> </w:t>
      </w:r>
      <w:r w:rsidR="005C0075" w:rsidRPr="008341AB">
        <w:rPr>
          <w:sz w:val="24"/>
          <w:szCs w:val="24"/>
        </w:rPr>
        <w:t xml:space="preserve">the introduction of the CSRD is not solely related to a failure with previous reporting standards </w:t>
      </w:r>
      <w:r w:rsidR="007B1676" w:rsidRPr="008341AB">
        <w:rPr>
          <w:sz w:val="24"/>
          <w:szCs w:val="24"/>
        </w:rPr>
        <w:t xml:space="preserve">and argued that </w:t>
      </w:r>
      <w:r w:rsidRPr="008341AB">
        <w:rPr>
          <w:sz w:val="24"/>
          <w:szCs w:val="24"/>
        </w:rPr>
        <w:t>not all companies are taking their role in sustainability seriously</w:t>
      </w:r>
      <w:r w:rsidR="007B1676" w:rsidRPr="008341AB">
        <w:rPr>
          <w:sz w:val="24"/>
          <w:szCs w:val="24"/>
        </w:rPr>
        <w:t>.</w:t>
      </w:r>
      <w:r w:rsidRPr="008341AB">
        <w:rPr>
          <w:sz w:val="24"/>
          <w:szCs w:val="24"/>
        </w:rPr>
        <w:t xml:space="preserve"> Indeed, one participant said that many companies complain about the need to report on sustainability by </w:t>
      </w:r>
      <w:r w:rsidR="00FA2488" w:rsidRPr="008341AB">
        <w:rPr>
          <w:sz w:val="24"/>
          <w:szCs w:val="24"/>
        </w:rPr>
        <w:t>claiming</w:t>
      </w:r>
      <w:r w:rsidRPr="008341AB">
        <w:rPr>
          <w:sz w:val="24"/>
          <w:szCs w:val="24"/>
        </w:rPr>
        <w:t xml:space="preserve"> that the action that they take should be enough but </w:t>
      </w:r>
      <w:r w:rsidR="00B8338D" w:rsidRPr="008341AB">
        <w:rPr>
          <w:sz w:val="24"/>
          <w:szCs w:val="24"/>
        </w:rPr>
        <w:t>that in</w:t>
      </w:r>
      <w:r w:rsidRPr="008341AB">
        <w:rPr>
          <w:sz w:val="24"/>
          <w:szCs w:val="24"/>
        </w:rPr>
        <w:t xml:space="preserve"> their experience companies are not taking the action required. </w:t>
      </w:r>
    </w:p>
    <w:p w14:paraId="3EC32989" w14:textId="376D60C6" w:rsidR="000C6878" w:rsidRPr="008341AB" w:rsidRDefault="000C6878" w:rsidP="000C6878">
      <w:pPr>
        <w:spacing w:line="360" w:lineRule="auto"/>
        <w:rPr>
          <w:sz w:val="24"/>
          <w:szCs w:val="24"/>
        </w:rPr>
      </w:pPr>
      <w:r w:rsidRPr="008341AB">
        <w:rPr>
          <w:sz w:val="24"/>
          <w:szCs w:val="24"/>
        </w:rPr>
        <w:t xml:space="preserve">Furthermore, </w:t>
      </w:r>
      <w:r w:rsidR="00FA2488" w:rsidRPr="008341AB">
        <w:rPr>
          <w:sz w:val="24"/>
          <w:szCs w:val="24"/>
        </w:rPr>
        <w:t>another</w:t>
      </w:r>
      <w:r w:rsidRPr="008341AB">
        <w:rPr>
          <w:sz w:val="24"/>
          <w:szCs w:val="24"/>
        </w:rPr>
        <w:t xml:space="preserve"> highlighted that reporting doesn’t necessarily translate into action:</w:t>
      </w:r>
    </w:p>
    <w:p w14:paraId="601D366C" w14:textId="77777777" w:rsidR="000C6878" w:rsidRPr="008341AB" w:rsidRDefault="000C6878" w:rsidP="000C6878">
      <w:pPr>
        <w:spacing w:line="360" w:lineRule="auto"/>
        <w:jc w:val="center"/>
        <w:rPr>
          <w:b/>
          <w:bCs/>
          <w:sz w:val="24"/>
          <w:szCs w:val="24"/>
        </w:rPr>
      </w:pPr>
      <w:r w:rsidRPr="008341AB">
        <w:rPr>
          <w:i/>
          <w:iCs/>
          <w:sz w:val="24"/>
          <w:szCs w:val="24"/>
        </w:rPr>
        <w:t xml:space="preserve">‘It’s what you do with the data, do you just put it in an annual report and store it in some kind of draw or do you do something with it?’ </w:t>
      </w:r>
      <w:r w:rsidRPr="008341AB">
        <w:rPr>
          <w:sz w:val="24"/>
          <w:szCs w:val="24"/>
        </w:rPr>
        <w:t>(Participant E).</w:t>
      </w:r>
    </w:p>
    <w:p w14:paraId="29A634D1" w14:textId="58F02567" w:rsidR="00DA4815" w:rsidRPr="008341AB" w:rsidRDefault="00D66252" w:rsidP="003C4FF4">
      <w:pPr>
        <w:spacing w:line="360" w:lineRule="auto"/>
        <w:rPr>
          <w:sz w:val="24"/>
          <w:szCs w:val="24"/>
        </w:rPr>
      </w:pPr>
      <w:r w:rsidRPr="008341AB">
        <w:rPr>
          <w:sz w:val="24"/>
          <w:szCs w:val="24"/>
        </w:rPr>
        <w:lastRenderedPageBreak/>
        <w:t xml:space="preserve">While it was widely acknowledged that not all businesses are doing enough on sustainability, </w:t>
      </w:r>
      <w:r w:rsidR="00052D59" w:rsidRPr="008341AB">
        <w:rPr>
          <w:sz w:val="24"/>
          <w:szCs w:val="24"/>
        </w:rPr>
        <w:t xml:space="preserve">the </w:t>
      </w:r>
      <w:r w:rsidR="004B56BF" w:rsidRPr="008341AB">
        <w:rPr>
          <w:sz w:val="24"/>
          <w:szCs w:val="24"/>
        </w:rPr>
        <w:t xml:space="preserve">ability of companies to secure their long-term future </w:t>
      </w:r>
      <w:r w:rsidR="00BA7162" w:rsidRPr="008341AB">
        <w:rPr>
          <w:sz w:val="24"/>
          <w:szCs w:val="24"/>
        </w:rPr>
        <w:t>and address threats from climate, water and biodiversity</w:t>
      </w:r>
      <w:r w:rsidR="00E86D6F" w:rsidRPr="008341AB">
        <w:rPr>
          <w:sz w:val="24"/>
          <w:szCs w:val="24"/>
        </w:rPr>
        <w:t xml:space="preserve"> </w:t>
      </w:r>
      <w:r w:rsidR="00664F8C" w:rsidRPr="008341AB">
        <w:rPr>
          <w:sz w:val="24"/>
          <w:szCs w:val="24"/>
        </w:rPr>
        <w:t>was highlighted</w:t>
      </w:r>
      <w:r w:rsidR="00BA7162" w:rsidRPr="008341AB">
        <w:rPr>
          <w:sz w:val="24"/>
          <w:szCs w:val="24"/>
        </w:rPr>
        <w:t xml:space="preserve">. </w:t>
      </w:r>
      <w:r w:rsidR="00CE2C67" w:rsidRPr="008341AB">
        <w:rPr>
          <w:sz w:val="24"/>
          <w:szCs w:val="24"/>
        </w:rPr>
        <w:t xml:space="preserve">According to participants, </w:t>
      </w:r>
      <w:r w:rsidR="006A219D" w:rsidRPr="008341AB">
        <w:rPr>
          <w:sz w:val="24"/>
          <w:szCs w:val="24"/>
        </w:rPr>
        <w:t xml:space="preserve">the role of </w:t>
      </w:r>
      <w:r w:rsidR="00CE2C67" w:rsidRPr="008341AB">
        <w:rPr>
          <w:sz w:val="24"/>
          <w:szCs w:val="24"/>
        </w:rPr>
        <w:t xml:space="preserve">reporting </w:t>
      </w:r>
      <w:r w:rsidR="004A23D9" w:rsidRPr="008341AB">
        <w:rPr>
          <w:sz w:val="24"/>
          <w:szCs w:val="24"/>
        </w:rPr>
        <w:t xml:space="preserve">is vital in </w:t>
      </w:r>
      <w:r w:rsidR="000A62B8" w:rsidRPr="008341AB">
        <w:rPr>
          <w:sz w:val="24"/>
          <w:szCs w:val="24"/>
        </w:rPr>
        <w:t>enabling business</w:t>
      </w:r>
      <w:r w:rsidR="005944E3" w:rsidRPr="008341AB">
        <w:rPr>
          <w:sz w:val="24"/>
          <w:szCs w:val="24"/>
        </w:rPr>
        <w:t>es</w:t>
      </w:r>
      <w:r w:rsidR="000A62B8" w:rsidRPr="008341AB">
        <w:rPr>
          <w:sz w:val="24"/>
          <w:szCs w:val="24"/>
        </w:rPr>
        <w:t xml:space="preserve"> and regulators </w:t>
      </w:r>
      <w:r w:rsidR="00CE2C67" w:rsidRPr="008341AB">
        <w:rPr>
          <w:sz w:val="24"/>
          <w:szCs w:val="24"/>
        </w:rPr>
        <w:t xml:space="preserve">to </w:t>
      </w:r>
      <w:r w:rsidR="005944E3" w:rsidRPr="008341AB">
        <w:rPr>
          <w:sz w:val="24"/>
          <w:szCs w:val="24"/>
        </w:rPr>
        <w:t>build</w:t>
      </w:r>
      <w:r w:rsidR="00CE2C67" w:rsidRPr="008341AB">
        <w:rPr>
          <w:sz w:val="24"/>
          <w:szCs w:val="24"/>
        </w:rPr>
        <w:t xml:space="preserve"> a full picture of </w:t>
      </w:r>
      <w:r w:rsidR="005944E3" w:rsidRPr="008341AB">
        <w:rPr>
          <w:sz w:val="24"/>
          <w:szCs w:val="24"/>
        </w:rPr>
        <w:t>sustainability</w:t>
      </w:r>
      <w:r w:rsidR="00CE2C67" w:rsidRPr="008341AB">
        <w:rPr>
          <w:sz w:val="24"/>
          <w:szCs w:val="24"/>
        </w:rPr>
        <w:t xml:space="preserve"> </w:t>
      </w:r>
      <w:r w:rsidR="007E1958" w:rsidRPr="008341AB">
        <w:rPr>
          <w:sz w:val="24"/>
          <w:szCs w:val="24"/>
        </w:rPr>
        <w:t>in different regions</w:t>
      </w:r>
      <w:r w:rsidR="00C71E09" w:rsidRPr="008341AB">
        <w:rPr>
          <w:sz w:val="24"/>
          <w:szCs w:val="24"/>
        </w:rPr>
        <w:t xml:space="preserve">, without </w:t>
      </w:r>
      <w:r w:rsidR="002F2BBA" w:rsidRPr="008341AB">
        <w:rPr>
          <w:sz w:val="24"/>
          <w:szCs w:val="24"/>
        </w:rPr>
        <w:t>this it is difficult to have a full picture of where interventions are needed</w:t>
      </w:r>
      <w:r w:rsidR="00DA4815" w:rsidRPr="008341AB">
        <w:rPr>
          <w:sz w:val="24"/>
          <w:szCs w:val="24"/>
        </w:rPr>
        <w:t xml:space="preserve">: </w:t>
      </w:r>
    </w:p>
    <w:p w14:paraId="4B9CD0DA" w14:textId="0C31F5E0" w:rsidR="00052D59" w:rsidRPr="008341AB" w:rsidRDefault="00DA4815" w:rsidP="00890D0A">
      <w:pPr>
        <w:spacing w:line="360" w:lineRule="auto"/>
        <w:jc w:val="center"/>
        <w:rPr>
          <w:sz w:val="24"/>
          <w:szCs w:val="24"/>
        </w:rPr>
      </w:pPr>
      <w:r w:rsidRPr="008341AB">
        <w:rPr>
          <w:i/>
          <w:iCs/>
          <w:sz w:val="24"/>
          <w:szCs w:val="24"/>
        </w:rPr>
        <w:t>‘Before you can start to fully see where you can do interventions</w:t>
      </w:r>
      <w:r w:rsidR="00890D0A" w:rsidRPr="008341AB">
        <w:rPr>
          <w:i/>
          <w:iCs/>
          <w:sz w:val="24"/>
          <w:szCs w:val="24"/>
        </w:rPr>
        <w:t xml:space="preserve">, this </w:t>
      </w:r>
      <w:r w:rsidR="007F6894" w:rsidRPr="008341AB">
        <w:rPr>
          <w:i/>
          <w:iCs/>
          <w:sz w:val="24"/>
          <w:szCs w:val="24"/>
        </w:rPr>
        <w:t>‘</w:t>
      </w:r>
      <w:r w:rsidR="00890D0A" w:rsidRPr="008341AB">
        <w:rPr>
          <w:i/>
          <w:iCs/>
          <w:sz w:val="24"/>
          <w:szCs w:val="24"/>
        </w:rPr>
        <w:t>x-ray</w:t>
      </w:r>
      <w:r w:rsidR="007F6894" w:rsidRPr="008341AB">
        <w:rPr>
          <w:i/>
          <w:iCs/>
          <w:sz w:val="24"/>
          <w:szCs w:val="24"/>
        </w:rPr>
        <w:t>’</w:t>
      </w:r>
      <w:r w:rsidR="00890D0A" w:rsidRPr="008341AB">
        <w:rPr>
          <w:i/>
          <w:iCs/>
          <w:sz w:val="24"/>
          <w:szCs w:val="24"/>
        </w:rPr>
        <w:t xml:space="preserve"> is able to give information to investors, innovators and governments </w:t>
      </w:r>
      <w:r w:rsidR="00BF4C29" w:rsidRPr="008341AB">
        <w:rPr>
          <w:i/>
          <w:iCs/>
          <w:sz w:val="24"/>
          <w:szCs w:val="24"/>
        </w:rPr>
        <w:t xml:space="preserve">on </w:t>
      </w:r>
      <w:r w:rsidR="00890D0A" w:rsidRPr="008341AB">
        <w:rPr>
          <w:i/>
          <w:iCs/>
          <w:sz w:val="24"/>
          <w:szCs w:val="24"/>
        </w:rPr>
        <w:t xml:space="preserve">where they need to do interventions. Basically, without it it’s like which hold do you plug first?’ </w:t>
      </w:r>
      <w:r w:rsidR="00890D0A" w:rsidRPr="008341AB">
        <w:rPr>
          <w:sz w:val="24"/>
          <w:szCs w:val="24"/>
        </w:rPr>
        <w:t>(Participant C).</w:t>
      </w:r>
    </w:p>
    <w:p w14:paraId="1860D592" w14:textId="77777777" w:rsidR="00BB272D" w:rsidRPr="008341AB" w:rsidRDefault="00BB272D" w:rsidP="00BB272D">
      <w:pPr>
        <w:spacing w:line="360" w:lineRule="auto"/>
        <w:rPr>
          <w:b/>
          <w:bCs/>
          <w:sz w:val="24"/>
          <w:szCs w:val="24"/>
        </w:rPr>
      </w:pPr>
      <w:r w:rsidRPr="008341AB">
        <w:rPr>
          <w:b/>
          <w:bCs/>
          <w:sz w:val="24"/>
          <w:szCs w:val="24"/>
        </w:rPr>
        <w:t xml:space="preserve">Voluntary versus Mandatory </w:t>
      </w:r>
    </w:p>
    <w:p w14:paraId="55EE0493" w14:textId="1478636C" w:rsidR="00BB272D" w:rsidRPr="008341AB" w:rsidRDefault="00BB272D" w:rsidP="00BB272D">
      <w:pPr>
        <w:spacing w:line="360" w:lineRule="auto"/>
        <w:rPr>
          <w:sz w:val="24"/>
          <w:szCs w:val="24"/>
        </w:rPr>
      </w:pPr>
      <w:r w:rsidRPr="008341AB">
        <w:rPr>
          <w:sz w:val="24"/>
          <w:szCs w:val="24"/>
        </w:rPr>
        <w:t xml:space="preserve">When asked about the reasons behind the introduction of </w:t>
      </w:r>
      <w:r w:rsidR="002C3009" w:rsidRPr="008341AB">
        <w:rPr>
          <w:sz w:val="24"/>
          <w:szCs w:val="24"/>
        </w:rPr>
        <w:t xml:space="preserve">stronger </w:t>
      </w:r>
      <w:r w:rsidRPr="008341AB">
        <w:rPr>
          <w:sz w:val="24"/>
          <w:szCs w:val="24"/>
        </w:rPr>
        <w:t xml:space="preserve">mandatory reporting standards, participants highlighted that </w:t>
      </w:r>
      <w:r w:rsidR="002C3009" w:rsidRPr="008341AB">
        <w:rPr>
          <w:sz w:val="24"/>
          <w:szCs w:val="24"/>
        </w:rPr>
        <w:t xml:space="preserve">failure to deliver on </w:t>
      </w:r>
      <w:r w:rsidR="002C1CE1" w:rsidRPr="008341AB">
        <w:rPr>
          <w:sz w:val="24"/>
          <w:szCs w:val="24"/>
        </w:rPr>
        <w:t xml:space="preserve">previous </w:t>
      </w:r>
      <w:r w:rsidR="002C3009" w:rsidRPr="008341AB">
        <w:rPr>
          <w:sz w:val="24"/>
          <w:szCs w:val="24"/>
        </w:rPr>
        <w:t xml:space="preserve">objectives </w:t>
      </w:r>
      <w:r w:rsidR="00931890" w:rsidRPr="008341AB">
        <w:rPr>
          <w:sz w:val="24"/>
          <w:szCs w:val="24"/>
        </w:rPr>
        <w:t xml:space="preserve">has ultimately </w:t>
      </w:r>
      <w:r w:rsidRPr="008341AB">
        <w:rPr>
          <w:sz w:val="24"/>
          <w:szCs w:val="24"/>
        </w:rPr>
        <w:t xml:space="preserve">led the Commission to introduce a strengthened reporting framework through the CSRD: </w:t>
      </w:r>
    </w:p>
    <w:p w14:paraId="273260A2" w14:textId="77777777" w:rsidR="00BB272D" w:rsidRPr="008341AB" w:rsidRDefault="00BB272D" w:rsidP="00BB272D">
      <w:pPr>
        <w:spacing w:line="360" w:lineRule="auto"/>
        <w:jc w:val="center"/>
        <w:rPr>
          <w:sz w:val="24"/>
          <w:szCs w:val="24"/>
        </w:rPr>
      </w:pPr>
      <w:r w:rsidRPr="008341AB">
        <w:rPr>
          <w:i/>
          <w:iCs/>
          <w:sz w:val="24"/>
          <w:szCs w:val="24"/>
        </w:rPr>
        <w:t xml:space="preserve">‘I get the sense with regulators that they’re a bit like, well we gave you voluntary and you didn’t do it, so we’re slapping you with mandatory because we need action’ </w:t>
      </w:r>
      <w:r w:rsidRPr="008341AB">
        <w:rPr>
          <w:sz w:val="24"/>
          <w:szCs w:val="24"/>
        </w:rPr>
        <w:t>(Participant D).</w:t>
      </w:r>
    </w:p>
    <w:p w14:paraId="3756514D" w14:textId="5C46426B" w:rsidR="00C25D9D" w:rsidRPr="008341AB" w:rsidRDefault="00BB272D" w:rsidP="00BB272D">
      <w:pPr>
        <w:spacing w:line="360" w:lineRule="auto"/>
        <w:rPr>
          <w:sz w:val="24"/>
          <w:szCs w:val="24"/>
        </w:rPr>
      </w:pPr>
      <w:r w:rsidRPr="008341AB">
        <w:rPr>
          <w:sz w:val="24"/>
          <w:szCs w:val="24"/>
        </w:rPr>
        <w:t xml:space="preserve">According to participants, one of the issues raised over a voluntary approach was </w:t>
      </w:r>
      <w:r w:rsidR="003963CC" w:rsidRPr="008341AB">
        <w:rPr>
          <w:sz w:val="24"/>
          <w:szCs w:val="24"/>
        </w:rPr>
        <w:t>around</w:t>
      </w:r>
      <w:r w:rsidRPr="008341AB">
        <w:rPr>
          <w:sz w:val="24"/>
          <w:szCs w:val="24"/>
        </w:rPr>
        <w:t xml:space="preserve"> the ability to ‘pick and choose’ what to disclose - a mandatory approach is more prescriptive and forces companies to disclose certain topics.</w:t>
      </w:r>
      <w:r w:rsidR="003963CC" w:rsidRPr="008341AB">
        <w:rPr>
          <w:sz w:val="24"/>
          <w:szCs w:val="24"/>
        </w:rPr>
        <w:t xml:space="preserve"> This supports earlier findings in the literature review where the </w:t>
      </w:r>
      <w:r w:rsidR="00C25D9D" w:rsidRPr="008341AB">
        <w:rPr>
          <w:sz w:val="24"/>
          <w:szCs w:val="24"/>
        </w:rPr>
        <w:t xml:space="preserve">ability </w:t>
      </w:r>
      <w:r w:rsidR="00EC790E" w:rsidRPr="008341AB">
        <w:rPr>
          <w:sz w:val="24"/>
          <w:szCs w:val="24"/>
        </w:rPr>
        <w:t xml:space="preserve">of companies </w:t>
      </w:r>
      <w:r w:rsidR="00C25D9D" w:rsidRPr="008341AB">
        <w:rPr>
          <w:sz w:val="24"/>
          <w:szCs w:val="24"/>
        </w:rPr>
        <w:t xml:space="preserve">to ‘cherry pick’ </w:t>
      </w:r>
      <w:r w:rsidR="003B3E12" w:rsidRPr="008341AB">
        <w:rPr>
          <w:sz w:val="24"/>
          <w:szCs w:val="24"/>
        </w:rPr>
        <w:t xml:space="preserve">what </w:t>
      </w:r>
      <w:r w:rsidR="00EC790E" w:rsidRPr="008341AB">
        <w:rPr>
          <w:sz w:val="24"/>
          <w:szCs w:val="24"/>
        </w:rPr>
        <w:t>they</w:t>
      </w:r>
      <w:r w:rsidR="003B3E12" w:rsidRPr="008341AB">
        <w:rPr>
          <w:sz w:val="24"/>
          <w:szCs w:val="24"/>
        </w:rPr>
        <w:t xml:space="preserve"> report on </w:t>
      </w:r>
      <w:r w:rsidR="00C25D9D" w:rsidRPr="008341AB">
        <w:rPr>
          <w:sz w:val="24"/>
          <w:szCs w:val="24"/>
        </w:rPr>
        <w:t>was highlighted</w:t>
      </w:r>
      <w:r w:rsidR="00C77C01" w:rsidRPr="008341AB">
        <w:rPr>
          <w:sz w:val="24"/>
          <w:szCs w:val="24"/>
        </w:rPr>
        <w:t xml:space="preserve"> as a concern</w:t>
      </w:r>
      <w:r w:rsidR="00C25D9D" w:rsidRPr="008341AB">
        <w:rPr>
          <w:sz w:val="24"/>
          <w:szCs w:val="24"/>
        </w:rPr>
        <w:t xml:space="preserve">. </w:t>
      </w:r>
    </w:p>
    <w:p w14:paraId="0E591FF0" w14:textId="2E7C41C2" w:rsidR="00BB272D" w:rsidRPr="008341AB" w:rsidRDefault="00BB272D" w:rsidP="00BB272D">
      <w:pPr>
        <w:spacing w:line="360" w:lineRule="auto"/>
        <w:rPr>
          <w:sz w:val="24"/>
          <w:szCs w:val="24"/>
        </w:rPr>
      </w:pPr>
      <w:r w:rsidRPr="008341AB">
        <w:rPr>
          <w:sz w:val="24"/>
          <w:szCs w:val="24"/>
        </w:rPr>
        <w:t>Participant</w:t>
      </w:r>
      <w:r w:rsidR="004048D4" w:rsidRPr="008341AB">
        <w:rPr>
          <w:sz w:val="24"/>
          <w:szCs w:val="24"/>
        </w:rPr>
        <w:t>s</w:t>
      </w:r>
      <w:r w:rsidRPr="008341AB">
        <w:rPr>
          <w:sz w:val="24"/>
          <w:szCs w:val="24"/>
        </w:rPr>
        <w:t xml:space="preserve"> were asked specifically around mandatory reporting and whether it leads to a </w:t>
      </w:r>
      <w:r w:rsidR="004048D4" w:rsidRPr="008341AB">
        <w:rPr>
          <w:sz w:val="24"/>
          <w:szCs w:val="24"/>
        </w:rPr>
        <w:t>compliance</w:t>
      </w:r>
      <w:r w:rsidRPr="008341AB">
        <w:rPr>
          <w:sz w:val="24"/>
          <w:szCs w:val="24"/>
        </w:rPr>
        <w:t xml:space="preserve"> exercise rather than as a driver of change and </w:t>
      </w:r>
      <w:r w:rsidR="00060257" w:rsidRPr="008341AB">
        <w:rPr>
          <w:sz w:val="24"/>
          <w:szCs w:val="24"/>
        </w:rPr>
        <w:t>the majority of</w:t>
      </w:r>
      <w:r w:rsidRPr="008341AB">
        <w:rPr>
          <w:sz w:val="24"/>
          <w:szCs w:val="24"/>
        </w:rPr>
        <w:t xml:space="preserve"> participants agreed that it could, at least in the early stages</w:t>
      </w:r>
      <w:r w:rsidR="00E84215" w:rsidRPr="008341AB">
        <w:rPr>
          <w:sz w:val="24"/>
          <w:szCs w:val="24"/>
        </w:rPr>
        <w:t xml:space="preserve"> be seen as a compliance exercise</w:t>
      </w:r>
      <w:r w:rsidRPr="008341AB">
        <w:rPr>
          <w:sz w:val="24"/>
          <w:szCs w:val="24"/>
        </w:rPr>
        <w:t xml:space="preserve">. </w:t>
      </w:r>
    </w:p>
    <w:p w14:paraId="0C2AF4A3" w14:textId="467E4A29" w:rsidR="00BB272D" w:rsidRPr="008341AB" w:rsidRDefault="004048D4" w:rsidP="00BB272D">
      <w:pPr>
        <w:spacing w:line="360" w:lineRule="auto"/>
        <w:rPr>
          <w:sz w:val="24"/>
          <w:szCs w:val="24"/>
        </w:rPr>
      </w:pPr>
      <w:r w:rsidRPr="008341AB">
        <w:rPr>
          <w:sz w:val="24"/>
          <w:szCs w:val="24"/>
        </w:rPr>
        <w:t>However, one</w:t>
      </w:r>
      <w:r w:rsidR="00BB272D" w:rsidRPr="008341AB">
        <w:rPr>
          <w:sz w:val="24"/>
          <w:szCs w:val="24"/>
        </w:rPr>
        <w:t xml:space="preserve"> participant highlighted that while it is possible that some companies will see mandatory reporting as a tick-box exercise, this is less likely with companies that are already leading on sustainability </w:t>
      </w:r>
      <w:r w:rsidR="00E84215" w:rsidRPr="008341AB">
        <w:rPr>
          <w:sz w:val="24"/>
          <w:szCs w:val="24"/>
        </w:rPr>
        <w:t>despite</w:t>
      </w:r>
      <w:r w:rsidR="00BB272D" w:rsidRPr="008341AB">
        <w:rPr>
          <w:sz w:val="24"/>
          <w:szCs w:val="24"/>
        </w:rPr>
        <w:t xml:space="preserve"> it </w:t>
      </w:r>
      <w:r w:rsidR="00E84215" w:rsidRPr="008341AB">
        <w:rPr>
          <w:sz w:val="24"/>
          <w:szCs w:val="24"/>
        </w:rPr>
        <w:t xml:space="preserve">potentially being </w:t>
      </w:r>
      <w:r w:rsidR="00BB272D" w:rsidRPr="008341AB">
        <w:rPr>
          <w:sz w:val="24"/>
          <w:szCs w:val="24"/>
        </w:rPr>
        <w:t>a burden initially</w:t>
      </w:r>
      <w:r w:rsidR="00E84215" w:rsidRPr="008341AB">
        <w:rPr>
          <w:sz w:val="24"/>
          <w:szCs w:val="24"/>
        </w:rPr>
        <w:t xml:space="preserve">. </w:t>
      </w:r>
    </w:p>
    <w:p w14:paraId="66F7B866" w14:textId="34056DE8" w:rsidR="00BB272D" w:rsidRPr="008341AB" w:rsidRDefault="00A3066C" w:rsidP="00BB272D">
      <w:pPr>
        <w:spacing w:line="360" w:lineRule="auto"/>
        <w:rPr>
          <w:sz w:val="24"/>
          <w:szCs w:val="24"/>
        </w:rPr>
      </w:pPr>
      <w:r w:rsidRPr="008341AB">
        <w:rPr>
          <w:sz w:val="24"/>
          <w:szCs w:val="24"/>
        </w:rPr>
        <w:t xml:space="preserve">And while nearly </w:t>
      </w:r>
      <w:r w:rsidR="00E84215" w:rsidRPr="008341AB">
        <w:rPr>
          <w:sz w:val="24"/>
          <w:szCs w:val="24"/>
        </w:rPr>
        <w:t>al</w:t>
      </w:r>
      <w:r w:rsidRPr="008341AB">
        <w:rPr>
          <w:sz w:val="24"/>
          <w:szCs w:val="24"/>
        </w:rPr>
        <w:t xml:space="preserve">l participants agreed with the introduction of mandatory </w:t>
      </w:r>
      <w:r w:rsidR="002D1FDE" w:rsidRPr="008341AB">
        <w:rPr>
          <w:sz w:val="24"/>
          <w:szCs w:val="24"/>
        </w:rPr>
        <w:t>reporting, one</w:t>
      </w:r>
      <w:r w:rsidRPr="008341AB">
        <w:rPr>
          <w:sz w:val="24"/>
          <w:szCs w:val="24"/>
        </w:rPr>
        <w:t xml:space="preserve"> </w:t>
      </w:r>
      <w:r w:rsidR="00BB272D" w:rsidRPr="008341AB">
        <w:rPr>
          <w:sz w:val="24"/>
          <w:szCs w:val="24"/>
        </w:rPr>
        <w:t xml:space="preserve">participant </w:t>
      </w:r>
      <w:r w:rsidR="002D1FDE" w:rsidRPr="008341AB">
        <w:rPr>
          <w:sz w:val="24"/>
          <w:szCs w:val="24"/>
        </w:rPr>
        <w:t>reasoned</w:t>
      </w:r>
      <w:r w:rsidR="00BB272D" w:rsidRPr="008341AB">
        <w:rPr>
          <w:sz w:val="24"/>
          <w:szCs w:val="24"/>
        </w:rPr>
        <w:t xml:space="preserve"> that companies should </w:t>
      </w:r>
      <w:r w:rsidR="002D1FDE" w:rsidRPr="008341AB">
        <w:rPr>
          <w:sz w:val="24"/>
          <w:szCs w:val="24"/>
        </w:rPr>
        <w:t xml:space="preserve">also </w:t>
      </w:r>
      <w:r w:rsidR="00BB272D" w:rsidRPr="008341AB">
        <w:rPr>
          <w:sz w:val="24"/>
          <w:szCs w:val="24"/>
        </w:rPr>
        <w:t>have some freedom in the way they do business and although they believed it was necessary overall to introduce some form o</w:t>
      </w:r>
      <w:r w:rsidR="00E9025D">
        <w:rPr>
          <w:sz w:val="24"/>
          <w:szCs w:val="24"/>
        </w:rPr>
        <w:t>f</w:t>
      </w:r>
      <w:r w:rsidR="00BB272D" w:rsidRPr="008341AB">
        <w:rPr>
          <w:sz w:val="24"/>
          <w:szCs w:val="24"/>
        </w:rPr>
        <w:t xml:space="preserve"> </w:t>
      </w:r>
      <w:r w:rsidR="00BB272D" w:rsidRPr="008341AB">
        <w:rPr>
          <w:sz w:val="24"/>
          <w:szCs w:val="24"/>
        </w:rPr>
        <w:lastRenderedPageBreak/>
        <w:t>mandatory reporting, the</w:t>
      </w:r>
      <w:r w:rsidR="002D1FDE" w:rsidRPr="008341AB">
        <w:rPr>
          <w:sz w:val="24"/>
          <w:szCs w:val="24"/>
        </w:rPr>
        <w:t>y</w:t>
      </w:r>
      <w:r w:rsidR="00BB272D" w:rsidRPr="008341AB">
        <w:rPr>
          <w:sz w:val="24"/>
          <w:szCs w:val="24"/>
        </w:rPr>
        <w:t xml:space="preserve"> </w:t>
      </w:r>
      <w:r w:rsidR="00BE722B" w:rsidRPr="008341AB">
        <w:rPr>
          <w:sz w:val="24"/>
          <w:szCs w:val="24"/>
        </w:rPr>
        <w:t xml:space="preserve">argued </w:t>
      </w:r>
      <w:r w:rsidR="00BB272D" w:rsidRPr="008341AB">
        <w:rPr>
          <w:sz w:val="24"/>
          <w:szCs w:val="24"/>
        </w:rPr>
        <w:t>that the freedom</w:t>
      </w:r>
      <w:r w:rsidR="002D1FDE" w:rsidRPr="008341AB">
        <w:rPr>
          <w:sz w:val="24"/>
          <w:szCs w:val="24"/>
        </w:rPr>
        <w:t xml:space="preserve"> for businesses</w:t>
      </w:r>
      <w:r w:rsidR="00BB272D" w:rsidRPr="008341AB">
        <w:rPr>
          <w:sz w:val="24"/>
          <w:szCs w:val="24"/>
        </w:rPr>
        <w:t xml:space="preserve"> to choose was still important. </w:t>
      </w:r>
    </w:p>
    <w:p w14:paraId="5C4296F5" w14:textId="361400A8" w:rsidR="00960F12" w:rsidRPr="008341AB" w:rsidRDefault="00960F12" w:rsidP="004B361E">
      <w:pPr>
        <w:spacing w:line="360" w:lineRule="auto"/>
        <w:rPr>
          <w:b/>
          <w:bCs/>
          <w:sz w:val="24"/>
          <w:szCs w:val="24"/>
        </w:rPr>
      </w:pPr>
      <w:r w:rsidRPr="008341AB">
        <w:rPr>
          <w:b/>
          <w:bCs/>
          <w:sz w:val="24"/>
          <w:szCs w:val="24"/>
        </w:rPr>
        <w:t>The CSRD</w:t>
      </w:r>
    </w:p>
    <w:p w14:paraId="7C75D5B2" w14:textId="77777777" w:rsidR="00B11602" w:rsidRPr="008341AB" w:rsidRDefault="00B11602" w:rsidP="004B361E">
      <w:pPr>
        <w:spacing w:line="360" w:lineRule="auto"/>
        <w:rPr>
          <w:b/>
          <w:bCs/>
          <w:sz w:val="24"/>
          <w:szCs w:val="24"/>
        </w:rPr>
      </w:pPr>
      <w:r w:rsidRPr="008341AB">
        <w:rPr>
          <w:b/>
          <w:bCs/>
          <w:sz w:val="24"/>
          <w:szCs w:val="24"/>
        </w:rPr>
        <w:t>The need for a global standard</w:t>
      </w:r>
    </w:p>
    <w:p w14:paraId="7C6680AB" w14:textId="5046237E" w:rsidR="00B11602" w:rsidRPr="008341AB" w:rsidRDefault="000A040C" w:rsidP="004B361E">
      <w:pPr>
        <w:spacing w:line="360" w:lineRule="auto"/>
        <w:rPr>
          <w:sz w:val="24"/>
          <w:szCs w:val="24"/>
        </w:rPr>
      </w:pPr>
      <w:r w:rsidRPr="008341AB">
        <w:rPr>
          <w:sz w:val="24"/>
          <w:szCs w:val="24"/>
        </w:rPr>
        <w:t>The CSRD goes some way to addressing some of the</w:t>
      </w:r>
      <w:r w:rsidR="00CB4C72" w:rsidRPr="008341AB">
        <w:rPr>
          <w:sz w:val="24"/>
          <w:szCs w:val="24"/>
        </w:rPr>
        <w:t xml:space="preserve"> earlier</w:t>
      </w:r>
      <w:r w:rsidRPr="008341AB">
        <w:rPr>
          <w:sz w:val="24"/>
          <w:szCs w:val="24"/>
        </w:rPr>
        <w:t xml:space="preserve"> issues</w:t>
      </w:r>
      <w:r w:rsidR="00576060" w:rsidRPr="008341AB">
        <w:rPr>
          <w:sz w:val="24"/>
          <w:szCs w:val="24"/>
        </w:rPr>
        <w:t xml:space="preserve"> highlighted</w:t>
      </w:r>
      <w:r w:rsidRPr="008341AB">
        <w:rPr>
          <w:sz w:val="24"/>
          <w:szCs w:val="24"/>
        </w:rPr>
        <w:t xml:space="preserve"> with the NFRD according to participants. </w:t>
      </w:r>
      <w:r w:rsidR="0049714B" w:rsidRPr="008341AB">
        <w:rPr>
          <w:sz w:val="24"/>
          <w:szCs w:val="24"/>
        </w:rPr>
        <w:t>Overall, the p</w:t>
      </w:r>
      <w:r w:rsidRPr="008341AB">
        <w:rPr>
          <w:sz w:val="24"/>
          <w:szCs w:val="24"/>
        </w:rPr>
        <w:t xml:space="preserve">articipants agreed on the need for a global </w:t>
      </w:r>
      <w:r w:rsidR="003F1378" w:rsidRPr="008341AB">
        <w:rPr>
          <w:sz w:val="24"/>
          <w:szCs w:val="24"/>
        </w:rPr>
        <w:t xml:space="preserve">reporting standard highlighting difficulties that arise </w:t>
      </w:r>
      <w:r w:rsidR="003113ED" w:rsidRPr="008341AB">
        <w:rPr>
          <w:sz w:val="24"/>
          <w:szCs w:val="24"/>
        </w:rPr>
        <w:t xml:space="preserve">when attempting to make direct comparisons between </w:t>
      </w:r>
      <w:r w:rsidR="00086381" w:rsidRPr="008341AB">
        <w:rPr>
          <w:sz w:val="24"/>
          <w:szCs w:val="24"/>
        </w:rPr>
        <w:t>different jurisdictions</w:t>
      </w:r>
      <w:r w:rsidR="003220FF" w:rsidRPr="008341AB">
        <w:rPr>
          <w:sz w:val="24"/>
          <w:szCs w:val="24"/>
        </w:rPr>
        <w:t xml:space="preserve">. </w:t>
      </w:r>
      <w:r w:rsidR="00334430" w:rsidRPr="008341AB">
        <w:rPr>
          <w:sz w:val="24"/>
          <w:szCs w:val="24"/>
        </w:rPr>
        <w:t xml:space="preserve">The view that </w:t>
      </w:r>
      <w:r w:rsidR="00846672" w:rsidRPr="008341AB">
        <w:rPr>
          <w:sz w:val="24"/>
          <w:szCs w:val="24"/>
        </w:rPr>
        <w:t>a global reporting standard would</w:t>
      </w:r>
      <w:r w:rsidR="00E04A9C" w:rsidRPr="008341AB">
        <w:rPr>
          <w:sz w:val="24"/>
          <w:szCs w:val="24"/>
        </w:rPr>
        <w:t xml:space="preserve"> also</w:t>
      </w:r>
      <w:r w:rsidR="00846672" w:rsidRPr="008341AB">
        <w:rPr>
          <w:sz w:val="24"/>
          <w:szCs w:val="24"/>
        </w:rPr>
        <w:t xml:space="preserve"> make the process of reporting easier within companies was raised, in particular because it </w:t>
      </w:r>
      <w:r w:rsidR="00966347" w:rsidRPr="008341AB">
        <w:rPr>
          <w:sz w:val="24"/>
          <w:szCs w:val="24"/>
        </w:rPr>
        <w:t xml:space="preserve">would end the difficulties businesses face when having to report to different standards within different regions. </w:t>
      </w:r>
    </w:p>
    <w:p w14:paraId="3F7B29B8" w14:textId="023FBC74" w:rsidR="00FF4638" w:rsidRPr="008341AB" w:rsidRDefault="00966347" w:rsidP="004B361E">
      <w:pPr>
        <w:spacing w:line="360" w:lineRule="auto"/>
        <w:rPr>
          <w:sz w:val="24"/>
          <w:szCs w:val="24"/>
        </w:rPr>
      </w:pPr>
      <w:r w:rsidRPr="008341AB">
        <w:rPr>
          <w:sz w:val="24"/>
          <w:szCs w:val="24"/>
        </w:rPr>
        <w:t xml:space="preserve">When </w:t>
      </w:r>
      <w:r w:rsidR="00C302AD" w:rsidRPr="008341AB">
        <w:rPr>
          <w:sz w:val="24"/>
          <w:szCs w:val="24"/>
        </w:rPr>
        <w:t>looking at the</w:t>
      </w:r>
      <w:r w:rsidR="00703D00" w:rsidRPr="008341AB">
        <w:rPr>
          <w:sz w:val="24"/>
          <w:szCs w:val="24"/>
        </w:rPr>
        <w:t xml:space="preserve"> current</w:t>
      </w:r>
      <w:r w:rsidR="00C302AD" w:rsidRPr="008341AB">
        <w:rPr>
          <w:sz w:val="24"/>
          <w:szCs w:val="24"/>
        </w:rPr>
        <w:t xml:space="preserve"> linkage between the CSRD and other reporting frameworks, </w:t>
      </w:r>
      <w:r w:rsidR="00703D00" w:rsidRPr="008341AB">
        <w:rPr>
          <w:sz w:val="24"/>
          <w:szCs w:val="24"/>
        </w:rPr>
        <w:t xml:space="preserve">while there is a degree of alignment between some of the reporting standards, participants highlighted that </w:t>
      </w:r>
      <w:r w:rsidR="0077538B" w:rsidRPr="008341AB">
        <w:rPr>
          <w:sz w:val="24"/>
          <w:szCs w:val="24"/>
        </w:rPr>
        <w:t xml:space="preserve">the lack of full alignment made </w:t>
      </w:r>
      <w:r w:rsidR="00703D00" w:rsidRPr="008341AB">
        <w:rPr>
          <w:sz w:val="24"/>
          <w:szCs w:val="24"/>
        </w:rPr>
        <w:t>direct comparisons difficult. However, one</w:t>
      </w:r>
      <w:r w:rsidRPr="008341AB">
        <w:rPr>
          <w:sz w:val="24"/>
          <w:szCs w:val="24"/>
        </w:rPr>
        <w:t xml:space="preserve"> highlighted that the CSRD is </w:t>
      </w:r>
      <w:r w:rsidR="00E84215" w:rsidRPr="008341AB">
        <w:rPr>
          <w:sz w:val="24"/>
          <w:szCs w:val="24"/>
        </w:rPr>
        <w:t xml:space="preserve">currently </w:t>
      </w:r>
      <w:r w:rsidRPr="008341AB">
        <w:rPr>
          <w:sz w:val="24"/>
          <w:szCs w:val="24"/>
        </w:rPr>
        <w:t xml:space="preserve">the most onerous of all reporting standards, therefore </w:t>
      </w:r>
      <w:r w:rsidR="00BE61E5" w:rsidRPr="008341AB">
        <w:rPr>
          <w:sz w:val="24"/>
          <w:szCs w:val="24"/>
        </w:rPr>
        <w:t xml:space="preserve">meaning that businesses that report to the CSRD are likely to be in a good position to report into other standards. </w:t>
      </w:r>
    </w:p>
    <w:p w14:paraId="565F17F0" w14:textId="3189F157" w:rsidR="00966347" w:rsidRPr="008341AB" w:rsidRDefault="00B66C0D" w:rsidP="004B361E">
      <w:pPr>
        <w:spacing w:line="360" w:lineRule="auto"/>
        <w:rPr>
          <w:sz w:val="24"/>
          <w:szCs w:val="24"/>
        </w:rPr>
      </w:pPr>
      <w:r w:rsidRPr="008341AB">
        <w:rPr>
          <w:sz w:val="24"/>
          <w:szCs w:val="24"/>
        </w:rPr>
        <w:t xml:space="preserve">During the interviews, participants with experience of policy making were asked on whether it is likely that other countries will adopt the same measures as the EU on sustainability reporting.  </w:t>
      </w:r>
      <w:r w:rsidR="007B1DF9" w:rsidRPr="008341AB">
        <w:rPr>
          <w:sz w:val="24"/>
          <w:szCs w:val="24"/>
        </w:rPr>
        <w:t>Overall</w:t>
      </w:r>
      <w:r w:rsidRPr="008341AB">
        <w:rPr>
          <w:sz w:val="24"/>
          <w:szCs w:val="24"/>
        </w:rPr>
        <w:t>,</w:t>
      </w:r>
      <w:r w:rsidR="007B1DF9" w:rsidRPr="008341AB">
        <w:rPr>
          <w:sz w:val="24"/>
          <w:szCs w:val="24"/>
        </w:rPr>
        <w:t xml:space="preserve"> there was </w:t>
      </w:r>
      <w:r w:rsidR="00BD4399" w:rsidRPr="008341AB">
        <w:rPr>
          <w:sz w:val="24"/>
          <w:szCs w:val="24"/>
        </w:rPr>
        <w:t xml:space="preserve">no conclusive evidence that this would take place. </w:t>
      </w:r>
      <w:r w:rsidR="006A0D54" w:rsidRPr="008341AB">
        <w:rPr>
          <w:sz w:val="24"/>
          <w:szCs w:val="24"/>
        </w:rPr>
        <w:t>One participant</w:t>
      </w:r>
      <w:r w:rsidR="009815E3" w:rsidRPr="008341AB">
        <w:rPr>
          <w:sz w:val="24"/>
          <w:szCs w:val="24"/>
        </w:rPr>
        <w:t xml:space="preserve"> highlighted that in the UK, unless it came to the </w:t>
      </w:r>
      <w:r w:rsidR="00F66F23" w:rsidRPr="008341AB">
        <w:rPr>
          <w:sz w:val="24"/>
          <w:szCs w:val="24"/>
        </w:rPr>
        <w:t xml:space="preserve">attention of regulators either from businesses directly or by the UK’s own reporting standards not delivering the </w:t>
      </w:r>
      <w:r w:rsidR="00977BE7" w:rsidRPr="008341AB">
        <w:rPr>
          <w:sz w:val="24"/>
          <w:szCs w:val="24"/>
        </w:rPr>
        <w:t>desired outcomes, then it is unlikely that the UK will prioritise a new reporting framework</w:t>
      </w:r>
      <w:r w:rsidR="00F210FF" w:rsidRPr="008341AB">
        <w:rPr>
          <w:sz w:val="24"/>
          <w:szCs w:val="24"/>
        </w:rPr>
        <w:t xml:space="preserve">: </w:t>
      </w:r>
    </w:p>
    <w:p w14:paraId="08592192" w14:textId="6800ED7E" w:rsidR="00F210FF" w:rsidRPr="008341AB" w:rsidRDefault="00F210FF" w:rsidP="00B712DA">
      <w:pPr>
        <w:spacing w:line="360" w:lineRule="auto"/>
        <w:jc w:val="center"/>
        <w:rPr>
          <w:sz w:val="24"/>
          <w:szCs w:val="24"/>
        </w:rPr>
      </w:pPr>
      <w:r w:rsidRPr="008341AB">
        <w:rPr>
          <w:i/>
          <w:iCs/>
          <w:sz w:val="24"/>
          <w:szCs w:val="24"/>
        </w:rPr>
        <w:t>‘The way it would come to government attention will be that businesses in the UK, who perhaps are international businesses, will say that this is working really well, what you’ve got at the moment isn’t working as well. And it’s at this point where government feels like there is enough representation</w:t>
      </w:r>
      <w:r w:rsidR="00B712DA" w:rsidRPr="008341AB">
        <w:rPr>
          <w:i/>
          <w:iCs/>
          <w:sz w:val="24"/>
          <w:szCs w:val="24"/>
        </w:rPr>
        <w:t xml:space="preserve"> to say you haven’t got the best solution here or it’s not working’ </w:t>
      </w:r>
      <w:r w:rsidR="00B712DA" w:rsidRPr="008341AB">
        <w:rPr>
          <w:sz w:val="24"/>
          <w:szCs w:val="24"/>
        </w:rPr>
        <w:t>(Participant B)</w:t>
      </w:r>
    </w:p>
    <w:p w14:paraId="5A747AE3" w14:textId="18E24A52" w:rsidR="00B712DA" w:rsidRPr="008341AB" w:rsidRDefault="00C90ACB" w:rsidP="00B712DA">
      <w:pPr>
        <w:spacing w:line="360" w:lineRule="auto"/>
        <w:rPr>
          <w:sz w:val="24"/>
          <w:szCs w:val="24"/>
        </w:rPr>
      </w:pPr>
      <w:r w:rsidRPr="008341AB">
        <w:rPr>
          <w:sz w:val="24"/>
          <w:szCs w:val="24"/>
        </w:rPr>
        <w:lastRenderedPageBreak/>
        <w:t>Another participant</w:t>
      </w:r>
      <w:r w:rsidR="00D278EA" w:rsidRPr="008341AB">
        <w:rPr>
          <w:sz w:val="24"/>
          <w:szCs w:val="24"/>
        </w:rPr>
        <w:t xml:space="preserve"> didn’t think that other c</w:t>
      </w:r>
      <w:r w:rsidR="00165DB1" w:rsidRPr="008341AB">
        <w:rPr>
          <w:sz w:val="24"/>
          <w:szCs w:val="24"/>
        </w:rPr>
        <w:t xml:space="preserve">ountries </w:t>
      </w:r>
      <w:r w:rsidR="00D278EA" w:rsidRPr="008341AB">
        <w:rPr>
          <w:sz w:val="24"/>
          <w:szCs w:val="24"/>
        </w:rPr>
        <w:t xml:space="preserve">are </w:t>
      </w:r>
      <w:r w:rsidR="00D3049B" w:rsidRPr="008341AB">
        <w:rPr>
          <w:sz w:val="24"/>
          <w:szCs w:val="24"/>
        </w:rPr>
        <w:t xml:space="preserve">on the same path as the EU and highlighted </w:t>
      </w:r>
      <w:r w:rsidR="00891A59" w:rsidRPr="008341AB">
        <w:rPr>
          <w:sz w:val="24"/>
          <w:szCs w:val="24"/>
        </w:rPr>
        <w:t xml:space="preserve">the political backlash against </w:t>
      </w:r>
      <w:r w:rsidR="00D3049B" w:rsidRPr="008341AB">
        <w:rPr>
          <w:sz w:val="24"/>
          <w:szCs w:val="24"/>
        </w:rPr>
        <w:t xml:space="preserve">ESG and sustainability in the US </w:t>
      </w:r>
      <w:r w:rsidR="00891A59" w:rsidRPr="008341AB">
        <w:rPr>
          <w:sz w:val="24"/>
          <w:szCs w:val="24"/>
        </w:rPr>
        <w:t>which</w:t>
      </w:r>
      <w:r w:rsidR="00E84215" w:rsidRPr="008341AB">
        <w:rPr>
          <w:sz w:val="24"/>
          <w:szCs w:val="24"/>
        </w:rPr>
        <w:t xml:space="preserve"> they claimed</w:t>
      </w:r>
      <w:r w:rsidR="00891A59" w:rsidRPr="008341AB">
        <w:rPr>
          <w:sz w:val="24"/>
          <w:szCs w:val="24"/>
        </w:rPr>
        <w:t xml:space="preserve"> </w:t>
      </w:r>
      <w:r w:rsidR="00B00B33" w:rsidRPr="008341AB">
        <w:rPr>
          <w:sz w:val="24"/>
          <w:szCs w:val="24"/>
        </w:rPr>
        <w:t xml:space="preserve">means that there isn’t a desire to put in place any enhanced reporting requirements. Meanwhile, </w:t>
      </w:r>
      <w:r w:rsidR="0044550E" w:rsidRPr="008341AB">
        <w:rPr>
          <w:sz w:val="24"/>
          <w:szCs w:val="24"/>
        </w:rPr>
        <w:t>another</w:t>
      </w:r>
      <w:r w:rsidR="00E84215" w:rsidRPr="008341AB">
        <w:rPr>
          <w:sz w:val="24"/>
          <w:szCs w:val="24"/>
        </w:rPr>
        <w:t xml:space="preserve"> was more hopeful </w:t>
      </w:r>
      <w:r w:rsidR="002305A0" w:rsidRPr="008341AB">
        <w:rPr>
          <w:sz w:val="24"/>
          <w:szCs w:val="24"/>
        </w:rPr>
        <w:t>and</w:t>
      </w:r>
      <w:r w:rsidR="00B00B33" w:rsidRPr="008341AB">
        <w:rPr>
          <w:sz w:val="24"/>
          <w:szCs w:val="24"/>
        </w:rPr>
        <w:t xml:space="preserve"> argued that </w:t>
      </w:r>
      <w:r w:rsidR="00D216F8" w:rsidRPr="008341AB">
        <w:rPr>
          <w:sz w:val="24"/>
          <w:szCs w:val="24"/>
        </w:rPr>
        <w:t xml:space="preserve">they believe there are discussions already taking place in other countries and highlighted the role of the International </w:t>
      </w:r>
      <w:r w:rsidR="005155BA" w:rsidRPr="008341AB">
        <w:rPr>
          <w:sz w:val="24"/>
          <w:szCs w:val="24"/>
        </w:rPr>
        <w:t xml:space="preserve">Sustainability </w:t>
      </w:r>
      <w:r w:rsidR="00D216F8" w:rsidRPr="008341AB">
        <w:rPr>
          <w:sz w:val="24"/>
          <w:szCs w:val="24"/>
        </w:rPr>
        <w:t>Standards Board</w:t>
      </w:r>
      <w:r w:rsidR="005155BA" w:rsidRPr="008341AB">
        <w:rPr>
          <w:sz w:val="24"/>
          <w:szCs w:val="24"/>
        </w:rPr>
        <w:t xml:space="preserve"> (ISSB).</w:t>
      </w:r>
      <w:r w:rsidR="00D216F8" w:rsidRPr="008341AB">
        <w:rPr>
          <w:sz w:val="24"/>
          <w:szCs w:val="24"/>
        </w:rPr>
        <w:t xml:space="preserve"> </w:t>
      </w:r>
    </w:p>
    <w:p w14:paraId="07C4BAAA" w14:textId="3DD26F73" w:rsidR="00A13BCD" w:rsidRPr="008341AB" w:rsidRDefault="00A13BCD" w:rsidP="00A13BCD">
      <w:pPr>
        <w:spacing w:line="360" w:lineRule="auto"/>
        <w:rPr>
          <w:sz w:val="24"/>
          <w:szCs w:val="24"/>
        </w:rPr>
      </w:pPr>
      <w:r w:rsidRPr="008341AB">
        <w:rPr>
          <w:sz w:val="24"/>
          <w:szCs w:val="24"/>
        </w:rPr>
        <w:t xml:space="preserve">However, </w:t>
      </w:r>
      <w:r w:rsidR="00D828A7" w:rsidRPr="008341AB">
        <w:rPr>
          <w:sz w:val="24"/>
          <w:szCs w:val="24"/>
        </w:rPr>
        <w:t xml:space="preserve">ultimately </w:t>
      </w:r>
      <w:r w:rsidR="00F5498E" w:rsidRPr="008341AB">
        <w:rPr>
          <w:sz w:val="24"/>
          <w:szCs w:val="24"/>
        </w:rPr>
        <w:t xml:space="preserve">many </w:t>
      </w:r>
      <w:r w:rsidRPr="008341AB">
        <w:rPr>
          <w:sz w:val="24"/>
          <w:szCs w:val="24"/>
        </w:rPr>
        <w:t xml:space="preserve">participants </w:t>
      </w:r>
      <w:r w:rsidR="006836AC" w:rsidRPr="008341AB">
        <w:rPr>
          <w:sz w:val="24"/>
          <w:szCs w:val="24"/>
        </w:rPr>
        <w:t xml:space="preserve">agreed </w:t>
      </w:r>
      <w:r w:rsidRPr="008341AB">
        <w:rPr>
          <w:sz w:val="24"/>
          <w:szCs w:val="24"/>
        </w:rPr>
        <w:t>that</w:t>
      </w:r>
      <w:r w:rsidR="00330AAD" w:rsidRPr="008341AB">
        <w:rPr>
          <w:sz w:val="24"/>
          <w:szCs w:val="24"/>
        </w:rPr>
        <w:t xml:space="preserve"> regardless of an international standard,</w:t>
      </w:r>
      <w:r w:rsidRPr="008341AB">
        <w:rPr>
          <w:sz w:val="24"/>
          <w:szCs w:val="24"/>
        </w:rPr>
        <w:t xml:space="preserve"> companies that are not yet subject to the CSRD are likely to report to the framework due to a number of reasons such as:</w:t>
      </w:r>
    </w:p>
    <w:p w14:paraId="161FB82A" w14:textId="30F5513B" w:rsidR="00321031" w:rsidRPr="008341AB" w:rsidRDefault="00A13BCD" w:rsidP="00321031">
      <w:pPr>
        <w:spacing w:line="360" w:lineRule="auto"/>
        <w:jc w:val="center"/>
        <w:rPr>
          <w:sz w:val="24"/>
          <w:szCs w:val="24"/>
        </w:rPr>
      </w:pPr>
      <w:r w:rsidRPr="008341AB">
        <w:rPr>
          <w:i/>
          <w:iCs/>
          <w:sz w:val="24"/>
          <w:szCs w:val="24"/>
        </w:rPr>
        <w:t>‘Most companies have subsidiaries in the EU and are going to try and report on it at a group level from day one because they are going to have to reporting on it by a certain date anyway.</w:t>
      </w:r>
      <w:r w:rsidR="00321031" w:rsidRPr="008341AB">
        <w:rPr>
          <w:i/>
          <w:iCs/>
          <w:sz w:val="24"/>
          <w:szCs w:val="24"/>
        </w:rPr>
        <w:t xml:space="preserve"> It’s out compared to the other standards, it’s the gold standard’ </w:t>
      </w:r>
      <w:r w:rsidR="00321031" w:rsidRPr="008341AB">
        <w:rPr>
          <w:sz w:val="24"/>
          <w:szCs w:val="24"/>
        </w:rPr>
        <w:t>(Participant C).</w:t>
      </w:r>
    </w:p>
    <w:p w14:paraId="072DEC09" w14:textId="1F9E4FA5" w:rsidR="00A13BCD" w:rsidRPr="008341AB" w:rsidRDefault="00AD1E77" w:rsidP="005975B6">
      <w:pPr>
        <w:spacing w:line="360" w:lineRule="auto"/>
        <w:jc w:val="center"/>
        <w:rPr>
          <w:sz w:val="24"/>
          <w:szCs w:val="24"/>
        </w:rPr>
      </w:pPr>
      <w:r w:rsidRPr="008341AB">
        <w:rPr>
          <w:i/>
          <w:iCs/>
          <w:sz w:val="24"/>
          <w:szCs w:val="24"/>
        </w:rPr>
        <w:t>‘It’s the most comprehensive mandatory [fram</w:t>
      </w:r>
      <w:r w:rsidR="005975B6" w:rsidRPr="008341AB">
        <w:rPr>
          <w:i/>
          <w:iCs/>
          <w:sz w:val="24"/>
          <w:szCs w:val="24"/>
        </w:rPr>
        <w:t>e</w:t>
      </w:r>
      <w:r w:rsidRPr="008341AB">
        <w:rPr>
          <w:i/>
          <w:iCs/>
          <w:sz w:val="24"/>
          <w:szCs w:val="24"/>
        </w:rPr>
        <w:t xml:space="preserve">work], but I also wonder whether companies are going to be kind of </w:t>
      </w:r>
      <w:r w:rsidR="003261E6" w:rsidRPr="008341AB">
        <w:rPr>
          <w:i/>
          <w:iCs/>
          <w:sz w:val="24"/>
          <w:szCs w:val="24"/>
        </w:rPr>
        <w:t>indirectly caught anyway. There’s a lot of talk about companies within supply chains that whether they like it or not, they’re kind of indirectly going to have to get their ducks in a row</w:t>
      </w:r>
      <w:r w:rsidR="00876C73" w:rsidRPr="008341AB">
        <w:rPr>
          <w:i/>
          <w:iCs/>
          <w:sz w:val="24"/>
          <w:szCs w:val="24"/>
        </w:rPr>
        <w:t xml:space="preserve"> with sustainability reporting. </w:t>
      </w:r>
      <w:r w:rsidR="006836AC" w:rsidRPr="008341AB">
        <w:rPr>
          <w:i/>
          <w:iCs/>
          <w:sz w:val="24"/>
          <w:szCs w:val="24"/>
        </w:rPr>
        <w:t>So,</w:t>
      </w:r>
      <w:r w:rsidR="00876C73" w:rsidRPr="008341AB">
        <w:rPr>
          <w:i/>
          <w:iCs/>
          <w:sz w:val="24"/>
          <w:szCs w:val="24"/>
        </w:rPr>
        <w:t xml:space="preserve"> I wonder if it’s also we’re going to have to do it, so we may as well be aligned’ </w:t>
      </w:r>
      <w:r w:rsidR="00876C73" w:rsidRPr="008341AB">
        <w:rPr>
          <w:sz w:val="24"/>
          <w:szCs w:val="24"/>
        </w:rPr>
        <w:t>(Participant D).</w:t>
      </w:r>
    </w:p>
    <w:p w14:paraId="03A1FC85" w14:textId="2D4B2224" w:rsidR="0091272B" w:rsidRPr="008341AB" w:rsidRDefault="0091272B" w:rsidP="004B361E">
      <w:pPr>
        <w:spacing w:line="360" w:lineRule="auto"/>
        <w:rPr>
          <w:b/>
          <w:bCs/>
          <w:sz w:val="24"/>
          <w:szCs w:val="24"/>
        </w:rPr>
      </w:pPr>
      <w:r w:rsidRPr="008341AB">
        <w:rPr>
          <w:b/>
          <w:bCs/>
          <w:sz w:val="24"/>
          <w:szCs w:val="24"/>
        </w:rPr>
        <w:t>The value chain</w:t>
      </w:r>
    </w:p>
    <w:p w14:paraId="397810DF" w14:textId="777BEE6F" w:rsidR="00476FEF" w:rsidRPr="008341AB" w:rsidRDefault="0006065D" w:rsidP="004B361E">
      <w:pPr>
        <w:spacing w:line="360" w:lineRule="auto"/>
        <w:rPr>
          <w:sz w:val="24"/>
          <w:szCs w:val="24"/>
        </w:rPr>
      </w:pPr>
      <w:r w:rsidRPr="008341AB">
        <w:rPr>
          <w:sz w:val="24"/>
          <w:szCs w:val="24"/>
        </w:rPr>
        <w:t xml:space="preserve">One of the </w:t>
      </w:r>
      <w:r w:rsidR="00900339" w:rsidRPr="008341AB">
        <w:rPr>
          <w:sz w:val="24"/>
          <w:szCs w:val="24"/>
        </w:rPr>
        <w:t xml:space="preserve">positives of the CSRD raised by </w:t>
      </w:r>
      <w:r w:rsidR="00AA6F47" w:rsidRPr="008341AB">
        <w:rPr>
          <w:sz w:val="24"/>
          <w:szCs w:val="24"/>
        </w:rPr>
        <w:t xml:space="preserve">a </w:t>
      </w:r>
      <w:r w:rsidR="002305A0" w:rsidRPr="008341AB">
        <w:rPr>
          <w:sz w:val="24"/>
          <w:szCs w:val="24"/>
        </w:rPr>
        <w:t>participant</w:t>
      </w:r>
      <w:r w:rsidR="00900339" w:rsidRPr="008341AB">
        <w:rPr>
          <w:sz w:val="24"/>
          <w:szCs w:val="24"/>
        </w:rPr>
        <w:t xml:space="preserve"> was around the value chain and how the CSRD is more than just reporting on emissions</w:t>
      </w:r>
      <w:r w:rsidR="00611438" w:rsidRPr="008341AB">
        <w:rPr>
          <w:sz w:val="24"/>
          <w:szCs w:val="24"/>
        </w:rPr>
        <w:t>:</w:t>
      </w:r>
    </w:p>
    <w:p w14:paraId="52C40D52" w14:textId="727974F0" w:rsidR="00611438" w:rsidRPr="008341AB" w:rsidRDefault="00611438" w:rsidP="002F025D">
      <w:pPr>
        <w:spacing w:line="360" w:lineRule="auto"/>
        <w:jc w:val="center"/>
        <w:rPr>
          <w:sz w:val="24"/>
          <w:szCs w:val="24"/>
        </w:rPr>
      </w:pPr>
      <w:r w:rsidRPr="008341AB">
        <w:rPr>
          <w:i/>
          <w:iCs/>
          <w:sz w:val="24"/>
          <w:szCs w:val="24"/>
        </w:rPr>
        <w:t>‘</w:t>
      </w:r>
      <w:r w:rsidR="00F55854" w:rsidRPr="008341AB">
        <w:rPr>
          <w:i/>
          <w:iCs/>
          <w:sz w:val="24"/>
          <w:szCs w:val="24"/>
        </w:rPr>
        <w:t>‘I think there’s a real need to look at the value chain going forward. We’ve done lots on emissions, everyone gets that, but we’ve never really forced companies to report on the value chain to this extent, or if we have it’s been</w:t>
      </w:r>
      <w:r w:rsidR="004435BD" w:rsidRPr="008341AB">
        <w:rPr>
          <w:i/>
          <w:iCs/>
          <w:sz w:val="24"/>
          <w:szCs w:val="24"/>
        </w:rPr>
        <w:t xml:space="preserve"> a separate </w:t>
      </w:r>
      <w:r w:rsidR="00F55854" w:rsidRPr="008341AB">
        <w:rPr>
          <w:i/>
          <w:iCs/>
          <w:sz w:val="24"/>
          <w:szCs w:val="24"/>
        </w:rPr>
        <w:t xml:space="preserve">report, the CSRD is hopefully bringing it all together’ </w:t>
      </w:r>
      <w:r w:rsidR="00F55854" w:rsidRPr="008341AB">
        <w:rPr>
          <w:sz w:val="24"/>
          <w:szCs w:val="24"/>
        </w:rPr>
        <w:t>(Participant G).</w:t>
      </w:r>
    </w:p>
    <w:p w14:paraId="58841D97" w14:textId="77777777" w:rsidR="004435BD" w:rsidRPr="008341AB" w:rsidRDefault="004435BD" w:rsidP="00011062">
      <w:pPr>
        <w:spacing w:line="360" w:lineRule="auto"/>
        <w:rPr>
          <w:b/>
          <w:bCs/>
          <w:sz w:val="24"/>
          <w:szCs w:val="24"/>
        </w:rPr>
      </w:pPr>
    </w:p>
    <w:p w14:paraId="69DFC680" w14:textId="38881B17" w:rsidR="00011062" w:rsidRPr="008341AB" w:rsidRDefault="00011062" w:rsidP="00011062">
      <w:pPr>
        <w:spacing w:line="360" w:lineRule="auto"/>
        <w:rPr>
          <w:b/>
          <w:bCs/>
          <w:sz w:val="24"/>
          <w:szCs w:val="24"/>
        </w:rPr>
      </w:pPr>
      <w:r w:rsidRPr="008341AB">
        <w:rPr>
          <w:b/>
          <w:bCs/>
          <w:sz w:val="24"/>
          <w:szCs w:val="24"/>
        </w:rPr>
        <w:t xml:space="preserve">The Sustainable Development Goals (SDGs) </w:t>
      </w:r>
    </w:p>
    <w:p w14:paraId="48CF0B9E" w14:textId="687703FE" w:rsidR="00011062" w:rsidRPr="008341AB" w:rsidRDefault="00C660BB" w:rsidP="00011062">
      <w:pPr>
        <w:spacing w:line="360" w:lineRule="auto"/>
        <w:rPr>
          <w:sz w:val="24"/>
          <w:szCs w:val="24"/>
        </w:rPr>
      </w:pPr>
      <w:r w:rsidRPr="008341AB">
        <w:rPr>
          <w:sz w:val="24"/>
          <w:szCs w:val="24"/>
        </w:rPr>
        <w:t xml:space="preserve">With the focus on the value chain, </w:t>
      </w:r>
      <w:proofErr w:type="gramStart"/>
      <w:r w:rsidRPr="008341AB">
        <w:rPr>
          <w:sz w:val="24"/>
          <w:szCs w:val="24"/>
        </w:rPr>
        <w:t>o</w:t>
      </w:r>
      <w:r w:rsidR="00011062" w:rsidRPr="008341AB">
        <w:rPr>
          <w:sz w:val="24"/>
          <w:szCs w:val="24"/>
        </w:rPr>
        <w:t>verall</w:t>
      </w:r>
      <w:proofErr w:type="gramEnd"/>
      <w:r w:rsidR="00011062" w:rsidRPr="008341AB">
        <w:rPr>
          <w:sz w:val="24"/>
          <w:szCs w:val="24"/>
        </w:rPr>
        <w:t xml:space="preserve"> the participants agreed that the CSRD could lead to better outcomes on the SDGs. One participant described the CSRD as the x-ray before </w:t>
      </w:r>
      <w:r w:rsidR="00011062" w:rsidRPr="008341AB">
        <w:rPr>
          <w:sz w:val="24"/>
          <w:szCs w:val="24"/>
        </w:rPr>
        <w:lastRenderedPageBreak/>
        <w:t>surgery in that it’s a way to identify where the gaps are before action is taken and that when the CSRD is enforced it will be impossible to ignore</w:t>
      </w:r>
      <w:r w:rsidR="00EE18EB" w:rsidRPr="008341AB">
        <w:rPr>
          <w:sz w:val="24"/>
          <w:szCs w:val="24"/>
        </w:rPr>
        <w:t xml:space="preserve">, </w:t>
      </w:r>
      <w:r w:rsidR="00011062" w:rsidRPr="008341AB">
        <w:rPr>
          <w:sz w:val="24"/>
          <w:szCs w:val="24"/>
        </w:rPr>
        <w:t xml:space="preserve">and that this </w:t>
      </w:r>
      <w:r w:rsidR="00EE18EB" w:rsidRPr="008341AB">
        <w:rPr>
          <w:sz w:val="24"/>
          <w:szCs w:val="24"/>
        </w:rPr>
        <w:t xml:space="preserve">itself </w:t>
      </w:r>
      <w:r w:rsidR="00011062" w:rsidRPr="008341AB">
        <w:rPr>
          <w:sz w:val="24"/>
          <w:szCs w:val="24"/>
        </w:rPr>
        <w:t xml:space="preserve">will lead to </w:t>
      </w:r>
      <w:r w:rsidR="005B0C53" w:rsidRPr="008341AB">
        <w:rPr>
          <w:sz w:val="24"/>
          <w:szCs w:val="24"/>
        </w:rPr>
        <w:t>improved outcomes</w:t>
      </w:r>
      <w:r w:rsidR="00011062" w:rsidRPr="008341AB">
        <w:rPr>
          <w:sz w:val="24"/>
          <w:szCs w:val="24"/>
        </w:rPr>
        <w:t>.</w:t>
      </w:r>
      <w:r w:rsidR="002958A6" w:rsidRPr="008341AB">
        <w:rPr>
          <w:sz w:val="24"/>
          <w:szCs w:val="24"/>
        </w:rPr>
        <w:t xml:space="preserve"> Another </w:t>
      </w:r>
      <w:r w:rsidR="005B0C53" w:rsidRPr="008341AB">
        <w:rPr>
          <w:sz w:val="24"/>
          <w:szCs w:val="24"/>
        </w:rPr>
        <w:t>participant described</w:t>
      </w:r>
      <w:r w:rsidR="00011062" w:rsidRPr="008341AB">
        <w:rPr>
          <w:sz w:val="24"/>
          <w:szCs w:val="24"/>
        </w:rPr>
        <w:t xml:space="preserve"> the CSRD as being developed with the SDGs in mind, however, did also argue that </w:t>
      </w:r>
      <w:r w:rsidR="00D75C50" w:rsidRPr="008341AB">
        <w:rPr>
          <w:sz w:val="24"/>
          <w:szCs w:val="24"/>
        </w:rPr>
        <w:t xml:space="preserve">this </w:t>
      </w:r>
      <w:r w:rsidR="000E0CF1" w:rsidRPr="008341AB">
        <w:rPr>
          <w:sz w:val="24"/>
          <w:szCs w:val="24"/>
        </w:rPr>
        <w:t>won’t</w:t>
      </w:r>
      <w:r w:rsidR="00011062" w:rsidRPr="008341AB">
        <w:rPr>
          <w:sz w:val="24"/>
          <w:szCs w:val="24"/>
        </w:rPr>
        <w:t xml:space="preserve"> automatically lead to action being taken, </w:t>
      </w:r>
      <w:r w:rsidR="00D75C50" w:rsidRPr="008341AB">
        <w:rPr>
          <w:sz w:val="24"/>
          <w:szCs w:val="24"/>
        </w:rPr>
        <w:t>that</w:t>
      </w:r>
      <w:r w:rsidR="00011062" w:rsidRPr="008341AB">
        <w:rPr>
          <w:sz w:val="24"/>
          <w:szCs w:val="24"/>
        </w:rPr>
        <w:t xml:space="preserve"> still rests with the companies themselves. </w:t>
      </w:r>
    </w:p>
    <w:p w14:paraId="49FD948C" w14:textId="77777777" w:rsidR="00011062" w:rsidRPr="008341AB" w:rsidRDefault="00011062" w:rsidP="00011062">
      <w:pPr>
        <w:spacing w:line="360" w:lineRule="auto"/>
        <w:rPr>
          <w:sz w:val="24"/>
          <w:szCs w:val="24"/>
        </w:rPr>
      </w:pPr>
      <w:r w:rsidRPr="008341AB">
        <w:rPr>
          <w:sz w:val="24"/>
          <w:szCs w:val="24"/>
        </w:rPr>
        <w:t xml:space="preserve">However, while it was widely acknowledged that the CSRD could lead to better outcomes in reaching the SDGs, one participant highlighted that although this might be the result, it is likely through the drive to greener investment rather than the primary goal itself: </w:t>
      </w:r>
    </w:p>
    <w:p w14:paraId="2038AB22" w14:textId="2A94ACE6" w:rsidR="00011062" w:rsidRPr="008341AB" w:rsidRDefault="00011062" w:rsidP="00011062">
      <w:pPr>
        <w:spacing w:line="360" w:lineRule="auto"/>
        <w:jc w:val="center"/>
        <w:rPr>
          <w:sz w:val="24"/>
          <w:szCs w:val="24"/>
        </w:rPr>
      </w:pPr>
      <w:r w:rsidRPr="008341AB">
        <w:rPr>
          <w:i/>
          <w:iCs/>
          <w:sz w:val="24"/>
          <w:szCs w:val="24"/>
        </w:rPr>
        <w:t xml:space="preserve">‘I think that’s ultimately their aim and that’s why there’s such a focus on the value chain, but I’m not sure that’s their primary aim. I think they’re aiming to drive green investment and that might deliver better outcomes on the SDGs. I think it will take time and it’s not something that we’ll see immediately’ </w:t>
      </w:r>
      <w:r w:rsidRPr="008341AB">
        <w:rPr>
          <w:sz w:val="24"/>
          <w:szCs w:val="24"/>
        </w:rPr>
        <w:t>(Participant F).</w:t>
      </w:r>
    </w:p>
    <w:p w14:paraId="09E01311" w14:textId="4559EB63" w:rsidR="001428F0" w:rsidRPr="008341AB" w:rsidRDefault="002958A6" w:rsidP="00011062">
      <w:pPr>
        <w:spacing w:line="360" w:lineRule="auto"/>
        <w:rPr>
          <w:sz w:val="24"/>
          <w:szCs w:val="24"/>
        </w:rPr>
      </w:pPr>
      <w:r w:rsidRPr="008341AB">
        <w:rPr>
          <w:sz w:val="24"/>
          <w:szCs w:val="24"/>
        </w:rPr>
        <w:t>O</w:t>
      </w:r>
      <w:r w:rsidR="00BD79E7" w:rsidRPr="008341AB">
        <w:rPr>
          <w:sz w:val="24"/>
          <w:szCs w:val="24"/>
        </w:rPr>
        <w:t>ther participants were more cautious around the SDGs and improved outcomes. One participant</w:t>
      </w:r>
      <w:r w:rsidR="003553BD" w:rsidRPr="008341AB">
        <w:rPr>
          <w:sz w:val="24"/>
          <w:szCs w:val="24"/>
        </w:rPr>
        <w:t xml:space="preserve"> highlighted that the CSRD is ultimately a reporting framework and </w:t>
      </w:r>
      <w:r w:rsidR="0076499B" w:rsidRPr="008341AB">
        <w:rPr>
          <w:sz w:val="24"/>
          <w:szCs w:val="24"/>
        </w:rPr>
        <w:t>a company doing badly on a particular issue isn’t necessarily a breach.</w:t>
      </w:r>
      <w:r w:rsidR="00A30482" w:rsidRPr="008341AB">
        <w:rPr>
          <w:sz w:val="24"/>
          <w:szCs w:val="24"/>
        </w:rPr>
        <w:t xml:space="preserve"> </w:t>
      </w:r>
      <w:r w:rsidR="00011062" w:rsidRPr="008341AB">
        <w:rPr>
          <w:sz w:val="24"/>
          <w:szCs w:val="24"/>
        </w:rPr>
        <w:t xml:space="preserve">Indeed, other participants highlighted that their biggest fear is that </w:t>
      </w:r>
      <w:r w:rsidR="00A30482" w:rsidRPr="008341AB">
        <w:rPr>
          <w:sz w:val="24"/>
          <w:szCs w:val="24"/>
        </w:rPr>
        <w:t xml:space="preserve">the information is reported </w:t>
      </w:r>
      <w:r w:rsidR="00361320" w:rsidRPr="008341AB">
        <w:rPr>
          <w:sz w:val="24"/>
          <w:szCs w:val="24"/>
        </w:rPr>
        <w:t>on,</w:t>
      </w:r>
      <w:r w:rsidR="00A30482" w:rsidRPr="008341AB">
        <w:rPr>
          <w:sz w:val="24"/>
          <w:szCs w:val="24"/>
        </w:rPr>
        <w:t xml:space="preserve"> but action is limited</w:t>
      </w:r>
      <w:r w:rsidR="00CB742D" w:rsidRPr="008341AB">
        <w:rPr>
          <w:sz w:val="24"/>
          <w:szCs w:val="24"/>
        </w:rPr>
        <w:t xml:space="preserve">, while </w:t>
      </w:r>
      <w:r w:rsidRPr="008341AB">
        <w:rPr>
          <w:sz w:val="24"/>
          <w:szCs w:val="24"/>
        </w:rPr>
        <w:t>another</w:t>
      </w:r>
      <w:r w:rsidR="005E01C4" w:rsidRPr="008341AB">
        <w:rPr>
          <w:sz w:val="24"/>
          <w:szCs w:val="24"/>
        </w:rPr>
        <w:t xml:space="preserve"> highlighted current backlashes</w:t>
      </w:r>
      <w:r w:rsidR="00BD43E9" w:rsidRPr="008341AB">
        <w:rPr>
          <w:sz w:val="24"/>
          <w:szCs w:val="24"/>
        </w:rPr>
        <w:t xml:space="preserve">, </w:t>
      </w:r>
      <w:r w:rsidR="005E01C4" w:rsidRPr="008341AB">
        <w:rPr>
          <w:sz w:val="24"/>
          <w:szCs w:val="24"/>
        </w:rPr>
        <w:t>both in the EU and outside, towards</w:t>
      </w:r>
      <w:r w:rsidR="00E62E2A" w:rsidRPr="008341AB">
        <w:rPr>
          <w:sz w:val="24"/>
          <w:szCs w:val="24"/>
        </w:rPr>
        <w:t xml:space="preserve"> other</w:t>
      </w:r>
      <w:r w:rsidR="005E01C4" w:rsidRPr="008341AB">
        <w:rPr>
          <w:sz w:val="24"/>
          <w:szCs w:val="24"/>
        </w:rPr>
        <w:t xml:space="preserve"> pieces of legislation</w:t>
      </w:r>
      <w:r w:rsidR="008C482F" w:rsidRPr="008341AB">
        <w:rPr>
          <w:sz w:val="24"/>
          <w:szCs w:val="24"/>
        </w:rPr>
        <w:t xml:space="preserve"> </w:t>
      </w:r>
      <w:r w:rsidR="00645D85" w:rsidRPr="008341AB">
        <w:rPr>
          <w:sz w:val="24"/>
          <w:szCs w:val="24"/>
        </w:rPr>
        <w:t>which could result in a lack of progress</w:t>
      </w:r>
      <w:r w:rsidR="001428F0" w:rsidRPr="008341AB">
        <w:rPr>
          <w:sz w:val="24"/>
          <w:szCs w:val="24"/>
        </w:rPr>
        <w:t xml:space="preserve"> on meeting the SDG targets</w:t>
      </w:r>
      <w:r w:rsidR="00645D85" w:rsidRPr="008341AB">
        <w:rPr>
          <w:sz w:val="24"/>
          <w:szCs w:val="24"/>
        </w:rPr>
        <w:t xml:space="preserve">. </w:t>
      </w:r>
    </w:p>
    <w:p w14:paraId="3909FCE3" w14:textId="71F83130" w:rsidR="00011062" w:rsidRPr="008341AB" w:rsidRDefault="006248CC" w:rsidP="00011062">
      <w:pPr>
        <w:spacing w:line="360" w:lineRule="auto"/>
        <w:rPr>
          <w:sz w:val="24"/>
          <w:szCs w:val="24"/>
        </w:rPr>
      </w:pPr>
      <w:r w:rsidRPr="008341AB">
        <w:rPr>
          <w:sz w:val="24"/>
          <w:szCs w:val="24"/>
        </w:rPr>
        <w:t>One participant</w:t>
      </w:r>
      <w:r w:rsidR="0012701E" w:rsidRPr="008341AB">
        <w:rPr>
          <w:sz w:val="24"/>
          <w:szCs w:val="24"/>
        </w:rPr>
        <w:t xml:space="preserve"> highlighted that the CSRD is part of the </w:t>
      </w:r>
      <w:r w:rsidR="00187E94" w:rsidRPr="008341AB">
        <w:rPr>
          <w:sz w:val="24"/>
          <w:szCs w:val="24"/>
        </w:rPr>
        <w:t xml:space="preserve">EU’s desire to become the first carbon-free continent, </w:t>
      </w:r>
      <w:r w:rsidR="001428F0" w:rsidRPr="008341AB">
        <w:rPr>
          <w:sz w:val="24"/>
          <w:szCs w:val="24"/>
        </w:rPr>
        <w:t>but warned that</w:t>
      </w:r>
      <w:r w:rsidR="00187E94" w:rsidRPr="008341AB">
        <w:rPr>
          <w:sz w:val="24"/>
          <w:szCs w:val="24"/>
        </w:rPr>
        <w:t xml:space="preserve"> reviews of policy are carried out regularly in the EU </w:t>
      </w:r>
      <w:r w:rsidR="00306AD2" w:rsidRPr="008341AB">
        <w:rPr>
          <w:sz w:val="24"/>
          <w:szCs w:val="24"/>
        </w:rPr>
        <w:t>which means that</w:t>
      </w:r>
      <w:r w:rsidR="0083384E" w:rsidRPr="008341AB">
        <w:rPr>
          <w:sz w:val="24"/>
          <w:szCs w:val="24"/>
        </w:rPr>
        <w:t>:</w:t>
      </w:r>
    </w:p>
    <w:p w14:paraId="50EFFD1B" w14:textId="1C0ABF4E" w:rsidR="007D3C31" w:rsidRPr="008341AB" w:rsidRDefault="007D3C31" w:rsidP="000F081B">
      <w:pPr>
        <w:spacing w:line="360" w:lineRule="auto"/>
        <w:jc w:val="center"/>
        <w:rPr>
          <w:sz w:val="24"/>
          <w:szCs w:val="24"/>
        </w:rPr>
      </w:pPr>
      <w:r w:rsidRPr="008341AB">
        <w:rPr>
          <w:i/>
          <w:iCs/>
          <w:sz w:val="24"/>
          <w:szCs w:val="24"/>
        </w:rPr>
        <w:t>‘I think they will review it in five years’ time. They will have a lot to improve on</w:t>
      </w:r>
      <w:r w:rsidR="009F5535" w:rsidRPr="008341AB">
        <w:rPr>
          <w:i/>
          <w:iCs/>
          <w:sz w:val="24"/>
          <w:szCs w:val="24"/>
        </w:rPr>
        <w:t xml:space="preserve">. We already see now that things are being postponed because they were too ambitious, and that’s a sign that they were overburdening business’ </w:t>
      </w:r>
      <w:r w:rsidR="009F5535" w:rsidRPr="008341AB">
        <w:rPr>
          <w:sz w:val="24"/>
          <w:szCs w:val="24"/>
        </w:rPr>
        <w:t>(Participant E).</w:t>
      </w:r>
    </w:p>
    <w:p w14:paraId="4B8C1362" w14:textId="7F59BABF" w:rsidR="00157C30" w:rsidRPr="008341AB" w:rsidRDefault="00157C30" w:rsidP="004B361E">
      <w:pPr>
        <w:spacing w:line="360" w:lineRule="auto"/>
        <w:rPr>
          <w:b/>
          <w:bCs/>
          <w:sz w:val="24"/>
          <w:szCs w:val="24"/>
        </w:rPr>
      </w:pPr>
      <w:r w:rsidRPr="008341AB">
        <w:rPr>
          <w:b/>
          <w:bCs/>
          <w:sz w:val="24"/>
          <w:szCs w:val="24"/>
        </w:rPr>
        <w:t xml:space="preserve">Challenges of delivery </w:t>
      </w:r>
      <w:r w:rsidR="00633BB7" w:rsidRPr="008341AB">
        <w:rPr>
          <w:b/>
          <w:bCs/>
          <w:sz w:val="24"/>
          <w:szCs w:val="24"/>
        </w:rPr>
        <w:t>with the CSRD</w:t>
      </w:r>
    </w:p>
    <w:p w14:paraId="723CF34E" w14:textId="5FC5EF9C" w:rsidR="00157C30" w:rsidRPr="008341AB" w:rsidRDefault="00FB5A2A" w:rsidP="004B361E">
      <w:pPr>
        <w:spacing w:line="360" w:lineRule="auto"/>
        <w:rPr>
          <w:sz w:val="24"/>
          <w:szCs w:val="24"/>
        </w:rPr>
      </w:pPr>
      <w:r w:rsidRPr="008341AB">
        <w:rPr>
          <w:sz w:val="24"/>
          <w:szCs w:val="24"/>
        </w:rPr>
        <w:t>Many of the participants highlighted potential difficulties in the delivery of the CSRD including around tight deadlines,</w:t>
      </w:r>
      <w:r w:rsidR="006F1491" w:rsidRPr="008341AB">
        <w:rPr>
          <w:sz w:val="24"/>
          <w:szCs w:val="24"/>
        </w:rPr>
        <w:t xml:space="preserve"> lack of resources, pressures with data collection</w:t>
      </w:r>
      <w:r w:rsidR="00121289" w:rsidRPr="008341AB">
        <w:rPr>
          <w:sz w:val="24"/>
          <w:szCs w:val="24"/>
        </w:rPr>
        <w:t>, the regional versus global discrepancies,</w:t>
      </w:r>
      <w:r w:rsidR="00B703EA" w:rsidRPr="008341AB">
        <w:rPr>
          <w:sz w:val="24"/>
          <w:szCs w:val="24"/>
        </w:rPr>
        <w:t xml:space="preserve"> and</w:t>
      </w:r>
      <w:r w:rsidR="00121289" w:rsidRPr="008341AB">
        <w:rPr>
          <w:sz w:val="24"/>
          <w:szCs w:val="24"/>
        </w:rPr>
        <w:t xml:space="preserve"> issues around the supply chain</w:t>
      </w:r>
      <w:r w:rsidR="00172F25" w:rsidRPr="008341AB">
        <w:rPr>
          <w:sz w:val="24"/>
          <w:szCs w:val="24"/>
        </w:rPr>
        <w:t xml:space="preserve">. </w:t>
      </w:r>
    </w:p>
    <w:p w14:paraId="22F97DD8" w14:textId="0545804D" w:rsidR="0006142E" w:rsidRPr="008341AB" w:rsidRDefault="00974C6D" w:rsidP="004B361E">
      <w:pPr>
        <w:spacing w:line="360" w:lineRule="auto"/>
        <w:rPr>
          <w:sz w:val="24"/>
          <w:szCs w:val="24"/>
        </w:rPr>
      </w:pPr>
      <w:r w:rsidRPr="008341AB">
        <w:rPr>
          <w:sz w:val="24"/>
          <w:szCs w:val="24"/>
        </w:rPr>
        <w:lastRenderedPageBreak/>
        <w:t>Overall, the issue of the CSRD being a ‘burden’ on business was raised</w:t>
      </w:r>
      <w:r w:rsidR="00DA5A4B" w:rsidRPr="008341AB">
        <w:rPr>
          <w:sz w:val="24"/>
          <w:szCs w:val="24"/>
        </w:rPr>
        <w:t xml:space="preserve"> and that initially there was </w:t>
      </w:r>
      <w:r w:rsidR="00727022" w:rsidRPr="008341AB">
        <w:rPr>
          <w:sz w:val="24"/>
          <w:szCs w:val="24"/>
        </w:rPr>
        <w:t xml:space="preserve">strong pushback to regulators which resulted in a delay to the </w:t>
      </w:r>
      <w:r w:rsidR="00AA6F47" w:rsidRPr="008341AB">
        <w:rPr>
          <w:sz w:val="24"/>
          <w:szCs w:val="24"/>
        </w:rPr>
        <w:t xml:space="preserve">reporting </w:t>
      </w:r>
      <w:r w:rsidR="00727022" w:rsidRPr="008341AB">
        <w:rPr>
          <w:sz w:val="24"/>
          <w:szCs w:val="24"/>
        </w:rPr>
        <w:t>deadlines.</w:t>
      </w:r>
      <w:r w:rsidR="00031D31" w:rsidRPr="008341AB">
        <w:rPr>
          <w:sz w:val="24"/>
          <w:szCs w:val="24"/>
        </w:rPr>
        <w:t xml:space="preserve"> </w:t>
      </w:r>
      <w:r w:rsidR="00711659" w:rsidRPr="008341AB">
        <w:rPr>
          <w:sz w:val="24"/>
          <w:szCs w:val="24"/>
        </w:rPr>
        <w:t>One p</w:t>
      </w:r>
      <w:r w:rsidR="00031D31" w:rsidRPr="008341AB">
        <w:rPr>
          <w:sz w:val="24"/>
          <w:szCs w:val="24"/>
        </w:rPr>
        <w:t>articipant highlighted the 1142 data points</w:t>
      </w:r>
      <w:r w:rsidR="00A739AD" w:rsidRPr="008341AB">
        <w:rPr>
          <w:sz w:val="24"/>
          <w:szCs w:val="24"/>
        </w:rPr>
        <w:t>,</w:t>
      </w:r>
      <w:r w:rsidR="002D00A0" w:rsidRPr="008341AB">
        <w:rPr>
          <w:sz w:val="24"/>
          <w:szCs w:val="24"/>
        </w:rPr>
        <w:t xml:space="preserve"> and while companies don’t need to report on all the data points, the majority are included </w:t>
      </w:r>
      <w:r w:rsidR="00D25F37" w:rsidRPr="008341AB">
        <w:rPr>
          <w:sz w:val="24"/>
          <w:szCs w:val="24"/>
        </w:rPr>
        <w:t xml:space="preserve">according to </w:t>
      </w:r>
      <w:r w:rsidR="00A739AD" w:rsidRPr="008341AB">
        <w:rPr>
          <w:sz w:val="24"/>
          <w:szCs w:val="24"/>
        </w:rPr>
        <w:t xml:space="preserve">another </w:t>
      </w:r>
      <w:r w:rsidR="00D25F37" w:rsidRPr="008341AB">
        <w:rPr>
          <w:sz w:val="24"/>
          <w:szCs w:val="24"/>
        </w:rPr>
        <w:t>p</w:t>
      </w:r>
      <w:r w:rsidR="002D00A0" w:rsidRPr="008341AB">
        <w:rPr>
          <w:sz w:val="24"/>
          <w:szCs w:val="24"/>
        </w:rPr>
        <w:t>articipant</w:t>
      </w:r>
      <w:r w:rsidR="00D25F37" w:rsidRPr="008341AB">
        <w:rPr>
          <w:sz w:val="24"/>
          <w:szCs w:val="24"/>
        </w:rPr>
        <w:t xml:space="preserve">. </w:t>
      </w:r>
    </w:p>
    <w:p w14:paraId="127343DF" w14:textId="6A7B0817" w:rsidR="008F4572" w:rsidRPr="008341AB" w:rsidRDefault="00E629AE" w:rsidP="004B361E">
      <w:pPr>
        <w:spacing w:line="360" w:lineRule="auto"/>
        <w:rPr>
          <w:sz w:val="24"/>
          <w:szCs w:val="24"/>
        </w:rPr>
      </w:pPr>
      <w:r w:rsidRPr="008341AB">
        <w:rPr>
          <w:sz w:val="24"/>
          <w:szCs w:val="24"/>
        </w:rPr>
        <w:t xml:space="preserve">Concerns over the </w:t>
      </w:r>
      <w:r w:rsidR="00A21D8B" w:rsidRPr="008341AB">
        <w:rPr>
          <w:sz w:val="24"/>
          <w:szCs w:val="24"/>
        </w:rPr>
        <w:t xml:space="preserve">overall number of regulations </w:t>
      </w:r>
      <w:r w:rsidR="00BD6323" w:rsidRPr="008341AB">
        <w:rPr>
          <w:sz w:val="24"/>
          <w:szCs w:val="24"/>
        </w:rPr>
        <w:t>that the EU have introduced was raised as a</w:t>
      </w:r>
      <w:r w:rsidR="003B105C" w:rsidRPr="008341AB">
        <w:rPr>
          <w:sz w:val="24"/>
          <w:szCs w:val="24"/>
        </w:rPr>
        <w:t xml:space="preserve">n issue for businesses, with one participant highlighting the Carbon Border Adjustment Mechanism </w:t>
      </w:r>
      <w:r w:rsidR="001D10F9" w:rsidRPr="008341AB">
        <w:rPr>
          <w:sz w:val="24"/>
          <w:szCs w:val="24"/>
        </w:rPr>
        <w:t>(CBAM)</w:t>
      </w:r>
      <w:r w:rsidR="00C2111A" w:rsidRPr="008341AB">
        <w:rPr>
          <w:sz w:val="24"/>
          <w:szCs w:val="24"/>
        </w:rPr>
        <w:t xml:space="preserve">, the Deforestation Act, </w:t>
      </w:r>
      <w:r w:rsidR="001D10F9" w:rsidRPr="008341AB">
        <w:rPr>
          <w:sz w:val="24"/>
          <w:szCs w:val="24"/>
        </w:rPr>
        <w:t xml:space="preserve">and the CS Triple D </w:t>
      </w:r>
      <w:r w:rsidR="009D045D" w:rsidRPr="008341AB">
        <w:rPr>
          <w:sz w:val="24"/>
          <w:szCs w:val="24"/>
        </w:rPr>
        <w:t xml:space="preserve">requirement on </w:t>
      </w:r>
      <w:r w:rsidR="00C2111A" w:rsidRPr="008341AB">
        <w:rPr>
          <w:sz w:val="24"/>
          <w:szCs w:val="24"/>
        </w:rPr>
        <w:t xml:space="preserve">human rights and environmental due diligence. </w:t>
      </w:r>
    </w:p>
    <w:p w14:paraId="0EB65036" w14:textId="15FE6664" w:rsidR="00CB2626" w:rsidRPr="008341AB" w:rsidRDefault="0006142E" w:rsidP="004B361E">
      <w:pPr>
        <w:spacing w:line="360" w:lineRule="auto"/>
        <w:rPr>
          <w:sz w:val="24"/>
          <w:szCs w:val="24"/>
        </w:rPr>
      </w:pPr>
      <w:r w:rsidRPr="008341AB">
        <w:rPr>
          <w:sz w:val="24"/>
          <w:szCs w:val="24"/>
        </w:rPr>
        <w:t xml:space="preserve">However, while participants might have agreed on the burden placed on business, </w:t>
      </w:r>
      <w:r w:rsidR="002D7667" w:rsidRPr="008341AB">
        <w:rPr>
          <w:sz w:val="24"/>
          <w:szCs w:val="24"/>
        </w:rPr>
        <w:t>one</w:t>
      </w:r>
      <w:r w:rsidR="00B42518" w:rsidRPr="008341AB">
        <w:rPr>
          <w:sz w:val="24"/>
          <w:szCs w:val="24"/>
        </w:rPr>
        <w:t xml:space="preserve"> highlighted that </w:t>
      </w:r>
      <w:r w:rsidR="00881280" w:rsidRPr="008341AB">
        <w:rPr>
          <w:sz w:val="24"/>
          <w:szCs w:val="24"/>
        </w:rPr>
        <w:t>this is sometimes being used as an excuse</w:t>
      </w:r>
      <w:r w:rsidR="00927BAD" w:rsidRPr="008341AB">
        <w:rPr>
          <w:sz w:val="24"/>
          <w:szCs w:val="24"/>
        </w:rPr>
        <w:t xml:space="preserve"> for not </w:t>
      </w:r>
      <w:proofErr w:type="gramStart"/>
      <w:r w:rsidR="00927BAD" w:rsidRPr="008341AB">
        <w:rPr>
          <w:sz w:val="24"/>
          <w:szCs w:val="24"/>
        </w:rPr>
        <w:t>taking action</w:t>
      </w:r>
      <w:proofErr w:type="gramEnd"/>
      <w:r w:rsidR="007178FD" w:rsidRPr="008341AB">
        <w:rPr>
          <w:sz w:val="24"/>
          <w:szCs w:val="24"/>
        </w:rPr>
        <w:t xml:space="preserve"> and that it’s actually an </w:t>
      </w:r>
      <w:r w:rsidR="00F33D17" w:rsidRPr="008341AB">
        <w:rPr>
          <w:sz w:val="24"/>
          <w:szCs w:val="24"/>
        </w:rPr>
        <w:t>‘</w:t>
      </w:r>
      <w:r w:rsidR="007178FD" w:rsidRPr="008341AB">
        <w:rPr>
          <w:i/>
          <w:iCs/>
          <w:sz w:val="24"/>
          <w:szCs w:val="24"/>
        </w:rPr>
        <w:t>inability to</w:t>
      </w:r>
      <w:r w:rsidR="00F33D17" w:rsidRPr="008341AB">
        <w:rPr>
          <w:i/>
          <w:iCs/>
          <w:sz w:val="24"/>
          <w:szCs w:val="24"/>
        </w:rPr>
        <w:t xml:space="preserve"> formalise any action plan to do any fundamental change</w:t>
      </w:r>
      <w:r w:rsidR="00FD1F1E" w:rsidRPr="008341AB">
        <w:rPr>
          <w:i/>
          <w:iCs/>
          <w:sz w:val="24"/>
          <w:szCs w:val="24"/>
        </w:rPr>
        <w:t xml:space="preserve"> and it’s a very easy way for companies to hide behind a report burden</w:t>
      </w:r>
      <w:r w:rsidR="000C7F09" w:rsidRPr="008341AB">
        <w:rPr>
          <w:i/>
          <w:iCs/>
          <w:sz w:val="24"/>
          <w:szCs w:val="24"/>
        </w:rPr>
        <w:t>’.</w:t>
      </w:r>
      <w:r w:rsidR="00927BAD" w:rsidRPr="008341AB">
        <w:rPr>
          <w:sz w:val="24"/>
          <w:szCs w:val="24"/>
        </w:rPr>
        <w:t xml:space="preserve"> They described </w:t>
      </w:r>
      <w:r w:rsidR="00B42518" w:rsidRPr="008341AB">
        <w:rPr>
          <w:sz w:val="24"/>
          <w:szCs w:val="24"/>
        </w:rPr>
        <w:t xml:space="preserve">the narrative nature of around 70 percent of the reporting </w:t>
      </w:r>
      <w:r w:rsidR="00927BAD" w:rsidRPr="008341AB">
        <w:rPr>
          <w:sz w:val="24"/>
          <w:szCs w:val="24"/>
        </w:rPr>
        <w:t xml:space="preserve">being information that a company should already </w:t>
      </w:r>
      <w:r w:rsidR="00C74CF8" w:rsidRPr="008341AB">
        <w:rPr>
          <w:sz w:val="24"/>
          <w:szCs w:val="24"/>
        </w:rPr>
        <w:t>hold or being capable of producing as it is related to the company</w:t>
      </w:r>
      <w:r w:rsidR="00CB2626" w:rsidRPr="008341AB">
        <w:rPr>
          <w:sz w:val="24"/>
          <w:szCs w:val="24"/>
        </w:rPr>
        <w:t xml:space="preserve"> directly:</w:t>
      </w:r>
    </w:p>
    <w:p w14:paraId="044A8B4F" w14:textId="4919FA78" w:rsidR="00172F25" w:rsidRPr="008341AB" w:rsidRDefault="00CB2626" w:rsidP="00C724CB">
      <w:pPr>
        <w:spacing w:line="360" w:lineRule="auto"/>
        <w:jc w:val="center"/>
        <w:rPr>
          <w:sz w:val="24"/>
          <w:szCs w:val="24"/>
        </w:rPr>
      </w:pPr>
      <w:r w:rsidRPr="008341AB">
        <w:rPr>
          <w:i/>
          <w:iCs/>
          <w:sz w:val="24"/>
          <w:szCs w:val="24"/>
        </w:rPr>
        <w:t xml:space="preserve">‘70% of all data points that need to be reporting on is narrative text, you can’t source that information from anywhere. Which means you have to produce it, which means that if that’s a burden for you to produce information </w:t>
      </w:r>
      <w:r w:rsidR="00BD14EC" w:rsidRPr="008341AB">
        <w:rPr>
          <w:i/>
          <w:iCs/>
          <w:sz w:val="24"/>
          <w:szCs w:val="24"/>
        </w:rPr>
        <w:t xml:space="preserve">about your own company you need to start looking at yourself and asking why you don’t know what we’re doing’ </w:t>
      </w:r>
      <w:r w:rsidR="00BD14EC" w:rsidRPr="008341AB">
        <w:rPr>
          <w:sz w:val="24"/>
          <w:szCs w:val="24"/>
        </w:rPr>
        <w:t>(Participant C).</w:t>
      </w:r>
    </w:p>
    <w:p w14:paraId="23BAA9EB" w14:textId="0B0924AB" w:rsidR="00C724CB" w:rsidRPr="008341AB" w:rsidRDefault="00256B83" w:rsidP="00C724CB">
      <w:pPr>
        <w:spacing w:line="360" w:lineRule="auto"/>
        <w:rPr>
          <w:sz w:val="24"/>
          <w:szCs w:val="24"/>
        </w:rPr>
      </w:pPr>
      <w:r w:rsidRPr="008341AB">
        <w:rPr>
          <w:sz w:val="24"/>
          <w:szCs w:val="24"/>
        </w:rPr>
        <w:t xml:space="preserve">When asked specifically on whether the CSRD will be a </w:t>
      </w:r>
      <w:r w:rsidR="0096092B" w:rsidRPr="008341AB">
        <w:rPr>
          <w:sz w:val="24"/>
          <w:szCs w:val="24"/>
        </w:rPr>
        <w:t xml:space="preserve">compliance </w:t>
      </w:r>
      <w:r w:rsidRPr="008341AB">
        <w:rPr>
          <w:sz w:val="24"/>
          <w:szCs w:val="24"/>
        </w:rPr>
        <w:t>exercise</w:t>
      </w:r>
      <w:r w:rsidR="000C7F09" w:rsidRPr="008341AB">
        <w:rPr>
          <w:sz w:val="24"/>
          <w:szCs w:val="24"/>
        </w:rPr>
        <w:t xml:space="preserve">, participants all agreed that, at least in the early stages, </w:t>
      </w:r>
      <w:r w:rsidR="008F53DD" w:rsidRPr="008341AB">
        <w:rPr>
          <w:sz w:val="24"/>
          <w:szCs w:val="24"/>
        </w:rPr>
        <w:t>it will be a tick-box exercise for most businesses</w:t>
      </w:r>
      <w:r w:rsidR="003F2263" w:rsidRPr="008341AB">
        <w:rPr>
          <w:sz w:val="24"/>
          <w:szCs w:val="24"/>
        </w:rPr>
        <w:t xml:space="preserve">: </w:t>
      </w:r>
    </w:p>
    <w:p w14:paraId="095788D5" w14:textId="5B3B37F3" w:rsidR="008F53DD" w:rsidRPr="008341AB" w:rsidRDefault="008F53DD" w:rsidP="007675ED">
      <w:pPr>
        <w:spacing w:line="360" w:lineRule="auto"/>
        <w:jc w:val="center"/>
        <w:rPr>
          <w:sz w:val="24"/>
          <w:szCs w:val="24"/>
        </w:rPr>
      </w:pPr>
      <w:r w:rsidRPr="008341AB">
        <w:rPr>
          <w:i/>
          <w:iCs/>
          <w:sz w:val="24"/>
          <w:szCs w:val="24"/>
        </w:rPr>
        <w:t>‘It’s going to be a tick-box exercise the first year because it’s a new thing. It’s so hard, so big</w:t>
      </w:r>
      <w:r w:rsidR="0026600E" w:rsidRPr="008341AB">
        <w:rPr>
          <w:i/>
          <w:iCs/>
          <w:sz w:val="24"/>
          <w:szCs w:val="24"/>
        </w:rPr>
        <w:t xml:space="preserve">, that it’s hard to do with the purpose of saying this is our new strategy, this is our whole new way of operating’ </w:t>
      </w:r>
      <w:r w:rsidR="007675ED" w:rsidRPr="008341AB">
        <w:rPr>
          <w:sz w:val="24"/>
          <w:szCs w:val="24"/>
        </w:rPr>
        <w:t>(Participant C).</w:t>
      </w:r>
    </w:p>
    <w:p w14:paraId="69577548" w14:textId="57281DCC" w:rsidR="007675ED" w:rsidRPr="008341AB" w:rsidRDefault="007675ED" w:rsidP="00C724CB">
      <w:pPr>
        <w:spacing w:line="360" w:lineRule="auto"/>
        <w:rPr>
          <w:sz w:val="24"/>
          <w:szCs w:val="24"/>
        </w:rPr>
      </w:pPr>
      <w:r w:rsidRPr="008341AB">
        <w:rPr>
          <w:sz w:val="24"/>
          <w:szCs w:val="24"/>
        </w:rPr>
        <w:t xml:space="preserve">However, </w:t>
      </w:r>
      <w:r w:rsidR="008B6603" w:rsidRPr="008341AB">
        <w:rPr>
          <w:sz w:val="24"/>
          <w:szCs w:val="24"/>
        </w:rPr>
        <w:t xml:space="preserve">one </w:t>
      </w:r>
      <w:r w:rsidR="00925188" w:rsidRPr="008341AB">
        <w:rPr>
          <w:sz w:val="24"/>
          <w:szCs w:val="24"/>
        </w:rPr>
        <w:t>participant</w:t>
      </w:r>
      <w:r w:rsidR="004C0EEE" w:rsidRPr="008341AB">
        <w:rPr>
          <w:sz w:val="24"/>
          <w:szCs w:val="24"/>
        </w:rPr>
        <w:t xml:space="preserve"> said that it is normal with a new reporting framework that the initial years are more a tick-box exercise than a driver of change: </w:t>
      </w:r>
    </w:p>
    <w:p w14:paraId="4BFD5879" w14:textId="234550EA" w:rsidR="004C0EEE" w:rsidRPr="008341AB" w:rsidRDefault="004C0EEE" w:rsidP="000D1D56">
      <w:pPr>
        <w:spacing w:line="360" w:lineRule="auto"/>
        <w:jc w:val="center"/>
        <w:rPr>
          <w:sz w:val="24"/>
          <w:szCs w:val="24"/>
        </w:rPr>
      </w:pPr>
      <w:r w:rsidRPr="008341AB">
        <w:rPr>
          <w:i/>
          <w:iCs/>
          <w:sz w:val="24"/>
          <w:szCs w:val="24"/>
        </w:rPr>
        <w:t>‘I think this is quite normal for a new reporting. Y</w:t>
      </w:r>
      <w:r w:rsidR="00C85DDB" w:rsidRPr="008341AB">
        <w:rPr>
          <w:i/>
          <w:iCs/>
          <w:sz w:val="24"/>
          <w:szCs w:val="24"/>
        </w:rPr>
        <w:t xml:space="preserve">ou need to collect one, two, three years figures to derive trends. </w:t>
      </w:r>
      <w:r w:rsidR="00CA2AD7" w:rsidRPr="008341AB">
        <w:rPr>
          <w:i/>
          <w:iCs/>
          <w:sz w:val="24"/>
          <w:szCs w:val="24"/>
        </w:rPr>
        <w:t xml:space="preserve">If you already have a </w:t>
      </w:r>
      <w:r w:rsidR="000D1D56" w:rsidRPr="008341AB">
        <w:rPr>
          <w:i/>
          <w:iCs/>
          <w:sz w:val="24"/>
          <w:szCs w:val="24"/>
        </w:rPr>
        <w:t>target,</w:t>
      </w:r>
      <w:r w:rsidR="00CA2AD7" w:rsidRPr="008341AB">
        <w:rPr>
          <w:i/>
          <w:iCs/>
          <w:sz w:val="24"/>
          <w:szCs w:val="24"/>
        </w:rPr>
        <w:t xml:space="preserve"> then you can observe performance against a target. You can check whe</w:t>
      </w:r>
      <w:r w:rsidR="00B71EE2" w:rsidRPr="008341AB">
        <w:rPr>
          <w:i/>
          <w:iCs/>
          <w:sz w:val="24"/>
          <w:szCs w:val="24"/>
        </w:rPr>
        <w:t xml:space="preserve">re you have bigger issues, where you don’t and maybe </w:t>
      </w:r>
      <w:r w:rsidR="00B71EE2" w:rsidRPr="008341AB">
        <w:rPr>
          <w:i/>
          <w:iCs/>
          <w:sz w:val="24"/>
          <w:szCs w:val="24"/>
        </w:rPr>
        <w:lastRenderedPageBreak/>
        <w:t xml:space="preserve">where the issues are smaller </w:t>
      </w:r>
      <w:r w:rsidR="000D1D56" w:rsidRPr="008341AB">
        <w:rPr>
          <w:i/>
          <w:iCs/>
          <w:sz w:val="24"/>
          <w:szCs w:val="24"/>
        </w:rPr>
        <w:t>than</w:t>
      </w:r>
      <w:r w:rsidR="00B71EE2" w:rsidRPr="008341AB">
        <w:rPr>
          <w:i/>
          <w:iCs/>
          <w:sz w:val="24"/>
          <w:szCs w:val="24"/>
        </w:rPr>
        <w:t xml:space="preserve"> you anticipated. So yes, I think in </w:t>
      </w:r>
      <w:r w:rsidR="000D1D56" w:rsidRPr="008341AB">
        <w:rPr>
          <w:i/>
          <w:iCs/>
          <w:sz w:val="24"/>
          <w:szCs w:val="24"/>
        </w:rPr>
        <w:t xml:space="preserve">maybe year one it’s a tick-box exercise’ </w:t>
      </w:r>
      <w:r w:rsidR="000D1D56" w:rsidRPr="008341AB">
        <w:rPr>
          <w:sz w:val="24"/>
          <w:szCs w:val="24"/>
        </w:rPr>
        <w:t>(Participant E).</w:t>
      </w:r>
    </w:p>
    <w:p w14:paraId="1570C2D2" w14:textId="209D7BCB" w:rsidR="00EA1840" w:rsidRPr="008341AB" w:rsidRDefault="003B0D71" w:rsidP="00C724CB">
      <w:pPr>
        <w:spacing w:line="360" w:lineRule="auto"/>
        <w:rPr>
          <w:sz w:val="24"/>
          <w:szCs w:val="24"/>
        </w:rPr>
      </w:pPr>
      <w:r w:rsidRPr="008341AB">
        <w:rPr>
          <w:sz w:val="24"/>
          <w:szCs w:val="24"/>
        </w:rPr>
        <w:t xml:space="preserve">And while </w:t>
      </w:r>
      <w:r w:rsidR="004D41C2" w:rsidRPr="008341AB">
        <w:rPr>
          <w:sz w:val="24"/>
          <w:szCs w:val="24"/>
        </w:rPr>
        <w:t>ano</w:t>
      </w:r>
      <w:r w:rsidR="0013048C" w:rsidRPr="008341AB">
        <w:rPr>
          <w:sz w:val="24"/>
          <w:szCs w:val="24"/>
        </w:rPr>
        <w:t xml:space="preserve">ther </w:t>
      </w:r>
      <w:r w:rsidR="00EA1840" w:rsidRPr="008341AB">
        <w:rPr>
          <w:sz w:val="24"/>
          <w:szCs w:val="24"/>
        </w:rPr>
        <w:t>argued that</w:t>
      </w:r>
      <w:r w:rsidR="0077791A" w:rsidRPr="008341AB">
        <w:rPr>
          <w:sz w:val="24"/>
          <w:szCs w:val="24"/>
        </w:rPr>
        <w:t xml:space="preserve"> to address this</w:t>
      </w:r>
      <w:r w:rsidR="00EA1840" w:rsidRPr="008341AB">
        <w:rPr>
          <w:sz w:val="24"/>
          <w:szCs w:val="24"/>
        </w:rPr>
        <w:t xml:space="preserve"> the EU are giving short, medium and long-term targets to work towards</w:t>
      </w:r>
      <w:r w:rsidR="0077791A" w:rsidRPr="008341AB">
        <w:rPr>
          <w:sz w:val="24"/>
          <w:szCs w:val="24"/>
        </w:rPr>
        <w:t xml:space="preserve"> so companies are able to stagger their disclosure</w:t>
      </w:r>
      <w:r w:rsidR="00BF60EE" w:rsidRPr="008341AB">
        <w:rPr>
          <w:sz w:val="24"/>
          <w:szCs w:val="24"/>
        </w:rPr>
        <w:t xml:space="preserve">, their biggest fear was that in five years’ time the CSRD will become another compliance exercise. </w:t>
      </w:r>
    </w:p>
    <w:p w14:paraId="0A771F1C" w14:textId="77777777" w:rsidR="006D7DAB" w:rsidRPr="008341AB" w:rsidRDefault="006D7DAB" w:rsidP="004B361E">
      <w:pPr>
        <w:spacing w:line="360" w:lineRule="auto"/>
        <w:rPr>
          <w:b/>
          <w:bCs/>
          <w:sz w:val="24"/>
          <w:szCs w:val="24"/>
        </w:rPr>
      </w:pPr>
      <w:r w:rsidRPr="008341AB">
        <w:rPr>
          <w:b/>
          <w:bCs/>
          <w:sz w:val="24"/>
          <w:szCs w:val="24"/>
        </w:rPr>
        <w:t>Success for the CSRD</w:t>
      </w:r>
    </w:p>
    <w:p w14:paraId="526AF1E4" w14:textId="19F41689" w:rsidR="00905C6D" w:rsidRPr="008341AB" w:rsidRDefault="00905C6D" w:rsidP="004B361E">
      <w:pPr>
        <w:spacing w:line="360" w:lineRule="auto"/>
        <w:rPr>
          <w:sz w:val="24"/>
          <w:szCs w:val="24"/>
        </w:rPr>
      </w:pPr>
      <w:r w:rsidRPr="008341AB">
        <w:rPr>
          <w:sz w:val="24"/>
          <w:szCs w:val="24"/>
        </w:rPr>
        <w:t xml:space="preserve">There were a range of views expressed on what success for the CSRD will look like. </w:t>
      </w:r>
      <w:r w:rsidR="00B43A07" w:rsidRPr="008341AB">
        <w:rPr>
          <w:sz w:val="24"/>
          <w:szCs w:val="24"/>
        </w:rPr>
        <w:t>One participant</w:t>
      </w:r>
      <w:r w:rsidR="00E661EA" w:rsidRPr="008341AB">
        <w:rPr>
          <w:sz w:val="24"/>
          <w:szCs w:val="24"/>
        </w:rPr>
        <w:t xml:space="preserve"> highlighted the issue around enforcement and said that ultimately, success will be determined by how it’s enforced</w:t>
      </w:r>
      <w:r w:rsidR="005758DE" w:rsidRPr="008341AB">
        <w:rPr>
          <w:sz w:val="24"/>
          <w:szCs w:val="24"/>
        </w:rPr>
        <w:t xml:space="preserve"> and how the reputational aspect will be </w:t>
      </w:r>
      <w:r w:rsidR="00A0223D" w:rsidRPr="008341AB">
        <w:rPr>
          <w:sz w:val="24"/>
          <w:szCs w:val="24"/>
        </w:rPr>
        <w:t>considered</w:t>
      </w:r>
      <w:r w:rsidR="005758DE" w:rsidRPr="008341AB">
        <w:rPr>
          <w:sz w:val="24"/>
          <w:szCs w:val="24"/>
        </w:rPr>
        <w:t xml:space="preserve"> </w:t>
      </w:r>
      <w:r w:rsidR="000761B8" w:rsidRPr="008341AB">
        <w:rPr>
          <w:sz w:val="24"/>
          <w:szCs w:val="24"/>
        </w:rPr>
        <w:t xml:space="preserve">by stakeholders. Others highlighted </w:t>
      </w:r>
      <w:r w:rsidR="005359A9" w:rsidRPr="008341AB">
        <w:rPr>
          <w:sz w:val="24"/>
          <w:szCs w:val="24"/>
        </w:rPr>
        <w:t xml:space="preserve">more simply success being </w:t>
      </w:r>
      <w:r w:rsidR="004F0E67" w:rsidRPr="008341AB">
        <w:rPr>
          <w:sz w:val="24"/>
          <w:szCs w:val="24"/>
        </w:rPr>
        <w:t>defined by whether the Commission has issued everything that they p</w:t>
      </w:r>
      <w:r w:rsidR="00A0223D" w:rsidRPr="008341AB">
        <w:rPr>
          <w:sz w:val="24"/>
          <w:szCs w:val="24"/>
        </w:rPr>
        <w:t>ledged</w:t>
      </w:r>
      <w:r w:rsidR="004F0E67" w:rsidRPr="008341AB">
        <w:rPr>
          <w:sz w:val="24"/>
          <w:szCs w:val="24"/>
        </w:rPr>
        <w:t xml:space="preserve"> and if they have a clear view on the strengths and weaknesses of the </w:t>
      </w:r>
      <w:r w:rsidR="00C62D03" w:rsidRPr="008341AB">
        <w:rPr>
          <w:sz w:val="24"/>
          <w:szCs w:val="24"/>
        </w:rPr>
        <w:t xml:space="preserve">CSRD. </w:t>
      </w:r>
    </w:p>
    <w:p w14:paraId="1A1D573D" w14:textId="1E2EEA0D" w:rsidR="00B537E7" w:rsidRPr="008341AB" w:rsidRDefault="00C52242" w:rsidP="004B361E">
      <w:pPr>
        <w:spacing w:line="360" w:lineRule="auto"/>
        <w:rPr>
          <w:sz w:val="24"/>
          <w:szCs w:val="24"/>
        </w:rPr>
      </w:pPr>
      <w:r w:rsidRPr="008341AB">
        <w:rPr>
          <w:sz w:val="24"/>
          <w:szCs w:val="24"/>
        </w:rPr>
        <w:t xml:space="preserve">The ability of the CSRD to drive investments into green projects was highlighted as an area that would </w:t>
      </w:r>
      <w:r w:rsidR="000A1568" w:rsidRPr="008341AB">
        <w:rPr>
          <w:sz w:val="24"/>
          <w:szCs w:val="24"/>
        </w:rPr>
        <w:t xml:space="preserve">define success for the CSRD. </w:t>
      </w:r>
      <w:r w:rsidR="001829D6" w:rsidRPr="008341AB">
        <w:rPr>
          <w:sz w:val="24"/>
          <w:szCs w:val="24"/>
        </w:rPr>
        <w:t>Participants</w:t>
      </w:r>
      <w:r w:rsidR="00BC1AF0" w:rsidRPr="008341AB">
        <w:rPr>
          <w:sz w:val="24"/>
          <w:szCs w:val="24"/>
        </w:rPr>
        <w:t xml:space="preserve"> </w:t>
      </w:r>
      <w:r w:rsidR="001829D6" w:rsidRPr="008341AB">
        <w:rPr>
          <w:sz w:val="24"/>
          <w:szCs w:val="24"/>
        </w:rPr>
        <w:t xml:space="preserve">highlighted how </w:t>
      </w:r>
      <w:r w:rsidR="00A746F8" w:rsidRPr="008341AB">
        <w:rPr>
          <w:sz w:val="24"/>
          <w:szCs w:val="24"/>
        </w:rPr>
        <w:t>the financial sector is being judged on what they invest in</w:t>
      </w:r>
      <w:r w:rsidR="005216B2" w:rsidRPr="008341AB">
        <w:rPr>
          <w:sz w:val="24"/>
          <w:szCs w:val="24"/>
        </w:rPr>
        <w:t xml:space="preserve"> and that </w:t>
      </w:r>
      <w:r w:rsidR="001829D6" w:rsidRPr="008341AB">
        <w:rPr>
          <w:sz w:val="24"/>
          <w:szCs w:val="24"/>
        </w:rPr>
        <w:t xml:space="preserve">the CSRD could </w:t>
      </w:r>
      <w:r w:rsidR="005216B2" w:rsidRPr="008341AB">
        <w:rPr>
          <w:sz w:val="24"/>
          <w:szCs w:val="24"/>
        </w:rPr>
        <w:t xml:space="preserve">create transparency </w:t>
      </w:r>
      <w:r w:rsidR="00EF6EB7" w:rsidRPr="008341AB">
        <w:rPr>
          <w:sz w:val="24"/>
          <w:szCs w:val="24"/>
        </w:rPr>
        <w:t>to</w:t>
      </w:r>
      <w:r w:rsidR="00A55A5B">
        <w:rPr>
          <w:sz w:val="24"/>
          <w:szCs w:val="24"/>
        </w:rPr>
        <w:t xml:space="preserve"> further</w:t>
      </w:r>
      <w:r w:rsidR="00EF6EB7" w:rsidRPr="008341AB">
        <w:rPr>
          <w:sz w:val="24"/>
          <w:szCs w:val="24"/>
        </w:rPr>
        <w:t xml:space="preserve"> guide those investment streams</w:t>
      </w:r>
      <w:r w:rsidR="00421BF1" w:rsidRPr="008341AB">
        <w:rPr>
          <w:sz w:val="24"/>
          <w:szCs w:val="24"/>
        </w:rPr>
        <w:t>.</w:t>
      </w:r>
      <w:r w:rsidR="00EF6EB7" w:rsidRPr="008341AB">
        <w:rPr>
          <w:sz w:val="24"/>
          <w:szCs w:val="24"/>
        </w:rPr>
        <w:t xml:space="preserve"> Furthermore, </w:t>
      </w:r>
      <w:r w:rsidR="00E65F9C" w:rsidRPr="008341AB">
        <w:rPr>
          <w:sz w:val="24"/>
          <w:szCs w:val="24"/>
        </w:rPr>
        <w:t xml:space="preserve">the CSRD could also force companies to </w:t>
      </w:r>
      <w:r w:rsidR="00C83E9C" w:rsidRPr="008341AB">
        <w:rPr>
          <w:sz w:val="24"/>
          <w:szCs w:val="24"/>
        </w:rPr>
        <w:t xml:space="preserve">rethink their </w:t>
      </w:r>
      <w:r w:rsidR="00A55A5B">
        <w:rPr>
          <w:sz w:val="24"/>
          <w:szCs w:val="24"/>
        </w:rPr>
        <w:t xml:space="preserve">internal </w:t>
      </w:r>
      <w:r w:rsidR="00C83E9C" w:rsidRPr="008341AB">
        <w:rPr>
          <w:sz w:val="24"/>
          <w:szCs w:val="24"/>
        </w:rPr>
        <w:t xml:space="preserve">strategy to align with </w:t>
      </w:r>
      <w:r w:rsidR="00E65F9C" w:rsidRPr="008341AB">
        <w:rPr>
          <w:sz w:val="24"/>
          <w:szCs w:val="24"/>
        </w:rPr>
        <w:t xml:space="preserve">sustainability, ultimately driving </w:t>
      </w:r>
      <w:r w:rsidR="00CD75B7" w:rsidRPr="008341AB">
        <w:rPr>
          <w:sz w:val="24"/>
          <w:szCs w:val="24"/>
        </w:rPr>
        <w:t>internal investments into</w:t>
      </w:r>
      <w:r w:rsidR="00E65F9C" w:rsidRPr="008341AB">
        <w:rPr>
          <w:sz w:val="24"/>
          <w:szCs w:val="24"/>
        </w:rPr>
        <w:t xml:space="preserve"> </w:t>
      </w:r>
      <w:r w:rsidR="003E22EE" w:rsidRPr="008341AB">
        <w:rPr>
          <w:sz w:val="24"/>
          <w:szCs w:val="24"/>
        </w:rPr>
        <w:t xml:space="preserve">more in sustainable activities. </w:t>
      </w:r>
    </w:p>
    <w:p w14:paraId="6A9A6434" w14:textId="6D16199E" w:rsidR="00E153A8" w:rsidRPr="008341AB" w:rsidRDefault="002C6545" w:rsidP="004B361E">
      <w:pPr>
        <w:spacing w:line="360" w:lineRule="auto"/>
        <w:rPr>
          <w:sz w:val="24"/>
          <w:szCs w:val="24"/>
        </w:rPr>
      </w:pPr>
      <w:r w:rsidRPr="008341AB">
        <w:rPr>
          <w:sz w:val="24"/>
          <w:szCs w:val="24"/>
        </w:rPr>
        <w:t>One p</w:t>
      </w:r>
      <w:r w:rsidR="00E153A8" w:rsidRPr="008341AB">
        <w:rPr>
          <w:sz w:val="24"/>
          <w:szCs w:val="24"/>
        </w:rPr>
        <w:t>articipant highlighted that the CSRD could lead to companies taking a longer-term view</w:t>
      </w:r>
      <w:r w:rsidR="00334523" w:rsidRPr="008341AB">
        <w:rPr>
          <w:sz w:val="24"/>
          <w:szCs w:val="24"/>
        </w:rPr>
        <w:t xml:space="preserve"> </w:t>
      </w:r>
      <w:r w:rsidR="00E04CBC" w:rsidRPr="008341AB">
        <w:rPr>
          <w:sz w:val="24"/>
          <w:szCs w:val="24"/>
        </w:rPr>
        <w:t>of</w:t>
      </w:r>
      <w:r w:rsidR="00334523" w:rsidRPr="008341AB">
        <w:rPr>
          <w:sz w:val="24"/>
          <w:szCs w:val="24"/>
        </w:rPr>
        <w:t xml:space="preserve"> both the resilience of the company and the strengths and opportunities they face </w:t>
      </w:r>
      <w:r w:rsidR="00B71404" w:rsidRPr="008341AB">
        <w:rPr>
          <w:sz w:val="24"/>
          <w:szCs w:val="24"/>
        </w:rPr>
        <w:t>which could force them to change their business models:</w:t>
      </w:r>
    </w:p>
    <w:p w14:paraId="3A1B55CB" w14:textId="30C4941D" w:rsidR="00B71404" w:rsidRPr="008341AB" w:rsidRDefault="00B71404" w:rsidP="00445CFC">
      <w:pPr>
        <w:spacing w:line="360" w:lineRule="auto"/>
        <w:jc w:val="center"/>
        <w:rPr>
          <w:sz w:val="24"/>
          <w:szCs w:val="24"/>
        </w:rPr>
      </w:pPr>
      <w:r w:rsidRPr="008341AB">
        <w:rPr>
          <w:i/>
          <w:iCs/>
          <w:sz w:val="24"/>
          <w:szCs w:val="24"/>
        </w:rPr>
        <w:t xml:space="preserve">‘The CSRD is kind of like the initial snowball that starts rolling down the hill and helps companies drive forward the </w:t>
      </w:r>
      <w:r w:rsidR="00445CFC" w:rsidRPr="008341AB">
        <w:rPr>
          <w:i/>
          <w:iCs/>
          <w:sz w:val="24"/>
          <w:szCs w:val="24"/>
        </w:rPr>
        <w:t xml:space="preserve">transition. So, I hope it sparks the chain of transition that forces companies to look more long-term and try to ultimately look at their business role and strategy in line with sustainability’ </w:t>
      </w:r>
      <w:r w:rsidR="00445CFC" w:rsidRPr="008341AB">
        <w:rPr>
          <w:sz w:val="24"/>
          <w:szCs w:val="24"/>
        </w:rPr>
        <w:t>(Participant D).</w:t>
      </w:r>
    </w:p>
    <w:p w14:paraId="444D7A34" w14:textId="77777777" w:rsidR="00A843B1" w:rsidRDefault="00A843B1" w:rsidP="004B361E">
      <w:pPr>
        <w:spacing w:line="360" w:lineRule="auto"/>
        <w:rPr>
          <w:b/>
          <w:bCs/>
          <w:sz w:val="24"/>
          <w:szCs w:val="24"/>
        </w:rPr>
      </w:pPr>
    </w:p>
    <w:p w14:paraId="088802FA" w14:textId="77777777" w:rsidR="00453649" w:rsidRDefault="00453649" w:rsidP="004B361E">
      <w:pPr>
        <w:spacing w:line="360" w:lineRule="auto"/>
        <w:rPr>
          <w:b/>
          <w:bCs/>
          <w:sz w:val="24"/>
          <w:szCs w:val="24"/>
        </w:rPr>
      </w:pPr>
    </w:p>
    <w:p w14:paraId="0669E4F6" w14:textId="77777777" w:rsidR="00453649" w:rsidRPr="008341AB" w:rsidRDefault="00453649" w:rsidP="004B361E">
      <w:pPr>
        <w:spacing w:line="360" w:lineRule="auto"/>
        <w:rPr>
          <w:b/>
          <w:bCs/>
          <w:sz w:val="24"/>
          <w:szCs w:val="24"/>
        </w:rPr>
      </w:pPr>
    </w:p>
    <w:p w14:paraId="1558169C" w14:textId="29F55869" w:rsidR="00960F12" w:rsidRPr="008341AB" w:rsidRDefault="00960F12" w:rsidP="004B361E">
      <w:pPr>
        <w:spacing w:line="360" w:lineRule="auto"/>
        <w:rPr>
          <w:b/>
          <w:bCs/>
          <w:sz w:val="24"/>
          <w:szCs w:val="24"/>
        </w:rPr>
      </w:pPr>
      <w:r w:rsidRPr="008341AB">
        <w:rPr>
          <w:b/>
          <w:bCs/>
          <w:sz w:val="24"/>
          <w:szCs w:val="24"/>
        </w:rPr>
        <w:lastRenderedPageBreak/>
        <w:t xml:space="preserve">Ethical Duty of Business </w:t>
      </w:r>
    </w:p>
    <w:p w14:paraId="4D380E6E" w14:textId="2A226F49" w:rsidR="003F29C4" w:rsidRPr="008341AB" w:rsidRDefault="001A74FB" w:rsidP="004B361E">
      <w:pPr>
        <w:spacing w:line="360" w:lineRule="auto"/>
        <w:rPr>
          <w:sz w:val="24"/>
          <w:szCs w:val="24"/>
        </w:rPr>
      </w:pPr>
      <w:r w:rsidRPr="008341AB">
        <w:rPr>
          <w:sz w:val="24"/>
          <w:szCs w:val="24"/>
        </w:rPr>
        <w:t>When asked about the ethical duty of business to report on their activities relating to sustainability,</w:t>
      </w:r>
      <w:r w:rsidR="005F667B" w:rsidRPr="008341AB">
        <w:rPr>
          <w:sz w:val="24"/>
          <w:szCs w:val="24"/>
        </w:rPr>
        <w:t xml:space="preserve"> while</w:t>
      </w:r>
      <w:r w:rsidRPr="008341AB">
        <w:rPr>
          <w:sz w:val="24"/>
          <w:szCs w:val="24"/>
        </w:rPr>
        <w:t xml:space="preserve"> participants all agreed that </w:t>
      </w:r>
      <w:r w:rsidR="00997DB3" w:rsidRPr="008341AB">
        <w:rPr>
          <w:sz w:val="24"/>
          <w:szCs w:val="24"/>
        </w:rPr>
        <w:t>businesses should act ethically regardless of the regulations in place</w:t>
      </w:r>
      <w:r w:rsidR="005F667B" w:rsidRPr="008341AB">
        <w:rPr>
          <w:sz w:val="24"/>
          <w:szCs w:val="24"/>
        </w:rPr>
        <w:t xml:space="preserve">, there were a range of </w:t>
      </w:r>
      <w:r w:rsidR="009C1BFC" w:rsidRPr="008341AB">
        <w:rPr>
          <w:sz w:val="24"/>
          <w:szCs w:val="24"/>
        </w:rPr>
        <w:t>thoughts put forward</w:t>
      </w:r>
      <w:r w:rsidR="00997DB3" w:rsidRPr="008341AB">
        <w:rPr>
          <w:sz w:val="24"/>
          <w:szCs w:val="24"/>
        </w:rPr>
        <w:t xml:space="preserve">. </w:t>
      </w:r>
      <w:r w:rsidR="004E6A77" w:rsidRPr="008341AB">
        <w:rPr>
          <w:sz w:val="24"/>
          <w:szCs w:val="24"/>
        </w:rPr>
        <w:t>W</w:t>
      </w:r>
      <w:r w:rsidR="00163EF5" w:rsidRPr="008341AB">
        <w:rPr>
          <w:sz w:val="24"/>
          <w:szCs w:val="24"/>
        </w:rPr>
        <w:t xml:space="preserve">hile some </w:t>
      </w:r>
      <w:r w:rsidR="00D93D41" w:rsidRPr="008341AB">
        <w:rPr>
          <w:sz w:val="24"/>
          <w:szCs w:val="24"/>
        </w:rPr>
        <w:t xml:space="preserve">took a more deontological approach and focussed on the ‘duty’ of reporting, other participants </w:t>
      </w:r>
      <w:r w:rsidR="004E6A77" w:rsidRPr="008341AB">
        <w:rPr>
          <w:sz w:val="24"/>
          <w:szCs w:val="24"/>
        </w:rPr>
        <w:t>took</w:t>
      </w:r>
      <w:r w:rsidR="00D93D41" w:rsidRPr="008341AB">
        <w:rPr>
          <w:sz w:val="24"/>
          <w:szCs w:val="24"/>
        </w:rPr>
        <w:t xml:space="preserve"> a more consequentialist approach</w:t>
      </w:r>
      <w:r w:rsidR="00B61CF9" w:rsidRPr="008341AB">
        <w:rPr>
          <w:sz w:val="24"/>
          <w:szCs w:val="24"/>
        </w:rPr>
        <w:t xml:space="preserve">, highlighting findings in the earlier literature review which argued </w:t>
      </w:r>
      <w:r w:rsidR="003F29C4" w:rsidRPr="008341AB">
        <w:rPr>
          <w:sz w:val="24"/>
          <w:szCs w:val="24"/>
        </w:rPr>
        <w:t xml:space="preserve">around </w:t>
      </w:r>
      <w:r w:rsidR="00E97288" w:rsidRPr="008341AB">
        <w:rPr>
          <w:sz w:val="24"/>
          <w:szCs w:val="24"/>
        </w:rPr>
        <w:t>the relevance of both</w:t>
      </w:r>
      <w:r w:rsidR="003F29C4" w:rsidRPr="008341AB">
        <w:rPr>
          <w:sz w:val="24"/>
          <w:szCs w:val="24"/>
        </w:rPr>
        <w:t xml:space="preserve"> approaches </w:t>
      </w:r>
      <w:r w:rsidR="00E97288" w:rsidRPr="008341AB">
        <w:rPr>
          <w:sz w:val="24"/>
          <w:szCs w:val="24"/>
        </w:rPr>
        <w:t>with</w:t>
      </w:r>
      <w:r w:rsidR="003F29C4" w:rsidRPr="008341AB">
        <w:rPr>
          <w:sz w:val="24"/>
          <w:szCs w:val="24"/>
        </w:rPr>
        <w:t>in business ethics</w:t>
      </w:r>
      <w:r w:rsidR="00AD7DF4" w:rsidRPr="008341AB">
        <w:rPr>
          <w:sz w:val="24"/>
          <w:szCs w:val="24"/>
        </w:rPr>
        <w:t xml:space="preserve">. </w:t>
      </w:r>
    </w:p>
    <w:p w14:paraId="6E86D26F" w14:textId="653C1680" w:rsidR="00265714" w:rsidRPr="008341AB" w:rsidRDefault="00E04CBC" w:rsidP="004B361E">
      <w:pPr>
        <w:spacing w:line="360" w:lineRule="auto"/>
        <w:rPr>
          <w:sz w:val="24"/>
          <w:szCs w:val="24"/>
        </w:rPr>
      </w:pPr>
      <w:r w:rsidRPr="008341AB">
        <w:rPr>
          <w:sz w:val="24"/>
          <w:szCs w:val="24"/>
        </w:rPr>
        <w:t>One p</w:t>
      </w:r>
      <w:r w:rsidR="00BB5E62" w:rsidRPr="008341AB">
        <w:rPr>
          <w:sz w:val="24"/>
          <w:szCs w:val="24"/>
        </w:rPr>
        <w:t>articipant</w:t>
      </w:r>
      <w:r w:rsidRPr="008341AB">
        <w:rPr>
          <w:sz w:val="24"/>
          <w:szCs w:val="24"/>
        </w:rPr>
        <w:t xml:space="preserve"> </w:t>
      </w:r>
      <w:r w:rsidR="00BB5E62" w:rsidRPr="008341AB">
        <w:rPr>
          <w:sz w:val="24"/>
          <w:szCs w:val="24"/>
        </w:rPr>
        <w:t>highlighted that the world is</w:t>
      </w:r>
      <w:r w:rsidR="00E80FDF" w:rsidRPr="008341AB">
        <w:rPr>
          <w:sz w:val="24"/>
          <w:szCs w:val="24"/>
        </w:rPr>
        <w:t xml:space="preserve"> now</w:t>
      </w:r>
      <w:r w:rsidR="00BB5E62" w:rsidRPr="008341AB">
        <w:rPr>
          <w:sz w:val="24"/>
          <w:szCs w:val="24"/>
        </w:rPr>
        <w:t xml:space="preserve"> more interconnected and that it is harder to have an ‘out of sight, out of mind’ approach</w:t>
      </w:r>
      <w:r w:rsidR="004C006F" w:rsidRPr="008341AB">
        <w:rPr>
          <w:sz w:val="24"/>
          <w:szCs w:val="24"/>
        </w:rPr>
        <w:t xml:space="preserve"> with consumers taking on a more active role </w:t>
      </w:r>
      <w:r w:rsidR="00E80FDF" w:rsidRPr="008341AB">
        <w:rPr>
          <w:sz w:val="24"/>
          <w:szCs w:val="24"/>
        </w:rPr>
        <w:t>on</w:t>
      </w:r>
      <w:r w:rsidR="004C006F" w:rsidRPr="008341AB">
        <w:rPr>
          <w:sz w:val="24"/>
          <w:szCs w:val="24"/>
        </w:rPr>
        <w:t xml:space="preserve"> issues around sustainability. </w:t>
      </w:r>
    </w:p>
    <w:p w14:paraId="0C213DF8" w14:textId="1131B0AF" w:rsidR="00770C98" w:rsidRPr="008341AB" w:rsidRDefault="00E04CBC" w:rsidP="004B361E">
      <w:pPr>
        <w:spacing w:line="360" w:lineRule="auto"/>
        <w:rPr>
          <w:sz w:val="24"/>
          <w:szCs w:val="24"/>
        </w:rPr>
      </w:pPr>
      <w:r w:rsidRPr="008341AB">
        <w:rPr>
          <w:sz w:val="24"/>
          <w:szCs w:val="24"/>
        </w:rPr>
        <w:t xml:space="preserve">Another </w:t>
      </w:r>
      <w:r w:rsidR="00EF70DB" w:rsidRPr="008341AB">
        <w:rPr>
          <w:sz w:val="24"/>
          <w:szCs w:val="24"/>
        </w:rPr>
        <w:t>highlighted that duty of business i</w:t>
      </w:r>
      <w:r w:rsidRPr="008341AB">
        <w:rPr>
          <w:sz w:val="24"/>
          <w:szCs w:val="24"/>
        </w:rPr>
        <w:t>s</w:t>
      </w:r>
      <w:r w:rsidR="00EF70DB" w:rsidRPr="008341AB">
        <w:rPr>
          <w:sz w:val="24"/>
          <w:szCs w:val="24"/>
        </w:rPr>
        <w:t xml:space="preserve"> </w:t>
      </w:r>
      <w:r w:rsidR="003E2B52" w:rsidRPr="008341AB">
        <w:rPr>
          <w:sz w:val="24"/>
          <w:szCs w:val="24"/>
        </w:rPr>
        <w:t xml:space="preserve">about </w:t>
      </w:r>
      <w:r w:rsidR="00EF70DB" w:rsidRPr="008341AB">
        <w:rPr>
          <w:sz w:val="24"/>
          <w:szCs w:val="24"/>
        </w:rPr>
        <w:t xml:space="preserve">looking after their communities and the planet to ensure that </w:t>
      </w:r>
      <w:r w:rsidR="002D5793" w:rsidRPr="008341AB">
        <w:rPr>
          <w:sz w:val="24"/>
          <w:szCs w:val="24"/>
        </w:rPr>
        <w:t xml:space="preserve">their continued survival, while </w:t>
      </w:r>
      <w:r w:rsidR="00612CC8" w:rsidRPr="008341AB">
        <w:rPr>
          <w:sz w:val="24"/>
          <w:szCs w:val="24"/>
        </w:rPr>
        <w:t>one</w:t>
      </w:r>
      <w:r w:rsidR="002D5793" w:rsidRPr="008341AB">
        <w:rPr>
          <w:sz w:val="24"/>
          <w:szCs w:val="24"/>
        </w:rPr>
        <w:t xml:space="preserve"> said that </w:t>
      </w:r>
      <w:r w:rsidR="00551F5B" w:rsidRPr="008341AB">
        <w:rPr>
          <w:sz w:val="24"/>
          <w:szCs w:val="24"/>
        </w:rPr>
        <w:t>companies should be motivated by themselves to act more sustainably</w:t>
      </w:r>
      <w:r w:rsidR="0050758F" w:rsidRPr="008341AB">
        <w:rPr>
          <w:sz w:val="24"/>
          <w:szCs w:val="24"/>
        </w:rPr>
        <w:t xml:space="preserve">. </w:t>
      </w:r>
      <w:r w:rsidR="00066A5E" w:rsidRPr="008341AB">
        <w:rPr>
          <w:sz w:val="24"/>
          <w:szCs w:val="24"/>
        </w:rPr>
        <w:t>Another</w:t>
      </w:r>
      <w:r w:rsidR="0050758F" w:rsidRPr="008341AB">
        <w:rPr>
          <w:sz w:val="24"/>
          <w:szCs w:val="24"/>
        </w:rPr>
        <w:t xml:space="preserve"> highlighted that although businesses should have an ethical duty to act sustainably, not all do due to the shareholder </w:t>
      </w:r>
      <w:r w:rsidR="00B51E34" w:rsidRPr="008341AB">
        <w:rPr>
          <w:sz w:val="24"/>
          <w:szCs w:val="24"/>
        </w:rPr>
        <w:t xml:space="preserve">duty, however, they </w:t>
      </w:r>
      <w:r w:rsidR="008F5C02" w:rsidRPr="008341AB">
        <w:rPr>
          <w:sz w:val="24"/>
          <w:szCs w:val="24"/>
        </w:rPr>
        <w:t>argued</w:t>
      </w:r>
      <w:r w:rsidR="00B51E34" w:rsidRPr="008341AB">
        <w:rPr>
          <w:sz w:val="24"/>
          <w:szCs w:val="24"/>
        </w:rPr>
        <w:t xml:space="preserve"> that </w:t>
      </w:r>
      <w:r w:rsidR="00D63242" w:rsidRPr="008341AB">
        <w:rPr>
          <w:sz w:val="24"/>
          <w:szCs w:val="24"/>
        </w:rPr>
        <w:t xml:space="preserve">it feels like this is changing and businesses are realising that there is value to be gained from adopting a stakeholder approach. </w:t>
      </w:r>
    </w:p>
    <w:p w14:paraId="78CE89A7" w14:textId="77777777" w:rsidR="00770C98" w:rsidRPr="008341AB" w:rsidRDefault="00770C98" w:rsidP="004B361E">
      <w:pPr>
        <w:spacing w:line="360" w:lineRule="auto"/>
        <w:rPr>
          <w:b/>
          <w:bCs/>
          <w:sz w:val="24"/>
          <w:szCs w:val="24"/>
        </w:rPr>
      </w:pPr>
      <w:r w:rsidRPr="008341AB">
        <w:rPr>
          <w:b/>
          <w:bCs/>
          <w:sz w:val="24"/>
          <w:szCs w:val="24"/>
        </w:rPr>
        <w:t xml:space="preserve">Stakeholders </w:t>
      </w:r>
    </w:p>
    <w:p w14:paraId="13246C66" w14:textId="41B54678" w:rsidR="00C77E29" w:rsidRPr="008341AB" w:rsidRDefault="00414A21" w:rsidP="004B361E">
      <w:pPr>
        <w:spacing w:line="360" w:lineRule="auto"/>
        <w:rPr>
          <w:sz w:val="24"/>
          <w:szCs w:val="24"/>
        </w:rPr>
      </w:pPr>
      <w:r w:rsidRPr="008341AB">
        <w:rPr>
          <w:sz w:val="24"/>
          <w:szCs w:val="24"/>
        </w:rPr>
        <w:t xml:space="preserve">When looking at the role of and importance of </w:t>
      </w:r>
      <w:r w:rsidR="00206F7B" w:rsidRPr="008341AB">
        <w:rPr>
          <w:sz w:val="24"/>
          <w:szCs w:val="24"/>
        </w:rPr>
        <w:t>stakeholders</w:t>
      </w:r>
      <w:r w:rsidR="003E2B52" w:rsidRPr="008341AB">
        <w:rPr>
          <w:sz w:val="24"/>
          <w:szCs w:val="24"/>
        </w:rPr>
        <w:t>,</w:t>
      </w:r>
      <w:r w:rsidRPr="008341AB">
        <w:rPr>
          <w:sz w:val="24"/>
          <w:szCs w:val="24"/>
        </w:rPr>
        <w:t xml:space="preserve"> </w:t>
      </w:r>
      <w:r w:rsidR="00D86928" w:rsidRPr="008341AB">
        <w:rPr>
          <w:sz w:val="24"/>
          <w:szCs w:val="24"/>
        </w:rPr>
        <w:t xml:space="preserve">participants agreed that pressures from external stakeholders </w:t>
      </w:r>
      <w:r w:rsidR="009F69CF" w:rsidRPr="008341AB">
        <w:rPr>
          <w:sz w:val="24"/>
          <w:szCs w:val="24"/>
        </w:rPr>
        <w:t xml:space="preserve">will be </w:t>
      </w:r>
      <w:r w:rsidR="00E4496E" w:rsidRPr="008341AB">
        <w:rPr>
          <w:sz w:val="24"/>
          <w:szCs w:val="24"/>
        </w:rPr>
        <w:t xml:space="preserve">of </w:t>
      </w:r>
      <w:r w:rsidR="009F69CF" w:rsidRPr="008341AB">
        <w:rPr>
          <w:sz w:val="24"/>
          <w:szCs w:val="24"/>
        </w:rPr>
        <w:t xml:space="preserve">key importance in relation to the future of sustainability reporting. </w:t>
      </w:r>
    </w:p>
    <w:p w14:paraId="6D09B332" w14:textId="6A6A92D1" w:rsidR="00414A21" w:rsidRPr="008341AB" w:rsidRDefault="00206F7B" w:rsidP="004B361E">
      <w:pPr>
        <w:spacing w:line="360" w:lineRule="auto"/>
        <w:rPr>
          <w:sz w:val="24"/>
          <w:szCs w:val="24"/>
        </w:rPr>
      </w:pPr>
      <w:r w:rsidRPr="008341AB">
        <w:rPr>
          <w:sz w:val="24"/>
          <w:szCs w:val="24"/>
        </w:rPr>
        <w:t>One participant</w:t>
      </w:r>
      <w:r w:rsidR="002F4B30" w:rsidRPr="008341AB">
        <w:rPr>
          <w:sz w:val="24"/>
          <w:szCs w:val="24"/>
        </w:rPr>
        <w:t xml:space="preserve"> said that in their experience stakeholders were </w:t>
      </w:r>
      <w:r w:rsidR="00ED62DD" w:rsidRPr="008341AB">
        <w:rPr>
          <w:sz w:val="24"/>
          <w:szCs w:val="24"/>
        </w:rPr>
        <w:t xml:space="preserve">looking for </w:t>
      </w:r>
      <w:r w:rsidR="003E2B52" w:rsidRPr="008341AB">
        <w:rPr>
          <w:sz w:val="24"/>
          <w:szCs w:val="24"/>
        </w:rPr>
        <w:t xml:space="preserve">increased </w:t>
      </w:r>
      <w:r w:rsidR="00ED62DD" w:rsidRPr="008341AB">
        <w:rPr>
          <w:sz w:val="24"/>
          <w:szCs w:val="24"/>
        </w:rPr>
        <w:t>transparency around</w:t>
      </w:r>
      <w:r w:rsidR="00371217" w:rsidRPr="008341AB">
        <w:rPr>
          <w:sz w:val="24"/>
          <w:szCs w:val="24"/>
        </w:rPr>
        <w:t xml:space="preserve"> what a company is doing and not doing around sustainability. </w:t>
      </w:r>
      <w:r w:rsidR="00E369E3" w:rsidRPr="008341AB">
        <w:rPr>
          <w:sz w:val="24"/>
          <w:szCs w:val="24"/>
        </w:rPr>
        <w:t>Another highlighted</w:t>
      </w:r>
      <w:r w:rsidR="00371217" w:rsidRPr="008341AB">
        <w:rPr>
          <w:sz w:val="24"/>
          <w:szCs w:val="24"/>
        </w:rPr>
        <w:t xml:space="preserve"> the </w:t>
      </w:r>
      <w:r w:rsidR="00CA798E" w:rsidRPr="008341AB">
        <w:rPr>
          <w:sz w:val="24"/>
          <w:szCs w:val="24"/>
        </w:rPr>
        <w:t>investment angle and the need for information from</w:t>
      </w:r>
      <w:r w:rsidR="00C62CE6" w:rsidRPr="008341AB">
        <w:rPr>
          <w:sz w:val="24"/>
          <w:szCs w:val="24"/>
        </w:rPr>
        <w:t xml:space="preserve"> wider stakeholders, including</w:t>
      </w:r>
      <w:r w:rsidR="00CA798E" w:rsidRPr="008341AB">
        <w:rPr>
          <w:sz w:val="24"/>
          <w:szCs w:val="24"/>
        </w:rPr>
        <w:t xml:space="preserve"> investor</w:t>
      </w:r>
      <w:r w:rsidR="00025621" w:rsidRPr="008341AB">
        <w:rPr>
          <w:sz w:val="24"/>
          <w:szCs w:val="24"/>
        </w:rPr>
        <w:t>s</w:t>
      </w:r>
      <w:r w:rsidR="00CA798E" w:rsidRPr="008341AB">
        <w:rPr>
          <w:sz w:val="24"/>
          <w:szCs w:val="24"/>
        </w:rPr>
        <w:t xml:space="preserve">. </w:t>
      </w:r>
    </w:p>
    <w:p w14:paraId="096D7DA9" w14:textId="2635AF91" w:rsidR="00E80BAB" w:rsidRPr="008341AB" w:rsidRDefault="00025621" w:rsidP="004B361E">
      <w:pPr>
        <w:spacing w:line="360" w:lineRule="auto"/>
        <w:rPr>
          <w:sz w:val="24"/>
          <w:szCs w:val="24"/>
        </w:rPr>
      </w:pPr>
      <w:r w:rsidRPr="008341AB">
        <w:rPr>
          <w:sz w:val="24"/>
          <w:szCs w:val="24"/>
        </w:rPr>
        <w:t xml:space="preserve">Another </w:t>
      </w:r>
      <w:r w:rsidR="00392AC1" w:rsidRPr="008341AB">
        <w:rPr>
          <w:sz w:val="24"/>
          <w:szCs w:val="24"/>
        </w:rPr>
        <w:t>p</w:t>
      </w:r>
      <w:r w:rsidR="00E80BAB" w:rsidRPr="008341AB">
        <w:rPr>
          <w:sz w:val="24"/>
          <w:szCs w:val="24"/>
        </w:rPr>
        <w:t>articipant said that ignoring stakeholders was not an option</w:t>
      </w:r>
      <w:r w:rsidR="001E358B" w:rsidRPr="008341AB">
        <w:rPr>
          <w:sz w:val="24"/>
          <w:szCs w:val="24"/>
        </w:rPr>
        <w:t xml:space="preserve"> - a</w:t>
      </w:r>
      <w:r w:rsidR="001347FC" w:rsidRPr="008341AB">
        <w:rPr>
          <w:sz w:val="24"/>
          <w:szCs w:val="24"/>
        </w:rPr>
        <w:t>s more and more people become focussed on sustainability,</w:t>
      </w:r>
      <w:r w:rsidR="00BE1679" w:rsidRPr="008341AB">
        <w:rPr>
          <w:sz w:val="24"/>
          <w:szCs w:val="24"/>
        </w:rPr>
        <w:t xml:space="preserve"> and</w:t>
      </w:r>
      <w:r w:rsidR="001347FC" w:rsidRPr="008341AB">
        <w:rPr>
          <w:sz w:val="24"/>
          <w:szCs w:val="24"/>
        </w:rPr>
        <w:t xml:space="preserve"> to ignore that would impact on </w:t>
      </w:r>
      <w:r w:rsidR="001E358B" w:rsidRPr="008341AB">
        <w:rPr>
          <w:sz w:val="24"/>
          <w:szCs w:val="24"/>
        </w:rPr>
        <w:t>businesses</w:t>
      </w:r>
      <w:r w:rsidR="001347FC" w:rsidRPr="008341AB">
        <w:rPr>
          <w:sz w:val="24"/>
          <w:szCs w:val="24"/>
        </w:rPr>
        <w:t xml:space="preserve"> bottom line</w:t>
      </w:r>
      <w:r w:rsidR="001E358B" w:rsidRPr="008341AB">
        <w:rPr>
          <w:sz w:val="24"/>
          <w:szCs w:val="24"/>
        </w:rPr>
        <w:t xml:space="preserve">. However, </w:t>
      </w:r>
      <w:r w:rsidR="00E218D4" w:rsidRPr="008341AB">
        <w:rPr>
          <w:sz w:val="24"/>
          <w:szCs w:val="24"/>
        </w:rPr>
        <w:t xml:space="preserve">while </w:t>
      </w:r>
      <w:r w:rsidR="00392AC1" w:rsidRPr="008341AB">
        <w:rPr>
          <w:sz w:val="24"/>
          <w:szCs w:val="24"/>
        </w:rPr>
        <w:t>another</w:t>
      </w:r>
      <w:r w:rsidR="00E218D4" w:rsidRPr="008341AB">
        <w:rPr>
          <w:sz w:val="24"/>
          <w:szCs w:val="24"/>
        </w:rPr>
        <w:t xml:space="preserve"> agreed on the pressure from investors, customers and NGOs for increased transparency around sustainability reporting, they argued that this may take some time to </w:t>
      </w:r>
      <w:r w:rsidR="00BC1E1F" w:rsidRPr="008341AB">
        <w:rPr>
          <w:sz w:val="24"/>
          <w:szCs w:val="24"/>
        </w:rPr>
        <w:t>fully materialise</w:t>
      </w:r>
      <w:r w:rsidR="00392AC1" w:rsidRPr="008341AB">
        <w:rPr>
          <w:sz w:val="24"/>
          <w:szCs w:val="24"/>
        </w:rPr>
        <w:t>:</w:t>
      </w:r>
      <w:r w:rsidR="00BC1E1F" w:rsidRPr="008341AB">
        <w:rPr>
          <w:sz w:val="24"/>
          <w:szCs w:val="24"/>
        </w:rPr>
        <w:t xml:space="preserve"> </w:t>
      </w:r>
    </w:p>
    <w:p w14:paraId="10DC284B" w14:textId="4CA24943" w:rsidR="00BC1E1F" w:rsidRPr="008341AB" w:rsidRDefault="00BC1E1F" w:rsidP="00CB319E">
      <w:pPr>
        <w:spacing w:line="360" w:lineRule="auto"/>
        <w:jc w:val="center"/>
        <w:rPr>
          <w:sz w:val="24"/>
          <w:szCs w:val="24"/>
        </w:rPr>
      </w:pPr>
      <w:r w:rsidRPr="008341AB">
        <w:rPr>
          <w:i/>
          <w:iCs/>
          <w:sz w:val="24"/>
          <w:szCs w:val="24"/>
        </w:rPr>
        <w:lastRenderedPageBreak/>
        <w:t>‘I think there will be pressure at some point…from the external world to act on reporting, although I think this will take some time because this is the first year for everybo</w:t>
      </w:r>
      <w:r w:rsidR="00CB319E" w:rsidRPr="008341AB">
        <w:rPr>
          <w:i/>
          <w:iCs/>
          <w:sz w:val="24"/>
          <w:szCs w:val="24"/>
        </w:rPr>
        <w:t xml:space="preserve">dy’ </w:t>
      </w:r>
      <w:r w:rsidR="00CB319E" w:rsidRPr="008341AB">
        <w:rPr>
          <w:sz w:val="24"/>
          <w:szCs w:val="24"/>
        </w:rPr>
        <w:t>(Participant E).</w:t>
      </w:r>
    </w:p>
    <w:p w14:paraId="27B58CD5" w14:textId="419EBB83" w:rsidR="00770C98" w:rsidRPr="008341AB" w:rsidRDefault="00C22E0B" w:rsidP="004B361E">
      <w:pPr>
        <w:spacing w:line="360" w:lineRule="auto"/>
        <w:rPr>
          <w:sz w:val="24"/>
          <w:szCs w:val="24"/>
        </w:rPr>
      </w:pPr>
      <w:r w:rsidRPr="008341AB">
        <w:rPr>
          <w:sz w:val="24"/>
          <w:szCs w:val="24"/>
        </w:rPr>
        <w:t xml:space="preserve">The importance of the </w:t>
      </w:r>
      <w:r w:rsidR="00683D96" w:rsidRPr="008341AB">
        <w:rPr>
          <w:sz w:val="24"/>
          <w:szCs w:val="24"/>
        </w:rPr>
        <w:t xml:space="preserve">ability to compare and contrast </w:t>
      </w:r>
      <w:r w:rsidR="00567134" w:rsidRPr="008341AB">
        <w:rPr>
          <w:sz w:val="24"/>
          <w:szCs w:val="24"/>
        </w:rPr>
        <w:t>between businesses was highlighted by a number of participants as one of the</w:t>
      </w:r>
      <w:r w:rsidR="00BF39A2" w:rsidRPr="008341AB">
        <w:rPr>
          <w:sz w:val="24"/>
          <w:szCs w:val="24"/>
        </w:rPr>
        <w:t xml:space="preserve"> most</w:t>
      </w:r>
      <w:r w:rsidR="00567134" w:rsidRPr="008341AB">
        <w:rPr>
          <w:sz w:val="24"/>
          <w:szCs w:val="24"/>
        </w:rPr>
        <w:t xml:space="preserve"> important changes brought in with the CSRD. </w:t>
      </w:r>
    </w:p>
    <w:p w14:paraId="2D42F779" w14:textId="52009908" w:rsidR="0090090E" w:rsidRPr="008341AB" w:rsidRDefault="0090090E" w:rsidP="0090090E">
      <w:pPr>
        <w:spacing w:line="360" w:lineRule="auto"/>
        <w:jc w:val="center"/>
        <w:rPr>
          <w:sz w:val="24"/>
          <w:szCs w:val="24"/>
        </w:rPr>
      </w:pPr>
      <w:r w:rsidRPr="008341AB">
        <w:rPr>
          <w:i/>
          <w:iCs/>
          <w:sz w:val="24"/>
          <w:szCs w:val="24"/>
        </w:rPr>
        <w:t xml:space="preserve">‘By having these </w:t>
      </w:r>
      <w:r w:rsidR="00BF39A2" w:rsidRPr="008341AB">
        <w:rPr>
          <w:i/>
          <w:iCs/>
          <w:sz w:val="24"/>
          <w:szCs w:val="24"/>
        </w:rPr>
        <w:t>frameworks,</w:t>
      </w:r>
      <w:r w:rsidRPr="008341AB">
        <w:rPr>
          <w:i/>
          <w:iCs/>
          <w:sz w:val="24"/>
          <w:szCs w:val="24"/>
        </w:rPr>
        <w:t xml:space="preserve"> you can start comparing and contrasting and that’s the key point behind this, we want to be able to give people the ability to compare one company to another’ </w:t>
      </w:r>
      <w:r w:rsidRPr="008341AB">
        <w:rPr>
          <w:sz w:val="24"/>
          <w:szCs w:val="24"/>
        </w:rPr>
        <w:t>(Participant C).</w:t>
      </w:r>
    </w:p>
    <w:p w14:paraId="08885EB5" w14:textId="7628F0E0" w:rsidR="00770C98" w:rsidRPr="008341AB" w:rsidRDefault="00770C98" w:rsidP="004B361E">
      <w:pPr>
        <w:spacing w:line="360" w:lineRule="auto"/>
        <w:rPr>
          <w:b/>
          <w:bCs/>
          <w:sz w:val="24"/>
          <w:szCs w:val="24"/>
        </w:rPr>
      </w:pPr>
      <w:r w:rsidRPr="008341AB">
        <w:rPr>
          <w:b/>
          <w:bCs/>
          <w:sz w:val="24"/>
          <w:szCs w:val="24"/>
        </w:rPr>
        <w:t xml:space="preserve">Greenwashing </w:t>
      </w:r>
    </w:p>
    <w:p w14:paraId="56C36E97" w14:textId="58C407AC" w:rsidR="003D53E0" w:rsidRPr="008341AB" w:rsidRDefault="000A5247" w:rsidP="004B361E">
      <w:pPr>
        <w:spacing w:line="360" w:lineRule="auto"/>
        <w:rPr>
          <w:sz w:val="24"/>
          <w:szCs w:val="24"/>
        </w:rPr>
      </w:pPr>
      <w:r w:rsidRPr="008341AB">
        <w:rPr>
          <w:sz w:val="24"/>
          <w:szCs w:val="24"/>
        </w:rPr>
        <w:t>Participants highlighted the difficulty in eradicating greenwashing altogether</w:t>
      </w:r>
      <w:r w:rsidR="000045B6" w:rsidRPr="008341AB">
        <w:rPr>
          <w:sz w:val="24"/>
          <w:szCs w:val="24"/>
        </w:rPr>
        <w:t xml:space="preserve">, but most did say that the </w:t>
      </w:r>
      <w:r w:rsidR="00C4498D" w:rsidRPr="008341AB">
        <w:rPr>
          <w:sz w:val="24"/>
          <w:szCs w:val="24"/>
        </w:rPr>
        <w:t xml:space="preserve">CSRD could lead to less incidents </w:t>
      </w:r>
      <w:r w:rsidR="00815BF1" w:rsidRPr="008341AB">
        <w:rPr>
          <w:sz w:val="24"/>
          <w:szCs w:val="24"/>
        </w:rPr>
        <w:t>of corporate greenwashing</w:t>
      </w:r>
      <w:r w:rsidR="000045B6" w:rsidRPr="008341AB">
        <w:rPr>
          <w:sz w:val="24"/>
          <w:szCs w:val="24"/>
        </w:rPr>
        <w:t>. This is d</w:t>
      </w:r>
      <w:r w:rsidR="003D53E0" w:rsidRPr="008341AB">
        <w:rPr>
          <w:sz w:val="24"/>
          <w:szCs w:val="24"/>
        </w:rPr>
        <w:t>ue to the ability of stakeholders to hold companies accountable</w:t>
      </w:r>
      <w:r w:rsidR="00417AD4" w:rsidRPr="008341AB">
        <w:rPr>
          <w:sz w:val="24"/>
          <w:szCs w:val="24"/>
        </w:rPr>
        <w:t xml:space="preserve"> </w:t>
      </w:r>
      <w:r w:rsidR="000045B6" w:rsidRPr="008341AB">
        <w:rPr>
          <w:sz w:val="24"/>
          <w:szCs w:val="24"/>
        </w:rPr>
        <w:t>with</w:t>
      </w:r>
      <w:r w:rsidR="00417AD4" w:rsidRPr="008341AB">
        <w:rPr>
          <w:sz w:val="24"/>
          <w:szCs w:val="24"/>
        </w:rPr>
        <w:t xml:space="preserve"> to the vast amount of public information that </w:t>
      </w:r>
      <w:r w:rsidR="004D320B" w:rsidRPr="008341AB">
        <w:rPr>
          <w:sz w:val="24"/>
          <w:szCs w:val="24"/>
        </w:rPr>
        <w:t xml:space="preserve">will be </w:t>
      </w:r>
      <w:r w:rsidR="000045B6" w:rsidRPr="008341AB">
        <w:rPr>
          <w:sz w:val="24"/>
          <w:szCs w:val="24"/>
        </w:rPr>
        <w:t>available</w:t>
      </w:r>
      <w:r w:rsidR="008D60AB" w:rsidRPr="008341AB">
        <w:rPr>
          <w:sz w:val="24"/>
          <w:szCs w:val="24"/>
        </w:rPr>
        <w:t xml:space="preserve"> </w:t>
      </w:r>
      <w:r w:rsidR="00BE1679" w:rsidRPr="008341AB">
        <w:rPr>
          <w:sz w:val="24"/>
          <w:szCs w:val="24"/>
        </w:rPr>
        <w:t>on a</w:t>
      </w:r>
      <w:r w:rsidR="0053201F" w:rsidRPr="008341AB">
        <w:rPr>
          <w:sz w:val="24"/>
          <w:szCs w:val="24"/>
        </w:rPr>
        <w:t xml:space="preserve"> company’s</w:t>
      </w:r>
      <w:r w:rsidR="004906F9" w:rsidRPr="008341AB">
        <w:rPr>
          <w:sz w:val="24"/>
          <w:szCs w:val="24"/>
        </w:rPr>
        <w:t xml:space="preserve"> complete Environmental, Social and Governance (ESG) profile</w:t>
      </w:r>
      <w:r w:rsidR="00ED58B4" w:rsidRPr="008341AB">
        <w:rPr>
          <w:sz w:val="24"/>
          <w:szCs w:val="24"/>
        </w:rPr>
        <w:t xml:space="preserve"> rather than a selection of topics</w:t>
      </w:r>
      <w:r w:rsidR="00C66D70" w:rsidRPr="008341AB">
        <w:rPr>
          <w:sz w:val="24"/>
          <w:szCs w:val="24"/>
        </w:rPr>
        <w:t xml:space="preserve">. </w:t>
      </w:r>
      <w:r w:rsidR="00503074" w:rsidRPr="008341AB">
        <w:rPr>
          <w:sz w:val="24"/>
          <w:szCs w:val="24"/>
        </w:rPr>
        <w:t xml:space="preserve"> </w:t>
      </w:r>
    </w:p>
    <w:p w14:paraId="50FE6074" w14:textId="4DB7B77C" w:rsidR="00C15460" w:rsidRPr="008341AB" w:rsidRDefault="00C15460" w:rsidP="004B361E">
      <w:pPr>
        <w:spacing w:line="360" w:lineRule="auto"/>
        <w:rPr>
          <w:sz w:val="24"/>
          <w:szCs w:val="24"/>
        </w:rPr>
      </w:pPr>
      <w:r w:rsidRPr="008341AB">
        <w:rPr>
          <w:sz w:val="24"/>
          <w:szCs w:val="24"/>
        </w:rPr>
        <w:t xml:space="preserve">The </w:t>
      </w:r>
      <w:r w:rsidR="00BC4F5E" w:rsidRPr="008341AB">
        <w:rPr>
          <w:sz w:val="24"/>
          <w:szCs w:val="24"/>
        </w:rPr>
        <w:t xml:space="preserve">role of auditing of reports was also highlighted as a reason why </w:t>
      </w:r>
      <w:r w:rsidR="003307C0" w:rsidRPr="008341AB">
        <w:rPr>
          <w:sz w:val="24"/>
          <w:szCs w:val="24"/>
        </w:rPr>
        <w:t>there may be a reduction in the number of companies called out for g</w:t>
      </w:r>
      <w:r w:rsidR="00BC4F5E" w:rsidRPr="008341AB">
        <w:rPr>
          <w:sz w:val="24"/>
          <w:szCs w:val="24"/>
        </w:rPr>
        <w:t xml:space="preserve">reenwashing. </w:t>
      </w:r>
      <w:r w:rsidR="00C66D70" w:rsidRPr="008341AB">
        <w:rPr>
          <w:sz w:val="24"/>
          <w:szCs w:val="24"/>
        </w:rPr>
        <w:t>One participant</w:t>
      </w:r>
      <w:r w:rsidR="00BC4F5E" w:rsidRPr="008341AB">
        <w:rPr>
          <w:sz w:val="24"/>
          <w:szCs w:val="24"/>
        </w:rPr>
        <w:t xml:space="preserve"> said that</w:t>
      </w:r>
      <w:r w:rsidR="00773B75" w:rsidRPr="008341AB">
        <w:rPr>
          <w:sz w:val="24"/>
          <w:szCs w:val="24"/>
        </w:rPr>
        <w:t>:</w:t>
      </w:r>
    </w:p>
    <w:p w14:paraId="79A7ACA5" w14:textId="3097292F" w:rsidR="00691C8D" w:rsidRPr="008341AB" w:rsidRDefault="00691C8D" w:rsidP="006F36DE">
      <w:pPr>
        <w:spacing w:line="360" w:lineRule="auto"/>
        <w:jc w:val="center"/>
        <w:rPr>
          <w:sz w:val="24"/>
          <w:szCs w:val="24"/>
        </w:rPr>
      </w:pPr>
      <w:r w:rsidRPr="008341AB">
        <w:rPr>
          <w:i/>
          <w:iCs/>
          <w:sz w:val="24"/>
          <w:szCs w:val="24"/>
        </w:rPr>
        <w:t xml:space="preserve">‘I always think that having someone take a look at your report and say yes this is accurate, is really important. It provides transparency and enables people to know that they’re viewing something that has been assured and isn’t a document claiming things that aren’t accurate’ </w:t>
      </w:r>
      <w:r w:rsidRPr="008341AB">
        <w:rPr>
          <w:sz w:val="24"/>
          <w:szCs w:val="24"/>
        </w:rPr>
        <w:t>(Participant F).</w:t>
      </w:r>
    </w:p>
    <w:p w14:paraId="0E2DCE79" w14:textId="21D19269" w:rsidR="00196E33" w:rsidRDefault="00196E33" w:rsidP="004B361E">
      <w:pPr>
        <w:spacing w:line="360" w:lineRule="auto"/>
        <w:rPr>
          <w:sz w:val="24"/>
          <w:szCs w:val="24"/>
        </w:rPr>
      </w:pPr>
      <w:r w:rsidRPr="008341AB">
        <w:rPr>
          <w:sz w:val="24"/>
          <w:szCs w:val="24"/>
        </w:rPr>
        <w:t xml:space="preserve">However, </w:t>
      </w:r>
      <w:r w:rsidR="00C66D70" w:rsidRPr="008341AB">
        <w:rPr>
          <w:sz w:val="24"/>
          <w:szCs w:val="24"/>
        </w:rPr>
        <w:t>others</w:t>
      </w:r>
      <w:r w:rsidR="00DB5EED" w:rsidRPr="008341AB">
        <w:rPr>
          <w:sz w:val="24"/>
          <w:szCs w:val="24"/>
        </w:rPr>
        <w:t xml:space="preserve"> highlighted that</w:t>
      </w:r>
      <w:r w:rsidR="003307C0" w:rsidRPr="008341AB">
        <w:rPr>
          <w:sz w:val="24"/>
          <w:szCs w:val="24"/>
        </w:rPr>
        <w:t xml:space="preserve"> </w:t>
      </w:r>
      <w:r w:rsidR="00035EC9" w:rsidRPr="008341AB">
        <w:rPr>
          <w:sz w:val="24"/>
          <w:szCs w:val="24"/>
        </w:rPr>
        <w:t xml:space="preserve">it will be difficult to </w:t>
      </w:r>
      <w:r w:rsidR="00305B64" w:rsidRPr="008341AB">
        <w:rPr>
          <w:sz w:val="24"/>
          <w:szCs w:val="24"/>
        </w:rPr>
        <w:t>gauge the impact on greenwashing</w:t>
      </w:r>
      <w:r w:rsidR="00035EC9" w:rsidRPr="008341AB">
        <w:rPr>
          <w:sz w:val="24"/>
          <w:szCs w:val="24"/>
        </w:rPr>
        <w:t xml:space="preserve"> </w:t>
      </w:r>
      <w:r w:rsidR="00C5487F" w:rsidRPr="008341AB">
        <w:rPr>
          <w:sz w:val="24"/>
          <w:szCs w:val="24"/>
        </w:rPr>
        <w:t>initially</w:t>
      </w:r>
      <w:r w:rsidR="00035EC9" w:rsidRPr="008341AB">
        <w:rPr>
          <w:sz w:val="24"/>
          <w:szCs w:val="24"/>
        </w:rPr>
        <w:t xml:space="preserve"> as</w:t>
      </w:r>
      <w:r w:rsidR="00ED58B4" w:rsidRPr="008341AB">
        <w:rPr>
          <w:sz w:val="24"/>
          <w:szCs w:val="24"/>
        </w:rPr>
        <w:t xml:space="preserve"> there is a lack of benchmarks from other companies</w:t>
      </w:r>
      <w:r w:rsidR="00503074" w:rsidRPr="008341AB">
        <w:rPr>
          <w:sz w:val="24"/>
          <w:szCs w:val="24"/>
        </w:rPr>
        <w:t xml:space="preserve">, </w:t>
      </w:r>
      <w:r w:rsidR="00ED58B4" w:rsidRPr="008341AB">
        <w:rPr>
          <w:sz w:val="24"/>
          <w:szCs w:val="24"/>
        </w:rPr>
        <w:t>no history on a lot of the topics covered</w:t>
      </w:r>
      <w:r w:rsidR="00503074" w:rsidRPr="008341AB">
        <w:rPr>
          <w:sz w:val="24"/>
          <w:szCs w:val="24"/>
        </w:rPr>
        <w:t xml:space="preserve"> and </w:t>
      </w:r>
      <w:r w:rsidR="0053201F" w:rsidRPr="008341AB">
        <w:rPr>
          <w:sz w:val="24"/>
          <w:szCs w:val="24"/>
        </w:rPr>
        <w:t>because</w:t>
      </w:r>
      <w:r w:rsidR="00503074" w:rsidRPr="008341AB">
        <w:rPr>
          <w:sz w:val="24"/>
          <w:szCs w:val="24"/>
        </w:rPr>
        <w:t xml:space="preserve"> it’s a new regulation</w:t>
      </w:r>
      <w:r w:rsidR="00223923" w:rsidRPr="008341AB">
        <w:rPr>
          <w:sz w:val="24"/>
          <w:szCs w:val="24"/>
        </w:rPr>
        <w:t xml:space="preserve"> that is still needing to be fully implemented. </w:t>
      </w:r>
    </w:p>
    <w:p w14:paraId="29E405B2" w14:textId="77777777" w:rsidR="00453649" w:rsidRDefault="00453649" w:rsidP="004B361E">
      <w:pPr>
        <w:spacing w:line="360" w:lineRule="auto"/>
        <w:rPr>
          <w:sz w:val="24"/>
          <w:szCs w:val="24"/>
        </w:rPr>
      </w:pPr>
    </w:p>
    <w:p w14:paraId="48F13163" w14:textId="77777777" w:rsidR="00453649" w:rsidRDefault="00453649" w:rsidP="004B361E">
      <w:pPr>
        <w:spacing w:line="360" w:lineRule="auto"/>
        <w:rPr>
          <w:sz w:val="24"/>
          <w:szCs w:val="24"/>
        </w:rPr>
      </w:pPr>
    </w:p>
    <w:p w14:paraId="7439CE18" w14:textId="77777777" w:rsidR="00453649" w:rsidRPr="008341AB" w:rsidRDefault="00453649" w:rsidP="004B361E">
      <w:pPr>
        <w:spacing w:line="360" w:lineRule="auto"/>
        <w:rPr>
          <w:sz w:val="24"/>
          <w:szCs w:val="24"/>
        </w:rPr>
      </w:pPr>
    </w:p>
    <w:p w14:paraId="3A4AAE3E" w14:textId="084EEC14" w:rsidR="00770C98" w:rsidRPr="008341AB" w:rsidRDefault="00770C98" w:rsidP="004B361E">
      <w:pPr>
        <w:spacing w:line="360" w:lineRule="auto"/>
        <w:rPr>
          <w:b/>
          <w:bCs/>
          <w:sz w:val="24"/>
          <w:szCs w:val="24"/>
        </w:rPr>
      </w:pPr>
      <w:r w:rsidRPr="008341AB">
        <w:rPr>
          <w:b/>
          <w:bCs/>
          <w:sz w:val="24"/>
          <w:szCs w:val="24"/>
        </w:rPr>
        <w:lastRenderedPageBreak/>
        <w:t xml:space="preserve">Assurance </w:t>
      </w:r>
    </w:p>
    <w:p w14:paraId="7490B3B6" w14:textId="572FF255" w:rsidR="00770C98" w:rsidRPr="008341AB" w:rsidRDefault="00D4573F" w:rsidP="004B361E">
      <w:pPr>
        <w:spacing w:line="360" w:lineRule="auto"/>
        <w:rPr>
          <w:sz w:val="24"/>
          <w:szCs w:val="24"/>
        </w:rPr>
      </w:pPr>
      <w:r w:rsidRPr="008341AB">
        <w:rPr>
          <w:sz w:val="24"/>
          <w:szCs w:val="24"/>
        </w:rPr>
        <w:t>The</w:t>
      </w:r>
      <w:r w:rsidR="0053201F" w:rsidRPr="008341AB">
        <w:rPr>
          <w:sz w:val="24"/>
          <w:szCs w:val="24"/>
        </w:rPr>
        <w:t>re was overall a range of views presented on</w:t>
      </w:r>
      <w:r w:rsidRPr="008341AB">
        <w:rPr>
          <w:sz w:val="24"/>
          <w:szCs w:val="24"/>
        </w:rPr>
        <w:t xml:space="preserve"> role of assurance and although some participants</w:t>
      </w:r>
      <w:r w:rsidR="009B024D" w:rsidRPr="008341AB">
        <w:rPr>
          <w:sz w:val="24"/>
          <w:szCs w:val="24"/>
        </w:rPr>
        <w:t xml:space="preserve"> highlighted </w:t>
      </w:r>
      <w:r w:rsidR="0053201F" w:rsidRPr="008341AB">
        <w:rPr>
          <w:sz w:val="24"/>
          <w:szCs w:val="24"/>
        </w:rPr>
        <w:t xml:space="preserve">its </w:t>
      </w:r>
      <w:r w:rsidR="009B024D" w:rsidRPr="008341AB">
        <w:rPr>
          <w:sz w:val="24"/>
          <w:szCs w:val="24"/>
        </w:rPr>
        <w:t>importance,</w:t>
      </w:r>
      <w:r w:rsidR="00D5047B" w:rsidRPr="008341AB">
        <w:rPr>
          <w:sz w:val="24"/>
          <w:szCs w:val="24"/>
        </w:rPr>
        <w:t xml:space="preserve"> </w:t>
      </w:r>
      <w:r w:rsidR="009B024D" w:rsidRPr="008341AB">
        <w:rPr>
          <w:sz w:val="24"/>
          <w:szCs w:val="24"/>
        </w:rPr>
        <w:t xml:space="preserve">others were more sceptical around the role in the early stages: </w:t>
      </w:r>
    </w:p>
    <w:p w14:paraId="7CF1ABF6" w14:textId="5F682831" w:rsidR="009B024D" w:rsidRPr="008341AB" w:rsidRDefault="00422632" w:rsidP="006F773A">
      <w:pPr>
        <w:spacing w:line="360" w:lineRule="auto"/>
        <w:jc w:val="center"/>
        <w:rPr>
          <w:sz w:val="24"/>
          <w:szCs w:val="24"/>
        </w:rPr>
      </w:pPr>
      <w:r w:rsidRPr="008341AB">
        <w:rPr>
          <w:i/>
          <w:iCs/>
          <w:sz w:val="24"/>
          <w:szCs w:val="24"/>
        </w:rPr>
        <w:t xml:space="preserve">‘I think assurance companies are also battling with what everything means and how they’re actually supposed to assure it, so I think it’s a work in progress. I’m not sure how much assurance is going to be weighted until the few years once they kind of get their ducks in a row and </w:t>
      </w:r>
      <w:r w:rsidR="00A4109F" w:rsidRPr="008341AB">
        <w:rPr>
          <w:i/>
          <w:iCs/>
          <w:sz w:val="24"/>
          <w:szCs w:val="24"/>
        </w:rPr>
        <w:t xml:space="preserve">understand more about what needs to be assured and how they should assure it’ </w:t>
      </w:r>
      <w:r w:rsidR="00A4109F" w:rsidRPr="008341AB">
        <w:rPr>
          <w:sz w:val="24"/>
          <w:szCs w:val="24"/>
        </w:rPr>
        <w:t>(Participant D).</w:t>
      </w:r>
    </w:p>
    <w:p w14:paraId="0C1B79FD" w14:textId="5544C527" w:rsidR="003A0B9F" w:rsidRPr="008341AB" w:rsidRDefault="002E7C81" w:rsidP="003A0B9F">
      <w:pPr>
        <w:spacing w:line="360" w:lineRule="auto"/>
        <w:rPr>
          <w:sz w:val="24"/>
          <w:szCs w:val="24"/>
        </w:rPr>
      </w:pPr>
      <w:r w:rsidRPr="008341AB">
        <w:rPr>
          <w:sz w:val="24"/>
          <w:szCs w:val="24"/>
        </w:rPr>
        <w:t xml:space="preserve">However, </w:t>
      </w:r>
      <w:r w:rsidR="00AC4375" w:rsidRPr="008341AB">
        <w:rPr>
          <w:sz w:val="24"/>
          <w:szCs w:val="24"/>
        </w:rPr>
        <w:t xml:space="preserve">one participant highlighted the role of assurance in picking out those companies that are taking a compliance </w:t>
      </w:r>
      <w:r w:rsidR="00884B5F" w:rsidRPr="008341AB">
        <w:rPr>
          <w:sz w:val="24"/>
          <w:szCs w:val="24"/>
        </w:rPr>
        <w:t>only approach</w:t>
      </w:r>
      <w:r w:rsidR="003A0B9F" w:rsidRPr="008341AB">
        <w:rPr>
          <w:sz w:val="24"/>
          <w:szCs w:val="24"/>
        </w:rPr>
        <w:t xml:space="preserve"> </w:t>
      </w:r>
      <w:r w:rsidR="00AC4375" w:rsidRPr="008341AB">
        <w:rPr>
          <w:sz w:val="24"/>
          <w:szCs w:val="24"/>
        </w:rPr>
        <w:t>to reporting</w:t>
      </w:r>
      <w:r w:rsidR="003A0B9F" w:rsidRPr="008341AB">
        <w:rPr>
          <w:sz w:val="24"/>
          <w:szCs w:val="24"/>
        </w:rPr>
        <w:t xml:space="preserve">: </w:t>
      </w:r>
    </w:p>
    <w:p w14:paraId="15239264" w14:textId="00F343B9" w:rsidR="003A0B9F" w:rsidRPr="008341AB" w:rsidRDefault="003A0B9F" w:rsidP="003A0B9F">
      <w:pPr>
        <w:spacing w:line="360" w:lineRule="auto"/>
        <w:jc w:val="center"/>
        <w:rPr>
          <w:sz w:val="24"/>
          <w:szCs w:val="24"/>
        </w:rPr>
      </w:pPr>
      <w:r w:rsidRPr="008341AB">
        <w:rPr>
          <w:i/>
          <w:iCs/>
          <w:sz w:val="24"/>
          <w:szCs w:val="24"/>
        </w:rPr>
        <w:t xml:space="preserve">‘Some companies are like, OK this is a tick-box exercise, let them get on with it. They will fail straight away and that will be picked up by the analysts, so your auditors are going to fail you. The analysts are going to fail you and then you lose your reputation and liability risk is massive’ </w:t>
      </w:r>
      <w:r w:rsidRPr="008341AB">
        <w:rPr>
          <w:sz w:val="24"/>
          <w:szCs w:val="24"/>
        </w:rPr>
        <w:t>(Participant C).</w:t>
      </w:r>
    </w:p>
    <w:p w14:paraId="6C902B31" w14:textId="7CE5DEA1" w:rsidR="002E7C81" w:rsidRPr="008341AB" w:rsidRDefault="00AC4375" w:rsidP="002E7C81">
      <w:pPr>
        <w:spacing w:line="360" w:lineRule="auto"/>
        <w:rPr>
          <w:sz w:val="24"/>
          <w:szCs w:val="24"/>
        </w:rPr>
      </w:pPr>
      <w:r w:rsidRPr="008341AB">
        <w:rPr>
          <w:sz w:val="24"/>
          <w:szCs w:val="24"/>
        </w:rPr>
        <w:t>Furthermore</w:t>
      </w:r>
      <w:r w:rsidR="00FD6699" w:rsidRPr="008341AB">
        <w:rPr>
          <w:sz w:val="24"/>
          <w:szCs w:val="24"/>
        </w:rPr>
        <w:t>,</w:t>
      </w:r>
      <w:r w:rsidR="002E7C81" w:rsidRPr="008341AB">
        <w:rPr>
          <w:sz w:val="24"/>
          <w:szCs w:val="24"/>
        </w:rPr>
        <w:t xml:space="preserve"> once it firmly has a place within sustainability reporting, participants highlighted </w:t>
      </w:r>
      <w:r w:rsidR="001121C0" w:rsidRPr="008341AB">
        <w:rPr>
          <w:sz w:val="24"/>
          <w:szCs w:val="24"/>
        </w:rPr>
        <w:t xml:space="preserve">the </w:t>
      </w:r>
      <w:r w:rsidR="002E7C81" w:rsidRPr="008341AB">
        <w:rPr>
          <w:sz w:val="24"/>
          <w:szCs w:val="24"/>
        </w:rPr>
        <w:t xml:space="preserve">importance </w:t>
      </w:r>
      <w:r w:rsidR="001121C0" w:rsidRPr="008341AB">
        <w:rPr>
          <w:sz w:val="24"/>
          <w:szCs w:val="24"/>
        </w:rPr>
        <w:t>of assurance and the corresponding scrutiny</w:t>
      </w:r>
      <w:r w:rsidR="00FB1199" w:rsidRPr="008341AB">
        <w:rPr>
          <w:sz w:val="24"/>
          <w:szCs w:val="24"/>
        </w:rPr>
        <w:t>.</w:t>
      </w:r>
      <w:r w:rsidR="00516D42" w:rsidRPr="008341AB">
        <w:rPr>
          <w:sz w:val="24"/>
          <w:szCs w:val="24"/>
        </w:rPr>
        <w:t xml:space="preserve"> </w:t>
      </w:r>
      <w:r w:rsidR="00FB1199" w:rsidRPr="008341AB">
        <w:rPr>
          <w:sz w:val="24"/>
          <w:szCs w:val="24"/>
        </w:rPr>
        <w:t xml:space="preserve"> </w:t>
      </w:r>
      <w:r w:rsidR="002E7C81" w:rsidRPr="008341AB">
        <w:rPr>
          <w:sz w:val="24"/>
          <w:szCs w:val="24"/>
        </w:rPr>
        <w:t xml:space="preserve"> </w:t>
      </w:r>
    </w:p>
    <w:p w14:paraId="137FB1B8" w14:textId="77777777" w:rsidR="001F79FD" w:rsidRPr="008341AB" w:rsidRDefault="001F79FD" w:rsidP="001F79FD">
      <w:pPr>
        <w:spacing w:line="360" w:lineRule="auto"/>
        <w:rPr>
          <w:b/>
          <w:bCs/>
          <w:sz w:val="24"/>
          <w:szCs w:val="24"/>
        </w:rPr>
      </w:pPr>
      <w:r w:rsidRPr="008341AB">
        <w:rPr>
          <w:b/>
          <w:bCs/>
          <w:sz w:val="24"/>
          <w:szCs w:val="24"/>
        </w:rPr>
        <w:t xml:space="preserve">Alignment with financial reporting </w:t>
      </w:r>
    </w:p>
    <w:p w14:paraId="13A2D2FD" w14:textId="77777777" w:rsidR="00AC4375" w:rsidRPr="008341AB" w:rsidRDefault="001F79FD" w:rsidP="001F79FD">
      <w:pPr>
        <w:spacing w:line="360" w:lineRule="auto"/>
        <w:rPr>
          <w:sz w:val="24"/>
          <w:szCs w:val="24"/>
        </w:rPr>
      </w:pPr>
      <w:r w:rsidRPr="008341AB">
        <w:rPr>
          <w:sz w:val="24"/>
          <w:szCs w:val="24"/>
        </w:rPr>
        <w:t>All of the participants agreed that aligning the CSRD with financial reporting is a positive step forward and one of the most important changes brought in with the CSRD. One described it as</w:t>
      </w:r>
      <w:r w:rsidR="00AC4375" w:rsidRPr="008341AB">
        <w:rPr>
          <w:sz w:val="24"/>
          <w:szCs w:val="24"/>
        </w:rPr>
        <w:t>:</w:t>
      </w:r>
    </w:p>
    <w:p w14:paraId="6C2ADDCF" w14:textId="0E0F22A6" w:rsidR="00AC4375" w:rsidRPr="008341AB" w:rsidRDefault="001F79FD" w:rsidP="00AC4375">
      <w:pPr>
        <w:spacing w:line="360" w:lineRule="auto"/>
        <w:jc w:val="center"/>
        <w:rPr>
          <w:sz w:val="24"/>
          <w:szCs w:val="24"/>
        </w:rPr>
      </w:pPr>
      <w:r w:rsidRPr="008341AB">
        <w:rPr>
          <w:sz w:val="24"/>
          <w:szCs w:val="24"/>
        </w:rPr>
        <w:t>‘</w:t>
      </w:r>
      <w:proofErr w:type="gramStart"/>
      <w:r w:rsidRPr="008341AB">
        <w:rPr>
          <w:i/>
          <w:iCs/>
          <w:sz w:val="24"/>
          <w:szCs w:val="24"/>
        </w:rPr>
        <w:t>the</w:t>
      </w:r>
      <w:proofErr w:type="gramEnd"/>
      <w:r w:rsidRPr="008341AB">
        <w:rPr>
          <w:i/>
          <w:iCs/>
          <w:sz w:val="24"/>
          <w:szCs w:val="24"/>
        </w:rPr>
        <w:t xml:space="preserve"> most sense ever, because it’s the only way to bring it up to the same level of importance, which the NFRD didn’t do’.</w:t>
      </w:r>
      <w:r w:rsidR="00AC4375" w:rsidRPr="008341AB">
        <w:rPr>
          <w:i/>
          <w:iCs/>
          <w:sz w:val="24"/>
          <w:szCs w:val="24"/>
        </w:rPr>
        <w:t xml:space="preserve"> </w:t>
      </w:r>
      <w:r w:rsidR="00AC4375" w:rsidRPr="008341AB">
        <w:rPr>
          <w:sz w:val="24"/>
          <w:szCs w:val="24"/>
        </w:rPr>
        <w:t>(Participant C)</w:t>
      </w:r>
    </w:p>
    <w:p w14:paraId="24D1957F" w14:textId="438C40FD" w:rsidR="001F79FD" w:rsidRPr="008341AB" w:rsidRDefault="001F79FD" w:rsidP="001F79FD">
      <w:pPr>
        <w:spacing w:line="360" w:lineRule="auto"/>
        <w:rPr>
          <w:i/>
          <w:iCs/>
          <w:sz w:val="24"/>
          <w:szCs w:val="24"/>
        </w:rPr>
      </w:pPr>
      <w:r w:rsidRPr="008341AB">
        <w:rPr>
          <w:sz w:val="24"/>
          <w:szCs w:val="24"/>
        </w:rPr>
        <w:t>Others agreed and added that putting financial reporting in line with sustainability reporting makes sense due to the fact that it is the finance departments that have responsibility for managing sustainability reporting</w:t>
      </w:r>
      <w:r w:rsidR="00BE4F0A" w:rsidRPr="008341AB">
        <w:rPr>
          <w:sz w:val="24"/>
          <w:szCs w:val="24"/>
        </w:rPr>
        <w:t xml:space="preserve"> in a lot of companies today</w:t>
      </w:r>
      <w:r w:rsidRPr="008341AB">
        <w:rPr>
          <w:sz w:val="24"/>
          <w:szCs w:val="24"/>
        </w:rPr>
        <w:t xml:space="preserve">: </w:t>
      </w:r>
    </w:p>
    <w:p w14:paraId="1760DEB7" w14:textId="77777777" w:rsidR="001F79FD" w:rsidRPr="008341AB" w:rsidRDefault="001F79FD" w:rsidP="001F79FD">
      <w:pPr>
        <w:spacing w:line="360" w:lineRule="auto"/>
        <w:jc w:val="center"/>
        <w:rPr>
          <w:sz w:val="24"/>
          <w:szCs w:val="24"/>
        </w:rPr>
      </w:pPr>
      <w:r w:rsidRPr="008341AB">
        <w:rPr>
          <w:i/>
          <w:iCs/>
          <w:sz w:val="24"/>
          <w:szCs w:val="24"/>
        </w:rPr>
        <w:t xml:space="preserve">‘I think it’s right to bring it in line because I think there’s a lot of robustness around the financial reporting and I think that’s where a lot of companies put their sustainability </w:t>
      </w:r>
      <w:r w:rsidRPr="008341AB">
        <w:rPr>
          <w:i/>
          <w:iCs/>
          <w:sz w:val="24"/>
          <w:szCs w:val="24"/>
        </w:rPr>
        <w:lastRenderedPageBreak/>
        <w:t xml:space="preserve">reporting, under their finance departments, because of the robustness that they’ve already got within that department’ </w:t>
      </w:r>
      <w:r w:rsidRPr="008341AB">
        <w:rPr>
          <w:sz w:val="24"/>
          <w:szCs w:val="24"/>
        </w:rPr>
        <w:t>(Participant D)</w:t>
      </w:r>
    </w:p>
    <w:p w14:paraId="7A4CC115" w14:textId="1E7F7043" w:rsidR="001F79FD" w:rsidRPr="008341AB" w:rsidRDefault="001F79FD" w:rsidP="001F79FD">
      <w:pPr>
        <w:spacing w:line="360" w:lineRule="auto"/>
        <w:rPr>
          <w:sz w:val="24"/>
          <w:szCs w:val="24"/>
        </w:rPr>
      </w:pPr>
      <w:r w:rsidRPr="008341AB">
        <w:rPr>
          <w:sz w:val="24"/>
          <w:szCs w:val="24"/>
        </w:rPr>
        <w:t xml:space="preserve">This alignment will also lead to a change in how sustainability reports are presented. One participant highlighted that there will be a move from a non-financial sustainability report, which is quite slim and is seen as more akin to a marketing brochure, to a sustainability statement which will include a lot of text, figures, data and legal language. However, this move will take time according to another who highlighted that people are impatient for this to take effect, and that while it won’t take the same time as it took for harmonised standards in financial reporting, </w:t>
      </w:r>
      <w:r w:rsidR="00BE4F0A" w:rsidRPr="008341AB">
        <w:rPr>
          <w:sz w:val="24"/>
          <w:szCs w:val="24"/>
        </w:rPr>
        <w:t>achieving the same</w:t>
      </w:r>
      <w:r w:rsidRPr="008341AB">
        <w:rPr>
          <w:sz w:val="24"/>
          <w:szCs w:val="24"/>
        </w:rPr>
        <w:t xml:space="preserve"> with sustainability reporting</w:t>
      </w:r>
      <w:r w:rsidR="00BE4F0A" w:rsidRPr="008341AB">
        <w:rPr>
          <w:sz w:val="24"/>
          <w:szCs w:val="24"/>
        </w:rPr>
        <w:t xml:space="preserve"> is likely to </w:t>
      </w:r>
      <w:r w:rsidRPr="008341AB">
        <w:rPr>
          <w:sz w:val="24"/>
          <w:szCs w:val="24"/>
        </w:rPr>
        <w:t>take more than three to five years</w:t>
      </w:r>
      <w:r w:rsidR="00702C27" w:rsidRPr="008341AB">
        <w:rPr>
          <w:sz w:val="24"/>
          <w:szCs w:val="24"/>
        </w:rPr>
        <w:t>:</w:t>
      </w:r>
      <w:r w:rsidRPr="008341AB">
        <w:rPr>
          <w:sz w:val="24"/>
          <w:szCs w:val="24"/>
        </w:rPr>
        <w:t xml:space="preserve"> </w:t>
      </w:r>
    </w:p>
    <w:p w14:paraId="6D984214" w14:textId="77777777" w:rsidR="001F79FD" w:rsidRPr="008341AB" w:rsidRDefault="001F79FD" w:rsidP="001F79FD">
      <w:pPr>
        <w:spacing w:line="360" w:lineRule="auto"/>
        <w:jc w:val="center"/>
        <w:rPr>
          <w:sz w:val="24"/>
          <w:szCs w:val="24"/>
        </w:rPr>
      </w:pPr>
      <w:r w:rsidRPr="008341AB">
        <w:rPr>
          <w:i/>
          <w:iCs/>
          <w:sz w:val="24"/>
          <w:szCs w:val="24"/>
        </w:rPr>
        <w:t xml:space="preserve">‘I think it’s good that we lift up the non-financial reporting to the same level as financial reporting, but I think it takes time...It took us several hundreds of years in financial accounting to come to a harmonised standard and I think this will be the way forward for sustainability topics as well. It will not take 300 years, I think it will come faster, but it will also take more than three to five years’ </w:t>
      </w:r>
      <w:r w:rsidRPr="008341AB">
        <w:rPr>
          <w:sz w:val="24"/>
          <w:szCs w:val="24"/>
        </w:rPr>
        <w:t>(Participant E).</w:t>
      </w:r>
    </w:p>
    <w:p w14:paraId="3E4D233D" w14:textId="77777777" w:rsidR="006C2DB9" w:rsidRPr="008341AB" w:rsidRDefault="006C2DB9" w:rsidP="004B361E">
      <w:pPr>
        <w:spacing w:line="360" w:lineRule="auto"/>
        <w:rPr>
          <w:sz w:val="24"/>
          <w:szCs w:val="24"/>
        </w:rPr>
      </w:pPr>
    </w:p>
    <w:p w14:paraId="6E748BF8" w14:textId="77777777" w:rsidR="00702C27" w:rsidRDefault="00702C27" w:rsidP="004B361E">
      <w:pPr>
        <w:spacing w:line="360" w:lineRule="auto"/>
        <w:rPr>
          <w:sz w:val="24"/>
          <w:szCs w:val="24"/>
        </w:rPr>
      </w:pPr>
    </w:p>
    <w:p w14:paraId="04F00020" w14:textId="77777777" w:rsidR="00453649" w:rsidRDefault="00453649" w:rsidP="004B361E">
      <w:pPr>
        <w:spacing w:line="360" w:lineRule="auto"/>
        <w:rPr>
          <w:sz w:val="24"/>
          <w:szCs w:val="24"/>
        </w:rPr>
      </w:pPr>
    </w:p>
    <w:p w14:paraId="1B6DA655" w14:textId="77777777" w:rsidR="00453649" w:rsidRDefault="00453649" w:rsidP="004B361E">
      <w:pPr>
        <w:spacing w:line="360" w:lineRule="auto"/>
        <w:rPr>
          <w:sz w:val="24"/>
          <w:szCs w:val="24"/>
        </w:rPr>
      </w:pPr>
    </w:p>
    <w:p w14:paraId="13CAF622" w14:textId="77777777" w:rsidR="00453649" w:rsidRDefault="00453649" w:rsidP="004B361E">
      <w:pPr>
        <w:spacing w:line="360" w:lineRule="auto"/>
        <w:rPr>
          <w:sz w:val="24"/>
          <w:szCs w:val="24"/>
        </w:rPr>
      </w:pPr>
    </w:p>
    <w:p w14:paraId="041FB4C4" w14:textId="77777777" w:rsidR="00453649" w:rsidRDefault="00453649" w:rsidP="004B361E">
      <w:pPr>
        <w:spacing w:line="360" w:lineRule="auto"/>
        <w:rPr>
          <w:sz w:val="24"/>
          <w:szCs w:val="24"/>
        </w:rPr>
      </w:pPr>
    </w:p>
    <w:p w14:paraId="26E9D9A5" w14:textId="77777777" w:rsidR="00453649" w:rsidRDefault="00453649" w:rsidP="004B361E">
      <w:pPr>
        <w:spacing w:line="360" w:lineRule="auto"/>
        <w:rPr>
          <w:sz w:val="24"/>
          <w:szCs w:val="24"/>
        </w:rPr>
      </w:pPr>
    </w:p>
    <w:p w14:paraId="24D85950" w14:textId="77777777" w:rsidR="00453649" w:rsidRDefault="00453649" w:rsidP="004B361E">
      <w:pPr>
        <w:spacing w:line="360" w:lineRule="auto"/>
        <w:rPr>
          <w:sz w:val="24"/>
          <w:szCs w:val="24"/>
        </w:rPr>
      </w:pPr>
    </w:p>
    <w:p w14:paraId="30559C8F" w14:textId="77777777" w:rsidR="00453649" w:rsidRPr="008341AB" w:rsidRDefault="00453649" w:rsidP="004B361E">
      <w:pPr>
        <w:spacing w:line="360" w:lineRule="auto"/>
        <w:rPr>
          <w:sz w:val="24"/>
          <w:szCs w:val="24"/>
        </w:rPr>
      </w:pPr>
    </w:p>
    <w:p w14:paraId="5FA03EAC" w14:textId="77777777" w:rsidR="00055DCD" w:rsidRPr="008341AB" w:rsidRDefault="00055DCD" w:rsidP="004B361E">
      <w:pPr>
        <w:spacing w:line="360" w:lineRule="auto"/>
        <w:rPr>
          <w:sz w:val="24"/>
          <w:szCs w:val="24"/>
        </w:rPr>
      </w:pPr>
    </w:p>
    <w:p w14:paraId="5C493FD3" w14:textId="32BBFC3C" w:rsidR="002E3115" w:rsidRPr="008341AB" w:rsidRDefault="00210BF6" w:rsidP="000D7059">
      <w:pPr>
        <w:pStyle w:val="Heading2"/>
        <w:rPr>
          <w:b/>
          <w:bCs/>
          <w:color w:val="auto"/>
          <w:sz w:val="24"/>
          <w:szCs w:val="24"/>
        </w:rPr>
      </w:pPr>
      <w:bookmarkStart w:id="35" w:name="_5.0_Discussion_and"/>
      <w:bookmarkEnd w:id="35"/>
      <w:r w:rsidRPr="008341AB">
        <w:rPr>
          <w:b/>
          <w:bCs/>
          <w:color w:val="auto"/>
          <w:sz w:val="24"/>
          <w:szCs w:val="24"/>
        </w:rPr>
        <w:lastRenderedPageBreak/>
        <w:t xml:space="preserve">5.0 </w:t>
      </w:r>
      <w:r w:rsidR="002E3115" w:rsidRPr="008341AB">
        <w:rPr>
          <w:b/>
          <w:bCs/>
          <w:color w:val="auto"/>
          <w:sz w:val="24"/>
          <w:szCs w:val="24"/>
        </w:rPr>
        <w:t xml:space="preserve">Discussion </w:t>
      </w:r>
      <w:r w:rsidR="00372EEF" w:rsidRPr="008341AB">
        <w:rPr>
          <w:b/>
          <w:bCs/>
          <w:color w:val="auto"/>
          <w:sz w:val="24"/>
          <w:szCs w:val="24"/>
        </w:rPr>
        <w:t xml:space="preserve">and conclusion </w:t>
      </w:r>
    </w:p>
    <w:p w14:paraId="689D4316" w14:textId="1B11D827" w:rsidR="00C65143" w:rsidRPr="008341AB" w:rsidRDefault="006E119C" w:rsidP="00847961">
      <w:pPr>
        <w:spacing w:line="360" w:lineRule="auto"/>
        <w:rPr>
          <w:sz w:val="24"/>
          <w:szCs w:val="24"/>
        </w:rPr>
      </w:pPr>
      <w:r w:rsidRPr="008341AB">
        <w:rPr>
          <w:sz w:val="24"/>
          <w:szCs w:val="24"/>
        </w:rPr>
        <w:t xml:space="preserve">Both the literature review and the </w:t>
      </w:r>
      <w:r w:rsidR="00463E7E" w:rsidRPr="008341AB">
        <w:rPr>
          <w:sz w:val="24"/>
          <w:szCs w:val="24"/>
        </w:rPr>
        <w:t xml:space="preserve">research has shown that </w:t>
      </w:r>
      <w:r w:rsidRPr="008341AB">
        <w:rPr>
          <w:sz w:val="24"/>
          <w:szCs w:val="24"/>
        </w:rPr>
        <w:t xml:space="preserve">complexity, the lack of a standardised framework, </w:t>
      </w:r>
      <w:r w:rsidR="003A03D8" w:rsidRPr="008341AB">
        <w:rPr>
          <w:sz w:val="24"/>
          <w:szCs w:val="24"/>
        </w:rPr>
        <w:t>too</w:t>
      </w:r>
      <w:r w:rsidRPr="008341AB">
        <w:rPr>
          <w:sz w:val="24"/>
          <w:szCs w:val="24"/>
        </w:rPr>
        <w:t xml:space="preserve"> much </w:t>
      </w:r>
      <w:r w:rsidR="003A03D8" w:rsidRPr="008341AB">
        <w:rPr>
          <w:sz w:val="24"/>
          <w:szCs w:val="24"/>
        </w:rPr>
        <w:t>discretion</w:t>
      </w:r>
      <w:r w:rsidR="0081085B" w:rsidRPr="008341AB">
        <w:rPr>
          <w:sz w:val="24"/>
          <w:szCs w:val="24"/>
        </w:rPr>
        <w:t>,</w:t>
      </w:r>
      <w:r w:rsidR="00010416" w:rsidRPr="008341AB">
        <w:rPr>
          <w:sz w:val="24"/>
          <w:szCs w:val="24"/>
        </w:rPr>
        <w:t xml:space="preserve"> and the</w:t>
      </w:r>
      <w:r w:rsidR="0081085B" w:rsidRPr="008341AB">
        <w:rPr>
          <w:sz w:val="24"/>
          <w:szCs w:val="24"/>
        </w:rPr>
        <w:t xml:space="preserve"> lack of assurance</w:t>
      </w:r>
      <w:r w:rsidR="0037118E" w:rsidRPr="008341AB">
        <w:rPr>
          <w:sz w:val="24"/>
          <w:szCs w:val="24"/>
        </w:rPr>
        <w:t>,</w:t>
      </w:r>
      <w:r w:rsidR="00010416" w:rsidRPr="008341AB">
        <w:rPr>
          <w:sz w:val="24"/>
          <w:szCs w:val="24"/>
        </w:rPr>
        <w:t xml:space="preserve"> </w:t>
      </w:r>
      <w:r w:rsidRPr="008341AB">
        <w:rPr>
          <w:sz w:val="24"/>
          <w:szCs w:val="24"/>
        </w:rPr>
        <w:t xml:space="preserve">all contributed to the failings with the NFRD. </w:t>
      </w:r>
      <w:r w:rsidR="007914BB" w:rsidRPr="008341AB">
        <w:rPr>
          <w:sz w:val="24"/>
          <w:szCs w:val="24"/>
        </w:rPr>
        <w:t xml:space="preserve">However, while the </w:t>
      </w:r>
      <w:r w:rsidR="00C65143" w:rsidRPr="008341AB">
        <w:rPr>
          <w:sz w:val="24"/>
          <w:szCs w:val="24"/>
        </w:rPr>
        <w:t xml:space="preserve">CSRD has gone some way to address the challenges with the NFRD, most notably </w:t>
      </w:r>
      <w:r w:rsidR="00BA0BAB" w:rsidRPr="008341AB">
        <w:rPr>
          <w:sz w:val="24"/>
          <w:szCs w:val="24"/>
        </w:rPr>
        <w:t>with the introduction of</w:t>
      </w:r>
      <w:r w:rsidR="001B0402" w:rsidRPr="008341AB">
        <w:rPr>
          <w:sz w:val="24"/>
          <w:szCs w:val="24"/>
        </w:rPr>
        <w:t xml:space="preserve"> </w:t>
      </w:r>
      <w:r w:rsidR="00702C27" w:rsidRPr="008341AB">
        <w:rPr>
          <w:sz w:val="24"/>
          <w:szCs w:val="24"/>
        </w:rPr>
        <w:t>the ESRS</w:t>
      </w:r>
      <w:r w:rsidR="00AC57C9" w:rsidRPr="008341AB">
        <w:rPr>
          <w:sz w:val="24"/>
          <w:szCs w:val="24"/>
        </w:rPr>
        <w:t xml:space="preserve">, </w:t>
      </w:r>
      <w:r w:rsidR="00276A62" w:rsidRPr="008341AB">
        <w:rPr>
          <w:sz w:val="24"/>
          <w:szCs w:val="24"/>
        </w:rPr>
        <w:t xml:space="preserve">there are still some </w:t>
      </w:r>
      <w:r w:rsidR="0075250B" w:rsidRPr="008341AB">
        <w:rPr>
          <w:sz w:val="24"/>
          <w:szCs w:val="24"/>
        </w:rPr>
        <w:t xml:space="preserve">challenges that remain. </w:t>
      </w:r>
    </w:p>
    <w:p w14:paraId="28EF4ABE" w14:textId="2074B732" w:rsidR="00E74DF1" w:rsidRPr="008341AB" w:rsidRDefault="002B4F3B" w:rsidP="00847961">
      <w:pPr>
        <w:spacing w:line="360" w:lineRule="auto"/>
        <w:rPr>
          <w:sz w:val="24"/>
          <w:szCs w:val="24"/>
        </w:rPr>
      </w:pPr>
      <w:r w:rsidRPr="008341AB">
        <w:rPr>
          <w:rFonts w:ascii="Calibri" w:eastAsia="Times New Roman" w:hAnsi="Calibri" w:cs="Calibri"/>
          <w:color w:val="000000"/>
          <w:sz w:val="24"/>
          <w:szCs w:val="24"/>
        </w:rPr>
        <w:t xml:space="preserve">The move to a strengthened mandatory reporting framework </w:t>
      </w:r>
      <w:r w:rsidR="00D12101" w:rsidRPr="008341AB">
        <w:rPr>
          <w:rFonts w:ascii="Calibri" w:eastAsia="Times New Roman" w:hAnsi="Calibri" w:cs="Calibri"/>
          <w:color w:val="000000"/>
          <w:sz w:val="24"/>
          <w:szCs w:val="24"/>
        </w:rPr>
        <w:t xml:space="preserve">appears to be </w:t>
      </w:r>
      <w:r w:rsidR="00D3479D" w:rsidRPr="008341AB">
        <w:rPr>
          <w:rFonts w:ascii="Calibri" w:eastAsia="Times New Roman" w:hAnsi="Calibri" w:cs="Calibri"/>
          <w:color w:val="000000"/>
          <w:sz w:val="24"/>
          <w:szCs w:val="24"/>
        </w:rPr>
        <w:t>addressing issues around a voluntary approach</w:t>
      </w:r>
      <w:r w:rsidR="00684085" w:rsidRPr="008341AB">
        <w:rPr>
          <w:rFonts w:ascii="Calibri" w:eastAsia="Times New Roman" w:hAnsi="Calibri" w:cs="Calibri"/>
          <w:color w:val="000000"/>
          <w:sz w:val="24"/>
          <w:szCs w:val="24"/>
        </w:rPr>
        <w:t>,</w:t>
      </w:r>
      <w:r w:rsidR="00C8186B" w:rsidRPr="008341AB">
        <w:rPr>
          <w:rFonts w:ascii="Calibri" w:eastAsia="Times New Roman" w:hAnsi="Calibri" w:cs="Calibri"/>
          <w:color w:val="000000"/>
          <w:sz w:val="24"/>
          <w:szCs w:val="24"/>
        </w:rPr>
        <w:t xml:space="preserve"> </w:t>
      </w:r>
      <w:r w:rsidR="002569BF" w:rsidRPr="008341AB">
        <w:rPr>
          <w:rFonts w:ascii="Calibri" w:eastAsia="Times New Roman" w:hAnsi="Calibri" w:cs="Calibri"/>
          <w:color w:val="000000"/>
          <w:sz w:val="24"/>
          <w:szCs w:val="24"/>
        </w:rPr>
        <w:t>mostly</w:t>
      </w:r>
      <w:r w:rsidR="00C8186B" w:rsidRPr="008341AB">
        <w:rPr>
          <w:rFonts w:ascii="Calibri" w:eastAsia="Times New Roman" w:hAnsi="Calibri" w:cs="Calibri"/>
          <w:color w:val="000000"/>
          <w:sz w:val="24"/>
          <w:szCs w:val="24"/>
        </w:rPr>
        <w:t xml:space="preserve"> </w:t>
      </w:r>
      <w:r w:rsidR="009350AC" w:rsidRPr="008341AB">
        <w:rPr>
          <w:rFonts w:ascii="Calibri" w:eastAsia="Times New Roman" w:hAnsi="Calibri" w:cs="Calibri"/>
          <w:color w:val="000000"/>
          <w:sz w:val="24"/>
          <w:szCs w:val="24"/>
        </w:rPr>
        <w:t xml:space="preserve">by addressing concerns </w:t>
      </w:r>
      <w:r w:rsidR="00426560" w:rsidRPr="008341AB">
        <w:rPr>
          <w:rFonts w:ascii="Calibri" w:eastAsia="Times New Roman" w:hAnsi="Calibri" w:cs="Calibri"/>
          <w:color w:val="000000"/>
          <w:sz w:val="24"/>
          <w:szCs w:val="24"/>
        </w:rPr>
        <w:t>around the ability</w:t>
      </w:r>
      <w:r w:rsidR="00444F1F" w:rsidRPr="008341AB">
        <w:rPr>
          <w:rFonts w:ascii="Calibri" w:eastAsia="Times New Roman" w:hAnsi="Calibri" w:cs="Calibri"/>
          <w:color w:val="000000"/>
          <w:sz w:val="24"/>
          <w:szCs w:val="24"/>
        </w:rPr>
        <w:t xml:space="preserve"> to pick and choose which areas of sustainability </w:t>
      </w:r>
      <w:r w:rsidR="00426560" w:rsidRPr="008341AB">
        <w:rPr>
          <w:rFonts w:ascii="Calibri" w:eastAsia="Times New Roman" w:hAnsi="Calibri" w:cs="Calibri"/>
          <w:color w:val="000000"/>
          <w:sz w:val="24"/>
          <w:szCs w:val="24"/>
        </w:rPr>
        <w:t xml:space="preserve">were </w:t>
      </w:r>
      <w:r w:rsidR="00444F1F" w:rsidRPr="008341AB">
        <w:rPr>
          <w:rFonts w:ascii="Calibri" w:eastAsia="Times New Roman" w:hAnsi="Calibri" w:cs="Calibri"/>
          <w:color w:val="000000"/>
          <w:sz w:val="24"/>
          <w:szCs w:val="24"/>
        </w:rPr>
        <w:t>reported</w:t>
      </w:r>
      <w:r w:rsidR="00426560" w:rsidRPr="008341AB">
        <w:rPr>
          <w:rFonts w:ascii="Calibri" w:eastAsia="Times New Roman" w:hAnsi="Calibri" w:cs="Calibri"/>
          <w:color w:val="000000"/>
          <w:sz w:val="24"/>
          <w:szCs w:val="24"/>
        </w:rPr>
        <w:t xml:space="preserve">. </w:t>
      </w:r>
      <w:r w:rsidR="00684085" w:rsidRPr="008341AB">
        <w:rPr>
          <w:sz w:val="24"/>
          <w:szCs w:val="24"/>
        </w:rPr>
        <w:t>However, o</w:t>
      </w:r>
      <w:r w:rsidR="00F2012B" w:rsidRPr="008341AB">
        <w:rPr>
          <w:sz w:val="24"/>
          <w:szCs w:val="24"/>
        </w:rPr>
        <w:t xml:space="preserve">ne of the main challenges with the delivery of the CSRD, </w:t>
      </w:r>
      <w:r w:rsidR="00463E7E" w:rsidRPr="008341AB">
        <w:rPr>
          <w:sz w:val="24"/>
          <w:szCs w:val="24"/>
        </w:rPr>
        <w:t xml:space="preserve">at least initially, </w:t>
      </w:r>
      <w:r w:rsidR="00F2012B" w:rsidRPr="008341AB">
        <w:rPr>
          <w:sz w:val="24"/>
          <w:szCs w:val="24"/>
        </w:rPr>
        <w:t>is the</w:t>
      </w:r>
      <w:r w:rsidR="00463E7E" w:rsidRPr="008341AB">
        <w:rPr>
          <w:sz w:val="24"/>
          <w:szCs w:val="24"/>
        </w:rPr>
        <w:t xml:space="preserve"> increased burden. </w:t>
      </w:r>
      <w:r w:rsidR="00646E03" w:rsidRPr="008341AB">
        <w:rPr>
          <w:sz w:val="24"/>
          <w:szCs w:val="24"/>
        </w:rPr>
        <w:t>And</w:t>
      </w:r>
      <w:r w:rsidR="00FB4F83" w:rsidRPr="008341AB">
        <w:rPr>
          <w:sz w:val="24"/>
          <w:szCs w:val="24"/>
        </w:rPr>
        <w:t xml:space="preserve"> </w:t>
      </w:r>
      <w:r w:rsidR="00620DF8" w:rsidRPr="008341AB">
        <w:rPr>
          <w:sz w:val="24"/>
          <w:szCs w:val="24"/>
        </w:rPr>
        <w:t xml:space="preserve">while there is some evidence from the research that </w:t>
      </w:r>
      <w:r w:rsidR="00FB4F83" w:rsidRPr="008341AB">
        <w:rPr>
          <w:sz w:val="24"/>
          <w:szCs w:val="24"/>
        </w:rPr>
        <w:t xml:space="preserve">the ‘burden’ </w:t>
      </w:r>
      <w:r w:rsidR="00463E7E" w:rsidRPr="008341AB">
        <w:rPr>
          <w:sz w:val="24"/>
          <w:szCs w:val="24"/>
        </w:rPr>
        <w:t>is sometimes used an excuse,</w:t>
      </w:r>
      <w:r w:rsidR="006B6336" w:rsidRPr="008341AB">
        <w:rPr>
          <w:sz w:val="24"/>
          <w:szCs w:val="24"/>
        </w:rPr>
        <w:t xml:space="preserve"> </w:t>
      </w:r>
      <w:r w:rsidR="002F2AD9" w:rsidRPr="008341AB">
        <w:rPr>
          <w:sz w:val="24"/>
          <w:szCs w:val="24"/>
        </w:rPr>
        <w:t>details around the</w:t>
      </w:r>
      <w:r w:rsidR="00463E7E" w:rsidRPr="008341AB">
        <w:rPr>
          <w:sz w:val="24"/>
          <w:szCs w:val="24"/>
        </w:rPr>
        <w:t xml:space="preserve"> number of regulations that companies are subject to following the introduction of the EU’s Green Deal make it hard to see how an additional reporting framework does not add to </w:t>
      </w:r>
      <w:r w:rsidR="002F2AD9" w:rsidRPr="008341AB">
        <w:rPr>
          <w:sz w:val="24"/>
          <w:szCs w:val="24"/>
        </w:rPr>
        <w:t>an</w:t>
      </w:r>
      <w:r w:rsidR="00463E7E" w:rsidRPr="008341AB">
        <w:rPr>
          <w:sz w:val="24"/>
          <w:szCs w:val="24"/>
        </w:rPr>
        <w:t xml:space="preserve"> increased burden. Since the introduction of the European Green Deal in 2019 the Commission has introduced more than 100 additional pieces of legislation, including a Circular Economy Action Plan, European Climate Pact, proposals on carbon storage, a nature protection package, stronger rules for cleaner air and water, social climate fund, new rules on emissions trading, </w:t>
      </w:r>
      <w:r w:rsidR="003E51FE" w:rsidRPr="008341AB">
        <w:rPr>
          <w:sz w:val="24"/>
          <w:szCs w:val="24"/>
        </w:rPr>
        <w:t xml:space="preserve">the </w:t>
      </w:r>
      <w:r w:rsidR="00463E7E" w:rsidRPr="008341AB">
        <w:rPr>
          <w:sz w:val="24"/>
          <w:szCs w:val="24"/>
        </w:rPr>
        <w:t xml:space="preserve">Critical Raw Minerals Act, </w:t>
      </w:r>
      <w:r w:rsidR="00295686" w:rsidRPr="008341AB">
        <w:rPr>
          <w:sz w:val="24"/>
          <w:szCs w:val="24"/>
        </w:rPr>
        <w:t xml:space="preserve">and </w:t>
      </w:r>
      <w:r w:rsidR="00463E7E" w:rsidRPr="008341AB">
        <w:rPr>
          <w:sz w:val="24"/>
          <w:szCs w:val="24"/>
        </w:rPr>
        <w:t>a package of measures on the use of natural resources (</w:t>
      </w:r>
      <w:r w:rsidR="0092600A" w:rsidRPr="008341AB">
        <w:rPr>
          <w:rFonts w:ascii="Calibri" w:eastAsia="Times New Roman" w:hAnsi="Calibri" w:cs="Calibri"/>
          <w:color w:val="000000"/>
          <w:sz w:val="24"/>
          <w:szCs w:val="24"/>
        </w:rPr>
        <w:t>European Commission, 2021)</w:t>
      </w:r>
      <w:r w:rsidR="00C409AF" w:rsidRPr="008341AB">
        <w:rPr>
          <w:rFonts w:ascii="Calibri" w:hAnsi="Calibri" w:cs="Calibri"/>
          <w:color w:val="000000"/>
          <w:sz w:val="24"/>
          <w:szCs w:val="24"/>
        </w:rPr>
        <w:t xml:space="preserve">. </w:t>
      </w:r>
    </w:p>
    <w:p w14:paraId="47DFFA01" w14:textId="5CF6B992" w:rsidR="00847961" w:rsidRPr="008341AB" w:rsidRDefault="00E05B97" w:rsidP="00847961">
      <w:pPr>
        <w:spacing w:line="360" w:lineRule="auto"/>
        <w:rPr>
          <w:sz w:val="24"/>
          <w:szCs w:val="24"/>
        </w:rPr>
      </w:pPr>
      <w:r w:rsidRPr="008341AB">
        <w:rPr>
          <w:rFonts w:ascii="Calibri" w:hAnsi="Calibri" w:cs="Calibri"/>
          <w:color w:val="000000"/>
          <w:sz w:val="24"/>
          <w:szCs w:val="24"/>
        </w:rPr>
        <w:t>The view around the CSRD being a ‘burden’ on business is highlighted in a recent s</w:t>
      </w:r>
      <w:r w:rsidR="000A56B4" w:rsidRPr="008341AB">
        <w:rPr>
          <w:sz w:val="24"/>
          <w:szCs w:val="24"/>
        </w:rPr>
        <w:t xml:space="preserve">urvey carried out by Workiva (2024) where they identified </w:t>
      </w:r>
      <w:r w:rsidR="000E1000" w:rsidRPr="008341AB">
        <w:rPr>
          <w:sz w:val="24"/>
          <w:szCs w:val="24"/>
        </w:rPr>
        <w:t>some of the c</w:t>
      </w:r>
      <w:r w:rsidR="000A56B4" w:rsidRPr="008341AB">
        <w:rPr>
          <w:sz w:val="24"/>
          <w:szCs w:val="24"/>
        </w:rPr>
        <w:t>hallenges in meeting the expectations of the CSRD</w:t>
      </w:r>
      <w:r w:rsidR="00261ACF" w:rsidRPr="008341AB">
        <w:rPr>
          <w:sz w:val="24"/>
          <w:szCs w:val="24"/>
        </w:rPr>
        <w:t>, including</w:t>
      </w:r>
      <w:r w:rsidR="000A56B4" w:rsidRPr="008341AB">
        <w:rPr>
          <w:sz w:val="24"/>
          <w:szCs w:val="24"/>
        </w:rPr>
        <w:t xml:space="preserve"> the volume of requirements that they </w:t>
      </w:r>
      <w:r w:rsidR="00F05A5F" w:rsidRPr="008341AB">
        <w:rPr>
          <w:sz w:val="24"/>
          <w:szCs w:val="24"/>
        </w:rPr>
        <w:t>must</w:t>
      </w:r>
      <w:r w:rsidR="000A56B4" w:rsidRPr="008341AB">
        <w:rPr>
          <w:sz w:val="24"/>
          <w:szCs w:val="24"/>
        </w:rPr>
        <w:t xml:space="preserve"> </w:t>
      </w:r>
      <w:r w:rsidR="00A346BE" w:rsidRPr="008341AB">
        <w:rPr>
          <w:sz w:val="24"/>
          <w:szCs w:val="24"/>
        </w:rPr>
        <w:t xml:space="preserve">adhere </w:t>
      </w:r>
      <w:r w:rsidR="00FE6F8B" w:rsidRPr="008341AB">
        <w:rPr>
          <w:sz w:val="24"/>
          <w:szCs w:val="24"/>
        </w:rPr>
        <w:t>to</w:t>
      </w:r>
      <w:r w:rsidR="000A56B4" w:rsidRPr="008341AB">
        <w:rPr>
          <w:sz w:val="24"/>
          <w:szCs w:val="24"/>
        </w:rPr>
        <w:t xml:space="preserve"> </w:t>
      </w:r>
      <w:r w:rsidR="00A346BE" w:rsidRPr="008341AB">
        <w:rPr>
          <w:sz w:val="24"/>
          <w:szCs w:val="24"/>
        </w:rPr>
        <w:t xml:space="preserve">in order to be compliant </w:t>
      </w:r>
      <w:r w:rsidR="000A56B4" w:rsidRPr="008341AB">
        <w:rPr>
          <w:sz w:val="24"/>
          <w:szCs w:val="24"/>
        </w:rPr>
        <w:t xml:space="preserve">(Workiva, 2024). </w:t>
      </w:r>
      <w:r w:rsidR="00847961" w:rsidRPr="008341AB">
        <w:rPr>
          <w:sz w:val="24"/>
          <w:szCs w:val="24"/>
        </w:rPr>
        <w:t xml:space="preserve">In a recent webinar hosted by PWC (Horn, 2024) participants highlighted that although </w:t>
      </w:r>
      <w:r w:rsidR="00E157A2" w:rsidRPr="008341AB">
        <w:rPr>
          <w:sz w:val="24"/>
          <w:szCs w:val="24"/>
        </w:rPr>
        <w:t xml:space="preserve">some </w:t>
      </w:r>
      <w:r w:rsidR="00847961" w:rsidRPr="008341AB">
        <w:rPr>
          <w:sz w:val="24"/>
          <w:szCs w:val="24"/>
        </w:rPr>
        <w:t>companies are looking at the risks and opportunities related to sustainability, many are focussing solely on compliance with the CSRD</w:t>
      </w:r>
      <w:r w:rsidR="00261ACF" w:rsidRPr="008341AB">
        <w:rPr>
          <w:sz w:val="24"/>
          <w:szCs w:val="24"/>
        </w:rPr>
        <w:t xml:space="preserve"> </w:t>
      </w:r>
      <w:r w:rsidR="00E157A2" w:rsidRPr="008341AB">
        <w:rPr>
          <w:sz w:val="24"/>
          <w:szCs w:val="24"/>
        </w:rPr>
        <w:t xml:space="preserve">– the risk being that </w:t>
      </w:r>
      <w:r w:rsidR="00847961" w:rsidRPr="008341AB">
        <w:rPr>
          <w:sz w:val="24"/>
          <w:szCs w:val="24"/>
        </w:rPr>
        <w:t xml:space="preserve">the burden of reporting is diverting specialists away from the delivery of strategic sustainability outcomes (Horn, 2024). </w:t>
      </w:r>
    </w:p>
    <w:p w14:paraId="1D77223C" w14:textId="6D8DDBF6" w:rsidR="00463E7E" w:rsidRPr="008341AB" w:rsidRDefault="00AB2490" w:rsidP="00463E7E">
      <w:pPr>
        <w:spacing w:line="360" w:lineRule="auto"/>
        <w:rPr>
          <w:rFonts w:ascii="Calibri" w:eastAsia="Times New Roman" w:hAnsi="Calibri" w:cs="Calibri"/>
          <w:color w:val="000000"/>
          <w:sz w:val="24"/>
          <w:szCs w:val="24"/>
        </w:rPr>
      </w:pPr>
      <w:r w:rsidRPr="008341AB">
        <w:rPr>
          <w:sz w:val="24"/>
          <w:szCs w:val="24"/>
        </w:rPr>
        <w:t xml:space="preserve">The </w:t>
      </w:r>
      <w:r w:rsidR="002640EB" w:rsidRPr="008341AB">
        <w:rPr>
          <w:sz w:val="24"/>
          <w:szCs w:val="24"/>
        </w:rPr>
        <w:t xml:space="preserve">burden on business from the reporting framework has been identified as a legitimate concern of regulators and </w:t>
      </w:r>
      <w:r w:rsidR="001A4CC3" w:rsidRPr="008341AB">
        <w:rPr>
          <w:sz w:val="24"/>
          <w:szCs w:val="24"/>
        </w:rPr>
        <w:t xml:space="preserve">in </w:t>
      </w:r>
      <w:r w:rsidR="00D0451B" w:rsidRPr="008341AB">
        <w:rPr>
          <w:sz w:val="24"/>
          <w:szCs w:val="24"/>
        </w:rPr>
        <w:t xml:space="preserve">early 2024 an agreement was reached which saw the delay to the </w:t>
      </w:r>
      <w:r w:rsidR="00545665" w:rsidRPr="008341AB">
        <w:rPr>
          <w:sz w:val="24"/>
          <w:szCs w:val="24"/>
        </w:rPr>
        <w:t>adoption of sector specific ESRS</w:t>
      </w:r>
      <w:r w:rsidR="009068BD" w:rsidRPr="008341AB">
        <w:rPr>
          <w:sz w:val="24"/>
          <w:szCs w:val="24"/>
        </w:rPr>
        <w:t xml:space="preserve"> which will cut reporting requirements by 25 precent, reducing the burden on companies </w:t>
      </w:r>
      <w:r w:rsidR="00447CAB" w:rsidRPr="008341AB">
        <w:rPr>
          <w:rFonts w:ascii="Calibri" w:eastAsia="Times New Roman" w:hAnsi="Calibri" w:cs="Calibri"/>
          <w:color w:val="000000"/>
          <w:sz w:val="24"/>
          <w:szCs w:val="24"/>
        </w:rPr>
        <w:t>(European Commission, 2024)</w:t>
      </w:r>
      <w:r w:rsidR="006F0737" w:rsidRPr="008341AB">
        <w:rPr>
          <w:rFonts w:ascii="Calibri" w:eastAsia="Times New Roman" w:hAnsi="Calibri" w:cs="Calibri"/>
          <w:color w:val="000000"/>
          <w:sz w:val="24"/>
          <w:szCs w:val="24"/>
        </w:rPr>
        <w:t xml:space="preserve">. </w:t>
      </w:r>
      <w:r w:rsidR="00EB3123" w:rsidRPr="008341AB">
        <w:rPr>
          <w:rFonts w:ascii="Calibri" w:eastAsia="Times New Roman" w:hAnsi="Calibri" w:cs="Calibri"/>
          <w:color w:val="000000"/>
          <w:sz w:val="24"/>
          <w:szCs w:val="24"/>
        </w:rPr>
        <w:t xml:space="preserve">However, it is important </w:t>
      </w:r>
      <w:r w:rsidR="00EB3123" w:rsidRPr="008341AB">
        <w:rPr>
          <w:rFonts w:ascii="Calibri" w:eastAsia="Times New Roman" w:hAnsi="Calibri" w:cs="Calibri"/>
          <w:color w:val="000000"/>
          <w:sz w:val="24"/>
          <w:szCs w:val="24"/>
        </w:rPr>
        <w:lastRenderedPageBreak/>
        <w:t xml:space="preserve">that any further delays and changes do not undermine the </w:t>
      </w:r>
      <w:r w:rsidR="00DB0F61" w:rsidRPr="008341AB">
        <w:rPr>
          <w:rFonts w:ascii="Calibri" w:eastAsia="Times New Roman" w:hAnsi="Calibri" w:cs="Calibri"/>
          <w:color w:val="000000"/>
          <w:sz w:val="24"/>
          <w:szCs w:val="24"/>
        </w:rPr>
        <w:t xml:space="preserve">success of the CSRD in the longer term. </w:t>
      </w:r>
    </w:p>
    <w:p w14:paraId="1F986BD3" w14:textId="3C0231AF" w:rsidR="00D05185" w:rsidRPr="008341AB" w:rsidRDefault="00DB0F61" w:rsidP="00D05185">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W</w:t>
      </w:r>
      <w:r w:rsidR="0088424F" w:rsidRPr="008341AB">
        <w:rPr>
          <w:rFonts w:ascii="Calibri" w:eastAsia="Times New Roman" w:hAnsi="Calibri" w:cs="Calibri"/>
          <w:color w:val="000000"/>
          <w:sz w:val="24"/>
          <w:szCs w:val="24"/>
        </w:rPr>
        <w:t xml:space="preserve">hile </w:t>
      </w:r>
      <w:r w:rsidR="0032486F" w:rsidRPr="008341AB">
        <w:rPr>
          <w:rFonts w:ascii="Calibri" w:eastAsia="Times New Roman" w:hAnsi="Calibri" w:cs="Calibri"/>
          <w:color w:val="000000"/>
          <w:sz w:val="24"/>
          <w:szCs w:val="24"/>
        </w:rPr>
        <w:t>in its infancy th</w:t>
      </w:r>
      <w:r w:rsidR="0088424F" w:rsidRPr="008341AB">
        <w:rPr>
          <w:rFonts w:ascii="Calibri" w:eastAsia="Times New Roman" w:hAnsi="Calibri" w:cs="Calibri"/>
          <w:color w:val="000000"/>
          <w:sz w:val="24"/>
          <w:szCs w:val="24"/>
        </w:rPr>
        <w:t xml:space="preserve">e CSRD might be seen as more of a compliance </w:t>
      </w:r>
      <w:r w:rsidR="0032486F" w:rsidRPr="008341AB">
        <w:rPr>
          <w:rFonts w:ascii="Calibri" w:eastAsia="Times New Roman" w:hAnsi="Calibri" w:cs="Calibri"/>
          <w:color w:val="000000"/>
          <w:sz w:val="24"/>
          <w:szCs w:val="24"/>
        </w:rPr>
        <w:t xml:space="preserve">exercise, </w:t>
      </w:r>
      <w:r w:rsidR="00BC5C89" w:rsidRPr="008341AB">
        <w:rPr>
          <w:rFonts w:ascii="Calibri" w:eastAsia="Times New Roman" w:hAnsi="Calibri" w:cs="Calibri"/>
          <w:color w:val="000000"/>
          <w:sz w:val="24"/>
          <w:szCs w:val="24"/>
        </w:rPr>
        <w:t xml:space="preserve">the CSRD </w:t>
      </w:r>
      <w:r w:rsidR="00DF1E66" w:rsidRPr="008341AB">
        <w:rPr>
          <w:rFonts w:ascii="Calibri" w:eastAsia="Times New Roman" w:hAnsi="Calibri" w:cs="Calibri"/>
          <w:color w:val="000000"/>
          <w:sz w:val="24"/>
          <w:szCs w:val="24"/>
        </w:rPr>
        <w:t>builds in</w:t>
      </w:r>
      <w:r w:rsidR="00BC5C89" w:rsidRPr="008341AB">
        <w:rPr>
          <w:rFonts w:ascii="Calibri" w:eastAsia="Times New Roman" w:hAnsi="Calibri" w:cs="Calibri"/>
          <w:color w:val="000000"/>
          <w:sz w:val="24"/>
          <w:szCs w:val="24"/>
        </w:rPr>
        <w:t xml:space="preserve"> a standardised reporting framework for all companies operating within the EU, which could eventually lead to </w:t>
      </w:r>
      <w:r w:rsidR="00CE6284" w:rsidRPr="008341AB">
        <w:rPr>
          <w:rFonts w:ascii="Calibri" w:eastAsia="Times New Roman" w:hAnsi="Calibri" w:cs="Calibri"/>
          <w:color w:val="000000"/>
          <w:sz w:val="24"/>
          <w:szCs w:val="24"/>
        </w:rPr>
        <w:t xml:space="preserve">better reporting on </w:t>
      </w:r>
      <w:r w:rsidR="00D05185" w:rsidRPr="008341AB">
        <w:rPr>
          <w:sz w:val="24"/>
          <w:szCs w:val="24"/>
        </w:rPr>
        <w:t>sustainability.</w:t>
      </w:r>
      <w:r w:rsidR="008E27B1" w:rsidRPr="008341AB">
        <w:rPr>
          <w:sz w:val="24"/>
          <w:szCs w:val="24"/>
        </w:rPr>
        <w:t xml:space="preserve"> A</w:t>
      </w:r>
      <w:r w:rsidR="00D05185" w:rsidRPr="008341AB">
        <w:rPr>
          <w:sz w:val="24"/>
          <w:szCs w:val="24"/>
        </w:rPr>
        <w:t xml:space="preserve"> recent </w:t>
      </w:r>
      <w:r w:rsidR="00CE6284" w:rsidRPr="008341AB">
        <w:rPr>
          <w:sz w:val="24"/>
          <w:szCs w:val="24"/>
        </w:rPr>
        <w:t>article Cozzi</w:t>
      </w:r>
      <w:r w:rsidR="00D05185" w:rsidRPr="008341AB">
        <w:rPr>
          <w:rFonts w:ascii="Calibri" w:eastAsia="Times New Roman" w:hAnsi="Calibri" w:cs="Calibri"/>
          <w:color w:val="000000"/>
          <w:sz w:val="24"/>
          <w:szCs w:val="24"/>
        </w:rPr>
        <w:t xml:space="preserve">, (2024) </w:t>
      </w:r>
      <w:r w:rsidR="008E27B1" w:rsidRPr="008341AB">
        <w:rPr>
          <w:rFonts w:ascii="Calibri" w:eastAsia="Times New Roman" w:hAnsi="Calibri" w:cs="Calibri"/>
          <w:color w:val="000000"/>
          <w:sz w:val="24"/>
          <w:szCs w:val="24"/>
        </w:rPr>
        <w:t>supported</w:t>
      </w:r>
      <w:r w:rsidR="00D05185" w:rsidRPr="008341AB">
        <w:rPr>
          <w:rFonts w:ascii="Calibri" w:eastAsia="Times New Roman" w:hAnsi="Calibri" w:cs="Calibri"/>
          <w:color w:val="000000"/>
          <w:sz w:val="24"/>
          <w:szCs w:val="24"/>
        </w:rPr>
        <w:t xml:space="preserve"> this view by arguing that addressing the growing climate crisis demands a ‘unanimous’ reporting initiative that focuses on ‘more effective, realistic, and efficient environmental performance’. </w:t>
      </w:r>
    </w:p>
    <w:p w14:paraId="05E06F72" w14:textId="67F1D7F2" w:rsidR="00144BFC" w:rsidRPr="008341AB" w:rsidRDefault="00073EFC" w:rsidP="00D05185">
      <w:pPr>
        <w:spacing w:line="360" w:lineRule="auto"/>
        <w:rPr>
          <w:sz w:val="24"/>
          <w:szCs w:val="24"/>
        </w:rPr>
      </w:pPr>
      <w:r w:rsidRPr="008341AB">
        <w:rPr>
          <w:sz w:val="24"/>
          <w:szCs w:val="24"/>
        </w:rPr>
        <w:t xml:space="preserve">The reason why </w:t>
      </w:r>
      <w:r w:rsidR="007626E5" w:rsidRPr="008341AB">
        <w:rPr>
          <w:sz w:val="24"/>
          <w:szCs w:val="24"/>
        </w:rPr>
        <w:t xml:space="preserve">a standardised reporting framework </w:t>
      </w:r>
      <w:r w:rsidR="004C3A0C" w:rsidRPr="008341AB">
        <w:rPr>
          <w:sz w:val="24"/>
          <w:szCs w:val="24"/>
        </w:rPr>
        <w:t xml:space="preserve">could help lead the way towards better outcomes can be defined by one of the participants who described </w:t>
      </w:r>
      <w:r w:rsidR="00F22C9A" w:rsidRPr="008341AB">
        <w:rPr>
          <w:sz w:val="24"/>
          <w:szCs w:val="24"/>
        </w:rPr>
        <w:t xml:space="preserve">the CSRD as the ‘x-ray before surgery’ in that </w:t>
      </w:r>
      <w:r w:rsidR="00F71683" w:rsidRPr="008341AB">
        <w:rPr>
          <w:sz w:val="24"/>
          <w:szCs w:val="24"/>
        </w:rPr>
        <w:t xml:space="preserve">by carrying out a full, comparable, audit of sustainability businesses, NGOs and policy makers </w:t>
      </w:r>
      <w:r w:rsidR="00447698" w:rsidRPr="008341AB">
        <w:rPr>
          <w:sz w:val="24"/>
          <w:szCs w:val="24"/>
        </w:rPr>
        <w:t>are</w:t>
      </w:r>
      <w:r w:rsidR="00F71683" w:rsidRPr="008341AB">
        <w:rPr>
          <w:sz w:val="24"/>
          <w:szCs w:val="24"/>
        </w:rPr>
        <w:t xml:space="preserve"> able to identify those areas where action is lacking and needs to be taken urgently. </w:t>
      </w:r>
    </w:p>
    <w:p w14:paraId="089C94B8" w14:textId="226FA3AD" w:rsidR="00413F35" w:rsidRPr="008341AB" w:rsidRDefault="007362F6" w:rsidP="00413F35">
      <w:pPr>
        <w:spacing w:line="360" w:lineRule="auto"/>
        <w:rPr>
          <w:sz w:val="24"/>
          <w:szCs w:val="24"/>
        </w:rPr>
      </w:pPr>
      <w:r w:rsidRPr="008341AB">
        <w:rPr>
          <w:sz w:val="24"/>
          <w:szCs w:val="24"/>
        </w:rPr>
        <w:t>When it comes to the Sustainable Development Goals, while the general view is one of optimism that the increased requirements from the CSRD</w:t>
      </w:r>
      <w:r w:rsidR="00751C38" w:rsidRPr="008341AB">
        <w:rPr>
          <w:sz w:val="24"/>
          <w:szCs w:val="24"/>
        </w:rPr>
        <w:t xml:space="preserve"> </w:t>
      </w:r>
      <w:r w:rsidR="0054276A" w:rsidRPr="008341AB">
        <w:rPr>
          <w:sz w:val="24"/>
          <w:szCs w:val="24"/>
        </w:rPr>
        <w:t xml:space="preserve">could lead to better outcomes, </w:t>
      </w:r>
      <w:r w:rsidR="00EA201D" w:rsidRPr="008341AB">
        <w:rPr>
          <w:sz w:val="24"/>
          <w:szCs w:val="24"/>
        </w:rPr>
        <w:t xml:space="preserve">there is little evidence </w:t>
      </w:r>
      <w:r w:rsidR="00751C38" w:rsidRPr="008341AB">
        <w:rPr>
          <w:sz w:val="24"/>
          <w:szCs w:val="24"/>
        </w:rPr>
        <w:t>that this will be achieved by a reporting framework alon</w:t>
      </w:r>
      <w:r w:rsidR="000814B8" w:rsidRPr="008341AB">
        <w:rPr>
          <w:sz w:val="24"/>
          <w:szCs w:val="24"/>
        </w:rPr>
        <w:t>e</w:t>
      </w:r>
      <w:r w:rsidRPr="008341AB">
        <w:rPr>
          <w:sz w:val="24"/>
          <w:szCs w:val="24"/>
        </w:rPr>
        <w:t xml:space="preserve">. </w:t>
      </w:r>
      <w:r w:rsidR="00413F35" w:rsidRPr="008341AB">
        <w:rPr>
          <w:sz w:val="24"/>
          <w:szCs w:val="24"/>
        </w:rPr>
        <w:t>I</w:t>
      </w:r>
      <w:r w:rsidR="00EA201D" w:rsidRPr="008341AB">
        <w:rPr>
          <w:sz w:val="24"/>
          <w:szCs w:val="24"/>
        </w:rPr>
        <w:t>n</w:t>
      </w:r>
      <w:r w:rsidR="00413F35" w:rsidRPr="008341AB">
        <w:rPr>
          <w:sz w:val="24"/>
          <w:szCs w:val="24"/>
        </w:rPr>
        <w:t xml:space="preserve"> 2020 a report looking at the progress in reaching the SDGs found that</w:t>
      </w:r>
      <w:r w:rsidR="00764405" w:rsidRPr="008341AB">
        <w:rPr>
          <w:sz w:val="24"/>
          <w:szCs w:val="24"/>
        </w:rPr>
        <w:t xml:space="preserve">, similarly to sustainability reporting, </w:t>
      </w:r>
      <w:r w:rsidR="002A6570" w:rsidRPr="008341AB">
        <w:rPr>
          <w:sz w:val="24"/>
          <w:szCs w:val="24"/>
        </w:rPr>
        <w:t xml:space="preserve">delivering real change needs companies to put </w:t>
      </w:r>
      <w:r w:rsidR="00413F35" w:rsidRPr="008341AB">
        <w:rPr>
          <w:sz w:val="24"/>
          <w:szCs w:val="24"/>
        </w:rPr>
        <w:t xml:space="preserve">strategies in place, rather than simply stating their commitment to the </w:t>
      </w:r>
      <w:r w:rsidR="00414283" w:rsidRPr="008341AB">
        <w:rPr>
          <w:sz w:val="24"/>
          <w:szCs w:val="24"/>
        </w:rPr>
        <w:t>principles (</w:t>
      </w:r>
      <w:r w:rsidR="00447CAB" w:rsidRPr="008341AB">
        <w:rPr>
          <w:rFonts w:ascii="Calibri" w:eastAsia="Times New Roman" w:hAnsi="Calibri" w:cs="Calibri"/>
          <w:color w:val="000000"/>
          <w:sz w:val="24"/>
          <w:szCs w:val="24"/>
        </w:rPr>
        <w:t>United Nations Global Compact, 2020)</w:t>
      </w:r>
      <w:r w:rsidR="002A6570" w:rsidRPr="008341AB">
        <w:rPr>
          <w:rFonts w:ascii="Calibri" w:hAnsi="Calibri" w:cs="Calibri"/>
          <w:color w:val="000000"/>
          <w:sz w:val="24"/>
          <w:szCs w:val="24"/>
        </w:rPr>
        <w:t xml:space="preserve">. </w:t>
      </w:r>
    </w:p>
    <w:p w14:paraId="3FCE0039" w14:textId="4533F279" w:rsidR="00417571" w:rsidRPr="008341AB" w:rsidRDefault="00204F60" w:rsidP="00D05185">
      <w:pPr>
        <w:spacing w:line="360" w:lineRule="auto"/>
        <w:rPr>
          <w:sz w:val="24"/>
          <w:szCs w:val="24"/>
        </w:rPr>
      </w:pPr>
      <w:r w:rsidRPr="008341AB">
        <w:rPr>
          <w:rFonts w:ascii="Calibri" w:eastAsia="Times New Roman" w:hAnsi="Calibri" w:cs="Calibri"/>
          <w:color w:val="000000"/>
          <w:sz w:val="24"/>
          <w:szCs w:val="24"/>
        </w:rPr>
        <w:t xml:space="preserve">However, </w:t>
      </w:r>
      <w:r w:rsidR="00003AED" w:rsidRPr="008341AB">
        <w:rPr>
          <w:rFonts w:ascii="Calibri" w:eastAsia="Times New Roman" w:hAnsi="Calibri" w:cs="Calibri"/>
          <w:color w:val="000000"/>
          <w:sz w:val="24"/>
          <w:szCs w:val="24"/>
        </w:rPr>
        <w:t xml:space="preserve">while it is has been acknowledged that sustainability reporting isn’t necessarily </w:t>
      </w:r>
      <w:r w:rsidR="00323D36" w:rsidRPr="008341AB">
        <w:rPr>
          <w:rFonts w:ascii="Calibri" w:eastAsia="Times New Roman" w:hAnsi="Calibri" w:cs="Calibri"/>
          <w:color w:val="000000"/>
          <w:sz w:val="24"/>
          <w:szCs w:val="24"/>
        </w:rPr>
        <w:t xml:space="preserve">itself </w:t>
      </w:r>
      <w:r w:rsidR="00003AED" w:rsidRPr="008341AB">
        <w:rPr>
          <w:rFonts w:ascii="Calibri" w:eastAsia="Times New Roman" w:hAnsi="Calibri" w:cs="Calibri"/>
          <w:color w:val="000000"/>
          <w:sz w:val="24"/>
          <w:szCs w:val="24"/>
        </w:rPr>
        <w:t xml:space="preserve">about solving the issues facing society today </w:t>
      </w:r>
      <w:r w:rsidR="00003AED" w:rsidRPr="008341AB">
        <w:rPr>
          <w:sz w:val="24"/>
          <w:szCs w:val="24"/>
        </w:rPr>
        <w:t>(</w:t>
      </w:r>
      <w:r w:rsidR="00003AED" w:rsidRPr="008341AB">
        <w:rPr>
          <w:rFonts w:ascii="Calibri" w:eastAsia="Times New Roman" w:hAnsi="Calibri" w:cs="Calibri"/>
          <w:color w:val="000000"/>
          <w:sz w:val="24"/>
          <w:szCs w:val="24"/>
        </w:rPr>
        <w:t xml:space="preserve">Moneva, J.M., </w:t>
      </w:r>
      <w:proofErr w:type="spellStart"/>
      <w:r w:rsidR="00003AED" w:rsidRPr="008341AB">
        <w:rPr>
          <w:rFonts w:ascii="Calibri" w:eastAsia="Times New Roman" w:hAnsi="Calibri" w:cs="Calibri"/>
          <w:color w:val="000000"/>
          <w:sz w:val="24"/>
          <w:szCs w:val="24"/>
        </w:rPr>
        <w:t>Archel</w:t>
      </w:r>
      <w:proofErr w:type="spellEnd"/>
      <w:r w:rsidR="00003AED" w:rsidRPr="008341AB">
        <w:rPr>
          <w:rFonts w:ascii="Calibri" w:eastAsia="Times New Roman" w:hAnsi="Calibri" w:cs="Calibri"/>
          <w:color w:val="000000"/>
          <w:sz w:val="24"/>
          <w:szCs w:val="24"/>
        </w:rPr>
        <w:t xml:space="preserve">, P., and Correa, C., 2019), </w:t>
      </w:r>
      <w:r w:rsidR="008A3C75" w:rsidRPr="008341AB">
        <w:rPr>
          <w:sz w:val="24"/>
          <w:szCs w:val="24"/>
        </w:rPr>
        <w:t xml:space="preserve">with the CSRD placing </w:t>
      </w:r>
      <w:r w:rsidR="00A652A9" w:rsidRPr="008341AB">
        <w:rPr>
          <w:sz w:val="24"/>
          <w:szCs w:val="24"/>
        </w:rPr>
        <w:t>such importance on</w:t>
      </w:r>
      <w:r w:rsidR="008A3C75" w:rsidRPr="008341AB">
        <w:rPr>
          <w:sz w:val="24"/>
          <w:szCs w:val="24"/>
        </w:rPr>
        <w:t xml:space="preserve"> areas within the value chain</w:t>
      </w:r>
      <w:r w:rsidR="005E665E" w:rsidRPr="008341AB">
        <w:rPr>
          <w:sz w:val="24"/>
          <w:szCs w:val="24"/>
        </w:rPr>
        <w:t xml:space="preserve"> especially around products, services, and business relationships </w:t>
      </w:r>
      <w:r w:rsidR="004B0D02" w:rsidRPr="008341AB">
        <w:rPr>
          <w:rFonts w:ascii="Calibri" w:eastAsia="Times New Roman" w:hAnsi="Calibri" w:cs="Calibri"/>
          <w:color w:val="000000"/>
          <w:sz w:val="24"/>
          <w:szCs w:val="24"/>
        </w:rPr>
        <w:t>(</w:t>
      </w:r>
      <w:proofErr w:type="spellStart"/>
      <w:r w:rsidR="004B0D02" w:rsidRPr="008341AB">
        <w:rPr>
          <w:rFonts w:ascii="Calibri" w:eastAsia="Times New Roman" w:hAnsi="Calibri" w:cs="Calibri"/>
          <w:color w:val="000000"/>
          <w:sz w:val="24"/>
          <w:szCs w:val="24"/>
        </w:rPr>
        <w:t>Hennaux</w:t>
      </w:r>
      <w:proofErr w:type="spellEnd"/>
      <w:r w:rsidR="004B0D02" w:rsidRPr="008341AB">
        <w:rPr>
          <w:rFonts w:ascii="Calibri" w:eastAsia="Times New Roman" w:hAnsi="Calibri" w:cs="Calibri"/>
          <w:color w:val="000000"/>
          <w:sz w:val="24"/>
          <w:szCs w:val="24"/>
        </w:rPr>
        <w:t>, 2024)</w:t>
      </w:r>
      <w:r w:rsidR="008A3C75" w:rsidRPr="008341AB">
        <w:rPr>
          <w:sz w:val="24"/>
          <w:szCs w:val="24"/>
        </w:rPr>
        <w:t xml:space="preserve"> as opposed to previous voluntary reporting requirements </w:t>
      </w:r>
      <w:r w:rsidR="00407739" w:rsidRPr="008341AB">
        <w:rPr>
          <w:sz w:val="24"/>
          <w:szCs w:val="24"/>
        </w:rPr>
        <w:t>where businesses could</w:t>
      </w:r>
      <w:r w:rsidR="0053331B" w:rsidRPr="008341AB">
        <w:rPr>
          <w:sz w:val="24"/>
          <w:szCs w:val="24"/>
        </w:rPr>
        <w:t xml:space="preserve"> focus on </w:t>
      </w:r>
      <w:r w:rsidR="0072479B" w:rsidRPr="008341AB">
        <w:rPr>
          <w:sz w:val="24"/>
          <w:szCs w:val="24"/>
        </w:rPr>
        <w:t xml:space="preserve">‘just a few goals’, </w:t>
      </w:r>
      <w:r w:rsidR="00A652A9" w:rsidRPr="008341AB">
        <w:rPr>
          <w:sz w:val="24"/>
          <w:szCs w:val="24"/>
        </w:rPr>
        <w:t>we could see the CSRD playing a</w:t>
      </w:r>
      <w:r w:rsidR="00E07436" w:rsidRPr="008341AB">
        <w:rPr>
          <w:sz w:val="24"/>
          <w:szCs w:val="24"/>
        </w:rPr>
        <w:t xml:space="preserve"> vital role </w:t>
      </w:r>
      <w:r w:rsidR="009721A2" w:rsidRPr="008341AB">
        <w:rPr>
          <w:sz w:val="24"/>
          <w:szCs w:val="24"/>
        </w:rPr>
        <w:t xml:space="preserve">in </w:t>
      </w:r>
      <w:r w:rsidR="005335B6" w:rsidRPr="008341AB">
        <w:rPr>
          <w:sz w:val="24"/>
          <w:szCs w:val="24"/>
        </w:rPr>
        <w:t xml:space="preserve">identifying and </w:t>
      </w:r>
      <w:r w:rsidR="009721A2" w:rsidRPr="008341AB">
        <w:rPr>
          <w:sz w:val="24"/>
          <w:szCs w:val="24"/>
        </w:rPr>
        <w:t>addressing</w:t>
      </w:r>
      <w:r w:rsidR="0072479B" w:rsidRPr="008341AB">
        <w:rPr>
          <w:sz w:val="24"/>
          <w:szCs w:val="24"/>
        </w:rPr>
        <w:t xml:space="preserve"> those areas</w:t>
      </w:r>
      <w:r w:rsidR="001D028A" w:rsidRPr="008341AB">
        <w:rPr>
          <w:sz w:val="24"/>
          <w:szCs w:val="24"/>
        </w:rPr>
        <w:t xml:space="preserve"> where action is</w:t>
      </w:r>
      <w:r w:rsidR="00E07436" w:rsidRPr="008341AB">
        <w:rPr>
          <w:sz w:val="24"/>
          <w:szCs w:val="24"/>
        </w:rPr>
        <w:t xml:space="preserve"> currently</w:t>
      </w:r>
      <w:r w:rsidR="001D028A" w:rsidRPr="008341AB">
        <w:rPr>
          <w:sz w:val="24"/>
          <w:szCs w:val="24"/>
        </w:rPr>
        <w:t xml:space="preserve"> lacking. </w:t>
      </w:r>
    </w:p>
    <w:p w14:paraId="2B2C3C47" w14:textId="26B93DA1" w:rsidR="00C64E11" w:rsidRPr="008341AB" w:rsidRDefault="00A53834" w:rsidP="00C64E11">
      <w:pPr>
        <w:spacing w:line="360" w:lineRule="auto"/>
        <w:rPr>
          <w:sz w:val="24"/>
          <w:szCs w:val="24"/>
        </w:rPr>
      </w:pPr>
      <w:r w:rsidRPr="008341AB">
        <w:rPr>
          <w:sz w:val="24"/>
          <w:szCs w:val="24"/>
        </w:rPr>
        <w:t xml:space="preserve">Furthermore, </w:t>
      </w:r>
      <w:r w:rsidR="001D028A" w:rsidRPr="008341AB">
        <w:rPr>
          <w:sz w:val="24"/>
          <w:szCs w:val="24"/>
        </w:rPr>
        <w:t>th</w:t>
      </w:r>
      <w:r w:rsidR="00463E7E" w:rsidRPr="008341AB">
        <w:rPr>
          <w:sz w:val="24"/>
          <w:szCs w:val="24"/>
        </w:rPr>
        <w:t xml:space="preserve">ere are </w:t>
      </w:r>
      <w:r w:rsidR="00CE08F7" w:rsidRPr="008341AB">
        <w:rPr>
          <w:sz w:val="24"/>
          <w:szCs w:val="24"/>
        </w:rPr>
        <w:t>indications</w:t>
      </w:r>
      <w:r w:rsidR="00463E7E" w:rsidRPr="008341AB">
        <w:rPr>
          <w:sz w:val="24"/>
          <w:szCs w:val="24"/>
        </w:rPr>
        <w:t xml:space="preserve"> that after the initial first few years of reporting, </w:t>
      </w:r>
      <w:r w:rsidR="00323D36" w:rsidRPr="008341AB">
        <w:rPr>
          <w:sz w:val="24"/>
          <w:szCs w:val="24"/>
        </w:rPr>
        <w:t>when</w:t>
      </w:r>
      <w:r w:rsidR="00463E7E" w:rsidRPr="008341AB">
        <w:rPr>
          <w:sz w:val="24"/>
          <w:szCs w:val="24"/>
        </w:rPr>
        <w:t xml:space="preserve"> businesses </w:t>
      </w:r>
      <w:r w:rsidR="00323D36" w:rsidRPr="008341AB">
        <w:rPr>
          <w:sz w:val="24"/>
          <w:szCs w:val="24"/>
        </w:rPr>
        <w:t>start to</w:t>
      </w:r>
      <w:r w:rsidR="00463E7E" w:rsidRPr="008341AB">
        <w:rPr>
          <w:sz w:val="24"/>
          <w:szCs w:val="24"/>
        </w:rPr>
        <w:t xml:space="preserve"> see th</w:t>
      </w:r>
      <w:r w:rsidR="001D028A" w:rsidRPr="008341AB">
        <w:rPr>
          <w:sz w:val="24"/>
          <w:szCs w:val="24"/>
        </w:rPr>
        <w:t>e CSRD a</w:t>
      </w:r>
      <w:r w:rsidR="00463E7E" w:rsidRPr="008341AB">
        <w:rPr>
          <w:sz w:val="24"/>
          <w:szCs w:val="24"/>
        </w:rPr>
        <w:t>s less of a reporting burden</w:t>
      </w:r>
      <w:r w:rsidR="002D7A5F" w:rsidRPr="008341AB">
        <w:rPr>
          <w:sz w:val="24"/>
          <w:szCs w:val="24"/>
        </w:rPr>
        <w:t xml:space="preserve"> and develop their capabilities </w:t>
      </w:r>
      <w:r w:rsidR="00CD51FF" w:rsidRPr="008341AB">
        <w:rPr>
          <w:sz w:val="24"/>
          <w:szCs w:val="24"/>
        </w:rPr>
        <w:t>around the new reporting framework,</w:t>
      </w:r>
      <w:r w:rsidR="00463E7E" w:rsidRPr="008341AB">
        <w:rPr>
          <w:sz w:val="24"/>
          <w:szCs w:val="24"/>
        </w:rPr>
        <w:t xml:space="preserve"> </w:t>
      </w:r>
      <w:r w:rsidR="00384624" w:rsidRPr="008341AB">
        <w:rPr>
          <w:sz w:val="24"/>
          <w:szCs w:val="24"/>
        </w:rPr>
        <w:t>that t</w:t>
      </w:r>
      <w:r w:rsidR="00323D36" w:rsidRPr="008341AB">
        <w:rPr>
          <w:sz w:val="24"/>
          <w:szCs w:val="24"/>
        </w:rPr>
        <w:t xml:space="preserve">hey </w:t>
      </w:r>
      <w:r w:rsidR="00463E7E" w:rsidRPr="008341AB">
        <w:rPr>
          <w:sz w:val="24"/>
          <w:szCs w:val="24"/>
        </w:rPr>
        <w:t xml:space="preserve">may start to adopt new business models that are further aligned </w:t>
      </w:r>
      <w:r w:rsidR="00E07436" w:rsidRPr="008341AB">
        <w:rPr>
          <w:sz w:val="24"/>
          <w:szCs w:val="24"/>
        </w:rPr>
        <w:t>to the SDGs</w:t>
      </w:r>
      <w:r w:rsidR="00CD51FF" w:rsidRPr="008341AB">
        <w:rPr>
          <w:sz w:val="24"/>
          <w:szCs w:val="24"/>
        </w:rPr>
        <w:t xml:space="preserve"> and deliver altogether better outcomes </w:t>
      </w:r>
      <w:r w:rsidR="00847961" w:rsidRPr="008341AB">
        <w:rPr>
          <w:sz w:val="24"/>
          <w:szCs w:val="24"/>
        </w:rPr>
        <w:t xml:space="preserve">(Horn, 2024). </w:t>
      </w:r>
      <w:r w:rsidR="00D05185" w:rsidRPr="008341AB">
        <w:rPr>
          <w:sz w:val="24"/>
          <w:szCs w:val="24"/>
        </w:rPr>
        <w:lastRenderedPageBreak/>
        <w:t xml:space="preserve">This view is supported by a recent report from PWC (2024) which found that the preparation of reports for the CSRD is leading to companies </w:t>
      </w:r>
      <w:r w:rsidR="0053331B" w:rsidRPr="008341AB">
        <w:rPr>
          <w:sz w:val="24"/>
          <w:szCs w:val="24"/>
        </w:rPr>
        <w:t>to give</w:t>
      </w:r>
      <w:r w:rsidR="00D05185" w:rsidRPr="008341AB">
        <w:rPr>
          <w:sz w:val="24"/>
          <w:szCs w:val="24"/>
        </w:rPr>
        <w:t xml:space="preserve"> more weight to sustainability within their business making decisions and that three quarters of businesses are now factoring in sustainability to a greater extent. </w:t>
      </w:r>
      <w:r w:rsidR="00C64E11" w:rsidRPr="008341AB">
        <w:rPr>
          <w:sz w:val="24"/>
          <w:szCs w:val="24"/>
        </w:rPr>
        <w:t xml:space="preserve">The ability to look at the value chain as a whole, and identify the risks and opportunities they face, should enable companies to take a longer-term view of their strategy and business models going forward. </w:t>
      </w:r>
    </w:p>
    <w:p w14:paraId="6076D855" w14:textId="23530BE1" w:rsidR="00847961" w:rsidRPr="008341AB" w:rsidRDefault="00024029" w:rsidP="00847961">
      <w:pPr>
        <w:spacing w:line="360" w:lineRule="auto"/>
        <w:rPr>
          <w:rFonts w:ascii="Calibri" w:hAnsi="Calibri" w:cs="Calibri"/>
          <w:color w:val="000000"/>
          <w:sz w:val="24"/>
          <w:szCs w:val="24"/>
        </w:rPr>
      </w:pPr>
      <w:r w:rsidRPr="008341AB">
        <w:rPr>
          <w:sz w:val="24"/>
          <w:szCs w:val="24"/>
        </w:rPr>
        <w:t xml:space="preserve">However, it’s worth noting that a recent report by EFRAG highlighted that in more than 90 percent of companies studied, the value chain is currently the least developed area </w:t>
      </w:r>
      <w:sdt>
        <w:sdtPr>
          <w:rPr>
            <w:rFonts w:ascii="Calibri" w:hAnsi="Calibri" w:cs="Calibri"/>
            <w:color w:val="000000"/>
            <w:sz w:val="24"/>
            <w:szCs w:val="24"/>
            <w:highlight w:val="white"/>
          </w:rPr>
          <w:alias w:val="Citation"/>
          <w:tag w:val="{&quot;referencesIds&quot;:[&quot;doc:66c87da596934f13d19e0ab1&quot;],&quot;referencesOptions&quot;:{&quot;doc:66c87da596934f13d19e0ab1&quot;:{&quot;author&quot;:true,&quot;year&quot;:true,&quot;pageReplace&quot;:&quot;&quot;,&quot;prefix&quot;:&quot;&quot;,&quot;suffix&quot;:&quot;&quot;}},&quot;hasBrokenReferences&quot;:false,&quot;hasManualEdits&quot;:false,&quot;citationType&quot;:&quot;inline&quot;,&quot;id&quot;:1233046238,&quot;citationText&quot;:&quot;&lt;span style=\&quot;font-family:Calibri;font-size:14.666666666666666px;color:#000000\&quot;&gt;(EFRAG, 2024)&lt;/span&gt;&quot;}"/>
          <w:id w:val="1233046238"/>
          <w:placeholder>
            <w:docPart w:val="C0BE5C4308924CAB81774C953C894499"/>
          </w:placeholder>
        </w:sdtPr>
        <w:sdtEndPr/>
        <w:sdtContent>
          <w:r w:rsidR="00495C40" w:rsidRPr="008341AB">
            <w:rPr>
              <w:rFonts w:ascii="Calibri" w:eastAsia="Times New Roman" w:hAnsi="Calibri" w:cs="Calibri"/>
              <w:color w:val="000000"/>
              <w:sz w:val="24"/>
              <w:szCs w:val="24"/>
            </w:rPr>
            <w:t>(EFRAG, 2024)</w:t>
          </w:r>
        </w:sdtContent>
      </w:sdt>
      <w:r w:rsidR="00101BAD" w:rsidRPr="008341AB">
        <w:rPr>
          <w:rFonts w:ascii="Calibri" w:hAnsi="Calibri" w:cs="Calibri"/>
          <w:color w:val="000000"/>
          <w:sz w:val="24"/>
          <w:szCs w:val="24"/>
        </w:rPr>
        <w:t xml:space="preserve"> meaning that it is likely to take some time before any improvements are felt. </w:t>
      </w:r>
    </w:p>
    <w:p w14:paraId="66423F88" w14:textId="16D3E5CB" w:rsidR="00321AEE" w:rsidRPr="008341AB" w:rsidRDefault="00FB3F20" w:rsidP="00AC2757">
      <w:pPr>
        <w:spacing w:line="360" w:lineRule="auto"/>
        <w:rPr>
          <w:rFonts w:ascii="Calibri" w:eastAsia="Times New Roman" w:hAnsi="Calibri" w:cs="Calibri"/>
          <w:color w:val="000000"/>
          <w:sz w:val="24"/>
          <w:szCs w:val="24"/>
        </w:rPr>
      </w:pPr>
      <w:r w:rsidRPr="008341AB">
        <w:rPr>
          <w:rFonts w:ascii="Calibri" w:hAnsi="Calibri" w:cs="Calibri"/>
          <w:color w:val="000000"/>
          <w:sz w:val="24"/>
          <w:szCs w:val="24"/>
        </w:rPr>
        <w:t xml:space="preserve">It’s also important to remember that the CSRD is a reporting framework and as such </w:t>
      </w:r>
      <w:r w:rsidR="00831D71" w:rsidRPr="008341AB">
        <w:rPr>
          <w:rFonts w:ascii="Calibri" w:hAnsi="Calibri" w:cs="Calibri"/>
          <w:color w:val="000000"/>
          <w:sz w:val="24"/>
          <w:szCs w:val="24"/>
        </w:rPr>
        <w:t>doing badly on a particular issue isn’t a breach of the standards</w:t>
      </w:r>
      <w:r w:rsidR="008970DD" w:rsidRPr="008341AB">
        <w:rPr>
          <w:rFonts w:ascii="Calibri" w:hAnsi="Calibri" w:cs="Calibri"/>
          <w:color w:val="000000"/>
          <w:sz w:val="24"/>
          <w:szCs w:val="24"/>
        </w:rPr>
        <w:t>. H</w:t>
      </w:r>
      <w:r w:rsidR="00831D71" w:rsidRPr="008341AB">
        <w:rPr>
          <w:rFonts w:ascii="Calibri" w:hAnsi="Calibri" w:cs="Calibri"/>
          <w:color w:val="000000"/>
          <w:sz w:val="24"/>
          <w:szCs w:val="24"/>
        </w:rPr>
        <w:t xml:space="preserve">owever, </w:t>
      </w:r>
      <w:r w:rsidR="00F7353F" w:rsidRPr="008341AB">
        <w:rPr>
          <w:sz w:val="24"/>
          <w:szCs w:val="24"/>
        </w:rPr>
        <w:t>t</w:t>
      </w:r>
      <w:r w:rsidR="00AC2757" w:rsidRPr="008341AB">
        <w:rPr>
          <w:sz w:val="24"/>
          <w:szCs w:val="24"/>
        </w:rPr>
        <w:t xml:space="preserve">he demand for sustainability disclosure does not solely come from regulators, it is increasingly coming from stakeholders directly and businesses that have robust reporting in place can </w:t>
      </w:r>
      <w:r w:rsidR="00EB6807" w:rsidRPr="008341AB">
        <w:rPr>
          <w:sz w:val="24"/>
          <w:szCs w:val="24"/>
        </w:rPr>
        <w:t>b</w:t>
      </w:r>
      <w:r w:rsidR="00AC2757" w:rsidRPr="008341AB">
        <w:rPr>
          <w:sz w:val="24"/>
          <w:szCs w:val="24"/>
        </w:rPr>
        <w:t xml:space="preserve">enefit from increase in market share </w:t>
      </w:r>
      <w:r w:rsidR="00AC2757" w:rsidRPr="008341AB">
        <w:rPr>
          <w:rFonts w:ascii="Calibri" w:eastAsia="Times New Roman" w:hAnsi="Calibri" w:cs="Calibri"/>
          <w:color w:val="000000"/>
          <w:sz w:val="24"/>
          <w:szCs w:val="24"/>
        </w:rPr>
        <w:t>(</w:t>
      </w:r>
      <w:proofErr w:type="spellStart"/>
      <w:r w:rsidR="00AC2757" w:rsidRPr="008341AB">
        <w:rPr>
          <w:rFonts w:ascii="Calibri" w:eastAsia="Times New Roman" w:hAnsi="Calibri" w:cs="Calibri"/>
          <w:color w:val="000000"/>
          <w:sz w:val="24"/>
          <w:szCs w:val="24"/>
        </w:rPr>
        <w:t>Bamrud</w:t>
      </w:r>
      <w:proofErr w:type="spellEnd"/>
      <w:r w:rsidR="00AC2757" w:rsidRPr="008341AB">
        <w:rPr>
          <w:rFonts w:ascii="Calibri" w:eastAsia="Times New Roman" w:hAnsi="Calibri" w:cs="Calibri"/>
          <w:color w:val="000000"/>
          <w:sz w:val="24"/>
          <w:szCs w:val="24"/>
        </w:rPr>
        <w:t xml:space="preserve"> &amp; Sandal,2024)</w:t>
      </w:r>
      <w:r w:rsidR="00D2582C" w:rsidRPr="008341AB">
        <w:rPr>
          <w:rFonts w:ascii="Calibri" w:eastAsia="Times New Roman" w:hAnsi="Calibri" w:cs="Calibri"/>
          <w:color w:val="000000"/>
          <w:sz w:val="24"/>
          <w:szCs w:val="24"/>
        </w:rPr>
        <w:t xml:space="preserve">, increased shareholder confidence, </w:t>
      </w:r>
      <w:r w:rsidR="007F0CAC" w:rsidRPr="008341AB">
        <w:rPr>
          <w:rFonts w:ascii="Calibri" w:eastAsia="Times New Roman" w:hAnsi="Calibri" w:cs="Calibri"/>
          <w:color w:val="000000"/>
          <w:sz w:val="24"/>
          <w:szCs w:val="24"/>
        </w:rPr>
        <w:t>e</w:t>
      </w:r>
      <w:r w:rsidR="00EC1DB8" w:rsidRPr="008341AB">
        <w:rPr>
          <w:rFonts w:ascii="Calibri" w:eastAsia="Times New Roman" w:hAnsi="Calibri" w:cs="Calibri"/>
          <w:color w:val="000000"/>
          <w:sz w:val="24"/>
          <w:szCs w:val="24"/>
        </w:rPr>
        <w:t>nhanced recruitment and retention</w:t>
      </w:r>
      <w:r w:rsidR="00100607" w:rsidRPr="008341AB">
        <w:rPr>
          <w:rFonts w:ascii="Calibri" w:eastAsia="Times New Roman" w:hAnsi="Calibri" w:cs="Calibri"/>
          <w:color w:val="000000"/>
          <w:sz w:val="24"/>
          <w:szCs w:val="24"/>
        </w:rPr>
        <w:t xml:space="preserve"> and </w:t>
      </w:r>
      <w:r w:rsidR="003B4A0B" w:rsidRPr="008341AB">
        <w:rPr>
          <w:rFonts w:ascii="Calibri" w:eastAsia="Times New Roman" w:hAnsi="Calibri" w:cs="Calibri"/>
          <w:color w:val="000000"/>
          <w:sz w:val="24"/>
          <w:szCs w:val="24"/>
        </w:rPr>
        <w:t>credibility</w:t>
      </w:r>
      <w:r w:rsidR="00C75AAE" w:rsidRPr="008341AB">
        <w:rPr>
          <w:rFonts w:ascii="Calibri" w:eastAsia="Times New Roman" w:hAnsi="Calibri" w:cs="Calibri"/>
          <w:color w:val="000000"/>
          <w:sz w:val="24"/>
          <w:szCs w:val="24"/>
        </w:rPr>
        <w:t xml:space="preserve"> (Bioregional, 2024)</w:t>
      </w:r>
      <w:r w:rsidR="003A228B" w:rsidRPr="008341AB">
        <w:rPr>
          <w:rFonts w:ascii="Calibri" w:eastAsia="Times New Roman" w:hAnsi="Calibri" w:cs="Calibri"/>
          <w:color w:val="000000"/>
          <w:sz w:val="24"/>
          <w:szCs w:val="24"/>
        </w:rPr>
        <w:t xml:space="preserve">. </w:t>
      </w:r>
      <w:r w:rsidR="00AC2757" w:rsidRPr="008341AB">
        <w:rPr>
          <w:rFonts w:ascii="Calibri" w:eastAsia="Times New Roman" w:hAnsi="Calibri" w:cs="Calibri"/>
          <w:color w:val="000000"/>
          <w:sz w:val="24"/>
          <w:szCs w:val="24"/>
        </w:rPr>
        <w:t xml:space="preserve"> </w:t>
      </w:r>
    </w:p>
    <w:p w14:paraId="56C8751A" w14:textId="1EDF8D31" w:rsidR="00AC2757" w:rsidRPr="008341AB" w:rsidRDefault="00AC2757" w:rsidP="00AC2757">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The research highlighted th</w:t>
      </w:r>
      <w:r w:rsidR="0031292E" w:rsidRPr="008341AB">
        <w:rPr>
          <w:rFonts w:ascii="Calibri" w:eastAsia="Times New Roman" w:hAnsi="Calibri" w:cs="Calibri"/>
          <w:color w:val="000000"/>
          <w:sz w:val="24"/>
          <w:szCs w:val="24"/>
        </w:rPr>
        <w:t xml:space="preserve">e important role of </w:t>
      </w:r>
      <w:r w:rsidR="005F4BA1" w:rsidRPr="008341AB">
        <w:rPr>
          <w:rFonts w:ascii="Calibri" w:eastAsia="Times New Roman" w:hAnsi="Calibri" w:cs="Calibri"/>
          <w:color w:val="000000"/>
          <w:sz w:val="24"/>
          <w:szCs w:val="24"/>
        </w:rPr>
        <w:t>stakeholders in relation to the future of sustainable reporting</w:t>
      </w:r>
      <w:r w:rsidR="00EB6807" w:rsidRPr="008341AB">
        <w:rPr>
          <w:rFonts w:ascii="Calibri" w:eastAsia="Times New Roman" w:hAnsi="Calibri" w:cs="Calibri"/>
          <w:color w:val="000000"/>
          <w:sz w:val="24"/>
          <w:szCs w:val="24"/>
        </w:rPr>
        <w:t xml:space="preserve">. </w:t>
      </w:r>
      <w:r w:rsidR="00B05AC5" w:rsidRPr="008341AB">
        <w:rPr>
          <w:rFonts w:ascii="Calibri" w:eastAsia="Times New Roman" w:hAnsi="Calibri" w:cs="Calibri"/>
          <w:color w:val="000000"/>
          <w:sz w:val="24"/>
          <w:szCs w:val="24"/>
        </w:rPr>
        <w:t>Therefore,</w:t>
      </w:r>
      <w:r w:rsidR="001E06FB" w:rsidRPr="008341AB">
        <w:rPr>
          <w:rFonts w:ascii="Calibri" w:eastAsia="Times New Roman" w:hAnsi="Calibri" w:cs="Calibri"/>
          <w:color w:val="000000"/>
          <w:sz w:val="24"/>
          <w:szCs w:val="24"/>
        </w:rPr>
        <w:t xml:space="preserve"> </w:t>
      </w:r>
      <w:r w:rsidRPr="008341AB">
        <w:rPr>
          <w:rFonts w:ascii="Calibri" w:eastAsia="Times New Roman" w:hAnsi="Calibri" w:cs="Calibri"/>
          <w:color w:val="000000"/>
          <w:sz w:val="24"/>
          <w:szCs w:val="24"/>
        </w:rPr>
        <w:t xml:space="preserve">one of the most important parts of the CSRD is </w:t>
      </w:r>
      <w:r w:rsidR="00B67382" w:rsidRPr="008341AB">
        <w:rPr>
          <w:rFonts w:ascii="Calibri" w:eastAsia="Times New Roman" w:hAnsi="Calibri" w:cs="Calibri"/>
          <w:color w:val="000000"/>
          <w:sz w:val="24"/>
          <w:szCs w:val="24"/>
        </w:rPr>
        <w:t xml:space="preserve">increased transparency and the </w:t>
      </w:r>
      <w:r w:rsidRPr="008341AB">
        <w:rPr>
          <w:rFonts w:ascii="Calibri" w:eastAsia="Times New Roman" w:hAnsi="Calibri" w:cs="Calibri"/>
          <w:color w:val="000000"/>
          <w:sz w:val="24"/>
          <w:szCs w:val="24"/>
        </w:rPr>
        <w:t>ability to ‘compare and contrast’ between business</w:t>
      </w:r>
      <w:r w:rsidR="00F7353F" w:rsidRPr="008341AB">
        <w:rPr>
          <w:rFonts w:ascii="Calibri" w:eastAsia="Times New Roman" w:hAnsi="Calibri" w:cs="Calibri"/>
          <w:color w:val="000000"/>
          <w:sz w:val="24"/>
          <w:szCs w:val="24"/>
        </w:rPr>
        <w:t>es, something that</w:t>
      </w:r>
      <w:r w:rsidR="00B13FDB" w:rsidRPr="008341AB">
        <w:rPr>
          <w:rFonts w:ascii="Calibri" w:eastAsia="Times New Roman" w:hAnsi="Calibri" w:cs="Calibri"/>
          <w:color w:val="000000"/>
          <w:sz w:val="24"/>
          <w:szCs w:val="24"/>
        </w:rPr>
        <w:t xml:space="preserve">, due to the number of reporting frameworks a company could choose to use, was not always possible </w:t>
      </w:r>
      <w:r w:rsidR="0031292E" w:rsidRPr="008341AB">
        <w:rPr>
          <w:rFonts w:ascii="Calibri" w:eastAsia="Times New Roman" w:hAnsi="Calibri" w:cs="Calibri"/>
          <w:color w:val="000000"/>
          <w:sz w:val="24"/>
          <w:szCs w:val="24"/>
        </w:rPr>
        <w:t>previously</w:t>
      </w:r>
      <w:r w:rsidR="00B13FDB" w:rsidRPr="008341AB">
        <w:rPr>
          <w:rFonts w:ascii="Calibri" w:eastAsia="Times New Roman" w:hAnsi="Calibri" w:cs="Calibri"/>
          <w:color w:val="000000"/>
          <w:sz w:val="24"/>
          <w:szCs w:val="24"/>
        </w:rPr>
        <w:t xml:space="preserve">. </w:t>
      </w:r>
      <w:r w:rsidRPr="008341AB">
        <w:rPr>
          <w:rFonts w:ascii="Calibri" w:eastAsia="Times New Roman" w:hAnsi="Calibri" w:cs="Calibri"/>
          <w:color w:val="000000"/>
          <w:sz w:val="24"/>
          <w:szCs w:val="24"/>
        </w:rPr>
        <w:t xml:space="preserve"> </w:t>
      </w:r>
    </w:p>
    <w:p w14:paraId="10A71960" w14:textId="188AE27B" w:rsidR="00B87A19" w:rsidRPr="008341AB" w:rsidRDefault="006776E8" w:rsidP="00AC2757">
      <w:pPr>
        <w:spacing w:line="360" w:lineRule="auto"/>
        <w:rPr>
          <w:rFonts w:ascii="Calibri" w:eastAsia="Times New Roman" w:hAnsi="Calibri" w:cs="Calibri"/>
          <w:color w:val="000000"/>
          <w:sz w:val="24"/>
          <w:szCs w:val="24"/>
        </w:rPr>
      </w:pPr>
      <w:r w:rsidRPr="008341AB">
        <w:rPr>
          <w:rFonts w:ascii="Calibri" w:eastAsia="Times New Roman" w:hAnsi="Calibri" w:cs="Calibri"/>
          <w:color w:val="000000"/>
          <w:sz w:val="24"/>
          <w:szCs w:val="24"/>
        </w:rPr>
        <w:t xml:space="preserve">Ultimately, the </w:t>
      </w:r>
      <w:r w:rsidR="00B87A19" w:rsidRPr="008341AB">
        <w:rPr>
          <w:rFonts w:ascii="Calibri" w:eastAsia="Times New Roman" w:hAnsi="Calibri" w:cs="Calibri"/>
          <w:color w:val="000000"/>
          <w:sz w:val="24"/>
          <w:szCs w:val="24"/>
        </w:rPr>
        <w:t>ability to compare and contrast</w:t>
      </w:r>
      <w:r w:rsidR="003A5FFA" w:rsidRPr="008341AB">
        <w:rPr>
          <w:rFonts w:ascii="Calibri" w:eastAsia="Times New Roman" w:hAnsi="Calibri" w:cs="Calibri"/>
          <w:color w:val="000000"/>
          <w:sz w:val="24"/>
          <w:szCs w:val="24"/>
        </w:rPr>
        <w:t>,</w:t>
      </w:r>
      <w:r w:rsidR="00F9567C" w:rsidRPr="008341AB">
        <w:rPr>
          <w:rFonts w:ascii="Calibri" w:eastAsia="Times New Roman" w:hAnsi="Calibri" w:cs="Calibri"/>
          <w:color w:val="000000"/>
          <w:sz w:val="24"/>
          <w:szCs w:val="24"/>
        </w:rPr>
        <w:t xml:space="preserve"> alongside the </w:t>
      </w:r>
      <w:r w:rsidR="0021397C" w:rsidRPr="008341AB">
        <w:rPr>
          <w:rFonts w:ascii="Calibri" w:eastAsia="Times New Roman" w:hAnsi="Calibri" w:cs="Calibri"/>
          <w:color w:val="000000"/>
          <w:sz w:val="24"/>
          <w:szCs w:val="24"/>
        </w:rPr>
        <w:t>vast amount of information that will</w:t>
      </w:r>
      <w:r w:rsidR="00FC0297" w:rsidRPr="008341AB">
        <w:rPr>
          <w:rFonts w:ascii="Calibri" w:eastAsia="Times New Roman" w:hAnsi="Calibri" w:cs="Calibri"/>
          <w:color w:val="000000"/>
          <w:sz w:val="24"/>
          <w:szCs w:val="24"/>
        </w:rPr>
        <w:t xml:space="preserve"> now be accessible, </w:t>
      </w:r>
      <w:r w:rsidR="00B87A19" w:rsidRPr="008341AB">
        <w:rPr>
          <w:rFonts w:ascii="Calibri" w:eastAsia="Times New Roman" w:hAnsi="Calibri" w:cs="Calibri"/>
          <w:color w:val="000000"/>
          <w:sz w:val="24"/>
          <w:szCs w:val="24"/>
        </w:rPr>
        <w:t xml:space="preserve">could lead to less greenwashing as companies are more likely to be </w:t>
      </w:r>
      <w:r w:rsidR="00237E01" w:rsidRPr="008341AB">
        <w:rPr>
          <w:rFonts w:ascii="Calibri" w:eastAsia="Times New Roman" w:hAnsi="Calibri" w:cs="Calibri"/>
          <w:color w:val="000000"/>
          <w:sz w:val="24"/>
          <w:szCs w:val="24"/>
        </w:rPr>
        <w:t>challenged</w:t>
      </w:r>
      <w:r w:rsidR="00B87A19" w:rsidRPr="008341AB">
        <w:rPr>
          <w:rFonts w:ascii="Calibri" w:eastAsia="Times New Roman" w:hAnsi="Calibri" w:cs="Calibri"/>
          <w:color w:val="000000"/>
          <w:sz w:val="24"/>
          <w:szCs w:val="24"/>
        </w:rPr>
        <w:t xml:space="preserve"> on any </w:t>
      </w:r>
      <w:r w:rsidR="006C281E" w:rsidRPr="008341AB">
        <w:rPr>
          <w:rFonts w:ascii="Calibri" w:eastAsia="Times New Roman" w:hAnsi="Calibri" w:cs="Calibri"/>
          <w:color w:val="000000"/>
          <w:sz w:val="24"/>
          <w:szCs w:val="24"/>
        </w:rPr>
        <w:t>unsubstantiated claims</w:t>
      </w:r>
      <w:r w:rsidR="00B87A19" w:rsidRPr="008341AB">
        <w:rPr>
          <w:rFonts w:ascii="Calibri" w:eastAsia="Times New Roman" w:hAnsi="Calibri" w:cs="Calibri"/>
          <w:color w:val="000000"/>
          <w:sz w:val="24"/>
          <w:szCs w:val="24"/>
        </w:rPr>
        <w:t xml:space="preserve">. </w:t>
      </w:r>
      <w:r w:rsidR="0031292E" w:rsidRPr="008341AB">
        <w:rPr>
          <w:rFonts w:ascii="Calibri" w:eastAsia="Times New Roman" w:hAnsi="Calibri" w:cs="Calibri"/>
          <w:color w:val="000000"/>
          <w:sz w:val="24"/>
          <w:szCs w:val="24"/>
        </w:rPr>
        <w:t>This is also strengthened with</w:t>
      </w:r>
      <w:r w:rsidR="00E47D77" w:rsidRPr="008341AB">
        <w:rPr>
          <w:rFonts w:ascii="Calibri" w:eastAsia="Times New Roman" w:hAnsi="Calibri" w:cs="Calibri"/>
          <w:color w:val="000000"/>
          <w:sz w:val="24"/>
          <w:szCs w:val="24"/>
        </w:rPr>
        <w:t xml:space="preserve"> </w:t>
      </w:r>
      <w:r w:rsidR="00512963" w:rsidRPr="008341AB">
        <w:rPr>
          <w:rFonts w:ascii="Calibri" w:eastAsia="Times New Roman" w:hAnsi="Calibri" w:cs="Calibri"/>
          <w:color w:val="000000"/>
          <w:sz w:val="24"/>
          <w:szCs w:val="24"/>
        </w:rPr>
        <w:t xml:space="preserve">the addition of assurance within the CSRD </w:t>
      </w:r>
      <w:r w:rsidR="0031292E" w:rsidRPr="008341AB">
        <w:rPr>
          <w:rFonts w:ascii="Calibri" w:eastAsia="Times New Roman" w:hAnsi="Calibri" w:cs="Calibri"/>
          <w:color w:val="000000"/>
          <w:sz w:val="24"/>
          <w:szCs w:val="24"/>
        </w:rPr>
        <w:t>which is l</w:t>
      </w:r>
      <w:r w:rsidR="00512963" w:rsidRPr="008341AB">
        <w:rPr>
          <w:rFonts w:ascii="Calibri" w:eastAsia="Times New Roman" w:hAnsi="Calibri" w:cs="Calibri"/>
          <w:color w:val="000000"/>
          <w:sz w:val="24"/>
          <w:szCs w:val="24"/>
        </w:rPr>
        <w:t xml:space="preserve">ikely to </w:t>
      </w:r>
      <w:r w:rsidR="007F315A" w:rsidRPr="008341AB">
        <w:rPr>
          <w:rFonts w:ascii="Calibri" w:eastAsia="Times New Roman" w:hAnsi="Calibri" w:cs="Calibri"/>
          <w:color w:val="000000"/>
          <w:sz w:val="24"/>
          <w:szCs w:val="24"/>
        </w:rPr>
        <w:t>play a key role in</w:t>
      </w:r>
      <w:r w:rsidR="0031292E" w:rsidRPr="008341AB">
        <w:rPr>
          <w:rFonts w:ascii="Calibri" w:eastAsia="Times New Roman" w:hAnsi="Calibri" w:cs="Calibri"/>
          <w:color w:val="000000"/>
          <w:sz w:val="24"/>
          <w:szCs w:val="24"/>
        </w:rPr>
        <w:t xml:space="preserve"> also</w:t>
      </w:r>
      <w:r w:rsidR="007F315A" w:rsidRPr="008341AB">
        <w:rPr>
          <w:rFonts w:ascii="Calibri" w:eastAsia="Times New Roman" w:hAnsi="Calibri" w:cs="Calibri"/>
          <w:color w:val="000000"/>
          <w:sz w:val="24"/>
          <w:szCs w:val="24"/>
        </w:rPr>
        <w:t xml:space="preserve"> reducing claims</w:t>
      </w:r>
      <w:r w:rsidR="007C15A6" w:rsidRPr="008341AB">
        <w:rPr>
          <w:rFonts w:ascii="Calibri" w:eastAsia="Times New Roman" w:hAnsi="Calibri" w:cs="Calibri"/>
          <w:color w:val="000000"/>
          <w:sz w:val="24"/>
          <w:szCs w:val="24"/>
        </w:rPr>
        <w:t xml:space="preserve"> of greenwashing. </w:t>
      </w:r>
      <w:r w:rsidR="00271C54" w:rsidRPr="008341AB">
        <w:rPr>
          <w:rFonts w:ascii="Calibri" w:eastAsia="Times New Roman" w:hAnsi="Calibri" w:cs="Calibri"/>
          <w:color w:val="000000"/>
          <w:sz w:val="24"/>
          <w:szCs w:val="24"/>
        </w:rPr>
        <w:t>However, as with other parts of the CSRD</w:t>
      </w:r>
      <w:r w:rsidR="006D717E" w:rsidRPr="008341AB">
        <w:rPr>
          <w:rFonts w:ascii="Calibri" w:eastAsia="Times New Roman" w:hAnsi="Calibri" w:cs="Calibri"/>
          <w:color w:val="000000"/>
          <w:sz w:val="24"/>
          <w:szCs w:val="24"/>
        </w:rPr>
        <w:t xml:space="preserve">, </w:t>
      </w:r>
      <w:r w:rsidR="00271C54" w:rsidRPr="008341AB">
        <w:rPr>
          <w:rFonts w:ascii="Calibri" w:eastAsia="Times New Roman" w:hAnsi="Calibri" w:cs="Calibri"/>
          <w:color w:val="000000"/>
          <w:sz w:val="24"/>
          <w:szCs w:val="24"/>
        </w:rPr>
        <w:t>th</w:t>
      </w:r>
      <w:r w:rsidR="00893B77" w:rsidRPr="008341AB">
        <w:rPr>
          <w:rFonts w:ascii="Calibri" w:eastAsia="Times New Roman" w:hAnsi="Calibri" w:cs="Calibri"/>
          <w:color w:val="000000"/>
          <w:sz w:val="24"/>
          <w:szCs w:val="24"/>
        </w:rPr>
        <w:t xml:space="preserve">e role of assurance </w:t>
      </w:r>
      <w:r w:rsidR="00271C54" w:rsidRPr="008341AB">
        <w:rPr>
          <w:rFonts w:ascii="Calibri" w:eastAsia="Times New Roman" w:hAnsi="Calibri" w:cs="Calibri"/>
          <w:color w:val="000000"/>
          <w:sz w:val="24"/>
          <w:szCs w:val="24"/>
        </w:rPr>
        <w:t xml:space="preserve">is likely to take some time </w:t>
      </w:r>
      <w:r w:rsidR="00760271" w:rsidRPr="008341AB">
        <w:rPr>
          <w:rFonts w:ascii="Calibri" w:eastAsia="Times New Roman" w:hAnsi="Calibri" w:cs="Calibri"/>
          <w:color w:val="000000"/>
          <w:sz w:val="24"/>
          <w:szCs w:val="24"/>
        </w:rPr>
        <w:t xml:space="preserve">to fully develop </w:t>
      </w:r>
      <w:r w:rsidR="004477E3" w:rsidRPr="008341AB">
        <w:rPr>
          <w:rFonts w:ascii="Calibri" w:eastAsia="Times New Roman" w:hAnsi="Calibri" w:cs="Calibri"/>
          <w:color w:val="000000"/>
          <w:sz w:val="24"/>
          <w:szCs w:val="24"/>
        </w:rPr>
        <w:t xml:space="preserve">as the </w:t>
      </w:r>
      <w:r w:rsidR="003848EE" w:rsidRPr="008341AB">
        <w:rPr>
          <w:rFonts w:ascii="Calibri" w:eastAsia="Times New Roman" w:hAnsi="Calibri" w:cs="Calibri"/>
          <w:color w:val="000000"/>
          <w:sz w:val="24"/>
          <w:szCs w:val="24"/>
        </w:rPr>
        <w:t>auditing companies also get to grip with the new regulations</w:t>
      </w:r>
      <w:r w:rsidR="00394721" w:rsidRPr="008341AB">
        <w:rPr>
          <w:rFonts w:ascii="Calibri" w:eastAsia="Times New Roman" w:hAnsi="Calibri" w:cs="Calibri"/>
          <w:color w:val="000000"/>
          <w:sz w:val="24"/>
          <w:szCs w:val="24"/>
        </w:rPr>
        <w:t xml:space="preserve">, but once it’s fully in place, the role of assurance </w:t>
      </w:r>
      <w:r w:rsidR="005D481E" w:rsidRPr="008341AB">
        <w:rPr>
          <w:rFonts w:ascii="Calibri" w:eastAsia="Times New Roman" w:hAnsi="Calibri" w:cs="Calibri"/>
          <w:color w:val="000000"/>
          <w:sz w:val="24"/>
          <w:szCs w:val="24"/>
        </w:rPr>
        <w:t>has</w:t>
      </w:r>
      <w:r w:rsidR="00394721" w:rsidRPr="008341AB">
        <w:rPr>
          <w:rFonts w:ascii="Calibri" w:eastAsia="Times New Roman" w:hAnsi="Calibri" w:cs="Calibri"/>
          <w:color w:val="000000"/>
          <w:sz w:val="24"/>
          <w:szCs w:val="24"/>
        </w:rPr>
        <w:t xml:space="preserve"> a vital role </w:t>
      </w:r>
      <w:r w:rsidR="005D481E" w:rsidRPr="008341AB">
        <w:rPr>
          <w:rFonts w:ascii="Calibri" w:eastAsia="Times New Roman" w:hAnsi="Calibri" w:cs="Calibri"/>
          <w:color w:val="000000"/>
          <w:sz w:val="24"/>
          <w:szCs w:val="24"/>
        </w:rPr>
        <w:t>to play i</w:t>
      </w:r>
      <w:r w:rsidR="00394721" w:rsidRPr="008341AB">
        <w:rPr>
          <w:rFonts w:ascii="Calibri" w:eastAsia="Times New Roman" w:hAnsi="Calibri" w:cs="Calibri"/>
          <w:color w:val="000000"/>
          <w:sz w:val="24"/>
          <w:szCs w:val="24"/>
        </w:rPr>
        <w:t xml:space="preserve">n ensuring company sustainability reports stand up to scrutiny. </w:t>
      </w:r>
    </w:p>
    <w:p w14:paraId="068FC20D" w14:textId="27640DD7" w:rsidR="006F7377" w:rsidRPr="008341AB" w:rsidRDefault="006F7377" w:rsidP="00AC2757">
      <w:pPr>
        <w:spacing w:line="360" w:lineRule="auto"/>
        <w:rPr>
          <w:rFonts w:ascii="Calibri" w:eastAsia="Times New Roman" w:hAnsi="Calibri" w:cs="Calibri"/>
          <w:color w:val="000000"/>
          <w:sz w:val="24"/>
          <w:szCs w:val="24"/>
        </w:rPr>
      </w:pPr>
      <w:r w:rsidRPr="008341AB">
        <w:rPr>
          <w:rFonts w:ascii="Calibri" w:hAnsi="Calibri" w:cs="Calibri"/>
          <w:color w:val="000000"/>
          <w:sz w:val="24"/>
          <w:szCs w:val="24"/>
        </w:rPr>
        <w:t xml:space="preserve">However, while the research has shown that the CSRD could bring about a fundamental change in the reporting on sustainability, </w:t>
      </w:r>
      <w:r w:rsidR="00CB6A37" w:rsidRPr="008341AB">
        <w:rPr>
          <w:rFonts w:ascii="Calibri" w:hAnsi="Calibri" w:cs="Calibri"/>
          <w:color w:val="000000"/>
          <w:sz w:val="24"/>
          <w:szCs w:val="24"/>
        </w:rPr>
        <w:t>it</w:t>
      </w:r>
      <w:r w:rsidRPr="008341AB">
        <w:rPr>
          <w:rFonts w:ascii="Calibri" w:hAnsi="Calibri" w:cs="Calibri"/>
          <w:color w:val="000000"/>
          <w:sz w:val="24"/>
          <w:szCs w:val="24"/>
        </w:rPr>
        <w:t xml:space="preserve"> has</w:t>
      </w:r>
      <w:r w:rsidR="00CB6A37" w:rsidRPr="008341AB">
        <w:rPr>
          <w:rFonts w:ascii="Calibri" w:hAnsi="Calibri" w:cs="Calibri"/>
          <w:color w:val="000000"/>
          <w:sz w:val="24"/>
          <w:szCs w:val="24"/>
        </w:rPr>
        <w:t xml:space="preserve"> also</w:t>
      </w:r>
      <w:r w:rsidRPr="008341AB">
        <w:rPr>
          <w:rFonts w:ascii="Calibri" w:hAnsi="Calibri" w:cs="Calibri"/>
          <w:color w:val="000000"/>
          <w:sz w:val="24"/>
          <w:szCs w:val="24"/>
        </w:rPr>
        <w:t xml:space="preserve"> shown that businesses should act </w:t>
      </w:r>
      <w:r w:rsidRPr="008341AB">
        <w:rPr>
          <w:rFonts w:ascii="Calibri" w:hAnsi="Calibri" w:cs="Calibri"/>
          <w:color w:val="000000"/>
          <w:sz w:val="24"/>
          <w:szCs w:val="24"/>
        </w:rPr>
        <w:lastRenderedPageBreak/>
        <w:t xml:space="preserve">ethically regardless of whether regulations are introduced. </w:t>
      </w:r>
      <w:r w:rsidR="00476E52" w:rsidRPr="008341AB">
        <w:rPr>
          <w:rFonts w:ascii="Calibri" w:hAnsi="Calibri" w:cs="Calibri"/>
          <w:color w:val="000000"/>
          <w:sz w:val="24"/>
          <w:szCs w:val="24"/>
        </w:rPr>
        <w:t xml:space="preserve">This is not only because it is viewed </w:t>
      </w:r>
      <w:r w:rsidR="0066070D" w:rsidRPr="008341AB">
        <w:rPr>
          <w:rFonts w:ascii="Calibri" w:hAnsi="Calibri" w:cs="Calibri"/>
          <w:color w:val="000000"/>
          <w:sz w:val="24"/>
          <w:szCs w:val="24"/>
        </w:rPr>
        <w:t>in</w:t>
      </w:r>
      <w:r w:rsidR="00E84EFC" w:rsidRPr="008341AB">
        <w:rPr>
          <w:rFonts w:ascii="Calibri" w:hAnsi="Calibri" w:cs="Calibri"/>
          <w:color w:val="000000"/>
          <w:sz w:val="24"/>
          <w:szCs w:val="24"/>
        </w:rPr>
        <w:t xml:space="preserve"> </w:t>
      </w:r>
      <w:r w:rsidR="0066070D" w:rsidRPr="008341AB">
        <w:rPr>
          <w:rFonts w:ascii="Calibri" w:hAnsi="Calibri" w:cs="Calibri"/>
          <w:color w:val="000000"/>
          <w:sz w:val="24"/>
          <w:szCs w:val="24"/>
        </w:rPr>
        <w:t xml:space="preserve">deontological </w:t>
      </w:r>
      <w:r w:rsidR="00E84EFC" w:rsidRPr="008341AB">
        <w:rPr>
          <w:rFonts w:ascii="Calibri" w:hAnsi="Calibri" w:cs="Calibri"/>
          <w:color w:val="000000"/>
          <w:sz w:val="24"/>
          <w:szCs w:val="24"/>
        </w:rPr>
        <w:t xml:space="preserve">terms as the </w:t>
      </w:r>
      <w:r w:rsidR="00476E52" w:rsidRPr="008341AB">
        <w:rPr>
          <w:rFonts w:ascii="Calibri" w:hAnsi="Calibri" w:cs="Calibri"/>
          <w:color w:val="000000"/>
          <w:sz w:val="24"/>
          <w:szCs w:val="24"/>
        </w:rPr>
        <w:t>‘duty’</w:t>
      </w:r>
      <w:r w:rsidR="00E84EFC" w:rsidRPr="008341AB">
        <w:rPr>
          <w:rFonts w:ascii="Calibri" w:hAnsi="Calibri" w:cs="Calibri"/>
          <w:color w:val="000000"/>
          <w:sz w:val="24"/>
          <w:szCs w:val="24"/>
        </w:rPr>
        <w:t xml:space="preserve"> of </w:t>
      </w:r>
      <w:r w:rsidR="00D54F87" w:rsidRPr="008341AB">
        <w:rPr>
          <w:rFonts w:ascii="Calibri" w:hAnsi="Calibri" w:cs="Calibri"/>
          <w:color w:val="000000"/>
          <w:sz w:val="24"/>
          <w:szCs w:val="24"/>
        </w:rPr>
        <w:t>business but</w:t>
      </w:r>
      <w:r w:rsidR="00476E52" w:rsidRPr="008341AB">
        <w:rPr>
          <w:rFonts w:ascii="Calibri" w:hAnsi="Calibri" w:cs="Calibri"/>
          <w:color w:val="000000"/>
          <w:sz w:val="24"/>
          <w:szCs w:val="24"/>
        </w:rPr>
        <w:t xml:space="preserve"> </w:t>
      </w:r>
      <w:r w:rsidR="00C46FAA" w:rsidRPr="008341AB">
        <w:rPr>
          <w:rFonts w:ascii="Calibri" w:hAnsi="Calibri" w:cs="Calibri"/>
          <w:color w:val="000000"/>
          <w:sz w:val="24"/>
          <w:szCs w:val="24"/>
        </w:rPr>
        <w:t xml:space="preserve">looking also </w:t>
      </w:r>
      <w:r w:rsidR="000077C9" w:rsidRPr="008341AB">
        <w:rPr>
          <w:rFonts w:ascii="Calibri" w:hAnsi="Calibri" w:cs="Calibri"/>
          <w:color w:val="000000"/>
          <w:sz w:val="24"/>
          <w:szCs w:val="24"/>
        </w:rPr>
        <w:t xml:space="preserve">from </w:t>
      </w:r>
      <w:r w:rsidR="00C46FAA" w:rsidRPr="008341AB">
        <w:rPr>
          <w:rFonts w:ascii="Calibri" w:hAnsi="Calibri" w:cs="Calibri"/>
          <w:color w:val="000000"/>
          <w:sz w:val="24"/>
          <w:szCs w:val="24"/>
        </w:rPr>
        <w:t>a</w:t>
      </w:r>
      <w:r w:rsidR="0056144F" w:rsidRPr="008341AB">
        <w:rPr>
          <w:rFonts w:ascii="Calibri" w:hAnsi="Calibri" w:cs="Calibri"/>
          <w:color w:val="000000"/>
          <w:sz w:val="24"/>
          <w:szCs w:val="24"/>
        </w:rPr>
        <w:t xml:space="preserve"> </w:t>
      </w:r>
      <w:r w:rsidR="0085387C" w:rsidRPr="008341AB">
        <w:rPr>
          <w:rFonts w:ascii="Calibri" w:hAnsi="Calibri" w:cs="Calibri"/>
          <w:color w:val="000000"/>
          <w:sz w:val="24"/>
          <w:szCs w:val="24"/>
        </w:rPr>
        <w:t xml:space="preserve">consequentialist approach </w:t>
      </w:r>
      <w:r w:rsidR="00C46FAA" w:rsidRPr="008341AB">
        <w:rPr>
          <w:rFonts w:ascii="Calibri" w:hAnsi="Calibri" w:cs="Calibri"/>
          <w:color w:val="000000"/>
          <w:sz w:val="24"/>
          <w:szCs w:val="24"/>
        </w:rPr>
        <w:t>i</w:t>
      </w:r>
      <w:r w:rsidR="00953DCE" w:rsidRPr="008341AB">
        <w:rPr>
          <w:rFonts w:ascii="Calibri" w:hAnsi="Calibri" w:cs="Calibri"/>
          <w:color w:val="000000"/>
          <w:sz w:val="24"/>
          <w:szCs w:val="24"/>
        </w:rPr>
        <w:t xml:space="preserve">t is clear that </w:t>
      </w:r>
      <w:r w:rsidR="00BB38D4" w:rsidRPr="008341AB">
        <w:rPr>
          <w:rFonts w:ascii="Calibri" w:hAnsi="Calibri" w:cs="Calibri"/>
          <w:color w:val="000000"/>
          <w:sz w:val="24"/>
          <w:szCs w:val="24"/>
        </w:rPr>
        <w:t>businesses have a vital role</w:t>
      </w:r>
      <w:r w:rsidR="000077C9" w:rsidRPr="008341AB">
        <w:rPr>
          <w:rFonts w:ascii="Calibri" w:hAnsi="Calibri" w:cs="Calibri"/>
          <w:color w:val="000000"/>
          <w:sz w:val="24"/>
          <w:szCs w:val="24"/>
        </w:rPr>
        <w:t xml:space="preserve"> to play</w:t>
      </w:r>
      <w:r w:rsidR="00BB38D4" w:rsidRPr="008341AB">
        <w:rPr>
          <w:rFonts w:ascii="Calibri" w:hAnsi="Calibri" w:cs="Calibri"/>
          <w:color w:val="000000"/>
          <w:sz w:val="24"/>
          <w:szCs w:val="24"/>
        </w:rPr>
        <w:t xml:space="preserve"> in protecting </w:t>
      </w:r>
      <w:r w:rsidR="00A84B68" w:rsidRPr="008341AB">
        <w:rPr>
          <w:rFonts w:ascii="Calibri" w:hAnsi="Calibri" w:cs="Calibri"/>
          <w:color w:val="000000"/>
          <w:sz w:val="24"/>
          <w:szCs w:val="24"/>
        </w:rPr>
        <w:t>people and the plant for future generations</w:t>
      </w:r>
      <w:r w:rsidR="00D54F87" w:rsidRPr="008341AB">
        <w:rPr>
          <w:rFonts w:ascii="Calibri" w:hAnsi="Calibri" w:cs="Calibri"/>
          <w:color w:val="000000"/>
          <w:sz w:val="24"/>
          <w:szCs w:val="24"/>
        </w:rPr>
        <w:t xml:space="preserve"> and that involves being open and transparent about </w:t>
      </w:r>
      <w:r w:rsidR="00547FE2" w:rsidRPr="008341AB">
        <w:rPr>
          <w:rFonts w:ascii="Calibri" w:hAnsi="Calibri" w:cs="Calibri"/>
          <w:color w:val="000000"/>
          <w:sz w:val="24"/>
          <w:szCs w:val="24"/>
        </w:rPr>
        <w:t>sustainability</w:t>
      </w:r>
      <w:r w:rsidR="00A84B68" w:rsidRPr="008341AB">
        <w:rPr>
          <w:rFonts w:ascii="Calibri" w:hAnsi="Calibri" w:cs="Calibri"/>
          <w:color w:val="000000"/>
          <w:sz w:val="24"/>
          <w:szCs w:val="24"/>
        </w:rPr>
        <w:t xml:space="preserve">. </w:t>
      </w:r>
      <w:r w:rsidR="00C043C8" w:rsidRPr="008341AB">
        <w:rPr>
          <w:rFonts w:ascii="Calibri" w:hAnsi="Calibri" w:cs="Calibri"/>
          <w:color w:val="000000"/>
          <w:sz w:val="24"/>
          <w:szCs w:val="24"/>
        </w:rPr>
        <w:t xml:space="preserve">By taking seriously the role of reporting on sustainability, businesses are able to show their commitment to </w:t>
      </w:r>
      <w:r w:rsidR="008327CE" w:rsidRPr="008341AB">
        <w:rPr>
          <w:rFonts w:ascii="Calibri" w:hAnsi="Calibri" w:cs="Calibri"/>
          <w:color w:val="000000"/>
          <w:sz w:val="24"/>
          <w:szCs w:val="24"/>
        </w:rPr>
        <w:t xml:space="preserve">all aspects of ESG </w:t>
      </w:r>
      <w:r w:rsidR="00BF44E0" w:rsidRPr="008341AB">
        <w:rPr>
          <w:rFonts w:ascii="Calibri" w:eastAsia="Times New Roman" w:hAnsi="Calibri" w:cs="Calibri"/>
          <w:color w:val="000000"/>
          <w:sz w:val="24"/>
          <w:szCs w:val="24"/>
        </w:rPr>
        <w:t>(Erturk, 2023)</w:t>
      </w:r>
      <w:r w:rsidR="007E47B2" w:rsidRPr="008341AB">
        <w:rPr>
          <w:rFonts w:ascii="Calibri" w:eastAsia="Times New Roman" w:hAnsi="Calibri" w:cs="Calibri"/>
          <w:color w:val="000000"/>
          <w:sz w:val="24"/>
          <w:szCs w:val="24"/>
        </w:rPr>
        <w:t xml:space="preserve">. </w:t>
      </w:r>
    </w:p>
    <w:p w14:paraId="3598F8F4" w14:textId="5A309154" w:rsidR="00696F6F" w:rsidRPr="008341AB" w:rsidRDefault="00BC3FEE" w:rsidP="00696F6F">
      <w:pPr>
        <w:spacing w:line="360" w:lineRule="auto"/>
        <w:rPr>
          <w:sz w:val="24"/>
          <w:szCs w:val="24"/>
        </w:rPr>
      </w:pPr>
      <w:r w:rsidRPr="008341AB">
        <w:rPr>
          <w:sz w:val="24"/>
          <w:szCs w:val="24"/>
        </w:rPr>
        <w:t>S</w:t>
      </w:r>
      <w:r w:rsidR="00244D6F" w:rsidRPr="008341AB">
        <w:rPr>
          <w:sz w:val="24"/>
          <w:szCs w:val="24"/>
        </w:rPr>
        <w:t>uccess for the CSRD will</w:t>
      </w:r>
      <w:r w:rsidRPr="008341AB">
        <w:rPr>
          <w:sz w:val="24"/>
          <w:szCs w:val="24"/>
        </w:rPr>
        <w:t xml:space="preserve"> also</w:t>
      </w:r>
      <w:r w:rsidR="00244D6F" w:rsidRPr="008341AB">
        <w:rPr>
          <w:sz w:val="24"/>
          <w:szCs w:val="24"/>
        </w:rPr>
        <w:t xml:space="preserve"> be dependent on the ability to drive investment</w:t>
      </w:r>
      <w:r w:rsidR="00C51E85" w:rsidRPr="008341AB">
        <w:rPr>
          <w:sz w:val="24"/>
          <w:szCs w:val="24"/>
        </w:rPr>
        <w:t xml:space="preserve">s into green projects, </w:t>
      </w:r>
      <w:r w:rsidR="00A8364F" w:rsidRPr="008341AB">
        <w:rPr>
          <w:sz w:val="24"/>
          <w:szCs w:val="24"/>
        </w:rPr>
        <w:t xml:space="preserve">both in terms of </w:t>
      </w:r>
      <w:r w:rsidR="00AF56E5" w:rsidRPr="008341AB">
        <w:rPr>
          <w:sz w:val="24"/>
          <w:szCs w:val="24"/>
        </w:rPr>
        <w:t xml:space="preserve">which projects investors are willing to support, and also by driving internal investments into more sustainable </w:t>
      </w:r>
      <w:r w:rsidRPr="008341AB">
        <w:rPr>
          <w:sz w:val="24"/>
          <w:szCs w:val="24"/>
        </w:rPr>
        <w:t>projects</w:t>
      </w:r>
      <w:r w:rsidR="00AF56E5" w:rsidRPr="008341AB">
        <w:rPr>
          <w:sz w:val="24"/>
          <w:szCs w:val="24"/>
        </w:rPr>
        <w:t xml:space="preserve">. </w:t>
      </w:r>
      <w:r w:rsidR="006D6CF1" w:rsidRPr="008341AB">
        <w:rPr>
          <w:sz w:val="24"/>
          <w:szCs w:val="24"/>
        </w:rPr>
        <w:t xml:space="preserve">Internally, companies are already adopting or are proposing to adopt internal control techniques similar to those adopted in financial reporting </w:t>
      </w:r>
      <w:sdt>
        <w:sdtPr>
          <w:rPr>
            <w:rFonts w:ascii="Calibri" w:hAnsi="Calibri" w:cs="Calibri"/>
            <w:color w:val="000000"/>
            <w:sz w:val="24"/>
            <w:szCs w:val="24"/>
            <w:highlight w:val="white"/>
          </w:rPr>
          <w:alias w:val="Citation"/>
          <w:tag w:val="{&quot;referencesIds&quot;:[&quot;doc:66c87da596934f13d19e0ab1&quot;],&quot;referencesOptions&quot;:{&quot;doc:66c87da596934f13d19e0ab1&quot;:{&quot;author&quot;:true,&quot;year&quot;:true,&quot;pageReplace&quot;:&quot;&quot;,&quot;prefix&quot;:&quot;&quot;,&quot;suffix&quot;:&quot;&quot;}},&quot;hasBrokenReferences&quot;:false,&quot;hasManualEdits&quot;:false,&quot;citationType&quot;:&quot;inline&quot;,&quot;id&quot;:1156184665,&quot;citationText&quot;:&quot;&lt;span style=\&quot;font-family:Calibri;font-size:14.666666666666666px;color:#000000\&quot;&gt;(EFRAG, 2024)&lt;/span&gt;&quot;}"/>
          <w:id w:val="1156184665"/>
          <w:placeholder>
            <w:docPart w:val="E8B7C0F0D0AC4F7EA0813D55896D6DF9"/>
          </w:placeholder>
        </w:sdtPr>
        <w:sdtEndPr/>
        <w:sdtContent>
          <w:r w:rsidR="00495C40" w:rsidRPr="008341AB">
            <w:rPr>
              <w:rFonts w:ascii="Calibri" w:eastAsia="Times New Roman" w:hAnsi="Calibri" w:cs="Calibri"/>
              <w:color w:val="000000"/>
              <w:sz w:val="24"/>
              <w:szCs w:val="24"/>
            </w:rPr>
            <w:t>(EFRAG, 2024)</w:t>
          </w:r>
        </w:sdtContent>
      </w:sdt>
      <w:r w:rsidR="006D6CF1" w:rsidRPr="008341AB">
        <w:rPr>
          <w:rFonts w:ascii="Calibri" w:hAnsi="Calibri" w:cs="Calibri"/>
          <w:color w:val="000000"/>
          <w:sz w:val="24"/>
          <w:szCs w:val="24"/>
        </w:rPr>
        <w:t xml:space="preserve">. </w:t>
      </w:r>
      <w:r w:rsidR="00696F6F" w:rsidRPr="008341AB">
        <w:rPr>
          <w:sz w:val="24"/>
          <w:szCs w:val="24"/>
        </w:rPr>
        <w:t xml:space="preserve">It is, </w:t>
      </w:r>
      <w:r w:rsidR="00543C91" w:rsidRPr="008341AB">
        <w:rPr>
          <w:sz w:val="24"/>
          <w:szCs w:val="24"/>
        </w:rPr>
        <w:t>therefore</w:t>
      </w:r>
      <w:r w:rsidR="00696F6F" w:rsidRPr="008341AB">
        <w:rPr>
          <w:sz w:val="24"/>
          <w:szCs w:val="24"/>
        </w:rPr>
        <w:t>, the alignment to financial reporting that was missing in previous standards, that have</w:t>
      </w:r>
      <w:r w:rsidR="003A0FF7" w:rsidRPr="008341AB">
        <w:rPr>
          <w:sz w:val="24"/>
          <w:szCs w:val="24"/>
        </w:rPr>
        <w:t xml:space="preserve"> led many to</w:t>
      </w:r>
      <w:r w:rsidR="00696F6F" w:rsidRPr="008341AB">
        <w:rPr>
          <w:sz w:val="24"/>
          <w:szCs w:val="24"/>
        </w:rPr>
        <w:t xml:space="preserve"> described the CSRD as a ‘game-changer’ in sustainability reporting, and although it will take many years of reporting to the CSRD – the move to global financial reporting took decades to achieve – it is this outcome that is likely to see the CSRD as leading the way </w:t>
      </w:r>
      <w:r w:rsidR="003A0FF7" w:rsidRPr="008341AB">
        <w:rPr>
          <w:sz w:val="24"/>
          <w:szCs w:val="24"/>
        </w:rPr>
        <w:t xml:space="preserve">on sustainability reporting </w:t>
      </w:r>
      <w:r w:rsidR="00696F6F" w:rsidRPr="008341AB">
        <w:rPr>
          <w:sz w:val="24"/>
          <w:szCs w:val="24"/>
        </w:rPr>
        <w:t>and could lead to other countries strengthening their own requirements to align more closely with the EU</w:t>
      </w:r>
      <w:r w:rsidR="006D6CF1" w:rsidRPr="008341AB">
        <w:rPr>
          <w:sz w:val="24"/>
          <w:szCs w:val="24"/>
        </w:rPr>
        <w:t xml:space="preserve">. </w:t>
      </w:r>
    </w:p>
    <w:p w14:paraId="0A3B23A2" w14:textId="71A727D3" w:rsidR="00B72886" w:rsidRPr="008341AB" w:rsidRDefault="00054E30" w:rsidP="00B72886">
      <w:pPr>
        <w:spacing w:line="360" w:lineRule="auto"/>
        <w:rPr>
          <w:rFonts w:ascii="Calibri" w:hAnsi="Calibri" w:cs="Calibri"/>
          <w:color w:val="000000"/>
          <w:sz w:val="24"/>
          <w:szCs w:val="24"/>
        </w:rPr>
      </w:pPr>
      <w:r w:rsidRPr="008341AB">
        <w:rPr>
          <w:rFonts w:ascii="Calibri" w:hAnsi="Calibri" w:cs="Calibri"/>
          <w:color w:val="000000"/>
          <w:sz w:val="24"/>
          <w:szCs w:val="24"/>
        </w:rPr>
        <w:t>S</w:t>
      </w:r>
      <w:r w:rsidRPr="008341AB">
        <w:rPr>
          <w:sz w:val="24"/>
          <w:szCs w:val="24"/>
        </w:rPr>
        <w:t>ustainability is a global issue and t</w:t>
      </w:r>
      <w:r w:rsidR="00B72886" w:rsidRPr="008341AB">
        <w:rPr>
          <w:sz w:val="24"/>
          <w:szCs w:val="24"/>
        </w:rPr>
        <w:t xml:space="preserve">hroughout the research one area that has continued to be highlighted as an area of concern is over the lack of a globally aligned reporting standard. Although there are many companies that will find themselves within scope of the CSRD, even if they are not based within the EU, there are many that will still find themselves reporting to a variety of different frameworks due to the company structure, causing an increased burden and with no ability for compare and contrast. </w:t>
      </w:r>
    </w:p>
    <w:p w14:paraId="19D2A1E5" w14:textId="6263180F" w:rsidR="00B72886" w:rsidRPr="008341AB" w:rsidRDefault="00B72886" w:rsidP="00B72886">
      <w:pPr>
        <w:spacing w:line="360" w:lineRule="auto"/>
        <w:rPr>
          <w:sz w:val="24"/>
          <w:szCs w:val="24"/>
        </w:rPr>
      </w:pPr>
      <w:r w:rsidRPr="008341AB">
        <w:rPr>
          <w:sz w:val="24"/>
          <w:szCs w:val="24"/>
        </w:rPr>
        <w:t xml:space="preserve">And while there is increasing linkage between the CSRD and other reporting frameworks, such as the GRI and the ISSB (see: GRI, 2024 and ISSB, 2024), having a globally aligned reporting framework will not only make it easier for companies operating across jurisdictions, but will also increase the ability to compare and contrast reports across global business. However, </w:t>
      </w:r>
      <w:r w:rsidR="0038619A" w:rsidRPr="008341AB">
        <w:rPr>
          <w:sz w:val="24"/>
          <w:szCs w:val="24"/>
        </w:rPr>
        <w:t xml:space="preserve">despite </w:t>
      </w:r>
      <w:r w:rsidRPr="008341AB">
        <w:rPr>
          <w:sz w:val="24"/>
          <w:szCs w:val="24"/>
        </w:rPr>
        <w:t xml:space="preserve">companies that are not yet subject to </w:t>
      </w:r>
      <w:r w:rsidR="0038619A" w:rsidRPr="008341AB">
        <w:rPr>
          <w:sz w:val="24"/>
          <w:szCs w:val="24"/>
        </w:rPr>
        <w:t xml:space="preserve">the CSRD </w:t>
      </w:r>
      <w:r w:rsidRPr="008341AB">
        <w:rPr>
          <w:sz w:val="24"/>
          <w:szCs w:val="24"/>
        </w:rPr>
        <w:t>choosing to report to it</w:t>
      </w:r>
      <w:r w:rsidR="0038619A" w:rsidRPr="008341AB">
        <w:rPr>
          <w:sz w:val="24"/>
          <w:szCs w:val="24"/>
        </w:rPr>
        <w:t>, there is no evidence that this will lead to a global reporting framework</w:t>
      </w:r>
      <w:r w:rsidRPr="008341AB">
        <w:rPr>
          <w:sz w:val="24"/>
          <w:szCs w:val="24"/>
        </w:rPr>
        <w:t xml:space="preserve">. </w:t>
      </w:r>
    </w:p>
    <w:p w14:paraId="2E670133" w14:textId="0DD76095" w:rsidR="007C66D4" w:rsidRPr="008341AB" w:rsidRDefault="00E53A68" w:rsidP="00463E7E">
      <w:pPr>
        <w:spacing w:line="360" w:lineRule="auto"/>
        <w:rPr>
          <w:sz w:val="24"/>
          <w:szCs w:val="24"/>
        </w:rPr>
      </w:pPr>
      <w:r w:rsidRPr="008341AB">
        <w:rPr>
          <w:sz w:val="24"/>
          <w:szCs w:val="24"/>
        </w:rPr>
        <w:t xml:space="preserve">Indeed, </w:t>
      </w:r>
      <w:r w:rsidR="00E10A79" w:rsidRPr="008341AB">
        <w:rPr>
          <w:sz w:val="24"/>
          <w:szCs w:val="24"/>
        </w:rPr>
        <w:t xml:space="preserve">the EU is not alone in introducing </w:t>
      </w:r>
      <w:r w:rsidR="00590ABE" w:rsidRPr="008341AB">
        <w:rPr>
          <w:sz w:val="24"/>
          <w:szCs w:val="24"/>
        </w:rPr>
        <w:t xml:space="preserve">mandatory reporting. Other countries such as Japan, Brazil, Switzerland and India </w:t>
      </w:r>
      <w:r w:rsidR="00590ABE" w:rsidRPr="008341AB">
        <w:rPr>
          <w:rFonts w:ascii="Calibri" w:eastAsia="Times New Roman" w:hAnsi="Calibri" w:cs="Calibri"/>
          <w:color w:val="000000"/>
          <w:sz w:val="24"/>
          <w:szCs w:val="24"/>
        </w:rPr>
        <w:t>(Silveira, 2024)</w:t>
      </w:r>
      <w:r w:rsidR="00590ABE" w:rsidRPr="008341AB">
        <w:rPr>
          <w:sz w:val="24"/>
          <w:szCs w:val="24"/>
        </w:rPr>
        <w:t xml:space="preserve">, have introduced </w:t>
      </w:r>
      <w:r w:rsidR="003D7C66" w:rsidRPr="008341AB">
        <w:rPr>
          <w:sz w:val="24"/>
          <w:szCs w:val="24"/>
        </w:rPr>
        <w:t xml:space="preserve">their own form of </w:t>
      </w:r>
      <w:r w:rsidR="001C4B02" w:rsidRPr="008341AB">
        <w:rPr>
          <w:sz w:val="24"/>
          <w:szCs w:val="24"/>
        </w:rPr>
        <w:lastRenderedPageBreak/>
        <w:t xml:space="preserve">regulations on </w:t>
      </w:r>
      <w:r w:rsidR="00BB6474" w:rsidRPr="008341AB">
        <w:rPr>
          <w:sz w:val="24"/>
          <w:szCs w:val="24"/>
        </w:rPr>
        <w:t xml:space="preserve">climate-related </w:t>
      </w:r>
      <w:r w:rsidR="001C4B02" w:rsidRPr="008341AB">
        <w:rPr>
          <w:sz w:val="24"/>
          <w:szCs w:val="24"/>
        </w:rPr>
        <w:t>reporting</w:t>
      </w:r>
      <w:r w:rsidR="00902520" w:rsidRPr="008341AB">
        <w:rPr>
          <w:sz w:val="24"/>
          <w:szCs w:val="24"/>
        </w:rPr>
        <w:t xml:space="preserve"> which is likely to add to the complex nature of reporting for companies operating across many jurisdictions. </w:t>
      </w:r>
      <w:r w:rsidR="001C4B02" w:rsidRPr="008341AB">
        <w:rPr>
          <w:sz w:val="24"/>
          <w:szCs w:val="24"/>
        </w:rPr>
        <w:t xml:space="preserve"> </w:t>
      </w:r>
    </w:p>
    <w:p w14:paraId="1F198FA5" w14:textId="552BEA4B" w:rsidR="00543190" w:rsidRPr="008341AB" w:rsidRDefault="0054712D" w:rsidP="00463E7E">
      <w:pPr>
        <w:spacing w:line="360" w:lineRule="auto"/>
        <w:rPr>
          <w:rFonts w:ascii="Calibri" w:eastAsia="Times New Roman" w:hAnsi="Calibri" w:cs="Calibri"/>
          <w:color w:val="000000"/>
          <w:sz w:val="24"/>
          <w:szCs w:val="24"/>
        </w:rPr>
      </w:pPr>
      <w:r w:rsidRPr="008341AB">
        <w:rPr>
          <w:sz w:val="24"/>
          <w:szCs w:val="24"/>
        </w:rPr>
        <w:t>However, t</w:t>
      </w:r>
      <w:r w:rsidR="0012048F" w:rsidRPr="008341AB">
        <w:rPr>
          <w:sz w:val="24"/>
          <w:szCs w:val="24"/>
        </w:rPr>
        <w:t>he introduction</w:t>
      </w:r>
      <w:r w:rsidR="006E28D1" w:rsidRPr="008341AB">
        <w:rPr>
          <w:sz w:val="24"/>
          <w:szCs w:val="24"/>
        </w:rPr>
        <w:t>, and ultimately the success or failure</w:t>
      </w:r>
      <w:r w:rsidR="00DA3028" w:rsidRPr="008341AB">
        <w:rPr>
          <w:sz w:val="24"/>
          <w:szCs w:val="24"/>
        </w:rPr>
        <w:t>,</w:t>
      </w:r>
      <w:r w:rsidR="0012048F" w:rsidRPr="008341AB">
        <w:rPr>
          <w:sz w:val="24"/>
          <w:szCs w:val="24"/>
        </w:rPr>
        <w:t xml:space="preserve"> of </w:t>
      </w:r>
      <w:r w:rsidR="00784E81" w:rsidRPr="008341AB">
        <w:rPr>
          <w:sz w:val="24"/>
          <w:szCs w:val="24"/>
        </w:rPr>
        <w:t>environmental and sustainability regulations</w:t>
      </w:r>
      <w:r w:rsidR="0012048F" w:rsidRPr="008341AB">
        <w:rPr>
          <w:sz w:val="24"/>
          <w:szCs w:val="24"/>
        </w:rPr>
        <w:t xml:space="preserve"> </w:t>
      </w:r>
      <w:r w:rsidR="006E28D1" w:rsidRPr="008341AB">
        <w:rPr>
          <w:sz w:val="24"/>
          <w:szCs w:val="24"/>
        </w:rPr>
        <w:t>depends</w:t>
      </w:r>
      <w:r w:rsidR="0012048F" w:rsidRPr="008341AB">
        <w:rPr>
          <w:sz w:val="24"/>
          <w:szCs w:val="24"/>
        </w:rPr>
        <w:t xml:space="preserve"> on political will</w:t>
      </w:r>
      <w:r w:rsidR="00CD18D0" w:rsidRPr="008341AB">
        <w:rPr>
          <w:sz w:val="24"/>
          <w:szCs w:val="24"/>
        </w:rPr>
        <w:t xml:space="preserve"> and </w:t>
      </w:r>
      <w:r w:rsidR="003E747A" w:rsidRPr="008341AB">
        <w:rPr>
          <w:sz w:val="24"/>
          <w:szCs w:val="24"/>
        </w:rPr>
        <w:t xml:space="preserve">alignment with the values of </w:t>
      </w:r>
      <w:r w:rsidR="00B4216E" w:rsidRPr="008341AB">
        <w:rPr>
          <w:sz w:val="24"/>
          <w:szCs w:val="24"/>
        </w:rPr>
        <w:t>policymakers</w:t>
      </w:r>
      <w:r w:rsidR="00BC1CD5" w:rsidRPr="008341AB">
        <w:rPr>
          <w:sz w:val="24"/>
          <w:szCs w:val="24"/>
        </w:rPr>
        <w:t>, without this</w:t>
      </w:r>
      <w:r w:rsidR="001141DD" w:rsidRPr="008341AB">
        <w:rPr>
          <w:sz w:val="24"/>
          <w:szCs w:val="24"/>
        </w:rPr>
        <w:t>,</w:t>
      </w:r>
      <w:r w:rsidR="00BC1CD5" w:rsidRPr="008341AB">
        <w:rPr>
          <w:sz w:val="24"/>
          <w:szCs w:val="24"/>
        </w:rPr>
        <w:t xml:space="preserve"> policies will often fail</w:t>
      </w:r>
      <w:r w:rsidR="00B4216E" w:rsidRPr="008341AB">
        <w:rPr>
          <w:sz w:val="24"/>
          <w:szCs w:val="24"/>
        </w:rPr>
        <w:t xml:space="preserve"> </w:t>
      </w:r>
      <w:r w:rsidR="004B423F" w:rsidRPr="008341AB">
        <w:rPr>
          <w:rFonts w:ascii="Calibri" w:eastAsia="Times New Roman" w:hAnsi="Calibri" w:cs="Calibri"/>
          <w:color w:val="000000"/>
          <w:sz w:val="24"/>
          <w:szCs w:val="24"/>
        </w:rPr>
        <w:t>(Cheung</w:t>
      </w:r>
      <w:r w:rsidR="005D25A2" w:rsidRPr="008341AB">
        <w:rPr>
          <w:rFonts w:ascii="Calibri" w:eastAsia="Times New Roman" w:hAnsi="Calibri" w:cs="Calibri"/>
          <w:color w:val="000000"/>
          <w:sz w:val="24"/>
          <w:szCs w:val="24"/>
        </w:rPr>
        <w:t>, H</w:t>
      </w:r>
      <w:r w:rsidR="004B423F" w:rsidRPr="008341AB">
        <w:rPr>
          <w:rFonts w:ascii="Calibri" w:eastAsia="Times New Roman" w:hAnsi="Calibri" w:cs="Calibri"/>
          <w:color w:val="000000"/>
          <w:sz w:val="24"/>
          <w:szCs w:val="24"/>
        </w:rPr>
        <w:t xml:space="preserve"> et al., 2023)</w:t>
      </w:r>
      <w:r w:rsidR="008C1C0D" w:rsidRPr="008341AB">
        <w:rPr>
          <w:rFonts w:ascii="Calibri" w:eastAsia="Times New Roman" w:hAnsi="Calibri" w:cs="Calibri"/>
          <w:color w:val="000000"/>
          <w:sz w:val="24"/>
          <w:szCs w:val="24"/>
        </w:rPr>
        <w:t xml:space="preserve">. However, </w:t>
      </w:r>
      <w:r w:rsidR="0012777F" w:rsidRPr="008341AB">
        <w:rPr>
          <w:rFonts w:ascii="Calibri" w:eastAsia="Times New Roman" w:hAnsi="Calibri" w:cs="Calibri"/>
          <w:color w:val="000000"/>
          <w:sz w:val="24"/>
          <w:szCs w:val="24"/>
        </w:rPr>
        <w:t xml:space="preserve">gathering political will for environmental issues can be difficult when </w:t>
      </w:r>
      <w:r w:rsidR="00C4468B" w:rsidRPr="008341AB">
        <w:rPr>
          <w:rFonts w:ascii="Calibri" w:eastAsia="Times New Roman" w:hAnsi="Calibri" w:cs="Calibri"/>
          <w:color w:val="000000"/>
          <w:sz w:val="24"/>
          <w:szCs w:val="24"/>
        </w:rPr>
        <w:t>competing on areas such as economic growth</w:t>
      </w:r>
      <w:r w:rsidR="002775CA" w:rsidRPr="008341AB">
        <w:rPr>
          <w:rFonts w:ascii="Calibri" w:eastAsia="Times New Roman" w:hAnsi="Calibri" w:cs="Calibri"/>
          <w:color w:val="000000"/>
          <w:sz w:val="24"/>
          <w:szCs w:val="24"/>
        </w:rPr>
        <w:t xml:space="preserve"> and social issues (Cheung, H et al</w:t>
      </w:r>
      <w:r w:rsidR="00F642FE" w:rsidRPr="008341AB">
        <w:rPr>
          <w:rFonts w:ascii="Calibri" w:eastAsia="Times New Roman" w:hAnsi="Calibri" w:cs="Calibri"/>
          <w:color w:val="000000"/>
          <w:sz w:val="24"/>
          <w:szCs w:val="24"/>
        </w:rPr>
        <w:t>.</w:t>
      </w:r>
      <w:r w:rsidR="002775CA" w:rsidRPr="008341AB">
        <w:rPr>
          <w:rFonts w:ascii="Calibri" w:eastAsia="Times New Roman" w:hAnsi="Calibri" w:cs="Calibri"/>
          <w:color w:val="000000"/>
          <w:sz w:val="24"/>
          <w:szCs w:val="24"/>
        </w:rPr>
        <w:t>, 2023</w:t>
      </w:r>
      <w:r w:rsidR="005D25A2" w:rsidRPr="008341AB">
        <w:rPr>
          <w:rFonts w:ascii="Calibri" w:eastAsia="Times New Roman" w:hAnsi="Calibri" w:cs="Calibri"/>
          <w:color w:val="000000"/>
          <w:sz w:val="24"/>
          <w:szCs w:val="24"/>
        </w:rPr>
        <w:t xml:space="preserve">). </w:t>
      </w:r>
      <w:r w:rsidR="0012777F" w:rsidRPr="008341AB">
        <w:rPr>
          <w:rFonts w:ascii="Calibri" w:eastAsia="Times New Roman" w:hAnsi="Calibri" w:cs="Calibri"/>
          <w:color w:val="000000"/>
          <w:sz w:val="24"/>
          <w:szCs w:val="24"/>
        </w:rPr>
        <w:t xml:space="preserve"> </w:t>
      </w:r>
    </w:p>
    <w:p w14:paraId="3441E0E1" w14:textId="2F6406CB" w:rsidR="00467AF4" w:rsidRPr="008341AB" w:rsidRDefault="008366FE" w:rsidP="00463E7E">
      <w:pPr>
        <w:spacing w:line="360" w:lineRule="auto"/>
        <w:rPr>
          <w:sz w:val="24"/>
          <w:szCs w:val="24"/>
        </w:rPr>
      </w:pPr>
      <w:r w:rsidRPr="008341AB">
        <w:rPr>
          <w:rFonts w:ascii="Calibri" w:eastAsia="Times New Roman" w:hAnsi="Calibri" w:cs="Calibri"/>
          <w:color w:val="000000"/>
          <w:sz w:val="24"/>
          <w:szCs w:val="24"/>
        </w:rPr>
        <w:t xml:space="preserve">While </w:t>
      </w:r>
      <w:proofErr w:type="spellStart"/>
      <w:r w:rsidR="00467AF4" w:rsidRPr="008341AB">
        <w:rPr>
          <w:rFonts w:ascii="Calibri" w:eastAsia="Times New Roman" w:hAnsi="Calibri" w:cs="Calibri"/>
          <w:color w:val="000000"/>
          <w:sz w:val="24"/>
          <w:szCs w:val="24"/>
        </w:rPr>
        <w:t>GlobeScan’s</w:t>
      </w:r>
      <w:proofErr w:type="spellEnd"/>
      <w:r w:rsidR="00467AF4" w:rsidRPr="008341AB">
        <w:rPr>
          <w:rFonts w:ascii="Calibri" w:eastAsia="Times New Roman" w:hAnsi="Calibri" w:cs="Calibri"/>
          <w:color w:val="000000"/>
          <w:sz w:val="24"/>
          <w:szCs w:val="24"/>
        </w:rPr>
        <w:t xml:space="preserve"> 2024 </w:t>
      </w:r>
      <w:r w:rsidR="008B7333" w:rsidRPr="008341AB">
        <w:rPr>
          <w:rFonts w:ascii="Calibri" w:eastAsia="Times New Roman" w:hAnsi="Calibri" w:cs="Calibri"/>
          <w:color w:val="000000"/>
          <w:sz w:val="24"/>
          <w:szCs w:val="24"/>
        </w:rPr>
        <w:t>Sustainability Leaders report highlight</w:t>
      </w:r>
      <w:r w:rsidRPr="008341AB">
        <w:rPr>
          <w:rFonts w:ascii="Calibri" w:eastAsia="Times New Roman" w:hAnsi="Calibri" w:cs="Calibri"/>
          <w:color w:val="000000"/>
          <w:sz w:val="24"/>
          <w:szCs w:val="24"/>
        </w:rPr>
        <w:t xml:space="preserve">ed that the expansion of sustainability legislation and the update of new reporting frameworks and standards are the most positive developments in the sustainability </w:t>
      </w:r>
      <w:r w:rsidR="007F39AF" w:rsidRPr="008341AB">
        <w:rPr>
          <w:rFonts w:ascii="Calibri" w:eastAsia="Times New Roman" w:hAnsi="Calibri" w:cs="Calibri"/>
          <w:color w:val="000000"/>
          <w:sz w:val="24"/>
          <w:szCs w:val="24"/>
        </w:rPr>
        <w:t xml:space="preserve">landscape over the past year, they also highlighted how there is </w:t>
      </w:r>
      <w:r w:rsidR="00527279" w:rsidRPr="008341AB">
        <w:rPr>
          <w:rFonts w:ascii="Calibri" w:eastAsia="Times New Roman" w:hAnsi="Calibri" w:cs="Calibri"/>
          <w:color w:val="000000"/>
          <w:sz w:val="24"/>
          <w:szCs w:val="24"/>
        </w:rPr>
        <w:t>a growing</w:t>
      </w:r>
      <w:r w:rsidR="00D82832" w:rsidRPr="008341AB">
        <w:rPr>
          <w:rFonts w:ascii="Calibri" w:eastAsia="Times New Roman" w:hAnsi="Calibri" w:cs="Calibri"/>
          <w:color w:val="000000"/>
          <w:sz w:val="24"/>
          <w:szCs w:val="24"/>
        </w:rPr>
        <w:t xml:space="preserve"> and</w:t>
      </w:r>
      <w:r w:rsidR="00527279" w:rsidRPr="008341AB">
        <w:rPr>
          <w:rFonts w:ascii="Calibri" w:eastAsia="Times New Roman" w:hAnsi="Calibri" w:cs="Calibri"/>
          <w:color w:val="000000"/>
          <w:sz w:val="24"/>
          <w:szCs w:val="24"/>
        </w:rPr>
        <w:t xml:space="preserve"> significant backlash against the sustainability agenda</w:t>
      </w:r>
      <w:r w:rsidR="00902520" w:rsidRPr="008341AB">
        <w:rPr>
          <w:rFonts w:ascii="Calibri" w:eastAsia="Times New Roman" w:hAnsi="Calibri" w:cs="Calibri"/>
          <w:color w:val="000000"/>
          <w:sz w:val="24"/>
          <w:szCs w:val="24"/>
        </w:rPr>
        <w:t xml:space="preserve">. </w:t>
      </w:r>
      <w:r w:rsidR="0073388A" w:rsidRPr="008341AB">
        <w:rPr>
          <w:rFonts w:ascii="Calibri" w:eastAsia="Times New Roman" w:hAnsi="Calibri" w:cs="Calibri"/>
          <w:color w:val="000000"/>
          <w:sz w:val="24"/>
          <w:szCs w:val="24"/>
        </w:rPr>
        <w:t>The</w:t>
      </w:r>
      <w:r w:rsidR="00B42242" w:rsidRPr="008341AB">
        <w:rPr>
          <w:rFonts w:ascii="Calibri" w:eastAsia="Times New Roman" w:hAnsi="Calibri" w:cs="Calibri"/>
          <w:color w:val="000000"/>
          <w:sz w:val="24"/>
          <w:szCs w:val="24"/>
        </w:rPr>
        <w:t xml:space="preserve"> </w:t>
      </w:r>
      <w:r w:rsidR="0073388A" w:rsidRPr="008341AB">
        <w:rPr>
          <w:rFonts w:ascii="Calibri" w:eastAsia="Times New Roman" w:hAnsi="Calibri" w:cs="Calibri"/>
          <w:color w:val="000000"/>
          <w:sz w:val="24"/>
          <w:szCs w:val="24"/>
        </w:rPr>
        <w:t xml:space="preserve">backlash </w:t>
      </w:r>
      <w:r w:rsidR="00D82832" w:rsidRPr="008341AB">
        <w:rPr>
          <w:rFonts w:ascii="Calibri" w:eastAsia="Times New Roman" w:hAnsi="Calibri" w:cs="Calibri"/>
          <w:color w:val="000000"/>
          <w:sz w:val="24"/>
          <w:szCs w:val="24"/>
        </w:rPr>
        <w:t xml:space="preserve">was </w:t>
      </w:r>
      <w:r w:rsidR="0073388A" w:rsidRPr="008341AB">
        <w:rPr>
          <w:rFonts w:ascii="Calibri" w:eastAsia="Times New Roman" w:hAnsi="Calibri" w:cs="Calibri"/>
          <w:color w:val="000000"/>
          <w:sz w:val="24"/>
          <w:szCs w:val="24"/>
        </w:rPr>
        <w:t>felt</w:t>
      </w:r>
      <w:r w:rsidR="00D82832" w:rsidRPr="008341AB">
        <w:rPr>
          <w:rFonts w:ascii="Calibri" w:eastAsia="Times New Roman" w:hAnsi="Calibri" w:cs="Calibri"/>
          <w:color w:val="000000"/>
          <w:sz w:val="24"/>
          <w:szCs w:val="24"/>
        </w:rPr>
        <w:t xml:space="preserve"> most</w:t>
      </w:r>
      <w:r w:rsidR="0073388A" w:rsidRPr="008341AB">
        <w:rPr>
          <w:rFonts w:ascii="Calibri" w:eastAsia="Times New Roman" w:hAnsi="Calibri" w:cs="Calibri"/>
          <w:color w:val="000000"/>
          <w:sz w:val="24"/>
          <w:szCs w:val="24"/>
        </w:rPr>
        <w:t xml:space="preserve"> in North America</w:t>
      </w:r>
      <w:r w:rsidR="00D82832" w:rsidRPr="008341AB">
        <w:rPr>
          <w:rFonts w:ascii="Calibri" w:eastAsia="Times New Roman" w:hAnsi="Calibri" w:cs="Calibri"/>
          <w:color w:val="000000"/>
          <w:sz w:val="24"/>
          <w:szCs w:val="24"/>
        </w:rPr>
        <w:t>,</w:t>
      </w:r>
      <w:r w:rsidR="0073388A" w:rsidRPr="008341AB">
        <w:rPr>
          <w:rFonts w:ascii="Calibri" w:eastAsia="Times New Roman" w:hAnsi="Calibri" w:cs="Calibri"/>
          <w:color w:val="000000"/>
          <w:sz w:val="24"/>
          <w:szCs w:val="24"/>
        </w:rPr>
        <w:t xml:space="preserve"> but other countries are not </w:t>
      </w:r>
      <w:r w:rsidR="005C4333" w:rsidRPr="008341AB">
        <w:rPr>
          <w:rFonts w:ascii="Calibri" w:eastAsia="Times New Roman" w:hAnsi="Calibri" w:cs="Calibri"/>
          <w:color w:val="000000"/>
          <w:sz w:val="24"/>
          <w:szCs w:val="24"/>
        </w:rPr>
        <w:t>immune,</w:t>
      </w:r>
      <w:r w:rsidR="0073388A" w:rsidRPr="008341AB">
        <w:rPr>
          <w:rFonts w:ascii="Calibri" w:eastAsia="Times New Roman" w:hAnsi="Calibri" w:cs="Calibri"/>
          <w:color w:val="000000"/>
          <w:sz w:val="24"/>
          <w:szCs w:val="24"/>
        </w:rPr>
        <w:t xml:space="preserve"> and 59 percent of respondents </w:t>
      </w:r>
      <w:r w:rsidR="00A14F10" w:rsidRPr="008341AB">
        <w:rPr>
          <w:rFonts w:ascii="Calibri" w:eastAsia="Times New Roman" w:hAnsi="Calibri" w:cs="Calibri"/>
          <w:color w:val="000000"/>
          <w:sz w:val="24"/>
          <w:szCs w:val="24"/>
        </w:rPr>
        <w:t>say there is also a significant backlash in Europe (</w:t>
      </w:r>
      <w:proofErr w:type="spellStart"/>
      <w:r w:rsidR="00A14F10" w:rsidRPr="008341AB">
        <w:rPr>
          <w:rFonts w:ascii="Calibri" w:eastAsia="Times New Roman" w:hAnsi="Calibri" w:cs="Calibri"/>
          <w:color w:val="000000"/>
          <w:sz w:val="24"/>
          <w:szCs w:val="24"/>
        </w:rPr>
        <w:t>GlobeScan</w:t>
      </w:r>
      <w:proofErr w:type="spellEnd"/>
      <w:r w:rsidR="00A14F10" w:rsidRPr="008341AB">
        <w:rPr>
          <w:rFonts w:ascii="Calibri" w:eastAsia="Times New Roman" w:hAnsi="Calibri" w:cs="Calibri"/>
          <w:color w:val="000000"/>
          <w:sz w:val="24"/>
          <w:szCs w:val="24"/>
        </w:rPr>
        <w:t>, 2024).</w:t>
      </w:r>
      <w:r w:rsidR="002E2EA2" w:rsidRPr="008341AB">
        <w:rPr>
          <w:rFonts w:ascii="Calibri" w:eastAsia="Times New Roman" w:hAnsi="Calibri" w:cs="Calibri"/>
          <w:color w:val="000000"/>
          <w:sz w:val="24"/>
          <w:szCs w:val="24"/>
        </w:rPr>
        <w:t xml:space="preserve"> </w:t>
      </w:r>
      <w:r w:rsidR="00D1791E" w:rsidRPr="008341AB">
        <w:rPr>
          <w:rFonts w:ascii="Calibri" w:eastAsia="Times New Roman" w:hAnsi="Calibri" w:cs="Calibri"/>
          <w:color w:val="000000"/>
          <w:sz w:val="24"/>
          <w:szCs w:val="24"/>
        </w:rPr>
        <w:t xml:space="preserve">This can be evidenced by recent reports from Germany where regulators </w:t>
      </w:r>
      <w:r w:rsidR="00B42242" w:rsidRPr="008341AB">
        <w:rPr>
          <w:rFonts w:ascii="Calibri" w:eastAsia="Times New Roman" w:hAnsi="Calibri" w:cs="Calibri"/>
          <w:color w:val="000000"/>
          <w:sz w:val="24"/>
          <w:szCs w:val="24"/>
        </w:rPr>
        <w:t>faced</w:t>
      </w:r>
      <w:r w:rsidR="00BF7651" w:rsidRPr="008341AB">
        <w:rPr>
          <w:rFonts w:ascii="Calibri" w:eastAsia="Times New Roman" w:hAnsi="Calibri" w:cs="Calibri"/>
          <w:color w:val="000000"/>
          <w:sz w:val="24"/>
          <w:szCs w:val="24"/>
        </w:rPr>
        <w:t xml:space="preserve"> </w:t>
      </w:r>
      <w:r w:rsidR="00B42242" w:rsidRPr="008341AB">
        <w:rPr>
          <w:rFonts w:ascii="Calibri" w:eastAsia="Times New Roman" w:hAnsi="Calibri" w:cs="Calibri"/>
          <w:color w:val="000000"/>
          <w:sz w:val="24"/>
          <w:szCs w:val="24"/>
        </w:rPr>
        <w:t>criticism</w:t>
      </w:r>
      <w:r w:rsidR="00BF7651" w:rsidRPr="008341AB">
        <w:rPr>
          <w:rFonts w:ascii="Calibri" w:eastAsia="Times New Roman" w:hAnsi="Calibri" w:cs="Calibri"/>
          <w:color w:val="000000"/>
          <w:sz w:val="24"/>
          <w:szCs w:val="24"/>
        </w:rPr>
        <w:t xml:space="preserve"> over plans to </w:t>
      </w:r>
      <w:r w:rsidR="007B3D70" w:rsidRPr="008341AB">
        <w:rPr>
          <w:rFonts w:ascii="Calibri" w:eastAsia="Times New Roman" w:hAnsi="Calibri" w:cs="Calibri"/>
          <w:color w:val="000000"/>
          <w:sz w:val="24"/>
          <w:szCs w:val="24"/>
        </w:rPr>
        <w:t xml:space="preserve">ban gas boilers in homes </w:t>
      </w:r>
      <w:r w:rsidR="00ED4523" w:rsidRPr="008341AB">
        <w:rPr>
          <w:rFonts w:ascii="Calibri" w:eastAsia="Times New Roman" w:hAnsi="Calibri" w:cs="Calibri"/>
          <w:color w:val="000000"/>
          <w:sz w:val="24"/>
          <w:szCs w:val="24"/>
        </w:rPr>
        <w:t>(Chazan, 2023)</w:t>
      </w:r>
      <w:r w:rsidR="005B0BE5" w:rsidRPr="008341AB">
        <w:rPr>
          <w:rFonts w:ascii="Calibri" w:eastAsia="Times New Roman" w:hAnsi="Calibri" w:cs="Calibri"/>
          <w:color w:val="000000"/>
          <w:sz w:val="24"/>
          <w:szCs w:val="24"/>
        </w:rPr>
        <w:t xml:space="preserve"> and in 2024 radical farmer groups </w:t>
      </w:r>
      <w:r w:rsidR="00697BDE" w:rsidRPr="008341AB">
        <w:rPr>
          <w:rFonts w:ascii="Calibri" w:eastAsia="Times New Roman" w:hAnsi="Calibri" w:cs="Calibri"/>
          <w:color w:val="000000"/>
          <w:sz w:val="24"/>
          <w:szCs w:val="24"/>
        </w:rPr>
        <w:t xml:space="preserve">urged voters in the European elections to support those candidates who would reverse </w:t>
      </w:r>
      <w:r w:rsidR="00A6485A" w:rsidRPr="008341AB">
        <w:rPr>
          <w:rFonts w:ascii="Calibri" w:eastAsia="Times New Roman" w:hAnsi="Calibri" w:cs="Calibri"/>
          <w:color w:val="000000"/>
          <w:sz w:val="24"/>
          <w:szCs w:val="24"/>
        </w:rPr>
        <w:t xml:space="preserve">the EU’s Green Deal </w:t>
      </w:r>
      <w:r w:rsidR="00BF44E0" w:rsidRPr="008341AB">
        <w:rPr>
          <w:rFonts w:ascii="Calibri" w:eastAsia="Times New Roman" w:hAnsi="Calibri" w:cs="Calibri"/>
          <w:color w:val="000000"/>
          <w:sz w:val="24"/>
          <w:szCs w:val="24"/>
        </w:rPr>
        <w:t>(Brzezinski, 2024)</w:t>
      </w:r>
      <w:r w:rsidR="00B42242" w:rsidRPr="008341AB">
        <w:rPr>
          <w:rFonts w:ascii="Calibri" w:eastAsia="Times New Roman" w:hAnsi="Calibri" w:cs="Calibri"/>
          <w:color w:val="000000"/>
          <w:sz w:val="24"/>
          <w:szCs w:val="24"/>
        </w:rPr>
        <w:t xml:space="preserve">. </w:t>
      </w:r>
    </w:p>
    <w:p w14:paraId="1B9E50F4" w14:textId="77777777" w:rsidR="00A32D2C" w:rsidRPr="008341AB" w:rsidRDefault="00D43E66" w:rsidP="00463E7E">
      <w:pPr>
        <w:spacing w:line="360" w:lineRule="auto"/>
        <w:rPr>
          <w:rFonts w:ascii="Calibri" w:eastAsia="Times New Roman" w:hAnsi="Calibri" w:cs="Calibri"/>
          <w:color w:val="000000"/>
          <w:sz w:val="24"/>
          <w:szCs w:val="24"/>
        </w:rPr>
      </w:pPr>
      <w:r w:rsidRPr="008341AB">
        <w:rPr>
          <w:sz w:val="24"/>
          <w:szCs w:val="24"/>
        </w:rPr>
        <w:t>And while</w:t>
      </w:r>
      <w:r w:rsidR="00B5065A" w:rsidRPr="008341AB">
        <w:rPr>
          <w:sz w:val="24"/>
          <w:szCs w:val="24"/>
        </w:rPr>
        <w:t xml:space="preserve"> the signs are at the moment that</w:t>
      </w:r>
      <w:r w:rsidR="00BC55CA" w:rsidRPr="008341AB">
        <w:rPr>
          <w:sz w:val="24"/>
          <w:szCs w:val="24"/>
        </w:rPr>
        <w:t xml:space="preserve"> continued</w:t>
      </w:r>
      <w:r w:rsidR="00B5065A" w:rsidRPr="008341AB">
        <w:rPr>
          <w:sz w:val="24"/>
          <w:szCs w:val="24"/>
        </w:rPr>
        <w:t xml:space="preserve"> invest</w:t>
      </w:r>
      <w:r w:rsidR="00A159F5" w:rsidRPr="008341AB">
        <w:rPr>
          <w:sz w:val="24"/>
          <w:szCs w:val="24"/>
        </w:rPr>
        <w:t xml:space="preserve">or demand for </w:t>
      </w:r>
      <w:r w:rsidR="00C12C51" w:rsidRPr="008341AB">
        <w:rPr>
          <w:sz w:val="24"/>
          <w:szCs w:val="24"/>
        </w:rPr>
        <w:t>environmentally</w:t>
      </w:r>
      <w:r w:rsidR="00A159F5" w:rsidRPr="008341AB">
        <w:rPr>
          <w:sz w:val="24"/>
          <w:szCs w:val="24"/>
        </w:rPr>
        <w:t xml:space="preserve"> </w:t>
      </w:r>
      <w:r w:rsidR="00C12C51" w:rsidRPr="008341AB">
        <w:rPr>
          <w:sz w:val="24"/>
          <w:szCs w:val="24"/>
        </w:rPr>
        <w:t xml:space="preserve">and socially responsible investments </w:t>
      </w:r>
      <w:r w:rsidR="00BC55CA" w:rsidRPr="008341AB">
        <w:rPr>
          <w:sz w:val="24"/>
          <w:szCs w:val="24"/>
        </w:rPr>
        <w:t>in Europe are enabling politicians</w:t>
      </w:r>
      <w:r w:rsidR="003C187B" w:rsidRPr="008341AB">
        <w:rPr>
          <w:sz w:val="24"/>
          <w:szCs w:val="24"/>
        </w:rPr>
        <w:t xml:space="preserve"> to withstand the political pressure to </w:t>
      </w:r>
      <w:r w:rsidR="00936A80" w:rsidRPr="008341AB">
        <w:rPr>
          <w:sz w:val="24"/>
          <w:szCs w:val="24"/>
        </w:rPr>
        <w:t xml:space="preserve">backtrack on </w:t>
      </w:r>
      <w:r w:rsidR="00CD54D0" w:rsidRPr="008341AB">
        <w:rPr>
          <w:sz w:val="24"/>
          <w:szCs w:val="24"/>
        </w:rPr>
        <w:t>ESG</w:t>
      </w:r>
      <w:r w:rsidR="00BC55CA" w:rsidRPr="008341AB">
        <w:rPr>
          <w:sz w:val="24"/>
          <w:szCs w:val="24"/>
        </w:rPr>
        <w:t xml:space="preserve"> initiatives</w:t>
      </w:r>
      <w:r w:rsidR="00D80583" w:rsidRPr="008341AB">
        <w:rPr>
          <w:sz w:val="24"/>
          <w:szCs w:val="24"/>
        </w:rPr>
        <w:t>,</w:t>
      </w:r>
      <w:r w:rsidR="00CD54D0" w:rsidRPr="008341AB">
        <w:rPr>
          <w:sz w:val="24"/>
          <w:szCs w:val="24"/>
        </w:rPr>
        <w:t xml:space="preserve"> </w:t>
      </w:r>
      <w:r w:rsidR="003D5B14" w:rsidRPr="008341AB">
        <w:rPr>
          <w:rFonts w:ascii="Calibri" w:eastAsia="Times New Roman" w:hAnsi="Calibri" w:cs="Calibri"/>
          <w:color w:val="000000"/>
          <w:sz w:val="24"/>
          <w:szCs w:val="24"/>
        </w:rPr>
        <w:t xml:space="preserve">politicians in the US have been successful in </w:t>
      </w:r>
      <w:r w:rsidR="004E4185" w:rsidRPr="008341AB">
        <w:rPr>
          <w:rFonts w:ascii="Calibri" w:eastAsia="Times New Roman" w:hAnsi="Calibri" w:cs="Calibri"/>
          <w:color w:val="000000"/>
          <w:sz w:val="24"/>
          <w:szCs w:val="24"/>
        </w:rPr>
        <w:t xml:space="preserve">diluting EGS disclosures </w:t>
      </w:r>
      <w:r w:rsidR="004F451A" w:rsidRPr="008341AB">
        <w:rPr>
          <w:rFonts w:ascii="Calibri" w:eastAsia="Times New Roman" w:hAnsi="Calibri" w:cs="Calibri"/>
          <w:color w:val="000000"/>
          <w:sz w:val="24"/>
          <w:szCs w:val="24"/>
        </w:rPr>
        <w:t xml:space="preserve">(Jessop et al., 2024). </w:t>
      </w:r>
    </w:p>
    <w:p w14:paraId="436DF381" w14:textId="60BF07E2" w:rsidR="00DD0D95" w:rsidRPr="008341AB" w:rsidRDefault="00A32D2C" w:rsidP="00463E7E">
      <w:pPr>
        <w:spacing w:line="360" w:lineRule="auto"/>
        <w:rPr>
          <w:sz w:val="24"/>
          <w:szCs w:val="24"/>
        </w:rPr>
      </w:pPr>
      <w:r w:rsidRPr="008341AB">
        <w:rPr>
          <w:rFonts w:ascii="Calibri" w:eastAsia="Times New Roman" w:hAnsi="Calibri" w:cs="Calibri"/>
          <w:color w:val="000000"/>
          <w:sz w:val="24"/>
          <w:szCs w:val="24"/>
        </w:rPr>
        <w:t>The re</w:t>
      </w:r>
      <w:r w:rsidR="00287F72" w:rsidRPr="008341AB">
        <w:rPr>
          <w:rFonts w:ascii="Calibri" w:eastAsia="Times New Roman" w:hAnsi="Calibri" w:cs="Calibri"/>
          <w:color w:val="000000"/>
          <w:sz w:val="24"/>
          <w:szCs w:val="24"/>
        </w:rPr>
        <w:t xml:space="preserve">cent </w:t>
      </w:r>
      <w:r w:rsidR="004818DB" w:rsidRPr="008341AB">
        <w:rPr>
          <w:rFonts w:ascii="Calibri" w:eastAsia="Times New Roman" w:hAnsi="Calibri" w:cs="Calibri"/>
          <w:color w:val="000000"/>
          <w:sz w:val="24"/>
          <w:szCs w:val="24"/>
        </w:rPr>
        <w:t>European elections</w:t>
      </w:r>
      <w:r w:rsidR="00287F72" w:rsidRPr="008341AB">
        <w:rPr>
          <w:rFonts w:ascii="Calibri" w:eastAsia="Times New Roman" w:hAnsi="Calibri" w:cs="Calibri"/>
          <w:color w:val="000000"/>
          <w:sz w:val="24"/>
          <w:szCs w:val="24"/>
        </w:rPr>
        <w:t xml:space="preserve">, where climate sceptic parties were elected, </w:t>
      </w:r>
      <w:r w:rsidR="00412C3C" w:rsidRPr="008341AB">
        <w:rPr>
          <w:rFonts w:ascii="Calibri" w:eastAsia="Times New Roman" w:hAnsi="Calibri" w:cs="Calibri"/>
          <w:color w:val="000000"/>
          <w:sz w:val="24"/>
          <w:szCs w:val="24"/>
        </w:rPr>
        <w:t xml:space="preserve">could </w:t>
      </w:r>
      <w:r w:rsidR="002242D2" w:rsidRPr="008341AB">
        <w:rPr>
          <w:rFonts w:ascii="Calibri" w:eastAsia="Times New Roman" w:hAnsi="Calibri" w:cs="Calibri"/>
          <w:color w:val="000000"/>
          <w:sz w:val="24"/>
          <w:szCs w:val="24"/>
        </w:rPr>
        <w:t xml:space="preserve">see similar moves </w:t>
      </w:r>
      <w:r w:rsidR="004F451A" w:rsidRPr="008341AB">
        <w:rPr>
          <w:rFonts w:ascii="Calibri" w:eastAsia="Times New Roman" w:hAnsi="Calibri" w:cs="Calibri"/>
          <w:color w:val="000000"/>
          <w:sz w:val="24"/>
          <w:szCs w:val="24"/>
        </w:rPr>
        <w:t>happen</w:t>
      </w:r>
      <w:r w:rsidR="004818DB" w:rsidRPr="008341AB">
        <w:rPr>
          <w:rFonts w:ascii="Calibri" w:eastAsia="Times New Roman" w:hAnsi="Calibri" w:cs="Calibri"/>
          <w:color w:val="000000"/>
          <w:sz w:val="24"/>
          <w:szCs w:val="24"/>
        </w:rPr>
        <w:t xml:space="preserve"> in Europe</w:t>
      </w:r>
      <w:r w:rsidR="00D80583" w:rsidRPr="008341AB">
        <w:rPr>
          <w:rFonts w:ascii="Calibri" w:eastAsia="Times New Roman" w:hAnsi="Calibri" w:cs="Calibri"/>
          <w:color w:val="000000"/>
          <w:sz w:val="24"/>
          <w:szCs w:val="24"/>
        </w:rPr>
        <w:t xml:space="preserve"> over the next few years</w:t>
      </w:r>
      <w:r w:rsidR="00412C3C" w:rsidRPr="008341AB">
        <w:rPr>
          <w:rFonts w:ascii="Calibri" w:eastAsia="Times New Roman" w:hAnsi="Calibri" w:cs="Calibri"/>
          <w:color w:val="000000"/>
          <w:sz w:val="24"/>
          <w:szCs w:val="24"/>
        </w:rPr>
        <w:t xml:space="preserve"> </w:t>
      </w:r>
      <w:r w:rsidR="00283DE6" w:rsidRPr="008341AB">
        <w:rPr>
          <w:rFonts w:ascii="Calibri" w:eastAsia="Times New Roman" w:hAnsi="Calibri" w:cs="Calibri"/>
          <w:color w:val="000000"/>
          <w:sz w:val="24"/>
          <w:szCs w:val="24"/>
        </w:rPr>
        <w:t>(Financial Times, 2024)</w:t>
      </w:r>
      <w:r w:rsidR="00C26A85" w:rsidRPr="008341AB">
        <w:rPr>
          <w:rFonts w:ascii="Calibri" w:eastAsia="Times New Roman" w:hAnsi="Calibri" w:cs="Calibri"/>
          <w:color w:val="000000"/>
          <w:sz w:val="24"/>
          <w:szCs w:val="24"/>
        </w:rPr>
        <w:t xml:space="preserve">. </w:t>
      </w:r>
      <w:r w:rsidR="00304CE2" w:rsidRPr="008341AB">
        <w:rPr>
          <w:rFonts w:ascii="Calibri" w:eastAsia="Times New Roman" w:hAnsi="Calibri" w:cs="Calibri"/>
          <w:color w:val="000000"/>
          <w:sz w:val="24"/>
          <w:szCs w:val="24"/>
        </w:rPr>
        <w:t xml:space="preserve">Indeed, changes already made to the CSRD, including through allowing extra time for compliance, could be </w:t>
      </w:r>
      <w:r w:rsidR="00DE48FF" w:rsidRPr="008341AB">
        <w:rPr>
          <w:rFonts w:ascii="Calibri" w:eastAsia="Times New Roman" w:hAnsi="Calibri" w:cs="Calibri"/>
          <w:color w:val="000000"/>
          <w:sz w:val="24"/>
          <w:szCs w:val="24"/>
        </w:rPr>
        <w:t>seen</w:t>
      </w:r>
      <w:r w:rsidR="00304CE2" w:rsidRPr="008341AB">
        <w:rPr>
          <w:rFonts w:ascii="Calibri" w:eastAsia="Times New Roman" w:hAnsi="Calibri" w:cs="Calibri"/>
          <w:color w:val="000000"/>
          <w:sz w:val="24"/>
          <w:szCs w:val="24"/>
        </w:rPr>
        <w:t xml:space="preserve"> as the start of a weakening of sustainability reporting measures </w:t>
      </w:r>
      <w:r w:rsidR="00C8524C" w:rsidRPr="008341AB">
        <w:rPr>
          <w:rFonts w:ascii="Calibri" w:eastAsia="Times New Roman" w:hAnsi="Calibri" w:cs="Calibri"/>
          <w:color w:val="000000"/>
          <w:sz w:val="24"/>
          <w:szCs w:val="24"/>
        </w:rPr>
        <w:t>(Jessop et al., 2024).</w:t>
      </w:r>
    </w:p>
    <w:p w14:paraId="3CDA90B1" w14:textId="77777777" w:rsidR="00A60ACF" w:rsidRPr="008341AB" w:rsidRDefault="00A60ACF" w:rsidP="004B361E">
      <w:pPr>
        <w:spacing w:line="360" w:lineRule="auto"/>
        <w:rPr>
          <w:b/>
          <w:bCs/>
          <w:sz w:val="24"/>
          <w:szCs w:val="24"/>
        </w:rPr>
      </w:pPr>
    </w:p>
    <w:p w14:paraId="61F8E45D" w14:textId="77777777" w:rsidR="00A60ACF" w:rsidRPr="008341AB" w:rsidRDefault="00A60ACF" w:rsidP="004B361E">
      <w:pPr>
        <w:spacing w:line="360" w:lineRule="auto"/>
        <w:rPr>
          <w:b/>
          <w:bCs/>
          <w:sz w:val="24"/>
          <w:szCs w:val="24"/>
        </w:rPr>
      </w:pPr>
    </w:p>
    <w:p w14:paraId="39D60DDF" w14:textId="77777777" w:rsidR="00A60ACF" w:rsidRPr="008341AB" w:rsidRDefault="00A60ACF" w:rsidP="004B361E">
      <w:pPr>
        <w:spacing w:line="360" w:lineRule="auto"/>
        <w:rPr>
          <w:b/>
          <w:bCs/>
          <w:sz w:val="24"/>
          <w:szCs w:val="24"/>
        </w:rPr>
      </w:pPr>
    </w:p>
    <w:p w14:paraId="7AC09CC1" w14:textId="77777777" w:rsidR="00A60ACF" w:rsidRPr="008341AB" w:rsidRDefault="00A60ACF" w:rsidP="004B361E">
      <w:pPr>
        <w:spacing w:line="360" w:lineRule="auto"/>
        <w:rPr>
          <w:b/>
          <w:bCs/>
          <w:sz w:val="24"/>
          <w:szCs w:val="24"/>
        </w:rPr>
      </w:pPr>
    </w:p>
    <w:p w14:paraId="3ECA8410" w14:textId="5E829661" w:rsidR="00232C59" w:rsidRPr="008341AB" w:rsidRDefault="00210BF6" w:rsidP="000D7059">
      <w:pPr>
        <w:pStyle w:val="Heading2"/>
        <w:rPr>
          <w:b/>
          <w:bCs/>
          <w:color w:val="auto"/>
          <w:sz w:val="24"/>
          <w:szCs w:val="24"/>
        </w:rPr>
      </w:pPr>
      <w:bookmarkStart w:id="36" w:name="_6.0_Revisiting_the"/>
      <w:bookmarkEnd w:id="36"/>
      <w:r w:rsidRPr="008341AB">
        <w:rPr>
          <w:b/>
          <w:bCs/>
          <w:color w:val="auto"/>
          <w:sz w:val="24"/>
          <w:szCs w:val="24"/>
        </w:rPr>
        <w:lastRenderedPageBreak/>
        <w:t xml:space="preserve">6.0 </w:t>
      </w:r>
      <w:r w:rsidR="00232C59" w:rsidRPr="008341AB">
        <w:rPr>
          <w:b/>
          <w:bCs/>
          <w:color w:val="auto"/>
          <w:sz w:val="24"/>
          <w:szCs w:val="24"/>
        </w:rPr>
        <w:t xml:space="preserve">Revisiting the research question </w:t>
      </w:r>
    </w:p>
    <w:p w14:paraId="544CDD54" w14:textId="75AEF8E6" w:rsidR="0097482D" w:rsidRPr="008341AB" w:rsidRDefault="009D0B88" w:rsidP="004B361E">
      <w:pPr>
        <w:spacing w:line="360" w:lineRule="auto"/>
        <w:rPr>
          <w:sz w:val="24"/>
          <w:szCs w:val="24"/>
        </w:rPr>
      </w:pPr>
      <w:r w:rsidRPr="008341AB">
        <w:rPr>
          <w:sz w:val="24"/>
          <w:szCs w:val="24"/>
        </w:rPr>
        <w:t xml:space="preserve">The aim of this research project was to answer the question on whether the CSRD will </w:t>
      </w:r>
      <w:r w:rsidR="0097482D" w:rsidRPr="008341AB">
        <w:rPr>
          <w:sz w:val="24"/>
          <w:szCs w:val="24"/>
        </w:rPr>
        <w:t xml:space="preserve">drive meaningful change in sustainability or whether it will </w:t>
      </w:r>
      <w:r w:rsidRPr="008341AB">
        <w:rPr>
          <w:sz w:val="24"/>
          <w:szCs w:val="24"/>
        </w:rPr>
        <w:t>ultimately</w:t>
      </w:r>
      <w:r w:rsidR="0097482D" w:rsidRPr="008341AB">
        <w:rPr>
          <w:sz w:val="24"/>
          <w:szCs w:val="24"/>
        </w:rPr>
        <w:t xml:space="preserve"> be seen by business as a </w:t>
      </w:r>
      <w:r w:rsidR="00B76A42" w:rsidRPr="008341AB">
        <w:rPr>
          <w:sz w:val="24"/>
          <w:szCs w:val="24"/>
        </w:rPr>
        <w:t xml:space="preserve">compliance </w:t>
      </w:r>
      <w:r w:rsidR="0097482D" w:rsidRPr="008341AB">
        <w:rPr>
          <w:sz w:val="24"/>
          <w:szCs w:val="24"/>
        </w:rPr>
        <w:t xml:space="preserve">exercise. </w:t>
      </w:r>
    </w:p>
    <w:p w14:paraId="5953268D" w14:textId="4A448899" w:rsidR="00C329C3" w:rsidRPr="008341AB" w:rsidRDefault="008F7296" w:rsidP="004B361E">
      <w:pPr>
        <w:spacing w:line="360" w:lineRule="auto"/>
        <w:rPr>
          <w:sz w:val="24"/>
          <w:szCs w:val="24"/>
        </w:rPr>
      </w:pPr>
      <w:r w:rsidRPr="008341AB">
        <w:rPr>
          <w:sz w:val="24"/>
          <w:szCs w:val="24"/>
        </w:rPr>
        <w:t xml:space="preserve">The research has shown that </w:t>
      </w:r>
      <w:r w:rsidR="00B76A42" w:rsidRPr="008341AB">
        <w:rPr>
          <w:sz w:val="24"/>
          <w:szCs w:val="24"/>
        </w:rPr>
        <w:t>in the first</w:t>
      </w:r>
      <w:r w:rsidR="00C329C3" w:rsidRPr="008341AB">
        <w:rPr>
          <w:sz w:val="24"/>
          <w:szCs w:val="24"/>
        </w:rPr>
        <w:t xml:space="preserve"> years of the CSRD the focus of businesses and regulators is primarily on compliance. </w:t>
      </w:r>
      <w:r w:rsidR="006552FC" w:rsidRPr="008341AB">
        <w:rPr>
          <w:sz w:val="24"/>
          <w:szCs w:val="24"/>
        </w:rPr>
        <w:t>However, once the CSRD is fully adopted by businesses</w:t>
      </w:r>
      <w:r w:rsidR="00D5450D" w:rsidRPr="008341AB">
        <w:rPr>
          <w:sz w:val="24"/>
          <w:szCs w:val="24"/>
        </w:rPr>
        <w:t xml:space="preserve"> and becomes less of a burden</w:t>
      </w:r>
      <w:r w:rsidR="006552FC" w:rsidRPr="008341AB">
        <w:rPr>
          <w:sz w:val="24"/>
          <w:szCs w:val="24"/>
        </w:rPr>
        <w:t xml:space="preserve"> it </w:t>
      </w:r>
      <w:r w:rsidR="00DC0EE8" w:rsidRPr="008341AB">
        <w:rPr>
          <w:sz w:val="24"/>
          <w:szCs w:val="24"/>
        </w:rPr>
        <w:t>could</w:t>
      </w:r>
      <w:r w:rsidR="006552FC" w:rsidRPr="008341AB">
        <w:rPr>
          <w:sz w:val="24"/>
          <w:szCs w:val="24"/>
        </w:rPr>
        <w:t xml:space="preserve"> lead to fundamental changes within the </w:t>
      </w:r>
      <w:r w:rsidR="00D5450D" w:rsidRPr="008341AB">
        <w:rPr>
          <w:sz w:val="24"/>
          <w:szCs w:val="24"/>
        </w:rPr>
        <w:t xml:space="preserve">sustainability </w:t>
      </w:r>
      <w:r w:rsidR="006552FC" w:rsidRPr="008341AB">
        <w:rPr>
          <w:sz w:val="24"/>
          <w:szCs w:val="24"/>
        </w:rPr>
        <w:t>reporting landscape.</w:t>
      </w:r>
    </w:p>
    <w:p w14:paraId="2B4989DF" w14:textId="23A2E014" w:rsidR="009F340B" w:rsidRPr="008341AB" w:rsidRDefault="00491A31" w:rsidP="000570B0">
      <w:pPr>
        <w:spacing w:line="360" w:lineRule="auto"/>
        <w:rPr>
          <w:sz w:val="24"/>
          <w:szCs w:val="24"/>
        </w:rPr>
      </w:pPr>
      <w:r w:rsidRPr="008341AB">
        <w:rPr>
          <w:sz w:val="24"/>
          <w:szCs w:val="24"/>
        </w:rPr>
        <w:t xml:space="preserve">While the number of businesses brought into scope by the CSRD has increased, ultimately the success of the CSRD </w:t>
      </w:r>
      <w:r w:rsidR="002F00DD" w:rsidRPr="008341AB">
        <w:rPr>
          <w:sz w:val="24"/>
          <w:szCs w:val="24"/>
        </w:rPr>
        <w:t xml:space="preserve">will be </w:t>
      </w:r>
      <w:r w:rsidR="00133AB1" w:rsidRPr="008341AB">
        <w:rPr>
          <w:sz w:val="24"/>
          <w:szCs w:val="24"/>
        </w:rPr>
        <w:t xml:space="preserve">due in part to its comprehensive reporting standards, which </w:t>
      </w:r>
      <w:r w:rsidR="00014EB4" w:rsidRPr="008341AB">
        <w:rPr>
          <w:sz w:val="24"/>
          <w:szCs w:val="24"/>
        </w:rPr>
        <w:t>has led to many companies not in scope still choosing to voluntarily report to the CSRD</w:t>
      </w:r>
      <w:r w:rsidR="00D5450D" w:rsidRPr="008341AB">
        <w:rPr>
          <w:sz w:val="24"/>
          <w:szCs w:val="24"/>
        </w:rPr>
        <w:t xml:space="preserve">. In </w:t>
      </w:r>
      <w:r w:rsidR="00A17404" w:rsidRPr="008341AB">
        <w:rPr>
          <w:sz w:val="24"/>
          <w:szCs w:val="24"/>
        </w:rPr>
        <w:t>addition,</w:t>
      </w:r>
      <w:r w:rsidR="0020345C" w:rsidRPr="008341AB">
        <w:rPr>
          <w:sz w:val="24"/>
          <w:szCs w:val="24"/>
        </w:rPr>
        <w:t xml:space="preserve"> the role of assurance and the focus on the value chain</w:t>
      </w:r>
      <w:r w:rsidR="0050207F" w:rsidRPr="008341AB">
        <w:rPr>
          <w:sz w:val="24"/>
          <w:szCs w:val="24"/>
        </w:rPr>
        <w:t xml:space="preserve"> </w:t>
      </w:r>
      <w:r w:rsidR="00A32D2C" w:rsidRPr="008341AB">
        <w:rPr>
          <w:sz w:val="24"/>
          <w:szCs w:val="24"/>
        </w:rPr>
        <w:t>could</w:t>
      </w:r>
      <w:r w:rsidR="0050207F" w:rsidRPr="008341AB">
        <w:rPr>
          <w:sz w:val="24"/>
          <w:szCs w:val="24"/>
        </w:rPr>
        <w:t xml:space="preserve"> play a key role in bringing improved outcomes for the SDGs and the</w:t>
      </w:r>
      <w:r w:rsidR="00A17404" w:rsidRPr="008341AB">
        <w:rPr>
          <w:sz w:val="24"/>
          <w:szCs w:val="24"/>
        </w:rPr>
        <w:t xml:space="preserve"> hope that the CSRD will eventually lead to alignment with financial reporting could </w:t>
      </w:r>
      <w:r w:rsidR="005C4333" w:rsidRPr="008341AB">
        <w:rPr>
          <w:sz w:val="24"/>
          <w:szCs w:val="24"/>
        </w:rPr>
        <w:t>fundam</w:t>
      </w:r>
      <w:r w:rsidR="00574355" w:rsidRPr="008341AB">
        <w:rPr>
          <w:sz w:val="24"/>
          <w:szCs w:val="24"/>
        </w:rPr>
        <w:t xml:space="preserve">entally change the reporting landscape over time. </w:t>
      </w:r>
      <w:r w:rsidR="00A17404" w:rsidRPr="008341AB">
        <w:rPr>
          <w:sz w:val="24"/>
          <w:szCs w:val="24"/>
        </w:rPr>
        <w:t xml:space="preserve"> </w:t>
      </w:r>
      <w:r w:rsidR="009F340B" w:rsidRPr="008341AB">
        <w:rPr>
          <w:sz w:val="24"/>
          <w:szCs w:val="24"/>
        </w:rPr>
        <w:t>However, delivering change in both reporting and sustainability overall needs action from business alongside the political will of regulators</w:t>
      </w:r>
      <w:r w:rsidR="008F4270" w:rsidRPr="008341AB">
        <w:rPr>
          <w:sz w:val="24"/>
          <w:szCs w:val="24"/>
        </w:rPr>
        <w:t xml:space="preserve"> and </w:t>
      </w:r>
      <w:r w:rsidR="00EC37EB" w:rsidRPr="008341AB">
        <w:rPr>
          <w:sz w:val="24"/>
          <w:szCs w:val="24"/>
        </w:rPr>
        <w:t xml:space="preserve">ultimately </w:t>
      </w:r>
      <w:r w:rsidR="008F4270" w:rsidRPr="008341AB">
        <w:rPr>
          <w:sz w:val="24"/>
          <w:szCs w:val="24"/>
        </w:rPr>
        <w:t xml:space="preserve">a long-term commitment to the aims of the CSRD from both regulators and businesses. </w:t>
      </w:r>
    </w:p>
    <w:p w14:paraId="5976528B" w14:textId="77777777" w:rsidR="009F340B" w:rsidRPr="008341AB" w:rsidRDefault="009F340B" w:rsidP="0032249F">
      <w:pPr>
        <w:spacing w:line="360" w:lineRule="auto"/>
        <w:rPr>
          <w:rStyle w:val="Hyperlink"/>
          <w:sz w:val="24"/>
          <w:szCs w:val="24"/>
        </w:rPr>
      </w:pPr>
    </w:p>
    <w:p w14:paraId="41B28165" w14:textId="77777777" w:rsidR="000570B0" w:rsidRPr="008341AB" w:rsidRDefault="000570B0" w:rsidP="0032249F">
      <w:pPr>
        <w:spacing w:line="360" w:lineRule="auto"/>
        <w:rPr>
          <w:rStyle w:val="Hyperlink"/>
          <w:sz w:val="24"/>
          <w:szCs w:val="24"/>
        </w:rPr>
      </w:pPr>
    </w:p>
    <w:p w14:paraId="3A097D37" w14:textId="77777777" w:rsidR="000570B0" w:rsidRPr="008341AB" w:rsidRDefault="000570B0" w:rsidP="0032249F">
      <w:pPr>
        <w:spacing w:line="360" w:lineRule="auto"/>
        <w:rPr>
          <w:rStyle w:val="Hyperlink"/>
          <w:sz w:val="24"/>
          <w:szCs w:val="24"/>
        </w:rPr>
      </w:pPr>
    </w:p>
    <w:p w14:paraId="68CDCC07" w14:textId="77777777" w:rsidR="000570B0" w:rsidRPr="008341AB" w:rsidRDefault="000570B0" w:rsidP="0032249F">
      <w:pPr>
        <w:spacing w:line="360" w:lineRule="auto"/>
        <w:rPr>
          <w:rStyle w:val="Hyperlink"/>
          <w:sz w:val="24"/>
          <w:szCs w:val="24"/>
        </w:rPr>
      </w:pPr>
    </w:p>
    <w:p w14:paraId="708DCC74" w14:textId="77777777" w:rsidR="000570B0" w:rsidRPr="008341AB" w:rsidRDefault="000570B0" w:rsidP="0032249F">
      <w:pPr>
        <w:spacing w:line="360" w:lineRule="auto"/>
        <w:rPr>
          <w:rStyle w:val="Hyperlink"/>
          <w:sz w:val="24"/>
          <w:szCs w:val="24"/>
        </w:rPr>
      </w:pPr>
    </w:p>
    <w:p w14:paraId="3B3640FE" w14:textId="77777777" w:rsidR="000570B0" w:rsidRPr="008341AB" w:rsidRDefault="000570B0" w:rsidP="0032249F">
      <w:pPr>
        <w:spacing w:line="360" w:lineRule="auto"/>
        <w:rPr>
          <w:rStyle w:val="Hyperlink"/>
          <w:sz w:val="24"/>
          <w:szCs w:val="24"/>
        </w:rPr>
      </w:pPr>
    </w:p>
    <w:p w14:paraId="53C027C1" w14:textId="77777777" w:rsidR="000570B0" w:rsidRPr="008341AB" w:rsidRDefault="000570B0" w:rsidP="0032249F">
      <w:pPr>
        <w:spacing w:line="360" w:lineRule="auto"/>
        <w:rPr>
          <w:rStyle w:val="Hyperlink"/>
          <w:sz w:val="24"/>
          <w:szCs w:val="24"/>
        </w:rPr>
      </w:pPr>
    </w:p>
    <w:p w14:paraId="6384FAFA" w14:textId="77777777" w:rsidR="000570B0" w:rsidRPr="008341AB" w:rsidRDefault="000570B0" w:rsidP="0032249F">
      <w:pPr>
        <w:spacing w:line="360" w:lineRule="auto"/>
        <w:rPr>
          <w:rStyle w:val="Hyperlink"/>
          <w:sz w:val="24"/>
          <w:szCs w:val="24"/>
        </w:rPr>
      </w:pPr>
    </w:p>
    <w:p w14:paraId="1B8D1003" w14:textId="77777777" w:rsidR="000D7059" w:rsidRPr="008341AB" w:rsidRDefault="000D7059" w:rsidP="0032249F">
      <w:pPr>
        <w:spacing w:line="360" w:lineRule="auto"/>
        <w:rPr>
          <w:rStyle w:val="Hyperlink"/>
          <w:sz w:val="24"/>
          <w:szCs w:val="24"/>
        </w:rPr>
      </w:pPr>
    </w:p>
    <w:p w14:paraId="76284BBA" w14:textId="77777777" w:rsidR="004371B6" w:rsidRPr="008341AB" w:rsidRDefault="004371B6" w:rsidP="0032249F">
      <w:pPr>
        <w:spacing w:line="360" w:lineRule="auto"/>
        <w:rPr>
          <w:rStyle w:val="Hyperlink"/>
          <w:sz w:val="24"/>
          <w:szCs w:val="24"/>
        </w:rPr>
      </w:pPr>
    </w:p>
    <w:p w14:paraId="2B520136" w14:textId="117E0CAC" w:rsidR="00F710C7" w:rsidRPr="008341AB" w:rsidRDefault="00210BF6" w:rsidP="000D7059">
      <w:pPr>
        <w:pStyle w:val="Heading2"/>
        <w:rPr>
          <w:b/>
          <w:bCs/>
          <w:color w:val="auto"/>
          <w:sz w:val="24"/>
          <w:szCs w:val="24"/>
        </w:rPr>
      </w:pPr>
      <w:bookmarkStart w:id="37" w:name="_7.0_Limitations_and"/>
      <w:bookmarkEnd w:id="37"/>
      <w:r w:rsidRPr="008341AB">
        <w:rPr>
          <w:b/>
          <w:bCs/>
          <w:color w:val="auto"/>
          <w:sz w:val="24"/>
          <w:szCs w:val="24"/>
        </w:rPr>
        <w:lastRenderedPageBreak/>
        <w:t xml:space="preserve">7.0 </w:t>
      </w:r>
      <w:r w:rsidR="004B519F" w:rsidRPr="008341AB">
        <w:rPr>
          <w:b/>
          <w:bCs/>
          <w:color w:val="auto"/>
          <w:sz w:val="24"/>
          <w:szCs w:val="24"/>
        </w:rPr>
        <w:t xml:space="preserve">Limitations </w:t>
      </w:r>
      <w:r w:rsidR="00E11D04" w:rsidRPr="008341AB">
        <w:rPr>
          <w:b/>
          <w:bCs/>
          <w:color w:val="auto"/>
          <w:sz w:val="24"/>
          <w:szCs w:val="24"/>
        </w:rPr>
        <w:t>and areas of further study</w:t>
      </w:r>
    </w:p>
    <w:p w14:paraId="4391E44A" w14:textId="6409F02B" w:rsidR="004B519F" w:rsidRPr="008341AB" w:rsidRDefault="00347B0C" w:rsidP="004B361E">
      <w:pPr>
        <w:spacing w:line="360" w:lineRule="auto"/>
        <w:rPr>
          <w:sz w:val="24"/>
          <w:szCs w:val="24"/>
        </w:rPr>
      </w:pPr>
      <w:r w:rsidRPr="008341AB">
        <w:rPr>
          <w:sz w:val="24"/>
          <w:szCs w:val="24"/>
        </w:rPr>
        <w:t xml:space="preserve">Every research project has a number of limitations that need to be </w:t>
      </w:r>
      <w:r w:rsidR="005B300C" w:rsidRPr="008341AB">
        <w:rPr>
          <w:sz w:val="24"/>
          <w:szCs w:val="24"/>
        </w:rPr>
        <w:t>considered</w:t>
      </w:r>
      <w:r w:rsidRPr="008341AB">
        <w:rPr>
          <w:sz w:val="24"/>
          <w:szCs w:val="24"/>
        </w:rPr>
        <w:t xml:space="preserve">. </w:t>
      </w:r>
      <w:r w:rsidR="00E11D04" w:rsidRPr="008341AB">
        <w:rPr>
          <w:sz w:val="24"/>
          <w:szCs w:val="24"/>
        </w:rPr>
        <w:t xml:space="preserve">When beginning this research </w:t>
      </w:r>
      <w:r w:rsidR="005B300C" w:rsidRPr="008341AB">
        <w:rPr>
          <w:sz w:val="24"/>
          <w:szCs w:val="24"/>
        </w:rPr>
        <w:t>project,</w:t>
      </w:r>
      <w:r w:rsidR="00E11D04" w:rsidRPr="008341AB">
        <w:rPr>
          <w:sz w:val="24"/>
          <w:szCs w:val="24"/>
        </w:rPr>
        <w:t xml:space="preserve"> </w:t>
      </w:r>
      <w:r w:rsidR="00B5159F" w:rsidRPr="008341AB">
        <w:rPr>
          <w:sz w:val="24"/>
          <w:szCs w:val="24"/>
        </w:rPr>
        <w:t>there was awareness</w:t>
      </w:r>
      <w:r w:rsidR="00E11D04" w:rsidRPr="008341AB">
        <w:rPr>
          <w:sz w:val="24"/>
          <w:szCs w:val="24"/>
        </w:rPr>
        <w:t xml:space="preserve"> of the </w:t>
      </w:r>
      <w:r w:rsidR="00056690" w:rsidRPr="008341AB">
        <w:rPr>
          <w:sz w:val="24"/>
          <w:szCs w:val="24"/>
        </w:rPr>
        <w:t xml:space="preserve">practical considerations that could </w:t>
      </w:r>
      <w:r w:rsidR="00862076" w:rsidRPr="008341AB">
        <w:rPr>
          <w:sz w:val="24"/>
          <w:szCs w:val="24"/>
        </w:rPr>
        <w:t xml:space="preserve">limit the outcomes of the research. For example, it is known that a qualitative research study based upon </w:t>
      </w:r>
      <w:r w:rsidR="005B7DDB" w:rsidRPr="008341AB">
        <w:rPr>
          <w:sz w:val="24"/>
          <w:szCs w:val="24"/>
        </w:rPr>
        <w:t xml:space="preserve">semi-structured interviews is time consuming, both in terms of carrying out the interviews and then analysing the data </w:t>
      </w:r>
      <w:r w:rsidR="00D46143" w:rsidRPr="008341AB">
        <w:rPr>
          <w:sz w:val="24"/>
          <w:szCs w:val="24"/>
        </w:rPr>
        <w:t>(Seale, 201</w:t>
      </w:r>
      <w:r w:rsidR="00005432" w:rsidRPr="008341AB">
        <w:rPr>
          <w:sz w:val="24"/>
          <w:szCs w:val="24"/>
        </w:rPr>
        <w:t>8</w:t>
      </w:r>
      <w:r w:rsidR="00D46143" w:rsidRPr="008341AB">
        <w:rPr>
          <w:sz w:val="24"/>
          <w:szCs w:val="24"/>
        </w:rPr>
        <w:t xml:space="preserve">). There are also issues to be addressed in terms of the availability and willingness of people to be interviewed </w:t>
      </w:r>
      <w:r w:rsidR="00A51F3E" w:rsidRPr="008341AB">
        <w:rPr>
          <w:sz w:val="24"/>
          <w:szCs w:val="24"/>
        </w:rPr>
        <w:t>which can limit the findings of a research project (Seale, 2018)</w:t>
      </w:r>
      <w:r w:rsidR="00D46143" w:rsidRPr="008341AB">
        <w:rPr>
          <w:sz w:val="24"/>
          <w:szCs w:val="24"/>
        </w:rPr>
        <w:t>.</w:t>
      </w:r>
    </w:p>
    <w:p w14:paraId="0F2D2074" w14:textId="2F171C9A" w:rsidR="0018064C" w:rsidRPr="008341AB" w:rsidRDefault="008B371F" w:rsidP="004B361E">
      <w:pPr>
        <w:spacing w:line="360" w:lineRule="auto"/>
        <w:rPr>
          <w:sz w:val="24"/>
          <w:szCs w:val="24"/>
        </w:rPr>
      </w:pPr>
      <w:r w:rsidRPr="008341AB">
        <w:rPr>
          <w:sz w:val="24"/>
          <w:szCs w:val="24"/>
        </w:rPr>
        <w:t>To</w:t>
      </w:r>
      <w:r w:rsidR="002442A6" w:rsidRPr="008341AB">
        <w:rPr>
          <w:sz w:val="24"/>
          <w:szCs w:val="24"/>
        </w:rPr>
        <w:t xml:space="preserve"> enable the author to draw conclusions around the potential effectiveness of the CSRD</w:t>
      </w:r>
      <w:r w:rsidRPr="008341AB">
        <w:rPr>
          <w:sz w:val="24"/>
          <w:szCs w:val="24"/>
        </w:rPr>
        <w:t>,</w:t>
      </w:r>
      <w:r w:rsidR="002442A6" w:rsidRPr="008341AB">
        <w:rPr>
          <w:sz w:val="24"/>
          <w:szCs w:val="24"/>
        </w:rPr>
        <w:t xml:space="preserve"> an approach </w:t>
      </w:r>
      <w:r w:rsidR="00771B65" w:rsidRPr="008341AB">
        <w:rPr>
          <w:sz w:val="24"/>
          <w:szCs w:val="24"/>
        </w:rPr>
        <w:t xml:space="preserve">was needed </w:t>
      </w:r>
      <w:r w:rsidR="002442A6" w:rsidRPr="008341AB">
        <w:rPr>
          <w:sz w:val="24"/>
          <w:szCs w:val="24"/>
        </w:rPr>
        <w:t xml:space="preserve">that drew up the experiences of experts with the field of sustainability reporting. </w:t>
      </w:r>
      <w:r w:rsidR="000769E0" w:rsidRPr="008341AB">
        <w:rPr>
          <w:sz w:val="24"/>
          <w:szCs w:val="24"/>
        </w:rPr>
        <w:t>Participants for the study were drawn from a wide range of sectors, including policy makers, business</w:t>
      </w:r>
      <w:r w:rsidR="007A4DC8" w:rsidRPr="008341AB">
        <w:rPr>
          <w:sz w:val="24"/>
          <w:szCs w:val="24"/>
        </w:rPr>
        <w:t xml:space="preserve"> leaders</w:t>
      </w:r>
      <w:r w:rsidRPr="008341AB">
        <w:rPr>
          <w:sz w:val="24"/>
          <w:szCs w:val="24"/>
        </w:rPr>
        <w:t>, consultants,</w:t>
      </w:r>
      <w:r w:rsidR="007A4DC8" w:rsidRPr="008341AB">
        <w:rPr>
          <w:sz w:val="24"/>
          <w:szCs w:val="24"/>
        </w:rPr>
        <w:t xml:space="preserve"> </w:t>
      </w:r>
      <w:r w:rsidR="000769E0" w:rsidRPr="008341AB">
        <w:rPr>
          <w:sz w:val="24"/>
          <w:szCs w:val="24"/>
        </w:rPr>
        <w:t xml:space="preserve">and </w:t>
      </w:r>
      <w:r w:rsidR="00811A6B" w:rsidRPr="008341AB">
        <w:rPr>
          <w:sz w:val="24"/>
          <w:szCs w:val="24"/>
        </w:rPr>
        <w:t xml:space="preserve">sustainability </w:t>
      </w:r>
      <w:r w:rsidRPr="008341AB">
        <w:rPr>
          <w:sz w:val="24"/>
          <w:szCs w:val="24"/>
        </w:rPr>
        <w:t>experts.</w:t>
      </w:r>
      <w:r w:rsidR="002D0613" w:rsidRPr="008341AB">
        <w:rPr>
          <w:sz w:val="24"/>
          <w:szCs w:val="24"/>
        </w:rPr>
        <w:t xml:space="preserve"> </w:t>
      </w:r>
      <w:r w:rsidR="00A32BEB" w:rsidRPr="008341AB">
        <w:rPr>
          <w:sz w:val="24"/>
          <w:szCs w:val="24"/>
        </w:rPr>
        <w:t>However, this still reflects a limited</w:t>
      </w:r>
      <w:r w:rsidR="002A5AC4" w:rsidRPr="008341AB">
        <w:rPr>
          <w:sz w:val="24"/>
          <w:szCs w:val="24"/>
        </w:rPr>
        <w:t xml:space="preserve"> pool of participants </w:t>
      </w:r>
      <w:r w:rsidR="00FE566F" w:rsidRPr="008341AB">
        <w:rPr>
          <w:sz w:val="24"/>
          <w:szCs w:val="24"/>
        </w:rPr>
        <w:t>and therefore, there is a</w:t>
      </w:r>
      <w:r w:rsidR="00585DD4" w:rsidRPr="008341AB">
        <w:rPr>
          <w:sz w:val="24"/>
          <w:szCs w:val="24"/>
        </w:rPr>
        <w:t xml:space="preserve">n opportunity for future research to bring together </w:t>
      </w:r>
      <w:r w:rsidR="002A1849" w:rsidRPr="008341AB">
        <w:rPr>
          <w:sz w:val="24"/>
          <w:szCs w:val="24"/>
        </w:rPr>
        <w:t xml:space="preserve">a wider </w:t>
      </w:r>
      <w:r w:rsidR="009A2BFE" w:rsidRPr="008341AB">
        <w:rPr>
          <w:sz w:val="24"/>
          <w:szCs w:val="24"/>
        </w:rPr>
        <w:t xml:space="preserve">group of experts </w:t>
      </w:r>
      <w:r w:rsidR="00420924" w:rsidRPr="008341AB">
        <w:rPr>
          <w:sz w:val="24"/>
          <w:szCs w:val="24"/>
        </w:rPr>
        <w:t>bringing</w:t>
      </w:r>
      <w:r w:rsidR="00CA622F" w:rsidRPr="008341AB">
        <w:rPr>
          <w:sz w:val="24"/>
          <w:szCs w:val="24"/>
        </w:rPr>
        <w:t xml:space="preserve"> in additional viewpoints. </w:t>
      </w:r>
      <w:r w:rsidR="00585DD4" w:rsidRPr="008341AB">
        <w:rPr>
          <w:sz w:val="24"/>
          <w:szCs w:val="24"/>
        </w:rPr>
        <w:t xml:space="preserve"> </w:t>
      </w:r>
    </w:p>
    <w:p w14:paraId="39250284" w14:textId="31E3212A" w:rsidR="00B7193E" w:rsidRPr="008341AB" w:rsidRDefault="00B7193E" w:rsidP="004B361E">
      <w:pPr>
        <w:spacing w:line="360" w:lineRule="auto"/>
        <w:rPr>
          <w:sz w:val="24"/>
          <w:szCs w:val="24"/>
        </w:rPr>
      </w:pPr>
      <w:r w:rsidRPr="008341AB">
        <w:rPr>
          <w:sz w:val="24"/>
          <w:szCs w:val="24"/>
        </w:rPr>
        <w:t>It is also important to note that the CSRD is still in its early stages</w:t>
      </w:r>
      <w:r w:rsidR="00D76DD3" w:rsidRPr="008341AB">
        <w:rPr>
          <w:sz w:val="24"/>
          <w:szCs w:val="24"/>
        </w:rPr>
        <w:t xml:space="preserve"> with </w:t>
      </w:r>
      <w:r w:rsidR="00BD0D52" w:rsidRPr="008341AB">
        <w:rPr>
          <w:sz w:val="24"/>
          <w:szCs w:val="24"/>
        </w:rPr>
        <w:t>c</w:t>
      </w:r>
      <w:r w:rsidRPr="008341AB">
        <w:rPr>
          <w:sz w:val="24"/>
          <w:szCs w:val="24"/>
        </w:rPr>
        <w:t xml:space="preserve">ompanies </w:t>
      </w:r>
      <w:r w:rsidR="00BD0D52" w:rsidRPr="008341AB">
        <w:rPr>
          <w:sz w:val="24"/>
          <w:szCs w:val="24"/>
        </w:rPr>
        <w:t>first reporting</w:t>
      </w:r>
      <w:r w:rsidRPr="008341AB">
        <w:rPr>
          <w:sz w:val="24"/>
          <w:szCs w:val="24"/>
        </w:rPr>
        <w:t xml:space="preserve"> on the CSRD in 2025</w:t>
      </w:r>
      <w:r w:rsidR="004A118A" w:rsidRPr="008341AB">
        <w:rPr>
          <w:sz w:val="24"/>
          <w:szCs w:val="24"/>
        </w:rPr>
        <w:t>, this means that the research study relied upon</w:t>
      </w:r>
      <w:r w:rsidR="00BA09C2" w:rsidRPr="008341AB">
        <w:rPr>
          <w:sz w:val="24"/>
          <w:szCs w:val="24"/>
        </w:rPr>
        <w:t xml:space="preserve"> participants </w:t>
      </w:r>
      <w:r w:rsidR="00063670" w:rsidRPr="008341AB">
        <w:rPr>
          <w:sz w:val="24"/>
          <w:szCs w:val="24"/>
        </w:rPr>
        <w:t>early experiences and therefore</w:t>
      </w:r>
      <w:r w:rsidR="004A118A" w:rsidRPr="008341AB">
        <w:rPr>
          <w:sz w:val="24"/>
          <w:szCs w:val="24"/>
        </w:rPr>
        <w:t xml:space="preserve"> </w:t>
      </w:r>
      <w:r w:rsidR="00063670" w:rsidRPr="008341AB">
        <w:rPr>
          <w:sz w:val="24"/>
          <w:szCs w:val="24"/>
        </w:rPr>
        <w:t>interpretations of the CSRD.</w:t>
      </w:r>
      <w:r w:rsidR="00F5618D" w:rsidRPr="008341AB">
        <w:rPr>
          <w:sz w:val="24"/>
          <w:szCs w:val="24"/>
        </w:rPr>
        <w:t xml:space="preserve"> </w:t>
      </w:r>
      <w:r w:rsidR="00705DAF" w:rsidRPr="008341AB">
        <w:rPr>
          <w:sz w:val="24"/>
          <w:szCs w:val="24"/>
        </w:rPr>
        <w:t xml:space="preserve">As </w:t>
      </w:r>
      <w:r w:rsidR="009154DE" w:rsidRPr="008341AB">
        <w:rPr>
          <w:sz w:val="24"/>
          <w:szCs w:val="24"/>
        </w:rPr>
        <w:t>both</w:t>
      </w:r>
      <w:r w:rsidR="00705DAF" w:rsidRPr="008341AB">
        <w:rPr>
          <w:sz w:val="24"/>
          <w:szCs w:val="24"/>
        </w:rPr>
        <w:t xml:space="preserve"> more data on the CSRD becomes available</w:t>
      </w:r>
      <w:r w:rsidR="009154DE" w:rsidRPr="008341AB">
        <w:rPr>
          <w:sz w:val="24"/>
          <w:szCs w:val="24"/>
        </w:rPr>
        <w:t xml:space="preserve"> and the experiences of experts within the field grow</w:t>
      </w:r>
      <w:r w:rsidR="00705DAF" w:rsidRPr="008341AB">
        <w:rPr>
          <w:sz w:val="24"/>
          <w:szCs w:val="24"/>
        </w:rPr>
        <w:t>, t</w:t>
      </w:r>
      <w:r w:rsidR="00F5618D" w:rsidRPr="008341AB">
        <w:rPr>
          <w:sz w:val="24"/>
          <w:szCs w:val="24"/>
        </w:rPr>
        <w:t>his presents an</w:t>
      </w:r>
      <w:r w:rsidR="00114EFB" w:rsidRPr="008341AB">
        <w:rPr>
          <w:sz w:val="24"/>
          <w:szCs w:val="24"/>
        </w:rPr>
        <w:t xml:space="preserve"> opportunity to revisit the research to see if the CSRD is delivering on its aims</w:t>
      </w:r>
      <w:r w:rsidR="00F5618D" w:rsidRPr="008341AB">
        <w:rPr>
          <w:sz w:val="24"/>
          <w:szCs w:val="24"/>
        </w:rPr>
        <w:t xml:space="preserve">. </w:t>
      </w:r>
    </w:p>
    <w:p w14:paraId="2EEEA0F4" w14:textId="73DDA33A" w:rsidR="004061F8" w:rsidRPr="008341AB" w:rsidRDefault="004061F8" w:rsidP="004B361E">
      <w:pPr>
        <w:spacing w:line="360" w:lineRule="auto"/>
        <w:rPr>
          <w:sz w:val="24"/>
          <w:szCs w:val="24"/>
        </w:rPr>
      </w:pPr>
      <w:r w:rsidRPr="008341AB">
        <w:rPr>
          <w:sz w:val="24"/>
          <w:szCs w:val="24"/>
        </w:rPr>
        <w:t xml:space="preserve">According to </w:t>
      </w:r>
      <w:sdt>
        <w:sdtPr>
          <w:rPr>
            <w:rFonts w:ascii="Calibri" w:hAnsi="Calibri" w:cs="Calibri"/>
            <w:color w:val="000000"/>
            <w:sz w:val="24"/>
            <w:szCs w:val="24"/>
            <w:highlight w:val="white"/>
          </w:rPr>
          <w:alias w:val="Citation"/>
          <w:tag w:val="{&quot;referencesIds&quot;:[&quot;doc:66ef306baa9ca44edc675314&quot;],&quot;referencesOptions&quot;:{&quot;doc:66ef306baa9ca44edc675314&quot;:{&quot;author&quot;:true,&quot;year&quot;:true,&quot;pageReplace&quot;:&quot;&quot;,&quot;prefix&quot;:&quot;&quot;,&quot;suffix&quot;:&quot;&quot;}},&quot;hasBrokenReferences&quot;:false,&quot;hasManualEdits&quot;:false,&quot;citationType&quot;:&quot;inline&quot;}"/>
          <w:id w:val="1173764600"/>
          <w:placeholder>
            <w:docPart w:val="C113FE5CD10B4AECA6B6FA800B71701E"/>
          </w:placeholder>
        </w:sdtPr>
        <w:sdtEndPr/>
        <w:sdtContent>
          <w:r w:rsidR="00495C40" w:rsidRPr="008341AB">
            <w:rPr>
              <w:rFonts w:ascii="Calibri" w:eastAsia="Times New Roman" w:hAnsi="Calibri" w:cs="Calibri"/>
              <w:color w:val="000000"/>
              <w:sz w:val="24"/>
              <w:szCs w:val="24"/>
            </w:rPr>
            <w:t>(Tang et al., 2021)</w:t>
          </w:r>
        </w:sdtContent>
      </w:sdt>
      <w:r w:rsidR="006466D9" w:rsidRPr="008341AB">
        <w:rPr>
          <w:rFonts w:ascii="Calibri" w:hAnsi="Calibri" w:cs="Calibri"/>
          <w:color w:val="000000"/>
          <w:sz w:val="24"/>
          <w:szCs w:val="24"/>
        </w:rPr>
        <w:t xml:space="preserve"> there has been relatively little research carried out on the links between </w:t>
      </w:r>
      <w:r w:rsidR="00315751" w:rsidRPr="008341AB">
        <w:rPr>
          <w:rFonts w:ascii="Calibri" w:hAnsi="Calibri" w:cs="Calibri"/>
          <w:color w:val="000000"/>
          <w:sz w:val="24"/>
          <w:szCs w:val="24"/>
        </w:rPr>
        <w:t>mandatory reporting requirements and improved outcomes</w:t>
      </w:r>
      <w:r w:rsidR="00D54590" w:rsidRPr="008341AB">
        <w:rPr>
          <w:rFonts w:ascii="Calibri" w:hAnsi="Calibri" w:cs="Calibri"/>
          <w:color w:val="000000"/>
          <w:sz w:val="24"/>
          <w:szCs w:val="24"/>
        </w:rPr>
        <w:t>. Therefore,</w:t>
      </w:r>
      <w:r w:rsidR="00315751" w:rsidRPr="008341AB">
        <w:rPr>
          <w:rFonts w:ascii="Calibri" w:hAnsi="Calibri" w:cs="Calibri"/>
          <w:color w:val="000000"/>
          <w:sz w:val="24"/>
          <w:szCs w:val="24"/>
        </w:rPr>
        <w:t xml:space="preserve"> there is the opportunity for future research to look specifically at the role of the CSRD to see if </w:t>
      </w:r>
      <w:r w:rsidR="00265AB3" w:rsidRPr="008341AB">
        <w:rPr>
          <w:rFonts w:ascii="Calibri" w:hAnsi="Calibri" w:cs="Calibri"/>
          <w:color w:val="000000"/>
          <w:sz w:val="24"/>
          <w:szCs w:val="24"/>
        </w:rPr>
        <w:t xml:space="preserve">the enhanced reporting requirements and </w:t>
      </w:r>
      <w:r w:rsidR="00420924" w:rsidRPr="008341AB">
        <w:rPr>
          <w:rFonts w:ascii="Calibri" w:hAnsi="Calibri" w:cs="Calibri"/>
          <w:color w:val="000000"/>
          <w:sz w:val="24"/>
          <w:szCs w:val="24"/>
        </w:rPr>
        <w:t>the</w:t>
      </w:r>
      <w:r w:rsidR="00265AB3" w:rsidRPr="008341AB">
        <w:rPr>
          <w:rFonts w:ascii="Calibri" w:hAnsi="Calibri" w:cs="Calibri"/>
          <w:color w:val="000000"/>
          <w:sz w:val="24"/>
          <w:szCs w:val="24"/>
        </w:rPr>
        <w:t xml:space="preserve"> focus on the value chain, </w:t>
      </w:r>
      <w:r w:rsidR="00D54590" w:rsidRPr="008341AB">
        <w:rPr>
          <w:rFonts w:ascii="Calibri" w:hAnsi="Calibri" w:cs="Calibri"/>
          <w:color w:val="000000"/>
          <w:sz w:val="24"/>
          <w:szCs w:val="24"/>
        </w:rPr>
        <w:t xml:space="preserve">is delivering better outcomes on the SDGs. </w:t>
      </w:r>
    </w:p>
    <w:p w14:paraId="4B5892C8" w14:textId="77777777" w:rsidR="000570B0" w:rsidRDefault="000570B0" w:rsidP="004B361E">
      <w:pPr>
        <w:spacing w:line="360" w:lineRule="auto"/>
      </w:pPr>
    </w:p>
    <w:p w14:paraId="4DF29409" w14:textId="77777777" w:rsidR="000570B0" w:rsidRDefault="000570B0" w:rsidP="004B361E">
      <w:pPr>
        <w:spacing w:line="360" w:lineRule="auto"/>
      </w:pPr>
    </w:p>
    <w:p w14:paraId="40664BC7" w14:textId="77777777" w:rsidR="000570B0" w:rsidRDefault="000570B0" w:rsidP="004B361E">
      <w:pPr>
        <w:spacing w:line="360" w:lineRule="auto"/>
      </w:pPr>
    </w:p>
    <w:p w14:paraId="58435A9C" w14:textId="77777777" w:rsidR="000570B0" w:rsidRDefault="000570B0" w:rsidP="004B361E">
      <w:pPr>
        <w:spacing w:line="360" w:lineRule="auto"/>
      </w:pPr>
    </w:p>
    <w:p w14:paraId="07A8C7B1" w14:textId="77777777" w:rsidR="000570B0" w:rsidRDefault="000570B0" w:rsidP="004B361E">
      <w:pPr>
        <w:spacing w:line="360" w:lineRule="auto"/>
      </w:pPr>
    </w:p>
    <w:p w14:paraId="1B7F9A49" w14:textId="4E28EAE3" w:rsidR="00CD28E1" w:rsidRDefault="00CD28E1" w:rsidP="000D7059">
      <w:pPr>
        <w:pStyle w:val="Heading2"/>
        <w:rPr>
          <w:b/>
          <w:bCs/>
          <w:color w:val="auto"/>
        </w:rPr>
      </w:pPr>
      <w:r w:rsidRPr="000D7059">
        <w:rPr>
          <w:b/>
          <w:bCs/>
          <w:color w:val="auto"/>
        </w:rPr>
        <w:lastRenderedPageBreak/>
        <w:t xml:space="preserve">References: </w:t>
      </w:r>
    </w:p>
    <w:p w14:paraId="6EB53702" w14:textId="77777777" w:rsidR="000D7059" w:rsidRPr="000D7059" w:rsidRDefault="000D7059" w:rsidP="000D7059"/>
    <w:p w14:paraId="0C991F1B" w14:textId="50CEBBC2" w:rsidR="00C2628B" w:rsidRPr="00C25DEE" w:rsidRDefault="00C2628B" w:rsidP="00406A54">
      <w:pPr>
        <w:spacing w:line="360" w:lineRule="auto"/>
        <w:ind w:firstLine="720"/>
        <w:rPr>
          <w:rFonts w:cstheme="minorHAnsi"/>
          <w:shd w:val="clear" w:color="auto" w:fill="FFFFFF"/>
        </w:rPr>
      </w:pPr>
      <w:r w:rsidRPr="00C25DEE">
        <w:rPr>
          <w:rFonts w:cstheme="minorHAnsi"/>
          <w:shd w:val="clear" w:color="auto" w:fill="FFFFFF"/>
        </w:rPr>
        <w:t xml:space="preserve">Al-Shaer, H., </w:t>
      </w:r>
      <w:r w:rsidR="00A30355">
        <w:rPr>
          <w:rFonts w:cstheme="minorHAnsi"/>
          <w:shd w:val="clear" w:color="auto" w:fill="FFFFFF"/>
        </w:rPr>
        <w:t>&amp;</w:t>
      </w:r>
      <w:r w:rsidRPr="00C25DEE">
        <w:rPr>
          <w:rFonts w:cstheme="minorHAnsi"/>
          <w:shd w:val="clear" w:color="auto" w:fill="FFFFFF"/>
        </w:rPr>
        <w:t xml:space="preserve"> </w:t>
      </w:r>
      <w:proofErr w:type="spellStart"/>
      <w:r w:rsidRPr="00C25DEE">
        <w:rPr>
          <w:rFonts w:cstheme="minorHAnsi"/>
          <w:shd w:val="clear" w:color="auto" w:fill="FFFFFF"/>
        </w:rPr>
        <w:t>Hussainey</w:t>
      </w:r>
      <w:proofErr w:type="spellEnd"/>
      <w:r w:rsidRPr="00C25DEE">
        <w:rPr>
          <w:rFonts w:cstheme="minorHAnsi"/>
          <w:shd w:val="clear" w:color="auto" w:fill="FFFFFF"/>
        </w:rPr>
        <w:t>, K. (2022) Sustainability reporting beyond the business case and its impact on sustainability performance: UK evidence</w:t>
      </w:r>
      <w:r w:rsidR="00E73FF9" w:rsidRPr="00C25DEE">
        <w:rPr>
          <w:rFonts w:cstheme="minorHAnsi"/>
          <w:shd w:val="clear" w:color="auto" w:fill="FFFFFF"/>
        </w:rPr>
        <w:t>.</w:t>
      </w:r>
      <w:r w:rsidRPr="00C25DEE">
        <w:rPr>
          <w:rFonts w:cstheme="minorHAnsi"/>
          <w:shd w:val="clear" w:color="auto" w:fill="FFFFFF"/>
        </w:rPr>
        <w:t> </w:t>
      </w:r>
      <w:r w:rsidRPr="00C25DEE">
        <w:rPr>
          <w:rFonts w:cstheme="minorHAnsi"/>
          <w:i/>
          <w:shd w:val="clear" w:color="auto" w:fill="FFFFFF"/>
        </w:rPr>
        <w:t>Journal of Environmental Management, </w:t>
      </w:r>
      <w:r w:rsidRPr="00C25DEE">
        <w:rPr>
          <w:rFonts w:cstheme="minorHAnsi"/>
          <w:shd w:val="clear" w:color="auto" w:fill="FFFFFF"/>
        </w:rPr>
        <w:t>311.</w:t>
      </w:r>
      <w:r w:rsidR="00E73FF9" w:rsidRPr="00C25DEE">
        <w:rPr>
          <w:rFonts w:cstheme="minorHAnsi"/>
          <w:shd w:val="clear" w:color="auto" w:fill="FFFFFF"/>
        </w:rPr>
        <w:t xml:space="preserve"> Available at: </w:t>
      </w:r>
      <w:hyperlink r:id="rId10" w:history="1">
        <w:r w:rsidR="00E73FF9" w:rsidRPr="00C25DEE">
          <w:rPr>
            <w:rStyle w:val="Hyperlink"/>
            <w:rFonts w:cstheme="minorHAnsi"/>
          </w:rPr>
          <w:t>Sustainability reporting beyond the business case and its impact on sustainability performance: UK evidence (sciencedirectassets.com)</w:t>
        </w:r>
      </w:hyperlink>
      <w:r w:rsidR="00E73FF9" w:rsidRPr="00C25DEE">
        <w:rPr>
          <w:rFonts w:cstheme="minorHAnsi"/>
        </w:rPr>
        <w:t xml:space="preserve"> </w:t>
      </w:r>
      <w:r w:rsidR="007745B4">
        <w:rPr>
          <w:rFonts w:cstheme="minorHAnsi"/>
        </w:rPr>
        <w:t>(</w:t>
      </w:r>
      <w:r w:rsidR="00E73FF9" w:rsidRPr="00C25DEE">
        <w:rPr>
          <w:rFonts w:cstheme="minorHAnsi"/>
        </w:rPr>
        <w:t>Accessed 27</w:t>
      </w:r>
      <w:r w:rsidR="00E73FF9" w:rsidRPr="00C25DEE">
        <w:rPr>
          <w:rFonts w:cstheme="minorHAnsi"/>
          <w:vertAlign w:val="superscript"/>
        </w:rPr>
        <w:t xml:space="preserve"> </w:t>
      </w:r>
      <w:r w:rsidR="00E73FF9" w:rsidRPr="00C25DEE">
        <w:rPr>
          <w:rFonts w:cstheme="minorHAnsi"/>
          <w:shd w:val="clear" w:color="auto" w:fill="FFFFFF"/>
        </w:rPr>
        <w:t>December 2023</w:t>
      </w:r>
      <w:r w:rsidR="007745B4">
        <w:rPr>
          <w:rFonts w:cstheme="minorHAnsi"/>
          <w:shd w:val="clear" w:color="auto" w:fill="FFFFFF"/>
        </w:rPr>
        <w:t>)</w:t>
      </w:r>
      <w:r w:rsidR="00E73FF9" w:rsidRPr="00C25DEE">
        <w:rPr>
          <w:rFonts w:cstheme="minorHAnsi"/>
          <w:shd w:val="clear" w:color="auto" w:fill="FFFFFF"/>
        </w:rPr>
        <w:t xml:space="preserve">. </w:t>
      </w:r>
    </w:p>
    <w:p w14:paraId="79443BC6" w14:textId="6C04FA49" w:rsidR="00ED527C" w:rsidRPr="00C25DEE" w:rsidRDefault="00ED527C" w:rsidP="00406A54">
      <w:pPr>
        <w:spacing w:line="360" w:lineRule="auto"/>
        <w:ind w:firstLine="720"/>
        <w:rPr>
          <w:rFonts w:cstheme="minorHAnsi"/>
        </w:rPr>
      </w:pPr>
      <w:r w:rsidRPr="00C25DEE">
        <w:rPr>
          <w:rFonts w:cstheme="minorHAnsi"/>
          <w:shd w:val="clear" w:color="auto" w:fill="FFFFFF"/>
        </w:rPr>
        <w:t>A</w:t>
      </w:r>
      <w:r w:rsidR="00406A54" w:rsidRPr="00C25DEE">
        <w:rPr>
          <w:rFonts w:cstheme="minorHAnsi"/>
          <w:shd w:val="clear" w:color="auto" w:fill="FFFFFF"/>
        </w:rPr>
        <w:t>lghamdi</w:t>
      </w:r>
      <w:r w:rsidRPr="00C25DEE">
        <w:rPr>
          <w:rFonts w:cstheme="minorHAnsi"/>
          <w:shd w:val="clear" w:color="auto" w:fill="FFFFFF"/>
        </w:rPr>
        <w:t xml:space="preserve">, O.A. </w:t>
      </w:r>
      <w:r w:rsidR="00A30355">
        <w:rPr>
          <w:rFonts w:cstheme="minorHAnsi"/>
          <w:shd w:val="clear" w:color="auto" w:fill="FFFFFF"/>
        </w:rPr>
        <w:t>&amp;</w:t>
      </w:r>
      <w:r w:rsidRPr="00C25DEE">
        <w:rPr>
          <w:rFonts w:cstheme="minorHAnsi"/>
          <w:shd w:val="clear" w:color="auto" w:fill="FFFFFF"/>
        </w:rPr>
        <w:t xml:space="preserve"> A</w:t>
      </w:r>
      <w:r w:rsidR="00406A54" w:rsidRPr="00C25DEE">
        <w:rPr>
          <w:rFonts w:cstheme="minorHAnsi"/>
          <w:shd w:val="clear" w:color="auto" w:fill="FFFFFF"/>
        </w:rPr>
        <w:t>gag</w:t>
      </w:r>
      <w:r w:rsidR="00C25DEE" w:rsidRPr="00C25DEE">
        <w:rPr>
          <w:rFonts w:cstheme="minorHAnsi"/>
          <w:shd w:val="clear" w:color="auto" w:fill="FFFFFF"/>
        </w:rPr>
        <w:t>,</w:t>
      </w:r>
      <w:r w:rsidRPr="00C25DEE">
        <w:rPr>
          <w:rFonts w:cstheme="minorHAnsi"/>
          <w:shd w:val="clear" w:color="auto" w:fill="FFFFFF"/>
        </w:rPr>
        <w:t xml:space="preserve"> G. </w:t>
      </w:r>
      <w:r w:rsidR="00972BB0">
        <w:rPr>
          <w:rFonts w:cstheme="minorHAnsi"/>
          <w:shd w:val="clear" w:color="auto" w:fill="FFFFFF"/>
        </w:rPr>
        <w:t>(</w:t>
      </w:r>
      <w:r w:rsidRPr="00C25DEE">
        <w:rPr>
          <w:rFonts w:cstheme="minorHAnsi"/>
          <w:shd w:val="clear" w:color="auto" w:fill="FFFFFF"/>
        </w:rPr>
        <w:t>2023</w:t>
      </w:r>
      <w:r w:rsidR="00972BB0">
        <w:rPr>
          <w:rFonts w:cstheme="minorHAnsi"/>
          <w:shd w:val="clear" w:color="auto" w:fill="FFFFFF"/>
        </w:rPr>
        <w:t>)</w:t>
      </w:r>
      <w:r w:rsidRPr="00C25DEE">
        <w:rPr>
          <w:rFonts w:cstheme="minorHAnsi"/>
          <w:shd w:val="clear" w:color="auto" w:fill="FFFFFF"/>
        </w:rPr>
        <w:t xml:space="preserve"> Unlocking the Power of Reporting: Exploring the Link between Voluntary Sustainability Reporting, Customer </w:t>
      </w:r>
      <w:proofErr w:type="spellStart"/>
      <w:r w:rsidRPr="00C25DEE">
        <w:rPr>
          <w:rFonts w:cstheme="minorHAnsi"/>
          <w:shd w:val="clear" w:color="auto" w:fill="FFFFFF"/>
        </w:rPr>
        <w:t>Behavior</w:t>
      </w:r>
      <w:proofErr w:type="spellEnd"/>
      <w:r w:rsidRPr="00C25DEE">
        <w:rPr>
          <w:rFonts w:cstheme="minorHAnsi"/>
          <w:shd w:val="clear" w:color="auto" w:fill="FFFFFF"/>
        </w:rPr>
        <w:t>, and Firm Value. </w:t>
      </w:r>
      <w:r w:rsidRPr="00C25DEE">
        <w:rPr>
          <w:rFonts w:cstheme="minorHAnsi"/>
          <w:i/>
          <w:shd w:val="clear" w:color="auto" w:fill="FFFFFF"/>
        </w:rPr>
        <w:t>Scholarly Journal, </w:t>
      </w:r>
      <w:r w:rsidRPr="00C25DEE">
        <w:rPr>
          <w:rFonts w:cstheme="minorHAnsi"/>
          <w:shd w:val="clear" w:color="auto" w:fill="FFFFFF"/>
        </w:rPr>
        <w:t>15(21)</w:t>
      </w:r>
      <w:r w:rsidR="00173A67">
        <w:rPr>
          <w:rFonts w:cstheme="minorHAnsi"/>
          <w:shd w:val="clear" w:color="auto" w:fill="FFFFFF"/>
        </w:rPr>
        <w:t xml:space="preserve"> </w:t>
      </w:r>
      <w:r w:rsidRPr="00C25DEE">
        <w:rPr>
          <w:rFonts w:cstheme="minorHAnsi"/>
          <w:shd w:val="clear" w:color="auto" w:fill="FFFFFF"/>
        </w:rPr>
        <w:t xml:space="preserve"> Available at:</w:t>
      </w:r>
      <w:r w:rsidRPr="00C25DEE">
        <w:rPr>
          <w:rFonts w:cstheme="minorHAnsi"/>
          <w:color w:val="666666"/>
          <w:shd w:val="clear" w:color="auto" w:fill="FFFFFF"/>
        </w:rPr>
        <w:t xml:space="preserve"> </w:t>
      </w:r>
      <w:hyperlink r:id="rId11" w:history="1">
        <w:r w:rsidR="00E20A4B" w:rsidRPr="00C25DEE">
          <w:rPr>
            <w:rStyle w:val="Hyperlink"/>
            <w:rFonts w:cstheme="minorHAnsi"/>
          </w:rPr>
          <w:t xml:space="preserve">Unlocking the Power of Reporting: Exploring the Link between Voluntary Sustainability Reporting, Customer </w:t>
        </w:r>
        <w:proofErr w:type="spellStart"/>
        <w:r w:rsidR="00E20A4B" w:rsidRPr="00C25DEE">
          <w:rPr>
            <w:rStyle w:val="Hyperlink"/>
            <w:rFonts w:cstheme="minorHAnsi"/>
          </w:rPr>
          <w:t>Behavior</w:t>
        </w:r>
        <w:proofErr w:type="spellEnd"/>
        <w:r w:rsidR="00E20A4B" w:rsidRPr="00C25DEE">
          <w:rPr>
            <w:rStyle w:val="Hyperlink"/>
            <w:rFonts w:cstheme="minorHAnsi"/>
          </w:rPr>
          <w:t>, and Firm Value - ProQuest</w:t>
        </w:r>
      </w:hyperlink>
      <w:r w:rsidR="00E20A4B" w:rsidRPr="00C25DEE">
        <w:rPr>
          <w:rFonts w:cstheme="minorHAnsi"/>
        </w:rPr>
        <w:t xml:space="preserve"> </w:t>
      </w:r>
      <w:r w:rsidR="007745B4">
        <w:rPr>
          <w:rFonts w:cstheme="minorHAnsi"/>
        </w:rPr>
        <w:t>(</w:t>
      </w:r>
      <w:r w:rsidR="00E20A4B" w:rsidRPr="00C25DEE">
        <w:rPr>
          <w:rFonts w:cstheme="minorHAnsi"/>
        </w:rPr>
        <w:t>Accessed 14 January 2024</w:t>
      </w:r>
      <w:r w:rsidR="007745B4">
        <w:rPr>
          <w:rFonts w:cstheme="minorHAnsi"/>
        </w:rPr>
        <w:t>)</w:t>
      </w:r>
      <w:r w:rsidR="00E20A4B" w:rsidRPr="00C25DEE">
        <w:rPr>
          <w:rFonts w:cstheme="minorHAnsi"/>
        </w:rPr>
        <w:t xml:space="preserve">. </w:t>
      </w:r>
    </w:p>
    <w:p w14:paraId="591F3086" w14:textId="08E2577B" w:rsidR="005E5573" w:rsidRPr="00C25DEE" w:rsidRDefault="005E5573" w:rsidP="00C25DEE">
      <w:pPr>
        <w:spacing w:line="360" w:lineRule="auto"/>
        <w:ind w:firstLine="720"/>
        <w:rPr>
          <w:rFonts w:cstheme="minorHAnsi"/>
          <w:shd w:val="clear" w:color="auto" w:fill="FFFFFF"/>
        </w:rPr>
      </w:pPr>
      <w:r w:rsidRPr="00C25DEE">
        <w:rPr>
          <w:rFonts w:cstheme="minorHAnsi"/>
          <w:shd w:val="clear" w:color="auto" w:fill="FFFFFF"/>
        </w:rPr>
        <w:t xml:space="preserve">Anderson, K. (2024) </w:t>
      </w:r>
      <w:r w:rsidRPr="00C25DEE">
        <w:rPr>
          <w:rFonts w:cstheme="minorHAnsi"/>
          <w:i/>
          <w:shd w:val="clear" w:color="auto" w:fill="FFFFFF"/>
        </w:rPr>
        <w:t>What is sustainability reporting and why is it important?</w:t>
      </w:r>
      <w:r w:rsidRPr="00C25DEE">
        <w:rPr>
          <w:rFonts w:cstheme="minorHAnsi"/>
          <w:shd w:val="clear" w:color="auto" w:fill="FFFFFF"/>
        </w:rPr>
        <w:t xml:space="preserve"> Available at: </w:t>
      </w:r>
      <w:hyperlink r:id="rId12" w:history="1">
        <w:r w:rsidR="000F3D5F" w:rsidRPr="00C25DEE">
          <w:rPr>
            <w:rStyle w:val="Hyperlink"/>
            <w:rFonts w:cstheme="minorHAnsi"/>
            <w:shd w:val="clear" w:color="auto" w:fill="FFFFFF"/>
          </w:rPr>
          <w:t>What is sustainability reporting and why is it important? (</w:t>
        </w:r>
        <w:proofErr w:type="spellStart"/>
        <w:proofErr w:type="gramStart"/>
        <w:r w:rsidR="000F3D5F" w:rsidRPr="00C25DEE">
          <w:rPr>
            <w:rStyle w:val="Hyperlink"/>
            <w:rFonts w:cstheme="minorHAnsi"/>
            <w:shd w:val="clear" w:color="auto" w:fill="FFFFFF"/>
          </w:rPr>
          <w:t>greenly.earth</w:t>
        </w:r>
        <w:proofErr w:type="spellEnd"/>
        <w:proofErr w:type="gramEnd"/>
        <w:r w:rsidR="000F3D5F" w:rsidRPr="00C25DEE">
          <w:rPr>
            <w:rStyle w:val="Hyperlink"/>
            <w:rFonts w:cstheme="minorHAnsi"/>
            <w:shd w:val="clear" w:color="auto" w:fill="FFFFFF"/>
          </w:rPr>
          <w:t>)</w:t>
        </w:r>
      </w:hyperlink>
      <w:r w:rsidR="000F3D5F" w:rsidRPr="00C25DEE">
        <w:rPr>
          <w:rFonts w:cstheme="minorHAnsi"/>
          <w:shd w:val="clear" w:color="auto" w:fill="FFFFFF"/>
        </w:rPr>
        <w:t xml:space="preserve"> </w:t>
      </w:r>
      <w:r w:rsidR="007745B4">
        <w:rPr>
          <w:rFonts w:cstheme="minorHAnsi"/>
          <w:shd w:val="clear" w:color="auto" w:fill="FFFFFF"/>
        </w:rPr>
        <w:t>(</w:t>
      </w:r>
      <w:r w:rsidR="000F3D5F" w:rsidRPr="00C25DEE">
        <w:rPr>
          <w:rFonts w:cstheme="minorHAnsi"/>
          <w:shd w:val="clear" w:color="auto" w:fill="FFFFFF"/>
        </w:rPr>
        <w:t>Accessed 1 September 2024</w:t>
      </w:r>
      <w:r w:rsidR="007745B4">
        <w:rPr>
          <w:rFonts w:cstheme="minorHAnsi"/>
          <w:shd w:val="clear" w:color="auto" w:fill="FFFFFF"/>
        </w:rPr>
        <w:t>)</w:t>
      </w:r>
      <w:r w:rsidR="000F3D5F" w:rsidRPr="00C25DEE">
        <w:rPr>
          <w:rFonts w:cstheme="minorHAnsi"/>
          <w:shd w:val="clear" w:color="auto" w:fill="FFFFFF"/>
        </w:rPr>
        <w:t xml:space="preserve">. </w:t>
      </w:r>
    </w:p>
    <w:p w14:paraId="5229BDE5" w14:textId="2B391FED" w:rsidR="008D04FA" w:rsidRPr="00C25DEE" w:rsidRDefault="008D04FA" w:rsidP="007745B4">
      <w:pPr>
        <w:spacing w:line="360" w:lineRule="auto"/>
        <w:ind w:firstLine="720"/>
        <w:rPr>
          <w:rFonts w:cstheme="minorHAnsi"/>
        </w:rPr>
      </w:pPr>
      <w:r w:rsidRPr="000A62A8">
        <w:rPr>
          <w:rFonts w:cstheme="minorHAnsi"/>
          <w:shd w:val="clear" w:color="auto" w:fill="FFFFFF"/>
        </w:rPr>
        <w:t xml:space="preserve">ARUP (2023) </w:t>
      </w:r>
      <w:r w:rsidR="001A234C" w:rsidRPr="00C25DEE">
        <w:rPr>
          <w:rFonts w:cstheme="minorHAnsi"/>
          <w:i/>
        </w:rPr>
        <w:t>An Analysis of the U.S. SEC Proposal for Enhancement and Standardization of Climate-Related Disclosures</w:t>
      </w:r>
      <w:r w:rsidR="001A234C" w:rsidRPr="00C25DEE">
        <w:rPr>
          <w:rFonts w:cstheme="minorHAnsi"/>
        </w:rPr>
        <w:t xml:space="preserve">. Available at: </w:t>
      </w:r>
      <w:hyperlink r:id="rId13" w:history="1">
        <w:r w:rsidR="001A234C" w:rsidRPr="00C25DEE">
          <w:rPr>
            <w:rStyle w:val="Hyperlink"/>
            <w:rFonts w:cstheme="minorHAnsi"/>
          </w:rPr>
          <w:t>Arup SEC Analysis.pdf</w:t>
        </w:r>
      </w:hyperlink>
      <w:r w:rsidR="001A234C" w:rsidRPr="00C25DEE">
        <w:rPr>
          <w:rFonts w:cstheme="minorHAnsi"/>
        </w:rPr>
        <w:t xml:space="preserve"> </w:t>
      </w:r>
      <w:r w:rsidR="000A62A8">
        <w:rPr>
          <w:rFonts w:cstheme="minorHAnsi"/>
        </w:rPr>
        <w:t xml:space="preserve"> </w:t>
      </w:r>
      <w:r w:rsidR="001A234C" w:rsidRPr="00C25DEE">
        <w:rPr>
          <w:rFonts w:cstheme="minorHAnsi"/>
        </w:rPr>
        <w:t xml:space="preserve">(Accessed 11 November 2023).  </w:t>
      </w:r>
    </w:p>
    <w:p w14:paraId="2A28D3B9" w14:textId="4357B26A" w:rsidR="00B86BF0" w:rsidRDefault="00B86BF0" w:rsidP="007745B4">
      <w:pPr>
        <w:spacing w:line="360" w:lineRule="auto"/>
        <w:ind w:firstLine="720"/>
        <w:rPr>
          <w:rFonts w:cstheme="minorHAnsi"/>
          <w:color w:val="666666"/>
          <w:shd w:val="clear" w:color="auto" w:fill="FFFFFF"/>
        </w:rPr>
      </w:pPr>
      <w:proofErr w:type="spellStart"/>
      <w:r w:rsidRPr="007745B4">
        <w:rPr>
          <w:rFonts w:cstheme="minorHAnsi"/>
          <w:shd w:val="clear" w:color="auto" w:fill="FFFFFF"/>
        </w:rPr>
        <w:t>Bamrud</w:t>
      </w:r>
      <w:proofErr w:type="spellEnd"/>
      <w:r w:rsidRPr="007745B4">
        <w:rPr>
          <w:rFonts w:cstheme="minorHAnsi"/>
          <w:shd w:val="clear" w:color="auto" w:fill="FFFFFF"/>
        </w:rPr>
        <w:t>, H. R., &amp; Sandal, H.</w:t>
      </w:r>
      <w:r w:rsidR="00906FBB" w:rsidRPr="007745B4">
        <w:rPr>
          <w:rFonts w:cstheme="minorHAnsi"/>
          <w:shd w:val="clear" w:color="auto" w:fill="FFFFFF"/>
        </w:rPr>
        <w:t xml:space="preserve"> (2024) </w:t>
      </w:r>
      <w:r w:rsidRPr="007745B4">
        <w:rPr>
          <w:rFonts w:cstheme="minorHAnsi"/>
          <w:i/>
          <w:shd w:val="clear" w:color="auto" w:fill="FFFFFF"/>
        </w:rPr>
        <w:t>Why CSRD is a game changer for sustainability reporting.</w:t>
      </w:r>
      <w:r w:rsidRPr="00C25DEE">
        <w:rPr>
          <w:rFonts w:cstheme="minorHAnsi"/>
        </w:rPr>
        <w:t xml:space="preserve"> Available at: </w:t>
      </w:r>
      <w:hyperlink r:id="rId14" w:history="1">
        <w:r w:rsidR="00CF03CA" w:rsidRPr="00C25DEE">
          <w:rPr>
            <w:rStyle w:val="Hyperlink"/>
            <w:rFonts w:cstheme="minorHAnsi"/>
          </w:rPr>
          <w:t>Why CSRD is a game changer for sustainability reporting | EY Norway</w:t>
        </w:r>
      </w:hyperlink>
      <w:r w:rsidR="00CF03CA" w:rsidRPr="00C25DEE">
        <w:rPr>
          <w:rFonts w:cstheme="minorHAnsi"/>
        </w:rPr>
        <w:t xml:space="preserve"> </w:t>
      </w:r>
      <w:r w:rsidR="007745B4">
        <w:rPr>
          <w:rFonts w:cstheme="minorHAnsi"/>
        </w:rPr>
        <w:t>(</w:t>
      </w:r>
      <w:r w:rsidR="00CF03CA" w:rsidRPr="00C25DEE">
        <w:rPr>
          <w:rFonts w:cstheme="minorHAnsi"/>
        </w:rPr>
        <w:t>Accessed 17 June 2024</w:t>
      </w:r>
      <w:r w:rsidR="006E1755">
        <w:rPr>
          <w:rFonts w:cstheme="minorHAnsi"/>
        </w:rPr>
        <w:t>)</w:t>
      </w:r>
      <w:r w:rsidR="00CF03CA" w:rsidRPr="00C25DEE">
        <w:rPr>
          <w:rFonts w:cstheme="minorHAnsi"/>
        </w:rPr>
        <w:t xml:space="preserve">. </w:t>
      </w:r>
      <w:r w:rsidRPr="00C25DEE">
        <w:rPr>
          <w:rFonts w:cstheme="minorHAnsi"/>
          <w:color w:val="666666"/>
          <w:shd w:val="clear" w:color="auto" w:fill="FFFFFF"/>
        </w:rPr>
        <w:t xml:space="preserve"> </w:t>
      </w:r>
    </w:p>
    <w:p w14:paraId="6645726C" w14:textId="16F20D49" w:rsidR="00E536E9" w:rsidRPr="00082551" w:rsidRDefault="00E536E9" w:rsidP="007745B4">
      <w:pPr>
        <w:spacing w:line="360" w:lineRule="auto"/>
        <w:ind w:firstLine="720"/>
        <w:rPr>
          <w:rFonts w:cstheme="minorHAnsi"/>
          <w:shd w:val="clear" w:color="auto" w:fill="FFFFFF"/>
        </w:rPr>
      </w:pPr>
      <w:proofErr w:type="spellStart"/>
      <w:r w:rsidRPr="00E536E9">
        <w:rPr>
          <w:rFonts w:cstheme="minorHAnsi"/>
          <w:shd w:val="clear" w:color="auto" w:fill="FFFFFF"/>
        </w:rPr>
        <w:t>Avyse</w:t>
      </w:r>
      <w:proofErr w:type="spellEnd"/>
      <w:r w:rsidRPr="00E536E9">
        <w:rPr>
          <w:rFonts w:cstheme="minorHAnsi"/>
          <w:shd w:val="clear" w:color="auto" w:fill="FFFFFF"/>
        </w:rPr>
        <w:t xml:space="preserve"> Partners (2024</w:t>
      </w:r>
      <w:r w:rsidR="00082551">
        <w:rPr>
          <w:rFonts w:cstheme="minorHAnsi"/>
          <w:shd w:val="clear" w:color="auto" w:fill="FFFFFF"/>
        </w:rPr>
        <w:t>)</w:t>
      </w:r>
      <w:r w:rsidRPr="00E536E9">
        <w:rPr>
          <w:rFonts w:cstheme="minorHAnsi"/>
          <w:shd w:val="clear" w:color="auto" w:fill="FFFFFF"/>
        </w:rPr>
        <w:t> </w:t>
      </w:r>
      <w:r w:rsidRPr="00E536E9">
        <w:rPr>
          <w:rFonts w:cstheme="minorHAnsi"/>
          <w:i/>
          <w:iCs/>
          <w:shd w:val="clear" w:color="auto" w:fill="FFFFFF"/>
        </w:rPr>
        <w:t>ESG and sustainability: More than just Compliance. </w:t>
      </w:r>
      <w:proofErr w:type="spellStart"/>
      <w:r w:rsidRPr="00E536E9">
        <w:rPr>
          <w:rFonts w:cstheme="minorHAnsi"/>
          <w:shd w:val="clear" w:color="auto" w:fill="FFFFFF"/>
        </w:rPr>
        <w:t>Avyse</w:t>
      </w:r>
      <w:proofErr w:type="spellEnd"/>
      <w:r w:rsidRPr="00E536E9">
        <w:rPr>
          <w:rFonts w:cstheme="minorHAnsi"/>
          <w:shd w:val="clear" w:color="auto" w:fill="FFFFFF"/>
        </w:rPr>
        <w:t xml:space="preserve"> Partners. </w:t>
      </w:r>
      <w:r>
        <w:rPr>
          <w:rFonts w:cstheme="minorHAnsi"/>
          <w:shd w:val="clear" w:color="auto" w:fill="FFFFFF"/>
        </w:rPr>
        <w:t xml:space="preserve">Available at: </w:t>
      </w:r>
      <w:hyperlink r:id="rId15" w:history="1">
        <w:r w:rsidR="00082551" w:rsidRPr="00082551">
          <w:rPr>
            <w:rStyle w:val="Hyperlink"/>
            <w:rFonts w:cstheme="minorHAnsi"/>
            <w:shd w:val="clear" w:color="auto" w:fill="FFFFFF"/>
          </w:rPr>
          <w:t xml:space="preserve">ESG and sustainability: More than just Compliance — </w:t>
        </w:r>
        <w:proofErr w:type="spellStart"/>
        <w:r w:rsidR="00082551" w:rsidRPr="00082551">
          <w:rPr>
            <w:rStyle w:val="Hyperlink"/>
            <w:rFonts w:cstheme="minorHAnsi"/>
            <w:shd w:val="clear" w:color="auto" w:fill="FFFFFF"/>
          </w:rPr>
          <w:t>Avyse</w:t>
        </w:r>
        <w:proofErr w:type="spellEnd"/>
        <w:r w:rsidR="00082551" w:rsidRPr="00082551">
          <w:rPr>
            <w:rStyle w:val="Hyperlink"/>
            <w:rFonts w:cstheme="minorHAnsi"/>
            <w:shd w:val="clear" w:color="auto" w:fill="FFFFFF"/>
          </w:rPr>
          <w:t xml:space="preserve"> Partners</w:t>
        </w:r>
      </w:hyperlink>
      <w:r w:rsidR="00082551">
        <w:rPr>
          <w:rFonts w:cstheme="minorHAnsi"/>
          <w:color w:val="666666"/>
          <w:shd w:val="clear" w:color="auto" w:fill="FFFFFF"/>
        </w:rPr>
        <w:t xml:space="preserve"> </w:t>
      </w:r>
      <w:r w:rsidR="00082551">
        <w:rPr>
          <w:rFonts w:cstheme="minorHAnsi"/>
          <w:shd w:val="clear" w:color="auto" w:fill="FFFFFF"/>
        </w:rPr>
        <w:t xml:space="preserve">Accessed 14 September 2024. </w:t>
      </w:r>
    </w:p>
    <w:p w14:paraId="1970F2AC" w14:textId="166468BF" w:rsidR="00E20A32" w:rsidRPr="006E1755" w:rsidRDefault="00E20A32" w:rsidP="006E1755">
      <w:pPr>
        <w:spacing w:line="360" w:lineRule="auto"/>
        <w:ind w:firstLine="720"/>
        <w:rPr>
          <w:rFonts w:cstheme="minorHAnsi"/>
          <w:shd w:val="clear" w:color="auto" w:fill="FFFFFF"/>
        </w:rPr>
      </w:pPr>
      <w:r w:rsidRPr="006E1755">
        <w:rPr>
          <w:rFonts w:cstheme="minorHAnsi"/>
          <w:shd w:val="clear" w:color="auto" w:fill="FFFFFF"/>
        </w:rPr>
        <w:t>Bejjani, A. (2020) </w:t>
      </w:r>
      <w:r w:rsidRPr="006E1755">
        <w:rPr>
          <w:rFonts w:cstheme="minorHAnsi"/>
          <w:i/>
          <w:shd w:val="clear" w:color="auto" w:fill="FFFFFF"/>
        </w:rPr>
        <w:t>How businesses can build a sustainable future for all. </w:t>
      </w:r>
      <w:r w:rsidRPr="006E1755">
        <w:rPr>
          <w:rFonts w:cstheme="minorHAnsi"/>
          <w:shd w:val="clear" w:color="auto" w:fill="FFFFFF"/>
        </w:rPr>
        <w:t>World Economic Forum. Available at:</w:t>
      </w:r>
      <w:r w:rsidRPr="00C25DEE">
        <w:rPr>
          <w:rFonts w:cstheme="minorHAnsi"/>
          <w:color w:val="666666"/>
          <w:shd w:val="clear" w:color="auto" w:fill="FFFFFF"/>
        </w:rPr>
        <w:t xml:space="preserve"> </w:t>
      </w:r>
      <w:hyperlink r:id="rId16" w:history="1">
        <w:r w:rsidR="00E03D66" w:rsidRPr="00C25DEE">
          <w:rPr>
            <w:rStyle w:val="Hyperlink"/>
            <w:rFonts w:cstheme="minorHAnsi"/>
            <w:shd w:val="clear" w:color="auto" w:fill="FFFFFF"/>
          </w:rPr>
          <w:t>How businesses can build a sustainable future for all | World Economic Forum (weforum.org)</w:t>
        </w:r>
      </w:hyperlink>
      <w:r w:rsidR="00E03D66" w:rsidRPr="00C25DEE">
        <w:rPr>
          <w:rFonts w:cstheme="minorHAnsi"/>
          <w:color w:val="666666"/>
          <w:shd w:val="clear" w:color="auto" w:fill="FFFFFF"/>
        </w:rPr>
        <w:t xml:space="preserve"> </w:t>
      </w:r>
      <w:r w:rsidR="006E1755">
        <w:rPr>
          <w:rFonts w:cstheme="minorHAnsi"/>
          <w:color w:val="666666"/>
          <w:shd w:val="clear" w:color="auto" w:fill="FFFFFF"/>
        </w:rPr>
        <w:t>(</w:t>
      </w:r>
      <w:r w:rsidR="00E03D66" w:rsidRPr="006E1755">
        <w:rPr>
          <w:rFonts w:cstheme="minorHAnsi"/>
          <w:shd w:val="clear" w:color="auto" w:fill="FFFFFF"/>
        </w:rPr>
        <w:t>Accessed 1 September 2024</w:t>
      </w:r>
      <w:r w:rsidR="006E1755">
        <w:rPr>
          <w:rFonts w:cstheme="minorHAnsi"/>
          <w:shd w:val="clear" w:color="auto" w:fill="FFFFFF"/>
        </w:rPr>
        <w:t>)</w:t>
      </w:r>
      <w:r w:rsidR="00E03D66" w:rsidRPr="006E1755">
        <w:rPr>
          <w:rFonts w:cstheme="minorHAnsi"/>
          <w:shd w:val="clear" w:color="auto" w:fill="FFFFFF"/>
        </w:rPr>
        <w:t xml:space="preserve">. </w:t>
      </w:r>
    </w:p>
    <w:p w14:paraId="682339D5" w14:textId="6BEF45DC" w:rsidR="003D3F8D" w:rsidRPr="006E1755" w:rsidRDefault="003D3F8D" w:rsidP="006E1755">
      <w:pPr>
        <w:spacing w:line="360" w:lineRule="auto"/>
        <w:ind w:firstLine="720"/>
        <w:rPr>
          <w:rFonts w:cstheme="minorHAnsi"/>
        </w:rPr>
      </w:pPr>
      <w:r w:rsidRPr="006E1755">
        <w:rPr>
          <w:rFonts w:cstheme="minorHAnsi"/>
          <w:shd w:val="clear" w:color="auto" w:fill="FFFFFF"/>
        </w:rPr>
        <w:t>Bell, E., Bryman, A., &amp; Harley, B. (2022)</w:t>
      </w:r>
      <w:r w:rsidR="005465BA" w:rsidRPr="006E1755">
        <w:rPr>
          <w:rFonts w:cstheme="minorHAnsi"/>
          <w:shd w:val="clear" w:color="auto" w:fill="FFFFFF"/>
        </w:rPr>
        <w:t xml:space="preserve"> </w:t>
      </w:r>
      <w:r w:rsidRPr="006E1755">
        <w:rPr>
          <w:rFonts w:cstheme="minorHAnsi"/>
          <w:i/>
          <w:shd w:val="clear" w:color="auto" w:fill="FFFFFF"/>
        </w:rPr>
        <w:t>Business research methods</w:t>
      </w:r>
      <w:r w:rsidRPr="006E1755">
        <w:rPr>
          <w:rFonts w:cstheme="minorHAnsi"/>
          <w:shd w:val="clear" w:color="auto" w:fill="FFFFFF"/>
        </w:rPr>
        <w:t xml:space="preserve">. </w:t>
      </w:r>
      <w:r w:rsidR="001F6CAA">
        <w:rPr>
          <w:rFonts w:cstheme="minorHAnsi"/>
          <w:shd w:val="clear" w:color="auto" w:fill="FFFFFF"/>
        </w:rPr>
        <w:t>6</w:t>
      </w:r>
      <w:r w:rsidR="001F6CAA" w:rsidRPr="001F6CAA">
        <w:rPr>
          <w:rFonts w:cstheme="minorHAnsi"/>
          <w:shd w:val="clear" w:color="auto" w:fill="FFFFFF"/>
          <w:vertAlign w:val="superscript"/>
        </w:rPr>
        <w:t>th</w:t>
      </w:r>
      <w:r w:rsidR="001F6CAA">
        <w:rPr>
          <w:rFonts w:cstheme="minorHAnsi"/>
          <w:shd w:val="clear" w:color="auto" w:fill="FFFFFF"/>
        </w:rPr>
        <w:t xml:space="preserve"> </w:t>
      </w:r>
      <w:proofErr w:type="spellStart"/>
      <w:r w:rsidR="001F6CAA">
        <w:rPr>
          <w:rFonts w:cstheme="minorHAnsi"/>
          <w:shd w:val="clear" w:color="auto" w:fill="FFFFFF"/>
        </w:rPr>
        <w:t>edn</w:t>
      </w:r>
      <w:proofErr w:type="spellEnd"/>
      <w:r w:rsidR="00F92D73" w:rsidRPr="006E1755">
        <w:rPr>
          <w:rFonts w:cstheme="minorHAnsi"/>
          <w:shd w:val="clear" w:color="auto" w:fill="FFFFFF"/>
        </w:rPr>
        <w:t>. </w:t>
      </w:r>
      <w:r w:rsidRPr="006E1755">
        <w:rPr>
          <w:rFonts w:cstheme="minorHAnsi"/>
          <w:shd w:val="clear" w:color="auto" w:fill="FFFFFF"/>
        </w:rPr>
        <w:t>Oxford University Press.</w:t>
      </w:r>
    </w:p>
    <w:p w14:paraId="696F9869" w14:textId="4987345A" w:rsidR="003673A9" w:rsidRDefault="003673A9" w:rsidP="006E1755">
      <w:pPr>
        <w:spacing w:line="360" w:lineRule="auto"/>
        <w:ind w:firstLine="720"/>
        <w:rPr>
          <w:rFonts w:cstheme="minorHAnsi"/>
          <w:shd w:val="clear" w:color="auto" w:fill="FFFFFF"/>
        </w:rPr>
      </w:pPr>
      <w:r w:rsidRPr="006E1755">
        <w:rPr>
          <w:rFonts w:cstheme="minorHAnsi"/>
          <w:shd w:val="clear" w:color="auto" w:fill="FFFFFF"/>
        </w:rPr>
        <w:t>Bexell, M., &amp; Jönsson, K. (2021) </w:t>
      </w:r>
      <w:r w:rsidRPr="006E1755">
        <w:rPr>
          <w:rFonts w:cstheme="minorHAnsi"/>
          <w:i/>
          <w:shd w:val="clear" w:color="auto" w:fill="FFFFFF"/>
        </w:rPr>
        <w:t>The Politics of the Sustainable Development Goals</w:t>
      </w:r>
      <w:r w:rsidR="000A609C">
        <w:rPr>
          <w:rFonts w:cstheme="minorHAnsi"/>
          <w:i/>
          <w:iCs/>
          <w:shd w:val="clear" w:color="auto" w:fill="FFFFFF"/>
        </w:rPr>
        <w:t xml:space="preserve">. </w:t>
      </w:r>
      <w:r w:rsidR="00B21953">
        <w:rPr>
          <w:rFonts w:cstheme="minorHAnsi"/>
          <w:shd w:val="clear" w:color="auto" w:fill="FFFFFF"/>
        </w:rPr>
        <w:t xml:space="preserve">First edition. </w:t>
      </w:r>
      <w:r w:rsidRPr="006E1755">
        <w:rPr>
          <w:rFonts w:cstheme="minorHAnsi"/>
          <w:shd w:val="clear" w:color="auto" w:fill="FFFFFF"/>
        </w:rPr>
        <w:t xml:space="preserve"> </w:t>
      </w:r>
      <w:r w:rsidR="00B75591" w:rsidRPr="00B75591">
        <w:rPr>
          <w:rFonts w:cstheme="minorHAnsi"/>
          <w:shd w:val="clear" w:color="auto" w:fill="FFFFFF"/>
        </w:rPr>
        <w:t xml:space="preserve">Available at: </w:t>
      </w:r>
      <w:hyperlink r:id="rId17" w:history="1">
        <w:r w:rsidR="00B75591" w:rsidRPr="00AA1E76">
          <w:rPr>
            <w:rStyle w:val="Hyperlink"/>
            <w:rFonts w:cstheme="minorHAnsi"/>
            <w:shd w:val="clear" w:color="auto" w:fill="FFFFFF"/>
          </w:rPr>
          <w:t>https://doi.org/10.4324/9781003043614</w:t>
        </w:r>
      </w:hyperlink>
      <w:r w:rsidR="00B75591">
        <w:rPr>
          <w:rFonts w:cstheme="minorHAnsi"/>
          <w:shd w:val="clear" w:color="auto" w:fill="FFFFFF"/>
        </w:rPr>
        <w:t xml:space="preserve"> </w:t>
      </w:r>
      <w:r w:rsidR="00C40007">
        <w:rPr>
          <w:rFonts w:cstheme="minorHAnsi"/>
          <w:shd w:val="clear" w:color="auto" w:fill="FFFFFF"/>
        </w:rPr>
        <w:t xml:space="preserve">(Accessed 22 March 2024). </w:t>
      </w:r>
    </w:p>
    <w:p w14:paraId="52B1F092" w14:textId="1DE73DDE" w:rsidR="00BC2DCA" w:rsidRPr="006E1755" w:rsidRDefault="00BC2DCA" w:rsidP="006E1755">
      <w:pPr>
        <w:spacing w:line="360" w:lineRule="auto"/>
        <w:ind w:firstLine="720"/>
        <w:rPr>
          <w:rFonts w:cstheme="minorHAnsi"/>
        </w:rPr>
      </w:pPr>
      <w:r w:rsidRPr="00BC2DCA">
        <w:rPr>
          <w:rFonts w:cstheme="minorHAnsi"/>
        </w:rPr>
        <w:t>Bioregional (2024</w:t>
      </w:r>
      <w:r>
        <w:rPr>
          <w:rFonts w:cstheme="minorHAnsi"/>
        </w:rPr>
        <w:t>)</w:t>
      </w:r>
      <w:r w:rsidRPr="00BC2DCA">
        <w:rPr>
          <w:rFonts w:cstheme="minorHAnsi"/>
        </w:rPr>
        <w:t> </w:t>
      </w:r>
      <w:r w:rsidRPr="00BC2DCA">
        <w:rPr>
          <w:rFonts w:cstheme="minorHAnsi"/>
          <w:i/>
          <w:iCs/>
        </w:rPr>
        <w:t>6 business benefits of sustainability reporting. </w:t>
      </w:r>
      <w:r w:rsidR="00F56117">
        <w:rPr>
          <w:rFonts w:cstheme="minorHAnsi"/>
        </w:rPr>
        <w:t xml:space="preserve">Available at: </w:t>
      </w:r>
      <w:hyperlink r:id="rId18" w:anchor=":~:text=Boosting%20employee%20morale%3A%20Reporting%20allows,are%20making%20a%20tangible%20difference." w:history="1">
        <w:r w:rsidR="003A228B" w:rsidRPr="003A228B">
          <w:rPr>
            <w:rStyle w:val="Hyperlink"/>
            <w:rFonts w:cstheme="minorHAnsi"/>
          </w:rPr>
          <w:t>6 business benefits of sustainability reporting – Bioregional</w:t>
        </w:r>
      </w:hyperlink>
      <w:r w:rsidR="003A228B">
        <w:rPr>
          <w:rFonts w:cstheme="minorHAnsi"/>
        </w:rPr>
        <w:t xml:space="preserve"> Accessed 7 September 2024. </w:t>
      </w:r>
    </w:p>
    <w:p w14:paraId="236F7197" w14:textId="1EB3A92B" w:rsidR="00365731" w:rsidRDefault="00365731" w:rsidP="00A30355">
      <w:pPr>
        <w:spacing w:line="360" w:lineRule="auto"/>
        <w:ind w:firstLine="720"/>
        <w:rPr>
          <w:rFonts w:cstheme="minorHAnsi"/>
          <w:shd w:val="clear" w:color="auto" w:fill="FFFFFF"/>
        </w:rPr>
      </w:pPr>
      <w:proofErr w:type="spellStart"/>
      <w:r w:rsidRPr="00A30355">
        <w:rPr>
          <w:rFonts w:cstheme="minorHAnsi"/>
          <w:shd w:val="clear" w:color="auto" w:fill="FFFFFF"/>
        </w:rPr>
        <w:lastRenderedPageBreak/>
        <w:t>B</w:t>
      </w:r>
      <w:r w:rsidR="00A30355">
        <w:rPr>
          <w:rFonts w:cstheme="minorHAnsi"/>
          <w:shd w:val="clear" w:color="auto" w:fill="FFFFFF"/>
        </w:rPr>
        <w:t>lowfield</w:t>
      </w:r>
      <w:proofErr w:type="spellEnd"/>
      <w:r>
        <w:rPr>
          <w:rFonts w:cstheme="minorHAnsi"/>
          <w:shd w:val="clear" w:color="auto" w:fill="FFFFFF"/>
        </w:rPr>
        <w:t>,</w:t>
      </w:r>
      <w:r w:rsidRPr="00A30355">
        <w:rPr>
          <w:rFonts w:cstheme="minorHAnsi"/>
          <w:shd w:val="clear" w:color="auto" w:fill="FFFFFF"/>
        </w:rPr>
        <w:t xml:space="preserve"> M., </w:t>
      </w:r>
      <w:r w:rsidR="00A30355">
        <w:rPr>
          <w:rFonts w:cstheme="minorHAnsi"/>
          <w:shd w:val="clear" w:color="auto" w:fill="FFFFFF"/>
        </w:rPr>
        <w:t>&amp;</w:t>
      </w:r>
      <w:r w:rsidRPr="00A30355">
        <w:rPr>
          <w:rFonts w:cstheme="minorHAnsi"/>
          <w:shd w:val="clear" w:color="auto" w:fill="FFFFFF"/>
        </w:rPr>
        <w:t xml:space="preserve"> M</w:t>
      </w:r>
      <w:r w:rsidR="00A30355">
        <w:rPr>
          <w:rFonts w:cstheme="minorHAnsi"/>
          <w:shd w:val="clear" w:color="auto" w:fill="FFFFFF"/>
        </w:rPr>
        <w:t>urray</w:t>
      </w:r>
      <w:r w:rsidRPr="00A30355">
        <w:rPr>
          <w:rFonts w:cstheme="minorHAnsi"/>
          <w:shd w:val="clear" w:color="auto" w:fill="FFFFFF"/>
        </w:rPr>
        <w:t>, A.</w:t>
      </w:r>
      <w:r w:rsidR="00823A1A">
        <w:rPr>
          <w:rFonts w:cstheme="minorHAnsi"/>
          <w:shd w:val="clear" w:color="auto" w:fill="FFFFFF"/>
        </w:rPr>
        <w:t xml:space="preserve"> (</w:t>
      </w:r>
      <w:r w:rsidRPr="00A30355">
        <w:rPr>
          <w:rFonts w:cstheme="minorHAnsi"/>
          <w:shd w:val="clear" w:color="auto" w:fill="FFFFFF"/>
        </w:rPr>
        <w:t>2014</w:t>
      </w:r>
      <w:r w:rsidR="00823A1A">
        <w:rPr>
          <w:rFonts w:cstheme="minorHAnsi"/>
          <w:shd w:val="clear" w:color="auto" w:fill="FFFFFF"/>
        </w:rPr>
        <w:t>)</w:t>
      </w:r>
      <w:r w:rsidRPr="00A30355">
        <w:rPr>
          <w:rFonts w:cstheme="minorHAnsi"/>
          <w:shd w:val="clear" w:color="auto" w:fill="FFFFFF"/>
        </w:rPr>
        <w:t> </w:t>
      </w:r>
      <w:r w:rsidRPr="00A30355">
        <w:rPr>
          <w:rFonts w:cstheme="minorHAnsi"/>
          <w:i/>
          <w:shd w:val="clear" w:color="auto" w:fill="FFFFFF"/>
        </w:rPr>
        <w:t>Corporate Responsibility</w:t>
      </w:r>
      <w:r w:rsidRPr="00A30355">
        <w:rPr>
          <w:rFonts w:cstheme="minorHAnsi"/>
          <w:i/>
          <w:iCs/>
          <w:shd w:val="clear" w:color="auto" w:fill="FFFFFF"/>
        </w:rPr>
        <w:t>. </w:t>
      </w:r>
      <w:r w:rsidR="001F6CAA">
        <w:rPr>
          <w:rFonts w:cstheme="minorHAnsi"/>
          <w:shd w:val="clear" w:color="auto" w:fill="FFFFFF"/>
        </w:rPr>
        <w:t>3</w:t>
      </w:r>
      <w:r w:rsidR="001F6CAA" w:rsidRPr="001F6CAA">
        <w:rPr>
          <w:rFonts w:cstheme="minorHAnsi"/>
          <w:shd w:val="clear" w:color="auto" w:fill="FFFFFF"/>
          <w:vertAlign w:val="superscript"/>
        </w:rPr>
        <w:t>rd</w:t>
      </w:r>
      <w:r w:rsidRPr="00A30355">
        <w:rPr>
          <w:rFonts w:cstheme="minorHAnsi"/>
          <w:shd w:val="clear" w:color="auto" w:fill="FFFFFF"/>
        </w:rPr>
        <w:t xml:space="preserve"> </w:t>
      </w:r>
      <w:proofErr w:type="spellStart"/>
      <w:r w:rsidRPr="00A30355">
        <w:rPr>
          <w:rFonts w:cstheme="minorHAnsi"/>
          <w:shd w:val="clear" w:color="auto" w:fill="FFFFFF"/>
        </w:rPr>
        <w:t>edn</w:t>
      </w:r>
      <w:proofErr w:type="spellEnd"/>
      <w:r w:rsidRPr="00A30355">
        <w:rPr>
          <w:rFonts w:cstheme="minorHAnsi"/>
          <w:shd w:val="clear" w:color="auto" w:fill="FFFFFF"/>
        </w:rPr>
        <w:t>. Oxford, United Kingdom: Oxford University Press.</w:t>
      </w:r>
    </w:p>
    <w:p w14:paraId="6FCD47AB" w14:textId="49F5EC72" w:rsidR="002315E9" w:rsidRPr="002315E9" w:rsidRDefault="002315E9" w:rsidP="00A30355">
      <w:pPr>
        <w:spacing w:line="360" w:lineRule="auto"/>
        <w:ind w:firstLine="720"/>
        <w:rPr>
          <w:rFonts w:cstheme="minorHAnsi"/>
          <w:bCs/>
          <w:shd w:val="clear" w:color="auto" w:fill="FFFFFF"/>
        </w:rPr>
      </w:pPr>
      <w:r w:rsidRPr="002315E9">
        <w:rPr>
          <w:rFonts w:cstheme="minorHAnsi"/>
          <w:bCs/>
          <w:shd w:val="clear" w:color="auto" w:fill="FFFFFF"/>
        </w:rPr>
        <w:t>Bos, J. (2020) </w:t>
      </w:r>
      <w:r w:rsidRPr="002315E9">
        <w:rPr>
          <w:rFonts w:cstheme="minorHAnsi"/>
          <w:bCs/>
          <w:i/>
          <w:iCs/>
          <w:shd w:val="clear" w:color="auto" w:fill="FFFFFF"/>
        </w:rPr>
        <w:t>Research ethics for students in the social sciences</w:t>
      </w:r>
      <w:r w:rsidRPr="002315E9">
        <w:rPr>
          <w:rFonts w:cstheme="minorHAnsi"/>
          <w:bCs/>
          <w:shd w:val="clear" w:color="auto" w:fill="FFFFFF"/>
        </w:rPr>
        <w:t> (2020th ed.). Springer Nature. 10.1007/978-3-030-48415-6</w:t>
      </w:r>
    </w:p>
    <w:p w14:paraId="3797B027" w14:textId="01C30430" w:rsidR="00571423" w:rsidRPr="00C25DEE" w:rsidRDefault="00571423" w:rsidP="00A30355">
      <w:pPr>
        <w:spacing w:line="360" w:lineRule="auto"/>
        <w:ind w:firstLine="720"/>
        <w:rPr>
          <w:rFonts w:cstheme="minorHAnsi"/>
        </w:rPr>
      </w:pPr>
      <w:r w:rsidRPr="00C25DEE">
        <w:rPr>
          <w:rFonts w:cstheme="minorHAnsi"/>
          <w:color w:val="3A3A3A"/>
          <w:shd w:val="clear" w:color="auto" w:fill="FFFFFF"/>
        </w:rPr>
        <w:t xml:space="preserve">Bradley, L. (2023) </w:t>
      </w:r>
      <w:r w:rsidR="00797832" w:rsidRPr="00C25DEE">
        <w:rPr>
          <w:rFonts w:cstheme="minorHAnsi"/>
          <w:i/>
        </w:rPr>
        <w:t>Sustainability reporting: Time to deliver on global alignment.</w:t>
      </w:r>
      <w:r w:rsidR="00797832" w:rsidRPr="00C25DEE">
        <w:rPr>
          <w:rFonts w:cstheme="minorHAnsi"/>
        </w:rPr>
        <w:t xml:space="preserve"> Available at: </w:t>
      </w:r>
      <w:hyperlink r:id="rId19" w:history="1">
        <w:r w:rsidR="008D2682" w:rsidRPr="00C25DEE">
          <w:rPr>
            <w:rStyle w:val="Hyperlink"/>
            <w:rFonts w:cstheme="minorHAnsi"/>
          </w:rPr>
          <w:t xml:space="preserve">Sustainability reporting: Time to deliver on global </w:t>
        </w:r>
        <w:proofErr w:type="spellStart"/>
        <w:r w:rsidR="008D2682" w:rsidRPr="00C25DEE">
          <w:rPr>
            <w:rStyle w:val="Hyperlink"/>
            <w:rFonts w:cstheme="minorHAnsi"/>
          </w:rPr>
          <w:t>ali</w:t>
        </w:r>
        <w:proofErr w:type="spellEnd"/>
        <w:r w:rsidR="008D2682" w:rsidRPr="00C25DEE">
          <w:rPr>
            <w:rStyle w:val="Hyperlink"/>
            <w:rFonts w:cstheme="minorHAnsi"/>
          </w:rPr>
          <w:t xml:space="preserve"> - KPMG Global</w:t>
        </w:r>
      </w:hyperlink>
      <w:r w:rsidR="008D2682" w:rsidRPr="00C25DEE">
        <w:rPr>
          <w:rFonts w:cstheme="minorHAnsi"/>
        </w:rPr>
        <w:t xml:space="preserve"> (Accessed 11</w:t>
      </w:r>
      <w:r w:rsidR="008D2682" w:rsidRPr="00C25DEE">
        <w:rPr>
          <w:rFonts w:cstheme="minorHAnsi"/>
          <w:vertAlign w:val="superscript"/>
        </w:rPr>
        <w:t>th</w:t>
      </w:r>
      <w:r w:rsidR="008D2682" w:rsidRPr="00C25DEE">
        <w:rPr>
          <w:rFonts w:cstheme="minorHAnsi"/>
        </w:rPr>
        <w:t xml:space="preserve"> November 2023). </w:t>
      </w:r>
    </w:p>
    <w:p w14:paraId="48D156B6" w14:textId="43A6271A" w:rsidR="00E71C1B" w:rsidRDefault="00E71C1B" w:rsidP="00A30355">
      <w:pPr>
        <w:spacing w:line="360" w:lineRule="auto"/>
        <w:ind w:firstLine="720"/>
        <w:rPr>
          <w:rFonts w:cstheme="minorHAnsi"/>
          <w:shd w:val="clear" w:color="auto" w:fill="FFFFFF"/>
        </w:rPr>
      </w:pPr>
      <w:r w:rsidRPr="00E71C1B">
        <w:rPr>
          <w:rFonts w:cstheme="minorHAnsi"/>
          <w:shd w:val="clear" w:color="auto" w:fill="FFFFFF"/>
        </w:rPr>
        <w:t>Brzezinski, B. (2024</w:t>
      </w:r>
      <w:r>
        <w:rPr>
          <w:rFonts w:cstheme="minorHAnsi"/>
          <w:shd w:val="clear" w:color="auto" w:fill="FFFFFF"/>
        </w:rPr>
        <w:t xml:space="preserve">) </w:t>
      </w:r>
      <w:r w:rsidRPr="00E71C1B">
        <w:rPr>
          <w:rFonts w:cstheme="minorHAnsi"/>
          <w:shd w:val="clear" w:color="auto" w:fill="FFFFFF"/>
        </w:rPr>
        <w:t>Meet the — really — angry farmers coming to take down Brussels.</w:t>
      </w:r>
      <w:r w:rsidRPr="00E71C1B">
        <w:rPr>
          <w:rFonts w:cstheme="minorHAnsi"/>
          <w:i/>
          <w:iCs/>
          <w:shd w:val="clear" w:color="auto" w:fill="FFFFFF"/>
        </w:rPr>
        <w:t> Politico EU</w:t>
      </w:r>
      <w:r>
        <w:rPr>
          <w:rFonts w:cstheme="minorHAnsi"/>
          <w:i/>
          <w:iCs/>
          <w:shd w:val="clear" w:color="auto" w:fill="FFFFFF"/>
        </w:rPr>
        <w:t xml:space="preserve">. </w:t>
      </w:r>
      <w:r>
        <w:rPr>
          <w:rFonts w:cstheme="minorHAnsi"/>
          <w:shd w:val="clear" w:color="auto" w:fill="FFFFFF"/>
        </w:rPr>
        <w:t xml:space="preserve">Available at: </w:t>
      </w:r>
      <w:hyperlink r:id="rId20" w:history="1">
        <w:r w:rsidR="00B15964" w:rsidRPr="00B15964">
          <w:rPr>
            <w:rStyle w:val="Hyperlink"/>
            <w:rFonts w:cstheme="minorHAnsi"/>
            <w:shd w:val="clear" w:color="auto" w:fill="FFFFFF"/>
          </w:rPr>
          <w:t>Meet the — really — angry farmers coming to take down Brussels – POLITICO</w:t>
        </w:r>
      </w:hyperlink>
      <w:r w:rsidR="00B15964">
        <w:rPr>
          <w:rFonts w:cstheme="minorHAnsi"/>
          <w:shd w:val="clear" w:color="auto" w:fill="FFFFFF"/>
        </w:rPr>
        <w:t xml:space="preserve"> Accessed 8 September 2024. </w:t>
      </w:r>
    </w:p>
    <w:p w14:paraId="521868E8" w14:textId="5EFDC73D" w:rsidR="005B4409" w:rsidRPr="00A30355" w:rsidRDefault="005B4409" w:rsidP="00A30355">
      <w:pPr>
        <w:spacing w:line="360" w:lineRule="auto"/>
        <w:ind w:firstLine="720"/>
        <w:rPr>
          <w:rFonts w:cstheme="minorHAnsi"/>
          <w:shd w:val="clear" w:color="auto" w:fill="FFFFFF"/>
        </w:rPr>
      </w:pPr>
      <w:r w:rsidRPr="00A30355">
        <w:rPr>
          <w:rFonts w:cstheme="minorHAnsi"/>
          <w:shd w:val="clear" w:color="auto" w:fill="FFFFFF"/>
        </w:rPr>
        <w:t>Brinkmann, S. (2022) </w:t>
      </w:r>
      <w:r w:rsidRPr="00A30355">
        <w:rPr>
          <w:rFonts w:cstheme="minorHAnsi"/>
          <w:i/>
          <w:shd w:val="clear" w:color="auto" w:fill="FFFFFF"/>
        </w:rPr>
        <w:t xml:space="preserve">Qualitative </w:t>
      </w:r>
      <w:proofErr w:type="gramStart"/>
      <w:r w:rsidRPr="00A30355">
        <w:rPr>
          <w:rFonts w:cstheme="minorHAnsi"/>
          <w:i/>
          <w:shd w:val="clear" w:color="auto" w:fill="FFFFFF"/>
        </w:rPr>
        <w:t>interviewing :</w:t>
      </w:r>
      <w:proofErr w:type="gramEnd"/>
      <w:r w:rsidRPr="00A30355">
        <w:rPr>
          <w:rFonts w:cstheme="minorHAnsi"/>
          <w:i/>
          <w:shd w:val="clear" w:color="auto" w:fill="FFFFFF"/>
        </w:rPr>
        <w:t xml:space="preserve"> conversational knowledge through research interviews</w:t>
      </w:r>
      <w:r w:rsidR="00487492">
        <w:rPr>
          <w:rFonts w:cstheme="minorHAnsi"/>
          <w:shd w:val="clear" w:color="auto" w:fill="FFFFFF"/>
        </w:rPr>
        <w:t xml:space="preserve">. </w:t>
      </w:r>
      <w:r w:rsidRPr="00A30355">
        <w:rPr>
          <w:rFonts w:cstheme="minorHAnsi"/>
          <w:shd w:val="clear" w:color="auto" w:fill="FFFFFF"/>
        </w:rPr>
        <w:t>2nd ed. Oxford University Press.</w:t>
      </w:r>
    </w:p>
    <w:p w14:paraId="1CA515BF" w14:textId="778CDC42" w:rsidR="00B002E5" w:rsidRPr="009F3EFB" w:rsidRDefault="00B002E5" w:rsidP="00A02377">
      <w:pPr>
        <w:spacing w:line="360" w:lineRule="auto"/>
        <w:ind w:firstLine="720"/>
        <w:rPr>
          <w:rFonts w:cstheme="minorHAnsi"/>
        </w:rPr>
      </w:pPr>
      <w:r w:rsidRPr="009F3EFB">
        <w:rPr>
          <w:rFonts w:cstheme="minorHAnsi"/>
          <w:shd w:val="clear" w:color="auto" w:fill="FFFFFF"/>
        </w:rPr>
        <w:t>British Research Methodology (2024</w:t>
      </w:r>
      <w:r w:rsidR="00487492">
        <w:rPr>
          <w:rFonts w:cstheme="minorHAnsi"/>
          <w:shd w:val="clear" w:color="auto" w:fill="FFFFFF"/>
        </w:rPr>
        <w:t>)</w:t>
      </w:r>
      <w:r w:rsidRPr="009F3EFB">
        <w:rPr>
          <w:rFonts w:cstheme="minorHAnsi"/>
          <w:shd w:val="clear" w:color="auto" w:fill="FFFFFF"/>
        </w:rPr>
        <w:t> </w:t>
      </w:r>
      <w:r w:rsidRPr="009F3EFB">
        <w:rPr>
          <w:rFonts w:cstheme="minorHAnsi"/>
          <w:i/>
          <w:shd w:val="clear" w:color="auto" w:fill="FFFFFF"/>
        </w:rPr>
        <w:t>Ontology. </w:t>
      </w:r>
      <w:r w:rsidRPr="009F3EFB">
        <w:rPr>
          <w:rFonts w:cstheme="minorHAnsi"/>
          <w:shd w:val="clear" w:color="auto" w:fill="FFFFFF"/>
        </w:rPr>
        <w:t>Research-Methodology. Available at:</w:t>
      </w:r>
      <w:r w:rsidRPr="00C25DEE">
        <w:rPr>
          <w:rFonts w:cstheme="minorHAnsi"/>
          <w:color w:val="666666"/>
          <w:shd w:val="clear" w:color="auto" w:fill="FFFFFF"/>
        </w:rPr>
        <w:t xml:space="preserve"> </w:t>
      </w:r>
      <w:hyperlink r:id="rId21" w:history="1">
        <w:r w:rsidRPr="00C25DEE">
          <w:rPr>
            <w:rStyle w:val="Hyperlink"/>
            <w:rFonts w:cstheme="minorHAnsi"/>
          </w:rPr>
          <w:t>Ontology - Research-Methodology</w:t>
        </w:r>
      </w:hyperlink>
      <w:r w:rsidRPr="00C25DEE">
        <w:rPr>
          <w:rFonts w:cstheme="minorHAnsi"/>
        </w:rPr>
        <w:t xml:space="preserve"> </w:t>
      </w:r>
      <w:r w:rsidR="009F3EFB">
        <w:rPr>
          <w:rFonts w:cstheme="minorHAnsi"/>
        </w:rPr>
        <w:t>(</w:t>
      </w:r>
      <w:r w:rsidRPr="009F3EFB">
        <w:rPr>
          <w:rFonts w:cstheme="minorHAnsi"/>
          <w:shd w:val="clear" w:color="auto" w:fill="FFFFFF"/>
        </w:rPr>
        <w:t xml:space="preserve">Accessed </w:t>
      </w:r>
      <w:r w:rsidR="009F3EFB">
        <w:rPr>
          <w:rFonts w:cstheme="minorHAnsi"/>
          <w:shd w:val="clear" w:color="auto" w:fill="FFFFFF"/>
        </w:rPr>
        <w:t xml:space="preserve">22 </w:t>
      </w:r>
      <w:r w:rsidRPr="009F3EFB">
        <w:rPr>
          <w:rFonts w:cstheme="minorHAnsi"/>
          <w:shd w:val="clear" w:color="auto" w:fill="FFFFFF"/>
        </w:rPr>
        <w:t>Jun</w:t>
      </w:r>
      <w:r w:rsidR="00A16B87">
        <w:rPr>
          <w:rFonts w:cstheme="minorHAnsi"/>
          <w:shd w:val="clear" w:color="auto" w:fill="FFFFFF"/>
        </w:rPr>
        <w:t>e</w:t>
      </w:r>
      <w:r w:rsidRPr="009F3EFB">
        <w:rPr>
          <w:rFonts w:cstheme="minorHAnsi"/>
          <w:shd w:val="clear" w:color="auto" w:fill="FFFFFF"/>
        </w:rPr>
        <w:t xml:space="preserve"> 2024</w:t>
      </w:r>
      <w:r w:rsidR="009F3EFB">
        <w:rPr>
          <w:rFonts w:cstheme="minorHAnsi"/>
          <w:shd w:val="clear" w:color="auto" w:fill="FFFFFF"/>
        </w:rPr>
        <w:t>).</w:t>
      </w:r>
    </w:p>
    <w:p w14:paraId="0CC7CB90" w14:textId="0CA73E36" w:rsidR="005113F3" w:rsidRPr="00C25DEE" w:rsidRDefault="005113F3" w:rsidP="00A02377">
      <w:pPr>
        <w:spacing w:line="360" w:lineRule="auto"/>
        <w:ind w:firstLine="720"/>
        <w:rPr>
          <w:rFonts w:cstheme="minorHAnsi"/>
        </w:rPr>
      </w:pPr>
      <w:r w:rsidRPr="00A02377">
        <w:rPr>
          <w:rFonts w:cstheme="minorHAnsi"/>
          <w:shd w:val="clear" w:color="auto" w:fill="FFFFFF"/>
        </w:rPr>
        <w:t>Calman, D. L. (2024) </w:t>
      </w:r>
      <w:r w:rsidRPr="00A02377">
        <w:rPr>
          <w:rFonts w:cstheme="minorHAnsi"/>
          <w:i/>
          <w:shd w:val="clear" w:color="auto" w:fill="FFFFFF"/>
        </w:rPr>
        <w:t>What is Grounded Theory.</w:t>
      </w:r>
      <w:r w:rsidRPr="00A02377">
        <w:rPr>
          <w:rFonts w:cstheme="minorHAnsi"/>
          <w:shd w:val="clear" w:color="auto" w:fill="FFFFFF"/>
        </w:rPr>
        <w:t> The University of Manchester. Available at:</w:t>
      </w:r>
      <w:r w:rsidRPr="00C25DEE">
        <w:rPr>
          <w:rFonts w:cstheme="minorHAnsi"/>
          <w:color w:val="666666"/>
          <w:shd w:val="clear" w:color="auto" w:fill="FFFFFF"/>
        </w:rPr>
        <w:t xml:space="preserve"> </w:t>
      </w:r>
      <w:hyperlink r:id="rId22" w:history="1">
        <w:r w:rsidR="00AF67B3" w:rsidRPr="00C25DEE">
          <w:rPr>
            <w:rStyle w:val="Hyperlink"/>
            <w:rFonts w:cstheme="minorHAnsi"/>
          </w:rPr>
          <w:t>gt.pdf (manchester.ac.uk)</w:t>
        </w:r>
      </w:hyperlink>
      <w:r w:rsidRPr="00C25DEE">
        <w:rPr>
          <w:rFonts w:cstheme="minorHAnsi"/>
        </w:rPr>
        <w:t xml:space="preserve"> </w:t>
      </w:r>
      <w:r w:rsidR="00A02377">
        <w:rPr>
          <w:rFonts w:cstheme="minorHAnsi"/>
        </w:rPr>
        <w:t>(</w:t>
      </w:r>
      <w:r w:rsidRPr="00C25DEE">
        <w:rPr>
          <w:rFonts w:cstheme="minorHAnsi"/>
        </w:rPr>
        <w:t>Accessed 28 May 2024</w:t>
      </w:r>
      <w:r w:rsidR="00A02377">
        <w:rPr>
          <w:rFonts w:cstheme="minorHAnsi"/>
        </w:rPr>
        <w:t xml:space="preserve">). </w:t>
      </w:r>
      <w:r w:rsidRPr="00C25DEE">
        <w:rPr>
          <w:rFonts w:cstheme="minorHAnsi"/>
        </w:rPr>
        <w:t xml:space="preserve"> </w:t>
      </w:r>
    </w:p>
    <w:p w14:paraId="3A3178DA" w14:textId="30EFE1BD" w:rsidR="005A4A91" w:rsidRDefault="005A4A91" w:rsidP="00A02377">
      <w:pPr>
        <w:spacing w:line="360" w:lineRule="auto"/>
        <w:ind w:firstLine="720"/>
        <w:rPr>
          <w:rFonts w:cstheme="minorHAnsi"/>
        </w:rPr>
      </w:pPr>
      <w:r w:rsidRPr="00A02377">
        <w:rPr>
          <w:rFonts w:cstheme="minorHAnsi"/>
          <w:shd w:val="clear" w:color="auto" w:fill="FFFFFF"/>
        </w:rPr>
        <w:t>CDP Disclosure Insight Action (2022) </w:t>
      </w:r>
      <w:r w:rsidRPr="00A02377">
        <w:rPr>
          <w:rFonts w:cstheme="minorHAnsi"/>
          <w:i/>
          <w:shd w:val="clear" w:color="auto" w:fill="FFFFFF"/>
        </w:rPr>
        <w:t>CDP Technical Note on Business Responsibility and Sustainability Report (BSRS): Alignment of CDP questionnaire with the BRSR Framework.</w:t>
      </w:r>
      <w:r w:rsidR="00C04E67" w:rsidRPr="00A02377">
        <w:rPr>
          <w:rFonts w:cstheme="minorHAnsi"/>
          <w:i/>
          <w:shd w:val="clear" w:color="auto" w:fill="FFFFFF"/>
        </w:rPr>
        <w:t xml:space="preserve"> </w:t>
      </w:r>
      <w:r w:rsidR="00C04E67" w:rsidRPr="00A02377">
        <w:rPr>
          <w:rFonts w:cstheme="minorHAnsi"/>
          <w:shd w:val="clear" w:color="auto" w:fill="FFFFFF"/>
        </w:rPr>
        <w:t>Available at:</w:t>
      </w:r>
      <w:r w:rsidR="00C04E67" w:rsidRPr="00C25DEE">
        <w:rPr>
          <w:rFonts w:cstheme="minorHAnsi"/>
          <w:color w:val="666666"/>
          <w:shd w:val="clear" w:color="auto" w:fill="FFFFFF"/>
        </w:rPr>
        <w:t xml:space="preserve"> </w:t>
      </w:r>
      <w:hyperlink r:id="rId23" w:history="1">
        <w:r w:rsidR="00C04E67" w:rsidRPr="00C25DEE">
          <w:rPr>
            <w:rStyle w:val="Hyperlink"/>
            <w:rFonts w:cstheme="minorHAnsi"/>
          </w:rPr>
          <w:t>CDP_BRSR_Report_LowRes.pdf</w:t>
        </w:r>
      </w:hyperlink>
      <w:r w:rsidR="00C04E67" w:rsidRPr="00C25DEE">
        <w:rPr>
          <w:rFonts w:cstheme="minorHAnsi"/>
        </w:rPr>
        <w:t xml:space="preserve"> </w:t>
      </w:r>
      <w:r w:rsidR="00A02377">
        <w:rPr>
          <w:rFonts w:cstheme="minorHAnsi"/>
        </w:rPr>
        <w:t>(</w:t>
      </w:r>
      <w:r w:rsidR="00C04E67" w:rsidRPr="00C25DEE">
        <w:rPr>
          <w:rFonts w:cstheme="minorHAnsi"/>
        </w:rPr>
        <w:t>Accessed 21 July 2024</w:t>
      </w:r>
      <w:r w:rsidR="00A02377">
        <w:rPr>
          <w:rFonts w:cstheme="minorHAnsi"/>
        </w:rPr>
        <w:t>)</w:t>
      </w:r>
      <w:r w:rsidR="00C04E67" w:rsidRPr="00C25DEE">
        <w:rPr>
          <w:rFonts w:cstheme="minorHAnsi"/>
        </w:rPr>
        <w:t xml:space="preserve">. </w:t>
      </w:r>
    </w:p>
    <w:p w14:paraId="6B13E3D2" w14:textId="266EF0FF" w:rsidR="00ED4523" w:rsidRDefault="00ED4523" w:rsidP="00DB0A57">
      <w:pPr>
        <w:spacing w:line="360" w:lineRule="auto"/>
        <w:ind w:firstLine="720"/>
        <w:rPr>
          <w:rFonts w:cstheme="minorHAnsi"/>
        </w:rPr>
      </w:pPr>
      <w:r w:rsidRPr="00ED4523">
        <w:rPr>
          <w:rFonts w:cstheme="minorHAnsi"/>
        </w:rPr>
        <w:t>Chazan, G. (2023)</w:t>
      </w:r>
      <w:r w:rsidR="001A70C8">
        <w:rPr>
          <w:rFonts w:cstheme="minorHAnsi"/>
        </w:rPr>
        <w:t xml:space="preserve"> </w:t>
      </w:r>
      <w:r w:rsidRPr="001A70C8">
        <w:rPr>
          <w:rFonts w:cstheme="minorHAnsi"/>
          <w:i/>
          <w:iCs/>
        </w:rPr>
        <w:t>Outraged and furious’: Germans rebel against gas boiler ban.</w:t>
      </w:r>
      <w:r w:rsidR="001A70C8">
        <w:rPr>
          <w:rFonts w:cstheme="minorHAnsi"/>
        </w:rPr>
        <w:t xml:space="preserve"> </w:t>
      </w:r>
      <w:r w:rsidRPr="00ED4523">
        <w:t xml:space="preserve"> </w:t>
      </w:r>
      <w:r w:rsidR="001A70C8">
        <w:t xml:space="preserve">Available at: </w:t>
      </w:r>
      <w:hyperlink r:id="rId24" w:history="1">
        <w:r w:rsidRPr="00ED4523">
          <w:rPr>
            <w:rStyle w:val="Hyperlink"/>
            <w:rFonts w:cstheme="minorHAnsi"/>
          </w:rPr>
          <w:t>‘Outraged and furious’: Germans rebel against gas boiler ban (ft.com)</w:t>
        </w:r>
      </w:hyperlink>
      <w:r w:rsidR="001A70C8">
        <w:rPr>
          <w:rFonts w:cstheme="minorHAnsi"/>
        </w:rPr>
        <w:t xml:space="preserve"> Accessed 8 September 2024. </w:t>
      </w:r>
    </w:p>
    <w:p w14:paraId="5A514930" w14:textId="1435B2AA" w:rsidR="00DB0A57" w:rsidRPr="006B0E28" w:rsidRDefault="00DB0A57" w:rsidP="00DB0A57">
      <w:pPr>
        <w:spacing w:line="360" w:lineRule="auto"/>
        <w:ind w:firstLine="720"/>
        <w:rPr>
          <w:rFonts w:cstheme="minorHAnsi"/>
          <w:shd w:val="clear" w:color="auto" w:fill="FFFFFF"/>
        </w:rPr>
      </w:pPr>
      <w:r w:rsidRPr="00D72844">
        <w:rPr>
          <w:rFonts w:cstheme="minorHAnsi"/>
          <w:shd w:val="clear" w:color="auto" w:fill="FFFFFF"/>
        </w:rPr>
        <w:t>Cheung</w:t>
      </w:r>
      <w:r>
        <w:rPr>
          <w:rFonts w:cstheme="minorHAnsi"/>
          <w:shd w:val="clear" w:color="auto" w:fill="FFFFFF"/>
        </w:rPr>
        <w:t xml:space="preserve">, H., </w:t>
      </w:r>
      <w:r w:rsidRPr="00D72844">
        <w:rPr>
          <w:rFonts w:cstheme="minorHAnsi"/>
          <w:shd w:val="clear" w:color="auto" w:fill="FFFFFF"/>
        </w:rPr>
        <w:t>Feng,</w:t>
      </w:r>
      <w:r>
        <w:rPr>
          <w:rFonts w:cstheme="minorHAnsi"/>
          <w:shd w:val="clear" w:color="auto" w:fill="FFFFFF"/>
        </w:rPr>
        <w:t xml:space="preserve"> Y.P., </w:t>
      </w:r>
      <w:r w:rsidRPr="00D72844">
        <w:rPr>
          <w:rFonts w:cstheme="minorHAnsi"/>
          <w:shd w:val="clear" w:color="auto" w:fill="FFFFFF"/>
        </w:rPr>
        <w:t>Hinsley,</w:t>
      </w:r>
      <w:r>
        <w:rPr>
          <w:rFonts w:cstheme="minorHAnsi"/>
          <w:shd w:val="clear" w:color="auto" w:fill="FFFFFF"/>
        </w:rPr>
        <w:t xml:space="preserve"> A., </w:t>
      </w:r>
      <w:r w:rsidRPr="00D72844">
        <w:rPr>
          <w:rFonts w:cstheme="minorHAnsi"/>
          <w:shd w:val="clear" w:color="auto" w:fill="FFFFFF"/>
        </w:rPr>
        <w:t>Lee,</w:t>
      </w:r>
      <w:r>
        <w:rPr>
          <w:rFonts w:cstheme="minorHAnsi"/>
          <w:shd w:val="clear" w:color="auto" w:fill="FFFFFF"/>
        </w:rPr>
        <w:t xml:space="preserve"> T.M., </w:t>
      </w:r>
      <w:proofErr w:type="spellStart"/>
      <w:r w:rsidRPr="00D72844">
        <w:rPr>
          <w:rFonts w:cstheme="minorHAnsi"/>
          <w:shd w:val="clear" w:color="auto" w:fill="FFFFFF"/>
        </w:rPr>
        <w:t>Possingham</w:t>
      </w:r>
      <w:proofErr w:type="spellEnd"/>
      <w:r w:rsidRPr="00D72844">
        <w:rPr>
          <w:rFonts w:cstheme="minorHAnsi"/>
          <w:shd w:val="clear" w:color="auto" w:fill="FFFFFF"/>
        </w:rPr>
        <w:t xml:space="preserve">, </w:t>
      </w:r>
      <w:r>
        <w:rPr>
          <w:rFonts w:cstheme="minorHAnsi"/>
          <w:shd w:val="clear" w:color="auto" w:fill="FFFFFF"/>
        </w:rPr>
        <w:t xml:space="preserve">H.P., </w:t>
      </w:r>
      <w:r w:rsidRPr="00D72844">
        <w:rPr>
          <w:rFonts w:cstheme="minorHAnsi"/>
          <w:shd w:val="clear" w:color="auto" w:fill="FFFFFF"/>
        </w:rPr>
        <w:t>Smith,</w:t>
      </w:r>
      <w:r>
        <w:rPr>
          <w:rFonts w:cstheme="minorHAnsi"/>
          <w:shd w:val="clear" w:color="auto" w:fill="FFFFFF"/>
        </w:rPr>
        <w:t xml:space="preserve"> S.N., </w:t>
      </w:r>
      <w:r w:rsidRPr="00D72844">
        <w:rPr>
          <w:rFonts w:cstheme="minorHAnsi"/>
          <w:shd w:val="clear" w:color="auto" w:fill="FFFFFF"/>
        </w:rPr>
        <w:t>Thomas-Walters,</w:t>
      </w:r>
      <w:r>
        <w:rPr>
          <w:rFonts w:cstheme="minorHAnsi"/>
          <w:shd w:val="clear" w:color="auto" w:fill="FFFFFF"/>
        </w:rPr>
        <w:t xml:space="preserve"> L., </w:t>
      </w:r>
      <w:r w:rsidRPr="00D72844">
        <w:rPr>
          <w:rFonts w:cstheme="minorHAnsi"/>
          <w:shd w:val="clear" w:color="auto" w:fill="FFFFFF"/>
        </w:rPr>
        <w:t>Wang,</w:t>
      </w:r>
      <w:r>
        <w:rPr>
          <w:rFonts w:cstheme="minorHAnsi"/>
          <w:shd w:val="clear" w:color="auto" w:fill="FFFFFF"/>
        </w:rPr>
        <w:t xml:space="preserve"> Y., </w:t>
      </w:r>
      <w:r w:rsidRPr="00D72844">
        <w:rPr>
          <w:rFonts w:cstheme="minorHAnsi"/>
          <w:shd w:val="clear" w:color="auto" w:fill="FFFFFF"/>
        </w:rPr>
        <w:t>&amp; Biggs</w:t>
      </w:r>
      <w:r>
        <w:rPr>
          <w:rFonts w:cstheme="minorHAnsi"/>
          <w:shd w:val="clear" w:color="auto" w:fill="FFFFFF"/>
        </w:rPr>
        <w:t>, D</w:t>
      </w:r>
      <w:r w:rsidRPr="00D72844">
        <w:rPr>
          <w:rFonts w:cstheme="minorHAnsi"/>
          <w:shd w:val="clear" w:color="auto" w:fill="FFFFFF"/>
        </w:rPr>
        <w:t>.</w:t>
      </w:r>
      <w:r>
        <w:rPr>
          <w:rFonts w:cstheme="minorHAnsi"/>
          <w:shd w:val="clear" w:color="auto" w:fill="FFFFFF"/>
        </w:rPr>
        <w:t xml:space="preserve"> </w:t>
      </w:r>
      <w:r w:rsidRPr="00D72844">
        <w:rPr>
          <w:rFonts w:cstheme="minorHAnsi"/>
          <w:shd w:val="clear" w:color="auto" w:fill="FFFFFF"/>
        </w:rPr>
        <w:t xml:space="preserve"> (2023) Understanding China's political will for sustainability and conservation gains.</w:t>
      </w:r>
      <w:r w:rsidRPr="00D72844">
        <w:rPr>
          <w:rFonts w:cstheme="minorHAnsi"/>
          <w:i/>
          <w:iCs/>
          <w:shd w:val="clear" w:color="auto" w:fill="FFFFFF"/>
        </w:rPr>
        <w:t> People and Nature, 5</w:t>
      </w:r>
      <w:r w:rsidRPr="00D72844">
        <w:rPr>
          <w:rFonts w:cstheme="minorHAnsi"/>
          <w:shd w:val="clear" w:color="auto" w:fill="FFFFFF"/>
        </w:rPr>
        <w:t>(1)</w:t>
      </w:r>
      <w:r w:rsidRPr="007B2ECA">
        <w:t xml:space="preserve"> </w:t>
      </w:r>
      <w:hyperlink r:id="rId25" w:history="1">
        <w:r w:rsidRPr="007B2ECA">
          <w:rPr>
            <w:rStyle w:val="Hyperlink"/>
            <w:rFonts w:cstheme="minorHAnsi"/>
            <w:shd w:val="clear" w:color="auto" w:fill="FFFFFF"/>
          </w:rPr>
          <w:t>Understanding China's political will for sustainability and conservation gains (wiley.com)</w:t>
        </w:r>
      </w:hyperlink>
    </w:p>
    <w:p w14:paraId="00A2470B" w14:textId="095A173A" w:rsidR="003B113B" w:rsidRPr="00A02377" w:rsidRDefault="003B113B" w:rsidP="00A02377">
      <w:pPr>
        <w:spacing w:line="360" w:lineRule="auto"/>
        <w:ind w:firstLine="720"/>
        <w:rPr>
          <w:rFonts w:cstheme="minorHAnsi"/>
        </w:rPr>
      </w:pPr>
      <w:r w:rsidRPr="00A02377">
        <w:rPr>
          <w:rFonts w:cstheme="minorHAnsi"/>
          <w:shd w:val="clear" w:color="auto" w:fill="FFFFFF"/>
        </w:rPr>
        <w:t>Chladek, N. (2019) </w:t>
      </w:r>
      <w:r w:rsidRPr="00A02377">
        <w:rPr>
          <w:rFonts w:cstheme="minorHAnsi"/>
          <w:i/>
          <w:shd w:val="clear" w:color="auto" w:fill="FFFFFF"/>
        </w:rPr>
        <w:t>The Importance of Sustainability in Business | HBS Online. </w:t>
      </w:r>
      <w:r w:rsidRPr="00A02377">
        <w:rPr>
          <w:rFonts w:cstheme="minorHAnsi"/>
          <w:shd w:val="clear" w:color="auto" w:fill="FFFFFF"/>
        </w:rPr>
        <w:t>Business Insights Blog. Available at:</w:t>
      </w:r>
      <w:r w:rsidRPr="00C25DEE">
        <w:rPr>
          <w:rFonts w:cstheme="minorHAnsi"/>
          <w:color w:val="666666"/>
          <w:shd w:val="clear" w:color="auto" w:fill="FFFFFF"/>
        </w:rPr>
        <w:t xml:space="preserve"> </w:t>
      </w:r>
      <w:hyperlink r:id="rId26" w:history="1">
        <w:r w:rsidR="00045A11" w:rsidRPr="00C25DEE">
          <w:rPr>
            <w:rStyle w:val="Hyperlink"/>
            <w:rFonts w:cstheme="minorHAnsi"/>
          </w:rPr>
          <w:t>The Importance of Sustainability in Business | HBS Online</w:t>
        </w:r>
      </w:hyperlink>
      <w:r w:rsidRPr="00C25DEE">
        <w:rPr>
          <w:rFonts w:cstheme="minorHAnsi"/>
        </w:rPr>
        <w:t xml:space="preserve"> </w:t>
      </w:r>
      <w:r w:rsidR="00A02377">
        <w:rPr>
          <w:rFonts w:cstheme="minorHAnsi"/>
        </w:rPr>
        <w:t>(</w:t>
      </w:r>
      <w:r w:rsidRPr="00A02377">
        <w:rPr>
          <w:rFonts w:cstheme="minorHAnsi"/>
          <w:shd w:val="clear" w:color="auto" w:fill="FFFFFF"/>
        </w:rPr>
        <w:t xml:space="preserve">Accessed </w:t>
      </w:r>
      <w:r w:rsidR="00B27658">
        <w:rPr>
          <w:rFonts w:cstheme="minorHAnsi"/>
          <w:shd w:val="clear" w:color="auto" w:fill="FFFFFF"/>
        </w:rPr>
        <w:t>20</w:t>
      </w:r>
      <w:r w:rsidRPr="00A02377">
        <w:rPr>
          <w:rFonts w:cstheme="minorHAnsi"/>
          <w:shd w:val="clear" w:color="auto" w:fill="FFFFFF"/>
        </w:rPr>
        <w:t xml:space="preserve"> April </w:t>
      </w:r>
      <w:r>
        <w:rPr>
          <w:rFonts w:cstheme="minorHAnsi"/>
          <w:shd w:val="clear" w:color="auto" w:fill="FFFFFF"/>
        </w:rPr>
        <w:t>2024</w:t>
      </w:r>
      <w:r w:rsidR="00A02377">
        <w:rPr>
          <w:rFonts w:cstheme="minorHAnsi"/>
          <w:shd w:val="clear" w:color="auto" w:fill="FFFFFF"/>
        </w:rPr>
        <w:t xml:space="preserve">). </w:t>
      </w:r>
    </w:p>
    <w:p w14:paraId="2476C51A" w14:textId="05675129" w:rsidR="00850560" w:rsidRDefault="00A004DC" w:rsidP="00A004DC">
      <w:pPr>
        <w:spacing w:line="360" w:lineRule="auto"/>
        <w:ind w:firstLine="720"/>
        <w:rPr>
          <w:rFonts w:cstheme="minorHAnsi"/>
        </w:rPr>
      </w:pPr>
      <w:r w:rsidRPr="00A004DC">
        <w:rPr>
          <w:rFonts w:cstheme="minorHAnsi"/>
          <w:shd w:val="clear" w:color="auto" w:fill="FFFFFF"/>
        </w:rPr>
        <w:t>Climate Disclosure Standards Board</w:t>
      </w:r>
      <w:r w:rsidR="0007392C">
        <w:rPr>
          <w:rFonts w:cstheme="minorHAnsi"/>
          <w:shd w:val="clear" w:color="auto" w:fill="FFFFFF"/>
        </w:rPr>
        <w:t xml:space="preserve"> (</w:t>
      </w:r>
      <w:r w:rsidR="00850560" w:rsidRPr="00A004DC">
        <w:rPr>
          <w:rFonts w:cstheme="minorHAnsi"/>
          <w:shd w:val="clear" w:color="auto" w:fill="FFFFFF"/>
        </w:rPr>
        <w:t>2020</w:t>
      </w:r>
      <w:r w:rsidR="0007392C">
        <w:rPr>
          <w:rFonts w:cstheme="minorHAnsi"/>
          <w:shd w:val="clear" w:color="auto" w:fill="FFFFFF"/>
        </w:rPr>
        <w:t>)</w:t>
      </w:r>
      <w:r w:rsidR="00850560" w:rsidRPr="00A004DC">
        <w:rPr>
          <w:rFonts w:cstheme="minorHAnsi"/>
          <w:shd w:val="clear" w:color="auto" w:fill="FFFFFF"/>
        </w:rPr>
        <w:t> </w:t>
      </w:r>
      <w:r w:rsidR="00850560" w:rsidRPr="00A004DC">
        <w:rPr>
          <w:rFonts w:cstheme="minorHAnsi"/>
          <w:i/>
          <w:shd w:val="clear" w:color="auto" w:fill="FFFFFF"/>
        </w:rPr>
        <w:t>The state of EU Environmental Disclosure in 2020.</w:t>
      </w:r>
      <w:r w:rsidR="007D39CE" w:rsidRPr="00A004DC">
        <w:rPr>
          <w:rFonts w:cstheme="minorHAnsi"/>
          <w:i/>
          <w:shd w:val="clear" w:color="auto" w:fill="FFFFFF"/>
        </w:rPr>
        <w:t xml:space="preserve"> </w:t>
      </w:r>
      <w:r w:rsidR="007D39CE" w:rsidRPr="00A004DC">
        <w:rPr>
          <w:rFonts w:cstheme="minorHAnsi"/>
          <w:shd w:val="clear" w:color="auto" w:fill="FFFFFF"/>
        </w:rPr>
        <w:t>Available at:</w:t>
      </w:r>
      <w:r w:rsidR="007D39CE" w:rsidRPr="00C25DEE">
        <w:rPr>
          <w:rFonts w:cstheme="minorHAnsi"/>
          <w:color w:val="666666"/>
          <w:shd w:val="clear" w:color="auto" w:fill="FFFFFF"/>
        </w:rPr>
        <w:t xml:space="preserve"> </w:t>
      </w:r>
      <w:hyperlink r:id="rId27" w:history="1">
        <w:r w:rsidR="007D39CE" w:rsidRPr="00C25DEE">
          <w:rPr>
            <w:rStyle w:val="Hyperlink"/>
            <w:rFonts w:cstheme="minorHAnsi"/>
          </w:rPr>
          <w:t>cdsb_eu_environmental_disclosure_in_2020_spreads.pdf (cdp.net)</w:t>
        </w:r>
      </w:hyperlink>
      <w:r w:rsidR="007D39CE" w:rsidRPr="00C25DEE">
        <w:rPr>
          <w:rFonts w:cstheme="minorHAnsi"/>
        </w:rPr>
        <w:t xml:space="preserve"> </w:t>
      </w:r>
      <w:r>
        <w:rPr>
          <w:rFonts w:cstheme="minorHAnsi"/>
        </w:rPr>
        <w:t>(</w:t>
      </w:r>
      <w:r w:rsidR="007D39CE" w:rsidRPr="00C25DEE">
        <w:rPr>
          <w:rFonts w:cstheme="minorHAnsi"/>
        </w:rPr>
        <w:t>Accessed 11 January 2024</w:t>
      </w:r>
      <w:r>
        <w:rPr>
          <w:rFonts w:cstheme="minorHAnsi"/>
        </w:rPr>
        <w:t>)</w:t>
      </w:r>
      <w:r w:rsidR="007D39CE" w:rsidRPr="00C25DEE">
        <w:rPr>
          <w:rFonts w:cstheme="minorHAnsi"/>
        </w:rPr>
        <w:t xml:space="preserve">. </w:t>
      </w:r>
    </w:p>
    <w:p w14:paraId="5D24005C" w14:textId="0DE33555" w:rsidR="00F64C7D" w:rsidRDefault="00467542" w:rsidP="00A004DC">
      <w:pPr>
        <w:spacing w:line="360" w:lineRule="auto"/>
        <w:ind w:firstLine="720"/>
        <w:rPr>
          <w:rFonts w:cstheme="minorHAnsi"/>
        </w:rPr>
      </w:pPr>
      <w:r w:rsidRPr="00467542">
        <w:rPr>
          <w:rFonts w:cstheme="minorHAnsi"/>
        </w:rPr>
        <w:lastRenderedPageBreak/>
        <w:t xml:space="preserve">Cohen, S. (2023) </w:t>
      </w:r>
      <w:r w:rsidRPr="00F64C7D">
        <w:rPr>
          <w:rFonts w:cstheme="minorHAnsi"/>
          <w:i/>
          <w:iCs/>
        </w:rPr>
        <w:t>The Arrival of Mandatory Corporate Sustainability Reporting – State of the Planet.</w:t>
      </w:r>
      <w:r w:rsidR="00F64C7D">
        <w:t xml:space="preserve"> Available at:</w:t>
      </w:r>
      <w:r w:rsidR="00F64C7D" w:rsidRPr="00F64C7D">
        <w:t xml:space="preserve"> </w:t>
      </w:r>
      <w:hyperlink r:id="rId28" w:history="1">
        <w:r w:rsidR="00F64C7D" w:rsidRPr="00F64C7D">
          <w:rPr>
            <w:rStyle w:val="Hyperlink"/>
            <w:rFonts w:cstheme="minorHAnsi"/>
          </w:rPr>
          <w:t>The Arrival of Mandatory Corporate Sustainability Reporting – State of the Planet (columbia.edu)</w:t>
        </w:r>
      </w:hyperlink>
      <w:r w:rsidR="00F64C7D" w:rsidRPr="00F64C7D">
        <w:rPr>
          <w:rFonts w:cstheme="minorHAnsi"/>
        </w:rPr>
        <w:t xml:space="preserve"> </w:t>
      </w:r>
      <w:r w:rsidR="00F64C7D">
        <w:rPr>
          <w:rFonts w:cstheme="minorHAnsi"/>
        </w:rPr>
        <w:t xml:space="preserve"> Accessed 21 September 2024. </w:t>
      </w:r>
    </w:p>
    <w:p w14:paraId="02196FDC" w14:textId="2C15D89E" w:rsidR="005E6959" w:rsidRPr="00C25DEE" w:rsidRDefault="005E6959" w:rsidP="00A004DC">
      <w:pPr>
        <w:spacing w:line="360" w:lineRule="auto"/>
        <w:ind w:firstLine="720"/>
        <w:rPr>
          <w:rFonts w:cstheme="minorHAnsi"/>
        </w:rPr>
      </w:pPr>
      <w:r w:rsidRPr="00A004DC">
        <w:rPr>
          <w:rFonts w:cstheme="minorHAnsi"/>
          <w:shd w:val="clear" w:color="auto" w:fill="FFFFFF"/>
        </w:rPr>
        <w:t xml:space="preserve">Cozzi, M. (2024) </w:t>
      </w:r>
      <w:r w:rsidRPr="004F72EB">
        <w:rPr>
          <w:rFonts w:cstheme="minorHAnsi"/>
          <w:i/>
          <w:shd w:val="clear" w:color="auto" w:fill="FFFFFF"/>
        </w:rPr>
        <w:t>Why businesses cannot lose sight of CSRD in 2024</w:t>
      </w:r>
      <w:r w:rsidRPr="00A004DC">
        <w:rPr>
          <w:rFonts w:cstheme="minorHAnsi"/>
          <w:shd w:val="clear" w:color="auto" w:fill="FFFFFF"/>
        </w:rPr>
        <w:t>.</w:t>
      </w:r>
      <w:r w:rsidRPr="00A004DC">
        <w:rPr>
          <w:rFonts w:cstheme="minorHAnsi"/>
        </w:rPr>
        <w:t xml:space="preserve"> </w:t>
      </w:r>
      <w:r w:rsidRPr="00C25DEE">
        <w:rPr>
          <w:rFonts w:cstheme="minorHAnsi"/>
        </w:rPr>
        <w:t xml:space="preserve">Available at: </w:t>
      </w:r>
      <w:hyperlink r:id="rId29" w:history="1">
        <w:r w:rsidRPr="00C25DEE">
          <w:rPr>
            <w:rStyle w:val="Hyperlink"/>
            <w:rFonts w:cstheme="minorHAnsi"/>
          </w:rPr>
          <w:t xml:space="preserve">Why businesses cannot lose sight of CSRD in 2024 - </w:t>
        </w:r>
        <w:proofErr w:type="spellStart"/>
        <w:r w:rsidRPr="00C25DEE">
          <w:rPr>
            <w:rStyle w:val="Hyperlink"/>
            <w:rFonts w:cstheme="minorHAnsi"/>
          </w:rPr>
          <w:t>Maddyness</w:t>
        </w:r>
        <w:proofErr w:type="spellEnd"/>
        <w:r w:rsidRPr="00C25DEE">
          <w:rPr>
            <w:rStyle w:val="Hyperlink"/>
            <w:rFonts w:cstheme="minorHAnsi"/>
          </w:rPr>
          <w:t xml:space="preserve"> UK</w:t>
        </w:r>
      </w:hyperlink>
      <w:r w:rsidRPr="00C25DEE">
        <w:rPr>
          <w:rFonts w:cstheme="minorHAnsi"/>
        </w:rPr>
        <w:t xml:space="preserve"> </w:t>
      </w:r>
      <w:r w:rsidR="00A004DC">
        <w:rPr>
          <w:rFonts w:cstheme="minorHAnsi"/>
        </w:rPr>
        <w:t>(</w:t>
      </w:r>
      <w:r w:rsidRPr="00C25DEE">
        <w:rPr>
          <w:rFonts w:cstheme="minorHAnsi"/>
        </w:rPr>
        <w:t>Accessed 17 June 2024</w:t>
      </w:r>
      <w:r w:rsidR="00A004DC">
        <w:rPr>
          <w:rFonts w:cstheme="minorHAnsi"/>
        </w:rPr>
        <w:t>)</w:t>
      </w:r>
      <w:r w:rsidRPr="00C25DEE">
        <w:rPr>
          <w:rFonts w:cstheme="minorHAnsi"/>
        </w:rPr>
        <w:t xml:space="preserve">. </w:t>
      </w:r>
    </w:p>
    <w:p w14:paraId="124A6F3A" w14:textId="702DEBA7" w:rsidR="00C80B08" w:rsidRPr="00D77835" w:rsidRDefault="00A004DC" w:rsidP="00D77835">
      <w:pPr>
        <w:spacing w:line="360" w:lineRule="auto"/>
        <w:ind w:firstLine="720"/>
        <w:rPr>
          <w:rFonts w:cstheme="minorHAnsi"/>
          <w:shd w:val="clear" w:color="auto" w:fill="FFFFFF"/>
        </w:rPr>
      </w:pPr>
      <w:r w:rsidRPr="00D77835">
        <w:rPr>
          <w:rFonts w:cstheme="minorHAnsi"/>
          <w:shd w:val="clear" w:color="auto" w:fill="FFFFFF"/>
        </w:rPr>
        <w:t>Crane</w:t>
      </w:r>
      <w:r w:rsidR="00C80B08" w:rsidRPr="00D77835">
        <w:rPr>
          <w:rFonts w:cstheme="minorHAnsi"/>
          <w:shd w:val="clear" w:color="auto" w:fill="FFFFFF"/>
        </w:rPr>
        <w:t xml:space="preserve">, A., </w:t>
      </w:r>
      <w:r w:rsidRPr="00D77835">
        <w:rPr>
          <w:rFonts w:cstheme="minorHAnsi"/>
          <w:shd w:val="clear" w:color="auto" w:fill="FFFFFF"/>
        </w:rPr>
        <w:t>Matten</w:t>
      </w:r>
      <w:r w:rsidR="00C80B08" w:rsidRPr="00D77835">
        <w:rPr>
          <w:rFonts w:cstheme="minorHAnsi"/>
          <w:shd w:val="clear" w:color="auto" w:fill="FFFFFF"/>
        </w:rPr>
        <w:t xml:space="preserve">, D., </w:t>
      </w:r>
      <w:r w:rsidR="00D77835" w:rsidRPr="00D77835">
        <w:rPr>
          <w:rFonts w:cstheme="minorHAnsi"/>
          <w:shd w:val="clear" w:color="auto" w:fill="FFFFFF"/>
        </w:rPr>
        <w:t>&amp;</w:t>
      </w:r>
      <w:r w:rsidRPr="00D77835">
        <w:rPr>
          <w:rFonts w:cstheme="minorHAnsi"/>
          <w:shd w:val="clear" w:color="auto" w:fill="FFFFFF"/>
        </w:rPr>
        <w:t xml:space="preserve"> Spence</w:t>
      </w:r>
      <w:r w:rsidR="00C80B08" w:rsidRPr="00D77835">
        <w:rPr>
          <w:rFonts w:cstheme="minorHAnsi"/>
          <w:shd w:val="clear" w:color="auto" w:fill="FFFFFF"/>
        </w:rPr>
        <w:t>, L.D.</w:t>
      </w:r>
      <w:r w:rsidRPr="00D77835">
        <w:rPr>
          <w:rFonts w:cstheme="minorHAnsi"/>
          <w:shd w:val="clear" w:color="auto" w:fill="FFFFFF"/>
        </w:rPr>
        <w:t xml:space="preserve"> </w:t>
      </w:r>
      <w:r w:rsidR="00D77835" w:rsidRPr="00D77835">
        <w:rPr>
          <w:rFonts w:cstheme="minorHAnsi"/>
          <w:shd w:val="clear" w:color="auto" w:fill="FFFFFF"/>
        </w:rPr>
        <w:t>(</w:t>
      </w:r>
      <w:r w:rsidR="00C80B08" w:rsidRPr="00D77835">
        <w:rPr>
          <w:rFonts w:cstheme="minorHAnsi"/>
          <w:shd w:val="clear" w:color="auto" w:fill="FFFFFF"/>
        </w:rPr>
        <w:t>2014</w:t>
      </w:r>
      <w:r w:rsidR="00D77835" w:rsidRPr="00D77835">
        <w:rPr>
          <w:rFonts w:cstheme="minorHAnsi"/>
          <w:shd w:val="clear" w:color="auto" w:fill="FFFFFF"/>
        </w:rPr>
        <w:t>)</w:t>
      </w:r>
      <w:r w:rsidR="00C80B08" w:rsidRPr="00D77835">
        <w:rPr>
          <w:rFonts w:cstheme="minorHAnsi"/>
          <w:shd w:val="clear" w:color="auto" w:fill="FFFFFF"/>
        </w:rPr>
        <w:t> </w:t>
      </w:r>
      <w:r w:rsidR="00C80B08" w:rsidRPr="00D77835">
        <w:rPr>
          <w:rFonts w:cstheme="minorHAnsi"/>
          <w:i/>
          <w:shd w:val="clear" w:color="auto" w:fill="FFFFFF"/>
        </w:rPr>
        <w:t>Corporate Social Responsibility: Readings and cases in a global context. </w:t>
      </w:r>
      <w:r w:rsidR="004F72EB">
        <w:rPr>
          <w:rFonts w:cstheme="minorHAnsi"/>
          <w:shd w:val="clear" w:color="auto" w:fill="FFFFFF"/>
        </w:rPr>
        <w:t>2nd</w:t>
      </w:r>
      <w:r w:rsidR="00C80B08" w:rsidRPr="00D77835">
        <w:rPr>
          <w:rFonts w:cstheme="minorHAnsi"/>
          <w:shd w:val="clear" w:color="auto" w:fill="FFFFFF"/>
        </w:rPr>
        <w:t xml:space="preserve"> </w:t>
      </w:r>
      <w:proofErr w:type="spellStart"/>
      <w:r w:rsidR="00C80B08" w:rsidRPr="00D77835">
        <w:rPr>
          <w:rFonts w:cstheme="minorHAnsi"/>
          <w:shd w:val="clear" w:color="auto" w:fill="FFFFFF"/>
        </w:rPr>
        <w:t>edn</w:t>
      </w:r>
      <w:proofErr w:type="spellEnd"/>
      <w:r w:rsidR="00C80B08" w:rsidRPr="00D77835">
        <w:rPr>
          <w:rFonts w:cstheme="minorHAnsi"/>
          <w:shd w:val="clear" w:color="auto" w:fill="FFFFFF"/>
        </w:rPr>
        <w:t>. Oxon, United Kingdom: Routledge.</w:t>
      </w:r>
    </w:p>
    <w:p w14:paraId="0AAB2002" w14:textId="2CB667F8" w:rsidR="00965D58" w:rsidRPr="00C25DEE" w:rsidRDefault="00965D58" w:rsidP="00D77835">
      <w:pPr>
        <w:spacing w:line="360" w:lineRule="auto"/>
        <w:ind w:firstLine="720"/>
        <w:rPr>
          <w:rFonts w:cstheme="minorHAnsi"/>
        </w:rPr>
      </w:pPr>
      <w:r w:rsidRPr="00D77835">
        <w:rPr>
          <w:rFonts w:cstheme="minorHAnsi"/>
          <w:shd w:val="clear" w:color="auto" w:fill="FFFFFF"/>
        </w:rPr>
        <w:t>Dando, N., &amp; Swift, T. (2003) Transparency and Assurance: Minding the Credibility Gap.</w:t>
      </w:r>
      <w:r w:rsidRPr="00D77835">
        <w:rPr>
          <w:rFonts w:cstheme="minorHAnsi"/>
          <w:i/>
          <w:shd w:val="clear" w:color="auto" w:fill="FFFFFF"/>
        </w:rPr>
        <w:t> Journal of Business Ethics, 44</w:t>
      </w:r>
      <w:r w:rsidRPr="00D77835">
        <w:rPr>
          <w:rFonts w:cstheme="minorHAnsi"/>
          <w:shd w:val="clear" w:color="auto" w:fill="FFFFFF"/>
        </w:rPr>
        <w:t xml:space="preserve">(2), 195-200. </w:t>
      </w:r>
      <w:r w:rsidR="00F62012" w:rsidRPr="00D77835">
        <w:rPr>
          <w:rFonts w:cstheme="minorHAnsi"/>
          <w:shd w:val="clear" w:color="auto" w:fill="FFFFFF"/>
        </w:rPr>
        <w:t>Available at:</w:t>
      </w:r>
      <w:r w:rsidR="00F62012" w:rsidRPr="00C25DEE">
        <w:rPr>
          <w:rFonts w:cstheme="minorHAnsi"/>
          <w:color w:val="666666"/>
          <w:shd w:val="clear" w:color="auto" w:fill="FFFFFF"/>
        </w:rPr>
        <w:t xml:space="preserve"> </w:t>
      </w:r>
      <w:hyperlink r:id="rId30" w:history="1">
        <w:r w:rsidR="00F62012" w:rsidRPr="00C25DEE">
          <w:rPr>
            <w:rStyle w:val="Hyperlink"/>
            <w:rFonts w:cstheme="minorHAnsi"/>
          </w:rPr>
          <w:t>Transparency and Assurance Minding the Credibility Gap | Journal of Business Ethics (springer.com)</w:t>
        </w:r>
      </w:hyperlink>
      <w:r w:rsidR="00F62012" w:rsidRPr="00C25DEE">
        <w:rPr>
          <w:rFonts w:cstheme="minorHAnsi"/>
        </w:rPr>
        <w:t xml:space="preserve"> </w:t>
      </w:r>
      <w:r w:rsidR="00D77835">
        <w:rPr>
          <w:rFonts w:cstheme="minorHAnsi"/>
        </w:rPr>
        <w:t>(</w:t>
      </w:r>
      <w:r w:rsidR="00F62012" w:rsidRPr="00C25DEE">
        <w:rPr>
          <w:rFonts w:cstheme="minorHAnsi"/>
        </w:rPr>
        <w:t>Accessed 27 March 2024</w:t>
      </w:r>
      <w:r w:rsidR="00D77835">
        <w:rPr>
          <w:rFonts w:cstheme="minorHAnsi"/>
        </w:rPr>
        <w:t>)</w:t>
      </w:r>
      <w:r w:rsidR="00F62012" w:rsidRPr="00C25DEE">
        <w:rPr>
          <w:rFonts w:cstheme="minorHAnsi"/>
        </w:rPr>
        <w:t xml:space="preserve">. </w:t>
      </w:r>
    </w:p>
    <w:p w14:paraId="5E050D8C" w14:textId="6CBF6A23" w:rsidR="00CD28E1" w:rsidRPr="00C25DEE" w:rsidRDefault="00CD28E1" w:rsidP="00D77835">
      <w:pPr>
        <w:spacing w:line="360" w:lineRule="auto"/>
        <w:ind w:firstLine="720"/>
        <w:rPr>
          <w:rFonts w:cstheme="minorHAnsi"/>
          <w:color w:val="3A3A3A"/>
          <w:shd w:val="clear" w:color="auto" w:fill="FFFFFF"/>
        </w:rPr>
      </w:pPr>
      <w:r w:rsidRPr="00D77835">
        <w:rPr>
          <w:rFonts w:cstheme="minorHAnsi"/>
          <w:shd w:val="clear" w:color="auto" w:fill="FFFFFF"/>
        </w:rPr>
        <w:t>Daub, C.H. (2007) Assessing the quality of sustainability reporting: an alternative methodological approach. </w:t>
      </w:r>
      <w:r w:rsidRPr="00D77835">
        <w:rPr>
          <w:rFonts w:cstheme="minorHAnsi"/>
          <w:i/>
          <w:shd w:val="clear" w:color="auto" w:fill="FFFFFF"/>
        </w:rPr>
        <w:t>Journal of Cleaner Production</w:t>
      </w:r>
      <w:r w:rsidRPr="00D77835">
        <w:rPr>
          <w:rFonts w:cstheme="minorHAnsi"/>
          <w:shd w:val="clear" w:color="auto" w:fill="FFFFFF"/>
        </w:rPr>
        <w:t>, </w:t>
      </w:r>
      <w:r w:rsidRPr="00D77835">
        <w:rPr>
          <w:rFonts w:cstheme="minorHAnsi"/>
          <w:i/>
          <w:shd w:val="clear" w:color="auto" w:fill="FFFFFF"/>
        </w:rPr>
        <w:t>15</w:t>
      </w:r>
      <w:r w:rsidRPr="00D77835">
        <w:rPr>
          <w:rFonts w:cstheme="minorHAnsi"/>
          <w:shd w:val="clear" w:color="auto" w:fill="FFFFFF"/>
        </w:rPr>
        <w:t>(1), 75–85. Available at:</w:t>
      </w:r>
      <w:r w:rsidRPr="00C25DEE">
        <w:rPr>
          <w:rFonts w:cstheme="minorHAnsi"/>
          <w:color w:val="3A3A3A"/>
          <w:shd w:val="clear" w:color="auto" w:fill="FFFFFF"/>
        </w:rPr>
        <w:t xml:space="preserve"> </w:t>
      </w:r>
      <w:hyperlink r:id="rId31" w:history="1">
        <w:r w:rsidRPr="00C25DEE">
          <w:rPr>
            <w:rStyle w:val="Hyperlink"/>
            <w:rFonts w:cstheme="minorHAnsi"/>
            <w:shd w:val="clear" w:color="auto" w:fill="FFFFFF"/>
          </w:rPr>
          <w:t>https://doi.org/10.1016/j.jclepro.2005.08.013</w:t>
        </w:r>
      </w:hyperlink>
      <w:r w:rsidRPr="00C25DEE">
        <w:rPr>
          <w:rFonts w:cstheme="minorHAnsi"/>
          <w:color w:val="3A3A3A"/>
          <w:shd w:val="clear" w:color="auto" w:fill="FFFFFF"/>
        </w:rPr>
        <w:t xml:space="preserve"> </w:t>
      </w:r>
      <w:r w:rsidRPr="00E93226">
        <w:rPr>
          <w:rFonts w:cstheme="minorHAnsi"/>
          <w:shd w:val="clear" w:color="auto" w:fill="FFFFFF"/>
        </w:rPr>
        <w:t>(Accessed: 7 November 2023).</w:t>
      </w:r>
      <w:r w:rsidRPr="00C25DEE">
        <w:rPr>
          <w:rFonts w:cstheme="minorHAnsi"/>
          <w:color w:val="3A3A3A"/>
          <w:shd w:val="clear" w:color="auto" w:fill="FFFFFF"/>
        </w:rPr>
        <w:t xml:space="preserve"> </w:t>
      </w:r>
    </w:p>
    <w:p w14:paraId="71817820" w14:textId="0657A0C7" w:rsidR="006C0043" w:rsidRPr="00C25DEE" w:rsidRDefault="006C0043" w:rsidP="003E641B">
      <w:pPr>
        <w:spacing w:line="360" w:lineRule="auto"/>
        <w:ind w:firstLine="720"/>
        <w:rPr>
          <w:rFonts w:cstheme="minorHAnsi"/>
          <w:color w:val="3A3A3A"/>
          <w:shd w:val="clear" w:color="auto" w:fill="FFFFFF"/>
        </w:rPr>
      </w:pPr>
      <w:r w:rsidRPr="003E641B">
        <w:rPr>
          <w:rFonts w:cstheme="minorHAnsi"/>
          <w:shd w:val="clear" w:color="auto" w:fill="FFFFFF"/>
        </w:rPr>
        <w:t>de Lange, R., Picard, N. &amp; O'Connell, K. (2024) </w:t>
      </w:r>
      <w:r w:rsidRPr="003E641B">
        <w:rPr>
          <w:rFonts w:cstheme="minorHAnsi"/>
          <w:i/>
          <w:shd w:val="clear" w:color="auto" w:fill="FFFFFF"/>
        </w:rPr>
        <w:t>PwC's Global CSRD Survey 2024: The promise &amp; reality of CSRD reporting. </w:t>
      </w:r>
      <w:r w:rsidRPr="003E641B">
        <w:rPr>
          <w:rFonts w:cstheme="minorHAnsi"/>
          <w:shd w:val="clear" w:color="auto" w:fill="FFFFFF"/>
        </w:rPr>
        <w:t xml:space="preserve">PwC. </w:t>
      </w:r>
      <w:r w:rsidR="00464594" w:rsidRPr="003E641B">
        <w:rPr>
          <w:rFonts w:cstheme="minorHAnsi"/>
          <w:shd w:val="clear" w:color="auto" w:fill="FFFFFF"/>
        </w:rPr>
        <w:t>Available at:</w:t>
      </w:r>
      <w:r w:rsidR="00464594" w:rsidRPr="00C25DEE">
        <w:rPr>
          <w:rFonts w:cstheme="minorHAnsi"/>
          <w:color w:val="666666"/>
          <w:shd w:val="clear" w:color="auto" w:fill="FFFFFF"/>
        </w:rPr>
        <w:t xml:space="preserve"> </w:t>
      </w:r>
      <w:hyperlink r:id="rId32" w:history="1">
        <w:r w:rsidR="00464594" w:rsidRPr="00C25DEE">
          <w:rPr>
            <w:rStyle w:val="Hyperlink"/>
            <w:rFonts w:cstheme="minorHAnsi"/>
          </w:rPr>
          <w:t>Global CSRD Survey 2024 | PwC</w:t>
        </w:r>
      </w:hyperlink>
      <w:r w:rsidR="00464594">
        <w:rPr>
          <w:rStyle w:val="Hyperlink"/>
          <w:rFonts w:cstheme="minorHAnsi"/>
        </w:rPr>
        <w:t xml:space="preserve"> </w:t>
      </w:r>
      <w:r w:rsidR="00464594" w:rsidRPr="00C25DEE">
        <w:rPr>
          <w:rFonts w:cstheme="minorHAnsi"/>
        </w:rPr>
        <w:t xml:space="preserve"> </w:t>
      </w:r>
      <w:r w:rsidR="003E641B">
        <w:rPr>
          <w:rFonts w:cstheme="minorHAnsi"/>
        </w:rPr>
        <w:t>(</w:t>
      </w:r>
      <w:r w:rsidR="00464594" w:rsidRPr="00C25DEE">
        <w:rPr>
          <w:rFonts w:cstheme="minorHAnsi"/>
        </w:rPr>
        <w:t>Accessed 17 June 2024</w:t>
      </w:r>
      <w:r w:rsidR="003E641B">
        <w:rPr>
          <w:rFonts w:cstheme="minorHAnsi"/>
        </w:rPr>
        <w:t>)</w:t>
      </w:r>
      <w:r w:rsidR="00464594" w:rsidRPr="00C25DEE">
        <w:rPr>
          <w:rFonts w:cstheme="minorHAnsi"/>
        </w:rPr>
        <w:t xml:space="preserve">. </w:t>
      </w:r>
    </w:p>
    <w:p w14:paraId="5612B638" w14:textId="44461CFB" w:rsidR="00D964C5" w:rsidRPr="003E641B" w:rsidRDefault="00D964C5" w:rsidP="003E641B">
      <w:pPr>
        <w:spacing w:line="360" w:lineRule="auto"/>
        <w:ind w:firstLine="720"/>
        <w:rPr>
          <w:rFonts w:cstheme="minorHAnsi"/>
          <w:shd w:val="clear" w:color="auto" w:fill="FFFFFF"/>
        </w:rPr>
      </w:pPr>
      <w:r w:rsidRPr="003E641B">
        <w:rPr>
          <w:rFonts w:cstheme="minorHAnsi"/>
          <w:shd w:val="clear" w:color="auto" w:fill="FFFFFF"/>
        </w:rPr>
        <w:t>Delmas, M. A., &amp; Burbano, V. C. (2011) The Drivers of Greenwashing: California Management Review.</w:t>
      </w:r>
      <w:r w:rsidRPr="003E641B">
        <w:rPr>
          <w:rFonts w:cstheme="minorHAnsi"/>
          <w:i/>
          <w:shd w:val="clear" w:color="auto" w:fill="FFFFFF"/>
        </w:rPr>
        <w:t> California Management Review, 54</w:t>
      </w:r>
      <w:r w:rsidRPr="003E641B">
        <w:rPr>
          <w:rFonts w:cstheme="minorHAnsi"/>
          <w:shd w:val="clear" w:color="auto" w:fill="FFFFFF"/>
        </w:rPr>
        <w:t>(1), 64-87. 10.1525/cmr.2011.54.1.64</w:t>
      </w:r>
      <w:r w:rsidR="004370BA" w:rsidRPr="003E641B">
        <w:rPr>
          <w:rFonts w:cstheme="minorHAnsi"/>
          <w:shd w:val="clear" w:color="auto" w:fill="FFFFFF"/>
        </w:rPr>
        <w:t xml:space="preserve">. </w:t>
      </w:r>
      <w:r w:rsidR="00A1090E">
        <w:rPr>
          <w:rFonts w:cstheme="minorHAnsi"/>
          <w:shd w:val="clear" w:color="auto" w:fill="FFFFFF"/>
        </w:rPr>
        <w:t xml:space="preserve">Available at: </w:t>
      </w:r>
      <w:hyperlink r:id="rId33" w:history="1">
        <w:r w:rsidR="00A1090E" w:rsidRPr="00A1090E">
          <w:rPr>
            <w:rStyle w:val="Hyperlink"/>
            <w:rFonts w:cstheme="minorHAnsi"/>
            <w:shd w:val="clear" w:color="auto" w:fill="FFFFFF"/>
          </w:rPr>
          <w:t xml:space="preserve">The Drivers of Greenwashing - Magali A. Delmas, Vanessa </w:t>
        </w:r>
        <w:proofErr w:type="spellStart"/>
        <w:r w:rsidR="00A1090E" w:rsidRPr="00A1090E">
          <w:rPr>
            <w:rStyle w:val="Hyperlink"/>
            <w:rFonts w:cstheme="minorHAnsi"/>
            <w:shd w:val="clear" w:color="auto" w:fill="FFFFFF"/>
          </w:rPr>
          <w:t>Cuerel</w:t>
        </w:r>
        <w:proofErr w:type="spellEnd"/>
        <w:r w:rsidR="00A1090E" w:rsidRPr="00A1090E">
          <w:rPr>
            <w:rStyle w:val="Hyperlink"/>
            <w:rFonts w:cstheme="minorHAnsi"/>
            <w:shd w:val="clear" w:color="auto" w:fill="FFFFFF"/>
          </w:rPr>
          <w:t xml:space="preserve"> Burbano, 2011 (sagepub.com)</w:t>
        </w:r>
      </w:hyperlink>
      <w:r w:rsidR="00A1090E">
        <w:rPr>
          <w:rFonts w:cstheme="minorHAnsi"/>
          <w:shd w:val="clear" w:color="auto" w:fill="FFFFFF"/>
        </w:rPr>
        <w:t xml:space="preserve"> (Accessed 2</w:t>
      </w:r>
      <w:r w:rsidR="003A168F">
        <w:rPr>
          <w:rFonts w:cstheme="minorHAnsi"/>
          <w:shd w:val="clear" w:color="auto" w:fill="FFFFFF"/>
        </w:rPr>
        <w:t xml:space="preserve">0 April 2024). </w:t>
      </w:r>
    </w:p>
    <w:p w14:paraId="692C405A" w14:textId="3BE1AD8F" w:rsidR="007A2164" w:rsidRPr="00C25DEE" w:rsidRDefault="007A2164" w:rsidP="003E641B">
      <w:pPr>
        <w:spacing w:line="360" w:lineRule="auto"/>
        <w:ind w:firstLine="720"/>
        <w:rPr>
          <w:rFonts w:cstheme="minorHAnsi"/>
          <w:color w:val="666666"/>
          <w:shd w:val="clear" w:color="auto" w:fill="FFFFFF"/>
        </w:rPr>
      </w:pPr>
      <w:r w:rsidRPr="003E641B">
        <w:rPr>
          <w:rFonts w:cstheme="minorHAnsi"/>
          <w:shd w:val="clear" w:color="auto" w:fill="FFFFFF"/>
        </w:rPr>
        <w:t>Deloitte (2023) </w:t>
      </w:r>
      <w:r w:rsidRPr="003E641B">
        <w:rPr>
          <w:rFonts w:cstheme="minorHAnsi"/>
          <w:i/>
          <w:shd w:val="clear" w:color="auto" w:fill="FFFFFF"/>
        </w:rPr>
        <w:t>Business Responsibility and Sustainability Report: What does it mean for the top 1,000 listed entities in India?</w:t>
      </w:r>
      <w:r w:rsidR="008410B2" w:rsidRPr="003E641B">
        <w:rPr>
          <w:rFonts w:cstheme="minorHAnsi"/>
          <w:i/>
          <w:shd w:val="clear" w:color="auto" w:fill="FFFFFF"/>
        </w:rPr>
        <w:t xml:space="preserve"> </w:t>
      </w:r>
      <w:r w:rsidR="008410B2" w:rsidRPr="003E641B">
        <w:rPr>
          <w:rFonts w:cstheme="minorHAnsi"/>
          <w:shd w:val="clear" w:color="auto" w:fill="FFFFFF"/>
        </w:rPr>
        <w:t>Available at</w:t>
      </w:r>
      <w:r w:rsidR="008410B2" w:rsidRPr="00C25DEE">
        <w:rPr>
          <w:rFonts w:cstheme="minorHAnsi"/>
          <w:color w:val="666666"/>
          <w:shd w:val="clear" w:color="auto" w:fill="FFFFFF"/>
        </w:rPr>
        <w:t xml:space="preserve"> </w:t>
      </w:r>
      <w:hyperlink r:id="rId34" w:history="1">
        <w:r w:rsidR="008410B2" w:rsidRPr="00C25DEE">
          <w:rPr>
            <w:rStyle w:val="Hyperlink"/>
            <w:rFonts w:cstheme="minorHAnsi"/>
          </w:rPr>
          <w:t>in-finance-business-responsibility-and-sustainability-report-noexp.pdf</w:t>
        </w:r>
      </w:hyperlink>
      <w:r w:rsidR="008410B2" w:rsidRPr="00C25DEE">
        <w:rPr>
          <w:rFonts w:cstheme="minorHAnsi"/>
        </w:rPr>
        <w:t xml:space="preserve"> </w:t>
      </w:r>
      <w:r w:rsidR="003E641B">
        <w:rPr>
          <w:rFonts w:cstheme="minorHAnsi"/>
        </w:rPr>
        <w:t>(</w:t>
      </w:r>
      <w:r w:rsidR="008410B2" w:rsidRPr="00C25DEE">
        <w:rPr>
          <w:rFonts w:cstheme="minorHAnsi"/>
        </w:rPr>
        <w:t>Accessed 21 July 2024</w:t>
      </w:r>
      <w:r w:rsidR="003E641B">
        <w:rPr>
          <w:rFonts w:cstheme="minorHAnsi"/>
        </w:rPr>
        <w:t>)</w:t>
      </w:r>
      <w:r w:rsidR="008410B2" w:rsidRPr="00C25DEE">
        <w:rPr>
          <w:rFonts w:cstheme="minorHAnsi"/>
        </w:rPr>
        <w:t xml:space="preserve">. </w:t>
      </w:r>
    </w:p>
    <w:p w14:paraId="521BE701" w14:textId="525D652E" w:rsidR="00B31237" w:rsidRPr="002A4E08" w:rsidRDefault="00B31237" w:rsidP="002A4E08">
      <w:pPr>
        <w:spacing w:line="360" w:lineRule="auto"/>
        <w:ind w:firstLine="720"/>
        <w:rPr>
          <w:rFonts w:cstheme="minorHAnsi"/>
          <w:shd w:val="clear" w:color="auto" w:fill="FFFFFF"/>
        </w:rPr>
      </w:pPr>
      <w:proofErr w:type="spellStart"/>
      <w:r w:rsidRPr="002A4E08">
        <w:rPr>
          <w:rFonts w:cstheme="minorHAnsi"/>
          <w:shd w:val="clear" w:color="auto" w:fill="FFFFFF"/>
        </w:rPr>
        <w:t>DesJardins</w:t>
      </w:r>
      <w:proofErr w:type="spellEnd"/>
      <w:r w:rsidRPr="002A4E08">
        <w:rPr>
          <w:rFonts w:cstheme="minorHAnsi"/>
          <w:shd w:val="clear" w:color="auto" w:fill="FFFFFF"/>
        </w:rPr>
        <w:t xml:space="preserve">, J. R., &amp; McCall, J. J. </w:t>
      </w:r>
      <w:r w:rsidR="006A6EDA">
        <w:rPr>
          <w:rFonts w:cstheme="minorHAnsi"/>
          <w:shd w:val="clear" w:color="auto" w:fill="FFFFFF"/>
        </w:rPr>
        <w:t xml:space="preserve">(eds) </w:t>
      </w:r>
      <w:r w:rsidRPr="002A4E08">
        <w:rPr>
          <w:rFonts w:cstheme="minorHAnsi"/>
          <w:shd w:val="clear" w:color="auto" w:fill="FFFFFF"/>
        </w:rPr>
        <w:t>(2000) </w:t>
      </w:r>
      <w:r w:rsidRPr="002A4E08">
        <w:rPr>
          <w:rFonts w:cstheme="minorHAnsi"/>
          <w:i/>
          <w:shd w:val="clear" w:color="auto" w:fill="FFFFFF"/>
        </w:rPr>
        <w:t xml:space="preserve">Contemporary issues in business ethics by </w:t>
      </w:r>
      <w:proofErr w:type="spellStart"/>
      <w:r w:rsidRPr="002A4E08">
        <w:rPr>
          <w:rFonts w:cstheme="minorHAnsi"/>
          <w:i/>
          <w:shd w:val="clear" w:color="auto" w:fill="FFFFFF"/>
        </w:rPr>
        <w:t>DesJardins</w:t>
      </w:r>
      <w:proofErr w:type="spellEnd"/>
      <w:r w:rsidRPr="002A4E08">
        <w:rPr>
          <w:rFonts w:cstheme="minorHAnsi"/>
          <w:i/>
          <w:shd w:val="clear" w:color="auto" w:fill="FFFFFF"/>
        </w:rPr>
        <w:t>, Joseph R, McCall, John J</w:t>
      </w:r>
      <w:r w:rsidR="00E10BE3">
        <w:rPr>
          <w:rFonts w:cstheme="minorHAnsi"/>
          <w:i/>
          <w:iCs/>
          <w:shd w:val="clear" w:color="auto" w:fill="FFFFFF"/>
        </w:rPr>
        <w:t xml:space="preserve">. </w:t>
      </w:r>
      <w:r w:rsidRPr="002A4E08">
        <w:rPr>
          <w:rFonts w:cstheme="minorHAnsi"/>
          <w:shd w:val="clear" w:color="auto" w:fill="FFFFFF"/>
        </w:rPr>
        <w:t>4th ed. Wadsworth/Thomson Learning.</w:t>
      </w:r>
    </w:p>
    <w:p w14:paraId="280F0181" w14:textId="4AC2C173" w:rsidR="006F6A0D" w:rsidRPr="002A4E08" w:rsidRDefault="006F6A0D" w:rsidP="002A4E08">
      <w:pPr>
        <w:spacing w:line="360" w:lineRule="auto"/>
        <w:ind w:firstLine="720"/>
        <w:rPr>
          <w:rFonts w:cstheme="minorHAnsi"/>
          <w:shd w:val="clear" w:color="auto" w:fill="FFFFFF"/>
        </w:rPr>
      </w:pPr>
      <w:r w:rsidRPr="002A4E08">
        <w:rPr>
          <w:rFonts w:cstheme="minorHAnsi"/>
          <w:shd w:val="clear" w:color="auto" w:fill="FFFFFF"/>
        </w:rPr>
        <w:t>Donaldson, J. (1993) </w:t>
      </w:r>
      <w:r w:rsidRPr="002A4E08">
        <w:rPr>
          <w:rFonts w:cstheme="minorHAnsi"/>
          <w:i/>
          <w:shd w:val="clear" w:color="auto" w:fill="FFFFFF"/>
        </w:rPr>
        <w:t>Key Issues in Business Ethics.</w:t>
      </w:r>
      <w:r w:rsidRPr="002A4E08">
        <w:rPr>
          <w:rFonts w:cstheme="minorHAnsi"/>
          <w:shd w:val="clear" w:color="auto" w:fill="FFFFFF"/>
        </w:rPr>
        <w:t xml:space="preserve"> Academic Press Limited. </w:t>
      </w:r>
    </w:p>
    <w:p w14:paraId="690A6F56" w14:textId="189E1066" w:rsidR="00375F96" w:rsidRPr="00C25DEE" w:rsidRDefault="00375F96" w:rsidP="002A4E08">
      <w:pPr>
        <w:spacing w:line="360" w:lineRule="auto"/>
        <w:ind w:firstLine="720"/>
        <w:rPr>
          <w:rFonts w:cstheme="minorHAnsi"/>
        </w:rPr>
      </w:pPr>
      <w:proofErr w:type="spellStart"/>
      <w:r w:rsidRPr="00C25DEE">
        <w:rPr>
          <w:rFonts w:cstheme="minorHAnsi"/>
        </w:rPr>
        <w:t>e</w:t>
      </w:r>
      <w:r w:rsidR="00AD2E04" w:rsidRPr="00C25DEE">
        <w:rPr>
          <w:rFonts w:cstheme="minorHAnsi"/>
        </w:rPr>
        <w:t>die</w:t>
      </w:r>
      <w:proofErr w:type="spellEnd"/>
      <w:r w:rsidR="00AD2E04" w:rsidRPr="00C25DEE">
        <w:rPr>
          <w:rFonts w:cstheme="minorHAnsi"/>
        </w:rPr>
        <w:t xml:space="preserve"> (</w:t>
      </w:r>
      <w:r w:rsidRPr="00C25DEE">
        <w:rPr>
          <w:rFonts w:cstheme="minorHAnsi"/>
        </w:rPr>
        <w:t xml:space="preserve">2023) </w:t>
      </w:r>
      <w:r w:rsidRPr="00C25DEE">
        <w:rPr>
          <w:rFonts w:cstheme="minorHAnsi"/>
          <w:i/>
        </w:rPr>
        <w:t xml:space="preserve">What is the CSRD and how will it affect your business? </w:t>
      </w:r>
      <w:r w:rsidRPr="00C25DEE">
        <w:rPr>
          <w:rFonts w:cstheme="minorHAnsi"/>
        </w:rPr>
        <w:t xml:space="preserve">Available at: </w:t>
      </w:r>
      <w:hyperlink r:id="rId35" w:history="1">
        <w:r w:rsidR="00533A93" w:rsidRPr="00C25DEE">
          <w:rPr>
            <w:rStyle w:val="Hyperlink"/>
            <w:rFonts w:cstheme="minorHAnsi"/>
          </w:rPr>
          <w:t xml:space="preserve">What is the CSRD and how will it affect your business? - </w:t>
        </w:r>
        <w:proofErr w:type="spellStart"/>
        <w:r w:rsidR="00533A93" w:rsidRPr="00C25DEE">
          <w:rPr>
            <w:rStyle w:val="Hyperlink"/>
            <w:rFonts w:cstheme="minorHAnsi"/>
          </w:rPr>
          <w:t>edie</w:t>
        </w:r>
        <w:proofErr w:type="spellEnd"/>
      </w:hyperlink>
      <w:r w:rsidR="00533A93" w:rsidRPr="00C25DEE">
        <w:rPr>
          <w:rFonts w:cstheme="minorHAnsi"/>
        </w:rPr>
        <w:t xml:space="preserve"> (Accessed 11 November 2023). </w:t>
      </w:r>
    </w:p>
    <w:p w14:paraId="2B0BDBA5" w14:textId="2701A9D8" w:rsidR="00111052" w:rsidRPr="00C25DEE" w:rsidRDefault="00111052" w:rsidP="002A4E08">
      <w:pPr>
        <w:spacing w:line="360" w:lineRule="auto"/>
        <w:ind w:firstLine="720"/>
        <w:rPr>
          <w:rFonts w:cstheme="minorHAnsi"/>
        </w:rPr>
      </w:pPr>
      <w:r w:rsidRPr="00C25DEE">
        <w:rPr>
          <w:rFonts w:cstheme="minorHAnsi"/>
        </w:rPr>
        <w:t>EFRAG (2024) </w:t>
      </w:r>
      <w:r w:rsidRPr="00C25DEE">
        <w:rPr>
          <w:rFonts w:cstheme="minorHAnsi"/>
          <w:i/>
        </w:rPr>
        <w:t>ESRS - ISSB Standards: Interoperability Guidance.</w:t>
      </w:r>
      <w:r w:rsidRPr="00C25DEE">
        <w:rPr>
          <w:rFonts w:cstheme="minorHAnsi"/>
        </w:rPr>
        <w:t> </w:t>
      </w:r>
      <w:r w:rsidR="00CF4B78" w:rsidRPr="00C25DEE">
        <w:rPr>
          <w:rFonts w:cstheme="minorHAnsi"/>
        </w:rPr>
        <w:t xml:space="preserve">Available </w:t>
      </w:r>
      <w:proofErr w:type="spellStart"/>
      <w:r w:rsidR="00CF4B78" w:rsidRPr="00C25DEE">
        <w:rPr>
          <w:rFonts w:cstheme="minorHAnsi"/>
        </w:rPr>
        <w:t>at:</w:t>
      </w:r>
      <w:hyperlink r:id="rId36" w:history="1">
        <w:r w:rsidR="00CF4B78" w:rsidRPr="00C25DEE">
          <w:rPr>
            <w:rStyle w:val="Hyperlink"/>
            <w:rFonts w:cstheme="minorHAnsi"/>
          </w:rPr>
          <w:t>ESRS-ISSB</w:t>
        </w:r>
        <w:proofErr w:type="spellEnd"/>
        <w:r w:rsidR="00CF4B78" w:rsidRPr="00C25DEE">
          <w:rPr>
            <w:rStyle w:val="Hyperlink"/>
            <w:rFonts w:cstheme="minorHAnsi"/>
          </w:rPr>
          <w:t xml:space="preserve"> Standards Interoperability Guidance.pdf (efrag.org)</w:t>
        </w:r>
      </w:hyperlink>
      <w:r w:rsidR="00CF4B78" w:rsidRPr="00C25DEE">
        <w:rPr>
          <w:rFonts w:cstheme="minorHAnsi"/>
        </w:rPr>
        <w:t xml:space="preserve"> </w:t>
      </w:r>
      <w:r w:rsidR="002A4E08">
        <w:rPr>
          <w:rFonts w:cstheme="minorHAnsi"/>
        </w:rPr>
        <w:t>(</w:t>
      </w:r>
      <w:r w:rsidR="00CF4B78" w:rsidRPr="00C25DEE">
        <w:rPr>
          <w:rFonts w:cstheme="minorHAnsi"/>
        </w:rPr>
        <w:t>Accessed 23 August 2024</w:t>
      </w:r>
      <w:r w:rsidR="002A4E08">
        <w:rPr>
          <w:rFonts w:cstheme="minorHAnsi"/>
        </w:rPr>
        <w:t>)</w:t>
      </w:r>
      <w:r w:rsidR="00CF4B78" w:rsidRPr="00C25DEE">
        <w:rPr>
          <w:rFonts w:cstheme="minorHAnsi"/>
        </w:rPr>
        <w:t xml:space="preserve">. </w:t>
      </w:r>
    </w:p>
    <w:p w14:paraId="7CB18DCD" w14:textId="1D59A5E1" w:rsidR="006179BC" w:rsidRDefault="006179BC" w:rsidP="002A4E08">
      <w:pPr>
        <w:spacing w:line="360" w:lineRule="auto"/>
        <w:ind w:firstLine="720"/>
        <w:rPr>
          <w:rFonts w:cstheme="minorHAnsi"/>
        </w:rPr>
      </w:pPr>
      <w:r w:rsidRPr="00C25DEE">
        <w:rPr>
          <w:rFonts w:cstheme="minorHAnsi"/>
        </w:rPr>
        <w:lastRenderedPageBreak/>
        <w:t>EFRAG (2024) </w:t>
      </w:r>
      <w:r w:rsidRPr="00C25DEE">
        <w:rPr>
          <w:rFonts w:cstheme="minorHAnsi"/>
          <w:i/>
        </w:rPr>
        <w:t>State of Play as of Q2 2024. Implementation of ESRS: Initial Observed Practices from Selected Companies.</w:t>
      </w:r>
      <w:r w:rsidRPr="00C25DEE">
        <w:rPr>
          <w:rFonts w:cstheme="minorHAnsi"/>
        </w:rPr>
        <w:t> </w:t>
      </w:r>
      <w:r w:rsidR="000D3102" w:rsidRPr="00C25DEE">
        <w:rPr>
          <w:rFonts w:cstheme="minorHAnsi"/>
        </w:rPr>
        <w:t xml:space="preserve">Available at: </w:t>
      </w:r>
      <w:hyperlink r:id="rId37" w:history="1">
        <w:r w:rsidR="000D3102" w:rsidRPr="00C25DEE">
          <w:rPr>
            <w:rStyle w:val="Hyperlink"/>
            <w:rFonts w:cstheme="minorHAnsi"/>
          </w:rPr>
          <w:t>EFRAG_ESRS initial observed practices Q2 2024 final version.pdf</w:t>
        </w:r>
      </w:hyperlink>
      <w:r w:rsidR="000D3102" w:rsidRPr="00C25DEE">
        <w:rPr>
          <w:rFonts w:cstheme="minorHAnsi"/>
        </w:rPr>
        <w:t xml:space="preserve"> </w:t>
      </w:r>
      <w:r w:rsidR="002A4E08">
        <w:rPr>
          <w:rFonts w:cstheme="minorHAnsi"/>
        </w:rPr>
        <w:t>(</w:t>
      </w:r>
      <w:r w:rsidR="000D3102" w:rsidRPr="00C25DEE">
        <w:rPr>
          <w:rFonts w:cstheme="minorHAnsi"/>
        </w:rPr>
        <w:t>Accessed 23 August 2024</w:t>
      </w:r>
      <w:r w:rsidR="002A4E08">
        <w:rPr>
          <w:rFonts w:cstheme="minorHAnsi"/>
        </w:rPr>
        <w:t>)</w:t>
      </w:r>
      <w:r w:rsidR="000D3102" w:rsidRPr="00C25DEE">
        <w:rPr>
          <w:rFonts w:cstheme="minorHAnsi"/>
        </w:rPr>
        <w:t xml:space="preserve">. </w:t>
      </w:r>
    </w:p>
    <w:p w14:paraId="3366FC42" w14:textId="4CE38828" w:rsidR="002B372D" w:rsidRPr="00C25DEE" w:rsidRDefault="002B372D" w:rsidP="002A4E08">
      <w:pPr>
        <w:spacing w:line="360" w:lineRule="auto"/>
        <w:ind w:firstLine="720"/>
        <w:rPr>
          <w:rFonts w:cstheme="minorHAnsi"/>
        </w:rPr>
      </w:pPr>
      <w:r w:rsidRPr="002B372D">
        <w:rPr>
          <w:rFonts w:cstheme="minorHAnsi"/>
        </w:rPr>
        <w:t xml:space="preserve">Erturk, I. (2023) </w:t>
      </w:r>
      <w:r w:rsidRPr="002B372D">
        <w:rPr>
          <w:rFonts w:cstheme="minorHAnsi"/>
          <w:i/>
          <w:iCs/>
        </w:rPr>
        <w:t>Five reasons why businesses should prioritise ESG transparency and sustainability</w:t>
      </w:r>
      <w:r>
        <w:rPr>
          <w:rFonts w:cstheme="minorHAnsi"/>
        </w:rPr>
        <w:t xml:space="preserve">. Available at: </w:t>
      </w:r>
      <w:hyperlink r:id="rId38" w:history="1">
        <w:r w:rsidR="007E47B2" w:rsidRPr="007E47B2">
          <w:rPr>
            <w:rStyle w:val="Hyperlink"/>
            <w:rFonts w:cstheme="minorHAnsi"/>
          </w:rPr>
          <w:t>Five reasons why businesses should prioritise ESG transparency and sustainability | Alliance MBS (manchester.ac.uk)</w:t>
        </w:r>
      </w:hyperlink>
      <w:r w:rsidR="007E47B2">
        <w:rPr>
          <w:rFonts w:cstheme="minorHAnsi"/>
        </w:rPr>
        <w:t xml:space="preserve"> Accessed 15 September 2024. </w:t>
      </w:r>
    </w:p>
    <w:p w14:paraId="14135A6F" w14:textId="1C922EC5" w:rsidR="004E6F43" w:rsidRPr="00C25DEE" w:rsidRDefault="004E6F43" w:rsidP="00D11F78">
      <w:pPr>
        <w:spacing w:line="360" w:lineRule="auto"/>
        <w:ind w:firstLine="720"/>
        <w:rPr>
          <w:rFonts w:cstheme="minorHAnsi"/>
        </w:rPr>
      </w:pPr>
      <w:r w:rsidRPr="00C25DEE">
        <w:rPr>
          <w:rFonts w:cstheme="minorHAnsi"/>
          <w:shd w:val="clear" w:color="auto" w:fill="FFFFFF"/>
        </w:rPr>
        <w:t xml:space="preserve">European Commission (2014) </w:t>
      </w:r>
      <w:r w:rsidRPr="00C25DEE">
        <w:rPr>
          <w:rFonts w:cstheme="minorHAnsi"/>
          <w:i/>
          <w:shd w:val="clear" w:color="auto" w:fill="FFFFFF"/>
        </w:rPr>
        <w:t>Improving corporate governance: Europe's largest companies will have to be more transparent about how they operate.</w:t>
      </w:r>
      <w:r w:rsidRPr="00C25DEE">
        <w:rPr>
          <w:rFonts w:cstheme="minorHAnsi"/>
          <w:shd w:val="clear" w:color="auto" w:fill="FFFFFF"/>
        </w:rPr>
        <w:t xml:space="preserve"> Available at:</w:t>
      </w:r>
      <w:r w:rsidR="003E3523" w:rsidRPr="00C25DEE">
        <w:rPr>
          <w:rFonts w:cstheme="minorHAnsi"/>
          <w:shd w:val="clear" w:color="auto" w:fill="FFFFFF"/>
        </w:rPr>
        <w:t xml:space="preserve"> </w:t>
      </w:r>
      <w:hyperlink r:id="rId39" w:history="1">
        <w:r w:rsidR="003E3523" w:rsidRPr="00C25DEE">
          <w:rPr>
            <w:rStyle w:val="Hyperlink"/>
            <w:rFonts w:cstheme="minorHAnsi"/>
            <w:shd w:val="clear" w:color="auto" w:fill="FFFFFF"/>
          </w:rPr>
          <w:t>https://ec.europa.eu/commission/presscorner/detail/en/STATEMENT_14_124</w:t>
        </w:r>
      </w:hyperlink>
      <w:r w:rsidR="003E3523" w:rsidRPr="00C25DEE">
        <w:rPr>
          <w:rFonts w:cstheme="minorHAnsi"/>
        </w:rPr>
        <w:t xml:space="preserve">  </w:t>
      </w:r>
      <w:r w:rsidR="00D11F78">
        <w:rPr>
          <w:rFonts w:cstheme="minorHAnsi"/>
        </w:rPr>
        <w:t>(</w:t>
      </w:r>
      <w:r w:rsidR="003E3523" w:rsidRPr="00C25DEE">
        <w:rPr>
          <w:rFonts w:cstheme="minorHAnsi"/>
        </w:rPr>
        <w:t xml:space="preserve">Accessed 19 </w:t>
      </w:r>
      <w:r w:rsidRPr="00C25DEE">
        <w:rPr>
          <w:rFonts w:cstheme="minorHAnsi"/>
          <w:shd w:val="clear" w:color="auto" w:fill="FFFFFF"/>
        </w:rPr>
        <w:t>Jan</w:t>
      </w:r>
      <w:r w:rsidR="00720BAD">
        <w:rPr>
          <w:rFonts w:cstheme="minorHAnsi"/>
          <w:shd w:val="clear" w:color="auto" w:fill="FFFFFF"/>
        </w:rPr>
        <w:t>uary</w:t>
      </w:r>
      <w:r w:rsidR="003E3523" w:rsidRPr="00C25DEE">
        <w:rPr>
          <w:rFonts w:cstheme="minorHAnsi"/>
          <w:shd w:val="clear" w:color="auto" w:fill="FFFFFF"/>
        </w:rPr>
        <w:t xml:space="preserve"> </w:t>
      </w:r>
      <w:r w:rsidRPr="00C25DEE">
        <w:rPr>
          <w:rFonts w:cstheme="minorHAnsi"/>
          <w:shd w:val="clear" w:color="auto" w:fill="FFFFFF"/>
        </w:rPr>
        <w:t>2024</w:t>
      </w:r>
      <w:r w:rsidR="00D11F78">
        <w:rPr>
          <w:rFonts w:cstheme="minorHAnsi"/>
          <w:shd w:val="clear" w:color="auto" w:fill="FFFFFF"/>
        </w:rPr>
        <w:t>)</w:t>
      </w:r>
      <w:r w:rsidRPr="00C25DEE">
        <w:rPr>
          <w:rFonts w:cstheme="minorHAnsi"/>
          <w:shd w:val="clear" w:color="auto" w:fill="FFFFFF"/>
        </w:rPr>
        <w:t>.</w:t>
      </w:r>
    </w:p>
    <w:p w14:paraId="519765A4" w14:textId="11FAC054" w:rsidR="00025111" w:rsidRPr="00C25DEE" w:rsidRDefault="00025111" w:rsidP="00D11F78">
      <w:pPr>
        <w:spacing w:line="360" w:lineRule="auto"/>
        <w:ind w:firstLine="720"/>
        <w:rPr>
          <w:rFonts w:cstheme="minorHAnsi"/>
        </w:rPr>
      </w:pPr>
      <w:r w:rsidRPr="00C25DEE">
        <w:rPr>
          <w:rFonts w:cstheme="minorHAnsi"/>
        </w:rPr>
        <w:t xml:space="preserve">European Commission (2017) </w:t>
      </w:r>
      <w:r w:rsidRPr="00C25DEE">
        <w:rPr>
          <w:rFonts w:cstheme="minorHAnsi"/>
          <w:i/>
        </w:rPr>
        <w:t xml:space="preserve">Commission guidelines on non-financial reporting. </w:t>
      </w:r>
      <w:r w:rsidRPr="00C25DEE">
        <w:rPr>
          <w:rFonts w:cstheme="minorHAnsi"/>
        </w:rPr>
        <w:t xml:space="preserve">Available at: </w:t>
      </w:r>
      <w:hyperlink r:id="rId40" w:history="1">
        <w:r w:rsidRPr="00C25DEE">
          <w:rPr>
            <w:rStyle w:val="Hyperlink"/>
            <w:rFonts w:cstheme="minorHAnsi"/>
          </w:rPr>
          <w:t>Commission guidelines on non-financial reporting (europa.eu)</w:t>
        </w:r>
      </w:hyperlink>
      <w:r w:rsidRPr="00C25DEE">
        <w:rPr>
          <w:rFonts w:cstheme="minorHAnsi"/>
        </w:rPr>
        <w:t xml:space="preserve"> </w:t>
      </w:r>
      <w:r w:rsidR="00D11F78">
        <w:rPr>
          <w:rFonts w:cstheme="minorHAnsi"/>
        </w:rPr>
        <w:t>(</w:t>
      </w:r>
      <w:r w:rsidRPr="00C25DEE">
        <w:rPr>
          <w:rFonts w:cstheme="minorHAnsi"/>
        </w:rPr>
        <w:t>Accessed 11 November 2023</w:t>
      </w:r>
      <w:r w:rsidR="00D11F78">
        <w:rPr>
          <w:rFonts w:cstheme="minorHAnsi"/>
        </w:rPr>
        <w:t>)</w:t>
      </w:r>
      <w:r w:rsidRPr="00C25DEE">
        <w:rPr>
          <w:rFonts w:cstheme="minorHAnsi"/>
        </w:rPr>
        <w:t xml:space="preserve">. </w:t>
      </w:r>
    </w:p>
    <w:p w14:paraId="113F91B2" w14:textId="1EA32B96" w:rsidR="0042645B" w:rsidRPr="00C25DEE" w:rsidRDefault="0042645B" w:rsidP="00D11F78">
      <w:pPr>
        <w:spacing w:line="360" w:lineRule="auto"/>
        <w:ind w:firstLine="720"/>
        <w:rPr>
          <w:rFonts w:cstheme="minorHAnsi"/>
          <w:shd w:val="clear" w:color="auto" w:fill="FFFFFF"/>
        </w:rPr>
      </w:pPr>
      <w:r w:rsidRPr="00C25DEE">
        <w:rPr>
          <w:rFonts w:cstheme="minorHAnsi"/>
          <w:shd w:val="clear" w:color="auto" w:fill="FFFFFF"/>
        </w:rPr>
        <w:t xml:space="preserve">European Commission (2017) </w:t>
      </w:r>
      <w:r w:rsidRPr="00C25DEE">
        <w:rPr>
          <w:rFonts w:cstheme="minorHAnsi"/>
          <w:i/>
          <w:shd w:val="clear" w:color="auto" w:fill="FFFFFF"/>
        </w:rPr>
        <w:t>Commission takes further steps to enhance business transparency on social and environmental matters</w:t>
      </w:r>
      <w:r w:rsidRPr="00C25DEE">
        <w:rPr>
          <w:rFonts w:cstheme="minorHAnsi"/>
          <w:shd w:val="clear" w:color="auto" w:fill="FFFFFF"/>
        </w:rPr>
        <w:t xml:space="preserve">. Available at: </w:t>
      </w:r>
      <w:hyperlink r:id="rId41" w:history="1">
        <w:r w:rsidRPr="00C25DEE">
          <w:rPr>
            <w:rStyle w:val="Hyperlink"/>
            <w:rFonts w:cstheme="minorHAnsi"/>
            <w:shd w:val="clear" w:color="auto" w:fill="FFFFFF"/>
          </w:rPr>
          <w:t>https://ec.europa.eu/commission/presscorner/detail/en/IP_17_1702</w:t>
        </w:r>
      </w:hyperlink>
      <w:r w:rsidRPr="00C25DEE">
        <w:rPr>
          <w:rFonts w:cstheme="minorHAnsi"/>
          <w:shd w:val="clear" w:color="auto" w:fill="FFFFFF"/>
        </w:rPr>
        <w:t xml:space="preserve">  </w:t>
      </w:r>
      <w:r w:rsidR="00D11F78">
        <w:rPr>
          <w:rFonts w:cstheme="minorHAnsi"/>
          <w:shd w:val="clear" w:color="auto" w:fill="FFFFFF"/>
        </w:rPr>
        <w:t>(</w:t>
      </w:r>
      <w:r w:rsidRPr="00C25DEE">
        <w:rPr>
          <w:rFonts w:cstheme="minorHAnsi"/>
          <w:shd w:val="clear" w:color="auto" w:fill="FFFFFF"/>
        </w:rPr>
        <w:t>Accessed 10 Feb</w:t>
      </w:r>
      <w:r w:rsidR="00A93504">
        <w:rPr>
          <w:rFonts w:cstheme="minorHAnsi"/>
          <w:shd w:val="clear" w:color="auto" w:fill="FFFFFF"/>
        </w:rPr>
        <w:t>ruary</w:t>
      </w:r>
      <w:r w:rsidRPr="00C25DEE">
        <w:rPr>
          <w:rFonts w:cstheme="minorHAnsi"/>
          <w:shd w:val="clear" w:color="auto" w:fill="FFFFFF"/>
        </w:rPr>
        <w:t xml:space="preserve"> 2024</w:t>
      </w:r>
      <w:r w:rsidR="00D11F78">
        <w:rPr>
          <w:rFonts w:cstheme="minorHAnsi"/>
          <w:shd w:val="clear" w:color="auto" w:fill="FFFFFF"/>
        </w:rPr>
        <w:t>)</w:t>
      </w:r>
      <w:r w:rsidRPr="00C25DEE">
        <w:rPr>
          <w:rFonts w:cstheme="minorHAnsi"/>
          <w:shd w:val="clear" w:color="auto" w:fill="FFFFFF"/>
        </w:rPr>
        <w:t>.</w:t>
      </w:r>
    </w:p>
    <w:p w14:paraId="535FF27A" w14:textId="55AD2A93" w:rsidR="00D432FE" w:rsidRPr="00C25DEE" w:rsidRDefault="00D432FE" w:rsidP="00D11F78">
      <w:pPr>
        <w:spacing w:line="360" w:lineRule="auto"/>
        <w:ind w:firstLine="720"/>
        <w:rPr>
          <w:rFonts w:cstheme="minorHAnsi"/>
          <w:shd w:val="clear" w:color="auto" w:fill="FFFFFF"/>
        </w:rPr>
      </w:pPr>
      <w:r w:rsidRPr="00C25DEE">
        <w:rPr>
          <w:rFonts w:cstheme="minorHAnsi"/>
          <w:shd w:val="clear" w:color="auto" w:fill="FFFFFF"/>
        </w:rPr>
        <w:t>European Commission (2021</w:t>
      </w:r>
      <w:r w:rsidR="008765FB" w:rsidRPr="00C25DEE">
        <w:rPr>
          <w:rFonts w:cstheme="minorHAnsi"/>
          <w:shd w:val="clear" w:color="auto" w:fill="FFFFFF"/>
        </w:rPr>
        <w:t xml:space="preserve">) </w:t>
      </w:r>
      <w:r w:rsidRPr="00C25DEE">
        <w:rPr>
          <w:rFonts w:cstheme="minorHAnsi"/>
          <w:i/>
          <w:shd w:val="clear" w:color="auto" w:fill="FFFFFF"/>
        </w:rPr>
        <w:t>The European Green Deal - European Commission. </w:t>
      </w:r>
      <w:r w:rsidRPr="00C25DEE">
        <w:rPr>
          <w:rFonts w:cstheme="minorHAnsi"/>
          <w:shd w:val="clear" w:color="auto" w:fill="FFFFFF"/>
        </w:rPr>
        <w:t xml:space="preserve">European Commission. Available at: </w:t>
      </w:r>
      <w:hyperlink r:id="rId42" w:history="1">
        <w:r w:rsidRPr="00C25DEE">
          <w:rPr>
            <w:rStyle w:val="Hyperlink"/>
            <w:rFonts w:cstheme="minorHAnsi"/>
            <w:shd w:val="clear" w:color="auto" w:fill="FFFFFF"/>
          </w:rPr>
          <w:t>The European Green Deal - European Commission (europa.eu)</w:t>
        </w:r>
      </w:hyperlink>
      <w:r w:rsidRPr="00C25DEE">
        <w:rPr>
          <w:rFonts w:cstheme="minorHAnsi"/>
          <w:shd w:val="clear" w:color="auto" w:fill="FFFFFF"/>
        </w:rPr>
        <w:t xml:space="preserve"> </w:t>
      </w:r>
      <w:r w:rsidR="00D11F78">
        <w:rPr>
          <w:rFonts w:cstheme="minorHAnsi"/>
          <w:shd w:val="clear" w:color="auto" w:fill="FFFFFF"/>
        </w:rPr>
        <w:t>(</w:t>
      </w:r>
      <w:r w:rsidRPr="00C25DEE">
        <w:rPr>
          <w:rFonts w:cstheme="minorHAnsi"/>
          <w:shd w:val="clear" w:color="auto" w:fill="FFFFFF"/>
        </w:rPr>
        <w:t>Accessed 22 August 2024</w:t>
      </w:r>
      <w:r w:rsidR="00D11F78">
        <w:rPr>
          <w:rFonts w:cstheme="minorHAnsi"/>
          <w:shd w:val="clear" w:color="auto" w:fill="FFFFFF"/>
        </w:rPr>
        <w:t>)</w:t>
      </w:r>
      <w:r w:rsidRPr="00C25DEE">
        <w:rPr>
          <w:rFonts w:cstheme="minorHAnsi"/>
          <w:shd w:val="clear" w:color="auto" w:fill="FFFFFF"/>
        </w:rPr>
        <w:t xml:space="preserve">. </w:t>
      </w:r>
    </w:p>
    <w:p w14:paraId="76FF6962" w14:textId="48694B1A" w:rsidR="00987491" w:rsidRPr="00C25DEE" w:rsidRDefault="00D432FE" w:rsidP="00987491">
      <w:pPr>
        <w:spacing w:line="360" w:lineRule="auto"/>
        <w:ind w:firstLine="720"/>
        <w:rPr>
          <w:rFonts w:cstheme="minorHAnsi"/>
        </w:rPr>
      </w:pPr>
      <w:r w:rsidRPr="00C25DEE">
        <w:rPr>
          <w:rFonts w:cstheme="minorHAnsi"/>
        </w:rPr>
        <w:t>European Commission (2023</w:t>
      </w:r>
      <w:r w:rsidR="00987491" w:rsidRPr="00C25DEE">
        <w:rPr>
          <w:rFonts w:cstheme="minorHAnsi"/>
        </w:rPr>
        <w:t xml:space="preserve">) </w:t>
      </w:r>
      <w:r w:rsidR="00987491" w:rsidRPr="00C25DEE">
        <w:rPr>
          <w:rFonts w:cstheme="minorHAnsi"/>
          <w:i/>
          <w:iCs/>
        </w:rPr>
        <w:t xml:space="preserve">Delivering the European Green Deal. </w:t>
      </w:r>
      <w:r w:rsidR="00987491" w:rsidRPr="00C25DEE">
        <w:rPr>
          <w:rFonts w:cstheme="minorHAnsi"/>
        </w:rPr>
        <w:t xml:space="preserve">Available at: </w:t>
      </w:r>
      <w:hyperlink r:id="rId43" w:anchor=":~:text=Making%20Europe%20the%20first%20climate,the%20end%20of%20this%20decade." w:history="1">
        <w:r w:rsidR="00987491" w:rsidRPr="00C25DEE">
          <w:rPr>
            <w:rStyle w:val="Hyperlink"/>
            <w:rFonts w:cstheme="minorHAnsi"/>
          </w:rPr>
          <w:t>Delivering the European Green Deal (europa.eu)</w:t>
        </w:r>
      </w:hyperlink>
      <w:r w:rsidR="00987491" w:rsidRPr="00C25DEE">
        <w:rPr>
          <w:rFonts w:cstheme="minorHAnsi"/>
        </w:rPr>
        <w:t xml:space="preserve"> (Accessed 12 November 2023). </w:t>
      </w:r>
    </w:p>
    <w:p w14:paraId="3C3CF76E" w14:textId="3588D76F" w:rsidR="00D432FE" w:rsidRPr="00C25DEE" w:rsidRDefault="00D432FE" w:rsidP="00D11F78">
      <w:pPr>
        <w:spacing w:line="360" w:lineRule="auto"/>
        <w:ind w:firstLine="720"/>
        <w:rPr>
          <w:rFonts w:cstheme="minorHAnsi"/>
          <w:shd w:val="clear" w:color="auto" w:fill="FFFFFF"/>
        </w:rPr>
      </w:pPr>
      <w:r w:rsidRPr="00C25DEE">
        <w:rPr>
          <w:rFonts w:cstheme="minorHAnsi"/>
          <w:shd w:val="clear" w:color="auto" w:fill="FFFFFF"/>
        </w:rPr>
        <w:t xml:space="preserve">European Commission (2023) </w:t>
      </w:r>
      <w:r w:rsidRPr="00C25DEE">
        <w:rPr>
          <w:rFonts w:cstheme="minorHAnsi"/>
          <w:i/>
          <w:shd w:val="clear" w:color="auto" w:fill="FFFFFF"/>
        </w:rPr>
        <w:t>The Commission adopts the European Sustainability Reporting Standards - European Commission.</w:t>
      </w:r>
      <w:r w:rsidRPr="00C25DEE">
        <w:rPr>
          <w:rFonts w:cstheme="minorHAnsi"/>
          <w:shd w:val="clear" w:color="auto" w:fill="FFFFFF"/>
        </w:rPr>
        <w:t xml:space="preserve"> Available at: </w:t>
      </w:r>
      <w:hyperlink r:id="rId44" w:history="1">
        <w:r w:rsidRPr="00C25DEE">
          <w:rPr>
            <w:rStyle w:val="Hyperlink"/>
            <w:rFonts w:cstheme="minorHAnsi"/>
            <w:shd w:val="clear" w:color="auto" w:fill="FFFFFF"/>
          </w:rPr>
          <w:t>https://finance.ec.europa.eu/news/commission-adopts-european-sustainability-reporting-standards-2023-07-31_en</w:t>
        </w:r>
      </w:hyperlink>
      <w:r w:rsidRPr="00C25DEE">
        <w:rPr>
          <w:rFonts w:cstheme="minorHAnsi"/>
          <w:shd w:val="clear" w:color="auto" w:fill="FFFFFF"/>
        </w:rPr>
        <w:t xml:space="preserve">  </w:t>
      </w:r>
      <w:r w:rsidR="00D11F78">
        <w:rPr>
          <w:rFonts w:cstheme="minorHAnsi"/>
          <w:shd w:val="clear" w:color="auto" w:fill="FFFFFF"/>
        </w:rPr>
        <w:t>(</w:t>
      </w:r>
      <w:r w:rsidRPr="00C25DEE">
        <w:rPr>
          <w:rFonts w:cstheme="minorHAnsi"/>
          <w:shd w:val="clear" w:color="auto" w:fill="FFFFFF"/>
        </w:rPr>
        <w:t>Accessed 19 Jan</w:t>
      </w:r>
      <w:r w:rsidR="000C50FF">
        <w:rPr>
          <w:rFonts w:cstheme="minorHAnsi"/>
          <w:shd w:val="clear" w:color="auto" w:fill="FFFFFF"/>
        </w:rPr>
        <w:t>uary</w:t>
      </w:r>
      <w:r w:rsidRPr="00C25DEE">
        <w:rPr>
          <w:rFonts w:cstheme="minorHAnsi"/>
          <w:shd w:val="clear" w:color="auto" w:fill="FFFFFF"/>
        </w:rPr>
        <w:t xml:space="preserve"> 2024</w:t>
      </w:r>
      <w:r w:rsidR="00D11F78">
        <w:rPr>
          <w:rFonts w:cstheme="minorHAnsi"/>
          <w:shd w:val="clear" w:color="auto" w:fill="FFFFFF"/>
        </w:rPr>
        <w:t>)</w:t>
      </w:r>
      <w:r w:rsidRPr="00C25DEE">
        <w:rPr>
          <w:rFonts w:cstheme="minorHAnsi"/>
          <w:shd w:val="clear" w:color="auto" w:fill="FFFFFF"/>
        </w:rPr>
        <w:t>.</w:t>
      </w:r>
    </w:p>
    <w:p w14:paraId="60CEFB9A" w14:textId="4AAB16F8" w:rsidR="00987491" w:rsidRPr="00C25DEE" w:rsidRDefault="00987491" w:rsidP="00987491">
      <w:pPr>
        <w:spacing w:line="360" w:lineRule="auto"/>
        <w:ind w:firstLine="720"/>
        <w:rPr>
          <w:rFonts w:cstheme="minorHAnsi"/>
          <w:shd w:val="clear" w:color="auto" w:fill="FFFFFF"/>
        </w:rPr>
      </w:pPr>
      <w:r w:rsidRPr="00D11F78">
        <w:rPr>
          <w:rFonts w:cstheme="minorHAnsi"/>
          <w:shd w:val="clear" w:color="auto" w:fill="FFFFFF"/>
        </w:rPr>
        <w:t>European Commission (2023) </w:t>
      </w:r>
      <w:r w:rsidRPr="00D11F78">
        <w:rPr>
          <w:rFonts w:cstheme="minorHAnsi"/>
          <w:i/>
          <w:iCs/>
          <w:shd w:val="clear" w:color="auto" w:fill="FFFFFF"/>
        </w:rPr>
        <w:t>Q&amp;A adoption of European Sustainability Reporting Standards. </w:t>
      </w:r>
      <w:r w:rsidRPr="00D11F78">
        <w:rPr>
          <w:rFonts w:cstheme="minorHAnsi"/>
          <w:shd w:val="clear" w:color="auto" w:fill="FFFFFF"/>
        </w:rPr>
        <w:t>European Commission - European Commission. Available at:</w:t>
      </w:r>
      <w:r w:rsidRPr="00C25DEE">
        <w:rPr>
          <w:rFonts w:cstheme="minorHAnsi"/>
          <w:color w:val="666666"/>
          <w:shd w:val="clear" w:color="auto" w:fill="FFFFFF"/>
        </w:rPr>
        <w:t xml:space="preserve"> </w:t>
      </w:r>
      <w:hyperlink r:id="rId45" w:history="1">
        <w:r w:rsidRPr="00C25DEE">
          <w:rPr>
            <w:rStyle w:val="Hyperlink"/>
            <w:rFonts w:cstheme="minorHAnsi"/>
          </w:rPr>
          <w:t>Q&amp;A adoption of European Sustainability Reporting Standards (europa.eu)</w:t>
        </w:r>
      </w:hyperlink>
      <w:r w:rsidRPr="00C25DEE">
        <w:rPr>
          <w:rFonts w:cstheme="minorHAnsi"/>
        </w:rPr>
        <w:t xml:space="preserve">  </w:t>
      </w:r>
      <w:r>
        <w:rPr>
          <w:rFonts w:cstheme="minorHAnsi"/>
        </w:rPr>
        <w:t>(</w:t>
      </w:r>
      <w:r w:rsidRPr="00C25DEE">
        <w:rPr>
          <w:rFonts w:cstheme="minorHAnsi"/>
        </w:rPr>
        <w:t>Accessed 2 Mar</w:t>
      </w:r>
      <w:r w:rsidR="000C50FF">
        <w:rPr>
          <w:rFonts w:cstheme="minorHAnsi"/>
        </w:rPr>
        <w:t>ch</w:t>
      </w:r>
      <w:r w:rsidRPr="00C25DEE">
        <w:rPr>
          <w:rFonts w:cstheme="minorHAnsi"/>
        </w:rPr>
        <w:t xml:space="preserve"> 2024</w:t>
      </w:r>
      <w:r>
        <w:rPr>
          <w:rFonts w:cstheme="minorHAnsi"/>
        </w:rPr>
        <w:t xml:space="preserve">). </w:t>
      </w:r>
    </w:p>
    <w:p w14:paraId="2808D417" w14:textId="2A124B30" w:rsidR="00447CAB" w:rsidRPr="00C25DEE" w:rsidRDefault="00447CAB" w:rsidP="00D11F78">
      <w:pPr>
        <w:spacing w:line="360" w:lineRule="auto"/>
        <w:ind w:firstLine="720"/>
        <w:rPr>
          <w:rFonts w:cstheme="minorHAnsi"/>
          <w:shd w:val="clear" w:color="auto" w:fill="FFFFFF"/>
        </w:rPr>
      </w:pPr>
      <w:r w:rsidRPr="00C25DEE">
        <w:rPr>
          <w:rFonts w:cstheme="minorHAnsi"/>
          <w:shd w:val="clear" w:color="auto" w:fill="FFFFFF"/>
        </w:rPr>
        <w:t>European Commission (2024) </w:t>
      </w:r>
      <w:r w:rsidRPr="00C25DEE">
        <w:rPr>
          <w:rFonts w:cstheme="minorHAnsi"/>
          <w:i/>
          <w:shd w:val="clear" w:color="auto" w:fill="FFFFFF"/>
        </w:rPr>
        <w:t>Commission welcomes agreement on postponing adoption deadlines for certain European Sustainability Reporting Standards. </w:t>
      </w:r>
      <w:r w:rsidRPr="00C25DEE">
        <w:rPr>
          <w:rFonts w:cstheme="minorHAnsi"/>
          <w:shd w:val="clear" w:color="auto" w:fill="FFFFFF"/>
        </w:rPr>
        <w:t xml:space="preserve">Available at: </w:t>
      </w:r>
      <w:hyperlink r:id="rId46" w:history="1">
        <w:r w:rsidR="001B19A8" w:rsidRPr="00C25DEE">
          <w:rPr>
            <w:rStyle w:val="Hyperlink"/>
            <w:rFonts w:cstheme="minorHAnsi"/>
            <w:shd w:val="clear" w:color="auto" w:fill="FFFFFF"/>
          </w:rPr>
          <w:t>Daily News 08 / 02 / 2024 (europa.eu)</w:t>
        </w:r>
      </w:hyperlink>
      <w:r w:rsidR="001B19A8" w:rsidRPr="00C25DEE">
        <w:rPr>
          <w:rFonts w:cstheme="minorHAnsi"/>
          <w:shd w:val="clear" w:color="auto" w:fill="FFFFFF"/>
        </w:rPr>
        <w:t xml:space="preserve"> </w:t>
      </w:r>
      <w:r w:rsidR="00D11F78">
        <w:rPr>
          <w:rFonts w:cstheme="minorHAnsi"/>
          <w:shd w:val="clear" w:color="auto" w:fill="FFFFFF"/>
        </w:rPr>
        <w:t>(</w:t>
      </w:r>
      <w:r w:rsidR="001B19A8" w:rsidRPr="00C25DEE">
        <w:rPr>
          <w:rFonts w:cstheme="minorHAnsi"/>
          <w:shd w:val="clear" w:color="auto" w:fill="FFFFFF"/>
        </w:rPr>
        <w:t>Accessed 25 August 2024</w:t>
      </w:r>
      <w:r w:rsidR="00D11F78">
        <w:rPr>
          <w:rFonts w:cstheme="minorHAnsi"/>
          <w:shd w:val="clear" w:color="auto" w:fill="FFFFFF"/>
        </w:rPr>
        <w:t>)</w:t>
      </w:r>
      <w:r w:rsidR="001B19A8" w:rsidRPr="00C25DEE">
        <w:rPr>
          <w:rFonts w:cstheme="minorHAnsi"/>
          <w:shd w:val="clear" w:color="auto" w:fill="FFFFFF"/>
        </w:rPr>
        <w:t xml:space="preserve">. </w:t>
      </w:r>
    </w:p>
    <w:p w14:paraId="4688048C" w14:textId="65AAEBE7" w:rsidR="00987491" w:rsidRPr="00C25DEE" w:rsidRDefault="00987491" w:rsidP="00D11F78">
      <w:pPr>
        <w:spacing w:line="360" w:lineRule="auto"/>
        <w:ind w:firstLine="720"/>
        <w:rPr>
          <w:rFonts w:cstheme="minorHAnsi"/>
          <w:shd w:val="clear" w:color="auto" w:fill="FFFFFF"/>
        </w:rPr>
      </w:pPr>
      <w:r w:rsidRPr="00C25DEE">
        <w:rPr>
          <w:rFonts w:cstheme="minorHAnsi"/>
          <w:shd w:val="clear" w:color="auto" w:fill="FFFFFF"/>
        </w:rPr>
        <w:t>European Commission (2024</w:t>
      </w:r>
      <w:r w:rsidRPr="00C25DEE">
        <w:rPr>
          <w:rFonts w:cstheme="minorHAnsi"/>
          <w:i/>
          <w:iCs/>
          <w:shd w:val="clear" w:color="auto" w:fill="FFFFFF"/>
        </w:rPr>
        <w:t>) Corporate sustainability reporting - European Commission.</w:t>
      </w:r>
      <w:r w:rsidRPr="00C25DEE">
        <w:rPr>
          <w:rFonts w:cstheme="minorHAnsi"/>
          <w:shd w:val="clear" w:color="auto" w:fill="FFFFFF"/>
        </w:rPr>
        <w:t xml:space="preserve"> Available: </w:t>
      </w:r>
      <w:hyperlink r:id="rId47" w:history="1">
        <w:r w:rsidRPr="00C25DEE">
          <w:rPr>
            <w:rStyle w:val="Hyperlink"/>
            <w:rFonts w:cstheme="minorHAnsi"/>
            <w:shd w:val="clear" w:color="auto" w:fill="FFFFFF"/>
          </w:rPr>
          <w:t>https://finance.ec.europa.eu/capital-markets-union-and-financial-markets/company-</w:t>
        </w:r>
        <w:r w:rsidRPr="00C25DEE">
          <w:rPr>
            <w:rStyle w:val="Hyperlink"/>
            <w:rFonts w:cstheme="minorHAnsi"/>
            <w:shd w:val="clear" w:color="auto" w:fill="FFFFFF"/>
          </w:rPr>
          <w:lastRenderedPageBreak/>
          <w:t>reporting-and-auditing/company-reporting/corporate-sustainability-reporting_en</w:t>
        </w:r>
      </w:hyperlink>
      <w:r w:rsidRPr="00C25DEE">
        <w:rPr>
          <w:rFonts w:cstheme="minorHAnsi"/>
        </w:rPr>
        <w:t xml:space="preserve"> </w:t>
      </w:r>
      <w:r>
        <w:rPr>
          <w:rFonts w:cstheme="minorHAnsi"/>
        </w:rPr>
        <w:t>(</w:t>
      </w:r>
      <w:r w:rsidRPr="00C25DEE">
        <w:rPr>
          <w:rFonts w:cstheme="minorHAnsi"/>
        </w:rPr>
        <w:t xml:space="preserve">Accessed </w:t>
      </w:r>
      <w:r w:rsidR="008E5F33">
        <w:rPr>
          <w:rFonts w:cstheme="minorHAnsi"/>
        </w:rPr>
        <w:t xml:space="preserve">19 </w:t>
      </w:r>
      <w:r w:rsidRPr="00C25DEE">
        <w:rPr>
          <w:rFonts w:cstheme="minorHAnsi"/>
          <w:shd w:val="clear" w:color="auto" w:fill="FFFFFF"/>
        </w:rPr>
        <w:t>Jan</w:t>
      </w:r>
      <w:r w:rsidR="008E5F33">
        <w:rPr>
          <w:rFonts w:cstheme="minorHAnsi"/>
          <w:shd w:val="clear" w:color="auto" w:fill="FFFFFF"/>
        </w:rPr>
        <w:t>uary</w:t>
      </w:r>
      <w:r w:rsidRPr="00C25DEE">
        <w:rPr>
          <w:rFonts w:cstheme="minorHAnsi"/>
          <w:shd w:val="clear" w:color="auto" w:fill="FFFFFF"/>
        </w:rPr>
        <w:t xml:space="preserve"> 2024</w:t>
      </w:r>
      <w:r>
        <w:rPr>
          <w:rFonts w:cstheme="minorHAnsi"/>
          <w:shd w:val="clear" w:color="auto" w:fill="FFFFFF"/>
        </w:rPr>
        <w:t>)</w:t>
      </w:r>
      <w:r w:rsidRPr="00C25DEE">
        <w:rPr>
          <w:rFonts w:cstheme="minorHAnsi"/>
          <w:shd w:val="clear" w:color="auto" w:fill="FFFFFF"/>
        </w:rPr>
        <w:t>.</w:t>
      </w:r>
    </w:p>
    <w:p w14:paraId="49C9E65F" w14:textId="54F53845" w:rsidR="007D29DD" w:rsidRPr="00C25DEE" w:rsidRDefault="007D29DD" w:rsidP="00D11F78">
      <w:pPr>
        <w:spacing w:line="360" w:lineRule="auto"/>
        <w:ind w:firstLine="720"/>
        <w:rPr>
          <w:rFonts w:cstheme="minorHAnsi"/>
        </w:rPr>
      </w:pPr>
      <w:r w:rsidRPr="00D11F78">
        <w:rPr>
          <w:rFonts w:cstheme="minorHAnsi"/>
          <w:shd w:val="clear" w:color="auto" w:fill="FFFFFF"/>
        </w:rPr>
        <w:t>European Parliament (2021) </w:t>
      </w:r>
      <w:r w:rsidRPr="00D11F78">
        <w:rPr>
          <w:rFonts w:cstheme="minorHAnsi"/>
          <w:i/>
          <w:shd w:val="clear" w:color="auto" w:fill="FFFFFF"/>
        </w:rPr>
        <w:t>Briefing: Non-financial Reporting Directive.</w:t>
      </w:r>
      <w:r w:rsidRPr="00D11F78">
        <w:rPr>
          <w:rFonts w:cstheme="minorHAnsi"/>
          <w:shd w:val="clear" w:color="auto" w:fill="FFFFFF"/>
        </w:rPr>
        <w:t> Available at:</w:t>
      </w:r>
      <w:r w:rsidRPr="00C25DEE">
        <w:rPr>
          <w:rFonts w:cstheme="minorHAnsi"/>
          <w:color w:val="666666"/>
          <w:shd w:val="clear" w:color="auto" w:fill="FFFFFF"/>
        </w:rPr>
        <w:t xml:space="preserve"> </w:t>
      </w:r>
      <w:hyperlink r:id="rId48" w:history="1">
        <w:r w:rsidR="0067215B" w:rsidRPr="00C25DEE">
          <w:rPr>
            <w:rStyle w:val="Hyperlink"/>
            <w:rFonts w:cstheme="minorHAnsi"/>
          </w:rPr>
          <w:t>EPRS_BRI(2021)654213_EN.pdf (europa.eu)</w:t>
        </w:r>
      </w:hyperlink>
      <w:r w:rsidR="0067215B" w:rsidRPr="00C25DEE">
        <w:rPr>
          <w:rFonts w:cstheme="minorHAnsi"/>
        </w:rPr>
        <w:t xml:space="preserve"> </w:t>
      </w:r>
      <w:r w:rsidR="00D11F78">
        <w:rPr>
          <w:rFonts w:cstheme="minorHAnsi"/>
        </w:rPr>
        <w:t>(</w:t>
      </w:r>
      <w:r w:rsidRPr="00C25DEE">
        <w:rPr>
          <w:rFonts w:cstheme="minorHAnsi"/>
        </w:rPr>
        <w:t>Accessed 2 March 2024</w:t>
      </w:r>
      <w:r w:rsidR="00D11F78">
        <w:rPr>
          <w:rFonts w:cstheme="minorHAnsi"/>
        </w:rPr>
        <w:t>)</w:t>
      </w:r>
      <w:r w:rsidRPr="00C25DEE">
        <w:rPr>
          <w:rFonts w:cstheme="minorHAnsi"/>
        </w:rPr>
        <w:t xml:space="preserve">. </w:t>
      </w:r>
    </w:p>
    <w:p w14:paraId="6A66CE74" w14:textId="6DE17851" w:rsidR="00DD0625" w:rsidRPr="00C25DEE" w:rsidRDefault="00DD0625" w:rsidP="00D11F78">
      <w:pPr>
        <w:spacing w:line="360" w:lineRule="auto"/>
        <w:ind w:firstLine="720"/>
        <w:rPr>
          <w:rFonts w:cstheme="minorHAnsi"/>
        </w:rPr>
      </w:pPr>
      <w:r w:rsidRPr="00D11F78">
        <w:rPr>
          <w:rFonts w:cstheme="minorHAnsi"/>
          <w:shd w:val="clear" w:color="auto" w:fill="FFFFFF"/>
        </w:rPr>
        <w:t>EY (2021) </w:t>
      </w:r>
      <w:r w:rsidRPr="00D11F78">
        <w:rPr>
          <w:rFonts w:cstheme="minorHAnsi"/>
          <w:i/>
          <w:shd w:val="clear" w:color="auto" w:fill="FFFFFF"/>
        </w:rPr>
        <w:t>The future of sustainability reporting standards.</w:t>
      </w:r>
      <w:r w:rsidRPr="00D11F78">
        <w:rPr>
          <w:rFonts w:cstheme="minorHAnsi"/>
          <w:shd w:val="clear" w:color="auto" w:fill="FFFFFF"/>
        </w:rPr>
        <w:t xml:space="preserve"> Available at:</w:t>
      </w:r>
      <w:r w:rsidRPr="00C25DEE">
        <w:rPr>
          <w:rFonts w:cstheme="minorHAnsi"/>
          <w:color w:val="666666"/>
          <w:shd w:val="clear" w:color="auto" w:fill="FFFFFF"/>
        </w:rPr>
        <w:t xml:space="preserve"> </w:t>
      </w:r>
      <w:hyperlink r:id="rId49" w:history="1">
        <w:r w:rsidR="00D11F78" w:rsidRPr="00AA1E76">
          <w:rPr>
            <w:rStyle w:val="Hyperlink"/>
            <w:rFonts w:cstheme="minorHAnsi"/>
            <w:shd w:val="clear" w:color="auto" w:fill="FFFFFF"/>
          </w:rPr>
          <w:t>https://assets.ey.com/content/dam/ey-sites</w:t>
        </w:r>
      </w:hyperlink>
      <w:r w:rsidR="00D11F78">
        <w:rPr>
          <w:rFonts w:cstheme="minorHAnsi"/>
          <w:shd w:val="clear" w:color="auto" w:fill="FFFFFF"/>
        </w:rPr>
        <w:t xml:space="preserve"> (A</w:t>
      </w:r>
      <w:r w:rsidRPr="00D11F78">
        <w:rPr>
          <w:rFonts w:cstheme="minorHAnsi"/>
        </w:rPr>
        <w:t>ccessed 16 March 2024</w:t>
      </w:r>
      <w:r w:rsidR="00D11F78">
        <w:rPr>
          <w:rFonts w:cstheme="minorHAnsi"/>
        </w:rPr>
        <w:t>)</w:t>
      </w:r>
      <w:r w:rsidRPr="00C25DEE">
        <w:rPr>
          <w:rFonts w:cstheme="minorHAnsi"/>
        </w:rPr>
        <w:t xml:space="preserve">. </w:t>
      </w:r>
    </w:p>
    <w:p w14:paraId="628C870E" w14:textId="7DD1B136" w:rsidR="00B31237" w:rsidRDefault="0076671D" w:rsidP="00D11F78">
      <w:pPr>
        <w:spacing w:line="360" w:lineRule="auto"/>
        <w:ind w:firstLine="720"/>
        <w:rPr>
          <w:rFonts w:cstheme="minorHAnsi"/>
        </w:rPr>
      </w:pPr>
      <w:r w:rsidRPr="00D11F78">
        <w:rPr>
          <w:rFonts w:cstheme="minorHAnsi"/>
          <w:shd w:val="clear" w:color="auto" w:fill="FFFFFF"/>
        </w:rPr>
        <w:t xml:space="preserve">Filho, W.L., </w:t>
      </w:r>
      <w:r w:rsidRPr="00D11F78">
        <w:rPr>
          <w:rFonts w:cstheme="minorHAnsi"/>
          <w:i/>
          <w:shd w:val="clear" w:color="auto" w:fill="FFFFFF"/>
        </w:rPr>
        <w:t>et al.</w:t>
      </w:r>
      <w:r w:rsidRPr="00D11F78">
        <w:rPr>
          <w:rFonts w:cstheme="minorHAnsi"/>
          <w:shd w:val="clear" w:color="auto" w:fill="FFFFFF"/>
        </w:rPr>
        <w:t xml:space="preserve"> (2020) Heading towards an unsustainable world: some of the implications of not achieving the SDGs | Discover Sustainability.</w:t>
      </w:r>
      <w:r w:rsidRPr="00D11F78">
        <w:rPr>
          <w:rFonts w:cstheme="minorHAnsi"/>
          <w:i/>
          <w:shd w:val="clear" w:color="auto" w:fill="FFFFFF"/>
        </w:rPr>
        <w:t> Discover Sustainability, 1</w:t>
      </w:r>
      <w:r w:rsidRPr="00D11F78">
        <w:rPr>
          <w:rFonts w:cstheme="minorHAnsi"/>
          <w:shd w:val="clear" w:color="auto" w:fill="FFFFFF"/>
        </w:rPr>
        <w:t>, 75-92.</w:t>
      </w:r>
      <w:r w:rsidR="007F3CF6" w:rsidRPr="00D11F78">
        <w:rPr>
          <w:rFonts w:cstheme="minorHAnsi"/>
        </w:rPr>
        <w:t xml:space="preserve"> Available at:</w:t>
      </w:r>
      <w:r w:rsidR="007F3CF6" w:rsidRPr="00C25DEE">
        <w:rPr>
          <w:rFonts w:cstheme="minorHAnsi"/>
        </w:rPr>
        <w:t xml:space="preserve"> </w:t>
      </w:r>
      <w:hyperlink r:id="rId50" w:history="1">
        <w:r w:rsidR="007F3CF6" w:rsidRPr="00C25DEE">
          <w:rPr>
            <w:rStyle w:val="Hyperlink"/>
            <w:rFonts w:cstheme="minorHAnsi"/>
          </w:rPr>
          <w:t>Heading towards an unsustainable world: some of the implications of not achieving the SDGs | Discover Sustainability (springer.com)</w:t>
        </w:r>
      </w:hyperlink>
      <w:r w:rsidR="007F3CF6" w:rsidRPr="00C25DEE">
        <w:rPr>
          <w:rFonts w:cstheme="minorHAnsi"/>
        </w:rPr>
        <w:t xml:space="preserve"> </w:t>
      </w:r>
      <w:r w:rsidR="00D11F78">
        <w:rPr>
          <w:rFonts w:cstheme="minorHAnsi"/>
        </w:rPr>
        <w:t>(</w:t>
      </w:r>
      <w:r w:rsidR="007F3CF6" w:rsidRPr="00C25DEE">
        <w:rPr>
          <w:rFonts w:cstheme="minorHAnsi"/>
        </w:rPr>
        <w:t>Accessed 27</w:t>
      </w:r>
      <w:r w:rsidR="007F3CF6" w:rsidRPr="00C25DEE">
        <w:rPr>
          <w:rFonts w:cstheme="minorHAnsi"/>
          <w:vertAlign w:val="superscript"/>
        </w:rPr>
        <w:t xml:space="preserve"> </w:t>
      </w:r>
      <w:r w:rsidR="007F3CF6" w:rsidRPr="00C25DEE">
        <w:rPr>
          <w:rFonts w:cstheme="minorHAnsi"/>
        </w:rPr>
        <w:t>March 2024</w:t>
      </w:r>
      <w:r w:rsidR="00D11F78">
        <w:rPr>
          <w:rFonts w:cstheme="minorHAnsi"/>
        </w:rPr>
        <w:t>)</w:t>
      </w:r>
      <w:r w:rsidR="007F3CF6" w:rsidRPr="00C25DEE">
        <w:rPr>
          <w:rFonts w:cstheme="minorHAnsi"/>
        </w:rPr>
        <w:t xml:space="preserve">. </w:t>
      </w:r>
    </w:p>
    <w:p w14:paraId="408439D0" w14:textId="755296CF" w:rsidR="00283DE6" w:rsidRPr="00C25DEE" w:rsidRDefault="00283DE6" w:rsidP="00D11F78">
      <w:pPr>
        <w:spacing w:line="360" w:lineRule="auto"/>
        <w:ind w:firstLine="720"/>
        <w:rPr>
          <w:rFonts w:cstheme="minorHAnsi"/>
        </w:rPr>
      </w:pPr>
      <w:r w:rsidRPr="00283DE6">
        <w:rPr>
          <w:rFonts w:cstheme="minorHAnsi"/>
        </w:rPr>
        <w:t>Financial Times (2024) Europe’s green backlash.</w:t>
      </w:r>
      <w:r w:rsidRPr="00283DE6">
        <w:rPr>
          <w:rFonts w:cstheme="minorHAnsi"/>
          <w:i/>
          <w:iCs/>
        </w:rPr>
        <w:t> Financial Times</w:t>
      </w:r>
      <w:r w:rsidR="00397E61">
        <w:rPr>
          <w:rFonts w:cstheme="minorHAnsi"/>
          <w:i/>
          <w:iCs/>
        </w:rPr>
        <w:t xml:space="preserve">. </w:t>
      </w:r>
      <w:r w:rsidR="00397E61">
        <w:rPr>
          <w:rFonts w:cstheme="minorHAnsi"/>
        </w:rPr>
        <w:t xml:space="preserve">Available at: </w:t>
      </w:r>
      <w:r w:rsidR="00397E61" w:rsidRPr="00397E61">
        <w:t xml:space="preserve"> </w:t>
      </w:r>
      <w:hyperlink r:id="rId51" w:history="1">
        <w:r w:rsidR="00397E61" w:rsidRPr="00397E61">
          <w:rPr>
            <w:rStyle w:val="Hyperlink"/>
            <w:rFonts w:cstheme="minorHAnsi"/>
          </w:rPr>
          <w:t>Europe’s green backlash (ft.com)</w:t>
        </w:r>
      </w:hyperlink>
      <w:r w:rsidR="00397E61">
        <w:rPr>
          <w:rFonts w:cstheme="minorHAnsi"/>
        </w:rPr>
        <w:t xml:space="preserve"> Accessed 8 September 2024. </w:t>
      </w:r>
    </w:p>
    <w:p w14:paraId="2373D709" w14:textId="2B396B96" w:rsidR="00607C3D" w:rsidRPr="00D11F78" w:rsidRDefault="00AF67B3" w:rsidP="00D11F78">
      <w:pPr>
        <w:spacing w:line="360" w:lineRule="auto"/>
        <w:ind w:firstLine="720"/>
        <w:rPr>
          <w:rFonts w:cstheme="minorHAnsi"/>
          <w:shd w:val="clear" w:color="auto" w:fill="FFFFFF"/>
        </w:rPr>
      </w:pPr>
      <w:r w:rsidRPr="00D11F78">
        <w:rPr>
          <w:rFonts w:cstheme="minorHAnsi"/>
          <w:shd w:val="clear" w:color="auto" w:fill="FFFFFF"/>
        </w:rPr>
        <w:t>Finlay, L. (2021) Thematic analysis: The ‘Good’, the ‘Bad’ and the ‘Ugly’.</w:t>
      </w:r>
      <w:r w:rsidRPr="00D11F78">
        <w:rPr>
          <w:rFonts w:cstheme="minorHAnsi"/>
          <w:i/>
          <w:shd w:val="clear" w:color="auto" w:fill="FFFFFF"/>
        </w:rPr>
        <w:t> European Journal for Qualitative Research in Psychotherapy, 11</w:t>
      </w:r>
      <w:r w:rsidRPr="00D11F78">
        <w:rPr>
          <w:rFonts w:cstheme="minorHAnsi"/>
          <w:shd w:val="clear" w:color="auto" w:fill="FFFFFF"/>
        </w:rPr>
        <w:t>, 103-116.</w:t>
      </w:r>
      <w:r w:rsidR="001F7ECB" w:rsidRPr="00D11F78">
        <w:rPr>
          <w:rFonts w:cstheme="minorHAnsi"/>
        </w:rPr>
        <w:t xml:space="preserve"> Available at</w:t>
      </w:r>
      <w:r w:rsidR="001F7ECB" w:rsidRPr="00C25DEE">
        <w:rPr>
          <w:rFonts w:cstheme="minorHAnsi"/>
        </w:rPr>
        <w:t xml:space="preserve">: </w:t>
      </w:r>
      <w:hyperlink r:id="rId52" w:history="1">
        <w:r w:rsidR="001F7ECB" w:rsidRPr="00C25DEE">
          <w:rPr>
            <w:rStyle w:val="Hyperlink"/>
            <w:rFonts w:cstheme="minorHAnsi"/>
          </w:rPr>
          <w:t>Thematic Analysis: : The ‘Good’, the ‘Bad’ and the ‘Ugly’ | European Journal for Qualitative Research in Psychotherapy (ejqrp.org)</w:t>
        </w:r>
      </w:hyperlink>
      <w:r w:rsidR="001F7ECB" w:rsidRPr="00C25DEE">
        <w:rPr>
          <w:rFonts w:cstheme="minorHAnsi"/>
          <w:color w:val="666666"/>
          <w:shd w:val="clear" w:color="auto" w:fill="FFFFFF"/>
        </w:rPr>
        <w:t xml:space="preserve"> </w:t>
      </w:r>
      <w:r w:rsidR="00D11F78">
        <w:rPr>
          <w:rFonts w:cstheme="minorHAnsi"/>
          <w:color w:val="666666"/>
          <w:shd w:val="clear" w:color="auto" w:fill="FFFFFF"/>
        </w:rPr>
        <w:t>(</w:t>
      </w:r>
      <w:r w:rsidR="00607C3D" w:rsidRPr="00D11F78">
        <w:rPr>
          <w:rFonts w:cstheme="minorHAnsi"/>
          <w:shd w:val="clear" w:color="auto" w:fill="FFFFFF"/>
        </w:rPr>
        <w:t>Accessed 28 May 2024</w:t>
      </w:r>
      <w:r w:rsidR="00D11F78">
        <w:rPr>
          <w:rFonts w:cstheme="minorHAnsi"/>
          <w:shd w:val="clear" w:color="auto" w:fill="FFFFFF"/>
        </w:rPr>
        <w:t>)</w:t>
      </w:r>
      <w:r w:rsidR="00607C3D" w:rsidRPr="00D11F78">
        <w:rPr>
          <w:rFonts w:cstheme="minorHAnsi"/>
          <w:shd w:val="clear" w:color="auto" w:fill="FFFFFF"/>
        </w:rPr>
        <w:t xml:space="preserve">. </w:t>
      </w:r>
    </w:p>
    <w:p w14:paraId="0D85D546" w14:textId="038845F4" w:rsidR="00D432FE" w:rsidRPr="00C25DEE" w:rsidRDefault="00D432FE" w:rsidP="00D11F78">
      <w:pPr>
        <w:spacing w:line="360" w:lineRule="auto"/>
        <w:ind w:firstLine="720"/>
        <w:rPr>
          <w:rFonts w:cstheme="minorHAnsi"/>
        </w:rPr>
      </w:pPr>
      <w:r w:rsidRPr="00D11F78">
        <w:rPr>
          <w:rFonts w:cstheme="minorHAnsi"/>
          <w:shd w:val="clear" w:color="auto" w:fill="FFFFFF"/>
        </w:rPr>
        <w:t>Friedman, M. (1970</w:t>
      </w:r>
      <w:r w:rsidR="003C2BC4">
        <w:rPr>
          <w:rFonts w:cstheme="minorHAnsi"/>
          <w:shd w:val="clear" w:color="auto" w:fill="FFFFFF"/>
        </w:rPr>
        <w:t>)</w:t>
      </w:r>
      <w:r w:rsidRPr="00D11F78">
        <w:rPr>
          <w:rFonts w:cstheme="minorHAnsi"/>
          <w:shd w:val="clear" w:color="auto" w:fill="FFFFFF"/>
        </w:rPr>
        <w:t> </w:t>
      </w:r>
      <w:r w:rsidRPr="00D11F78">
        <w:rPr>
          <w:rFonts w:cstheme="minorHAnsi"/>
          <w:i/>
          <w:shd w:val="clear" w:color="auto" w:fill="FFFFFF"/>
        </w:rPr>
        <w:t>A Friedman doctrine‐- The Social Responsibility of Business Is to Increase Its Profits</w:t>
      </w:r>
      <w:r w:rsidRPr="00D11F78">
        <w:rPr>
          <w:rFonts w:cstheme="minorHAnsi"/>
          <w:shd w:val="clear" w:color="auto" w:fill="FFFFFF"/>
        </w:rPr>
        <w:t>. Available at:</w:t>
      </w:r>
      <w:r w:rsidRPr="00C25DEE">
        <w:rPr>
          <w:rFonts w:cstheme="minorHAnsi"/>
          <w:color w:val="666666"/>
          <w:shd w:val="clear" w:color="auto" w:fill="FFFFFF"/>
        </w:rPr>
        <w:t xml:space="preserve"> </w:t>
      </w:r>
      <w:hyperlink r:id="rId53" w:history="1">
        <w:r w:rsidRPr="00C25DEE">
          <w:rPr>
            <w:rStyle w:val="Hyperlink"/>
            <w:rFonts w:cstheme="minorHAnsi"/>
          </w:rPr>
          <w:t>A Friedman doctrine‐- The Social Responsibility of Business Is to Increase Its Profits - The New York Times (nytimes.com)</w:t>
        </w:r>
      </w:hyperlink>
      <w:r w:rsidRPr="00C25DEE">
        <w:rPr>
          <w:rFonts w:cstheme="minorHAnsi"/>
        </w:rPr>
        <w:t xml:space="preserve"> </w:t>
      </w:r>
      <w:r w:rsidR="00D11F78">
        <w:rPr>
          <w:rFonts w:cstheme="minorHAnsi"/>
        </w:rPr>
        <w:t>(</w:t>
      </w:r>
      <w:r w:rsidRPr="00C25DEE">
        <w:rPr>
          <w:rFonts w:cstheme="minorHAnsi"/>
        </w:rPr>
        <w:t>Accessed 1 April 2024</w:t>
      </w:r>
      <w:r w:rsidR="00D11F78">
        <w:rPr>
          <w:rFonts w:cstheme="minorHAnsi"/>
        </w:rPr>
        <w:t>)</w:t>
      </w:r>
      <w:r w:rsidRPr="00C25DEE">
        <w:rPr>
          <w:rFonts w:cstheme="minorHAnsi"/>
        </w:rPr>
        <w:t xml:space="preserve">. </w:t>
      </w:r>
    </w:p>
    <w:p w14:paraId="03DEF62A" w14:textId="52461383" w:rsidR="00190967" w:rsidRPr="00C25DEE" w:rsidRDefault="00190967" w:rsidP="0089126A">
      <w:pPr>
        <w:spacing w:line="360" w:lineRule="auto"/>
        <w:ind w:firstLine="720"/>
        <w:rPr>
          <w:rFonts w:cstheme="minorHAnsi"/>
          <w:shd w:val="clear" w:color="auto" w:fill="FFFFFF"/>
        </w:rPr>
      </w:pPr>
      <w:r w:rsidRPr="00D11F78">
        <w:rPr>
          <w:rFonts w:cstheme="minorHAnsi"/>
          <w:shd w:val="clear" w:color="auto" w:fill="FFFFFF"/>
        </w:rPr>
        <w:t>García-Rivas, M. I., Gálvez-Sánchez, F. J., Noguera-Vivo, J. M., &amp; Meseguer-Sánchez, V. (2023) Corporate social responsibility reports: A review of the evolution, approaches and prospects.</w:t>
      </w:r>
      <w:r w:rsidRPr="00D11F78">
        <w:rPr>
          <w:rFonts w:cstheme="minorHAnsi"/>
          <w:i/>
          <w:shd w:val="clear" w:color="auto" w:fill="FFFFFF"/>
        </w:rPr>
        <w:t> </w:t>
      </w:r>
      <w:proofErr w:type="spellStart"/>
      <w:r w:rsidRPr="00D11F78">
        <w:rPr>
          <w:rFonts w:cstheme="minorHAnsi"/>
          <w:i/>
          <w:shd w:val="clear" w:color="auto" w:fill="FFFFFF"/>
        </w:rPr>
        <w:t>Heliyon</w:t>
      </w:r>
      <w:proofErr w:type="spellEnd"/>
      <w:r w:rsidRPr="00D11F78">
        <w:rPr>
          <w:rFonts w:cstheme="minorHAnsi"/>
          <w:i/>
          <w:shd w:val="clear" w:color="auto" w:fill="FFFFFF"/>
        </w:rPr>
        <w:t>, 9</w:t>
      </w:r>
      <w:r w:rsidRPr="00D11F78">
        <w:rPr>
          <w:rFonts w:cstheme="minorHAnsi"/>
          <w:shd w:val="clear" w:color="auto" w:fill="FFFFFF"/>
        </w:rPr>
        <w:t>(7)10.1016/j.heliyon.2023.e18348</w:t>
      </w:r>
      <w:r w:rsidRPr="00C25DEE">
        <w:rPr>
          <w:rFonts w:cstheme="minorHAnsi"/>
          <w:color w:val="666666"/>
          <w:shd w:val="clear" w:color="auto" w:fill="FFFFFF"/>
        </w:rPr>
        <w:t xml:space="preserve"> </w:t>
      </w:r>
      <w:hyperlink r:id="rId54" w:history="1">
        <w:r w:rsidR="00050EF7" w:rsidRPr="00C25DEE">
          <w:rPr>
            <w:rStyle w:val="Hyperlink"/>
            <w:rFonts w:cstheme="minorHAnsi"/>
          </w:rPr>
          <w:t xml:space="preserve">Corporate social responsibility reports: A review of the evolution, approaches and prospects: </w:t>
        </w:r>
        <w:proofErr w:type="spellStart"/>
        <w:r w:rsidR="00050EF7" w:rsidRPr="00C25DEE">
          <w:rPr>
            <w:rStyle w:val="Hyperlink"/>
            <w:rFonts w:cstheme="minorHAnsi"/>
          </w:rPr>
          <w:t>Heliyon</w:t>
        </w:r>
        <w:proofErr w:type="spellEnd"/>
        <w:r w:rsidR="00050EF7" w:rsidRPr="00C25DEE">
          <w:rPr>
            <w:rStyle w:val="Hyperlink"/>
            <w:rFonts w:cstheme="minorHAnsi"/>
          </w:rPr>
          <w:t xml:space="preserve"> (cell.com)</w:t>
        </w:r>
      </w:hyperlink>
      <w:r w:rsidR="00050EF7" w:rsidRPr="00C25DEE">
        <w:rPr>
          <w:rFonts w:cstheme="minorHAnsi"/>
        </w:rPr>
        <w:t xml:space="preserve"> </w:t>
      </w:r>
      <w:r w:rsidR="00C3345D">
        <w:rPr>
          <w:rFonts w:cstheme="minorHAnsi"/>
        </w:rPr>
        <w:t xml:space="preserve">(Accessed 16 March 2024). </w:t>
      </w:r>
    </w:p>
    <w:p w14:paraId="3E16D9F2" w14:textId="48ADB1E0" w:rsidR="008C332F" w:rsidRDefault="008C332F" w:rsidP="0089126A">
      <w:pPr>
        <w:spacing w:line="360" w:lineRule="auto"/>
        <w:ind w:firstLine="720"/>
        <w:rPr>
          <w:rFonts w:cstheme="minorHAnsi"/>
          <w:shd w:val="clear" w:color="auto" w:fill="FFFFFF"/>
        </w:rPr>
      </w:pPr>
      <w:r w:rsidRPr="00C25DEE">
        <w:rPr>
          <w:rFonts w:cstheme="minorHAnsi"/>
          <w:shd w:val="clear" w:color="auto" w:fill="FFFFFF"/>
        </w:rPr>
        <w:t>Gibson Dunn (2023) </w:t>
      </w:r>
      <w:r w:rsidRPr="00C25DEE">
        <w:rPr>
          <w:rFonts w:cstheme="minorHAnsi"/>
          <w:i/>
          <w:shd w:val="clear" w:color="auto" w:fill="FFFFFF"/>
        </w:rPr>
        <w:t>European Corporate Sustainability Reporting Directive</w:t>
      </w:r>
      <w:r w:rsidRPr="00C25DEE">
        <w:rPr>
          <w:rFonts w:cstheme="minorHAnsi"/>
          <w:i/>
          <w:shd w:val="clear" w:color="auto" w:fill="FFFFFF"/>
        </w:rPr>
        <w:br/>
        <w:t>(</w:t>
      </w:r>
      <w:proofErr w:type="spellStart"/>
      <w:r w:rsidRPr="00C25DEE">
        <w:rPr>
          <w:rFonts w:cstheme="minorHAnsi"/>
          <w:i/>
          <w:shd w:val="clear" w:color="auto" w:fill="FFFFFF"/>
        </w:rPr>
        <w:t>Csrd</w:t>
      </w:r>
      <w:proofErr w:type="spellEnd"/>
      <w:r w:rsidRPr="00C25DEE">
        <w:rPr>
          <w:rFonts w:cstheme="minorHAnsi"/>
          <w:i/>
          <w:shd w:val="clear" w:color="auto" w:fill="FFFFFF"/>
        </w:rPr>
        <w:t xml:space="preserve">): Key Takeaways from Adoption </w:t>
      </w:r>
      <w:r w:rsidR="0089126A" w:rsidRPr="00C25DEE">
        <w:rPr>
          <w:rFonts w:cstheme="minorHAnsi"/>
          <w:i/>
          <w:iCs/>
          <w:shd w:val="clear" w:color="auto" w:fill="FFFFFF"/>
        </w:rPr>
        <w:t>of</w:t>
      </w:r>
      <w:r w:rsidRPr="00C25DEE">
        <w:rPr>
          <w:rFonts w:cstheme="minorHAnsi"/>
          <w:i/>
          <w:shd w:val="clear" w:color="auto" w:fill="FFFFFF"/>
        </w:rPr>
        <w:t xml:space="preserve"> The European Sustainability Reporting Standards. </w:t>
      </w:r>
      <w:r w:rsidRPr="00C25DEE">
        <w:rPr>
          <w:rFonts w:cstheme="minorHAnsi"/>
          <w:shd w:val="clear" w:color="auto" w:fill="FFFFFF"/>
        </w:rPr>
        <w:t xml:space="preserve">Available at: </w:t>
      </w:r>
      <w:hyperlink r:id="rId55" w:history="1">
        <w:r w:rsidR="00380EA8" w:rsidRPr="00C25DEE">
          <w:rPr>
            <w:rStyle w:val="Hyperlink"/>
            <w:rFonts w:cstheme="minorHAnsi"/>
            <w:shd w:val="clear" w:color="auto" w:fill="FFFFFF"/>
          </w:rPr>
          <w:t>https://www.gibsondunn.com/wp-content/uploads/2023/08/european-corporate-sustainability-reporting-directive-key-takeaways-from-adoption-of-european-sustainability-reporting-standards.pdf</w:t>
        </w:r>
      </w:hyperlink>
      <w:r w:rsidR="00380EA8" w:rsidRPr="00C25DEE">
        <w:rPr>
          <w:rFonts w:cstheme="minorHAnsi"/>
          <w:shd w:val="clear" w:color="auto" w:fill="FFFFFF"/>
        </w:rPr>
        <w:t xml:space="preserve">        </w:t>
      </w:r>
      <w:r w:rsidR="0089126A">
        <w:rPr>
          <w:rFonts w:cstheme="minorHAnsi"/>
          <w:shd w:val="clear" w:color="auto" w:fill="FFFFFF"/>
        </w:rPr>
        <w:t>(</w:t>
      </w:r>
      <w:r w:rsidR="00380EA8" w:rsidRPr="00C25DEE">
        <w:rPr>
          <w:rFonts w:cstheme="minorHAnsi"/>
          <w:shd w:val="clear" w:color="auto" w:fill="FFFFFF"/>
        </w:rPr>
        <w:t>Accessed 19 January 2024</w:t>
      </w:r>
      <w:r w:rsidR="0089126A">
        <w:rPr>
          <w:rFonts w:cstheme="minorHAnsi"/>
          <w:shd w:val="clear" w:color="auto" w:fill="FFFFFF"/>
        </w:rPr>
        <w:t>)</w:t>
      </w:r>
      <w:r w:rsidR="00380EA8" w:rsidRPr="00C25DEE">
        <w:rPr>
          <w:rFonts w:cstheme="minorHAnsi"/>
          <w:shd w:val="clear" w:color="auto" w:fill="FFFFFF"/>
        </w:rPr>
        <w:t xml:space="preserve">. </w:t>
      </w:r>
    </w:p>
    <w:p w14:paraId="306CA362" w14:textId="55A920B9" w:rsidR="00681FC8" w:rsidRPr="00C25DEE" w:rsidRDefault="00681FC8" w:rsidP="0089126A">
      <w:pPr>
        <w:spacing w:line="360" w:lineRule="auto"/>
        <w:ind w:firstLine="720"/>
        <w:rPr>
          <w:rFonts w:cstheme="minorHAnsi"/>
          <w:shd w:val="clear" w:color="auto" w:fill="FFFFFF"/>
        </w:rPr>
      </w:pPr>
      <w:proofErr w:type="spellStart"/>
      <w:r w:rsidRPr="00681FC8">
        <w:rPr>
          <w:rFonts w:cstheme="minorHAnsi"/>
          <w:shd w:val="clear" w:color="auto" w:fill="FFFFFF"/>
        </w:rPr>
        <w:t>GlobeScan</w:t>
      </w:r>
      <w:proofErr w:type="spellEnd"/>
      <w:r w:rsidRPr="00681FC8">
        <w:rPr>
          <w:rFonts w:cstheme="minorHAnsi"/>
          <w:shd w:val="clear" w:color="auto" w:fill="FFFFFF"/>
        </w:rPr>
        <w:t xml:space="preserve"> (2024) </w:t>
      </w:r>
      <w:r w:rsidRPr="00681FC8">
        <w:rPr>
          <w:rFonts w:cstheme="minorHAnsi"/>
          <w:i/>
          <w:iCs/>
          <w:shd w:val="clear" w:color="auto" w:fill="FFFFFF"/>
        </w:rPr>
        <w:t>Sustainability Leaders 2024.</w:t>
      </w:r>
      <w:r w:rsidRPr="00681FC8">
        <w:rPr>
          <w:rFonts w:cstheme="minorHAnsi"/>
          <w:shd w:val="clear" w:color="auto" w:fill="FFFFFF"/>
        </w:rPr>
        <w:t> </w:t>
      </w:r>
      <w:r>
        <w:rPr>
          <w:rFonts w:cstheme="minorHAnsi"/>
          <w:shd w:val="clear" w:color="auto" w:fill="FFFFFF"/>
        </w:rPr>
        <w:t xml:space="preserve">Available at: </w:t>
      </w:r>
      <w:hyperlink r:id="rId56" w:history="1">
        <w:proofErr w:type="spellStart"/>
        <w:r w:rsidR="004B7A39" w:rsidRPr="004B7A39">
          <w:rPr>
            <w:rStyle w:val="Hyperlink"/>
            <w:rFonts w:cstheme="minorHAnsi"/>
            <w:shd w:val="clear" w:color="auto" w:fill="FFFFFF"/>
          </w:rPr>
          <w:t>GlobeScan</w:t>
        </w:r>
        <w:proofErr w:type="spellEnd"/>
        <w:r w:rsidR="004B7A39" w:rsidRPr="004B7A39">
          <w:rPr>
            <w:rStyle w:val="Hyperlink"/>
            <w:rFonts w:cstheme="minorHAnsi"/>
            <w:shd w:val="clear" w:color="auto" w:fill="FFFFFF"/>
          </w:rPr>
          <w:t xml:space="preserve"> / ERM Sustainability </w:t>
        </w:r>
        <w:proofErr w:type="spellStart"/>
        <w:r w:rsidR="004B7A39" w:rsidRPr="004B7A39">
          <w:rPr>
            <w:rStyle w:val="Hyperlink"/>
            <w:rFonts w:cstheme="minorHAnsi"/>
            <w:shd w:val="clear" w:color="auto" w:fill="FFFFFF"/>
          </w:rPr>
          <w:t>Sustainability</w:t>
        </w:r>
        <w:proofErr w:type="spellEnd"/>
        <w:r w:rsidR="004B7A39" w:rsidRPr="004B7A39">
          <w:rPr>
            <w:rStyle w:val="Hyperlink"/>
            <w:rFonts w:cstheme="minorHAnsi"/>
            <w:shd w:val="clear" w:color="auto" w:fill="FFFFFF"/>
          </w:rPr>
          <w:t xml:space="preserve"> Leaders Survey: Government Action</w:t>
        </w:r>
      </w:hyperlink>
      <w:r w:rsidR="00E56740">
        <w:rPr>
          <w:rFonts w:cstheme="minorHAnsi"/>
          <w:shd w:val="clear" w:color="auto" w:fill="FFFFFF"/>
        </w:rPr>
        <w:t xml:space="preserve"> </w:t>
      </w:r>
      <w:r w:rsidR="004B7A39">
        <w:rPr>
          <w:rFonts w:cstheme="minorHAnsi"/>
          <w:shd w:val="clear" w:color="auto" w:fill="FFFFFF"/>
        </w:rPr>
        <w:t xml:space="preserve">Accessed 8 September 2024. </w:t>
      </w:r>
    </w:p>
    <w:p w14:paraId="529EF93E" w14:textId="4A8DCB05" w:rsidR="00E47011" w:rsidRPr="00C25DEE" w:rsidRDefault="00E47011" w:rsidP="00A703B6">
      <w:pPr>
        <w:spacing w:line="360" w:lineRule="auto"/>
        <w:ind w:firstLine="720"/>
        <w:rPr>
          <w:rFonts w:cstheme="minorHAnsi"/>
        </w:rPr>
      </w:pPr>
      <w:r w:rsidRPr="00A703B6">
        <w:rPr>
          <w:rFonts w:cstheme="minorHAnsi"/>
          <w:shd w:val="clear" w:color="auto" w:fill="FFFFFF"/>
        </w:rPr>
        <w:lastRenderedPageBreak/>
        <w:t>Goodpaster, K. E., &amp; John B. Matthews, J. (1982) Can a Corporation Have a Conscience?</w:t>
      </w:r>
      <w:r w:rsidRPr="00A703B6">
        <w:rPr>
          <w:rFonts w:cstheme="minorHAnsi"/>
          <w:i/>
          <w:shd w:val="clear" w:color="auto" w:fill="FFFFFF"/>
        </w:rPr>
        <w:t xml:space="preserve"> Harvard Business Review. </w:t>
      </w:r>
      <w:r w:rsidRPr="00A703B6">
        <w:rPr>
          <w:rFonts w:cstheme="minorHAnsi"/>
          <w:shd w:val="clear" w:color="auto" w:fill="FFFFFF"/>
        </w:rPr>
        <w:t>Available at:</w:t>
      </w:r>
      <w:r w:rsidRPr="00C25DEE">
        <w:rPr>
          <w:rFonts w:cstheme="minorHAnsi"/>
          <w:color w:val="666666"/>
          <w:shd w:val="clear" w:color="auto" w:fill="FFFFFF"/>
        </w:rPr>
        <w:t xml:space="preserve"> </w:t>
      </w:r>
      <w:hyperlink r:id="rId57" w:history="1">
        <w:r w:rsidRPr="00C25DEE">
          <w:rPr>
            <w:rStyle w:val="Hyperlink"/>
            <w:rFonts w:cstheme="minorHAnsi"/>
            <w:shd w:val="clear" w:color="auto" w:fill="FFFFFF"/>
          </w:rPr>
          <w:t>https://hbr.org/1982/01/can-a-corporati</w:t>
        </w:r>
      </w:hyperlink>
      <w:r w:rsidRPr="00C25DEE">
        <w:rPr>
          <w:rFonts w:cstheme="minorHAnsi"/>
        </w:rPr>
        <w:t xml:space="preserve">  </w:t>
      </w:r>
      <w:r w:rsidR="00D62087">
        <w:rPr>
          <w:rFonts w:cstheme="minorHAnsi"/>
        </w:rPr>
        <w:t>(</w:t>
      </w:r>
      <w:r w:rsidRPr="00C25DEE">
        <w:rPr>
          <w:rFonts w:cstheme="minorHAnsi"/>
        </w:rPr>
        <w:t>Accessed 13 April 2024</w:t>
      </w:r>
      <w:r w:rsidR="00D62087">
        <w:rPr>
          <w:rFonts w:cstheme="minorHAnsi"/>
        </w:rPr>
        <w:t>)</w:t>
      </w:r>
      <w:r w:rsidRPr="00C25DEE">
        <w:rPr>
          <w:rFonts w:cstheme="minorHAnsi"/>
        </w:rPr>
        <w:t xml:space="preserve">. </w:t>
      </w:r>
    </w:p>
    <w:p w14:paraId="3DB15A47" w14:textId="7A68B25D" w:rsidR="00237B4F" w:rsidRPr="00D62087" w:rsidRDefault="00D62087" w:rsidP="00D62087">
      <w:pPr>
        <w:spacing w:line="360" w:lineRule="auto"/>
        <w:ind w:firstLine="720"/>
        <w:rPr>
          <w:rFonts w:cstheme="minorHAnsi"/>
          <w:shd w:val="clear" w:color="auto" w:fill="FFFFFF"/>
        </w:rPr>
      </w:pPr>
      <w:r w:rsidRPr="00D62087">
        <w:rPr>
          <w:rFonts w:cstheme="minorHAnsi"/>
          <w:shd w:val="clear" w:color="auto" w:fill="FFFFFF"/>
        </w:rPr>
        <w:t>Gray</w:t>
      </w:r>
      <w:r w:rsidR="00237B4F" w:rsidRPr="00D62087">
        <w:rPr>
          <w:rFonts w:cstheme="minorHAnsi"/>
          <w:shd w:val="clear" w:color="auto" w:fill="FFFFFF"/>
        </w:rPr>
        <w:t xml:space="preserve">, R., </w:t>
      </w:r>
      <w:r w:rsidRPr="00D62087">
        <w:rPr>
          <w:rFonts w:cstheme="minorHAnsi"/>
          <w:shd w:val="clear" w:color="auto" w:fill="FFFFFF"/>
        </w:rPr>
        <w:t>Adams</w:t>
      </w:r>
      <w:r w:rsidR="00237B4F" w:rsidRPr="00D62087">
        <w:rPr>
          <w:rFonts w:cstheme="minorHAnsi"/>
          <w:shd w:val="clear" w:color="auto" w:fill="FFFFFF"/>
        </w:rPr>
        <w:t xml:space="preserve">, C.A., </w:t>
      </w:r>
      <w:r w:rsidRPr="00D62087">
        <w:rPr>
          <w:rFonts w:cstheme="minorHAnsi"/>
          <w:shd w:val="clear" w:color="auto" w:fill="FFFFFF"/>
        </w:rPr>
        <w:t>And Owen</w:t>
      </w:r>
      <w:r w:rsidR="00237B4F" w:rsidRPr="00D62087">
        <w:rPr>
          <w:rFonts w:cstheme="minorHAnsi"/>
          <w:shd w:val="clear" w:color="auto" w:fill="FFFFFF"/>
        </w:rPr>
        <w:t>, D</w:t>
      </w:r>
      <w:r w:rsidRPr="00D62087">
        <w:rPr>
          <w:rFonts w:cstheme="minorHAnsi"/>
          <w:shd w:val="clear" w:color="auto" w:fill="FFFFFF"/>
        </w:rPr>
        <w:t>.</w:t>
      </w:r>
      <w:r w:rsidR="008C66A0">
        <w:rPr>
          <w:rFonts w:cstheme="minorHAnsi"/>
          <w:shd w:val="clear" w:color="auto" w:fill="FFFFFF"/>
        </w:rPr>
        <w:t xml:space="preserve"> (</w:t>
      </w:r>
      <w:r w:rsidR="00237B4F" w:rsidRPr="00D62087">
        <w:rPr>
          <w:rFonts w:cstheme="minorHAnsi"/>
          <w:shd w:val="clear" w:color="auto" w:fill="FFFFFF"/>
        </w:rPr>
        <w:t>2014</w:t>
      </w:r>
      <w:r w:rsidR="008C66A0">
        <w:rPr>
          <w:rFonts w:cstheme="minorHAnsi"/>
          <w:shd w:val="clear" w:color="auto" w:fill="FFFFFF"/>
        </w:rPr>
        <w:t>)</w:t>
      </w:r>
      <w:r w:rsidR="00237B4F" w:rsidRPr="00D62087">
        <w:rPr>
          <w:rFonts w:cstheme="minorHAnsi"/>
          <w:shd w:val="clear" w:color="auto" w:fill="FFFFFF"/>
        </w:rPr>
        <w:t> </w:t>
      </w:r>
      <w:r w:rsidR="00237B4F" w:rsidRPr="00D62087">
        <w:rPr>
          <w:rFonts w:cstheme="minorHAnsi"/>
          <w:i/>
          <w:shd w:val="clear" w:color="auto" w:fill="FFFFFF"/>
        </w:rPr>
        <w:t>Accountability, Social Responsibility and Sustainability: Accounting for Society and the Environment. </w:t>
      </w:r>
      <w:r w:rsidR="00237B4F" w:rsidRPr="00D62087">
        <w:rPr>
          <w:rFonts w:cstheme="minorHAnsi"/>
          <w:shd w:val="clear" w:color="auto" w:fill="FFFFFF"/>
        </w:rPr>
        <w:t>Harlow, United Kingdom: Pearson Education Limited.</w:t>
      </w:r>
      <w:r w:rsidR="00611D94">
        <w:rPr>
          <w:rFonts w:cstheme="minorHAnsi"/>
          <w:shd w:val="clear" w:color="auto" w:fill="FFFFFF"/>
        </w:rPr>
        <w:t xml:space="preserve"> </w:t>
      </w:r>
    </w:p>
    <w:p w14:paraId="5FC266E3" w14:textId="56D3357D" w:rsidR="000033FB" w:rsidRPr="00C25DEE" w:rsidRDefault="000033FB" w:rsidP="009D271A">
      <w:pPr>
        <w:spacing w:line="360" w:lineRule="auto"/>
        <w:ind w:firstLine="720"/>
        <w:rPr>
          <w:rFonts w:cstheme="minorHAnsi"/>
        </w:rPr>
      </w:pPr>
      <w:r w:rsidRPr="00C25DEE">
        <w:rPr>
          <w:rFonts w:cstheme="minorHAnsi"/>
        </w:rPr>
        <w:t>GRI (2024</w:t>
      </w:r>
      <w:r w:rsidR="00E02528" w:rsidRPr="00C25DEE">
        <w:rPr>
          <w:rFonts w:cstheme="minorHAnsi"/>
        </w:rPr>
        <w:t>)</w:t>
      </w:r>
      <w:r w:rsidRPr="00C25DEE">
        <w:rPr>
          <w:rFonts w:cstheme="minorHAnsi"/>
        </w:rPr>
        <w:t xml:space="preserve"> </w:t>
      </w:r>
      <w:r w:rsidRPr="00C25DEE">
        <w:rPr>
          <w:rFonts w:cstheme="minorHAnsi"/>
          <w:i/>
        </w:rPr>
        <w:t>GRI-ESRS Linkage Service.</w:t>
      </w:r>
      <w:r w:rsidR="009F054A" w:rsidRPr="00C25DEE">
        <w:rPr>
          <w:rFonts w:cstheme="minorHAnsi"/>
          <w:i/>
        </w:rPr>
        <w:t xml:space="preserve"> </w:t>
      </w:r>
      <w:r w:rsidR="009F054A" w:rsidRPr="00C25DEE">
        <w:rPr>
          <w:rFonts w:cstheme="minorHAnsi"/>
        </w:rPr>
        <w:t xml:space="preserve">Available at: </w:t>
      </w:r>
      <w:hyperlink r:id="rId58" w:history="1">
        <w:r w:rsidR="009F054A" w:rsidRPr="00C25DEE">
          <w:rPr>
            <w:rStyle w:val="Hyperlink"/>
            <w:rFonts w:cstheme="minorHAnsi"/>
          </w:rPr>
          <w:t>GRI - GRI-ESRS Linkage Service (globalreporting.org)</w:t>
        </w:r>
      </w:hyperlink>
      <w:r w:rsidR="009F054A" w:rsidRPr="00C25DEE">
        <w:rPr>
          <w:rFonts w:cstheme="minorHAnsi"/>
        </w:rPr>
        <w:t xml:space="preserve"> </w:t>
      </w:r>
      <w:r w:rsidR="009D271A">
        <w:rPr>
          <w:rFonts w:cstheme="minorHAnsi"/>
        </w:rPr>
        <w:t>(</w:t>
      </w:r>
      <w:r w:rsidR="009F054A" w:rsidRPr="00C25DEE">
        <w:rPr>
          <w:rFonts w:cstheme="minorHAnsi"/>
        </w:rPr>
        <w:t>Accessed 1 September 2024</w:t>
      </w:r>
      <w:r w:rsidR="009D271A">
        <w:rPr>
          <w:rFonts w:cstheme="minorHAnsi"/>
        </w:rPr>
        <w:t>)</w:t>
      </w:r>
      <w:r w:rsidR="009F054A" w:rsidRPr="00C25DEE">
        <w:rPr>
          <w:rFonts w:cstheme="minorHAnsi"/>
        </w:rPr>
        <w:t xml:space="preserve">. </w:t>
      </w:r>
    </w:p>
    <w:p w14:paraId="2A39C1B8" w14:textId="2D8B56EE" w:rsidR="008C001A" w:rsidRPr="00C25DEE" w:rsidRDefault="008C001A" w:rsidP="009D271A">
      <w:pPr>
        <w:spacing w:line="360" w:lineRule="auto"/>
        <w:ind w:firstLine="720"/>
        <w:rPr>
          <w:rFonts w:cstheme="minorHAnsi"/>
          <w:shd w:val="clear" w:color="auto" w:fill="FFFFFF"/>
        </w:rPr>
      </w:pPr>
      <w:proofErr w:type="spellStart"/>
      <w:r w:rsidRPr="00C25DEE">
        <w:rPr>
          <w:rFonts w:cstheme="minorHAnsi"/>
          <w:shd w:val="clear" w:color="auto" w:fill="FFFFFF"/>
        </w:rPr>
        <w:t>Griseri</w:t>
      </w:r>
      <w:proofErr w:type="spellEnd"/>
      <w:r w:rsidRPr="00C25DEE">
        <w:rPr>
          <w:rFonts w:cstheme="minorHAnsi"/>
          <w:shd w:val="clear" w:color="auto" w:fill="FFFFFF"/>
        </w:rPr>
        <w:t xml:space="preserve">, P., </w:t>
      </w:r>
      <w:r w:rsidR="009D271A">
        <w:rPr>
          <w:rFonts w:cstheme="minorHAnsi"/>
          <w:shd w:val="clear" w:color="auto" w:fill="FFFFFF"/>
        </w:rPr>
        <w:t>&amp;</w:t>
      </w:r>
      <w:r w:rsidRPr="00C25DEE">
        <w:rPr>
          <w:rFonts w:cstheme="minorHAnsi"/>
          <w:shd w:val="clear" w:color="auto" w:fill="FFFFFF"/>
        </w:rPr>
        <w:t xml:space="preserve"> Seppala, N. (2010) </w:t>
      </w:r>
      <w:r w:rsidRPr="00C25DEE">
        <w:rPr>
          <w:rFonts w:cstheme="minorHAnsi"/>
          <w:i/>
          <w:shd w:val="clear" w:color="auto" w:fill="FFFFFF"/>
        </w:rPr>
        <w:t>Business Ethics and Corporate Social Responsibility. </w:t>
      </w:r>
      <w:r w:rsidR="001C5AA7">
        <w:rPr>
          <w:rFonts w:cstheme="minorHAnsi"/>
          <w:shd w:val="clear" w:color="auto" w:fill="FFFFFF"/>
        </w:rPr>
        <w:t>1st</w:t>
      </w:r>
      <w:r w:rsidRPr="00C25DEE">
        <w:rPr>
          <w:rFonts w:cstheme="minorHAnsi"/>
          <w:shd w:val="clear" w:color="auto" w:fill="FFFFFF"/>
        </w:rPr>
        <w:t xml:space="preserve"> </w:t>
      </w:r>
      <w:proofErr w:type="spellStart"/>
      <w:r w:rsidRPr="00C25DEE">
        <w:rPr>
          <w:rFonts w:cstheme="minorHAnsi"/>
          <w:shd w:val="clear" w:color="auto" w:fill="FFFFFF"/>
        </w:rPr>
        <w:t>edn</w:t>
      </w:r>
      <w:proofErr w:type="spellEnd"/>
      <w:r w:rsidRPr="00C25DEE">
        <w:rPr>
          <w:rFonts w:cstheme="minorHAnsi"/>
          <w:shd w:val="clear" w:color="auto" w:fill="FFFFFF"/>
        </w:rPr>
        <w:t>. Andover, Hampshire: Cengage.</w:t>
      </w:r>
    </w:p>
    <w:p w14:paraId="1C9FA70C" w14:textId="5592C18D" w:rsidR="00DC5C50" w:rsidRPr="00C25DEE" w:rsidRDefault="00DC5C50" w:rsidP="00722BE8">
      <w:pPr>
        <w:spacing w:line="360" w:lineRule="auto"/>
        <w:ind w:firstLine="720"/>
        <w:rPr>
          <w:rFonts w:cstheme="minorHAnsi"/>
          <w:shd w:val="clear" w:color="auto" w:fill="FFFFFF"/>
        </w:rPr>
      </w:pPr>
      <w:r w:rsidRPr="009D271A">
        <w:rPr>
          <w:rFonts w:cstheme="minorHAnsi"/>
          <w:shd w:val="clear" w:color="auto" w:fill="FFFFFF"/>
        </w:rPr>
        <w:t>Groves, J. (2024) </w:t>
      </w:r>
      <w:r w:rsidRPr="009D271A">
        <w:rPr>
          <w:rFonts w:cstheme="minorHAnsi"/>
          <w:i/>
          <w:shd w:val="clear" w:color="auto" w:fill="FFFFFF"/>
        </w:rPr>
        <w:t>What Is Greenwashing? </w:t>
      </w:r>
      <w:r w:rsidRPr="009D271A">
        <w:rPr>
          <w:rFonts w:cstheme="minorHAnsi"/>
          <w:shd w:val="clear" w:color="auto" w:fill="FFFFFF"/>
        </w:rPr>
        <w:t>Forbes</w:t>
      </w:r>
      <w:r w:rsidR="009D271A">
        <w:rPr>
          <w:rFonts w:cstheme="minorHAnsi"/>
          <w:shd w:val="clear" w:color="auto" w:fill="FFFFFF"/>
        </w:rPr>
        <w:t>.</w:t>
      </w:r>
      <w:r>
        <w:rPr>
          <w:rFonts w:cstheme="minorHAnsi"/>
          <w:shd w:val="clear" w:color="auto" w:fill="FFFFFF"/>
        </w:rPr>
        <w:t xml:space="preserve"> </w:t>
      </w:r>
      <w:r w:rsidR="00EC3929" w:rsidRPr="009D271A">
        <w:rPr>
          <w:rFonts w:cstheme="minorHAnsi"/>
          <w:shd w:val="clear" w:color="auto" w:fill="FFFFFF"/>
        </w:rPr>
        <w:t>Available at:</w:t>
      </w:r>
      <w:r w:rsidR="00EC3929" w:rsidRPr="00C25DEE">
        <w:rPr>
          <w:rFonts w:cstheme="minorHAnsi"/>
        </w:rPr>
        <w:t xml:space="preserve"> </w:t>
      </w:r>
      <w:hyperlink r:id="rId59" w:history="1">
        <w:r w:rsidR="00EC3929" w:rsidRPr="00C25DEE">
          <w:rPr>
            <w:rStyle w:val="Hyperlink"/>
            <w:rFonts w:cstheme="minorHAnsi"/>
          </w:rPr>
          <w:t>What Is Greenwashing? – Forbes Advisor UK</w:t>
        </w:r>
      </w:hyperlink>
      <w:r w:rsidR="00722BE8">
        <w:rPr>
          <w:rFonts w:cstheme="minorHAnsi"/>
        </w:rPr>
        <w:t xml:space="preserve">  (</w:t>
      </w:r>
      <w:r w:rsidR="00EC3929" w:rsidRPr="00C25DEE">
        <w:rPr>
          <w:rFonts w:cstheme="minorHAnsi"/>
        </w:rPr>
        <w:t>Accessed 9 March 2024</w:t>
      </w:r>
      <w:r w:rsidR="00722BE8">
        <w:rPr>
          <w:rFonts w:cstheme="minorHAnsi"/>
        </w:rPr>
        <w:t>)</w:t>
      </w:r>
      <w:r w:rsidR="00EC3929" w:rsidRPr="00C25DEE">
        <w:rPr>
          <w:rFonts w:cstheme="minorHAnsi"/>
        </w:rPr>
        <w:t xml:space="preserve">. </w:t>
      </w:r>
    </w:p>
    <w:p w14:paraId="28C01395" w14:textId="648AC344" w:rsidR="00CD28E1" w:rsidRDefault="00CD28E1" w:rsidP="00722BE8">
      <w:pPr>
        <w:spacing w:line="360" w:lineRule="auto"/>
        <w:ind w:firstLine="720"/>
        <w:rPr>
          <w:rFonts w:cstheme="minorHAnsi"/>
          <w:shd w:val="clear" w:color="auto" w:fill="FFFFFF"/>
        </w:rPr>
      </w:pPr>
      <w:r w:rsidRPr="00C25DEE">
        <w:rPr>
          <w:rFonts w:cstheme="minorHAnsi"/>
          <w:shd w:val="clear" w:color="auto" w:fill="FFFFFF"/>
        </w:rPr>
        <w:t xml:space="preserve">Hahn, R., &amp; </w:t>
      </w:r>
      <w:proofErr w:type="spellStart"/>
      <w:r w:rsidRPr="00C25DEE">
        <w:rPr>
          <w:rFonts w:cstheme="minorHAnsi"/>
          <w:shd w:val="clear" w:color="auto" w:fill="FFFFFF"/>
        </w:rPr>
        <w:t>Kühnen</w:t>
      </w:r>
      <w:proofErr w:type="spellEnd"/>
      <w:r w:rsidRPr="00C25DEE">
        <w:rPr>
          <w:rFonts w:cstheme="minorHAnsi"/>
          <w:shd w:val="clear" w:color="auto" w:fill="FFFFFF"/>
        </w:rPr>
        <w:t>, M. (2013) Determinants of sustainability reporting: a review of results, trends, theory, and opportunities in an expanding field of research. </w:t>
      </w:r>
      <w:r w:rsidRPr="00C25DEE">
        <w:rPr>
          <w:rFonts w:cstheme="minorHAnsi"/>
          <w:i/>
          <w:shd w:val="clear" w:color="auto" w:fill="FFFFFF"/>
        </w:rPr>
        <w:t>Journal of Cleaner Production</w:t>
      </w:r>
      <w:r w:rsidRPr="00C25DEE">
        <w:rPr>
          <w:rFonts w:cstheme="minorHAnsi"/>
          <w:shd w:val="clear" w:color="auto" w:fill="FFFFFF"/>
        </w:rPr>
        <w:t>, </w:t>
      </w:r>
      <w:r w:rsidRPr="00C25DEE">
        <w:rPr>
          <w:rFonts w:cstheme="minorHAnsi"/>
          <w:i/>
          <w:shd w:val="clear" w:color="auto" w:fill="FFFFFF"/>
        </w:rPr>
        <w:t>59</w:t>
      </w:r>
      <w:r w:rsidRPr="00C25DEE">
        <w:rPr>
          <w:rFonts w:cstheme="minorHAnsi"/>
          <w:shd w:val="clear" w:color="auto" w:fill="FFFFFF"/>
        </w:rPr>
        <w:t xml:space="preserve">, 5–21. Available at: </w:t>
      </w:r>
      <w:hyperlink r:id="rId60" w:history="1">
        <w:r w:rsidR="001D53FE" w:rsidRPr="001D53FE">
          <w:rPr>
            <w:rStyle w:val="Hyperlink"/>
          </w:rPr>
          <w:t>Determinants of sustainability reporting: a review of results, trends, theory, and opportunities in an expanding field of research - ScienceDirect</w:t>
        </w:r>
      </w:hyperlink>
      <w:r w:rsidRPr="00C25DEE">
        <w:rPr>
          <w:rFonts w:cstheme="minorHAnsi"/>
          <w:shd w:val="clear" w:color="auto" w:fill="FFFFFF"/>
        </w:rPr>
        <w:t xml:space="preserve"> (Accessed 7 November 2023). </w:t>
      </w:r>
    </w:p>
    <w:p w14:paraId="1EB77D6F" w14:textId="1116E647" w:rsidR="00E56740" w:rsidRDefault="004B0D02" w:rsidP="00722BE8">
      <w:pPr>
        <w:spacing w:line="360" w:lineRule="auto"/>
        <w:ind w:firstLine="720"/>
        <w:rPr>
          <w:rFonts w:cstheme="minorHAnsi"/>
          <w:shd w:val="clear" w:color="auto" w:fill="FFFFFF"/>
        </w:rPr>
      </w:pPr>
      <w:proofErr w:type="spellStart"/>
      <w:r w:rsidRPr="004B0D02">
        <w:rPr>
          <w:rFonts w:cstheme="minorHAnsi"/>
          <w:shd w:val="clear" w:color="auto" w:fill="FFFFFF"/>
        </w:rPr>
        <w:t>Hennaux</w:t>
      </w:r>
      <w:proofErr w:type="spellEnd"/>
      <w:r w:rsidRPr="004B0D02">
        <w:rPr>
          <w:rFonts w:cstheme="minorHAnsi"/>
          <w:shd w:val="clear" w:color="auto" w:fill="FFFFFF"/>
        </w:rPr>
        <w:t>, Q. (2024) </w:t>
      </w:r>
      <w:r w:rsidRPr="004B0D02">
        <w:rPr>
          <w:rFonts w:cstheme="minorHAnsi"/>
          <w:i/>
          <w:iCs/>
          <w:shd w:val="clear" w:color="auto" w:fill="FFFFFF"/>
        </w:rPr>
        <w:t>CSRD: Deep Dive into the Value Chain Requirements. </w:t>
      </w:r>
      <w:r>
        <w:rPr>
          <w:rFonts w:cstheme="minorHAnsi"/>
          <w:shd w:val="clear" w:color="auto" w:fill="FFFFFF"/>
        </w:rPr>
        <w:t xml:space="preserve">Available at: </w:t>
      </w:r>
      <w:hyperlink r:id="rId61" w:history="1">
        <w:r w:rsidR="00E56740" w:rsidRPr="00E56740">
          <w:rPr>
            <w:rStyle w:val="Hyperlink"/>
            <w:rFonts w:cstheme="minorHAnsi"/>
            <w:shd w:val="clear" w:color="auto" w:fill="FFFFFF"/>
          </w:rPr>
          <w:t>CSRD: Deep Dive into the Value Chain Requirements (greenomy.io)</w:t>
        </w:r>
      </w:hyperlink>
      <w:r w:rsidR="00E56740" w:rsidRPr="00E56740">
        <w:rPr>
          <w:rFonts w:cstheme="minorHAnsi"/>
          <w:shd w:val="clear" w:color="auto" w:fill="FFFFFF"/>
        </w:rPr>
        <w:t xml:space="preserve"> </w:t>
      </w:r>
      <w:r w:rsidR="00E56740">
        <w:rPr>
          <w:rFonts w:cstheme="minorHAnsi"/>
          <w:shd w:val="clear" w:color="auto" w:fill="FFFFFF"/>
        </w:rPr>
        <w:t xml:space="preserve">Accessed 14 September 2024. </w:t>
      </w:r>
    </w:p>
    <w:p w14:paraId="383024E7" w14:textId="5C9D6EFB" w:rsidR="007B0AB5" w:rsidRPr="00C25DEE" w:rsidRDefault="007B0AB5" w:rsidP="00722BE8">
      <w:pPr>
        <w:spacing w:line="360" w:lineRule="auto"/>
        <w:ind w:firstLine="720"/>
        <w:rPr>
          <w:rFonts w:cstheme="minorHAnsi"/>
          <w:shd w:val="clear" w:color="auto" w:fill="FFFFFF"/>
        </w:rPr>
      </w:pPr>
      <w:proofErr w:type="spellStart"/>
      <w:r w:rsidRPr="00C25DEE">
        <w:rPr>
          <w:rFonts w:cstheme="minorHAnsi"/>
          <w:shd w:val="clear" w:color="auto" w:fill="FFFFFF"/>
        </w:rPr>
        <w:t>Holzheuser</w:t>
      </w:r>
      <w:proofErr w:type="spellEnd"/>
      <w:r w:rsidRPr="00C25DEE">
        <w:rPr>
          <w:rFonts w:cstheme="minorHAnsi"/>
          <w:shd w:val="clear" w:color="auto" w:fill="FFFFFF"/>
        </w:rPr>
        <w:t xml:space="preserve">, S., Hairabedian, J., </w:t>
      </w:r>
      <w:r w:rsidR="00722BE8">
        <w:rPr>
          <w:rFonts w:cstheme="minorHAnsi"/>
          <w:shd w:val="clear" w:color="auto" w:fill="FFFFFF"/>
        </w:rPr>
        <w:t>&amp;</w:t>
      </w:r>
      <w:r w:rsidRPr="00C25DEE">
        <w:rPr>
          <w:rFonts w:cstheme="minorHAnsi"/>
          <w:shd w:val="clear" w:color="auto" w:fill="FFFFFF"/>
        </w:rPr>
        <w:t xml:space="preserve"> de Valence, J. (2023) </w:t>
      </w:r>
      <w:r w:rsidRPr="00C25DEE">
        <w:rPr>
          <w:rFonts w:cstheme="minorHAnsi"/>
          <w:i/>
          <w:shd w:val="clear" w:color="auto" w:fill="FFFFFF"/>
        </w:rPr>
        <w:t>CSRD will affect 50,000 businesses: Guidance &amp; next steps. </w:t>
      </w:r>
      <w:r w:rsidR="00394B87" w:rsidRPr="00C25DEE">
        <w:rPr>
          <w:rFonts w:cstheme="minorHAnsi"/>
          <w:shd w:val="clear" w:color="auto" w:fill="FFFFFF"/>
        </w:rPr>
        <w:t xml:space="preserve">Available at: </w:t>
      </w:r>
      <w:hyperlink r:id="rId62" w:history="1">
        <w:r w:rsidR="00394B87" w:rsidRPr="00C25DEE">
          <w:rPr>
            <w:rStyle w:val="Hyperlink"/>
            <w:rFonts w:cstheme="minorHAnsi"/>
            <w:shd w:val="clear" w:color="auto" w:fill="FFFFFF"/>
          </w:rPr>
          <w:t>CSRD will affect 50,000 businesses: Guidance &amp; next steps (eco-act.com)</w:t>
        </w:r>
      </w:hyperlink>
      <w:r w:rsidR="00394B87" w:rsidRPr="00C25DEE">
        <w:rPr>
          <w:rFonts w:cstheme="minorHAnsi"/>
          <w:shd w:val="clear" w:color="auto" w:fill="FFFFFF"/>
        </w:rPr>
        <w:t xml:space="preserve"> </w:t>
      </w:r>
      <w:r w:rsidR="00722BE8">
        <w:rPr>
          <w:rFonts w:cstheme="minorHAnsi"/>
          <w:shd w:val="clear" w:color="auto" w:fill="FFFFFF"/>
        </w:rPr>
        <w:t>(</w:t>
      </w:r>
      <w:r w:rsidR="00394B87" w:rsidRPr="00C25DEE">
        <w:rPr>
          <w:rFonts w:cstheme="minorHAnsi"/>
          <w:shd w:val="clear" w:color="auto" w:fill="FFFFFF"/>
        </w:rPr>
        <w:t>Accessed 31 August 2024</w:t>
      </w:r>
      <w:r w:rsidR="00722BE8">
        <w:rPr>
          <w:rFonts w:cstheme="minorHAnsi"/>
          <w:shd w:val="clear" w:color="auto" w:fill="FFFFFF"/>
        </w:rPr>
        <w:t>)</w:t>
      </w:r>
      <w:r w:rsidR="00394B87" w:rsidRPr="00C25DEE">
        <w:rPr>
          <w:rFonts w:cstheme="minorHAnsi"/>
          <w:shd w:val="clear" w:color="auto" w:fill="FFFFFF"/>
        </w:rPr>
        <w:t xml:space="preserve">. </w:t>
      </w:r>
    </w:p>
    <w:p w14:paraId="3E452D30" w14:textId="14B24F18" w:rsidR="000E611B" w:rsidRPr="00C25DEE" w:rsidRDefault="000E611B" w:rsidP="006B0E28">
      <w:pPr>
        <w:spacing w:line="360" w:lineRule="auto"/>
        <w:ind w:firstLine="720"/>
        <w:rPr>
          <w:rFonts w:cstheme="minorHAnsi"/>
        </w:rPr>
      </w:pPr>
      <w:r w:rsidRPr="00C25DEE">
        <w:rPr>
          <w:rFonts w:cstheme="minorHAnsi"/>
        </w:rPr>
        <w:t xml:space="preserve">Horn, H. (2024) </w:t>
      </w:r>
      <w:r w:rsidRPr="00C25DEE">
        <w:rPr>
          <w:rFonts w:cstheme="minorHAnsi"/>
          <w:i/>
        </w:rPr>
        <w:t xml:space="preserve">PWC’s Global CSRD Survey 2024: The promise and reality of CSRD reporting. </w:t>
      </w:r>
      <w:r w:rsidRPr="00C25DEE">
        <w:rPr>
          <w:rFonts w:cstheme="minorHAnsi"/>
        </w:rPr>
        <w:t xml:space="preserve">(Webinar). (Online). PWC. </w:t>
      </w:r>
      <w:r w:rsidR="006B0E28">
        <w:rPr>
          <w:rFonts w:cstheme="minorHAnsi"/>
        </w:rPr>
        <w:t>(Accessed</w:t>
      </w:r>
      <w:r w:rsidRPr="00C25DEE">
        <w:rPr>
          <w:rFonts w:cstheme="minorHAnsi"/>
        </w:rPr>
        <w:t xml:space="preserve"> 20 June 2024</w:t>
      </w:r>
      <w:r w:rsidR="006B0E28">
        <w:rPr>
          <w:rFonts w:cstheme="minorHAnsi"/>
        </w:rPr>
        <w:t>)</w:t>
      </w:r>
      <w:r w:rsidRPr="00C25DEE">
        <w:rPr>
          <w:rFonts w:cstheme="minorHAnsi"/>
        </w:rPr>
        <w:t xml:space="preserve">. </w:t>
      </w:r>
    </w:p>
    <w:p w14:paraId="75E03654" w14:textId="75F9C582" w:rsidR="00561071" w:rsidRDefault="00561071" w:rsidP="006B0E28">
      <w:pPr>
        <w:spacing w:line="360" w:lineRule="auto"/>
        <w:ind w:firstLine="720"/>
        <w:rPr>
          <w:rFonts w:cstheme="minorHAnsi"/>
          <w:shd w:val="clear" w:color="auto" w:fill="FFFFFF"/>
        </w:rPr>
      </w:pPr>
      <w:r w:rsidRPr="006B0E28">
        <w:rPr>
          <w:rFonts w:cstheme="minorHAnsi"/>
          <w:shd w:val="clear" w:color="auto" w:fill="FFFFFF"/>
        </w:rPr>
        <w:t>Hotten</w:t>
      </w:r>
      <w:r w:rsidR="001647DD" w:rsidRPr="006B0E28">
        <w:rPr>
          <w:rFonts w:cstheme="minorHAnsi"/>
          <w:shd w:val="clear" w:color="auto" w:fill="FFFFFF"/>
        </w:rPr>
        <w:t xml:space="preserve">, </w:t>
      </w:r>
      <w:r w:rsidRPr="006B0E28">
        <w:rPr>
          <w:rFonts w:cstheme="minorHAnsi"/>
          <w:shd w:val="clear" w:color="auto" w:fill="FFFFFF"/>
        </w:rPr>
        <w:t>R. (2015) </w:t>
      </w:r>
      <w:r w:rsidRPr="006B0E28">
        <w:rPr>
          <w:rFonts w:cstheme="minorHAnsi"/>
          <w:i/>
          <w:shd w:val="clear" w:color="auto" w:fill="FFFFFF"/>
        </w:rPr>
        <w:t>Volkswagen: The scandal explained. </w:t>
      </w:r>
      <w:r w:rsidRPr="006B0E28">
        <w:rPr>
          <w:rFonts w:cstheme="minorHAnsi"/>
          <w:shd w:val="clear" w:color="auto" w:fill="FFFFFF"/>
        </w:rPr>
        <w:t>BBC News.</w:t>
      </w:r>
      <w:r w:rsidR="001647DD" w:rsidRPr="006B0E28">
        <w:rPr>
          <w:rFonts w:cstheme="minorHAnsi"/>
          <w:shd w:val="clear" w:color="auto" w:fill="FFFFFF"/>
        </w:rPr>
        <w:t xml:space="preserve"> Available at:</w:t>
      </w:r>
      <w:r w:rsidR="001647DD" w:rsidRPr="00C25DEE">
        <w:rPr>
          <w:rFonts w:cstheme="minorHAnsi"/>
          <w:color w:val="666666"/>
          <w:shd w:val="clear" w:color="auto" w:fill="FFFFFF"/>
        </w:rPr>
        <w:t xml:space="preserve"> </w:t>
      </w:r>
      <w:hyperlink r:id="rId63" w:history="1">
        <w:r w:rsidR="001647DD" w:rsidRPr="00C25DEE">
          <w:rPr>
            <w:rStyle w:val="Hyperlink"/>
            <w:rFonts w:cstheme="minorHAnsi"/>
          </w:rPr>
          <w:t>Volkswagen: The scandal explained - BBC News</w:t>
        </w:r>
      </w:hyperlink>
      <w:r w:rsidR="001647DD" w:rsidRPr="00C25DEE">
        <w:rPr>
          <w:rFonts w:cstheme="minorHAnsi"/>
        </w:rPr>
        <w:t xml:space="preserve"> </w:t>
      </w:r>
      <w:r w:rsidRPr="00C25DEE">
        <w:rPr>
          <w:rFonts w:cstheme="minorHAnsi"/>
        </w:rPr>
        <w:t xml:space="preserve"> </w:t>
      </w:r>
      <w:r w:rsidR="006B0E28">
        <w:rPr>
          <w:rFonts w:cstheme="minorHAnsi"/>
        </w:rPr>
        <w:t>(</w:t>
      </w:r>
      <w:r w:rsidRPr="006B0E28">
        <w:rPr>
          <w:rFonts w:cstheme="minorHAnsi"/>
          <w:shd w:val="clear" w:color="auto" w:fill="FFFFFF"/>
        </w:rPr>
        <w:t>Accessed 20 April 2024</w:t>
      </w:r>
      <w:r w:rsidR="006B0E28">
        <w:rPr>
          <w:rFonts w:cstheme="minorHAnsi"/>
          <w:shd w:val="clear" w:color="auto" w:fill="FFFFFF"/>
        </w:rPr>
        <w:t>)</w:t>
      </w:r>
      <w:r w:rsidR="00E42DDB" w:rsidRPr="006B0E28">
        <w:rPr>
          <w:rFonts w:cstheme="minorHAnsi"/>
          <w:shd w:val="clear" w:color="auto" w:fill="FFFFFF"/>
        </w:rPr>
        <w:t>.</w:t>
      </w:r>
    </w:p>
    <w:p w14:paraId="4554B973" w14:textId="2BE2AC35" w:rsidR="00FB1360" w:rsidRPr="00C25DEE" w:rsidRDefault="00FB1360" w:rsidP="006B0E28">
      <w:pPr>
        <w:spacing w:line="360" w:lineRule="auto"/>
        <w:ind w:firstLine="720"/>
        <w:rPr>
          <w:rFonts w:cstheme="minorHAnsi"/>
          <w:color w:val="666666"/>
          <w:shd w:val="clear" w:color="auto" w:fill="FFFFFF"/>
        </w:rPr>
      </w:pPr>
      <w:r w:rsidRPr="006B0E28">
        <w:rPr>
          <w:rFonts w:cstheme="minorHAnsi"/>
          <w:shd w:val="clear" w:color="auto" w:fill="FFFFFF"/>
        </w:rPr>
        <w:t>Intergovernmental Panel on Climate Change (2023) </w:t>
      </w:r>
      <w:r w:rsidRPr="006B0E28">
        <w:rPr>
          <w:rFonts w:cstheme="minorHAnsi"/>
          <w:i/>
          <w:shd w:val="clear" w:color="auto" w:fill="FFFFFF"/>
        </w:rPr>
        <w:t>Urgent climate action can secure a liveable future for all.</w:t>
      </w:r>
      <w:r w:rsidRPr="006B0E28">
        <w:rPr>
          <w:rFonts w:cstheme="minorHAnsi"/>
          <w:shd w:val="clear" w:color="auto" w:fill="FFFFFF"/>
        </w:rPr>
        <w:t> Available at:</w:t>
      </w:r>
      <w:r w:rsidRPr="00C25DEE">
        <w:rPr>
          <w:rFonts w:cstheme="minorHAnsi"/>
          <w:color w:val="666666"/>
          <w:shd w:val="clear" w:color="auto" w:fill="FFFFFF"/>
        </w:rPr>
        <w:t xml:space="preserve"> </w:t>
      </w:r>
      <w:hyperlink r:id="rId64" w:history="1">
        <w:r w:rsidRPr="00C25DEE">
          <w:rPr>
            <w:rStyle w:val="Hyperlink"/>
            <w:rFonts w:cstheme="minorHAnsi"/>
            <w:shd w:val="clear" w:color="auto" w:fill="FFFFFF"/>
          </w:rPr>
          <w:t>IPCC_AR6_SYR_PressRelease_en.pdf</w:t>
        </w:r>
      </w:hyperlink>
      <w:r w:rsidRPr="00C25DEE">
        <w:rPr>
          <w:rFonts w:cstheme="minorHAnsi"/>
          <w:color w:val="666666"/>
          <w:shd w:val="clear" w:color="auto" w:fill="FFFFFF"/>
        </w:rPr>
        <w:t xml:space="preserve"> </w:t>
      </w:r>
      <w:r w:rsidR="006B0E28">
        <w:rPr>
          <w:rFonts w:cstheme="minorHAnsi"/>
          <w:color w:val="666666"/>
          <w:shd w:val="clear" w:color="auto" w:fill="FFFFFF"/>
        </w:rPr>
        <w:t>(</w:t>
      </w:r>
      <w:r w:rsidRPr="006B0E28">
        <w:rPr>
          <w:rFonts w:cstheme="minorHAnsi"/>
          <w:shd w:val="clear" w:color="auto" w:fill="FFFFFF"/>
        </w:rPr>
        <w:t>Accessed 22 August 2024</w:t>
      </w:r>
      <w:r w:rsidR="006B0E28">
        <w:rPr>
          <w:rFonts w:cstheme="minorHAnsi"/>
          <w:shd w:val="clear" w:color="auto" w:fill="FFFFFF"/>
        </w:rPr>
        <w:t>)</w:t>
      </w:r>
      <w:r w:rsidRPr="006B0E28">
        <w:rPr>
          <w:rFonts w:cstheme="minorHAnsi"/>
          <w:shd w:val="clear" w:color="auto" w:fill="FFFFFF"/>
        </w:rPr>
        <w:t>.</w:t>
      </w:r>
      <w:r w:rsidRPr="00C25DEE">
        <w:rPr>
          <w:rFonts w:cstheme="minorHAnsi"/>
          <w:color w:val="666666"/>
          <w:shd w:val="clear" w:color="auto" w:fill="FFFFFF"/>
        </w:rPr>
        <w:t xml:space="preserve"> </w:t>
      </w:r>
    </w:p>
    <w:p w14:paraId="19D5CD63" w14:textId="24F26C3A" w:rsidR="00B85CD0" w:rsidRDefault="00B85CD0" w:rsidP="006B0E28">
      <w:pPr>
        <w:spacing w:line="360" w:lineRule="auto"/>
        <w:ind w:firstLine="720"/>
        <w:rPr>
          <w:rFonts w:cstheme="minorHAnsi"/>
          <w:shd w:val="clear" w:color="auto" w:fill="FFFFFF"/>
        </w:rPr>
      </w:pPr>
      <w:r w:rsidRPr="006B0E28">
        <w:rPr>
          <w:rFonts w:cstheme="minorHAnsi"/>
          <w:shd w:val="clear" w:color="auto" w:fill="FFFFFF"/>
        </w:rPr>
        <w:t>International Rescue Committee (2023) </w:t>
      </w:r>
      <w:r w:rsidRPr="006B0E28">
        <w:rPr>
          <w:rFonts w:cstheme="minorHAnsi"/>
          <w:i/>
          <w:shd w:val="clear" w:color="auto" w:fill="FFFFFF"/>
        </w:rPr>
        <w:t>International Rescue Committee: 2024 Emergency Watchlist.</w:t>
      </w:r>
      <w:r w:rsidRPr="006B0E28">
        <w:rPr>
          <w:rFonts w:cstheme="minorHAnsi"/>
          <w:shd w:val="clear" w:color="auto" w:fill="FFFFFF"/>
        </w:rPr>
        <w:t> Available at:</w:t>
      </w:r>
      <w:r w:rsidRPr="00C25DEE">
        <w:rPr>
          <w:rFonts w:cstheme="minorHAnsi"/>
          <w:color w:val="666666"/>
          <w:shd w:val="clear" w:color="auto" w:fill="FFFFFF"/>
        </w:rPr>
        <w:t xml:space="preserve"> </w:t>
      </w:r>
      <w:hyperlink r:id="rId65" w:history="1">
        <w:r w:rsidR="00F41002" w:rsidRPr="00C25DEE">
          <w:rPr>
            <w:rStyle w:val="Hyperlink"/>
            <w:rFonts w:cstheme="minorHAnsi"/>
            <w:shd w:val="clear" w:color="auto" w:fill="FFFFFF"/>
          </w:rPr>
          <w:t>CS2401_Report_Watchlist_Final_30MB.pdf (rescue.org)</w:t>
        </w:r>
      </w:hyperlink>
      <w:r w:rsidR="00F41002" w:rsidRPr="00C25DEE">
        <w:rPr>
          <w:rFonts w:cstheme="minorHAnsi"/>
          <w:color w:val="666666"/>
          <w:shd w:val="clear" w:color="auto" w:fill="FFFFFF"/>
        </w:rPr>
        <w:t xml:space="preserve"> </w:t>
      </w:r>
      <w:r w:rsidR="006B0E28">
        <w:rPr>
          <w:rFonts w:cstheme="minorHAnsi"/>
          <w:color w:val="666666"/>
          <w:shd w:val="clear" w:color="auto" w:fill="FFFFFF"/>
        </w:rPr>
        <w:t>(</w:t>
      </w:r>
      <w:r w:rsidR="00F41002" w:rsidRPr="006B0E28">
        <w:rPr>
          <w:rFonts w:cstheme="minorHAnsi"/>
          <w:shd w:val="clear" w:color="auto" w:fill="FFFFFF"/>
        </w:rPr>
        <w:t>Accessed 1 September 2024</w:t>
      </w:r>
      <w:r w:rsidR="006B0E28">
        <w:rPr>
          <w:rFonts w:cstheme="minorHAnsi"/>
          <w:shd w:val="clear" w:color="auto" w:fill="FFFFFF"/>
        </w:rPr>
        <w:t>)</w:t>
      </w:r>
      <w:r w:rsidR="00F41002" w:rsidRPr="006B0E28">
        <w:rPr>
          <w:rFonts w:cstheme="minorHAnsi"/>
          <w:shd w:val="clear" w:color="auto" w:fill="FFFFFF"/>
        </w:rPr>
        <w:t xml:space="preserve">. </w:t>
      </w:r>
    </w:p>
    <w:p w14:paraId="2F13128C" w14:textId="2C5CFD0B" w:rsidR="00DB0A57" w:rsidRDefault="00602700" w:rsidP="006B0E28">
      <w:pPr>
        <w:spacing w:line="360" w:lineRule="auto"/>
        <w:ind w:firstLine="720"/>
        <w:rPr>
          <w:rFonts w:cstheme="minorHAnsi"/>
          <w:shd w:val="clear" w:color="auto" w:fill="FFFFFF"/>
        </w:rPr>
      </w:pPr>
      <w:r w:rsidRPr="00602700">
        <w:rPr>
          <w:rFonts w:cstheme="minorHAnsi"/>
          <w:shd w:val="clear" w:color="auto" w:fill="FFFFFF"/>
        </w:rPr>
        <w:lastRenderedPageBreak/>
        <w:t>Jessop, S., Kerber, R., &amp; Binnie, I. (2024) Europe stands firm against US-driven ESG backlash.</w:t>
      </w:r>
      <w:r w:rsidRPr="00602700">
        <w:rPr>
          <w:rFonts w:cstheme="minorHAnsi"/>
          <w:i/>
          <w:iCs/>
          <w:shd w:val="clear" w:color="auto" w:fill="FFFFFF"/>
        </w:rPr>
        <w:t> Reuters</w:t>
      </w:r>
      <w:r w:rsidR="00DB0A57">
        <w:rPr>
          <w:rFonts w:cstheme="minorHAnsi"/>
          <w:i/>
          <w:iCs/>
          <w:shd w:val="clear" w:color="auto" w:fill="FFFFFF"/>
        </w:rPr>
        <w:t xml:space="preserve">. </w:t>
      </w:r>
      <w:r w:rsidR="00DB0A57">
        <w:rPr>
          <w:rFonts w:cstheme="minorHAnsi"/>
          <w:shd w:val="clear" w:color="auto" w:fill="FFFFFF"/>
        </w:rPr>
        <w:t>Available at:</w:t>
      </w:r>
      <w:r w:rsidR="00DB0A57">
        <w:rPr>
          <w:rFonts w:cstheme="minorHAnsi"/>
          <w:i/>
          <w:iCs/>
          <w:shd w:val="clear" w:color="auto" w:fill="FFFFFF"/>
        </w:rPr>
        <w:t xml:space="preserve"> </w:t>
      </w:r>
      <w:hyperlink r:id="rId66" w:history="1">
        <w:r w:rsidR="00DB0A57" w:rsidRPr="00DB0A57">
          <w:rPr>
            <w:rStyle w:val="Hyperlink"/>
            <w:rFonts w:cstheme="minorHAnsi"/>
            <w:shd w:val="clear" w:color="auto" w:fill="FFFFFF"/>
          </w:rPr>
          <w:t>Europe stands firm against US-driven ESG backlash | Reuters</w:t>
        </w:r>
      </w:hyperlink>
      <w:r w:rsidR="00DB0A57">
        <w:rPr>
          <w:rFonts w:cstheme="minorHAnsi"/>
          <w:shd w:val="clear" w:color="auto" w:fill="FFFFFF"/>
        </w:rPr>
        <w:t xml:space="preserve"> Accessed 8 September 2024. </w:t>
      </w:r>
    </w:p>
    <w:p w14:paraId="2D614E67" w14:textId="5F432C9B" w:rsidR="008F4CA0" w:rsidRPr="00C25DEE" w:rsidRDefault="008F4CA0" w:rsidP="006B0E28">
      <w:pPr>
        <w:spacing w:line="360" w:lineRule="auto"/>
        <w:ind w:firstLine="720"/>
        <w:rPr>
          <w:rFonts w:cstheme="minorHAnsi"/>
          <w:color w:val="666666"/>
          <w:shd w:val="clear" w:color="auto" w:fill="FFFFFF"/>
        </w:rPr>
      </w:pPr>
      <w:r w:rsidRPr="006B0E28">
        <w:rPr>
          <w:rFonts w:cstheme="minorHAnsi"/>
          <w:shd w:val="clear" w:color="auto" w:fill="FFFFFF"/>
        </w:rPr>
        <w:t>Johnson, L. (2023) </w:t>
      </w:r>
      <w:r w:rsidRPr="006B0E28">
        <w:rPr>
          <w:rFonts w:cstheme="minorHAnsi"/>
          <w:i/>
          <w:shd w:val="clear" w:color="auto" w:fill="FFFFFF"/>
        </w:rPr>
        <w:t>Greenwashing growing in frequency and complexity: report. </w:t>
      </w:r>
      <w:r w:rsidRPr="006B0E28">
        <w:rPr>
          <w:rFonts w:cstheme="minorHAnsi"/>
          <w:shd w:val="clear" w:color="auto" w:fill="FFFFFF"/>
        </w:rPr>
        <w:t>ESGDIVE. Available at:</w:t>
      </w:r>
      <w:r w:rsidRPr="00C25DEE">
        <w:rPr>
          <w:rFonts w:cstheme="minorHAnsi"/>
          <w:color w:val="666666"/>
          <w:shd w:val="clear" w:color="auto" w:fill="FFFFFF"/>
        </w:rPr>
        <w:t xml:space="preserve"> </w:t>
      </w:r>
      <w:hyperlink r:id="rId67" w:history="1">
        <w:r w:rsidRPr="00C25DEE">
          <w:rPr>
            <w:rStyle w:val="Hyperlink"/>
            <w:rFonts w:cstheme="minorHAnsi"/>
            <w:shd w:val="clear" w:color="auto" w:fill="FFFFFF"/>
          </w:rPr>
          <w:t>Greenwashing growing in frequency and complexity: report | ESG Dive</w:t>
        </w:r>
      </w:hyperlink>
      <w:r w:rsidRPr="00C25DEE">
        <w:rPr>
          <w:rFonts w:cstheme="minorHAnsi"/>
          <w:color w:val="666666"/>
          <w:shd w:val="clear" w:color="auto" w:fill="FFFFFF"/>
        </w:rPr>
        <w:t xml:space="preserve"> </w:t>
      </w:r>
      <w:r w:rsidR="006B0E28">
        <w:rPr>
          <w:rFonts w:cstheme="minorHAnsi"/>
          <w:color w:val="666666"/>
          <w:shd w:val="clear" w:color="auto" w:fill="FFFFFF"/>
        </w:rPr>
        <w:t>(</w:t>
      </w:r>
      <w:r w:rsidRPr="006B0E28">
        <w:rPr>
          <w:rFonts w:cstheme="minorHAnsi"/>
          <w:shd w:val="clear" w:color="auto" w:fill="FFFFFF"/>
        </w:rPr>
        <w:t>Accessed 31 August 2024</w:t>
      </w:r>
      <w:r w:rsidR="006B0E28">
        <w:rPr>
          <w:rFonts w:cstheme="minorHAnsi"/>
          <w:shd w:val="clear" w:color="auto" w:fill="FFFFFF"/>
        </w:rPr>
        <w:t>)</w:t>
      </w:r>
      <w:r w:rsidRPr="006B0E28">
        <w:rPr>
          <w:rFonts w:cstheme="minorHAnsi"/>
          <w:shd w:val="clear" w:color="auto" w:fill="FFFFFF"/>
        </w:rPr>
        <w:t>.</w:t>
      </w:r>
      <w:r w:rsidRPr="00C25DEE">
        <w:rPr>
          <w:rFonts w:cstheme="minorHAnsi"/>
          <w:color w:val="666666"/>
          <w:shd w:val="clear" w:color="auto" w:fill="FFFFFF"/>
        </w:rPr>
        <w:t xml:space="preserve"> </w:t>
      </w:r>
    </w:p>
    <w:p w14:paraId="5D63400B" w14:textId="43BCFA55" w:rsidR="00E42DDB" w:rsidRPr="006B0E28" w:rsidRDefault="00E42DDB" w:rsidP="006B0E28">
      <w:pPr>
        <w:spacing w:line="360" w:lineRule="auto"/>
        <w:ind w:left="720"/>
        <w:rPr>
          <w:rFonts w:cstheme="minorHAnsi"/>
          <w:shd w:val="clear" w:color="auto" w:fill="FFFFFF"/>
        </w:rPr>
      </w:pPr>
      <w:r w:rsidRPr="006B0E28">
        <w:rPr>
          <w:rFonts w:cstheme="minorHAnsi"/>
          <w:shd w:val="clear" w:color="auto" w:fill="FFFFFF"/>
        </w:rPr>
        <w:t>Jupp, V. (2009) </w:t>
      </w:r>
      <w:r w:rsidRPr="006B0E28">
        <w:rPr>
          <w:rFonts w:cstheme="minorHAnsi"/>
          <w:i/>
          <w:shd w:val="clear" w:color="auto" w:fill="FFFFFF"/>
        </w:rPr>
        <w:t>The SAGE Dictionary of SOCIAL RESEARCH METHODS</w:t>
      </w:r>
      <w:r w:rsidR="00565294">
        <w:rPr>
          <w:rFonts w:cstheme="minorHAnsi"/>
          <w:shd w:val="clear" w:color="auto" w:fill="FFFFFF"/>
        </w:rPr>
        <w:t>. 1</w:t>
      </w:r>
      <w:r w:rsidR="00565294" w:rsidRPr="00565294">
        <w:rPr>
          <w:rFonts w:cstheme="minorHAnsi"/>
          <w:shd w:val="clear" w:color="auto" w:fill="FFFFFF"/>
          <w:vertAlign w:val="superscript"/>
        </w:rPr>
        <w:t>st</w:t>
      </w:r>
      <w:r w:rsidR="00565294">
        <w:rPr>
          <w:rFonts w:cstheme="minorHAnsi"/>
          <w:shd w:val="clear" w:color="auto" w:fill="FFFFFF"/>
        </w:rPr>
        <w:t xml:space="preserve"> </w:t>
      </w:r>
      <w:proofErr w:type="spellStart"/>
      <w:r w:rsidR="00565294">
        <w:rPr>
          <w:rFonts w:cstheme="minorHAnsi"/>
          <w:shd w:val="clear" w:color="auto" w:fill="FFFFFF"/>
        </w:rPr>
        <w:t>edn</w:t>
      </w:r>
      <w:proofErr w:type="spellEnd"/>
      <w:r w:rsidRPr="006B0E28">
        <w:rPr>
          <w:rFonts w:cstheme="minorHAnsi"/>
          <w:shd w:val="clear" w:color="auto" w:fill="FFFFFF"/>
        </w:rPr>
        <w:t xml:space="preserve">. Sage. </w:t>
      </w:r>
    </w:p>
    <w:p w14:paraId="53B723B0" w14:textId="296F0865" w:rsidR="00371B95" w:rsidRPr="006B0E28" w:rsidRDefault="00371B95" w:rsidP="006B0E28">
      <w:pPr>
        <w:spacing w:line="360" w:lineRule="auto"/>
        <w:ind w:firstLine="720"/>
        <w:rPr>
          <w:rFonts w:cstheme="minorHAnsi"/>
          <w:shd w:val="clear" w:color="auto" w:fill="FFFFFF"/>
        </w:rPr>
      </w:pPr>
      <w:r w:rsidRPr="006B0E28">
        <w:rPr>
          <w:rFonts w:cstheme="minorHAnsi"/>
          <w:shd w:val="clear" w:color="auto" w:fill="FFFFFF"/>
        </w:rPr>
        <w:t>KOLK, A.</w:t>
      </w:r>
      <w:r w:rsidR="00565294">
        <w:rPr>
          <w:rFonts w:cstheme="minorHAnsi"/>
          <w:shd w:val="clear" w:color="auto" w:fill="FFFFFF"/>
        </w:rPr>
        <w:t xml:space="preserve"> (</w:t>
      </w:r>
      <w:r w:rsidRPr="006B0E28">
        <w:rPr>
          <w:rFonts w:cstheme="minorHAnsi"/>
          <w:shd w:val="clear" w:color="auto" w:fill="FFFFFF"/>
        </w:rPr>
        <w:t>2003</w:t>
      </w:r>
      <w:r w:rsidR="00565294">
        <w:rPr>
          <w:rFonts w:cstheme="minorHAnsi"/>
          <w:shd w:val="clear" w:color="auto" w:fill="FFFFFF"/>
        </w:rPr>
        <w:t>)</w:t>
      </w:r>
      <w:r w:rsidRPr="006B0E28">
        <w:rPr>
          <w:rFonts w:cstheme="minorHAnsi"/>
          <w:shd w:val="clear" w:color="auto" w:fill="FFFFFF"/>
        </w:rPr>
        <w:t xml:space="preserve"> Trends in sustainability reporting by the Fortune Global 250. </w:t>
      </w:r>
      <w:r w:rsidRPr="006B0E28">
        <w:rPr>
          <w:rFonts w:cstheme="minorHAnsi"/>
          <w:i/>
          <w:shd w:val="clear" w:color="auto" w:fill="FFFFFF"/>
        </w:rPr>
        <w:t>Business Strategy and the Environment, </w:t>
      </w:r>
      <w:r w:rsidRPr="006B0E28">
        <w:rPr>
          <w:rFonts w:cstheme="minorHAnsi"/>
          <w:b/>
          <w:shd w:val="clear" w:color="auto" w:fill="FFFFFF"/>
        </w:rPr>
        <w:t>12</w:t>
      </w:r>
      <w:r w:rsidRPr="006B0E28">
        <w:rPr>
          <w:rFonts w:cstheme="minorHAnsi"/>
          <w:shd w:val="clear" w:color="auto" w:fill="FFFFFF"/>
        </w:rPr>
        <w:t>(5), pp. 279-291.</w:t>
      </w:r>
      <w:r w:rsidR="0028573C">
        <w:rPr>
          <w:rFonts w:cstheme="minorHAnsi"/>
          <w:shd w:val="clear" w:color="auto" w:fill="FFFFFF"/>
        </w:rPr>
        <w:t xml:space="preserve"> Available at: </w:t>
      </w:r>
      <w:hyperlink r:id="rId68" w:history="1">
        <w:r w:rsidR="0028573C" w:rsidRPr="0028573C">
          <w:rPr>
            <w:rStyle w:val="Hyperlink"/>
            <w:rFonts w:cstheme="minorHAnsi"/>
            <w:shd w:val="clear" w:color="auto" w:fill="FFFFFF"/>
          </w:rPr>
          <w:t>Trends_in_sustainability_repor.pdf</w:t>
        </w:r>
      </w:hyperlink>
      <w:r w:rsidR="0028573C">
        <w:rPr>
          <w:rFonts w:cstheme="minorHAnsi"/>
          <w:shd w:val="clear" w:color="auto" w:fill="FFFFFF"/>
        </w:rPr>
        <w:t xml:space="preserve"> (Accessed </w:t>
      </w:r>
      <w:r w:rsidR="002D7457">
        <w:rPr>
          <w:rFonts w:cstheme="minorHAnsi"/>
          <w:shd w:val="clear" w:color="auto" w:fill="FFFFFF"/>
        </w:rPr>
        <w:t xml:space="preserve">2 January 2024). </w:t>
      </w:r>
    </w:p>
    <w:p w14:paraId="6FC6865A" w14:textId="2292D9AE" w:rsidR="008E1AB6" w:rsidRPr="00C25DEE" w:rsidRDefault="008E1AB6" w:rsidP="008E1AB6">
      <w:pPr>
        <w:spacing w:line="360" w:lineRule="auto"/>
        <w:ind w:firstLine="720"/>
        <w:rPr>
          <w:rFonts w:cstheme="minorHAnsi"/>
        </w:rPr>
      </w:pPr>
      <w:r w:rsidRPr="00C25DEE">
        <w:rPr>
          <w:rFonts w:cstheme="minorHAnsi"/>
          <w:shd w:val="clear" w:color="auto" w:fill="FFFFFF"/>
        </w:rPr>
        <w:t xml:space="preserve">KPMG (2022) </w:t>
      </w:r>
      <w:r w:rsidRPr="00C25DEE">
        <w:rPr>
          <w:rFonts w:cstheme="minorHAnsi"/>
          <w:i/>
          <w:iCs/>
          <w:shd w:val="clear" w:color="auto" w:fill="FFFFFF"/>
        </w:rPr>
        <w:t>Sustainability reporting. The CSRD: From paper tiger to transition instrument.</w:t>
      </w:r>
      <w:r w:rsidRPr="00C25DEE">
        <w:rPr>
          <w:rFonts w:cstheme="minorHAnsi"/>
          <w:shd w:val="clear" w:color="auto" w:fill="FFFFFF"/>
        </w:rPr>
        <w:t xml:space="preserve"> Available at: </w:t>
      </w:r>
      <w:hyperlink r:id="rId69" w:history="1">
        <w:r w:rsidRPr="00641735">
          <w:rPr>
            <w:rStyle w:val="Hyperlink"/>
            <w:rFonts w:cstheme="minorHAnsi"/>
          </w:rPr>
          <w:t>Sustainability reporting - KPMG Netherlands</w:t>
        </w:r>
      </w:hyperlink>
      <w:r>
        <w:rPr>
          <w:rFonts w:cstheme="minorHAnsi"/>
        </w:rPr>
        <w:t xml:space="preserve"> </w:t>
      </w:r>
      <w:r w:rsidRPr="00C25DEE">
        <w:rPr>
          <w:rFonts w:cstheme="minorHAnsi"/>
          <w:shd w:val="clear" w:color="auto" w:fill="FFFFFF"/>
        </w:rPr>
        <w:t xml:space="preserve"> </w:t>
      </w:r>
      <w:r>
        <w:rPr>
          <w:rFonts w:cstheme="minorHAnsi"/>
          <w:shd w:val="clear" w:color="auto" w:fill="FFFFFF"/>
        </w:rPr>
        <w:t>(</w:t>
      </w:r>
      <w:r w:rsidRPr="00C25DEE">
        <w:rPr>
          <w:rFonts w:cstheme="minorHAnsi"/>
          <w:shd w:val="clear" w:color="auto" w:fill="FFFFFF"/>
        </w:rPr>
        <w:t>Accessed Jan 14 2024</w:t>
      </w:r>
      <w:r>
        <w:rPr>
          <w:rFonts w:cstheme="minorHAnsi"/>
          <w:shd w:val="clear" w:color="auto" w:fill="FFFFFF"/>
        </w:rPr>
        <w:t>)</w:t>
      </w:r>
      <w:r w:rsidRPr="00C25DEE">
        <w:rPr>
          <w:rFonts w:cstheme="minorHAnsi"/>
          <w:shd w:val="clear" w:color="auto" w:fill="FFFFFF"/>
        </w:rPr>
        <w:t xml:space="preserve">. </w:t>
      </w:r>
    </w:p>
    <w:p w14:paraId="2E1D0B48" w14:textId="32056AE2" w:rsidR="008E1AB6" w:rsidRPr="00641735" w:rsidRDefault="008E1AB6" w:rsidP="008E1AB6">
      <w:pPr>
        <w:spacing w:line="360" w:lineRule="auto"/>
        <w:ind w:firstLine="720"/>
        <w:rPr>
          <w:rFonts w:cstheme="minorHAnsi"/>
          <w:shd w:val="clear" w:color="auto" w:fill="FFFFFF"/>
        </w:rPr>
      </w:pPr>
      <w:r w:rsidRPr="00641735">
        <w:rPr>
          <w:rFonts w:cstheme="minorHAnsi"/>
          <w:shd w:val="clear" w:color="auto" w:fill="FFFFFF"/>
        </w:rPr>
        <w:t>KPMG (2023) Corporate Sustainability Reporting Directive - KPMG Netherlands. Available at:</w:t>
      </w:r>
      <w:r w:rsidRPr="00C25DEE">
        <w:rPr>
          <w:rFonts w:cstheme="minorHAnsi"/>
          <w:color w:val="666666"/>
          <w:shd w:val="clear" w:color="auto" w:fill="FFFFFF"/>
        </w:rPr>
        <w:t xml:space="preserve"> </w:t>
      </w:r>
      <w:hyperlink r:id="rId70" w:history="1">
        <w:r w:rsidRPr="00C25DEE">
          <w:rPr>
            <w:rStyle w:val="Hyperlink"/>
            <w:rFonts w:cstheme="minorHAnsi"/>
            <w:shd w:val="clear" w:color="auto" w:fill="FFFFFF"/>
          </w:rPr>
          <w:t>https://kpmg.com/nl/en/home/topics/environmental-social-governance/corporate-sustainability-reporting-directive.html</w:t>
        </w:r>
      </w:hyperlink>
      <w:r w:rsidRPr="00C25DEE">
        <w:rPr>
          <w:rFonts w:cstheme="minorHAnsi"/>
          <w:color w:val="666666"/>
          <w:shd w:val="clear" w:color="auto" w:fill="FFFFFF"/>
        </w:rPr>
        <w:t xml:space="preserve"> </w:t>
      </w:r>
      <w:r>
        <w:rPr>
          <w:rFonts w:cstheme="minorHAnsi"/>
          <w:color w:val="666666"/>
          <w:shd w:val="clear" w:color="auto" w:fill="FFFFFF"/>
        </w:rPr>
        <w:t>(</w:t>
      </w:r>
      <w:r w:rsidRPr="00641735">
        <w:rPr>
          <w:rFonts w:cstheme="minorHAnsi"/>
          <w:shd w:val="clear" w:color="auto" w:fill="FFFFFF"/>
        </w:rPr>
        <w:t>Accessed Jan 14, 2024</w:t>
      </w:r>
      <w:r>
        <w:rPr>
          <w:rFonts w:cstheme="minorHAnsi"/>
          <w:shd w:val="clear" w:color="auto" w:fill="FFFFFF"/>
        </w:rPr>
        <w:t>)</w:t>
      </w:r>
      <w:r w:rsidRPr="00641735">
        <w:rPr>
          <w:rFonts w:cstheme="minorHAnsi"/>
          <w:shd w:val="clear" w:color="auto" w:fill="FFFFFF"/>
        </w:rPr>
        <w:t xml:space="preserve">. </w:t>
      </w:r>
    </w:p>
    <w:p w14:paraId="2B4681E1" w14:textId="2D26DFA2" w:rsidR="008E1AB6" w:rsidRPr="00C25DEE" w:rsidRDefault="008E1AB6" w:rsidP="008E1AB6">
      <w:pPr>
        <w:spacing w:line="360" w:lineRule="auto"/>
        <w:ind w:firstLine="720"/>
        <w:rPr>
          <w:rFonts w:cstheme="minorHAnsi"/>
        </w:rPr>
      </w:pPr>
      <w:r w:rsidRPr="00641735">
        <w:rPr>
          <w:rFonts w:cstheme="minorHAnsi"/>
          <w:shd w:val="clear" w:color="auto" w:fill="FFFFFF"/>
        </w:rPr>
        <w:t>KPMG (2023)</w:t>
      </w:r>
      <w:r>
        <w:rPr>
          <w:rFonts w:cstheme="minorHAnsi"/>
          <w:shd w:val="clear" w:color="auto" w:fill="FFFFFF"/>
        </w:rPr>
        <w:t xml:space="preserve"> </w:t>
      </w:r>
      <w:r w:rsidRPr="00641735">
        <w:rPr>
          <w:rFonts w:cstheme="minorHAnsi"/>
          <w:i/>
          <w:iCs/>
          <w:shd w:val="clear" w:color="auto" w:fill="FFFFFF"/>
        </w:rPr>
        <w:t>First set of ESRSs is now out! - KPMG Global. </w:t>
      </w:r>
      <w:r w:rsidRPr="00641735">
        <w:rPr>
          <w:rFonts w:cstheme="minorHAnsi"/>
          <w:shd w:val="clear" w:color="auto" w:fill="FFFFFF"/>
        </w:rPr>
        <w:t>Available at:</w:t>
      </w:r>
      <w:r w:rsidRPr="00C25DEE">
        <w:rPr>
          <w:rFonts w:cstheme="minorHAnsi"/>
          <w:color w:val="666666"/>
          <w:shd w:val="clear" w:color="auto" w:fill="FFFFFF"/>
        </w:rPr>
        <w:t xml:space="preserve"> </w:t>
      </w:r>
      <w:hyperlink r:id="rId71" w:history="1">
        <w:r w:rsidRPr="00C25DEE">
          <w:rPr>
            <w:rStyle w:val="Hyperlink"/>
            <w:rFonts w:cstheme="minorHAnsi"/>
            <w:shd w:val="clear" w:color="auto" w:fill="FFFFFF"/>
          </w:rPr>
          <w:t>https://kpmg.com/xx/en/home/insig</w:t>
        </w:r>
      </w:hyperlink>
      <w:r w:rsidRPr="00C25DEE">
        <w:rPr>
          <w:rFonts w:cstheme="minorHAnsi"/>
          <w:shd w:val="clear" w:color="auto" w:fill="FFFFFF"/>
        </w:rPr>
        <w:t xml:space="preserve">  </w:t>
      </w:r>
      <w:r>
        <w:rPr>
          <w:rFonts w:cstheme="minorHAnsi"/>
          <w:shd w:val="clear" w:color="auto" w:fill="FFFFFF"/>
        </w:rPr>
        <w:t>(</w:t>
      </w:r>
      <w:r w:rsidRPr="00C25DEE">
        <w:rPr>
          <w:rFonts w:cstheme="minorHAnsi"/>
          <w:shd w:val="clear" w:color="auto" w:fill="FFFFFF"/>
        </w:rPr>
        <w:t>Accessed 2 Mar 2024</w:t>
      </w:r>
      <w:r>
        <w:rPr>
          <w:rFonts w:cstheme="minorHAnsi"/>
          <w:shd w:val="clear" w:color="auto" w:fill="FFFFFF"/>
        </w:rPr>
        <w:t>)</w:t>
      </w:r>
      <w:r w:rsidRPr="00C25DEE">
        <w:rPr>
          <w:rFonts w:cstheme="minorHAnsi"/>
          <w:shd w:val="clear" w:color="auto" w:fill="FFFFFF"/>
        </w:rPr>
        <w:t xml:space="preserve">. </w:t>
      </w:r>
      <w:r w:rsidRPr="00C25DEE">
        <w:rPr>
          <w:rFonts w:cstheme="minorHAnsi"/>
        </w:rPr>
        <w:t xml:space="preserve"> </w:t>
      </w:r>
    </w:p>
    <w:p w14:paraId="4AF15B78" w14:textId="7CF743BC" w:rsidR="008E1AB6" w:rsidRPr="00C25DEE" w:rsidRDefault="008E1AB6" w:rsidP="008E1AB6">
      <w:pPr>
        <w:spacing w:line="360" w:lineRule="auto"/>
        <w:ind w:firstLine="720"/>
        <w:rPr>
          <w:rFonts w:cstheme="minorHAnsi"/>
        </w:rPr>
      </w:pPr>
      <w:r w:rsidRPr="00641735">
        <w:rPr>
          <w:rFonts w:cstheme="minorHAnsi"/>
          <w:shd w:val="clear" w:color="auto" w:fill="FFFFFF"/>
        </w:rPr>
        <w:t>KPMG (2023) </w:t>
      </w:r>
      <w:r w:rsidRPr="00641735">
        <w:rPr>
          <w:rFonts w:cstheme="minorHAnsi"/>
          <w:i/>
          <w:iCs/>
          <w:shd w:val="clear" w:color="auto" w:fill="FFFFFF"/>
        </w:rPr>
        <w:t xml:space="preserve">Get ready for European Sustainability Reporting Standards: Understanding the first set of ESRSs. </w:t>
      </w:r>
      <w:r w:rsidRPr="00641735">
        <w:rPr>
          <w:rFonts w:cstheme="minorHAnsi"/>
          <w:shd w:val="clear" w:color="auto" w:fill="FFFFFF"/>
        </w:rPr>
        <w:t>Available at:</w:t>
      </w:r>
      <w:r w:rsidRPr="00C25DEE">
        <w:rPr>
          <w:rFonts w:cstheme="minorHAnsi"/>
          <w:color w:val="666666"/>
          <w:shd w:val="clear" w:color="auto" w:fill="FFFFFF"/>
        </w:rPr>
        <w:t xml:space="preserve"> </w:t>
      </w:r>
      <w:hyperlink r:id="rId72" w:history="1">
        <w:r w:rsidRPr="00C25DEE">
          <w:rPr>
            <w:rStyle w:val="Hyperlink"/>
            <w:rFonts w:cstheme="minorHAnsi"/>
          </w:rPr>
          <w:t>Get ready for European Sustainability Reporting Standards | Understanding the first set of ESRSs (kpmg.com)</w:t>
        </w:r>
      </w:hyperlink>
      <w:r w:rsidRPr="00C25DEE">
        <w:rPr>
          <w:rFonts w:cstheme="minorHAnsi"/>
        </w:rPr>
        <w:t xml:space="preserve"> </w:t>
      </w:r>
      <w:r>
        <w:rPr>
          <w:rFonts w:cstheme="minorHAnsi"/>
        </w:rPr>
        <w:t>(</w:t>
      </w:r>
      <w:r w:rsidRPr="00C25DEE">
        <w:rPr>
          <w:rFonts w:cstheme="minorHAnsi"/>
        </w:rPr>
        <w:t>Accessed 14 January 2024</w:t>
      </w:r>
      <w:r>
        <w:rPr>
          <w:rFonts w:cstheme="minorHAnsi"/>
        </w:rPr>
        <w:t>)</w:t>
      </w:r>
      <w:r w:rsidRPr="00C25DEE">
        <w:rPr>
          <w:rFonts w:cstheme="minorHAnsi"/>
        </w:rPr>
        <w:t xml:space="preserve">. </w:t>
      </w:r>
    </w:p>
    <w:p w14:paraId="4D5C7A24" w14:textId="123365B8" w:rsidR="008E1AB6" w:rsidRPr="006B0E28" w:rsidRDefault="008E1AB6" w:rsidP="006B0E28">
      <w:pPr>
        <w:spacing w:line="360" w:lineRule="auto"/>
        <w:ind w:firstLine="720"/>
        <w:rPr>
          <w:rFonts w:cstheme="minorHAnsi"/>
          <w:shd w:val="clear" w:color="auto" w:fill="FFFFFF"/>
        </w:rPr>
      </w:pPr>
      <w:r w:rsidRPr="00C25DEE">
        <w:rPr>
          <w:rFonts w:cstheme="minorHAnsi"/>
          <w:shd w:val="clear" w:color="auto" w:fill="FFFFFF"/>
        </w:rPr>
        <w:t xml:space="preserve">KPMG (2023) </w:t>
      </w:r>
      <w:r w:rsidRPr="00C25DEE">
        <w:rPr>
          <w:rFonts w:cstheme="minorHAnsi"/>
          <w:i/>
          <w:iCs/>
          <w:shd w:val="clear" w:color="auto" w:fill="FFFFFF"/>
        </w:rPr>
        <w:t>Taking the next step in non-financial reporting - KPMG Belgium</w:t>
      </w:r>
      <w:r w:rsidRPr="00C25DEE">
        <w:rPr>
          <w:rFonts w:cstheme="minorHAnsi"/>
          <w:shd w:val="clear" w:color="auto" w:fill="FFFFFF"/>
        </w:rPr>
        <w:t xml:space="preserve">. Available at: </w:t>
      </w:r>
      <w:hyperlink r:id="rId73" w:history="1">
        <w:r w:rsidRPr="00C25DEE">
          <w:rPr>
            <w:rStyle w:val="Hyperlink"/>
            <w:rFonts w:cstheme="minorHAnsi"/>
            <w:shd w:val="clear" w:color="auto" w:fill="FFFFFF"/>
          </w:rPr>
          <w:t>https://kpmg.com/be/en/home/insights/2021/10/sus-taking-the-next-step-in-non-financial-reporting.html</w:t>
        </w:r>
      </w:hyperlink>
      <w:r w:rsidRPr="00C25DEE">
        <w:rPr>
          <w:rFonts w:cstheme="minorHAnsi"/>
          <w:shd w:val="clear" w:color="auto" w:fill="FFFFFF"/>
        </w:rPr>
        <w:t xml:space="preserve">  </w:t>
      </w:r>
      <w:r>
        <w:rPr>
          <w:rFonts w:cstheme="minorHAnsi"/>
          <w:shd w:val="clear" w:color="auto" w:fill="FFFFFF"/>
        </w:rPr>
        <w:t>(</w:t>
      </w:r>
      <w:r w:rsidRPr="00C25DEE">
        <w:rPr>
          <w:rFonts w:cstheme="minorHAnsi"/>
        </w:rPr>
        <w:t xml:space="preserve">Accessed 19 </w:t>
      </w:r>
      <w:r w:rsidRPr="00C25DEE">
        <w:rPr>
          <w:rFonts w:cstheme="minorHAnsi"/>
          <w:shd w:val="clear" w:color="auto" w:fill="FFFFFF"/>
        </w:rPr>
        <w:t>Jan 2024</w:t>
      </w:r>
      <w:r>
        <w:rPr>
          <w:rFonts w:cstheme="minorHAnsi"/>
          <w:shd w:val="clear" w:color="auto" w:fill="FFFFFF"/>
        </w:rPr>
        <w:t>)</w:t>
      </w:r>
      <w:r w:rsidRPr="00C25DEE">
        <w:rPr>
          <w:rFonts w:cstheme="minorHAnsi"/>
          <w:shd w:val="clear" w:color="auto" w:fill="FFFFFF"/>
        </w:rPr>
        <w:t xml:space="preserve">. </w:t>
      </w:r>
    </w:p>
    <w:p w14:paraId="20937084" w14:textId="6BFBFF77" w:rsidR="00764EEC" w:rsidRPr="00C25DEE" w:rsidRDefault="00764EEC" w:rsidP="006B0E28">
      <w:pPr>
        <w:spacing w:line="360" w:lineRule="auto"/>
        <w:ind w:firstLine="720"/>
        <w:rPr>
          <w:rFonts w:cstheme="minorHAnsi"/>
        </w:rPr>
      </w:pPr>
      <w:r w:rsidRPr="00C25DEE">
        <w:rPr>
          <w:rFonts w:cstheme="minorHAnsi"/>
          <w:shd w:val="clear" w:color="auto" w:fill="FFFFFF"/>
        </w:rPr>
        <w:t>KPMG IMPACT</w:t>
      </w:r>
      <w:r w:rsidR="006B0E28">
        <w:rPr>
          <w:rFonts w:cstheme="minorHAnsi"/>
          <w:shd w:val="clear" w:color="auto" w:fill="FFFFFF"/>
        </w:rPr>
        <w:t xml:space="preserve"> (</w:t>
      </w:r>
      <w:r w:rsidRPr="00C25DEE">
        <w:rPr>
          <w:rFonts w:cstheme="minorHAnsi"/>
          <w:shd w:val="clear" w:color="auto" w:fill="FFFFFF"/>
        </w:rPr>
        <w:t>2020</w:t>
      </w:r>
      <w:r w:rsidR="006B0E28">
        <w:rPr>
          <w:rFonts w:cstheme="minorHAnsi"/>
          <w:shd w:val="clear" w:color="auto" w:fill="FFFFFF"/>
        </w:rPr>
        <w:t>)</w:t>
      </w:r>
      <w:r w:rsidRPr="00C25DEE">
        <w:rPr>
          <w:rFonts w:cstheme="minorHAnsi"/>
          <w:shd w:val="clear" w:color="auto" w:fill="FFFFFF"/>
        </w:rPr>
        <w:t> </w:t>
      </w:r>
      <w:r w:rsidRPr="00C25DEE">
        <w:rPr>
          <w:rFonts w:cstheme="minorHAnsi"/>
          <w:i/>
          <w:shd w:val="clear" w:color="auto" w:fill="FFFFFF"/>
        </w:rPr>
        <w:t xml:space="preserve">The Time Has Come: KPMG Survey of Sustainability Reporting 2020. </w:t>
      </w:r>
      <w:r w:rsidRPr="00C25DEE">
        <w:rPr>
          <w:rFonts w:cstheme="minorHAnsi"/>
          <w:shd w:val="clear" w:color="auto" w:fill="FFFFFF"/>
        </w:rPr>
        <w:t xml:space="preserve">Available at: </w:t>
      </w:r>
      <w:hyperlink r:id="rId74" w:history="1">
        <w:r w:rsidR="000D6E15" w:rsidRPr="00C25DEE">
          <w:rPr>
            <w:rStyle w:val="Hyperlink"/>
            <w:rFonts w:cstheme="minorHAnsi"/>
          </w:rPr>
          <w:t>The Time Has Come: The KPMG Survey of Sustainability Reporting 2020</w:t>
        </w:r>
      </w:hyperlink>
      <w:r w:rsidR="000D6E15" w:rsidRPr="00C25DEE">
        <w:rPr>
          <w:rFonts w:cstheme="minorHAnsi"/>
        </w:rPr>
        <w:t xml:space="preserve"> </w:t>
      </w:r>
      <w:r w:rsidR="006B0E28">
        <w:rPr>
          <w:rFonts w:cstheme="minorHAnsi"/>
        </w:rPr>
        <w:t>(</w:t>
      </w:r>
      <w:r w:rsidR="000D6E15" w:rsidRPr="00C25DEE">
        <w:rPr>
          <w:rFonts w:cstheme="minorHAnsi"/>
        </w:rPr>
        <w:t>Accessed 27 December 2023</w:t>
      </w:r>
      <w:r w:rsidR="006B0E28">
        <w:rPr>
          <w:rFonts w:cstheme="minorHAnsi"/>
        </w:rPr>
        <w:t>)</w:t>
      </w:r>
      <w:r w:rsidR="000D6E15" w:rsidRPr="00C25DEE">
        <w:rPr>
          <w:rFonts w:cstheme="minorHAnsi"/>
        </w:rPr>
        <w:t xml:space="preserve">. </w:t>
      </w:r>
    </w:p>
    <w:p w14:paraId="610C358B" w14:textId="192D8433" w:rsidR="00A2360B" w:rsidRPr="00C25DEE" w:rsidRDefault="00A2360B" w:rsidP="006B0E28">
      <w:pPr>
        <w:spacing w:line="360" w:lineRule="auto"/>
        <w:ind w:firstLine="720"/>
        <w:rPr>
          <w:rFonts w:cstheme="minorHAnsi"/>
        </w:rPr>
      </w:pPr>
      <w:r w:rsidRPr="00C25DEE">
        <w:rPr>
          <w:rFonts w:cstheme="minorHAnsi"/>
          <w:shd w:val="clear" w:color="auto" w:fill="FFFFFF"/>
        </w:rPr>
        <w:t>KPMG International (2022) </w:t>
      </w:r>
      <w:r w:rsidRPr="00C25DEE">
        <w:rPr>
          <w:rFonts w:cstheme="minorHAnsi"/>
          <w:i/>
          <w:shd w:val="clear" w:color="auto" w:fill="FFFFFF"/>
        </w:rPr>
        <w:t xml:space="preserve">Big shifts, small steps: Survey of Sustainability Reporting 2022. </w:t>
      </w:r>
      <w:r w:rsidRPr="00C25DEE">
        <w:rPr>
          <w:rFonts w:cstheme="minorHAnsi"/>
          <w:shd w:val="clear" w:color="auto" w:fill="FFFFFF"/>
        </w:rPr>
        <w:t xml:space="preserve">Available at: </w:t>
      </w:r>
      <w:hyperlink r:id="rId75" w:history="1">
        <w:r w:rsidR="00307909" w:rsidRPr="00C25DEE">
          <w:rPr>
            <w:rStyle w:val="Hyperlink"/>
            <w:rFonts w:cstheme="minorHAnsi"/>
          </w:rPr>
          <w:t>Global-Survey-of-Sustainability-Reporting-2022.pdf (kpmg.com)</w:t>
        </w:r>
      </w:hyperlink>
      <w:r w:rsidR="00307909" w:rsidRPr="00C25DEE">
        <w:rPr>
          <w:rFonts w:cstheme="minorHAnsi"/>
        </w:rPr>
        <w:t xml:space="preserve"> </w:t>
      </w:r>
      <w:r w:rsidR="006B0E28">
        <w:rPr>
          <w:rFonts w:cstheme="minorHAnsi"/>
        </w:rPr>
        <w:t>(</w:t>
      </w:r>
      <w:r w:rsidR="00307909" w:rsidRPr="00C25DEE">
        <w:rPr>
          <w:rFonts w:cstheme="minorHAnsi"/>
        </w:rPr>
        <w:t>Accessed 31 December 2023</w:t>
      </w:r>
      <w:r w:rsidR="006B0E28">
        <w:rPr>
          <w:rFonts w:cstheme="minorHAnsi"/>
        </w:rPr>
        <w:t>)</w:t>
      </w:r>
      <w:r w:rsidR="00307909" w:rsidRPr="00C25DEE">
        <w:rPr>
          <w:rFonts w:cstheme="minorHAnsi"/>
        </w:rPr>
        <w:t xml:space="preserve">. </w:t>
      </w:r>
    </w:p>
    <w:p w14:paraId="109E192B" w14:textId="7536EA13" w:rsidR="00BC74DE" w:rsidRPr="00C25DEE" w:rsidRDefault="00EE7238" w:rsidP="00641735">
      <w:pPr>
        <w:spacing w:line="360" w:lineRule="auto"/>
        <w:ind w:firstLine="720"/>
        <w:rPr>
          <w:rFonts w:cstheme="minorHAnsi"/>
        </w:rPr>
      </w:pPr>
      <w:r w:rsidRPr="00C25DEE">
        <w:rPr>
          <w:rFonts w:cstheme="minorHAnsi"/>
          <w:color w:val="3A3A3A"/>
          <w:shd w:val="clear" w:color="auto" w:fill="FFFFFF"/>
        </w:rPr>
        <w:lastRenderedPageBreak/>
        <w:t>L</w:t>
      </w:r>
      <w:r w:rsidRPr="00C25DEE">
        <w:rPr>
          <w:rFonts w:cstheme="minorHAnsi"/>
        </w:rPr>
        <w:t xml:space="preserve">, J. (2023) </w:t>
      </w:r>
      <w:r w:rsidR="003E2BD4" w:rsidRPr="00C25DEE">
        <w:rPr>
          <w:rFonts w:cstheme="minorHAnsi"/>
          <w:i/>
        </w:rPr>
        <w:t xml:space="preserve">The EU Corporate Sustainability Reporting Directive (CSRD): Key Things to Know. </w:t>
      </w:r>
      <w:r w:rsidR="003E2BD4" w:rsidRPr="00C25DEE">
        <w:rPr>
          <w:rFonts w:cstheme="minorHAnsi"/>
        </w:rPr>
        <w:t xml:space="preserve">Available at: </w:t>
      </w:r>
      <w:hyperlink r:id="rId76" w:history="1">
        <w:r w:rsidR="000D5550" w:rsidRPr="00C25DEE">
          <w:rPr>
            <w:rStyle w:val="Hyperlink"/>
            <w:rFonts w:cstheme="minorHAnsi"/>
          </w:rPr>
          <w:t>The EU Corporate Sustainability Reporting Directive (CSRD): Key Things to Know (carboncredits.com)</w:t>
        </w:r>
      </w:hyperlink>
      <w:r w:rsidR="000D5550" w:rsidRPr="00C25DEE">
        <w:rPr>
          <w:rFonts w:cstheme="minorHAnsi"/>
        </w:rPr>
        <w:t xml:space="preserve"> (Accessed 11 November 2023). </w:t>
      </w:r>
    </w:p>
    <w:p w14:paraId="2ECCE651" w14:textId="7768B849" w:rsidR="005E17B3" w:rsidRPr="00BA7FEC" w:rsidRDefault="005E17B3" w:rsidP="000D72BA">
      <w:pPr>
        <w:spacing w:line="360" w:lineRule="auto"/>
        <w:ind w:firstLine="720"/>
        <w:rPr>
          <w:rFonts w:cstheme="minorHAnsi"/>
        </w:rPr>
      </w:pPr>
      <w:r w:rsidRPr="00641735">
        <w:rPr>
          <w:rFonts w:cstheme="minorHAnsi"/>
          <w:shd w:val="clear" w:color="auto" w:fill="FFFFFF"/>
        </w:rPr>
        <w:t>Lai, O. (2023) </w:t>
      </w:r>
      <w:r w:rsidRPr="00641735">
        <w:rPr>
          <w:rFonts w:cstheme="minorHAnsi"/>
          <w:i/>
          <w:shd w:val="clear" w:color="auto" w:fill="FFFFFF"/>
        </w:rPr>
        <w:t>13 Major Companies Responsible for Deforestation. </w:t>
      </w:r>
      <w:r w:rsidRPr="00641735">
        <w:rPr>
          <w:rFonts w:cstheme="minorHAnsi"/>
          <w:shd w:val="clear" w:color="auto" w:fill="FFFFFF"/>
        </w:rPr>
        <w:t xml:space="preserve">Earth.Org. Available at: </w:t>
      </w:r>
      <w:hyperlink r:id="rId77" w:history="1">
        <w:r w:rsidR="00B11ED7" w:rsidRPr="00C25DEE">
          <w:rPr>
            <w:rStyle w:val="Hyperlink"/>
            <w:rFonts w:cstheme="minorHAnsi"/>
          </w:rPr>
          <w:t>13 Major Companies Responsible for Deforestation | Earth.Org</w:t>
        </w:r>
      </w:hyperlink>
      <w:r w:rsidR="00B11ED7" w:rsidRPr="00C25DEE">
        <w:rPr>
          <w:rFonts w:cstheme="minorHAnsi"/>
        </w:rPr>
        <w:t xml:space="preserve"> </w:t>
      </w:r>
      <w:r w:rsidRPr="00C25DEE">
        <w:rPr>
          <w:rFonts w:cstheme="minorHAnsi"/>
        </w:rPr>
        <w:t xml:space="preserve"> </w:t>
      </w:r>
      <w:r w:rsidR="00641735">
        <w:rPr>
          <w:rFonts w:cstheme="minorHAnsi"/>
        </w:rPr>
        <w:t>(</w:t>
      </w:r>
      <w:r w:rsidRPr="00C25DEE">
        <w:rPr>
          <w:rFonts w:cstheme="minorHAnsi"/>
        </w:rPr>
        <w:t xml:space="preserve">Accessed </w:t>
      </w:r>
      <w:r w:rsidRPr="00BA7FEC">
        <w:rPr>
          <w:rFonts w:cstheme="minorHAnsi"/>
          <w:shd w:val="clear" w:color="auto" w:fill="FFFFFF"/>
        </w:rPr>
        <w:t>April 20</w:t>
      </w:r>
      <w:proofErr w:type="gramStart"/>
      <w:r w:rsidRPr="00BA7FEC">
        <w:rPr>
          <w:rFonts w:cstheme="minorHAnsi"/>
          <w:shd w:val="clear" w:color="auto" w:fill="FFFFFF"/>
        </w:rPr>
        <w:t xml:space="preserve"> 2024</w:t>
      </w:r>
      <w:proofErr w:type="gramEnd"/>
      <w:r w:rsidR="00BA7FEC">
        <w:rPr>
          <w:rFonts w:cstheme="minorHAnsi"/>
          <w:shd w:val="clear" w:color="auto" w:fill="FFFFFF"/>
        </w:rPr>
        <w:t xml:space="preserve">). </w:t>
      </w:r>
    </w:p>
    <w:p w14:paraId="476AFC35" w14:textId="373097F4" w:rsidR="005C7523" w:rsidRPr="00C25DEE" w:rsidRDefault="005C7523" w:rsidP="00BF4285">
      <w:pPr>
        <w:spacing w:line="360" w:lineRule="auto"/>
        <w:ind w:firstLine="720"/>
        <w:rPr>
          <w:rFonts w:cstheme="minorHAnsi"/>
        </w:rPr>
      </w:pPr>
      <w:r w:rsidRPr="000D72BA">
        <w:rPr>
          <w:rFonts w:cstheme="minorHAnsi"/>
          <w:shd w:val="clear" w:color="auto" w:fill="FFFFFF"/>
        </w:rPr>
        <w:t>Laidlaw, J. (2021) </w:t>
      </w:r>
      <w:r w:rsidRPr="000D72BA">
        <w:rPr>
          <w:rFonts w:cstheme="minorHAnsi"/>
          <w:i/>
          <w:shd w:val="clear" w:color="auto" w:fill="FFFFFF"/>
        </w:rPr>
        <w:t>New global sustainability board aims to cut through disclosure confusion. </w:t>
      </w:r>
      <w:r w:rsidRPr="000D72BA">
        <w:rPr>
          <w:rFonts w:cstheme="minorHAnsi"/>
          <w:shd w:val="clear" w:color="auto" w:fill="FFFFFF"/>
        </w:rPr>
        <w:t xml:space="preserve">S&amp;P Global. </w:t>
      </w:r>
      <w:r w:rsidR="00974665" w:rsidRPr="000D72BA">
        <w:rPr>
          <w:rFonts w:cstheme="minorHAnsi"/>
          <w:shd w:val="clear" w:color="auto" w:fill="FFFFFF"/>
        </w:rPr>
        <w:t>Available at:</w:t>
      </w:r>
      <w:r w:rsidR="00974665" w:rsidRPr="00C25DEE">
        <w:rPr>
          <w:rFonts w:cstheme="minorHAnsi"/>
        </w:rPr>
        <w:t xml:space="preserve"> </w:t>
      </w:r>
      <w:hyperlink r:id="rId78" w:history="1">
        <w:r w:rsidR="00974665" w:rsidRPr="00C25DEE">
          <w:rPr>
            <w:rStyle w:val="Hyperlink"/>
            <w:rFonts w:cstheme="minorHAnsi"/>
          </w:rPr>
          <w:t>New global sustainability board aims to cut through disclosure confusion | S&amp;P Global (spglobal.com)</w:t>
        </w:r>
      </w:hyperlink>
      <w:r w:rsidR="00974665" w:rsidRPr="00C25DEE">
        <w:rPr>
          <w:rFonts w:cstheme="minorHAnsi"/>
        </w:rPr>
        <w:t xml:space="preserve">  </w:t>
      </w:r>
      <w:r w:rsidR="002744C7">
        <w:rPr>
          <w:rFonts w:cstheme="minorHAnsi"/>
        </w:rPr>
        <w:t>(</w:t>
      </w:r>
      <w:r w:rsidR="00974665" w:rsidRPr="00C25DEE">
        <w:rPr>
          <w:rFonts w:cstheme="minorHAnsi"/>
        </w:rPr>
        <w:t>Accessed 16 March 2024</w:t>
      </w:r>
      <w:r w:rsidR="002744C7">
        <w:rPr>
          <w:rFonts w:cstheme="minorHAnsi"/>
        </w:rPr>
        <w:t>)</w:t>
      </w:r>
      <w:r w:rsidR="00974665" w:rsidRPr="00C25DEE">
        <w:rPr>
          <w:rFonts w:cstheme="minorHAnsi"/>
        </w:rPr>
        <w:t xml:space="preserve">. </w:t>
      </w:r>
    </w:p>
    <w:p w14:paraId="5F8B70E8" w14:textId="5E4243D4" w:rsidR="00D461E8" w:rsidRPr="00C25DEE" w:rsidRDefault="00D461E8" w:rsidP="00BF4285">
      <w:pPr>
        <w:spacing w:line="360" w:lineRule="auto"/>
        <w:ind w:firstLine="720"/>
        <w:rPr>
          <w:rFonts w:cstheme="minorHAnsi"/>
        </w:rPr>
      </w:pPr>
      <w:r w:rsidRPr="002744C7">
        <w:rPr>
          <w:rFonts w:cstheme="minorHAnsi"/>
          <w:shd w:val="clear" w:color="auto" w:fill="FFFFFF"/>
        </w:rPr>
        <w:t xml:space="preserve">Laville, S., Horton, H., </w:t>
      </w:r>
      <w:r w:rsidR="002744C7">
        <w:rPr>
          <w:rFonts w:cstheme="minorHAnsi"/>
          <w:shd w:val="clear" w:color="auto" w:fill="FFFFFF"/>
        </w:rPr>
        <w:t>&amp;</w:t>
      </w:r>
      <w:r w:rsidRPr="002744C7">
        <w:rPr>
          <w:rFonts w:cstheme="minorHAnsi"/>
          <w:shd w:val="clear" w:color="auto" w:fill="FFFFFF"/>
        </w:rPr>
        <w:t xml:space="preserve"> Clark, A. (2024) </w:t>
      </w:r>
      <w:r w:rsidRPr="002744C7">
        <w:rPr>
          <w:rFonts w:cstheme="minorHAnsi"/>
          <w:i/>
          <w:shd w:val="clear" w:color="auto" w:fill="FFFFFF"/>
        </w:rPr>
        <w:t>Water companies in England face outrage over record sewage discharges. </w:t>
      </w:r>
      <w:r w:rsidRPr="002744C7">
        <w:rPr>
          <w:rFonts w:cstheme="minorHAnsi"/>
          <w:shd w:val="clear" w:color="auto" w:fill="FFFFFF"/>
        </w:rPr>
        <w:t>The Guardian. Available at:</w:t>
      </w:r>
      <w:r w:rsidRPr="00C25DEE">
        <w:rPr>
          <w:rFonts w:cstheme="minorHAnsi"/>
          <w:color w:val="666666"/>
          <w:shd w:val="clear" w:color="auto" w:fill="FFFFFF"/>
        </w:rPr>
        <w:t xml:space="preserve"> </w:t>
      </w:r>
      <w:hyperlink r:id="rId79" w:anchor=":~:text=Water%20companies%20in%20England%20have,year%20for%20storm%20water%20pollution." w:history="1">
        <w:r w:rsidR="00A30E8C" w:rsidRPr="00C25DEE">
          <w:rPr>
            <w:rStyle w:val="Hyperlink"/>
            <w:rFonts w:cstheme="minorHAnsi"/>
          </w:rPr>
          <w:t>Water companies in England face outrage over record sewage discharges | Water | The Guardian</w:t>
        </w:r>
      </w:hyperlink>
      <w:r w:rsidR="00A30E8C" w:rsidRPr="00C25DEE">
        <w:rPr>
          <w:rFonts w:cstheme="minorHAnsi"/>
        </w:rPr>
        <w:t xml:space="preserve"> </w:t>
      </w:r>
      <w:r w:rsidRPr="00C25DEE">
        <w:rPr>
          <w:rFonts w:cstheme="minorHAnsi"/>
        </w:rPr>
        <w:t xml:space="preserve"> </w:t>
      </w:r>
      <w:r w:rsidR="002744C7">
        <w:rPr>
          <w:rFonts w:cstheme="minorHAnsi"/>
        </w:rPr>
        <w:t>(</w:t>
      </w:r>
      <w:r w:rsidRPr="002744C7">
        <w:rPr>
          <w:rFonts w:cstheme="minorHAnsi"/>
          <w:shd w:val="clear" w:color="auto" w:fill="FFFFFF"/>
        </w:rPr>
        <w:t>Accessed: 20 April 2024</w:t>
      </w:r>
      <w:r w:rsidR="00BF4285">
        <w:rPr>
          <w:rFonts w:cstheme="minorHAnsi"/>
          <w:color w:val="666666"/>
          <w:shd w:val="clear" w:color="auto" w:fill="FFFFFF"/>
        </w:rPr>
        <w:t>).</w:t>
      </w:r>
    </w:p>
    <w:p w14:paraId="712990DB" w14:textId="47D54339" w:rsidR="001A69ED" w:rsidRDefault="001A69ED" w:rsidP="00BF4285">
      <w:pPr>
        <w:spacing w:line="360" w:lineRule="auto"/>
        <w:ind w:firstLine="720"/>
        <w:rPr>
          <w:rFonts w:cstheme="minorHAnsi"/>
          <w:shd w:val="clear" w:color="auto" w:fill="FFFFFF"/>
        </w:rPr>
      </w:pPr>
      <w:r w:rsidRPr="00BF4285">
        <w:rPr>
          <w:rFonts w:cstheme="minorHAnsi"/>
          <w:shd w:val="clear" w:color="auto" w:fill="FFFFFF"/>
        </w:rPr>
        <w:t>Leavy, P. (2020) </w:t>
      </w:r>
      <w:r w:rsidRPr="00BF4285">
        <w:rPr>
          <w:rFonts w:cstheme="minorHAnsi"/>
          <w:i/>
          <w:shd w:val="clear" w:color="auto" w:fill="FFFFFF"/>
        </w:rPr>
        <w:t>The Oxford handbook of qualitative research</w:t>
      </w:r>
      <w:r w:rsidR="003D1B07">
        <w:rPr>
          <w:rFonts w:cstheme="minorHAnsi"/>
          <w:i/>
          <w:iCs/>
          <w:shd w:val="clear" w:color="auto" w:fill="FFFFFF"/>
        </w:rPr>
        <w:t xml:space="preserve">. </w:t>
      </w:r>
      <w:r w:rsidR="003D1B07">
        <w:rPr>
          <w:rFonts w:cstheme="minorHAnsi"/>
          <w:shd w:val="clear" w:color="auto" w:fill="FFFFFF"/>
        </w:rPr>
        <w:t xml:space="preserve">2nd </w:t>
      </w:r>
      <w:proofErr w:type="spellStart"/>
      <w:r w:rsidR="003D1B07">
        <w:rPr>
          <w:rFonts w:cstheme="minorHAnsi"/>
          <w:shd w:val="clear" w:color="auto" w:fill="FFFFFF"/>
        </w:rPr>
        <w:t>edn</w:t>
      </w:r>
      <w:proofErr w:type="spellEnd"/>
      <w:r w:rsidRPr="00BF4285">
        <w:rPr>
          <w:rFonts w:cstheme="minorHAnsi"/>
          <w:shd w:val="clear" w:color="auto" w:fill="FFFFFF"/>
        </w:rPr>
        <w:t>. Oxford University Press.</w:t>
      </w:r>
    </w:p>
    <w:p w14:paraId="685CFF2A" w14:textId="7803A8E5" w:rsidR="00FE0F1E" w:rsidRPr="00BF4285" w:rsidRDefault="00FE0F1E" w:rsidP="00BF4285">
      <w:pPr>
        <w:spacing w:line="360" w:lineRule="auto"/>
        <w:ind w:firstLine="720"/>
        <w:rPr>
          <w:rFonts w:cstheme="minorHAnsi"/>
          <w:shd w:val="clear" w:color="auto" w:fill="FFFFFF"/>
        </w:rPr>
      </w:pPr>
      <w:r w:rsidRPr="00FE0F1E">
        <w:rPr>
          <w:rFonts w:cstheme="minorHAnsi"/>
          <w:shd w:val="clear" w:color="auto" w:fill="FFFFFF"/>
        </w:rPr>
        <w:t>Lee, J. (2021) India Imposes New E</w:t>
      </w:r>
      <w:r>
        <w:rPr>
          <w:rFonts w:cstheme="minorHAnsi"/>
          <w:shd w:val="clear" w:color="auto" w:fill="FFFFFF"/>
        </w:rPr>
        <w:t>SG</w:t>
      </w:r>
      <w:r w:rsidRPr="00FE0F1E">
        <w:rPr>
          <w:rFonts w:cstheme="minorHAnsi"/>
          <w:shd w:val="clear" w:color="auto" w:fill="FFFFFF"/>
        </w:rPr>
        <w:t xml:space="preserve"> Reporting</w:t>
      </w:r>
      <w:r>
        <w:rPr>
          <w:rFonts w:cstheme="minorHAnsi"/>
          <w:shd w:val="clear" w:color="auto" w:fill="FFFFFF"/>
        </w:rPr>
        <w:t xml:space="preserve"> </w:t>
      </w:r>
      <w:r w:rsidRPr="00FE0F1E">
        <w:rPr>
          <w:rFonts w:cstheme="minorHAnsi"/>
          <w:shd w:val="clear" w:color="auto" w:fill="FFFFFF"/>
        </w:rPr>
        <w:t xml:space="preserve">Requirements </w:t>
      </w:r>
      <w:r w:rsidR="00103A60">
        <w:rPr>
          <w:rFonts w:cstheme="minorHAnsi"/>
          <w:shd w:val="clear" w:color="auto" w:fill="FFFFFF"/>
        </w:rPr>
        <w:t>o</w:t>
      </w:r>
      <w:r w:rsidRPr="00FE0F1E">
        <w:rPr>
          <w:rFonts w:cstheme="minorHAnsi"/>
          <w:shd w:val="clear" w:color="auto" w:fill="FFFFFF"/>
        </w:rPr>
        <w:t>n Top 1,000 Listed</w:t>
      </w:r>
      <w:r w:rsidRPr="00FE0F1E">
        <w:rPr>
          <w:rFonts w:cstheme="minorHAnsi"/>
          <w:shd w:val="clear" w:color="auto" w:fill="FFFFFF"/>
        </w:rPr>
        <w:br/>
      </w:r>
      <w:r w:rsidR="00103A60" w:rsidRPr="00FE0F1E">
        <w:rPr>
          <w:rFonts w:cstheme="minorHAnsi"/>
          <w:shd w:val="clear" w:color="auto" w:fill="FFFFFF"/>
        </w:rPr>
        <w:t>Companies</w:t>
      </w:r>
      <w:r w:rsidRPr="00FE0F1E">
        <w:rPr>
          <w:rFonts w:cstheme="minorHAnsi"/>
          <w:shd w:val="clear" w:color="auto" w:fill="FFFFFF"/>
        </w:rPr>
        <w:t>.</w:t>
      </w:r>
      <w:r>
        <w:rPr>
          <w:rFonts w:cstheme="minorHAnsi"/>
          <w:shd w:val="clear" w:color="auto" w:fill="FFFFFF"/>
        </w:rPr>
        <w:t xml:space="preserve"> </w:t>
      </w:r>
      <w:r w:rsidR="00103A60">
        <w:rPr>
          <w:rFonts w:cstheme="minorHAnsi"/>
          <w:shd w:val="clear" w:color="auto" w:fill="FFFFFF"/>
        </w:rPr>
        <w:t xml:space="preserve">Available at: </w:t>
      </w:r>
      <w:hyperlink r:id="rId80" w:history="1">
        <w:r w:rsidR="00103A60" w:rsidRPr="00B9265B">
          <w:rPr>
            <w:rStyle w:val="Hyperlink"/>
            <w:rFonts w:cstheme="minorHAnsi"/>
            <w:shd w:val="clear" w:color="auto" w:fill="FFFFFF"/>
          </w:rPr>
          <w:t>https://1npdf11.onenorth.com/pdfrend Accessed 14 September 2024</w:t>
        </w:r>
      </w:hyperlink>
      <w:r w:rsidR="00103A60">
        <w:rPr>
          <w:rFonts w:cstheme="minorHAnsi"/>
          <w:shd w:val="clear" w:color="auto" w:fill="FFFFFF"/>
        </w:rPr>
        <w:t xml:space="preserve">. </w:t>
      </w:r>
    </w:p>
    <w:p w14:paraId="3AF08260" w14:textId="5B80B600" w:rsidR="00EE590A" w:rsidRPr="00C25DEE" w:rsidRDefault="00EE590A" w:rsidP="00BF4285">
      <w:pPr>
        <w:spacing w:line="360" w:lineRule="auto"/>
        <w:ind w:firstLine="720"/>
        <w:rPr>
          <w:rFonts w:cstheme="minorHAnsi"/>
        </w:rPr>
      </w:pPr>
      <w:proofErr w:type="spellStart"/>
      <w:r w:rsidRPr="00C25DEE">
        <w:rPr>
          <w:rFonts w:cstheme="minorHAnsi"/>
        </w:rPr>
        <w:t>Leinaweaver</w:t>
      </w:r>
      <w:proofErr w:type="spellEnd"/>
      <w:r w:rsidRPr="00C25DEE">
        <w:rPr>
          <w:rFonts w:cstheme="minorHAnsi"/>
        </w:rPr>
        <w:t xml:space="preserve">, J. (2015) </w:t>
      </w:r>
      <w:r w:rsidR="0042466F" w:rsidRPr="00C25DEE">
        <w:rPr>
          <w:rFonts w:cstheme="minorHAnsi"/>
          <w:i/>
        </w:rPr>
        <w:t xml:space="preserve">Is corporate sustainability reporting a great waste of time? </w:t>
      </w:r>
      <w:r w:rsidR="0042466F" w:rsidRPr="00C25DEE">
        <w:rPr>
          <w:rFonts w:cstheme="minorHAnsi"/>
        </w:rPr>
        <w:t xml:space="preserve">Available at: </w:t>
      </w:r>
      <w:hyperlink r:id="rId81" w:anchor=":~:text=That's%20the%20concern%20voiced%20in,reports%20that%20aren't%20effective." w:history="1">
        <w:r w:rsidR="006A6139" w:rsidRPr="00C25DEE">
          <w:rPr>
            <w:rStyle w:val="Hyperlink"/>
            <w:rFonts w:cstheme="minorHAnsi"/>
          </w:rPr>
          <w:t>Is corporate sustainability reporting a great waste of time? | Guardian sustainable business | The Guardian</w:t>
        </w:r>
      </w:hyperlink>
      <w:r w:rsidR="006A6139" w:rsidRPr="00C25DEE">
        <w:rPr>
          <w:rFonts w:cstheme="minorHAnsi"/>
        </w:rPr>
        <w:t xml:space="preserve"> (Accessed 19</w:t>
      </w:r>
      <w:r w:rsidR="006A6139" w:rsidRPr="00C25DEE">
        <w:rPr>
          <w:rFonts w:cstheme="minorHAnsi"/>
          <w:vertAlign w:val="superscript"/>
        </w:rPr>
        <w:t>th</w:t>
      </w:r>
      <w:r w:rsidR="006A6139" w:rsidRPr="00C25DEE">
        <w:rPr>
          <w:rFonts w:cstheme="minorHAnsi"/>
        </w:rPr>
        <w:t xml:space="preserve"> November 2023). </w:t>
      </w:r>
    </w:p>
    <w:p w14:paraId="4382177A" w14:textId="67D3AF13" w:rsidR="00113628" w:rsidRPr="00C25DEE" w:rsidRDefault="00113628" w:rsidP="00BF4285">
      <w:pPr>
        <w:spacing w:line="360" w:lineRule="auto"/>
        <w:ind w:firstLine="720"/>
        <w:rPr>
          <w:rFonts w:cstheme="minorHAnsi"/>
        </w:rPr>
      </w:pPr>
      <w:r w:rsidRPr="00BF4285">
        <w:rPr>
          <w:rFonts w:cstheme="minorHAnsi"/>
          <w:shd w:val="clear" w:color="auto" w:fill="FFFFFF"/>
        </w:rPr>
        <w:t>Lewis, I. (2023) </w:t>
      </w:r>
      <w:r w:rsidRPr="00BF4285">
        <w:rPr>
          <w:rFonts w:cstheme="minorHAnsi"/>
          <w:i/>
          <w:shd w:val="clear" w:color="auto" w:fill="FFFFFF"/>
        </w:rPr>
        <w:t>Final EU sustainability reporting rules trigger fresh wave of criticism. </w:t>
      </w:r>
      <w:r w:rsidRPr="00BF4285">
        <w:rPr>
          <w:rFonts w:cstheme="minorHAnsi"/>
          <w:shd w:val="clear" w:color="auto" w:fill="FFFFFF"/>
        </w:rPr>
        <w:t>Impact Investor. Available at:</w:t>
      </w:r>
      <w:r w:rsidRPr="00C25DEE">
        <w:rPr>
          <w:rFonts w:cstheme="minorHAnsi"/>
          <w:color w:val="666666"/>
          <w:shd w:val="clear" w:color="auto" w:fill="FFFFFF"/>
        </w:rPr>
        <w:t xml:space="preserve"> </w:t>
      </w:r>
      <w:hyperlink r:id="rId82" w:history="1">
        <w:r w:rsidR="00052A09" w:rsidRPr="00052A09">
          <w:rPr>
            <w:rStyle w:val="Hyperlink"/>
          </w:rPr>
          <w:t>Final EU sustainability reporting rules trigger fresh wave of criticism  | Impact Investor (impact-investor.com)</w:t>
        </w:r>
      </w:hyperlink>
      <w:r w:rsidR="00052A09" w:rsidRPr="00052A09">
        <w:t xml:space="preserve"> </w:t>
      </w:r>
      <w:r w:rsidR="00052A09">
        <w:t xml:space="preserve"> </w:t>
      </w:r>
      <w:r w:rsidR="00BF4285">
        <w:rPr>
          <w:rFonts w:cstheme="minorHAnsi"/>
        </w:rPr>
        <w:t>(</w:t>
      </w:r>
      <w:r w:rsidRPr="00BF4285">
        <w:rPr>
          <w:rFonts w:cstheme="minorHAnsi"/>
        </w:rPr>
        <w:t>Accessed 2 March 2024</w:t>
      </w:r>
      <w:r w:rsidR="00BF4285">
        <w:rPr>
          <w:rFonts w:cstheme="minorHAnsi"/>
        </w:rPr>
        <w:t>)</w:t>
      </w:r>
      <w:r w:rsidRPr="00C25DEE">
        <w:rPr>
          <w:rFonts w:cstheme="minorHAnsi"/>
        </w:rPr>
        <w:t xml:space="preserve">. </w:t>
      </w:r>
    </w:p>
    <w:p w14:paraId="702DA1D1" w14:textId="01778DE4" w:rsidR="008E3535" w:rsidRPr="00C25DEE" w:rsidRDefault="008E3535" w:rsidP="00D86788">
      <w:pPr>
        <w:spacing w:line="360" w:lineRule="auto"/>
        <w:ind w:firstLine="720"/>
        <w:rPr>
          <w:rFonts w:cstheme="minorHAnsi"/>
        </w:rPr>
      </w:pPr>
      <w:r w:rsidRPr="00BF4285">
        <w:rPr>
          <w:rFonts w:cstheme="minorHAnsi"/>
        </w:rPr>
        <w:t>Lindwall, C. (2022)</w:t>
      </w:r>
      <w:r w:rsidRPr="00C25DEE">
        <w:rPr>
          <w:rFonts w:cstheme="minorHAnsi"/>
          <w:i/>
        </w:rPr>
        <w:t> What Are the Effects of Climate Change? </w:t>
      </w:r>
      <w:r w:rsidRPr="00C25DEE">
        <w:rPr>
          <w:rFonts w:cstheme="minorHAnsi"/>
        </w:rPr>
        <w:t xml:space="preserve">Available at: </w:t>
      </w:r>
      <w:hyperlink r:id="rId83" w:history="1">
        <w:r w:rsidR="006F134E" w:rsidRPr="00D86788">
          <w:rPr>
            <w:rStyle w:val="Hyperlink"/>
            <w:rFonts w:cstheme="minorHAnsi"/>
            <w:i/>
          </w:rPr>
          <w:t>Effects of Climate Change - Impacts and Examples (nrdc.org)</w:t>
        </w:r>
      </w:hyperlink>
      <w:r w:rsidR="006F134E" w:rsidRPr="00D86788">
        <w:rPr>
          <w:rFonts w:cstheme="minorHAnsi"/>
          <w:b/>
          <w:i/>
        </w:rPr>
        <w:t xml:space="preserve"> </w:t>
      </w:r>
      <w:r w:rsidR="006F134E" w:rsidRPr="00C25DEE">
        <w:rPr>
          <w:rFonts w:cstheme="minorHAnsi"/>
          <w:b/>
        </w:rPr>
        <w:t xml:space="preserve"> </w:t>
      </w:r>
      <w:r w:rsidR="00BF4285">
        <w:rPr>
          <w:rFonts w:cstheme="minorHAnsi"/>
        </w:rPr>
        <w:t>(</w:t>
      </w:r>
      <w:r w:rsidR="006F134E" w:rsidRPr="00C25DEE">
        <w:rPr>
          <w:rFonts w:cstheme="minorHAnsi"/>
        </w:rPr>
        <w:t>Accessed 1 September 2024</w:t>
      </w:r>
      <w:r w:rsidR="00D86788">
        <w:rPr>
          <w:rFonts w:cstheme="minorHAnsi"/>
        </w:rPr>
        <w:t>)</w:t>
      </w:r>
      <w:r w:rsidR="006F134E" w:rsidRPr="00C25DEE">
        <w:rPr>
          <w:rFonts w:cstheme="minorHAnsi"/>
        </w:rPr>
        <w:t xml:space="preserve">. </w:t>
      </w:r>
    </w:p>
    <w:p w14:paraId="6A547AA1" w14:textId="52419FA5" w:rsidR="00576EA0" w:rsidRPr="006D3CCA" w:rsidRDefault="00576EA0" w:rsidP="006D3CCA">
      <w:pPr>
        <w:spacing w:line="360" w:lineRule="auto"/>
        <w:ind w:firstLine="720"/>
        <w:rPr>
          <w:rFonts w:cstheme="minorHAnsi"/>
          <w:shd w:val="clear" w:color="auto" w:fill="FFFFFF"/>
        </w:rPr>
      </w:pPr>
      <w:r w:rsidRPr="006D3CCA">
        <w:rPr>
          <w:rFonts w:cstheme="minorHAnsi"/>
          <w:shd w:val="clear" w:color="auto" w:fill="FFFFFF"/>
        </w:rPr>
        <w:t>MacIntosh, R</w:t>
      </w:r>
      <w:r w:rsidR="00A50988">
        <w:rPr>
          <w:rFonts w:cstheme="minorHAnsi"/>
          <w:shd w:val="clear" w:color="auto" w:fill="FFFFFF"/>
        </w:rPr>
        <w:t>.,</w:t>
      </w:r>
      <w:r w:rsidRPr="006D3CCA">
        <w:rPr>
          <w:rFonts w:cstheme="minorHAnsi"/>
          <w:shd w:val="clear" w:color="auto" w:fill="FFFFFF"/>
        </w:rPr>
        <w:t xml:space="preserve"> &amp; O’Gorman, K. (2015) Mapping Research Methods. 10.13140/RG.2.1.1419.3126. </w:t>
      </w:r>
    </w:p>
    <w:p w14:paraId="2555296D" w14:textId="7F3ED0E3" w:rsidR="00D5542A" w:rsidRPr="00C25DEE" w:rsidRDefault="006D3CCA" w:rsidP="006D3CCA">
      <w:pPr>
        <w:spacing w:line="360" w:lineRule="auto"/>
        <w:ind w:firstLine="720"/>
        <w:rPr>
          <w:rFonts w:cstheme="minorHAnsi"/>
        </w:rPr>
      </w:pPr>
      <w:r w:rsidRPr="006D3CCA">
        <w:rPr>
          <w:rFonts w:cstheme="minorHAnsi"/>
          <w:shd w:val="clear" w:color="auto" w:fill="FFFFFF"/>
        </w:rPr>
        <w:t>Mähönen</w:t>
      </w:r>
      <w:r w:rsidR="00D5542A" w:rsidRPr="006D3CCA">
        <w:rPr>
          <w:rFonts w:cstheme="minorHAnsi"/>
          <w:shd w:val="clear" w:color="auto" w:fill="FFFFFF"/>
        </w:rPr>
        <w:t>, J.</w:t>
      </w:r>
      <w:r w:rsidRPr="006D3CCA">
        <w:rPr>
          <w:rFonts w:cstheme="minorHAnsi"/>
          <w:shd w:val="clear" w:color="auto" w:fill="FFFFFF"/>
        </w:rPr>
        <w:t xml:space="preserve"> (</w:t>
      </w:r>
      <w:r w:rsidR="00D5542A" w:rsidRPr="006D3CCA">
        <w:rPr>
          <w:rFonts w:cstheme="minorHAnsi"/>
          <w:shd w:val="clear" w:color="auto" w:fill="FFFFFF"/>
        </w:rPr>
        <w:t>2020</w:t>
      </w:r>
      <w:r w:rsidRPr="006D3CCA">
        <w:rPr>
          <w:rFonts w:cstheme="minorHAnsi"/>
          <w:shd w:val="clear" w:color="auto" w:fill="FFFFFF"/>
        </w:rPr>
        <w:t>)</w:t>
      </w:r>
      <w:r w:rsidR="00D5542A" w:rsidRPr="006D3CCA">
        <w:rPr>
          <w:rFonts w:cstheme="minorHAnsi"/>
          <w:shd w:val="clear" w:color="auto" w:fill="FFFFFF"/>
        </w:rPr>
        <w:t xml:space="preserve"> Integrated Reporting and Sustainable Corporate Governance from European Perspective. </w:t>
      </w:r>
      <w:r w:rsidR="00D5542A" w:rsidRPr="006D3CCA">
        <w:rPr>
          <w:rFonts w:cstheme="minorHAnsi"/>
          <w:i/>
          <w:shd w:val="clear" w:color="auto" w:fill="FFFFFF"/>
        </w:rPr>
        <w:t>Accounting, Economics and Law, </w:t>
      </w:r>
      <w:r w:rsidR="00D5542A" w:rsidRPr="006D3CCA">
        <w:rPr>
          <w:rFonts w:cstheme="minorHAnsi"/>
          <w:b/>
          <w:shd w:val="clear" w:color="auto" w:fill="FFFFFF"/>
        </w:rPr>
        <w:t>10</w:t>
      </w:r>
      <w:r w:rsidR="00D5542A" w:rsidRPr="006D3CCA">
        <w:rPr>
          <w:rFonts w:cstheme="minorHAnsi"/>
          <w:shd w:val="clear" w:color="auto" w:fill="FFFFFF"/>
        </w:rPr>
        <w:t>(2). Available at:</w:t>
      </w:r>
      <w:r w:rsidR="00D5542A" w:rsidRPr="00C25DEE">
        <w:rPr>
          <w:rFonts w:cstheme="minorHAnsi"/>
          <w:color w:val="666666"/>
          <w:shd w:val="clear" w:color="auto" w:fill="FFFFFF"/>
        </w:rPr>
        <w:t xml:space="preserve"> </w:t>
      </w:r>
      <w:hyperlink r:id="rId84" w:history="1">
        <w:r w:rsidR="00ED5D6F" w:rsidRPr="00C25DEE">
          <w:rPr>
            <w:rStyle w:val="Hyperlink"/>
            <w:rFonts w:cstheme="minorHAnsi"/>
          </w:rPr>
          <w:t>Integrated Reporting and Sustainable Corporate Governance from European Perspective (degruyter.com)</w:t>
        </w:r>
      </w:hyperlink>
      <w:r w:rsidR="00ED5D6F" w:rsidRPr="00C25DEE">
        <w:rPr>
          <w:rFonts w:cstheme="minorHAnsi"/>
        </w:rPr>
        <w:t xml:space="preserve"> </w:t>
      </w:r>
      <w:r>
        <w:rPr>
          <w:rFonts w:cstheme="minorHAnsi"/>
        </w:rPr>
        <w:t>(</w:t>
      </w:r>
      <w:r w:rsidR="00ED5D6F" w:rsidRPr="00C25DEE">
        <w:rPr>
          <w:rFonts w:cstheme="minorHAnsi"/>
        </w:rPr>
        <w:t>Accessed 6 February 2024</w:t>
      </w:r>
      <w:r>
        <w:rPr>
          <w:rFonts w:cstheme="minorHAnsi"/>
        </w:rPr>
        <w:t>).</w:t>
      </w:r>
      <w:r w:rsidR="00ED5D6F">
        <w:rPr>
          <w:rFonts w:cstheme="minorHAnsi"/>
        </w:rPr>
        <w:t xml:space="preserve"> </w:t>
      </w:r>
    </w:p>
    <w:p w14:paraId="2E414E04" w14:textId="423CAAB2" w:rsidR="0038491B" w:rsidRPr="00C25DEE" w:rsidRDefault="0038491B" w:rsidP="006D3CCA">
      <w:pPr>
        <w:spacing w:line="360" w:lineRule="auto"/>
        <w:ind w:firstLine="720"/>
        <w:rPr>
          <w:rStyle w:val="Hyperlink"/>
          <w:rFonts w:cstheme="minorHAnsi"/>
          <w:b/>
          <w:color w:val="auto"/>
          <w:u w:val="none"/>
        </w:rPr>
      </w:pPr>
      <w:r w:rsidRPr="00C25DEE">
        <w:rPr>
          <w:rFonts w:cstheme="minorHAnsi"/>
        </w:rPr>
        <w:lastRenderedPageBreak/>
        <w:t xml:space="preserve">Met Office. (2024) </w:t>
      </w:r>
      <w:r w:rsidRPr="00C25DEE">
        <w:rPr>
          <w:rFonts w:cstheme="minorHAnsi"/>
          <w:i/>
        </w:rPr>
        <w:t xml:space="preserve">Effects of climate change. </w:t>
      </w:r>
      <w:r w:rsidRPr="00C25DEE">
        <w:rPr>
          <w:rFonts w:cstheme="minorHAnsi"/>
        </w:rPr>
        <w:t xml:space="preserve">Available at: </w:t>
      </w:r>
      <w:hyperlink r:id="rId85" w:history="1">
        <w:r w:rsidR="009A1AAB" w:rsidRPr="00C25DEE">
          <w:rPr>
            <w:rStyle w:val="Hyperlink"/>
            <w:rFonts w:cstheme="minorHAnsi"/>
          </w:rPr>
          <w:t>Effects of climate change - Met Office</w:t>
        </w:r>
      </w:hyperlink>
      <w:r w:rsidR="009A1AAB" w:rsidRPr="00C25DEE">
        <w:rPr>
          <w:rFonts w:cstheme="minorHAnsi"/>
        </w:rPr>
        <w:t xml:space="preserve"> </w:t>
      </w:r>
      <w:r w:rsidR="006D3CCA">
        <w:rPr>
          <w:rFonts w:cstheme="minorHAnsi"/>
        </w:rPr>
        <w:t>(</w:t>
      </w:r>
      <w:r w:rsidR="009A1AAB" w:rsidRPr="00C25DEE">
        <w:rPr>
          <w:rFonts w:cstheme="minorHAnsi"/>
        </w:rPr>
        <w:t>Accessed 1 September 2024</w:t>
      </w:r>
      <w:r w:rsidR="006D3CCA">
        <w:rPr>
          <w:rFonts w:cstheme="minorHAnsi"/>
        </w:rPr>
        <w:t>)</w:t>
      </w:r>
      <w:r w:rsidR="009A1AAB" w:rsidRPr="00C25DEE">
        <w:rPr>
          <w:rFonts w:cstheme="minorHAnsi"/>
        </w:rPr>
        <w:t xml:space="preserve">. </w:t>
      </w:r>
    </w:p>
    <w:p w14:paraId="6342CD9F" w14:textId="6071FF5E" w:rsidR="00EF1469" w:rsidRPr="00C25DEE" w:rsidRDefault="00EF1469" w:rsidP="006D3CCA">
      <w:pPr>
        <w:spacing w:line="360" w:lineRule="auto"/>
        <w:ind w:firstLine="720"/>
        <w:rPr>
          <w:rFonts w:cstheme="minorHAnsi"/>
        </w:rPr>
      </w:pPr>
      <w:proofErr w:type="spellStart"/>
      <w:r w:rsidRPr="00C25DEE">
        <w:rPr>
          <w:rFonts w:cstheme="minorHAnsi"/>
          <w:shd w:val="clear" w:color="auto" w:fill="FFFFFF"/>
        </w:rPr>
        <w:t>Monciardini</w:t>
      </w:r>
      <w:proofErr w:type="spellEnd"/>
      <w:r w:rsidRPr="00C25DEE">
        <w:rPr>
          <w:rFonts w:cstheme="minorHAnsi"/>
          <w:shd w:val="clear" w:color="auto" w:fill="FFFFFF"/>
        </w:rPr>
        <w:t xml:space="preserve">, D., Mähönen, J.T., </w:t>
      </w:r>
      <w:r w:rsidR="00F96220">
        <w:rPr>
          <w:rFonts w:cstheme="minorHAnsi"/>
          <w:shd w:val="clear" w:color="auto" w:fill="FFFFFF"/>
        </w:rPr>
        <w:t>&amp;</w:t>
      </w:r>
      <w:r w:rsidRPr="00C25DEE">
        <w:rPr>
          <w:rFonts w:cstheme="minorHAnsi"/>
          <w:shd w:val="clear" w:color="auto" w:fill="FFFFFF"/>
        </w:rPr>
        <w:t xml:space="preserve"> </w:t>
      </w:r>
      <w:proofErr w:type="spellStart"/>
      <w:r w:rsidRPr="00C25DEE">
        <w:rPr>
          <w:rFonts w:cstheme="minorHAnsi"/>
          <w:shd w:val="clear" w:color="auto" w:fill="FFFFFF"/>
        </w:rPr>
        <w:t>Tsagas</w:t>
      </w:r>
      <w:proofErr w:type="spellEnd"/>
      <w:r w:rsidRPr="00C25DEE">
        <w:rPr>
          <w:rFonts w:cstheme="minorHAnsi"/>
          <w:shd w:val="clear" w:color="auto" w:fill="FFFFFF"/>
        </w:rPr>
        <w:t>, G. (2020) Rethinking Non-Financial Reporting: A</w:t>
      </w:r>
      <w:r w:rsidR="00FE338D" w:rsidRPr="00C25DEE">
        <w:rPr>
          <w:rFonts w:cstheme="minorHAnsi"/>
          <w:shd w:val="clear" w:color="auto" w:fill="FFFFFF"/>
        </w:rPr>
        <w:t xml:space="preserve"> </w:t>
      </w:r>
      <w:r w:rsidRPr="00C25DEE">
        <w:rPr>
          <w:rFonts w:cstheme="minorHAnsi"/>
          <w:shd w:val="clear" w:color="auto" w:fill="FFFFFF"/>
        </w:rPr>
        <w:t>Blueprint for Structural Regulatory Changes. </w:t>
      </w:r>
      <w:r w:rsidRPr="00C25DEE">
        <w:rPr>
          <w:rFonts w:cstheme="minorHAnsi"/>
          <w:i/>
          <w:shd w:val="clear" w:color="auto" w:fill="FFFFFF"/>
        </w:rPr>
        <w:t>Accounting, Economics and Law, </w:t>
      </w:r>
      <w:r w:rsidRPr="00C25DEE">
        <w:rPr>
          <w:rFonts w:cstheme="minorHAnsi"/>
          <w:b/>
          <w:shd w:val="clear" w:color="auto" w:fill="FFFFFF"/>
        </w:rPr>
        <w:t>10</w:t>
      </w:r>
      <w:r w:rsidRPr="00C25DEE">
        <w:rPr>
          <w:rFonts w:cstheme="minorHAnsi"/>
          <w:shd w:val="clear" w:color="auto" w:fill="FFFFFF"/>
        </w:rPr>
        <w:t>(2</w:t>
      </w:r>
      <w:proofErr w:type="gramStart"/>
      <w:r w:rsidRPr="00C25DEE">
        <w:rPr>
          <w:rFonts w:cstheme="minorHAnsi"/>
          <w:shd w:val="clear" w:color="auto" w:fill="FFFFFF"/>
        </w:rPr>
        <w:t>),.</w:t>
      </w:r>
      <w:proofErr w:type="gramEnd"/>
      <w:r w:rsidRPr="00C25DEE">
        <w:rPr>
          <w:rFonts w:cstheme="minorHAnsi"/>
          <w:shd w:val="clear" w:color="auto" w:fill="FFFFFF"/>
        </w:rPr>
        <w:t xml:space="preserve"> Available at: </w:t>
      </w:r>
      <w:hyperlink r:id="rId86" w:history="1">
        <w:r w:rsidR="00FE338D" w:rsidRPr="00C25DEE">
          <w:rPr>
            <w:rStyle w:val="Hyperlink"/>
            <w:rFonts w:cstheme="minorHAnsi"/>
          </w:rPr>
          <w:t>Rethinking Non-Financial Reporting: A Blueprint for Structural Regulatory Changes (degruyter.com)</w:t>
        </w:r>
      </w:hyperlink>
      <w:r w:rsidR="00FE338D" w:rsidRPr="00C25DEE">
        <w:rPr>
          <w:rFonts w:cstheme="minorHAnsi"/>
        </w:rPr>
        <w:t xml:space="preserve"> </w:t>
      </w:r>
      <w:r w:rsidR="006D3CCA">
        <w:rPr>
          <w:rFonts w:cstheme="minorHAnsi"/>
        </w:rPr>
        <w:t>(</w:t>
      </w:r>
      <w:r w:rsidR="00FE338D" w:rsidRPr="00C25DEE">
        <w:rPr>
          <w:rFonts w:cstheme="minorHAnsi"/>
        </w:rPr>
        <w:t>Accessed 19 January 2024</w:t>
      </w:r>
      <w:r w:rsidR="006D3CCA">
        <w:rPr>
          <w:rFonts w:cstheme="minorHAnsi"/>
        </w:rPr>
        <w:t>)</w:t>
      </w:r>
      <w:r w:rsidR="00FE338D" w:rsidRPr="00C25DEE">
        <w:rPr>
          <w:rFonts w:cstheme="minorHAnsi"/>
        </w:rPr>
        <w:t xml:space="preserve">. </w:t>
      </w:r>
    </w:p>
    <w:p w14:paraId="46611C4C" w14:textId="77922785" w:rsidR="004A2790" w:rsidRPr="00C25DEE" w:rsidRDefault="004A2790" w:rsidP="006D3CCA">
      <w:pPr>
        <w:spacing w:line="360" w:lineRule="auto"/>
        <w:ind w:firstLine="720"/>
        <w:rPr>
          <w:rFonts w:cstheme="minorHAnsi"/>
        </w:rPr>
      </w:pPr>
      <w:r w:rsidRPr="00C25DEE">
        <w:rPr>
          <w:rFonts w:cstheme="minorHAnsi"/>
        </w:rPr>
        <w:t xml:space="preserve">Moneva, J.M., </w:t>
      </w:r>
      <w:proofErr w:type="spellStart"/>
      <w:r w:rsidRPr="00C25DEE">
        <w:rPr>
          <w:rFonts w:cstheme="minorHAnsi"/>
        </w:rPr>
        <w:t>Archel</w:t>
      </w:r>
      <w:proofErr w:type="spellEnd"/>
      <w:r w:rsidRPr="00C25DEE">
        <w:rPr>
          <w:rFonts w:cstheme="minorHAnsi"/>
        </w:rPr>
        <w:t>, P., and Correa, C. (2019) GRI and the camouflaging of corporate unsustainability.</w:t>
      </w:r>
      <w:r w:rsidRPr="00C25DEE">
        <w:rPr>
          <w:rFonts w:cstheme="minorHAnsi"/>
          <w:i/>
        </w:rPr>
        <w:t> Accounting Forum, 30</w:t>
      </w:r>
      <w:r w:rsidRPr="00C25DEE">
        <w:rPr>
          <w:rFonts w:cstheme="minorHAnsi"/>
        </w:rPr>
        <w:t>, 121-137. 10.1016/ j.accfor.2006.02.001</w:t>
      </w:r>
      <w:r w:rsidR="00D763C3">
        <w:rPr>
          <w:rFonts w:cstheme="minorHAnsi"/>
        </w:rPr>
        <w:t xml:space="preserve"> Available at: </w:t>
      </w:r>
      <w:hyperlink r:id="rId87" w:history="1">
        <w:r w:rsidR="00D763C3" w:rsidRPr="00D763C3">
          <w:rPr>
            <w:rStyle w:val="Hyperlink"/>
            <w:rFonts w:cstheme="minorHAnsi"/>
          </w:rPr>
          <w:t>GRI and the camouflaging of corporate unsustainability.pdf</w:t>
        </w:r>
      </w:hyperlink>
      <w:r w:rsidR="00D763C3">
        <w:rPr>
          <w:rFonts w:cstheme="minorHAnsi"/>
        </w:rPr>
        <w:t xml:space="preserve"> (Accessed </w:t>
      </w:r>
      <w:r w:rsidR="00C84222">
        <w:rPr>
          <w:rFonts w:cstheme="minorHAnsi"/>
        </w:rPr>
        <w:t xml:space="preserve">10 January 2024). </w:t>
      </w:r>
    </w:p>
    <w:p w14:paraId="5372A049" w14:textId="3493A5AE" w:rsidR="00C84CCA" w:rsidRDefault="00C84CCA" w:rsidP="006D3CCA">
      <w:pPr>
        <w:spacing w:line="360" w:lineRule="auto"/>
        <w:ind w:firstLine="720"/>
        <w:rPr>
          <w:rFonts w:cstheme="minorHAnsi"/>
          <w:shd w:val="clear" w:color="auto" w:fill="FFFFFF"/>
        </w:rPr>
      </w:pPr>
      <w:r w:rsidRPr="00C25DEE">
        <w:rPr>
          <w:rFonts w:cstheme="minorHAnsi"/>
          <w:shd w:val="clear" w:color="auto" w:fill="FFFFFF"/>
        </w:rPr>
        <w:t>O'Dwyer, L. M., &amp; Bernauer, J. A. (2016) </w:t>
      </w:r>
      <w:r w:rsidRPr="00C25DEE">
        <w:rPr>
          <w:rFonts w:cstheme="minorHAnsi"/>
          <w:i/>
          <w:shd w:val="clear" w:color="auto" w:fill="FFFFFF"/>
        </w:rPr>
        <w:t>Quantitative research for the qualitative researcher</w:t>
      </w:r>
      <w:r w:rsidRPr="00C25DEE">
        <w:rPr>
          <w:rFonts w:cstheme="minorHAnsi"/>
          <w:shd w:val="clear" w:color="auto" w:fill="FFFFFF"/>
        </w:rPr>
        <w:t>. SAGE.</w:t>
      </w:r>
    </w:p>
    <w:p w14:paraId="46C2EF65" w14:textId="3480A3EB" w:rsidR="00FB7E0E" w:rsidRPr="00C25DEE" w:rsidRDefault="00FB7E0E" w:rsidP="006D3CCA">
      <w:pPr>
        <w:spacing w:line="360" w:lineRule="auto"/>
        <w:ind w:firstLine="720"/>
        <w:rPr>
          <w:rFonts w:cstheme="minorHAnsi"/>
          <w:shd w:val="clear" w:color="auto" w:fill="FFFFFF"/>
        </w:rPr>
      </w:pPr>
      <w:r w:rsidRPr="00FB7E0E">
        <w:rPr>
          <w:rFonts w:cstheme="minorHAnsi"/>
          <w:shd w:val="clear" w:color="auto" w:fill="FFFFFF"/>
        </w:rPr>
        <w:t>Office of Diversity and Outreach</w:t>
      </w:r>
      <w:r>
        <w:rPr>
          <w:rFonts w:cstheme="minorHAnsi"/>
          <w:shd w:val="clear" w:color="auto" w:fill="FFFFFF"/>
        </w:rPr>
        <w:t xml:space="preserve"> (2024) </w:t>
      </w:r>
      <w:r w:rsidRPr="00FB7E0E">
        <w:rPr>
          <w:rFonts w:cstheme="minorHAnsi"/>
          <w:i/>
          <w:iCs/>
          <w:shd w:val="clear" w:color="auto" w:fill="FFFFFF"/>
        </w:rPr>
        <w:t>Unconscious Bias Training | Office of Diversity and Outreach UCSF. </w:t>
      </w:r>
      <w:r>
        <w:rPr>
          <w:rFonts w:cstheme="minorHAnsi"/>
          <w:shd w:val="clear" w:color="auto" w:fill="FFFFFF"/>
        </w:rPr>
        <w:t xml:space="preserve">Available at: </w:t>
      </w:r>
      <w:hyperlink r:id="rId88" w:history="1">
        <w:r w:rsidRPr="00FB7E0E">
          <w:rPr>
            <w:rStyle w:val="Hyperlink"/>
            <w:rFonts w:cstheme="minorHAnsi"/>
            <w:shd w:val="clear" w:color="auto" w:fill="FFFFFF"/>
          </w:rPr>
          <w:t>Unconscious Bias Training | Office of Diversity and Outreach UCSF</w:t>
        </w:r>
      </w:hyperlink>
      <w:r>
        <w:rPr>
          <w:rFonts w:cstheme="minorHAnsi"/>
          <w:shd w:val="clear" w:color="auto" w:fill="FFFFFF"/>
        </w:rPr>
        <w:t xml:space="preserve"> Accessed 22 September 2024. </w:t>
      </w:r>
    </w:p>
    <w:p w14:paraId="39B9253D" w14:textId="39D8EF67" w:rsidR="005F1143" w:rsidRPr="00C25DEE" w:rsidRDefault="005F1143" w:rsidP="006D3CCA">
      <w:pPr>
        <w:spacing w:line="360" w:lineRule="auto"/>
        <w:ind w:firstLine="720"/>
        <w:rPr>
          <w:rFonts w:cstheme="minorHAnsi"/>
        </w:rPr>
      </w:pPr>
      <w:r w:rsidRPr="00C25DEE">
        <w:rPr>
          <w:rFonts w:cstheme="minorHAnsi"/>
          <w:shd w:val="clear" w:color="auto" w:fill="FFFFFF"/>
        </w:rPr>
        <w:t>O'Gorman, K. D., &amp; MacIntosh, R. (2015) </w:t>
      </w:r>
      <w:r w:rsidR="009D0184" w:rsidRPr="00C25DEE">
        <w:rPr>
          <w:rFonts w:cstheme="minorHAnsi"/>
          <w:shd w:val="clear" w:color="auto" w:fill="FFFFFF"/>
        </w:rPr>
        <w:t>Mapping Research Methods</w:t>
      </w:r>
      <w:r w:rsidR="00DC2E8F" w:rsidRPr="00C25DEE">
        <w:rPr>
          <w:rFonts w:cstheme="minorHAnsi"/>
          <w:shd w:val="clear" w:color="auto" w:fill="FFFFFF"/>
        </w:rPr>
        <w:t>, in O'Gorman, K. D., &amp; MacIntosh, R.</w:t>
      </w:r>
      <w:r w:rsidR="00A407AB" w:rsidRPr="00C25DEE">
        <w:rPr>
          <w:rFonts w:cstheme="minorHAnsi"/>
          <w:shd w:val="clear" w:color="auto" w:fill="FFFFFF"/>
        </w:rPr>
        <w:t xml:space="preserve"> editor (ed) </w:t>
      </w:r>
      <w:r w:rsidRPr="00C25DEE">
        <w:rPr>
          <w:rFonts w:cstheme="minorHAnsi"/>
          <w:i/>
          <w:shd w:val="clear" w:color="auto" w:fill="FFFFFF"/>
        </w:rPr>
        <w:t>Research methods for business &amp; management: a guide to writing your dissertation</w:t>
      </w:r>
      <w:r w:rsidRPr="00C25DEE">
        <w:rPr>
          <w:rFonts w:cstheme="minorHAnsi"/>
          <w:shd w:val="clear" w:color="auto" w:fill="FFFFFF"/>
        </w:rPr>
        <w:t>. Goodfellow Publishers Limited</w:t>
      </w:r>
      <w:r w:rsidR="00580906" w:rsidRPr="00C25DEE">
        <w:rPr>
          <w:rFonts w:cstheme="minorHAnsi"/>
          <w:shd w:val="clear" w:color="auto" w:fill="FFFFFF"/>
        </w:rPr>
        <w:t xml:space="preserve">, pp. </w:t>
      </w:r>
      <w:r w:rsidR="00466189" w:rsidRPr="00C25DEE">
        <w:rPr>
          <w:rFonts w:cstheme="minorHAnsi"/>
          <w:shd w:val="clear" w:color="auto" w:fill="FFFFFF"/>
        </w:rPr>
        <w:t xml:space="preserve">50-73. </w:t>
      </w:r>
    </w:p>
    <w:p w14:paraId="73F75B04" w14:textId="12C24642" w:rsidR="000C1E0A" w:rsidRPr="00C25DEE" w:rsidRDefault="000C1E0A" w:rsidP="007633C2">
      <w:pPr>
        <w:spacing w:line="360" w:lineRule="auto"/>
        <w:ind w:firstLine="720"/>
        <w:rPr>
          <w:rFonts w:cstheme="minorHAnsi"/>
        </w:rPr>
      </w:pPr>
      <w:r w:rsidRPr="00C25DEE">
        <w:rPr>
          <w:rFonts w:cstheme="minorHAnsi"/>
          <w:shd w:val="clear" w:color="auto" w:fill="FFFFFF"/>
        </w:rPr>
        <w:t>POLL</w:t>
      </w:r>
      <w:r w:rsidR="00A55425" w:rsidRPr="00C25DEE">
        <w:rPr>
          <w:rFonts w:cstheme="minorHAnsi"/>
          <w:shd w:val="clear" w:color="auto" w:fill="FFFFFF"/>
        </w:rPr>
        <w:t>, J.</w:t>
      </w:r>
      <w:r w:rsidRPr="00C25DEE">
        <w:rPr>
          <w:rFonts w:cstheme="minorHAnsi"/>
          <w:shd w:val="clear" w:color="auto" w:fill="FFFFFF"/>
        </w:rPr>
        <w:t xml:space="preserve"> </w:t>
      </w:r>
      <w:r w:rsidR="00A55425" w:rsidRPr="00C25DEE">
        <w:rPr>
          <w:rFonts w:cstheme="minorHAnsi"/>
          <w:shd w:val="clear" w:color="auto" w:fill="FFFFFF"/>
        </w:rPr>
        <w:t>(</w:t>
      </w:r>
      <w:r w:rsidRPr="00C25DEE">
        <w:rPr>
          <w:rFonts w:cstheme="minorHAnsi"/>
          <w:shd w:val="clear" w:color="auto" w:fill="FFFFFF"/>
        </w:rPr>
        <w:t>2023</w:t>
      </w:r>
      <w:r w:rsidR="00A55425" w:rsidRPr="00C25DEE">
        <w:rPr>
          <w:rFonts w:cstheme="minorHAnsi"/>
          <w:shd w:val="clear" w:color="auto" w:fill="FFFFFF"/>
        </w:rPr>
        <w:t>)</w:t>
      </w:r>
      <w:r w:rsidRPr="00C25DEE">
        <w:rPr>
          <w:rFonts w:cstheme="minorHAnsi"/>
          <w:shd w:val="clear" w:color="auto" w:fill="FFFFFF"/>
        </w:rPr>
        <w:t xml:space="preserve"> Auditing, supervising and enforcing corporate</w:t>
      </w:r>
      <w:r w:rsidR="006D3CCA">
        <w:rPr>
          <w:rFonts w:cstheme="minorHAnsi"/>
          <w:shd w:val="clear" w:color="auto" w:fill="FFFFFF"/>
        </w:rPr>
        <w:t xml:space="preserve"> </w:t>
      </w:r>
      <w:r w:rsidRPr="00C25DEE">
        <w:rPr>
          <w:rFonts w:cstheme="minorHAnsi"/>
          <w:shd w:val="clear" w:color="auto" w:fill="FFFFFF"/>
        </w:rPr>
        <w:t>sustainability due diligence, disclosure and reporting. </w:t>
      </w:r>
      <w:r w:rsidRPr="00C25DEE">
        <w:rPr>
          <w:rFonts w:cstheme="minorHAnsi"/>
          <w:i/>
          <w:shd w:val="clear" w:color="auto" w:fill="FFFFFF"/>
        </w:rPr>
        <w:t>ERA Forum</w:t>
      </w:r>
      <w:r w:rsidR="00A55425" w:rsidRPr="00C25DEE">
        <w:rPr>
          <w:rFonts w:cstheme="minorHAnsi"/>
          <w:i/>
          <w:shd w:val="clear" w:color="auto" w:fill="FFFFFF"/>
        </w:rPr>
        <w:t xml:space="preserve">. </w:t>
      </w:r>
      <w:r w:rsidRPr="00C25DEE">
        <w:rPr>
          <w:rFonts w:cstheme="minorHAnsi"/>
          <w:shd w:val="clear" w:color="auto" w:fill="FFFFFF"/>
        </w:rPr>
        <w:t xml:space="preserve">Available at: </w:t>
      </w:r>
      <w:hyperlink r:id="rId89" w:history="1">
        <w:r w:rsidRPr="00C25DEE">
          <w:rPr>
            <w:rStyle w:val="Hyperlink"/>
            <w:rFonts w:cstheme="minorHAnsi"/>
          </w:rPr>
          <w:t>s12027-023-00776-3.pdf</w:t>
        </w:r>
      </w:hyperlink>
      <w:r w:rsidRPr="00C25DEE">
        <w:rPr>
          <w:rFonts w:cstheme="minorHAnsi"/>
        </w:rPr>
        <w:t xml:space="preserve">  </w:t>
      </w:r>
      <w:r w:rsidR="007633C2">
        <w:rPr>
          <w:rFonts w:cstheme="minorHAnsi"/>
        </w:rPr>
        <w:t>(</w:t>
      </w:r>
      <w:r w:rsidRPr="00C25DEE">
        <w:rPr>
          <w:rFonts w:cstheme="minorHAnsi"/>
        </w:rPr>
        <w:t>Accessed 6 February 2024</w:t>
      </w:r>
      <w:r w:rsidR="007633C2">
        <w:rPr>
          <w:rFonts w:cstheme="minorHAnsi"/>
        </w:rPr>
        <w:t>)</w:t>
      </w:r>
      <w:r w:rsidRPr="00C25DEE">
        <w:rPr>
          <w:rFonts w:cstheme="minorHAnsi"/>
        </w:rPr>
        <w:t xml:space="preserve">. </w:t>
      </w:r>
    </w:p>
    <w:p w14:paraId="5B443A49" w14:textId="1653D2F1" w:rsidR="00395A57" w:rsidRPr="00C25DEE" w:rsidRDefault="00395A57" w:rsidP="007633C2">
      <w:pPr>
        <w:spacing w:line="360" w:lineRule="auto"/>
        <w:ind w:firstLine="720"/>
        <w:rPr>
          <w:rFonts w:cstheme="minorHAnsi"/>
        </w:rPr>
      </w:pPr>
      <w:r w:rsidRPr="007633C2">
        <w:rPr>
          <w:rFonts w:cstheme="minorHAnsi"/>
          <w:shd w:val="clear" w:color="auto" w:fill="FFFFFF"/>
        </w:rPr>
        <w:t>Pucker, K. P. (2021) Overselling Sustainability Reporting.</w:t>
      </w:r>
      <w:r w:rsidRPr="007633C2">
        <w:rPr>
          <w:rFonts w:cstheme="minorHAnsi"/>
          <w:i/>
          <w:shd w:val="clear" w:color="auto" w:fill="FFFFFF"/>
        </w:rPr>
        <w:t xml:space="preserve"> Harvard Business Review, </w:t>
      </w:r>
      <w:r w:rsidRPr="007633C2">
        <w:rPr>
          <w:rFonts w:cstheme="minorHAnsi"/>
          <w:shd w:val="clear" w:color="auto" w:fill="FFFFFF"/>
        </w:rPr>
        <w:t>Available at:</w:t>
      </w:r>
      <w:r w:rsidRPr="00C25DEE">
        <w:rPr>
          <w:rFonts w:cstheme="minorHAnsi"/>
          <w:color w:val="666666"/>
          <w:shd w:val="clear" w:color="auto" w:fill="FFFFFF"/>
        </w:rPr>
        <w:t xml:space="preserve"> </w:t>
      </w:r>
      <w:hyperlink r:id="rId90" w:history="1">
        <w:r w:rsidR="00EE37EC" w:rsidRPr="00C25DEE">
          <w:rPr>
            <w:rStyle w:val="Hyperlink"/>
            <w:rFonts w:cstheme="minorHAnsi"/>
          </w:rPr>
          <w:t>Overselling Sustainability Reporting (hbr.org)</w:t>
        </w:r>
      </w:hyperlink>
      <w:r w:rsidR="00EE37EC" w:rsidRPr="00C25DEE">
        <w:rPr>
          <w:rFonts w:cstheme="minorHAnsi"/>
        </w:rPr>
        <w:t xml:space="preserve"> </w:t>
      </w:r>
      <w:r w:rsidR="007633C2">
        <w:rPr>
          <w:rFonts w:cstheme="minorHAnsi"/>
        </w:rPr>
        <w:t>(</w:t>
      </w:r>
      <w:r w:rsidR="00EE37EC" w:rsidRPr="00C25DEE">
        <w:rPr>
          <w:rFonts w:cstheme="minorHAnsi"/>
        </w:rPr>
        <w:t>Accessed 16 March 2024</w:t>
      </w:r>
      <w:r w:rsidR="007633C2">
        <w:rPr>
          <w:rFonts w:cstheme="minorHAnsi"/>
        </w:rPr>
        <w:t>)</w:t>
      </w:r>
      <w:r w:rsidR="00EE37EC" w:rsidRPr="00C25DEE">
        <w:rPr>
          <w:rFonts w:cstheme="minorHAnsi"/>
        </w:rPr>
        <w:t xml:space="preserve">. </w:t>
      </w:r>
    </w:p>
    <w:p w14:paraId="6B20E510" w14:textId="3733E3D9" w:rsidR="00096479" w:rsidRPr="00C25DEE" w:rsidRDefault="00096479" w:rsidP="007633C2">
      <w:pPr>
        <w:spacing w:line="360" w:lineRule="auto"/>
        <w:ind w:firstLine="720"/>
        <w:rPr>
          <w:rStyle w:val="Hyperlink"/>
          <w:rFonts w:cstheme="minorHAnsi"/>
          <w:color w:val="666666"/>
          <w:u w:val="none"/>
          <w:shd w:val="clear" w:color="auto" w:fill="FFFFFF"/>
        </w:rPr>
      </w:pPr>
      <w:r w:rsidRPr="007633C2">
        <w:rPr>
          <w:rFonts w:cstheme="minorHAnsi"/>
          <w:shd w:val="clear" w:color="auto" w:fill="FFFFFF"/>
        </w:rPr>
        <w:t>Qualtrics (2024</w:t>
      </w:r>
      <w:r w:rsidR="007633C2">
        <w:rPr>
          <w:rFonts w:cstheme="minorHAnsi"/>
          <w:shd w:val="clear" w:color="auto" w:fill="FFFFFF"/>
        </w:rPr>
        <w:t>)</w:t>
      </w:r>
      <w:r w:rsidRPr="007633C2">
        <w:rPr>
          <w:rFonts w:cstheme="minorHAnsi"/>
          <w:shd w:val="clear" w:color="auto" w:fill="FFFFFF"/>
        </w:rPr>
        <w:t> </w:t>
      </w:r>
      <w:r w:rsidRPr="007633C2">
        <w:rPr>
          <w:rFonts w:cstheme="minorHAnsi"/>
          <w:i/>
          <w:shd w:val="clear" w:color="auto" w:fill="FFFFFF"/>
        </w:rPr>
        <w:t>Grounded Research Theory. </w:t>
      </w:r>
      <w:r w:rsidRPr="007633C2">
        <w:rPr>
          <w:rFonts w:cstheme="minorHAnsi"/>
          <w:shd w:val="clear" w:color="auto" w:fill="FFFFFF"/>
        </w:rPr>
        <w:t>Qualtrics. Available at:</w:t>
      </w:r>
      <w:r w:rsidRPr="00C25DEE">
        <w:rPr>
          <w:rFonts w:cstheme="minorHAnsi"/>
          <w:color w:val="666666"/>
          <w:shd w:val="clear" w:color="auto" w:fill="FFFFFF"/>
        </w:rPr>
        <w:t xml:space="preserve">  </w:t>
      </w:r>
      <w:hyperlink r:id="rId91" w:history="1">
        <w:r w:rsidR="005113F3" w:rsidRPr="00C25DEE">
          <w:rPr>
            <w:rStyle w:val="Hyperlink"/>
            <w:rFonts w:cstheme="minorHAnsi"/>
          </w:rPr>
          <w:t>Grounded Research Theory | Qualtrics</w:t>
        </w:r>
      </w:hyperlink>
      <w:r w:rsidRPr="00C25DEE">
        <w:rPr>
          <w:rFonts w:cstheme="minorHAnsi"/>
        </w:rPr>
        <w:t xml:space="preserve">  </w:t>
      </w:r>
      <w:r w:rsidR="007633C2">
        <w:rPr>
          <w:rFonts w:cstheme="minorHAnsi"/>
        </w:rPr>
        <w:t>(</w:t>
      </w:r>
      <w:r w:rsidRPr="00C25DEE">
        <w:rPr>
          <w:rFonts w:cstheme="minorHAnsi"/>
        </w:rPr>
        <w:t>Accessed 28 May 2024</w:t>
      </w:r>
      <w:r w:rsidR="007633C2">
        <w:rPr>
          <w:rFonts w:cstheme="minorHAnsi"/>
        </w:rPr>
        <w:t xml:space="preserve">). </w:t>
      </w:r>
      <w:r w:rsidRPr="00C25DEE">
        <w:rPr>
          <w:rFonts w:cstheme="minorHAnsi"/>
        </w:rPr>
        <w:t xml:space="preserve"> </w:t>
      </w:r>
    </w:p>
    <w:p w14:paraId="6CB38086" w14:textId="3397C14E" w:rsidR="00A874FF" w:rsidRPr="00C25DEE" w:rsidRDefault="00A874FF" w:rsidP="007633C2">
      <w:pPr>
        <w:spacing w:line="360" w:lineRule="auto"/>
        <w:ind w:firstLine="720"/>
        <w:rPr>
          <w:rFonts w:cstheme="minorHAnsi"/>
          <w:shd w:val="clear" w:color="auto" w:fill="FFFFFF"/>
        </w:rPr>
      </w:pPr>
      <w:r w:rsidRPr="00C25DEE">
        <w:rPr>
          <w:rFonts w:cstheme="minorHAnsi"/>
          <w:shd w:val="clear" w:color="auto" w:fill="FFFFFF"/>
        </w:rPr>
        <w:t xml:space="preserve">Ringe, W.G., </w:t>
      </w:r>
      <w:r w:rsidR="007633C2">
        <w:rPr>
          <w:rFonts w:cstheme="minorHAnsi"/>
          <w:shd w:val="clear" w:color="auto" w:fill="FFFFFF"/>
        </w:rPr>
        <w:t>&amp;</w:t>
      </w:r>
      <w:r w:rsidRPr="00C25DEE">
        <w:rPr>
          <w:rFonts w:cstheme="minorHAnsi"/>
          <w:shd w:val="clear" w:color="auto" w:fill="FFFFFF"/>
        </w:rPr>
        <w:t xml:space="preserve"> </w:t>
      </w:r>
      <w:proofErr w:type="spellStart"/>
      <w:r w:rsidRPr="00C25DEE">
        <w:rPr>
          <w:rFonts w:cstheme="minorHAnsi"/>
          <w:shd w:val="clear" w:color="auto" w:fill="FFFFFF"/>
        </w:rPr>
        <w:t>Gözlügöl</w:t>
      </w:r>
      <w:proofErr w:type="spellEnd"/>
      <w:r w:rsidRPr="00C25DEE">
        <w:rPr>
          <w:rFonts w:cstheme="minorHAnsi"/>
          <w:shd w:val="clear" w:color="auto" w:fill="FFFFFF"/>
        </w:rPr>
        <w:t xml:space="preserve">, A.A. (2022) </w:t>
      </w:r>
      <w:r w:rsidRPr="00C25DEE">
        <w:rPr>
          <w:rFonts w:cstheme="minorHAnsi"/>
          <w:i/>
          <w:shd w:val="clear" w:color="auto" w:fill="FFFFFF"/>
        </w:rPr>
        <w:t xml:space="preserve">A Critique of EU Policymaking on Sustainable Corporate Governance and Finance - Groupe </w:t>
      </w:r>
      <w:proofErr w:type="spellStart"/>
      <w:r w:rsidRPr="00C25DEE">
        <w:rPr>
          <w:rFonts w:cstheme="minorHAnsi"/>
          <w:i/>
          <w:shd w:val="clear" w:color="auto" w:fill="FFFFFF"/>
        </w:rPr>
        <w:t>d'études</w:t>
      </w:r>
      <w:proofErr w:type="spellEnd"/>
      <w:r w:rsidRPr="00C25DEE">
        <w:rPr>
          <w:rFonts w:cstheme="minorHAnsi"/>
          <w:i/>
          <w:shd w:val="clear" w:color="auto" w:fill="FFFFFF"/>
        </w:rPr>
        <w:t xml:space="preserve"> </w:t>
      </w:r>
      <w:proofErr w:type="spellStart"/>
      <w:r w:rsidRPr="00C25DEE">
        <w:rPr>
          <w:rFonts w:cstheme="minorHAnsi"/>
          <w:i/>
          <w:shd w:val="clear" w:color="auto" w:fill="FFFFFF"/>
        </w:rPr>
        <w:t>géopolitiques</w:t>
      </w:r>
      <w:proofErr w:type="spellEnd"/>
      <w:r w:rsidRPr="00C25DEE">
        <w:rPr>
          <w:rFonts w:cstheme="minorHAnsi"/>
          <w:i/>
          <w:shd w:val="clear" w:color="auto" w:fill="FFFFFF"/>
        </w:rPr>
        <w:t xml:space="preserve">. </w:t>
      </w:r>
      <w:r w:rsidRPr="00C25DEE">
        <w:rPr>
          <w:rFonts w:cstheme="minorHAnsi"/>
          <w:shd w:val="clear" w:color="auto" w:fill="FFFFFF"/>
        </w:rPr>
        <w:t xml:space="preserve">Available at: </w:t>
      </w:r>
      <w:hyperlink r:id="rId92" w:history="1">
        <w:r w:rsidRPr="00C25DEE">
          <w:rPr>
            <w:rStyle w:val="Hyperlink"/>
            <w:rFonts w:cstheme="minorHAnsi"/>
            <w:shd w:val="clear" w:color="auto" w:fill="FFFFFF"/>
          </w:rPr>
          <w:t>https://geopolitique.eu/en/articles/a-critique-of-eu-policymaking-on-sustainable-corporate-governance-and-finance/</w:t>
        </w:r>
      </w:hyperlink>
      <w:r w:rsidRPr="00C25DEE">
        <w:rPr>
          <w:rFonts w:cstheme="minorHAnsi"/>
        </w:rPr>
        <w:t xml:space="preserve">  </w:t>
      </w:r>
      <w:r w:rsidR="007633C2">
        <w:rPr>
          <w:rFonts w:cstheme="minorHAnsi"/>
        </w:rPr>
        <w:t>(</w:t>
      </w:r>
      <w:r w:rsidRPr="00C25DEE">
        <w:rPr>
          <w:rFonts w:cstheme="minorHAnsi"/>
        </w:rPr>
        <w:t xml:space="preserve">Accessed 19 </w:t>
      </w:r>
      <w:r w:rsidRPr="00C25DEE">
        <w:rPr>
          <w:rFonts w:cstheme="minorHAnsi"/>
          <w:shd w:val="clear" w:color="auto" w:fill="FFFFFF"/>
        </w:rPr>
        <w:t>Jan</w:t>
      </w:r>
      <w:r w:rsidR="00E9644E">
        <w:rPr>
          <w:rFonts w:cstheme="minorHAnsi"/>
          <w:shd w:val="clear" w:color="auto" w:fill="FFFFFF"/>
        </w:rPr>
        <w:t>uary</w:t>
      </w:r>
      <w:r w:rsidRPr="00C25DEE">
        <w:rPr>
          <w:rFonts w:cstheme="minorHAnsi"/>
          <w:shd w:val="clear" w:color="auto" w:fill="FFFFFF"/>
        </w:rPr>
        <w:t xml:space="preserve"> 2024</w:t>
      </w:r>
      <w:r w:rsidR="007633C2">
        <w:rPr>
          <w:rFonts w:cstheme="minorHAnsi"/>
          <w:shd w:val="clear" w:color="auto" w:fill="FFFFFF"/>
        </w:rPr>
        <w:t>)</w:t>
      </w:r>
      <w:r w:rsidRPr="00C25DEE">
        <w:rPr>
          <w:rFonts w:cstheme="minorHAnsi"/>
          <w:shd w:val="clear" w:color="auto" w:fill="FFFFFF"/>
        </w:rPr>
        <w:t>.</w:t>
      </w:r>
    </w:p>
    <w:p w14:paraId="640C5AF7" w14:textId="34710C24" w:rsidR="00006379" w:rsidRPr="00C25DEE" w:rsidRDefault="00006379" w:rsidP="007633C2">
      <w:pPr>
        <w:spacing w:line="360" w:lineRule="auto"/>
        <w:ind w:firstLine="720"/>
        <w:rPr>
          <w:rFonts w:cstheme="minorHAnsi"/>
          <w:color w:val="666666"/>
          <w:shd w:val="clear" w:color="auto" w:fill="FFFFFF"/>
        </w:rPr>
      </w:pPr>
      <w:proofErr w:type="spellStart"/>
      <w:r w:rsidRPr="007633C2">
        <w:rPr>
          <w:rFonts w:cstheme="minorHAnsi"/>
          <w:shd w:val="clear" w:color="auto" w:fill="FFFFFF"/>
        </w:rPr>
        <w:t>Schaverien</w:t>
      </w:r>
      <w:proofErr w:type="spellEnd"/>
      <w:r w:rsidRPr="007633C2">
        <w:rPr>
          <w:rFonts w:cstheme="minorHAnsi"/>
          <w:shd w:val="clear" w:color="auto" w:fill="FFFFFF"/>
        </w:rPr>
        <w:t>, A. (2018</w:t>
      </w:r>
      <w:r w:rsidR="00D410B3">
        <w:rPr>
          <w:rFonts w:cstheme="minorHAnsi"/>
          <w:shd w:val="clear" w:color="auto" w:fill="FFFFFF"/>
        </w:rPr>
        <w:t>)</w:t>
      </w:r>
      <w:r w:rsidRPr="007633C2">
        <w:rPr>
          <w:rFonts w:cstheme="minorHAnsi"/>
          <w:shd w:val="clear" w:color="auto" w:fill="FFFFFF"/>
        </w:rPr>
        <w:t> </w:t>
      </w:r>
      <w:r w:rsidRPr="007633C2">
        <w:rPr>
          <w:rFonts w:cstheme="minorHAnsi"/>
          <w:i/>
          <w:shd w:val="clear" w:color="auto" w:fill="FFFFFF"/>
        </w:rPr>
        <w:t xml:space="preserve">Consumers Do Care About Retailers' Ethics </w:t>
      </w:r>
      <w:proofErr w:type="gramStart"/>
      <w:r w:rsidRPr="007633C2">
        <w:rPr>
          <w:rFonts w:cstheme="minorHAnsi"/>
          <w:i/>
          <w:shd w:val="clear" w:color="auto" w:fill="FFFFFF"/>
        </w:rPr>
        <w:t>And</w:t>
      </w:r>
      <w:proofErr w:type="gramEnd"/>
      <w:r w:rsidRPr="007633C2">
        <w:rPr>
          <w:rFonts w:cstheme="minorHAnsi"/>
          <w:i/>
          <w:shd w:val="clear" w:color="auto" w:fill="FFFFFF"/>
        </w:rPr>
        <w:t xml:space="preserve"> Brand Purpose, Accenture Research Finds. </w:t>
      </w:r>
      <w:r w:rsidRPr="007633C2">
        <w:rPr>
          <w:rFonts w:cstheme="minorHAnsi"/>
          <w:shd w:val="clear" w:color="auto" w:fill="FFFFFF"/>
        </w:rPr>
        <w:t>Forbes. Available at:</w:t>
      </w:r>
      <w:r w:rsidRPr="00C25DEE">
        <w:rPr>
          <w:rFonts w:cstheme="minorHAnsi"/>
          <w:color w:val="666666"/>
          <w:shd w:val="clear" w:color="auto" w:fill="FFFFFF"/>
        </w:rPr>
        <w:t xml:space="preserve"> </w:t>
      </w:r>
      <w:hyperlink r:id="rId93" w:history="1">
        <w:r w:rsidRPr="00C25DEE">
          <w:rPr>
            <w:rStyle w:val="Hyperlink"/>
            <w:rFonts w:cstheme="minorHAnsi"/>
          </w:rPr>
          <w:t>Consumers Do Care About Retailers' Ethics And Brand Purpose, Accenture Research Finds (forbes.com)</w:t>
        </w:r>
      </w:hyperlink>
      <w:r w:rsidRPr="00C25DEE">
        <w:rPr>
          <w:rFonts w:cstheme="minorHAnsi"/>
        </w:rPr>
        <w:t xml:space="preserve"> </w:t>
      </w:r>
      <w:r w:rsidR="007633C2">
        <w:rPr>
          <w:rFonts w:cstheme="minorHAnsi"/>
        </w:rPr>
        <w:t>(</w:t>
      </w:r>
      <w:r w:rsidRPr="007633C2">
        <w:rPr>
          <w:rFonts w:cstheme="minorHAnsi"/>
        </w:rPr>
        <w:t xml:space="preserve">Accessed </w:t>
      </w:r>
      <w:r w:rsidR="002D1F49" w:rsidRPr="007633C2">
        <w:rPr>
          <w:rFonts w:cstheme="minorHAnsi"/>
        </w:rPr>
        <w:t xml:space="preserve">1 </w:t>
      </w:r>
      <w:r w:rsidRPr="007633C2">
        <w:rPr>
          <w:rFonts w:cstheme="minorHAnsi"/>
          <w:shd w:val="clear" w:color="auto" w:fill="FFFFFF"/>
        </w:rPr>
        <w:t>Apr</w:t>
      </w:r>
      <w:r w:rsidR="00E9644E">
        <w:rPr>
          <w:rFonts w:cstheme="minorHAnsi"/>
          <w:shd w:val="clear" w:color="auto" w:fill="FFFFFF"/>
        </w:rPr>
        <w:t>il</w:t>
      </w:r>
      <w:r w:rsidRPr="007633C2">
        <w:rPr>
          <w:rFonts w:cstheme="minorHAnsi"/>
          <w:shd w:val="clear" w:color="auto" w:fill="FFFFFF"/>
        </w:rPr>
        <w:t xml:space="preserve"> </w:t>
      </w:r>
      <w:r w:rsidR="002D1F49" w:rsidRPr="007633C2">
        <w:rPr>
          <w:rFonts w:cstheme="minorHAnsi"/>
          <w:shd w:val="clear" w:color="auto" w:fill="FFFFFF"/>
        </w:rPr>
        <w:t>2</w:t>
      </w:r>
      <w:r w:rsidRPr="007633C2">
        <w:rPr>
          <w:rFonts w:cstheme="minorHAnsi"/>
          <w:shd w:val="clear" w:color="auto" w:fill="FFFFFF"/>
        </w:rPr>
        <w:t>024</w:t>
      </w:r>
      <w:r w:rsidR="007633C2">
        <w:rPr>
          <w:rFonts w:cstheme="minorHAnsi"/>
          <w:shd w:val="clear" w:color="auto" w:fill="FFFFFF"/>
        </w:rPr>
        <w:t>)</w:t>
      </w:r>
      <w:r w:rsidR="002D1F49" w:rsidRPr="007633C2">
        <w:rPr>
          <w:rFonts w:cstheme="minorHAnsi"/>
          <w:shd w:val="clear" w:color="auto" w:fill="FFFFFF"/>
        </w:rPr>
        <w:t>.</w:t>
      </w:r>
      <w:r w:rsidR="002D1F49" w:rsidRPr="00C25DEE">
        <w:rPr>
          <w:rFonts w:cstheme="minorHAnsi"/>
          <w:color w:val="666666"/>
          <w:shd w:val="clear" w:color="auto" w:fill="FFFFFF"/>
        </w:rPr>
        <w:t xml:space="preserve"> </w:t>
      </w:r>
    </w:p>
    <w:p w14:paraId="41EFC911" w14:textId="35A6CC27" w:rsidR="000F61C7" w:rsidRPr="00C25DEE" w:rsidRDefault="007633C2" w:rsidP="00853F20">
      <w:pPr>
        <w:spacing w:line="360" w:lineRule="auto"/>
        <w:ind w:firstLine="720"/>
        <w:rPr>
          <w:rFonts w:cstheme="minorHAnsi"/>
        </w:rPr>
      </w:pPr>
      <w:r w:rsidRPr="007633C2">
        <w:rPr>
          <w:rFonts w:cstheme="minorHAnsi"/>
          <w:shd w:val="clear" w:color="auto" w:fill="FFFFFF"/>
        </w:rPr>
        <w:lastRenderedPageBreak/>
        <w:t>Scholten</w:t>
      </w:r>
      <w:r w:rsidR="000F61C7" w:rsidRPr="007633C2">
        <w:rPr>
          <w:rFonts w:cstheme="minorHAnsi"/>
          <w:shd w:val="clear" w:color="auto" w:fill="FFFFFF"/>
        </w:rPr>
        <w:t xml:space="preserve">, R., </w:t>
      </w:r>
      <w:proofErr w:type="spellStart"/>
      <w:r w:rsidRPr="007633C2">
        <w:rPr>
          <w:rFonts w:cstheme="minorHAnsi"/>
          <w:shd w:val="clear" w:color="auto" w:fill="FFFFFF"/>
        </w:rPr>
        <w:t>Lambooy</w:t>
      </w:r>
      <w:proofErr w:type="spellEnd"/>
      <w:r w:rsidR="000F61C7" w:rsidRPr="007633C2">
        <w:rPr>
          <w:rFonts w:cstheme="minorHAnsi"/>
          <w:shd w:val="clear" w:color="auto" w:fill="FFFFFF"/>
        </w:rPr>
        <w:t xml:space="preserve">, T., </w:t>
      </w:r>
      <w:proofErr w:type="spellStart"/>
      <w:proofErr w:type="gramStart"/>
      <w:r w:rsidRPr="007633C2">
        <w:rPr>
          <w:rFonts w:cstheme="minorHAnsi"/>
          <w:shd w:val="clear" w:color="auto" w:fill="FFFFFF"/>
        </w:rPr>
        <w:t>Renes</w:t>
      </w:r>
      <w:r w:rsidR="000F61C7" w:rsidRPr="007633C2">
        <w:rPr>
          <w:rFonts w:cstheme="minorHAnsi"/>
          <w:shd w:val="clear" w:color="auto" w:fill="FFFFFF"/>
        </w:rPr>
        <w:t>,R</w:t>
      </w:r>
      <w:proofErr w:type="spellEnd"/>
      <w:r w:rsidR="000F61C7" w:rsidRPr="007633C2">
        <w:rPr>
          <w:rFonts w:cstheme="minorHAnsi"/>
          <w:shd w:val="clear" w:color="auto" w:fill="FFFFFF"/>
        </w:rPr>
        <w:t>.</w:t>
      </w:r>
      <w:proofErr w:type="gramEnd"/>
      <w:r w:rsidR="000F61C7" w:rsidRPr="007633C2">
        <w:rPr>
          <w:rFonts w:cstheme="minorHAnsi"/>
          <w:shd w:val="clear" w:color="auto" w:fill="FFFFFF"/>
        </w:rPr>
        <w:t xml:space="preserve">, </w:t>
      </w:r>
      <w:r w:rsidRPr="007633C2">
        <w:rPr>
          <w:rFonts w:cstheme="minorHAnsi"/>
          <w:shd w:val="clear" w:color="auto" w:fill="FFFFFF"/>
        </w:rPr>
        <w:t>&amp; Bartels</w:t>
      </w:r>
      <w:r w:rsidR="000F61C7" w:rsidRPr="007633C2">
        <w:rPr>
          <w:rFonts w:cstheme="minorHAnsi"/>
          <w:shd w:val="clear" w:color="auto" w:fill="FFFFFF"/>
        </w:rPr>
        <w:t>, W.</w:t>
      </w:r>
      <w:r w:rsidRPr="007633C2">
        <w:rPr>
          <w:rFonts w:cstheme="minorHAnsi"/>
          <w:shd w:val="clear" w:color="auto" w:fill="FFFFFF"/>
        </w:rPr>
        <w:t xml:space="preserve"> (</w:t>
      </w:r>
      <w:r w:rsidR="000F61C7" w:rsidRPr="007633C2">
        <w:rPr>
          <w:rFonts w:cstheme="minorHAnsi"/>
          <w:shd w:val="clear" w:color="auto" w:fill="FFFFFF"/>
        </w:rPr>
        <w:t>2019</w:t>
      </w:r>
      <w:r w:rsidRPr="007633C2">
        <w:rPr>
          <w:rFonts w:cstheme="minorHAnsi"/>
          <w:shd w:val="clear" w:color="auto" w:fill="FFFFFF"/>
        </w:rPr>
        <w:t>)</w:t>
      </w:r>
      <w:r w:rsidR="000F61C7" w:rsidRPr="007633C2">
        <w:rPr>
          <w:rFonts w:cstheme="minorHAnsi"/>
          <w:shd w:val="clear" w:color="auto" w:fill="FFFFFF"/>
        </w:rPr>
        <w:t xml:space="preserve"> The Impact of Climate Change in the Valuation of Production Assets via the IFRS Framework: An Exploratory Qualitative Comparative Case Study Approach. </w:t>
      </w:r>
      <w:r w:rsidR="000F61C7" w:rsidRPr="007633C2">
        <w:rPr>
          <w:rFonts w:cstheme="minorHAnsi"/>
          <w:i/>
          <w:shd w:val="clear" w:color="auto" w:fill="FFFFFF"/>
        </w:rPr>
        <w:t>Accounting, Economics, and Law: A Convivium, </w:t>
      </w:r>
      <w:r w:rsidR="000F61C7" w:rsidRPr="007633C2">
        <w:rPr>
          <w:rFonts w:cstheme="minorHAnsi"/>
          <w:b/>
          <w:shd w:val="clear" w:color="auto" w:fill="FFFFFF"/>
        </w:rPr>
        <w:t>10</w:t>
      </w:r>
      <w:r w:rsidR="000F61C7" w:rsidRPr="007633C2">
        <w:rPr>
          <w:rFonts w:cstheme="minorHAnsi"/>
          <w:shd w:val="clear" w:color="auto" w:fill="FFFFFF"/>
        </w:rPr>
        <w:t>(2</w:t>
      </w:r>
      <w:proofErr w:type="gramStart"/>
      <w:r w:rsidR="000F61C7" w:rsidRPr="007633C2">
        <w:rPr>
          <w:rFonts w:cstheme="minorHAnsi"/>
          <w:shd w:val="clear" w:color="auto" w:fill="FFFFFF"/>
        </w:rPr>
        <w:t>),.</w:t>
      </w:r>
      <w:proofErr w:type="gramEnd"/>
      <w:r w:rsidR="000F61C7" w:rsidRPr="007633C2">
        <w:rPr>
          <w:rFonts w:cstheme="minorHAnsi"/>
          <w:shd w:val="clear" w:color="auto" w:fill="FFFFFF"/>
        </w:rPr>
        <w:t xml:space="preserve"> Available at:</w:t>
      </w:r>
      <w:r w:rsidR="000F61C7" w:rsidRPr="00C25DEE">
        <w:rPr>
          <w:rFonts w:cstheme="minorHAnsi"/>
          <w:color w:val="666666"/>
          <w:shd w:val="clear" w:color="auto" w:fill="FFFFFF"/>
        </w:rPr>
        <w:t xml:space="preserve"> </w:t>
      </w:r>
      <w:hyperlink r:id="rId94" w:history="1">
        <w:r w:rsidR="00D2695D" w:rsidRPr="00C25DEE">
          <w:rPr>
            <w:rStyle w:val="Hyperlink"/>
            <w:rFonts w:cstheme="minorHAnsi"/>
          </w:rPr>
          <w:t>The Impact of Climate Change in the Valuation of Production Assets via the IFRS Framework (degruyter.com)</w:t>
        </w:r>
      </w:hyperlink>
      <w:r w:rsidR="00D2695D" w:rsidRPr="00C25DEE">
        <w:rPr>
          <w:rFonts w:cstheme="minorHAnsi"/>
        </w:rPr>
        <w:t xml:space="preserve"> </w:t>
      </w:r>
      <w:r>
        <w:rPr>
          <w:rFonts w:cstheme="minorHAnsi"/>
        </w:rPr>
        <w:t>(</w:t>
      </w:r>
      <w:r w:rsidR="00D2695D" w:rsidRPr="00C25DEE">
        <w:rPr>
          <w:rFonts w:cstheme="minorHAnsi"/>
        </w:rPr>
        <w:t>Accessed 3 February 2024</w:t>
      </w:r>
      <w:r>
        <w:rPr>
          <w:rFonts w:cstheme="minorHAnsi"/>
        </w:rPr>
        <w:t>)</w:t>
      </w:r>
      <w:r w:rsidR="00D2695D" w:rsidRPr="00C25DEE">
        <w:rPr>
          <w:rFonts w:cstheme="minorHAnsi"/>
        </w:rPr>
        <w:t xml:space="preserve">. </w:t>
      </w:r>
    </w:p>
    <w:p w14:paraId="76B62B4A" w14:textId="656AAECC" w:rsidR="001E2A36" w:rsidRPr="00853F20" w:rsidRDefault="001E2A36" w:rsidP="00853F20">
      <w:pPr>
        <w:spacing w:line="360" w:lineRule="auto"/>
        <w:ind w:firstLine="720"/>
        <w:rPr>
          <w:rFonts w:cstheme="minorHAnsi"/>
          <w:shd w:val="clear" w:color="auto" w:fill="FFFFFF"/>
        </w:rPr>
      </w:pPr>
      <w:r w:rsidRPr="00853F20">
        <w:rPr>
          <w:rFonts w:cstheme="minorHAnsi"/>
          <w:shd w:val="clear" w:color="auto" w:fill="FFFFFF"/>
        </w:rPr>
        <w:t>Seale, C. (2018) </w:t>
      </w:r>
      <w:r w:rsidRPr="00853F20">
        <w:rPr>
          <w:rFonts w:cstheme="minorHAnsi"/>
          <w:i/>
          <w:shd w:val="clear" w:color="auto" w:fill="FFFFFF"/>
        </w:rPr>
        <w:t>Researching society and culture</w:t>
      </w:r>
      <w:r w:rsidRPr="00853F20">
        <w:rPr>
          <w:rFonts w:cstheme="minorHAnsi"/>
          <w:shd w:val="clear" w:color="auto" w:fill="FFFFFF"/>
        </w:rPr>
        <w:t xml:space="preserve"> (4th ed.). Sage. </w:t>
      </w:r>
    </w:p>
    <w:p w14:paraId="26191C51" w14:textId="4891480D" w:rsidR="007532C7" w:rsidRPr="00853F20" w:rsidRDefault="007532C7" w:rsidP="00853F20">
      <w:pPr>
        <w:spacing w:line="360" w:lineRule="auto"/>
        <w:ind w:firstLine="720"/>
        <w:rPr>
          <w:rFonts w:cstheme="minorHAnsi"/>
        </w:rPr>
      </w:pPr>
      <w:r w:rsidRPr="00853F20">
        <w:rPr>
          <w:rFonts w:cstheme="minorHAnsi"/>
          <w:shd w:val="clear" w:color="auto" w:fill="FFFFFF"/>
        </w:rPr>
        <w:t xml:space="preserve">Seay, S. S. (2015). </w:t>
      </w:r>
      <w:r w:rsidR="002416E1" w:rsidRPr="00853F20">
        <w:rPr>
          <w:rFonts w:cstheme="minorHAnsi"/>
          <w:shd w:val="clear" w:color="auto" w:fill="FFFFFF"/>
        </w:rPr>
        <w:t>Sustainability Is Applied Ethics</w:t>
      </w:r>
      <w:r w:rsidRPr="00853F20">
        <w:rPr>
          <w:rFonts w:cstheme="minorHAnsi"/>
          <w:shd w:val="clear" w:color="auto" w:fill="FFFFFF"/>
        </w:rPr>
        <w:t>.</w:t>
      </w:r>
      <w:r w:rsidRPr="00853F20">
        <w:rPr>
          <w:rFonts w:cstheme="minorHAnsi"/>
          <w:i/>
          <w:shd w:val="clear" w:color="auto" w:fill="FFFFFF"/>
        </w:rPr>
        <w:t> Journal of Legal, Ethical and Regulatory Issues, 18</w:t>
      </w:r>
      <w:r w:rsidRPr="00853F20">
        <w:rPr>
          <w:rFonts w:cstheme="minorHAnsi"/>
          <w:shd w:val="clear" w:color="auto" w:fill="FFFFFF"/>
        </w:rPr>
        <w:t xml:space="preserve">(2), 63. </w:t>
      </w:r>
      <w:r w:rsidR="00622708">
        <w:rPr>
          <w:rFonts w:cstheme="minorHAnsi"/>
          <w:shd w:val="clear" w:color="auto" w:fill="FFFFFF"/>
        </w:rPr>
        <w:t xml:space="preserve">Available at: </w:t>
      </w:r>
      <w:hyperlink r:id="rId95" w:history="1">
        <w:r w:rsidR="00622708" w:rsidRPr="00622708">
          <w:rPr>
            <w:rStyle w:val="Hyperlink"/>
            <w:rFonts w:cstheme="minorHAnsi"/>
            <w:shd w:val="clear" w:color="auto" w:fill="FFFFFF"/>
          </w:rPr>
          <w:t>Sustainability is applied ethics (researchgate.net)</w:t>
        </w:r>
      </w:hyperlink>
      <w:r w:rsidR="00622708">
        <w:rPr>
          <w:rFonts w:cstheme="minorHAnsi"/>
          <w:shd w:val="clear" w:color="auto" w:fill="FFFFFF"/>
        </w:rPr>
        <w:t xml:space="preserve"> (Accessed </w:t>
      </w:r>
      <w:r w:rsidR="001A0348">
        <w:rPr>
          <w:rFonts w:cstheme="minorHAnsi"/>
          <w:shd w:val="clear" w:color="auto" w:fill="FFFFFF"/>
        </w:rPr>
        <w:t xml:space="preserve">25 March 2024). </w:t>
      </w:r>
    </w:p>
    <w:p w14:paraId="4DF65046" w14:textId="4CFB4356" w:rsidR="00C01551" w:rsidRDefault="00853F20" w:rsidP="00853F20">
      <w:pPr>
        <w:spacing w:line="360" w:lineRule="auto"/>
        <w:ind w:firstLine="720"/>
        <w:rPr>
          <w:rFonts w:cstheme="minorHAnsi"/>
          <w:shd w:val="clear" w:color="auto" w:fill="FFFFFF"/>
        </w:rPr>
      </w:pPr>
      <w:r w:rsidRPr="00853F20">
        <w:rPr>
          <w:rFonts w:cstheme="minorHAnsi"/>
          <w:shd w:val="clear" w:color="auto" w:fill="FFFFFF"/>
        </w:rPr>
        <w:t>Sethi</w:t>
      </w:r>
      <w:r w:rsidR="00C01551" w:rsidRPr="00853F20">
        <w:rPr>
          <w:rFonts w:cstheme="minorHAnsi"/>
          <w:shd w:val="clear" w:color="auto" w:fill="FFFFFF"/>
        </w:rPr>
        <w:t xml:space="preserve">, S.P., </w:t>
      </w:r>
      <w:r w:rsidRPr="00853F20">
        <w:rPr>
          <w:rFonts w:cstheme="minorHAnsi"/>
          <w:shd w:val="clear" w:color="auto" w:fill="FFFFFF"/>
        </w:rPr>
        <w:t>Martell</w:t>
      </w:r>
      <w:r w:rsidR="00C01551" w:rsidRPr="00853F20">
        <w:rPr>
          <w:rFonts w:cstheme="minorHAnsi"/>
          <w:shd w:val="clear" w:color="auto" w:fill="FFFFFF"/>
        </w:rPr>
        <w:t xml:space="preserve">, T.F. </w:t>
      </w:r>
      <w:r w:rsidRPr="00853F20">
        <w:rPr>
          <w:rFonts w:cstheme="minorHAnsi"/>
          <w:shd w:val="clear" w:color="auto" w:fill="FFFFFF"/>
        </w:rPr>
        <w:t>&amp; Demir</w:t>
      </w:r>
      <w:r w:rsidR="00C01551" w:rsidRPr="00853F20">
        <w:rPr>
          <w:rFonts w:cstheme="minorHAnsi"/>
          <w:shd w:val="clear" w:color="auto" w:fill="FFFFFF"/>
        </w:rPr>
        <w:t>, M.</w:t>
      </w:r>
      <w:r>
        <w:rPr>
          <w:rFonts w:cstheme="minorHAnsi"/>
          <w:shd w:val="clear" w:color="auto" w:fill="FFFFFF"/>
        </w:rPr>
        <w:t xml:space="preserve"> (</w:t>
      </w:r>
      <w:r w:rsidR="00C01551" w:rsidRPr="00853F20">
        <w:rPr>
          <w:rFonts w:cstheme="minorHAnsi"/>
          <w:shd w:val="clear" w:color="auto" w:fill="FFFFFF"/>
        </w:rPr>
        <w:t>2015</w:t>
      </w:r>
      <w:r>
        <w:rPr>
          <w:rFonts w:cstheme="minorHAnsi"/>
          <w:shd w:val="clear" w:color="auto" w:fill="FFFFFF"/>
        </w:rPr>
        <w:t>)</w:t>
      </w:r>
      <w:r w:rsidR="00C01551" w:rsidRPr="00853F20">
        <w:rPr>
          <w:rFonts w:cstheme="minorHAnsi"/>
          <w:shd w:val="clear" w:color="auto" w:fill="FFFFFF"/>
        </w:rPr>
        <w:t xml:space="preserve"> Enhancing the Role and Effectiveness of Corporate Social Responsibility (CSR) Reports: The Missing Element of Content Verification and Integrity Assurance. </w:t>
      </w:r>
      <w:r w:rsidR="00C01551" w:rsidRPr="00853F20">
        <w:rPr>
          <w:rFonts w:cstheme="minorHAnsi"/>
          <w:i/>
          <w:shd w:val="clear" w:color="auto" w:fill="FFFFFF"/>
        </w:rPr>
        <w:t>Journal of Business Ethics, </w:t>
      </w:r>
      <w:r w:rsidR="00C01551" w:rsidRPr="00853F20">
        <w:rPr>
          <w:rFonts w:cstheme="minorHAnsi"/>
          <w:b/>
          <w:shd w:val="clear" w:color="auto" w:fill="FFFFFF"/>
        </w:rPr>
        <w:t>144</w:t>
      </w:r>
      <w:r w:rsidR="00C01551" w:rsidRPr="00853F20">
        <w:rPr>
          <w:rFonts w:cstheme="minorHAnsi"/>
          <w:shd w:val="clear" w:color="auto" w:fill="FFFFFF"/>
        </w:rPr>
        <w:t>(1), pp. 59-84.</w:t>
      </w:r>
      <w:r w:rsidR="009B3AD0">
        <w:rPr>
          <w:rFonts w:cstheme="minorHAnsi"/>
          <w:shd w:val="clear" w:color="auto" w:fill="FFFFFF"/>
        </w:rPr>
        <w:t xml:space="preserve"> Available at: </w:t>
      </w:r>
      <w:hyperlink r:id="rId96" w:history="1">
        <w:r w:rsidR="009B3AD0" w:rsidRPr="009B3AD0">
          <w:rPr>
            <w:rStyle w:val="Hyperlink"/>
            <w:rFonts w:cstheme="minorHAnsi"/>
            <w:shd w:val="clear" w:color="auto" w:fill="FFFFFF"/>
          </w:rPr>
          <w:t>Enhancing the Role and Effectiveness of Corporate Social Responsibility (CSR) Reports: The Missing Element of Content Verification and Integrity Assurance on JSTOR (uwtsd.ac.uk)</w:t>
        </w:r>
      </w:hyperlink>
      <w:r w:rsidR="009B3AD0">
        <w:rPr>
          <w:rFonts w:cstheme="minorHAnsi"/>
          <w:shd w:val="clear" w:color="auto" w:fill="FFFFFF"/>
        </w:rPr>
        <w:t xml:space="preserve"> (Accessed </w:t>
      </w:r>
      <w:r w:rsidR="008F4E0D">
        <w:rPr>
          <w:rFonts w:cstheme="minorHAnsi"/>
          <w:shd w:val="clear" w:color="auto" w:fill="FFFFFF"/>
        </w:rPr>
        <w:t xml:space="preserve">9 January 2024). </w:t>
      </w:r>
    </w:p>
    <w:p w14:paraId="30954621" w14:textId="5D61480B" w:rsidR="00F6794F" w:rsidRPr="00853F20" w:rsidRDefault="00F6794F" w:rsidP="00853F20">
      <w:pPr>
        <w:spacing w:line="360" w:lineRule="auto"/>
        <w:ind w:firstLine="720"/>
        <w:rPr>
          <w:rFonts w:cstheme="minorHAnsi"/>
          <w:shd w:val="clear" w:color="auto" w:fill="FFFFFF"/>
        </w:rPr>
      </w:pPr>
      <w:r w:rsidRPr="00F6794F">
        <w:rPr>
          <w:rFonts w:cstheme="minorHAnsi"/>
          <w:shd w:val="clear" w:color="auto" w:fill="FFFFFF"/>
        </w:rPr>
        <w:t>SGS. (2024</w:t>
      </w:r>
      <w:r>
        <w:rPr>
          <w:rFonts w:cstheme="minorHAnsi"/>
          <w:shd w:val="clear" w:color="auto" w:fill="FFFFFF"/>
        </w:rPr>
        <w:t>)</w:t>
      </w:r>
      <w:r w:rsidRPr="00F6794F">
        <w:rPr>
          <w:rFonts w:cstheme="minorHAnsi"/>
          <w:shd w:val="clear" w:color="auto" w:fill="FFFFFF"/>
        </w:rPr>
        <w:t xml:space="preserve"> </w:t>
      </w:r>
      <w:r w:rsidRPr="00F6794F">
        <w:rPr>
          <w:rFonts w:cstheme="minorHAnsi"/>
          <w:i/>
          <w:iCs/>
          <w:shd w:val="clear" w:color="auto" w:fill="FFFFFF"/>
        </w:rPr>
        <w:t>Corporate Sustainability Due Diligence Directive (CSDDD) Compliance and Assurance Services</w:t>
      </w:r>
      <w:r w:rsidRPr="00F6794F">
        <w:rPr>
          <w:rFonts w:cstheme="minorHAnsi"/>
          <w:shd w:val="clear" w:color="auto" w:fill="FFFFFF"/>
        </w:rPr>
        <w:t>.</w:t>
      </w:r>
      <w:r>
        <w:rPr>
          <w:rFonts w:cstheme="minorHAnsi"/>
          <w:shd w:val="clear" w:color="auto" w:fill="FFFFFF"/>
        </w:rPr>
        <w:t xml:space="preserve"> Available at:</w:t>
      </w:r>
      <w:r w:rsidRPr="00F6794F">
        <w:t xml:space="preserve"> </w:t>
      </w:r>
      <w:hyperlink r:id="rId97" w:history="1">
        <w:r w:rsidRPr="00F6794F">
          <w:rPr>
            <w:rStyle w:val="Hyperlink"/>
            <w:rFonts w:cstheme="minorHAnsi"/>
            <w:shd w:val="clear" w:color="auto" w:fill="FFFFFF"/>
          </w:rPr>
          <w:t>CSDDD Compliance and Assurance Services (sgs.com)</w:t>
        </w:r>
      </w:hyperlink>
      <w:r>
        <w:rPr>
          <w:rFonts w:cstheme="minorHAnsi"/>
          <w:shd w:val="clear" w:color="auto" w:fill="FFFFFF"/>
        </w:rPr>
        <w:t xml:space="preserve"> Accessed 12 June 2024. </w:t>
      </w:r>
    </w:p>
    <w:p w14:paraId="4E0BA401" w14:textId="5E531521" w:rsidR="00583387" w:rsidRDefault="00583387" w:rsidP="00853F20">
      <w:pPr>
        <w:spacing w:line="360" w:lineRule="auto"/>
        <w:ind w:firstLine="720"/>
        <w:rPr>
          <w:rFonts w:cstheme="minorHAnsi"/>
        </w:rPr>
      </w:pPr>
      <w:r w:rsidRPr="00853F20">
        <w:rPr>
          <w:rFonts w:cstheme="minorHAnsi"/>
          <w:shd w:val="clear" w:color="auto" w:fill="FFFFFF"/>
        </w:rPr>
        <w:t>Siew, R. Y. J. (2015) A review of corporate sustainability reporting tools (SRTs).</w:t>
      </w:r>
      <w:r w:rsidRPr="00853F20">
        <w:rPr>
          <w:rFonts w:cstheme="minorHAnsi"/>
          <w:i/>
          <w:shd w:val="clear" w:color="auto" w:fill="FFFFFF"/>
        </w:rPr>
        <w:t> Journal of Environmental Management, 164</w:t>
      </w:r>
      <w:r w:rsidRPr="00853F20">
        <w:rPr>
          <w:rFonts w:cstheme="minorHAnsi"/>
          <w:shd w:val="clear" w:color="auto" w:fill="FFFFFF"/>
        </w:rPr>
        <w:t xml:space="preserve">(1). </w:t>
      </w:r>
      <w:r w:rsidR="00C01551" w:rsidRPr="00853F20">
        <w:rPr>
          <w:rFonts w:cstheme="minorHAnsi"/>
          <w:shd w:val="clear" w:color="auto" w:fill="FFFFFF"/>
        </w:rPr>
        <w:t>Available at:</w:t>
      </w:r>
      <w:r w:rsidR="00C01551" w:rsidRPr="00C25DEE">
        <w:rPr>
          <w:rFonts w:cstheme="minorHAnsi"/>
          <w:color w:val="666666"/>
          <w:shd w:val="clear" w:color="auto" w:fill="FFFFFF"/>
        </w:rPr>
        <w:t xml:space="preserve"> </w:t>
      </w:r>
      <w:hyperlink r:id="rId98" w:history="1">
        <w:r w:rsidR="00C01551" w:rsidRPr="00C25DEE">
          <w:rPr>
            <w:rStyle w:val="Hyperlink"/>
            <w:rFonts w:cstheme="minorHAnsi"/>
          </w:rPr>
          <w:t>A review of corporate sustainability reporting tools (SRTs) - ScienceDirect</w:t>
        </w:r>
      </w:hyperlink>
      <w:r w:rsidR="00C01551" w:rsidRPr="00C25DEE">
        <w:rPr>
          <w:rFonts w:cstheme="minorHAnsi"/>
        </w:rPr>
        <w:t xml:space="preserve"> </w:t>
      </w:r>
      <w:r w:rsidR="00853F20">
        <w:rPr>
          <w:rFonts w:cstheme="minorHAnsi"/>
        </w:rPr>
        <w:t>(</w:t>
      </w:r>
      <w:r w:rsidR="00C01551" w:rsidRPr="00C25DEE">
        <w:rPr>
          <w:rFonts w:cstheme="minorHAnsi"/>
        </w:rPr>
        <w:t>Accessed 2 Mar 2024</w:t>
      </w:r>
      <w:r w:rsidR="00853F20">
        <w:rPr>
          <w:rFonts w:cstheme="minorHAnsi"/>
        </w:rPr>
        <w:t>)</w:t>
      </w:r>
      <w:r w:rsidR="00C01551" w:rsidRPr="00C25DEE">
        <w:rPr>
          <w:rFonts w:cstheme="minorHAnsi"/>
        </w:rPr>
        <w:t xml:space="preserve">. </w:t>
      </w:r>
    </w:p>
    <w:p w14:paraId="36258C80" w14:textId="644B0D1E" w:rsidR="00E01966" w:rsidRDefault="00637901" w:rsidP="00853F20">
      <w:pPr>
        <w:spacing w:line="360" w:lineRule="auto"/>
        <w:ind w:firstLine="720"/>
        <w:rPr>
          <w:rFonts w:cstheme="minorHAnsi"/>
        </w:rPr>
      </w:pPr>
      <w:r w:rsidRPr="00637901">
        <w:rPr>
          <w:rFonts w:cstheme="minorHAnsi"/>
        </w:rPr>
        <w:t>Silveira, P. G. (</w:t>
      </w:r>
      <w:r w:rsidR="00E01966">
        <w:rPr>
          <w:rFonts w:cstheme="minorHAnsi"/>
        </w:rPr>
        <w:t>2024</w:t>
      </w:r>
      <w:r w:rsidRPr="00637901">
        <w:rPr>
          <w:rFonts w:cstheme="minorHAnsi"/>
        </w:rPr>
        <w:t xml:space="preserve">) </w:t>
      </w:r>
      <w:r w:rsidRPr="00E01966">
        <w:rPr>
          <w:rFonts w:cstheme="minorHAnsi"/>
          <w:i/>
          <w:iCs/>
        </w:rPr>
        <w:t>Sustainability reporting around the world</w:t>
      </w:r>
      <w:r w:rsidRPr="00637901">
        <w:rPr>
          <w:rFonts w:cstheme="minorHAnsi"/>
        </w:rPr>
        <w:t>.</w:t>
      </w:r>
      <w:r w:rsidR="00E01966">
        <w:rPr>
          <w:rFonts w:cstheme="minorHAnsi"/>
        </w:rPr>
        <w:t xml:space="preserve"> Available at: </w:t>
      </w:r>
      <w:hyperlink r:id="rId99" w:history="1">
        <w:r w:rsidR="00E01966" w:rsidRPr="00E01966">
          <w:rPr>
            <w:rStyle w:val="Hyperlink"/>
            <w:rFonts w:cstheme="minorHAnsi"/>
          </w:rPr>
          <w:t xml:space="preserve">Sustainability reporting around the world | </w:t>
        </w:r>
        <w:proofErr w:type="spellStart"/>
        <w:r w:rsidR="00E01966" w:rsidRPr="00E01966">
          <w:rPr>
            <w:rStyle w:val="Hyperlink"/>
            <w:rFonts w:cstheme="minorHAnsi"/>
          </w:rPr>
          <w:t>Enhesa</w:t>
        </w:r>
        <w:proofErr w:type="spellEnd"/>
      </w:hyperlink>
      <w:r w:rsidR="00E01966">
        <w:rPr>
          <w:rFonts w:cstheme="minorHAnsi"/>
        </w:rPr>
        <w:t xml:space="preserve"> Accessed 21 September 2024. </w:t>
      </w:r>
    </w:p>
    <w:p w14:paraId="0A4F11C1" w14:textId="01806815" w:rsidR="007A3089" w:rsidRPr="00853F20" w:rsidRDefault="007A3089" w:rsidP="00853F20">
      <w:pPr>
        <w:spacing w:line="360" w:lineRule="auto"/>
        <w:ind w:firstLine="720"/>
        <w:rPr>
          <w:rFonts w:cstheme="minorHAnsi"/>
        </w:rPr>
      </w:pPr>
      <w:r w:rsidRPr="00853F20">
        <w:rPr>
          <w:rFonts w:cstheme="minorHAnsi"/>
          <w:shd w:val="clear" w:color="auto" w:fill="FFFFFF"/>
        </w:rPr>
        <w:t>Silverman, D. (2022) </w:t>
      </w:r>
      <w:r w:rsidRPr="00853F20">
        <w:rPr>
          <w:rFonts w:cstheme="minorHAnsi"/>
          <w:i/>
          <w:shd w:val="clear" w:color="auto" w:fill="FFFFFF"/>
        </w:rPr>
        <w:t>Doing qualitative research</w:t>
      </w:r>
      <w:r w:rsidRPr="00853F20">
        <w:rPr>
          <w:rFonts w:cstheme="minorHAnsi"/>
          <w:shd w:val="clear" w:color="auto" w:fill="FFFFFF"/>
        </w:rPr>
        <w:t xml:space="preserve">. </w:t>
      </w:r>
      <w:r w:rsidR="00AB270F" w:rsidRPr="00853F20">
        <w:rPr>
          <w:rFonts w:cstheme="minorHAnsi"/>
          <w:shd w:val="clear" w:color="auto" w:fill="FFFFFF"/>
        </w:rPr>
        <w:t xml:space="preserve">Sixth edition. </w:t>
      </w:r>
      <w:r w:rsidRPr="00853F20">
        <w:rPr>
          <w:rFonts w:cstheme="minorHAnsi"/>
          <w:shd w:val="clear" w:color="auto" w:fill="FFFFFF"/>
        </w:rPr>
        <w:t>SAGE.</w:t>
      </w:r>
    </w:p>
    <w:p w14:paraId="6F8237EF" w14:textId="75551466" w:rsidR="001346D2" w:rsidRPr="00853F20" w:rsidRDefault="001346D2" w:rsidP="00864283">
      <w:pPr>
        <w:spacing w:line="360" w:lineRule="auto"/>
        <w:ind w:firstLine="720"/>
        <w:rPr>
          <w:rFonts w:cstheme="minorHAnsi"/>
        </w:rPr>
      </w:pPr>
      <w:r w:rsidRPr="00853F20">
        <w:rPr>
          <w:rFonts w:cstheme="minorHAnsi"/>
          <w:shd w:val="clear" w:color="auto" w:fill="FFFFFF"/>
        </w:rPr>
        <w:t xml:space="preserve">Singh, A.K., </w:t>
      </w:r>
      <w:r w:rsidR="00853F20">
        <w:rPr>
          <w:rFonts w:cstheme="minorHAnsi"/>
          <w:shd w:val="clear" w:color="auto" w:fill="FFFFFF"/>
        </w:rPr>
        <w:t>&amp;</w:t>
      </w:r>
      <w:r w:rsidRPr="00853F20">
        <w:rPr>
          <w:rFonts w:cstheme="minorHAnsi"/>
          <w:shd w:val="clear" w:color="auto" w:fill="FFFFFF"/>
        </w:rPr>
        <w:t xml:space="preserve"> Mishra, N.K. (2018</w:t>
      </w:r>
      <w:r w:rsidR="00DB4E73">
        <w:rPr>
          <w:rFonts w:cstheme="minorHAnsi"/>
          <w:shd w:val="clear" w:color="auto" w:fill="FFFFFF"/>
        </w:rPr>
        <w:t>)</w:t>
      </w:r>
      <w:r w:rsidRPr="00853F20">
        <w:rPr>
          <w:rFonts w:cstheme="minorHAnsi"/>
          <w:shd w:val="clear" w:color="auto" w:fill="FFFFFF"/>
        </w:rPr>
        <w:t xml:space="preserve"> </w:t>
      </w:r>
      <w:r w:rsidR="00DB4E73" w:rsidRPr="00853F20">
        <w:rPr>
          <w:rFonts w:cstheme="minorHAnsi"/>
          <w:shd w:val="clear" w:color="auto" w:fill="FFFFFF"/>
        </w:rPr>
        <w:t>Ethical Theory &amp; Business</w:t>
      </w:r>
      <w:r w:rsidR="00864283">
        <w:rPr>
          <w:rFonts w:cstheme="minorHAnsi"/>
          <w:shd w:val="clear" w:color="auto" w:fill="FFFFFF"/>
        </w:rPr>
        <w:t xml:space="preserve">: </w:t>
      </w:r>
      <w:r w:rsidRPr="00853F20">
        <w:rPr>
          <w:rFonts w:cstheme="minorHAnsi"/>
          <w:shd w:val="clear" w:color="auto" w:fill="FFFFFF"/>
        </w:rPr>
        <w:t>A study based on Utilitarianism and Kantianism.</w:t>
      </w:r>
      <w:r w:rsidRPr="00853F20">
        <w:rPr>
          <w:rFonts w:cstheme="minorHAnsi"/>
          <w:i/>
          <w:shd w:val="clear" w:color="auto" w:fill="FFFFFF"/>
        </w:rPr>
        <w:t> International Journal of Humanities and Social Development Research, 2</w:t>
      </w:r>
      <w:r w:rsidRPr="00853F20">
        <w:rPr>
          <w:rFonts w:cstheme="minorHAnsi"/>
          <w:shd w:val="clear" w:color="auto" w:fill="FFFFFF"/>
        </w:rPr>
        <w:t>(1), 107-124. 10.30546/2523-4331.2018.2.1.107</w:t>
      </w:r>
      <w:r w:rsidR="00BC31AE">
        <w:rPr>
          <w:rFonts w:cstheme="minorHAnsi"/>
          <w:shd w:val="clear" w:color="auto" w:fill="FFFFFF"/>
        </w:rPr>
        <w:t xml:space="preserve">. Available at: </w:t>
      </w:r>
      <w:hyperlink r:id="rId100" w:history="1">
        <w:r w:rsidR="00BC31AE" w:rsidRPr="00BC31AE">
          <w:rPr>
            <w:rStyle w:val="Hyperlink"/>
            <w:rFonts w:cstheme="minorHAnsi"/>
            <w:shd w:val="clear" w:color="auto" w:fill="FFFFFF"/>
          </w:rPr>
          <w:t>7.pdf (ijhsdr.com)</w:t>
        </w:r>
      </w:hyperlink>
      <w:r w:rsidR="00BC31AE">
        <w:rPr>
          <w:rFonts w:cstheme="minorHAnsi"/>
          <w:shd w:val="clear" w:color="auto" w:fill="FFFFFF"/>
        </w:rPr>
        <w:t xml:space="preserve"> (Accessed </w:t>
      </w:r>
      <w:r w:rsidR="00444835">
        <w:rPr>
          <w:rFonts w:cstheme="minorHAnsi"/>
          <w:shd w:val="clear" w:color="auto" w:fill="FFFFFF"/>
        </w:rPr>
        <w:t xml:space="preserve">13 April 2024). </w:t>
      </w:r>
    </w:p>
    <w:p w14:paraId="148057B1" w14:textId="0EF6090F" w:rsidR="00A60C3B" w:rsidRPr="00C25DEE" w:rsidRDefault="00A60C3B" w:rsidP="00864283">
      <w:pPr>
        <w:spacing w:line="360" w:lineRule="auto"/>
        <w:ind w:firstLine="720"/>
        <w:rPr>
          <w:rFonts w:cstheme="minorHAnsi"/>
        </w:rPr>
      </w:pPr>
      <w:proofErr w:type="spellStart"/>
      <w:r w:rsidRPr="00C25DEE">
        <w:rPr>
          <w:rFonts w:cstheme="minorHAnsi"/>
        </w:rPr>
        <w:t>Sonnerfeldt</w:t>
      </w:r>
      <w:proofErr w:type="spellEnd"/>
      <w:r w:rsidRPr="00C25DEE">
        <w:rPr>
          <w:rFonts w:cstheme="minorHAnsi"/>
        </w:rPr>
        <w:t xml:space="preserve">, A. </w:t>
      </w:r>
      <w:r w:rsidR="00864283">
        <w:rPr>
          <w:rFonts w:cstheme="minorHAnsi"/>
        </w:rPr>
        <w:t>&amp;</w:t>
      </w:r>
      <w:r w:rsidRPr="00C25DEE">
        <w:rPr>
          <w:rFonts w:cstheme="minorHAnsi"/>
        </w:rPr>
        <w:t xml:space="preserve"> Pontoppidan, C. (2020) The Challenges of Assurance on Non-financial Reporting. Accounting, Economics, and Law: A Convivium, Vol. 10 (Issue 2), pp. 20180050. Available at: </w:t>
      </w:r>
      <w:hyperlink r:id="rId101" w:history="1">
        <w:r w:rsidRPr="00C25DEE">
          <w:rPr>
            <w:rStyle w:val="Hyperlink"/>
            <w:rFonts w:cstheme="minorHAnsi"/>
          </w:rPr>
          <w:t>https://doi.org/10.1515/ael-2018-0050</w:t>
        </w:r>
      </w:hyperlink>
      <w:r w:rsidRPr="00C25DEE">
        <w:rPr>
          <w:rFonts w:cstheme="minorHAnsi"/>
        </w:rPr>
        <w:t xml:space="preserve">  </w:t>
      </w:r>
      <w:r w:rsidR="00864283">
        <w:rPr>
          <w:rFonts w:cstheme="minorHAnsi"/>
        </w:rPr>
        <w:t>(</w:t>
      </w:r>
      <w:r w:rsidRPr="00C25DEE">
        <w:rPr>
          <w:rFonts w:cstheme="minorHAnsi"/>
        </w:rPr>
        <w:t>Accessed 4 February 2024</w:t>
      </w:r>
      <w:r w:rsidR="00864283">
        <w:rPr>
          <w:rFonts w:cstheme="minorHAnsi"/>
        </w:rPr>
        <w:t>)</w:t>
      </w:r>
      <w:r w:rsidRPr="00C25DEE">
        <w:rPr>
          <w:rFonts w:cstheme="minorHAnsi"/>
        </w:rPr>
        <w:t xml:space="preserve">. </w:t>
      </w:r>
    </w:p>
    <w:p w14:paraId="7DC8D0B4" w14:textId="7DCE2977" w:rsidR="002B43E4" w:rsidRDefault="002B43E4" w:rsidP="00864283">
      <w:pPr>
        <w:spacing w:line="360" w:lineRule="auto"/>
        <w:ind w:firstLine="720"/>
        <w:rPr>
          <w:rFonts w:cstheme="minorHAnsi"/>
        </w:rPr>
      </w:pPr>
      <w:r w:rsidRPr="00864283">
        <w:rPr>
          <w:rFonts w:cstheme="minorHAnsi"/>
          <w:shd w:val="clear" w:color="auto" w:fill="FFFFFF"/>
        </w:rPr>
        <w:t>Stakeholder Theory (2018) About | Stakeholder Theory. Available at:</w:t>
      </w:r>
      <w:r w:rsidRPr="00C25DEE">
        <w:rPr>
          <w:rFonts w:cstheme="minorHAnsi"/>
          <w:color w:val="666666"/>
          <w:shd w:val="clear" w:color="auto" w:fill="FFFFFF"/>
        </w:rPr>
        <w:t xml:space="preserve"> </w:t>
      </w:r>
      <w:hyperlink r:id="rId102" w:history="1">
        <w:r w:rsidR="00500619" w:rsidRPr="00C25DEE">
          <w:rPr>
            <w:rStyle w:val="Hyperlink"/>
            <w:rFonts w:cstheme="minorHAnsi"/>
          </w:rPr>
          <w:t>About | Stakeholder Theory</w:t>
        </w:r>
      </w:hyperlink>
      <w:r w:rsidR="00500619" w:rsidRPr="00C25DEE">
        <w:rPr>
          <w:rFonts w:cstheme="minorHAnsi"/>
        </w:rPr>
        <w:t xml:space="preserve"> </w:t>
      </w:r>
      <w:r w:rsidR="00864283">
        <w:rPr>
          <w:rFonts w:cstheme="minorHAnsi"/>
        </w:rPr>
        <w:t>(</w:t>
      </w:r>
      <w:r w:rsidR="00500619" w:rsidRPr="00C25DEE">
        <w:rPr>
          <w:rFonts w:cstheme="minorHAnsi"/>
        </w:rPr>
        <w:t>Accessed 20 April 2024</w:t>
      </w:r>
      <w:r w:rsidR="00864283">
        <w:rPr>
          <w:rFonts w:cstheme="minorHAnsi"/>
        </w:rPr>
        <w:t>)</w:t>
      </w:r>
      <w:r w:rsidR="00500619" w:rsidRPr="00C25DEE">
        <w:rPr>
          <w:rFonts w:cstheme="minorHAnsi"/>
        </w:rPr>
        <w:t xml:space="preserve">. </w:t>
      </w:r>
    </w:p>
    <w:p w14:paraId="0FB8D044" w14:textId="7256E032" w:rsidR="001F551E" w:rsidRPr="00C25DEE" w:rsidRDefault="001F551E" w:rsidP="00864283">
      <w:pPr>
        <w:spacing w:line="360" w:lineRule="auto"/>
        <w:ind w:firstLine="720"/>
        <w:rPr>
          <w:rFonts w:cstheme="minorHAnsi"/>
        </w:rPr>
      </w:pPr>
      <w:r w:rsidRPr="001F551E">
        <w:rPr>
          <w:rFonts w:cstheme="minorHAnsi"/>
        </w:rPr>
        <w:lastRenderedPageBreak/>
        <w:t xml:space="preserve">Tang, D. Y., Kreuger, P., Zhong, R., &amp; Sautner, Z. (2021) </w:t>
      </w:r>
      <w:r w:rsidRPr="00B67DBD">
        <w:rPr>
          <w:rFonts w:cstheme="minorHAnsi"/>
          <w:i/>
          <w:iCs/>
        </w:rPr>
        <w:t>The Effects of Mandatory ESG Disclosure around the World.</w:t>
      </w:r>
      <w:r w:rsidR="00B67DBD" w:rsidRPr="00B67DBD">
        <w:t xml:space="preserve"> </w:t>
      </w:r>
      <w:r w:rsidR="00B67DBD">
        <w:t xml:space="preserve">Available at: </w:t>
      </w:r>
      <w:hyperlink r:id="rId103" w:history="1">
        <w:r w:rsidR="00B67DBD" w:rsidRPr="00B67DBD">
          <w:rPr>
            <w:rStyle w:val="Hyperlink"/>
            <w:rFonts w:cstheme="minorHAnsi"/>
          </w:rPr>
          <w:t>The Effects of Mandatory ESG Disclosure around the World (harvard.edu)</w:t>
        </w:r>
      </w:hyperlink>
      <w:r w:rsidR="00B67DBD">
        <w:rPr>
          <w:rFonts w:cstheme="minorHAnsi"/>
        </w:rPr>
        <w:t xml:space="preserve"> Accessed 21 September 2024. </w:t>
      </w:r>
    </w:p>
    <w:p w14:paraId="360DC3E1" w14:textId="18F2BE97" w:rsidR="00525EE6" w:rsidRPr="00C25DEE" w:rsidRDefault="00525EE6" w:rsidP="0085322A">
      <w:pPr>
        <w:spacing w:line="360" w:lineRule="auto"/>
        <w:ind w:firstLine="720"/>
        <w:rPr>
          <w:rFonts w:cstheme="minorHAnsi"/>
        </w:rPr>
      </w:pPr>
      <w:proofErr w:type="spellStart"/>
      <w:r w:rsidRPr="00864283">
        <w:rPr>
          <w:rFonts w:cstheme="minorHAnsi"/>
          <w:shd w:val="clear" w:color="auto" w:fill="FFFFFF"/>
        </w:rPr>
        <w:t>ToFuAc</w:t>
      </w:r>
      <w:proofErr w:type="spellEnd"/>
      <w:r w:rsidRPr="00864283">
        <w:rPr>
          <w:rFonts w:cstheme="minorHAnsi"/>
          <w:shd w:val="clear" w:color="auto" w:fill="FFFFFF"/>
        </w:rPr>
        <w:t xml:space="preserve"> (2024) CSRD/ESRS: Briefing Note – Part 2 – Mapping of ESRS and GRI | Sustainability Consultancy Finland and Japan | </w:t>
      </w:r>
      <w:proofErr w:type="spellStart"/>
      <w:r w:rsidRPr="00864283">
        <w:rPr>
          <w:rFonts w:cstheme="minorHAnsi"/>
          <w:shd w:val="clear" w:color="auto" w:fill="FFFFFF"/>
        </w:rPr>
        <w:t>ToFuAc</w:t>
      </w:r>
      <w:proofErr w:type="spellEnd"/>
      <w:r w:rsidRPr="00864283">
        <w:rPr>
          <w:rFonts w:cstheme="minorHAnsi"/>
          <w:shd w:val="clear" w:color="auto" w:fill="FFFFFF"/>
        </w:rPr>
        <w:t xml:space="preserve"> Oy. Available at:</w:t>
      </w:r>
      <w:r w:rsidRPr="00C25DEE">
        <w:rPr>
          <w:rFonts w:cstheme="minorHAnsi"/>
          <w:color w:val="666666"/>
          <w:shd w:val="clear" w:color="auto" w:fill="FFFFFF"/>
        </w:rPr>
        <w:t xml:space="preserve"> </w:t>
      </w:r>
      <w:hyperlink r:id="rId104" w:history="1">
        <w:r w:rsidR="0085322A" w:rsidRPr="0085322A">
          <w:rPr>
            <w:rStyle w:val="Hyperlink"/>
            <w:rFonts w:cstheme="minorHAnsi"/>
            <w:shd w:val="clear" w:color="auto" w:fill="FFFFFF"/>
          </w:rPr>
          <w:t xml:space="preserve">CSRD/ESRS: Briefing Note – Part 2 – Mapping of ESRS and GRI | Sustainability Consultancy Finland and Japan | </w:t>
        </w:r>
        <w:proofErr w:type="spellStart"/>
        <w:r w:rsidR="0085322A" w:rsidRPr="0085322A">
          <w:rPr>
            <w:rStyle w:val="Hyperlink"/>
            <w:rFonts w:cstheme="minorHAnsi"/>
            <w:shd w:val="clear" w:color="auto" w:fill="FFFFFF"/>
          </w:rPr>
          <w:t>ToFuAc</w:t>
        </w:r>
        <w:proofErr w:type="spellEnd"/>
        <w:r w:rsidR="0085322A" w:rsidRPr="0085322A">
          <w:rPr>
            <w:rStyle w:val="Hyperlink"/>
            <w:rFonts w:cstheme="minorHAnsi"/>
            <w:shd w:val="clear" w:color="auto" w:fill="FFFFFF"/>
          </w:rPr>
          <w:t xml:space="preserve"> Oy</w:t>
        </w:r>
      </w:hyperlink>
      <w:r w:rsidR="0085322A" w:rsidRPr="0085322A">
        <w:rPr>
          <w:rFonts w:cstheme="minorHAnsi"/>
          <w:shd w:val="clear" w:color="auto" w:fill="FFFFFF"/>
        </w:rPr>
        <w:t xml:space="preserve"> </w:t>
      </w:r>
      <w:r w:rsidR="0085322A">
        <w:rPr>
          <w:rFonts w:cstheme="minorHAnsi"/>
          <w:shd w:val="clear" w:color="auto" w:fill="FFFFFF"/>
        </w:rPr>
        <w:t xml:space="preserve"> </w:t>
      </w:r>
      <w:r w:rsidR="00864283">
        <w:rPr>
          <w:rFonts w:cstheme="minorHAnsi"/>
          <w:shd w:val="clear" w:color="auto" w:fill="FFFFFF"/>
        </w:rPr>
        <w:t>(</w:t>
      </w:r>
      <w:r w:rsidRPr="00864283">
        <w:rPr>
          <w:rFonts w:cstheme="minorHAnsi"/>
          <w:shd w:val="clear" w:color="auto" w:fill="FFFFFF"/>
        </w:rPr>
        <w:t>Accessed 25 February 2024</w:t>
      </w:r>
      <w:r w:rsidR="00864283">
        <w:rPr>
          <w:rFonts w:cstheme="minorHAnsi"/>
          <w:shd w:val="clear" w:color="auto" w:fill="FFFFFF"/>
        </w:rPr>
        <w:t>)</w:t>
      </w:r>
      <w:r w:rsidRPr="00C25DEE">
        <w:rPr>
          <w:rFonts w:cstheme="minorHAnsi"/>
          <w:shd w:val="clear" w:color="auto" w:fill="FFFFFF"/>
        </w:rPr>
        <w:t xml:space="preserve">. </w:t>
      </w:r>
    </w:p>
    <w:p w14:paraId="437D7CD6" w14:textId="6E41E6C4" w:rsidR="001A7536" w:rsidRPr="00C25DEE" w:rsidRDefault="0085322A" w:rsidP="0085322A">
      <w:pPr>
        <w:spacing w:line="360" w:lineRule="auto"/>
        <w:ind w:firstLine="720"/>
        <w:rPr>
          <w:rStyle w:val="Hyperlink"/>
          <w:rFonts w:cstheme="minorHAnsi"/>
        </w:rPr>
      </w:pPr>
      <w:proofErr w:type="spellStart"/>
      <w:r w:rsidRPr="0085322A">
        <w:rPr>
          <w:rFonts w:cstheme="minorHAnsi"/>
          <w:shd w:val="clear" w:color="auto" w:fill="FFFFFF"/>
        </w:rPr>
        <w:t>Tsagas</w:t>
      </w:r>
      <w:proofErr w:type="spellEnd"/>
      <w:r w:rsidR="001A7536" w:rsidRPr="0085322A">
        <w:rPr>
          <w:rFonts w:cstheme="minorHAnsi"/>
          <w:shd w:val="clear" w:color="auto" w:fill="FFFFFF"/>
        </w:rPr>
        <w:t xml:space="preserve">, G., </w:t>
      </w:r>
      <w:r w:rsidRPr="0085322A">
        <w:rPr>
          <w:rFonts w:cstheme="minorHAnsi"/>
          <w:shd w:val="clear" w:color="auto" w:fill="FFFFFF"/>
        </w:rPr>
        <w:t>&amp; Villiers, C. (</w:t>
      </w:r>
      <w:r w:rsidR="001A7536" w:rsidRPr="0085322A">
        <w:rPr>
          <w:rFonts w:cstheme="minorHAnsi"/>
          <w:shd w:val="clear" w:color="auto" w:fill="FFFFFF"/>
        </w:rPr>
        <w:t>2020</w:t>
      </w:r>
      <w:r w:rsidRPr="0085322A">
        <w:rPr>
          <w:rFonts w:cstheme="minorHAnsi"/>
          <w:shd w:val="clear" w:color="auto" w:fill="FFFFFF"/>
        </w:rPr>
        <w:t>)</w:t>
      </w:r>
      <w:r w:rsidR="001A7536" w:rsidRPr="0085322A">
        <w:rPr>
          <w:rFonts w:cstheme="minorHAnsi"/>
          <w:shd w:val="clear" w:color="auto" w:fill="FFFFFF"/>
        </w:rPr>
        <w:t xml:space="preserve"> Why “Less is More” in Non-Financial Reporting Initiatives: Concrete Steps Towards Supporting Sustainability. </w:t>
      </w:r>
      <w:r w:rsidR="001A7536" w:rsidRPr="0085322A">
        <w:rPr>
          <w:rFonts w:cstheme="minorHAnsi"/>
          <w:i/>
          <w:shd w:val="clear" w:color="auto" w:fill="FFFFFF"/>
        </w:rPr>
        <w:t>Accounting, Economics and Law, </w:t>
      </w:r>
      <w:r w:rsidR="001A7536" w:rsidRPr="0085322A">
        <w:rPr>
          <w:rFonts w:cstheme="minorHAnsi"/>
          <w:b/>
          <w:shd w:val="clear" w:color="auto" w:fill="FFFFFF"/>
        </w:rPr>
        <w:t>10</w:t>
      </w:r>
      <w:r w:rsidR="001A7536" w:rsidRPr="0085322A">
        <w:rPr>
          <w:rFonts w:cstheme="minorHAnsi"/>
          <w:shd w:val="clear" w:color="auto" w:fill="FFFFFF"/>
        </w:rPr>
        <w:t>(2</w:t>
      </w:r>
      <w:proofErr w:type="gramStart"/>
      <w:r w:rsidR="001A7536" w:rsidRPr="0085322A">
        <w:rPr>
          <w:rFonts w:cstheme="minorHAnsi"/>
          <w:shd w:val="clear" w:color="auto" w:fill="FFFFFF"/>
        </w:rPr>
        <w:t>),.</w:t>
      </w:r>
      <w:proofErr w:type="gramEnd"/>
      <w:r w:rsidR="001A7536" w:rsidRPr="0085322A">
        <w:rPr>
          <w:rFonts w:cstheme="minorHAnsi"/>
          <w:shd w:val="clear" w:color="auto" w:fill="FFFFFF"/>
        </w:rPr>
        <w:t xml:space="preserve"> Available at:</w:t>
      </w:r>
      <w:r w:rsidR="001A7536" w:rsidRPr="00C25DEE">
        <w:rPr>
          <w:rFonts w:cstheme="minorHAnsi"/>
          <w:color w:val="666666"/>
          <w:shd w:val="clear" w:color="auto" w:fill="FFFFFF"/>
        </w:rPr>
        <w:t xml:space="preserve"> </w:t>
      </w:r>
      <w:hyperlink r:id="rId105" w:history="1">
        <w:r w:rsidR="00C33D60" w:rsidRPr="00C25DEE">
          <w:rPr>
            <w:rStyle w:val="Hyperlink"/>
            <w:rFonts w:cstheme="minorHAnsi"/>
          </w:rPr>
          <w:t>Why “Less is More” in Non-Financial Reporting Initiatives: Concrete Steps Towards Supporting Sustainability (degruyter.com)</w:t>
        </w:r>
      </w:hyperlink>
      <w:r w:rsidR="00C33D60" w:rsidRPr="00C25DEE">
        <w:rPr>
          <w:rFonts w:cstheme="minorHAnsi"/>
        </w:rPr>
        <w:t xml:space="preserve"> </w:t>
      </w:r>
      <w:r>
        <w:rPr>
          <w:rFonts w:cstheme="minorHAnsi"/>
        </w:rPr>
        <w:t>(</w:t>
      </w:r>
      <w:r w:rsidR="00C33D60" w:rsidRPr="00C25DEE">
        <w:rPr>
          <w:rFonts w:cstheme="minorHAnsi"/>
        </w:rPr>
        <w:t>Accessed 10 February 2024</w:t>
      </w:r>
      <w:r>
        <w:rPr>
          <w:rFonts w:cstheme="minorHAnsi"/>
        </w:rPr>
        <w:t>)</w:t>
      </w:r>
      <w:r w:rsidR="00C33D60" w:rsidRPr="00C25DEE">
        <w:rPr>
          <w:rFonts w:cstheme="minorHAnsi"/>
        </w:rPr>
        <w:t xml:space="preserve">. </w:t>
      </w:r>
    </w:p>
    <w:p w14:paraId="14A96BAB" w14:textId="1159F7A2" w:rsidR="00281EA7" w:rsidRPr="0085322A" w:rsidRDefault="0085322A" w:rsidP="0085322A">
      <w:pPr>
        <w:spacing w:line="360" w:lineRule="auto"/>
        <w:ind w:firstLine="720"/>
        <w:rPr>
          <w:rFonts w:cstheme="minorHAnsi"/>
          <w:shd w:val="clear" w:color="auto" w:fill="FFFFFF"/>
        </w:rPr>
      </w:pPr>
      <w:r w:rsidRPr="0085322A">
        <w:rPr>
          <w:rFonts w:cstheme="minorHAnsi"/>
          <w:shd w:val="clear" w:color="auto" w:fill="FFFFFF"/>
        </w:rPr>
        <w:t>Tschopp</w:t>
      </w:r>
      <w:r w:rsidR="00281EA7" w:rsidRPr="0085322A">
        <w:rPr>
          <w:rFonts w:cstheme="minorHAnsi"/>
          <w:shd w:val="clear" w:color="auto" w:fill="FFFFFF"/>
        </w:rPr>
        <w:t xml:space="preserve">, D., </w:t>
      </w:r>
      <w:r w:rsidRPr="0085322A">
        <w:rPr>
          <w:rFonts w:cstheme="minorHAnsi"/>
          <w:shd w:val="clear" w:color="auto" w:fill="FFFFFF"/>
        </w:rPr>
        <w:t>&amp; Huefner</w:t>
      </w:r>
      <w:r w:rsidR="00281EA7" w:rsidRPr="0085322A">
        <w:rPr>
          <w:rFonts w:cstheme="minorHAnsi"/>
          <w:shd w:val="clear" w:color="auto" w:fill="FFFFFF"/>
        </w:rPr>
        <w:t>, R.</w:t>
      </w:r>
      <w:r w:rsidRPr="0085322A">
        <w:rPr>
          <w:rFonts w:cstheme="minorHAnsi"/>
          <w:shd w:val="clear" w:color="auto" w:fill="FFFFFF"/>
        </w:rPr>
        <w:t xml:space="preserve"> (</w:t>
      </w:r>
      <w:r w:rsidR="00281EA7" w:rsidRPr="0085322A">
        <w:rPr>
          <w:rFonts w:cstheme="minorHAnsi"/>
          <w:shd w:val="clear" w:color="auto" w:fill="FFFFFF"/>
        </w:rPr>
        <w:t>2015</w:t>
      </w:r>
      <w:r w:rsidRPr="0085322A">
        <w:rPr>
          <w:rFonts w:cstheme="minorHAnsi"/>
          <w:shd w:val="clear" w:color="auto" w:fill="FFFFFF"/>
        </w:rPr>
        <w:t>)</w:t>
      </w:r>
      <w:r w:rsidR="00281EA7" w:rsidRPr="0085322A">
        <w:rPr>
          <w:rFonts w:cstheme="minorHAnsi"/>
          <w:shd w:val="clear" w:color="auto" w:fill="FFFFFF"/>
        </w:rPr>
        <w:t xml:space="preserve"> Comparing the Evolution of CSR Reporting to that of Financial Reporting on JSTOR. </w:t>
      </w:r>
      <w:r w:rsidR="00281EA7" w:rsidRPr="0085322A">
        <w:rPr>
          <w:rFonts w:cstheme="minorHAnsi"/>
          <w:i/>
          <w:shd w:val="clear" w:color="auto" w:fill="FFFFFF"/>
        </w:rPr>
        <w:t>Journal of Business Ethics, </w:t>
      </w:r>
      <w:r w:rsidR="00281EA7" w:rsidRPr="0085322A">
        <w:rPr>
          <w:rFonts w:cstheme="minorHAnsi"/>
          <w:b/>
          <w:shd w:val="clear" w:color="auto" w:fill="FFFFFF"/>
        </w:rPr>
        <w:t>127</w:t>
      </w:r>
      <w:r w:rsidR="00281EA7" w:rsidRPr="0085322A">
        <w:rPr>
          <w:rFonts w:cstheme="minorHAnsi"/>
          <w:shd w:val="clear" w:color="auto" w:fill="FFFFFF"/>
        </w:rPr>
        <w:t>(3), pp. 565-577.</w:t>
      </w:r>
      <w:r w:rsidR="006E5798">
        <w:rPr>
          <w:rFonts w:cstheme="minorHAnsi"/>
          <w:shd w:val="clear" w:color="auto" w:fill="FFFFFF"/>
        </w:rPr>
        <w:t xml:space="preserve"> Available at: </w:t>
      </w:r>
      <w:hyperlink r:id="rId106" w:history="1">
        <w:r w:rsidR="00A32DD9" w:rsidRPr="00A32DD9">
          <w:rPr>
            <w:rStyle w:val="Hyperlink"/>
            <w:rFonts w:cstheme="minorHAnsi"/>
            <w:shd w:val="clear" w:color="auto" w:fill="FFFFFF"/>
          </w:rPr>
          <w:t>Comparing the Evolution of CSR Reporting to that of Financial Reporting on JSTOR (uwtsd.ac.uk)</w:t>
        </w:r>
      </w:hyperlink>
      <w:r w:rsidR="00A32DD9">
        <w:rPr>
          <w:rFonts w:cstheme="minorHAnsi"/>
          <w:shd w:val="clear" w:color="auto" w:fill="FFFFFF"/>
        </w:rPr>
        <w:t xml:space="preserve"> (Accessed </w:t>
      </w:r>
      <w:r w:rsidR="004254BA">
        <w:rPr>
          <w:rFonts w:cstheme="minorHAnsi"/>
          <w:shd w:val="clear" w:color="auto" w:fill="FFFFFF"/>
        </w:rPr>
        <w:t xml:space="preserve">8 January 2024). </w:t>
      </w:r>
    </w:p>
    <w:p w14:paraId="2064E6FC" w14:textId="76720E39" w:rsidR="00054ECE" w:rsidRPr="00C25DEE" w:rsidRDefault="00054ECE" w:rsidP="0085322A">
      <w:pPr>
        <w:spacing w:line="360" w:lineRule="auto"/>
        <w:ind w:firstLine="720"/>
        <w:rPr>
          <w:rFonts w:cstheme="minorHAnsi"/>
          <w:color w:val="666666"/>
          <w:shd w:val="clear" w:color="auto" w:fill="FFFFFF"/>
        </w:rPr>
      </w:pPr>
      <w:r w:rsidRPr="0085322A">
        <w:rPr>
          <w:rFonts w:cstheme="minorHAnsi"/>
          <w:shd w:val="clear" w:color="auto" w:fill="FFFFFF"/>
        </w:rPr>
        <w:t>Turner, N. (2023</w:t>
      </w:r>
      <w:r w:rsidR="00C678E9" w:rsidRPr="0085322A">
        <w:rPr>
          <w:rFonts w:cstheme="minorHAnsi"/>
          <w:shd w:val="clear" w:color="auto" w:fill="FFFFFF"/>
        </w:rPr>
        <w:t>)</w:t>
      </w:r>
      <w:r w:rsidRPr="0085322A">
        <w:rPr>
          <w:rFonts w:cstheme="minorHAnsi"/>
          <w:shd w:val="clear" w:color="auto" w:fill="FFFFFF"/>
        </w:rPr>
        <w:t xml:space="preserve"> </w:t>
      </w:r>
      <w:r w:rsidRPr="0085322A">
        <w:rPr>
          <w:rFonts w:cstheme="minorHAnsi"/>
          <w:i/>
          <w:shd w:val="clear" w:color="auto" w:fill="FFFFFF"/>
        </w:rPr>
        <w:t>European standards 'weaken and compromise' sustainability disclosure.</w:t>
      </w:r>
      <w:r w:rsidRPr="0085322A">
        <w:rPr>
          <w:rFonts w:cstheme="minorHAnsi"/>
          <w:shd w:val="clear" w:color="auto" w:fill="FFFFFF"/>
        </w:rPr>
        <w:t xml:space="preserve"> Available at:</w:t>
      </w:r>
      <w:r w:rsidRPr="00C25DEE">
        <w:rPr>
          <w:rFonts w:cstheme="minorHAnsi"/>
          <w:color w:val="666666"/>
          <w:shd w:val="clear" w:color="auto" w:fill="FFFFFF"/>
        </w:rPr>
        <w:t xml:space="preserve"> </w:t>
      </w:r>
      <w:hyperlink r:id="rId107" w:history="1">
        <w:r w:rsidRPr="00C25DEE">
          <w:rPr>
            <w:rStyle w:val="Hyperlink"/>
            <w:rFonts w:cstheme="minorHAnsi"/>
            <w:shd w:val="clear" w:color="auto" w:fill="FFFFFF"/>
          </w:rPr>
          <w:t>https://esgclarity.com/european-stan</w:t>
        </w:r>
      </w:hyperlink>
      <w:r w:rsidR="00C678E9" w:rsidRPr="00C25DEE">
        <w:rPr>
          <w:rFonts w:cstheme="minorHAnsi"/>
        </w:rPr>
        <w:t xml:space="preserve"> </w:t>
      </w:r>
      <w:r w:rsidR="0085322A">
        <w:rPr>
          <w:rFonts w:cstheme="minorHAnsi"/>
        </w:rPr>
        <w:t>(</w:t>
      </w:r>
      <w:r w:rsidR="00C678E9" w:rsidRPr="00C25DEE">
        <w:rPr>
          <w:rFonts w:cstheme="minorHAnsi"/>
        </w:rPr>
        <w:t>Accessed 2 Mar 2024</w:t>
      </w:r>
      <w:r w:rsidR="0085322A">
        <w:rPr>
          <w:rFonts w:cstheme="minorHAnsi"/>
        </w:rPr>
        <w:t>)</w:t>
      </w:r>
      <w:r w:rsidR="00C678E9" w:rsidRPr="00C25DEE">
        <w:rPr>
          <w:rFonts w:cstheme="minorHAnsi"/>
        </w:rPr>
        <w:t xml:space="preserve">. </w:t>
      </w:r>
    </w:p>
    <w:p w14:paraId="5AE49423" w14:textId="4973470D" w:rsidR="00990D2E" w:rsidRPr="00C25DEE" w:rsidRDefault="00990D2E" w:rsidP="0085322A">
      <w:pPr>
        <w:spacing w:line="360" w:lineRule="auto"/>
        <w:ind w:firstLine="720"/>
        <w:rPr>
          <w:rFonts w:cstheme="minorHAnsi"/>
          <w:shd w:val="clear" w:color="auto" w:fill="FFFFFF"/>
        </w:rPr>
      </w:pPr>
      <w:r w:rsidRPr="00C25DEE">
        <w:rPr>
          <w:rFonts w:cstheme="minorHAnsi"/>
          <w:shd w:val="clear" w:color="auto" w:fill="FFFFFF"/>
        </w:rPr>
        <w:t xml:space="preserve">UN Environment Programme (2024) </w:t>
      </w:r>
      <w:r w:rsidRPr="00C25DEE">
        <w:rPr>
          <w:rFonts w:cstheme="minorHAnsi"/>
          <w:i/>
          <w:shd w:val="clear" w:color="auto" w:fill="FFFFFF"/>
        </w:rPr>
        <w:t xml:space="preserve">European Sustainability Reporting Standards (ESRS). </w:t>
      </w:r>
      <w:r w:rsidRPr="00C25DEE">
        <w:rPr>
          <w:rFonts w:cstheme="minorHAnsi"/>
          <w:shd w:val="clear" w:color="auto" w:fill="FFFFFF"/>
        </w:rPr>
        <w:t xml:space="preserve">Available at: </w:t>
      </w:r>
      <w:hyperlink r:id="rId108" w:history="1">
        <w:r w:rsidRPr="00C25DEE">
          <w:rPr>
            <w:rStyle w:val="Hyperlink"/>
            <w:rFonts w:cstheme="minorHAnsi"/>
            <w:shd w:val="clear" w:color="auto" w:fill="FFFFFF"/>
          </w:rPr>
          <w:t>https://www.unepfi.org/impact/interoperability/european-sustainability-reporting-standards-esrs/</w:t>
        </w:r>
      </w:hyperlink>
      <w:r w:rsidRPr="00C25DEE">
        <w:rPr>
          <w:rFonts w:cstheme="minorHAnsi"/>
          <w:shd w:val="clear" w:color="auto" w:fill="FFFFFF"/>
        </w:rPr>
        <w:t xml:space="preserve">  </w:t>
      </w:r>
      <w:r w:rsidR="0085322A">
        <w:rPr>
          <w:rFonts w:cstheme="minorHAnsi"/>
          <w:shd w:val="clear" w:color="auto" w:fill="FFFFFF"/>
        </w:rPr>
        <w:t>(</w:t>
      </w:r>
      <w:r w:rsidRPr="00C25DEE">
        <w:rPr>
          <w:rFonts w:cstheme="minorHAnsi"/>
          <w:shd w:val="clear" w:color="auto" w:fill="FFFFFF"/>
        </w:rPr>
        <w:t>Accessed Jan 14, 2024</w:t>
      </w:r>
      <w:r w:rsidR="0085322A">
        <w:rPr>
          <w:rFonts w:cstheme="minorHAnsi"/>
          <w:shd w:val="clear" w:color="auto" w:fill="FFFFFF"/>
        </w:rPr>
        <w:t>)</w:t>
      </w:r>
      <w:r w:rsidRPr="00C25DEE">
        <w:rPr>
          <w:rFonts w:cstheme="minorHAnsi"/>
          <w:shd w:val="clear" w:color="auto" w:fill="FFFFFF"/>
        </w:rPr>
        <w:t xml:space="preserve">. </w:t>
      </w:r>
    </w:p>
    <w:p w14:paraId="2B341DD8" w14:textId="75E35B1D" w:rsidR="005E75FE" w:rsidRPr="00C25DEE" w:rsidRDefault="005E75FE" w:rsidP="0085322A">
      <w:pPr>
        <w:spacing w:line="360" w:lineRule="auto"/>
        <w:ind w:firstLine="720"/>
        <w:rPr>
          <w:rFonts w:cstheme="minorHAnsi"/>
          <w:shd w:val="clear" w:color="auto" w:fill="FFFFFF"/>
        </w:rPr>
      </w:pPr>
      <w:r w:rsidRPr="00C25DEE">
        <w:rPr>
          <w:rFonts w:cstheme="minorHAnsi"/>
          <w:shd w:val="clear" w:color="auto" w:fill="FFFFFF"/>
        </w:rPr>
        <w:t>United Nations (2020)</w:t>
      </w:r>
      <w:r w:rsidR="007F1017" w:rsidRPr="00C25DEE">
        <w:rPr>
          <w:rFonts w:cstheme="minorHAnsi"/>
          <w:shd w:val="clear" w:color="auto" w:fill="FFFFFF"/>
        </w:rPr>
        <w:t xml:space="preserve"> </w:t>
      </w:r>
      <w:r w:rsidR="007F1017" w:rsidRPr="00C25DEE">
        <w:rPr>
          <w:rFonts w:cstheme="minorHAnsi"/>
          <w:i/>
          <w:shd w:val="clear" w:color="auto" w:fill="FFFFFF"/>
        </w:rPr>
        <w:t>T</w:t>
      </w:r>
      <w:r w:rsidRPr="00C25DEE">
        <w:rPr>
          <w:rFonts w:cstheme="minorHAnsi"/>
          <w:i/>
          <w:shd w:val="clear" w:color="auto" w:fill="FFFFFF"/>
        </w:rPr>
        <w:t>he Sustainable Development Agenda</w:t>
      </w:r>
      <w:r w:rsidRPr="00C25DEE">
        <w:rPr>
          <w:rFonts w:cstheme="minorHAnsi"/>
          <w:shd w:val="clear" w:color="auto" w:fill="FFFFFF"/>
        </w:rPr>
        <w:t xml:space="preserve">. </w:t>
      </w:r>
      <w:r w:rsidR="007F1017" w:rsidRPr="00C25DEE">
        <w:rPr>
          <w:rFonts w:cstheme="minorHAnsi"/>
          <w:shd w:val="clear" w:color="auto" w:fill="FFFFFF"/>
        </w:rPr>
        <w:t xml:space="preserve">Available at: </w:t>
      </w:r>
      <w:hyperlink r:id="rId109" w:history="1">
        <w:r w:rsidR="007F1017" w:rsidRPr="00C25DEE">
          <w:rPr>
            <w:rStyle w:val="Hyperlink"/>
            <w:rFonts w:cstheme="minorHAnsi"/>
            <w:shd w:val="clear" w:color="auto" w:fill="FFFFFF"/>
          </w:rPr>
          <w:t>United Nations sustainable development agenda</w:t>
        </w:r>
      </w:hyperlink>
      <w:r w:rsidR="007F1017" w:rsidRPr="00C25DEE">
        <w:rPr>
          <w:rFonts w:cstheme="minorHAnsi"/>
          <w:shd w:val="clear" w:color="auto" w:fill="FFFFFF"/>
        </w:rPr>
        <w:t xml:space="preserve"> </w:t>
      </w:r>
      <w:r w:rsidR="0085322A">
        <w:rPr>
          <w:rFonts w:cstheme="minorHAnsi"/>
          <w:shd w:val="clear" w:color="auto" w:fill="FFFFFF"/>
        </w:rPr>
        <w:t>(</w:t>
      </w:r>
      <w:r w:rsidR="007F1017" w:rsidRPr="00C25DEE">
        <w:rPr>
          <w:rFonts w:cstheme="minorHAnsi"/>
          <w:shd w:val="clear" w:color="auto" w:fill="FFFFFF"/>
        </w:rPr>
        <w:t>Accessed 1 September 2024</w:t>
      </w:r>
      <w:r w:rsidR="0085322A">
        <w:rPr>
          <w:rFonts w:cstheme="minorHAnsi"/>
          <w:shd w:val="clear" w:color="auto" w:fill="FFFFFF"/>
        </w:rPr>
        <w:t>)</w:t>
      </w:r>
      <w:r w:rsidR="007F1017" w:rsidRPr="00C25DEE">
        <w:rPr>
          <w:rFonts w:cstheme="minorHAnsi"/>
          <w:shd w:val="clear" w:color="auto" w:fill="FFFFFF"/>
        </w:rPr>
        <w:t xml:space="preserve">. </w:t>
      </w:r>
    </w:p>
    <w:p w14:paraId="6C8081FE" w14:textId="524BAE93" w:rsidR="00D83423" w:rsidRPr="00C25DEE" w:rsidRDefault="00D83423" w:rsidP="0085322A">
      <w:pPr>
        <w:spacing w:line="360" w:lineRule="auto"/>
        <w:ind w:firstLine="720"/>
        <w:rPr>
          <w:rFonts w:cstheme="minorHAnsi"/>
        </w:rPr>
      </w:pPr>
      <w:r w:rsidRPr="0085322A">
        <w:rPr>
          <w:rFonts w:cstheme="minorHAnsi"/>
          <w:shd w:val="clear" w:color="auto" w:fill="FFFFFF"/>
        </w:rPr>
        <w:t>United Nations (2023</w:t>
      </w:r>
      <w:r w:rsidR="0085322A" w:rsidRPr="0085322A">
        <w:rPr>
          <w:rFonts w:cstheme="minorHAnsi"/>
          <w:shd w:val="clear" w:color="auto" w:fill="FFFFFF"/>
        </w:rPr>
        <w:t>)</w:t>
      </w:r>
      <w:r w:rsidRPr="0085322A">
        <w:rPr>
          <w:rFonts w:cstheme="minorHAnsi"/>
          <w:shd w:val="clear" w:color="auto" w:fill="FFFFFF"/>
        </w:rPr>
        <w:t> </w:t>
      </w:r>
      <w:r w:rsidRPr="0085322A">
        <w:rPr>
          <w:rFonts w:cstheme="minorHAnsi"/>
          <w:i/>
          <w:shd w:val="clear" w:color="auto" w:fill="FFFFFF"/>
        </w:rPr>
        <w:t>The Sustainable Development Goals Report, Special edition.</w:t>
      </w:r>
      <w:r w:rsidRPr="0085322A">
        <w:rPr>
          <w:rFonts w:cstheme="minorHAnsi"/>
          <w:shd w:val="clear" w:color="auto" w:fill="FFFFFF"/>
        </w:rPr>
        <w:t> Available at:</w:t>
      </w:r>
      <w:r w:rsidRPr="00C25DEE">
        <w:rPr>
          <w:rFonts w:cstheme="minorHAnsi"/>
          <w:color w:val="666666"/>
          <w:shd w:val="clear" w:color="auto" w:fill="FFFFFF"/>
        </w:rPr>
        <w:t xml:space="preserve"> </w:t>
      </w:r>
      <w:hyperlink r:id="rId110" w:history="1">
        <w:r w:rsidR="00537C9D" w:rsidRPr="00C25DEE">
          <w:rPr>
            <w:rStyle w:val="Hyperlink"/>
            <w:rFonts w:cstheme="minorHAnsi"/>
          </w:rPr>
          <w:t>The-Sustainable-Development-Goals-Report-2023.pdf (un.org)</w:t>
        </w:r>
      </w:hyperlink>
      <w:r w:rsidR="00537C9D" w:rsidRPr="00C25DEE">
        <w:rPr>
          <w:rFonts w:cstheme="minorHAnsi"/>
        </w:rPr>
        <w:t xml:space="preserve"> </w:t>
      </w:r>
      <w:r w:rsidR="0085322A">
        <w:rPr>
          <w:rFonts w:cstheme="minorHAnsi"/>
        </w:rPr>
        <w:t>(</w:t>
      </w:r>
      <w:r w:rsidR="00537C9D" w:rsidRPr="00C25DEE">
        <w:rPr>
          <w:rFonts w:cstheme="minorHAnsi"/>
        </w:rPr>
        <w:t>Accessed 22 March 2024</w:t>
      </w:r>
      <w:r w:rsidR="0085322A">
        <w:rPr>
          <w:rFonts w:cstheme="minorHAnsi"/>
        </w:rPr>
        <w:t>)</w:t>
      </w:r>
      <w:r w:rsidR="0085322A" w:rsidRPr="00C25DEE">
        <w:rPr>
          <w:rFonts w:cstheme="minorHAnsi"/>
        </w:rPr>
        <w:t>.</w:t>
      </w:r>
      <w:r w:rsidR="00537C9D" w:rsidRPr="00C25DEE">
        <w:rPr>
          <w:rFonts w:cstheme="minorHAnsi"/>
        </w:rPr>
        <w:t xml:space="preserve"> </w:t>
      </w:r>
    </w:p>
    <w:p w14:paraId="5DBD1B30" w14:textId="767BEF7D" w:rsidR="001926CA" w:rsidRPr="00C25DEE" w:rsidRDefault="001926CA" w:rsidP="0085322A">
      <w:pPr>
        <w:spacing w:line="360" w:lineRule="auto"/>
        <w:ind w:firstLine="720"/>
        <w:rPr>
          <w:rFonts w:cstheme="minorHAnsi"/>
        </w:rPr>
      </w:pPr>
      <w:r w:rsidRPr="0085322A">
        <w:rPr>
          <w:rFonts w:cstheme="minorHAnsi"/>
          <w:shd w:val="clear" w:color="auto" w:fill="FFFFFF"/>
        </w:rPr>
        <w:t xml:space="preserve">United Nations (2024) </w:t>
      </w:r>
      <w:r w:rsidRPr="0085322A">
        <w:rPr>
          <w:rFonts w:cstheme="minorHAnsi"/>
          <w:i/>
          <w:shd w:val="clear" w:color="auto" w:fill="FFFFFF"/>
        </w:rPr>
        <w:t xml:space="preserve">Greenwashing – the deceptive tactics behind environmental claims. </w:t>
      </w:r>
      <w:r w:rsidRPr="0085322A">
        <w:rPr>
          <w:rFonts w:cstheme="minorHAnsi"/>
        </w:rPr>
        <w:t>Available</w:t>
      </w:r>
      <w:r w:rsidRPr="00C25DEE">
        <w:rPr>
          <w:rFonts w:cstheme="minorHAnsi"/>
        </w:rPr>
        <w:t xml:space="preserve"> at: </w:t>
      </w:r>
      <w:hyperlink r:id="rId111" w:anchor=":~:text=By%20misleading%20the%20public%20to,some%20more%20obvious%20than%20others." w:history="1">
        <w:r w:rsidR="009664A1" w:rsidRPr="00C25DEE">
          <w:rPr>
            <w:rStyle w:val="Hyperlink"/>
            <w:rFonts w:cstheme="minorHAnsi"/>
          </w:rPr>
          <w:t>Greenwashing – the deceptive tactics behind environmental claims | United Nations</w:t>
        </w:r>
      </w:hyperlink>
      <w:r w:rsidR="009664A1" w:rsidRPr="00C25DEE">
        <w:rPr>
          <w:rFonts w:cstheme="minorHAnsi"/>
        </w:rPr>
        <w:t xml:space="preserve"> </w:t>
      </w:r>
      <w:r w:rsidR="0085322A">
        <w:rPr>
          <w:rFonts w:cstheme="minorHAnsi"/>
        </w:rPr>
        <w:t>(</w:t>
      </w:r>
      <w:r w:rsidR="009664A1" w:rsidRPr="00C25DEE">
        <w:rPr>
          <w:rFonts w:cstheme="minorHAnsi"/>
        </w:rPr>
        <w:t>Accessed 9 March 2024</w:t>
      </w:r>
      <w:r w:rsidR="0085322A">
        <w:rPr>
          <w:rFonts w:cstheme="minorHAnsi"/>
        </w:rPr>
        <w:t>)</w:t>
      </w:r>
      <w:r w:rsidR="009664A1" w:rsidRPr="00C25DEE">
        <w:rPr>
          <w:rFonts w:cstheme="minorHAnsi"/>
        </w:rPr>
        <w:t xml:space="preserve">. </w:t>
      </w:r>
    </w:p>
    <w:p w14:paraId="1DD99324" w14:textId="6FB08D68" w:rsidR="00AF283A" w:rsidRPr="0085322A" w:rsidRDefault="00AF283A" w:rsidP="0085322A">
      <w:pPr>
        <w:spacing w:line="360" w:lineRule="auto"/>
        <w:ind w:firstLine="720"/>
        <w:rPr>
          <w:rFonts w:cstheme="minorHAnsi"/>
          <w:shd w:val="clear" w:color="auto" w:fill="FFFFFF"/>
        </w:rPr>
      </w:pPr>
      <w:r w:rsidRPr="0085322A">
        <w:rPr>
          <w:rFonts w:cstheme="minorHAnsi"/>
          <w:shd w:val="clear" w:color="auto" w:fill="FFFFFF"/>
        </w:rPr>
        <w:t>United Nations (2024) The 17 GOALS | Sustainable Development. Available at:</w:t>
      </w:r>
      <w:r w:rsidRPr="00C25DEE">
        <w:rPr>
          <w:rFonts w:cstheme="minorHAnsi"/>
          <w:color w:val="666666"/>
          <w:shd w:val="clear" w:color="auto" w:fill="FFFFFF"/>
        </w:rPr>
        <w:t xml:space="preserve"> </w:t>
      </w:r>
      <w:hyperlink r:id="rId112" w:anchor="history" w:history="1">
        <w:r w:rsidRPr="00C25DEE">
          <w:rPr>
            <w:rStyle w:val="Hyperlink"/>
            <w:rFonts w:cstheme="minorHAnsi"/>
            <w:shd w:val="clear" w:color="auto" w:fill="FFFFFF"/>
          </w:rPr>
          <w:t>https://sdgs.un.org/goals#history</w:t>
        </w:r>
      </w:hyperlink>
      <w:r w:rsidRPr="00C25DEE">
        <w:rPr>
          <w:rFonts w:cstheme="minorHAnsi"/>
          <w:shd w:val="clear" w:color="auto" w:fill="FFFFFF"/>
        </w:rPr>
        <w:t xml:space="preserve">  </w:t>
      </w:r>
      <w:r w:rsidR="0085322A">
        <w:rPr>
          <w:rFonts w:cstheme="minorHAnsi"/>
          <w:shd w:val="clear" w:color="auto" w:fill="FFFFFF"/>
        </w:rPr>
        <w:t>(</w:t>
      </w:r>
      <w:r w:rsidRPr="00C25DEE">
        <w:rPr>
          <w:rFonts w:cstheme="minorHAnsi"/>
          <w:shd w:val="clear" w:color="auto" w:fill="FFFFFF"/>
        </w:rPr>
        <w:t xml:space="preserve">Accessed </w:t>
      </w:r>
      <w:r w:rsidRPr="0085322A">
        <w:rPr>
          <w:rFonts w:cstheme="minorHAnsi"/>
          <w:shd w:val="clear" w:color="auto" w:fill="FFFFFF"/>
        </w:rPr>
        <w:t>18</w:t>
      </w:r>
      <w:r w:rsidRPr="0085322A">
        <w:rPr>
          <w:rFonts w:cstheme="minorHAnsi"/>
          <w:shd w:val="clear" w:color="auto" w:fill="FFFFFF"/>
          <w:vertAlign w:val="superscript"/>
        </w:rPr>
        <w:t xml:space="preserve"> </w:t>
      </w:r>
      <w:r w:rsidRPr="0085322A">
        <w:rPr>
          <w:rFonts w:cstheme="minorHAnsi"/>
          <w:shd w:val="clear" w:color="auto" w:fill="FFFFFF"/>
        </w:rPr>
        <w:t>March 2024</w:t>
      </w:r>
      <w:r w:rsidR="0085322A" w:rsidRPr="0085322A">
        <w:rPr>
          <w:rFonts w:cstheme="minorHAnsi"/>
          <w:shd w:val="clear" w:color="auto" w:fill="FFFFFF"/>
        </w:rPr>
        <w:t>)</w:t>
      </w:r>
      <w:r w:rsidRPr="0085322A">
        <w:rPr>
          <w:rFonts w:cstheme="minorHAnsi"/>
          <w:shd w:val="clear" w:color="auto" w:fill="FFFFFF"/>
        </w:rPr>
        <w:t xml:space="preserve">. </w:t>
      </w:r>
    </w:p>
    <w:p w14:paraId="0F89D61B" w14:textId="77777777" w:rsidR="00D31A0A" w:rsidRPr="0085322A" w:rsidRDefault="00D31A0A" w:rsidP="00D31A0A">
      <w:pPr>
        <w:spacing w:line="360" w:lineRule="auto"/>
        <w:ind w:firstLine="720"/>
        <w:rPr>
          <w:rFonts w:cstheme="minorHAnsi"/>
          <w:shd w:val="clear" w:color="auto" w:fill="FFFFFF"/>
        </w:rPr>
      </w:pPr>
      <w:r w:rsidRPr="0085322A">
        <w:rPr>
          <w:rFonts w:cstheme="minorHAnsi"/>
          <w:shd w:val="clear" w:color="auto" w:fill="FFFFFF"/>
        </w:rPr>
        <w:t>United Nations (2024) </w:t>
      </w:r>
      <w:r w:rsidRPr="0085322A">
        <w:rPr>
          <w:rFonts w:cstheme="minorHAnsi"/>
          <w:i/>
          <w:iCs/>
          <w:shd w:val="clear" w:color="auto" w:fill="FFFFFF"/>
        </w:rPr>
        <w:t xml:space="preserve">The Climate Crisis – A Race We Can Win. </w:t>
      </w:r>
      <w:r w:rsidRPr="0085322A">
        <w:rPr>
          <w:rFonts w:cstheme="minorHAnsi"/>
          <w:shd w:val="clear" w:color="auto" w:fill="FFFFFF"/>
        </w:rPr>
        <w:t>Available at:</w:t>
      </w:r>
      <w:r w:rsidRPr="00C25DEE">
        <w:rPr>
          <w:rFonts w:cstheme="minorHAnsi"/>
          <w:color w:val="666666"/>
          <w:shd w:val="clear" w:color="auto" w:fill="FFFFFF"/>
        </w:rPr>
        <w:t xml:space="preserve"> </w:t>
      </w:r>
      <w:hyperlink r:id="rId113" w:history="1">
        <w:r w:rsidRPr="00C25DEE">
          <w:rPr>
            <w:rStyle w:val="Hyperlink"/>
            <w:rFonts w:cstheme="minorHAnsi"/>
            <w:shd w:val="clear" w:color="auto" w:fill="FFFFFF"/>
          </w:rPr>
          <w:t>un75_climate_crisis.pdf</w:t>
        </w:r>
      </w:hyperlink>
      <w:r w:rsidRPr="00C25DEE">
        <w:rPr>
          <w:rFonts w:cstheme="minorHAnsi"/>
          <w:color w:val="666666"/>
          <w:shd w:val="clear" w:color="auto" w:fill="FFFFFF"/>
        </w:rPr>
        <w:t xml:space="preserve"> </w:t>
      </w:r>
      <w:r w:rsidRPr="0085322A">
        <w:rPr>
          <w:rFonts w:cstheme="minorHAnsi"/>
          <w:shd w:val="clear" w:color="auto" w:fill="FFFFFF"/>
        </w:rPr>
        <w:t xml:space="preserve">Accessed 31 August 2024. </w:t>
      </w:r>
    </w:p>
    <w:p w14:paraId="64084ACA" w14:textId="2E2AF8EA" w:rsidR="00F06A59" w:rsidRPr="0085322A" w:rsidRDefault="00F06A59" w:rsidP="0085322A">
      <w:pPr>
        <w:spacing w:line="360" w:lineRule="auto"/>
        <w:ind w:firstLine="720"/>
        <w:rPr>
          <w:rFonts w:cstheme="minorHAnsi"/>
          <w:shd w:val="clear" w:color="auto" w:fill="FFFFFF"/>
        </w:rPr>
      </w:pPr>
      <w:r w:rsidRPr="0085322A">
        <w:rPr>
          <w:rFonts w:cstheme="minorHAnsi"/>
          <w:shd w:val="clear" w:color="auto" w:fill="FFFFFF"/>
        </w:rPr>
        <w:lastRenderedPageBreak/>
        <w:t>United Nations (2024) </w:t>
      </w:r>
      <w:r w:rsidRPr="0085322A">
        <w:rPr>
          <w:rFonts w:cstheme="minorHAnsi"/>
          <w:i/>
          <w:shd w:val="clear" w:color="auto" w:fill="FFFFFF"/>
        </w:rPr>
        <w:t>With less than one fifth of targets on track, world is failing to deliver on promise of the Sustainable Development Goals, warns new UN report. </w:t>
      </w:r>
      <w:r w:rsidRPr="0085322A">
        <w:rPr>
          <w:rFonts w:cstheme="minorHAnsi"/>
          <w:shd w:val="clear" w:color="auto" w:fill="FFFFFF"/>
        </w:rPr>
        <w:t>United Nations Department of Economic and Social Affairs. Available at:</w:t>
      </w:r>
      <w:r w:rsidRPr="00C25DEE">
        <w:rPr>
          <w:rFonts w:cstheme="minorHAnsi"/>
          <w:color w:val="666666"/>
          <w:shd w:val="clear" w:color="auto" w:fill="FFFFFF"/>
        </w:rPr>
        <w:t xml:space="preserve"> </w:t>
      </w:r>
      <w:hyperlink r:id="rId114" w:anchor=":~:text=The%20report%20reveals%20that%20only,one-third%20stalled%20or%20regressing." w:history="1">
        <w:r w:rsidR="004614F7" w:rsidRPr="00C25DEE">
          <w:rPr>
            <w:rStyle w:val="Hyperlink"/>
            <w:rFonts w:cstheme="minorHAnsi"/>
            <w:shd w:val="clear" w:color="auto" w:fill="FFFFFF"/>
          </w:rPr>
          <w:t>With less than one fifth of targets on track, world is failing to deliver on promise of the Sustainable Development Goals, warns new UN report | United Nations</w:t>
        </w:r>
      </w:hyperlink>
      <w:r w:rsidR="004614F7" w:rsidRPr="00C25DEE">
        <w:rPr>
          <w:rFonts w:cstheme="minorHAnsi"/>
          <w:color w:val="666666"/>
          <w:shd w:val="clear" w:color="auto" w:fill="FFFFFF"/>
        </w:rPr>
        <w:t xml:space="preserve"> </w:t>
      </w:r>
      <w:r w:rsidR="0085322A">
        <w:rPr>
          <w:rFonts w:cstheme="minorHAnsi"/>
          <w:color w:val="666666"/>
          <w:shd w:val="clear" w:color="auto" w:fill="FFFFFF"/>
        </w:rPr>
        <w:t>(</w:t>
      </w:r>
      <w:r w:rsidR="004614F7" w:rsidRPr="0085322A">
        <w:rPr>
          <w:rFonts w:cstheme="minorHAnsi"/>
          <w:shd w:val="clear" w:color="auto" w:fill="FFFFFF"/>
        </w:rPr>
        <w:t>Accessed 22 August 2024</w:t>
      </w:r>
      <w:r w:rsidR="0085322A">
        <w:rPr>
          <w:rFonts w:cstheme="minorHAnsi"/>
          <w:shd w:val="clear" w:color="auto" w:fill="FFFFFF"/>
        </w:rPr>
        <w:t>)</w:t>
      </w:r>
      <w:r w:rsidR="004614F7" w:rsidRPr="0085322A">
        <w:rPr>
          <w:rFonts w:cstheme="minorHAnsi"/>
          <w:shd w:val="clear" w:color="auto" w:fill="FFFFFF"/>
        </w:rPr>
        <w:t xml:space="preserve">. </w:t>
      </w:r>
    </w:p>
    <w:p w14:paraId="37C1B503" w14:textId="72A9F779" w:rsidR="0092600A" w:rsidRPr="0085322A" w:rsidRDefault="0092600A" w:rsidP="0085322A">
      <w:pPr>
        <w:spacing w:line="360" w:lineRule="auto"/>
        <w:ind w:firstLine="720"/>
        <w:rPr>
          <w:rFonts w:cstheme="minorHAnsi"/>
          <w:shd w:val="clear" w:color="auto" w:fill="FFFFFF"/>
        </w:rPr>
      </w:pPr>
      <w:r w:rsidRPr="0085322A">
        <w:rPr>
          <w:rFonts w:cstheme="minorHAnsi"/>
          <w:shd w:val="clear" w:color="auto" w:fill="FFFFFF"/>
        </w:rPr>
        <w:t>United Nations Global Compact (2020) Three ways we need to change to meet the SDGs by 2030 | UN Global Compact.</w:t>
      </w:r>
      <w:r w:rsidR="00413F35" w:rsidRPr="0085322A">
        <w:rPr>
          <w:rFonts w:cstheme="minorHAnsi"/>
          <w:shd w:val="clear" w:color="auto" w:fill="FFFFFF"/>
        </w:rPr>
        <w:t xml:space="preserve"> Available at:</w:t>
      </w:r>
      <w:r w:rsidR="00413F35" w:rsidRPr="00C25DEE">
        <w:rPr>
          <w:rFonts w:cstheme="minorHAnsi"/>
        </w:rPr>
        <w:t xml:space="preserve"> </w:t>
      </w:r>
      <w:hyperlink r:id="rId115" w:anchor=":~:text=There%20are%20several%20benchmarks%20for,100%20per%20cent%20resource%20recovery." w:history="1">
        <w:r w:rsidR="00413F35" w:rsidRPr="00C25DEE">
          <w:rPr>
            <w:rStyle w:val="Hyperlink"/>
            <w:rFonts w:cstheme="minorHAnsi"/>
            <w:shd w:val="clear" w:color="auto" w:fill="FFFFFF"/>
          </w:rPr>
          <w:t>Three ways we need to change to meet the SDGs by 2030 | UN Global Compact</w:t>
        </w:r>
      </w:hyperlink>
      <w:r w:rsidR="00413F35" w:rsidRPr="00C25DEE">
        <w:rPr>
          <w:rFonts w:cstheme="minorHAnsi"/>
          <w:color w:val="666666"/>
          <w:shd w:val="clear" w:color="auto" w:fill="FFFFFF"/>
        </w:rPr>
        <w:t xml:space="preserve"> </w:t>
      </w:r>
      <w:r w:rsidR="0085322A">
        <w:rPr>
          <w:rFonts w:cstheme="minorHAnsi"/>
          <w:color w:val="666666"/>
          <w:shd w:val="clear" w:color="auto" w:fill="FFFFFF"/>
        </w:rPr>
        <w:t>(</w:t>
      </w:r>
      <w:r w:rsidR="00413F35" w:rsidRPr="0085322A">
        <w:rPr>
          <w:rFonts w:cstheme="minorHAnsi"/>
          <w:shd w:val="clear" w:color="auto" w:fill="FFFFFF"/>
        </w:rPr>
        <w:t>Accessed 25 August 2024</w:t>
      </w:r>
      <w:r w:rsidR="0085322A">
        <w:rPr>
          <w:rFonts w:cstheme="minorHAnsi"/>
          <w:shd w:val="clear" w:color="auto" w:fill="FFFFFF"/>
        </w:rPr>
        <w:t>)</w:t>
      </w:r>
      <w:r w:rsidR="00413F35" w:rsidRPr="0085322A">
        <w:rPr>
          <w:rFonts w:cstheme="minorHAnsi"/>
          <w:shd w:val="clear" w:color="auto" w:fill="FFFFFF"/>
        </w:rPr>
        <w:t xml:space="preserve">. </w:t>
      </w:r>
    </w:p>
    <w:p w14:paraId="1B4703FC" w14:textId="303F6D33" w:rsidR="00E2466A" w:rsidRPr="00C25DEE" w:rsidRDefault="00E2466A" w:rsidP="00120054">
      <w:pPr>
        <w:spacing w:line="360" w:lineRule="auto"/>
        <w:ind w:firstLine="720"/>
        <w:rPr>
          <w:rFonts w:cstheme="minorHAnsi"/>
          <w:shd w:val="clear" w:color="auto" w:fill="FFFFFF"/>
        </w:rPr>
      </w:pPr>
      <w:r w:rsidRPr="0085322A">
        <w:rPr>
          <w:rFonts w:cstheme="minorHAnsi"/>
          <w:shd w:val="clear" w:color="auto" w:fill="FFFFFF"/>
        </w:rPr>
        <w:t>United Nations Global Compact (2020</w:t>
      </w:r>
      <w:r w:rsidR="00120054">
        <w:rPr>
          <w:rFonts w:cstheme="minorHAnsi"/>
          <w:shd w:val="clear" w:color="auto" w:fill="FFFFFF"/>
        </w:rPr>
        <w:t xml:space="preserve">) </w:t>
      </w:r>
      <w:r w:rsidRPr="0085322A">
        <w:rPr>
          <w:rFonts w:cstheme="minorHAnsi"/>
          <w:i/>
          <w:shd w:val="clear" w:color="auto" w:fill="FFFFFF"/>
        </w:rPr>
        <w:t>Uniting Business for a Better World | UN Global Compact. </w:t>
      </w:r>
      <w:r w:rsidRPr="0085322A">
        <w:rPr>
          <w:rFonts w:cstheme="minorHAnsi"/>
          <w:shd w:val="clear" w:color="auto" w:fill="FFFFFF"/>
        </w:rPr>
        <w:t>United Nations Global Compact. Available at:</w:t>
      </w:r>
      <w:r w:rsidRPr="00C25DEE">
        <w:rPr>
          <w:rFonts w:cstheme="minorHAnsi"/>
          <w:color w:val="666666"/>
          <w:shd w:val="clear" w:color="auto" w:fill="FFFFFF"/>
        </w:rPr>
        <w:t xml:space="preserve"> </w:t>
      </w:r>
      <w:r w:rsidR="0066020A" w:rsidRPr="00C25DEE">
        <w:rPr>
          <w:rFonts w:cstheme="minorHAnsi"/>
        </w:rPr>
        <w:t xml:space="preserve"> </w:t>
      </w:r>
      <w:hyperlink r:id="rId116" w:anchor=":~:text=The%20UN%20Global%20Compact%20Turns%2020&amp;text=The%20United%20Nations%20came%20to,General%20Kofi%20Annan%20in%202000." w:history="1">
        <w:r w:rsidR="0066020A" w:rsidRPr="00C25DEE">
          <w:rPr>
            <w:rStyle w:val="Hyperlink"/>
            <w:rFonts w:cstheme="minorHAnsi"/>
          </w:rPr>
          <w:t>Uniting Business for a Better World | UN Global Compact</w:t>
        </w:r>
      </w:hyperlink>
      <w:r w:rsidR="0066020A" w:rsidRPr="00C25DEE">
        <w:rPr>
          <w:rFonts w:cstheme="minorHAnsi"/>
        </w:rPr>
        <w:t xml:space="preserve">   </w:t>
      </w:r>
      <w:r w:rsidR="00120054">
        <w:rPr>
          <w:rFonts w:cstheme="minorHAnsi"/>
        </w:rPr>
        <w:t>(</w:t>
      </w:r>
      <w:r w:rsidR="0066020A" w:rsidRPr="00C25DEE">
        <w:rPr>
          <w:rFonts w:cstheme="minorHAnsi"/>
        </w:rPr>
        <w:t>Accessed 3 Mar 2024</w:t>
      </w:r>
      <w:r w:rsidR="00120054">
        <w:rPr>
          <w:rFonts w:cstheme="minorHAnsi"/>
        </w:rPr>
        <w:t>)</w:t>
      </w:r>
      <w:r w:rsidR="0066020A" w:rsidRPr="00C25DEE">
        <w:rPr>
          <w:rFonts w:cstheme="minorHAnsi"/>
        </w:rPr>
        <w:t xml:space="preserve">. </w:t>
      </w:r>
    </w:p>
    <w:p w14:paraId="6A9AD12C" w14:textId="047AC357" w:rsidR="00307BE3" w:rsidRPr="00C25DEE" w:rsidRDefault="00307BE3" w:rsidP="00120054">
      <w:pPr>
        <w:spacing w:line="360" w:lineRule="auto"/>
        <w:ind w:firstLine="720"/>
        <w:rPr>
          <w:rFonts w:cstheme="minorHAnsi"/>
          <w:shd w:val="clear" w:color="auto" w:fill="FFFFFF"/>
        </w:rPr>
      </w:pPr>
      <w:r w:rsidRPr="00120054">
        <w:rPr>
          <w:rFonts w:cstheme="minorHAnsi"/>
          <w:shd w:val="clear" w:color="auto" w:fill="FFFFFF"/>
        </w:rPr>
        <w:t>United Nations Global Compact (2024) Homepage | UN Global Compact. Available at:</w:t>
      </w:r>
      <w:r w:rsidRPr="00C25DEE">
        <w:rPr>
          <w:rFonts w:cstheme="minorHAnsi"/>
          <w:color w:val="666666"/>
          <w:shd w:val="clear" w:color="auto" w:fill="FFFFFF"/>
        </w:rPr>
        <w:t xml:space="preserve"> </w:t>
      </w:r>
      <w:hyperlink r:id="rId117" w:history="1">
        <w:r w:rsidR="00F80037" w:rsidRPr="00C25DEE">
          <w:rPr>
            <w:rStyle w:val="Hyperlink"/>
            <w:rFonts w:cstheme="minorHAnsi"/>
            <w:shd w:val="clear" w:color="auto" w:fill="FFFFFF"/>
          </w:rPr>
          <w:t>https://unglobalcompact.org/</w:t>
        </w:r>
      </w:hyperlink>
      <w:r w:rsidR="00F80037" w:rsidRPr="00C25DEE">
        <w:rPr>
          <w:rFonts w:cstheme="minorHAnsi"/>
          <w:shd w:val="clear" w:color="auto" w:fill="FFFFFF"/>
        </w:rPr>
        <w:t xml:space="preserve">  </w:t>
      </w:r>
      <w:r w:rsidR="00120054">
        <w:rPr>
          <w:rFonts w:cstheme="minorHAnsi"/>
          <w:shd w:val="clear" w:color="auto" w:fill="FFFFFF"/>
        </w:rPr>
        <w:t>(</w:t>
      </w:r>
      <w:r w:rsidR="00F80037" w:rsidRPr="00C25DEE">
        <w:rPr>
          <w:rFonts w:cstheme="minorHAnsi"/>
          <w:shd w:val="clear" w:color="auto" w:fill="FFFFFF"/>
        </w:rPr>
        <w:t>Accessed 18 February 2024</w:t>
      </w:r>
      <w:r w:rsidR="00120054">
        <w:rPr>
          <w:rFonts w:cstheme="minorHAnsi"/>
          <w:shd w:val="clear" w:color="auto" w:fill="FFFFFF"/>
        </w:rPr>
        <w:t>)</w:t>
      </w:r>
      <w:r w:rsidR="00F80037" w:rsidRPr="00C25DEE">
        <w:rPr>
          <w:rFonts w:cstheme="minorHAnsi"/>
          <w:shd w:val="clear" w:color="auto" w:fill="FFFFFF"/>
        </w:rPr>
        <w:t xml:space="preserve">. </w:t>
      </w:r>
    </w:p>
    <w:p w14:paraId="7F8D73F3" w14:textId="0EBC0839" w:rsidR="00D00057" w:rsidRPr="00C25DEE" w:rsidRDefault="00D00057" w:rsidP="00120054">
      <w:pPr>
        <w:spacing w:line="360" w:lineRule="auto"/>
        <w:ind w:firstLine="720"/>
        <w:rPr>
          <w:rFonts w:cstheme="minorHAnsi"/>
          <w:shd w:val="clear" w:color="auto" w:fill="FFFFFF"/>
        </w:rPr>
      </w:pPr>
      <w:r w:rsidRPr="00120054">
        <w:rPr>
          <w:rFonts w:cstheme="minorHAnsi"/>
          <w:shd w:val="clear" w:color="auto" w:fill="FFFFFF"/>
        </w:rPr>
        <w:t>United National Global Compact (2024) Our Integrity Measures | UN Global Compact. Available at:</w:t>
      </w:r>
      <w:r w:rsidRPr="00C25DEE">
        <w:rPr>
          <w:rFonts w:cstheme="minorHAnsi"/>
          <w:color w:val="666666"/>
          <w:shd w:val="clear" w:color="auto" w:fill="FFFFFF"/>
        </w:rPr>
        <w:t xml:space="preserve"> </w:t>
      </w:r>
      <w:hyperlink r:id="rId118" w:history="1">
        <w:r w:rsidRPr="00C25DEE">
          <w:rPr>
            <w:rStyle w:val="Hyperlink"/>
            <w:rFonts w:cstheme="minorHAnsi"/>
            <w:shd w:val="clear" w:color="auto" w:fill="FFFFFF"/>
          </w:rPr>
          <w:t>https://unglobalcompact.org/about/</w:t>
        </w:r>
      </w:hyperlink>
      <w:proofErr w:type="gramStart"/>
      <w:r w:rsidRPr="00C25DEE">
        <w:rPr>
          <w:rFonts w:cstheme="minorHAnsi"/>
          <w:shd w:val="clear" w:color="auto" w:fill="FFFFFF"/>
        </w:rPr>
        <w:t xml:space="preserve">   </w:t>
      </w:r>
      <w:r w:rsidR="00120054">
        <w:rPr>
          <w:rFonts w:cstheme="minorHAnsi"/>
          <w:shd w:val="clear" w:color="auto" w:fill="FFFFFF"/>
        </w:rPr>
        <w:t>(</w:t>
      </w:r>
      <w:proofErr w:type="gramEnd"/>
      <w:r w:rsidRPr="00C25DEE">
        <w:rPr>
          <w:rFonts w:cstheme="minorHAnsi"/>
          <w:shd w:val="clear" w:color="auto" w:fill="FFFFFF"/>
        </w:rPr>
        <w:t>Accessed 18 February 2024</w:t>
      </w:r>
      <w:r w:rsidR="00120054">
        <w:rPr>
          <w:rFonts w:cstheme="minorHAnsi"/>
          <w:shd w:val="clear" w:color="auto" w:fill="FFFFFF"/>
        </w:rPr>
        <w:t>)</w:t>
      </w:r>
      <w:r w:rsidRPr="00C25DEE">
        <w:rPr>
          <w:rFonts w:cstheme="minorHAnsi"/>
          <w:shd w:val="clear" w:color="auto" w:fill="FFFFFF"/>
        </w:rPr>
        <w:t xml:space="preserve">. </w:t>
      </w:r>
    </w:p>
    <w:p w14:paraId="182632E0" w14:textId="3C27B1B0" w:rsidR="00362443" w:rsidRPr="00C25DEE" w:rsidRDefault="00DC58CA" w:rsidP="00316BA9">
      <w:pPr>
        <w:spacing w:line="360" w:lineRule="auto"/>
        <w:ind w:firstLine="720"/>
        <w:rPr>
          <w:rFonts w:cstheme="minorHAnsi"/>
        </w:rPr>
      </w:pPr>
      <w:r>
        <w:rPr>
          <w:rFonts w:cstheme="minorHAnsi"/>
          <w:shd w:val="clear" w:color="auto" w:fill="FFFFFF"/>
        </w:rPr>
        <w:t xml:space="preserve">Radford </w:t>
      </w:r>
      <w:r w:rsidR="00362443" w:rsidRPr="00120054">
        <w:rPr>
          <w:rFonts w:cstheme="minorHAnsi"/>
          <w:shd w:val="clear" w:color="auto" w:fill="FFFFFF"/>
        </w:rPr>
        <w:t>University (2020) Deontology: Strengths &amp; Weaknesses. </w:t>
      </w:r>
      <w:r w:rsidR="00362443" w:rsidRPr="00120054">
        <w:rPr>
          <w:rFonts w:cstheme="minorHAnsi"/>
          <w:i/>
          <w:shd w:val="clear" w:color="auto" w:fill="FFFFFF"/>
        </w:rPr>
        <w:t>Ethics and Society</w:t>
      </w:r>
      <w:r w:rsidR="00362443" w:rsidRPr="00120054">
        <w:rPr>
          <w:rFonts w:cstheme="minorHAnsi"/>
          <w:shd w:val="clear" w:color="auto" w:fill="FFFFFF"/>
        </w:rPr>
        <w:t xml:space="preserve"> (). Pressbooks/VIVA Open Publishing. </w:t>
      </w:r>
      <w:r w:rsidR="001346D2" w:rsidRPr="00120054">
        <w:rPr>
          <w:rFonts w:cstheme="minorHAnsi"/>
          <w:shd w:val="clear" w:color="auto" w:fill="FFFFFF"/>
        </w:rPr>
        <w:t>Available at:</w:t>
      </w:r>
      <w:r w:rsidR="001346D2" w:rsidRPr="00C25DEE">
        <w:rPr>
          <w:rFonts w:cstheme="minorHAnsi"/>
          <w:color w:val="666666"/>
          <w:shd w:val="clear" w:color="auto" w:fill="FFFFFF"/>
        </w:rPr>
        <w:t xml:space="preserve"> </w:t>
      </w:r>
      <w:hyperlink r:id="rId119" w:history="1">
        <w:r w:rsidR="001346D2" w:rsidRPr="00C25DEE">
          <w:rPr>
            <w:rStyle w:val="Hyperlink"/>
            <w:rFonts w:cstheme="minorHAnsi"/>
          </w:rPr>
          <w:t>Deontology: Strengths &amp; Weaknesses – Ethics and Society (pressbooks.pub)</w:t>
        </w:r>
      </w:hyperlink>
      <w:r w:rsidR="001346D2" w:rsidRPr="00C25DEE">
        <w:rPr>
          <w:rFonts w:cstheme="minorHAnsi"/>
        </w:rPr>
        <w:t xml:space="preserve"> </w:t>
      </w:r>
      <w:r w:rsidR="00120054">
        <w:rPr>
          <w:rFonts w:cstheme="minorHAnsi"/>
        </w:rPr>
        <w:t>(</w:t>
      </w:r>
      <w:r w:rsidR="001346D2" w:rsidRPr="00C25DEE">
        <w:rPr>
          <w:rFonts w:cstheme="minorHAnsi"/>
        </w:rPr>
        <w:t>Accessed 14 April 2024</w:t>
      </w:r>
      <w:r w:rsidR="00120054">
        <w:rPr>
          <w:rFonts w:cstheme="minorHAnsi"/>
        </w:rPr>
        <w:t>)</w:t>
      </w:r>
      <w:r w:rsidR="001346D2" w:rsidRPr="00C25DEE">
        <w:rPr>
          <w:rFonts w:cstheme="minorHAnsi"/>
        </w:rPr>
        <w:t xml:space="preserve">. </w:t>
      </w:r>
    </w:p>
    <w:p w14:paraId="2A812D0F" w14:textId="1E257364" w:rsidR="00A042F6" w:rsidRPr="00120054" w:rsidRDefault="00A042F6" w:rsidP="00120054">
      <w:pPr>
        <w:spacing w:line="360" w:lineRule="auto"/>
        <w:ind w:firstLine="720"/>
        <w:rPr>
          <w:rFonts w:cstheme="minorHAnsi"/>
        </w:rPr>
      </w:pPr>
      <w:r w:rsidRPr="00120054">
        <w:rPr>
          <w:rFonts w:cstheme="minorHAnsi"/>
          <w:shd w:val="clear" w:color="auto" w:fill="FFFFFF"/>
        </w:rPr>
        <w:t>University of Nottingham (2024</w:t>
      </w:r>
      <w:r w:rsidR="00DC58CA">
        <w:rPr>
          <w:rFonts w:cstheme="minorHAnsi"/>
          <w:shd w:val="clear" w:color="auto" w:fill="FFFFFF"/>
        </w:rPr>
        <w:t xml:space="preserve">) </w:t>
      </w:r>
      <w:r w:rsidRPr="00120054">
        <w:rPr>
          <w:rFonts w:cstheme="minorHAnsi"/>
          <w:i/>
          <w:shd w:val="clear" w:color="auto" w:fill="FFFFFF"/>
        </w:rPr>
        <w:t>Understanding Pragmatic Research.</w:t>
      </w:r>
      <w:r w:rsidR="0028366B" w:rsidRPr="00120054">
        <w:rPr>
          <w:rFonts w:cstheme="minorHAnsi"/>
          <w:i/>
          <w:shd w:val="clear" w:color="auto" w:fill="FFFFFF"/>
        </w:rPr>
        <w:t xml:space="preserve"> </w:t>
      </w:r>
      <w:r w:rsidR="0028366B" w:rsidRPr="00120054">
        <w:rPr>
          <w:rFonts w:cstheme="minorHAnsi"/>
          <w:shd w:val="clear" w:color="auto" w:fill="FFFFFF"/>
        </w:rPr>
        <w:t>Available at:</w:t>
      </w:r>
      <w:r w:rsidR="0028366B" w:rsidRPr="00C25DEE">
        <w:rPr>
          <w:rFonts w:cstheme="minorHAnsi"/>
          <w:color w:val="666666"/>
          <w:shd w:val="clear" w:color="auto" w:fill="FFFFFF"/>
        </w:rPr>
        <w:t xml:space="preserve"> </w:t>
      </w:r>
      <w:hyperlink r:id="rId120" w:anchor=":~:text=Interpretivism%20is%20based%20on%20the,individuals'%20historical%20or%20social%20perspective." w:history="1">
        <w:r w:rsidR="0028366B" w:rsidRPr="00C25DEE">
          <w:rPr>
            <w:rStyle w:val="Hyperlink"/>
            <w:rFonts w:cstheme="minorHAnsi"/>
          </w:rPr>
          <w:t>Understanding Pragmatic Research (nottingham.ac.uk)</w:t>
        </w:r>
      </w:hyperlink>
      <w:r w:rsidR="0028366B" w:rsidRPr="00C25DEE">
        <w:rPr>
          <w:rFonts w:cstheme="minorHAnsi"/>
        </w:rPr>
        <w:t xml:space="preserve"> </w:t>
      </w:r>
      <w:r w:rsidR="000642D8">
        <w:rPr>
          <w:rFonts w:cstheme="minorHAnsi"/>
        </w:rPr>
        <w:t>(</w:t>
      </w:r>
      <w:r w:rsidR="0028366B" w:rsidRPr="00120054">
        <w:rPr>
          <w:rFonts w:cstheme="minorHAnsi"/>
          <w:shd w:val="clear" w:color="auto" w:fill="FFFFFF"/>
        </w:rPr>
        <w:t>Accessed</w:t>
      </w:r>
      <w:r w:rsidR="0028366B">
        <w:rPr>
          <w:rFonts w:cstheme="minorHAnsi"/>
          <w:shd w:val="clear" w:color="auto" w:fill="FFFFFF"/>
        </w:rPr>
        <w:t xml:space="preserve"> </w:t>
      </w:r>
      <w:r w:rsidR="00120054">
        <w:rPr>
          <w:rFonts w:cstheme="minorHAnsi"/>
          <w:shd w:val="clear" w:color="auto" w:fill="FFFFFF"/>
        </w:rPr>
        <w:t>24</w:t>
      </w:r>
      <w:r w:rsidR="0028366B" w:rsidRPr="00120054">
        <w:rPr>
          <w:rFonts w:cstheme="minorHAnsi"/>
          <w:shd w:val="clear" w:color="auto" w:fill="FFFFFF"/>
        </w:rPr>
        <w:t xml:space="preserve"> June 2024</w:t>
      </w:r>
      <w:r w:rsidR="000642D8">
        <w:rPr>
          <w:rFonts w:cstheme="minorHAnsi"/>
          <w:shd w:val="clear" w:color="auto" w:fill="FFFFFF"/>
        </w:rPr>
        <w:t xml:space="preserve">). </w:t>
      </w:r>
    </w:p>
    <w:p w14:paraId="54156A19" w14:textId="2F25ED84" w:rsidR="001E0FD8" w:rsidRPr="00C25DEE" w:rsidRDefault="00825379" w:rsidP="000642D8">
      <w:pPr>
        <w:spacing w:line="360" w:lineRule="auto"/>
        <w:ind w:firstLine="720"/>
        <w:rPr>
          <w:rFonts w:cstheme="minorHAnsi"/>
        </w:rPr>
      </w:pPr>
      <w:r w:rsidRPr="00C25DEE">
        <w:rPr>
          <w:rFonts w:cstheme="minorHAnsi"/>
        </w:rPr>
        <w:t xml:space="preserve">US Securities and Exchange Commission (2022) The Enhancement and Standardization of Climate-Related Disclosures for Investors. Available at: </w:t>
      </w:r>
      <w:hyperlink r:id="rId121" w:history="1">
        <w:r w:rsidR="004C2E6D" w:rsidRPr="00C25DEE">
          <w:rPr>
            <w:rStyle w:val="Hyperlink"/>
            <w:rFonts w:cstheme="minorHAnsi"/>
          </w:rPr>
          <w:t>Proposed Rule: The Enhancement and Standardization of Climate-Related Disclosures for Investors (sec.gov)</w:t>
        </w:r>
      </w:hyperlink>
      <w:r w:rsidR="004C2E6D" w:rsidRPr="00C25DEE">
        <w:rPr>
          <w:rFonts w:cstheme="minorHAnsi"/>
        </w:rPr>
        <w:t xml:space="preserve"> (Accessed 11 November 2023). </w:t>
      </w:r>
    </w:p>
    <w:p w14:paraId="59C2BD30" w14:textId="373F2377" w:rsidR="009C282E" w:rsidRPr="000642D8" w:rsidRDefault="009C282E" w:rsidP="000642D8">
      <w:pPr>
        <w:spacing w:line="360" w:lineRule="auto"/>
        <w:ind w:firstLine="720"/>
        <w:rPr>
          <w:rFonts w:cstheme="minorHAnsi"/>
        </w:rPr>
      </w:pPr>
      <w:r w:rsidRPr="000642D8">
        <w:rPr>
          <w:rFonts w:cstheme="minorHAnsi"/>
          <w:shd w:val="clear" w:color="auto" w:fill="FFFFFF"/>
        </w:rPr>
        <w:t xml:space="preserve">Villiers, C., and </w:t>
      </w:r>
      <w:proofErr w:type="spellStart"/>
      <w:r w:rsidRPr="000642D8">
        <w:rPr>
          <w:rFonts w:cstheme="minorHAnsi"/>
          <w:shd w:val="clear" w:color="auto" w:fill="FFFFFF"/>
        </w:rPr>
        <w:t>Tsagas</w:t>
      </w:r>
      <w:proofErr w:type="spellEnd"/>
      <w:r w:rsidRPr="000642D8">
        <w:rPr>
          <w:rFonts w:cstheme="minorHAnsi"/>
          <w:shd w:val="clear" w:color="auto" w:fill="FFFFFF"/>
        </w:rPr>
        <w:t xml:space="preserve">, G. (2020) Accounting for Climate Change: Rethinking the Chaotic Corporate Reporting Landscape and Its Purpose, with the UK’s Failure as a Case Study. In </w:t>
      </w:r>
      <w:proofErr w:type="spellStart"/>
      <w:r w:rsidRPr="000642D8">
        <w:rPr>
          <w:rFonts w:cstheme="minorHAnsi"/>
          <w:shd w:val="clear" w:color="auto" w:fill="FFFFFF"/>
        </w:rPr>
        <w:t>Pieraccini</w:t>
      </w:r>
      <w:proofErr w:type="spellEnd"/>
      <w:r w:rsidRPr="000642D8">
        <w:rPr>
          <w:rFonts w:cstheme="minorHAnsi"/>
          <w:shd w:val="clear" w:color="auto" w:fill="FFFFFF"/>
        </w:rPr>
        <w:t xml:space="preserve">, M., and </w:t>
      </w:r>
      <w:proofErr w:type="spellStart"/>
      <w:r w:rsidRPr="000642D8">
        <w:rPr>
          <w:rFonts w:cstheme="minorHAnsi"/>
          <w:shd w:val="clear" w:color="auto" w:fill="FFFFFF"/>
        </w:rPr>
        <w:t>Novitz</w:t>
      </w:r>
      <w:proofErr w:type="spellEnd"/>
      <w:r w:rsidRPr="000642D8">
        <w:rPr>
          <w:rFonts w:cstheme="minorHAnsi"/>
          <w:shd w:val="clear" w:color="auto" w:fill="FFFFFF"/>
        </w:rPr>
        <w:t>, T. (Ed.), </w:t>
      </w:r>
      <w:r w:rsidRPr="000642D8">
        <w:rPr>
          <w:rFonts w:cstheme="minorHAnsi"/>
          <w:i/>
          <w:shd w:val="clear" w:color="auto" w:fill="FFFFFF"/>
        </w:rPr>
        <w:t>Legal Perspectives on Sustainability</w:t>
      </w:r>
      <w:r w:rsidRPr="000642D8">
        <w:rPr>
          <w:rFonts w:cstheme="minorHAnsi"/>
          <w:shd w:val="clear" w:color="auto" w:fill="FFFFFF"/>
        </w:rPr>
        <w:t> (pp. 69-100). Bristol University Press. 10.56687/9781529201017-005</w:t>
      </w:r>
      <w:r w:rsidR="000E5482">
        <w:rPr>
          <w:rFonts w:cstheme="minorHAnsi"/>
          <w:shd w:val="clear" w:color="auto" w:fill="FFFFFF"/>
        </w:rPr>
        <w:t xml:space="preserve">. Available at: </w:t>
      </w:r>
      <w:hyperlink r:id="rId122" w:history="1">
        <w:r w:rsidR="000E5482" w:rsidRPr="000E5482">
          <w:rPr>
            <w:rStyle w:val="Hyperlink"/>
            <w:rFonts w:cstheme="minorHAnsi"/>
            <w:shd w:val="clear" w:color="auto" w:fill="FFFFFF"/>
          </w:rPr>
          <w:t>Legal Perspectives on Sustainability on JSTOR (uwtsd.ac.uk)</w:t>
        </w:r>
      </w:hyperlink>
      <w:r w:rsidR="000642D8">
        <w:rPr>
          <w:rFonts w:cstheme="minorHAnsi"/>
          <w:shd w:val="clear" w:color="auto" w:fill="FFFFFF"/>
        </w:rPr>
        <w:t xml:space="preserve"> (Accessed 14 May 2024). </w:t>
      </w:r>
    </w:p>
    <w:p w14:paraId="45F5FE3F" w14:textId="2CA89EE1" w:rsidR="004C76BF" w:rsidRPr="000642D8" w:rsidRDefault="004C76BF" w:rsidP="000642D8">
      <w:pPr>
        <w:spacing w:line="360" w:lineRule="auto"/>
        <w:ind w:firstLine="720"/>
        <w:rPr>
          <w:rFonts w:cstheme="minorHAnsi"/>
          <w:shd w:val="clear" w:color="auto" w:fill="FFFFFF"/>
        </w:rPr>
      </w:pPr>
      <w:r w:rsidRPr="000642D8">
        <w:rPr>
          <w:rFonts w:cstheme="minorHAnsi"/>
          <w:shd w:val="clear" w:color="auto" w:fill="FFFFFF"/>
        </w:rPr>
        <w:t>Wagner, C.Z., (2018) Evolving Norms of Corporate Social Responsibility: Lessons learned from the European Union Directive on Non-Financial Reporting. </w:t>
      </w:r>
      <w:r w:rsidRPr="000642D8">
        <w:rPr>
          <w:rFonts w:cstheme="minorHAnsi"/>
          <w:i/>
          <w:shd w:val="clear" w:color="auto" w:fill="FFFFFF"/>
        </w:rPr>
        <w:t>The Tennessee Journal of Business Law, </w:t>
      </w:r>
      <w:r w:rsidRPr="000642D8">
        <w:rPr>
          <w:rFonts w:cstheme="minorHAnsi"/>
          <w:shd w:val="clear" w:color="auto" w:fill="FFFFFF"/>
        </w:rPr>
        <w:t>19, pp. 619-708.</w:t>
      </w:r>
      <w:r w:rsidR="000642D8">
        <w:rPr>
          <w:rFonts w:cstheme="minorHAnsi"/>
          <w:shd w:val="clear" w:color="auto" w:fill="FFFFFF"/>
        </w:rPr>
        <w:t xml:space="preserve"> </w:t>
      </w:r>
      <w:r w:rsidR="00455164">
        <w:rPr>
          <w:rFonts w:cstheme="minorHAnsi"/>
          <w:shd w:val="clear" w:color="auto" w:fill="FFFFFF"/>
        </w:rPr>
        <w:t xml:space="preserve">Available at: </w:t>
      </w:r>
      <w:hyperlink r:id="rId123" w:history="1">
        <w:r w:rsidR="00455164" w:rsidRPr="00455164">
          <w:rPr>
            <w:rStyle w:val="Hyperlink"/>
            <w:rFonts w:cstheme="minorHAnsi"/>
            <w:shd w:val="clear" w:color="auto" w:fill="FFFFFF"/>
          </w:rPr>
          <w:t xml:space="preserve">Evolving Norms of Corporate Social Responsibility: Lessons from </w:t>
        </w:r>
        <w:r w:rsidR="00455164" w:rsidRPr="00455164">
          <w:rPr>
            <w:rStyle w:val="Hyperlink"/>
            <w:rFonts w:cstheme="minorHAnsi"/>
            <w:shd w:val="clear" w:color="auto" w:fill="FFFFFF"/>
          </w:rPr>
          <w:lastRenderedPageBreak/>
          <w:t>the European Union Experience with Non-Financial Reporting by Constance Z. Wagner :: SSRN</w:t>
        </w:r>
      </w:hyperlink>
      <w:r w:rsidR="00455164">
        <w:rPr>
          <w:rFonts w:cstheme="minorHAnsi"/>
          <w:shd w:val="clear" w:color="auto" w:fill="FFFFFF"/>
        </w:rPr>
        <w:t xml:space="preserve"> </w:t>
      </w:r>
      <w:r w:rsidR="000642D8">
        <w:rPr>
          <w:rFonts w:cstheme="minorHAnsi"/>
          <w:shd w:val="clear" w:color="auto" w:fill="FFFFFF"/>
        </w:rPr>
        <w:t xml:space="preserve"> (Accessed 4 April 2024). </w:t>
      </w:r>
    </w:p>
    <w:p w14:paraId="790BEFFA" w14:textId="082C216B" w:rsidR="004A2556" w:rsidRPr="00C25DEE" w:rsidRDefault="004A2556" w:rsidP="000642D8">
      <w:pPr>
        <w:spacing w:line="360" w:lineRule="auto"/>
        <w:ind w:firstLine="720"/>
        <w:rPr>
          <w:rFonts w:cstheme="minorHAnsi"/>
        </w:rPr>
      </w:pPr>
      <w:proofErr w:type="spellStart"/>
      <w:r w:rsidRPr="000642D8">
        <w:rPr>
          <w:rFonts w:cstheme="minorHAnsi"/>
          <w:shd w:val="clear" w:color="auto" w:fill="FFFFFF"/>
        </w:rPr>
        <w:t>Wallage</w:t>
      </w:r>
      <w:proofErr w:type="spellEnd"/>
      <w:r w:rsidRPr="000642D8">
        <w:rPr>
          <w:rFonts w:cstheme="minorHAnsi"/>
          <w:shd w:val="clear" w:color="auto" w:fill="FFFFFF"/>
        </w:rPr>
        <w:t>, P. (2000) Assurance on sustainability reporting: An auditor's view.</w:t>
      </w:r>
      <w:r w:rsidRPr="000642D8">
        <w:rPr>
          <w:rFonts w:cstheme="minorHAnsi"/>
          <w:i/>
          <w:shd w:val="clear" w:color="auto" w:fill="FFFFFF"/>
        </w:rPr>
        <w:t> Auditing, 19</w:t>
      </w:r>
      <w:r w:rsidRPr="000642D8">
        <w:rPr>
          <w:rFonts w:cstheme="minorHAnsi"/>
          <w:shd w:val="clear" w:color="auto" w:fill="FFFFFF"/>
        </w:rPr>
        <w:t>, 53-65. Available at:</w:t>
      </w:r>
      <w:r w:rsidRPr="00C25DEE">
        <w:rPr>
          <w:rFonts w:cstheme="minorHAnsi"/>
          <w:color w:val="666666"/>
          <w:shd w:val="clear" w:color="auto" w:fill="FFFFFF"/>
        </w:rPr>
        <w:t xml:space="preserve"> </w:t>
      </w:r>
      <w:hyperlink r:id="rId124" w:history="1">
        <w:r w:rsidRPr="00C25DEE">
          <w:rPr>
            <w:rStyle w:val="Hyperlink"/>
            <w:rFonts w:cstheme="minorHAnsi"/>
            <w:shd w:val="clear" w:color="auto" w:fill="FFFFFF"/>
          </w:rPr>
          <w:t>https://www.proquest.com/docview/</w:t>
        </w:r>
      </w:hyperlink>
      <w:r w:rsidRPr="00C25DEE">
        <w:rPr>
          <w:rFonts w:cstheme="minorHAnsi"/>
        </w:rPr>
        <w:t xml:space="preserve">  </w:t>
      </w:r>
      <w:r w:rsidR="000642D8">
        <w:rPr>
          <w:rFonts w:cstheme="minorHAnsi"/>
        </w:rPr>
        <w:t>(</w:t>
      </w:r>
      <w:r w:rsidRPr="00C25DEE">
        <w:rPr>
          <w:rFonts w:cstheme="minorHAnsi"/>
        </w:rPr>
        <w:t>Accessed 24 February 2024</w:t>
      </w:r>
      <w:r w:rsidR="000642D8">
        <w:rPr>
          <w:rFonts w:cstheme="minorHAnsi"/>
        </w:rPr>
        <w:t>)</w:t>
      </w:r>
      <w:r w:rsidRPr="00C25DEE">
        <w:rPr>
          <w:rFonts w:cstheme="minorHAnsi"/>
        </w:rPr>
        <w:t xml:space="preserve">. </w:t>
      </w:r>
    </w:p>
    <w:p w14:paraId="0826A2A7" w14:textId="565EF891" w:rsidR="00463654" w:rsidRPr="00C25DEE" w:rsidRDefault="00463654" w:rsidP="000642D8">
      <w:pPr>
        <w:spacing w:line="360" w:lineRule="auto"/>
        <w:ind w:firstLine="720"/>
        <w:rPr>
          <w:rFonts w:cstheme="minorHAnsi"/>
        </w:rPr>
      </w:pPr>
      <w:r w:rsidRPr="000642D8">
        <w:rPr>
          <w:rFonts w:cstheme="minorHAnsi"/>
          <w:shd w:val="clear" w:color="auto" w:fill="FFFFFF"/>
        </w:rPr>
        <w:t>Warwick University (2017)</w:t>
      </w:r>
      <w:r w:rsidR="00FB35D6">
        <w:rPr>
          <w:rFonts w:cstheme="minorHAnsi"/>
          <w:shd w:val="clear" w:color="auto" w:fill="FFFFFF"/>
        </w:rPr>
        <w:t xml:space="preserve"> </w:t>
      </w:r>
      <w:r w:rsidR="000378C6">
        <w:rPr>
          <w:rFonts w:cstheme="minorHAnsi"/>
          <w:shd w:val="clear" w:color="auto" w:fill="FFFFFF"/>
        </w:rPr>
        <w:t>O</w:t>
      </w:r>
      <w:r w:rsidRPr="000642D8">
        <w:rPr>
          <w:rFonts w:cstheme="minorHAnsi"/>
          <w:shd w:val="clear" w:color="auto" w:fill="FFFFFF"/>
        </w:rPr>
        <w:t>ntology. Available at:</w:t>
      </w:r>
      <w:r w:rsidRPr="00C25DEE">
        <w:rPr>
          <w:rFonts w:cstheme="minorHAnsi"/>
          <w:color w:val="666666"/>
          <w:shd w:val="clear" w:color="auto" w:fill="FFFFFF"/>
        </w:rPr>
        <w:t xml:space="preserve"> </w:t>
      </w:r>
      <w:hyperlink r:id="rId125" w:history="1">
        <w:r w:rsidR="00331216" w:rsidRPr="00C25DEE">
          <w:rPr>
            <w:rStyle w:val="Hyperlink"/>
            <w:rFonts w:cstheme="minorHAnsi"/>
          </w:rPr>
          <w:t>ontology (warwick.ac.uk)</w:t>
        </w:r>
      </w:hyperlink>
      <w:r w:rsidR="00331216" w:rsidRPr="00C25DEE">
        <w:rPr>
          <w:rFonts w:cstheme="minorHAnsi"/>
        </w:rPr>
        <w:t xml:space="preserve"> </w:t>
      </w:r>
      <w:r w:rsidR="000642D8">
        <w:rPr>
          <w:rFonts w:cstheme="minorHAnsi"/>
        </w:rPr>
        <w:t>(</w:t>
      </w:r>
      <w:r w:rsidR="00331216" w:rsidRPr="00C25DEE">
        <w:rPr>
          <w:rFonts w:cstheme="minorHAnsi"/>
        </w:rPr>
        <w:t>Accessed 11 June 2024</w:t>
      </w:r>
      <w:r w:rsidR="000642D8">
        <w:rPr>
          <w:rFonts w:cstheme="minorHAnsi"/>
        </w:rPr>
        <w:t>)</w:t>
      </w:r>
      <w:r w:rsidR="00331216" w:rsidRPr="00C25DEE">
        <w:rPr>
          <w:rFonts w:cstheme="minorHAnsi"/>
        </w:rPr>
        <w:t xml:space="preserve">. </w:t>
      </w:r>
    </w:p>
    <w:p w14:paraId="3386F680" w14:textId="0ECCB011" w:rsidR="00C27049" w:rsidRPr="00C25DEE" w:rsidRDefault="00C27049" w:rsidP="000642D8">
      <w:pPr>
        <w:spacing w:line="360" w:lineRule="auto"/>
        <w:ind w:firstLine="720"/>
        <w:rPr>
          <w:rFonts w:cstheme="minorHAnsi"/>
          <w:shd w:val="clear" w:color="auto" w:fill="FFFFFF"/>
        </w:rPr>
      </w:pPr>
      <w:r w:rsidRPr="000642D8">
        <w:rPr>
          <w:rFonts w:cstheme="minorHAnsi"/>
          <w:shd w:val="clear" w:color="auto" w:fill="FFFFFF"/>
        </w:rPr>
        <w:t>Workiva (2024) </w:t>
      </w:r>
      <w:r w:rsidRPr="000642D8">
        <w:rPr>
          <w:rFonts w:cstheme="minorHAnsi"/>
          <w:i/>
          <w:shd w:val="clear" w:color="auto" w:fill="FFFFFF"/>
        </w:rPr>
        <w:t>2024 ESG Practitioner Survey.</w:t>
      </w:r>
      <w:r w:rsidRPr="000642D8">
        <w:rPr>
          <w:rFonts w:cstheme="minorHAnsi"/>
          <w:shd w:val="clear" w:color="auto" w:fill="FFFFFF"/>
        </w:rPr>
        <w:t> Available at:</w:t>
      </w:r>
      <w:r w:rsidRPr="00C25DEE">
        <w:rPr>
          <w:rFonts w:cstheme="minorHAnsi"/>
          <w:color w:val="666666"/>
          <w:shd w:val="clear" w:color="auto" w:fill="FFFFFF"/>
        </w:rPr>
        <w:t xml:space="preserve"> </w:t>
      </w:r>
      <w:hyperlink r:id="rId126" w:history="1">
        <w:r w:rsidRPr="00C25DEE">
          <w:rPr>
            <w:rStyle w:val="Hyperlink"/>
            <w:rFonts w:cstheme="minorHAnsi"/>
          </w:rPr>
          <w:t>2024-esg-prac-survey-en.pdf (workiva.com)</w:t>
        </w:r>
      </w:hyperlink>
      <w:r w:rsidRPr="00C25DEE">
        <w:rPr>
          <w:rFonts w:cstheme="minorHAnsi"/>
        </w:rPr>
        <w:t xml:space="preserve"> </w:t>
      </w:r>
      <w:r w:rsidR="000642D8">
        <w:rPr>
          <w:rFonts w:cstheme="minorHAnsi"/>
        </w:rPr>
        <w:t>(</w:t>
      </w:r>
      <w:r w:rsidRPr="00C25DEE">
        <w:rPr>
          <w:rFonts w:cstheme="minorHAnsi"/>
        </w:rPr>
        <w:t>Accessed 1 July 2024</w:t>
      </w:r>
      <w:r w:rsidR="000642D8">
        <w:rPr>
          <w:rFonts w:cstheme="minorHAnsi"/>
        </w:rPr>
        <w:t>)</w:t>
      </w:r>
      <w:r w:rsidRPr="00C25DEE">
        <w:rPr>
          <w:rFonts w:cstheme="minorHAnsi"/>
        </w:rPr>
        <w:t xml:space="preserve">. </w:t>
      </w:r>
    </w:p>
    <w:p w14:paraId="146D4D82" w14:textId="3F9E368A" w:rsidR="00750F4B" w:rsidRDefault="00750F4B" w:rsidP="000642D8">
      <w:pPr>
        <w:spacing w:line="360" w:lineRule="auto"/>
        <w:ind w:firstLine="720"/>
        <w:rPr>
          <w:rFonts w:cstheme="minorHAnsi"/>
          <w:shd w:val="clear" w:color="auto" w:fill="FFFFFF"/>
        </w:rPr>
      </w:pPr>
      <w:r w:rsidRPr="00C25DEE">
        <w:rPr>
          <w:rFonts w:cstheme="minorHAnsi"/>
          <w:shd w:val="clear" w:color="auto" w:fill="FFFFFF"/>
        </w:rPr>
        <w:t xml:space="preserve">WWF (2023) </w:t>
      </w:r>
      <w:r w:rsidRPr="00C25DEE">
        <w:rPr>
          <w:rFonts w:cstheme="minorHAnsi"/>
          <w:i/>
          <w:shd w:val="clear" w:color="auto" w:fill="FFFFFF"/>
        </w:rPr>
        <w:t>Commission undermines standards for corporate sustainability reporting under industry pressure.</w:t>
      </w:r>
      <w:r w:rsidRPr="00C25DEE">
        <w:rPr>
          <w:rFonts w:cstheme="minorHAnsi"/>
          <w:shd w:val="clear" w:color="auto" w:fill="FFFFFF"/>
        </w:rPr>
        <w:t xml:space="preserve"> Available at: </w:t>
      </w:r>
      <w:hyperlink r:id="rId127" w:history="1">
        <w:r w:rsidRPr="00C25DEE">
          <w:rPr>
            <w:rStyle w:val="Hyperlink"/>
            <w:rFonts w:cstheme="minorHAnsi"/>
            <w:shd w:val="clear" w:color="auto" w:fill="FFFFFF"/>
          </w:rPr>
          <w:t>https://www.wwf.eu/?11428966/Commission-undermines-standards-for-corporate-sustainability-reporting-under-industry-pressure</w:t>
        </w:r>
      </w:hyperlink>
      <w:r w:rsidRPr="00C25DEE">
        <w:rPr>
          <w:rFonts w:cstheme="minorHAnsi"/>
        </w:rPr>
        <w:t xml:space="preserve">   </w:t>
      </w:r>
      <w:r w:rsidR="000642D8">
        <w:rPr>
          <w:rFonts w:cstheme="minorHAnsi"/>
        </w:rPr>
        <w:t>(</w:t>
      </w:r>
      <w:r w:rsidRPr="00C25DEE">
        <w:rPr>
          <w:rFonts w:cstheme="minorHAnsi"/>
        </w:rPr>
        <w:t xml:space="preserve">Accessed 19 </w:t>
      </w:r>
      <w:r w:rsidRPr="00C25DEE">
        <w:rPr>
          <w:rFonts w:cstheme="minorHAnsi"/>
          <w:shd w:val="clear" w:color="auto" w:fill="FFFFFF"/>
        </w:rPr>
        <w:t>Jan</w:t>
      </w:r>
      <w:r w:rsidR="003E2BBF">
        <w:rPr>
          <w:rFonts w:cstheme="minorHAnsi"/>
          <w:shd w:val="clear" w:color="auto" w:fill="FFFFFF"/>
        </w:rPr>
        <w:t>uary</w:t>
      </w:r>
      <w:r w:rsidRPr="00C25DEE">
        <w:rPr>
          <w:rFonts w:cstheme="minorHAnsi"/>
          <w:shd w:val="clear" w:color="auto" w:fill="FFFFFF"/>
        </w:rPr>
        <w:t xml:space="preserve"> 2024</w:t>
      </w:r>
      <w:r w:rsidR="000642D8">
        <w:rPr>
          <w:rFonts w:cstheme="minorHAnsi"/>
          <w:shd w:val="clear" w:color="auto" w:fill="FFFFFF"/>
        </w:rPr>
        <w:t>)</w:t>
      </w:r>
      <w:r w:rsidRPr="00C25DEE">
        <w:rPr>
          <w:rFonts w:cstheme="minorHAnsi"/>
          <w:shd w:val="clear" w:color="auto" w:fill="FFFFFF"/>
        </w:rPr>
        <w:t>.</w:t>
      </w:r>
    </w:p>
    <w:p w14:paraId="7AB849A8" w14:textId="77777777" w:rsidR="000D7059" w:rsidRDefault="000D7059" w:rsidP="000642D8">
      <w:pPr>
        <w:spacing w:line="360" w:lineRule="auto"/>
        <w:ind w:firstLine="720"/>
        <w:rPr>
          <w:rFonts w:cstheme="minorHAnsi"/>
          <w:shd w:val="clear" w:color="auto" w:fill="FFFFFF"/>
        </w:rPr>
      </w:pPr>
    </w:p>
    <w:p w14:paraId="7DBB7A54" w14:textId="77777777" w:rsidR="00E11237" w:rsidRDefault="00E11237" w:rsidP="000642D8">
      <w:pPr>
        <w:spacing w:line="360" w:lineRule="auto"/>
        <w:ind w:firstLine="720"/>
        <w:rPr>
          <w:rFonts w:cstheme="minorHAnsi"/>
          <w:shd w:val="clear" w:color="auto" w:fill="FFFFFF"/>
        </w:rPr>
      </w:pPr>
    </w:p>
    <w:p w14:paraId="64284D2E" w14:textId="77777777" w:rsidR="00E11237" w:rsidRDefault="00E11237" w:rsidP="000642D8">
      <w:pPr>
        <w:spacing w:line="360" w:lineRule="auto"/>
        <w:ind w:firstLine="720"/>
        <w:rPr>
          <w:rFonts w:cstheme="minorHAnsi"/>
          <w:shd w:val="clear" w:color="auto" w:fill="FFFFFF"/>
        </w:rPr>
      </w:pPr>
    </w:p>
    <w:p w14:paraId="3860FDFD" w14:textId="77777777" w:rsidR="00E11237" w:rsidRDefault="00E11237" w:rsidP="000642D8">
      <w:pPr>
        <w:spacing w:line="360" w:lineRule="auto"/>
        <w:ind w:firstLine="720"/>
        <w:rPr>
          <w:rFonts w:cstheme="minorHAnsi"/>
          <w:shd w:val="clear" w:color="auto" w:fill="FFFFFF"/>
        </w:rPr>
      </w:pPr>
    </w:p>
    <w:p w14:paraId="2634622B" w14:textId="77777777" w:rsidR="00E11237" w:rsidRDefault="00E11237" w:rsidP="000642D8">
      <w:pPr>
        <w:spacing w:line="360" w:lineRule="auto"/>
        <w:ind w:firstLine="720"/>
        <w:rPr>
          <w:rFonts w:cstheme="minorHAnsi"/>
          <w:shd w:val="clear" w:color="auto" w:fill="FFFFFF"/>
        </w:rPr>
      </w:pPr>
    </w:p>
    <w:p w14:paraId="1356E43D" w14:textId="77777777" w:rsidR="00E11237" w:rsidRDefault="00E11237" w:rsidP="000642D8">
      <w:pPr>
        <w:spacing w:line="360" w:lineRule="auto"/>
        <w:ind w:firstLine="720"/>
        <w:rPr>
          <w:rFonts w:cstheme="minorHAnsi"/>
          <w:shd w:val="clear" w:color="auto" w:fill="FFFFFF"/>
        </w:rPr>
      </w:pPr>
    </w:p>
    <w:p w14:paraId="221B176C" w14:textId="77777777" w:rsidR="00E11237" w:rsidRDefault="00E11237" w:rsidP="000642D8">
      <w:pPr>
        <w:spacing w:line="360" w:lineRule="auto"/>
        <w:ind w:firstLine="720"/>
        <w:rPr>
          <w:rFonts w:cstheme="minorHAnsi"/>
          <w:shd w:val="clear" w:color="auto" w:fill="FFFFFF"/>
        </w:rPr>
      </w:pPr>
    </w:p>
    <w:p w14:paraId="31FE97EC" w14:textId="77777777" w:rsidR="00E11237" w:rsidRDefault="00E11237" w:rsidP="000642D8">
      <w:pPr>
        <w:spacing w:line="360" w:lineRule="auto"/>
        <w:ind w:firstLine="720"/>
        <w:rPr>
          <w:rFonts w:cstheme="minorHAnsi"/>
          <w:shd w:val="clear" w:color="auto" w:fill="FFFFFF"/>
        </w:rPr>
      </w:pPr>
    </w:p>
    <w:p w14:paraId="036FA03C" w14:textId="77777777" w:rsidR="00E11237" w:rsidRDefault="00E11237" w:rsidP="000642D8">
      <w:pPr>
        <w:spacing w:line="360" w:lineRule="auto"/>
        <w:ind w:firstLine="720"/>
        <w:rPr>
          <w:rFonts w:cstheme="minorHAnsi"/>
          <w:shd w:val="clear" w:color="auto" w:fill="FFFFFF"/>
        </w:rPr>
      </w:pPr>
    </w:p>
    <w:p w14:paraId="23DB54EF" w14:textId="77777777" w:rsidR="00E11237" w:rsidRDefault="00E11237" w:rsidP="000642D8">
      <w:pPr>
        <w:spacing w:line="360" w:lineRule="auto"/>
        <w:ind w:firstLine="720"/>
        <w:rPr>
          <w:rFonts w:cstheme="minorHAnsi"/>
          <w:shd w:val="clear" w:color="auto" w:fill="FFFFFF"/>
        </w:rPr>
      </w:pPr>
    </w:p>
    <w:p w14:paraId="73159AC6" w14:textId="77777777" w:rsidR="00E11237" w:rsidRDefault="00E11237" w:rsidP="000642D8">
      <w:pPr>
        <w:spacing w:line="360" w:lineRule="auto"/>
        <w:ind w:firstLine="720"/>
        <w:rPr>
          <w:rFonts w:cstheme="minorHAnsi"/>
          <w:shd w:val="clear" w:color="auto" w:fill="FFFFFF"/>
        </w:rPr>
      </w:pPr>
    </w:p>
    <w:p w14:paraId="04018D42" w14:textId="77777777" w:rsidR="00E11237" w:rsidRDefault="00E11237" w:rsidP="000642D8">
      <w:pPr>
        <w:spacing w:line="360" w:lineRule="auto"/>
        <w:ind w:firstLine="720"/>
        <w:rPr>
          <w:rFonts w:cstheme="minorHAnsi"/>
          <w:shd w:val="clear" w:color="auto" w:fill="FFFFFF"/>
        </w:rPr>
      </w:pPr>
    </w:p>
    <w:p w14:paraId="48F1309E" w14:textId="77777777" w:rsidR="00E11237" w:rsidRDefault="00E11237" w:rsidP="000642D8">
      <w:pPr>
        <w:spacing w:line="360" w:lineRule="auto"/>
        <w:ind w:firstLine="720"/>
        <w:rPr>
          <w:rFonts w:cstheme="minorHAnsi"/>
          <w:shd w:val="clear" w:color="auto" w:fill="FFFFFF"/>
        </w:rPr>
      </w:pPr>
    </w:p>
    <w:p w14:paraId="0708E9CC" w14:textId="77777777" w:rsidR="00E11237" w:rsidRDefault="00E11237" w:rsidP="000642D8">
      <w:pPr>
        <w:spacing w:line="360" w:lineRule="auto"/>
        <w:ind w:firstLine="720"/>
        <w:rPr>
          <w:rFonts w:cstheme="minorHAnsi"/>
          <w:shd w:val="clear" w:color="auto" w:fill="FFFFFF"/>
        </w:rPr>
      </w:pPr>
    </w:p>
    <w:p w14:paraId="558240A8" w14:textId="77777777" w:rsidR="00E11237" w:rsidRPr="00C25DEE" w:rsidRDefault="00E11237" w:rsidP="000642D8">
      <w:pPr>
        <w:spacing w:line="360" w:lineRule="auto"/>
        <w:ind w:firstLine="720"/>
        <w:rPr>
          <w:rFonts w:cstheme="minorHAnsi"/>
          <w:shd w:val="clear" w:color="auto" w:fill="FFFFFF"/>
        </w:rPr>
      </w:pPr>
    </w:p>
    <w:p w14:paraId="0A6F6115" w14:textId="06C525C7" w:rsidR="00294BFD" w:rsidRPr="000D7059" w:rsidRDefault="00294BFD" w:rsidP="000D7059">
      <w:pPr>
        <w:pStyle w:val="Heading2"/>
        <w:rPr>
          <w:b/>
          <w:bCs/>
          <w:color w:val="auto"/>
          <w:shd w:val="clear" w:color="auto" w:fill="FFFFFF"/>
        </w:rPr>
      </w:pPr>
      <w:r w:rsidRPr="000D7059">
        <w:rPr>
          <w:b/>
          <w:bCs/>
          <w:color w:val="auto"/>
          <w:shd w:val="clear" w:color="auto" w:fill="FFFFFF"/>
        </w:rPr>
        <w:lastRenderedPageBreak/>
        <w:t xml:space="preserve">Appendices </w:t>
      </w:r>
    </w:p>
    <w:p w14:paraId="3F8A2B5A" w14:textId="761AC443" w:rsidR="00294BFD" w:rsidRPr="000642D8" w:rsidRDefault="005F74B3" w:rsidP="004B361E">
      <w:pPr>
        <w:spacing w:line="360" w:lineRule="auto"/>
        <w:rPr>
          <w:rFonts w:cstheme="minorHAnsi"/>
          <w:b/>
          <w:shd w:val="clear" w:color="auto" w:fill="FFFFFF"/>
        </w:rPr>
      </w:pPr>
      <w:r w:rsidRPr="000642D8">
        <w:rPr>
          <w:rFonts w:cstheme="minorHAnsi"/>
          <w:b/>
          <w:shd w:val="clear" w:color="auto" w:fill="FFFFFF"/>
        </w:rPr>
        <w:t>Appendix 1</w:t>
      </w:r>
      <w:r w:rsidR="006F7103">
        <w:rPr>
          <w:rFonts w:cstheme="minorHAnsi"/>
          <w:b/>
          <w:bCs/>
          <w:shd w:val="clear" w:color="auto" w:fill="FFFFFF"/>
        </w:rPr>
        <w:t xml:space="preserve">: </w:t>
      </w:r>
      <w:r w:rsidR="000E512C">
        <w:rPr>
          <w:rFonts w:cstheme="minorHAnsi"/>
          <w:b/>
          <w:bCs/>
          <w:shd w:val="clear" w:color="auto" w:fill="FFFFFF"/>
        </w:rPr>
        <w:t>Sample</w:t>
      </w:r>
      <w:r w:rsidR="006F7103">
        <w:rPr>
          <w:rFonts w:cstheme="minorHAnsi"/>
          <w:b/>
          <w:bCs/>
          <w:shd w:val="clear" w:color="auto" w:fill="FFFFFF"/>
        </w:rPr>
        <w:t xml:space="preserve"> </w:t>
      </w:r>
      <w:r w:rsidR="004F3634" w:rsidRPr="000642D8">
        <w:rPr>
          <w:rFonts w:cstheme="minorHAnsi"/>
          <w:b/>
          <w:shd w:val="clear" w:color="auto" w:fill="FFFFFF"/>
        </w:rPr>
        <w:t xml:space="preserve">Interview Agreement </w:t>
      </w:r>
    </w:p>
    <w:p w14:paraId="1B4D5C60" w14:textId="2FF20CD4" w:rsidR="004F7CE5" w:rsidRPr="004F7CE5" w:rsidRDefault="004F7CE5" w:rsidP="004F7CE5">
      <w:pPr>
        <w:spacing w:line="360" w:lineRule="auto"/>
        <w:rPr>
          <w:rFonts w:cstheme="minorHAnsi"/>
          <w:b/>
          <w:shd w:val="clear" w:color="auto" w:fill="FFFFFF"/>
        </w:rPr>
      </w:pPr>
      <w:r w:rsidRPr="004F7CE5">
        <w:rPr>
          <w:rFonts w:cstheme="minorHAnsi"/>
          <w:b/>
          <w:noProof/>
          <w:shd w:val="clear" w:color="auto" w:fill="FFFFFF"/>
        </w:rPr>
        <w:drawing>
          <wp:inline distT="0" distB="0" distL="0" distR="0" wp14:anchorId="1B580891" wp14:editId="743E8202">
            <wp:extent cx="1809750" cy="723900"/>
            <wp:effectExtent l="0" t="0" r="0" b="0"/>
            <wp:docPr id="1610522064"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522064" name="Picture 2" descr="A black background with white text&#10;&#10;Description automatically generated"/>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Pr="004F7CE5">
        <w:rPr>
          <w:rFonts w:cstheme="minorHAnsi"/>
          <w:b/>
          <w:shd w:val="clear" w:color="auto" w:fill="FFFFFF"/>
        </w:rPr>
        <w:t> </w:t>
      </w:r>
    </w:p>
    <w:p w14:paraId="2915516C" w14:textId="12E65036" w:rsidR="004F7CE5" w:rsidRPr="004F7CE5" w:rsidRDefault="004F7CE5" w:rsidP="004F7CE5">
      <w:pPr>
        <w:spacing w:line="360" w:lineRule="auto"/>
        <w:rPr>
          <w:rFonts w:cstheme="minorHAnsi"/>
          <w:b/>
          <w:shd w:val="clear" w:color="auto" w:fill="FFFFFF"/>
        </w:rPr>
      </w:pPr>
      <w:r w:rsidRPr="004F7CE5">
        <w:rPr>
          <w:rFonts w:cstheme="minorHAnsi"/>
          <w:b/>
          <w:i/>
          <w:iCs/>
          <w:shd w:val="clear" w:color="auto" w:fill="FFFFFF"/>
        </w:rPr>
        <w:t>Participant Name __________________________________</w:t>
      </w:r>
      <w:r w:rsidRPr="004F7CE5">
        <w:rPr>
          <w:rFonts w:cstheme="minorHAnsi"/>
          <w:b/>
          <w:shd w:val="clear" w:color="auto" w:fill="FFFFFF"/>
        </w:rPr>
        <w:t> </w:t>
      </w:r>
    </w:p>
    <w:p w14:paraId="31E16332" w14:textId="77777777" w:rsidR="004F7CE5" w:rsidRPr="004F7CE5" w:rsidRDefault="004F7CE5" w:rsidP="004F7CE5">
      <w:pPr>
        <w:spacing w:line="360" w:lineRule="auto"/>
        <w:rPr>
          <w:rFonts w:cstheme="minorHAnsi"/>
          <w:b/>
          <w:shd w:val="clear" w:color="auto" w:fill="FFFFFF"/>
        </w:rPr>
      </w:pPr>
      <w:r w:rsidRPr="004F7CE5">
        <w:rPr>
          <w:rFonts w:cstheme="minorHAnsi"/>
          <w:b/>
          <w:i/>
          <w:iCs/>
          <w:shd w:val="clear" w:color="auto" w:fill="FFFFFF"/>
        </w:rPr>
        <w:t>Interviewer Name _________________________________</w:t>
      </w:r>
      <w:r w:rsidRPr="004F7CE5">
        <w:rPr>
          <w:rFonts w:cstheme="minorHAnsi"/>
          <w:b/>
          <w:shd w:val="clear" w:color="auto" w:fill="FFFFFF"/>
        </w:rPr>
        <w:t> </w:t>
      </w:r>
    </w:p>
    <w:p w14:paraId="2EA7402B" w14:textId="77777777" w:rsidR="004F7CE5" w:rsidRPr="004F7CE5" w:rsidRDefault="004F7CE5" w:rsidP="004F7CE5">
      <w:pPr>
        <w:spacing w:line="360" w:lineRule="auto"/>
        <w:rPr>
          <w:rFonts w:cstheme="minorHAnsi"/>
          <w:b/>
          <w:shd w:val="clear" w:color="auto" w:fill="FFFFFF"/>
        </w:rPr>
      </w:pPr>
      <w:r w:rsidRPr="004F7CE5">
        <w:rPr>
          <w:rFonts w:cstheme="minorHAnsi"/>
          <w:b/>
          <w:i/>
          <w:iCs/>
          <w:shd w:val="clear" w:color="auto" w:fill="FFFFFF"/>
        </w:rPr>
        <w:t>Interviewer Programme of Study ______________________________________</w:t>
      </w:r>
      <w:r w:rsidRPr="004F7CE5">
        <w:rPr>
          <w:rFonts w:cstheme="minorHAnsi"/>
          <w:b/>
          <w:shd w:val="clear" w:color="auto" w:fill="FFFFFF"/>
        </w:rPr>
        <w:t> </w:t>
      </w:r>
    </w:p>
    <w:p w14:paraId="615584A4" w14:textId="77777777" w:rsidR="004F7CE5" w:rsidRPr="004F7CE5" w:rsidRDefault="004F7CE5" w:rsidP="004F7CE5">
      <w:pPr>
        <w:spacing w:line="360" w:lineRule="auto"/>
        <w:rPr>
          <w:rFonts w:cstheme="minorHAnsi"/>
          <w:b/>
          <w:shd w:val="clear" w:color="auto" w:fill="FFFFFF"/>
        </w:rPr>
      </w:pPr>
      <w:r w:rsidRPr="004F7CE5">
        <w:rPr>
          <w:rFonts w:cstheme="minorHAnsi"/>
          <w:b/>
          <w:i/>
          <w:iCs/>
          <w:shd w:val="clear" w:color="auto" w:fill="FFFFFF"/>
        </w:rPr>
        <w:t>Research Supervisor Tutor ________ Dr Roisin Mullins, UWTSD _______________</w:t>
      </w:r>
      <w:r w:rsidRPr="004F7CE5">
        <w:rPr>
          <w:rFonts w:cstheme="minorHAnsi"/>
          <w:b/>
          <w:shd w:val="clear" w:color="auto" w:fill="FFFFFF"/>
        </w:rPr>
        <w:t> </w:t>
      </w:r>
    </w:p>
    <w:p w14:paraId="5FEEA274" w14:textId="14D0819D" w:rsidR="004F7CE5" w:rsidRPr="004F7CE5" w:rsidRDefault="004F7CE5" w:rsidP="004F7CE5">
      <w:pPr>
        <w:spacing w:line="360" w:lineRule="auto"/>
        <w:rPr>
          <w:rFonts w:cstheme="minorHAnsi"/>
          <w:b/>
          <w:shd w:val="clear" w:color="auto" w:fill="FFFFFF"/>
        </w:rPr>
      </w:pPr>
      <w:r w:rsidRPr="004F7CE5">
        <w:rPr>
          <w:rFonts w:cstheme="minorHAnsi"/>
          <w:b/>
          <w:bCs/>
          <w:shd w:val="clear" w:color="auto" w:fill="FFFFFF"/>
        </w:rPr>
        <w:t>Participation Agreement to be interviewed:</w:t>
      </w:r>
      <w:r w:rsidRPr="004F7CE5">
        <w:rPr>
          <w:rFonts w:cstheme="minorHAnsi"/>
          <w:b/>
          <w:shd w:val="clear" w:color="auto" w:fill="FFFFFF"/>
        </w:rPr>
        <w:t>  </w:t>
      </w:r>
    </w:p>
    <w:p w14:paraId="60DB1574" w14:textId="4CB02656" w:rsidR="004F7CE5" w:rsidRPr="004F7CE5" w:rsidRDefault="004F7CE5" w:rsidP="004F7CE5">
      <w:pPr>
        <w:spacing w:line="360" w:lineRule="auto"/>
        <w:rPr>
          <w:rFonts w:cstheme="minorHAnsi"/>
          <w:shd w:val="clear" w:color="auto" w:fill="FFFFFF"/>
        </w:rPr>
      </w:pPr>
      <w:r w:rsidRPr="004F7CE5">
        <w:rPr>
          <w:rFonts w:cstheme="minorHAnsi"/>
          <w:shd w:val="clear" w:color="auto" w:fill="FFFFFF"/>
        </w:rPr>
        <w:t xml:space="preserve">I agree to participate in the research concerning </w:t>
      </w:r>
      <w:r w:rsidR="00E22DBD">
        <w:rPr>
          <w:rFonts w:cstheme="minorHAnsi"/>
          <w:shd w:val="clear" w:color="auto" w:fill="FFFFFF"/>
        </w:rPr>
        <w:t>sustainability reporting</w:t>
      </w:r>
      <w:r w:rsidRPr="004F7CE5">
        <w:rPr>
          <w:rFonts w:cstheme="minorHAnsi"/>
          <w:shd w:val="clear" w:color="auto" w:fill="FFFFFF"/>
        </w:rPr>
        <w:t xml:space="preserve">.  I understand that the purpose of this study is to examine my experiences of </w:t>
      </w:r>
      <w:r w:rsidR="00E22DBD">
        <w:rPr>
          <w:rFonts w:cstheme="minorHAnsi"/>
          <w:shd w:val="clear" w:color="auto" w:fill="FFFFFF"/>
        </w:rPr>
        <w:t>sustainability reporting and the introduction of the CSRD</w:t>
      </w:r>
      <w:r w:rsidRPr="004F7CE5">
        <w:rPr>
          <w:rFonts w:cstheme="minorHAnsi"/>
          <w:shd w:val="clear" w:color="auto" w:fill="FFFFFF"/>
        </w:rPr>
        <w:t xml:space="preserve">.  I understand that this will involve me in a short </w:t>
      </w:r>
      <w:r w:rsidRPr="004F7CE5">
        <w:rPr>
          <w:rFonts w:cstheme="minorHAnsi"/>
          <w:i/>
          <w:shd w:val="clear" w:color="auto" w:fill="FFFFFF"/>
        </w:rPr>
        <w:t>20–30</w:t>
      </w:r>
      <w:r w:rsidRPr="004F7CE5">
        <w:rPr>
          <w:rFonts w:cstheme="minorHAnsi"/>
          <w:shd w:val="clear" w:color="auto" w:fill="FFFFFF"/>
        </w:rPr>
        <w:t>-minute semi-structured interview. </w:t>
      </w:r>
    </w:p>
    <w:p w14:paraId="6A6B38B6" w14:textId="10AA78A0" w:rsidR="004F7CE5" w:rsidRPr="004F7CE5" w:rsidRDefault="004F7CE5" w:rsidP="004F7CE5">
      <w:pPr>
        <w:spacing w:line="360" w:lineRule="auto"/>
        <w:rPr>
          <w:rFonts w:cstheme="minorHAnsi"/>
          <w:shd w:val="clear" w:color="auto" w:fill="FFFFFF"/>
        </w:rPr>
      </w:pPr>
      <w:r w:rsidRPr="004F7CE5">
        <w:rPr>
          <w:rFonts w:cstheme="minorHAnsi"/>
          <w:shd w:val="clear" w:color="auto" w:fill="FFFFFF"/>
        </w:rPr>
        <w:t xml:space="preserve">I understand that this interview will be recorded and transcribed for use only in </w:t>
      </w:r>
      <w:r w:rsidR="00196440">
        <w:rPr>
          <w:rFonts w:cstheme="minorHAnsi"/>
          <w:iCs/>
          <w:shd w:val="clear" w:color="auto" w:fill="FFFFFF"/>
        </w:rPr>
        <w:t>Victoria Pattison’s</w:t>
      </w:r>
      <w:r w:rsidRPr="004F7CE5">
        <w:rPr>
          <w:rFonts w:cstheme="minorHAnsi"/>
          <w:shd w:val="clear" w:color="auto" w:fill="FFFFFF"/>
        </w:rPr>
        <w:t xml:space="preserve"> dissertation at the University of Wales Trinity Saint David. </w:t>
      </w:r>
    </w:p>
    <w:p w14:paraId="6F835A08" w14:textId="1713EBEB" w:rsidR="004F7CE5" w:rsidRPr="004F7CE5" w:rsidRDefault="004F7CE5" w:rsidP="004F7CE5">
      <w:pPr>
        <w:spacing w:line="360" w:lineRule="auto"/>
        <w:rPr>
          <w:rFonts w:cstheme="minorHAnsi"/>
          <w:shd w:val="clear" w:color="auto" w:fill="FFFFFF"/>
        </w:rPr>
      </w:pPr>
      <w:r w:rsidRPr="004F7CE5">
        <w:rPr>
          <w:rFonts w:cstheme="minorHAnsi"/>
          <w:shd w:val="clear" w:color="auto" w:fill="FFFFFF"/>
        </w:rPr>
        <w:t>I understand that my name or any reference to my identity will be kept anonymous in this study and for any subsequent publications I will be asked again for my consent.  I understand that use storage of the recordings and transcriptions relating to this interview will be anonymous; not be used for any other purpose than this study and will be subsequently destroyed after the use intended here. </w:t>
      </w:r>
    </w:p>
    <w:p w14:paraId="34E9DCC1" w14:textId="77777777" w:rsidR="004F7CE5" w:rsidRPr="004F7CE5" w:rsidRDefault="004F7CE5" w:rsidP="004F7CE5">
      <w:pPr>
        <w:spacing w:line="360" w:lineRule="auto"/>
        <w:rPr>
          <w:rFonts w:cstheme="minorHAnsi"/>
          <w:shd w:val="clear" w:color="auto" w:fill="FFFFFF"/>
        </w:rPr>
      </w:pPr>
      <w:r w:rsidRPr="004F7CE5">
        <w:rPr>
          <w:rFonts w:cstheme="minorHAnsi"/>
          <w:shd w:val="clear" w:color="auto" w:fill="FFFFFF"/>
        </w:rPr>
        <w:t>I understand that I may withdraw from the study at any point with all records of my contribution removed without having to provide a reason.  </w:t>
      </w:r>
    </w:p>
    <w:p w14:paraId="69A450B0" w14:textId="161DB6C3" w:rsidR="004F7CE5" w:rsidRPr="004F7CE5" w:rsidRDefault="004F7CE5" w:rsidP="004F7CE5">
      <w:pPr>
        <w:spacing w:line="360" w:lineRule="auto"/>
        <w:rPr>
          <w:rFonts w:cstheme="minorHAnsi"/>
          <w:shd w:val="clear" w:color="auto" w:fill="FFFFFF"/>
        </w:rPr>
      </w:pPr>
      <w:r w:rsidRPr="004F7CE5">
        <w:rPr>
          <w:rFonts w:cstheme="minorHAnsi"/>
          <w:shd w:val="clear" w:color="auto" w:fill="FFFFFF"/>
        </w:rPr>
        <w:t>Interviewee Signature:  </w:t>
      </w:r>
    </w:p>
    <w:p w14:paraId="09512E50" w14:textId="4F4E0567" w:rsidR="004F7CE5" w:rsidRPr="004F7CE5" w:rsidRDefault="004F7CE5" w:rsidP="004F7CE5">
      <w:pPr>
        <w:spacing w:line="360" w:lineRule="auto"/>
        <w:rPr>
          <w:rFonts w:cstheme="minorHAnsi"/>
          <w:shd w:val="clear" w:color="auto" w:fill="FFFFFF"/>
        </w:rPr>
      </w:pPr>
      <w:r w:rsidRPr="004F7CE5">
        <w:rPr>
          <w:rFonts w:cstheme="minorHAnsi"/>
          <w:shd w:val="clear" w:color="auto" w:fill="FFFFFF"/>
        </w:rPr>
        <w:t>Interviewer Signature:  </w:t>
      </w:r>
    </w:p>
    <w:p w14:paraId="0A6A766D" w14:textId="77777777" w:rsidR="004F7CE5" w:rsidRPr="004F7CE5" w:rsidRDefault="004F7CE5" w:rsidP="004F7CE5">
      <w:pPr>
        <w:spacing w:line="360" w:lineRule="auto"/>
        <w:rPr>
          <w:rFonts w:cstheme="minorHAnsi"/>
          <w:shd w:val="clear" w:color="auto" w:fill="FFFFFF"/>
        </w:rPr>
      </w:pPr>
      <w:r w:rsidRPr="004F7CE5">
        <w:rPr>
          <w:rFonts w:cstheme="minorHAnsi"/>
          <w:shd w:val="clear" w:color="auto" w:fill="FFFFFF"/>
        </w:rPr>
        <w:t>Date of Interview: </w:t>
      </w:r>
    </w:p>
    <w:p w14:paraId="00C76827" w14:textId="77777777" w:rsidR="004F7CE5" w:rsidRPr="00F0273F" w:rsidRDefault="004F7CE5" w:rsidP="004F7CE5">
      <w:pPr>
        <w:spacing w:line="360" w:lineRule="auto"/>
        <w:rPr>
          <w:rFonts w:cstheme="minorHAnsi"/>
          <w:shd w:val="clear" w:color="auto" w:fill="FFFFFF"/>
        </w:rPr>
      </w:pPr>
      <w:r w:rsidRPr="004F7CE5">
        <w:rPr>
          <w:rFonts w:cstheme="minorHAnsi"/>
          <w:shd w:val="clear" w:color="auto" w:fill="FFFFFF"/>
        </w:rPr>
        <w:t>A copy of this agreement should be retained by both interviewer and interviewee. </w:t>
      </w:r>
    </w:p>
    <w:p w14:paraId="611F287F" w14:textId="77777777" w:rsidR="004F3634" w:rsidRDefault="004F3634" w:rsidP="004B361E">
      <w:pPr>
        <w:spacing w:line="360" w:lineRule="auto"/>
        <w:rPr>
          <w:rFonts w:cstheme="minorHAnsi"/>
          <w:b/>
          <w:shd w:val="clear" w:color="auto" w:fill="FFFFFF"/>
        </w:rPr>
      </w:pPr>
    </w:p>
    <w:p w14:paraId="60AC2117" w14:textId="77777777" w:rsidR="00196440" w:rsidRDefault="00196440" w:rsidP="004B361E">
      <w:pPr>
        <w:spacing w:line="360" w:lineRule="auto"/>
        <w:rPr>
          <w:rFonts w:cstheme="minorHAnsi"/>
          <w:b/>
          <w:shd w:val="clear" w:color="auto" w:fill="FFFFFF"/>
        </w:rPr>
      </w:pPr>
    </w:p>
    <w:p w14:paraId="79C4670D" w14:textId="77777777" w:rsidR="00196440" w:rsidRPr="000642D8" w:rsidRDefault="00196440" w:rsidP="004B361E">
      <w:pPr>
        <w:spacing w:line="360" w:lineRule="auto"/>
        <w:rPr>
          <w:rFonts w:cstheme="minorHAnsi"/>
          <w:b/>
          <w:shd w:val="clear" w:color="auto" w:fill="FFFFFF"/>
        </w:rPr>
      </w:pPr>
    </w:p>
    <w:p w14:paraId="22659BF3" w14:textId="1E092D64" w:rsidR="004F3634" w:rsidRPr="000642D8" w:rsidRDefault="004F3634" w:rsidP="004B361E">
      <w:pPr>
        <w:spacing w:line="360" w:lineRule="auto"/>
        <w:rPr>
          <w:rFonts w:cstheme="minorHAnsi"/>
          <w:b/>
          <w:shd w:val="clear" w:color="auto" w:fill="FFFFFF"/>
        </w:rPr>
      </w:pPr>
      <w:r w:rsidRPr="000642D8">
        <w:rPr>
          <w:rFonts w:cstheme="minorHAnsi"/>
          <w:b/>
          <w:shd w:val="clear" w:color="auto" w:fill="FFFFFF"/>
        </w:rPr>
        <w:lastRenderedPageBreak/>
        <w:t xml:space="preserve">Appendix 2: Interview Questions </w:t>
      </w:r>
    </w:p>
    <w:p w14:paraId="7872A7DA" w14:textId="6C0EECEB" w:rsidR="00A40D30" w:rsidRPr="00E32760" w:rsidRDefault="0027137D" w:rsidP="00A40D30">
      <w:pPr>
        <w:rPr>
          <w:b/>
          <w:bCs/>
        </w:rPr>
      </w:pPr>
      <w:r>
        <w:rPr>
          <w:b/>
          <w:bCs/>
        </w:rPr>
        <w:t>Sample Range of</w:t>
      </w:r>
      <w:r w:rsidR="00A40D30" w:rsidRPr="00E32760">
        <w:rPr>
          <w:b/>
          <w:bCs/>
        </w:rPr>
        <w:t xml:space="preserve"> Interview Questions</w:t>
      </w:r>
    </w:p>
    <w:p w14:paraId="619E42FD" w14:textId="1FF82327" w:rsidR="00A40D30" w:rsidRPr="00A40D30" w:rsidRDefault="00A40D30" w:rsidP="00A40D30">
      <w:pPr>
        <w:pStyle w:val="ListParagraph"/>
        <w:numPr>
          <w:ilvl w:val="0"/>
          <w:numId w:val="21"/>
        </w:numPr>
        <w:spacing w:line="278" w:lineRule="auto"/>
        <w:rPr>
          <w:rFonts w:cstheme="minorHAnsi"/>
        </w:rPr>
      </w:pPr>
      <w:r w:rsidRPr="00A40D30">
        <w:rPr>
          <w:rFonts w:cstheme="minorHAnsi"/>
        </w:rPr>
        <w:t>The number of companies reporting on sustainability has continued to increase, yet there’s a growing climate crisis</w:t>
      </w:r>
      <w:r w:rsidR="00032225">
        <w:rPr>
          <w:rFonts w:cstheme="minorHAnsi"/>
        </w:rPr>
        <w:t>.</w:t>
      </w:r>
      <w:r w:rsidRPr="00A40D30">
        <w:rPr>
          <w:rFonts w:cstheme="minorHAnsi"/>
        </w:rPr>
        <w:t xml:space="preserve"> Why does reporting not translate into action? </w:t>
      </w:r>
    </w:p>
    <w:p w14:paraId="43CC8F47" w14:textId="77777777" w:rsidR="00A40D30" w:rsidRPr="00E32760" w:rsidRDefault="00A40D30" w:rsidP="00A40D30">
      <w:pPr>
        <w:pStyle w:val="ListParagraph"/>
        <w:numPr>
          <w:ilvl w:val="0"/>
          <w:numId w:val="21"/>
        </w:numPr>
        <w:spacing w:line="278" w:lineRule="auto"/>
      </w:pPr>
      <w:r w:rsidRPr="00E32760">
        <w:t xml:space="preserve">The NFRD was described as ‘modernising’ the reporting landscape. Where do you think it failed? </w:t>
      </w:r>
    </w:p>
    <w:p w14:paraId="19A17714" w14:textId="77777777" w:rsidR="00A40D30" w:rsidRPr="00E32760" w:rsidRDefault="00A40D30" w:rsidP="00A40D30">
      <w:pPr>
        <w:pStyle w:val="ListParagraph"/>
        <w:numPr>
          <w:ilvl w:val="0"/>
          <w:numId w:val="21"/>
        </w:numPr>
        <w:spacing w:line="278" w:lineRule="auto"/>
      </w:pPr>
      <w:r w:rsidRPr="00E32760">
        <w:t>How does the CFRD differ from the NFRD and ultimately, will it bring a fundamental change in sustainability reporting?</w:t>
      </w:r>
    </w:p>
    <w:p w14:paraId="6261FD66" w14:textId="77777777" w:rsidR="00A40D30" w:rsidRDefault="00A40D30" w:rsidP="00A40D30">
      <w:pPr>
        <w:pStyle w:val="ListParagraph"/>
        <w:numPr>
          <w:ilvl w:val="0"/>
          <w:numId w:val="21"/>
        </w:numPr>
        <w:spacing w:line="278" w:lineRule="auto"/>
        <w:rPr>
          <w:rFonts w:cstheme="minorHAnsi"/>
        </w:rPr>
      </w:pPr>
      <w:r w:rsidRPr="00C33EFB">
        <w:rPr>
          <w:rFonts w:cstheme="minorHAnsi"/>
        </w:rPr>
        <w:t>What do you think has driven the EU Commission to strengthen the rules around mandatory reporting?</w:t>
      </w:r>
    </w:p>
    <w:p w14:paraId="1BD05669" w14:textId="77777777" w:rsidR="00032225" w:rsidRPr="00E32760" w:rsidRDefault="00032225" w:rsidP="00032225">
      <w:pPr>
        <w:pStyle w:val="ListParagraph"/>
        <w:numPr>
          <w:ilvl w:val="0"/>
          <w:numId w:val="21"/>
        </w:numPr>
        <w:spacing w:line="278" w:lineRule="auto"/>
      </w:pPr>
      <w:r w:rsidRPr="00E32760">
        <w:t>What are your overarching views on the introduction of the CSRD? Do you agree that reporting requirements need to be tighter?</w:t>
      </w:r>
    </w:p>
    <w:p w14:paraId="7F7BF033" w14:textId="15D6DAFF" w:rsidR="00A40D30" w:rsidRPr="00E32760" w:rsidRDefault="00A40D30" w:rsidP="006A1F94">
      <w:pPr>
        <w:pStyle w:val="ListParagraph"/>
        <w:numPr>
          <w:ilvl w:val="0"/>
          <w:numId w:val="21"/>
        </w:numPr>
        <w:spacing w:line="278" w:lineRule="auto"/>
      </w:pPr>
      <w:r w:rsidRPr="00E32760">
        <w:t>Overall, do you agree with the move to mandatory reporting?</w:t>
      </w:r>
      <w:r w:rsidR="00032225">
        <w:t xml:space="preserve"> </w:t>
      </w:r>
      <w:r w:rsidRPr="00E32760">
        <w:t>Or does making reporting mandatory take away the legitimacy of reporting overall?</w:t>
      </w:r>
    </w:p>
    <w:p w14:paraId="50BACAB0" w14:textId="2BB1185B" w:rsidR="00A40D30" w:rsidRPr="00E32760" w:rsidRDefault="00A40D30" w:rsidP="00A40D30">
      <w:pPr>
        <w:pStyle w:val="ListParagraph"/>
        <w:numPr>
          <w:ilvl w:val="0"/>
          <w:numId w:val="21"/>
        </w:numPr>
        <w:spacing w:line="278" w:lineRule="auto"/>
      </w:pPr>
      <w:r w:rsidRPr="00E32760">
        <w:t xml:space="preserve">Is there a risk that mandating reporting could lead to more greenwashing? Or do you believe that mandating reporting will lead to </w:t>
      </w:r>
      <w:r w:rsidR="00032225">
        <w:t xml:space="preserve">greater </w:t>
      </w:r>
      <w:r w:rsidRPr="00E32760">
        <w:t xml:space="preserve">transparency? </w:t>
      </w:r>
    </w:p>
    <w:p w14:paraId="28FEAD03" w14:textId="574AA99B" w:rsidR="00A40D30" w:rsidRPr="00E32760" w:rsidRDefault="008E102B" w:rsidP="00A40D30">
      <w:pPr>
        <w:pStyle w:val="ListParagraph"/>
        <w:numPr>
          <w:ilvl w:val="0"/>
          <w:numId w:val="21"/>
        </w:numPr>
        <w:spacing w:line="278" w:lineRule="auto"/>
      </w:pPr>
      <w:r>
        <w:t xml:space="preserve">How important is assurance </w:t>
      </w:r>
      <w:r w:rsidR="00032225">
        <w:t>in regard to</w:t>
      </w:r>
      <w:r>
        <w:t xml:space="preserve"> the CSRD? </w:t>
      </w:r>
      <w:r w:rsidR="00A40D30" w:rsidRPr="00E32760">
        <w:t>What difference will assurance make to reporting on sustainability?</w:t>
      </w:r>
    </w:p>
    <w:p w14:paraId="1CCA1840" w14:textId="7A51B8F3" w:rsidR="003A09A0" w:rsidRPr="00E32760" w:rsidRDefault="003A09A0" w:rsidP="00A40D30">
      <w:pPr>
        <w:pStyle w:val="ListParagraph"/>
        <w:numPr>
          <w:ilvl w:val="0"/>
          <w:numId w:val="21"/>
        </w:numPr>
        <w:spacing w:line="278" w:lineRule="auto"/>
      </w:pPr>
      <w:r>
        <w:t xml:space="preserve">How important is it that </w:t>
      </w:r>
      <w:r w:rsidR="006B64B2">
        <w:t xml:space="preserve">sustainability reporting is brought in line with financial reporting? </w:t>
      </w:r>
    </w:p>
    <w:p w14:paraId="4D401538" w14:textId="77777777" w:rsidR="00A40D30" w:rsidRPr="00E32760" w:rsidRDefault="00A40D30" w:rsidP="00A40D30">
      <w:pPr>
        <w:pStyle w:val="ListParagraph"/>
        <w:numPr>
          <w:ilvl w:val="0"/>
          <w:numId w:val="21"/>
        </w:numPr>
        <w:spacing w:line="278" w:lineRule="auto"/>
      </w:pPr>
      <w:r w:rsidRPr="00E32760">
        <w:t xml:space="preserve">Do you feel that the CSRD/ESRS align more closely with the SDGs than other reporting standards? </w:t>
      </w:r>
    </w:p>
    <w:p w14:paraId="2E7AE9F9" w14:textId="77777777" w:rsidR="00A40D30" w:rsidRPr="00E32760" w:rsidRDefault="00A40D30" w:rsidP="00A40D30">
      <w:pPr>
        <w:pStyle w:val="ListParagraph"/>
        <w:numPr>
          <w:ilvl w:val="0"/>
          <w:numId w:val="21"/>
        </w:numPr>
        <w:spacing w:line="278" w:lineRule="auto"/>
      </w:pPr>
      <w:r w:rsidRPr="00E32760">
        <w:t xml:space="preserve">Do you believe that by mandating reporting more progress towards the SDGs will be achieved? </w:t>
      </w:r>
    </w:p>
    <w:p w14:paraId="3C6ECD20" w14:textId="77777777" w:rsidR="00A40D30" w:rsidRPr="00C33EFB" w:rsidRDefault="00A40D30" w:rsidP="00A40D30">
      <w:pPr>
        <w:pStyle w:val="ListParagraph"/>
        <w:numPr>
          <w:ilvl w:val="0"/>
          <w:numId w:val="21"/>
        </w:numPr>
        <w:spacing w:line="278" w:lineRule="auto"/>
        <w:rPr>
          <w:rFonts w:cstheme="minorHAnsi"/>
        </w:rPr>
      </w:pPr>
      <w:r w:rsidRPr="00C33EFB">
        <w:rPr>
          <w:rFonts w:cstheme="minorHAnsi"/>
        </w:rPr>
        <w:t>People describe the CSRD as ‘game-changing’ - do you see this succeeding where other reporting frameworks have failed?</w:t>
      </w:r>
    </w:p>
    <w:p w14:paraId="01C00C09" w14:textId="77777777" w:rsidR="00A40D30" w:rsidRPr="00E32760" w:rsidRDefault="00A40D30" w:rsidP="00A40D30">
      <w:pPr>
        <w:pStyle w:val="ListParagraph"/>
        <w:numPr>
          <w:ilvl w:val="0"/>
          <w:numId w:val="21"/>
        </w:numPr>
        <w:spacing w:line="278" w:lineRule="auto"/>
      </w:pPr>
      <w:r w:rsidRPr="00E32760">
        <w:t>A recent PWC briefing highlighted how businesses currently view the CSRD as burdensome, do you agree?</w:t>
      </w:r>
    </w:p>
    <w:p w14:paraId="3F9A6CB8" w14:textId="77777777" w:rsidR="00A40D30" w:rsidRPr="00E32760" w:rsidRDefault="00A40D30" w:rsidP="00A40D30">
      <w:pPr>
        <w:pStyle w:val="ListParagraph"/>
        <w:numPr>
          <w:ilvl w:val="0"/>
          <w:numId w:val="21"/>
        </w:numPr>
        <w:spacing w:line="278" w:lineRule="auto"/>
      </w:pPr>
      <w:r w:rsidRPr="00E32760">
        <w:t xml:space="preserve">If so, is there a concern that businesses are focussed on complying with the new standards rather than delivering/improving on sustainability initiatives? </w:t>
      </w:r>
    </w:p>
    <w:p w14:paraId="22499235" w14:textId="77777777" w:rsidR="00A40D30" w:rsidRPr="00E32760" w:rsidRDefault="00A40D30" w:rsidP="00A40D30">
      <w:pPr>
        <w:pStyle w:val="ListParagraph"/>
        <w:numPr>
          <w:ilvl w:val="0"/>
          <w:numId w:val="21"/>
        </w:numPr>
        <w:spacing w:line="278" w:lineRule="auto"/>
      </w:pPr>
      <w:r w:rsidRPr="00E32760">
        <w:t xml:space="preserve">Do you think as businesses get used to reporting using the new standards that it will deliver change? </w:t>
      </w:r>
    </w:p>
    <w:p w14:paraId="679C3873" w14:textId="68E1C45C" w:rsidR="00FE1205" w:rsidRPr="00E32760" w:rsidRDefault="00FE1205" w:rsidP="00A40D30">
      <w:pPr>
        <w:pStyle w:val="ListParagraph"/>
        <w:numPr>
          <w:ilvl w:val="0"/>
          <w:numId w:val="21"/>
        </w:numPr>
        <w:spacing w:line="278" w:lineRule="auto"/>
      </w:pPr>
      <w:r>
        <w:t xml:space="preserve">Why do you think companies who are not subject to the CSRD might be using it as a reporting framework? </w:t>
      </w:r>
    </w:p>
    <w:p w14:paraId="7B7AD10B" w14:textId="77777777" w:rsidR="00A40D30" w:rsidRPr="00E32760" w:rsidRDefault="00A40D30" w:rsidP="00A40D30">
      <w:pPr>
        <w:pStyle w:val="ListParagraph"/>
        <w:numPr>
          <w:ilvl w:val="0"/>
          <w:numId w:val="21"/>
        </w:numPr>
        <w:spacing w:line="278" w:lineRule="auto"/>
      </w:pPr>
      <w:r w:rsidRPr="00E32760">
        <w:t>What do you think success will look like for the CSRD?</w:t>
      </w:r>
    </w:p>
    <w:p w14:paraId="31B29260" w14:textId="77777777" w:rsidR="00A40D30" w:rsidRPr="00E32760" w:rsidRDefault="00A40D30" w:rsidP="00A40D30">
      <w:pPr>
        <w:pStyle w:val="ListParagraph"/>
        <w:numPr>
          <w:ilvl w:val="0"/>
          <w:numId w:val="21"/>
        </w:numPr>
        <w:spacing w:line="278" w:lineRule="auto"/>
      </w:pPr>
      <w:r w:rsidRPr="00E32760">
        <w:t>Do you see other countries following the EU and strengthening their reporting mandates?</w:t>
      </w:r>
    </w:p>
    <w:p w14:paraId="2AA63EA0" w14:textId="77777777" w:rsidR="00A40D30" w:rsidRPr="00E32760" w:rsidRDefault="00A40D30" w:rsidP="00A40D30">
      <w:pPr>
        <w:pStyle w:val="ListParagraph"/>
        <w:numPr>
          <w:ilvl w:val="0"/>
          <w:numId w:val="21"/>
        </w:numPr>
        <w:spacing w:line="278" w:lineRule="auto"/>
      </w:pPr>
      <w:r w:rsidRPr="00E32760">
        <w:t xml:space="preserve">What do you think failure will look like for the CSRD? </w:t>
      </w:r>
    </w:p>
    <w:p w14:paraId="46BD3A1F" w14:textId="77777777" w:rsidR="00A40D30" w:rsidRPr="00E32760" w:rsidRDefault="00A40D30" w:rsidP="00A40D30">
      <w:pPr>
        <w:pStyle w:val="ListParagraph"/>
        <w:numPr>
          <w:ilvl w:val="0"/>
          <w:numId w:val="21"/>
        </w:numPr>
        <w:spacing w:line="278" w:lineRule="auto"/>
      </w:pPr>
      <w:r w:rsidRPr="00E32760">
        <w:t xml:space="preserve">It is widely acknowledged that businesses have a responsibility, a duty, to be more sustainable, do you feel that their ethical duty also relates to reporting on their sustainability? </w:t>
      </w:r>
    </w:p>
    <w:p w14:paraId="646B815D" w14:textId="77777777" w:rsidR="00A40D30" w:rsidRPr="00E32760" w:rsidRDefault="00A40D30" w:rsidP="00A40D30">
      <w:pPr>
        <w:pStyle w:val="ListParagraph"/>
        <w:numPr>
          <w:ilvl w:val="0"/>
          <w:numId w:val="21"/>
        </w:numPr>
        <w:spacing w:line="278" w:lineRule="auto"/>
      </w:pPr>
      <w:r w:rsidRPr="00E32760">
        <w:t>Again, if business has a ‘duty’ to report on sustainability, is there a concern that this becomes the focus rather than delivering better, more sustainable, outcomes?</w:t>
      </w:r>
    </w:p>
    <w:p w14:paraId="26F0CEA5" w14:textId="77777777" w:rsidR="00A40D30" w:rsidRPr="00032225" w:rsidRDefault="00A40D30" w:rsidP="00032225">
      <w:pPr>
        <w:pStyle w:val="ListParagraph"/>
        <w:numPr>
          <w:ilvl w:val="0"/>
          <w:numId w:val="21"/>
        </w:numPr>
        <w:rPr>
          <w:rFonts w:cstheme="minorHAnsi"/>
          <w:b/>
          <w:shd w:val="clear" w:color="auto" w:fill="FFFFFF"/>
        </w:rPr>
      </w:pPr>
      <w:r w:rsidRPr="00E32760">
        <w:lastRenderedPageBreak/>
        <w:t xml:space="preserve">How much relevance do businesses pay to stakeholders when looking at sustainability reporting? </w:t>
      </w:r>
    </w:p>
    <w:p w14:paraId="645AE793" w14:textId="63CC128E" w:rsidR="004F3634" w:rsidRPr="00032225" w:rsidRDefault="00A40D30" w:rsidP="00032225">
      <w:pPr>
        <w:pStyle w:val="ListParagraph"/>
        <w:numPr>
          <w:ilvl w:val="0"/>
          <w:numId w:val="21"/>
        </w:numPr>
        <w:rPr>
          <w:rFonts w:cstheme="minorHAnsi"/>
          <w:b/>
          <w:shd w:val="clear" w:color="auto" w:fill="FFFFFF"/>
        </w:rPr>
      </w:pPr>
      <w:r w:rsidRPr="00E32760">
        <w:t>If I really want to understand whether the introduction of the CSRD is a fundamental change in sustainability reporting, is there anything that I should have asked but didn’t?</w:t>
      </w:r>
    </w:p>
    <w:p w14:paraId="686DB186" w14:textId="77777777" w:rsidR="004F3634" w:rsidRPr="000642D8" w:rsidRDefault="004F3634" w:rsidP="004B361E">
      <w:pPr>
        <w:spacing w:line="360" w:lineRule="auto"/>
        <w:rPr>
          <w:rFonts w:cstheme="minorHAnsi"/>
          <w:b/>
          <w:shd w:val="clear" w:color="auto" w:fill="FFFFFF"/>
        </w:rPr>
      </w:pPr>
    </w:p>
    <w:p w14:paraId="34767049" w14:textId="428F3026" w:rsidR="00846D36" w:rsidRPr="000642D8" w:rsidRDefault="003E5E19" w:rsidP="004B361E">
      <w:pPr>
        <w:spacing w:line="360" w:lineRule="auto"/>
        <w:rPr>
          <w:rFonts w:cstheme="minorHAnsi"/>
          <w:b/>
          <w:shd w:val="clear" w:color="auto" w:fill="FFFFFF"/>
        </w:rPr>
      </w:pPr>
      <w:r>
        <w:rPr>
          <w:rFonts w:cstheme="minorHAnsi"/>
          <w:b/>
          <w:shd w:val="clear" w:color="auto" w:fill="FFFFFF"/>
        </w:rPr>
        <w:t>Appendix 3</w:t>
      </w:r>
      <w:r w:rsidR="00846D36" w:rsidRPr="000642D8">
        <w:rPr>
          <w:rFonts w:cstheme="minorHAnsi"/>
          <w:b/>
          <w:shd w:val="clear" w:color="auto" w:fill="FFFFFF"/>
        </w:rPr>
        <w:t>: List of participants</w:t>
      </w:r>
    </w:p>
    <w:tbl>
      <w:tblPr>
        <w:tblStyle w:val="TableGrid"/>
        <w:tblW w:w="0" w:type="auto"/>
        <w:tblLook w:val="04A0" w:firstRow="1" w:lastRow="0" w:firstColumn="1" w:lastColumn="0" w:noHBand="0" w:noVBand="1"/>
      </w:tblPr>
      <w:tblGrid>
        <w:gridCol w:w="3005"/>
        <w:gridCol w:w="3005"/>
        <w:gridCol w:w="3006"/>
      </w:tblGrid>
      <w:tr w:rsidR="00B63643" w14:paraId="5F7F5301" w14:textId="77777777">
        <w:tc>
          <w:tcPr>
            <w:tcW w:w="3005" w:type="dxa"/>
          </w:tcPr>
          <w:p w14:paraId="098DF211" w14:textId="77777777" w:rsidR="00B63643" w:rsidRPr="0094184C" w:rsidRDefault="00B63643">
            <w:r>
              <w:t xml:space="preserve">Participant A </w:t>
            </w:r>
          </w:p>
        </w:tc>
        <w:tc>
          <w:tcPr>
            <w:tcW w:w="3005" w:type="dxa"/>
          </w:tcPr>
          <w:p w14:paraId="258C20BD" w14:textId="77777777" w:rsidR="00B63643" w:rsidRPr="0094184C" w:rsidRDefault="00B63643">
            <w:r>
              <w:t xml:space="preserve">Policy Expert (EU) </w:t>
            </w:r>
          </w:p>
        </w:tc>
        <w:tc>
          <w:tcPr>
            <w:tcW w:w="3006" w:type="dxa"/>
          </w:tcPr>
          <w:p w14:paraId="0BD0ACBC" w14:textId="77777777" w:rsidR="00B63643" w:rsidRPr="0094184C" w:rsidRDefault="00B63643">
            <w:r>
              <w:t xml:space="preserve">Energy Sector </w:t>
            </w:r>
          </w:p>
        </w:tc>
      </w:tr>
      <w:tr w:rsidR="00B63643" w14:paraId="3978772D" w14:textId="77777777">
        <w:tc>
          <w:tcPr>
            <w:tcW w:w="3005" w:type="dxa"/>
          </w:tcPr>
          <w:p w14:paraId="32A03BBC" w14:textId="77777777" w:rsidR="00B63643" w:rsidRPr="0094184C" w:rsidRDefault="00B63643">
            <w:r>
              <w:t xml:space="preserve">Participant B </w:t>
            </w:r>
          </w:p>
        </w:tc>
        <w:tc>
          <w:tcPr>
            <w:tcW w:w="3005" w:type="dxa"/>
          </w:tcPr>
          <w:p w14:paraId="48206421" w14:textId="77777777" w:rsidR="00B63643" w:rsidRPr="0094184C" w:rsidRDefault="00B63643">
            <w:r>
              <w:t xml:space="preserve">Policy Expert (UK) </w:t>
            </w:r>
          </w:p>
        </w:tc>
        <w:tc>
          <w:tcPr>
            <w:tcW w:w="3006" w:type="dxa"/>
          </w:tcPr>
          <w:p w14:paraId="1DAE0EBF" w14:textId="77777777" w:rsidR="00B63643" w:rsidRPr="0094184C" w:rsidRDefault="00B63643">
            <w:r>
              <w:t xml:space="preserve">UK Government and Energy Sector </w:t>
            </w:r>
          </w:p>
        </w:tc>
      </w:tr>
      <w:tr w:rsidR="00B63643" w14:paraId="31F3859A" w14:textId="77777777">
        <w:tc>
          <w:tcPr>
            <w:tcW w:w="3005" w:type="dxa"/>
          </w:tcPr>
          <w:p w14:paraId="5D80BF41" w14:textId="77777777" w:rsidR="00B63643" w:rsidRPr="00B568C0" w:rsidRDefault="00B63643">
            <w:r>
              <w:t xml:space="preserve">Participant C </w:t>
            </w:r>
          </w:p>
        </w:tc>
        <w:tc>
          <w:tcPr>
            <w:tcW w:w="3005" w:type="dxa"/>
          </w:tcPr>
          <w:p w14:paraId="2F360C83" w14:textId="77777777" w:rsidR="00B63643" w:rsidRPr="00B568C0" w:rsidRDefault="00B63643">
            <w:r>
              <w:t xml:space="preserve">CSRD Expert </w:t>
            </w:r>
          </w:p>
        </w:tc>
        <w:tc>
          <w:tcPr>
            <w:tcW w:w="3006" w:type="dxa"/>
          </w:tcPr>
          <w:p w14:paraId="478AC6A5" w14:textId="77777777" w:rsidR="00B63643" w:rsidRPr="006445A3" w:rsidRDefault="00B63643">
            <w:r>
              <w:t xml:space="preserve">Reporting software company </w:t>
            </w:r>
          </w:p>
        </w:tc>
      </w:tr>
      <w:tr w:rsidR="00B63643" w14:paraId="1063A2CD" w14:textId="77777777">
        <w:tc>
          <w:tcPr>
            <w:tcW w:w="3005" w:type="dxa"/>
          </w:tcPr>
          <w:p w14:paraId="665940BB" w14:textId="77777777" w:rsidR="00B63643" w:rsidRPr="003A3F57" w:rsidRDefault="00B63643">
            <w:r>
              <w:t>Participant D</w:t>
            </w:r>
          </w:p>
        </w:tc>
        <w:tc>
          <w:tcPr>
            <w:tcW w:w="3005" w:type="dxa"/>
          </w:tcPr>
          <w:p w14:paraId="09153355" w14:textId="77777777" w:rsidR="00B63643" w:rsidRPr="003A3F57" w:rsidRDefault="00B63643">
            <w:r>
              <w:t>ESG Lawyer</w:t>
            </w:r>
          </w:p>
        </w:tc>
        <w:tc>
          <w:tcPr>
            <w:tcW w:w="3006" w:type="dxa"/>
          </w:tcPr>
          <w:p w14:paraId="0D5EFEDA" w14:textId="77777777" w:rsidR="00B63643" w:rsidRPr="003A3F57" w:rsidRDefault="00B63643">
            <w:r>
              <w:t xml:space="preserve">Transport Company </w:t>
            </w:r>
          </w:p>
        </w:tc>
      </w:tr>
      <w:tr w:rsidR="00B63643" w14:paraId="7EB9EAE4" w14:textId="77777777">
        <w:tc>
          <w:tcPr>
            <w:tcW w:w="3005" w:type="dxa"/>
          </w:tcPr>
          <w:p w14:paraId="59694F63" w14:textId="77777777" w:rsidR="00B63643" w:rsidRPr="004C2655" w:rsidRDefault="00B63643">
            <w:r>
              <w:t xml:space="preserve">Participant E </w:t>
            </w:r>
          </w:p>
        </w:tc>
        <w:tc>
          <w:tcPr>
            <w:tcW w:w="3005" w:type="dxa"/>
          </w:tcPr>
          <w:p w14:paraId="38177CA8" w14:textId="77777777" w:rsidR="00B63643" w:rsidRPr="004C2655" w:rsidRDefault="00B63643">
            <w:r>
              <w:t xml:space="preserve">Sustainability Lead </w:t>
            </w:r>
          </w:p>
        </w:tc>
        <w:tc>
          <w:tcPr>
            <w:tcW w:w="3006" w:type="dxa"/>
          </w:tcPr>
          <w:p w14:paraId="7815FDE3" w14:textId="77777777" w:rsidR="00B63643" w:rsidRPr="004C2655" w:rsidRDefault="00B63643">
            <w:r>
              <w:t xml:space="preserve">Energy Company </w:t>
            </w:r>
          </w:p>
        </w:tc>
      </w:tr>
      <w:tr w:rsidR="00B63643" w14:paraId="773F0DF2" w14:textId="77777777">
        <w:tc>
          <w:tcPr>
            <w:tcW w:w="3005" w:type="dxa"/>
          </w:tcPr>
          <w:p w14:paraId="3D752FBA" w14:textId="77777777" w:rsidR="00B63643" w:rsidRPr="008448AE" w:rsidRDefault="00B63643">
            <w:r>
              <w:t>Participant F</w:t>
            </w:r>
          </w:p>
        </w:tc>
        <w:tc>
          <w:tcPr>
            <w:tcW w:w="3005" w:type="dxa"/>
          </w:tcPr>
          <w:p w14:paraId="53B4D8FF" w14:textId="77777777" w:rsidR="00B63643" w:rsidRPr="008448AE" w:rsidRDefault="00B63643">
            <w:r>
              <w:t xml:space="preserve">Sustainability Professional </w:t>
            </w:r>
          </w:p>
        </w:tc>
        <w:tc>
          <w:tcPr>
            <w:tcW w:w="3006" w:type="dxa"/>
          </w:tcPr>
          <w:p w14:paraId="5BF59417" w14:textId="77777777" w:rsidR="00B63643" w:rsidRPr="008448AE" w:rsidRDefault="00B63643">
            <w:r>
              <w:t xml:space="preserve">Energy Company </w:t>
            </w:r>
          </w:p>
        </w:tc>
      </w:tr>
      <w:tr w:rsidR="00B63643" w14:paraId="62BB6872" w14:textId="77777777">
        <w:tc>
          <w:tcPr>
            <w:tcW w:w="3005" w:type="dxa"/>
          </w:tcPr>
          <w:p w14:paraId="4906E3B7" w14:textId="77777777" w:rsidR="00B63643" w:rsidRDefault="00B63643">
            <w:r>
              <w:t>Participant G</w:t>
            </w:r>
          </w:p>
        </w:tc>
        <w:tc>
          <w:tcPr>
            <w:tcW w:w="3005" w:type="dxa"/>
          </w:tcPr>
          <w:p w14:paraId="285AC56A" w14:textId="77777777" w:rsidR="00B63643" w:rsidRDefault="00B63643">
            <w:r>
              <w:t xml:space="preserve">Sustainability &amp; Climate expert </w:t>
            </w:r>
          </w:p>
        </w:tc>
        <w:tc>
          <w:tcPr>
            <w:tcW w:w="3006" w:type="dxa"/>
          </w:tcPr>
          <w:p w14:paraId="3D54367F" w14:textId="77777777" w:rsidR="00B63643" w:rsidRDefault="00B63643">
            <w:r>
              <w:t xml:space="preserve">Consultancy </w:t>
            </w:r>
          </w:p>
        </w:tc>
      </w:tr>
      <w:tr w:rsidR="00B63643" w14:paraId="76DD35EF" w14:textId="77777777">
        <w:tc>
          <w:tcPr>
            <w:tcW w:w="3005" w:type="dxa"/>
          </w:tcPr>
          <w:p w14:paraId="4AA2D41A" w14:textId="77777777" w:rsidR="00B63643" w:rsidRDefault="00B63643">
            <w:r>
              <w:t xml:space="preserve">Participant H </w:t>
            </w:r>
          </w:p>
        </w:tc>
        <w:tc>
          <w:tcPr>
            <w:tcW w:w="3005" w:type="dxa"/>
          </w:tcPr>
          <w:p w14:paraId="63AFB87E" w14:textId="77777777" w:rsidR="00B63643" w:rsidRDefault="00B63643">
            <w:r>
              <w:t>Sustainability Expert</w:t>
            </w:r>
          </w:p>
        </w:tc>
        <w:tc>
          <w:tcPr>
            <w:tcW w:w="3006" w:type="dxa"/>
          </w:tcPr>
          <w:p w14:paraId="6745ABD0" w14:textId="77777777" w:rsidR="00B63643" w:rsidRDefault="00B63643">
            <w:r>
              <w:t xml:space="preserve">Energy Sector </w:t>
            </w:r>
          </w:p>
        </w:tc>
      </w:tr>
    </w:tbl>
    <w:p w14:paraId="28B075B3" w14:textId="77777777" w:rsidR="00846D36" w:rsidRDefault="00846D36" w:rsidP="004B361E">
      <w:pPr>
        <w:spacing w:line="360" w:lineRule="auto"/>
        <w:rPr>
          <w:rFonts w:ascii="Arial" w:hAnsi="Arial" w:cs="Arial"/>
          <w:b/>
          <w:bCs/>
          <w:sz w:val="24"/>
          <w:szCs w:val="24"/>
          <w:shd w:val="clear" w:color="auto" w:fill="FFFFFF"/>
        </w:rPr>
      </w:pPr>
    </w:p>
    <w:p w14:paraId="2B34B76E" w14:textId="3332F8E8" w:rsidR="004F3634" w:rsidRDefault="003E5E19" w:rsidP="004B361E">
      <w:pPr>
        <w:spacing w:line="360" w:lineRule="auto"/>
        <w:rPr>
          <w:rFonts w:cstheme="minorHAnsi"/>
          <w:b/>
          <w:shd w:val="clear" w:color="auto" w:fill="FFFFFF"/>
        </w:rPr>
      </w:pPr>
      <w:r>
        <w:rPr>
          <w:rFonts w:cstheme="minorHAnsi"/>
          <w:b/>
          <w:shd w:val="clear" w:color="auto" w:fill="FFFFFF"/>
        </w:rPr>
        <w:t>Appendix 4</w:t>
      </w:r>
      <w:r w:rsidR="004F3634" w:rsidRPr="006F7103">
        <w:rPr>
          <w:rFonts w:cstheme="minorHAnsi"/>
          <w:b/>
          <w:shd w:val="clear" w:color="auto" w:fill="FFFFFF"/>
        </w:rPr>
        <w:t>:</w:t>
      </w:r>
      <w:r w:rsidR="004F3634">
        <w:rPr>
          <w:rFonts w:cstheme="minorHAnsi"/>
          <w:b/>
          <w:shd w:val="clear" w:color="auto" w:fill="FFFFFF"/>
        </w:rPr>
        <w:t xml:space="preserve"> </w:t>
      </w:r>
      <w:r w:rsidR="000570B0">
        <w:rPr>
          <w:rFonts w:cstheme="minorHAnsi"/>
          <w:b/>
          <w:shd w:val="clear" w:color="auto" w:fill="FFFFFF"/>
        </w:rPr>
        <w:t xml:space="preserve">Sample </w:t>
      </w:r>
      <w:r w:rsidR="004F3634" w:rsidRPr="006F7103">
        <w:rPr>
          <w:rFonts w:cstheme="minorHAnsi"/>
          <w:b/>
          <w:shd w:val="clear" w:color="auto" w:fill="FFFFFF"/>
        </w:rPr>
        <w:t xml:space="preserve">Coding Framework </w:t>
      </w:r>
    </w:p>
    <w:p w14:paraId="18A15205" w14:textId="77777777" w:rsidR="002D5C45" w:rsidRPr="001846E9" w:rsidRDefault="002D5C45" w:rsidP="002D5C45">
      <w:pPr>
        <w:rPr>
          <w:b/>
          <w:bCs/>
          <w:sz w:val="16"/>
          <w:szCs w:val="16"/>
        </w:rPr>
      </w:pPr>
      <w:r w:rsidRPr="001846E9">
        <w:rPr>
          <w:b/>
          <w:bCs/>
          <w:sz w:val="16"/>
          <w:szCs w:val="16"/>
        </w:rPr>
        <w:t xml:space="preserve">Thematic coding: Sample interview responses </w:t>
      </w:r>
    </w:p>
    <w:tbl>
      <w:tblPr>
        <w:tblStyle w:val="GridTable1Light"/>
        <w:tblW w:w="9351" w:type="dxa"/>
        <w:tblLook w:val="04A0" w:firstRow="1" w:lastRow="0" w:firstColumn="1" w:lastColumn="0" w:noHBand="0" w:noVBand="1"/>
      </w:tblPr>
      <w:tblGrid>
        <w:gridCol w:w="1207"/>
        <w:gridCol w:w="1320"/>
        <w:gridCol w:w="4839"/>
        <w:gridCol w:w="1985"/>
      </w:tblGrid>
      <w:tr w:rsidR="002D5C45" w:rsidRPr="001846E9" w14:paraId="5EB4A074" w14:textId="77777777" w:rsidTr="003319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7" w:type="dxa"/>
          </w:tcPr>
          <w:p w14:paraId="7FD43D1A" w14:textId="77777777" w:rsidR="002D5C45" w:rsidRPr="001846E9" w:rsidRDefault="002D5C45" w:rsidP="003319FF">
            <w:pPr>
              <w:rPr>
                <w:sz w:val="16"/>
                <w:szCs w:val="16"/>
              </w:rPr>
            </w:pPr>
            <w:r w:rsidRPr="001846E9">
              <w:rPr>
                <w:sz w:val="16"/>
                <w:szCs w:val="16"/>
              </w:rPr>
              <w:t xml:space="preserve">Theme </w:t>
            </w:r>
          </w:p>
        </w:tc>
        <w:tc>
          <w:tcPr>
            <w:tcW w:w="1320" w:type="dxa"/>
          </w:tcPr>
          <w:p w14:paraId="0C39083F" w14:textId="77777777" w:rsidR="002D5C45" w:rsidRPr="001846E9" w:rsidRDefault="002D5C45" w:rsidP="003319FF">
            <w:pPr>
              <w:cnfStyle w:val="100000000000" w:firstRow="1"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Sub-theme </w:t>
            </w:r>
          </w:p>
        </w:tc>
        <w:tc>
          <w:tcPr>
            <w:tcW w:w="4839" w:type="dxa"/>
          </w:tcPr>
          <w:p w14:paraId="02FE0313" w14:textId="77777777" w:rsidR="002D5C45" w:rsidRPr="001846E9" w:rsidRDefault="002D5C45" w:rsidP="003319FF">
            <w:pPr>
              <w:cnfStyle w:val="100000000000" w:firstRow="1" w:lastRow="0" w:firstColumn="0" w:lastColumn="0" w:oddVBand="0" w:evenVBand="0" w:oddHBand="0" w:evenHBand="0" w:firstRowFirstColumn="0" w:firstRowLastColumn="0" w:lastRowFirstColumn="0" w:lastRowLastColumn="0"/>
              <w:rPr>
                <w:sz w:val="16"/>
                <w:szCs w:val="16"/>
              </w:rPr>
            </w:pPr>
            <w:r w:rsidRPr="001846E9">
              <w:rPr>
                <w:sz w:val="16"/>
                <w:szCs w:val="16"/>
              </w:rPr>
              <w:t>Illustrative quote</w:t>
            </w:r>
          </w:p>
        </w:tc>
        <w:tc>
          <w:tcPr>
            <w:tcW w:w="1985" w:type="dxa"/>
          </w:tcPr>
          <w:p w14:paraId="65C8AD7E" w14:textId="77777777" w:rsidR="002D5C45" w:rsidRPr="001846E9" w:rsidRDefault="002D5C45" w:rsidP="003319FF">
            <w:pPr>
              <w:cnfStyle w:val="100000000000" w:firstRow="1"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Extracted codes </w:t>
            </w:r>
          </w:p>
        </w:tc>
      </w:tr>
      <w:tr w:rsidR="002D5C45" w:rsidRPr="001846E9" w14:paraId="4B16E462" w14:textId="77777777" w:rsidTr="003319FF">
        <w:tc>
          <w:tcPr>
            <w:cnfStyle w:val="001000000000" w:firstRow="0" w:lastRow="0" w:firstColumn="1" w:lastColumn="0" w:oddVBand="0" w:evenVBand="0" w:oddHBand="0" w:evenHBand="0" w:firstRowFirstColumn="0" w:firstRowLastColumn="0" w:lastRowFirstColumn="0" w:lastRowLastColumn="0"/>
            <w:tcW w:w="1207" w:type="dxa"/>
          </w:tcPr>
          <w:p w14:paraId="527C5F47" w14:textId="77777777" w:rsidR="002D5C45" w:rsidRPr="001846E9" w:rsidRDefault="002D5C45" w:rsidP="003319FF">
            <w:pPr>
              <w:rPr>
                <w:b w:val="0"/>
                <w:bCs w:val="0"/>
                <w:sz w:val="16"/>
                <w:szCs w:val="16"/>
              </w:rPr>
            </w:pPr>
            <w:r w:rsidRPr="001846E9">
              <w:rPr>
                <w:b w:val="0"/>
                <w:bCs w:val="0"/>
                <w:sz w:val="16"/>
                <w:szCs w:val="16"/>
              </w:rPr>
              <w:t xml:space="preserve">Perceptions around sustainability and the link to reporting </w:t>
            </w:r>
          </w:p>
        </w:tc>
        <w:tc>
          <w:tcPr>
            <w:tcW w:w="1320" w:type="dxa"/>
          </w:tcPr>
          <w:p w14:paraId="085FF82B"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View of how companies are tackling sustainability  </w:t>
            </w:r>
          </w:p>
        </w:tc>
        <w:tc>
          <w:tcPr>
            <w:tcW w:w="4839" w:type="dxa"/>
          </w:tcPr>
          <w:p w14:paraId="64C04723"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‘For companies, it’s what you do with the data, do you just put it in an annual report and store it in some kind of draw or hide it on your webpage. Or do you do something with it? </w:t>
            </w:r>
            <w:r w:rsidRPr="001846E9">
              <w:rPr>
                <w:sz w:val="16"/>
                <w:szCs w:val="16"/>
              </w:rPr>
              <w:t xml:space="preserve">(Participant E). </w:t>
            </w:r>
          </w:p>
          <w:p w14:paraId="3F75E86D"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296267DA"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‘By creating shareholder value, you also have to obviously make sure that you’re still there and a way to make sure you’re still there for long term in this current environment we operate in is to identify the issues with the climate that impacts you and to make sure you can mitigate or adapt it so that you can continue to actually operate. The first step is to get the information out there’ </w:t>
            </w:r>
            <w:r w:rsidRPr="001846E9">
              <w:rPr>
                <w:sz w:val="16"/>
                <w:szCs w:val="16"/>
              </w:rPr>
              <w:t xml:space="preserve">(Participant C). </w:t>
            </w:r>
          </w:p>
          <w:p w14:paraId="3F36F042"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39ABFA8E"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‘Let’s be honest about this – if companies were already doing all they could on sustainability and reporting it, then there wouldn’t be a need for regulations. The fact is that not all companies are taking it seriously, and that’s why we need regulators to step in and make them do it’ </w:t>
            </w:r>
            <w:r w:rsidRPr="001846E9">
              <w:rPr>
                <w:sz w:val="16"/>
                <w:szCs w:val="16"/>
              </w:rPr>
              <w:t xml:space="preserve">(Participant F). </w:t>
            </w:r>
          </w:p>
        </w:tc>
        <w:tc>
          <w:tcPr>
            <w:tcW w:w="1985" w:type="dxa"/>
          </w:tcPr>
          <w:p w14:paraId="15B7E69D"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Companies complaining about reporting; should just take action; companies have already done their carbon report; companies can start taking action; companies don’t want to take action; time constraints; money constraints;  excuses for not taking action; action from the sustainability report; hide it away, do something with it; Need to create shareholder value; long-term sustainability of the business; identity climate impacts; mitigation and adaptation; continue to operate; get the information out there; secure the future of the business; threats such as climate, water, biodiversity; struggle to continue to operate.</w:t>
            </w:r>
          </w:p>
        </w:tc>
      </w:tr>
      <w:tr w:rsidR="002D5C45" w:rsidRPr="001846E9" w14:paraId="2592257F"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val="restart"/>
          </w:tcPr>
          <w:p w14:paraId="48446B27" w14:textId="77777777" w:rsidR="002D5C45" w:rsidRPr="001846E9" w:rsidRDefault="002D5C45" w:rsidP="003319FF">
            <w:pPr>
              <w:rPr>
                <w:b w:val="0"/>
                <w:bCs w:val="0"/>
                <w:sz w:val="16"/>
                <w:szCs w:val="16"/>
              </w:rPr>
            </w:pPr>
            <w:r w:rsidRPr="001846E9">
              <w:rPr>
                <w:b w:val="0"/>
                <w:bCs w:val="0"/>
                <w:sz w:val="16"/>
                <w:szCs w:val="16"/>
              </w:rPr>
              <w:t xml:space="preserve">Overall perception of the CSRD </w:t>
            </w:r>
          </w:p>
        </w:tc>
        <w:tc>
          <w:tcPr>
            <w:tcW w:w="1320" w:type="dxa"/>
          </w:tcPr>
          <w:p w14:paraId="03CF920F"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The CSRD and the value chain</w:t>
            </w:r>
          </w:p>
        </w:tc>
        <w:tc>
          <w:tcPr>
            <w:tcW w:w="4839" w:type="dxa"/>
          </w:tcPr>
          <w:p w14:paraId="4D230996"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‘[companies] have an understanding of where they stand on scope 1 and 2 emissions, scope 3 then becomes the footprint for the value chain, which is what I think if you look at the CSRD as a framework, is what it’s sort trying to get at by forcing a view of the value chain, not just on the carbon side’ </w:t>
            </w:r>
            <w:r w:rsidRPr="001846E9">
              <w:rPr>
                <w:sz w:val="16"/>
                <w:szCs w:val="16"/>
              </w:rPr>
              <w:t>(Participant C).</w:t>
            </w:r>
          </w:p>
          <w:p w14:paraId="5433ABEA"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5D57037A"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‘The value chain is the most important aspect of the CSRD from my perspective. Overall lots </w:t>
            </w:r>
            <w:proofErr w:type="gramStart"/>
            <w:r w:rsidRPr="001846E9">
              <w:rPr>
                <w:i/>
                <w:iCs/>
                <w:sz w:val="16"/>
                <w:szCs w:val="16"/>
              </w:rPr>
              <w:t>has</w:t>
            </w:r>
            <w:proofErr w:type="gramEnd"/>
            <w:r w:rsidRPr="001846E9">
              <w:rPr>
                <w:i/>
                <w:iCs/>
                <w:sz w:val="16"/>
                <w:szCs w:val="16"/>
              </w:rPr>
              <w:t xml:space="preserve"> been done on climate and emissions – we’ve got the CDP and others – but what’s been missing this whole time is more focus on wider impacts. And this is where I think the CSRD </w:t>
            </w:r>
            <w:r w:rsidRPr="001846E9">
              <w:rPr>
                <w:i/>
                <w:iCs/>
                <w:sz w:val="16"/>
                <w:szCs w:val="16"/>
              </w:rPr>
              <w:lastRenderedPageBreak/>
              <w:t xml:space="preserve">will really come into its own’ </w:t>
            </w:r>
            <w:r w:rsidRPr="001846E9">
              <w:rPr>
                <w:sz w:val="16"/>
                <w:szCs w:val="16"/>
              </w:rPr>
              <w:t xml:space="preserve">(Participant F). </w:t>
            </w:r>
          </w:p>
          <w:p w14:paraId="6E2D467E"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59F6548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 think there’s a real need to look at the value chain going forward. We’ve done lots on emissions, everyone gets that, but we’ve never really forced companies to report on the value chain to this extent, or if we have it’s been individual report, the CSRD is hopefully bringing it all together’ </w:t>
            </w:r>
            <w:r w:rsidRPr="001846E9">
              <w:rPr>
                <w:sz w:val="16"/>
                <w:szCs w:val="16"/>
              </w:rPr>
              <w:t xml:space="preserve">(Participant G). </w:t>
            </w:r>
          </w:p>
        </w:tc>
        <w:tc>
          <w:tcPr>
            <w:tcW w:w="1985" w:type="dxa"/>
          </w:tcPr>
          <w:p w14:paraId="5A16539A"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lastRenderedPageBreak/>
              <w:t xml:space="preserve">Emissions reporting happening in every country; reporting more than just emissions; scope 3 footprint for the value chain; CSRD forcing a view of the value chain; not just carbon; social aspect; companies unwilling to report on value chain. </w:t>
            </w:r>
          </w:p>
        </w:tc>
      </w:tr>
      <w:tr w:rsidR="002D5C45" w:rsidRPr="001846E9" w14:paraId="6F2698EE"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tcPr>
          <w:p w14:paraId="72B537D9" w14:textId="77777777" w:rsidR="002D5C45" w:rsidRPr="001846E9" w:rsidRDefault="002D5C45" w:rsidP="003319FF">
            <w:pPr>
              <w:rPr>
                <w:b w:val="0"/>
                <w:bCs w:val="0"/>
                <w:sz w:val="16"/>
                <w:szCs w:val="16"/>
              </w:rPr>
            </w:pPr>
          </w:p>
        </w:tc>
        <w:tc>
          <w:tcPr>
            <w:tcW w:w="1320" w:type="dxa"/>
          </w:tcPr>
          <w:p w14:paraId="2D2C814F"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The need for a global standard  </w:t>
            </w:r>
          </w:p>
        </w:tc>
        <w:tc>
          <w:tcPr>
            <w:tcW w:w="4839" w:type="dxa"/>
          </w:tcPr>
          <w:p w14:paraId="1F6988BF"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‘When you have that direct comparison between the reporting standards in the European market versus, for example the United States or somewhere else…it just makes business dealings in the US level or in Europe a lot more cumbersome’ </w:t>
            </w:r>
            <w:r w:rsidRPr="001846E9">
              <w:rPr>
                <w:sz w:val="16"/>
                <w:szCs w:val="16"/>
              </w:rPr>
              <w:t xml:space="preserve">(Participant A). </w:t>
            </w:r>
          </w:p>
          <w:p w14:paraId="2EAFC115"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278F173A"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‘Across the globe there isn’t a set standard, so although the CSRD and the EFRAG standards are kind of widespread in or forced in Europe, you’ve got various other standards and they sort of align, but they’re not quite aligned so I think if we can get a global reporting standard that everybody, like they’ve done in finance, so that you can properly compare apples and apples that would be really helpful’ </w:t>
            </w:r>
            <w:r w:rsidRPr="001846E9">
              <w:rPr>
                <w:sz w:val="16"/>
                <w:szCs w:val="16"/>
              </w:rPr>
              <w:t xml:space="preserve">(Participant D). </w:t>
            </w:r>
          </w:p>
          <w:p w14:paraId="377AC252"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7B7D8ABE"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‘There needs to be a global standard, but I’m not sure if it’s something that we will achieve instantly. I think it will take some time, but if we get to a place where there’s a global standard, then that will be a huge achievement in sustainability reporting’ </w:t>
            </w:r>
            <w:r w:rsidRPr="001846E9">
              <w:rPr>
                <w:sz w:val="16"/>
                <w:szCs w:val="16"/>
              </w:rPr>
              <w:t xml:space="preserve">(Participant F). </w:t>
            </w:r>
          </w:p>
          <w:p w14:paraId="1A409BC1"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3BA3F0FD"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w:t>
            </w:r>
            <w:proofErr w:type="gramStart"/>
            <w:r w:rsidRPr="001846E9">
              <w:rPr>
                <w:i/>
                <w:iCs/>
                <w:sz w:val="16"/>
                <w:szCs w:val="16"/>
              </w:rPr>
              <w:t>Yes</w:t>
            </w:r>
            <w:proofErr w:type="gramEnd"/>
            <w:r w:rsidRPr="001846E9">
              <w:rPr>
                <w:i/>
                <w:iCs/>
                <w:sz w:val="16"/>
                <w:szCs w:val="16"/>
              </w:rPr>
              <w:t xml:space="preserve"> there needs to be a global standard. It’s what’s been lacking in my opinion. I don’t know if we’ll ever get there, different countries have different views and priorities, but we have to aim for a global </w:t>
            </w:r>
            <w:proofErr w:type="gramStart"/>
            <w:r w:rsidRPr="001846E9">
              <w:rPr>
                <w:i/>
                <w:iCs/>
                <w:sz w:val="16"/>
                <w:szCs w:val="16"/>
              </w:rPr>
              <w:t>standard</w:t>
            </w:r>
            <w:proofErr w:type="gramEnd"/>
            <w:r w:rsidRPr="001846E9">
              <w:rPr>
                <w:i/>
                <w:iCs/>
                <w:sz w:val="16"/>
                <w:szCs w:val="16"/>
              </w:rPr>
              <w:t xml:space="preserve"> and I think the CSRD is a very good starting point on the path to global alignment’ </w:t>
            </w:r>
            <w:r w:rsidRPr="001846E9">
              <w:rPr>
                <w:sz w:val="16"/>
                <w:szCs w:val="16"/>
              </w:rPr>
              <w:t xml:space="preserve">(Participant H). </w:t>
            </w:r>
          </w:p>
        </w:tc>
        <w:tc>
          <w:tcPr>
            <w:tcW w:w="1985" w:type="dxa"/>
          </w:tcPr>
          <w:p w14:paraId="1B60E464"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Makes global dealings more cumbersome; isn’t a set standard; not aligned; need a global reporting standard; global standard would mean less work within companies; report on CSRD likely to tick boxes for other reporting standards; </w:t>
            </w:r>
          </w:p>
        </w:tc>
      </w:tr>
      <w:tr w:rsidR="002D5C45" w:rsidRPr="001846E9" w14:paraId="772EA75A" w14:textId="77777777" w:rsidTr="00EE0B1E">
        <w:trPr>
          <w:trHeight w:val="8212"/>
        </w:trPr>
        <w:tc>
          <w:tcPr>
            <w:cnfStyle w:val="001000000000" w:firstRow="0" w:lastRow="0" w:firstColumn="1" w:lastColumn="0" w:oddVBand="0" w:evenVBand="0" w:oddHBand="0" w:evenHBand="0" w:firstRowFirstColumn="0" w:firstRowLastColumn="0" w:lastRowFirstColumn="0" w:lastRowLastColumn="0"/>
            <w:tcW w:w="1207" w:type="dxa"/>
            <w:vMerge w:val="restart"/>
          </w:tcPr>
          <w:p w14:paraId="36C5E30A" w14:textId="77777777" w:rsidR="002D5C45" w:rsidRPr="001846E9" w:rsidRDefault="002D5C45" w:rsidP="003319FF">
            <w:pPr>
              <w:rPr>
                <w:b w:val="0"/>
                <w:bCs w:val="0"/>
                <w:sz w:val="16"/>
                <w:szCs w:val="16"/>
              </w:rPr>
            </w:pPr>
            <w:r w:rsidRPr="001846E9">
              <w:rPr>
                <w:b w:val="0"/>
                <w:bCs w:val="0"/>
                <w:sz w:val="16"/>
                <w:szCs w:val="16"/>
              </w:rPr>
              <w:lastRenderedPageBreak/>
              <w:t xml:space="preserve">Challenges with the CSRD </w:t>
            </w:r>
          </w:p>
        </w:tc>
        <w:tc>
          <w:tcPr>
            <w:tcW w:w="1320" w:type="dxa"/>
          </w:tcPr>
          <w:p w14:paraId="60A3C4C8"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Burdensome  </w:t>
            </w:r>
          </w:p>
        </w:tc>
        <w:tc>
          <w:tcPr>
            <w:tcW w:w="4839" w:type="dxa"/>
          </w:tcPr>
          <w:p w14:paraId="05C117CF"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‘The pushback was severe. The answer has been to delay, push back the deadlines. It’s coming our </w:t>
            </w:r>
            <w:proofErr w:type="gramStart"/>
            <w:r w:rsidRPr="001846E9">
              <w:rPr>
                <w:i/>
                <w:iCs/>
                <w:sz w:val="16"/>
                <w:szCs w:val="16"/>
              </w:rPr>
              <w:t>way</w:t>
            </w:r>
            <w:proofErr w:type="gramEnd"/>
            <w:r w:rsidRPr="001846E9">
              <w:rPr>
                <w:i/>
                <w:iCs/>
                <w:sz w:val="16"/>
                <w:szCs w:val="16"/>
              </w:rPr>
              <w:t xml:space="preserve"> and it is just giving people more time to prepare, but it’s there’ </w:t>
            </w:r>
            <w:r w:rsidRPr="001846E9">
              <w:rPr>
                <w:sz w:val="16"/>
                <w:szCs w:val="16"/>
              </w:rPr>
              <w:t xml:space="preserve">(Participant A). </w:t>
            </w:r>
          </w:p>
          <w:p w14:paraId="5BBB09EF"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3178F655"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‘Of course it’s burdensome. We’re talking about 1142 data points that they potentially have to report on’ </w:t>
            </w:r>
            <w:r w:rsidRPr="001846E9">
              <w:rPr>
                <w:sz w:val="16"/>
                <w:szCs w:val="16"/>
              </w:rPr>
              <w:t xml:space="preserve">(Participant C). </w:t>
            </w:r>
          </w:p>
          <w:p w14:paraId="088EF2E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6F0A0B9E"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‘70% of it is narrative text and if that’s burdensome then you just haven’t engaged with people internally. It’s a massive framework and it’s going to take a lot but if you don’t put enough effort and people on it, yeah of course it’s going to be even worse for you.’ </w:t>
            </w:r>
            <w:r w:rsidRPr="001846E9">
              <w:rPr>
                <w:sz w:val="16"/>
                <w:szCs w:val="16"/>
              </w:rPr>
              <w:t>(Participant C).</w:t>
            </w:r>
          </w:p>
          <w:p w14:paraId="6F6C9BF7"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p>
          <w:p w14:paraId="34A83E67"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 think part of the issue of the burden is that within Europe there is so much coming at us. You know, were grappling with the CBAM and the deforestation act at the moment and while I know the EU, it’s all interconnected, so you know there’s some sort of overlap like CS Triple D, they say if you’re reporting under CSRD then it’s that you don’t have to do a certain report, but there’s just so much in the holistic picture that I think there’s a feeling of just, it’s just too much and CSRD covers so much’ </w:t>
            </w:r>
            <w:r w:rsidRPr="001846E9">
              <w:rPr>
                <w:sz w:val="16"/>
                <w:szCs w:val="16"/>
              </w:rPr>
              <w:t xml:space="preserve">(Participant D). </w:t>
            </w:r>
          </w:p>
        </w:tc>
        <w:tc>
          <w:tcPr>
            <w:tcW w:w="1985" w:type="dxa"/>
          </w:tcPr>
          <w:p w14:paraId="356ED002"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Severe pushback against the regulations; delays; pushback deadlines; more time to prepare; unnecessary bureaucracy; not good for business; Burdensome; 1142 data points; not all the data is reportable to; material topics; majority is included; 70% narrative text; lack of engagement internally; massive framework; needs effort; too comprehensive; difficulty is the data; all-encompassing; too much regulation; all interconnected; overlap on regulations; CSRD covers so much; burdensome to deliver; cost of compliance outweighs the goal; smaller companies will struggle; complicated; complex language; too ambitious;</w:t>
            </w:r>
          </w:p>
        </w:tc>
      </w:tr>
      <w:tr w:rsidR="002D5C45" w:rsidRPr="001846E9" w14:paraId="0A8B238D"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tcPr>
          <w:p w14:paraId="53D7249A" w14:textId="77777777" w:rsidR="002D5C45" w:rsidRPr="001846E9" w:rsidRDefault="002D5C45" w:rsidP="003319FF">
            <w:pPr>
              <w:rPr>
                <w:sz w:val="16"/>
                <w:szCs w:val="16"/>
              </w:rPr>
            </w:pPr>
          </w:p>
        </w:tc>
        <w:tc>
          <w:tcPr>
            <w:tcW w:w="1320" w:type="dxa"/>
          </w:tcPr>
          <w:p w14:paraId="7FA3F9FD"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Excuse for not </w:t>
            </w:r>
            <w:proofErr w:type="gramStart"/>
            <w:r w:rsidRPr="001846E9">
              <w:rPr>
                <w:sz w:val="16"/>
                <w:szCs w:val="16"/>
              </w:rPr>
              <w:t>taking action</w:t>
            </w:r>
            <w:proofErr w:type="gramEnd"/>
          </w:p>
        </w:tc>
        <w:tc>
          <w:tcPr>
            <w:tcW w:w="4839" w:type="dxa"/>
          </w:tcPr>
          <w:p w14:paraId="50BA5B24"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‘Companies are hiding currently behind this increased scope of disclosure requirements put on them and basically hiding behind that to say, well we have so much to do that we don’t have enough information, we don’t have the right data to be able to take action’ </w:t>
            </w:r>
            <w:r w:rsidRPr="001846E9">
              <w:rPr>
                <w:sz w:val="16"/>
                <w:szCs w:val="16"/>
              </w:rPr>
              <w:t xml:space="preserve">(Participant C). </w:t>
            </w:r>
          </w:p>
          <w:p w14:paraId="18475437"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0376772F"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‘There’s always going to be some companies that use the burden as an excuse for not complying, but I think there’s a role to play here in enforcement both from regulators and also the pressure from NGOs etc.’ </w:t>
            </w:r>
            <w:r w:rsidRPr="001846E9">
              <w:rPr>
                <w:sz w:val="16"/>
                <w:szCs w:val="16"/>
              </w:rPr>
              <w:t>(Participant G).</w:t>
            </w:r>
          </w:p>
          <w:p w14:paraId="72C6F833"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tc>
        <w:tc>
          <w:tcPr>
            <w:tcW w:w="1985" w:type="dxa"/>
          </w:tcPr>
          <w:p w14:paraId="562CAA39"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Inability to formalise action plans; inability to do any fundamental change; hide behind reporting burden; hide behind data burden; hiding behind increased scope of disclosure requirements; </w:t>
            </w:r>
          </w:p>
        </w:tc>
      </w:tr>
      <w:tr w:rsidR="002D5C45" w:rsidRPr="001846E9" w14:paraId="043C3A90"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tcPr>
          <w:p w14:paraId="16DF9FB5" w14:textId="77777777" w:rsidR="002D5C45" w:rsidRPr="001846E9" w:rsidRDefault="002D5C45" w:rsidP="003319FF">
            <w:pPr>
              <w:rPr>
                <w:sz w:val="16"/>
                <w:szCs w:val="16"/>
              </w:rPr>
            </w:pPr>
          </w:p>
        </w:tc>
        <w:tc>
          <w:tcPr>
            <w:tcW w:w="1320" w:type="dxa"/>
          </w:tcPr>
          <w:p w14:paraId="1BFEA12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The CSRD is a tick-box exercise </w:t>
            </w:r>
          </w:p>
        </w:tc>
        <w:tc>
          <w:tcPr>
            <w:tcW w:w="4839" w:type="dxa"/>
          </w:tcPr>
          <w:p w14:paraId="1279D43A"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‘It’s going to be a tick box exercise the first year because it’s a new thing. It’s so hard, so big that it’s hard to do it with the purpose of basically saying this is our new strategy, this is our whole new way of operating. That’s why they’re giving you the </w:t>
            </w:r>
            <w:proofErr w:type="gramStart"/>
            <w:r w:rsidRPr="001846E9">
              <w:rPr>
                <w:i/>
                <w:iCs/>
                <w:sz w:val="16"/>
                <w:szCs w:val="16"/>
              </w:rPr>
              <w:t>short, medium, and long term</w:t>
            </w:r>
            <w:proofErr w:type="gramEnd"/>
            <w:r w:rsidRPr="001846E9">
              <w:rPr>
                <w:i/>
                <w:iCs/>
                <w:sz w:val="16"/>
                <w:szCs w:val="16"/>
              </w:rPr>
              <w:t xml:space="preserve"> timeline targets to work towards. Just so you can stagger it yourself as </w:t>
            </w:r>
            <w:proofErr w:type="gramStart"/>
            <w:r w:rsidRPr="001846E9">
              <w:rPr>
                <w:i/>
                <w:iCs/>
                <w:sz w:val="16"/>
                <w:szCs w:val="16"/>
              </w:rPr>
              <w:t>well</w:t>
            </w:r>
            <w:proofErr w:type="gramEnd"/>
            <w:r w:rsidRPr="001846E9">
              <w:rPr>
                <w:i/>
                <w:iCs/>
                <w:sz w:val="16"/>
                <w:szCs w:val="16"/>
              </w:rPr>
              <w:t xml:space="preserve"> so you don’t go under because at the end of the day, if you’re a public company you have to create shareholder value’. </w:t>
            </w:r>
            <w:r w:rsidRPr="001846E9">
              <w:rPr>
                <w:sz w:val="16"/>
                <w:szCs w:val="16"/>
              </w:rPr>
              <w:t xml:space="preserve">(Participant C). </w:t>
            </w:r>
          </w:p>
          <w:p w14:paraId="66CF743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3FAB005B"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 think this is quite normal for a new reporting that you introduce. You need to collect maybe 1/2/3 years figures. You can then derive trends, but you can also observe. If you already have a target, you can observe performance against a target or not. You can check where you have bigger issues, where you don’t, maybe where the issues were smaller than you anticipated. </w:t>
            </w:r>
            <w:proofErr w:type="gramStart"/>
            <w:r w:rsidRPr="001846E9">
              <w:rPr>
                <w:i/>
                <w:iCs/>
                <w:sz w:val="16"/>
                <w:szCs w:val="16"/>
              </w:rPr>
              <w:t>So</w:t>
            </w:r>
            <w:proofErr w:type="gramEnd"/>
            <w:r w:rsidRPr="001846E9">
              <w:rPr>
                <w:i/>
                <w:iCs/>
                <w:sz w:val="16"/>
                <w:szCs w:val="16"/>
              </w:rPr>
              <w:t xml:space="preserve"> I think, yes, maybe in year one it’s a tick-box exercise’ </w:t>
            </w:r>
            <w:r w:rsidRPr="001846E9">
              <w:rPr>
                <w:sz w:val="16"/>
                <w:szCs w:val="16"/>
              </w:rPr>
              <w:t xml:space="preserve">(Participant E). </w:t>
            </w:r>
          </w:p>
          <w:p w14:paraId="1E3985BE"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tc>
        <w:tc>
          <w:tcPr>
            <w:tcW w:w="1985" w:type="dxa"/>
          </w:tcPr>
          <w:p w14:paraId="1FCC85F8"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Going to be a tick-box exercise; it’s new; it’s difficult; short, medium and long-term timeline targets; stagger the reporting; quite normal for a new reporting standard; mid-term is where changes are likely; </w:t>
            </w:r>
          </w:p>
        </w:tc>
      </w:tr>
      <w:tr w:rsidR="002D5C45" w:rsidRPr="001846E9" w14:paraId="5A0B2127"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tcPr>
          <w:p w14:paraId="159F5406" w14:textId="77777777" w:rsidR="002D5C45" w:rsidRPr="001846E9" w:rsidRDefault="002D5C45" w:rsidP="003319FF">
            <w:pPr>
              <w:rPr>
                <w:sz w:val="16"/>
                <w:szCs w:val="16"/>
              </w:rPr>
            </w:pPr>
          </w:p>
        </w:tc>
        <w:tc>
          <w:tcPr>
            <w:tcW w:w="1320" w:type="dxa"/>
          </w:tcPr>
          <w:p w14:paraId="1C671604"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The CSRD will </w:t>
            </w:r>
            <w:r w:rsidRPr="001846E9">
              <w:rPr>
                <w:sz w:val="16"/>
                <w:szCs w:val="16"/>
              </w:rPr>
              <w:lastRenderedPageBreak/>
              <w:t>fail if it becomes tick-box exercise</w:t>
            </w:r>
          </w:p>
        </w:tc>
        <w:tc>
          <w:tcPr>
            <w:tcW w:w="4839" w:type="dxa"/>
          </w:tcPr>
          <w:p w14:paraId="39C454E5"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lastRenderedPageBreak/>
              <w:t xml:space="preserve">‘I’m scared that we’re going to sit in five years’ time and </w:t>
            </w:r>
            <w:proofErr w:type="gramStart"/>
            <w:r w:rsidRPr="001846E9">
              <w:rPr>
                <w:i/>
                <w:iCs/>
                <w:sz w:val="16"/>
                <w:szCs w:val="16"/>
              </w:rPr>
              <w:t>basically</w:t>
            </w:r>
            <w:proofErr w:type="gramEnd"/>
            <w:r w:rsidRPr="001846E9">
              <w:rPr>
                <w:i/>
                <w:iCs/>
                <w:sz w:val="16"/>
                <w:szCs w:val="16"/>
              </w:rPr>
              <w:t xml:space="preserve"> it’s </w:t>
            </w:r>
            <w:r w:rsidRPr="001846E9">
              <w:rPr>
                <w:i/>
                <w:iCs/>
                <w:sz w:val="16"/>
                <w:szCs w:val="16"/>
              </w:rPr>
              <w:lastRenderedPageBreak/>
              <w:t xml:space="preserve">just another compliance exercise. If this is just flavour of the week and then it’s gone in five years’ time, we as a society have failed because then we haven’t taken the biggest threats to us as serious as we need to, and obviously climate being a massive one, but the social aspect is humungous’ </w:t>
            </w:r>
            <w:r w:rsidRPr="001846E9">
              <w:rPr>
                <w:sz w:val="16"/>
                <w:szCs w:val="16"/>
              </w:rPr>
              <w:t xml:space="preserve">(Participant C). </w:t>
            </w:r>
          </w:p>
          <w:p w14:paraId="3BF9ACEF"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746C1B32"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 think it’s fair to say that it will fail if it becomes just a tick-box exercise. But then I think it’s important to think about what the CSRD is trying to achieve. If it’s about reporting and changing businesses approach to sustainability, then yes it will fail if businesses aren’t using it correctly. If the CSRD is more about driving investment then I think it doesn’t matter whether it’s a tick-box, ultimately those companies will then fail to attract external investment, so it’s really not going to be worth their while in the long run’ </w:t>
            </w:r>
            <w:r w:rsidRPr="001846E9">
              <w:rPr>
                <w:sz w:val="16"/>
                <w:szCs w:val="16"/>
              </w:rPr>
              <w:t xml:space="preserve">(Participant F). </w:t>
            </w:r>
          </w:p>
        </w:tc>
        <w:tc>
          <w:tcPr>
            <w:tcW w:w="1985" w:type="dxa"/>
          </w:tcPr>
          <w:p w14:paraId="725C4D37"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lastRenderedPageBreak/>
              <w:t xml:space="preserve">Just another compliance </w:t>
            </w:r>
            <w:r w:rsidRPr="001846E9">
              <w:rPr>
                <w:sz w:val="16"/>
                <w:szCs w:val="16"/>
              </w:rPr>
              <w:lastRenderedPageBreak/>
              <w:t xml:space="preserve">exercise; gone in five years’ time; will have failed; not taken seriously biggest threats; </w:t>
            </w:r>
          </w:p>
        </w:tc>
      </w:tr>
      <w:tr w:rsidR="002D5C45" w:rsidRPr="001846E9" w14:paraId="730AF626"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tcPr>
          <w:p w14:paraId="7803BDD7" w14:textId="77777777" w:rsidR="002D5C45" w:rsidRPr="001846E9" w:rsidRDefault="002D5C45" w:rsidP="003319FF">
            <w:pPr>
              <w:rPr>
                <w:sz w:val="16"/>
                <w:szCs w:val="16"/>
              </w:rPr>
            </w:pPr>
          </w:p>
        </w:tc>
        <w:tc>
          <w:tcPr>
            <w:tcW w:w="1320" w:type="dxa"/>
          </w:tcPr>
          <w:p w14:paraId="4296D7CB"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The effectiveness of the CSRD will depend on how it’s enforced</w:t>
            </w:r>
          </w:p>
        </w:tc>
        <w:tc>
          <w:tcPr>
            <w:tcW w:w="4839" w:type="dxa"/>
          </w:tcPr>
          <w:p w14:paraId="2FE155C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 think also whether it’s effective or not I think will partly in my view rely on, or be related to, how it’s enforced and how reputationally it will kick-in’ </w:t>
            </w:r>
            <w:r w:rsidRPr="001846E9">
              <w:rPr>
                <w:sz w:val="16"/>
                <w:szCs w:val="16"/>
              </w:rPr>
              <w:t>(Participant D).</w:t>
            </w:r>
          </w:p>
          <w:p w14:paraId="72A53EC9"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48669064"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‘It becomes just a sort of compliance tick-box and that’s why I say I think you know it’s the reputational piece and whether the company is going to be hauled up, because you could disclose what your emissions are in your plan, but a lot of the data points are just narrative and there’s no set target for it, so I wonder whether companies are going to be hauled up and held to account’ </w:t>
            </w:r>
            <w:r w:rsidRPr="001846E9">
              <w:rPr>
                <w:sz w:val="16"/>
                <w:szCs w:val="16"/>
              </w:rPr>
              <w:t xml:space="preserve">(Participant D).  </w:t>
            </w:r>
          </w:p>
          <w:p w14:paraId="21BE3169"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187A3DE6"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‘Enforcement will play a key role, but ultimately this is left to regulators to ensure enforcement stands up to scrutiny, if not then it’s really not a deterrent for non-compliance’ </w:t>
            </w:r>
            <w:r w:rsidRPr="001846E9">
              <w:rPr>
                <w:sz w:val="16"/>
                <w:szCs w:val="16"/>
              </w:rPr>
              <w:t xml:space="preserve">(Participant G). </w:t>
            </w:r>
          </w:p>
          <w:p w14:paraId="24A54F3D"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tc>
        <w:tc>
          <w:tcPr>
            <w:tcW w:w="1985" w:type="dxa"/>
          </w:tcPr>
          <w:p w14:paraId="74DD90DA"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Enforcement is key; holding companies to account; </w:t>
            </w:r>
          </w:p>
        </w:tc>
      </w:tr>
      <w:tr w:rsidR="002D5C45" w:rsidRPr="001846E9" w14:paraId="739D014A" w14:textId="77777777" w:rsidTr="003319FF">
        <w:tc>
          <w:tcPr>
            <w:cnfStyle w:val="001000000000" w:firstRow="0" w:lastRow="0" w:firstColumn="1" w:lastColumn="0" w:oddVBand="0" w:evenVBand="0" w:oddHBand="0" w:evenHBand="0" w:firstRowFirstColumn="0" w:firstRowLastColumn="0" w:lastRowFirstColumn="0" w:lastRowLastColumn="0"/>
            <w:tcW w:w="1207" w:type="dxa"/>
            <w:tcBorders>
              <w:bottom w:val="single" w:sz="4" w:space="0" w:color="999999" w:themeColor="text1" w:themeTint="66"/>
            </w:tcBorders>
          </w:tcPr>
          <w:p w14:paraId="069212DC" w14:textId="77777777" w:rsidR="002D5C45" w:rsidRPr="001846E9" w:rsidRDefault="002D5C45" w:rsidP="003319FF">
            <w:pPr>
              <w:rPr>
                <w:sz w:val="16"/>
                <w:szCs w:val="16"/>
              </w:rPr>
            </w:pPr>
          </w:p>
        </w:tc>
        <w:tc>
          <w:tcPr>
            <w:tcW w:w="1320" w:type="dxa"/>
          </w:tcPr>
          <w:p w14:paraId="2CEA298F"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Implementation  </w:t>
            </w:r>
          </w:p>
        </w:tc>
        <w:tc>
          <w:tcPr>
            <w:tcW w:w="4839" w:type="dxa"/>
          </w:tcPr>
          <w:p w14:paraId="2E493029"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‘Success would be if what they planned is also implemented because we are see already now that things are being postponed because they were way too ambitious’ </w:t>
            </w:r>
            <w:r w:rsidRPr="001846E9">
              <w:rPr>
                <w:sz w:val="16"/>
                <w:szCs w:val="16"/>
              </w:rPr>
              <w:t>(Participant E).</w:t>
            </w:r>
          </w:p>
          <w:p w14:paraId="48C96D3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p>
          <w:p w14:paraId="7270768D"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‘Success would be if they have issued everything that they’ve promised and they have the companies reporting to it that were in the plan, in their stage plan each year and if they also have a clear view on the strengths and weaknesses, maybe fed back by the auditors. It will be interesting to see what they can take from it as improvements as well because there are a lot of unclarities at the moment on how to report things, what you want to say with that’ </w:t>
            </w:r>
            <w:r w:rsidRPr="001846E9">
              <w:rPr>
                <w:sz w:val="16"/>
                <w:szCs w:val="16"/>
              </w:rPr>
              <w:t xml:space="preserve">(Participant E). </w:t>
            </w:r>
          </w:p>
        </w:tc>
        <w:tc>
          <w:tcPr>
            <w:tcW w:w="1985" w:type="dxa"/>
          </w:tcPr>
          <w:p w14:paraId="5F8104AB"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Implementation is an indicator of success; companies within scope reporting to the CSRD; clear view on its strengths and weaknesses; consider improvements; tackle the unclarities that exist; </w:t>
            </w:r>
          </w:p>
        </w:tc>
      </w:tr>
      <w:tr w:rsidR="002D5C45" w:rsidRPr="001846E9" w14:paraId="7B6B2E42"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val="restart"/>
            <w:tcBorders>
              <w:bottom w:val="single" w:sz="4" w:space="0" w:color="auto"/>
            </w:tcBorders>
          </w:tcPr>
          <w:p w14:paraId="694766AC" w14:textId="77777777" w:rsidR="002D5C45" w:rsidRPr="001846E9" w:rsidRDefault="002D5C45" w:rsidP="003319FF">
            <w:pPr>
              <w:rPr>
                <w:b w:val="0"/>
                <w:bCs w:val="0"/>
                <w:sz w:val="16"/>
                <w:szCs w:val="16"/>
              </w:rPr>
            </w:pPr>
            <w:r w:rsidRPr="001846E9">
              <w:rPr>
                <w:b w:val="0"/>
                <w:bCs w:val="0"/>
                <w:sz w:val="16"/>
                <w:szCs w:val="16"/>
              </w:rPr>
              <w:t xml:space="preserve">Success for the CSRD </w:t>
            </w:r>
          </w:p>
        </w:tc>
        <w:tc>
          <w:tcPr>
            <w:tcW w:w="1320" w:type="dxa"/>
          </w:tcPr>
          <w:p w14:paraId="733AB8D0"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Driving investment into greener projects</w:t>
            </w:r>
          </w:p>
        </w:tc>
        <w:tc>
          <w:tcPr>
            <w:tcW w:w="4839" w:type="dxa"/>
          </w:tcPr>
          <w:p w14:paraId="2ED0E5B8"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‘You can basically see does that make sense or not, and then you can from that take an investment decision and say these are the ones we want to work </w:t>
            </w:r>
            <w:proofErr w:type="gramStart"/>
            <w:r w:rsidRPr="001846E9">
              <w:rPr>
                <w:i/>
                <w:iCs/>
                <w:sz w:val="16"/>
                <w:szCs w:val="16"/>
              </w:rPr>
              <w:t>with</w:t>
            </w:r>
            <w:proofErr w:type="gramEnd"/>
            <w:r w:rsidRPr="001846E9">
              <w:rPr>
                <w:i/>
                <w:iCs/>
                <w:sz w:val="16"/>
                <w:szCs w:val="16"/>
              </w:rPr>
              <w:t xml:space="preserve"> and this is where the key point comes right because the investor will also have to report on what they put their money into’ </w:t>
            </w:r>
            <w:r w:rsidRPr="001846E9">
              <w:rPr>
                <w:sz w:val="16"/>
                <w:szCs w:val="16"/>
              </w:rPr>
              <w:t xml:space="preserve">(Participant C). </w:t>
            </w:r>
          </w:p>
          <w:p w14:paraId="1F099BE3"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4EAE1759"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‘With the CSRD you don’t only have to disclose, but you also have to disclose how you reach you targets, so they are forcing indirectly also the companies to do something about the ESG profile and at the end it’s about creating transparency to guide financial streams, to guide investors’ </w:t>
            </w:r>
            <w:r w:rsidRPr="001846E9">
              <w:rPr>
                <w:sz w:val="16"/>
                <w:szCs w:val="16"/>
              </w:rPr>
              <w:t xml:space="preserve">(Participant E). </w:t>
            </w:r>
          </w:p>
          <w:p w14:paraId="07C2A0E7"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50A38327"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p>
        </w:tc>
        <w:tc>
          <w:tcPr>
            <w:tcW w:w="1985" w:type="dxa"/>
          </w:tcPr>
          <w:p w14:paraId="2BEB42B7"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r w:rsidRPr="001846E9">
              <w:rPr>
                <w:sz w:val="16"/>
                <w:szCs w:val="16"/>
              </w:rPr>
              <w:t xml:space="preserve">Pressure on investors; pressure on financial services; disclosure how you reach targets; forcing companies to act on ESG; creating transparency; guide investment; opens up to more green investments; </w:t>
            </w:r>
          </w:p>
        </w:tc>
      </w:tr>
      <w:tr w:rsidR="002D5C45" w:rsidRPr="001846E9" w14:paraId="6BD79B23" w14:textId="77777777" w:rsidTr="00FC6932">
        <w:trPr>
          <w:trHeight w:val="4243"/>
        </w:trPr>
        <w:tc>
          <w:tcPr>
            <w:cnfStyle w:val="001000000000" w:firstRow="0" w:lastRow="0" w:firstColumn="1" w:lastColumn="0" w:oddVBand="0" w:evenVBand="0" w:oddHBand="0" w:evenHBand="0" w:firstRowFirstColumn="0" w:firstRowLastColumn="0" w:lastRowFirstColumn="0" w:lastRowLastColumn="0"/>
            <w:tcW w:w="1207" w:type="dxa"/>
            <w:vMerge/>
            <w:tcBorders>
              <w:bottom w:val="single" w:sz="4" w:space="0" w:color="auto"/>
            </w:tcBorders>
          </w:tcPr>
          <w:p w14:paraId="59DA9AA1" w14:textId="77777777" w:rsidR="002D5C45" w:rsidRPr="001846E9" w:rsidRDefault="002D5C45" w:rsidP="003319FF">
            <w:pPr>
              <w:rPr>
                <w:b w:val="0"/>
                <w:bCs w:val="0"/>
                <w:sz w:val="16"/>
                <w:szCs w:val="16"/>
              </w:rPr>
            </w:pPr>
          </w:p>
        </w:tc>
        <w:tc>
          <w:tcPr>
            <w:tcW w:w="1320" w:type="dxa"/>
          </w:tcPr>
          <w:p w14:paraId="326AE7AF"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A driver of change</w:t>
            </w:r>
          </w:p>
        </w:tc>
        <w:tc>
          <w:tcPr>
            <w:tcW w:w="4839" w:type="dxa"/>
          </w:tcPr>
          <w:p w14:paraId="4A46EC35"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 really hope that it actually drives changes within business because I think sustainability comes up against a lot of issues with just the capitalist model and you know shareholders and that will drive shareholder returns and that’s the very short-term view of companies and profit. Sustainability needs to be looked at much more long-term. </w:t>
            </w:r>
            <w:proofErr w:type="gramStart"/>
            <w:r w:rsidRPr="001846E9">
              <w:rPr>
                <w:i/>
                <w:iCs/>
                <w:sz w:val="16"/>
                <w:szCs w:val="16"/>
              </w:rPr>
              <w:t>So</w:t>
            </w:r>
            <w:proofErr w:type="gramEnd"/>
            <w:r w:rsidRPr="001846E9">
              <w:rPr>
                <w:i/>
                <w:iCs/>
                <w:sz w:val="16"/>
                <w:szCs w:val="16"/>
              </w:rPr>
              <w:t xml:space="preserve"> I guess one of the things with the CSRD is whether it actually pushes companies to look more longer term at both the resilience of the company and the opportunities and strengths of the companies and to shift their business models’ </w:t>
            </w:r>
            <w:r w:rsidRPr="001846E9">
              <w:rPr>
                <w:sz w:val="16"/>
                <w:szCs w:val="16"/>
              </w:rPr>
              <w:t xml:space="preserve">(Participant D). </w:t>
            </w:r>
          </w:p>
          <w:p w14:paraId="1DE0799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47A60CAB"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‘The CSRD is kind of like the initial snowball that starts rolling down the hill that helps companies drive forward the transition, so I hope it sparks the chain of transition that forces companies to look more long-term and try to ultimately look at their business role and strategy in line with sustainability’ </w:t>
            </w:r>
            <w:r w:rsidRPr="001846E9">
              <w:rPr>
                <w:sz w:val="16"/>
                <w:szCs w:val="16"/>
              </w:rPr>
              <w:t xml:space="preserve">(Participant D). </w:t>
            </w:r>
          </w:p>
          <w:p w14:paraId="4840E266"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7C3A3A91"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r w:rsidRPr="001846E9">
              <w:rPr>
                <w:i/>
                <w:iCs/>
                <w:sz w:val="16"/>
                <w:szCs w:val="16"/>
              </w:rPr>
              <w:t xml:space="preserve">‘I’d like to look back in a few years’ time and see that we’ve actually delivered change, that we’ve made things better both in terms of the environment and also in terms of lifting people out of poverty etc </w:t>
            </w:r>
            <w:proofErr w:type="spellStart"/>
            <w:r w:rsidRPr="001846E9">
              <w:rPr>
                <w:i/>
                <w:iCs/>
                <w:sz w:val="16"/>
                <w:szCs w:val="16"/>
              </w:rPr>
              <w:t>etc</w:t>
            </w:r>
            <w:proofErr w:type="spellEnd"/>
            <w:r w:rsidRPr="001846E9">
              <w:rPr>
                <w:i/>
                <w:iCs/>
                <w:sz w:val="16"/>
                <w:szCs w:val="16"/>
              </w:rPr>
              <w:t xml:space="preserve">. Reporting has a role to play in this, the CSRD has a role to play in this’ </w:t>
            </w:r>
            <w:r w:rsidRPr="001846E9">
              <w:rPr>
                <w:sz w:val="16"/>
                <w:szCs w:val="16"/>
              </w:rPr>
              <w:t xml:space="preserve">(Participant G). </w:t>
            </w:r>
          </w:p>
        </w:tc>
        <w:tc>
          <w:tcPr>
            <w:tcW w:w="1985" w:type="dxa"/>
          </w:tcPr>
          <w:p w14:paraId="60E5D2DF" w14:textId="51BAD378"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r w:rsidRPr="001846E9">
              <w:rPr>
                <w:sz w:val="16"/>
                <w:szCs w:val="16"/>
              </w:rPr>
              <w:t>Driver of change; shareholder value; push for a longer-term view; look at resilience; identify strengths and opportunities; shift business models; drive the transition; role and strategy in line with sustainability</w:t>
            </w:r>
            <w:r w:rsidR="00FC6932">
              <w:rPr>
                <w:sz w:val="16"/>
                <w:szCs w:val="16"/>
              </w:rPr>
              <w:t xml:space="preserve">. </w:t>
            </w:r>
          </w:p>
        </w:tc>
      </w:tr>
      <w:tr w:rsidR="002D5C45" w:rsidRPr="001846E9" w14:paraId="5B1AC9F6"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val="restart"/>
            <w:tcBorders>
              <w:top w:val="single" w:sz="4" w:space="0" w:color="auto"/>
            </w:tcBorders>
          </w:tcPr>
          <w:p w14:paraId="49677DA8" w14:textId="77777777" w:rsidR="002D5C45" w:rsidRPr="001846E9" w:rsidRDefault="002D5C45" w:rsidP="003319FF">
            <w:pPr>
              <w:rPr>
                <w:b w:val="0"/>
                <w:bCs w:val="0"/>
                <w:sz w:val="16"/>
                <w:szCs w:val="16"/>
              </w:rPr>
            </w:pPr>
            <w:r w:rsidRPr="001846E9">
              <w:rPr>
                <w:b w:val="0"/>
                <w:bCs w:val="0"/>
                <w:sz w:val="16"/>
                <w:szCs w:val="16"/>
              </w:rPr>
              <w:t xml:space="preserve">Perceptions of the NFRD </w:t>
            </w:r>
          </w:p>
        </w:tc>
        <w:tc>
          <w:tcPr>
            <w:tcW w:w="1320" w:type="dxa"/>
          </w:tcPr>
          <w:p w14:paraId="224C7E42"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Complicated  </w:t>
            </w:r>
          </w:p>
        </w:tc>
        <w:tc>
          <w:tcPr>
            <w:tcW w:w="4839" w:type="dxa"/>
          </w:tcPr>
          <w:p w14:paraId="6B9476DA"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‘The sustainability disclosure requirement was a separate report, didn’t have to be audited and it was a number of frameworks to report on. Which means you can’t compare and contrast between companies.’ </w:t>
            </w:r>
            <w:r w:rsidRPr="001846E9">
              <w:rPr>
                <w:sz w:val="16"/>
                <w:szCs w:val="16"/>
              </w:rPr>
              <w:t xml:space="preserve">(Participant C). </w:t>
            </w:r>
          </w:p>
        </w:tc>
        <w:tc>
          <w:tcPr>
            <w:tcW w:w="1985" w:type="dxa"/>
          </w:tcPr>
          <w:p w14:paraId="39A070F9"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Too complex for some companies; didn’t take it seriously; separate report; cannot compare and contrast; number of frameworks; </w:t>
            </w:r>
          </w:p>
        </w:tc>
      </w:tr>
      <w:tr w:rsidR="002D5C45" w:rsidRPr="001846E9" w14:paraId="4A8F93E0"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tcPr>
          <w:p w14:paraId="2DC2C37A" w14:textId="77777777" w:rsidR="002D5C45" w:rsidRPr="001846E9" w:rsidRDefault="002D5C45" w:rsidP="003319FF">
            <w:pPr>
              <w:rPr>
                <w:b w:val="0"/>
                <w:bCs w:val="0"/>
                <w:sz w:val="16"/>
                <w:szCs w:val="16"/>
              </w:rPr>
            </w:pPr>
          </w:p>
        </w:tc>
        <w:tc>
          <w:tcPr>
            <w:tcW w:w="1320" w:type="dxa"/>
          </w:tcPr>
          <w:p w14:paraId="23D1E262"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Failure to align with financial reporting </w:t>
            </w:r>
          </w:p>
        </w:tc>
        <w:tc>
          <w:tcPr>
            <w:tcW w:w="4839" w:type="dxa"/>
          </w:tcPr>
          <w:p w14:paraId="45E692E2"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‘By putting it together with the financial results it makes the most sense ever because it’s the only way to bring it up to the same level of importance for anyone reading it, which the NFRD didn’t do’ </w:t>
            </w:r>
            <w:r w:rsidRPr="001846E9">
              <w:rPr>
                <w:sz w:val="16"/>
                <w:szCs w:val="16"/>
              </w:rPr>
              <w:t>(Participant C).</w:t>
            </w:r>
          </w:p>
          <w:p w14:paraId="399DB44E"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721AE3C2"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 think it’s right to bring it [CSRD] in line because I think there’s a lot of robustness around the financial reporting and I think that’s where a lot of companies stick sustainability reporting under their finance departments because of that, that sort of financial control because of the robustness that they’ve already got within that function’ </w:t>
            </w:r>
            <w:r w:rsidRPr="001846E9">
              <w:rPr>
                <w:sz w:val="16"/>
                <w:szCs w:val="16"/>
              </w:rPr>
              <w:t xml:space="preserve">(Participant D).  </w:t>
            </w:r>
          </w:p>
          <w:p w14:paraId="0CA07800"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0328487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 think it’s good that we lift up the non-financial reporting to the same level as financial reporting, but I think it takes time and people are a bit impatient on this one’ </w:t>
            </w:r>
            <w:r w:rsidRPr="001846E9">
              <w:rPr>
                <w:sz w:val="16"/>
                <w:szCs w:val="16"/>
              </w:rPr>
              <w:t xml:space="preserve">(Participant E). </w:t>
            </w:r>
          </w:p>
          <w:p w14:paraId="3B715E2A"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tc>
        <w:tc>
          <w:tcPr>
            <w:tcW w:w="1985" w:type="dxa"/>
          </w:tcPr>
          <w:p w14:paraId="0736560B"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r w:rsidRPr="001846E9">
              <w:rPr>
                <w:sz w:val="16"/>
                <w:szCs w:val="16"/>
              </w:rPr>
              <w:t xml:space="preserve">putting together with financial report makes most sense; same level of importance; robustness around financial reporting; finance departments leading on sustainability reporting; sustainability report will be a lot of text, figures, tables and legal language; several hundred years to reach standardised financial reporting; take more than three to five years; </w:t>
            </w:r>
          </w:p>
        </w:tc>
      </w:tr>
      <w:tr w:rsidR="002D5C45" w:rsidRPr="001846E9" w14:paraId="436AD12B"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val="restart"/>
          </w:tcPr>
          <w:p w14:paraId="0128D4D7" w14:textId="77777777" w:rsidR="002D5C45" w:rsidRPr="001846E9" w:rsidRDefault="002D5C45" w:rsidP="003319FF">
            <w:pPr>
              <w:rPr>
                <w:sz w:val="16"/>
                <w:szCs w:val="16"/>
              </w:rPr>
            </w:pPr>
            <w:r w:rsidRPr="001846E9">
              <w:rPr>
                <w:b w:val="0"/>
                <w:bCs w:val="0"/>
                <w:sz w:val="16"/>
                <w:szCs w:val="16"/>
              </w:rPr>
              <w:t>Perceptions around mandatory reporting</w:t>
            </w:r>
          </w:p>
        </w:tc>
        <w:tc>
          <w:tcPr>
            <w:tcW w:w="1320" w:type="dxa"/>
          </w:tcPr>
          <w:p w14:paraId="1679F521"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The voluntary system didn’t work </w:t>
            </w:r>
          </w:p>
        </w:tc>
        <w:tc>
          <w:tcPr>
            <w:tcW w:w="4839" w:type="dxa"/>
          </w:tcPr>
          <w:p w14:paraId="5FBDAF3B"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 get the sense with regulators that they’re a bit like, well we gave you voluntary and you didn’t do it, so we’re slapping with mandatory because we need action. I don’t think enough companies did the voluntary and then I think also with voluntary there’s always a sense that you can pick and choose a little bit more of what you disclose because it’s voluntary’ </w:t>
            </w:r>
            <w:r w:rsidRPr="001846E9">
              <w:rPr>
                <w:sz w:val="16"/>
                <w:szCs w:val="16"/>
              </w:rPr>
              <w:t xml:space="preserve">(Participant D). </w:t>
            </w:r>
          </w:p>
          <w:p w14:paraId="0AF85147"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7352BCB3"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 think it’s clear that previous reporting standards haven’t worked – there was just too much leeway in what companies were reporting on and didn’t. I’m not sure if it was a case of businesses not taking it seriously enough, but clearly the EU have said OK it didn’t work so what can we do to make it stronger.’ </w:t>
            </w:r>
            <w:r w:rsidRPr="001846E9">
              <w:rPr>
                <w:sz w:val="16"/>
                <w:szCs w:val="16"/>
              </w:rPr>
              <w:t xml:space="preserve">(Participant F). </w:t>
            </w:r>
          </w:p>
        </w:tc>
        <w:tc>
          <w:tcPr>
            <w:tcW w:w="1985" w:type="dxa"/>
          </w:tcPr>
          <w:p w14:paraId="481E09CD"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Voluntary reporting didn’t work so bringing in mandatory; need action; not enough companies did voluntary; pick and choose with voluntary; mandatory much more prescriptive; disclose certain topics with mandatory; </w:t>
            </w:r>
          </w:p>
        </w:tc>
      </w:tr>
      <w:tr w:rsidR="002D5C45" w:rsidRPr="001846E9" w14:paraId="6D791B90" w14:textId="77777777" w:rsidTr="003319FF">
        <w:trPr>
          <w:trHeight w:val="4048"/>
        </w:trPr>
        <w:tc>
          <w:tcPr>
            <w:cnfStyle w:val="001000000000" w:firstRow="0" w:lastRow="0" w:firstColumn="1" w:lastColumn="0" w:oddVBand="0" w:evenVBand="0" w:oddHBand="0" w:evenHBand="0" w:firstRowFirstColumn="0" w:firstRowLastColumn="0" w:lastRowFirstColumn="0" w:lastRowLastColumn="0"/>
            <w:tcW w:w="1207" w:type="dxa"/>
            <w:vMerge/>
          </w:tcPr>
          <w:p w14:paraId="73E73456" w14:textId="77777777" w:rsidR="002D5C45" w:rsidRPr="001846E9" w:rsidRDefault="002D5C45" w:rsidP="003319FF">
            <w:pPr>
              <w:rPr>
                <w:sz w:val="16"/>
                <w:szCs w:val="16"/>
              </w:rPr>
            </w:pPr>
          </w:p>
        </w:tc>
        <w:tc>
          <w:tcPr>
            <w:tcW w:w="1320" w:type="dxa"/>
            <w:vMerge w:val="restart"/>
          </w:tcPr>
          <w:p w14:paraId="07CFBFA8"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Mandatory reporting as a tick-box exercise </w:t>
            </w:r>
          </w:p>
        </w:tc>
        <w:tc>
          <w:tcPr>
            <w:tcW w:w="4839" w:type="dxa"/>
            <w:vMerge w:val="restart"/>
          </w:tcPr>
          <w:p w14:paraId="47F83F9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‘The first year is a compliance exercise, no questions asked. It’s going to be a tick-box exercise. Make sure you can report on what it is you have to report on, no questions asked. Do that and that’s probably going to be year one or year two sometimes’ </w:t>
            </w:r>
            <w:r w:rsidRPr="001846E9">
              <w:rPr>
                <w:sz w:val="16"/>
                <w:szCs w:val="16"/>
              </w:rPr>
              <w:t xml:space="preserve">(Participant C). </w:t>
            </w:r>
          </w:p>
          <w:p w14:paraId="19AD2AA0"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234905A2"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‘There are some companies that don’t really care about sustainability, they’re like ‘it is what </w:t>
            </w:r>
            <w:proofErr w:type="gramStart"/>
            <w:r w:rsidRPr="001846E9">
              <w:rPr>
                <w:i/>
                <w:iCs/>
                <w:sz w:val="16"/>
                <w:szCs w:val="16"/>
              </w:rPr>
              <w:t>it</w:t>
            </w:r>
            <w:proofErr w:type="gramEnd"/>
            <w:r w:rsidRPr="001846E9">
              <w:rPr>
                <w:i/>
                <w:iCs/>
                <w:sz w:val="16"/>
                <w:szCs w:val="16"/>
              </w:rPr>
              <w:t xml:space="preserve"> is’ and I don’t think the CSRD is going to do anything to change that, but there’s just going to be more reports saying that’ </w:t>
            </w:r>
            <w:r w:rsidRPr="001846E9">
              <w:rPr>
                <w:sz w:val="16"/>
                <w:szCs w:val="16"/>
              </w:rPr>
              <w:t xml:space="preserve">(Participant D). </w:t>
            </w:r>
          </w:p>
          <w:p w14:paraId="4369D298"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4DC0FAA4"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‘Failure of the CSRD would be if it becomes just a tick-box exercise. Everybody’s a bit like “we’re drowning under compliance” and then it becomes we just need to comply without thinking more holistically about the picture’ </w:t>
            </w:r>
            <w:r w:rsidRPr="001846E9">
              <w:rPr>
                <w:sz w:val="16"/>
                <w:szCs w:val="16"/>
              </w:rPr>
              <w:t xml:space="preserve">(Participant D). </w:t>
            </w:r>
          </w:p>
          <w:p w14:paraId="7F5C5538"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143E37EA"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‘While I think it’s possible that some companies will see mandatory reporting as purely a tick-box exercise, I think that’s the same companies that are unlikely to be doing anything on sustainability anyway. The companies that are actually acting in a sustainable way, making changes to their business models etc </w:t>
            </w:r>
            <w:proofErr w:type="spellStart"/>
            <w:r w:rsidRPr="001846E9">
              <w:rPr>
                <w:i/>
                <w:iCs/>
                <w:sz w:val="16"/>
                <w:szCs w:val="16"/>
              </w:rPr>
              <w:t>etc</w:t>
            </w:r>
            <w:proofErr w:type="spellEnd"/>
            <w:r w:rsidRPr="001846E9">
              <w:rPr>
                <w:i/>
                <w:iCs/>
                <w:sz w:val="16"/>
                <w:szCs w:val="16"/>
              </w:rPr>
              <w:t xml:space="preserve">, won’t or shouldn’t be concerned with mandatory reporting. In fact, they’re likely to be fine with it as they’ll be reporting anyway. The issue just comes over the increased burden that they face in meeting the actual requirements, rather than the actual reporting per se’ </w:t>
            </w:r>
            <w:r w:rsidRPr="001846E9">
              <w:rPr>
                <w:sz w:val="16"/>
                <w:szCs w:val="16"/>
              </w:rPr>
              <w:t xml:space="preserve">(Participant F). </w:t>
            </w:r>
          </w:p>
        </w:tc>
        <w:tc>
          <w:tcPr>
            <w:tcW w:w="1985" w:type="dxa"/>
          </w:tcPr>
          <w:p w14:paraId="31F3B525"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Some companies see mandatory as a tick-box exercise; companies that see mandatory as a tick-box will fail; failure will be picked up by the analysts; auditors will fail companies that just tick the box; reputational risk; first year a compliance exercise; make sure you can report on what you have to; don’t think the CSRD will change companies that don’t care about sustainability; just more reports overall; tick-box as companies drowning under compliance; comply without thinking holistically; </w:t>
            </w:r>
          </w:p>
        </w:tc>
      </w:tr>
      <w:tr w:rsidR="002D5C45" w:rsidRPr="001846E9" w14:paraId="0DBE363F"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tcPr>
          <w:p w14:paraId="5A235C52" w14:textId="77777777" w:rsidR="002D5C45" w:rsidRPr="001846E9" w:rsidRDefault="002D5C45" w:rsidP="003319FF">
            <w:pPr>
              <w:rPr>
                <w:b w:val="0"/>
                <w:bCs w:val="0"/>
                <w:sz w:val="16"/>
                <w:szCs w:val="16"/>
              </w:rPr>
            </w:pPr>
          </w:p>
        </w:tc>
        <w:tc>
          <w:tcPr>
            <w:tcW w:w="1320" w:type="dxa"/>
            <w:vMerge/>
          </w:tcPr>
          <w:p w14:paraId="19999D1E"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tc>
        <w:tc>
          <w:tcPr>
            <w:tcW w:w="4839" w:type="dxa"/>
            <w:vMerge/>
          </w:tcPr>
          <w:p w14:paraId="352D4DE2"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tc>
        <w:tc>
          <w:tcPr>
            <w:tcW w:w="1985" w:type="dxa"/>
          </w:tcPr>
          <w:p w14:paraId="2611A39B"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tc>
      </w:tr>
      <w:tr w:rsidR="002D5C45" w:rsidRPr="001846E9" w14:paraId="593DBD97" w14:textId="77777777" w:rsidTr="003319FF">
        <w:tc>
          <w:tcPr>
            <w:cnfStyle w:val="001000000000" w:firstRow="0" w:lastRow="0" w:firstColumn="1" w:lastColumn="0" w:oddVBand="0" w:evenVBand="0" w:oddHBand="0" w:evenHBand="0" w:firstRowFirstColumn="0" w:firstRowLastColumn="0" w:lastRowFirstColumn="0" w:lastRowLastColumn="0"/>
            <w:tcW w:w="1207" w:type="dxa"/>
          </w:tcPr>
          <w:p w14:paraId="5533C68F" w14:textId="77777777" w:rsidR="002D5C45" w:rsidRPr="001846E9" w:rsidRDefault="002D5C45" w:rsidP="003319FF">
            <w:pPr>
              <w:rPr>
                <w:b w:val="0"/>
                <w:bCs w:val="0"/>
                <w:sz w:val="16"/>
                <w:szCs w:val="16"/>
              </w:rPr>
            </w:pPr>
            <w:r w:rsidRPr="001846E9">
              <w:rPr>
                <w:b w:val="0"/>
                <w:bCs w:val="0"/>
                <w:sz w:val="16"/>
                <w:szCs w:val="16"/>
              </w:rPr>
              <w:t xml:space="preserve">Aligning sustainability reporting with financial reporting </w:t>
            </w:r>
          </w:p>
        </w:tc>
        <w:tc>
          <w:tcPr>
            <w:tcW w:w="1320" w:type="dxa"/>
          </w:tcPr>
          <w:p w14:paraId="3E553437"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Positive step forward </w:t>
            </w:r>
          </w:p>
        </w:tc>
        <w:tc>
          <w:tcPr>
            <w:tcW w:w="4839" w:type="dxa"/>
          </w:tcPr>
          <w:p w14:paraId="65C0FAC5"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‘You have to have it in your annual account, meaning you are literally taking it away from being seen as lesser to being seen as equal to your financial recording, which historically has been what you so assess companies or all of a sudden you’re bringing it up to the same level, which means that you cannot hide anymore’ </w:t>
            </w:r>
            <w:r w:rsidRPr="001846E9">
              <w:rPr>
                <w:sz w:val="16"/>
                <w:szCs w:val="16"/>
              </w:rPr>
              <w:t xml:space="preserve">(Participant C). </w:t>
            </w:r>
          </w:p>
          <w:p w14:paraId="37613AC6"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2818844A"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‘Alignment with financial reporting is a hugely important part, it’s saying that reporting on sustainability is as important, and that’s a positive step-forward. I’m not entirely sure if it’ll happen overnight, I think seeing them both equally may take some time, but it’s definitely the way forward’ </w:t>
            </w:r>
            <w:r w:rsidRPr="001846E9">
              <w:rPr>
                <w:sz w:val="16"/>
                <w:szCs w:val="16"/>
              </w:rPr>
              <w:t xml:space="preserve">(Participant F). </w:t>
            </w:r>
          </w:p>
          <w:p w14:paraId="4F97D3DD"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0EA79BFB"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‘This is basically the EU stating the importance of the CSRD, we’re going to ensure that sustainability reporting is aligned to financial reporting because you all believe that financial reporting is vital, and we believe that sustainability reporting is equally important – it’s a good move’ </w:t>
            </w:r>
            <w:r w:rsidRPr="001846E9">
              <w:rPr>
                <w:sz w:val="16"/>
                <w:szCs w:val="16"/>
              </w:rPr>
              <w:t xml:space="preserve">(Participant H). </w:t>
            </w:r>
          </w:p>
        </w:tc>
        <w:tc>
          <w:tcPr>
            <w:tcW w:w="1985" w:type="dxa"/>
          </w:tcPr>
          <w:p w14:paraId="4F17A5BA"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Financial standards enabled compare and contrast; moving to alignment with financial reporting gives same level of importance; less ability to hide; private credit market early adopters due to requirements from institutional investors; </w:t>
            </w:r>
          </w:p>
        </w:tc>
      </w:tr>
      <w:tr w:rsidR="002D5C45" w:rsidRPr="001846E9" w14:paraId="43193305" w14:textId="77777777" w:rsidTr="001445A8">
        <w:trPr>
          <w:trHeight w:val="6228"/>
        </w:trPr>
        <w:tc>
          <w:tcPr>
            <w:cnfStyle w:val="001000000000" w:firstRow="0" w:lastRow="0" w:firstColumn="1" w:lastColumn="0" w:oddVBand="0" w:evenVBand="0" w:oddHBand="0" w:evenHBand="0" w:firstRowFirstColumn="0" w:firstRowLastColumn="0" w:lastRowFirstColumn="0" w:lastRowLastColumn="0"/>
            <w:tcW w:w="1207" w:type="dxa"/>
            <w:vMerge w:val="restart"/>
          </w:tcPr>
          <w:p w14:paraId="309F2EB6" w14:textId="77777777" w:rsidR="002D5C45" w:rsidRPr="001846E9" w:rsidRDefault="002D5C45" w:rsidP="003319FF">
            <w:pPr>
              <w:rPr>
                <w:b w:val="0"/>
                <w:bCs w:val="0"/>
                <w:sz w:val="16"/>
                <w:szCs w:val="16"/>
              </w:rPr>
            </w:pPr>
            <w:r w:rsidRPr="001846E9">
              <w:rPr>
                <w:b w:val="0"/>
                <w:bCs w:val="0"/>
                <w:sz w:val="16"/>
                <w:szCs w:val="16"/>
              </w:rPr>
              <w:lastRenderedPageBreak/>
              <w:t xml:space="preserve">Sustainability reporting and the Sustainable Development Goals </w:t>
            </w:r>
          </w:p>
        </w:tc>
        <w:tc>
          <w:tcPr>
            <w:tcW w:w="1320" w:type="dxa"/>
          </w:tcPr>
          <w:p w14:paraId="65CFC253"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Improved outcomes on the SDGs</w:t>
            </w:r>
          </w:p>
        </w:tc>
        <w:tc>
          <w:tcPr>
            <w:tcW w:w="4839" w:type="dxa"/>
          </w:tcPr>
          <w:p w14:paraId="6E5ECB8E"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‘The CSRD is like the x-ray for a surgeon before the surgery. You cannot do the surgery without the x-ray, which means the CSRD the disclosure is the x-ray before you can do anything. With carbon you have already done the x-ray because you’ve already done that work, so why don’t you act on it?’ </w:t>
            </w:r>
            <w:r w:rsidRPr="001846E9">
              <w:rPr>
                <w:sz w:val="16"/>
                <w:szCs w:val="16"/>
              </w:rPr>
              <w:t xml:space="preserve">(Participant C). </w:t>
            </w:r>
          </w:p>
          <w:p w14:paraId="45B40BE2"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2738BC56"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‘If companies </w:t>
            </w:r>
            <w:proofErr w:type="gramStart"/>
            <w:r w:rsidRPr="001846E9">
              <w:rPr>
                <w:i/>
                <w:iCs/>
                <w:sz w:val="16"/>
                <w:szCs w:val="16"/>
              </w:rPr>
              <w:t>take action</w:t>
            </w:r>
            <w:proofErr w:type="gramEnd"/>
            <w:r w:rsidRPr="001846E9">
              <w:rPr>
                <w:i/>
                <w:iCs/>
                <w:sz w:val="16"/>
                <w:szCs w:val="16"/>
              </w:rPr>
              <w:t xml:space="preserve"> and improve, yes. There is mapping and the standards were developed with the sustainable goals in mind’ </w:t>
            </w:r>
            <w:r w:rsidRPr="001846E9">
              <w:rPr>
                <w:sz w:val="16"/>
                <w:szCs w:val="16"/>
              </w:rPr>
              <w:t xml:space="preserve">(Participant E). </w:t>
            </w:r>
          </w:p>
          <w:p w14:paraId="469E03E9"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3708E53A"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‘Look I think that’s, that’s ultimately their aim – that’s why there’s such a focus on the value chain. </w:t>
            </w:r>
            <w:proofErr w:type="gramStart"/>
            <w:r w:rsidRPr="001846E9">
              <w:rPr>
                <w:i/>
                <w:iCs/>
                <w:sz w:val="16"/>
                <w:szCs w:val="16"/>
              </w:rPr>
              <w:t>But,</w:t>
            </w:r>
            <w:proofErr w:type="gramEnd"/>
            <w:r w:rsidRPr="001846E9">
              <w:rPr>
                <w:i/>
                <w:iCs/>
                <w:sz w:val="16"/>
                <w:szCs w:val="16"/>
              </w:rPr>
              <w:t xml:space="preserve"> what I would say is that I’m not sure it’s their primary aim. I think they’re aiming more to drive green investment and that may ultimately deliver better outcomes on the SDGs, but who knows? I think it’s something that will take time, it’s not something we’ll see immediately’ </w:t>
            </w:r>
            <w:r w:rsidRPr="001846E9">
              <w:rPr>
                <w:sz w:val="16"/>
                <w:szCs w:val="16"/>
              </w:rPr>
              <w:t xml:space="preserve">(Participant F). </w:t>
            </w:r>
          </w:p>
        </w:tc>
        <w:tc>
          <w:tcPr>
            <w:tcW w:w="1985" w:type="dxa"/>
          </w:tcPr>
          <w:p w14:paraId="6B4EA4E7"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CSRD disclosure highlights sustainability gaps; impossible to ignore; will see action taken; ultimately the aim; focus on the value chain; not immediate; focus on driving green investment; lead to better outcomes eventually; </w:t>
            </w:r>
          </w:p>
        </w:tc>
      </w:tr>
      <w:tr w:rsidR="002D5C45" w:rsidRPr="001846E9" w14:paraId="27C9B62F"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tcPr>
          <w:p w14:paraId="38C71F75" w14:textId="77777777" w:rsidR="002D5C45" w:rsidRPr="001846E9" w:rsidRDefault="002D5C45" w:rsidP="003319FF">
            <w:pPr>
              <w:rPr>
                <w:sz w:val="16"/>
                <w:szCs w:val="16"/>
              </w:rPr>
            </w:pPr>
          </w:p>
        </w:tc>
        <w:tc>
          <w:tcPr>
            <w:tcW w:w="1320" w:type="dxa"/>
          </w:tcPr>
          <w:p w14:paraId="4A0EA0C6"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There’s a concern that a backlash against the reporting burdens could lead to a lack of progress on the SDGs</w:t>
            </w:r>
          </w:p>
        </w:tc>
        <w:tc>
          <w:tcPr>
            <w:tcW w:w="4839" w:type="dxa"/>
          </w:tcPr>
          <w:p w14:paraId="2E3A9A88"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‘You do hope that it [CSRD] would drive better alignment to the SDGs, but I do wonder whether, because there’s a lot of </w:t>
            </w:r>
            <w:proofErr w:type="gramStart"/>
            <w:r w:rsidRPr="001846E9">
              <w:rPr>
                <w:i/>
                <w:iCs/>
                <w:sz w:val="16"/>
                <w:szCs w:val="16"/>
              </w:rPr>
              <w:t>backlash</w:t>
            </w:r>
            <w:proofErr w:type="gramEnd"/>
            <w:r w:rsidRPr="001846E9">
              <w:rPr>
                <w:i/>
                <w:iCs/>
                <w:sz w:val="16"/>
                <w:szCs w:val="16"/>
              </w:rPr>
              <w:t xml:space="preserve"> at the moment within Europe and outside of Europe of some of these legislation pieces. For example, the deforestation Act – a lot of countries were pushing for a </w:t>
            </w:r>
            <w:proofErr w:type="gramStart"/>
            <w:r w:rsidRPr="001846E9">
              <w:rPr>
                <w:i/>
                <w:iCs/>
                <w:sz w:val="16"/>
                <w:szCs w:val="16"/>
              </w:rPr>
              <w:t>delay</w:t>
            </w:r>
            <w:proofErr w:type="gramEnd"/>
            <w:r w:rsidRPr="001846E9">
              <w:rPr>
                <w:i/>
                <w:iCs/>
                <w:sz w:val="16"/>
                <w:szCs w:val="16"/>
              </w:rPr>
              <w:t xml:space="preserve"> or an amendment and I wonder whether there’ll be more of a backlash against this overburden and compliance because CSRD is going to take a lot of work’ </w:t>
            </w:r>
            <w:r w:rsidRPr="001846E9">
              <w:rPr>
                <w:sz w:val="16"/>
                <w:szCs w:val="16"/>
              </w:rPr>
              <w:t xml:space="preserve">(Participant D). </w:t>
            </w:r>
          </w:p>
          <w:p w14:paraId="19471BA4"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57FC19F3"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‘Politics always plays a role, after all they are regulations imposed by politicians and when politicians change, regulators and ambition can change. However, that’s less likely with a system that’s in place and working well – after all there’s no real cost to regulators on this, most of the cost burden lies with the businesses and if it drives growth in local economies then I don’t think they’ll be minded </w:t>
            </w:r>
            <w:proofErr w:type="gramStart"/>
            <w:r w:rsidRPr="001846E9">
              <w:rPr>
                <w:i/>
                <w:iCs/>
                <w:sz w:val="16"/>
                <w:szCs w:val="16"/>
              </w:rPr>
              <w:t>to change</w:t>
            </w:r>
            <w:proofErr w:type="gramEnd"/>
            <w:r w:rsidRPr="001846E9">
              <w:rPr>
                <w:i/>
                <w:iCs/>
                <w:sz w:val="16"/>
                <w:szCs w:val="16"/>
              </w:rPr>
              <w:t xml:space="preserve"> it much’ </w:t>
            </w:r>
            <w:r w:rsidRPr="001846E9">
              <w:rPr>
                <w:sz w:val="16"/>
                <w:szCs w:val="16"/>
              </w:rPr>
              <w:t xml:space="preserve">(Participant H). </w:t>
            </w:r>
          </w:p>
        </w:tc>
        <w:tc>
          <w:tcPr>
            <w:tcW w:w="1985" w:type="dxa"/>
          </w:tcPr>
          <w:p w14:paraId="7D7C6208"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Backlash in EU; backlash outside EU; delays; amendments; overburden; politics; regulators. </w:t>
            </w:r>
          </w:p>
        </w:tc>
      </w:tr>
      <w:tr w:rsidR="002D5C45" w:rsidRPr="001846E9" w14:paraId="6B3ADF8A" w14:textId="77777777" w:rsidTr="003319FF">
        <w:tc>
          <w:tcPr>
            <w:cnfStyle w:val="001000000000" w:firstRow="0" w:lastRow="0" w:firstColumn="1" w:lastColumn="0" w:oddVBand="0" w:evenVBand="0" w:oddHBand="0" w:evenHBand="0" w:firstRowFirstColumn="0" w:firstRowLastColumn="0" w:lastRowFirstColumn="0" w:lastRowLastColumn="0"/>
            <w:tcW w:w="1207" w:type="dxa"/>
          </w:tcPr>
          <w:p w14:paraId="005EE47F" w14:textId="77777777" w:rsidR="002D5C45" w:rsidRPr="001846E9" w:rsidRDefault="002D5C45" w:rsidP="003319FF">
            <w:pPr>
              <w:rPr>
                <w:b w:val="0"/>
                <w:bCs w:val="0"/>
                <w:sz w:val="16"/>
                <w:szCs w:val="16"/>
              </w:rPr>
            </w:pPr>
            <w:r w:rsidRPr="001846E9">
              <w:rPr>
                <w:b w:val="0"/>
                <w:bCs w:val="0"/>
                <w:sz w:val="16"/>
                <w:szCs w:val="16"/>
              </w:rPr>
              <w:t xml:space="preserve">Ethical duty of business </w:t>
            </w:r>
          </w:p>
        </w:tc>
        <w:tc>
          <w:tcPr>
            <w:tcW w:w="1320" w:type="dxa"/>
          </w:tcPr>
          <w:p w14:paraId="5370912F"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Duty to report on sustainability</w:t>
            </w:r>
          </w:p>
        </w:tc>
        <w:tc>
          <w:tcPr>
            <w:tcW w:w="4839" w:type="dxa"/>
          </w:tcPr>
          <w:p w14:paraId="207EA8FF"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‘As a company now, if we look at the world and the state of the world and then how far we’ve gotten from where we could solve mass produced things in situations where the standard of living was so bad, but no one really cares because you know, out of sight out of mind. It’s not the world we live in anymore, the world is much smaller because of the news flows which means the end consumer is so much more aware of what they want and what they don’t want and what they consider to be OK and not OK that the company has to respond’ </w:t>
            </w:r>
            <w:r w:rsidRPr="001846E9">
              <w:rPr>
                <w:sz w:val="16"/>
                <w:szCs w:val="16"/>
              </w:rPr>
              <w:t xml:space="preserve">(Participant C). </w:t>
            </w:r>
          </w:p>
          <w:p w14:paraId="3625F63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69642D18"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 think there is a duty for companies to look after communities in the broader sense, and the planet. Because ultimately if companies don’t do something and don’t act ethically then we won’t have a planet and we </w:t>
            </w:r>
            <w:proofErr w:type="spellStart"/>
            <w:proofErr w:type="gramStart"/>
            <w:r w:rsidRPr="001846E9">
              <w:rPr>
                <w:i/>
                <w:iCs/>
                <w:sz w:val="16"/>
                <w:szCs w:val="16"/>
              </w:rPr>
              <w:t>wont</w:t>
            </w:r>
            <w:proofErr w:type="spellEnd"/>
            <w:proofErr w:type="gramEnd"/>
            <w:r w:rsidRPr="001846E9">
              <w:rPr>
                <w:i/>
                <w:iCs/>
                <w:sz w:val="16"/>
                <w:szCs w:val="16"/>
              </w:rPr>
              <w:t xml:space="preserve"> have communities’ </w:t>
            </w:r>
            <w:r w:rsidRPr="001846E9">
              <w:rPr>
                <w:sz w:val="16"/>
                <w:szCs w:val="16"/>
              </w:rPr>
              <w:t xml:space="preserve">(Participant D). </w:t>
            </w:r>
          </w:p>
          <w:p w14:paraId="4322CEA1"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295DD952"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‘Shouldn’t it be the case that companies are motivated by themselves yeah? That everybody understands why we should be doing </w:t>
            </w:r>
            <w:proofErr w:type="gramStart"/>
            <w:r w:rsidRPr="001846E9">
              <w:rPr>
                <w:i/>
                <w:iCs/>
                <w:sz w:val="16"/>
                <w:szCs w:val="16"/>
              </w:rPr>
              <w:t>that</w:t>
            </w:r>
            <w:proofErr w:type="gramEnd"/>
            <w:r w:rsidRPr="001846E9">
              <w:rPr>
                <w:i/>
                <w:iCs/>
                <w:sz w:val="16"/>
                <w:szCs w:val="16"/>
              </w:rPr>
              <w:t xml:space="preserve"> and I think that’s a balance between sending out regulation and trying to make it attractive from a business perspective. </w:t>
            </w:r>
            <w:proofErr w:type="gramStart"/>
            <w:r w:rsidRPr="001846E9">
              <w:rPr>
                <w:i/>
                <w:iCs/>
                <w:sz w:val="16"/>
                <w:szCs w:val="16"/>
              </w:rPr>
              <w:t>But,</w:t>
            </w:r>
            <w:proofErr w:type="gramEnd"/>
            <w:r w:rsidRPr="001846E9">
              <w:rPr>
                <w:i/>
                <w:iCs/>
                <w:sz w:val="16"/>
                <w:szCs w:val="16"/>
              </w:rPr>
              <w:t xml:space="preserve"> we are investing a lot of resources in creating this report but at the end when we publish our report next year, we haven’t improved the world really’ </w:t>
            </w:r>
            <w:r w:rsidRPr="001846E9">
              <w:rPr>
                <w:sz w:val="16"/>
                <w:szCs w:val="16"/>
              </w:rPr>
              <w:t xml:space="preserve">(Participant E). </w:t>
            </w:r>
          </w:p>
          <w:p w14:paraId="1066E8A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56F8C5B5"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‘Without a doubt. If I think about my children and future grandchildren, then </w:t>
            </w:r>
            <w:proofErr w:type="gramStart"/>
            <w:r w:rsidRPr="001846E9">
              <w:rPr>
                <w:i/>
                <w:iCs/>
                <w:sz w:val="16"/>
                <w:szCs w:val="16"/>
              </w:rPr>
              <w:t>surely</w:t>
            </w:r>
            <w:proofErr w:type="gramEnd"/>
            <w:r w:rsidRPr="001846E9">
              <w:rPr>
                <w:i/>
                <w:iCs/>
                <w:sz w:val="16"/>
                <w:szCs w:val="16"/>
              </w:rPr>
              <w:t xml:space="preserve"> we have an ethical duty. What sort of parent would I be if I </w:t>
            </w:r>
            <w:r w:rsidRPr="001846E9">
              <w:rPr>
                <w:i/>
                <w:iCs/>
                <w:sz w:val="16"/>
                <w:szCs w:val="16"/>
              </w:rPr>
              <w:lastRenderedPageBreak/>
              <w:t xml:space="preserve">just gave up and left it to future generations. The evidence is right in front of us, therefore it’s our duty to do something’ </w:t>
            </w:r>
            <w:r w:rsidRPr="001846E9">
              <w:rPr>
                <w:sz w:val="16"/>
                <w:szCs w:val="16"/>
              </w:rPr>
              <w:t xml:space="preserve">(Participant G). </w:t>
            </w:r>
          </w:p>
          <w:p w14:paraId="20C58593"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tc>
        <w:tc>
          <w:tcPr>
            <w:tcW w:w="1985" w:type="dxa"/>
          </w:tcPr>
          <w:p w14:paraId="54A2238E"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lastRenderedPageBreak/>
              <w:t xml:space="preserve">Smaller world; information flows; duty; communities; planet; future generations; identify risks. </w:t>
            </w:r>
          </w:p>
        </w:tc>
      </w:tr>
      <w:tr w:rsidR="002D5C45" w:rsidRPr="001846E9" w14:paraId="1D44FFF4" w14:textId="77777777" w:rsidTr="003319FF">
        <w:tc>
          <w:tcPr>
            <w:cnfStyle w:val="001000000000" w:firstRow="0" w:lastRow="0" w:firstColumn="1" w:lastColumn="0" w:oddVBand="0" w:evenVBand="0" w:oddHBand="0" w:evenHBand="0" w:firstRowFirstColumn="0" w:firstRowLastColumn="0" w:lastRowFirstColumn="0" w:lastRowLastColumn="0"/>
            <w:tcW w:w="1207" w:type="dxa"/>
          </w:tcPr>
          <w:p w14:paraId="4C9EB2FC" w14:textId="77777777" w:rsidR="002D5C45" w:rsidRPr="001846E9" w:rsidRDefault="002D5C45" w:rsidP="003319FF">
            <w:pPr>
              <w:rPr>
                <w:b w:val="0"/>
                <w:bCs w:val="0"/>
                <w:sz w:val="16"/>
                <w:szCs w:val="16"/>
              </w:rPr>
            </w:pPr>
            <w:r w:rsidRPr="001846E9">
              <w:rPr>
                <w:b w:val="0"/>
                <w:bCs w:val="0"/>
                <w:sz w:val="16"/>
                <w:szCs w:val="16"/>
              </w:rPr>
              <w:t xml:space="preserve">Perception of other reporting frameworks </w:t>
            </w:r>
          </w:p>
        </w:tc>
        <w:tc>
          <w:tcPr>
            <w:tcW w:w="1320" w:type="dxa"/>
          </w:tcPr>
          <w:p w14:paraId="7F453F24"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Alignment with the CSRD </w:t>
            </w:r>
          </w:p>
        </w:tc>
        <w:tc>
          <w:tcPr>
            <w:tcW w:w="4839" w:type="dxa"/>
          </w:tcPr>
          <w:p w14:paraId="1E9440DD"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‘The ISSB will work to incorporate more and more standards. Will we then cover more and more topics? In my opinion, that’s where it’s </w:t>
            </w:r>
            <w:proofErr w:type="gramStart"/>
            <w:r w:rsidRPr="001846E9">
              <w:rPr>
                <w:i/>
                <w:iCs/>
                <w:sz w:val="16"/>
                <w:szCs w:val="16"/>
              </w:rPr>
              <w:t>going</w:t>
            </w:r>
            <w:proofErr w:type="gramEnd"/>
            <w:r w:rsidRPr="001846E9">
              <w:rPr>
                <w:i/>
                <w:iCs/>
                <w:sz w:val="16"/>
                <w:szCs w:val="16"/>
              </w:rPr>
              <w:t xml:space="preserve"> I believe. The ISSB have already come out with a paper saying this is how we can apply to social. They are trying to work on getting aligned with the CSRD because it’s so much more detailed, prescribed, detailed disclosure requirements than the ISSB’ </w:t>
            </w:r>
            <w:r w:rsidRPr="001846E9">
              <w:rPr>
                <w:sz w:val="16"/>
                <w:szCs w:val="16"/>
              </w:rPr>
              <w:t xml:space="preserve">(Participant C). </w:t>
            </w:r>
          </w:p>
          <w:p w14:paraId="388930A2"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021B823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‘There’s some work on alignment going on right now, but ultimately what I would say is that this still means that we have lots of different reporting mechanisms – we need one we need a global one, whether that’s ultimately the CSRD or the ISSB time will tell, but I do think that other frameworks aligning to the CSRD shows which one is the most relevant right now’ </w:t>
            </w:r>
            <w:r w:rsidRPr="001846E9">
              <w:rPr>
                <w:sz w:val="16"/>
                <w:szCs w:val="16"/>
              </w:rPr>
              <w:t xml:space="preserve">(Participant H). </w:t>
            </w:r>
          </w:p>
        </w:tc>
        <w:tc>
          <w:tcPr>
            <w:tcW w:w="1985" w:type="dxa"/>
          </w:tcPr>
          <w:p w14:paraId="745FE0EE"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r w:rsidRPr="001846E9">
              <w:rPr>
                <w:sz w:val="16"/>
                <w:szCs w:val="16"/>
              </w:rPr>
              <w:t>CSRD detailed disclosure; country alignment; complexity; different reporting mechanisms; relevance.</w:t>
            </w:r>
          </w:p>
        </w:tc>
      </w:tr>
      <w:tr w:rsidR="002D5C45" w:rsidRPr="001846E9" w14:paraId="43EE83E7"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val="restart"/>
          </w:tcPr>
          <w:p w14:paraId="7B1BF6FF" w14:textId="77777777" w:rsidR="002D5C45" w:rsidRPr="001846E9" w:rsidRDefault="002D5C45" w:rsidP="003319FF">
            <w:pPr>
              <w:rPr>
                <w:b w:val="0"/>
                <w:bCs w:val="0"/>
                <w:sz w:val="16"/>
                <w:szCs w:val="16"/>
              </w:rPr>
            </w:pPr>
            <w:r w:rsidRPr="001846E9">
              <w:rPr>
                <w:b w:val="0"/>
                <w:bCs w:val="0"/>
                <w:sz w:val="16"/>
                <w:szCs w:val="16"/>
              </w:rPr>
              <w:t>Assurance</w:t>
            </w:r>
          </w:p>
        </w:tc>
        <w:tc>
          <w:tcPr>
            <w:tcW w:w="1320" w:type="dxa"/>
          </w:tcPr>
          <w:p w14:paraId="7ADFA026"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Importance of assurance </w:t>
            </w:r>
          </w:p>
        </w:tc>
        <w:tc>
          <w:tcPr>
            <w:tcW w:w="4839" w:type="dxa"/>
          </w:tcPr>
          <w:p w14:paraId="700FDA65"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‘Again, with the assurance on top of that, you cannot just make it up and say, oh we’re going to be carbon neutral or water neutral by next year. It doesn’t work like that. It’s basically taking it from a way of saying we can, we can push the envelope at bit’ </w:t>
            </w:r>
            <w:r w:rsidRPr="001846E9">
              <w:rPr>
                <w:sz w:val="16"/>
                <w:szCs w:val="16"/>
              </w:rPr>
              <w:t xml:space="preserve">(Participant C). </w:t>
            </w:r>
          </w:p>
          <w:p w14:paraId="2B3A59FE"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p>
          <w:p w14:paraId="789B1E24"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 always think that having someone take a look at your report and say yes this is accurate, is really important. It provides transparency and enables people to know that they’re viewing something that has been assured and isn’t a document claiming things that aren’t accurate’ </w:t>
            </w:r>
            <w:r w:rsidRPr="001846E9">
              <w:rPr>
                <w:sz w:val="16"/>
                <w:szCs w:val="16"/>
              </w:rPr>
              <w:t xml:space="preserve">(Participant F). </w:t>
            </w:r>
          </w:p>
        </w:tc>
        <w:tc>
          <w:tcPr>
            <w:tcW w:w="1985" w:type="dxa"/>
          </w:tcPr>
          <w:p w14:paraId="71E0461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r w:rsidRPr="001846E9">
              <w:rPr>
                <w:sz w:val="16"/>
                <w:szCs w:val="16"/>
              </w:rPr>
              <w:t>Audited; scrutiny; unable to make up content; transparency; accuracy.</w:t>
            </w:r>
          </w:p>
        </w:tc>
      </w:tr>
      <w:tr w:rsidR="002D5C45" w:rsidRPr="001846E9" w14:paraId="2FD11232"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tcPr>
          <w:p w14:paraId="304705C4" w14:textId="77777777" w:rsidR="002D5C45" w:rsidRPr="001846E9" w:rsidRDefault="002D5C45" w:rsidP="003319FF">
            <w:pPr>
              <w:rPr>
                <w:sz w:val="16"/>
                <w:szCs w:val="16"/>
              </w:rPr>
            </w:pPr>
          </w:p>
        </w:tc>
        <w:tc>
          <w:tcPr>
            <w:tcW w:w="1320" w:type="dxa"/>
          </w:tcPr>
          <w:p w14:paraId="2FB509AB"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Assurance is a work in progress and needs to develop over time</w:t>
            </w:r>
          </w:p>
        </w:tc>
        <w:tc>
          <w:tcPr>
            <w:tcW w:w="4839" w:type="dxa"/>
          </w:tcPr>
          <w:p w14:paraId="4F40BA50"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 think assurance companies are also battling with what everything means and how they’re actually supposed to assure it, so I think it’s a work in progress. And I’m not sure how much assurance is going to be weighted until the few years once they kind of get their ducks in a row and understand more about what needs to be assured and how they should assure it’ </w:t>
            </w:r>
            <w:r w:rsidRPr="001846E9">
              <w:rPr>
                <w:sz w:val="16"/>
                <w:szCs w:val="16"/>
              </w:rPr>
              <w:t xml:space="preserve">(Participant D). </w:t>
            </w:r>
          </w:p>
          <w:p w14:paraId="01387D10"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6F2274C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‘We have full speed only for one year, just to not only get the content but also because it’s audited to get all the processes documented, in place and signed off. It’s not only writing a report, </w:t>
            </w:r>
            <w:proofErr w:type="gramStart"/>
            <w:r w:rsidRPr="001846E9">
              <w:rPr>
                <w:i/>
                <w:iCs/>
                <w:sz w:val="16"/>
                <w:szCs w:val="16"/>
              </w:rPr>
              <w:t>it’s</w:t>
            </w:r>
            <w:proofErr w:type="gramEnd"/>
            <w:r w:rsidRPr="001846E9">
              <w:rPr>
                <w:i/>
                <w:iCs/>
                <w:sz w:val="16"/>
                <w:szCs w:val="16"/>
              </w:rPr>
              <w:t xml:space="preserve"> also getting the auditors stamp on the whole system’ </w:t>
            </w:r>
            <w:r w:rsidRPr="001846E9">
              <w:rPr>
                <w:sz w:val="16"/>
                <w:szCs w:val="16"/>
              </w:rPr>
              <w:t xml:space="preserve">(Participant E). </w:t>
            </w:r>
          </w:p>
        </w:tc>
        <w:tc>
          <w:tcPr>
            <w:tcW w:w="1985" w:type="dxa"/>
          </w:tcPr>
          <w:p w14:paraId="17E7B9D6"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r w:rsidRPr="001846E9">
              <w:rPr>
                <w:sz w:val="16"/>
                <w:szCs w:val="16"/>
              </w:rPr>
              <w:t>Work in progress; deeper understanding.</w:t>
            </w:r>
          </w:p>
        </w:tc>
      </w:tr>
      <w:tr w:rsidR="002D5C45" w:rsidRPr="001846E9" w14:paraId="1F6851A5"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val="restart"/>
          </w:tcPr>
          <w:p w14:paraId="02B3DEA3" w14:textId="77777777" w:rsidR="002D5C45" w:rsidRPr="001846E9" w:rsidRDefault="002D5C45" w:rsidP="003319FF">
            <w:pPr>
              <w:rPr>
                <w:b w:val="0"/>
                <w:bCs w:val="0"/>
                <w:sz w:val="16"/>
                <w:szCs w:val="16"/>
              </w:rPr>
            </w:pPr>
            <w:r w:rsidRPr="001846E9">
              <w:rPr>
                <w:b w:val="0"/>
                <w:bCs w:val="0"/>
                <w:sz w:val="16"/>
                <w:szCs w:val="16"/>
              </w:rPr>
              <w:t xml:space="preserve">Greenwashing </w:t>
            </w:r>
          </w:p>
        </w:tc>
        <w:tc>
          <w:tcPr>
            <w:tcW w:w="1320" w:type="dxa"/>
          </w:tcPr>
          <w:p w14:paraId="4970B7DB"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Holding companies to account </w:t>
            </w:r>
          </w:p>
        </w:tc>
        <w:tc>
          <w:tcPr>
            <w:tcW w:w="4839" w:type="dxa"/>
          </w:tcPr>
          <w:p w14:paraId="044A1F96"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‘That’s what the CSRD is there to do right? Give you the backing to be able to say and prove that this is what you plan and how you’re going to get there’ </w:t>
            </w:r>
            <w:r w:rsidRPr="001846E9">
              <w:rPr>
                <w:sz w:val="16"/>
                <w:szCs w:val="16"/>
              </w:rPr>
              <w:t xml:space="preserve">(Participant C). </w:t>
            </w:r>
          </w:p>
          <w:p w14:paraId="2AAA6B80"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66EAD534"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‘Potentially over time, I think it’s going to be easier for third parties to hold companies to account on the greenwashing front because you’re disclosing a vast amount more public information than you ever have before. I think it’s just going to take </w:t>
            </w:r>
            <w:proofErr w:type="gramStart"/>
            <w:r w:rsidRPr="001846E9">
              <w:rPr>
                <w:i/>
                <w:iCs/>
                <w:sz w:val="16"/>
                <w:szCs w:val="16"/>
              </w:rPr>
              <w:t>time</w:t>
            </w:r>
            <w:proofErr w:type="gramEnd"/>
            <w:r w:rsidRPr="001846E9">
              <w:rPr>
                <w:i/>
                <w:iCs/>
                <w:sz w:val="16"/>
                <w:szCs w:val="16"/>
              </w:rPr>
              <w:t xml:space="preserve"> and I don’t know how much of an immediate impact it’s going to have apart from a lot of compliance work’ </w:t>
            </w:r>
            <w:r w:rsidRPr="001846E9">
              <w:rPr>
                <w:sz w:val="16"/>
                <w:szCs w:val="16"/>
              </w:rPr>
              <w:t xml:space="preserve">(Participant D). </w:t>
            </w:r>
          </w:p>
        </w:tc>
        <w:tc>
          <w:tcPr>
            <w:tcW w:w="1985" w:type="dxa"/>
          </w:tcPr>
          <w:p w14:paraId="5A022593"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r w:rsidRPr="001846E9">
              <w:rPr>
                <w:sz w:val="16"/>
                <w:szCs w:val="16"/>
              </w:rPr>
              <w:t xml:space="preserve">Accountability; corporate citizen; role of third parties; greenwashing; </w:t>
            </w:r>
            <w:proofErr w:type="gramStart"/>
            <w:r w:rsidRPr="001846E9">
              <w:rPr>
                <w:sz w:val="16"/>
                <w:szCs w:val="16"/>
              </w:rPr>
              <w:t>calling-out</w:t>
            </w:r>
            <w:proofErr w:type="gramEnd"/>
            <w:r w:rsidRPr="001846E9">
              <w:rPr>
                <w:sz w:val="16"/>
                <w:szCs w:val="16"/>
              </w:rPr>
              <w:t xml:space="preserve">; backing; public information; compliance work; drive improvements. </w:t>
            </w:r>
          </w:p>
        </w:tc>
      </w:tr>
      <w:tr w:rsidR="002D5C45" w:rsidRPr="001846E9" w14:paraId="4228E402" w14:textId="77777777" w:rsidTr="001445A8">
        <w:trPr>
          <w:trHeight w:val="4810"/>
        </w:trPr>
        <w:tc>
          <w:tcPr>
            <w:cnfStyle w:val="001000000000" w:firstRow="0" w:lastRow="0" w:firstColumn="1" w:lastColumn="0" w:oddVBand="0" w:evenVBand="0" w:oddHBand="0" w:evenHBand="0" w:firstRowFirstColumn="0" w:firstRowLastColumn="0" w:lastRowFirstColumn="0" w:lastRowLastColumn="0"/>
            <w:tcW w:w="1207" w:type="dxa"/>
            <w:vMerge/>
          </w:tcPr>
          <w:p w14:paraId="0010E73C" w14:textId="77777777" w:rsidR="002D5C45" w:rsidRPr="001846E9" w:rsidRDefault="002D5C45" w:rsidP="003319FF">
            <w:pPr>
              <w:rPr>
                <w:sz w:val="16"/>
                <w:szCs w:val="16"/>
              </w:rPr>
            </w:pPr>
          </w:p>
        </w:tc>
        <w:tc>
          <w:tcPr>
            <w:tcW w:w="1320" w:type="dxa"/>
          </w:tcPr>
          <w:p w14:paraId="2383966E"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Minimising incidents of greenwashing </w:t>
            </w:r>
          </w:p>
        </w:tc>
        <w:tc>
          <w:tcPr>
            <w:tcW w:w="4839" w:type="dxa"/>
          </w:tcPr>
          <w:p w14:paraId="0A2EC532"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‘You can never get away from it, even now we find areas where auditors are being called out for sort of colluding with companies. But if it’s going to minimise it and I truly believe it will because you cannot just make a statement’ </w:t>
            </w:r>
            <w:r w:rsidRPr="001846E9">
              <w:rPr>
                <w:sz w:val="16"/>
                <w:szCs w:val="16"/>
              </w:rPr>
              <w:t xml:space="preserve">(Participant C). </w:t>
            </w:r>
          </w:p>
          <w:p w14:paraId="3F4FB800"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2BA3AC16" w14:textId="6BCF39B3" w:rsidR="002D5C45" w:rsidRPr="001846E9" w:rsidRDefault="002D5C45" w:rsidP="001445A8">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‘I think this goes back to the assurance point. If you have someone looking at a report and saying that it’s accurate then it’s less likely that companies will be greenwashing. I don’t think you can ever get rid of greenwashing, there will always be companies that make claims that maybe can’t fully stand up to scrutiny, but I think we’ll see less of it’ </w:t>
            </w:r>
            <w:r w:rsidRPr="001846E9">
              <w:rPr>
                <w:sz w:val="16"/>
                <w:szCs w:val="16"/>
              </w:rPr>
              <w:t xml:space="preserve">(Participant F). </w:t>
            </w:r>
          </w:p>
        </w:tc>
        <w:tc>
          <w:tcPr>
            <w:tcW w:w="1985" w:type="dxa"/>
          </w:tcPr>
          <w:p w14:paraId="410D9C10"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r w:rsidRPr="001846E9">
              <w:rPr>
                <w:sz w:val="16"/>
                <w:szCs w:val="16"/>
              </w:rPr>
              <w:t>Never eradicate completely; minimise; reputational risk; limit greenwashing; regulations; reduction in over exaggerated claims; assurance.</w:t>
            </w:r>
          </w:p>
        </w:tc>
      </w:tr>
      <w:tr w:rsidR="002D5C45" w:rsidRPr="001846E9" w14:paraId="0ADE14BB" w14:textId="77777777" w:rsidTr="003319FF">
        <w:trPr>
          <w:trHeight w:val="547"/>
        </w:trPr>
        <w:tc>
          <w:tcPr>
            <w:cnfStyle w:val="001000000000" w:firstRow="0" w:lastRow="0" w:firstColumn="1" w:lastColumn="0" w:oddVBand="0" w:evenVBand="0" w:oddHBand="0" w:evenHBand="0" w:firstRowFirstColumn="0" w:firstRowLastColumn="0" w:lastRowFirstColumn="0" w:lastRowLastColumn="0"/>
            <w:tcW w:w="1207" w:type="dxa"/>
            <w:vMerge w:val="restart"/>
          </w:tcPr>
          <w:p w14:paraId="35C00488" w14:textId="77777777" w:rsidR="002D5C45" w:rsidRPr="001846E9" w:rsidRDefault="002D5C45" w:rsidP="003319FF">
            <w:pPr>
              <w:rPr>
                <w:b w:val="0"/>
                <w:bCs w:val="0"/>
                <w:sz w:val="16"/>
                <w:szCs w:val="16"/>
              </w:rPr>
            </w:pPr>
            <w:r w:rsidRPr="001846E9">
              <w:rPr>
                <w:b w:val="0"/>
                <w:bCs w:val="0"/>
                <w:sz w:val="16"/>
                <w:szCs w:val="16"/>
              </w:rPr>
              <w:t xml:space="preserve">The importance of stakeholders </w:t>
            </w:r>
          </w:p>
        </w:tc>
        <w:tc>
          <w:tcPr>
            <w:tcW w:w="1320" w:type="dxa"/>
            <w:vMerge w:val="restart"/>
          </w:tcPr>
          <w:p w14:paraId="227AAD26"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sz w:val="16"/>
                <w:szCs w:val="16"/>
              </w:rPr>
              <w:t xml:space="preserve">Compare and contrast  </w:t>
            </w:r>
          </w:p>
        </w:tc>
        <w:tc>
          <w:tcPr>
            <w:tcW w:w="4839" w:type="dxa"/>
            <w:vMerge w:val="restart"/>
          </w:tcPr>
          <w:p w14:paraId="5751592E"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w:t>
            </w:r>
            <w:proofErr w:type="gramStart"/>
            <w:r w:rsidRPr="001846E9">
              <w:rPr>
                <w:i/>
                <w:iCs/>
                <w:sz w:val="16"/>
                <w:szCs w:val="16"/>
              </w:rPr>
              <w:t>So</w:t>
            </w:r>
            <w:proofErr w:type="gramEnd"/>
            <w:r w:rsidRPr="001846E9">
              <w:rPr>
                <w:i/>
                <w:iCs/>
                <w:sz w:val="16"/>
                <w:szCs w:val="16"/>
              </w:rPr>
              <w:t xml:space="preserve"> I think about stakeholders, I think it would be helpful because otherwise you’re comparing apples and pears’ </w:t>
            </w:r>
            <w:r w:rsidRPr="001846E9">
              <w:rPr>
                <w:sz w:val="16"/>
                <w:szCs w:val="16"/>
              </w:rPr>
              <w:t>(Participant D).</w:t>
            </w:r>
          </w:p>
          <w:p w14:paraId="66D71366"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64101A27"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r w:rsidRPr="001846E9">
              <w:rPr>
                <w:i/>
                <w:iCs/>
                <w:sz w:val="16"/>
                <w:szCs w:val="16"/>
              </w:rPr>
              <w:t xml:space="preserve">‘Yes, but I’m not sure if consumers will go to a webpage and look at their sustainability statement. I think they are much more attracted to logos and certificates on their products’ </w:t>
            </w:r>
            <w:r w:rsidRPr="001846E9">
              <w:rPr>
                <w:sz w:val="16"/>
                <w:szCs w:val="16"/>
              </w:rPr>
              <w:t xml:space="preserve">(Participant E) </w:t>
            </w:r>
          </w:p>
          <w:p w14:paraId="58C82BCC"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p w14:paraId="124524F4"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tc>
        <w:tc>
          <w:tcPr>
            <w:tcW w:w="1985" w:type="dxa"/>
          </w:tcPr>
          <w:p w14:paraId="01A75114"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r w:rsidRPr="001846E9">
              <w:rPr>
                <w:sz w:val="16"/>
                <w:szCs w:val="16"/>
              </w:rPr>
              <w:t>Key point of the CSRD; compare one company to another; role of digital; investment community.</w:t>
            </w:r>
          </w:p>
        </w:tc>
      </w:tr>
      <w:tr w:rsidR="002D5C45" w:rsidRPr="001846E9" w14:paraId="0500DB97" w14:textId="77777777" w:rsidTr="003319FF">
        <w:tc>
          <w:tcPr>
            <w:cnfStyle w:val="001000000000" w:firstRow="0" w:lastRow="0" w:firstColumn="1" w:lastColumn="0" w:oddVBand="0" w:evenVBand="0" w:oddHBand="0" w:evenHBand="0" w:firstRowFirstColumn="0" w:firstRowLastColumn="0" w:lastRowFirstColumn="0" w:lastRowLastColumn="0"/>
            <w:tcW w:w="1207" w:type="dxa"/>
            <w:vMerge/>
          </w:tcPr>
          <w:p w14:paraId="04CE00B6" w14:textId="77777777" w:rsidR="002D5C45" w:rsidRPr="001846E9" w:rsidRDefault="002D5C45" w:rsidP="003319FF">
            <w:pPr>
              <w:rPr>
                <w:sz w:val="16"/>
                <w:szCs w:val="16"/>
              </w:rPr>
            </w:pPr>
          </w:p>
        </w:tc>
        <w:tc>
          <w:tcPr>
            <w:tcW w:w="1320" w:type="dxa"/>
            <w:vMerge/>
          </w:tcPr>
          <w:p w14:paraId="6DFDFCA0"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sz w:val="16"/>
                <w:szCs w:val="16"/>
              </w:rPr>
            </w:pPr>
          </w:p>
        </w:tc>
        <w:tc>
          <w:tcPr>
            <w:tcW w:w="4839" w:type="dxa"/>
            <w:vMerge/>
          </w:tcPr>
          <w:p w14:paraId="43D178A7"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p>
        </w:tc>
        <w:tc>
          <w:tcPr>
            <w:tcW w:w="1985" w:type="dxa"/>
          </w:tcPr>
          <w:p w14:paraId="560E7DE7" w14:textId="77777777" w:rsidR="002D5C45" w:rsidRPr="001846E9" w:rsidRDefault="002D5C45" w:rsidP="003319FF">
            <w:pPr>
              <w:cnfStyle w:val="000000000000" w:firstRow="0" w:lastRow="0" w:firstColumn="0" w:lastColumn="0" w:oddVBand="0" w:evenVBand="0" w:oddHBand="0" w:evenHBand="0" w:firstRowFirstColumn="0" w:firstRowLastColumn="0" w:lastRowFirstColumn="0" w:lastRowLastColumn="0"/>
              <w:rPr>
                <w:i/>
                <w:iCs/>
                <w:sz w:val="16"/>
                <w:szCs w:val="16"/>
              </w:rPr>
            </w:pPr>
          </w:p>
        </w:tc>
      </w:tr>
    </w:tbl>
    <w:p w14:paraId="0CF4ED13" w14:textId="77777777" w:rsidR="002D5C45" w:rsidRPr="001846E9" w:rsidRDefault="002D5C45" w:rsidP="002D5C45">
      <w:pPr>
        <w:rPr>
          <w:b/>
          <w:bCs/>
          <w:sz w:val="16"/>
          <w:szCs w:val="16"/>
        </w:rPr>
      </w:pPr>
    </w:p>
    <w:p w14:paraId="0D00427C" w14:textId="77777777" w:rsidR="00011392" w:rsidRPr="006F7103" w:rsidRDefault="00011392" w:rsidP="004B361E">
      <w:pPr>
        <w:spacing w:line="360" w:lineRule="auto"/>
        <w:rPr>
          <w:rFonts w:cstheme="minorHAnsi"/>
          <w:b/>
          <w:i/>
        </w:rPr>
      </w:pPr>
    </w:p>
    <w:sectPr w:rsidR="00011392" w:rsidRPr="006F7103">
      <w:footerReference w:type="default" r:id="rId1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8BDD4" w14:textId="77777777" w:rsidR="0051096C" w:rsidRDefault="0051096C" w:rsidP="009B300E">
      <w:pPr>
        <w:spacing w:after="0" w:line="240" w:lineRule="auto"/>
      </w:pPr>
      <w:r>
        <w:separator/>
      </w:r>
    </w:p>
  </w:endnote>
  <w:endnote w:type="continuationSeparator" w:id="0">
    <w:p w14:paraId="2EC98A1C" w14:textId="77777777" w:rsidR="0051096C" w:rsidRDefault="0051096C" w:rsidP="009B300E">
      <w:pPr>
        <w:spacing w:after="0" w:line="240" w:lineRule="auto"/>
      </w:pPr>
      <w:r>
        <w:continuationSeparator/>
      </w:r>
    </w:p>
  </w:endnote>
  <w:endnote w:type="continuationNotice" w:id="1">
    <w:p w14:paraId="7390ACFE" w14:textId="77777777" w:rsidR="0051096C" w:rsidRDefault="005109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9540805"/>
      <w:docPartObj>
        <w:docPartGallery w:val="Page Numbers (Bottom of Page)"/>
        <w:docPartUnique/>
      </w:docPartObj>
    </w:sdtPr>
    <w:sdtEndPr/>
    <w:sdtContent>
      <w:sdt>
        <w:sdtPr>
          <w:id w:val="1728636285"/>
          <w:docPartObj>
            <w:docPartGallery w:val="Page Numbers (Top of Page)"/>
            <w:docPartUnique/>
          </w:docPartObj>
        </w:sdtPr>
        <w:sdtEndPr/>
        <w:sdtContent>
          <w:p w14:paraId="509B1067" w14:textId="5F109F5D" w:rsidR="009B300E" w:rsidRDefault="009B300E">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E7ED8F8" w14:textId="77777777" w:rsidR="009B300E" w:rsidRDefault="009B30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486B0D" w14:textId="77777777" w:rsidR="0051096C" w:rsidRDefault="0051096C" w:rsidP="009B300E">
      <w:pPr>
        <w:spacing w:after="0" w:line="240" w:lineRule="auto"/>
      </w:pPr>
      <w:r>
        <w:separator/>
      </w:r>
    </w:p>
  </w:footnote>
  <w:footnote w:type="continuationSeparator" w:id="0">
    <w:p w14:paraId="205AC859" w14:textId="77777777" w:rsidR="0051096C" w:rsidRDefault="0051096C" w:rsidP="009B300E">
      <w:pPr>
        <w:spacing w:after="0" w:line="240" w:lineRule="auto"/>
      </w:pPr>
      <w:r>
        <w:continuationSeparator/>
      </w:r>
    </w:p>
  </w:footnote>
  <w:footnote w:type="continuationNotice" w:id="1">
    <w:p w14:paraId="7A63F023" w14:textId="77777777" w:rsidR="0051096C" w:rsidRDefault="005109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C5DAD"/>
    <w:multiLevelType w:val="multilevel"/>
    <w:tmpl w:val="D5FEF5C8"/>
    <w:styleLink w:val="CurrentList1"/>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56D36E6"/>
    <w:multiLevelType w:val="hybridMultilevel"/>
    <w:tmpl w:val="B358C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A5CF7"/>
    <w:multiLevelType w:val="hybridMultilevel"/>
    <w:tmpl w:val="9CAE24B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BE32A4"/>
    <w:multiLevelType w:val="hybridMultilevel"/>
    <w:tmpl w:val="FDEA8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967017"/>
    <w:multiLevelType w:val="multilevel"/>
    <w:tmpl w:val="D0749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444CF9"/>
    <w:multiLevelType w:val="hybridMultilevel"/>
    <w:tmpl w:val="86480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810E91"/>
    <w:multiLevelType w:val="hybridMultilevel"/>
    <w:tmpl w:val="985818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6104DC"/>
    <w:multiLevelType w:val="hybridMultilevel"/>
    <w:tmpl w:val="40C8A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EB516C"/>
    <w:multiLevelType w:val="multilevel"/>
    <w:tmpl w:val="717E4E7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302806"/>
    <w:multiLevelType w:val="multilevel"/>
    <w:tmpl w:val="3102931C"/>
    <w:lvl w:ilvl="0">
      <w:start w:val="2"/>
      <w:numFmt w:val="decimal"/>
      <w:lvlText w:val="%1"/>
      <w:lvlJc w:val="left"/>
      <w:pPr>
        <w:ind w:left="375" w:hanging="375"/>
      </w:pPr>
      <w:rPr>
        <w:rFonts w:hint="default"/>
      </w:rPr>
    </w:lvl>
    <w:lvl w:ilvl="1">
      <w:start w:val="10"/>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4A0309F4"/>
    <w:multiLevelType w:val="hybridMultilevel"/>
    <w:tmpl w:val="A88C9E20"/>
    <w:lvl w:ilvl="0" w:tplc="30881F78">
      <w:start w:val="1"/>
      <w:numFmt w:val="decimal"/>
      <w:lvlText w:val="%1)"/>
      <w:lvlJc w:val="left"/>
      <w:pPr>
        <w:ind w:left="720" w:hanging="360"/>
      </w:pPr>
      <w:rPr>
        <w:rFonts w:ascii="Calibri" w:eastAsia="Times New Roman" w:hAnsi="Calibri" w:cs="Calibri" w:hint="default"/>
        <w:color w:val="42424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985383"/>
    <w:multiLevelType w:val="multilevel"/>
    <w:tmpl w:val="D2F6D6D0"/>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D272009"/>
    <w:multiLevelType w:val="hybridMultilevel"/>
    <w:tmpl w:val="94086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8B62F9"/>
    <w:multiLevelType w:val="hybridMultilevel"/>
    <w:tmpl w:val="1F8801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440B8D"/>
    <w:multiLevelType w:val="hybridMultilevel"/>
    <w:tmpl w:val="50C031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B829DE"/>
    <w:multiLevelType w:val="multilevel"/>
    <w:tmpl w:val="F1B8E6D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6DCD29CE"/>
    <w:multiLevelType w:val="multilevel"/>
    <w:tmpl w:val="EA08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2A1361"/>
    <w:multiLevelType w:val="multilevel"/>
    <w:tmpl w:val="3C8C30E6"/>
    <w:lvl w:ilvl="0">
      <w:start w:val="1"/>
      <w:numFmt w:val="decimal"/>
      <w:lvlText w:val="%1"/>
      <w:lvlJc w:val="left"/>
      <w:pPr>
        <w:ind w:left="375" w:hanging="375"/>
      </w:pPr>
      <w:rPr>
        <w:rFonts w:hint="default"/>
      </w:rPr>
    </w:lvl>
    <w:lvl w:ilvl="1">
      <w:start w:val="2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43610EF"/>
    <w:multiLevelType w:val="hybridMultilevel"/>
    <w:tmpl w:val="B2702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7A7205"/>
    <w:multiLevelType w:val="hybridMultilevel"/>
    <w:tmpl w:val="FBE8B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9E4280"/>
    <w:multiLevelType w:val="hybridMultilevel"/>
    <w:tmpl w:val="48C2D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3575882">
    <w:abstractNumId w:val="10"/>
  </w:num>
  <w:num w:numId="2" w16cid:durableId="1806777148">
    <w:abstractNumId w:val="14"/>
  </w:num>
  <w:num w:numId="3" w16cid:durableId="1336767286">
    <w:abstractNumId w:val="8"/>
  </w:num>
  <w:num w:numId="4" w16cid:durableId="191505257">
    <w:abstractNumId w:val="4"/>
  </w:num>
  <w:num w:numId="5" w16cid:durableId="408577822">
    <w:abstractNumId w:val="16"/>
  </w:num>
  <w:num w:numId="6" w16cid:durableId="121577805">
    <w:abstractNumId w:val="5"/>
  </w:num>
  <w:num w:numId="7" w16cid:durableId="793980014">
    <w:abstractNumId w:val="3"/>
  </w:num>
  <w:num w:numId="8" w16cid:durableId="1774401693">
    <w:abstractNumId w:val="1"/>
  </w:num>
  <w:num w:numId="9" w16cid:durableId="113133775">
    <w:abstractNumId w:val="18"/>
  </w:num>
  <w:num w:numId="10" w16cid:durableId="6711309">
    <w:abstractNumId w:val="19"/>
  </w:num>
  <w:num w:numId="11" w16cid:durableId="2009406425">
    <w:abstractNumId w:val="11"/>
  </w:num>
  <w:num w:numId="12" w16cid:durableId="117065056">
    <w:abstractNumId w:val="12"/>
  </w:num>
  <w:num w:numId="13" w16cid:durableId="669799269">
    <w:abstractNumId w:val="13"/>
  </w:num>
  <w:num w:numId="14" w16cid:durableId="827526244">
    <w:abstractNumId w:val="2"/>
  </w:num>
  <w:num w:numId="15" w16cid:durableId="1247425384">
    <w:abstractNumId w:val="15"/>
  </w:num>
  <w:num w:numId="16" w16cid:durableId="639506633">
    <w:abstractNumId w:val="17"/>
  </w:num>
  <w:num w:numId="17" w16cid:durableId="127089909">
    <w:abstractNumId w:val="9"/>
  </w:num>
  <w:num w:numId="18" w16cid:durableId="1833712446">
    <w:abstractNumId w:val="0"/>
  </w:num>
  <w:num w:numId="19" w16cid:durableId="690178981">
    <w:abstractNumId w:val="7"/>
  </w:num>
  <w:num w:numId="20" w16cid:durableId="869293650">
    <w:abstractNumId w:val="6"/>
  </w:num>
  <w:num w:numId="21" w16cid:durableId="20267851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E25907"/>
    <w:rsid w:val="000016E8"/>
    <w:rsid w:val="00001989"/>
    <w:rsid w:val="000025E5"/>
    <w:rsid w:val="00002B7B"/>
    <w:rsid w:val="00002DEA"/>
    <w:rsid w:val="00003219"/>
    <w:rsid w:val="000032E4"/>
    <w:rsid w:val="000033FB"/>
    <w:rsid w:val="000037B7"/>
    <w:rsid w:val="00003AED"/>
    <w:rsid w:val="00004063"/>
    <w:rsid w:val="000045B6"/>
    <w:rsid w:val="0000484E"/>
    <w:rsid w:val="00004EFA"/>
    <w:rsid w:val="0000516D"/>
    <w:rsid w:val="00005432"/>
    <w:rsid w:val="00005B4C"/>
    <w:rsid w:val="000062D4"/>
    <w:rsid w:val="00006379"/>
    <w:rsid w:val="000063D6"/>
    <w:rsid w:val="000076DB"/>
    <w:rsid w:val="000077C9"/>
    <w:rsid w:val="00007859"/>
    <w:rsid w:val="00007FAC"/>
    <w:rsid w:val="00010169"/>
    <w:rsid w:val="00010416"/>
    <w:rsid w:val="00011062"/>
    <w:rsid w:val="00011392"/>
    <w:rsid w:val="00011E0C"/>
    <w:rsid w:val="00011F98"/>
    <w:rsid w:val="00012704"/>
    <w:rsid w:val="000129F0"/>
    <w:rsid w:val="000136BD"/>
    <w:rsid w:val="000138B8"/>
    <w:rsid w:val="00013BA9"/>
    <w:rsid w:val="00013D0D"/>
    <w:rsid w:val="000143CD"/>
    <w:rsid w:val="00014B1C"/>
    <w:rsid w:val="00014EB4"/>
    <w:rsid w:val="00016EFB"/>
    <w:rsid w:val="00017158"/>
    <w:rsid w:val="00020151"/>
    <w:rsid w:val="00020D2A"/>
    <w:rsid w:val="000212F6"/>
    <w:rsid w:val="00022FD3"/>
    <w:rsid w:val="000235C1"/>
    <w:rsid w:val="00023BEE"/>
    <w:rsid w:val="00024029"/>
    <w:rsid w:val="000246D4"/>
    <w:rsid w:val="00025111"/>
    <w:rsid w:val="00025621"/>
    <w:rsid w:val="00025BBB"/>
    <w:rsid w:val="0002667D"/>
    <w:rsid w:val="00027A72"/>
    <w:rsid w:val="00027B52"/>
    <w:rsid w:val="00030B1A"/>
    <w:rsid w:val="00030DBC"/>
    <w:rsid w:val="00031D31"/>
    <w:rsid w:val="00031D48"/>
    <w:rsid w:val="00032225"/>
    <w:rsid w:val="00032EA2"/>
    <w:rsid w:val="00034227"/>
    <w:rsid w:val="00034EEE"/>
    <w:rsid w:val="00034F15"/>
    <w:rsid w:val="00035274"/>
    <w:rsid w:val="0003548F"/>
    <w:rsid w:val="00035A18"/>
    <w:rsid w:val="00035AB9"/>
    <w:rsid w:val="00035EC9"/>
    <w:rsid w:val="00036283"/>
    <w:rsid w:val="000364B3"/>
    <w:rsid w:val="00036A89"/>
    <w:rsid w:val="00036DBD"/>
    <w:rsid w:val="000375F0"/>
    <w:rsid w:val="00037641"/>
    <w:rsid w:val="00037762"/>
    <w:rsid w:val="000378C6"/>
    <w:rsid w:val="0004010A"/>
    <w:rsid w:val="000404DE"/>
    <w:rsid w:val="0004071D"/>
    <w:rsid w:val="00040728"/>
    <w:rsid w:val="000411B4"/>
    <w:rsid w:val="00041293"/>
    <w:rsid w:val="000414D1"/>
    <w:rsid w:val="00042298"/>
    <w:rsid w:val="00042CF2"/>
    <w:rsid w:val="00044A1B"/>
    <w:rsid w:val="00044CAD"/>
    <w:rsid w:val="000450D0"/>
    <w:rsid w:val="00045306"/>
    <w:rsid w:val="00045465"/>
    <w:rsid w:val="00045A11"/>
    <w:rsid w:val="00045B58"/>
    <w:rsid w:val="000461CA"/>
    <w:rsid w:val="0004624F"/>
    <w:rsid w:val="00046737"/>
    <w:rsid w:val="00046CAF"/>
    <w:rsid w:val="000471C4"/>
    <w:rsid w:val="00047FF5"/>
    <w:rsid w:val="000503FD"/>
    <w:rsid w:val="0005064C"/>
    <w:rsid w:val="00050EF7"/>
    <w:rsid w:val="00050F6D"/>
    <w:rsid w:val="00052180"/>
    <w:rsid w:val="0005281F"/>
    <w:rsid w:val="00052852"/>
    <w:rsid w:val="000528B2"/>
    <w:rsid w:val="00052945"/>
    <w:rsid w:val="00052A09"/>
    <w:rsid w:val="00052D59"/>
    <w:rsid w:val="00052F9E"/>
    <w:rsid w:val="00053DD5"/>
    <w:rsid w:val="00054016"/>
    <w:rsid w:val="00054221"/>
    <w:rsid w:val="0005448F"/>
    <w:rsid w:val="000547EA"/>
    <w:rsid w:val="00054D0E"/>
    <w:rsid w:val="00054DD0"/>
    <w:rsid w:val="00054E30"/>
    <w:rsid w:val="00054E62"/>
    <w:rsid w:val="00054ECE"/>
    <w:rsid w:val="00055146"/>
    <w:rsid w:val="00055668"/>
    <w:rsid w:val="0005581E"/>
    <w:rsid w:val="00055BCF"/>
    <w:rsid w:val="00055BD0"/>
    <w:rsid w:val="00055DCD"/>
    <w:rsid w:val="00056068"/>
    <w:rsid w:val="00056225"/>
    <w:rsid w:val="00056385"/>
    <w:rsid w:val="00056690"/>
    <w:rsid w:val="000569B1"/>
    <w:rsid w:val="00056BA4"/>
    <w:rsid w:val="00056C1A"/>
    <w:rsid w:val="000570B0"/>
    <w:rsid w:val="00057A88"/>
    <w:rsid w:val="00060257"/>
    <w:rsid w:val="0006039C"/>
    <w:rsid w:val="0006065D"/>
    <w:rsid w:val="00061284"/>
    <w:rsid w:val="0006142E"/>
    <w:rsid w:val="00061504"/>
    <w:rsid w:val="000615AA"/>
    <w:rsid w:val="00061D21"/>
    <w:rsid w:val="000624AA"/>
    <w:rsid w:val="00062A03"/>
    <w:rsid w:val="00063116"/>
    <w:rsid w:val="00063670"/>
    <w:rsid w:val="00063B33"/>
    <w:rsid w:val="000642D8"/>
    <w:rsid w:val="00064570"/>
    <w:rsid w:val="00065CA6"/>
    <w:rsid w:val="0006654A"/>
    <w:rsid w:val="00066789"/>
    <w:rsid w:val="00066A5E"/>
    <w:rsid w:val="00066CA8"/>
    <w:rsid w:val="00067345"/>
    <w:rsid w:val="00067862"/>
    <w:rsid w:val="00067957"/>
    <w:rsid w:val="00067B30"/>
    <w:rsid w:val="00067CCD"/>
    <w:rsid w:val="00067FF9"/>
    <w:rsid w:val="000700F4"/>
    <w:rsid w:val="000704DD"/>
    <w:rsid w:val="00070796"/>
    <w:rsid w:val="00070E7D"/>
    <w:rsid w:val="00071008"/>
    <w:rsid w:val="00071D5D"/>
    <w:rsid w:val="00071E78"/>
    <w:rsid w:val="00072064"/>
    <w:rsid w:val="0007278F"/>
    <w:rsid w:val="00072931"/>
    <w:rsid w:val="0007392C"/>
    <w:rsid w:val="00073C0C"/>
    <w:rsid w:val="00073ECB"/>
    <w:rsid w:val="00073EFC"/>
    <w:rsid w:val="00074394"/>
    <w:rsid w:val="00074EBF"/>
    <w:rsid w:val="00074EE4"/>
    <w:rsid w:val="00075DFA"/>
    <w:rsid w:val="000761B8"/>
    <w:rsid w:val="000767B8"/>
    <w:rsid w:val="000769E0"/>
    <w:rsid w:val="00076ECF"/>
    <w:rsid w:val="0007732B"/>
    <w:rsid w:val="00077435"/>
    <w:rsid w:val="00077892"/>
    <w:rsid w:val="00077911"/>
    <w:rsid w:val="00080F7C"/>
    <w:rsid w:val="000812AE"/>
    <w:rsid w:val="000814B8"/>
    <w:rsid w:val="00082255"/>
    <w:rsid w:val="00082551"/>
    <w:rsid w:val="00082B32"/>
    <w:rsid w:val="00082E25"/>
    <w:rsid w:val="0008359F"/>
    <w:rsid w:val="000848C2"/>
    <w:rsid w:val="00085030"/>
    <w:rsid w:val="0008562D"/>
    <w:rsid w:val="00085B46"/>
    <w:rsid w:val="00085BEC"/>
    <w:rsid w:val="00086209"/>
    <w:rsid w:val="000862C5"/>
    <w:rsid w:val="00086381"/>
    <w:rsid w:val="00086862"/>
    <w:rsid w:val="00086EA6"/>
    <w:rsid w:val="000871B2"/>
    <w:rsid w:val="000873BB"/>
    <w:rsid w:val="00087C5F"/>
    <w:rsid w:val="00090019"/>
    <w:rsid w:val="000907E3"/>
    <w:rsid w:val="00090B13"/>
    <w:rsid w:val="00090B83"/>
    <w:rsid w:val="00090EA8"/>
    <w:rsid w:val="000910A0"/>
    <w:rsid w:val="000915D2"/>
    <w:rsid w:val="00091BBB"/>
    <w:rsid w:val="0009212D"/>
    <w:rsid w:val="000925E8"/>
    <w:rsid w:val="000928EB"/>
    <w:rsid w:val="00093358"/>
    <w:rsid w:val="00093565"/>
    <w:rsid w:val="00093B05"/>
    <w:rsid w:val="00093B7B"/>
    <w:rsid w:val="00094042"/>
    <w:rsid w:val="00094C1E"/>
    <w:rsid w:val="00094F6F"/>
    <w:rsid w:val="0009571C"/>
    <w:rsid w:val="0009572F"/>
    <w:rsid w:val="0009596D"/>
    <w:rsid w:val="00095A5A"/>
    <w:rsid w:val="00095DF9"/>
    <w:rsid w:val="00096479"/>
    <w:rsid w:val="00096866"/>
    <w:rsid w:val="00097699"/>
    <w:rsid w:val="00097899"/>
    <w:rsid w:val="00097F1D"/>
    <w:rsid w:val="000A0214"/>
    <w:rsid w:val="000A040C"/>
    <w:rsid w:val="000A07AF"/>
    <w:rsid w:val="000A13BA"/>
    <w:rsid w:val="000A1568"/>
    <w:rsid w:val="000A17D7"/>
    <w:rsid w:val="000A213B"/>
    <w:rsid w:val="000A2359"/>
    <w:rsid w:val="000A2A37"/>
    <w:rsid w:val="000A32B8"/>
    <w:rsid w:val="000A32F4"/>
    <w:rsid w:val="000A3F4E"/>
    <w:rsid w:val="000A44C6"/>
    <w:rsid w:val="000A46E7"/>
    <w:rsid w:val="000A4D65"/>
    <w:rsid w:val="000A4DA7"/>
    <w:rsid w:val="000A5247"/>
    <w:rsid w:val="000A56B4"/>
    <w:rsid w:val="000A571B"/>
    <w:rsid w:val="000A57E3"/>
    <w:rsid w:val="000A59BA"/>
    <w:rsid w:val="000A609C"/>
    <w:rsid w:val="000A62A8"/>
    <w:rsid w:val="000A62B8"/>
    <w:rsid w:val="000A6344"/>
    <w:rsid w:val="000A65F9"/>
    <w:rsid w:val="000A66B8"/>
    <w:rsid w:val="000A6EFB"/>
    <w:rsid w:val="000A6F32"/>
    <w:rsid w:val="000A75A9"/>
    <w:rsid w:val="000A7795"/>
    <w:rsid w:val="000B09C8"/>
    <w:rsid w:val="000B0D12"/>
    <w:rsid w:val="000B0E63"/>
    <w:rsid w:val="000B0F9A"/>
    <w:rsid w:val="000B1109"/>
    <w:rsid w:val="000B1407"/>
    <w:rsid w:val="000B1736"/>
    <w:rsid w:val="000B25A8"/>
    <w:rsid w:val="000B2BA0"/>
    <w:rsid w:val="000B36BD"/>
    <w:rsid w:val="000B3BD7"/>
    <w:rsid w:val="000B4A78"/>
    <w:rsid w:val="000B50A9"/>
    <w:rsid w:val="000B5676"/>
    <w:rsid w:val="000B57E4"/>
    <w:rsid w:val="000B594A"/>
    <w:rsid w:val="000B629E"/>
    <w:rsid w:val="000B6BBF"/>
    <w:rsid w:val="000B6FA0"/>
    <w:rsid w:val="000B7235"/>
    <w:rsid w:val="000B74FF"/>
    <w:rsid w:val="000B78FD"/>
    <w:rsid w:val="000B7A00"/>
    <w:rsid w:val="000B7C33"/>
    <w:rsid w:val="000B7F4F"/>
    <w:rsid w:val="000C07D8"/>
    <w:rsid w:val="000C0F23"/>
    <w:rsid w:val="000C182E"/>
    <w:rsid w:val="000C19BD"/>
    <w:rsid w:val="000C19C7"/>
    <w:rsid w:val="000C1E0A"/>
    <w:rsid w:val="000C2189"/>
    <w:rsid w:val="000C232E"/>
    <w:rsid w:val="000C25DF"/>
    <w:rsid w:val="000C2A28"/>
    <w:rsid w:val="000C303B"/>
    <w:rsid w:val="000C3220"/>
    <w:rsid w:val="000C3285"/>
    <w:rsid w:val="000C38F8"/>
    <w:rsid w:val="000C4039"/>
    <w:rsid w:val="000C4A62"/>
    <w:rsid w:val="000C50FF"/>
    <w:rsid w:val="000C542A"/>
    <w:rsid w:val="000C57D8"/>
    <w:rsid w:val="000C5A13"/>
    <w:rsid w:val="000C62C4"/>
    <w:rsid w:val="000C64E2"/>
    <w:rsid w:val="000C6664"/>
    <w:rsid w:val="000C6861"/>
    <w:rsid w:val="000C6878"/>
    <w:rsid w:val="000C6CF5"/>
    <w:rsid w:val="000C7167"/>
    <w:rsid w:val="000C7E60"/>
    <w:rsid w:val="000C7F09"/>
    <w:rsid w:val="000D0250"/>
    <w:rsid w:val="000D044B"/>
    <w:rsid w:val="000D07B3"/>
    <w:rsid w:val="000D0877"/>
    <w:rsid w:val="000D0919"/>
    <w:rsid w:val="000D0C9A"/>
    <w:rsid w:val="000D0D3B"/>
    <w:rsid w:val="000D17FC"/>
    <w:rsid w:val="000D1D56"/>
    <w:rsid w:val="000D1ED2"/>
    <w:rsid w:val="000D23CE"/>
    <w:rsid w:val="000D285B"/>
    <w:rsid w:val="000D2AC4"/>
    <w:rsid w:val="000D2B7C"/>
    <w:rsid w:val="000D3102"/>
    <w:rsid w:val="000D3EE3"/>
    <w:rsid w:val="000D44D9"/>
    <w:rsid w:val="000D4F09"/>
    <w:rsid w:val="000D51A5"/>
    <w:rsid w:val="000D5550"/>
    <w:rsid w:val="000D5A33"/>
    <w:rsid w:val="000D5C0B"/>
    <w:rsid w:val="000D6216"/>
    <w:rsid w:val="000D6330"/>
    <w:rsid w:val="000D6ADD"/>
    <w:rsid w:val="000D6E15"/>
    <w:rsid w:val="000D7059"/>
    <w:rsid w:val="000D72BA"/>
    <w:rsid w:val="000D7344"/>
    <w:rsid w:val="000D79C5"/>
    <w:rsid w:val="000D7D80"/>
    <w:rsid w:val="000E01E2"/>
    <w:rsid w:val="000E083C"/>
    <w:rsid w:val="000E0B45"/>
    <w:rsid w:val="000E0CF1"/>
    <w:rsid w:val="000E1000"/>
    <w:rsid w:val="000E18BD"/>
    <w:rsid w:val="000E20C8"/>
    <w:rsid w:val="000E279C"/>
    <w:rsid w:val="000E2FE3"/>
    <w:rsid w:val="000E45EA"/>
    <w:rsid w:val="000E4C2E"/>
    <w:rsid w:val="000E512C"/>
    <w:rsid w:val="000E5482"/>
    <w:rsid w:val="000E5509"/>
    <w:rsid w:val="000E60A3"/>
    <w:rsid w:val="000E611B"/>
    <w:rsid w:val="000E6CF0"/>
    <w:rsid w:val="000E6ED6"/>
    <w:rsid w:val="000E77B4"/>
    <w:rsid w:val="000E7A2B"/>
    <w:rsid w:val="000F01BA"/>
    <w:rsid w:val="000F03C7"/>
    <w:rsid w:val="000F081B"/>
    <w:rsid w:val="000F0D8F"/>
    <w:rsid w:val="000F2157"/>
    <w:rsid w:val="000F21BA"/>
    <w:rsid w:val="000F23EC"/>
    <w:rsid w:val="000F262C"/>
    <w:rsid w:val="000F2D3D"/>
    <w:rsid w:val="000F3D5F"/>
    <w:rsid w:val="000F4920"/>
    <w:rsid w:val="000F4ABE"/>
    <w:rsid w:val="000F5A0D"/>
    <w:rsid w:val="000F5ADD"/>
    <w:rsid w:val="000F61C7"/>
    <w:rsid w:val="000F64A7"/>
    <w:rsid w:val="000F65C6"/>
    <w:rsid w:val="000F669E"/>
    <w:rsid w:val="000F6793"/>
    <w:rsid w:val="000F6A25"/>
    <w:rsid w:val="000F6E7F"/>
    <w:rsid w:val="000F7EEB"/>
    <w:rsid w:val="00100447"/>
    <w:rsid w:val="001005D3"/>
    <w:rsid w:val="00100607"/>
    <w:rsid w:val="00100A13"/>
    <w:rsid w:val="00100E41"/>
    <w:rsid w:val="0010152B"/>
    <w:rsid w:val="00101A49"/>
    <w:rsid w:val="00101BAD"/>
    <w:rsid w:val="0010238F"/>
    <w:rsid w:val="00103A60"/>
    <w:rsid w:val="00103B61"/>
    <w:rsid w:val="00104397"/>
    <w:rsid w:val="0010449D"/>
    <w:rsid w:val="001045A0"/>
    <w:rsid w:val="00105A3F"/>
    <w:rsid w:val="00106276"/>
    <w:rsid w:val="00106526"/>
    <w:rsid w:val="00106D0B"/>
    <w:rsid w:val="00106E03"/>
    <w:rsid w:val="00107897"/>
    <w:rsid w:val="00107E95"/>
    <w:rsid w:val="00110A4D"/>
    <w:rsid w:val="00110B0D"/>
    <w:rsid w:val="00111052"/>
    <w:rsid w:val="00111252"/>
    <w:rsid w:val="00111990"/>
    <w:rsid w:val="00112034"/>
    <w:rsid w:val="0011217C"/>
    <w:rsid w:val="001121C0"/>
    <w:rsid w:val="001122FA"/>
    <w:rsid w:val="0011299E"/>
    <w:rsid w:val="00113543"/>
    <w:rsid w:val="00113628"/>
    <w:rsid w:val="00113F4B"/>
    <w:rsid w:val="001141DD"/>
    <w:rsid w:val="001143B1"/>
    <w:rsid w:val="001148D2"/>
    <w:rsid w:val="00114EFB"/>
    <w:rsid w:val="00115FD2"/>
    <w:rsid w:val="0011696D"/>
    <w:rsid w:val="00116E5D"/>
    <w:rsid w:val="00120054"/>
    <w:rsid w:val="0012048F"/>
    <w:rsid w:val="00120555"/>
    <w:rsid w:val="001206AF"/>
    <w:rsid w:val="00120CE4"/>
    <w:rsid w:val="00121289"/>
    <w:rsid w:val="0012141E"/>
    <w:rsid w:val="00121579"/>
    <w:rsid w:val="00121B26"/>
    <w:rsid w:val="00121B46"/>
    <w:rsid w:val="00121C8E"/>
    <w:rsid w:val="0012225C"/>
    <w:rsid w:val="001225A9"/>
    <w:rsid w:val="00122717"/>
    <w:rsid w:val="001227EE"/>
    <w:rsid w:val="00122B8D"/>
    <w:rsid w:val="001230BE"/>
    <w:rsid w:val="00123306"/>
    <w:rsid w:val="0012397F"/>
    <w:rsid w:val="00123C52"/>
    <w:rsid w:val="00124591"/>
    <w:rsid w:val="00124FBC"/>
    <w:rsid w:val="001250C9"/>
    <w:rsid w:val="00125393"/>
    <w:rsid w:val="001253A0"/>
    <w:rsid w:val="00125425"/>
    <w:rsid w:val="00125634"/>
    <w:rsid w:val="00125A57"/>
    <w:rsid w:val="00125AB3"/>
    <w:rsid w:val="00125B2D"/>
    <w:rsid w:val="00125F77"/>
    <w:rsid w:val="00126FBB"/>
    <w:rsid w:val="0012701E"/>
    <w:rsid w:val="001273FA"/>
    <w:rsid w:val="0012777F"/>
    <w:rsid w:val="00127C95"/>
    <w:rsid w:val="0013022B"/>
    <w:rsid w:val="0013048C"/>
    <w:rsid w:val="0013099A"/>
    <w:rsid w:val="00130DE5"/>
    <w:rsid w:val="00131EDA"/>
    <w:rsid w:val="0013207D"/>
    <w:rsid w:val="00132184"/>
    <w:rsid w:val="001326C8"/>
    <w:rsid w:val="00132E13"/>
    <w:rsid w:val="00133AB1"/>
    <w:rsid w:val="00133DD1"/>
    <w:rsid w:val="00133FD1"/>
    <w:rsid w:val="00134117"/>
    <w:rsid w:val="0013463C"/>
    <w:rsid w:val="001346D2"/>
    <w:rsid w:val="001347FC"/>
    <w:rsid w:val="00134AA5"/>
    <w:rsid w:val="00134E1A"/>
    <w:rsid w:val="00134E2F"/>
    <w:rsid w:val="00134E3C"/>
    <w:rsid w:val="001352D3"/>
    <w:rsid w:val="00135CD4"/>
    <w:rsid w:val="001363A9"/>
    <w:rsid w:val="001366FF"/>
    <w:rsid w:val="00136AF4"/>
    <w:rsid w:val="00136FAA"/>
    <w:rsid w:val="001370E7"/>
    <w:rsid w:val="0013757F"/>
    <w:rsid w:val="001404B5"/>
    <w:rsid w:val="00141221"/>
    <w:rsid w:val="0014136E"/>
    <w:rsid w:val="001413F7"/>
    <w:rsid w:val="0014153F"/>
    <w:rsid w:val="00141E7C"/>
    <w:rsid w:val="00141F30"/>
    <w:rsid w:val="00142649"/>
    <w:rsid w:val="001426C8"/>
    <w:rsid w:val="001428EF"/>
    <w:rsid w:val="001428F0"/>
    <w:rsid w:val="0014292E"/>
    <w:rsid w:val="00142AFC"/>
    <w:rsid w:val="00142F60"/>
    <w:rsid w:val="001444B7"/>
    <w:rsid w:val="001444F8"/>
    <w:rsid w:val="001445A8"/>
    <w:rsid w:val="00144BFC"/>
    <w:rsid w:val="00145D63"/>
    <w:rsid w:val="0014682D"/>
    <w:rsid w:val="00146CBA"/>
    <w:rsid w:val="00146E81"/>
    <w:rsid w:val="001478EA"/>
    <w:rsid w:val="001500B4"/>
    <w:rsid w:val="00150F71"/>
    <w:rsid w:val="001510C1"/>
    <w:rsid w:val="00151F98"/>
    <w:rsid w:val="00152A74"/>
    <w:rsid w:val="00152C33"/>
    <w:rsid w:val="00153A92"/>
    <w:rsid w:val="00153CC7"/>
    <w:rsid w:val="00153DCF"/>
    <w:rsid w:val="0015408F"/>
    <w:rsid w:val="0015487E"/>
    <w:rsid w:val="00154E3F"/>
    <w:rsid w:val="00155526"/>
    <w:rsid w:val="00155A3D"/>
    <w:rsid w:val="00155CF6"/>
    <w:rsid w:val="00157251"/>
    <w:rsid w:val="00157C30"/>
    <w:rsid w:val="00160C22"/>
    <w:rsid w:val="00161342"/>
    <w:rsid w:val="00161C6B"/>
    <w:rsid w:val="00162981"/>
    <w:rsid w:val="001629DB"/>
    <w:rsid w:val="001629DF"/>
    <w:rsid w:val="00162C73"/>
    <w:rsid w:val="00162E13"/>
    <w:rsid w:val="001631F3"/>
    <w:rsid w:val="00163450"/>
    <w:rsid w:val="00163EF5"/>
    <w:rsid w:val="001647DD"/>
    <w:rsid w:val="00164BB3"/>
    <w:rsid w:val="00164E6D"/>
    <w:rsid w:val="00165DB1"/>
    <w:rsid w:val="001663D0"/>
    <w:rsid w:val="00166591"/>
    <w:rsid w:val="00166E5E"/>
    <w:rsid w:val="00167BA8"/>
    <w:rsid w:val="00167BE3"/>
    <w:rsid w:val="0017018B"/>
    <w:rsid w:val="00170353"/>
    <w:rsid w:val="001703A9"/>
    <w:rsid w:val="00170920"/>
    <w:rsid w:val="00170984"/>
    <w:rsid w:val="00170BF7"/>
    <w:rsid w:val="00170C1C"/>
    <w:rsid w:val="00170DCC"/>
    <w:rsid w:val="00171573"/>
    <w:rsid w:val="001727C6"/>
    <w:rsid w:val="00172F25"/>
    <w:rsid w:val="001732AE"/>
    <w:rsid w:val="00173A67"/>
    <w:rsid w:val="00174012"/>
    <w:rsid w:val="00174539"/>
    <w:rsid w:val="00174A4C"/>
    <w:rsid w:val="00174DD6"/>
    <w:rsid w:val="001759A8"/>
    <w:rsid w:val="00175AAD"/>
    <w:rsid w:val="00176B39"/>
    <w:rsid w:val="001801C2"/>
    <w:rsid w:val="0018064C"/>
    <w:rsid w:val="00181323"/>
    <w:rsid w:val="001813AA"/>
    <w:rsid w:val="00181462"/>
    <w:rsid w:val="00181DFE"/>
    <w:rsid w:val="00182263"/>
    <w:rsid w:val="0018241D"/>
    <w:rsid w:val="001826CF"/>
    <w:rsid w:val="001827F9"/>
    <w:rsid w:val="001829D6"/>
    <w:rsid w:val="00182CAC"/>
    <w:rsid w:val="0018311F"/>
    <w:rsid w:val="00183AF2"/>
    <w:rsid w:val="00184799"/>
    <w:rsid w:val="001849F5"/>
    <w:rsid w:val="0018540C"/>
    <w:rsid w:val="001872FF"/>
    <w:rsid w:val="001878BC"/>
    <w:rsid w:val="00187E94"/>
    <w:rsid w:val="00187F9F"/>
    <w:rsid w:val="00190967"/>
    <w:rsid w:val="00191753"/>
    <w:rsid w:val="0019228C"/>
    <w:rsid w:val="001926CA"/>
    <w:rsid w:val="0019273C"/>
    <w:rsid w:val="001928F0"/>
    <w:rsid w:val="00192BE4"/>
    <w:rsid w:val="00193374"/>
    <w:rsid w:val="00193887"/>
    <w:rsid w:val="00193BDA"/>
    <w:rsid w:val="001941E1"/>
    <w:rsid w:val="001943C4"/>
    <w:rsid w:val="00194460"/>
    <w:rsid w:val="001951BC"/>
    <w:rsid w:val="00195E90"/>
    <w:rsid w:val="00195F7F"/>
    <w:rsid w:val="001962A9"/>
    <w:rsid w:val="00196314"/>
    <w:rsid w:val="00196440"/>
    <w:rsid w:val="00196514"/>
    <w:rsid w:val="00196A8F"/>
    <w:rsid w:val="00196D34"/>
    <w:rsid w:val="00196E33"/>
    <w:rsid w:val="001976E2"/>
    <w:rsid w:val="001A0348"/>
    <w:rsid w:val="001A0881"/>
    <w:rsid w:val="001A09E0"/>
    <w:rsid w:val="001A0B49"/>
    <w:rsid w:val="001A1EAD"/>
    <w:rsid w:val="001A234C"/>
    <w:rsid w:val="001A2502"/>
    <w:rsid w:val="001A26D8"/>
    <w:rsid w:val="001A2752"/>
    <w:rsid w:val="001A298A"/>
    <w:rsid w:val="001A29EA"/>
    <w:rsid w:val="001A3F64"/>
    <w:rsid w:val="001A4218"/>
    <w:rsid w:val="001A4CC3"/>
    <w:rsid w:val="001A5ADF"/>
    <w:rsid w:val="001A5C95"/>
    <w:rsid w:val="001A5EB4"/>
    <w:rsid w:val="001A692F"/>
    <w:rsid w:val="001A69DD"/>
    <w:rsid w:val="001A69ED"/>
    <w:rsid w:val="001A6CCB"/>
    <w:rsid w:val="001A6DAB"/>
    <w:rsid w:val="001A70C8"/>
    <w:rsid w:val="001A7193"/>
    <w:rsid w:val="001A74FB"/>
    <w:rsid w:val="001A7536"/>
    <w:rsid w:val="001A79BE"/>
    <w:rsid w:val="001A7E6E"/>
    <w:rsid w:val="001B0402"/>
    <w:rsid w:val="001B0761"/>
    <w:rsid w:val="001B0B86"/>
    <w:rsid w:val="001B1413"/>
    <w:rsid w:val="001B168F"/>
    <w:rsid w:val="001B19A8"/>
    <w:rsid w:val="001B2073"/>
    <w:rsid w:val="001B2E00"/>
    <w:rsid w:val="001B3D74"/>
    <w:rsid w:val="001B5690"/>
    <w:rsid w:val="001B5FAC"/>
    <w:rsid w:val="001B7569"/>
    <w:rsid w:val="001B767B"/>
    <w:rsid w:val="001C107D"/>
    <w:rsid w:val="001C1250"/>
    <w:rsid w:val="001C1DE1"/>
    <w:rsid w:val="001C314A"/>
    <w:rsid w:val="001C3662"/>
    <w:rsid w:val="001C3A09"/>
    <w:rsid w:val="001C3C4C"/>
    <w:rsid w:val="001C3F1B"/>
    <w:rsid w:val="001C4973"/>
    <w:rsid w:val="001C4B02"/>
    <w:rsid w:val="001C4D0D"/>
    <w:rsid w:val="001C547B"/>
    <w:rsid w:val="001C5AA7"/>
    <w:rsid w:val="001C5D05"/>
    <w:rsid w:val="001C756D"/>
    <w:rsid w:val="001D028A"/>
    <w:rsid w:val="001D0659"/>
    <w:rsid w:val="001D066D"/>
    <w:rsid w:val="001D0839"/>
    <w:rsid w:val="001D0BAA"/>
    <w:rsid w:val="001D10F9"/>
    <w:rsid w:val="001D15F2"/>
    <w:rsid w:val="001D19C2"/>
    <w:rsid w:val="001D2D52"/>
    <w:rsid w:val="001D2F67"/>
    <w:rsid w:val="001D31A8"/>
    <w:rsid w:val="001D3203"/>
    <w:rsid w:val="001D35F3"/>
    <w:rsid w:val="001D3739"/>
    <w:rsid w:val="001D4630"/>
    <w:rsid w:val="001D525D"/>
    <w:rsid w:val="001D53FE"/>
    <w:rsid w:val="001D56D3"/>
    <w:rsid w:val="001D69D8"/>
    <w:rsid w:val="001D6A76"/>
    <w:rsid w:val="001D6B20"/>
    <w:rsid w:val="001D7106"/>
    <w:rsid w:val="001D71F7"/>
    <w:rsid w:val="001D7AD2"/>
    <w:rsid w:val="001E03CF"/>
    <w:rsid w:val="001E06FB"/>
    <w:rsid w:val="001E0FD8"/>
    <w:rsid w:val="001E1177"/>
    <w:rsid w:val="001E1864"/>
    <w:rsid w:val="001E1B53"/>
    <w:rsid w:val="001E1BB1"/>
    <w:rsid w:val="001E1C4F"/>
    <w:rsid w:val="001E234D"/>
    <w:rsid w:val="001E296B"/>
    <w:rsid w:val="001E2997"/>
    <w:rsid w:val="001E2A36"/>
    <w:rsid w:val="001E2E2B"/>
    <w:rsid w:val="001E3391"/>
    <w:rsid w:val="001E358B"/>
    <w:rsid w:val="001E36C2"/>
    <w:rsid w:val="001E3F59"/>
    <w:rsid w:val="001E4028"/>
    <w:rsid w:val="001E45B0"/>
    <w:rsid w:val="001E4E75"/>
    <w:rsid w:val="001E50C3"/>
    <w:rsid w:val="001E5337"/>
    <w:rsid w:val="001E599D"/>
    <w:rsid w:val="001E63A1"/>
    <w:rsid w:val="001E689D"/>
    <w:rsid w:val="001E72E4"/>
    <w:rsid w:val="001E7954"/>
    <w:rsid w:val="001E7B78"/>
    <w:rsid w:val="001E7FF7"/>
    <w:rsid w:val="001F0094"/>
    <w:rsid w:val="001F0513"/>
    <w:rsid w:val="001F0660"/>
    <w:rsid w:val="001F0DC1"/>
    <w:rsid w:val="001F11EA"/>
    <w:rsid w:val="001F1479"/>
    <w:rsid w:val="001F170A"/>
    <w:rsid w:val="001F2253"/>
    <w:rsid w:val="001F3175"/>
    <w:rsid w:val="001F45AD"/>
    <w:rsid w:val="001F551E"/>
    <w:rsid w:val="001F6A3A"/>
    <w:rsid w:val="001F6B0C"/>
    <w:rsid w:val="001F6CAA"/>
    <w:rsid w:val="001F700C"/>
    <w:rsid w:val="001F79FD"/>
    <w:rsid w:val="001F7ACA"/>
    <w:rsid w:val="001F7ECB"/>
    <w:rsid w:val="00201D20"/>
    <w:rsid w:val="00202003"/>
    <w:rsid w:val="00202019"/>
    <w:rsid w:val="002023DA"/>
    <w:rsid w:val="002023FC"/>
    <w:rsid w:val="0020345C"/>
    <w:rsid w:val="00203763"/>
    <w:rsid w:val="00203DD8"/>
    <w:rsid w:val="00204D58"/>
    <w:rsid w:val="00204EB4"/>
    <w:rsid w:val="00204ECC"/>
    <w:rsid w:val="00204F60"/>
    <w:rsid w:val="00205331"/>
    <w:rsid w:val="00205437"/>
    <w:rsid w:val="00205BD8"/>
    <w:rsid w:val="002061AE"/>
    <w:rsid w:val="00206346"/>
    <w:rsid w:val="002064F4"/>
    <w:rsid w:val="00206602"/>
    <w:rsid w:val="00206D1B"/>
    <w:rsid w:val="00206F7B"/>
    <w:rsid w:val="00207AB7"/>
    <w:rsid w:val="002104B7"/>
    <w:rsid w:val="00210A3F"/>
    <w:rsid w:val="00210BF6"/>
    <w:rsid w:val="00210CFB"/>
    <w:rsid w:val="00211B05"/>
    <w:rsid w:val="00211CB0"/>
    <w:rsid w:val="00211CD1"/>
    <w:rsid w:val="002121CD"/>
    <w:rsid w:val="00212511"/>
    <w:rsid w:val="00212627"/>
    <w:rsid w:val="00212E59"/>
    <w:rsid w:val="0021304D"/>
    <w:rsid w:val="0021397C"/>
    <w:rsid w:val="00213B18"/>
    <w:rsid w:val="00213C07"/>
    <w:rsid w:val="00213C5E"/>
    <w:rsid w:val="00213CF3"/>
    <w:rsid w:val="00213D8A"/>
    <w:rsid w:val="00214137"/>
    <w:rsid w:val="00214316"/>
    <w:rsid w:val="00214331"/>
    <w:rsid w:val="00214CA9"/>
    <w:rsid w:val="00215166"/>
    <w:rsid w:val="0021540E"/>
    <w:rsid w:val="0021556F"/>
    <w:rsid w:val="0021602C"/>
    <w:rsid w:val="002164D9"/>
    <w:rsid w:val="0021678C"/>
    <w:rsid w:val="00217A09"/>
    <w:rsid w:val="00217F59"/>
    <w:rsid w:val="00220504"/>
    <w:rsid w:val="00220C39"/>
    <w:rsid w:val="00221198"/>
    <w:rsid w:val="00221362"/>
    <w:rsid w:val="00221A99"/>
    <w:rsid w:val="0022257B"/>
    <w:rsid w:val="0022293C"/>
    <w:rsid w:val="002238A7"/>
    <w:rsid w:val="002238C9"/>
    <w:rsid w:val="00223923"/>
    <w:rsid w:val="00224016"/>
    <w:rsid w:val="002242D2"/>
    <w:rsid w:val="00225869"/>
    <w:rsid w:val="00225919"/>
    <w:rsid w:val="00226052"/>
    <w:rsid w:val="00226395"/>
    <w:rsid w:val="00226FA0"/>
    <w:rsid w:val="0022715D"/>
    <w:rsid w:val="0022731C"/>
    <w:rsid w:val="002276C9"/>
    <w:rsid w:val="00227930"/>
    <w:rsid w:val="00230539"/>
    <w:rsid w:val="002305A0"/>
    <w:rsid w:val="0023104B"/>
    <w:rsid w:val="002312EE"/>
    <w:rsid w:val="002315E9"/>
    <w:rsid w:val="002315FE"/>
    <w:rsid w:val="00231F5E"/>
    <w:rsid w:val="002322D4"/>
    <w:rsid w:val="0023276D"/>
    <w:rsid w:val="002328B4"/>
    <w:rsid w:val="00232C59"/>
    <w:rsid w:val="00232D14"/>
    <w:rsid w:val="00233419"/>
    <w:rsid w:val="002334B6"/>
    <w:rsid w:val="00233747"/>
    <w:rsid w:val="002337AA"/>
    <w:rsid w:val="00233837"/>
    <w:rsid w:val="00233B57"/>
    <w:rsid w:val="00233DE1"/>
    <w:rsid w:val="00234255"/>
    <w:rsid w:val="00234E1D"/>
    <w:rsid w:val="00234E38"/>
    <w:rsid w:val="00235037"/>
    <w:rsid w:val="002369A3"/>
    <w:rsid w:val="00236AB7"/>
    <w:rsid w:val="00236CB4"/>
    <w:rsid w:val="002370D2"/>
    <w:rsid w:val="002379B8"/>
    <w:rsid w:val="00237B4F"/>
    <w:rsid w:val="00237E01"/>
    <w:rsid w:val="002407ED"/>
    <w:rsid w:val="00240E33"/>
    <w:rsid w:val="002416E1"/>
    <w:rsid w:val="002419A2"/>
    <w:rsid w:val="00242457"/>
    <w:rsid w:val="00242576"/>
    <w:rsid w:val="00242757"/>
    <w:rsid w:val="002430D9"/>
    <w:rsid w:val="00243118"/>
    <w:rsid w:val="002435C6"/>
    <w:rsid w:val="002436DF"/>
    <w:rsid w:val="002442A6"/>
    <w:rsid w:val="00244347"/>
    <w:rsid w:val="0024480A"/>
    <w:rsid w:val="00244A82"/>
    <w:rsid w:val="00244D6F"/>
    <w:rsid w:val="00244FF4"/>
    <w:rsid w:val="0024532A"/>
    <w:rsid w:val="002456A1"/>
    <w:rsid w:val="002457DD"/>
    <w:rsid w:val="002461EC"/>
    <w:rsid w:val="002465AE"/>
    <w:rsid w:val="0024670D"/>
    <w:rsid w:val="002470F4"/>
    <w:rsid w:val="0024771E"/>
    <w:rsid w:val="00250FDF"/>
    <w:rsid w:val="00251916"/>
    <w:rsid w:val="00252D19"/>
    <w:rsid w:val="00253C30"/>
    <w:rsid w:val="00253D6A"/>
    <w:rsid w:val="00254053"/>
    <w:rsid w:val="00254357"/>
    <w:rsid w:val="00254EDF"/>
    <w:rsid w:val="00255C0E"/>
    <w:rsid w:val="00256686"/>
    <w:rsid w:val="002569BF"/>
    <w:rsid w:val="00256AFF"/>
    <w:rsid w:val="00256B83"/>
    <w:rsid w:val="002605BC"/>
    <w:rsid w:val="00260812"/>
    <w:rsid w:val="00260D33"/>
    <w:rsid w:val="00261487"/>
    <w:rsid w:val="00261ACF"/>
    <w:rsid w:val="00261ADC"/>
    <w:rsid w:val="00262844"/>
    <w:rsid w:val="002640EB"/>
    <w:rsid w:val="00264E6C"/>
    <w:rsid w:val="00265568"/>
    <w:rsid w:val="00265714"/>
    <w:rsid w:val="00265AB3"/>
    <w:rsid w:val="0026600E"/>
    <w:rsid w:val="00266381"/>
    <w:rsid w:val="002667F6"/>
    <w:rsid w:val="00267963"/>
    <w:rsid w:val="0027016A"/>
    <w:rsid w:val="00271373"/>
    <w:rsid w:val="0027137D"/>
    <w:rsid w:val="00271ADE"/>
    <w:rsid w:val="00271C3F"/>
    <w:rsid w:val="00271C54"/>
    <w:rsid w:val="00272480"/>
    <w:rsid w:val="002730FA"/>
    <w:rsid w:val="00273601"/>
    <w:rsid w:val="00274449"/>
    <w:rsid w:val="002744C0"/>
    <w:rsid w:val="002744C7"/>
    <w:rsid w:val="00274FAE"/>
    <w:rsid w:val="00275370"/>
    <w:rsid w:val="002758E0"/>
    <w:rsid w:val="00275B28"/>
    <w:rsid w:val="00276364"/>
    <w:rsid w:val="00276838"/>
    <w:rsid w:val="00276A62"/>
    <w:rsid w:val="002775CA"/>
    <w:rsid w:val="00280C0D"/>
    <w:rsid w:val="00280D35"/>
    <w:rsid w:val="002810FF"/>
    <w:rsid w:val="00281501"/>
    <w:rsid w:val="002819A5"/>
    <w:rsid w:val="00281A96"/>
    <w:rsid w:val="00281EA7"/>
    <w:rsid w:val="00282297"/>
    <w:rsid w:val="002827C3"/>
    <w:rsid w:val="00282917"/>
    <w:rsid w:val="0028366B"/>
    <w:rsid w:val="00283944"/>
    <w:rsid w:val="00283C72"/>
    <w:rsid w:val="00283DE6"/>
    <w:rsid w:val="002852B0"/>
    <w:rsid w:val="0028573C"/>
    <w:rsid w:val="002858D3"/>
    <w:rsid w:val="00285FAE"/>
    <w:rsid w:val="0028636A"/>
    <w:rsid w:val="0028660D"/>
    <w:rsid w:val="002877C1"/>
    <w:rsid w:val="00287AD3"/>
    <w:rsid w:val="00287F33"/>
    <w:rsid w:val="00287F72"/>
    <w:rsid w:val="0029015C"/>
    <w:rsid w:val="002907E6"/>
    <w:rsid w:val="0029139C"/>
    <w:rsid w:val="002917C4"/>
    <w:rsid w:val="00291B53"/>
    <w:rsid w:val="00291C80"/>
    <w:rsid w:val="00291EBF"/>
    <w:rsid w:val="00292BD0"/>
    <w:rsid w:val="002931E8"/>
    <w:rsid w:val="00293469"/>
    <w:rsid w:val="002940DB"/>
    <w:rsid w:val="002943A6"/>
    <w:rsid w:val="00294BFD"/>
    <w:rsid w:val="0029506D"/>
    <w:rsid w:val="00295088"/>
    <w:rsid w:val="00295686"/>
    <w:rsid w:val="002958A6"/>
    <w:rsid w:val="0029650C"/>
    <w:rsid w:val="00296E30"/>
    <w:rsid w:val="002976A0"/>
    <w:rsid w:val="002977D0"/>
    <w:rsid w:val="00297D00"/>
    <w:rsid w:val="002A02C5"/>
    <w:rsid w:val="002A0403"/>
    <w:rsid w:val="002A065C"/>
    <w:rsid w:val="002A0CD1"/>
    <w:rsid w:val="002A1277"/>
    <w:rsid w:val="002A127E"/>
    <w:rsid w:val="002A1378"/>
    <w:rsid w:val="002A1849"/>
    <w:rsid w:val="002A1B99"/>
    <w:rsid w:val="002A2121"/>
    <w:rsid w:val="002A2ADF"/>
    <w:rsid w:val="002A2B64"/>
    <w:rsid w:val="002A3120"/>
    <w:rsid w:val="002A34EC"/>
    <w:rsid w:val="002A35EC"/>
    <w:rsid w:val="002A373B"/>
    <w:rsid w:val="002A395F"/>
    <w:rsid w:val="002A4A65"/>
    <w:rsid w:val="002A4A6F"/>
    <w:rsid w:val="002A4E08"/>
    <w:rsid w:val="002A4E54"/>
    <w:rsid w:val="002A5178"/>
    <w:rsid w:val="002A5AC4"/>
    <w:rsid w:val="002A5EC1"/>
    <w:rsid w:val="002A6408"/>
    <w:rsid w:val="002A6570"/>
    <w:rsid w:val="002A6DF4"/>
    <w:rsid w:val="002A72D8"/>
    <w:rsid w:val="002A7B09"/>
    <w:rsid w:val="002A7DF7"/>
    <w:rsid w:val="002A7E11"/>
    <w:rsid w:val="002B0434"/>
    <w:rsid w:val="002B061B"/>
    <w:rsid w:val="002B109E"/>
    <w:rsid w:val="002B1471"/>
    <w:rsid w:val="002B179F"/>
    <w:rsid w:val="002B2085"/>
    <w:rsid w:val="002B2099"/>
    <w:rsid w:val="002B2AB6"/>
    <w:rsid w:val="002B2DDA"/>
    <w:rsid w:val="002B2FB5"/>
    <w:rsid w:val="002B3092"/>
    <w:rsid w:val="002B337E"/>
    <w:rsid w:val="002B372D"/>
    <w:rsid w:val="002B430B"/>
    <w:rsid w:val="002B43E4"/>
    <w:rsid w:val="002B4F3B"/>
    <w:rsid w:val="002B50B0"/>
    <w:rsid w:val="002B510C"/>
    <w:rsid w:val="002B615D"/>
    <w:rsid w:val="002B7316"/>
    <w:rsid w:val="002B75DB"/>
    <w:rsid w:val="002B7C1B"/>
    <w:rsid w:val="002B7E9A"/>
    <w:rsid w:val="002B7EE3"/>
    <w:rsid w:val="002B7EF7"/>
    <w:rsid w:val="002C02C2"/>
    <w:rsid w:val="002C0D40"/>
    <w:rsid w:val="002C1CE1"/>
    <w:rsid w:val="002C1DCD"/>
    <w:rsid w:val="002C2B6E"/>
    <w:rsid w:val="002C2CF1"/>
    <w:rsid w:val="002C3009"/>
    <w:rsid w:val="002C36B6"/>
    <w:rsid w:val="002C4284"/>
    <w:rsid w:val="002C4463"/>
    <w:rsid w:val="002C45C3"/>
    <w:rsid w:val="002C4895"/>
    <w:rsid w:val="002C4D43"/>
    <w:rsid w:val="002C504D"/>
    <w:rsid w:val="002C52F7"/>
    <w:rsid w:val="002C5406"/>
    <w:rsid w:val="002C5A95"/>
    <w:rsid w:val="002C6545"/>
    <w:rsid w:val="002C6C25"/>
    <w:rsid w:val="002C73D8"/>
    <w:rsid w:val="002C7945"/>
    <w:rsid w:val="002D00A0"/>
    <w:rsid w:val="002D0613"/>
    <w:rsid w:val="002D06AB"/>
    <w:rsid w:val="002D078F"/>
    <w:rsid w:val="002D0851"/>
    <w:rsid w:val="002D1EF2"/>
    <w:rsid w:val="002D1F49"/>
    <w:rsid w:val="002D1FDE"/>
    <w:rsid w:val="002D2C32"/>
    <w:rsid w:val="002D2F03"/>
    <w:rsid w:val="002D2FC4"/>
    <w:rsid w:val="002D33EE"/>
    <w:rsid w:val="002D3585"/>
    <w:rsid w:val="002D40C0"/>
    <w:rsid w:val="002D47C4"/>
    <w:rsid w:val="002D4EE9"/>
    <w:rsid w:val="002D54E0"/>
    <w:rsid w:val="002D5793"/>
    <w:rsid w:val="002D5C45"/>
    <w:rsid w:val="002D61DF"/>
    <w:rsid w:val="002D6AF5"/>
    <w:rsid w:val="002D6CF8"/>
    <w:rsid w:val="002D6FDF"/>
    <w:rsid w:val="002D7103"/>
    <w:rsid w:val="002D7457"/>
    <w:rsid w:val="002D7667"/>
    <w:rsid w:val="002D7A5F"/>
    <w:rsid w:val="002E01B2"/>
    <w:rsid w:val="002E06B4"/>
    <w:rsid w:val="002E0B73"/>
    <w:rsid w:val="002E0E8A"/>
    <w:rsid w:val="002E112A"/>
    <w:rsid w:val="002E1A04"/>
    <w:rsid w:val="002E1DB7"/>
    <w:rsid w:val="002E25BC"/>
    <w:rsid w:val="002E2615"/>
    <w:rsid w:val="002E2685"/>
    <w:rsid w:val="002E26B4"/>
    <w:rsid w:val="002E2EA0"/>
    <w:rsid w:val="002E2EA2"/>
    <w:rsid w:val="002E3115"/>
    <w:rsid w:val="002E32C8"/>
    <w:rsid w:val="002E370A"/>
    <w:rsid w:val="002E4438"/>
    <w:rsid w:val="002E4763"/>
    <w:rsid w:val="002E478A"/>
    <w:rsid w:val="002E5212"/>
    <w:rsid w:val="002E6180"/>
    <w:rsid w:val="002E62D2"/>
    <w:rsid w:val="002E7214"/>
    <w:rsid w:val="002E763A"/>
    <w:rsid w:val="002E77F6"/>
    <w:rsid w:val="002E79F9"/>
    <w:rsid w:val="002E7C81"/>
    <w:rsid w:val="002F00DD"/>
    <w:rsid w:val="002F025D"/>
    <w:rsid w:val="002F04D0"/>
    <w:rsid w:val="002F05E7"/>
    <w:rsid w:val="002F0958"/>
    <w:rsid w:val="002F0A16"/>
    <w:rsid w:val="002F0C4C"/>
    <w:rsid w:val="002F0D42"/>
    <w:rsid w:val="002F1B87"/>
    <w:rsid w:val="002F2283"/>
    <w:rsid w:val="002F2472"/>
    <w:rsid w:val="002F2686"/>
    <w:rsid w:val="002F26CB"/>
    <w:rsid w:val="002F2AD9"/>
    <w:rsid w:val="002F2BBA"/>
    <w:rsid w:val="002F2D14"/>
    <w:rsid w:val="002F317C"/>
    <w:rsid w:val="002F361D"/>
    <w:rsid w:val="002F38A6"/>
    <w:rsid w:val="002F4611"/>
    <w:rsid w:val="002F4B30"/>
    <w:rsid w:val="002F5BE1"/>
    <w:rsid w:val="002F602D"/>
    <w:rsid w:val="002F60A2"/>
    <w:rsid w:val="002F632E"/>
    <w:rsid w:val="002F6563"/>
    <w:rsid w:val="002F6A7F"/>
    <w:rsid w:val="002F6C64"/>
    <w:rsid w:val="002F778C"/>
    <w:rsid w:val="002F7CE2"/>
    <w:rsid w:val="0030018D"/>
    <w:rsid w:val="00300CD2"/>
    <w:rsid w:val="00300E47"/>
    <w:rsid w:val="00302FAD"/>
    <w:rsid w:val="003031E8"/>
    <w:rsid w:val="00303535"/>
    <w:rsid w:val="00303765"/>
    <w:rsid w:val="003038D9"/>
    <w:rsid w:val="00304531"/>
    <w:rsid w:val="00304888"/>
    <w:rsid w:val="00304937"/>
    <w:rsid w:val="00304AD0"/>
    <w:rsid w:val="00304CE2"/>
    <w:rsid w:val="00305295"/>
    <w:rsid w:val="003052E5"/>
    <w:rsid w:val="0030557B"/>
    <w:rsid w:val="00305AC1"/>
    <w:rsid w:val="00305B64"/>
    <w:rsid w:val="00305CD9"/>
    <w:rsid w:val="00305F85"/>
    <w:rsid w:val="00306002"/>
    <w:rsid w:val="00306286"/>
    <w:rsid w:val="003067DD"/>
    <w:rsid w:val="003068F1"/>
    <w:rsid w:val="00306AD2"/>
    <w:rsid w:val="00306ECE"/>
    <w:rsid w:val="003071C5"/>
    <w:rsid w:val="00307436"/>
    <w:rsid w:val="003074A5"/>
    <w:rsid w:val="00307909"/>
    <w:rsid w:val="00307B69"/>
    <w:rsid w:val="00307BE3"/>
    <w:rsid w:val="0031068F"/>
    <w:rsid w:val="003113ED"/>
    <w:rsid w:val="00311612"/>
    <w:rsid w:val="00311B38"/>
    <w:rsid w:val="00311BFC"/>
    <w:rsid w:val="00311CD9"/>
    <w:rsid w:val="00311EC7"/>
    <w:rsid w:val="00312207"/>
    <w:rsid w:val="0031225E"/>
    <w:rsid w:val="0031237B"/>
    <w:rsid w:val="0031238F"/>
    <w:rsid w:val="0031292E"/>
    <w:rsid w:val="003130F1"/>
    <w:rsid w:val="003135F8"/>
    <w:rsid w:val="00313B4E"/>
    <w:rsid w:val="00313ECB"/>
    <w:rsid w:val="003145BD"/>
    <w:rsid w:val="003148A8"/>
    <w:rsid w:val="00314DA8"/>
    <w:rsid w:val="003150DC"/>
    <w:rsid w:val="00315751"/>
    <w:rsid w:val="00315CA5"/>
    <w:rsid w:val="00315CE1"/>
    <w:rsid w:val="003162BC"/>
    <w:rsid w:val="003163A7"/>
    <w:rsid w:val="0031659D"/>
    <w:rsid w:val="003169B2"/>
    <w:rsid w:val="00316BA9"/>
    <w:rsid w:val="0031749C"/>
    <w:rsid w:val="00317AF6"/>
    <w:rsid w:val="00317FF5"/>
    <w:rsid w:val="00320643"/>
    <w:rsid w:val="00321031"/>
    <w:rsid w:val="003211DE"/>
    <w:rsid w:val="0032129A"/>
    <w:rsid w:val="00321A58"/>
    <w:rsid w:val="00321AEE"/>
    <w:rsid w:val="003220FF"/>
    <w:rsid w:val="0032249F"/>
    <w:rsid w:val="003229B8"/>
    <w:rsid w:val="00322DB8"/>
    <w:rsid w:val="0032306C"/>
    <w:rsid w:val="0032355F"/>
    <w:rsid w:val="00323C0F"/>
    <w:rsid w:val="00323CC0"/>
    <w:rsid w:val="00323D36"/>
    <w:rsid w:val="00323EF8"/>
    <w:rsid w:val="00324283"/>
    <w:rsid w:val="0032452D"/>
    <w:rsid w:val="0032486F"/>
    <w:rsid w:val="003249CB"/>
    <w:rsid w:val="00324B69"/>
    <w:rsid w:val="00324E8B"/>
    <w:rsid w:val="00325707"/>
    <w:rsid w:val="00325AC2"/>
    <w:rsid w:val="003261E6"/>
    <w:rsid w:val="003267DA"/>
    <w:rsid w:val="003268DC"/>
    <w:rsid w:val="00326B61"/>
    <w:rsid w:val="003273BC"/>
    <w:rsid w:val="0032776A"/>
    <w:rsid w:val="00327CE0"/>
    <w:rsid w:val="00327D2D"/>
    <w:rsid w:val="00330473"/>
    <w:rsid w:val="003307C0"/>
    <w:rsid w:val="003308CA"/>
    <w:rsid w:val="00330AAD"/>
    <w:rsid w:val="00330EDA"/>
    <w:rsid w:val="00331216"/>
    <w:rsid w:val="00331278"/>
    <w:rsid w:val="0033142B"/>
    <w:rsid w:val="00331EA1"/>
    <w:rsid w:val="00332103"/>
    <w:rsid w:val="00332251"/>
    <w:rsid w:val="00332FDD"/>
    <w:rsid w:val="00333050"/>
    <w:rsid w:val="00333062"/>
    <w:rsid w:val="0033321D"/>
    <w:rsid w:val="00333480"/>
    <w:rsid w:val="0033398B"/>
    <w:rsid w:val="00333A45"/>
    <w:rsid w:val="00334430"/>
    <w:rsid w:val="00334523"/>
    <w:rsid w:val="00334AAF"/>
    <w:rsid w:val="00334D38"/>
    <w:rsid w:val="003352D6"/>
    <w:rsid w:val="003352DF"/>
    <w:rsid w:val="003356D3"/>
    <w:rsid w:val="003356E9"/>
    <w:rsid w:val="00335A0F"/>
    <w:rsid w:val="00335C9D"/>
    <w:rsid w:val="00336EC3"/>
    <w:rsid w:val="0034074C"/>
    <w:rsid w:val="00340775"/>
    <w:rsid w:val="00340CA6"/>
    <w:rsid w:val="00342BED"/>
    <w:rsid w:val="00343258"/>
    <w:rsid w:val="003432B6"/>
    <w:rsid w:val="003433D8"/>
    <w:rsid w:val="003443FD"/>
    <w:rsid w:val="0034561D"/>
    <w:rsid w:val="0034567F"/>
    <w:rsid w:val="00345B50"/>
    <w:rsid w:val="003468FE"/>
    <w:rsid w:val="00346B1C"/>
    <w:rsid w:val="00346E31"/>
    <w:rsid w:val="00347265"/>
    <w:rsid w:val="003474F6"/>
    <w:rsid w:val="00347B0C"/>
    <w:rsid w:val="00350B0F"/>
    <w:rsid w:val="00350FC3"/>
    <w:rsid w:val="00351147"/>
    <w:rsid w:val="00351633"/>
    <w:rsid w:val="003521C3"/>
    <w:rsid w:val="003522CA"/>
    <w:rsid w:val="00352325"/>
    <w:rsid w:val="00352611"/>
    <w:rsid w:val="00352B53"/>
    <w:rsid w:val="00353971"/>
    <w:rsid w:val="00354C24"/>
    <w:rsid w:val="00354C5C"/>
    <w:rsid w:val="00354FAC"/>
    <w:rsid w:val="0035526E"/>
    <w:rsid w:val="003553BD"/>
    <w:rsid w:val="003555CE"/>
    <w:rsid w:val="00355EC2"/>
    <w:rsid w:val="00356F96"/>
    <w:rsid w:val="00357CC3"/>
    <w:rsid w:val="00360417"/>
    <w:rsid w:val="00360F41"/>
    <w:rsid w:val="00360FAD"/>
    <w:rsid w:val="00361320"/>
    <w:rsid w:val="00361BB1"/>
    <w:rsid w:val="0036243B"/>
    <w:rsid w:val="00362443"/>
    <w:rsid w:val="00362B9A"/>
    <w:rsid w:val="00363446"/>
    <w:rsid w:val="00363767"/>
    <w:rsid w:val="003640EC"/>
    <w:rsid w:val="00364747"/>
    <w:rsid w:val="0036566E"/>
    <w:rsid w:val="00365731"/>
    <w:rsid w:val="00365BFF"/>
    <w:rsid w:val="00366051"/>
    <w:rsid w:val="00366488"/>
    <w:rsid w:val="00366A05"/>
    <w:rsid w:val="003673A9"/>
    <w:rsid w:val="00367776"/>
    <w:rsid w:val="00367FE4"/>
    <w:rsid w:val="0037019C"/>
    <w:rsid w:val="0037118E"/>
    <w:rsid w:val="00371217"/>
    <w:rsid w:val="003717CE"/>
    <w:rsid w:val="00371B95"/>
    <w:rsid w:val="00371C08"/>
    <w:rsid w:val="00372C29"/>
    <w:rsid w:val="00372E3B"/>
    <w:rsid w:val="00372E61"/>
    <w:rsid w:val="00372EEF"/>
    <w:rsid w:val="00373010"/>
    <w:rsid w:val="003732C2"/>
    <w:rsid w:val="00374829"/>
    <w:rsid w:val="00374BD2"/>
    <w:rsid w:val="00375F96"/>
    <w:rsid w:val="003777C6"/>
    <w:rsid w:val="0037791C"/>
    <w:rsid w:val="0037798A"/>
    <w:rsid w:val="003808C2"/>
    <w:rsid w:val="00380EA8"/>
    <w:rsid w:val="00381027"/>
    <w:rsid w:val="00381999"/>
    <w:rsid w:val="003820B1"/>
    <w:rsid w:val="00382334"/>
    <w:rsid w:val="00382DF5"/>
    <w:rsid w:val="00383A7E"/>
    <w:rsid w:val="00384346"/>
    <w:rsid w:val="003843F4"/>
    <w:rsid w:val="00384403"/>
    <w:rsid w:val="003844FC"/>
    <w:rsid w:val="00384624"/>
    <w:rsid w:val="003848EE"/>
    <w:rsid w:val="0038491B"/>
    <w:rsid w:val="00385A1E"/>
    <w:rsid w:val="00386145"/>
    <w:rsid w:val="0038619A"/>
    <w:rsid w:val="00386E92"/>
    <w:rsid w:val="0038747D"/>
    <w:rsid w:val="00390402"/>
    <w:rsid w:val="00390C32"/>
    <w:rsid w:val="00390D6F"/>
    <w:rsid w:val="003912FF"/>
    <w:rsid w:val="003914F5"/>
    <w:rsid w:val="003917E8"/>
    <w:rsid w:val="003919F5"/>
    <w:rsid w:val="00392264"/>
    <w:rsid w:val="00392426"/>
    <w:rsid w:val="003928B1"/>
    <w:rsid w:val="00392AC1"/>
    <w:rsid w:val="00392B53"/>
    <w:rsid w:val="00392B70"/>
    <w:rsid w:val="00393583"/>
    <w:rsid w:val="00393E11"/>
    <w:rsid w:val="00393E5B"/>
    <w:rsid w:val="00394721"/>
    <w:rsid w:val="00394B87"/>
    <w:rsid w:val="00395441"/>
    <w:rsid w:val="00395A57"/>
    <w:rsid w:val="00395F1C"/>
    <w:rsid w:val="003963CC"/>
    <w:rsid w:val="0039745F"/>
    <w:rsid w:val="0039754C"/>
    <w:rsid w:val="00397C32"/>
    <w:rsid w:val="00397DC9"/>
    <w:rsid w:val="00397DD5"/>
    <w:rsid w:val="00397E61"/>
    <w:rsid w:val="003A03D8"/>
    <w:rsid w:val="003A09A0"/>
    <w:rsid w:val="003A0B9F"/>
    <w:rsid w:val="003A0F4E"/>
    <w:rsid w:val="003A0FF7"/>
    <w:rsid w:val="003A157C"/>
    <w:rsid w:val="003A168F"/>
    <w:rsid w:val="003A175C"/>
    <w:rsid w:val="003A17DB"/>
    <w:rsid w:val="003A1DAD"/>
    <w:rsid w:val="003A228B"/>
    <w:rsid w:val="003A25FA"/>
    <w:rsid w:val="003A269E"/>
    <w:rsid w:val="003A296B"/>
    <w:rsid w:val="003A2BB1"/>
    <w:rsid w:val="003A2EB6"/>
    <w:rsid w:val="003A2EED"/>
    <w:rsid w:val="003A3458"/>
    <w:rsid w:val="003A3533"/>
    <w:rsid w:val="003A3A65"/>
    <w:rsid w:val="003A3AE4"/>
    <w:rsid w:val="003A4578"/>
    <w:rsid w:val="003A48D6"/>
    <w:rsid w:val="003A4A03"/>
    <w:rsid w:val="003A5C33"/>
    <w:rsid w:val="003A5F9E"/>
    <w:rsid w:val="003A5FFA"/>
    <w:rsid w:val="003A6378"/>
    <w:rsid w:val="003A6776"/>
    <w:rsid w:val="003A6B0A"/>
    <w:rsid w:val="003A79F6"/>
    <w:rsid w:val="003A7F40"/>
    <w:rsid w:val="003B02C1"/>
    <w:rsid w:val="003B09C3"/>
    <w:rsid w:val="003B0D71"/>
    <w:rsid w:val="003B0DA4"/>
    <w:rsid w:val="003B105C"/>
    <w:rsid w:val="003B113B"/>
    <w:rsid w:val="003B1210"/>
    <w:rsid w:val="003B18CA"/>
    <w:rsid w:val="003B1933"/>
    <w:rsid w:val="003B1C97"/>
    <w:rsid w:val="003B1F22"/>
    <w:rsid w:val="003B235E"/>
    <w:rsid w:val="003B2B60"/>
    <w:rsid w:val="003B3175"/>
    <w:rsid w:val="003B3C02"/>
    <w:rsid w:val="003B3E12"/>
    <w:rsid w:val="003B447D"/>
    <w:rsid w:val="003B4799"/>
    <w:rsid w:val="003B4A0B"/>
    <w:rsid w:val="003B4AE0"/>
    <w:rsid w:val="003B4CE8"/>
    <w:rsid w:val="003B58DF"/>
    <w:rsid w:val="003B5BCE"/>
    <w:rsid w:val="003B668F"/>
    <w:rsid w:val="003B773E"/>
    <w:rsid w:val="003B7C58"/>
    <w:rsid w:val="003B7D29"/>
    <w:rsid w:val="003C0195"/>
    <w:rsid w:val="003C0992"/>
    <w:rsid w:val="003C0FF6"/>
    <w:rsid w:val="003C167A"/>
    <w:rsid w:val="003C187B"/>
    <w:rsid w:val="003C1F91"/>
    <w:rsid w:val="003C2228"/>
    <w:rsid w:val="003C228A"/>
    <w:rsid w:val="003C2BC4"/>
    <w:rsid w:val="003C32B6"/>
    <w:rsid w:val="003C3394"/>
    <w:rsid w:val="003C343D"/>
    <w:rsid w:val="003C3DE4"/>
    <w:rsid w:val="003C497B"/>
    <w:rsid w:val="003C4CCB"/>
    <w:rsid w:val="003C4FF4"/>
    <w:rsid w:val="003C5190"/>
    <w:rsid w:val="003C5769"/>
    <w:rsid w:val="003C6FE2"/>
    <w:rsid w:val="003C75CE"/>
    <w:rsid w:val="003C767A"/>
    <w:rsid w:val="003C7FE3"/>
    <w:rsid w:val="003D135D"/>
    <w:rsid w:val="003D1426"/>
    <w:rsid w:val="003D1864"/>
    <w:rsid w:val="003D1B07"/>
    <w:rsid w:val="003D1C8D"/>
    <w:rsid w:val="003D2F23"/>
    <w:rsid w:val="003D30A0"/>
    <w:rsid w:val="003D30BB"/>
    <w:rsid w:val="003D37D3"/>
    <w:rsid w:val="003D39A5"/>
    <w:rsid w:val="003D3AAD"/>
    <w:rsid w:val="003D3DD1"/>
    <w:rsid w:val="003D3F8D"/>
    <w:rsid w:val="003D4308"/>
    <w:rsid w:val="003D4312"/>
    <w:rsid w:val="003D4527"/>
    <w:rsid w:val="003D53E0"/>
    <w:rsid w:val="003D53F9"/>
    <w:rsid w:val="003D5B14"/>
    <w:rsid w:val="003D5C54"/>
    <w:rsid w:val="003D5C6F"/>
    <w:rsid w:val="003D5E2E"/>
    <w:rsid w:val="003D6846"/>
    <w:rsid w:val="003D7C66"/>
    <w:rsid w:val="003D7D48"/>
    <w:rsid w:val="003E033F"/>
    <w:rsid w:val="003E0B44"/>
    <w:rsid w:val="003E0CE5"/>
    <w:rsid w:val="003E0DDE"/>
    <w:rsid w:val="003E19D0"/>
    <w:rsid w:val="003E22EE"/>
    <w:rsid w:val="003E2859"/>
    <w:rsid w:val="003E2B52"/>
    <w:rsid w:val="003E2BBF"/>
    <w:rsid w:val="003E2BD4"/>
    <w:rsid w:val="003E3523"/>
    <w:rsid w:val="003E3A6B"/>
    <w:rsid w:val="003E3DF6"/>
    <w:rsid w:val="003E40DB"/>
    <w:rsid w:val="003E460C"/>
    <w:rsid w:val="003E473D"/>
    <w:rsid w:val="003E4A7E"/>
    <w:rsid w:val="003E4AF1"/>
    <w:rsid w:val="003E51FE"/>
    <w:rsid w:val="003E576D"/>
    <w:rsid w:val="003E5CFD"/>
    <w:rsid w:val="003E5E19"/>
    <w:rsid w:val="003E5F27"/>
    <w:rsid w:val="003E641B"/>
    <w:rsid w:val="003E64F8"/>
    <w:rsid w:val="003E6771"/>
    <w:rsid w:val="003E6A29"/>
    <w:rsid w:val="003E6F5C"/>
    <w:rsid w:val="003E747A"/>
    <w:rsid w:val="003E7C21"/>
    <w:rsid w:val="003E7E3A"/>
    <w:rsid w:val="003F06F0"/>
    <w:rsid w:val="003F1378"/>
    <w:rsid w:val="003F1674"/>
    <w:rsid w:val="003F1FDA"/>
    <w:rsid w:val="003F2263"/>
    <w:rsid w:val="003F29C4"/>
    <w:rsid w:val="003F2F0E"/>
    <w:rsid w:val="003F3334"/>
    <w:rsid w:val="003F3995"/>
    <w:rsid w:val="003F4230"/>
    <w:rsid w:val="003F43FC"/>
    <w:rsid w:val="003F450B"/>
    <w:rsid w:val="003F4CFE"/>
    <w:rsid w:val="003F56CA"/>
    <w:rsid w:val="003F57C4"/>
    <w:rsid w:val="003F616D"/>
    <w:rsid w:val="003F65EB"/>
    <w:rsid w:val="003F6A65"/>
    <w:rsid w:val="003F7238"/>
    <w:rsid w:val="00400E15"/>
    <w:rsid w:val="004012E2"/>
    <w:rsid w:val="0040248F"/>
    <w:rsid w:val="00402741"/>
    <w:rsid w:val="004034F3"/>
    <w:rsid w:val="00403816"/>
    <w:rsid w:val="00404753"/>
    <w:rsid w:val="004048D4"/>
    <w:rsid w:val="00404A54"/>
    <w:rsid w:val="00405549"/>
    <w:rsid w:val="00405C66"/>
    <w:rsid w:val="004061F8"/>
    <w:rsid w:val="00406342"/>
    <w:rsid w:val="00406488"/>
    <w:rsid w:val="004065A6"/>
    <w:rsid w:val="004068C5"/>
    <w:rsid w:val="00406A54"/>
    <w:rsid w:val="00406E33"/>
    <w:rsid w:val="004070C3"/>
    <w:rsid w:val="004072A1"/>
    <w:rsid w:val="00407739"/>
    <w:rsid w:val="00410002"/>
    <w:rsid w:val="0041005B"/>
    <w:rsid w:val="00410701"/>
    <w:rsid w:val="0041102C"/>
    <w:rsid w:val="004112D5"/>
    <w:rsid w:val="004119D0"/>
    <w:rsid w:val="00411B44"/>
    <w:rsid w:val="00412342"/>
    <w:rsid w:val="004128CA"/>
    <w:rsid w:val="00412C3C"/>
    <w:rsid w:val="00412F09"/>
    <w:rsid w:val="0041370E"/>
    <w:rsid w:val="0041372E"/>
    <w:rsid w:val="00413852"/>
    <w:rsid w:val="00413C3C"/>
    <w:rsid w:val="00413F35"/>
    <w:rsid w:val="00414283"/>
    <w:rsid w:val="00414554"/>
    <w:rsid w:val="00414569"/>
    <w:rsid w:val="004145AC"/>
    <w:rsid w:val="00414933"/>
    <w:rsid w:val="00414A21"/>
    <w:rsid w:val="00414F94"/>
    <w:rsid w:val="0041541C"/>
    <w:rsid w:val="0041549A"/>
    <w:rsid w:val="0041572A"/>
    <w:rsid w:val="004157A5"/>
    <w:rsid w:val="00415860"/>
    <w:rsid w:val="00415FBA"/>
    <w:rsid w:val="0041638A"/>
    <w:rsid w:val="00416662"/>
    <w:rsid w:val="004170E9"/>
    <w:rsid w:val="004174FA"/>
    <w:rsid w:val="00417571"/>
    <w:rsid w:val="00417AD4"/>
    <w:rsid w:val="004202D1"/>
    <w:rsid w:val="0042037C"/>
    <w:rsid w:val="0042068D"/>
    <w:rsid w:val="00420924"/>
    <w:rsid w:val="00420BD3"/>
    <w:rsid w:val="0042114F"/>
    <w:rsid w:val="00421A1C"/>
    <w:rsid w:val="00421A23"/>
    <w:rsid w:val="00421BF1"/>
    <w:rsid w:val="00421F58"/>
    <w:rsid w:val="00422632"/>
    <w:rsid w:val="00422902"/>
    <w:rsid w:val="00422A2E"/>
    <w:rsid w:val="00422D7E"/>
    <w:rsid w:val="0042347D"/>
    <w:rsid w:val="004235EB"/>
    <w:rsid w:val="00423B31"/>
    <w:rsid w:val="0042436A"/>
    <w:rsid w:val="004244CF"/>
    <w:rsid w:val="0042466F"/>
    <w:rsid w:val="00424B1B"/>
    <w:rsid w:val="00424C86"/>
    <w:rsid w:val="00424EAE"/>
    <w:rsid w:val="00424FB3"/>
    <w:rsid w:val="00425278"/>
    <w:rsid w:val="004254BA"/>
    <w:rsid w:val="00425917"/>
    <w:rsid w:val="00425F4F"/>
    <w:rsid w:val="0042645B"/>
    <w:rsid w:val="00426560"/>
    <w:rsid w:val="00427514"/>
    <w:rsid w:val="0042777C"/>
    <w:rsid w:val="00427A2F"/>
    <w:rsid w:val="00427B4A"/>
    <w:rsid w:val="00427CCD"/>
    <w:rsid w:val="00430130"/>
    <w:rsid w:val="00430673"/>
    <w:rsid w:val="00430ACF"/>
    <w:rsid w:val="00431A6E"/>
    <w:rsid w:val="00431E00"/>
    <w:rsid w:val="0043212D"/>
    <w:rsid w:val="00432C95"/>
    <w:rsid w:val="00432DCF"/>
    <w:rsid w:val="00433186"/>
    <w:rsid w:val="0043329C"/>
    <w:rsid w:val="004335D4"/>
    <w:rsid w:val="004347BF"/>
    <w:rsid w:val="00434F21"/>
    <w:rsid w:val="004353D3"/>
    <w:rsid w:val="00435628"/>
    <w:rsid w:val="00437073"/>
    <w:rsid w:val="004370BA"/>
    <w:rsid w:val="004371B6"/>
    <w:rsid w:val="00437DF2"/>
    <w:rsid w:val="00437E5D"/>
    <w:rsid w:val="00437FF3"/>
    <w:rsid w:val="0044073A"/>
    <w:rsid w:val="0044132D"/>
    <w:rsid w:val="00441A99"/>
    <w:rsid w:val="004420FD"/>
    <w:rsid w:val="00442745"/>
    <w:rsid w:val="004427F3"/>
    <w:rsid w:val="004429AB"/>
    <w:rsid w:val="004430A2"/>
    <w:rsid w:val="004435BD"/>
    <w:rsid w:val="004436B2"/>
    <w:rsid w:val="00443B4A"/>
    <w:rsid w:val="004440A1"/>
    <w:rsid w:val="004446C8"/>
    <w:rsid w:val="00444835"/>
    <w:rsid w:val="00444E89"/>
    <w:rsid w:val="00444F1F"/>
    <w:rsid w:val="0044550E"/>
    <w:rsid w:val="00445CFC"/>
    <w:rsid w:val="00446341"/>
    <w:rsid w:val="004466BE"/>
    <w:rsid w:val="00447698"/>
    <w:rsid w:val="004477E3"/>
    <w:rsid w:val="00447CAB"/>
    <w:rsid w:val="00450B44"/>
    <w:rsid w:val="00451023"/>
    <w:rsid w:val="0045107A"/>
    <w:rsid w:val="00451DC5"/>
    <w:rsid w:val="00451EBB"/>
    <w:rsid w:val="00452036"/>
    <w:rsid w:val="0045214C"/>
    <w:rsid w:val="00452D47"/>
    <w:rsid w:val="00453649"/>
    <w:rsid w:val="00453D5B"/>
    <w:rsid w:val="0045439C"/>
    <w:rsid w:val="00454F8C"/>
    <w:rsid w:val="00455164"/>
    <w:rsid w:val="00455823"/>
    <w:rsid w:val="004564D6"/>
    <w:rsid w:val="004566A2"/>
    <w:rsid w:val="00456795"/>
    <w:rsid w:val="00456B9F"/>
    <w:rsid w:val="00456D4E"/>
    <w:rsid w:val="00456F56"/>
    <w:rsid w:val="00457858"/>
    <w:rsid w:val="00457968"/>
    <w:rsid w:val="00457CBF"/>
    <w:rsid w:val="00457F18"/>
    <w:rsid w:val="004600A4"/>
    <w:rsid w:val="004602D1"/>
    <w:rsid w:val="0046066C"/>
    <w:rsid w:val="00460E76"/>
    <w:rsid w:val="004614F7"/>
    <w:rsid w:val="0046176E"/>
    <w:rsid w:val="0046179E"/>
    <w:rsid w:val="004617BE"/>
    <w:rsid w:val="00462A09"/>
    <w:rsid w:val="0046308D"/>
    <w:rsid w:val="0046335E"/>
    <w:rsid w:val="0046364F"/>
    <w:rsid w:val="00463654"/>
    <w:rsid w:val="00463AF0"/>
    <w:rsid w:val="00463E7E"/>
    <w:rsid w:val="0046413A"/>
    <w:rsid w:val="00464316"/>
    <w:rsid w:val="00464347"/>
    <w:rsid w:val="00464594"/>
    <w:rsid w:val="00464818"/>
    <w:rsid w:val="00464978"/>
    <w:rsid w:val="00464A73"/>
    <w:rsid w:val="00465DE6"/>
    <w:rsid w:val="00466189"/>
    <w:rsid w:val="00466AA3"/>
    <w:rsid w:val="00466C30"/>
    <w:rsid w:val="00466C5A"/>
    <w:rsid w:val="00467542"/>
    <w:rsid w:val="00467AF4"/>
    <w:rsid w:val="004718A5"/>
    <w:rsid w:val="004734E1"/>
    <w:rsid w:val="00473530"/>
    <w:rsid w:val="00473D71"/>
    <w:rsid w:val="004740F2"/>
    <w:rsid w:val="0047462A"/>
    <w:rsid w:val="00474825"/>
    <w:rsid w:val="00474BA0"/>
    <w:rsid w:val="004754D7"/>
    <w:rsid w:val="00476686"/>
    <w:rsid w:val="00476E52"/>
    <w:rsid w:val="00476FEF"/>
    <w:rsid w:val="00477961"/>
    <w:rsid w:val="00477C2F"/>
    <w:rsid w:val="00477E48"/>
    <w:rsid w:val="00480DEC"/>
    <w:rsid w:val="00480DFB"/>
    <w:rsid w:val="004818DB"/>
    <w:rsid w:val="00481E5B"/>
    <w:rsid w:val="00482922"/>
    <w:rsid w:val="00482A13"/>
    <w:rsid w:val="00482F4F"/>
    <w:rsid w:val="0048343C"/>
    <w:rsid w:val="00483822"/>
    <w:rsid w:val="00485A9A"/>
    <w:rsid w:val="00485DDD"/>
    <w:rsid w:val="00486F13"/>
    <w:rsid w:val="00487492"/>
    <w:rsid w:val="004906F9"/>
    <w:rsid w:val="00490D16"/>
    <w:rsid w:val="00491A11"/>
    <w:rsid w:val="00491A31"/>
    <w:rsid w:val="00492793"/>
    <w:rsid w:val="004929DB"/>
    <w:rsid w:val="00493554"/>
    <w:rsid w:val="00493D87"/>
    <w:rsid w:val="00493E5F"/>
    <w:rsid w:val="0049423E"/>
    <w:rsid w:val="004948E9"/>
    <w:rsid w:val="004950D0"/>
    <w:rsid w:val="00495385"/>
    <w:rsid w:val="00495C40"/>
    <w:rsid w:val="00496BD0"/>
    <w:rsid w:val="00496DDC"/>
    <w:rsid w:val="0049714B"/>
    <w:rsid w:val="00497378"/>
    <w:rsid w:val="004A07FC"/>
    <w:rsid w:val="004A0856"/>
    <w:rsid w:val="004A09D3"/>
    <w:rsid w:val="004A0A5E"/>
    <w:rsid w:val="004A118A"/>
    <w:rsid w:val="004A153D"/>
    <w:rsid w:val="004A17F1"/>
    <w:rsid w:val="004A1D5B"/>
    <w:rsid w:val="004A1E99"/>
    <w:rsid w:val="004A2387"/>
    <w:rsid w:val="004A23D9"/>
    <w:rsid w:val="004A2556"/>
    <w:rsid w:val="004A264D"/>
    <w:rsid w:val="004A2790"/>
    <w:rsid w:val="004A2B53"/>
    <w:rsid w:val="004A37DD"/>
    <w:rsid w:val="004A39D8"/>
    <w:rsid w:val="004A3BA5"/>
    <w:rsid w:val="004A3EB3"/>
    <w:rsid w:val="004A413E"/>
    <w:rsid w:val="004A4ABF"/>
    <w:rsid w:val="004A65AA"/>
    <w:rsid w:val="004A68E7"/>
    <w:rsid w:val="004A7242"/>
    <w:rsid w:val="004A76EF"/>
    <w:rsid w:val="004A7CA7"/>
    <w:rsid w:val="004B02D0"/>
    <w:rsid w:val="004B0456"/>
    <w:rsid w:val="004B0D02"/>
    <w:rsid w:val="004B1203"/>
    <w:rsid w:val="004B142F"/>
    <w:rsid w:val="004B1726"/>
    <w:rsid w:val="004B1FA9"/>
    <w:rsid w:val="004B213D"/>
    <w:rsid w:val="004B24B6"/>
    <w:rsid w:val="004B298E"/>
    <w:rsid w:val="004B319B"/>
    <w:rsid w:val="004B3277"/>
    <w:rsid w:val="004B361E"/>
    <w:rsid w:val="004B3895"/>
    <w:rsid w:val="004B3A0C"/>
    <w:rsid w:val="004B4182"/>
    <w:rsid w:val="004B423F"/>
    <w:rsid w:val="004B4C6D"/>
    <w:rsid w:val="004B519F"/>
    <w:rsid w:val="004B56BF"/>
    <w:rsid w:val="004B5870"/>
    <w:rsid w:val="004B6248"/>
    <w:rsid w:val="004B6B8F"/>
    <w:rsid w:val="004B7A39"/>
    <w:rsid w:val="004C006F"/>
    <w:rsid w:val="004C0EEE"/>
    <w:rsid w:val="004C0F59"/>
    <w:rsid w:val="004C13BD"/>
    <w:rsid w:val="004C18D3"/>
    <w:rsid w:val="004C1DAB"/>
    <w:rsid w:val="004C274D"/>
    <w:rsid w:val="004C2E6D"/>
    <w:rsid w:val="004C33C3"/>
    <w:rsid w:val="004C3599"/>
    <w:rsid w:val="004C367C"/>
    <w:rsid w:val="004C3A0C"/>
    <w:rsid w:val="004C4082"/>
    <w:rsid w:val="004C4EB5"/>
    <w:rsid w:val="004C55F3"/>
    <w:rsid w:val="004C5BB3"/>
    <w:rsid w:val="004C5EC2"/>
    <w:rsid w:val="004C6BC2"/>
    <w:rsid w:val="004C70F5"/>
    <w:rsid w:val="004C7386"/>
    <w:rsid w:val="004C76BF"/>
    <w:rsid w:val="004C78E8"/>
    <w:rsid w:val="004D056A"/>
    <w:rsid w:val="004D1318"/>
    <w:rsid w:val="004D1786"/>
    <w:rsid w:val="004D1908"/>
    <w:rsid w:val="004D219F"/>
    <w:rsid w:val="004D2702"/>
    <w:rsid w:val="004D320B"/>
    <w:rsid w:val="004D331F"/>
    <w:rsid w:val="004D3635"/>
    <w:rsid w:val="004D375D"/>
    <w:rsid w:val="004D385B"/>
    <w:rsid w:val="004D3F28"/>
    <w:rsid w:val="004D3FF8"/>
    <w:rsid w:val="004D41C2"/>
    <w:rsid w:val="004D43E5"/>
    <w:rsid w:val="004D48C6"/>
    <w:rsid w:val="004D5187"/>
    <w:rsid w:val="004D54EF"/>
    <w:rsid w:val="004D600B"/>
    <w:rsid w:val="004D64D6"/>
    <w:rsid w:val="004D6693"/>
    <w:rsid w:val="004D6BCF"/>
    <w:rsid w:val="004D7C62"/>
    <w:rsid w:val="004E0ABC"/>
    <w:rsid w:val="004E0BD5"/>
    <w:rsid w:val="004E0D7B"/>
    <w:rsid w:val="004E1937"/>
    <w:rsid w:val="004E1C56"/>
    <w:rsid w:val="004E20CF"/>
    <w:rsid w:val="004E2706"/>
    <w:rsid w:val="004E3D16"/>
    <w:rsid w:val="004E3E8D"/>
    <w:rsid w:val="004E4185"/>
    <w:rsid w:val="004E44D8"/>
    <w:rsid w:val="004E4C16"/>
    <w:rsid w:val="004E4F57"/>
    <w:rsid w:val="004E6728"/>
    <w:rsid w:val="004E6A77"/>
    <w:rsid w:val="004E6F43"/>
    <w:rsid w:val="004E70FB"/>
    <w:rsid w:val="004E7B66"/>
    <w:rsid w:val="004F022A"/>
    <w:rsid w:val="004F0AF7"/>
    <w:rsid w:val="004F0E67"/>
    <w:rsid w:val="004F1AF9"/>
    <w:rsid w:val="004F1C2C"/>
    <w:rsid w:val="004F242D"/>
    <w:rsid w:val="004F26FE"/>
    <w:rsid w:val="004F3634"/>
    <w:rsid w:val="004F365A"/>
    <w:rsid w:val="004F371A"/>
    <w:rsid w:val="004F451A"/>
    <w:rsid w:val="004F47EB"/>
    <w:rsid w:val="004F4B25"/>
    <w:rsid w:val="004F56CC"/>
    <w:rsid w:val="004F595D"/>
    <w:rsid w:val="004F6631"/>
    <w:rsid w:val="004F6FEC"/>
    <w:rsid w:val="004F72C3"/>
    <w:rsid w:val="004F72EB"/>
    <w:rsid w:val="004F7B40"/>
    <w:rsid w:val="004F7CE5"/>
    <w:rsid w:val="00500619"/>
    <w:rsid w:val="00500B22"/>
    <w:rsid w:val="00500BF8"/>
    <w:rsid w:val="00500C39"/>
    <w:rsid w:val="00501DC1"/>
    <w:rsid w:val="0050207F"/>
    <w:rsid w:val="0050217E"/>
    <w:rsid w:val="005026CB"/>
    <w:rsid w:val="005027C6"/>
    <w:rsid w:val="00503074"/>
    <w:rsid w:val="00503896"/>
    <w:rsid w:val="005039EF"/>
    <w:rsid w:val="00504230"/>
    <w:rsid w:val="0050485E"/>
    <w:rsid w:val="005048E9"/>
    <w:rsid w:val="00505F73"/>
    <w:rsid w:val="00506A0E"/>
    <w:rsid w:val="00506EA6"/>
    <w:rsid w:val="0050758F"/>
    <w:rsid w:val="00507AC1"/>
    <w:rsid w:val="005106F6"/>
    <w:rsid w:val="0051096C"/>
    <w:rsid w:val="00510984"/>
    <w:rsid w:val="00510C2F"/>
    <w:rsid w:val="0051122B"/>
    <w:rsid w:val="005113F3"/>
    <w:rsid w:val="0051173B"/>
    <w:rsid w:val="0051220F"/>
    <w:rsid w:val="0051235E"/>
    <w:rsid w:val="00512963"/>
    <w:rsid w:val="00513868"/>
    <w:rsid w:val="00513B2A"/>
    <w:rsid w:val="00514142"/>
    <w:rsid w:val="005150ED"/>
    <w:rsid w:val="005155BA"/>
    <w:rsid w:val="00515E04"/>
    <w:rsid w:val="00515EB7"/>
    <w:rsid w:val="00516D42"/>
    <w:rsid w:val="00517073"/>
    <w:rsid w:val="005177D0"/>
    <w:rsid w:val="0052015D"/>
    <w:rsid w:val="00521349"/>
    <w:rsid w:val="005216B2"/>
    <w:rsid w:val="005219A3"/>
    <w:rsid w:val="00521A35"/>
    <w:rsid w:val="00522030"/>
    <w:rsid w:val="00522110"/>
    <w:rsid w:val="00522337"/>
    <w:rsid w:val="00522873"/>
    <w:rsid w:val="00522FA5"/>
    <w:rsid w:val="00522FE9"/>
    <w:rsid w:val="005233AF"/>
    <w:rsid w:val="005237EB"/>
    <w:rsid w:val="00524216"/>
    <w:rsid w:val="0052437E"/>
    <w:rsid w:val="005245E7"/>
    <w:rsid w:val="00525DE3"/>
    <w:rsid w:val="00525EE6"/>
    <w:rsid w:val="00526999"/>
    <w:rsid w:val="005269D9"/>
    <w:rsid w:val="005269F9"/>
    <w:rsid w:val="00526A5F"/>
    <w:rsid w:val="00526D53"/>
    <w:rsid w:val="00527279"/>
    <w:rsid w:val="0052760B"/>
    <w:rsid w:val="00527B1E"/>
    <w:rsid w:val="005304A5"/>
    <w:rsid w:val="00530620"/>
    <w:rsid w:val="00530827"/>
    <w:rsid w:val="00530B83"/>
    <w:rsid w:val="005313CA"/>
    <w:rsid w:val="005313F1"/>
    <w:rsid w:val="00531EAA"/>
    <w:rsid w:val="0053201F"/>
    <w:rsid w:val="00532A43"/>
    <w:rsid w:val="00532AB1"/>
    <w:rsid w:val="00532E15"/>
    <w:rsid w:val="0053331B"/>
    <w:rsid w:val="005335B6"/>
    <w:rsid w:val="00533A93"/>
    <w:rsid w:val="00533C53"/>
    <w:rsid w:val="00533E0D"/>
    <w:rsid w:val="00533FBF"/>
    <w:rsid w:val="005343B4"/>
    <w:rsid w:val="0053451C"/>
    <w:rsid w:val="00534553"/>
    <w:rsid w:val="00534AAB"/>
    <w:rsid w:val="00534CAB"/>
    <w:rsid w:val="00534D2C"/>
    <w:rsid w:val="00535270"/>
    <w:rsid w:val="00535546"/>
    <w:rsid w:val="005359A9"/>
    <w:rsid w:val="00535BCF"/>
    <w:rsid w:val="00536204"/>
    <w:rsid w:val="005366EE"/>
    <w:rsid w:val="00536DF3"/>
    <w:rsid w:val="00537727"/>
    <w:rsid w:val="00537788"/>
    <w:rsid w:val="00537C9D"/>
    <w:rsid w:val="00537E2A"/>
    <w:rsid w:val="00537F76"/>
    <w:rsid w:val="0054093D"/>
    <w:rsid w:val="00540A48"/>
    <w:rsid w:val="00540A77"/>
    <w:rsid w:val="00540BE1"/>
    <w:rsid w:val="005410F6"/>
    <w:rsid w:val="0054120F"/>
    <w:rsid w:val="0054124D"/>
    <w:rsid w:val="005426E8"/>
    <w:rsid w:val="0054276A"/>
    <w:rsid w:val="0054288E"/>
    <w:rsid w:val="00542B97"/>
    <w:rsid w:val="00542EA1"/>
    <w:rsid w:val="00543190"/>
    <w:rsid w:val="005431F2"/>
    <w:rsid w:val="00543607"/>
    <w:rsid w:val="005436E5"/>
    <w:rsid w:val="005436FC"/>
    <w:rsid w:val="00543BFF"/>
    <w:rsid w:val="00543C91"/>
    <w:rsid w:val="00543F20"/>
    <w:rsid w:val="005442A5"/>
    <w:rsid w:val="0054454A"/>
    <w:rsid w:val="00544749"/>
    <w:rsid w:val="00544AF9"/>
    <w:rsid w:val="00544CC1"/>
    <w:rsid w:val="00545665"/>
    <w:rsid w:val="005456E2"/>
    <w:rsid w:val="005465BA"/>
    <w:rsid w:val="0054712D"/>
    <w:rsid w:val="005472F0"/>
    <w:rsid w:val="0054759A"/>
    <w:rsid w:val="005476B0"/>
    <w:rsid w:val="00547FE2"/>
    <w:rsid w:val="00550606"/>
    <w:rsid w:val="00550ACD"/>
    <w:rsid w:val="00551785"/>
    <w:rsid w:val="00551AFD"/>
    <w:rsid w:val="00551BDD"/>
    <w:rsid w:val="00551F5B"/>
    <w:rsid w:val="005523EA"/>
    <w:rsid w:val="00552A70"/>
    <w:rsid w:val="00552F31"/>
    <w:rsid w:val="00553AAB"/>
    <w:rsid w:val="00553DD1"/>
    <w:rsid w:val="0055409E"/>
    <w:rsid w:val="00554FB5"/>
    <w:rsid w:val="005559EE"/>
    <w:rsid w:val="0055649C"/>
    <w:rsid w:val="00556B66"/>
    <w:rsid w:val="00556D5A"/>
    <w:rsid w:val="00557079"/>
    <w:rsid w:val="00557261"/>
    <w:rsid w:val="00557537"/>
    <w:rsid w:val="0055774B"/>
    <w:rsid w:val="00557ADB"/>
    <w:rsid w:val="005607A6"/>
    <w:rsid w:val="005608A6"/>
    <w:rsid w:val="0056093D"/>
    <w:rsid w:val="00560E4E"/>
    <w:rsid w:val="00561071"/>
    <w:rsid w:val="0056144F"/>
    <w:rsid w:val="005615AC"/>
    <w:rsid w:val="00561F0C"/>
    <w:rsid w:val="005621D1"/>
    <w:rsid w:val="00562337"/>
    <w:rsid w:val="00562496"/>
    <w:rsid w:val="00562589"/>
    <w:rsid w:val="005625AE"/>
    <w:rsid w:val="00562856"/>
    <w:rsid w:val="00562FF4"/>
    <w:rsid w:val="0056423C"/>
    <w:rsid w:val="005645B1"/>
    <w:rsid w:val="00564858"/>
    <w:rsid w:val="00565294"/>
    <w:rsid w:val="00565C4B"/>
    <w:rsid w:val="00566193"/>
    <w:rsid w:val="00566885"/>
    <w:rsid w:val="00566B6E"/>
    <w:rsid w:val="00567109"/>
    <w:rsid w:val="00567134"/>
    <w:rsid w:val="00567B70"/>
    <w:rsid w:val="00567C0F"/>
    <w:rsid w:val="00567D0B"/>
    <w:rsid w:val="00570538"/>
    <w:rsid w:val="00570D58"/>
    <w:rsid w:val="00571423"/>
    <w:rsid w:val="005714AD"/>
    <w:rsid w:val="00571DD3"/>
    <w:rsid w:val="005720F0"/>
    <w:rsid w:val="005723E8"/>
    <w:rsid w:val="00572480"/>
    <w:rsid w:val="005724D8"/>
    <w:rsid w:val="00572837"/>
    <w:rsid w:val="00572C60"/>
    <w:rsid w:val="00572EED"/>
    <w:rsid w:val="00573641"/>
    <w:rsid w:val="005739A9"/>
    <w:rsid w:val="005742B4"/>
    <w:rsid w:val="00574355"/>
    <w:rsid w:val="005749CA"/>
    <w:rsid w:val="005758DE"/>
    <w:rsid w:val="00575F61"/>
    <w:rsid w:val="00576060"/>
    <w:rsid w:val="005761DC"/>
    <w:rsid w:val="00576E5D"/>
    <w:rsid w:val="00576EA0"/>
    <w:rsid w:val="00576F92"/>
    <w:rsid w:val="0057712C"/>
    <w:rsid w:val="0057789D"/>
    <w:rsid w:val="00580768"/>
    <w:rsid w:val="00580906"/>
    <w:rsid w:val="00580BCF"/>
    <w:rsid w:val="00580E9F"/>
    <w:rsid w:val="0058122F"/>
    <w:rsid w:val="0058125C"/>
    <w:rsid w:val="00581669"/>
    <w:rsid w:val="0058169B"/>
    <w:rsid w:val="005818B5"/>
    <w:rsid w:val="0058194A"/>
    <w:rsid w:val="00581C17"/>
    <w:rsid w:val="00581E91"/>
    <w:rsid w:val="00582411"/>
    <w:rsid w:val="005827FD"/>
    <w:rsid w:val="00582FD1"/>
    <w:rsid w:val="005830B7"/>
    <w:rsid w:val="00583387"/>
    <w:rsid w:val="00584070"/>
    <w:rsid w:val="00584AFA"/>
    <w:rsid w:val="00584BDD"/>
    <w:rsid w:val="00585064"/>
    <w:rsid w:val="0058527D"/>
    <w:rsid w:val="005854DA"/>
    <w:rsid w:val="00585AE1"/>
    <w:rsid w:val="00585DD4"/>
    <w:rsid w:val="00586712"/>
    <w:rsid w:val="00586844"/>
    <w:rsid w:val="00587889"/>
    <w:rsid w:val="00590ABE"/>
    <w:rsid w:val="0059240D"/>
    <w:rsid w:val="005924E5"/>
    <w:rsid w:val="005935C5"/>
    <w:rsid w:val="00593DA5"/>
    <w:rsid w:val="0059425D"/>
    <w:rsid w:val="005944E3"/>
    <w:rsid w:val="005947E4"/>
    <w:rsid w:val="00594805"/>
    <w:rsid w:val="005955BE"/>
    <w:rsid w:val="005960C2"/>
    <w:rsid w:val="0059657F"/>
    <w:rsid w:val="00596999"/>
    <w:rsid w:val="005969FE"/>
    <w:rsid w:val="00596A3A"/>
    <w:rsid w:val="00596C03"/>
    <w:rsid w:val="005975B6"/>
    <w:rsid w:val="00597784"/>
    <w:rsid w:val="00597F64"/>
    <w:rsid w:val="005A0841"/>
    <w:rsid w:val="005A0FDB"/>
    <w:rsid w:val="005A13FB"/>
    <w:rsid w:val="005A15D1"/>
    <w:rsid w:val="005A198F"/>
    <w:rsid w:val="005A273D"/>
    <w:rsid w:val="005A2B69"/>
    <w:rsid w:val="005A2C7B"/>
    <w:rsid w:val="005A3240"/>
    <w:rsid w:val="005A333E"/>
    <w:rsid w:val="005A3C45"/>
    <w:rsid w:val="005A3D77"/>
    <w:rsid w:val="005A43D3"/>
    <w:rsid w:val="005A4447"/>
    <w:rsid w:val="005A4A91"/>
    <w:rsid w:val="005A4D99"/>
    <w:rsid w:val="005A53E2"/>
    <w:rsid w:val="005A60F4"/>
    <w:rsid w:val="005A6398"/>
    <w:rsid w:val="005A67C0"/>
    <w:rsid w:val="005A7330"/>
    <w:rsid w:val="005A7AB6"/>
    <w:rsid w:val="005B02C5"/>
    <w:rsid w:val="005B02DF"/>
    <w:rsid w:val="005B0938"/>
    <w:rsid w:val="005B0BE5"/>
    <w:rsid w:val="005B0C53"/>
    <w:rsid w:val="005B1B7E"/>
    <w:rsid w:val="005B2B77"/>
    <w:rsid w:val="005B300C"/>
    <w:rsid w:val="005B3028"/>
    <w:rsid w:val="005B3165"/>
    <w:rsid w:val="005B3A46"/>
    <w:rsid w:val="005B3AB2"/>
    <w:rsid w:val="005B4409"/>
    <w:rsid w:val="005B4EF0"/>
    <w:rsid w:val="005B509C"/>
    <w:rsid w:val="005B547F"/>
    <w:rsid w:val="005B5AF2"/>
    <w:rsid w:val="005B6336"/>
    <w:rsid w:val="005B661B"/>
    <w:rsid w:val="005B6DB5"/>
    <w:rsid w:val="005B7024"/>
    <w:rsid w:val="005B77DA"/>
    <w:rsid w:val="005B7DDB"/>
    <w:rsid w:val="005B7F1A"/>
    <w:rsid w:val="005C0075"/>
    <w:rsid w:val="005C0264"/>
    <w:rsid w:val="005C0F76"/>
    <w:rsid w:val="005C189B"/>
    <w:rsid w:val="005C18FA"/>
    <w:rsid w:val="005C339A"/>
    <w:rsid w:val="005C3703"/>
    <w:rsid w:val="005C41EB"/>
    <w:rsid w:val="005C4333"/>
    <w:rsid w:val="005C438B"/>
    <w:rsid w:val="005C4B27"/>
    <w:rsid w:val="005C4D71"/>
    <w:rsid w:val="005C4E29"/>
    <w:rsid w:val="005C5248"/>
    <w:rsid w:val="005C586A"/>
    <w:rsid w:val="005C6C2D"/>
    <w:rsid w:val="005C6D23"/>
    <w:rsid w:val="005C70C3"/>
    <w:rsid w:val="005C7148"/>
    <w:rsid w:val="005C749A"/>
    <w:rsid w:val="005C7523"/>
    <w:rsid w:val="005D053F"/>
    <w:rsid w:val="005D0617"/>
    <w:rsid w:val="005D0651"/>
    <w:rsid w:val="005D08CF"/>
    <w:rsid w:val="005D0937"/>
    <w:rsid w:val="005D0D2F"/>
    <w:rsid w:val="005D1376"/>
    <w:rsid w:val="005D1E1A"/>
    <w:rsid w:val="005D1EEB"/>
    <w:rsid w:val="005D221B"/>
    <w:rsid w:val="005D2479"/>
    <w:rsid w:val="005D25A2"/>
    <w:rsid w:val="005D27B0"/>
    <w:rsid w:val="005D2A53"/>
    <w:rsid w:val="005D322E"/>
    <w:rsid w:val="005D3578"/>
    <w:rsid w:val="005D3CB7"/>
    <w:rsid w:val="005D410E"/>
    <w:rsid w:val="005D4221"/>
    <w:rsid w:val="005D481E"/>
    <w:rsid w:val="005D52C5"/>
    <w:rsid w:val="005D5974"/>
    <w:rsid w:val="005D606A"/>
    <w:rsid w:val="005D618F"/>
    <w:rsid w:val="005D61FC"/>
    <w:rsid w:val="005D6ACC"/>
    <w:rsid w:val="005D7544"/>
    <w:rsid w:val="005D7674"/>
    <w:rsid w:val="005E00CF"/>
    <w:rsid w:val="005E01C4"/>
    <w:rsid w:val="005E04D1"/>
    <w:rsid w:val="005E0542"/>
    <w:rsid w:val="005E0981"/>
    <w:rsid w:val="005E0A88"/>
    <w:rsid w:val="005E14EC"/>
    <w:rsid w:val="005E17B3"/>
    <w:rsid w:val="005E1976"/>
    <w:rsid w:val="005E1B78"/>
    <w:rsid w:val="005E2EDD"/>
    <w:rsid w:val="005E342F"/>
    <w:rsid w:val="005E363A"/>
    <w:rsid w:val="005E3649"/>
    <w:rsid w:val="005E3735"/>
    <w:rsid w:val="005E4051"/>
    <w:rsid w:val="005E48A0"/>
    <w:rsid w:val="005E4E3C"/>
    <w:rsid w:val="005E509B"/>
    <w:rsid w:val="005E5573"/>
    <w:rsid w:val="005E5E0A"/>
    <w:rsid w:val="005E60AE"/>
    <w:rsid w:val="005E64A4"/>
    <w:rsid w:val="005E665E"/>
    <w:rsid w:val="005E6959"/>
    <w:rsid w:val="005E6FAF"/>
    <w:rsid w:val="005E7406"/>
    <w:rsid w:val="005E7449"/>
    <w:rsid w:val="005E75FE"/>
    <w:rsid w:val="005E7A3C"/>
    <w:rsid w:val="005E7AF3"/>
    <w:rsid w:val="005F09E3"/>
    <w:rsid w:val="005F0C07"/>
    <w:rsid w:val="005F103B"/>
    <w:rsid w:val="005F1143"/>
    <w:rsid w:val="005F12D1"/>
    <w:rsid w:val="005F202B"/>
    <w:rsid w:val="005F366A"/>
    <w:rsid w:val="005F4BA1"/>
    <w:rsid w:val="005F4BD5"/>
    <w:rsid w:val="005F555F"/>
    <w:rsid w:val="005F5A90"/>
    <w:rsid w:val="005F5C4E"/>
    <w:rsid w:val="005F667B"/>
    <w:rsid w:val="005F6683"/>
    <w:rsid w:val="005F6E84"/>
    <w:rsid w:val="005F74B3"/>
    <w:rsid w:val="005F799C"/>
    <w:rsid w:val="005F7D48"/>
    <w:rsid w:val="005F7D5A"/>
    <w:rsid w:val="0060004F"/>
    <w:rsid w:val="00600C5C"/>
    <w:rsid w:val="00601534"/>
    <w:rsid w:val="0060198E"/>
    <w:rsid w:val="00601E4B"/>
    <w:rsid w:val="00602291"/>
    <w:rsid w:val="006023C9"/>
    <w:rsid w:val="00602700"/>
    <w:rsid w:val="00602AB6"/>
    <w:rsid w:val="00602D79"/>
    <w:rsid w:val="00602DC6"/>
    <w:rsid w:val="006037D8"/>
    <w:rsid w:val="00603950"/>
    <w:rsid w:val="00604155"/>
    <w:rsid w:val="00604221"/>
    <w:rsid w:val="00604D22"/>
    <w:rsid w:val="00605143"/>
    <w:rsid w:val="006053B6"/>
    <w:rsid w:val="00605C55"/>
    <w:rsid w:val="00605F77"/>
    <w:rsid w:val="00606985"/>
    <w:rsid w:val="00606E46"/>
    <w:rsid w:val="00606EA2"/>
    <w:rsid w:val="00607016"/>
    <w:rsid w:val="00607BD4"/>
    <w:rsid w:val="00607C3D"/>
    <w:rsid w:val="006102DF"/>
    <w:rsid w:val="00610408"/>
    <w:rsid w:val="00610EA1"/>
    <w:rsid w:val="00611438"/>
    <w:rsid w:val="00611D94"/>
    <w:rsid w:val="006126E5"/>
    <w:rsid w:val="00612A0A"/>
    <w:rsid w:val="00612CC8"/>
    <w:rsid w:val="00613132"/>
    <w:rsid w:val="00613492"/>
    <w:rsid w:val="00614527"/>
    <w:rsid w:val="00614C68"/>
    <w:rsid w:val="00614CE1"/>
    <w:rsid w:val="00615BF5"/>
    <w:rsid w:val="00615DC5"/>
    <w:rsid w:val="00615DE7"/>
    <w:rsid w:val="00616E3E"/>
    <w:rsid w:val="00616E5B"/>
    <w:rsid w:val="006179BC"/>
    <w:rsid w:val="00617A79"/>
    <w:rsid w:val="00617BE0"/>
    <w:rsid w:val="00617C93"/>
    <w:rsid w:val="00617F7F"/>
    <w:rsid w:val="00620484"/>
    <w:rsid w:val="00620965"/>
    <w:rsid w:val="00620DF8"/>
    <w:rsid w:val="00620E4D"/>
    <w:rsid w:val="006217E0"/>
    <w:rsid w:val="00621C3A"/>
    <w:rsid w:val="00622653"/>
    <w:rsid w:val="00622708"/>
    <w:rsid w:val="00622B37"/>
    <w:rsid w:val="00623A5A"/>
    <w:rsid w:val="006245D4"/>
    <w:rsid w:val="006248CC"/>
    <w:rsid w:val="00624972"/>
    <w:rsid w:val="00624F57"/>
    <w:rsid w:val="0062518A"/>
    <w:rsid w:val="00625E3C"/>
    <w:rsid w:val="00626179"/>
    <w:rsid w:val="00626B88"/>
    <w:rsid w:val="00626B8F"/>
    <w:rsid w:val="006275E5"/>
    <w:rsid w:val="00627BB8"/>
    <w:rsid w:val="0063024F"/>
    <w:rsid w:val="00630345"/>
    <w:rsid w:val="00630655"/>
    <w:rsid w:val="00630CC0"/>
    <w:rsid w:val="00630EE9"/>
    <w:rsid w:val="00631035"/>
    <w:rsid w:val="006311BF"/>
    <w:rsid w:val="0063138E"/>
    <w:rsid w:val="0063256D"/>
    <w:rsid w:val="00632D0A"/>
    <w:rsid w:val="0063366B"/>
    <w:rsid w:val="00633801"/>
    <w:rsid w:val="00633943"/>
    <w:rsid w:val="00633BB7"/>
    <w:rsid w:val="0063412D"/>
    <w:rsid w:val="0063506C"/>
    <w:rsid w:val="006350D6"/>
    <w:rsid w:val="006357CF"/>
    <w:rsid w:val="00635F09"/>
    <w:rsid w:val="00636324"/>
    <w:rsid w:val="00636FCE"/>
    <w:rsid w:val="006372AD"/>
    <w:rsid w:val="006375BB"/>
    <w:rsid w:val="006378A8"/>
    <w:rsid w:val="00637901"/>
    <w:rsid w:val="006407AB"/>
    <w:rsid w:val="00641341"/>
    <w:rsid w:val="00641735"/>
    <w:rsid w:val="00641862"/>
    <w:rsid w:val="006418D8"/>
    <w:rsid w:val="00641A82"/>
    <w:rsid w:val="00642239"/>
    <w:rsid w:val="006429DF"/>
    <w:rsid w:val="00643B1D"/>
    <w:rsid w:val="00643B75"/>
    <w:rsid w:val="006450EF"/>
    <w:rsid w:val="006451AA"/>
    <w:rsid w:val="00645D85"/>
    <w:rsid w:val="00646118"/>
    <w:rsid w:val="006466D9"/>
    <w:rsid w:val="006467BD"/>
    <w:rsid w:val="006468E2"/>
    <w:rsid w:val="00646DF3"/>
    <w:rsid w:val="00646E03"/>
    <w:rsid w:val="00646F8A"/>
    <w:rsid w:val="00647B64"/>
    <w:rsid w:val="0065015A"/>
    <w:rsid w:val="0065032C"/>
    <w:rsid w:val="0065079D"/>
    <w:rsid w:val="00650997"/>
    <w:rsid w:val="00650FBD"/>
    <w:rsid w:val="0065149F"/>
    <w:rsid w:val="00651922"/>
    <w:rsid w:val="00652D2D"/>
    <w:rsid w:val="00652F57"/>
    <w:rsid w:val="0065361D"/>
    <w:rsid w:val="00653728"/>
    <w:rsid w:val="00653CEB"/>
    <w:rsid w:val="00654162"/>
    <w:rsid w:val="006542CA"/>
    <w:rsid w:val="006544D3"/>
    <w:rsid w:val="006552FC"/>
    <w:rsid w:val="00655853"/>
    <w:rsid w:val="006559D0"/>
    <w:rsid w:val="00655B43"/>
    <w:rsid w:val="00655EAB"/>
    <w:rsid w:val="0065672F"/>
    <w:rsid w:val="00656BA7"/>
    <w:rsid w:val="00656D2C"/>
    <w:rsid w:val="006575B3"/>
    <w:rsid w:val="0066020A"/>
    <w:rsid w:val="0066070D"/>
    <w:rsid w:val="00660E0B"/>
    <w:rsid w:val="00661555"/>
    <w:rsid w:val="00661C09"/>
    <w:rsid w:val="00662D84"/>
    <w:rsid w:val="00663A5E"/>
    <w:rsid w:val="00664490"/>
    <w:rsid w:val="00664DAB"/>
    <w:rsid w:val="00664F8C"/>
    <w:rsid w:val="00665611"/>
    <w:rsid w:val="00665925"/>
    <w:rsid w:val="00665F06"/>
    <w:rsid w:val="006664CD"/>
    <w:rsid w:val="006669F6"/>
    <w:rsid w:val="00667948"/>
    <w:rsid w:val="00670202"/>
    <w:rsid w:val="006702A1"/>
    <w:rsid w:val="0067061B"/>
    <w:rsid w:val="006708AF"/>
    <w:rsid w:val="006711C8"/>
    <w:rsid w:val="006715CD"/>
    <w:rsid w:val="00671D0F"/>
    <w:rsid w:val="0067215B"/>
    <w:rsid w:val="00672AE2"/>
    <w:rsid w:val="00673235"/>
    <w:rsid w:val="0067340B"/>
    <w:rsid w:val="00674131"/>
    <w:rsid w:val="00674CB3"/>
    <w:rsid w:val="00674F21"/>
    <w:rsid w:val="00675174"/>
    <w:rsid w:val="00675C88"/>
    <w:rsid w:val="006760FC"/>
    <w:rsid w:val="006761DD"/>
    <w:rsid w:val="00676367"/>
    <w:rsid w:val="00676750"/>
    <w:rsid w:val="00676795"/>
    <w:rsid w:val="0067719A"/>
    <w:rsid w:val="006776E8"/>
    <w:rsid w:val="0067789F"/>
    <w:rsid w:val="00677CF4"/>
    <w:rsid w:val="00677ECD"/>
    <w:rsid w:val="006802C4"/>
    <w:rsid w:val="006802F6"/>
    <w:rsid w:val="00680540"/>
    <w:rsid w:val="006812EA"/>
    <w:rsid w:val="0068147E"/>
    <w:rsid w:val="00681770"/>
    <w:rsid w:val="00681C46"/>
    <w:rsid w:val="00681D91"/>
    <w:rsid w:val="00681FC8"/>
    <w:rsid w:val="006820AB"/>
    <w:rsid w:val="00682E34"/>
    <w:rsid w:val="006836AC"/>
    <w:rsid w:val="00683B4F"/>
    <w:rsid w:val="00683CA4"/>
    <w:rsid w:val="00683D96"/>
    <w:rsid w:val="00684085"/>
    <w:rsid w:val="0068424D"/>
    <w:rsid w:val="00684416"/>
    <w:rsid w:val="00685947"/>
    <w:rsid w:val="0068594F"/>
    <w:rsid w:val="00685950"/>
    <w:rsid w:val="00685F73"/>
    <w:rsid w:val="006866E5"/>
    <w:rsid w:val="00686782"/>
    <w:rsid w:val="00690139"/>
    <w:rsid w:val="006904A6"/>
    <w:rsid w:val="00690CEC"/>
    <w:rsid w:val="00691C8D"/>
    <w:rsid w:val="00692E0C"/>
    <w:rsid w:val="00692EC7"/>
    <w:rsid w:val="006930A1"/>
    <w:rsid w:val="006930EF"/>
    <w:rsid w:val="00693B12"/>
    <w:rsid w:val="00694212"/>
    <w:rsid w:val="00695068"/>
    <w:rsid w:val="0069595D"/>
    <w:rsid w:val="00695BA9"/>
    <w:rsid w:val="0069608E"/>
    <w:rsid w:val="00696098"/>
    <w:rsid w:val="00696579"/>
    <w:rsid w:val="00696F6F"/>
    <w:rsid w:val="006971D0"/>
    <w:rsid w:val="00697A86"/>
    <w:rsid w:val="00697B2C"/>
    <w:rsid w:val="00697BDE"/>
    <w:rsid w:val="00697CE3"/>
    <w:rsid w:val="006A0407"/>
    <w:rsid w:val="006A0651"/>
    <w:rsid w:val="006A08D7"/>
    <w:rsid w:val="006A0AF0"/>
    <w:rsid w:val="006A0D54"/>
    <w:rsid w:val="006A0E4F"/>
    <w:rsid w:val="006A10DE"/>
    <w:rsid w:val="006A1BA2"/>
    <w:rsid w:val="006A1E05"/>
    <w:rsid w:val="006A1FA5"/>
    <w:rsid w:val="006A219D"/>
    <w:rsid w:val="006A2F77"/>
    <w:rsid w:val="006A3A8E"/>
    <w:rsid w:val="006A6139"/>
    <w:rsid w:val="006A69D6"/>
    <w:rsid w:val="006A6AB5"/>
    <w:rsid w:val="006A6EDA"/>
    <w:rsid w:val="006A7395"/>
    <w:rsid w:val="006A7C90"/>
    <w:rsid w:val="006B08EA"/>
    <w:rsid w:val="006B0A34"/>
    <w:rsid w:val="006B0E28"/>
    <w:rsid w:val="006B118F"/>
    <w:rsid w:val="006B203B"/>
    <w:rsid w:val="006B321B"/>
    <w:rsid w:val="006B33D1"/>
    <w:rsid w:val="006B352F"/>
    <w:rsid w:val="006B35D9"/>
    <w:rsid w:val="006B3CF6"/>
    <w:rsid w:val="006B3DBD"/>
    <w:rsid w:val="006B44B2"/>
    <w:rsid w:val="006B479A"/>
    <w:rsid w:val="006B4C07"/>
    <w:rsid w:val="006B4CFE"/>
    <w:rsid w:val="006B55D6"/>
    <w:rsid w:val="006B6336"/>
    <w:rsid w:val="006B649D"/>
    <w:rsid w:val="006B64B2"/>
    <w:rsid w:val="006B6CAD"/>
    <w:rsid w:val="006B735C"/>
    <w:rsid w:val="006B7429"/>
    <w:rsid w:val="006B7F65"/>
    <w:rsid w:val="006C0024"/>
    <w:rsid w:val="006C0043"/>
    <w:rsid w:val="006C00FD"/>
    <w:rsid w:val="006C0168"/>
    <w:rsid w:val="006C0B75"/>
    <w:rsid w:val="006C1954"/>
    <w:rsid w:val="006C1B8A"/>
    <w:rsid w:val="006C281E"/>
    <w:rsid w:val="006C2A5A"/>
    <w:rsid w:val="006C2B6A"/>
    <w:rsid w:val="006C2D72"/>
    <w:rsid w:val="006C2DB9"/>
    <w:rsid w:val="006C3444"/>
    <w:rsid w:val="006C3476"/>
    <w:rsid w:val="006C387E"/>
    <w:rsid w:val="006C3E62"/>
    <w:rsid w:val="006C4421"/>
    <w:rsid w:val="006C5103"/>
    <w:rsid w:val="006C538D"/>
    <w:rsid w:val="006C53CD"/>
    <w:rsid w:val="006C55D7"/>
    <w:rsid w:val="006C5AEC"/>
    <w:rsid w:val="006C5F00"/>
    <w:rsid w:val="006C6039"/>
    <w:rsid w:val="006C615E"/>
    <w:rsid w:val="006C656C"/>
    <w:rsid w:val="006C6831"/>
    <w:rsid w:val="006C7A6F"/>
    <w:rsid w:val="006C7EF0"/>
    <w:rsid w:val="006D05FA"/>
    <w:rsid w:val="006D068D"/>
    <w:rsid w:val="006D0924"/>
    <w:rsid w:val="006D0CBE"/>
    <w:rsid w:val="006D1969"/>
    <w:rsid w:val="006D2C1B"/>
    <w:rsid w:val="006D2CD7"/>
    <w:rsid w:val="006D2CD8"/>
    <w:rsid w:val="006D35E2"/>
    <w:rsid w:val="006D3CCA"/>
    <w:rsid w:val="006D3EBB"/>
    <w:rsid w:val="006D507F"/>
    <w:rsid w:val="006D59E4"/>
    <w:rsid w:val="006D625D"/>
    <w:rsid w:val="006D6489"/>
    <w:rsid w:val="006D6CCA"/>
    <w:rsid w:val="006D6CF1"/>
    <w:rsid w:val="006D717E"/>
    <w:rsid w:val="006D7B5B"/>
    <w:rsid w:val="006D7DAB"/>
    <w:rsid w:val="006E04A9"/>
    <w:rsid w:val="006E0C0A"/>
    <w:rsid w:val="006E0D17"/>
    <w:rsid w:val="006E0D1A"/>
    <w:rsid w:val="006E119C"/>
    <w:rsid w:val="006E1259"/>
    <w:rsid w:val="006E1755"/>
    <w:rsid w:val="006E178A"/>
    <w:rsid w:val="006E1BA8"/>
    <w:rsid w:val="006E1F6F"/>
    <w:rsid w:val="006E2439"/>
    <w:rsid w:val="006E27FE"/>
    <w:rsid w:val="006E28D1"/>
    <w:rsid w:val="006E2E2F"/>
    <w:rsid w:val="006E2E3C"/>
    <w:rsid w:val="006E3066"/>
    <w:rsid w:val="006E35CD"/>
    <w:rsid w:val="006E3706"/>
    <w:rsid w:val="006E3CCE"/>
    <w:rsid w:val="006E4E4C"/>
    <w:rsid w:val="006E5798"/>
    <w:rsid w:val="006E701D"/>
    <w:rsid w:val="006F0737"/>
    <w:rsid w:val="006F134E"/>
    <w:rsid w:val="006F13C6"/>
    <w:rsid w:val="006F1491"/>
    <w:rsid w:val="006F14EF"/>
    <w:rsid w:val="006F2BB9"/>
    <w:rsid w:val="006F36DE"/>
    <w:rsid w:val="006F3AF2"/>
    <w:rsid w:val="006F5499"/>
    <w:rsid w:val="006F6A0D"/>
    <w:rsid w:val="006F7103"/>
    <w:rsid w:val="006F7377"/>
    <w:rsid w:val="006F773A"/>
    <w:rsid w:val="006F7A16"/>
    <w:rsid w:val="006F7CC6"/>
    <w:rsid w:val="00700050"/>
    <w:rsid w:val="00700312"/>
    <w:rsid w:val="00700EA5"/>
    <w:rsid w:val="00702C27"/>
    <w:rsid w:val="0070302D"/>
    <w:rsid w:val="00703D00"/>
    <w:rsid w:val="00704556"/>
    <w:rsid w:val="007047A8"/>
    <w:rsid w:val="00704A2B"/>
    <w:rsid w:val="00705055"/>
    <w:rsid w:val="0070510F"/>
    <w:rsid w:val="007053E0"/>
    <w:rsid w:val="007053F4"/>
    <w:rsid w:val="00705DAF"/>
    <w:rsid w:val="00706234"/>
    <w:rsid w:val="00706EF7"/>
    <w:rsid w:val="00706FF8"/>
    <w:rsid w:val="00707ABA"/>
    <w:rsid w:val="007101A4"/>
    <w:rsid w:val="007101C9"/>
    <w:rsid w:val="0071077F"/>
    <w:rsid w:val="0071080A"/>
    <w:rsid w:val="00710AD6"/>
    <w:rsid w:val="00710F29"/>
    <w:rsid w:val="0071164C"/>
    <w:rsid w:val="00711659"/>
    <w:rsid w:val="00712626"/>
    <w:rsid w:val="00712F6D"/>
    <w:rsid w:val="00713386"/>
    <w:rsid w:val="00713F95"/>
    <w:rsid w:val="00714220"/>
    <w:rsid w:val="00714577"/>
    <w:rsid w:val="00714BE1"/>
    <w:rsid w:val="007167AB"/>
    <w:rsid w:val="00716C99"/>
    <w:rsid w:val="00716F43"/>
    <w:rsid w:val="0071714A"/>
    <w:rsid w:val="0071738D"/>
    <w:rsid w:val="007174AF"/>
    <w:rsid w:val="00717760"/>
    <w:rsid w:val="007178FD"/>
    <w:rsid w:val="00717CCA"/>
    <w:rsid w:val="00720150"/>
    <w:rsid w:val="00720353"/>
    <w:rsid w:val="00720AC3"/>
    <w:rsid w:val="00720BAD"/>
    <w:rsid w:val="00720F8C"/>
    <w:rsid w:val="00720FC5"/>
    <w:rsid w:val="007214B9"/>
    <w:rsid w:val="00721FE8"/>
    <w:rsid w:val="0072225D"/>
    <w:rsid w:val="00722BE8"/>
    <w:rsid w:val="00722EB9"/>
    <w:rsid w:val="007240FB"/>
    <w:rsid w:val="0072471F"/>
    <w:rsid w:val="00724725"/>
    <w:rsid w:val="0072479B"/>
    <w:rsid w:val="0072506D"/>
    <w:rsid w:val="00726D1E"/>
    <w:rsid w:val="00726D2E"/>
    <w:rsid w:val="00726F52"/>
    <w:rsid w:val="00727022"/>
    <w:rsid w:val="007270CE"/>
    <w:rsid w:val="007271A8"/>
    <w:rsid w:val="00727769"/>
    <w:rsid w:val="00730288"/>
    <w:rsid w:val="0073096E"/>
    <w:rsid w:val="00730E3B"/>
    <w:rsid w:val="00730FCC"/>
    <w:rsid w:val="00731501"/>
    <w:rsid w:val="00731758"/>
    <w:rsid w:val="007320F1"/>
    <w:rsid w:val="007328D9"/>
    <w:rsid w:val="00732B52"/>
    <w:rsid w:val="00732C33"/>
    <w:rsid w:val="00732C87"/>
    <w:rsid w:val="0073301A"/>
    <w:rsid w:val="0073388A"/>
    <w:rsid w:val="00733AB6"/>
    <w:rsid w:val="00734221"/>
    <w:rsid w:val="0073505E"/>
    <w:rsid w:val="00735528"/>
    <w:rsid w:val="007355E6"/>
    <w:rsid w:val="007358C5"/>
    <w:rsid w:val="00735F11"/>
    <w:rsid w:val="007361DF"/>
    <w:rsid w:val="007362F6"/>
    <w:rsid w:val="007367C6"/>
    <w:rsid w:val="007368D3"/>
    <w:rsid w:val="0073712B"/>
    <w:rsid w:val="0073726D"/>
    <w:rsid w:val="007376AE"/>
    <w:rsid w:val="0073791D"/>
    <w:rsid w:val="00737D40"/>
    <w:rsid w:val="00737E1B"/>
    <w:rsid w:val="007409EE"/>
    <w:rsid w:val="00740BA4"/>
    <w:rsid w:val="0074101E"/>
    <w:rsid w:val="00741318"/>
    <w:rsid w:val="007417A4"/>
    <w:rsid w:val="00741865"/>
    <w:rsid w:val="00741B0C"/>
    <w:rsid w:val="00741C3D"/>
    <w:rsid w:val="00741FF5"/>
    <w:rsid w:val="00742165"/>
    <w:rsid w:val="00742FEB"/>
    <w:rsid w:val="0074309C"/>
    <w:rsid w:val="00743702"/>
    <w:rsid w:val="0074380E"/>
    <w:rsid w:val="007441D9"/>
    <w:rsid w:val="007443A1"/>
    <w:rsid w:val="00744E65"/>
    <w:rsid w:val="00745475"/>
    <w:rsid w:val="007459D0"/>
    <w:rsid w:val="00745A22"/>
    <w:rsid w:val="00745B60"/>
    <w:rsid w:val="00745CA1"/>
    <w:rsid w:val="00745CD4"/>
    <w:rsid w:val="007461CB"/>
    <w:rsid w:val="00746674"/>
    <w:rsid w:val="007467CC"/>
    <w:rsid w:val="00747188"/>
    <w:rsid w:val="00747549"/>
    <w:rsid w:val="00750325"/>
    <w:rsid w:val="0075073C"/>
    <w:rsid w:val="00750AA0"/>
    <w:rsid w:val="00750AAF"/>
    <w:rsid w:val="00750B3D"/>
    <w:rsid w:val="00750F4B"/>
    <w:rsid w:val="00751919"/>
    <w:rsid w:val="00751C38"/>
    <w:rsid w:val="00751E1D"/>
    <w:rsid w:val="0075250B"/>
    <w:rsid w:val="0075320C"/>
    <w:rsid w:val="007532C7"/>
    <w:rsid w:val="00753A7A"/>
    <w:rsid w:val="00754917"/>
    <w:rsid w:val="00754D79"/>
    <w:rsid w:val="00754F29"/>
    <w:rsid w:val="0075569F"/>
    <w:rsid w:val="00755BE9"/>
    <w:rsid w:val="00755F7E"/>
    <w:rsid w:val="00756154"/>
    <w:rsid w:val="00756AC5"/>
    <w:rsid w:val="00756C3A"/>
    <w:rsid w:val="007570A4"/>
    <w:rsid w:val="00757980"/>
    <w:rsid w:val="00757F26"/>
    <w:rsid w:val="00760271"/>
    <w:rsid w:val="007604FB"/>
    <w:rsid w:val="007606E2"/>
    <w:rsid w:val="00760E6D"/>
    <w:rsid w:val="007616F4"/>
    <w:rsid w:val="00761760"/>
    <w:rsid w:val="00761766"/>
    <w:rsid w:val="00761A14"/>
    <w:rsid w:val="00761CDA"/>
    <w:rsid w:val="00761F6C"/>
    <w:rsid w:val="0076228B"/>
    <w:rsid w:val="00762653"/>
    <w:rsid w:val="007626E5"/>
    <w:rsid w:val="0076277D"/>
    <w:rsid w:val="0076289E"/>
    <w:rsid w:val="007633C2"/>
    <w:rsid w:val="007637DE"/>
    <w:rsid w:val="00763954"/>
    <w:rsid w:val="00763B11"/>
    <w:rsid w:val="00764093"/>
    <w:rsid w:val="00764158"/>
    <w:rsid w:val="00764405"/>
    <w:rsid w:val="00764645"/>
    <w:rsid w:val="00764816"/>
    <w:rsid w:val="0076499B"/>
    <w:rsid w:val="00764EEC"/>
    <w:rsid w:val="00765687"/>
    <w:rsid w:val="007657E4"/>
    <w:rsid w:val="0076671D"/>
    <w:rsid w:val="007670F5"/>
    <w:rsid w:val="007675BA"/>
    <w:rsid w:val="007675ED"/>
    <w:rsid w:val="0077075F"/>
    <w:rsid w:val="00770C98"/>
    <w:rsid w:val="0077103B"/>
    <w:rsid w:val="00771533"/>
    <w:rsid w:val="00771578"/>
    <w:rsid w:val="00771926"/>
    <w:rsid w:val="00771B65"/>
    <w:rsid w:val="00772060"/>
    <w:rsid w:val="007721A3"/>
    <w:rsid w:val="00772B39"/>
    <w:rsid w:val="00772B4A"/>
    <w:rsid w:val="00773284"/>
    <w:rsid w:val="00773AD5"/>
    <w:rsid w:val="00773B11"/>
    <w:rsid w:val="00773B75"/>
    <w:rsid w:val="00774308"/>
    <w:rsid w:val="007745B4"/>
    <w:rsid w:val="00775176"/>
    <w:rsid w:val="00775254"/>
    <w:rsid w:val="0077538B"/>
    <w:rsid w:val="00775A37"/>
    <w:rsid w:val="00775BE6"/>
    <w:rsid w:val="007765CE"/>
    <w:rsid w:val="0077791A"/>
    <w:rsid w:val="00777951"/>
    <w:rsid w:val="007805B1"/>
    <w:rsid w:val="00780660"/>
    <w:rsid w:val="00780C8E"/>
    <w:rsid w:val="00782F4B"/>
    <w:rsid w:val="007844F6"/>
    <w:rsid w:val="00784E81"/>
    <w:rsid w:val="007854C0"/>
    <w:rsid w:val="00785833"/>
    <w:rsid w:val="00785EBC"/>
    <w:rsid w:val="007866D4"/>
    <w:rsid w:val="007867D8"/>
    <w:rsid w:val="007869B4"/>
    <w:rsid w:val="00786A99"/>
    <w:rsid w:val="00787260"/>
    <w:rsid w:val="007876EF"/>
    <w:rsid w:val="007879AF"/>
    <w:rsid w:val="00787CBE"/>
    <w:rsid w:val="007901F0"/>
    <w:rsid w:val="0079020A"/>
    <w:rsid w:val="0079049B"/>
    <w:rsid w:val="00790940"/>
    <w:rsid w:val="007909AF"/>
    <w:rsid w:val="00790A8F"/>
    <w:rsid w:val="00790FA0"/>
    <w:rsid w:val="00791015"/>
    <w:rsid w:val="007910C0"/>
    <w:rsid w:val="007910E9"/>
    <w:rsid w:val="007914BB"/>
    <w:rsid w:val="00791C79"/>
    <w:rsid w:val="00792056"/>
    <w:rsid w:val="0079221F"/>
    <w:rsid w:val="007934D2"/>
    <w:rsid w:val="007944F0"/>
    <w:rsid w:val="0079462D"/>
    <w:rsid w:val="00794FD4"/>
    <w:rsid w:val="00795401"/>
    <w:rsid w:val="00795C24"/>
    <w:rsid w:val="007962A6"/>
    <w:rsid w:val="007968E4"/>
    <w:rsid w:val="00797832"/>
    <w:rsid w:val="00797CFD"/>
    <w:rsid w:val="007A015E"/>
    <w:rsid w:val="007A0A87"/>
    <w:rsid w:val="007A0E0E"/>
    <w:rsid w:val="007A1581"/>
    <w:rsid w:val="007A15E2"/>
    <w:rsid w:val="007A2164"/>
    <w:rsid w:val="007A2169"/>
    <w:rsid w:val="007A2756"/>
    <w:rsid w:val="007A29E5"/>
    <w:rsid w:val="007A3055"/>
    <w:rsid w:val="007A3089"/>
    <w:rsid w:val="007A3A80"/>
    <w:rsid w:val="007A41B2"/>
    <w:rsid w:val="007A4DC8"/>
    <w:rsid w:val="007A561C"/>
    <w:rsid w:val="007A5C51"/>
    <w:rsid w:val="007A628B"/>
    <w:rsid w:val="007A7434"/>
    <w:rsid w:val="007A751E"/>
    <w:rsid w:val="007B0960"/>
    <w:rsid w:val="007B0AB5"/>
    <w:rsid w:val="007B13A7"/>
    <w:rsid w:val="007B1467"/>
    <w:rsid w:val="007B1618"/>
    <w:rsid w:val="007B1676"/>
    <w:rsid w:val="007B1924"/>
    <w:rsid w:val="007B19C3"/>
    <w:rsid w:val="007B1DF9"/>
    <w:rsid w:val="007B2163"/>
    <w:rsid w:val="007B2ECA"/>
    <w:rsid w:val="007B2F4A"/>
    <w:rsid w:val="007B3501"/>
    <w:rsid w:val="007B3575"/>
    <w:rsid w:val="007B3976"/>
    <w:rsid w:val="007B3D70"/>
    <w:rsid w:val="007B429C"/>
    <w:rsid w:val="007B4582"/>
    <w:rsid w:val="007B45CF"/>
    <w:rsid w:val="007B478C"/>
    <w:rsid w:val="007B47A2"/>
    <w:rsid w:val="007B57C8"/>
    <w:rsid w:val="007B5DCA"/>
    <w:rsid w:val="007B5FAE"/>
    <w:rsid w:val="007B60D2"/>
    <w:rsid w:val="007B65B1"/>
    <w:rsid w:val="007B667B"/>
    <w:rsid w:val="007B7377"/>
    <w:rsid w:val="007B73D6"/>
    <w:rsid w:val="007B7452"/>
    <w:rsid w:val="007B7C5E"/>
    <w:rsid w:val="007C07C9"/>
    <w:rsid w:val="007C155B"/>
    <w:rsid w:val="007C15A6"/>
    <w:rsid w:val="007C1D90"/>
    <w:rsid w:val="007C26EB"/>
    <w:rsid w:val="007C2842"/>
    <w:rsid w:val="007C2928"/>
    <w:rsid w:val="007C298D"/>
    <w:rsid w:val="007C2DBB"/>
    <w:rsid w:val="007C3298"/>
    <w:rsid w:val="007C3315"/>
    <w:rsid w:val="007C385E"/>
    <w:rsid w:val="007C3E32"/>
    <w:rsid w:val="007C5283"/>
    <w:rsid w:val="007C5864"/>
    <w:rsid w:val="007C593A"/>
    <w:rsid w:val="007C5F00"/>
    <w:rsid w:val="007C626E"/>
    <w:rsid w:val="007C64B1"/>
    <w:rsid w:val="007C66D4"/>
    <w:rsid w:val="007C681B"/>
    <w:rsid w:val="007C6904"/>
    <w:rsid w:val="007C69AC"/>
    <w:rsid w:val="007C6AEF"/>
    <w:rsid w:val="007C73D1"/>
    <w:rsid w:val="007D00F9"/>
    <w:rsid w:val="007D044E"/>
    <w:rsid w:val="007D06EF"/>
    <w:rsid w:val="007D0CC3"/>
    <w:rsid w:val="007D1820"/>
    <w:rsid w:val="007D29DD"/>
    <w:rsid w:val="007D2D11"/>
    <w:rsid w:val="007D39AD"/>
    <w:rsid w:val="007D39CE"/>
    <w:rsid w:val="007D3C31"/>
    <w:rsid w:val="007D442F"/>
    <w:rsid w:val="007D4F3C"/>
    <w:rsid w:val="007D52E8"/>
    <w:rsid w:val="007D6112"/>
    <w:rsid w:val="007D6698"/>
    <w:rsid w:val="007D7C16"/>
    <w:rsid w:val="007D7CCE"/>
    <w:rsid w:val="007E01F0"/>
    <w:rsid w:val="007E0259"/>
    <w:rsid w:val="007E0A6A"/>
    <w:rsid w:val="007E136B"/>
    <w:rsid w:val="007E1958"/>
    <w:rsid w:val="007E1BEB"/>
    <w:rsid w:val="007E27B2"/>
    <w:rsid w:val="007E31E6"/>
    <w:rsid w:val="007E3250"/>
    <w:rsid w:val="007E3B3E"/>
    <w:rsid w:val="007E3C0A"/>
    <w:rsid w:val="007E3D58"/>
    <w:rsid w:val="007E40E9"/>
    <w:rsid w:val="007E45E5"/>
    <w:rsid w:val="007E47B2"/>
    <w:rsid w:val="007E4D61"/>
    <w:rsid w:val="007E666A"/>
    <w:rsid w:val="007E6A3C"/>
    <w:rsid w:val="007E71FE"/>
    <w:rsid w:val="007E7337"/>
    <w:rsid w:val="007E786F"/>
    <w:rsid w:val="007E7962"/>
    <w:rsid w:val="007E7F4F"/>
    <w:rsid w:val="007F0122"/>
    <w:rsid w:val="007F0CAC"/>
    <w:rsid w:val="007F1017"/>
    <w:rsid w:val="007F152C"/>
    <w:rsid w:val="007F19FE"/>
    <w:rsid w:val="007F1C5C"/>
    <w:rsid w:val="007F238F"/>
    <w:rsid w:val="007F25F0"/>
    <w:rsid w:val="007F315A"/>
    <w:rsid w:val="007F3443"/>
    <w:rsid w:val="007F346C"/>
    <w:rsid w:val="007F35FA"/>
    <w:rsid w:val="007F392A"/>
    <w:rsid w:val="007F39AF"/>
    <w:rsid w:val="007F3CF6"/>
    <w:rsid w:val="007F3F74"/>
    <w:rsid w:val="007F5BD8"/>
    <w:rsid w:val="007F5D20"/>
    <w:rsid w:val="007F61D1"/>
    <w:rsid w:val="007F6894"/>
    <w:rsid w:val="007F6BF7"/>
    <w:rsid w:val="007F7402"/>
    <w:rsid w:val="0080073D"/>
    <w:rsid w:val="008008CC"/>
    <w:rsid w:val="00801135"/>
    <w:rsid w:val="00801C61"/>
    <w:rsid w:val="008024A9"/>
    <w:rsid w:val="008027B2"/>
    <w:rsid w:val="00802AFB"/>
    <w:rsid w:val="008038E4"/>
    <w:rsid w:val="0080397B"/>
    <w:rsid w:val="00804332"/>
    <w:rsid w:val="0080575B"/>
    <w:rsid w:val="00805D3B"/>
    <w:rsid w:val="00805EF7"/>
    <w:rsid w:val="008060C3"/>
    <w:rsid w:val="0080678A"/>
    <w:rsid w:val="008068A7"/>
    <w:rsid w:val="00806D56"/>
    <w:rsid w:val="00806F13"/>
    <w:rsid w:val="0081085B"/>
    <w:rsid w:val="00810CE7"/>
    <w:rsid w:val="008116FB"/>
    <w:rsid w:val="00811A6B"/>
    <w:rsid w:val="00811BDD"/>
    <w:rsid w:val="008123EB"/>
    <w:rsid w:val="008140D7"/>
    <w:rsid w:val="00814498"/>
    <w:rsid w:val="00814927"/>
    <w:rsid w:val="0081495C"/>
    <w:rsid w:val="0081511C"/>
    <w:rsid w:val="008155BF"/>
    <w:rsid w:val="00815BF1"/>
    <w:rsid w:val="00815CDB"/>
    <w:rsid w:val="00816BAD"/>
    <w:rsid w:val="008171EF"/>
    <w:rsid w:val="00817801"/>
    <w:rsid w:val="00817A61"/>
    <w:rsid w:val="00817C18"/>
    <w:rsid w:val="00820153"/>
    <w:rsid w:val="008208E1"/>
    <w:rsid w:val="00821172"/>
    <w:rsid w:val="0082142F"/>
    <w:rsid w:val="00821EAF"/>
    <w:rsid w:val="00821EF0"/>
    <w:rsid w:val="00822C47"/>
    <w:rsid w:val="0082311A"/>
    <w:rsid w:val="008231A2"/>
    <w:rsid w:val="008231F8"/>
    <w:rsid w:val="00823932"/>
    <w:rsid w:val="00823968"/>
    <w:rsid w:val="00823A1A"/>
    <w:rsid w:val="00823AF4"/>
    <w:rsid w:val="00823EA2"/>
    <w:rsid w:val="008244B3"/>
    <w:rsid w:val="00824B44"/>
    <w:rsid w:val="00825379"/>
    <w:rsid w:val="008259C9"/>
    <w:rsid w:val="00825A25"/>
    <w:rsid w:val="00825CBE"/>
    <w:rsid w:val="008266AD"/>
    <w:rsid w:val="00826A65"/>
    <w:rsid w:val="008270B1"/>
    <w:rsid w:val="0082737E"/>
    <w:rsid w:val="008277E4"/>
    <w:rsid w:val="00830023"/>
    <w:rsid w:val="0083040A"/>
    <w:rsid w:val="008318EC"/>
    <w:rsid w:val="00831BD6"/>
    <w:rsid w:val="00831C53"/>
    <w:rsid w:val="00831D71"/>
    <w:rsid w:val="008327CE"/>
    <w:rsid w:val="008328A1"/>
    <w:rsid w:val="00833260"/>
    <w:rsid w:val="0083384E"/>
    <w:rsid w:val="00833CB8"/>
    <w:rsid w:val="008341AB"/>
    <w:rsid w:val="00834AEF"/>
    <w:rsid w:val="00834B15"/>
    <w:rsid w:val="00834B51"/>
    <w:rsid w:val="008355CF"/>
    <w:rsid w:val="00835C23"/>
    <w:rsid w:val="0083605B"/>
    <w:rsid w:val="008366FE"/>
    <w:rsid w:val="008367C3"/>
    <w:rsid w:val="0083729C"/>
    <w:rsid w:val="00837486"/>
    <w:rsid w:val="00837AFB"/>
    <w:rsid w:val="00837E20"/>
    <w:rsid w:val="0084082F"/>
    <w:rsid w:val="008410B2"/>
    <w:rsid w:val="00841BE7"/>
    <w:rsid w:val="00841BF7"/>
    <w:rsid w:val="008423C8"/>
    <w:rsid w:val="00842630"/>
    <w:rsid w:val="0084297F"/>
    <w:rsid w:val="00842BF1"/>
    <w:rsid w:val="008432C4"/>
    <w:rsid w:val="0084343C"/>
    <w:rsid w:val="00843D18"/>
    <w:rsid w:val="00844A76"/>
    <w:rsid w:val="00844B5A"/>
    <w:rsid w:val="00845188"/>
    <w:rsid w:val="0084520D"/>
    <w:rsid w:val="00845365"/>
    <w:rsid w:val="00845780"/>
    <w:rsid w:val="008458EB"/>
    <w:rsid w:val="00846157"/>
    <w:rsid w:val="00846672"/>
    <w:rsid w:val="00846A62"/>
    <w:rsid w:val="00846D36"/>
    <w:rsid w:val="00846D60"/>
    <w:rsid w:val="00847032"/>
    <w:rsid w:val="008477A2"/>
    <w:rsid w:val="008478E4"/>
    <w:rsid w:val="00847961"/>
    <w:rsid w:val="00850560"/>
    <w:rsid w:val="00850B15"/>
    <w:rsid w:val="00851328"/>
    <w:rsid w:val="0085216E"/>
    <w:rsid w:val="008521D8"/>
    <w:rsid w:val="008525D6"/>
    <w:rsid w:val="00852752"/>
    <w:rsid w:val="00852B21"/>
    <w:rsid w:val="00852E4F"/>
    <w:rsid w:val="00852E76"/>
    <w:rsid w:val="0085322A"/>
    <w:rsid w:val="0085387C"/>
    <w:rsid w:val="00853F20"/>
    <w:rsid w:val="00854197"/>
    <w:rsid w:val="00854972"/>
    <w:rsid w:val="00854E62"/>
    <w:rsid w:val="00855227"/>
    <w:rsid w:val="00855858"/>
    <w:rsid w:val="0085598E"/>
    <w:rsid w:val="008559DC"/>
    <w:rsid w:val="00855B5F"/>
    <w:rsid w:val="008560AA"/>
    <w:rsid w:val="00856D09"/>
    <w:rsid w:val="00856D71"/>
    <w:rsid w:val="00857231"/>
    <w:rsid w:val="00857309"/>
    <w:rsid w:val="008573E8"/>
    <w:rsid w:val="00857438"/>
    <w:rsid w:val="00857646"/>
    <w:rsid w:val="008576DB"/>
    <w:rsid w:val="00857852"/>
    <w:rsid w:val="00857A9D"/>
    <w:rsid w:val="008609B8"/>
    <w:rsid w:val="0086101A"/>
    <w:rsid w:val="008610D3"/>
    <w:rsid w:val="00862076"/>
    <w:rsid w:val="008622F9"/>
    <w:rsid w:val="008627FE"/>
    <w:rsid w:val="00862CFF"/>
    <w:rsid w:val="00862E6F"/>
    <w:rsid w:val="00863739"/>
    <w:rsid w:val="00864283"/>
    <w:rsid w:val="00865272"/>
    <w:rsid w:val="0086567C"/>
    <w:rsid w:val="00865BE9"/>
    <w:rsid w:val="00865C2C"/>
    <w:rsid w:val="008663E1"/>
    <w:rsid w:val="008668F6"/>
    <w:rsid w:val="00866A5F"/>
    <w:rsid w:val="00867604"/>
    <w:rsid w:val="008707FE"/>
    <w:rsid w:val="00870DFB"/>
    <w:rsid w:val="00870F18"/>
    <w:rsid w:val="00870FF7"/>
    <w:rsid w:val="00871342"/>
    <w:rsid w:val="008717F3"/>
    <w:rsid w:val="00871C45"/>
    <w:rsid w:val="008726C6"/>
    <w:rsid w:val="008727D7"/>
    <w:rsid w:val="008739E8"/>
    <w:rsid w:val="008740C0"/>
    <w:rsid w:val="008741BC"/>
    <w:rsid w:val="00876432"/>
    <w:rsid w:val="008765CE"/>
    <w:rsid w:val="008765FB"/>
    <w:rsid w:val="008767B6"/>
    <w:rsid w:val="00876A98"/>
    <w:rsid w:val="00876B3D"/>
    <w:rsid w:val="00876C73"/>
    <w:rsid w:val="00876CCF"/>
    <w:rsid w:val="00877741"/>
    <w:rsid w:val="00877A6A"/>
    <w:rsid w:val="008801E9"/>
    <w:rsid w:val="00880448"/>
    <w:rsid w:val="00880670"/>
    <w:rsid w:val="008806D5"/>
    <w:rsid w:val="0088101F"/>
    <w:rsid w:val="0088124E"/>
    <w:rsid w:val="00881280"/>
    <w:rsid w:val="008814D1"/>
    <w:rsid w:val="008825C8"/>
    <w:rsid w:val="00882D5C"/>
    <w:rsid w:val="00882EF2"/>
    <w:rsid w:val="008837CF"/>
    <w:rsid w:val="00883A60"/>
    <w:rsid w:val="00883DE8"/>
    <w:rsid w:val="0088424F"/>
    <w:rsid w:val="0088462C"/>
    <w:rsid w:val="00884B5F"/>
    <w:rsid w:val="00884F1C"/>
    <w:rsid w:val="00885774"/>
    <w:rsid w:val="008866B3"/>
    <w:rsid w:val="00887E56"/>
    <w:rsid w:val="00887F7D"/>
    <w:rsid w:val="0089021D"/>
    <w:rsid w:val="00890644"/>
    <w:rsid w:val="0089089C"/>
    <w:rsid w:val="00890B24"/>
    <w:rsid w:val="00890C11"/>
    <w:rsid w:val="00890D0A"/>
    <w:rsid w:val="0089126A"/>
    <w:rsid w:val="00891831"/>
    <w:rsid w:val="00891A59"/>
    <w:rsid w:val="00891A97"/>
    <w:rsid w:val="00892C32"/>
    <w:rsid w:val="00892DD3"/>
    <w:rsid w:val="00892EF0"/>
    <w:rsid w:val="0089342F"/>
    <w:rsid w:val="008938CE"/>
    <w:rsid w:val="008939A7"/>
    <w:rsid w:val="00893B77"/>
    <w:rsid w:val="00893BF4"/>
    <w:rsid w:val="00894934"/>
    <w:rsid w:val="00894A05"/>
    <w:rsid w:val="00894D89"/>
    <w:rsid w:val="00894DD4"/>
    <w:rsid w:val="00894F89"/>
    <w:rsid w:val="00896296"/>
    <w:rsid w:val="00896492"/>
    <w:rsid w:val="00896ECF"/>
    <w:rsid w:val="008970DD"/>
    <w:rsid w:val="008974B2"/>
    <w:rsid w:val="008A04D3"/>
    <w:rsid w:val="008A0FB1"/>
    <w:rsid w:val="008A22B3"/>
    <w:rsid w:val="008A3136"/>
    <w:rsid w:val="008A3151"/>
    <w:rsid w:val="008A31B9"/>
    <w:rsid w:val="008A368D"/>
    <w:rsid w:val="008A3C75"/>
    <w:rsid w:val="008A426F"/>
    <w:rsid w:val="008A5508"/>
    <w:rsid w:val="008A577C"/>
    <w:rsid w:val="008A579E"/>
    <w:rsid w:val="008A5F59"/>
    <w:rsid w:val="008A61C6"/>
    <w:rsid w:val="008A6C8E"/>
    <w:rsid w:val="008A6E1F"/>
    <w:rsid w:val="008A728B"/>
    <w:rsid w:val="008A7722"/>
    <w:rsid w:val="008A7830"/>
    <w:rsid w:val="008B07B6"/>
    <w:rsid w:val="008B14CC"/>
    <w:rsid w:val="008B2D08"/>
    <w:rsid w:val="008B371F"/>
    <w:rsid w:val="008B3A94"/>
    <w:rsid w:val="008B3B23"/>
    <w:rsid w:val="008B4471"/>
    <w:rsid w:val="008B45F8"/>
    <w:rsid w:val="008B494C"/>
    <w:rsid w:val="008B56CE"/>
    <w:rsid w:val="008B5B80"/>
    <w:rsid w:val="008B62A9"/>
    <w:rsid w:val="008B6603"/>
    <w:rsid w:val="008B67EE"/>
    <w:rsid w:val="008B7333"/>
    <w:rsid w:val="008B797C"/>
    <w:rsid w:val="008B79D0"/>
    <w:rsid w:val="008B7E2E"/>
    <w:rsid w:val="008C001A"/>
    <w:rsid w:val="008C03A3"/>
    <w:rsid w:val="008C0845"/>
    <w:rsid w:val="008C0CB3"/>
    <w:rsid w:val="008C0FE4"/>
    <w:rsid w:val="008C156B"/>
    <w:rsid w:val="008C15F6"/>
    <w:rsid w:val="008C18C2"/>
    <w:rsid w:val="008C1C0D"/>
    <w:rsid w:val="008C1E75"/>
    <w:rsid w:val="008C2658"/>
    <w:rsid w:val="008C2712"/>
    <w:rsid w:val="008C288F"/>
    <w:rsid w:val="008C294B"/>
    <w:rsid w:val="008C2CCE"/>
    <w:rsid w:val="008C332F"/>
    <w:rsid w:val="008C39D3"/>
    <w:rsid w:val="008C3DCA"/>
    <w:rsid w:val="008C482F"/>
    <w:rsid w:val="008C487D"/>
    <w:rsid w:val="008C4C92"/>
    <w:rsid w:val="008C4E6B"/>
    <w:rsid w:val="008C5E8A"/>
    <w:rsid w:val="008C66A0"/>
    <w:rsid w:val="008C6951"/>
    <w:rsid w:val="008C6BB3"/>
    <w:rsid w:val="008C7115"/>
    <w:rsid w:val="008C72D7"/>
    <w:rsid w:val="008C7990"/>
    <w:rsid w:val="008C7C6C"/>
    <w:rsid w:val="008C7EB5"/>
    <w:rsid w:val="008D04FA"/>
    <w:rsid w:val="008D14DC"/>
    <w:rsid w:val="008D2462"/>
    <w:rsid w:val="008D2682"/>
    <w:rsid w:val="008D2BE3"/>
    <w:rsid w:val="008D2CDE"/>
    <w:rsid w:val="008D2F12"/>
    <w:rsid w:val="008D31A2"/>
    <w:rsid w:val="008D34DB"/>
    <w:rsid w:val="008D4484"/>
    <w:rsid w:val="008D502F"/>
    <w:rsid w:val="008D503A"/>
    <w:rsid w:val="008D60AB"/>
    <w:rsid w:val="008D6DF2"/>
    <w:rsid w:val="008E0091"/>
    <w:rsid w:val="008E0292"/>
    <w:rsid w:val="008E0769"/>
    <w:rsid w:val="008E102B"/>
    <w:rsid w:val="008E1438"/>
    <w:rsid w:val="008E1AB6"/>
    <w:rsid w:val="008E2695"/>
    <w:rsid w:val="008E27B1"/>
    <w:rsid w:val="008E2DB1"/>
    <w:rsid w:val="008E3015"/>
    <w:rsid w:val="008E3053"/>
    <w:rsid w:val="008E3535"/>
    <w:rsid w:val="008E3864"/>
    <w:rsid w:val="008E3A24"/>
    <w:rsid w:val="008E3B7D"/>
    <w:rsid w:val="008E435F"/>
    <w:rsid w:val="008E5452"/>
    <w:rsid w:val="008E551B"/>
    <w:rsid w:val="008E5C7F"/>
    <w:rsid w:val="008E5E59"/>
    <w:rsid w:val="008E5F33"/>
    <w:rsid w:val="008E6519"/>
    <w:rsid w:val="008E6F76"/>
    <w:rsid w:val="008E73E4"/>
    <w:rsid w:val="008E7729"/>
    <w:rsid w:val="008F1015"/>
    <w:rsid w:val="008F1D98"/>
    <w:rsid w:val="008F2A91"/>
    <w:rsid w:val="008F3C18"/>
    <w:rsid w:val="008F3E06"/>
    <w:rsid w:val="008F3FFF"/>
    <w:rsid w:val="008F41F5"/>
    <w:rsid w:val="008F4270"/>
    <w:rsid w:val="008F4572"/>
    <w:rsid w:val="008F4BB8"/>
    <w:rsid w:val="008F4CA0"/>
    <w:rsid w:val="008F4E0D"/>
    <w:rsid w:val="008F5274"/>
    <w:rsid w:val="008F53DD"/>
    <w:rsid w:val="008F587E"/>
    <w:rsid w:val="008F5C02"/>
    <w:rsid w:val="008F5C72"/>
    <w:rsid w:val="008F64D2"/>
    <w:rsid w:val="008F6630"/>
    <w:rsid w:val="008F6E6F"/>
    <w:rsid w:val="008F7296"/>
    <w:rsid w:val="008F72AC"/>
    <w:rsid w:val="008F769E"/>
    <w:rsid w:val="008F7996"/>
    <w:rsid w:val="008F7FF3"/>
    <w:rsid w:val="00900185"/>
    <w:rsid w:val="009002A9"/>
    <w:rsid w:val="00900339"/>
    <w:rsid w:val="0090090E"/>
    <w:rsid w:val="00900A2A"/>
    <w:rsid w:val="00900E4A"/>
    <w:rsid w:val="00901252"/>
    <w:rsid w:val="009018B7"/>
    <w:rsid w:val="009019E8"/>
    <w:rsid w:val="00901C8D"/>
    <w:rsid w:val="009022D7"/>
    <w:rsid w:val="009023A3"/>
    <w:rsid w:val="00902520"/>
    <w:rsid w:val="00902BE9"/>
    <w:rsid w:val="00903013"/>
    <w:rsid w:val="00903239"/>
    <w:rsid w:val="009032A1"/>
    <w:rsid w:val="009036F9"/>
    <w:rsid w:val="00904F29"/>
    <w:rsid w:val="00905283"/>
    <w:rsid w:val="009054CC"/>
    <w:rsid w:val="00905C6D"/>
    <w:rsid w:val="00905D12"/>
    <w:rsid w:val="009068BD"/>
    <w:rsid w:val="00906F10"/>
    <w:rsid w:val="00906FBB"/>
    <w:rsid w:val="0090794D"/>
    <w:rsid w:val="00907F26"/>
    <w:rsid w:val="00910917"/>
    <w:rsid w:val="00910B32"/>
    <w:rsid w:val="00911708"/>
    <w:rsid w:val="009118CB"/>
    <w:rsid w:val="00911C12"/>
    <w:rsid w:val="0091272B"/>
    <w:rsid w:val="00912D7C"/>
    <w:rsid w:val="00912E9E"/>
    <w:rsid w:val="00912F6F"/>
    <w:rsid w:val="00913DED"/>
    <w:rsid w:val="00913F83"/>
    <w:rsid w:val="00914377"/>
    <w:rsid w:val="009146F3"/>
    <w:rsid w:val="00914C08"/>
    <w:rsid w:val="009154DE"/>
    <w:rsid w:val="0091558D"/>
    <w:rsid w:val="009155EF"/>
    <w:rsid w:val="009157F7"/>
    <w:rsid w:val="00915BE1"/>
    <w:rsid w:val="00915E13"/>
    <w:rsid w:val="0091650B"/>
    <w:rsid w:val="0091651C"/>
    <w:rsid w:val="00916806"/>
    <w:rsid w:val="00916A23"/>
    <w:rsid w:val="00917658"/>
    <w:rsid w:val="00917866"/>
    <w:rsid w:val="00920701"/>
    <w:rsid w:val="00921988"/>
    <w:rsid w:val="00921B18"/>
    <w:rsid w:val="00922EF4"/>
    <w:rsid w:val="00923FE3"/>
    <w:rsid w:val="009244E7"/>
    <w:rsid w:val="0092452A"/>
    <w:rsid w:val="00924865"/>
    <w:rsid w:val="00925188"/>
    <w:rsid w:val="009252BA"/>
    <w:rsid w:val="00925303"/>
    <w:rsid w:val="00925449"/>
    <w:rsid w:val="0092557A"/>
    <w:rsid w:val="00925E7B"/>
    <w:rsid w:val="00925E7F"/>
    <w:rsid w:val="0092600A"/>
    <w:rsid w:val="0092716C"/>
    <w:rsid w:val="00927269"/>
    <w:rsid w:val="00927652"/>
    <w:rsid w:val="00927659"/>
    <w:rsid w:val="00927BAD"/>
    <w:rsid w:val="00927FDE"/>
    <w:rsid w:val="009303D2"/>
    <w:rsid w:val="00930614"/>
    <w:rsid w:val="00930680"/>
    <w:rsid w:val="009316B5"/>
    <w:rsid w:val="00931890"/>
    <w:rsid w:val="009318F2"/>
    <w:rsid w:val="00931A04"/>
    <w:rsid w:val="00931CC3"/>
    <w:rsid w:val="009324C6"/>
    <w:rsid w:val="00932F44"/>
    <w:rsid w:val="00933256"/>
    <w:rsid w:val="00933BA5"/>
    <w:rsid w:val="00933CEF"/>
    <w:rsid w:val="00934368"/>
    <w:rsid w:val="00934E10"/>
    <w:rsid w:val="00935019"/>
    <w:rsid w:val="009350AC"/>
    <w:rsid w:val="00935252"/>
    <w:rsid w:val="00935801"/>
    <w:rsid w:val="00936A80"/>
    <w:rsid w:val="009373EC"/>
    <w:rsid w:val="00937BA3"/>
    <w:rsid w:val="00937D4F"/>
    <w:rsid w:val="0094008A"/>
    <w:rsid w:val="009405B0"/>
    <w:rsid w:val="00940DFF"/>
    <w:rsid w:val="009417E3"/>
    <w:rsid w:val="00941D93"/>
    <w:rsid w:val="00942422"/>
    <w:rsid w:val="00942B30"/>
    <w:rsid w:val="00942E4E"/>
    <w:rsid w:val="00942F1A"/>
    <w:rsid w:val="00943AB6"/>
    <w:rsid w:val="00943DBC"/>
    <w:rsid w:val="00943FCF"/>
    <w:rsid w:val="00944227"/>
    <w:rsid w:val="0094442B"/>
    <w:rsid w:val="00944497"/>
    <w:rsid w:val="00944508"/>
    <w:rsid w:val="00944530"/>
    <w:rsid w:val="00945255"/>
    <w:rsid w:val="00945304"/>
    <w:rsid w:val="0094588F"/>
    <w:rsid w:val="00945F06"/>
    <w:rsid w:val="00946476"/>
    <w:rsid w:val="0094654B"/>
    <w:rsid w:val="00946F85"/>
    <w:rsid w:val="009473FD"/>
    <w:rsid w:val="0094750C"/>
    <w:rsid w:val="0094754A"/>
    <w:rsid w:val="00947990"/>
    <w:rsid w:val="00947EA9"/>
    <w:rsid w:val="0095135D"/>
    <w:rsid w:val="00951CE1"/>
    <w:rsid w:val="00951F1E"/>
    <w:rsid w:val="00952104"/>
    <w:rsid w:val="00952320"/>
    <w:rsid w:val="00952BB1"/>
    <w:rsid w:val="0095385E"/>
    <w:rsid w:val="00953DCE"/>
    <w:rsid w:val="00954469"/>
    <w:rsid w:val="009554B8"/>
    <w:rsid w:val="00955E76"/>
    <w:rsid w:val="0095650A"/>
    <w:rsid w:val="00956A5D"/>
    <w:rsid w:val="00956B7D"/>
    <w:rsid w:val="00956BEB"/>
    <w:rsid w:val="009574A0"/>
    <w:rsid w:val="00957861"/>
    <w:rsid w:val="00957A05"/>
    <w:rsid w:val="00957CB6"/>
    <w:rsid w:val="0096092B"/>
    <w:rsid w:val="00960A31"/>
    <w:rsid w:val="00960CF1"/>
    <w:rsid w:val="00960F12"/>
    <w:rsid w:val="0096200D"/>
    <w:rsid w:val="00962805"/>
    <w:rsid w:val="00962A0C"/>
    <w:rsid w:val="00962AAC"/>
    <w:rsid w:val="00963289"/>
    <w:rsid w:val="009647CF"/>
    <w:rsid w:val="009648E4"/>
    <w:rsid w:val="00964B10"/>
    <w:rsid w:val="00964C1C"/>
    <w:rsid w:val="00964E28"/>
    <w:rsid w:val="00964E45"/>
    <w:rsid w:val="009652CC"/>
    <w:rsid w:val="009659F9"/>
    <w:rsid w:val="00965D58"/>
    <w:rsid w:val="00965FB9"/>
    <w:rsid w:val="009662B2"/>
    <w:rsid w:val="00966347"/>
    <w:rsid w:val="009664A1"/>
    <w:rsid w:val="00967444"/>
    <w:rsid w:val="00967480"/>
    <w:rsid w:val="00967D11"/>
    <w:rsid w:val="009708CA"/>
    <w:rsid w:val="009711DC"/>
    <w:rsid w:val="00971488"/>
    <w:rsid w:val="009717C7"/>
    <w:rsid w:val="00971C9E"/>
    <w:rsid w:val="0097208C"/>
    <w:rsid w:val="009721A2"/>
    <w:rsid w:val="00972BB0"/>
    <w:rsid w:val="00974142"/>
    <w:rsid w:val="00974665"/>
    <w:rsid w:val="0097482D"/>
    <w:rsid w:val="00974C6D"/>
    <w:rsid w:val="00976947"/>
    <w:rsid w:val="0097729E"/>
    <w:rsid w:val="0097795B"/>
    <w:rsid w:val="00977BE7"/>
    <w:rsid w:val="00977DF6"/>
    <w:rsid w:val="009803B2"/>
    <w:rsid w:val="0098127C"/>
    <w:rsid w:val="009815E3"/>
    <w:rsid w:val="00981C23"/>
    <w:rsid w:val="009823B7"/>
    <w:rsid w:val="009832C9"/>
    <w:rsid w:val="00985192"/>
    <w:rsid w:val="00985600"/>
    <w:rsid w:val="00985E93"/>
    <w:rsid w:val="00986ABB"/>
    <w:rsid w:val="00986AEC"/>
    <w:rsid w:val="009870AD"/>
    <w:rsid w:val="009871F4"/>
    <w:rsid w:val="0098747D"/>
    <w:rsid w:val="00987491"/>
    <w:rsid w:val="00987C06"/>
    <w:rsid w:val="00987F73"/>
    <w:rsid w:val="00990359"/>
    <w:rsid w:val="00990443"/>
    <w:rsid w:val="009907A9"/>
    <w:rsid w:val="00990A24"/>
    <w:rsid w:val="00990A5B"/>
    <w:rsid w:val="00990CAE"/>
    <w:rsid w:val="00990CEE"/>
    <w:rsid w:val="00990D2E"/>
    <w:rsid w:val="00991C63"/>
    <w:rsid w:val="00992826"/>
    <w:rsid w:val="00992868"/>
    <w:rsid w:val="009928B0"/>
    <w:rsid w:val="00992B18"/>
    <w:rsid w:val="00992E26"/>
    <w:rsid w:val="00992E5E"/>
    <w:rsid w:val="009935A1"/>
    <w:rsid w:val="00993819"/>
    <w:rsid w:val="009943FB"/>
    <w:rsid w:val="00994D75"/>
    <w:rsid w:val="00994D77"/>
    <w:rsid w:val="00994F6C"/>
    <w:rsid w:val="00994FCC"/>
    <w:rsid w:val="0099514E"/>
    <w:rsid w:val="00995588"/>
    <w:rsid w:val="0099563C"/>
    <w:rsid w:val="00995DFA"/>
    <w:rsid w:val="009960DC"/>
    <w:rsid w:val="009964DC"/>
    <w:rsid w:val="009966E0"/>
    <w:rsid w:val="00996F63"/>
    <w:rsid w:val="00997DB3"/>
    <w:rsid w:val="009A0DC7"/>
    <w:rsid w:val="009A120E"/>
    <w:rsid w:val="009A14C6"/>
    <w:rsid w:val="009A161C"/>
    <w:rsid w:val="009A1AAB"/>
    <w:rsid w:val="009A25EC"/>
    <w:rsid w:val="009A2BFE"/>
    <w:rsid w:val="009A33D8"/>
    <w:rsid w:val="009A3B54"/>
    <w:rsid w:val="009A3C5F"/>
    <w:rsid w:val="009A3D90"/>
    <w:rsid w:val="009A413F"/>
    <w:rsid w:val="009A4318"/>
    <w:rsid w:val="009A5502"/>
    <w:rsid w:val="009A7AA8"/>
    <w:rsid w:val="009B024D"/>
    <w:rsid w:val="009B0B8B"/>
    <w:rsid w:val="009B0FB8"/>
    <w:rsid w:val="009B10B9"/>
    <w:rsid w:val="009B1239"/>
    <w:rsid w:val="009B15C0"/>
    <w:rsid w:val="009B1B2F"/>
    <w:rsid w:val="009B1CF6"/>
    <w:rsid w:val="009B21FD"/>
    <w:rsid w:val="009B2233"/>
    <w:rsid w:val="009B22E9"/>
    <w:rsid w:val="009B27B1"/>
    <w:rsid w:val="009B2DB9"/>
    <w:rsid w:val="009B300E"/>
    <w:rsid w:val="009B331D"/>
    <w:rsid w:val="009B3380"/>
    <w:rsid w:val="009B372A"/>
    <w:rsid w:val="009B37F3"/>
    <w:rsid w:val="009B3AD0"/>
    <w:rsid w:val="009B3B22"/>
    <w:rsid w:val="009B3DC1"/>
    <w:rsid w:val="009B40E1"/>
    <w:rsid w:val="009C0D41"/>
    <w:rsid w:val="009C0E08"/>
    <w:rsid w:val="009C1BFC"/>
    <w:rsid w:val="009C1C59"/>
    <w:rsid w:val="009C216A"/>
    <w:rsid w:val="009C282E"/>
    <w:rsid w:val="009C29EB"/>
    <w:rsid w:val="009C2C21"/>
    <w:rsid w:val="009C3026"/>
    <w:rsid w:val="009C4869"/>
    <w:rsid w:val="009C4931"/>
    <w:rsid w:val="009C5088"/>
    <w:rsid w:val="009C51FB"/>
    <w:rsid w:val="009C56CB"/>
    <w:rsid w:val="009C5B90"/>
    <w:rsid w:val="009C6652"/>
    <w:rsid w:val="009C77BC"/>
    <w:rsid w:val="009C7C34"/>
    <w:rsid w:val="009D0184"/>
    <w:rsid w:val="009D045D"/>
    <w:rsid w:val="009D0B88"/>
    <w:rsid w:val="009D1653"/>
    <w:rsid w:val="009D185D"/>
    <w:rsid w:val="009D1B71"/>
    <w:rsid w:val="009D1E50"/>
    <w:rsid w:val="009D271A"/>
    <w:rsid w:val="009D2957"/>
    <w:rsid w:val="009D2A6C"/>
    <w:rsid w:val="009D34F2"/>
    <w:rsid w:val="009D3773"/>
    <w:rsid w:val="009D3FE5"/>
    <w:rsid w:val="009D450F"/>
    <w:rsid w:val="009D4DA3"/>
    <w:rsid w:val="009D5F21"/>
    <w:rsid w:val="009D64CE"/>
    <w:rsid w:val="009D6A94"/>
    <w:rsid w:val="009D70FE"/>
    <w:rsid w:val="009E07AD"/>
    <w:rsid w:val="009E07C9"/>
    <w:rsid w:val="009E2BB9"/>
    <w:rsid w:val="009E2E1C"/>
    <w:rsid w:val="009E3776"/>
    <w:rsid w:val="009E3B9A"/>
    <w:rsid w:val="009E3D5A"/>
    <w:rsid w:val="009E4405"/>
    <w:rsid w:val="009E4614"/>
    <w:rsid w:val="009E46D2"/>
    <w:rsid w:val="009E4F81"/>
    <w:rsid w:val="009E5751"/>
    <w:rsid w:val="009E5DE2"/>
    <w:rsid w:val="009E6184"/>
    <w:rsid w:val="009E6693"/>
    <w:rsid w:val="009E6962"/>
    <w:rsid w:val="009E747D"/>
    <w:rsid w:val="009E7CDF"/>
    <w:rsid w:val="009F054A"/>
    <w:rsid w:val="009F0C1B"/>
    <w:rsid w:val="009F0EFB"/>
    <w:rsid w:val="009F1373"/>
    <w:rsid w:val="009F294A"/>
    <w:rsid w:val="009F340B"/>
    <w:rsid w:val="009F3C37"/>
    <w:rsid w:val="009F3EFB"/>
    <w:rsid w:val="009F453E"/>
    <w:rsid w:val="009F458A"/>
    <w:rsid w:val="009F458D"/>
    <w:rsid w:val="009F45A6"/>
    <w:rsid w:val="009F4832"/>
    <w:rsid w:val="009F495A"/>
    <w:rsid w:val="009F5535"/>
    <w:rsid w:val="009F658E"/>
    <w:rsid w:val="009F69CF"/>
    <w:rsid w:val="009F6C8A"/>
    <w:rsid w:val="009F6CB4"/>
    <w:rsid w:val="009F7557"/>
    <w:rsid w:val="009F7A86"/>
    <w:rsid w:val="009F7C86"/>
    <w:rsid w:val="009F7FEB"/>
    <w:rsid w:val="00A00052"/>
    <w:rsid w:val="00A00151"/>
    <w:rsid w:val="00A00362"/>
    <w:rsid w:val="00A004DC"/>
    <w:rsid w:val="00A00F3C"/>
    <w:rsid w:val="00A00FB3"/>
    <w:rsid w:val="00A011D7"/>
    <w:rsid w:val="00A01A92"/>
    <w:rsid w:val="00A0223D"/>
    <w:rsid w:val="00A02377"/>
    <w:rsid w:val="00A02AEB"/>
    <w:rsid w:val="00A03B11"/>
    <w:rsid w:val="00A03F42"/>
    <w:rsid w:val="00A042F6"/>
    <w:rsid w:val="00A04C5C"/>
    <w:rsid w:val="00A04E2C"/>
    <w:rsid w:val="00A0543E"/>
    <w:rsid w:val="00A055D2"/>
    <w:rsid w:val="00A055F8"/>
    <w:rsid w:val="00A055FA"/>
    <w:rsid w:val="00A0793B"/>
    <w:rsid w:val="00A07B16"/>
    <w:rsid w:val="00A10220"/>
    <w:rsid w:val="00A1090E"/>
    <w:rsid w:val="00A12AF3"/>
    <w:rsid w:val="00A13BCD"/>
    <w:rsid w:val="00A14F10"/>
    <w:rsid w:val="00A159F5"/>
    <w:rsid w:val="00A16223"/>
    <w:rsid w:val="00A162D9"/>
    <w:rsid w:val="00A1668F"/>
    <w:rsid w:val="00A167A1"/>
    <w:rsid w:val="00A1683D"/>
    <w:rsid w:val="00A1699F"/>
    <w:rsid w:val="00A16B87"/>
    <w:rsid w:val="00A17141"/>
    <w:rsid w:val="00A17404"/>
    <w:rsid w:val="00A17BAE"/>
    <w:rsid w:val="00A20587"/>
    <w:rsid w:val="00A20C38"/>
    <w:rsid w:val="00A20EF4"/>
    <w:rsid w:val="00A21D8B"/>
    <w:rsid w:val="00A222BF"/>
    <w:rsid w:val="00A22360"/>
    <w:rsid w:val="00A22ACA"/>
    <w:rsid w:val="00A22E79"/>
    <w:rsid w:val="00A2311B"/>
    <w:rsid w:val="00A235E0"/>
    <w:rsid w:val="00A2360B"/>
    <w:rsid w:val="00A24C3B"/>
    <w:rsid w:val="00A251B1"/>
    <w:rsid w:val="00A251F4"/>
    <w:rsid w:val="00A264D9"/>
    <w:rsid w:val="00A26C9A"/>
    <w:rsid w:val="00A271FB"/>
    <w:rsid w:val="00A30355"/>
    <w:rsid w:val="00A30482"/>
    <w:rsid w:val="00A3066C"/>
    <w:rsid w:val="00A30D90"/>
    <w:rsid w:val="00A30E1D"/>
    <w:rsid w:val="00A30E8C"/>
    <w:rsid w:val="00A311BA"/>
    <w:rsid w:val="00A3191E"/>
    <w:rsid w:val="00A321BE"/>
    <w:rsid w:val="00A32283"/>
    <w:rsid w:val="00A32A7D"/>
    <w:rsid w:val="00A32BEB"/>
    <w:rsid w:val="00A32D2C"/>
    <w:rsid w:val="00A32DD9"/>
    <w:rsid w:val="00A335EC"/>
    <w:rsid w:val="00A340EC"/>
    <w:rsid w:val="00A345B9"/>
    <w:rsid w:val="00A346BE"/>
    <w:rsid w:val="00A348C8"/>
    <w:rsid w:val="00A34A00"/>
    <w:rsid w:val="00A34CF6"/>
    <w:rsid w:val="00A35067"/>
    <w:rsid w:val="00A353AB"/>
    <w:rsid w:val="00A35AC7"/>
    <w:rsid w:val="00A375D4"/>
    <w:rsid w:val="00A37E29"/>
    <w:rsid w:val="00A40342"/>
    <w:rsid w:val="00A40784"/>
    <w:rsid w:val="00A407AB"/>
    <w:rsid w:val="00A40D30"/>
    <w:rsid w:val="00A4109F"/>
    <w:rsid w:val="00A41133"/>
    <w:rsid w:val="00A41A68"/>
    <w:rsid w:val="00A41AAE"/>
    <w:rsid w:val="00A42590"/>
    <w:rsid w:val="00A429A8"/>
    <w:rsid w:val="00A42D85"/>
    <w:rsid w:val="00A43C86"/>
    <w:rsid w:val="00A43DDA"/>
    <w:rsid w:val="00A43FAB"/>
    <w:rsid w:val="00A43FBA"/>
    <w:rsid w:val="00A4493C"/>
    <w:rsid w:val="00A45088"/>
    <w:rsid w:val="00A45440"/>
    <w:rsid w:val="00A45748"/>
    <w:rsid w:val="00A45C05"/>
    <w:rsid w:val="00A46845"/>
    <w:rsid w:val="00A468C5"/>
    <w:rsid w:val="00A46A22"/>
    <w:rsid w:val="00A46FB8"/>
    <w:rsid w:val="00A46FDA"/>
    <w:rsid w:val="00A46FFD"/>
    <w:rsid w:val="00A47200"/>
    <w:rsid w:val="00A477E1"/>
    <w:rsid w:val="00A50543"/>
    <w:rsid w:val="00A507AA"/>
    <w:rsid w:val="00A50988"/>
    <w:rsid w:val="00A50A81"/>
    <w:rsid w:val="00A514DB"/>
    <w:rsid w:val="00A515AB"/>
    <w:rsid w:val="00A519DA"/>
    <w:rsid w:val="00A51DE3"/>
    <w:rsid w:val="00A51F3E"/>
    <w:rsid w:val="00A52262"/>
    <w:rsid w:val="00A523CB"/>
    <w:rsid w:val="00A524C8"/>
    <w:rsid w:val="00A52B89"/>
    <w:rsid w:val="00A53009"/>
    <w:rsid w:val="00A53514"/>
    <w:rsid w:val="00A53834"/>
    <w:rsid w:val="00A53E3F"/>
    <w:rsid w:val="00A5433B"/>
    <w:rsid w:val="00A54467"/>
    <w:rsid w:val="00A54679"/>
    <w:rsid w:val="00A54F28"/>
    <w:rsid w:val="00A55289"/>
    <w:rsid w:val="00A55425"/>
    <w:rsid w:val="00A55503"/>
    <w:rsid w:val="00A5586C"/>
    <w:rsid w:val="00A559A5"/>
    <w:rsid w:val="00A55A5B"/>
    <w:rsid w:val="00A55C19"/>
    <w:rsid w:val="00A56A24"/>
    <w:rsid w:val="00A6018F"/>
    <w:rsid w:val="00A6070A"/>
    <w:rsid w:val="00A60ACF"/>
    <w:rsid w:val="00A60C3B"/>
    <w:rsid w:val="00A61D8A"/>
    <w:rsid w:val="00A621CB"/>
    <w:rsid w:val="00A62501"/>
    <w:rsid w:val="00A62B5D"/>
    <w:rsid w:val="00A62E3B"/>
    <w:rsid w:val="00A62EB2"/>
    <w:rsid w:val="00A63B30"/>
    <w:rsid w:val="00A6485A"/>
    <w:rsid w:val="00A64C4B"/>
    <w:rsid w:val="00A64EDB"/>
    <w:rsid w:val="00A64F88"/>
    <w:rsid w:val="00A6508A"/>
    <w:rsid w:val="00A652A9"/>
    <w:rsid w:val="00A657A6"/>
    <w:rsid w:val="00A66219"/>
    <w:rsid w:val="00A6744A"/>
    <w:rsid w:val="00A676B4"/>
    <w:rsid w:val="00A67F5F"/>
    <w:rsid w:val="00A703B6"/>
    <w:rsid w:val="00A70B10"/>
    <w:rsid w:val="00A71FD5"/>
    <w:rsid w:val="00A7211A"/>
    <w:rsid w:val="00A73147"/>
    <w:rsid w:val="00A734D1"/>
    <w:rsid w:val="00A738DD"/>
    <w:rsid w:val="00A739AD"/>
    <w:rsid w:val="00A746F8"/>
    <w:rsid w:val="00A74CE3"/>
    <w:rsid w:val="00A7571E"/>
    <w:rsid w:val="00A75CD4"/>
    <w:rsid w:val="00A76622"/>
    <w:rsid w:val="00A774B8"/>
    <w:rsid w:val="00A77AE7"/>
    <w:rsid w:val="00A81000"/>
    <w:rsid w:val="00A81C1C"/>
    <w:rsid w:val="00A81DA5"/>
    <w:rsid w:val="00A81ECA"/>
    <w:rsid w:val="00A82A41"/>
    <w:rsid w:val="00A82BB0"/>
    <w:rsid w:val="00A8364F"/>
    <w:rsid w:val="00A83B54"/>
    <w:rsid w:val="00A83D38"/>
    <w:rsid w:val="00A840ED"/>
    <w:rsid w:val="00A8421E"/>
    <w:rsid w:val="00A843B1"/>
    <w:rsid w:val="00A844D4"/>
    <w:rsid w:val="00A84A24"/>
    <w:rsid w:val="00A84B68"/>
    <w:rsid w:val="00A85A7F"/>
    <w:rsid w:val="00A87043"/>
    <w:rsid w:val="00A87062"/>
    <w:rsid w:val="00A874FF"/>
    <w:rsid w:val="00A90166"/>
    <w:rsid w:val="00A904F9"/>
    <w:rsid w:val="00A90858"/>
    <w:rsid w:val="00A90889"/>
    <w:rsid w:val="00A908BE"/>
    <w:rsid w:val="00A9195F"/>
    <w:rsid w:val="00A92C8B"/>
    <w:rsid w:val="00A93504"/>
    <w:rsid w:val="00A93C7C"/>
    <w:rsid w:val="00A94302"/>
    <w:rsid w:val="00A94FA3"/>
    <w:rsid w:val="00A95A6F"/>
    <w:rsid w:val="00A95D60"/>
    <w:rsid w:val="00A9630F"/>
    <w:rsid w:val="00A9665C"/>
    <w:rsid w:val="00A96A6D"/>
    <w:rsid w:val="00A970BD"/>
    <w:rsid w:val="00A9723C"/>
    <w:rsid w:val="00A975B6"/>
    <w:rsid w:val="00A97A2A"/>
    <w:rsid w:val="00AA04A7"/>
    <w:rsid w:val="00AA1145"/>
    <w:rsid w:val="00AA18FD"/>
    <w:rsid w:val="00AA1AAC"/>
    <w:rsid w:val="00AA1C32"/>
    <w:rsid w:val="00AA2457"/>
    <w:rsid w:val="00AA294D"/>
    <w:rsid w:val="00AA2A3E"/>
    <w:rsid w:val="00AA33E9"/>
    <w:rsid w:val="00AA39C4"/>
    <w:rsid w:val="00AA4B1D"/>
    <w:rsid w:val="00AA4E5B"/>
    <w:rsid w:val="00AA525E"/>
    <w:rsid w:val="00AA5341"/>
    <w:rsid w:val="00AA5D57"/>
    <w:rsid w:val="00AA6DE5"/>
    <w:rsid w:val="00AA6F47"/>
    <w:rsid w:val="00AA76C0"/>
    <w:rsid w:val="00AB0074"/>
    <w:rsid w:val="00AB0196"/>
    <w:rsid w:val="00AB065A"/>
    <w:rsid w:val="00AB0744"/>
    <w:rsid w:val="00AB099D"/>
    <w:rsid w:val="00AB21AA"/>
    <w:rsid w:val="00AB2490"/>
    <w:rsid w:val="00AB270F"/>
    <w:rsid w:val="00AB2E61"/>
    <w:rsid w:val="00AB3C38"/>
    <w:rsid w:val="00AB4772"/>
    <w:rsid w:val="00AB4907"/>
    <w:rsid w:val="00AB4B43"/>
    <w:rsid w:val="00AB5398"/>
    <w:rsid w:val="00AB54B1"/>
    <w:rsid w:val="00AB5833"/>
    <w:rsid w:val="00AB69F6"/>
    <w:rsid w:val="00AB7315"/>
    <w:rsid w:val="00AC0832"/>
    <w:rsid w:val="00AC0A2C"/>
    <w:rsid w:val="00AC0BE0"/>
    <w:rsid w:val="00AC0EF5"/>
    <w:rsid w:val="00AC1930"/>
    <w:rsid w:val="00AC1BB9"/>
    <w:rsid w:val="00AC2257"/>
    <w:rsid w:val="00AC2757"/>
    <w:rsid w:val="00AC2AC7"/>
    <w:rsid w:val="00AC3406"/>
    <w:rsid w:val="00AC3C12"/>
    <w:rsid w:val="00AC4375"/>
    <w:rsid w:val="00AC4BDB"/>
    <w:rsid w:val="00AC5097"/>
    <w:rsid w:val="00AC5216"/>
    <w:rsid w:val="00AC57C9"/>
    <w:rsid w:val="00AC597E"/>
    <w:rsid w:val="00AC5E96"/>
    <w:rsid w:val="00AC6FD1"/>
    <w:rsid w:val="00AC7440"/>
    <w:rsid w:val="00AC7C5D"/>
    <w:rsid w:val="00AC7DF7"/>
    <w:rsid w:val="00AD0008"/>
    <w:rsid w:val="00AD0F73"/>
    <w:rsid w:val="00AD1E77"/>
    <w:rsid w:val="00AD2E04"/>
    <w:rsid w:val="00AD4429"/>
    <w:rsid w:val="00AD481B"/>
    <w:rsid w:val="00AD4A63"/>
    <w:rsid w:val="00AD4CDB"/>
    <w:rsid w:val="00AD4F31"/>
    <w:rsid w:val="00AD55C8"/>
    <w:rsid w:val="00AD57F8"/>
    <w:rsid w:val="00AD7978"/>
    <w:rsid w:val="00AD7CC5"/>
    <w:rsid w:val="00AD7DF4"/>
    <w:rsid w:val="00AE0148"/>
    <w:rsid w:val="00AE033F"/>
    <w:rsid w:val="00AE0673"/>
    <w:rsid w:val="00AE08C0"/>
    <w:rsid w:val="00AE1168"/>
    <w:rsid w:val="00AE259A"/>
    <w:rsid w:val="00AE2754"/>
    <w:rsid w:val="00AE27D1"/>
    <w:rsid w:val="00AE42AF"/>
    <w:rsid w:val="00AE4727"/>
    <w:rsid w:val="00AE47B2"/>
    <w:rsid w:val="00AE48B8"/>
    <w:rsid w:val="00AE4D5A"/>
    <w:rsid w:val="00AE4D99"/>
    <w:rsid w:val="00AE4FA5"/>
    <w:rsid w:val="00AE5270"/>
    <w:rsid w:val="00AE65BD"/>
    <w:rsid w:val="00AE6AD5"/>
    <w:rsid w:val="00AE6CEF"/>
    <w:rsid w:val="00AE6ECC"/>
    <w:rsid w:val="00AE736E"/>
    <w:rsid w:val="00AE7BCC"/>
    <w:rsid w:val="00AF09A0"/>
    <w:rsid w:val="00AF0CC8"/>
    <w:rsid w:val="00AF157D"/>
    <w:rsid w:val="00AF16A6"/>
    <w:rsid w:val="00AF2505"/>
    <w:rsid w:val="00AF2531"/>
    <w:rsid w:val="00AF283A"/>
    <w:rsid w:val="00AF2CFC"/>
    <w:rsid w:val="00AF2DDF"/>
    <w:rsid w:val="00AF314C"/>
    <w:rsid w:val="00AF423E"/>
    <w:rsid w:val="00AF45F7"/>
    <w:rsid w:val="00AF460C"/>
    <w:rsid w:val="00AF48CB"/>
    <w:rsid w:val="00AF4C9F"/>
    <w:rsid w:val="00AF51FB"/>
    <w:rsid w:val="00AF56E5"/>
    <w:rsid w:val="00AF6302"/>
    <w:rsid w:val="00AF67B3"/>
    <w:rsid w:val="00AF6AC0"/>
    <w:rsid w:val="00AF7348"/>
    <w:rsid w:val="00AF7613"/>
    <w:rsid w:val="00AF7AE7"/>
    <w:rsid w:val="00B00084"/>
    <w:rsid w:val="00B002E5"/>
    <w:rsid w:val="00B00B33"/>
    <w:rsid w:val="00B00B8C"/>
    <w:rsid w:val="00B030A6"/>
    <w:rsid w:val="00B03D8B"/>
    <w:rsid w:val="00B03FED"/>
    <w:rsid w:val="00B045F1"/>
    <w:rsid w:val="00B04CBD"/>
    <w:rsid w:val="00B05789"/>
    <w:rsid w:val="00B05AC5"/>
    <w:rsid w:val="00B05B7B"/>
    <w:rsid w:val="00B0629C"/>
    <w:rsid w:val="00B0647A"/>
    <w:rsid w:val="00B06F44"/>
    <w:rsid w:val="00B07BD2"/>
    <w:rsid w:val="00B100F9"/>
    <w:rsid w:val="00B101A1"/>
    <w:rsid w:val="00B104EC"/>
    <w:rsid w:val="00B1060F"/>
    <w:rsid w:val="00B11602"/>
    <w:rsid w:val="00B11679"/>
    <w:rsid w:val="00B11ED7"/>
    <w:rsid w:val="00B12F94"/>
    <w:rsid w:val="00B13E36"/>
    <w:rsid w:val="00B13FDB"/>
    <w:rsid w:val="00B14C1D"/>
    <w:rsid w:val="00B14DDD"/>
    <w:rsid w:val="00B14DF6"/>
    <w:rsid w:val="00B14F18"/>
    <w:rsid w:val="00B15116"/>
    <w:rsid w:val="00B153DD"/>
    <w:rsid w:val="00B15964"/>
    <w:rsid w:val="00B15D0F"/>
    <w:rsid w:val="00B17389"/>
    <w:rsid w:val="00B177C3"/>
    <w:rsid w:val="00B17A18"/>
    <w:rsid w:val="00B17E18"/>
    <w:rsid w:val="00B212DC"/>
    <w:rsid w:val="00B21953"/>
    <w:rsid w:val="00B225C0"/>
    <w:rsid w:val="00B23FC8"/>
    <w:rsid w:val="00B24285"/>
    <w:rsid w:val="00B24483"/>
    <w:rsid w:val="00B2467B"/>
    <w:rsid w:val="00B24A55"/>
    <w:rsid w:val="00B25272"/>
    <w:rsid w:val="00B25C5D"/>
    <w:rsid w:val="00B26416"/>
    <w:rsid w:val="00B2671E"/>
    <w:rsid w:val="00B26EDB"/>
    <w:rsid w:val="00B27658"/>
    <w:rsid w:val="00B27737"/>
    <w:rsid w:val="00B279C1"/>
    <w:rsid w:val="00B27C53"/>
    <w:rsid w:val="00B3041A"/>
    <w:rsid w:val="00B30628"/>
    <w:rsid w:val="00B30BC2"/>
    <w:rsid w:val="00B30C43"/>
    <w:rsid w:val="00B30CFC"/>
    <w:rsid w:val="00B31237"/>
    <w:rsid w:val="00B31615"/>
    <w:rsid w:val="00B316A4"/>
    <w:rsid w:val="00B31B7E"/>
    <w:rsid w:val="00B322CF"/>
    <w:rsid w:val="00B3280A"/>
    <w:rsid w:val="00B33868"/>
    <w:rsid w:val="00B339C7"/>
    <w:rsid w:val="00B343DE"/>
    <w:rsid w:val="00B34824"/>
    <w:rsid w:val="00B36084"/>
    <w:rsid w:val="00B36353"/>
    <w:rsid w:val="00B36ACA"/>
    <w:rsid w:val="00B37079"/>
    <w:rsid w:val="00B37BAE"/>
    <w:rsid w:val="00B4006D"/>
    <w:rsid w:val="00B40ED8"/>
    <w:rsid w:val="00B40FAE"/>
    <w:rsid w:val="00B419C2"/>
    <w:rsid w:val="00B4216E"/>
    <w:rsid w:val="00B42242"/>
    <w:rsid w:val="00B42518"/>
    <w:rsid w:val="00B42A40"/>
    <w:rsid w:val="00B42DE4"/>
    <w:rsid w:val="00B4310A"/>
    <w:rsid w:val="00B43686"/>
    <w:rsid w:val="00B43A07"/>
    <w:rsid w:val="00B43C5B"/>
    <w:rsid w:val="00B43DF0"/>
    <w:rsid w:val="00B442EE"/>
    <w:rsid w:val="00B45F23"/>
    <w:rsid w:val="00B4605E"/>
    <w:rsid w:val="00B46AC3"/>
    <w:rsid w:val="00B46F49"/>
    <w:rsid w:val="00B50082"/>
    <w:rsid w:val="00B50122"/>
    <w:rsid w:val="00B5065A"/>
    <w:rsid w:val="00B5159F"/>
    <w:rsid w:val="00B5174F"/>
    <w:rsid w:val="00B51E34"/>
    <w:rsid w:val="00B52157"/>
    <w:rsid w:val="00B52799"/>
    <w:rsid w:val="00B528C5"/>
    <w:rsid w:val="00B53434"/>
    <w:rsid w:val="00B53567"/>
    <w:rsid w:val="00B53569"/>
    <w:rsid w:val="00B537E7"/>
    <w:rsid w:val="00B53A85"/>
    <w:rsid w:val="00B540BA"/>
    <w:rsid w:val="00B54147"/>
    <w:rsid w:val="00B54636"/>
    <w:rsid w:val="00B559B6"/>
    <w:rsid w:val="00B56F44"/>
    <w:rsid w:val="00B5701A"/>
    <w:rsid w:val="00B5705C"/>
    <w:rsid w:val="00B60993"/>
    <w:rsid w:val="00B60DFA"/>
    <w:rsid w:val="00B6106C"/>
    <w:rsid w:val="00B61319"/>
    <w:rsid w:val="00B61CF9"/>
    <w:rsid w:val="00B63024"/>
    <w:rsid w:val="00B63392"/>
    <w:rsid w:val="00B63643"/>
    <w:rsid w:val="00B643D5"/>
    <w:rsid w:val="00B64CE9"/>
    <w:rsid w:val="00B65296"/>
    <w:rsid w:val="00B66C0D"/>
    <w:rsid w:val="00B66F1B"/>
    <w:rsid w:val="00B67382"/>
    <w:rsid w:val="00B679F2"/>
    <w:rsid w:val="00B67DBD"/>
    <w:rsid w:val="00B70045"/>
    <w:rsid w:val="00B70152"/>
    <w:rsid w:val="00B70235"/>
    <w:rsid w:val="00B703EA"/>
    <w:rsid w:val="00B712DA"/>
    <w:rsid w:val="00B71404"/>
    <w:rsid w:val="00B7177D"/>
    <w:rsid w:val="00B7193E"/>
    <w:rsid w:val="00B71E2A"/>
    <w:rsid w:val="00B71EE2"/>
    <w:rsid w:val="00B71FED"/>
    <w:rsid w:val="00B72886"/>
    <w:rsid w:val="00B73727"/>
    <w:rsid w:val="00B73CF7"/>
    <w:rsid w:val="00B73DAA"/>
    <w:rsid w:val="00B74399"/>
    <w:rsid w:val="00B75106"/>
    <w:rsid w:val="00B75591"/>
    <w:rsid w:val="00B75680"/>
    <w:rsid w:val="00B75DE9"/>
    <w:rsid w:val="00B76A42"/>
    <w:rsid w:val="00B774CC"/>
    <w:rsid w:val="00B779A5"/>
    <w:rsid w:val="00B77C66"/>
    <w:rsid w:val="00B77F70"/>
    <w:rsid w:val="00B8211C"/>
    <w:rsid w:val="00B82EB9"/>
    <w:rsid w:val="00B831B0"/>
    <w:rsid w:val="00B832C0"/>
    <w:rsid w:val="00B8338D"/>
    <w:rsid w:val="00B83538"/>
    <w:rsid w:val="00B8379F"/>
    <w:rsid w:val="00B83E4E"/>
    <w:rsid w:val="00B84A14"/>
    <w:rsid w:val="00B84B2C"/>
    <w:rsid w:val="00B84D7B"/>
    <w:rsid w:val="00B84D81"/>
    <w:rsid w:val="00B85CD0"/>
    <w:rsid w:val="00B861EF"/>
    <w:rsid w:val="00B863CC"/>
    <w:rsid w:val="00B866FB"/>
    <w:rsid w:val="00B868D8"/>
    <w:rsid w:val="00B86BF0"/>
    <w:rsid w:val="00B87A19"/>
    <w:rsid w:val="00B87F7E"/>
    <w:rsid w:val="00B90544"/>
    <w:rsid w:val="00B906E7"/>
    <w:rsid w:val="00B90D33"/>
    <w:rsid w:val="00B9114D"/>
    <w:rsid w:val="00B925AE"/>
    <w:rsid w:val="00B927AA"/>
    <w:rsid w:val="00B9289D"/>
    <w:rsid w:val="00B92942"/>
    <w:rsid w:val="00B92AF9"/>
    <w:rsid w:val="00B931F3"/>
    <w:rsid w:val="00B938CE"/>
    <w:rsid w:val="00B949BE"/>
    <w:rsid w:val="00B950A9"/>
    <w:rsid w:val="00B95C5E"/>
    <w:rsid w:val="00B96891"/>
    <w:rsid w:val="00B96D50"/>
    <w:rsid w:val="00B96D56"/>
    <w:rsid w:val="00B979B6"/>
    <w:rsid w:val="00BA0185"/>
    <w:rsid w:val="00BA033C"/>
    <w:rsid w:val="00BA0661"/>
    <w:rsid w:val="00BA09C2"/>
    <w:rsid w:val="00BA0B51"/>
    <w:rsid w:val="00BA0BAB"/>
    <w:rsid w:val="00BA0F0B"/>
    <w:rsid w:val="00BA155C"/>
    <w:rsid w:val="00BA18EC"/>
    <w:rsid w:val="00BA202A"/>
    <w:rsid w:val="00BA208F"/>
    <w:rsid w:val="00BA2665"/>
    <w:rsid w:val="00BA267F"/>
    <w:rsid w:val="00BA2F50"/>
    <w:rsid w:val="00BA300A"/>
    <w:rsid w:val="00BA3836"/>
    <w:rsid w:val="00BA3A77"/>
    <w:rsid w:val="00BA5344"/>
    <w:rsid w:val="00BA567E"/>
    <w:rsid w:val="00BA5DCB"/>
    <w:rsid w:val="00BA7162"/>
    <w:rsid w:val="00BA7FEC"/>
    <w:rsid w:val="00BB0425"/>
    <w:rsid w:val="00BB0F2D"/>
    <w:rsid w:val="00BB1230"/>
    <w:rsid w:val="00BB2327"/>
    <w:rsid w:val="00BB272D"/>
    <w:rsid w:val="00BB2D2E"/>
    <w:rsid w:val="00BB2D76"/>
    <w:rsid w:val="00BB37E7"/>
    <w:rsid w:val="00BB38D4"/>
    <w:rsid w:val="00BB5588"/>
    <w:rsid w:val="00BB5D77"/>
    <w:rsid w:val="00BB5DB3"/>
    <w:rsid w:val="00BB5E62"/>
    <w:rsid w:val="00BB6092"/>
    <w:rsid w:val="00BB6474"/>
    <w:rsid w:val="00BB6CB6"/>
    <w:rsid w:val="00BB72D5"/>
    <w:rsid w:val="00BB7D5A"/>
    <w:rsid w:val="00BC0588"/>
    <w:rsid w:val="00BC06BF"/>
    <w:rsid w:val="00BC1245"/>
    <w:rsid w:val="00BC19E3"/>
    <w:rsid w:val="00BC1AF0"/>
    <w:rsid w:val="00BC1CD5"/>
    <w:rsid w:val="00BC1E1F"/>
    <w:rsid w:val="00BC24C4"/>
    <w:rsid w:val="00BC2746"/>
    <w:rsid w:val="00BC2D51"/>
    <w:rsid w:val="00BC2DA5"/>
    <w:rsid w:val="00BC2DCA"/>
    <w:rsid w:val="00BC31AE"/>
    <w:rsid w:val="00BC3432"/>
    <w:rsid w:val="00BC3FEE"/>
    <w:rsid w:val="00BC457D"/>
    <w:rsid w:val="00BC4F5E"/>
    <w:rsid w:val="00BC5278"/>
    <w:rsid w:val="00BC55CA"/>
    <w:rsid w:val="00BC5C89"/>
    <w:rsid w:val="00BC5DF9"/>
    <w:rsid w:val="00BC610F"/>
    <w:rsid w:val="00BC6824"/>
    <w:rsid w:val="00BC684B"/>
    <w:rsid w:val="00BC6A99"/>
    <w:rsid w:val="00BC6AC1"/>
    <w:rsid w:val="00BC6F4A"/>
    <w:rsid w:val="00BC74DE"/>
    <w:rsid w:val="00BD08F6"/>
    <w:rsid w:val="00BD0D52"/>
    <w:rsid w:val="00BD0EE7"/>
    <w:rsid w:val="00BD1451"/>
    <w:rsid w:val="00BD14EC"/>
    <w:rsid w:val="00BD359A"/>
    <w:rsid w:val="00BD3A46"/>
    <w:rsid w:val="00BD3DF2"/>
    <w:rsid w:val="00BD4399"/>
    <w:rsid w:val="00BD43E9"/>
    <w:rsid w:val="00BD4DCA"/>
    <w:rsid w:val="00BD5352"/>
    <w:rsid w:val="00BD618C"/>
    <w:rsid w:val="00BD61D4"/>
    <w:rsid w:val="00BD6323"/>
    <w:rsid w:val="00BD6A2C"/>
    <w:rsid w:val="00BD70B8"/>
    <w:rsid w:val="00BD75AF"/>
    <w:rsid w:val="00BD79E7"/>
    <w:rsid w:val="00BD7CD0"/>
    <w:rsid w:val="00BE04B2"/>
    <w:rsid w:val="00BE050A"/>
    <w:rsid w:val="00BE05C3"/>
    <w:rsid w:val="00BE0D3A"/>
    <w:rsid w:val="00BE124B"/>
    <w:rsid w:val="00BE12FC"/>
    <w:rsid w:val="00BE15E8"/>
    <w:rsid w:val="00BE1679"/>
    <w:rsid w:val="00BE1909"/>
    <w:rsid w:val="00BE1914"/>
    <w:rsid w:val="00BE1D37"/>
    <w:rsid w:val="00BE1F78"/>
    <w:rsid w:val="00BE28CC"/>
    <w:rsid w:val="00BE45A8"/>
    <w:rsid w:val="00BE4F0A"/>
    <w:rsid w:val="00BE4F63"/>
    <w:rsid w:val="00BE5211"/>
    <w:rsid w:val="00BE56D6"/>
    <w:rsid w:val="00BE61E5"/>
    <w:rsid w:val="00BE6305"/>
    <w:rsid w:val="00BE643B"/>
    <w:rsid w:val="00BE6607"/>
    <w:rsid w:val="00BE6B30"/>
    <w:rsid w:val="00BE722B"/>
    <w:rsid w:val="00BE763C"/>
    <w:rsid w:val="00BF0300"/>
    <w:rsid w:val="00BF0650"/>
    <w:rsid w:val="00BF0998"/>
    <w:rsid w:val="00BF0C00"/>
    <w:rsid w:val="00BF0E5B"/>
    <w:rsid w:val="00BF1E2E"/>
    <w:rsid w:val="00BF1E83"/>
    <w:rsid w:val="00BF1F37"/>
    <w:rsid w:val="00BF252A"/>
    <w:rsid w:val="00BF2FCF"/>
    <w:rsid w:val="00BF2FE5"/>
    <w:rsid w:val="00BF39A2"/>
    <w:rsid w:val="00BF4285"/>
    <w:rsid w:val="00BF44E0"/>
    <w:rsid w:val="00BF49F9"/>
    <w:rsid w:val="00BF4C29"/>
    <w:rsid w:val="00BF4C63"/>
    <w:rsid w:val="00BF4FC1"/>
    <w:rsid w:val="00BF5A93"/>
    <w:rsid w:val="00BF60EE"/>
    <w:rsid w:val="00BF62E9"/>
    <w:rsid w:val="00BF6849"/>
    <w:rsid w:val="00BF7651"/>
    <w:rsid w:val="00C0035A"/>
    <w:rsid w:val="00C00665"/>
    <w:rsid w:val="00C01551"/>
    <w:rsid w:val="00C02532"/>
    <w:rsid w:val="00C02A73"/>
    <w:rsid w:val="00C02B6A"/>
    <w:rsid w:val="00C02E19"/>
    <w:rsid w:val="00C02FFF"/>
    <w:rsid w:val="00C03161"/>
    <w:rsid w:val="00C03278"/>
    <w:rsid w:val="00C03296"/>
    <w:rsid w:val="00C043C8"/>
    <w:rsid w:val="00C04E67"/>
    <w:rsid w:val="00C057A1"/>
    <w:rsid w:val="00C05A86"/>
    <w:rsid w:val="00C05E32"/>
    <w:rsid w:val="00C07C71"/>
    <w:rsid w:val="00C07E3A"/>
    <w:rsid w:val="00C103DC"/>
    <w:rsid w:val="00C1045F"/>
    <w:rsid w:val="00C10723"/>
    <w:rsid w:val="00C10867"/>
    <w:rsid w:val="00C10AF1"/>
    <w:rsid w:val="00C10AF3"/>
    <w:rsid w:val="00C10B27"/>
    <w:rsid w:val="00C10E4A"/>
    <w:rsid w:val="00C10F0C"/>
    <w:rsid w:val="00C10F7E"/>
    <w:rsid w:val="00C1146B"/>
    <w:rsid w:val="00C116E7"/>
    <w:rsid w:val="00C1196A"/>
    <w:rsid w:val="00C12C51"/>
    <w:rsid w:val="00C13196"/>
    <w:rsid w:val="00C139BB"/>
    <w:rsid w:val="00C143ED"/>
    <w:rsid w:val="00C148C6"/>
    <w:rsid w:val="00C148CD"/>
    <w:rsid w:val="00C14D4F"/>
    <w:rsid w:val="00C15068"/>
    <w:rsid w:val="00C15460"/>
    <w:rsid w:val="00C1589E"/>
    <w:rsid w:val="00C15D10"/>
    <w:rsid w:val="00C16487"/>
    <w:rsid w:val="00C171B2"/>
    <w:rsid w:val="00C17702"/>
    <w:rsid w:val="00C20679"/>
    <w:rsid w:val="00C20D65"/>
    <w:rsid w:val="00C20FF7"/>
    <w:rsid w:val="00C2111A"/>
    <w:rsid w:val="00C220FE"/>
    <w:rsid w:val="00C22112"/>
    <w:rsid w:val="00C22132"/>
    <w:rsid w:val="00C2279C"/>
    <w:rsid w:val="00C227FC"/>
    <w:rsid w:val="00C22E0B"/>
    <w:rsid w:val="00C22FB8"/>
    <w:rsid w:val="00C23093"/>
    <w:rsid w:val="00C240B2"/>
    <w:rsid w:val="00C247DE"/>
    <w:rsid w:val="00C24D91"/>
    <w:rsid w:val="00C24F31"/>
    <w:rsid w:val="00C24F93"/>
    <w:rsid w:val="00C25D9D"/>
    <w:rsid w:val="00C25DEE"/>
    <w:rsid w:val="00C2628B"/>
    <w:rsid w:val="00C2628F"/>
    <w:rsid w:val="00C2655D"/>
    <w:rsid w:val="00C26709"/>
    <w:rsid w:val="00C26A85"/>
    <w:rsid w:val="00C26AB7"/>
    <w:rsid w:val="00C27049"/>
    <w:rsid w:val="00C2764B"/>
    <w:rsid w:val="00C27A30"/>
    <w:rsid w:val="00C302AD"/>
    <w:rsid w:val="00C3034F"/>
    <w:rsid w:val="00C311E5"/>
    <w:rsid w:val="00C312CA"/>
    <w:rsid w:val="00C313A4"/>
    <w:rsid w:val="00C31954"/>
    <w:rsid w:val="00C31C21"/>
    <w:rsid w:val="00C32354"/>
    <w:rsid w:val="00C329C3"/>
    <w:rsid w:val="00C32EEF"/>
    <w:rsid w:val="00C3345D"/>
    <w:rsid w:val="00C3363F"/>
    <w:rsid w:val="00C33D60"/>
    <w:rsid w:val="00C33EFB"/>
    <w:rsid w:val="00C354A1"/>
    <w:rsid w:val="00C3692C"/>
    <w:rsid w:val="00C36A88"/>
    <w:rsid w:val="00C36B9A"/>
    <w:rsid w:val="00C36D6E"/>
    <w:rsid w:val="00C37385"/>
    <w:rsid w:val="00C37EE0"/>
    <w:rsid w:val="00C40007"/>
    <w:rsid w:val="00C40091"/>
    <w:rsid w:val="00C409AF"/>
    <w:rsid w:val="00C40D69"/>
    <w:rsid w:val="00C4182F"/>
    <w:rsid w:val="00C4222D"/>
    <w:rsid w:val="00C42F0F"/>
    <w:rsid w:val="00C43B4D"/>
    <w:rsid w:val="00C43F8A"/>
    <w:rsid w:val="00C4468B"/>
    <w:rsid w:val="00C4498D"/>
    <w:rsid w:val="00C450EF"/>
    <w:rsid w:val="00C455D9"/>
    <w:rsid w:val="00C459A0"/>
    <w:rsid w:val="00C4613F"/>
    <w:rsid w:val="00C4651C"/>
    <w:rsid w:val="00C46561"/>
    <w:rsid w:val="00C46FAA"/>
    <w:rsid w:val="00C51395"/>
    <w:rsid w:val="00C51998"/>
    <w:rsid w:val="00C51D2E"/>
    <w:rsid w:val="00C51E85"/>
    <w:rsid w:val="00C52242"/>
    <w:rsid w:val="00C53026"/>
    <w:rsid w:val="00C53477"/>
    <w:rsid w:val="00C53937"/>
    <w:rsid w:val="00C5487F"/>
    <w:rsid w:val="00C54B38"/>
    <w:rsid w:val="00C55136"/>
    <w:rsid w:val="00C55A58"/>
    <w:rsid w:val="00C55BDC"/>
    <w:rsid w:val="00C5640D"/>
    <w:rsid w:val="00C568CD"/>
    <w:rsid w:val="00C56A4B"/>
    <w:rsid w:val="00C57424"/>
    <w:rsid w:val="00C57874"/>
    <w:rsid w:val="00C578FE"/>
    <w:rsid w:val="00C57BFB"/>
    <w:rsid w:val="00C57C1E"/>
    <w:rsid w:val="00C57CD1"/>
    <w:rsid w:val="00C602A0"/>
    <w:rsid w:val="00C60471"/>
    <w:rsid w:val="00C6068E"/>
    <w:rsid w:val="00C60BF2"/>
    <w:rsid w:val="00C61FC0"/>
    <w:rsid w:val="00C623B3"/>
    <w:rsid w:val="00C62CE6"/>
    <w:rsid w:val="00C62D03"/>
    <w:rsid w:val="00C635FB"/>
    <w:rsid w:val="00C637EC"/>
    <w:rsid w:val="00C638BF"/>
    <w:rsid w:val="00C63D18"/>
    <w:rsid w:val="00C63FA6"/>
    <w:rsid w:val="00C642CE"/>
    <w:rsid w:val="00C644EB"/>
    <w:rsid w:val="00C64715"/>
    <w:rsid w:val="00C64C21"/>
    <w:rsid w:val="00C64D00"/>
    <w:rsid w:val="00C64E11"/>
    <w:rsid w:val="00C64FCC"/>
    <w:rsid w:val="00C65003"/>
    <w:rsid w:val="00C65143"/>
    <w:rsid w:val="00C65480"/>
    <w:rsid w:val="00C6556C"/>
    <w:rsid w:val="00C65B82"/>
    <w:rsid w:val="00C65CEA"/>
    <w:rsid w:val="00C65E1F"/>
    <w:rsid w:val="00C660BB"/>
    <w:rsid w:val="00C66130"/>
    <w:rsid w:val="00C66D70"/>
    <w:rsid w:val="00C678E9"/>
    <w:rsid w:val="00C70530"/>
    <w:rsid w:val="00C705D9"/>
    <w:rsid w:val="00C70991"/>
    <w:rsid w:val="00C7105E"/>
    <w:rsid w:val="00C719B5"/>
    <w:rsid w:val="00C71E09"/>
    <w:rsid w:val="00C724CB"/>
    <w:rsid w:val="00C72F0B"/>
    <w:rsid w:val="00C72F2D"/>
    <w:rsid w:val="00C73652"/>
    <w:rsid w:val="00C73753"/>
    <w:rsid w:val="00C7392B"/>
    <w:rsid w:val="00C73BC8"/>
    <w:rsid w:val="00C73C5C"/>
    <w:rsid w:val="00C7463C"/>
    <w:rsid w:val="00C7477A"/>
    <w:rsid w:val="00C747B5"/>
    <w:rsid w:val="00C74CF8"/>
    <w:rsid w:val="00C752C5"/>
    <w:rsid w:val="00C7550B"/>
    <w:rsid w:val="00C75928"/>
    <w:rsid w:val="00C75A26"/>
    <w:rsid w:val="00C75AAE"/>
    <w:rsid w:val="00C776E1"/>
    <w:rsid w:val="00C77C01"/>
    <w:rsid w:val="00C77E29"/>
    <w:rsid w:val="00C77EE9"/>
    <w:rsid w:val="00C77F25"/>
    <w:rsid w:val="00C80029"/>
    <w:rsid w:val="00C809F3"/>
    <w:rsid w:val="00C80B08"/>
    <w:rsid w:val="00C80BEB"/>
    <w:rsid w:val="00C81627"/>
    <w:rsid w:val="00C8186B"/>
    <w:rsid w:val="00C818AF"/>
    <w:rsid w:val="00C81BED"/>
    <w:rsid w:val="00C81E11"/>
    <w:rsid w:val="00C8226E"/>
    <w:rsid w:val="00C82349"/>
    <w:rsid w:val="00C8246D"/>
    <w:rsid w:val="00C829B0"/>
    <w:rsid w:val="00C82B92"/>
    <w:rsid w:val="00C837D5"/>
    <w:rsid w:val="00C83D44"/>
    <w:rsid w:val="00C83E9C"/>
    <w:rsid w:val="00C841CB"/>
    <w:rsid w:val="00C84222"/>
    <w:rsid w:val="00C84248"/>
    <w:rsid w:val="00C848EE"/>
    <w:rsid w:val="00C8497F"/>
    <w:rsid w:val="00C84CC6"/>
    <w:rsid w:val="00C84CCA"/>
    <w:rsid w:val="00C8511F"/>
    <w:rsid w:val="00C8524C"/>
    <w:rsid w:val="00C85AF9"/>
    <w:rsid w:val="00C85DDB"/>
    <w:rsid w:val="00C85F1C"/>
    <w:rsid w:val="00C860F0"/>
    <w:rsid w:val="00C86242"/>
    <w:rsid w:val="00C8677B"/>
    <w:rsid w:val="00C868F3"/>
    <w:rsid w:val="00C8693C"/>
    <w:rsid w:val="00C869BB"/>
    <w:rsid w:val="00C8724A"/>
    <w:rsid w:val="00C875EC"/>
    <w:rsid w:val="00C90372"/>
    <w:rsid w:val="00C90ACB"/>
    <w:rsid w:val="00C91609"/>
    <w:rsid w:val="00C917A4"/>
    <w:rsid w:val="00C91960"/>
    <w:rsid w:val="00C91CB3"/>
    <w:rsid w:val="00C9268F"/>
    <w:rsid w:val="00C9305F"/>
    <w:rsid w:val="00C93243"/>
    <w:rsid w:val="00C93A3C"/>
    <w:rsid w:val="00C94301"/>
    <w:rsid w:val="00C94476"/>
    <w:rsid w:val="00C949F8"/>
    <w:rsid w:val="00C94C7D"/>
    <w:rsid w:val="00C95A9A"/>
    <w:rsid w:val="00C95EE6"/>
    <w:rsid w:val="00C96A39"/>
    <w:rsid w:val="00C96B61"/>
    <w:rsid w:val="00C97A0B"/>
    <w:rsid w:val="00C97F6B"/>
    <w:rsid w:val="00CA0940"/>
    <w:rsid w:val="00CA16AC"/>
    <w:rsid w:val="00CA176D"/>
    <w:rsid w:val="00CA1CEF"/>
    <w:rsid w:val="00CA2AD7"/>
    <w:rsid w:val="00CA2B25"/>
    <w:rsid w:val="00CA3251"/>
    <w:rsid w:val="00CA366E"/>
    <w:rsid w:val="00CA38DF"/>
    <w:rsid w:val="00CA4363"/>
    <w:rsid w:val="00CA4E6B"/>
    <w:rsid w:val="00CA5C24"/>
    <w:rsid w:val="00CA622F"/>
    <w:rsid w:val="00CA626F"/>
    <w:rsid w:val="00CA62AF"/>
    <w:rsid w:val="00CA65DD"/>
    <w:rsid w:val="00CA65FB"/>
    <w:rsid w:val="00CA740D"/>
    <w:rsid w:val="00CA798E"/>
    <w:rsid w:val="00CA7E03"/>
    <w:rsid w:val="00CB0E24"/>
    <w:rsid w:val="00CB1C96"/>
    <w:rsid w:val="00CB2199"/>
    <w:rsid w:val="00CB22EE"/>
    <w:rsid w:val="00CB2626"/>
    <w:rsid w:val="00CB2768"/>
    <w:rsid w:val="00CB27CF"/>
    <w:rsid w:val="00CB2AFB"/>
    <w:rsid w:val="00CB2E33"/>
    <w:rsid w:val="00CB319E"/>
    <w:rsid w:val="00CB3864"/>
    <w:rsid w:val="00CB3969"/>
    <w:rsid w:val="00CB3C6C"/>
    <w:rsid w:val="00CB3D2B"/>
    <w:rsid w:val="00CB40C6"/>
    <w:rsid w:val="00CB4A08"/>
    <w:rsid w:val="00CB4C72"/>
    <w:rsid w:val="00CB4F79"/>
    <w:rsid w:val="00CB5866"/>
    <w:rsid w:val="00CB5DBD"/>
    <w:rsid w:val="00CB5E6D"/>
    <w:rsid w:val="00CB6658"/>
    <w:rsid w:val="00CB67DA"/>
    <w:rsid w:val="00CB6879"/>
    <w:rsid w:val="00CB692F"/>
    <w:rsid w:val="00CB6A37"/>
    <w:rsid w:val="00CB6A6B"/>
    <w:rsid w:val="00CB742D"/>
    <w:rsid w:val="00CB7539"/>
    <w:rsid w:val="00CB7AF1"/>
    <w:rsid w:val="00CC115E"/>
    <w:rsid w:val="00CC1388"/>
    <w:rsid w:val="00CC189E"/>
    <w:rsid w:val="00CC1909"/>
    <w:rsid w:val="00CC22EF"/>
    <w:rsid w:val="00CC2772"/>
    <w:rsid w:val="00CC37A4"/>
    <w:rsid w:val="00CC3D59"/>
    <w:rsid w:val="00CC41B6"/>
    <w:rsid w:val="00CC4405"/>
    <w:rsid w:val="00CC44C2"/>
    <w:rsid w:val="00CC4945"/>
    <w:rsid w:val="00CC4A5F"/>
    <w:rsid w:val="00CC51F1"/>
    <w:rsid w:val="00CC5250"/>
    <w:rsid w:val="00CC567C"/>
    <w:rsid w:val="00CC57AA"/>
    <w:rsid w:val="00CC584A"/>
    <w:rsid w:val="00CC62E2"/>
    <w:rsid w:val="00CC678D"/>
    <w:rsid w:val="00CC6C50"/>
    <w:rsid w:val="00CC76C9"/>
    <w:rsid w:val="00CC7A99"/>
    <w:rsid w:val="00CC7D43"/>
    <w:rsid w:val="00CC7F6A"/>
    <w:rsid w:val="00CD049D"/>
    <w:rsid w:val="00CD0A38"/>
    <w:rsid w:val="00CD1235"/>
    <w:rsid w:val="00CD14EB"/>
    <w:rsid w:val="00CD17E9"/>
    <w:rsid w:val="00CD18D0"/>
    <w:rsid w:val="00CD1F06"/>
    <w:rsid w:val="00CD28E1"/>
    <w:rsid w:val="00CD2A02"/>
    <w:rsid w:val="00CD33CF"/>
    <w:rsid w:val="00CD344D"/>
    <w:rsid w:val="00CD3990"/>
    <w:rsid w:val="00CD3DD6"/>
    <w:rsid w:val="00CD425F"/>
    <w:rsid w:val="00CD4E00"/>
    <w:rsid w:val="00CD50AD"/>
    <w:rsid w:val="00CD51FF"/>
    <w:rsid w:val="00CD52F5"/>
    <w:rsid w:val="00CD54D0"/>
    <w:rsid w:val="00CD5509"/>
    <w:rsid w:val="00CD573C"/>
    <w:rsid w:val="00CD5746"/>
    <w:rsid w:val="00CD595E"/>
    <w:rsid w:val="00CD5DD6"/>
    <w:rsid w:val="00CD6369"/>
    <w:rsid w:val="00CD65D2"/>
    <w:rsid w:val="00CD727B"/>
    <w:rsid w:val="00CD75B7"/>
    <w:rsid w:val="00CD7851"/>
    <w:rsid w:val="00CD7EAB"/>
    <w:rsid w:val="00CD7EAD"/>
    <w:rsid w:val="00CE027A"/>
    <w:rsid w:val="00CE0420"/>
    <w:rsid w:val="00CE08F7"/>
    <w:rsid w:val="00CE0F7B"/>
    <w:rsid w:val="00CE1D98"/>
    <w:rsid w:val="00CE238F"/>
    <w:rsid w:val="00CE2450"/>
    <w:rsid w:val="00CE299E"/>
    <w:rsid w:val="00CE2C67"/>
    <w:rsid w:val="00CE3006"/>
    <w:rsid w:val="00CE385A"/>
    <w:rsid w:val="00CE3869"/>
    <w:rsid w:val="00CE3A45"/>
    <w:rsid w:val="00CE6284"/>
    <w:rsid w:val="00CE6B0D"/>
    <w:rsid w:val="00CE6B80"/>
    <w:rsid w:val="00CE6C9E"/>
    <w:rsid w:val="00CE7369"/>
    <w:rsid w:val="00CE7412"/>
    <w:rsid w:val="00CF03CA"/>
    <w:rsid w:val="00CF0CB1"/>
    <w:rsid w:val="00CF15B8"/>
    <w:rsid w:val="00CF1CBD"/>
    <w:rsid w:val="00CF1CF5"/>
    <w:rsid w:val="00CF1DB2"/>
    <w:rsid w:val="00CF382B"/>
    <w:rsid w:val="00CF3D16"/>
    <w:rsid w:val="00CF405D"/>
    <w:rsid w:val="00CF4070"/>
    <w:rsid w:val="00CF4ACB"/>
    <w:rsid w:val="00CF4B6B"/>
    <w:rsid w:val="00CF4B78"/>
    <w:rsid w:val="00CF53C5"/>
    <w:rsid w:val="00CF5408"/>
    <w:rsid w:val="00CF5A4E"/>
    <w:rsid w:val="00CF6292"/>
    <w:rsid w:val="00CF68BA"/>
    <w:rsid w:val="00CF6E74"/>
    <w:rsid w:val="00CF7288"/>
    <w:rsid w:val="00D00057"/>
    <w:rsid w:val="00D0027D"/>
    <w:rsid w:val="00D01535"/>
    <w:rsid w:val="00D01B60"/>
    <w:rsid w:val="00D02772"/>
    <w:rsid w:val="00D027FD"/>
    <w:rsid w:val="00D0330C"/>
    <w:rsid w:val="00D0382A"/>
    <w:rsid w:val="00D038EB"/>
    <w:rsid w:val="00D03DA8"/>
    <w:rsid w:val="00D0451B"/>
    <w:rsid w:val="00D04AFB"/>
    <w:rsid w:val="00D04D5A"/>
    <w:rsid w:val="00D05185"/>
    <w:rsid w:val="00D054EE"/>
    <w:rsid w:val="00D063A6"/>
    <w:rsid w:val="00D064EE"/>
    <w:rsid w:val="00D06A16"/>
    <w:rsid w:val="00D07A6F"/>
    <w:rsid w:val="00D10301"/>
    <w:rsid w:val="00D10366"/>
    <w:rsid w:val="00D10A36"/>
    <w:rsid w:val="00D11729"/>
    <w:rsid w:val="00D11F78"/>
    <w:rsid w:val="00D12101"/>
    <w:rsid w:val="00D121A8"/>
    <w:rsid w:val="00D129EC"/>
    <w:rsid w:val="00D13757"/>
    <w:rsid w:val="00D13B9D"/>
    <w:rsid w:val="00D13F28"/>
    <w:rsid w:val="00D149A2"/>
    <w:rsid w:val="00D14CFD"/>
    <w:rsid w:val="00D156CA"/>
    <w:rsid w:val="00D16135"/>
    <w:rsid w:val="00D171C3"/>
    <w:rsid w:val="00D17518"/>
    <w:rsid w:val="00D175C3"/>
    <w:rsid w:val="00D1791E"/>
    <w:rsid w:val="00D2041A"/>
    <w:rsid w:val="00D206E6"/>
    <w:rsid w:val="00D20B89"/>
    <w:rsid w:val="00D2117D"/>
    <w:rsid w:val="00D216F8"/>
    <w:rsid w:val="00D221F5"/>
    <w:rsid w:val="00D225CA"/>
    <w:rsid w:val="00D229DF"/>
    <w:rsid w:val="00D23115"/>
    <w:rsid w:val="00D239C1"/>
    <w:rsid w:val="00D239E7"/>
    <w:rsid w:val="00D24579"/>
    <w:rsid w:val="00D24951"/>
    <w:rsid w:val="00D24A9F"/>
    <w:rsid w:val="00D24C0F"/>
    <w:rsid w:val="00D24C2F"/>
    <w:rsid w:val="00D24E2E"/>
    <w:rsid w:val="00D2577A"/>
    <w:rsid w:val="00D2582C"/>
    <w:rsid w:val="00D25F37"/>
    <w:rsid w:val="00D2606A"/>
    <w:rsid w:val="00D268F1"/>
    <w:rsid w:val="00D26936"/>
    <w:rsid w:val="00D2695D"/>
    <w:rsid w:val="00D26BD0"/>
    <w:rsid w:val="00D26CF7"/>
    <w:rsid w:val="00D276E6"/>
    <w:rsid w:val="00D278EA"/>
    <w:rsid w:val="00D27C60"/>
    <w:rsid w:val="00D27FC9"/>
    <w:rsid w:val="00D3049B"/>
    <w:rsid w:val="00D30C89"/>
    <w:rsid w:val="00D31089"/>
    <w:rsid w:val="00D3146D"/>
    <w:rsid w:val="00D3188F"/>
    <w:rsid w:val="00D31A0A"/>
    <w:rsid w:val="00D328F9"/>
    <w:rsid w:val="00D33163"/>
    <w:rsid w:val="00D331BA"/>
    <w:rsid w:val="00D338C5"/>
    <w:rsid w:val="00D33C6C"/>
    <w:rsid w:val="00D343A0"/>
    <w:rsid w:val="00D3479D"/>
    <w:rsid w:val="00D35215"/>
    <w:rsid w:val="00D36701"/>
    <w:rsid w:val="00D36E0E"/>
    <w:rsid w:val="00D36F82"/>
    <w:rsid w:val="00D373DC"/>
    <w:rsid w:val="00D379C0"/>
    <w:rsid w:val="00D40C59"/>
    <w:rsid w:val="00D40E98"/>
    <w:rsid w:val="00D410B3"/>
    <w:rsid w:val="00D419AB"/>
    <w:rsid w:val="00D42056"/>
    <w:rsid w:val="00D423DE"/>
    <w:rsid w:val="00D42CAB"/>
    <w:rsid w:val="00D43141"/>
    <w:rsid w:val="00D432FE"/>
    <w:rsid w:val="00D43387"/>
    <w:rsid w:val="00D43453"/>
    <w:rsid w:val="00D43C16"/>
    <w:rsid w:val="00D43E66"/>
    <w:rsid w:val="00D43EFF"/>
    <w:rsid w:val="00D43F0D"/>
    <w:rsid w:val="00D4456D"/>
    <w:rsid w:val="00D445FB"/>
    <w:rsid w:val="00D4573F"/>
    <w:rsid w:val="00D457AA"/>
    <w:rsid w:val="00D457BC"/>
    <w:rsid w:val="00D46143"/>
    <w:rsid w:val="00D461E8"/>
    <w:rsid w:val="00D46F29"/>
    <w:rsid w:val="00D470AD"/>
    <w:rsid w:val="00D470C4"/>
    <w:rsid w:val="00D4764A"/>
    <w:rsid w:val="00D47D71"/>
    <w:rsid w:val="00D5033B"/>
    <w:rsid w:val="00D5047B"/>
    <w:rsid w:val="00D50A2D"/>
    <w:rsid w:val="00D521A3"/>
    <w:rsid w:val="00D53214"/>
    <w:rsid w:val="00D53A1A"/>
    <w:rsid w:val="00D53AC3"/>
    <w:rsid w:val="00D53BCE"/>
    <w:rsid w:val="00D53E28"/>
    <w:rsid w:val="00D54050"/>
    <w:rsid w:val="00D5450D"/>
    <w:rsid w:val="00D54590"/>
    <w:rsid w:val="00D545B1"/>
    <w:rsid w:val="00D54681"/>
    <w:rsid w:val="00D54F87"/>
    <w:rsid w:val="00D55261"/>
    <w:rsid w:val="00D5542A"/>
    <w:rsid w:val="00D5598A"/>
    <w:rsid w:val="00D55DEE"/>
    <w:rsid w:val="00D55E42"/>
    <w:rsid w:val="00D55FF8"/>
    <w:rsid w:val="00D56F20"/>
    <w:rsid w:val="00D5772E"/>
    <w:rsid w:val="00D601C4"/>
    <w:rsid w:val="00D605FB"/>
    <w:rsid w:val="00D60CBE"/>
    <w:rsid w:val="00D60D55"/>
    <w:rsid w:val="00D613AC"/>
    <w:rsid w:val="00D61E86"/>
    <w:rsid w:val="00D61E87"/>
    <w:rsid w:val="00D62087"/>
    <w:rsid w:val="00D6213E"/>
    <w:rsid w:val="00D63205"/>
    <w:rsid w:val="00D63242"/>
    <w:rsid w:val="00D63324"/>
    <w:rsid w:val="00D636A6"/>
    <w:rsid w:val="00D63DFE"/>
    <w:rsid w:val="00D641EB"/>
    <w:rsid w:val="00D64D00"/>
    <w:rsid w:val="00D65000"/>
    <w:rsid w:val="00D65309"/>
    <w:rsid w:val="00D65926"/>
    <w:rsid w:val="00D660AF"/>
    <w:rsid w:val="00D66252"/>
    <w:rsid w:val="00D66661"/>
    <w:rsid w:val="00D66D63"/>
    <w:rsid w:val="00D679D2"/>
    <w:rsid w:val="00D67E27"/>
    <w:rsid w:val="00D70187"/>
    <w:rsid w:val="00D70204"/>
    <w:rsid w:val="00D70542"/>
    <w:rsid w:val="00D710BC"/>
    <w:rsid w:val="00D711A0"/>
    <w:rsid w:val="00D7173F"/>
    <w:rsid w:val="00D7265D"/>
    <w:rsid w:val="00D72844"/>
    <w:rsid w:val="00D7288F"/>
    <w:rsid w:val="00D73449"/>
    <w:rsid w:val="00D73905"/>
    <w:rsid w:val="00D73B64"/>
    <w:rsid w:val="00D73ECC"/>
    <w:rsid w:val="00D74501"/>
    <w:rsid w:val="00D74B45"/>
    <w:rsid w:val="00D75142"/>
    <w:rsid w:val="00D75C50"/>
    <w:rsid w:val="00D75D2F"/>
    <w:rsid w:val="00D75D92"/>
    <w:rsid w:val="00D763C3"/>
    <w:rsid w:val="00D76A54"/>
    <w:rsid w:val="00D76DD3"/>
    <w:rsid w:val="00D770D5"/>
    <w:rsid w:val="00D77335"/>
    <w:rsid w:val="00D7756E"/>
    <w:rsid w:val="00D775EE"/>
    <w:rsid w:val="00D77604"/>
    <w:rsid w:val="00D77835"/>
    <w:rsid w:val="00D80583"/>
    <w:rsid w:val="00D80CD0"/>
    <w:rsid w:val="00D81521"/>
    <w:rsid w:val="00D81700"/>
    <w:rsid w:val="00D81C52"/>
    <w:rsid w:val="00D8251A"/>
    <w:rsid w:val="00D82832"/>
    <w:rsid w:val="00D828A7"/>
    <w:rsid w:val="00D82B60"/>
    <w:rsid w:val="00D82B64"/>
    <w:rsid w:val="00D82C41"/>
    <w:rsid w:val="00D82C7F"/>
    <w:rsid w:val="00D82FB6"/>
    <w:rsid w:val="00D83423"/>
    <w:rsid w:val="00D83AB9"/>
    <w:rsid w:val="00D849FE"/>
    <w:rsid w:val="00D85672"/>
    <w:rsid w:val="00D86788"/>
    <w:rsid w:val="00D8684F"/>
    <w:rsid w:val="00D86928"/>
    <w:rsid w:val="00D8769B"/>
    <w:rsid w:val="00D87CDF"/>
    <w:rsid w:val="00D905E2"/>
    <w:rsid w:val="00D913D1"/>
    <w:rsid w:val="00D91840"/>
    <w:rsid w:val="00D920C2"/>
    <w:rsid w:val="00D9241F"/>
    <w:rsid w:val="00D92A10"/>
    <w:rsid w:val="00D934C1"/>
    <w:rsid w:val="00D93675"/>
    <w:rsid w:val="00D93C64"/>
    <w:rsid w:val="00D93D41"/>
    <w:rsid w:val="00D94408"/>
    <w:rsid w:val="00D95309"/>
    <w:rsid w:val="00D955BF"/>
    <w:rsid w:val="00D95781"/>
    <w:rsid w:val="00D958BF"/>
    <w:rsid w:val="00D964C5"/>
    <w:rsid w:val="00D966B6"/>
    <w:rsid w:val="00D96919"/>
    <w:rsid w:val="00D972E4"/>
    <w:rsid w:val="00D97FE0"/>
    <w:rsid w:val="00DA0688"/>
    <w:rsid w:val="00DA0B87"/>
    <w:rsid w:val="00DA18C9"/>
    <w:rsid w:val="00DA20EC"/>
    <w:rsid w:val="00DA3028"/>
    <w:rsid w:val="00DA39A5"/>
    <w:rsid w:val="00DA39F4"/>
    <w:rsid w:val="00DA3AA1"/>
    <w:rsid w:val="00DA41A0"/>
    <w:rsid w:val="00DA4815"/>
    <w:rsid w:val="00DA4EF0"/>
    <w:rsid w:val="00DA4FB2"/>
    <w:rsid w:val="00DA51E2"/>
    <w:rsid w:val="00DA522D"/>
    <w:rsid w:val="00DA5717"/>
    <w:rsid w:val="00DA5A4B"/>
    <w:rsid w:val="00DA5B67"/>
    <w:rsid w:val="00DA5BD4"/>
    <w:rsid w:val="00DA5CBC"/>
    <w:rsid w:val="00DA607D"/>
    <w:rsid w:val="00DA60C6"/>
    <w:rsid w:val="00DA67CE"/>
    <w:rsid w:val="00DB07F5"/>
    <w:rsid w:val="00DB09F6"/>
    <w:rsid w:val="00DB0A57"/>
    <w:rsid w:val="00DB0C65"/>
    <w:rsid w:val="00DB0C96"/>
    <w:rsid w:val="00DB0F61"/>
    <w:rsid w:val="00DB13C2"/>
    <w:rsid w:val="00DB1B85"/>
    <w:rsid w:val="00DB1C29"/>
    <w:rsid w:val="00DB1CF4"/>
    <w:rsid w:val="00DB1D2A"/>
    <w:rsid w:val="00DB25B9"/>
    <w:rsid w:val="00DB28DA"/>
    <w:rsid w:val="00DB2D70"/>
    <w:rsid w:val="00DB3226"/>
    <w:rsid w:val="00DB4E73"/>
    <w:rsid w:val="00DB515B"/>
    <w:rsid w:val="00DB5A51"/>
    <w:rsid w:val="00DB5EED"/>
    <w:rsid w:val="00DB5FD2"/>
    <w:rsid w:val="00DB6919"/>
    <w:rsid w:val="00DB6EA7"/>
    <w:rsid w:val="00DB6F69"/>
    <w:rsid w:val="00DB706A"/>
    <w:rsid w:val="00DB7990"/>
    <w:rsid w:val="00DB79D5"/>
    <w:rsid w:val="00DC02CA"/>
    <w:rsid w:val="00DC04C4"/>
    <w:rsid w:val="00DC0A9C"/>
    <w:rsid w:val="00DC0EE8"/>
    <w:rsid w:val="00DC2332"/>
    <w:rsid w:val="00DC2AB1"/>
    <w:rsid w:val="00DC2DC3"/>
    <w:rsid w:val="00DC2E8F"/>
    <w:rsid w:val="00DC3AF2"/>
    <w:rsid w:val="00DC4145"/>
    <w:rsid w:val="00DC4951"/>
    <w:rsid w:val="00DC4E8B"/>
    <w:rsid w:val="00DC5484"/>
    <w:rsid w:val="00DC58CA"/>
    <w:rsid w:val="00DC5B15"/>
    <w:rsid w:val="00DC5C50"/>
    <w:rsid w:val="00DC5DBA"/>
    <w:rsid w:val="00DC67CC"/>
    <w:rsid w:val="00DC683F"/>
    <w:rsid w:val="00DC6D85"/>
    <w:rsid w:val="00DC6FA7"/>
    <w:rsid w:val="00DC77E4"/>
    <w:rsid w:val="00DD00B7"/>
    <w:rsid w:val="00DD02C1"/>
    <w:rsid w:val="00DD0368"/>
    <w:rsid w:val="00DD05B6"/>
    <w:rsid w:val="00DD0625"/>
    <w:rsid w:val="00DD07FF"/>
    <w:rsid w:val="00DD0D95"/>
    <w:rsid w:val="00DD1565"/>
    <w:rsid w:val="00DD2566"/>
    <w:rsid w:val="00DD25B9"/>
    <w:rsid w:val="00DD3391"/>
    <w:rsid w:val="00DD40D8"/>
    <w:rsid w:val="00DD4711"/>
    <w:rsid w:val="00DD4BA4"/>
    <w:rsid w:val="00DD5906"/>
    <w:rsid w:val="00DD5CA5"/>
    <w:rsid w:val="00DD6726"/>
    <w:rsid w:val="00DD6860"/>
    <w:rsid w:val="00DD6DB6"/>
    <w:rsid w:val="00DD735A"/>
    <w:rsid w:val="00DD78D4"/>
    <w:rsid w:val="00DE0726"/>
    <w:rsid w:val="00DE143C"/>
    <w:rsid w:val="00DE1D50"/>
    <w:rsid w:val="00DE1E26"/>
    <w:rsid w:val="00DE29EF"/>
    <w:rsid w:val="00DE2DEC"/>
    <w:rsid w:val="00DE3196"/>
    <w:rsid w:val="00DE3803"/>
    <w:rsid w:val="00DE3A47"/>
    <w:rsid w:val="00DE3C67"/>
    <w:rsid w:val="00DE4140"/>
    <w:rsid w:val="00DE4756"/>
    <w:rsid w:val="00DE482B"/>
    <w:rsid w:val="00DE48FF"/>
    <w:rsid w:val="00DE517B"/>
    <w:rsid w:val="00DE5F3C"/>
    <w:rsid w:val="00DE606B"/>
    <w:rsid w:val="00DE629F"/>
    <w:rsid w:val="00DE63D1"/>
    <w:rsid w:val="00DE6E81"/>
    <w:rsid w:val="00DE73AA"/>
    <w:rsid w:val="00DE78AE"/>
    <w:rsid w:val="00DE7AB5"/>
    <w:rsid w:val="00DE7D91"/>
    <w:rsid w:val="00DF0064"/>
    <w:rsid w:val="00DF0080"/>
    <w:rsid w:val="00DF0ABB"/>
    <w:rsid w:val="00DF0EF5"/>
    <w:rsid w:val="00DF14DA"/>
    <w:rsid w:val="00DF1E66"/>
    <w:rsid w:val="00DF1F75"/>
    <w:rsid w:val="00DF2862"/>
    <w:rsid w:val="00DF2EE1"/>
    <w:rsid w:val="00DF3111"/>
    <w:rsid w:val="00DF4C89"/>
    <w:rsid w:val="00DF5E21"/>
    <w:rsid w:val="00DF6416"/>
    <w:rsid w:val="00DF6628"/>
    <w:rsid w:val="00DF68F2"/>
    <w:rsid w:val="00DF6B40"/>
    <w:rsid w:val="00DF6C9F"/>
    <w:rsid w:val="00DF6FA5"/>
    <w:rsid w:val="00DF70CA"/>
    <w:rsid w:val="00DF7D1D"/>
    <w:rsid w:val="00E00395"/>
    <w:rsid w:val="00E005AA"/>
    <w:rsid w:val="00E006D5"/>
    <w:rsid w:val="00E007B6"/>
    <w:rsid w:val="00E010ED"/>
    <w:rsid w:val="00E012F5"/>
    <w:rsid w:val="00E0153F"/>
    <w:rsid w:val="00E01966"/>
    <w:rsid w:val="00E01B62"/>
    <w:rsid w:val="00E01C2D"/>
    <w:rsid w:val="00E01E75"/>
    <w:rsid w:val="00E0207E"/>
    <w:rsid w:val="00E02528"/>
    <w:rsid w:val="00E02C28"/>
    <w:rsid w:val="00E03D66"/>
    <w:rsid w:val="00E04A9C"/>
    <w:rsid w:val="00E04CBC"/>
    <w:rsid w:val="00E04D50"/>
    <w:rsid w:val="00E0502C"/>
    <w:rsid w:val="00E05B97"/>
    <w:rsid w:val="00E06808"/>
    <w:rsid w:val="00E06F00"/>
    <w:rsid w:val="00E07436"/>
    <w:rsid w:val="00E103B3"/>
    <w:rsid w:val="00E10A79"/>
    <w:rsid w:val="00E10BE3"/>
    <w:rsid w:val="00E10CB9"/>
    <w:rsid w:val="00E10D1B"/>
    <w:rsid w:val="00E110C0"/>
    <w:rsid w:val="00E11237"/>
    <w:rsid w:val="00E11290"/>
    <w:rsid w:val="00E115D1"/>
    <w:rsid w:val="00E11D04"/>
    <w:rsid w:val="00E1286A"/>
    <w:rsid w:val="00E1396B"/>
    <w:rsid w:val="00E13BAB"/>
    <w:rsid w:val="00E13D97"/>
    <w:rsid w:val="00E13EF8"/>
    <w:rsid w:val="00E14AEA"/>
    <w:rsid w:val="00E14E8C"/>
    <w:rsid w:val="00E14F88"/>
    <w:rsid w:val="00E153A8"/>
    <w:rsid w:val="00E1546E"/>
    <w:rsid w:val="00E15495"/>
    <w:rsid w:val="00E1564A"/>
    <w:rsid w:val="00E157A2"/>
    <w:rsid w:val="00E1585D"/>
    <w:rsid w:val="00E15C8E"/>
    <w:rsid w:val="00E15D04"/>
    <w:rsid w:val="00E171B7"/>
    <w:rsid w:val="00E1739B"/>
    <w:rsid w:val="00E177E2"/>
    <w:rsid w:val="00E200E1"/>
    <w:rsid w:val="00E20A32"/>
    <w:rsid w:val="00E20A4B"/>
    <w:rsid w:val="00E20CE3"/>
    <w:rsid w:val="00E214BC"/>
    <w:rsid w:val="00E218D4"/>
    <w:rsid w:val="00E22ACA"/>
    <w:rsid w:val="00E22DBD"/>
    <w:rsid w:val="00E23D10"/>
    <w:rsid w:val="00E23F1F"/>
    <w:rsid w:val="00E24071"/>
    <w:rsid w:val="00E2417F"/>
    <w:rsid w:val="00E2466A"/>
    <w:rsid w:val="00E251B1"/>
    <w:rsid w:val="00E257D4"/>
    <w:rsid w:val="00E25907"/>
    <w:rsid w:val="00E25A30"/>
    <w:rsid w:val="00E25EF5"/>
    <w:rsid w:val="00E26035"/>
    <w:rsid w:val="00E26DBA"/>
    <w:rsid w:val="00E2739B"/>
    <w:rsid w:val="00E27694"/>
    <w:rsid w:val="00E27907"/>
    <w:rsid w:val="00E27E08"/>
    <w:rsid w:val="00E3057F"/>
    <w:rsid w:val="00E30A6A"/>
    <w:rsid w:val="00E30ECB"/>
    <w:rsid w:val="00E31C53"/>
    <w:rsid w:val="00E321A2"/>
    <w:rsid w:val="00E330EF"/>
    <w:rsid w:val="00E332E2"/>
    <w:rsid w:val="00E33430"/>
    <w:rsid w:val="00E3398F"/>
    <w:rsid w:val="00E33B63"/>
    <w:rsid w:val="00E33E7A"/>
    <w:rsid w:val="00E35315"/>
    <w:rsid w:val="00E3536D"/>
    <w:rsid w:val="00E357A2"/>
    <w:rsid w:val="00E358CE"/>
    <w:rsid w:val="00E3602C"/>
    <w:rsid w:val="00E360BB"/>
    <w:rsid w:val="00E369E3"/>
    <w:rsid w:val="00E36AA2"/>
    <w:rsid w:val="00E372BA"/>
    <w:rsid w:val="00E37A9C"/>
    <w:rsid w:val="00E40212"/>
    <w:rsid w:val="00E408DA"/>
    <w:rsid w:val="00E40B5C"/>
    <w:rsid w:val="00E40EDC"/>
    <w:rsid w:val="00E415E0"/>
    <w:rsid w:val="00E4173B"/>
    <w:rsid w:val="00E41AA6"/>
    <w:rsid w:val="00E41BE2"/>
    <w:rsid w:val="00E41D50"/>
    <w:rsid w:val="00E42066"/>
    <w:rsid w:val="00E42339"/>
    <w:rsid w:val="00E4277B"/>
    <w:rsid w:val="00E428C4"/>
    <w:rsid w:val="00E42B90"/>
    <w:rsid w:val="00E42D6C"/>
    <w:rsid w:val="00E42DDB"/>
    <w:rsid w:val="00E4369F"/>
    <w:rsid w:val="00E436D7"/>
    <w:rsid w:val="00E4455B"/>
    <w:rsid w:val="00E4496E"/>
    <w:rsid w:val="00E4540F"/>
    <w:rsid w:val="00E45913"/>
    <w:rsid w:val="00E45A63"/>
    <w:rsid w:val="00E45DE3"/>
    <w:rsid w:val="00E45EE7"/>
    <w:rsid w:val="00E47011"/>
    <w:rsid w:val="00E47C70"/>
    <w:rsid w:val="00E47D77"/>
    <w:rsid w:val="00E47D87"/>
    <w:rsid w:val="00E5097E"/>
    <w:rsid w:val="00E50DAF"/>
    <w:rsid w:val="00E50F83"/>
    <w:rsid w:val="00E5175F"/>
    <w:rsid w:val="00E517E4"/>
    <w:rsid w:val="00E51CDC"/>
    <w:rsid w:val="00E527BD"/>
    <w:rsid w:val="00E52A9E"/>
    <w:rsid w:val="00E53034"/>
    <w:rsid w:val="00E53089"/>
    <w:rsid w:val="00E536E9"/>
    <w:rsid w:val="00E5381C"/>
    <w:rsid w:val="00E53921"/>
    <w:rsid w:val="00E53A68"/>
    <w:rsid w:val="00E5419F"/>
    <w:rsid w:val="00E5447B"/>
    <w:rsid w:val="00E54776"/>
    <w:rsid w:val="00E55258"/>
    <w:rsid w:val="00E553C4"/>
    <w:rsid w:val="00E5567E"/>
    <w:rsid w:val="00E565B6"/>
    <w:rsid w:val="00E56740"/>
    <w:rsid w:val="00E5697D"/>
    <w:rsid w:val="00E575EE"/>
    <w:rsid w:val="00E6017A"/>
    <w:rsid w:val="00E61C21"/>
    <w:rsid w:val="00E6292F"/>
    <w:rsid w:val="00E629AE"/>
    <w:rsid w:val="00E62A76"/>
    <w:rsid w:val="00E62E2A"/>
    <w:rsid w:val="00E642D8"/>
    <w:rsid w:val="00E64698"/>
    <w:rsid w:val="00E64883"/>
    <w:rsid w:val="00E656EA"/>
    <w:rsid w:val="00E6583F"/>
    <w:rsid w:val="00E65BE0"/>
    <w:rsid w:val="00E65F9C"/>
    <w:rsid w:val="00E661EA"/>
    <w:rsid w:val="00E664C7"/>
    <w:rsid w:val="00E666D6"/>
    <w:rsid w:val="00E668E2"/>
    <w:rsid w:val="00E66B72"/>
    <w:rsid w:val="00E67312"/>
    <w:rsid w:val="00E704F8"/>
    <w:rsid w:val="00E7077C"/>
    <w:rsid w:val="00E708AB"/>
    <w:rsid w:val="00E709FE"/>
    <w:rsid w:val="00E7159F"/>
    <w:rsid w:val="00E71C06"/>
    <w:rsid w:val="00E71C1B"/>
    <w:rsid w:val="00E720EC"/>
    <w:rsid w:val="00E72349"/>
    <w:rsid w:val="00E72380"/>
    <w:rsid w:val="00E72842"/>
    <w:rsid w:val="00E72849"/>
    <w:rsid w:val="00E7305A"/>
    <w:rsid w:val="00E732EC"/>
    <w:rsid w:val="00E73355"/>
    <w:rsid w:val="00E73435"/>
    <w:rsid w:val="00E73FF9"/>
    <w:rsid w:val="00E74253"/>
    <w:rsid w:val="00E74DF1"/>
    <w:rsid w:val="00E75ED8"/>
    <w:rsid w:val="00E76075"/>
    <w:rsid w:val="00E76E8D"/>
    <w:rsid w:val="00E76EAE"/>
    <w:rsid w:val="00E770AA"/>
    <w:rsid w:val="00E77BBD"/>
    <w:rsid w:val="00E80BAB"/>
    <w:rsid w:val="00E80FDF"/>
    <w:rsid w:val="00E81BEE"/>
    <w:rsid w:val="00E81D39"/>
    <w:rsid w:val="00E82AE1"/>
    <w:rsid w:val="00E82CC2"/>
    <w:rsid w:val="00E83330"/>
    <w:rsid w:val="00E8347E"/>
    <w:rsid w:val="00E834E1"/>
    <w:rsid w:val="00E83570"/>
    <w:rsid w:val="00E84215"/>
    <w:rsid w:val="00E842AB"/>
    <w:rsid w:val="00E8440C"/>
    <w:rsid w:val="00E84BBA"/>
    <w:rsid w:val="00E84DD1"/>
    <w:rsid w:val="00E84EFC"/>
    <w:rsid w:val="00E84F67"/>
    <w:rsid w:val="00E8589E"/>
    <w:rsid w:val="00E86489"/>
    <w:rsid w:val="00E865B6"/>
    <w:rsid w:val="00E868D5"/>
    <w:rsid w:val="00E86B7A"/>
    <w:rsid w:val="00E86D6F"/>
    <w:rsid w:val="00E8775E"/>
    <w:rsid w:val="00E9025D"/>
    <w:rsid w:val="00E90945"/>
    <w:rsid w:val="00E90FE6"/>
    <w:rsid w:val="00E91307"/>
    <w:rsid w:val="00E9168C"/>
    <w:rsid w:val="00E91B5E"/>
    <w:rsid w:val="00E91CE8"/>
    <w:rsid w:val="00E92A23"/>
    <w:rsid w:val="00E92F59"/>
    <w:rsid w:val="00E93012"/>
    <w:rsid w:val="00E93226"/>
    <w:rsid w:val="00E93A2E"/>
    <w:rsid w:val="00E94109"/>
    <w:rsid w:val="00E95557"/>
    <w:rsid w:val="00E955EE"/>
    <w:rsid w:val="00E95848"/>
    <w:rsid w:val="00E95B88"/>
    <w:rsid w:val="00E96134"/>
    <w:rsid w:val="00E9644E"/>
    <w:rsid w:val="00E9695E"/>
    <w:rsid w:val="00E96FAA"/>
    <w:rsid w:val="00E97113"/>
    <w:rsid w:val="00E97288"/>
    <w:rsid w:val="00E9733C"/>
    <w:rsid w:val="00E97A54"/>
    <w:rsid w:val="00EA0109"/>
    <w:rsid w:val="00EA01D0"/>
    <w:rsid w:val="00EA13FC"/>
    <w:rsid w:val="00EA1840"/>
    <w:rsid w:val="00EA1C8E"/>
    <w:rsid w:val="00EA201D"/>
    <w:rsid w:val="00EA206C"/>
    <w:rsid w:val="00EA2263"/>
    <w:rsid w:val="00EA30ED"/>
    <w:rsid w:val="00EA36B7"/>
    <w:rsid w:val="00EA3890"/>
    <w:rsid w:val="00EA40D6"/>
    <w:rsid w:val="00EA4187"/>
    <w:rsid w:val="00EA4840"/>
    <w:rsid w:val="00EA4B1E"/>
    <w:rsid w:val="00EA5026"/>
    <w:rsid w:val="00EA50F9"/>
    <w:rsid w:val="00EA5371"/>
    <w:rsid w:val="00EA5BC2"/>
    <w:rsid w:val="00EA673E"/>
    <w:rsid w:val="00EA68AC"/>
    <w:rsid w:val="00EA6964"/>
    <w:rsid w:val="00EA6A57"/>
    <w:rsid w:val="00EA79A3"/>
    <w:rsid w:val="00EA7C7F"/>
    <w:rsid w:val="00EB022D"/>
    <w:rsid w:val="00EB0A95"/>
    <w:rsid w:val="00EB1187"/>
    <w:rsid w:val="00EB17D0"/>
    <w:rsid w:val="00EB1A37"/>
    <w:rsid w:val="00EB26EA"/>
    <w:rsid w:val="00EB301C"/>
    <w:rsid w:val="00EB3123"/>
    <w:rsid w:val="00EB33ED"/>
    <w:rsid w:val="00EB37D2"/>
    <w:rsid w:val="00EB3B17"/>
    <w:rsid w:val="00EB3D01"/>
    <w:rsid w:val="00EB469C"/>
    <w:rsid w:val="00EB4A21"/>
    <w:rsid w:val="00EB54ED"/>
    <w:rsid w:val="00EB550B"/>
    <w:rsid w:val="00EB55DD"/>
    <w:rsid w:val="00EB586B"/>
    <w:rsid w:val="00EB5B5D"/>
    <w:rsid w:val="00EB5C5A"/>
    <w:rsid w:val="00EB5C88"/>
    <w:rsid w:val="00EB6396"/>
    <w:rsid w:val="00EB6729"/>
    <w:rsid w:val="00EB6807"/>
    <w:rsid w:val="00EB6A2E"/>
    <w:rsid w:val="00EB728C"/>
    <w:rsid w:val="00EB7343"/>
    <w:rsid w:val="00EB7E10"/>
    <w:rsid w:val="00EC05CF"/>
    <w:rsid w:val="00EC0A93"/>
    <w:rsid w:val="00EC1127"/>
    <w:rsid w:val="00EC15FD"/>
    <w:rsid w:val="00EC1DB8"/>
    <w:rsid w:val="00EC1F02"/>
    <w:rsid w:val="00EC2128"/>
    <w:rsid w:val="00EC232E"/>
    <w:rsid w:val="00EC2371"/>
    <w:rsid w:val="00EC2765"/>
    <w:rsid w:val="00EC33B9"/>
    <w:rsid w:val="00EC3410"/>
    <w:rsid w:val="00EC345D"/>
    <w:rsid w:val="00EC37EB"/>
    <w:rsid w:val="00EC3929"/>
    <w:rsid w:val="00EC3AF4"/>
    <w:rsid w:val="00EC3BBC"/>
    <w:rsid w:val="00EC423F"/>
    <w:rsid w:val="00EC44FD"/>
    <w:rsid w:val="00EC45C9"/>
    <w:rsid w:val="00EC4601"/>
    <w:rsid w:val="00EC48F7"/>
    <w:rsid w:val="00EC4C8F"/>
    <w:rsid w:val="00EC4CD7"/>
    <w:rsid w:val="00EC52A2"/>
    <w:rsid w:val="00EC5424"/>
    <w:rsid w:val="00EC76C7"/>
    <w:rsid w:val="00EC790E"/>
    <w:rsid w:val="00ED001C"/>
    <w:rsid w:val="00ED038B"/>
    <w:rsid w:val="00ED146C"/>
    <w:rsid w:val="00ED25C4"/>
    <w:rsid w:val="00ED26B6"/>
    <w:rsid w:val="00ED2DA9"/>
    <w:rsid w:val="00ED3276"/>
    <w:rsid w:val="00ED3994"/>
    <w:rsid w:val="00ED3CE1"/>
    <w:rsid w:val="00ED3D41"/>
    <w:rsid w:val="00ED42C9"/>
    <w:rsid w:val="00ED4523"/>
    <w:rsid w:val="00ED4BFD"/>
    <w:rsid w:val="00ED4E24"/>
    <w:rsid w:val="00ED527C"/>
    <w:rsid w:val="00ED540B"/>
    <w:rsid w:val="00ED5559"/>
    <w:rsid w:val="00ED57B9"/>
    <w:rsid w:val="00ED58B4"/>
    <w:rsid w:val="00ED5D6F"/>
    <w:rsid w:val="00ED5F0D"/>
    <w:rsid w:val="00ED62DD"/>
    <w:rsid w:val="00ED667C"/>
    <w:rsid w:val="00ED7C01"/>
    <w:rsid w:val="00ED7C9A"/>
    <w:rsid w:val="00EE00E3"/>
    <w:rsid w:val="00EE02A8"/>
    <w:rsid w:val="00EE0B1E"/>
    <w:rsid w:val="00EE178A"/>
    <w:rsid w:val="00EE18EB"/>
    <w:rsid w:val="00EE19AF"/>
    <w:rsid w:val="00EE1AC4"/>
    <w:rsid w:val="00EE1C8F"/>
    <w:rsid w:val="00EE1F6F"/>
    <w:rsid w:val="00EE26FC"/>
    <w:rsid w:val="00EE28AE"/>
    <w:rsid w:val="00EE2FBA"/>
    <w:rsid w:val="00EE37EC"/>
    <w:rsid w:val="00EE4450"/>
    <w:rsid w:val="00EE590A"/>
    <w:rsid w:val="00EE7238"/>
    <w:rsid w:val="00EE7773"/>
    <w:rsid w:val="00EE7C5A"/>
    <w:rsid w:val="00EE7D77"/>
    <w:rsid w:val="00EF051D"/>
    <w:rsid w:val="00EF0B49"/>
    <w:rsid w:val="00EF1155"/>
    <w:rsid w:val="00EF1469"/>
    <w:rsid w:val="00EF26DC"/>
    <w:rsid w:val="00EF30DC"/>
    <w:rsid w:val="00EF4809"/>
    <w:rsid w:val="00EF5272"/>
    <w:rsid w:val="00EF6EB7"/>
    <w:rsid w:val="00EF70DB"/>
    <w:rsid w:val="00EF77DA"/>
    <w:rsid w:val="00F00A3B"/>
    <w:rsid w:val="00F01300"/>
    <w:rsid w:val="00F014A6"/>
    <w:rsid w:val="00F01BC0"/>
    <w:rsid w:val="00F024B9"/>
    <w:rsid w:val="00F0273F"/>
    <w:rsid w:val="00F02B69"/>
    <w:rsid w:val="00F030EB"/>
    <w:rsid w:val="00F0347C"/>
    <w:rsid w:val="00F042C9"/>
    <w:rsid w:val="00F045FB"/>
    <w:rsid w:val="00F0477F"/>
    <w:rsid w:val="00F0516C"/>
    <w:rsid w:val="00F054DE"/>
    <w:rsid w:val="00F05A5F"/>
    <w:rsid w:val="00F06440"/>
    <w:rsid w:val="00F06A59"/>
    <w:rsid w:val="00F06D02"/>
    <w:rsid w:val="00F06D20"/>
    <w:rsid w:val="00F06E51"/>
    <w:rsid w:val="00F06F1C"/>
    <w:rsid w:val="00F0724C"/>
    <w:rsid w:val="00F07BDE"/>
    <w:rsid w:val="00F10FEC"/>
    <w:rsid w:val="00F12AA8"/>
    <w:rsid w:val="00F12AF4"/>
    <w:rsid w:val="00F12B53"/>
    <w:rsid w:val="00F12C8A"/>
    <w:rsid w:val="00F12E20"/>
    <w:rsid w:val="00F12E3B"/>
    <w:rsid w:val="00F12EFB"/>
    <w:rsid w:val="00F1413A"/>
    <w:rsid w:val="00F15A0D"/>
    <w:rsid w:val="00F15E7A"/>
    <w:rsid w:val="00F15F66"/>
    <w:rsid w:val="00F167A2"/>
    <w:rsid w:val="00F2012B"/>
    <w:rsid w:val="00F20BF0"/>
    <w:rsid w:val="00F20EDC"/>
    <w:rsid w:val="00F210FF"/>
    <w:rsid w:val="00F21B03"/>
    <w:rsid w:val="00F229DD"/>
    <w:rsid w:val="00F22C9A"/>
    <w:rsid w:val="00F22FFE"/>
    <w:rsid w:val="00F230B1"/>
    <w:rsid w:val="00F2321C"/>
    <w:rsid w:val="00F236F5"/>
    <w:rsid w:val="00F23CD9"/>
    <w:rsid w:val="00F23F1B"/>
    <w:rsid w:val="00F2421A"/>
    <w:rsid w:val="00F24309"/>
    <w:rsid w:val="00F24967"/>
    <w:rsid w:val="00F24EBD"/>
    <w:rsid w:val="00F2522F"/>
    <w:rsid w:val="00F25787"/>
    <w:rsid w:val="00F25BB8"/>
    <w:rsid w:val="00F26A3A"/>
    <w:rsid w:val="00F27084"/>
    <w:rsid w:val="00F27498"/>
    <w:rsid w:val="00F2763E"/>
    <w:rsid w:val="00F277CE"/>
    <w:rsid w:val="00F27982"/>
    <w:rsid w:val="00F30640"/>
    <w:rsid w:val="00F30C4E"/>
    <w:rsid w:val="00F30FCC"/>
    <w:rsid w:val="00F31329"/>
    <w:rsid w:val="00F314F6"/>
    <w:rsid w:val="00F315C5"/>
    <w:rsid w:val="00F31D54"/>
    <w:rsid w:val="00F32C51"/>
    <w:rsid w:val="00F32F63"/>
    <w:rsid w:val="00F332FD"/>
    <w:rsid w:val="00F33634"/>
    <w:rsid w:val="00F33D17"/>
    <w:rsid w:val="00F34510"/>
    <w:rsid w:val="00F346AA"/>
    <w:rsid w:val="00F34BE1"/>
    <w:rsid w:val="00F34C00"/>
    <w:rsid w:val="00F35744"/>
    <w:rsid w:val="00F361D7"/>
    <w:rsid w:val="00F362D7"/>
    <w:rsid w:val="00F36B90"/>
    <w:rsid w:val="00F36DE9"/>
    <w:rsid w:val="00F36EF7"/>
    <w:rsid w:val="00F37BB3"/>
    <w:rsid w:val="00F40162"/>
    <w:rsid w:val="00F406A1"/>
    <w:rsid w:val="00F41002"/>
    <w:rsid w:val="00F4153C"/>
    <w:rsid w:val="00F41B2A"/>
    <w:rsid w:val="00F41EDF"/>
    <w:rsid w:val="00F421CD"/>
    <w:rsid w:val="00F42647"/>
    <w:rsid w:val="00F42752"/>
    <w:rsid w:val="00F4280C"/>
    <w:rsid w:val="00F42E0E"/>
    <w:rsid w:val="00F443D1"/>
    <w:rsid w:val="00F44BFA"/>
    <w:rsid w:val="00F45341"/>
    <w:rsid w:val="00F45751"/>
    <w:rsid w:val="00F457E9"/>
    <w:rsid w:val="00F45836"/>
    <w:rsid w:val="00F45BA9"/>
    <w:rsid w:val="00F45EBE"/>
    <w:rsid w:val="00F46B7F"/>
    <w:rsid w:val="00F4715A"/>
    <w:rsid w:val="00F477C4"/>
    <w:rsid w:val="00F506B1"/>
    <w:rsid w:val="00F51054"/>
    <w:rsid w:val="00F51353"/>
    <w:rsid w:val="00F5155C"/>
    <w:rsid w:val="00F516A5"/>
    <w:rsid w:val="00F5246E"/>
    <w:rsid w:val="00F53AF8"/>
    <w:rsid w:val="00F54462"/>
    <w:rsid w:val="00F5498E"/>
    <w:rsid w:val="00F54D34"/>
    <w:rsid w:val="00F55767"/>
    <w:rsid w:val="00F55854"/>
    <w:rsid w:val="00F56117"/>
    <w:rsid w:val="00F5611C"/>
    <w:rsid w:val="00F5618D"/>
    <w:rsid w:val="00F561B7"/>
    <w:rsid w:val="00F562EB"/>
    <w:rsid w:val="00F5661B"/>
    <w:rsid w:val="00F57DEE"/>
    <w:rsid w:val="00F60B69"/>
    <w:rsid w:val="00F60EE2"/>
    <w:rsid w:val="00F61324"/>
    <w:rsid w:val="00F6191F"/>
    <w:rsid w:val="00F61EED"/>
    <w:rsid w:val="00F62012"/>
    <w:rsid w:val="00F62C43"/>
    <w:rsid w:val="00F63229"/>
    <w:rsid w:val="00F6354C"/>
    <w:rsid w:val="00F63FE0"/>
    <w:rsid w:val="00F641DA"/>
    <w:rsid w:val="00F642FE"/>
    <w:rsid w:val="00F6489C"/>
    <w:rsid w:val="00F64C7D"/>
    <w:rsid w:val="00F64E07"/>
    <w:rsid w:val="00F64F61"/>
    <w:rsid w:val="00F6552A"/>
    <w:rsid w:val="00F65F6A"/>
    <w:rsid w:val="00F66180"/>
    <w:rsid w:val="00F6699E"/>
    <w:rsid w:val="00F66F23"/>
    <w:rsid w:val="00F67428"/>
    <w:rsid w:val="00F67572"/>
    <w:rsid w:val="00F677D8"/>
    <w:rsid w:val="00F6794F"/>
    <w:rsid w:val="00F70E95"/>
    <w:rsid w:val="00F7101F"/>
    <w:rsid w:val="00F710C7"/>
    <w:rsid w:val="00F71683"/>
    <w:rsid w:val="00F717A9"/>
    <w:rsid w:val="00F71C23"/>
    <w:rsid w:val="00F723DE"/>
    <w:rsid w:val="00F72476"/>
    <w:rsid w:val="00F72EF2"/>
    <w:rsid w:val="00F73347"/>
    <w:rsid w:val="00F73437"/>
    <w:rsid w:val="00F7353F"/>
    <w:rsid w:val="00F73A84"/>
    <w:rsid w:val="00F74202"/>
    <w:rsid w:val="00F748D7"/>
    <w:rsid w:val="00F7508B"/>
    <w:rsid w:val="00F759CD"/>
    <w:rsid w:val="00F75CF8"/>
    <w:rsid w:val="00F760B8"/>
    <w:rsid w:val="00F7661E"/>
    <w:rsid w:val="00F7671A"/>
    <w:rsid w:val="00F76AAC"/>
    <w:rsid w:val="00F76E4B"/>
    <w:rsid w:val="00F77A1B"/>
    <w:rsid w:val="00F77B38"/>
    <w:rsid w:val="00F77EAB"/>
    <w:rsid w:val="00F80037"/>
    <w:rsid w:val="00F804E9"/>
    <w:rsid w:val="00F807A6"/>
    <w:rsid w:val="00F808C3"/>
    <w:rsid w:val="00F81388"/>
    <w:rsid w:val="00F81631"/>
    <w:rsid w:val="00F819DB"/>
    <w:rsid w:val="00F81D6A"/>
    <w:rsid w:val="00F822DD"/>
    <w:rsid w:val="00F827A0"/>
    <w:rsid w:val="00F82CE1"/>
    <w:rsid w:val="00F83FD4"/>
    <w:rsid w:val="00F84828"/>
    <w:rsid w:val="00F849C2"/>
    <w:rsid w:val="00F84A8C"/>
    <w:rsid w:val="00F855DF"/>
    <w:rsid w:val="00F856FC"/>
    <w:rsid w:val="00F85E8E"/>
    <w:rsid w:val="00F86002"/>
    <w:rsid w:val="00F86122"/>
    <w:rsid w:val="00F86A97"/>
    <w:rsid w:val="00F877F2"/>
    <w:rsid w:val="00F87DC7"/>
    <w:rsid w:val="00F90CF4"/>
    <w:rsid w:val="00F90E4E"/>
    <w:rsid w:val="00F91567"/>
    <w:rsid w:val="00F91867"/>
    <w:rsid w:val="00F91C0B"/>
    <w:rsid w:val="00F9213F"/>
    <w:rsid w:val="00F92733"/>
    <w:rsid w:val="00F92D73"/>
    <w:rsid w:val="00F93301"/>
    <w:rsid w:val="00F93479"/>
    <w:rsid w:val="00F93725"/>
    <w:rsid w:val="00F946BC"/>
    <w:rsid w:val="00F9523B"/>
    <w:rsid w:val="00F9567C"/>
    <w:rsid w:val="00F961C0"/>
    <w:rsid w:val="00F96220"/>
    <w:rsid w:val="00F9628A"/>
    <w:rsid w:val="00F96427"/>
    <w:rsid w:val="00F96810"/>
    <w:rsid w:val="00F96CCC"/>
    <w:rsid w:val="00F978E9"/>
    <w:rsid w:val="00F97C49"/>
    <w:rsid w:val="00F97E2C"/>
    <w:rsid w:val="00F97F7B"/>
    <w:rsid w:val="00F97FA6"/>
    <w:rsid w:val="00FA0166"/>
    <w:rsid w:val="00FA04B4"/>
    <w:rsid w:val="00FA1330"/>
    <w:rsid w:val="00FA17B6"/>
    <w:rsid w:val="00FA21D2"/>
    <w:rsid w:val="00FA2488"/>
    <w:rsid w:val="00FA2490"/>
    <w:rsid w:val="00FA2886"/>
    <w:rsid w:val="00FA2937"/>
    <w:rsid w:val="00FA2DA4"/>
    <w:rsid w:val="00FA3512"/>
    <w:rsid w:val="00FA3565"/>
    <w:rsid w:val="00FA40E4"/>
    <w:rsid w:val="00FA47D6"/>
    <w:rsid w:val="00FA4D0F"/>
    <w:rsid w:val="00FA500C"/>
    <w:rsid w:val="00FA64DD"/>
    <w:rsid w:val="00FA77C7"/>
    <w:rsid w:val="00FA7B8F"/>
    <w:rsid w:val="00FB005B"/>
    <w:rsid w:val="00FB1199"/>
    <w:rsid w:val="00FB1360"/>
    <w:rsid w:val="00FB22CE"/>
    <w:rsid w:val="00FB22D1"/>
    <w:rsid w:val="00FB28F0"/>
    <w:rsid w:val="00FB2EE7"/>
    <w:rsid w:val="00FB32CA"/>
    <w:rsid w:val="00FB35D6"/>
    <w:rsid w:val="00FB3668"/>
    <w:rsid w:val="00FB36AB"/>
    <w:rsid w:val="00FB3A17"/>
    <w:rsid w:val="00FB3B72"/>
    <w:rsid w:val="00FB3F20"/>
    <w:rsid w:val="00FB43C0"/>
    <w:rsid w:val="00FB4C33"/>
    <w:rsid w:val="00FB4F83"/>
    <w:rsid w:val="00FB5A2A"/>
    <w:rsid w:val="00FB5C43"/>
    <w:rsid w:val="00FB667D"/>
    <w:rsid w:val="00FB6D5C"/>
    <w:rsid w:val="00FB7022"/>
    <w:rsid w:val="00FB724E"/>
    <w:rsid w:val="00FB74BD"/>
    <w:rsid w:val="00FB771F"/>
    <w:rsid w:val="00FB7E0E"/>
    <w:rsid w:val="00FC0297"/>
    <w:rsid w:val="00FC076D"/>
    <w:rsid w:val="00FC0C4A"/>
    <w:rsid w:val="00FC1FCF"/>
    <w:rsid w:val="00FC2546"/>
    <w:rsid w:val="00FC27E6"/>
    <w:rsid w:val="00FC35C2"/>
    <w:rsid w:val="00FC3B43"/>
    <w:rsid w:val="00FC457D"/>
    <w:rsid w:val="00FC5648"/>
    <w:rsid w:val="00FC5A51"/>
    <w:rsid w:val="00FC5CCC"/>
    <w:rsid w:val="00FC6932"/>
    <w:rsid w:val="00FC6CF9"/>
    <w:rsid w:val="00FC6F2E"/>
    <w:rsid w:val="00FC729E"/>
    <w:rsid w:val="00FC74C0"/>
    <w:rsid w:val="00FC7CE7"/>
    <w:rsid w:val="00FD098A"/>
    <w:rsid w:val="00FD1248"/>
    <w:rsid w:val="00FD1F1E"/>
    <w:rsid w:val="00FD2950"/>
    <w:rsid w:val="00FD2DE9"/>
    <w:rsid w:val="00FD34A9"/>
    <w:rsid w:val="00FD3A74"/>
    <w:rsid w:val="00FD3D10"/>
    <w:rsid w:val="00FD4982"/>
    <w:rsid w:val="00FD4AD4"/>
    <w:rsid w:val="00FD5EBE"/>
    <w:rsid w:val="00FD6191"/>
    <w:rsid w:val="00FD6699"/>
    <w:rsid w:val="00FD68F0"/>
    <w:rsid w:val="00FD6A96"/>
    <w:rsid w:val="00FD7474"/>
    <w:rsid w:val="00FD7B1C"/>
    <w:rsid w:val="00FD7BE6"/>
    <w:rsid w:val="00FE07C3"/>
    <w:rsid w:val="00FE0AEE"/>
    <w:rsid w:val="00FE0D9E"/>
    <w:rsid w:val="00FE0F1E"/>
    <w:rsid w:val="00FE1205"/>
    <w:rsid w:val="00FE13DE"/>
    <w:rsid w:val="00FE1C57"/>
    <w:rsid w:val="00FE2609"/>
    <w:rsid w:val="00FE29C4"/>
    <w:rsid w:val="00FE338D"/>
    <w:rsid w:val="00FE3960"/>
    <w:rsid w:val="00FE465E"/>
    <w:rsid w:val="00FE4F84"/>
    <w:rsid w:val="00FE566F"/>
    <w:rsid w:val="00FE5A21"/>
    <w:rsid w:val="00FE5ABC"/>
    <w:rsid w:val="00FE5E29"/>
    <w:rsid w:val="00FE6447"/>
    <w:rsid w:val="00FE6A4A"/>
    <w:rsid w:val="00FE6F8B"/>
    <w:rsid w:val="00FE7E4B"/>
    <w:rsid w:val="00FF0081"/>
    <w:rsid w:val="00FF0100"/>
    <w:rsid w:val="00FF1CB2"/>
    <w:rsid w:val="00FF23BF"/>
    <w:rsid w:val="00FF25C9"/>
    <w:rsid w:val="00FF28B1"/>
    <w:rsid w:val="00FF2F7F"/>
    <w:rsid w:val="00FF3B69"/>
    <w:rsid w:val="00FF3E48"/>
    <w:rsid w:val="00FF43D3"/>
    <w:rsid w:val="00FF4638"/>
    <w:rsid w:val="00FF4855"/>
    <w:rsid w:val="00FF4B13"/>
    <w:rsid w:val="00FF4CB8"/>
    <w:rsid w:val="00FF5640"/>
    <w:rsid w:val="00FF5BCB"/>
    <w:rsid w:val="00FF65F3"/>
    <w:rsid w:val="00FF66F9"/>
    <w:rsid w:val="00FF6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2C1C5"/>
  <w15:docId w15:val="{BDDDF196-2AE0-40AE-B7EA-A02DB7BD1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75F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192B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92BE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17A0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D6500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28E1"/>
    <w:rPr>
      <w:color w:val="0563C1" w:themeColor="hyperlink"/>
      <w:u w:val="single"/>
    </w:rPr>
  </w:style>
  <w:style w:type="character" w:styleId="UnresolvedMention">
    <w:name w:val="Unresolved Mention"/>
    <w:basedOn w:val="DefaultParagraphFont"/>
    <w:uiPriority w:val="99"/>
    <w:semiHidden/>
    <w:unhideWhenUsed/>
    <w:rsid w:val="00CD28E1"/>
    <w:rPr>
      <w:color w:val="605E5C"/>
      <w:shd w:val="clear" w:color="auto" w:fill="E1DFDD"/>
    </w:rPr>
  </w:style>
  <w:style w:type="character" w:customStyle="1" w:styleId="Heading1Char">
    <w:name w:val="Heading 1 Char"/>
    <w:basedOn w:val="DefaultParagraphFont"/>
    <w:link w:val="Heading1"/>
    <w:uiPriority w:val="9"/>
    <w:rsid w:val="00375F96"/>
    <w:rPr>
      <w:rFonts w:ascii="Times New Roman" w:eastAsia="Times New Roman" w:hAnsi="Times New Roman" w:cs="Times New Roman"/>
      <w:b/>
      <w:bCs/>
      <w:kern w:val="36"/>
      <w:sz w:val="48"/>
      <w:szCs w:val="48"/>
      <w:lang w:eastAsia="en-GB"/>
      <w14:ligatures w14:val="none"/>
    </w:rPr>
  </w:style>
  <w:style w:type="paragraph" w:styleId="ListParagraph">
    <w:name w:val="List Paragraph"/>
    <w:basedOn w:val="Normal"/>
    <w:uiPriority w:val="34"/>
    <w:qFormat/>
    <w:rsid w:val="002C5406"/>
    <w:pPr>
      <w:ind w:left="720"/>
      <w:contextualSpacing/>
    </w:pPr>
  </w:style>
  <w:style w:type="paragraph" w:styleId="NormalWeb">
    <w:name w:val="Normal (Web)"/>
    <w:basedOn w:val="Normal"/>
    <w:uiPriority w:val="99"/>
    <w:unhideWhenUsed/>
    <w:rsid w:val="00DF6FA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PlaceholderText">
    <w:name w:val="Placeholder Text"/>
    <w:basedOn w:val="DefaultParagraphFont"/>
    <w:uiPriority w:val="99"/>
    <w:semiHidden/>
    <w:rsid w:val="00C22112"/>
    <w:rPr>
      <w:color w:val="666666"/>
    </w:rPr>
  </w:style>
  <w:style w:type="character" w:customStyle="1" w:styleId="easy-footnote-margin-adjust">
    <w:name w:val="easy-footnote-margin-adjust"/>
    <w:basedOn w:val="DefaultParagraphFont"/>
    <w:rsid w:val="00581C17"/>
  </w:style>
  <w:style w:type="paragraph" w:styleId="NoSpacing">
    <w:name w:val="No Spacing"/>
    <w:uiPriority w:val="1"/>
    <w:qFormat/>
    <w:rsid w:val="00AD481B"/>
    <w:pPr>
      <w:spacing w:after="0" w:line="240" w:lineRule="auto"/>
    </w:pPr>
  </w:style>
  <w:style w:type="paragraph" w:customStyle="1" w:styleId="chrome">
    <w:name w:val="chrome"/>
    <w:basedOn w:val="Normal"/>
    <w:rsid w:val="001478E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C678E9"/>
    <w:rPr>
      <w:color w:val="954F72" w:themeColor="followedHyperlink"/>
      <w:u w:val="single"/>
    </w:rPr>
  </w:style>
  <w:style w:type="character" w:customStyle="1" w:styleId="highlight">
    <w:name w:val="highlight"/>
    <w:basedOn w:val="DefaultParagraphFont"/>
    <w:rsid w:val="008B79D0"/>
  </w:style>
  <w:style w:type="paragraph" w:styleId="Header">
    <w:name w:val="header"/>
    <w:basedOn w:val="Normal"/>
    <w:link w:val="HeaderChar"/>
    <w:uiPriority w:val="99"/>
    <w:unhideWhenUsed/>
    <w:rsid w:val="009B30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00E"/>
  </w:style>
  <w:style w:type="paragraph" w:styleId="Footer">
    <w:name w:val="footer"/>
    <w:basedOn w:val="Normal"/>
    <w:link w:val="FooterChar"/>
    <w:uiPriority w:val="99"/>
    <w:unhideWhenUsed/>
    <w:rsid w:val="009B30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00E"/>
  </w:style>
  <w:style w:type="character" w:styleId="Emphasis">
    <w:name w:val="Emphasis"/>
    <w:basedOn w:val="DefaultParagraphFont"/>
    <w:uiPriority w:val="20"/>
    <w:qFormat/>
    <w:rsid w:val="009907A9"/>
    <w:rPr>
      <w:i/>
      <w:iCs/>
    </w:rPr>
  </w:style>
  <w:style w:type="table" w:styleId="TableGrid">
    <w:name w:val="Table Grid"/>
    <w:basedOn w:val="TableNormal"/>
    <w:uiPriority w:val="39"/>
    <w:rsid w:val="00B63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FE5A21"/>
    <w:pPr>
      <w:numPr>
        <w:numId w:val="18"/>
      </w:numPr>
    </w:pPr>
  </w:style>
  <w:style w:type="character" w:customStyle="1" w:styleId="Heading2Char">
    <w:name w:val="Heading 2 Char"/>
    <w:basedOn w:val="DefaultParagraphFont"/>
    <w:link w:val="Heading2"/>
    <w:uiPriority w:val="9"/>
    <w:rsid w:val="00192BE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92BE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17A0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D65000"/>
    <w:rPr>
      <w:rFonts w:asciiTheme="majorHAnsi" w:eastAsiaTheme="majorEastAsia" w:hAnsiTheme="majorHAnsi" w:cstheme="majorBidi"/>
      <w:color w:val="2F5496" w:themeColor="accent1" w:themeShade="BF"/>
    </w:rPr>
  </w:style>
  <w:style w:type="table" w:styleId="GridTable1Light">
    <w:name w:val="Grid Table 1 Light"/>
    <w:basedOn w:val="TableNormal"/>
    <w:uiPriority w:val="46"/>
    <w:rsid w:val="002D5C4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8369">
      <w:bodyDiv w:val="1"/>
      <w:marLeft w:val="0"/>
      <w:marRight w:val="0"/>
      <w:marTop w:val="0"/>
      <w:marBottom w:val="0"/>
      <w:divBdr>
        <w:top w:val="none" w:sz="0" w:space="0" w:color="auto"/>
        <w:left w:val="none" w:sz="0" w:space="0" w:color="auto"/>
        <w:bottom w:val="none" w:sz="0" w:space="0" w:color="auto"/>
        <w:right w:val="none" w:sz="0" w:space="0" w:color="auto"/>
      </w:divBdr>
    </w:div>
    <w:div w:id="590882">
      <w:bodyDiv w:val="1"/>
      <w:marLeft w:val="0"/>
      <w:marRight w:val="0"/>
      <w:marTop w:val="0"/>
      <w:marBottom w:val="0"/>
      <w:divBdr>
        <w:top w:val="none" w:sz="0" w:space="0" w:color="auto"/>
        <w:left w:val="none" w:sz="0" w:space="0" w:color="auto"/>
        <w:bottom w:val="none" w:sz="0" w:space="0" w:color="auto"/>
        <w:right w:val="none" w:sz="0" w:space="0" w:color="auto"/>
      </w:divBdr>
    </w:div>
    <w:div w:id="668741">
      <w:bodyDiv w:val="1"/>
      <w:marLeft w:val="0"/>
      <w:marRight w:val="0"/>
      <w:marTop w:val="0"/>
      <w:marBottom w:val="0"/>
      <w:divBdr>
        <w:top w:val="none" w:sz="0" w:space="0" w:color="auto"/>
        <w:left w:val="none" w:sz="0" w:space="0" w:color="auto"/>
        <w:bottom w:val="none" w:sz="0" w:space="0" w:color="auto"/>
        <w:right w:val="none" w:sz="0" w:space="0" w:color="auto"/>
      </w:divBdr>
    </w:div>
    <w:div w:id="1208414">
      <w:bodyDiv w:val="1"/>
      <w:marLeft w:val="0"/>
      <w:marRight w:val="0"/>
      <w:marTop w:val="0"/>
      <w:marBottom w:val="0"/>
      <w:divBdr>
        <w:top w:val="none" w:sz="0" w:space="0" w:color="auto"/>
        <w:left w:val="none" w:sz="0" w:space="0" w:color="auto"/>
        <w:bottom w:val="none" w:sz="0" w:space="0" w:color="auto"/>
        <w:right w:val="none" w:sz="0" w:space="0" w:color="auto"/>
      </w:divBdr>
    </w:div>
    <w:div w:id="1787548">
      <w:bodyDiv w:val="1"/>
      <w:marLeft w:val="0"/>
      <w:marRight w:val="0"/>
      <w:marTop w:val="0"/>
      <w:marBottom w:val="0"/>
      <w:divBdr>
        <w:top w:val="none" w:sz="0" w:space="0" w:color="auto"/>
        <w:left w:val="none" w:sz="0" w:space="0" w:color="auto"/>
        <w:bottom w:val="none" w:sz="0" w:space="0" w:color="auto"/>
        <w:right w:val="none" w:sz="0" w:space="0" w:color="auto"/>
      </w:divBdr>
    </w:div>
    <w:div w:id="3870112">
      <w:bodyDiv w:val="1"/>
      <w:marLeft w:val="0"/>
      <w:marRight w:val="0"/>
      <w:marTop w:val="0"/>
      <w:marBottom w:val="0"/>
      <w:divBdr>
        <w:top w:val="none" w:sz="0" w:space="0" w:color="auto"/>
        <w:left w:val="none" w:sz="0" w:space="0" w:color="auto"/>
        <w:bottom w:val="none" w:sz="0" w:space="0" w:color="auto"/>
        <w:right w:val="none" w:sz="0" w:space="0" w:color="auto"/>
      </w:divBdr>
    </w:div>
    <w:div w:id="4526434">
      <w:bodyDiv w:val="1"/>
      <w:marLeft w:val="0"/>
      <w:marRight w:val="0"/>
      <w:marTop w:val="0"/>
      <w:marBottom w:val="0"/>
      <w:divBdr>
        <w:top w:val="none" w:sz="0" w:space="0" w:color="auto"/>
        <w:left w:val="none" w:sz="0" w:space="0" w:color="auto"/>
        <w:bottom w:val="none" w:sz="0" w:space="0" w:color="auto"/>
        <w:right w:val="none" w:sz="0" w:space="0" w:color="auto"/>
      </w:divBdr>
    </w:div>
    <w:div w:id="5518800">
      <w:bodyDiv w:val="1"/>
      <w:marLeft w:val="0"/>
      <w:marRight w:val="0"/>
      <w:marTop w:val="0"/>
      <w:marBottom w:val="0"/>
      <w:divBdr>
        <w:top w:val="none" w:sz="0" w:space="0" w:color="auto"/>
        <w:left w:val="none" w:sz="0" w:space="0" w:color="auto"/>
        <w:bottom w:val="none" w:sz="0" w:space="0" w:color="auto"/>
        <w:right w:val="none" w:sz="0" w:space="0" w:color="auto"/>
      </w:divBdr>
    </w:div>
    <w:div w:id="5793862">
      <w:bodyDiv w:val="1"/>
      <w:marLeft w:val="0"/>
      <w:marRight w:val="0"/>
      <w:marTop w:val="0"/>
      <w:marBottom w:val="0"/>
      <w:divBdr>
        <w:top w:val="none" w:sz="0" w:space="0" w:color="auto"/>
        <w:left w:val="none" w:sz="0" w:space="0" w:color="auto"/>
        <w:bottom w:val="none" w:sz="0" w:space="0" w:color="auto"/>
        <w:right w:val="none" w:sz="0" w:space="0" w:color="auto"/>
      </w:divBdr>
    </w:div>
    <w:div w:id="6488853">
      <w:bodyDiv w:val="1"/>
      <w:marLeft w:val="0"/>
      <w:marRight w:val="0"/>
      <w:marTop w:val="0"/>
      <w:marBottom w:val="0"/>
      <w:divBdr>
        <w:top w:val="none" w:sz="0" w:space="0" w:color="auto"/>
        <w:left w:val="none" w:sz="0" w:space="0" w:color="auto"/>
        <w:bottom w:val="none" w:sz="0" w:space="0" w:color="auto"/>
        <w:right w:val="none" w:sz="0" w:space="0" w:color="auto"/>
      </w:divBdr>
    </w:div>
    <w:div w:id="6714429">
      <w:bodyDiv w:val="1"/>
      <w:marLeft w:val="0"/>
      <w:marRight w:val="0"/>
      <w:marTop w:val="0"/>
      <w:marBottom w:val="0"/>
      <w:divBdr>
        <w:top w:val="none" w:sz="0" w:space="0" w:color="auto"/>
        <w:left w:val="none" w:sz="0" w:space="0" w:color="auto"/>
        <w:bottom w:val="none" w:sz="0" w:space="0" w:color="auto"/>
        <w:right w:val="none" w:sz="0" w:space="0" w:color="auto"/>
      </w:divBdr>
    </w:div>
    <w:div w:id="6955251">
      <w:bodyDiv w:val="1"/>
      <w:marLeft w:val="0"/>
      <w:marRight w:val="0"/>
      <w:marTop w:val="0"/>
      <w:marBottom w:val="0"/>
      <w:divBdr>
        <w:top w:val="none" w:sz="0" w:space="0" w:color="auto"/>
        <w:left w:val="none" w:sz="0" w:space="0" w:color="auto"/>
        <w:bottom w:val="none" w:sz="0" w:space="0" w:color="auto"/>
        <w:right w:val="none" w:sz="0" w:space="0" w:color="auto"/>
      </w:divBdr>
    </w:div>
    <w:div w:id="7296565">
      <w:bodyDiv w:val="1"/>
      <w:marLeft w:val="0"/>
      <w:marRight w:val="0"/>
      <w:marTop w:val="0"/>
      <w:marBottom w:val="0"/>
      <w:divBdr>
        <w:top w:val="none" w:sz="0" w:space="0" w:color="auto"/>
        <w:left w:val="none" w:sz="0" w:space="0" w:color="auto"/>
        <w:bottom w:val="none" w:sz="0" w:space="0" w:color="auto"/>
        <w:right w:val="none" w:sz="0" w:space="0" w:color="auto"/>
      </w:divBdr>
    </w:div>
    <w:div w:id="7369357">
      <w:bodyDiv w:val="1"/>
      <w:marLeft w:val="0"/>
      <w:marRight w:val="0"/>
      <w:marTop w:val="0"/>
      <w:marBottom w:val="0"/>
      <w:divBdr>
        <w:top w:val="none" w:sz="0" w:space="0" w:color="auto"/>
        <w:left w:val="none" w:sz="0" w:space="0" w:color="auto"/>
        <w:bottom w:val="none" w:sz="0" w:space="0" w:color="auto"/>
        <w:right w:val="none" w:sz="0" w:space="0" w:color="auto"/>
      </w:divBdr>
    </w:div>
    <w:div w:id="8681615">
      <w:bodyDiv w:val="1"/>
      <w:marLeft w:val="0"/>
      <w:marRight w:val="0"/>
      <w:marTop w:val="0"/>
      <w:marBottom w:val="0"/>
      <w:divBdr>
        <w:top w:val="none" w:sz="0" w:space="0" w:color="auto"/>
        <w:left w:val="none" w:sz="0" w:space="0" w:color="auto"/>
        <w:bottom w:val="none" w:sz="0" w:space="0" w:color="auto"/>
        <w:right w:val="none" w:sz="0" w:space="0" w:color="auto"/>
      </w:divBdr>
    </w:div>
    <w:div w:id="8873116">
      <w:bodyDiv w:val="1"/>
      <w:marLeft w:val="0"/>
      <w:marRight w:val="0"/>
      <w:marTop w:val="0"/>
      <w:marBottom w:val="0"/>
      <w:divBdr>
        <w:top w:val="none" w:sz="0" w:space="0" w:color="auto"/>
        <w:left w:val="none" w:sz="0" w:space="0" w:color="auto"/>
        <w:bottom w:val="none" w:sz="0" w:space="0" w:color="auto"/>
        <w:right w:val="none" w:sz="0" w:space="0" w:color="auto"/>
      </w:divBdr>
    </w:div>
    <w:div w:id="8874413">
      <w:bodyDiv w:val="1"/>
      <w:marLeft w:val="0"/>
      <w:marRight w:val="0"/>
      <w:marTop w:val="0"/>
      <w:marBottom w:val="0"/>
      <w:divBdr>
        <w:top w:val="none" w:sz="0" w:space="0" w:color="auto"/>
        <w:left w:val="none" w:sz="0" w:space="0" w:color="auto"/>
        <w:bottom w:val="none" w:sz="0" w:space="0" w:color="auto"/>
        <w:right w:val="none" w:sz="0" w:space="0" w:color="auto"/>
      </w:divBdr>
    </w:div>
    <w:div w:id="10033167">
      <w:bodyDiv w:val="1"/>
      <w:marLeft w:val="0"/>
      <w:marRight w:val="0"/>
      <w:marTop w:val="0"/>
      <w:marBottom w:val="0"/>
      <w:divBdr>
        <w:top w:val="none" w:sz="0" w:space="0" w:color="auto"/>
        <w:left w:val="none" w:sz="0" w:space="0" w:color="auto"/>
        <w:bottom w:val="none" w:sz="0" w:space="0" w:color="auto"/>
        <w:right w:val="none" w:sz="0" w:space="0" w:color="auto"/>
      </w:divBdr>
    </w:div>
    <w:div w:id="10381397">
      <w:bodyDiv w:val="1"/>
      <w:marLeft w:val="0"/>
      <w:marRight w:val="0"/>
      <w:marTop w:val="0"/>
      <w:marBottom w:val="0"/>
      <w:divBdr>
        <w:top w:val="none" w:sz="0" w:space="0" w:color="auto"/>
        <w:left w:val="none" w:sz="0" w:space="0" w:color="auto"/>
        <w:bottom w:val="none" w:sz="0" w:space="0" w:color="auto"/>
        <w:right w:val="none" w:sz="0" w:space="0" w:color="auto"/>
      </w:divBdr>
    </w:div>
    <w:div w:id="10761532">
      <w:bodyDiv w:val="1"/>
      <w:marLeft w:val="0"/>
      <w:marRight w:val="0"/>
      <w:marTop w:val="0"/>
      <w:marBottom w:val="0"/>
      <w:divBdr>
        <w:top w:val="none" w:sz="0" w:space="0" w:color="auto"/>
        <w:left w:val="none" w:sz="0" w:space="0" w:color="auto"/>
        <w:bottom w:val="none" w:sz="0" w:space="0" w:color="auto"/>
        <w:right w:val="none" w:sz="0" w:space="0" w:color="auto"/>
      </w:divBdr>
    </w:div>
    <w:div w:id="10885538">
      <w:bodyDiv w:val="1"/>
      <w:marLeft w:val="0"/>
      <w:marRight w:val="0"/>
      <w:marTop w:val="0"/>
      <w:marBottom w:val="0"/>
      <w:divBdr>
        <w:top w:val="none" w:sz="0" w:space="0" w:color="auto"/>
        <w:left w:val="none" w:sz="0" w:space="0" w:color="auto"/>
        <w:bottom w:val="none" w:sz="0" w:space="0" w:color="auto"/>
        <w:right w:val="none" w:sz="0" w:space="0" w:color="auto"/>
      </w:divBdr>
    </w:div>
    <w:div w:id="12078090">
      <w:bodyDiv w:val="1"/>
      <w:marLeft w:val="0"/>
      <w:marRight w:val="0"/>
      <w:marTop w:val="0"/>
      <w:marBottom w:val="0"/>
      <w:divBdr>
        <w:top w:val="none" w:sz="0" w:space="0" w:color="auto"/>
        <w:left w:val="none" w:sz="0" w:space="0" w:color="auto"/>
        <w:bottom w:val="none" w:sz="0" w:space="0" w:color="auto"/>
        <w:right w:val="none" w:sz="0" w:space="0" w:color="auto"/>
      </w:divBdr>
    </w:div>
    <w:div w:id="12191089">
      <w:bodyDiv w:val="1"/>
      <w:marLeft w:val="0"/>
      <w:marRight w:val="0"/>
      <w:marTop w:val="0"/>
      <w:marBottom w:val="0"/>
      <w:divBdr>
        <w:top w:val="none" w:sz="0" w:space="0" w:color="auto"/>
        <w:left w:val="none" w:sz="0" w:space="0" w:color="auto"/>
        <w:bottom w:val="none" w:sz="0" w:space="0" w:color="auto"/>
        <w:right w:val="none" w:sz="0" w:space="0" w:color="auto"/>
      </w:divBdr>
    </w:div>
    <w:div w:id="12272453">
      <w:bodyDiv w:val="1"/>
      <w:marLeft w:val="0"/>
      <w:marRight w:val="0"/>
      <w:marTop w:val="0"/>
      <w:marBottom w:val="0"/>
      <w:divBdr>
        <w:top w:val="none" w:sz="0" w:space="0" w:color="auto"/>
        <w:left w:val="none" w:sz="0" w:space="0" w:color="auto"/>
        <w:bottom w:val="none" w:sz="0" w:space="0" w:color="auto"/>
        <w:right w:val="none" w:sz="0" w:space="0" w:color="auto"/>
      </w:divBdr>
    </w:div>
    <w:div w:id="13697179">
      <w:bodyDiv w:val="1"/>
      <w:marLeft w:val="0"/>
      <w:marRight w:val="0"/>
      <w:marTop w:val="0"/>
      <w:marBottom w:val="0"/>
      <w:divBdr>
        <w:top w:val="none" w:sz="0" w:space="0" w:color="auto"/>
        <w:left w:val="none" w:sz="0" w:space="0" w:color="auto"/>
        <w:bottom w:val="none" w:sz="0" w:space="0" w:color="auto"/>
        <w:right w:val="none" w:sz="0" w:space="0" w:color="auto"/>
      </w:divBdr>
    </w:div>
    <w:div w:id="13848669">
      <w:bodyDiv w:val="1"/>
      <w:marLeft w:val="0"/>
      <w:marRight w:val="0"/>
      <w:marTop w:val="0"/>
      <w:marBottom w:val="0"/>
      <w:divBdr>
        <w:top w:val="none" w:sz="0" w:space="0" w:color="auto"/>
        <w:left w:val="none" w:sz="0" w:space="0" w:color="auto"/>
        <w:bottom w:val="none" w:sz="0" w:space="0" w:color="auto"/>
        <w:right w:val="none" w:sz="0" w:space="0" w:color="auto"/>
      </w:divBdr>
    </w:div>
    <w:div w:id="14578018">
      <w:bodyDiv w:val="1"/>
      <w:marLeft w:val="0"/>
      <w:marRight w:val="0"/>
      <w:marTop w:val="0"/>
      <w:marBottom w:val="0"/>
      <w:divBdr>
        <w:top w:val="none" w:sz="0" w:space="0" w:color="auto"/>
        <w:left w:val="none" w:sz="0" w:space="0" w:color="auto"/>
        <w:bottom w:val="none" w:sz="0" w:space="0" w:color="auto"/>
        <w:right w:val="none" w:sz="0" w:space="0" w:color="auto"/>
      </w:divBdr>
    </w:div>
    <w:div w:id="14889308">
      <w:bodyDiv w:val="1"/>
      <w:marLeft w:val="0"/>
      <w:marRight w:val="0"/>
      <w:marTop w:val="0"/>
      <w:marBottom w:val="0"/>
      <w:divBdr>
        <w:top w:val="none" w:sz="0" w:space="0" w:color="auto"/>
        <w:left w:val="none" w:sz="0" w:space="0" w:color="auto"/>
        <w:bottom w:val="none" w:sz="0" w:space="0" w:color="auto"/>
        <w:right w:val="none" w:sz="0" w:space="0" w:color="auto"/>
      </w:divBdr>
    </w:div>
    <w:div w:id="15356047">
      <w:bodyDiv w:val="1"/>
      <w:marLeft w:val="0"/>
      <w:marRight w:val="0"/>
      <w:marTop w:val="0"/>
      <w:marBottom w:val="0"/>
      <w:divBdr>
        <w:top w:val="none" w:sz="0" w:space="0" w:color="auto"/>
        <w:left w:val="none" w:sz="0" w:space="0" w:color="auto"/>
        <w:bottom w:val="none" w:sz="0" w:space="0" w:color="auto"/>
        <w:right w:val="none" w:sz="0" w:space="0" w:color="auto"/>
      </w:divBdr>
    </w:div>
    <w:div w:id="15429281">
      <w:bodyDiv w:val="1"/>
      <w:marLeft w:val="0"/>
      <w:marRight w:val="0"/>
      <w:marTop w:val="0"/>
      <w:marBottom w:val="0"/>
      <w:divBdr>
        <w:top w:val="none" w:sz="0" w:space="0" w:color="auto"/>
        <w:left w:val="none" w:sz="0" w:space="0" w:color="auto"/>
        <w:bottom w:val="none" w:sz="0" w:space="0" w:color="auto"/>
        <w:right w:val="none" w:sz="0" w:space="0" w:color="auto"/>
      </w:divBdr>
    </w:div>
    <w:div w:id="15469250">
      <w:bodyDiv w:val="1"/>
      <w:marLeft w:val="0"/>
      <w:marRight w:val="0"/>
      <w:marTop w:val="0"/>
      <w:marBottom w:val="0"/>
      <w:divBdr>
        <w:top w:val="none" w:sz="0" w:space="0" w:color="auto"/>
        <w:left w:val="none" w:sz="0" w:space="0" w:color="auto"/>
        <w:bottom w:val="none" w:sz="0" w:space="0" w:color="auto"/>
        <w:right w:val="none" w:sz="0" w:space="0" w:color="auto"/>
      </w:divBdr>
    </w:div>
    <w:div w:id="15474274">
      <w:bodyDiv w:val="1"/>
      <w:marLeft w:val="0"/>
      <w:marRight w:val="0"/>
      <w:marTop w:val="0"/>
      <w:marBottom w:val="0"/>
      <w:divBdr>
        <w:top w:val="none" w:sz="0" w:space="0" w:color="auto"/>
        <w:left w:val="none" w:sz="0" w:space="0" w:color="auto"/>
        <w:bottom w:val="none" w:sz="0" w:space="0" w:color="auto"/>
        <w:right w:val="none" w:sz="0" w:space="0" w:color="auto"/>
      </w:divBdr>
    </w:div>
    <w:div w:id="15499119">
      <w:bodyDiv w:val="1"/>
      <w:marLeft w:val="0"/>
      <w:marRight w:val="0"/>
      <w:marTop w:val="0"/>
      <w:marBottom w:val="0"/>
      <w:divBdr>
        <w:top w:val="none" w:sz="0" w:space="0" w:color="auto"/>
        <w:left w:val="none" w:sz="0" w:space="0" w:color="auto"/>
        <w:bottom w:val="none" w:sz="0" w:space="0" w:color="auto"/>
        <w:right w:val="none" w:sz="0" w:space="0" w:color="auto"/>
      </w:divBdr>
    </w:div>
    <w:div w:id="15887888">
      <w:bodyDiv w:val="1"/>
      <w:marLeft w:val="0"/>
      <w:marRight w:val="0"/>
      <w:marTop w:val="0"/>
      <w:marBottom w:val="0"/>
      <w:divBdr>
        <w:top w:val="none" w:sz="0" w:space="0" w:color="auto"/>
        <w:left w:val="none" w:sz="0" w:space="0" w:color="auto"/>
        <w:bottom w:val="none" w:sz="0" w:space="0" w:color="auto"/>
        <w:right w:val="none" w:sz="0" w:space="0" w:color="auto"/>
      </w:divBdr>
    </w:div>
    <w:div w:id="16664725">
      <w:bodyDiv w:val="1"/>
      <w:marLeft w:val="0"/>
      <w:marRight w:val="0"/>
      <w:marTop w:val="0"/>
      <w:marBottom w:val="0"/>
      <w:divBdr>
        <w:top w:val="none" w:sz="0" w:space="0" w:color="auto"/>
        <w:left w:val="none" w:sz="0" w:space="0" w:color="auto"/>
        <w:bottom w:val="none" w:sz="0" w:space="0" w:color="auto"/>
        <w:right w:val="none" w:sz="0" w:space="0" w:color="auto"/>
      </w:divBdr>
    </w:div>
    <w:div w:id="17121706">
      <w:bodyDiv w:val="1"/>
      <w:marLeft w:val="0"/>
      <w:marRight w:val="0"/>
      <w:marTop w:val="0"/>
      <w:marBottom w:val="0"/>
      <w:divBdr>
        <w:top w:val="none" w:sz="0" w:space="0" w:color="auto"/>
        <w:left w:val="none" w:sz="0" w:space="0" w:color="auto"/>
        <w:bottom w:val="none" w:sz="0" w:space="0" w:color="auto"/>
        <w:right w:val="none" w:sz="0" w:space="0" w:color="auto"/>
      </w:divBdr>
    </w:div>
    <w:div w:id="17899191">
      <w:bodyDiv w:val="1"/>
      <w:marLeft w:val="0"/>
      <w:marRight w:val="0"/>
      <w:marTop w:val="0"/>
      <w:marBottom w:val="0"/>
      <w:divBdr>
        <w:top w:val="none" w:sz="0" w:space="0" w:color="auto"/>
        <w:left w:val="none" w:sz="0" w:space="0" w:color="auto"/>
        <w:bottom w:val="none" w:sz="0" w:space="0" w:color="auto"/>
        <w:right w:val="none" w:sz="0" w:space="0" w:color="auto"/>
      </w:divBdr>
    </w:div>
    <w:div w:id="18245339">
      <w:bodyDiv w:val="1"/>
      <w:marLeft w:val="0"/>
      <w:marRight w:val="0"/>
      <w:marTop w:val="0"/>
      <w:marBottom w:val="0"/>
      <w:divBdr>
        <w:top w:val="none" w:sz="0" w:space="0" w:color="auto"/>
        <w:left w:val="none" w:sz="0" w:space="0" w:color="auto"/>
        <w:bottom w:val="none" w:sz="0" w:space="0" w:color="auto"/>
        <w:right w:val="none" w:sz="0" w:space="0" w:color="auto"/>
      </w:divBdr>
    </w:div>
    <w:div w:id="18285120">
      <w:bodyDiv w:val="1"/>
      <w:marLeft w:val="0"/>
      <w:marRight w:val="0"/>
      <w:marTop w:val="0"/>
      <w:marBottom w:val="0"/>
      <w:divBdr>
        <w:top w:val="none" w:sz="0" w:space="0" w:color="auto"/>
        <w:left w:val="none" w:sz="0" w:space="0" w:color="auto"/>
        <w:bottom w:val="none" w:sz="0" w:space="0" w:color="auto"/>
        <w:right w:val="none" w:sz="0" w:space="0" w:color="auto"/>
      </w:divBdr>
    </w:div>
    <w:div w:id="18431939">
      <w:bodyDiv w:val="1"/>
      <w:marLeft w:val="0"/>
      <w:marRight w:val="0"/>
      <w:marTop w:val="0"/>
      <w:marBottom w:val="0"/>
      <w:divBdr>
        <w:top w:val="none" w:sz="0" w:space="0" w:color="auto"/>
        <w:left w:val="none" w:sz="0" w:space="0" w:color="auto"/>
        <w:bottom w:val="none" w:sz="0" w:space="0" w:color="auto"/>
        <w:right w:val="none" w:sz="0" w:space="0" w:color="auto"/>
      </w:divBdr>
    </w:div>
    <w:div w:id="18509025">
      <w:bodyDiv w:val="1"/>
      <w:marLeft w:val="0"/>
      <w:marRight w:val="0"/>
      <w:marTop w:val="0"/>
      <w:marBottom w:val="0"/>
      <w:divBdr>
        <w:top w:val="none" w:sz="0" w:space="0" w:color="auto"/>
        <w:left w:val="none" w:sz="0" w:space="0" w:color="auto"/>
        <w:bottom w:val="none" w:sz="0" w:space="0" w:color="auto"/>
        <w:right w:val="none" w:sz="0" w:space="0" w:color="auto"/>
      </w:divBdr>
    </w:div>
    <w:div w:id="19553030">
      <w:bodyDiv w:val="1"/>
      <w:marLeft w:val="0"/>
      <w:marRight w:val="0"/>
      <w:marTop w:val="0"/>
      <w:marBottom w:val="0"/>
      <w:divBdr>
        <w:top w:val="none" w:sz="0" w:space="0" w:color="auto"/>
        <w:left w:val="none" w:sz="0" w:space="0" w:color="auto"/>
        <w:bottom w:val="none" w:sz="0" w:space="0" w:color="auto"/>
        <w:right w:val="none" w:sz="0" w:space="0" w:color="auto"/>
      </w:divBdr>
    </w:div>
    <w:div w:id="19597755">
      <w:bodyDiv w:val="1"/>
      <w:marLeft w:val="0"/>
      <w:marRight w:val="0"/>
      <w:marTop w:val="0"/>
      <w:marBottom w:val="0"/>
      <w:divBdr>
        <w:top w:val="none" w:sz="0" w:space="0" w:color="auto"/>
        <w:left w:val="none" w:sz="0" w:space="0" w:color="auto"/>
        <w:bottom w:val="none" w:sz="0" w:space="0" w:color="auto"/>
        <w:right w:val="none" w:sz="0" w:space="0" w:color="auto"/>
      </w:divBdr>
    </w:div>
    <w:div w:id="19821962">
      <w:bodyDiv w:val="1"/>
      <w:marLeft w:val="0"/>
      <w:marRight w:val="0"/>
      <w:marTop w:val="0"/>
      <w:marBottom w:val="0"/>
      <w:divBdr>
        <w:top w:val="none" w:sz="0" w:space="0" w:color="auto"/>
        <w:left w:val="none" w:sz="0" w:space="0" w:color="auto"/>
        <w:bottom w:val="none" w:sz="0" w:space="0" w:color="auto"/>
        <w:right w:val="none" w:sz="0" w:space="0" w:color="auto"/>
      </w:divBdr>
    </w:div>
    <w:div w:id="20401237">
      <w:bodyDiv w:val="1"/>
      <w:marLeft w:val="0"/>
      <w:marRight w:val="0"/>
      <w:marTop w:val="0"/>
      <w:marBottom w:val="0"/>
      <w:divBdr>
        <w:top w:val="none" w:sz="0" w:space="0" w:color="auto"/>
        <w:left w:val="none" w:sz="0" w:space="0" w:color="auto"/>
        <w:bottom w:val="none" w:sz="0" w:space="0" w:color="auto"/>
        <w:right w:val="none" w:sz="0" w:space="0" w:color="auto"/>
      </w:divBdr>
    </w:div>
    <w:div w:id="20861489">
      <w:bodyDiv w:val="1"/>
      <w:marLeft w:val="0"/>
      <w:marRight w:val="0"/>
      <w:marTop w:val="0"/>
      <w:marBottom w:val="0"/>
      <w:divBdr>
        <w:top w:val="none" w:sz="0" w:space="0" w:color="auto"/>
        <w:left w:val="none" w:sz="0" w:space="0" w:color="auto"/>
        <w:bottom w:val="none" w:sz="0" w:space="0" w:color="auto"/>
        <w:right w:val="none" w:sz="0" w:space="0" w:color="auto"/>
      </w:divBdr>
    </w:div>
    <w:div w:id="21252212">
      <w:bodyDiv w:val="1"/>
      <w:marLeft w:val="0"/>
      <w:marRight w:val="0"/>
      <w:marTop w:val="0"/>
      <w:marBottom w:val="0"/>
      <w:divBdr>
        <w:top w:val="none" w:sz="0" w:space="0" w:color="auto"/>
        <w:left w:val="none" w:sz="0" w:space="0" w:color="auto"/>
        <w:bottom w:val="none" w:sz="0" w:space="0" w:color="auto"/>
        <w:right w:val="none" w:sz="0" w:space="0" w:color="auto"/>
      </w:divBdr>
    </w:div>
    <w:div w:id="21906937">
      <w:bodyDiv w:val="1"/>
      <w:marLeft w:val="0"/>
      <w:marRight w:val="0"/>
      <w:marTop w:val="0"/>
      <w:marBottom w:val="0"/>
      <w:divBdr>
        <w:top w:val="none" w:sz="0" w:space="0" w:color="auto"/>
        <w:left w:val="none" w:sz="0" w:space="0" w:color="auto"/>
        <w:bottom w:val="none" w:sz="0" w:space="0" w:color="auto"/>
        <w:right w:val="none" w:sz="0" w:space="0" w:color="auto"/>
      </w:divBdr>
    </w:div>
    <w:div w:id="22097329">
      <w:bodyDiv w:val="1"/>
      <w:marLeft w:val="0"/>
      <w:marRight w:val="0"/>
      <w:marTop w:val="0"/>
      <w:marBottom w:val="0"/>
      <w:divBdr>
        <w:top w:val="none" w:sz="0" w:space="0" w:color="auto"/>
        <w:left w:val="none" w:sz="0" w:space="0" w:color="auto"/>
        <w:bottom w:val="none" w:sz="0" w:space="0" w:color="auto"/>
        <w:right w:val="none" w:sz="0" w:space="0" w:color="auto"/>
      </w:divBdr>
    </w:div>
    <w:div w:id="22444087">
      <w:bodyDiv w:val="1"/>
      <w:marLeft w:val="0"/>
      <w:marRight w:val="0"/>
      <w:marTop w:val="0"/>
      <w:marBottom w:val="0"/>
      <w:divBdr>
        <w:top w:val="none" w:sz="0" w:space="0" w:color="auto"/>
        <w:left w:val="none" w:sz="0" w:space="0" w:color="auto"/>
        <w:bottom w:val="none" w:sz="0" w:space="0" w:color="auto"/>
        <w:right w:val="none" w:sz="0" w:space="0" w:color="auto"/>
      </w:divBdr>
    </w:div>
    <w:div w:id="22900547">
      <w:bodyDiv w:val="1"/>
      <w:marLeft w:val="0"/>
      <w:marRight w:val="0"/>
      <w:marTop w:val="0"/>
      <w:marBottom w:val="0"/>
      <w:divBdr>
        <w:top w:val="none" w:sz="0" w:space="0" w:color="auto"/>
        <w:left w:val="none" w:sz="0" w:space="0" w:color="auto"/>
        <w:bottom w:val="none" w:sz="0" w:space="0" w:color="auto"/>
        <w:right w:val="none" w:sz="0" w:space="0" w:color="auto"/>
      </w:divBdr>
    </w:div>
    <w:div w:id="24870629">
      <w:bodyDiv w:val="1"/>
      <w:marLeft w:val="0"/>
      <w:marRight w:val="0"/>
      <w:marTop w:val="0"/>
      <w:marBottom w:val="0"/>
      <w:divBdr>
        <w:top w:val="none" w:sz="0" w:space="0" w:color="auto"/>
        <w:left w:val="none" w:sz="0" w:space="0" w:color="auto"/>
        <w:bottom w:val="none" w:sz="0" w:space="0" w:color="auto"/>
        <w:right w:val="none" w:sz="0" w:space="0" w:color="auto"/>
      </w:divBdr>
    </w:div>
    <w:div w:id="25832415">
      <w:bodyDiv w:val="1"/>
      <w:marLeft w:val="0"/>
      <w:marRight w:val="0"/>
      <w:marTop w:val="0"/>
      <w:marBottom w:val="0"/>
      <w:divBdr>
        <w:top w:val="none" w:sz="0" w:space="0" w:color="auto"/>
        <w:left w:val="none" w:sz="0" w:space="0" w:color="auto"/>
        <w:bottom w:val="none" w:sz="0" w:space="0" w:color="auto"/>
        <w:right w:val="none" w:sz="0" w:space="0" w:color="auto"/>
      </w:divBdr>
    </w:div>
    <w:div w:id="26639786">
      <w:bodyDiv w:val="1"/>
      <w:marLeft w:val="0"/>
      <w:marRight w:val="0"/>
      <w:marTop w:val="0"/>
      <w:marBottom w:val="0"/>
      <w:divBdr>
        <w:top w:val="none" w:sz="0" w:space="0" w:color="auto"/>
        <w:left w:val="none" w:sz="0" w:space="0" w:color="auto"/>
        <w:bottom w:val="none" w:sz="0" w:space="0" w:color="auto"/>
        <w:right w:val="none" w:sz="0" w:space="0" w:color="auto"/>
      </w:divBdr>
    </w:div>
    <w:div w:id="26956341">
      <w:bodyDiv w:val="1"/>
      <w:marLeft w:val="0"/>
      <w:marRight w:val="0"/>
      <w:marTop w:val="0"/>
      <w:marBottom w:val="0"/>
      <w:divBdr>
        <w:top w:val="none" w:sz="0" w:space="0" w:color="auto"/>
        <w:left w:val="none" w:sz="0" w:space="0" w:color="auto"/>
        <w:bottom w:val="none" w:sz="0" w:space="0" w:color="auto"/>
        <w:right w:val="none" w:sz="0" w:space="0" w:color="auto"/>
      </w:divBdr>
    </w:div>
    <w:div w:id="29034071">
      <w:bodyDiv w:val="1"/>
      <w:marLeft w:val="0"/>
      <w:marRight w:val="0"/>
      <w:marTop w:val="0"/>
      <w:marBottom w:val="0"/>
      <w:divBdr>
        <w:top w:val="none" w:sz="0" w:space="0" w:color="auto"/>
        <w:left w:val="none" w:sz="0" w:space="0" w:color="auto"/>
        <w:bottom w:val="none" w:sz="0" w:space="0" w:color="auto"/>
        <w:right w:val="none" w:sz="0" w:space="0" w:color="auto"/>
      </w:divBdr>
    </w:div>
    <w:div w:id="29452249">
      <w:bodyDiv w:val="1"/>
      <w:marLeft w:val="0"/>
      <w:marRight w:val="0"/>
      <w:marTop w:val="0"/>
      <w:marBottom w:val="0"/>
      <w:divBdr>
        <w:top w:val="none" w:sz="0" w:space="0" w:color="auto"/>
        <w:left w:val="none" w:sz="0" w:space="0" w:color="auto"/>
        <w:bottom w:val="none" w:sz="0" w:space="0" w:color="auto"/>
        <w:right w:val="none" w:sz="0" w:space="0" w:color="auto"/>
      </w:divBdr>
    </w:div>
    <w:div w:id="30040092">
      <w:bodyDiv w:val="1"/>
      <w:marLeft w:val="0"/>
      <w:marRight w:val="0"/>
      <w:marTop w:val="0"/>
      <w:marBottom w:val="0"/>
      <w:divBdr>
        <w:top w:val="none" w:sz="0" w:space="0" w:color="auto"/>
        <w:left w:val="none" w:sz="0" w:space="0" w:color="auto"/>
        <w:bottom w:val="none" w:sz="0" w:space="0" w:color="auto"/>
        <w:right w:val="none" w:sz="0" w:space="0" w:color="auto"/>
      </w:divBdr>
    </w:div>
    <w:div w:id="31150584">
      <w:bodyDiv w:val="1"/>
      <w:marLeft w:val="0"/>
      <w:marRight w:val="0"/>
      <w:marTop w:val="0"/>
      <w:marBottom w:val="0"/>
      <w:divBdr>
        <w:top w:val="none" w:sz="0" w:space="0" w:color="auto"/>
        <w:left w:val="none" w:sz="0" w:space="0" w:color="auto"/>
        <w:bottom w:val="none" w:sz="0" w:space="0" w:color="auto"/>
        <w:right w:val="none" w:sz="0" w:space="0" w:color="auto"/>
      </w:divBdr>
    </w:div>
    <w:div w:id="31423919">
      <w:bodyDiv w:val="1"/>
      <w:marLeft w:val="0"/>
      <w:marRight w:val="0"/>
      <w:marTop w:val="0"/>
      <w:marBottom w:val="0"/>
      <w:divBdr>
        <w:top w:val="none" w:sz="0" w:space="0" w:color="auto"/>
        <w:left w:val="none" w:sz="0" w:space="0" w:color="auto"/>
        <w:bottom w:val="none" w:sz="0" w:space="0" w:color="auto"/>
        <w:right w:val="none" w:sz="0" w:space="0" w:color="auto"/>
      </w:divBdr>
    </w:div>
    <w:div w:id="31808463">
      <w:bodyDiv w:val="1"/>
      <w:marLeft w:val="0"/>
      <w:marRight w:val="0"/>
      <w:marTop w:val="0"/>
      <w:marBottom w:val="0"/>
      <w:divBdr>
        <w:top w:val="none" w:sz="0" w:space="0" w:color="auto"/>
        <w:left w:val="none" w:sz="0" w:space="0" w:color="auto"/>
        <w:bottom w:val="none" w:sz="0" w:space="0" w:color="auto"/>
        <w:right w:val="none" w:sz="0" w:space="0" w:color="auto"/>
      </w:divBdr>
    </w:div>
    <w:div w:id="33430193">
      <w:bodyDiv w:val="1"/>
      <w:marLeft w:val="0"/>
      <w:marRight w:val="0"/>
      <w:marTop w:val="0"/>
      <w:marBottom w:val="0"/>
      <w:divBdr>
        <w:top w:val="none" w:sz="0" w:space="0" w:color="auto"/>
        <w:left w:val="none" w:sz="0" w:space="0" w:color="auto"/>
        <w:bottom w:val="none" w:sz="0" w:space="0" w:color="auto"/>
        <w:right w:val="none" w:sz="0" w:space="0" w:color="auto"/>
      </w:divBdr>
    </w:div>
    <w:div w:id="33435266">
      <w:bodyDiv w:val="1"/>
      <w:marLeft w:val="0"/>
      <w:marRight w:val="0"/>
      <w:marTop w:val="0"/>
      <w:marBottom w:val="0"/>
      <w:divBdr>
        <w:top w:val="none" w:sz="0" w:space="0" w:color="auto"/>
        <w:left w:val="none" w:sz="0" w:space="0" w:color="auto"/>
        <w:bottom w:val="none" w:sz="0" w:space="0" w:color="auto"/>
        <w:right w:val="none" w:sz="0" w:space="0" w:color="auto"/>
      </w:divBdr>
    </w:div>
    <w:div w:id="33577660">
      <w:bodyDiv w:val="1"/>
      <w:marLeft w:val="0"/>
      <w:marRight w:val="0"/>
      <w:marTop w:val="0"/>
      <w:marBottom w:val="0"/>
      <w:divBdr>
        <w:top w:val="none" w:sz="0" w:space="0" w:color="auto"/>
        <w:left w:val="none" w:sz="0" w:space="0" w:color="auto"/>
        <w:bottom w:val="none" w:sz="0" w:space="0" w:color="auto"/>
        <w:right w:val="none" w:sz="0" w:space="0" w:color="auto"/>
      </w:divBdr>
    </w:div>
    <w:div w:id="34353116">
      <w:bodyDiv w:val="1"/>
      <w:marLeft w:val="0"/>
      <w:marRight w:val="0"/>
      <w:marTop w:val="0"/>
      <w:marBottom w:val="0"/>
      <w:divBdr>
        <w:top w:val="none" w:sz="0" w:space="0" w:color="auto"/>
        <w:left w:val="none" w:sz="0" w:space="0" w:color="auto"/>
        <w:bottom w:val="none" w:sz="0" w:space="0" w:color="auto"/>
        <w:right w:val="none" w:sz="0" w:space="0" w:color="auto"/>
      </w:divBdr>
    </w:div>
    <w:div w:id="34821075">
      <w:bodyDiv w:val="1"/>
      <w:marLeft w:val="0"/>
      <w:marRight w:val="0"/>
      <w:marTop w:val="0"/>
      <w:marBottom w:val="0"/>
      <w:divBdr>
        <w:top w:val="none" w:sz="0" w:space="0" w:color="auto"/>
        <w:left w:val="none" w:sz="0" w:space="0" w:color="auto"/>
        <w:bottom w:val="none" w:sz="0" w:space="0" w:color="auto"/>
        <w:right w:val="none" w:sz="0" w:space="0" w:color="auto"/>
      </w:divBdr>
    </w:div>
    <w:div w:id="34962619">
      <w:bodyDiv w:val="1"/>
      <w:marLeft w:val="0"/>
      <w:marRight w:val="0"/>
      <w:marTop w:val="0"/>
      <w:marBottom w:val="0"/>
      <w:divBdr>
        <w:top w:val="none" w:sz="0" w:space="0" w:color="auto"/>
        <w:left w:val="none" w:sz="0" w:space="0" w:color="auto"/>
        <w:bottom w:val="none" w:sz="0" w:space="0" w:color="auto"/>
        <w:right w:val="none" w:sz="0" w:space="0" w:color="auto"/>
      </w:divBdr>
    </w:div>
    <w:div w:id="35399192">
      <w:bodyDiv w:val="1"/>
      <w:marLeft w:val="0"/>
      <w:marRight w:val="0"/>
      <w:marTop w:val="0"/>
      <w:marBottom w:val="0"/>
      <w:divBdr>
        <w:top w:val="none" w:sz="0" w:space="0" w:color="auto"/>
        <w:left w:val="none" w:sz="0" w:space="0" w:color="auto"/>
        <w:bottom w:val="none" w:sz="0" w:space="0" w:color="auto"/>
        <w:right w:val="none" w:sz="0" w:space="0" w:color="auto"/>
      </w:divBdr>
    </w:div>
    <w:div w:id="38434775">
      <w:bodyDiv w:val="1"/>
      <w:marLeft w:val="0"/>
      <w:marRight w:val="0"/>
      <w:marTop w:val="0"/>
      <w:marBottom w:val="0"/>
      <w:divBdr>
        <w:top w:val="none" w:sz="0" w:space="0" w:color="auto"/>
        <w:left w:val="none" w:sz="0" w:space="0" w:color="auto"/>
        <w:bottom w:val="none" w:sz="0" w:space="0" w:color="auto"/>
        <w:right w:val="none" w:sz="0" w:space="0" w:color="auto"/>
      </w:divBdr>
    </w:div>
    <w:div w:id="39210325">
      <w:bodyDiv w:val="1"/>
      <w:marLeft w:val="0"/>
      <w:marRight w:val="0"/>
      <w:marTop w:val="0"/>
      <w:marBottom w:val="0"/>
      <w:divBdr>
        <w:top w:val="none" w:sz="0" w:space="0" w:color="auto"/>
        <w:left w:val="none" w:sz="0" w:space="0" w:color="auto"/>
        <w:bottom w:val="none" w:sz="0" w:space="0" w:color="auto"/>
        <w:right w:val="none" w:sz="0" w:space="0" w:color="auto"/>
      </w:divBdr>
    </w:div>
    <w:div w:id="39520674">
      <w:bodyDiv w:val="1"/>
      <w:marLeft w:val="0"/>
      <w:marRight w:val="0"/>
      <w:marTop w:val="0"/>
      <w:marBottom w:val="0"/>
      <w:divBdr>
        <w:top w:val="none" w:sz="0" w:space="0" w:color="auto"/>
        <w:left w:val="none" w:sz="0" w:space="0" w:color="auto"/>
        <w:bottom w:val="none" w:sz="0" w:space="0" w:color="auto"/>
        <w:right w:val="none" w:sz="0" w:space="0" w:color="auto"/>
      </w:divBdr>
    </w:div>
    <w:div w:id="39594259">
      <w:bodyDiv w:val="1"/>
      <w:marLeft w:val="0"/>
      <w:marRight w:val="0"/>
      <w:marTop w:val="0"/>
      <w:marBottom w:val="0"/>
      <w:divBdr>
        <w:top w:val="none" w:sz="0" w:space="0" w:color="auto"/>
        <w:left w:val="none" w:sz="0" w:space="0" w:color="auto"/>
        <w:bottom w:val="none" w:sz="0" w:space="0" w:color="auto"/>
        <w:right w:val="none" w:sz="0" w:space="0" w:color="auto"/>
      </w:divBdr>
    </w:div>
    <w:div w:id="39787795">
      <w:bodyDiv w:val="1"/>
      <w:marLeft w:val="0"/>
      <w:marRight w:val="0"/>
      <w:marTop w:val="0"/>
      <w:marBottom w:val="0"/>
      <w:divBdr>
        <w:top w:val="none" w:sz="0" w:space="0" w:color="auto"/>
        <w:left w:val="none" w:sz="0" w:space="0" w:color="auto"/>
        <w:bottom w:val="none" w:sz="0" w:space="0" w:color="auto"/>
        <w:right w:val="none" w:sz="0" w:space="0" w:color="auto"/>
      </w:divBdr>
    </w:div>
    <w:div w:id="39943104">
      <w:bodyDiv w:val="1"/>
      <w:marLeft w:val="0"/>
      <w:marRight w:val="0"/>
      <w:marTop w:val="0"/>
      <w:marBottom w:val="0"/>
      <w:divBdr>
        <w:top w:val="none" w:sz="0" w:space="0" w:color="auto"/>
        <w:left w:val="none" w:sz="0" w:space="0" w:color="auto"/>
        <w:bottom w:val="none" w:sz="0" w:space="0" w:color="auto"/>
        <w:right w:val="none" w:sz="0" w:space="0" w:color="auto"/>
      </w:divBdr>
    </w:div>
    <w:div w:id="40177906">
      <w:bodyDiv w:val="1"/>
      <w:marLeft w:val="0"/>
      <w:marRight w:val="0"/>
      <w:marTop w:val="0"/>
      <w:marBottom w:val="0"/>
      <w:divBdr>
        <w:top w:val="none" w:sz="0" w:space="0" w:color="auto"/>
        <w:left w:val="none" w:sz="0" w:space="0" w:color="auto"/>
        <w:bottom w:val="none" w:sz="0" w:space="0" w:color="auto"/>
        <w:right w:val="none" w:sz="0" w:space="0" w:color="auto"/>
      </w:divBdr>
    </w:div>
    <w:div w:id="40181388">
      <w:bodyDiv w:val="1"/>
      <w:marLeft w:val="0"/>
      <w:marRight w:val="0"/>
      <w:marTop w:val="0"/>
      <w:marBottom w:val="0"/>
      <w:divBdr>
        <w:top w:val="none" w:sz="0" w:space="0" w:color="auto"/>
        <w:left w:val="none" w:sz="0" w:space="0" w:color="auto"/>
        <w:bottom w:val="none" w:sz="0" w:space="0" w:color="auto"/>
        <w:right w:val="none" w:sz="0" w:space="0" w:color="auto"/>
      </w:divBdr>
    </w:div>
    <w:div w:id="40594480">
      <w:bodyDiv w:val="1"/>
      <w:marLeft w:val="0"/>
      <w:marRight w:val="0"/>
      <w:marTop w:val="0"/>
      <w:marBottom w:val="0"/>
      <w:divBdr>
        <w:top w:val="none" w:sz="0" w:space="0" w:color="auto"/>
        <w:left w:val="none" w:sz="0" w:space="0" w:color="auto"/>
        <w:bottom w:val="none" w:sz="0" w:space="0" w:color="auto"/>
        <w:right w:val="none" w:sz="0" w:space="0" w:color="auto"/>
      </w:divBdr>
    </w:div>
    <w:div w:id="40787549">
      <w:bodyDiv w:val="1"/>
      <w:marLeft w:val="0"/>
      <w:marRight w:val="0"/>
      <w:marTop w:val="0"/>
      <w:marBottom w:val="0"/>
      <w:divBdr>
        <w:top w:val="none" w:sz="0" w:space="0" w:color="auto"/>
        <w:left w:val="none" w:sz="0" w:space="0" w:color="auto"/>
        <w:bottom w:val="none" w:sz="0" w:space="0" w:color="auto"/>
        <w:right w:val="none" w:sz="0" w:space="0" w:color="auto"/>
      </w:divBdr>
    </w:div>
    <w:div w:id="40790049">
      <w:bodyDiv w:val="1"/>
      <w:marLeft w:val="0"/>
      <w:marRight w:val="0"/>
      <w:marTop w:val="0"/>
      <w:marBottom w:val="0"/>
      <w:divBdr>
        <w:top w:val="none" w:sz="0" w:space="0" w:color="auto"/>
        <w:left w:val="none" w:sz="0" w:space="0" w:color="auto"/>
        <w:bottom w:val="none" w:sz="0" w:space="0" w:color="auto"/>
        <w:right w:val="none" w:sz="0" w:space="0" w:color="auto"/>
      </w:divBdr>
    </w:div>
    <w:div w:id="40835574">
      <w:bodyDiv w:val="1"/>
      <w:marLeft w:val="0"/>
      <w:marRight w:val="0"/>
      <w:marTop w:val="0"/>
      <w:marBottom w:val="0"/>
      <w:divBdr>
        <w:top w:val="none" w:sz="0" w:space="0" w:color="auto"/>
        <w:left w:val="none" w:sz="0" w:space="0" w:color="auto"/>
        <w:bottom w:val="none" w:sz="0" w:space="0" w:color="auto"/>
        <w:right w:val="none" w:sz="0" w:space="0" w:color="auto"/>
      </w:divBdr>
    </w:div>
    <w:div w:id="40906651">
      <w:bodyDiv w:val="1"/>
      <w:marLeft w:val="0"/>
      <w:marRight w:val="0"/>
      <w:marTop w:val="0"/>
      <w:marBottom w:val="0"/>
      <w:divBdr>
        <w:top w:val="none" w:sz="0" w:space="0" w:color="auto"/>
        <w:left w:val="none" w:sz="0" w:space="0" w:color="auto"/>
        <w:bottom w:val="none" w:sz="0" w:space="0" w:color="auto"/>
        <w:right w:val="none" w:sz="0" w:space="0" w:color="auto"/>
      </w:divBdr>
    </w:div>
    <w:div w:id="41446762">
      <w:bodyDiv w:val="1"/>
      <w:marLeft w:val="0"/>
      <w:marRight w:val="0"/>
      <w:marTop w:val="0"/>
      <w:marBottom w:val="0"/>
      <w:divBdr>
        <w:top w:val="none" w:sz="0" w:space="0" w:color="auto"/>
        <w:left w:val="none" w:sz="0" w:space="0" w:color="auto"/>
        <w:bottom w:val="none" w:sz="0" w:space="0" w:color="auto"/>
        <w:right w:val="none" w:sz="0" w:space="0" w:color="auto"/>
      </w:divBdr>
    </w:div>
    <w:div w:id="41640704">
      <w:bodyDiv w:val="1"/>
      <w:marLeft w:val="0"/>
      <w:marRight w:val="0"/>
      <w:marTop w:val="0"/>
      <w:marBottom w:val="0"/>
      <w:divBdr>
        <w:top w:val="none" w:sz="0" w:space="0" w:color="auto"/>
        <w:left w:val="none" w:sz="0" w:space="0" w:color="auto"/>
        <w:bottom w:val="none" w:sz="0" w:space="0" w:color="auto"/>
        <w:right w:val="none" w:sz="0" w:space="0" w:color="auto"/>
      </w:divBdr>
    </w:div>
    <w:div w:id="41830398">
      <w:bodyDiv w:val="1"/>
      <w:marLeft w:val="0"/>
      <w:marRight w:val="0"/>
      <w:marTop w:val="0"/>
      <w:marBottom w:val="0"/>
      <w:divBdr>
        <w:top w:val="none" w:sz="0" w:space="0" w:color="auto"/>
        <w:left w:val="none" w:sz="0" w:space="0" w:color="auto"/>
        <w:bottom w:val="none" w:sz="0" w:space="0" w:color="auto"/>
        <w:right w:val="none" w:sz="0" w:space="0" w:color="auto"/>
      </w:divBdr>
    </w:div>
    <w:div w:id="41831348">
      <w:bodyDiv w:val="1"/>
      <w:marLeft w:val="0"/>
      <w:marRight w:val="0"/>
      <w:marTop w:val="0"/>
      <w:marBottom w:val="0"/>
      <w:divBdr>
        <w:top w:val="none" w:sz="0" w:space="0" w:color="auto"/>
        <w:left w:val="none" w:sz="0" w:space="0" w:color="auto"/>
        <w:bottom w:val="none" w:sz="0" w:space="0" w:color="auto"/>
        <w:right w:val="none" w:sz="0" w:space="0" w:color="auto"/>
      </w:divBdr>
    </w:div>
    <w:div w:id="42482377">
      <w:bodyDiv w:val="1"/>
      <w:marLeft w:val="0"/>
      <w:marRight w:val="0"/>
      <w:marTop w:val="0"/>
      <w:marBottom w:val="0"/>
      <w:divBdr>
        <w:top w:val="none" w:sz="0" w:space="0" w:color="auto"/>
        <w:left w:val="none" w:sz="0" w:space="0" w:color="auto"/>
        <w:bottom w:val="none" w:sz="0" w:space="0" w:color="auto"/>
        <w:right w:val="none" w:sz="0" w:space="0" w:color="auto"/>
      </w:divBdr>
    </w:div>
    <w:div w:id="43070348">
      <w:bodyDiv w:val="1"/>
      <w:marLeft w:val="0"/>
      <w:marRight w:val="0"/>
      <w:marTop w:val="0"/>
      <w:marBottom w:val="0"/>
      <w:divBdr>
        <w:top w:val="none" w:sz="0" w:space="0" w:color="auto"/>
        <w:left w:val="none" w:sz="0" w:space="0" w:color="auto"/>
        <w:bottom w:val="none" w:sz="0" w:space="0" w:color="auto"/>
        <w:right w:val="none" w:sz="0" w:space="0" w:color="auto"/>
      </w:divBdr>
    </w:div>
    <w:div w:id="44182040">
      <w:bodyDiv w:val="1"/>
      <w:marLeft w:val="0"/>
      <w:marRight w:val="0"/>
      <w:marTop w:val="0"/>
      <w:marBottom w:val="0"/>
      <w:divBdr>
        <w:top w:val="none" w:sz="0" w:space="0" w:color="auto"/>
        <w:left w:val="none" w:sz="0" w:space="0" w:color="auto"/>
        <w:bottom w:val="none" w:sz="0" w:space="0" w:color="auto"/>
        <w:right w:val="none" w:sz="0" w:space="0" w:color="auto"/>
      </w:divBdr>
    </w:div>
    <w:div w:id="44763231">
      <w:bodyDiv w:val="1"/>
      <w:marLeft w:val="0"/>
      <w:marRight w:val="0"/>
      <w:marTop w:val="0"/>
      <w:marBottom w:val="0"/>
      <w:divBdr>
        <w:top w:val="none" w:sz="0" w:space="0" w:color="auto"/>
        <w:left w:val="none" w:sz="0" w:space="0" w:color="auto"/>
        <w:bottom w:val="none" w:sz="0" w:space="0" w:color="auto"/>
        <w:right w:val="none" w:sz="0" w:space="0" w:color="auto"/>
      </w:divBdr>
    </w:div>
    <w:div w:id="45377088">
      <w:bodyDiv w:val="1"/>
      <w:marLeft w:val="0"/>
      <w:marRight w:val="0"/>
      <w:marTop w:val="0"/>
      <w:marBottom w:val="0"/>
      <w:divBdr>
        <w:top w:val="none" w:sz="0" w:space="0" w:color="auto"/>
        <w:left w:val="none" w:sz="0" w:space="0" w:color="auto"/>
        <w:bottom w:val="none" w:sz="0" w:space="0" w:color="auto"/>
        <w:right w:val="none" w:sz="0" w:space="0" w:color="auto"/>
      </w:divBdr>
    </w:div>
    <w:div w:id="46152123">
      <w:bodyDiv w:val="1"/>
      <w:marLeft w:val="0"/>
      <w:marRight w:val="0"/>
      <w:marTop w:val="0"/>
      <w:marBottom w:val="0"/>
      <w:divBdr>
        <w:top w:val="none" w:sz="0" w:space="0" w:color="auto"/>
        <w:left w:val="none" w:sz="0" w:space="0" w:color="auto"/>
        <w:bottom w:val="none" w:sz="0" w:space="0" w:color="auto"/>
        <w:right w:val="none" w:sz="0" w:space="0" w:color="auto"/>
      </w:divBdr>
    </w:div>
    <w:div w:id="46152728">
      <w:bodyDiv w:val="1"/>
      <w:marLeft w:val="0"/>
      <w:marRight w:val="0"/>
      <w:marTop w:val="0"/>
      <w:marBottom w:val="0"/>
      <w:divBdr>
        <w:top w:val="none" w:sz="0" w:space="0" w:color="auto"/>
        <w:left w:val="none" w:sz="0" w:space="0" w:color="auto"/>
        <w:bottom w:val="none" w:sz="0" w:space="0" w:color="auto"/>
        <w:right w:val="none" w:sz="0" w:space="0" w:color="auto"/>
      </w:divBdr>
    </w:div>
    <w:div w:id="47262137">
      <w:bodyDiv w:val="1"/>
      <w:marLeft w:val="0"/>
      <w:marRight w:val="0"/>
      <w:marTop w:val="0"/>
      <w:marBottom w:val="0"/>
      <w:divBdr>
        <w:top w:val="none" w:sz="0" w:space="0" w:color="auto"/>
        <w:left w:val="none" w:sz="0" w:space="0" w:color="auto"/>
        <w:bottom w:val="none" w:sz="0" w:space="0" w:color="auto"/>
        <w:right w:val="none" w:sz="0" w:space="0" w:color="auto"/>
      </w:divBdr>
    </w:div>
    <w:div w:id="47338518">
      <w:bodyDiv w:val="1"/>
      <w:marLeft w:val="0"/>
      <w:marRight w:val="0"/>
      <w:marTop w:val="0"/>
      <w:marBottom w:val="0"/>
      <w:divBdr>
        <w:top w:val="none" w:sz="0" w:space="0" w:color="auto"/>
        <w:left w:val="none" w:sz="0" w:space="0" w:color="auto"/>
        <w:bottom w:val="none" w:sz="0" w:space="0" w:color="auto"/>
        <w:right w:val="none" w:sz="0" w:space="0" w:color="auto"/>
      </w:divBdr>
    </w:div>
    <w:div w:id="47611689">
      <w:bodyDiv w:val="1"/>
      <w:marLeft w:val="0"/>
      <w:marRight w:val="0"/>
      <w:marTop w:val="0"/>
      <w:marBottom w:val="0"/>
      <w:divBdr>
        <w:top w:val="none" w:sz="0" w:space="0" w:color="auto"/>
        <w:left w:val="none" w:sz="0" w:space="0" w:color="auto"/>
        <w:bottom w:val="none" w:sz="0" w:space="0" w:color="auto"/>
        <w:right w:val="none" w:sz="0" w:space="0" w:color="auto"/>
      </w:divBdr>
    </w:div>
    <w:div w:id="47919119">
      <w:bodyDiv w:val="1"/>
      <w:marLeft w:val="0"/>
      <w:marRight w:val="0"/>
      <w:marTop w:val="0"/>
      <w:marBottom w:val="0"/>
      <w:divBdr>
        <w:top w:val="none" w:sz="0" w:space="0" w:color="auto"/>
        <w:left w:val="none" w:sz="0" w:space="0" w:color="auto"/>
        <w:bottom w:val="none" w:sz="0" w:space="0" w:color="auto"/>
        <w:right w:val="none" w:sz="0" w:space="0" w:color="auto"/>
      </w:divBdr>
    </w:div>
    <w:div w:id="48194346">
      <w:bodyDiv w:val="1"/>
      <w:marLeft w:val="0"/>
      <w:marRight w:val="0"/>
      <w:marTop w:val="0"/>
      <w:marBottom w:val="0"/>
      <w:divBdr>
        <w:top w:val="none" w:sz="0" w:space="0" w:color="auto"/>
        <w:left w:val="none" w:sz="0" w:space="0" w:color="auto"/>
        <w:bottom w:val="none" w:sz="0" w:space="0" w:color="auto"/>
        <w:right w:val="none" w:sz="0" w:space="0" w:color="auto"/>
      </w:divBdr>
    </w:div>
    <w:div w:id="48916332">
      <w:bodyDiv w:val="1"/>
      <w:marLeft w:val="0"/>
      <w:marRight w:val="0"/>
      <w:marTop w:val="0"/>
      <w:marBottom w:val="0"/>
      <w:divBdr>
        <w:top w:val="none" w:sz="0" w:space="0" w:color="auto"/>
        <w:left w:val="none" w:sz="0" w:space="0" w:color="auto"/>
        <w:bottom w:val="none" w:sz="0" w:space="0" w:color="auto"/>
        <w:right w:val="none" w:sz="0" w:space="0" w:color="auto"/>
      </w:divBdr>
    </w:div>
    <w:div w:id="49110638">
      <w:bodyDiv w:val="1"/>
      <w:marLeft w:val="0"/>
      <w:marRight w:val="0"/>
      <w:marTop w:val="0"/>
      <w:marBottom w:val="0"/>
      <w:divBdr>
        <w:top w:val="none" w:sz="0" w:space="0" w:color="auto"/>
        <w:left w:val="none" w:sz="0" w:space="0" w:color="auto"/>
        <w:bottom w:val="none" w:sz="0" w:space="0" w:color="auto"/>
        <w:right w:val="none" w:sz="0" w:space="0" w:color="auto"/>
      </w:divBdr>
    </w:div>
    <w:div w:id="50277226">
      <w:bodyDiv w:val="1"/>
      <w:marLeft w:val="0"/>
      <w:marRight w:val="0"/>
      <w:marTop w:val="0"/>
      <w:marBottom w:val="0"/>
      <w:divBdr>
        <w:top w:val="none" w:sz="0" w:space="0" w:color="auto"/>
        <w:left w:val="none" w:sz="0" w:space="0" w:color="auto"/>
        <w:bottom w:val="none" w:sz="0" w:space="0" w:color="auto"/>
        <w:right w:val="none" w:sz="0" w:space="0" w:color="auto"/>
      </w:divBdr>
    </w:div>
    <w:div w:id="50424203">
      <w:bodyDiv w:val="1"/>
      <w:marLeft w:val="0"/>
      <w:marRight w:val="0"/>
      <w:marTop w:val="0"/>
      <w:marBottom w:val="0"/>
      <w:divBdr>
        <w:top w:val="none" w:sz="0" w:space="0" w:color="auto"/>
        <w:left w:val="none" w:sz="0" w:space="0" w:color="auto"/>
        <w:bottom w:val="none" w:sz="0" w:space="0" w:color="auto"/>
        <w:right w:val="none" w:sz="0" w:space="0" w:color="auto"/>
      </w:divBdr>
    </w:div>
    <w:div w:id="51273581">
      <w:bodyDiv w:val="1"/>
      <w:marLeft w:val="0"/>
      <w:marRight w:val="0"/>
      <w:marTop w:val="0"/>
      <w:marBottom w:val="0"/>
      <w:divBdr>
        <w:top w:val="none" w:sz="0" w:space="0" w:color="auto"/>
        <w:left w:val="none" w:sz="0" w:space="0" w:color="auto"/>
        <w:bottom w:val="none" w:sz="0" w:space="0" w:color="auto"/>
        <w:right w:val="none" w:sz="0" w:space="0" w:color="auto"/>
      </w:divBdr>
    </w:div>
    <w:div w:id="52237018">
      <w:bodyDiv w:val="1"/>
      <w:marLeft w:val="0"/>
      <w:marRight w:val="0"/>
      <w:marTop w:val="0"/>
      <w:marBottom w:val="0"/>
      <w:divBdr>
        <w:top w:val="none" w:sz="0" w:space="0" w:color="auto"/>
        <w:left w:val="none" w:sz="0" w:space="0" w:color="auto"/>
        <w:bottom w:val="none" w:sz="0" w:space="0" w:color="auto"/>
        <w:right w:val="none" w:sz="0" w:space="0" w:color="auto"/>
      </w:divBdr>
    </w:div>
    <w:div w:id="52436665">
      <w:bodyDiv w:val="1"/>
      <w:marLeft w:val="0"/>
      <w:marRight w:val="0"/>
      <w:marTop w:val="0"/>
      <w:marBottom w:val="0"/>
      <w:divBdr>
        <w:top w:val="none" w:sz="0" w:space="0" w:color="auto"/>
        <w:left w:val="none" w:sz="0" w:space="0" w:color="auto"/>
        <w:bottom w:val="none" w:sz="0" w:space="0" w:color="auto"/>
        <w:right w:val="none" w:sz="0" w:space="0" w:color="auto"/>
      </w:divBdr>
    </w:div>
    <w:div w:id="52705809">
      <w:bodyDiv w:val="1"/>
      <w:marLeft w:val="0"/>
      <w:marRight w:val="0"/>
      <w:marTop w:val="0"/>
      <w:marBottom w:val="0"/>
      <w:divBdr>
        <w:top w:val="none" w:sz="0" w:space="0" w:color="auto"/>
        <w:left w:val="none" w:sz="0" w:space="0" w:color="auto"/>
        <w:bottom w:val="none" w:sz="0" w:space="0" w:color="auto"/>
        <w:right w:val="none" w:sz="0" w:space="0" w:color="auto"/>
      </w:divBdr>
    </w:div>
    <w:div w:id="52970179">
      <w:bodyDiv w:val="1"/>
      <w:marLeft w:val="0"/>
      <w:marRight w:val="0"/>
      <w:marTop w:val="0"/>
      <w:marBottom w:val="0"/>
      <w:divBdr>
        <w:top w:val="none" w:sz="0" w:space="0" w:color="auto"/>
        <w:left w:val="none" w:sz="0" w:space="0" w:color="auto"/>
        <w:bottom w:val="none" w:sz="0" w:space="0" w:color="auto"/>
        <w:right w:val="none" w:sz="0" w:space="0" w:color="auto"/>
      </w:divBdr>
    </w:div>
    <w:div w:id="53357573">
      <w:bodyDiv w:val="1"/>
      <w:marLeft w:val="0"/>
      <w:marRight w:val="0"/>
      <w:marTop w:val="0"/>
      <w:marBottom w:val="0"/>
      <w:divBdr>
        <w:top w:val="none" w:sz="0" w:space="0" w:color="auto"/>
        <w:left w:val="none" w:sz="0" w:space="0" w:color="auto"/>
        <w:bottom w:val="none" w:sz="0" w:space="0" w:color="auto"/>
        <w:right w:val="none" w:sz="0" w:space="0" w:color="auto"/>
      </w:divBdr>
    </w:div>
    <w:div w:id="53360362">
      <w:bodyDiv w:val="1"/>
      <w:marLeft w:val="0"/>
      <w:marRight w:val="0"/>
      <w:marTop w:val="0"/>
      <w:marBottom w:val="0"/>
      <w:divBdr>
        <w:top w:val="none" w:sz="0" w:space="0" w:color="auto"/>
        <w:left w:val="none" w:sz="0" w:space="0" w:color="auto"/>
        <w:bottom w:val="none" w:sz="0" w:space="0" w:color="auto"/>
        <w:right w:val="none" w:sz="0" w:space="0" w:color="auto"/>
      </w:divBdr>
    </w:div>
    <w:div w:id="53696744">
      <w:bodyDiv w:val="1"/>
      <w:marLeft w:val="0"/>
      <w:marRight w:val="0"/>
      <w:marTop w:val="0"/>
      <w:marBottom w:val="0"/>
      <w:divBdr>
        <w:top w:val="none" w:sz="0" w:space="0" w:color="auto"/>
        <w:left w:val="none" w:sz="0" w:space="0" w:color="auto"/>
        <w:bottom w:val="none" w:sz="0" w:space="0" w:color="auto"/>
        <w:right w:val="none" w:sz="0" w:space="0" w:color="auto"/>
      </w:divBdr>
    </w:div>
    <w:div w:id="54088031">
      <w:bodyDiv w:val="1"/>
      <w:marLeft w:val="0"/>
      <w:marRight w:val="0"/>
      <w:marTop w:val="0"/>
      <w:marBottom w:val="0"/>
      <w:divBdr>
        <w:top w:val="none" w:sz="0" w:space="0" w:color="auto"/>
        <w:left w:val="none" w:sz="0" w:space="0" w:color="auto"/>
        <w:bottom w:val="none" w:sz="0" w:space="0" w:color="auto"/>
        <w:right w:val="none" w:sz="0" w:space="0" w:color="auto"/>
      </w:divBdr>
    </w:div>
    <w:div w:id="55520666">
      <w:bodyDiv w:val="1"/>
      <w:marLeft w:val="0"/>
      <w:marRight w:val="0"/>
      <w:marTop w:val="0"/>
      <w:marBottom w:val="0"/>
      <w:divBdr>
        <w:top w:val="none" w:sz="0" w:space="0" w:color="auto"/>
        <w:left w:val="none" w:sz="0" w:space="0" w:color="auto"/>
        <w:bottom w:val="none" w:sz="0" w:space="0" w:color="auto"/>
        <w:right w:val="none" w:sz="0" w:space="0" w:color="auto"/>
      </w:divBdr>
    </w:div>
    <w:div w:id="55933278">
      <w:bodyDiv w:val="1"/>
      <w:marLeft w:val="0"/>
      <w:marRight w:val="0"/>
      <w:marTop w:val="0"/>
      <w:marBottom w:val="0"/>
      <w:divBdr>
        <w:top w:val="none" w:sz="0" w:space="0" w:color="auto"/>
        <w:left w:val="none" w:sz="0" w:space="0" w:color="auto"/>
        <w:bottom w:val="none" w:sz="0" w:space="0" w:color="auto"/>
        <w:right w:val="none" w:sz="0" w:space="0" w:color="auto"/>
      </w:divBdr>
    </w:div>
    <w:div w:id="56129404">
      <w:bodyDiv w:val="1"/>
      <w:marLeft w:val="0"/>
      <w:marRight w:val="0"/>
      <w:marTop w:val="0"/>
      <w:marBottom w:val="0"/>
      <w:divBdr>
        <w:top w:val="none" w:sz="0" w:space="0" w:color="auto"/>
        <w:left w:val="none" w:sz="0" w:space="0" w:color="auto"/>
        <w:bottom w:val="none" w:sz="0" w:space="0" w:color="auto"/>
        <w:right w:val="none" w:sz="0" w:space="0" w:color="auto"/>
      </w:divBdr>
    </w:div>
    <w:div w:id="56319830">
      <w:bodyDiv w:val="1"/>
      <w:marLeft w:val="0"/>
      <w:marRight w:val="0"/>
      <w:marTop w:val="0"/>
      <w:marBottom w:val="0"/>
      <w:divBdr>
        <w:top w:val="none" w:sz="0" w:space="0" w:color="auto"/>
        <w:left w:val="none" w:sz="0" w:space="0" w:color="auto"/>
        <w:bottom w:val="none" w:sz="0" w:space="0" w:color="auto"/>
        <w:right w:val="none" w:sz="0" w:space="0" w:color="auto"/>
      </w:divBdr>
    </w:div>
    <w:div w:id="56366326">
      <w:bodyDiv w:val="1"/>
      <w:marLeft w:val="0"/>
      <w:marRight w:val="0"/>
      <w:marTop w:val="0"/>
      <w:marBottom w:val="0"/>
      <w:divBdr>
        <w:top w:val="none" w:sz="0" w:space="0" w:color="auto"/>
        <w:left w:val="none" w:sz="0" w:space="0" w:color="auto"/>
        <w:bottom w:val="none" w:sz="0" w:space="0" w:color="auto"/>
        <w:right w:val="none" w:sz="0" w:space="0" w:color="auto"/>
      </w:divBdr>
    </w:div>
    <w:div w:id="57217169">
      <w:bodyDiv w:val="1"/>
      <w:marLeft w:val="0"/>
      <w:marRight w:val="0"/>
      <w:marTop w:val="0"/>
      <w:marBottom w:val="0"/>
      <w:divBdr>
        <w:top w:val="none" w:sz="0" w:space="0" w:color="auto"/>
        <w:left w:val="none" w:sz="0" w:space="0" w:color="auto"/>
        <w:bottom w:val="none" w:sz="0" w:space="0" w:color="auto"/>
        <w:right w:val="none" w:sz="0" w:space="0" w:color="auto"/>
      </w:divBdr>
    </w:div>
    <w:div w:id="57633574">
      <w:bodyDiv w:val="1"/>
      <w:marLeft w:val="0"/>
      <w:marRight w:val="0"/>
      <w:marTop w:val="0"/>
      <w:marBottom w:val="0"/>
      <w:divBdr>
        <w:top w:val="none" w:sz="0" w:space="0" w:color="auto"/>
        <w:left w:val="none" w:sz="0" w:space="0" w:color="auto"/>
        <w:bottom w:val="none" w:sz="0" w:space="0" w:color="auto"/>
        <w:right w:val="none" w:sz="0" w:space="0" w:color="auto"/>
      </w:divBdr>
    </w:div>
    <w:div w:id="58065656">
      <w:bodyDiv w:val="1"/>
      <w:marLeft w:val="0"/>
      <w:marRight w:val="0"/>
      <w:marTop w:val="0"/>
      <w:marBottom w:val="0"/>
      <w:divBdr>
        <w:top w:val="none" w:sz="0" w:space="0" w:color="auto"/>
        <w:left w:val="none" w:sz="0" w:space="0" w:color="auto"/>
        <w:bottom w:val="none" w:sz="0" w:space="0" w:color="auto"/>
        <w:right w:val="none" w:sz="0" w:space="0" w:color="auto"/>
      </w:divBdr>
    </w:div>
    <w:div w:id="58601276">
      <w:bodyDiv w:val="1"/>
      <w:marLeft w:val="0"/>
      <w:marRight w:val="0"/>
      <w:marTop w:val="0"/>
      <w:marBottom w:val="0"/>
      <w:divBdr>
        <w:top w:val="none" w:sz="0" w:space="0" w:color="auto"/>
        <w:left w:val="none" w:sz="0" w:space="0" w:color="auto"/>
        <w:bottom w:val="none" w:sz="0" w:space="0" w:color="auto"/>
        <w:right w:val="none" w:sz="0" w:space="0" w:color="auto"/>
      </w:divBdr>
    </w:div>
    <w:div w:id="59520513">
      <w:bodyDiv w:val="1"/>
      <w:marLeft w:val="0"/>
      <w:marRight w:val="0"/>
      <w:marTop w:val="0"/>
      <w:marBottom w:val="0"/>
      <w:divBdr>
        <w:top w:val="none" w:sz="0" w:space="0" w:color="auto"/>
        <w:left w:val="none" w:sz="0" w:space="0" w:color="auto"/>
        <w:bottom w:val="none" w:sz="0" w:space="0" w:color="auto"/>
        <w:right w:val="none" w:sz="0" w:space="0" w:color="auto"/>
      </w:divBdr>
    </w:div>
    <w:div w:id="59599208">
      <w:bodyDiv w:val="1"/>
      <w:marLeft w:val="0"/>
      <w:marRight w:val="0"/>
      <w:marTop w:val="0"/>
      <w:marBottom w:val="0"/>
      <w:divBdr>
        <w:top w:val="none" w:sz="0" w:space="0" w:color="auto"/>
        <w:left w:val="none" w:sz="0" w:space="0" w:color="auto"/>
        <w:bottom w:val="none" w:sz="0" w:space="0" w:color="auto"/>
        <w:right w:val="none" w:sz="0" w:space="0" w:color="auto"/>
      </w:divBdr>
    </w:div>
    <w:div w:id="61409660">
      <w:bodyDiv w:val="1"/>
      <w:marLeft w:val="0"/>
      <w:marRight w:val="0"/>
      <w:marTop w:val="0"/>
      <w:marBottom w:val="0"/>
      <w:divBdr>
        <w:top w:val="none" w:sz="0" w:space="0" w:color="auto"/>
        <w:left w:val="none" w:sz="0" w:space="0" w:color="auto"/>
        <w:bottom w:val="none" w:sz="0" w:space="0" w:color="auto"/>
        <w:right w:val="none" w:sz="0" w:space="0" w:color="auto"/>
      </w:divBdr>
    </w:div>
    <w:div w:id="61871743">
      <w:bodyDiv w:val="1"/>
      <w:marLeft w:val="0"/>
      <w:marRight w:val="0"/>
      <w:marTop w:val="0"/>
      <w:marBottom w:val="0"/>
      <w:divBdr>
        <w:top w:val="none" w:sz="0" w:space="0" w:color="auto"/>
        <w:left w:val="none" w:sz="0" w:space="0" w:color="auto"/>
        <w:bottom w:val="none" w:sz="0" w:space="0" w:color="auto"/>
        <w:right w:val="none" w:sz="0" w:space="0" w:color="auto"/>
      </w:divBdr>
    </w:div>
    <w:div w:id="61873559">
      <w:bodyDiv w:val="1"/>
      <w:marLeft w:val="0"/>
      <w:marRight w:val="0"/>
      <w:marTop w:val="0"/>
      <w:marBottom w:val="0"/>
      <w:divBdr>
        <w:top w:val="none" w:sz="0" w:space="0" w:color="auto"/>
        <w:left w:val="none" w:sz="0" w:space="0" w:color="auto"/>
        <w:bottom w:val="none" w:sz="0" w:space="0" w:color="auto"/>
        <w:right w:val="none" w:sz="0" w:space="0" w:color="auto"/>
      </w:divBdr>
    </w:div>
    <w:div w:id="62989491">
      <w:bodyDiv w:val="1"/>
      <w:marLeft w:val="0"/>
      <w:marRight w:val="0"/>
      <w:marTop w:val="0"/>
      <w:marBottom w:val="0"/>
      <w:divBdr>
        <w:top w:val="none" w:sz="0" w:space="0" w:color="auto"/>
        <w:left w:val="none" w:sz="0" w:space="0" w:color="auto"/>
        <w:bottom w:val="none" w:sz="0" w:space="0" w:color="auto"/>
        <w:right w:val="none" w:sz="0" w:space="0" w:color="auto"/>
      </w:divBdr>
    </w:div>
    <w:div w:id="63838036">
      <w:bodyDiv w:val="1"/>
      <w:marLeft w:val="0"/>
      <w:marRight w:val="0"/>
      <w:marTop w:val="0"/>
      <w:marBottom w:val="0"/>
      <w:divBdr>
        <w:top w:val="none" w:sz="0" w:space="0" w:color="auto"/>
        <w:left w:val="none" w:sz="0" w:space="0" w:color="auto"/>
        <w:bottom w:val="none" w:sz="0" w:space="0" w:color="auto"/>
        <w:right w:val="none" w:sz="0" w:space="0" w:color="auto"/>
      </w:divBdr>
    </w:div>
    <w:div w:id="63844149">
      <w:bodyDiv w:val="1"/>
      <w:marLeft w:val="0"/>
      <w:marRight w:val="0"/>
      <w:marTop w:val="0"/>
      <w:marBottom w:val="0"/>
      <w:divBdr>
        <w:top w:val="none" w:sz="0" w:space="0" w:color="auto"/>
        <w:left w:val="none" w:sz="0" w:space="0" w:color="auto"/>
        <w:bottom w:val="none" w:sz="0" w:space="0" w:color="auto"/>
        <w:right w:val="none" w:sz="0" w:space="0" w:color="auto"/>
      </w:divBdr>
    </w:div>
    <w:div w:id="64694822">
      <w:bodyDiv w:val="1"/>
      <w:marLeft w:val="0"/>
      <w:marRight w:val="0"/>
      <w:marTop w:val="0"/>
      <w:marBottom w:val="0"/>
      <w:divBdr>
        <w:top w:val="none" w:sz="0" w:space="0" w:color="auto"/>
        <w:left w:val="none" w:sz="0" w:space="0" w:color="auto"/>
        <w:bottom w:val="none" w:sz="0" w:space="0" w:color="auto"/>
        <w:right w:val="none" w:sz="0" w:space="0" w:color="auto"/>
      </w:divBdr>
    </w:div>
    <w:div w:id="65149198">
      <w:bodyDiv w:val="1"/>
      <w:marLeft w:val="0"/>
      <w:marRight w:val="0"/>
      <w:marTop w:val="0"/>
      <w:marBottom w:val="0"/>
      <w:divBdr>
        <w:top w:val="none" w:sz="0" w:space="0" w:color="auto"/>
        <w:left w:val="none" w:sz="0" w:space="0" w:color="auto"/>
        <w:bottom w:val="none" w:sz="0" w:space="0" w:color="auto"/>
        <w:right w:val="none" w:sz="0" w:space="0" w:color="auto"/>
      </w:divBdr>
    </w:div>
    <w:div w:id="66192895">
      <w:bodyDiv w:val="1"/>
      <w:marLeft w:val="0"/>
      <w:marRight w:val="0"/>
      <w:marTop w:val="0"/>
      <w:marBottom w:val="0"/>
      <w:divBdr>
        <w:top w:val="none" w:sz="0" w:space="0" w:color="auto"/>
        <w:left w:val="none" w:sz="0" w:space="0" w:color="auto"/>
        <w:bottom w:val="none" w:sz="0" w:space="0" w:color="auto"/>
        <w:right w:val="none" w:sz="0" w:space="0" w:color="auto"/>
      </w:divBdr>
    </w:div>
    <w:div w:id="66273115">
      <w:bodyDiv w:val="1"/>
      <w:marLeft w:val="0"/>
      <w:marRight w:val="0"/>
      <w:marTop w:val="0"/>
      <w:marBottom w:val="0"/>
      <w:divBdr>
        <w:top w:val="none" w:sz="0" w:space="0" w:color="auto"/>
        <w:left w:val="none" w:sz="0" w:space="0" w:color="auto"/>
        <w:bottom w:val="none" w:sz="0" w:space="0" w:color="auto"/>
        <w:right w:val="none" w:sz="0" w:space="0" w:color="auto"/>
      </w:divBdr>
    </w:div>
    <w:div w:id="66730076">
      <w:bodyDiv w:val="1"/>
      <w:marLeft w:val="0"/>
      <w:marRight w:val="0"/>
      <w:marTop w:val="0"/>
      <w:marBottom w:val="0"/>
      <w:divBdr>
        <w:top w:val="none" w:sz="0" w:space="0" w:color="auto"/>
        <w:left w:val="none" w:sz="0" w:space="0" w:color="auto"/>
        <w:bottom w:val="none" w:sz="0" w:space="0" w:color="auto"/>
        <w:right w:val="none" w:sz="0" w:space="0" w:color="auto"/>
      </w:divBdr>
    </w:div>
    <w:div w:id="66921854">
      <w:bodyDiv w:val="1"/>
      <w:marLeft w:val="0"/>
      <w:marRight w:val="0"/>
      <w:marTop w:val="0"/>
      <w:marBottom w:val="0"/>
      <w:divBdr>
        <w:top w:val="none" w:sz="0" w:space="0" w:color="auto"/>
        <w:left w:val="none" w:sz="0" w:space="0" w:color="auto"/>
        <w:bottom w:val="none" w:sz="0" w:space="0" w:color="auto"/>
        <w:right w:val="none" w:sz="0" w:space="0" w:color="auto"/>
      </w:divBdr>
    </w:div>
    <w:div w:id="67272172">
      <w:bodyDiv w:val="1"/>
      <w:marLeft w:val="0"/>
      <w:marRight w:val="0"/>
      <w:marTop w:val="0"/>
      <w:marBottom w:val="0"/>
      <w:divBdr>
        <w:top w:val="none" w:sz="0" w:space="0" w:color="auto"/>
        <w:left w:val="none" w:sz="0" w:space="0" w:color="auto"/>
        <w:bottom w:val="none" w:sz="0" w:space="0" w:color="auto"/>
        <w:right w:val="none" w:sz="0" w:space="0" w:color="auto"/>
      </w:divBdr>
    </w:div>
    <w:div w:id="67384716">
      <w:bodyDiv w:val="1"/>
      <w:marLeft w:val="0"/>
      <w:marRight w:val="0"/>
      <w:marTop w:val="0"/>
      <w:marBottom w:val="0"/>
      <w:divBdr>
        <w:top w:val="none" w:sz="0" w:space="0" w:color="auto"/>
        <w:left w:val="none" w:sz="0" w:space="0" w:color="auto"/>
        <w:bottom w:val="none" w:sz="0" w:space="0" w:color="auto"/>
        <w:right w:val="none" w:sz="0" w:space="0" w:color="auto"/>
      </w:divBdr>
    </w:div>
    <w:div w:id="67773230">
      <w:bodyDiv w:val="1"/>
      <w:marLeft w:val="0"/>
      <w:marRight w:val="0"/>
      <w:marTop w:val="0"/>
      <w:marBottom w:val="0"/>
      <w:divBdr>
        <w:top w:val="none" w:sz="0" w:space="0" w:color="auto"/>
        <w:left w:val="none" w:sz="0" w:space="0" w:color="auto"/>
        <w:bottom w:val="none" w:sz="0" w:space="0" w:color="auto"/>
        <w:right w:val="none" w:sz="0" w:space="0" w:color="auto"/>
      </w:divBdr>
    </w:div>
    <w:div w:id="68383626">
      <w:bodyDiv w:val="1"/>
      <w:marLeft w:val="0"/>
      <w:marRight w:val="0"/>
      <w:marTop w:val="0"/>
      <w:marBottom w:val="0"/>
      <w:divBdr>
        <w:top w:val="none" w:sz="0" w:space="0" w:color="auto"/>
        <w:left w:val="none" w:sz="0" w:space="0" w:color="auto"/>
        <w:bottom w:val="none" w:sz="0" w:space="0" w:color="auto"/>
        <w:right w:val="none" w:sz="0" w:space="0" w:color="auto"/>
      </w:divBdr>
    </w:div>
    <w:div w:id="69011003">
      <w:bodyDiv w:val="1"/>
      <w:marLeft w:val="0"/>
      <w:marRight w:val="0"/>
      <w:marTop w:val="0"/>
      <w:marBottom w:val="0"/>
      <w:divBdr>
        <w:top w:val="none" w:sz="0" w:space="0" w:color="auto"/>
        <w:left w:val="none" w:sz="0" w:space="0" w:color="auto"/>
        <w:bottom w:val="none" w:sz="0" w:space="0" w:color="auto"/>
        <w:right w:val="none" w:sz="0" w:space="0" w:color="auto"/>
      </w:divBdr>
    </w:div>
    <w:div w:id="69666530">
      <w:bodyDiv w:val="1"/>
      <w:marLeft w:val="0"/>
      <w:marRight w:val="0"/>
      <w:marTop w:val="0"/>
      <w:marBottom w:val="0"/>
      <w:divBdr>
        <w:top w:val="none" w:sz="0" w:space="0" w:color="auto"/>
        <w:left w:val="none" w:sz="0" w:space="0" w:color="auto"/>
        <w:bottom w:val="none" w:sz="0" w:space="0" w:color="auto"/>
        <w:right w:val="none" w:sz="0" w:space="0" w:color="auto"/>
      </w:divBdr>
    </w:div>
    <w:div w:id="70003216">
      <w:bodyDiv w:val="1"/>
      <w:marLeft w:val="0"/>
      <w:marRight w:val="0"/>
      <w:marTop w:val="0"/>
      <w:marBottom w:val="0"/>
      <w:divBdr>
        <w:top w:val="none" w:sz="0" w:space="0" w:color="auto"/>
        <w:left w:val="none" w:sz="0" w:space="0" w:color="auto"/>
        <w:bottom w:val="none" w:sz="0" w:space="0" w:color="auto"/>
        <w:right w:val="none" w:sz="0" w:space="0" w:color="auto"/>
      </w:divBdr>
    </w:div>
    <w:div w:id="70205633">
      <w:bodyDiv w:val="1"/>
      <w:marLeft w:val="0"/>
      <w:marRight w:val="0"/>
      <w:marTop w:val="0"/>
      <w:marBottom w:val="0"/>
      <w:divBdr>
        <w:top w:val="none" w:sz="0" w:space="0" w:color="auto"/>
        <w:left w:val="none" w:sz="0" w:space="0" w:color="auto"/>
        <w:bottom w:val="none" w:sz="0" w:space="0" w:color="auto"/>
        <w:right w:val="none" w:sz="0" w:space="0" w:color="auto"/>
      </w:divBdr>
    </w:div>
    <w:div w:id="70321873">
      <w:bodyDiv w:val="1"/>
      <w:marLeft w:val="0"/>
      <w:marRight w:val="0"/>
      <w:marTop w:val="0"/>
      <w:marBottom w:val="0"/>
      <w:divBdr>
        <w:top w:val="none" w:sz="0" w:space="0" w:color="auto"/>
        <w:left w:val="none" w:sz="0" w:space="0" w:color="auto"/>
        <w:bottom w:val="none" w:sz="0" w:space="0" w:color="auto"/>
        <w:right w:val="none" w:sz="0" w:space="0" w:color="auto"/>
      </w:divBdr>
    </w:div>
    <w:div w:id="70351228">
      <w:bodyDiv w:val="1"/>
      <w:marLeft w:val="0"/>
      <w:marRight w:val="0"/>
      <w:marTop w:val="0"/>
      <w:marBottom w:val="0"/>
      <w:divBdr>
        <w:top w:val="none" w:sz="0" w:space="0" w:color="auto"/>
        <w:left w:val="none" w:sz="0" w:space="0" w:color="auto"/>
        <w:bottom w:val="none" w:sz="0" w:space="0" w:color="auto"/>
        <w:right w:val="none" w:sz="0" w:space="0" w:color="auto"/>
      </w:divBdr>
    </w:div>
    <w:div w:id="70662964">
      <w:bodyDiv w:val="1"/>
      <w:marLeft w:val="0"/>
      <w:marRight w:val="0"/>
      <w:marTop w:val="0"/>
      <w:marBottom w:val="0"/>
      <w:divBdr>
        <w:top w:val="none" w:sz="0" w:space="0" w:color="auto"/>
        <w:left w:val="none" w:sz="0" w:space="0" w:color="auto"/>
        <w:bottom w:val="none" w:sz="0" w:space="0" w:color="auto"/>
        <w:right w:val="none" w:sz="0" w:space="0" w:color="auto"/>
      </w:divBdr>
    </w:div>
    <w:div w:id="70741941">
      <w:bodyDiv w:val="1"/>
      <w:marLeft w:val="0"/>
      <w:marRight w:val="0"/>
      <w:marTop w:val="0"/>
      <w:marBottom w:val="0"/>
      <w:divBdr>
        <w:top w:val="none" w:sz="0" w:space="0" w:color="auto"/>
        <w:left w:val="none" w:sz="0" w:space="0" w:color="auto"/>
        <w:bottom w:val="none" w:sz="0" w:space="0" w:color="auto"/>
        <w:right w:val="none" w:sz="0" w:space="0" w:color="auto"/>
      </w:divBdr>
    </w:div>
    <w:div w:id="70859312">
      <w:bodyDiv w:val="1"/>
      <w:marLeft w:val="0"/>
      <w:marRight w:val="0"/>
      <w:marTop w:val="0"/>
      <w:marBottom w:val="0"/>
      <w:divBdr>
        <w:top w:val="none" w:sz="0" w:space="0" w:color="auto"/>
        <w:left w:val="none" w:sz="0" w:space="0" w:color="auto"/>
        <w:bottom w:val="none" w:sz="0" w:space="0" w:color="auto"/>
        <w:right w:val="none" w:sz="0" w:space="0" w:color="auto"/>
      </w:divBdr>
    </w:div>
    <w:div w:id="71121871">
      <w:bodyDiv w:val="1"/>
      <w:marLeft w:val="0"/>
      <w:marRight w:val="0"/>
      <w:marTop w:val="0"/>
      <w:marBottom w:val="0"/>
      <w:divBdr>
        <w:top w:val="none" w:sz="0" w:space="0" w:color="auto"/>
        <w:left w:val="none" w:sz="0" w:space="0" w:color="auto"/>
        <w:bottom w:val="none" w:sz="0" w:space="0" w:color="auto"/>
        <w:right w:val="none" w:sz="0" w:space="0" w:color="auto"/>
      </w:divBdr>
    </w:div>
    <w:div w:id="72046689">
      <w:bodyDiv w:val="1"/>
      <w:marLeft w:val="0"/>
      <w:marRight w:val="0"/>
      <w:marTop w:val="0"/>
      <w:marBottom w:val="0"/>
      <w:divBdr>
        <w:top w:val="none" w:sz="0" w:space="0" w:color="auto"/>
        <w:left w:val="none" w:sz="0" w:space="0" w:color="auto"/>
        <w:bottom w:val="none" w:sz="0" w:space="0" w:color="auto"/>
        <w:right w:val="none" w:sz="0" w:space="0" w:color="auto"/>
      </w:divBdr>
    </w:div>
    <w:div w:id="72630894">
      <w:bodyDiv w:val="1"/>
      <w:marLeft w:val="0"/>
      <w:marRight w:val="0"/>
      <w:marTop w:val="0"/>
      <w:marBottom w:val="0"/>
      <w:divBdr>
        <w:top w:val="none" w:sz="0" w:space="0" w:color="auto"/>
        <w:left w:val="none" w:sz="0" w:space="0" w:color="auto"/>
        <w:bottom w:val="none" w:sz="0" w:space="0" w:color="auto"/>
        <w:right w:val="none" w:sz="0" w:space="0" w:color="auto"/>
      </w:divBdr>
    </w:div>
    <w:div w:id="73163218">
      <w:bodyDiv w:val="1"/>
      <w:marLeft w:val="0"/>
      <w:marRight w:val="0"/>
      <w:marTop w:val="0"/>
      <w:marBottom w:val="0"/>
      <w:divBdr>
        <w:top w:val="none" w:sz="0" w:space="0" w:color="auto"/>
        <w:left w:val="none" w:sz="0" w:space="0" w:color="auto"/>
        <w:bottom w:val="none" w:sz="0" w:space="0" w:color="auto"/>
        <w:right w:val="none" w:sz="0" w:space="0" w:color="auto"/>
      </w:divBdr>
    </w:div>
    <w:div w:id="73210314">
      <w:bodyDiv w:val="1"/>
      <w:marLeft w:val="0"/>
      <w:marRight w:val="0"/>
      <w:marTop w:val="0"/>
      <w:marBottom w:val="0"/>
      <w:divBdr>
        <w:top w:val="none" w:sz="0" w:space="0" w:color="auto"/>
        <w:left w:val="none" w:sz="0" w:space="0" w:color="auto"/>
        <w:bottom w:val="none" w:sz="0" w:space="0" w:color="auto"/>
        <w:right w:val="none" w:sz="0" w:space="0" w:color="auto"/>
      </w:divBdr>
    </w:div>
    <w:div w:id="73746959">
      <w:bodyDiv w:val="1"/>
      <w:marLeft w:val="0"/>
      <w:marRight w:val="0"/>
      <w:marTop w:val="0"/>
      <w:marBottom w:val="0"/>
      <w:divBdr>
        <w:top w:val="none" w:sz="0" w:space="0" w:color="auto"/>
        <w:left w:val="none" w:sz="0" w:space="0" w:color="auto"/>
        <w:bottom w:val="none" w:sz="0" w:space="0" w:color="auto"/>
        <w:right w:val="none" w:sz="0" w:space="0" w:color="auto"/>
      </w:divBdr>
    </w:div>
    <w:div w:id="74017634">
      <w:bodyDiv w:val="1"/>
      <w:marLeft w:val="0"/>
      <w:marRight w:val="0"/>
      <w:marTop w:val="0"/>
      <w:marBottom w:val="0"/>
      <w:divBdr>
        <w:top w:val="none" w:sz="0" w:space="0" w:color="auto"/>
        <w:left w:val="none" w:sz="0" w:space="0" w:color="auto"/>
        <w:bottom w:val="none" w:sz="0" w:space="0" w:color="auto"/>
        <w:right w:val="none" w:sz="0" w:space="0" w:color="auto"/>
      </w:divBdr>
    </w:div>
    <w:div w:id="74018598">
      <w:bodyDiv w:val="1"/>
      <w:marLeft w:val="0"/>
      <w:marRight w:val="0"/>
      <w:marTop w:val="0"/>
      <w:marBottom w:val="0"/>
      <w:divBdr>
        <w:top w:val="none" w:sz="0" w:space="0" w:color="auto"/>
        <w:left w:val="none" w:sz="0" w:space="0" w:color="auto"/>
        <w:bottom w:val="none" w:sz="0" w:space="0" w:color="auto"/>
        <w:right w:val="none" w:sz="0" w:space="0" w:color="auto"/>
      </w:divBdr>
    </w:div>
    <w:div w:id="74087579">
      <w:bodyDiv w:val="1"/>
      <w:marLeft w:val="0"/>
      <w:marRight w:val="0"/>
      <w:marTop w:val="0"/>
      <w:marBottom w:val="0"/>
      <w:divBdr>
        <w:top w:val="none" w:sz="0" w:space="0" w:color="auto"/>
        <w:left w:val="none" w:sz="0" w:space="0" w:color="auto"/>
        <w:bottom w:val="none" w:sz="0" w:space="0" w:color="auto"/>
        <w:right w:val="none" w:sz="0" w:space="0" w:color="auto"/>
      </w:divBdr>
    </w:div>
    <w:div w:id="74205121">
      <w:bodyDiv w:val="1"/>
      <w:marLeft w:val="0"/>
      <w:marRight w:val="0"/>
      <w:marTop w:val="0"/>
      <w:marBottom w:val="0"/>
      <w:divBdr>
        <w:top w:val="none" w:sz="0" w:space="0" w:color="auto"/>
        <w:left w:val="none" w:sz="0" w:space="0" w:color="auto"/>
        <w:bottom w:val="none" w:sz="0" w:space="0" w:color="auto"/>
        <w:right w:val="none" w:sz="0" w:space="0" w:color="auto"/>
      </w:divBdr>
    </w:div>
    <w:div w:id="74328067">
      <w:bodyDiv w:val="1"/>
      <w:marLeft w:val="0"/>
      <w:marRight w:val="0"/>
      <w:marTop w:val="0"/>
      <w:marBottom w:val="0"/>
      <w:divBdr>
        <w:top w:val="none" w:sz="0" w:space="0" w:color="auto"/>
        <w:left w:val="none" w:sz="0" w:space="0" w:color="auto"/>
        <w:bottom w:val="none" w:sz="0" w:space="0" w:color="auto"/>
        <w:right w:val="none" w:sz="0" w:space="0" w:color="auto"/>
      </w:divBdr>
    </w:div>
    <w:div w:id="74669951">
      <w:bodyDiv w:val="1"/>
      <w:marLeft w:val="0"/>
      <w:marRight w:val="0"/>
      <w:marTop w:val="0"/>
      <w:marBottom w:val="0"/>
      <w:divBdr>
        <w:top w:val="none" w:sz="0" w:space="0" w:color="auto"/>
        <w:left w:val="none" w:sz="0" w:space="0" w:color="auto"/>
        <w:bottom w:val="none" w:sz="0" w:space="0" w:color="auto"/>
        <w:right w:val="none" w:sz="0" w:space="0" w:color="auto"/>
      </w:divBdr>
    </w:div>
    <w:div w:id="74789815">
      <w:bodyDiv w:val="1"/>
      <w:marLeft w:val="0"/>
      <w:marRight w:val="0"/>
      <w:marTop w:val="0"/>
      <w:marBottom w:val="0"/>
      <w:divBdr>
        <w:top w:val="none" w:sz="0" w:space="0" w:color="auto"/>
        <w:left w:val="none" w:sz="0" w:space="0" w:color="auto"/>
        <w:bottom w:val="none" w:sz="0" w:space="0" w:color="auto"/>
        <w:right w:val="none" w:sz="0" w:space="0" w:color="auto"/>
      </w:divBdr>
    </w:div>
    <w:div w:id="76638695">
      <w:bodyDiv w:val="1"/>
      <w:marLeft w:val="0"/>
      <w:marRight w:val="0"/>
      <w:marTop w:val="0"/>
      <w:marBottom w:val="0"/>
      <w:divBdr>
        <w:top w:val="none" w:sz="0" w:space="0" w:color="auto"/>
        <w:left w:val="none" w:sz="0" w:space="0" w:color="auto"/>
        <w:bottom w:val="none" w:sz="0" w:space="0" w:color="auto"/>
        <w:right w:val="none" w:sz="0" w:space="0" w:color="auto"/>
      </w:divBdr>
    </w:div>
    <w:div w:id="77027189">
      <w:bodyDiv w:val="1"/>
      <w:marLeft w:val="0"/>
      <w:marRight w:val="0"/>
      <w:marTop w:val="0"/>
      <w:marBottom w:val="0"/>
      <w:divBdr>
        <w:top w:val="none" w:sz="0" w:space="0" w:color="auto"/>
        <w:left w:val="none" w:sz="0" w:space="0" w:color="auto"/>
        <w:bottom w:val="none" w:sz="0" w:space="0" w:color="auto"/>
        <w:right w:val="none" w:sz="0" w:space="0" w:color="auto"/>
      </w:divBdr>
    </w:div>
    <w:div w:id="77941930">
      <w:bodyDiv w:val="1"/>
      <w:marLeft w:val="0"/>
      <w:marRight w:val="0"/>
      <w:marTop w:val="0"/>
      <w:marBottom w:val="0"/>
      <w:divBdr>
        <w:top w:val="none" w:sz="0" w:space="0" w:color="auto"/>
        <w:left w:val="none" w:sz="0" w:space="0" w:color="auto"/>
        <w:bottom w:val="none" w:sz="0" w:space="0" w:color="auto"/>
        <w:right w:val="none" w:sz="0" w:space="0" w:color="auto"/>
      </w:divBdr>
    </w:div>
    <w:div w:id="78066112">
      <w:bodyDiv w:val="1"/>
      <w:marLeft w:val="0"/>
      <w:marRight w:val="0"/>
      <w:marTop w:val="0"/>
      <w:marBottom w:val="0"/>
      <w:divBdr>
        <w:top w:val="none" w:sz="0" w:space="0" w:color="auto"/>
        <w:left w:val="none" w:sz="0" w:space="0" w:color="auto"/>
        <w:bottom w:val="none" w:sz="0" w:space="0" w:color="auto"/>
        <w:right w:val="none" w:sz="0" w:space="0" w:color="auto"/>
      </w:divBdr>
    </w:div>
    <w:div w:id="78723247">
      <w:bodyDiv w:val="1"/>
      <w:marLeft w:val="0"/>
      <w:marRight w:val="0"/>
      <w:marTop w:val="0"/>
      <w:marBottom w:val="0"/>
      <w:divBdr>
        <w:top w:val="none" w:sz="0" w:space="0" w:color="auto"/>
        <w:left w:val="none" w:sz="0" w:space="0" w:color="auto"/>
        <w:bottom w:val="none" w:sz="0" w:space="0" w:color="auto"/>
        <w:right w:val="none" w:sz="0" w:space="0" w:color="auto"/>
      </w:divBdr>
    </w:div>
    <w:div w:id="79107961">
      <w:bodyDiv w:val="1"/>
      <w:marLeft w:val="0"/>
      <w:marRight w:val="0"/>
      <w:marTop w:val="0"/>
      <w:marBottom w:val="0"/>
      <w:divBdr>
        <w:top w:val="none" w:sz="0" w:space="0" w:color="auto"/>
        <w:left w:val="none" w:sz="0" w:space="0" w:color="auto"/>
        <w:bottom w:val="none" w:sz="0" w:space="0" w:color="auto"/>
        <w:right w:val="none" w:sz="0" w:space="0" w:color="auto"/>
      </w:divBdr>
    </w:div>
    <w:div w:id="79722182">
      <w:bodyDiv w:val="1"/>
      <w:marLeft w:val="0"/>
      <w:marRight w:val="0"/>
      <w:marTop w:val="0"/>
      <w:marBottom w:val="0"/>
      <w:divBdr>
        <w:top w:val="none" w:sz="0" w:space="0" w:color="auto"/>
        <w:left w:val="none" w:sz="0" w:space="0" w:color="auto"/>
        <w:bottom w:val="none" w:sz="0" w:space="0" w:color="auto"/>
        <w:right w:val="none" w:sz="0" w:space="0" w:color="auto"/>
      </w:divBdr>
    </w:div>
    <w:div w:id="79765272">
      <w:bodyDiv w:val="1"/>
      <w:marLeft w:val="0"/>
      <w:marRight w:val="0"/>
      <w:marTop w:val="0"/>
      <w:marBottom w:val="0"/>
      <w:divBdr>
        <w:top w:val="none" w:sz="0" w:space="0" w:color="auto"/>
        <w:left w:val="none" w:sz="0" w:space="0" w:color="auto"/>
        <w:bottom w:val="none" w:sz="0" w:space="0" w:color="auto"/>
        <w:right w:val="none" w:sz="0" w:space="0" w:color="auto"/>
      </w:divBdr>
    </w:div>
    <w:div w:id="80151694">
      <w:bodyDiv w:val="1"/>
      <w:marLeft w:val="0"/>
      <w:marRight w:val="0"/>
      <w:marTop w:val="0"/>
      <w:marBottom w:val="0"/>
      <w:divBdr>
        <w:top w:val="none" w:sz="0" w:space="0" w:color="auto"/>
        <w:left w:val="none" w:sz="0" w:space="0" w:color="auto"/>
        <w:bottom w:val="none" w:sz="0" w:space="0" w:color="auto"/>
        <w:right w:val="none" w:sz="0" w:space="0" w:color="auto"/>
      </w:divBdr>
    </w:div>
    <w:div w:id="80416774">
      <w:bodyDiv w:val="1"/>
      <w:marLeft w:val="0"/>
      <w:marRight w:val="0"/>
      <w:marTop w:val="0"/>
      <w:marBottom w:val="0"/>
      <w:divBdr>
        <w:top w:val="none" w:sz="0" w:space="0" w:color="auto"/>
        <w:left w:val="none" w:sz="0" w:space="0" w:color="auto"/>
        <w:bottom w:val="none" w:sz="0" w:space="0" w:color="auto"/>
        <w:right w:val="none" w:sz="0" w:space="0" w:color="auto"/>
      </w:divBdr>
    </w:div>
    <w:div w:id="82998403">
      <w:bodyDiv w:val="1"/>
      <w:marLeft w:val="0"/>
      <w:marRight w:val="0"/>
      <w:marTop w:val="0"/>
      <w:marBottom w:val="0"/>
      <w:divBdr>
        <w:top w:val="none" w:sz="0" w:space="0" w:color="auto"/>
        <w:left w:val="none" w:sz="0" w:space="0" w:color="auto"/>
        <w:bottom w:val="none" w:sz="0" w:space="0" w:color="auto"/>
        <w:right w:val="none" w:sz="0" w:space="0" w:color="auto"/>
      </w:divBdr>
    </w:div>
    <w:div w:id="84544976">
      <w:bodyDiv w:val="1"/>
      <w:marLeft w:val="0"/>
      <w:marRight w:val="0"/>
      <w:marTop w:val="0"/>
      <w:marBottom w:val="0"/>
      <w:divBdr>
        <w:top w:val="none" w:sz="0" w:space="0" w:color="auto"/>
        <w:left w:val="none" w:sz="0" w:space="0" w:color="auto"/>
        <w:bottom w:val="none" w:sz="0" w:space="0" w:color="auto"/>
        <w:right w:val="none" w:sz="0" w:space="0" w:color="auto"/>
      </w:divBdr>
    </w:div>
    <w:div w:id="84889793">
      <w:bodyDiv w:val="1"/>
      <w:marLeft w:val="0"/>
      <w:marRight w:val="0"/>
      <w:marTop w:val="0"/>
      <w:marBottom w:val="0"/>
      <w:divBdr>
        <w:top w:val="none" w:sz="0" w:space="0" w:color="auto"/>
        <w:left w:val="none" w:sz="0" w:space="0" w:color="auto"/>
        <w:bottom w:val="none" w:sz="0" w:space="0" w:color="auto"/>
        <w:right w:val="none" w:sz="0" w:space="0" w:color="auto"/>
      </w:divBdr>
    </w:div>
    <w:div w:id="85352197">
      <w:bodyDiv w:val="1"/>
      <w:marLeft w:val="0"/>
      <w:marRight w:val="0"/>
      <w:marTop w:val="0"/>
      <w:marBottom w:val="0"/>
      <w:divBdr>
        <w:top w:val="none" w:sz="0" w:space="0" w:color="auto"/>
        <w:left w:val="none" w:sz="0" w:space="0" w:color="auto"/>
        <w:bottom w:val="none" w:sz="0" w:space="0" w:color="auto"/>
        <w:right w:val="none" w:sz="0" w:space="0" w:color="auto"/>
      </w:divBdr>
    </w:div>
    <w:div w:id="85615033">
      <w:bodyDiv w:val="1"/>
      <w:marLeft w:val="0"/>
      <w:marRight w:val="0"/>
      <w:marTop w:val="0"/>
      <w:marBottom w:val="0"/>
      <w:divBdr>
        <w:top w:val="none" w:sz="0" w:space="0" w:color="auto"/>
        <w:left w:val="none" w:sz="0" w:space="0" w:color="auto"/>
        <w:bottom w:val="none" w:sz="0" w:space="0" w:color="auto"/>
        <w:right w:val="none" w:sz="0" w:space="0" w:color="auto"/>
      </w:divBdr>
    </w:div>
    <w:div w:id="85809650">
      <w:bodyDiv w:val="1"/>
      <w:marLeft w:val="0"/>
      <w:marRight w:val="0"/>
      <w:marTop w:val="0"/>
      <w:marBottom w:val="0"/>
      <w:divBdr>
        <w:top w:val="none" w:sz="0" w:space="0" w:color="auto"/>
        <w:left w:val="none" w:sz="0" w:space="0" w:color="auto"/>
        <w:bottom w:val="none" w:sz="0" w:space="0" w:color="auto"/>
        <w:right w:val="none" w:sz="0" w:space="0" w:color="auto"/>
      </w:divBdr>
    </w:div>
    <w:div w:id="87115623">
      <w:bodyDiv w:val="1"/>
      <w:marLeft w:val="0"/>
      <w:marRight w:val="0"/>
      <w:marTop w:val="0"/>
      <w:marBottom w:val="0"/>
      <w:divBdr>
        <w:top w:val="none" w:sz="0" w:space="0" w:color="auto"/>
        <w:left w:val="none" w:sz="0" w:space="0" w:color="auto"/>
        <w:bottom w:val="none" w:sz="0" w:space="0" w:color="auto"/>
        <w:right w:val="none" w:sz="0" w:space="0" w:color="auto"/>
      </w:divBdr>
    </w:div>
    <w:div w:id="87237077">
      <w:bodyDiv w:val="1"/>
      <w:marLeft w:val="0"/>
      <w:marRight w:val="0"/>
      <w:marTop w:val="0"/>
      <w:marBottom w:val="0"/>
      <w:divBdr>
        <w:top w:val="none" w:sz="0" w:space="0" w:color="auto"/>
        <w:left w:val="none" w:sz="0" w:space="0" w:color="auto"/>
        <w:bottom w:val="none" w:sz="0" w:space="0" w:color="auto"/>
        <w:right w:val="none" w:sz="0" w:space="0" w:color="auto"/>
      </w:divBdr>
    </w:div>
    <w:div w:id="87239940">
      <w:bodyDiv w:val="1"/>
      <w:marLeft w:val="0"/>
      <w:marRight w:val="0"/>
      <w:marTop w:val="0"/>
      <w:marBottom w:val="0"/>
      <w:divBdr>
        <w:top w:val="none" w:sz="0" w:space="0" w:color="auto"/>
        <w:left w:val="none" w:sz="0" w:space="0" w:color="auto"/>
        <w:bottom w:val="none" w:sz="0" w:space="0" w:color="auto"/>
        <w:right w:val="none" w:sz="0" w:space="0" w:color="auto"/>
      </w:divBdr>
    </w:div>
    <w:div w:id="87427653">
      <w:bodyDiv w:val="1"/>
      <w:marLeft w:val="0"/>
      <w:marRight w:val="0"/>
      <w:marTop w:val="0"/>
      <w:marBottom w:val="0"/>
      <w:divBdr>
        <w:top w:val="none" w:sz="0" w:space="0" w:color="auto"/>
        <w:left w:val="none" w:sz="0" w:space="0" w:color="auto"/>
        <w:bottom w:val="none" w:sz="0" w:space="0" w:color="auto"/>
        <w:right w:val="none" w:sz="0" w:space="0" w:color="auto"/>
      </w:divBdr>
    </w:div>
    <w:div w:id="88165501">
      <w:bodyDiv w:val="1"/>
      <w:marLeft w:val="0"/>
      <w:marRight w:val="0"/>
      <w:marTop w:val="0"/>
      <w:marBottom w:val="0"/>
      <w:divBdr>
        <w:top w:val="none" w:sz="0" w:space="0" w:color="auto"/>
        <w:left w:val="none" w:sz="0" w:space="0" w:color="auto"/>
        <w:bottom w:val="none" w:sz="0" w:space="0" w:color="auto"/>
        <w:right w:val="none" w:sz="0" w:space="0" w:color="auto"/>
      </w:divBdr>
    </w:div>
    <w:div w:id="88545579">
      <w:bodyDiv w:val="1"/>
      <w:marLeft w:val="0"/>
      <w:marRight w:val="0"/>
      <w:marTop w:val="0"/>
      <w:marBottom w:val="0"/>
      <w:divBdr>
        <w:top w:val="none" w:sz="0" w:space="0" w:color="auto"/>
        <w:left w:val="none" w:sz="0" w:space="0" w:color="auto"/>
        <w:bottom w:val="none" w:sz="0" w:space="0" w:color="auto"/>
        <w:right w:val="none" w:sz="0" w:space="0" w:color="auto"/>
      </w:divBdr>
    </w:div>
    <w:div w:id="88935890">
      <w:bodyDiv w:val="1"/>
      <w:marLeft w:val="0"/>
      <w:marRight w:val="0"/>
      <w:marTop w:val="0"/>
      <w:marBottom w:val="0"/>
      <w:divBdr>
        <w:top w:val="none" w:sz="0" w:space="0" w:color="auto"/>
        <w:left w:val="none" w:sz="0" w:space="0" w:color="auto"/>
        <w:bottom w:val="none" w:sz="0" w:space="0" w:color="auto"/>
        <w:right w:val="none" w:sz="0" w:space="0" w:color="auto"/>
      </w:divBdr>
    </w:div>
    <w:div w:id="89083242">
      <w:bodyDiv w:val="1"/>
      <w:marLeft w:val="0"/>
      <w:marRight w:val="0"/>
      <w:marTop w:val="0"/>
      <w:marBottom w:val="0"/>
      <w:divBdr>
        <w:top w:val="none" w:sz="0" w:space="0" w:color="auto"/>
        <w:left w:val="none" w:sz="0" w:space="0" w:color="auto"/>
        <w:bottom w:val="none" w:sz="0" w:space="0" w:color="auto"/>
        <w:right w:val="none" w:sz="0" w:space="0" w:color="auto"/>
      </w:divBdr>
    </w:div>
    <w:div w:id="89473240">
      <w:bodyDiv w:val="1"/>
      <w:marLeft w:val="0"/>
      <w:marRight w:val="0"/>
      <w:marTop w:val="0"/>
      <w:marBottom w:val="0"/>
      <w:divBdr>
        <w:top w:val="none" w:sz="0" w:space="0" w:color="auto"/>
        <w:left w:val="none" w:sz="0" w:space="0" w:color="auto"/>
        <w:bottom w:val="none" w:sz="0" w:space="0" w:color="auto"/>
        <w:right w:val="none" w:sz="0" w:space="0" w:color="auto"/>
      </w:divBdr>
    </w:div>
    <w:div w:id="91246791">
      <w:bodyDiv w:val="1"/>
      <w:marLeft w:val="0"/>
      <w:marRight w:val="0"/>
      <w:marTop w:val="0"/>
      <w:marBottom w:val="0"/>
      <w:divBdr>
        <w:top w:val="none" w:sz="0" w:space="0" w:color="auto"/>
        <w:left w:val="none" w:sz="0" w:space="0" w:color="auto"/>
        <w:bottom w:val="none" w:sz="0" w:space="0" w:color="auto"/>
        <w:right w:val="none" w:sz="0" w:space="0" w:color="auto"/>
      </w:divBdr>
    </w:div>
    <w:div w:id="92017716">
      <w:bodyDiv w:val="1"/>
      <w:marLeft w:val="0"/>
      <w:marRight w:val="0"/>
      <w:marTop w:val="0"/>
      <w:marBottom w:val="0"/>
      <w:divBdr>
        <w:top w:val="none" w:sz="0" w:space="0" w:color="auto"/>
        <w:left w:val="none" w:sz="0" w:space="0" w:color="auto"/>
        <w:bottom w:val="none" w:sz="0" w:space="0" w:color="auto"/>
        <w:right w:val="none" w:sz="0" w:space="0" w:color="auto"/>
      </w:divBdr>
    </w:div>
    <w:div w:id="92092066">
      <w:bodyDiv w:val="1"/>
      <w:marLeft w:val="0"/>
      <w:marRight w:val="0"/>
      <w:marTop w:val="0"/>
      <w:marBottom w:val="0"/>
      <w:divBdr>
        <w:top w:val="none" w:sz="0" w:space="0" w:color="auto"/>
        <w:left w:val="none" w:sz="0" w:space="0" w:color="auto"/>
        <w:bottom w:val="none" w:sz="0" w:space="0" w:color="auto"/>
        <w:right w:val="none" w:sz="0" w:space="0" w:color="auto"/>
      </w:divBdr>
    </w:div>
    <w:div w:id="92671498">
      <w:bodyDiv w:val="1"/>
      <w:marLeft w:val="0"/>
      <w:marRight w:val="0"/>
      <w:marTop w:val="0"/>
      <w:marBottom w:val="0"/>
      <w:divBdr>
        <w:top w:val="none" w:sz="0" w:space="0" w:color="auto"/>
        <w:left w:val="none" w:sz="0" w:space="0" w:color="auto"/>
        <w:bottom w:val="none" w:sz="0" w:space="0" w:color="auto"/>
        <w:right w:val="none" w:sz="0" w:space="0" w:color="auto"/>
      </w:divBdr>
    </w:div>
    <w:div w:id="92946516">
      <w:bodyDiv w:val="1"/>
      <w:marLeft w:val="0"/>
      <w:marRight w:val="0"/>
      <w:marTop w:val="0"/>
      <w:marBottom w:val="0"/>
      <w:divBdr>
        <w:top w:val="none" w:sz="0" w:space="0" w:color="auto"/>
        <w:left w:val="none" w:sz="0" w:space="0" w:color="auto"/>
        <w:bottom w:val="none" w:sz="0" w:space="0" w:color="auto"/>
        <w:right w:val="none" w:sz="0" w:space="0" w:color="auto"/>
      </w:divBdr>
    </w:div>
    <w:div w:id="93018669">
      <w:bodyDiv w:val="1"/>
      <w:marLeft w:val="0"/>
      <w:marRight w:val="0"/>
      <w:marTop w:val="0"/>
      <w:marBottom w:val="0"/>
      <w:divBdr>
        <w:top w:val="none" w:sz="0" w:space="0" w:color="auto"/>
        <w:left w:val="none" w:sz="0" w:space="0" w:color="auto"/>
        <w:bottom w:val="none" w:sz="0" w:space="0" w:color="auto"/>
        <w:right w:val="none" w:sz="0" w:space="0" w:color="auto"/>
      </w:divBdr>
    </w:div>
    <w:div w:id="93290294">
      <w:bodyDiv w:val="1"/>
      <w:marLeft w:val="0"/>
      <w:marRight w:val="0"/>
      <w:marTop w:val="0"/>
      <w:marBottom w:val="0"/>
      <w:divBdr>
        <w:top w:val="none" w:sz="0" w:space="0" w:color="auto"/>
        <w:left w:val="none" w:sz="0" w:space="0" w:color="auto"/>
        <w:bottom w:val="none" w:sz="0" w:space="0" w:color="auto"/>
        <w:right w:val="none" w:sz="0" w:space="0" w:color="auto"/>
      </w:divBdr>
    </w:div>
    <w:div w:id="93476659">
      <w:bodyDiv w:val="1"/>
      <w:marLeft w:val="0"/>
      <w:marRight w:val="0"/>
      <w:marTop w:val="0"/>
      <w:marBottom w:val="0"/>
      <w:divBdr>
        <w:top w:val="none" w:sz="0" w:space="0" w:color="auto"/>
        <w:left w:val="none" w:sz="0" w:space="0" w:color="auto"/>
        <w:bottom w:val="none" w:sz="0" w:space="0" w:color="auto"/>
        <w:right w:val="none" w:sz="0" w:space="0" w:color="auto"/>
      </w:divBdr>
    </w:div>
    <w:div w:id="94594066">
      <w:bodyDiv w:val="1"/>
      <w:marLeft w:val="0"/>
      <w:marRight w:val="0"/>
      <w:marTop w:val="0"/>
      <w:marBottom w:val="0"/>
      <w:divBdr>
        <w:top w:val="none" w:sz="0" w:space="0" w:color="auto"/>
        <w:left w:val="none" w:sz="0" w:space="0" w:color="auto"/>
        <w:bottom w:val="none" w:sz="0" w:space="0" w:color="auto"/>
        <w:right w:val="none" w:sz="0" w:space="0" w:color="auto"/>
      </w:divBdr>
    </w:div>
    <w:div w:id="94594981">
      <w:bodyDiv w:val="1"/>
      <w:marLeft w:val="0"/>
      <w:marRight w:val="0"/>
      <w:marTop w:val="0"/>
      <w:marBottom w:val="0"/>
      <w:divBdr>
        <w:top w:val="none" w:sz="0" w:space="0" w:color="auto"/>
        <w:left w:val="none" w:sz="0" w:space="0" w:color="auto"/>
        <w:bottom w:val="none" w:sz="0" w:space="0" w:color="auto"/>
        <w:right w:val="none" w:sz="0" w:space="0" w:color="auto"/>
      </w:divBdr>
    </w:div>
    <w:div w:id="94984802">
      <w:bodyDiv w:val="1"/>
      <w:marLeft w:val="0"/>
      <w:marRight w:val="0"/>
      <w:marTop w:val="0"/>
      <w:marBottom w:val="0"/>
      <w:divBdr>
        <w:top w:val="none" w:sz="0" w:space="0" w:color="auto"/>
        <w:left w:val="none" w:sz="0" w:space="0" w:color="auto"/>
        <w:bottom w:val="none" w:sz="0" w:space="0" w:color="auto"/>
        <w:right w:val="none" w:sz="0" w:space="0" w:color="auto"/>
      </w:divBdr>
    </w:div>
    <w:div w:id="95175027">
      <w:bodyDiv w:val="1"/>
      <w:marLeft w:val="0"/>
      <w:marRight w:val="0"/>
      <w:marTop w:val="0"/>
      <w:marBottom w:val="0"/>
      <w:divBdr>
        <w:top w:val="none" w:sz="0" w:space="0" w:color="auto"/>
        <w:left w:val="none" w:sz="0" w:space="0" w:color="auto"/>
        <w:bottom w:val="none" w:sz="0" w:space="0" w:color="auto"/>
        <w:right w:val="none" w:sz="0" w:space="0" w:color="auto"/>
      </w:divBdr>
    </w:div>
    <w:div w:id="95491454">
      <w:bodyDiv w:val="1"/>
      <w:marLeft w:val="0"/>
      <w:marRight w:val="0"/>
      <w:marTop w:val="0"/>
      <w:marBottom w:val="0"/>
      <w:divBdr>
        <w:top w:val="none" w:sz="0" w:space="0" w:color="auto"/>
        <w:left w:val="none" w:sz="0" w:space="0" w:color="auto"/>
        <w:bottom w:val="none" w:sz="0" w:space="0" w:color="auto"/>
        <w:right w:val="none" w:sz="0" w:space="0" w:color="auto"/>
      </w:divBdr>
    </w:div>
    <w:div w:id="95640346">
      <w:bodyDiv w:val="1"/>
      <w:marLeft w:val="0"/>
      <w:marRight w:val="0"/>
      <w:marTop w:val="0"/>
      <w:marBottom w:val="0"/>
      <w:divBdr>
        <w:top w:val="none" w:sz="0" w:space="0" w:color="auto"/>
        <w:left w:val="none" w:sz="0" w:space="0" w:color="auto"/>
        <w:bottom w:val="none" w:sz="0" w:space="0" w:color="auto"/>
        <w:right w:val="none" w:sz="0" w:space="0" w:color="auto"/>
      </w:divBdr>
    </w:div>
    <w:div w:id="96100360">
      <w:bodyDiv w:val="1"/>
      <w:marLeft w:val="0"/>
      <w:marRight w:val="0"/>
      <w:marTop w:val="0"/>
      <w:marBottom w:val="0"/>
      <w:divBdr>
        <w:top w:val="none" w:sz="0" w:space="0" w:color="auto"/>
        <w:left w:val="none" w:sz="0" w:space="0" w:color="auto"/>
        <w:bottom w:val="none" w:sz="0" w:space="0" w:color="auto"/>
        <w:right w:val="none" w:sz="0" w:space="0" w:color="auto"/>
      </w:divBdr>
    </w:div>
    <w:div w:id="96172807">
      <w:bodyDiv w:val="1"/>
      <w:marLeft w:val="0"/>
      <w:marRight w:val="0"/>
      <w:marTop w:val="0"/>
      <w:marBottom w:val="0"/>
      <w:divBdr>
        <w:top w:val="none" w:sz="0" w:space="0" w:color="auto"/>
        <w:left w:val="none" w:sz="0" w:space="0" w:color="auto"/>
        <w:bottom w:val="none" w:sz="0" w:space="0" w:color="auto"/>
        <w:right w:val="none" w:sz="0" w:space="0" w:color="auto"/>
      </w:divBdr>
    </w:div>
    <w:div w:id="96294440">
      <w:bodyDiv w:val="1"/>
      <w:marLeft w:val="0"/>
      <w:marRight w:val="0"/>
      <w:marTop w:val="0"/>
      <w:marBottom w:val="0"/>
      <w:divBdr>
        <w:top w:val="none" w:sz="0" w:space="0" w:color="auto"/>
        <w:left w:val="none" w:sz="0" w:space="0" w:color="auto"/>
        <w:bottom w:val="none" w:sz="0" w:space="0" w:color="auto"/>
        <w:right w:val="none" w:sz="0" w:space="0" w:color="auto"/>
      </w:divBdr>
    </w:div>
    <w:div w:id="97259406">
      <w:bodyDiv w:val="1"/>
      <w:marLeft w:val="0"/>
      <w:marRight w:val="0"/>
      <w:marTop w:val="0"/>
      <w:marBottom w:val="0"/>
      <w:divBdr>
        <w:top w:val="none" w:sz="0" w:space="0" w:color="auto"/>
        <w:left w:val="none" w:sz="0" w:space="0" w:color="auto"/>
        <w:bottom w:val="none" w:sz="0" w:space="0" w:color="auto"/>
        <w:right w:val="none" w:sz="0" w:space="0" w:color="auto"/>
      </w:divBdr>
    </w:div>
    <w:div w:id="98454032">
      <w:bodyDiv w:val="1"/>
      <w:marLeft w:val="0"/>
      <w:marRight w:val="0"/>
      <w:marTop w:val="0"/>
      <w:marBottom w:val="0"/>
      <w:divBdr>
        <w:top w:val="none" w:sz="0" w:space="0" w:color="auto"/>
        <w:left w:val="none" w:sz="0" w:space="0" w:color="auto"/>
        <w:bottom w:val="none" w:sz="0" w:space="0" w:color="auto"/>
        <w:right w:val="none" w:sz="0" w:space="0" w:color="auto"/>
      </w:divBdr>
    </w:div>
    <w:div w:id="98792146">
      <w:bodyDiv w:val="1"/>
      <w:marLeft w:val="0"/>
      <w:marRight w:val="0"/>
      <w:marTop w:val="0"/>
      <w:marBottom w:val="0"/>
      <w:divBdr>
        <w:top w:val="none" w:sz="0" w:space="0" w:color="auto"/>
        <w:left w:val="none" w:sz="0" w:space="0" w:color="auto"/>
        <w:bottom w:val="none" w:sz="0" w:space="0" w:color="auto"/>
        <w:right w:val="none" w:sz="0" w:space="0" w:color="auto"/>
      </w:divBdr>
    </w:div>
    <w:div w:id="99184933">
      <w:bodyDiv w:val="1"/>
      <w:marLeft w:val="0"/>
      <w:marRight w:val="0"/>
      <w:marTop w:val="0"/>
      <w:marBottom w:val="0"/>
      <w:divBdr>
        <w:top w:val="none" w:sz="0" w:space="0" w:color="auto"/>
        <w:left w:val="none" w:sz="0" w:space="0" w:color="auto"/>
        <w:bottom w:val="none" w:sz="0" w:space="0" w:color="auto"/>
        <w:right w:val="none" w:sz="0" w:space="0" w:color="auto"/>
      </w:divBdr>
    </w:div>
    <w:div w:id="99301319">
      <w:bodyDiv w:val="1"/>
      <w:marLeft w:val="0"/>
      <w:marRight w:val="0"/>
      <w:marTop w:val="0"/>
      <w:marBottom w:val="0"/>
      <w:divBdr>
        <w:top w:val="none" w:sz="0" w:space="0" w:color="auto"/>
        <w:left w:val="none" w:sz="0" w:space="0" w:color="auto"/>
        <w:bottom w:val="none" w:sz="0" w:space="0" w:color="auto"/>
        <w:right w:val="none" w:sz="0" w:space="0" w:color="auto"/>
      </w:divBdr>
    </w:div>
    <w:div w:id="99421850">
      <w:bodyDiv w:val="1"/>
      <w:marLeft w:val="0"/>
      <w:marRight w:val="0"/>
      <w:marTop w:val="0"/>
      <w:marBottom w:val="0"/>
      <w:divBdr>
        <w:top w:val="none" w:sz="0" w:space="0" w:color="auto"/>
        <w:left w:val="none" w:sz="0" w:space="0" w:color="auto"/>
        <w:bottom w:val="none" w:sz="0" w:space="0" w:color="auto"/>
        <w:right w:val="none" w:sz="0" w:space="0" w:color="auto"/>
      </w:divBdr>
    </w:div>
    <w:div w:id="99766132">
      <w:bodyDiv w:val="1"/>
      <w:marLeft w:val="0"/>
      <w:marRight w:val="0"/>
      <w:marTop w:val="0"/>
      <w:marBottom w:val="0"/>
      <w:divBdr>
        <w:top w:val="none" w:sz="0" w:space="0" w:color="auto"/>
        <w:left w:val="none" w:sz="0" w:space="0" w:color="auto"/>
        <w:bottom w:val="none" w:sz="0" w:space="0" w:color="auto"/>
        <w:right w:val="none" w:sz="0" w:space="0" w:color="auto"/>
      </w:divBdr>
    </w:div>
    <w:div w:id="100027651">
      <w:bodyDiv w:val="1"/>
      <w:marLeft w:val="0"/>
      <w:marRight w:val="0"/>
      <w:marTop w:val="0"/>
      <w:marBottom w:val="0"/>
      <w:divBdr>
        <w:top w:val="none" w:sz="0" w:space="0" w:color="auto"/>
        <w:left w:val="none" w:sz="0" w:space="0" w:color="auto"/>
        <w:bottom w:val="none" w:sz="0" w:space="0" w:color="auto"/>
        <w:right w:val="none" w:sz="0" w:space="0" w:color="auto"/>
      </w:divBdr>
    </w:div>
    <w:div w:id="100996888">
      <w:bodyDiv w:val="1"/>
      <w:marLeft w:val="0"/>
      <w:marRight w:val="0"/>
      <w:marTop w:val="0"/>
      <w:marBottom w:val="0"/>
      <w:divBdr>
        <w:top w:val="none" w:sz="0" w:space="0" w:color="auto"/>
        <w:left w:val="none" w:sz="0" w:space="0" w:color="auto"/>
        <w:bottom w:val="none" w:sz="0" w:space="0" w:color="auto"/>
        <w:right w:val="none" w:sz="0" w:space="0" w:color="auto"/>
      </w:divBdr>
    </w:div>
    <w:div w:id="100997343">
      <w:bodyDiv w:val="1"/>
      <w:marLeft w:val="0"/>
      <w:marRight w:val="0"/>
      <w:marTop w:val="0"/>
      <w:marBottom w:val="0"/>
      <w:divBdr>
        <w:top w:val="none" w:sz="0" w:space="0" w:color="auto"/>
        <w:left w:val="none" w:sz="0" w:space="0" w:color="auto"/>
        <w:bottom w:val="none" w:sz="0" w:space="0" w:color="auto"/>
        <w:right w:val="none" w:sz="0" w:space="0" w:color="auto"/>
      </w:divBdr>
    </w:div>
    <w:div w:id="101001545">
      <w:bodyDiv w:val="1"/>
      <w:marLeft w:val="0"/>
      <w:marRight w:val="0"/>
      <w:marTop w:val="0"/>
      <w:marBottom w:val="0"/>
      <w:divBdr>
        <w:top w:val="none" w:sz="0" w:space="0" w:color="auto"/>
        <w:left w:val="none" w:sz="0" w:space="0" w:color="auto"/>
        <w:bottom w:val="none" w:sz="0" w:space="0" w:color="auto"/>
        <w:right w:val="none" w:sz="0" w:space="0" w:color="auto"/>
      </w:divBdr>
    </w:div>
    <w:div w:id="101340827">
      <w:bodyDiv w:val="1"/>
      <w:marLeft w:val="0"/>
      <w:marRight w:val="0"/>
      <w:marTop w:val="0"/>
      <w:marBottom w:val="0"/>
      <w:divBdr>
        <w:top w:val="none" w:sz="0" w:space="0" w:color="auto"/>
        <w:left w:val="none" w:sz="0" w:space="0" w:color="auto"/>
        <w:bottom w:val="none" w:sz="0" w:space="0" w:color="auto"/>
        <w:right w:val="none" w:sz="0" w:space="0" w:color="auto"/>
      </w:divBdr>
    </w:div>
    <w:div w:id="101609411">
      <w:bodyDiv w:val="1"/>
      <w:marLeft w:val="0"/>
      <w:marRight w:val="0"/>
      <w:marTop w:val="0"/>
      <w:marBottom w:val="0"/>
      <w:divBdr>
        <w:top w:val="none" w:sz="0" w:space="0" w:color="auto"/>
        <w:left w:val="none" w:sz="0" w:space="0" w:color="auto"/>
        <w:bottom w:val="none" w:sz="0" w:space="0" w:color="auto"/>
        <w:right w:val="none" w:sz="0" w:space="0" w:color="auto"/>
      </w:divBdr>
    </w:div>
    <w:div w:id="101999805">
      <w:bodyDiv w:val="1"/>
      <w:marLeft w:val="0"/>
      <w:marRight w:val="0"/>
      <w:marTop w:val="0"/>
      <w:marBottom w:val="0"/>
      <w:divBdr>
        <w:top w:val="none" w:sz="0" w:space="0" w:color="auto"/>
        <w:left w:val="none" w:sz="0" w:space="0" w:color="auto"/>
        <w:bottom w:val="none" w:sz="0" w:space="0" w:color="auto"/>
        <w:right w:val="none" w:sz="0" w:space="0" w:color="auto"/>
      </w:divBdr>
    </w:div>
    <w:div w:id="102069060">
      <w:bodyDiv w:val="1"/>
      <w:marLeft w:val="0"/>
      <w:marRight w:val="0"/>
      <w:marTop w:val="0"/>
      <w:marBottom w:val="0"/>
      <w:divBdr>
        <w:top w:val="none" w:sz="0" w:space="0" w:color="auto"/>
        <w:left w:val="none" w:sz="0" w:space="0" w:color="auto"/>
        <w:bottom w:val="none" w:sz="0" w:space="0" w:color="auto"/>
        <w:right w:val="none" w:sz="0" w:space="0" w:color="auto"/>
      </w:divBdr>
    </w:div>
    <w:div w:id="102699348">
      <w:bodyDiv w:val="1"/>
      <w:marLeft w:val="0"/>
      <w:marRight w:val="0"/>
      <w:marTop w:val="0"/>
      <w:marBottom w:val="0"/>
      <w:divBdr>
        <w:top w:val="none" w:sz="0" w:space="0" w:color="auto"/>
        <w:left w:val="none" w:sz="0" w:space="0" w:color="auto"/>
        <w:bottom w:val="none" w:sz="0" w:space="0" w:color="auto"/>
        <w:right w:val="none" w:sz="0" w:space="0" w:color="auto"/>
      </w:divBdr>
    </w:div>
    <w:div w:id="103037921">
      <w:bodyDiv w:val="1"/>
      <w:marLeft w:val="0"/>
      <w:marRight w:val="0"/>
      <w:marTop w:val="0"/>
      <w:marBottom w:val="0"/>
      <w:divBdr>
        <w:top w:val="none" w:sz="0" w:space="0" w:color="auto"/>
        <w:left w:val="none" w:sz="0" w:space="0" w:color="auto"/>
        <w:bottom w:val="none" w:sz="0" w:space="0" w:color="auto"/>
        <w:right w:val="none" w:sz="0" w:space="0" w:color="auto"/>
      </w:divBdr>
    </w:div>
    <w:div w:id="103426859">
      <w:bodyDiv w:val="1"/>
      <w:marLeft w:val="0"/>
      <w:marRight w:val="0"/>
      <w:marTop w:val="0"/>
      <w:marBottom w:val="0"/>
      <w:divBdr>
        <w:top w:val="none" w:sz="0" w:space="0" w:color="auto"/>
        <w:left w:val="none" w:sz="0" w:space="0" w:color="auto"/>
        <w:bottom w:val="none" w:sz="0" w:space="0" w:color="auto"/>
        <w:right w:val="none" w:sz="0" w:space="0" w:color="auto"/>
      </w:divBdr>
    </w:div>
    <w:div w:id="103817281">
      <w:bodyDiv w:val="1"/>
      <w:marLeft w:val="0"/>
      <w:marRight w:val="0"/>
      <w:marTop w:val="0"/>
      <w:marBottom w:val="0"/>
      <w:divBdr>
        <w:top w:val="none" w:sz="0" w:space="0" w:color="auto"/>
        <w:left w:val="none" w:sz="0" w:space="0" w:color="auto"/>
        <w:bottom w:val="none" w:sz="0" w:space="0" w:color="auto"/>
        <w:right w:val="none" w:sz="0" w:space="0" w:color="auto"/>
      </w:divBdr>
    </w:div>
    <w:div w:id="104545689">
      <w:bodyDiv w:val="1"/>
      <w:marLeft w:val="0"/>
      <w:marRight w:val="0"/>
      <w:marTop w:val="0"/>
      <w:marBottom w:val="0"/>
      <w:divBdr>
        <w:top w:val="none" w:sz="0" w:space="0" w:color="auto"/>
        <w:left w:val="none" w:sz="0" w:space="0" w:color="auto"/>
        <w:bottom w:val="none" w:sz="0" w:space="0" w:color="auto"/>
        <w:right w:val="none" w:sz="0" w:space="0" w:color="auto"/>
      </w:divBdr>
    </w:div>
    <w:div w:id="104928841">
      <w:bodyDiv w:val="1"/>
      <w:marLeft w:val="0"/>
      <w:marRight w:val="0"/>
      <w:marTop w:val="0"/>
      <w:marBottom w:val="0"/>
      <w:divBdr>
        <w:top w:val="none" w:sz="0" w:space="0" w:color="auto"/>
        <w:left w:val="none" w:sz="0" w:space="0" w:color="auto"/>
        <w:bottom w:val="none" w:sz="0" w:space="0" w:color="auto"/>
        <w:right w:val="none" w:sz="0" w:space="0" w:color="auto"/>
      </w:divBdr>
    </w:div>
    <w:div w:id="105125071">
      <w:bodyDiv w:val="1"/>
      <w:marLeft w:val="0"/>
      <w:marRight w:val="0"/>
      <w:marTop w:val="0"/>
      <w:marBottom w:val="0"/>
      <w:divBdr>
        <w:top w:val="none" w:sz="0" w:space="0" w:color="auto"/>
        <w:left w:val="none" w:sz="0" w:space="0" w:color="auto"/>
        <w:bottom w:val="none" w:sz="0" w:space="0" w:color="auto"/>
        <w:right w:val="none" w:sz="0" w:space="0" w:color="auto"/>
      </w:divBdr>
    </w:div>
    <w:div w:id="106659018">
      <w:bodyDiv w:val="1"/>
      <w:marLeft w:val="0"/>
      <w:marRight w:val="0"/>
      <w:marTop w:val="0"/>
      <w:marBottom w:val="0"/>
      <w:divBdr>
        <w:top w:val="none" w:sz="0" w:space="0" w:color="auto"/>
        <w:left w:val="none" w:sz="0" w:space="0" w:color="auto"/>
        <w:bottom w:val="none" w:sz="0" w:space="0" w:color="auto"/>
        <w:right w:val="none" w:sz="0" w:space="0" w:color="auto"/>
      </w:divBdr>
    </w:div>
    <w:div w:id="107045747">
      <w:bodyDiv w:val="1"/>
      <w:marLeft w:val="0"/>
      <w:marRight w:val="0"/>
      <w:marTop w:val="0"/>
      <w:marBottom w:val="0"/>
      <w:divBdr>
        <w:top w:val="none" w:sz="0" w:space="0" w:color="auto"/>
        <w:left w:val="none" w:sz="0" w:space="0" w:color="auto"/>
        <w:bottom w:val="none" w:sz="0" w:space="0" w:color="auto"/>
        <w:right w:val="none" w:sz="0" w:space="0" w:color="auto"/>
      </w:divBdr>
    </w:div>
    <w:div w:id="107504523">
      <w:bodyDiv w:val="1"/>
      <w:marLeft w:val="0"/>
      <w:marRight w:val="0"/>
      <w:marTop w:val="0"/>
      <w:marBottom w:val="0"/>
      <w:divBdr>
        <w:top w:val="none" w:sz="0" w:space="0" w:color="auto"/>
        <w:left w:val="none" w:sz="0" w:space="0" w:color="auto"/>
        <w:bottom w:val="none" w:sz="0" w:space="0" w:color="auto"/>
        <w:right w:val="none" w:sz="0" w:space="0" w:color="auto"/>
      </w:divBdr>
    </w:div>
    <w:div w:id="108206878">
      <w:bodyDiv w:val="1"/>
      <w:marLeft w:val="0"/>
      <w:marRight w:val="0"/>
      <w:marTop w:val="0"/>
      <w:marBottom w:val="0"/>
      <w:divBdr>
        <w:top w:val="none" w:sz="0" w:space="0" w:color="auto"/>
        <w:left w:val="none" w:sz="0" w:space="0" w:color="auto"/>
        <w:bottom w:val="none" w:sz="0" w:space="0" w:color="auto"/>
        <w:right w:val="none" w:sz="0" w:space="0" w:color="auto"/>
      </w:divBdr>
    </w:div>
    <w:div w:id="109280775">
      <w:bodyDiv w:val="1"/>
      <w:marLeft w:val="0"/>
      <w:marRight w:val="0"/>
      <w:marTop w:val="0"/>
      <w:marBottom w:val="0"/>
      <w:divBdr>
        <w:top w:val="none" w:sz="0" w:space="0" w:color="auto"/>
        <w:left w:val="none" w:sz="0" w:space="0" w:color="auto"/>
        <w:bottom w:val="none" w:sz="0" w:space="0" w:color="auto"/>
        <w:right w:val="none" w:sz="0" w:space="0" w:color="auto"/>
      </w:divBdr>
    </w:div>
    <w:div w:id="109785643">
      <w:bodyDiv w:val="1"/>
      <w:marLeft w:val="0"/>
      <w:marRight w:val="0"/>
      <w:marTop w:val="0"/>
      <w:marBottom w:val="0"/>
      <w:divBdr>
        <w:top w:val="none" w:sz="0" w:space="0" w:color="auto"/>
        <w:left w:val="none" w:sz="0" w:space="0" w:color="auto"/>
        <w:bottom w:val="none" w:sz="0" w:space="0" w:color="auto"/>
        <w:right w:val="none" w:sz="0" w:space="0" w:color="auto"/>
      </w:divBdr>
    </w:div>
    <w:div w:id="111483029">
      <w:bodyDiv w:val="1"/>
      <w:marLeft w:val="0"/>
      <w:marRight w:val="0"/>
      <w:marTop w:val="0"/>
      <w:marBottom w:val="0"/>
      <w:divBdr>
        <w:top w:val="none" w:sz="0" w:space="0" w:color="auto"/>
        <w:left w:val="none" w:sz="0" w:space="0" w:color="auto"/>
        <w:bottom w:val="none" w:sz="0" w:space="0" w:color="auto"/>
        <w:right w:val="none" w:sz="0" w:space="0" w:color="auto"/>
      </w:divBdr>
    </w:div>
    <w:div w:id="111557033">
      <w:bodyDiv w:val="1"/>
      <w:marLeft w:val="0"/>
      <w:marRight w:val="0"/>
      <w:marTop w:val="0"/>
      <w:marBottom w:val="0"/>
      <w:divBdr>
        <w:top w:val="none" w:sz="0" w:space="0" w:color="auto"/>
        <w:left w:val="none" w:sz="0" w:space="0" w:color="auto"/>
        <w:bottom w:val="none" w:sz="0" w:space="0" w:color="auto"/>
        <w:right w:val="none" w:sz="0" w:space="0" w:color="auto"/>
      </w:divBdr>
    </w:div>
    <w:div w:id="112866502">
      <w:bodyDiv w:val="1"/>
      <w:marLeft w:val="0"/>
      <w:marRight w:val="0"/>
      <w:marTop w:val="0"/>
      <w:marBottom w:val="0"/>
      <w:divBdr>
        <w:top w:val="none" w:sz="0" w:space="0" w:color="auto"/>
        <w:left w:val="none" w:sz="0" w:space="0" w:color="auto"/>
        <w:bottom w:val="none" w:sz="0" w:space="0" w:color="auto"/>
        <w:right w:val="none" w:sz="0" w:space="0" w:color="auto"/>
      </w:divBdr>
    </w:div>
    <w:div w:id="114254897">
      <w:bodyDiv w:val="1"/>
      <w:marLeft w:val="0"/>
      <w:marRight w:val="0"/>
      <w:marTop w:val="0"/>
      <w:marBottom w:val="0"/>
      <w:divBdr>
        <w:top w:val="none" w:sz="0" w:space="0" w:color="auto"/>
        <w:left w:val="none" w:sz="0" w:space="0" w:color="auto"/>
        <w:bottom w:val="none" w:sz="0" w:space="0" w:color="auto"/>
        <w:right w:val="none" w:sz="0" w:space="0" w:color="auto"/>
      </w:divBdr>
    </w:div>
    <w:div w:id="114368762">
      <w:bodyDiv w:val="1"/>
      <w:marLeft w:val="0"/>
      <w:marRight w:val="0"/>
      <w:marTop w:val="0"/>
      <w:marBottom w:val="0"/>
      <w:divBdr>
        <w:top w:val="none" w:sz="0" w:space="0" w:color="auto"/>
        <w:left w:val="none" w:sz="0" w:space="0" w:color="auto"/>
        <w:bottom w:val="none" w:sz="0" w:space="0" w:color="auto"/>
        <w:right w:val="none" w:sz="0" w:space="0" w:color="auto"/>
      </w:divBdr>
    </w:div>
    <w:div w:id="114756911">
      <w:bodyDiv w:val="1"/>
      <w:marLeft w:val="0"/>
      <w:marRight w:val="0"/>
      <w:marTop w:val="0"/>
      <w:marBottom w:val="0"/>
      <w:divBdr>
        <w:top w:val="none" w:sz="0" w:space="0" w:color="auto"/>
        <w:left w:val="none" w:sz="0" w:space="0" w:color="auto"/>
        <w:bottom w:val="none" w:sz="0" w:space="0" w:color="auto"/>
        <w:right w:val="none" w:sz="0" w:space="0" w:color="auto"/>
      </w:divBdr>
    </w:div>
    <w:div w:id="115948249">
      <w:bodyDiv w:val="1"/>
      <w:marLeft w:val="0"/>
      <w:marRight w:val="0"/>
      <w:marTop w:val="0"/>
      <w:marBottom w:val="0"/>
      <w:divBdr>
        <w:top w:val="none" w:sz="0" w:space="0" w:color="auto"/>
        <w:left w:val="none" w:sz="0" w:space="0" w:color="auto"/>
        <w:bottom w:val="none" w:sz="0" w:space="0" w:color="auto"/>
        <w:right w:val="none" w:sz="0" w:space="0" w:color="auto"/>
      </w:divBdr>
    </w:div>
    <w:div w:id="116224224">
      <w:bodyDiv w:val="1"/>
      <w:marLeft w:val="0"/>
      <w:marRight w:val="0"/>
      <w:marTop w:val="0"/>
      <w:marBottom w:val="0"/>
      <w:divBdr>
        <w:top w:val="none" w:sz="0" w:space="0" w:color="auto"/>
        <w:left w:val="none" w:sz="0" w:space="0" w:color="auto"/>
        <w:bottom w:val="none" w:sz="0" w:space="0" w:color="auto"/>
        <w:right w:val="none" w:sz="0" w:space="0" w:color="auto"/>
      </w:divBdr>
    </w:div>
    <w:div w:id="116608037">
      <w:bodyDiv w:val="1"/>
      <w:marLeft w:val="0"/>
      <w:marRight w:val="0"/>
      <w:marTop w:val="0"/>
      <w:marBottom w:val="0"/>
      <w:divBdr>
        <w:top w:val="none" w:sz="0" w:space="0" w:color="auto"/>
        <w:left w:val="none" w:sz="0" w:space="0" w:color="auto"/>
        <w:bottom w:val="none" w:sz="0" w:space="0" w:color="auto"/>
        <w:right w:val="none" w:sz="0" w:space="0" w:color="auto"/>
      </w:divBdr>
    </w:div>
    <w:div w:id="117259621">
      <w:bodyDiv w:val="1"/>
      <w:marLeft w:val="0"/>
      <w:marRight w:val="0"/>
      <w:marTop w:val="0"/>
      <w:marBottom w:val="0"/>
      <w:divBdr>
        <w:top w:val="none" w:sz="0" w:space="0" w:color="auto"/>
        <w:left w:val="none" w:sz="0" w:space="0" w:color="auto"/>
        <w:bottom w:val="none" w:sz="0" w:space="0" w:color="auto"/>
        <w:right w:val="none" w:sz="0" w:space="0" w:color="auto"/>
      </w:divBdr>
    </w:div>
    <w:div w:id="117383035">
      <w:bodyDiv w:val="1"/>
      <w:marLeft w:val="0"/>
      <w:marRight w:val="0"/>
      <w:marTop w:val="0"/>
      <w:marBottom w:val="0"/>
      <w:divBdr>
        <w:top w:val="none" w:sz="0" w:space="0" w:color="auto"/>
        <w:left w:val="none" w:sz="0" w:space="0" w:color="auto"/>
        <w:bottom w:val="none" w:sz="0" w:space="0" w:color="auto"/>
        <w:right w:val="none" w:sz="0" w:space="0" w:color="auto"/>
      </w:divBdr>
    </w:div>
    <w:div w:id="117841681">
      <w:bodyDiv w:val="1"/>
      <w:marLeft w:val="0"/>
      <w:marRight w:val="0"/>
      <w:marTop w:val="0"/>
      <w:marBottom w:val="0"/>
      <w:divBdr>
        <w:top w:val="none" w:sz="0" w:space="0" w:color="auto"/>
        <w:left w:val="none" w:sz="0" w:space="0" w:color="auto"/>
        <w:bottom w:val="none" w:sz="0" w:space="0" w:color="auto"/>
        <w:right w:val="none" w:sz="0" w:space="0" w:color="auto"/>
      </w:divBdr>
    </w:div>
    <w:div w:id="118304676">
      <w:bodyDiv w:val="1"/>
      <w:marLeft w:val="0"/>
      <w:marRight w:val="0"/>
      <w:marTop w:val="0"/>
      <w:marBottom w:val="0"/>
      <w:divBdr>
        <w:top w:val="none" w:sz="0" w:space="0" w:color="auto"/>
        <w:left w:val="none" w:sz="0" w:space="0" w:color="auto"/>
        <w:bottom w:val="none" w:sz="0" w:space="0" w:color="auto"/>
        <w:right w:val="none" w:sz="0" w:space="0" w:color="auto"/>
      </w:divBdr>
    </w:div>
    <w:div w:id="118308560">
      <w:bodyDiv w:val="1"/>
      <w:marLeft w:val="0"/>
      <w:marRight w:val="0"/>
      <w:marTop w:val="0"/>
      <w:marBottom w:val="0"/>
      <w:divBdr>
        <w:top w:val="none" w:sz="0" w:space="0" w:color="auto"/>
        <w:left w:val="none" w:sz="0" w:space="0" w:color="auto"/>
        <w:bottom w:val="none" w:sz="0" w:space="0" w:color="auto"/>
        <w:right w:val="none" w:sz="0" w:space="0" w:color="auto"/>
      </w:divBdr>
    </w:div>
    <w:div w:id="118837695">
      <w:bodyDiv w:val="1"/>
      <w:marLeft w:val="0"/>
      <w:marRight w:val="0"/>
      <w:marTop w:val="0"/>
      <w:marBottom w:val="0"/>
      <w:divBdr>
        <w:top w:val="none" w:sz="0" w:space="0" w:color="auto"/>
        <w:left w:val="none" w:sz="0" w:space="0" w:color="auto"/>
        <w:bottom w:val="none" w:sz="0" w:space="0" w:color="auto"/>
        <w:right w:val="none" w:sz="0" w:space="0" w:color="auto"/>
      </w:divBdr>
    </w:div>
    <w:div w:id="118913034">
      <w:bodyDiv w:val="1"/>
      <w:marLeft w:val="0"/>
      <w:marRight w:val="0"/>
      <w:marTop w:val="0"/>
      <w:marBottom w:val="0"/>
      <w:divBdr>
        <w:top w:val="none" w:sz="0" w:space="0" w:color="auto"/>
        <w:left w:val="none" w:sz="0" w:space="0" w:color="auto"/>
        <w:bottom w:val="none" w:sz="0" w:space="0" w:color="auto"/>
        <w:right w:val="none" w:sz="0" w:space="0" w:color="auto"/>
      </w:divBdr>
    </w:div>
    <w:div w:id="118964219">
      <w:bodyDiv w:val="1"/>
      <w:marLeft w:val="0"/>
      <w:marRight w:val="0"/>
      <w:marTop w:val="0"/>
      <w:marBottom w:val="0"/>
      <w:divBdr>
        <w:top w:val="none" w:sz="0" w:space="0" w:color="auto"/>
        <w:left w:val="none" w:sz="0" w:space="0" w:color="auto"/>
        <w:bottom w:val="none" w:sz="0" w:space="0" w:color="auto"/>
        <w:right w:val="none" w:sz="0" w:space="0" w:color="auto"/>
      </w:divBdr>
    </w:div>
    <w:div w:id="119884827">
      <w:bodyDiv w:val="1"/>
      <w:marLeft w:val="0"/>
      <w:marRight w:val="0"/>
      <w:marTop w:val="0"/>
      <w:marBottom w:val="0"/>
      <w:divBdr>
        <w:top w:val="none" w:sz="0" w:space="0" w:color="auto"/>
        <w:left w:val="none" w:sz="0" w:space="0" w:color="auto"/>
        <w:bottom w:val="none" w:sz="0" w:space="0" w:color="auto"/>
        <w:right w:val="none" w:sz="0" w:space="0" w:color="auto"/>
      </w:divBdr>
    </w:div>
    <w:div w:id="121197697">
      <w:bodyDiv w:val="1"/>
      <w:marLeft w:val="0"/>
      <w:marRight w:val="0"/>
      <w:marTop w:val="0"/>
      <w:marBottom w:val="0"/>
      <w:divBdr>
        <w:top w:val="none" w:sz="0" w:space="0" w:color="auto"/>
        <w:left w:val="none" w:sz="0" w:space="0" w:color="auto"/>
        <w:bottom w:val="none" w:sz="0" w:space="0" w:color="auto"/>
        <w:right w:val="none" w:sz="0" w:space="0" w:color="auto"/>
      </w:divBdr>
    </w:div>
    <w:div w:id="121385332">
      <w:bodyDiv w:val="1"/>
      <w:marLeft w:val="0"/>
      <w:marRight w:val="0"/>
      <w:marTop w:val="0"/>
      <w:marBottom w:val="0"/>
      <w:divBdr>
        <w:top w:val="none" w:sz="0" w:space="0" w:color="auto"/>
        <w:left w:val="none" w:sz="0" w:space="0" w:color="auto"/>
        <w:bottom w:val="none" w:sz="0" w:space="0" w:color="auto"/>
        <w:right w:val="none" w:sz="0" w:space="0" w:color="auto"/>
      </w:divBdr>
    </w:div>
    <w:div w:id="121965087">
      <w:bodyDiv w:val="1"/>
      <w:marLeft w:val="0"/>
      <w:marRight w:val="0"/>
      <w:marTop w:val="0"/>
      <w:marBottom w:val="0"/>
      <w:divBdr>
        <w:top w:val="none" w:sz="0" w:space="0" w:color="auto"/>
        <w:left w:val="none" w:sz="0" w:space="0" w:color="auto"/>
        <w:bottom w:val="none" w:sz="0" w:space="0" w:color="auto"/>
        <w:right w:val="none" w:sz="0" w:space="0" w:color="auto"/>
      </w:divBdr>
    </w:div>
    <w:div w:id="122424965">
      <w:bodyDiv w:val="1"/>
      <w:marLeft w:val="0"/>
      <w:marRight w:val="0"/>
      <w:marTop w:val="0"/>
      <w:marBottom w:val="0"/>
      <w:divBdr>
        <w:top w:val="none" w:sz="0" w:space="0" w:color="auto"/>
        <w:left w:val="none" w:sz="0" w:space="0" w:color="auto"/>
        <w:bottom w:val="none" w:sz="0" w:space="0" w:color="auto"/>
        <w:right w:val="none" w:sz="0" w:space="0" w:color="auto"/>
      </w:divBdr>
    </w:div>
    <w:div w:id="122575856">
      <w:bodyDiv w:val="1"/>
      <w:marLeft w:val="0"/>
      <w:marRight w:val="0"/>
      <w:marTop w:val="0"/>
      <w:marBottom w:val="0"/>
      <w:divBdr>
        <w:top w:val="none" w:sz="0" w:space="0" w:color="auto"/>
        <w:left w:val="none" w:sz="0" w:space="0" w:color="auto"/>
        <w:bottom w:val="none" w:sz="0" w:space="0" w:color="auto"/>
        <w:right w:val="none" w:sz="0" w:space="0" w:color="auto"/>
      </w:divBdr>
    </w:div>
    <w:div w:id="122843951">
      <w:bodyDiv w:val="1"/>
      <w:marLeft w:val="0"/>
      <w:marRight w:val="0"/>
      <w:marTop w:val="0"/>
      <w:marBottom w:val="0"/>
      <w:divBdr>
        <w:top w:val="none" w:sz="0" w:space="0" w:color="auto"/>
        <w:left w:val="none" w:sz="0" w:space="0" w:color="auto"/>
        <w:bottom w:val="none" w:sz="0" w:space="0" w:color="auto"/>
        <w:right w:val="none" w:sz="0" w:space="0" w:color="auto"/>
      </w:divBdr>
    </w:div>
    <w:div w:id="123814145">
      <w:bodyDiv w:val="1"/>
      <w:marLeft w:val="0"/>
      <w:marRight w:val="0"/>
      <w:marTop w:val="0"/>
      <w:marBottom w:val="0"/>
      <w:divBdr>
        <w:top w:val="none" w:sz="0" w:space="0" w:color="auto"/>
        <w:left w:val="none" w:sz="0" w:space="0" w:color="auto"/>
        <w:bottom w:val="none" w:sz="0" w:space="0" w:color="auto"/>
        <w:right w:val="none" w:sz="0" w:space="0" w:color="auto"/>
      </w:divBdr>
    </w:div>
    <w:div w:id="123930715">
      <w:bodyDiv w:val="1"/>
      <w:marLeft w:val="0"/>
      <w:marRight w:val="0"/>
      <w:marTop w:val="0"/>
      <w:marBottom w:val="0"/>
      <w:divBdr>
        <w:top w:val="none" w:sz="0" w:space="0" w:color="auto"/>
        <w:left w:val="none" w:sz="0" w:space="0" w:color="auto"/>
        <w:bottom w:val="none" w:sz="0" w:space="0" w:color="auto"/>
        <w:right w:val="none" w:sz="0" w:space="0" w:color="auto"/>
      </w:divBdr>
    </w:div>
    <w:div w:id="124155781">
      <w:bodyDiv w:val="1"/>
      <w:marLeft w:val="0"/>
      <w:marRight w:val="0"/>
      <w:marTop w:val="0"/>
      <w:marBottom w:val="0"/>
      <w:divBdr>
        <w:top w:val="none" w:sz="0" w:space="0" w:color="auto"/>
        <w:left w:val="none" w:sz="0" w:space="0" w:color="auto"/>
        <w:bottom w:val="none" w:sz="0" w:space="0" w:color="auto"/>
        <w:right w:val="none" w:sz="0" w:space="0" w:color="auto"/>
      </w:divBdr>
    </w:div>
    <w:div w:id="124782856">
      <w:bodyDiv w:val="1"/>
      <w:marLeft w:val="0"/>
      <w:marRight w:val="0"/>
      <w:marTop w:val="0"/>
      <w:marBottom w:val="0"/>
      <w:divBdr>
        <w:top w:val="none" w:sz="0" w:space="0" w:color="auto"/>
        <w:left w:val="none" w:sz="0" w:space="0" w:color="auto"/>
        <w:bottom w:val="none" w:sz="0" w:space="0" w:color="auto"/>
        <w:right w:val="none" w:sz="0" w:space="0" w:color="auto"/>
      </w:divBdr>
    </w:div>
    <w:div w:id="124857254">
      <w:bodyDiv w:val="1"/>
      <w:marLeft w:val="0"/>
      <w:marRight w:val="0"/>
      <w:marTop w:val="0"/>
      <w:marBottom w:val="0"/>
      <w:divBdr>
        <w:top w:val="none" w:sz="0" w:space="0" w:color="auto"/>
        <w:left w:val="none" w:sz="0" w:space="0" w:color="auto"/>
        <w:bottom w:val="none" w:sz="0" w:space="0" w:color="auto"/>
        <w:right w:val="none" w:sz="0" w:space="0" w:color="auto"/>
      </w:divBdr>
    </w:div>
    <w:div w:id="125047230">
      <w:bodyDiv w:val="1"/>
      <w:marLeft w:val="0"/>
      <w:marRight w:val="0"/>
      <w:marTop w:val="0"/>
      <w:marBottom w:val="0"/>
      <w:divBdr>
        <w:top w:val="none" w:sz="0" w:space="0" w:color="auto"/>
        <w:left w:val="none" w:sz="0" w:space="0" w:color="auto"/>
        <w:bottom w:val="none" w:sz="0" w:space="0" w:color="auto"/>
        <w:right w:val="none" w:sz="0" w:space="0" w:color="auto"/>
      </w:divBdr>
    </w:div>
    <w:div w:id="125317821">
      <w:bodyDiv w:val="1"/>
      <w:marLeft w:val="0"/>
      <w:marRight w:val="0"/>
      <w:marTop w:val="0"/>
      <w:marBottom w:val="0"/>
      <w:divBdr>
        <w:top w:val="none" w:sz="0" w:space="0" w:color="auto"/>
        <w:left w:val="none" w:sz="0" w:space="0" w:color="auto"/>
        <w:bottom w:val="none" w:sz="0" w:space="0" w:color="auto"/>
        <w:right w:val="none" w:sz="0" w:space="0" w:color="auto"/>
      </w:divBdr>
    </w:div>
    <w:div w:id="125898052">
      <w:bodyDiv w:val="1"/>
      <w:marLeft w:val="0"/>
      <w:marRight w:val="0"/>
      <w:marTop w:val="0"/>
      <w:marBottom w:val="0"/>
      <w:divBdr>
        <w:top w:val="none" w:sz="0" w:space="0" w:color="auto"/>
        <w:left w:val="none" w:sz="0" w:space="0" w:color="auto"/>
        <w:bottom w:val="none" w:sz="0" w:space="0" w:color="auto"/>
        <w:right w:val="none" w:sz="0" w:space="0" w:color="auto"/>
      </w:divBdr>
    </w:div>
    <w:div w:id="126897401">
      <w:bodyDiv w:val="1"/>
      <w:marLeft w:val="0"/>
      <w:marRight w:val="0"/>
      <w:marTop w:val="0"/>
      <w:marBottom w:val="0"/>
      <w:divBdr>
        <w:top w:val="none" w:sz="0" w:space="0" w:color="auto"/>
        <w:left w:val="none" w:sz="0" w:space="0" w:color="auto"/>
        <w:bottom w:val="none" w:sz="0" w:space="0" w:color="auto"/>
        <w:right w:val="none" w:sz="0" w:space="0" w:color="auto"/>
      </w:divBdr>
    </w:div>
    <w:div w:id="128211021">
      <w:bodyDiv w:val="1"/>
      <w:marLeft w:val="0"/>
      <w:marRight w:val="0"/>
      <w:marTop w:val="0"/>
      <w:marBottom w:val="0"/>
      <w:divBdr>
        <w:top w:val="none" w:sz="0" w:space="0" w:color="auto"/>
        <w:left w:val="none" w:sz="0" w:space="0" w:color="auto"/>
        <w:bottom w:val="none" w:sz="0" w:space="0" w:color="auto"/>
        <w:right w:val="none" w:sz="0" w:space="0" w:color="auto"/>
      </w:divBdr>
    </w:div>
    <w:div w:id="128405677">
      <w:bodyDiv w:val="1"/>
      <w:marLeft w:val="0"/>
      <w:marRight w:val="0"/>
      <w:marTop w:val="0"/>
      <w:marBottom w:val="0"/>
      <w:divBdr>
        <w:top w:val="none" w:sz="0" w:space="0" w:color="auto"/>
        <w:left w:val="none" w:sz="0" w:space="0" w:color="auto"/>
        <w:bottom w:val="none" w:sz="0" w:space="0" w:color="auto"/>
        <w:right w:val="none" w:sz="0" w:space="0" w:color="auto"/>
      </w:divBdr>
    </w:div>
    <w:div w:id="128671178">
      <w:bodyDiv w:val="1"/>
      <w:marLeft w:val="0"/>
      <w:marRight w:val="0"/>
      <w:marTop w:val="0"/>
      <w:marBottom w:val="0"/>
      <w:divBdr>
        <w:top w:val="none" w:sz="0" w:space="0" w:color="auto"/>
        <w:left w:val="none" w:sz="0" w:space="0" w:color="auto"/>
        <w:bottom w:val="none" w:sz="0" w:space="0" w:color="auto"/>
        <w:right w:val="none" w:sz="0" w:space="0" w:color="auto"/>
      </w:divBdr>
    </w:div>
    <w:div w:id="129054868">
      <w:bodyDiv w:val="1"/>
      <w:marLeft w:val="0"/>
      <w:marRight w:val="0"/>
      <w:marTop w:val="0"/>
      <w:marBottom w:val="0"/>
      <w:divBdr>
        <w:top w:val="none" w:sz="0" w:space="0" w:color="auto"/>
        <w:left w:val="none" w:sz="0" w:space="0" w:color="auto"/>
        <w:bottom w:val="none" w:sz="0" w:space="0" w:color="auto"/>
        <w:right w:val="none" w:sz="0" w:space="0" w:color="auto"/>
      </w:divBdr>
    </w:div>
    <w:div w:id="130173200">
      <w:bodyDiv w:val="1"/>
      <w:marLeft w:val="0"/>
      <w:marRight w:val="0"/>
      <w:marTop w:val="0"/>
      <w:marBottom w:val="0"/>
      <w:divBdr>
        <w:top w:val="none" w:sz="0" w:space="0" w:color="auto"/>
        <w:left w:val="none" w:sz="0" w:space="0" w:color="auto"/>
        <w:bottom w:val="none" w:sz="0" w:space="0" w:color="auto"/>
        <w:right w:val="none" w:sz="0" w:space="0" w:color="auto"/>
      </w:divBdr>
    </w:div>
    <w:div w:id="130174841">
      <w:bodyDiv w:val="1"/>
      <w:marLeft w:val="0"/>
      <w:marRight w:val="0"/>
      <w:marTop w:val="0"/>
      <w:marBottom w:val="0"/>
      <w:divBdr>
        <w:top w:val="none" w:sz="0" w:space="0" w:color="auto"/>
        <w:left w:val="none" w:sz="0" w:space="0" w:color="auto"/>
        <w:bottom w:val="none" w:sz="0" w:space="0" w:color="auto"/>
        <w:right w:val="none" w:sz="0" w:space="0" w:color="auto"/>
      </w:divBdr>
    </w:div>
    <w:div w:id="130178653">
      <w:bodyDiv w:val="1"/>
      <w:marLeft w:val="0"/>
      <w:marRight w:val="0"/>
      <w:marTop w:val="0"/>
      <w:marBottom w:val="0"/>
      <w:divBdr>
        <w:top w:val="none" w:sz="0" w:space="0" w:color="auto"/>
        <w:left w:val="none" w:sz="0" w:space="0" w:color="auto"/>
        <w:bottom w:val="none" w:sz="0" w:space="0" w:color="auto"/>
        <w:right w:val="none" w:sz="0" w:space="0" w:color="auto"/>
      </w:divBdr>
    </w:div>
    <w:div w:id="131994353">
      <w:bodyDiv w:val="1"/>
      <w:marLeft w:val="0"/>
      <w:marRight w:val="0"/>
      <w:marTop w:val="0"/>
      <w:marBottom w:val="0"/>
      <w:divBdr>
        <w:top w:val="none" w:sz="0" w:space="0" w:color="auto"/>
        <w:left w:val="none" w:sz="0" w:space="0" w:color="auto"/>
        <w:bottom w:val="none" w:sz="0" w:space="0" w:color="auto"/>
        <w:right w:val="none" w:sz="0" w:space="0" w:color="auto"/>
      </w:divBdr>
    </w:div>
    <w:div w:id="132338069">
      <w:bodyDiv w:val="1"/>
      <w:marLeft w:val="0"/>
      <w:marRight w:val="0"/>
      <w:marTop w:val="0"/>
      <w:marBottom w:val="0"/>
      <w:divBdr>
        <w:top w:val="none" w:sz="0" w:space="0" w:color="auto"/>
        <w:left w:val="none" w:sz="0" w:space="0" w:color="auto"/>
        <w:bottom w:val="none" w:sz="0" w:space="0" w:color="auto"/>
        <w:right w:val="none" w:sz="0" w:space="0" w:color="auto"/>
      </w:divBdr>
    </w:div>
    <w:div w:id="132410279">
      <w:bodyDiv w:val="1"/>
      <w:marLeft w:val="0"/>
      <w:marRight w:val="0"/>
      <w:marTop w:val="0"/>
      <w:marBottom w:val="0"/>
      <w:divBdr>
        <w:top w:val="none" w:sz="0" w:space="0" w:color="auto"/>
        <w:left w:val="none" w:sz="0" w:space="0" w:color="auto"/>
        <w:bottom w:val="none" w:sz="0" w:space="0" w:color="auto"/>
        <w:right w:val="none" w:sz="0" w:space="0" w:color="auto"/>
      </w:divBdr>
    </w:div>
    <w:div w:id="132990479">
      <w:bodyDiv w:val="1"/>
      <w:marLeft w:val="0"/>
      <w:marRight w:val="0"/>
      <w:marTop w:val="0"/>
      <w:marBottom w:val="0"/>
      <w:divBdr>
        <w:top w:val="none" w:sz="0" w:space="0" w:color="auto"/>
        <w:left w:val="none" w:sz="0" w:space="0" w:color="auto"/>
        <w:bottom w:val="none" w:sz="0" w:space="0" w:color="auto"/>
        <w:right w:val="none" w:sz="0" w:space="0" w:color="auto"/>
      </w:divBdr>
    </w:div>
    <w:div w:id="133833329">
      <w:bodyDiv w:val="1"/>
      <w:marLeft w:val="0"/>
      <w:marRight w:val="0"/>
      <w:marTop w:val="0"/>
      <w:marBottom w:val="0"/>
      <w:divBdr>
        <w:top w:val="none" w:sz="0" w:space="0" w:color="auto"/>
        <w:left w:val="none" w:sz="0" w:space="0" w:color="auto"/>
        <w:bottom w:val="none" w:sz="0" w:space="0" w:color="auto"/>
        <w:right w:val="none" w:sz="0" w:space="0" w:color="auto"/>
      </w:divBdr>
    </w:div>
    <w:div w:id="134378466">
      <w:bodyDiv w:val="1"/>
      <w:marLeft w:val="0"/>
      <w:marRight w:val="0"/>
      <w:marTop w:val="0"/>
      <w:marBottom w:val="0"/>
      <w:divBdr>
        <w:top w:val="none" w:sz="0" w:space="0" w:color="auto"/>
        <w:left w:val="none" w:sz="0" w:space="0" w:color="auto"/>
        <w:bottom w:val="none" w:sz="0" w:space="0" w:color="auto"/>
        <w:right w:val="none" w:sz="0" w:space="0" w:color="auto"/>
      </w:divBdr>
    </w:div>
    <w:div w:id="134614305">
      <w:bodyDiv w:val="1"/>
      <w:marLeft w:val="0"/>
      <w:marRight w:val="0"/>
      <w:marTop w:val="0"/>
      <w:marBottom w:val="0"/>
      <w:divBdr>
        <w:top w:val="none" w:sz="0" w:space="0" w:color="auto"/>
        <w:left w:val="none" w:sz="0" w:space="0" w:color="auto"/>
        <w:bottom w:val="none" w:sz="0" w:space="0" w:color="auto"/>
        <w:right w:val="none" w:sz="0" w:space="0" w:color="auto"/>
      </w:divBdr>
    </w:div>
    <w:div w:id="134832184">
      <w:bodyDiv w:val="1"/>
      <w:marLeft w:val="0"/>
      <w:marRight w:val="0"/>
      <w:marTop w:val="0"/>
      <w:marBottom w:val="0"/>
      <w:divBdr>
        <w:top w:val="none" w:sz="0" w:space="0" w:color="auto"/>
        <w:left w:val="none" w:sz="0" w:space="0" w:color="auto"/>
        <w:bottom w:val="none" w:sz="0" w:space="0" w:color="auto"/>
        <w:right w:val="none" w:sz="0" w:space="0" w:color="auto"/>
      </w:divBdr>
    </w:div>
    <w:div w:id="134833296">
      <w:bodyDiv w:val="1"/>
      <w:marLeft w:val="0"/>
      <w:marRight w:val="0"/>
      <w:marTop w:val="0"/>
      <w:marBottom w:val="0"/>
      <w:divBdr>
        <w:top w:val="none" w:sz="0" w:space="0" w:color="auto"/>
        <w:left w:val="none" w:sz="0" w:space="0" w:color="auto"/>
        <w:bottom w:val="none" w:sz="0" w:space="0" w:color="auto"/>
        <w:right w:val="none" w:sz="0" w:space="0" w:color="auto"/>
      </w:divBdr>
    </w:div>
    <w:div w:id="136579857">
      <w:bodyDiv w:val="1"/>
      <w:marLeft w:val="0"/>
      <w:marRight w:val="0"/>
      <w:marTop w:val="0"/>
      <w:marBottom w:val="0"/>
      <w:divBdr>
        <w:top w:val="none" w:sz="0" w:space="0" w:color="auto"/>
        <w:left w:val="none" w:sz="0" w:space="0" w:color="auto"/>
        <w:bottom w:val="none" w:sz="0" w:space="0" w:color="auto"/>
        <w:right w:val="none" w:sz="0" w:space="0" w:color="auto"/>
      </w:divBdr>
    </w:div>
    <w:div w:id="137577556">
      <w:bodyDiv w:val="1"/>
      <w:marLeft w:val="0"/>
      <w:marRight w:val="0"/>
      <w:marTop w:val="0"/>
      <w:marBottom w:val="0"/>
      <w:divBdr>
        <w:top w:val="none" w:sz="0" w:space="0" w:color="auto"/>
        <w:left w:val="none" w:sz="0" w:space="0" w:color="auto"/>
        <w:bottom w:val="none" w:sz="0" w:space="0" w:color="auto"/>
        <w:right w:val="none" w:sz="0" w:space="0" w:color="auto"/>
      </w:divBdr>
    </w:div>
    <w:div w:id="138152914">
      <w:bodyDiv w:val="1"/>
      <w:marLeft w:val="0"/>
      <w:marRight w:val="0"/>
      <w:marTop w:val="0"/>
      <w:marBottom w:val="0"/>
      <w:divBdr>
        <w:top w:val="none" w:sz="0" w:space="0" w:color="auto"/>
        <w:left w:val="none" w:sz="0" w:space="0" w:color="auto"/>
        <w:bottom w:val="none" w:sz="0" w:space="0" w:color="auto"/>
        <w:right w:val="none" w:sz="0" w:space="0" w:color="auto"/>
      </w:divBdr>
    </w:div>
    <w:div w:id="138154881">
      <w:bodyDiv w:val="1"/>
      <w:marLeft w:val="0"/>
      <w:marRight w:val="0"/>
      <w:marTop w:val="0"/>
      <w:marBottom w:val="0"/>
      <w:divBdr>
        <w:top w:val="none" w:sz="0" w:space="0" w:color="auto"/>
        <w:left w:val="none" w:sz="0" w:space="0" w:color="auto"/>
        <w:bottom w:val="none" w:sz="0" w:space="0" w:color="auto"/>
        <w:right w:val="none" w:sz="0" w:space="0" w:color="auto"/>
      </w:divBdr>
    </w:div>
    <w:div w:id="138888462">
      <w:bodyDiv w:val="1"/>
      <w:marLeft w:val="0"/>
      <w:marRight w:val="0"/>
      <w:marTop w:val="0"/>
      <w:marBottom w:val="0"/>
      <w:divBdr>
        <w:top w:val="none" w:sz="0" w:space="0" w:color="auto"/>
        <w:left w:val="none" w:sz="0" w:space="0" w:color="auto"/>
        <w:bottom w:val="none" w:sz="0" w:space="0" w:color="auto"/>
        <w:right w:val="none" w:sz="0" w:space="0" w:color="auto"/>
      </w:divBdr>
    </w:div>
    <w:div w:id="138957483">
      <w:bodyDiv w:val="1"/>
      <w:marLeft w:val="0"/>
      <w:marRight w:val="0"/>
      <w:marTop w:val="0"/>
      <w:marBottom w:val="0"/>
      <w:divBdr>
        <w:top w:val="none" w:sz="0" w:space="0" w:color="auto"/>
        <w:left w:val="none" w:sz="0" w:space="0" w:color="auto"/>
        <w:bottom w:val="none" w:sz="0" w:space="0" w:color="auto"/>
        <w:right w:val="none" w:sz="0" w:space="0" w:color="auto"/>
      </w:divBdr>
    </w:div>
    <w:div w:id="139201292">
      <w:bodyDiv w:val="1"/>
      <w:marLeft w:val="0"/>
      <w:marRight w:val="0"/>
      <w:marTop w:val="0"/>
      <w:marBottom w:val="0"/>
      <w:divBdr>
        <w:top w:val="none" w:sz="0" w:space="0" w:color="auto"/>
        <w:left w:val="none" w:sz="0" w:space="0" w:color="auto"/>
        <w:bottom w:val="none" w:sz="0" w:space="0" w:color="auto"/>
        <w:right w:val="none" w:sz="0" w:space="0" w:color="auto"/>
      </w:divBdr>
    </w:div>
    <w:div w:id="139268460">
      <w:bodyDiv w:val="1"/>
      <w:marLeft w:val="0"/>
      <w:marRight w:val="0"/>
      <w:marTop w:val="0"/>
      <w:marBottom w:val="0"/>
      <w:divBdr>
        <w:top w:val="none" w:sz="0" w:space="0" w:color="auto"/>
        <w:left w:val="none" w:sz="0" w:space="0" w:color="auto"/>
        <w:bottom w:val="none" w:sz="0" w:space="0" w:color="auto"/>
        <w:right w:val="none" w:sz="0" w:space="0" w:color="auto"/>
      </w:divBdr>
    </w:div>
    <w:div w:id="139420098">
      <w:bodyDiv w:val="1"/>
      <w:marLeft w:val="0"/>
      <w:marRight w:val="0"/>
      <w:marTop w:val="0"/>
      <w:marBottom w:val="0"/>
      <w:divBdr>
        <w:top w:val="none" w:sz="0" w:space="0" w:color="auto"/>
        <w:left w:val="none" w:sz="0" w:space="0" w:color="auto"/>
        <w:bottom w:val="none" w:sz="0" w:space="0" w:color="auto"/>
        <w:right w:val="none" w:sz="0" w:space="0" w:color="auto"/>
      </w:divBdr>
    </w:div>
    <w:div w:id="139734506">
      <w:bodyDiv w:val="1"/>
      <w:marLeft w:val="0"/>
      <w:marRight w:val="0"/>
      <w:marTop w:val="0"/>
      <w:marBottom w:val="0"/>
      <w:divBdr>
        <w:top w:val="none" w:sz="0" w:space="0" w:color="auto"/>
        <w:left w:val="none" w:sz="0" w:space="0" w:color="auto"/>
        <w:bottom w:val="none" w:sz="0" w:space="0" w:color="auto"/>
        <w:right w:val="none" w:sz="0" w:space="0" w:color="auto"/>
      </w:divBdr>
    </w:div>
    <w:div w:id="139810360">
      <w:bodyDiv w:val="1"/>
      <w:marLeft w:val="0"/>
      <w:marRight w:val="0"/>
      <w:marTop w:val="0"/>
      <w:marBottom w:val="0"/>
      <w:divBdr>
        <w:top w:val="none" w:sz="0" w:space="0" w:color="auto"/>
        <w:left w:val="none" w:sz="0" w:space="0" w:color="auto"/>
        <w:bottom w:val="none" w:sz="0" w:space="0" w:color="auto"/>
        <w:right w:val="none" w:sz="0" w:space="0" w:color="auto"/>
      </w:divBdr>
    </w:div>
    <w:div w:id="140856720">
      <w:bodyDiv w:val="1"/>
      <w:marLeft w:val="0"/>
      <w:marRight w:val="0"/>
      <w:marTop w:val="0"/>
      <w:marBottom w:val="0"/>
      <w:divBdr>
        <w:top w:val="none" w:sz="0" w:space="0" w:color="auto"/>
        <w:left w:val="none" w:sz="0" w:space="0" w:color="auto"/>
        <w:bottom w:val="none" w:sz="0" w:space="0" w:color="auto"/>
        <w:right w:val="none" w:sz="0" w:space="0" w:color="auto"/>
      </w:divBdr>
    </w:div>
    <w:div w:id="141698100">
      <w:bodyDiv w:val="1"/>
      <w:marLeft w:val="0"/>
      <w:marRight w:val="0"/>
      <w:marTop w:val="0"/>
      <w:marBottom w:val="0"/>
      <w:divBdr>
        <w:top w:val="none" w:sz="0" w:space="0" w:color="auto"/>
        <w:left w:val="none" w:sz="0" w:space="0" w:color="auto"/>
        <w:bottom w:val="none" w:sz="0" w:space="0" w:color="auto"/>
        <w:right w:val="none" w:sz="0" w:space="0" w:color="auto"/>
      </w:divBdr>
    </w:div>
    <w:div w:id="142083669">
      <w:bodyDiv w:val="1"/>
      <w:marLeft w:val="0"/>
      <w:marRight w:val="0"/>
      <w:marTop w:val="0"/>
      <w:marBottom w:val="0"/>
      <w:divBdr>
        <w:top w:val="none" w:sz="0" w:space="0" w:color="auto"/>
        <w:left w:val="none" w:sz="0" w:space="0" w:color="auto"/>
        <w:bottom w:val="none" w:sz="0" w:space="0" w:color="auto"/>
        <w:right w:val="none" w:sz="0" w:space="0" w:color="auto"/>
      </w:divBdr>
    </w:div>
    <w:div w:id="142085607">
      <w:bodyDiv w:val="1"/>
      <w:marLeft w:val="0"/>
      <w:marRight w:val="0"/>
      <w:marTop w:val="0"/>
      <w:marBottom w:val="0"/>
      <w:divBdr>
        <w:top w:val="none" w:sz="0" w:space="0" w:color="auto"/>
        <w:left w:val="none" w:sz="0" w:space="0" w:color="auto"/>
        <w:bottom w:val="none" w:sz="0" w:space="0" w:color="auto"/>
        <w:right w:val="none" w:sz="0" w:space="0" w:color="auto"/>
      </w:divBdr>
    </w:div>
    <w:div w:id="142091833">
      <w:bodyDiv w:val="1"/>
      <w:marLeft w:val="0"/>
      <w:marRight w:val="0"/>
      <w:marTop w:val="0"/>
      <w:marBottom w:val="0"/>
      <w:divBdr>
        <w:top w:val="none" w:sz="0" w:space="0" w:color="auto"/>
        <w:left w:val="none" w:sz="0" w:space="0" w:color="auto"/>
        <w:bottom w:val="none" w:sz="0" w:space="0" w:color="auto"/>
        <w:right w:val="none" w:sz="0" w:space="0" w:color="auto"/>
      </w:divBdr>
    </w:div>
    <w:div w:id="143546627">
      <w:bodyDiv w:val="1"/>
      <w:marLeft w:val="0"/>
      <w:marRight w:val="0"/>
      <w:marTop w:val="0"/>
      <w:marBottom w:val="0"/>
      <w:divBdr>
        <w:top w:val="none" w:sz="0" w:space="0" w:color="auto"/>
        <w:left w:val="none" w:sz="0" w:space="0" w:color="auto"/>
        <w:bottom w:val="none" w:sz="0" w:space="0" w:color="auto"/>
        <w:right w:val="none" w:sz="0" w:space="0" w:color="auto"/>
      </w:divBdr>
    </w:div>
    <w:div w:id="143858057">
      <w:bodyDiv w:val="1"/>
      <w:marLeft w:val="0"/>
      <w:marRight w:val="0"/>
      <w:marTop w:val="0"/>
      <w:marBottom w:val="0"/>
      <w:divBdr>
        <w:top w:val="none" w:sz="0" w:space="0" w:color="auto"/>
        <w:left w:val="none" w:sz="0" w:space="0" w:color="auto"/>
        <w:bottom w:val="none" w:sz="0" w:space="0" w:color="auto"/>
        <w:right w:val="none" w:sz="0" w:space="0" w:color="auto"/>
      </w:divBdr>
    </w:div>
    <w:div w:id="144666132">
      <w:bodyDiv w:val="1"/>
      <w:marLeft w:val="0"/>
      <w:marRight w:val="0"/>
      <w:marTop w:val="0"/>
      <w:marBottom w:val="0"/>
      <w:divBdr>
        <w:top w:val="none" w:sz="0" w:space="0" w:color="auto"/>
        <w:left w:val="none" w:sz="0" w:space="0" w:color="auto"/>
        <w:bottom w:val="none" w:sz="0" w:space="0" w:color="auto"/>
        <w:right w:val="none" w:sz="0" w:space="0" w:color="auto"/>
      </w:divBdr>
    </w:div>
    <w:div w:id="146092047">
      <w:bodyDiv w:val="1"/>
      <w:marLeft w:val="0"/>
      <w:marRight w:val="0"/>
      <w:marTop w:val="0"/>
      <w:marBottom w:val="0"/>
      <w:divBdr>
        <w:top w:val="none" w:sz="0" w:space="0" w:color="auto"/>
        <w:left w:val="none" w:sz="0" w:space="0" w:color="auto"/>
        <w:bottom w:val="none" w:sz="0" w:space="0" w:color="auto"/>
        <w:right w:val="none" w:sz="0" w:space="0" w:color="auto"/>
      </w:divBdr>
    </w:div>
    <w:div w:id="147863789">
      <w:bodyDiv w:val="1"/>
      <w:marLeft w:val="0"/>
      <w:marRight w:val="0"/>
      <w:marTop w:val="0"/>
      <w:marBottom w:val="0"/>
      <w:divBdr>
        <w:top w:val="none" w:sz="0" w:space="0" w:color="auto"/>
        <w:left w:val="none" w:sz="0" w:space="0" w:color="auto"/>
        <w:bottom w:val="none" w:sz="0" w:space="0" w:color="auto"/>
        <w:right w:val="none" w:sz="0" w:space="0" w:color="auto"/>
      </w:divBdr>
    </w:div>
    <w:div w:id="147946034">
      <w:bodyDiv w:val="1"/>
      <w:marLeft w:val="0"/>
      <w:marRight w:val="0"/>
      <w:marTop w:val="0"/>
      <w:marBottom w:val="0"/>
      <w:divBdr>
        <w:top w:val="none" w:sz="0" w:space="0" w:color="auto"/>
        <w:left w:val="none" w:sz="0" w:space="0" w:color="auto"/>
        <w:bottom w:val="none" w:sz="0" w:space="0" w:color="auto"/>
        <w:right w:val="none" w:sz="0" w:space="0" w:color="auto"/>
      </w:divBdr>
    </w:div>
    <w:div w:id="147982947">
      <w:bodyDiv w:val="1"/>
      <w:marLeft w:val="0"/>
      <w:marRight w:val="0"/>
      <w:marTop w:val="0"/>
      <w:marBottom w:val="0"/>
      <w:divBdr>
        <w:top w:val="none" w:sz="0" w:space="0" w:color="auto"/>
        <w:left w:val="none" w:sz="0" w:space="0" w:color="auto"/>
        <w:bottom w:val="none" w:sz="0" w:space="0" w:color="auto"/>
        <w:right w:val="none" w:sz="0" w:space="0" w:color="auto"/>
      </w:divBdr>
    </w:div>
    <w:div w:id="148139733">
      <w:bodyDiv w:val="1"/>
      <w:marLeft w:val="0"/>
      <w:marRight w:val="0"/>
      <w:marTop w:val="0"/>
      <w:marBottom w:val="0"/>
      <w:divBdr>
        <w:top w:val="none" w:sz="0" w:space="0" w:color="auto"/>
        <w:left w:val="none" w:sz="0" w:space="0" w:color="auto"/>
        <w:bottom w:val="none" w:sz="0" w:space="0" w:color="auto"/>
        <w:right w:val="none" w:sz="0" w:space="0" w:color="auto"/>
      </w:divBdr>
    </w:div>
    <w:div w:id="148400105">
      <w:bodyDiv w:val="1"/>
      <w:marLeft w:val="0"/>
      <w:marRight w:val="0"/>
      <w:marTop w:val="0"/>
      <w:marBottom w:val="0"/>
      <w:divBdr>
        <w:top w:val="none" w:sz="0" w:space="0" w:color="auto"/>
        <w:left w:val="none" w:sz="0" w:space="0" w:color="auto"/>
        <w:bottom w:val="none" w:sz="0" w:space="0" w:color="auto"/>
        <w:right w:val="none" w:sz="0" w:space="0" w:color="auto"/>
      </w:divBdr>
    </w:div>
    <w:div w:id="149055821">
      <w:bodyDiv w:val="1"/>
      <w:marLeft w:val="0"/>
      <w:marRight w:val="0"/>
      <w:marTop w:val="0"/>
      <w:marBottom w:val="0"/>
      <w:divBdr>
        <w:top w:val="none" w:sz="0" w:space="0" w:color="auto"/>
        <w:left w:val="none" w:sz="0" w:space="0" w:color="auto"/>
        <w:bottom w:val="none" w:sz="0" w:space="0" w:color="auto"/>
        <w:right w:val="none" w:sz="0" w:space="0" w:color="auto"/>
      </w:divBdr>
    </w:div>
    <w:div w:id="149181004">
      <w:bodyDiv w:val="1"/>
      <w:marLeft w:val="0"/>
      <w:marRight w:val="0"/>
      <w:marTop w:val="0"/>
      <w:marBottom w:val="0"/>
      <w:divBdr>
        <w:top w:val="none" w:sz="0" w:space="0" w:color="auto"/>
        <w:left w:val="none" w:sz="0" w:space="0" w:color="auto"/>
        <w:bottom w:val="none" w:sz="0" w:space="0" w:color="auto"/>
        <w:right w:val="none" w:sz="0" w:space="0" w:color="auto"/>
      </w:divBdr>
    </w:div>
    <w:div w:id="149492880">
      <w:bodyDiv w:val="1"/>
      <w:marLeft w:val="0"/>
      <w:marRight w:val="0"/>
      <w:marTop w:val="0"/>
      <w:marBottom w:val="0"/>
      <w:divBdr>
        <w:top w:val="none" w:sz="0" w:space="0" w:color="auto"/>
        <w:left w:val="none" w:sz="0" w:space="0" w:color="auto"/>
        <w:bottom w:val="none" w:sz="0" w:space="0" w:color="auto"/>
        <w:right w:val="none" w:sz="0" w:space="0" w:color="auto"/>
      </w:divBdr>
    </w:div>
    <w:div w:id="149635429">
      <w:bodyDiv w:val="1"/>
      <w:marLeft w:val="0"/>
      <w:marRight w:val="0"/>
      <w:marTop w:val="0"/>
      <w:marBottom w:val="0"/>
      <w:divBdr>
        <w:top w:val="none" w:sz="0" w:space="0" w:color="auto"/>
        <w:left w:val="none" w:sz="0" w:space="0" w:color="auto"/>
        <w:bottom w:val="none" w:sz="0" w:space="0" w:color="auto"/>
        <w:right w:val="none" w:sz="0" w:space="0" w:color="auto"/>
      </w:divBdr>
    </w:div>
    <w:div w:id="149953147">
      <w:bodyDiv w:val="1"/>
      <w:marLeft w:val="0"/>
      <w:marRight w:val="0"/>
      <w:marTop w:val="0"/>
      <w:marBottom w:val="0"/>
      <w:divBdr>
        <w:top w:val="none" w:sz="0" w:space="0" w:color="auto"/>
        <w:left w:val="none" w:sz="0" w:space="0" w:color="auto"/>
        <w:bottom w:val="none" w:sz="0" w:space="0" w:color="auto"/>
        <w:right w:val="none" w:sz="0" w:space="0" w:color="auto"/>
      </w:divBdr>
    </w:div>
    <w:div w:id="150486330">
      <w:bodyDiv w:val="1"/>
      <w:marLeft w:val="0"/>
      <w:marRight w:val="0"/>
      <w:marTop w:val="0"/>
      <w:marBottom w:val="0"/>
      <w:divBdr>
        <w:top w:val="none" w:sz="0" w:space="0" w:color="auto"/>
        <w:left w:val="none" w:sz="0" w:space="0" w:color="auto"/>
        <w:bottom w:val="none" w:sz="0" w:space="0" w:color="auto"/>
        <w:right w:val="none" w:sz="0" w:space="0" w:color="auto"/>
      </w:divBdr>
    </w:div>
    <w:div w:id="150603778">
      <w:bodyDiv w:val="1"/>
      <w:marLeft w:val="0"/>
      <w:marRight w:val="0"/>
      <w:marTop w:val="0"/>
      <w:marBottom w:val="0"/>
      <w:divBdr>
        <w:top w:val="none" w:sz="0" w:space="0" w:color="auto"/>
        <w:left w:val="none" w:sz="0" w:space="0" w:color="auto"/>
        <w:bottom w:val="none" w:sz="0" w:space="0" w:color="auto"/>
        <w:right w:val="none" w:sz="0" w:space="0" w:color="auto"/>
      </w:divBdr>
    </w:div>
    <w:div w:id="151337478">
      <w:bodyDiv w:val="1"/>
      <w:marLeft w:val="0"/>
      <w:marRight w:val="0"/>
      <w:marTop w:val="0"/>
      <w:marBottom w:val="0"/>
      <w:divBdr>
        <w:top w:val="none" w:sz="0" w:space="0" w:color="auto"/>
        <w:left w:val="none" w:sz="0" w:space="0" w:color="auto"/>
        <w:bottom w:val="none" w:sz="0" w:space="0" w:color="auto"/>
        <w:right w:val="none" w:sz="0" w:space="0" w:color="auto"/>
      </w:divBdr>
    </w:div>
    <w:div w:id="151407595">
      <w:bodyDiv w:val="1"/>
      <w:marLeft w:val="0"/>
      <w:marRight w:val="0"/>
      <w:marTop w:val="0"/>
      <w:marBottom w:val="0"/>
      <w:divBdr>
        <w:top w:val="none" w:sz="0" w:space="0" w:color="auto"/>
        <w:left w:val="none" w:sz="0" w:space="0" w:color="auto"/>
        <w:bottom w:val="none" w:sz="0" w:space="0" w:color="auto"/>
        <w:right w:val="none" w:sz="0" w:space="0" w:color="auto"/>
      </w:divBdr>
    </w:div>
    <w:div w:id="151416503">
      <w:bodyDiv w:val="1"/>
      <w:marLeft w:val="0"/>
      <w:marRight w:val="0"/>
      <w:marTop w:val="0"/>
      <w:marBottom w:val="0"/>
      <w:divBdr>
        <w:top w:val="none" w:sz="0" w:space="0" w:color="auto"/>
        <w:left w:val="none" w:sz="0" w:space="0" w:color="auto"/>
        <w:bottom w:val="none" w:sz="0" w:space="0" w:color="auto"/>
        <w:right w:val="none" w:sz="0" w:space="0" w:color="auto"/>
      </w:divBdr>
    </w:div>
    <w:div w:id="151720480">
      <w:bodyDiv w:val="1"/>
      <w:marLeft w:val="0"/>
      <w:marRight w:val="0"/>
      <w:marTop w:val="0"/>
      <w:marBottom w:val="0"/>
      <w:divBdr>
        <w:top w:val="none" w:sz="0" w:space="0" w:color="auto"/>
        <w:left w:val="none" w:sz="0" w:space="0" w:color="auto"/>
        <w:bottom w:val="none" w:sz="0" w:space="0" w:color="auto"/>
        <w:right w:val="none" w:sz="0" w:space="0" w:color="auto"/>
      </w:divBdr>
    </w:div>
    <w:div w:id="152336214">
      <w:bodyDiv w:val="1"/>
      <w:marLeft w:val="0"/>
      <w:marRight w:val="0"/>
      <w:marTop w:val="0"/>
      <w:marBottom w:val="0"/>
      <w:divBdr>
        <w:top w:val="none" w:sz="0" w:space="0" w:color="auto"/>
        <w:left w:val="none" w:sz="0" w:space="0" w:color="auto"/>
        <w:bottom w:val="none" w:sz="0" w:space="0" w:color="auto"/>
        <w:right w:val="none" w:sz="0" w:space="0" w:color="auto"/>
      </w:divBdr>
    </w:div>
    <w:div w:id="152569133">
      <w:bodyDiv w:val="1"/>
      <w:marLeft w:val="0"/>
      <w:marRight w:val="0"/>
      <w:marTop w:val="0"/>
      <w:marBottom w:val="0"/>
      <w:divBdr>
        <w:top w:val="none" w:sz="0" w:space="0" w:color="auto"/>
        <w:left w:val="none" w:sz="0" w:space="0" w:color="auto"/>
        <w:bottom w:val="none" w:sz="0" w:space="0" w:color="auto"/>
        <w:right w:val="none" w:sz="0" w:space="0" w:color="auto"/>
      </w:divBdr>
    </w:div>
    <w:div w:id="153109170">
      <w:bodyDiv w:val="1"/>
      <w:marLeft w:val="0"/>
      <w:marRight w:val="0"/>
      <w:marTop w:val="0"/>
      <w:marBottom w:val="0"/>
      <w:divBdr>
        <w:top w:val="none" w:sz="0" w:space="0" w:color="auto"/>
        <w:left w:val="none" w:sz="0" w:space="0" w:color="auto"/>
        <w:bottom w:val="none" w:sz="0" w:space="0" w:color="auto"/>
        <w:right w:val="none" w:sz="0" w:space="0" w:color="auto"/>
      </w:divBdr>
    </w:div>
    <w:div w:id="153188334">
      <w:bodyDiv w:val="1"/>
      <w:marLeft w:val="0"/>
      <w:marRight w:val="0"/>
      <w:marTop w:val="0"/>
      <w:marBottom w:val="0"/>
      <w:divBdr>
        <w:top w:val="none" w:sz="0" w:space="0" w:color="auto"/>
        <w:left w:val="none" w:sz="0" w:space="0" w:color="auto"/>
        <w:bottom w:val="none" w:sz="0" w:space="0" w:color="auto"/>
        <w:right w:val="none" w:sz="0" w:space="0" w:color="auto"/>
      </w:divBdr>
    </w:div>
    <w:div w:id="153493604">
      <w:bodyDiv w:val="1"/>
      <w:marLeft w:val="0"/>
      <w:marRight w:val="0"/>
      <w:marTop w:val="0"/>
      <w:marBottom w:val="0"/>
      <w:divBdr>
        <w:top w:val="none" w:sz="0" w:space="0" w:color="auto"/>
        <w:left w:val="none" w:sz="0" w:space="0" w:color="auto"/>
        <w:bottom w:val="none" w:sz="0" w:space="0" w:color="auto"/>
        <w:right w:val="none" w:sz="0" w:space="0" w:color="auto"/>
      </w:divBdr>
    </w:div>
    <w:div w:id="155266578">
      <w:bodyDiv w:val="1"/>
      <w:marLeft w:val="0"/>
      <w:marRight w:val="0"/>
      <w:marTop w:val="0"/>
      <w:marBottom w:val="0"/>
      <w:divBdr>
        <w:top w:val="none" w:sz="0" w:space="0" w:color="auto"/>
        <w:left w:val="none" w:sz="0" w:space="0" w:color="auto"/>
        <w:bottom w:val="none" w:sz="0" w:space="0" w:color="auto"/>
        <w:right w:val="none" w:sz="0" w:space="0" w:color="auto"/>
      </w:divBdr>
    </w:div>
    <w:div w:id="155342230">
      <w:bodyDiv w:val="1"/>
      <w:marLeft w:val="0"/>
      <w:marRight w:val="0"/>
      <w:marTop w:val="0"/>
      <w:marBottom w:val="0"/>
      <w:divBdr>
        <w:top w:val="none" w:sz="0" w:space="0" w:color="auto"/>
        <w:left w:val="none" w:sz="0" w:space="0" w:color="auto"/>
        <w:bottom w:val="none" w:sz="0" w:space="0" w:color="auto"/>
        <w:right w:val="none" w:sz="0" w:space="0" w:color="auto"/>
      </w:divBdr>
    </w:div>
    <w:div w:id="156073898">
      <w:bodyDiv w:val="1"/>
      <w:marLeft w:val="0"/>
      <w:marRight w:val="0"/>
      <w:marTop w:val="0"/>
      <w:marBottom w:val="0"/>
      <w:divBdr>
        <w:top w:val="none" w:sz="0" w:space="0" w:color="auto"/>
        <w:left w:val="none" w:sz="0" w:space="0" w:color="auto"/>
        <w:bottom w:val="none" w:sz="0" w:space="0" w:color="auto"/>
        <w:right w:val="none" w:sz="0" w:space="0" w:color="auto"/>
      </w:divBdr>
    </w:div>
    <w:div w:id="156848140">
      <w:bodyDiv w:val="1"/>
      <w:marLeft w:val="0"/>
      <w:marRight w:val="0"/>
      <w:marTop w:val="0"/>
      <w:marBottom w:val="0"/>
      <w:divBdr>
        <w:top w:val="none" w:sz="0" w:space="0" w:color="auto"/>
        <w:left w:val="none" w:sz="0" w:space="0" w:color="auto"/>
        <w:bottom w:val="none" w:sz="0" w:space="0" w:color="auto"/>
        <w:right w:val="none" w:sz="0" w:space="0" w:color="auto"/>
      </w:divBdr>
    </w:div>
    <w:div w:id="156966288">
      <w:bodyDiv w:val="1"/>
      <w:marLeft w:val="0"/>
      <w:marRight w:val="0"/>
      <w:marTop w:val="0"/>
      <w:marBottom w:val="0"/>
      <w:divBdr>
        <w:top w:val="none" w:sz="0" w:space="0" w:color="auto"/>
        <w:left w:val="none" w:sz="0" w:space="0" w:color="auto"/>
        <w:bottom w:val="none" w:sz="0" w:space="0" w:color="auto"/>
        <w:right w:val="none" w:sz="0" w:space="0" w:color="auto"/>
      </w:divBdr>
    </w:div>
    <w:div w:id="157305980">
      <w:bodyDiv w:val="1"/>
      <w:marLeft w:val="0"/>
      <w:marRight w:val="0"/>
      <w:marTop w:val="0"/>
      <w:marBottom w:val="0"/>
      <w:divBdr>
        <w:top w:val="none" w:sz="0" w:space="0" w:color="auto"/>
        <w:left w:val="none" w:sz="0" w:space="0" w:color="auto"/>
        <w:bottom w:val="none" w:sz="0" w:space="0" w:color="auto"/>
        <w:right w:val="none" w:sz="0" w:space="0" w:color="auto"/>
      </w:divBdr>
    </w:div>
    <w:div w:id="157574106">
      <w:bodyDiv w:val="1"/>
      <w:marLeft w:val="0"/>
      <w:marRight w:val="0"/>
      <w:marTop w:val="0"/>
      <w:marBottom w:val="0"/>
      <w:divBdr>
        <w:top w:val="none" w:sz="0" w:space="0" w:color="auto"/>
        <w:left w:val="none" w:sz="0" w:space="0" w:color="auto"/>
        <w:bottom w:val="none" w:sz="0" w:space="0" w:color="auto"/>
        <w:right w:val="none" w:sz="0" w:space="0" w:color="auto"/>
      </w:divBdr>
    </w:div>
    <w:div w:id="157775317">
      <w:bodyDiv w:val="1"/>
      <w:marLeft w:val="0"/>
      <w:marRight w:val="0"/>
      <w:marTop w:val="0"/>
      <w:marBottom w:val="0"/>
      <w:divBdr>
        <w:top w:val="none" w:sz="0" w:space="0" w:color="auto"/>
        <w:left w:val="none" w:sz="0" w:space="0" w:color="auto"/>
        <w:bottom w:val="none" w:sz="0" w:space="0" w:color="auto"/>
        <w:right w:val="none" w:sz="0" w:space="0" w:color="auto"/>
      </w:divBdr>
    </w:div>
    <w:div w:id="158079776">
      <w:bodyDiv w:val="1"/>
      <w:marLeft w:val="0"/>
      <w:marRight w:val="0"/>
      <w:marTop w:val="0"/>
      <w:marBottom w:val="0"/>
      <w:divBdr>
        <w:top w:val="none" w:sz="0" w:space="0" w:color="auto"/>
        <w:left w:val="none" w:sz="0" w:space="0" w:color="auto"/>
        <w:bottom w:val="none" w:sz="0" w:space="0" w:color="auto"/>
        <w:right w:val="none" w:sz="0" w:space="0" w:color="auto"/>
      </w:divBdr>
    </w:div>
    <w:div w:id="158542589">
      <w:bodyDiv w:val="1"/>
      <w:marLeft w:val="0"/>
      <w:marRight w:val="0"/>
      <w:marTop w:val="0"/>
      <w:marBottom w:val="0"/>
      <w:divBdr>
        <w:top w:val="none" w:sz="0" w:space="0" w:color="auto"/>
        <w:left w:val="none" w:sz="0" w:space="0" w:color="auto"/>
        <w:bottom w:val="none" w:sz="0" w:space="0" w:color="auto"/>
        <w:right w:val="none" w:sz="0" w:space="0" w:color="auto"/>
      </w:divBdr>
    </w:div>
    <w:div w:id="159080941">
      <w:bodyDiv w:val="1"/>
      <w:marLeft w:val="0"/>
      <w:marRight w:val="0"/>
      <w:marTop w:val="0"/>
      <w:marBottom w:val="0"/>
      <w:divBdr>
        <w:top w:val="none" w:sz="0" w:space="0" w:color="auto"/>
        <w:left w:val="none" w:sz="0" w:space="0" w:color="auto"/>
        <w:bottom w:val="none" w:sz="0" w:space="0" w:color="auto"/>
        <w:right w:val="none" w:sz="0" w:space="0" w:color="auto"/>
      </w:divBdr>
    </w:div>
    <w:div w:id="159124421">
      <w:bodyDiv w:val="1"/>
      <w:marLeft w:val="0"/>
      <w:marRight w:val="0"/>
      <w:marTop w:val="0"/>
      <w:marBottom w:val="0"/>
      <w:divBdr>
        <w:top w:val="none" w:sz="0" w:space="0" w:color="auto"/>
        <w:left w:val="none" w:sz="0" w:space="0" w:color="auto"/>
        <w:bottom w:val="none" w:sz="0" w:space="0" w:color="auto"/>
        <w:right w:val="none" w:sz="0" w:space="0" w:color="auto"/>
      </w:divBdr>
    </w:div>
    <w:div w:id="160200672">
      <w:bodyDiv w:val="1"/>
      <w:marLeft w:val="0"/>
      <w:marRight w:val="0"/>
      <w:marTop w:val="0"/>
      <w:marBottom w:val="0"/>
      <w:divBdr>
        <w:top w:val="none" w:sz="0" w:space="0" w:color="auto"/>
        <w:left w:val="none" w:sz="0" w:space="0" w:color="auto"/>
        <w:bottom w:val="none" w:sz="0" w:space="0" w:color="auto"/>
        <w:right w:val="none" w:sz="0" w:space="0" w:color="auto"/>
      </w:divBdr>
    </w:div>
    <w:div w:id="161119827">
      <w:bodyDiv w:val="1"/>
      <w:marLeft w:val="0"/>
      <w:marRight w:val="0"/>
      <w:marTop w:val="0"/>
      <w:marBottom w:val="0"/>
      <w:divBdr>
        <w:top w:val="none" w:sz="0" w:space="0" w:color="auto"/>
        <w:left w:val="none" w:sz="0" w:space="0" w:color="auto"/>
        <w:bottom w:val="none" w:sz="0" w:space="0" w:color="auto"/>
        <w:right w:val="none" w:sz="0" w:space="0" w:color="auto"/>
      </w:divBdr>
    </w:div>
    <w:div w:id="161508274">
      <w:bodyDiv w:val="1"/>
      <w:marLeft w:val="0"/>
      <w:marRight w:val="0"/>
      <w:marTop w:val="0"/>
      <w:marBottom w:val="0"/>
      <w:divBdr>
        <w:top w:val="none" w:sz="0" w:space="0" w:color="auto"/>
        <w:left w:val="none" w:sz="0" w:space="0" w:color="auto"/>
        <w:bottom w:val="none" w:sz="0" w:space="0" w:color="auto"/>
        <w:right w:val="none" w:sz="0" w:space="0" w:color="auto"/>
      </w:divBdr>
    </w:div>
    <w:div w:id="162403372">
      <w:bodyDiv w:val="1"/>
      <w:marLeft w:val="0"/>
      <w:marRight w:val="0"/>
      <w:marTop w:val="0"/>
      <w:marBottom w:val="0"/>
      <w:divBdr>
        <w:top w:val="none" w:sz="0" w:space="0" w:color="auto"/>
        <w:left w:val="none" w:sz="0" w:space="0" w:color="auto"/>
        <w:bottom w:val="none" w:sz="0" w:space="0" w:color="auto"/>
        <w:right w:val="none" w:sz="0" w:space="0" w:color="auto"/>
      </w:divBdr>
    </w:div>
    <w:div w:id="162551808">
      <w:bodyDiv w:val="1"/>
      <w:marLeft w:val="0"/>
      <w:marRight w:val="0"/>
      <w:marTop w:val="0"/>
      <w:marBottom w:val="0"/>
      <w:divBdr>
        <w:top w:val="none" w:sz="0" w:space="0" w:color="auto"/>
        <w:left w:val="none" w:sz="0" w:space="0" w:color="auto"/>
        <w:bottom w:val="none" w:sz="0" w:space="0" w:color="auto"/>
        <w:right w:val="none" w:sz="0" w:space="0" w:color="auto"/>
      </w:divBdr>
    </w:div>
    <w:div w:id="162744317">
      <w:bodyDiv w:val="1"/>
      <w:marLeft w:val="0"/>
      <w:marRight w:val="0"/>
      <w:marTop w:val="0"/>
      <w:marBottom w:val="0"/>
      <w:divBdr>
        <w:top w:val="none" w:sz="0" w:space="0" w:color="auto"/>
        <w:left w:val="none" w:sz="0" w:space="0" w:color="auto"/>
        <w:bottom w:val="none" w:sz="0" w:space="0" w:color="auto"/>
        <w:right w:val="none" w:sz="0" w:space="0" w:color="auto"/>
      </w:divBdr>
    </w:div>
    <w:div w:id="163133020">
      <w:bodyDiv w:val="1"/>
      <w:marLeft w:val="0"/>
      <w:marRight w:val="0"/>
      <w:marTop w:val="0"/>
      <w:marBottom w:val="0"/>
      <w:divBdr>
        <w:top w:val="none" w:sz="0" w:space="0" w:color="auto"/>
        <w:left w:val="none" w:sz="0" w:space="0" w:color="auto"/>
        <w:bottom w:val="none" w:sz="0" w:space="0" w:color="auto"/>
        <w:right w:val="none" w:sz="0" w:space="0" w:color="auto"/>
      </w:divBdr>
    </w:div>
    <w:div w:id="164370937">
      <w:bodyDiv w:val="1"/>
      <w:marLeft w:val="0"/>
      <w:marRight w:val="0"/>
      <w:marTop w:val="0"/>
      <w:marBottom w:val="0"/>
      <w:divBdr>
        <w:top w:val="none" w:sz="0" w:space="0" w:color="auto"/>
        <w:left w:val="none" w:sz="0" w:space="0" w:color="auto"/>
        <w:bottom w:val="none" w:sz="0" w:space="0" w:color="auto"/>
        <w:right w:val="none" w:sz="0" w:space="0" w:color="auto"/>
      </w:divBdr>
    </w:div>
    <w:div w:id="164438577">
      <w:bodyDiv w:val="1"/>
      <w:marLeft w:val="0"/>
      <w:marRight w:val="0"/>
      <w:marTop w:val="0"/>
      <w:marBottom w:val="0"/>
      <w:divBdr>
        <w:top w:val="none" w:sz="0" w:space="0" w:color="auto"/>
        <w:left w:val="none" w:sz="0" w:space="0" w:color="auto"/>
        <w:bottom w:val="none" w:sz="0" w:space="0" w:color="auto"/>
        <w:right w:val="none" w:sz="0" w:space="0" w:color="auto"/>
      </w:divBdr>
    </w:div>
    <w:div w:id="165752344">
      <w:bodyDiv w:val="1"/>
      <w:marLeft w:val="0"/>
      <w:marRight w:val="0"/>
      <w:marTop w:val="0"/>
      <w:marBottom w:val="0"/>
      <w:divBdr>
        <w:top w:val="none" w:sz="0" w:space="0" w:color="auto"/>
        <w:left w:val="none" w:sz="0" w:space="0" w:color="auto"/>
        <w:bottom w:val="none" w:sz="0" w:space="0" w:color="auto"/>
        <w:right w:val="none" w:sz="0" w:space="0" w:color="auto"/>
      </w:divBdr>
    </w:div>
    <w:div w:id="166019809">
      <w:bodyDiv w:val="1"/>
      <w:marLeft w:val="0"/>
      <w:marRight w:val="0"/>
      <w:marTop w:val="0"/>
      <w:marBottom w:val="0"/>
      <w:divBdr>
        <w:top w:val="none" w:sz="0" w:space="0" w:color="auto"/>
        <w:left w:val="none" w:sz="0" w:space="0" w:color="auto"/>
        <w:bottom w:val="none" w:sz="0" w:space="0" w:color="auto"/>
        <w:right w:val="none" w:sz="0" w:space="0" w:color="auto"/>
      </w:divBdr>
    </w:div>
    <w:div w:id="167447257">
      <w:bodyDiv w:val="1"/>
      <w:marLeft w:val="0"/>
      <w:marRight w:val="0"/>
      <w:marTop w:val="0"/>
      <w:marBottom w:val="0"/>
      <w:divBdr>
        <w:top w:val="none" w:sz="0" w:space="0" w:color="auto"/>
        <w:left w:val="none" w:sz="0" w:space="0" w:color="auto"/>
        <w:bottom w:val="none" w:sz="0" w:space="0" w:color="auto"/>
        <w:right w:val="none" w:sz="0" w:space="0" w:color="auto"/>
      </w:divBdr>
    </w:div>
    <w:div w:id="167913026">
      <w:bodyDiv w:val="1"/>
      <w:marLeft w:val="0"/>
      <w:marRight w:val="0"/>
      <w:marTop w:val="0"/>
      <w:marBottom w:val="0"/>
      <w:divBdr>
        <w:top w:val="none" w:sz="0" w:space="0" w:color="auto"/>
        <w:left w:val="none" w:sz="0" w:space="0" w:color="auto"/>
        <w:bottom w:val="none" w:sz="0" w:space="0" w:color="auto"/>
        <w:right w:val="none" w:sz="0" w:space="0" w:color="auto"/>
      </w:divBdr>
    </w:div>
    <w:div w:id="168106753">
      <w:bodyDiv w:val="1"/>
      <w:marLeft w:val="0"/>
      <w:marRight w:val="0"/>
      <w:marTop w:val="0"/>
      <w:marBottom w:val="0"/>
      <w:divBdr>
        <w:top w:val="none" w:sz="0" w:space="0" w:color="auto"/>
        <w:left w:val="none" w:sz="0" w:space="0" w:color="auto"/>
        <w:bottom w:val="none" w:sz="0" w:space="0" w:color="auto"/>
        <w:right w:val="none" w:sz="0" w:space="0" w:color="auto"/>
      </w:divBdr>
    </w:div>
    <w:div w:id="169178036">
      <w:bodyDiv w:val="1"/>
      <w:marLeft w:val="0"/>
      <w:marRight w:val="0"/>
      <w:marTop w:val="0"/>
      <w:marBottom w:val="0"/>
      <w:divBdr>
        <w:top w:val="none" w:sz="0" w:space="0" w:color="auto"/>
        <w:left w:val="none" w:sz="0" w:space="0" w:color="auto"/>
        <w:bottom w:val="none" w:sz="0" w:space="0" w:color="auto"/>
        <w:right w:val="none" w:sz="0" w:space="0" w:color="auto"/>
      </w:divBdr>
    </w:div>
    <w:div w:id="170336523">
      <w:bodyDiv w:val="1"/>
      <w:marLeft w:val="0"/>
      <w:marRight w:val="0"/>
      <w:marTop w:val="0"/>
      <w:marBottom w:val="0"/>
      <w:divBdr>
        <w:top w:val="none" w:sz="0" w:space="0" w:color="auto"/>
        <w:left w:val="none" w:sz="0" w:space="0" w:color="auto"/>
        <w:bottom w:val="none" w:sz="0" w:space="0" w:color="auto"/>
        <w:right w:val="none" w:sz="0" w:space="0" w:color="auto"/>
      </w:divBdr>
    </w:div>
    <w:div w:id="170411747">
      <w:bodyDiv w:val="1"/>
      <w:marLeft w:val="0"/>
      <w:marRight w:val="0"/>
      <w:marTop w:val="0"/>
      <w:marBottom w:val="0"/>
      <w:divBdr>
        <w:top w:val="none" w:sz="0" w:space="0" w:color="auto"/>
        <w:left w:val="none" w:sz="0" w:space="0" w:color="auto"/>
        <w:bottom w:val="none" w:sz="0" w:space="0" w:color="auto"/>
        <w:right w:val="none" w:sz="0" w:space="0" w:color="auto"/>
      </w:divBdr>
    </w:div>
    <w:div w:id="171918097">
      <w:bodyDiv w:val="1"/>
      <w:marLeft w:val="0"/>
      <w:marRight w:val="0"/>
      <w:marTop w:val="0"/>
      <w:marBottom w:val="0"/>
      <w:divBdr>
        <w:top w:val="none" w:sz="0" w:space="0" w:color="auto"/>
        <w:left w:val="none" w:sz="0" w:space="0" w:color="auto"/>
        <w:bottom w:val="none" w:sz="0" w:space="0" w:color="auto"/>
        <w:right w:val="none" w:sz="0" w:space="0" w:color="auto"/>
      </w:divBdr>
    </w:div>
    <w:div w:id="172035904">
      <w:bodyDiv w:val="1"/>
      <w:marLeft w:val="0"/>
      <w:marRight w:val="0"/>
      <w:marTop w:val="0"/>
      <w:marBottom w:val="0"/>
      <w:divBdr>
        <w:top w:val="none" w:sz="0" w:space="0" w:color="auto"/>
        <w:left w:val="none" w:sz="0" w:space="0" w:color="auto"/>
        <w:bottom w:val="none" w:sz="0" w:space="0" w:color="auto"/>
        <w:right w:val="none" w:sz="0" w:space="0" w:color="auto"/>
      </w:divBdr>
    </w:div>
    <w:div w:id="173425537">
      <w:bodyDiv w:val="1"/>
      <w:marLeft w:val="0"/>
      <w:marRight w:val="0"/>
      <w:marTop w:val="0"/>
      <w:marBottom w:val="0"/>
      <w:divBdr>
        <w:top w:val="none" w:sz="0" w:space="0" w:color="auto"/>
        <w:left w:val="none" w:sz="0" w:space="0" w:color="auto"/>
        <w:bottom w:val="none" w:sz="0" w:space="0" w:color="auto"/>
        <w:right w:val="none" w:sz="0" w:space="0" w:color="auto"/>
      </w:divBdr>
    </w:div>
    <w:div w:id="173808560">
      <w:bodyDiv w:val="1"/>
      <w:marLeft w:val="0"/>
      <w:marRight w:val="0"/>
      <w:marTop w:val="0"/>
      <w:marBottom w:val="0"/>
      <w:divBdr>
        <w:top w:val="none" w:sz="0" w:space="0" w:color="auto"/>
        <w:left w:val="none" w:sz="0" w:space="0" w:color="auto"/>
        <w:bottom w:val="none" w:sz="0" w:space="0" w:color="auto"/>
        <w:right w:val="none" w:sz="0" w:space="0" w:color="auto"/>
      </w:divBdr>
    </w:div>
    <w:div w:id="173812060">
      <w:bodyDiv w:val="1"/>
      <w:marLeft w:val="0"/>
      <w:marRight w:val="0"/>
      <w:marTop w:val="0"/>
      <w:marBottom w:val="0"/>
      <w:divBdr>
        <w:top w:val="none" w:sz="0" w:space="0" w:color="auto"/>
        <w:left w:val="none" w:sz="0" w:space="0" w:color="auto"/>
        <w:bottom w:val="none" w:sz="0" w:space="0" w:color="auto"/>
        <w:right w:val="none" w:sz="0" w:space="0" w:color="auto"/>
      </w:divBdr>
    </w:div>
    <w:div w:id="174151248">
      <w:bodyDiv w:val="1"/>
      <w:marLeft w:val="0"/>
      <w:marRight w:val="0"/>
      <w:marTop w:val="0"/>
      <w:marBottom w:val="0"/>
      <w:divBdr>
        <w:top w:val="none" w:sz="0" w:space="0" w:color="auto"/>
        <w:left w:val="none" w:sz="0" w:space="0" w:color="auto"/>
        <w:bottom w:val="none" w:sz="0" w:space="0" w:color="auto"/>
        <w:right w:val="none" w:sz="0" w:space="0" w:color="auto"/>
      </w:divBdr>
    </w:div>
    <w:div w:id="174196014">
      <w:bodyDiv w:val="1"/>
      <w:marLeft w:val="0"/>
      <w:marRight w:val="0"/>
      <w:marTop w:val="0"/>
      <w:marBottom w:val="0"/>
      <w:divBdr>
        <w:top w:val="none" w:sz="0" w:space="0" w:color="auto"/>
        <w:left w:val="none" w:sz="0" w:space="0" w:color="auto"/>
        <w:bottom w:val="none" w:sz="0" w:space="0" w:color="auto"/>
        <w:right w:val="none" w:sz="0" w:space="0" w:color="auto"/>
      </w:divBdr>
    </w:div>
    <w:div w:id="174196472">
      <w:bodyDiv w:val="1"/>
      <w:marLeft w:val="0"/>
      <w:marRight w:val="0"/>
      <w:marTop w:val="0"/>
      <w:marBottom w:val="0"/>
      <w:divBdr>
        <w:top w:val="none" w:sz="0" w:space="0" w:color="auto"/>
        <w:left w:val="none" w:sz="0" w:space="0" w:color="auto"/>
        <w:bottom w:val="none" w:sz="0" w:space="0" w:color="auto"/>
        <w:right w:val="none" w:sz="0" w:space="0" w:color="auto"/>
      </w:divBdr>
    </w:div>
    <w:div w:id="174809898">
      <w:bodyDiv w:val="1"/>
      <w:marLeft w:val="0"/>
      <w:marRight w:val="0"/>
      <w:marTop w:val="0"/>
      <w:marBottom w:val="0"/>
      <w:divBdr>
        <w:top w:val="none" w:sz="0" w:space="0" w:color="auto"/>
        <w:left w:val="none" w:sz="0" w:space="0" w:color="auto"/>
        <w:bottom w:val="none" w:sz="0" w:space="0" w:color="auto"/>
        <w:right w:val="none" w:sz="0" w:space="0" w:color="auto"/>
      </w:divBdr>
    </w:div>
    <w:div w:id="175315561">
      <w:bodyDiv w:val="1"/>
      <w:marLeft w:val="0"/>
      <w:marRight w:val="0"/>
      <w:marTop w:val="0"/>
      <w:marBottom w:val="0"/>
      <w:divBdr>
        <w:top w:val="none" w:sz="0" w:space="0" w:color="auto"/>
        <w:left w:val="none" w:sz="0" w:space="0" w:color="auto"/>
        <w:bottom w:val="none" w:sz="0" w:space="0" w:color="auto"/>
        <w:right w:val="none" w:sz="0" w:space="0" w:color="auto"/>
      </w:divBdr>
    </w:div>
    <w:div w:id="176504156">
      <w:bodyDiv w:val="1"/>
      <w:marLeft w:val="0"/>
      <w:marRight w:val="0"/>
      <w:marTop w:val="0"/>
      <w:marBottom w:val="0"/>
      <w:divBdr>
        <w:top w:val="none" w:sz="0" w:space="0" w:color="auto"/>
        <w:left w:val="none" w:sz="0" w:space="0" w:color="auto"/>
        <w:bottom w:val="none" w:sz="0" w:space="0" w:color="auto"/>
        <w:right w:val="none" w:sz="0" w:space="0" w:color="auto"/>
      </w:divBdr>
    </w:div>
    <w:div w:id="176582853">
      <w:bodyDiv w:val="1"/>
      <w:marLeft w:val="0"/>
      <w:marRight w:val="0"/>
      <w:marTop w:val="0"/>
      <w:marBottom w:val="0"/>
      <w:divBdr>
        <w:top w:val="none" w:sz="0" w:space="0" w:color="auto"/>
        <w:left w:val="none" w:sz="0" w:space="0" w:color="auto"/>
        <w:bottom w:val="none" w:sz="0" w:space="0" w:color="auto"/>
        <w:right w:val="none" w:sz="0" w:space="0" w:color="auto"/>
      </w:divBdr>
    </w:div>
    <w:div w:id="176702990">
      <w:bodyDiv w:val="1"/>
      <w:marLeft w:val="0"/>
      <w:marRight w:val="0"/>
      <w:marTop w:val="0"/>
      <w:marBottom w:val="0"/>
      <w:divBdr>
        <w:top w:val="none" w:sz="0" w:space="0" w:color="auto"/>
        <w:left w:val="none" w:sz="0" w:space="0" w:color="auto"/>
        <w:bottom w:val="none" w:sz="0" w:space="0" w:color="auto"/>
        <w:right w:val="none" w:sz="0" w:space="0" w:color="auto"/>
      </w:divBdr>
    </w:div>
    <w:div w:id="177544864">
      <w:bodyDiv w:val="1"/>
      <w:marLeft w:val="0"/>
      <w:marRight w:val="0"/>
      <w:marTop w:val="0"/>
      <w:marBottom w:val="0"/>
      <w:divBdr>
        <w:top w:val="none" w:sz="0" w:space="0" w:color="auto"/>
        <w:left w:val="none" w:sz="0" w:space="0" w:color="auto"/>
        <w:bottom w:val="none" w:sz="0" w:space="0" w:color="auto"/>
        <w:right w:val="none" w:sz="0" w:space="0" w:color="auto"/>
      </w:divBdr>
    </w:div>
    <w:div w:id="177551911">
      <w:bodyDiv w:val="1"/>
      <w:marLeft w:val="0"/>
      <w:marRight w:val="0"/>
      <w:marTop w:val="0"/>
      <w:marBottom w:val="0"/>
      <w:divBdr>
        <w:top w:val="none" w:sz="0" w:space="0" w:color="auto"/>
        <w:left w:val="none" w:sz="0" w:space="0" w:color="auto"/>
        <w:bottom w:val="none" w:sz="0" w:space="0" w:color="auto"/>
        <w:right w:val="none" w:sz="0" w:space="0" w:color="auto"/>
      </w:divBdr>
    </w:div>
    <w:div w:id="177735695">
      <w:bodyDiv w:val="1"/>
      <w:marLeft w:val="0"/>
      <w:marRight w:val="0"/>
      <w:marTop w:val="0"/>
      <w:marBottom w:val="0"/>
      <w:divBdr>
        <w:top w:val="none" w:sz="0" w:space="0" w:color="auto"/>
        <w:left w:val="none" w:sz="0" w:space="0" w:color="auto"/>
        <w:bottom w:val="none" w:sz="0" w:space="0" w:color="auto"/>
        <w:right w:val="none" w:sz="0" w:space="0" w:color="auto"/>
      </w:divBdr>
    </w:div>
    <w:div w:id="177820183">
      <w:bodyDiv w:val="1"/>
      <w:marLeft w:val="0"/>
      <w:marRight w:val="0"/>
      <w:marTop w:val="0"/>
      <w:marBottom w:val="0"/>
      <w:divBdr>
        <w:top w:val="none" w:sz="0" w:space="0" w:color="auto"/>
        <w:left w:val="none" w:sz="0" w:space="0" w:color="auto"/>
        <w:bottom w:val="none" w:sz="0" w:space="0" w:color="auto"/>
        <w:right w:val="none" w:sz="0" w:space="0" w:color="auto"/>
      </w:divBdr>
    </w:div>
    <w:div w:id="178474142">
      <w:bodyDiv w:val="1"/>
      <w:marLeft w:val="0"/>
      <w:marRight w:val="0"/>
      <w:marTop w:val="0"/>
      <w:marBottom w:val="0"/>
      <w:divBdr>
        <w:top w:val="none" w:sz="0" w:space="0" w:color="auto"/>
        <w:left w:val="none" w:sz="0" w:space="0" w:color="auto"/>
        <w:bottom w:val="none" w:sz="0" w:space="0" w:color="auto"/>
        <w:right w:val="none" w:sz="0" w:space="0" w:color="auto"/>
      </w:divBdr>
    </w:div>
    <w:div w:id="178785894">
      <w:bodyDiv w:val="1"/>
      <w:marLeft w:val="0"/>
      <w:marRight w:val="0"/>
      <w:marTop w:val="0"/>
      <w:marBottom w:val="0"/>
      <w:divBdr>
        <w:top w:val="none" w:sz="0" w:space="0" w:color="auto"/>
        <w:left w:val="none" w:sz="0" w:space="0" w:color="auto"/>
        <w:bottom w:val="none" w:sz="0" w:space="0" w:color="auto"/>
        <w:right w:val="none" w:sz="0" w:space="0" w:color="auto"/>
      </w:divBdr>
    </w:div>
    <w:div w:id="179053002">
      <w:bodyDiv w:val="1"/>
      <w:marLeft w:val="0"/>
      <w:marRight w:val="0"/>
      <w:marTop w:val="0"/>
      <w:marBottom w:val="0"/>
      <w:divBdr>
        <w:top w:val="none" w:sz="0" w:space="0" w:color="auto"/>
        <w:left w:val="none" w:sz="0" w:space="0" w:color="auto"/>
        <w:bottom w:val="none" w:sz="0" w:space="0" w:color="auto"/>
        <w:right w:val="none" w:sz="0" w:space="0" w:color="auto"/>
      </w:divBdr>
    </w:div>
    <w:div w:id="180164689">
      <w:bodyDiv w:val="1"/>
      <w:marLeft w:val="0"/>
      <w:marRight w:val="0"/>
      <w:marTop w:val="0"/>
      <w:marBottom w:val="0"/>
      <w:divBdr>
        <w:top w:val="none" w:sz="0" w:space="0" w:color="auto"/>
        <w:left w:val="none" w:sz="0" w:space="0" w:color="auto"/>
        <w:bottom w:val="none" w:sz="0" w:space="0" w:color="auto"/>
        <w:right w:val="none" w:sz="0" w:space="0" w:color="auto"/>
      </w:divBdr>
    </w:div>
    <w:div w:id="180751204">
      <w:bodyDiv w:val="1"/>
      <w:marLeft w:val="0"/>
      <w:marRight w:val="0"/>
      <w:marTop w:val="0"/>
      <w:marBottom w:val="0"/>
      <w:divBdr>
        <w:top w:val="none" w:sz="0" w:space="0" w:color="auto"/>
        <w:left w:val="none" w:sz="0" w:space="0" w:color="auto"/>
        <w:bottom w:val="none" w:sz="0" w:space="0" w:color="auto"/>
        <w:right w:val="none" w:sz="0" w:space="0" w:color="auto"/>
      </w:divBdr>
    </w:div>
    <w:div w:id="181365651">
      <w:bodyDiv w:val="1"/>
      <w:marLeft w:val="0"/>
      <w:marRight w:val="0"/>
      <w:marTop w:val="0"/>
      <w:marBottom w:val="0"/>
      <w:divBdr>
        <w:top w:val="none" w:sz="0" w:space="0" w:color="auto"/>
        <w:left w:val="none" w:sz="0" w:space="0" w:color="auto"/>
        <w:bottom w:val="none" w:sz="0" w:space="0" w:color="auto"/>
        <w:right w:val="none" w:sz="0" w:space="0" w:color="auto"/>
      </w:divBdr>
    </w:div>
    <w:div w:id="182286242">
      <w:bodyDiv w:val="1"/>
      <w:marLeft w:val="0"/>
      <w:marRight w:val="0"/>
      <w:marTop w:val="0"/>
      <w:marBottom w:val="0"/>
      <w:divBdr>
        <w:top w:val="none" w:sz="0" w:space="0" w:color="auto"/>
        <w:left w:val="none" w:sz="0" w:space="0" w:color="auto"/>
        <w:bottom w:val="none" w:sz="0" w:space="0" w:color="auto"/>
        <w:right w:val="none" w:sz="0" w:space="0" w:color="auto"/>
      </w:divBdr>
    </w:div>
    <w:div w:id="182482012">
      <w:bodyDiv w:val="1"/>
      <w:marLeft w:val="0"/>
      <w:marRight w:val="0"/>
      <w:marTop w:val="0"/>
      <w:marBottom w:val="0"/>
      <w:divBdr>
        <w:top w:val="none" w:sz="0" w:space="0" w:color="auto"/>
        <w:left w:val="none" w:sz="0" w:space="0" w:color="auto"/>
        <w:bottom w:val="none" w:sz="0" w:space="0" w:color="auto"/>
        <w:right w:val="none" w:sz="0" w:space="0" w:color="auto"/>
      </w:divBdr>
    </w:div>
    <w:div w:id="182523679">
      <w:bodyDiv w:val="1"/>
      <w:marLeft w:val="0"/>
      <w:marRight w:val="0"/>
      <w:marTop w:val="0"/>
      <w:marBottom w:val="0"/>
      <w:divBdr>
        <w:top w:val="none" w:sz="0" w:space="0" w:color="auto"/>
        <w:left w:val="none" w:sz="0" w:space="0" w:color="auto"/>
        <w:bottom w:val="none" w:sz="0" w:space="0" w:color="auto"/>
        <w:right w:val="none" w:sz="0" w:space="0" w:color="auto"/>
      </w:divBdr>
    </w:div>
    <w:div w:id="182673982">
      <w:bodyDiv w:val="1"/>
      <w:marLeft w:val="0"/>
      <w:marRight w:val="0"/>
      <w:marTop w:val="0"/>
      <w:marBottom w:val="0"/>
      <w:divBdr>
        <w:top w:val="none" w:sz="0" w:space="0" w:color="auto"/>
        <w:left w:val="none" w:sz="0" w:space="0" w:color="auto"/>
        <w:bottom w:val="none" w:sz="0" w:space="0" w:color="auto"/>
        <w:right w:val="none" w:sz="0" w:space="0" w:color="auto"/>
      </w:divBdr>
    </w:div>
    <w:div w:id="183059482">
      <w:bodyDiv w:val="1"/>
      <w:marLeft w:val="0"/>
      <w:marRight w:val="0"/>
      <w:marTop w:val="0"/>
      <w:marBottom w:val="0"/>
      <w:divBdr>
        <w:top w:val="none" w:sz="0" w:space="0" w:color="auto"/>
        <w:left w:val="none" w:sz="0" w:space="0" w:color="auto"/>
        <w:bottom w:val="none" w:sz="0" w:space="0" w:color="auto"/>
        <w:right w:val="none" w:sz="0" w:space="0" w:color="auto"/>
      </w:divBdr>
    </w:div>
    <w:div w:id="183402085">
      <w:bodyDiv w:val="1"/>
      <w:marLeft w:val="0"/>
      <w:marRight w:val="0"/>
      <w:marTop w:val="0"/>
      <w:marBottom w:val="0"/>
      <w:divBdr>
        <w:top w:val="none" w:sz="0" w:space="0" w:color="auto"/>
        <w:left w:val="none" w:sz="0" w:space="0" w:color="auto"/>
        <w:bottom w:val="none" w:sz="0" w:space="0" w:color="auto"/>
        <w:right w:val="none" w:sz="0" w:space="0" w:color="auto"/>
      </w:divBdr>
    </w:div>
    <w:div w:id="183832101">
      <w:bodyDiv w:val="1"/>
      <w:marLeft w:val="0"/>
      <w:marRight w:val="0"/>
      <w:marTop w:val="0"/>
      <w:marBottom w:val="0"/>
      <w:divBdr>
        <w:top w:val="none" w:sz="0" w:space="0" w:color="auto"/>
        <w:left w:val="none" w:sz="0" w:space="0" w:color="auto"/>
        <w:bottom w:val="none" w:sz="0" w:space="0" w:color="auto"/>
        <w:right w:val="none" w:sz="0" w:space="0" w:color="auto"/>
      </w:divBdr>
    </w:div>
    <w:div w:id="184029079">
      <w:bodyDiv w:val="1"/>
      <w:marLeft w:val="0"/>
      <w:marRight w:val="0"/>
      <w:marTop w:val="0"/>
      <w:marBottom w:val="0"/>
      <w:divBdr>
        <w:top w:val="none" w:sz="0" w:space="0" w:color="auto"/>
        <w:left w:val="none" w:sz="0" w:space="0" w:color="auto"/>
        <w:bottom w:val="none" w:sz="0" w:space="0" w:color="auto"/>
        <w:right w:val="none" w:sz="0" w:space="0" w:color="auto"/>
      </w:divBdr>
    </w:div>
    <w:div w:id="184097342">
      <w:bodyDiv w:val="1"/>
      <w:marLeft w:val="0"/>
      <w:marRight w:val="0"/>
      <w:marTop w:val="0"/>
      <w:marBottom w:val="0"/>
      <w:divBdr>
        <w:top w:val="none" w:sz="0" w:space="0" w:color="auto"/>
        <w:left w:val="none" w:sz="0" w:space="0" w:color="auto"/>
        <w:bottom w:val="none" w:sz="0" w:space="0" w:color="auto"/>
        <w:right w:val="none" w:sz="0" w:space="0" w:color="auto"/>
      </w:divBdr>
    </w:div>
    <w:div w:id="184291083">
      <w:bodyDiv w:val="1"/>
      <w:marLeft w:val="0"/>
      <w:marRight w:val="0"/>
      <w:marTop w:val="0"/>
      <w:marBottom w:val="0"/>
      <w:divBdr>
        <w:top w:val="none" w:sz="0" w:space="0" w:color="auto"/>
        <w:left w:val="none" w:sz="0" w:space="0" w:color="auto"/>
        <w:bottom w:val="none" w:sz="0" w:space="0" w:color="auto"/>
        <w:right w:val="none" w:sz="0" w:space="0" w:color="auto"/>
      </w:divBdr>
    </w:div>
    <w:div w:id="185675208">
      <w:bodyDiv w:val="1"/>
      <w:marLeft w:val="0"/>
      <w:marRight w:val="0"/>
      <w:marTop w:val="0"/>
      <w:marBottom w:val="0"/>
      <w:divBdr>
        <w:top w:val="none" w:sz="0" w:space="0" w:color="auto"/>
        <w:left w:val="none" w:sz="0" w:space="0" w:color="auto"/>
        <w:bottom w:val="none" w:sz="0" w:space="0" w:color="auto"/>
        <w:right w:val="none" w:sz="0" w:space="0" w:color="auto"/>
      </w:divBdr>
    </w:div>
    <w:div w:id="186142849">
      <w:bodyDiv w:val="1"/>
      <w:marLeft w:val="0"/>
      <w:marRight w:val="0"/>
      <w:marTop w:val="0"/>
      <w:marBottom w:val="0"/>
      <w:divBdr>
        <w:top w:val="none" w:sz="0" w:space="0" w:color="auto"/>
        <w:left w:val="none" w:sz="0" w:space="0" w:color="auto"/>
        <w:bottom w:val="none" w:sz="0" w:space="0" w:color="auto"/>
        <w:right w:val="none" w:sz="0" w:space="0" w:color="auto"/>
      </w:divBdr>
    </w:div>
    <w:div w:id="186405828">
      <w:bodyDiv w:val="1"/>
      <w:marLeft w:val="0"/>
      <w:marRight w:val="0"/>
      <w:marTop w:val="0"/>
      <w:marBottom w:val="0"/>
      <w:divBdr>
        <w:top w:val="none" w:sz="0" w:space="0" w:color="auto"/>
        <w:left w:val="none" w:sz="0" w:space="0" w:color="auto"/>
        <w:bottom w:val="none" w:sz="0" w:space="0" w:color="auto"/>
        <w:right w:val="none" w:sz="0" w:space="0" w:color="auto"/>
      </w:divBdr>
    </w:div>
    <w:div w:id="186450847">
      <w:bodyDiv w:val="1"/>
      <w:marLeft w:val="0"/>
      <w:marRight w:val="0"/>
      <w:marTop w:val="0"/>
      <w:marBottom w:val="0"/>
      <w:divBdr>
        <w:top w:val="none" w:sz="0" w:space="0" w:color="auto"/>
        <w:left w:val="none" w:sz="0" w:space="0" w:color="auto"/>
        <w:bottom w:val="none" w:sz="0" w:space="0" w:color="auto"/>
        <w:right w:val="none" w:sz="0" w:space="0" w:color="auto"/>
      </w:divBdr>
    </w:div>
    <w:div w:id="186604777">
      <w:bodyDiv w:val="1"/>
      <w:marLeft w:val="0"/>
      <w:marRight w:val="0"/>
      <w:marTop w:val="0"/>
      <w:marBottom w:val="0"/>
      <w:divBdr>
        <w:top w:val="none" w:sz="0" w:space="0" w:color="auto"/>
        <w:left w:val="none" w:sz="0" w:space="0" w:color="auto"/>
        <w:bottom w:val="none" w:sz="0" w:space="0" w:color="auto"/>
        <w:right w:val="none" w:sz="0" w:space="0" w:color="auto"/>
      </w:divBdr>
    </w:div>
    <w:div w:id="186874514">
      <w:bodyDiv w:val="1"/>
      <w:marLeft w:val="0"/>
      <w:marRight w:val="0"/>
      <w:marTop w:val="0"/>
      <w:marBottom w:val="0"/>
      <w:divBdr>
        <w:top w:val="none" w:sz="0" w:space="0" w:color="auto"/>
        <w:left w:val="none" w:sz="0" w:space="0" w:color="auto"/>
        <w:bottom w:val="none" w:sz="0" w:space="0" w:color="auto"/>
        <w:right w:val="none" w:sz="0" w:space="0" w:color="auto"/>
      </w:divBdr>
    </w:div>
    <w:div w:id="187108293">
      <w:bodyDiv w:val="1"/>
      <w:marLeft w:val="0"/>
      <w:marRight w:val="0"/>
      <w:marTop w:val="0"/>
      <w:marBottom w:val="0"/>
      <w:divBdr>
        <w:top w:val="none" w:sz="0" w:space="0" w:color="auto"/>
        <w:left w:val="none" w:sz="0" w:space="0" w:color="auto"/>
        <w:bottom w:val="none" w:sz="0" w:space="0" w:color="auto"/>
        <w:right w:val="none" w:sz="0" w:space="0" w:color="auto"/>
      </w:divBdr>
    </w:div>
    <w:div w:id="187303680">
      <w:bodyDiv w:val="1"/>
      <w:marLeft w:val="0"/>
      <w:marRight w:val="0"/>
      <w:marTop w:val="0"/>
      <w:marBottom w:val="0"/>
      <w:divBdr>
        <w:top w:val="none" w:sz="0" w:space="0" w:color="auto"/>
        <w:left w:val="none" w:sz="0" w:space="0" w:color="auto"/>
        <w:bottom w:val="none" w:sz="0" w:space="0" w:color="auto"/>
        <w:right w:val="none" w:sz="0" w:space="0" w:color="auto"/>
      </w:divBdr>
    </w:div>
    <w:div w:id="187648705">
      <w:bodyDiv w:val="1"/>
      <w:marLeft w:val="0"/>
      <w:marRight w:val="0"/>
      <w:marTop w:val="0"/>
      <w:marBottom w:val="0"/>
      <w:divBdr>
        <w:top w:val="none" w:sz="0" w:space="0" w:color="auto"/>
        <w:left w:val="none" w:sz="0" w:space="0" w:color="auto"/>
        <w:bottom w:val="none" w:sz="0" w:space="0" w:color="auto"/>
        <w:right w:val="none" w:sz="0" w:space="0" w:color="auto"/>
      </w:divBdr>
    </w:div>
    <w:div w:id="187767296">
      <w:bodyDiv w:val="1"/>
      <w:marLeft w:val="0"/>
      <w:marRight w:val="0"/>
      <w:marTop w:val="0"/>
      <w:marBottom w:val="0"/>
      <w:divBdr>
        <w:top w:val="none" w:sz="0" w:space="0" w:color="auto"/>
        <w:left w:val="none" w:sz="0" w:space="0" w:color="auto"/>
        <w:bottom w:val="none" w:sz="0" w:space="0" w:color="auto"/>
        <w:right w:val="none" w:sz="0" w:space="0" w:color="auto"/>
      </w:divBdr>
    </w:div>
    <w:div w:id="187909816">
      <w:bodyDiv w:val="1"/>
      <w:marLeft w:val="0"/>
      <w:marRight w:val="0"/>
      <w:marTop w:val="0"/>
      <w:marBottom w:val="0"/>
      <w:divBdr>
        <w:top w:val="none" w:sz="0" w:space="0" w:color="auto"/>
        <w:left w:val="none" w:sz="0" w:space="0" w:color="auto"/>
        <w:bottom w:val="none" w:sz="0" w:space="0" w:color="auto"/>
        <w:right w:val="none" w:sz="0" w:space="0" w:color="auto"/>
      </w:divBdr>
    </w:div>
    <w:div w:id="189220271">
      <w:bodyDiv w:val="1"/>
      <w:marLeft w:val="0"/>
      <w:marRight w:val="0"/>
      <w:marTop w:val="0"/>
      <w:marBottom w:val="0"/>
      <w:divBdr>
        <w:top w:val="none" w:sz="0" w:space="0" w:color="auto"/>
        <w:left w:val="none" w:sz="0" w:space="0" w:color="auto"/>
        <w:bottom w:val="none" w:sz="0" w:space="0" w:color="auto"/>
        <w:right w:val="none" w:sz="0" w:space="0" w:color="auto"/>
      </w:divBdr>
    </w:div>
    <w:div w:id="189534724">
      <w:bodyDiv w:val="1"/>
      <w:marLeft w:val="0"/>
      <w:marRight w:val="0"/>
      <w:marTop w:val="0"/>
      <w:marBottom w:val="0"/>
      <w:divBdr>
        <w:top w:val="none" w:sz="0" w:space="0" w:color="auto"/>
        <w:left w:val="none" w:sz="0" w:space="0" w:color="auto"/>
        <w:bottom w:val="none" w:sz="0" w:space="0" w:color="auto"/>
        <w:right w:val="none" w:sz="0" w:space="0" w:color="auto"/>
      </w:divBdr>
    </w:div>
    <w:div w:id="190074494">
      <w:bodyDiv w:val="1"/>
      <w:marLeft w:val="0"/>
      <w:marRight w:val="0"/>
      <w:marTop w:val="0"/>
      <w:marBottom w:val="0"/>
      <w:divBdr>
        <w:top w:val="none" w:sz="0" w:space="0" w:color="auto"/>
        <w:left w:val="none" w:sz="0" w:space="0" w:color="auto"/>
        <w:bottom w:val="none" w:sz="0" w:space="0" w:color="auto"/>
        <w:right w:val="none" w:sz="0" w:space="0" w:color="auto"/>
      </w:divBdr>
    </w:div>
    <w:div w:id="192153589">
      <w:bodyDiv w:val="1"/>
      <w:marLeft w:val="0"/>
      <w:marRight w:val="0"/>
      <w:marTop w:val="0"/>
      <w:marBottom w:val="0"/>
      <w:divBdr>
        <w:top w:val="none" w:sz="0" w:space="0" w:color="auto"/>
        <w:left w:val="none" w:sz="0" w:space="0" w:color="auto"/>
        <w:bottom w:val="none" w:sz="0" w:space="0" w:color="auto"/>
        <w:right w:val="none" w:sz="0" w:space="0" w:color="auto"/>
      </w:divBdr>
    </w:div>
    <w:div w:id="192311254">
      <w:bodyDiv w:val="1"/>
      <w:marLeft w:val="0"/>
      <w:marRight w:val="0"/>
      <w:marTop w:val="0"/>
      <w:marBottom w:val="0"/>
      <w:divBdr>
        <w:top w:val="none" w:sz="0" w:space="0" w:color="auto"/>
        <w:left w:val="none" w:sz="0" w:space="0" w:color="auto"/>
        <w:bottom w:val="none" w:sz="0" w:space="0" w:color="auto"/>
        <w:right w:val="none" w:sz="0" w:space="0" w:color="auto"/>
      </w:divBdr>
    </w:div>
    <w:div w:id="193350704">
      <w:bodyDiv w:val="1"/>
      <w:marLeft w:val="0"/>
      <w:marRight w:val="0"/>
      <w:marTop w:val="0"/>
      <w:marBottom w:val="0"/>
      <w:divBdr>
        <w:top w:val="none" w:sz="0" w:space="0" w:color="auto"/>
        <w:left w:val="none" w:sz="0" w:space="0" w:color="auto"/>
        <w:bottom w:val="none" w:sz="0" w:space="0" w:color="auto"/>
        <w:right w:val="none" w:sz="0" w:space="0" w:color="auto"/>
      </w:divBdr>
    </w:div>
    <w:div w:id="193659543">
      <w:bodyDiv w:val="1"/>
      <w:marLeft w:val="0"/>
      <w:marRight w:val="0"/>
      <w:marTop w:val="0"/>
      <w:marBottom w:val="0"/>
      <w:divBdr>
        <w:top w:val="none" w:sz="0" w:space="0" w:color="auto"/>
        <w:left w:val="none" w:sz="0" w:space="0" w:color="auto"/>
        <w:bottom w:val="none" w:sz="0" w:space="0" w:color="auto"/>
        <w:right w:val="none" w:sz="0" w:space="0" w:color="auto"/>
      </w:divBdr>
    </w:div>
    <w:div w:id="194120539">
      <w:bodyDiv w:val="1"/>
      <w:marLeft w:val="0"/>
      <w:marRight w:val="0"/>
      <w:marTop w:val="0"/>
      <w:marBottom w:val="0"/>
      <w:divBdr>
        <w:top w:val="none" w:sz="0" w:space="0" w:color="auto"/>
        <w:left w:val="none" w:sz="0" w:space="0" w:color="auto"/>
        <w:bottom w:val="none" w:sz="0" w:space="0" w:color="auto"/>
        <w:right w:val="none" w:sz="0" w:space="0" w:color="auto"/>
      </w:divBdr>
    </w:div>
    <w:div w:id="194197800">
      <w:bodyDiv w:val="1"/>
      <w:marLeft w:val="0"/>
      <w:marRight w:val="0"/>
      <w:marTop w:val="0"/>
      <w:marBottom w:val="0"/>
      <w:divBdr>
        <w:top w:val="none" w:sz="0" w:space="0" w:color="auto"/>
        <w:left w:val="none" w:sz="0" w:space="0" w:color="auto"/>
        <w:bottom w:val="none" w:sz="0" w:space="0" w:color="auto"/>
        <w:right w:val="none" w:sz="0" w:space="0" w:color="auto"/>
      </w:divBdr>
    </w:div>
    <w:div w:id="195166925">
      <w:bodyDiv w:val="1"/>
      <w:marLeft w:val="0"/>
      <w:marRight w:val="0"/>
      <w:marTop w:val="0"/>
      <w:marBottom w:val="0"/>
      <w:divBdr>
        <w:top w:val="none" w:sz="0" w:space="0" w:color="auto"/>
        <w:left w:val="none" w:sz="0" w:space="0" w:color="auto"/>
        <w:bottom w:val="none" w:sz="0" w:space="0" w:color="auto"/>
        <w:right w:val="none" w:sz="0" w:space="0" w:color="auto"/>
      </w:divBdr>
    </w:div>
    <w:div w:id="195240421">
      <w:bodyDiv w:val="1"/>
      <w:marLeft w:val="0"/>
      <w:marRight w:val="0"/>
      <w:marTop w:val="0"/>
      <w:marBottom w:val="0"/>
      <w:divBdr>
        <w:top w:val="none" w:sz="0" w:space="0" w:color="auto"/>
        <w:left w:val="none" w:sz="0" w:space="0" w:color="auto"/>
        <w:bottom w:val="none" w:sz="0" w:space="0" w:color="auto"/>
        <w:right w:val="none" w:sz="0" w:space="0" w:color="auto"/>
      </w:divBdr>
    </w:div>
    <w:div w:id="195625135">
      <w:bodyDiv w:val="1"/>
      <w:marLeft w:val="0"/>
      <w:marRight w:val="0"/>
      <w:marTop w:val="0"/>
      <w:marBottom w:val="0"/>
      <w:divBdr>
        <w:top w:val="none" w:sz="0" w:space="0" w:color="auto"/>
        <w:left w:val="none" w:sz="0" w:space="0" w:color="auto"/>
        <w:bottom w:val="none" w:sz="0" w:space="0" w:color="auto"/>
        <w:right w:val="none" w:sz="0" w:space="0" w:color="auto"/>
      </w:divBdr>
    </w:div>
    <w:div w:id="195629170">
      <w:bodyDiv w:val="1"/>
      <w:marLeft w:val="0"/>
      <w:marRight w:val="0"/>
      <w:marTop w:val="0"/>
      <w:marBottom w:val="0"/>
      <w:divBdr>
        <w:top w:val="none" w:sz="0" w:space="0" w:color="auto"/>
        <w:left w:val="none" w:sz="0" w:space="0" w:color="auto"/>
        <w:bottom w:val="none" w:sz="0" w:space="0" w:color="auto"/>
        <w:right w:val="none" w:sz="0" w:space="0" w:color="auto"/>
      </w:divBdr>
    </w:div>
    <w:div w:id="195778342">
      <w:bodyDiv w:val="1"/>
      <w:marLeft w:val="0"/>
      <w:marRight w:val="0"/>
      <w:marTop w:val="0"/>
      <w:marBottom w:val="0"/>
      <w:divBdr>
        <w:top w:val="none" w:sz="0" w:space="0" w:color="auto"/>
        <w:left w:val="none" w:sz="0" w:space="0" w:color="auto"/>
        <w:bottom w:val="none" w:sz="0" w:space="0" w:color="auto"/>
        <w:right w:val="none" w:sz="0" w:space="0" w:color="auto"/>
      </w:divBdr>
    </w:div>
    <w:div w:id="196739948">
      <w:bodyDiv w:val="1"/>
      <w:marLeft w:val="0"/>
      <w:marRight w:val="0"/>
      <w:marTop w:val="0"/>
      <w:marBottom w:val="0"/>
      <w:divBdr>
        <w:top w:val="none" w:sz="0" w:space="0" w:color="auto"/>
        <w:left w:val="none" w:sz="0" w:space="0" w:color="auto"/>
        <w:bottom w:val="none" w:sz="0" w:space="0" w:color="auto"/>
        <w:right w:val="none" w:sz="0" w:space="0" w:color="auto"/>
      </w:divBdr>
    </w:div>
    <w:div w:id="197160666">
      <w:bodyDiv w:val="1"/>
      <w:marLeft w:val="0"/>
      <w:marRight w:val="0"/>
      <w:marTop w:val="0"/>
      <w:marBottom w:val="0"/>
      <w:divBdr>
        <w:top w:val="none" w:sz="0" w:space="0" w:color="auto"/>
        <w:left w:val="none" w:sz="0" w:space="0" w:color="auto"/>
        <w:bottom w:val="none" w:sz="0" w:space="0" w:color="auto"/>
        <w:right w:val="none" w:sz="0" w:space="0" w:color="auto"/>
      </w:divBdr>
    </w:div>
    <w:div w:id="198009566">
      <w:bodyDiv w:val="1"/>
      <w:marLeft w:val="0"/>
      <w:marRight w:val="0"/>
      <w:marTop w:val="0"/>
      <w:marBottom w:val="0"/>
      <w:divBdr>
        <w:top w:val="none" w:sz="0" w:space="0" w:color="auto"/>
        <w:left w:val="none" w:sz="0" w:space="0" w:color="auto"/>
        <w:bottom w:val="none" w:sz="0" w:space="0" w:color="auto"/>
        <w:right w:val="none" w:sz="0" w:space="0" w:color="auto"/>
      </w:divBdr>
    </w:div>
    <w:div w:id="198854901">
      <w:bodyDiv w:val="1"/>
      <w:marLeft w:val="0"/>
      <w:marRight w:val="0"/>
      <w:marTop w:val="0"/>
      <w:marBottom w:val="0"/>
      <w:divBdr>
        <w:top w:val="none" w:sz="0" w:space="0" w:color="auto"/>
        <w:left w:val="none" w:sz="0" w:space="0" w:color="auto"/>
        <w:bottom w:val="none" w:sz="0" w:space="0" w:color="auto"/>
        <w:right w:val="none" w:sz="0" w:space="0" w:color="auto"/>
      </w:divBdr>
    </w:div>
    <w:div w:id="199517358">
      <w:bodyDiv w:val="1"/>
      <w:marLeft w:val="0"/>
      <w:marRight w:val="0"/>
      <w:marTop w:val="0"/>
      <w:marBottom w:val="0"/>
      <w:divBdr>
        <w:top w:val="none" w:sz="0" w:space="0" w:color="auto"/>
        <w:left w:val="none" w:sz="0" w:space="0" w:color="auto"/>
        <w:bottom w:val="none" w:sz="0" w:space="0" w:color="auto"/>
        <w:right w:val="none" w:sz="0" w:space="0" w:color="auto"/>
      </w:divBdr>
    </w:div>
    <w:div w:id="199822262">
      <w:bodyDiv w:val="1"/>
      <w:marLeft w:val="0"/>
      <w:marRight w:val="0"/>
      <w:marTop w:val="0"/>
      <w:marBottom w:val="0"/>
      <w:divBdr>
        <w:top w:val="none" w:sz="0" w:space="0" w:color="auto"/>
        <w:left w:val="none" w:sz="0" w:space="0" w:color="auto"/>
        <w:bottom w:val="none" w:sz="0" w:space="0" w:color="auto"/>
        <w:right w:val="none" w:sz="0" w:space="0" w:color="auto"/>
      </w:divBdr>
    </w:div>
    <w:div w:id="199976681">
      <w:bodyDiv w:val="1"/>
      <w:marLeft w:val="0"/>
      <w:marRight w:val="0"/>
      <w:marTop w:val="0"/>
      <w:marBottom w:val="0"/>
      <w:divBdr>
        <w:top w:val="none" w:sz="0" w:space="0" w:color="auto"/>
        <w:left w:val="none" w:sz="0" w:space="0" w:color="auto"/>
        <w:bottom w:val="none" w:sz="0" w:space="0" w:color="auto"/>
        <w:right w:val="none" w:sz="0" w:space="0" w:color="auto"/>
      </w:divBdr>
    </w:div>
    <w:div w:id="200212887">
      <w:bodyDiv w:val="1"/>
      <w:marLeft w:val="0"/>
      <w:marRight w:val="0"/>
      <w:marTop w:val="0"/>
      <w:marBottom w:val="0"/>
      <w:divBdr>
        <w:top w:val="none" w:sz="0" w:space="0" w:color="auto"/>
        <w:left w:val="none" w:sz="0" w:space="0" w:color="auto"/>
        <w:bottom w:val="none" w:sz="0" w:space="0" w:color="auto"/>
        <w:right w:val="none" w:sz="0" w:space="0" w:color="auto"/>
      </w:divBdr>
    </w:div>
    <w:div w:id="201676901">
      <w:bodyDiv w:val="1"/>
      <w:marLeft w:val="0"/>
      <w:marRight w:val="0"/>
      <w:marTop w:val="0"/>
      <w:marBottom w:val="0"/>
      <w:divBdr>
        <w:top w:val="none" w:sz="0" w:space="0" w:color="auto"/>
        <w:left w:val="none" w:sz="0" w:space="0" w:color="auto"/>
        <w:bottom w:val="none" w:sz="0" w:space="0" w:color="auto"/>
        <w:right w:val="none" w:sz="0" w:space="0" w:color="auto"/>
      </w:divBdr>
    </w:div>
    <w:div w:id="201752525">
      <w:bodyDiv w:val="1"/>
      <w:marLeft w:val="0"/>
      <w:marRight w:val="0"/>
      <w:marTop w:val="0"/>
      <w:marBottom w:val="0"/>
      <w:divBdr>
        <w:top w:val="none" w:sz="0" w:space="0" w:color="auto"/>
        <w:left w:val="none" w:sz="0" w:space="0" w:color="auto"/>
        <w:bottom w:val="none" w:sz="0" w:space="0" w:color="auto"/>
        <w:right w:val="none" w:sz="0" w:space="0" w:color="auto"/>
      </w:divBdr>
    </w:div>
    <w:div w:id="201791777">
      <w:bodyDiv w:val="1"/>
      <w:marLeft w:val="0"/>
      <w:marRight w:val="0"/>
      <w:marTop w:val="0"/>
      <w:marBottom w:val="0"/>
      <w:divBdr>
        <w:top w:val="none" w:sz="0" w:space="0" w:color="auto"/>
        <w:left w:val="none" w:sz="0" w:space="0" w:color="auto"/>
        <w:bottom w:val="none" w:sz="0" w:space="0" w:color="auto"/>
        <w:right w:val="none" w:sz="0" w:space="0" w:color="auto"/>
      </w:divBdr>
    </w:div>
    <w:div w:id="201796832">
      <w:bodyDiv w:val="1"/>
      <w:marLeft w:val="0"/>
      <w:marRight w:val="0"/>
      <w:marTop w:val="0"/>
      <w:marBottom w:val="0"/>
      <w:divBdr>
        <w:top w:val="none" w:sz="0" w:space="0" w:color="auto"/>
        <w:left w:val="none" w:sz="0" w:space="0" w:color="auto"/>
        <w:bottom w:val="none" w:sz="0" w:space="0" w:color="auto"/>
        <w:right w:val="none" w:sz="0" w:space="0" w:color="auto"/>
      </w:divBdr>
    </w:div>
    <w:div w:id="202979805">
      <w:bodyDiv w:val="1"/>
      <w:marLeft w:val="0"/>
      <w:marRight w:val="0"/>
      <w:marTop w:val="0"/>
      <w:marBottom w:val="0"/>
      <w:divBdr>
        <w:top w:val="none" w:sz="0" w:space="0" w:color="auto"/>
        <w:left w:val="none" w:sz="0" w:space="0" w:color="auto"/>
        <w:bottom w:val="none" w:sz="0" w:space="0" w:color="auto"/>
        <w:right w:val="none" w:sz="0" w:space="0" w:color="auto"/>
      </w:divBdr>
    </w:div>
    <w:div w:id="203249170">
      <w:bodyDiv w:val="1"/>
      <w:marLeft w:val="0"/>
      <w:marRight w:val="0"/>
      <w:marTop w:val="0"/>
      <w:marBottom w:val="0"/>
      <w:divBdr>
        <w:top w:val="none" w:sz="0" w:space="0" w:color="auto"/>
        <w:left w:val="none" w:sz="0" w:space="0" w:color="auto"/>
        <w:bottom w:val="none" w:sz="0" w:space="0" w:color="auto"/>
        <w:right w:val="none" w:sz="0" w:space="0" w:color="auto"/>
      </w:divBdr>
    </w:div>
    <w:div w:id="204418036">
      <w:bodyDiv w:val="1"/>
      <w:marLeft w:val="0"/>
      <w:marRight w:val="0"/>
      <w:marTop w:val="0"/>
      <w:marBottom w:val="0"/>
      <w:divBdr>
        <w:top w:val="none" w:sz="0" w:space="0" w:color="auto"/>
        <w:left w:val="none" w:sz="0" w:space="0" w:color="auto"/>
        <w:bottom w:val="none" w:sz="0" w:space="0" w:color="auto"/>
        <w:right w:val="none" w:sz="0" w:space="0" w:color="auto"/>
      </w:divBdr>
    </w:div>
    <w:div w:id="205144747">
      <w:bodyDiv w:val="1"/>
      <w:marLeft w:val="0"/>
      <w:marRight w:val="0"/>
      <w:marTop w:val="0"/>
      <w:marBottom w:val="0"/>
      <w:divBdr>
        <w:top w:val="none" w:sz="0" w:space="0" w:color="auto"/>
        <w:left w:val="none" w:sz="0" w:space="0" w:color="auto"/>
        <w:bottom w:val="none" w:sz="0" w:space="0" w:color="auto"/>
        <w:right w:val="none" w:sz="0" w:space="0" w:color="auto"/>
      </w:divBdr>
    </w:div>
    <w:div w:id="205606491">
      <w:bodyDiv w:val="1"/>
      <w:marLeft w:val="0"/>
      <w:marRight w:val="0"/>
      <w:marTop w:val="0"/>
      <w:marBottom w:val="0"/>
      <w:divBdr>
        <w:top w:val="none" w:sz="0" w:space="0" w:color="auto"/>
        <w:left w:val="none" w:sz="0" w:space="0" w:color="auto"/>
        <w:bottom w:val="none" w:sz="0" w:space="0" w:color="auto"/>
        <w:right w:val="none" w:sz="0" w:space="0" w:color="auto"/>
      </w:divBdr>
    </w:div>
    <w:div w:id="205878602">
      <w:bodyDiv w:val="1"/>
      <w:marLeft w:val="0"/>
      <w:marRight w:val="0"/>
      <w:marTop w:val="0"/>
      <w:marBottom w:val="0"/>
      <w:divBdr>
        <w:top w:val="none" w:sz="0" w:space="0" w:color="auto"/>
        <w:left w:val="none" w:sz="0" w:space="0" w:color="auto"/>
        <w:bottom w:val="none" w:sz="0" w:space="0" w:color="auto"/>
        <w:right w:val="none" w:sz="0" w:space="0" w:color="auto"/>
      </w:divBdr>
    </w:div>
    <w:div w:id="206647156">
      <w:bodyDiv w:val="1"/>
      <w:marLeft w:val="0"/>
      <w:marRight w:val="0"/>
      <w:marTop w:val="0"/>
      <w:marBottom w:val="0"/>
      <w:divBdr>
        <w:top w:val="none" w:sz="0" w:space="0" w:color="auto"/>
        <w:left w:val="none" w:sz="0" w:space="0" w:color="auto"/>
        <w:bottom w:val="none" w:sz="0" w:space="0" w:color="auto"/>
        <w:right w:val="none" w:sz="0" w:space="0" w:color="auto"/>
      </w:divBdr>
    </w:div>
    <w:div w:id="206795068">
      <w:bodyDiv w:val="1"/>
      <w:marLeft w:val="0"/>
      <w:marRight w:val="0"/>
      <w:marTop w:val="0"/>
      <w:marBottom w:val="0"/>
      <w:divBdr>
        <w:top w:val="none" w:sz="0" w:space="0" w:color="auto"/>
        <w:left w:val="none" w:sz="0" w:space="0" w:color="auto"/>
        <w:bottom w:val="none" w:sz="0" w:space="0" w:color="auto"/>
        <w:right w:val="none" w:sz="0" w:space="0" w:color="auto"/>
      </w:divBdr>
    </w:div>
    <w:div w:id="207034960">
      <w:bodyDiv w:val="1"/>
      <w:marLeft w:val="0"/>
      <w:marRight w:val="0"/>
      <w:marTop w:val="0"/>
      <w:marBottom w:val="0"/>
      <w:divBdr>
        <w:top w:val="none" w:sz="0" w:space="0" w:color="auto"/>
        <w:left w:val="none" w:sz="0" w:space="0" w:color="auto"/>
        <w:bottom w:val="none" w:sz="0" w:space="0" w:color="auto"/>
        <w:right w:val="none" w:sz="0" w:space="0" w:color="auto"/>
      </w:divBdr>
    </w:div>
    <w:div w:id="207381881">
      <w:bodyDiv w:val="1"/>
      <w:marLeft w:val="0"/>
      <w:marRight w:val="0"/>
      <w:marTop w:val="0"/>
      <w:marBottom w:val="0"/>
      <w:divBdr>
        <w:top w:val="none" w:sz="0" w:space="0" w:color="auto"/>
        <w:left w:val="none" w:sz="0" w:space="0" w:color="auto"/>
        <w:bottom w:val="none" w:sz="0" w:space="0" w:color="auto"/>
        <w:right w:val="none" w:sz="0" w:space="0" w:color="auto"/>
      </w:divBdr>
    </w:div>
    <w:div w:id="208536266">
      <w:bodyDiv w:val="1"/>
      <w:marLeft w:val="0"/>
      <w:marRight w:val="0"/>
      <w:marTop w:val="0"/>
      <w:marBottom w:val="0"/>
      <w:divBdr>
        <w:top w:val="none" w:sz="0" w:space="0" w:color="auto"/>
        <w:left w:val="none" w:sz="0" w:space="0" w:color="auto"/>
        <w:bottom w:val="none" w:sz="0" w:space="0" w:color="auto"/>
        <w:right w:val="none" w:sz="0" w:space="0" w:color="auto"/>
      </w:divBdr>
    </w:div>
    <w:div w:id="209269708">
      <w:bodyDiv w:val="1"/>
      <w:marLeft w:val="0"/>
      <w:marRight w:val="0"/>
      <w:marTop w:val="0"/>
      <w:marBottom w:val="0"/>
      <w:divBdr>
        <w:top w:val="none" w:sz="0" w:space="0" w:color="auto"/>
        <w:left w:val="none" w:sz="0" w:space="0" w:color="auto"/>
        <w:bottom w:val="none" w:sz="0" w:space="0" w:color="auto"/>
        <w:right w:val="none" w:sz="0" w:space="0" w:color="auto"/>
      </w:divBdr>
    </w:div>
    <w:div w:id="210383195">
      <w:bodyDiv w:val="1"/>
      <w:marLeft w:val="0"/>
      <w:marRight w:val="0"/>
      <w:marTop w:val="0"/>
      <w:marBottom w:val="0"/>
      <w:divBdr>
        <w:top w:val="none" w:sz="0" w:space="0" w:color="auto"/>
        <w:left w:val="none" w:sz="0" w:space="0" w:color="auto"/>
        <w:bottom w:val="none" w:sz="0" w:space="0" w:color="auto"/>
        <w:right w:val="none" w:sz="0" w:space="0" w:color="auto"/>
      </w:divBdr>
    </w:div>
    <w:div w:id="211037538">
      <w:bodyDiv w:val="1"/>
      <w:marLeft w:val="0"/>
      <w:marRight w:val="0"/>
      <w:marTop w:val="0"/>
      <w:marBottom w:val="0"/>
      <w:divBdr>
        <w:top w:val="none" w:sz="0" w:space="0" w:color="auto"/>
        <w:left w:val="none" w:sz="0" w:space="0" w:color="auto"/>
        <w:bottom w:val="none" w:sz="0" w:space="0" w:color="auto"/>
        <w:right w:val="none" w:sz="0" w:space="0" w:color="auto"/>
      </w:divBdr>
    </w:div>
    <w:div w:id="214124874">
      <w:bodyDiv w:val="1"/>
      <w:marLeft w:val="0"/>
      <w:marRight w:val="0"/>
      <w:marTop w:val="0"/>
      <w:marBottom w:val="0"/>
      <w:divBdr>
        <w:top w:val="none" w:sz="0" w:space="0" w:color="auto"/>
        <w:left w:val="none" w:sz="0" w:space="0" w:color="auto"/>
        <w:bottom w:val="none" w:sz="0" w:space="0" w:color="auto"/>
        <w:right w:val="none" w:sz="0" w:space="0" w:color="auto"/>
      </w:divBdr>
    </w:div>
    <w:div w:id="214242391">
      <w:bodyDiv w:val="1"/>
      <w:marLeft w:val="0"/>
      <w:marRight w:val="0"/>
      <w:marTop w:val="0"/>
      <w:marBottom w:val="0"/>
      <w:divBdr>
        <w:top w:val="none" w:sz="0" w:space="0" w:color="auto"/>
        <w:left w:val="none" w:sz="0" w:space="0" w:color="auto"/>
        <w:bottom w:val="none" w:sz="0" w:space="0" w:color="auto"/>
        <w:right w:val="none" w:sz="0" w:space="0" w:color="auto"/>
      </w:divBdr>
    </w:div>
    <w:div w:id="214589526">
      <w:bodyDiv w:val="1"/>
      <w:marLeft w:val="0"/>
      <w:marRight w:val="0"/>
      <w:marTop w:val="0"/>
      <w:marBottom w:val="0"/>
      <w:divBdr>
        <w:top w:val="none" w:sz="0" w:space="0" w:color="auto"/>
        <w:left w:val="none" w:sz="0" w:space="0" w:color="auto"/>
        <w:bottom w:val="none" w:sz="0" w:space="0" w:color="auto"/>
        <w:right w:val="none" w:sz="0" w:space="0" w:color="auto"/>
      </w:divBdr>
    </w:div>
    <w:div w:id="214589593">
      <w:bodyDiv w:val="1"/>
      <w:marLeft w:val="0"/>
      <w:marRight w:val="0"/>
      <w:marTop w:val="0"/>
      <w:marBottom w:val="0"/>
      <w:divBdr>
        <w:top w:val="none" w:sz="0" w:space="0" w:color="auto"/>
        <w:left w:val="none" w:sz="0" w:space="0" w:color="auto"/>
        <w:bottom w:val="none" w:sz="0" w:space="0" w:color="auto"/>
        <w:right w:val="none" w:sz="0" w:space="0" w:color="auto"/>
      </w:divBdr>
    </w:div>
    <w:div w:id="214856663">
      <w:bodyDiv w:val="1"/>
      <w:marLeft w:val="0"/>
      <w:marRight w:val="0"/>
      <w:marTop w:val="0"/>
      <w:marBottom w:val="0"/>
      <w:divBdr>
        <w:top w:val="none" w:sz="0" w:space="0" w:color="auto"/>
        <w:left w:val="none" w:sz="0" w:space="0" w:color="auto"/>
        <w:bottom w:val="none" w:sz="0" w:space="0" w:color="auto"/>
        <w:right w:val="none" w:sz="0" w:space="0" w:color="auto"/>
      </w:divBdr>
    </w:div>
    <w:div w:id="215240870">
      <w:bodyDiv w:val="1"/>
      <w:marLeft w:val="0"/>
      <w:marRight w:val="0"/>
      <w:marTop w:val="0"/>
      <w:marBottom w:val="0"/>
      <w:divBdr>
        <w:top w:val="none" w:sz="0" w:space="0" w:color="auto"/>
        <w:left w:val="none" w:sz="0" w:space="0" w:color="auto"/>
        <w:bottom w:val="none" w:sz="0" w:space="0" w:color="auto"/>
        <w:right w:val="none" w:sz="0" w:space="0" w:color="auto"/>
      </w:divBdr>
    </w:div>
    <w:div w:id="216745731">
      <w:bodyDiv w:val="1"/>
      <w:marLeft w:val="0"/>
      <w:marRight w:val="0"/>
      <w:marTop w:val="0"/>
      <w:marBottom w:val="0"/>
      <w:divBdr>
        <w:top w:val="none" w:sz="0" w:space="0" w:color="auto"/>
        <w:left w:val="none" w:sz="0" w:space="0" w:color="auto"/>
        <w:bottom w:val="none" w:sz="0" w:space="0" w:color="auto"/>
        <w:right w:val="none" w:sz="0" w:space="0" w:color="auto"/>
      </w:divBdr>
    </w:div>
    <w:div w:id="217130395">
      <w:bodyDiv w:val="1"/>
      <w:marLeft w:val="0"/>
      <w:marRight w:val="0"/>
      <w:marTop w:val="0"/>
      <w:marBottom w:val="0"/>
      <w:divBdr>
        <w:top w:val="none" w:sz="0" w:space="0" w:color="auto"/>
        <w:left w:val="none" w:sz="0" w:space="0" w:color="auto"/>
        <w:bottom w:val="none" w:sz="0" w:space="0" w:color="auto"/>
        <w:right w:val="none" w:sz="0" w:space="0" w:color="auto"/>
      </w:divBdr>
    </w:div>
    <w:div w:id="218785656">
      <w:bodyDiv w:val="1"/>
      <w:marLeft w:val="0"/>
      <w:marRight w:val="0"/>
      <w:marTop w:val="0"/>
      <w:marBottom w:val="0"/>
      <w:divBdr>
        <w:top w:val="none" w:sz="0" w:space="0" w:color="auto"/>
        <w:left w:val="none" w:sz="0" w:space="0" w:color="auto"/>
        <w:bottom w:val="none" w:sz="0" w:space="0" w:color="auto"/>
        <w:right w:val="none" w:sz="0" w:space="0" w:color="auto"/>
      </w:divBdr>
    </w:div>
    <w:div w:id="219023366">
      <w:bodyDiv w:val="1"/>
      <w:marLeft w:val="0"/>
      <w:marRight w:val="0"/>
      <w:marTop w:val="0"/>
      <w:marBottom w:val="0"/>
      <w:divBdr>
        <w:top w:val="none" w:sz="0" w:space="0" w:color="auto"/>
        <w:left w:val="none" w:sz="0" w:space="0" w:color="auto"/>
        <w:bottom w:val="none" w:sz="0" w:space="0" w:color="auto"/>
        <w:right w:val="none" w:sz="0" w:space="0" w:color="auto"/>
      </w:divBdr>
    </w:div>
    <w:div w:id="219294690">
      <w:bodyDiv w:val="1"/>
      <w:marLeft w:val="0"/>
      <w:marRight w:val="0"/>
      <w:marTop w:val="0"/>
      <w:marBottom w:val="0"/>
      <w:divBdr>
        <w:top w:val="none" w:sz="0" w:space="0" w:color="auto"/>
        <w:left w:val="none" w:sz="0" w:space="0" w:color="auto"/>
        <w:bottom w:val="none" w:sz="0" w:space="0" w:color="auto"/>
        <w:right w:val="none" w:sz="0" w:space="0" w:color="auto"/>
      </w:divBdr>
    </w:div>
    <w:div w:id="219445170">
      <w:bodyDiv w:val="1"/>
      <w:marLeft w:val="0"/>
      <w:marRight w:val="0"/>
      <w:marTop w:val="0"/>
      <w:marBottom w:val="0"/>
      <w:divBdr>
        <w:top w:val="none" w:sz="0" w:space="0" w:color="auto"/>
        <w:left w:val="none" w:sz="0" w:space="0" w:color="auto"/>
        <w:bottom w:val="none" w:sz="0" w:space="0" w:color="auto"/>
        <w:right w:val="none" w:sz="0" w:space="0" w:color="auto"/>
      </w:divBdr>
    </w:div>
    <w:div w:id="220872034">
      <w:bodyDiv w:val="1"/>
      <w:marLeft w:val="0"/>
      <w:marRight w:val="0"/>
      <w:marTop w:val="0"/>
      <w:marBottom w:val="0"/>
      <w:divBdr>
        <w:top w:val="none" w:sz="0" w:space="0" w:color="auto"/>
        <w:left w:val="none" w:sz="0" w:space="0" w:color="auto"/>
        <w:bottom w:val="none" w:sz="0" w:space="0" w:color="auto"/>
        <w:right w:val="none" w:sz="0" w:space="0" w:color="auto"/>
      </w:divBdr>
    </w:div>
    <w:div w:id="221016288">
      <w:bodyDiv w:val="1"/>
      <w:marLeft w:val="0"/>
      <w:marRight w:val="0"/>
      <w:marTop w:val="0"/>
      <w:marBottom w:val="0"/>
      <w:divBdr>
        <w:top w:val="none" w:sz="0" w:space="0" w:color="auto"/>
        <w:left w:val="none" w:sz="0" w:space="0" w:color="auto"/>
        <w:bottom w:val="none" w:sz="0" w:space="0" w:color="auto"/>
        <w:right w:val="none" w:sz="0" w:space="0" w:color="auto"/>
      </w:divBdr>
    </w:div>
    <w:div w:id="221600504">
      <w:bodyDiv w:val="1"/>
      <w:marLeft w:val="0"/>
      <w:marRight w:val="0"/>
      <w:marTop w:val="0"/>
      <w:marBottom w:val="0"/>
      <w:divBdr>
        <w:top w:val="none" w:sz="0" w:space="0" w:color="auto"/>
        <w:left w:val="none" w:sz="0" w:space="0" w:color="auto"/>
        <w:bottom w:val="none" w:sz="0" w:space="0" w:color="auto"/>
        <w:right w:val="none" w:sz="0" w:space="0" w:color="auto"/>
      </w:divBdr>
    </w:div>
    <w:div w:id="221909590">
      <w:bodyDiv w:val="1"/>
      <w:marLeft w:val="0"/>
      <w:marRight w:val="0"/>
      <w:marTop w:val="0"/>
      <w:marBottom w:val="0"/>
      <w:divBdr>
        <w:top w:val="none" w:sz="0" w:space="0" w:color="auto"/>
        <w:left w:val="none" w:sz="0" w:space="0" w:color="auto"/>
        <w:bottom w:val="none" w:sz="0" w:space="0" w:color="auto"/>
        <w:right w:val="none" w:sz="0" w:space="0" w:color="auto"/>
      </w:divBdr>
    </w:div>
    <w:div w:id="222639540">
      <w:bodyDiv w:val="1"/>
      <w:marLeft w:val="0"/>
      <w:marRight w:val="0"/>
      <w:marTop w:val="0"/>
      <w:marBottom w:val="0"/>
      <w:divBdr>
        <w:top w:val="none" w:sz="0" w:space="0" w:color="auto"/>
        <w:left w:val="none" w:sz="0" w:space="0" w:color="auto"/>
        <w:bottom w:val="none" w:sz="0" w:space="0" w:color="auto"/>
        <w:right w:val="none" w:sz="0" w:space="0" w:color="auto"/>
      </w:divBdr>
    </w:div>
    <w:div w:id="224024666">
      <w:bodyDiv w:val="1"/>
      <w:marLeft w:val="0"/>
      <w:marRight w:val="0"/>
      <w:marTop w:val="0"/>
      <w:marBottom w:val="0"/>
      <w:divBdr>
        <w:top w:val="none" w:sz="0" w:space="0" w:color="auto"/>
        <w:left w:val="none" w:sz="0" w:space="0" w:color="auto"/>
        <w:bottom w:val="none" w:sz="0" w:space="0" w:color="auto"/>
        <w:right w:val="none" w:sz="0" w:space="0" w:color="auto"/>
      </w:divBdr>
    </w:div>
    <w:div w:id="224417946">
      <w:bodyDiv w:val="1"/>
      <w:marLeft w:val="0"/>
      <w:marRight w:val="0"/>
      <w:marTop w:val="0"/>
      <w:marBottom w:val="0"/>
      <w:divBdr>
        <w:top w:val="none" w:sz="0" w:space="0" w:color="auto"/>
        <w:left w:val="none" w:sz="0" w:space="0" w:color="auto"/>
        <w:bottom w:val="none" w:sz="0" w:space="0" w:color="auto"/>
        <w:right w:val="none" w:sz="0" w:space="0" w:color="auto"/>
      </w:divBdr>
    </w:div>
    <w:div w:id="224488157">
      <w:bodyDiv w:val="1"/>
      <w:marLeft w:val="0"/>
      <w:marRight w:val="0"/>
      <w:marTop w:val="0"/>
      <w:marBottom w:val="0"/>
      <w:divBdr>
        <w:top w:val="none" w:sz="0" w:space="0" w:color="auto"/>
        <w:left w:val="none" w:sz="0" w:space="0" w:color="auto"/>
        <w:bottom w:val="none" w:sz="0" w:space="0" w:color="auto"/>
        <w:right w:val="none" w:sz="0" w:space="0" w:color="auto"/>
      </w:divBdr>
    </w:div>
    <w:div w:id="224684853">
      <w:bodyDiv w:val="1"/>
      <w:marLeft w:val="0"/>
      <w:marRight w:val="0"/>
      <w:marTop w:val="0"/>
      <w:marBottom w:val="0"/>
      <w:divBdr>
        <w:top w:val="none" w:sz="0" w:space="0" w:color="auto"/>
        <w:left w:val="none" w:sz="0" w:space="0" w:color="auto"/>
        <w:bottom w:val="none" w:sz="0" w:space="0" w:color="auto"/>
        <w:right w:val="none" w:sz="0" w:space="0" w:color="auto"/>
      </w:divBdr>
    </w:div>
    <w:div w:id="225266212">
      <w:bodyDiv w:val="1"/>
      <w:marLeft w:val="0"/>
      <w:marRight w:val="0"/>
      <w:marTop w:val="0"/>
      <w:marBottom w:val="0"/>
      <w:divBdr>
        <w:top w:val="none" w:sz="0" w:space="0" w:color="auto"/>
        <w:left w:val="none" w:sz="0" w:space="0" w:color="auto"/>
        <w:bottom w:val="none" w:sz="0" w:space="0" w:color="auto"/>
        <w:right w:val="none" w:sz="0" w:space="0" w:color="auto"/>
      </w:divBdr>
    </w:div>
    <w:div w:id="225996048">
      <w:bodyDiv w:val="1"/>
      <w:marLeft w:val="0"/>
      <w:marRight w:val="0"/>
      <w:marTop w:val="0"/>
      <w:marBottom w:val="0"/>
      <w:divBdr>
        <w:top w:val="none" w:sz="0" w:space="0" w:color="auto"/>
        <w:left w:val="none" w:sz="0" w:space="0" w:color="auto"/>
        <w:bottom w:val="none" w:sz="0" w:space="0" w:color="auto"/>
        <w:right w:val="none" w:sz="0" w:space="0" w:color="auto"/>
      </w:divBdr>
    </w:div>
    <w:div w:id="228198467">
      <w:bodyDiv w:val="1"/>
      <w:marLeft w:val="0"/>
      <w:marRight w:val="0"/>
      <w:marTop w:val="0"/>
      <w:marBottom w:val="0"/>
      <w:divBdr>
        <w:top w:val="none" w:sz="0" w:space="0" w:color="auto"/>
        <w:left w:val="none" w:sz="0" w:space="0" w:color="auto"/>
        <w:bottom w:val="none" w:sz="0" w:space="0" w:color="auto"/>
        <w:right w:val="none" w:sz="0" w:space="0" w:color="auto"/>
      </w:divBdr>
    </w:div>
    <w:div w:id="228811258">
      <w:bodyDiv w:val="1"/>
      <w:marLeft w:val="0"/>
      <w:marRight w:val="0"/>
      <w:marTop w:val="0"/>
      <w:marBottom w:val="0"/>
      <w:divBdr>
        <w:top w:val="none" w:sz="0" w:space="0" w:color="auto"/>
        <w:left w:val="none" w:sz="0" w:space="0" w:color="auto"/>
        <w:bottom w:val="none" w:sz="0" w:space="0" w:color="auto"/>
        <w:right w:val="none" w:sz="0" w:space="0" w:color="auto"/>
      </w:divBdr>
    </w:div>
    <w:div w:id="228853598">
      <w:bodyDiv w:val="1"/>
      <w:marLeft w:val="0"/>
      <w:marRight w:val="0"/>
      <w:marTop w:val="0"/>
      <w:marBottom w:val="0"/>
      <w:divBdr>
        <w:top w:val="none" w:sz="0" w:space="0" w:color="auto"/>
        <w:left w:val="none" w:sz="0" w:space="0" w:color="auto"/>
        <w:bottom w:val="none" w:sz="0" w:space="0" w:color="auto"/>
        <w:right w:val="none" w:sz="0" w:space="0" w:color="auto"/>
      </w:divBdr>
    </w:div>
    <w:div w:id="228998501">
      <w:bodyDiv w:val="1"/>
      <w:marLeft w:val="0"/>
      <w:marRight w:val="0"/>
      <w:marTop w:val="0"/>
      <w:marBottom w:val="0"/>
      <w:divBdr>
        <w:top w:val="none" w:sz="0" w:space="0" w:color="auto"/>
        <w:left w:val="none" w:sz="0" w:space="0" w:color="auto"/>
        <w:bottom w:val="none" w:sz="0" w:space="0" w:color="auto"/>
        <w:right w:val="none" w:sz="0" w:space="0" w:color="auto"/>
      </w:divBdr>
    </w:div>
    <w:div w:id="229003320">
      <w:bodyDiv w:val="1"/>
      <w:marLeft w:val="0"/>
      <w:marRight w:val="0"/>
      <w:marTop w:val="0"/>
      <w:marBottom w:val="0"/>
      <w:divBdr>
        <w:top w:val="none" w:sz="0" w:space="0" w:color="auto"/>
        <w:left w:val="none" w:sz="0" w:space="0" w:color="auto"/>
        <w:bottom w:val="none" w:sz="0" w:space="0" w:color="auto"/>
        <w:right w:val="none" w:sz="0" w:space="0" w:color="auto"/>
      </w:divBdr>
    </w:div>
    <w:div w:id="230118353">
      <w:bodyDiv w:val="1"/>
      <w:marLeft w:val="0"/>
      <w:marRight w:val="0"/>
      <w:marTop w:val="0"/>
      <w:marBottom w:val="0"/>
      <w:divBdr>
        <w:top w:val="none" w:sz="0" w:space="0" w:color="auto"/>
        <w:left w:val="none" w:sz="0" w:space="0" w:color="auto"/>
        <w:bottom w:val="none" w:sz="0" w:space="0" w:color="auto"/>
        <w:right w:val="none" w:sz="0" w:space="0" w:color="auto"/>
      </w:divBdr>
    </w:div>
    <w:div w:id="230697730">
      <w:bodyDiv w:val="1"/>
      <w:marLeft w:val="0"/>
      <w:marRight w:val="0"/>
      <w:marTop w:val="0"/>
      <w:marBottom w:val="0"/>
      <w:divBdr>
        <w:top w:val="none" w:sz="0" w:space="0" w:color="auto"/>
        <w:left w:val="none" w:sz="0" w:space="0" w:color="auto"/>
        <w:bottom w:val="none" w:sz="0" w:space="0" w:color="auto"/>
        <w:right w:val="none" w:sz="0" w:space="0" w:color="auto"/>
      </w:divBdr>
    </w:div>
    <w:div w:id="230779466">
      <w:bodyDiv w:val="1"/>
      <w:marLeft w:val="0"/>
      <w:marRight w:val="0"/>
      <w:marTop w:val="0"/>
      <w:marBottom w:val="0"/>
      <w:divBdr>
        <w:top w:val="none" w:sz="0" w:space="0" w:color="auto"/>
        <w:left w:val="none" w:sz="0" w:space="0" w:color="auto"/>
        <w:bottom w:val="none" w:sz="0" w:space="0" w:color="auto"/>
        <w:right w:val="none" w:sz="0" w:space="0" w:color="auto"/>
      </w:divBdr>
    </w:div>
    <w:div w:id="231356537">
      <w:bodyDiv w:val="1"/>
      <w:marLeft w:val="0"/>
      <w:marRight w:val="0"/>
      <w:marTop w:val="0"/>
      <w:marBottom w:val="0"/>
      <w:divBdr>
        <w:top w:val="none" w:sz="0" w:space="0" w:color="auto"/>
        <w:left w:val="none" w:sz="0" w:space="0" w:color="auto"/>
        <w:bottom w:val="none" w:sz="0" w:space="0" w:color="auto"/>
        <w:right w:val="none" w:sz="0" w:space="0" w:color="auto"/>
      </w:divBdr>
    </w:div>
    <w:div w:id="232588913">
      <w:bodyDiv w:val="1"/>
      <w:marLeft w:val="0"/>
      <w:marRight w:val="0"/>
      <w:marTop w:val="0"/>
      <w:marBottom w:val="0"/>
      <w:divBdr>
        <w:top w:val="none" w:sz="0" w:space="0" w:color="auto"/>
        <w:left w:val="none" w:sz="0" w:space="0" w:color="auto"/>
        <w:bottom w:val="none" w:sz="0" w:space="0" w:color="auto"/>
        <w:right w:val="none" w:sz="0" w:space="0" w:color="auto"/>
      </w:divBdr>
    </w:div>
    <w:div w:id="233130089">
      <w:bodyDiv w:val="1"/>
      <w:marLeft w:val="0"/>
      <w:marRight w:val="0"/>
      <w:marTop w:val="0"/>
      <w:marBottom w:val="0"/>
      <w:divBdr>
        <w:top w:val="none" w:sz="0" w:space="0" w:color="auto"/>
        <w:left w:val="none" w:sz="0" w:space="0" w:color="auto"/>
        <w:bottom w:val="none" w:sz="0" w:space="0" w:color="auto"/>
        <w:right w:val="none" w:sz="0" w:space="0" w:color="auto"/>
      </w:divBdr>
    </w:div>
    <w:div w:id="233440838">
      <w:bodyDiv w:val="1"/>
      <w:marLeft w:val="0"/>
      <w:marRight w:val="0"/>
      <w:marTop w:val="0"/>
      <w:marBottom w:val="0"/>
      <w:divBdr>
        <w:top w:val="none" w:sz="0" w:space="0" w:color="auto"/>
        <w:left w:val="none" w:sz="0" w:space="0" w:color="auto"/>
        <w:bottom w:val="none" w:sz="0" w:space="0" w:color="auto"/>
        <w:right w:val="none" w:sz="0" w:space="0" w:color="auto"/>
      </w:divBdr>
    </w:div>
    <w:div w:id="234097519">
      <w:bodyDiv w:val="1"/>
      <w:marLeft w:val="0"/>
      <w:marRight w:val="0"/>
      <w:marTop w:val="0"/>
      <w:marBottom w:val="0"/>
      <w:divBdr>
        <w:top w:val="none" w:sz="0" w:space="0" w:color="auto"/>
        <w:left w:val="none" w:sz="0" w:space="0" w:color="auto"/>
        <w:bottom w:val="none" w:sz="0" w:space="0" w:color="auto"/>
        <w:right w:val="none" w:sz="0" w:space="0" w:color="auto"/>
      </w:divBdr>
    </w:div>
    <w:div w:id="234513287">
      <w:bodyDiv w:val="1"/>
      <w:marLeft w:val="0"/>
      <w:marRight w:val="0"/>
      <w:marTop w:val="0"/>
      <w:marBottom w:val="0"/>
      <w:divBdr>
        <w:top w:val="none" w:sz="0" w:space="0" w:color="auto"/>
        <w:left w:val="none" w:sz="0" w:space="0" w:color="auto"/>
        <w:bottom w:val="none" w:sz="0" w:space="0" w:color="auto"/>
        <w:right w:val="none" w:sz="0" w:space="0" w:color="auto"/>
      </w:divBdr>
    </w:div>
    <w:div w:id="235093085">
      <w:bodyDiv w:val="1"/>
      <w:marLeft w:val="0"/>
      <w:marRight w:val="0"/>
      <w:marTop w:val="0"/>
      <w:marBottom w:val="0"/>
      <w:divBdr>
        <w:top w:val="none" w:sz="0" w:space="0" w:color="auto"/>
        <w:left w:val="none" w:sz="0" w:space="0" w:color="auto"/>
        <w:bottom w:val="none" w:sz="0" w:space="0" w:color="auto"/>
        <w:right w:val="none" w:sz="0" w:space="0" w:color="auto"/>
      </w:divBdr>
    </w:div>
    <w:div w:id="235210521">
      <w:bodyDiv w:val="1"/>
      <w:marLeft w:val="0"/>
      <w:marRight w:val="0"/>
      <w:marTop w:val="0"/>
      <w:marBottom w:val="0"/>
      <w:divBdr>
        <w:top w:val="none" w:sz="0" w:space="0" w:color="auto"/>
        <w:left w:val="none" w:sz="0" w:space="0" w:color="auto"/>
        <w:bottom w:val="none" w:sz="0" w:space="0" w:color="auto"/>
        <w:right w:val="none" w:sz="0" w:space="0" w:color="auto"/>
      </w:divBdr>
    </w:div>
    <w:div w:id="235477284">
      <w:bodyDiv w:val="1"/>
      <w:marLeft w:val="0"/>
      <w:marRight w:val="0"/>
      <w:marTop w:val="0"/>
      <w:marBottom w:val="0"/>
      <w:divBdr>
        <w:top w:val="none" w:sz="0" w:space="0" w:color="auto"/>
        <w:left w:val="none" w:sz="0" w:space="0" w:color="auto"/>
        <w:bottom w:val="none" w:sz="0" w:space="0" w:color="auto"/>
        <w:right w:val="none" w:sz="0" w:space="0" w:color="auto"/>
      </w:divBdr>
    </w:div>
    <w:div w:id="235556119">
      <w:bodyDiv w:val="1"/>
      <w:marLeft w:val="0"/>
      <w:marRight w:val="0"/>
      <w:marTop w:val="0"/>
      <w:marBottom w:val="0"/>
      <w:divBdr>
        <w:top w:val="none" w:sz="0" w:space="0" w:color="auto"/>
        <w:left w:val="none" w:sz="0" w:space="0" w:color="auto"/>
        <w:bottom w:val="none" w:sz="0" w:space="0" w:color="auto"/>
        <w:right w:val="none" w:sz="0" w:space="0" w:color="auto"/>
      </w:divBdr>
    </w:div>
    <w:div w:id="235668159">
      <w:bodyDiv w:val="1"/>
      <w:marLeft w:val="0"/>
      <w:marRight w:val="0"/>
      <w:marTop w:val="0"/>
      <w:marBottom w:val="0"/>
      <w:divBdr>
        <w:top w:val="none" w:sz="0" w:space="0" w:color="auto"/>
        <w:left w:val="none" w:sz="0" w:space="0" w:color="auto"/>
        <w:bottom w:val="none" w:sz="0" w:space="0" w:color="auto"/>
        <w:right w:val="none" w:sz="0" w:space="0" w:color="auto"/>
      </w:divBdr>
    </w:div>
    <w:div w:id="236012346">
      <w:bodyDiv w:val="1"/>
      <w:marLeft w:val="0"/>
      <w:marRight w:val="0"/>
      <w:marTop w:val="0"/>
      <w:marBottom w:val="0"/>
      <w:divBdr>
        <w:top w:val="none" w:sz="0" w:space="0" w:color="auto"/>
        <w:left w:val="none" w:sz="0" w:space="0" w:color="auto"/>
        <w:bottom w:val="none" w:sz="0" w:space="0" w:color="auto"/>
        <w:right w:val="none" w:sz="0" w:space="0" w:color="auto"/>
      </w:divBdr>
    </w:div>
    <w:div w:id="236014611">
      <w:bodyDiv w:val="1"/>
      <w:marLeft w:val="0"/>
      <w:marRight w:val="0"/>
      <w:marTop w:val="0"/>
      <w:marBottom w:val="0"/>
      <w:divBdr>
        <w:top w:val="none" w:sz="0" w:space="0" w:color="auto"/>
        <w:left w:val="none" w:sz="0" w:space="0" w:color="auto"/>
        <w:bottom w:val="none" w:sz="0" w:space="0" w:color="auto"/>
        <w:right w:val="none" w:sz="0" w:space="0" w:color="auto"/>
      </w:divBdr>
    </w:div>
    <w:div w:id="236135871">
      <w:bodyDiv w:val="1"/>
      <w:marLeft w:val="0"/>
      <w:marRight w:val="0"/>
      <w:marTop w:val="0"/>
      <w:marBottom w:val="0"/>
      <w:divBdr>
        <w:top w:val="none" w:sz="0" w:space="0" w:color="auto"/>
        <w:left w:val="none" w:sz="0" w:space="0" w:color="auto"/>
        <w:bottom w:val="none" w:sz="0" w:space="0" w:color="auto"/>
        <w:right w:val="none" w:sz="0" w:space="0" w:color="auto"/>
      </w:divBdr>
    </w:div>
    <w:div w:id="236287149">
      <w:bodyDiv w:val="1"/>
      <w:marLeft w:val="0"/>
      <w:marRight w:val="0"/>
      <w:marTop w:val="0"/>
      <w:marBottom w:val="0"/>
      <w:divBdr>
        <w:top w:val="none" w:sz="0" w:space="0" w:color="auto"/>
        <w:left w:val="none" w:sz="0" w:space="0" w:color="auto"/>
        <w:bottom w:val="none" w:sz="0" w:space="0" w:color="auto"/>
        <w:right w:val="none" w:sz="0" w:space="0" w:color="auto"/>
      </w:divBdr>
    </w:div>
    <w:div w:id="236936770">
      <w:bodyDiv w:val="1"/>
      <w:marLeft w:val="0"/>
      <w:marRight w:val="0"/>
      <w:marTop w:val="0"/>
      <w:marBottom w:val="0"/>
      <w:divBdr>
        <w:top w:val="none" w:sz="0" w:space="0" w:color="auto"/>
        <w:left w:val="none" w:sz="0" w:space="0" w:color="auto"/>
        <w:bottom w:val="none" w:sz="0" w:space="0" w:color="auto"/>
        <w:right w:val="none" w:sz="0" w:space="0" w:color="auto"/>
      </w:divBdr>
    </w:div>
    <w:div w:id="238365947">
      <w:bodyDiv w:val="1"/>
      <w:marLeft w:val="0"/>
      <w:marRight w:val="0"/>
      <w:marTop w:val="0"/>
      <w:marBottom w:val="0"/>
      <w:divBdr>
        <w:top w:val="none" w:sz="0" w:space="0" w:color="auto"/>
        <w:left w:val="none" w:sz="0" w:space="0" w:color="auto"/>
        <w:bottom w:val="none" w:sz="0" w:space="0" w:color="auto"/>
        <w:right w:val="none" w:sz="0" w:space="0" w:color="auto"/>
      </w:divBdr>
    </w:div>
    <w:div w:id="238444184">
      <w:bodyDiv w:val="1"/>
      <w:marLeft w:val="0"/>
      <w:marRight w:val="0"/>
      <w:marTop w:val="0"/>
      <w:marBottom w:val="0"/>
      <w:divBdr>
        <w:top w:val="none" w:sz="0" w:space="0" w:color="auto"/>
        <w:left w:val="none" w:sz="0" w:space="0" w:color="auto"/>
        <w:bottom w:val="none" w:sz="0" w:space="0" w:color="auto"/>
        <w:right w:val="none" w:sz="0" w:space="0" w:color="auto"/>
      </w:divBdr>
    </w:div>
    <w:div w:id="238448857">
      <w:bodyDiv w:val="1"/>
      <w:marLeft w:val="0"/>
      <w:marRight w:val="0"/>
      <w:marTop w:val="0"/>
      <w:marBottom w:val="0"/>
      <w:divBdr>
        <w:top w:val="none" w:sz="0" w:space="0" w:color="auto"/>
        <w:left w:val="none" w:sz="0" w:space="0" w:color="auto"/>
        <w:bottom w:val="none" w:sz="0" w:space="0" w:color="auto"/>
        <w:right w:val="none" w:sz="0" w:space="0" w:color="auto"/>
      </w:divBdr>
    </w:div>
    <w:div w:id="238752245">
      <w:bodyDiv w:val="1"/>
      <w:marLeft w:val="0"/>
      <w:marRight w:val="0"/>
      <w:marTop w:val="0"/>
      <w:marBottom w:val="0"/>
      <w:divBdr>
        <w:top w:val="none" w:sz="0" w:space="0" w:color="auto"/>
        <w:left w:val="none" w:sz="0" w:space="0" w:color="auto"/>
        <w:bottom w:val="none" w:sz="0" w:space="0" w:color="auto"/>
        <w:right w:val="none" w:sz="0" w:space="0" w:color="auto"/>
      </w:divBdr>
    </w:div>
    <w:div w:id="239099814">
      <w:bodyDiv w:val="1"/>
      <w:marLeft w:val="0"/>
      <w:marRight w:val="0"/>
      <w:marTop w:val="0"/>
      <w:marBottom w:val="0"/>
      <w:divBdr>
        <w:top w:val="none" w:sz="0" w:space="0" w:color="auto"/>
        <w:left w:val="none" w:sz="0" w:space="0" w:color="auto"/>
        <w:bottom w:val="none" w:sz="0" w:space="0" w:color="auto"/>
        <w:right w:val="none" w:sz="0" w:space="0" w:color="auto"/>
      </w:divBdr>
    </w:div>
    <w:div w:id="239675478">
      <w:bodyDiv w:val="1"/>
      <w:marLeft w:val="0"/>
      <w:marRight w:val="0"/>
      <w:marTop w:val="0"/>
      <w:marBottom w:val="0"/>
      <w:divBdr>
        <w:top w:val="none" w:sz="0" w:space="0" w:color="auto"/>
        <w:left w:val="none" w:sz="0" w:space="0" w:color="auto"/>
        <w:bottom w:val="none" w:sz="0" w:space="0" w:color="auto"/>
        <w:right w:val="none" w:sz="0" w:space="0" w:color="auto"/>
      </w:divBdr>
    </w:div>
    <w:div w:id="239679479">
      <w:bodyDiv w:val="1"/>
      <w:marLeft w:val="0"/>
      <w:marRight w:val="0"/>
      <w:marTop w:val="0"/>
      <w:marBottom w:val="0"/>
      <w:divBdr>
        <w:top w:val="none" w:sz="0" w:space="0" w:color="auto"/>
        <w:left w:val="none" w:sz="0" w:space="0" w:color="auto"/>
        <w:bottom w:val="none" w:sz="0" w:space="0" w:color="auto"/>
        <w:right w:val="none" w:sz="0" w:space="0" w:color="auto"/>
      </w:divBdr>
    </w:div>
    <w:div w:id="239871762">
      <w:bodyDiv w:val="1"/>
      <w:marLeft w:val="0"/>
      <w:marRight w:val="0"/>
      <w:marTop w:val="0"/>
      <w:marBottom w:val="0"/>
      <w:divBdr>
        <w:top w:val="none" w:sz="0" w:space="0" w:color="auto"/>
        <w:left w:val="none" w:sz="0" w:space="0" w:color="auto"/>
        <w:bottom w:val="none" w:sz="0" w:space="0" w:color="auto"/>
        <w:right w:val="none" w:sz="0" w:space="0" w:color="auto"/>
      </w:divBdr>
    </w:div>
    <w:div w:id="240528911">
      <w:bodyDiv w:val="1"/>
      <w:marLeft w:val="0"/>
      <w:marRight w:val="0"/>
      <w:marTop w:val="0"/>
      <w:marBottom w:val="0"/>
      <w:divBdr>
        <w:top w:val="none" w:sz="0" w:space="0" w:color="auto"/>
        <w:left w:val="none" w:sz="0" w:space="0" w:color="auto"/>
        <w:bottom w:val="none" w:sz="0" w:space="0" w:color="auto"/>
        <w:right w:val="none" w:sz="0" w:space="0" w:color="auto"/>
      </w:divBdr>
    </w:div>
    <w:div w:id="240869091">
      <w:bodyDiv w:val="1"/>
      <w:marLeft w:val="0"/>
      <w:marRight w:val="0"/>
      <w:marTop w:val="0"/>
      <w:marBottom w:val="0"/>
      <w:divBdr>
        <w:top w:val="none" w:sz="0" w:space="0" w:color="auto"/>
        <w:left w:val="none" w:sz="0" w:space="0" w:color="auto"/>
        <w:bottom w:val="none" w:sz="0" w:space="0" w:color="auto"/>
        <w:right w:val="none" w:sz="0" w:space="0" w:color="auto"/>
      </w:divBdr>
    </w:div>
    <w:div w:id="240873905">
      <w:bodyDiv w:val="1"/>
      <w:marLeft w:val="0"/>
      <w:marRight w:val="0"/>
      <w:marTop w:val="0"/>
      <w:marBottom w:val="0"/>
      <w:divBdr>
        <w:top w:val="none" w:sz="0" w:space="0" w:color="auto"/>
        <w:left w:val="none" w:sz="0" w:space="0" w:color="auto"/>
        <w:bottom w:val="none" w:sz="0" w:space="0" w:color="auto"/>
        <w:right w:val="none" w:sz="0" w:space="0" w:color="auto"/>
      </w:divBdr>
    </w:div>
    <w:div w:id="240985694">
      <w:bodyDiv w:val="1"/>
      <w:marLeft w:val="0"/>
      <w:marRight w:val="0"/>
      <w:marTop w:val="0"/>
      <w:marBottom w:val="0"/>
      <w:divBdr>
        <w:top w:val="none" w:sz="0" w:space="0" w:color="auto"/>
        <w:left w:val="none" w:sz="0" w:space="0" w:color="auto"/>
        <w:bottom w:val="none" w:sz="0" w:space="0" w:color="auto"/>
        <w:right w:val="none" w:sz="0" w:space="0" w:color="auto"/>
      </w:divBdr>
    </w:div>
    <w:div w:id="241065309">
      <w:bodyDiv w:val="1"/>
      <w:marLeft w:val="0"/>
      <w:marRight w:val="0"/>
      <w:marTop w:val="0"/>
      <w:marBottom w:val="0"/>
      <w:divBdr>
        <w:top w:val="none" w:sz="0" w:space="0" w:color="auto"/>
        <w:left w:val="none" w:sz="0" w:space="0" w:color="auto"/>
        <w:bottom w:val="none" w:sz="0" w:space="0" w:color="auto"/>
        <w:right w:val="none" w:sz="0" w:space="0" w:color="auto"/>
      </w:divBdr>
    </w:div>
    <w:div w:id="241765374">
      <w:bodyDiv w:val="1"/>
      <w:marLeft w:val="0"/>
      <w:marRight w:val="0"/>
      <w:marTop w:val="0"/>
      <w:marBottom w:val="0"/>
      <w:divBdr>
        <w:top w:val="none" w:sz="0" w:space="0" w:color="auto"/>
        <w:left w:val="none" w:sz="0" w:space="0" w:color="auto"/>
        <w:bottom w:val="none" w:sz="0" w:space="0" w:color="auto"/>
        <w:right w:val="none" w:sz="0" w:space="0" w:color="auto"/>
      </w:divBdr>
    </w:div>
    <w:div w:id="242183244">
      <w:bodyDiv w:val="1"/>
      <w:marLeft w:val="0"/>
      <w:marRight w:val="0"/>
      <w:marTop w:val="0"/>
      <w:marBottom w:val="0"/>
      <w:divBdr>
        <w:top w:val="none" w:sz="0" w:space="0" w:color="auto"/>
        <w:left w:val="none" w:sz="0" w:space="0" w:color="auto"/>
        <w:bottom w:val="none" w:sz="0" w:space="0" w:color="auto"/>
        <w:right w:val="none" w:sz="0" w:space="0" w:color="auto"/>
      </w:divBdr>
    </w:div>
    <w:div w:id="242494462">
      <w:bodyDiv w:val="1"/>
      <w:marLeft w:val="0"/>
      <w:marRight w:val="0"/>
      <w:marTop w:val="0"/>
      <w:marBottom w:val="0"/>
      <w:divBdr>
        <w:top w:val="none" w:sz="0" w:space="0" w:color="auto"/>
        <w:left w:val="none" w:sz="0" w:space="0" w:color="auto"/>
        <w:bottom w:val="none" w:sz="0" w:space="0" w:color="auto"/>
        <w:right w:val="none" w:sz="0" w:space="0" w:color="auto"/>
      </w:divBdr>
    </w:div>
    <w:div w:id="242496641">
      <w:bodyDiv w:val="1"/>
      <w:marLeft w:val="0"/>
      <w:marRight w:val="0"/>
      <w:marTop w:val="0"/>
      <w:marBottom w:val="0"/>
      <w:divBdr>
        <w:top w:val="none" w:sz="0" w:space="0" w:color="auto"/>
        <w:left w:val="none" w:sz="0" w:space="0" w:color="auto"/>
        <w:bottom w:val="none" w:sz="0" w:space="0" w:color="auto"/>
        <w:right w:val="none" w:sz="0" w:space="0" w:color="auto"/>
      </w:divBdr>
    </w:div>
    <w:div w:id="244151585">
      <w:bodyDiv w:val="1"/>
      <w:marLeft w:val="0"/>
      <w:marRight w:val="0"/>
      <w:marTop w:val="0"/>
      <w:marBottom w:val="0"/>
      <w:divBdr>
        <w:top w:val="none" w:sz="0" w:space="0" w:color="auto"/>
        <w:left w:val="none" w:sz="0" w:space="0" w:color="auto"/>
        <w:bottom w:val="none" w:sz="0" w:space="0" w:color="auto"/>
        <w:right w:val="none" w:sz="0" w:space="0" w:color="auto"/>
      </w:divBdr>
    </w:div>
    <w:div w:id="244848422">
      <w:bodyDiv w:val="1"/>
      <w:marLeft w:val="0"/>
      <w:marRight w:val="0"/>
      <w:marTop w:val="0"/>
      <w:marBottom w:val="0"/>
      <w:divBdr>
        <w:top w:val="none" w:sz="0" w:space="0" w:color="auto"/>
        <w:left w:val="none" w:sz="0" w:space="0" w:color="auto"/>
        <w:bottom w:val="none" w:sz="0" w:space="0" w:color="auto"/>
        <w:right w:val="none" w:sz="0" w:space="0" w:color="auto"/>
      </w:divBdr>
    </w:div>
    <w:div w:id="244996047">
      <w:bodyDiv w:val="1"/>
      <w:marLeft w:val="0"/>
      <w:marRight w:val="0"/>
      <w:marTop w:val="0"/>
      <w:marBottom w:val="0"/>
      <w:divBdr>
        <w:top w:val="none" w:sz="0" w:space="0" w:color="auto"/>
        <w:left w:val="none" w:sz="0" w:space="0" w:color="auto"/>
        <w:bottom w:val="none" w:sz="0" w:space="0" w:color="auto"/>
        <w:right w:val="none" w:sz="0" w:space="0" w:color="auto"/>
      </w:divBdr>
    </w:div>
    <w:div w:id="246042826">
      <w:bodyDiv w:val="1"/>
      <w:marLeft w:val="0"/>
      <w:marRight w:val="0"/>
      <w:marTop w:val="0"/>
      <w:marBottom w:val="0"/>
      <w:divBdr>
        <w:top w:val="none" w:sz="0" w:space="0" w:color="auto"/>
        <w:left w:val="none" w:sz="0" w:space="0" w:color="auto"/>
        <w:bottom w:val="none" w:sz="0" w:space="0" w:color="auto"/>
        <w:right w:val="none" w:sz="0" w:space="0" w:color="auto"/>
      </w:divBdr>
    </w:div>
    <w:div w:id="246237179">
      <w:bodyDiv w:val="1"/>
      <w:marLeft w:val="0"/>
      <w:marRight w:val="0"/>
      <w:marTop w:val="0"/>
      <w:marBottom w:val="0"/>
      <w:divBdr>
        <w:top w:val="none" w:sz="0" w:space="0" w:color="auto"/>
        <w:left w:val="none" w:sz="0" w:space="0" w:color="auto"/>
        <w:bottom w:val="none" w:sz="0" w:space="0" w:color="auto"/>
        <w:right w:val="none" w:sz="0" w:space="0" w:color="auto"/>
      </w:divBdr>
    </w:div>
    <w:div w:id="246815580">
      <w:bodyDiv w:val="1"/>
      <w:marLeft w:val="0"/>
      <w:marRight w:val="0"/>
      <w:marTop w:val="0"/>
      <w:marBottom w:val="0"/>
      <w:divBdr>
        <w:top w:val="none" w:sz="0" w:space="0" w:color="auto"/>
        <w:left w:val="none" w:sz="0" w:space="0" w:color="auto"/>
        <w:bottom w:val="none" w:sz="0" w:space="0" w:color="auto"/>
        <w:right w:val="none" w:sz="0" w:space="0" w:color="auto"/>
      </w:divBdr>
    </w:div>
    <w:div w:id="247621225">
      <w:bodyDiv w:val="1"/>
      <w:marLeft w:val="0"/>
      <w:marRight w:val="0"/>
      <w:marTop w:val="0"/>
      <w:marBottom w:val="0"/>
      <w:divBdr>
        <w:top w:val="none" w:sz="0" w:space="0" w:color="auto"/>
        <w:left w:val="none" w:sz="0" w:space="0" w:color="auto"/>
        <w:bottom w:val="none" w:sz="0" w:space="0" w:color="auto"/>
        <w:right w:val="none" w:sz="0" w:space="0" w:color="auto"/>
      </w:divBdr>
    </w:div>
    <w:div w:id="249386886">
      <w:bodyDiv w:val="1"/>
      <w:marLeft w:val="0"/>
      <w:marRight w:val="0"/>
      <w:marTop w:val="0"/>
      <w:marBottom w:val="0"/>
      <w:divBdr>
        <w:top w:val="none" w:sz="0" w:space="0" w:color="auto"/>
        <w:left w:val="none" w:sz="0" w:space="0" w:color="auto"/>
        <w:bottom w:val="none" w:sz="0" w:space="0" w:color="auto"/>
        <w:right w:val="none" w:sz="0" w:space="0" w:color="auto"/>
      </w:divBdr>
    </w:div>
    <w:div w:id="250546373">
      <w:bodyDiv w:val="1"/>
      <w:marLeft w:val="0"/>
      <w:marRight w:val="0"/>
      <w:marTop w:val="0"/>
      <w:marBottom w:val="0"/>
      <w:divBdr>
        <w:top w:val="none" w:sz="0" w:space="0" w:color="auto"/>
        <w:left w:val="none" w:sz="0" w:space="0" w:color="auto"/>
        <w:bottom w:val="none" w:sz="0" w:space="0" w:color="auto"/>
        <w:right w:val="none" w:sz="0" w:space="0" w:color="auto"/>
      </w:divBdr>
    </w:div>
    <w:div w:id="251161307">
      <w:bodyDiv w:val="1"/>
      <w:marLeft w:val="0"/>
      <w:marRight w:val="0"/>
      <w:marTop w:val="0"/>
      <w:marBottom w:val="0"/>
      <w:divBdr>
        <w:top w:val="none" w:sz="0" w:space="0" w:color="auto"/>
        <w:left w:val="none" w:sz="0" w:space="0" w:color="auto"/>
        <w:bottom w:val="none" w:sz="0" w:space="0" w:color="auto"/>
        <w:right w:val="none" w:sz="0" w:space="0" w:color="auto"/>
      </w:divBdr>
    </w:div>
    <w:div w:id="251351740">
      <w:bodyDiv w:val="1"/>
      <w:marLeft w:val="0"/>
      <w:marRight w:val="0"/>
      <w:marTop w:val="0"/>
      <w:marBottom w:val="0"/>
      <w:divBdr>
        <w:top w:val="none" w:sz="0" w:space="0" w:color="auto"/>
        <w:left w:val="none" w:sz="0" w:space="0" w:color="auto"/>
        <w:bottom w:val="none" w:sz="0" w:space="0" w:color="auto"/>
        <w:right w:val="none" w:sz="0" w:space="0" w:color="auto"/>
      </w:divBdr>
    </w:div>
    <w:div w:id="251428547">
      <w:bodyDiv w:val="1"/>
      <w:marLeft w:val="0"/>
      <w:marRight w:val="0"/>
      <w:marTop w:val="0"/>
      <w:marBottom w:val="0"/>
      <w:divBdr>
        <w:top w:val="none" w:sz="0" w:space="0" w:color="auto"/>
        <w:left w:val="none" w:sz="0" w:space="0" w:color="auto"/>
        <w:bottom w:val="none" w:sz="0" w:space="0" w:color="auto"/>
        <w:right w:val="none" w:sz="0" w:space="0" w:color="auto"/>
      </w:divBdr>
    </w:div>
    <w:div w:id="252514546">
      <w:bodyDiv w:val="1"/>
      <w:marLeft w:val="0"/>
      <w:marRight w:val="0"/>
      <w:marTop w:val="0"/>
      <w:marBottom w:val="0"/>
      <w:divBdr>
        <w:top w:val="none" w:sz="0" w:space="0" w:color="auto"/>
        <w:left w:val="none" w:sz="0" w:space="0" w:color="auto"/>
        <w:bottom w:val="none" w:sz="0" w:space="0" w:color="auto"/>
        <w:right w:val="none" w:sz="0" w:space="0" w:color="auto"/>
      </w:divBdr>
    </w:div>
    <w:div w:id="252789150">
      <w:bodyDiv w:val="1"/>
      <w:marLeft w:val="0"/>
      <w:marRight w:val="0"/>
      <w:marTop w:val="0"/>
      <w:marBottom w:val="0"/>
      <w:divBdr>
        <w:top w:val="none" w:sz="0" w:space="0" w:color="auto"/>
        <w:left w:val="none" w:sz="0" w:space="0" w:color="auto"/>
        <w:bottom w:val="none" w:sz="0" w:space="0" w:color="auto"/>
        <w:right w:val="none" w:sz="0" w:space="0" w:color="auto"/>
      </w:divBdr>
    </w:div>
    <w:div w:id="253365858">
      <w:bodyDiv w:val="1"/>
      <w:marLeft w:val="0"/>
      <w:marRight w:val="0"/>
      <w:marTop w:val="0"/>
      <w:marBottom w:val="0"/>
      <w:divBdr>
        <w:top w:val="none" w:sz="0" w:space="0" w:color="auto"/>
        <w:left w:val="none" w:sz="0" w:space="0" w:color="auto"/>
        <w:bottom w:val="none" w:sz="0" w:space="0" w:color="auto"/>
        <w:right w:val="none" w:sz="0" w:space="0" w:color="auto"/>
      </w:divBdr>
    </w:div>
    <w:div w:id="253824788">
      <w:bodyDiv w:val="1"/>
      <w:marLeft w:val="0"/>
      <w:marRight w:val="0"/>
      <w:marTop w:val="0"/>
      <w:marBottom w:val="0"/>
      <w:divBdr>
        <w:top w:val="none" w:sz="0" w:space="0" w:color="auto"/>
        <w:left w:val="none" w:sz="0" w:space="0" w:color="auto"/>
        <w:bottom w:val="none" w:sz="0" w:space="0" w:color="auto"/>
        <w:right w:val="none" w:sz="0" w:space="0" w:color="auto"/>
      </w:divBdr>
    </w:div>
    <w:div w:id="254705119">
      <w:bodyDiv w:val="1"/>
      <w:marLeft w:val="0"/>
      <w:marRight w:val="0"/>
      <w:marTop w:val="0"/>
      <w:marBottom w:val="0"/>
      <w:divBdr>
        <w:top w:val="none" w:sz="0" w:space="0" w:color="auto"/>
        <w:left w:val="none" w:sz="0" w:space="0" w:color="auto"/>
        <w:bottom w:val="none" w:sz="0" w:space="0" w:color="auto"/>
        <w:right w:val="none" w:sz="0" w:space="0" w:color="auto"/>
      </w:divBdr>
    </w:div>
    <w:div w:id="255790977">
      <w:bodyDiv w:val="1"/>
      <w:marLeft w:val="0"/>
      <w:marRight w:val="0"/>
      <w:marTop w:val="0"/>
      <w:marBottom w:val="0"/>
      <w:divBdr>
        <w:top w:val="none" w:sz="0" w:space="0" w:color="auto"/>
        <w:left w:val="none" w:sz="0" w:space="0" w:color="auto"/>
        <w:bottom w:val="none" w:sz="0" w:space="0" w:color="auto"/>
        <w:right w:val="none" w:sz="0" w:space="0" w:color="auto"/>
      </w:divBdr>
    </w:div>
    <w:div w:id="255940529">
      <w:bodyDiv w:val="1"/>
      <w:marLeft w:val="0"/>
      <w:marRight w:val="0"/>
      <w:marTop w:val="0"/>
      <w:marBottom w:val="0"/>
      <w:divBdr>
        <w:top w:val="none" w:sz="0" w:space="0" w:color="auto"/>
        <w:left w:val="none" w:sz="0" w:space="0" w:color="auto"/>
        <w:bottom w:val="none" w:sz="0" w:space="0" w:color="auto"/>
        <w:right w:val="none" w:sz="0" w:space="0" w:color="auto"/>
      </w:divBdr>
    </w:div>
    <w:div w:id="256183625">
      <w:bodyDiv w:val="1"/>
      <w:marLeft w:val="0"/>
      <w:marRight w:val="0"/>
      <w:marTop w:val="0"/>
      <w:marBottom w:val="0"/>
      <w:divBdr>
        <w:top w:val="none" w:sz="0" w:space="0" w:color="auto"/>
        <w:left w:val="none" w:sz="0" w:space="0" w:color="auto"/>
        <w:bottom w:val="none" w:sz="0" w:space="0" w:color="auto"/>
        <w:right w:val="none" w:sz="0" w:space="0" w:color="auto"/>
      </w:divBdr>
    </w:div>
    <w:div w:id="256670374">
      <w:bodyDiv w:val="1"/>
      <w:marLeft w:val="0"/>
      <w:marRight w:val="0"/>
      <w:marTop w:val="0"/>
      <w:marBottom w:val="0"/>
      <w:divBdr>
        <w:top w:val="none" w:sz="0" w:space="0" w:color="auto"/>
        <w:left w:val="none" w:sz="0" w:space="0" w:color="auto"/>
        <w:bottom w:val="none" w:sz="0" w:space="0" w:color="auto"/>
        <w:right w:val="none" w:sz="0" w:space="0" w:color="auto"/>
      </w:divBdr>
    </w:div>
    <w:div w:id="256713254">
      <w:bodyDiv w:val="1"/>
      <w:marLeft w:val="0"/>
      <w:marRight w:val="0"/>
      <w:marTop w:val="0"/>
      <w:marBottom w:val="0"/>
      <w:divBdr>
        <w:top w:val="none" w:sz="0" w:space="0" w:color="auto"/>
        <w:left w:val="none" w:sz="0" w:space="0" w:color="auto"/>
        <w:bottom w:val="none" w:sz="0" w:space="0" w:color="auto"/>
        <w:right w:val="none" w:sz="0" w:space="0" w:color="auto"/>
      </w:divBdr>
    </w:div>
    <w:div w:id="257064797">
      <w:bodyDiv w:val="1"/>
      <w:marLeft w:val="0"/>
      <w:marRight w:val="0"/>
      <w:marTop w:val="0"/>
      <w:marBottom w:val="0"/>
      <w:divBdr>
        <w:top w:val="none" w:sz="0" w:space="0" w:color="auto"/>
        <w:left w:val="none" w:sz="0" w:space="0" w:color="auto"/>
        <w:bottom w:val="none" w:sz="0" w:space="0" w:color="auto"/>
        <w:right w:val="none" w:sz="0" w:space="0" w:color="auto"/>
      </w:divBdr>
    </w:div>
    <w:div w:id="257103295">
      <w:bodyDiv w:val="1"/>
      <w:marLeft w:val="0"/>
      <w:marRight w:val="0"/>
      <w:marTop w:val="0"/>
      <w:marBottom w:val="0"/>
      <w:divBdr>
        <w:top w:val="none" w:sz="0" w:space="0" w:color="auto"/>
        <w:left w:val="none" w:sz="0" w:space="0" w:color="auto"/>
        <w:bottom w:val="none" w:sz="0" w:space="0" w:color="auto"/>
        <w:right w:val="none" w:sz="0" w:space="0" w:color="auto"/>
      </w:divBdr>
    </w:div>
    <w:div w:id="257644026">
      <w:bodyDiv w:val="1"/>
      <w:marLeft w:val="0"/>
      <w:marRight w:val="0"/>
      <w:marTop w:val="0"/>
      <w:marBottom w:val="0"/>
      <w:divBdr>
        <w:top w:val="none" w:sz="0" w:space="0" w:color="auto"/>
        <w:left w:val="none" w:sz="0" w:space="0" w:color="auto"/>
        <w:bottom w:val="none" w:sz="0" w:space="0" w:color="auto"/>
        <w:right w:val="none" w:sz="0" w:space="0" w:color="auto"/>
      </w:divBdr>
    </w:div>
    <w:div w:id="257758834">
      <w:bodyDiv w:val="1"/>
      <w:marLeft w:val="0"/>
      <w:marRight w:val="0"/>
      <w:marTop w:val="0"/>
      <w:marBottom w:val="0"/>
      <w:divBdr>
        <w:top w:val="none" w:sz="0" w:space="0" w:color="auto"/>
        <w:left w:val="none" w:sz="0" w:space="0" w:color="auto"/>
        <w:bottom w:val="none" w:sz="0" w:space="0" w:color="auto"/>
        <w:right w:val="none" w:sz="0" w:space="0" w:color="auto"/>
      </w:divBdr>
    </w:div>
    <w:div w:id="257759343">
      <w:bodyDiv w:val="1"/>
      <w:marLeft w:val="0"/>
      <w:marRight w:val="0"/>
      <w:marTop w:val="0"/>
      <w:marBottom w:val="0"/>
      <w:divBdr>
        <w:top w:val="none" w:sz="0" w:space="0" w:color="auto"/>
        <w:left w:val="none" w:sz="0" w:space="0" w:color="auto"/>
        <w:bottom w:val="none" w:sz="0" w:space="0" w:color="auto"/>
        <w:right w:val="none" w:sz="0" w:space="0" w:color="auto"/>
      </w:divBdr>
    </w:div>
    <w:div w:id="258178255">
      <w:bodyDiv w:val="1"/>
      <w:marLeft w:val="0"/>
      <w:marRight w:val="0"/>
      <w:marTop w:val="0"/>
      <w:marBottom w:val="0"/>
      <w:divBdr>
        <w:top w:val="none" w:sz="0" w:space="0" w:color="auto"/>
        <w:left w:val="none" w:sz="0" w:space="0" w:color="auto"/>
        <w:bottom w:val="none" w:sz="0" w:space="0" w:color="auto"/>
        <w:right w:val="none" w:sz="0" w:space="0" w:color="auto"/>
      </w:divBdr>
    </w:div>
    <w:div w:id="258417295">
      <w:bodyDiv w:val="1"/>
      <w:marLeft w:val="0"/>
      <w:marRight w:val="0"/>
      <w:marTop w:val="0"/>
      <w:marBottom w:val="0"/>
      <w:divBdr>
        <w:top w:val="none" w:sz="0" w:space="0" w:color="auto"/>
        <w:left w:val="none" w:sz="0" w:space="0" w:color="auto"/>
        <w:bottom w:val="none" w:sz="0" w:space="0" w:color="auto"/>
        <w:right w:val="none" w:sz="0" w:space="0" w:color="auto"/>
      </w:divBdr>
    </w:div>
    <w:div w:id="258606666">
      <w:bodyDiv w:val="1"/>
      <w:marLeft w:val="0"/>
      <w:marRight w:val="0"/>
      <w:marTop w:val="0"/>
      <w:marBottom w:val="0"/>
      <w:divBdr>
        <w:top w:val="none" w:sz="0" w:space="0" w:color="auto"/>
        <w:left w:val="none" w:sz="0" w:space="0" w:color="auto"/>
        <w:bottom w:val="none" w:sz="0" w:space="0" w:color="auto"/>
        <w:right w:val="none" w:sz="0" w:space="0" w:color="auto"/>
      </w:divBdr>
    </w:div>
    <w:div w:id="258755594">
      <w:bodyDiv w:val="1"/>
      <w:marLeft w:val="0"/>
      <w:marRight w:val="0"/>
      <w:marTop w:val="0"/>
      <w:marBottom w:val="0"/>
      <w:divBdr>
        <w:top w:val="none" w:sz="0" w:space="0" w:color="auto"/>
        <w:left w:val="none" w:sz="0" w:space="0" w:color="auto"/>
        <w:bottom w:val="none" w:sz="0" w:space="0" w:color="auto"/>
        <w:right w:val="none" w:sz="0" w:space="0" w:color="auto"/>
      </w:divBdr>
    </w:div>
    <w:div w:id="259142151">
      <w:bodyDiv w:val="1"/>
      <w:marLeft w:val="0"/>
      <w:marRight w:val="0"/>
      <w:marTop w:val="0"/>
      <w:marBottom w:val="0"/>
      <w:divBdr>
        <w:top w:val="none" w:sz="0" w:space="0" w:color="auto"/>
        <w:left w:val="none" w:sz="0" w:space="0" w:color="auto"/>
        <w:bottom w:val="none" w:sz="0" w:space="0" w:color="auto"/>
        <w:right w:val="none" w:sz="0" w:space="0" w:color="auto"/>
      </w:divBdr>
    </w:div>
    <w:div w:id="259261168">
      <w:bodyDiv w:val="1"/>
      <w:marLeft w:val="0"/>
      <w:marRight w:val="0"/>
      <w:marTop w:val="0"/>
      <w:marBottom w:val="0"/>
      <w:divBdr>
        <w:top w:val="none" w:sz="0" w:space="0" w:color="auto"/>
        <w:left w:val="none" w:sz="0" w:space="0" w:color="auto"/>
        <w:bottom w:val="none" w:sz="0" w:space="0" w:color="auto"/>
        <w:right w:val="none" w:sz="0" w:space="0" w:color="auto"/>
      </w:divBdr>
    </w:div>
    <w:div w:id="260458207">
      <w:bodyDiv w:val="1"/>
      <w:marLeft w:val="0"/>
      <w:marRight w:val="0"/>
      <w:marTop w:val="0"/>
      <w:marBottom w:val="0"/>
      <w:divBdr>
        <w:top w:val="none" w:sz="0" w:space="0" w:color="auto"/>
        <w:left w:val="none" w:sz="0" w:space="0" w:color="auto"/>
        <w:bottom w:val="none" w:sz="0" w:space="0" w:color="auto"/>
        <w:right w:val="none" w:sz="0" w:space="0" w:color="auto"/>
      </w:divBdr>
    </w:div>
    <w:div w:id="260458576">
      <w:bodyDiv w:val="1"/>
      <w:marLeft w:val="0"/>
      <w:marRight w:val="0"/>
      <w:marTop w:val="0"/>
      <w:marBottom w:val="0"/>
      <w:divBdr>
        <w:top w:val="none" w:sz="0" w:space="0" w:color="auto"/>
        <w:left w:val="none" w:sz="0" w:space="0" w:color="auto"/>
        <w:bottom w:val="none" w:sz="0" w:space="0" w:color="auto"/>
        <w:right w:val="none" w:sz="0" w:space="0" w:color="auto"/>
      </w:divBdr>
    </w:div>
    <w:div w:id="260841827">
      <w:bodyDiv w:val="1"/>
      <w:marLeft w:val="0"/>
      <w:marRight w:val="0"/>
      <w:marTop w:val="0"/>
      <w:marBottom w:val="0"/>
      <w:divBdr>
        <w:top w:val="none" w:sz="0" w:space="0" w:color="auto"/>
        <w:left w:val="none" w:sz="0" w:space="0" w:color="auto"/>
        <w:bottom w:val="none" w:sz="0" w:space="0" w:color="auto"/>
        <w:right w:val="none" w:sz="0" w:space="0" w:color="auto"/>
      </w:divBdr>
    </w:div>
    <w:div w:id="261109360">
      <w:bodyDiv w:val="1"/>
      <w:marLeft w:val="0"/>
      <w:marRight w:val="0"/>
      <w:marTop w:val="0"/>
      <w:marBottom w:val="0"/>
      <w:divBdr>
        <w:top w:val="none" w:sz="0" w:space="0" w:color="auto"/>
        <w:left w:val="none" w:sz="0" w:space="0" w:color="auto"/>
        <w:bottom w:val="none" w:sz="0" w:space="0" w:color="auto"/>
        <w:right w:val="none" w:sz="0" w:space="0" w:color="auto"/>
      </w:divBdr>
    </w:div>
    <w:div w:id="261652333">
      <w:bodyDiv w:val="1"/>
      <w:marLeft w:val="0"/>
      <w:marRight w:val="0"/>
      <w:marTop w:val="0"/>
      <w:marBottom w:val="0"/>
      <w:divBdr>
        <w:top w:val="none" w:sz="0" w:space="0" w:color="auto"/>
        <w:left w:val="none" w:sz="0" w:space="0" w:color="auto"/>
        <w:bottom w:val="none" w:sz="0" w:space="0" w:color="auto"/>
        <w:right w:val="none" w:sz="0" w:space="0" w:color="auto"/>
      </w:divBdr>
    </w:div>
    <w:div w:id="261883428">
      <w:bodyDiv w:val="1"/>
      <w:marLeft w:val="0"/>
      <w:marRight w:val="0"/>
      <w:marTop w:val="0"/>
      <w:marBottom w:val="0"/>
      <w:divBdr>
        <w:top w:val="none" w:sz="0" w:space="0" w:color="auto"/>
        <w:left w:val="none" w:sz="0" w:space="0" w:color="auto"/>
        <w:bottom w:val="none" w:sz="0" w:space="0" w:color="auto"/>
        <w:right w:val="none" w:sz="0" w:space="0" w:color="auto"/>
      </w:divBdr>
    </w:div>
    <w:div w:id="263076848">
      <w:bodyDiv w:val="1"/>
      <w:marLeft w:val="0"/>
      <w:marRight w:val="0"/>
      <w:marTop w:val="0"/>
      <w:marBottom w:val="0"/>
      <w:divBdr>
        <w:top w:val="none" w:sz="0" w:space="0" w:color="auto"/>
        <w:left w:val="none" w:sz="0" w:space="0" w:color="auto"/>
        <w:bottom w:val="none" w:sz="0" w:space="0" w:color="auto"/>
        <w:right w:val="none" w:sz="0" w:space="0" w:color="auto"/>
      </w:divBdr>
    </w:div>
    <w:div w:id="263150163">
      <w:bodyDiv w:val="1"/>
      <w:marLeft w:val="0"/>
      <w:marRight w:val="0"/>
      <w:marTop w:val="0"/>
      <w:marBottom w:val="0"/>
      <w:divBdr>
        <w:top w:val="none" w:sz="0" w:space="0" w:color="auto"/>
        <w:left w:val="none" w:sz="0" w:space="0" w:color="auto"/>
        <w:bottom w:val="none" w:sz="0" w:space="0" w:color="auto"/>
        <w:right w:val="none" w:sz="0" w:space="0" w:color="auto"/>
      </w:divBdr>
    </w:div>
    <w:div w:id="263266161">
      <w:bodyDiv w:val="1"/>
      <w:marLeft w:val="0"/>
      <w:marRight w:val="0"/>
      <w:marTop w:val="0"/>
      <w:marBottom w:val="0"/>
      <w:divBdr>
        <w:top w:val="none" w:sz="0" w:space="0" w:color="auto"/>
        <w:left w:val="none" w:sz="0" w:space="0" w:color="auto"/>
        <w:bottom w:val="none" w:sz="0" w:space="0" w:color="auto"/>
        <w:right w:val="none" w:sz="0" w:space="0" w:color="auto"/>
      </w:divBdr>
    </w:div>
    <w:div w:id="263880230">
      <w:bodyDiv w:val="1"/>
      <w:marLeft w:val="0"/>
      <w:marRight w:val="0"/>
      <w:marTop w:val="0"/>
      <w:marBottom w:val="0"/>
      <w:divBdr>
        <w:top w:val="none" w:sz="0" w:space="0" w:color="auto"/>
        <w:left w:val="none" w:sz="0" w:space="0" w:color="auto"/>
        <w:bottom w:val="none" w:sz="0" w:space="0" w:color="auto"/>
        <w:right w:val="none" w:sz="0" w:space="0" w:color="auto"/>
      </w:divBdr>
    </w:div>
    <w:div w:id="264270398">
      <w:bodyDiv w:val="1"/>
      <w:marLeft w:val="0"/>
      <w:marRight w:val="0"/>
      <w:marTop w:val="0"/>
      <w:marBottom w:val="0"/>
      <w:divBdr>
        <w:top w:val="none" w:sz="0" w:space="0" w:color="auto"/>
        <w:left w:val="none" w:sz="0" w:space="0" w:color="auto"/>
        <w:bottom w:val="none" w:sz="0" w:space="0" w:color="auto"/>
        <w:right w:val="none" w:sz="0" w:space="0" w:color="auto"/>
      </w:divBdr>
    </w:div>
    <w:div w:id="266892720">
      <w:bodyDiv w:val="1"/>
      <w:marLeft w:val="0"/>
      <w:marRight w:val="0"/>
      <w:marTop w:val="0"/>
      <w:marBottom w:val="0"/>
      <w:divBdr>
        <w:top w:val="none" w:sz="0" w:space="0" w:color="auto"/>
        <w:left w:val="none" w:sz="0" w:space="0" w:color="auto"/>
        <w:bottom w:val="none" w:sz="0" w:space="0" w:color="auto"/>
        <w:right w:val="none" w:sz="0" w:space="0" w:color="auto"/>
      </w:divBdr>
    </w:div>
    <w:div w:id="266935883">
      <w:bodyDiv w:val="1"/>
      <w:marLeft w:val="0"/>
      <w:marRight w:val="0"/>
      <w:marTop w:val="0"/>
      <w:marBottom w:val="0"/>
      <w:divBdr>
        <w:top w:val="none" w:sz="0" w:space="0" w:color="auto"/>
        <w:left w:val="none" w:sz="0" w:space="0" w:color="auto"/>
        <w:bottom w:val="none" w:sz="0" w:space="0" w:color="auto"/>
        <w:right w:val="none" w:sz="0" w:space="0" w:color="auto"/>
      </w:divBdr>
    </w:div>
    <w:div w:id="267205508">
      <w:bodyDiv w:val="1"/>
      <w:marLeft w:val="0"/>
      <w:marRight w:val="0"/>
      <w:marTop w:val="0"/>
      <w:marBottom w:val="0"/>
      <w:divBdr>
        <w:top w:val="none" w:sz="0" w:space="0" w:color="auto"/>
        <w:left w:val="none" w:sz="0" w:space="0" w:color="auto"/>
        <w:bottom w:val="none" w:sz="0" w:space="0" w:color="auto"/>
        <w:right w:val="none" w:sz="0" w:space="0" w:color="auto"/>
      </w:divBdr>
    </w:div>
    <w:div w:id="268440198">
      <w:bodyDiv w:val="1"/>
      <w:marLeft w:val="0"/>
      <w:marRight w:val="0"/>
      <w:marTop w:val="0"/>
      <w:marBottom w:val="0"/>
      <w:divBdr>
        <w:top w:val="none" w:sz="0" w:space="0" w:color="auto"/>
        <w:left w:val="none" w:sz="0" w:space="0" w:color="auto"/>
        <w:bottom w:val="none" w:sz="0" w:space="0" w:color="auto"/>
        <w:right w:val="none" w:sz="0" w:space="0" w:color="auto"/>
      </w:divBdr>
    </w:div>
    <w:div w:id="269245247">
      <w:bodyDiv w:val="1"/>
      <w:marLeft w:val="0"/>
      <w:marRight w:val="0"/>
      <w:marTop w:val="0"/>
      <w:marBottom w:val="0"/>
      <w:divBdr>
        <w:top w:val="none" w:sz="0" w:space="0" w:color="auto"/>
        <w:left w:val="none" w:sz="0" w:space="0" w:color="auto"/>
        <w:bottom w:val="none" w:sz="0" w:space="0" w:color="auto"/>
        <w:right w:val="none" w:sz="0" w:space="0" w:color="auto"/>
      </w:divBdr>
    </w:div>
    <w:div w:id="269630263">
      <w:bodyDiv w:val="1"/>
      <w:marLeft w:val="0"/>
      <w:marRight w:val="0"/>
      <w:marTop w:val="0"/>
      <w:marBottom w:val="0"/>
      <w:divBdr>
        <w:top w:val="none" w:sz="0" w:space="0" w:color="auto"/>
        <w:left w:val="none" w:sz="0" w:space="0" w:color="auto"/>
        <w:bottom w:val="none" w:sz="0" w:space="0" w:color="auto"/>
        <w:right w:val="none" w:sz="0" w:space="0" w:color="auto"/>
      </w:divBdr>
    </w:div>
    <w:div w:id="270013168">
      <w:bodyDiv w:val="1"/>
      <w:marLeft w:val="0"/>
      <w:marRight w:val="0"/>
      <w:marTop w:val="0"/>
      <w:marBottom w:val="0"/>
      <w:divBdr>
        <w:top w:val="none" w:sz="0" w:space="0" w:color="auto"/>
        <w:left w:val="none" w:sz="0" w:space="0" w:color="auto"/>
        <w:bottom w:val="none" w:sz="0" w:space="0" w:color="auto"/>
        <w:right w:val="none" w:sz="0" w:space="0" w:color="auto"/>
      </w:divBdr>
    </w:div>
    <w:div w:id="270017798">
      <w:bodyDiv w:val="1"/>
      <w:marLeft w:val="0"/>
      <w:marRight w:val="0"/>
      <w:marTop w:val="0"/>
      <w:marBottom w:val="0"/>
      <w:divBdr>
        <w:top w:val="none" w:sz="0" w:space="0" w:color="auto"/>
        <w:left w:val="none" w:sz="0" w:space="0" w:color="auto"/>
        <w:bottom w:val="none" w:sz="0" w:space="0" w:color="auto"/>
        <w:right w:val="none" w:sz="0" w:space="0" w:color="auto"/>
      </w:divBdr>
    </w:div>
    <w:div w:id="271085401">
      <w:bodyDiv w:val="1"/>
      <w:marLeft w:val="0"/>
      <w:marRight w:val="0"/>
      <w:marTop w:val="0"/>
      <w:marBottom w:val="0"/>
      <w:divBdr>
        <w:top w:val="none" w:sz="0" w:space="0" w:color="auto"/>
        <w:left w:val="none" w:sz="0" w:space="0" w:color="auto"/>
        <w:bottom w:val="none" w:sz="0" w:space="0" w:color="auto"/>
        <w:right w:val="none" w:sz="0" w:space="0" w:color="auto"/>
      </w:divBdr>
    </w:div>
    <w:div w:id="271599142">
      <w:bodyDiv w:val="1"/>
      <w:marLeft w:val="0"/>
      <w:marRight w:val="0"/>
      <w:marTop w:val="0"/>
      <w:marBottom w:val="0"/>
      <w:divBdr>
        <w:top w:val="none" w:sz="0" w:space="0" w:color="auto"/>
        <w:left w:val="none" w:sz="0" w:space="0" w:color="auto"/>
        <w:bottom w:val="none" w:sz="0" w:space="0" w:color="auto"/>
        <w:right w:val="none" w:sz="0" w:space="0" w:color="auto"/>
      </w:divBdr>
    </w:div>
    <w:div w:id="272052538">
      <w:bodyDiv w:val="1"/>
      <w:marLeft w:val="0"/>
      <w:marRight w:val="0"/>
      <w:marTop w:val="0"/>
      <w:marBottom w:val="0"/>
      <w:divBdr>
        <w:top w:val="none" w:sz="0" w:space="0" w:color="auto"/>
        <w:left w:val="none" w:sz="0" w:space="0" w:color="auto"/>
        <w:bottom w:val="none" w:sz="0" w:space="0" w:color="auto"/>
        <w:right w:val="none" w:sz="0" w:space="0" w:color="auto"/>
      </w:divBdr>
    </w:div>
    <w:div w:id="272323568">
      <w:bodyDiv w:val="1"/>
      <w:marLeft w:val="0"/>
      <w:marRight w:val="0"/>
      <w:marTop w:val="0"/>
      <w:marBottom w:val="0"/>
      <w:divBdr>
        <w:top w:val="none" w:sz="0" w:space="0" w:color="auto"/>
        <w:left w:val="none" w:sz="0" w:space="0" w:color="auto"/>
        <w:bottom w:val="none" w:sz="0" w:space="0" w:color="auto"/>
        <w:right w:val="none" w:sz="0" w:space="0" w:color="auto"/>
      </w:divBdr>
    </w:div>
    <w:div w:id="273027660">
      <w:bodyDiv w:val="1"/>
      <w:marLeft w:val="0"/>
      <w:marRight w:val="0"/>
      <w:marTop w:val="0"/>
      <w:marBottom w:val="0"/>
      <w:divBdr>
        <w:top w:val="none" w:sz="0" w:space="0" w:color="auto"/>
        <w:left w:val="none" w:sz="0" w:space="0" w:color="auto"/>
        <w:bottom w:val="none" w:sz="0" w:space="0" w:color="auto"/>
        <w:right w:val="none" w:sz="0" w:space="0" w:color="auto"/>
      </w:divBdr>
    </w:div>
    <w:div w:id="273484123">
      <w:bodyDiv w:val="1"/>
      <w:marLeft w:val="0"/>
      <w:marRight w:val="0"/>
      <w:marTop w:val="0"/>
      <w:marBottom w:val="0"/>
      <w:divBdr>
        <w:top w:val="none" w:sz="0" w:space="0" w:color="auto"/>
        <w:left w:val="none" w:sz="0" w:space="0" w:color="auto"/>
        <w:bottom w:val="none" w:sz="0" w:space="0" w:color="auto"/>
        <w:right w:val="none" w:sz="0" w:space="0" w:color="auto"/>
      </w:divBdr>
    </w:div>
    <w:div w:id="273637790">
      <w:bodyDiv w:val="1"/>
      <w:marLeft w:val="0"/>
      <w:marRight w:val="0"/>
      <w:marTop w:val="0"/>
      <w:marBottom w:val="0"/>
      <w:divBdr>
        <w:top w:val="none" w:sz="0" w:space="0" w:color="auto"/>
        <w:left w:val="none" w:sz="0" w:space="0" w:color="auto"/>
        <w:bottom w:val="none" w:sz="0" w:space="0" w:color="auto"/>
        <w:right w:val="none" w:sz="0" w:space="0" w:color="auto"/>
      </w:divBdr>
    </w:div>
    <w:div w:id="274018004">
      <w:bodyDiv w:val="1"/>
      <w:marLeft w:val="0"/>
      <w:marRight w:val="0"/>
      <w:marTop w:val="0"/>
      <w:marBottom w:val="0"/>
      <w:divBdr>
        <w:top w:val="none" w:sz="0" w:space="0" w:color="auto"/>
        <w:left w:val="none" w:sz="0" w:space="0" w:color="auto"/>
        <w:bottom w:val="none" w:sz="0" w:space="0" w:color="auto"/>
        <w:right w:val="none" w:sz="0" w:space="0" w:color="auto"/>
      </w:divBdr>
    </w:div>
    <w:div w:id="274143976">
      <w:bodyDiv w:val="1"/>
      <w:marLeft w:val="0"/>
      <w:marRight w:val="0"/>
      <w:marTop w:val="0"/>
      <w:marBottom w:val="0"/>
      <w:divBdr>
        <w:top w:val="none" w:sz="0" w:space="0" w:color="auto"/>
        <w:left w:val="none" w:sz="0" w:space="0" w:color="auto"/>
        <w:bottom w:val="none" w:sz="0" w:space="0" w:color="auto"/>
        <w:right w:val="none" w:sz="0" w:space="0" w:color="auto"/>
      </w:divBdr>
    </w:div>
    <w:div w:id="274798743">
      <w:bodyDiv w:val="1"/>
      <w:marLeft w:val="0"/>
      <w:marRight w:val="0"/>
      <w:marTop w:val="0"/>
      <w:marBottom w:val="0"/>
      <w:divBdr>
        <w:top w:val="none" w:sz="0" w:space="0" w:color="auto"/>
        <w:left w:val="none" w:sz="0" w:space="0" w:color="auto"/>
        <w:bottom w:val="none" w:sz="0" w:space="0" w:color="auto"/>
        <w:right w:val="none" w:sz="0" w:space="0" w:color="auto"/>
      </w:divBdr>
    </w:div>
    <w:div w:id="275214247">
      <w:bodyDiv w:val="1"/>
      <w:marLeft w:val="0"/>
      <w:marRight w:val="0"/>
      <w:marTop w:val="0"/>
      <w:marBottom w:val="0"/>
      <w:divBdr>
        <w:top w:val="none" w:sz="0" w:space="0" w:color="auto"/>
        <w:left w:val="none" w:sz="0" w:space="0" w:color="auto"/>
        <w:bottom w:val="none" w:sz="0" w:space="0" w:color="auto"/>
        <w:right w:val="none" w:sz="0" w:space="0" w:color="auto"/>
      </w:divBdr>
    </w:div>
    <w:div w:id="275790318">
      <w:bodyDiv w:val="1"/>
      <w:marLeft w:val="0"/>
      <w:marRight w:val="0"/>
      <w:marTop w:val="0"/>
      <w:marBottom w:val="0"/>
      <w:divBdr>
        <w:top w:val="none" w:sz="0" w:space="0" w:color="auto"/>
        <w:left w:val="none" w:sz="0" w:space="0" w:color="auto"/>
        <w:bottom w:val="none" w:sz="0" w:space="0" w:color="auto"/>
        <w:right w:val="none" w:sz="0" w:space="0" w:color="auto"/>
      </w:divBdr>
    </w:div>
    <w:div w:id="276109468">
      <w:bodyDiv w:val="1"/>
      <w:marLeft w:val="0"/>
      <w:marRight w:val="0"/>
      <w:marTop w:val="0"/>
      <w:marBottom w:val="0"/>
      <w:divBdr>
        <w:top w:val="none" w:sz="0" w:space="0" w:color="auto"/>
        <w:left w:val="none" w:sz="0" w:space="0" w:color="auto"/>
        <w:bottom w:val="none" w:sz="0" w:space="0" w:color="auto"/>
        <w:right w:val="none" w:sz="0" w:space="0" w:color="auto"/>
      </w:divBdr>
    </w:div>
    <w:div w:id="276527044">
      <w:bodyDiv w:val="1"/>
      <w:marLeft w:val="0"/>
      <w:marRight w:val="0"/>
      <w:marTop w:val="0"/>
      <w:marBottom w:val="0"/>
      <w:divBdr>
        <w:top w:val="none" w:sz="0" w:space="0" w:color="auto"/>
        <w:left w:val="none" w:sz="0" w:space="0" w:color="auto"/>
        <w:bottom w:val="none" w:sz="0" w:space="0" w:color="auto"/>
        <w:right w:val="none" w:sz="0" w:space="0" w:color="auto"/>
      </w:divBdr>
    </w:div>
    <w:div w:id="276572302">
      <w:bodyDiv w:val="1"/>
      <w:marLeft w:val="0"/>
      <w:marRight w:val="0"/>
      <w:marTop w:val="0"/>
      <w:marBottom w:val="0"/>
      <w:divBdr>
        <w:top w:val="none" w:sz="0" w:space="0" w:color="auto"/>
        <w:left w:val="none" w:sz="0" w:space="0" w:color="auto"/>
        <w:bottom w:val="none" w:sz="0" w:space="0" w:color="auto"/>
        <w:right w:val="none" w:sz="0" w:space="0" w:color="auto"/>
      </w:divBdr>
    </w:div>
    <w:div w:id="277373431">
      <w:bodyDiv w:val="1"/>
      <w:marLeft w:val="0"/>
      <w:marRight w:val="0"/>
      <w:marTop w:val="0"/>
      <w:marBottom w:val="0"/>
      <w:divBdr>
        <w:top w:val="none" w:sz="0" w:space="0" w:color="auto"/>
        <w:left w:val="none" w:sz="0" w:space="0" w:color="auto"/>
        <w:bottom w:val="none" w:sz="0" w:space="0" w:color="auto"/>
        <w:right w:val="none" w:sz="0" w:space="0" w:color="auto"/>
      </w:divBdr>
    </w:div>
    <w:div w:id="277756821">
      <w:bodyDiv w:val="1"/>
      <w:marLeft w:val="0"/>
      <w:marRight w:val="0"/>
      <w:marTop w:val="0"/>
      <w:marBottom w:val="0"/>
      <w:divBdr>
        <w:top w:val="none" w:sz="0" w:space="0" w:color="auto"/>
        <w:left w:val="none" w:sz="0" w:space="0" w:color="auto"/>
        <w:bottom w:val="none" w:sz="0" w:space="0" w:color="auto"/>
        <w:right w:val="none" w:sz="0" w:space="0" w:color="auto"/>
      </w:divBdr>
    </w:div>
    <w:div w:id="278269570">
      <w:bodyDiv w:val="1"/>
      <w:marLeft w:val="0"/>
      <w:marRight w:val="0"/>
      <w:marTop w:val="0"/>
      <w:marBottom w:val="0"/>
      <w:divBdr>
        <w:top w:val="none" w:sz="0" w:space="0" w:color="auto"/>
        <w:left w:val="none" w:sz="0" w:space="0" w:color="auto"/>
        <w:bottom w:val="none" w:sz="0" w:space="0" w:color="auto"/>
        <w:right w:val="none" w:sz="0" w:space="0" w:color="auto"/>
      </w:divBdr>
    </w:div>
    <w:div w:id="279337233">
      <w:bodyDiv w:val="1"/>
      <w:marLeft w:val="0"/>
      <w:marRight w:val="0"/>
      <w:marTop w:val="0"/>
      <w:marBottom w:val="0"/>
      <w:divBdr>
        <w:top w:val="none" w:sz="0" w:space="0" w:color="auto"/>
        <w:left w:val="none" w:sz="0" w:space="0" w:color="auto"/>
        <w:bottom w:val="none" w:sz="0" w:space="0" w:color="auto"/>
        <w:right w:val="none" w:sz="0" w:space="0" w:color="auto"/>
      </w:divBdr>
    </w:div>
    <w:div w:id="279846766">
      <w:bodyDiv w:val="1"/>
      <w:marLeft w:val="0"/>
      <w:marRight w:val="0"/>
      <w:marTop w:val="0"/>
      <w:marBottom w:val="0"/>
      <w:divBdr>
        <w:top w:val="none" w:sz="0" w:space="0" w:color="auto"/>
        <w:left w:val="none" w:sz="0" w:space="0" w:color="auto"/>
        <w:bottom w:val="none" w:sz="0" w:space="0" w:color="auto"/>
        <w:right w:val="none" w:sz="0" w:space="0" w:color="auto"/>
      </w:divBdr>
    </w:div>
    <w:div w:id="280459519">
      <w:bodyDiv w:val="1"/>
      <w:marLeft w:val="0"/>
      <w:marRight w:val="0"/>
      <w:marTop w:val="0"/>
      <w:marBottom w:val="0"/>
      <w:divBdr>
        <w:top w:val="none" w:sz="0" w:space="0" w:color="auto"/>
        <w:left w:val="none" w:sz="0" w:space="0" w:color="auto"/>
        <w:bottom w:val="none" w:sz="0" w:space="0" w:color="auto"/>
        <w:right w:val="none" w:sz="0" w:space="0" w:color="auto"/>
      </w:divBdr>
    </w:div>
    <w:div w:id="281034218">
      <w:bodyDiv w:val="1"/>
      <w:marLeft w:val="0"/>
      <w:marRight w:val="0"/>
      <w:marTop w:val="0"/>
      <w:marBottom w:val="0"/>
      <w:divBdr>
        <w:top w:val="none" w:sz="0" w:space="0" w:color="auto"/>
        <w:left w:val="none" w:sz="0" w:space="0" w:color="auto"/>
        <w:bottom w:val="none" w:sz="0" w:space="0" w:color="auto"/>
        <w:right w:val="none" w:sz="0" w:space="0" w:color="auto"/>
      </w:divBdr>
    </w:div>
    <w:div w:id="281109355">
      <w:bodyDiv w:val="1"/>
      <w:marLeft w:val="0"/>
      <w:marRight w:val="0"/>
      <w:marTop w:val="0"/>
      <w:marBottom w:val="0"/>
      <w:divBdr>
        <w:top w:val="none" w:sz="0" w:space="0" w:color="auto"/>
        <w:left w:val="none" w:sz="0" w:space="0" w:color="auto"/>
        <w:bottom w:val="none" w:sz="0" w:space="0" w:color="auto"/>
        <w:right w:val="none" w:sz="0" w:space="0" w:color="auto"/>
      </w:divBdr>
    </w:div>
    <w:div w:id="282542071">
      <w:bodyDiv w:val="1"/>
      <w:marLeft w:val="0"/>
      <w:marRight w:val="0"/>
      <w:marTop w:val="0"/>
      <w:marBottom w:val="0"/>
      <w:divBdr>
        <w:top w:val="none" w:sz="0" w:space="0" w:color="auto"/>
        <w:left w:val="none" w:sz="0" w:space="0" w:color="auto"/>
        <w:bottom w:val="none" w:sz="0" w:space="0" w:color="auto"/>
        <w:right w:val="none" w:sz="0" w:space="0" w:color="auto"/>
      </w:divBdr>
    </w:div>
    <w:div w:id="283004195">
      <w:bodyDiv w:val="1"/>
      <w:marLeft w:val="0"/>
      <w:marRight w:val="0"/>
      <w:marTop w:val="0"/>
      <w:marBottom w:val="0"/>
      <w:divBdr>
        <w:top w:val="none" w:sz="0" w:space="0" w:color="auto"/>
        <w:left w:val="none" w:sz="0" w:space="0" w:color="auto"/>
        <w:bottom w:val="none" w:sz="0" w:space="0" w:color="auto"/>
        <w:right w:val="none" w:sz="0" w:space="0" w:color="auto"/>
      </w:divBdr>
    </w:div>
    <w:div w:id="283385421">
      <w:bodyDiv w:val="1"/>
      <w:marLeft w:val="0"/>
      <w:marRight w:val="0"/>
      <w:marTop w:val="0"/>
      <w:marBottom w:val="0"/>
      <w:divBdr>
        <w:top w:val="none" w:sz="0" w:space="0" w:color="auto"/>
        <w:left w:val="none" w:sz="0" w:space="0" w:color="auto"/>
        <w:bottom w:val="none" w:sz="0" w:space="0" w:color="auto"/>
        <w:right w:val="none" w:sz="0" w:space="0" w:color="auto"/>
      </w:divBdr>
    </w:div>
    <w:div w:id="284390784">
      <w:bodyDiv w:val="1"/>
      <w:marLeft w:val="0"/>
      <w:marRight w:val="0"/>
      <w:marTop w:val="0"/>
      <w:marBottom w:val="0"/>
      <w:divBdr>
        <w:top w:val="none" w:sz="0" w:space="0" w:color="auto"/>
        <w:left w:val="none" w:sz="0" w:space="0" w:color="auto"/>
        <w:bottom w:val="none" w:sz="0" w:space="0" w:color="auto"/>
        <w:right w:val="none" w:sz="0" w:space="0" w:color="auto"/>
      </w:divBdr>
    </w:div>
    <w:div w:id="284506635">
      <w:bodyDiv w:val="1"/>
      <w:marLeft w:val="0"/>
      <w:marRight w:val="0"/>
      <w:marTop w:val="0"/>
      <w:marBottom w:val="0"/>
      <w:divBdr>
        <w:top w:val="none" w:sz="0" w:space="0" w:color="auto"/>
        <w:left w:val="none" w:sz="0" w:space="0" w:color="auto"/>
        <w:bottom w:val="none" w:sz="0" w:space="0" w:color="auto"/>
        <w:right w:val="none" w:sz="0" w:space="0" w:color="auto"/>
      </w:divBdr>
    </w:div>
    <w:div w:id="284626037">
      <w:bodyDiv w:val="1"/>
      <w:marLeft w:val="0"/>
      <w:marRight w:val="0"/>
      <w:marTop w:val="0"/>
      <w:marBottom w:val="0"/>
      <w:divBdr>
        <w:top w:val="none" w:sz="0" w:space="0" w:color="auto"/>
        <w:left w:val="none" w:sz="0" w:space="0" w:color="auto"/>
        <w:bottom w:val="none" w:sz="0" w:space="0" w:color="auto"/>
        <w:right w:val="none" w:sz="0" w:space="0" w:color="auto"/>
      </w:divBdr>
    </w:div>
    <w:div w:id="284846076">
      <w:bodyDiv w:val="1"/>
      <w:marLeft w:val="0"/>
      <w:marRight w:val="0"/>
      <w:marTop w:val="0"/>
      <w:marBottom w:val="0"/>
      <w:divBdr>
        <w:top w:val="none" w:sz="0" w:space="0" w:color="auto"/>
        <w:left w:val="none" w:sz="0" w:space="0" w:color="auto"/>
        <w:bottom w:val="none" w:sz="0" w:space="0" w:color="auto"/>
        <w:right w:val="none" w:sz="0" w:space="0" w:color="auto"/>
      </w:divBdr>
    </w:div>
    <w:div w:id="285241846">
      <w:bodyDiv w:val="1"/>
      <w:marLeft w:val="0"/>
      <w:marRight w:val="0"/>
      <w:marTop w:val="0"/>
      <w:marBottom w:val="0"/>
      <w:divBdr>
        <w:top w:val="none" w:sz="0" w:space="0" w:color="auto"/>
        <w:left w:val="none" w:sz="0" w:space="0" w:color="auto"/>
        <w:bottom w:val="none" w:sz="0" w:space="0" w:color="auto"/>
        <w:right w:val="none" w:sz="0" w:space="0" w:color="auto"/>
      </w:divBdr>
    </w:div>
    <w:div w:id="286275524">
      <w:bodyDiv w:val="1"/>
      <w:marLeft w:val="0"/>
      <w:marRight w:val="0"/>
      <w:marTop w:val="0"/>
      <w:marBottom w:val="0"/>
      <w:divBdr>
        <w:top w:val="none" w:sz="0" w:space="0" w:color="auto"/>
        <w:left w:val="none" w:sz="0" w:space="0" w:color="auto"/>
        <w:bottom w:val="none" w:sz="0" w:space="0" w:color="auto"/>
        <w:right w:val="none" w:sz="0" w:space="0" w:color="auto"/>
      </w:divBdr>
    </w:div>
    <w:div w:id="286399168">
      <w:bodyDiv w:val="1"/>
      <w:marLeft w:val="0"/>
      <w:marRight w:val="0"/>
      <w:marTop w:val="0"/>
      <w:marBottom w:val="0"/>
      <w:divBdr>
        <w:top w:val="none" w:sz="0" w:space="0" w:color="auto"/>
        <w:left w:val="none" w:sz="0" w:space="0" w:color="auto"/>
        <w:bottom w:val="none" w:sz="0" w:space="0" w:color="auto"/>
        <w:right w:val="none" w:sz="0" w:space="0" w:color="auto"/>
      </w:divBdr>
    </w:div>
    <w:div w:id="287663407">
      <w:bodyDiv w:val="1"/>
      <w:marLeft w:val="0"/>
      <w:marRight w:val="0"/>
      <w:marTop w:val="0"/>
      <w:marBottom w:val="0"/>
      <w:divBdr>
        <w:top w:val="none" w:sz="0" w:space="0" w:color="auto"/>
        <w:left w:val="none" w:sz="0" w:space="0" w:color="auto"/>
        <w:bottom w:val="none" w:sz="0" w:space="0" w:color="auto"/>
        <w:right w:val="none" w:sz="0" w:space="0" w:color="auto"/>
      </w:divBdr>
    </w:div>
    <w:div w:id="288128162">
      <w:bodyDiv w:val="1"/>
      <w:marLeft w:val="0"/>
      <w:marRight w:val="0"/>
      <w:marTop w:val="0"/>
      <w:marBottom w:val="0"/>
      <w:divBdr>
        <w:top w:val="none" w:sz="0" w:space="0" w:color="auto"/>
        <w:left w:val="none" w:sz="0" w:space="0" w:color="auto"/>
        <w:bottom w:val="none" w:sz="0" w:space="0" w:color="auto"/>
        <w:right w:val="none" w:sz="0" w:space="0" w:color="auto"/>
      </w:divBdr>
    </w:div>
    <w:div w:id="288165512">
      <w:bodyDiv w:val="1"/>
      <w:marLeft w:val="0"/>
      <w:marRight w:val="0"/>
      <w:marTop w:val="0"/>
      <w:marBottom w:val="0"/>
      <w:divBdr>
        <w:top w:val="none" w:sz="0" w:space="0" w:color="auto"/>
        <w:left w:val="none" w:sz="0" w:space="0" w:color="auto"/>
        <w:bottom w:val="none" w:sz="0" w:space="0" w:color="auto"/>
        <w:right w:val="none" w:sz="0" w:space="0" w:color="auto"/>
      </w:divBdr>
    </w:div>
    <w:div w:id="288783296">
      <w:bodyDiv w:val="1"/>
      <w:marLeft w:val="0"/>
      <w:marRight w:val="0"/>
      <w:marTop w:val="0"/>
      <w:marBottom w:val="0"/>
      <w:divBdr>
        <w:top w:val="none" w:sz="0" w:space="0" w:color="auto"/>
        <w:left w:val="none" w:sz="0" w:space="0" w:color="auto"/>
        <w:bottom w:val="none" w:sz="0" w:space="0" w:color="auto"/>
        <w:right w:val="none" w:sz="0" w:space="0" w:color="auto"/>
      </w:divBdr>
    </w:div>
    <w:div w:id="288820404">
      <w:bodyDiv w:val="1"/>
      <w:marLeft w:val="0"/>
      <w:marRight w:val="0"/>
      <w:marTop w:val="0"/>
      <w:marBottom w:val="0"/>
      <w:divBdr>
        <w:top w:val="none" w:sz="0" w:space="0" w:color="auto"/>
        <w:left w:val="none" w:sz="0" w:space="0" w:color="auto"/>
        <w:bottom w:val="none" w:sz="0" w:space="0" w:color="auto"/>
        <w:right w:val="none" w:sz="0" w:space="0" w:color="auto"/>
      </w:divBdr>
    </w:div>
    <w:div w:id="288975510">
      <w:bodyDiv w:val="1"/>
      <w:marLeft w:val="0"/>
      <w:marRight w:val="0"/>
      <w:marTop w:val="0"/>
      <w:marBottom w:val="0"/>
      <w:divBdr>
        <w:top w:val="none" w:sz="0" w:space="0" w:color="auto"/>
        <w:left w:val="none" w:sz="0" w:space="0" w:color="auto"/>
        <w:bottom w:val="none" w:sz="0" w:space="0" w:color="auto"/>
        <w:right w:val="none" w:sz="0" w:space="0" w:color="auto"/>
      </w:divBdr>
    </w:div>
    <w:div w:id="289089865">
      <w:bodyDiv w:val="1"/>
      <w:marLeft w:val="0"/>
      <w:marRight w:val="0"/>
      <w:marTop w:val="0"/>
      <w:marBottom w:val="0"/>
      <w:divBdr>
        <w:top w:val="none" w:sz="0" w:space="0" w:color="auto"/>
        <w:left w:val="none" w:sz="0" w:space="0" w:color="auto"/>
        <w:bottom w:val="none" w:sz="0" w:space="0" w:color="auto"/>
        <w:right w:val="none" w:sz="0" w:space="0" w:color="auto"/>
      </w:divBdr>
    </w:div>
    <w:div w:id="289635139">
      <w:bodyDiv w:val="1"/>
      <w:marLeft w:val="0"/>
      <w:marRight w:val="0"/>
      <w:marTop w:val="0"/>
      <w:marBottom w:val="0"/>
      <w:divBdr>
        <w:top w:val="none" w:sz="0" w:space="0" w:color="auto"/>
        <w:left w:val="none" w:sz="0" w:space="0" w:color="auto"/>
        <w:bottom w:val="none" w:sz="0" w:space="0" w:color="auto"/>
        <w:right w:val="none" w:sz="0" w:space="0" w:color="auto"/>
      </w:divBdr>
    </w:div>
    <w:div w:id="289826859">
      <w:bodyDiv w:val="1"/>
      <w:marLeft w:val="0"/>
      <w:marRight w:val="0"/>
      <w:marTop w:val="0"/>
      <w:marBottom w:val="0"/>
      <w:divBdr>
        <w:top w:val="none" w:sz="0" w:space="0" w:color="auto"/>
        <w:left w:val="none" w:sz="0" w:space="0" w:color="auto"/>
        <w:bottom w:val="none" w:sz="0" w:space="0" w:color="auto"/>
        <w:right w:val="none" w:sz="0" w:space="0" w:color="auto"/>
      </w:divBdr>
    </w:div>
    <w:div w:id="289866214">
      <w:bodyDiv w:val="1"/>
      <w:marLeft w:val="0"/>
      <w:marRight w:val="0"/>
      <w:marTop w:val="0"/>
      <w:marBottom w:val="0"/>
      <w:divBdr>
        <w:top w:val="none" w:sz="0" w:space="0" w:color="auto"/>
        <w:left w:val="none" w:sz="0" w:space="0" w:color="auto"/>
        <w:bottom w:val="none" w:sz="0" w:space="0" w:color="auto"/>
        <w:right w:val="none" w:sz="0" w:space="0" w:color="auto"/>
      </w:divBdr>
    </w:div>
    <w:div w:id="289867361">
      <w:bodyDiv w:val="1"/>
      <w:marLeft w:val="0"/>
      <w:marRight w:val="0"/>
      <w:marTop w:val="0"/>
      <w:marBottom w:val="0"/>
      <w:divBdr>
        <w:top w:val="none" w:sz="0" w:space="0" w:color="auto"/>
        <w:left w:val="none" w:sz="0" w:space="0" w:color="auto"/>
        <w:bottom w:val="none" w:sz="0" w:space="0" w:color="auto"/>
        <w:right w:val="none" w:sz="0" w:space="0" w:color="auto"/>
      </w:divBdr>
    </w:div>
    <w:div w:id="290357133">
      <w:bodyDiv w:val="1"/>
      <w:marLeft w:val="0"/>
      <w:marRight w:val="0"/>
      <w:marTop w:val="0"/>
      <w:marBottom w:val="0"/>
      <w:divBdr>
        <w:top w:val="none" w:sz="0" w:space="0" w:color="auto"/>
        <w:left w:val="none" w:sz="0" w:space="0" w:color="auto"/>
        <w:bottom w:val="none" w:sz="0" w:space="0" w:color="auto"/>
        <w:right w:val="none" w:sz="0" w:space="0" w:color="auto"/>
      </w:divBdr>
    </w:div>
    <w:div w:id="291787550">
      <w:bodyDiv w:val="1"/>
      <w:marLeft w:val="0"/>
      <w:marRight w:val="0"/>
      <w:marTop w:val="0"/>
      <w:marBottom w:val="0"/>
      <w:divBdr>
        <w:top w:val="none" w:sz="0" w:space="0" w:color="auto"/>
        <w:left w:val="none" w:sz="0" w:space="0" w:color="auto"/>
        <w:bottom w:val="none" w:sz="0" w:space="0" w:color="auto"/>
        <w:right w:val="none" w:sz="0" w:space="0" w:color="auto"/>
      </w:divBdr>
    </w:div>
    <w:div w:id="292055819">
      <w:bodyDiv w:val="1"/>
      <w:marLeft w:val="0"/>
      <w:marRight w:val="0"/>
      <w:marTop w:val="0"/>
      <w:marBottom w:val="0"/>
      <w:divBdr>
        <w:top w:val="none" w:sz="0" w:space="0" w:color="auto"/>
        <w:left w:val="none" w:sz="0" w:space="0" w:color="auto"/>
        <w:bottom w:val="none" w:sz="0" w:space="0" w:color="auto"/>
        <w:right w:val="none" w:sz="0" w:space="0" w:color="auto"/>
      </w:divBdr>
    </w:div>
    <w:div w:id="292098091">
      <w:bodyDiv w:val="1"/>
      <w:marLeft w:val="0"/>
      <w:marRight w:val="0"/>
      <w:marTop w:val="0"/>
      <w:marBottom w:val="0"/>
      <w:divBdr>
        <w:top w:val="none" w:sz="0" w:space="0" w:color="auto"/>
        <w:left w:val="none" w:sz="0" w:space="0" w:color="auto"/>
        <w:bottom w:val="none" w:sz="0" w:space="0" w:color="auto"/>
        <w:right w:val="none" w:sz="0" w:space="0" w:color="auto"/>
      </w:divBdr>
    </w:div>
    <w:div w:id="292446584">
      <w:bodyDiv w:val="1"/>
      <w:marLeft w:val="0"/>
      <w:marRight w:val="0"/>
      <w:marTop w:val="0"/>
      <w:marBottom w:val="0"/>
      <w:divBdr>
        <w:top w:val="none" w:sz="0" w:space="0" w:color="auto"/>
        <w:left w:val="none" w:sz="0" w:space="0" w:color="auto"/>
        <w:bottom w:val="none" w:sz="0" w:space="0" w:color="auto"/>
        <w:right w:val="none" w:sz="0" w:space="0" w:color="auto"/>
      </w:divBdr>
    </w:div>
    <w:div w:id="293099820">
      <w:bodyDiv w:val="1"/>
      <w:marLeft w:val="0"/>
      <w:marRight w:val="0"/>
      <w:marTop w:val="0"/>
      <w:marBottom w:val="0"/>
      <w:divBdr>
        <w:top w:val="none" w:sz="0" w:space="0" w:color="auto"/>
        <w:left w:val="none" w:sz="0" w:space="0" w:color="auto"/>
        <w:bottom w:val="none" w:sz="0" w:space="0" w:color="auto"/>
        <w:right w:val="none" w:sz="0" w:space="0" w:color="auto"/>
      </w:divBdr>
    </w:div>
    <w:div w:id="293101754">
      <w:bodyDiv w:val="1"/>
      <w:marLeft w:val="0"/>
      <w:marRight w:val="0"/>
      <w:marTop w:val="0"/>
      <w:marBottom w:val="0"/>
      <w:divBdr>
        <w:top w:val="none" w:sz="0" w:space="0" w:color="auto"/>
        <w:left w:val="none" w:sz="0" w:space="0" w:color="auto"/>
        <w:bottom w:val="none" w:sz="0" w:space="0" w:color="auto"/>
        <w:right w:val="none" w:sz="0" w:space="0" w:color="auto"/>
      </w:divBdr>
    </w:div>
    <w:div w:id="294650661">
      <w:bodyDiv w:val="1"/>
      <w:marLeft w:val="0"/>
      <w:marRight w:val="0"/>
      <w:marTop w:val="0"/>
      <w:marBottom w:val="0"/>
      <w:divBdr>
        <w:top w:val="none" w:sz="0" w:space="0" w:color="auto"/>
        <w:left w:val="none" w:sz="0" w:space="0" w:color="auto"/>
        <w:bottom w:val="none" w:sz="0" w:space="0" w:color="auto"/>
        <w:right w:val="none" w:sz="0" w:space="0" w:color="auto"/>
      </w:divBdr>
    </w:div>
    <w:div w:id="294676930">
      <w:bodyDiv w:val="1"/>
      <w:marLeft w:val="0"/>
      <w:marRight w:val="0"/>
      <w:marTop w:val="0"/>
      <w:marBottom w:val="0"/>
      <w:divBdr>
        <w:top w:val="none" w:sz="0" w:space="0" w:color="auto"/>
        <w:left w:val="none" w:sz="0" w:space="0" w:color="auto"/>
        <w:bottom w:val="none" w:sz="0" w:space="0" w:color="auto"/>
        <w:right w:val="none" w:sz="0" w:space="0" w:color="auto"/>
      </w:divBdr>
    </w:div>
    <w:div w:id="294994995">
      <w:bodyDiv w:val="1"/>
      <w:marLeft w:val="0"/>
      <w:marRight w:val="0"/>
      <w:marTop w:val="0"/>
      <w:marBottom w:val="0"/>
      <w:divBdr>
        <w:top w:val="none" w:sz="0" w:space="0" w:color="auto"/>
        <w:left w:val="none" w:sz="0" w:space="0" w:color="auto"/>
        <w:bottom w:val="none" w:sz="0" w:space="0" w:color="auto"/>
        <w:right w:val="none" w:sz="0" w:space="0" w:color="auto"/>
      </w:divBdr>
    </w:div>
    <w:div w:id="295141142">
      <w:bodyDiv w:val="1"/>
      <w:marLeft w:val="0"/>
      <w:marRight w:val="0"/>
      <w:marTop w:val="0"/>
      <w:marBottom w:val="0"/>
      <w:divBdr>
        <w:top w:val="none" w:sz="0" w:space="0" w:color="auto"/>
        <w:left w:val="none" w:sz="0" w:space="0" w:color="auto"/>
        <w:bottom w:val="none" w:sz="0" w:space="0" w:color="auto"/>
        <w:right w:val="none" w:sz="0" w:space="0" w:color="auto"/>
      </w:divBdr>
    </w:div>
    <w:div w:id="295186363">
      <w:bodyDiv w:val="1"/>
      <w:marLeft w:val="0"/>
      <w:marRight w:val="0"/>
      <w:marTop w:val="0"/>
      <w:marBottom w:val="0"/>
      <w:divBdr>
        <w:top w:val="none" w:sz="0" w:space="0" w:color="auto"/>
        <w:left w:val="none" w:sz="0" w:space="0" w:color="auto"/>
        <w:bottom w:val="none" w:sz="0" w:space="0" w:color="auto"/>
        <w:right w:val="none" w:sz="0" w:space="0" w:color="auto"/>
      </w:divBdr>
    </w:div>
    <w:div w:id="296228978">
      <w:bodyDiv w:val="1"/>
      <w:marLeft w:val="0"/>
      <w:marRight w:val="0"/>
      <w:marTop w:val="0"/>
      <w:marBottom w:val="0"/>
      <w:divBdr>
        <w:top w:val="none" w:sz="0" w:space="0" w:color="auto"/>
        <w:left w:val="none" w:sz="0" w:space="0" w:color="auto"/>
        <w:bottom w:val="none" w:sz="0" w:space="0" w:color="auto"/>
        <w:right w:val="none" w:sz="0" w:space="0" w:color="auto"/>
      </w:divBdr>
    </w:div>
    <w:div w:id="297540113">
      <w:bodyDiv w:val="1"/>
      <w:marLeft w:val="0"/>
      <w:marRight w:val="0"/>
      <w:marTop w:val="0"/>
      <w:marBottom w:val="0"/>
      <w:divBdr>
        <w:top w:val="none" w:sz="0" w:space="0" w:color="auto"/>
        <w:left w:val="none" w:sz="0" w:space="0" w:color="auto"/>
        <w:bottom w:val="none" w:sz="0" w:space="0" w:color="auto"/>
        <w:right w:val="none" w:sz="0" w:space="0" w:color="auto"/>
      </w:divBdr>
    </w:div>
    <w:div w:id="297610007">
      <w:bodyDiv w:val="1"/>
      <w:marLeft w:val="0"/>
      <w:marRight w:val="0"/>
      <w:marTop w:val="0"/>
      <w:marBottom w:val="0"/>
      <w:divBdr>
        <w:top w:val="none" w:sz="0" w:space="0" w:color="auto"/>
        <w:left w:val="none" w:sz="0" w:space="0" w:color="auto"/>
        <w:bottom w:val="none" w:sz="0" w:space="0" w:color="auto"/>
        <w:right w:val="none" w:sz="0" w:space="0" w:color="auto"/>
      </w:divBdr>
    </w:div>
    <w:div w:id="298802455">
      <w:bodyDiv w:val="1"/>
      <w:marLeft w:val="0"/>
      <w:marRight w:val="0"/>
      <w:marTop w:val="0"/>
      <w:marBottom w:val="0"/>
      <w:divBdr>
        <w:top w:val="none" w:sz="0" w:space="0" w:color="auto"/>
        <w:left w:val="none" w:sz="0" w:space="0" w:color="auto"/>
        <w:bottom w:val="none" w:sz="0" w:space="0" w:color="auto"/>
        <w:right w:val="none" w:sz="0" w:space="0" w:color="auto"/>
      </w:divBdr>
    </w:div>
    <w:div w:id="299266050">
      <w:bodyDiv w:val="1"/>
      <w:marLeft w:val="0"/>
      <w:marRight w:val="0"/>
      <w:marTop w:val="0"/>
      <w:marBottom w:val="0"/>
      <w:divBdr>
        <w:top w:val="none" w:sz="0" w:space="0" w:color="auto"/>
        <w:left w:val="none" w:sz="0" w:space="0" w:color="auto"/>
        <w:bottom w:val="none" w:sz="0" w:space="0" w:color="auto"/>
        <w:right w:val="none" w:sz="0" w:space="0" w:color="auto"/>
      </w:divBdr>
    </w:div>
    <w:div w:id="301859164">
      <w:bodyDiv w:val="1"/>
      <w:marLeft w:val="0"/>
      <w:marRight w:val="0"/>
      <w:marTop w:val="0"/>
      <w:marBottom w:val="0"/>
      <w:divBdr>
        <w:top w:val="none" w:sz="0" w:space="0" w:color="auto"/>
        <w:left w:val="none" w:sz="0" w:space="0" w:color="auto"/>
        <w:bottom w:val="none" w:sz="0" w:space="0" w:color="auto"/>
        <w:right w:val="none" w:sz="0" w:space="0" w:color="auto"/>
      </w:divBdr>
    </w:div>
    <w:div w:id="302589430">
      <w:bodyDiv w:val="1"/>
      <w:marLeft w:val="0"/>
      <w:marRight w:val="0"/>
      <w:marTop w:val="0"/>
      <w:marBottom w:val="0"/>
      <w:divBdr>
        <w:top w:val="none" w:sz="0" w:space="0" w:color="auto"/>
        <w:left w:val="none" w:sz="0" w:space="0" w:color="auto"/>
        <w:bottom w:val="none" w:sz="0" w:space="0" w:color="auto"/>
        <w:right w:val="none" w:sz="0" w:space="0" w:color="auto"/>
      </w:divBdr>
    </w:div>
    <w:div w:id="303313433">
      <w:bodyDiv w:val="1"/>
      <w:marLeft w:val="0"/>
      <w:marRight w:val="0"/>
      <w:marTop w:val="0"/>
      <w:marBottom w:val="0"/>
      <w:divBdr>
        <w:top w:val="none" w:sz="0" w:space="0" w:color="auto"/>
        <w:left w:val="none" w:sz="0" w:space="0" w:color="auto"/>
        <w:bottom w:val="none" w:sz="0" w:space="0" w:color="auto"/>
        <w:right w:val="none" w:sz="0" w:space="0" w:color="auto"/>
      </w:divBdr>
    </w:div>
    <w:div w:id="303582490">
      <w:bodyDiv w:val="1"/>
      <w:marLeft w:val="0"/>
      <w:marRight w:val="0"/>
      <w:marTop w:val="0"/>
      <w:marBottom w:val="0"/>
      <w:divBdr>
        <w:top w:val="none" w:sz="0" w:space="0" w:color="auto"/>
        <w:left w:val="none" w:sz="0" w:space="0" w:color="auto"/>
        <w:bottom w:val="none" w:sz="0" w:space="0" w:color="auto"/>
        <w:right w:val="none" w:sz="0" w:space="0" w:color="auto"/>
      </w:divBdr>
    </w:div>
    <w:div w:id="303583313">
      <w:bodyDiv w:val="1"/>
      <w:marLeft w:val="0"/>
      <w:marRight w:val="0"/>
      <w:marTop w:val="0"/>
      <w:marBottom w:val="0"/>
      <w:divBdr>
        <w:top w:val="none" w:sz="0" w:space="0" w:color="auto"/>
        <w:left w:val="none" w:sz="0" w:space="0" w:color="auto"/>
        <w:bottom w:val="none" w:sz="0" w:space="0" w:color="auto"/>
        <w:right w:val="none" w:sz="0" w:space="0" w:color="auto"/>
      </w:divBdr>
    </w:div>
    <w:div w:id="303973266">
      <w:bodyDiv w:val="1"/>
      <w:marLeft w:val="0"/>
      <w:marRight w:val="0"/>
      <w:marTop w:val="0"/>
      <w:marBottom w:val="0"/>
      <w:divBdr>
        <w:top w:val="none" w:sz="0" w:space="0" w:color="auto"/>
        <w:left w:val="none" w:sz="0" w:space="0" w:color="auto"/>
        <w:bottom w:val="none" w:sz="0" w:space="0" w:color="auto"/>
        <w:right w:val="none" w:sz="0" w:space="0" w:color="auto"/>
      </w:divBdr>
    </w:div>
    <w:div w:id="304353929">
      <w:bodyDiv w:val="1"/>
      <w:marLeft w:val="0"/>
      <w:marRight w:val="0"/>
      <w:marTop w:val="0"/>
      <w:marBottom w:val="0"/>
      <w:divBdr>
        <w:top w:val="none" w:sz="0" w:space="0" w:color="auto"/>
        <w:left w:val="none" w:sz="0" w:space="0" w:color="auto"/>
        <w:bottom w:val="none" w:sz="0" w:space="0" w:color="auto"/>
        <w:right w:val="none" w:sz="0" w:space="0" w:color="auto"/>
      </w:divBdr>
    </w:div>
    <w:div w:id="305934057">
      <w:bodyDiv w:val="1"/>
      <w:marLeft w:val="0"/>
      <w:marRight w:val="0"/>
      <w:marTop w:val="0"/>
      <w:marBottom w:val="0"/>
      <w:divBdr>
        <w:top w:val="none" w:sz="0" w:space="0" w:color="auto"/>
        <w:left w:val="none" w:sz="0" w:space="0" w:color="auto"/>
        <w:bottom w:val="none" w:sz="0" w:space="0" w:color="auto"/>
        <w:right w:val="none" w:sz="0" w:space="0" w:color="auto"/>
      </w:divBdr>
    </w:div>
    <w:div w:id="306054154">
      <w:bodyDiv w:val="1"/>
      <w:marLeft w:val="0"/>
      <w:marRight w:val="0"/>
      <w:marTop w:val="0"/>
      <w:marBottom w:val="0"/>
      <w:divBdr>
        <w:top w:val="none" w:sz="0" w:space="0" w:color="auto"/>
        <w:left w:val="none" w:sz="0" w:space="0" w:color="auto"/>
        <w:bottom w:val="none" w:sz="0" w:space="0" w:color="auto"/>
        <w:right w:val="none" w:sz="0" w:space="0" w:color="auto"/>
      </w:divBdr>
    </w:div>
    <w:div w:id="306404113">
      <w:bodyDiv w:val="1"/>
      <w:marLeft w:val="0"/>
      <w:marRight w:val="0"/>
      <w:marTop w:val="0"/>
      <w:marBottom w:val="0"/>
      <w:divBdr>
        <w:top w:val="none" w:sz="0" w:space="0" w:color="auto"/>
        <w:left w:val="none" w:sz="0" w:space="0" w:color="auto"/>
        <w:bottom w:val="none" w:sz="0" w:space="0" w:color="auto"/>
        <w:right w:val="none" w:sz="0" w:space="0" w:color="auto"/>
      </w:divBdr>
    </w:div>
    <w:div w:id="306474962">
      <w:bodyDiv w:val="1"/>
      <w:marLeft w:val="0"/>
      <w:marRight w:val="0"/>
      <w:marTop w:val="0"/>
      <w:marBottom w:val="0"/>
      <w:divBdr>
        <w:top w:val="none" w:sz="0" w:space="0" w:color="auto"/>
        <w:left w:val="none" w:sz="0" w:space="0" w:color="auto"/>
        <w:bottom w:val="none" w:sz="0" w:space="0" w:color="auto"/>
        <w:right w:val="none" w:sz="0" w:space="0" w:color="auto"/>
      </w:divBdr>
    </w:div>
    <w:div w:id="306862474">
      <w:bodyDiv w:val="1"/>
      <w:marLeft w:val="0"/>
      <w:marRight w:val="0"/>
      <w:marTop w:val="0"/>
      <w:marBottom w:val="0"/>
      <w:divBdr>
        <w:top w:val="none" w:sz="0" w:space="0" w:color="auto"/>
        <w:left w:val="none" w:sz="0" w:space="0" w:color="auto"/>
        <w:bottom w:val="none" w:sz="0" w:space="0" w:color="auto"/>
        <w:right w:val="none" w:sz="0" w:space="0" w:color="auto"/>
      </w:divBdr>
    </w:div>
    <w:div w:id="307514043">
      <w:bodyDiv w:val="1"/>
      <w:marLeft w:val="0"/>
      <w:marRight w:val="0"/>
      <w:marTop w:val="0"/>
      <w:marBottom w:val="0"/>
      <w:divBdr>
        <w:top w:val="none" w:sz="0" w:space="0" w:color="auto"/>
        <w:left w:val="none" w:sz="0" w:space="0" w:color="auto"/>
        <w:bottom w:val="none" w:sz="0" w:space="0" w:color="auto"/>
        <w:right w:val="none" w:sz="0" w:space="0" w:color="auto"/>
      </w:divBdr>
    </w:div>
    <w:div w:id="309940054">
      <w:bodyDiv w:val="1"/>
      <w:marLeft w:val="0"/>
      <w:marRight w:val="0"/>
      <w:marTop w:val="0"/>
      <w:marBottom w:val="0"/>
      <w:divBdr>
        <w:top w:val="none" w:sz="0" w:space="0" w:color="auto"/>
        <w:left w:val="none" w:sz="0" w:space="0" w:color="auto"/>
        <w:bottom w:val="none" w:sz="0" w:space="0" w:color="auto"/>
        <w:right w:val="none" w:sz="0" w:space="0" w:color="auto"/>
      </w:divBdr>
    </w:div>
    <w:div w:id="310333847">
      <w:bodyDiv w:val="1"/>
      <w:marLeft w:val="0"/>
      <w:marRight w:val="0"/>
      <w:marTop w:val="0"/>
      <w:marBottom w:val="0"/>
      <w:divBdr>
        <w:top w:val="none" w:sz="0" w:space="0" w:color="auto"/>
        <w:left w:val="none" w:sz="0" w:space="0" w:color="auto"/>
        <w:bottom w:val="none" w:sz="0" w:space="0" w:color="auto"/>
        <w:right w:val="none" w:sz="0" w:space="0" w:color="auto"/>
      </w:divBdr>
    </w:div>
    <w:div w:id="310672162">
      <w:bodyDiv w:val="1"/>
      <w:marLeft w:val="0"/>
      <w:marRight w:val="0"/>
      <w:marTop w:val="0"/>
      <w:marBottom w:val="0"/>
      <w:divBdr>
        <w:top w:val="none" w:sz="0" w:space="0" w:color="auto"/>
        <w:left w:val="none" w:sz="0" w:space="0" w:color="auto"/>
        <w:bottom w:val="none" w:sz="0" w:space="0" w:color="auto"/>
        <w:right w:val="none" w:sz="0" w:space="0" w:color="auto"/>
      </w:divBdr>
    </w:div>
    <w:div w:id="310789022">
      <w:bodyDiv w:val="1"/>
      <w:marLeft w:val="0"/>
      <w:marRight w:val="0"/>
      <w:marTop w:val="0"/>
      <w:marBottom w:val="0"/>
      <w:divBdr>
        <w:top w:val="none" w:sz="0" w:space="0" w:color="auto"/>
        <w:left w:val="none" w:sz="0" w:space="0" w:color="auto"/>
        <w:bottom w:val="none" w:sz="0" w:space="0" w:color="auto"/>
        <w:right w:val="none" w:sz="0" w:space="0" w:color="auto"/>
      </w:divBdr>
    </w:div>
    <w:div w:id="311520540">
      <w:bodyDiv w:val="1"/>
      <w:marLeft w:val="0"/>
      <w:marRight w:val="0"/>
      <w:marTop w:val="0"/>
      <w:marBottom w:val="0"/>
      <w:divBdr>
        <w:top w:val="none" w:sz="0" w:space="0" w:color="auto"/>
        <w:left w:val="none" w:sz="0" w:space="0" w:color="auto"/>
        <w:bottom w:val="none" w:sz="0" w:space="0" w:color="auto"/>
        <w:right w:val="none" w:sz="0" w:space="0" w:color="auto"/>
      </w:divBdr>
    </w:div>
    <w:div w:id="312176255">
      <w:bodyDiv w:val="1"/>
      <w:marLeft w:val="0"/>
      <w:marRight w:val="0"/>
      <w:marTop w:val="0"/>
      <w:marBottom w:val="0"/>
      <w:divBdr>
        <w:top w:val="none" w:sz="0" w:space="0" w:color="auto"/>
        <w:left w:val="none" w:sz="0" w:space="0" w:color="auto"/>
        <w:bottom w:val="none" w:sz="0" w:space="0" w:color="auto"/>
        <w:right w:val="none" w:sz="0" w:space="0" w:color="auto"/>
      </w:divBdr>
    </w:div>
    <w:div w:id="312418725">
      <w:bodyDiv w:val="1"/>
      <w:marLeft w:val="0"/>
      <w:marRight w:val="0"/>
      <w:marTop w:val="0"/>
      <w:marBottom w:val="0"/>
      <w:divBdr>
        <w:top w:val="none" w:sz="0" w:space="0" w:color="auto"/>
        <w:left w:val="none" w:sz="0" w:space="0" w:color="auto"/>
        <w:bottom w:val="none" w:sz="0" w:space="0" w:color="auto"/>
        <w:right w:val="none" w:sz="0" w:space="0" w:color="auto"/>
      </w:divBdr>
    </w:div>
    <w:div w:id="313148044">
      <w:bodyDiv w:val="1"/>
      <w:marLeft w:val="0"/>
      <w:marRight w:val="0"/>
      <w:marTop w:val="0"/>
      <w:marBottom w:val="0"/>
      <w:divBdr>
        <w:top w:val="none" w:sz="0" w:space="0" w:color="auto"/>
        <w:left w:val="none" w:sz="0" w:space="0" w:color="auto"/>
        <w:bottom w:val="none" w:sz="0" w:space="0" w:color="auto"/>
        <w:right w:val="none" w:sz="0" w:space="0" w:color="auto"/>
      </w:divBdr>
    </w:div>
    <w:div w:id="313265151">
      <w:bodyDiv w:val="1"/>
      <w:marLeft w:val="0"/>
      <w:marRight w:val="0"/>
      <w:marTop w:val="0"/>
      <w:marBottom w:val="0"/>
      <w:divBdr>
        <w:top w:val="none" w:sz="0" w:space="0" w:color="auto"/>
        <w:left w:val="none" w:sz="0" w:space="0" w:color="auto"/>
        <w:bottom w:val="none" w:sz="0" w:space="0" w:color="auto"/>
        <w:right w:val="none" w:sz="0" w:space="0" w:color="auto"/>
      </w:divBdr>
    </w:div>
    <w:div w:id="314261394">
      <w:bodyDiv w:val="1"/>
      <w:marLeft w:val="0"/>
      <w:marRight w:val="0"/>
      <w:marTop w:val="0"/>
      <w:marBottom w:val="0"/>
      <w:divBdr>
        <w:top w:val="none" w:sz="0" w:space="0" w:color="auto"/>
        <w:left w:val="none" w:sz="0" w:space="0" w:color="auto"/>
        <w:bottom w:val="none" w:sz="0" w:space="0" w:color="auto"/>
        <w:right w:val="none" w:sz="0" w:space="0" w:color="auto"/>
      </w:divBdr>
    </w:div>
    <w:div w:id="314577134">
      <w:bodyDiv w:val="1"/>
      <w:marLeft w:val="0"/>
      <w:marRight w:val="0"/>
      <w:marTop w:val="0"/>
      <w:marBottom w:val="0"/>
      <w:divBdr>
        <w:top w:val="none" w:sz="0" w:space="0" w:color="auto"/>
        <w:left w:val="none" w:sz="0" w:space="0" w:color="auto"/>
        <w:bottom w:val="none" w:sz="0" w:space="0" w:color="auto"/>
        <w:right w:val="none" w:sz="0" w:space="0" w:color="auto"/>
      </w:divBdr>
    </w:div>
    <w:div w:id="316148392">
      <w:bodyDiv w:val="1"/>
      <w:marLeft w:val="0"/>
      <w:marRight w:val="0"/>
      <w:marTop w:val="0"/>
      <w:marBottom w:val="0"/>
      <w:divBdr>
        <w:top w:val="none" w:sz="0" w:space="0" w:color="auto"/>
        <w:left w:val="none" w:sz="0" w:space="0" w:color="auto"/>
        <w:bottom w:val="none" w:sz="0" w:space="0" w:color="auto"/>
        <w:right w:val="none" w:sz="0" w:space="0" w:color="auto"/>
      </w:divBdr>
    </w:div>
    <w:div w:id="317001778">
      <w:bodyDiv w:val="1"/>
      <w:marLeft w:val="0"/>
      <w:marRight w:val="0"/>
      <w:marTop w:val="0"/>
      <w:marBottom w:val="0"/>
      <w:divBdr>
        <w:top w:val="none" w:sz="0" w:space="0" w:color="auto"/>
        <w:left w:val="none" w:sz="0" w:space="0" w:color="auto"/>
        <w:bottom w:val="none" w:sz="0" w:space="0" w:color="auto"/>
        <w:right w:val="none" w:sz="0" w:space="0" w:color="auto"/>
      </w:divBdr>
    </w:div>
    <w:div w:id="317611645">
      <w:bodyDiv w:val="1"/>
      <w:marLeft w:val="0"/>
      <w:marRight w:val="0"/>
      <w:marTop w:val="0"/>
      <w:marBottom w:val="0"/>
      <w:divBdr>
        <w:top w:val="none" w:sz="0" w:space="0" w:color="auto"/>
        <w:left w:val="none" w:sz="0" w:space="0" w:color="auto"/>
        <w:bottom w:val="none" w:sz="0" w:space="0" w:color="auto"/>
        <w:right w:val="none" w:sz="0" w:space="0" w:color="auto"/>
      </w:divBdr>
    </w:div>
    <w:div w:id="318772472">
      <w:bodyDiv w:val="1"/>
      <w:marLeft w:val="0"/>
      <w:marRight w:val="0"/>
      <w:marTop w:val="0"/>
      <w:marBottom w:val="0"/>
      <w:divBdr>
        <w:top w:val="none" w:sz="0" w:space="0" w:color="auto"/>
        <w:left w:val="none" w:sz="0" w:space="0" w:color="auto"/>
        <w:bottom w:val="none" w:sz="0" w:space="0" w:color="auto"/>
        <w:right w:val="none" w:sz="0" w:space="0" w:color="auto"/>
      </w:divBdr>
    </w:div>
    <w:div w:id="318921111">
      <w:bodyDiv w:val="1"/>
      <w:marLeft w:val="0"/>
      <w:marRight w:val="0"/>
      <w:marTop w:val="0"/>
      <w:marBottom w:val="0"/>
      <w:divBdr>
        <w:top w:val="none" w:sz="0" w:space="0" w:color="auto"/>
        <w:left w:val="none" w:sz="0" w:space="0" w:color="auto"/>
        <w:bottom w:val="none" w:sz="0" w:space="0" w:color="auto"/>
        <w:right w:val="none" w:sz="0" w:space="0" w:color="auto"/>
      </w:divBdr>
    </w:div>
    <w:div w:id="318995929">
      <w:bodyDiv w:val="1"/>
      <w:marLeft w:val="0"/>
      <w:marRight w:val="0"/>
      <w:marTop w:val="0"/>
      <w:marBottom w:val="0"/>
      <w:divBdr>
        <w:top w:val="none" w:sz="0" w:space="0" w:color="auto"/>
        <w:left w:val="none" w:sz="0" w:space="0" w:color="auto"/>
        <w:bottom w:val="none" w:sz="0" w:space="0" w:color="auto"/>
        <w:right w:val="none" w:sz="0" w:space="0" w:color="auto"/>
      </w:divBdr>
    </w:div>
    <w:div w:id="320432771">
      <w:bodyDiv w:val="1"/>
      <w:marLeft w:val="0"/>
      <w:marRight w:val="0"/>
      <w:marTop w:val="0"/>
      <w:marBottom w:val="0"/>
      <w:divBdr>
        <w:top w:val="none" w:sz="0" w:space="0" w:color="auto"/>
        <w:left w:val="none" w:sz="0" w:space="0" w:color="auto"/>
        <w:bottom w:val="none" w:sz="0" w:space="0" w:color="auto"/>
        <w:right w:val="none" w:sz="0" w:space="0" w:color="auto"/>
      </w:divBdr>
    </w:div>
    <w:div w:id="320543880">
      <w:bodyDiv w:val="1"/>
      <w:marLeft w:val="0"/>
      <w:marRight w:val="0"/>
      <w:marTop w:val="0"/>
      <w:marBottom w:val="0"/>
      <w:divBdr>
        <w:top w:val="none" w:sz="0" w:space="0" w:color="auto"/>
        <w:left w:val="none" w:sz="0" w:space="0" w:color="auto"/>
        <w:bottom w:val="none" w:sz="0" w:space="0" w:color="auto"/>
        <w:right w:val="none" w:sz="0" w:space="0" w:color="auto"/>
      </w:divBdr>
    </w:div>
    <w:div w:id="320545200">
      <w:bodyDiv w:val="1"/>
      <w:marLeft w:val="0"/>
      <w:marRight w:val="0"/>
      <w:marTop w:val="0"/>
      <w:marBottom w:val="0"/>
      <w:divBdr>
        <w:top w:val="none" w:sz="0" w:space="0" w:color="auto"/>
        <w:left w:val="none" w:sz="0" w:space="0" w:color="auto"/>
        <w:bottom w:val="none" w:sz="0" w:space="0" w:color="auto"/>
        <w:right w:val="none" w:sz="0" w:space="0" w:color="auto"/>
      </w:divBdr>
    </w:div>
    <w:div w:id="320889684">
      <w:bodyDiv w:val="1"/>
      <w:marLeft w:val="0"/>
      <w:marRight w:val="0"/>
      <w:marTop w:val="0"/>
      <w:marBottom w:val="0"/>
      <w:divBdr>
        <w:top w:val="none" w:sz="0" w:space="0" w:color="auto"/>
        <w:left w:val="none" w:sz="0" w:space="0" w:color="auto"/>
        <w:bottom w:val="none" w:sz="0" w:space="0" w:color="auto"/>
        <w:right w:val="none" w:sz="0" w:space="0" w:color="auto"/>
      </w:divBdr>
    </w:div>
    <w:div w:id="321809880">
      <w:bodyDiv w:val="1"/>
      <w:marLeft w:val="0"/>
      <w:marRight w:val="0"/>
      <w:marTop w:val="0"/>
      <w:marBottom w:val="0"/>
      <w:divBdr>
        <w:top w:val="none" w:sz="0" w:space="0" w:color="auto"/>
        <w:left w:val="none" w:sz="0" w:space="0" w:color="auto"/>
        <w:bottom w:val="none" w:sz="0" w:space="0" w:color="auto"/>
        <w:right w:val="none" w:sz="0" w:space="0" w:color="auto"/>
      </w:divBdr>
    </w:div>
    <w:div w:id="322664755">
      <w:bodyDiv w:val="1"/>
      <w:marLeft w:val="0"/>
      <w:marRight w:val="0"/>
      <w:marTop w:val="0"/>
      <w:marBottom w:val="0"/>
      <w:divBdr>
        <w:top w:val="none" w:sz="0" w:space="0" w:color="auto"/>
        <w:left w:val="none" w:sz="0" w:space="0" w:color="auto"/>
        <w:bottom w:val="none" w:sz="0" w:space="0" w:color="auto"/>
        <w:right w:val="none" w:sz="0" w:space="0" w:color="auto"/>
      </w:divBdr>
    </w:div>
    <w:div w:id="322897449">
      <w:bodyDiv w:val="1"/>
      <w:marLeft w:val="0"/>
      <w:marRight w:val="0"/>
      <w:marTop w:val="0"/>
      <w:marBottom w:val="0"/>
      <w:divBdr>
        <w:top w:val="none" w:sz="0" w:space="0" w:color="auto"/>
        <w:left w:val="none" w:sz="0" w:space="0" w:color="auto"/>
        <w:bottom w:val="none" w:sz="0" w:space="0" w:color="auto"/>
        <w:right w:val="none" w:sz="0" w:space="0" w:color="auto"/>
      </w:divBdr>
    </w:div>
    <w:div w:id="322976605">
      <w:bodyDiv w:val="1"/>
      <w:marLeft w:val="0"/>
      <w:marRight w:val="0"/>
      <w:marTop w:val="0"/>
      <w:marBottom w:val="0"/>
      <w:divBdr>
        <w:top w:val="none" w:sz="0" w:space="0" w:color="auto"/>
        <w:left w:val="none" w:sz="0" w:space="0" w:color="auto"/>
        <w:bottom w:val="none" w:sz="0" w:space="0" w:color="auto"/>
        <w:right w:val="none" w:sz="0" w:space="0" w:color="auto"/>
      </w:divBdr>
    </w:div>
    <w:div w:id="324166136">
      <w:bodyDiv w:val="1"/>
      <w:marLeft w:val="0"/>
      <w:marRight w:val="0"/>
      <w:marTop w:val="0"/>
      <w:marBottom w:val="0"/>
      <w:divBdr>
        <w:top w:val="none" w:sz="0" w:space="0" w:color="auto"/>
        <w:left w:val="none" w:sz="0" w:space="0" w:color="auto"/>
        <w:bottom w:val="none" w:sz="0" w:space="0" w:color="auto"/>
        <w:right w:val="none" w:sz="0" w:space="0" w:color="auto"/>
      </w:divBdr>
    </w:div>
    <w:div w:id="324361363">
      <w:bodyDiv w:val="1"/>
      <w:marLeft w:val="0"/>
      <w:marRight w:val="0"/>
      <w:marTop w:val="0"/>
      <w:marBottom w:val="0"/>
      <w:divBdr>
        <w:top w:val="none" w:sz="0" w:space="0" w:color="auto"/>
        <w:left w:val="none" w:sz="0" w:space="0" w:color="auto"/>
        <w:bottom w:val="none" w:sz="0" w:space="0" w:color="auto"/>
        <w:right w:val="none" w:sz="0" w:space="0" w:color="auto"/>
      </w:divBdr>
    </w:div>
    <w:div w:id="325742860">
      <w:bodyDiv w:val="1"/>
      <w:marLeft w:val="0"/>
      <w:marRight w:val="0"/>
      <w:marTop w:val="0"/>
      <w:marBottom w:val="0"/>
      <w:divBdr>
        <w:top w:val="none" w:sz="0" w:space="0" w:color="auto"/>
        <w:left w:val="none" w:sz="0" w:space="0" w:color="auto"/>
        <w:bottom w:val="none" w:sz="0" w:space="0" w:color="auto"/>
        <w:right w:val="none" w:sz="0" w:space="0" w:color="auto"/>
      </w:divBdr>
    </w:div>
    <w:div w:id="325792432">
      <w:bodyDiv w:val="1"/>
      <w:marLeft w:val="0"/>
      <w:marRight w:val="0"/>
      <w:marTop w:val="0"/>
      <w:marBottom w:val="0"/>
      <w:divBdr>
        <w:top w:val="none" w:sz="0" w:space="0" w:color="auto"/>
        <w:left w:val="none" w:sz="0" w:space="0" w:color="auto"/>
        <w:bottom w:val="none" w:sz="0" w:space="0" w:color="auto"/>
        <w:right w:val="none" w:sz="0" w:space="0" w:color="auto"/>
      </w:divBdr>
    </w:div>
    <w:div w:id="325982811">
      <w:bodyDiv w:val="1"/>
      <w:marLeft w:val="0"/>
      <w:marRight w:val="0"/>
      <w:marTop w:val="0"/>
      <w:marBottom w:val="0"/>
      <w:divBdr>
        <w:top w:val="none" w:sz="0" w:space="0" w:color="auto"/>
        <w:left w:val="none" w:sz="0" w:space="0" w:color="auto"/>
        <w:bottom w:val="none" w:sz="0" w:space="0" w:color="auto"/>
        <w:right w:val="none" w:sz="0" w:space="0" w:color="auto"/>
      </w:divBdr>
    </w:div>
    <w:div w:id="326401634">
      <w:bodyDiv w:val="1"/>
      <w:marLeft w:val="0"/>
      <w:marRight w:val="0"/>
      <w:marTop w:val="0"/>
      <w:marBottom w:val="0"/>
      <w:divBdr>
        <w:top w:val="none" w:sz="0" w:space="0" w:color="auto"/>
        <w:left w:val="none" w:sz="0" w:space="0" w:color="auto"/>
        <w:bottom w:val="none" w:sz="0" w:space="0" w:color="auto"/>
        <w:right w:val="none" w:sz="0" w:space="0" w:color="auto"/>
      </w:divBdr>
    </w:div>
    <w:div w:id="326595198">
      <w:bodyDiv w:val="1"/>
      <w:marLeft w:val="0"/>
      <w:marRight w:val="0"/>
      <w:marTop w:val="0"/>
      <w:marBottom w:val="0"/>
      <w:divBdr>
        <w:top w:val="none" w:sz="0" w:space="0" w:color="auto"/>
        <w:left w:val="none" w:sz="0" w:space="0" w:color="auto"/>
        <w:bottom w:val="none" w:sz="0" w:space="0" w:color="auto"/>
        <w:right w:val="none" w:sz="0" w:space="0" w:color="auto"/>
      </w:divBdr>
    </w:div>
    <w:div w:id="327562274">
      <w:bodyDiv w:val="1"/>
      <w:marLeft w:val="0"/>
      <w:marRight w:val="0"/>
      <w:marTop w:val="0"/>
      <w:marBottom w:val="0"/>
      <w:divBdr>
        <w:top w:val="none" w:sz="0" w:space="0" w:color="auto"/>
        <w:left w:val="none" w:sz="0" w:space="0" w:color="auto"/>
        <w:bottom w:val="none" w:sz="0" w:space="0" w:color="auto"/>
        <w:right w:val="none" w:sz="0" w:space="0" w:color="auto"/>
      </w:divBdr>
    </w:div>
    <w:div w:id="328606668">
      <w:bodyDiv w:val="1"/>
      <w:marLeft w:val="0"/>
      <w:marRight w:val="0"/>
      <w:marTop w:val="0"/>
      <w:marBottom w:val="0"/>
      <w:divBdr>
        <w:top w:val="none" w:sz="0" w:space="0" w:color="auto"/>
        <w:left w:val="none" w:sz="0" w:space="0" w:color="auto"/>
        <w:bottom w:val="none" w:sz="0" w:space="0" w:color="auto"/>
        <w:right w:val="none" w:sz="0" w:space="0" w:color="auto"/>
      </w:divBdr>
    </w:div>
    <w:div w:id="328874464">
      <w:bodyDiv w:val="1"/>
      <w:marLeft w:val="0"/>
      <w:marRight w:val="0"/>
      <w:marTop w:val="0"/>
      <w:marBottom w:val="0"/>
      <w:divBdr>
        <w:top w:val="none" w:sz="0" w:space="0" w:color="auto"/>
        <w:left w:val="none" w:sz="0" w:space="0" w:color="auto"/>
        <w:bottom w:val="none" w:sz="0" w:space="0" w:color="auto"/>
        <w:right w:val="none" w:sz="0" w:space="0" w:color="auto"/>
      </w:divBdr>
    </w:div>
    <w:div w:id="328944219">
      <w:bodyDiv w:val="1"/>
      <w:marLeft w:val="0"/>
      <w:marRight w:val="0"/>
      <w:marTop w:val="0"/>
      <w:marBottom w:val="0"/>
      <w:divBdr>
        <w:top w:val="none" w:sz="0" w:space="0" w:color="auto"/>
        <w:left w:val="none" w:sz="0" w:space="0" w:color="auto"/>
        <w:bottom w:val="none" w:sz="0" w:space="0" w:color="auto"/>
        <w:right w:val="none" w:sz="0" w:space="0" w:color="auto"/>
      </w:divBdr>
    </w:div>
    <w:div w:id="329871938">
      <w:bodyDiv w:val="1"/>
      <w:marLeft w:val="0"/>
      <w:marRight w:val="0"/>
      <w:marTop w:val="0"/>
      <w:marBottom w:val="0"/>
      <w:divBdr>
        <w:top w:val="none" w:sz="0" w:space="0" w:color="auto"/>
        <w:left w:val="none" w:sz="0" w:space="0" w:color="auto"/>
        <w:bottom w:val="none" w:sz="0" w:space="0" w:color="auto"/>
        <w:right w:val="none" w:sz="0" w:space="0" w:color="auto"/>
      </w:divBdr>
    </w:div>
    <w:div w:id="330570847">
      <w:bodyDiv w:val="1"/>
      <w:marLeft w:val="0"/>
      <w:marRight w:val="0"/>
      <w:marTop w:val="0"/>
      <w:marBottom w:val="0"/>
      <w:divBdr>
        <w:top w:val="none" w:sz="0" w:space="0" w:color="auto"/>
        <w:left w:val="none" w:sz="0" w:space="0" w:color="auto"/>
        <w:bottom w:val="none" w:sz="0" w:space="0" w:color="auto"/>
        <w:right w:val="none" w:sz="0" w:space="0" w:color="auto"/>
      </w:divBdr>
    </w:div>
    <w:div w:id="330911129">
      <w:bodyDiv w:val="1"/>
      <w:marLeft w:val="0"/>
      <w:marRight w:val="0"/>
      <w:marTop w:val="0"/>
      <w:marBottom w:val="0"/>
      <w:divBdr>
        <w:top w:val="none" w:sz="0" w:space="0" w:color="auto"/>
        <w:left w:val="none" w:sz="0" w:space="0" w:color="auto"/>
        <w:bottom w:val="none" w:sz="0" w:space="0" w:color="auto"/>
        <w:right w:val="none" w:sz="0" w:space="0" w:color="auto"/>
      </w:divBdr>
    </w:div>
    <w:div w:id="331101953">
      <w:bodyDiv w:val="1"/>
      <w:marLeft w:val="0"/>
      <w:marRight w:val="0"/>
      <w:marTop w:val="0"/>
      <w:marBottom w:val="0"/>
      <w:divBdr>
        <w:top w:val="none" w:sz="0" w:space="0" w:color="auto"/>
        <w:left w:val="none" w:sz="0" w:space="0" w:color="auto"/>
        <w:bottom w:val="none" w:sz="0" w:space="0" w:color="auto"/>
        <w:right w:val="none" w:sz="0" w:space="0" w:color="auto"/>
      </w:divBdr>
    </w:div>
    <w:div w:id="331876981">
      <w:bodyDiv w:val="1"/>
      <w:marLeft w:val="0"/>
      <w:marRight w:val="0"/>
      <w:marTop w:val="0"/>
      <w:marBottom w:val="0"/>
      <w:divBdr>
        <w:top w:val="none" w:sz="0" w:space="0" w:color="auto"/>
        <w:left w:val="none" w:sz="0" w:space="0" w:color="auto"/>
        <w:bottom w:val="none" w:sz="0" w:space="0" w:color="auto"/>
        <w:right w:val="none" w:sz="0" w:space="0" w:color="auto"/>
      </w:divBdr>
    </w:div>
    <w:div w:id="332144366">
      <w:bodyDiv w:val="1"/>
      <w:marLeft w:val="0"/>
      <w:marRight w:val="0"/>
      <w:marTop w:val="0"/>
      <w:marBottom w:val="0"/>
      <w:divBdr>
        <w:top w:val="none" w:sz="0" w:space="0" w:color="auto"/>
        <w:left w:val="none" w:sz="0" w:space="0" w:color="auto"/>
        <w:bottom w:val="none" w:sz="0" w:space="0" w:color="auto"/>
        <w:right w:val="none" w:sz="0" w:space="0" w:color="auto"/>
      </w:divBdr>
    </w:div>
    <w:div w:id="332537301">
      <w:bodyDiv w:val="1"/>
      <w:marLeft w:val="0"/>
      <w:marRight w:val="0"/>
      <w:marTop w:val="0"/>
      <w:marBottom w:val="0"/>
      <w:divBdr>
        <w:top w:val="none" w:sz="0" w:space="0" w:color="auto"/>
        <w:left w:val="none" w:sz="0" w:space="0" w:color="auto"/>
        <w:bottom w:val="none" w:sz="0" w:space="0" w:color="auto"/>
        <w:right w:val="none" w:sz="0" w:space="0" w:color="auto"/>
      </w:divBdr>
    </w:div>
    <w:div w:id="332612441">
      <w:bodyDiv w:val="1"/>
      <w:marLeft w:val="0"/>
      <w:marRight w:val="0"/>
      <w:marTop w:val="0"/>
      <w:marBottom w:val="0"/>
      <w:divBdr>
        <w:top w:val="none" w:sz="0" w:space="0" w:color="auto"/>
        <w:left w:val="none" w:sz="0" w:space="0" w:color="auto"/>
        <w:bottom w:val="none" w:sz="0" w:space="0" w:color="auto"/>
        <w:right w:val="none" w:sz="0" w:space="0" w:color="auto"/>
      </w:divBdr>
    </w:div>
    <w:div w:id="332729357">
      <w:bodyDiv w:val="1"/>
      <w:marLeft w:val="0"/>
      <w:marRight w:val="0"/>
      <w:marTop w:val="0"/>
      <w:marBottom w:val="0"/>
      <w:divBdr>
        <w:top w:val="none" w:sz="0" w:space="0" w:color="auto"/>
        <w:left w:val="none" w:sz="0" w:space="0" w:color="auto"/>
        <w:bottom w:val="none" w:sz="0" w:space="0" w:color="auto"/>
        <w:right w:val="none" w:sz="0" w:space="0" w:color="auto"/>
      </w:divBdr>
    </w:div>
    <w:div w:id="333341525">
      <w:bodyDiv w:val="1"/>
      <w:marLeft w:val="0"/>
      <w:marRight w:val="0"/>
      <w:marTop w:val="0"/>
      <w:marBottom w:val="0"/>
      <w:divBdr>
        <w:top w:val="none" w:sz="0" w:space="0" w:color="auto"/>
        <w:left w:val="none" w:sz="0" w:space="0" w:color="auto"/>
        <w:bottom w:val="none" w:sz="0" w:space="0" w:color="auto"/>
        <w:right w:val="none" w:sz="0" w:space="0" w:color="auto"/>
      </w:divBdr>
    </w:div>
    <w:div w:id="333343341">
      <w:bodyDiv w:val="1"/>
      <w:marLeft w:val="0"/>
      <w:marRight w:val="0"/>
      <w:marTop w:val="0"/>
      <w:marBottom w:val="0"/>
      <w:divBdr>
        <w:top w:val="none" w:sz="0" w:space="0" w:color="auto"/>
        <w:left w:val="none" w:sz="0" w:space="0" w:color="auto"/>
        <w:bottom w:val="none" w:sz="0" w:space="0" w:color="auto"/>
        <w:right w:val="none" w:sz="0" w:space="0" w:color="auto"/>
      </w:divBdr>
    </w:div>
    <w:div w:id="335228649">
      <w:bodyDiv w:val="1"/>
      <w:marLeft w:val="0"/>
      <w:marRight w:val="0"/>
      <w:marTop w:val="0"/>
      <w:marBottom w:val="0"/>
      <w:divBdr>
        <w:top w:val="none" w:sz="0" w:space="0" w:color="auto"/>
        <w:left w:val="none" w:sz="0" w:space="0" w:color="auto"/>
        <w:bottom w:val="none" w:sz="0" w:space="0" w:color="auto"/>
        <w:right w:val="none" w:sz="0" w:space="0" w:color="auto"/>
      </w:divBdr>
    </w:div>
    <w:div w:id="335618195">
      <w:bodyDiv w:val="1"/>
      <w:marLeft w:val="0"/>
      <w:marRight w:val="0"/>
      <w:marTop w:val="0"/>
      <w:marBottom w:val="0"/>
      <w:divBdr>
        <w:top w:val="none" w:sz="0" w:space="0" w:color="auto"/>
        <w:left w:val="none" w:sz="0" w:space="0" w:color="auto"/>
        <w:bottom w:val="none" w:sz="0" w:space="0" w:color="auto"/>
        <w:right w:val="none" w:sz="0" w:space="0" w:color="auto"/>
      </w:divBdr>
    </w:div>
    <w:div w:id="335890302">
      <w:bodyDiv w:val="1"/>
      <w:marLeft w:val="0"/>
      <w:marRight w:val="0"/>
      <w:marTop w:val="0"/>
      <w:marBottom w:val="0"/>
      <w:divBdr>
        <w:top w:val="none" w:sz="0" w:space="0" w:color="auto"/>
        <w:left w:val="none" w:sz="0" w:space="0" w:color="auto"/>
        <w:bottom w:val="none" w:sz="0" w:space="0" w:color="auto"/>
        <w:right w:val="none" w:sz="0" w:space="0" w:color="auto"/>
      </w:divBdr>
    </w:div>
    <w:div w:id="336270805">
      <w:bodyDiv w:val="1"/>
      <w:marLeft w:val="0"/>
      <w:marRight w:val="0"/>
      <w:marTop w:val="0"/>
      <w:marBottom w:val="0"/>
      <w:divBdr>
        <w:top w:val="none" w:sz="0" w:space="0" w:color="auto"/>
        <w:left w:val="none" w:sz="0" w:space="0" w:color="auto"/>
        <w:bottom w:val="none" w:sz="0" w:space="0" w:color="auto"/>
        <w:right w:val="none" w:sz="0" w:space="0" w:color="auto"/>
      </w:divBdr>
    </w:div>
    <w:div w:id="336425321">
      <w:bodyDiv w:val="1"/>
      <w:marLeft w:val="0"/>
      <w:marRight w:val="0"/>
      <w:marTop w:val="0"/>
      <w:marBottom w:val="0"/>
      <w:divBdr>
        <w:top w:val="none" w:sz="0" w:space="0" w:color="auto"/>
        <w:left w:val="none" w:sz="0" w:space="0" w:color="auto"/>
        <w:bottom w:val="none" w:sz="0" w:space="0" w:color="auto"/>
        <w:right w:val="none" w:sz="0" w:space="0" w:color="auto"/>
      </w:divBdr>
    </w:div>
    <w:div w:id="337539792">
      <w:bodyDiv w:val="1"/>
      <w:marLeft w:val="0"/>
      <w:marRight w:val="0"/>
      <w:marTop w:val="0"/>
      <w:marBottom w:val="0"/>
      <w:divBdr>
        <w:top w:val="none" w:sz="0" w:space="0" w:color="auto"/>
        <w:left w:val="none" w:sz="0" w:space="0" w:color="auto"/>
        <w:bottom w:val="none" w:sz="0" w:space="0" w:color="auto"/>
        <w:right w:val="none" w:sz="0" w:space="0" w:color="auto"/>
      </w:divBdr>
    </w:div>
    <w:div w:id="338196498">
      <w:bodyDiv w:val="1"/>
      <w:marLeft w:val="0"/>
      <w:marRight w:val="0"/>
      <w:marTop w:val="0"/>
      <w:marBottom w:val="0"/>
      <w:divBdr>
        <w:top w:val="none" w:sz="0" w:space="0" w:color="auto"/>
        <w:left w:val="none" w:sz="0" w:space="0" w:color="auto"/>
        <w:bottom w:val="none" w:sz="0" w:space="0" w:color="auto"/>
        <w:right w:val="none" w:sz="0" w:space="0" w:color="auto"/>
      </w:divBdr>
    </w:div>
    <w:div w:id="338581136">
      <w:bodyDiv w:val="1"/>
      <w:marLeft w:val="0"/>
      <w:marRight w:val="0"/>
      <w:marTop w:val="0"/>
      <w:marBottom w:val="0"/>
      <w:divBdr>
        <w:top w:val="none" w:sz="0" w:space="0" w:color="auto"/>
        <w:left w:val="none" w:sz="0" w:space="0" w:color="auto"/>
        <w:bottom w:val="none" w:sz="0" w:space="0" w:color="auto"/>
        <w:right w:val="none" w:sz="0" w:space="0" w:color="auto"/>
      </w:divBdr>
    </w:div>
    <w:div w:id="338625573">
      <w:bodyDiv w:val="1"/>
      <w:marLeft w:val="0"/>
      <w:marRight w:val="0"/>
      <w:marTop w:val="0"/>
      <w:marBottom w:val="0"/>
      <w:divBdr>
        <w:top w:val="none" w:sz="0" w:space="0" w:color="auto"/>
        <w:left w:val="none" w:sz="0" w:space="0" w:color="auto"/>
        <w:bottom w:val="none" w:sz="0" w:space="0" w:color="auto"/>
        <w:right w:val="none" w:sz="0" w:space="0" w:color="auto"/>
      </w:divBdr>
    </w:div>
    <w:div w:id="338965246">
      <w:bodyDiv w:val="1"/>
      <w:marLeft w:val="0"/>
      <w:marRight w:val="0"/>
      <w:marTop w:val="0"/>
      <w:marBottom w:val="0"/>
      <w:divBdr>
        <w:top w:val="none" w:sz="0" w:space="0" w:color="auto"/>
        <w:left w:val="none" w:sz="0" w:space="0" w:color="auto"/>
        <w:bottom w:val="none" w:sz="0" w:space="0" w:color="auto"/>
        <w:right w:val="none" w:sz="0" w:space="0" w:color="auto"/>
      </w:divBdr>
    </w:div>
    <w:div w:id="339281773">
      <w:bodyDiv w:val="1"/>
      <w:marLeft w:val="0"/>
      <w:marRight w:val="0"/>
      <w:marTop w:val="0"/>
      <w:marBottom w:val="0"/>
      <w:divBdr>
        <w:top w:val="none" w:sz="0" w:space="0" w:color="auto"/>
        <w:left w:val="none" w:sz="0" w:space="0" w:color="auto"/>
        <w:bottom w:val="none" w:sz="0" w:space="0" w:color="auto"/>
        <w:right w:val="none" w:sz="0" w:space="0" w:color="auto"/>
      </w:divBdr>
    </w:div>
    <w:div w:id="340010455">
      <w:bodyDiv w:val="1"/>
      <w:marLeft w:val="0"/>
      <w:marRight w:val="0"/>
      <w:marTop w:val="0"/>
      <w:marBottom w:val="0"/>
      <w:divBdr>
        <w:top w:val="none" w:sz="0" w:space="0" w:color="auto"/>
        <w:left w:val="none" w:sz="0" w:space="0" w:color="auto"/>
        <w:bottom w:val="none" w:sz="0" w:space="0" w:color="auto"/>
        <w:right w:val="none" w:sz="0" w:space="0" w:color="auto"/>
      </w:divBdr>
    </w:div>
    <w:div w:id="340161612">
      <w:bodyDiv w:val="1"/>
      <w:marLeft w:val="0"/>
      <w:marRight w:val="0"/>
      <w:marTop w:val="0"/>
      <w:marBottom w:val="0"/>
      <w:divBdr>
        <w:top w:val="none" w:sz="0" w:space="0" w:color="auto"/>
        <w:left w:val="none" w:sz="0" w:space="0" w:color="auto"/>
        <w:bottom w:val="none" w:sz="0" w:space="0" w:color="auto"/>
        <w:right w:val="none" w:sz="0" w:space="0" w:color="auto"/>
      </w:divBdr>
    </w:div>
    <w:div w:id="341057471">
      <w:bodyDiv w:val="1"/>
      <w:marLeft w:val="0"/>
      <w:marRight w:val="0"/>
      <w:marTop w:val="0"/>
      <w:marBottom w:val="0"/>
      <w:divBdr>
        <w:top w:val="none" w:sz="0" w:space="0" w:color="auto"/>
        <w:left w:val="none" w:sz="0" w:space="0" w:color="auto"/>
        <w:bottom w:val="none" w:sz="0" w:space="0" w:color="auto"/>
        <w:right w:val="none" w:sz="0" w:space="0" w:color="auto"/>
      </w:divBdr>
    </w:div>
    <w:div w:id="341401337">
      <w:bodyDiv w:val="1"/>
      <w:marLeft w:val="0"/>
      <w:marRight w:val="0"/>
      <w:marTop w:val="0"/>
      <w:marBottom w:val="0"/>
      <w:divBdr>
        <w:top w:val="none" w:sz="0" w:space="0" w:color="auto"/>
        <w:left w:val="none" w:sz="0" w:space="0" w:color="auto"/>
        <w:bottom w:val="none" w:sz="0" w:space="0" w:color="auto"/>
        <w:right w:val="none" w:sz="0" w:space="0" w:color="auto"/>
      </w:divBdr>
    </w:div>
    <w:div w:id="341512539">
      <w:bodyDiv w:val="1"/>
      <w:marLeft w:val="0"/>
      <w:marRight w:val="0"/>
      <w:marTop w:val="0"/>
      <w:marBottom w:val="0"/>
      <w:divBdr>
        <w:top w:val="none" w:sz="0" w:space="0" w:color="auto"/>
        <w:left w:val="none" w:sz="0" w:space="0" w:color="auto"/>
        <w:bottom w:val="none" w:sz="0" w:space="0" w:color="auto"/>
        <w:right w:val="none" w:sz="0" w:space="0" w:color="auto"/>
      </w:divBdr>
    </w:div>
    <w:div w:id="341711752">
      <w:bodyDiv w:val="1"/>
      <w:marLeft w:val="0"/>
      <w:marRight w:val="0"/>
      <w:marTop w:val="0"/>
      <w:marBottom w:val="0"/>
      <w:divBdr>
        <w:top w:val="none" w:sz="0" w:space="0" w:color="auto"/>
        <w:left w:val="none" w:sz="0" w:space="0" w:color="auto"/>
        <w:bottom w:val="none" w:sz="0" w:space="0" w:color="auto"/>
        <w:right w:val="none" w:sz="0" w:space="0" w:color="auto"/>
      </w:divBdr>
    </w:div>
    <w:div w:id="341974693">
      <w:bodyDiv w:val="1"/>
      <w:marLeft w:val="0"/>
      <w:marRight w:val="0"/>
      <w:marTop w:val="0"/>
      <w:marBottom w:val="0"/>
      <w:divBdr>
        <w:top w:val="none" w:sz="0" w:space="0" w:color="auto"/>
        <w:left w:val="none" w:sz="0" w:space="0" w:color="auto"/>
        <w:bottom w:val="none" w:sz="0" w:space="0" w:color="auto"/>
        <w:right w:val="none" w:sz="0" w:space="0" w:color="auto"/>
      </w:divBdr>
    </w:div>
    <w:div w:id="342823221">
      <w:bodyDiv w:val="1"/>
      <w:marLeft w:val="0"/>
      <w:marRight w:val="0"/>
      <w:marTop w:val="0"/>
      <w:marBottom w:val="0"/>
      <w:divBdr>
        <w:top w:val="none" w:sz="0" w:space="0" w:color="auto"/>
        <w:left w:val="none" w:sz="0" w:space="0" w:color="auto"/>
        <w:bottom w:val="none" w:sz="0" w:space="0" w:color="auto"/>
        <w:right w:val="none" w:sz="0" w:space="0" w:color="auto"/>
      </w:divBdr>
    </w:div>
    <w:div w:id="343098827">
      <w:bodyDiv w:val="1"/>
      <w:marLeft w:val="0"/>
      <w:marRight w:val="0"/>
      <w:marTop w:val="0"/>
      <w:marBottom w:val="0"/>
      <w:divBdr>
        <w:top w:val="none" w:sz="0" w:space="0" w:color="auto"/>
        <w:left w:val="none" w:sz="0" w:space="0" w:color="auto"/>
        <w:bottom w:val="none" w:sz="0" w:space="0" w:color="auto"/>
        <w:right w:val="none" w:sz="0" w:space="0" w:color="auto"/>
      </w:divBdr>
    </w:div>
    <w:div w:id="343366626">
      <w:bodyDiv w:val="1"/>
      <w:marLeft w:val="0"/>
      <w:marRight w:val="0"/>
      <w:marTop w:val="0"/>
      <w:marBottom w:val="0"/>
      <w:divBdr>
        <w:top w:val="none" w:sz="0" w:space="0" w:color="auto"/>
        <w:left w:val="none" w:sz="0" w:space="0" w:color="auto"/>
        <w:bottom w:val="none" w:sz="0" w:space="0" w:color="auto"/>
        <w:right w:val="none" w:sz="0" w:space="0" w:color="auto"/>
      </w:divBdr>
    </w:div>
    <w:div w:id="343754478">
      <w:bodyDiv w:val="1"/>
      <w:marLeft w:val="0"/>
      <w:marRight w:val="0"/>
      <w:marTop w:val="0"/>
      <w:marBottom w:val="0"/>
      <w:divBdr>
        <w:top w:val="none" w:sz="0" w:space="0" w:color="auto"/>
        <w:left w:val="none" w:sz="0" w:space="0" w:color="auto"/>
        <w:bottom w:val="none" w:sz="0" w:space="0" w:color="auto"/>
        <w:right w:val="none" w:sz="0" w:space="0" w:color="auto"/>
      </w:divBdr>
    </w:div>
    <w:div w:id="344020748">
      <w:bodyDiv w:val="1"/>
      <w:marLeft w:val="0"/>
      <w:marRight w:val="0"/>
      <w:marTop w:val="0"/>
      <w:marBottom w:val="0"/>
      <w:divBdr>
        <w:top w:val="none" w:sz="0" w:space="0" w:color="auto"/>
        <w:left w:val="none" w:sz="0" w:space="0" w:color="auto"/>
        <w:bottom w:val="none" w:sz="0" w:space="0" w:color="auto"/>
        <w:right w:val="none" w:sz="0" w:space="0" w:color="auto"/>
      </w:divBdr>
    </w:div>
    <w:div w:id="344208369">
      <w:bodyDiv w:val="1"/>
      <w:marLeft w:val="0"/>
      <w:marRight w:val="0"/>
      <w:marTop w:val="0"/>
      <w:marBottom w:val="0"/>
      <w:divBdr>
        <w:top w:val="none" w:sz="0" w:space="0" w:color="auto"/>
        <w:left w:val="none" w:sz="0" w:space="0" w:color="auto"/>
        <w:bottom w:val="none" w:sz="0" w:space="0" w:color="auto"/>
        <w:right w:val="none" w:sz="0" w:space="0" w:color="auto"/>
      </w:divBdr>
    </w:div>
    <w:div w:id="344331528">
      <w:bodyDiv w:val="1"/>
      <w:marLeft w:val="0"/>
      <w:marRight w:val="0"/>
      <w:marTop w:val="0"/>
      <w:marBottom w:val="0"/>
      <w:divBdr>
        <w:top w:val="none" w:sz="0" w:space="0" w:color="auto"/>
        <w:left w:val="none" w:sz="0" w:space="0" w:color="auto"/>
        <w:bottom w:val="none" w:sz="0" w:space="0" w:color="auto"/>
        <w:right w:val="none" w:sz="0" w:space="0" w:color="auto"/>
      </w:divBdr>
    </w:div>
    <w:div w:id="345517333">
      <w:bodyDiv w:val="1"/>
      <w:marLeft w:val="0"/>
      <w:marRight w:val="0"/>
      <w:marTop w:val="0"/>
      <w:marBottom w:val="0"/>
      <w:divBdr>
        <w:top w:val="none" w:sz="0" w:space="0" w:color="auto"/>
        <w:left w:val="none" w:sz="0" w:space="0" w:color="auto"/>
        <w:bottom w:val="none" w:sz="0" w:space="0" w:color="auto"/>
        <w:right w:val="none" w:sz="0" w:space="0" w:color="auto"/>
      </w:divBdr>
    </w:div>
    <w:div w:id="346947772">
      <w:bodyDiv w:val="1"/>
      <w:marLeft w:val="0"/>
      <w:marRight w:val="0"/>
      <w:marTop w:val="0"/>
      <w:marBottom w:val="0"/>
      <w:divBdr>
        <w:top w:val="none" w:sz="0" w:space="0" w:color="auto"/>
        <w:left w:val="none" w:sz="0" w:space="0" w:color="auto"/>
        <w:bottom w:val="none" w:sz="0" w:space="0" w:color="auto"/>
        <w:right w:val="none" w:sz="0" w:space="0" w:color="auto"/>
      </w:divBdr>
    </w:div>
    <w:div w:id="347634990">
      <w:bodyDiv w:val="1"/>
      <w:marLeft w:val="0"/>
      <w:marRight w:val="0"/>
      <w:marTop w:val="0"/>
      <w:marBottom w:val="0"/>
      <w:divBdr>
        <w:top w:val="none" w:sz="0" w:space="0" w:color="auto"/>
        <w:left w:val="none" w:sz="0" w:space="0" w:color="auto"/>
        <w:bottom w:val="none" w:sz="0" w:space="0" w:color="auto"/>
        <w:right w:val="none" w:sz="0" w:space="0" w:color="auto"/>
      </w:divBdr>
    </w:div>
    <w:div w:id="348946348">
      <w:bodyDiv w:val="1"/>
      <w:marLeft w:val="0"/>
      <w:marRight w:val="0"/>
      <w:marTop w:val="0"/>
      <w:marBottom w:val="0"/>
      <w:divBdr>
        <w:top w:val="none" w:sz="0" w:space="0" w:color="auto"/>
        <w:left w:val="none" w:sz="0" w:space="0" w:color="auto"/>
        <w:bottom w:val="none" w:sz="0" w:space="0" w:color="auto"/>
        <w:right w:val="none" w:sz="0" w:space="0" w:color="auto"/>
      </w:divBdr>
    </w:div>
    <w:div w:id="349182312">
      <w:bodyDiv w:val="1"/>
      <w:marLeft w:val="0"/>
      <w:marRight w:val="0"/>
      <w:marTop w:val="0"/>
      <w:marBottom w:val="0"/>
      <w:divBdr>
        <w:top w:val="none" w:sz="0" w:space="0" w:color="auto"/>
        <w:left w:val="none" w:sz="0" w:space="0" w:color="auto"/>
        <w:bottom w:val="none" w:sz="0" w:space="0" w:color="auto"/>
        <w:right w:val="none" w:sz="0" w:space="0" w:color="auto"/>
      </w:divBdr>
    </w:div>
    <w:div w:id="349264505">
      <w:bodyDiv w:val="1"/>
      <w:marLeft w:val="0"/>
      <w:marRight w:val="0"/>
      <w:marTop w:val="0"/>
      <w:marBottom w:val="0"/>
      <w:divBdr>
        <w:top w:val="none" w:sz="0" w:space="0" w:color="auto"/>
        <w:left w:val="none" w:sz="0" w:space="0" w:color="auto"/>
        <w:bottom w:val="none" w:sz="0" w:space="0" w:color="auto"/>
        <w:right w:val="none" w:sz="0" w:space="0" w:color="auto"/>
      </w:divBdr>
    </w:div>
    <w:div w:id="349839526">
      <w:bodyDiv w:val="1"/>
      <w:marLeft w:val="0"/>
      <w:marRight w:val="0"/>
      <w:marTop w:val="0"/>
      <w:marBottom w:val="0"/>
      <w:divBdr>
        <w:top w:val="none" w:sz="0" w:space="0" w:color="auto"/>
        <w:left w:val="none" w:sz="0" w:space="0" w:color="auto"/>
        <w:bottom w:val="none" w:sz="0" w:space="0" w:color="auto"/>
        <w:right w:val="none" w:sz="0" w:space="0" w:color="auto"/>
      </w:divBdr>
    </w:div>
    <w:div w:id="349919067">
      <w:bodyDiv w:val="1"/>
      <w:marLeft w:val="0"/>
      <w:marRight w:val="0"/>
      <w:marTop w:val="0"/>
      <w:marBottom w:val="0"/>
      <w:divBdr>
        <w:top w:val="none" w:sz="0" w:space="0" w:color="auto"/>
        <w:left w:val="none" w:sz="0" w:space="0" w:color="auto"/>
        <w:bottom w:val="none" w:sz="0" w:space="0" w:color="auto"/>
        <w:right w:val="none" w:sz="0" w:space="0" w:color="auto"/>
      </w:divBdr>
    </w:div>
    <w:div w:id="350113785">
      <w:bodyDiv w:val="1"/>
      <w:marLeft w:val="0"/>
      <w:marRight w:val="0"/>
      <w:marTop w:val="0"/>
      <w:marBottom w:val="0"/>
      <w:divBdr>
        <w:top w:val="none" w:sz="0" w:space="0" w:color="auto"/>
        <w:left w:val="none" w:sz="0" w:space="0" w:color="auto"/>
        <w:bottom w:val="none" w:sz="0" w:space="0" w:color="auto"/>
        <w:right w:val="none" w:sz="0" w:space="0" w:color="auto"/>
      </w:divBdr>
    </w:div>
    <w:div w:id="350302159">
      <w:bodyDiv w:val="1"/>
      <w:marLeft w:val="0"/>
      <w:marRight w:val="0"/>
      <w:marTop w:val="0"/>
      <w:marBottom w:val="0"/>
      <w:divBdr>
        <w:top w:val="none" w:sz="0" w:space="0" w:color="auto"/>
        <w:left w:val="none" w:sz="0" w:space="0" w:color="auto"/>
        <w:bottom w:val="none" w:sz="0" w:space="0" w:color="auto"/>
        <w:right w:val="none" w:sz="0" w:space="0" w:color="auto"/>
      </w:divBdr>
    </w:div>
    <w:div w:id="351541035">
      <w:bodyDiv w:val="1"/>
      <w:marLeft w:val="0"/>
      <w:marRight w:val="0"/>
      <w:marTop w:val="0"/>
      <w:marBottom w:val="0"/>
      <w:divBdr>
        <w:top w:val="none" w:sz="0" w:space="0" w:color="auto"/>
        <w:left w:val="none" w:sz="0" w:space="0" w:color="auto"/>
        <w:bottom w:val="none" w:sz="0" w:space="0" w:color="auto"/>
        <w:right w:val="none" w:sz="0" w:space="0" w:color="auto"/>
      </w:divBdr>
    </w:div>
    <w:div w:id="353577444">
      <w:bodyDiv w:val="1"/>
      <w:marLeft w:val="0"/>
      <w:marRight w:val="0"/>
      <w:marTop w:val="0"/>
      <w:marBottom w:val="0"/>
      <w:divBdr>
        <w:top w:val="none" w:sz="0" w:space="0" w:color="auto"/>
        <w:left w:val="none" w:sz="0" w:space="0" w:color="auto"/>
        <w:bottom w:val="none" w:sz="0" w:space="0" w:color="auto"/>
        <w:right w:val="none" w:sz="0" w:space="0" w:color="auto"/>
      </w:divBdr>
    </w:div>
    <w:div w:id="355473037">
      <w:bodyDiv w:val="1"/>
      <w:marLeft w:val="0"/>
      <w:marRight w:val="0"/>
      <w:marTop w:val="0"/>
      <w:marBottom w:val="0"/>
      <w:divBdr>
        <w:top w:val="none" w:sz="0" w:space="0" w:color="auto"/>
        <w:left w:val="none" w:sz="0" w:space="0" w:color="auto"/>
        <w:bottom w:val="none" w:sz="0" w:space="0" w:color="auto"/>
        <w:right w:val="none" w:sz="0" w:space="0" w:color="auto"/>
      </w:divBdr>
    </w:div>
    <w:div w:id="355690595">
      <w:bodyDiv w:val="1"/>
      <w:marLeft w:val="0"/>
      <w:marRight w:val="0"/>
      <w:marTop w:val="0"/>
      <w:marBottom w:val="0"/>
      <w:divBdr>
        <w:top w:val="none" w:sz="0" w:space="0" w:color="auto"/>
        <w:left w:val="none" w:sz="0" w:space="0" w:color="auto"/>
        <w:bottom w:val="none" w:sz="0" w:space="0" w:color="auto"/>
        <w:right w:val="none" w:sz="0" w:space="0" w:color="auto"/>
      </w:divBdr>
    </w:div>
    <w:div w:id="355736631">
      <w:bodyDiv w:val="1"/>
      <w:marLeft w:val="0"/>
      <w:marRight w:val="0"/>
      <w:marTop w:val="0"/>
      <w:marBottom w:val="0"/>
      <w:divBdr>
        <w:top w:val="none" w:sz="0" w:space="0" w:color="auto"/>
        <w:left w:val="none" w:sz="0" w:space="0" w:color="auto"/>
        <w:bottom w:val="none" w:sz="0" w:space="0" w:color="auto"/>
        <w:right w:val="none" w:sz="0" w:space="0" w:color="auto"/>
      </w:divBdr>
    </w:div>
    <w:div w:id="355885901">
      <w:bodyDiv w:val="1"/>
      <w:marLeft w:val="0"/>
      <w:marRight w:val="0"/>
      <w:marTop w:val="0"/>
      <w:marBottom w:val="0"/>
      <w:divBdr>
        <w:top w:val="none" w:sz="0" w:space="0" w:color="auto"/>
        <w:left w:val="none" w:sz="0" w:space="0" w:color="auto"/>
        <w:bottom w:val="none" w:sz="0" w:space="0" w:color="auto"/>
        <w:right w:val="none" w:sz="0" w:space="0" w:color="auto"/>
      </w:divBdr>
    </w:div>
    <w:div w:id="356276563">
      <w:bodyDiv w:val="1"/>
      <w:marLeft w:val="0"/>
      <w:marRight w:val="0"/>
      <w:marTop w:val="0"/>
      <w:marBottom w:val="0"/>
      <w:divBdr>
        <w:top w:val="none" w:sz="0" w:space="0" w:color="auto"/>
        <w:left w:val="none" w:sz="0" w:space="0" w:color="auto"/>
        <w:bottom w:val="none" w:sz="0" w:space="0" w:color="auto"/>
        <w:right w:val="none" w:sz="0" w:space="0" w:color="auto"/>
      </w:divBdr>
    </w:div>
    <w:div w:id="356977249">
      <w:bodyDiv w:val="1"/>
      <w:marLeft w:val="0"/>
      <w:marRight w:val="0"/>
      <w:marTop w:val="0"/>
      <w:marBottom w:val="0"/>
      <w:divBdr>
        <w:top w:val="none" w:sz="0" w:space="0" w:color="auto"/>
        <w:left w:val="none" w:sz="0" w:space="0" w:color="auto"/>
        <w:bottom w:val="none" w:sz="0" w:space="0" w:color="auto"/>
        <w:right w:val="none" w:sz="0" w:space="0" w:color="auto"/>
      </w:divBdr>
    </w:div>
    <w:div w:id="357049612">
      <w:bodyDiv w:val="1"/>
      <w:marLeft w:val="0"/>
      <w:marRight w:val="0"/>
      <w:marTop w:val="0"/>
      <w:marBottom w:val="0"/>
      <w:divBdr>
        <w:top w:val="none" w:sz="0" w:space="0" w:color="auto"/>
        <w:left w:val="none" w:sz="0" w:space="0" w:color="auto"/>
        <w:bottom w:val="none" w:sz="0" w:space="0" w:color="auto"/>
        <w:right w:val="none" w:sz="0" w:space="0" w:color="auto"/>
      </w:divBdr>
    </w:div>
    <w:div w:id="357127037">
      <w:bodyDiv w:val="1"/>
      <w:marLeft w:val="0"/>
      <w:marRight w:val="0"/>
      <w:marTop w:val="0"/>
      <w:marBottom w:val="0"/>
      <w:divBdr>
        <w:top w:val="none" w:sz="0" w:space="0" w:color="auto"/>
        <w:left w:val="none" w:sz="0" w:space="0" w:color="auto"/>
        <w:bottom w:val="none" w:sz="0" w:space="0" w:color="auto"/>
        <w:right w:val="none" w:sz="0" w:space="0" w:color="auto"/>
      </w:divBdr>
    </w:div>
    <w:div w:id="357782477">
      <w:bodyDiv w:val="1"/>
      <w:marLeft w:val="0"/>
      <w:marRight w:val="0"/>
      <w:marTop w:val="0"/>
      <w:marBottom w:val="0"/>
      <w:divBdr>
        <w:top w:val="none" w:sz="0" w:space="0" w:color="auto"/>
        <w:left w:val="none" w:sz="0" w:space="0" w:color="auto"/>
        <w:bottom w:val="none" w:sz="0" w:space="0" w:color="auto"/>
        <w:right w:val="none" w:sz="0" w:space="0" w:color="auto"/>
      </w:divBdr>
    </w:div>
    <w:div w:id="357856176">
      <w:bodyDiv w:val="1"/>
      <w:marLeft w:val="0"/>
      <w:marRight w:val="0"/>
      <w:marTop w:val="0"/>
      <w:marBottom w:val="0"/>
      <w:divBdr>
        <w:top w:val="none" w:sz="0" w:space="0" w:color="auto"/>
        <w:left w:val="none" w:sz="0" w:space="0" w:color="auto"/>
        <w:bottom w:val="none" w:sz="0" w:space="0" w:color="auto"/>
        <w:right w:val="none" w:sz="0" w:space="0" w:color="auto"/>
      </w:divBdr>
    </w:div>
    <w:div w:id="358506369">
      <w:bodyDiv w:val="1"/>
      <w:marLeft w:val="0"/>
      <w:marRight w:val="0"/>
      <w:marTop w:val="0"/>
      <w:marBottom w:val="0"/>
      <w:divBdr>
        <w:top w:val="none" w:sz="0" w:space="0" w:color="auto"/>
        <w:left w:val="none" w:sz="0" w:space="0" w:color="auto"/>
        <w:bottom w:val="none" w:sz="0" w:space="0" w:color="auto"/>
        <w:right w:val="none" w:sz="0" w:space="0" w:color="auto"/>
      </w:divBdr>
    </w:div>
    <w:div w:id="358548625">
      <w:bodyDiv w:val="1"/>
      <w:marLeft w:val="0"/>
      <w:marRight w:val="0"/>
      <w:marTop w:val="0"/>
      <w:marBottom w:val="0"/>
      <w:divBdr>
        <w:top w:val="none" w:sz="0" w:space="0" w:color="auto"/>
        <w:left w:val="none" w:sz="0" w:space="0" w:color="auto"/>
        <w:bottom w:val="none" w:sz="0" w:space="0" w:color="auto"/>
        <w:right w:val="none" w:sz="0" w:space="0" w:color="auto"/>
      </w:divBdr>
    </w:div>
    <w:div w:id="360086685">
      <w:bodyDiv w:val="1"/>
      <w:marLeft w:val="0"/>
      <w:marRight w:val="0"/>
      <w:marTop w:val="0"/>
      <w:marBottom w:val="0"/>
      <w:divBdr>
        <w:top w:val="none" w:sz="0" w:space="0" w:color="auto"/>
        <w:left w:val="none" w:sz="0" w:space="0" w:color="auto"/>
        <w:bottom w:val="none" w:sz="0" w:space="0" w:color="auto"/>
        <w:right w:val="none" w:sz="0" w:space="0" w:color="auto"/>
      </w:divBdr>
    </w:div>
    <w:div w:id="360087331">
      <w:bodyDiv w:val="1"/>
      <w:marLeft w:val="0"/>
      <w:marRight w:val="0"/>
      <w:marTop w:val="0"/>
      <w:marBottom w:val="0"/>
      <w:divBdr>
        <w:top w:val="none" w:sz="0" w:space="0" w:color="auto"/>
        <w:left w:val="none" w:sz="0" w:space="0" w:color="auto"/>
        <w:bottom w:val="none" w:sz="0" w:space="0" w:color="auto"/>
        <w:right w:val="none" w:sz="0" w:space="0" w:color="auto"/>
      </w:divBdr>
    </w:div>
    <w:div w:id="360329436">
      <w:bodyDiv w:val="1"/>
      <w:marLeft w:val="0"/>
      <w:marRight w:val="0"/>
      <w:marTop w:val="0"/>
      <w:marBottom w:val="0"/>
      <w:divBdr>
        <w:top w:val="none" w:sz="0" w:space="0" w:color="auto"/>
        <w:left w:val="none" w:sz="0" w:space="0" w:color="auto"/>
        <w:bottom w:val="none" w:sz="0" w:space="0" w:color="auto"/>
        <w:right w:val="none" w:sz="0" w:space="0" w:color="auto"/>
      </w:divBdr>
    </w:div>
    <w:div w:id="361248522">
      <w:bodyDiv w:val="1"/>
      <w:marLeft w:val="0"/>
      <w:marRight w:val="0"/>
      <w:marTop w:val="0"/>
      <w:marBottom w:val="0"/>
      <w:divBdr>
        <w:top w:val="none" w:sz="0" w:space="0" w:color="auto"/>
        <w:left w:val="none" w:sz="0" w:space="0" w:color="auto"/>
        <w:bottom w:val="none" w:sz="0" w:space="0" w:color="auto"/>
        <w:right w:val="none" w:sz="0" w:space="0" w:color="auto"/>
      </w:divBdr>
    </w:div>
    <w:div w:id="361439702">
      <w:bodyDiv w:val="1"/>
      <w:marLeft w:val="0"/>
      <w:marRight w:val="0"/>
      <w:marTop w:val="0"/>
      <w:marBottom w:val="0"/>
      <w:divBdr>
        <w:top w:val="none" w:sz="0" w:space="0" w:color="auto"/>
        <w:left w:val="none" w:sz="0" w:space="0" w:color="auto"/>
        <w:bottom w:val="none" w:sz="0" w:space="0" w:color="auto"/>
        <w:right w:val="none" w:sz="0" w:space="0" w:color="auto"/>
      </w:divBdr>
    </w:div>
    <w:div w:id="362052166">
      <w:bodyDiv w:val="1"/>
      <w:marLeft w:val="0"/>
      <w:marRight w:val="0"/>
      <w:marTop w:val="0"/>
      <w:marBottom w:val="0"/>
      <w:divBdr>
        <w:top w:val="none" w:sz="0" w:space="0" w:color="auto"/>
        <w:left w:val="none" w:sz="0" w:space="0" w:color="auto"/>
        <w:bottom w:val="none" w:sz="0" w:space="0" w:color="auto"/>
        <w:right w:val="none" w:sz="0" w:space="0" w:color="auto"/>
      </w:divBdr>
    </w:div>
    <w:div w:id="362174156">
      <w:bodyDiv w:val="1"/>
      <w:marLeft w:val="0"/>
      <w:marRight w:val="0"/>
      <w:marTop w:val="0"/>
      <w:marBottom w:val="0"/>
      <w:divBdr>
        <w:top w:val="none" w:sz="0" w:space="0" w:color="auto"/>
        <w:left w:val="none" w:sz="0" w:space="0" w:color="auto"/>
        <w:bottom w:val="none" w:sz="0" w:space="0" w:color="auto"/>
        <w:right w:val="none" w:sz="0" w:space="0" w:color="auto"/>
      </w:divBdr>
    </w:div>
    <w:div w:id="362287690">
      <w:bodyDiv w:val="1"/>
      <w:marLeft w:val="0"/>
      <w:marRight w:val="0"/>
      <w:marTop w:val="0"/>
      <w:marBottom w:val="0"/>
      <w:divBdr>
        <w:top w:val="none" w:sz="0" w:space="0" w:color="auto"/>
        <w:left w:val="none" w:sz="0" w:space="0" w:color="auto"/>
        <w:bottom w:val="none" w:sz="0" w:space="0" w:color="auto"/>
        <w:right w:val="none" w:sz="0" w:space="0" w:color="auto"/>
      </w:divBdr>
    </w:div>
    <w:div w:id="362295086">
      <w:bodyDiv w:val="1"/>
      <w:marLeft w:val="0"/>
      <w:marRight w:val="0"/>
      <w:marTop w:val="0"/>
      <w:marBottom w:val="0"/>
      <w:divBdr>
        <w:top w:val="none" w:sz="0" w:space="0" w:color="auto"/>
        <w:left w:val="none" w:sz="0" w:space="0" w:color="auto"/>
        <w:bottom w:val="none" w:sz="0" w:space="0" w:color="auto"/>
        <w:right w:val="none" w:sz="0" w:space="0" w:color="auto"/>
      </w:divBdr>
    </w:div>
    <w:div w:id="362823650">
      <w:bodyDiv w:val="1"/>
      <w:marLeft w:val="0"/>
      <w:marRight w:val="0"/>
      <w:marTop w:val="0"/>
      <w:marBottom w:val="0"/>
      <w:divBdr>
        <w:top w:val="none" w:sz="0" w:space="0" w:color="auto"/>
        <w:left w:val="none" w:sz="0" w:space="0" w:color="auto"/>
        <w:bottom w:val="none" w:sz="0" w:space="0" w:color="auto"/>
        <w:right w:val="none" w:sz="0" w:space="0" w:color="auto"/>
      </w:divBdr>
    </w:div>
    <w:div w:id="362828801">
      <w:bodyDiv w:val="1"/>
      <w:marLeft w:val="0"/>
      <w:marRight w:val="0"/>
      <w:marTop w:val="0"/>
      <w:marBottom w:val="0"/>
      <w:divBdr>
        <w:top w:val="none" w:sz="0" w:space="0" w:color="auto"/>
        <w:left w:val="none" w:sz="0" w:space="0" w:color="auto"/>
        <w:bottom w:val="none" w:sz="0" w:space="0" w:color="auto"/>
        <w:right w:val="none" w:sz="0" w:space="0" w:color="auto"/>
      </w:divBdr>
    </w:div>
    <w:div w:id="363331739">
      <w:bodyDiv w:val="1"/>
      <w:marLeft w:val="0"/>
      <w:marRight w:val="0"/>
      <w:marTop w:val="0"/>
      <w:marBottom w:val="0"/>
      <w:divBdr>
        <w:top w:val="none" w:sz="0" w:space="0" w:color="auto"/>
        <w:left w:val="none" w:sz="0" w:space="0" w:color="auto"/>
        <w:bottom w:val="none" w:sz="0" w:space="0" w:color="auto"/>
        <w:right w:val="none" w:sz="0" w:space="0" w:color="auto"/>
      </w:divBdr>
    </w:div>
    <w:div w:id="363869195">
      <w:bodyDiv w:val="1"/>
      <w:marLeft w:val="0"/>
      <w:marRight w:val="0"/>
      <w:marTop w:val="0"/>
      <w:marBottom w:val="0"/>
      <w:divBdr>
        <w:top w:val="none" w:sz="0" w:space="0" w:color="auto"/>
        <w:left w:val="none" w:sz="0" w:space="0" w:color="auto"/>
        <w:bottom w:val="none" w:sz="0" w:space="0" w:color="auto"/>
        <w:right w:val="none" w:sz="0" w:space="0" w:color="auto"/>
      </w:divBdr>
    </w:div>
    <w:div w:id="365104216">
      <w:bodyDiv w:val="1"/>
      <w:marLeft w:val="0"/>
      <w:marRight w:val="0"/>
      <w:marTop w:val="0"/>
      <w:marBottom w:val="0"/>
      <w:divBdr>
        <w:top w:val="none" w:sz="0" w:space="0" w:color="auto"/>
        <w:left w:val="none" w:sz="0" w:space="0" w:color="auto"/>
        <w:bottom w:val="none" w:sz="0" w:space="0" w:color="auto"/>
        <w:right w:val="none" w:sz="0" w:space="0" w:color="auto"/>
      </w:divBdr>
    </w:div>
    <w:div w:id="366757839">
      <w:bodyDiv w:val="1"/>
      <w:marLeft w:val="0"/>
      <w:marRight w:val="0"/>
      <w:marTop w:val="0"/>
      <w:marBottom w:val="0"/>
      <w:divBdr>
        <w:top w:val="none" w:sz="0" w:space="0" w:color="auto"/>
        <w:left w:val="none" w:sz="0" w:space="0" w:color="auto"/>
        <w:bottom w:val="none" w:sz="0" w:space="0" w:color="auto"/>
        <w:right w:val="none" w:sz="0" w:space="0" w:color="auto"/>
      </w:divBdr>
    </w:div>
    <w:div w:id="367070736">
      <w:bodyDiv w:val="1"/>
      <w:marLeft w:val="0"/>
      <w:marRight w:val="0"/>
      <w:marTop w:val="0"/>
      <w:marBottom w:val="0"/>
      <w:divBdr>
        <w:top w:val="none" w:sz="0" w:space="0" w:color="auto"/>
        <w:left w:val="none" w:sz="0" w:space="0" w:color="auto"/>
        <w:bottom w:val="none" w:sz="0" w:space="0" w:color="auto"/>
        <w:right w:val="none" w:sz="0" w:space="0" w:color="auto"/>
      </w:divBdr>
    </w:div>
    <w:div w:id="367219563">
      <w:bodyDiv w:val="1"/>
      <w:marLeft w:val="0"/>
      <w:marRight w:val="0"/>
      <w:marTop w:val="0"/>
      <w:marBottom w:val="0"/>
      <w:divBdr>
        <w:top w:val="none" w:sz="0" w:space="0" w:color="auto"/>
        <w:left w:val="none" w:sz="0" w:space="0" w:color="auto"/>
        <w:bottom w:val="none" w:sz="0" w:space="0" w:color="auto"/>
        <w:right w:val="none" w:sz="0" w:space="0" w:color="auto"/>
      </w:divBdr>
    </w:div>
    <w:div w:id="367951803">
      <w:bodyDiv w:val="1"/>
      <w:marLeft w:val="0"/>
      <w:marRight w:val="0"/>
      <w:marTop w:val="0"/>
      <w:marBottom w:val="0"/>
      <w:divBdr>
        <w:top w:val="none" w:sz="0" w:space="0" w:color="auto"/>
        <w:left w:val="none" w:sz="0" w:space="0" w:color="auto"/>
        <w:bottom w:val="none" w:sz="0" w:space="0" w:color="auto"/>
        <w:right w:val="none" w:sz="0" w:space="0" w:color="auto"/>
      </w:divBdr>
    </w:div>
    <w:div w:id="368070275">
      <w:bodyDiv w:val="1"/>
      <w:marLeft w:val="0"/>
      <w:marRight w:val="0"/>
      <w:marTop w:val="0"/>
      <w:marBottom w:val="0"/>
      <w:divBdr>
        <w:top w:val="none" w:sz="0" w:space="0" w:color="auto"/>
        <w:left w:val="none" w:sz="0" w:space="0" w:color="auto"/>
        <w:bottom w:val="none" w:sz="0" w:space="0" w:color="auto"/>
        <w:right w:val="none" w:sz="0" w:space="0" w:color="auto"/>
      </w:divBdr>
    </w:div>
    <w:div w:id="368188055">
      <w:bodyDiv w:val="1"/>
      <w:marLeft w:val="0"/>
      <w:marRight w:val="0"/>
      <w:marTop w:val="0"/>
      <w:marBottom w:val="0"/>
      <w:divBdr>
        <w:top w:val="none" w:sz="0" w:space="0" w:color="auto"/>
        <w:left w:val="none" w:sz="0" w:space="0" w:color="auto"/>
        <w:bottom w:val="none" w:sz="0" w:space="0" w:color="auto"/>
        <w:right w:val="none" w:sz="0" w:space="0" w:color="auto"/>
      </w:divBdr>
    </w:div>
    <w:div w:id="369111905">
      <w:bodyDiv w:val="1"/>
      <w:marLeft w:val="0"/>
      <w:marRight w:val="0"/>
      <w:marTop w:val="0"/>
      <w:marBottom w:val="0"/>
      <w:divBdr>
        <w:top w:val="none" w:sz="0" w:space="0" w:color="auto"/>
        <w:left w:val="none" w:sz="0" w:space="0" w:color="auto"/>
        <w:bottom w:val="none" w:sz="0" w:space="0" w:color="auto"/>
        <w:right w:val="none" w:sz="0" w:space="0" w:color="auto"/>
      </w:divBdr>
    </w:div>
    <w:div w:id="369378215">
      <w:bodyDiv w:val="1"/>
      <w:marLeft w:val="0"/>
      <w:marRight w:val="0"/>
      <w:marTop w:val="0"/>
      <w:marBottom w:val="0"/>
      <w:divBdr>
        <w:top w:val="none" w:sz="0" w:space="0" w:color="auto"/>
        <w:left w:val="none" w:sz="0" w:space="0" w:color="auto"/>
        <w:bottom w:val="none" w:sz="0" w:space="0" w:color="auto"/>
        <w:right w:val="none" w:sz="0" w:space="0" w:color="auto"/>
      </w:divBdr>
    </w:div>
    <w:div w:id="369378232">
      <w:bodyDiv w:val="1"/>
      <w:marLeft w:val="0"/>
      <w:marRight w:val="0"/>
      <w:marTop w:val="0"/>
      <w:marBottom w:val="0"/>
      <w:divBdr>
        <w:top w:val="none" w:sz="0" w:space="0" w:color="auto"/>
        <w:left w:val="none" w:sz="0" w:space="0" w:color="auto"/>
        <w:bottom w:val="none" w:sz="0" w:space="0" w:color="auto"/>
        <w:right w:val="none" w:sz="0" w:space="0" w:color="auto"/>
      </w:divBdr>
    </w:div>
    <w:div w:id="370150132">
      <w:bodyDiv w:val="1"/>
      <w:marLeft w:val="0"/>
      <w:marRight w:val="0"/>
      <w:marTop w:val="0"/>
      <w:marBottom w:val="0"/>
      <w:divBdr>
        <w:top w:val="none" w:sz="0" w:space="0" w:color="auto"/>
        <w:left w:val="none" w:sz="0" w:space="0" w:color="auto"/>
        <w:bottom w:val="none" w:sz="0" w:space="0" w:color="auto"/>
        <w:right w:val="none" w:sz="0" w:space="0" w:color="auto"/>
      </w:divBdr>
    </w:div>
    <w:div w:id="370304700">
      <w:bodyDiv w:val="1"/>
      <w:marLeft w:val="0"/>
      <w:marRight w:val="0"/>
      <w:marTop w:val="0"/>
      <w:marBottom w:val="0"/>
      <w:divBdr>
        <w:top w:val="none" w:sz="0" w:space="0" w:color="auto"/>
        <w:left w:val="none" w:sz="0" w:space="0" w:color="auto"/>
        <w:bottom w:val="none" w:sz="0" w:space="0" w:color="auto"/>
        <w:right w:val="none" w:sz="0" w:space="0" w:color="auto"/>
      </w:divBdr>
    </w:div>
    <w:div w:id="370543522">
      <w:bodyDiv w:val="1"/>
      <w:marLeft w:val="0"/>
      <w:marRight w:val="0"/>
      <w:marTop w:val="0"/>
      <w:marBottom w:val="0"/>
      <w:divBdr>
        <w:top w:val="none" w:sz="0" w:space="0" w:color="auto"/>
        <w:left w:val="none" w:sz="0" w:space="0" w:color="auto"/>
        <w:bottom w:val="none" w:sz="0" w:space="0" w:color="auto"/>
        <w:right w:val="none" w:sz="0" w:space="0" w:color="auto"/>
      </w:divBdr>
    </w:div>
    <w:div w:id="370544363">
      <w:bodyDiv w:val="1"/>
      <w:marLeft w:val="0"/>
      <w:marRight w:val="0"/>
      <w:marTop w:val="0"/>
      <w:marBottom w:val="0"/>
      <w:divBdr>
        <w:top w:val="none" w:sz="0" w:space="0" w:color="auto"/>
        <w:left w:val="none" w:sz="0" w:space="0" w:color="auto"/>
        <w:bottom w:val="none" w:sz="0" w:space="0" w:color="auto"/>
        <w:right w:val="none" w:sz="0" w:space="0" w:color="auto"/>
      </w:divBdr>
    </w:div>
    <w:div w:id="370544777">
      <w:bodyDiv w:val="1"/>
      <w:marLeft w:val="0"/>
      <w:marRight w:val="0"/>
      <w:marTop w:val="0"/>
      <w:marBottom w:val="0"/>
      <w:divBdr>
        <w:top w:val="none" w:sz="0" w:space="0" w:color="auto"/>
        <w:left w:val="none" w:sz="0" w:space="0" w:color="auto"/>
        <w:bottom w:val="none" w:sz="0" w:space="0" w:color="auto"/>
        <w:right w:val="none" w:sz="0" w:space="0" w:color="auto"/>
      </w:divBdr>
    </w:div>
    <w:div w:id="371153215">
      <w:bodyDiv w:val="1"/>
      <w:marLeft w:val="0"/>
      <w:marRight w:val="0"/>
      <w:marTop w:val="0"/>
      <w:marBottom w:val="0"/>
      <w:divBdr>
        <w:top w:val="none" w:sz="0" w:space="0" w:color="auto"/>
        <w:left w:val="none" w:sz="0" w:space="0" w:color="auto"/>
        <w:bottom w:val="none" w:sz="0" w:space="0" w:color="auto"/>
        <w:right w:val="none" w:sz="0" w:space="0" w:color="auto"/>
      </w:divBdr>
    </w:div>
    <w:div w:id="372578157">
      <w:bodyDiv w:val="1"/>
      <w:marLeft w:val="0"/>
      <w:marRight w:val="0"/>
      <w:marTop w:val="0"/>
      <w:marBottom w:val="0"/>
      <w:divBdr>
        <w:top w:val="none" w:sz="0" w:space="0" w:color="auto"/>
        <w:left w:val="none" w:sz="0" w:space="0" w:color="auto"/>
        <w:bottom w:val="none" w:sz="0" w:space="0" w:color="auto"/>
        <w:right w:val="none" w:sz="0" w:space="0" w:color="auto"/>
      </w:divBdr>
    </w:div>
    <w:div w:id="373121610">
      <w:bodyDiv w:val="1"/>
      <w:marLeft w:val="0"/>
      <w:marRight w:val="0"/>
      <w:marTop w:val="0"/>
      <w:marBottom w:val="0"/>
      <w:divBdr>
        <w:top w:val="none" w:sz="0" w:space="0" w:color="auto"/>
        <w:left w:val="none" w:sz="0" w:space="0" w:color="auto"/>
        <w:bottom w:val="none" w:sz="0" w:space="0" w:color="auto"/>
        <w:right w:val="none" w:sz="0" w:space="0" w:color="auto"/>
      </w:divBdr>
    </w:div>
    <w:div w:id="373359033">
      <w:bodyDiv w:val="1"/>
      <w:marLeft w:val="0"/>
      <w:marRight w:val="0"/>
      <w:marTop w:val="0"/>
      <w:marBottom w:val="0"/>
      <w:divBdr>
        <w:top w:val="none" w:sz="0" w:space="0" w:color="auto"/>
        <w:left w:val="none" w:sz="0" w:space="0" w:color="auto"/>
        <w:bottom w:val="none" w:sz="0" w:space="0" w:color="auto"/>
        <w:right w:val="none" w:sz="0" w:space="0" w:color="auto"/>
      </w:divBdr>
    </w:div>
    <w:div w:id="373583291">
      <w:bodyDiv w:val="1"/>
      <w:marLeft w:val="0"/>
      <w:marRight w:val="0"/>
      <w:marTop w:val="0"/>
      <w:marBottom w:val="0"/>
      <w:divBdr>
        <w:top w:val="none" w:sz="0" w:space="0" w:color="auto"/>
        <w:left w:val="none" w:sz="0" w:space="0" w:color="auto"/>
        <w:bottom w:val="none" w:sz="0" w:space="0" w:color="auto"/>
        <w:right w:val="none" w:sz="0" w:space="0" w:color="auto"/>
      </w:divBdr>
    </w:div>
    <w:div w:id="373695637">
      <w:bodyDiv w:val="1"/>
      <w:marLeft w:val="0"/>
      <w:marRight w:val="0"/>
      <w:marTop w:val="0"/>
      <w:marBottom w:val="0"/>
      <w:divBdr>
        <w:top w:val="none" w:sz="0" w:space="0" w:color="auto"/>
        <w:left w:val="none" w:sz="0" w:space="0" w:color="auto"/>
        <w:bottom w:val="none" w:sz="0" w:space="0" w:color="auto"/>
        <w:right w:val="none" w:sz="0" w:space="0" w:color="auto"/>
      </w:divBdr>
    </w:div>
    <w:div w:id="373701638">
      <w:bodyDiv w:val="1"/>
      <w:marLeft w:val="0"/>
      <w:marRight w:val="0"/>
      <w:marTop w:val="0"/>
      <w:marBottom w:val="0"/>
      <w:divBdr>
        <w:top w:val="none" w:sz="0" w:space="0" w:color="auto"/>
        <w:left w:val="none" w:sz="0" w:space="0" w:color="auto"/>
        <w:bottom w:val="none" w:sz="0" w:space="0" w:color="auto"/>
        <w:right w:val="none" w:sz="0" w:space="0" w:color="auto"/>
      </w:divBdr>
    </w:div>
    <w:div w:id="374276528">
      <w:bodyDiv w:val="1"/>
      <w:marLeft w:val="0"/>
      <w:marRight w:val="0"/>
      <w:marTop w:val="0"/>
      <w:marBottom w:val="0"/>
      <w:divBdr>
        <w:top w:val="none" w:sz="0" w:space="0" w:color="auto"/>
        <w:left w:val="none" w:sz="0" w:space="0" w:color="auto"/>
        <w:bottom w:val="none" w:sz="0" w:space="0" w:color="auto"/>
        <w:right w:val="none" w:sz="0" w:space="0" w:color="auto"/>
      </w:divBdr>
    </w:div>
    <w:div w:id="376510253">
      <w:bodyDiv w:val="1"/>
      <w:marLeft w:val="0"/>
      <w:marRight w:val="0"/>
      <w:marTop w:val="0"/>
      <w:marBottom w:val="0"/>
      <w:divBdr>
        <w:top w:val="none" w:sz="0" w:space="0" w:color="auto"/>
        <w:left w:val="none" w:sz="0" w:space="0" w:color="auto"/>
        <w:bottom w:val="none" w:sz="0" w:space="0" w:color="auto"/>
        <w:right w:val="none" w:sz="0" w:space="0" w:color="auto"/>
      </w:divBdr>
    </w:div>
    <w:div w:id="376777063">
      <w:bodyDiv w:val="1"/>
      <w:marLeft w:val="0"/>
      <w:marRight w:val="0"/>
      <w:marTop w:val="0"/>
      <w:marBottom w:val="0"/>
      <w:divBdr>
        <w:top w:val="none" w:sz="0" w:space="0" w:color="auto"/>
        <w:left w:val="none" w:sz="0" w:space="0" w:color="auto"/>
        <w:bottom w:val="none" w:sz="0" w:space="0" w:color="auto"/>
        <w:right w:val="none" w:sz="0" w:space="0" w:color="auto"/>
      </w:divBdr>
    </w:div>
    <w:div w:id="377171744">
      <w:bodyDiv w:val="1"/>
      <w:marLeft w:val="0"/>
      <w:marRight w:val="0"/>
      <w:marTop w:val="0"/>
      <w:marBottom w:val="0"/>
      <w:divBdr>
        <w:top w:val="none" w:sz="0" w:space="0" w:color="auto"/>
        <w:left w:val="none" w:sz="0" w:space="0" w:color="auto"/>
        <w:bottom w:val="none" w:sz="0" w:space="0" w:color="auto"/>
        <w:right w:val="none" w:sz="0" w:space="0" w:color="auto"/>
      </w:divBdr>
    </w:div>
    <w:div w:id="377357571">
      <w:bodyDiv w:val="1"/>
      <w:marLeft w:val="0"/>
      <w:marRight w:val="0"/>
      <w:marTop w:val="0"/>
      <w:marBottom w:val="0"/>
      <w:divBdr>
        <w:top w:val="none" w:sz="0" w:space="0" w:color="auto"/>
        <w:left w:val="none" w:sz="0" w:space="0" w:color="auto"/>
        <w:bottom w:val="none" w:sz="0" w:space="0" w:color="auto"/>
        <w:right w:val="none" w:sz="0" w:space="0" w:color="auto"/>
      </w:divBdr>
    </w:div>
    <w:div w:id="377750008">
      <w:bodyDiv w:val="1"/>
      <w:marLeft w:val="0"/>
      <w:marRight w:val="0"/>
      <w:marTop w:val="0"/>
      <w:marBottom w:val="0"/>
      <w:divBdr>
        <w:top w:val="none" w:sz="0" w:space="0" w:color="auto"/>
        <w:left w:val="none" w:sz="0" w:space="0" w:color="auto"/>
        <w:bottom w:val="none" w:sz="0" w:space="0" w:color="auto"/>
        <w:right w:val="none" w:sz="0" w:space="0" w:color="auto"/>
      </w:divBdr>
    </w:div>
    <w:div w:id="378436709">
      <w:bodyDiv w:val="1"/>
      <w:marLeft w:val="0"/>
      <w:marRight w:val="0"/>
      <w:marTop w:val="0"/>
      <w:marBottom w:val="0"/>
      <w:divBdr>
        <w:top w:val="none" w:sz="0" w:space="0" w:color="auto"/>
        <w:left w:val="none" w:sz="0" w:space="0" w:color="auto"/>
        <w:bottom w:val="none" w:sz="0" w:space="0" w:color="auto"/>
        <w:right w:val="none" w:sz="0" w:space="0" w:color="auto"/>
      </w:divBdr>
    </w:div>
    <w:div w:id="379012578">
      <w:bodyDiv w:val="1"/>
      <w:marLeft w:val="0"/>
      <w:marRight w:val="0"/>
      <w:marTop w:val="0"/>
      <w:marBottom w:val="0"/>
      <w:divBdr>
        <w:top w:val="none" w:sz="0" w:space="0" w:color="auto"/>
        <w:left w:val="none" w:sz="0" w:space="0" w:color="auto"/>
        <w:bottom w:val="none" w:sz="0" w:space="0" w:color="auto"/>
        <w:right w:val="none" w:sz="0" w:space="0" w:color="auto"/>
      </w:divBdr>
    </w:div>
    <w:div w:id="379091315">
      <w:bodyDiv w:val="1"/>
      <w:marLeft w:val="0"/>
      <w:marRight w:val="0"/>
      <w:marTop w:val="0"/>
      <w:marBottom w:val="0"/>
      <w:divBdr>
        <w:top w:val="none" w:sz="0" w:space="0" w:color="auto"/>
        <w:left w:val="none" w:sz="0" w:space="0" w:color="auto"/>
        <w:bottom w:val="none" w:sz="0" w:space="0" w:color="auto"/>
        <w:right w:val="none" w:sz="0" w:space="0" w:color="auto"/>
      </w:divBdr>
    </w:div>
    <w:div w:id="379482256">
      <w:bodyDiv w:val="1"/>
      <w:marLeft w:val="0"/>
      <w:marRight w:val="0"/>
      <w:marTop w:val="0"/>
      <w:marBottom w:val="0"/>
      <w:divBdr>
        <w:top w:val="none" w:sz="0" w:space="0" w:color="auto"/>
        <w:left w:val="none" w:sz="0" w:space="0" w:color="auto"/>
        <w:bottom w:val="none" w:sz="0" w:space="0" w:color="auto"/>
        <w:right w:val="none" w:sz="0" w:space="0" w:color="auto"/>
      </w:divBdr>
    </w:div>
    <w:div w:id="380642504">
      <w:bodyDiv w:val="1"/>
      <w:marLeft w:val="0"/>
      <w:marRight w:val="0"/>
      <w:marTop w:val="0"/>
      <w:marBottom w:val="0"/>
      <w:divBdr>
        <w:top w:val="none" w:sz="0" w:space="0" w:color="auto"/>
        <w:left w:val="none" w:sz="0" w:space="0" w:color="auto"/>
        <w:bottom w:val="none" w:sz="0" w:space="0" w:color="auto"/>
        <w:right w:val="none" w:sz="0" w:space="0" w:color="auto"/>
      </w:divBdr>
    </w:div>
    <w:div w:id="380834501">
      <w:bodyDiv w:val="1"/>
      <w:marLeft w:val="0"/>
      <w:marRight w:val="0"/>
      <w:marTop w:val="0"/>
      <w:marBottom w:val="0"/>
      <w:divBdr>
        <w:top w:val="none" w:sz="0" w:space="0" w:color="auto"/>
        <w:left w:val="none" w:sz="0" w:space="0" w:color="auto"/>
        <w:bottom w:val="none" w:sz="0" w:space="0" w:color="auto"/>
        <w:right w:val="none" w:sz="0" w:space="0" w:color="auto"/>
      </w:divBdr>
    </w:div>
    <w:div w:id="381179146">
      <w:bodyDiv w:val="1"/>
      <w:marLeft w:val="0"/>
      <w:marRight w:val="0"/>
      <w:marTop w:val="0"/>
      <w:marBottom w:val="0"/>
      <w:divBdr>
        <w:top w:val="none" w:sz="0" w:space="0" w:color="auto"/>
        <w:left w:val="none" w:sz="0" w:space="0" w:color="auto"/>
        <w:bottom w:val="none" w:sz="0" w:space="0" w:color="auto"/>
        <w:right w:val="none" w:sz="0" w:space="0" w:color="auto"/>
      </w:divBdr>
    </w:div>
    <w:div w:id="381247915">
      <w:bodyDiv w:val="1"/>
      <w:marLeft w:val="0"/>
      <w:marRight w:val="0"/>
      <w:marTop w:val="0"/>
      <w:marBottom w:val="0"/>
      <w:divBdr>
        <w:top w:val="none" w:sz="0" w:space="0" w:color="auto"/>
        <w:left w:val="none" w:sz="0" w:space="0" w:color="auto"/>
        <w:bottom w:val="none" w:sz="0" w:space="0" w:color="auto"/>
        <w:right w:val="none" w:sz="0" w:space="0" w:color="auto"/>
      </w:divBdr>
    </w:div>
    <w:div w:id="381370430">
      <w:bodyDiv w:val="1"/>
      <w:marLeft w:val="0"/>
      <w:marRight w:val="0"/>
      <w:marTop w:val="0"/>
      <w:marBottom w:val="0"/>
      <w:divBdr>
        <w:top w:val="none" w:sz="0" w:space="0" w:color="auto"/>
        <w:left w:val="none" w:sz="0" w:space="0" w:color="auto"/>
        <w:bottom w:val="none" w:sz="0" w:space="0" w:color="auto"/>
        <w:right w:val="none" w:sz="0" w:space="0" w:color="auto"/>
      </w:divBdr>
    </w:div>
    <w:div w:id="381440393">
      <w:bodyDiv w:val="1"/>
      <w:marLeft w:val="0"/>
      <w:marRight w:val="0"/>
      <w:marTop w:val="0"/>
      <w:marBottom w:val="0"/>
      <w:divBdr>
        <w:top w:val="none" w:sz="0" w:space="0" w:color="auto"/>
        <w:left w:val="none" w:sz="0" w:space="0" w:color="auto"/>
        <w:bottom w:val="none" w:sz="0" w:space="0" w:color="auto"/>
        <w:right w:val="none" w:sz="0" w:space="0" w:color="auto"/>
      </w:divBdr>
    </w:div>
    <w:div w:id="381639084">
      <w:bodyDiv w:val="1"/>
      <w:marLeft w:val="0"/>
      <w:marRight w:val="0"/>
      <w:marTop w:val="0"/>
      <w:marBottom w:val="0"/>
      <w:divBdr>
        <w:top w:val="none" w:sz="0" w:space="0" w:color="auto"/>
        <w:left w:val="none" w:sz="0" w:space="0" w:color="auto"/>
        <w:bottom w:val="none" w:sz="0" w:space="0" w:color="auto"/>
        <w:right w:val="none" w:sz="0" w:space="0" w:color="auto"/>
      </w:divBdr>
    </w:div>
    <w:div w:id="382409029">
      <w:bodyDiv w:val="1"/>
      <w:marLeft w:val="0"/>
      <w:marRight w:val="0"/>
      <w:marTop w:val="0"/>
      <w:marBottom w:val="0"/>
      <w:divBdr>
        <w:top w:val="none" w:sz="0" w:space="0" w:color="auto"/>
        <w:left w:val="none" w:sz="0" w:space="0" w:color="auto"/>
        <w:bottom w:val="none" w:sz="0" w:space="0" w:color="auto"/>
        <w:right w:val="none" w:sz="0" w:space="0" w:color="auto"/>
      </w:divBdr>
    </w:div>
    <w:div w:id="383406645">
      <w:bodyDiv w:val="1"/>
      <w:marLeft w:val="0"/>
      <w:marRight w:val="0"/>
      <w:marTop w:val="0"/>
      <w:marBottom w:val="0"/>
      <w:divBdr>
        <w:top w:val="none" w:sz="0" w:space="0" w:color="auto"/>
        <w:left w:val="none" w:sz="0" w:space="0" w:color="auto"/>
        <w:bottom w:val="none" w:sz="0" w:space="0" w:color="auto"/>
        <w:right w:val="none" w:sz="0" w:space="0" w:color="auto"/>
      </w:divBdr>
    </w:div>
    <w:div w:id="385103867">
      <w:bodyDiv w:val="1"/>
      <w:marLeft w:val="0"/>
      <w:marRight w:val="0"/>
      <w:marTop w:val="0"/>
      <w:marBottom w:val="0"/>
      <w:divBdr>
        <w:top w:val="none" w:sz="0" w:space="0" w:color="auto"/>
        <w:left w:val="none" w:sz="0" w:space="0" w:color="auto"/>
        <w:bottom w:val="none" w:sz="0" w:space="0" w:color="auto"/>
        <w:right w:val="none" w:sz="0" w:space="0" w:color="auto"/>
      </w:divBdr>
    </w:div>
    <w:div w:id="386152335">
      <w:bodyDiv w:val="1"/>
      <w:marLeft w:val="0"/>
      <w:marRight w:val="0"/>
      <w:marTop w:val="0"/>
      <w:marBottom w:val="0"/>
      <w:divBdr>
        <w:top w:val="none" w:sz="0" w:space="0" w:color="auto"/>
        <w:left w:val="none" w:sz="0" w:space="0" w:color="auto"/>
        <w:bottom w:val="none" w:sz="0" w:space="0" w:color="auto"/>
        <w:right w:val="none" w:sz="0" w:space="0" w:color="auto"/>
      </w:divBdr>
    </w:div>
    <w:div w:id="386925035">
      <w:bodyDiv w:val="1"/>
      <w:marLeft w:val="0"/>
      <w:marRight w:val="0"/>
      <w:marTop w:val="0"/>
      <w:marBottom w:val="0"/>
      <w:divBdr>
        <w:top w:val="none" w:sz="0" w:space="0" w:color="auto"/>
        <w:left w:val="none" w:sz="0" w:space="0" w:color="auto"/>
        <w:bottom w:val="none" w:sz="0" w:space="0" w:color="auto"/>
        <w:right w:val="none" w:sz="0" w:space="0" w:color="auto"/>
      </w:divBdr>
    </w:div>
    <w:div w:id="387726257">
      <w:bodyDiv w:val="1"/>
      <w:marLeft w:val="0"/>
      <w:marRight w:val="0"/>
      <w:marTop w:val="0"/>
      <w:marBottom w:val="0"/>
      <w:divBdr>
        <w:top w:val="none" w:sz="0" w:space="0" w:color="auto"/>
        <w:left w:val="none" w:sz="0" w:space="0" w:color="auto"/>
        <w:bottom w:val="none" w:sz="0" w:space="0" w:color="auto"/>
        <w:right w:val="none" w:sz="0" w:space="0" w:color="auto"/>
      </w:divBdr>
    </w:div>
    <w:div w:id="388188418">
      <w:bodyDiv w:val="1"/>
      <w:marLeft w:val="0"/>
      <w:marRight w:val="0"/>
      <w:marTop w:val="0"/>
      <w:marBottom w:val="0"/>
      <w:divBdr>
        <w:top w:val="none" w:sz="0" w:space="0" w:color="auto"/>
        <w:left w:val="none" w:sz="0" w:space="0" w:color="auto"/>
        <w:bottom w:val="none" w:sz="0" w:space="0" w:color="auto"/>
        <w:right w:val="none" w:sz="0" w:space="0" w:color="auto"/>
      </w:divBdr>
    </w:div>
    <w:div w:id="388267201">
      <w:bodyDiv w:val="1"/>
      <w:marLeft w:val="0"/>
      <w:marRight w:val="0"/>
      <w:marTop w:val="0"/>
      <w:marBottom w:val="0"/>
      <w:divBdr>
        <w:top w:val="none" w:sz="0" w:space="0" w:color="auto"/>
        <w:left w:val="none" w:sz="0" w:space="0" w:color="auto"/>
        <w:bottom w:val="none" w:sz="0" w:space="0" w:color="auto"/>
        <w:right w:val="none" w:sz="0" w:space="0" w:color="auto"/>
      </w:divBdr>
    </w:div>
    <w:div w:id="390349242">
      <w:bodyDiv w:val="1"/>
      <w:marLeft w:val="0"/>
      <w:marRight w:val="0"/>
      <w:marTop w:val="0"/>
      <w:marBottom w:val="0"/>
      <w:divBdr>
        <w:top w:val="none" w:sz="0" w:space="0" w:color="auto"/>
        <w:left w:val="none" w:sz="0" w:space="0" w:color="auto"/>
        <w:bottom w:val="none" w:sz="0" w:space="0" w:color="auto"/>
        <w:right w:val="none" w:sz="0" w:space="0" w:color="auto"/>
      </w:divBdr>
    </w:div>
    <w:div w:id="390470695">
      <w:bodyDiv w:val="1"/>
      <w:marLeft w:val="0"/>
      <w:marRight w:val="0"/>
      <w:marTop w:val="0"/>
      <w:marBottom w:val="0"/>
      <w:divBdr>
        <w:top w:val="none" w:sz="0" w:space="0" w:color="auto"/>
        <w:left w:val="none" w:sz="0" w:space="0" w:color="auto"/>
        <w:bottom w:val="none" w:sz="0" w:space="0" w:color="auto"/>
        <w:right w:val="none" w:sz="0" w:space="0" w:color="auto"/>
      </w:divBdr>
    </w:div>
    <w:div w:id="390690242">
      <w:bodyDiv w:val="1"/>
      <w:marLeft w:val="0"/>
      <w:marRight w:val="0"/>
      <w:marTop w:val="0"/>
      <w:marBottom w:val="0"/>
      <w:divBdr>
        <w:top w:val="none" w:sz="0" w:space="0" w:color="auto"/>
        <w:left w:val="none" w:sz="0" w:space="0" w:color="auto"/>
        <w:bottom w:val="none" w:sz="0" w:space="0" w:color="auto"/>
        <w:right w:val="none" w:sz="0" w:space="0" w:color="auto"/>
      </w:divBdr>
    </w:div>
    <w:div w:id="391200047">
      <w:bodyDiv w:val="1"/>
      <w:marLeft w:val="0"/>
      <w:marRight w:val="0"/>
      <w:marTop w:val="0"/>
      <w:marBottom w:val="0"/>
      <w:divBdr>
        <w:top w:val="none" w:sz="0" w:space="0" w:color="auto"/>
        <w:left w:val="none" w:sz="0" w:space="0" w:color="auto"/>
        <w:bottom w:val="none" w:sz="0" w:space="0" w:color="auto"/>
        <w:right w:val="none" w:sz="0" w:space="0" w:color="auto"/>
      </w:divBdr>
    </w:div>
    <w:div w:id="391317879">
      <w:bodyDiv w:val="1"/>
      <w:marLeft w:val="0"/>
      <w:marRight w:val="0"/>
      <w:marTop w:val="0"/>
      <w:marBottom w:val="0"/>
      <w:divBdr>
        <w:top w:val="none" w:sz="0" w:space="0" w:color="auto"/>
        <w:left w:val="none" w:sz="0" w:space="0" w:color="auto"/>
        <w:bottom w:val="none" w:sz="0" w:space="0" w:color="auto"/>
        <w:right w:val="none" w:sz="0" w:space="0" w:color="auto"/>
      </w:divBdr>
    </w:div>
    <w:div w:id="391924103">
      <w:bodyDiv w:val="1"/>
      <w:marLeft w:val="0"/>
      <w:marRight w:val="0"/>
      <w:marTop w:val="0"/>
      <w:marBottom w:val="0"/>
      <w:divBdr>
        <w:top w:val="none" w:sz="0" w:space="0" w:color="auto"/>
        <w:left w:val="none" w:sz="0" w:space="0" w:color="auto"/>
        <w:bottom w:val="none" w:sz="0" w:space="0" w:color="auto"/>
        <w:right w:val="none" w:sz="0" w:space="0" w:color="auto"/>
      </w:divBdr>
    </w:div>
    <w:div w:id="392431131">
      <w:bodyDiv w:val="1"/>
      <w:marLeft w:val="0"/>
      <w:marRight w:val="0"/>
      <w:marTop w:val="0"/>
      <w:marBottom w:val="0"/>
      <w:divBdr>
        <w:top w:val="none" w:sz="0" w:space="0" w:color="auto"/>
        <w:left w:val="none" w:sz="0" w:space="0" w:color="auto"/>
        <w:bottom w:val="none" w:sz="0" w:space="0" w:color="auto"/>
        <w:right w:val="none" w:sz="0" w:space="0" w:color="auto"/>
      </w:divBdr>
    </w:div>
    <w:div w:id="392847722">
      <w:bodyDiv w:val="1"/>
      <w:marLeft w:val="0"/>
      <w:marRight w:val="0"/>
      <w:marTop w:val="0"/>
      <w:marBottom w:val="0"/>
      <w:divBdr>
        <w:top w:val="none" w:sz="0" w:space="0" w:color="auto"/>
        <w:left w:val="none" w:sz="0" w:space="0" w:color="auto"/>
        <w:bottom w:val="none" w:sz="0" w:space="0" w:color="auto"/>
        <w:right w:val="none" w:sz="0" w:space="0" w:color="auto"/>
      </w:divBdr>
    </w:div>
    <w:div w:id="392897291">
      <w:bodyDiv w:val="1"/>
      <w:marLeft w:val="0"/>
      <w:marRight w:val="0"/>
      <w:marTop w:val="0"/>
      <w:marBottom w:val="0"/>
      <w:divBdr>
        <w:top w:val="none" w:sz="0" w:space="0" w:color="auto"/>
        <w:left w:val="none" w:sz="0" w:space="0" w:color="auto"/>
        <w:bottom w:val="none" w:sz="0" w:space="0" w:color="auto"/>
        <w:right w:val="none" w:sz="0" w:space="0" w:color="auto"/>
      </w:divBdr>
    </w:div>
    <w:div w:id="392898047">
      <w:bodyDiv w:val="1"/>
      <w:marLeft w:val="0"/>
      <w:marRight w:val="0"/>
      <w:marTop w:val="0"/>
      <w:marBottom w:val="0"/>
      <w:divBdr>
        <w:top w:val="none" w:sz="0" w:space="0" w:color="auto"/>
        <w:left w:val="none" w:sz="0" w:space="0" w:color="auto"/>
        <w:bottom w:val="none" w:sz="0" w:space="0" w:color="auto"/>
        <w:right w:val="none" w:sz="0" w:space="0" w:color="auto"/>
      </w:divBdr>
    </w:div>
    <w:div w:id="392898243">
      <w:bodyDiv w:val="1"/>
      <w:marLeft w:val="0"/>
      <w:marRight w:val="0"/>
      <w:marTop w:val="0"/>
      <w:marBottom w:val="0"/>
      <w:divBdr>
        <w:top w:val="none" w:sz="0" w:space="0" w:color="auto"/>
        <w:left w:val="none" w:sz="0" w:space="0" w:color="auto"/>
        <w:bottom w:val="none" w:sz="0" w:space="0" w:color="auto"/>
        <w:right w:val="none" w:sz="0" w:space="0" w:color="auto"/>
      </w:divBdr>
    </w:div>
    <w:div w:id="392970258">
      <w:bodyDiv w:val="1"/>
      <w:marLeft w:val="0"/>
      <w:marRight w:val="0"/>
      <w:marTop w:val="0"/>
      <w:marBottom w:val="0"/>
      <w:divBdr>
        <w:top w:val="none" w:sz="0" w:space="0" w:color="auto"/>
        <w:left w:val="none" w:sz="0" w:space="0" w:color="auto"/>
        <w:bottom w:val="none" w:sz="0" w:space="0" w:color="auto"/>
        <w:right w:val="none" w:sz="0" w:space="0" w:color="auto"/>
      </w:divBdr>
    </w:div>
    <w:div w:id="393941497">
      <w:bodyDiv w:val="1"/>
      <w:marLeft w:val="0"/>
      <w:marRight w:val="0"/>
      <w:marTop w:val="0"/>
      <w:marBottom w:val="0"/>
      <w:divBdr>
        <w:top w:val="none" w:sz="0" w:space="0" w:color="auto"/>
        <w:left w:val="none" w:sz="0" w:space="0" w:color="auto"/>
        <w:bottom w:val="none" w:sz="0" w:space="0" w:color="auto"/>
        <w:right w:val="none" w:sz="0" w:space="0" w:color="auto"/>
      </w:divBdr>
    </w:div>
    <w:div w:id="394091508">
      <w:bodyDiv w:val="1"/>
      <w:marLeft w:val="0"/>
      <w:marRight w:val="0"/>
      <w:marTop w:val="0"/>
      <w:marBottom w:val="0"/>
      <w:divBdr>
        <w:top w:val="none" w:sz="0" w:space="0" w:color="auto"/>
        <w:left w:val="none" w:sz="0" w:space="0" w:color="auto"/>
        <w:bottom w:val="none" w:sz="0" w:space="0" w:color="auto"/>
        <w:right w:val="none" w:sz="0" w:space="0" w:color="auto"/>
      </w:divBdr>
    </w:div>
    <w:div w:id="394934544">
      <w:bodyDiv w:val="1"/>
      <w:marLeft w:val="0"/>
      <w:marRight w:val="0"/>
      <w:marTop w:val="0"/>
      <w:marBottom w:val="0"/>
      <w:divBdr>
        <w:top w:val="none" w:sz="0" w:space="0" w:color="auto"/>
        <w:left w:val="none" w:sz="0" w:space="0" w:color="auto"/>
        <w:bottom w:val="none" w:sz="0" w:space="0" w:color="auto"/>
        <w:right w:val="none" w:sz="0" w:space="0" w:color="auto"/>
      </w:divBdr>
    </w:div>
    <w:div w:id="395054550">
      <w:bodyDiv w:val="1"/>
      <w:marLeft w:val="0"/>
      <w:marRight w:val="0"/>
      <w:marTop w:val="0"/>
      <w:marBottom w:val="0"/>
      <w:divBdr>
        <w:top w:val="none" w:sz="0" w:space="0" w:color="auto"/>
        <w:left w:val="none" w:sz="0" w:space="0" w:color="auto"/>
        <w:bottom w:val="none" w:sz="0" w:space="0" w:color="auto"/>
        <w:right w:val="none" w:sz="0" w:space="0" w:color="auto"/>
      </w:divBdr>
    </w:div>
    <w:div w:id="395083407">
      <w:bodyDiv w:val="1"/>
      <w:marLeft w:val="0"/>
      <w:marRight w:val="0"/>
      <w:marTop w:val="0"/>
      <w:marBottom w:val="0"/>
      <w:divBdr>
        <w:top w:val="none" w:sz="0" w:space="0" w:color="auto"/>
        <w:left w:val="none" w:sz="0" w:space="0" w:color="auto"/>
        <w:bottom w:val="none" w:sz="0" w:space="0" w:color="auto"/>
        <w:right w:val="none" w:sz="0" w:space="0" w:color="auto"/>
      </w:divBdr>
    </w:div>
    <w:div w:id="395518698">
      <w:bodyDiv w:val="1"/>
      <w:marLeft w:val="0"/>
      <w:marRight w:val="0"/>
      <w:marTop w:val="0"/>
      <w:marBottom w:val="0"/>
      <w:divBdr>
        <w:top w:val="none" w:sz="0" w:space="0" w:color="auto"/>
        <w:left w:val="none" w:sz="0" w:space="0" w:color="auto"/>
        <w:bottom w:val="none" w:sz="0" w:space="0" w:color="auto"/>
        <w:right w:val="none" w:sz="0" w:space="0" w:color="auto"/>
      </w:divBdr>
    </w:div>
    <w:div w:id="395710214">
      <w:bodyDiv w:val="1"/>
      <w:marLeft w:val="0"/>
      <w:marRight w:val="0"/>
      <w:marTop w:val="0"/>
      <w:marBottom w:val="0"/>
      <w:divBdr>
        <w:top w:val="none" w:sz="0" w:space="0" w:color="auto"/>
        <w:left w:val="none" w:sz="0" w:space="0" w:color="auto"/>
        <w:bottom w:val="none" w:sz="0" w:space="0" w:color="auto"/>
        <w:right w:val="none" w:sz="0" w:space="0" w:color="auto"/>
      </w:divBdr>
    </w:div>
    <w:div w:id="395779790">
      <w:bodyDiv w:val="1"/>
      <w:marLeft w:val="0"/>
      <w:marRight w:val="0"/>
      <w:marTop w:val="0"/>
      <w:marBottom w:val="0"/>
      <w:divBdr>
        <w:top w:val="none" w:sz="0" w:space="0" w:color="auto"/>
        <w:left w:val="none" w:sz="0" w:space="0" w:color="auto"/>
        <w:bottom w:val="none" w:sz="0" w:space="0" w:color="auto"/>
        <w:right w:val="none" w:sz="0" w:space="0" w:color="auto"/>
      </w:divBdr>
    </w:div>
    <w:div w:id="396174060">
      <w:bodyDiv w:val="1"/>
      <w:marLeft w:val="0"/>
      <w:marRight w:val="0"/>
      <w:marTop w:val="0"/>
      <w:marBottom w:val="0"/>
      <w:divBdr>
        <w:top w:val="none" w:sz="0" w:space="0" w:color="auto"/>
        <w:left w:val="none" w:sz="0" w:space="0" w:color="auto"/>
        <w:bottom w:val="none" w:sz="0" w:space="0" w:color="auto"/>
        <w:right w:val="none" w:sz="0" w:space="0" w:color="auto"/>
      </w:divBdr>
    </w:div>
    <w:div w:id="396437692">
      <w:bodyDiv w:val="1"/>
      <w:marLeft w:val="0"/>
      <w:marRight w:val="0"/>
      <w:marTop w:val="0"/>
      <w:marBottom w:val="0"/>
      <w:divBdr>
        <w:top w:val="none" w:sz="0" w:space="0" w:color="auto"/>
        <w:left w:val="none" w:sz="0" w:space="0" w:color="auto"/>
        <w:bottom w:val="none" w:sz="0" w:space="0" w:color="auto"/>
        <w:right w:val="none" w:sz="0" w:space="0" w:color="auto"/>
      </w:divBdr>
    </w:div>
    <w:div w:id="396637124">
      <w:bodyDiv w:val="1"/>
      <w:marLeft w:val="0"/>
      <w:marRight w:val="0"/>
      <w:marTop w:val="0"/>
      <w:marBottom w:val="0"/>
      <w:divBdr>
        <w:top w:val="none" w:sz="0" w:space="0" w:color="auto"/>
        <w:left w:val="none" w:sz="0" w:space="0" w:color="auto"/>
        <w:bottom w:val="none" w:sz="0" w:space="0" w:color="auto"/>
        <w:right w:val="none" w:sz="0" w:space="0" w:color="auto"/>
      </w:divBdr>
    </w:div>
    <w:div w:id="396898343">
      <w:bodyDiv w:val="1"/>
      <w:marLeft w:val="0"/>
      <w:marRight w:val="0"/>
      <w:marTop w:val="0"/>
      <w:marBottom w:val="0"/>
      <w:divBdr>
        <w:top w:val="none" w:sz="0" w:space="0" w:color="auto"/>
        <w:left w:val="none" w:sz="0" w:space="0" w:color="auto"/>
        <w:bottom w:val="none" w:sz="0" w:space="0" w:color="auto"/>
        <w:right w:val="none" w:sz="0" w:space="0" w:color="auto"/>
      </w:divBdr>
    </w:div>
    <w:div w:id="397098484">
      <w:bodyDiv w:val="1"/>
      <w:marLeft w:val="0"/>
      <w:marRight w:val="0"/>
      <w:marTop w:val="0"/>
      <w:marBottom w:val="0"/>
      <w:divBdr>
        <w:top w:val="none" w:sz="0" w:space="0" w:color="auto"/>
        <w:left w:val="none" w:sz="0" w:space="0" w:color="auto"/>
        <w:bottom w:val="none" w:sz="0" w:space="0" w:color="auto"/>
        <w:right w:val="none" w:sz="0" w:space="0" w:color="auto"/>
      </w:divBdr>
    </w:div>
    <w:div w:id="397439777">
      <w:bodyDiv w:val="1"/>
      <w:marLeft w:val="0"/>
      <w:marRight w:val="0"/>
      <w:marTop w:val="0"/>
      <w:marBottom w:val="0"/>
      <w:divBdr>
        <w:top w:val="none" w:sz="0" w:space="0" w:color="auto"/>
        <w:left w:val="none" w:sz="0" w:space="0" w:color="auto"/>
        <w:bottom w:val="none" w:sz="0" w:space="0" w:color="auto"/>
        <w:right w:val="none" w:sz="0" w:space="0" w:color="auto"/>
      </w:divBdr>
    </w:div>
    <w:div w:id="397749468">
      <w:bodyDiv w:val="1"/>
      <w:marLeft w:val="0"/>
      <w:marRight w:val="0"/>
      <w:marTop w:val="0"/>
      <w:marBottom w:val="0"/>
      <w:divBdr>
        <w:top w:val="none" w:sz="0" w:space="0" w:color="auto"/>
        <w:left w:val="none" w:sz="0" w:space="0" w:color="auto"/>
        <w:bottom w:val="none" w:sz="0" w:space="0" w:color="auto"/>
        <w:right w:val="none" w:sz="0" w:space="0" w:color="auto"/>
      </w:divBdr>
    </w:div>
    <w:div w:id="398406926">
      <w:bodyDiv w:val="1"/>
      <w:marLeft w:val="0"/>
      <w:marRight w:val="0"/>
      <w:marTop w:val="0"/>
      <w:marBottom w:val="0"/>
      <w:divBdr>
        <w:top w:val="none" w:sz="0" w:space="0" w:color="auto"/>
        <w:left w:val="none" w:sz="0" w:space="0" w:color="auto"/>
        <w:bottom w:val="none" w:sz="0" w:space="0" w:color="auto"/>
        <w:right w:val="none" w:sz="0" w:space="0" w:color="auto"/>
      </w:divBdr>
    </w:div>
    <w:div w:id="398987756">
      <w:bodyDiv w:val="1"/>
      <w:marLeft w:val="0"/>
      <w:marRight w:val="0"/>
      <w:marTop w:val="0"/>
      <w:marBottom w:val="0"/>
      <w:divBdr>
        <w:top w:val="none" w:sz="0" w:space="0" w:color="auto"/>
        <w:left w:val="none" w:sz="0" w:space="0" w:color="auto"/>
        <w:bottom w:val="none" w:sz="0" w:space="0" w:color="auto"/>
        <w:right w:val="none" w:sz="0" w:space="0" w:color="auto"/>
      </w:divBdr>
    </w:div>
    <w:div w:id="399326839">
      <w:bodyDiv w:val="1"/>
      <w:marLeft w:val="0"/>
      <w:marRight w:val="0"/>
      <w:marTop w:val="0"/>
      <w:marBottom w:val="0"/>
      <w:divBdr>
        <w:top w:val="none" w:sz="0" w:space="0" w:color="auto"/>
        <w:left w:val="none" w:sz="0" w:space="0" w:color="auto"/>
        <w:bottom w:val="none" w:sz="0" w:space="0" w:color="auto"/>
        <w:right w:val="none" w:sz="0" w:space="0" w:color="auto"/>
      </w:divBdr>
    </w:div>
    <w:div w:id="399593724">
      <w:bodyDiv w:val="1"/>
      <w:marLeft w:val="0"/>
      <w:marRight w:val="0"/>
      <w:marTop w:val="0"/>
      <w:marBottom w:val="0"/>
      <w:divBdr>
        <w:top w:val="none" w:sz="0" w:space="0" w:color="auto"/>
        <w:left w:val="none" w:sz="0" w:space="0" w:color="auto"/>
        <w:bottom w:val="none" w:sz="0" w:space="0" w:color="auto"/>
        <w:right w:val="none" w:sz="0" w:space="0" w:color="auto"/>
      </w:divBdr>
    </w:div>
    <w:div w:id="399864456">
      <w:bodyDiv w:val="1"/>
      <w:marLeft w:val="0"/>
      <w:marRight w:val="0"/>
      <w:marTop w:val="0"/>
      <w:marBottom w:val="0"/>
      <w:divBdr>
        <w:top w:val="none" w:sz="0" w:space="0" w:color="auto"/>
        <w:left w:val="none" w:sz="0" w:space="0" w:color="auto"/>
        <w:bottom w:val="none" w:sz="0" w:space="0" w:color="auto"/>
        <w:right w:val="none" w:sz="0" w:space="0" w:color="auto"/>
      </w:divBdr>
    </w:div>
    <w:div w:id="400061985">
      <w:bodyDiv w:val="1"/>
      <w:marLeft w:val="0"/>
      <w:marRight w:val="0"/>
      <w:marTop w:val="0"/>
      <w:marBottom w:val="0"/>
      <w:divBdr>
        <w:top w:val="none" w:sz="0" w:space="0" w:color="auto"/>
        <w:left w:val="none" w:sz="0" w:space="0" w:color="auto"/>
        <w:bottom w:val="none" w:sz="0" w:space="0" w:color="auto"/>
        <w:right w:val="none" w:sz="0" w:space="0" w:color="auto"/>
      </w:divBdr>
    </w:div>
    <w:div w:id="400251546">
      <w:bodyDiv w:val="1"/>
      <w:marLeft w:val="0"/>
      <w:marRight w:val="0"/>
      <w:marTop w:val="0"/>
      <w:marBottom w:val="0"/>
      <w:divBdr>
        <w:top w:val="none" w:sz="0" w:space="0" w:color="auto"/>
        <w:left w:val="none" w:sz="0" w:space="0" w:color="auto"/>
        <w:bottom w:val="none" w:sz="0" w:space="0" w:color="auto"/>
        <w:right w:val="none" w:sz="0" w:space="0" w:color="auto"/>
      </w:divBdr>
    </w:div>
    <w:div w:id="400981142">
      <w:bodyDiv w:val="1"/>
      <w:marLeft w:val="0"/>
      <w:marRight w:val="0"/>
      <w:marTop w:val="0"/>
      <w:marBottom w:val="0"/>
      <w:divBdr>
        <w:top w:val="none" w:sz="0" w:space="0" w:color="auto"/>
        <w:left w:val="none" w:sz="0" w:space="0" w:color="auto"/>
        <w:bottom w:val="none" w:sz="0" w:space="0" w:color="auto"/>
        <w:right w:val="none" w:sz="0" w:space="0" w:color="auto"/>
      </w:divBdr>
    </w:div>
    <w:div w:id="401023783">
      <w:bodyDiv w:val="1"/>
      <w:marLeft w:val="0"/>
      <w:marRight w:val="0"/>
      <w:marTop w:val="0"/>
      <w:marBottom w:val="0"/>
      <w:divBdr>
        <w:top w:val="none" w:sz="0" w:space="0" w:color="auto"/>
        <w:left w:val="none" w:sz="0" w:space="0" w:color="auto"/>
        <w:bottom w:val="none" w:sz="0" w:space="0" w:color="auto"/>
        <w:right w:val="none" w:sz="0" w:space="0" w:color="auto"/>
      </w:divBdr>
    </w:div>
    <w:div w:id="402139960">
      <w:bodyDiv w:val="1"/>
      <w:marLeft w:val="0"/>
      <w:marRight w:val="0"/>
      <w:marTop w:val="0"/>
      <w:marBottom w:val="0"/>
      <w:divBdr>
        <w:top w:val="none" w:sz="0" w:space="0" w:color="auto"/>
        <w:left w:val="none" w:sz="0" w:space="0" w:color="auto"/>
        <w:bottom w:val="none" w:sz="0" w:space="0" w:color="auto"/>
        <w:right w:val="none" w:sz="0" w:space="0" w:color="auto"/>
      </w:divBdr>
    </w:div>
    <w:div w:id="402528548">
      <w:bodyDiv w:val="1"/>
      <w:marLeft w:val="0"/>
      <w:marRight w:val="0"/>
      <w:marTop w:val="0"/>
      <w:marBottom w:val="0"/>
      <w:divBdr>
        <w:top w:val="none" w:sz="0" w:space="0" w:color="auto"/>
        <w:left w:val="none" w:sz="0" w:space="0" w:color="auto"/>
        <w:bottom w:val="none" w:sz="0" w:space="0" w:color="auto"/>
        <w:right w:val="none" w:sz="0" w:space="0" w:color="auto"/>
      </w:divBdr>
    </w:div>
    <w:div w:id="402721761">
      <w:bodyDiv w:val="1"/>
      <w:marLeft w:val="0"/>
      <w:marRight w:val="0"/>
      <w:marTop w:val="0"/>
      <w:marBottom w:val="0"/>
      <w:divBdr>
        <w:top w:val="none" w:sz="0" w:space="0" w:color="auto"/>
        <w:left w:val="none" w:sz="0" w:space="0" w:color="auto"/>
        <w:bottom w:val="none" w:sz="0" w:space="0" w:color="auto"/>
        <w:right w:val="none" w:sz="0" w:space="0" w:color="auto"/>
      </w:divBdr>
    </w:div>
    <w:div w:id="403186031">
      <w:bodyDiv w:val="1"/>
      <w:marLeft w:val="0"/>
      <w:marRight w:val="0"/>
      <w:marTop w:val="0"/>
      <w:marBottom w:val="0"/>
      <w:divBdr>
        <w:top w:val="none" w:sz="0" w:space="0" w:color="auto"/>
        <w:left w:val="none" w:sz="0" w:space="0" w:color="auto"/>
        <w:bottom w:val="none" w:sz="0" w:space="0" w:color="auto"/>
        <w:right w:val="none" w:sz="0" w:space="0" w:color="auto"/>
      </w:divBdr>
    </w:div>
    <w:div w:id="403189676">
      <w:bodyDiv w:val="1"/>
      <w:marLeft w:val="0"/>
      <w:marRight w:val="0"/>
      <w:marTop w:val="0"/>
      <w:marBottom w:val="0"/>
      <w:divBdr>
        <w:top w:val="none" w:sz="0" w:space="0" w:color="auto"/>
        <w:left w:val="none" w:sz="0" w:space="0" w:color="auto"/>
        <w:bottom w:val="none" w:sz="0" w:space="0" w:color="auto"/>
        <w:right w:val="none" w:sz="0" w:space="0" w:color="auto"/>
      </w:divBdr>
    </w:div>
    <w:div w:id="403265995">
      <w:bodyDiv w:val="1"/>
      <w:marLeft w:val="0"/>
      <w:marRight w:val="0"/>
      <w:marTop w:val="0"/>
      <w:marBottom w:val="0"/>
      <w:divBdr>
        <w:top w:val="none" w:sz="0" w:space="0" w:color="auto"/>
        <w:left w:val="none" w:sz="0" w:space="0" w:color="auto"/>
        <w:bottom w:val="none" w:sz="0" w:space="0" w:color="auto"/>
        <w:right w:val="none" w:sz="0" w:space="0" w:color="auto"/>
      </w:divBdr>
    </w:div>
    <w:div w:id="403841138">
      <w:bodyDiv w:val="1"/>
      <w:marLeft w:val="0"/>
      <w:marRight w:val="0"/>
      <w:marTop w:val="0"/>
      <w:marBottom w:val="0"/>
      <w:divBdr>
        <w:top w:val="none" w:sz="0" w:space="0" w:color="auto"/>
        <w:left w:val="none" w:sz="0" w:space="0" w:color="auto"/>
        <w:bottom w:val="none" w:sz="0" w:space="0" w:color="auto"/>
        <w:right w:val="none" w:sz="0" w:space="0" w:color="auto"/>
      </w:divBdr>
    </w:div>
    <w:div w:id="404037228">
      <w:bodyDiv w:val="1"/>
      <w:marLeft w:val="0"/>
      <w:marRight w:val="0"/>
      <w:marTop w:val="0"/>
      <w:marBottom w:val="0"/>
      <w:divBdr>
        <w:top w:val="none" w:sz="0" w:space="0" w:color="auto"/>
        <w:left w:val="none" w:sz="0" w:space="0" w:color="auto"/>
        <w:bottom w:val="none" w:sz="0" w:space="0" w:color="auto"/>
        <w:right w:val="none" w:sz="0" w:space="0" w:color="auto"/>
      </w:divBdr>
    </w:div>
    <w:div w:id="404302030">
      <w:bodyDiv w:val="1"/>
      <w:marLeft w:val="0"/>
      <w:marRight w:val="0"/>
      <w:marTop w:val="0"/>
      <w:marBottom w:val="0"/>
      <w:divBdr>
        <w:top w:val="none" w:sz="0" w:space="0" w:color="auto"/>
        <w:left w:val="none" w:sz="0" w:space="0" w:color="auto"/>
        <w:bottom w:val="none" w:sz="0" w:space="0" w:color="auto"/>
        <w:right w:val="none" w:sz="0" w:space="0" w:color="auto"/>
      </w:divBdr>
    </w:div>
    <w:div w:id="404422779">
      <w:bodyDiv w:val="1"/>
      <w:marLeft w:val="0"/>
      <w:marRight w:val="0"/>
      <w:marTop w:val="0"/>
      <w:marBottom w:val="0"/>
      <w:divBdr>
        <w:top w:val="none" w:sz="0" w:space="0" w:color="auto"/>
        <w:left w:val="none" w:sz="0" w:space="0" w:color="auto"/>
        <w:bottom w:val="none" w:sz="0" w:space="0" w:color="auto"/>
        <w:right w:val="none" w:sz="0" w:space="0" w:color="auto"/>
      </w:divBdr>
    </w:div>
    <w:div w:id="404424670">
      <w:bodyDiv w:val="1"/>
      <w:marLeft w:val="0"/>
      <w:marRight w:val="0"/>
      <w:marTop w:val="0"/>
      <w:marBottom w:val="0"/>
      <w:divBdr>
        <w:top w:val="none" w:sz="0" w:space="0" w:color="auto"/>
        <w:left w:val="none" w:sz="0" w:space="0" w:color="auto"/>
        <w:bottom w:val="none" w:sz="0" w:space="0" w:color="auto"/>
        <w:right w:val="none" w:sz="0" w:space="0" w:color="auto"/>
      </w:divBdr>
    </w:div>
    <w:div w:id="404913392">
      <w:bodyDiv w:val="1"/>
      <w:marLeft w:val="0"/>
      <w:marRight w:val="0"/>
      <w:marTop w:val="0"/>
      <w:marBottom w:val="0"/>
      <w:divBdr>
        <w:top w:val="none" w:sz="0" w:space="0" w:color="auto"/>
        <w:left w:val="none" w:sz="0" w:space="0" w:color="auto"/>
        <w:bottom w:val="none" w:sz="0" w:space="0" w:color="auto"/>
        <w:right w:val="none" w:sz="0" w:space="0" w:color="auto"/>
      </w:divBdr>
    </w:div>
    <w:div w:id="405422483">
      <w:bodyDiv w:val="1"/>
      <w:marLeft w:val="0"/>
      <w:marRight w:val="0"/>
      <w:marTop w:val="0"/>
      <w:marBottom w:val="0"/>
      <w:divBdr>
        <w:top w:val="none" w:sz="0" w:space="0" w:color="auto"/>
        <w:left w:val="none" w:sz="0" w:space="0" w:color="auto"/>
        <w:bottom w:val="none" w:sz="0" w:space="0" w:color="auto"/>
        <w:right w:val="none" w:sz="0" w:space="0" w:color="auto"/>
      </w:divBdr>
    </w:div>
    <w:div w:id="405761646">
      <w:bodyDiv w:val="1"/>
      <w:marLeft w:val="0"/>
      <w:marRight w:val="0"/>
      <w:marTop w:val="0"/>
      <w:marBottom w:val="0"/>
      <w:divBdr>
        <w:top w:val="none" w:sz="0" w:space="0" w:color="auto"/>
        <w:left w:val="none" w:sz="0" w:space="0" w:color="auto"/>
        <w:bottom w:val="none" w:sz="0" w:space="0" w:color="auto"/>
        <w:right w:val="none" w:sz="0" w:space="0" w:color="auto"/>
      </w:divBdr>
    </w:div>
    <w:div w:id="405955070">
      <w:bodyDiv w:val="1"/>
      <w:marLeft w:val="0"/>
      <w:marRight w:val="0"/>
      <w:marTop w:val="0"/>
      <w:marBottom w:val="0"/>
      <w:divBdr>
        <w:top w:val="none" w:sz="0" w:space="0" w:color="auto"/>
        <w:left w:val="none" w:sz="0" w:space="0" w:color="auto"/>
        <w:bottom w:val="none" w:sz="0" w:space="0" w:color="auto"/>
        <w:right w:val="none" w:sz="0" w:space="0" w:color="auto"/>
      </w:divBdr>
    </w:div>
    <w:div w:id="406850562">
      <w:bodyDiv w:val="1"/>
      <w:marLeft w:val="0"/>
      <w:marRight w:val="0"/>
      <w:marTop w:val="0"/>
      <w:marBottom w:val="0"/>
      <w:divBdr>
        <w:top w:val="none" w:sz="0" w:space="0" w:color="auto"/>
        <w:left w:val="none" w:sz="0" w:space="0" w:color="auto"/>
        <w:bottom w:val="none" w:sz="0" w:space="0" w:color="auto"/>
        <w:right w:val="none" w:sz="0" w:space="0" w:color="auto"/>
      </w:divBdr>
    </w:div>
    <w:div w:id="408235567">
      <w:bodyDiv w:val="1"/>
      <w:marLeft w:val="0"/>
      <w:marRight w:val="0"/>
      <w:marTop w:val="0"/>
      <w:marBottom w:val="0"/>
      <w:divBdr>
        <w:top w:val="none" w:sz="0" w:space="0" w:color="auto"/>
        <w:left w:val="none" w:sz="0" w:space="0" w:color="auto"/>
        <w:bottom w:val="none" w:sz="0" w:space="0" w:color="auto"/>
        <w:right w:val="none" w:sz="0" w:space="0" w:color="auto"/>
      </w:divBdr>
    </w:div>
    <w:div w:id="408429495">
      <w:bodyDiv w:val="1"/>
      <w:marLeft w:val="0"/>
      <w:marRight w:val="0"/>
      <w:marTop w:val="0"/>
      <w:marBottom w:val="0"/>
      <w:divBdr>
        <w:top w:val="none" w:sz="0" w:space="0" w:color="auto"/>
        <w:left w:val="none" w:sz="0" w:space="0" w:color="auto"/>
        <w:bottom w:val="none" w:sz="0" w:space="0" w:color="auto"/>
        <w:right w:val="none" w:sz="0" w:space="0" w:color="auto"/>
      </w:divBdr>
    </w:div>
    <w:div w:id="408966311">
      <w:bodyDiv w:val="1"/>
      <w:marLeft w:val="0"/>
      <w:marRight w:val="0"/>
      <w:marTop w:val="0"/>
      <w:marBottom w:val="0"/>
      <w:divBdr>
        <w:top w:val="none" w:sz="0" w:space="0" w:color="auto"/>
        <w:left w:val="none" w:sz="0" w:space="0" w:color="auto"/>
        <w:bottom w:val="none" w:sz="0" w:space="0" w:color="auto"/>
        <w:right w:val="none" w:sz="0" w:space="0" w:color="auto"/>
      </w:divBdr>
    </w:div>
    <w:div w:id="409472149">
      <w:bodyDiv w:val="1"/>
      <w:marLeft w:val="0"/>
      <w:marRight w:val="0"/>
      <w:marTop w:val="0"/>
      <w:marBottom w:val="0"/>
      <w:divBdr>
        <w:top w:val="none" w:sz="0" w:space="0" w:color="auto"/>
        <w:left w:val="none" w:sz="0" w:space="0" w:color="auto"/>
        <w:bottom w:val="none" w:sz="0" w:space="0" w:color="auto"/>
        <w:right w:val="none" w:sz="0" w:space="0" w:color="auto"/>
      </w:divBdr>
    </w:div>
    <w:div w:id="409734544">
      <w:bodyDiv w:val="1"/>
      <w:marLeft w:val="0"/>
      <w:marRight w:val="0"/>
      <w:marTop w:val="0"/>
      <w:marBottom w:val="0"/>
      <w:divBdr>
        <w:top w:val="none" w:sz="0" w:space="0" w:color="auto"/>
        <w:left w:val="none" w:sz="0" w:space="0" w:color="auto"/>
        <w:bottom w:val="none" w:sz="0" w:space="0" w:color="auto"/>
        <w:right w:val="none" w:sz="0" w:space="0" w:color="auto"/>
      </w:divBdr>
    </w:div>
    <w:div w:id="410156274">
      <w:bodyDiv w:val="1"/>
      <w:marLeft w:val="0"/>
      <w:marRight w:val="0"/>
      <w:marTop w:val="0"/>
      <w:marBottom w:val="0"/>
      <w:divBdr>
        <w:top w:val="none" w:sz="0" w:space="0" w:color="auto"/>
        <w:left w:val="none" w:sz="0" w:space="0" w:color="auto"/>
        <w:bottom w:val="none" w:sz="0" w:space="0" w:color="auto"/>
        <w:right w:val="none" w:sz="0" w:space="0" w:color="auto"/>
      </w:divBdr>
    </w:div>
    <w:div w:id="410394091">
      <w:bodyDiv w:val="1"/>
      <w:marLeft w:val="0"/>
      <w:marRight w:val="0"/>
      <w:marTop w:val="0"/>
      <w:marBottom w:val="0"/>
      <w:divBdr>
        <w:top w:val="none" w:sz="0" w:space="0" w:color="auto"/>
        <w:left w:val="none" w:sz="0" w:space="0" w:color="auto"/>
        <w:bottom w:val="none" w:sz="0" w:space="0" w:color="auto"/>
        <w:right w:val="none" w:sz="0" w:space="0" w:color="auto"/>
      </w:divBdr>
    </w:div>
    <w:div w:id="411587595">
      <w:bodyDiv w:val="1"/>
      <w:marLeft w:val="0"/>
      <w:marRight w:val="0"/>
      <w:marTop w:val="0"/>
      <w:marBottom w:val="0"/>
      <w:divBdr>
        <w:top w:val="none" w:sz="0" w:space="0" w:color="auto"/>
        <w:left w:val="none" w:sz="0" w:space="0" w:color="auto"/>
        <w:bottom w:val="none" w:sz="0" w:space="0" w:color="auto"/>
        <w:right w:val="none" w:sz="0" w:space="0" w:color="auto"/>
      </w:divBdr>
    </w:div>
    <w:div w:id="411971529">
      <w:bodyDiv w:val="1"/>
      <w:marLeft w:val="0"/>
      <w:marRight w:val="0"/>
      <w:marTop w:val="0"/>
      <w:marBottom w:val="0"/>
      <w:divBdr>
        <w:top w:val="none" w:sz="0" w:space="0" w:color="auto"/>
        <w:left w:val="none" w:sz="0" w:space="0" w:color="auto"/>
        <w:bottom w:val="none" w:sz="0" w:space="0" w:color="auto"/>
        <w:right w:val="none" w:sz="0" w:space="0" w:color="auto"/>
      </w:divBdr>
    </w:div>
    <w:div w:id="412698829">
      <w:bodyDiv w:val="1"/>
      <w:marLeft w:val="0"/>
      <w:marRight w:val="0"/>
      <w:marTop w:val="0"/>
      <w:marBottom w:val="0"/>
      <w:divBdr>
        <w:top w:val="none" w:sz="0" w:space="0" w:color="auto"/>
        <w:left w:val="none" w:sz="0" w:space="0" w:color="auto"/>
        <w:bottom w:val="none" w:sz="0" w:space="0" w:color="auto"/>
        <w:right w:val="none" w:sz="0" w:space="0" w:color="auto"/>
      </w:divBdr>
    </w:div>
    <w:div w:id="414590225">
      <w:bodyDiv w:val="1"/>
      <w:marLeft w:val="0"/>
      <w:marRight w:val="0"/>
      <w:marTop w:val="0"/>
      <w:marBottom w:val="0"/>
      <w:divBdr>
        <w:top w:val="none" w:sz="0" w:space="0" w:color="auto"/>
        <w:left w:val="none" w:sz="0" w:space="0" w:color="auto"/>
        <w:bottom w:val="none" w:sz="0" w:space="0" w:color="auto"/>
        <w:right w:val="none" w:sz="0" w:space="0" w:color="auto"/>
      </w:divBdr>
    </w:div>
    <w:div w:id="414596148">
      <w:bodyDiv w:val="1"/>
      <w:marLeft w:val="0"/>
      <w:marRight w:val="0"/>
      <w:marTop w:val="0"/>
      <w:marBottom w:val="0"/>
      <w:divBdr>
        <w:top w:val="none" w:sz="0" w:space="0" w:color="auto"/>
        <w:left w:val="none" w:sz="0" w:space="0" w:color="auto"/>
        <w:bottom w:val="none" w:sz="0" w:space="0" w:color="auto"/>
        <w:right w:val="none" w:sz="0" w:space="0" w:color="auto"/>
      </w:divBdr>
    </w:div>
    <w:div w:id="414672858">
      <w:bodyDiv w:val="1"/>
      <w:marLeft w:val="0"/>
      <w:marRight w:val="0"/>
      <w:marTop w:val="0"/>
      <w:marBottom w:val="0"/>
      <w:divBdr>
        <w:top w:val="none" w:sz="0" w:space="0" w:color="auto"/>
        <w:left w:val="none" w:sz="0" w:space="0" w:color="auto"/>
        <w:bottom w:val="none" w:sz="0" w:space="0" w:color="auto"/>
        <w:right w:val="none" w:sz="0" w:space="0" w:color="auto"/>
      </w:divBdr>
    </w:div>
    <w:div w:id="415594296">
      <w:bodyDiv w:val="1"/>
      <w:marLeft w:val="0"/>
      <w:marRight w:val="0"/>
      <w:marTop w:val="0"/>
      <w:marBottom w:val="0"/>
      <w:divBdr>
        <w:top w:val="none" w:sz="0" w:space="0" w:color="auto"/>
        <w:left w:val="none" w:sz="0" w:space="0" w:color="auto"/>
        <w:bottom w:val="none" w:sz="0" w:space="0" w:color="auto"/>
        <w:right w:val="none" w:sz="0" w:space="0" w:color="auto"/>
      </w:divBdr>
    </w:div>
    <w:div w:id="415903325">
      <w:bodyDiv w:val="1"/>
      <w:marLeft w:val="0"/>
      <w:marRight w:val="0"/>
      <w:marTop w:val="0"/>
      <w:marBottom w:val="0"/>
      <w:divBdr>
        <w:top w:val="none" w:sz="0" w:space="0" w:color="auto"/>
        <w:left w:val="none" w:sz="0" w:space="0" w:color="auto"/>
        <w:bottom w:val="none" w:sz="0" w:space="0" w:color="auto"/>
        <w:right w:val="none" w:sz="0" w:space="0" w:color="auto"/>
      </w:divBdr>
    </w:div>
    <w:div w:id="416901318">
      <w:bodyDiv w:val="1"/>
      <w:marLeft w:val="0"/>
      <w:marRight w:val="0"/>
      <w:marTop w:val="0"/>
      <w:marBottom w:val="0"/>
      <w:divBdr>
        <w:top w:val="none" w:sz="0" w:space="0" w:color="auto"/>
        <w:left w:val="none" w:sz="0" w:space="0" w:color="auto"/>
        <w:bottom w:val="none" w:sz="0" w:space="0" w:color="auto"/>
        <w:right w:val="none" w:sz="0" w:space="0" w:color="auto"/>
      </w:divBdr>
    </w:div>
    <w:div w:id="418063301">
      <w:bodyDiv w:val="1"/>
      <w:marLeft w:val="0"/>
      <w:marRight w:val="0"/>
      <w:marTop w:val="0"/>
      <w:marBottom w:val="0"/>
      <w:divBdr>
        <w:top w:val="none" w:sz="0" w:space="0" w:color="auto"/>
        <w:left w:val="none" w:sz="0" w:space="0" w:color="auto"/>
        <w:bottom w:val="none" w:sz="0" w:space="0" w:color="auto"/>
        <w:right w:val="none" w:sz="0" w:space="0" w:color="auto"/>
      </w:divBdr>
    </w:div>
    <w:div w:id="418140708">
      <w:bodyDiv w:val="1"/>
      <w:marLeft w:val="0"/>
      <w:marRight w:val="0"/>
      <w:marTop w:val="0"/>
      <w:marBottom w:val="0"/>
      <w:divBdr>
        <w:top w:val="none" w:sz="0" w:space="0" w:color="auto"/>
        <w:left w:val="none" w:sz="0" w:space="0" w:color="auto"/>
        <w:bottom w:val="none" w:sz="0" w:space="0" w:color="auto"/>
        <w:right w:val="none" w:sz="0" w:space="0" w:color="auto"/>
      </w:divBdr>
    </w:div>
    <w:div w:id="418261201">
      <w:bodyDiv w:val="1"/>
      <w:marLeft w:val="0"/>
      <w:marRight w:val="0"/>
      <w:marTop w:val="0"/>
      <w:marBottom w:val="0"/>
      <w:divBdr>
        <w:top w:val="none" w:sz="0" w:space="0" w:color="auto"/>
        <w:left w:val="none" w:sz="0" w:space="0" w:color="auto"/>
        <w:bottom w:val="none" w:sz="0" w:space="0" w:color="auto"/>
        <w:right w:val="none" w:sz="0" w:space="0" w:color="auto"/>
      </w:divBdr>
    </w:div>
    <w:div w:id="419374880">
      <w:bodyDiv w:val="1"/>
      <w:marLeft w:val="0"/>
      <w:marRight w:val="0"/>
      <w:marTop w:val="0"/>
      <w:marBottom w:val="0"/>
      <w:divBdr>
        <w:top w:val="none" w:sz="0" w:space="0" w:color="auto"/>
        <w:left w:val="none" w:sz="0" w:space="0" w:color="auto"/>
        <w:bottom w:val="none" w:sz="0" w:space="0" w:color="auto"/>
        <w:right w:val="none" w:sz="0" w:space="0" w:color="auto"/>
      </w:divBdr>
    </w:div>
    <w:div w:id="420027656">
      <w:bodyDiv w:val="1"/>
      <w:marLeft w:val="0"/>
      <w:marRight w:val="0"/>
      <w:marTop w:val="0"/>
      <w:marBottom w:val="0"/>
      <w:divBdr>
        <w:top w:val="none" w:sz="0" w:space="0" w:color="auto"/>
        <w:left w:val="none" w:sz="0" w:space="0" w:color="auto"/>
        <w:bottom w:val="none" w:sz="0" w:space="0" w:color="auto"/>
        <w:right w:val="none" w:sz="0" w:space="0" w:color="auto"/>
      </w:divBdr>
    </w:div>
    <w:div w:id="420614243">
      <w:bodyDiv w:val="1"/>
      <w:marLeft w:val="0"/>
      <w:marRight w:val="0"/>
      <w:marTop w:val="0"/>
      <w:marBottom w:val="0"/>
      <w:divBdr>
        <w:top w:val="none" w:sz="0" w:space="0" w:color="auto"/>
        <w:left w:val="none" w:sz="0" w:space="0" w:color="auto"/>
        <w:bottom w:val="none" w:sz="0" w:space="0" w:color="auto"/>
        <w:right w:val="none" w:sz="0" w:space="0" w:color="auto"/>
      </w:divBdr>
    </w:div>
    <w:div w:id="421100932">
      <w:bodyDiv w:val="1"/>
      <w:marLeft w:val="0"/>
      <w:marRight w:val="0"/>
      <w:marTop w:val="0"/>
      <w:marBottom w:val="0"/>
      <w:divBdr>
        <w:top w:val="none" w:sz="0" w:space="0" w:color="auto"/>
        <w:left w:val="none" w:sz="0" w:space="0" w:color="auto"/>
        <w:bottom w:val="none" w:sz="0" w:space="0" w:color="auto"/>
        <w:right w:val="none" w:sz="0" w:space="0" w:color="auto"/>
      </w:divBdr>
    </w:div>
    <w:div w:id="421143306">
      <w:bodyDiv w:val="1"/>
      <w:marLeft w:val="0"/>
      <w:marRight w:val="0"/>
      <w:marTop w:val="0"/>
      <w:marBottom w:val="0"/>
      <w:divBdr>
        <w:top w:val="none" w:sz="0" w:space="0" w:color="auto"/>
        <w:left w:val="none" w:sz="0" w:space="0" w:color="auto"/>
        <w:bottom w:val="none" w:sz="0" w:space="0" w:color="auto"/>
        <w:right w:val="none" w:sz="0" w:space="0" w:color="auto"/>
      </w:divBdr>
    </w:div>
    <w:div w:id="421798649">
      <w:bodyDiv w:val="1"/>
      <w:marLeft w:val="0"/>
      <w:marRight w:val="0"/>
      <w:marTop w:val="0"/>
      <w:marBottom w:val="0"/>
      <w:divBdr>
        <w:top w:val="none" w:sz="0" w:space="0" w:color="auto"/>
        <w:left w:val="none" w:sz="0" w:space="0" w:color="auto"/>
        <w:bottom w:val="none" w:sz="0" w:space="0" w:color="auto"/>
        <w:right w:val="none" w:sz="0" w:space="0" w:color="auto"/>
      </w:divBdr>
    </w:div>
    <w:div w:id="425688592">
      <w:bodyDiv w:val="1"/>
      <w:marLeft w:val="0"/>
      <w:marRight w:val="0"/>
      <w:marTop w:val="0"/>
      <w:marBottom w:val="0"/>
      <w:divBdr>
        <w:top w:val="none" w:sz="0" w:space="0" w:color="auto"/>
        <w:left w:val="none" w:sz="0" w:space="0" w:color="auto"/>
        <w:bottom w:val="none" w:sz="0" w:space="0" w:color="auto"/>
        <w:right w:val="none" w:sz="0" w:space="0" w:color="auto"/>
      </w:divBdr>
    </w:div>
    <w:div w:id="426661462">
      <w:bodyDiv w:val="1"/>
      <w:marLeft w:val="0"/>
      <w:marRight w:val="0"/>
      <w:marTop w:val="0"/>
      <w:marBottom w:val="0"/>
      <w:divBdr>
        <w:top w:val="none" w:sz="0" w:space="0" w:color="auto"/>
        <w:left w:val="none" w:sz="0" w:space="0" w:color="auto"/>
        <w:bottom w:val="none" w:sz="0" w:space="0" w:color="auto"/>
        <w:right w:val="none" w:sz="0" w:space="0" w:color="auto"/>
      </w:divBdr>
    </w:div>
    <w:div w:id="426854913">
      <w:bodyDiv w:val="1"/>
      <w:marLeft w:val="0"/>
      <w:marRight w:val="0"/>
      <w:marTop w:val="0"/>
      <w:marBottom w:val="0"/>
      <w:divBdr>
        <w:top w:val="none" w:sz="0" w:space="0" w:color="auto"/>
        <w:left w:val="none" w:sz="0" w:space="0" w:color="auto"/>
        <w:bottom w:val="none" w:sz="0" w:space="0" w:color="auto"/>
        <w:right w:val="none" w:sz="0" w:space="0" w:color="auto"/>
      </w:divBdr>
    </w:div>
    <w:div w:id="427044099">
      <w:bodyDiv w:val="1"/>
      <w:marLeft w:val="0"/>
      <w:marRight w:val="0"/>
      <w:marTop w:val="0"/>
      <w:marBottom w:val="0"/>
      <w:divBdr>
        <w:top w:val="none" w:sz="0" w:space="0" w:color="auto"/>
        <w:left w:val="none" w:sz="0" w:space="0" w:color="auto"/>
        <w:bottom w:val="none" w:sz="0" w:space="0" w:color="auto"/>
        <w:right w:val="none" w:sz="0" w:space="0" w:color="auto"/>
      </w:divBdr>
    </w:div>
    <w:div w:id="427701479">
      <w:bodyDiv w:val="1"/>
      <w:marLeft w:val="0"/>
      <w:marRight w:val="0"/>
      <w:marTop w:val="0"/>
      <w:marBottom w:val="0"/>
      <w:divBdr>
        <w:top w:val="none" w:sz="0" w:space="0" w:color="auto"/>
        <w:left w:val="none" w:sz="0" w:space="0" w:color="auto"/>
        <w:bottom w:val="none" w:sz="0" w:space="0" w:color="auto"/>
        <w:right w:val="none" w:sz="0" w:space="0" w:color="auto"/>
      </w:divBdr>
    </w:div>
    <w:div w:id="427845980">
      <w:bodyDiv w:val="1"/>
      <w:marLeft w:val="0"/>
      <w:marRight w:val="0"/>
      <w:marTop w:val="0"/>
      <w:marBottom w:val="0"/>
      <w:divBdr>
        <w:top w:val="none" w:sz="0" w:space="0" w:color="auto"/>
        <w:left w:val="none" w:sz="0" w:space="0" w:color="auto"/>
        <w:bottom w:val="none" w:sz="0" w:space="0" w:color="auto"/>
        <w:right w:val="none" w:sz="0" w:space="0" w:color="auto"/>
      </w:divBdr>
    </w:div>
    <w:div w:id="427967191">
      <w:bodyDiv w:val="1"/>
      <w:marLeft w:val="0"/>
      <w:marRight w:val="0"/>
      <w:marTop w:val="0"/>
      <w:marBottom w:val="0"/>
      <w:divBdr>
        <w:top w:val="none" w:sz="0" w:space="0" w:color="auto"/>
        <w:left w:val="none" w:sz="0" w:space="0" w:color="auto"/>
        <w:bottom w:val="none" w:sz="0" w:space="0" w:color="auto"/>
        <w:right w:val="none" w:sz="0" w:space="0" w:color="auto"/>
      </w:divBdr>
    </w:div>
    <w:div w:id="428161326">
      <w:bodyDiv w:val="1"/>
      <w:marLeft w:val="0"/>
      <w:marRight w:val="0"/>
      <w:marTop w:val="0"/>
      <w:marBottom w:val="0"/>
      <w:divBdr>
        <w:top w:val="none" w:sz="0" w:space="0" w:color="auto"/>
        <w:left w:val="none" w:sz="0" w:space="0" w:color="auto"/>
        <w:bottom w:val="none" w:sz="0" w:space="0" w:color="auto"/>
        <w:right w:val="none" w:sz="0" w:space="0" w:color="auto"/>
      </w:divBdr>
    </w:div>
    <w:div w:id="428619366">
      <w:bodyDiv w:val="1"/>
      <w:marLeft w:val="0"/>
      <w:marRight w:val="0"/>
      <w:marTop w:val="0"/>
      <w:marBottom w:val="0"/>
      <w:divBdr>
        <w:top w:val="none" w:sz="0" w:space="0" w:color="auto"/>
        <w:left w:val="none" w:sz="0" w:space="0" w:color="auto"/>
        <w:bottom w:val="none" w:sz="0" w:space="0" w:color="auto"/>
        <w:right w:val="none" w:sz="0" w:space="0" w:color="auto"/>
      </w:divBdr>
    </w:div>
    <w:div w:id="428739868">
      <w:bodyDiv w:val="1"/>
      <w:marLeft w:val="0"/>
      <w:marRight w:val="0"/>
      <w:marTop w:val="0"/>
      <w:marBottom w:val="0"/>
      <w:divBdr>
        <w:top w:val="none" w:sz="0" w:space="0" w:color="auto"/>
        <w:left w:val="none" w:sz="0" w:space="0" w:color="auto"/>
        <w:bottom w:val="none" w:sz="0" w:space="0" w:color="auto"/>
        <w:right w:val="none" w:sz="0" w:space="0" w:color="auto"/>
      </w:divBdr>
    </w:div>
    <w:div w:id="429011139">
      <w:bodyDiv w:val="1"/>
      <w:marLeft w:val="0"/>
      <w:marRight w:val="0"/>
      <w:marTop w:val="0"/>
      <w:marBottom w:val="0"/>
      <w:divBdr>
        <w:top w:val="none" w:sz="0" w:space="0" w:color="auto"/>
        <w:left w:val="none" w:sz="0" w:space="0" w:color="auto"/>
        <w:bottom w:val="none" w:sz="0" w:space="0" w:color="auto"/>
        <w:right w:val="none" w:sz="0" w:space="0" w:color="auto"/>
      </w:divBdr>
    </w:div>
    <w:div w:id="429785697">
      <w:bodyDiv w:val="1"/>
      <w:marLeft w:val="0"/>
      <w:marRight w:val="0"/>
      <w:marTop w:val="0"/>
      <w:marBottom w:val="0"/>
      <w:divBdr>
        <w:top w:val="none" w:sz="0" w:space="0" w:color="auto"/>
        <w:left w:val="none" w:sz="0" w:space="0" w:color="auto"/>
        <w:bottom w:val="none" w:sz="0" w:space="0" w:color="auto"/>
        <w:right w:val="none" w:sz="0" w:space="0" w:color="auto"/>
      </w:divBdr>
    </w:div>
    <w:div w:id="429934017">
      <w:bodyDiv w:val="1"/>
      <w:marLeft w:val="0"/>
      <w:marRight w:val="0"/>
      <w:marTop w:val="0"/>
      <w:marBottom w:val="0"/>
      <w:divBdr>
        <w:top w:val="none" w:sz="0" w:space="0" w:color="auto"/>
        <w:left w:val="none" w:sz="0" w:space="0" w:color="auto"/>
        <w:bottom w:val="none" w:sz="0" w:space="0" w:color="auto"/>
        <w:right w:val="none" w:sz="0" w:space="0" w:color="auto"/>
      </w:divBdr>
    </w:div>
    <w:div w:id="431051846">
      <w:bodyDiv w:val="1"/>
      <w:marLeft w:val="0"/>
      <w:marRight w:val="0"/>
      <w:marTop w:val="0"/>
      <w:marBottom w:val="0"/>
      <w:divBdr>
        <w:top w:val="none" w:sz="0" w:space="0" w:color="auto"/>
        <w:left w:val="none" w:sz="0" w:space="0" w:color="auto"/>
        <w:bottom w:val="none" w:sz="0" w:space="0" w:color="auto"/>
        <w:right w:val="none" w:sz="0" w:space="0" w:color="auto"/>
      </w:divBdr>
    </w:div>
    <w:div w:id="431899617">
      <w:bodyDiv w:val="1"/>
      <w:marLeft w:val="0"/>
      <w:marRight w:val="0"/>
      <w:marTop w:val="0"/>
      <w:marBottom w:val="0"/>
      <w:divBdr>
        <w:top w:val="none" w:sz="0" w:space="0" w:color="auto"/>
        <w:left w:val="none" w:sz="0" w:space="0" w:color="auto"/>
        <w:bottom w:val="none" w:sz="0" w:space="0" w:color="auto"/>
        <w:right w:val="none" w:sz="0" w:space="0" w:color="auto"/>
      </w:divBdr>
    </w:div>
    <w:div w:id="432676407">
      <w:bodyDiv w:val="1"/>
      <w:marLeft w:val="0"/>
      <w:marRight w:val="0"/>
      <w:marTop w:val="0"/>
      <w:marBottom w:val="0"/>
      <w:divBdr>
        <w:top w:val="none" w:sz="0" w:space="0" w:color="auto"/>
        <w:left w:val="none" w:sz="0" w:space="0" w:color="auto"/>
        <w:bottom w:val="none" w:sz="0" w:space="0" w:color="auto"/>
        <w:right w:val="none" w:sz="0" w:space="0" w:color="auto"/>
      </w:divBdr>
    </w:div>
    <w:div w:id="432676741">
      <w:bodyDiv w:val="1"/>
      <w:marLeft w:val="0"/>
      <w:marRight w:val="0"/>
      <w:marTop w:val="0"/>
      <w:marBottom w:val="0"/>
      <w:divBdr>
        <w:top w:val="none" w:sz="0" w:space="0" w:color="auto"/>
        <w:left w:val="none" w:sz="0" w:space="0" w:color="auto"/>
        <w:bottom w:val="none" w:sz="0" w:space="0" w:color="auto"/>
        <w:right w:val="none" w:sz="0" w:space="0" w:color="auto"/>
      </w:divBdr>
    </w:div>
    <w:div w:id="432866859">
      <w:bodyDiv w:val="1"/>
      <w:marLeft w:val="0"/>
      <w:marRight w:val="0"/>
      <w:marTop w:val="0"/>
      <w:marBottom w:val="0"/>
      <w:divBdr>
        <w:top w:val="none" w:sz="0" w:space="0" w:color="auto"/>
        <w:left w:val="none" w:sz="0" w:space="0" w:color="auto"/>
        <w:bottom w:val="none" w:sz="0" w:space="0" w:color="auto"/>
        <w:right w:val="none" w:sz="0" w:space="0" w:color="auto"/>
      </w:divBdr>
    </w:div>
    <w:div w:id="432894993">
      <w:bodyDiv w:val="1"/>
      <w:marLeft w:val="0"/>
      <w:marRight w:val="0"/>
      <w:marTop w:val="0"/>
      <w:marBottom w:val="0"/>
      <w:divBdr>
        <w:top w:val="none" w:sz="0" w:space="0" w:color="auto"/>
        <w:left w:val="none" w:sz="0" w:space="0" w:color="auto"/>
        <w:bottom w:val="none" w:sz="0" w:space="0" w:color="auto"/>
        <w:right w:val="none" w:sz="0" w:space="0" w:color="auto"/>
      </w:divBdr>
    </w:div>
    <w:div w:id="434323490">
      <w:bodyDiv w:val="1"/>
      <w:marLeft w:val="0"/>
      <w:marRight w:val="0"/>
      <w:marTop w:val="0"/>
      <w:marBottom w:val="0"/>
      <w:divBdr>
        <w:top w:val="none" w:sz="0" w:space="0" w:color="auto"/>
        <w:left w:val="none" w:sz="0" w:space="0" w:color="auto"/>
        <w:bottom w:val="none" w:sz="0" w:space="0" w:color="auto"/>
        <w:right w:val="none" w:sz="0" w:space="0" w:color="auto"/>
      </w:divBdr>
    </w:div>
    <w:div w:id="434832061">
      <w:bodyDiv w:val="1"/>
      <w:marLeft w:val="0"/>
      <w:marRight w:val="0"/>
      <w:marTop w:val="0"/>
      <w:marBottom w:val="0"/>
      <w:divBdr>
        <w:top w:val="none" w:sz="0" w:space="0" w:color="auto"/>
        <w:left w:val="none" w:sz="0" w:space="0" w:color="auto"/>
        <w:bottom w:val="none" w:sz="0" w:space="0" w:color="auto"/>
        <w:right w:val="none" w:sz="0" w:space="0" w:color="auto"/>
      </w:divBdr>
    </w:div>
    <w:div w:id="435565082">
      <w:bodyDiv w:val="1"/>
      <w:marLeft w:val="0"/>
      <w:marRight w:val="0"/>
      <w:marTop w:val="0"/>
      <w:marBottom w:val="0"/>
      <w:divBdr>
        <w:top w:val="none" w:sz="0" w:space="0" w:color="auto"/>
        <w:left w:val="none" w:sz="0" w:space="0" w:color="auto"/>
        <w:bottom w:val="none" w:sz="0" w:space="0" w:color="auto"/>
        <w:right w:val="none" w:sz="0" w:space="0" w:color="auto"/>
      </w:divBdr>
    </w:div>
    <w:div w:id="436101901">
      <w:bodyDiv w:val="1"/>
      <w:marLeft w:val="0"/>
      <w:marRight w:val="0"/>
      <w:marTop w:val="0"/>
      <w:marBottom w:val="0"/>
      <w:divBdr>
        <w:top w:val="none" w:sz="0" w:space="0" w:color="auto"/>
        <w:left w:val="none" w:sz="0" w:space="0" w:color="auto"/>
        <w:bottom w:val="none" w:sz="0" w:space="0" w:color="auto"/>
        <w:right w:val="none" w:sz="0" w:space="0" w:color="auto"/>
      </w:divBdr>
    </w:div>
    <w:div w:id="436289762">
      <w:bodyDiv w:val="1"/>
      <w:marLeft w:val="0"/>
      <w:marRight w:val="0"/>
      <w:marTop w:val="0"/>
      <w:marBottom w:val="0"/>
      <w:divBdr>
        <w:top w:val="none" w:sz="0" w:space="0" w:color="auto"/>
        <w:left w:val="none" w:sz="0" w:space="0" w:color="auto"/>
        <w:bottom w:val="none" w:sz="0" w:space="0" w:color="auto"/>
        <w:right w:val="none" w:sz="0" w:space="0" w:color="auto"/>
      </w:divBdr>
    </w:div>
    <w:div w:id="437217702">
      <w:bodyDiv w:val="1"/>
      <w:marLeft w:val="0"/>
      <w:marRight w:val="0"/>
      <w:marTop w:val="0"/>
      <w:marBottom w:val="0"/>
      <w:divBdr>
        <w:top w:val="none" w:sz="0" w:space="0" w:color="auto"/>
        <w:left w:val="none" w:sz="0" w:space="0" w:color="auto"/>
        <w:bottom w:val="none" w:sz="0" w:space="0" w:color="auto"/>
        <w:right w:val="none" w:sz="0" w:space="0" w:color="auto"/>
      </w:divBdr>
    </w:div>
    <w:div w:id="437533074">
      <w:bodyDiv w:val="1"/>
      <w:marLeft w:val="0"/>
      <w:marRight w:val="0"/>
      <w:marTop w:val="0"/>
      <w:marBottom w:val="0"/>
      <w:divBdr>
        <w:top w:val="none" w:sz="0" w:space="0" w:color="auto"/>
        <w:left w:val="none" w:sz="0" w:space="0" w:color="auto"/>
        <w:bottom w:val="none" w:sz="0" w:space="0" w:color="auto"/>
        <w:right w:val="none" w:sz="0" w:space="0" w:color="auto"/>
      </w:divBdr>
    </w:div>
    <w:div w:id="437720261">
      <w:bodyDiv w:val="1"/>
      <w:marLeft w:val="0"/>
      <w:marRight w:val="0"/>
      <w:marTop w:val="0"/>
      <w:marBottom w:val="0"/>
      <w:divBdr>
        <w:top w:val="none" w:sz="0" w:space="0" w:color="auto"/>
        <w:left w:val="none" w:sz="0" w:space="0" w:color="auto"/>
        <w:bottom w:val="none" w:sz="0" w:space="0" w:color="auto"/>
        <w:right w:val="none" w:sz="0" w:space="0" w:color="auto"/>
      </w:divBdr>
    </w:div>
    <w:div w:id="437798422">
      <w:bodyDiv w:val="1"/>
      <w:marLeft w:val="0"/>
      <w:marRight w:val="0"/>
      <w:marTop w:val="0"/>
      <w:marBottom w:val="0"/>
      <w:divBdr>
        <w:top w:val="none" w:sz="0" w:space="0" w:color="auto"/>
        <w:left w:val="none" w:sz="0" w:space="0" w:color="auto"/>
        <w:bottom w:val="none" w:sz="0" w:space="0" w:color="auto"/>
        <w:right w:val="none" w:sz="0" w:space="0" w:color="auto"/>
      </w:divBdr>
    </w:div>
    <w:div w:id="438913647">
      <w:bodyDiv w:val="1"/>
      <w:marLeft w:val="0"/>
      <w:marRight w:val="0"/>
      <w:marTop w:val="0"/>
      <w:marBottom w:val="0"/>
      <w:divBdr>
        <w:top w:val="none" w:sz="0" w:space="0" w:color="auto"/>
        <w:left w:val="none" w:sz="0" w:space="0" w:color="auto"/>
        <w:bottom w:val="none" w:sz="0" w:space="0" w:color="auto"/>
        <w:right w:val="none" w:sz="0" w:space="0" w:color="auto"/>
      </w:divBdr>
    </w:div>
    <w:div w:id="439105777">
      <w:bodyDiv w:val="1"/>
      <w:marLeft w:val="0"/>
      <w:marRight w:val="0"/>
      <w:marTop w:val="0"/>
      <w:marBottom w:val="0"/>
      <w:divBdr>
        <w:top w:val="none" w:sz="0" w:space="0" w:color="auto"/>
        <w:left w:val="none" w:sz="0" w:space="0" w:color="auto"/>
        <w:bottom w:val="none" w:sz="0" w:space="0" w:color="auto"/>
        <w:right w:val="none" w:sz="0" w:space="0" w:color="auto"/>
      </w:divBdr>
    </w:div>
    <w:div w:id="439567904">
      <w:bodyDiv w:val="1"/>
      <w:marLeft w:val="0"/>
      <w:marRight w:val="0"/>
      <w:marTop w:val="0"/>
      <w:marBottom w:val="0"/>
      <w:divBdr>
        <w:top w:val="none" w:sz="0" w:space="0" w:color="auto"/>
        <w:left w:val="none" w:sz="0" w:space="0" w:color="auto"/>
        <w:bottom w:val="none" w:sz="0" w:space="0" w:color="auto"/>
        <w:right w:val="none" w:sz="0" w:space="0" w:color="auto"/>
      </w:divBdr>
    </w:div>
    <w:div w:id="439569424">
      <w:bodyDiv w:val="1"/>
      <w:marLeft w:val="0"/>
      <w:marRight w:val="0"/>
      <w:marTop w:val="0"/>
      <w:marBottom w:val="0"/>
      <w:divBdr>
        <w:top w:val="none" w:sz="0" w:space="0" w:color="auto"/>
        <w:left w:val="none" w:sz="0" w:space="0" w:color="auto"/>
        <w:bottom w:val="none" w:sz="0" w:space="0" w:color="auto"/>
        <w:right w:val="none" w:sz="0" w:space="0" w:color="auto"/>
      </w:divBdr>
    </w:div>
    <w:div w:id="439840076">
      <w:bodyDiv w:val="1"/>
      <w:marLeft w:val="0"/>
      <w:marRight w:val="0"/>
      <w:marTop w:val="0"/>
      <w:marBottom w:val="0"/>
      <w:divBdr>
        <w:top w:val="none" w:sz="0" w:space="0" w:color="auto"/>
        <w:left w:val="none" w:sz="0" w:space="0" w:color="auto"/>
        <w:bottom w:val="none" w:sz="0" w:space="0" w:color="auto"/>
        <w:right w:val="none" w:sz="0" w:space="0" w:color="auto"/>
      </w:divBdr>
    </w:div>
    <w:div w:id="439960158">
      <w:bodyDiv w:val="1"/>
      <w:marLeft w:val="0"/>
      <w:marRight w:val="0"/>
      <w:marTop w:val="0"/>
      <w:marBottom w:val="0"/>
      <w:divBdr>
        <w:top w:val="none" w:sz="0" w:space="0" w:color="auto"/>
        <w:left w:val="none" w:sz="0" w:space="0" w:color="auto"/>
        <w:bottom w:val="none" w:sz="0" w:space="0" w:color="auto"/>
        <w:right w:val="none" w:sz="0" w:space="0" w:color="auto"/>
      </w:divBdr>
    </w:div>
    <w:div w:id="440418847">
      <w:bodyDiv w:val="1"/>
      <w:marLeft w:val="0"/>
      <w:marRight w:val="0"/>
      <w:marTop w:val="0"/>
      <w:marBottom w:val="0"/>
      <w:divBdr>
        <w:top w:val="none" w:sz="0" w:space="0" w:color="auto"/>
        <w:left w:val="none" w:sz="0" w:space="0" w:color="auto"/>
        <w:bottom w:val="none" w:sz="0" w:space="0" w:color="auto"/>
        <w:right w:val="none" w:sz="0" w:space="0" w:color="auto"/>
      </w:divBdr>
    </w:div>
    <w:div w:id="440565608">
      <w:bodyDiv w:val="1"/>
      <w:marLeft w:val="0"/>
      <w:marRight w:val="0"/>
      <w:marTop w:val="0"/>
      <w:marBottom w:val="0"/>
      <w:divBdr>
        <w:top w:val="none" w:sz="0" w:space="0" w:color="auto"/>
        <w:left w:val="none" w:sz="0" w:space="0" w:color="auto"/>
        <w:bottom w:val="none" w:sz="0" w:space="0" w:color="auto"/>
        <w:right w:val="none" w:sz="0" w:space="0" w:color="auto"/>
      </w:divBdr>
    </w:div>
    <w:div w:id="441340839">
      <w:bodyDiv w:val="1"/>
      <w:marLeft w:val="0"/>
      <w:marRight w:val="0"/>
      <w:marTop w:val="0"/>
      <w:marBottom w:val="0"/>
      <w:divBdr>
        <w:top w:val="none" w:sz="0" w:space="0" w:color="auto"/>
        <w:left w:val="none" w:sz="0" w:space="0" w:color="auto"/>
        <w:bottom w:val="none" w:sz="0" w:space="0" w:color="auto"/>
        <w:right w:val="none" w:sz="0" w:space="0" w:color="auto"/>
      </w:divBdr>
    </w:div>
    <w:div w:id="441800015">
      <w:bodyDiv w:val="1"/>
      <w:marLeft w:val="0"/>
      <w:marRight w:val="0"/>
      <w:marTop w:val="0"/>
      <w:marBottom w:val="0"/>
      <w:divBdr>
        <w:top w:val="none" w:sz="0" w:space="0" w:color="auto"/>
        <w:left w:val="none" w:sz="0" w:space="0" w:color="auto"/>
        <w:bottom w:val="none" w:sz="0" w:space="0" w:color="auto"/>
        <w:right w:val="none" w:sz="0" w:space="0" w:color="auto"/>
      </w:divBdr>
    </w:div>
    <w:div w:id="442188394">
      <w:bodyDiv w:val="1"/>
      <w:marLeft w:val="0"/>
      <w:marRight w:val="0"/>
      <w:marTop w:val="0"/>
      <w:marBottom w:val="0"/>
      <w:divBdr>
        <w:top w:val="none" w:sz="0" w:space="0" w:color="auto"/>
        <w:left w:val="none" w:sz="0" w:space="0" w:color="auto"/>
        <w:bottom w:val="none" w:sz="0" w:space="0" w:color="auto"/>
        <w:right w:val="none" w:sz="0" w:space="0" w:color="auto"/>
      </w:divBdr>
    </w:div>
    <w:div w:id="442530695">
      <w:bodyDiv w:val="1"/>
      <w:marLeft w:val="0"/>
      <w:marRight w:val="0"/>
      <w:marTop w:val="0"/>
      <w:marBottom w:val="0"/>
      <w:divBdr>
        <w:top w:val="none" w:sz="0" w:space="0" w:color="auto"/>
        <w:left w:val="none" w:sz="0" w:space="0" w:color="auto"/>
        <w:bottom w:val="none" w:sz="0" w:space="0" w:color="auto"/>
        <w:right w:val="none" w:sz="0" w:space="0" w:color="auto"/>
      </w:divBdr>
    </w:div>
    <w:div w:id="443037139">
      <w:bodyDiv w:val="1"/>
      <w:marLeft w:val="0"/>
      <w:marRight w:val="0"/>
      <w:marTop w:val="0"/>
      <w:marBottom w:val="0"/>
      <w:divBdr>
        <w:top w:val="none" w:sz="0" w:space="0" w:color="auto"/>
        <w:left w:val="none" w:sz="0" w:space="0" w:color="auto"/>
        <w:bottom w:val="none" w:sz="0" w:space="0" w:color="auto"/>
        <w:right w:val="none" w:sz="0" w:space="0" w:color="auto"/>
      </w:divBdr>
    </w:div>
    <w:div w:id="443621360">
      <w:bodyDiv w:val="1"/>
      <w:marLeft w:val="0"/>
      <w:marRight w:val="0"/>
      <w:marTop w:val="0"/>
      <w:marBottom w:val="0"/>
      <w:divBdr>
        <w:top w:val="none" w:sz="0" w:space="0" w:color="auto"/>
        <w:left w:val="none" w:sz="0" w:space="0" w:color="auto"/>
        <w:bottom w:val="none" w:sz="0" w:space="0" w:color="auto"/>
        <w:right w:val="none" w:sz="0" w:space="0" w:color="auto"/>
      </w:divBdr>
    </w:div>
    <w:div w:id="444034755">
      <w:bodyDiv w:val="1"/>
      <w:marLeft w:val="0"/>
      <w:marRight w:val="0"/>
      <w:marTop w:val="0"/>
      <w:marBottom w:val="0"/>
      <w:divBdr>
        <w:top w:val="none" w:sz="0" w:space="0" w:color="auto"/>
        <w:left w:val="none" w:sz="0" w:space="0" w:color="auto"/>
        <w:bottom w:val="none" w:sz="0" w:space="0" w:color="auto"/>
        <w:right w:val="none" w:sz="0" w:space="0" w:color="auto"/>
      </w:divBdr>
    </w:div>
    <w:div w:id="444884058">
      <w:bodyDiv w:val="1"/>
      <w:marLeft w:val="0"/>
      <w:marRight w:val="0"/>
      <w:marTop w:val="0"/>
      <w:marBottom w:val="0"/>
      <w:divBdr>
        <w:top w:val="none" w:sz="0" w:space="0" w:color="auto"/>
        <w:left w:val="none" w:sz="0" w:space="0" w:color="auto"/>
        <w:bottom w:val="none" w:sz="0" w:space="0" w:color="auto"/>
        <w:right w:val="none" w:sz="0" w:space="0" w:color="auto"/>
      </w:divBdr>
    </w:div>
    <w:div w:id="445317903">
      <w:bodyDiv w:val="1"/>
      <w:marLeft w:val="0"/>
      <w:marRight w:val="0"/>
      <w:marTop w:val="0"/>
      <w:marBottom w:val="0"/>
      <w:divBdr>
        <w:top w:val="none" w:sz="0" w:space="0" w:color="auto"/>
        <w:left w:val="none" w:sz="0" w:space="0" w:color="auto"/>
        <w:bottom w:val="none" w:sz="0" w:space="0" w:color="auto"/>
        <w:right w:val="none" w:sz="0" w:space="0" w:color="auto"/>
      </w:divBdr>
    </w:div>
    <w:div w:id="445581414">
      <w:bodyDiv w:val="1"/>
      <w:marLeft w:val="0"/>
      <w:marRight w:val="0"/>
      <w:marTop w:val="0"/>
      <w:marBottom w:val="0"/>
      <w:divBdr>
        <w:top w:val="none" w:sz="0" w:space="0" w:color="auto"/>
        <w:left w:val="none" w:sz="0" w:space="0" w:color="auto"/>
        <w:bottom w:val="none" w:sz="0" w:space="0" w:color="auto"/>
        <w:right w:val="none" w:sz="0" w:space="0" w:color="auto"/>
      </w:divBdr>
    </w:div>
    <w:div w:id="445925933">
      <w:bodyDiv w:val="1"/>
      <w:marLeft w:val="0"/>
      <w:marRight w:val="0"/>
      <w:marTop w:val="0"/>
      <w:marBottom w:val="0"/>
      <w:divBdr>
        <w:top w:val="none" w:sz="0" w:space="0" w:color="auto"/>
        <w:left w:val="none" w:sz="0" w:space="0" w:color="auto"/>
        <w:bottom w:val="none" w:sz="0" w:space="0" w:color="auto"/>
        <w:right w:val="none" w:sz="0" w:space="0" w:color="auto"/>
      </w:divBdr>
    </w:div>
    <w:div w:id="446005172">
      <w:bodyDiv w:val="1"/>
      <w:marLeft w:val="0"/>
      <w:marRight w:val="0"/>
      <w:marTop w:val="0"/>
      <w:marBottom w:val="0"/>
      <w:divBdr>
        <w:top w:val="none" w:sz="0" w:space="0" w:color="auto"/>
        <w:left w:val="none" w:sz="0" w:space="0" w:color="auto"/>
        <w:bottom w:val="none" w:sz="0" w:space="0" w:color="auto"/>
        <w:right w:val="none" w:sz="0" w:space="0" w:color="auto"/>
      </w:divBdr>
    </w:div>
    <w:div w:id="447088209">
      <w:bodyDiv w:val="1"/>
      <w:marLeft w:val="0"/>
      <w:marRight w:val="0"/>
      <w:marTop w:val="0"/>
      <w:marBottom w:val="0"/>
      <w:divBdr>
        <w:top w:val="none" w:sz="0" w:space="0" w:color="auto"/>
        <w:left w:val="none" w:sz="0" w:space="0" w:color="auto"/>
        <w:bottom w:val="none" w:sz="0" w:space="0" w:color="auto"/>
        <w:right w:val="none" w:sz="0" w:space="0" w:color="auto"/>
      </w:divBdr>
    </w:div>
    <w:div w:id="447621234">
      <w:bodyDiv w:val="1"/>
      <w:marLeft w:val="0"/>
      <w:marRight w:val="0"/>
      <w:marTop w:val="0"/>
      <w:marBottom w:val="0"/>
      <w:divBdr>
        <w:top w:val="none" w:sz="0" w:space="0" w:color="auto"/>
        <w:left w:val="none" w:sz="0" w:space="0" w:color="auto"/>
        <w:bottom w:val="none" w:sz="0" w:space="0" w:color="auto"/>
        <w:right w:val="none" w:sz="0" w:space="0" w:color="auto"/>
      </w:divBdr>
    </w:div>
    <w:div w:id="448359927">
      <w:bodyDiv w:val="1"/>
      <w:marLeft w:val="0"/>
      <w:marRight w:val="0"/>
      <w:marTop w:val="0"/>
      <w:marBottom w:val="0"/>
      <w:divBdr>
        <w:top w:val="none" w:sz="0" w:space="0" w:color="auto"/>
        <w:left w:val="none" w:sz="0" w:space="0" w:color="auto"/>
        <w:bottom w:val="none" w:sz="0" w:space="0" w:color="auto"/>
        <w:right w:val="none" w:sz="0" w:space="0" w:color="auto"/>
      </w:divBdr>
    </w:div>
    <w:div w:id="448476849">
      <w:bodyDiv w:val="1"/>
      <w:marLeft w:val="0"/>
      <w:marRight w:val="0"/>
      <w:marTop w:val="0"/>
      <w:marBottom w:val="0"/>
      <w:divBdr>
        <w:top w:val="none" w:sz="0" w:space="0" w:color="auto"/>
        <w:left w:val="none" w:sz="0" w:space="0" w:color="auto"/>
        <w:bottom w:val="none" w:sz="0" w:space="0" w:color="auto"/>
        <w:right w:val="none" w:sz="0" w:space="0" w:color="auto"/>
      </w:divBdr>
    </w:div>
    <w:div w:id="448816341">
      <w:bodyDiv w:val="1"/>
      <w:marLeft w:val="0"/>
      <w:marRight w:val="0"/>
      <w:marTop w:val="0"/>
      <w:marBottom w:val="0"/>
      <w:divBdr>
        <w:top w:val="none" w:sz="0" w:space="0" w:color="auto"/>
        <w:left w:val="none" w:sz="0" w:space="0" w:color="auto"/>
        <w:bottom w:val="none" w:sz="0" w:space="0" w:color="auto"/>
        <w:right w:val="none" w:sz="0" w:space="0" w:color="auto"/>
      </w:divBdr>
    </w:div>
    <w:div w:id="449013419">
      <w:bodyDiv w:val="1"/>
      <w:marLeft w:val="0"/>
      <w:marRight w:val="0"/>
      <w:marTop w:val="0"/>
      <w:marBottom w:val="0"/>
      <w:divBdr>
        <w:top w:val="none" w:sz="0" w:space="0" w:color="auto"/>
        <w:left w:val="none" w:sz="0" w:space="0" w:color="auto"/>
        <w:bottom w:val="none" w:sz="0" w:space="0" w:color="auto"/>
        <w:right w:val="none" w:sz="0" w:space="0" w:color="auto"/>
      </w:divBdr>
    </w:div>
    <w:div w:id="449472749">
      <w:bodyDiv w:val="1"/>
      <w:marLeft w:val="0"/>
      <w:marRight w:val="0"/>
      <w:marTop w:val="0"/>
      <w:marBottom w:val="0"/>
      <w:divBdr>
        <w:top w:val="none" w:sz="0" w:space="0" w:color="auto"/>
        <w:left w:val="none" w:sz="0" w:space="0" w:color="auto"/>
        <w:bottom w:val="none" w:sz="0" w:space="0" w:color="auto"/>
        <w:right w:val="none" w:sz="0" w:space="0" w:color="auto"/>
      </w:divBdr>
    </w:div>
    <w:div w:id="449740001">
      <w:bodyDiv w:val="1"/>
      <w:marLeft w:val="0"/>
      <w:marRight w:val="0"/>
      <w:marTop w:val="0"/>
      <w:marBottom w:val="0"/>
      <w:divBdr>
        <w:top w:val="none" w:sz="0" w:space="0" w:color="auto"/>
        <w:left w:val="none" w:sz="0" w:space="0" w:color="auto"/>
        <w:bottom w:val="none" w:sz="0" w:space="0" w:color="auto"/>
        <w:right w:val="none" w:sz="0" w:space="0" w:color="auto"/>
      </w:divBdr>
    </w:div>
    <w:div w:id="450170543">
      <w:bodyDiv w:val="1"/>
      <w:marLeft w:val="0"/>
      <w:marRight w:val="0"/>
      <w:marTop w:val="0"/>
      <w:marBottom w:val="0"/>
      <w:divBdr>
        <w:top w:val="none" w:sz="0" w:space="0" w:color="auto"/>
        <w:left w:val="none" w:sz="0" w:space="0" w:color="auto"/>
        <w:bottom w:val="none" w:sz="0" w:space="0" w:color="auto"/>
        <w:right w:val="none" w:sz="0" w:space="0" w:color="auto"/>
      </w:divBdr>
    </w:div>
    <w:div w:id="450173445">
      <w:bodyDiv w:val="1"/>
      <w:marLeft w:val="0"/>
      <w:marRight w:val="0"/>
      <w:marTop w:val="0"/>
      <w:marBottom w:val="0"/>
      <w:divBdr>
        <w:top w:val="none" w:sz="0" w:space="0" w:color="auto"/>
        <w:left w:val="none" w:sz="0" w:space="0" w:color="auto"/>
        <w:bottom w:val="none" w:sz="0" w:space="0" w:color="auto"/>
        <w:right w:val="none" w:sz="0" w:space="0" w:color="auto"/>
      </w:divBdr>
    </w:div>
    <w:div w:id="450787316">
      <w:bodyDiv w:val="1"/>
      <w:marLeft w:val="0"/>
      <w:marRight w:val="0"/>
      <w:marTop w:val="0"/>
      <w:marBottom w:val="0"/>
      <w:divBdr>
        <w:top w:val="none" w:sz="0" w:space="0" w:color="auto"/>
        <w:left w:val="none" w:sz="0" w:space="0" w:color="auto"/>
        <w:bottom w:val="none" w:sz="0" w:space="0" w:color="auto"/>
        <w:right w:val="none" w:sz="0" w:space="0" w:color="auto"/>
      </w:divBdr>
    </w:div>
    <w:div w:id="450904468">
      <w:bodyDiv w:val="1"/>
      <w:marLeft w:val="0"/>
      <w:marRight w:val="0"/>
      <w:marTop w:val="0"/>
      <w:marBottom w:val="0"/>
      <w:divBdr>
        <w:top w:val="none" w:sz="0" w:space="0" w:color="auto"/>
        <w:left w:val="none" w:sz="0" w:space="0" w:color="auto"/>
        <w:bottom w:val="none" w:sz="0" w:space="0" w:color="auto"/>
        <w:right w:val="none" w:sz="0" w:space="0" w:color="auto"/>
      </w:divBdr>
    </w:div>
    <w:div w:id="451243825">
      <w:bodyDiv w:val="1"/>
      <w:marLeft w:val="0"/>
      <w:marRight w:val="0"/>
      <w:marTop w:val="0"/>
      <w:marBottom w:val="0"/>
      <w:divBdr>
        <w:top w:val="none" w:sz="0" w:space="0" w:color="auto"/>
        <w:left w:val="none" w:sz="0" w:space="0" w:color="auto"/>
        <w:bottom w:val="none" w:sz="0" w:space="0" w:color="auto"/>
        <w:right w:val="none" w:sz="0" w:space="0" w:color="auto"/>
      </w:divBdr>
    </w:div>
    <w:div w:id="451359526">
      <w:bodyDiv w:val="1"/>
      <w:marLeft w:val="0"/>
      <w:marRight w:val="0"/>
      <w:marTop w:val="0"/>
      <w:marBottom w:val="0"/>
      <w:divBdr>
        <w:top w:val="none" w:sz="0" w:space="0" w:color="auto"/>
        <w:left w:val="none" w:sz="0" w:space="0" w:color="auto"/>
        <w:bottom w:val="none" w:sz="0" w:space="0" w:color="auto"/>
        <w:right w:val="none" w:sz="0" w:space="0" w:color="auto"/>
      </w:divBdr>
    </w:div>
    <w:div w:id="451824480">
      <w:bodyDiv w:val="1"/>
      <w:marLeft w:val="0"/>
      <w:marRight w:val="0"/>
      <w:marTop w:val="0"/>
      <w:marBottom w:val="0"/>
      <w:divBdr>
        <w:top w:val="none" w:sz="0" w:space="0" w:color="auto"/>
        <w:left w:val="none" w:sz="0" w:space="0" w:color="auto"/>
        <w:bottom w:val="none" w:sz="0" w:space="0" w:color="auto"/>
        <w:right w:val="none" w:sz="0" w:space="0" w:color="auto"/>
      </w:divBdr>
    </w:div>
    <w:div w:id="452595061">
      <w:bodyDiv w:val="1"/>
      <w:marLeft w:val="0"/>
      <w:marRight w:val="0"/>
      <w:marTop w:val="0"/>
      <w:marBottom w:val="0"/>
      <w:divBdr>
        <w:top w:val="none" w:sz="0" w:space="0" w:color="auto"/>
        <w:left w:val="none" w:sz="0" w:space="0" w:color="auto"/>
        <w:bottom w:val="none" w:sz="0" w:space="0" w:color="auto"/>
        <w:right w:val="none" w:sz="0" w:space="0" w:color="auto"/>
      </w:divBdr>
    </w:div>
    <w:div w:id="453132303">
      <w:bodyDiv w:val="1"/>
      <w:marLeft w:val="0"/>
      <w:marRight w:val="0"/>
      <w:marTop w:val="0"/>
      <w:marBottom w:val="0"/>
      <w:divBdr>
        <w:top w:val="none" w:sz="0" w:space="0" w:color="auto"/>
        <w:left w:val="none" w:sz="0" w:space="0" w:color="auto"/>
        <w:bottom w:val="none" w:sz="0" w:space="0" w:color="auto"/>
        <w:right w:val="none" w:sz="0" w:space="0" w:color="auto"/>
      </w:divBdr>
    </w:div>
    <w:div w:id="453326968">
      <w:bodyDiv w:val="1"/>
      <w:marLeft w:val="0"/>
      <w:marRight w:val="0"/>
      <w:marTop w:val="0"/>
      <w:marBottom w:val="0"/>
      <w:divBdr>
        <w:top w:val="none" w:sz="0" w:space="0" w:color="auto"/>
        <w:left w:val="none" w:sz="0" w:space="0" w:color="auto"/>
        <w:bottom w:val="none" w:sz="0" w:space="0" w:color="auto"/>
        <w:right w:val="none" w:sz="0" w:space="0" w:color="auto"/>
      </w:divBdr>
    </w:div>
    <w:div w:id="453449719">
      <w:bodyDiv w:val="1"/>
      <w:marLeft w:val="0"/>
      <w:marRight w:val="0"/>
      <w:marTop w:val="0"/>
      <w:marBottom w:val="0"/>
      <w:divBdr>
        <w:top w:val="none" w:sz="0" w:space="0" w:color="auto"/>
        <w:left w:val="none" w:sz="0" w:space="0" w:color="auto"/>
        <w:bottom w:val="none" w:sz="0" w:space="0" w:color="auto"/>
        <w:right w:val="none" w:sz="0" w:space="0" w:color="auto"/>
      </w:divBdr>
    </w:div>
    <w:div w:id="455492853">
      <w:bodyDiv w:val="1"/>
      <w:marLeft w:val="0"/>
      <w:marRight w:val="0"/>
      <w:marTop w:val="0"/>
      <w:marBottom w:val="0"/>
      <w:divBdr>
        <w:top w:val="none" w:sz="0" w:space="0" w:color="auto"/>
        <w:left w:val="none" w:sz="0" w:space="0" w:color="auto"/>
        <w:bottom w:val="none" w:sz="0" w:space="0" w:color="auto"/>
        <w:right w:val="none" w:sz="0" w:space="0" w:color="auto"/>
      </w:divBdr>
    </w:div>
    <w:div w:id="455565721">
      <w:bodyDiv w:val="1"/>
      <w:marLeft w:val="0"/>
      <w:marRight w:val="0"/>
      <w:marTop w:val="0"/>
      <w:marBottom w:val="0"/>
      <w:divBdr>
        <w:top w:val="none" w:sz="0" w:space="0" w:color="auto"/>
        <w:left w:val="none" w:sz="0" w:space="0" w:color="auto"/>
        <w:bottom w:val="none" w:sz="0" w:space="0" w:color="auto"/>
        <w:right w:val="none" w:sz="0" w:space="0" w:color="auto"/>
      </w:divBdr>
    </w:div>
    <w:div w:id="455834178">
      <w:bodyDiv w:val="1"/>
      <w:marLeft w:val="0"/>
      <w:marRight w:val="0"/>
      <w:marTop w:val="0"/>
      <w:marBottom w:val="0"/>
      <w:divBdr>
        <w:top w:val="none" w:sz="0" w:space="0" w:color="auto"/>
        <w:left w:val="none" w:sz="0" w:space="0" w:color="auto"/>
        <w:bottom w:val="none" w:sz="0" w:space="0" w:color="auto"/>
        <w:right w:val="none" w:sz="0" w:space="0" w:color="auto"/>
      </w:divBdr>
    </w:div>
    <w:div w:id="456798563">
      <w:bodyDiv w:val="1"/>
      <w:marLeft w:val="0"/>
      <w:marRight w:val="0"/>
      <w:marTop w:val="0"/>
      <w:marBottom w:val="0"/>
      <w:divBdr>
        <w:top w:val="none" w:sz="0" w:space="0" w:color="auto"/>
        <w:left w:val="none" w:sz="0" w:space="0" w:color="auto"/>
        <w:bottom w:val="none" w:sz="0" w:space="0" w:color="auto"/>
        <w:right w:val="none" w:sz="0" w:space="0" w:color="auto"/>
      </w:divBdr>
    </w:div>
    <w:div w:id="457143700">
      <w:bodyDiv w:val="1"/>
      <w:marLeft w:val="0"/>
      <w:marRight w:val="0"/>
      <w:marTop w:val="0"/>
      <w:marBottom w:val="0"/>
      <w:divBdr>
        <w:top w:val="none" w:sz="0" w:space="0" w:color="auto"/>
        <w:left w:val="none" w:sz="0" w:space="0" w:color="auto"/>
        <w:bottom w:val="none" w:sz="0" w:space="0" w:color="auto"/>
        <w:right w:val="none" w:sz="0" w:space="0" w:color="auto"/>
      </w:divBdr>
    </w:div>
    <w:div w:id="457265717">
      <w:bodyDiv w:val="1"/>
      <w:marLeft w:val="0"/>
      <w:marRight w:val="0"/>
      <w:marTop w:val="0"/>
      <w:marBottom w:val="0"/>
      <w:divBdr>
        <w:top w:val="none" w:sz="0" w:space="0" w:color="auto"/>
        <w:left w:val="none" w:sz="0" w:space="0" w:color="auto"/>
        <w:bottom w:val="none" w:sz="0" w:space="0" w:color="auto"/>
        <w:right w:val="none" w:sz="0" w:space="0" w:color="auto"/>
      </w:divBdr>
    </w:div>
    <w:div w:id="457382505">
      <w:bodyDiv w:val="1"/>
      <w:marLeft w:val="0"/>
      <w:marRight w:val="0"/>
      <w:marTop w:val="0"/>
      <w:marBottom w:val="0"/>
      <w:divBdr>
        <w:top w:val="none" w:sz="0" w:space="0" w:color="auto"/>
        <w:left w:val="none" w:sz="0" w:space="0" w:color="auto"/>
        <w:bottom w:val="none" w:sz="0" w:space="0" w:color="auto"/>
        <w:right w:val="none" w:sz="0" w:space="0" w:color="auto"/>
      </w:divBdr>
    </w:div>
    <w:div w:id="457649215">
      <w:bodyDiv w:val="1"/>
      <w:marLeft w:val="0"/>
      <w:marRight w:val="0"/>
      <w:marTop w:val="0"/>
      <w:marBottom w:val="0"/>
      <w:divBdr>
        <w:top w:val="none" w:sz="0" w:space="0" w:color="auto"/>
        <w:left w:val="none" w:sz="0" w:space="0" w:color="auto"/>
        <w:bottom w:val="none" w:sz="0" w:space="0" w:color="auto"/>
        <w:right w:val="none" w:sz="0" w:space="0" w:color="auto"/>
      </w:divBdr>
    </w:div>
    <w:div w:id="458376395">
      <w:bodyDiv w:val="1"/>
      <w:marLeft w:val="0"/>
      <w:marRight w:val="0"/>
      <w:marTop w:val="0"/>
      <w:marBottom w:val="0"/>
      <w:divBdr>
        <w:top w:val="none" w:sz="0" w:space="0" w:color="auto"/>
        <w:left w:val="none" w:sz="0" w:space="0" w:color="auto"/>
        <w:bottom w:val="none" w:sz="0" w:space="0" w:color="auto"/>
        <w:right w:val="none" w:sz="0" w:space="0" w:color="auto"/>
      </w:divBdr>
    </w:div>
    <w:div w:id="458844909">
      <w:bodyDiv w:val="1"/>
      <w:marLeft w:val="0"/>
      <w:marRight w:val="0"/>
      <w:marTop w:val="0"/>
      <w:marBottom w:val="0"/>
      <w:divBdr>
        <w:top w:val="none" w:sz="0" w:space="0" w:color="auto"/>
        <w:left w:val="none" w:sz="0" w:space="0" w:color="auto"/>
        <w:bottom w:val="none" w:sz="0" w:space="0" w:color="auto"/>
        <w:right w:val="none" w:sz="0" w:space="0" w:color="auto"/>
      </w:divBdr>
    </w:div>
    <w:div w:id="459108004">
      <w:bodyDiv w:val="1"/>
      <w:marLeft w:val="0"/>
      <w:marRight w:val="0"/>
      <w:marTop w:val="0"/>
      <w:marBottom w:val="0"/>
      <w:divBdr>
        <w:top w:val="none" w:sz="0" w:space="0" w:color="auto"/>
        <w:left w:val="none" w:sz="0" w:space="0" w:color="auto"/>
        <w:bottom w:val="none" w:sz="0" w:space="0" w:color="auto"/>
        <w:right w:val="none" w:sz="0" w:space="0" w:color="auto"/>
      </w:divBdr>
    </w:div>
    <w:div w:id="459998346">
      <w:bodyDiv w:val="1"/>
      <w:marLeft w:val="0"/>
      <w:marRight w:val="0"/>
      <w:marTop w:val="0"/>
      <w:marBottom w:val="0"/>
      <w:divBdr>
        <w:top w:val="none" w:sz="0" w:space="0" w:color="auto"/>
        <w:left w:val="none" w:sz="0" w:space="0" w:color="auto"/>
        <w:bottom w:val="none" w:sz="0" w:space="0" w:color="auto"/>
        <w:right w:val="none" w:sz="0" w:space="0" w:color="auto"/>
      </w:divBdr>
    </w:div>
    <w:div w:id="460224225">
      <w:bodyDiv w:val="1"/>
      <w:marLeft w:val="0"/>
      <w:marRight w:val="0"/>
      <w:marTop w:val="0"/>
      <w:marBottom w:val="0"/>
      <w:divBdr>
        <w:top w:val="none" w:sz="0" w:space="0" w:color="auto"/>
        <w:left w:val="none" w:sz="0" w:space="0" w:color="auto"/>
        <w:bottom w:val="none" w:sz="0" w:space="0" w:color="auto"/>
        <w:right w:val="none" w:sz="0" w:space="0" w:color="auto"/>
      </w:divBdr>
    </w:div>
    <w:div w:id="460343423">
      <w:bodyDiv w:val="1"/>
      <w:marLeft w:val="0"/>
      <w:marRight w:val="0"/>
      <w:marTop w:val="0"/>
      <w:marBottom w:val="0"/>
      <w:divBdr>
        <w:top w:val="none" w:sz="0" w:space="0" w:color="auto"/>
        <w:left w:val="none" w:sz="0" w:space="0" w:color="auto"/>
        <w:bottom w:val="none" w:sz="0" w:space="0" w:color="auto"/>
        <w:right w:val="none" w:sz="0" w:space="0" w:color="auto"/>
      </w:divBdr>
    </w:div>
    <w:div w:id="460684207">
      <w:bodyDiv w:val="1"/>
      <w:marLeft w:val="0"/>
      <w:marRight w:val="0"/>
      <w:marTop w:val="0"/>
      <w:marBottom w:val="0"/>
      <w:divBdr>
        <w:top w:val="none" w:sz="0" w:space="0" w:color="auto"/>
        <w:left w:val="none" w:sz="0" w:space="0" w:color="auto"/>
        <w:bottom w:val="none" w:sz="0" w:space="0" w:color="auto"/>
        <w:right w:val="none" w:sz="0" w:space="0" w:color="auto"/>
      </w:divBdr>
    </w:div>
    <w:div w:id="460806339">
      <w:bodyDiv w:val="1"/>
      <w:marLeft w:val="0"/>
      <w:marRight w:val="0"/>
      <w:marTop w:val="0"/>
      <w:marBottom w:val="0"/>
      <w:divBdr>
        <w:top w:val="none" w:sz="0" w:space="0" w:color="auto"/>
        <w:left w:val="none" w:sz="0" w:space="0" w:color="auto"/>
        <w:bottom w:val="none" w:sz="0" w:space="0" w:color="auto"/>
        <w:right w:val="none" w:sz="0" w:space="0" w:color="auto"/>
      </w:divBdr>
    </w:div>
    <w:div w:id="461576501">
      <w:bodyDiv w:val="1"/>
      <w:marLeft w:val="0"/>
      <w:marRight w:val="0"/>
      <w:marTop w:val="0"/>
      <w:marBottom w:val="0"/>
      <w:divBdr>
        <w:top w:val="none" w:sz="0" w:space="0" w:color="auto"/>
        <w:left w:val="none" w:sz="0" w:space="0" w:color="auto"/>
        <w:bottom w:val="none" w:sz="0" w:space="0" w:color="auto"/>
        <w:right w:val="none" w:sz="0" w:space="0" w:color="auto"/>
      </w:divBdr>
    </w:div>
    <w:div w:id="461920473">
      <w:bodyDiv w:val="1"/>
      <w:marLeft w:val="0"/>
      <w:marRight w:val="0"/>
      <w:marTop w:val="0"/>
      <w:marBottom w:val="0"/>
      <w:divBdr>
        <w:top w:val="none" w:sz="0" w:space="0" w:color="auto"/>
        <w:left w:val="none" w:sz="0" w:space="0" w:color="auto"/>
        <w:bottom w:val="none" w:sz="0" w:space="0" w:color="auto"/>
        <w:right w:val="none" w:sz="0" w:space="0" w:color="auto"/>
      </w:divBdr>
    </w:div>
    <w:div w:id="463357388">
      <w:bodyDiv w:val="1"/>
      <w:marLeft w:val="0"/>
      <w:marRight w:val="0"/>
      <w:marTop w:val="0"/>
      <w:marBottom w:val="0"/>
      <w:divBdr>
        <w:top w:val="none" w:sz="0" w:space="0" w:color="auto"/>
        <w:left w:val="none" w:sz="0" w:space="0" w:color="auto"/>
        <w:bottom w:val="none" w:sz="0" w:space="0" w:color="auto"/>
        <w:right w:val="none" w:sz="0" w:space="0" w:color="auto"/>
      </w:divBdr>
    </w:div>
    <w:div w:id="463885531">
      <w:bodyDiv w:val="1"/>
      <w:marLeft w:val="0"/>
      <w:marRight w:val="0"/>
      <w:marTop w:val="0"/>
      <w:marBottom w:val="0"/>
      <w:divBdr>
        <w:top w:val="none" w:sz="0" w:space="0" w:color="auto"/>
        <w:left w:val="none" w:sz="0" w:space="0" w:color="auto"/>
        <w:bottom w:val="none" w:sz="0" w:space="0" w:color="auto"/>
        <w:right w:val="none" w:sz="0" w:space="0" w:color="auto"/>
      </w:divBdr>
    </w:div>
    <w:div w:id="464928921">
      <w:bodyDiv w:val="1"/>
      <w:marLeft w:val="0"/>
      <w:marRight w:val="0"/>
      <w:marTop w:val="0"/>
      <w:marBottom w:val="0"/>
      <w:divBdr>
        <w:top w:val="none" w:sz="0" w:space="0" w:color="auto"/>
        <w:left w:val="none" w:sz="0" w:space="0" w:color="auto"/>
        <w:bottom w:val="none" w:sz="0" w:space="0" w:color="auto"/>
        <w:right w:val="none" w:sz="0" w:space="0" w:color="auto"/>
      </w:divBdr>
    </w:div>
    <w:div w:id="466437784">
      <w:bodyDiv w:val="1"/>
      <w:marLeft w:val="0"/>
      <w:marRight w:val="0"/>
      <w:marTop w:val="0"/>
      <w:marBottom w:val="0"/>
      <w:divBdr>
        <w:top w:val="none" w:sz="0" w:space="0" w:color="auto"/>
        <w:left w:val="none" w:sz="0" w:space="0" w:color="auto"/>
        <w:bottom w:val="none" w:sz="0" w:space="0" w:color="auto"/>
        <w:right w:val="none" w:sz="0" w:space="0" w:color="auto"/>
      </w:divBdr>
    </w:div>
    <w:div w:id="466582608">
      <w:bodyDiv w:val="1"/>
      <w:marLeft w:val="0"/>
      <w:marRight w:val="0"/>
      <w:marTop w:val="0"/>
      <w:marBottom w:val="0"/>
      <w:divBdr>
        <w:top w:val="none" w:sz="0" w:space="0" w:color="auto"/>
        <w:left w:val="none" w:sz="0" w:space="0" w:color="auto"/>
        <w:bottom w:val="none" w:sz="0" w:space="0" w:color="auto"/>
        <w:right w:val="none" w:sz="0" w:space="0" w:color="auto"/>
      </w:divBdr>
    </w:div>
    <w:div w:id="468206472">
      <w:bodyDiv w:val="1"/>
      <w:marLeft w:val="0"/>
      <w:marRight w:val="0"/>
      <w:marTop w:val="0"/>
      <w:marBottom w:val="0"/>
      <w:divBdr>
        <w:top w:val="none" w:sz="0" w:space="0" w:color="auto"/>
        <w:left w:val="none" w:sz="0" w:space="0" w:color="auto"/>
        <w:bottom w:val="none" w:sz="0" w:space="0" w:color="auto"/>
        <w:right w:val="none" w:sz="0" w:space="0" w:color="auto"/>
      </w:divBdr>
    </w:div>
    <w:div w:id="469634128">
      <w:bodyDiv w:val="1"/>
      <w:marLeft w:val="0"/>
      <w:marRight w:val="0"/>
      <w:marTop w:val="0"/>
      <w:marBottom w:val="0"/>
      <w:divBdr>
        <w:top w:val="none" w:sz="0" w:space="0" w:color="auto"/>
        <w:left w:val="none" w:sz="0" w:space="0" w:color="auto"/>
        <w:bottom w:val="none" w:sz="0" w:space="0" w:color="auto"/>
        <w:right w:val="none" w:sz="0" w:space="0" w:color="auto"/>
      </w:divBdr>
    </w:div>
    <w:div w:id="469858169">
      <w:bodyDiv w:val="1"/>
      <w:marLeft w:val="0"/>
      <w:marRight w:val="0"/>
      <w:marTop w:val="0"/>
      <w:marBottom w:val="0"/>
      <w:divBdr>
        <w:top w:val="none" w:sz="0" w:space="0" w:color="auto"/>
        <w:left w:val="none" w:sz="0" w:space="0" w:color="auto"/>
        <w:bottom w:val="none" w:sz="0" w:space="0" w:color="auto"/>
        <w:right w:val="none" w:sz="0" w:space="0" w:color="auto"/>
      </w:divBdr>
    </w:div>
    <w:div w:id="470559674">
      <w:bodyDiv w:val="1"/>
      <w:marLeft w:val="0"/>
      <w:marRight w:val="0"/>
      <w:marTop w:val="0"/>
      <w:marBottom w:val="0"/>
      <w:divBdr>
        <w:top w:val="none" w:sz="0" w:space="0" w:color="auto"/>
        <w:left w:val="none" w:sz="0" w:space="0" w:color="auto"/>
        <w:bottom w:val="none" w:sz="0" w:space="0" w:color="auto"/>
        <w:right w:val="none" w:sz="0" w:space="0" w:color="auto"/>
      </w:divBdr>
    </w:div>
    <w:div w:id="470635069">
      <w:bodyDiv w:val="1"/>
      <w:marLeft w:val="0"/>
      <w:marRight w:val="0"/>
      <w:marTop w:val="0"/>
      <w:marBottom w:val="0"/>
      <w:divBdr>
        <w:top w:val="none" w:sz="0" w:space="0" w:color="auto"/>
        <w:left w:val="none" w:sz="0" w:space="0" w:color="auto"/>
        <w:bottom w:val="none" w:sz="0" w:space="0" w:color="auto"/>
        <w:right w:val="none" w:sz="0" w:space="0" w:color="auto"/>
      </w:divBdr>
    </w:div>
    <w:div w:id="471363784">
      <w:bodyDiv w:val="1"/>
      <w:marLeft w:val="0"/>
      <w:marRight w:val="0"/>
      <w:marTop w:val="0"/>
      <w:marBottom w:val="0"/>
      <w:divBdr>
        <w:top w:val="none" w:sz="0" w:space="0" w:color="auto"/>
        <w:left w:val="none" w:sz="0" w:space="0" w:color="auto"/>
        <w:bottom w:val="none" w:sz="0" w:space="0" w:color="auto"/>
        <w:right w:val="none" w:sz="0" w:space="0" w:color="auto"/>
      </w:divBdr>
    </w:div>
    <w:div w:id="471872938">
      <w:bodyDiv w:val="1"/>
      <w:marLeft w:val="0"/>
      <w:marRight w:val="0"/>
      <w:marTop w:val="0"/>
      <w:marBottom w:val="0"/>
      <w:divBdr>
        <w:top w:val="none" w:sz="0" w:space="0" w:color="auto"/>
        <w:left w:val="none" w:sz="0" w:space="0" w:color="auto"/>
        <w:bottom w:val="none" w:sz="0" w:space="0" w:color="auto"/>
        <w:right w:val="none" w:sz="0" w:space="0" w:color="auto"/>
      </w:divBdr>
    </w:div>
    <w:div w:id="472454193">
      <w:bodyDiv w:val="1"/>
      <w:marLeft w:val="0"/>
      <w:marRight w:val="0"/>
      <w:marTop w:val="0"/>
      <w:marBottom w:val="0"/>
      <w:divBdr>
        <w:top w:val="none" w:sz="0" w:space="0" w:color="auto"/>
        <w:left w:val="none" w:sz="0" w:space="0" w:color="auto"/>
        <w:bottom w:val="none" w:sz="0" w:space="0" w:color="auto"/>
        <w:right w:val="none" w:sz="0" w:space="0" w:color="auto"/>
      </w:divBdr>
    </w:div>
    <w:div w:id="473371759">
      <w:bodyDiv w:val="1"/>
      <w:marLeft w:val="0"/>
      <w:marRight w:val="0"/>
      <w:marTop w:val="0"/>
      <w:marBottom w:val="0"/>
      <w:divBdr>
        <w:top w:val="none" w:sz="0" w:space="0" w:color="auto"/>
        <w:left w:val="none" w:sz="0" w:space="0" w:color="auto"/>
        <w:bottom w:val="none" w:sz="0" w:space="0" w:color="auto"/>
        <w:right w:val="none" w:sz="0" w:space="0" w:color="auto"/>
      </w:divBdr>
    </w:div>
    <w:div w:id="474184042">
      <w:bodyDiv w:val="1"/>
      <w:marLeft w:val="0"/>
      <w:marRight w:val="0"/>
      <w:marTop w:val="0"/>
      <w:marBottom w:val="0"/>
      <w:divBdr>
        <w:top w:val="none" w:sz="0" w:space="0" w:color="auto"/>
        <w:left w:val="none" w:sz="0" w:space="0" w:color="auto"/>
        <w:bottom w:val="none" w:sz="0" w:space="0" w:color="auto"/>
        <w:right w:val="none" w:sz="0" w:space="0" w:color="auto"/>
      </w:divBdr>
    </w:div>
    <w:div w:id="474302190">
      <w:bodyDiv w:val="1"/>
      <w:marLeft w:val="0"/>
      <w:marRight w:val="0"/>
      <w:marTop w:val="0"/>
      <w:marBottom w:val="0"/>
      <w:divBdr>
        <w:top w:val="none" w:sz="0" w:space="0" w:color="auto"/>
        <w:left w:val="none" w:sz="0" w:space="0" w:color="auto"/>
        <w:bottom w:val="none" w:sz="0" w:space="0" w:color="auto"/>
        <w:right w:val="none" w:sz="0" w:space="0" w:color="auto"/>
      </w:divBdr>
    </w:div>
    <w:div w:id="474566291">
      <w:bodyDiv w:val="1"/>
      <w:marLeft w:val="0"/>
      <w:marRight w:val="0"/>
      <w:marTop w:val="0"/>
      <w:marBottom w:val="0"/>
      <w:divBdr>
        <w:top w:val="none" w:sz="0" w:space="0" w:color="auto"/>
        <w:left w:val="none" w:sz="0" w:space="0" w:color="auto"/>
        <w:bottom w:val="none" w:sz="0" w:space="0" w:color="auto"/>
        <w:right w:val="none" w:sz="0" w:space="0" w:color="auto"/>
      </w:divBdr>
    </w:div>
    <w:div w:id="477459452">
      <w:bodyDiv w:val="1"/>
      <w:marLeft w:val="0"/>
      <w:marRight w:val="0"/>
      <w:marTop w:val="0"/>
      <w:marBottom w:val="0"/>
      <w:divBdr>
        <w:top w:val="none" w:sz="0" w:space="0" w:color="auto"/>
        <w:left w:val="none" w:sz="0" w:space="0" w:color="auto"/>
        <w:bottom w:val="none" w:sz="0" w:space="0" w:color="auto"/>
        <w:right w:val="none" w:sz="0" w:space="0" w:color="auto"/>
      </w:divBdr>
    </w:div>
    <w:div w:id="478959534">
      <w:bodyDiv w:val="1"/>
      <w:marLeft w:val="0"/>
      <w:marRight w:val="0"/>
      <w:marTop w:val="0"/>
      <w:marBottom w:val="0"/>
      <w:divBdr>
        <w:top w:val="none" w:sz="0" w:space="0" w:color="auto"/>
        <w:left w:val="none" w:sz="0" w:space="0" w:color="auto"/>
        <w:bottom w:val="none" w:sz="0" w:space="0" w:color="auto"/>
        <w:right w:val="none" w:sz="0" w:space="0" w:color="auto"/>
      </w:divBdr>
    </w:div>
    <w:div w:id="480537938">
      <w:bodyDiv w:val="1"/>
      <w:marLeft w:val="0"/>
      <w:marRight w:val="0"/>
      <w:marTop w:val="0"/>
      <w:marBottom w:val="0"/>
      <w:divBdr>
        <w:top w:val="none" w:sz="0" w:space="0" w:color="auto"/>
        <w:left w:val="none" w:sz="0" w:space="0" w:color="auto"/>
        <w:bottom w:val="none" w:sz="0" w:space="0" w:color="auto"/>
        <w:right w:val="none" w:sz="0" w:space="0" w:color="auto"/>
      </w:divBdr>
    </w:div>
    <w:div w:id="480854077">
      <w:bodyDiv w:val="1"/>
      <w:marLeft w:val="0"/>
      <w:marRight w:val="0"/>
      <w:marTop w:val="0"/>
      <w:marBottom w:val="0"/>
      <w:divBdr>
        <w:top w:val="none" w:sz="0" w:space="0" w:color="auto"/>
        <w:left w:val="none" w:sz="0" w:space="0" w:color="auto"/>
        <w:bottom w:val="none" w:sz="0" w:space="0" w:color="auto"/>
        <w:right w:val="none" w:sz="0" w:space="0" w:color="auto"/>
      </w:divBdr>
    </w:div>
    <w:div w:id="482284552">
      <w:bodyDiv w:val="1"/>
      <w:marLeft w:val="0"/>
      <w:marRight w:val="0"/>
      <w:marTop w:val="0"/>
      <w:marBottom w:val="0"/>
      <w:divBdr>
        <w:top w:val="none" w:sz="0" w:space="0" w:color="auto"/>
        <w:left w:val="none" w:sz="0" w:space="0" w:color="auto"/>
        <w:bottom w:val="none" w:sz="0" w:space="0" w:color="auto"/>
        <w:right w:val="none" w:sz="0" w:space="0" w:color="auto"/>
      </w:divBdr>
    </w:div>
    <w:div w:id="482310594">
      <w:bodyDiv w:val="1"/>
      <w:marLeft w:val="0"/>
      <w:marRight w:val="0"/>
      <w:marTop w:val="0"/>
      <w:marBottom w:val="0"/>
      <w:divBdr>
        <w:top w:val="none" w:sz="0" w:space="0" w:color="auto"/>
        <w:left w:val="none" w:sz="0" w:space="0" w:color="auto"/>
        <w:bottom w:val="none" w:sz="0" w:space="0" w:color="auto"/>
        <w:right w:val="none" w:sz="0" w:space="0" w:color="auto"/>
      </w:divBdr>
    </w:div>
    <w:div w:id="482544902">
      <w:bodyDiv w:val="1"/>
      <w:marLeft w:val="0"/>
      <w:marRight w:val="0"/>
      <w:marTop w:val="0"/>
      <w:marBottom w:val="0"/>
      <w:divBdr>
        <w:top w:val="none" w:sz="0" w:space="0" w:color="auto"/>
        <w:left w:val="none" w:sz="0" w:space="0" w:color="auto"/>
        <w:bottom w:val="none" w:sz="0" w:space="0" w:color="auto"/>
        <w:right w:val="none" w:sz="0" w:space="0" w:color="auto"/>
      </w:divBdr>
    </w:div>
    <w:div w:id="482744587">
      <w:bodyDiv w:val="1"/>
      <w:marLeft w:val="0"/>
      <w:marRight w:val="0"/>
      <w:marTop w:val="0"/>
      <w:marBottom w:val="0"/>
      <w:divBdr>
        <w:top w:val="none" w:sz="0" w:space="0" w:color="auto"/>
        <w:left w:val="none" w:sz="0" w:space="0" w:color="auto"/>
        <w:bottom w:val="none" w:sz="0" w:space="0" w:color="auto"/>
        <w:right w:val="none" w:sz="0" w:space="0" w:color="auto"/>
      </w:divBdr>
    </w:div>
    <w:div w:id="483620372">
      <w:bodyDiv w:val="1"/>
      <w:marLeft w:val="0"/>
      <w:marRight w:val="0"/>
      <w:marTop w:val="0"/>
      <w:marBottom w:val="0"/>
      <w:divBdr>
        <w:top w:val="none" w:sz="0" w:space="0" w:color="auto"/>
        <w:left w:val="none" w:sz="0" w:space="0" w:color="auto"/>
        <w:bottom w:val="none" w:sz="0" w:space="0" w:color="auto"/>
        <w:right w:val="none" w:sz="0" w:space="0" w:color="auto"/>
      </w:divBdr>
    </w:div>
    <w:div w:id="484202349">
      <w:bodyDiv w:val="1"/>
      <w:marLeft w:val="0"/>
      <w:marRight w:val="0"/>
      <w:marTop w:val="0"/>
      <w:marBottom w:val="0"/>
      <w:divBdr>
        <w:top w:val="none" w:sz="0" w:space="0" w:color="auto"/>
        <w:left w:val="none" w:sz="0" w:space="0" w:color="auto"/>
        <w:bottom w:val="none" w:sz="0" w:space="0" w:color="auto"/>
        <w:right w:val="none" w:sz="0" w:space="0" w:color="auto"/>
      </w:divBdr>
    </w:div>
    <w:div w:id="484392966">
      <w:bodyDiv w:val="1"/>
      <w:marLeft w:val="0"/>
      <w:marRight w:val="0"/>
      <w:marTop w:val="0"/>
      <w:marBottom w:val="0"/>
      <w:divBdr>
        <w:top w:val="none" w:sz="0" w:space="0" w:color="auto"/>
        <w:left w:val="none" w:sz="0" w:space="0" w:color="auto"/>
        <w:bottom w:val="none" w:sz="0" w:space="0" w:color="auto"/>
        <w:right w:val="none" w:sz="0" w:space="0" w:color="auto"/>
      </w:divBdr>
    </w:div>
    <w:div w:id="484398920">
      <w:bodyDiv w:val="1"/>
      <w:marLeft w:val="0"/>
      <w:marRight w:val="0"/>
      <w:marTop w:val="0"/>
      <w:marBottom w:val="0"/>
      <w:divBdr>
        <w:top w:val="none" w:sz="0" w:space="0" w:color="auto"/>
        <w:left w:val="none" w:sz="0" w:space="0" w:color="auto"/>
        <w:bottom w:val="none" w:sz="0" w:space="0" w:color="auto"/>
        <w:right w:val="none" w:sz="0" w:space="0" w:color="auto"/>
      </w:divBdr>
    </w:div>
    <w:div w:id="485124050">
      <w:bodyDiv w:val="1"/>
      <w:marLeft w:val="0"/>
      <w:marRight w:val="0"/>
      <w:marTop w:val="0"/>
      <w:marBottom w:val="0"/>
      <w:divBdr>
        <w:top w:val="none" w:sz="0" w:space="0" w:color="auto"/>
        <w:left w:val="none" w:sz="0" w:space="0" w:color="auto"/>
        <w:bottom w:val="none" w:sz="0" w:space="0" w:color="auto"/>
        <w:right w:val="none" w:sz="0" w:space="0" w:color="auto"/>
      </w:divBdr>
    </w:div>
    <w:div w:id="485171540">
      <w:bodyDiv w:val="1"/>
      <w:marLeft w:val="0"/>
      <w:marRight w:val="0"/>
      <w:marTop w:val="0"/>
      <w:marBottom w:val="0"/>
      <w:divBdr>
        <w:top w:val="none" w:sz="0" w:space="0" w:color="auto"/>
        <w:left w:val="none" w:sz="0" w:space="0" w:color="auto"/>
        <w:bottom w:val="none" w:sz="0" w:space="0" w:color="auto"/>
        <w:right w:val="none" w:sz="0" w:space="0" w:color="auto"/>
      </w:divBdr>
    </w:div>
    <w:div w:id="485973271">
      <w:bodyDiv w:val="1"/>
      <w:marLeft w:val="0"/>
      <w:marRight w:val="0"/>
      <w:marTop w:val="0"/>
      <w:marBottom w:val="0"/>
      <w:divBdr>
        <w:top w:val="none" w:sz="0" w:space="0" w:color="auto"/>
        <w:left w:val="none" w:sz="0" w:space="0" w:color="auto"/>
        <w:bottom w:val="none" w:sz="0" w:space="0" w:color="auto"/>
        <w:right w:val="none" w:sz="0" w:space="0" w:color="auto"/>
      </w:divBdr>
    </w:div>
    <w:div w:id="487017932">
      <w:bodyDiv w:val="1"/>
      <w:marLeft w:val="0"/>
      <w:marRight w:val="0"/>
      <w:marTop w:val="0"/>
      <w:marBottom w:val="0"/>
      <w:divBdr>
        <w:top w:val="none" w:sz="0" w:space="0" w:color="auto"/>
        <w:left w:val="none" w:sz="0" w:space="0" w:color="auto"/>
        <w:bottom w:val="none" w:sz="0" w:space="0" w:color="auto"/>
        <w:right w:val="none" w:sz="0" w:space="0" w:color="auto"/>
      </w:divBdr>
    </w:div>
    <w:div w:id="487212221">
      <w:bodyDiv w:val="1"/>
      <w:marLeft w:val="0"/>
      <w:marRight w:val="0"/>
      <w:marTop w:val="0"/>
      <w:marBottom w:val="0"/>
      <w:divBdr>
        <w:top w:val="none" w:sz="0" w:space="0" w:color="auto"/>
        <w:left w:val="none" w:sz="0" w:space="0" w:color="auto"/>
        <w:bottom w:val="none" w:sz="0" w:space="0" w:color="auto"/>
        <w:right w:val="none" w:sz="0" w:space="0" w:color="auto"/>
      </w:divBdr>
    </w:div>
    <w:div w:id="487525104">
      <w:bodyDiv w:val="1"/>
      <w:marLeft w:val="0"/>
      <w:marRight w:val="0"/>
      <w:marTop w:val="0"/>
      <w:marBottom w:val="0"/>
      <w:divBdr>
        <w:top w:val="none" w:sz="0" w:space="0" w:color="auto"/>
        <w:left w:val="none" w:sz="0" w:space="0" w:color="auto"/>
        <w:bottom w:val="none" w:sz="0" w:space="0" w:color="auto"/>
        <w:right w:val="none" w:sz="0" w:space="0" w:color="auto"/>
      </w:divBdr>
    </w:div>
    <w:div w:id="487745166">
      <w:bodyDiv w:val="1"/>
      <w:marLeft w:val="0"/>
      <w:marRight w:val="0"/>
      <w:marTop w:val="0"/>
      <w:marBottom w:val="0"/>
      <w:divBdr>
        <w:top w:val="none" w:sz="0" w:space="0" w:color="auto"/>
        <w:left w:val="none" w:sz="0" w:space="0" w:color="auto"/>
        <w:bottom w:val="none" w:sz="0" w:space="0" w:color="auto"/>
        <w:right w:val="none" w:sz="0" w:space="0" w:color="auto"/>
      </w:divBdr>
    </w:div>
    <w:div w:id="487983937">
      <w:bodyDiv w:val="1"/>
      <w:marLeft w:val="0"/>
      <w:marRight w:val="0"/>
      <w:marTop w:val="0"/>
      <w:marBottom w:val="0"/>
      <w:divBdr>
        <w:top w:val="none" w:sz="0" w:space="0" w:color="auto"/>
        <w:left w:val="none" w:sz="0" w:space="0" w:color="auto"/>
        <w:bottom w:val="none" w:sz="0" w:space="0" w:color="auto"/>
        <w:right w:val="none" w:sz="0" w:space="0" w:color="auto"/>
      </w:divBdr>
    </w:div>
    <w:div w:id="488205875">
      <w:bodyDiv w:val="1"/>
      <w:marLeft w:val="0"/>
      <w:marRight w:val="0"/>
      <w:marTop w:val="0"/>
      <w:marBottom w:val="0"/>
      <w:divBdr>
        <w:top w:val="none" w:sz="0" w:space="0" w:color="auto"/>
        <w:left w:val="none" w:sz="0" w:space="0" w:color="auto"/>
        <w:bottom w:val="none" w:sz="0" w:space="0" w:color="auto"/>
        <w:right w:val="none" w:sz="0" w:space="0" w:color="auto"/>
      </w:divBdr>
    </w:div>
    <w:div w:id="488400368">
      <w:bodyDiv w:val="1"/>
      <w:marLeft w:val="0"/>
      <w:marRight w:val="0"/>
      <w:marTop w:val="0"/>
      <w:marBottom w:val="0"/>
      <w:divBdr>
        <w:top w:val="none" w:sz="0" w:space="0" w:color="auto"/>
        <w:left w:val="none" w:sz="0" w:space="0" w:color="auto"/>
        <w:bottom w:val="none" w:sz="0" w:space="0" w:color="auto"/>
        <w:right w:val="none" w:sz="0" w:space="0" w:color="auto"/>
      </w:divBdr>
    </w:div>
    <w:div w:id="488980724">
      <w:bodyDiv w:val="1"/>
      <w:marLeft w:val="0"/>
      <w:marRight w:val="0"/>
      <w:marTop w:val="0"/>
      <w:marBottom w:val="0"/>
      <w:divBdr>
        <w:top w:val="none" w:sz="0" w:space="0" w:color="auto"/>
        <w:left w:val="none" w:sz="0" w:space="0" w:color="auto"/>
        <w:bottom w:val="none" w:sz="0" w:space="0" w:color="auto"/>
        <w:right w:val="none" w:sz="0" w:space="0" w:color="auto"/>
      </w:divBdr>
    </w:div>
    <w:div w:id="489953118">
      <w:bodyDiv w:val="1"/>
      <w:marLeft w:val="0"/>
      <w:marRight w:val="0"/>
      <w:marTop w:val="0"/>
      <w:marBottom w:val="0"/>
      <w:divBdr>
        <w:top w:val="none" w:sz="0" w:space="0" w:color="auto"/>
        <w:left w:val="none" w:sz="0" w:space="0" w:color="auto"/>
        <w:bottom w:val="none" w:sz="0" w:space="0" w:color="auto"/>
        <w:right w:val="none" w:sz="0" w:space="0" w:color="auto"/>
      </w:divBdr>
    </w:div>
    <w:div w:id="490100976">
      <w:bodyDiv w:val="1"/>
      <w:marLeft w:val="0"/>
      <w:marRight w:val="0"/>
      <w:marTop w:val="0"/>
      <w:marBottom w:val="0"/>
      <w:divBdr>
        <w:top w:val="none" w:sz="0" w:space="0" w:color="auto"/>
        <w:left w:val="none" w:sz="0" w:space="0" w:color="auto"/>
        <w:bottom w:val="none" w:sz="0" w:space="0" w:color="auto"/>
        <w:right w:val="none" w:sz="0" w:space="0" w:color="auto"/>
      </w:divBdr>
    </w:div>
    <w:div w:id="491260792">
      <w:bodyDiv w:val="1"/>
      <w:marLeft w:val="0"/>
      <w:marRight w:val="0"/>
      <w:marTop w:val="0"/>
      <w:marBottom w:val="0"/>
      <w:divBdr>
        <w:top w:val="none" w:sz="0" w:space="0" w:color="auto"/>
        <w:left w:val="none" w:sz="0" w:space="0" w:color="auto"/>
        <w:bottom w:val="none" w:sz="0" w:space="0" w:color="auto"/>
        <w:right w:val="none" w:sz="0" w:space="0" w:color="auto"/>
      </w:divBdr>
    </w:div>
    <w:div w:id="492259341">
      <w:bodyDiv w:val="1"/>
      <w:marLeft w:val="0"/>
      <w:marRight w:val="0"/>
      <w:marTop w:val="0"/>
      <w:marBottom w:val="0"/>
      <w:divBdr>
        <w:top w:val="none" w:sz="0" w:space="0" w:color="auto"/>
        <w:left w:val="none" w:sz="0" w:space="0" w:color="auto"/>
        <w:bottom w:val="none" w:sz="0" w:space="0" w:color="auto"/>
        <w:right w:val="none" w:sz="0" w:space="0" w:color="auto"/>
      </w:divBdr>
    </w:div>
    <w:div w:id="492527176">
      <w:bodyDiv w:val="1"/>
      <w:marLeft w:val="0"/>
      <w:marRight w:val="0"/>
      <w:marTop w:val="0"/>
      <w:marBottom w:val="0"/>
      <w:divBdr>
        <w:top w:val="none" w:sz="0" w:space="0" w:color="auto"/>
        <w:left w:val="none" w:sz="0" w:space="0" w:color="auto"/>
        <w:bottom w:val="none" w:sz="0" w:space="0" w:color="auto"/>
        <w:right w:val="none" w:sz="0" w:space="0" w:color="auto"/>
      </w:divBdr>
    </w:div>
    <w:div w:id="493179156">
      <w:bodyDiv w:val="1"/>
      <w:marLeft w:val="0"/>
      <w:marRight w:val="0"/>
      <w:marTop w:val="0"/>
      <w:marBottom w:val="0"/>
      <w:divBdr>
        <w:top w:val="none" w:sz="0" w:space="0" w:color="auto"/>
        <w:left w:val="none" w:sz="0" w:space="0" w:color="auto"/>
        <w:bottom w:val="none" w:sz="0" w:space="0" w:color="auto"/>
        <w:right w:val="none" w:sz="0" w:space="0" w:color="auto"/>
      </w:divBdr>
    </w:div>
    <w:div w:id="493179375">
      <w:bodyDiv w:val="1"/>
      <w:marLeft w:val="0"/>
      <w:marRight w:val="0"/>
      <w:marTop w:val="0"/>
      <w:marBottom w:val="0"/>
      <w:divBdr>
        <w:top w:val="none" w:sz="0" w:space="0" w:color="auto"/>
        <w:left w:val="none" w:sz="0" w:space="0" w:color="auto"/>
        <w:bottom w:val="none" w:sz="0" w:space="0" w:color="auto"/>
        <w:right w:val="none" w:sz="0" w:space="0" w:color="auto"/>
      </w:divBdr>
    </w:div>
    <w:div w:id="493574546">
      <w:bodyDiv w:val="1"/>
      <w:marLeft w:val="0"/>
      <w:marRight w:val="0"/>
      <w:marTop w:val="0"/>
      <w:marBottom w:val="0"/>
      <w:divBdr>
        <w:top w:val="none" w:sz="0" w:space="0" w:color="auto"/>
        <w:left w:val="none" w:sz="0" w:space="0" w:color="auto"/>
        <w:bottom w:val="none" w:sz="0" w:space="0" w:color="auto"/>
        <w:right w:val="none" w:sz="0" w:space="0" w:color="auto"/>
      </w:divBdr>
    </w:div>
    <w:div w:id="493767172">
      <w:bodyDiv w:val="1"/>
      <w:marLeft w:val="0"/>
      <w:marRight w:val="0"/>
      <w:marTop w:val="0"/>
      <w:marBottom w:val="0"/>
      <w:divBdr>
        <w:top w:val="none" w:sz="0" w:space="0" w:color="auto"/>
        <w:left w:val="none" w:sz="0" w:space="0" w:color="auto"/>
        <w:bottom w:val="none" w:sz="0" w:space="0" w:color="auto"/>
        <w:right w:val="none" w:sz="0" w:space="0" w:color="auto"/>
      </w:divBdr>
    </w:div>
    <w:div w:id="493837243">
      <w:bodyDiv w:val="1"/>
      <w:marLeft w:val="0"/>
      <w:marRight w:val="0"/>
      <w:marTop w:val="0"/>
      <w:marBottom w:val="0"/>
      <w:divBdr>
        <w:top w:val="none" w:sz="0" w:space="0" w:color="auto"/>
        <w:left w:val="none" w:sz="0" w:space="0" w:color="auto"/>
        <w:bottom w:val="none" w:sz="0" w:space="0" w:color="auto"/>
        <w:right w:val="none" w:sz="0" w:space="0" w:color="auto"/>
      </w:divBdr>
    </w:div>
    <w:div w:id="494103219">
      <w:bodyDiv w:val="1"/>
      <w:marLeft w:val="0"/>
      <w:marRight w:val="0"/>
      <w:marTop w:val="0"/>
      <w:marBottom w:val="0"/>
      <w:divBdr>
        <w:top w:val="none" w:sz="0" w:space="0" w:color="auto"/>
        <w:left w:val="none" w:sz="0" w:space="0" w:color="auto"/>
        <w:bottom w:val="none" w:sz="0" w:space="0" w:color="auto"/>
        <w:right w:val="none" w:sz="0" w:space="0" w:color="auto"/>
      </w:divBdr>
    </w:div>
    <w:div w:id="494104079">
      <w:bodyDiv w:val="1"/>
      <w:marLeft w:val="0"/>
      <w:marRight w:val="0"/>
      <w:marTop w:val="0"/>
      <w:marBottom w:val="0"/>
      <w:divBdr>
        <w:top w:val="none" w:sz="0" w:space="0" w:color="auto"/>
        <w:left w:val="none" w:sz="0" w:space="0" w:color="auto"/>
        <w:bottom w:val="none" w:sz="0" w:space="0" w:color="auto"/>
        <w:right w:val="none" w:sz="0" w:space="0" w:color="auto"/>
      </w:divBdr>
    </w:div>
    <w:div w:id="495147580">
      <w:bodyDiv w:val="1"/>
      <w:marLeft w:val="0"/>
      <w:marRight w:val="0"/>
      <w:marTop w:val="0"/>
      <w:marBottom w:val="0"/>
      <w:divBdr>
        <w:top w:val="none" w:sz="0" w:space="0" w:color="auto"/>
        <w:left w:val="none" w:sz="0" w:space="0" w:color="auto"/>
        <w:bottom w:val="none" w:sz="0" w:space="0" w:color="auto"/>
        <w:right w:val="none" w:sz="0" w:space="0" w:color="auto"/>
      </w:divBdr>
    </w:div>
    <w:div w:id="495537831">
      <w:bodyDiv w:val="1"/>
      <w:marLeft w:val="0"/>
      <w:marRight w:val="0"/>
      <w:marTop w:val="0"/>
      <w:marBottom w:val="0"/>
      <w:divBdr>
        <w:top w:val="none" w:sz="0" w:space="0" w:color="auto"/>
        <w:left w:val="none" w:sz="0" w:space="0" w:color="auto"/>
        <w:bottom w:val="none" w:sz="0" w:space="0" w:color="auto"/>
        <w:right w:val="none" w:sz="0" w:space="0" w:color="auto"/>
      </w:divBdr>
    </w:div>
    <w:div w:id="496769324">
      <w:bodyDiv w:val="1"/>
      <w:marLeft w:val="0"/>
      <w:marRight w:val="0"/>
      <w:marTop w:val="0"/>
      <w:marBottom w:val="0"/>
      <w:divBdr>
        <w:top w:val="none" w:sz="0" w:space="0" w:color="auto"/>
        <w:left w:val="none" w:sz="0" w:space="0" w:color="auto"/>
        <w:bottom w:val="none" w:sz="0" w:space="0" w:color="auto"/>
        <w:right w:val="none" w:sz="0" w:space="0" w:color="auto"/>
      </w:divBdr>
    </w:div>
    <w:div w:id="497161435">
      <w:bodyDiv w:val="1"/>
      <w:marLeft w:val="0"/>
      <w:marRight w:val="0"/>
      <w:marTop w:val="0"/>
      <w:marBottom w:val="0"/>
      <w:divBdr>
        <w:top w:val="none" w:sz="0" w:space="0" w:color="auto"/>
        <w:left w:val="none" w:sz="0" w:space="0" w:color="auto"/>
        <w:bottom w:val="none" w:sz="0" w:space="0" w:color="auto"/>
        <w:right w:val="none" w:sz="0" w:space="0" w:color="auto"/>
      </w:divBdr>
    </w:div>
    <w:div w:id="497306690">
      <w:bodyDiv w:val="1"/>
      <w:marLeft w:val="0"/>
      <w:marRight w:val="0"/>
      <w:marTop w:val="0"/>
      <w:marBottom w:val="0"/>
      <w:divBdr>
        <w:top w:val="none" w:sz="0" w:space="0" w:color="auto"/>
        <w:left w:val="none" w:sz="0" w:space="0" w:color="auto"/>
        <w:bottom w:val="none" w:sz="0" w:space="0" w:color="auto"/>
        <w:right w:val="none" w:sz="0" w:space="0" w:color="auto"/>
      </w:divBdr>
    </w:div>
    <w:div w:id="497506740">
      <w:bodyDiv w:val="1"/>
      <w:marLeft w:val="0"/>
      <w:marRight w:val="0"/>
      <w:marTop w:val="0"/>
      <w:marBottom w:val="0"/>
      <w:divBdr>
        <w:top w:val="none" w:sz="0" w:space="0" w:color="auto"/>
        <w:left w:val="none" w:sz="0" w:space="0" w:color="auto"/>
        <w:bottom w:val="none" w:sz="0" w:space="0" w:color="auto"/>
        <w:right w:val="none" w:sz="0" w:space="0" w:color="auto"/>
      </w:divBdr>
    </w:div>
    <w:div w:id="498235054">
      <w:bodyDiv w:val="1"/>
      <w:marLeft w:val="0"/>
      <w:marRight w:val="0"/>
      <w:marTop w:val="0"/>
      <w:marBottom w:val="0"/>
      <w:divBdr>
        <w:top w:val="none" w:sz="0" w:space="0" w:color="auto"/>
        <w:left w:val="none" w:sz="0" w:space="0" w:color="auto"/>
        <w:bottom w:val="none" w:sz="0" w:space="0" w:color="auto"/>
        <w:right w:val="none" w:sz="0" w:space="0" w:color="auto"/>
      </w:divBdr>
    </w:div>
    <w:div w:id="498345672">
      <w:bodyDiv w:val="1"/>
      <w:marLeft w:val="0"/>
      <w:marRight w:val="0"/>
      <w:marTop w:val="0"/>
      <w:marBottom w:val="0"/>
      <w:divBdr>
        <w:top w:val="none" w:sz="0" w:space="0" w:color="auto"/>
        <w:left w:val="none" w:sz="0" w:space="0" w:color="auto"/>
        <w:bottom w:val="none" w:sz="0" w:space="0" w:color="auto"/>
        <w:right w:val="none" w:sz="0" w:space="0" w:color="auto"/>
      </w:divBdr>
    </w:div>
    <w:div w:id="498734135">
      <w:bodyDiv w:val="1"/>
      <w:marLeft w:val="0"/>
      <w:marRight w:val="0"/>
      <w:marTop w:val="0"/>
      <w:marBottom w:val="0"/>
      <w:divBdr>
        <w:top w:val="none" w:sz="0" w:space="0" w:color="auto"/>
        <w:left w:val="none" w:sz="0" w:space="0" w:color="auto"/>
        <w:bottom w:val="none" w:sz="0" w:space="0" w:color="auto"/>
        <w:right w:val="none" w:sz="0" w:space="0" w:color="auto"/>
      </w:divBdr>
    </w:div>
    <w:div w:id="499388330">
      <w:bodyDiv w:val="1"/>
      <w:marLeft w:val="0"/>
      <w:marRight w:val="0"/>
      <w:marTop w:val="0"/>
      <w:marBottom w:val="0"/>
      <w:divBdr>
        <w:top w:val="none" w:sz="0" w:space="0" w:color="auto"/>
        <w:left w:val="none" w:sz="0" w:space="0" w:color="auto"/>
        <w:bottom w:val="none" w:sz="0" w:space="0" w:color="auto"/>
        <w:right w:val="none" w:sz="0" w:space="0" w:color="auto"/>
      </w:divBdr>
    </w:div>
    <w:div w:id="500047125">
      <w:bodyDiv w:val="1"/>
      <w:marLeft w:val="0"/>
      <w:marRight w:val="0"/>
      <w:marTop w:val="0"/>
      <w:marBottom w:val="0"/>
      <w:divBdr>
        <w:top w:val="none" w:sz="0" w:space="0" w:color="auto"/>
        <w:left w:val="none" w:sz="0" w:space="0" w:color="auto"/>
        <w:bottom w:val="none" w:sz="0" w:space="0" w:color="auto"/>
        <w:right w:val="none" w:sz="0" w:space="0" w:color="auto"/>
      </w:divBdr>
    </w:div>
    <w:div w:id="500197300">
      <w:bodyDiv w:val="1"/>
      <w:marLeft w:val="0"/>
      <w:marRight w:val="0"/>
      <w:marTop w:val="0"/>
      <w:marBottom w:val="0"/>
      <w:divBdr>
        <w:top w:val="none" w:sz="0" w:space="0" w:color="auto"/>
        <w:left w:val="none" w:sz="0" w:space="0" w:color="auto"/>
        <w:bottom w:val="none" w:sz="0" w:space="0" w:color="auto"/>
        <w:right w:val="none" w:sz="0" w:space="0" w:color="auto"/>
      </w:divBdr>
    </w:div>
    <w:div w:id="500391208">
      <w:bodyDiv w:val="1"/>
      <w:marLeft w:val="0"/>
      <w:marRight w:val="0"/>
      <w:marTop w:val="0"/>
      <w:marBottom w:val="0"/>
      <w:divBdr>
        <w:top w:val="none" w:sz="0" w:space="0" w:color="auto"/>
        <w:left w:val="none" w:sz="0" w:space="0" w:color="auto"/>
        <w:bottom w:val="none" w:sz="0" w:space="0" w:color="auto"/>
        <w:right w:val="none" w:sz="0" w:space="0" w:color="auto"/>
      </w:divBdr>
    </w:div>
    <w:div w:id="500506511">
      <w:bodyDiv w:val="1"/>
      <w:marLeft w:val="0"/>
      <w:marRight w:val="0"/>
      <w:marTop w:val="0"/>
      <w:marBottom w:val="0"/>
      <w:divBdr>
        <w:top w:val="none" w:sz="0" w:space="0" w:color="auto"/>
        <w:left w:val="none" w:sz="0" w:space="0" w:color="auto"/>
        <w:bottom w:val="none" w:sz="0" w:space="0" w:color="auto"/>
        <w:right w:val="none" w:sz="0" w:space="0" w:color="auto"/>
      </w:divBdr>
    </w:div>
    <w:div w:id="501091516">
      <w:bodyDiv w:val="1"/>
      <w:marLeft w:val="0"/>
      <w:marRight w:val="0"/>
      <w:marTop w:val="0"/>
      <w:marBottom w:val="0"/>
      <w:divBdr>
        <w:top w:val="none" w:sz="0" w:space="0" w:color="auto"/>
        <w:left w:val="none" w:sz="0" w:space="0" w:color="auto"/>
        <w:bottom w:val="none" w:sz="0" w:space="0" w:color="auto"/>
        <w:right w:val="none" w:sz="0" w:space="0" w:color="auto"/>
      </w:divBdr>
    </w:div>
    <w:div w:id="501429088">
      <w:bodyDiv w:val="1"/>
      <w:marLeft w:val="0"/>
      <w:marRight w:val="0"/>
      <w:marTop w:val="0"/>
      <w:marBottom w:val="0"/>
      <w:divBdr>
        <w:top w:val="none" w:sz="0" w:space="0" w:color="auto"/>
        <w:left w:val="none" w:sz="0" w:space="0" w:color="auto"/>
        <w:bottom w:val="none" w:sz="0" w:space="0" w:color="auto"/>
        <w:right w:val="none" w:sz="0" w:space="0" w:color="auto"/>
      </w:divBdr>
    </w:div>
    <w:div w:id="502742172">
      <w:bodyDiv w:val="1"/>
      <w:marLeft w:val="0"/>
      <w:marRight w:val="0"/>
      <w:marTop w:val="0"/>
      <w:marBottom w:val="0"/>
      <w:divBdr>
        <w:top w:val="none" w:sz="0" w:space="0" w:color="auto"/>
        <w:left w:val="none" w:sz="0" w:space="0" w:color="auto"/>
        <w:bottom w:val="none" w:sz="0" w:space="0" w:color="auto"/>
        <w:right w:val="none" w:sz="0" w:space="0" w:color="auto"/>
      </w:divBdr>
    </w:div>
    <w:div w:id="502934889">
      <w:bodyDiv w:val="1"/>
      <w:marLeft w:val="0"/>
      <w:marRight w:val="0"/>
      <w:marTop w:val="0"/>
      <w:marBottom w:val="0"/>
      <w:divBdr>
        <w:top w:val="none" w:sz="0" w:space="0" w:color="auto"/>
        <w:left w:val="none" w:sz="0" w:space="0" w:color="auto"/>
        <w:bottom w:val="none" w:sz="0" w:space="0" w:color="auto"/>
        <w:right w:val="none" w:sz="0" w:space="0" w:color="auto"/>
      </w:divBdr>
    </w:div>
    <w:div w:id="503015569">
      <w:bodyDiv w:val="1"/>
      <w:marLeft w:val="0"/>
      <w:marRight w:val="0"/>
      <w:marTop w:val="0"/>
      <w:marBottom w:val="0"/>
      <w:divBdr>
        <w:top w:val="none" w:sz="0" w:space="0" w:color="auto"/>
        <w:left w:val="none" w:sz="0" w:space="0" w:color="auto"/>
        <w:bottom w:val="none" w:sz="0" w:space="0" w:color="auto"/>
        <w:right w:val="none" w:sz="0" w:space="0" w:color="auto"/>
      </w:divBdr>
    </w:div>
    <w:div w:id="504052453">
      <w:bodyDiv w:val="1"/>
      <w:marLeft w:val="0"/>
      <w:marRight w:val="0"/>
      <w:marTop w:val="0"/>
      <w:marBottom w:val="0"/>
      <w:divBdr>
        <w:top w:val="none" w:sz="0" w:space="0" w:color="auto"/>
        <w:left w:val="none" w:sz="0" w:space="0" w:color="auto"/>
        <w:bottom w:val="none" w:sz="0" w:space="0" w:color="auto"/>
        <w:right w:val="none" w:sz="0" w:space="0" w:color="auto"/>
      </w:divBdr>
    </w:div>
    <w:div w:id="504130239">
      <w:bodyDiv w:val="1"/>
      <w:marLeft w:val="0"/>
      <w:marRight w:val="0"/>
      <w:marTop w:val="0"/>
      <w:marBottom w:val="0"/>
      <w:divBdr>
        <w:top w:val="none" w:sz="0" w:space="0" w:color="auto"/>
        <w:left w:val="none" w:sz="0" w:space="0" w:color="auto"/>
        <w:bottom w:val="none" w:sz="0" w:space="0" w:color="auto"/>
        <w:right w:val="none" w:sz="0" w:space="0" w:color="auto"/>
      </w:divBdr>
    </w:div>
    <w:div w:id="504713861">
      <w:bodyDiv w:val="1"/>
      <w:marLeft w:val="0"/>
      <w:marRight w:val="0"/>
      <w:marTop w:val="0"/>
      <w:marBottom w:val="0"/>
      <w:divBdr>
        <w:top w:val="none" w:sz="0" w:space="0" w:color="auto"/>
        <w:left w:val="none" w:sz="0" w:space="0" w:color="auto"/>
        <w:bottom w:val="none" w:sz="0" w:space="0" w:color="auto"/>
        <w:right w:val="none" w:sz="0" w:space="0" w:color="auto"/>
      </w:divBdr>
    </w:div>
    <w:div w:id="505219170">
      <w:bodyDiv w:val="1"/>
      <w:marLeft w:val="0"/>
      <w:marRight w:val="0"/>
      <w:marTop w:val="0"/>
      <w:marBottom w:val="0"/>
      <w:divBdr>
        <w:top w:val="none" w:sz="0" w:space="0" w:color="auto"/>
        <w:left w:val="none" w:sz="0" w:space="0" w:color="auto"/>
        <w:bottom w:val="none" w:sz="0" w:space="0" w:color="auto"/>
        <w:right w:val="none" w:sz="0" w:space="0" w:color="auto"/>
      </w:divBdr>
    </w:div>
    <w:div w:id="505486286">
      <w:bodyDiv w:val="1"/>
      <w:marLeft w:val="0"/>
      <w:marRight w:val="0"/>
      <w:marTop w:val="0"/>
      <w:marBottom w:val="0"/>
      <w:divBdr>
        <w:top w:val="none" w:sz="0" w:space="0" w:color="auto"/>
        <w:left w:val="none" w:sz="0" w:space="0" w:color="auto"/>
        <w:bottom w:val="none" w:sz="0" w:space="0" w:color="auto"/>
        <w:right w:val="none" w:sz="0" w:space="0" w:color="auto"/>
      </w:divBdr>
    </w:div>
    <w:div w:id="505635706">
      <w:bodyDiv w:val="1"/>
      <w:marLeft w:val="0"/>
      <w:marRight w:val="0"/>
      <w:marTop w:val="0"/>
      <w:marBottom w:val="0"/>
      <w:divBdr>
        <w:top w:val="none" w:sz="0" w:space="0" w:color="auto"/>
        <w:left w:val="none" w:sz="0" w:space="0" w:color="auto"/>
        <w:bottom w:val="none" w:sz="0" w:space="0" w:color="auto"/>
        <w:right w:val="none" w:sz="0" w:space="0" w:color="auto"/>
      </w:divBdr>
    </w:div>
    <w:div w:id="505827634">
      <w:bodyDiv w:val="1"/>
      <w:marLeft w:val="0"/>
      <w:marRight w:val="0"/>
      <w:marTop w:val="0"/>
      <w:marBottom w:val="0"/>
      <w:divBdr>
        <w:top w:val="none" w:sz="0" w:space="0" w:color="auto"/>
        <w:left w:val="none" w:sz="0" w:space="0" w:color="auto"/>
        <w:bottom w:val="none" w:sz="0" w:space="0" w:color="auto"/>
        <w:right w:val="none" w:sz="0" w:space="0" w:color="auto"/>
      </w:divBdr>
    </w:div>
    <w:div w:id="506017370">
      <w:bodyDiv w:val="1"/>
      <w:marLeft w:val="0"/>
      <w:marRight w:val="0"/>
      <w:marTop w:val="0"/>
      <w:marBottom w:val="0"/>
      <w:divBdr>
        <w:top w:val="none" w:sz="0" w:space="0" w:color="auto"/>
        <w:left w:val="none" w:sz="0" w:space="0" w:color="auto"/>
        <w:bottom w:val="none" w:sz="0" w:space="0" w:color="auto"/>
        <w:right w:val="none" w:sz="0" w:space="0" w:color="auto"/>
      </w:divBdr>
    </w:div>
    <w:div w:id="506167239">
      <w:bodyDiv w:val="1"/>
      <w:marLeft w:val="0"/>
      <w:marRight w:val="0"/>
      <w:marTop w:val="0"/>
      <w:marBottom w:val="0"/>
      <w:divBdr>
        <w:top w:val="none" w:sz="0" w:space="0" w:color="auto"/>
        <w:left w:val="none" w:sz="0" w:space="0" w:color="auto"/>
        <w:bottom w:val="none" w:sz="0" w:space="0" w:color="auto"/>
        <w:right w:val="none" w:sz="0" w:space="0" w:color="auto"/>
      </w:divBdr>
    </w:div>
    <w:div w:id="506215168">
      <w:bodyDiv w:val="1"/>
      <w:marLeft w:val="0"/>
      <w:marRight w:val="0"/>
      <w:marTop w:val="0"/>
      <w:marBottom w:val="0"/>
      <w:divBdr>
        <w:top w:val="none" w:sz="0" w:space="0" w:color="auto"/>
        <w:left w:val="none" w:sz="0" w:space="0" w:color="auto"/>
        <w:bottom w:val="none" w:sz="0" w:space="0" w:color="auto"/>
        <w:right w:val="none" w:sz="0" w:space="0" w:color="auto"/>
      </w:divBdr>
    </w:div>
    <w:div w:id="506949044">
      <w:bodyDiv w:val="1"/>
      <w:marLeft w:val="0"/>
      <w:marRight w:val="0"/>
      <w:marTop w:val="0"/>
      <w:marBottom w:val="0"/>
      <w:divBdr>
        <w:top w:val="none" w:sz="0" w:space="0" w:color="auto"/>
        <w:left w:val="none" w:sz="0" w:space="0" w:color="auto"/>
        <w:bottom w:val="none" w:sz="0" w:space="0" w:color="auto"/>
        <w:right w:val="none" w:sz="0" w:space="0" w:color="auto"/>
      </w:divBdr>
    </w:div>
    <w:div w:id="506987061">
      <w:bodyDiv w:val="1"/>
      <w:marLeft w:val="0"/>
      <w:marRight w:val="0"/>
      <w:marTop w:val="0"/>
      <w:marBottom w:val="0"/>
      <w:divBdr>
        <w:top w:val="none" w:sz="0" w:space="0" w:color="auto"/>
        <w:left w:val="none" w:sz="0" w:space="0" w:color="auto"/>
        <w:bottom w:val="none" w:sz="0" w:space="0" w:color="auto"/>
        <w:right w:val="none" w:sz="0" w:space="0" w:color="auto"/>
      </w:divBdr>
    </w:div>
    <w:div w:id="507210207">
      <w:bodyDiv w:val="1"/>
      <w:marLeft w:val="0"/>
      <w:marRight w:val="0"/>
      <w:marTop w:val="0"/>
      <w:marBottom w:val="0"/>
      <w:divBdr>
        <w:top w:val="none" w:sz="0" w:space="0" w:color="auto"/>
        <w:left w:val="none" w:sz="0" w:space="0" w:color="auto"/>
        <w:bottom w:val="none" w:sz="0" w:space="0" w:color="auto"/>
        <w:right w:val="none" w:sz="0" w:space="0" w:color="auto"/>
      </w:divBdr>
    </w:div>
    <w:div w:id="508057164">
      <w:bodyDiv w:val="1"/>
      <w:marLeft w:val="0"/>
      <w:marRight w:val="0"/>
      <w:marTop w:val="0"/>
      <w:marBottom w:val="0"/>
      <w:divBdr>
        <w:top w:val="none" w:sz="0" w:space="0" w:color="auto"/>
        <w:left w:val="none" w:sz="0" w:space="0" w:color="auto"/>
        <w:bottom w:val="none" w:sz="0" w:space="0" w:color="auto"/>
        <w:right w:val="none" w:sz="0" w:space="0" w:color="auto"/>
      </w:divBdr>
    </w:div>
    <w:div w:id="508105885">
      <w:bodyDiv w:val="1"/>
      <w:marLeft w:val="0"/>
      <w:marRight w:val="0"/>
      <w:marTop w:val="0"/>
      <w:marBottom w:val="0"/>
      <w:divBdr>
        <w:top w:val="none" w:sz="0" w:space="0" w:color="auto"/>
        <w:left w:val="none" w:sz="0" w:space="0" w:color="auto"/>
        <w:bottom w:val="none" w:sz="0" w:space="0" w:color="auto"/>
        <w:right w:val="none" w:sz="0" w:space="0" w:color="auto"/>
      </w:divBdr>
    </w:div>
    <w:div w:id="508179760">
      <w:bodyDiv w:val="1"/>
      <w:marLeft w:val="0"/>
      <w:marRight w:val="0"/>
      <w:marTop w:val="0"/>
      <w:marBottom w:val="0"/>
      <w:divBdr>
        <w:top w:val="none" w:sz="0" w:space="0" w:color="auto"/>
        <w:left w:val="none" w:sz="0" w:space="0" w:color="auto"/>
        <w:bottom w:val="none" w:sz="0" w:space="0" w:color="auto"/>
        <w:right w:val="none" w:sz="0" w:space="0" w:color="auto"/>
      </w:divBdr>
    </w:div>
    <w:div w:id="508368184">
      <w:bodyDiv w:val="1"/>
      <w:marLeft w:val="0"/>
      <w:marRight w:val="0"/>
      <w:marTop w:val="0"/>
      <w:marBottom w:val="0"/>
      <w:divBdr>
        <w:top w:val="none" w:sz="0" w:space="0" w:color="auto"/>
        <w:left w:val="none" w:sz="0" w:space="0" w:color="auto"/>
        <w:bottom w:val="none" w:sz="0" w:space="0" w:color="auto"/>
        <w:right w:val="none" w:sz="0" w:space="0" w:color="auto"/>
      </w:divBdr>
    </w:div>
    <w:div w:id="508982837">
      <w:bodyDiv w:val="1"/>
      <w:marLeft w:val="0"/>
      <w:marRight w:val="0"/>
      <w:marTop w:val="0"/>
      <w:marBottom w:val="0"/>
      <w:divBdr>
        <w:top w:val="none" w:sz="0" w:space="0" w:color="auto"/>
        <w:left w:val="none" w:sz="0" w:space="0" w:color="auto"/>
        <w:bottom w:val="none" w:sz="0" w:space="0" w:color="auto"/>
        <w:right w:val="none" w:sz="0" w:space="0" w:color="auto"/>
      </w:divBdr>
    </w:div>
    <w:div w:id="509956681">
      <w:bodyDiv w:val="1"/>
      <w:marLeft w:val="0"/>
      <w:marRight w:val="0"/>
      <w:marTop w:val="0"/>
      <w:marBottom w:val="0"/>
      <w:divBdr>
        <w:top w:val="none" w:sz="0" w:space="0" w:color="auto"/>
        <w:left w:val="none" w:sz="0" w:space="0" w:color="auto"/>
        <w:bottom w:val="none" w:sz="0" w:space="0" w:color="auto"/>
        <w:right w:val="none" w:sz="0" w:space="0" w:color="auto"/>
      </w:divBdr>
    </w:div>
    <w:div w:id="511187912">
      <w:bodyDiv w:val="1"/>
      <w:marLeft w:val="0"/>
      <w:marRight w:val="0"/>
      <w:marTop w:val="0"/>
      <w:marBottom w:val="0"/>
      <w:divBdr>
        <w:top w:val="none" w:sz="0" w:space="0" w:color="auto"/>
        <w:left w:val="none" w:sz="0" w:space="0" w:color="auto"/>
        <w:bottom w:val="none" w:sz="0" w:space="0" w:color="auto"/>
        <w:right w:val="none" w:sz="0" w:space="0" w:color="auto"/>
      </w:divBdr>
    </w:div>
    <w:div w:id="511802741">
      <w:bodyDiv w:val="1"/>
      <w:marLeft w:val="0"/>
      <w:marRight w:val="0"/>
      <w:marTop w:val="0"/>
      <w:marBottom w:val="0"/>
      <w:divBdr>
        <w:top w:val="none" w:sz="0" w:space="0" w:color="auto"/>
        <w:left w:val="none" w:sz="0" w:space="0" w:color="auto"/>
        <w:bottom w:val="none" w:sz="0" w:space="0" w:color="auto"/>
        <w:right w:val="none" w:sz="0" w:space="0" w:color="auto"/>
      </w:divBdr>
    </w:div>
    <w:div w:id="511990413">
      <w:bodyDiv w:val="1"/>
      <w:marLeft w:val="0"/>
      <w:marRight w:val="0"/>
      <w:marTop w:val="0"/>
      <w:marBottom w:val="0"/>
      <w:divBdr>
        <w:top w:val="none" w:sz="0" w:space="0" w:color="auto"/>
        <w:left w:val="none" w:sz="0" w:space="0" w:color="auto"/>
        <w:bottom w:val="none" w:sz="0" w:space="0" w:color="auto"/>
        <w:right w:val="none" w:sz="0" w:space="0" w:color="auto"/>
      </w:divBdr>
    </w:div>
    <w:div w:id="512189694">
      <w:bodyDiv w:val="1"/>
      <w:marLeft w:val="0"/>
      <w:marRight w:val="0"/>
      <w:marTop w:val="0"/>
      <w:marBottom w:val="0"/>
      <w:divBdr>
        <w:top w:val="none" w:sz="0" w:space="0" w:color="auto"/>
        <w:left w:val="none" w:sz="0" w:space="0" w:color="auto"/>
        <w:bottom w:val="none" w:sz="0" w:space="0" w:color="auto"/>
        <w:right w:val="none" w:sz="0" w:space="0" w:color="auto"/>
      </w:divBdr>
    </w:div>
    <w:div w:id="512576447">
      <w:bodyDiv w:val="1"/>
      <w:marLeft w:val="0"/>
      <w:marRight w:val="0"/>
      <w:marTop w:val="0"/>
      <w:marBottom w:val="0"/>
      <w:divBdr>
        <w:top w:val="none" w:sz="0" w:space="0" w:color="auto"/>
        <w:left w:val="none" w:sz="0" w:space="0" w:color="auto"/>
        <w:bottom w:val="none" w:sz="0" w:space="0" w:color="auto"/>
        <w:right w:val="none" w:sz="0" w:space="0" w:color="auto"/>
      </w:divBdr>
    </w:div>
    <w:div w:id="512768754">
      <w:bodyDiv w:val="1"/>
      <w:marLeft w:val="0"/>
      <w:marRight w:val="0"/>
      <w:marTop w:val="0"/>
      <w:marBottom w:val="0"/>
      <w:divBdr>
        <w:top w:val="none" w:sz="0" w:space="0" w:color="auto"/>
        <w:left w:val="none" w:sz="0" w:space="0" w:color="auto"/>
        <w:bottom w:val="none" w:sz="0" w:space="0" w:color="auto"/>
        <w:right w:val="none" w:sz="0" w:space="0" w:color="auto"/>
      </w:divBdr>
    </w:div>
    <w:div w:id="512840051">
      <w:bodyDiv w:val="1"/>
      <w:marLeft w:val="0"/>
      <w:marRight w:val="0"/>
      <w:marTop w:val="0"/>
      <w:marBottom w:val="0"/>
      <w:divBdr>
        <w:top w:val="none" w:sz="0" w:space="0" w:color="auto"/>
        <w:left w:val="none" w:sz="0" w:space="0" w:color="auto"/>
        <w:bottom w:val="none" w:sz="0" w:space="0" w:color="auto"/>
        <w:right w:val="none" w:sz="0" w:space="0" w:color="auto"/>
      </w:divBdr>
    </w:div>
    <w:div w:id="514004051">
      <w:bodyDiv w:val="1"/>
      <w:marLeft w:val="0"/>
      <w:marRight w:val="0"/>
      <w:marTop w:val="0"/>
      <w:marBottom w:val="0"/>
      <w:divBdr>
        <w:top w:val="none" w:sz="0" w:space="0" w:color="auto"/>
        <w:left w:val="none" w:sz="0" w:space="0" w:color="auto"/>
        <w:bottom w:val="none" w:sz="0" w:space="0" w:color="auto"/>
        <w:right w:val="none" w:sz="0" w:space="0" w:color="auto"/>
      </w:divBdr>
    </w:div>
    <w:div w:id="514079301">
      <w:bodyDiv w:val="1"/>
      <w:marLeft w:val="0"/>
      <w:marRight w:val="0"/>
      <w:marTop w:val="0"/>
      <w:marBottom w:val="0"/>
      <w:divBdr>
        <w:top w:val="none" w:sz="0" w:space="0" w:color="auto"/>
        <w:left w:val="none" w:sz="0" w:space="0" w:color="auto"/>
        <w:bottom w:val="none" w:sz="0" w:space="0" w:color="auto"/>
        <w:right w:val="none" w:sz="0" w:space="0" w:color="auto"/>
      </w:divBdr>
    </w:div>
    <w:div w:id="514685063">
      <w:bodyDiv w:val="1"/>
      <w:marLeft w:val="0"/>
      <w:marRight w:val="0"/>
      <w:marTop w:val="0"/>
      <w:marBottom w:val="0"/>
      <w:divBdr>
        <w:top w:val="none" w:sz="0" w:space="0" w:color="auto"/>
        <w:left w:val="none" w:sz="0" w:space="0" w:color="auto"/>
        <w:bottom w:val="none" w:sz="0" w:space="0" w:color="auto"/>
        <w:right w:val="none" w:sz="0" w:space="0" w:color="auto"/>
      </w:divBdr>
    </w:div>
    <w:div w:id="514810697">
      <w:bodyDiv w:val="1"/>
      <w:marLeft w:val="0"/>
      <w:marRight w:val="0"/>
      <w:marTop w:val="0"/>
      <w:marBottom w:val="0"/>
      <w:divBdr>
        <w:top w:val="none" w:sz="0" w:space="0" w:color="auto"/>
        <w:left w:val="none" w:sz="0" w:space="0" w:color="auto"/>
        <w:bottom w:val="none" w:sz="0" w:space="0" w:color="auto"/>
        <w:right w:val="none" w:sz="0" w:space="0" w:color="auto"/>
      </w:divBdr>
    </w:div>
    <w:div w:id="515656966">
      <w:bodyDiv w:val="1"/>
      <w:marLeft w:val="0"/>
      <w:marRight w:val="0"/>
      <w:marTop w:val="0"/>
      <w:marBottom w:val="0"/>
      <w:divBdr>
        <w:top w:val="none" w:sz="0" w:space="0" w:color="auto"/>
        <w:left w:val="none" w:sz="0" w:space="0" w:color="auto"/>
        <w:bottom w:val="none" w:sz="0" w:space="0" w:color="auto"/>
        <w:right w:val="none" w:sz="0" w:space="0" w:color="auto"/>
      </w:divBdr>
    </w:div>
    <w:div w:id="515923229">
      <w:bodyDiv w:val="1"/>
      <w:marLeft w:val="0"/>
      <w:marRight w:val="0"/>
      <w:marTop w:val="0"/>
      <w:marBottom w:val="0"/>
      <w:divBdr>
        <w:top w:val="none" w:sz="0" w:space="0" w:color="auto"/>
        <w:left w:val="none" w:sz="0" w:space="0" w:color="auto"/>
        <w:bottom w:val="none" w:sz="0" w:space="0" w:color="auto"/>
        <w:right w:val="none" w:sz="0" w:space="0" w:color="auto"/>
      </w:divBdr>
    </w:div>
    <w:div w:id="516312703">
      <w:bodyDiv w:val="1"/>
      <w:marLeft w:val="0"/>
      <w:marRight w:val="0"/>
      <w:marTop w:val="0"/>
      <w:marBottom w:val="0"/>
      <w:divBdr>
        <w:top w:val="none" w:sz="0" w:space="0" w:color="auto"/>
        <w:left w:val="none" w:sz="0" w:space="0" w:color="auto"/>
        <w:bottom w:val="none" w:sz="0" w:space="0" w:color="auto"/>
        <w:right w:val="none" w:sz="0" w:space="0" w:color="auto"/>
      </w:divBdr>
    </w:div>
    <w:div w:id="519440446">
      <w:bodyDiv w:val="1"/>
      <w:marLeft w:val="0"/>
      <w:marRight w:val="0"/>
      <w:marTop w:val="0"/>
      <w:marBottom w:val="0"/>
      <w:divBdr>
        <w:top w:val="none" w:sz="0" w:space="0" w:color="auto"/>
        <w:left w:val="none" w:sz="0" w:space="0" w:color="auto"/>
        <w:bottom w:val="none" w:sz="0" w:space="0" w:color="auto"/>
        <w:right w:val="none" w:sz="0" w:space="0" w:color="auto"/>
      </w:divBdr>
    </w:div>
    <w:div w:id="519591619">
      <w:bodyDiv w:val="1"/>
      <w:marLeft w:val="0"/>
      <w:marRight w:val="0"/>
      <w:marTop w:val="0"/>
      <w:marBottom w:val="0"/>
      <w:divBdr>
        <w:top w:val="none" w:sz="0" w:space="0" w:color="auto"/>
        <w:left w:val="none" w:sz="0" w:space="0" w:color="auto"/>
        <w:bottom w:val="none" w:sz="0" w:space="0" w:color="auto"/>
        <w:right w:val="none" w:sz="0" w:space="0" w:color="auto"/>
      </w:divBdr>
    </w:div>
    <w:div w:id="519976549">
      <w:bodyDiv w:val="1"/>
      <w:marLeft w:val="0"/>
      <w:marRight w:val="0"/>
      <w:marTop w:val="0"/>
      <w:marBottom w:val="0"/>
      <w:divBdr>
        <w:top w:val="none" w:sz="0" w:space="0" w:color="auto"/>
        <w:left w:val="none" w:sz="0" w:space="0" w:color="auto"/>
        <w:bottom w:val="none" w:sz="0" w:space="0" w:color="auto"/>
        <w:right w:val="none" w:sz="0" w:space="0" w:color="auto"/>
      </w:divBdr>
    </w:div>
    <w:div w:id="520245974">
      <w:bodyDiv w:val="1"/>
      <w:marLeft w:val="0"/>
      <w:marRight w:val="0"/>
      <w:marTop w:val="0"/>
      <w:marBottom w:val="0"/>
      <w:divBdr>
        <w:top w:val="none" w:sz="0" w:space="0" w:color="auto"/>
        <w:left w:val="none" w:sz="0" w:space="0" w:color="auto"/>
        <w:bottom w:val="none" w:sz="0" w:space="0" w:color="auto"/>
        <w:right w:val="none" w:sz="0" w:space="0" w:color="auto"/>
      </w:divBdr>
    </w:div>
    <w:div w:id="520433036">
      <w:bodyDiv w:val="1"/>
      <w:marLeft w:val="0"/>
      <w:marRight w:val="0"/>
      <w:marTop w:val="0"/>
      <w:marBottom w:val="0"/>
      <w:divBdr>
        <w:top w:val="none" w:sz="0" w:space="0" w:color="auto"/>
        <w:left w:val="none" w:sz="0" w:space="0" w:color="auto"/>
        <w:bottom w:val="none" w:sz="0" w:space="0" w:color="auto"/>
        <w:right w:val="none" w:sz="0" w:space="0" w:color="auto"/>
      </w:divBdr>
    </w:div>
    <w:div w:id="520634271">
      <w:bodyDiv w:val="1"/>
      <w:marLeft w:val="0"/>
      <w:marRight w:val="0"/>
      <w:marTop w:val="0"/>
      <w:marBottom w:val="0"/>
      <w:divBdr>
        <w:top w:val="none" w:sz="0" w:space="0" w:color="auto"/>
        <w:left w:val="none" w:sz="0" w:space="0" w:color="auto"/>
        <w:bottom w:val="none" w:sz="0" w:space="0" w:color="auto"/>
        <w:right w:val="none" w:sz="0" w:space="0" w:color="auto"/>
      </w:divBdr>
    </w:div>
    <w:div w:id="520750419">
      <w:bodyDiv w:val="1"/>
      <w:marLeft w:val="0"/>
      <w:marRight w:val="0"/>
      <w:marTop w:val="0"/>
      <w:marBottom w:val="0"/>
      <w:divBdr>
        <w:top w:val="none" w:sz="0" w:space="0" w:color="auto"/>
        <w:left w:val="none" w:sz="0" w:space="0" w:color="auto"/>
        <w:bottom w:val="none" w:sz="0" w:space="0" w:color="auto"/>
        <w:right w:val="none" w:sz="0" w:space="0" w:color="auto"/>
      </w:divBdr>
    </w:div>
    <w:div w:id="521088352">
      <w:bodyDiv w:val="1"/>
      <w:marLeft w:val="0"/>
      <w:marRight w:val="0"/>
      <w:marTop w:val="0"/>
      <w:marBottom w:val="0"/>
      <w:divBdr>
        <w:top w:val="none" w:sz="0" w:space="0" w:color="auto"/>
        <w:left w:val="none" w:sz="0" w:space="0" w:color="auto"/>
        <w:bottom w:val="none" w:sz="0" w:space="0" w:color="auto"/>
        <w:right w:val="none" w:sz="0" w:space="0" w:color="auto"/>
      </w:divBdr>
    </w:div>
    <w:div w:id="523060581">
      <w:bodyDiv w:val="1"/>
      <w:marLeft w:val="0"/>
      <w:marRight w:val="0"/>
      <w:marTop w:val="0"/>
      <w:marBottom w:val="0"/>
      <w:divBdr>
        <w:top w:val="none" w:sz="0" w:space="0" w:color="auto"/>
        <w:left w:val="none" w:sz="0" w:space="0" w:color="auto"/>
        <w:bottom w:val="none" w:sz="0" w:space="0" w:color="auto"/>
        <w:right w:val="none" w:sz="0" w:space="0" w:color="auto"/>
      </w:divBdr>
    </w:div>
    <w:div w:id="523518155">
      <w:bodyDiv w:val="1"/>
      <w:marLeft w:val="0"/>
      <w:marRight w:val="0"/>
      <w:marTop w:val="0"/>
      <w:marBottom w:val="0"/>
      <w:divBdr>
        <w:top w:val="none" w:sz="0" w:space="0" w:color="auto"/>
        <w:left w:val="none" w:sz="0" w:space="0" w:color="auto"/>
        <w:bottom w:val="none" w:sz="0" w:space="0" w:color="auto"/>
        <w:right w:val="none" w:sz="0" w:space="0" w:color="auto"/>
      </w:divBdr>
    </w:div>
    <w:div w:id="524447705">
      <w:bodyDiv w:val="1"/>
      <w:marLeft w:val="0"/>
      <w:marRight w:val="0"/>
      <w:marTop w:val="0"/>
      <w:marBottom w:val="0"/>
      <w:divBdr>
        <w:top w:val="none" w:sz="0" w:space="0" w:color="auto"/>
        <w:left w:val="none" w:sz="0" w:space="0" w:color="auto"/>
        <w:bottom w:val="none" w:sz="0" w:space="0" w:color="auto"/>
        <w:right w:val="none" w:sz="0" w:space="0" w:color="auto"/>
      </w:divBdr>
    </w:div>
    <w:div w:id="524758209">
      <w:bodyDiv w:val="1"/>
      <w:marLeft w:val="0"/>
      <w:marRight w:val="0"/>
      <w:marTop w:val="0"/>
      <w:marBottom w:val="0"/>
      <w:divBdr>
        <w:top w:val="none" w:sz="0" w:space="0" w:color="auto"/>
        <w:left w:val="none" w:sz="0" w:space="0" w:color="auto"/>
        <w:bottom w:val="none" w:sz="0" w:space="0" w:color="auto"/>
        <w:right w:val="none" w:sz="0" w:space="0" w:color="auto"/>
      </w:divBdr>
    </w:div>
    <w:div w:id="525215269">
      <w:bodyDiv w:val="1"/>
      <w:marLeft w:val="0"/>
      <w:marRight w:val="0"/>
      <w:marTop w:val="0"/>
      <w:marBottom w:val="0"/>
      <w:divBdr>
        <w:top w:val="none" w:sz="0" w:space="0" w:color="auto"/>
        <w:left w:val="none" w:sz="0" w:space="0" w:color="auto"/>
        <w:bottom w:val="none" w:sz="0" w:space="0" w:color="auto"/>
        <w:right w:val="none" w:sz="0" w:space="0" w:color="auto"/>
      </w:divBdr>
    </w:div>
    <w:div w:id="526021833">
      <w:bodyDiv w:val="1"/>
      <w:marLeft w:val="0"/>
      <w:marRight w:val="0"/>
      <w:marTop w:val="0"/>
      <w:marBottom w:val="0"/>
      <w:divBdr>
        <w:top w:val="none" w:sz="0" w:space="0" w:color="auto"/>
        <w:left w:val="none" w:sz="0" w:space="0" w:color="auto"/>
        <w:bottom w:val="none" w:sz="0" w:space="0" w:color="auto"/>
        <w:right w:val="none" w:sz="0" w:space="0" w:color="auto"/>
      </w:divBdr>
    </w:div>
    <w:div w:id="526450735">
      <w:bodyDiv w:val="1"/>
      <w:marLeft w:val="0"/>
      <w:marRight w:val="0"/>
      <w:marTop w:val="0"/>
      <w:marBottom w:val="0"/>
      <w:divBdr>
        <w:top w:val="none" w:sz="0" w:space="0" w:color="auto"/>
        <w:left w:val="none" w:sz="0" w:space="0" w:color="auto"/>
        <w:bottom w:val="none" w:sz="0" w:space="0" w:color="auto"/>
        <w:right w:val="none" w:sz="0" w:space="0" w:color="auto"/>
      </w:divBdr>
    </w:div>
    <w:div w:id="526723203">
      <w:bodyDiv w:val="1"/>
      <w:marLeft w:val="0"/>
      <w:marRight w:val="0"/>
      <w:marTop w:val="0"/>
      <w:marBottom w:val="0"/>
      <w:divBdr>
        <w:top w:val="none" w:sz="0" w:space="0" w:color="auto"/>
        <w:left w:val="none" w:sz="0" w:space="0" w:color="auto"/>
        <w:bottom w:val="none" w:sz="0" w:space="0" w:color="auto"/>
        <w:right w:val="none" w:sz="0" w:space="0" w:color="auto"/>
      </w:divBdr>
    </w:div>
    <w:div w:id="527184660">
      <w:bodyDiv w:val="1"/>
      <w:marLeft w:val="0"/>
      <w:marRight w:val="0"/>
      <w:marTop w:val="0"/>
      <w:marBottom w:val="0"/>
      <w:divBdr>
        <w:top w:val="none" w:sz="0" w:space="0" w:color="auto"/>
        <w:left w:val="none" w:sz="0" w:space="0" w:color="auto"/>
        <w:bottom w:val="none" w:sz="0" w:space="0" w:color="auto"/>
        <w:right w:val="none" w:sz="0" w:space="0" w:color="auto"/>
      </w:divBdr>
    </w:div>
    <w:div w:id="527452596">
      <w:bodyDiv w:val="1"/>
      <w:marLeft w:val="0"/>
      <w:marRight w:val="0"/>
      <w:marTop w:val="0"/>
      <w:marBottom w:val="0"/>
      <w:divBdr>
        <w:top w:val="none" w:sz="0" w:space="0" w:color="auto"/>
        <w:left w:val="none" w:sz="0" w:space="0" w:color="auto"/>
        <w:bottom w:val="none" w:sz="0" w:space="0" w:color="auto"/>
        <w:right w:val="none" w:sz="0" w:space="0" w:color="auto"/>
      </w:divBdr>
    </w:div>
    <w:div w:id="527528100">
      <w:bodyDiv w:val="1"/>
      <w:marLeft w:val="0"/>
      <w:marRight w:val="0"/>
      <w:marTop w:val="0"/>
      <w:marBottom w:val="0"/>
      <w:divBdr>
        <w:top w:val="none" w:sz="0" w:space="0" w:color="auto"/>
        <w:left w:val="none" w:sz="0" w:space="0" w:color="auto"/>
        <w:bottom w:val="none" w:sz="0" w:space="0" w:color="auto"/>
        <w:right w:val="none" w:sz="0" w:space="0" w:color="auto"/>
      </w:divBdr>
    </w:div>
    <w:div w:id="528107104">
      <w:bodyDiv w:val="1"/>
      <w:marLeft w:val="0"/>
      <w:marRight w:val="0"/>
      <w:marTop w:val="0"/>
      <w:marBottom w:val="0"/>
      <w:divBdr>
        <w:top w:val="none" w:sz="0" w:space="0" w:color="auto"/>
        <w:left w:val="none" w:sz="0" w:space="0" w:color="auto"/>
        <w:bottom w:val="none" w:sz="0" w:space="0" w:color="auto"/>
        <w:right w:val="none" w:sz="0" w:space="0" w:color="auto"/>
      </w:divBdr>
    </w:div>
    <w:div w:id="528496974">
      <w:bodyDiv w:val="1"/>
      <w:marLeft w:val="0"/>
      <w:marRight w:val="0"/>
      <w:marTop w:val="0"/>
      <w:marBottom w:val="0"/>
      <w:divBdr>
        <w:top w:val="none" w:sz="0" w:space="0" w:color="auto"/>
        <w:left w:val="none" w:sz="0" w:space="0" w:color="auto"/>
        <w:bottom w:val="none" w:sz="0" w:space="0" w:color="auto"/>
        <w:right w:val="none" w:sz="0" w:space="0" w:color="auto"/>
      </w:divBdr>
    </w:div>
    <w:div w:id="531308647">
      <w:bodyDiv w:val="1"/>
      <w:marLeft w:val="0"/>
      <w:marRight w:val="0"/>
      <w:marTop w:val="0"/>
      <w:marBottom w:val="0"/>
      <w:divBdr>
        <w:top w:val="none" w:sz="0" w:space="0" w:color="auto"/>
        <w:left w:val="none" w:sz="0" w:space="0" w:color="auto"/>
        <w:bottom w:val="none" w:sz="0" w:space="0" w:color="auto"/>
        <w:right w:val="none" w:sz="0" w:space="0" w:color="auto"/>
      </w:divBdr>
    </w:div>
    <w:div w:id="531458336">
      <w:bodyDiv w:val="1"/>
      <w:marLeft w:val="0"/>
      <w:marRight w:val="0"/>
      <w:marTop w:val="0"/>
      <w:marBottom w:val="0"/>
      <w:divBdr>
        <w:top w:val="none" w:sz="0" w:space="0" w:color="auto"/>
        <w:left w:val="none" w:sz="0" w:space="0" w:color="auto"/>
        <w:bottom w:val="none" w:sz="0" w:space="0" w:color="auto"/>
        <w:right w:val="none" w:sz="0" w:space="0" w:color="auto"/>
      </w:divBdr>
    </w:div>
    <w:div w:id="532378735">
      <w:bodyDiv w:val="1"/>
      <w:marLeft w:val="0"/>
      <w:marRight w:val="0"/>
      <w:marTop w:val="0"/>
      <w:marBottom w:val="0"/>
      <w:divBdr>
        <w:top w:val="none" w:sz="0" w:space="0" w:color="auto"/>
        <w:left w:val="none" w:sz="0" w:space="0" w:color="auto"/>
        <w:bottom w:val="none" w:sz="0" w:space="0" w:color="auto"/>
        <w:right w:val="none" w:sz="0" w:space="0" w:color="auto"/>
      </w:divBdr>
    </w:div>
    <w:div w:id="532695151">
      <w:bodyDiv w:val="1"/>
      <w:marLeft w:val="0"/>
      <w:marRight w:val="0"/>
      <w:marTop w:val="0"/>
      <w:marBottom w:val="0"/>
      <w:divBdr>
        <w:top w:val="none" w:sz="0" w:space="0" w:color="auto"/>
        <w:left w:val="none" w:sz="0" w:space="0" w:color="auto"/>
        <w:bottom w:val="none" w:sz="0" w:space="0" w:color="auto"/>
        <w:right w:val="none" w:sz="0" w:space="0" w:color="auto"/>
      </w:divBdr>
    </w:div>
    <w:div w:id="533151254">
      <w:bodyDiv w:val="1"/>
      <w:marLeft w:val="0"/>
      <w:marRight w:val="0"/>
      <w:marTop w:val="0"/>
      <w:marBottom w:val="0"/>
      <w:divBdr>
        <w:top w:val="none" w:sz="0" w:space="0" w:color="auto"/>
        <w:left w:val="none" w:sz="0" w:space="0" w:color="auto"/>
        <w:bottom w:val="none" w:sz="0" w:space="0" w:color="auto"/>
        <w:right w:val="none" w:sz="0" w:space="0" w:color="auto"/>
      </w:divBdr>
    </w:div>
    <w:div w:id="533470707">
      <w:bodyDiv w:val="1"/>
      <w:marLeft w:val="0"/>
      <w:marRight w:val="0"/>
      <w:marTop w:val="0"/>
      <w:marBottom w:val="0"/>
      <w:divBdr>
        <w:top w:val="none" w:sz="0" w:space="0" w:color="auto"/>
        <w:left w:val="none" w:sz="0" w:space="0" w:color="auto"/>
        <w:bottom w:val="none" w:sz="0" w:space="0" w:color="auto"/>
        <w:right w:val="none" w:sz="0" w:space="0" w:color="auto"/>
      </w:divBdr>
    </w:div>
    <w:div w:id="533999176">
      <w:bodyDiv w:val="1"/>
      <w:marLeft w:val="0"/>
      <w:marRight w:val="0"/>
      <w:marTop w:val="0"/>
      <w:marBottom w:val="0"/>
      <w:divBdr>
        <w:top w:val="none" w:sz="0" w:space="0" w:color="auto"/>
        <w:left w:val="none" w:sz="0" w:space="0" w:color="auto"/>
        <w:bottom w:val="none" w:sz="0" w:space="0" w:color="auto"/>
        <w:right w:val="none" w:sz="0" w:space="0" w:color="auto"/>
      </w:divBdr>
    </w:div>
    <w:div w:id="534124158">
      <w:bodyDiv w:val="1"/>
      <w:marLeft w:val="0"/>
      <w:marRight w:val="0"/>
      <w:marTop w:val="0"/>
      <w:marBottom w:val="0"/>
      <w:divBdr>
        <w:top w:val="none" w:sz="0" w:space="0" w:color="auto"/>
        <w:left w:val="none" w:sz="0" w:space="0" w:color="auto"/>
        <w:bottom w:val="none" w:sz="0" w:space="0" w:color="auto"/>
        <w:right w:val="none" w:sz="0" w:space="0" w:color="auto"/>
      </w:divBdr>
    </w:div>
    <w:div w:id="534776199">
      <w:bodyDiv w:val="1"/>
      <w:marLeft w:val="0"/>
      <w:marRight w:val="0"/>
      <w:marTop w:val="0"/>
      <w:marBottom w:val="0"/>
      <w:divBdr>
        <w:top w:val="none" w:sz="0" w:space="0" w:color="auto"/>
        <w:left w:val="none" w:sz="0" w:space="0" w:color="auto"/>
        <w:bottom w:val="none" w:sz="0" w:space="0" w:color="auto"/>
        <w:right w:val="none" w:sz="0" w:space="0" w:color="auto"/>
      </w:divBdr>
    </w:div>
    <w:div w:id="534776830">
      <w:bodyDiv w:val="1"/>
      <w:marLeft w:val="0"/>
      <w:marRight w:val="0"/>
      <w:marTop w:val="0"/>
      <w:marBottom w:val="0"/>
      <w:divBdr>
        <w:top w:val="none" w:sz="0" w:space="0" w:color="auto"/>
        <w:left w:val="none" w:sz="0" w:space="0" w:color="auto"/>
        <w:bottom w:val="none" w:sz="0" w:space="0" w:color="auto"/>
        <w:right w:val="none" w:sz="0" w:space="0" w:color="auto"/>
      </w:divBdr>
    </w:div>
    <w:div w:id="536313040">
      <w:bodyDiv w:val="1"/>
      <w:marLeft w:val="0"/>
      <w:marRight w:val="0"/>
      <w:marTop w:val="0"/>
      <w:marBottom w:val="0"/>
      <w:divBdr>
        <w:top w:val="none" w:sz="0" w:space="0" w:color="auto"/>
        <w:left w:val="none" w:sz="0" w:space="0" w:color="auto"/>
        <w:bottom w:val="none" w:sz="0" w:space="0" w:color="auto"/>
        <w:right w:val="none" w:sz="0" w:space="0" w:color="auto"/>
      </w:divBdr>
    </w:div>
    <w:div w:id="537547129">
      <w:bodyDiv w:val="1"/>
      <w:marLeft w:val="0"/>
      <w:marRight w:val="0"/>
      <w:marTop w:val="0"/>
      <w:marBottom w:val="0"/>
      <w:divBdr>
        <w:top w:val="none" w:sz="0" w:space="0" w:color="auto"/>
        <w:left w:val="none" w:sz="0" w:space="0" w:color="auto"/>
        <w:bottom w:val="none" w:sz="0" w:space="0" w:color="auto"/>
        <w:right w:val="none" w:sz="0" w:space="0" w:color="auto"/>
      </w:divBdr>
    </w:div>
    <w:div w:id="538124848">
      <w:bodyDiv w:val="1"/>
      <w:marLeft w:val="0"/>
      <w:marRight w:val="0"/>
      <w:marTop w:val="0"/>
      <w:marBottom w:val="0"/>
      <w:divBdr>
        <w:top w:val="none" w:sz="0" w:space="0" w:color="auto"/>
        <w:left w:val="none" w:sz="0" w:space="0" w:color="auto"/>
        <w:bottom w:val="none" w:sz="0" w:space="0" w:color="auto"/>
        <w:right w:val="none" w:sz="0" w:space="0" w:color="auto"/>
      </w:divBdr>
    </w:div>
    <w:div w:id="538397148">
      <w:bodyDiv w:val="1"/>
      <w:marLeft w:val="0"/>
      <w:marRight w:val="0"/>
      <w:marTop w:val="0"/>
      <w:marBottom w:val="0"/>
      <w:divBdr>
        <w:top w:val="none" w:sz="0" w:space="0" w:color="auto"/>
        <w:left w:val="none" w:sz="0" w:space="0" w:color="auto"/>
        <w:bottom w:val="none" w:sz="0" w:space="0" w:color="auto"/>
        <w:right w:val="none" w:sz="0" w:space="0" w:color="auto"/>
      </w:divBdr>
    </w:div>
    <w:div w:id="538861666">
      <w:bodyDiv w:val="1"/>
      <w:marLeft w:val="0"/>
      <w:marRight w:val="0"/>
      <w:marTop w:val="0"/>
      <w:marBottom w:val="0"/>
      <w:divBdr>
        <w:top w:val="none" w:sz="0" w:space="0" w:color="auto"/>
        <w:left w:val="none" w:sz="0" w:space="0" w:color="auto"/>
        <w:bottom w:val="none" w:sz="0" w:space="0" w:color="auto"/>
        <w:right w:val="none" w:sz="0" w:space="0" w:color="auto"/>
      </w:divBdr>
    </w:div>
    <w:div w:id="539244239">
      <w:bodyDiv w:val="1"/>
      <w:marLeft w:val="0"/>
      <w:marRight w:val="0"/>
      <w:marTop w:val="0"/>
      <w:marBottom w:val="0"/>
      <w:divBdr>
        <w:top w:val="none" w:sz="0" w:space="0" w:color="auto"/>
        <w:left w:val="none" w:sz="0" w:space="0" w:color="auto"/>
        <w:bottom w:val="none" w:sz="0" w:space="0" w:color="auto"/>
        <w:right w:val="none" w:sz="0" w:space="0" w:color="auto"/>
      </w:divBdr>
    </w:div>
    <w:div w:id="539558896">
      <w:bodyDiv w:val="1"/>
      <w:marLeft w:val="0"/>
      <w:marRight w:val="0"/>
      <w:marTop w:val="0"/>
      <w:marBottom w:val="0"/>
      <w:divBdr>
        <w:top w:val="none" w:sz="0" w:space="0" w:color="auto"/>
        <w:left w:val="none" w:sz="0" w:space="0" w:color="auto"/>
        <w:bottom w:val="none" w:sz="0" w:space="0" w:color="auto"/>
        <w:right w:val="none" w:sz="0" w:space="0" w:color="auto"/>
      </w:divBdr>
    </w:div>
    <w:div w:id="540286816">
      <w:bodyDiv w:val="1"/>
      <w:marLeft w:val="0"/>
      <w:marRight w:val="0"/>
      <w:marTop w:val="0"/>
      <w:marBottom w:val="0"/>
      <w:divBdr>
        <w:top w:val="none" w:sz="0" w:space="0" w:color="auto"/>
        <w:left w:val="none" w:sz="0" w:space="0" w:color="auto"/>
        <w:bottom w:val="none" w:sz="0" w:space="0" w:color="auto"/>
        <w:right w:val="none" w:sz="0" w:space="0" w:color="auto"/>
      </w:divBdr>
    </w:div>
    <w:div w:id="540560413">
      <w:bodyDiv w:val="1"/>
      <w:marLeft w:val="0"/>
      <w:marRight w:val="0"/>
      <w:marTop w:val="0"/>
      <w:marBottom w:val="0"/>
      <w:divBdr>
        <w:top w:val="none" w:sz="0" w:space="0" w:color="auto"/>
        <w:left w:val="none" w:sz="0" w:space="0" w:color="auto"/>
        <w:bottom w:val="none" w:sz="0" w:space="0" w:color="auto"/>
        <w:right w:val="none" w:sz="0" w:space="0" w:color="auto"/>
      </w:divBdr>
    </w:div>
    <w:div w:id="541406572">
      <w:bodyDiv w:val="1"/>
      <w:marLeft w:val="0"/>
      <w:marRight w:val="0"/>
      <w:marTop w:val="0"/>
      <w:marBottom w:val="0"/>
      <w:divBdr>
        <w:top w:val="none" w:sz="0" w:space="0" w:color="auto"/>
        <w:left w:val="none" w:sz="0" w:space="0" w:color="auto"/>
        <w:bottom w:val="none" w:sz="0" w:space="0" w:color="auto"/>
        <w:right w:val="none" w:sz="0" w:space="0" w:color="auto"/>
      </w:divBdr>
    </w:div>
    <w:div w:id="542521810">
      <w:bodyDiv w:val="1"/>
      <w:marLeft w:val="0"/>
      <w:marRight w:val="0"/>
      <w:marTop w:val="0"/>
      <w:marBottom w:val="0"/>
      <w:divBdr>
        <w:top w:val="none" w:sz="0" w:space="0" w:color="auto"/>
        <w:left w:val="none" w:sz="0" w:space="0" w:color="auto"/>
        <w:bottom w:val="none" w:sz="0" w:space="0" w:color="auto"/>
        <w:right w:val="none" w:sz="0" w:space="0" w:color="auto"/>
      </w:divBdr>
    </w:div>
    <w:div w:id="543640840">
      <w:bodyDiv w:val="1"/>
      <w:marLeft w:val="0"/>
      <w:marRight w:val="0"/>
      <w:marTop w:val="0"/>
      <w:marBottom w:val="0"/>
      <w:divBdr>
        <w:top w:val="none" w:sz="0" w:space="0" w:color="auto"/>
        <w:left w:val="none" w:sz="0" w:space="0" w:color="auto"/>
        <w:bottom w:val="none" w:sz="0" w:space="0" w:color="auto"/>
        <w:right w:val="none" w:sz="0" w:space="0" w:color="auto"/>
      </w:divBdr>
    </w:div>
    <w:div w:id="543910003">
      <w:bodyDiv w:val="1"/>
      <w:marLeft w:val="0"/>
      <w:marRight w:val="0"/>
      <w:marTop w:val="0"/>
      <w:marBottom w:val="0"/>
      <w:divBdr>
        <w:top w:val="none" w:sz="0" w:space="0" w:color="auto"/>
        <w:left w:val="none" w:sz="0" w:space="0" w:color="auto"/>
        <w:bottom w:val="none" w:sz="0" w:space="0" w:color="auto"/>
        <w:right w:val="none" w:sz="0" w:space="0" w:color="auto"/>
      </w:divBdr>
    </w:div>
    <w:div w:id="545025062">
      <w:bodyDiv w:val="1"/>
      <w:marLeft w:val="0"/>
      <w:marRight w:val="0"/>
      <w:marTop w:val="0"/>
      <w:marBottom w:val="0"/>
      <w:divBdr>
        <w:top w:val="none" w:sz="0" w:space="0" w:color="auto"/>
        <w:left w:val="none" w:sz="0" w:space="0" w:color="auto"/>
        <w:bottom w:val="none" w:sz="0" w:space="0" w:color="auto"/>
        <w:right w:val="none" w:sz="0" w:space="0" w:color="auto"/>
      </w:divBdr>
    </w:div>
    <w:div w:id="545027500">
      <w:bodyDiv w:val="1"/>
      <w:marLeft w:val="0"/>
      <w:marRight w:val="0"/>
      <w:marTop w:val="0"/>
      <w:marBottom w:val="0"/>
      <w:divBdr>
        <w:top w:val="none" w:sz="0" w:space="0" w:color="auto"/>
        <w:left w:val="none" w:sz="0" w:space="0" w:color="auto"/>
        <w:bottom w:val="none" w:sz="0" w:space="0" w:color="auto"/>
        <w:right w:val="none" w:sz="0" w:space="0" w:color="auto"/>
      </w:divBdr>
    </w:div>
    <w:div w:id="545531713">
      <w:bodyDiv w:val="1"/>
      <w:marLeft w:val="0"/>
      <w:marRight w:val="0"/>
      <w:marTop w:val="0"/>
      <w:marBottom w:val="0"/>
      <w:divBdr>
        <w:top w:val="none" w:sz="0" w:space="0" w:color="auto"/>
        <w:left w:val="none" w:sz="0" w:space="0" w:color="auto"/>
        <w:bottom w:val="none" w:sz="0" w:space="0" w:color="auto"/>
        <w:right w:val="none" w:sz="0" w:space="0" w:color="auto"/>
      </w:divBdr>
    </w:div>
    <w:div w:id="545876130">
      <w:bodyDiv w:val="1"/>
      <w:marLeft w:val="0"/>
      <w:marRight w:val="0"/>
      <w:marTop w:val="0"/>
      <w:marBottom w:val="0"/>
      <w:divBdr>
        <w:top w:val="none" w:sz="0" w:space="0" w:color="auto"/>
        <w:left w:val="none" w:sz="0" w:space="0" w:color="auto"/>
        <w:bottom w:val="none" w:sz="0" w:space="0" w:color="auto"/>
        <w:right w:val="none" w:sz="0" w:space="0" w:color="auto"/>
      </w:divBdr>
    </w:div>
    <w:div w:id="546721399">
      <w:bodyDiv w:val="1"/>
      <w:marLeft w:val="0"/>
      <w:marRight w:val="0"/>
      <w:marTop w:val="0"/>
      <w:marBottom w:val="0"/>
      <w:divBdr>
        <w:top w:val="none" w:sz="0" w:space="0" w:color="auto"/>
        <w:left w:val="none" w:sz="0" w:space="0" w:color="auto"/>
        <w:bottom w:val="none" w:sz="0" w:space="0" w:color="auto"/>
        <w:right w:val="none" w:sz="0" w:space="0" w:color="auto"/>
      </w:divBdr>
    </w:div>
    <w:div w:id="547188777">
      <w:bodyDiv w:val="1"/>
      <w:marLeft w:val="0"/>
      <w:marRight w:val="0"/>
      <w:marTop w:val="0"/>
      <w:marBottom w:val="0"/>
      <w:divBdr>
        <w:top w:val="none" w:sz="0" w:space="0" w:color="auto"/>
        <w:left w:val="none" w:sz="0" w:space="0" w:color="auto"/>
        <w:bottom w:val="none" w:sz="0" w:space="0" w:color="auto"/>
        <w:right w:val="none" w:sz="0" w:space="0" w:color="auto"/>
      </w:divBdr>
    </w:div>
    <w:div w:id="547690908">
      <w:bodyDiv w:val="1"/>
      <w:marLeft w:val="0"/>
      <w:marRight w:val="0"/>
      <w:marTop w:val="0"/>
      <w:marBottom w:val="0"/>
      <w:divBdr>
        <w:top w:val="none" w:sz="0" w:space="0" w:color="auto"/>
        <w:left w:val="none" w:sz="0" w:space="0" w:color="auto"/>
        <w:bottom w:val="none" w:sz="0" w:space="0" w:color="auto"/>
        <w:right w:val="none" w:sz="0" w:space="0" w:color="auto"/>
      </w:divBdr>
    </w:div>
    <w:div w:id="548419346">
      <w:bodyDiv w:val="1"/>
      <w:marLeft w:val="0"/>
      <w:marRight w:val="0"/>
      <w:marTop w:val="0"/>
      <w:marBottom w:val="0"/>
      <w:divBdr>
        <w:top w:val="none" w:sz="0" w:space="0" w:color="auto"/>
        <w:left w:val="none" w:sz="0" w:space="0" w:color="auto"/>
        <w:bottom w:val="none" w:sz="0" w:space="0" w:color="auto"/>
        <w:right w:val="none" w:sz="0" w:space="0" w:color="auto"/>
      </w:divBdr>
    </w:div>
    <w:div w:id="550534375">
      <w:bodyDiv w:val="1"/>
      <w:marLeft w:val="0"/>
      <w:marRight w:val="0"/>
      <w:marTop w:val="0"/>
      <w:marBottom w:val="0"/>
      <w:divBdr>
        <w:top w:val="none" w:sz="0" w:space="0" w:color="auto"/>
        <w:left w:val="none" w:sz="0" w:space="0" w:color="auto"/>
        <w:bottom w:val="none" w:sz="0" w:space="0" w:color="auto"/>
        <w:right w:val="none" w:sz="0" w:space="0" w:color="auto"/>
      </w:divBdr>
    </w:div>
    <w:div w:id="551120623">
      <w:bodyDiv w:val="1"/>
      <w:marLeft w:val="0"/>
      <w:marRight w:val="0"/>
      <w:marTop w:val="0"/>
      <w:marBottom w:val="0"/>
      <w:divBdr>
        <w:top w:val="none" w:sz="0" w:space="0" w:color="auto"/>
        <w:left w:val="none" w:sz="0" w:space="0" w:color="auto"/>
        <w:bottom w:val="none" w:sz="0" w:space="0" w:color="auto"/>
        <w:right w:val="none" w:sz="0" w:space="0" w:color="auto"/>
      </w:divBdr>
    </w:div>
    <w:div w:id="551158648">
      <w:bodyDiv w:val="1"/>
      <w:marLeft w:val="0"/>
      <w:marRight w:val="0"/>
      <w:marTop w:val="0"/>
      <w:marBottom w:val="0"/>
      <w:divBdr>
        <w:top w:val="none" w:sz="0" w:space="0" w:color="auto"/>
        <w:left w:val="none" w:sz="0" w:space="0" w:color="auto"/>
        <w:bottom w:val="none" w:sz="0" w:space="0" w:color="auto"/>
        <w:right w:val="none" w:sz="0" w:space="0" w:color="auto"/>
      </w:divBdr>
    </w:div>
    <w:div w:id="551425079">
      <w:bodyDiv w:val="1"/>
      <w:marLeft w:val="0"/>
      <w:marRight w:val="0"/>
      <w:marTop w:val="0"/>
      <w:marBottom w:val="0"/>
      <w:divBdr>
        <w:top w:val="none" w:sz="0" w:space="0" w:color="auto"/>
        <w:left w:val="none" w:sz="0" w:space="0" w:color="auto"/>
        <w:bottom w:val="none" w:sz="0" w:space="0" w:color="auto"/>
        <w:right w:val="none" w:sz="0" w:space="0" w:color="auto"/>
      </w:divBdr>
    </w:div>
    <w:div w:id="551425385">
      <w:bodyDiv w:val="1"/>
      <w:marLeft w:val="0"/>
      <w:marRight w:val="0"/>
      <w:marTop w:val="0"/>
      <w:marBottom w:val="0"/>
      <w:divBdr>
        <w:top w:val="none" w:sz="0" w:space="0" w:color="auto"/>
        <w:left w:val="none" w:sz="0" w:space="0" w:color="auto"/>
        <w:bottom w:val="none" w:sz="0" w:space="0" w:color="auto"/>
        <w:right w:val="none" w:sz="0" w:space="0" w:color="auto"/>
      </w:divBdr>
    </w:div>
    <w:div w:id="551428115">
      <w:bodyDiv w:val="1"/>
      <w:marLeft w:val="0"/>
      <w:marRight w:val="0"/>
      <w:marTop w:val="0"/>
      <w:marBottom w:val="0"/>
      <w:divBdr>
        <w:top w:val="none" w:sz="0" w:space="0" w:color="auto"/>
        <w:left w:val="none" w:sz="0" w:space="0" w:color="auto"/>
        <w:bottom w:val="none" w:sz="0" w:space="0" w:color="auto"/>
        <w:right w:val="none" w:sz="0" w:space="0" w:color="auto"/>
      </w:divBdr>
    </w:div>
    <w:div w:id="551579460">
      <w:bodyDiv w:val="1"/>
      <w:marLeft w:val="0"/>
      <w:marRight w:val="0"/>
      <w:marTop w:val="0"/>
      <w:marBottom w:val="0"/>
      <w:divBdr>
        <w:top w:val="none" w:sz="0" w:space="0" w:color="auto"/>
        <w:left w:val="none" w:sz="0" w:space="0" w:color="auto"/>
        <w:bottom w:val="none" w:sz="0" w:space="0" w:color="auto"/>
        <w:right w:val="none" w:sz="0" w:space="0" w:color="auto"/>
      </w:divBdr>
    </w:div>
    <w:div w:id="552272568">
      <w:bodyDiv w:val="1"/>
      <w:marLeft w:val="0"/>
      <w:marRight w:val="0"/>
      <w:marTop w:val="0"/>
      <w:marBottom w:val="0"/>
      <w:divBdr>
        <w:top w:val="none" w:sz="0" w:space="0" w:color="auto"/>
        <w:left w:val="none" w:sz="0" w:space="0" w:color="auto"/>
        <w:bottom w:val="none" w:sz="0" w:space="0" w:color="auto"/>
        <w:right w:val="none" w:sz="0" w:space="0" w:color="auto"/>
      </w:divBdr>
    </w:div>
    <w:div w:id="552428497">
      <w:bodyDiv w:val="1"/>
      <w:marLeft w:val="0"/>
      <w:marRight w:val="0"/>
      <w:marTop w:val="0"/>
      <w:marBottom w:val="0"/>
      <w:divBdr>
        <w:top w:val="none" w:sz="0" w:space="0" w:color="auto"/>
        <w:left w:val="none" w:sz="0" w:space="0" w:color="auto"/>
        <w:bottom w:val="none" w:sz="0" w:space="0" w:color="auto"/>
        <w:right w:val="none" w:sz="0" w:space="0" w:color="auto"/>
      </w:divBdr>
    </w:div>
    <w:div w:id="552740804">
      <w:bodyDiv w:val="1"/>
      <w:marLeft w:val="0"/>
      <w:marRight w:val="0"/>
      <w:marTop w:val="0"/>
      <w:marBottom w:val="0"/>
      <w:divBdr>
        <w:top w:val="none" w:sz="0" w:space="0" w:color="auto"/>
        <w:left w:val="none" w:sz="0" w:space="0" w:color="auto"/>
        <w:bottom w:val="none" w:sz="0" w:space="0" w:color="auto"/>
        <w:right w:val="none" w:sz="0" w:space="0" w:color="auto"/>
      </w:divBdr>
    </w:div>
    <w:div w:id="552959592">
      <w:bodyDiv w:val="1"/>
      <w:marLeft w:val="0"/>
      <w:marRight w:val="0"/>
      <w:marTop w:val="0"/>
      <w:marBottom w:val="0"/>
      <w:divBdr>
        <w:top w:val="none" w:sz="0" w:space="0" w:color="auto"/>
        <w:left w:val="none" w:sz="0" w:space="0" w:color="auto"/>
        <w:bottom w:val="none" w:sz="0" w:space="0" w:color="auto"/>
        <w:right w:val="none" w:sz="0" w:space="0" w:color="auto"/>
      </w:divBdr>
    </w:div>
    <w:div w:id="553004732">
      <w:bodyDiv w:val="1"/>
      <w:marLeft w:val="0"/>
      <w:marRight w:val="0"/>
      <w:marTop w:val="0"/>
      <w:marBottom w:val="0"/>
      <w:divBdr>
        <w:top w:val="none" w:sz="0" w:space="0" w:color="auto"/>
        <w:left w:val="none" w:sz="0" w:space="0" w:color="auto"/>
        <w:bottom w:val="none" w:sz="0" w:space="0" w:color="auto"/>
        <w:right w:val="none" w:sz="0" w:space="0" w:color="auto"/>
      </w:divBdr>
    </w:div>
    <w:div w:id="553085121">
      <w:bodyDiv w:val="1"/>
      <w:marLeft w:val="0"/>
      <w:marRight w:val="0"/>
      <w:marTop w:val="0"/>
      <w:marBottom w:val="0"/>
      <w:divBdr>
        <w:top w:val="none" w:sz="0" w:space="0" w:color="auto"/>
        <w:left w:val="none" w:sz="0" w:space="0" w:color="auto"/>
        <w:bottom w:val="none" w:sz="0" w:space="0" w:color="auto"/>
        <w:right w:val="none" w:sz="0" w:space="0" w:color="auto"/>
      </w:divBdr>
    </w:div>
    <w:div w:id="553127621">
      <w:bodyDiv w:val="1"/>
      <w:marLeft w:val="0"/>
      <w:marRight w:val="0"/>
      <w:marTop w:val="0"/>
      <w:marBottom w:val="0"/>
      <w:divBdr>
        <w:top w:val="none" w:sz="0" w:space="0" w:color="auto"/>
        <w:left w:val="none" w:sz="0" w:space="0" w:color="auto"/>
        <w:bottom w:val="none" w:sz="0" w:space="0" w:color="auto"/>
        <w:right w:val="none" w:sz="0" w:space="0" w:color="auto"/>
      </w:divBdr>
    </w:div>
    <w:div w:id="553353087">
      <w:bodyDiv w:val="1"/>
      <w:marLeft w:val="0"/>
      <w:marRight w:val="0"/>
      <w:marTop w:val="0"/>
      <w:marBottom w:val="0"/>
      <w:divBdr>
        <w:top w:val="none" w:sz="0" w:space="0" w:color="auto"/>
        <w:left w:val="none" w:sz="0" w:space="0" w:color="auto"/>
        <w:bottom w:val="none" w:sz="0" w:space="0" w:color="auto"/>
        <w:right w:val="none" w:sz="0" w:space="0" w:color="auto"/>
      </w:divBdr>
    </w:div>
    <w:div w:id="554122282">
      <w:bodyDiv w:val="1"/>
      <w:marLeft w:val="0"/>
      <w:marRight w:val="0"/>
      <w:marTop w:val="0"/>
      <w:marBottom w:val="0"/>
      <w:divBdr>
        <w:top w:val="none" w:sz="0" w:space="0" w:color="auto"/>
        <w:left w:val="none" w:sz="0" w:space="0" w:color="auto"/>
        <w:bottom w:val="none" w:sz="0" w:space="0" w:color="auto"/>
        <w:right w:val="none" w:sz="0" w:space="0" w:color="auto"/>
      </w:divBdr>
    </w:div>
    <w:div w:id="554583755">
      <w:bodyDiv w:val="1"/>
      <w:marLeft w:val="0"/>
      <w:marRight w:val="0"/>
      <w:marTop w:val="0"/>
      <w:marBottom w:val="0"/>
      <w:divBdr>
        <w:top w:val="none" w:sz="0" w:space="0" w:color="auto"/>
        <w:left w:val="none" w:sz="0" w:space="0" w:color="auto"/>
        <w:bottom w:val="none" w:sz="0" w:space="0" w:color="auto"/>
        <w:right w:val="none" w:sz="0" w:space="0" w:color="auto"/>
      </w:divBdr>
    </w:div>
    <w:div w:id="554702866">
      <w:bodyDiv w:val="1"/>
      <w:marLeft w:val="0"/>
      <w:marRight w:val="0"/>
      <w:marTop w:val="0"/>
      <w:marBottom w:val="0"/>
      <w:divBdr>
        <w:top w:val="none" w:sz="0" w:space="0" w:color="auto"/>
        <w:left w:val="none" w:sz="0" w:space="0" w:color="auto"/>
        <w:bottom w:val="none" w:sz="0" w:space="0" w:color="auto"/>
        <w:right w:val="none" w:sz="0" w:space="0" w:color="auto"/>
      </w:divBdr>
    </w:div>
    <w:div w:id="556357466">
      <w:bodyDiv w:val="1"/>
      <w:marLeft w:val="0"/>
      <w:marRight w:val="0"/>
      <w:marTop w:val="0"/>
      <w:marBottom w:val="0"/>
      <w:divBdr>
        <w:top w:val="none" w:sz="0" w:space="0" w:color="auto"/>
        <w:left w:val="none" w:sz="0" w:space="0" w:color="auto"/>
        <w:bottom w:val="none" w:sz="0" w:space="0" w:color="auto"/>
        <w:right w:val="none" w:sz="0" w:space="0" w:color="auto"/>
      </w:divBdr>
    </w:div>
    <w:div w:id="556471494">
      <w:bodyDiv w:val="1"/>
      <w:marLeft w:val="0"/>
      <w:marRight w:val="0"/>
      <w:marTop w:val="0"/>
      <w:marBottom w:val="0"/>
      <w:divBdr>
        <w:top w:val="none" w:sz="0" w:space="0" w:color="auto"/>
        <w:left w:val="none" w:sz="0" w:space="0" w:color="auto"/>
        <w:bottom w:val="none" w:sz="0" w:space="0" w:color="auto"/>
        <w:right w:val="none" w:sz="0" w:space="0" w:color="auto"/>
      </w:divBdr>
    </w:div>
    <w:div w:id="557009397">
      <w:bodyDiv w:val="1"/>
      <w:marLeft w:val="0"/>
      <w:marRight w:val="0"/>
      <w:marTop w:val="0"/>
      <w:marBottom w:val="0"/>
      <w:divBdr>
        <w:top w:val="none" w:sz="0" w:space="0" w:color="auto"/>
        <w:left w:val="none" w:sz="0" w:space="0" w:color="auto"/>
        <w:bottom w:val="none" w:sz="0" w:space="0" w:color="auto"/>
        <w:right w:val="none" w:sz="0" w:space="0" w:color="auto"/>
      </w:divBdr>
    </w:div>
    <w:div w:id="560211615">
      <w:bodyDiv w:val="1"/>
      <w:marLeft w:val="0"/>
      <w:marRight w:val="0"/>
      <w:marTop w:val="0"/>
      <w:marBottom w:val="0"/>
      <w:divBdr>
        <w:top w:val="none" w:sz="0" w:space="0" w:color="auto"/>
        <w:left w:val="none" w:sz="0" w:space="0" w:color="auto"/>
        <w:bottom w:val="none" w:sz="0" w:space="0" w:color="auto"/>
        <w:right w:val="none" w:sz="0" w:space="0" w:color="auto"/>
      </w:divBdr>
    </w:div>
    <w:div w:id="560943578">
      <w:bodyDiv w:val="1"/>
      <w:marLeft w:val="0"/>
      <w:marRight w:val="0"/>
      <w:marTop w:val="0"/>
      <w:marBottom w:val="0"/>
      <w:divBdr>
        <w:top w:val="none" w:sz="0" w:space="0" w:color="auto"/>
        <w:left w:val="none" w:sz="0" w:space="0" w:color="auto"/>
        <w:bottom w:val="none" w:sz="0" w:space="0" w:color="auto"/>
        <w:right w:val="none" w:sz="0" w:space="0" w:color="auto"/>
      </w:divBdr>
    </w:div>
    <w:div w:id="560988691">
      <w:bodyDiv w:val="1"/>
      <w:marLeft w:val="0"/>
      <w:marRight w:val="0"/>
      <w:marTop w:val="0"/>
      <w:marBottom w:val="0"/>
      <w:divBdr>
        <w:top w:val="none" w:sz="0" w:space="0" w:color="auto"/>
        <w:left w:val="none" w:sz="0" w:space="0" w:color="auto"/>
        <w:bottom w:val="none" w:sz="0" w:space="0" w:color="auto"/>
        <w:right w:val="none" w:sz="0" w:space="0" w:color="auto"/>
      </w:divBdr>
    </w:div>
    <w:div w:id="561672504">
      <w:bodyDiv w:val="1"/>
      <w:marLeft w:val="0"/>
      <w:marRight w:val="0"/>
      <w:marTop w:val="0"/>
      <w:marBottom w:val="0"/>
      <w:divBdr>
        <w:top w:val="none" w:sz="0" w:space="0" w:color="auto"/>
        <w:left w:val="none" w:sz="0" w:space="0" w:color="auto"/>
        <w:bottom w:val="none" w:sz="0" w:space="0" w:color="auto"/>
        <w:right w:val="none" w:sz="0" w:space="0" w:color="auto"/>
      </w:divBdr>
    </w:div>
    <w:div w:id="561798497">
      <w:bodyDiv w:val="1"/>
      <w:marLeft w:val="0"/>
      <w:marRight w:val="0"/>
      <w:marTop w:val="0"/>
      <w:marBottom w:val="0"/>
      <w:divBdr>
        <w:top w:val="none" w:sz="0" w:space="0" w:color="auto"/>
        <w:left w:val="none" w:sz="0" w:space="0" w:color="auto"/>
        <w:bottom w:val="none" w:sz="0" w:space="0" w:color="auto"/>
        <w:right w:val="none" w:sz="0" w:space="0" w:color="auto"/>
      </w:divBdr>
    </w:div>
    <w:div w:id="563490777">
      <w:bodyDiv w:val="1"/>
      <w:marLeft w:val="0"/>
      <w:marRight w:val="0"/>
      <w:marTop w:val="0"/>
      <w:marBottom w:val="0"/>
      <w:divBdr>
        <w:top w:val="none" w:sz="0" w:space="0" w:color="auto"/>
        <w:left w:val="none" w:sz="0" w:space="0" w:color="auto"/>
        <w:bottom w:val="none" w:sz="0" w:space="0" w:color="auto"/>
        <w:right w:val="none" w:sz="0" w:space="0" w:color="auto"/>
      </w:divBdr>
    </w:div>
    <w:div w:id="563685039">
      <w:bodyDiv w:val="1"/>
      <w:marLeft w:val="0"/>
      <w:marRight w:val="0"/>
      <w:marTop w:val="0"/>
      <w:marBottom w:val="0"/>
      <w:divBdr>
        <w:top w:val="none" w:sz="0" w:space="0" w:color="auto"/>
        <w:left w:val="none" w:sz="0" w:space="0" w:color="auto"/>
        <w:bottom w:val="none" w:sz="0" w:space="0" w:color="auto"/>
        <w:right w:val="none" w:sz="0" w:space="0" w:color="auto"/>
      </w:divBdr>
    </w:div>
    <w:div w:id="563762668">
      <w:bodyDiv w:val="1"/>
      <w:marLeft w:val="0"/>
      <w:marRight w:val="0"/>
      <w:marTop w:val="0"/>
      <w:marBottom w:val="0"/>
      <w:divBdr>
        <w:top w:val="none" w:sz="0" w:space="0" w:color="auto"/>
        <w:left w:val="none" w:sz="0" w:space="0" w:color="auto"/>
        <w:bottom w:val="none" w:sz="0" w:space="0" w:color="auto"/>
        <w:right w:val="none" w:sz="0" w:space="0" w:color="auto"/>
      </w:divBdr>
    </w:div>
    <w:div w:id="563838498">
      <w:bodyDiv w:val="1"/>
      <w:marLeft w:val="0"/>
      <w:marRight w:val="0"/>
      <w:marTop w:val="0"/>
      <w:marBottom w:val="0"/>
      <w:divBdr>
        <w:top w:val="none" w:sz="0" w:space="0" w:color="auto"/>
        <w:left w:val="none" w:sz="0" w:space="0" w:color="auto"/>
        <w:bottom w:val="none" w:sz="0" w:space="0" w:color="auto"/>
        <w:right w:val="none" w:sz="0" w:space="0" w:color="auto"/>
      </w:divBdr>
    </w:div>
    <w:div w:id="563877989">
      <w:bodyDiv w:val="1"/>
      <w:marLeft w:val="0"/>
      <w:marRight w:val="0"/>
      <w:marTop w:val="0"/>
      <w:marBottom w:val="0"/>
      <w:divBdr>
        <w:top w:val="none" w:sz="0" w:space="0" w:color="auto"/>
        <w:left w:val="none" w:sz="0" w:space="0" w:color="auto"/>
        <w:bottom w:val="none" w:sz="0" w:space="0" w:color="auto"/>
        <w:right w:val="none" w:sz="0" w:space="0" w:color="auto"/>
      </w:divBdr>
    </w:div>
    <w:div w:id="563953935">
      <w:bodyDiv w:val="1"/>
      <w:marLeft w:val="0"/>
      <w:marRight w:val="0"/>
      <w:marTop w:val="0"/>
      <w:marBottom w:val="0"/>
      <w:divBdr>
        <w:top w:val="none" w:sz="0" w:space="0" w:color="auto"/>
        <w:left w:val="none" w:sz="0" w:space="0" w:color="auto"/>
        <w:bottom w:val="none" w:sz="0" w:space="0" w:color="auto"/>
        <w:right w:val="none" w:sz="0" w:space="0" w:color="auto"/>
      </w:divBdr>
    </w:div>
    <w:div w:id="564141953">
      <w:bodyDiv w:val="1"/>
      <w:marLeft w:val="0"/>
      <w:marRight w:val="0"/>
      <w:marTop w:val="0"/>
      <w:marBottom w:val="0"/>
      <w:divBdr>
        <w:top w:val="none" w:sz="0" w:space="0" w:color="auto"/>
        <w:left w:val="none" w:sz="0" w:space="0" w:color="auto"/>
        <w:bottom w:val="none" w:sz="0" w:space="0" w:color="auto"/>
        <w:right w:val="none" w:sz="0" w:space="0" w:color="auto"/>
      </w:divBdr>
    </w:div>
    <w:div w:id="564729391">
      <w:bodyDiv w:val="1"/>
      <w:marLeft w:val="0"/>
      <w:marRight w:val="0"/>
      <w:marTop w:val="0"/>
      <w:marBottom w:val="0"/>
      <w:divBdr>
        <w:top w:val="none" w:sz="0" w:space="0" w:color="auto"/>
        <w:left w:val="none" w:sz="0" w:space="0" w:color="auto"/>
        <w:bottom w:val="none" w:sz="0" w:space="0" w:color="auto"/>
        <w:right w:val="none" w:sz="0" w:space="0" w:color="auto"/>
      </w:divBdr>
    </w:div>
    <w:div w:id="565803635">
      <w:bodyDiv w:val="1"/>
      <w:marLeft w:val="0"/>
      <w:marRight w:val="0"/>
      <w:marTop w:val="0"/>
      <w:marBottom w:val="0"/>
      <w:divBdr>
        <w:top w:val="none" w:sz="0" w:space="0" w:color="auto"/>
        <w:left w:val="none" w:sz="0" w:space="0" w:color="auto"/>
        <w:bottom w:val="none" w:sz="0" w:space="0" w:color="auto"/>
        <w:right w:val="none" w:sz="0" w:space="0" w:color="auto"/>
      </w:divBdr>
    </w:div>
    <w:div w:id="566183883">
      <w:bodyDiv w:val="1"/>
      <w:marLeft w:val="0"/>
      <w:marRight w:val="0"/>
      <w:marTop w:val="0"/>
      <w:marBottom w:val="0"/>
      <w:divBdr>
        <w:top w:val="none" w:sz="0" w:space="0" w:color="auto"/>
        <w:left w:val="none" w:sz="0" w:space="0" w:color="auto"/>
        <w:bottom w:val="none" w:sz="0" w:space="0" w:color="auto"/>
        <w:right w:val="none" w:sz="0" w:space="0" w:color="auto"/>
      </w:divBdr>
    </w:div>
    <w:div w:id="566189665">
      <w:bodyDiv w:val="1"/>
      <w:marLeft w:val="0"/>
      <w:marRight w:val="0"/>
      <w:marTop w:val="0"/>
      <w:marBottom w:val="0"/>
      <w:divBdr>
        <w:top w:val="none" w:sz="0" w:space="0" w:color="auto"/>
        <w:left w:val="none" w:sz="0" w:space="0" w:color="auto"/>
        <w:bottom w:val="none" w:sz="0" w:space="0" w:color="auto"/>
        <w:right w:val="none" w:sz="0" w:space="0" w:color="auto"/>
      </w:divBdr>
    </w:div>
    <w:div w:id="566376019">
      <w:bodyDiv w:val="1"/>
      <w:marLeft w:val="0"/>
      <w:marRight w:val="0"/>
      <w:marTop w:val="0"/>
      <w:marBottom w:val="0"/>
      <w:divBdr>
        <w:top w:val="none" w:sz="0" w:space="0" w:color="auto"/>
        <w:left w:val="none" w:sz="0" w:space="0" w:color="auto"/>
        <w:bottom w:val="none" w:sz="0" w:space="0" w:color="auto"/>
        <w:right w:val="none" w:sz="0" w:space="0" w:color="auto"/>
      </w:divBdr>
    </w:div>
    <w:div w:id="567423175">
      <w:bodyDiv w:val="1"/>
      <w:marLeft w:val="0"/>
      <w:marRight w:val="0"/>
      <w:marTop w:val="0"/>
      <w:marBottom w:val="0"/>
      <w:divBdr>
        <w:top w:val="none" w:sz="0" w:space="0" w:color="auto"/>
        <w:left w:val="none" w:sz="0" w:space="0" w:color="auto"/>
        <w:bottom w:val="none" w:sz="0" w:space="0" w:color="auto"/>
        <w:right w:val="none" w:sz="0" w:space="0" w:color="auto"/>
      </w:divBdr>
    </w:div>
    <w:div w:id="567614664">
      <w:bodyDiv w:val="1"/>
      <w:marLeft w:val="0"/>
      <w:marRight w:val="0"/>
      <w:marTop w:val="0"/>
      <w:marBottom w:val="0"/>
      <w:divBdr>
        <w:top w:val="none" w:sz="0" w:space="0" w:color="auto"/>
        <w:left w:val="none" w:sz="0" w:space="0" w:color="auto"/>
        <w:bottom w:val="none" w:sz="0" w:space="0" w:color="auto"/>
        <w:right w:val="none" w:sz="0" w:space="0" w:color="auto"/>
      </w:divBdr>
    </w:div>
    <w:div w:id="568349072">
      <w:bodyDiv w:val="1"/>
      <w:marLeft w:val="0"/>
      <w:marRight w:val="0"/>
      <w:marTop w:val="0"/>
      <w:marBottom w:val="0"/>
      <w:divBdr>
        <w:top w:val="none" w:sz="0" w:space="0" w:color="auto"/>
        <w:left w:val="none" w:sz="0" w:space="0" w:color="auto"/>
        <w:bottom w:val="none" w:sz="0" w:space="0" w:color="auto"/>
        <w:right w:val="none" w:sz="0" w:space="0" w:color="auto"/>
      </w:divBdr>
    </w:div>
    <w:div w:id="568464268">
      <w:bodyDiv w:val="1"/>
      <w:marLeft w:val="0"/>
      <w:marRight w:val="0"/>
      <w:marTop w:val="0"/>
      <w:marBottom w:val="0"/>
      <w:divBdr>
        <w:top w:val="none" w:sz="0" w:space="0" w:color="auto"/>
        <w:left w:val="none" w:sz="0" w:space="0" w:color="auto"/>
        <w:bottom w:val="none" w:sz="0" w:space="0" w:color="auto"/>
        <w:right w:val="none" w:sz="0" w:space="0" w:color="auto"/>
      </w:divBdr>
    </w:div>
    <w:div w:id="568464532">
      <w:bodyDiv w:val="1"/>
      <w:marLeft w:val="0"/>
      <w:marRight w:val="0"/>
      <w:marTop w:val="0"/>
      <w:marBottom w:val="0"/>
      <w:divBdr>
        <w:top w:val="none" w:sz="0" w:space="0" w:color="auto"/>
        <w:left w:val="none" w:sz="0" w:space="0" w:color="auto"/>
        <w:bottom w:val="none" w:sz="0" w:space="0" w:color="auto"/>
        <w:right w:val="none" w:sz="0" w:space="0" w:color="auto"/>
      </w:divBdr>
    </w:div>
    <w:div w:id="568659857">
      <w:bodyDiv w:val="1"/>
      <w:marLeft w:val="0"/>
      <w:marRight w:val="0"/>
      <w:marTop w:val="0"/>
      <w:marBottom w:val="0"/>
      <w:divBdr>
        <w:top w:val="none" w:sz="0" w:space="0" w:color="auto"/>
        <w:left w:val="none" w:sz="0" w:space="0" w:color="auto"/>
        <w:bottom w:val="none" w:sz="0" w:space="0" w:color="auto"/>
        <w:right w:val="none" w:sz="0" w:space="0" w:color="auto"/>
      </w:divBdr>
    </w:div>
    <w:div w:id="569271774">
      <w:bodyDiv w:val="1"/>
      <w:marLeft w:val="0"/>
      <w:marRight w:val="0"/>
      <w:marTop w:val="0"/>
      <w:marBottom w:val="0"/>
      <w:divBdr>
        <w:top w:val="none" w:sz="0" w:space="0" w:color="auto"/>
        <w:left w:val="none" w:sz="0" w:space="0" w:color="auto"/>
        <w:bottom w:val="none" w:sz="0" w:space="0" w:color="auto"/>
        <w:right w:val="none" w:sz="0" w:space="0" w:color="auto"/>
      </w:divBdr>
    </w:div>
    <w:div w:id="569656482">
      <w:bodyDiv w:val="1"/>
      <w:marLeft w:val="0"/>
      <w:marRight w:val="0"/>
      <w:marTop w:val="0"/>
      <w:marBottom w:val="0"/>
      <w:divBdr>
        <w:top w:val="none" w:sz="0" w:space="0" w:color="auto"/>
        <w:left w:val="none" w:sz="0" w:space="0" w:color="auto"/>
        <w:bottom w:val="none" w:sz="0" w:space="0" w:color="auto"/>
        <w:right w:val="none" w:sz="0" w:space="0" w:color="auto"/>
      </w:divBdr>
    </w:div>
    <w:div w:id="569925673">
      <w:bodyDiv w:val="1"/>
      <w:marLeft w:val="0"/>
      <w:marRight w:val="0"/>
      <w:marTop w:val="0"/>
      <w:marBottom w:val="0"/>
      <w:divBdr>
        <w:top w:val="none" w:sz="0" w:space="0" w:color="auto"/>
        <w:left w:val="none" w:sz="0" w:space="0" w:color="auto"/>
        <w:bottom w:val="none" w:sz="0" w:space="0" w:color="auto"/>
        <w:right w:val="none" w:sz="0" w:space="0" w:color="auto"/>
      </w:divBdr>
    </w:div>
    <w:div w:id="570308409">
      <w:bodyDiv w:val="1"/>
      <w:marLeft w:val="0"/>
      <w:marRight w:val="0"/>
      <w:marTop w:val="0"/>
      <w:marBottom w:val="0"/>
      <w:divBdr>
        <w:top w:val="none" w:sz="0" w:space="0" w:color="auto"/>
        <w:left w:val="none" w:sz="0" w:space="0" w:color="auto"/>
        <w:bottom w:val="none" w:sz="0" w:space="0" w:color="auto"/>
        <w:right w:val="none" w:sz="0" w:space="0" w:color="auto"/>
      </w:divBdr>
    </w:div>
    <w:div w:id="571933004">
      <w:bodyDiv w:val="1"/>
      <w:marLeft w:val="0"/>
      <w:marRight w:val="0"/>
      <w:marTop w:val="0"/>
      <w:marBottom w:val="0"/>
      <w:divBdr>
        <w:top w:val="none" w:sz="0" w:space="0" w:color="auto"/>
        <w:left w:val="none" w:sz="0" w:space="0" w:color="auto"/>
        <w:bottom w:val="none" w:sz="0" w:space="0" w:color="auto"/>
        <w:right w:val="none" w:sz="0" w:space="0" w:color="auto"/>
      </w:divBdr>
    </w:div>
    <w:div w:id="572007636">
      <w:bodyDiv w:val="1"/>
      <w:marLeft w:val="0"/>
      <w:marRight w:val="0"/>
      <w:marTop w:val="0"/>
      <w:marBottom w:val="0"/>
      <w:divBdr>
        <w:top w:val="none" w:sz="0" w:space="0" w:color="auto"/>
        <w:left w:val="none" w:sz="0" w:space="0" w:color="auto"/>
        <w:bottom w:val="none" w:sz="0" w:space="0" w:color="auto"/>
        <w:right w:val="none" w:sz="0" w:space="0" w:color="auto"/>
      </w:divBdr>
    </w:div>
    <w:div w:id="573273005">
      <w:bodyDiv w:val="1"/>
      <w:marLeft w:val="0"/>
      <w:marRight w:val="0"/>
      <w:marTop w:val="0"/>
      <w:marBottom w:val="0"/>
      <w:divBdr>
        <w:top w:val="none" w:sz="0" w:space="0" w:color="auto"/>
        <w:left w:val="none" w:sz="0" w:space="0" w:color="auto"/>
        <w:bottom w:val="none" w:sz="0" w:space="0" w:color="auto"/>
        <w:right w:val="none" w:sz="0" w:space="0" w:color="auto"/>
      </w:divBdr>
    </w:div>
    <w:div w:id="573512819">
      <w:bodyDiv w:val="1"/>
      <w:marLeft w:val="0"/>
      <w:marRight w:val="0"/>
      <w:marTop w:val="0"/>
      <w:marBottom w:val="0"/>
      <w:divBdr>
        <w:top w:val="none" w:sz="0" w:space="0" w:color="auto"/>
        <w:left w:val="none" w:sz="0" w:space="0" w:color="auto"/>
        <w:bottom w:val="none" w:sz="0" w:space="0" w:color="auto"/>
        <w:right w:val="none" w:sz="0" w:space="0" w:color="auto"/>
      </w:divBdr>
    </w:div>
    <w:div w:id="573584423">
      <w:bodyDiv w:val="1"/>
      <w:marLeft w:val="0"/>
      <w:marRight w:val="0"/>
      <w:marTop w:val="0"/>
      <w:marBottom w:val="0"/>
      <w:divBdr>
        <w:top w:val="none" w:sz="0" w:space="0" w:color="auto"/>
        <w:left w:val="none" w:sz="0" w:space="0" w:color="auto"/>
        <w:bottom w:val="none" w:sz="0" w:space="0" w:color="auto"/>
        <w:right w:val="none" w:sz="0" w:space="0" w:color="auto"/>
      </w:divBdr>
    </w:div>
    <w:div w:id="573852826">
      <w:bodyDiv w:val="1"/>
      <w:marLeft w:val="0"/>
      <w:marRight w:val="0"/>
      <w:marTop w:val="0"/>
      <w:marBottom w:val="0"/>
      <w:divBdr>
        <w:top w:val="none" w:sz="0" w:space="0" w:color="auto"/>
        <w:left w:val="none" w:sz="0" w:space="0" w:color="auto"/>
        <w:bottom w:val="none" w:sz="0" w:space="0" w:color="auto"/>
        <w:right w:val="none" w:sz="0" w:space="0" w:color="auto"/>
      </w:divBdr>
    </w:div>
    <w:div w:id="574049634">
      <w:bodyDiv w:val="1"/>
      <w:marLeft w:val="0"/>
      <w:marRight w:val="0"/>
      <w:marTop w:val="0"/>
      <w:marBottom w:val="0"/>
      <w:divBdr>
        <w:top w:val="none" w:sz="0" w:space="0" w:color="auto"/>
        <w:left w:val="none" w:sz="0" w:space="0" w:color="auto"/>
        <w:bottom w:val="none" w:sz="0" w:space="0" w:color="auto"/>
        <w:right w:val="none" w:sz="0" w:space="0" w:color="auto"/>
      </w:divBdr>
    </w:div>
    <w:div w:id="574121153">
      <w:bodyDiv w:val="1"/>
      <w:marLeft w:val="0"/>
      <w:marRight w:val="0"/>
      <w:marTop w:val="0"/>
      <w:marBottom w:val="0"/>
      <w:divBdr>
        <w:top w:val="none" w:sz="0" w:space="0" w:color="auto"/>
        <w:left w:val="none" w:sz="0" w:space="0" w:color="auto"/>
        <w:bottom w:val="none" w:sz="0" w:space="0" w:color="auto"/>
        <w:right w:val="none" w:sz="0" w:space="0" w:color="auto"/>
      </w:divBdr>
    </w:div>
    <w:div w:id="575167972">
      <w:bodyDiv w:val="1"/>
      <w:marLeft w:val="0"/>
      <w:marRight w:val="0"/>
      <w:marTop w:val="0"/>
      <w:marBottom w:val="0"/>
      <w:divBdr>
        <w:top w:val="none" w:sz="0" w:space="0" w:color="auto"/>
        <w:left w:val="none" w:sz="0" w:space="0" w:color="auto"/>
        <w:bottom w:val="none" w:sz="0" w:space="0" w:color="auto"/>
        <w:right w:val="none" w:sz="0" w:space="0" w:color="auto"/>
      </w:divBdr>
    </w:div>
    <w:div w:id="575553359">
      <w:bodyDiv w:val="1"/>
      <w:marLeft w:val="0"/>
      <w:marRight w:val="0"/>
      <w:marTop w:val="0"/>
      <w:marBottom w:val="0"/>
      <w:divBdr>
        <w:top w:val="none" w:sz="0" w:space="0" w:color="auto"/>
        <w:left w:val="none" w:sz="0" w:space="0" w:color="auto"/>
        <w:bottom w:val="none" w:sz="0" w:space="0" w:color="auto"/>
        <w:right w:val="none" w:sz="0" w:space="0" w:color="auto"/>
      </w:divBdr>
    </w:div>
    <w:div w:id="575869148">
      <w:bodyDiv w:val="1"/>
      <w:marLeft w:val="0"/>
      <w:marRight w:val="0"/>
      <w:marTop w:val="0"/>
      <w:marBottom w:val="0"/>
      <w:divBdr>
        <w:top w:val="none" w:sz="0" w:space="0" w:color="auto"/>
        <w:left w:val="none" w:sz="0" w:space="0" w:color="auto"/>
        <w:bottom w:val="none" w:sz="0" w:space="0" w:color="auto"/>
        <w:right w:val="none" w:sz="0" w:space="0" w:color="auto"/>
      </w:divBdr>
    </w:div>
    <w:div w:id="576793392">
      <w:bodyDiv w:val="1"/>
      <w:marLeft w:val="0"/>
      <w:marRight w:val="0"/>
      <w:marTop w:val="0"/>
      <w:marBottom w:val="0"/>
      <w:divBdr>
        <w:top w:val="none" w:sz="0" w:space="0" w:color="auto"/>
        <w:left w:val="none" w:sz="0" w:space="0" w:color="auto"/>
        <w:bottom w:val="none" w:sz="0" w:space="0" w:color="auto"/>
        <w:right w:val="none" w:sz="0" w:space="0" w:color="auto"/>
      </w:divBdr>
    </w:div>
    <w:div w:id="577179621">
      <w:bodyDiv w:val="1"/>
      <w:marLeft w:val="0"/>
      <w:marRight w:val="0"/>
      <w:marTop w:val="0"/>
      <w:marBottom w:val="0"/>
      <w:divBdr>
        <w:top w:val="none" w:sz="0" w:space="0" w:color="auto"/>
        <w:left w:val="none" w:sz="0" w:space="0" w:color="auto"/>
        <w:bottom w:val="none" w:sz="0" w:space="0" w:color="auto"/>
        <w:right w:val="none" w:sz="0" w:space="0" w:color="auto"/>
      </w:divBdr>
    </w:div>
    <w:div w:id="577249372">
      <w:bodyDiv w:val="1"/>
      <w:marLeft w:val="0"/>
      <w:marRight w:val="0"/>
      <w:marTop w:val="0"/>
      <w:marBottom w:val="0"/>
      <w:divBdr>
        <w:top w:val="none" w:sz="0" w:space="0" w:color="auto"/>
        <w:left w:val="none" w:sz="0" w:space="0" w:color="auto"/>
        <w:bottom w:val="none" w:sz="0" w:space="0" w:color="auto"/>
        <w:right w:val="none" w:sz="0" w:space="0" w:color="auto"/>
      </w:divBdr>
    </w:div>
    <w:div w:id="577253670">
      <w:bodyDiv w:val="1"/>
      <w:marLeft w:val="0"/>
      <w:marRight w:val="0"/>
      <w:marTop w:val="0"/>
      <w:marBottom w:val="0"/>
      <w:divBdr>
        <w:top w:val="none" w:sz="0" w:space="0" w:color="auto"/>
        <w:left w:val="none" w:sz="0" w:space="0" w:color="auto"/>
        <w:bottom w:val="none" w:sz="0" w:space="0" w:color="auto"/>
        <w:right w:val="none" w:sz="0" w:space="0" w:color="auto"/>
      </w:divBdr>
    </w:div>
    <w:div w:id="577442466">
      <w:bodyDiv w:val="1"/>
      <w:marLeft w:val="0"/>
      <w:marRight w:val="0"/>
      <w:marTop w:val="0"/>
      <w:marBottom w:val="0"/>
      <w:divBdr>
        <w:top w:val="none" w:sz="0" w:space="0" w:color="auto"/>
        <w:left w:val="none" w:sz="0" w:space="0" w:color="auto"/>
        <w:bottom w:val="none" w:sz="0" w:space="0" w:color="auto"/>
        <w:right w:val="none" w:sz="0" w:space="0" w:color="auto"/>
      </w:divBdr>
    </w:div>
    <w:div w:id="577642918">
      <w:bodyDiv w:val="1"/>
      <w:marLeft w:val="0"/>
      <w:marRight w:val="0"/>
      <w:marTop w:val="0"/>
      <w:marBottom w:val="0"/>
      <w:divBdr>
        <w:top w:val="none" w:sz="0" w:space="0" w:color="auto"/>
        <w:left w:val="none" w:sz="0" w:space="0" w:color="auto"/>
        <w:bottom w:val="none" w:sz="0" w:space="0" w:color="auto"/>
        <w:right w:val="none" w:sz="0" w:space="0" w:color="auto"/>
      </w:divBdr>
    </w:div>
    <w:div w:id="578060076">
      <w:bodyDiv w:val="1"/>
      <w:marLeft w:val="0"/>
      <w:marRight w:val="0"/>
      <w:marTop w:val="0"/>
      <w:marBottom w:val="0"/>
      <w:divBdr>
        <w:top w:val="none" w:sz="0" w:space="0" w:color="auto"/>
        <w:left w:val="none" w:sz="0" w:space="0" w:color="auto"/>
        <w:bottom w:val="none" w:sz="0" w:space="0" w:color="auto"/>
        <w:right w:val="none" w:sz="0" w:space="0" w:color="auto"/>
      </w:divBdr>
    </w:div>
    <w:div w:id="579483661">
      <w:bodyDiv w:val="1"/>
      <w:marLeft w:val="0"/>
      <w:marRight w:val="0"/>
      <w:marTop w:val="0"/>
      <w:marBottom w:val="0"/>
      <w:divBdr>
        <w:top w:val="none" w:sz="0" w:space="0" w:color="auto"/>
        <w:left w:val="none" w:sz="0" w:space="0" w:color="auto"/>
        <w:bottom w:val="none" w:sz="0" w:space="0" w:color="auto"/>
        <w:right w:val="none" w:sz="0" w:space="0" w:color="auto"/>
      </w:divBdr>
    </w:div>
    <w:div w:id="580680207">
      <w:bodyDiv w:val="1"/>
      <w:marLeft w:val="0"/>
      <w:marRight w:val="0"/>
      <w:marTop w:val="0"/>
      <w:marBottom w:val="0"/>
      <w:divBdr>
        <w:top w:val="none" w:sz="0" w:space="0" w:color="auto"/>
        <w:left w:val="none" w:sz="0" w:space="0" w:color="auto"/>
        <w:bottom w:val="none" w:sz="0" w:space="0" w:color="auto"/>
        <w:right w:val="none" w:sz="0" w:space="0" w:color="auto"/>
      </w:divBdr>
    </w:div>
    <w:div w:id="580869558">
      <w:bodyDiv w:val="1"/>
      <w:marLeft w:val="0"/>
      <w:marRight w:val="0"/>
      <w:marTop w:val="0"/>
      <w:marBottom w:val="0"/>
      <w:divBdr>
        <w:top w:val="none" w:sz="0" w:space="0" w:color="auto"/>
        <w:left w:val="none" w:sz="0" w:space="0" w:color="auto"/>
        <w:bottom w:val="none" w:sz="0" w:space="0" w:color="auto"/>
        <w:right w:val="none" w:sz="0" w:space="0" w:color="auto"/>
      </w:divBdr>
    </w:div>
    <w:div w:id="581060364">
      <w:bodyDiv w:val="1"/>
      <w:marLeft w:val="0"/>
      <w:marRight w:val="0"/>
      <w:marTop w:val="0"/>
      <w:marBottom w:val="0"/>
      <w:divBdr>
        <w:top w:val="none" w:sz="0" w:space="0" w:color="auto"/>
        <w:left w:val="none" w:sz="0" w:space="0" w:color="auto"/>
        <w:bottom w:val="none" w:sz="0" w:space="0" w:color="auto"/>
        <w:right w:val="none" w:sz="0" w:space="0" w:color="auto"/>
      </w:divBdr>
    </w:div>
    <w:div w:id="581375522">
      <w:bodyDiv w:val="1"/>
      <w:marLeft w:val="0"/>
      <w:marRight w:val="0"/>
      <w:marTop w:val="0"/>
      <w:marBottom w:val="0"/>
      <w:divBdr>
        <w:top w:val="none" w:sz="0" w:space="0" w:color="auto"/>
        <w:left w:val="none" w:sz="0" w:space="0" w:color="auto"/>
        <w:bottom w:val="none" w:sz="0" w:space="0" w:color="auto"/>
        <w:right w:val="none" w:sz="0" w:space="0" w:color="auto"/>
      </w:divBdr>
    </w:div>
    <w:div w:id="581454792">
      <w:bodyDiv w:val="1"/>
      <w:marLeft w:val="0"/>
      <w:marRight w:val="0"/>
      <w:marTop w:val="0"/>
      <w:marBottom w:val="0"/>
      <w:divBdr>
        <w:top w:val="none" w:sz="0" w:space="0" w:color="auto"/>
        <w:left w:val="none" w:sz="0" w:space="0" w:color="auto"/>
        <w:bottom w:val="none" w:sz="0" w:space="0" w:color="auto"/>
        <w:right w:val="none" w:sz="0" w:space="0" w:color="auto"/>
      </w:divBdr>
    </w:div>
    <w:div w:id="581571566">
      <w:bodyDiv w:val="1"/>
      <w:marLeft w:val="0"/>
      <w:marRight w:val="0"/>
      <w:marTop w:val="0"/>
      <w:marBottom w:val="0"/>
      <w:divBdr>
        <w:top w:val="none" w:sz="0" w:space="0" w:color="auto"/>
        <w:left w:val="none" w:sz="0" w:space="0" w:color="auto"/>
        <w:bottom w:val="none" w:sz="0" w:space="0" w:color="auto"/>
        <w:right w:val="none" w:sz="0" w:space="0" w:color="auto"/>
      </w:divBdr>
    </w:div>
    <w:div w:id="581984972">
      <w:bodyDiv w:val="1"/>
      <w:marLeft w:val="0"/>
      <w:marRight w:val="0"/>
      <w:marTop w:val="0"/>
      <w:marBottom w:val="0"/>
      <w:divBdr>
        <w:top w:val="none" w:sz="0" w:space="0" w:color="auto"/>
        <w:left w:val="none" w:sz="0" w:space="0" w:color="auto"/>
        <w:bottom w:val="none" w:sz="0" w:space="0" w:color="auto"/>
        <w:right w:val="none" w:sz="0" w:space="0" w:color="auto"/>
      </w:divBdr>
    </w:div>
    <w:div w:id="582496298">
      <w:bodyDiv w:val="1"/>
      <w:marLeft w:val="0"/>
      <w:marRight w:val="0"/>
      <w:marTop w:val="0"/>
      <w:marBottom w:val="0"/>
      <w:divBdr>
        <w:top w:val="none" w:sz="0" w:space="0" w:color="auto"/>
        <w:left w:val="none" w:sz="0" w:space="0" w:color="auto"/>
        <w:bottom w:val="none" w:sz="0" w:space="0" w:color="auto"/>
        <w:right w:val="none" w:sz="0" w:space="0" w:color="auto"/>
      </w:divBdr>
    </w:div>
    <w:div w:id="583226691">
      <w:bodyDiv w:val="1"/>
      <w:marLeft w:val="0"/>
      <w:marRight w:val="0"/>
      <w:marTop w:val="0"/>
      <w:marBottom w:val="0"/>
      <w:divBdr>
        <w:top w:val="none" w:sz="0" w:space="0" w:color="auto"/>
        <w:left w:val="none" w:sz="0" w:space="0" w:color="auto"/>
        <w:bottom w:val="none" w:sz="0" w:space="0" w:color="auto"/>
        <w:right w:val="none" w:sz="0" w:space="0" w:color="auto"/>
      </w:divBdr>
    </w:div>
    <w:div w:id="583422343">
      <w:bodyDiv w:val="1"/>
      <w:marLeft w:val="0"/>
      <w:marRight w:val="0"/>
      <w:marTop w:val="0"/>
      <w:marBottom w:val="0"/>
      <w:divBdr>
        <w:top w:val="none" w:sz="0" w:space="0" w:color="auto"/>
        <w:left w:val="none" w:sz="0" w:space="0" w:color="auto"/>
        <w:bottom w:val="none" w:sz="0" w:space="0" w:color="auto"/>
        <w:right w:val="none" w:sz="0" w:space="0" w:color="auto"/>
      </w:divBdr>
    </w:div>
    <w:div w:id="584460056">
      <w:bodyDiv w:val="1"/>
      <w:marLeft w:val="0"/>
      <w:marRight w:val="0"/>
      <w:marTop w:val="0"/>
      <w:marBottom w:val="0"/>
      <w:divBdr>
        <w:top w:val="none" w:sz="0" w:space="0" w:color="auto"/>
        <w:left w:val="none" w:sz="0" w:space="0" w:color="auto"/>
        <w:bottom w:val="none" w:sz="0" w:space="0" w:color="auto"/>
        <w:right w:val="none" w:sz="0" w:space="0" w:color="auto"/>
      </w:divBdr>
    </w:div>
    <w:div w:id="584994594">
      <w:bodyDiv w:val="1"/>
      <w:marLeft w:val="0"/>
      <w:marRight w:val="0"/>
      <w:marTop w:val="0"/>
      <w:marBottom w:val="0"/>
      <w:divBdr>
        <w:top w:val="none" w:sz="0" w:space="0" w:color="auto"/>
        <w:left w:val="none" w:sz="0" w:space="0" w:color="auto"/>
        <w:bottom w:val="none" w:sz="0" w:space="0" w:color="auto"/>
        <w:right w:val="none" w:sz="0" w:space="0" w:color="auto"/>
      </w:divBdr>
    </w:div>
    <w:div w:id="585067159">
      <w:bodyDiv w:val="1"/>
      <w:marLeft w:val="0"/>
      <w:marRight w:val="0"/>
      <w:marTop w:val="0"/>
      <w:marBottom w:val="0"/>
      <w:divBdr>
        <w:top w:val="none" w:sz="0" w:space="0" w:color="auto"/>
        <w:left w:val="none" w:sz="0" w:space="0" w:color="auto"/>
        <w:bottom w:val="none" w:sz="0" w:space="0" w:color="auto"/>
        <w:right w:val="none" w:sz="0" w:space="0" w:color="auto"/>
      </w:divBdr>
    </w:div>
    <w:div w:id="585575462">
      <w:bodyDiv w:val="1"/>
      <w:marLeft w:val="0"/>
      <w:marRight w:val="0"/>
      <w:marTop w:val="0"/>
      <w:marBottom w:val="0"/>
      <w:divBdr>
        <w:top w:val="none" w:sz="0" w:space="0" w:color="auto"/>
        <w:left w:val="none" w:sz="0" w:space="0" w:color="auto"/>
        <w:bottom w:val="none" w:sz="0" w:space="0" w:color="auto"/>
        <w:right w:val="none" w:sz="0" w:space="0" w:color="auto"/>
      </w:divBdr>
    </w:div>
    <w:div w:id="585648035">
      <w:bodyDiv w:val="1"/>
      <w:marLeft w:val="0"/>
      <w:marRight w:val="0"/>
      <w:marTop w:val="0"/>
      <w:marBottom w:val="0"/>
      <w:divBdr>
        <w:top w:val="none" w:sz="0" w:space="0" w:color="auto"/>
        <w:left w:val="none" w:sz="0" w:space="0" w:color="auto"/>
        <w:bottom w:val="none" w:sz="0" w:space="0" w:color="auto"/>
        <w:right w:val="none" w:sz="0" w:space="0" w:color="auto"/>
      </w:divBdr>
    </w:div>
    <w:div w:id="585967843">
      <w:bodyDiv w:val="1"/>
      <w:marLeft w:val="0"/>
      <w:marRight w:val="0"/>
      <w:marTop w:val="0"/>
      <w:marBottom w:val="0"/>
      <w:divBdr>
        <w:top w:val="none" w:sz="0" w:space="0" w:color="auto"/>
        <w:left w:val="none" w:sz="0" w:space="0" w:color="auto"/>
        <w:bottom w:val="none" w:sz="0" w:space="0" w:color="auto"/>
        <w:right w:val="none" w:sz="0" w:space="0" w:color="auto"/>
      </w:divBdr>
    </w:div>
    <w:div w:id="586039788">
      <w:bodyDiv w:val="1"/>
      <w:marLeft w:val="0"/>
      <w:marRight w:val="0"/>
      <w:marTop w:val="0"/>
      <w:marBottom w:val="0"/>
      <w:divBdr>
        <w:top w:val="none" w:sz="0" w:space="0" w:color="auto"/>
        <w:left w:val="none" w:sz="0" w:space="0" w:color="auto"/>
        <w:bottom w:val="none" w:sz="0" w:space="0" w:color="auto"/>
        <w:right w:val="none" w:sz="0" w:space="0" w:color="auto"/>
      </w:divBdr>
    </w:div>
    <w:div w:id="586232465">
      <w:bodyDiv w:val="1"/>
      <w:marLeft w:val="0"/>
      <w:marRight w:val="0"/>
      <w:marTop w:val="0"/>
      <w:marBottom w:val="0"/>
      <w:divBdr>
        <w:top w:val="none" w:sz="0" w:space="0" w:color="auto"/>
        <w:left w:val="none" w:sz="0" w:space="0" w:color="auto"/>
        <w:bottom w:val="none" w:sz="0" w:space="0" w:color="auto"/>
        <w:right w:val="none" w:sz="0" w:space="0" w:color="auto"/>
      </w:divBdr>
    </w:div>
    <w:div w:id="586424887">
      <w:bodyDiv w:val="1"/>
      <w:marLeft w:val="0"/>
      <w:marRight w:val="0"/>
      <w:marTop w:val="0"/>
      <w:marBottom w:val="0"/>
      <w:divBdr>
        <w:top w:val="none" w:sz="0" w:space="0" w:color="auto"/>
        <w:left w:val="none" w:sz="0" w:space="0" w:color="auto"/>
        <w:bottom w:val="none" w:sz="0" w:space="0" w:color="auto"/>
        <w:right w:val="none" w:sz="0" w:space="0" w:color="auto"/>
      </w:divBdr>
    </w:div>
    <w:div w:id="586619186">
      <w:bodyDiv w:val="1"/>
      <w:marLeft w:val="0"/>
      <w:marRight w:val="0"/>
      <w:marTop w:val="0"/>
      <w:marBottom w:val="0"/>
      <w:divBdr>
        <w:top w:val="none" w:sz="0" w:space="0" w:color="auto"/>
        <w:left w:val="none" w:sz="0" w:space="0" w:color="auto"/>
        <w:bottom w:val="none" w:sz="0" w:space="0" w:color="auto"/>
        <w:right w:val="none" w:sz="0" w:space="0" w:color="auto"/>
      </w:divBdr>
    </w:div>
    <w:div w:id="587688429">
      <w:bodyDiv w:val="1"/>
      <w:marLeft w:val="0"/>
      <w:marRight w:val="0"/>
      <w:marTop w:val="0"/>
      <w:marBottom w:val="0"/>
      <w:divBdr>
        <w:top w:val="none" w:sz="0" w:space="0" w:color="auto"/>
        <w:left w:val="none" w:sz="0" w:space="0" w:color="auto"/>
        <w:bottom w:val="none" w:sz="0" w:space="0" w:color="auto"/>
        <w:right w:val="none" w:sz="0" w:space="0" w:color="auto"/>
      </w:divBdr>
    </w:div>
    <w:div w:id="588273232">
      <w:bodyDiv w:val="1"/>
      <w:marLeft w:val="0"/>
      <w:marRight w:val="0"/>
      <w:marTop w:val="0"/>
      <w:marBottom w:val="0"/>
      <w:divBdr>
        <w:top w:val="none" w:sz="0" w:space="0" w:color="auto"/>
        <w:left w:val="none" w:sz="0" w:space="0" w:color="auto"/>
        <w:bottom w:val="none" w:sz="0" w:space="0" w:color="auto"/>
        <w:right w:val="none" w:sz="0" w:space="0" w:color="auto"/>
      </w:divBdr>
    </w:div>
    <w:div w:id="588393739">
      <w:bodyDiv w:val="1"/>
      <w:marLeft w:val="0"/>
      <w:marRight w:val="0"/>
      <w:marTop w:val="0"/>
      <w:marBottom w:val="0"/>
      <w:divBdr>
        <w:top w:val="none" w:sz="0" w:space="0" w:color="auto"/>
        <w:left w:val="none" w:sz="0" w:space="0" w:color="auto"/>
        <w:bottom w:val="none" w:sz="0" w:space="0" w:color="auto"/>
        <w:right w:val="none" w:sz="0" w:space="0" w:color="auto"/>
      </w:divBdr>
    </w:div>
    <w:div w:id="588543679">
      <w:bodyDiv w:val="1"/>
      <w:marLeft w:val="0"/>
      <w:marRight w:val="0"/>
      <w:marTop w:val="0"/>
      <w:marBottom w:val="0"/>
      <w:divBdr>
        <w:top w:val="none" w:sz="0" w:space="0" w:color="auto"/>
        <w:left w:val="none" w:sz="0" w:space="0" w:color="auto"/>
        <w:bottom w:val="none" w:sz="0" w:space="0" w:color="auto"/>
        <w:right w:val="none" w:sz="0" w:space="0" w:color="auto"/>
      </w:divBdr>
    </w:div>
    <w:div w:id="589463510">
      <w:bodyDiv w:val="1"/>
      <w:marLeft w:val="0"/>
      <w:marRight w:val="0"/>
      <w:marTop w:val="0"/>
      <w:marBottom w:val="0"/>
      <w:divBdr>
        <w:top w:val="none" w:sz="0" w:space="0" w:color="auto"/>
        <w:left w:val="none" w:sz="0" w:space="0" w:color="auto"/>
        <w:bottom w:val="none" w:sz="0" w:space="0" w:color="auto"/>
        <w:right w:val="none" w:sz="0" w:space="0" w:color="auto"/>
      </w:divBdr>
    </w:div>
    <w:div w:id="589851885">
      <w:bodyDiv w:val="1"/>
      <w:marLeft w:val="0"/>
      <w:marRight w:val="0"/>
      <w:marTop w:val="0"/>
      <w:marBottom w:val="0"/>
      <w:divBdr>
        <w:top w:val="none" w:sz="0" w:space="0" w:color="auto"/>
        <w:left w:val="none" w:sz="0" w:space="0" w:color="auto"/>
        <w:bottom w:val="none" w:sz="0" w:space="0" w:color="auto"/>
        <w:right w:val="none" w:sz="0" w:space="0" w:color="auto"/>
      </w:divBdr>
    </w:div>
    <w:div w:id="590310931">
      <w:bodyDiv w:val="1"/>
      <w:marLeft w:val="0"/>
      <w:marRight w:val="0"/>
      <w:marTop w:val="0"/>
      <w:marBottom w:val="0"/>
      <w:divBdr>
        <w:top w:val="none" w:sz="0" w:space="0" w:color="auto"/>
        <w:left w:val="none" w:sz="0" w:space="0" w:color="auto"/>
        <w:bottom w:val="none" w:sz="0" w:space="0" w:color="auto"/>
        <w:right w:val="none" w:sz="0" w:space="0" w:color="auto"/>
      </w:divBdr>
    </w:div>
    <w:div w:id="591201690">
      <w:bodyDiv w:val="1"/>
      <w:marLeft w:val="0"/>
      <w:marRight w:val="0"/>
      <w:marTop w:val="0"/>
      <w:marBottom w:val="0"/>
      <w:divBdr>
        <w:top w:val="none" w:sz="0" w:space="0" w:color="auto"/>
        <w:left w:val="none" w:sz="0" w:space="0" w:color="auto"/>
        <w:bottom w:val="none" w:sz="0" w:space="0" w:color="auto"/>
        <w:right w:val="none" w:sz="0" w:space="0" w:color="auto"/>
      </w:divBdr>
    </w:div>
    <w:div w:id="591861705">
      <w:bodyDiv w:val="1"/>
      <w:marLeft w:val="0"/>
      <w:marRight w:val="0"/>
      <w:marTop w:val="0"/>
      <w:marBottom w:val="0"/>
      <w:divBdr>
        <w:top w:val="none" w:sz="0" w:space="0" w:color="auto"/>
        <w:left w:val="none" w:sz="0" w:space="0" w:color="auto"/>
        <w:bottom w:val="none" w:sz="0" w:space="0" w:color="auto"/>
        <w:right w:val="none" w:sz="0" w:space="0" w:color="auto"/>
      </w:divBdr>
    </w:div>
    <w:div w:id="592398446">
      <w:bodyDiv w:val="1"/>
      <w:marLeft w:val="0"/>
      <w:marRight w:val="0"/>
      <w:marTop w:val="0"/>
      <w:marBottom w:val="0"/>
      <w:divBdr>
        <w:top w:val="none" w:sz="0" w:space="0" w:color="auto"/>
        <w:left w:val="none" w:sz="0" w:space="0" w:color="auto"/>
        <w:bottom w:val="none" w:sz="0" w:space="0" w:color="auto"/>
        <w:right w:val="none" w:sz="0" w:space="0" w:color="auto"/>
      </w:divBdr>
    </w:div>
    <w:div w:id="592470025">
      <w:bodyDiv w:val="1"/>
      <w:marLeft w:val="0"/>
      <w:marRight w:val="0"/>
      <w:marTop w:val="0"/>
      <w:marBottom w:val="0"/>
      <w:divBdr>
        <w:top w:val="none" w:sz="0" w:space="0" w:color="auto"/>
        <w:left w:val="none" w:sz="0" w:space="0" w:color="auto"/>
        <w:bottom w:val="none" w:sz="0" w:space="0" w:color="auto"/>
        <w:right w:val="none" w:sz="0" w:space="0" w:color="auto"/>
      </w:divBdr>
    </w:div>
    <w:div w:id="592520759">
      <w:bodyDiv w:val="1"/>
      <w:marLeft w:val="0"/>
      <w:marRight w:val="0"/>
      <w:marTop w:val="0"/>
      <w:marBottom w:val="0"/>
      <w:divBdr>
        <w:top w:val="none" w:sz="0" w:space="0" w:color="auto"/>
        <w:left w:val="none" w:sz="0" w:space="0" w:color="auto"/>
        <w:bottom w:val="none" w:sz="0" w:space="0" w:color="auto"/>
        <w:right w:val="none" w:sz="0" w:space="0" w:color="auto"/>
      </w:divBdr>
    </w:div>
    <w:div w:id="592714038">
      <w:bodyDiv w:val="1"/>
      <w:marLeft w:val="0"/>
      <w:marRight w:val="0"/>
      <w:marTop w:val="0"/>
      <w:marBottom w:val="0"/>
      <w:divBdr>
        <w:top w:val="none" w:sz="0" w:space="0" w:color="auto"/>
        <w:left w:val="none" w:sz="0" w:space="0" w:color="auto"/>
        <w:bottom w:val="none" w:sz="0" w:space="0" w:color="auto"/>
        <w:right w:val="none" w:sz="0" w:space="0" w:color="auto"/>
      </w:divBdr>
    </w:div>
    <w:div w:id="593242054">
      <w:bodyDiv w:val="1"/>
      <w:marLeft w:val="0"/>
      <w:marRight w:val="0"/>
      <w:marTop w:val="0"/>
      <w:marBottom w:val="0"/>
      <w:divBdr>
        <w:top w:val="none" w:sz="0" w:space="0" w:color="auto"/>
        <w:left w:val="none" w:sz="0" w:space="0" w:color="auto"/>
        <w:bottom w:val="none" w:sz="0" w:space="0" w:color="auto"/>
        <w:right w:val="none" w:sz="0" w:space="0" w:color="auto"/>
      </w:divBdr>
    </w:div>
    <w:div w:id="594478376">
      <w:bodyDiv w:val="1"/>
      <w:marLeft w:val="0"/>
      <w:marRight w:val="0"/>
      <w:marTop w:val="0"/>
      <w:marBottom w:val="0"/>
      <w:divBdr>
        <w:top w:val="none" w:sz="0" w:space="0" w:color="auto"/>
        <w:left w:val="none" w:sz="0" w:space="0" w:color="auto"/>
        <w:bottom w:val="none" w:sz="0" w:space="0" w:color="auto"/>
        <w:right w:val="none" w:sz="0" w:space="0" w:color="auto"/>
      </w:divBdr>
    </w:div>
    <w:div w:id="595333260">
      <w:bodyDiv w:val="1"/>
      <w:marLeft w:val="0"/>
      <w:marRight w:val="0"/>
      <w:marTop w:val="0"/>
      <w:marBottom w:val="0"/>
      <w:divBdr>
        <w:top w:val="none" w:sz="0" w:space="0" w:color="auto"/>
        <w:left w:val="none" w:sz="0" w:space="0" w:color="auto"/>
        <w:bottom w:val="none" w:sz="0" w:space="0" w:color="auto"/>
        <w:right w:val="none" w:sz="0" w:space="0" w:color="auto"/>
      </w:divBdr>
    </w:div>
    <w:div w:id="596524095">
      <w:bodyDiv w:val="1"/>
      <w:marLeft w:val="0"/>
      <w:marRight w:val="0"/>
      <w:marTop w:val="0"/>
      <w:marBottom w:val="0"/>
      <w:divBdr>
        <w:top w:val="none" w:sz="0" w:space="0" w:color="auto"/>
        <w:left w:val="none" w:sz="0" w:space="0" w:color="auto"/>
        <w:bottom w:val="none" w:sz="0" w:space="0" w:color="auto"/>
        <w:right w:val="none" w:sz="0" w:space="0" w:color="auto"/>
      </w:divBdr>
    </w:div>
    <w:div w:id="596599927">
      <w:bodyDiv w:val="1"/>
      <w:marLeft w:val="0"/>
      <w:marRight w:val="0"/>
      <w:marTop w:val="0"/>
      <w:marBottom w:val="0"/>
      <w:divBdr>
        <w:top w:val="none" w:sz="0" w:space="0" w:color="auto"/>
        <w:left w:val="none" w:sz="0" w:space="0" w:color="auto"/>
        <w:bottom w:val="none" w:sz="0" w:space="0" w:color="auto"/>
        <w:right w:val="none" w:sz="0" w:space="0" w:color="auto"/>
      </w:divBdr>
    </w:div>
    <w:div w:id="598375064">
      <w:bodyDiv w:val="1"/>
      <w:marLeft w:val="0"/>
      <w:marRight w:val="0"/>
      <w:marTop w:val="0"/>
      <w:marBottom w:val="0"/>
      <w:divBdr>
        <w:top w:val="none" w:sz="0" w:space="0" w:color="auto"/>
        <w:left w:val="none" w:sz="0" w:space="0" w:color="auto"/>
        <w:bottom w:val="none" w:sz="0" w:space="0" w:color="auto"/>
        <w:right w:val="none" w:sz="0" w:space="0" w:color="auto"/>
      </w:divBdr>
    </w:div>
    <w:div w:id="599261433">
      <w:bodyDiv w:val="1"/>
      <w:marLeft w:val="0"/>
      <w:marRight w:val="0"/>
      <w:marTop w:val="0"/>
      <w:marBottom w:val="0"/>
      <w:divBdr>
        <w:top w:val="none" w:sz="0" w:space="0" w:color="auto"/>
        <w:left w:val="none" w:sz="0" w:space="0" w:color="auto"/>
        <w:bottom w:val="none" w:sz="0" w:space="0" w:color="auto"/>
        <w:right w:val="none" w:sz="0" w:space="0" w:color="auto"/>
      </w:divBdr>
    </w:div>
    <w:div w:id="599528763">
      <w:bodyDiv w:val="1"/>
      <w:marLeft w:val="0"/>
      <w:marRight w:val="0"/>
      <w:marTop w:val="0"/>
      <w:marBottom w:val="0"/>
      <w:divBdr>
        <w:top w:val="none" w:sz="0" w:space="0" w:color="auto"/>
        <w:left w:val="none" w:sz="0" w:space="0" w:color="auto"/>
        <w:bottom w:val="none" w:sz="0" w:space="0" w:color="auto"/>
        <w:right w:val="none" w:sz="0" w:space="0" w:color="auto"/>
      </w:divBdr>
    </w:div>
    <w:div w:id="600181625">
      <w:bodyDiv w:val="1"/>
      <w:marLeft w:val="0"/>
      <w:marRight w:val="0"/>
      <w:marTop w:val="0"/>
      <w:marBottom w:val="0"/>
      <w:divBdr>
        <w:top w:val="none" w:sz="0" w:space="0" w:color="auto"/>
        <w:left w:val="none" w:sz="0" w:space="0" w:color="auto"/>
        <w:bottom w:val="none" w:sz="0" w:space="0" w:color="auto"/>
        <w:right w:val="none" w:sz="0" w:space="0" w:color="auto"/>
      </w:divBdr>
    </w:div>
    <w:div w:id="600451594">
      <w:bodyDiv w:val="1"/>
      <w:marLeft w:val="0"/>
      <w:marRight w:val="0"/>
      <w:marTop w:val="0"/>
      <w:marBottom w:val="0"/>
      <w:divBdr>
        <w:top w:val="none" w:sz="0" w:space="0" w:color="auto"/>
        <w:left w:val="none" w:sz="0" w:space="0" w:color="auto"/>
        <w:bottom w:val="none" w:sz="0" w:space="0" w:color="auto"/>
        <w:right w:val="none" w:sz="0" w:space="0" w:color="auto"/>
      </w:divBdr>
    </w:div>
    <w:div w:id="600844170">
      <w:bodyDiv w:val="1"/>
      <w:marLeft w:val="0"/>
      <w:marRight w:val="0"/>
      <w:marTop w:val="0"/>
      <w:marBottom w:val="0"/>
      <w:divBdr>
        <w:top w:val="none" w:sz="0" w:space="0" w:color="auto"/>
        <w:left w:val="none" w:sz="0" w:space="0" w:color="auto"/>
        <w:bottom w:val="none" w:sz="0" w:space="0" w:color="auto"/>
        <w:right w:val="none" w:sz="0" w:space="0" w:color="auto"/>
      </w:divBdr>
    </w:div>
    <w:div w:id="601494080">
      <w:bodyDiv w:val="1"/>
      <w:marLeft w:val="0"/>
      <w:marRight w:val="0"/>
      <w:marTop w:val="0"/>
      <w:marBottom w:val="0"/>
      <w:divBdr>
        <w:top w:val="none" w:sz="0" w:space="0" w:color="auto"/>
        <w:left w:val="none" w:sz="0" w:space="0" w:color="auto"/>
        <w:bottom w:val="none" w:sz="0" w:space="0" w:color="auto"/>
        <w:right w:val="none" w:sz="0" w:space="0" w:color="auto"/>
      </w:divBdr>
    </w:div>
    <w:div w:id="602030135">
      <w:bodyDiv w:val="1"/>
      <w:marLeft w:val="0"/>
      <w:marRight w:val="0"/>
      <w:marTop w:val="0"/>
      <w:marBottom w:val="0"/>
      <w:divBdr>
        <w:top w:val="none" w:sz="0" w:space="0" w:color="auto"/>
        <w:left w:val="none" w:sz="0" w:space="0" w:color="auto"/>
        <w:bottom w:val="none" w:sz="0" w:space="0" w:color="auto"/>
        <w:right w:val="none" w:sz="0" w:space="0" w:color="auto"/>
      </w:divBdr>
    </w:div>
    <w:div w:id="602222659">
      <w:bodyDiv w:val="1"/>
      <w:marLeft w:val="0"/>
      <w:marRight w:val="0"/>
      <w:marTop w:val="0"/>
      <w:marBottom w:val="0"/>
      <w:divBdr>
        <w:top w:val="none" w:sz="0" w:space="0" w:color="auto"/>
        <w:left w:val="none" w:sz="0" w:space="0" w:color="auto"/>
        <w:bottom w:val="none" w:sz="0" w:space="0" w:color="auto"/>
        <w:right w:val="none" w:sz="0" w:space="0" w:color="auto"/>
      </w:divBdr>
    </w:div>
    <w:div w:id="603732551">
      <w:bodyDiv w:val="1"/>
      <w:marLeft w:val="0"/>
      <w:marRight w:val="0"/>
      <w:marTop w:val="0"/>
      <w:marBottom w:val="0"/>
      <w:divBdr>
        <w:top w:val="none" w:sz="0" w:space="0" w:color="auto"/>
        <w:left w:val="none" w:sz="0" w:space="0" w:color="auto"/>
        <w:bottom w:val="none" w:sz="0" w:space="0" w:color="auto"/>
        <w:right w:val="none" w:sz="0" w:space="0" w:color="auto"/>
      </w:divBdr>
    </w:div>
    <w:div w:id="604002570">
      <w:bodyDiv w:val="1"/>
      <w:marLeft w:val="0"/>
      <w:marRight w:val="0"/>
      <w:marTop w:val="0"/>
      <w:marBottom w:val="0"/>
      <w:divBdr>
        <w:top w:val="none" w:sz="0" w:space="0" w:color="auto"/>
        <w:left w:val="none" w:sz="0" w:space="0" w:color="auto"/>
        <w:bottom w:val="none" w:sz="0" w:space="0" w:color="auto"/>
        <w:right w:val="none" w:sz="0" w:space="0" w:color="auto"/>
      </w:divBdr>
    </w:div>
    <w:div w:id="604312309">
      <w:bodyDiv w:val="1"/>
      <w:marLeft w:val="0"/>
      <w:marRight w:val="0"/>
      <w:marTop w:val="0"/>
      <w:marBottom w:val="0"/>
      <w:divBdr>
        <w:top w:val="none" w:sz="0" w:space="0" w:color="auto"/>
        <w:left w:val="none" w:sz="0" w:space="0" w:color="auto"/>
        <w:bottom w:val="none" w:sz="0" w:space="0" w:color="auto"/>
        <w:right w:val="none" w:sz="0" w:space="0" w:color="auto"/>
      </w:divBdr>
    </w:div>
    <w:div w:id="605768100">
      <w:bodyDiv w:val="1"/>
      <w:marLeft w:val="0"/>
      <w:marRight w:val="0"/>
      <w:marTop w:val="0"/>
      <w:marBottom w:val="0"/>
      <w:divBdr>
        <w:top w:val="none" w:sz="0" w:space="0" w:color="auto"/>
        <w:left w:val="none" w:sz="0" w:space="0" w:color="auto"/>
        <w:bottom w:val="none" w:sz="0" w:space="0" w:color="auto"/>
        <w:right w:val="none" w:sz="0" w:space="0" w:color="auto"/>
      </w:divBdr>
    </w:div>
    <w:div w:id="606305497">
      <w:bodyDiv w:val="1"/>
      <w:marLeft w:val="0"/>
      <w:marRight w:val="0"/>
      <w:marTop w:val="0"/>
      <w:marBottom w:val="0"/>
      <w:divBdr>
        <w:top w:val="none" w:sz="0" w:space="0" w:color="auto"/>
        <w:left w:val="none" w:sz="0" w:space="0" w:color="auto"/>
        <w:bottom w:val="none" w:sz="0" w:space="0" w:color="auto"/>
        <w:right w:val="none" w:sz="0" w:space="0" w:color="auto"/>
      </w:divBdr>
    </w:div>
    <w:div w:id="606624988">
      <w:bodyDiv w:val="1"/>
      <w:marLeft w:val="0"/>
      <w:marRight w:val="0"/>
      <w:marTop w:val="0"/>
      <w:marBottom w:val="0"/>
      <w:divBdr>
        <w:top w:val="none" w:sz="0" w:space="0" w:color="auto"/>
        <w:left w:val="none" w:sz="0" w:space="0" w:color="auto"/>
        <w:bottom w:val="none" w:sz="0" w:space="0" w:color="auto"/>
        <w:right w:val="none" w:sz="0" w:space="0" w:color="auto"/>
      </w:divBdr>
    </w:div>
    <w:div w:id="606742236">
      <w:bodyDiv w:val="1"/>
      <w:marLeft w:val="0"/>
      <w:marRight w:val="0"/>
      <w:marTop w:val="0"/>
      <w:marBottom w:val="0"/>
      <w:divBdr>
        <w:top w:val="none" w:sz="0" w:space="0" w:color="auto"/>
        <w:left w:val="none" w:sz="0" w:space="0" w:color="auto"/>
        <w:bottom w:val="none" w:sz="0" w:space="0" w:color="auto"/>
        <w:right w:val="none" w:sz="0" w:space="0" w:color="auto"/>
      </w:divBdr>
    </w:div>
    <w:div w:id="606815284">
      <w:bodyDiv w:val="1"/>
      <w:marLeft w:val="0"/>
      <w:marRight w:val="0"/>
      <w:marTop w:val="0"/>
      <w:marBottom w:val="0"/>
      <w:divBdr>
        <w:top w:val="none" w:sz="0" w:space="0" w:color="auto"/>
        <w:left w:val="none" w:sz="0" w:space="0" w:color="auto"/>
        <w:bottom w:val="none" w:sz="0" w:space="0" w:color="auto"/>
        <w:right w:val="none" w:sz="0" w:space="0" w:color="auto"/>
      </w:divBdr>
    </w:div>
    <w:div w:id="607659550">
      <w:bodyDiv w:val="1"/>
      <w:marLeft w:val="0"/>
      <w:marRight w:val="0"/>
      <w:marTop w:val="0"/>
      <w:marBottom w:val="0"/>
      <w:divBdr>
        <w:top w:val="none" w:sz="0" w:space="0" w:color="auto"/>
        <w:left w:val="none" w:sz="0" w:space="0" w:color="auto"/>
        <w:bottom w:val="none" w:sz="0" w:space="0" w:color="auto"/>
        <w:right w:val="none" w:sz="0" w:space="0" w:color="auto"/>
      </w:divBdr>
    </w:div>
    <w:div w:id="608046374">
      <w:bodyDiv w:val="1"/>
      <w:marLeft w:val="0"/>
      <w:marRight w:val="0"/>
      <w:marTop w:val="0"/>
      <w:marBottom w:val="0"/>
      <w:divBdr>
        <w:top w:val="none" w:sz="0" w:space="0" w:color="auto"/>
        <w:left w:val="none" w:sz="0" w:space="0" w:color="auto"/>
        <w:bottom w:val="none" w:sz="0" w:space="0" w:color="auto"/>
        <w:right w:val="none" w:sz="0" w:space="0" w:color="auto"/>
      </w:divBdr>
    </w:div>
    <w:div w:id="608899543">
      <w:bodyDiv w:val="1"/>
      <w:marLeft w:val="0"/>
      <w:marRight w:val="0"/>
      <w:marTop w:val="0"/>
      <w:marBottom w:val="0"/>
      <w:divBdr>
        <w:top w:val="none" w:sz="0" w:space="0" w:color="auto"/>
        <w:left w:val="none" w:sz="0" w:space="0" w:color="auto"/>
        <w:bottom w:val="none" w:sz="0" w:space="0" w:color="auto"/>
        <w:right w:val="none" w:sz="0" w:space="0" w:color="auto"/>
      </w:divBdr>
    </w:div>
    <w:div w:id="609237684">
      <w:bodyDiv w:val="1"/>
      <w:marLeft w:val="0"/>
      <w:marRight w:val="0"/>
      <w:marTop w:val="0"/>
      <w:marBottom w:val="0"/>
      <w:divBdr>
        <w:top w:val="none" w:sz="0" w:space="0" w:color="auto"/>
        <w:left w:val="none" w:sz="0" w:space="0" w:color="auto"/>
        <w:bottom w:val="none" w:sz="0" w:space="0" w:color="auto"/>
        <w:right w:val="none" w:sz="0" w:space="0" w:color="auto"/>
      </w:divBdr>
    </w:div>
    <w:div w:id="609356680">
      <w:bodyDiv w:val="1"/>
      <w:marLeft w:val="0"/>
      <w:marRight w:val="0"/>
      <w:marTop w:val="0"/>
      <w:marBottom w:val="0"/>
      <w:divBdr>
        <w:top w:val="none" w:sz="0" w:space="0" w:color="auto"/>
        <w:left w:val="none" w:sz="0" w:space="0" w:color="auto"/>
        <w:bottom w:val="none" w:sz="0" w:space="0" w:color="auto"/>
        <w:right w:val="none" w:sz="0" w:space="0" w:color="auto"/>
      </w:divBdr>
    </w:div>
    <w:div w:id="611323551">
      <w:bodyDiv w:val="1"/>
      <w:marLeft w:val="0"/>
      <w:marRight w:val="0"/>
      <w:marTop w:val="0"/>
      <w:marBottom w:val="0"/>
      <w:divBdr>
        <w:top w:val="none" w:sz="0" w:space="0" w:color="auto"/>
        <w:left w:val="none" w:sz="0" w:space="0" w:color="auto"/>
        <w:bottom w:val="none" w:sz="0" w:space="0" w:color="auto"/>
        <w:right w:val="none" w:sz="0" w:space="0" w:color="auto"/>
      </w:divBdr>
    </w:div>
    <w:div w:id="611476569">
      <w:bodyDiv w:val="1"/>
      <w:marLeft w:val="0"/>
      <w:marRight w:val="0"/>
      <w:marTop w:val="0"/>
      <w:marBottom w:val="0"/>
      <w:divBdr>
        <w:top w:val="none" w:sz="0" w:space="0" w:color="auto"/>
        <w:left w:val="none" w:sz="0" w:space="0" w:color="auto"/>
        <w:bottom w:val="none" w:sz="0" w:space="0" w:color="auto"/>
        <w:right w:val="none" w:sz="0" w:space="0" w:color="auto"/>
      </w:divBdr>
    </w:div>
    <w:div w:id="611858834">
      <w:bodyDiv w:val="1"/>
      <w:marLeft w:val="0"/>
      <w:marRight w:val="0"/>
      <w:marTop w:val="0"/>
      <w:marBottom w:val="0"/>
      <w:divBdr>
        <w:top w:val="none" w:sz="0" w:space="0" w:color="auto"/>
        <w:left w:val="none" w:sz="0" w:space="0" w:color="auto"/>
        <w:bottom w:val="none" w:sz="0" w:space="0" w:color="auto"/>
        <w:right w:val="none" w:sz="0" w:space="0" w:color="auto"/>
      </w:divBdr>
    </w:div>
    <w:div w:id="612130412">
      <w:bodyDiv w:val="1"/>
      <w:marLeft w:val="0"/>
      <w:marRight w:val="0"/>
      <w:marTop w:val="0"/>
      <w:marBottom w:val="0"/>
      <w:divBdr>
        <w:top w:val="none" w:sz="0" w:space="0" w:color="auto"/>
        <w:left w:val="none" w:sz="0" w:space="0" w:color="auto"/>
        <w:bottom w:val="none" w:sz="0" w:space="0" w:color="auto"/>
        <w:right w:val="none" w:sz="0" w:space="0" w:color="auto"/>
      </w:divBdr>
    </w:div>
    <w:div w:id="613681270">
      <w:bodyDiv w:val="1"/>
      <w:marLeft w:val="0"/>
      <w:marRight w:val="0"/>
      <w:marTop w:val="0"/>
      <w:marBottom w:val="0"/>
      <w:divBdr>
        <w:top w:val="none" w:sz="0" w:space="0" w:color="auto"/>
        <w:left w:val="none" w:sz="0" w:space="0" w:color="auto"/>
        <w:bottom w:val="none" w:sz="0" w:space="0" w:color="auto"/>
        <w:right w:val="none" w:sz="0" w:space="0" w:color="auto"/>
      </w:divBdr>
    </w:div>
    <w:div w:id="614484840">
      <w:bodyDiv w:val="1"/>
      <w:marLeft w:val="0"/>
      <w:marRight w:val="0"/>
      <w:marTop w:val="0"/>
      <w:marBottom w:val="0"/>
      <w:divBdr>
        <w:top w:val="none" w:sz="0" w:space="0" w:color="auto"/>
        <w:left w:val="none" w:sz="0" w:space="0" w:color="auto"/>
        <w:bottom w:val="none" w:sz="0" w:space="0" w:color="auto"/>
        <w:right w:val="none" w:sz="0" w:space="0" w:color="auto"/>
      </w:divBdr>
    </w:div>
    <w:div w:id="614558692">
      <w:bodyDiv w:val="1"/>
      <w:marLeft w:val="0"/>
      <w:marRight w:val="0"/>
      <w:marTop w:val="0"/>
      <w:marBottom w:val="0"/>
      <w:divBdr>
        <w:top w:val="none" w:sz="0" w:space="0" w:color="auto"/>
        <w:left w:val="none" w:sz="0" w:space="0" w:color="auto"/>
        <w:bottom w:val="none" w:sz="0" w:space="0" w:color="auto"/>
        <w:right w:val="none" w:sz="0" w:space="0" w:color="auto"/>
      </w:divBdr>
    </w:div>
    <w:div w:id="615020133">
      <w:bodyDiv w:val="1"/>
      <w:marLeft w:val="0"/>
      <w:marRight w:val="0"/>
      <w:marTop w:val="0"/>
      <w:marBottom w:val="0"/>
      <w:divBdr>
        <w:top w:val="none" w:sz="0" w:space="0" w:color="auto"/>
        <w:left w:val="none" w:sz="0" w:space="0" w:color="auto"/>
        <w:bottom w:val="none" w:sz="0" w:space="0" w:color="auto"/>
        <w:right w:val="none" w:sz="0" w:space="0" w:color="auto"/>
      </w:divBdr>
    </w:div>
    <w:div w:id="615524600">
      <w:bodyDiv w:val="1"/>
      <w:marLeft w:val="0"/>
      <w:marRight w:val="0"/>
      <w:marTop w:val="0"/>
      <w:marBottom w:val="0"/>
      <w:divBdr>
        <w:top w:val="none" w:sz="0" w:space="0" w:color="auto"/>
        <w:left w:val="none" w:sz="0" w:space="0" w:color="auto"/>
        <w:bottom w:val="none" w:sz="0" w:space="0" w:color="auto"/>
        <w:right w:val="none" w:sz="0" w:space="0" w:color="auto"/>
      </w:divBdr>
    </w:div>
    <w:div w:id="615986925">
      <w:bodyDiv w:val="1"/>
      <w:marLeft w:val="0"/>
      <w:marRight w:val="0"/>
      <w:marTop w:val="0"/>
      <w:marBottom w:val="0"/>
      <w:divBdr>
        <w:top w:val="none" w:sz="0" w:space="0" w:color="auto"/>
        <w:left w:val="none" w:sz="0" w:space="0" w:color="auto"/>
        <w:bottom w:val="none" w:sz="0" w:space="0" w:color="auto"/>
        <w:right w:val="none" w:sz="0" w:space="0" w:color="auto"/>
      </w:divBdr>
    </w:div>
    <w:div w:id="616065274">
      <w:bodyDiv w:val="1"/>
      <w:marLeft w:val="0"/>
      <w:marRight w:val="0"/>
      <w:marTop w:val="0"/>
      <w:marBottom w:val="0"/>
      <w:divBdr>
        <w:top w:val="none" w:sz="0" w:space="0" w:color="auto"/>
        <w:left w:val="none" w:sz="0" w:space="0" w:color="auto"/>
        <w:bottom w:val="none" w:sz="0" w:space="0" w:color="auto"/>
        <w:right w:val="none" w:sz="0" w:space="0" w:color="auto"/>
      </w:divBdr>
    </w:div>
    <w:div w:id="616564080">
      <w:bodyDiv w:val="1"/>
      <w:marLeft w:val="0"/>
      <w:marRight w:val="0"/>
      <w:marTop w:val="0"/>
      <w:marBottom w:val="0"/>
      <w:divBdr>
        <w:top w:val="none" w:sz="0" w:space="0" w:color="auto"/>
        <w:left w:val="none" w:sz="0" w:space="0" w:color="auto"/>
        <w:bottom w:val="none" w:sz="0" w:space="0" w:color="auto"/>
        <w:right w:val="none" w:sz="0" w:space="0" w:color="auto"/>
      </w:divBdr>
    </w:div>
    <w:div w:id="616837868">
      <w:bodyDiv w:val="1"/>
      <w:marLeft w:val="0"/>
      <w:marRight w:val="0"/>
      <w:marTop w:val="0"/>
      <w:marBottom w:val="0"/>
      <w:divBdr>
        <w:top w:val="none" w:sz="0" w:space="0" w:color="auto"/>
        <w:left w:val="none" w:sz="0" w:space="0" w:color="auto"/>
        <w:bottom w:val="none" w:sz="0" w:space="0" w:color="auto"/>
        <w:right w:val="none" w:sz="0" w:space="0" w:color="auto"/>
      </w:divBdr>
    </w:div>
    <w:div w:id="617175569">
      <w:bodyDiv w:val="1"/>
      <w:marLeft w:val="0"/>
      <w:marRight w:val="0"/>
      <w:marTop w:val="0"/>
      <w:marBottom w:val="0"/>
      <w:divBdr>
        <w:top w:val="none" w:sz="0" w:space="0" w:color="auto"/>
        <w:left w:val="none" w:sz="0" w:space="0" w:color="auto"/>
        <w:bottom w:val="none" w:sz="0" w:space="0" w:color="auto"/>
        <w:right w:val="none" w:sz="0" w:space="0" w:color="auto"/>
      </w:divBdr>
    </w:div>
    <w:div w:id="617564287">
      <w:bodyDiv w:val="1"/>
      <w:marLeft w:val="0"/>
      <w:marRight w:val="0"/>
      <w:marTop w:val="0"/>
      <w:marBottom w:val="0"/>
      <w:divBdr>
        <w:top w:val="none" w:sz="0" w:space="0" w:color="auto"/>
        <w:left w:val="none" w:sz="0" w:space="0" w:color="auto"/>
        <w:bottom w:val="none" w:sz="0" w:space="0" w:color="auto"/>
        <w:right w:val="none" w:sz="0" w:space="0" w:color="auto"/>
      </w:divBdr>
    </w:div>
    <w:div w:id="617948948">
      <w:bodyDiv w:val="1"/>
      <w:marLeft w:val="0"/>
      <w:marRight w:val="0"/>
      <w:marTop w:val="0"/>
      <w:marBottom w:val="0"/>
      <w:divBdr>
        <w:top w:val="none" w:sz="0" w:space="0" w:color="auto"/>
        <w:left w:val="none" w:sz="0" w:space="0" w:color="auto"/>
        <w:bottom w:val="none" w:sz="0" w:space="0" w:color="auto"/>
        <w:right w:val="none" w:sz="0" w:space="0" w:color="auto"/>
      </w:divBdr>
    </w:div>
    <w:div w:id="618687983">
      <w:bodyDiv w:val="1"/>
      <w:marLeft w:val="0"/>
      <w:marRight w:val="0"/>
      <w:marTop w:val="0"/>
      <w:marBottom w:val="0"/>
      <w:divBdr>
        <w:top w:val="none" w:sz="0" w:space="0" w:color="auto"/>
        <w:left w:val="none" w:sz="0" w:space="0" w:color="auto"/>
        <w:bottom w:val="none" w:sz="0" w:space="0" w:color="auto"/>
        <w:right w:val="none" w:sz="0" w:space="0" w:color="auto"/>
      </w:divBdr>
    </w:div>
    <w:div w:id="620185342">
      <w:bodyDiv w:val="1"/>
      <w:marLeft w:val="0"/>
      <w:marRight w:val="0"/>
      <w:marTop w:val="0"/>
      <w:marBottom w:val="0"/>
      <w:divBdr>
        <w:top w:val="none" w:sz="0" w:space="0" w:color="auto"/>
        <w:left w:val="none" w:sz="0" w:space="0" w:color="auto"/>
        <w:bottom w:val="none" w:sz="0" w:space="0" w:color="auto"/>
        <w:right w:val="none" w:sz="0" w:space="0" w:color="auto"/>
      </w:divBdr>
    </w:div>
    <w:div w:id="620453253">
      <w:bodyDiv w:val="1"/>
      <w:marLeft w:val="0"/>
      <w:marRight w:val="0"/>
      <w:marTop w:val="0"/>
      <w:marBottom w:val="0"/>
      <w:divBdr>
        <w:top w:val="none" w:sz="0" w:space="0" w:color="auto"/>
        <w:left w:val="none" w:sz="0" w:space="0" w:color="auto"/>
        <w:bottom w:val="none" w:sz="0" w:space="0" w:color="auto"/>
        <w:right w:val="none" w:sz="0" w:space="0" w:color="auto"/>
      </w:divBdr>
    </w:div>
    <w:div w:id="620889289">
      <w:bodyDiv w:val="1"/>
      <w:marLeft w:val="0"/>
      <w:marRight w:val="0"/>
      <w:marTop w:val="0"/>
      <w:marBottom w:val="0"/>
      <w:divBdr>
        <w:top w:val="none" w:sz="0" w:space="0" w:color="auto"/>
        <w:left w:val="none" w:sz="0" w:space="0" w:color="auto"/>
        <w:bottom w:val="none" w:sz="0" w:space="0" w:color="auto"/>
        <w:right w:val="none" w:sz="0" w:space="0" w:color="auto"/>
      </w:divBdr>
    </w:div>
    <w:div w:id="621426777">
      <w:bodyDiv w:val="1"/>
      <w:marLeft w:val="0"/>
      <w:marRight w:val="0"/>
      <w:marTop w:val="0"/>
      <w:marBottom w:val="0"/>
      <w:divBdr>
        <w:top w:val="none" w:sz="0" w:space="0" w:color="auto"/>
        <w:left w:val="none" w:sz="0" w:space="0" w:color="auto"/>
        <w:bottom w:val="none" w:sz="0" w:space="0" w:color="auto"/>
        <w:right w:val="none" w:sz="0" w:space="0" w:color="auto"/>
      </w:divBdr>
    </w:div>
    <w:div w:id="621883451">
      <w:bodyDiv w:val="1"/>
      <w:marLeft w:val="0"/>
      <w:marRight w:val="0"/>
      <w:marTop w:val="0"/>
      <w:marBottom w:val="0"/>
      <w:divBdr>
        <w:top w:val="none" w:sz="0" w:space="0" w:color="auto"/>
        <w:left w:val="none" w:sz="0" w:space="0" w:color="auto"/>
        <w:bottom w:val="none" w:sz="0" w:space="0" w:color="auto"/>
        <w:right w:val="none" w:sz="0" w:space="0" w:color="auto"/>
      </w:divBdr>
    </w:div>
    <w:div w:id="622543888">
      <w:bodyDiv w:val="1"/>
      <w:marLeft w:val="0"/>
      <w:marRight w:val="0"/>
      <w:marTop w:val="0"/>
      <w:marBottom w:val="0"/>
      <w:divBdr>
        <w:top w:val="none" w:sz="0" w:space="0" w:color="auto"/>
        <w:left w:val="none" w:sz="0" w:space="0" w:color="auto"/>
        <w:bottom w:val="none" w:sz="0" w:space="0" w:color="auto"/>
        <w:right w:val="none" w:sz="0" w:space="0" w:color="auto"/>
      </w:divBdr>
    </w:div>
    <w:div w:id="623077959">
      <w:bodyDiv w:val="1"/>
      <w:marLeft w:val="0"/>
      <w:marRight w:val="0"/>
      <w:marTop w:val="0"/>
      <w:marBottom w:val="0"/>
      <w:divBdr>
        <w:top w:val="none" w:sz="0" w:space="0" w:color="auto"/>
        <w:left w:val="none" w:sz="0" w:space="0" w:color="auto"/>
        <w:bottom w:val="none" w:sz="0" w:space="0" w:color="auto"/>
        <w:right w:val="none" w:sz="0" w:space="0" w:color="auto"/>
      </w:divBdr>
    </w:div>
    <w:div w:id="623197822">
      <w:bodyDiv w:val="1"/>
      <w:marLeft w:val="0"/>
      <w:marRight w:val="0"/>
      <w:marTop w:val="0"/>
      <w:marBottom w:val="0"/>
      <w:divBdr>
        <w:top w:val="none" w:sz="0" w:space="0" w:color="auto"/>
        <w:left w:val="none" w:sz="0" w:space="0" w:color="auto"/>
        <w:bottom w:val="none" w:sz="0" w:space="0" w:color="auto"/>
        <w:right w:val="none" w:sz="0" w:space="0" w:color="auto"/>
      </w:divBdr>
    </w:div>
    <w:div w:id="624046498">
      <w:bodyDiv w:val="1"/>
      <w:marLeft w:val="0"/>
      <w:marRight w:val="0"/>
      <w:marTop w:val="0"/>
      <w:marBottom w:val="0"/>
      <w:divBdr>
        <w:top w:val="none" w:sz="0" w:space="0" w:color="auto"/>
        <w:left w:val="none" w:sz="0" w:space="0" w:color="auto"/>
        <w:bottom w:val="none" w:sz="0" w:space="0" w:color="auto"/>
        <w:right w:val="none" w:sz="0" w:space="0" w:color="auto"/>
      </w:divBdr>
    </w:div>
    <w:div w:id="624625349">
      <w:bodyDiv w:val="1"/>
      <w:marLeft w:val="0"/>
      <w:marRight w:val="0"/>
      <w:marTop w:val="0"/>
      <w:marBottom w:val="0"/>
      <w:divBdr>
        <w:top w:val="none" w:sz="0" w:space="0" w:color="auto"/>
        <w:left w:val="none" w:sz="0" w:space="0" w:color="auto"/>
        <w:bottom w:val="none" w:sz="0" w:space="0" w:color="auto"/>
        <w:right w:val="none" w:sz="0" w:space="0" w:color="auto"/>
      </w:divBdr>
    </w:div>
    <w:div w:id="624695216">
      <w:bodyDiv w:val="1"/>
      <w:marLeft w:val="0"/>
      <w:marRight w:val="0"/>
      <w:marTop w:val="0"/>
      <w:marBottom w:val="0"/>
      <w:divBdr>
        <w:top w:val="none" w:sz="0" w:space="0" w:color="auto"/>
        <w:left w:val="none" w:sz="0" w:space="0" w:color="auto"/>
        <w:bottom w:val="none" w:sz="0" w:space="0" w:color="auto"/>
        <w:right w:val="none" w:sz="0" w:space="0" w:color="auto"/>
      </w:divBdr>
    </w:div>
    <w:div w:id="624891375">
      <w:bodyDiv w:val="1"/>
      <w:marLeft w:val="0"/>
      <w:marRight w:val="0"/>
      <w:marTop w:val="0"/>
      <w:marBottom w:val="0"/>
      <w:divBdr>
        <w:top w:val="none" w:sz="0" w:space="0" w:color="auto"/>
        <w:left w:val="none" w:sz="0" w:space="0" w:color="auto"/>
        <w:bottom w:val="none" w:sz="0" w:space="0" w:color="auto"/>
        <w:right w:val="none" w:sz="0" w:space="0" w:color="auto"/>
      </w:divBdr>
    </w:div>
    <w:div w:id="625694356">
      <w:bodyDiv w:val="1"/>
      <w:marLeft w:val="0"/>
      <w:marRight w:val="0"/>
      <w:marTop w:val="0"/>
      <w:marBottom w:val="0"/>
      <w:divBdr>
        <w:top w:val="none" w:sz="0" w:space="0" w:color="auto"/>
        <w:left w:val="none" w:sz="0" w:space="0" w:color="auto"/>
        <w:bottom w:val="none" w:sz="0" w:space="0" w:color="auto"/>
        <w:right w:val="none" w:sz="0" w:space="0" w:color="auto"/>
      </w:divBdr>
    </w:div>
    <w:div w:id="625893522">
      <w:bodyDiv w:val="1"/>
      <w:marLeft w:val="0"/>
      <w:marRight w:val="0"/>
      <w:marTop w:val="0"/>
      <w:marBottom w:val="0"/>
      <w:divBdr>
        <w:top w:val="none" w:sz="0" w:space="0" w:color="auto"/>
        <w:left w:val="none" w:sz="0" w:space="0" w:color="auto"/>
        <w:bottom w:val="none" w:sz="0" w:space="0" w:color="auto"/>
        <w:right w:val="none" w:sz="0" w:space="0" w:color="auto"/>
      </w:divBdr>
    </w:div>
    <w:div w:id="626355646">
      <w:bodyDiv w:val="1"/>
      <w:marLeft w:val="0"/>
      <w:marRight w:val="0"/>
      <w:marTop w:val="0"/>
      <w:marBottom w:val="0"/>
      <w:divBdr>
        <w:top w:val="none" w:sz="0" w:space="0" w:color="auto"/>
        <w:left w:val="none" w:sz="0" w:space="0" w:color="auto"/>
        <w:bottom w:val="none" w:sz="0" w:space="0" w:color="auto"/>
        <w:right w:val="none" w:sz="0" w:space="0" w:color="auto"/>
      </w:divBdr>
    </w:div>
    <w:div w:id="626669640">
      <w:bodyDiv w:val="1"/>
      <w:marLeft w:val="0"/>
      <w:marRight w:val="0"/>
      <w:marTop w:val="0"/>
      <w:marBottom w:val="0"/>
      <w:divBdr>
        <w:top w:val="none" w:sz="0" w:space="0" w:color="auto"/>
        <w:left w:val="none" w:sz="0" w:space="0" w:color="auto"/>
        <w:bottom w:val="none" w:sz="0" w:space="0" w:color="auto"/>
        <w:right w:val="none" w:sz="0" w:space="0" w:color="auto"/>
      </w:divBdr>
    </w:div>
    <w:div w:id="627205274">
      <w:bodyDiv w:val="1"/>
      <w:marLeft w:val="0"/>
      <w:marRight w:val="0"/>
      <w:marTop w:val="0"/>
      <w:marBottom w:val="0"/>
      <w:divBdr>
        <w:top w:val="none" w:sz="0" w:space="0" w:color="auto"/>
        <w:left w:val="none" w:sz="0" w:space="0" w:color="auto"/>
        <w:bottom w:val="none" w:sz="0" w:space="0" w:color="auto"/>
        <w:right w:val="none" w:sz="0" w:space="0" w:color="auto"/>
      </w:divBdr>
    </w:div>
    <w:div w:id="627510316">
      <w:bodyDiv w:val="1"/>
      <w:marLeft w:val="0"/>
      <w:marRight w:val="0"/>
      <w:marTop w:val="0"/>
      <w:marBottom w:val="0"/>
      <w:divBdr>
        <w:top w:val="none" w:sz="0" w:space="0" w:color="auto"/>
        <w:left w:val="none" w:sz="0" w:space="0" w:color="auto"/>
        <w:bottom w:val="none" w:sz="0" w:space="0" w:color="auto"/>
        <w:right w:val="none" w:sz="0" w:space="0" w:color="auto"/>
      </w:divBdr>
    </w:div>
    <w:div w:id="627668663">
      <w:bodyDiv w:val="1"/>
      <w:marLeft w:val="0"/>
      <w:marRight w:val="0"/>
      <w:marTop w:val="0"/>
      <w:marBottom w:val="0"/>
      <w:divBdr>
        <w:top w:val="none" w:sz="0" w:space="0" w:color="auto"/>
        <w:left w:val="none" w:sz="0" w:space="0" w:color="auto"/>
        <w:bottom w:val="none" w:sz="0" w:space="0" w:color="auto"/>
        <w:right w:val="none" w:sz="0" w:space="0" w:color="auto"/>
      </w:divBdr>
    </w:div>
    <w:div w:id="628129776">
      <w:bodyDiv w:val="1"/>
      <w:marLeft w:val="0"/>
      <w:marRight w:val="0"/>
      <w:marTop w:val="0"/>
      <w:marBottom w:val="0"/>
      <w:divBdr>
        <w:top w:val="none" w:sz="0" w:space="0" w:color="auto"/>
        <w:left w:val="none" w:sz="0" w:space="0" w:color="auto"/>
        <w:bottom w:val="none" w:sz="0" w:space="0" w:color="auto"/>
        <w:right w:val="none" w:sz="0" w:space="0" w:color="auto"/>
      </w:divBdr>
    </w:div>
    <w:div w:id="628710370">
      <w:bodyDiv w:val="1"/>
      <w:marLeft w:val="0"/>
      <w:marRight w:val="0"/>
      <w:marTop w:val="0"/>
      <w:marBottom w:val="0"/>
      <w:divBdr>
        <w:top w:val="none" w:sz="0" w:space="0" w:color="auto"/>
        <w:left w:val="none" w:sz="0" w:space="0" w:color="auto"/>
        <w:bottom w:val="none" w:sz="0" w:space="0" w:color="auto"/>
        <w:right w:val="none" w:sz="0" w:space="0" w:color="auto"/>
      </w:divBdr>
    </w:div>
    <w:div w:id="629165082">
      <w:bodyDiv w:val="1"/>
      <w:marLeft w:val="0"/>
      <w:marRight w:val="0"/>
      <w:marTop w:val="0"/>
      <w:marBottom w:val="0"/>
      <w:divBdr>
        <w:top w:val="none" w:sz="0" w:space="0" w:color="auto"/>
        <w:left w:val="none" w:sz="0" w:space="0" w:color="auto"/>
        <w:bottom w:val="none" w:sz="0" w:space="0" w:color="auto"/>
        <w:right w:val="none" w:sz="0" w:space="0" w:color="auto"/>
      </w:divBdr>
    </w:div>
    <w:div w:id="629168072">
      <w:bodyDiv w:val="1"/>
      <w:marLeft w:val="0"/>
      <w:marRight w:val="0"/>
      <w:marTop w:val="0"/>
      <w:marBottom w:val="0"/>
      <w:divBdr>
        <w:top w:val="none" w:sz="0" w:space="0" w:color="auto"/>
        <w:left w:val="none" w:sz="0" w:space="0" w:color="auto"/>
        <w:bottom w:val="none" w:sz="0" w:space="0" w:color="auto"/>
        <w:right w:val="none" w:sz="0" w:space="0" w:color="auto"/>
      </w:divBdr>
    </w:div>
    <w:div w:id="629894438">
      <w:bodyDiv w:val="1"/>
      <w:marLeft w:val="0"/>
      <w:marRight w:val="0"/>
      <w:marTop w:val="0"/>
      <w:marBottom w:val="0"/>
      <w:divBdr>
        <w:top w:val="none" w:sz="0" w:space="0" w:color="auto"/>
        <w:left w:val="none" w:sz="0" w:space="0" w:color="auto"/>
        <w:bottom w:val="none" w:sz="0" w:space="0" w:color="auto"/>
        <w:right w:val="none" w:sz="0" w:space="0" w:color="auto"/>
      </w:divBdr>
    </w:div>
    <w:div w:id="630406071">
      <w:bodyDiv w:val="1"/>
      <w:marLeft w:val="0"/>
      <w:marRight w:val="0"/>
      <w:marTop w:val="0"/>
      <w:marBottom w:val="0"/>
      <w:divBdr>
        <w:top w:val="none" w:sz="0" w:space="0" w:color="auto"/>
        <w:left w:val="none" w:sz="0" w:space="0" w:color="auto"/>
        <w:bottom w:val="none" w:sz="0" w:space="0" w:color="auto"/>
        <w:right w:val="none" w:sz="0" w:space="0" w:color="auto"/>
      </w:divBdr>
    </w:div>
    <w:div w:id="630985163">
      <w:bodyDiv w:val="1"/>
      <w:marLeft w:val="0"/>
      <w:marRight w:val="0"/>
      <w:marTop w:val="0"/>
      <w:marBottom w:val="0"/>
      <w:divBdr>
        <w:top w:val="none" w:sz="0" w:space="0" w:color="auto"/>
        <w:left w:val="none" w:sz="0" w:space="0" w:color="auto"/>
        <w:bottom w:val="none" w:sz="0" w:space="0" w:color="auto"/>
        <w:right w:val="none" w:sz="0" w:space="0" w:color="auto"/>
      </w:divBdr>
    </w:div>
    <w:div w:id="631904010">
      <w:bodyDiv w:val="1"/>
      <w:marLeft w:val="0"/>
      <w:marRight w:val="0"/>
      <w:marTop w:val="0"/>
      <w:marBottom w:val="0"/>
      <w:divBdr>
        <w:top w:val="none" w:sz="0" w:space="0" w:color="auto"/>
        <w:left w:val="none" w:sz="0" w:space="0" w:color="auto"/>
        <w:bottom w:val="none" w:sz="0" w:space="0" w:color="auto"/>
        <w:right w:val="none" w:sz="0" w:space="0" w:color="auto"/>
      </w:divBdr>
    </w:div>
    <w:div w:id="632175004">
      <w:bodyDiv w:val="1"/>
      <w:marLeft w:val="0"/>
      <w:marRight w:val="0"/>
      <w:marTop w:val="0"/>
      <w:marBottom w:val="0"/>
      <w:divBdr>
        <w:top w:val="none" w:sz="0" w:space="0" w:color="auto"/>
        <w:left w:val="none" w:sz="0" w:space="0" w:color="auto"/>
        <w:bottom w:val="none" w:sz="0" w:space="0" w:color="auto"/>
        <w:right w:val="none" w:sz="0" w:space="0" w:color="auto"/>
      </w:divBdr>
    </w:div>
    <w:div w:id="632367225">
      <w:bodyDiv w:val="1"/>
      <w:marLeft w:val="0"/>
      <w:marRight w:val="0"/>
      <w:marTop w:val="0"/>
      <w:marBottom w:val="0"/>
      <w:divBdr>
        <w:top w:val="none" w:sz="0" w:space="0" w:color="auto"/>
        <w:left w:val="none" w:sz="0" w:space="0" w:color="auto"/>
        <w:bottom w:val="none" w:sz="0" w:space="0" w:color="auto"/>
        <w:right w:val="none" w:sz="0" w:space="0" w:color="auto"/>
      </w:divBdr>
    </w:div>
    <w:div w:id="632447813">
      <w:bodyDiv w:val="1"/>
      <w:marLeft w:val="0"/>
      <w:marRight w:val="0"/>
      <w:marTop w:val="0"/>
      <w:marBottom w:val="0"/>
      <w:divBdr>
        <w:top w:val="none" w:sz="0" w:space="0" w:color="auto"/>
        <w:left w:val="none" w:sz="0" w:space="0" w:color="auto"/>
        <w:bottom w:val="none" w:sz="0" w:space="0" w:color="auto"/>
        <w:right w:val="none" w:sz="0" w:space="0" w:color="auto"/>
      </w:divBdr>
    </w:div>
    <w:div w:id="632834044">
      <w:bodyDiv w:val="1"/>
      <w:marLeft w:val="0"/>
      <w:marRight w:val="0"/>
      <w:marTop w:val="0"/>
      <w:marBottom w:val="0"/>
      <w:divBdr>
        <w:top w:val="none" w:sz="0" w:space="0" w:color="auto"/>
        <w:left w:val="none" w:sz="0" w:space="0" w:color="auto"/>
        <w:bottom w:val="none" w:sz="0" w:space="0" w:color="auto"/>
        <w:right w:val="none" w:sz="0" w:space="0" w:color="auto"/>
      </w:divBdr>
    </w:div>
    <w:div w:id="633099899">
      <w:bodyDiv w:val="1"/>
      <w:marLeft w:val="0"/>
      <w:marRight w:val="0"/>
      <w:marTop w:val="0"/>
      <w:marBottom w:val="0"/>
      <w:divBdr>
        <w:top w:val="none" w:sz="0" w:space="0" w:color="auto"/>
        <w:left w:val="none" w:sz="0" w:space="0" w:color="auto"/>
        <w:bottom w:val="none" w:sz="0" w:space="0" w:color="auto"/>
        <w:right w:val="none" w:sz="0" w:space="0" w:color="auto"/>
      </w:divBdr>
    </w:div>
    <w:div w:id="633099958">
      <w:bodyDiv w:val="1"/>
      <w:marLeft w:val="0"/>
      <w:marRight w:val="0"/>
      <w:marTop w:val="0"/>
      <w:marBottom w:val="0"/>
      <w:divBdr>
        <w:top w:val="none" w:sz="0" w:space="0" w:color="auto"/>
        <w:left w:val="none" w:sz="0" w:space="0" w:color="auto"/>
        <w:bottom w:val="none" w:sz="0" w:space="0" w:color="auto"/>
        <w:right w:val="none" w:sz="0" w:space="0" w:color="auto"/>
      </w:divBdr>
    </w:div>
    <w:div w:id="633684715">
      <w:bodyDiv w:val="1"/>
      <w:marLeft w:val="0"/>
      <w:marRight w:val="0"/>
      <w:marTop w:val="0"/>
      <w:marBottom w:val="0"/>
      <w:divBdr>
        <w:top w:val="none" w:sz="0" w:space="0" w:color="auto"/>
        <w:left w:val="none" w:sz="0" w:space="0" w:color="auto"/>
        <w:bottom w:val="none" w:sz="0" w:space="0" w:color="auto"/>
        <w:right w:val="none" w:sz="0" w:space="0" w:color="auto"/>
      </w:divBdr>
    </w:div>
    <w:div w:id="633755247">
      <w:bodyDiv w:val="1"/>
      <w:marLeft w:val="0"/>
      <w:marRight w:val="0"/>
      <w:marTop w:val="0"/>
      <w:marBottom w:val="0"/>
      <w:divBdr>
        <w:top w:val="none" w:sz="0" w:space="0" w:color="auto"/>
        <w:left w:val="none" w:sz="0" w:space="0" w:color="auto"/>
        <w:bottom w:val="none" w:sz="0" w:space="0" w:color="auto"/>
        <w:right w:val="none" w:sz="0" w:space="0" w:color="auto"/>
      </w:divBdr>
    </w:div>
    <w:div w:id="634481001">
      <w:bodyDiv w:val="1"/>
      <w:marLeft w:val="0"/>
      <w:marRight w:val="0"/>
      <w:marTop w:val="0"/>
      <w:marBottom w:val="0"/>
      <w:divBdr>
        <w:top w:val="none" w:sz="0" w:space="0" w:color="auto"/>
        <w:left w:val="none" w:sz="0" w:space="0" w:color="auto"/>
        <w:bottom w:val="none" w:sz="0" w:space="0" w:color="auto"/>
        <w:right w:val="none" w:sz="0" w:space="0" w:color="auto"/>
      </w:divBdr>
    </w:div>
    <w:div w:id="634989062">
      <w:bodyDiv w:val="1"/>
      <w:marLeft w:val="0"/>
      <w:marRight w:val="0"/>
      <w:marTop w:val="0"/>
      <w:marBottom w:val="0"/>
      <w:divBdr>
        <w:top w:val="none" w:sz="0" w:space="0" w:color="auto"/>
        <w:left w:val="none" w:sz="0" w:space="0" w:color="auto"/>
        <w:bottom w:val="none" w:sz="0" w:space="0" w:color="auto"/>
        <w:right w:val="none" w:sz="0" w:space="0" w:color="auto"/>
      </w:divBdr>
    </w:div>
    <w:div w:id="635378570">
      <w:bodyDiv w:val="1"/>
      <w:marLeft w:val="0"/>
      <w:marRight w:val="0"/>
      <w:marTop w:val="0"/>
      <w:marBottom w:val="0"/>
      <w:divBdr>
        <w:top w:val="none" w:sz="0" w:space="0" w:color="auto"/>
        <w:left w:val="none" w:sz="0" w:space="0" w:color="auto"/>
        <w:bottom w:val="none" w:sz="0" w:space="0" w:color="auto"/>
        <w:right w:val="none" w:sz="0" w:space="0" w:color="auto"/>
      </w:divBdr>
    </w:div>
    <w:div w:id="635961471">
      <w:bodyDiv w:val="1"/>
      <w:marLeft w:val="0"/>
      <w:marRight w:val="0"/>
      <w:marTop w:val="0"/>
      <w:marBottom w:val="0"/>
      <w:divBdr>
        <w:top w:val="none" w:sz="0" w:space="0" w:color="auto"/>
        <w:left w:val="none" w:sz="0" w:space="0" w:color="auto"/>
        <w:bottom w:val="none" w:sz="0" w:space="0" w:color="auto"/>
        <w:right w:val="none" w:sz="0" w:space="0" w:color="auto"/>
      </w:divBdr>
    </w:div>
    <w:div w:id="635986389">
      <w:bodyDiv w:val="1"/>
      <w:marLeft w:val="0"/>
      <w:marRight w:val="0"/>
      <w:marTop w:val="0"/>
      <w:marBottom w:val="0"/>
      <w:divBdr>
        <w:top w:val="none" w:sz="0" w:space="0" w:color="auto"/>
        <w:left w:val="none" w:sz="0" w:space="0" w:color="auto"/>
        <w:bottom w:val="none" w:sz="0" w:space="0" w:color="auto"/>
        <w:right w:val="none" w:sz="0" w:space="0" w:color="auto"/>
      </w:divBdr>
    </w:div>
    <w:div w:id="637999330">
      <w:bodyDiv w:val="1"/>
      <w:marLeft w:val="0"/>
      <w:marRight w:val="0"/>
      <w:marTop w:val="0"/>
      <w:marBottom w:val="0"/>
      <w:divBdr>
        <w:top w:val="none" w:sz="0" w:space="0" w:color="auto"/>
        <w:left w:val="none" w:sz="0" w:space="0" w:color="auto"/>
        <w:bottom w:val="none" w:sz="0" w:space="0" w:color="auto"/>
        <w:right w:val="none" w:sz="0" w:space="0" w:color="auto"/>
      </w:divBdr>
    </w:div>
    <w:div w:id="638262673">
      <w:bodyDiv w:val="1"/>
      <w:marLeft w:val="0"/>
      <w:marRight w:val="0"/>
      <w:marTop w:val="0"/>
      <w:marBottom w:val="0"/>
      <w:divBdr>
        <w:top w:val="none" w:sz="0" w:space="0" w:color="auto"/>
        <w:left w:val="none" w:sz="0" w:space="0" w:color="auto"/>
        <w:bottom w:val="none" w:sz="0" w:space="0" w:color="auto"/>
        <w:right w:val="none" w:sz="0" w:space="0" w:color="auto"/>
      </w:divBdr>
    </w:div>
    <w:div w:id="639264447">
      <w:bodyDiv w:val="1"/>
      <w:marLeft w:val="0"/>
      <w:marRight w:val="0"/>
      <w:marTop w:val="0"/>
      <w:marBottom w:val="0"/>
      <w:divBdr>
        <w:top w:val="none" w:sz="0" w:space="0" w:color="auto"/>
        <w:left w:val="none" w:sz="0" w:space="0" w:color="auto"/>
        <w:bottom w:val="none" w:sz="0" w:space="0" w:color="auto"/>
        <w:right w:val="none" w:sz="0" w:space="0" w:color="auto"/>
      </w:divBdr>
    </w:div>
    <w:div w:id="639385198">
      <w:bodyDiv w:val="1"/>
      <w:marLeft w:val="0"/>
      <w:marRight w:val="0"/>
      <w:marTop w:val="0"/>
      <w:marBottom w:val="0"/>
      <w:divBdr>
        <w:top w:val="none" w:sz="0" w:space="0" w:color="auto"/>
        <w:left w:val="none" w:sz="0" w:space="0" w:color="auto"/>
        <w:bottom w:val="none" w:sz="0" w:space="0" w:color="auto"/>
        <w:right w:val="none" w:sz="0" w:space="0" w:color="auto"/>
      </w:divBdr>
    </w:div>
    <w:div w:id="639387890">
      <w:bodyDiv w:val="1"/>
      <w:marLeft w:val="0"/>
      <w:marRight w:val="0"/>
      <w:marTop w:val="0"/>
      <w:marBottom w:val="0"/>
      <w:divBdr>
        <w:top w:val="none" w:sz="0" w:space="0" w:color="auto"/>
        <w:left w:val="none" w:sz="0" w:space="0" w:color="auto"/>
        <w:bottom w:val="none" w:sz="0" w:space="0" w:color="auto"/>
        <w:right w:val="none" w:sz="0" w:space="0" w:color="auto"/>
      </w:divBdr>
    </w:div>
    <w:div w:id="639767474">
      <w:bodyDiv w:val="1"/>
      <w:marLeft w:val="0"/>
      <w:marRight w:val="0"/>
      <w:marTop w:val="0"/>
      <w:marBottom w:val="0"/>
      <w:divBdr>
        <w:top w:val="none" w:sz="0" w:space="0" w:color="auto"/>
        <w:left w:val="none" w:sz="0" w:space="0" w:color="auto"/>
        <w:bottom w:val="none" w:sz="0" w:space="0" w:color="auto"/>
        <w:right w:val="none" w:sz="0" w:space="0" w:color="auto"/>
      </w:divBdr>
    </w:div>
    <w:div w:id="640234857">
      <w:bodyDiv w:val="1"/>
      <w:marLeft w:val="0"/>
      <w:marRight w:val="0"/>
      <w:marTop w:val="0"/>
      <w:marBottom w:val="0"/>
      <w:divBdr>
        <w:top w:val="none" w:sz="0" w:space="0" w:color="auto"/>
        <w:left w:val="none" w:sz="0" w:space="0" w:color="auto"/>
        <w:bottom w:val="none" w:sz="0" w:space="0" w:color="auto"/>
        <w:right w:val="none" w:sz="0" w:space="0" w:color="auto"/>
      </w:divBdr>
    </w:div>
    <w:div w:id="640619058">
      <w:bodyDiv w:val="1"/>
      <w:marLeft w:val="0"/>
      <w:marRight w:val="0"/>
      <w:marTop w:val="0"/>
      <w:marBottom w:val="0"/>
      <w:divBdr>
        <w:top w:val="none" w:sz="0" w:space="0" w:color="auto"/>
        <w:left w:val="none" w:sz="0" w:space="0" w:color="auto"/>
        <w:bottom w:val="none" w:sz="0" w:space="0" w:color="auto"/>
        <w:right w:val="none" w:sz="0" w:space="0" w:color="auto"/>
      </w:divBdr>
    </w:div>
    <w:div w:id="640884680">
      <w:bodyDiv w:val="1"/>
      <w:marLeft w:val="0"/>
      <w:marRight w:val="0"/>
      <w:marTop w:val="0"/>
      <w:marBottom w:val="0"/>
      <w:divBdr>
        <w:top w:val="none" w:sz="0" w:space="0" w:color="auto"/>
        <w:left w:val="none" w:sz="0" w:space="0" w:color="auto"/>
        <w:bottom w:val="none" w:sz="0" w:space="0" w:color="auto"/>
        <w:right w:val="none" w:sz="0" w:space="0" w:color="auto"/>
      </w:divBdr>
    </w:div>
    <w:div w:id="641497320">
      <w:bodyDiv w:val="1"/>
      <w:marLeft w:val="0"/>
      <w:marRight w:val="0"/>
      <w:marTop w:val="0"/>
      <w:marBottom w:val="0"/>
      <w:divBdr>
        <w:top w:val="none" w:sz="0" w:space="0" w:color="auto"/>
        <w:left w:val="none" w:sz="0" w:space="0" w:color="auto"/>
        <w:bottom w:val="none" w:sz="0" w:space="0" w:color="auto"/>
        <w:right w:val="none" w:sz="0" w:space="0" w:color="auto"/>
      </w:divBdr>
    </w:div>
    <w:div w:id="641614061">
      <w:bodyDiv w:val="1"/>
      <w:marLeft w:val="0"/>
      <w:marRight w:val="0"/>
      <w:marTop w:val="0"/>
      <w:marBottom w:val="0"/>
      <w:divBdr>
        <w:top w:val="none" w:sz="0" w:space="0" w:color="auto"/>
        <w:left w:val="none" w:sz="0" w:space="0" w:color="auto"/>
        <w:bottom w:val="none" w:sz="0" w:space="0" w:color="auto"/>
        <w:right w:val="none" w:sz="0" w:space="0" w:color="auto"/>
      </w:divBdr>
    </w:div>
    <w:div w:id="641616469">
      <w:bodyDiv w:val="1"/>
      <w:marLeft w:val="0"/>
      <w:marRight w:val="0"/>
      <w:marTop w:val="0"/>
      <w:marBottom w:val="0"/>
      <w:divBdr>
        <w:top w:val="none" w:sz="0" w:space="0" w:color="auto"/>
        <w:left w:val="none" w:sz="0" w:space="0" w:color="auto"/>
        <w:bottom w:val="none" w:sz="0" w:space="0" w:color="auto"/>
        <w:right w:val="none" w:sz="0" w:space="0" w:color="auto"/>
      </w:divBdr>
    </w:div>
    <w:div w:id="642318721">
      <w:bodyDiv w:val="1"/>
      <w:marLeft w:val="0"/>
      <w:marRight w:val="0"/>
      <w:marTop w:val="0"/>
      <w:marBottom w:val="0"/>
      <w:divBdr>
        <w:top w:val="none" w:sz="0" w:space="0" w:color="auto"/>
        <w:left w:val="none" w:sz="0" w:space="0" w:color="auto"/>
        <w:bottom w:val="none" w:sz="0" w:space="0" w:color="auto"/>
        <w:right w:val="none" w:sz="0" w:space="0" w:color="auto"/>
      </w:divBdr>
    </w:div>
    <w:div w:id="642777914">
      <w:bodyDiv w:val="1"/>
      <w:marLeft w:val="0"/>
      <w:marRight w:val="0"/>
      <w:marTop w:val="0"/>
      <w:marBottom w:val="0"/>
      <w:divBdr>
        <w:top w:val="none" w:sz="0" w:space="0" w:color="auto"/>
        <w:left w:val="none" w:sz="0" w:space="0" w:color="auto"/>
        <w:bottom w:val="none" w:sz="0" w:space="0" w:color="auto"/>
        <w:right w:val="none" w:sz="0" w:space="0" w:color="auto"/>
      </w:divBdr>
    </w:div>
    <w:div w:id="643854095">
      <w:bodyDiv w:val="1"/>
      <w:marLeft w:val="0"/>
      <w:marRight w:val="0"/>
      <w:marTop w:val="0"/>
      <w:marBottom w:val="0"/>
      <w:divBdr>
        <w:top w:val="none" w:sz="0" w:space="0" w:color="auto"/>
        <w:left w:val="none" w:sz="0" w:space="0" w:color="auto"/>
        <w:bottom w:val="none" w:sz="0" w:space="0" w:color="auto"/>
        <w:right w:val="none" w:sz="0" w:space="0" w:color="auto"/>
      </w:divBdr>
    </w:div>
    <w:div w:id="644627499">
      <w:bodyDiv w:val="1"/>
      <w:marLeft w:val="0"/>
      <w:marRight w:val="0"/>
      <w:marTop w:val="0"/>
      <w:marBottom w:val="0"/>
      <w:divBdr>
        <w:top w:val="none" w:sz="0" w:space="0" w:color="auto"/>
        <w:left w:val="none" w:sz="0" w:space="0" w:color="auto"/>
        <w:bottom w:val="none" w:sz="0" w:space="0" w:color="auto"/>
        <w:right w:val="none" w:sz="0" w:space="0" w:color="auto"/>
      </w:divBdr>
    </w:div>
    <w:div w:id="644705371">
      <w:bodyDiv w:val="1"/>
      <w:marLeft w:val="0"/>
      <w:marRight w:val="0"/>
      <w:marTop w:val="0"/>
      <w:marBottom w:val="0"/>
      <w:divBdr>
        <w:top w:val="none" w:sz="0" w:space="0" w:color="auto"/>
        <w:left w:val="none" w:sz="0" w:space="0" w:color="auto"/>
        <w:bottom w:val="none" w:sz="0" w:space="0" w:color="auto"/>
        <w:right w:val="none" w:sz="0" w:space="0" w:color="auto"/>
      </w:divBdr>
    </w:div>
    <w:div w:id="645552273">
      <w:bodyDiv w:val="1"/>
      <w:marLeft w:val="0"/>
      <w:marRight w:val="0"/>
      <w:marTop w:val="0"/>
      <w:marBottom w:val="0"/>
      <w:divBdr>
        <w:top w:val="none" w:sz="0" w:space="0" w:color="auto"/>
        <w:left w:val="none" w:sz="0" w:space="0" w:color="auto"/>
        <w:bottom w:val="none" w:sz="0" w:space="0" w:color="auto"/>
        <w:right w:val="none" w:sz="0" w:space="0" w:color="auto"/>
      </w:divBdr>
    </w:div>
    <w:div w:id="646519515">
      <w:bodyDiv w:val="1"/>
      <w:marLeft w:val="0"/>
      <w:marRight w:val="0"/>
      <w:marTop w:val="0"/>
      <w:marBottom w:val="0"/>
      <w:divBdr>
        <w:top w:val="none" w:sz="0" w:space="0" w:color="auto"/>
        <w:left w:val="none" w:sz="0" w:space="0" w:color="auto"/>
        <w:bottom w:val="none" w:sz="0" w:space="0" w:color="auto"/>
        <w:right w:val="none" w:sz="0" w:space="0" w:color="auto"/>
      </w:divBdr>
    </w:div>
    <w:div w:id="646782801">
      <w:bodyDiv w:val="1"/>
      <w:marLeft w:val="0"/>
      <w:marRight w:val="0"/>
      <w:marTop w:val="0"/>
      <w:marBottom w:val="0"/>
      <w:divBdr>
        <w:top w:val="none" w:sz="0" w:space="0" w:color="auto"/>
        <w:left w:val="none" w:sz="0" w:space="0" w:color="auto"/>
        <w:bottom w:val="none" w:sz="0" w:space="0" w:color="auto"/>
        <w:right w:val="none" w:sz="0" w:space="0" w:color="auto"/>
      </w:divBdr>
    </w:div>
    <w:div w:id="646980946">
      <w:bodyDiv w:val="1"/>
      <w:marLeft w:val="0"/>
      <w:marRight w:val="0"/>
      <w:marTop w:val="0"/>
      <w:marBottom w:val="0"/>
      <w:divBdr>
        <w:top w:val="none" w:sz="0" w:space="0" w:color="auto"/>
        <w:left w:val="none" w:sz="0" w:space="0" w:color="auto"/>
        <w:bottom w:val="none" w:sz="0" w:space="0" w:color="auto"/>
        <w:right w:val="none" w:sz="0" w:space="0" w:color="auto"/>
      </w:divBdr>
    </w:div>
    <w:div w:id="649334915">
      <w:bodyDiv w:val="1"/>
      <w:marLeft w:val="0"/>
      <w:marRight w:val="0"/>
      <w:marTop w:val="0"/>
      <w:marBottom w:val="0"/>
      <w:divBdr>
        <w:top w:val="none" w:sz="0" w:space="0" w:color="auto"/>
        <w:left w:val="none" w:sz="0" w:space="0" w:color="auto"/>
        <w:bottom w:val="none" w:sz="0" w:space="0" w:color="auto"/>
        <w:right w:val="none" w:sz="0" w:space="0" w:color="auto"/>
      </w:divBdr>
    </w:div>
    <w:div w:id="651711767">
      <w:bodyDiv w:val="1"/>
      <w:marLeft w:val="0"/>
      <w:marRight w:val="0"/>
      <w:marTop w:val="0"/>
      <w:marBottom w:val="0"/>
      <w:divBdr>
        <w:top w:val="none" w:sz="0" w:space="0" w:color="auto"/>
        <w:left w:val="none" w:sz="0" w:space="0" w:color="auto"/>
        <w:bottom w:val="none" w:sz="0" w:space="0" w:color="auto"/>
        <w:right w:val="none" w:sz="0" w:space="0" w:color="auto"/>
      </w:divBdr>
    </w:div>
    <w:div w:id="652874821">
      <w:bodyDiv w:val="1"/>
      <w:marLeft w:val="0"/>
      <w:marRight w:val="0"/>
      <w:marTop w:val="0"/>
      <w:marBottom w:val="0"/>
      <w:divBdr>
        <w:top w:val="none" w:sz="0" w:space="0" w:color="auto"/>
        <w:left w:val="none" w:sz="0" w:space="0" w:color="auto"/>
        <w:bottom w:val="none" w:sz="0" w:space="0" w:color="auto"/>
        <w:right w:val="none" w:sz="0" w:space="0" w:color="auto"/>
      </w:divBdr>
    </w:div>
    <w:div w:id="653029615">
      <w:bodyDiv w:val="1"/>
      <w:marLeft w:val="0"/>
      <w:marRight w:val="0"/>
      <w:marTop w:val="0"/>
      <w:marBottom w:val="0"/>
      <w:divBdr>
        <w:top w:val="none" w:sz="0" w:space="0" w:color="auto"/>
        <w:left w:val="none" w:sz="0" w:space="0" w:color="auto"/>
        <w:bottom w:val="none" w:sz="0" w:space="0" w:color="auto"/>
        <w:right w:val="none" w:sz="0" w:space="0" w:color="auto"/>
      </w:divBdr>
    </w:div>
    <w:div w:id="653098650">
      <w:bodyDiv w:val="1"/>
      <w:marLeft w:val="0"/>
      <w:marRight w:val="0"/>
      <w:marTop w:val="0"/>
      <w:marBottom w:val="0"/>
      <w:divBdr>
        <w:top w:val="none" w:sz="0" w:space="0" w:color="auto"/>
        <w:left w:val="none" w:sz="0" w:space="0" w:color="auto"/>
        <w:bottom w:val="none" w:sz="0" w:space="0" w:color="auto"/>
        <w:right w:val="none" w:sz="0" w:space="0" w:color="auto"/>
      </w:divBdr>
    </w:div>
    <w:div w:id="653292368">
      <w:bodyDiv w:val="1"/>
      <w:marLeft w:val="0"/>
      <w:marRight w:val="0"/>
      <w:marTop w:val="0"/>
      <w:marBottom w:val="0"/>
      <w:divBdr>
        <w:top w:val="none" w:sz="0" w:space="0" w:color="auto"/>
        <w:left w:val="none" w:sz="0" w:space="0" w:color="auto"/>
        <w:bottom w:val="none" w:sz="0" w:space="0" w:color="auto"/>
        <w:right w:val="none" w:sz="0" w:space="0" w:color="auto"/>
      </w:divBdr>
    </w:div>
    <w:div w:id="653681449">
      <w:bodyDiv w:val="1"/>
      <w:marLeft w:val="0"/>
      <w:marRight w:val="0"/>
      <w:marTop w:val="0"/>
      <w:marBottom w:val="0"/>
      <w:divBdr>
        <w:top w:val="none" w:sz="0" w:space="0" w:color="auto"/>
        <w:left w:val="none" w:sz="0" w:space="0" w:color="auto"/>
        <w:bottom w:val="none" w:sz="0" w:space="0" w:color="auto"/>
        <w:right w:val="none" w:sz="0" w:space="0" w:color="auto"/>
      </w:divBdr>
    </w:div>
    <w:div w:id="654146880">
      <w:bodyDiv w:val="1"/>
      <w:marLeft w:val="0"/>
      <w:marRight w:val="0"/>
      <w:marTop w:val="0"/>
      <w:marBottom w:val="0"/>
      <w:divBdr>
        <w:top w:val="none" w:sz="0" w:space="0" w:color="auto"/>
        <w:left w:val="none" w:sz="0" w:space="0" w:color="auto"/>
        <w:bottom w:val="none" w:sz="0" w:space="0" w:color="auto"/>
        <w:right w:val="none" w:sz="0" w:space="0" w:color="auto"/>
      </w:divBdr>
    </w:div>
    <w:div w:id="655574699">
      <w:bodyDiv w:val="1"/>
      <w:marLeft w:val="0"/>
      <w:marRight w:val="0"/>
      <w:marTop w:val="0"/>
      <w:marBottom w:val="0"/>
      <w:divBdr>
        <w:top w:val="none" w:sz="0" w:space="0" w:color="auto"/>
        <w:left w:val="none" w:sz="0" w:space="0" w:color="auto"/>
        <w:bottom w:val="none" w:sz="0" w:space="0" w:color="auto"/>
        <w:right w:val="none" w:sz="0" w:space="0" w:color="auto"/>
      </w:divBdr>
    </w:div>
    <w:div w:id="655688278">
      <w:bodyDiv w:val="1"/>
      <w:marLeft w:val="0"/>
      <w:marRight w:val="0"/>
      <w:marTop w:val="0"/>
      <w:marBottom w:val="0"/>
      <w:divBdr>
        <w:top w:val="none" w:sz="0" w:space="0" w:color="auto"/>
        <w:left w:val="none" w:sz="0" w:space="0" w:color="auto"/>
        <w:bottom w:val="none" w:sz="0" w:space="0" w:color="auto"/>
        <w:right w:val="none" w:sz="0" w:space="0" w:color="auto"/>
      </w:divBdr>
    </w:div>
    <w:div w:id="655841821">
      <w:bodyDiv w:val="1"/>
      <w:marLeft w:val="0"/>
      <w:marRight w:val="0"/>
      <w:marTop w:val="0"/>
      <w:marBottom w:val="0"/>
      <w:divBdr>
        <w:top w:val="none" w:sz="0" w:space="0" w:color="auto"/>
        <w:left w:val="none" w:sz="0" w:space="0" w:color="auto"/>
        <w:bottom w:val="none" w:sz="0" w:space="0" w:color="auto"/>
        <w:right w:val="none" w:sz="0" w:space="0" w:color="auto"/>
      </w:divBdr>
    </w:div>
    <w:div w:id="657272441">
      <w:bodyDiv w:val="1"/>
      <w:marLeft w:val="0"/>
      <w:marRight w:val="0"/>
      <w:marTop w:val="0"/>
      <w:marBottom w:val="0"/>
      <w:divBdr>
        <w:top w:val="none" w:sz="0" w:space="0" w:color="auto"/>
        <w:left w:val="none" w:sz="0" w:space="0" w:color="auto"/>
        <w:bottom w:val="none" w:sz="0" w:space="0" w:color="auto"/>
        <w:right w:val="none" w:sz="0" w:space="0" w:color="auto"/>
      </w:divBdr>
    </w:div>
    <w:div w:id="657418663">
      <w:bodyDiv w:val="1"/>
      <w:marLeft w:val="0"/>
      <w:marRight w:val="0"/>
      <w:marTop w:val="0"/>
      <w:marBottom w:val="0"/>
      <w:divBdr>
        <w:top w:val="none" w:sz="0" w:space="0" w:color="auto"/>
        <w:left w:val="none" w:sz="0" w:space="0" w:color="auto"/>
        <w:bottom w:val="none" w:sz="0" w:space="0" w:color="auto"/>
        <w:right w:val="none" w:sz="0" w:space="0" w:color="auto"/>
      </w:divBdr>
    </w:div>
    <w:div w:id="657684863">
      <w:bodyDiv w:val="1"/>
      <w:marLeft w:val="0"/>
      <w:marRight w:val="0"/>
      <w:marTop w:val="0"/>
      <w:marBottom w:val="0"/>
      <w:divBdr>
        <w:top w:val="none" w:sz="0" w:space="0" w:color="auto"/>
        <w:left w:val="none" w:sz="0" w:space="0" w:color="auto"/>
        <w:bottom w:val="none" w:sz="0" w:space="0" w:color="auto"/>
        <w:right w:val="none" w:sz="0" w:space="0" w:color="auto"/>
      </w:divBdr>
    </w:div>
    <w:div w:id="657804515">
      <w:bodyDiv w:val="1"/>
      <w:marLeft w:val="0"/>
      <w:marRight w:val="0"/>
      <w:marTop w:val="0"/>
      <w:marBottom w:val="0"/>
      <w:divBdr>
        <w:top w:val="none" w:sz="0" w:space="0" w:color="auto"/>
        <w:left w:val="none" w:sz="0" w:space="0" w:color="auto"/>
        <w:bottom w:val="none" w:sz="0" w:space="0" w:color="auto"/>
        <w:right w:val="none" w:sz="0" w:space="0" w:color="auto"/>
      </w:divBdr>
    </w:div>
    <w:div w:id="658271493">
      <w:bodyDiv w:val="1"/>
      <w:marLeft w:val="0"/>
      <w:marRight w:val="0"/>
      <w:marTop w:val="0"/>
      <w:marBottom w:val="0"/>
      <w:divBdr>
        <w:top w:val="none" w:sz="0" w:space="0" w:color="auto"/>
        <w:left w:val="none" w:sz="0" w:space="0" w:color="auto"/>
        <w:bottom w:val="none" w:sz="0" w:space="0" w:color="auto"/>
        <w:right w:val="none" w:sz="0" w:space="0" w:color="auto"/>
      </w:divBdr>
    </w:div>
    <w:div w:id="658385913">
      <w:bodyDiv w:val="1"/>
      <w:marLeft w:val="0"/>
      <w:marRight w:val="0"/>
      <w:marTop w:val="0"/>
      <w:marBottom w:val="0"/>
      <w:divBdr>
        <w:top w:val="none" w:sz="0" w:space="0" w:color="auto"/>
        <w:left w:val="none" w:sz="0" w:space="0" w:color="auto"/>
        <w:bottom w:val="none" w:sz="0" w:space="0" w:color="auto"/>
        <w:right w:val="none" w:sz="0" w:space="0" w:color="auto"/>
      </w:divBdr>
    </w:div>
    <w:div w:id="659192895">
      <w:bodyDiv w:val="1"/>
      <w:marLeft w:val="0"/>
      <w:marRight w:val="0"/>
      <w:marTop w:val="0"/>
      <w:marBottom w:val="0"/>
      <w:divBdr>
        <w:top w:val="none" w:sz="0" w:space="0" w:color="auto"/>
        <w:left w:val="none" w:sz="0" w:space="0" w:color="auto"/>
        <w:bottom w:val="none" w:sz="0" w:space="0" w:color="auto"/>
        <w:right w:val="none" w:sz="0" w:space="0" w:color="auto"/>
      </w:divBdr>
    </w:div>
    <w:div w:id="660357458">
      <w:bodyDiv w:val="1"/>
      <w:marLeft w:val="0"/>
      <w:marRight w:val="0"/>
      <w:marTop w:val="0"/>
      <w:marBottom w:val="0"/>
      <w:divBdr>
        <w:top w:val="none" w:sz="0" w:space="0" w:color="auto"/>
        <w:left w:val="none" w:sz="0" w:space="0" w:color="auto"/>
        <w:bottom w:val="none" w:sz="0" w:space="0" w:color="auto"/>
        <w:right w:val="none" w:sz="0" w:space="0" w:color="auto"/>
      </w:divBdr>
    </w:div>
    <w:div w:id="660431862">
      <w:bodyDiv w:val="1"/>
      <w:marLeft w:val="0"/>
      <w:marRight w:val="0"/>
      <w:marTop w:val="0"/>
      <w:marBottom w:val="0"/>
      <w:divBdr>
        <w:top w:val="none" w:sz="0" w:space="0" w:color="auto"/>
        <w:left w:val="none" w:sz="0" w:space="0" w:color="auto"/>
        <w:bottom w:val="none" w:sz="0" w:space="0" w:color="auto"/>
        <w:right w:val="none" w:sz="0" w:space="0" w:color="auto"/>
      </w:divBdr>
    </w:div>
    <w:div w:id="660962790">
      <w:bodyDiv w:val="1"/>
      <w:marLeft w:val="0"/>
      <w:marRight w:val="0"/>
      <w:marTop w:val="0"/>
      <w:marBottom w:val="0"/>
      <w:divBdr>
        <w:top w:val="none" w:sz="0" w:space="0" w:color="auto"/>
        <w:left w:val="none" w:sz="0" w:space="0" w:color="auto"/>
        <w:bottom w:val="none" w:sz="0" w:space="0" w:color="auto"/>
        <w:right w:val="none" w:sz="0" w:space="0" w:color="auto"/>
      </w:divBdr>
    </w:div>
    <w:div w:id="661391113">
      <w:bodyDiv w:val="1"/>
      <w:marLeft w:val="0"/>
      <w:marRight w:val="0"/>
      <w:marTop w:val="0"/>
      <w:marBottom w:val="0"/>
      <w:divBdr>
        <w:top w:val="none" w:sz="0" w:space="0" w:color="auto"/>
        <w:left w:val="none" w:sz="0" w:space="0" w:color="auto"/>
        <w:bottom w:val="none" w:sz="0" w:space="0" w:color="auto"/>
        <w:right w:val="none" w:sz="0" w:space="0" w:color="auto"/>
      </w:divBdr>
    </w:div>
    <w:div w:id="662011087">
      <w:bodyDiv w:val="1"/>
      <w:marLeft w:val="0"/>
      <w:marRight w:val="0"/>
      <w:marTop w:val="0"/>
      <w:marBottom w:val="0"/>
      <w:divBdr>
        <w:top w:val="none" w:sz="0" w:space="0" w:color="auto"/>
        <w:left w:val="none" w:sz="0" w:space="0" w:color="auto"/>
        <w:bottom w:val="none" w:sz="0" w:space="0" w:color="auto"/>
        <w:right w:val="none" w:sz="0" w:space="0" w:color="auto"/>
      </w:divBdr>
    </w:div>
    <w:div w:id="663162994">
      <w:bodyDiv w:val="1"/>
      <w:marLeft w:val="0"/>
      <w:marRight w:val="0"/>
      <w:marTop w:val="0"/>
      <w:marBottom w:val="0"/>
      <w:divBdr>
        <w:top w:val="none" w:sz="0" w:space="0" w:color="auto"/>
        <w:left w:val="none" w:sz="0" w:space="0" w:color="auto"/>
        <w:bottom w:val="none" w:sz="0" w:space="0" w:color="auto"/>
        <w:right w:val="none" w:sz="0" w:space="0" w:color="auto"/>
      </w:divBdr>
    </w:div>
    <w:div w:id="663436142">
      <w:bodyDiv w:val="1"/>
      <w:marLeft w:val="0"/>
      <w:marRight w:val="0"/>
      <w:marTop w:val="0"/>
      <w:marBottom w:val="0"/>
      <w:divBdr>
        <w:top w:val="none" w:sz="0" w:space="0" w:color="auto"/>
        <w:left w:val="none" w:sz="0" w:space="0" w:color="auto"/>
        <w:bottom w:val="none" w:sz="0" w:space="0" w:color="auto"/>
        <w:right w:val="none" w:sz="0" w:space="0" w:color="auto"/>
      </w:divBdr>
    </w:div>
    <w:div w:id="663506547">
      <w:bodyDiv w:val="1"/>
      <w:marLeft w:val="0"/>
      <w:marRight w:val="0"/>
      <w:marTop w:val="0"/>
      <w:marBottom w:val="0"/>
      <w:divBdr>
        <w:top w:val="none" w:sz="0" w:space="0" w:color="auto"/>
        <w:left w:val="none" w:sz="0" w:space="0" w:color="auto"/>
        <w:bottom w:val="none" w:sz="0" w:space="0" w:color="auto"/>
        <w:right w:val="none" w:sz="0" w:space="0" w:color="auto"/>
      </w:divBdr>
    </w:div>
    <w:div w:id="664168303">
      <w:bodyDiv w:val="1"/>
      <w:marLeft w:val="0"/>
      <w:marRight w:val="0"/>
      <w:marTop w:val="0"/>
      <w:marBottom w:val="0"/>
      <w:divBdr>
        <w:top w:val="none" w:sz="0" w:space="0" w:color="auto"/>
        <w:left w:val="none" w:sz="0" w:space="0" w:color="auto"/>
        <w:bottom w:val="none" w:sz="0" w:space="0" w:color="auto"/>
        <w:right w:val="none" w:sz="0" w:space="0" w:color="auto"/>
      </w:divBdr>
    </w:div>
    <w:div w:id="664357559">
      <w:bodyDiv w:val="1"/>
      <w:marLeft w:val="0"/>
      <w:marRight w:val="0"/>
      <w:marTop w:val="0"/>
      <w:marBottom w:val="0"/>
      <w:divBdr>
        <w:top w:val="none" w:sz="0" w:space="0" w:color="auto"/>
        <w:left w:val="none" w:sz="0" w:space="0" w:color="auto"/>
        <w:bottom w:val="none" w:sz="0" w:space="0" w:color="auto"/>
        <w:right w:val="none" w:sz="0" w:space="0" w:color="auto"/>
      </w:divBdr>
    </w:div>
    <w:div w:id="664821580">
      <w:bodyDiv w:val="1"/>
      <w:marLeft w:val="0"/>
      <w:marRight w:val="0"/>
      <w:marTop w:val="0"/>
      <w:marBottom w:val="0"/>
      <w:divBdr>
        <w:top w:val="none" w:sz="0" w:space="0" w:color="auto"/>
        <w:left w:val="none" w:sz="0" w:space="0" w:color="auto"/>
        <w:bottom w:val="none" w:sz="0" w:space="0" w:color="auto"/>
        <w:right w:val="none" w:sz="0" w:space="0" w:color="auto"/>
      </w:divBdr>
    </w:div>
    <w:div w:id="665977232">
      <w:bodyDiv w:val="1"/>
      <w:marLeft w:val="0"/>
      <w:marRight w:val="0"/>
      <w:marTop w:val="0"/>
      <w:marBottom w:val="0"/>
      <w:divBdr>
        <w:top w:val="none" w:sz="0" w:space="0" w:color="auto"/>
        <w:left w:val="none" w:sz="0" w:space="0" w:color="auto"/>
        <w:bottom w:val="none" w:sz="0" w:space="0" w:color="auto"/>
        <w:right w:val="none" w:sz="0" w:space="0" w:color="auto"/>
      </w:divBdr>
    </w:div>
    <w:div w:id="666061411">
      <w:bodyDiv w:val="1"/>
      <w:marLeft w:val="0"/>
      <w:marRight w:val="0"/>
      <w:marTop w:val="0"/>
      <w:marBottom w:val="0"/>
      <w:divBdr>
        <w:top w:val="none" w:sz="0" w:space="0" w:color="auto"/>
        <w:left w:val="none" w:sz="0" w:space="0" w:color="auto"/>
        <w:bottom w:val="none" w:sz="0" w:space="0" w:color="auto"/>
        <w:right w:val="none" w:sz="0" w:space="0" w:color="auto"/>
      </w:divBdr>
    </w:div>
    <w:div w:id="666204342">
      <w:bodyDiv w:val="1"/>
      <w:marLeft w:val="0"/>
      <w:marRight w:val="0"/>
      <w:marTop w:val="0"/>
      <w:marBottom w:val="0"/>
      <w:divBdr>
        <w:top w:val="none" w:sz="0" w:space="0" w:color="auto"/>
        <w:left w:val="none" w:sz="0" w:space="0" w:color="auto"/>
        <w:bottom w:val="none" w:sz="0" w:space="0" w:color="auto"/>
        <w:right w:val="none" w:sz="0" w:space="0" w:color="auto"/>
      </w:divBdr>
    </w:div>
    <w:div w:id="666984113">
      <w:bodyDiv w:val="1"/>
      <w:marLeft w:val="0"/>
      <w:marRight w:val="0"/>
      <w:marTop w:val="0"/>
      <w:marBottom w:val="0"/>
      <w:divBdr>
        <w:top w:val="none" w:sz="0" w:space="0" w:color="auto"/>
        <w:left w:val="none" w:sz="0" w:space="0" w:color="auto"/>
        <w:bottom w:val="none" w:sz="0" w:space="0" w:color="auto"/>
        <w:right w:val="none" w:sz="0" w:space="0" w:color="auto"/>
      </w:divBdr>
    </w:div>
    <w:div w:id="667564456">
      <w:bodyDiv w:val="1"/>
      <w:marLeft w:val="0"/>
      <w:marRight w:val="0"/>
      <w:marTop w:val="0"/>
      <w:marBottom w:val="0"/>
      <w:divBdr>
        <w:top w:val="none" w:sz="0" w:space="0" w:color="auto"/>
        <w:left w:val="none" w:sz="0" w:space="0" w:color="auto"/>
        <w:bottom w:val="none" w:sz="0" w:space="0" w:color="auto"/>
        <w:right w:val="none" w:sz="0" w:space="0" w:color="auto"/>
      </w:divBdr>
    </w:div>
    <w:div w:id="668219815">
      <w:bodyDiv w:val="1"/>
      <w:marLeft w:val="0"/>
      <w:marRight w:val="0"/>
      <w:marTop w:val="0"/>
      <w:marBottom w:val="0"/>
      <w:divBdr>
        <w:top w:val="none" w:sz="0" w:space="0" w:color="auto"/>
        <w:left w:val="none" w:sz="0" w:space="0" w:color="auto"/>
        <w:bottom w:val="none" w:sz="0" w:space="0" w:color="auto"/>
        <w:right w:val="none" w:sz="0" w:space="0" w:color="auto"/>
      </w:divBdr>
    </w:div>
    <w:div w:id="668486750">
      <w:bodyDiv w:val="1"/>
      <w:marLeft w:val="0"/>
      <w:marRight w:val="0"/>
      <w:marTop w:val="0"/>
      <w:marBottom w:val="0"/>
      <w:divBdr>
        <w:top w:val="none" w:sz="0" w:space="0" w:color="auto"/>
        <w:left w:val="none" w:sz="0" w:space="0" w:color="auto"/>
        <w:bottom w:val="none" w:sz="0" w:space="0" w:color="auto"/>
        <w:right w:val="none" w:sz="0" w:space="0" w:color="auto"/>
      </w:divBdr>
    </w:div>
    <w:div w:id="669069280">
      <w:bodyDiv w:val="1"/>
      <w:marLeft w:val="0"/>
      <w:marRight w:val="0"/>
      <w:marTop w:val="0"/>
      <w:marBottom w:val="0"/>
      <w:divBdr>
        <w:top w:val="none" w:sz="0" w:space="0" w:color="auto"/>
        <w:left w:val="none" w:sz="0" w:space="0" w:color="auto"/>
        <w:bottom w:val="none" w:sz="0" w:space="0" w:color="auto"/>
        <w:right w:val="none" w:sz="0" w:space="0" w:color="auto"/>
      </w:divBdr>
    </w:div>
    <w:div w:id="669214289">
      <w:bodyDiv w:val="1"/>
      <w:marLeft w:val="0"/>
      <w:marRight w:val="0"/>
      <w:marTop w:val="0"/>
      <w:marBottom w:val="0"/>
      <w:divBdr>
        <w:top w:val="none" w:sz="0" w:space="0" w:color="auto"/>
        <w:left w:val="none" w:sz="0" w:space="0" w:color="auto"/>
        <w:bottom w:val="none" w:sz="0" w:space="0" w:color="auto"/>
        <w:right w:val="none" w:sz="0" w:space="0" w:color="auto"/>
      </w:divBdr>
    </w:div>
    <w:div w:id="669217152">
      <w:bodyDiv w:val="1"/>
      <w:marLeft w:val="0"/>
      <w:marRight w:val="0"/>
      <w:marTop w:val="0"/>
      <w:marBottom w:val="0"/>
      <w:divBdr>
        <w:top w:val="none" w:sz="0" w:space="0" w:color="auto"/>
        <w:left w:val="none" w:sz="0" w:space="0" w:color="auto"/>
        <w:bottom w:val="none" w:sz="0" w:space="0" w:color="auto"/>
        <w:right w:val="none" w:sz="0" w:space="0" w:color="auto"/>
      </w:divBdr>
    </w:div>
    <w:div w:id="670452701">
      <w:bodyDiv w:val="1"/>
      <w:marLeft w:val="0"/>
      <w:marRight w:val="0"/>
      <w:marTop w:val="0"/>
      <w:marBottom w:val="0"/>
      <w:divBdr>
        <w:top w:val="none" w:sz="0" w:space="0" w:color="auto"/>
        <w:left w:val="none" w:sz="0" w:space="0" w:color="auto"/>
        <w:bottom w:val="none" w:sz="0" w:space="0" w:color="auto"/>
        <w:right w:val="none" w:sz="0" w:space="0" w:color="auto"/>
      </w:divBdr>
    </w:div>
    <w:div w:id="671758248">
      <w:bodyDiv w:val="1"/>
      <w:marLeft w:val="0"/>
      <w:marRight w:val="0"/>
      <w:marTop w:val="0"/>
      <w:marBottom w:val="0"/>
      <w:divBdr>
        <w:top w:val="none" w:sz="0" w:space="0" w:color="auto"/>
        <w:left w:val="none" w:sz="0" w:space="0" w:color="auto"/>
        <w:bottom w:val="none" w:sz="0" w:space="0" w:color="auto"/>
        <w:right w:val="none" w:sz="0" w:space="0" w:color="auto"/>
      </w:divBdr>
    </w:div>
    <w:div w:id="673387460">
      <w:bodyDiv w:val="1"/>
      <w:marLeft w:val="0"/>
      <w:marRight w:val="0"/>
      <w:marTop w:val="0"/>
      <w:marBottom w:val="0"/>
      <w:divBdr>
        <w:top w:val="none" w:sz="0" w:space="0" w:color="auto"/>
        <w:left w:val="none" w:sz="0" w:space="0" w:color="auto"/>
        <w:bottom w:val="none" w:sz="0" w:space="0" w:color="auto"/>
        <w:right w:val="none" w:sz="0" w:space="0" w:color="auto"/>
      </w:divBdr>
    </w:div>
    <w:div w:id="673457158">
      <w:bodyDiv w:val="1"/>
      <w:marLeft w:val="0"/>
      <w:marRight w:val="0"/>
      <w:marTop w:val="0"/>
      <w:marBottom w:val="0"/>
      <w:divBdr>
        <w:top w:val="none" w:sz="0" w:space="0" w:color="auto"/>
        <w:left w:val="none" w:sz="0" w:space="0" w:color="auto"/>
        <w:bottom w:val="none" w:sz="0" w:space="0" w:color="auto"/>
        <w:right w:val="none" w:sz="0" w:space="0" w:color="auto"/>
      </w:divBdr>
    </w:div>
    <w:div w:id="673845152">
      <w:bodyDiv w:val="1"/>
      <w:marLeft w:val="0"/>
      <w:marRight w:val="0"/>
      <w:marTop w:val="0"/>
      <w:marBottom w:val="0"/>
      <w:divBdr>
        <w:top w:val="none" w:sz="0" w:space="0" w:color="auto"/>
        <w:left w:val="none" w:sz="0" w:space="0" w:color="auto"/>
        <w:bottom w:val="none" w:sz="0" w:space="0" w:color="auto"/>
        <w:right w:val="none" w:sz="0" w:space="0" w:color="auto"/>
      </w:divBdr>
    </w:div>
    <w:div w:id="674190462">
      <w:bodyDiv w:val="1"/>
      <w:marLeft w:val="0"/>
      <w:marRight w:val="0"/>
      <w:marTop w:val="0"/>
      <w:marBottom w:val="0"/>
      <w:divBdr>
        <w:top w:val="none" w:sz="0" w:space="0" w:color="auto"/>
        <w:left w:val="none" w:sz="0" w:space="0" w:color="auto"/>
        <w:bottom w:val="none" w:sz="0" w:space="0" w:color="auto"/>
        <w:right w:val="none" w:sz="0" w:space="0" w:color="auto"/>
      </w:divBdr>
    </w:div>
    <w:div w:id="675157260">
      <w:bodyDiv w:val="1"/>
      <w:marLeft w:val="0"/>
      <w:marRight w:val="0"/>
      <w:marTop w:val="0"/>
      <w:marBottom w:val="0"/>
      <w:divBdr>
        <w:top w:val="none" w:sz="0" w:space="0" w:color="auto"/>
        <w:left w:val="none" w:sz="0" w:space="0" w:color="auto"/>
        <w:bottom w:val="none" w:sz="0" w:space="0" w:color="auto"/>
        <w:right w:val="none" w:sz="0" w:space="0" w:color="auto"/>
      </w:divBdr>
    </w:div>
    <w:div w:id="676158834">
      <w:bodyDiv w:val="1"/>
      <w:marLeft w:val="0"/>
      <w:marRight w:val="0"/>
      <w:marTop w:val="0"/>
      <w:marBottom w:val="0"/>
      <w:divBdr>
        <w:top w:val="none" w:sz="0" w:space="0" w:color="auto"/>
        <w:left w:val="none" w:sz="0" w:space="0" w:color="auto"/>
        <w:bottom w:val="none" w:sz="0" w:space="0" w:color="auto"/>
        <w:right w:val="none" w:sz="0" w:space="0" w:color="auto"/>
      </w:divBdr>
    </w:div>
    <w:div w:id="676536280">
      <w:bodyDiv w:val="1"/>
      <w:marLeft w:val="0"/>
      <w:marRight w:val="0"/>
      <w:marTop w:val="0"/>
      <w:marBottom w:val="0"/>
      <w:divBdr>
        <w:top w:val="none" w:sz="0" w:space="0" w:color="auto"/>
        <w:left w:val="none" w:sz="0" w:space="0" w:color="auto"/>
        <w:bottom w:val="none" w:sz="0" w:space="0" w:color="auto"/>
        <w:right w:val="none" w:sz="0" w:space="0" w:color="auto"/>
      </w:divBdr>
    </w:div>
    <w:div w:id="676660802">
      <w:bodyDiv w:val="1"/>
      <w:marLeft w:val="0"/>
      <w:marRight w:val="0"/>
      <w:marTop w:val="0"/>
      <w:marBottom w:val="0"/>
      <w:divBdr>
        <w:top w:val="none" w:sz="0" w:space="0" w:color="auto"/>
        <w:left w:val="none" w:sz="0" w:space="0" w:color="auto"/>
        <w:bottom w:val="none" w:sz="0" w:space="0" w:color="auto"/>
        <w:right w:val="none" w:sz="0" w:space="0" w:color="auto"/>
      </w:divBdr>
    </w:div>
    <w:div w:id="677511638">
      <w:bodyDiv w:val="1"/>
      <w:marLeft w:val="0"/>
      <w:marRight w:val="0"/>
      <w:marTop w:val="0"/>
      <w:marBottom w:val="0"/>
      <w:divBdr>
        <w:top w:val="none" w:sz="0" w:space="0" w:color="auto"/>
        <w:left w:val="none" w:sz="0" w:space="0" w:color="auto"/>
        <w:bottom w:val="none" w:sz="0" w:space="0" w:color="auto"/>
        <w:right w:val="none" w:sz="0" w:space="0" w:color="auto"/>
      </w:divBdr>
    </w:div>
    <w:div w:id="677580260">
      <w:bodyDiv w:val="1"/>
      <w:marLeft w:val="0"/>
      <w:marRight w:val="0"/>
      <w:marTop w:val="0"/>
      <w:marBottom w:val="0"/>
      <w:divBdr>
        <w:top w:val="none" w:sz="0" w:space="0" w:color="auto"/>
        <w:left w:val="none" w:sz="0" w:space="0" w:color="auto"/>
        <w:bottom w:val="none" w:sz="0" w:space="0" w:color="auto"/>
        <w:right w:val="none" w:sz="0" w:space="0" w:color="auto"/>
      </w:divBdr>
    </w:div>
    <w:div w:id="679433918">
      <w:bodyDiv w:val="1"/>
      <w:marLeft w:val="0"/>
      <w:marRight w:val="0"/>
      <w:marTop w:val="0"/>
      <w:marBottom w:val="0"/>
      <w:divBdr>
        <w:top w:val="none" w:sz="0" w:space="0" w:color="auto"/>
        <w:left w:val="none" w:sz="0" w:space="0" w:color="auto"/>
        <w:bottom w:val="none" w:sz="0" w:space="0" w:color="auto"/>
        <w:right w:val="none" w:sz="0" w:space="0" w:color="auto"/>
      </w:divBdr>
    </w:div>
    <w:div w:id="679770072">
      <w:bodyDiv w:val="1"/>
      <w:marLeft w:val="0"/>
      <w:marRight w:val="0"/>
      <w:marTop w:val="0"/>
      <w:marBottom w:val="0"/>
      <w:divBdr>
        <w:top w:val="none" w:sz="0" w:space="0" w:color="auto"/>
        <w:left w:val="none" w:sz="0" w:space="0" w:color="auto"/>
        <w:bottom w:val="none" w:sz="0" w:space="0" w:color="auto"/>
        <w:right w:val="none" w:sz="0" w:space="0" w:color="auto"/>
      </w:divBdr>
    </w:div>
    <w:div w:id="680278523">
      <w:bodyDiv w:val="1"/>
      <w:marLeft w:val="0"/>
      <w:marRight w:val="0"/>
      <w:marTop w:val="0"/>
      <w:marBottom w:val="0"/>
      <w:divBdr>
        <w:top w:val="none" w:sz="0" w:space="0" w:color="auto"/>
        <w:left w:val="none" w:sz="0" w:space="0" w:color="auto"/>
        <w:bottom w:val="none" w:sz="0" w:space="0" w:color="auto"/>
        <w:right w:val="none" w:sz="0" w:space="0" w:color="auto"/>
      </w:divBdr>
    </w:div>
    <w:div w:id="681473440">
      <w:bodyDiv w:val="1"/>
      <w:marLeft w:val="0"/>
      <w:marRight w:val="0"/>
      <w:marTop w:val="0"/>
      <w:marBottom w:val="0"/>
      <w:divBdr>
        <w:top w:val="none" w:sz="0" w:space="0" w:color="auto"/>
        <w:left w:val="none" w:sz="0" w:space="0" w:color="auto"/>
        <w:bottom w:val="none" w:sz="0" w:space="0" w:color="auto"/>
        <w:right w:val="none" w:sz="0" w:space="0" w:color="auto"/>
      </w:divBdr>
    </w:div>
    <w:div w:id="682055878">
      <w:bodyDiv w:val="1"/>
      <w:marLeft w:val="0"/>
      <w:marRight w:val="0"/>
      <w:marTop w:val="0"/>
      <w:marBottom w:val="0"/>
      <w:divBdr>
        <w:top w:val="none" w:sz="0" w:space="0" w:color="auto"/>
        <w:left w:val="none" w:sz="0" w:space="0" w:color="auto"/>
        <w:bottom w:val="none" w:sz="0" w:space="0" w:color="auto"/>
        <w:right w:val="none" w:sz="0" w:space="0" w:color="auto"/>
      </w:divBdr>
    </w:div>
    <w:div w:id="682704951">
      <w:bodyDiv w:val="1"/>
      <w:marLeft w:val="0"/>
      <w:marRight w:val="0"/>
      <w:marTop w:val="0"/>
      <w:marBottom w:val="0"/>
      <w:divBdr>
        <w:top w:val="none" w:sz="0" w:space="0" w:color="auto"/>
        <w:left w:val="none" w:sz="0" w:space="0" w:color="auto"/>
        <w:bottom w:val="none" w:sz="0" w:space="0" w:color="auto"/>
        <w:right w:val="none" w:sz="0" w:space="0" w:color="auto"/>
      </w:divBdr>
    </w:div>
    <w:div w:id="682780220">
      <w:bodyDiv w:val="1"/>
      <w:marLeft w:val="0"/>
      <w:marRight w:val="0"/>
      <w:marTop w:val="0"/>
      <w:marBottom w:val="0"/>
      <w:divBdr>
        <w:top w:val="none" w:sz="0" w:space="0" w:color="auto"/>
        <w:left w:val="none" w:sz="0" w:space="0" w:color="auto"/>
        <w:bottom w:val="none" w:sz="0" w:space="0" w:color="auto"/>
        <w:right w:val="none" w:sz="0" w:space="0" w:color="auto"/>
      </w:divBdr>
    </w:div>
    <w:div w:id="682827176">
      <w:bodyDiv w:val="1"/>
      <w:marLeft w:val="0"/>
      <w:marRight w:val="0"/>
      <w:marTop w:val="0"/>
      <w:marBottom w:val="0"/>
      <w:divBdr>
        <w:top w:val="none" w:sz="0" w:space="0" w:color="auto"/>
        <w:left w:val="none" w:sz="0" w:space="0" w:color="auto"/>
        <w:bottom w:val="none" w:sz="0" w:space="0" w:color="auto"/>
        <w:right w:val="none" w:sz="0" w:space="0" w:color="auto"/>
      </w:divBdr>
    </w:div>
    <w:div w:id="683170806">
      <w:bodyDiv w:val="1"/>
      <w:marLeft w:val="0"/>
      <w:marRight w:val="0"/>
      <w:marTop w:val="0"/>
      <w:marBottom w:val="0"/>
      <w:divBdr>
        <w:top w:val="none" w:sz="0" w:space="0" w:color="auto"/>
        <w:left w:val="none" w:sz="0" w:space="0" w:color="auto"/>
        <w:bottom w:val="none" w:sz="0" w:space="0" w:color="auto"/>
        <w:right w:val="none" w:sz="0" w:space="0" w:color="auto"/>
      </w:divBdr>
    </w:div>
    <w:div w:id="684283022">
      <w:bodyDiv w:val="1"/>
      <w:marLeft w:val="0"/>
      <w:marRight w:val="0"/>
      <w:marTop w:val="0"/>
      <w:marBottom w:val="0"/>
      <w:divBdr>
        <w:top w:val="none" w:sz="0" w:space="0" w:color="auto"/>
        <w:left w:val="none" w:sz="0" w:space="0" w:color="auto"/>
        <w:bottom w:val="none" w:sz="0" w:space="0" w:color="auto"/>
        <w:right w:val="none" w:sz="0" w:space="0" w:color="auto"/>
      </w:divBdr>
    </w:div>
    <w:div w:id="684328507">
      <w:bodyDiv w:val="1"/>
      <w:marLeft w:val="0"/>
      <w:marRight w:val="0"/>
      <w:marTop w:val="0"/>
      <w:marBottom w:val="0"/>
      <w:divBdr>
        <w:top w:val="none" w:sz="0" w:space="0" w:color="auto"/>
        <w:left w:val="none" w:sz="0" w:space="0" w:color="auto"/>
        <w:bottom w:val="none" w:sz="0" w:space="0" w:color="auto"/>
        <w:right w:val="none" w:sz="0" w:space="0" w:color="auto"/>
      </w:divBdr>
    </w:div>
    <w:div w:id="684788926">
      <w:bodyDiv w:val="1"/>
      <w:marLeft w:val="0"/>
      <w:marRight w:val="0"/>
      <w:marTop w:val="0"/>
      <w:marBottom w:val="0"/>
      <w:divBdr>
        <w:top w:val="none" w:sz="0" w:space="0" w:color="auto"/>
        <w:left w:val="none" w:sz="0" w:space="0" w:color="auto"/>
        <w:bottom w:val="none" w:sz="0" w:space="0" w:color="auto"/>
        <w:right w:val="none" w:sz="0" w:space="0" w:color="auto"/>
      </w:divBdr>
    </w:div>
    <w:div w:id="684865680">
      <w:bodyDiv w:val="1"/>
      <w:marLeft w:val="0"/>
      <w:marRight w:val="0"/>
      <w:marTop w:val="0"/>
      <w:marBottom w:val="0"/>
      <w:divBdr>
        <w:top w:val="none" w:sz="0" w:space="0" w:color="auto"/>
        <w:left w:val="none" w:sz="0" w:space="0" w:color="auto"/>
        <w:bottom w:val="none" w:sz="0" w:space="0" w:color="auto"/>
        <w:right w:val="none" w:sz="0" w:space="0" w:color="auto"/>
      </w:divBdr>
    </w:div>
    <w:div w:id="685717855">
      <w:bodyDiv w:val="1"/>
      <w:marLeft w:val="0"/>
      <w:marRight w:val="0"/>
      <w:marTop w:val="0"/>
      <w:marBottom w:val="0"/>
      <w:divBdr>
        <w:top w:val="none" w:sz="0" w:space="0" w:color="auto"/>
        <w:left w:val="none" w:sz="0" w:space="0" w:color="auto"/>
        <w:bottom w:val="none" w:sz="0" w:space="0" w:color="auto"/>
        <w:right w:val="none" w:sz="0" w:space="0" w:color="auto"/>
      </w:divBdr>
    </w:div>
    <w:div w:id="685912212">
      <w:bodyDiv w:val="1"/>
      <w:marLeft w:val="0"/>
      <w:marRight w:val="0"/>
      <w:marTop w:val="0"/>
      <w:marBottom w:val="0"/>
      <w:divBdr>
        <w:top w:val="none" w:sz="0" w:space="0" w:color="auto"/>
        <w:left w:val="none" w:sz="0" w:space="0" w:color="auto"/>
        <w:bottom w:val="none" w:sz="0" w:space="0" w:color="auto"/>
        <w:right w:val="none" w:sz="0" w:space="0" w:color="auto"/>
      </w:divBdr>
    </w:div>
    <w:div w:id="686103325">
      <w:bodyDiv w:val="1"/>
      <w:marLeft w:val="0"/>
      <w:marRight w:val="0"/>
      <w:marTop w:val="0"/>
      <w:marBottom w:val="0"/>
      <w:divBdr>
        <w:top w:val="none" w:sz="0" w:space="0" w:color="auto"/>
        <w:left w:val="none" w:sz="0" w:space="0" w:color="auto"/>
        <w:bottom w:val="none" w:sz="0" w:space="0" w:color="auto"/>
        <w:right w:val="none" w:sz="0" w:space="0" w:color="auto"/>
      </w:divBdr>
    </w:div>
    <w:div w:id="686714868">
      <w:bodyDiv w:val="1"/>
      <w:marLeft w:val="0"/>
      <w:marRight w:val="0"/>
      <w:marTop w:val="0"/>
      <w:marBottom w:val="0"/>
      <w:divBdr>
        <w:top w:val="none" w:sz="0" w:space="0" w:color="auto"/>
        <w:left w:val="none" w:sz="0" w:space="0" w:color="auto"/>
        <w:bottom w:val="none" w:sz="0" w:space="0" w:color="auto"/>
        <w:right w:val="none" w:sz="0" w:space="0" w:color="auto"/>
      </w:divBdr>
    </w:div>
    <w:div w:id="686753633">
      <w:bodyDiv w:val="1"/>
      <w:marLeft w:val="0"/>
      <w:marRight w:val="0"/>
      <w:marTop w:val="0"/>
      <w:marBottom w:val="0"/>
      <w:divBdr>
        <w:top w:val="none" w:sz="0" w:space="0" w:color="auto"/>
        <w:left w:val="none" w:sz="0" w:space="0" w:color="auto"/>
        <w:bottom w:val="none" w:sz="0" w:space="0" w:color="auto"/>
        <w:right w:val="none" w:sz="0" w:space="0" w:color="auto"/>
      </w:divBdr>
    </w:div>
    <w:div w:id="687829761">
      <w:bodyDiv w:val="1"/>
      <w:marLeft w:val="0"/>
      <w:marRight w:val="0"/>
      <w:marTop w:val="0"/>
      <w:marBottom w:val="0"/>
      <w:divBdr>
        <w:top w:val="none" w:sz="0" w:space="0" w:color="auto"/>
        <w:left w:val="none" w:sz="0" w:space="0" w:color="auto"/>
        <w:bottom w:val="none" w:sz="0" w:space="0" w:color="auto"/>
        <w:right w:val="none" w:sz="0" w:space="0" w:color="auto"/>
      </w:divBdr>
    </w:div>
    <w:div w:id="688262404">
      <w:bodyDiv w:val="1"/>
      <w:marLeft w:val="0"/>
      <w:marRight w:val="0"/>
      <w:marTop w:val="0"/>
      <w:marBottom w:val="0"/>
      <w:divBdr>
        <w:top w:val="none" w:sz="0" w:space="0" w:color="auto"/>
        <w:left w:val="none" w:sz="0" w:space="0" w:color="auto"/>
        <w:bottom w:val="none" w:sz="0" w:space="0" w:color="auto"/>
        <w:right w:val="none" w:sz="0" w:space="0" w:color="auto"/>
      </w:divBdr>
    </w:div>
    <w:div w:id="689141982">
      <w:bodyDiv w:val="1"/>
      <w:marLeft w:val="0"/>
      <w:marRight w:val="0"/>
      <w:marTop w:val="0"/>
      <w:marBottom w:val="0"/>
      <w:divBdr>
        <w:top w:val="none" w:sz="0" w:space="0" w:color="auto"/>
        <w:left w:val="none" w:sz="0" w:space="0" w:color="auto"/>
        <w:bottom w:val="none" w:sz="0" w:space="0" w:color="auto"/>
        <w:right w:val="none" w:sz="0" w:space="0" w:color="auto"/>
      </w:divBdr>
    </w:div>
    <w:div w:id="689911304">
      <w:bodyDiv w:val="1"/>
      <w:marLeft w:val="0"/>
      <w:marRight w:val="0"/>
      <w:marTop w:val="0"/>
      <w:marBottom w:val="0"/>
      <w:divBdr>
        <w:top w:val="none" w:sz="0" w:space="0" w:color="auto"/>
        <w:left w:val="none" w:sz="0" w:space="0" w:color="auto"/>
        <w:bottom w:val="none" w:sz="0" w:space="0" w:color="auto"/>
        <w:right w:val="none" w:sz="0" w:space="0" w:color="auto"/>
      </w:divBdr>
    </w:div>
    <w:div w:id="690838340">
      <w:bodyDiv w:val="1"/>
      <w:marLeft w:val="0"/>
      <w:marRight w:val="0"/>
      <w:marTop w:val="0"/>
      <w:marBottom w:val="0"/>
      <w:divBdr>
        <w:top w:val="none" w:sz="0" w:space="0" w:color="auto"/>
        <w:left w:val="none" w:sz="0" w:space="0" w:color="auto"/>
        <w:bottom w:val="none" w:sz="0" w:space="0" w:color="auto"/>
        <w:right w:val="none" w:sz="0" w:space="0" w:color="auto"/>
      </w:divBdr>
    </w:div>
    <w:div w:id="690842338">
      <w:bodyDiv w:val="1"/>
      <w:marLeft w:val="0"/>
      <w:marRight w:val="0"/>
      <w:marTop w:val="0"/>
      <w:marBottom w:val="0"/>
      <w:divBdr>
        <w:top w:val="none" w:sz="0" w:space="0" w:color="auto"/>
        <w:left w:val="none" w:sz="0" w:space="0" w:color="auto"/>
        <w:bottom w:val="none" w:sz="0" w:space="0" w:color="auto"/>
        <w:right w:val="none" w:sz="0" w:space="0" w:color="auto"/>
      </w:divBdr>
    </w:div>
    <w:div w:id="691108372">
      <w:bodyDiv w:val="1"/>
      <w:marLeft w:val="0"/>
      <w:marRight w:val="0"/>
      <w:marTop w:val="0"/>
      <w:marBottom w:val="0"/>
      <w:divBdr>
        <w:top w:val="none" w:sz="0" w:space="0" w:color="auto"/>
        <w:left w:val="none" w:sz="0" w:space="0" w:color="auto"/>
        <w:bottom w:val="none" w:sz="0" w:space="0" w:color="auto"/>
        <w:right w:val="none" w:sz="0" w:space="0" w:color="auto"/>
      </w:divBdr>
    </w:div>
    <w:div w:id="692148317">
      <w:bodyDiv w:val="1"/>
      <w:marLeft w:val="0"/>
      <w:marRight w:val="0"/>
      <w:marTop w:val="0"/>
      <w:marBottom w:val="0"/>
      <w:divBdr>
        <w:top w:val="none" w:sz="0" w:space="0" w:color="auto"/>
        <w:left w:val="none" w:sz="0" w:space="0" w:color="auto"/>
        <w:bottom w:val="none" w:sz="0" w:space="0" w:color="auto"/>
        <w:right w:val="none" w:sz="0" w:space="0" w:color="auto"/>
      </w:divBdr>
    </w:div>
    <w:div w:id="692338475">
      <w:bodyDiv w:val="1"/>
      <w:marLeft w:val="0"/>
      <w:marRight w:val="0"/>
      <w:marTop w:val="0"/>
      <w:marBottom w:val="0"/>
      <w:divBdr>
        <w:top w:val="none" w:sz="0" w:space="0" w:color="auto"/>
        <w:left w:val="none" w:sz="0" w:space="0" w:color="auto"/>
        <w:bottom w:val="none" w:sz="0" w:space="0" w:color="auto"/>
        <w:right w:val="none" w:sz="0" w:space="0" w:color="auto"/>
      </w:divBdr>
    </w:div>
    <w:div w:id="693190370">
      <w:bodyDiv w:val="1"/>
      <w:marLeft w:val="0"/>
      <w:marRight w:val="0"/>
      <w:marTop w:val="0"/>
      <w:marBottom w:val="0"/>
      <w:divBdr>
        <w:top w:val="none" w:sz="0" w:space="0" w:color="auto"/>
        <w:left w:val="none" w:sz="0" w:space="0" w:color="auto"/>
        <w:bottom w:val="none" w:sz="0" w:space="0" w:color="auto"/>
        <w:right w:val="none" w:sz="0" w:space="0" w:color="auto"/>
      </w:divBdr>
    </w:div>
    <w:div w:id="693770867">
      <w:bodyDiv w:val="1"/>
      <w:marLeft w:val="0"/>
      <w:marRight w:val="0"/>
      <w:marTop w:val="0"/>
      <w:marBottom w:val="0"/>
      <w:divBdr>
        <w:top w:val="none" w:sz="0" w:space="0" w:color="auto"/>
        <w:left w:val="none" w:sz="0" w:space="0" w:color="auto"/>
        <w:bottom w:val="none" w:sz="0" w:space="0" w:color="auto"/>
        <w:right w:val="none" w:sz="0" w:space="0" w:color="auto"/>
      </w:divBdr>
    </w:div>
    <w:div w:id="694700072">
      <w:bodyDiv w:val="1"/>
      <w:marLeft w:val="0"/>
      <w:marRight w:val="0"/>
      <w:marTop w:val="0"/>
      <w:marBottom w:val="0"/>
      <w:divBdr>
        <w:top w:val="none" w:sz="0" w:space="0" w:color="auto"/>
        <w:left w:val="none" w:sz="0" w:space="0" w:color="auto"/>
        <w:bottom w:val="none" w:sz="0" w:space="0" w:color="auto"/>
        <w:right w:val="none" w:sz="0" w:space="0" w:color="auto"/>
      </w:divBdr>
    </w:div>
    <w:div w:id="695814045">
      <w:bodyDiv w:val="1"/>
      <w:marLeft w:val="0"/>
      <w:marRight w:val="0"/>
      <w:marTop w:val="0"/>
      <w:marBottom w:val="0"/>
      <w:divBdr>
        <w:top w:val="none" w:sz="0" w:space="0" w:color="auto"/>
        <w:left w:val="none" w:sz="0" w:space="0" w:color="auto"/>
        <w:bottom w:val="none" w:sz="0" w:space="0" w:color="auto"/>
        <w:right w:val="none" w:sz="0" w:space="0" w:color="auto"/>
      </w:divBdr>
    </w:div>
    <w:div w:id="695814562">
      <w:bodyDiv w:val="1"/>
      <w:marLeft w:val="0"/>
      <w:marRight w:val="0"/>
      <w:marTop w:val="0"/>
      <w:marBottom w:val="0"/>
      <w:divBdr>
        <w:top w:val="none" w:sz="0" w:space="0" w:color="auto"/>
        <w:left w:val="none" w:sz="0" w:space="0" w:color="auto"/>
        <w:bottom w:val="none" w:sz="0" w:space="0" w:color="auto"/>
        <w:right w:val="none" w:sz="0" w:space="0" w:color="auto"/>
      </w:divBdr>
    </w:div>
    <w:div w:id="695958432">
      <w:bodyDiv w:val="1"/>
      <w:marLeft w:val="0"/>
      <w:marRight w:val="0"/>
      <w:marTop w:val="0"/>
      <w:marBottom w:val="0"/>
      <w:divBdr>
        <w:top w:val="none" w:sz="0" w:space="0" w:color="auto"/>
        <w:left w:val="none" w:sz="0" w:space="0" w:color="auto"/>
        <w:bottom w:val="none" w:sz="0" w:space="0" w:color="auto"/>
        <w:right w:val="none" w:sz="0" w:space="0" w:color="auto"/>
      </w:divBdr>
    </w:div>
    <w:div w:id="696783037">
      <w:bodyDiv w:val="1"/>
      <w:marLeft w:val="0"/>
      <w:marRight w:val="0"/>
      <w:marTop w:val="0"/>
      <w:marBottom w:val="0"/>
      <w:divBdr>
        <w:top w:val="none" w:sz="0" w:space="0" w:color="auto"/>
        <w:left w:val="none" w:sz="0" w:space="0" w:color="auto"/>
        <w:bottom w:val="none" w:sz="0" w:space="0" w:color="auto"/>
        <w:right w:val="none" w:sz="0" w:space="0" w:color="auto"/>
      </w:divBdr>
    </w:div>
    <w:div w:id="697121007">
      <w:bodyDiv w:val="1"/>
      <w:marLeft w:val="0"/>
      <w:marRight w:val="0"/>
      <w:marTop w:val="0"/>
      <w:marBottom w:val="0"/>
      <w:divBdr>
        <w:top w:val="none" w:sz="0" w:space="0" w:color="auto"/>
        <w:left w:val="none" w:sz="0" w:space="0" w:color="auto"/>
        <w:bottom w:val="none" w:sz="0" w:space="0" w:color="auto"/>
        <w:right w:val="none" w:sz="0" w:space="0" w:color="auto"/>
      </w:divBdr>
    </w:div>
    <w:div w:id="697702787">
      <w:bodyDiv w:val="1"/>
      <w:marLeft w:val="0"/>
      <w:marRight w:val="0"/>
      <w:marTop w:val="0"/>
      <w:marBottom w:val="0"/>
      <w:divBdr>
        <w:top w:val="none" w:sz="0" w:space="0" w:color="auto"/>
        <w:left w:val="none" w:sz="0" w:space="0" w:color="auto"/>
        <w:bottom w:val="none" w:sz="0" w:space="0" w:color="auto"/>
        <w:right w:val="none" w:sz="0" w:space="0" w:color="auto"/>
      </w:divBdr>
    </w:div>
    <w:div w:id="697706904">
      <w:bodyDiv w:val="1"/>
      <w:marLeft w:val="0"/>
      <w:marRight w:val="0"/>
      <w:marTop w:val="0"/>
      <w:marBottom w:val="0"/>
      <w:divBdr>
        <w:top w:val="none" w:sz="0" w:space="0" w:color="auto"/>
        <w:left w:val="none" w:sz="0" w:space="0" w:color="auto"/>
        <w:bottom w:val="none" w:sz="0" w:space="0" w:color="auto"/>
        <w:right w:val="none" w:sz="0" w:space="0" w:color="auto"/>
      </w:divBdr>
    </w:div>
    <w:div w:id="697924152">
      <w:bodyDiv w:val="1"/>
      <w:marLeft w:val="0"/>
      <w:marRight w:val="0"/>
      <w:marTop w:val="0"/>
      <w:marBottom w:val="0"/>
      <w:divBdr>
        <w:top w:val="none" w:sz="0" w:space="0" w:color="auto"/>
        <w:left w:val="none" w:sz="0" w:space="0" w:color="auto"/>
        <w:bottom w:val="none" w:sz="0" w:space="0" w:color="auto"/>
        <w:right w:val="none" w:sz="0" w:space="0" w:color="auto"/>
      </w:divBdr>
    </w:div>
    <w:div w:id="698359459">
      <w:bodyDiv w:val="1"/>
      <w:marLeft w:val="0"/>
      <w:marRight w:val="0"/>
      <w:marTop w:val="0"/>
      <w:marBottom w:val="0"/>
      <w:divBdr>
        <w:top w:val="none" w:sz="0" w:space="0" w:color="auto"/>
        <w:left w:val="none" w:sz="0" w:space="0" w:color="auto"/>
        <w:bottom w:val="none" w:sz="0" w:space="0" w:color="auto"/>
        <w:right w:val="none" w:sz="0" w:space="0" w:color="auto"/>
      </w:divBdr>
    </w:div>
    <w:div w:id="698703789">
      <w:bodyDiv w:val="1"/>
      <w:marLeft w:val="0"/>
      <w:marRight w:val="0"/>
      <w:marTop w:val="0"/>
      <w:marBottom w:val="0"/>
      <w:divBdr>
        <w:top w:val="none" w:sz="0" w:space="0" w:color="auto"/>
        <w:left w:val="none" w:sz="0" w:space="0" w:color="auto"/>
        <w:bottom w:val="none" w:sz="0" w:space="0" w:color="auto"/>
        <w:right w:val="none" w:sz="0" w:space="0" w:color="auto"/>
      </w:divBdr>
    </w:div>
    <w:div w:id="699740116">
      <w:bodyDiv w:val="1"/>
      <w:marLeft w:val="0"/>
      <w:marRight w:val="0"/>
      <w:marTop w:val="0"/>
      <w:marBottom w:val="0"/>
      <w:divBdr>
        <w:top w:val="none" w:sz="0" w:space="0" w:color="auto"/>
        <w:left w:val="none" w:sz="0" w:space="0" w:color="auto"/>
        <w:bottom w:val="none" w:sz="0" w:space="0" w:color="auto"/>
        <w:right w:val="none" w:sz="0" w:space="0" w:color="auto"/>
      </w:divBdr>
    </w:div>
    <w:div w:id="700130155">
      <w:bodyDiv w:val="1"/>
      <w:marLeft w:val="0"/>
      <w:marRight w:val="0"/>
      <w:marTop w:val="0"/>
      <w:marBottom w:val="0"/>
      <w:divBdr>
        <w:top w:val="none" w:sz="0" w:space="0" w:color="auto"/>
        <w:left w:val="none" w:sz="0" w:space="0" w:color="auto"/>
        <w:bottom w:val="none" w:sz="0" w:space="0" w:color="auto"/>
        <w:right w:val="none" w:sz="0" w:space="0" w:color="auto"/>
      </w:divBdr>
    </w:div>
    <w:div w:id="700395290">
      <w:bodyDiv w:val="1"/>
      <w:marLeft w:val="0"/>
      <w:marRight w:val="0"/>
      <w:marTop w:val="0"/>
      <w:marBottom w:val="0"/>
      <w:divBdr>
        <w:top w:val="none" w:sz="0" w:space="0" w:color="auto"/>
        <w:left w:val="none" w:sz="0" w:space="0" w:color="auto"/>
        <w:bottom w:val="none" w:sz="0" w:space="0" w:color="auto"/>
        <w:right w:val="none" w:sz="0" w:space="0" w:color="auto"/>
      </w:divBdr>
    </w:div>
    <w:div w:id="700976411">
      <w:bodyDiv w:val="1"/>
      <w:marLeft w:val="0"/>
      <w:marRight w:val="0"/>
      <w:marTop w:val="0"/>
      <w:marBottom w:val="0"/>
      <w:divBdr>
        <w:top w:val="none" w:sz="0" w:space="0" w:color="auto"/>
        <w:left w:val="none" w:sz="0" w:space="0" w:color="auto"/>
        <w:bottom w:val="none" w:sz="0" w:space="0" w:color="auto"/>
        <w:right w:val="none" w:sz="0" w:space="0" w:color="auto"/>
      </w:divBdr>
    </w:div>
    <w:div w:id="701903917">
      <w:bodyDiv w:val="1"/>
      <w:marLeft w:val="0"/>
      <w:marRight w:val="0"/>
      <w:marTop w:val="0"/>
      <w:marBottom w:val="0"/>
      <w:divBdr>
        <w:top w:val="none" w:sz="0" w:space="0" w:color="auto"/>
        <w:left w:val="none" w:sz="0" w:space="0" w:color="auto"/>
        <w:bottom w:val="none" w:sz="0" w:space="0" w:color="auto"/>
        <w:right w:val="none" w:sz="0" w:space="0" w:color="auto"/>
      </w:divBdr>
    </w:div>
    <w:div w:id="702484351">
      <w:bodyDiv w:val="1"/>
      <w:marLeft w:val="0"/>
      <w:marRight w:val="0"/>
      <w:marTop w:val="0"/>
      <w:marBottom w:val="0"/>
      <w:divBdr>
        <w:top w:val="none" w:sz="0" w:space="0" w:color="auto"/>
        <w:left w:val="none" w:sz="0" w:space="0" w:color="auto"/>
        <w:bottom w:val="none" w:sz="0" w:space="0" w:color="auto"/>
        <w:right w:val="none" w:sz="0" w:space="0" w:color="auto"/>
      </w:divBdr>
    </w:div>
    <w:div w:id="703403147">
      <w:bodyDiv w:val="1"/>
      <w:marLeft w:val="0"/>
      <w:marRight w:val="0"/>
      <w:marTop w:val="0"/>
      <w:marBottom w:val="0"/>
      <w:divBdr>
        <w:top w:val="none" w:sz="0" w:space="0" w:color="auto"/>
        <w:left w:val="none" w:sz="0" w:space="0" w:color="auto"/>
        <w:bottom w:val="none" w:sz="0" w:space="0" w:color="auto"/>
        <w:right w:val="none" w:sz="0" w:space="0" w:color="auto"/>
      </w:divBdr>
    </w:div>
    <w:div w:id="703553395">
      <w:bodyDiv w:val="1"/>
      <w:marLeft w:val="0"/>
      <w:marRight w:val="0"/>
      <w:marTop w:val="0"/>
      <w:marBottom w:val="0"/>
      <w:divBdr>
        <w:top w:val="none" w:sz="0" w:space="0" w:color="auto"/>
        <w:left w:val="none" w:sz="0" w:space="0" w:color="auto"/>
        <w:bottom w:val="none" w:sz="0" w:space="0" w:color="auto"/>
        <w:right w:val="none" w:sz="0" w:space="0" w:color="auto"/>
      </w:divBdr>
    </w:div>
    <w:div w:id="703793893">
      <w:bodyDiv w:val="1"/>
      <w:marLeft w:val="0"/>
      <w:marRight w:val="0"/>
      <w:marTop w:val="0"/>
      <w:marBottom w:val="0"/>
      <w:divBdr>
        <w:top w:val="none" w:sz="0" w:space="0" w:color="auto"/>
        <w:left w:val="none" w:sz="0" w:space="0" w:color="auto"/>
        <w:bottom w:val="none" w:sz="0" w:space="0" w:color="auto"/>
        <w:right w:val="none" w:sz="0" w:space="0" w:color="auto"/>
      </w:divBdr>
    </w:div>
    <w:div w:id="704984344">
      <w:bodyDiv w:val="1"/>
      <w:marLeft w:val="0"/>
      <w:marRight w:val="0"/>
      <w:marTop w:val="0"/>
      <w:marBottom w:val="0"/>
      <w:divBdr>
        <w:top w:val="none" w:sz="0" w:space="0" w:color="auto"/>
        <w:left w:val="none" w:sz="0" w:space="0" w:color="auto"/>
        <w:bottom w:val="none" w:sz="0" w:space="0" w:color="auto"/>
        <w:right w:val="none" w:sz="0" w:space="0" w:color="auto"/>
      </w:divBdr>
    </w:div>
    <w:div w:id="705256708">
      <w:bodyDiv w:val="1"/>
      <w:marLeft w:val="0"/>
      <w:marRight w:val="0"/>
      <w:marTop w:val="0"/>
      <w:marBottom w:val="0"/>
      <w:divBdr>
        <w:top w:val="none" w:sz="0" w:space="0" w:color="auto"/>
        <w:left w:val="none" w:sz="0" w:space="0" w:color="auto"/>
        <w:bottom w:val="none" w:sz="0" w:space="0" w:color="auto"/>
        <w:right w:val="none" w:sz="0" w:space="0" w:color="auto"/>
      </w:divBdr>
    </w:div>
    <w:div w:id="705524284">
      <w:bodyDiv w:val="1"/>
      <w:marLeft w:val="0"/>
      <w:marRight w:val="0"/>
      <w:marTop w:val="0"/>
      <w:marBottom w:val="0"/>
      <w:divBdr>
        <w:top w:val="none" w:sz="0" w:space="0" w:color="auto"/>
        <w:left w:val="none" w:sz="0" w:space="0" w:color="auto"/>
        <w:bottom w:val="none" w:sz="0" w:space="0" w:color="auto"/>
        <w:right w:val="none" w:sz="0" w:space="0" w:color="auto"/>
      </w:divBdr>
    </w:div>
    <w:div w:id="705832232">
      <w:bodyDiv w:val="1"/>
      <w:marLeft w:val="0"/>
      <w:marRight w:val="0"/>
      <w:marTop w:val="0"/>
      <w:marBottom w:val="0"/>
      <w:divBdr>
        <w:top w:val="none" w:sz="0" w:space="0" w:color="auto"/>
        <w:left w:val="none" w:sz="0" w:space="0" w:color="auto"/>
        <w:bottom w:val="none" w:sz="0" w:space="0" w:color="auto"/>
        <w:right w:val="none" w:sz="0" w:space="0" w:color="auto"/>
      </w:divBdr>
    </w:div>
    <w:div w:id="705905640">
      <w:bodyDiv w:val="1"/>
      <w:marLeft w:val="0"/>
      <w:marRight w:val="0"/>
      <w:marTop w:val="0"/>
      <w:marBottom w:val="0"/>
      <w:divBdr>
        <w:top w:val="none" w:sz="0" w:space="0" w:color="auto"/>
        <w:left w:val="none" w:sz="0" w:space="0" w:color="auto"/>
        <w:bottom w:val="none" w:sz="0" w:space="0" w:color="auto"/>
        <w:right w:val="none" w:sz="0" w:space="0" w:color="auto"/>
      </w:divBdr>
    </w:div>
    <w:div w:id="706373726">
      <w:bodyDiv w:val="1"/>
      <w:marLeft w:val="0"/>
      <w:marRight w:val="0"/>
      <w:marTop w:val="0"/>
      <w:marBottom w:val="0"/>
      <w:divBdr>
        <w:top w:val="none" w:sz="0" w:space="0" w:color="auto"/>
        <w:left w:val="none" w:sz="0" w:space="0" w:color="auto"/>
        <w:bottom w:val="none" w:sz="0" w:space="0" w:color="auto"/>
        <w:right w:val="none" w:sz="0" w:space="0" w:color="auto"/>
      </w:divBdr>
    </w:div>
    <w:div w:id="706564194">
      <w:bodyDiv w:val="1"/>
      <w:marLeft w:val="0"/>
      <w:marRight w:val="0"/>
      <w:marTop w:val="0"/>
      <w:marBottom w:val="0"/>
      <w:divBdr>
        <w:top w:val="none" w:sz="0" w:space="0" w:color="auto"/>
        <w:left w:val="none" w:sz="0" w:space="0" w:color="auto"/>
        <w:bottom w:val="none" w:sz="0" w:space="0" w:color="auto"/>
        <w:right w:val="none" w:sz="0" w:space="0" w:color="auto"/>
      </w:divBdr>
    </w:div>
    <w:div w:id="706611416">
      <w:bodyDiv w:val="1"/>
      <w:marLeft w:val="0"/>
      <w:marRight w:val="0"/>
      <w:marTop w:val="0"/>
      <w:marBottom w:val="0"/>
      <w:divBdr>
        <w:top w:val="none" w:sz="0" w:space="0" w:color="auto"/>
        <w:left w:val="none" w:sz="0" w:space="0" w:color="auto"/>
        <w:bottom w:val="none" w:sz="0" w:space="0" w:color="auto"/>
        <w:right w:val="none" w:sz="0" w:space="0" w:color="auto"/>
      </w:divBdr>
    </w:div>
    <w:div w:id="706641044">
      <w:bodyDiv w:val="1"/>
      <w:marLeft w:val="0"/>
      <w:marRight w:val="0"/>
      <w:marTop w:val="0"/>
      <w:marBottom w:val="0"/>
      <w:divBdr>
        <w:top w:val="none" w:sz="0" w:space="0" w:color="auto"/>
        <w:left w:val="none" w:sz="0" w:space="0" w:color="auto"/>
        <w:bottom w:val="none" w:sz="0" w:space="0" w:color="auto"/>
        <w:right w:val="none" w:sz="0" w:space="0" w:color="auto"/>
      </w:divBdr>
    </w:div>
    <w:div w:id="707218200">
      <w:bodyDiv w:val="1"/>
      <w:marLeft w:val="0"/>
      <w:marRight w:val="0"/>
      <w:marTop w:val="0"/>
      <w:marBottom w:val="0"/>
      <w:divBdr>
        <w:top w:val="none" w:sz="0" w:space="0" w:color="auto"/>
        <w:left w:val="none" w:sz="0" w:space="0" w:color="auto"/>
        <w:bottom w:val="none" w:sz="0" w:space="0" w:color="auto"/>
        <w:right w:val="none" w:sz="0" w:space="0" w:color="auto"/>
      </w:divBdr>
    </w:div>
    <w:div w:id="707339039">
      <w:bodyDiv w:val="1"/>
      <w:marLeft w:val="0"/>
      <w:marRight w:val="0"/>
      <w:marTop w:val="0"/>
      <w:marBottom w:val="0"/>
      <w:divBdr>
        <w:top w:val="none" w:sz="0" w:space="0" w:color="auto"/>
        <w:left w:val="none" w:sz="0" w:space="0" w:color="auto"/>
        <w:bottom w:val="none" w:sz="0" w:space="0" w:color="auto"/>
        <w:right w:val="none" w:sz="0" w:space="0" w:color="auto"/>
      </w:divBdr>
    </w:div>
    <w:div w:id="708265713">
      <w:bodyDiv w:val="1"/>
      <w:marLeft w:val="0"/>
      <w:marRight w:val="0"/>
      <w:marTop w:val="0"/>
      <w:marBottom w:val="0"/>
      <w:divBdr>
        <w:top w:val="none" w:sz="0" w:space="0" w:color="auto"/>
        <w:left w:val="none" w:sz="0" w:space="0" w:color="auto"/>
        <w:bottom w:val="none" w:sz="0" w:space="0" w:color="auto"/>
        <w:right w:val="none" w:sz="0" w:space="0" w:color="auto"/>
      </w:divBdr>
    </w:div>
    <w:div w:id="709913939">
      <w:bodyDiv w:val="1"/>
      <w:marLeft w:val="0"/>
      <w:marRight w:val="0"/>
      <w:marTop w:val="0"/>
      <w:marBottom w:val="0"/>
      <w:divBdr>
        <w:top w:val="none" w:sz="0" w:space="0" w:color="auto"/>
        <w:left w:val="none" w:sz="0" w:space="0" w:color="auto"/>
        <w:bottom w:val="none" w:sz="0" w:space="0" w:color="auto"/>
        <w:right w:val="none" w:sz="0" w:space="0" w:color="auto"/>
      </w:divBdr>
    </w:div>
    <w:div w:id="710543370">
      <w:bodyDiv w:val="1"/>
      <w:marLeft w:val="0"/>
      <w:marRight w:val="0"/>
      <w:marTop w:val="0"/>
      <w:marBottom w:val="0"/>
      <w:divBdr>
        <w:top w:val="none" w:sz="0" w:space="0" w:color="auto"/>
        <w:left w:val="none" w:sz="0" w:space="0" w:color="auto"/>
        <w:bottom w:val="none" w:sz="0" w:space="0" w:color="auto"/>
        <w:right w:val="none" w:sz="0" w:space="0" w:color="auto"/>
      </w:divBdr>
    </w:div>
    <w:div w:id="711030311">
      <w:bodyDiv w:val="1"/>
      <w:marLeft w:val="0"/>
      <w:marRight w:val="0"/>
      <w:marTop w:val="0"/>
      <w:marBottom w:val="0"/>
      <w:divBdr>
        <w:top w:val="none" w:sz="0" w:space="0" w:color="auto"/>
        <w:left w:val="none" w:sz="0" w:space="0" w:color="auto"/>
        <w:bottom w:val="none" w:sz="0" w:space="0" w:color="auto"/>
        <w:right w:val="none" w:sz="0" w:space="0" w:color="auto"/>
      </w:divBdr>
    </w:div>
    <w:div w:id="711459081">
      <w:bodyDiv w:val="1"/>
      <w:marLeft w:val="0"/>
      <w:marRight w:val="0"/>
      <w:marTop w:val="0"/>
      <w:marBottom w:val="0"/>
      <w:divBdr>
        <w:top w:val="none" w:sz="0" w:space="0" w:color="auto"/>
        <w:left w:val="none" w:sz="0" w:space="0" w:color="auto"/>
        <w:bottom w:val="none" w:sz="0" w:space="0" w:color="auto"/>
        <w:right w:val="none" w:sz="0" w:space="0" w:color="auto"/>
      </w:divBdr>
    </w:div>
    <w:div w:id="712310805">
      <w:bodyDiv w:val="1"/>
      <w:marLeft w:val="0"/>
      <w:marRight w:val="0"/>
      <w:marTop w:val="0"/>
      <w:marBottom w:val="0"/>
      <w:divBdr>
        <w:top w:val="none" w:sz="0" w:space="0" w:color="auto"/>
        <w:left w:val="none" w:sz="0" w:space="0" w:color="auto"/>
        <w:bottom w:val="none" w:sz="0" w:space="0" w:color="auto"/>
        <w:right w:val="none" w:sz="0" w:space="0" w:color="auto"/>
      </w:divBdr>
    </w:div>
    <w:div w:id="712459974">
      <w:bodyDiv w:val="1"/>
      <w:marLeft w:val="0"/>
      <w:marRight w:val="0"/>
      <w:marTop w:val="0"/>
      <w:marBottom w:val="0"/>
      <w:divBdr>
        <w:top w:val="none" w:sz="0" w:space="0" w:color="auto"/>
        <w:left w:val="none" w:sz="0" w:space="0" w:color="auto"/>
        <w:bottom w:val="none" w:sz="0" w:space="0" w:color="auto"/>
        <w:right w:val="none" w:sz="0" w:space="0" w:color="auto"/>
      </w:divBdr>
    </w:div>
    <w:div w:id="712651611">
      <w:bodyDiv w:val="1"/>
      <w:marLeft w:val="0"/>
      <w:marRight w:val="0"/>
      <w:marTop w:val="0"/>
      <w:marBottom w:val="0"/>
      <w:divBdr>
        <w:top w:val="none" w:sz="0" w:space="0" w:color="auto"/>
        <w:left w:val="none" w:sz="0" w:space="0" w:color="auto"/>
        <w:bottom w:val="none" w:sz="0" w:space="0" w:color="auto"/>
        <w:right w:val="none" w:sz="0" w:space="0" w:color="auto"/>
      </w:divBdr>
    </w:div>
    <w:div w:id="712728830">
      <w:bodyDiv w:val="1"/>
      <w:marLeft w:val="0"/>
      <w:marRight w:val="0"/>
      <w:marTop w:val="0"/>
      <w:marBottom w:val="0"/>
      <w:divBdr>
        <w:top w:val="none" w:sz="0" w:space="0" w:color="auto"/>
        <w:left w:val="none" w:sz="0" w:space="0" w:color="auto"/>
        <w:bottom w:val="none" w:sz="0" w:space="0" w:color="auto"/>
        <w:right w:val="none" w:sz="0" w:space="0" w:color="auto"/>
      </w:divBdr>
    </w:div>
    <w:div w:id="714039672">
      <w:bodyDiv w:val="1"/>
      <w:marLeft w:val="0"/>
      <w:marRight w:val="0"/>
      <w:marTop w:val="0"/>
      <w:marBottom w:val="0"/>
      <w:divBdr>
        <w:top w:val="none" w:sz="0" w:space="0" w:color="auto"/>
        <w:left w:val="none" w:sz="0" w:space="0" w:color="auto"/>
        <w:bottom w:val="none" w:sz="0" w:space="0" w:color="auto"/>
        <w:right w:val="none" w:sz="0" w:space="0" w:color="auto"/>
      </w:divBdr>
    </w:div>
    <w:div w:id="714279387">
      <w:bodyDiv w:val="1"/>
      <w:marLeft w:val="0"/>
      <w:marRight w:val="0"/>
      <w:marTop w:val="0"/>
      <w:marBottom w:val="0"/>
      <w:divBdr>
        <w:top w:val="none" w:sz="0" w:space="0" w:color="auto"/>
        <w:left w:val="none" w:sz="0" w:space="0" w:color="auto"/>
        <w:bottom w:val="none" w:sz="0" w:space="0" w:color="auto"/>
        <w:right w:val="none" w:sz="0" w:space="0" w:color="auto"/>
      </w:divBdr>
    </w:div>
    <w:div w:id="714432031">
      <w:bodyDiv w:val="1"/>
      <w:marLeft w:val="0"/>
      <w:marRight w:val="0"/>
      <w:marTop w:val="0"/>
      <w:marBottom w:val="0"/>
      <w:divBdr>
        <w:top w:val="none" w:sz="0" w:space="0" w:color="auto"/>
        <w:left w:val="none" w:sz="0" w:space="0" w:color="auto"/>
        <w:bottom w:val="none" w:sz="0" w:space="0" w:color="auto"/>
        <w:right w:val="none" w:sz="0" w:space="0" w:color="auto"/>
      </w:divBdr>
    </w:div>
    <w:div w:id="714889435">
      <w:bodyDiv w:val="1"/>
      <w:marLeft w:val="0"/>
      <w:marRight w:val="0"/>
      <w:marTop w:val="0"/>
      <w:marBottom w:val="0"/>
      <w:divBdr>
        <w:top w:val="none" w:sz="0" w:space="0" w:color="auto"/>
        <w:left w:val="none" w:sz="0" w:space="0" w:color="auto"/>
        <w:bottom w:val="none" w:sz="0" w:space="0" w:color="auto"/>
        <w:right w:val="none" w:sz="0" w:space="0" w:color="auto"/>
      </w:divBdr>
    </w:div>
    <w:div w:id="715004150">
      <w:bodyDiv w:val="1"/>
      <w:marLeft w:val="0"/>
      <w:marRight w:val="0"/>
      <w:marTop w:val="0"/>
      <w:marBottom w:val="0"/>
      <w:divBdr>
        <w:top w:val="none" w:sz="0" w:space="0" w:color="auto"/>
        <w:left w:val="none" w:sz="0" w:space="0" w:color="auto"/>
        <w:bottom w:val="none" w:sz="0" w:space="0" w:color="auto"/>
        <w:right w:val="none" w:sz="0" w:space="0" w:color="auto"/>
      </w:divBdr>
    </w:div>
    <w:div w:id="715200531">
      <w:bodyDiv w:val="1"/>
      <w:marLeft w:val="0"/>
      <w:marRight w:val="0"/>
      <w:marTop w:val="0"/>
      <w:marBottom w:val="0"/>
      <w:divBdr>
        <w:top w:val="none" w:sz="0" w:space="0" w:color="auto"/>
        <w:left w:val="none" w:sz="0" w:space="0" w:color="auto"/>
        <w:bottom w:val="none" w:sz="0" w:space="0" w:color="auto"/>
        <w:right w:val="none" w:sz="0" w:space="0" w:color="auto"/>
      </w:divBdr>
    </w:div>
    <w:div w:id="715200753">
      <w:bodyDiv w:val="1"/>
      <w:marLeft w:val="0"/>
      <w:marRight w:val="0"/>
      <w:marTop w:val="0"/>
      <w:marBottom w:val="0"/>
      <w:divBdr>
        <w:top w:val="none" w:sz="0" w:space="0" w:color="auto"/>
        <w:left w:val="none" w:sz="0" w:space="0" w:color="auto"/>
        <w:bottom w:val="none" w:sz="0" w:space="0" w:color="auto"/>
        <w:right w:val="none" w:sz="0" w:space="0" w:color="auto"/>
      </w:divBdr>
    </w:div>
    <w:div w:id="715469079">
      <w:bodyDiv w:val="1"/>
      <w:marLeft w:val="0"/>
      <w:marRight w:val="0"/>
      <w:marTop w:val="0"/>
      <w:marBottom w:val="0"/>
      <w:divBdr>
        <w:top w:val="none" w:sz="0" w:space="0" w:color="auto"/>
        <w:left w:val="none" w:sz="0" w:space="0" w:color="auto"/>
        <w:bottom w:val="none" w:sz="0" w:space="0" w:color="auto"/>
        <w:right w:val="none" w:sz="0" w:space="0" w:color="auto"/>
      </w:divBdr>
    </w:div>
    <w:div w:id="715858411">
      <w:bodyDiv w:val="1"/>
      <w:marLeft w:val="0"/>
      <w:marRight w:val="0"/>
      <w:marTop w:val="0"/>
      <w:marBottom w:val="0"/>
      <w:divBdr>
        <w:top w:val="none" w:sz="0" w:space="0" w:color="auto"/>
        <w:left w:val="none" w:sz="0" w:space="0" w:color="auto"/>
        <w:bottom w:val="none" w:sz="0" w:space="0" w:color="auto"/>
        <w:right w:val="none" w:sz="0" w:space="0" w:color="auto"/>
      </w:divBdr>
    </w:div>
    <w:div w:id="717510008">
      <w:bodyDiv w:val="1"/>
      <w:marLeft w:val="0"/>
      <w:marRight w:val="0"/>
      <w:marTop w:val="0"/>
      <w:marBottom w:val="0"/>
      <w:divBdr>
        <w:top w:val="none" w:sz="0" w:space="0" w:color="auto"/>
        <w:left w:val="none" w:sz="0" w:space="0" w:color="auto"/>
        <w:bottom w:val="none" w:sz="0" w:space="0" w:color="auto"/>
        <w:right w:val="none" w:sz="0" w:space="0" w:color="auto"/>
      </w:divBdr>
    </w:div>
    <w:div w:id="717702067">
      <w:bodyDiv w:val="1"/>
      <w:marLeft w:val="0"/>
      <w:marRight w:val="0"/>
      <w:marTop w:val="0"/>
      <w:marBottom w:val="0"/>
      <w:divBdr>
        <w:top w:val="none" w:sz="0" w:space="0" w:color="auto"/>
        <w:left w:val="none" w:sz="0" w:space="0" w:color="auto"/>
        <w:bottom w:val="none" w:sz="0" w:space="0" w:color="auto"/>
        <w:right w:val="none" w:sz="0" w:space="0" w:color="auto"/>
      </w:divBdr>
    </w:div>
    <w:div w:id="717775530">
      <w:bodyDiv w:val="1"/>
      <w:marLeft w:val="0"/>
      <w:marRight w:val="0"/>
      <w:marTop w:val="0"/>
      <w:marBottom w:val="0"/>
      <w:divBdr>
        <w:top w:val="none" w:sz="0" w:space="0" w:color="auto"/>
        <w:left w:val="none" w:sz="0" w:space="0" w:color="auto"/>
        <w:bottom w:val="none" w:sz="0" w:space="0" w:color="auto"/>
        <w:right w:val="none" w:sz="0" w:space="0" w:color="auto"/>
      </w:divBdr>
    </w:div>
    <w:div w:id="718093104">
      <w:bodyDiv w:val="1"/>
      <w:marLeft w:val="0"/>
      <w:marRight w:val="0"/>
      <w:marTop w:val="0"/>
      <w:marBottom w:val="0"/>
      <w:divBdr>
        <w:top w:val="none" w:sz="0" w:space="0" w:color="auto"/>
        <w:left w:val="none" w:sz="0" w:space="0" w:color="auto"/>
        <w:bottom w:val="none" w:sz="0" w:space="0" w:color="auto"/>
        <w:right w:val="none" w:sz="0" w:space="0" w:color="auto"/>
      </w:divBdr>
    </w:div>
    <w:div w:id="718165657">
      <w:bodyDiv w:val="1"/>
      <w:marLeft w:val="0"/>
      <w:marRight w:val="0"/>
      <w:marTop w:val="0"/>
      <w:marBottom w:val="0"/>
      <w:divBdr>
        <w:top w:val="none" w:sz="0" w:space="0" w:color="auto"/>
        <w:left w:val="none" w:sz="0" w:space="0" w:color="auto"/>
        <w:bottom w:val="none" w:sz="0" w:space="0" w:color="auto"/>
        <w:right w:val="none" w:sz="0" w:space="0" w:color="auto"/>
      </w:divBdr>
    </w:div>
    <w:div w:id="720523666">
      <w:bodyDiv w:val="1"/>
      <w:marLeft w:val="0"/>
      <w:marRight w:val="0"/>
      <w:marTop w:val="0"/>
      <w:marBottom w:val="0"/>
      <w:divBdr>
        <w:top w:val="none" w:sz="0" w:space="0" w:color="auto"/>
        <w:left w:val="none" w:sz="0" w:space="0" w:color="auto"/>
        <w:bottom w:val="none" w:sz="0" w:space="0" w:color="auto"/>
        <w:right w:val="none" w:sz="0" w:space="0" w:color="auto"/>
      </w:divBdr>
    </w:div>
    <w:div w:id="720976668">
      <w:bodyDiv w:val="1"/>
      <w:marLeft w:val="0"/>
      <w:marRight w:val="0"/>
      <w:marTop w:val="0"/>
      <w:marBottom w:val="0"/>
      <w:divBdr>
        <w:top w:val="none" w:sz="0" w:space="0" w:color="auto"/>
        <w:left w:val="none" w:sz="0" w:space="0" w:color="auto"/>
        <w:bottom w:val="none" w:sz="0" w:space="0" w:color="auto"/>
        <w:right w:val="none" w:sz="0" w:space="0" w:color="auto"/>
      </w:divBdr>
    </w:div>
    <w:div w:id="721633093">
      <w:bodyDiv w:val="1"/>
      <w:marLeft w:val="0"/>
      <w:marRight w:val="0"/>
      <w:marTop w:val="0"/>
      <w:marBottom w:val="0"/>
      <w:divBdr>
        <w:top w:val="none" w:sz="0" w:space="0" w:color="auto"/>
        <w:left w:val="none" w:sz="0" w:space="0" w:color="auto"/>
        <w:bottom w:val="none" w:sz="0" w:space="0" w:color="auto"/>
        <w:right w:val="none" w:sz="0" w:space="0" w:color="auto"/>
      </w:divBdr>
    </w:div>
    <w:div w:id="721708821">
      <w:bodyDiv w:val="1"/>
      <w:marLeft w:val="0"/>
      <w:marRight w:val="0"/>
      <w:marTop w:val="0"/>
      <w:marBottom w:val="0"/>
      <w:divBdr>
        <w:top w:val="none" w:sz="0" w:space="0" w:color="auto"/>
        <w:left w:val="none" w:sz="0" w:space="0" w:color="auto"/>
        <w:bottom w:val="none" w:sz="0" w:space="0" w:color="auto"/>
        <w:right w:val="none" w:sz="0" w:space="0" w:color="auto"/>
      </w:divBdr>
    </w:div>
    <w:div w:id="721750396">
      <w:bodyDiv w:val="1"/>
      <w:marLeft w:val="0"/>
      <w:marRight w:val="0"/>
      <w:marTop w:val="0"/>
      <w:marBottom w:val="0"/>
      <w:divBdr>
        <w:top w:val="none" w:sz="0" w:space="0" w:color="auto"/>
        <w:left w:val="none" w:sz="0" w:space="0" w:color="auto"/>
        <w:bottom w:val="none" w:sz="0" w:space="0" w:color="auto"/>
        <w:right w:val="none" w:sz="0" w:space="0" w:color="auto"/>
      </w:divBdr>
    </w:div>
    <w:div w:id="721829429">
      <w:bodyDiv w:val="1"/>
      <w:marLeft w:val="0"/>
      <w:marRight w:val="0"/>
      <w:marTop w:val="0"/>
      <w:marBottom w:val="0"/>
      <w:divBdr>
        <w:top w:val="none" w:sz="0" w:space="0" w:color="auto"/>
        <w:left w:val="none" w:sz="0" w:space="0" w:color="auto"/>
        <w:bottom w:val="none" w:sz="0" w:space="0" w:color="auto"/>
        <w:right w:val="none" w:sz="0" w:space="0" w:color="auto"/>
      </w:divBdr>
    </w:div>
    <w:div w:id="722868858">
      <w:bodyDiv w:val="1"/>
      <w:marLeft w:val="0"/>
      <w:marRight w:val="0"/>
      <w:marTop w:val="0"/>
      <w:marBottom w:val="0"/>
      <w:divBdr>
        <w:top w:val="none" w:sz="0" w:space="0" w:color="auto"/>
        <w:left w:val="none" w:sz="0" w:space="0" w:color="auto"/>
        <w:bottom w:val="none" w:sz="0" w:space="0" w:color="auto"/>
        <w:right w:val="none" w:sz="0" w:space="0" w:color="auto"/>
      </w:divBdr>
    </w:div>
    <w:div w:id="722872081">
      <w:bodyDiv w:val="1"/>
      <w:marLeft w:val="0"/>
      <w:marRight w:val="0"/>
      <w:marTop w:val="0"/>
      <w:marBottom w:val="0"/>
      <w:divBdr>
        <w:top w:val="none" w:sz="0" w:space="0" w:color="auto"/>
        <w:left w:val="none" w:sz="0" w:space="0" w:color="auto"/>
        <w:bottom w:val="none" w:sz="0" w:space="0" w:color="auto"/>
        <w:right w:val="none" w:sz="0" w:space="0" w:color="auto"/>
      </w:divBdr>
    </w:div>
    <w:div w:id="723216146">
      <w:bodyDiv w:val="1"/>
      <w:marLeft w:val="0"/>
      <w:marRight w:val="0"/>
      <w:marTop w:val="0"/>
      <w:marBottom w:val="0"/>
      <w:divBdr>
        <w:top w:val="none" w:sz="0" w:space="0" w:color="auto"/>
        <w:left w:val="none" w:sz="0" w:space="0" w:color="auto"/>
        <w:bottom w:val="none" w:sz="0" w:space="0" w:color="auto"/>
        <w:right w:val="none" w:sz="0" w:space="0" w:color="auto"/>
      </w:divBdr>
    </w:div>
    <w:div w:id="723335471">
      <w:bodyDiv w:val="1"/>
      <w:marLeft w:val="0"/>
      <w:marRight w:val="0"/>
      <w:marTop w:val="0"/>
      <w:marBottom w:val="0"/>
      <w:divBdr>
        <w:top w:val="none" w:sz="0" w:space="0" w:color="auto"/>
        <w:left w:val="none" w:sz="0" w:space="0" w:color="auto"/>
        <w:bottom w:val="none" w:sz="0" w:space="0" w:color="auto"/>
        <w:right w:val="none" w:sz="0" w:space="0" w:color="auto"/>
      </w:divBdr>
    </w:div>
    <w:div w:id="723914191">
      <w:bodyDiv w:val="1"/>
      <w:marLeft w:val="0"/>
      <w:marRight w:val="0"/>
      <w:marTop w:val="0"/>
      <w:marBottom w:val="0"/>
      <w:divBdr>
        <w:top w:val="none" w:sz="0" w:space="0" w:color="auto"/>
        <w:left w:val="none" w:sz="0" w:space="0" w:color="auto"/>
        <w:bottom w:val="none" w:sz="0" w:space="0" w:color="auto"/>
        <w:right w:val="none" w:sz="0" w:space="0" w:color="auto"/>
      </w:divBdr>
    </w:div>
    <w:div w:id="724647723">
      <w:bodyDiv w:val="1"/>
      <w:marLeft w:val="0"/>
      <w:marRight w:val="0"/>
      <w:marTop w:val="0"/>
      <w:marBottom w:val="0"/>
      <w:divBdr>
        <w:top w:val="none" w:sz="0" w:space="0" w:color="auto"/>
        <w:left w:val="none" w:sz="0" w:space="0" w:color="auto"/>
        <w:bottom w:val="none" w:sz="0" w:space="0" w:color="auto"/>
        <w:right w:val="none" w:sz="0" w:space="0" w:color="auto"/>
      </w:divBdr>
    </w:div>
    <w:div w:id="726300799">
      <w:bodyDiv w:val="1"/>
      <w:marLeft w:val="0"/>
      <w:marRight w:val="0"/>
      <w:marTop w:val="0"/>
      <w:marBottom w:val="0"/>
      <w:divBdr>
        <w:top w:val="none" w:sz="0" w:space="0" w:color="auto"/>
        <w:left w:val="none" w:sz="0" w:space="0" w:color="auto"/>
        <w:bottom w:val="none" w:sz="0" w:space="0" w:color="auto"/>
        <w:right w:val="none" w:sz="0" w:space="0" w:color="auto"/>
      </w:divBdr>
    </w:div>
    <w:div w:id="726338601">
      <w:bodyDiv w:val="1"/>
      <w:marLeft w:val="0"/>
      <w:marRight w:val="0"/>
      <w:marTop w:val="0"/>
      <w:marBottom w:val="0"/>
      <w:divBdr>
        <w:top w:val="none" w:sz="0" w:space="0" w:color="auto"/>
        <w:left w:val="none" w:sz="0" w:space="0" w:color="auto"/>
        <w:bottom w:val="none" w:sz="0" w:space="0" w:color="auto"/>
        <w:right w:val="none" w:sz="0" w:space="0" w:color="auto"/>
      </w:divBdr>
    </w:div>
    <w:div w:id="726611320">
      <w:bodyDiv w:val="1"/>
      <w:marLeft w:val="0"/>
      <w:marRight w:val="0"/>
      <w:marTop w:val="0"/>
      <w:marBottom w:val="0"/>
      <w:divBdr>
        <w:top w:val="none" w:sz="0" w:space="0" w:color="auto"/>
        <w:left w:val="none" w:sz="0" w:space="0" w:color="auto"/>
        <w:bottom w:val="none" w:sz="0" w:space="0" w:color="auto"/>
        <w:right w:val="none" w:sz="0" w:space="0" w:color="auto"/>
      </w:divBdr>
    </w:div>
    <w:div w:id="727188383">
      <w:bodyDiv w:val="1"/>
      <w:marLeft w:val="0"/>
      <w:marRight w:val="0"/>
      <w:marTop w:val="0"/>
      <w:marBottom w:val="0"/>
      <w:divBdr>
        <w:top w:val="none" w:sz="0" w:space="0" w:color="auto"/>
        <w:left w:val="none" w:sz="0" w:space="0" w:color="auto"/>
        <w:bottom w:val="none" w:sz="0" w:space="0" w:color="auto"/>
        <w:right w:val="none" w:sz="0" w:space="0" w:color="auto"/>
      </w:divBdr>
    </w:div>
    <w:div w:id="727266751">
      <w:bodyDiv w:val="1"/>
      <w:marLeft w:val="0"/>
      <w:marRight w:val="0"/>
      <w:marTop w:val="0"/>
      <w:marBottom w:val="0"/>
      <w:divBdr>
        <w:top w:val="none" w:sz="0" w:space="0" w:color="auto"/>
        <w:left w:val="none" w:sz="0" w:space="0" w:color="auto"/>
        <w:bottom w:val="none" w:sz="0" w:space="0" w:color="auto"/>
        <w:right w:val="none" w:sz="0" w:space="0" w:color="auto"/>
      </w:divBdr>
    </w:div>
    <w:div w:id="727533787">
      <w:bodyDiv w:val="1"/>
      <w:marLeft w:val="0"/>
      <w:marRight w:val="0"/>
      <w:marTop w:val="0"/>
      <w:marBottom w:val="0"/>
      <w:divBdr>
        <w:top w:val="none" w:sz="0" w:space="0" w:color="auto"/>
        <w:left w:val="none" w:sz="0" w:space="0" w:color="auto"/>
        <w:bottom w:val="none" w:sz="0" w:space="0" w:color="auto"/>
        <w:right w:val="none" w:sz="0" w:space="0" w:color="auto"/>
      </w:divBdr>
    </w:div>
    <w:div w:id="727652371">
      <w:bodyDiv w:val="1"/>
      <w:marLeft w:val="0"/>
      <w:marRight w:val="0"/>
      <w:marTop w:val="0"/>
      <w:marBottom w:val="0"/>
      <w:divBdr>
        <w:top w:val="none" w:sz="0" w:space="0" w:color="auto"/>
        <w:left w:val="none" w:sz="0" w:space="0" w:color="auto"/>
        <w:bottom w:val="none" w:sz="0" w:space="0" w:color="auto"/>
        <w:right w:val="none" w:sz="0" w:space="0" w:color="auto"/>
      </w:divBdr>
    </w:div>
    <w:div w:id="727849173">
      <w:bodyDiv w:val="1"/>
      <w:marLeft w:val="0"/>
      <w:marRight w:val="0"/>
      <w:marTop w:val="0"/>
      <w:marBottom w:val="0"/>
      <w:divBdr>
        <w:top w:val="none" w:sz="0" w:space="0" w:color="auto"/>
        <w:left w:val="none" w:sz="0" w:space="0" w:color="auto"/>
        <w:bottom w:val="none" w:sz="0" w:space="0" w:color="auto"/>
        <w:right w:val="none" w:sz="0" w:space="0" w:color="auto"/>
      </w:divBdr>
    </w:div>
    <w:div w:id="728646748">
      <w:bodyDiv w:val="1"/>
      <w:marLeft w:val="0"/>
      <w:marRight w:val="0"/>
      <w:marTop w:val="0"/>
      <w:marBottom w:val="0"/>
      <w:divBdr>
        <w:top w:val="none" w:sz="0" w:space="0" w:color="auto"/>
        <w:left w:val="none" w:sz="0" w:space="0" w:color="auto"/>
        <w:bottom w:val="none" w:sz="0" w:space="0" w:color="auto"/>
        <w:right w:val="none" w:sz="0" w:space="0" w:color="auto"/>
      </w:divBdr>
    </w:div>
    <w:div w:id="728920104">
      <w:bodyDiv w:val="1"/>
      <w:marLeft w:val="0"/>
      <w:marRight w:val="0"/>
      <w:marTop w:val="0"/>
      <w:marBottom w:val="0"/>
      <w:divBdr>
        <w:top w:val="none" w:sz="0" w:space="0" w:color="auto"/>
        <w:left w:val="none" w:sz="0" w:space="0" w:color="auto"/>
        <w:bottom w:val="none" w:sz="0" w:space="0" w:color="auto"/>
        <w:right w:val="none" w:sz="0" w:space="0" w:color="auto"/>
      </w:divBdr>
    </w:div>
    <w:div w:id="729039989">
      <w:bodyDiv w:val="1"/>
      <w:marLeft w:val="0"/>
      <w:marRight w:val="0"/>
      <w:marTop w:val="0"/>
      <w:marBottom w:val="0"/>
      <w:divBdr>
        <w:top w:val="none" w:sz="0" w:space="0" w:color="auto"/>
        <w:left w:val="none" w:sz="0" w:space="0" w:color="auto"/>
        <w:bottom w:val="none" w:sz="0" w:space="0" w:color="auto"/>
        <w:right w:val="none" w:sz="0" w:space="0" w:color="auto"/>
      </w:divBdr>
    </w:div>
    <w:div w:id="729498276">
      <w:bodyDiv w:val="1"/>
      <w:marLeft w:val="0"/>
      <w:marRight w:val="0"/>
      <w:marTop w:val="0"/>
      <w:marBottom w:val="0"/>
      <w:divBdr>
        <w:top w:val="none" w:sz="0" w:space="0" w:color="auto"/>
        <w:left w:val="none" w:sz="0" w:space="0" w:color="auto"/>
        <w:bottom w:val="none" w:sz="0" w:space="0" w:color="auto"/>
        <w:right w:val="none" w:sz="0" w:space="0" w:color="auto"/>
      </w:divBdr>
    </w:div>
    <w:div w:id="729694645">
      <w:bodyDiv w:val="1"/>
      <w:marLeft w:val="0"/>
      <w:marRight w:val="0"/>
      <w:marTop w:val="0"/>
      <w:marBottom w:val="0"/>
      <w:divBdr>
        <w:top w:val="none" w:sz="0" w:space="0" w:color="auto"/>
        <w:left w:val="none" w:sz="0" w:space="0" w:color="auto"/>
        <w:bottom w:val="none" w:sz="0" w:space="0" w:color="auto"/>
        <w:right w:val="none" w:sz="0" w:space="0" w:color="auto"/>
      </w:divBdr>
    </w:div>
    <w:div w:id="729765104">
      <w:bodyDiv w:val="1"/>
      <w:marLeft w:val="0"/>
      <w:marRight w:val="0"/>
      <w:marTop w:val="0"/>
      <w:marBottom w:val="0"/>
      <w:divBdr>
        <w:top w:val="none" w:sz="0" w:space="0" w:color="auto"/>
        <w:left w:val="none" w:sz="0" w:space="0" w:color="auto"/>
        <w:bottom w:val="none" w:sz="0" w:space="0" w:color="auto"/>
        <w:right w:val="none" w:sz="0" w:space="0" w:color="auto"/>
      </w:divBdr>
    </w:div>
    <w:div w:id="729962494">
      <w:bodyDiv w:val="1"/>
      <w:marLeft w:val="0"/>
      <w:marRight w:val="0"/>
      <w:marTop w:val="0"/>
      <w:marBottom w:val="0"/>
      <w:divBdr>
        <w:top w:val="none" w:sz="0" w:space="0" w:color="auto"/>
        <w:left w:val="none" w:sz="0" w:space="0" w:color="auto"/>
        <w:bottom w:val="none" w:sz="0" w:space="0" w:color="auto"/>
        <w:right w:val="none" w:sz="0" w:space="0" w:color="auto"/>
      </w:divBdr>
    </w:div>
    <w:div w:id="732045717">
      <w:bodyDiv w:val="1"/>
      <w:marLeft w:val="0"/>
      <w:marRight w:val="0"/>
      <w:marTop w:val="0"/>
      <w:marBottom w:val="0"/>
      <w:divBdr>
        <w:top w:val="none" w:sz="0" w:space="0" w:color="auto"/>
        <w:left w:val="none" w:sz="0" w:space="0" w:color="auto"/>
        <w:bottom w:val="none" w:sz="0" w:space="0" w:color="auto"/>
        <w:right w:val="none" w:sz="0" w:space="0" w:color="auto"/>
      </w:divBdr>
    </w:div>
    <w:div w:id="732124173">
      <w:bodyDiv w:val="1"/>
      <w:marLeft w:val="0"/>
      <w:marRight w:val="0"/>
      <w:marTop w:val="0"/>
      <w:marBottom w:val="0"/>
      <w:divBdr>
        <w:top w:val="none" w:sz="0" w:space="0" w:color="auto"/>
        <w:left w:val="none" w:sz="0" w:space="0" w:color="auto"/>
        <w:bottom w:val="none" w:sz="0" w:space="0" w:color="auto"/>
        <w:right w:val="none" w:sz="0" w:space="0" w:color="auto"/>
      </w:divBdr>
    </w:div>
    <w:div w:id="732971651">
      <w:bodyDiv w:val="1"/>
      <w:marLeft w:val="0"/>
      <w:marRight w:val="0"/>
      <w:marTop w:val="0"/>
      <w:marBottom w:val="0"/>
      <w:divBdr>
        <w:top w:val="none" w:sz="0" w:space="0" w:color="auto"/>
        <w:left w:val="none" w:sz="0" w:space="0" w:color="auto"/>
        <w:bottom w:val="none" w:sz="0" w:space="0" w:color="auto"/>
        <w:right w:val="none" w:sz="0" w:space="0" w:color="auto"/>
      </w:divBdr>
    </w:div>
    <w:div w:id="733355076">
      <w:bodyDiv w:val="1"/>
      <w:marLeft w:val="0"/>
      <w:marRight w:val="0"/>
      <w:marTop w:val="0"/>
      <w:marBottom w:val="0"/>
      <w:divBdr>
        <w:top w:val="none" w:sz="0" w:space="0" w:color="auto"/>
        <w:left w:val="none" w:sz="0" w:space="0" w:color="auto"/>
        <w:bottom w:val="none" w:sz="0" w:space="0" w:color="auto"/>
        <w:right w:val="none" w:sz="0" w:space="0" w:color="auto"/>
      </w:divBdr>
    </w:div>
    <w:div w:id="733745614">
      <w:bodyDiv w:val="1"/>
      <w:marLeft w:val="0"/>
      <w:marRight w:val="0"/>
      <w:marTop w:val="0"/>
      <w:marBottom w:val="0"/>
      <w:divBdr>
        <w:top w:val="none" w:sz="0" w:space="0" w:color="auto"/>
        <w:left w:val="none" w:sz="0" w:space="0" w:color="auto"/>
        <w:bottom w:val="none" w:sz="0" w:space="0" w:color="auto"/>
        <w:right w:val="none" w:sz="0" w:space="0" w:color="auto"/>
      </w:divBdr>
    </w:div>
    <w:div w:id="734284723">
      <w:bodyDiv w:val="1"/>
      <w:marLeft w:val="0"/>
      <w:marRight w:val="0"/>
      <w:marTop w:val="0"/>
      <w:marBottom w:val="0"/>
      <w:divBdr>
        <w:top w:val="none" w:sz="0" w:space="0" w:color="auto"/>
        <w:left w:val="none" w:sz="0" w:space="0" w:color="auto"/>
        <w:bottom w:val="none" w:sz="0" w:space="0" w:color="auto"/>
        <w:right w:val="none" w:sz="0" w:space="0" w:color="auto"/>
      </w:divBdr>
    </w:div>
    <w:div w:id="735474277">
      <w:bodyDiv w:val="1"/>
      <w:marLeft w:val="0"/>
      <w:marRight w:val="0"/>
      <w:marTop w:val="0"/>
      <w:marBottom w:val="0"/>
      <w:divBdr>
        <w:top w:val="none" w:sz="0" w:space="0" w:color="auto"/>
        <w:left w:val="none" w:sz="0" w:space="0" w:color="auto"/>
        <w:bottom w:val="none" w:sz="0" w:space="0" w:color="auto"/>
        <w:right w:val="none" w:sz="0" w:space="0" w:color="auto"/>
      </w:divBdr>
    </w:div>
    <w:div w:id="736174563">
      <w:bodyDiv w:val="1"/>
      <w:marLeft w:val="0"/>
      <w:marRight w:val="0"/>
      <w:marTop w:val="0"/>
      <w:marBottom w:val="0"/>
      <w:divBdr>
        <w:top w:val="none" w:sz="0" w:space="0" w:color="auto"/>
        <w:left w:val="none" w:sz="0" w:space="0" w:color="auto"/>
        <w:bottom w:val="none" w:sz="0" w:space="0" w:color="auto"/>
        <w:right w:val="none" w:sz="0" w:space="0" w:color="auto"/>
      </w:divBdr>
    </w:div>
    <w:div w:id="736516649">
      <w:bodyDiv w:val="1"/>
      <w:marLeft w:val="0"/>
      <w:marRight w:val="0"/>
      <w:marTop w:val="0"/>
      <w:marBottom w:val="0"/>
      <w:divBdr>
        <w:top w:val="none" w:sz="0" w:space="0" w:color="auto"/>
        <w:left w:val="none" w:sz="0" w:space="0" w:color="auto"/>
        <w:bottom w:val="none" w:sz="0" w:space="0" w:color="auto"/>
        <w:right w:val="none" w:sz="0" w:space="0" w:color="auto"/>
      </w:divBdr>
    </w:div>
    <w:div w:id="736632208">
      <w:bodyDiv w:val="1"/>
      <w:marLeft w:val="0"/>
      <w:marRight w:val="0"/>
      <w:marTop w:val="0"/>
      <w:marBottom w:val="0"/>
      <w:divBdr>
        <w:top w:val="none" w:sz="0" w:space="0" w:color="auto"/>
        <w:left w:val="none" w:sz="0" w:space="0" w:color="auto"/>
        <w:bottom w:val="none" w:sz="0" w:space="0" w:color="auto"/>
        <w:right w:val="none" w:sz="0" w:space="0" w:color="auto"/>
      </w:divBdr>
    </w:div>
    <w:div w:id="737246477">
      <w:bodyDiv w:val="1"/>
      <w:marLeft w:val="0"/>
      <w:marRight w:val="0"/>
      <w:marTop w:val="0"/>
      <w:marBottom w:val="0"/>
      <w:divBdr>
        <w:top w:val="none" w:sz="0" w:space="0" w:color="auto"/>
        <w:left w:val="none" w:sz="0" w:space="0" w:color="auto"/>
        <w:bottom w:val="none" w:sz="0" w:space="0" w:color="auto"/>
        <w:right w:val="none" w:sz="0" w:space="0" w:color="auto"/>
      </w:divBdr>
    </w:div>
    <w:div w:id="737942945">
      <w:bodyDiv w:val="1"/>
      <w:marLeft w:val="0"/>
      <w:marRight w:val="0"/>
      <w:marTop w:val="0"/>
      <w:marBottom w:val="0"/>
      <w:divBdr>
        <w:top w:val="none" w:sz="0" w:space="0" w:color="auto"/>
        <w:left w:val="none" w:sz="0" w:space="0" w:color="auto"/>
        <w:bottom w:val="none" w:sz="0" w:space="0" w:color="auto"/>
        <w:right w:val="none" w:sz="0" w:space="0" w:color="auto"/>
      </w:divBdr>
    </w:div>
    <w:div w:id="738291143">
      <w:bodyDiv w:val="1"/>
      <w:marLeft w:val="0"/>
      <w:marRight w:val="0"/>
      <w:marTop w:val="0"/>
      <w:marBottom w:val="0"/>
      <w:divBdr>
        <w:top w:val="none" w:sz="0" w:space="0" w:color="auto"/>
        <w:left w:val="none" w:sz="0" w:space="0" w:color="auto"/>
        <w:bottom w:val="none" w:sz="0" w:space="0" w:color="auto"/>
        <w:right w:val="none" w:sz="0" w:space="0" w:color="auto"/>
      </w:divBdr>
    </w:div>
    <w:div w:id="738360375">
      <w:bodyDiv w:val="1"/>
      <w:marLeft w:val="0"/>
      <w:marRight w:val="0"/>
      <w:marTop w:val="0"/>
      <w:marBottom w:val="0"/>
      <w:divBdr>
        <w:top w:val="none" w:sz="0" w:space="0" w:color="auto"/>
        <w:left w:val="none" w:sz="0" w:space="0" w:color="auto"/>
        <w:bottom w:val="none" w:sz="0" w:space="0" w:color="auto"/>
        <w:right w:val="none" w:sz="0" w:space="0" w:color="auto"/>
      </w:divBdr>
    </w:div>
    <w:div w:id="738404110">
      <w:bodyDiv w:val="1"/>
      <w:marLeft w:val="0"/>
      <w:marRight w:val="0"/>
      <w:marTop w:val="0"/>
      <w:marBottom w:val="0"/>
      <w:divBdr>
        <w:top w:val="none" w:sz="0" w:space="0" w:color="auto"/>
        <w:left w:val="none" w:sz="0" w:space="0" w:color="auto"/>
        <w:bottom w:val="none" w:sz="0" w:space="0" w:color="auto"/>
        <w:right w:val="none" w:sz="0" w:space="0" w:color="auto"/>
      </w:divBdr>
    </w:div>
    <w:div w:id="738594195">
      <w:bodyDiv w:val="1"/>
      <w:marLeft w:val="0"/>
      <w:marRight w:val="0"/>
      <w:marTop w:val="0"/>
      <w:marBottom w:val="0"/>
      <w:divBdr>
        <w:top w:val="none" w:sz="0" w:space="0" w:color="auto"/>
        <w:left w:val="none" w:sz="0" w:space="0" w:color="auto"/>
        <w:bottom w:val="none" w:sz="0" w:space="0" w:color="auto"/>
        <w:right w:val="none" w:sz="0" w:space="0" w:color="auto"/>
      </w:divBdr>
    </w:div>
    <w:div w:id="739133857">
      <w:bodyDiv w:val="1"/>
      <w:marLeft w:val="0"/>
      <w:marRight w:val="0"/>
      <w:marTop w:val="0"/>
      <w:marBottom w:val="0"/>
      <w:divBdr>
        <w:top w:val="none" w:sz="0" w:space="0" w:color="auto"/>
        <w:left w:val="none" w:sz="0" w:space="0" w:color="auto"/>
        <w:bottom w:val="none" w:sz="0" w:space="0" w:color="auto"/>
        <w:right w:val="none" w:sz="0" w:space="0" w:color="auto"/>
      </w:divBdr>
    </w:div>
    <w:div w:id="740761226">
      <w:bodyDiv w:val="1"/>
      <w:marLeft w:val="0"/>
      <w:marRight w:val="0"/>
      <w:marTop w:val="0"/>
      <w:marBottom w:val="0"/>
      <w:divBdr>
        <w:top w:val="none" w:sz="0" w:space="0" w:color="auto"/>
        <w:left w:val="none" w:sz="0" w:space="0" w:color="auto"/>
        <w:bottom w:val="none" w:sz="0" w:space="0" w:color="auto"/>
        <w:right w:val="none" w:sz="0" w:space="0" w:color="auto"/>
      </w:divBdr>
    </w:div>
    <w:div w:id="741178165">
      <w:bodyDiv w:val="1"/>
      <w:marLeft w:val="0"/>
      <w:marRight w:val="0"/>
      <w:marTop w:val="0"/>
      <w:marBottom w:val="0"/>
      <w:divBdr>
        <w:top w:val="none" w:sz="0" w:space="0" w:color="auto"/>
        <w:left w:val="none" w:sz="0" w:space="0" w:color="auto"/>
        <w:bottom w:val="none" w:sz="0" w:space="0" w:color="auto"/>
        <w:right w:val="none" w:sz="0" w:space="0" w:color="auto"/>
      </w:divBdr>
    </w:div>
    <w:div w:id="741297627">
      <w:bodyDiv w:val="1"/>
      <w:marLeft w:val="0"/>
      <w:marRight w:val="0"/>
      <w:marTop w:val="0"/>
      <w:marBottom w:val="0"/>
      <w:divBdr>
        <w:top w:val="none" w:sz="0" w:space="0" w:color="auto"/>
        <w:left w:val="none" w:sz="0" w:space="0" w:color="auto"/>
        <w:bottom w:val="none" w:sz="0" w:space="0" w:color="auto"/>
        <w:right w:val="none" w:sz="0" w:space="0" w:color="auto"/>
      </w:divBdr>
    </w:div>
    <w:div w:id="741374220">
      <w:bodyDiv w:val="1"/>
      <w:marLeft w:val="0"/>
      <w:marRight w:val="0"/>
      <w:marTop w:val="0"/>
      <w:marBottom w:val="0"/>
      <w:divBdr>
        <w:top w:val="none" w:sz="0" w:space="0" w:color="auto"/>
        <w:left w:val="none" w:sz="0" w:space="0" w:color="auto"/>
        <w:bottom w:val="none" w:sz="0" w:space="0" w:color="auto"/>
        <w:right w:val="none" w:sz="0" w:space="0" w:color="auto"/>
      </w:divBdr>
    </w:div>
    <w:div w:id="741490505">
      <w:bodyDiv w:val="1"/>
      <w:marLeft w:val="0"/>
      <w:marRight w:val="0"/>
      <w:marTop w:val="0"/>
      <w:marBottom w:val="0"/>
      <w:divBdr>
        <w:top w:val="none" w:sz="0" w:space="0" w:color="auto"/>
        <w:left w:val="none" w:sz="0" w:space="0" w:color="auto"/>
        <w:bottom w:val="none" w:sz="0" w:space="0" w:color="auto"/>
        <w:right w:val="none" w:sz="0" w:space="0" w:color="auto"/>
      </w:divBdr>
    </w:div>
    <w:div w:id="741677770">
      <w:bodyDiv w:val="1"/>
      <w:marLeft w:val="0"/>
      <w:marRight w:val="0"/>
      <w:marTop w:val="0"/>
      <w:marBottom w:val="0"/>
      <w:divBdr>
        <w:top w:val="none" w:sz="0" w:space="0" w:color="auto"/>
        <w:left w:val="none" w:sz="0" w:space="0" w:color="auto"/>
        <w:bottom w:val="none" w:sz="0" w:space="0" w:color="auto"/>
        <w:right w:val="none" w:sz="0" w:space="0" w:color="auto"/>
      </w:divBdr>
    </w:div>
    <w:div w:id="742606611">
      <w:bodyDiv w:val="1"/>
      <w:marLeft w:val="0"/>
      <w:marRight w:val="0"/>
      <w:marTop w:val="0"/>
      <w:marBottom w:val="0"/>
      <w:divBdr>
        <w:top w:val="none" w:sz="0" w:space="0" w:color="auto"/>
        <w:left w:val="none" w:sz="0" w:space="0" w:color="auto"/>
        <w:bottom w:val="none" w:sz="0" w:space="0" w:color="auto"/>
        <w:right w:val="none" w:sz="0" w:space="0" w:color="auto"/>
      </w:divBdr>
    </w:div>
    <w:div w:id="743650786">
      <w:bodyDiv w:val="1"/>
      <w:marLeft w:val="0"/>
      <w:marRight w:val="0"/>
      <w:marTop w:val="0"/>
      <w:marBottom w:val="0"/>
      <w:divBdr>
        <w:top w:val="none" w:sz="0" w:space="0" w:color="auto"/>
        <w:left w:val="none" w:sz="0" w:space="0" w:color="auto"/>
        <w:bottom w:val="none" w:sz="0" w:space="0" w:color="auto"/>
        <w:right w:val="none" w:sz="0" w:space="0" w:color="auto"/>
      </w:divBdr>
    </w:div>
    <w:div w:id="743915542">
      <w:bodyDiv w:val="1"/>
      <w:marLeft w:val="0"/>
      <w:marRight w:val="0"/>
      <w:marTop w:val="0"/>
      <w:marBottom w:val="0"/>
      <w:divBdr>
        <w:top w:val="none" w:sz="0" w:space="0" w:color="auto"/>
        <w:left w:val="none" w:sz="0" w:space="0" w:color="auto"/>
        <w:bottom w:val="none" w:sz="0" w:space="0" w:color="auto"/>
        <w:right w:val="none" w:sz="0" w:space="0" w:color="auto"/>
      </w:divBdr>
    </w:div>
    <w:div w:id="744229986">
      <w:bodyDiv w:val="1"/>
      <w:marLeft w:val="0"/>
      <w:marRight w:val="0"/>
      <w:marTop w:val="0"/>
      <w:marBottom w:val="0"/>
      <w:divBdr>
        <w:top w:val="none" w:sz="0" w:space="0" w:color="auto"/>
        <w:left w:val="none" w:sz="0" w:space="0" w:color="auto"/>
        <w:bottom w:val="none" w:sz="0" w:space="0" w:color="auto"/>
        <w:right w:val="none" w:sz="0" w:space="0" w:color="auto"/>
      </w:divBdr>
    </w:div>
    <w:div w:id="745103838">
      <w:bodyDiv w:val="1"/>
      <w:marLeft w:val="0"/>
      <w:marRight w:val="0"/>
      <w:marTop w:val="0"/>
      <w:marBottom w:val="0"/>
      <w:divBdr>
        <w:top w:val="none" w:sz="0" w:space="0" w:color="auto"/>
        <w:left w:val="none" w:sz="0" w:space="0" w:color="auto"/>
        <w:bottom w:val="none" w:sz="0" w:space="0" w:color="auto"/>
        <w:right w:val="none" w:sz="0" w:space="0" w:color="auto"/>
      </w:divBdr>
    </w:div>
    <w:div w:id="746653372">
      <w:bodyDiv w:val="1"/>
      <w:marLeft w:val="0"/>
      <w:marRight w:val="0"/>
      <w:marTop w:val="0"/>
      <w:marBottom w:val="0"/>
      <w:divBdr>
        <w:top w:val="none" w:sz="0" w:space="0" w:color="auto"/>
        <w:left w:val="none" w:sz="0" w:space="0" w:color="auto"/>
        <w:bottom w:val="none" w:sz="0" w:space="0" w:color="auto"/>
        <w:right w:val="none" w:sz="0" w:space="0" w:color="auto"/>
      </w:divBdr>
    </w:div>
    <w:div w:id="746656126">
      <w:bodyDiv w:val="1"/>
      <w:marLeft w:val="0"/>
      <w:marRight w:val="0"/>
      <w:marTop w:val="0"/>
      <w:marBottom w:val="0"/>
      <w:divBdr>
        <w:top w:val="none" w:sz="0" w:space="0" w:color="auto"/>
        <w:left w:val="none" w:sz="0" w:space="0" w:color="auto"/>
        <w:bottom w:val="none" w:sz="0" w:space="0" w:color="auto"/>
        <w:right w:val="none" w:sz="0" w:space="0" w:color="auto"/>
      </w:divBdr>
    </w:div>
    <w:div w:id="747266238">
      <w:bodyDiv w:val="1"/>
      <w:marLeft w:val="0"/>
      <w:marRight w:val="0"/>
      <w:marTop w:val="0"/>
      <w:marBottom w:val="0"/>
      <w:divBdr>
        <w:top w:val="none" w:sz="0" w:space="0" w:color="auto"/>
        <w:left w:val="none" w:sz="0" w:space="0" w:color="auto"/>
        <w:bottom w:val="none" w:sz="0" w:space="0" w:color="auto"/>
        <w:right w:val="none" w:sz="0" w:space="0" w:color="auto"/>
      </w:divBdr>
    </w:div>
    <w:div w:id="747575042">
      <w:bodyDiv w:val="1"/>
      <w:marLeft w:val="0"/>
      <w:marRight w:val="0"/>
      <w:marTop w:val="0"/>
      <w:marBottom w:val="0"/>
      <w:divBdr>
        <w:top w:val="none" w:sz="0" w:space="0" w:color="auto"/>
        <w:left w:val="none" w:sz="0" w:space="0" w:color="auto"/>
        <w:bottom w:val="none" w:sz="0" w:space="0" w:color="auto"/>
        <w:right w:val="none" w:sz="0" w:space="0" w:color="auto"/>
      </w:divBdr>
    </w:div>
    <w:div w:id="748650073">
      <w:bodyDiv w:val="1"/>
      <w:marLeft w:val="0"/>
      <w:marRight w:val="0"/>
      <w:marTop w:val="0"/>
      <w:marBottom w:val="0"/>
      <w:divBdr>
        <w:top w:val="none" w:sz="0" w:space="0" w:color="auto"/>
        <w:left w:val="none" w:sz="0" w:space="0" w:color="auto"/>
        <w:bottom w:val="none" w:sz="0" w:space="0" w:color="auto"/>
        <w:right w:val="none" w:sz="0" w:space="0" w:color="auto"/>
      </w:divBdr>
    </w:div>
    <w:div w:id="748887534">
      <w:bodyDiv w:val="1"/>
      <w:marLeft w:val="0"/>
      <w:marRight w:val="0"/>
      <w:marTop w:val="0"/>
      <w:marBottom w:val="0"/>
      <w:divBdr>
        <w:top w:val="none" w:sz="0" w:space="0" w:color="auto"/>
        <w:left w:val="none" w:sz="0" w:space="0" w:color="auto"/>
        <w:bottom w:val="none" w:sz="0" w:space="0" w:color="auto"/>
        <w:right w:val="none" w:sz="0" w:space="0" w:color="auto"/>
      </w:divBdr>
    </w:div>
    <w:div w:id="749040507">
      <w:bodyDiv w:val="1"/>
      <w:marLeft w:val="0"/>
      <w:marRight w:val="0"/>
      <w:marTop w:val="0"/>
      <w:marBottom w:val="0"/>
      <w:divBdr>
        <w:top w:val="none" w:sz="0" w:space="0" w:color="auto"/>
        <w:left w:val="none" w:sz="0" w:space="0" w:color="auto"/>
        <w:bottom w:val="none" w:sz="0" w:space="0" w:color="auto"/>
        <w:right w:val="none" w:sz="0" w:space="0" w:color="auto"/>
      </w:divBdr>
    </w:div>
    <w:div w:id="749545754">
      <w:bodyDiv w:val="1"/>
      <w:marLeft w:val="0"/>
      <w:marRight w:val="0"/>
      <w:marTop w:val="0"/>
      <w:marBottom w:val="0"/>
      <w:divBdr>
        <w:top w:val="none" w:sz="0" w:space="0" w:color="auto"/>
        <w:left w:val="none" w:sz="0" w:space="0" w:color="auto"/>
        <w:bottom w:val="none" w:sz="0" w:space="0" w:color="auto"/>
        <w:right w:val="none" w:sz="0" w:space="0" w:color="auto"/>
      </w:divBdr>
    </w:div>
    <w:div w:id="749621949">
      <w:bodyDiv w:val="1"/>
      <w:marLeft w:val="0"/>
      <w:marRight w:val="0"/>
      <w:marTop w:val="0"/>
      <w:marBottom w:val="0"/>
      <w:divBdr>
        <w:top w:val="none" w:sz="0" w:space="0" w:color="auto"/>
        <w:left w:val="none" w:sz="0" w:space="0" w:color="auto"/>
        <w:bottom w:val="none" w:sz="0" w:space="0" w:color="auto"/>
        <w:right w:val="none" w:sz="0" w:space="0" w:color="auto"/>
      </w:divBdr>
    </w:div>
    <w:div w:id="750078786">
      <w:bodyDiv w:val="1"/>
      <w:marLeft w:val="0"/>
      <w:marRight w:val="0"/>
      <w:marTop w:val="0"/>
      <w:marBottom w:val="0"/>
      <w:divBdr>
        <w:top w:val="none" w:sz="0" w:space="0" w:color="auto"/>
        <w:left w:val="none" w:sz="0" w:space="0" w:color="auto"/>
        <w:bottom w:val="none" w:sz="0" w:space="0" w:color="auto"/>
        <w:right w:val="none" w:sz="0" w:space="0" w:color="auto"/>
      </w:divBdr>
    </w:div>
    <w:div w:id="750465006">
      <w:bodyDiv w:val="1"/>
      <w:marLeft w:val="0"/>
      <w:marRight w:val="0"/>
      <w:marTop w:val="0"/>
      <w:marBottom w:val="0"/>
      <w:divBdr>
        <w:top w:val="none" w:sz="0" w:space="0" w:color="auto"/>
        <w:left w:val="none" w:sz="0" w:space="0" w:color="auto"/>
        <w:bottom w:val="none" w:sz="0" w:space="0" w:color="auto"/>
        <w:right w:val="none" w:sz="0" w:space="0" w:color="auto"/>
      </w:divBdr>
    </w:div>
    <w:div w:id="750585942">
      <w:bodyDiv w:val="1"/>
      <w:marLeft w:val="0"/>
      <w:marRight w:val="0"/>
      <w:marTop w:val="0"/>
      <w:marBottom w:val="0"/>
      <w:divBdr>
        <w:top w:val="none" w:sz="0" w:space="0" w:color="auto"/>
        <w:left w:val="none" w:sz="0" w:space="0" w:color="auto"/>
        <w:bottom w:val="none" w:sz="0" w:space="0" w:color="auto"/>
        <w:right w:val="none" w:sz="0" w:space="0" w:color="auto"/>
      </w:divBdr>
    </w:div>
    <w:div w:id="751050848">
      <w:bodyDiv w:val="1"/>
      <w:marLeft w:val="0"/>
      <w:marRight w:val="0"/>
      <w:marTop w:val="0"/>
      <w:marBottom w:val="0"/>
      <w:divBdr>
        <w:top w:val="none" w:sz="0" w:space="0" w:color="auto"/>
        <w:left w:val="none" w:sz="0" w:space="0" w:color="auto"/>
        <w:bottom w:val="none" w:sz="0" w:space="0" w:color="auto"/>
        <w:right w:val="none" w:sz="0" w:space="0" w:color="auto"/>
      </w:divBdr>
    </w:div>
    <w:div w:id="751708125">
      <w:bodyDiv w:val="1"/>
      <w:marLeft w:val="0"/>
      <w:marRight w:val="0"/>
      <w:marTop w:val="0"/>
      <w:marBottom w:val="0"/>
      <w:divBdr>
        <w:top w:val="none" w:sz="0" w:space="0" w:color="auto"/>
        <w:left w:val="none" w:sz="0" w:space="0" w:color="auto"/>
        <w:bottom w:val="none" w:sz="0" w:space="0" w:color="auto"/>
        <w:right w:val="none" w:sz="0" w:space="0" w:color="auto"/>
      </w:divBdr>
    </w:div>
    <w:div w:id="751780976">
      <w:bodyDiv w:val="1"/>
      <w:marLeft w:val="0"/>
      <w:marRight w:val="0"/>
      <w:marTop w:val="0"/>
      <w:marBottom w:val="0"/>
      <w:divBdr>
        <w:top w:val="none" w:sz="0" w:space="0" w:color="auto"/>
        <w:left w:val="none" w:sz="0" w:space="0" w:color="auto"/>
        <w:bottom w:val="none" w:sz="0" w:space="0" w:color="auto"/>
        <w:right w:val="none" w:sz="0" w:space="0" w:color="auto"/>
      </w:divBdr>
    </w:div>
    <w:div w:id="751782726">
      <w:bodyDiv w:val="1"/>
      <w:marLeft w:val="0"/>
      <w:marRight w:val="0"/>
      <w:marTop w:val="0"/>
      <w:marBottom w:val="0"/>
      <w:divBdr>
        <w:top w:val="none" w:sz="0" w:space="0" w:color="auto"/>
        <w:left w:val="none" w:sz="0" w:space="0" w:color="auto"/>
        <w:bottom w:val="none" w:sz="0" w:space="0" w:color="auto"/>
        <w:right w:val="none" w:sz="0" w:space="0" w:color="auto"/>
      </w:divBdr>
    </w:div>
    <w:div w:id="753085247">
      <w:bodyDiv w:val="1"/>
      <w:marLeft w:val="0"/>
      <w:marRight w:val="0"/>
      <w:marTop w:val="0"/>
      <w:marBottom w:val="0"/>
      <w:divBdr>
        <w:top w:val="none" w:sz="0" w:space="0" w:color="auto"/>
        <w:left w:val="none" w:sz="0" w:space="0" w:color="auto"/>
        <w:bottom w:val="none" w:sz="0" w:space="0" w:color="auto"/>
        <w:right w:val="none" w:sz="0" w:space="0" w:color="auto"/>
      </w:divBdr>
    </w:div>
    <w:div w:id="753479621">
      <w:bodyDiv w:val="1"/>
      <w:marLeft w:val="0"/>
      <w:marRight w:val="0"/>
      <w:marTop w:val="0"/>
      <w:marBottom w:val="0"/>
      <w:divBdr>
        <w:top w:val="none" w:sz="0" w:space="0" w:color="auto"/>
        <w:left w:val="none" w:sz="0" w:space="0" w:color="auto"/>
        <w:bottom w:val="none" w:sz="0" w:space="0" w:color="auto"/>
        <w:right w:val="none" w:sz="0" w:space="0" w:color="auto"/>
      </w:divBdr>
    </w:div>
    <w:div w:id="753745961">
      <w:bodyDiv w:val="1"/>
      <w:marLeft w:val="0"/>
      <w:marRight w:val="0"/>
      <w:marTop w:val="0"/>
      <w:marBottom w:val="0"/>
      <w:divBdr>
        <w:top w:val="none" w:sz="0" w:space="0" w:color="auto"/>
        <w:left w:val="none" w:sz="0" w:space="0" w:color="auto"/>
        <w:bottom w:val="none" w:sz="0" w:space="0" w:color="auto"/>
        <w:right w:val="none" w:sz="0" w:space="0" w:color="auto"/>
      </w:divBdr>
    </w:div>
    <w:div w:id="754013480">
      <w:bodyDiv w:val="1"/>
      <w:marLeft w:val="0"/>
      <w:marRight w:val="0"/>
      <w:marTop w:val="0"/>
      <w:marBottom w:val="0"/>
      <w:divBdr>
        <w:top w:val="none" w:sz="0" w:space="0" w:color="auto"/>
        <w:left w:val="none" w:sz="0" w:space="0" w:color="auto"/>
        <w:bottom w:val="none" w:sz="0" w:space="0" w:color="auto"/>
        <w:right w:val="none" w:sz="0" w:space="0" w:color="auto"/>
      </w:divBdr>
    </w:div>
    <w:div w:id="754087485">
      <w:bodyDiv w:val="1"/>
      <w:marLeft w:val="0"/>
      <w:marRight w:val="0"/>
      <w:marTop w:val="0"/>
      <w:marBottom w:val="0"/>
      <w:divBdr>
        <w:top w:val="none" w:sz="0" w:space="0" w:color="auto"/>
        <w:left w:val="none" w:sz="0" w:space="0" w:color="auto"/>
        <w:bottom w:val="none" w:sz="0" w:space="0" w:color="auto"/>
        <w:right w:val="none" w:sz="0" w:space="0" w:color="auto"/>
      </w:divBdr>
    </w:div>
    <w:div w:id="754397427">
      <w:bodyDiv w:val="1"/>
      <w:marLeft w:val="0"/>
      <w:marRight w:val="0"/>
      <w:marTop w:val="0"/>
      <w:marBottom w:val="0"/>
      <w:divBdr>
        <w:top w:val="none" w:sz="0" w:space="0" w:color="auto"/>
        <w:left w:val="none" w:sz="0" w:space="0" w:color="auto"/>
        <w:bottom w:val="none" w:sz="0" w:space="0" w:color="auto"/>
        <w:right w:val="none" w:sz="0" w:space="0" w:color="auto"/>
      </w:divBdr>
    </w:div>
    <w:div w:id="755050942">
      <w:bodyDiv w:val="1"/>
      <w:marLeft w:val="0"/>
      <w:marRight w:val="0"/>
      <w:marTop w:val="0"/>
      <w:marBottom w:val="0"/>
      <w:divBdr>
        <w:top w:val="none" w:sz="0" w:space="0" w:color="auto"/>
        <w:left w:val="none" w:sz="0" w:space="0" w:color="auto"/>
        <w:bottom w:val="none" w:sz="0" w:space="0" w:color="auto"/>
        <w:right w:val="none" w:sz="0" w:space="0" w:color="auto"/>
      </w:divBdr>
    </w:div>
    <w:div w:id="755518205">
      <w:bodyDiv w:val="1"/>
      <w:marLeft w:val="0"/>
      <w:marRight w:val="0"/>
      <w:marTop w:val="0"/>
      <w:marBottom w:val="0"/>
      <w:divBdr>
        <w:top w:val="none" w:sz="0" w:space="0" w:color="auto"/>
        <w:left w:val="none" w:sz="0" w:space="0" w:color="auto"/>
        <w:bottom w:val="none" w:sz="0" w:space="0" w:color="auto"/>
        <w:right w:val="none" w:sz="0" w:space="0" w:color="auto"/>
      </w:divBdr>
    </w:div>
    <w:div w:id="756562428">
      <w:bodyDiv w:val="1"/>
      <w:marLeft w:val="0"/>
      <w:marRight w:val="0"/>
      <w:marTop w:val="0"/>
      <w:marBottom w:val="0"/>
      <w:divBdr>
        <w:top w:val="none" w:sz="0" w:space="0" w:color="auto"/>
        <w:left w:val="none" w:sz="0" w:space="0" w:color="auto"/>
        <w:bottom w:val="none" w:sz="0" w:space="0" w:color="auto"/>
        <w:right w:val="none" w:sz="0" w:space="0" w:color="auto"/>
      </w:divBdr>
    </w:div>
    <w:div w:id="757100325">
      <w:bodyDiv w:val="1"/>
      <w:marLeft w:val="0"/>
      <w:marRight w:val="0"/>
      <w:marTop w:val="0"/>
      <w:marBottom w:val="0"/>
      <w:divBdr>
        <w:top w:val="none" w:sz="0" w:space="0" w:color="auto"/>
        <w:left w:val="none" w:sz="0" w:space="0" w:color="auto"/>
        <w:bottom w:val="none" w:sz="0" w:space="0" w:color="auto"/>
        <w:right w:val="none" w:sz="0" w:space="0" w:color="auto"/>
      </w:divBdr>
    </w:div>
    <w:div w:id="757292887">
      <w:bodyDiv w:val="1"/>
      <w:marLeft w:val="0"/>
      <w:marRight w:val="0"/>
      <w:marTop w:val="0"/>
      <w:marBottom w:val="0"/>
      <w:divBdr>
        <w:top w:val="none" w:sz="0" w:space="0" w:color="auto"/>
        <w:left w:val="none" w:sz="0" w:space="0" w:color="auto"/>
        <w:bottom w:val="none" w:sz="0" w:space="0" w:color="auto"/>
        <w:right w:val="none" w:sz="0" w:space="0" w:color="auto"/>
      </w:divBdr>
    </w:div>
    <w:div w:id="757558712">
      <w:bodyDiv w:val="1"/>
      <w:marLeft w:val="0"/>
      <w:marRight w:val="0"/>
      <w:marTop w:val="0"/>
      <w:marBottom w:val="0"/>
      <w:divBdr>
        <w:top w:val="none" w:sz="0" w:space="0" w:color="auto"/>
        <w:left w:val="none" w:sz="0" w:space="0" w:color="auto"/>
        <w:bottom w:val="none" w:sz="0" w:space="0" w:color="auto"/>
        <w:right w:val="none" w:sz="0" w:space="0" w:color="auto"/>
      </w:divBdr>
    </w:div>
    <w:div w:id="757602617">
      <w:bodyDiv w:val="1"/>
      <w:marLeft w:val="0"/>
      <w:marRight w:val="0"/>
      <w:marTop w:val="0"/>
      <w:marBottom w:val="0"/>
      <w:divBdr>
        <w:top w:val="none" w:sz="0" w:space="0" w:color="auto"/>
        <w:left w:val="none" w:sz="0" w:space="0" w:color="auto"/>
        <w:bottom w:val="none" w:sz="0" w:space="0" w:color="auto"/>
        <w:right w:val="none" w:sz="0" w:space="0" w:color="auto"/>
      </w:divBdr>
    </w:div>
    <w:div w:id="757754692">
      <w:bodyDiv w:val="1"/>
      <w:marLeft w:val="0"/>
      <w:marRight w:val="0"/>
      <w:marTop w:val="0"/>
      <w:marBottom w:val="0"/>
      <w:divBdr>
        <w:top w:val="none" w:sz="0" w:space="0" w:color="auto"/>
        <w:left w:val="none" w:sz="0" w:space="0" w:color="auto"/>
        <w:bottom w:val="none" w:sz="0" w:space="0" w:color="auto"/>
        <w:right w:val="none" w:sz="0" w:space="0" w:color="auto"/>
      </w:divBdr>
    </w:div>
    <w:div w:id="758062908">
      <w:bodyDiv w:val="1"/>
      <w:marLeft w:val="0"/>
      <w:marRight w:val="0"/>
      <w:marTop w:val="0"/>
      <w:marBottom w:val="0"/>
      <w:divBdr>
        <w:top w:val="none" w:sz="0" w:space="0" w:color="auto"/>
        <w:left w:val="none" w:sz="0" w:space="0" w:color="auto"/>
        <w:bottom w:val="none" w:sz="0" w:space="0" w:color="auto"/>
        <w:right w:val="none" w:sz="0" w:space="0" w:color="auto"/>
      </w:divBdr>
    </w:div>
    <w:div w:id="758329145">
      <w:bodyDiv w:val="1"/>
      <w:marLeft w:val="0"/>
      <w:marRight w:val="0"/>
      <w:marTop w:val="0"/>
      <w:marBottom w:val="0"/>
      <w:divBdr>
        <w:top w:val="none" w:sz="0" w:space="0" w:color="auto"/>
        <w:left w:val="none" w:sz="0" w:space="0" w:color="auto"/>
        <w:bottom w:val="none" w:sz="0" w:space="0" w:color="auto"/>
        <w:right w:val="none" w:sz="0" w:space="0" w:color="auto"/>
      </w:divBdr>
    </w:div>
    <w:div w:id="760445086">
      <w:bodyDiv w:val="1"/>
      <w:marLeft w:val="0"/>
      <w:marRight w:val="0"/>
      <w:marTop w:val="0"/>
      <w:marBottom w:val="0"/>
      <w:divBdr>
        <w:top w:val="none" w:sz="0" w:space="0" w:color="auto"/>
        <w:left w:val="none" w:sz="0" w:space="0" w:color="auto"/>
        <w:bottom w:val="none" w:sz="0" w:space="0" w:color="auto"/>
        <w:right w:val="none" w:sz="0" w:space="0" w:color="auto"/>
      </w:divBdr>
    </w:div>
    <w:div w:id="760486731">
      <w:bodyDiv w:val="1"/>
      <w:marLeft w:val="0"/>
      <w:marRight w:val="0"/>
      <w:marTop w:val="0"/>
      <w:marBottom w:val="0"/>
      <w:divBdr>
        <w:top w:val="none" w:sz="0" w:space="0" w:color="auto"/>
        <w:left w:val="none" w:sz="0" w:space="0" w:color="auto"/>
        <w:bottom w:val="none" w:sz="0" w:space="0" w:color="auto"/>
        <w:right w:val="none" w:sz="0" w:space="0" w:color="auto"/>
      </w:divBdr>
    </w:div>
    <w:div w:id="760565468">
      <w:bodyDiv w:val="1"/>
      <w:marLeft w:val="0"/>
      <w:marRight w:val="0"/>
      <w:marTop w:val="0"/>
      <w:marBottom w:val="0"/>
      <w:divBdr>
        <w:top w:val="none" w:sz="0" w:space="0" w:color="auto"/>
        <w:left w:val="none" w:sz="0" w:space="0" w:color="auto"/>
        <w:bottom w:val="none" w:sz="0" w:space="0" w:color="auto"/>
        <w:right w:val="none" w:sz="0" w:space="0" w:color="auto"/>
      </w:divBdr>
    </w:div>
    <w:div w:id="760683191">
      <w:bodyDiv w:val="1"/>
      <w:marLeft w:val="0"/>
      <w:marRight w:val="0"/>
      <w:marTop w:val="0"/>
      <w:marBottom w:val="0"/>
      <w:divBdr>
        <w:top w:val="none" w:sz="0" w:space="0" w:color="auto"/>
        <w:left w:val="none" w:sz="0" w:space="0" w:color="auto"/>
        <w:bottom w:val="none" w:sz="0" w:space="0" w:color="auto"/>
        <w:right w:val="none" w:sz="0" w:space="0" w:color="auto"/>
      </w:divBdr>
    </w:div>
    <w:div w:id="761755730">
      <w:bodyDiv w:val="1"/>
      <w:marLeft w:val="0"/>
      <w:marRight w:val="0"/>
      <w:marTop w:val="0"/>
      <w:marBottom w:val="0"/>
      <w:divBdr>
        <w:top w:val="none" w:sz="0" w:space="0" w:color="auto"/>
        <w:left w:val="none" w:sz="0" w:space="0" w:color="auto"/>
        <w:bottom w:val="none" w:sz="0" w:space="0" w:color="auto"/>
        <w:right w:val="none" w:sz="0" w:space="0" w:color="auto"/>
      </w:divBdr>
    </w:div>
    <w:div w:id="761874521">
      <w:bodyDiv w:val="1"/>
      <w:marLeft w:val="0"/>
      <w:marRight w:val="0"/>
      <w:marTop w:val="0"/>
      <w:marBottom w:val="0"/>
      <w:divBdr>
        <w:top w:val="none" w:sz="0" w:space="0" w:color="auto"/>
        <w:left w:val="none" w:sz="0" w:space="0" w:color="auto"/>
        <w:bottom w:val="none" w:sz="0" w:space="0" w:color="auto"/>
        <w:right w:val="none" w:sz="0" w:space="0" w:color="auto"/>
      </w:divBdr>
    </w:div>
    <w:div w:id="761950183">
      <w:bodyDiv w:val="1"/>
      <w:marLeft w:val="0"/>
      <w:marRight w:val="0"/>
      <w:marTop w:val="0"/>
      <w:marBottom w:val="0"/>
      <w:divBdr>
        <w:top w:val="none" w:sz="0" w:space="0" w:color="auto"/>
        <w:left w:val="none" w:sz="0" w:space="0" w:color="auto"/>
        <w:bottom w:val="none" w:sz="0" w:space="0" w:color="auto"/>
        <w:right w:val="none" w:sz="0" w:space="0" w:color="auto"/>
      </w:divBdr>
    </w:div>
    <w:div w:id="762456438">
      <w:bodyDiv w:val="1"/>
      <w:marLeft w:val="0"/>
      <w:marRight w:val="0"/>
      <w:marTop w:val="0"/>
      <w:marBottom w:val="0"/>
      <w:divBdr>
        <w:top w:val="none" w:sz="0" w:space="0" w:color="auto"/>
        <w:left w:val="none" w:sz="0" w:space="0" w:color="auto"/>
        <w:bottom w:val="none" w:sz="0" w:space="0" w:color="auto"/>
        <w:right w:val="none" w:sz="0" w:space="0" w:color="auto"/>
      </w:divBdr>
    </w:div>
    <w:div w:id="762653182">
      <w:bodyDiv w:val="1"/>
      <w:marLeft w:val="0"/>
      <w:marRight w:val="0"/>
      <w:marTop w:val="0"/>
      <w:marBottom w:val="0"/>
      <w:divBdr>
        <w:top w:val="none" w:sz="0" w:space="0" w:color="auto"/>
        <w:left w:val="none" w:sz="0" w:space="0" w:color="auto"/>
        <w:bottom w:val="none" w:sz="0" w:space="0" w:color="auto"/>
        <w:right w:val="none" w:sz="0" w:space="0" w:color="auto"/>
      </w:divBdr>
    </w:div>
    <w:div w:id="764233134">
      <w:bodyDiv w:val="1"/>
      <w:marLeft w:val="0"/>
      <w:marRight w:val="0"/>
      <w:marTop w:val="0"/>
      <w:marBottom w:val="0"/>
      <w:divBdr>
        <w:top w:val="none" w:sz="0" w:space="0" w:color="auto"/>
        <w:left w:val="none" w:sz="0" w:space="0" w:color="auto"/>
        <w:bottom w:val="none" w:sz="0" w:space="0" w:color="auto"/>
        <w:right w:val="none" w:sz="0" w:space="0" w:color="auto"/>
      </w:divBdr>
    </w:div>
    <w:div w:id="764880428">
      <w:bodyDiv w:val="1"/>
      <w:marLeft w:val="0"/>
      <w:marRight w:val="0"/>
      <w:marTop w:val="0"/>
      <w:marBottom w:val="0"/>
      <w:divBdr>
        <w:top w:val="none" w:sz="0" w:space="0" w:color="auto"/>
        <w:left w:val="none" w:sz="0" w:space="0" w:color="auto"/>
        <w:bottom w:val="none" w:sz="0" w:space="0" w:color="auto"/>
        <w:right w:val="none" w:sz="0" w:space="0" w:color="auto"/>
      </w:divBdr>
    </w:div>
    <w:div w:id="765199267">
      <w:bodyDiv w:val="1"/>
      <w:marLeft w:val="0"/>
      <w:marRight w:val="0"/>
      <w:marTop w:val="0"/>
      <w:marBottom w:val="0"/>
      <w:divBdr>
        <w:top w:val="none" w:sz="0" w:space="0" w:color="auto"/>
        <w:left w:val="none" w:sz="0" w:space="0" w:color="auto"/>
        <w:bottom w:val="none" w:sz="0" w:space="0" w:color="auto"/>
        <w:right w:val="none" w:sz="0" w:space="0" w:color="auto"/>
      </w:divBdr>
    </w:div>
    <w:div w:id="765809213">
      <w:bodyDiv w:val="1"/>
      <w:marLeft w:val="0"/>
      <w:marRight w:val="0"/>
      <w:marTop w:val="0"/>
      <w:marBottom w:val="0"/>
      <w:divBdr>
        <w:top w:val="none" w:sz="0" w:space="0" w:color="auto"/>
        <w:left w:val="none" w:sz="0" w:space="0" w:color="auto"/>
        <w:bottom w:val="none" w:sz="0" w:space="0" w:color="auto"/>
        <w:right w:val="none" w:sz="0" w:space="0" w:color="auto"/>
      </w:divBdr>
    </w:div>
    <w:div w:id="765928912">
      <w:bodyDiv w:val="1"/>
      <w:marLeft w:val="0"/>
      <w:marRight w:val="0"/>
      <w:marTop w:val="0"/>
      <w:marBottom w:val="0"/>
      <w:divBdr>
        <w:top w:val="none" w:sz="0" w:space="0" w:color="auto"/>
        <w:left w:val="none" w:sz="0" w:space="0" w:color="auto"/>
        <w:bottom w:val="none" w:sz="0" w:space="0" w:color="auto"/>
        <w:right w:val="none" w:sz="0" w:space="0" w:color="auto"/>
      </w:divBdr>
    </w:div>
    <w:div w:id="766268618">
      <w:bodyDiv w:val="1"/>
      <w:marLeft w:val="0"/>
      <w:marRight w:val="0"/>
      <w:marTop w:val="0"/>
      <w:marBottom w:val="0"/>
      <w:divBdr>
        <w:top w:val="none" w:sz="0" w:space="0" w:color="auto"/>
        <w:left w:val="none" w:sz="0" w:space="0" w:color="auto"/>
        <w:bottom w:val="none" w:sz="0" w:space="0" w:color="auto"/>
        <w:right w:val="none" w:sz="0" w:space="0" w:color="auto"/>
      </w:divBdr>
    </w:div>
    <w:div w:id="766313636">
      <w:bodyDiv w:val="1"/>
      <w:marLeft w:val="0"/>
      <w:marRight w:val="0"/>
      <w:marTop w:val="0"/>
      <w:marBottom w:val="0"/>
      <w:divBdr>
        <w:top w:val="none" w:sz="0" w:space="0" w:color="auto"/>
        <w:left w:val="none" w:sz="0" w:space="0" w:color="auto"/>
        <w:bottom w:val="none" w:sz="0" w:space="0" w:color="auto"/>
        <w:right w:val="none" w:sz="0" w:space="0" w:color="auto"/>
      </w:divBdr>
    </w:div>
    <w:div w:id="766775079">
      <w:bodyDiv w:val="1"/>
      <w:marLeft w:val="0"/>
      <w:marRight w:val="0"/>
      <w:marTop w:val="0"/>
      <w:marBottom w:val="0"/>
      <w:divBdr>
        <w:top w:val="none" w:sz="0" w:space="0" w:color="auto"/>
        <w:left w:val="none" w:sz="0" w:space="0" w:color="auto"/>
        <w:bottom w:val="none" w:sz="0" w:space="0" w:color="auto"/>
        <w:right w:val="none" w:sz="0" w:space="0" w:color="auto"/>
      </w:divBdr>
    </w:div>
    <w:div w:id="767192717">
      <w:bodyDiv w:val="1"/>
      <w:marLeft w:val="0"/>
      <w:marRight w:val="0"/>
      <w:marTop w:val="0"/>
      <w:marBottom w:val="0"/>
      <w:divBdr>
        <w:top w:val="none" w:sz="0" w:space="0" w:color="auto"/>
        <w:left w:val="none" w:sz="0" w:space="0" w:color="auto"/>
        <w:bottom w:val="none" w:sz="0" w:space="0" w:color="auto"/>
        <w:right w:val="none" w:sz="0" w:space="0" w:color="auto"/>
      </w:divBdr>
    </w:div>
    <w:div w:id="767504774">
      <w:bodyDiv w:val="1"/>
      <w:marLeft w:val="0"/>
      <w:marRight w:val="0"/>
      <w:marTop w:val="0"/>
      <w:marBottom w:val="0"/>
      <w:divBdr>
        <w:top w:val="none" w:sz="0" w:space="0" w:color="auto"/>
        <w:left w:val="none" w:sz="0" w:space="0" w:color="auto"/>
        <w:bottom w:val="none" w:sz="0" w:space="0" w:color="auto"/>
        <w:right w:val="none" w:sz="0" w:space="0" w:color="auto"/>
      </w:divBdr>
    </w:div>
    <w:div w:id="769008268">
      <w:bodyDiv w:val="1"/>
      <w:marLeft w:val="0"/>
      <w:marRight w:val="0"/>
      <w:marTop w:val="0"/>
      <w:marBottom w:val="0"/>
      <w:divBdr>
        <w:top w:val="none" w:sz="0" w:space="0" w:color="auto"/>
        <w:left w:val="none" w:sz="0" w:space="0" w:color="auto"/>
        <w:bottom w:val="none" w:sz="0" w:space="0" w:color="auto"/>
        <w:right w:val="none" w:sz="0" w:space="0" w:color="auto"/>
      </w:divBdr>
    </w:div>
    <w:div w:id="769202529">
      <w:bodyDiv w:val="1"/>
      <w:marLeft w:val="0"/>
      <w:marRight w:val="0"/>
      <w:marTop w:val="0"/>
      <w:marBottom w:val="0"/>
      <w:divBdr>
        <w:top w:val="none" w:sz="0" w:space="0" w:color="auto"/>
        <w:left w:val="none" w:sz="0" w:space="0" w:color="auto"/>
        <w:bottom w:val="none" w:sz="0" w:space="0" w:color="auto"/>
        <w:right w:val="none" w:sz="0" w:space="0" w:color="auto"/>
      </w:divBdr>
    </w:div>
    <w:div w:id="769351969">
      <w:bodyDiv w:val="1"/>
      <w:marLeft w:val="0"/>
      <w:marRight w:val="0"/>
      <w:marTop w:val="0"/>
      <w:marBottom w:val="0"/>
      <w:divBdr>
        <w:top w:val="none" w:sz="0" w:space="0" w:color="auto"/>
        <w:left w:val="none" w:sz="0" w:space="0" w:color="auto"/>
        <w:bottom w:val="none" w:sz="0" w:space="0" w:color="auto"/>
        <w:right w:val="none" w:sz="0" w:space="0" w:color="auto"/>
      </w:divBdr>
    </w:div>
    <w:div w:id="769668358">
      <w:bodyDiv w:val="1"/>
      <w:marLeft w:val="0"/>
      <w:marRight w:val="0"/>
      <w:marTop w:val="0"/>
      <w:marBottom w:val="0"/>
      <w:divBdr>
        <w:top w:val="none" w:sz="0" w:space="0" w:color="auto"/>
        <w:left w:val="none" w:sz="0" w:space="0" w:color="auto"/>
        <w:bottom w:val="none" w:sz="0" w:space="0" w:color="auto"/>
        <w:right w:val="none" w:sz="0" w:space="0" w:color="auto"/>
      </w:divBdr>
    </w:div>
    <w:div w:id="770122629">
      <w:bodyDiv w:val="1"/>
      <w:marLeft w:val="0"/>
      <w:marRight w:val="0"/>
      <w:marTop w:val="0"/>
      <w:marBottom w:val="0"/>
      <w:divBdr>
        <w:top w:val="none" w:sz="0" w:space="0" w:color="auto"/>
        <w:left w:val="none" w:sz="0" w:space="0" w:color="auto"/>
        <w:bottom w:val="none" w:sz="0" w:space="0" w:color="auto"/>
        <w:right w:val="none" w:sz="0" w:space="0" w:color="auto"/>
      </w:divBdr>
    </w:div>
    <w:div w:id="770202747">
      <w:bodyDiv w:val="1"/>
      <w:marLeft w:val="0"/>
      <w:marRight w:val="0"/>
      <w:marTop w:val="0"/>
      <w:marBottom w:val="0"/>
      <w:divBdr>
        <w:top w:val="none" w:sz="0" w:space="0" w:color="auto"/>
        <w:left w:val="none" w:sz="0" w:space="0" w:color="auto"/>
        <w:bottom w:val="none" w:sz="0" w:space="0" w:color="auto"/>
        <w:right w:val="none" w:sz="0" w:space="0" w:color="auto"/>
      </w:divBdr>
    </w:div>
    <w:div w:id="770708113">
      <w:bodyDiv w:val="1"/>
      <w:marLeft w:val="0"/>
      <w:marRight w:val="0"/>
      <w:marTop w:val="0"/>
      <w:marBottom w:val="0"/>
      <w:divBdr>
        <w:top w:val="none" w:sz="0" w:space="0" w:color="auto"/>
        <w:left w:val="none" w:sz="0" w:space="0" w:color="auto"/>
        <w:bottom w:val="none" w:sz="0" w:space="0" w:color="auto"/>
        <w:right w:val="none" w:sz="0" w:space="0" w:color="auto"/>
      </w:divBdr>
    </w:div>
    <w:div w:id="771319261">
      <w:bodyDiv w:val="1"/>
      <w:marLeft w:val="0"/>
      <w:marRight w:val="0"/>
      <w:marTop w:val="0"/>
      <w:marBottom w:val="0"/>
      <w:divBdr>
        <w:top w:val="none" w:sz="0" w:space="0" w:color="auto"/>
        <w:left w:val="none" w:sz="0" w:space="0" w:color="auto"/>
        <w:bottom w:val="none" w:sz="0" w:space="0" w:color="auto"/>
        <w:right w:val="none" w:sz="0" w:space="0" w:color="auto"/>
      </w:divBdr>
    </w:div>
    <w:div w:id="772164085">
      <w:bodyDiv w:val="1"/>
      <w:marLeft w:val="0"/>
      <w:marRight w:val="0"/>
      <w:marTop w:val="0"/>
      <w:marBottom w:val="0"/>
      <w:divBdr>
        <w:top w:val="none" w:sz="0" w:space="0" w:color="auto"/>
        <w:left w:val="none" w:sz="0" w:space="0" w:color="auto"/>
        <w:bottom w:val="none" w:sz="0" w:space="0" w:color="auto"/>
        <w:right w:val="none" w:sz="0" w:space="0" w:color="auto"/>
      </w:divBdr>
    </w:div>
    <w:div w:id="772242441">
      <w:bodyDiv w:val="1"/>
      <w:marLeft w:val="0"/>
      <w:marRight w:val="0"/>
      <w:marTop w:val="0"/>
      <w:marBottom w:val="0"/>
      <w:divBdr>
        <w:top w:val="none" w:sz="0" w:space="0" w:color="auto"/>
        <w:left w:val="none" w:sz="0" w:space="0" w:color="auto"/>
        <w:bottom w:val="none" w:sz="0" w:space="0" w:color="auto"/>
        <w:right w:val="none" w:sz="0" w:space="0" w:color="auto"/>
      </w:divBdr>
    </w:div>
    <w:div w:id="772289001">
      <w:bodyDiv w:val="1"/>
      <w:marLeft w:val="0"/>
      <w:marRight w:val="0"/>
      <w:marTop w:val="0"/>
      <w:marBottom w:val="0"/>
      <w:divBdr>
        <w:top w:val="none" w:sz="0" w:space="0" w:color="auto"/>
        <w:left w:val="none" w:sz="0" w:space="0" w:color="auto"/>
        <w:bottom w:val="none" w:sz="0" w:space="0" w:color="auto"/>
        <w:right w:val="none" w:sz="0" w:space="0" w:color="auto"/>
      </w:divBdr>
    </w:div>
    <w:div w:id="772479064">
      <w:bodyDiv w:val="1"/>
      <w:marLeft w:val="0"/>
      <w:marRight w:val="0"/>
      <w:marTop w:val="0"/>
      <w:marBottom w:val="0"/>
      <w:divBdr>
        <w:top w:val="none" w:sz="0" w:space="0" w:color="auto"/>
        <w:left w:val="none" w:sz="0" w:space="0" w:color="auto"/>
        <w:bottom w:val="none" w:sz="0" w:space="0" w:color="auto"/>
        <w:right w:val="none" w:sz="0" w:space="0" w:color="auto"/>
      </w:divBdr>
    </w:div>
    <w:div w:id="773400925">
      <w:bodyDiv w:val="1"/>
      <w:marLeft w:val="0"/>
      <w:marRight w:val="0"/>
      <w:marTop w:val="0"/>
      <w:marBottom w:val="0"/>
      <w:divBdr>
        <w:top w:val="none" w:sz="0" w:space="0" w:color="auto"/>
        <w:left w:val="none" w:sz="0" w:space="0" w:color="auto"/>
        <w:bottom w:val="none" w:sz="0" w:space="0" w:color="auto"/>
        <w:right w:val="none" w:sz="0" w:space="0" w:color="auto"/>
      </w:divBdr>
    </w:div>
    <w:div w:id="773599174">
      <w:bodyDiv w:val="1"/>
      <w:marLeft w:val="0"/>
      <w:marRight w:val="0"/>
      <w:marTop w:val="0"/>
      <w:marBottom w:val="0"/>
      <w:divBdr>
        <w:top w:val="none" w:sz="0" w:space="0" w:color="auto"/>
        <w:left w:val="none" w:sz="0" w:space="0" w:color="auto"/>
        <w:bottom w:val="none" w:sz="0" w:space="0" w:color="auto"/>
        <w:right w:val="none" w:sz="0" w:space="0" w:color="auto"/>
      </w:divBdr>
    </w:div>
    <w:div w:id="775908637">
      <w:bodyDiv w:val="1"/>
      <w:marLeft w:val="0"/>
      <w:marRight w:val="0"/>
      <w:marTop w:val="0"/>
      <w:marBottom w:val="0"/>
      <w:divBdr>
        <w:top w:val="none" w:sz="0" w:space="0" w:color="auto"/>
        <w:left w:val="none" w:sz="0" w:space="0" w:color="auto"/>
        <w:bottom w:val="none" w:sz="0" w:space="0" w:color="auto"/>
        <w:right w:val="none" w:sz="0" w:space="0" w:color="auto"/>
      </w:divBdr>
    </w:div>
    <w:div w:id="776488722">
      <w:bodyDiv w:val="1"/>
      <w:marLeft w:val="0"/>
      <w:marRight w:val="0"/>
      <w:marTop w:val="0"/>
      <w:marBottom w:val="0"/>
      <w:divBdr>
        <w:top w:val="none" w:sz="0" w:space="0" w:color="auto"/>
        <w:left w:val="none" w:sz="0" w:space="0" w:color="auto"/>
        <w:bottom w:val="none" w:sz="0" w:space="0" w:color="auto"/>
        <w:right w:val="none" w:sz="0" w:space="0" w:color="auto"/>
      </w:divBdr>
    </w:div>
    <w:div w:id="776565854">
      <w:bodyDiv w:val="1"/>
      <w:marLeft w:val="0"/>
      <w:marRight w:val="0"/>
      <w:marTop w:val="0"/>
      <w:marBottom w:val="0"/>
      <w:divBdr>
        <w:top w:val="none" w:sz="0" w:space="0" w:color="auto"/>
        <w:left w:val="none" w:sz="0" w:space="0" w:color="auto"/>
        <w:bottom w:val="none" w:sz="0" w:space="0" w:color="auto"/>
        <w:right w:val="none" w:sz="0" w:space="0" w:color="auto"/>
      </w:divBdr>
    </w:div>
    <w:div w:id="776947061">
      <w:bodyDiv w:val="1"/>
      <w:marLeft w:val="0"/>
      <w:marRight w:val="0"/>
      <w:marTop w:val="0"/>
      <w:marBottom w:val="0"/>
      <w:divBdr>
        <w:top w:val="none" w:sz="0" w:space="0" w:color="auto"/>
        <w:left w:val="none" w:sz="0" w:space="0" w:color="auto"/>
        <w:bottom w:val="none" w:sz="0" w:space="0" w:color="auto"/>
        <w:right w:val="none" w:sz="0" w:space="0" w:color="auto"/>
      </w:divBdr>
    </w:div>
    <w:div w:id="777216593">
      <w:bodyDiv w:val="1"/>
      <w:marLeft w:val="0"/>
      <w:marRight w:val="0"/>
      <w:marTop w:val="0"/>
      <w:marBottom w:val="0"/>
      <w:divBdr>
        <w:top w:val="none" w:sz="0" w:space="0" w:color="auto"/>
        <w:left w:val="none" w:sz="0" w:space="0" w:color="auto"/>
        <w:bottom w:val="none" w:sz="0" w:space="0" w:color="auto"/>
        <w:right w:val="none" w:sz="0" w:space="0" w:color="auto"/>
      </w:divBdr>
    </w:div>
    <w:div w:id="777335626">
      <w:bodyDiv w:val="1"/>
      <w:marLeft w:val="0"/>
      <w:marRight w:val="0"/>
      <w:marTop w:val="0"/>
      <w:marBottom w:val="0"/>
      <w:divBdr>
        <w:top w:val="none" w:sz="0" w:space="0" w:color="auto"/>
        <w:left w:val="none" w:sz="0" w:space="0" w:color="auto"/>
        <w:bottom w:val="none" w:sz="0" w:space="0" w:color="auto"/>
        <w:right w:val="none" w:sz="0" w:space="0" w:color="auto"/>
      </w:divBdr>
    </w:div>
    <w:div w:id="777724105">
      <w:bodyDiv w:val="1"/>
      <w:marLeft w:val="0"/>
      <w:marRight w:val="0"/>
      <w:marTop w:val="0"/>
      <w:marBottom w:val="0"/>
      <w:divBdr>
        <w:top w:val="none" w:sz="0" w:space="0" w:color="auto"/>
        <w:left w:val="none" w:sz="0" w:space="0" w:color="auto"/>
        <w:bottom w:val="none" w:sz="0" w:space="0" w:color="auto"/>
        <w:right w:val="none" w:sz="0" w:space="0" w:color="auto"/>
      </w:divBdr>
    </w:div>
    <w:div w:id="778376879">
      <w:bodyDiv w:val="1"/>
      <w:marLeft w:val="0"/>
      <w:marRight w:val="0"/>
      <w:marTop w:val="0"/>
      <w:marBottom w:val="0"/>
      <w:divBdr>
        <w:top w:val="none" w:sz="0" w:space="0" w:color="auto"/>
        <w:left w:val="none" w:sz="0" w:space="0" w:color="auto"/>
        <w:bottom w:val="none" w:sz="0" w:space="0" w:color="auto"/>
        <w:right w:val="none" w:sz="0" w:space="0" w:color="auto"/>
      </w:divBdr>
    </w:div>
    <w:div w:id="778838755">
      <w:bodyDiv w:val="1"/>
      <w:marLeft w:val="0"/>
      <w:marRight w:val="0"/>
      <w:marTop w:val="0"/>
      <w:marBottom w:val="0"/>
      <w:divBdr>
        <w:top w:val="none" w:sz="0" w:space="0" w:color="auto"/>
        <w:left w:val="none" w:sz="0" w:space="0" w:color="auto"/>
        <w:bottom w:val="none" w:sz="0" w:space="0" w:color="auto"/>
        <w:right w:val="none" w:sz="0" w:space="0" w:color="auto"/>
      </w:divBdr>
    </w:div>
    <w:div w:id="779105013">
      <w:bodyDiv w:val="1"/>
      <w:marLeft w:val="0"/>
      <w:marRight w:val="0"/>
      <w:marTop w:val="0"/>
      <w:marBottom w:val="0"/>
      <w:divBdr>
        <w:top w:val="none" w:sz="0" w:space="0" w:color="auto"/>
        <w:left w:val="none" w:sz="0" w:space="0" w:color="auto"/>
        <w:bottom w:val="none" w:sz="0" w:space="0" w:color="auto"/>
        <w:right w:val="none" w:sz="0" w:space="0" w:color="auto"/>
      </w:divBdr>
    </w:div>
    <w:div w:id="779766391">
      <w:bodyDiv w:val="1"/>
      <w:marLeft w:val="0"/>
      <w:marRight w:val="0"/>
      <w:marTop w:val="0"/>
      <w:marBottom w:val="0"/>
      <w:divBdr>
        <w:top w:val="none" w:sz="0" w:space="0" w:color="auto"/>
        <w:left w:val="none" w:sz="0" w:space="0" w:color="auto"/>
        <w:bottom w:val="none" w:sz="0" w:space="0" w:color="auto"/>
        <w:right w:val="none" w:sz="0" w:space="0" w:color="auto"/>
      </w:divBdr>
    </w:div>
    <w:div w:id="780684386">
      <w:bodyDiv w:val="1"/>
      <w:marLeft w:val="0"/>
      <w:marRight w:val="0"/>
      <w:marTop w:val="0"/>
      <w:marBottom w:val="0"/>
      <w:divBdr>
        <w:top w:val="none" w:sz="0" w:space="0" w:color="auto"/>
        <w:left w:val="none" w:sz="0" w:space="0" w:color="auto"/>
        <w:bottom w:val="none" w:sz="0" w:space="0" w:color="auto"/>
        <w:right w:val="none" w:sz="0" w:space="0" w:color="auto"/>
      </w:divBdr>
    </w:div>
    <w:div w:id="780762158">
      <w:bodyDiv w:val="1"/>
      <w:marLeft w:val="0"/>
      <w:marRight w:val="0"/>
      <w:marTop w:val="0"/>
      <w:marBottom w:val="0"/>
      <w:divBdr>
        <w:top w:val="none" w:sz="0" w:space="0" w:color="auto"/>
        <w:left w:val="none" w:sz="0" w:space="0" w:color="auto"/>
        <w:bottom w:val="none" w:sz="0" w:space="0" w:color="auto"/>
        <w:right w:val="none" w:sz="0" w:space="0" w:color="auto"/>
      </w:divBdr>
    </w:div>
    <w:div w:id="780880056">
      <w:bodyDiv w:val="1"/>
      <w:marLeft w:val="0"/>
      <w:marRight w:val="0"/>
      <w:marTop w:val="0"/>
      <w:marBottom w:val="0"/>
      <w:divBdr>
        <w:top w:val="none" w:sz="0" w:space="0" w:color="auto"/>
        <w:left w:val="none" w:sz="0" w:space="0" w:color="auto"/>
        <w:bottom w:val="none" w:sz="0" w:space="0" w:color="auto"/>
        <w:right w:val="none" w:sz="0" w:space="0" w:color="auto"/>
      </w:divBdr>
    </w:div>
    <w:div w:id="781148497">
      <w:bodyDiv w:val="1"/>
      <w:marLeft w:val="0"/>
      <w:marRight w:val="0"/>
      <w:marTop w:val="0"/>
      <w:marBottom w:val="0"/>
      <w:divBdr>
        <w:top w:val="none" w:sz="0" w:space="0" w:color="auto"/>
        <w:left w:val="none" w:sz="0" w:space="0" w:color="auto"/>
        <w:bottom w:val="none" w:sz="0" w:space="0" w:color="auto"/>
        <w:right w:val="none" w:sz="0" w:space="0" w:color="auto"/>
      </w:divBdr>
    </w:div>
    <w:div w:id="781220661">
      <w:bodyDiv w:val="1"/>
      <w:marLeft w:val="0"/>
      <w:marRight w:val="0"/>
      <w:marTop w:val="0"/>
      <w:marBottom w:val="0"/>
      <w:divBdr>
        <w:top w:val="none" w:sz="0" w:space="0" w:color="auto"/>
        <w:left w:val="none" w:sz="0" w:space="0" w:color="auto"/>
        <w:bottom w:val="none" w:sz="0" w:space="0" w:color="auto"/>
        <w:right w:val="none" w:sz="0" w:space="0" w:color="auto"/>
      </w:divBdr>
    </w:div>
    <w:div w:id="782844902">
      <w:bodyDiv w:val="1"/>
      <w:marLeft w:val="0"/>
      <w:marRight w:val="0"/>
      <w:marTop w:val="0"/>
      <w:marBottom w:val="0"/>
      <w:divBdr>
        <w:top w:val="none" w:sz="0" w:space="0" w:color="auto"/>
        <w:left w:val="none" w:sz="0" w:space="0" w:color="auto"/>
        <w:bottom w:val="none" w:sz="0" w:space="0" w:color="auto"/>
        <w:right w:val="none" w:sz="0" w:space="0" w:color="auto"/>
      </w:divBdr>
    </w:div>
    <w:div w:id="782923394">
      <w:bodyDiv w:val="1"/>
      <w:marLeft w:val="0"/>
      <w:marRight w:val="0"/>
      <w:marTop w:val="0"/>
      <w:marBottom w:val="0"/>
      <w:divBdr>
        <w:top w:val="none" w:sz="0" w:space="0" w:color="auto"/>
        <w:left w:val="none" w:sz="0" w:space="0" w:color="auto"/>
        <w:bottom w:val="none" w:sz="0" w:space="0" w:color="auto"/>
        <w:right w:val="none" w:sz="0" w:space="0" w:color="auto"/>
      </w:divBdr>
    </w:div>
    <w:div w:id="783186420">
      <w:bodyDiv w:val="1"/>
      <w:marLeft w:val="0"/>
      <w:marRight w:val="0"/>
      <w:marTop w:val="0"/>
      <w:marBottom w:val="0"/>
      <w:divBdr>
        <w:top w:val="none" w:sz="0" w:space="0" w:color="auto"/>
        <w:left w:val="none" w:sz="0" w:space="0" w:color="auto"/>
        <w:bottom w:val="none" w:sz="0" w:space="0" w:color="auto"/>
        <w:right w:val="none" w:sz="0" w:space="0" w:color="auto"/>
      </w:divBdr>
    </w:div>
    <w:div w:id="783422724">
      <w:bodyDiv w:val="1"/>
      <w:marLeft w:val="0"/>
      <w:marRight w:val="0"/>
      <w:marTop w:val="0"/>
      <w:marBottom w:val="0"/>
      <w:divBdr>
        <w:top w:val="none" w:sz="0" w:space="0" w:color="auto"/>
        <w:left w:val="none" w:sz="0" w:space="0" w:color="auto"/>
        <w:bottom w:val="none" w:sz="0" w:space="0" w:color="auto"/>
        <w:right w:val="none" w:sz="0" w:space="0" w:color="auto"/>
      </w:divBdr>
    </w:div>
    <w:div w:id="783573407">
      <w:bodyDiv w:val="1"/>
      <w:marLeft w:val="0"/>
      <w:marRight w:val="0"/>
      <w:marTop w:val="0"/>
      <w:marBottom w:val="0"/>
      <w:divBdr>
        <w:top w:val="none" w:sz="0" w:space="0" w:color="auto"/>
        <w:left w:val="none" w:sz="0" w:space="0" w:color="auto"/>
        <w:bottom w:val="none" w:sz="0" w:space="0" w:color="auto"/>
        <w:right w:val="none" w:sz="0" w:space="0" w:color="auto"/>
      </w:divBdr>
    </w:div>
    <w:div w:id="783811715">
      <w:bodyDiv w:val="1"/>
      <w:marLeft w:val="0"/>
      <w:marRight w:val="0"/>
      <w:marTop w:val="0"/>
      <w:marBottom w:val="0"/>
      <w:divBdr>
        <w:top w:val="none" w:sz="0" w:space="0" w:color="auto"/>
        <w:left w:val="none" w:sz="0" w:space="0" w:color="auto"/>
        <w:bottom w:val="none" w:sz="0" w:space="0" w:color="auto"/>
        <w:right w:val="none" w:sz="0" w:space="0" w:color="auto"/>
      </w:divBdr>
    </w:div>
    <w:div w:id="783816628">
      <w:bodyDiv w:val="1"/>
      <w:marLeft w:val="0"/>
      <w:marRight w:val="0"/>
      <w:marTop w:val="0"/>
      <w:marBottom w:val="0"/>
      <w:divBdr>
        <w:top w:val="none" w:sz="0" w:space="0" w:color="auto"/>
        <w:left w:val="none" w:sz="0" w:space="0" w:color="auto"/>
        <w:bottom w:val="none" w:sz="0" w:space="0" w:color="auto"/>
        <w:right w:val="none" w:sz="0" w:space="0" w:color="auto"/>
      </w:divBdr>
    </w:div>
    <w:div w:id="784039331">
      <w:bodyDiv w:val="1"/>
      <w:marLeft w:val="0"/>
      <w:marRight w:val="0"/>
      <w:marTop w:val="0"/>
      <w:marBottom w:val="0"/>
      <w:divBdr>
        <w:top w:val="none" w:sz="0" w:space="0" w:color="auto"/>
        <w:left w:val="none" w:sz="0" w:space="0" w:color="auto"/>
        <w:bottom w:val="none" w:sz="0" w:space="0" w:color="auto"/>
        <w:right w:val="none" w:sz="0" w:space="0" w:color="auto"/>
      </w:divBdr>
    </w:div>
    <w:div w:id="784155163">
      <w:bodyDiv w:val="1"/>
      <w:marLeft w:val="0"/>
      <w:marRight w:val="0"/>
      <w:marTop w:val="0"/>
      <w:marBottom w:val="0"/>
      <w:divBdr>
        <w:top w:val="none" w:sz="0" w:space="0" w:color="auto"/>
        <w:left w:val="none" w:sz="0" w:space="0" w:color="auto"/>
        <w:bottom w:val="none" w:sz="0" w:space="0" w:color="auto"/>
        <w:right w:val="none" w:sz="0" w:space="0" w:color="auto"/>
      </w:divBdr>
    </w:div>
    <w:div w:id="784928434">
      <w:bodyDiv w:val="1"/>
      <w:marLeft w:val="0"/>
      <w:marRight w:val="0"/>
      <w:marTop w:val="0"/>
      <w:marBottom w:val="0"/>
      <w:divBdr>
        <w:top w:val="none" w:sz="0" w:space="0" w:color="auto"/>
        <w:left w:val="none" w:sz="0" w:space="0" w:color="auto"/>
        <w:bottom w:val="none" w:sz="0" w:space="0" w:color="auto"/>
        <w:right w:val="none" w:sz="0" w:space="0" w:color="auto"/>
      </w:divBdr>
    </w:div>
    <w:div w:id="784932654">
      <w:bodyDiv w:val="1"/>
      <w:marLeft w:val="0"/>
      <w:marRight w:val="0"/>
      <w:marTop w:val="0"/>
      <w:marBottom w:val="0"/>
      <w:divBdr>
        <w:top w:val="none" w:sz="0" w:space="0" w:color="auto"/>
        <w:left w:val="none" w:sz="0" w:space="0" w:color="auto"/>
        <w:bottom w:val="none" w:sz="0" w:space="0" w:color="auto"/>
        <w:right w:val="none" w:sz="0" w:space="0" w:color="auto"/>
      </w:divBdr>
    </w:div>
    <w:div w:id="787043081">
      <w:bodyDiv w:val="1"/>
      <w:marLeft w:val="0"/>
      <w:marRight w:val="0"/>
      <w:marTop w:val="0"/>
      <w:marBottom w:val="0"/>
      <w:divBdr>
        <w:top w:val="none" w:sz="0" w:space="0" w:color="auto"/>
        <w:left w:val="none" w:sz="0" w:space="0" w:color="auto"/>
        <w:bottom w:val="none" w:sz="0" w:space="0" w:color="auto"/>
        <w:right w:val="none" w:sz="0" w:space="0" w:color="auto"/>
      </w:divBdr>
    </w:div>
    <w:div w:id="787049799">
      <w:bodyDiv w:val="1"/>
      <w:marLeft w:val="0"/>
      <w:marRight w:val="0"/>
      <w:marTop w:val="0"/>
      <w:marBottom w:val="0"/>
      <w:divBdr>
        <w:top w:val="none" w:sz="0" w:space="0" w:color="auto"/>
        <w:left w:val="none" w:sz="0" w:space="0" w:color="auto"/>
        <w:bottom w:val="none" w:sz="0" w:space="0" w:color="auto"/>
        <w:right w:val="none" w:sz="0" w:space="0" w:color="auto"/>
      </w:divBdr>
    </w:div>
    <w:div w:id="787357217">
      <w:bodyDiv w:val="1"/>
      <w:marLeft w:val="0"/>
      <w:marRight w:val="0"/>
      <w:marTop w:val="0"/>
      <w:marBottom w:val="0"/>
      <w:divBdr>
        <w:top w:val="none" w:sz="0" w:space="0" w:color="auto"/>
        <w:left w:val="none" w:sz="0" w:space="0" w:color="auto"/>
        <w:bottom w:val="none" w:sz="0" w:space="0" w:color="auto"/>
        <w:right w:val="none" w:sz="0" w:space="0" w:color="auto"/>
      </w:divBdr>
    </w:div>
    <w:div w:id="788276884">
      <w:bodyDiv w:val="1"/>
      <w:marLeft w:val="0"/>
      <w:marRight w:val="0"/>
      <w:marTop w:val="0"/>
      <w:marBottom w:val="0"/>
      <w:divBdr>
        <w:top w:val="none" w:sz="0" w:space="0" w:color="auto"/>
        <w:left w:val="none" w:sz="0" w:space="0" w:color="auto"/>
        <w:bottom w:val="none" w:sz="0" w:space="0" w:color="auto"/>
        <w:right w:val="none" w:sz="0" w:space="0" w:color="auto"/>
      </w:divBdr>
    </w:div>
    <w:div w:id="788399747">
      <w:bodyDiv w:val="1"/>
      <w:marLeft w:val="0"/>
      <w:marRight w:val="0"/>
      <w:marTop w:val="0"/>
      <w:marBottom w:val="0"/>
      <w:divBdr>
        <w:top w:val="none" w:sz="0" w:space="0" w:color="auto"/>
        <w:left w:val="none" w:sz="0" w:space="0" w:color="auto"/>
        <w:bottom w:val="none" w:sz="0" w:space="0" w:color="auto"/>
        <w:right w:val="none" w:sz="0" w:space="0" w:color="auto"/>
      </w:divBdr>
    </w:div>
    <w:div w:id="788546356">
      <w:bodyDiv w:val="1"/>
      <w:marLeft w:val="0"/>
      <w:marRight w:val="0"/>
      <w:marTop w:val="0"/>
      <w:marBottom w:val="0"/>
      <w:divBdr>
        <w:top w:val="none" w:sz="0" w:space="0" w:color="auto"/>
        <w:left w:val="none" w:sz="0" w:space="0" w:color="auto"/>
        <w:bottom w:val="none" w:sz="0" w:space="0" w:color="auto"/>
        <w:right w:val="none" w:sz="0" w:space="0" w:color="auto"/>
      </w:divBdr>
    </w:div>
    <w:div w:id="788815095">
      <w:bodyDiv w:val="1"/>
      <w:marLeft w:val="0"/>
      <w:marRight w:val="0"/>
      <w:marTop w:val="0"/>
      <w:marBottom w:val="0"/>
      <w:divBdr>
        <w:top w:val="none" w:sz="0" w:space="0" w:color="auto"/>
        <w:left w:val="none" w:sz="0" w:space="0" w:color="auto"/>
        <w:bottom w:val="none" w:sz="0" w:space="0" w:color="auto"/>
        <w:right w:val="none" w:sz="0" w:space="0" w:color="auto"/>
      </w:divBdr>
    </w:div>
    <w:div w:id="788862664">
      <w:bodyDiv w:val="1"/>
      <w:marLeft w:val="0"/>
      <w:marRight w:val="0"/>
      <w:marTop w:val="0"/>
      <w:marBottom w:val="0"/>
      <w:divBdr>
        <w:top w:val="none" w:sz="0" w:space="0" w:color="auto"/>
        <w:left w:val="none" w:sz="0" w:space="0" w:color="auto"/>
        <w:bottom w:val="none" w:sz="0" w:space="0" w:color="auto"/>
        <w:right w:val="none" w:sz="0" w:space="0" w:color="auto"/>
      </w:divBdr>
    </w:div>
    <w:div w:id="789134192">
      <w:bodyDiv w:val="1"/>
      <w:marLeft w:val="0"/>
      <w:marRight w:val="0"/>
      <w:marTop w:val="0"/>
      <w:marBottom w:val="0"/>
      <w:divBdr>
        <w:top w:val="none" w:sz="0" w:space="0" w:color="auto"/>
        <w:left w:val="none" w:sz="0" w:space="0" w:color="auto"/>
        <w:bottom w:val="none" w:sz="0" w:space="0" w:color="auto"/>
        <w:right w:val="none" w:sz="0" w:space="0" w:color="auto"/>
      </w:divBdr>
    </w:div>
    <w:div w:id="789395994">
      <w:bodyDiv w:val="1"/>
      <w:marLeft w:val="0"/>
      <w:marRight w:val="0"/>
      <w:marTop w:val="0"/>
      <w:marBottom w:val="0"/>
      <w:divBdr>
        <w:top w:val="none" w:sz="0" w:space="0" w:color="auto"/>
        <w:left w:val="none" w:sz="0" w:space="0" w:color="auto"/>
        <w:bottom w:val="none" w:sz="0" w:space="0" w:color="auto"/>
        <w:right w:val="none" w:sz="0" w:space="0" w:color="auto"/>
      </w:divBdr>
    </w:div>
    <w:div w:id="789474599">
      <w:bodyDiv w:val="1"/>
      <w:marLeft w:val="0"/>
      <w:marRight w:val="0"/>
      <w:marTop w:val="0"/>
      <w:marBottom w:val="0"/>
      <w:divBdr>
        <w:top w:val="none" w:sz="0" w:space="0" w:color="auto"/>
        <w:left w:val="none" w:sz="0" w:space="0" w:color="auto"/>
        <w:bottom w:val="none" w:sz="0" w:space="0" w:color="auto"/>
        <w:right w:val="none" w:sz="0" w:space="0" w:color="auto"/>
      </w:divBdr>
    </w:div>
    <w:div w:id="789666658">
      <w:bodyDiv w:val="1"/>
      <w:marLeft w:val="0"/>
      <w:marRight w:val="0"/>
      <w:marTop w:val="0"/>
      <w:marBottom w:val="0"/>
      <w:divBdr>
        <w:top w:val="none" w:sz="0" w:space="0" w:color="auto"/>
        <w:left w:val="none" w:sz="0" w:space="0" w:color="auto"/>
        <w:bottom w:val="none" w:sz="0" w:space="0" w:color="auto"/>
        <w:right w:val="none" w:sz="0" w:space="0" w:color="auto"/>
      </w:divBdr>
    </w:div>
    <w:div w:id="790131424">
      <w:bodyDiv w:val="1"/>
      <w:marLeft w:val="0"/>
      <w:marRight w:val="0"/>
      <w:marTop w:val="0"/>
      <w:marBottom w:val="0"/>
      <w:divBdr>
        <w:top w:val="none" w:sz="0" w:space="0" w:color="auto"/>
        <w:left w:val="none" w:sz="0" w:space="0" w:color="auto"/>
        <w:bottom w:val="none" w:sz="0" w:space="0" w:color="auto"/>
        <w:right w:val="none" w:sz="0" w:space="0" w:color="auto"/>
      </w:divBdr>
    </w:div>
    <w:div w:id="790321371">
      <w:bodyDiv w:val="1"/>
      <w:marLeft w:val="0"/>
      <w:marRight w:val="0"/>
      <w:marTop w:val="0"/>
      <w:marBottom w:val="0"/>
      <w:divBdr>
        <w:top w:val="none" w:sz="0" w:space="0" w:color="auto"/>
        <w:left w:val="none" w:sz="0" w:space="0" w:color="auto"/>
        <w:bottom w:val="none" w:sz="0" w:space="0" w:color="auto"/>
        <w:right w:val="none" w:sz="0" w:space="0" w:color="auto"/>
      </w:divBdr>
    </w:div>
    <w:div w:id="790561019">
      <w:bodyDiv w:val="1"/>
      <w:marLeft w:val="0"/>
      <w:marRight w:val="0"/>
      <w:marTop w:val="0"/>
      <w:marBottom w:val="0"/>
      <w:divBdr>
        <w:top w:val="none" w:sz="0" w:space="0" w:color="auto"/>
        <w:left w:val="none" w:sz="0" w:space="0" w:color="auto"/>
        <w:bottom w:val="none" w:sz="0" w:space="0" w:color="auto"/>
        <w:right w:val="none" w:sz="0" w:space="0" w:color="auto"/>
      </w:divBdr>
    </w:div>
    <w:div w:id="790704568">
      <w:bodyDiv w:val="1"/>
      <w:marLeft w:val="0"/>
      <w:marRight w:val="0"/>
      <w:marTop w:val="0"/>
      <w:marBottom w:val="0"/>
      <w:divBdr>
        <w:top w:val="none" w:sz="0" w:space="0" w:color="auto"/>
        <w:left w:val="none" w:sz="0" w:space="0" w:color="auto"/>
        <w:bottom w:val="none" w:sz="0" w:space="0" w:color="auto"/>
        <w:right w:val="none" w:sz="0" w:space="0" w:color="auto"/>
      </w:divBdr>
    </w:div>
    <w:div w:id="791173315">
      <w:bodyDiv w:val="1"/>
      <w:marLeft w:val="0"/>
      <w:marRight w:val="0"/>
      <w:marTop w:val="0"/>
      <w:marBottom w:val="0"/>
      <w:divBdr>
        <w:top w:val="none" w:sz="0" w:space="0" w:color="auto"/>
        <w:left w:val="none" w:sz="0" w:space="0" w:color="auto"/>
        <w:bottom w:val="none" w:sz="0" w:space="0" w:color="auto"/>
        <w:right w:val="none" w:sz="0" w:space="0" w:color="auto"/>
      </w:divBdr>
    </w:div>
    <w:div w:id="791636264">
      <w:bodyDiv w:val="1"/>
      <w:marLeft w:val="0"/>
      <w:marRight w:val="0"/>
      <w:marTop w:val="0"/>
      <w:marBottom w:val="0"/>
      <w:divBdr>
        <w:top w:val="none" w:sz="0" w:space="0" w:color="auto"/>
        <w:left w:val="none" w:sz="0" w:space="0" w:color="auto"/>
        <w:bottom w:val="none" w:sz="0" w:space="0" w:color="auto"/>
        <w:right w:val="none" w:sz="0" w:space="0" w:color="auto"/>
      </w:divBdr>
    </w:div>
    <w:div w:id="791706776">
      <w:bodyDiv w:val="1"/>
      <w:marLeft w:val="0"/>
      <w:marRight w:val="0"/>
      <w:marTop w:val="0"/>
      <w:marBottom w:val="0"/>
      <w:divBdr>
        <w:top w:val="none" w:sz="0" w:space="0" w:color="auto"/>
        <w:left w:val="none" w:sz="0" w:space="0" w:color="auto"/>
        <w:bottom w:val="none" w:sz="0" w:space="0" w:color="auto"/>
        <w:right w:val="none" w:sz="0" w:space="0" w:color="auto"/>
      </w:divBdr>
    </w:div>
    <w:div w:id="791943376">
      <w:bodyDiv w:val="1"/>
      <w:marLeft w:val="0"/>
      <w:marRight w:val="0"/>
      <w:marTop w:val="0"/>
      <w:marBottom w:val="0"/>
      <w:divBdr>
        <w:top w:val="none" w:sz="0" w:space="0" w:color="auto"/>
        <w:left w:val="none" w:sz="0" w:space="0" w:color="auto"/>
        <w:bottom w:val="none" w:sz="0" w:space="0" w:color="auto"/>
        <w:right w:val="none" w:sz="0" w:space="0" w:color="auto"/>
      </w:divBdr>
    </w:div>
    <w:div w:id="792137991">
      <w:bodyDiv w:val="1"/>
      <w:marLeft w:val="0"/>
      <w:marRight w:val="0"/>
      <w:marTop w:val="0"/>
      <w:marBottom w:val="0"/>
      <w:divBdr>
        <w:top w:val="none" w:sz="0" w:space="0" w:color="auto"/>
        <w:left w:val="none" w:sz="0" w:space="0" w:color="auto"/>
        <w:bottom w:val="none" w:sz="0" w:space="0" w:color="auto"/>
        <w:right w:val="none" w:sz="0" w:space="0" w:color="auto"/>
      </w:divBdr>
    </w:div>
    <w:div w:id="792749962">
      <w:bodyDiv w:val="1"/>
      <w:marLeft w:val="0"/>
      <w:marRight w:val="0"/>
      <w:marTop w:val="0"/>
      <w:marBottom w:val="0"/>
      <w:divBdr>
        <w:top w:val="none" w:sz="0" w:space="0" w:color="auto"/>
        <w:left w:val="none" w:sz="0" w:space="0" w:color="auto"/>
        <w:bottom w:val="none" w:sz="0" w:space="0" w:color="auto"/>
        <w:right w:val="none" w:sz="0" w:space="0" w:color="auto"/>
      </w:divBdr>
    </w:div>
    <w:div w:id="793716269">
      <w:bodyDiv w:val="1"/>
      <w:marLeft w:val="0"/>
      <w:marRight w:val="0"/>
      <w:marTop w:val="0"/>
      <w:marBottom w:val="0"/>
      <w:divBdr>
        <w:top w:val="none" w:sz="0" w:space="0" w:color="auto"/>
        <w:left w:val="none" w:sz="0" w:space="0" w:color="auto"/>
        <w:bottom w:val="none" w:sz="0" w:space="0" w:color="auto"/>
        <w:right w:val="none" w:sz="0" w:space="0" w:color="auto"/>
      </w:divBdr>
    </w:div>
    <w:div w:id="794255871">
      <w:bodyDiv w:val="1"/>
      <w:marLeft w:val="0"/>
      <w:marRight w:val="0"/>
      <w:marTop w:val="0"/>
      <w:marBottom w:val="0"/>
      <w:divBdr>
        <w:top w:val="none" w:sz="0" w:space="0" w:color="auto"/>
        <w:left w:val="none" w:sz="0" w:space="0" w:color="auto"/>
        <w:bottom w:val="none" w:sz="0" w:space="0" w:color="auto"/>
        <w:right w:val="none" w:sz="0" w:space="0" w:color="auto"/>
      </w:divBdr>
    </w:div>
    <w:div w:id="795179242">
      <w:bodyDiv w:val="1"/>
      <w:marLeft w:val="0"/>
      <w:marRight w:val="0"/>
      <w:marTop w:val="0"/>
      <w:marBottom w:val="0"/>
      <w:divBdr>
        <w:top w:val="none" w:sz="0" w:space="0" w:color="auto"/>
        <w:left w:val="none" w:sz="0" w:space="0" w:color="auto"/>
        <w:bottom w:val="none" w:sz="0" w:space="0" w:color="auto"/>
        <w:right w:val="none" w:sz="0" w:space="0" w:color="auto"/>
      </w:divBdr>
    </w:div>
    <w:div w:id="796294562">
      <w:bodyDiv w:val="1"/>
      <w:marLeft w:val="0"/>
      <w:marRight w:val="0"/>
      <w:marTop w:val="0"/>
      <w:marBottom w:val="0"/>
      <w:divBdr>
        <w:top w:val="none" w:sz="0" w:space="0" w:color="auto"/>
        <w:left w:val="none" w:sz="0" w:space="0" w:color="auto"/>
        <w:bottom w:val="none" w:sz="0" w:space="0" w:color="auto"/>
        <w:right w:val="none" w:sz="0" w:space="0" w:color="auto"/>
      </w:divBdr>
    </w:div>
    <w:div w:id="797721144">
      <w:bodyDiv w:val="1"/>
      <w:marLeft w:val="0"/>
      <w:marRight w:val="0"/>
      <w:marTop w:val="0"/>
      <w:marBottom w:val="0"/>
      <w:divBdr>
        <w:top w:val="none" w:sz="0" w:space="0" w:color="auto"/>
        <w:left w:val="none" w:sz="0" w:space="0" w:color="auto"/>
        <w:bottom w:val="none" w:sz="0" w:space="0" w:color="auto"/>
        <w:right w:val="none" w:sz="0" w:space="0" w:color="auto"/>
      </w:divBdr>
    </w:div>
    <w:div w:id="799222455">
      <w:bodyDiv w:val="1"/>
      <w:marLeft w:val="0"/>
      <w:marRight w:val="0"/>
      <w:marTop w:val="0"/>
      <w:marBottom w:val="0"/>
      <w:divBdr>
        <w:top w:val="none" w:sz="0" w:space="0" w:color="auto"/>
        <w:left w:val="none" w:sz="0" w:space="0" w:color="auto"/>
        <w:bottom w:val="none" w:sz="0" w:space="0" w:color="auto"/>
        <w:right w:val="none" w:sz="0" w:space="0" w:color="auto"/>
      </w:divBdr>
    </w:div>
    <w:div w:id="799345795">
      <w:bodyDiv w:val="1"/>
      <w:marLeft w:val="0"/>
      <w:marRight w:val="0"/>
      <w:marTop w:val="0"/>
      <w:marBottom w:val="0"/>
      <w:divBdr>
        <w:top w:val="none" w:sz="0" w:space="0" w:color="auto"/>
        <w:left w:val="none" w:sz="0" w:space="0" w:color="auto"/>
        <w:bottom w:val="none" w:sz="0" w:space="0" w:color="auto"/>
        <w:right w:val="none" w:sz="0" w:space="0" w:color="auto"/>
      </w:divBdr>
    </w:div>
    <w:div w:id="799423205">
      <w:bodyDiv w:val="1"/>
      <w:marLeft w:val="0"/>
      <w:marRight w:val="0"/>
      <w:marTop w:val="0"/>
      <w:marBottom w:val="0"/>
      <w:divBdr>
        <w:top w:val="none" w:sz="0" w:space="0" w:color="auto"/>
        <w:left w:val="none" w:sz="0" w:space="0" w:color="auto"/>
        <w:bottom w:val="none" w:sz="0" w:space="0" w:color="auto"/>
        <w:right w:val="none" w:sz="0" w:space="0" w:color="auto"/>
      </w:divBdr>
    </w:div>
    <w:div w:id="799423500">
      <w:bodyDiv w:val="1"/>
      <w:marLeft w:val="0"/>
      <w:marRight w:val="0"/>
      <w:marTop w:val="0"/>
      <w:marBottom w:val="0"/>
      <w:divBdr>
        <w:top w:val="none" w:sz="0" w:space="0" w:color="auto"/>
        <w:left w:val="none" w:sz="0" w:space="0" w:color="auto"/>
        <w:bottom w:val="none" w:sz="0" w:space="0" w:color="auto"/>
        <w:right w:val="none" w:sz="0" w:space="0" w:color="auto"/>
      </w:divBdr>
    </w:div>
    <w:div w:id="799498445">
      <w:bodyDiv w:val="1"/>
      <w:marLeft w:val="0"/>
      <w:marRight w:val="0"/>
      <w:marTop w:val="0"/>
      <w:marBottom w:val="0"/>
      <w:divBdr>
        <w:top w:val="none" w:sz="0" w:space="0" w:color="auto"/>
        <w:left w:val="none" w:sz="0" w:space="0" w:color="auto"/>
        <w:bottom w:val="none" w:sz="0" w:space="0" w:color="auto"/>
        <w:right w:val="none" w:sz="0" w:space="0" w:color="auto"/>
      </w:divBdr>
    </w:div>
    <w:div w:id="800075546">
      <w:bodyDiv w:val="1"/>
      <w:marLeft w:val="0"/>
      <w:marRight w:val="0"/>
      <w:marTop w:val="0"/>
      <w:marBottom w:val="0"/>
      <w:divBdr>
        <w:top w:val="none" w:sz="0" w:space="0" w:color="auto"/>
        <w:left w:val="none" w:sz="0" w:space="0" w:color="auto"/>
        <w:bottom w:val="none" w:sz="0" w:space="0" w:color="auto"/>
        <w:right w:val="none" w:sz="0" w:space="0" w:color="auto"/>
      </w:divBdr>
    </w:div>
    <w:div w:id="801462266">
      <w:bodyDiv w:val="1"/>
      <w:marLeft w:val="0"/>
      <w:marRight w:val="0"/>
      <w:marTop w:val="0"/>
      <w:marBottom w:val="0"/>
      <w:divBdr>
        <w:top w:val="none" w:sz="0" w:space="0" w:color="auto"/>
        <w:left w:val="none" w:sz="0" w:space="0" w:color="auto"/>
        <w:bottom w:val="none" w:sz="0" w:space="0" w:color="auto"/>
        <w:right w:val="none" w:sz="0" w:space="0" w:color="auto"/>
      </w:divBdr>
    </w:div>
    <w:div w:id="802385001">
      <w:bodyDiv w:val="1"/>
      <w:marLeft w:val="0"/>
      <w:marRight w:val="0"/>
      <w:marTop w:val="0"/>
      <w:marBottom w:val="0"/>
      <w:divBdr>
        <w:top w:val="none" w:sz="0" w:space="0" w:color="auto"/>
        <w:left w:val="none" w:sz="0" w:space="0" w:color="auto"/>
        <w:bottom w:val="none" w:sz="0" w:space="0" w:color="auto"/>
        <w:right w:val="none" w:sz="0" w:space="0" w:color="auto"/>
      </w:divBdr>
    </w:div>
    <w:div w:id="803699303">
      <w:bodyDiv w:val="1"/>
      <w:marLeft w:val="0"/>
      <w:marRight w:val="0"/>
      <w:marTop w:val="0"/>
      <w:marBottom w:val="0"/>
      <w:divBdr>
        <w:top w:val="none" w:sz="0" w:space="0" w:color="auto"/>
        <w:left w:val="none" w:sz="0" w:space="0" w:color="auto"/>
        <w:bottom w:val="none" w:sz="0" w:space="0" w:color="auto"/>
        <w:right w:val="none" w:sz="0" w:space="0" w:color="auto"/>
      </w:divBdr>
    </w:div>
    <w:div w:id="803814593">
      <w:bodyDiv w:val="1"/>
      <w:marLeft w:val="0"/>
      <w:marRight w:val="0"/>
      <w:marTop w:val="0"/>
      <w:marBottom w:val="0"/>
      <w:divBdr>
        <w:top w:val="none" w:sz="0" w:space="0" w:color="auto"/>
        <w:left w:val="none" w:sz="0" w:space="0" w:color="auto"/>
        <w:bottom w:val="none" w:sz="0" w:space="0" w:color="auto"/>
        <w:right w:val="none" w:sz="0" w:space="0" w:color="auto"/>
      </w:divBdr>
    </w:div>
    <w:div w:id="803890388">
      <w:bodyDiv w:val="1"/>
      <w:marLeft w:val="0"/>
      <w:marRight w:val="0"/>
      <w:marTop w:val="0"/>
      <w:marBottom w:val="0"/>
      <w:divBdr>
        <w:top w:val="none" w:sz="0" w:space="0" w:color="auto"/>
        <w:left w:val="none" w:sz="0" w:space="0" w:color="auto"/>
        <w:bottom w:val="none" w:sz="0" w:space="0" w:color="auto"/>
        <w:right w:val="none" w:sz="0" w:space="0" w:color="auto"/>
      </w:divBdr>
    </w:div>
    <w:div w:id="803930844">
      <w:bodyDiv w:val="1"/>
      <w:marLeft w:val="0"/>
      <w:marRight w:val="0"/>
      <w:marTop w:val="0"/>
      <w:marBottom w:val="0"/>
      <w:divBdr>
        <w:top w:val="none" w:sz="0" w:space="0" w:color="auto"/>
        <w:left w:val="none" w:sz="0" w:space="0" w:color="auto"/>
        <w:bottom w:val="none" w:sz="0" w:space="0" w:color="auto"/>
        <w:right w:val="none" w:sz="0" w:space="0" w:color="auto"/>
      </w:divBdr>
    </w:div>
    <w:div w:id="804203731">
      <w:bodyDiv w:val="1"/>
      <w:marLeft w:val="0"/>
      <w:marRight w:val="0"/>
      <w:marTop w:val="0"/>
      <w:marBottom w:val="0"/>
      <w:divBdr>
        <w:top w:val="none" w:sz="0" w:space="0" w:color="auto"/>
        <w:left w:val="none" w:sz="0" w:space="0" w:color="auto"/>
        <w:bottom w:val="none" w:sz="0" w:space="0" w:color="auto"/>
        <w:right w:val="none" w:sz="0" w:space="0" w:color="auto"/>
      </w:divBdr>
    </w:div>
    <w:div w:id="804346429">
      <w:bodyDiv w:val="1"/>
      <w:marLeft w:val="0"/>
      <w:marRight w:val="0"/>
      <w:marTop w:val="0"/>
      <w:marBottom w:val="0"/>
      <w:divBdr>
        <w:top w:val="none" w:sz="0" w:space="0" w:color="auto"/>
        <w:left w:val="none" w:sz="0" w:space="0" w:color="auto"/>
        <w:bottom w:val="none" w:sz="0" w:space="0" w:color="auto"/>
        <w:right w:val="none" w:sz="0" w:space="0" w:color="auto"/>
      </w:divBdr>
    </w:div>
    <w:div w:id="805247015">
      <w:bodyDiv w:val="1"/>
      <w:marLeft w:val="0"/>
      <w:marRight w:val="0"/>
      <w:marTop w:val="0"/>
      <w:marBottom w:val="0"/>
      <w:divBdr>
        <w:top w:val="none" w:sz="0" w:space="0" w:color="auto"/>
        <w:left w:val="none" w:sz="0" w:space="0" w:color="auto"/>
        <w:bottom w:val="none" w:sz="0" w:space="0" w:color="auto"/>
        <w:right w:val="none" w:sz="0" w:space="0" w:color="auto"/>
      </w:divBdr>
    </w:div>
    <w:div w:id="805272571">
      <w:bodyDiv w:val="1"/>
      <w:marLeft w:val="0"/>
      <w:marRight w:val="0"/>
      <w:marTop w:val="0"/>
      <w:marBottom w:val="0"/>
      <w:divBdr>
        <w:top w:val="none" w:sz="0" w:space="0" w:color="auto"/>
        <w:left w:val="none" w:sz="0" w:space="0" w:color="auto"/>
        <w:bottom w:val="none" w:sz="0" w:space="0" w:color="auto"/>
        <w:right w:val="none" w:sz="0" w:space="0" w:color="auto"/>
      </w:divBdr>
    </w:div>
    <w:div w:id="806513748">
      <w:bodyDiv w:val="1"/>
      <w:marLeft w:val="0"/>
      <w:marRight w:val="0"/>
      <w:marTop w:val="0"/>
      <w:marBottom w:val="0"/>
      <w:divBdr>
        <w:top w:val="none" w:sz="0" w:space="0" w:color="auto"/>
        <w:left w:val="none" w:sz="0" w:space="0" w:color="auto"/>
        <w:bottom w:val="none" w:sz="0" w:space="0" w:color="auto"/>
        <w:right w:val="none" w:sz="0" w:space="0" w:color="auto"/>
      </w:divBdr>
    </w:div>
    <w:div w:id="807161672">
      <w:bodyDiv w:val="1"/>
      <w:marLeft w:val="0"/>
      <w:marRight w:val="0"/>
      <w:marTop w:val="0"/>
      <w:marBottom w:val="0"/>
      <w:divBdr>
        <w:top w:val="none" w:sz="0" w:space="0" w:color="auto"/>
        <w:left w:val="none" w:sz="0" w:space="0" w:color="auto"/>
        <w:bottom w:val="none" w:sz="0" w:space="0" w:color="auto"/>
        <w:right w:val="none" w:sz="0" w:space="0" w:color="auto"/>
      </w:divBdr>
    </w:div>
    <w:div w:id="807210698">
      <w:bodyDiv w:val="1"/>
      <w:marLeft w:val="0"/>
      <w:marRight w:val="0"/>
      <w:marTop w:val="0"/>
      <w:marBottom w:val="0"/>
      <w:divBdr>
        <w:top w:val="none" w:sz="0" w:space="0" w:color="auto"/>
        <w:left w:val="none" w:sz="0" w:space="0" w:color="auto"/>
        <w:bottom w:val="none" w:sz="0" w:space="0" w:color="auto"/>
        <w:right w:val="none" w:sz="0" w:space="0" w:color="auto"/>
      </w:divBdr>
    </w:div>
    <w:div w:id="807282954">
      <w:bodyDiv w:val="1"/>
      <w:marLeft w:val="0"/>
      <w:marRight w:val="0"/>
      <w:marTop w:val="0"/>
      <w:marBottom w:val="0"/>
      <w:divBdr>
        <w:top w:val="none" w:sz="0" w:space="0" w:color="auto"/>
        <w:left w:val="none" w:sz="0" w:space="0" w:color="auto"/>
        <w:bottom w:val="none" w:sz="0" w:space="0" w:color="auto"/>
        <w:right w:val="none" w:sz="0" w:space="0" w:color="auto"/>
      </w:divBdr>
    </w:div>
    <w:div w:id="808286589">
      <w:bodyDiv w:val="1"/>
      <w:marLeft w:val="0"/>
      <w:marRight w:val="0"/>
      <w:marTop w:val="0"/>
      <w:marBottom w:val="0"/>
      <w:divBdr>
        <w:top w:val="none" w:sz="0" w:space="0" w:color="auto"/>
        <w:left w:val="none" w:sz="0" w:space="0" w:color="auto"/>
        <w:bottom w:val="none" w:sz="0" w:space="0" w:color="auto"/>
        <w:right w:val="none" w:sz="0" w:space="0" w:color="auto"/>
      </w:divBdr>
    </w:div>
    <w:div w:id="809440158">
      <w:bodyDiv w:val="1"/>
      <w:marLeft w:val="0"/>
      <w:marRight w:val="0"/>
      <w:marTop w:val="0"/>
      <w:marBottom w:val="0"/>
      <w:divBdr>
        <w:top w:val="none" w:sz="0" w:space="0" w:color="auto"/>
        <w:left w:val="none" w:sz="0" w:space="0" w:color="auto"/>
        <w:bottom w:val="none" w:sz="0" w:space="0" w:color="auto"/>
        <w:right w:val="none" w:sz="0" w:space="0" w:color="auto"/>
      </w:divBdr>
    </w:div>
    <w:div w:id="809589002">
      <w:bodyDiv w:val="1"/>
      <w:marLeft w:val="0"/>
      <w:marRight w:val="0"/>
      <w:marTop w:val="0"/>
      <w:marBottom w:val="0"/>
      <w:divBdr>
        <w:top w:val="none" w:sz="0" w:space="0" w:color="auto"/>
        <w:left w:val="none" w:sz="0" w:space="0" w:color="auto"/>
        <w:bottom w:val="none" w:sz="0" w:space="0" w:color="auto"/>
        <w:right w:val="none" w:sz="0" w:space="0" w:color="auto"/>
      </w:divBdr>
    </w:div>
    <w:div w:id="809786656">
      <w:bodyDiv w:val="1"/>
      <w:marLeft w:val="0"/>
      <w:marRight w:val="0"/>
      <w:marTop w:val="0"/>
      <w:marBottom w:val="0"/>
      <w:divBdr>
        <w:top w:val="none" w:sz="0" w:space="0" w:color="auto"/>
        <w:left w:val="none" w:sz="0" w:space="0" w:color="auto"/>
        <w:bottom w:val="none" w:sz="0" w:space="0" w:color="auto"/>
        <w:right w:val="none" w:sz="0" w:space="0" w:color="auto"/>
      </w:divBdr>
    </w:div>
    <w:div w:id="810825777">
      <w:bodyDiv w:val="1"/>
      <w:marLeft w:val="0"/>
      <w:marRight w:val="0"/>
      <w:marTop w:val="0"/>
      <w:marBottom w:val="0"/>
      <w:divBdr>
        <w:top w:val="none" w:sz="0" w:space="0" w:color="auto"/>
        <w:left w:val="none" w:sz="0" w:space="0" w:color="auto"/>
        <w:bottom w:val="none" w:sz="0" w:space="0" w:color="auto"/>
        <w:right w:val="none" w:sz="0" w:space="0" w:color="auto"/>
      </w:divBdr>
    </w:div>
    <w:div w:id="811096182">
      <w:bodyDiv w:val="1"/>
      <w:marLeft w:val="0"/>
      <w:marRight w:val="0"/>
      <w:marTop w:val="0"/>
      <w:marBottom w:val="0"/>
      <w:divBdr>
        <w:top w:val="none" w:sz="0" w:space="0" w:color="auto"/>
        <w:left w:val="none" w:sz="0" w:space="0" w:color="auto"/>
        <w:bottom w:val="none" w:sz="0" w:space="0" w:color="auto"/>
        <w:right w:val="none" w:sz="0" w:space="0" w:color="auto"/>
      </w:divBdr>
    </w:div>
    <w:div w:id="811139970">
      <w:bodyDiv w:val="1"/>
      <w:marLeft w:val="0"/>
      <w:marRight w:val="0"/>
      <w:marTop w:val="0"/>
      <w:marBottom w:val="0"/>
      <w:divBdr>
        <w:top w:val="none" w:sz="0" w:space="0" w:color="auto"/>
        <w:left w:val="none" w:sz="0" w:space="0" w:color="auto"/>
        <w:bottom w:val="none" w:sz="0" w:space="0" w:color="auto"/>
        <w:right w:val="none" w:sz="0" w:space="0" w:color="auto"/>
      </w:divBdr>
    </w:div>
    <w:div w:id="811141066">
      <w:bodyDiv w:val="1"/>
      <w:marLeft w:val="0"/>
      <w:marRight w:val="0"/>
      <w:marTop w:val="0"/>
      <w:marBottom w:val="0"/>
      <w:divBdr>
        <w:top w:val="none" w:sz="0" w:space="0" w:color="auto"/>
        <w:left w:val="none" w:sz="0" w:space="0" w:color="auto"/>
        <w:bottom w:val="none" w:sz="0" w:space="0" w:color="auto"/>
        <w:right w:val="none" w:sz="0" w:space="0" w:color="auto"/>
      </w:divBdr>
    </w:div>
    <w:div w:id="811337420">
      <w:bodyDiv w:val="1"/>
      <w:marLeft w:val="0"/>
      <w:marRight w:val="0"/>
      <w:marTop w:val="0"/>
      <w:marBottom w:val="0"/>
      <w:divBdr>
        <w:top w:val="none" w:sz="0" w:space="0" w:color="auto"/>
        <w:left w:val="none" w:sz="0" w:space="0" w:color="auto"/>
        <w:bottom w:val="none" w:sz="0" w:space="0" w:color="auto"/>
        <w:right w:val="none" w:sz="0" w:space="0" w:color="auto"/>
      </w:divBdr>
    </w:div>
    <w:div w:id="811561216">
      <w:bodyDiv w:val="1"/>
      <w:marLeft w:val="0"/>
      <w:marRight w:val="0"/>
      <w:marTop w:val="0"/>
      <w:marBottom w:val="0"/>
      <w:divBdr>
        <w:top w:val="none" w:sz="0" w:space="0" w:color="auto"/>
        <w:left w:val="none" w:sz="0" w:space="0" w:color="auto"/>
        <w:bottom w:val="none" w:sz="0" w:space="0" w:color="auto"/>
        <w:right w:val="none" w:sz="0" w:space="0" w:color="auto"/>
      </w:divBdr>
    </w:div>
    <w:div w:id="811561934">
      <w:bodyDiv w:val="1"/>
      <w:marLeft w:val="0"/>
      <w:marRight w:val="0"/>
      <w:marTop w:val="0"/>
      <w:marBottom w:val="0"/>
      <w:divBdr>
        <w:top w:val="none" w:sz="0" w:space="0" w:color="auto"/>
        <w:left w:val="none" w:sz="0" w:space="0" w:color="auto"/>
        <w:bottom w:val="none" w:sz="0" w:space="0" w:color="auto"/>
        <w:right w:val="none" w:sz="0" w:space="0" w:color="auto"/>
      </w:divBdr>
    </w:div>
    <w:div w:id="812214782">
      <w:bodyDiv w:val="1"/>
      <w:marLeft w:val="0"/>
      <w:marRight w:val="0"/>
      <w:marTop w:val="0"/>
      <w:marBottom w:val="0"/>
      <w:divBdr>
        <w:top w:val="none" w:sz="0" w:space="0" w:color="auto"/>
        <w:left w:val="none" w:sz="0" w:space="0" w:color="auto"/>
        <w:bottom w:val="none" w:sz="0" w:space="0" w:color="auto"/>
        <w:right w:val="none" w:sz="0" w:space="0" w:color="auto"/>
      </w:divBdr>
    </w:div>
    <w:div w:id="812216927">
      <w:bodyDiv w:val="1"/>
      <w:marLeft w:val="0"/>
      <w:marRight w:val="0"/>
      <w:marTop w:val="0"/>
      <w:marBottom w:val="0"/>
      <w:divBdr>
        <w:top w:val="none" w:sz="0" w:space="0" w:color="auto"/>
        <w:left w:val="none" w:sz="0" w:space="0" w:color="auto"/>
        <w:bottom w:val="none" w:sz="0" w:space="0" w:color="auto"/>
        <w:right w:val="none" w:sz="0" w:space="0" w:color="auto"/>
      </w:divBdr>
    </w:div>
    <w:div w:id="812913209">
      <w:bodyDiv w:val="1"/>
      <w:marLeft w:val="0"/>
      <w:marRight w:val="0"/>
      <w:marTop w:val="0"/>
      <w:marBottom w:val="0"/>
      <w:divBdr>
        <w:top w:val="none" w:sz="0" w:space="0" w:color="auto"/>
        <w:left w:val="none" w:sz="0" w:space="0" w:color="auto"/>
        <w:bottom w:val="none" w:sz="0" w:space="0" w:color="auto"/>
        <w:right w:val="none" w:sz="0" w:space="0" w:color="auto"/>
      </w:divBdr>
    </w:div>
    <w:div w:id="813329769">
      <w:bodyDiv w:val="1"/>
      <w:marLeft w:val="0"/>
      <w:marRight w:val="0"/>
      <w:marTop w:val="0"/>
      <w:marBottom w:val="0"/>
      <w:divBdr>
        <w:top w:val="none" w:sz="0" w:space="0" w:color="auto"/>
        <w:left w:val="none" w:sz="0" w:space="0" w:color="auto"/>
        <w:bottom w:val="none" w:sz="0" w:space="0" w:color="auto"/>
        <w:right w:val="none" w:sz="0" w:space="0" w:color="auto"/>
      </w:divBdr>
    </w:div>
    <w:div w:id="814838778">
      <w:bodyDiv w:val="1"/>
      <w:marLeft w:val="0"/>
      <w:marRight w:val="0"/>
      <w:marTop w:val="0"/>
      <w:marBottom w:val="0"/>
      <w:divBdr>
        <w:top w:val="none" w:sz="0" w:space="0" w:color="auto"/>
        <w:left w:val="none" w:sz="0" w:space="0" w:color="auto"/>
        <w:bottom w:val="none" w:sz="0" w:space="0" w:color="auto"/>
        <w:right w:val="none" w:sz="0" w:space="0" w:color="auto"/>
      </w:divBdr>
    </w:div>
    <w:div w:id="815102939">
      <w:bodyDiv w:val="1"/>
      <w:marLeft w:val="0"/>
      <w:marRight w:val="0"/>
      <w:marTop w:val="0"/>
      <w:marBottom w:val="0"/>
      <w:divBdr>
        <w:top w:val="none" w:sz="0" w:space="0" w:color="auto"/>
        <w:left w:val="none" w:sz="0" w:space="0" w:color="auto"/>
        <w:bottom w:val="none" w:sz="0" w:space="0" w:color="auto"/>
        <w:right w:val="none" w:sz="0" w:space="0" w:color="auto"/>
      </w:divBdr>
    </w:div>
    <w:div w:id="815806551">
      <w:bodyDiv w:val="1"/>
      <w:marLeft w:val="0"/>
      <w:marRight w:val="0"/>
      <w:marTop w:val="0"/>
      <w:marBottom w:val="0"/>
      <w:divBdr>
        <w:top w:val="none" w:sz="0" w:space="0" w:color="auto"/>
        <w:left w:val="none" w:sz="0" w:space="0" w:color="auto"/>
        <w:bottom w:val="none" w:sz="0" w:space="0" w:color="auto"/>
        <w:right w:val="none" w:sz="0" w:space="0" w:color="auto"/>
      </w:divBdr>
    </w:div>
    <w:div w:id="816647408">
      <w:bodyDiv w:val="1"/>
      <w:marLeft w:val="0"/>
      <w:marRight w:val="0"/>
      <w:marTop w:val="0"/>
      <w:marBottom w:val="0"/>
      <w:divBdr>
        <w:top w:val="none" w:sz="0" w:space="0" w:color="auto"/>
        <w:left w:val="none" w:sz="0" w:space="0" w:color="auto"/>
        <w:bottom w:val="none" w:sz="0" w:space="0" w:color="auto"/>
        <w:right w:val="none" w:sz="0" w:space="0" w:color="auto"/>
      </w:divBdr>
    </w:div>
    <w:div w:id="817266409">
      <w:bodyDiv w:val="1"/>
      <w:marLeft w:val="0"/>
      <w:marRight w:val="0"/>
      <w:marTop w:val="0"/>
      <w:marBottom w:val="0"/>
      <w:divBdr>
        <w:top w:val="none" w:sz="0" w:space="0" w:color="auto"/>
        <w:left w:val="none" w:sz="0" w:space="0" w:color="auto"/>
        <w:bottom w:val="none" w:sz="0" w:space="0" w:color="auto"/>
        <w:right w:val="none" w:sz="0" w:space="0" w:color="auto"/>
      </w:divBdr>
    </w:div>
    <w:div w:id="818883966">
      <w:bodyDiv w:val="1"/>
      <w:marLeft w:val="0"/>
      <w:marRight w:val="0"/>
      <w:marTop w:val="0"/>
      <w:marBottom w:val="0"/>
      <w:divBdr>
        <w:top w:val="none" w:sz="0" w:space="0" w:color="auto"/>
        <w:left w:val="none" w:sz="0" w:space="0" w:color="auto"/>
        <w:bottom w:val="none" w:sz="0" w:space="0" w:color="auto"/>
        <w:right w:val="none" w:sz="0" w:space="0" w:color="auto"/>
      </w:divBdr>
    </w:div>
    <w:div w:id="819035038">
      <w:bodyDiv w:val="1"/>
      <w:marLeft w:val="0"/>
      <w:marRight w:val="0"/>
      <w:marTop w:val="0"/>
      <w:marBottom w:val="0"/>
      <w:divBdr>
        <w:top w:val="none" w:sz="0" w:space="0" w:color="auto"/>
        <w:left w:val="none" w:sz="0" w:space="0" w:color="auto"/>
        <w:bottom w:val="none" w:sz="0" w:space="0" w:color="auto"/>
        <w:right w:val="none" w:sz="0" w:space="0" w:color="auto"/>
      </w:divBdr>
    </w:div>
    <w:div w:id="819346012">
      <w:bodyDiv w:val="1"/>
      <w:marLeft w:val="0"/>
      <w:marRight w:val="0"/>
      <w:marTop w:val="0"/>
      <w:marBottom w:val="0"/>
      <w:divBdr>
        <w:top w:val="none" w:sz="0" w:space="0" w:color="auto"/>
        <w:left w:val="none" w:sz="0" w:space="0" w:color="auto"/>
        <w:bottom w:val="none" w:sz="0" w:space="0" w:color="auto"/>
        <w:right w:val="none" w:sz="0" w:space="0" w:color="auto"/>
      </w:divBdr>
    </w:div>
    <w:div w:id="819494432">
      <w:bodyDiv w:val="1"/>
      <w:marLeft w:val="0"/>
      <w:marRight w:val="0"/>
      <w:marTop w:val="0"/>
      <w:marBottom w:val="0"/>
      <w:divBdr>
        <w:top w:val="none" w:sz="0" w:space="0" w:color="auto"/>
        <w:left w:val="none" w:sz="0" w:space="0" w:color="auto"/>
        <w:bottom w:val="none" w:sz="0" w:space="0" w:color="auto"/>
        <w:right w:val="none" w:sz="0" w:space="0" w:color="auto"/>
      </w:divBdr>
    </w:div>
    <w:div w:id="819738418">
      <w:bodyDiv w:val="1"/>
      <w:marLeft w:val="0"/>
      <w:marRight w:val="0"/>
      <w:marTop w:val="0"/>
      <w:marBottom w:val="0"/>
      <w:divBdr>
        <w:top w:val="none" w:sz="0" w:space="0" w:color="auto"/>
        <w:left w:val="none" w:sz="0" w:space="0" w:color="auto"/>
        <w:bottom w:val="none" w:sz="0" w:space="0" w:color="auto"/>
        <w:right w:val="none" w:sz="0" w:space="0" w:color="auto"/>
      </w:divBdr>
    </w:div>
    <w:div w:id="820200395">
      <w:bodyDiv w:val="1"/>
      <w:marLeft w:val="0"/>
      <w:marRight w:val="0"/>
      <w:marTop w:val="0"/>
      <w:marBottom w:val="0"/>
      <w:divBdr>
        <w:top w:val="none" w:sz="0" w:space="0" w:color="auto"/>
        <w:left w:val="none" w:sz="0" w:space="0" w:color="auto"/>
        <w:bottom w:val="none" w:sz="0" w:space="0" w:color="auto"/>
        <w:right w:val="none" w:sz="0" w:space="0" w:color="auto"/>
      </w:divBdr>
    </w:div>
    <w:div w:id="820266518">
      <w:bodyDiv w:val="1"/>
      <w:marLeft w:val="0"/>
      <w:marRight w:val="0"/>
      <w:marTop w:val="0"/>
      <w:marBottom w:val="0"/>
      <w:divBdr>
        <w:top w:val="none" w:sz="0" w:space="0" w:color="auto"/>
        <w:left w:val="none" w:sz="0" w:space="0" w:color="auto"/>
        <w:bottom w:val="none" w:sz="0" w:space="0" w:color="auto"/>
        <w:right w:val="none" w:sz="0" w:space="0" w:color="auto"/>
      </w:divBdr>
    </w:div>
    <w:div w:id="820344800">
      <w:bodyDiv w:val="1"/>
      <w:marLeft w:val="0"/>
      <w:marRight w:val="0"/>
      <w:marTop w:val="0"/>
      <w:marBottom w:val="0"/>
      <w:divBdr>
        <w:top w:val="none" w:sz="0" w:space="0" w:color="auto"/>
        <w:left w:val="none" w:sz="0" w:space="0" w:color="auto"/>
        <w:bottom w:val="none" w:sz="0" w:space="0" w:color="auto"/>
        <w:right w:val="none" w:sz="0" w:space="0" w:color="auto"/>
      </w:divBdr>
    </w:div>
    <w:div w:id="820539857">
      <w:bodyDiv w:val="1"/>
      <w:marLeft w:val="0"/>
      <w:marRight w:val="0"/>
      <w:marTop w:val="0"/>
      <w:marBottom w:val="0"/>
      <w:divBdr>
        <w:top w:val="none" w:sz="0" w:space="0" w:color="auto"/>
        <w:left w:val="none" w:sz="0" w:space="0" w:color="auto"/>
        <w:bottom w:val="none" w:sz="0" w:space="0" w:color="auto"/>
        <w:right w:val="none" w:sz="0" w:space="0" w:color="auto"/>
      </w:divBdr>
    </w:div>
    <w:div w:id="820578337">
      <w:bodyDiv w:val="1"/>
      <w:marLeft w:val="0"/>
      <w:marRight w:val="0"/>
      <w:marTop w:val="0"/>
      <w:marBottom w:val="0"/>
      <w:divBdr>
        <w:top w:val="none" w:sz="0" w:space="0" w:color="auto"/>
        <w:left w:val="none" w:sz="0" w:space="0" w:color="auto"/>
        <w:bottom w:val="none" w:sz="0" w:space="0" w:color="auto"/>
        <w:right w:val="none" w:sz="0" w:space="0" w:color="auto"/>
      </w:divBdr>
    </w:div>
    <w:div w:id="821047741">
      <w:bodyDiv w:val="1"/>
      <w:marLeft w:val="0"/>
      <w:marRight w:val="0"/>
      <w:marTop w:val="0"/>
      <w:marBottom w:val="0"/>
      <w:divBdr>
        <w:top w:val="none" w:sz="0" w:space="0" w:color="auto"/>
        <w:left w:val="none" w:sz="0" w:space="0" w:color="auto"/>
        <w:bottom w:val="none" w:sz="0" w:space="0" w:color="auto"/>
        <w:right w:val="none" w:sz="0" w:space="0" w:color="auto"/>
      </w:divBdr>
    </w:div>
    <w:div w:id="821774089">
      <w:bodyDiv w:val="1"/>
      <w:marLeft w:val="0"/>
      <w:marRight w:val="0"/>
      <w:marTop w:val="0"/>
      <w:marBottom w:val="0"/>
      <w:divBdr>
        <w:top w:val="none" w:sz="0" w:space="0" w:color="auto"/>
        <w:left w:val="none" w:sz="0" w:space="0" w:color="auto"/>
        <w:bottom w:val="none" w:sz="0" w:space="0" w:color="auto"/>
        <w:right w:val="none" w:sz="0" w:space="0" w:color="auto"/>
      </w:divBdr>
    </w:div>
    <w:div w:id="822352710">
      <w:bodyDiv w:val="1"/>
      <w:marLeft w:val="0"/>
      <w:marRight w:val="0"/>
      <w:marTop w:val="0"/>
      <w:marBottom w:val="0"/>
      <w:divBdr>
        <w:top w:val="none" w:sz="0" w:space="0" w:color="auto"/>
        <w:left w:val="none" w:sz="0" w:space="0" w:color="auto"/>
        <w:bottom w:val="none" w:sz="0" w:space="0" w:color="auto"/>
        <w:right w:val="none" w:sz="0" w:space="0" w:color="auto"/>
      </w:divBdr>
    </w:div>
    <w:div w:id="823007259">
      <w:bodyDiv w:val="1"/>
      <w:marLeft w:val="0"/>
      <w:marRight w:val="0"/>
      <w:marTop w:val="0"/>
      <w:marBottom w:val="0"/>
      <w:divBdr>
        <w:top w:val="none" w:sz="0" w:space="0" w:color="auto"/>
        <w:left w:val="none" w:sz="0" w:space="0" w:color="auto"/>
        <w:bottom w:val="none" w:sz="0" w:space="0" w:color="auto"/>
        <w:right w:val="none" w:sz="0" w:space="0" w:color="auto"/>
      </w:divBdr>
    </w:div>
    <w:div w:id="823813597">
      <w:bodyDiv w:val="1"/>
      <w:marLeft w:val="0"/>
      <w:marRight w:val="0"/>
      <w:marTop w:val="0"/>
      <w:marBottom w:val="0"/>
      <w:divBdr>
        <w:top w:val="none" w:sz="0" w:space="0" w:color="auto"/>
        <w:left w:val="none" w:sz="0" w:space="0" w:color="auto"/>
        <w:bottom w:val="none" w:sz="0" w:space="0" w:color="auto"/>
        <w:right w:val="none" w:sz="0" w:space="0" w:color="auto"/>
      </w:divBdr>
    </w:div>
    <w:div w:id="824517775">
      <w:bodyDiv w:val="1"/>
      <w:marLeft w:val="0"/>
      <w:marRight w:val="0"/>
      <w:marTop w:val="0"/>
      <w:marBottom w:val="0"/>
      <w:divBdr>
        <w:top w:val="none" w:sz="0" w:space="0" w:color="auto"/>
        <w:left w:val="none" w:sz="0" w:space="0" w:color="auto"/>
        <w:bottom w:val="none" w:sz="0" w:space="0" w:color="auto"/>
        <w:right w:val="none" w:sz="0" w:space="0" w:color="auto"/>
      </w:divBdr>
    </w:div>
    <w:div w:id="824590335">
      <w:bodyDiv w:val="1"/>
      <w:marLeft w:val="0"/>
      <w:marRight w:val="0"/>
      <w:marTop w:val="0"/>
      <w:marBottom w:val="0"/>
      <w:divBdr>
        <w:top w:val="none" w:sz="0" w:space="0" w:color="auto"/>
        <w:left w:val="none" w:sz="0" w:space="0" w:color="auto"/>
        <w:bottom w:val="none" w:sz="0" w:space="0" w:color="auto"/>
        <w:right w:val="none" w:sz="0" w:space="0" w:color="auto"/>
      </w:divBdr>
    </w:div>
    <w:div w:id="824590893">
      <w:bodyDiv w:val="1"/>
      <w:marLeft w:val="0"/>
      <w:marRight w:val="0"/>
      <w:marTop w:val="0"/>
      <w:marBottom w:val="0"/>
      <w:divBdr>
        <w:top w:val="none" w:sz="0" w:space="0" w:color="auto"/>
        <w:left w:val="none" w:sz="0" w:space="0" w:color="auto"/>
        <w:bottom w:val="none" w:sz="0" w:space="0" w:color="auto"/>
        <w:right w:val="none" w:sz="0" w:space="0" w:color="auto"/>
      </w:divBdr>
    </w:div>
    <w:div w:id="825364996">
      <w:bodyDiv w:val="1"/>
      <w:marLeft w:val="0"/>
      <w:marRight w:val="0"/>
      <w:marTop w:val="0"/>
      <w:marBottom w:val="0"/>
      <w:divBdr>
        <w:top w:val="none" w:sz="0" w:space="0" w:color="auto"/>
        <w:left w:val="none" w:sz="0" w:space="0" w:color="auto"/>
        <w:bottom w:val="none" w:sz="0" w:space="0" w:color="auto"/>
        <w:right w:val="none" w:sz="0" w:space="0" w:color="auto"/>
      </w:divBdr>
    </w:div>
    <w:div w:id="826017410">
      <w:bodyDiv w:val="1"/>
      <w:marLeft w:val="0"/>
      <w:marRight w:val="0"/>
      <w:marTop w:val="0"/>
      <w:marBottom w:val="0"/>
      <w:divBdr>
        <w:top w:val="none" w:sz="0" w:space="0" w:color="auto"/>
        <w:left w:val="none" w:sz="0" w:space="0" w:color="auto"/>
        <w:bottom w:val="none" w:sz="0" w:space="0" w:color="auto"/>
        <w:right w:val="none" w:sz="0" w:space="0" w:color="auto"/>
      </w:divBdr>
    </w:div>
    <w:div w:id="826092081">
      <w:bodyDiv w:val="1"/>
      <w:marLeft w:val="0"/>
      <w:marRight w:val="0"/>
      <w:marTop w:val="0"/>
      <w:marBottom w:val="0"/>
      <w:divBdr>
        <w:top w:val="none" w:sz="0" w:space="0" w:color="auto"/>
        <w:left w:val="none" w:sz="0" w:space="0" w:color="auto"/>
        <w:bottom w:val="none" w:sz="0" w:space="0" w:color="auto"/>
        <w:right w:val="none" w:sz="0" w:space="0" w:color="auto"/>
      </w:divBdr>
    </w:div>
    <w:div w:id="826243220">
      <w:bodyDiv w:val="1"/>
      <w:marLeft w:val="0"/>
      <w:marRight w:val="0"/>
      <w:marTop w:val="0"/>
      <w:marBottom w:val="0"/>
      <w:divBdr>
        <w:top w:val="none" w:sz="0" w:space="0" w:color="auto"/>
        <w:left w:val="none" w:sz="0" w:space="0" w:color="auto"/>
        <w:bottom w:val="none" w:sz="0" w:space="0" w:color="auto"/>
        <w:right w:val="none" w:sz="0" w:space="0" w:color="auto"/>
      </w:divBdr>
    </w:div>
    <w:div w:id="826824209">
      <w:bodyDiv w:val="1"/>
      <w:marLeft w:val="0"/>
      <w:marRight w:val="0"/>
      <w:marTop w:val="0"/>
      <w:marBottom w:val="0"/>
      <w:divBdr>
        <w:top w:val="none" w:sz="0" w:space="0" w:color="auto"/>
        <w:left w:val="none" w:sz="0" w:space="0" w:color="auto"/>
        <w:bottom w:val="none" w:sz="0" w:space="0" w:color="auto"/>
        <w:right w:val="none" w:sz="0" w:space="0" w:color="auto"/>
      </w:divBdr>
    </w:div>
    <w:div w:id="826941113">
      <w:bodyDiv w:val="1"/>
      <w:marLeft w:val="0"/>
      <w:marRight w:val="0"/>
      <w:marTop w:val="0"/>
      <w:marBottom w:val="0"/>
      <w:divBdr>
        <w:top w:val="none" w:sz="0" w:space="0" w:color="auto"/>
        <w:left w:val="none" w:sz="0" w:space="0" w:color="auto"/>
        <w:bottom w:val="none" w:sz="0" w:space="0" w:color="auto"/>
        <w:right w:val="none" w:sz="0" w:space="0" w:color="auto"/>
      </w:divBdr>
    </w:div>
    <w:div w:id="827408389">
      <w:bodyDiv w:val="1"/>
      <w:marLeft w:val="0"/>
      <w:marRight w:val="0"/>
      <w:marTop w:val="0"/>
      <w:marBottom w:val="0"/>
      <w:divBdr>
        <w:top w:val="none" w:sz="0" w:space="0" w:color="auto"/>
        <w:left w:val="none" w:sz="0" w:space="0" w:color="auto"/>
        <w:bottom w:val="none" w:sz="0" w:space="0" w:color="auto"/>
        <w:right w:val="none" w:sz="0" w:space="0" w:color="auto"/>
      </w:divBdr>
    </w:div>
    <w:div w:id="827743730">
      <w:bodyDiv w:val="1"/>
      <w:marLeft w:val="0"/>
      <w:marRight w:val="0"/>
      <w:marTop w:val="0"/>
      <w:marBottom w:val="0"/>
      <w:divBdr>
        <w:top w:val="none" w:sz="0" w:space="0" w:color="auto"/>
        <w:left w:val="none" w:sz="0" w:space="0" w:color="auto"/>
        <w:bottom w:val="none" w:sz="0" w:space="0" w:color="auto"/>
        <w:right w:val="none" w:sz="0" w:space="0" w:color="auto"/>
      </w:divBdr>
    </w:div>
    <w:div w:id="828209447">
      <w:bodyDiv w:val="1"/>
      <w:marLeft w:val="0"/>
      <w:marRight w:val="0"/>
      <w:marTop w:val="0"/>
      <w:marBottom w:val="0"/>
      <w:divBdr>
        <w:top w:val="none" w:sz="0" w:space="0" w:color="auto"/>
        <w:left w:val="none" w:sz="0" w:space="0" w:color="auto"/>
        <w:bottom w:val="none" w:sz="0" w:space="0" w:color="auto"/>
        <w:right w:val="none" w:sz="0" w:space="0" w:color="auto"/>
      </w:divBdr>
    </w:div>
    <w:div w:id="828905662">
      <w:bodyDiv w:val="1"/>
      <w:marLeft w:val="0"/>
      <w:marRight w:val="0"/>
      <w:marTop w:val="0"/>
      <w:marBottom w:val="0"/>
      <w:divBdr>
        <w:top w:val="none" w:sz="0" w:space="0" w:color="auto"/>
        <w:left w:val="none" w:sz="0" w:space="0" w:color="auto"/>
        <w:bottom w:val="none" w:sz="0" w:space="0" w:color="auto"/>
        <w:right w:val="none" w:sz="0" w:space="0" w:color="auto"/>
      </w:divBdr>
    </w:div>
    <w:div w:id="829176269">
      <w:bodyDiv w:val="1"/>
      <w:marLeft w:val="0"/>
      <w:marRight w:val="0"/>
      <w:marTop w:val="0"/>
      <w:marBottom w:val="0"/>
      <w:divBdr>
        <w:top w:val="none" w:sz="0" w:space="0" w:color="auto"/>
        <w:left w:val="none" w:sz="0" w:space="0" w:color="auto"/>
        <w:bottom w:val="none" w:sz="0" w:space="0" w:color="auto"/>
        <w:right w:val="none" w:sz="0" w:space="0" w:color="auto"/>
      </w:divBdr>
    </w:div>
    <w:div w:id="829442626">
      <w:bodyDiv w:val="1"/>
      <w:marLeft w:val="0"/>
      <w:marRight w:val="0"/>
      <w:marTop w:val="0"/>
      <w:marBottom w:val="0"/>
      <w:divBdr>
        <w:top w:val="none" w:sz="0" w:space="0" w:color="auto"/>
        <w:left w:val="none" w:sz="0" w:space="0" w:color="auto"/>
        <w:bottom w:val="none" w:sz="0" w:space="0" w:color="auto"/>
        <w:right w:val="none" w:sz="0" w:space="0" w:color="auto"/>
      </w:divBdr>
    </w:div>
    <w:div w:id="829828240">
      <w:bodyDiv w:val="1"/>
      <w:marLeft w:val="0"/>
      <w:marRight w:val="0"/>
      <w:marTop w:val="0"/>
      <w:marBottom w:val="0"/>
      <w:divBdr>
        <w:top w:val="none" w:sz="0" w:space="0" w:color="auto"/>
        <w:left w:val="none" w:sz="0" w:space="0" w:color="auto"/>
        <w:bottom w:val="none" w:sz="0" w:space="0" w:color="auto"/>
        <w:right w:val="none" w:sz="0" w:space="0" w:color="auto"/>
      </w:divBdr>
    </w:div>
    <w:div w:id="830099397">
      <w:bodyDiv w:val="1"/>
      <w:marLeft w:val="0"/>
      <w:marRight w:val="0"/>
      <w:marTop w:val="0"/>
      <w:marBottom w:val="0"/>
      <w:divBdr>
        <w:top w:val="none" w:sz="0" w:space="0" w:color="auto"/>
        <w:left w:val="none" w:sz="0" w:space="0" w:color="auto"/>
        <w:bottom w:val="none" w:sz="0" w:space="0" w:color="auto"/>
        <w:right w:val="none" w:sz="0" w:space="0" w:color="auto"/>
      </w:divBdr>
    </w:div>
    <w:div w:id="830099692">
      <w:bodyDiv w:val="1"/>
      <w:marLeft w:val="0"/>
      <w:marRight w:val="0"/>
      <w:marTop w:val="0"/>
      <w:marBottom w:val="0"/>
      <w:divBdr>
        <w:top w:val="none" w:sz="0" w:space="0" w:color="auto"/>
        <w:left w:val="none" w:sz="0" w:space="0" w:color="auto"/>
        <w:bottom w:val="none" w:sz="0" w:space="0" w:color="auto"/>
        <w:right w:val="none" w:sz="0" w:space="0" w:color="auto"/>
      </w:divBdr>
    </w:div>
    <w:div w:id="830214829">
      <w:bodyDiv w:val="1"/>
      <w:marLeft w:val="0"/>
      <w:marRight w:val="0"/>
      <w:marTop w:val="0"/>
      <w:marBottom w:val="0"/>
      <w:divBdr>
        <w:top w:val="none" w:sz="0" w:space="0" w:color="auto"/>
        <w:left w:val="none" w:sz="0" w:space="0" w:color="auto"/>
        <w:bottom w:val="none" w:sz="0" w:space="0" w:color="auto"/>
        <w:right w:val="none" w:sz="0" w:space="0" w:color="auto"/>
      </w:divBdr>
    </w:div>
    <w:div w:id="830220599">
      <w:bodyDiv w:val="1"/>
      <w:marLeft w:val="0"/>
      <w:marRight w:val="0"/>
      <w:marTop w:val="0"/>
      <w:marBottom w:val="0"/>
      <w:divBdr>
        <w:top w:val="none" w:sz="0" w:space="0" w:color="auto"/>
        <w:left w:val="none" w:sz="0" w:space="0" w:color="auto"/>
        <w:bottom w:val="none" w:sz="0" w:space="0" w:color="auto"/>
        <w:right w:val="none" w:sz="0" w:space="0" w:color="auto"/>
      </w:divBdr>
    </w:div>
    <w:div w:id="831330610">
      <w:bodyDiv w:val="1"/>
      <w:marLeft w:val="0"/>
      <w:marRight w:val="0"/>
      <w:marTop w:val="0"/>
      <w:marBottom w:val="0"/>
      <w:divBdr>
        <w:top w:val="none" w:sz="0" w:space="0" w:color="auto"/>
        <w:left w:val="none" w:sz="0" w:space="0" w:color="auto"/>
        <w:bottom w:val="none" w:sz="0" w:space="0" w:color="auto"/>
        <w:right w:val="none" w:sz="0" w:space="0" w:color="auto"/>
      </w:divBdr>
    </w:div>
    <w:div w:id="831800702">
      <w:bodyDiv w:val="1"/>
      <w:marLeft w:val="0"/>
      <w:marRight w:val="0"/>
      <w:marTop w:val="0"/>
      <w:marBottom w:val="0"/>
      <w:divBdr>
        <w:top w:val="none" w:sz="0" w:space="0" w:color="auto"/>
        <w:left w:val="none" w:sz="0" w:space="0" w:color="auto"/>
        <w:bottom w:val="none" w:sz="0" w:space="0" w:color="auto"/>
        <w:right w:val="none" w:sz="0" w:space="0" w:color="auto"/>
      </w:divBdr>
    </w:div>
    <w:div w:id="832447834">
      <w:bodyDiv w:val="1"/>
      <w:marLeft w:val="0"/>
      <w:marRight w:val="0"/>
      <w:marTop w:val="0"/>
      <w:marBottom w:val="0"/>
      <w:divBdr>
        <w:top w:val="none" w:sz="0" w:space="0" w:color="auto"/>
        <w:left w:val="none" w:sz="0" w:space="0" w:color="auto"/>
        <w:bottom w:val="none" w:sz="0" w:space="0" w:color="auto"/>
        <w:right w:val="none" w:sz="0" w:space="0" w:color="auto"/>
      </w:divBdr>
    </w:div>
    <w:div w:id="832532516">
      <w:bodyDiv w:val="1"/>
      <w:marLeft w:val="0"/>
      <w:marRight w:val="0"/>
      <w:marTop w:val="0"/>
      <w:marBottom w:val="0"/>
      <w:divBdr>
        <w:top w:val="none" w:sz="0" w:space="0" w:color="auto"/>
        <w:left w:val="none" w:sz="0" w:space="0" w:color="auto"/>
        <w:bottom w:val="none" w:sz="0" w:space="0" w:color="auto"/>
        <w:right w:val="none" w:sz="0" w:space="0" w:color="auto"/>
      </w:divBdr>
    </w:div>
    <w:div w:id="833029712">
      <w:bodyDiv w:val="1"/>
      <w:marLeft w:val="0"/>
      <w:marRight w:val="0"/>
      <w:marTop w:val="0"/>
      <w:marBottom w:val="0"/>
      <w:divBdr>
        <w:top w:val="none" w:sz="0" w:space="0" w:color="auto"/>
        <w:left w:val="none" w:sz="0" w:space="0" w:color="auto"/>
        <w:bottom w:val="none" w:sz="0" w:space="0" w:color="auto"/>
        <w:right w:val="none" w:sz="0" w:space="0" w:color="auto"/>
      </w:divBdr>
    </w:div>
    <w:div w:id="833447409">
      <w:bodyDiv w:val="1"/>
      <w:marLeft w:val="0"/>
      <w:marRight w:val="0"/>
      <w:marTop w:val="0"/>
      <w:marBottom w:val="0"/>
      <w:divBdr>
        <w:top w:val="none" w:sz="0" w:space="0" w:color="auto"/>
        <w:left w:val="none" w:sz="0" w:space="0" w:color="auto"/>
        <w:bottom w:val="none" w:sz="0" w:space="0" w:color="auto"/>
        <w:right w:val="none" w:sz="0" w:space="0" w:color="auto"/>
      </w:divBdr>
    </w:div>
    <w:div w:id="833643419">
      <w:bodyDiv w:val="1"/>
      <w:marLeft w:val="0"/>
      <w:marRight w:val="0"/>
      <w:marTop w:val="0"/>
      <w:marBottom w:val="0"/>
      <w:divBdr>
        <w:top w:val="none" w:sz="0" w:space="0" w:color="auto"/>
        <w:left w:val="none" w:sz="0" w:space="0" w:color="auto"/>
        <w:bottom w:val="none" w:sz="0" w:space="0" w:color="auto"/>
        <w:right w:val="none" w:sz="0" w:space="0" w:color="auto"/>
      </w:divBdr>
    </w:div>
    <w:div w:id="834684130">
      <w:bodyDiv w:val="1"/>
      <w:marLeft w:val="0"/>
      <w:marRight w:val="0"/>
      <w:marTop w:val="0"/>
      <w:marBottom w:val="0"/>
      <w:divBdr>
        <w:top w:val="none" w:sz="0" w:space="0" w:color="auto"/>
        <w:left w:val="none" w:sz="0" w:space="0" w:color="auto"/>
        <w:bottom w:val="none" w:sz="0" w:space="0" w:color="auto"/>
        <w:right w:val="none" w:sz="0" w:space="0" w:color="auto"/>
      </w:divBdr>
    </w:div>
    <w:div w:id="835609662">
      <w:bodyDiv w:val="1"/>
      <w:marLeft w:val="0"/>
      <w:marRight w:val="0"/>
      <w:marTop w:val="0"/>
      <w:marBottom w:val="0"/>
      <w:divBdr>
        <w:top w:val="none" w:sz="0" w:space="0" w:color="auto"/>
        <w:left w:val="none" w:sz="0" w:space="0" w:color="auto"/>
        <w:bottom w:val="none" w:sz="0" w:space="0" w:color="auto"/>
        <w:right w:val="none" w:sz="0" w:space="0" w:color="auto"/>
      </w:divBdr>
    </w:div>
    <w:div w:id="836111294">
      <w:bodyDiv w:val="1"/>
      <w:marLeft w:val="0"/>
      <w:marRight w:val="0"/>
      <w:marTop w:val="0"/>
      <w:marBottom w:val="0"/>
      <w:divBdr>
        <w:top w:val="none" w:sz="0" w:space="0" w:color="auto"/>
        <w:left w:val="none" w:sz="0" w:space="0" w:color="auto"/>
        <w:bottom w:val="none" w:sz="0" w:space="0" w:color="auto"/>
        <w:right w:val="none" w:sz="0" w:space="0" w:color="auto"/>
      </w:divBdr>
    </w:div>
    <w:div w:id="836113209">
      <w:bodyDiv w:val="1"/>
      <w:marLeft w:val="0"/>
      <w:marRight w:val="0"/>
      <w:marTop w:val="0"/>
      <w:marBottom w:val="0"/>
      <w:divBdr>
        <w:top w:val="none" w:sz="0" w:space="0" w:color="auto"/>
        <w:left w:val="none" w:sz="0" w:space="0" w:color="auto"/>
        <w:bottom w:val="none" w:sz="0" w:space="0" w:color="auto"/>
        <w:right w:val="none" w:sz="0" w:space="0" w:color="auto"/>
      </w:divBdr>
    </w:div>
    <w:div w:id="836723770">
      <w:bodyDiv w:val="1"/>
      <w:marLeft w:val="0"/>
      <w:marRight w:val="0"/>
      <w:marTop w:val="0"/>
      <w:marBottom w:val="0"/>
      <w:divBdr>
        <w:top w:val="none" w:sz="0" w:space="0" w:color="auto"/>
        <w:left w:val="none" w:sz="0" w:space="0" w:color="auto"/>
        <w:bottom w:val="none" w:sz="0" w:space="0" w:color="auto"/>
        <w:right w:val="none" w:sz="0" w:space="0" w:color="auto"/>
      </w:divBdr>
    </w:div>
    <w:div w:id="837111036">
      <w:bodyDiv w:val="1"/>
      <w:marLeft w:val="0"/>
      <w:marRight w:val="0"/>
      <w:marTop w:val="0"/>
      <w:marBottom w:val="0"/>
      <w:divBdr>
        <w:top w:val="none" w:sz="0" w:space="0" w:color="auto"/>
        <w:left w:val="none" w:sz="0" w:space="0" w:color="auto"/>
        <w:bottom w:val="none" w:sz="0" w:space="0" w:color="auto"/>
        <w:right w:val="none" w:sz="0" w:space="0" w:color="auto"/>
      </w:divBdr>
    </w:div>
    <w:div w:id="837118614">
      <w:bodyDiv w:val="1"/>
      <w:marLeft w:val="0"/>
      <w:marRight w:val="0"/>
      <w:marTop w:val="0"/>
      <w:marBottom w:val="0"/>
      <w:divBdr>
        <w:top w:val="none" w:sz="0" w:space="0" w:color="auto"/>
        <w:left w:val="none" w:sz="0" w:space="0" w:color="auto"/>
        <w:bottom w:val="none" w:sz="0" w:space="0" w:color="auto"/>
        <w:right w:val="none" w:sz="0" w:space="0" w:color="auto"/>
      </w:divBdr>
    </w:div>
    <w:div w:id="837233065">
      <w:bodyDiv w:val="1"/>
      <w:marLeft w:val="0"/>
      <w:marRight w:val="0"/>
      <w:marTop w:val="0"/>
      <w:marBottom w:val="0"/>
      <w:divBdr>
        <w:top w:val="none" w:sz="0" w:space="0" w:color="auto"/>
        <w:left w:val="none" w:sz="0" w:space="0" w:color="auto"/>
        <w:bottom w:val="none" w:sz="0" w:space="0" w:color="auto"/>
        <w:right w:val="none" w:sz="0" w:space="0" w:color="auto"/>
      </w:divBdr>
    </w:div>
    <w:div w:id="838161051">
      <w:bodyDiv w:val="1"/>
      <w:marLeft w:val="0"/>
      <w:marRight w:val="0"/>
      <w:marTop w:val="0"/>
      <w:marBottom w:val="0"/>
      <w:divBdr>
        <w:top w:val="none" w:sz="0" w:space="0" w:color="auto"/>
        <w:left w:val="none" w:sz="0" w:space="0" w:color="auto"/>
        <w:bottom w:val="none" w:sz="0" w:space="0" w:color="auto"/>
        <w:right w:val="none" w:sz="0" w:space="0" w:color="auto"/>
      </w:divBdr>
    </w:div>
    <w:div w:id="838349357">
      <w:bodyDiv w:val="1"/>
      <w:marLeft w:val="0"/>
      <w:marRight w:val="0"/>
      <w:marTop w:val="0"/>
      <w:marBottom w:val="0"/>
      <w:divBdr>
        <w:top w:val="none" w:sz="0" w:space="0" w:color="auto"/>
        <w:left w:val="none" w:sz="0" w:space="0" w:color="auto"/>
        <w:bottom w:val="none" w:sz="0" w:space="0" w:color="auto"/>
        <w:right w:val="none" w:sz="0" w:space="0" w:color="auto"/>
      </w:divBdr>
    </w:div>
    <w:div w:id="838467930">
      <w:bodyDiv w:val="1"/>
      <w:marLeft w:val="0"/>
      <w:marRight w:val="0"/>
      <w:marTop w:val="0"/>
      <w:marBottom w:val="0"/>
      <w:divBdr>
        <w:top w:val="none" w:sz="0" w:space="0" w:color="auto"/>
        <w:left w:val="none" w:sz="0" w:space="0" w:color="auto"/>
        <w:bottom w:val="none" w:sz="0" w:space="0" w:color="auto"/>
        <w:right w:val="none" w:sz="0" w:space="0" w:color="auto"/>
      </w:divBdr>
    </w:div>
    <w:div w:id="839005890">
      <w:bodyDiv w:val="1"/>
      <w:marLeft w:val="0"/>
      <w:marRight w:val="0"/>
      <w:marTop w:val="0"/>
      <w:marBottom w:val="0"/>
      <w:divBdr>
        <w:top w:val="none" w:sz="0" w:space="0" w:color="auto"/>
        <w:left w:val="none" w:sz="0" w:space="0" w:color="auto"/>
        <w:bottom w:val="none" w:sz="0" w:space="0" w:color="auto"/>
        <w:right w:val="none" w:sz="0" w:space="0" w:color="auto"/>
      </w:divBdr>
    </w:div>
    <w:div w:id="839271135">
      <w:bodyDiv w:val="1"/>
      <w:marLeft w:val="0"/>
      <w:marRight w:val="0"/>
      <w:marTop w:val="0"/>
      <w:marBottom w:val="0"/>
      <w:divBdr>
        <w:top w:val="none" w:sz="0" w:space="0" w:color="auto"/>
        <w:left w:val="none" w:sz="0" w:space="0" w:color="auto"/>
        <w:bottom w:val="none" w:sz="0" w:space="0" w:color="auto"/>
        <w:right w:val="none" w:sz="0" w:space="0" w:color="auto"/>
      </w:divBdr>
    </w:div>
    <w:div w:id="839271137">
      <w:bodyDiv w:val="1"/>
      <w:marLeft w:val="0"/>
      <w:marRight w:val="0"/>
      <w:marTop w:val="0"/>
      <w:marBottom w:val="0"/>
      <w:divBdr>
        <w:top w:val="none" w:sz="0" w:space="0" w:color="auto"/>
        <w:left w:val="none" w:sz="0" w:space="0" w:color="auto"/>
        <w:bottom w:val="none" w:sz="0" w:space="0" w:color="auto"/>
        <w:right w:val="none" w:sz="0" w:space="0" w:color="auto"/>
      </w:divBdr>
    </w:div>
    <w:div w:id="840127054">
      <w:bodyDiv w:val="1"/>
      <w:marLeft w:val="0"/>
      <w:marRight w:val="0"/>
      <w:marTop w:val="0"/>
      <w:marBottom w:val="0"/>
      <w:divBdr>
        <w:top w:val="none" w:sz="0" w:space="0" w:color="auto"/>
        <w:left w:val="none" w:sz="0" w:space="0" w:color="auto"/>
        <w:bottom w:val="none" w:sz="0" w:space="0" w:color="auto"/>
        <w:right w:val="none" w:sz="0" w:space="0" w:color="auto"/>
      </w:divBdr>
    </w:div>
    <w:div w:id="840310817">
      <w:bodyDiv w:val="1"/>
      <w:marLeft w:val="0"/>
      <w:marRight w:val="0"/>
      <w:marTop w:val="0"/>
      <w:marBottom w:val="0"/>
      <w:divBdr>
        <w:top w:val="none" w:sz="0" w:space="0" w:color="auto"/>
        <w:left w:val="none" w:sz="0" w:space="0" w:color="auto"/>
        <w:bottom w:val="none" w:sz="0" w:space="0" w:color="auto"/>
        <w:right w:val="none" w:sz="0" w:space="0" w:color="auto"/>
      </w:divBdr>
    </w:div>
    <w:div w:id="840387843">
      <w:bodyDiv w:val="1"/>
      <w:marLeft w:val="0"/>
      <w:marRight w:val="0"/>
      <w:marTop w:val="0"/>
      <w:marBottom w:val="0"/>
      <w:divBdr>
        <w:top w:val="none" w:sz="0" w:space="0" w:color="auto"/>
        <w:left w:val="none" w:sz="0" w:space="0" w:color="auto"/>
        <w:bottom w:val="none" w:sz="0" w:space="0" w:color="auto"/>
        <w:right w:val="none" w:sz="0" w:space="0" w:color="auto"/>
      </w:divBdr>
    </w:div>
    <w:div w:id="840506899">
      <w:bodyDiv w:val="1"/>
      <w:marLeft w:val="0"/>
      <w:marRight w:val="0"/>
      <w:marTop w:val="0"/>
      <w:marBottom w:val="0"/>
      <w:divBdr>
        <w:top w:val="none" w:sz="0" w:space="0" w:color="auto"/>
        <w:left w:val="none" w:sz="0" w:space="0" w:color="auto"/>
        <w:bottom w:val="none" w:sz="0" w:space="0" w:color="auto"/>
        <w:right w:val="none" w:sz="0" w:space="0" w:color="auto"/>
      </w:divBdr>
    </w:div>
    <w:div w:id="840893070">
      <w:bodyDiv w:val="1"/>
      <w:marLeft w:val="0"/>
      <w:marRight w:val="0"/>
      <w:marTop w:val="0"/>
      <w:marBottom w:val="0"/>
      <w:divBdr>
        <w:top w:val="none" w:sz="0" w:space="0" w:color="auto"/>
        <w:left w:val="none" w:sz="0" w:space="0" w:color="auto"/>
        <w:bottom w:val="none" w:sz="0" w:space="0" w:color="auto"/>
        <w:right w:val="none" w:sz="0" w:space="0" w:color="auto"/>
      </w:divBdr>
    </w:div>
    <w:div w:id="842547143">
      <w:bodyDiv w:val="1"/>
      <w:marLeft w:val="0"/>
      <w:marRight w:val="0"/>
      <w:marTop w:val="0"/>
      <w:marBottom w:val="0"/>
      <w:divBdr>
        <w:top w:val="none" w:sz="0" w:space="0" w:color="auto"/>
        <w:left w:val="none" w:sz="0" w:space="0" w:color="auto"/>
        <w:bottom w:val="none" w:sz="0" w:space="0" w:color="auto"/>
        <w:right w:val="none" w:sz="0" w:space="0" w:color="auto"/>
      </w:divBdr>
    </w:div>
    <w:div w:id="843206624">
      <w:bodyDiv w:val="1"/>
      <w:marLeft w:val="0"/>
      <w:marRight w:val="0"/>
      <w:marTop w:val="0"/>
      <w:marBottom w:val="0"/>
      <w:divBdr>
        <w:top w:val="none" w:sz="0" w:space="0" w:color="auto"/>
        <w:left w:val="none" w:sz="0" w:space="0" w:color="auto"/>
        <w:bottom w:val="none" w:sz="0" w:space="0" w:color="auto"/>
        <w:right w:val="none" w:sz="0" w:space="0" w:color="auto"/>
      </w:divBdr>
    </w:div>
    <w:div w:id="843859120">
      <w:bodyDiv w:val="1"/>
      <w:marLeft w:val="0"/>
      <w:marRight w:val="0"/>
      <w:marTop w:val="0"/>
      <w:marBottom w:val="0"/>
      <w:divBdr>
        <w:top w:val="none" w:sz="0" w:space="0" w:color="auto"/>
        <w:left w:val="none" w:sz="0" w:space="0" w:color="auto"/>
        <w:bottom w:val="none" w:sz="0" w:space="0" w:color="auto"/>
        <w:right w:val="none" w:sz="0" w:space="0" w:color="auto"/>
      </w:divBdr>
    </w:div>
    <w:div w:id="844057871">
      <w:bodyDiv w:val="1"/>
      <w:marLeft w:val="0"/>
      <w:marRight w:val="0"/>
      <w:marTop w:val="0"/>
      <w:marBottom w:val="0"/>
      <w:divBdr>
        <w:top w:val="none" w:sz="0" w:space="0" w:color="auto"/>
        <w:left w:val="none" w:sz="0" w:space="0" w:color="auto"/>
        <w:bottom w:val="none" w:sz="0" w:space="0" w:color="auto"/>
        <w:right w:val="none" w:sz="0" w:space="0" w:color="auto"/>
      </w:divBdr>
    </w:div>
    <w:div w:id="844249555">
      <w:bodyDiv w:val="1"/>
      <w:marLeft w:val="0"/>
      <w:marRight w:val="0"/>
      <w:marTop w:val="0"/>
      <w:marBottom w:val="0"/>
      <w:divBdr>
        <w:top w:val="none" w:sz="0" w:space="0" w:color="auto"/>
        <w:left w:val="none" w:sz="0" w:space="0" w:color="auto"/>
        <w:bottom w:val="none" w:sz="0" w:space="0" w:color="auto"/>
        <w:right w:val="none" w:sz="0" w:space="0" w:color="auto"/>
      </w:divBdr>
    </w:div>
    <w:div w:id="845484558">
      <w:bodyDiv w:val="1"/>
      <w:marLeft w:val="0"/>
      <w:marRight w:val="0"/>
      <w:marTop w:val="0"/>
      <w:marBottom w:val="0"/>
      <w:divBdr>
        <w:top w:val="none" w:sz="0" w:space="0" w:color="auto"/>
        <w:left w:val="none" w:sz="0" w:space="0" w:color="auto"/>
        <w:bottom w:val="none" w:sz="0" w:space="0" w:color="auto"/>
        <w:right w:val="none" w:sz="0" w:space="0" w:color="auto"/>
      </w:divBdr>
    </w:div>
    <w:div w:id="845487043">
      <w:bodyDiv w:val="1"/>
      <w:marLeft w:val="0"/>
      <w:marRight w:val="0"/>
      <w:marTop w:val="0"/>
      <w:marBottom w:val="0"/>
      <w:divBdr>
        <w:top w:val="none" w:sz="0" w:space="0" w:color="auto"/>
        <w:left w:val="none" w:sz="0" w:space="0" w:color="auto"/>
        <w:bottom w:val="none" w:sz="0" w:space="0" w:color="auto"/>
        <w:right w:val="none" w:sz="0" w:space="0" w:color="auto"/>
      </w:divBdr>
    </w:div>
    <w:div w:id="845557547">
      <w:bodyDiv w:val="1"/>
      <w:marLeft w:val="0"/>
      <w:marRight w:val="0"/>
      <w:marTop w:val="0"/>
      <w:marBottom w:val="0"/>
      <w:divBdr>
        <w:top w:val="none" w:sz="0" w:space="0" w:color="auto"/>
        <w:left w:val="none" w:sz="0" w:space="0" w:color="auto"/>
        <w:bottom w:val="none" w:sz="0" w:space="0" w:color="auto"/>
        <w:right w:val="none" w:sz="0" w:space="0" w:color="auto"/>
      </w:divBdr>
    </w:div>
    <w:div w:id="845676744">
      <w:bodyDiv w:val="1"/>
      <w:marLeft w:val="0"/>
      <w:marRight w:val="0"/>
      <w:marTop w:val="0"/>
      <w:marBottom w:val="0"/>
      <w:divBdr>
        <w:top w:val="none" w:sz="0" w:space="0" w:color="auto"/>
        <w:left w:val="none" w:sz="0" w:space="0" w:color="auto"/>
        <w:bottom w:val="none" w:sz="0" w:space="0" w:color="auto"/>
        <w:right w:val="none" w:sz="0" w:space="0" w:color="auto"/>
      </w:divBdr>
    </w:div>
    <w:div w:id="845902286">
      <w:bodyDiv w:val="1"/>
      <w:marLeft w:val="0"/>
      <w:marRight w:val="0"/>
      <w:marTop w:val="0"/>
      <w:marBottom w:val="0"/>
      <w:divBdr>
        <w:top w:val="none" w:sz="0" w:space="0" w:color="auto"/>
        <w:left w:val="none" w:sz="0" w:space="0" w:color="auto"/>
        <w:bottom w:val="none" w:sz="0" w:space="0" w:color="auto"/>
        <w:right w:val="none" w:sz="0" w:space="0" w:color="auto"/>
      </w:divBdr>
    </w:div>
    <w:div w:id="846410236">
      <w:bodyDiv w:val="1"/>
      <w:marLeft w:val="0"/>
      <w:marRight w:val="0"/>
      <w:marTop w:val="0"/>
      <w:marBottom w:val="0"/>
      <w:divBdr>
        <w:top w:val="none" w:sz="0" w:space="0" w:color="auto"/>
        <w:left w:val="none" w:sz="0" w:space="0" w:color="auto"/>
        <w:bottom w:val="none" w:sz="0" w:space="0" w:color="auto"/>
        <w:right w:val="none" w:sz="0" w:space="0" w:color="auto"/>
      </w:divBdr>
    </w:div>
    <w:div w:id="847136214">
      <w:bodyDiv w:val="1"/>
      <w:marLeft w:val="0"/>
      <w:marRight w:val="0"/>
      <w:marTop w:val="0"/>
      <w:marBottom w:val="0"/>
      <w:divBdr>
        <w:top w:val="none" w:sz="0" w:space="0" w:color="auto"/>
        <w:left w:val="none" w:sz="0" w:space="0" w:color="auto"/>
        <w:bottom w:val="none" w:sz="0" w:space="0" w:color="auto"/>
        <w:right w:val="none" w:sz="0" w:space="0" w:color="auto"/>
      </w:divBdr>
    </w:div>
    <w:div w:id="849104570">
      <w:bodyDiv w:val="1"/>
      <w:marLeft w:val="0"/>
      <w:marRight w:val="0"/>
      <w:marTop w:val="0"/>
      <w:marBottom w:val="0"/>
      <w:divBdr>
        <w:top w:val="none" w:sz="0" w:space="0" w:color="auto"/>
        <w:left w:val="none" w:sz="0" w:space="0" w:color="auto"/>
        <w:bottom w:val="none" w:sz="0" w:space="0" w:color="auto"/>
        <w:right w:val="none" w:sz="0" w:space="0" w:color="auto"/>
      </w:divBdr>
    </w:div>
    <w:div w:id="850488167">
      <w:bodyDiv w:val="1"/>
      <w:marLeft w:val="0"/>
      <w:marRight w:val="0"/>
      <w:marTop w:val="0"/>
      <w:marBottom w:val="0"/>
      <w:divBdr>
        <w:top w:val="none" w:sz="0" w:space="0" w:color="auto"/>
        <w:left w:val="none" w:sz="0" w:space="0" w:color="auto"/>
        <w:bottom w:val="none" w:sz="0" w:space="0" w:color="auto"/>
        <w:right w:val="none" w:sz="0" w:space="0" w:color="auto"/>
      </w:divBdr>
    </w:div>
    <w:div w:id="850681828">
      <w:bodyDiv w:val="1"/>
      <w:marLeft w:val="0"/>
      <w:marRight w:val="0"/>
      <w:marTop w:val="0"/>
      <w:marBottom w:val="0"/>
      <w:divBdr>
        <w:top w:val="none" w:sz="0" w:space="0" w:color="auto"/>
        <w:left w:val="none" w:sz="0" w:space="0" w:color="auto"/>
        <w:bottom w:val="none" w:sz="0" w:space="0" w:color="auto"/>
        <w:right w:val="none" w:sz="0" w:space="0" w:color="auto"/>
      </w:divBdr>
    </w:div>
    <w:div w:id="851726206">
      <w:bodyDiv w:val="1"/>
      <w:marLeft w:val="0"/>
      <w:marRight w:val="0"/>
      <w:marTop w:val="0"/>
      <w:marBottom w:val="0"/>
      <w:divBdr>
        <w:top w:val="none" w:sz="0" w:space="0" w:color="auto"/>
        <w:left w:val="none" w:sz="0" w:space="0" w:color="auto"/>
        <w:bottom w:val="none" w:sz="0" w:space="0" w:color="auto"/>
        <w:right w:val="none" w:sz="0" w:space="0" w:color="auto"/>
      </w:divBdr>
    </w:div>
    <w:div w:id="851840926">
      <w:bodyDiv w:val="1"/>
      <w:marLeft w:val="0"/>
      <w:marRight w:val="0"/>
      <w:marTop w:val="0"/>
      <w:marBottom w:val="0"/>
      <w:divBdr>
        <w:top w:val="none" w:sz="0" w:space="0" w:color="auto"/>
        <w:left w:val="none" w:sz="0" w:space="0" w:color="auto"/>
        <w:bottom w:val="none" w:sz="0" w:space="0" w:color="auto"/>
        <w:right w:val="none" w:sz="0" w:space="0" w:color="auto"/>
      </w:divBdr>
    </w:div>
    <w:div w:id="851988453">
      <w:bodyDiv w:val="1"/>
      <w:marLeft w:val="0"/>
      <w:marRight w:val="0"/>
      <w:marTop w:val="0"/>
      <w:marBottom w:val="0"/>
      <w:divBdr>
        <w:top w:val="none" w:sz="0" w:space="0" w:color="auto"/>
        <w:left w:val="none" w:sz="0" w:space="0" w:color="auto"/>
        <w:bottom w:val="none" w:sz="0" w:space="0" w:color="auto"/>
        <w:right w:val="none" w:sz="0" w:space="0" w:color="auto"/>
      </w:divBdr>
    </w:div>
    <w:div w:id="852233111">
      <w:bodyDiv w:val="1"/>
      <w:marLeft w:val="0"/>
      <w:marRight w:val="0"/>
      <w:marTop w:val="0"/>
      <w:marBottom w:val="0"/>
      <w:divBdr>
        <w:top w:val="none" w:sz="0" w:space="0" w:color="auto"/>
        <w:left w:val="none" w:sz="0" w:space="0" w:color="auto"/>
        <w:bottom w:val="none" w:sz="0" w:space="0" w:color="auto"/>
        <w:right w:val="none" w:sz="0" w:space="0" w:color="auto"/>
      </w:divBdr>
    </w:div>
    <w:div w:id="852300252">
      <w:bodyDiv w:val="1"/>
      <w:marLeft w:val="0"/>
      <w:marRight w:val="0"/>
      <w:marTop w:val="0"/>
      <w:marBottom w:val="0"/>
      <w:divBdr>
        <w:top w:val="none" w:sz="0" w:space="0" w:color="auto"/>
        <w:left w:val="none" w:sz="0" w:space="0" w:color="auto"/>
        <w:bottom w:val="none" w:sz="0" w:space="0" w:color="auto"/>
        <w:right w:val="none" w:sz="0" w:space="0" w:color="auto"/>
      </w:divBdr>
    </w:div>
    <w:div w:id="852720470">
      <w:bodyDiv w:val="1"/>
      <w:marLeft w:val="0"/>
      <w:marRight w:val="0"/>
      <w:marTop w:val="0"/>
      <w:marBottom w:val="0"/>
      <w:divBdr>
        <w:top w:val="none" w:sz="0" w:space="0" w:color="auto"/>
        <w:left w:val="none" w:sz="0" w:space="0" w:color="auto"/>
        <w:bottom w:val="none" w:sz="0" w:space="0" w:color="auto"/>
        <w:right w:val="none" w:sz="0" w:space="0" w:color="auto"/>
      </w:divBdr>
    </w:div>
    <w:div w:id="853039343">
      <w:bodyDiv w:val="1"/>
      <w:marLeft w:val="0"/>
      <w:marRight w:val="0"/>
      <w:marTop w:val="0"/>
      <w:marBottom w:val="0"/>
      <w:divBdr>
        <w:top w:val="none" w:sz="0" w:space="0" w:color="auto"/>
        <w:left w:val="none" w:sz="0" w:space="0" w:color="auto"/>
        <w:bottom w:val="none" w:sz="0" w:space="0" w:color="auto"/>
        <w:right w:val="none" w:sz="0" w:space="0" w:color="auto"/>
      </w:divBdr>
    </w:div>
    <w:div w:id="853151774">
      <w:bodyDiv w:val="1"/>
      <w:marLeft w:val="0"/>
      <w:marRight w:val="0"/>
      <w:marTop w:val="0"/>
      <w:marBottom w:val="0"/>
      <w:divBdr>
        <w:top w:val="none" w:sz="0" w:space="0" w:color="auto"/>
        <w:left w:val="none" w:sz="0" w:space="0" w:color="auto"/>
        <w:bottom w:val="none" w:sz="0" w:space="0" w:color="auto"/>
        <w:right w:val="none" w:sz="0" w:space="0" w:color="auto"/>
      </w:divBdr>
    </w:div>
    <w:div w:id="853494651">
      <w:bodyDiv w:val="1"/>
      <w:marLeft w:val="0"/>
      <w:marRight w:val="0"/>
      <w:marTop w:val="0"/>
      <w:marBottom w:val="0"/>
      <w:divBdr>
        <w:top w:val="none" w:sz="0" w:space="0" w:color="auto"/>
        <w:left w:val="none" w:sz="0" w:space="0" w:color="auto"/>
        <w:bottom w:val="none" w:sz="0" w:space="0" w:color="auto"/>
        <w:right w:val="none" w:sz="0" w:space="0" w:color="auto"/>
      </w:divBdr>
    </w:div>
    <w:div w:id="853501316">
      <w:bodyDiv w:val="1"/>
      <w:marLeft w:val="0"/>
      <w:marRight w:val="0"/>
      <w:marTop w:val="0"/>
      <w:marBottom w:val="0"/>
      <w:divBdr>
        <w:top w:val="none" w:sz="0" w:space="0" w:color="auto"/>
        <w:left w:val="none" w:sz="0" w:space="0" w:color="auto"/>
        <w:bottom w:val="none" w:sz="0" w:space="0" w:color="auto"/>
        <w:right w:val="none" w:sz="0" w:space="0" w:color="auto"/>
      </w:divBdr>
    </w:div>
    <w:div w:id="853769492">
      <w:bodyDiv w:val="1"/>
      <w:marLeft w:val="0"/>
      <w:marRight w:val="0"/>
      <w:marTop w:val="0"/>
      <w:marBottom w:val="0"/>
      <w:divBdr>
        <w:top w:val="none" w:sz="0" w:space="0" w:color="auto"/>
        <w:left w:val="none" w:sz="0" w:space="0" w:color="auto"/>
        <w:bottom w:val="none" w:sz="0" w:space="0" w:color="auto"/>
        <w:right w:val="none" w:sz="0" w:space="0" w:color="auto"/>
      </w:divBdr>
    </w:div>
    <w:div w:id="854148214">
      <w:bodyDiv w:val="1"/>
      <w:marLeft w:val="0"/>
      <w:marRight w:val="0"/>
      <w:marTop w:val="0"/>
      <w:marBottom w:val="0"/>
      <w:divBdr>
        <w:top w:val="none" w:sz="0" w:space="0" w:color="auto"/>
        <w:left w:val="none" w:sz="0" w:space="0" w:color="auto"/>
        <w:bottom w:val="none" w:sz="0" w:space="0" w:color="auto"/>
        <w:right w:val="none" w:sz="0" w:space="0" w:color="auto"/>
      </w:divBdr>
    </w:div>
    <w:div w:id="854996181">
      <w:bodyDiv w:val="1"/>
      <w:marLeft w:val="0"/>
      <w:marRight w:val="0"/>
      <w:marTop w:val="0"/>
      <w:marBottom w:val="0"/>
      <w:divBdr>
        <w:top w:val="none" w:sz="0" w:space="0" w:color="auto"/>
        <w:left w:val="none" w:sz="0" w:space="0" w:color="auto"/>
        <w:bottom w:val="none" w:sz="0" w:space="0" w:color="auto"/>
        <w:right w:val="none" w:sz="0" w:space="0" w:color="auto"/>
      </w:divBdr>
    </w:div>
    <w:div w:id="854998909">
      <w:bodyDiv w:val="1"/>
      <w:marLeft w:val="0"/>
      <w:marRight w:val="0"/>
      <w:marTop w:val="0"/>
      <w:marBottom w:val="0"/>
      <w:divBdr>
        <w:top w:val="none" w:sz="0" w:space="0" w:color="auto"/>
        <w:left w:val="none" w:sz="0" w:space="0" w:color="auto"/>
        <w:bottom w:val="none" w:sz="0" w:space="0" w:color="auto"/>
        <w:right w:val="none" w:sz="0" w:space="0" w:color="auto"/>
      </w:divBdr>
    </w:div>
    <w:div w:id="855071690">
      <w:bodyDiv w:val="1"/>
      <w:marLeft w:val="0"/>
      <w:marRight w:val="0"/>
      <w:marTop w:val="0"/>
      <w:marBottom w:val="0"/>
      <w:divBdr>
        <w:top w:val="none" w:sz="0" w:space="0" w:color="auto"/>
        <w:left w:val="none" w:sz="0" w:space="0" w:color="auto"/>
        <w:bottom w:val="none" w:sz="0" w:space="0" w:color="auto"/>
        <w:right w:val="none" w:sz="0" w:space="0" w:color="auto"/>
      </w:divBdr>
    </w:div>
    <w:div w:id="855189345">
      <w:bodyDiv w:val="1"/>
      <w:marLeft w:val="0"/>
      <w:marRight w:val="0"/>
      <w:marTop w:val="0"/>
      <w:marBottom w:val="0"/>
      <w:divBdr>
        <w:top w:val="none" w:sz="0" w:space="0" w:color="auto"/>
        <w:left w:val="none" w:sz="0" w:space="0" w:color="auto"/>
        <w:bottom w:val="none" w:sz="0" w:space="0" w:color="auto"/>
        <w:right w:val="none" w:sz="0" w:space="0" w:color="auto"/>
      </w:divBdr>
    </w:div>
    <w:div w:id="855533779">
      <w:bodyDiv w:val="1"/>
      <w:marLeft w:val="0"/>
      <w:marRight w:val="0"/>
      <w:marTop w:val="0"/>
      <w:marBottom w:val="0"/>
      <w:divBdr>
        <w:top w:val="none" w:sz="0" w:space="0" w:color="auto"/>
        <w:left w:val="none" w:sz="0" w:space="0" w:color="auto"/>
        <w:bottom w:val="none" w:sz="0" w:space="0" w:color="auto"/>
        <w:right w:val="none" w:sz="0" w:space="0" w:color="auto"/>
      </w:divBdr>
    </w:div>
    <w:div w:id="855771193">
      <w:bodyDiv w:val="1"/>
      <w:marLeft w:val="0"/>
      <w:marRight w:val="0"/>
      <w:marTop w:val="0"/>
      <w:marBottom w:val="0"/>
      <w:divBdr>
        <w:top w:val="none" w:sz="0" w:space="0" w:color="auto"/>
        <w:left w:val="none" w:sz="0" w:space="0" w:color="auto"/>
        <w:bottom w:val="none" w:sz="0" w:space="0" w:color="auto"/>
        <w:right w:val="none" w:sz="0" w:space="0" w:color="auto"/>
      </w:divBdr>
    </w:div>
    <w:div w:id="855776602">
      <w:bodyDiv w:val="1"/>
      <w:marLeft w:val="0"/>
      <w:marRight w:val="0"/>
      <w:marTop w:val="0"/>
      <w:marBottom w:val="0"/>
      <w:divBdr>
        <w:top w:val="none" w:sz="0" w:space="0" w:color="auto"/>
        <w:left w:val="none" w:sz="0" w:space="0" w:color="auto"/>
        <w:bottom w:val="none" w:sz="0" w:space="0" w:color="auto"/>
        <w:right w:val="none" w:sz="0" w:space="0" w:color="auto"/>
      </w:divBdr>
    </w:div>
    <w:div w:id="856233642">
      <w:bodyDiv w:val="1"/>
      <w:marLeft w:val="0"/>
      <w:marRight w:val="0"/>
      <w:marTop w:val="0"/>
      <w:marBottom w:val="0"/>
      <w:divBdr>
        <w:top w:val="none" w:sz="0" w:space="0" w:color="auto"/>
        <w:left w:val="none" w:sz="0" w:space="0" w:color="auto"/>
        <w:bottom w:val="none" w:sz="0" w:space="0" w:color="auto"/>
        <w:right w:val="none" w:sz="0" w:space="0" w:color="auto"/>
      </w:divBdr>
    </w:div>
    <w:div w:id="856819773">
      <w:bodyDiv w:val="1"/>
      <w:marLeft w:val="0"/>
      <w:marRight w:val="0"/>
      <w:marTop w:val="0"/>
      <w:marBottom w:val="0"/>
      <w:divBdr>
        <w:top w:val="none" w:sz="0" w:space="0" w:color="auto"/>
        <w:left w:val="none" w:sz="0" w:space="0" w:color="auto"/>
        <w:bottom w:val="none" w:sz="0" w:space="0" w:color="auto"/>
        <w:right w:val="none" w:sz="0" w:space="0" w:color="auto"/>
      </w:divBdr>
    </w:div>
    <w:div w:id="857158813">
      <w:bodyDiv w:val="1"/>
      <w:marLeft w:val="0"/>
      <w:marRight w:val="0"/>
      <w:marTop w:val="0"/>
      <w:marBottom w:val="0"/>
      <w:divBdr>
        <w:top w:val="none" w:sz="0" w:space="0" w:color="auto"/>
        <w:left w:val="none" w:sz="0" w:space="0" w:color="auto"/>
        <w:bottom w:val="none" w:sz="0" w:space="0" w:color="auto"/>
        <w:right w:val="none" w:sz="0" w:space="0" w:color="auto"/>
      </w:divBdr>
    </w:div>
    <w:div w:id="857233876">
      <w:bodyDiv w:val="1"/>
      <w:marLeft w:val="0"/>
      <w:marRight w:val="0"/>
      <w:marTop w:val="0"/>
      <w:marBottom w:val="0"/>
      <w:divBdr>
        <w:top w:val="none" w:sz="0" w:space="0" w:color="auto"/>
        <w:left w:val="none" w:sz="0" w:space="0" w:color="auto"/>
        <w:bottom w:val="none" w:sz="0" w:space="0" w:color="auto"/>
        <w:right w:val="none" w:sz="0" w:space="0" w:color="auto"/>
      </w:divBdr>
    </w:div>
    <w:div w:id="857542775">
      <w:bodyDiv w:val="1"/>
      <w:marLeft w:val="0"/>
      <w:marRight w:val="0"/>
      <w:marTop w:val="0"/>
      <w:marBottom w:val="0"/>
      <w:divBdr>
        <w:top w:val="none" w:sz="0" w:space="0" w:color="auto"/>
        <w:left w:val="none" w:sz="0" w:space="0" w:color="auto"/>
        <w:bottom w:val="none" w:sz="0" w:space="0" w:color="auto"/>
        <w:right w:val="none" w:sz="0" w:space="0" w:color="auto"/>
      </w:divBdr>
    </w:div>
    <w:div w:id="857624069">
      <w:bodyDiv w:val="1"/>
      <w:marLeft w:val="0"/>
      <w:marRight w:val="0"/>
      <w:marTop w:val="0"/>
      <w:marBottom w:val="0"/>
      <w:divBdr>
        <w:top w:val="none" w:sz="0" w:space="0" w:color="auto"/>
        <w:left w:val="none" w:sz="0" w:space="0" w:color="auto"/>
        <w:bottom w:val="none" w:sz="0" w:space="0" w:color="auto"/>
        <w:right w:val="none" w:sz="0" w:space="0" w:color="auto"/>
      </w:divBdr>
    </w:div>
    <w:div w:id="858197917">
      <w:bodyDiv w:val="1"/>
      <w:marLeft w:val="0"/>
      <w:marRight w:val="0"/>
      <w:marTop w:val="0"/>
      <w:marBottom w:val="0"/>
      <w:divBdr>
        <w:top w:val="none" w:sz="0" w:space="0" w:color="auto"/>
        <w:left w:val="none" w:sz="0" w:space="0" w:color="auto"/>
        <w:bottom w:val="none" w:sz="0" w:space="0" w:color="auto"/>
        <w:right w:val="none" w:sz="0" w:space="0" w:color="auto"/>
      </w:divBdr>
    </w:div>
    <w:div w:id="858275160">
      <w:bodyDiv w:val="1"/>
      <w:marLeft w:val="0"/>
      <w:marRight w:val="0"/>
      <w:marTop w:val="0"/>
      <w:marBottom w:val="0"/>
      <w:divBdr>
        <w:top w:val="none" w:sz="0" w:space="0" w:color="auto"/>
        <w:left w:val="none" w:sz="0" w:space="0" w:color="auto"/>
        <w:bottom w:val="none" w:sz="0" w:space="0" w:color="auto"/>
        <w:right w:val="none" w:sz="0" w:space="0" w:color="auto"/>
      </w:divBdr>
    </w:div>
    <w:div w:id="858465240">
      <w:bodyDiv w:val="1"/>
      <w:marLeft w:val="0"/>
      <w:marRight w:val="0"/>
      <w:marTop w:val="0"/>
      <w:marBottom w:val="0"/>
      <w:divBdr>
        <w:top w:val="none" w:sz="0" w:space="0" w:color="auto"/>
        <w:left w:val="none" w:sz="0" w:space="0" w:color="auto"/>
        <w:bottom w:val="none" w:sz="0" w:space="0" w:color="auto"/>
        <w:right w:val="none" w:sz="0" w:space="0" w:color="auto"/>
      </w:divBdr>
    </w:div>
    <w:div w:id="858734085">
      <w:bodyDiv w:val="1"/>
      <w:marLeft w:val="0"/>
      <w:marRight w:val="0"/>
      <w:marTop w:val="0"/>
      <w:marBottom w:val="0"/>
      <w:divBdr>
        <w:top w:val="none" w:sz="0" w:space="0" w:color="auto"/>
        <w:left w:val="none" w:sz="0" w:space="0" w:color="auto"/>
        <w:bottom w:val="none" w:sz="0" w:space="0" w:color="auto"/>
        <w:right w:val="none" w:sz="0" w:space="0" w:color="auto"/>
      </w:divBdr>
    </w:div>
    <w:div w:id="859591222">
      <w:bodyDiv w:val="1"/>
      <w:marLeft w:val="0"/>
      <w:marRight w:val="0"/>
      <w:marTop w:val="0"/>
      <w:marBottom w:val="0"/>
      <w:divBdr>
        <w:top w:val="none" w:sz="0" w:space="0" w:color="auto"/>
        <w:left w:val="none" w:sz="0" w:space="0" w:color="auto"/>
        <w:bottom w:val="none" w:sz="0" w:space="0" w:color="auto"/>
        <w:right w:val="none" w:sz="0" w:space="0" w:color="auto"/>
      </w:divBdr>
    </w:div>
    <w:div w:id="859708543">
      <w:bodyDiv w:val="1"/>
      <w:marLeft w:val="0"/>
      <w:marRight w:val="0"/>
      <w:marTop w:val="0"/>
      <w:marBottom w:val="0"/>
      <w:divBdr>
        <w:top w:val="none" w:sz="0" w:space="0" w:color="auto"/>
        <w:left w:val="none" w:sz="0" w:space="0" w:color="auto"/>
        <w:bottom w:val="none" w:sz="0" w:space="0" w:color="auto"/>
        <w:right w:val="none" w:sz="0" w:space="0" w:color="auto"/>
      </w:divBdr>
    </w:div>
    <w:div w:id="860123113">
      <w:bodyDiv w:val="1"/>
      <w:marLeft w:val="0"/>
      <w:marRight w:val="0"/>
      <w:marTop w:val="0"/>
      <w:marBottom w:val="0"/>
      <w:divBdr>
        <w:top w:val="none" w:sz="0" w:space="0" w:color="auto"/>
        <w:left w:val="none" w:sz="0" w:space="0" w:color="auto"/>
        <w:bottom w:val="none" w:sz="0" w:space="0" w:color="auto"/>
        <w:right w:val="none" w:sz="0" w:space="0" w:color="auto"/>
      </w:divBdr>
    </w:div>
    <w:div w:id="860699722">
      <w:bodyDiv w:val="1"/>
      <w:marLeft w:val="0"/>
      <w:marRight w:val="0"/>
      <w:marTop w:val="0"/>
      <w:marBottom w:val="0"/>
      <w:divBdr>
        <w:top w:val="none" w:sz="0" w:space="0" w:color="auto"/>
        <w:left w:val="none" w:sz="0" w:space="0" w:color="auto"/>
        <w:bottom w:val="none" w:sz="0" w:space="0" w:color="auto"/>
        <w:right w:val="none" w:sz="0" w:space="0" w:color="auto"/>
      </w:divBdr>
    </w:div>
    <w:div w:id="861550010">
      <w:bodyDiv w:val="1"/>
      <w:marLeft w:val="0"/>
      <w:marRight w:val="0"/>
      <w:marTop w:val="0"/>
      <w:marBottom w:val="0"/>
      <w:divBdr>
        <w:top w:val="none" w:sz="0" w:space="0" w:color="auto"/>
        <w:left w:val="none" w:sz="0" w:space="0" w:color="auto"/>
        <w:bottom w:val="none" w:sz="0" w:space="0" w:color="auto"/>
        <w:right w:val="none" w:sz="0" w:space="0" w:color="auto"/>
      </w:divBdr>
    </w:div>
    <w:div w:id="861555084">
      <w:bodyDiv w:val="1"/>
      <w:marLeft w:val="0"/>
      <w:marRight w:val="0"/>
      <w:marTop w:val="0"/>
      <w:marBottom w:val="0"/>
      <w:divBdr>
        <w:top w:val="none" w:sz="0" w:space="0" w:color="auto"/>
        <w:left w:val="none" w:sz="0" w:space="0" w:color="auto"/>
        <w:bottom w:val="none" w:sz="0" w:space="0" w:color="auto"/>
        <w:right w:val="none" w:sz="0" w:space="0" w:color="auto"/>
      </w:divBdr>
    </w:div>
    <w:div w:id="862354249">
      <w:bodyDiv w:val="1"/>
      <w:marLeft w:val="0"/>
      <w:marRight w:val="0"/>
      <w:marTop w:val="0"/>
      <w:marBottom w:val="0"/>
      <w:divBdr>
        <w:top w:val="none" w:sz="0" w:space="0" w:color="auto"/>
        <w:left w:val="none" w:sz="0" w:space="0" w:color="auto"/>
        <w:bottom w:val="none" w:sz="0" w:space="0" w:color="auto"/>
        <w:right w:val="none" w:sz="0" w:space="0" w:color="auto"/>
      </w:divBdr>
    </w:div>
    <w:div w:id="862597371">
      <w:bodyDiv w:val="1"/>
      <w:marLeft w:val="0"/>
      <w:marRight w:val="0"/>
      <w:marTop w:val="0"/>
      <w:marBottom w:val="0"/>
      <w:divBdr>
        <w:top w:val="none" w:sz="0" w:space="0" w:color="auto"/>
        <w:left w:val="none" w:sz="0" w:space="0" w:color="auto"/>
        <w:bottom w:val="none" w:sz="0" w:space="0" w:color="auto"/>
        <w:right w:val="none" w:sz="0" w:space="0" w:color="auto"/>
      </w:divBdr>
    </w:div>
    <w:div w:id="863638020">
      <w:bodyDiv w:val="1"/>
      <w:marLeft w:val="0"/>
      <w:marRight w:val="0"/>
      <w:marTop w:val="0"/>
      <w:marBottom w:val="0"/>
      <w:divBdr>
        <w:top w:val="none" w:sz="0" w:space="0" w:color="auto"/>
        <w:left w:val="none" w:sz="0" w:space="0" w:color="auto"/>
        <w:bottom w:val="none" w:sz="0" w:space="0" w:color="auto"/>
        <w:right w:val="none" w:sz="0" w:space="0" w:color="auto"/>
      </w:divBdr>
    </w:div>
    <w:div w:id="863708060">
      <w:bodyDiv w:val="1"/>
      <w:marLeft w:val="0"/>
      <w:marRight w:val="0"/>
      <w:marTop w:val="0"/>
      <w:marBottom w:val="0"/>
      <w:divBdr>
        <w:top w:val="none" w:sz="0" w:space="0" w:color="auto"/>
        <w:left w:val="none" w:sz="0" w:space="0" w:color="auto"/>
        <w:bottom w:val="none" w:sz="0" w:space="0" w:color="auto"/>
        <w:right w:val="none" w:sz="0" w:space="0" w:color="auto"/>
      </w:divBdr>
    </w:div>
    <w:div w:id="863716515">
      <w:bodyDiv w:val="1"/>
      <w:marLeft w:val="0"/>
      <w:marRight w:val="0"/>
      <w:marTop w:val="0"/>
      <w:marBottom w:val="0"/>
      <w:divBdr>
        <w:top w:val="none" w:sz="0" w:space="0" w:color="auto"/>
        <w:left w:val="none" w:sz="0" w:space="0" w:color="auto"/>
        <w:bottom w:val="none" w:sz="0" w:space="0" w:color="auto"/>
        <w:right w:val="none" w:sz="0" w:space="0" w:color="auto"/>
      </w:divBdr>
    </w:div>
    <w:div w:id="863787964">
      <w:bodyDiv w:val="1"/>
      <w:marLeft w:val="0"/>
      <w:marRight w:val="0"/>
      <w:marTop w:val="0"/>
      <w:marBottom w:val="0"/>
      <w:divBdr>
        <w:top w:val="none" w:sz="0" w:space="0" w:color="auto"/>
        <w:left w:val="none" w:sz="0" w:space="0" w:color="auto"/>
        <w:bottom w:val="none" w:sz="0" w:space="0" w:color="auto"/>
        <w:right w:val="none" w:sz="0" w:space="0" w:color="auto"/>
      </w:divBdr>
    </w:div>
    <w:div w:id="864632507">
      <w:bodyDiv w:val="1"/>
      <w:marLeft w:val="0"/>
      <w:marRight w:val="0"/>
      <w:marTop w:val="0"/>
      <w:marBottom w:val="0"/>
      <w:divBdr>
        <w:top w:val="none" w:sz="0" w:space="0" w:color="auto"/>
        <w:left w:val="none" w:sz="0" w:space="0" w:color="auto"/>
        <w:bottom w:val="none" w:sz="0" w:space="0" w:color="auto"/>
        <w:right w:val="none" w:sz="0" w:space="0" w:color="auto"/>
      </w:divBdr>
    </w:div>
    <w:div w:id="865286500">
      <w:bodyDiv w:val="1"/>
      <w:marLeft w:val="0"/>
      <w:marRight w:val="0"/>
      <w:marTop w:val="0"/>
      <w:marBottom w:val="0"/>
      <w:divBdr>
        <w:top w:val="none" w:sz="0" w:space="0" w:color="auto"/>
        <w:left w:val="none" w:sz="0" w:space="0" w:color="auto"/>
        <w:bottom w:val="none" w:sz="0" w:space="0" w:color="auto"/>
        <w:right w:val="none" w:sz="0" w:space="0" w:color="auto"/>
      </w:divBdr>
    </w:div>
    <w:div w:id="865364384">
      <w:bodyDiv w:val="1"/>
      <w:marLeft w:val="0"/>
      <w:marRight w:val="0"/>
      <w:marTop w:val="0"/>
      <w:marBottom w:val="0"/>
      <w:divBdr>
        <w:top w:val="none" w:sz="0" w:space="0" w:color="auto"/>
        <w:left w:val="none" w:sz="0" w:space="0" w:color="auto"/>
        <w:bottom w:val="none" w:sz="0" w:space="0" w:color="auto"/>
        <w:right w:val="none" w:sz="0" w:space="0" w:color="auto"/>
      </w:divBdr>
    </w:div>
    <w:div w:id="866068372">
      <w:bodyDiv w:val="1"/>
      <w:marLeft w:val="0"/>
      <w:marRight w:val="0"/>
      <w:marTop w:val="0"/>
      <w:marBottom w:val="0"/>
      <w:divBdr>
        <w:top w:val="none" w:sz="0" w:space="0" w:color="auto"/>
        <w:left w:val="none" w:sz="0" w:space="0" w:color="auto"/>
        <w:bottom w:val="none" w:sz="0" w:space="0" w:color="auto"/>
        <w:right w:val="none" w:sz="0" w:space="0" w:color="auto"/>
      </w:divBdr>
    </w:div>
    <w:div w:id="868182859">
      <w:bodyDiv w:val="1"/>
      <w:marLeft w:val="0"/>
      <w:marRight w:val="0"/>
      <w:marTop w:val="0"/>
      <w:marBottom w:val="0"/>
      <w:divBdr>
        <w:top w:val="none" w:sz="0" w:space="0" w:color="auto"/>
        <w:left w:val="none" w:sz="0" w:space="0" w:color="auto"/>
        <w:bottom w:val="none" w:sz="0" w:space="0" w:color="auto"/>
        <w:right w:val="none" w:sz="0" w:space="0" w:color="auto"/>
      </w:divBdr>
    </w:div>
    <w:div w:id="868689028">
      <w:bodyDiv w:val="1"/>
      <w:marLeft w:val="0"/>
      <w:marRight w:val="0"/>
      <w:marTop w:val="0"/>
      <w:marBottom w:val="0"/>
      <w:divBdr>
        <w:top w:val="none" w:sz="0" w:space="0" w:color="auto"/>
        <w:left w:val="none" w:sz="0" w:space="0" w:color="auto"/>
        <w:bottom w:val="none" w:sz="0" w:space="0" w:color="auto"/>
        <w:right w:val="none" w:sz="0" w:space="0" w:color="auto"/>
      </w:divBdr>
    </w:div>
    <w:div w:id="869336772">
      <w:bodyDiv w:val="1"/>
      <w:marLeft w:val="0"/>
      <w:marRight w:val="0"/>
      <w:marTop w:val="0"/>
      <w:marBottom w:val="0"/>
      <w:divBdr>
        <w:top w:val="none" w:sz="0" w:space="0" w:color="auto"/>
        <w:left w:val="none" w:sz="0" w:space="0" w:color="auto"/>
        <w:bottom w:val="none" w:sz="0" w:space="0" w:color="auto"/>
        <w:right w:val="none" w:sz="0" w:space="0" w:color="auto"/>
      </w:divBdr>
    </w:div>
    <w:div w:id="870144086">
      <w:bodyDiv w:val="1"/>
      <w:marLeft w:val="0"/>
      <w:marRight w:val="0"/>
      <w:marTop w:val="0"/>
      <w:marBottom w:val="0"/>
      <w:divBdr>
        <w:top w:val="none" w:sz="0" w:space="0" w:color="auto"/>
        <w:left w:val="none" w:sz="0" w:space="0" w:color="auto"/>
        <w:bottom w:val="none" w:sz="0" w:space="0" w:color="auto"/>
        <w:right w:val="none" w:sz="0" w:space="0" w:color="auto"/>
      </w:divBdr>
    </w:div>
    <w:div w:id="870580510">
      <w:bodyDiv w:val="1"/>
      <w:marLeft w:val="0"/>
      <w:marRight w:val="0"/>
      <w:marTop w:val="0"/>
      <w:marBottom w:val="0"/>
      <w:divBdr>
        <w:top w:val="none" w:sz="0" w:space="0" w:color="auto"/>
        <w:left w:val="none" w:sz="0" w:space="0" w:color="auto"/>
        <w:bottom w:val="none" w:sz="0" w:space="0" w:color="auto"/>
        <w:right w:val="none" w:sz="0" w:space="0" w:color="auto"/>
      </w:divBdr>
    </w:div>
    <w:div w:id="870730703">
      <w:bodyDiv w:val="1"/>
      <w:marLeft w:val="0"/>
      <w:marRight w:val="0"/>
      <w:marTop w:val="0"/>
      <w:marBottom w:val="0"/>
      <w:divBdr>
        <w:top w:val="none" w:sz="0" w:space="0" w:color="auto"/>
        <w:left w:val="none" w:sz="0" w:space="0" w:color="auto"/>
        <w:bottom w:val="none" w:sz="0" w:space="0" w:color="auto"/>
        <w:right w:val="none" w:sz="0" w:space="0" w:color="auto"/>
      </w:divBdr>
    </w:div>
    <w:div w:id="870797826">
      <w:bodyDiv w:val="1"/>
      <w:marLeft w:val="0"/>
      <w:marRight w:val="0"/>
      <w:marTop w:val="0"/>
      <w:marBottom w:val="0"/>
      <w:divBdr>
        <w:top w:val="none" w:sz="0" w:space="0" w:color="auto"/>
        <w:left w:val="none" w:sz="0" w:space="0" w:color="auto"/>
        <w:bottom w:val="none" w:sz="0" w:space="0" w:color="auto"/>
        <w:right w:val="none" w:sz="0" w:space="0" w:color="auto"/>
      </w:divBdr>
    </w:div>
    <w:div w:id="871726059">
      <w:bodyDiv w:val="1"/>
      <w:marLeft w:val="0"/>
      <w:marRight w:val="0"/>
      <w:marTop w:val="0"/>
      <w:marBottom w:val="0"/>
      <w:divBdr>
        <w:top w:val="none" w:sz="0" w:space="0" w:color="auto"/>
        <w:left w:val="none" w:sz="0" w:space="0" w:color="auto"/>
        <w:bottom w:val="none" w:sz="0" w:space="0" w:color="auto"/>
        <w:right w:val="none" w:sz="0" w:space="0" w:color="auto"/>
      </w:divBdr>
    </w:div>
    <w:div w:id="873932591">
      <w:bodyDiv w:val="1"/>
      <w:marLeft w:val="0"/>
      <w:marRight w:val="0"/>
      <w:marTop w:val="0"/>
      <w:marBottom w:val="0"/>
      <w:divBdr>
        <w:top w:val="none" w:sz="0" w:space="0" w:color="auto"/>
        <w:left w:val="none" w:sz="0" w:space="0" w:color="auto"/>
        <w:bottom w:val="none" w:sz="0" w:space="0" w:color="auto"/>
        <w:right w:val="none" w:sz="0" w:space="0" w:color="auto"/>
      </w:divBdr>
    </w:div>
    <w:div w:id="874584940">
      <w:bodyDiv w:val="1"/>
      <w:marLeft w:val="0"/>
      <w:marRight w:val="0"/>
      <w:marTop w:val="0"/>
      <w:marBottom w:val="0"/>
      <w:divBdr>
        <w:top w:val="none" w:sz="0" w:space="0" w:color="auto"/>
        <w:left w:val="none" w:sz="0" w:space="0" w:color="auto"/>
        <w:bottom w:val="none" w:sz="0" w:space="0" w:color="auto"/>
        <w:right w:val="none" w:sz="0" w:space="0" w:color="auto"/>
      </w:divBdr>
    </w:div>
    <w:div w:id="875503476">
      <w:bodyDiv w:val="1"/>
      <w:marLeft w:val="0"/>
      <w:marRight w:val="0"/>
      <w:marTop w:val="0"/>
      <w:marBottom w:val="0"/>
      <w:divBdr>
        <w:top w:val="none" w:sz="0" w:space="0" w:color="auto"/>
        <w:left w:val="none" w:sz="0" w:space="0" w:color="auto"/>
        <w:bottom w:val="none" w:sz="0" w:space="0" w:color="auto"/>
        <w:right w:val="none" w:sz="0" w:space="0" w:color="auto"/>
      </w:divBdr>
    </w:div>
    <w:div w:id="875970946">
      <w:bodyDiv w:val="1"/>
      <w:marLeft w:val="0"/>
      <w:marRight w:val="0"/>
      <w:marTop w:val="0"/>
      <w:marBottom w:val="0"/>
      <w:divBdr>
        <w:top w:val="none" w:sz="0" w:space="0" w:color="auto"/>
        <w:left w:val="none" w:sz="0" w:space="0" w:color="auto"/>
        <w:bottom w:val="none" w:sz="0" w:space="0" w:color="auto"/>
        <w:right w:val="none" w:sz="0" w:space="0" w:color="auto"/>
      </w:divBdr>
    </w:div>
    <w:div w:id="877200425">
      <w:bodyDiv w:val="1"/>
      <w:marLeft w:val="0"/>
      <w:marRight w:val="0"/>
      <w:marTop w:val="0"/>
      <w:marBottom w:val="0"/>
      <w:divBdr>
        <w:top w:val="none" w:sz="0" w:space="0" w:color="auto"/>
        <w:left w:val="none" w:sz="0" w:space="0" w:color="auto"/>
        <w:bottom w:val="none" w:sz="0" w:space="0" w:color="auto"/>
        <w:right w:val="none" w:sz="0" w:space="0" w:color="auto"/>
      </w:divBdr>
    </w:div>
    <w:div w:id="877357282">
      <w:bodyDiv w:val="1"/>
      <w:marLeft w:val="0"/>
      <w:marRight w:val="0"/>
      <w:marTop w:val="0"/>
      <w:marBottom w:val="0"/>
      <w:divBdr>
        <w:top w:val="none" w:sz="0" w:space="0" w:color="auto"/>
        <w:left w:val="none" w:sz="0" w:space="0" w:color="auto"/>
        <w:bottom w:val="none" w:sz="0" w:space="0" w:color="auto"/>
        <w:right w:val="none" w:sz="0" w:space="0" w:color="auto"/>
      </w:divBdr>
    </w:div>
    <w:div w:id="878202617">
      <w:bodyDiv w:val="1"/>
      <w:marLeft w:val="0"/>
      <w:marRight w:val="0"/>
      <w:marTop w:val="0"/>
      <w:marBottom w:val="0"/>
      <w:divBdr>
        <w:top w:val="none" w:sz="0" w:space="0" w:color="auto"/>
        <w:left w:val="none" w:sz="0" w:space="0" w:color="auto"/>
        <w:bottom w:val="none" w:sz="0" w:space="0" w:color="auto"/>
        <w:right w:val="none" w:sz="0" w:space="0" w:color="auto"/>
      </w:divBdr>
    </w:div>
    <w:div w:id="878249239">
      <w:bodyDiv w:val="1"/>
      <w:marLeft w:val="0"/>
      <w:marRight w:val="0"/>
      <w:marTop w:val="0"/>
      <w:marBottom w:val="0"/>
      <w:divBdr>
        <w:top w:val="none" w:sz="0" w:space="0" w:color="auto"/>
        <w:left w:val="none" w:sz="0" w:space="0" w:color="auto"/>
        <w:bottom w:val="none" w:sz="0" w:space="0" w:color="auto"/>
        <w:right w:val="none" w:sz="0" w:space="0" w:color="auto"/>
      </w:divBdr>
    </w:div>
    <w:div w:id="879896850">
      <w:bodyDiv w:val="1"/>
      <w:marLeft w:val="0"/>
      <w:marRight w:val="0"/>
      <w:marTop w:val="0"/>
      <w:marBottom w:val="0"/>
      <w:divBdr>
        <w:top w:val="none" w:sz="0" w:space="0" w:color="auto"/>
        <w:left w:val="none" w:sz="0" w:space="0" w:color="auto"/>
        <w:bottom w:val="none" w:sz="0" w:space="0" w:color="auto"/>
        <w:right w:val="none" w:sz="0" w:space="0" w:color="auto"/>
      </w:divBdr>
    </w:div>
    <w:div w:id="880167566">
      <w:bodyDiv w:val="1"/>
      <w:marLeft w:val="0"/>
      <w:marRight w:val="0"/>
      <w:marTop w:val="0"/>
      <w:marBottom w:val="0"/>
      <w:divBdr>
        <w:top w:val="none" w:sz="0" w:space="0" w:color="auto"/>
        <w:left w:val="none" w:sz="0" w:space="0" w:color="auto"/>
        <w:bottom w:val="none" w:sz="0" w:space="0" w:color="auto"/>
        <w:right w:val="none" w:sz="0" w:space="0" w:color="auto"/>
      </w:divBdr>
    </w:div>
    <w:div w:id="880751950">
      <w:bodyDiv w:val="1"/>
      <w:marLeft w:val="0"/>
      <w:marRight w:val="0"/>
      <w:marTop w:val="0"/>
      <w:marBottom w:val="0"/>
      <w:divBdr>
        <w:top w:val="none" w:sz="0" w:space="0" w:color="auto"/>
        <w:left w:val="none" w:sz="0" w:space="0" w:color="auto"/>
        <w:bottom w:val="none" w:sz="0" w:space="0" w:color="auto"/>
        <w:right w:val="none" w:sz="0" w:space="0" w:color="auto"/>
      </w:divBdr>
    </w:div>
    <w:div w:id="881207319">
      <w:bodyDiv w:val="1"/>
      <w:marLeft w:val="0"/>
      <w:marRight w:val="0"/>
      <w:marTop w:val="0"/>
      <w:marBottom w:val="0"/>
      <w:divBdr>
        <w:top w:val="none" w:sz="0" w:space="0" w:color="auto"/>
        <w:left w:val="none" w:sz="0" w:space="0" w:color="auto"/>
        <w:bottom w:val="none" w:sz="0" w:space="0" w:color="auto"/>
        <w:right w:val="none" w:sz="0" w:space="0" w:color="auto"/>
      </w:divBdr>
    </w:div>
    <w:div w:id="881403468">
      <w:bodyDiv w:val="1"/>
      <w:marLeft w:val="0"/>
      <w:marRight w:val="0"/>
      <w:marTop w:val="0"/>
      <w:marBottom w:val="0"/>
      <w:divBdr>
        <w:top w:val="none" w:sz="0" w:space="0" w:color="auto"/>
        <w:left w:val="none" w:sz="0" w:space="0" w:color="auto"/>
        <w:bottom w:val="none" w:sz="0" w:space="0" w:color="auto"/>
        <w:right w:val="none" w:sz="0" w:space="0" w:color="auto"/>
      </w:divBdr>
    </w:div>
    <w:div w:id="881405140">
      <w:bodyDiv w:val="1"/>
      <w:marLeft w:val="0"/>
      <w:marRight w:val="0"/>
      <w:marTop w:val="0"/>
      <w:marBottom w:val="0"/>
      <w:divBdr>
        <w:top w:val="none" w:sz="0" w:space="0" w:color="auto"/>
        <w:left w:val="none" w:sz="0" w:space="0" w:color="auto"/>
        <w:bottom w:val="none" w:sz="0" w:space="0" w:color="auto"/>
        <w:right w:val="none" w:sz="0" w:space="0" w:color="auto"/>
      </w:divBdr>
    </w:div>
    <w:div w:id="881793317">
      <w:bodyDiv w:val="1"/>
      <w:marLeft w:val="0"/>
      <w:marRight w:val="0"/>
      <w:marTop w:val="0"/>
      <w:marBottom w:val="0"/>
      <w:divBdr>
        <w:top w:val="none" w:sz="0" w:space="0" w:color="auto"/>
        <w:left w:val="none" w:sz="0" w:space="0" w:color="auto"/>
        <w:bottom w:val="none" w:sz="0" w:space="0" w:color="auto"/>
        <w:right w:val="none" w:sz="0" w:space="0" w:color="auto"/>
      </w:divBdr>
    </w:div>
    <w:div w:id="881866503">
      <w:bodyDiv w:val="1"/>
      <w:marLeft w:val="0"/>
      <w:marRight w:val="0"/>
      <w:marTop w:val="0"/>
      <w:marBottom w:val="0"/>
      <w:divBdr>
        <w:top w:val="none" w:sz="0" w:space="0" w:color="auto"/>
        <w:left w:val="none" w:sz="0" w:space="0" w:color="auto"/>
        <w:bottom w:val="none" w:sz="0" w:space="0" w:color="auto"/>
        <w:right w:val="none" w:sz="0" w:space="0" w:color="auto"/>
      </w:divBdr>
    </w:div>
    <w:div w:id="882209256">
      <w:bodyDiv w:val="1"/>
      <w:marLeft w:val="0"/>
      <w:marRight w:val="0"/>
      <w:marTop w:val="0"/>
      <w:marBottom w:val="0"/>
      <w:divBdr>
        <w:top w:val="none" w:sz="0" w:space="0" w:color="auto"/>
        <w:left w:val="none" w:sz="0" w:space="0" w:color="auto"/>
        <w:bottom w:val="none" w:sz="0" w:space="0" w:color="auto"/>
        <w:right w:val="none" w:sz="0" w:space="0" w:color="auto"/>
      </w:divBdr>
    </w:div>
    <w:div w:id="883297283">
      <w:bodyDiv w:val="1"/>
      <w:marLeft w:val="0"/>
      <w:marRight w:val="0"/>
      <w:marTop w:val="0"/>
      <w:marBottom w:val="0"/>
      <w:divBdr>
        <w:top w:val="none" w:sz="0" w:space="0" w:color="auto"/>
        <w:left w:val="none" w:sz="0" w:space="0" w:color="auto"/>
        <w:bottom w:val="none" w:sz="0" w:space="0" w:color="auto"/>
        <w:right w:val="none" w:sz="0" w:space="0" w:color="auto"/>
      </w:divBdr>
    </w:div>
    <w:div w:id="883565248">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3949969">
      <w:bodyDiv w:val="1"/>
      <w:marLeft w:val="0"/>
      <w:marRight w:val="0"/>
      <w:marTop w:val="0"/>
      <w:marBottom w:val="0"/>
      <w:divBdr>
        <w:top w:val="none" w:sz="0" w:space="0" w:color="auto"/>
        <w:left w:val="none" w:sz="0" w:space="0" w:color="auto"/>
        <w:bottom w:val="none" w:sz="0" w:space="0" w:color="auto"/>
        <w:right w:val="none" w:sz="0" w:space="0" w:color="auto"/>
      </w:divBdr>
    </w:div>
    <w:div w:id="885333705">
      <w:bodyDiv w:val="1"/>
      <w:marLeft w:val="0"/>
      <w:marRight w:val="0"/>
      <w:marTop w:val="0"/>
      <w:marBottom w:val="0"/>
      <w:divBdr>
        <w:top w:val="none" w:sz="0" w:space="0" w:color="auto"/>
        <w:left w:val="none" w:sz="0" w:space="0" w:color="auto"/>
        <w:bottom w:val="none" w:sz="0" w:space="0" w:color="auto"/>
        <w:right w:val="none" w:sz="0" w:space="0" w:color="auto"/>
      </w:divBdr>
    </w:div>
    <w:div w:id="886910514">
      <w:bodyDiv w:val="1"/>
      <w:marLeft w:val="0"/>
      <w:marRight w:val="0"/>
      <w:marTop w:val="0"/>
      <w:marBottom w:val="0"/>
      <w:divBdr>
        <w:top w:val="none" w:sz="0" w:space="0" w:color="auto"/>
        <w:left w:val="none" w:sz="0" w:space="0" w:color="auto"/>
        <w:bottom w:val="none" w:sz="0" w:space="0" w:color="auto"/>
        <w:right w:val="none" w:sz="0" w:space="0" w:color="auto"/>
      </w:divBdr>
    </w:div>
    <w:div w:id="886915799">
      <w:bodyDiv w:val="1"/>
      <w:marLeft w:val="0"/>
      <w:marRight w:val="0"/>
      <w:marTop w:val="0"/>
      <w:marBottom w:val="0"/>
      <w:divBdr>
        <w:top w:val="none" w:sz="0" w:space="0" w:color="auto"/>
        <w:left w:val="none" w:sz="0" w:space="0" w:color="auto"/>
        <w:bottom w:val="none" w:sz="0" w:space="0" w:color="auto"/>
        <w:right w:val="none" w:sz="0" w:space="0" w:color="auto"/>
      </w:divBdr>
    </w:div>
    <w:div w:id="887183082">
      <w:bodyDiv w:val="1"/>
      <w:marLeft w:val="0"/>
      <w:marRight w:val="0"/>
      <w:marTop w:val="0"/>
      <w:marBottom w:val="0"/>
      <w:divBdr>
        <w:top w:val="none" w:sz="0" w:space="0" w:color="auto"/>
        <w:left w:val="none" w:sz="0" w:space="0" w:color="auto"/>
        <w:bottom w:val="none" w:sz="0" w:space="0" w:color="auto"/>
        <w:right w:val="none" w:sz="0" w:space="0" w:color="auto"/>
      </w:divBdr>
    </w:div>
    <w:div w:id="887255605">
      <w:bodyDiv w:val="1"/>
      <w:marLeft w:val="0"/>
      <w:marRight w:val="0"/>
      <w:marTop w:val="0"/>
      <w:marBottom w:val="0"/>
      <w:divBdr>
        <w:top w:val="none" w:sz="0" w:space="0" w:color="auto"/>
        <w:left w:val="none" w:sz="0" w:space="0" w:color="auto"/>
        <w:bottom w:val="none" w:sz="0" w:space="0" w:color="auto"/>
        <w:right w:val="none" w:sz="0" w:space="0" w:color="auto"/>
      </w:divBdr>
    </w:div>
    <w:div w:id="887498462">
      <w:bodyDiv w:val="1"/>
      <w:marLeft w:val="0"/>
      <w:marRight w:val="0"/>
      <w:marTop w:val="0"/>
      <w:marBottom w:val="0"/>
      <w:divBdr>
        <w:top w:val="none" w:sz="0" w:space="0" w:color="auto"/>
        <w:left w:val="none" w:sz="0" w:space="0" w:color="auto"/>
        <w:bottom w:val="none" w:sz="0" w:space="0" w:color="auto"/>
        <w:right w:val="none" w:sz="0" w:space="0" w:color="auto"/>
      </w:divBdr>
    </w:div>
    <w:div w:id="887572729">
      <w:bodyDiv w:val="1"/>
      <w:marLeft w:val="0"/>
      <w:marRight w:val="0"/>
      <w:marTop w:val="0"/>
      <w:marBottom w:val="0"/>
      <w:divBdr>
        <w:top w:val="none" w:sz="0" w:space="0" w:color="auto"/>
        <w:left w:val="none" w:sz="0" w:space="0" w:color="auto"/>
        <w:bottom w:val="none" w:sz="0" w:space="0" w:color="auto"/>
        <w:right w:val="none" w:sz="0" w:space="0" w:color="auto"/>
      </w:divBdr>
    </w:div>
    <w:div w:id="887959112">
      <w:bodyDiv w:val="1"/>
      <w:marLeft w:val="0"/>
      <w:marRight w:val="0"/>
      <w:marTop w:val="0"/>
      <w:marBottom w:val="0"/>
      <w:divBdr>
        <w:top w:val="none" w:sz="0" w:space="0" w:color="auto"/>
        <w:left w:val="none" w:sz="0" w:space="0" w:color="auto"/>
        <w:bottom w:val="none" w:sz="0" w:space="0" w:color="auto"/>
        <w:right w:val="none" w:sz="0" w:space="0" w:color="auto"/>
      </w:divBdr>
    </w:div>
    <w:div w:id="888033777">
      <w:bodyDiv w:val="1"/>
      <w:marLeft w:val="0"/>
      <w:marRight w:val="0"/>
      <w:marTop w:val="0"/>
      <w:marBottom w:val="0"/>
      <w:divBdr>
        <w:top w:val="none" w:sz="0" w:space="0" w:color="auto"/>
        <w:left w:val="none" w:sz="0" w:space="0" w:color="auto"/>
        <w:bottom w:val="none" w:sz="0" w:space="0" w:color="auto"/>
        <w:right w:val="none" w:sz="0" w:space="0" w:color="auto"/>
      </w:divBdr>
    </w:div>
    <w:div w:id="888997197">
      <w:bodyDiv w:val="1"/>
      <w:marLeft w:val="0"/>
      <w:marRight w:val="0"/>
      <w:marTop w:val="0"/>
      <w:marBottom w:val="0"/>
      <w:divBdr>
        <w:top w:val="none" w:sz="0" w:space="0" w:color="auto"/>
        <w:left w:val="none" w:sz="0" w:space="0" w:color="auto"/>
        <w:bottom w:val="none" w:sz="0" w:space="0" w:color="auto"/>
        <w:right w:val="none" w:sz="0" w:space="0" w:color="auto"/>
      </w:divBdr>
    </w:div>
    <w:div w:id="889076749">
      <w:bodyDiv w:val="1"/>
      <w:marLeft w:val="0"/>
      <w:marRight w:val="0"/>
      <w:marTop w:val="0"/>
      <w:marBottom w:val="0"/>
      <w:divBdr>
        <w:top w:val="none" w:sz="0" w:space="0" w:color="auto"/>
        <w:left w:val="none" w:sz="0" w:space="0" w:color="auto"/>
        <w:bottom w:val="none" w:sz="0" w:space="0" w:color="auto"/>
        <w:right w:val="none" w:sz="0" w:space="0" w:color="auto"/>
      </w:divBdr>
    </w:div>
    <w:div w:id="889220389">
      <w:bodyDiv w:val="1"/>
      <w:marLeft w:val="0"/>
      <w:marRight w:val="0"/>
      <w:marTop w:val="0"/>
      <w:marBottom w:val="0"/>
      <w:divBdr>
        <w:top w:val="none" w:sz="0" w:space="0" w:color="auto"/>
        <w:left w:val="none" w:sz="0" w:space="0" w:color="auto"/>
        <w:bottom w:val="none" w:sz="0" w:space="0" w:color="auto"/>
        <w:right w:val="none" w:sz="0" w:space="0" w:color="auto"/>
      </w:divBdr>
    </w:div>
    <w:div w:id="889268065">
      <w:bodyDiv w:val="1"/>
      <w:marLeft w:val="0"/>
      <w:marRight w:val="0"/>
      <w:marTop w:val="0"/>
      <w:marBottom w:val="0"/>
      <w:divBdr>
        <w:top w:val="none" w:sz="0" w:space="0" w:color="auto"/>
        <w:left w:val="none" w:sz="0" w:space="0" w:color="auto"/>
        <w:bottom w:val="none" w:sz="0" w:space="0" w:color="auto"/>
        <w:right w:val="none" w:sz="0" w:space="0" w:color="auto"/>
      </w:divBdr>
    </w:div>
    <w:div w:id="889653961">
      <w:bodyDiv w:val="1"/>
      <w:marLeft w:val="0"/>
      <w:marRight w:val="0"/>
      <w:marTop w:val="0"/>
      <w:marBottom w:val="0"/>
      <w:divBdr>
        <w:top w:val="none" w:sz="0" w:space="0" w:color="auto"/>
        <w:left w:val="none" w:sz="0" w:space="0" w:color="auto"/>
        <w:bottom w:val="none" w:sz="0" w:space="0" w:color="auto"/>
        <w:right w:val="none" w:sz="0" w:space="0" w:color="auto"/>
      </w:divBdr>
    </w:div>
    <w:div w:id="889997679">
      <w:bodyDiv w:val="1"/>
      <w:marLeft w:val="0"/>
      <w:marRight w:val="0"/>
      <w:marTop w:val="0"/>
      <w:marBottom w:val="0"/>
      <w:divBdr>
        <w:top w:val="none" w:sz="0" w:space="0" w:color="auto"/>
        <w:left w:val="none" w:sz="0" w:space="0" w:color="auto"/>
        <w:bottom w:val="none" w:sz="0" w:space="0" w:color="auto"/>
        <w:right w:val="none" w:sz="0" w:space="0" w:color="auto"/>
      </w:divBdr>
    </w:div>
    <w:div w:id="891158794">
      <w:bodyDiv w:val="1"/>
      <w:marLeft w:val="0"/>
      <w:marRight w:val="0"/>
      <w:marTop w:val="0"/>
      <w:marBottom w:val="0"/>
      <w:divBdr>
        <w:top w:val="none" w:sz="0" w:space="0" w:color="auto"/>
        <w:left w:val="none" w:sz="0" w:space="0" w:color="auto"/>
        <w:bottom w:val="none" w:sz="0" w:space="0" w:color="auto"/>
        <w:right w:val="none" w:sz="0" w:space="0" w:color="auto"/>
      </w:divBdr>
    </w:div>
    <w:div w:id="891382558">
      <w:bodyDiv w:val="1"/>
      <w:marLeft w:val="0"/>
      <w:marRight w:val="0"/>
      <w:marTop w:val="0"/>
      <w:marBottom w:val="0"/>
      <w:divBdr>
        <w:top w:val="none" w:sz="0" w:space="0" w:color="auto"/>
        <w:left w:val="none" w:sz="0" w:space="0" w:color="auto"/>
        <w:bottom w:val="none" w:sz="0" w:space="0" w:color="auto"/>
        <w:right w:val="none" w:sz="0" w:space="0" w:color="auto"/>
      </w:divBdr>
    </w:div>
    <w:div w:id="891505032">
      <w:bodyDiv w:val="1"/>
      <w:marLeft w:val="0"/>
      <w:marRight w:val="0"/>
      <w:marTop w:val="0"/>
      <w:marBottom w:val="0"/>
      <w:divBdr>
        <w:top w:val="none" w:sz="0" w:space="0" w:color="auto"/>
        <w:left w:val="none" w:sz="0" w:space="0" w:color="auto"/>
        <w:bottom w:val="none" w:sz="0" w:space="0" w:color="auto"/>
        <w:right w:val="none" w:sz="0" w:space="0" w:color="auto"/>
      </w:divBdr>
    </w:div>
    <w:div w:id="891700049">
      <w:bodyDiv w:val="1"/>
      <w:marLeft w:val="0"/>
      <w:marRight w:val="0"/>
      <w:marTop w:val="0"/>
      <w:marBottom w:val="0"/>
      <w:divBdr>
        <w:top w:val="none" w:sz="0" w:space="0" w:color="auto"/>
        <w:left w:val="none" w:sz="0" w:space="0" w:color="auto"/>
        <w:bottom w:val="none" w:sz="0" w:space="0" w:color="auto"/>
        <w:right w:val="none" w:sz="0" w:space="0" w:color="auto"/>
      </w:divBdr>
    </w:div>
    <w:div w:id="892471561">
      <w:bodyDiv w:val="1"/>
      <w:marLeft w:val="0"/>
      <w:marRight w:val="0"/>
      <w:marTop w:val="0"/>
      <w:marBottom w:val="0"/>
      <w:divBdr>
        <w:top w:val="none" w:sz="0" w:space="0" w:color="auto"/>
        <w:left w:val="none" w:sz="0" w:space="0" w:color="auto"/>
        <w:bottom w:val="none" w:sz="0" w:space="0" w:color="auto"/>
        <w:right w:val="none" w:sz="0" w:space="0" w:color="auto"/>
      </w:divBdr>
    </w:div>
    <w:div w:id="892812819">
      <w:bodyDiv w:val="1"/>
      <w:marLeft w:val="0"/>
      <w:marRight w:val="0"/>
      <w:marTop w:val="0"/>
      <w:marBottom w:val="0"/>
      <w:divBdr>
        <w:top w:val="none" w:sz="0" w:space="0" w:color="auto"/>
        <w:left w:val="none" w:sz="0" w:space="0" w:color="auto"/>
        <w:bottom w:val="none" w:sz="0" w:space="0" w:color="auto"/>
        <w:right w:val="none" w:sz="0" w:space="0" w:color="auto"/>
      </w:divBdr>
    </w:div>
    <w:div w:id="892930360">
      <w:bodyDiv w:val="1"/>
      <w:marLeft w:val="0"/>
      <w:marRight w:val="0"/>
      <w:marTop w:val="0"/>
      <w:marBottom w:val="0"/>
      <w:divBdr>
        <w:top w:val="none" w:sz="0" w:space="0" w:color="auto"/>
        <w:left w:val="none" w:sz="0" w:space="0" w:color="auto"/>
        <w:bottom w:val="none" w:sz="0" w:space="0" w:color="auto"/>
        <w:right w:val="none" w:sz="0" w:space="0" w:color="auto"/>
      </w:divBdr>
    </w:div>
    <w:div w:id="893002650">
      <w:bodyDiv w:val="1"/>
      <w:marLeft w:val="0"/>
      <w:marRight w:val="0"/>
      <w:marTop w:val="0"/>
      <w:marBottom w:val="0"/>
      <w:divBdr>
        <w:top w:val="none" w:sz="0" w:space="0" w:color="auto"/>
        <w:left w:val="none" w:sz="0" w:space="0" w:color="auto"/>
        <w:bottom w:val="none" w:sz="0" w:space="0" w:color="auto"/>
        <w:right w:val="none" w:sz="0" w:space="0" w:color="auto"/>
      </w:divBdr>
    </w:div>
    <w:div w:id="893858155">
      <w:bodyDiv w:val="1"/>
      <w:marLeft w:val="0"/>
      <w:marRight w:val="0"/>
      <w:marTop w:val="0"/>
      <w:marBottom w:val="0"/>
      <w:divBdr>
        <w:top w:val="none" w:sz="0" w:space="0" w:color="auto"/>
        <w:left w:val="none" w:sz="0" w:space="0" w:color="auto"/>
        <w:bottom w:val="none" w:sz="0" w:space="0" w:color="auto"/>
        <w:right w:val="none" w:sz="0" w:space="0" w:color="auto"/>
      </w:divBdr>
    </w:div>
    <w:div w:id="894047442">
      <w:bodyDiv w:val="1"/>
      <w:marLeft w:val="0"/>
      <w:marRight w:val="0"/>
      <w:marTop w:val="0"/>
      <w:marBottom w:val="0"/>
      <w:divBdr>
        <w:top w:val="none" w:sz="0" w:space="0" w:color="auto"/>
        <w:left w:val="none" w:sz="0" w:space="0" w:color="auto"/>
        <w:bottom w:val="none" w:sz="0" w:space="0" w:color="auto"/>
        <w:right w:val="none" w:sz="0" w:space="0" w:color="auto"/>
      </w:divBdr>
    </w:div>
    <w:div w:id="894244862">
      <w:bodyDiv w:val="1"/>
      <w:marLeft w:val="0"/>
      <w:marRight w:val="0"/>
      <w:marTop w:val="0"/>
      <w:marBottom w:val="0"/>
      <w:divBdr>
        <w:top w:val="none" w:sz="0" w:space="0" w:color="auto"/>
        <w:left w:val="none" w:sz="0" w:space="0" w:color="auto"/>
        <w:bottom w:val="none" w:sz="0" w:space="0" w:color="auto"/>
        <w:right w:val="none" w:sz="0" w:space="0" w:color="auto"/>
      </w:divBdr>
    </w:div>
    <w:div w:id="895896439">
      <w:bodyDiv w:val="1"/>
      <w:marLeft w:val="0"/>
      <w:marRight w:val="0"/>
      <w:marTop w:val="0"/>
      <w:marBottom w:val="0"/>
      <w:divBdr>
        <w:top w:val="none" w:sz="0" w:space="0" w:color="auto"/>
        <w:left w:val="none" w:sz="0" w:space="0" w:color="auto"/>
        <w:bottom w:val="none" w:sz="0" w:space="0" w:color="auto"/>
        <w:right w:val="none" w:sz="0" w:space="0" w:color="auto"/>
      </w:divBdr>
    </w:div>
    <w:div w:id="896086382">
      <w:bodyDiv w:val="1"/>
      <w:marLeft w:val="0"/>
      <w:marRight w:val="0"/>
      <w:marTop w:val="0"/>
      <w:marBottom w:val="0"/>
      <w:divBdr>
        <w:top w:val="none" w:sz="0" w:space="0" w:color="auto"/>
        <w:left w:val="none" w:sz="0" w:space="0" w:color="auto"/>
        <w:bottom w:val="none" w:sz="0" w:space="0" w:color="auto"/>
        <w:right w:val="none" w:sz="0" w:space="0" w:color="auto"/>
      </w:divBdr>
    </w:div>
    <w:div w:id="896891620">
      <w:bodyDiv w:val="1"/>
      <w:marLeft w:val="0"/>
      <w:marRight w:val="0"/>
      <w:marTop w:val="0"/>
      <w:marBottom w:val="0"/>
      <w:divBdr>
        <w:top w:val="none" w:sz="0" w:space="0" w:color="auto"/>
        <w:left w:val="none" w:sz="0" w:space="0" w:color="auto"/>
        <w:bottom w:val="none" w:sz="0" w:space="0" w:color="auto"/>
        <w:right w:val="none" w:sz="0" w:space="0" w:color="auto"/>
      </w:divBdr>
    </w:div>
    <w:div w:id="897060197">
      <w:bodyDiv w:val="1"/>
      <w:marLeft w:val="0"/>
      <w:marRight w:val="0"/>
      <w:marTop w:val="0"/>
      <w:marBottom w:val="0"/>
      <w:divBdr>
        <w:top w:val="none" w:sz="0" w:space="0" w:color="auto"/>
        <w:left w:val="none" w:sz="0" w:space="0" w:color="auto"/>
        <w:bottom w:val="none" w:sz="0" w:space="0" w:color="auto"/>
        <w:right w:val="none" w:sz="0" w:space="0" w:color="auto"/>
      </w:divBdr>
    </w:div>
    <w:div w:id="897280337">
      <w:bodyDiv w:val="1"/>
      <w:marLeft w:val="0"/>
      <w:marRight w:val="0"/>
      <w:marTop w:val="0"/>
      <w:marBottom w:val="0"/>
      <w:divBdr>
        <w:top w:val="none" w:sz="0" w:space="0" w:color="auto"/>
        <w:left w:val="none" w:sz="0" w:space="0" w:color="auto"/>
        <w:bottom w:val="none" w:sz="0" w:space="0" w:color="auto"/>
        <w:right w:val="none" w:sz="0" w:space="0" w:color="auto"/>
      </w:divBdr>
    </w:div>
    <w:div w:id="897281852">
      <w:bodyDiv w:val="1"/>
      <w:marLeft w:val="0"/>
      <w:marRight w:val="0"/>
      <w:marTop w:val="0"/>
      <w:marBottom w:val="0"/>
      <w:divBdr>
        <w:top w:val="none" w:sz="0" w:space="0" w:color="auto"/>
        <w:left w:val="none" w:sz="0" w:space="0" w:color="auto"/>
        <w:bottom w:val="none" w:sz="0" w:space="0" w:color="auto"/>
        <w:right w:val="none" w:sz="0" w:space="0" w:color="auto"/>
      </w:divBdr>
    </w:div>
    <w:div w:id="898200714">
      <w:bodyDiv w:val="1"/>
      <w:marLeft w:val="0"/>
      <w:marRight w:val="0"/>
      <w:marTop w:val="0"/>
      <w:marBottom w:val="0"/>
      <w:divBdr>
        <w:top w:val="none" w:sz="0" w:space="0" w:color="auto"/>
        <w:left w:val="none" w:sz="0" w:space="0" w:color="auto"/>
        <w:bottom w:val="none" w:sz="0" w:space="0" w:color="auto"/>
        <w:right w:val="none" w:sz="0" w:space="0" w:color="auto"/>
      </w:divBdr>
    </w:div>
    <w:div w:id="899555863">
      <w:bodyDiv w:val="1"/>
      <w:marLeft w:val="0"/>
      <w:marRight w:val="0"/>
      <w:marTop w:val="0"/>
      <w:marBottom w:val="0"/>
      <w:divBdr>
        <w:top w:val="none" w:sz="0" w:space="0" w:color="auto"/>
        <w:left w:val="none" w:sz="0" w:space="0" w:color="auto"/>
        <w:bottom w:val="none" w:sz="0" w:space="0" w:color="auto"/>
        <w:right w:val="none" w:sz="0" w:space="0" w:color="auto"/>
      </w:divBdr>
    </w:div>
    <w:div w:id="899824500">
      <w:bodyDiv w:val="1"/>
      <w:marLeft w:val="0"/>
      <w:marRight w:val="0"/>
      <w:marTop w:val="0"/>
      <w:marBottom w:val="0"/>
      <w:divBdr>
        <w:top w:val="none" w:sz="0" w:space="0" w:color="auto"/>
        <w:left w:val="none" w:sz="0" w:space="0" w:color="auto"/>
        <w:bottom w:val="none" w:sz="0" w:space="0" w:color="auto"/>
        <w:right w:val="none" w:sz="0" w:space="0" w:color="auto"/>
      </w:divBdr>
    </w:div>
    <w:div w:id="900022133">
      <w:bodyDiv w:val="1"/>
      <w:marLeft w:val="0"/>
      <w:marRight w:val="0"/>
      <w:marTop w:val="0"/>
      <w:marBottom w:val="0"/>
      <w:divBdr>
        <w:top w:val="none" w:sz="0" w:space="0" w:color="auto"/>
        <w:left w:val="none" w:sz="0" w:space="0" w:color="auto"/>
        <w:bottom w:val="none" w:sz="0" w:space="0" w:color="auto"/>
        <w:right w:val="none" w:sz="0" w:space="0" w:color="auto"/>
      </w:divBdr>
    </w:div>
    <w:div w:id="900334649">
      <w:bodyDiv w:val="1"/>
      <w:marLeft w:val="0"/>
      <w:marRight w:val="0"/>
      <w:marTop w:val="0"/>
      <w:marBottom w:val="0"/>
      <w:divBdr>
        <w:top w:val="none" w:sz="0" w:space="0" w:color="auto"/>
        <w:left w:val="none" w:sz="0" w:space="0" w:color="auto"/>
        <w:bottom w:val="none" w:sz="0" w:space="0" w:color="auto"/>
        <w:right w:val="none" w:sz="0" w:space="0" w:color="auto"/>
      </w:divBdr>
    </w:div>
    <w:div w:id="901135186">
      <w:bodyDiv w:val="1"/>
      <w:marLeft w:val="0"/>
      <w:marRight w:val="0"/>
      <w:marTop w:val="0"/>
      <w:marBottom w:val="0"/>
      <w:divBdr>
        <w:top w:val="none" w:sz="0" w:space="0" w:color="auto"/>
        <w:left w:val="none" w:sz="0" w:space="0" w:color="auto"/>
        <w:bottom w:val="none" w:sz="0" w:space="0" w:color="auto"/>
        <w:right w:val="none" w:sz="0" w:space="0" w:color="auto"/>
      </w:divBdr>
    </w:div>
    <w:div w:id="901791121">
      <w:bodyDiv w:val="1"/>
      <w:marLeft w:val="0"/>
      <w:marRight w:val="0"/>
      <w:marTop w:val="0"/>
      <w:marBottom w:val="0"/>
      <w:divBdr>
        <w:top w:val="none" w:sz="0" w:space="0" w:color="auto"/>
        <w:left w:val="none" w:sz="0" w:space="0" w:color="auto"/>
        <w:bottom w:val="none" w:sz="0" w:space="0" w:color="auto"/>
        <w:right w:val="none" w:sz="0" w:space="0" w:color="auto"/>
      </w:divBdr>
    </w:div>
    <w:div w:id="901984110">
      <w:bodyDiv w:val="1"/>
      <w:marLeft w:val="0"/>
      <w:marRight w:val="0"/>
      <w:marTop w:val="0"/>
      <w:marBottom w:val="0"/>
      <w:divBdr>
        <w:top w:val="none" w:sz="0" w:space="0" w:color="auto"/>
        <w:left w:val="none" w:sz="0" w:space="0" w:color="auto"/>
        <w:bottom w:val="none" w:sz="0" w:space="0" w:color="auto"/>
        <w:right w:val="none" w:sz="0" w:space="0" w:color="auto"/>
      </w:divBdr>
    </w:div>
    <w:div w:id="902065964">
      <w:bodyDiv w:val="1"/>
      <w:marLeft w:val="0"/>
      <w:marRight w:val="0"/>
      <w:marTop w:val="0"/>
      <w:marBottom w:val="0"/>
      <w:divBdr>
        <w:top w:val="none" w:sz="0" w:space="0" w:color="auto"/>
        <w:left w:val="none" w:sz="0" w:space="0" w:color="auto"/>
        <w:bottom w:val="none" w:sz="0" w:space="0" w:color="auto"/>
        <w:right w:val="none" w:sz="0" w:space="0" w:color="auto"/>
      </w:divBdr>
    </w:div>
    <w:div w:id="902106932">
      <w:bodyDiv w:val="1"/>
      <w:marLeft w:val="0"/>
      <w:marRight w:val="0"/>
      <w:marTop w:val="0"/>
      <w:marBottom w:val="0"/>
      <w:divBdr>
        <w:top w:val="none" w:sz="0" w:space="0" w:color="auto"/>
        <w:left w:val="none" w:sz="0" w:space="0" w:color="auto"/>
        <w:bottom w:val="none" w:sz="0" w:space="0" w:color="auto"/>
        <w:right w:val="none" w:sz="0" w:space="0" w:color="auto"/>
      </w:divBdr>
    </w:div>
    <w:div w:id="902133623">
      <w:bodyDiv w:val="1"/>
      <w:marLeft w:val="0"/>
      <w:marRight w:val="0"/>
      <w:marTop w:val="0"/>
      <w:marBottom w:val="0"/>
      <w:divBdr>
        <w:top w:val="none" w:sz="0" w:space="0" w:color="auto"/>
        <w:left w:val="none" w:sz="0" w:space="0" w:color="auto"/>
        <w:bottom w:val="none" w:sz="0" w:space="0" w:color="auto"/>
        <w:right w:val="none" w:sz="0" w:space="0" w:color="auto"/>
      </w:divBdr>
    </w:div>
    <w:div w:id="902525053">
      <w:bodyDiv w:val="1"/>
      <w:marLeft w:val="0"/>
      <w:marRight w:val="0"/>
      <w:marTop w:val="0"/>
      <w:marBottom w:val="0"/>
      <w:divBdr>
        <w:top w:val="none" w:sz="0" w:space="0" w:color="auto"/>
        <w:left w:val="none" w:sz="0" w:space="0" w:color="auto"/>
        <w:bottom w:val="none" w:sz="0" w:space="0" w:color="auto"/>
        <w:right w:val="none" w:sz="0" w:space="0" w:color="auto"/>
      </w:divBdr>
    </w:div>
    <w:div w:id="903298363">
      <w:bodyDiv w:val="1"/>
      <w:marLeft w:val="0"/>
      <w:marRight w:val="0"/>
      <w:marTop w:val="0"/>
      <w:marBottom w:val="0"/>
      <w:divBdr>
        <w:top w:val="none" w:sz="0" w:space="0" w:color="auto"/>
        <w:left w:val="none" w:sz="0" w:space="0" w:color="auto"/>
        <w:bottom w:val="none" w:sz="0" w:space="0" w:color="auto"/>
        <w:right w:val="none" w:sz="0" w:space="0" w:color="auto"/>
      </w:divBdr>
    </w:div>
    <w:div w:id="903567306">
      <w:bodyDiv w:val="1"/>
      <w:marLeft w:val="0"/>
      <w:marRight w:val="0"/>
      <w:marTop w:val="0"/>
      <w:marBottom w:val="0"/>
      <w:divBdr>
        <w:top w:val="none" w:sz="0" w:space="0" w:color="auto"/>
        <w:left w:val="none" w:sz="0" w:space="0" w:color="auto"/>
        <w:bottom w:val="none" w:sz="0" w:space="0" w:color="auto"/>
        <w:right w:val="none" w:sz="0" w:space="0" w:color="auto"/>
      </w:divBdr>
    </w:div>
    <w:div w:id="904950405">
      <w:bodyDiv w:val="1"/>
      <w:marLeft w:val="0"/>
      <w:marRight w:val="0"/>
      <w:marTop w:val="0"/>
      <w:marBottom w:val="0"/>
      <w:divBdr>
        <w:top w:val="none" w:sz="0" w:space="0" w:color="auto"/>
        <w:left w:val="none" w:sz="0" w:space="0" w:color="auto"/>
        <w:bottom w:val="none" w:sz="0" w:space="0" w:color="auto"/>
        <w:right w:val="none" w:sz="0" w:space="0" w:color="auto"/>
      </w:divBdr>
    </w:div>
    <w:div w:id="905257978">
      <w:bodyDiv w:val="1"/>
      <w:marLeft w:val="0"/>
      <w:marRight w:val="0"/>
      <w:marTop w:val="0"/>
      <w:marBottom w:val="0"/>
      <w:divBdr>
        <w:top w:val="none" w:sz="0" w:space="0" w:color="auto"/>
        <w:left w:val="none" w:sz="0" w:space="0" w:color="auto"/>
        <w:bottom w:val="none" w:sz="0" w:space="0" w:color="auto"/>
        <w:right w:val="none" w:sz="0" w:space="0" w:color="auto"/>
      </w:divBdr>
    </w:div>
    <w:div w:id="905728855">
      <w:bodyDiv w:val="1"/>
      <w:marLeft w:val="0"/>
      <w:marRight w:val="0"/>
      <w:marTop w:val="0"/>
      <w:marBottom w:val="0"/>
      <w:divBdr>
        <w:top w:val="none" w:sz="0" w:space="0" w:color="auto"/>
        <w:left w:val="none" w:sz="0" w:space="0" w:color="auto"/>
        <w:bottom w:val="none" w:sz="0" w:space="0" w:color="auto"/>
        <w:right w:val="none" w:sz="0" w:space="0" w:color="auto"/>
      </w:divBdr>
    </w:div>
    <w:div w:id="906652962">
      <w:bodyDiv w:val="1"/>
      <w:marLeft w:val="0"/>
      <w:marRight w:val="0"/>
      <w:marTop w:val="0"/>
      <w:marBottom w:val="0"/>
      <w:divBdr>
        <w:top w:val="none" w:sz="0" w:space="0" w:color="auto"/>
        <w:left w:val="none" w:sz="0" w:space="0" w:color="auto"/>
        <w:bottom w:val="none" w:sz="0" w:space="0" w:color="auto"/>
        <w:right w:val="none" w:sz="0" w:space="0" w:color="auto"/>
      </w:divBdr>
    </w:div>
    <w:div w:id="906837253">
      <w:bodyDiv w:val="1"/>
      <w:marLeft w:val="0"/>
      <w:marRight w:val="0"/>
      <w:marTop w:val="0"/>
      <w:marBottom w:val="0"/>
      <w:divBdr>
        <w:top w:val="none" w:sz="0" w:space="0" w:color="auto"/>
        <w:left w:val="none" w:sz="0" w:space="0" w:color="auto"/>
        <w:bottom w:val="none" w:sz="0" w:space="0" w:color="auto"/>
        <w:right w:val="none" w:sz="0" w:space="0" w:color="auto"/>
      </w:divBdr>
    </w:div>
    <w:div w:id="907039140">
      <w:bodyDiv w:val="1"/>
      <w:marLeft w:val="0"/>
      <w:marRight w:val="0"/>
      <w:marTop w:val="0"/>
      <w:marBottom w:val="0"/>
      <w:divBdr>
        <w:top w:val="none" w:sz="0" w:space="0" w:color="auto"/>
        <w:left w:val="none" w:sz="0" w:space="0" w:color="auto"/>
        <w:bottom w:val="none" w:sz="0" w:space="0" w:color="auto"/>
        <w:right w:val="none" w:sz="0" w:space="0" w:color="auto"/>
      </w:divBdr>
    </w:div>
    <w:div w:id="907422554">
      <w:bodyDiv w:val="1"/>
      <w:marLeft w:val="0"/>
      <w:marRight w:val="0"/>
      <w:marTop w:val="0"/>
      <w:marBottom w:val="0"/>
      <w:divBdr>
        <w:top w:val="none" w:sz="0" w:space="0" w:color="auto"/>
        <w:left w:val="none" w:sz="0" w:space="0" w:color="auto"/>
        <w:bottom w:val="none" w:sz="0" w:space="0" w:color="auto"/>
        <w:right w:val="none" w:sz="0" w:space="0" w:color="auto"/>
      </w:divBdr>
    </w:div>
    <w:div w:id="907544503">
      <w:bodyDiv w:val="1"/>
      <w:marLeft w:val="0"/>
      <w:marRight w:val="0"/>
      <w:marTop w:val="0"/>
      <w:marBottom w:val="0"/>
      <w:divBdr>
        <w:top w:val="none" w:sz="0" w:space="0" w:color="auto"/>
        <w:left w:val="none" w:sz="0" w:space="0" w:color="auto"/>
        <w:bottom w:val="none" w:sz="0" w:space="0" w:color="auto"/>
        <w:right w:val="none" w:sz="0" w:space="0" w:color="auto"/>
      </w:divBdr>
    </w:div>
    <w:div w:id="908073832">
      <w:bodyDiv w:val="1"/>
      <w:marLeft w:val="0"/>
      <w:marRight w:val="0"/>
      <w:marTop w:val="0"/>
      <w:marBottom w:val="0"/>
      <w:divBdr>
        <w:top w:val="none" w:sz="0" w:space="0" w:color="auto"/>
        <w:left w:val="none" w:sz="0" w:space="0" w:color="auto"/>
        <w:bottom w:val="none" w:sz="0" w:space="0" w:color="auto"/>
        <w:right w:val="none" w:sz="0" w:space="0" w:color="auto"/>
      </w:divBdr>
    </w:div>
    <w:div w:id="908224833">
      <w:bodyDiv w:val="1"/>
      <w:marLeft w:val="0"/>
      <w:marRight w:val="0"/>
      <w:marTop w:val="0"/>
      <w:marBottom w:val="0"/>
      <w:divBdr>
        <w:top w:val="none" w:sz="0" w:space="0" w:color="auto"/>
        <w:left w:val="none" w:sz="0" w:space="0" w:color="auto"/>
        <w:bottom w:val="none" w:sz="0" w:space="0" w:color="auto"/>
        <w:right w:val="none" w:sz="0" w:space="0" w:color="auto"/>
      </w:divBdr>
    </w:div>
    <w:div w:id="909120750">
      <w:bodyDiv w:val="1"/>
      <w:marLeft w:val="0"/>
      <w:marRight w:val="0"/>
      <w:marTop w:val="0"/>
      <w:marBottom w:val="0"/>
      <w:divBdr>
        <w:top w:val="none" w:sz="0" w:space="0" w:color="auto"/>
        <w:left w:val="none" w:sz="0" w:space="0" w:color="auto"/>
        <w:bottom w:val="none" w:sz="0" w:space="0" w:color="auto"/>
        <w:right w:val="none" w:sz="0" w:space="0" w:color="auto"/>
      </w:divBdr>
    </w:div>
    <w:div w:id="909313990">
      <w:bodyDiv w:val="1"/>
      <w:marLeft w:val="0"/>
      <w:marRight w:val="0"/>
      <w:marTop w:val="0"/>
      <w:marBottom w:val="0"/>
      <w:divBdr>
        <w:top w:val="none" w:sz="0" w:space="0" w:color="auto"/>
        <w:left w:val="none" w:sz="0" w:space="0" w:color="auto"/>
        <w:bottom w:val="none" w:sz="0" w:space="0" w:color="auto"/>
        <w:right w:val="none" w:sz="0" w:space="0" w:color="auto"/>
      </w:divBdr>
    </w:div>
    <w:div w:id="909802767">
      <w:bodyDiv w:val="1"/>
      <w:marLeft w:val="0"/>
      <w:marRight w:val="0"/>
      <w:marTop w:val="0"/>
      <w:marBottom w:val="0"/>
      <w:divBdr>
        <w:top w:val="none" w:sz="0" w:space="0" w:color="auto"/>
        <w:left w:val="none" w:sz="0" w:space="0" w:color="auto"/>
        <w:bottom w:val="none" w:sz="0" w:space="0" w:color="auto"/>
        <w:right w:val="none" w:sz="0" w:space="0" w:color="auto"/>
      </w:divBdr>
    </w:div>
    <w:div w:id="910702914">
      <w:bodyDiv w:val="1"/>
      <w:marLeft w:val="0"/>
      <w:marRight w:val="0"/>
      <w:marTop w:val="0"/>
      <w:marBottom w:val="0"/>
      <w:divBdr>
        <w:top w:val="none" w:sz="0" w:space="0" w:color="auto"/>
        <w:left w:val="none" w:sz="0" w:space="0" w:color="auto"/>
        <w:bottom w:val="none" w:sz="0" w:space="0" w:color="auto"/>
        <w:right w:val="none" w:sz="0" w:space="0" w:color="auto"/>
      </w:divBdr>
    </w:div>
    <w:div w:id="910848181">
      <w:bodyDiv w:val="1"/>
      <w:marLeft w:val="0"/>
      <w:marRight w:val="0"/>
      <w:marTop w:val="0"/>
      <w:marBottom w:val="0"/>
      <w:divBdr>
        <w:top w:val="none" w:sz="0" w:space="0" w:color="auto"/>
        <w:left w:val="none" w:sz="0" w:space="0" w:color="auto"/>
        <w:bottom w:val="none" w:sz="0" w:space="0" w:color="auto"/>
        <w:right w:val="none" w:sz="0" w:space="0" w:color="auto"/>
      </w:divBdr>
    </w:div>
    <w:div w:id="913012472">
      <w:bodyDiv w:val="1"/>
      <w:marLeft w:val="0"/>
      <w:marRight w:val="0"/>
      <w:marTop w:val="0"/>
      <w:marBottom w:val="0"/>
      <w:divBdr>
        <w:top w:val="none" w:sz="0" w:space="0" w:color="auto"/>
        <w:left w:val="none" w:sz="0" w:space="0" w:color="auto"/>
        <w:bottom w:val="none" w:sz="0" w:space="0" w:color="auto"/>
        <w:right w:val="none" w:sz="0" w:space="0" w:color="auto"/>
      </w:divBdr>
    </w:div>
    <w:div w:id="914313665">
      <w:bodyDiv w:val="1"/>
      <w:marLeft w:val="0"/>
      <w:marRight w:val="0"/>
      <w:marTop w:val="0"/>
      <w:marBottom w:val="0"/>
      <w:divBdr>
        <w:top w:val="none" w:sz="0" w:space="0" w:color="auto"/>
        <w:left w:val="none" w:sz="0" w:space="0" w:color="auto"/>
        <w:bottom w:val="none" w:sz="0" w:space="0" w:color="auto"/>
        <w:right w:val="none" w:sz="0" w:space="0" w:color="auto"/>
      </w:divBdr>
    </w:div>
    <w:div w:id="915171052">
      <w:bodyDiv w:val="1"/>
      <w:marLeft w:val="0"/>
      <w:marRight w:val="0"/>
      <w:marTop w:val="0"/>
      <w:marBottom w:val="0"/>
      <w:divBdr>
        <w:top w:val="none" w:sz="0" w:space="0" w:color="auto"/>
        <w:left w:val="none" w:sz="0" w:space="0" w:color="auto"/>
        <w:bottom w:val="none" w:sz="0" w:space="0" w:color="auto"/>
        <w:right w:val="none" w:sz="0" w:space="0" w:color="auto"/>
      </w:divBdr>
    </w:div>
    <w:div w:id="915238782">
      <w:bodyDiv w:val="1"/>
      <w:marLeft w:val="0"/>
      <w:marRight w:val="0"/>
      <w:marTop w:val="0"/>
      <w:marBottom w:val="0"/>
      <w:divBdr>
        <w:top w:val="none" w:sz="0" w:space="0" w:color="auto"/>
        <w:left w:val="none" w:sz="0" w:space="0" w:color="auto"/>
        <w:bottom w:val="none" w:sz="0" w:space="0" w:color="auto"/>
        <w:right w:val="none" w:sz="0" w:space="0" w:color="auto"/>
      </w:divBdr>
    </w:div>
    <w:div w:id="915281578">
      <w:bodyDiv w:val="1"/>
      <w:marLeft w:val="0"/>
      <w:marRight w:val="0"/>
      <w:marTop w:val="0"/>
      <w:marBottom w:val="0"/>
      <w:divBdr>
        <w:top w:val="none" w:sz="0" w:space="0" w:color="auto"/>
        <w:left w:val="none" w:sz="0" w:space="0" w:color="auto"/>
        <w:bottom w:val="none" w:sz="0" w:space="0" w:color="auto"/>
        <w:right w:val="none" w:sz="0" w:space="0" w:color="auto"/>
      </w:divBdr>
    </w:div>
    <w:div w:id="915284622">
      <w:bodyDiv w:val="1"/>
      <w:marLeft w:val="0"/>
      <w:marRight w:val="0"/>
      <w:marTop w:val="0"/>
      <w:marBottom w:val="0"/>
      <w:divBdr>
        <w:top w:val="none" w:sz="0" w:space="0" w:color="auto"/>
        <w:left w:val="none" w:sz="0" w:space="0" w:color="auto"/>
        <w:bottom w:val="none" w:sz="0" w:space="0" w:color="auto"/>
        <w:right w:val="none" w:sz="0" w:space="0" w:color="auto"/>
      </w:divBdr>
    </w:div>
    <w:div w:id="915938885">
      <w:bodyDiv w:val="1"/>
      <w:marLeft w:val="0"/>
      <w:marRight w:val="0"/>
      <w:marTop w:val="0"/>
      <w:marBottom w:val="0"/>
      <w:divBdr>
        <w:top w:val="none" w:sz="0" w:space="0" w:color="auto"/>
        <w:left w:val="none" w:sz="0" w:space="0" w:color="auto"/>
        <w:bottom w:val="none" w:sz="0" w:space="0" w:color="auto"/>
        <w:right w:val="none" w:sz="0" w:space="0" w:color="auto"/>
      </w:divBdr>
    </w:div>
    <w:div w:id="916475559">
      <w:bodyDiv w:val="1"/>
      <w:marLeft w:val="0"/>
      <w:marRight w:val="0"/>
      <w:marTop w:val="0"/>
      <w:marBottom w:val="0"/>
      <w:divBdr>
        <w:top w:val="none" w:sz="0" w:space="0" w:color="auto"/>
        <w:left w:val="none" w:sz="0" w:space="0" w:color="auto"/>
        <w:bottom w:val="none" w:sz="0" w:space="0" w:color="auto"/>
        <w:right w:val="none" w:sz="0" w:space="0" w:color="auto"/>
      </w:divBdr>
    </w:div>
    <w:div w:id="917521375">
      <w:bodyDiv w:val="1"/>
      <w:marLeft w:val="0"/>
      <w:marRight w:val="0"/>
      <w:marTop w:val="0"/>
      <w:marBottom w:val="0"/>
      <w:divBdr>
        <w:top w:val="none" w:sz="0" w:space="0" w:color="auto"/>
        <w:left w:val="none" w:sz="0" w:space="0" w:color="auto"/>
        <w:bottom w:val="none" w:sz="0" w:space="0" w:color="auto"/>
        <w:right w:val="none" w:sz="0" w:space="0" w:color="auto"/>
      </w:divBdr>
    </w:div>
    <w:div w:id="918709510">
      <w:bodyDiv w:val="1"/>
      <w:marLeft w:val="0"/>
      <w:marRight w:val="0"/>
      <w:marTop w:val="0"/>
      <w:marBottom w:val="0"/>
      <w:divBdr>
        <w:top w:val="none" w:sz="0" w:space="0" w:color="auto"/>
        <w:left w:val="none" w:sz="0" w:space="0" w:color="auto"/>
        <w:bottom w:val="none" w:sz="0" w:space="0" w:color="auto"/>
        <w:right w:val="none" w:sz="0" w:space="0" w:color="auto"/>
      </w:divBdr>
    </w:div>
    <w:div w:id="919364855">
      <w:bodyDiv w:val="1"/>
      <w:marLeft w:val="0"/>
      <w:marRight w:val="0"/>
      <w:marTop w:val="0"/>
      <w:marBottom w:val="0"/>
      <w:divBdr>
        <w:top w:val="none" w:sz="0" w:space="0" w:color="auto"/>
        <w:left w:val="none" w:sz="0" w:space="0" w:color="auto"/>
        <w:bottom w:val="none" w:sz="0" w:space="0" w:color="auto"/>
        <w:right w:val="none" w:sz="0" w:space="0" w:color="auto"/>
      </w:divBdr>
    </w:div>
    <w:div w:id="919485306">
      <w:bodyDiv w:val="1"/>
      <w:marLeft w:val="0"/>
      <w:marRight w:val="0"/>
      <w:marTop w:val="0"/>
      <w:marBottom w:val="0"/>
      <w:divBdr>
        <w:top w:val="none" w:sz="0" w:space="0" w:color="auto"/>
        <w:left w:val="none" w:sz="0" w:space="0" w:color="auto"/>
        <w:bottom w:val="none" w:sz="0" w:space="0" w:color="auto"/>
        <w:right w:val="none" w:sz="0" w:space="0" w:color="auto"/>
      </w:divBdr>
    </w:div>
    <w:div w:id="919756442">
      <w:bodyDiv w:val="1"/>
      <w:marLeft w:val="0"/>
      <w:marRight w:val="0"/>
      <w:marTop w:val="0"/>
      <w:marBottom w:val="0"/>
      <w:divBdr>
        <w:top w:val="none" w:sz="0" w:space="0" w:color="auto"/>
        <w:left w:val="none" w:sz="0" w:space="0" w:color="auto"/>
        <w:bottom w:val="none" w:sz="0" w:space="0" w:color="auto"/>
        <w:right w:val="none" w:sz="0" w:space="0" w:color="auto"/>
      </w:divBdr>
    </w:div>
    <w:div w:id="920217476">
      <w:bodyDiv w:val="1"/>
      <w:marLeft w:val="0"/>
      <w:marRight w:val="0"/>
      <w:marTop w:val="0"/>
      <w:marBottom w:val="0"/>
      <w:divBdr>
        <w:top w:val="none" w:sz="0" w:space="0" w:color="auto"/>
        <w:left w:val="none" w:sz="0" w:space="0" w:color="auto"/>
        <w:bottom w:val="none" w:sz="0" w:space="0" w:color="auto"/>
        <w:right w:val="none" w:sz="0" w:space="0" w:color="auto"/>
      </w:divBdr>
    </w:div>
    <w:div w:id="920287240">
      <w:bodyDiv w:val="1"/>
      <w:marLeft w:val="0"/>
      <w:marRight w:val="0"/>
      <w:marTop w:val="0"/>
      <w:marBottom w:val="0"/>
      <w:divBdr>
        <w:top w:val="none" w:sz="0" w:space="0" w:color="auto"/>
        <w:left w:val="none" w:sz="0" w:space="0" w:color="auto"/>
        <w:bottom w:val="none" w:sz="0" w:space="0" w:color="auto"/>
        <w:right w:val="none" w:sz="0" w:space="0" w:color="auto"/>
      </w:divBdr>
    </w:div>
    <w:div w:id="920531719">
      <w:bodyDiv w:val="1"/>
      <w:marLeft w:val="0"/>
      <w:marRight w:val="0"/>
      <w:marTop w:val="0"/>
      <w:marBottom w:val="0"/>
      <w:divBdr>
        <w:top w:val="none" w:sz="0" w:space="0" w:color="auto"/>
        <w:left w:val="none" w:sz="0" w:space="0" w:color="auto"/>
        <w:bottom w:val="none" w:sz="0" w:space="0" w:color="auto"/>
        <w:right w:val="none" w:sz="0" w:space="0" w:color="auto"/>
      </w:divBdr>
    </w:div>
    <w:div w:id="920793402">
      <w:bodyDiv w:val="1"/>
      <w:marLeft w:val="0"/>
      <w:marRight w:val="0"/>
      <w:marTop w:val="0"/>
      <w:marBottom w:val="0"/>
      <w:divBdr>
        <w:top w:val="none" w:sz="0" w:space="0" w:color="auto"/>
        <w:left w:val="none" w:sz="0" w:space="0" w:color="auto"/>
        <w:bottom w:val="none" w:sz="0" w:space="0" w:color="auto"/>
        <w:right w:val="none" w:sz="0" w:space="0" w:color="auto"/>
      </w:divBdr>
    </w:div>
    <w:div w:id="921069079">
      <w:bodyDiv w:val="1"/>
      <w:marLeft w:val="0"/>
      <w:marRight w:val="0"/>
      <w:marTop w:val="0"/>
      <w:marBottom w:val="0"/>
      <w:divBdr>
        <w:top w:val="none" w:sz="0" w:space="0" w:color="auto"/>
        <w:left w:val="none" w:sz="0" w:space="0" w:color="auto"/>
        <w:bottom w:val="none" w:sz="0" w:space="0" w:color="auto"/>
        <w:right w:val="none" w:sz="0" w:space="0" w:color="auto"/>
      </w:divBdr>
    </w:div>
    <w:div w:id="921181651">
      <w:bodyDiv w:val="1"/>
      <w:marLeft w:val="0"/>
      <w:marRight w:val="0"/>
      <w:marTop w:val="0"/>
      <w:marBottom w:val="0"/>
      <w:divBdr>
        <w:top w:val="none" w:sz="0" w:space="0" w:color="auto"/>
        <w:left w:val="none" w:sz="0" w:space="0" w:color="auto"/>
        <w:bottom w:val="none" w:sz="0" w:space="0" w:color="auto"/>
        <w:right w:val="none" w:sz="0" w:space="0" w:color="auto"/>
      </w:divBdr>
    </w:div>
    <w:div w:id="922446444">
      <w:bodyDiv w:val="1"/>
      <w:marLeft w:val="0"/>
      <w:marRight w:val="0"/>
      <w:marTop w:val="0"/>
      <w:marBottom w:val="0"/>
      <w:divBdr>
        <w:top w:val="none" w:sz="0" w:space="0" w:color="auto"/>
        <w:left w:val="none" w:sz="0" w:space="0" w:color="auto"/>
        <w:bottom w:val="none" w:sz="0" w:space="0" w:color="auto"/>
        <w:right w:val="none" w:sz="0" w:space="0" w:color="auto"/>
      </w:divBdr>
    </w:div>
    <w:div w:id="924654720">
      <w:bodyDiv w:val="1"/>
      <w:marLeft w:val="0"/>
      <w:marRight w:val="0"/>
      <w:marTop w:val="0"/>
      <w:marBottom w:val="0"/>
      <w:divBdr>
        <w:top w:val="none" w:sz="0" w:space="0" w:color="auto"/>
        <w:left w:val="none" w:sz="0" w:space="0" w:color="auto"/>
        <w:bottom w:val="none" w:sz="0" w:space="0" w:color="auto"/>
        <w:right w:val="none" w:sz="0" w:space="0" w:color="auto"/>
      </w:divBdr>
    </w:div>
    <w:div w:id="925579169">
      <w:bodyDiv w:val="1"/>
      <w:marLeft w:val="0"/>
      <w:marRight w:val="0"/>
      <w:marTop w:val="0"/>
      <w:marBottom w:val="0"/>
      <w:divBdr>
        <w:top w:val="none" w:sz="0" w:space="0" w:color="auto"/>
        <w:left w:val="none" w:sz="0" w:space="0" w:color="auto"/>
        <w:bottom w:val="none" w:sz="0" w:space="0" w:color="auto"/>
        <w:right w:val="none" w:sz="0" w:space="0" w:color="auto"/>
      </w:divBdr>
    </w:div>
    <w:div w:id="925727198">
      <w:bodyDiv w:val="1"/>
      <w:marLeft w:val="0"/>
      <w:marRight w:val="0"/>
      <w:marTop w:val="0"/>
      <w:marBottom w:val="0"/>
      <w:divBdr>
        <w:top w:val="none" w:sz="0" w:space="0" w:color="auto"/>
        <w:left w:val="none" w:sz="0" w:space="0" w:color="auto"/>
        <w:bottom w:val="none" w:sz="0" w:space="0" w:color="auto"/>
        <w:right w:val="none" w:sz="0" w:space="0" w:color="auto"/>
      </w:divBdr>
    </w:div>
    <w:div w:id="926500243">
      <w:bodyDiv w:val="1"/>
      <w:marLeft w:val="0"/>
      <w:marRight w:val="0"/>
      <w:marTop w:val="0"/>
      <w:marBottom w:val="0"/>
      <w:divBdr>
        <w:top w:val="none" w:sz="0" w:space="0" w:color="auto"/>
        <w:left w:val="none" w:sz="0" w:space="0" w:color="auto"/>
        <w:bottom w:val="none" w:sz="0" w:space="0" w:color="auto"/>
        <w:right w:val="none" w:sz="0" w:space="0" w:color="auto"/>
      </w:divBdr>
    </w:div>
    <w:div w:id="927537026">
      <w:bodyDiv w:val="1"/>
      <w:marLeft w:val="0"/>
      <w:marRight w:val="0"/>
      <w:marTop w:val="0"/>
      <w:marBottom w:val="0"/>
      <w:divBdr>
        <w:top w:val="none" w:sz="0" w:space="0" w:color="auto"/>
        <w:left w:val="none" w:sz="0" w:space="0" w:color="auto"/>
        <w:bottom w:val="none" w:sz="0" w:space="0" w:color="auto"/>
        <w:right w:val="none" w:sz="0" w:space="0" w:color="auto"/>
      </w:divBdr>
    </w:div>
    <w:div w:id="927808660">
      <w:bodyDiv w:val="1"/>
      <w:marLeft w:val="0"/>
      <w:marRight w:val="0"/>
      <w:marTop w:val="0"/>
      <w:marBottom w:val="0"/>
      <w:divBdr>
        <w:top w:val="none" w:sz="0" w:space="0" w:color="auto"/>
        <w:left w:val="none" w:sz="0" w:space="0" w:color="auto"/>
        <w:bottom w:val="none" w:sz="0" w:space="0" w:color="auto"/>
        <w:right w:val="none" w:sz="0" w:space="0" w:color="auto"/>
      </w:divBdr>
    </w:div>
    <w:div w:id="928007695">
      <w:bodyDiv w:val="1"/>
      <w:marLeft w:val="0"/>
      <w:marRight w:val="0"/>
      <w:marTop w:val="0"/>
      <w:marBottom w:val="0"/>
      <w:divBdr>
        <w:top w:val="none" w:sz="0" w:space="0" w:color="auto"/>
        <w:left w:val="none" w:sz="0" w:space="0" w:color="auto"/>
        <w:bottom w:val="none" w:sz="0" w:space="0" w:color="auto"/>
        <w:right w:val="none" w:sz="0" w:space="0" w:color="auto"/>
      </w:divBdr>
    </w:div>
    <w:div w:id="928195442">
      <w:bodyDiv w:val="1"/>
      <w:marLeft w:val="0"/>
      <w:marRight w:val="0"/>
      <w:marTop w:val="0"/>
      <w:marBottom w:val="0"/>
      <w:divBdr>
        <w:top w:val="none" w:sz="0" w:space="0" w:color="auto"/>
        <w:left w:val="none" w:sz="0" w:space="0" w:color="auto"/>
        <w:bottom w:val="none" w:sz="0" w:space="0" w:color="auto"/>
        <w:right w:val="none" w:sz="0" w:space="0" w:color="auto"/>
      </w:divBdr>
    </w:div>
    <w:div w:id="930239138">
      <w:bodyDiv w:val="1"/>
      <w:marLeft w:val="0"/>
      <w:marRight w:val="0"/>
      <w:marTop w:val="0"/>
      <w:marBottom w:val="0"/>
      <w:divBdr>
        <w:top w:val="none" w:sz="0" w:space="0" w:color="auto"/>
        <w:left w:val="none" w:sz="0" w:space="0" w:color="auto"/>
        <w:bottom w:val="none" w:sz="0" w:space="0" w:color="auto"/>
        <w:right w:val="none" w:sz="0" w:space="0" w:color="auto"/>
      </w:divBdr>
    </w:div>
    <w:div w:id="930772196">
      <w:bodyDiv w:val="1"/>
      <w:marLeft w:val="0"/>
      <w:marRight w:val="0"/>
      <w:marTop w:val="0"/>
      <w:marBottom w:val="0"/>
      <w:divBdr>
        <w:top w:val="none" w:sz="0" w:space="0" w:color="auto"/>
        <w:left w:val="none" w:sz="0" w:space="0" w:color="auto"/>
        <w:bottom w:val="none" w:sz="0" w:space="0" w:color="auto"/>
        <w:right w:val="none" w:sz="0" w:space="0" w:color="auto"/>
      </w:divBdr>
    </w:div>
    <w:div w:id="931207963">
      <w:bodyDiv w:val="1"/>
      <w:marLeft w:val="0"/>
      <w:marRight w:val="0"/>
      <w:marTop w:val="0"/>
      <w:marBottom w:val="0"/>
      <w:divBdr>
        <w:top w:val="none" w:sz="0" w:space="0" w:color="auto"/>
        <w:left w:val="none" w:sz="0" w:space="0" w:color="auto"/>
        <w:bottom w:val="none" w:sz="0" w:space="0" w:color="auto"/>
        <w:right w:val="none" w:sz="0" w:space="0" w:color="auto"/>
      </w:divBdr>
    </w:div>
    <w:div w:id="931356950">
      <w:bodyDiv w:val="1"/>
      <w:marLeft w:val="0"/>
      <w:marRight w:val="0"/>
      <w:marTop w:val="0"/>
      <w:marBottom w:val="0"/>
      <w:divBdr>
        <w:top w:val="none" w:sz="0" w:space="0" w:color="auto"/>
        <w:left w:val="none" w:sz="0" w:space="0" w:color="auto"/>
        <w:bottom w:val="none" w:sz="0" w:space="0" w:color="auto"/>
        <w:right w:val="none" w:sz="0" w:space="0" w:color="auto"/>
      </w:divBdr>
    </w:div>
    <w:div w:id="931547323">
      <w:bodyDiv w:val="1"/>
      <w:marLeft w:val="0"/>
      <w:marRight w:val="0"/>
      <w:marTop w:val="0"/>
      <w:marBottom w:val="0"/>
      <w:divBdr>
        <w:top w:val="none" w:sz="0" w:space="0" w:color="auto"/>
        <w:left w:val="none" w:sz="0" w:space="0" w:color="auto"/>
        <w:bottom w:val="none" w:sz="0" w:space="0" w:color="auto"/>
        <w:right w:val="none" w:sz="0" w:space="0" w:color="auto"/>
      </w:divBdr>
    </w:div>
    <w:div w:id="932008506">
      <w:bodyDiv w:val="1"/>
      <w:marLeft w:val="0"/>
      <w:marRight w:val="0"/>
      <w:marTop w:val="0"/>
      <w:marBottom w:val="0"/>
      <w:divBdr>
        <w:top w:val="none" w:sz="0" w:space="0" w:color="auto"/>
        <w:left w:val="none" w:sz="0" w:space="0" w:color="auto"/>
        <w:bottom w:val="none" w:sz="0" w:space="0" w:color="auto"/>
        <w:right w:val="none" w:sz="0" w:space="0" w:color="auto"/>
      </w:divBdr>
    </w:div>
    <w:div w:id="932472910">
      <w:bodyDiv w:val="1"/>
      <w:marLeft w:val="0"/>
      <w:marRight w:val="0"/>
      <w:marTop w:val="0"/>
      <w:marBottom w:val="0"/>
      <w:divBdr>
        <w:top w:val="none" w:sz="0" w:space="0" w:color="auto"/>
        <w:left w:val="none" w:sz="0" w:space="0" w:color="auto"/>
        <w:bottom w:val="none" w:sz="0" w:space="0" w:color="auto"/>
        <w:right w:val="none" w:sz="0" w:space="0" w:color="auto"/>
      </w:divBdr>
    </w:div>
    <w:div w:id="932933270">
      <w:bodyDiv w:val="1"/>
      <w:marLeft w:val="0"/>
      <w:marRight w:val="0"/>
      <w:marTop w:val="0"/>
      <w:marBottom w:val="0"/>
      <w:divBdr>
        <w:top w:val="none" w:sz="0" w:space="0" w:color="auto"/>
        <w:left w:val="none" w:sz="0" w:space="0" w:color="auto"/>
        <w:bottom w:val="none" w:sz="0" w:space="0" w:color="auto"/>
        <w:right w:val="none" w:sz="0" w:space="0" w:color="auto"/>
      </w:divBdr>
    </w:div>
    <w:div w:id="933245684">
      <w:bodyDiv w:val="1"/>
      <w:marLeft w:val="0"/>
      <w:marRight w:val="0"/>
      <w:marTop w:val="0"/>
      <w:marBottom w:val="0"/>
      <w:divBdr>
        <w:top w:val="none" w:sz="0" w:space="0" w:color="auto"/>
        <w:left w:val="none" w:sz="0" w:space="0" w:color="auto"/>
        <w:bottom w:val="none" w:sz="0" w:space="0" w:color="auto"/>
        <w:right w:val="none" w:sz="0" w:space="0" w:color="auto"/>
      </w:divBdr>
    </w:div>
    <w:div w:id="933590404">
      <w:bodyDiv w:val="1"/>
      <w:marLeft w:val="0"/>
      <w:marRight w:val="0"/>
      <w:marTop w:val="0"/>
      <w:marBottom w:val="0"/>
      <w:divBdr>
        <w:top w:val="none" w:sz="0" w:space="0" w:color="auto"/>
        <w:left w:val="none" w:sz="0" w:space="0" w:color="auto"/>
        <w:bottom w:val="none" w:sz="0" w:space="0" w:color="auto"/>
        <w:right w:val="none" w:sz="0" w:space="0" w:color="auto"/>
      </w:divBdr>
    </w:div>
    <w:div w:id="934434303">
      <w:bodyDiv w:val="1"/>
      <w:marLeft w:val="0"/>
      <w:marRight w:val="0"/>
      <w:marTop w:val="0"/>
      <w:marBottom w:val="0"/>
      <w:divBdr>
        <w:top w:val="none" w:sz="0" w:space="0" w:color="auto"/>
        <w:left w:val="none" w:sz="0" w:space="0" w:color="auto"/>
        <w:bottom w:val="none" w:sz="0" w:space="0" w:color="auto"/>
        <w:right w:val="none" w:sz="0" w:space="0" w:color="auto"/>
      </w:divBdr>
    </w:div>
    <w:div w:id="934632501">
      <w:bodyDiv w:val="1"/>
      <w:marLeft w:val="0"/>
      <w:marRight w:val="0"/>
      <w:marTop w:val="0"/>
      <w:marBottom w:val="0"/>
      <w:divBdr>
        <w:top w:val="none" w:sz="0" w:space="0" w:color="auto"/>
        <w:left w:val="none" w:sz="0" w:space="0" w:color="auto"/>
        <w:bottom w:val="none" w:sz="0" w:space="0" w:color="auto"/>
        <w:right w:val="none" w:sz="0" w:space="0" w:color="auto"/>
      </w:divBdr>
    </w:div>
    <w:div w:id="935014061">
      <w:bodyDiv w:val="1"/>
      <w:marLeft w:val="0"/>
      <w:marRight w:val="0"/>
      <w:marTop w:val="0"/>
      <w:marBottom w:val="0"/>
      <w:divBdr>
        <w:top w:val="none" w:sz="0" w:space="0" w:color="auto"/>
        <w:left w:val="none" w:sz="0" w:space="0" w:color="auto"/>
        <w:bottom w:val="none" w:sz="0" w:space="0" w:color="auto"/>
        <w:right w:val="none" w:sz="0" w:space="0" w:color="auto"/>
      </w:divBdr>
    </w:div>
    <w:div w:id="935282495">
      <w:bodyDiv w:val="1"/>
      <w:marLeft w:val="0"/>
      <w:marRight w:val="0"/>
      <w:marTop w:val="0"/>
      <w:marBottom w:val="0"/>
      <w:divBdr>
        <w:top w:val="none" w:sz="0" w:space="0" w:color="auto"/>
        <w:left w:val="none" w:sz="0" w:space="0" w:color="auto"/>
        <w:bottom w:val="none" w:sz="0" w:space="0" w:color="auto"/>
        <w:right w:val="none" w:sz="0" w:space="0" w:color="auto"/>
      </w:divBdr>
    </w:div>
    <w:div w:id="936864843">
      <w:bodyDiv w:val="1"/>
      <w:marLeft w:val="0"/>
      <w:marRight w:val="0"/>
      <w:marTop w:val="0"/>
      <w:marBottom w:val="0"/>
      <w:divBdr>
        <w:top w:val="none" w:sz="0" w:space="0" w:color="auto"/>
        <w:left w:val="none" w:sz="0" w:space="0" w:color="auto"/>
        <w:bottom w:val="none" w:sz="0" w:space="0" w:color="auto"/>
        <w:right w:val="none" w:sz="0" w:space="0" w:color="auto"/>
      </w:divBdr>
    </w:div>
    <w:div w:id="937055431">
      <w:bodyDiv w:val="1"/>
      <w:marLeft w:val="0"/>
      <w:marRight w:val="0"/>
      <w:marTop w:val="0"/>
      <w:marBottom w:val="0"/>
      <w:divBdr>
        <w:top w:val="none" w:sz="0" w:space="0" w:color="auto"/>
        <w:left w:val="none" w:sz="0" w:space="0" w:color="auto"/>
        <w:bottom w:val="none" w:sz="0" w:space="0" w:color="auto"/>
        <w:right w:val="none" w:sz="0" w:space="0" w:color="auto"/>
      </w:divBdr>
    </w:div>
    <w:div w:id="937717384">
      <w:bodyDiv w:val="1"/>
      <w:marLeft w:val="0"/>
      <w:marRight w:val="0"/>
      <w:marTop w:val="0"/>
      <w:marBottom w:val="0"/>
      <w:divBdr>
        <w:top w:val="none" w:sz="0" w:space="0" w:color="auto"/>
        <w:left w:val="none" w:sz="0" w:space="0" w:color="auto"/>
        <w:bottom w:val="none" w:sz="0" w:space="0" w:color="auto"/>
        <w:right w:val="none" w:sz="0" w:space="0" w:color="auto"/>
      </w:divBdr>
    </w:div>
    <w:div w:id="937786607">
      <w:bodyDiv w:val="1"/>
      <w:marLeft w:val="0"/>
      <w:marRight w:val="0"/>
      <w:marTop w:val="0"/>
      <w:marBottom w:val="0"/>
      <w:divBdr>
        <w:top w:val="none" w:sz="0" w:space="0" w:color="auto"/>
        <w:left w:val="none" w:sz="0" w:space="0" w:color="auto"/>
        <w:bottom w:val="none" w:sz="0" w:space="0" w:color="auto"/>
        <w:right w:val="none" w:sz="0" w:space="0" w:color="auto"/>
      </w:divBdr>
    </w:div>
    <w:div w:id="937836990">
      <w:bodyDiv w:val="1"/>
      <w:marLeft w:val="0"/>
      <w:marRight w:val="0"/>
      <w:marTop w:val="0"/>
      <w:marBottom w:val="0"/>
      <w:divBdr>
        <w:top w:val="none" w:sz="0" w:space="0" w:color="auto"/>
        <w:left w:val="none" w:sz="0" w:space="0" w:color="auto"/>
        <w:bottom w:val="none" w:sz="0" w:space="0" w:color="auto"/>
        <w:right w:val="none" w:sz="0" w:space="0" w:color="auto"/>
      </w:divBdr>
    </w:div>
    <w:div w:id="938289941">
      <w:bodyDiv w:val="1"/>
      <w:marLeft w:val="0"/>
      <w:marRight w:val="0"/>
      <w:marTop w:val="0"/>
      <w:marBottom w:val="0"/>
      <w:divBdr>
        <w:top w:val="none" w:sz="0" w:space="0" w:color="auto"/>
        <w:left w:val="none" w:sz="0" w:space="0" w:color="auto"/>
        <w:bottom w:val="none" w:sz="0" w:space="0" w:color="auto"/>
        <w:right w:val="none" w:sz="0" w:space="0" w:color="auto"/>
      </w:divBdr>
    </w:div>
    <w:div w:id="938290885">
      <w:bodyDiv w:val="1"/>
      <w:marLeft w:val="0"/>
      <w:marRight w:val="0"/>
      <w:marTop w:val="0"/>
      <w:marBottom w:val="0"/>
      <w:divBdr>
        <w:top w:val="none" w:sz="0" w:space="0" w:color="auto"/>
        <w:left w:val="none" w:sz="0" w:space="0" w:color="auto"/>
        <w:bottom w:val="none" w:sz="0" w:space="0" w:color="auto"/>
        <w:right w:val="none" w:sz="0" w:space="0" w:color="auto"/>
      </w:divBdr>
    </w:div>
    <w:div w:id="938560174">
      <w:bodyDiv w:val="1"/>
      <w:marLeft w:val="0"/>
      <w:marRight w:val="0"/>
      <w:marTop w:val="0"/>
      <w:marBottom w:val="0"/>
      <w:divBdr>
        <w:top w:val="none" w:sz="0" w:space="0" w:color="auto"/>
        <w:left w:val="none" w:sz="0" w:space="0" w:color="auto"/>
        <w:bottom w:val="none" w:sz="0" w:space="0" w:color="auto"/>
        <w:right w:val="none" w:sz="0" w:space="0" w:color="auto"/>
      </w:divBdr>
    </w:div>
    <w:div w:id="938676781">
      <w:bodyDiv w:val="1"/>
      <w:marLeft w:val="0"/>
      <w:marRight w:val="0"/>
      <w:marTop w:val="0"/>
      <w:marBottom w:val="0"/>
      <w:divBdr>
        <w:top w:val="none" w:sz="0" w:space="0" w:color="auto"/>
        <w:left w:val="none" w:sz="0" w:space="0" w:color="auto"/>
        <w:bottom w:val="none" w:sz="0" w:space="0" w:color="auto"/>
        <w:right w:val="none" w:sz="0" w:space="0" w:color="auto"/>
      </w:divBdr>
    </w:div>
    <w:div w:id="939215975">
      <w:bodyDiv w:val="1"/>
      <w:marLeft w:val="0"/>
      <w:marRight w:val="0"/>
      <w:marTop w:val="0"/>
      <w:marBottom w:val="0"/>
      <w:divBdr>
        <w:top w:val="none" w:sz="0" w:space="0" w:color="auto"/>
        <w:left w:val="none" w:sz="0" w:space="0" w:color="auto"/>
        <w:bottom w:val="none" w:sz="0" w:space="0" w:color="auto"/>
        <w:right w:val="none" w:sz="0" w:space="0" w:color="auto"/>
      </w:divBdr>
    </w:div>
    <w:div w:id="940455681">
      <w:bodyDiv w:val="1"/>
      <w:marLeft w:val="0"/>
      <w:marRight w:val="0"/>
      <w:marTop w:val="0"/>
      <w:marBottom w:val="0"/>
      <w:divBdr>
        <w:top w:val="none" w:sz="0" w:space="0" w:color="auto"/>
        <w:left w:val="none" w:sz="0" w:space="0" w:color="auto"/>
        <w:bottom w:val="none" w:sz="0" w:space="0" w:color="auto"/>
        <w:right w:val="none" w:sz="0" w:space="0" w:color="auto"/>
      </w:divBdr>
    </w:div>
    <w:div w:id="940572934">
      <w:bodyDiv w:val="1"/>
      <w:marLeft w:val="0"/>
      <w:marRight w:val="0"/>
      <w:marTop w:val="0"/>
      <w:marBottom w:val="0"/>
      <w:divBdr>
        <w:top w:val="none" w:sz="0" w:space="0" w:color="auto"/>
        <w:left w:val="none" w:sz="0" w:space="0" w:color="auto"/>
        <w:bottom w:val="none" w:sz="0" w:space="0" w:color="auto"/>
        <w:right w:val="none" w:sz="0" w:space="0" w:color="auto"/>
      </w:divBdr>
    </w:div>
    <w:div w:id="940600859">
      <w:bodyDiv w:val="1"/>
      <w:marLeft w:val="0"/>
      <w:marRight w:val="0"/>
      <w:marTop w:val="0"/>
      <w:marBottom w:val="0"/>
      <w:divBdr>
        <w:top w:val="none" w:sz="0" w:space="0" w:color="auto"/>
        <w:left w:val="none" w:sz="0" w:space="0" w:color="auto"/>
        <w:bottom w:val="none" w:sz="0" w:space="0" w:color="auto"/>
        <w:right w:val="none" w:sz="0" w:space="0" w:color="auto"/>
      </w:divBdr>
    </w:div>
    <w:div w:id="940987759">
      <w:bodyDiv w:val="1"/>
      <w:marLeft w:val="0"/>
      <w:marRight w:val="0"/>
      <w:marTop w:val="0"/>
      <w:marBottom w:val="0"/>
      <w:divBdr>
        <w:top w:val="none" w:sz="0" w:space="0" w:color="auto"/>
        <w:left w:val="none" w:sz="0" w:space="0" w:color="auto"/>
        <w:bottom w:val="none" w:sz="0" w:space="0" w:color="auto"/>
        <w:right w:val="none" w:sz="0" w:space="0" w:color="auto"/>
      </w:divBdr>
    </w:div>
    <w:div w:id="941183109">
      <w:bodyDiv w:val="1"/>
      <w:marLeft w:val="0"/>
      <w:marRight w:val="0"/>
      <w:marTop w:val="0"/>
      <w:marBottom w:val="0"/>
      <w:divBdr>
        <w:top w:val="none" w:sz="0" w:space="0" w:color="auto"/>
        <w:left w:val="none" w:sz="0" w:space="0" w:color="auto"/>
        <w:bottom w:val="none" w:sz="0" w:space="0" w:color="auto"/>
        <w:right w:val="none" w:sz="0" w:space="0" w:color="auto"/>
      </w:divBdr>
    </w:div>
    <w:div w:id="942033600">
      <w:bodyDiv w:val="1"/>
      <w:marLeft w:val="0"/>
      <w:marRight w:val="0"/>
      <w:marTop w:val="0"/>
      <w:marBottom w:val="0"/>
      <w:divBdr>
        <w:top w:val="none" w:sz="0" w:space="0" w:color="auto"/>
        <w:left w:val="none" w:sz="0" w:space="0" w:color="auto"/>
        <w:bottom w:val="none" w:sz="0" w:space="0" w:color="auto"/>
        <w:right w:val="none" w:sz="0" w:space="0" w:color="auto"/>
      </w:divBdr>
    </w:div>
    <w:div w:id="942881215">
      <w:bodyDiv w:val="1"/>
      <w:marLeft w:val="0"/>
      <w:marRight w:val="0"/>
      <w:marTop w:val="0"/>
      <w:marBottom w:val="0"/>
      <w:divBdr>
        <w:top w:val="none" w:sz="0" w:space="0" w:color="auto"/>
        <w:left w:val="none" w:sz="0" w:space="0" w:color="auto"/>
        <w:bottom w:val="none" w:sz="0" w:space="0" w:color="auto"/>
        <w:right w:val="none" w:sz="0" w:space="0" w:color="auto"/>
      </w:divBdr>
    </w:div>
    <w:div w:id="943416014">
      <w:bodyDiv w:val="1"/>
      <w:marLeft w:val="0"/>
      <w:marRight w:val="0"/>
      <w:marTop w:val="0"/>
      <w:marBottom w:val="0"/>
      <w:divBdr>
        <w:top w:val="none" w:sz="0" w:space="0" w:color="auto"/>
        <w:left w:val="none" w:sz="0" w:space="0" w:color="auto"/>
        <w:bottom w:val="none" w:sz="0" w:space="0" w:color="auto"/>
        <w:right w:val="none" w:sz="0" w:space="0" w:color="auto"/>
      </w:divBdr>
    </w:div>
    <w:div w:id="943416855">
      <w:bodyDiv w:val="1"/>
      <w:marLeft w:val="0"/>
      <w:marRight w:val="0"/>
      <w:marTop w:val="0"/>
      <w:marBottom w:val="0"/>
      <w:divBdr>
        <w:top w:val="none" w:sz="0" w:space="0" w:color="auto"/>
        <w:left w:val="none" w:sz="0" w:space="0" w:color="auto"/>
        <w:bottom w:val="none" w:sz="0" w:space="0" w:color="auto"/>
        <w:right w:val="none" w:sz="0" w:space="0" w:color="auto"/>
      </w:divBdr>
    </w:div>
    <w:div w:id="943727055">
      <w:bodyDiv w:val="1"/>
      <w:marLeft w:val="0"/>
      <w:marRight w:val="0"/>
      <w:marTop w:val="0"/>
      <w:marBottom w:val="0"/>
      <w:divBdr>
        <w:top w:val="none" w:sz="0" w:space="0" w:color="auto"/>
        <w:left w:val="none" w:sz="0" w:space="0" w:color="auto"/>
        <w:bottom w:val="none" w:sz="0" w:space="0" w:color="auto"/>
        <w:right w:val="none" w:sz="0" w:space="0" w:color="auto"/>
      </w:divBdr>
    </w:div>
    <w:div w:id="944046341">
      <w:bodyDiv w:val="1"/>
      <w:marLeft w:val="0"/>
      <w:marRight w:val="0"/>
      <w:marTop w:val="0"/>
      <w:marBottom w:val="0"/>
      <w:divBdr>
        <w:top w:val="none" w:sz="0" w:space="0" w:color="auto"/>
        <w:left w:val="none" w:sz="0" w:space="0" w:color="auto"/>
        <w:bottom w:val="none" w:sz="0" w:space="0" w:color="auto"/>
        <w:right w:val="none" w:sz="0" w:space="0" w:color="auto"/>
      </w:divBdr>
    </w:div>
    <w:div w:id="944505105">
      <w:bodyDiv w:val="1"/>
      <w:marLeft w:val="0"/>
      <w:marRight w:val="0"/>
      <w:marTop w:val="0"/>
      <w:marBottom w:val="0"/>
      <w:divBdr>
        <w:top w:val="none" w:sz="0" w:space="0" w:color="auto"/>
        <w:left w:val="none" w:sz="0" w:space="0" w:color="auto"/>
        <w:bottom w:val="none" w:sz="0" w:space="0" w:color="auto"/>
        <w:right w:val="none" w:sz="0" w:space="0" w:color="auto"/>
      </w:divBdr>
    </w:div>
    <w:div w:id="944732845">
      <w:bodyDiv w:val="1"/>
      <w:marLeft w:val="0"/>
      <w:marRight w:val="0"/>
      <w:marTop w:val="0"/>
      <w:marBottom w:val="0"/>
      <w:divBdr>
        <w:top w:val="none" w:sz="0" w:space="0" w:color="auto"/>
        <w:left w:val="none" w:sz="0" w:space="0" w:color="auto"/>
        <w:bottom w:val="none" w:sz="0" w:space="0" w:color="auto"/>
        <w:right w:val="none" w:sz="0" w:space="0" w:color="auto"/>
      </w:divBdr>
    </w:div>
    <w:div w:id="944922701">
      <w:bodyDiv w:val="1"/>
      <w:marLeft w:val="0"/>
      <w:marRight w:val="0"/>
      <w:marTop w:val="0"/>
      <w:marBottom w:val="0"/>
      <w:divBdr>
        <w:top w:val="none" w:sz="0" w:space="0" w:color="auto"/>
        <w:left w:val="none" w:sz="0" w:space="0" w:color="auto"/>
        <w:bottom w:val="none" w:sz="0" w:space="0" w:color="auto"/>
        <w:right w:val="none" w:sz="0" w:space="0" w:color="auto"/>
      </w:divBdr>
    </w:div>
    <w:div w:id="945964085">
      <w:bodyDiv w:val="1"/>
      <w:marLeft w:val="0"/>
      <w:marRight w:val="0"/>
      <w:marTop w:val="0"/>
      <w:marBottom w:val="0"/>
      <w:divBdr>
        <w:top w:val="none" w:sz="0" w:space="0" w:color="auto"/>
        <w:left w:val="none" w:sz="0" w:space="0" w:color="auto"/>
        <w:bottom w:val="none" w:sz="0" w:space="0" w:color="auto"/>
        <w:right w:val="none" w:sz="0" w:space="0" w:color="auto"/>
      </w:divBdr>
    </w:div>
    <w:div w:id="946041195">
      <w:bodyDiv w:val="1"/>
      <w:marLeft w:val="0"/>
      <w:marRight w:val="0"/>
      <w:marTop w:val="0"/>
      <w:marBottom w:val="0"/>
      <w:divBdr>
        <w:top w:val="none" w:sz="0" w:space="0" w:color="auto"/>
        <w:left w:val="none" w:sz="0" w:space="0" w:color="auto"/>
        <w:bottom w:val="none" w:sz="0" w:space="0" w:color="auto"/>
        <w:right w:val="none" w:sz="0" w:space="0" w:color="auto"/>
      </w:divBdr>
    </w:div>
    <w:div w:id="946085987">
      <w:bodyDiv w:val="1"/>
      <w:marLeft w:val="0"/>
      <w:marRight w:val="0"/>
      <w:marTop w:val="0"/>
      <w:marBottom w:val="0"/>
      <w:divBdr>
        <w:top w:val="none" w:sz="0" w:space="0" w:color="auto"/>
        <w:left w:val="none" w:sz="0" w:space="0" w:color="auto"/>
        <w:bottom w:val="none" w:sz="0" w:space="0" w:color="auto"/>
        <w:right w:val="none" w:sz="0" w:space="0" w:color="auto"/>
      </w:divBdr>
    </w:div>
    <w:div w:id="948731763">
      <w:bodyDiv w:val="1"/>
      <w:marLeft w:val="0"/>
      <w:marRight w:val="0"/>
      <w:marTop w:val="0"/>
      <w:marBottom w:val="0"/>
      <w:divBdr>
        <w:top w:val="none" w:sz="0" w:space="0" w:color="auto"/>
        <w:left w:val="none" w:sz="0" w:space="0" w:color="auto"/>
        <w:bottom w:val="none" w:sz="0" w:space="0" w:color="auto"/>
        <w:right w:val="none" w:sz="0" w:space="0" w:color="auto"/>
      </w:divBdr>
    </w:div>
    <w:div w:id="949243053">
      <w:bodyDiv w:val="1"/>
      <w:marLeft w:val="0"/>
      <w:marRight w:val="0"/>
      <w:marTop w:val="0"/>
      <w:marBottom w:val="0"/>
      <w:divBdr>
        <w:top w:val="none" w:sz="0" w:space="0" w:color="auto"/>
        <w:left w:val="none" w:sz="0" w:space="0" w:color="auto"/>
        <w:bottom w:val="none" w:sz="0" w:space="0" w:color="auto"/>
        <w:right w:val="none" w:sz="0" w:space="0" w:color="auto"/>
      </w:divBdr>
    </w:div>
    <w:div w:id="949968064">
      <w:bodyDiv w:val="1"/>
      <w:marLeft w:val="0"/>
      <w:marRight w:val="0"/>
      <w:marTop w:val="0"/>
      <w:marBottom w:val="0"/>
      <w:divBdr>
        <w:top w:val="none" w:sz="0" w:space="0" w:color="auto"/>
        <w:left w:val="none" w:sz="0" w:space="0" w:color="auto"/>
        <w:bottom w:val="none" w:sz="0" w:space="0" w:color="auto"/>
        <w:right w:val="none" w:sz="0" w:space="0" w:color="auto"/>
      </w:divBdr>
    </w:div>
    <w:div w:id="949973273">
      <w:bodyDiv w:val="1"/>
      <w:marLeft w:val="0"/>
      <w:marRight w:val="0"/>
      <w:marTop w:val="0"/>
      <w:marBottom w:val="0"/>
      <w:divBdr>
        <w:top w:val="none" w:sz="0" w:space="0" w:color="auto"/>
        <w:left w:val="none" w:sz="0" w:space="0" w:color="auto"/>
        <w:bottom w:val="none" w:sz="0" w:space="0" w:color="auto"/>
        <w:right w:val="none" w:sz="0" w:space="0" w:color="auto"/>
      </w:divBdr>
    </w:div>
    <w:div w:id="950280738">
      <w:bodyDiv w:val="1"/>
      <w:marLeft w:val="0"/>
      <w:marRight w:val="0"/>
      <w:marTop w:val="0"/>
      <w:marBottom w:val="0"/>
      <w:divBdr>
        <w:top w:val="none" w:sz="0" w:space="0" w:color="auto"/>
        <w:left w:val="none" w:sz="0" w:space="0" w:color="auto"/>
        <w:bottom w:val="none" w:sz="0" w:space="0" w:color="auto"/>
        <w:right w:val="none" w:sz="0" w:space="0" w:color="auto"/>
      </w:divBdr>
    </w:div>
    <w:div w:id="950430244">
      <w:bodyDiv w:val="1"/>
      <w:marLeft w:val="0"/>
      <w:marRight w:val="0"/>
      <w:marTop w:val="0"/>
      <w:marBottom w:val="0"/>
      <w:divBdr>
        <w:top w:val="none" w:sz="0" w:space="0" w:color="auto"/>
        <w:left w:val="none" w:sz="0" w:space="0" w:color="auto"/>
        <w:bottom w:val="none" w:sz="0" w:space="0" w:color="auto"/>
        <w:right w:val="none" w:sz="0" w:space="0" w:color="auto"/>
      </w:divBdr>
    </w:div>
    <w:div w:id="950431633">
      <w:bodyDiv w:val="1"/>
      <w:marLeft w:val="0"/>
      <w:marRight w:val="0"/>
      <w:marTop w:val="0"/>
      <w:marBottom w:val="0"/>
      <w:divBdr>
        <w:top w:val="none" w:sz="0" w:space="0" w:color="auto"/>
        <w:left w:val="none" w:sz="0" w:space="0" w:color="auto"/>
        <w:bottom w:val="none" w:sz="0" w:space="0" w:color="auto"/>
        <w:right w:val="none" w:sz="0" w:space="0" w:color="auto"/>
      </w:divBdr>
    </w:div>
    <w:div w:id="950432057">
      <w:bodyDiv w:val="1"/>
      <w:marLeft w:val="0"/>
      <w:marRight w:val="0"/>
      <w:marTop w:val="0"/>
      <w:marBottom w:val="0"/>
      <w:divBdr>
        <w:top w:val="none" w:sz="0" w:space="0" w:color="auto"/>
        <w:left w:val="none" w:sz="0" w:space="0" w:color="auto"/>
        <w:bottom w:val="none" w:sz="0" w:space="0" w:color="auto"/>
        <w:right w:val="none" w:sz="0" w:space="0" w:color="auto"/>
      </w:divBdr>
    </w:div>
    <w:div w:id="950823796">
      <w:bodyDiv w:val="1"/>
      <w:marLeft w:val="0"/>
      <w:marRight w:val="0"/>
      <w:marTop w:val="0"/>
      <w:marBottom w:val="0"/>
      <w:divBdr>
        <w:top w:val="none" w:sz="0" w:space="0" w:color="auto"/>
        <w:left w:val="none" w:sz="0" w:space="0" w:color="auto"/>
        <w:bottom w:val="none" w:sz="0" w:space="0" w:color="auto"/>
        <w:right w:val="none" w:sz="0" w:space="0" w:color="auto"/>
      </w:divBdr>
    </w:div>
    <w:div w:id="950936997">
      <w:bodyDiv w:val="1"/>
      <w:marLeft w:val="0"/>
      <w:marRight w:val="0"/>
      <w:marTop w:val="0"/>
      <w:marBottom w:val="0"/>
      <w:divBdr>
        <w:top w:val="none" w:sz="0" w:space="0" w:color="auto"/>
        <w:left w:val="none" w:sz="0" w:space="0" w:color="auto"/>
        <w:bottom w:val="none" w:sz="0" w:space="0" w:color="auto"/>
        <w:right w:val="none" w:sz="0" w:space="0" w:color="auto"/>
      </w:divBdr>
    </w:div>
    <w:div w:id="951280341">
      <w:bodyDiv w:val="1"/>
      <w:marLeft w:val="0"/>
      <w:marRight w:val="0"/>
      <w:marTop w:val="0"/>
      <w:marBottom w:val="0"/>
      <w:divBdr>
        <w:top w:val="none" w:sz="0" w:space="0" w:color="auto"/>
        <w:left w:val="none" w:sz="0" w:space="0" w:color="auto"/>
        <w:bottom w:val="none" w:sz="0" w:space="0" w:color="auto"/>
        <w:right w:val="none" w:sz="0" w:space="0" w:color="auto"/>
      </w:divBdr>
    </w:div>
    <w:div w:id="951588608">
      <w:bodyDiv w:val="1"/>
      <w:marLeft w:val="0"/>
      <w:marRight w:val="0"/>
      <w:marTop w:val="0"/>
      <w:marBottom w:val="0"/>
      <w:divBdr>
        <w:top w:val="none" w:sz="0" w:space="0" w:color="auto"/>
        <w:left w:val="none" w:sz="0" w:space="0" w:color="auto"/>
        <w:bottom w:val="none" w:sz="0" w:space="0" w:color="auto"/>
        <w:right w:val="none" w:sz="0" w:space="0" w:color="auto"/>
      </w:divBdr>
    </w:div>
    <w:div w:id="951983439">
      <w:bodyDiv w:val="1"/>
      <w:marLeft w:val="0"/>
      <w:marRight w:val="0"/>
      <w:marTop w:val="0"/>
      <w:marBottom w:val="0"/>
      <w:divBdr>
        <w:top w:val="none" w:sz="0" w:space="0" w:color="auto"/>
        <w:left w:val="none" w:sz="0" w:space="0" w:color="auto"/>
        <w:bottom w:val="none" w:sz="0" w:space="0" w:color="auto"/>
        <w:right w:val="none" w:sz="0" w:space="0" w:color="auto"/>
      </w:divBdr>
    </w:div>
    <w:div w:id="952979961">
      <w:bodyDiv w:val="1"/>
      <w:marLeft w:val="0"/>
      <w:marRight w:val="0"/>
      <w:marTop w:val="0"/>
      <w:marBottom w:val="0"/>
      <w:divBdr>
        <w:top w:val="none" w:sz="0" w:space="0" w:color="auto"/>
        <w:left w:val="none" w:sz="0" w:space="0" w:color="auto"/>
        <w:bottom w:val="none" w:sz="0" w:space="0" w:color="auto"/>
        <w:right w:val="none" w:sz="0" w:space="0" w:color="auto"/>
      </w:divBdr>
    </w:div>
    <w:div w:id="953053840">
      <w:bodyDiv w:val="1"/>
      <w:marLeft w:val="0"/>
      <w:marRight w:val="0"/>
      <w:marTop w:val="0"/>
      <w:marBottom w:val="0"/>
      <w:divBdr>
        <w:top w:val="none" w:sz="0" w:space="0" w:color="auto"/>
        <w:left w:val="none" w:sz="0" w:space="0" w:color="auto"/>
        <w:bottom w:val="none" w:sz="0" w:space="0" w:color="auto"/>
        <w:right w:val="none" w:sz="0" w:space="0" w:color="auto"/>
      </w:divBdr>
    </w:div>
    <w:div w:id="953483676">
      <w:bodyDiv w:val="1"/>
      <w:marLeft w:val="0"/>
      <w:marRight w:val="0"/>
      <w:marTop w:val="0"/>
      <w:marBottom w:val="0"/>
      <w:divBdr>
        <w:top w:val="none" w:sz="0" w:space="0" w:color="auto"/>
        <w:left w:val="none" w:sz="0" w:space="0" w:color="auto"/>
        <w:bottom w:val="none" w:sz="0" w:space="0" w:color="auto"/>
        <w:right w:val="none" w:sz="0" w:space="0" w:color="auto"/>
      </w:divBdr>
    </w:div>
    <w:div w:id="953825805">
      <w:bodyDiv w:val="1"/>
      <w:marLeft w:val="0"/>
      <w:marRight w:val="0"/>
      <w:marTop w:val="0"/>
      <w:marBottom w:val="0"/>
      <w:divBdr>
        <w:top w:val="none" w:sz="0" w:space="0" w:color="auto"/>
        <w:left w:val="none" w:sz="0" w:space="0" w:color="auto"/>
        <w:bottom w:val="none" w:sz="0" w:space="0" w:color="auto"/>
        <w:right w:val="none" w:sz="0" w:space="0" w:color="auto"/>
      </w:divBdr>
    </w:div>
    <w:div w:id="954099718">
      <w:bodyDiv w:val="1"/>
      <w:marLeft w:val="0"/>
      <w:marRight w:val="0"/>
      <w:marTop w:val="0"/>
      <w:marBottom w:val="0"/>
      <w:divBdr>
        <w:top w:val="none" w:sz="0" w:space="0" w:color="auto"/>
        <w:left w:val="none" w:sz="0" w:space="0" w:color="auto"/>
        <w:bottom w:val="none" w:sz="0" w:space="0" w:color="auto"/>
        <w:right w:val="none" w:sz="0" w:space="0" w:color="auto"/>
      </w:divBdr>
    </w:div>
    <w:div w:id="954555705">
      <w:bodyDiv w:val="1"/>
      <w:marLeft w:val="0"/>
      <w:marRight w:val="0"/>
      <w:marTop w:val="0"/>
      <w:marBottom w:val="0"/>
      <w:divBdr>
        <w:top w:val="none" w:sz="0" w:space="0" w:color="auto"/>
        <w:left w:val="none" w:sz="0" w:space="0" w:color="auto"/>
        <w:bottom w:val="none" w:sz="0" w:space="0" w:color="auto"/>
        <w:right w:val="none" w:sz="0" w:space="0" w:color="auto"/>
      </w:divBdr>
    </w:div>
    <w:div w:id="954563307">
      <w:bodyDiv w:val="1"/>
      <w:marLeft w:val="0"/>
      <w:marRight w:val="0"/>
      <w:marTop w:val="0"/>
      <w:marBottom w:val="0"/>
      <w:divBdr>
        <w:top w:val="none" w:sz="0" w:space="0" w:color="auto"/>
        <w:left w:val="none" w:sz="0" w:space="0" w:color="auto"/>
        <w:bottom w:val="none" w:sz="0" w:space="0" w:color="auto"/>
        <w:right w:val="none" w:sz="0" w:space="0" w:color="auto"/>
      </w:divBdr>
    </w:div>
    <w:div w:id="954677989">
      <w:bodyDiv w:val="1"/>
      <w:marLeft w:val="0"/>
      <w:marRight w:val="0"/>
      <w:marTop w:val="0"/>
      <w:marBottom w:val="0"/>
      <w:divBdr>
        <w:top w:val="none" w:sz="0" w:space="0" w:color="auto"/>
        <w:left w:val="none" w:sz="0" w:space="0" w:color="auto"/>
        <w:bottom w:val="none" w:sz="0" w:space="0" w:color="auto"/>
        <w:right w:val="none" w:sz="0" w:space="0" w:color="auto"/>
      </w:divBdr>
    </w:div>
    <w:div w:id="955018426">
      <w:bodyDiv w:val="1"/>
      <w:marLeft w:val="0"/>
      <w:marRight w:val="0"/>
      <w:marTop w:val="0"/>
      <w:marBottom w:val="0"/>
      <w:divBdr>
        <w:top w:val="none" w:sz="0" w:space="0" w:color="auto"/>
        <w:left w:val="none" w:sz="0" w:space="0" w:color="auto"/>
        <w:bottom w:val="none" w:sz="0" w:space="0" w:color="auto"/>
        <w:right w:val="none" w:sz="0" w:space="0" w:color="auto"/>
      </w:divBdr>
    </w:div>
    <w:div w:id="956058310">
      <w:bodyDiv w:val="1"/>
      <w:marLeft w:val="0"/>
      <w:marRight w:val="0"/>
      <w:marTop w:val="0"/>
      <w:marBottom w:val="0"/>
      <w:divBdr>
        <w:top w:val="none" w:sz="0" w:space="0" w:color="auto"/>
        <w:left w:val="none" w:sz="0" w:space="0" w:color="auto"/>
        <w:bottom w:val="none" w:sz="0" w:space="0" w:color="auto"/>
        <w:right w:val="none" w:sz="0" w:space="0" w:color="auto"/>
      </w:divBdr>
    </w:div>
    <w:div w:id="956060691">
      <w:bodyDiv w:val="1"/>
      <w:marLeft w:val="0"/>
      <w:marRight w:val="0"/>
      <w:marTop w:val="0"/>
      <w:marBottom w:val="0"/>
      <w:divBdr>
        <w:top w:val="none" w:sz="0" w:space="0" w:color="auto"/>
        <w:left w:val="none" w:sz="0" w:space="0" w:color="auto"/>
        <w:bottom w:val="none" w:sz="0" w:space="0" w:color="auto"/>
        <w:right w:val="none" w:sz="0" w:space="0" w:color="auto"/>
      </w:divBdr>
    </w:div>
    <w:div w:id="956719563">
      <w:bodyDiv w:val="1"/>
      <w:marLeft w:val="0"/>
      <w:marRight w:val="0"/>
      <w:marTop w:val="0"/>
      <w:marBottom w:val="0"/>
      <w:divBdr>
        <w:top w:val="none" w:sz="0" w:space="0" w:color="auto"/>
        <w:left w:val="none" w:sz="0" w:space="0" w:color="auto"/>
        <w:bottom w:val="none" w:sz="0" w:space="0" w:color="auto"/>
        <w:right w:val="none" w:sz="0" w:space="0" w:color="auto"/>
      </w:divBdr>
    </w:div>
    <w:div w:id="957107797">
      <w:bodyDiv w:val="1"/>
      <w:marLeft w:val="0"/>
      <w:marRight w:val="0"/>
      <w:marTop w:val="0"/>
      <w:marBottom w:val="0"/>
      <w:divBdr>
        <w:top w:val="none" w:sz="0" w:space="0" w:color="auto"/>
        <w:left w:val="none" w:sz="0" w:space="0" w:color="auto"/>
        <w:bottom w:val="none" w:sz="0" w:space="0" w:color="auto"/>
        <w:right w:val="none" w:sz="0" w:space="0" w:color="auto"/>
      </w:divBdr>
    </w:div>
    <w:div w:id="957493387">
      <w:bodyDiv w:val="1"/>
      <w:marLeft w:val="0"/>
      <w:marRight w:val="0"/>
      <w:marTop w:val="0"/>
      <w:marBottom w:val="0"/>
      <w:divBdr>
        <w:top w:val="none" w:sz="0" w:space="0" w:color="auto"/>
        <w:left w:val="none" w:sz="0" w:space="0" w:color="auto"/>
        <w:bottom w:val="none" w:sz="0" w:space="0" w:color="auto"/>
        <w:right w:val="none" w:sz="0" w:space="0" w:color="auto"/>
      </w:divBdr>
    </w:div>
    <w:div w:id="957875858">
      <w:bodyDiv w:val="1"/>
      <w:marLeft w:val="0"/>
      <w:marRight w:val="0"/>
      <w:marTop w:val="0"/>
      <w:marBottom w:val="0"/>
      <w:divBdr>
        <w:top w:val="none" w:sz="0" w:space="0" w:color="auto"/>
        <w:left w:val="none" w:sz="0" w:space="0" w:color="auto"/>
        <w:bottom w:val="none" w:sz="0" w:space="0" w:color="auto"/>
        <w:right w:val="none" w:sz="0" w:space="0" w:color="auto"/>
      </w:divBdr>
    </w:div>
    <w:div w:id="958948963">
      <w:bodyDiv w:val="1"/>
      <w:marLeft w:val="0"/>
      <w:marRight w:val="0"/>
      <w:marTop w:val="0"/>
      <w:marBottom w:val="0"/>
      <w:divBdr>
        <w:top w:val="none" w:sz="0" w:space="0" w:color="auto"/>
        <w:left w:val="none" w:sz="0" w:space="0" w:color="auto"/>
        <w:bottom w:val="none" w:sz="0" w:space="0" w:color="auto"/>
        <w:right w:val="none" w:sz="0" w:space="0" w:color="auto"/>
      </w:divBdr>
    </w:div>
    <w:div w:id="958954877">
      <w:bodyDiv w:val="1"/>
      <w:marLeft w:val="0"/>
      <w:marRight w:val="0"/>
      <w:marTop w:val="0"/>
      <w:marBottom w:val="0"/>
      <w:divBdr>
        <w:top w:val="none" w:sz="0" w:space="0" w:color="auto"/>
        <w:left w:val="none" w:sz="0" w:space="0" w:color="auto"/>
        <w:bottom w:val="none" w:sz="0" w:space="0" w:color="auto"/>
        <w:right w:val="none" w:sz="0" w:space="0" w:color="auto"/>
      </w:divBdr>
    </w:div>
    <w:div w:id="959068178">
      <w:bodyDiv w:val="1"/>
      <w:marLeft w:val="0"/>
      <w:marRight w:val="0"/>
      <w:marTop w:val="0"/>
      <w:marBottom w:val="0"/>
      <w:divBdr>
        <w:top w:val="none" w:sz="0" w:space="0" w:color="auto"/>
        <w:left w:val="none" w:sz="0" w:space="0" w:color="auto"/>
        <w:bottom w:val="none" w:sz="0" w:space="0" w:color="auto"/>
        <w:right w:val="none" w:sz="0" w:space="0" w:color="auto"/>
      </w:divBdr>
    </w:div>
    <w:div w:id="959071594">
      <w:bodyDiv w:val="1"/>
      <w:marLeft w:val="0"/>
      <w:marRight w:val="0"/>
      <w:marTop w:val="0"/>
      <w:marBottom w:val="0"/>
      <w:divBdr>
        <w:top w:val="none" w:sz="0" w:space="0" w:color="auto"/>
        <w:left w:val="none" w:sz="0" w:space="0" w:color="auto"/>
        <w:bottom w:val="none" w:sz="0" w:space="0" w:color="auto"/>
        <w:right w:val="none" w:sz="0" w:space="0" w:color="auto"/>
      </w:divBdr>
    </w:div>
    <w:div w:id="959267899">
      <w:bodyDiv w:val="1"/>
      <w:marLeft w:val="0"/>
      <w:marRight w:val="0"/>
      <w:marTop w:val="0"/>
      <w:marBottom w:val="0"/>
      <w:divBdr>
        <w:top w:val="none" w:sz="0" w:space="0" w:color="auto"/>
        <w:left w:val="none" w:sz="0" w:space="0" w:color="auto"/>
        <w:bottom w:val="none" w:sz="0" w:space="0" w:color="auto"/>
        <w:right w:val="none" w:sz="0" w:space="0" w:color="auto"/>
      </w:divBdr>
    </w:div>
    <w:div w:id="959917339">
      <w:bodyDiv w:val="1"/>
      <w:marLeft w:val="0"/>
      <w:marRight w:val="0"/>
      <w:marTop w:val="0"/>
      <w:marBottom w:val="0"/>
      <w:divBdr>
        <w:top w:val="none" w:sz="0" w:space="0" w:color="auto"/>
        <w:left w:val="none" w:sz="0" w:space="0" w:color="auto"/>
        <w:bottom w:val="none" w:sz="0" w:space="0" w:color="auto"/>
        <w:right w:val="none" w:sz="0" w:space="0" w:color="auto"/>
      </w:divBdr>
    </w:div>
    <w:div w:id="960065381">
      <w:bodyDiv w:val="1"/>
      <w:marLeft w:val="0"/>
      <w:marRight w:val="0"/>
      <w:marTop w:val="0"/>
      <w:marBottom w:val="0"/>
      <w:divBdr>
        <w:top w:val="none" w:sz="0" w:space="0" w:color="auto"/>
        <w:left w:val="none" w:sz="0" w:space="0" w:color="auto"/>
        <w:bottom w:val="none" w:sz="0" w:space="0" w:color="auto"/>
        <w:right w:val="none" w:sz="0" w:space="0" w:color="auto"/>
      </w:divBdr>
    </w:div>
    <w:div w:id="961838758">
      <w:bodyDiv w:val="1"/>
      <w:marLeft w:val="0"/>
      <w:marRight w:val="0"/>
      <w:marTop w:val="0"/>
      <w:marBottom w:val="0"/>
      <w:divBdr>
        <w:top w:val="none" w:sz="0" w:space="0" w:color="auto"/>
        <w:left w:val="none" w:sz="0" w:space="0" w:color="auto"/>
        <w:bottom w:val="none" w:sz="0" w:space="0" w:color="auto"/>
        <w:right w:val="none" w:sz="0" w:space="0" w:color="auto"/>
      </w:divBdr>
    </w:div>
    <w:div w:id="962419717">
      <w:bodyDiv w:val="1"/>
      <w:marLeft w:val="0"/>
      <w:marRight w:val="0"/>
      <w:marTop w:val="0"/>
      <w:marBottom w:val="0"/>
      <w:divBdr>
        <w:top w:val="none" w:sz="0" w:space="0" w:color="auto"/>
        <w:left w:val="none" w:sz="0" w:space="0" w:color="auto"/>
        <w:bottom w:val="none" w:sz="0" w:space="0" w:color="auto"/>
        <w:right w:val="none" w:sz="0" w:space="0" w:color="auto"/>
      </w:divBdr>
    </w:div>
    <w:div w:id="962466555">
      <w:bodyDiv w:val="1"/>
      <w:marLeft w:val="0"/>
      <w:marRight w:val="0"/>
      <w:marTop w:val="0"/>
      <w:marBottom w:val="0"/>
      <w:divBdr>
        <w:top w:val="none" w:sz="0" w:space="0" w:color="auto"/>
        <w:left w:val="none" w:sz="0" w:space="0" w:color="auto"/>
        <w:bottom w:val="none" w:sz="0" w:space="0" w:color="auto"/>
        <w:right w:val="none" w:sz="0" w:space="0" w:color="auto"/>
      </w:divBdr>
    </w:div>
    <w:div w:id="962885174">
      <w:bodyDiv w:val="1"/>
      <w:marLeft w:val="0"/>
      <w:marRight w:val="0"/>
      <w:marTop w:val="0"/>
      <w:marBottom w:val="0"/>
      <w:divBdr>
        <w:top w:val="none" w:sz="0" w:space="0" w:color="auto"/>
        <w:left w:val="none" w:sz="0" w:space="0" w:color="auto"/>
        <w:bottom w:val="none" w:sz="0" w:space="0" w:color="auto"/>
        <w:right w:val="none" w:sz="0" w:space="0" w:color="auto"/>
      </w:divBdr>
    </w:div>
    <w:div w:id="963122549">
      <w:bodyDiv w:val="1"/>
      <w:marLeft w:val="0"/>
      <w:marRight w:val="0"/>
      <w:marTop w:val="0"/>
      <w:marBottom w:val="0"/>
      <w:divBdr>
        <w:top w:val="none" w:sz="0" w:space="0" w:color="auto"/>
        <w:left w:val="none" w:sz="0" w:space="0" w:color="auto"/>
        <w:bottom w:val="none" w:sz="0" w:space="0" w:color="auto"/>
        <w:right w:val="none" w:sz="0" w:space="0" w:color="auto"/>
      </w:divBdr>
    </w:div>
    <w:div w:id="963463822">
      <w:bodyDiv w:val="1"/>
      <w:marLeft w:val="0"/>
      <w:marRight w:val="0"/>
      <w:marTop w:val="0"/>
      <w:marBottom w:val="0"/>
      <w:divBdr>
        <w:top w:val="none" w:sz="0" w:space="0" w:color="auto"/>
        <w:left w:val="none" w:sz="0" w:space="0" w:color="auto"/>
        <w:bottom w:val="none" w:sz="0" w:space="0" w:color="auto"/>
        <w:right w:val="none" w:sz="0" w:space="0" w:color="auto"/>
      </w:divBdr>
    </w:div>
    <w:div w:id="963922785">
      <w:bodyDiv w:val="1"/>
      <w:marLeft w:val="0"/>
      <w:marRight w:val="0"/>
      <w:marTop w:val="0"/>
      <w:marBottom w:val="0"/>
      <w:divBdr>
        <w:top w:val="none" w:sz="0" w:space="0" w:color="auto"/>
        <w:left w:val="none" w:sz="0" w:space="0" w:color="auto"/>
        <w:bottom w:val="none" w:sz="0" w:space="0" w:color="auto"/>
        <w:right w:val="none" w:sz="0" w:space="0" w:color="auto"/>
      </w:divBdr>
    </w:div>
    <w:div w:id="964308293">
      <w:bodyDiv w:val="1"/>
      <w:marLeft w:val="0"/>
      <w:marRight w:val="0"/>
      <w:marTop w:val="0"/>
      <w:marBottom w:val="0"/>
      <w:divBdr>
        <w:top w:val="none" w:sz="0" w:space="0" w:color="auto"/>
        <w:left w:val="none" w:sz="0" w:space="0" w:color="auto"/>
        <w:bottom w:val="none" w:sz="0" w:space="0" w:color="auto"/>
        <w:right w:val="none" w:sz="0" w:space="0" w:color="auto"/>
      </w:divBdr>
    </w:div>
    <w:div w:id="964777335">
      <w:bodyDiv w:val="1"/>
      <w:marLeft w:val="0"/>
      <w:marRight w:val="0"/>
      <w:marTop w:val="0"/>
      <w:marBottom w:val="0"/>
      <w:divBdr>
        <w:top w:val="none" w:sz="0" w:space="0" w:color="auto"/>
        <w:left w:val="none" w:sz="0" w:space="0" w:color="auto"/>
        <w:bottom w:val="none" w:sz="0" w:space="0" w:color="auto"/>
        <w:right w:val="none" w:sz="0" w:space="0" w:color="auto"/>
      </w:divBdr>
    </w:div>
    <w:div w:id="965044735">
      <w:bodyDiv w:val="1"/>
      <w:marLeft w:val="0"/>
      <w:marRight w:val="0"/>
      <w:marTop w:val="0"/>
      <w:marBottom w:val="0"/>
      <w:divBdr>
        <w:top w:val="none" w:sz="0" w:space="0" w:color="auto"/>
        <w:left w:val="none" w:sz="0" w:space="0" w:color="auto"/>
        <w:bottom w:val="none" w:sz="0" w:space="0" w:color="auto"/>
        <w:right w:val="none" w:sz="0" w:space="0" w:color="auto"/>
      </w:divBdr>
    </w:div>
    <w:div w:id="965353459">
      <w:bodyDiv w:val="1"/>
      <w:marLeft w:val="0"/>
      <w:marRight w:val="0"/>
      <w:marTop w:val="0"/>
      <w:marBottom w:val="0"/>
      <w:divBdr>
        <w:top w:val="none" w:sz="0" w:space="0" w:color="auto"/>
        <w:left w:val="none" w:sz="0" w:space="0" w:color="auto"/>
        <w:bottom w:val="none" w:sz="0" w:space="0" w:color="auto"/>
        <w:right w:val="none" w:sz="0" w:space="0" w:color="auto"/>
      </w:divBdr>
    </w:div>
    <w:div w:id="966350259">
      <w:bodyDiv w:val="1"/>
      <w:marLeft w:val="0"/>
      <w:marRight w:val="0"/>
      <w:marTop w:val="0"/>
      <w:marBottom w:val="0"/>
      <w:divBdr>
        <w:top w:val="none" w:sz="0" w:space="0" w:color="auto"/>
        <w:left w:val="none" w:sz="0" w:space="0" w:color="auto"/>
        <w:bottom w:val="none" w:sz="0" w:space="0" w:color="auto"/>
        <w:right w:val="none" w:sz="0" w:space="0" w:color="auto"/>
      </w:divBdr>
    </w:div>
    <w:div w:id="966743613">
      <w:bodyDiv w:val="1"/>
      <w:marLeft w:val="0"/>
      <w:marRight w:val="0"/>
      <w:marTop w:val="0"/>
      <w:marBottom w:val="0"/>
      <w:divBdr>
        <w:top w:val="none" w:sz="0" w:space="0" w:color="auto"/>
        <w:left w:val="none" w:sz="0" w:space="0" w:color="auto"/>
        <w:bottom w:val="none" w:sz="0" w:space="0" w:color="auto"/>
        <w:right w:val="none" w:sz="0" w:space="0" w:color="auto"/>
      </w:divBdr>
    </w:div>
    <w:div w:id="967979309">
      <w:bodyDiv w:val="1"/>
      <w:marLeft w:val="0"/>
      <w:marRight w:val="0"/>
      <w:marTop w:val="0"/>
      <w:marBottom w:val="0"/>
      <w:divBdr>
        <w:top w:val="none" w:sz="0" w:space="0" w:color="auto"/>
        <w:left w:val="none" w:sz="0" w:space="0" w:color="auto"/>
        <w:bottom w:val="none" w:sz="0" w:space="0" w:color="auto"/>
        <w:right w:val="none" w:sz="0" w:space="0" w:color="auto"/>
      </w:divBdr>
    </w:div>
    <w:div w:id="968776895">
      <w:bodyDiv w:val="1"/>
      <w:marLeft w:val="0"/>
      <w:marRight w:val="0"/>
      <w:marTop w:val="0"/>
      <w:marBottom w:val="0"/>
      <w:divBdr>
        <w:top w:val="none" w:sz="0" w:space="0" w:color="auto"/>
        <w:left w:val="none" w:sz="0" w:space="0" w:color="auto"/>
        <w:bottom w:val="none" w:sz="0" w:space="0" w:color="auto"/>
        <w:right w:val="none" w:sz="0" w:space="0" w:color="auto"/>
      </w:divBdr>
    </w:div>
    <w:div w:id="970790447">
      <w:bodyDiv w:val="1"/>
      <w:marLeft w:val="0"/>
      <w:marRight w:val="0"/>
      <w:marTop w:val="0"/>
      <w:marBottom w:val="0"/>
      <w:divBdr>
        <w:top w:val="none" w:sz="0" w:space="0" w:color="auto"/>
        <w:left w:val="none" w:sz="0" w:space="0" w:color="auto"/>
        <w:bottom w:val="none" w:sz="0" w:space="0" w:color="auto"/>
        <w:right w:val="none" w:sz="0" w:space="0" w:color="auto"/>
      </w:divBdr>
    </w:div>
    <w:div w:id="971863131">
      <w:bodyDiv w:val="1"/>
      <w:marLeft w:val="0"/>
      <w:marRight w:val="0"/>
      <w:marTop w:val="0"/>
      <w:marBottom w:val="0"/>
      <w:divBdr>
        <w:top w:val="none" w:sz="0" w:space="0" w:color="auto"/>
        <w:left w:val="none" w:sz="0" w:space="0" w:color="auto"/>
        <w:bottom w:val="none" w:sz="0" w:space="0" w:color="auto"/>
        <w:right w:val="none" w:sz="0" w:space="0" w:color="auto"/>
      </w:divBdr>
    </w:div>
    <w:div w:id="975449590">
      <w:bodyDiv w:val="1"/>
      <w:marLeft w:val="0"/>
      <w:marRight w:val="0"/>
      <w:marTop w:val="0"/>
      <w:marBottom w:val="0"/>
      <w:divBdr>
        <w:top w:val="none" w:sz="0" w:space="0" w:color="auto"/>
        <w:left w:val="none" w:sz="0" w:space="0" w:color="auto"/>
        <w:bottom w:val="none" w:sz="0" w:space="0" w:color="auto"/>
        <w:right w:val="none" w:sz="0" w:space="0" w:color="auto"/>
      </w:divBdr>
    </w:div>
    <w:div w:id="977152850">
      <w:bodyDiv w:val="1"/>
      <w:marLeft w:val="0"/>
      <w:marRight w:val="0"/>
      <w:marTop w:val="0"/>
      <w:marBottom w:val="0"/>
      <w:divBdr>
        <w:top w:val="none" w:sz="0" w:space="0" w:color="auto"/>
        <w:left w:val="none" w:sz="0" w:space="0" w:color="auto"/>
        <w:bottom w:val="none" w:sz="0" w:space="0" w:color="auto"/>
        <w:right w:val="none" w:sz="0" w:space="0" w:color="auto"/>
      </w:divBdr>
    </w:div>
    <w:div w:id="977153237">
      <w:bodyDiv w:val="1"/>
      <w:marLeft w:val="0"/>
      <w:marRight w:val="0"/>
      <w:marTop w:val="0"/>
      <w:marBottom w:val="0"/>
      <w:divBdr>
        <w:top w:val="none" w:sz="0" w:space="0" w:color="auto"/>
        <w:left w:val="none" w:sz="0" w:space="0" w:color="auto"/>
        <w:bottom w:val="none" w:sz="0" w:space="0" w:color="auto"/>
        <w:right w:val="none" w:sz="0" w:space="0" w:color="auto"/>
      </w:divBdr>
    </w:div>
    <w:div w:id="977807313">
      <w:bodyDiv w:val="1"/>
      <w:marLeft w:val="0"/>
      <w:marRight w:val="0"/>
      <w:marTop w:val="0"/>
      <w:marBottom w:val="0"/>
      <w:divBdr>
        <w:top w:val="none" w:sz="0" w:space="0" w:color="auto"/>
        <w:left w:val="none" w:sz="0" w:space="0" w:color="auto"/>
        <w:bottom w:val="none" w:sz="0" w:space="0" w:color="auto"/>
        <w:right w:val="none" w:sz="0" w:space="0" w:color="auto"/>
      </w:divBdr>
    </w:div>
    <w:div w:id="978530579">
      <w:bodyDiv w:val="1"/>
      <w:marLeft w:val="0"/>
      <w:marRight w:val="0"/>
      <w:marTop w:val="0"/>
      <w:marBottom w:val="0"/>
      <w:divBdr>
        <w:top w:val="none" w:sz="0" w:space="0" w:color="auto"/>
        <w:left w:val="none" w:sz="0" w:space="0" w:color="auto"/>
        <w:bottom w:val="none" w:sz="0" w:space="0" w:color="auto"/>
        <w:right w:val="none" w:sz="0" w:space="0" w:color="auto"/>
      </w:divBdr>
    </w:div>
    <w:div w:id="978532528">
      <w:bodyDiv w:val="1"/>
      <w:marLeft w:val="0"/>
      <w:marRight w:val="0"/>
      <w:marTop w:val="0"/>
      <w:marBottom w:val="0"/>
      <w:divBdr>
        <w:top w:val="none" w:sz="0" w:space="0" w:color="auto"/>
        <w:left w:val="none" w:sz="0" w:space="0" w:color="auto"/>
        <w:bottom w:val="none" w:sz="0" w:space="0" w:color="auto"/>
        <w:right w:val="none" w:sz="0" w:space="0" w:color="auto"/>
      </w:divBdr>
    </w:div>
    <w:div w:id="979261637">
      <w:bodyDiv w:val="1"/>
      <w:marLeft w:val="0"/>
      <w:marRight w:val="0"/>
      <w:marTop w:val="0"/>
      <w:marBottom w:val="0"/>
      <w:divBdr>
        <w:top w:val="none" w:sz="0" w:space="0" w:color="auto"/>
        <w:left w:val="none" w:sz="0" w:space="0" w:color="auto"/>
        <w:bottom w:val="none" w:sz="0" w:space="0" w:color="auto"/>
        <w:right w:val="none" w:sz="0" w:space="0" w:color="auto"/>
      </w:divBdr>
    </w:div>
    <w:div w:id="979462704">
      <w:bodyDiv w:val="1"/>
      <w:marLeft w:val="0"/>
      <w:marRight w:val="0"/>
      <w:marTop w:val="0"/>
      <w:marBottom w:val="0"/>
      <w:divBdr>
        <w:top w:val="none" w:sz="0" w:space="0" w:color="auto"/>
        <w:left w:val="none" w:sz="0" w:space="0" w:color="auto"/>
        <w:bottom w:val="none" w:sz="0" w:space="0" w:color="auto"/>
        <w:right w:val="none" w:sz="0" w:space="0" w:color="auto"/>
      </w:divBdr>
    </w:div>
    <w:div w:id="979581637">
      <w:bodyDiv w:val="1"/>
      <w:marLeft w:val="0"/>
      <w:marRight w:val="0"/>
      <w:marTop w:val="0"/>
      <w:marBottom w:val="0"/>
      <w:divBdr>
        <w:top w:val="none" w:sz="0" w:space="0" w:color="auto"/>
        <w:left w:val="none" w:sz="0" w:space="0" w:color="auto"/>
        <w:bottom w:val="none" w:sz="0" w:space="0" w:color="auto"/>
        <w:right w:val="none" w:sz="0" w:space="0" w:color="auto"/>
      </w:divBdr>
    </w:div>
    <w:div w:id="979765557">
      <w:bodyDiv w:val="1"/>
      <w:marLeft w:val="0"/>
      <w:marRight w:val="0"/>
      <w:marTop w:val="0"/>
      <w:marBottom w:val="0"/>
      <w:divBdr>
        <w:top w:val="none" w:sz="0" w:space="0" w:color="auto"/>
        <w:left w:val="none" w:sz="0" w:space="0" w:color="auto"/>
        <w:bottom w:val="none" w:sz="0" w:space="0" w:color="auto"/>
        <w:right w:val="none" w:sz="0" w:space="0" w:color="auto"/>
      </w:divBdr>
    </w:div>
    <w:div w:id="981152976">
      <w:bodyDiv w:val="1"/>
      <w:marLeft w:val="0"/>
      <w:marRight w:val="0"/>
      <w:marTop w:val="0"/>
      <w:marBottom w:val="0"/>
      <w:divBdr>
        <w:top w:val="none" w:sz="0" w:space="0" w:color="auto"/>
        <w:left w:val="none" w:sz="0" w:space="0" w:color="auto"/>
        <w:bottom w:val="none" w:sz="0" w:space="0" w:color="auto"/>
        <w:right w:val="none" w:sz="0" w:space="0" w:color="auto"/>
      </w:divBdr>
    </w:div>
    <w:div w:id="981888220">
      <w:bodyDiv w:val="1"/>
      <w:marLeft w:val="0"/>
      <w:marRight w:val="0"/>
      <w:marTop w:val="0"/>
      <w:marBottom w:val="0"/>
      <w:divBdr>
        <w:top w:val="none" w:sz="0" w:space="0" w:color="auto"/>
        <w:left w:val="none" w:sz="0" w:space="0" w:color="auto"/>
        <w:bottom w:val="none" w:sz="0" w:space="0" w:color="auto"/>
        <w:right w:val="none" w:sz="0" w:space="0" w:color="auto"/>
      </w:divBdr>
    </w:div>
    <w:div w:id="982394601">
      <w:bodyDiv w:val="1"/>
      <w:marLeft w:val="0"/>
      <w:marRight w:val="0"/>
      <w:marTop w:val="0"/>
      <w:marBottom w:val="0"/>
      <w:divBdr>
        <w:top w:val="none" w:sz="0" w:space="0" w:color="auto"/>
        <w:left w:val="none" w:sz="0" w:space="0" w:color="auto"/>
        <w:bottom w:val="none" w:sz="0" w:space="0" w:color="auto"/>
        <w:right w:val="none" w:sz="0" w:space="0" w:color="auto"/>
      </w:divBdr>
    </w:div>
    <w:div w:id="982470522">
      <w:bodyDiv w:val="1"/>
      <w:marLeft w:val="0"/>
      <w:marRight w:val="0"/>
      <w:marTop w:val="0"/>
      <w:marBottom w:val="0"/>
      <w:divBdr>
        <w:top w:val="none" w:sz="0" w:space="0" w:color="auto"/>
        <w:left w:val="none" w:sz="0" w:space="0" w:color="auto"/>
        <w:bottom w:val="none" w:sz="0" w:space="0" w:color="auto"/>
        <w:right w:val="none" w:sz="0" w:space="0" w:color="auto"/>
      </w:divBdr>
    </w:div>
    <w:div w:id="983122934">
      <w:bodyDiv w:val="1"/>
      <w:marLeft w:val="0"/>
      <w:marRight w:val="0"/>
      <w:marTop w:val="0"/>
      <w:marBottom w:val="0"/>
      <w:divBdr>
        <w:top w:val="none" w:sz="0" w:space="0" w:color="auto"/>
        <w:left w:val="none" w:sz="0" w:space="0" w:color="auto"/>
        <w:bottom w:val="none" w:sz="0" w:space="0" w:color="auto"/>
        <w:right w:val="none" w:sz="0" w:space="0" w:color="auto"/>
      </w:divBdr>
    </w:div>
    <w:div w:id="983126159">
      <w:bodyDiv w:val="1"/>
      <w:marLeft w:val="0"/>
      <w:marRight w:val="0"/>
      <w:marTop w:val="0"/>
      <w:marBottom w:val="0"/>
      <w:divBdr>
        <w:top w:val="none" w:sz="0" w:space="0" w:color="auto"/>
        <w:left w:val="none" w:sz="0" w:space="0" w:color="auto"/>
        <w:bottom w:val="none" w:sz="0" w:space="0" w:color="auto"/>
        <w:right w:val="none" w:sz="0" w:space="0" w:color="auto"/>
      </w:divBdr>
    </w:div>
    <w:div w:id="983507147">
      <w:bodyDiv w:val="1"/>
      <w:marLeft w:val="0"/>
      <w:marRight w:val="0"/>
      <w:marTop w:val="0"/>
      <w:marBottom w:val="0"/>
      <w:divBdr>
        <w:top w:val="none" w:sz="0" w:space="0" w:color="auto"/>
        <w:left w:val="none" w:sz="0" w:space="0" w:color="auto"/>
        <w:bottom w:val="none" w:sz="0" w:space="0" w:color="auto"/>
        <w:right w:val="none" w:sz="0" w:space="0" w:color="auto"/>
      </w:divBdr>
    </w:div>
    <w:div w:id="983774792">
      <w:bodyDiv w:val="1"/>
      <w:marLeft w:val="0"/>
      <w:marRight w:val="0"/>
      <w:marTop w:val="0"/>
      <w:marBottom w:val="0"/>
      <w:divBdr>
        <w:top w:val="none" w:sz="0" w:space="0" w:color="auto"/>
        <w:left w:val="none" w:sz="0" w:space="0" w:color="auto"/>
        <w:bottom w:val="none" w:sz="0" w:space="0" w:color="auto"/>
        <w:right w:val="none" w:sz="0" w:space="0" w:color="auto"/>
      </w:divBdr>
    </w:div>
    <w:div w:id="984118888">
      <w:bodyDiv w:val="1"/>
      <w:marLeft w:val="0"/>
      <w:marRight w:val="0"/>
      <w:marTop w:val="0"/>
      <w:marBottom w:val="0"/>
      <w:divBdr>
        <w:top w:val="none" w:sz="0" w:space="0" w:color="auto"/>
        <w:left w:val="none" w:sz="0" w:space="0" w:color="auto"/>
        <w:bottom w:val="none" w:sz="0" w:space="0" w:color="auto"/>
        <w:right w:val="none" w:sz="0" w:space="0" w:color="auto"/>
      </w:divBdr>
    </w:div>
    <w:div w:id="984548761">
      <w:bodyDiv w:val="1"/>
      <w:marLeft w:val="0"/>
      <w:marRight w:val="0"/>
      <w:marTop w:val="0"/>
      <w:marBottom w:val="0"/>
      <w:divBdr>
        <w:top w:val="none" w:sz="0" w:space="0" w:color="auto"/>
        <w:left w:val="none" w:sz="0" w:space="0" w:color="auto"/>
        <w:bottom w:val="none" w:sz="0" w:space="0" w:color="auto"/>
        <w:right w:val="none" w:sz="0" w:space="0" w:color="auto"/>
      </w:divBdr>
    </w:div>
    <w:div w:id="984696588">
      <w:bodyDiv w:val="1"/>
      <w:marLeft w:val="0"/>
      <w:marRight w:val="0"/>
      <w:marTop w:val="0"/>
      <w:marBottom w:val="0"/>
      <w:divBdr>
        <w:top w:val="none" w:sz="0" w:space="0" w:color="auto"/>
        <w:left w:val="none" w:sz="0" w:space="0" w:color="auto"/>
        <w:bottom w:val="none" w:sz="0" w:space="0" w:color="auto"/>
        <w:right w:val="none" w:sz="0" w:space="0" w:color="auto"/>
      </w:divBdr>
    </w:div>
    <w:div w:id="985009558">
      <w:bodyDiv w:val="1"/>
      <w:marLeft w:val="0"/>
      <w:marRight w:val="0"/>
      <w:marTop w:val="0"/>
      <w:marBottom w:val="0"/>
      <w:divBdr>
        <w:top w:val="none" w:sz="0" w:space="0" w:color="auto"/>
        <w:left w:val="none" w:sz="0" w:space="0" w:color="auto"/>
        <w:bottom w:val="none" w:sz="0" w:space="0" w:color="auto"/>
        <w:right w:val="none" w:sz="0" w:space="0" w:color="auto"/>
      </w:divBdr>
    </w:div>
    <w:div w:id="985013081">
      <w:bodyDiv w:val="1"/>
      <w:marLeft w:val="0"/>
      <w:marRight w:val="0"/>
      <w:marTop w:val="0"/>
      <w:marBottom w:val="0"/>
      <w:divBdr>
        <w:top w:val="none" w:sz="0" w:space="0" w:color="auto"/>
        <w:left w:val="none" w:sz="0" w:space="0" w:color="auto"/>
        <w:bottom w:val="none" w:sz="0" w:space="0" w:color="auto"/>
        <w:right w:val="none" w:sz="0" w:space="0" w:color="auto"/>
      </w:divBdr>
    </w:div>
    <w:div w:id="985547392">
      <w:bodyDiv w:val="1"/>
      <w:marLeft w:val="0"/>
      <w:marRight w:val="0"/>
      <w:marTop w:val="0"/>
      <w:marBottom w:val="0"/>
      <w:divBdr>
        <w:top w:val="none" w:sz="0" w:space="0" w:color="auto"/>
        <w:left w:val="none" w:sz="0" w:space="0" w:color="auto"/>
        <w:bottom w:val="none" w:sz="0" w:space="0" w:color="auto"/>
        <w:right w:val="none" w:sz="0" w:space="0" w:color="auto"/>
      </w:divBdr>
    </w:div>
    <w:div w:id="985596821">
      <w:bodyDiv w:val="1"/>
      <w:marLeft w:val="0"/>
      <w:marRight w:val="0"/>
      <w:marTop w:val="0"/>
      <w:marBottom w:val="0"/>
      <w:divBdr>
        <w:top w:val="none" w:sz="0" w:space="0" w:color="auto"/>
        <w:left w:val="none" w:sz="0" w:space="0" w:color="auto"/>
        <w:bottom w:val="none" w:sz="0" w:space="0" w:color="auto"/>
        <w:right w:val="none" w:sz="0" w:space="0" w:color="auto"/>
      </w:divBdr>
    </w:div>
    <w:div w:id="986935448">
      <w:bodyDiv w:val="1"/>
      <w:marLeft w:val="0"/>
      <w:marRight w:val="0"/>
      <w:marTop w:val="0"/>
      <w:marBottom w:val="0"/>
      <w:divBdr>
        <w:top w:val="none" w:sz="0" w:space="0" w:color="auto"/>
        <w:left w:val="none" w:sz="0" w:space="0" w:color="auto"/>
        <w:bottom w:val="none" w:sz="0" w:space="0" w:color="auto"/>
        <w:right w:val="none" w:sz="0" w:space="0" w:color="auto"/>
      </w:divBdr>
    </w:div>
    <w:div w:id="986938404">
      <w:bodyDiv w:val="1"/>
      <w:marLeft w:val="0"/>
      <w:marRight w:val="0"/>
      <w:marTop w:val="0"/>
      <w:marBottom w:val="0"/>
      <w:divBdr>
        <w:top w:val="none" w:sz="0" w:space="0" w:color="auto"/>
        <w:left w:val="none" w:sz="0" w:space="0" w:color="auto"/>
        <w:bottom w:val="none" w:sz="0" w:space="0" w:color="auto"/>
        <w:right w:val="none" w:sz="0" w:space="0" w:color="auto"/>
      </w:divBdr>
    </w:div>
    <w:div w:id="989363498">
      <w:bodyDiv w:val="1"/>
      <w:marLeft w:val="0"/>
      <w:marRight w:val="0"/>
      <w:marTop w:val="0"/>
      <w:marBottom w:val="0"/>
      <w:divBdr>
        <w:top w:val="none" w:sz="0" w:space="0" w:color="auto"/>
        <w:left w:val="none" w:sz="0" w:space="0" w:color="auto"/>
        <w:bottom w:val="none" w:sz="0" w:space="0" w:color="auto"/>
        <w:right w:val="none" w:sz="0" w:space="0" w:color="auto"/>
      </w:divBdr>
    </w:div>
    <w:div w:id="990063935">
      <w:bodyDiv w:val="1"/>
      <w:marLeft w:val="0"/>
      <w:marRight w:val="0"/>
      <w:marTop w:val="0"/>
      <w:marBottom w:val="0"/>
      <w:divBdr>
        <w:top w:val="none" w:sz="0" w:space="0" w:color="auto"/>
        <w:left w:val="none" w:sz="0" w:space="0" w:color="auto"/>
        <w:bottom w:val="none" w:sz="0" w:space="0" w:color="auto"/>
        <w:right w:val="none" w:sz="0" w:space="0" w:color="auto"/>
      </w:divBdr>
    </w:div>
    <w:div w:id="990596257">
      <w:bodyDiv w:val="1"/>
      <w:marLeft w:val="0"/>
      <w:marRight w:val="0"/>
      <w:marTop w:val="0"/>
      <w:marBottom w:val="0"/>
      <w:divBdr>
        <w:top w:val="none" w:sz="0" w:space="0" w:color="auto"/>
        <w:left w:val="none" w:sz="0" w:space="0" w:color="auto"/>
        <w:bottom w:val="none" w:sz="0" w:space="0" w:color="auto"/>
        <w:right w:val="none" w:sz="0" w:space="0" w:color="auto"/>
      </w:divBdr>
    </w:div>
    <w:div w:id="990669593">
      <w:bodyDiv w:val="1"/>
      <w:marLeft w:val="0"/>
      <w:marRight w:val="0"/>
      <w:marTop w:val="0"/>
      <w:marBottom w:val="0"/>
      <w:divBdr>
        <w:top w:val="none" w:sz="0" w:space="0" w:color="auto"/>
        <w:left w:val="none" w:sz="0" w:space="0" w:color="auto"/>
        <w:bottom w:val="none" w:sz="0" w:space="0" w:color="auto"/>
        <w:right w:val="none" w:sz="0" w:space="0" w:color="auto"/>
      </w:divBdr>
    </w:div>
    <w:div w:id="990718864">
      <w:bodyDiv w:val="1"/>
      <w:marLeft w:val="0"/>
      <w:marRight w:val="0"/>
      <w:marTop w:val="0"/>
      <w:marBottom w:val="0"/>
      <w:divBdr>
        <w:top w:val="none" w:sz="0" w:space="0" w:color="auto"/>
        <w:left w:val="none" w:sz="0" w:space="0" w:color="auto"/>
        <w:bottom w:val="none" w:sz="0" w:space="0" w:color="auto"/>
        <w:right w:val="none" w:sz="0" w:space="0" w:color="auto"/>
      </w:divBdr>
    </w:div>
    <w:div w:id="991375539">
      <w:bodyDiv w:val="1"/>
      <w:marLeft w:val="0"/>
      <w:marRight w:val="0"/>
      <w:marTop w:val="0"/>
      <w:marBottom w:val="0"/>
      <w:divBdr>
        <w:top w:val="none" w:sz="0" w:space="0" w:color="auto"/>
        <w:left w:val="none" w:sz="0" w:space="0" w:color="auto"/>
        <w:bottom w:val="none" w:sz="0" w:space="0" w:color="auto"/>
        <w:right w:val="none" w:sz="0" w:space="0" w:color="auto"/>
      </w:divBdr>
    </w:div>
    <w:div w:id="991640476">
      <w:bodyDiv w:val="1"/>
      <w:marLeft w:val="0"/>
      <w:marRight w:val="0"/>
      <w:marTop w:val="0"/>
      <w:marBottom w:val="0"/>
      <w:divBdr>
        <w:top w:val="none" w:sz="0" w:space="0" w:color="auto"/>
        <w:left w:val="none" w:sz="0" w:space="0" w:color="auto"/>
        <w:bottom w:val="none" w:sz="0" w:space="0" w:color="auto"/>
        <w:right w:val="none" w:sz="0" w:space="0" w:color="auto"/>
      </w:divBdr>
    </w:div>
    <w:div w:id="991955947">
      <w:bodyDiv w:val="1"/>
      <w:marLeft w:val="0"/>
      <w:marRight w:val="0"/>
      <w:marTop w:val="0"/>
      <w:marBottom w:val="0"/>
      <w:divBdr>
        <w:top w:val="none" w:sz="0" w:space="0" w:color="auto"/>
        <w:left w:val="none" w:sz="0" w:space="0" w:color="auto"/>
        <w:bottom w:val="none" w:sz="0" w:space="0" w:color="auto"/>
        <w:right w:val="none" w:sz="0" w:space="0" w:color="auto"/>
      </w:divBdr>
    </w:div>
    <w:div w:id="992760668">
      <w:bodyDiv w:val="1"/>
      <w:marLeft w:val="0"/>
      <w:marRight w:val="0"/>
      <w:marTop w:val="0"/>
      <w:marBottom w:val="0"/>
      <w:divBdr>
        <w:top w:val="none" w:sz="0" w:space="0" w:color="auto"/>
        <w:left w:val="none" w:sz="0" w:space="0" w:color="auto"/>
        <w:bottom w:val="none" w:sz="0" w:space="0" w:color="auto"/>
        <w:right w:val="none" w:sz="0" w:space="0" w:color="auto"/>
      </w:divBdr>
    </w:div>
    <w:div w:id="993026168">
      <w:bodyDiv w:val="1"/>
      <w:marLeft w:val="0"/>
      <w:marRight w:val="0"/>
      <w:marTop w:val="0"/>
      <w:marBottom w:val="0"/>
      <w:divBdr>
        <w:top w:val="none" w:sz="0" w:space="0" w:color="auto"/>
        <w:left w:val="none" w:sz="0" w:space="0" w:color="auto"/>
        <w:bottom w:val="none" w:sz="0" w:space="0" w:color="auto"/>
        <w:right w:val="none" w:sz="0" w:space="0" w:color="auto"/>
      </w:divBdr>
    </w:div>
    <w:div w:id="993337207">
      <w:bodyDiv w:val="1"/>
      <w:marLeft w:val="0"/>
      <w:marRight w:val="0"/>
      <w:marTop w:val="0"/>
      <w:marBottom w:val="0"/>
      <w:divBdr>
        <w:top w:val="none" w:sz="0" w:space="0" w:color="auto"/>
        <w:left w:val="none" w:sz="0" w:space="0" w:color="auto"/>
        <w:bottom w:val="none" w:sz="0" w:space="0" w:color="auto"/>
        <w:right w:val="none" w:sz="0" w:space="0" w:color="auto"/>
      </w:divBdr>
    </w:div>
    <w:div w:id="993685381">
      <w:bodyDiv w:val="1"/>
      <w:marLeft w:val="0"/>
      <w:marRight w:val="0"/>
      <w:marTop w:val="0"/>
      <w:marBottom w:val="0"/>
      <w:divBdr>
        <w:top w:val="none" w:sz="0" w:space="0" w:color="auto"/>
        <w:left w:val="none" w:sz="0" w:space="0" w:color="auto"/>
        <w:bottom w:val="none" w:sz="0" w:space="0" w:color="auto"/>
        <w:right w:val="none" w:sz="0" w:space="0" w:color="auto"/>
      </w:divBdr>
    </w:div>
    <w:div w:id="994382603">
      <w:bodyDiv w:val="1"/>
      <w:marLeft w:val="0"/>
      <w:marRight w:val="0"/>
      <w:marTop w:val="0"/>
      <w:marBottom w:val="0"/>
      <w:divBdr>
        <w:top w:val="none" w:sz="0" w:space="0" w:color="auto"/>
        <w:left w:val="none" w:sz="0" w:space="0" w:color="auto"/>
        <w:bottom w:val="none" w:sz="0" w:space="0" w:color="auto"/>
        <w:right w:val="none" w:sz="0" w:space="0" w:color="auto"/>
      </w:divBdr>
    </w:div>
    <w:div w:id="994575601">
      <w:bodyDiv w:val="1"/>
      <w:marLeft w:val="0"/>
      <w:marRight w:val="0"/>
      <w:marTop w:val="0"/>
      <w:marBottom w:val="0"/>
      <w:divBdr>
        <w:top w:val="none" w:sz="0" w:space="0" w:color="auto"/>
        <w:left w:val="none" w:sz="0" w:space="0" w:color="auto"/>
        <w:bottom w:val="none" w:sz="0" w:space="0" w:color="auto"/>
        <w:right w:val="none" w:sz="0" w:space="0" w:color="auto"/>
      </w:divBdr>
    </w:div>
    <w:div w:id="994919418">
      <w:bodyDiv w:val="1"/>
      <w:marLeft w:val="0"/>
      <w:marRight w:val="0"/>
      <w:marTop w:val="0"/>
      <w:marBottom w:val="0"/>
      <w:divBdr>
        <w:top w:val="none" w:sz="0" w:space="0" w:color="auto"/>
        <w:left w:val="none" w:sz="0" w:space="0" w:color="auto"/>
        <w:bottom w:val="none" w:sz="0" w:space="0" w:color="auto"/>
        <w:right w:val="none" w:sz="0" w:space="0" w:color="auto"/>
      </w:divBdr>
    </w:div>
    <w:div w:id="995769092">
      <w:bodyDiv w:val="1"/>
      <w:marLeft w:val="0"/>
      <w:marRight w:val="0"/>
      <w:marTop w:val="0"/>
      <w:marBottom w:val="0"/>
      <w:divBdr>
        <w:top w:val="none" w:sz="0" w:space="0" w:color="auto"/>
        <w:left w:val="none" w:sz="0" w:space="0" w:color="auto"/>
        <w:bottom w:val="none" w:sz="0" w:space="0" w:color="auto"/>
        <w:right w:val="none" w:sz="0" w:space="0" w:color="auto"/>
      </w:divBdr>
    </w:div>
    <w:div w:id="996038406">
      <w:bodyDiv w:val="1"/>
      <w:marLeft w:val="0"/>
      <w:marRight w:val="0"/>
      <w:marTop w:val="0"/>
      <w:marBottom w:val="0"/>
      <w:divBdr>
        <w:top w:val="none" w:sz="0" w:space="0" w:color="auto"/>
        <w:left w:val="none" w:sz="0" w:space="0" w:color="auto"/>
        <w:bottom w:val="none" w:sz="0" w:space="0" w:color="auto"/>
        <w:right w:val="none" w:sz="0" w:space="0" w:color="auto"/>
      </w:divBdr>
    </w:div>
    <w:div w:id="996419716">
      <w:bodyDiv w:val="1"/>
      <w:marLeft w:val="0"/>
      <w:marRight w:val="0"/>
      <w:marTop w:val="0"/>
      <w:marBottom w:val="0"/>
      <w:divBdr>
        <w:top w:val="none" w:sz="0" w:space="0" w:color="auto"/>
        <w:left w:val="none" w:sz="0" w:space="0" w:color="auto"/>
        <w:bottom w:val="none" w:sz="0" w:space="0" w:color="auto"/>
        <w:right w:val="none" w:sz="0" w:space="0" w:color="auto"/>
      </w:divBdr>
    </w:div>
    <w:div w:id="996499831">
      <w:bodyDiv w:val="1"/>
      <w:marLeft w:val="0"/>
      <w:marRight w:val="0"/>
      <w:marTop w:val="0"/>
      <w:marBottom w:val="0"/>
      <w:divBdr>
        <w:top w:val="none" w:sz="0" w:space="0" w:color="auto"/>
        <w:left w:val="none" w:sz="0" w:space="0" w:color="auto"/>
        <w:bottom w:val="none" w:sz="0" w:space="0" w:color="auto"/>
        <w:right w:val="none" w:sz="0" w:space="0" w:color="auto"/>
      </w:divBdr>
    </w:div>
    <w:div w:id="996809141">
      <w:bodyDiv w:val="1"/>
      <w:marLeft w:val="0"/>
      <w:marRight w:val="0"/>
      <w:marTop w:val="0"/>
      <w:marBottom w:val="0"/>
      <w:divBdr>
        <w:top w:val="none" w:sz="0" w:space="0" w:color="auto"/>
        <w:left w:val="none" w:sz="0" w:space="0" w:color="auto"/>
        <w:bottom w:val="none" w:sz="0" w:space="0" w:color="auto"/>
        <w:right w:val="none" w:sz="0" w:space="0" w:color="auto"/>
      </w:divBdr>
    </w:div>
    <w:div w:id="997416430">
      <w:bodyDiv w:val="1"/>
      <w:marLeft w:val="0"/>
      <w:marRight w:val="0"/>
      <w:marTop w:val="0"/>
      <w:marBottom w:val="0"/>
      <w:divBdr>
        <w:top w:val="none" w:sz="0" w:space="0" w:color="auto"/>
        <w:left w:val="none" w:sz="0" w:space="0" w:color="auto"/>
        <w:bottom w:val="none" w:sz="0" w:space="0" w:color="auto"/>
        <w:right w:val="none" w:sz="0" w:space="0" w:color="auto"/>
      </w:divBdr>
    </w:div>
    <w:div w:id="997729270">
      <w:bodyDiv w:val="1"/>
      <w:marLeft w:val="0"/>
      <w:marRight w:val="0"/>
      <w:marTop w:val="0"/>
      <w:marBottom w:val="0"/>
      <w:divBdr>
        <w:top w:val="none" w:sz="0" w:space="0" w:color="auto"/>
        <w:left w:val="none" w:sz="0" w:space="0" w:color="auto"/>
        <w:bottom w:val="none" w:sz="0" w:space="0" w:color="auto"/>
        <w:right w:val="none" w:sz="0" w:space="0" w:color="auto"/>
      </w:divBdr>
    </w:div>
    <w:div w:id="999310177">
      <w:bodyDiv w:val="1"/>
      <w:marLeft w:val="0"/>
      <w:marRight w:val="0"/>
      <w:marTop w:val="0"/>
      <w:marBottom w:val="0"/>
      <w:divBdr>
        <w:top w:val="none" w:sz="0" w:space="0" w:color="auto"/>
        <w:left w:val="none" w:sz="0" w:space="0" w:color="auto"/>
        <w:bottom w:val="none" w:sz="0" w:space="0" w:color="auto"/>
        <w:right w:val="none" w:sz="0" w:space="0" w:color="auto"/>
      </w:divBdr>
    </w:div>
    <w:div w:id="999964032">
      <w:bodyDiv w:val="1"/>
      <w:marLeft w:val="0"/>
      <w:marRight w:val="0"/>
      <w:marTop w:val="0"/>
      <w:marBottom w:val="0"/>
      <w:divBdr>
        <w:top w:val="none" w:sz="0" w:space="0" w:color="auto"/>
        <w:left w:val="none" w:sz="0" w:space="0" w:color="auto"/>
        <w:bottom w:val="none" w:sz="0" w:space="0" w:color="auto"/>
        <w:right w:val="none" w:sz="0" w:space="0" w:color="auto"/>
      </w:divBdr>
    </w:div>
    <w:div w:id="1000422778">
      <w:bodyDiv w:val="1"/>
      <w:marLeft w:val="0"/>
      <w:marRight w:val="0"/>
      <w:marTop w:val="0"/>
      <w:marBottom w:val="0"/>
      <w:divBdr>
        <w:top w:val="none" w:sz="0" w:space="0" w:color="auto"/>
        <w:left w:val="none" w:sz="0" w:space="0" w:color="auto"/>
        <w:bottom w:val="none" w:sz="0" w:space="0" w:color="auto"/>
        <w:right w:val="none" w:sz="0" w:space="0" w:color="auto"/>
      </w:divBdr>
    </w:div>
    <w:div w:id="1002204188">
      <w:bodyDiv w:val="1"/>
      <w:marLeft w:val="0"/>
      <w:marRight w:val="0"/>
      <w:marTop w:val="0"/>
      <w:marBottom w:val="0"/>
      <w:divBdr>
        <w:top w:val="none" w:sz="0" w:space="0" w:color="auto"/>
        <w:left w:val="none" w:sz="0" w:space="0" w:color="auto"/>
        <w:bottom w:val="none" w:sz="0" w:space="0" w:color="auto"/>
        <w:right w:val="none" w:sz="0" w:space="0" w:color="auto"/>
      </w:divBdr>
    </w:div>
    <w:div w:id="1002506609">
      <w:bodyDiv w:val="1"/>
      <w:marLeft w:val="0"/>
      <w:marRight w:val="0"/>
      <w:marTop w:val="0"/>
      <w:marBottom w:val="0"/>
      <w:divBdr>
        <w:top w:val="none" w:sz="0" w:space="0" w:color="auto"/>
        <w:left w:val="none" w:sz="0" w:space="0" w:color="auto"/>
        <w:bottom w:val="none" w:sz="0" w:space="0" w:color="auto"/>
        <w:right w:val="none" w:sz="0" w:space="0" w:color="auto"/>
      </w:divBdr>
    </w:div>
    <w:div w:id="1003321483">
      <w:bodyDiv w:val="1"/>
      <w:marLeft w:val="0"/>
      <w:marRight w:val="0"/>
      <w:marTop w:val="0"/>
      <w:marBottom w:val="0"/>
      <w:divBdr>
        <w:top w:val="none" w:sz="0" w:space="0" w:color="auto"/>
        <w:left w:val="none" w:sz="0" w:space="0" w:color="auto"/>
        <w:bottom w:val="none" w:sz="0" w:space="0" w:color="auto"/>
        <w:right w:val="none" w:sz="0" w:space="0" w:color="auto"/>
      </w:divBdr>
    </w:div>
    <w:div w:id="1003388860">
      <w:bodyDiv w:val="1"/>
      <w:marLeft w:val="0"/>
      <w:marRight w:val="0"/>
      <w:marTop w:val="0"/>
      <w:marBottom w:val="0"/>
      <w:divBdr>
        <w:top w:val="none" w:sz="0" w:space="0" w:color="auto"/>
        <w:left w:val="none" w:sz="0" w:space="0" w:color="auto"/>
        <w:bottom w:val="none" w:sz="0" w:space="0" w:color="auto"/>
        <w:right w:val="none" w:sz="0" w:space="0" w:color="auto"/>
      </w:divBdr>
    </w:div>
    <w:div w:id="1003780929">
      <w:bodyDiv w:val="1"/>
      <w:marLeft w:val="0"/>
      <w:marRight w:val="0"/>
      <w:marTop w:val="0"/>
      <w:marBottom w:val="0"/>
      <w:divBdr>
        <w:top w:val="none" w:sz="0" w:space="0" w:color="auto"/>
        <w:left w:val="none" w:sz="0" w:space="0" w:color="auto"/>
        <w:bottom w:val="none" w:sz="0" w:space="0" w:color="auto"/>
        <w:right w:val="none" w:sz="0" w:space="0" w:color="auto"/>
      </w:divBdr>
    </w:div>
    <w:div w:id="1004211168">
      <w:bodyDiv w:val="1"/>
      <w:marLeft w:val="0"/>
      <w:marRight w:val="0"/>
      <w:marTop w:val="0"/>
      <w:marBottom w:val="0"/>
      <w:divBdr>
        <w:top w:val="none" w:sz="0" w:space="0" w:color="auto"/>
        <w:left w:val="none" w:sz="0" w:space="0" w:color="auto"/>
        <w:bottom w:val="none" w:sz="0" w:space="0" w:color="auto"/>
        <w:right w:val="none" w:sz="0" w:space="0" w:color="auto"/>
      </w:divBdr>
    </w:div>
    <w:div w:id="1004865108">
      <w:bodyDiv w:val="1"/>
      <w:marLeft w:val="0"/>
      <w:marRight w:val="0"/>
      <w:marTop w:val="0"/>
      <w:marBottom w:val="0"/>
      <w:divBdr>
        <w:top w:val="none" w:sz="0" w:space="0" w:color="auto"/>
        <w:left w:val="none" w:sz="0" w:space="0" w:color="auto"/>
        <w:bottom w:val="none" w:sz="0" w:space="0" w:color="auto"/>
        <w:right w:val="none" w:sz="0" w:space="0" w:color="auto"/>
      </w:divBdr>
    </w:div>
    <w:div w:id="1004941148">
      <w:bodyDiv w:val="1"/>
      <w:marLeft w:val="0"/>
      <w:marRight w:val="0"/>
      <w:marTop w:val="0"/>
      <w:marBottom w:val="0"/>
      <w:divBdr>
        <w:top w:val="none" w:sz="0" w:space="0" w:color="auto"/>
        <w:left w:val="none" w:sz="0" w:space="0" w:color="auto"/>
        <w:bottom w:val="none" w:sz="0" w:space="0" w:color="auto"/>
        <w:right w:val="none" w:sz="0" w:space="0" w:color="auto"/>
      </w:divBdr>
    </w:div>
    <w:div w:id="1005135428">
      <w:bodyDiv w:val="1"/>
      <w:marLeft w:val="0"/>
      <w:marRight w:val="0"/>
      <w:marTop w:val="0"/>
      <w:marBottom w:val="0"/>
      <w:divBdr>
        <w:top w:val="none" w:sz="0" w:space="0" w:color="auto"/>
        <w:left w:val="none" w:sz="0" w:space="0" w:color="auto"/>
        <w:bottom w:val="none" w:sz="0" w:space="0" w:color="auto"/>
        <w:right w:val="none" w:sz="0" w:space="0" w:color="auto"/>
      </w:divBdr>
    </w:div>
    <w:div w:id="1006438103">
      <w:bodyDiv w:val="1"/>
      <w:marLeft w:val="0"/>
      <w:marRight w:val="0"/>
      <w:marTop w:val="0"/>
      <w:marBottom w:val="0"/>
      <w:divBdr>
        <w:top w:val="none" w:sz="0" w:space="0" w:color="auto"/>
        <w:left w:val="none" w:sz="0" w:space="0" w:color="auto"/>
        <w:bottom w:val="none" w:sz="0" w:space="0" w:color="auto"/>
        <w:right w:val="none" w:sz="0" w:space="0" w:color="auto"/>
      </w:divBdr>
    </w:div>
    <w:div w:id="1006443190">
      <w:bodyDiv w:val="1"/>
      <w:marLeft w:val="0"/>
      <w:marRight w:val="0"/>
      <w:marTop w:val="0"/>
      <w:marBottom w:val="0"/>
      <w:divBdr>
        <w:top w:val="none" w:sz="0" w:space="0" w:color="auto"/>
        <w:left w:val="none" w:sz="0" w:space="0" w:color="auto"/>
        <w:bottom w:val="none" w:sz="0" w:space="0" w:color="auto"/>
        <w:right w:val="none" w:sz="0" w:space="0" w:color="auto"/>
      </w:divBdr>
    </w:div>
    <w:div w:id="1006664483">
      <w:bodyDiv w:val="1"/>
      <w:marLeft w:val="0"/>
      <w:marRight w:val="0"/>
      <w:marTop w:val="0"/>
      <w:marBottom w:val="0"/>
      <w:divBdr>
        <w:top w:val="none" w:sz="0" w:space="0" w:color="auto"/>
        <w:left w:val="none" w:sz="0" w:space="0" w:color="auto"/>
        <w:bottom w:val="none" w:sz="0" w:space="0" w:color="auto"/>
        <w:right w:val="none" w:sz="0" w:space="0" w:color="auto"/>
      </w:divBdr>
    </w:div>
    <w:div w:id="1007368829">
      <w:bodyDiv w:val="1"/>
      <w:marLeft w:val="0"/>
      <w:marRight w:val="0"/>
      <w:marTop w:val="0"/>
      <w:marBottom w:val="0"/>
      <w:divBdr>
        <w:top w:val="none" w:sz="0" w:space="0" w:color="auto"/>
        <w:left w:val="none" w:sz="0" w:space="0" w:color="auto"/>
        <w:bottom w:val="none" w:sz="0" w:space="0" w:color="auto"/>
        <w:right w:val="none" w:sz="0" w:space="0" w:color="auto"/>
      </w:divBdr>
    </w:div>
    <w:div w:id="1007440232">
      <w:bodyDiv w:val="1"/>
      <w:marLeft w:val="0"/>
      <w:marRight w:val="0"/>
      <w:marTop w:val="0"/>
      <w:marBottom w:val="0"/>
      <w:divBdr>
        <w:top w:val="none" w:sz="0" w:space="0" w:color="auto"/>
        <w:left w:val="none" w:sz="0" w:space="0" w:color="auto"/>
        <w:bottom w:val="none" w:sz="0" w:space="0" w:color="auto"/>
        <w:right w:val="none" w:sz="0" w:space="0" w:color="auto"/>
      </w:divBdr>
    </w:div>
    <w:div w:id="1007752842">
      <w:bodyDiv w:val="1"/>
      <w:marLeft w:val="0"/>
      <w:marRight w:val="0"/>
      <w:marTop w:val="0"/>
      <w:marBottom w:val="0"/>
      <w:divBdr>
        <w:top w:val="none" w:sz="0" w:space="0" w:color="auto"/>
        <w:left w:val="none" w:sz="0" w:space="0" w:color="auto"/>
        <w:bottom w:val="none" w:sz="0" w:space="0" w:color="auto"/>
        <w:right w:val="none" w:sz="0" w:space="0" w:color="auto"/>
      </w:divBdr>
    </w:div>
    <w:div w:id="1007902692">
      <w:bodyDiv w:val="1"/>
      <w:marLeft w:val="0"/>
      <w:marRight w:val="0"/>
      <w:marTop w:val="0"/>
      <w:marBottom w:val="0"/>
      <w:divBdr>
        <w:top w:val="none" w:sz="0" w:space="0" w:color="auto"/>
        <w:left w:val="none" w:sz="0" w:space="0" w:color="auto"/>
        <w:bottom w:val="none" w:sz="0" w:space="0" w:color="auto"/>
        <w:right w:val="none" w:sz="0" w:space="0" w:color="auto"/>
      </w:divBdr>
    </w:div>
    <w:div w:id="1008168225">
      <w:bodyDiv w:val="1"/>
      <w:marLeft w:val="0"/>
      <w:marRight w:val="0"/>
      <w:marTop w:val="0"/>
      <w:marBottom w:val="0"/>
      <w:divBdr>
        <w:top w:val="none" w:sz="0" w:space="0" w:color="auto"/>
        <w:left w:val="none" w:sz="0" w:space="0" w:color="auto"/>
        <w:bottom w:val="none" w:sz="0" w:space="0" w:color="auto"/>
        <w:right w:val="none" w:sz="0" w:space="0" w:color="auto"/>
      </w:divBdr>
    </w:div>
    <w:div w:id="1008751702">
      <w:bodyDiv w:val="1"/>
      <w:marLeft w:val="0"/>
      <w:marRight w:val="0"/>
      <w:marTop w:val="0"/>
      <w:marBottom w:val="0"/>
      <w:divBdr>
        <w:top w:val="none" w:sz="0" w:space="0" w:color="auto"/>
        <w:left w:val="none" w:sz="0" w:space="0" w:color="auto"/>
        <w:bottom w:val="none" w:sz="0" w:space="0" w:color="auto"/>
        <w:right w:val="none" w:sz="0" w:space="0" w:color="auto"/>
      </w:divBdr>
    </w:div>
    <w:div w:id="1010254039">
      <w:bodyDiv w:val="1"/>
      <w:marLeft w:val="0"/>
      <w:marRight w:val="0"/>
      <w:marTop w:val="0"/>
      <w:marBottom w:val="0"/>
      <w:divBdr>
        <w:top w:val="none" w:sz="0" w:space="0" w:color="auto"/>
        <w:left w:val="none" w:sz="0" w:space="0" w:color="auto"/>
        <w:bottom w:val="none" w:sz="0" w:space="0" w:color="auto"/>
        <w:right w:val="none" w:sz="0" w:space="0" w:color="auto"/>
      </w:divBdr>
    </w:div>
    <w:div w:id="1010372696">
      <w:bodyDiv w:val="1"/>
      <w:marLeft w:val="0"/>
      <w:marRight w:val="0"/>
      <w:marTop w:val="0"/>
      <w:marBottom w:val="0"/>
      <w:divBdr>
        <w:top w:val="none" w:sz="0" w:space="0" w:color="auto"/>
        <w:left w:val="none" w:sz="0" w:space="0" w:color="auto"/>
        <w:bottom w:val="none" w:sz="0" w:space="0" w:color="auto"/>
        <w:right w:val="none" w:sz="0" w:space="0" w:color="auto"/>
      </w:divBdr>
    </w:div>
    <w:div w:id="1011180198">
      <w:bodyDiv w:val="1"/>
      <w:marLeft w:val="0"/>
      <w:marRight w:val="0"/>
      <w:marTop w:val="0"/>
      <w:marBottom w:val="0"/>
      <w:divBdr>
        <w:top w:val="none" w:sz="0" w:space="0" w:color="auto"/>
        <w:left w:val="none" w:sz="0" w:space="0" w:color="auto"/>
        <w:bottom w:val="none" w:sz="0" w:space="0" w:color="auto"/>
        <w:right w:val="none" w:sz="0" w:space="0" w:color="auto"/>
      </w:divBdr>
    </w:div>
    <w:div w:id="1013262415">
      <w:bodyDiv w:val="1"/>
      <w:marLeft w:val="0"/>
      <w:marRight w:val="0"/>
      <w:marTop w:val="0"/>
      <w:marBottom w:val="0"/>
      <w:divBdr>
        <w:top w:val="none" w:sz="0" w:space="0" w:color="auto"/>
        <w:left w:val="none" w:sz="0" w:space="0" w:color="auto"/>
        <w:bottom w:val="none" w:sz="0" w:space="0" w:color="auto"/>
        <w:right w:val="none" w:sz="0" w:space="0" w:color="auto"/>
      </w:divBdr>
    </w:div>
    <w:div w:id="1013265477">
      <w:bodyDiv w:val="1"/>
      <w:marLeft w:val="0"/>
      <w:marRight w:val="0"/>
      <w:marTop w:val="0"/>
      <w:marBottom w:val="0"/>
      <w:divBdr>
        <w:top w:val="none" w:sz="0" w:space="0" w:color="auto"/>
        <w:left w:val="none" w:sz="0" w:space="0" w:color="auto"/>
        <w:bottom w:val="none" w:sz="0" w:space="0" w:color="auto"/>
        <w:right w:val="none" w:sz="0" w:space="0" w:color="auto"/>
      </w:divBdr>
    </w:div>
    <w:div w:id="1013458146">
      <w:bodyDiv w:val="1"/>
      <w:marLeft w:val="0"/>
      <w:marRight w:val="0"/>
      <w:marTop w:val="0"/>
      <w:marBottom w:val="0"/>
      <w:divBdr>
        <w:top w:val="none" w:sz="0" w:space="0" w:color="auto"/>
        <w:left w:val="none" w:sz="0" w:space="0" w:color="auto"/>
        <w:bottom w:val="none" w:sz="0" w:space="0" w:color="auto"/>
        <w:right w:val="none" w:sz="0" w:space="0" w:color="auto"/>
      </w:divBdr>
    </w:div>
    <w:div w:id="1013654782">
      <w:bodyDiv w:val="1"/>
      <w:marLeft w:val="0"/>
      <w:marRight w:val="0"/>
      <w:marTop w:val="0"/>
      <w:marBottom w:val="0"/>
      <w:divBdr>
        <w:top w:val="none" w:sz="0" w:space="0" w:color="auto"/>
        <w:left w:val="none" w:sz="0" w:space="0" w:color="auto"/>
        <w:bottom w:val="none" w:sz="0" w:space="0" w:color="auto"/>
        <w:right w:val="none" w:sz="0" w:space="0" w:color="auto"/>
      </w:divBdr>
    </w:div>
    <w:div w:id="1014265043">
      <w:bodyDiv w:val="1"/>
      <w:marLeft w:val="0"/>
      <w:marRight w:val="0"/>
      <w:marTop w:val="0"/>
      <w:marBottom w:val="0"/>
      <w:divBdr>
        <w:top w:val="none" w:sz="0" w:space="0" w:color="auto"/>
        <w:left w:val="none" w:sz="0" w:space="0" w:color="auto"/>
        <w:bottom w:val="none" w:sz="0" w:space="0" w:color="auto"/>
        <w:right w:val="none" w:sz="0" w:space="0" w:color="auto"/>
      </w:divBdr>
    </w:div>
    <w:div w:id="1014766279">
      <w:bodyDiv w:val="1"/>
      <w:marLeft w:val="0"/>
      <w:marRight w:val="0"/>
      <w:marTop w:val="0"/>
      <w:marBottom w:val="0"/>
      <w:divBdr>
        <w:top w:val="none" w:sz="0" w:space="0" w:color="auto"/>
        <w:left w:val="none" w:sz="0" w:space="0" w:color="auto"/>
        <w:bottom w:val="none" w:sz="0" w:space="0" w:color="auto"/>
        <w:right w:val="none" w:sz="0" w:space="0" w:color="auto"/>
      </w:divBdr>
    </w:div>
    <w:div w:id="1014769375">
      <w:bodyDiv w:val="1"/>
      <w:marLeft w:val="0"/>
      <w:marRight w:val="0"/>
      <w:marTop w:val="0"/>
      <w:marBottom w:val="0"/>
      <w:divBdr>
        <w:top w:val="none" w:sz="0" w:space="0" w:color="auto"/>
        <w:left w:val="none" w:sz="0" w:space="0" w:color="auto"/>
        <w:bottom w:val="none" w:sz="0" w:space="0" w:color="auto"/>
        <w:right w:val="none" w:sz="0" w:space="0" w:color="auto"/>
      </w:divBdr>
    </w:div>
    <w:div w:id="1015040414">
      <w:bodyDiv w:val="1"/>
      <w:marLeft w:val="0"/>
      <w:marRight w:val="0"/>
      <w:marTop w:val="0"/>
      <w:marBottom w:val="0"/>
      <w:divBdr>
        <w:top w:val="none" w:sz="0" w:space="0" w:color="auto"/>
        <w:left w:val="none" w:sz="0" w:space="0" w:color="auto"/>
        <w:bottom w:val="none" w:sz="0" w:space="0" w:color="auto"/>
        <w:right w:val="none" w:sz="0" w:space="0" w:color="auto"/>
      </w:divBdr>
    </w:div>
    <w:div w:id="1016149764">
      <w:bodyDiv w:val="1"/>
      <w:marLeft w:val="0"/>
      <w:marRight w:val="0"/>
      <w:marTop w:val="0"/>
      <w:marBottom w:val="0"/>
      <w:divBdr>
        <w:top w:val="none" w:sz="0" w:space="0" w:color="auto"/>
        <w:left w:val="none" w:sz="0" w:space="0" w:color="auto"/>
        <w:bottom w:val="none" w:sz="0" w:space="0" w:color="auto"/>
        <w:right w:val="none" w:sz="0" w:space="0" w:color="auto"/>
      </w:divBdr>
    </w:div>
    <w:div w:id="1016226716">
      <w:bodyDiv w:val="1"/>
      <w:marLeft w:val="0"/>
      <w:marRight w:val="0"/>
      <w:marTop w:val="0"/>
      <w:marBottom w:val="0"/>
      <w:divBdr>
        <w:top w:val="none" w:sz="0" w:space="0" w:color="auto"/>
        <w:left w:val="none" w:sz="0" w:space="0" w:color="auto"/>
        <w:bottom w:val="none" w:sz="0" w:space="0" w:color="auto"/>
        <w:right w:val="none" w:sz="0" w:space="0" w:color="auto"/>
      </w:divBdr>
    </w:div>
    <w:div w:id="1017193639">
      <w:bodyDiv w:val="1"/>
      <w:marLeft w:val="0"/>
      <w:marRight w:val="0"/>
      <w:marTop w:val="0"/>
      <w:marBottom w:val="0"/>
      <w:divBdr>
        <w:top w:val="none" w:sz="0" w:space="0" w:color="auto"/>
        <w:left w:val="none" w:sz="0" w:space="0" w:color="auto"/>
        <w:bottom w:val="none" w:sz="0" w:space="0" w:color="auto"/>
        <w:right w:val="none" w:sz="0" w:space="0" w:color="auto"/>
      </w:divBdr>
    </w:div>
    <w:div w:id="1017272386">
      <w:bodyDiv w:val="1"/>
      <w:marLeft w:val="0"/>
      <w:marRight w:val="0"/>
      <w:marTop w:val="0"/>
      <w:marBottom w:val="0"/>
      <w:divBdr>
        <w:top w:val="none" w:sz="0" w:space="0" w:color="auto"/>
        <w:left w:val="none" w:sz="0" w:space="0" w:color="auto"/>
        <w:bottom w:val="none" w:sz="0" w:space="0" w:color="auto"/>
        <w:right w:val="none" w:sz="0" w:space="0" w:color="auto"/>
      </w:divBdr>
    </w:div>
    <w:div w:id="1017652931">
      <w:bodyDiv w:val="1"/>
      <w:marLeft w:val="0"/>
      <w:marRight w:val="0"/>
      <w:marTop w:val="0"/>
      <w:marBottom w:val="0"/>
      <w:divBdr>
        <w:top w:val="none" w:sz="0" w:space="0" w:color="auto"/>
        <w:left w:val="none" w:sz="0" w:space="0" w:color="auto"/>
        <w:bottom w:val="none" w:sz="0" w:space="0" w:color="auto"/>
        <w:right w:val="none" w:sz="0" w:space="0" w:color="auto"/>
      </w:divBdr>
    </w:div>
    <w:div w:id="1017849940">
      <w:bodyDiv w:val="1"/>
      <w:marLeft w:val="0"/>
      <w:marRight w:val="0"/>
      <w:marTop w:val="0"/>
      <w:marBottom w:val="0"/>
      <w:divBdr>
        <w:top w:val="none" w:sz="0" w:space="0" w:color="auto"/>
        <w:left w:val="none" w:sz="0" w:space="0" w:color="auto"/>
        <w:bottom w:val="none" w:sz="0" w:space="0" w:color="auto"/>
        <w:right w:val="none" w:sz="0" w:space="0" w:color="auto"/>
      </w:divBdr>
    </w:div>
    <w:div w:id="1018116990">
      <w:bodyDiv w:val="1"/>
      <w:marLeft w:val="0"/>
      <w:marRight w:val="0"/>
      <w:marTop w:val="0"/>
      <w:marBottom w:val="0"/>
      <w:divBdr>
        <w:top w:val="none" w:sz="0" w:space="0" w:color="auto"/>
        <w:left w:val="none" w:sz="0" w:space="0" w:color="auto"/>
        <w:bottom w:val="none" w:sz="0" w:space="0" w:color="auto"/>
        <w:right w:val="none" w:sz="0" w:space="0" w:color="auto"/>
      </w:divBdr>
    </w:div>
    <w:div w:id="1018585994">
      <w:bodyDiv w:val="1"/>
      <w:marLeft w:val="0"/>
      <w:marRight w:val="0"/>
      <w:marTop w:val="0"/>
      <w:marBottom w:val="0"/>
      <w:divBdr>
        <w:top w:val="none" w:sz="0" w:space="0" w:color="auto"/>
        <w:left w:val="none" w:sz="0" w:space="0" w:color="auto"/>
        <w:bottom w:val="none" w:sz="0" w:space="0" w:color="auto"/>
        <w:right w:val="none" w:sz="0" w:space="0" w:color="auto"/>
      </w:divBdr>
    </w:div>
    <w:div w:id="1018772320">
      <w:bodyDiv w:val="1"/>
      <w:marLeft w:val="0"/>
      <w:marRight w:val="0"/>
      <w:marTop w:val="0"/>
      <w:marBottom w:val="0"/>
      <w:divBdr>
        <w:top w:val="none" w:sz="0" w:space="0" w:color="auto"/>
        <w:left w:val="none" w:sz="0" w:space="0" w:color="auto"/>
        <w:bottom w:val="none" w:sz="0" w:space="0" w:color="auto"/>
        <w:right w:val="none" w:sz="0" w:space="0" w:color="auto"/>
      </w:divBdr>
    </w:div>
    <w:div w:id="1020201352">
      <w:bodyDiv w:val="1"/>
      <w:marLeft w:val="0"/>
      <w:marRight w:val="0"/>
      <w:marTop w:val="0"/>
      <w:marBottom w:val="0"/>
      <w:divBdr>
        <w:top w:val="none" w:sz="0" w:space="0" w:color="auto"/>
        <w:left w:val="none" w:sz="0" w:space="0" w:color="auto"/>
        <w:bottom w:val="none" w:sz="0" w:space="0" w:color="auto"/>
        <w:right w:val="none" w:sz="0" w:space="0" w:color="auto"/>
      </w:divBdr>
    </w:div>
    <w:div w:id="1020397751">
      <w:bodyDiv w:val="1"/>
      <w:marLeft w:val="0"/>
      <w:marRight w:val="0"/>
      <w:marTop w:val="0"/>
      <w:marBottom w:val="0"/>
      <w:divBdr>
        <w:top w:val="none" w:sz="0" w:space="0" w:color="auto"/>
        <w:left w:val="none" w:sz="0" w:space="0" w:color="auto"/>
        <w:bottom w:val="none" w:sz="0" w:space="0" w:color="auto"/>
        <w:right w:val="none" w:sz="0" w:space="0" w:color="auto"/>
      </w:divBdr>
    </w:div>
    <w:div w:id="1021396878">
      <w:bodyDiv w:val="1"/>
      <w:marLeft w:val="0"/>
      <w:marRight w:val="0"/>
      <w:marTop w:val="0"/>
      <w:marBottom w:val="0"/>
      <w:divBdr>
        <w:top w:val="none" w:sz="0" w:space="0" w:color="auto"/>
        <w:left w:val="none" w:sz="0" w:space="0" w:color="auto"/>
        <w:bottom w:val="none" w:sz="0" w:space="0" w:color="auto"/>
        <w:right w:val="none" w:sz="0" w:space="0" w:color="auto"/>
      </w:divBdr>
    </w:div>
    <w:div w:id="1021397833">
      <w:bodyDiv w:val="1"/>
      <w:marLeft w:val="0"/>
      <w:marRight w:val="0"/>
      <w:marTop w:val="0"/>
      <w:marBottom w:val="0"/>
      <w:divBdr>
        <w:top w:val="none" w:sz="0" w:space="0" w:color="auto"/>
        <w:left w:val="none" w:sz="0" w:space="0" w:color="auto"/>
        <w:bottom w:val="none" w:sz="0" w:space="0" w:color="auto"/>
        <w:right w:val="none" w:sz="0" w:space="0" w:color="auto"/>
      </w:divBdr>
    </w:div>
    <w:div w:id="1022367327">
      <w:bodyDiv w:val="1"/>
      <w:marLeft w:val="0"/>
      <w:marRight w:val="0"/>
      <w:marTop w:val="0"/>
      <w:marBottom w:val="0"/>
      <w:divBdr>
        <w:top w:val="none" w:sz="0" w:space="0" w:color="auto"/>
        <w:left w:val="none" w:sz="0" w:space="0" w:color="auto"/>
        <w:bottom w:val="none" w:sz="0" w:space="0" w:color="auto"/>
        <w:right w:val="none" w:sz="0" w:space="0" w:color="auto"/>
      </w:divBdr>
    </w:div>
    <w:div w:id="1022367391">
      <w:bodyDiv w:val="1"/>
      <w:marLeft w:val="0"/>
      <w:marRight w:val="0"/>
      <w:marTop w:val="0"/>
      <w:marBottom w:val="0"/>
      <w:divBdr>
        <w:top w:val="none" w:sz="0" w:space="0" w:color="auto"/>
        <w:left w:val="none" w:sz="0" w:space="0" w:color="auto"/>
        <w:bottom w:val="none" w:sz="0" w:space="0" w:color="auto"/>
        <w:right w:val="none" w:sz="0" w:space="0" w:color="auto"/>
      </w:divBdr>
    </w:div>
    <w:div w:id="1023282985">
      <w:bodyDiv w:val="1"/>
      <w:marLeft w:val="0"/>
      <w:marRight w:val="0"/>
      <w:marTop w:val="0"/>
      <w:marBottom w:val="0"/>
      <w:divBdr>
        <w:top w:val="none" w:sz="0" w:space="0" w:color="auto"/>
        <w:left w:val="none" w:sz="0" w:space="0" w:color="auto"/>
        <w:bottom w:val="none" w:sz="0" w:space="0" w:color="auto"/>
        <w:right w:val="none" w:sz="0" w:space="0" w:color="auto"/>
      </w:divBdr>
    </w:div>
    <w:div w:id="1023558409">
      <w:bodyDiv w:val="1"/>
      <w:marLeft w:val="0"/>
      <w:marRight w:val="0"/>
      <w:marTop w:val="0"/>
      <w:marBottom w:val="0"/>
      <w:divBdr>
        <w:top w:val="none" w:sz="0" w:space="0" w:color="auto"/>
        <w:left w:val="none" w:sz="0" w:space="0" w:color="auto"/>
        <w:bottom w:val="none" w:sz="0" w:space="0" w:color="auto"/>
        <w:right w:val="none" w:sz="0" w:space="0" w:color="auto"/>
      </w:divBdr>
    </w:div>
    <w:div w:id="1023895498">
      <w:bodyDiv w:val="1"/>
      <w:marLeft w:val="0"/>
      <w:marRight w:val="0"/>
      <w:marTop w:val="0"/>
      <w:marBottom w:val="0"/>
      <w:divBdr>
        <w:top w:val="none" w:sz="0" w:space="0" w:color="auto"/>
        <w:left w:val="none" w:sz="0" w:space="0" w:color="auto"/>
        <w:bottom w:val="none" w:sz="0" w:space="0" w:color="auto"/>
        <w:right w:val="none" w:sz="0" w:space="0" w:color="auto"/>
      </w:divBdr>
    </w:div>
    <w:div w:id="1025448223">
      <w:bodyDiv w:val="1"/>
      <w:marLeft w:val="0"/>
      <w:marRight w:val="0"/>
      <w:marTop w:val="0"/>
      <w:marBottom w:val="0"/>
      <w:divBdr>
        <w:top w:val="none" w:sz="0" w:space="0" w:color="auto"/>
        <w:left w:val="none" w:sz="0" w:space="0" w:color="auto"/>
        <w:bottom w:val="none" w:sz="0" w:space="0" w:color="auto"/>
        <w:right w:val="none" w:sz="0" w:space="0" w:color="auto"/>
      </w:divBdr>
    </w:div>
    <w:div w:id="1025518091">
      <w:bodyDiv w:val="1"/>
      <w:marLeft w:val="0"/>
      <w:marRight w:val="0"/>
      <w:marTop w:val="0"/>
      <w:marBottom w:val="0"/>
      <w:divBdr>
        <w:top w:val="none" w:sz="0" w:space="0" w:color="auto"/>
        <w:left w:val="none" w:sz="0" w:space="0" w:color="auto"/>
        <w:bottom w:val="none" w:sz="0" w:space="0" w:color="auto"/>
        <w:right w:val="none" w:sz="0" w:space="0" w:color="auto"/>
      </w:divBdr>
    </w:div>
    <w:div w:id="1025595956">
      <w:bodyDiv w:val="1"/>
      <w:marLeft w:val="0"/>
      <w:marRight w:val="0"/>
      <w:marTop w:val="0"/>
      <w:marBottom w:val="0"/>
      <w:divBdr>
        <w:top w:val="none" w:sz="0" w:space="0" w:color="auto"/>
        <w:left w:val="none" w:sz="0" w:space="0" w:color="auto"/>
        <w:bottom w:val="none" w:sz="0" w:space="0" w:color="auto"/>
        <w:right w:val="none" w:sz="0" w:space="0" w:color="auto"/>
      </w:divBdr>
    </w:div>
    <w:div w:id="1026566460">
      <w:bodyDiv w:val="1"/>
      <w:marLeft w:val="0"/>
      <w:marRight w:val="0"/>
      <w:marTop w:val="0"/>
      <w:marBottom w:val="0"/>
      <w:divBdr>
        <w:top w:val="none" w:sz="0" w:space="0" w:color="auto"/>
        <w:left w:val="none" w:sz="0" w:space="0" w:color="auto"/>
        <w:bottom w:val="none" w:sz="0" w:space="0" w:color="auto"/>
        <w:right w:val="none" w:sz="0" w:space="0" w:color="auto"/>
      </w:divBdr>
    </w:div>
    <w:div w:id="1027485726">
      <w:bodyDiv w:val="1"/>
      <w:marLeft w:val="0"/>
      <w:marRight w:val="0"/>
      <w:marTop w:val="0"/>
      <w:marBottom w:val="0"/>
      <w:divBdr>
        <w:top w:val="none" w:sz="0" w:space="0" w:color="auto"/>
        <w:left w:val="none" w:sz="0" w:space="0" w:color="auto"/>
        <w:bottom w:val="none" w:sz="0" w:space="0" w:color="auto"/>
        <w:right w:val="none" w:sz="0" w:space="0" w:color="auto"/>
      </w:divBdr>
    </w:div>
    <w:div w:id="1027682334">
      <w:bodyDiv w:val="1"/>
      <w:marLeft w:val="0"/>
      <w:marRight w:val="0"/>
      <w:marTop w:val="0"/>
      <w:marBottom w:val="0"/>
      <w:divBdr>
        <w:top w:val="none" w:sz="0" w:space="0" w:color="auto"/>
        <w:left w:val="none" w:sz="0" w:space="0" w:color="auto"/>
        <w:bottom w:val="none" w:sz="0" w:space="0" w:color="auto"/>
        <w:right w:val="none" w:sz="0" w:space="0" w:color="auto"/>
      </w:divBdr>
    </w:div>
    <w:div w:id="1027827276">
      <w:bodyDiv w:val="1"/>
      <w:marLeft w:val="0"/>
      <w:marRight w:val="0"/>
      <w:marTop w:val="0"/>
      <w:marBottom w:val="0"/>
      <w:divBdr>
        <w:top w:val="none" w:sz="0" w:space="0" w:color="auto"/>
        <w:left w:val="none" w:sz="0" w:space="0" w:color="auto"/>
        <w:bottom w:val="none" w:sz="0" w:space="0" w:color="auto"/>
        <w:right w:val="none" w:sz="0" w:space="0" w:color="auto"/>
      </w:divBdr>
    </w:div>
    <w:div w:id="1028021330">
      <w:bodyDiv w:val="1"/>
      <w:marLeft w:val="0"/>
      <w:marRight w:val="0"/>
      <w:marTop w:val="0"/>
      <w:marBottom w:val="0"/>
      <w:divBdr>
        <w:top w:val="none" w:sz="0" w:space="0" w:color="auto"/>
        <w:left w:val="none" w:sz="0" w:space="0" w:color="auto"/>
        <w:bottom w:val="none" w:sz="0" w:space="0" w:color="auto"/>
        <w:right w:val="none" w:sz="0" w:space="0" w:color="auto"/>
      </w:divBdr>
    </w:div>
    <w:div w:id="1028801449">
      <w:bodyDiv w:val="1"/>
      <w:marLeft w:val="0"/>
      <w:marRight w:val="0"/>
      <w:marTop w:val="0"/>
      <w:marBottom w:val="0"/>
      <w:divBdr>
        <w:top w:val="none" w:sz="0" w:space="0" w:color="auto"/>
        <w:left w:val="none" w:sz="0" w:space="0" w:color="auto"/>
        <w:bottom w:val="none" w:sz="0" w:space="0" w:color="auto"/>
        <w:right w:val="none" w:sz="0" w:space="0" w:color="auto"/>
      </w:divBdr>
    </w:div>
    <w:div w:id="1028876708">
      <w:bodyDiv w:val="1"/>
      <w:marLeft w:val="0"/>
      <w:marRight w:val="0"/>
      <w:marTop w:val="0"/>
      <w:marBottom w:val="0"/>
      <w:divBdr>
        <w:top w:val="none" w:sz="0" w:space="0" w:color="auto"/>
        <w:left w:val="none" w:sz="0" w:space="0" w:color="auto"/>
        <w:bottom w:val="none" w:sz="0" w:space="0" w:color="auto"/>
        <w:right w:val="none" w:sz="0" w:space="0" w:color="auto"/>
      </w:divBdr>
    </w:div>
    <w:div w:id="1029256674">
      <w:bodyDiv w:val="1"/>
      <w:marLeft w:val="0"/>
      <w:marRight w:val="0"/>
      <w:marTop w:val="0"/>
      <w:marBottom w:val="0"/>
      <w:divBdr>
        <w:top w:val="none" w:sz="0" w:space="0" w:color="auto"/>
        <w:left w:val="none" w:sz="0" w:space="0" w:color="auto"/>
        <w:bottom w:val="none" w:sz="0" w:space="0" w:color="auto"/>
        <w:right w:val="none" w:sz="0" w:space="0" w:color="auto"/>
      </w:divBdr>
    </w:div>
    <w:div w:id="1029378703">
      <w:bodyDiv w:val="1"/>
      <w:marLeft w:val="0"/>
      <w:marRight w:val="0"/>
      <w:marTop w:val="0"/>
      <w:marBottom w:val="0"/>
      <w:divBdr>
        <w:top w:val="none" w:sz="0" w:space="0" w:color="auto"/>
        <w:left w:val="none" w:sz="0" w:space="0" w:color="auto"/>
        <w:bottom w:val="none" w:sz="0" w:space="0" w:color="auto"/>
        <w:right w:val="none" w:sz="0" w:space="0" w:color="auto"/>
      </w:divBdr>
    </w:div>
    <w:div w:id="1029911586">
      <w:bodyDiv w:val="1"/>
      <w:marLeft w:val="0"/>
      <w:marRight w:val="0"/>
      <w:marTop w:val="0"/>
      <w:marBottom w:val="0"/>
      <w:divBdr>
        <w:top w:val="none" w:sz="0" w:space="0" w:color="auto"/>
        <w:left w:val="none" w:sz="0" w:space="0" w:color="auto"/>
        <w:bottom w:val="none" w:sz="0" w:space="0" w:color="auto"/>
        <w:right w:val="none" w:sz="0" w:space="0" w:color="auto"/>
      </w:divBdr>
    </w:div>
    <w:div w:id="1030106944">
      <w:bodyDiv w:val="1"/>
      <w:marLeft w:val="0"/>
      <w:marRight w:val="0"/>
      <w:marTop w:val="0"/>
      <w:marBottom w:val="0"/>
      <w:divBdr>
        <w:top w:val="none" w:sz="0" w:space="0" w:color="auto"/>
        <w:left w:val="none" w:sz="0" w:space="0" w:color="auto"/>
        <w:bottom w:val="none" w:sz="0" w:space="0" w:color="auto"/>
        <w:right w:val="none" w:sz="0" w:space="0" w:color="auto"/>
      </w:divBdr>
    </w:div>
    <w:div w:id="1032153273">
      <w:bodyDiv w:val="1"/>
      <w:marLeft w:val="0"/>
      <w:marRight w:val="0"/>
      <w:marTop w:val="0"/>
      <w:marBottom w:val="0"/>
      <w:divBdr>
        <w:top w:val="none" w:sz="0" w:space="0" w:color="auto"/>
        <w:left w:val="none" w:sz="0" w:space="0" w:color="auto"/>
        <w:bottom w:val="none" w:sz="0" w:space="0" w:color="auto"/>
        <w:right w:val="none" w:sz="0" w:space="0" w:color="auto"/>
      </w:divBdr>
    </w:div>
    <w:div w:id="1032340218">
      <w:bodyDiv w:val="1"/>
      <w:marLeft w:val="0"/>
      <w:marRight w:val="0"/>
      <w:marTop w:val="0"/>
      <w:marBottom w:val="0"/>
      <w:divBdr>
        <w:top w:val="none" w:sz="0" w:space="0" w:color="auto"/>
        <w:left w:val="none" w:sz="0" w:space="0" w:color="auto"/>
        <w:bottom w:val="none" w:sz="0" w:space="0" w:color="auto"/>
        <w:right w:val="none" w:sz="0" w:space="0" w:color="auto"/>
      </w:divBdr>
    </w:div>
    <w:div w:id="1032463146">
      <w:bodyDiv w:val="1"/>
      <w:marLeft w:val="0"/>
      <w:marRight w:val="0"/>
      <w:marTop w:val="0"/>
      <w:marBottom w:val="0"/>
      <w:divBdr>
        <w:top w:val="none" w:sz="0" w:space="0" w:color="auto"/>
        <w:left w:val="none" w:sz="0" w:space="0" w:color="auto"/>
        <w:bottom w:val="none" w:sz="0" w:space="0" w:color="auto"/>
        <w:right w:val="none" w:sz="0" w:space="0" w:color="auto"/>
      </w:divBdr>
    </w:div>
    <w:div w:id="1032655431">
      <w:bodyDiv w:val="1"/>
      <w:marLeft w:val="0"/>
      <w:marRight w:val="0"/>
      <w:marTop w:val="0"/>
      <w:marBottom w:val="0"/>
      <w:divBdr>
        <w:top w:val="none" w:sz="0" w:space="0" w:color="auto"/>
        <w:left w:val="none" w:sz="0" w:space="0" w:color="auto"/>
        <w:bottom w:val="none" w:sz="0" w:space="0" w:color="auto"/>
        <w:right w:val="none" w:sz="0" w:space="0" w:color="auto"/>
      </w:divBdr>
    </w:div>
    <w:div w:id="1033001677">
      <w:bodyDiv w:val="1"/>
      <w:marLeft w:val="0"/>
      <w:marRight w:val="0"/>
      <w:marTop w:val="0"/>
      <w:marBottom w:val="0"/>
      <w:divBdr>
        <w:top w:val="none" w:sz="0" w:space="0" w:color="auto"/>
        <w:left w:val="none" w:sz="0" w:space="0" w:color="auto"/>
        <w:bottom w:val="none" w:sz="0" w:space="0" w:color="auto"/>
        <w:right w:val="none" w:sz="0" w:space="0" w:color="auto"/>
      </w:divBdr>
    </w:div>
    <w:div w:id="1033269950">
      <w:bodyDiv w:val="1"/>
      <w:marLeft w:val="0"/>
      <w:marRight w:val="0"/>
      <w:marTop w:val="0"/>
      <w:marBottom w:val="0"/>
      <w:divBdr>
        <w:top w:val="none" w:sz="0" w:space="0" w:color="auto"/>
        <w:left w:val="none" w:sz="0" w:space="0" w:color="auto"/>
        <w:bottom w:val="none" w:sz="0" w:space="0" w:color="auto"/>
        <w:right w:val="none" w:sz="0" w:space="0" w:color="auto"/>
      </w:divBdr>
    </w:div>
    <w:div w:id="1033532824">
      <w:bodyDiv w:val="1"/>
      <w:marLeft w:val="0"/>
      <w:marRight w:val="0"/>
      <w:marTop w:val="0"/>
      <w:marBottom w:val="0"/>
      <w:divBdr>
        <w:top w:val="none" w:sz="0" w:space="0" w:color="auto"/>
        <w:left w:val="none" w:sz="0" w:space="0" w:color="auto"/>
        <w:bottom w:val="none" w:sz="0" w:space="0" w:color="auto"/>
        <w:right w:val="none" w:sz="0" w:space="0" w:color="auto"/>
      </w:divBdr>
    </w:div>
    <w:div w:id="1033700166">
      <w:bodyDiv w:val="1"/>
      <w:marLeft w:val="0"/>
      <w:marRight w:val="0"/>
      <w:marTop w:val="0"/>
      <w:marBottom w:val="0"/>
      <w:divBdr>
        <w:top w:val="none" w:sz="0" w:space="0" w:color="auto"/>
        <w:left w:val="none" w:sz="0" w:space="0" w:color="auto"/>
        <w:bottom w:val="none" w:sz="0" w:space="0" w:color="auto"/>
        <w:right w:val="none" w:sz="0" w:space="0" w:color="auto"/>
      </w:divBdr>
    </w:div>
    <w:div w:id="1034497384">
      <w:bodyDiv w:val="1"/>
      <w:marLeft w:val="0"/>
      <w:marRight w:val="0"/>
      <w:marTop w:val="0"/>
      <w:marBottom w:val="0"/>
      <w:divBdr>
        <w:top w:val="none" w:sz="0" w:space="0" w:color="auto"/>
        <w:left w:val="none" w:sz="0" w:space="0" w:color="auto"/>
        <w:bottom w:val="none" w:sz="0" w:space="0" w:color="auto"/>
        <w:right w:val="none" w:sz="0" w:space="0" w:color="auto"/>
      </w:divBdr>
    </w:div>
    <w:div w:id="1034771304">
      <w:bodyDiv w:val="1"/>
      <w:marLeft w:val="0"/>
      <w:marRight w:val="0"/>
      <w:marTop w:val="0"/>
      <w:marBottom w:val="0"/>
      <w:divBdr>
        <w:top w:val="none" w:sz="0" w:space="0" w:color="auto"/>
        <w:left w:val="none" w:sz="0" w:space="0" w:color="auto"/>
        <w:bottom w:val="none" w:sz="0" w:space="0" w:color="auto"/>
        <w:right w:val="none" w:sz="0" w:space="0" w:color="auto"/>
      </w:divBdr>
    </w:div>
    <w:div w:id="1035351439">
      <w:bodyDiv w:val="1"/>
      <w:marLeft w:val="0"/>
      <w:marRight w:val="0"/>
      <w:marTop w:val="0"/>
      <w:marBottom w:val="0"/>
      <w:divBdr>
        <w:top w:val="none" w:sz="0" w:space="0" w:color="auto"/>
        <w:left w:val="none" w:sz="0" w:space="0" w:color="auto"/>
        <w:bottom w:val="none" w:sz="0" w:space="0" w:color="auto"/>
        <w:right w:val="none" w:sz="0" w:space="0" w:color="auto"/>
      </w:divBdr>
    </w:div>
    <w:div w:id="1036154151">
      <w:bodyDiv w:val="1"/>
      <w:marLeft w:val="0"/>
      <w:marRight w:val="0"/>
      <w:marTop w:val="0"/>
      <w:marBottom w:val="0"/>
      <w:divBdr>
        <w:top w:val="none" w:sz="0" w:space="0" w:color="auto"/>
        <w:left w:val="none" w:sz="0" w:space="0" w:color="auto"/>
        <w:bottom w:val="none" w:sz="0" w:space="0" w:color="auto"/>
        <w:right w:val="none" w:sz="0" w:space="0" w:color="auto"/>
      </w:divBdr>
    </w:div>
    <w:div w:id="1036664648">
      <w:bodyDiv w:val="1"/>
      <w:marLeft w:val="0"/>
      <w:marRight w:val="0"/>
      <w:marTop w:val="0"/>
      <w:marBottom w:val="0"/>
      <w:divBdr>
        <w:top w:val="none" w:sz="0" w:space="0" w:color="auto"/>
        <w:left w:val="none" w:sz="0" w:space="0" w:color="auto"/>
        <w:bottom w:val="none" w:sz="0" w:space="0" w:color="auto"/>
        <w:right w:val="none" w:sz="0" w:space="0" w:color="auto"/>
      </w:divBdr>
    </w:div>
    <w:div w:id="1037048332">
      <w:bodyDiv w:val="1"/>
      <w:marLeft w:val="0"/>
      <w:marRight w:val="0"/>
      <w:marTop w:val="0"/>
      <w:marBottom w:val="0"/>
      <w:divBdr>
        <w:top w:val="none" w:sz="0" w:space="0" w:color="auto"/>
        <w:left w:val="none" w:sz="0" w:space="0" w:color="auto"/>
        <w:bottom w:val="none" w:sz="0" w:space="0" w:color="auto"/>
        <w:right w:val="none" w:sz="0" w:space="0" w:color="auto"/>
      </w:divBdr>
    </w:div>
    <w:div w:id="1037463365">
      <w:bodyDiv w:val="1"/>
      <w:marLeft w:val="0"/>
      <w:marRight w:val="0"/>
      <w:marTop w:val="0"/>
      <w:marBottom w:val="0"/>
      <w:divBdr>
        <w:top w:val="none" w:sz="0" w:space="0" w:color="auto"/>
        <w:left w:val="none" w:sz="0" w:space="0" w:color="auto"/>
        <w:bottom w:val="none" w:sz="0" w:space="0" w:color="auto"/>
        <w:right w:val="none" w:sz="0" w:space="0" w:color="auto"/>
      </w:divBdr>
    </w:div>
    <w:div w:id="1037588555">
      <w:bodyDiv w:val="1"/>
      <w:marLeft w:val="0"/>
      <w:marRight w:val="0"/>
      <w:marTop w:val="0"/>
      <w:marBottom w:val="0"/>
      <w:divBdr>
        <w:top w:val="none" w:sz="0" w:space="0" w:color="auto"/>
        <w:left w:val="none" w:sz="0" w:space="0" w:color="auto"/>
        <w:bottom w:val="none" w:sz="0" w:space="0" w:color="auto"/>
        <w:right w:val="none" w:sz="0" w:space="0" w:color="auto"/>
      </w:divBdr>
    </w:div>
    <w:div w:id="1037777238">
      <w:bodyDiv w:val="1"/>
      <w:marLeft w:val="0"/>
      <w:marRight w:val="0"/>
      <w:marTop w:val="0"/>
      <w:marBottom w:val="0"/>
      <w:divBdr>
        <w:top w:val="none" w:sz="0" w:space="0" w:color="auto"/>
        <w:left w:val="none" w:sz="0" w:space="0" w:color="auto"/>
        <w:bottom w:val="none" w:sz="0" w:space="0" w:color="auto"/>
        <w:right w:val="none" w:sz="0" w:space="0" w:color="auto"/>
      </w:divBdr>
    </w:div>
    <w:div w:id="1037850131">
      <w:bodyDiv w:val="1"/>
      <w:marLeft w:val="0"/>
      <w:marRight w:val="0"/>
      <w:marTop w:val="0"/>
      <w:marBottom w:val="0"/>
      <w:divBdr>
        <w:top w:val="none" w:sz="0" w:space="0" w:color="auto"/>
        <w:left w:val="none" w:sz="0" w:space="0" w:color="auto"/>
        <w:bottom w:val="none" w:sz="0" w:space="0" w:color="auto"/>
        <w:right w:val="none" w:sz="0" w:space="0" w:color="auto"/>
      </w:divBdr>
    </w:div>
    <w:div w:id="1038049531">
      <w:bodyDiv w:val="1"/>
      <w:marLeft w:val="0"/>
      <w:marRight w:val="0"/>
      <w:marTop w:val="0"/>
      <w:marBottom w:val="0"/>
      <w:divBdr>
        <w:top w:val="none" w:sz="0" w:space="0" w:color="auto"/>
        <w:left w:val="none" w:sz="0" w:space="0" w:color="auto"/>
        <w:bottom w:val="none" w:sz="0" w:space="0" w:color="auto"/>
        <w:right w:val="none" w:sz="0" w:space="0" w:color="auto"/>
      </w:divBdr>
    </w:div>
    <w:div w:id="1038239004">
      <w:bodyDiv w:val="1"/>
      <w:marLeft w:val="0"/>
      <w:marRight w:val="0"/>
      <w:marTop w:val="0"/>
      <w:marBottom w:val="0"/>
      <w:divBdr>
        <w:top w:val="none" w:sz="0" w:space="0" w:color="auto"/>
        <w:left w:val="none" w:sz="0" w:space="0" w:color="auto"/>
        <w:bottom w:val="none" w:sz="0" w:space="0" w:color="auto"/>
        <w:right w:val="none" w:sz="0" w:space="0" w:color="auto"/>
      </w:divBdr>
    </w:div>
    <w:div w:id="1039401875">
      <w:bodyDiv w:val="1"/>
      <w:marLeft w:val="0"/>
      <w:marRight w:val="0"/>
      <w:marTop w:val="0"/>
      <w:marBottom w:val="0"/>
      <w:divBdr>
        <w:top w:val="none" w:sz="0" w:space="0" w:color="auto"/>
        <w:left w:val="none" w:sz="0" w:space="0" w:color="auto"/>
        <w:bottom w:val="none" w:sz="0" w:space="0" w:color="auto"/>
        <w:right w:val="none" w:sz="0" w:space="0" w:color="auto"/>
      </w:divBdr>
    </w:div>
    <w:div w:id="1040473677">
      <w:bodyDiv w:val="1"/>
      <w:marLeft w:val="0"/>
      <w:marRight w:val="0"/>
      <w:marTop w:val="0"/>
      <w:marBottom w:val="0"/>
      <w:divBdr>
        <w:top w:val="none" w:sz="0" w:space="0" w:color="auto"/>
        <w:left w:val="none" w:sz="0" w:space="0" w:color="auto"/>
        <w:bottom w:val="none" w:sz="0" w:space="0" w:color="auto"/>
        <w:right w:val="none" w:sz="0" w:space="0" w:color="auto"/>
      </w:divBdr>
    </w:div>
    <w:div w:id="1040664704">
      <w:bodyDiv w:val="1"/>
      <w:marLeft w:val="0"/>
      <w:marRight w:val="0"/>
      <w:marTop w:val="0"/>
      <w:marBottom w:val="0"/>
      <w:divBdr>
        <w:top w:val="none" w:sz="0" w:space="0" w:color="auto"/>
        <w:left w:val="none" w:sz="0" w:space="0" w:color="auto"/>
        <w:bottom w:val="none" w:sz="0" w:space="0" w:color="auto"/>
        <w:right w:val="none" w:sz="0" w:space="0" w:color="auto"/>
      </w:divBdr>
    </w:div>
    <w:div w:id="1040742178">
      <w:bodyDiv w:val="1"/>
      <w:marLeft w:val="0"/>
      <w:marRight w:val="0"/>
      <w:marTop w:val="0"/>
      <w:marBottom w:val="0"/>
      <w:divBdr>
        <w:top w:val="none" w:sz="0" w:space="0" w:color="auto"/>
        <w:left w:val="none" w:sz="0" w:space="0" w:color="auto"/>
        <w:bottom w:val="none" w:sz="0" w:space="0" w:color="auto"/>
        <w:right w:val="none" w:sz="0" w:space="0" w:color="auto"/>
      </w:divBdr>
    </w:div>
    <w:div w:id="1040934412">
      <w:bodyDiv w:val="1"/>
      <w:marLeft w:val="0"/>
      <w:marRight w:val="0"/>
      <w:marTop w:val="0"/>
      <w:marBottom w:val="0"/>
      <w:divBdr>
        <w:top w:val="none" w:sz="0" w:space="0" w:color="auto"/>
        <w:left w:val="none" w:sz="0" w:space="0" w:color="auto"/>
        <w:bottom w:val="none" w:sz="0" w:space="0" w:color="auto"/>
        <w:right w:val="none" w:sz="0" w:space="0" w:color="auto"/>
      </w:divBdr>
    </w:div>
    <w:div w:id="1041202244">
      <w:bodyDiv w:val="1"/>
      <w:marLeft w:val="0"/>
      <w:marRight w:val="0"/>
      <w:marTop w:val="0"/>
      <w:marBottom w:val="0"/>
      <w:divBdr>
        <w:top w:val="none" w:sz="0" w:space="0" w:color="auto"/>
        <w:left w:val="none" w:sz="0" w:space="0" w:color="auto"/>
        <w:bottom w:val="none" w:sz="0" w:space="0" w:color="auto"/>
        <w:right w:val="none" w:sz="0" w:space="0" w:color="auto"/>
      </w:divBdr>
    </w:div>
    <w:div w:id="1042173560">
      <w:bodyDiv w:val="1"/>
      <w:marLeft w:val="0"/>
      <w:marRight w:val="0"/>
      <w:marTop w:val="0"/>
      <w:marBottom w:val="0"/>
      <w:divBdr>
        <w:top w:val="none" w:sz="0" w:space="0" w:color="auto"/>
        <w:left w:val="none" w:sz="0" w:space="0" w:color="auto"/>
        <w:bottom w:val="none" w:sz="0" w:space="0" w:color="auto"/>
        <w:right w:val="none" w:sz="0" w:space="0" w:color="auto"/>
      </w:divBdr>
    </w:div>
    <w:div w:id="1042248270">
      <w:bodyDiv w:val="1"/>
      <w:marLeft w:val="0"/>
      <w:marRight w:val="0"/>
      <w:marTop w:val="0"/>
      <w:marBottom w:val="0"/>
      <w:divBdr>
        <w:top w:val="none" w:sz="0" w:space="0" w:color="auto"/>
        <w:left w:val="none" w:sz="0" w:space="0" w:color="auto"/>
        <w:bottom w:val="none" w:sz="0" w:space="0" w:color="auto"/>
        <w:right w:val="none" w:sz="0" w:space="0" w:color="auto"/>
      </w:divBdr>
    </w:div>
    <w:div w:id="1042285590">
      <w:bodyDiv w:val="1"/>
      <w:marLeft w:val="0"/>
      <w:marRight w:val="0"/>
      <w:marTop w:val="0"/>
      <w:marBottom w:val="0"/>
      <w:divBdr>
        <w:top w:val="none" w:sz="0" w:space="0" w:color="auto"/>
        <w:left w:val="none" w:sz="0" w:space="0" w:color="auto"/>
        <w:bottom w:val="none" w:sz="0" w:space="0" w:color="auto"/>
        <w:right w:val="none" w:sz="0" w:space="0" w:color="auto"/>
      </w:divBdr>
    </w:div>
    <w:div w:id="1042751175">
      <w:bodyDiv w:val="1"/>
      <w:marLeft w:val="0"/>
      <w:marRight w:val="0"/>
      <w:marTop w:val="0"/>
      <w:marBottom w:val="0"/>
      <w:divBdr>
        <w:top w:val="none" w:sz="0" w:space="0" w:color="auto"/>
        <w:left w:val="none" w:sz="0" w:space="0" w:color="auto"/>
        <w:bottom w:val="none" w:sz="0" w:space="0" w:color="auto"/>
        <w:right w:val="none" w:sz="0" w:space="0" w:color="auto"/>
      </w:divBdr>
    </w:div>
    <w:div w:id="1043020940">
      <w:bodyDiv w:val="1"/>
      <w:marLeft w:val="0"/>
      <w:marRight w:val="0"/>
      <w:marTop w:val="0"/>
      <w:marBottom w:val="0"/>
      <w:divBdr>
        <w:top w:val="none" w:sz="0" w:space="0" w:color="auto"/>
        <w:left w:val="none" w:sz="0" w:space="0" w:color="auto"/>
        <w:bottom w:val="none" w:sz="0" w:space="0" w:color="auto"/>
        <w:right w:val="none" w:sz="0" w:space="0" w:color="auto"/>
      </w:divBdr>
    </w:div>
    <w:div w:id="1043138553">
      <w:bodyDiv w:val="1"/>
      <w:marLeft w:val="0"/>
      <w:marRight w:val="0"/>
      <w:marTop w:val="0"/>
      <w:marBottom w:val="0"/>
      <w:divBdr>
        <w:top w:val="none" w:sz="0" w:space="0" w:color="auto"/>
        <w:left w:val="none" w:sz="0" w:space="0" w:color="auto"/>
        <w:bottom w:val="none" w:sz="0" w:space="0" w:color="auto"/>
        <w:right w:val="none" w:sz="0" w:space="0" w:color="auto"/>
      </w:divBdr>
    </w:div>
    <w:div w:id="1043291415">
      <w:bodyDiv w:val="1"/>
      <w:marLeft w:val="0"/>
      <w:marRight w:val="0"/>
      <w:marTop w:val="0"/>
      <w:marBottom w:val="0"/>
      <w:divBdr>
        <w:top w:val="none" w:sz="0" w:space="0" w:color="auto"/>
        <w:left w:val="none" w:sz="0" w:space="0" w:color="auto"/>
        <w:bottom w:val="none" w:sz="0" w:space="0" w:color="auto"/>
        <w:right w:val="none" w:sz="0" w:space="0" w:color="auto"/>
      </w:divBdr>
    </w:div>
    <w:div w:id="1043945304">
      <w:bodyDiv w:val="1"/>
      <w:marLeft w:val="0"/>
      <w:marRight w:val="0"/>
      <w:marTop w:val="0"/>
      <w:marBottom w:val="0"/>
      <w:divBdr>
        <w:top w:val="none" w:sz="0" w:space="0" w:color="auto"/>
        <w:left w:val="none" w:sz="0" w:space="0" w:color="auto"/>
        <w:bottom w:val="none" w:sz="0" w:space="0" w:color="auto"/>
        <w:right w:val="none" w:sz="0" w:space="0" w:color="auto"/>
      </w:divBdr>
    </w:div>
    <w:div w:id="1044796632">
      <w:bodyDiv w:val="1"/>
      <w:marLeft w:val="0"/>
      <w:marRight w:val="0"/>
      <w:marTop w:val="0"/>
      <w:marBottom w:val="0"/>
      <w:divBdr>
        <w:top w:val="none" w:sz="0" w:space="0" w:color="auto"/>
        <w:left w:val="none" w:sz="0" w:space="0" w:color="auto"/>
        <w:bottom w:val="none" w:sz="0" w:space="0" w:color="auto"/>
        <w:right w:val="none" w:sz="0" w:space="0" w:color="auto"/>
      </w:divBdr>
    </w:div>
    <w:div w:id="1045593629">
      <w:bodyDiv w:val="1"/>
      <w:marLeft w:val="0"/>
      <w:marRight w:val="0"/>
      <w:marTop w:val="0"/>
      <w:marBottom w:val="0"/>
      <w:divBdr>
        <w:top w:val="none" w:sz="0" w:space="0" w:color="auto"/>
        <w:left w:val="none" w:sz="0" w:space="0" w:color="auto"/>
        <w:bottom w:val="none" w:sz="0" w:space="0" w:color="auto"/>
        <w:right w:val="none" w:sz="0" w:space="0" w:color="auto"/>
      </w:divBdr>
    </w:div>
    <w:div w:id="1045642790">
      <w:bodyDiv w:val="1"/>
      <w:marLeft w:val="0"/>
      <w:marRight w:val="0"/>
      <w:marTop w:val="0"/>
      <w:marBottom w:val="0"/>
      <w:divBdr>
        <w:top w:val="none" w:sz="0" w:space="0" w:color="auto"/>
        <w:left w:val="none" w:sz="0" w:space="0" w:color="auto"/>
        <w:bottom w:val="none" w:sz="0" w:space="0" w:color="auto"/>
        <w:right w:val="none" w:sz="0" w:space="0" w:color="auto"/>
      </w:divBdr>
    </w:div>
    <w:div w:id="1045719633">
      <w:bodyDiv w:val="1"/>
      <w:marLeft w:val="0"/>
      <w:marRight w:val="0"/>
      <w:marTop w:val="0"/>
      <w:marBottom w:val="0"/>
      <w:divBdr>
        <w:top w:val="none" w:sz="0" w:space="0" w:color="auto"/>
        <w:left w:val="none" w:sz="0" w:space="0" w:color="auto"/>
        <w:bottom w:val="none" w:sz="0" w:space="0" w:color="auto"/>
        <w:right w:val="none" w:sz="0" w:space="0" w:color="auto"/>
      </w:divBdr>
    </w:div>
    <w:div w:id="1045832408">
      <w:bodyDiv w:val="1"/>
      <w:marLeft w:val="0"/>
      <w:marRight w:val="0"/>
      <w:marTop w:val="0"/>
      <w:marBottom w:val="0"/>
      <w:divBdr>
        <w:top w:val="none" w:sz="0" w:space="0" w:color="auto"/>
        <w:left w:val="none" w:sz="0" w:space="0" w:color="auto"/>
        <w:bottom w:val="none" w:sz="0" w:space="0" w:color="auto"/>
        <w:right w:val="none" w:sz="0" w:space="0" w:color="auto"/>
      </w:divBdr>
    </w:div>
    <w:div w:id="1045986934">
      <w:bodyDiv w:val="1"/>
      <w:marLeft w:val="0"/>
      <w:marRight w:val="0"/>
      <w:marTop w:val="0"/>
      <w:marBottom w:val="0"/>
      <w:divBdr>
        <w:top w:val="none" w:sz="0" w:space="0" w:color="auto"/>
        <w:left w:val="none" w:sz="0" w:space="0" w:color="auto"/>
        <w:bottom w:val="none" w:sz="0" w:space="0" w:color="auto"/>
        <w:right w:val="none" w:sz="0" w:space="0" w:color="auto"/>
      </w:divBdr>
    </w:div>
    <w:div w:id="1046174835">
      <w:bodyDiv w:val="1"/>
      <w:marLeft w:val="0"/>
      <w:marRight w:val="0"/>
      <w:marTop w:val="0"/>
      <w:marBottom w:val="0"/>
      <w:divBdr>
        <w:top w:val="none" w:sz="0" w:space="0" w:color="auto"/>
        <w:left w:val="none" w:sz="0" w:space="0" w:color="auto"/>
        <w:bottom w:val="none" w:sz="0" w:space="0" w:color="auto"/>
        <w:right w:val="none" w:sz="0" w:space="0" w:color="auto"/>
      </w:divBdr>
    </w:div>
    <w:div w:id="1046176442">
      <w:bodyDiv w:val="1"/>
      <w:marLeft w:val="0"/>
      <w:marRight w:val="0"/>
      <w:marTop w:val="0"/>
      <w:marBottom w:val="0"/>
      <w:divBdr>
        <w:top w:val="none" w:sz="0" w:space="0" w:color="auto"/>
        <w:left w:val="none" w:sz="0" w:space="0" w:color="auto"/>
        <w:bottom w:val="none" w:sz="0" w:space="0" w:color="auto"/>
        <w:right w:val="none" w:sz="0" w:space="0" w:color="auto"/>
      </w:divBdr>
    </w:div>
    <w:div w:id="1046833487">
      <w:bodyDiv w:val="1"/>
      <w:marLeft w:val="0"/>
      <w:marRight w:val="0"/>
      <w:marTop w:val="0"/>
      <w:marBottom w:val="0"/>
      <w:divBdr>
        <w:top w:val="none" w:sz="0" w:space="0" w:color="auto"/>
        <w:left w:val="none" w:sz="0" w:space="0" w:color="auto"/>
        <w:bottom w:val="none" w:sz="0" w:space="0" w:color="auto"/>
        <w:right w:val="none" w:sz="0" w:space="0" w:color="auto"/>
      </w:divBdr>
    </w:div>
    <w:div w:id="1047024713">
      <w:bodyDiv w:val="1"/>
      <w:marLeft w:val="0"/>
      <w:marRight w:val="0"/>
      <w:marTop w:val="0"/>
      <w:marBottom w:val="0"/>
      <w:divBdr>
        <w:top w:val="none" w:sz="0" w:space="0" w:color="auto"/>
        <w:left w:val="none" w:sz="0" w:space="0" w:color="auto"/>
        <w:bottom w:val="none" w:sz="0" w:space="0" w:color="auto"/>
        <w:right w:val="none" w:sz="0" w:space="0" w:color="auto"/>
      </w:divBdr>
    </w:div>
    <w:div w:id="1047292074">
      <w:bodyDiv w:val="1"/>
      <w:marLeft w:val="0"/>
      <w:marRight w:val="0"/>
      <w:marTop w:val="0"/>
      <w:marBottom w:val="0"/>
      <w:divBdr>
        <w:top w:val="none" w:sz="0" w:space="0" w:color="auto"/>
        <w:left w:val="none" w:sz="0" w:space="0" w:color="auto"/>
        <w:bottom w:val="none" w:sz="0" w:space="0" w:color="auto"/>
        <w:right w:val="none" w:sz="0" w:space="0" w:color="auto"/>
      </w:divBdr>
    </w:div>
    <w:div w:id="1047417615">
      <w:bodyDiv w:val="1"/>
      <w:marLeft w:val="0"/>
      <w:marRight w:val="0"/>
      <w:marTop w:val="0"/>
      <w:marBottom w:val="0"/>
      <w:divBdr>
        <w:top w:val="none" w:sz="0" w:space="0" w:color="auto"/>
        <w:left w:val="none" w:sz="0" w:space="0" w:color="auto"/>
        <w:bottom w:val="none" w:sz="0" w:space="0" w:color="auto"/>
        <w:right w:val="none" w:sz="0" w:space="0" w:color="auto"/>
      </w:divBdr>
    </w:div>
    <w:div w:id="1047686999">
      <w:bodyDiv w:val="1"/>
      <w:marLeft w:val="0"/>
      <w:marRight w:val="0"/>
      <w:marTop w:val="0"/>
      <w:marBottom w:val="0"/>
      <w:divBdr>
        <w:top w:val="none" w:sz="0" w:space="0" w:color="auto"/>
        <w:left w:val="none" w:sz="0" w:space="0" w:color="auto"/>
        <w:bottom w:val="none" w:sz="0" w:space="0" w:color="auto"/>
        <w:right w:val="none" w:sz="0" w:space="0" w:color="auto"/>
      </w:divBdr>
    </w:div>
    <w:div w:id="1048333903">
      <w:bodyDiv w:val="1"/>
      <w:marLeft w:val="0"/>
      <w:marRight w:val="0"/>
      <w:marTop w:val="0"/>
      <w:marBottom w:val="0"/>
      <w:divBdr>
        <w:top w:val="none" w:sz="0" w:space="0" w:color="auto"/>
        <w:left w:val="none" w:sz="0" w:space="0" w:color="auto"/>
        <w:bottom w:val="none" w:sz="0" w:space="0" w:color="auto"/>
        <w:right w:val="none" w:sz="0" w:space="0" w:color="auto"/>
      </w:divBdr>
    </w:div>
    <w:div w:id="1048723057">
      <w:bodyDiv w:val="1"/>
      <w:marLeft w:val="0"/>
      <w:marRight w:val="0"/>
      <w:marTop w:val="0"/>
      <w:marBottom w:val="0"/>
      <w:divBdr>
        <w:top w:val="none" w:sz="0" w:space="0" w:color="auto"/>
        <w:left w:val="none" w:sz="0" w:space="0" w:color="auto"/>
        <w:bottom w:val="none" w:sz="0" w:space="0" w:color="auto"/>
        <w:right w:val="none" w:sz="0" w:space="0" w:color="auto"/>
      </w:divBdr>
    </w:div>
    <w:div w:id="1049499461">
      <w:bodyDiv w:val="1"/>
      <w:marLeft w:val="0"/>
      <w:marRight w:val="0"/>
      <w:marTop w:val="0"/>
      <w:marBottom w:val="0"/>
      <w:divBdr>
        <w:top w:val="none" w:sz="0" w:space="0" w:color="auto"/>
        <w:left w:val="none" w:sz="0" w:space="0" w:color="auto"/>
        <w:bottom w:val="none" w:sz="0" w:space="0" w:color="auto"/>
        <w:right w:val="none" w:sz="0" w:space="0" w:color="auto"/>
      </w:divBdr>
    </w:div>
    <w:div w:id="1049575277">
      <w:bodyDiv w:val="1"/>
      <w:marLeft w:val="0"/>
      <w:marRight w:val="0"/>
      <w:marTop w:val="0"/>
      <w:marBottom w:val="0"/>
      <w:divBdr>
        <w:top w:val="none" w:sz="0" w:space="0" w:color="auto"/>
        <w:left w:val="none" w:sz="0" w:space="0" w:color="auto"/>
        <w:bottom w:val="none" w:sz="0" w:space="0" w:color="auto"/>
        <w:right w:val="none" w:sz="0" w:space="0" w:color="auto"/>
      </w:divBdr>
    </w:div>
    <w:div w:id="1051810358">
      <w:bodyDiv w:val="1"/>
      <w:marLeft w:val="0"/>
      <w:marRight w:val="0"/>
      <w:marTop w:val="0"/>
      <w:marBottom w:val="0"/>
      <w:divBdr>
        <w:top w:val="none" w:sz="0" w:space="0" w:color="auto"/>
        <w:left w:val="none" w:sz="0" w:space="0" w:color="auto"/>
        <w:bottom w:val="none" w:sz="0" w:space="0" w:color="auto"/>
        <w:right w:val="none" w:sz="0" w:space="0" w:color="auto"/>
      </w:divBdr>
    </w:div>
    <w:div w:id="1051852916">
      <w:bodyDiv w:val="1"/>
      <w:marLeft w:val="0"/>
      <w:marRight w:val="0"/>
      <w:marTop w:val="0"/>
      <w:marBottom w:val="0"/>
      <w:divBdr>
        <w:top w:val="none" w:sz="0" w:space="0" w:color="auto"/>
        <w:left w:val="none" w:sz="0" w:space="0" w:color="auto"/>
        <w:bottom w:val="none" w:sz="0" w:space="0" w:color="auto"/>
        <w:right w:val="none" w:sz="0" w:space="0" w:color="auto"/>
      </w:divBdr>
    </w:div>
    <w:div w:id="1052197137">
      <w:bodyDiv w:val="1"/>
      <w:marLeft w:val="0"/>
      <w:marRight w:val="0"/>
      <w:marTop w:val="0"/>
      <w:marBottom w:val="0"/>
      <w:divBdr>
        <w:top w:val="none" w:sz="0" w:space="0" w:color="auto"/>
        <w:left w:val="none" w:sz="0" w:space="0" w:color="auto"/>
        <w:bottom w:val="none" w:sz="0" w:space="0" w:color="auto"/>
        <w:right w:val="none" w:sz="0" w:space="0" w:color="auto"/>
      </w:divBdr>
    </w:div>
    <w:div w:id="1052271424">
      <w:bodyDiv w:val="1"/>
      <w:marLeft w:val="0"/>
      <w:marRight w:val="0"/>
      <w:marTop w:val="0"/>
      <w:marBottom w:val="0"/>
      <w:divBdr>
        <w:top w:val="none" w:sz="0" w:space="0" w:color="auto"/>
        <w:left w:val="none" w:sz="0" w:space="0" w:color="auto"/>
        <w:bottom w:val="none" w:sz="0" w:space="0" w:color="auto"/>
        <w:right w:val="none" w:sz="0" w:space="0" w:color="auto"/>
      </w:divBdr>
    </w:div>
    <w:div w:id="1052584009">
      <w:bodyDiv w:val="1"/>
      <w:marLeft w:val="0"/>
      <w:marRight w:val="0"/>
      <w:marTop w:val="0"/>
      <w:marBottom w:val="0"/>
      <w:divBdr>
        <w:top w:val="none" w:sz="0" w:space="0" w:color="auto"/>
        <w:left w:val="none" w:sz="0" w:space="0" w:color="auto"/>
        <w:bottom w:val="none" w:sz="0" w:space="0" w:color="auto"/>
        <w:right w:val="none" w:sz="0" w:space="0" w:color="auto"/>
      </w:divBdr>
    </w:div>
    <w:div w:id="1053696920">
      <w:bodyDiv w:val="1"/>
      <w:marLeft w:val="0"/>
      <w:marRight w:val="0"/>
      <w:marTop w:val="0"/>
      <w:marBottom w:val="0"/>
      <w:divBdr>
        <w:top w:val="none" w:sz="0" w:space="0" w:color="auto"/>
        <w:left w:val="none" w:sz="0" w:space="0" w:color="auto"/>
        <w:bottom w:val="none" w:sz="0" w:space="0" w:color="auto"/>
        <w:right w:val="none" w:sz="0" w:space="0" w:color="auto"/>
      </w:divBdr>
    </w:div>
    <w:div w:id="1054238233">
      <w:bodyDiv w:val="1"/>
      <w:marLeft w:val="0"/>
      <w:marRight w:val="0"/>
      <w:marTop w:val="0"/>
      <w:marBottom w:val="0"/>
      <w:divBdr>
        <w:top w:val="none" w:sz="0" w:space="0" w:color="auto"/>
        <w:left w:val="none" w:sz="0" w:space="0" w:color="auto"/>
        <w:bottom w:val="none" w:sz="0" w:space="0" w:color="auto"/>
        <w:right w:val="none" w:sz="0" w:space="0" w:color="auto"/>
      </w:divBdr>
    </w:div>
    <w:div w:id="1054351596">
      <w:bodyDiv w:val="1"/>
      <w:marLeft w:val="0"/>
      <w:marRight w:val="0"/>
      <w:marTop w:val="0"/>
      <w:marBottom w:val="0"/>
      <w:divBdr>
        <w:top w:val="none" w:sz="0" w:space="0" w:color="auto"/>
        <w:left w:val="none" w:sz="0" w:space="0" w:color="auto"/>
        <w:bottom w:val="none" w:sz="0" w:space="0" w:color="auto"/>
        <w:right w:val="none" w:sz="0" w:space="0" w:color="auto"/>
      </w:divBdr>
    </w:div>
    <w:div w:id="1055661931">
      <w:bodyDiv w:val="1"/>
      <w:marLeft w:val="0"/>
      <w:marRight w:val="0"/>
      <w:marTop w:val="0"/>
      <w:marBottom w:val="0"/>
      <w:divBdr>
        <w:top w:val="none" w:sz="0" w:space="0" w:color="auto"/>
        <w:left w:val="none" w:sz="0" w:space="0" w:color="auto"/>
        <w:bottom w:val="none" w:sz="0" w:space="0" w:color="auto"/>
        <w:right w:val="none" w:sz="0" w:space="0" w:color="auto"/>
      </w:divBdr>
    </w:div>
    <w:div w:id="1055662660">
      <w:bodyDiv w:val="1"/>
      <w:marLeft w:val="0"/>
      <w:marRight w:val="0"/>
      <w:marTop w:val="0"/>
      <w:marBottom w:val="0"/>
      <w:divBdr>
        <w:top w:val="none" w:sz="0" w:space="0" w:color="auto"/>
        <w:left w:val="none" w:sz="0" w:space="0" w:color="auto"/>
        <w:bottom w:val="none" w:sz="0" w:space="0" w:color="auto"/>
        <w:right w:val="none" w:sz="0" w:space="0" w:color="auto"/>
      </w:divBdr>
    </w:div>
    <w:div w:id="1055737139">
      <w:bodyDiv w:val="1"/>
      <w:marLeft w:val="0"/>
      <w:marRight w:val="0"/>
      <w:marTop w:val="0"/>
      <w:marBottom w:val="0"/>
      <w:divBdr>
        <w:top w:val="none" w:sz="0" w:space="0" w:color="auto"/>
        <w:left w:val="none" w:sz="0" w:space="0" w:color="auto"/>
        <w:bottom w:val="none" w:sz="0" w:space="0" w:color="auto"/>
        <w:right w:val="none" w:sz="0" w:space="0" w:color="auto"/>
      </w:divBdr>
    </w:div>
    <w:div w:id="1055860951">
      <w:bodyDiv w:val="1"/>
      <w:marLeft w:val="0"/>
      <w:marRight w:val="0"/>
      <w:marTop w:val="0"/>
      <w:marBottom w:val="0"/>
      <w:divBdr>
        <w:top w:val="none" w:sz="0" w:space="0" w:color="auto"/>
        <w:left w:val="none" w:sz="0" w:space="0" w:color="auto"/>
        <w:bottom w:val="none" w:sz="0" w:space="0" w:color="auto"/>
        <w:right w:val="none" w:sz="0" w:space="0" w:color="auto"/>
      </w:divBdr>
    </w:div>
    <w:div w:id="1056318055">
      <w:bodyDiv w:val="1"/>
      <w:marLeft w:val="0"/>
      <w:marRight w:val="0"/>
      <w:marTop w:val="0"/>
      <w:marBottom w:val="0"/>
      <w:divBdr>
        <w:top w:val="none" w:sz="0" w:space="0" w:color="auto"/>
        <w:left w:val="none" w:sz="0" w:space="0" w:color="auto"/>
        <w:bottom w:val="none" w:sz="0" w:space="0" w:color="auto"/>
        <w:right w:val="none" w:sz="0" w:space="0" w:color="auto"/>
      </w:divBdr>
    </w:div>
    <w:div w:id="1056469690">
      <w:bodyDiv w:val="1"/>
      <w:marLeft w:val="0"/>
      <w:marRight w:val="0"/>
      <w:marTop w:val="0"/>
      <w:marBottom w:val="0"/>
      <w:divBdr>
        <w:top w:val="none" w:sz="0" w:space="0" w:color="auto"/>
        <w:left w:val="none" w:sz="0" w:space="0" w:color="auto"/>
        <w:bottom w:val="none" w:sz="0" w:space="0" w:color="auto"/>
        <w:right w:val="none" w:sz="0" w:space="0" w:color="auto"/>
      </w:divBdr>
    </w:div>
    <w:div w:id="1056780057">
      <w:bodyDiv w:val="1"/>
      <w:marLeft w:val="0"/>
      <w:marRight w:val="0"/>
      <w:marTop w:val="0"/>
      <w:marBottom w:val="0"/>
      <w:divBdr>
        <w:top w:val="none" w:sz="0" w:space="0" w:color="auto"/>
        <w:left w:val="none" w:sz="0" w:space="0" w:color="auto"/>
        <w:bottom w:val="none" w:sz="0" w:space="0" w:color="auto"/>
        <w:right w:val="none" w:sz="0" w:space="0" w:color="auto"/>
      </w:divBdr>
    </w:div>
    <w:div w:id="1057322105">
      <w:bodyDiv w:val="1"/>
      <w:marLeft w:val="0"/>
      <w:marRight w:val="0"/>
      <w:marTop w:val="0"/>
      <w:marBottom w:val="0"/>
      <w:divBdr>
        <w:top w:val="none" w:sz="0" w:space="0" w:color="auto"/>
        <w:left w:val="none" w:sz="0" w:space="0" w:color="auto"/>
        <w:bottom w:val="none" w:sz="0" w:space="0" w:color="auto"/>
        <w:right w:val="none" w:sz="0" w:space="0" w:color="auto"/>
      </w:divBdr>
    </w:div>
    <w:div w:id="1057631413">
      <w:bodyDiv w:val="1"/>
      <w:marLeft w:val="0"/>
      <w:marRight w:val="0"/>
      <w:marTop w:val="0"/>
      <w:marBottom w:val="0"/>
      <w:divBdr>
        <w:top w:val="none" w:sz="0" w:space="0" w:color="auto"/>
        <w:left w:val="none" w:sz="0" w:space="0" w:color="auto"/>
        <w:bottom w:val="none" w:sz="0" w:space="0" w:color="auto"/>
        <w:right w:val="none" w:sz="0" w:space="0" w:color="auto"/>
      </w:divBdr>
    </w:div>
    <w:div w:id="1057700814">
      <w:bodyDiv w:val="1"/>
      <w:marLeft w:val="0"/>
      <w:marRight w:val="0"/>
      <w:marTop w:val="0"/>
      <w:marBottom w:val="0"/>
      <w:divBdr>
        <w:top w:val="none" w:sz="0" w:space="0" w:color="auto"/>
        <w:left w:val="none" w:sz="0" w:space="0" w:color="auto"/>
        <w:bottom w:val="none" w:sz="0" w:space="0" w:color="auto"/>
        <w:right w:val="none" w:sz="0" w:space="0" w:color="auto"/>
      </w:divBdr>
    </w:div>
    <w:div w:id="1058165151">
      <w:bodyDiv w:val="1"/>
      <w:marLeft w:val="0"/>
      <w:marRight w:val="0"/>
      <w:marTop w:val="0"/>
      <w:marBottom w:val="0"/>
      <w:divBdr>
        <w:top w:val="none" w:sz="0" w:space="0" w:color="auto"/>
        <w:left w:val="none" w:sz="0" w:space="0" w:color="auto"/>
        <w:bottom w:val="none" w:sz="0" w:space="0" w:color="auto"/>
        <w:right w:val="none" w:sz="0" w:space="0" w:color="auto"/>
      </w:divBdr>
    </w:div>
    <w:div w:id="1058937732">
      <w:bodyDiv w:val="1"/>
      <w:marLeft w:val="0"/>
      <w:marRight w:val="0"/>
      <w:marTop w:val="0"/>
      <w:marBottom w:val="0"/>
      <w:divBdr>
        <w:top w:val="none" w:sz="0" w:space="0" w:color="auto"/>
        <w:left w:val="none" w:sz="0" w:space="0" w:color="auto"/>
        <w:bottom w:val="none" w:sz="0" w:space="0" w:color="auto"/>
        <w:right w:val="none" w:sz="0" w:space="0" w:color="auto"/>
      </w:divBdr>
    </w:div>
    <w:div w:id="1059286351">
      <w:bodyDiv w:val="1"/>
      <w:marLeft w:val="0"/>
      <w:marRight w:val="0"/>
      <w:marTop w:val="0"/>
      <w:marBottom w:val="0"/>
      <w:divBdr>
        <w:top w:val="none" w:sz="0" w:space="0" w:color="auto"/>
        <w:left w:val="none" w:sz="0" w:space="0" w:color="auto"/>
        <w:bottom w:val="none" w:sz="0" w:space="0" w:color="auto"/>
        <w:right w:val="none" w:sz="0" w:space="0" w:color="auto"/>
      </w:divBdr>
    </w:div>
    <w:div w:id="1060011612">
      <w:bodyDiv w:val="1"/>
      <w:marLeft w:val="0"/>
      <w:marRight w:val="0"/>
      <w:marTop w:val="0"/>
      <w:marBottom w:val="0"/>
      <w:divBdr>
        <w:top w:val="none" w:sz="0" w:space="0" w:color="auto"/>
        <w:left w:val="none" w:sz="0" w:space="0" w:color="auto"/>
        <w:bottom w:val="none" w:sz="0" w:space="0" w:color="auto"/>
        <w:right w:val="none" w:sz="0" w:space="0" w:color="auto"/>
      </w:divBdr>
    </w:div>
    <w:div w:id="1060321294">
      <w:bodyDiv w:val="1"/>
      <w:marLeft w:val="0"/>
      <w:marRight w:val="0"/>
      <w:marTop w:val="0"/>
      <w:marBottom w:val="0"/>
      <w:divBdr>
        <w:top w:val="none" w:sz="0" w:space="0" w:color="auto"/>
        <w:left w:val="none" w:sz="0" w:space="0" w:color="auto"/>
        <w:bottom w:val="none" w:sz="0" w:space="0" w:color="auto"/>
        <w:right w:val="none" w:sz="0" w:space="0" w:color="auto"/>
      </w:divBdr>
    </w:div>
    <w:div w:id="1060514436">
      <w:bodyDiv w:val="1"/>
      <w:marLeft w:val="0"/>
      <w:marRight w:val="0"/>
      <w:marTop w:val="0"/>
      <w:marBottom w:val="0"/>
      <w:divBdr>
        <w:top w:val="none" w:sz="0" w:space="0" w:color="auto"/>
        <w:left w:val="none" w:sz="0" w:space="0" w:color="auto"/>
        <w:bottom w:val="none" w:sz="0" w:space="0" w:color="auto"/>
        <w:right w:val="none" w:sz="0" w:space="0" w:color="auto"/>
      </w:divBdr>
    </w:div>
    <w:div w:id="1060709323">
      <w:bodyDiv w:val="1"/>
      <w:marLeft w:val="0"/>
      <w:marRight w:val="0"/>
      <w:marTop w:val="0"/>
      <w:marBottom w:val="0"/>
      <w:divBdr>
        <w:top w:val="none" w:sz="0" w:space="0" w:color="auto"/>
        <w:left w:val="none" w:sz="0" w:space="0" w:color="auto"/>
        <w:bottom w:val="none" w:sz="0" w:space="0" w:color="auto"/>
        <w:right w:val="none" w:sz="0" w:space="0" w:color="auto"/>
      </w:divBdr>
    </w:div>
    <w:div w:id="1062093517">
      <w:bodyDiv w:val="1"/>
      <w:marLeft w:val="0"/>
      <w:marRight w:val="0"/>
      <w:marTop w:val="0"/>
      <w:marBottom w:val="0"/>
      <w:divBdr>
        <w:top w:val="none" w:sz="0" w:space="0" w:color="auto"/>
        <w:left w:val="none" w:sz="0" w:space="0" w:color="auto"/>
        <w:bottom w:val="none" w:sz="0" w:space="0" w:color="auto"/>
        <w:right w:val="none" w:sz="0" w:space="0" w:color="auto"/>
      </w:divBdr>
    </w:div>
    <w:div w:id="1062561903">
      <w:bodyDiv w:val="1"/>
      <w:marLeft w:val="0"/>
      <w:marRight w:val="0"/>
      <w:marTop w:val="0"/>
      <w:marBottom w:val="0"/>
      <w:divBdr>
        <w:top w:val="none" w:sz="0" w:space="0" w:color="auto"/>
        <w:left w:val="none" w:sz="0" w:space="0" w:color="auto"/>
        <w:bottom w:val="none" w:sz="0" w:space="0" w:color="auto"/>
        <w:right w:val="none" w:sz="0" w:space="0" w:color="auto"/>
      </w:divBdr>
    </w:div>
    <w:div w:id="1062607182">
      <w:bodyDiv w:val="1"/>
      <w:marLeft w:val="0"/>
      <w:marRight w:val="0"/>
      <w:marTop w:val="0"/>
      <w:marBottom w:val="0"/>
      <w:divBdr>
        <w:top w:val="none" w:sz="0" w:space="0" w:color="auto"/>
        <w:left w:val="none" w:sz="0" w:space="0" w:color="auto"/>
        <w:bottom w:val="none" w:sz="0" w:space="0" w:color="auto"/>
        <w:right w:val="none" w:sz="0" w:space="0" w:color="auto"/>
      </w:divBdr>
    </w:div>
    <w:div w:id="1063720152">
      <w:bodyDiv w:val="1"/>
      <w:marLeft w:val="0"/>
      <w:marRight w:val="0"/>
      <w:marTop w:val="0"/>
      <w:marBottom w:val="0"/>
      <w:divBdr>
        <w:top w:val="none" w:sz="0" w:space="0" w:color="auto"/>
        <w:left w:val="none" w:sz="0" w:space="0" w:color="auto"/>
        <w:bottom w:val="none" w:sz="0" w:space="0" w:color="auto"/>
        <w:right w:val="none" w:sz="0" w:space="0" w:color="auto"/>
      </w:divBdr>
    </w:div>
    <w:div w:id="1063722852">
      <w:bodyDiv w:val="1"/>
      <w:marLeft w:val="0"/>
      <w:marRight w:val="0"/>
      <w:marTop w:val="0"/>
      <w:marBottom w:val="0"/>
      <w:divBdr>
        <w:top w:val="none" w:sz="0" w:space="0" w:color="auto"/>
        <w:left w:val="none" w:sz="0" w:space="0" w:color="auto"/>
        <w:bottom w:val="none" w:sz="0" w:space="0" w:color="auto"/>
        <w:right w:val="none" w:sz="0" w:space="0" w:color="auto"/>
      </w:divBdr>
    </w:div>
    <w:div w:id="1063991526">
      <w:bodyDiv w:val="1"/>
      <w:marLeft w:val="0"/>
      <w:marRight w:val="0"/>
      <w:marTop w:val="0"/>
      <w:marBottom w:val="0"/>
      <w:divBdr>
        <w:top w:val="none" w:sz="0" w:space="0" w:color="auto"/>
        <w:left w:val="none" w:sz="0" w:space="0" w:color="auto"/>
        <w:bottom w:val="none" w:sz="0" w:space="0" w:color="auto"/>
        <w:right w:val="none" w:sz="0" w:space="0" w:color="auto"/>
      </w:divBdr>
    </w:div>
    <w:div w:id="1064722091">
      <w:bodyDiv w:val="1"/>
      <w:marLeft w:val="0"/>
      <w:marRight w:val="0"/>
      <w:marTop w:val="0"/>
      <w:marBottom w:val="0"/>
      <w:divBdr>
        <w:top w:val="none" w:sz="0" w:space="0" w:color="auto"/>
        <w:left w:val="none" w:sz="0" w:space="0" w:color="auto"/>
        <w:bottom w:val="none" w:sz="0" w:space="0" w:color="auto"/>
        <w:right w:val="none" w:sz="0" w:space="0" w:color="auto"/>
      </w:divBdr>
    </w:div>
    <w:div w:id="1064795711">
      <w:bodyDiv w:val="1"/>
      <w:marLeft w:val="0"/>
      <w:marRight w:val="0"/>
      <w:marTop w:val="0"/>
      <w:marBottom w:val="0"/>
      <w:divBdr>
        <w:top w:val="none" w:sz="0" w:space="0" w:color="auto"/>
        <w:left w:val="none" w:sz="0" w:space="0" w:color="auto"/>
        <w:bottom w:val="none" w:sz="0" w:space="0" w:color="auto"/>
        <w:right w:val="none" w:sz="0" w:space="0" w:color="auto"/>
      </w:divBdr>
    </w:div>
    <w:div w:id="1065101339">
      <w:bodyDiv w:val="1"/>
      <w:marLeft w:val="0"/>
      <w:marRight w:val="0"/>
      <w:marTop w:val="0"/>
      <w:marBottom w:val="0"/>
      <w:divBdr>
        <w:top w:val="none" w:sz="0" w:space="0" w:color="auto"/>
        <w:left w:val="none" w:sz="0" w:space="0" w:color="auto"/>
        <w:bottom w:val="none" w:sz="0" w:space="0" w:color="auto"/>
        <w:right w:val="none" w:sz="0" w:space="0" w:color="auto"/>
      </w:divBdr>
    </w:div>
    <w:div w:id="1065296445">
      <w:bodyDiv w:val="1"/>
      <w:marLeft w:val="0"/>
      <w:marRight w:val="0"/>
      <w:marTop w:val="0"/>
      <w:marBottom w:val="0"/>
      <w:divBdr>
        <w:top w:val="none" w:sz="0" w:space="0" w:color="auto"/>
        <w:left w:val="none" w:sz="0" w:space="0" w:color="auto"/>
        <w:bottom w:val="none" w:sz="0" w:space="0" w:color="auto"/>
        <w:right w:val="none" w:sz="0" w:space="0" w:color="auto"/>
      </w:divBdr>
    </w:div>
    <w:div w:id="1065373272">
      <w:bodyDiv w:val="1"/>
      <w:marLeft w:val="0"/>
      <w:marRight w:val="0"/>
      <w:marTop w:val="0"/>
      <w:marBottom w:val="0"/>
      <w:divBdr>
        <w:top w:val="none" w:sz="0" w:space="0" w:color="auto"/>
        <w:left w:val="none" w:sz="0" w:space="0" w:color="auto"/>
        <w:bottom w:val="none" w:sz="0" w:space="0" w:color="auto"/>
        <w:right w:val="none" w:sz="0" w:space="0" w:color="auto"/>
      </w:divBdr>
    </w:div>
    <w:div w:id="1065449457">
      <w:bodyDiv w:val="1"/>
      <w:marLeft w:val="0"/>
      <w:marRight w:val="0"/>
      <w:marTop w:val="0"/>
      <w:marBottom w:val="0"/>
      <w:divBdr>
        <w:top w:val="none" w:sz="0" w:space="0" w:color="auto"/>
        <w:left w:val="none" w:sz="0" w:space="0" w:color="auto"/>
        <w:bottom w:val="none" w:sz="0" w:space="0" w:color="auto"/>
        <w:right w:val="none" w:sz="0" w:space="0" w:color="auto"/>
      </w:divBdr>
    </w:div>
    <w:div w:id="1065563671">
      <w:bodyDiv w:val="1"/>
      <w:marLeft w:val="0"/>
      <w:marRight w:val="0"/>
      <w:marTop w:val="0"/>
      <w:marBottom w:val="0"/>
      <w:divBdr>
        <w:top w:val="none" w:sz="0" w:space="0" w:color="auto"/>
        <w:left w:val="none" w:sz="0" w:space="0" w:color="auto"/>
        <w:bottom w:val="none" w:sz="0" w:space="0" w:color="auto"/>
        <w:right w:val="none" w:sz="0" w:space="0" w:color="auto"/>
      </w:divBdr>
    </w:div>
    <w:div w:id="1065955604">
      <w:bodyDiv w:val="1"/>
      <w:marLeft w:val="0"/>
      <w:marRight w:val="0"/>
      <w:marTop w:val="0"/>
      <w:marBottom w:val="0"/>
      <w:divBdr>
        <w:top w:val="none" w:sz="0" w:space="0" w:color="auto"/>
        <w:left w:val="none" w:sz="0" w:space="0" w:color="auto"/>
        <w:bottom w:val="none" w:sz="0" w:space="0" w:color="auto"/>
        <w:right w:val="none" w:sz="0" w:space="0" w:color="auto"/>
      </w:divBdr>
    </w:div>
    <w:div w:id="1066025295">
      <w:bodyDiv w:val="1"/>
      <w:marLeft w:val="0"/>
      <w:marRight w:val="0"/>
      <w:marTop w:val="0"/>
      <w:marBottom w:val="0"/>
      <w:divBdr>
        <w:top w:val="none" w:sz="0" w:space="0" w:color="auto"/>
        <w:left w:val="none" w:sz="0" w:space="0" w:color="auto"/>
        <w:bottom w:val="none" w:sz="0" w:space="0" w:color="auto"/>
        <w:right w:val="none" w:sz="0" w:space="0" w:color="auto"/>
      </w:divBdr>
    </w:div>
    <w:div w:id="1066295840">
      <w:bodyDiv w:val="1"/>
      <w:marLeft w:val="0"/>
      <w:marRight w:val="0"/>
      <w:marTop w:val="0"/>
      <w:marBottom w:val="0"/>
      <w:divBdr>
        <w:top w:val="none" w:sz="0" w:space="0" w:color="auto"/>
        <w:left w:val="none" w:sz="0" w:space="0" w:color="auto"/>
        <w:bottom w:val="none" w:sz="0" w:space="0" w:color="auto"/>
        <w:right w:val="none" w:sz="0" w:space="0" w:color="auto"/>
      </w:divBdr>
    </w:div>
    <w:div w:id="1066344533">
      <w:bodyDiv w:val="1"/>
      <w:marLeft w:val="0"/>
      <w:marRight w:val="0"/>
      <w:marTop w:val="0"/>
      <w:marBottom w:val="0"/>
      <w:divBdr>
        <w:top w:val="none" w:sz="0" w:space="0" w:color="auto"/>
        <w:left w:val="none" w:sz="0" w:space="0" w:color="auto"/>
        <w:bottom w:val="none" w:sz="0" w:space="0" w:color="auto"/>
        <w:right w:val="none" w:sz="0" w:space="0" w:color="auto"/>
      </w:divBdr>
    </w:div>
    <w:div w:id="1066874740">
      <w:bodyDiv w:val="1"/>
      <w:marLeft w:val="0"/>
      <w:marRight w:val="0"/>
      <w:marTop w:val="0"/>
      <w:marBottom w:val="0"/>
      <w:divBdr>
        <w:top w:val="none" w:sz="0" w:space="0" w:color="auto"/>
        <w:left w:val="none" w:sz="0" w:space="0" w:color="auto"/>
        <w:bottom w:val="none" w:sz="0" w:space="0" w:color="auto"/>
        <w:right w:val="none" w:sz="0" w:space="0" w:color="auto"/>
      </w:divBdr>
    </w:div>
    <w:div w:id="1067068294">
      <w:bodyDiv w:val="1"/>
      <w:marLeft w:val="0"/>
      <w:marRight w:val="0"/>
      <w:marTop w:val="0"/>
      <w:marBottom w:val="0"/>
      <w:divBdr>
        <w:top w:val="none" w:sz="0" w:space="0" w:color="auto"/>
        <w:left w:val="none" w:sz="0" w:space="0" w:color="auto"/>
        <w:bottom w:val="none" w:sz="0" w:space="0" w:color="auto"/>
        <w:right w:val="none" w:sz="0" w:space="0" w:color="auto"/>
      </w:divBdr>
    </w:div>
    <w:div w:id="1067919681">
      <w:bodyDiv w:val="1"/>
      <w:marLeft w:val="0"/>
      <w:marRight w:val="0"/>
      <w:marTop w:val="0"/>
      <w:marBottom w:val="0"/>
      <w:divBdr>
        <w:top w:val="none" w:sz="0" w:space="0" w:color="auto"/>
        <w:left w:val="none" w:sz="0" w:space="0" w:color="auto"/>
        <w:bottom w:val="none" w:sz="0" w:space="0" w:color="auto"/>
        <w:right w:val="none" w:sz="0" w:space="0" w:color="auto"/>
      </w:divBdr>
    </w:div>
    <w:div w:id="1068384188">
      <w:bodyDiv w:val="1"/>
      <w:marLeft w:val="0"/>
      <w:marRight w:val="0"/>
      <w:marTop w:val="0"/>
      <w:marBottom w:val="0"/>
      <w:divBdr>
        <w:top w:val="none" w:sz="0" w:space="0" w:color="auto"/>
        <w:left w:val="none" w:sz="0" w:space="0" w:color="auto"/>
        <w:bottom w:val="none" w:sz="0" w:space="0" w:color="auto"/>
        <w:right w:val="none" w:sz="0" w:space="0" w:color="auto"/>
      </w:divBdr>
    </w:div>
    <w:div w:id="1068966687">
      <w:bodyDiv w:val="1"/>
      <w:marLeft w:val="0"/>
      <w:marRight w:val="0"/>
      <w:marTop w:val="0"/>
      <w:marBottom w:val="0"/>
      <w:divBdr>
        <w:top w:val="none" w:sz="0" w:space="0" w:color="auto"/>
        <w:left w:val="none" w:sz="0" w:space="0" w:color="auto"/>
        <w:bottom w:val="none" w:sz="0" w:space="0" w:color="auto"/>
        <w:right w:val="none" w:sz="0" w:space="0" w:color="auto"/>
      </w:divBdr>
    </w:div>
    <w:div w:id="1069881744">
      <w:bodyDiv w:val="1"/>
      <w:marLeft w:val="0"/>
      <w:marRight w:val="0"/>
      <w:marTop w:val="0"/>
      <w:marBottom w:val="0"/>
      <w:divBdr>
        <w:top w:val="none" w:sz="0" w:space="0" w:color="auto"/>
        <w:left w:val="none" w:sz="0" w:space="0" w:color="auto"/>
        <w:bottom w:val="none" w:sz="0" w:space="0" w:color="auto"/>
        <w:right w:val="none" w:sz="0" w:space="0" w:color="auto"/>
      </w:divBdr>
    </w:div>
    <w:div w:id="1070690231">
      <w:bodyDiv w:val="1"/>
      <w:marLeft w:val="0"/>
      <w:marRight w:val="0"/>
      <w:marTop w:val="0"/>
      <w:marBottom w:val="0"/>
      <w:divBdr>
        <w:top w:val="none" w:sz="0" w:space="0" w:color="auto"/>
        <w:left w:val="none" w:sz="0" w:space="0" w:color="auto"/>
        <w:bottom w:val="none" w:sz="0" w:space="0" w:color="auto"/>
        <w:right w:val="none" w:sz="0" w:space="0" w:color="auto"/>
      </w:divBdr>
    </w:div>
    <w:div w:id="1071275330">
      <w:bodyDiv w:val="1"/>
      <w:marLeft w:val="0"/>
      <w:marRight w:val="0"/>
      <w:marTop w:val="0"/>
      <w:marBottom w:val="0"/>
      <w:divBdr>
        <w:top w:val="none" w:sz="0" w:space="0" w:color="auto"/>
        <w:left w:val="none" w:sz="0" w:space="0" w:color="auto"/>
        <w:bottom w:val="none" w:sz="0" w:space="0" w:color="auto"/>
        <w:right w:val="none" w:sz="0" w:space="0" w:color="auto"/>
      </w:divBdr>
    </w:div>
    <w:div w:id="1071391677">
      <w:bodyDiv w:val="1"/>
      <w:marLeft w:val="0"/>
      <w:marRight w:val="0"/>
      <w:marTop w:val="0"/>
      <w:marBottom w:val="0"/>
      <w:divBdr>
        <w:top w:val="none" w:sz="0" w:space="0" w:color="auto"/>
        <w:left w:val="none" w:sz="0" w:space="0" w:color="auto"/>
        <w:bottom w:val="none" w:sz="0" w:space="0" w:color="auto"/>
        <w:right w:val="none" w:sz="0" w:space="0" w:color="auto"/>
      </w:divBdr>
    </w:div>
    <w:div w:id="1071663283">
      <w:bodyDiv w:val="1"/>
      <w:marLeft w:val="0"/>
      <w:marRight w:val="0"/>
      <w:marTop w:val="0"/>
      <w:marBottom w:val="0"/>
      <w:divBdr>
        <w:top w:val="none" w:sz="0" w:space="0" w:color="auto"/>
        <w:left w:val="none" w:sz="0" w:space="0" w:color="auto"/>
        <w:bottom w:val="none" w:sz="0" w:space="0" w:color="auto"/>
        <w:right w:val="none" w:sz="0" w:space="0" w:color="auto"/>
      </w:divBdr>
    </w:div>
    <w:div w:id="1072969882">
      <w:bodyDiv w:val="1"/>
      <w:marLeft w:val="0"/>
      <w:marRight w:val="0"/>
      <w:marTop w:val="0"/>
      <w:marBottom w:val="0"/>
      <w:divBdr>
        <w:top w:val="none" w:sz="0" w:space="0" w:color="auto"/>
        <w:left w:val="none" w:sz="0" w:space="0" w:color="auto"/>
        <w:bottom w:val="none" w:sz="0" w:space="0" w:color="auto"/>
        <w:right w:val="none" w:sz="0" w:space="0" w:color="auto"/>
      </w:divBdr>
    </w:div>
    <w:div w:id="1074156797">
      <w:bodyDiv w:val="1"/>
      <w:marLeft w:val="0"/>
      <w:marRight w:val="0"/>
      <w:marTop w:val="0"/>
      <w:marBottom w:val="0"/>
      <w:divBdr>
        <w:top w:val="none" w:sz="0" w:space="0" w:color="auto"/>
        <w:left w:val="none" w:sz="0" w:space="0" w:color="auto"/>
        <w:bottom w:val="none" w:sz="0" w:space="0" w:color="auto"/>
        <w:right w:val="none" w:sz="0" w:space="0" w:color="auto"/>
      </w:divBdr>
    </w:div>
    <w:div w:id="1074281868">
      <w:bodyDiv w:val="1"/>
      <w:marLeft w:val="0"/>
      <w:marRight w:val="0"/>
      <w:marTop w:val="0"/>
      <w:marBottom w:val="0"/>
      <w:divBdr>
        <w:top w:val="none" w:sz="0" w:space="0" w:color="auto"/>
        <w:left w:val="none" w:sz="0" w:space="0" w:color="auto"/>
        <w:bottom w:val="none" w:sz="0" w:space="0" w:color="auto"/>
        <w:right w:val="none" w:sz="0" w:space="0" w:color="auto"/>
      </w:divBdr>
    </w:div>
    <w:div w:id="1074547462">
      <w:bodyDiv w:val="1"/>
      <w:marLeft w:val="0"/>
      <w:marRight w:val="0"/>
      <w:marTop w:val="0"/>
      <w:marBottom w:val="0"/>
      <w:divBdr>
        <w:top w:val="none" w:sz="0" w:space="0" w:color="auto"/>
        <w:left w:val="none" w:sz="0" w:space="0" w:color="auto"/>
        <w:bottom w:val="none" w:sz="0" w:space="0" w:color="auto"/>
        <w:right w:val="none" w:sz="0" w:space="0" w:color="auto"/>
      </w:divBdr>
    </w:div>
    <w:div w:id="1074742041">
      <w:bodyDiv w:val="1"/>
      <w:marLeft w:val="0"/>
      <w:marRight w:val="0"/>
      <w:marTop w:val="0"/>
      <w:marBottom w:val="0"/>
      <w:divBdr>
        <w:top w:val="none" w:sz="0" w:space="0" w:color="auto"/>
        <w:left w:val="none" w:sz="0" w:space="0" w:color="auto"/>
        <w:bottom w:val="none" w:sz="0" w:space="0" w:color="auto"/>
        <w:right w:val="none" w:sz="0" w:space="0" w:color="auto"/>
      </w:divBdr>
    </w:div>
    <w:div w:id="1075933508">
      <w:bodyDiv w:val="1"/>
      <w:marLeft w:val="0"/>
      <w:marRight w:val="0"/>
      <w:marTop w:val="0"/>
      <w:marBottom w:val="0"/>
      <w:divBdr>
        <w:top w:val="none" w:sz="0" w:space="0" w:color="auto"/>
        <w:left w:val="none" w:sz="0" w:space="0" w:color="auto"/>
        <w:bottom w:val="none" w:sz="0" w:space="0" w:color="auto"/>
        <w:right w:val="none" w:sz="0" w:space="0" w:color="auto"/>
      </w:divBdr>
    </w:div>
    <w:div w:id="1076319418">
      <w:bodyDiv w:val="1"/>
      <w:marLeft w:val="0"/>
      <w:marRight w:val="0"/>
      <w:marTop w:val="0"/>
      <w:marBottom w:val="0"/>
      <w:divBdr>
        <w:top w:val="none" w:sz="0" w:space="0" w:color="auto"/>
        <w:left w:val="none" w:sz="0" w:space="0" w:color="auto"/>
        <w:bottom w:val="none" w:sz="0" w:space="0" w:color="auto"/>
        <w:right w:val="none" w:sz="0" w:space="0" w:color="auto"/>
      </w:divBdr>
    </w:div>
    <w:div w:id="1076395155">
      <w:bodyDiv w:val="1"/>
      <w:marLeft w:val="0"/>
      <w:marRight w:val="0"/>
      <w:marTop w:val="0"/>
      <w:marBottom w:val="0"/>
      <w:divBdr>
        <w:top w:val="none" w:sz="0" w:space="0" w:color="auto"/>
        <w:left w:val="none" w:sz="0" w:space="0" w:color="auto"/>
        <w:bottom w:val="none" w:sz="0" w:space="0" w:color="auto"/>
        <w:right w:val="none" w:sz="0" w:space="0" w:color="auto"/>
      </w:divBdr>
    </w:div>
    <w:div w:id="1076586974">
      <w:bodyDiv w:val="1"/>
      <w:marLeft w:val="0"/>
      <w:marRight w:val="0"/>
      <w:marTop w:val="0"/>
      <w:marBottom w:val="0"/>
      <w:divBdr>
        <w:top w:val="none" w:sz="0" w:space="0" w:color="auto"/>
        <w:left w:val="none" w:sz="0" w:space="0" w:color="auto"/>
        <w:bottom w:val="none" w:sz="0" w:space="0" w:color="auto"/>
        <w:right w:val="none" w:sz="0" w:space="0" w:color="auto"/>
      </w:divBdr>
    </w:div>
    <w:div w:id="1076591013">
      <w:bodyDiv w:val="1"/>
      <w:marLeft w:val="0"/>
      <w:marRight w:val="0"/>
      <w:marTop w:val="0"/>
      <w:marBottom w:val="0"/>
      <w:divBdr>
        <w:top w:val="none" w:sz="0" w:space="0" w:color="auto"/>
        <w:left w:val="none" w:sz="0" w:space="0" w:color="auto"/>
        <w:bottom w:val="none" w:sz="0" w:space="0" w:color="auto"/>
        <w:right w:val="none" w:sz="0" w:space="0" w:color="auto"/>
      </w:divBdr>
    </w:div>
    <w:div w:id="1076633073">
      <w:bodyDiv w:val="1"/>
      <w:marLeft w:val="0"/>
      <w:marRight w:val="0"/>
      <w:marTop w:val="0"/>
      <w:marBottom w:val="0"/>
      <w:divBdr>
        <w:top w:val="none" w:sz="0" w:space="0" w:color="auto"/>
        <w:left w:val="none" w:sz="0" w:space="0" w:color="auto"/>
        <w:bottom w:val="none" w:sz="0" w:space="0" w:color="auto"/>
        <w:right w:val="none" w:sz="0" w:space="0" w:color="auto"/>
      </w:divBdr>
    </w:div>
    <w:div w:id="1077090809">
      <w:bodyDiv w:val="1"/>
      <w:marLeft w:val="0"/>
      <w:marRight w:val="0"/>
      <w:marTop w:val="0"/>
      <w:marBottom w:val="0"/>
      <w:divBdr>
        <w:top w:val="none" w:sz="0" w:space="0" w:color="auto"/>
        <w:left w:val="none" w:sz="0" w:space="0" w:color="auto"/>
        <w:bottom w:val="none" w:sz="0" w:space="0" w:color="auto"/>
        <w:right w:val="none" w:sz="0" w:space="0" w:color="auto"/>
      </w:divBdr>
    </w:div>
    <w:div w:id="1077557542">
      <w:bodyDiv w:val="1"/>
      <w:marLeft w:val="0"/>
      <w:marRight w:val="0"/>
      <w:marTop w:val="0"/>
      <w:marBottom w:val="0"/>
      <w:divBdr>
        <w:top w:val="none" w:sz="0" w:space="0" w:color="auto"/>
        <w:left w:val="none" w:sz="0" w:space="0" w:color="auto"/>
        <w:bottom w:val="none" w:sz="0" w:space="0" w:color="auto"/>
        <w:right w:val="none" w:sz="0" w:space="0" w:color="auto"/>
      </w:divBdr>
    </w:div>
    <w:div w:id="1078212132">
      <w:bodyDiv w:val="1"/>
      <w:marLeft w:val="0"/>
      <w:marRight w:val="0"/>
      <w:marTop w:val="0"/>
      <w:marBottom w:val="0"/>
      <w:divBdr>
        <w:top w:val="none" w:sz="0" w:space="0" w:color="auto"/>
        <w:left w:val="none" w:sz="0" w:space="0" w:color="auto"/>
        <w:bottom w:val="none" w:sz="0" w:space="0" w:color="auto"/>
        <w:right w:val="none" w:sz="0" w:space="0" w:color="auto"/>
      </w:divBdr>
    </w:div>
    <w:div w:id="1079207011">
      <w:bodyDiv w:val="1"/>
      <w:marLeft w:val="0"/>
      <w:marRight w:val="0"/>
      <w:marTop w:val="0"/>
      <w:marBottom w:val="0"/>
      <w:divBdr>
        <w:top w:val="none" w:sz="0" w:space="0" w:color="auto"/>
        <w:left w:val="none" w:sz="0" w:space="0" w:color="auto"/>
        <w:bottom w:val="none" w:sz="0" w:space="0" w:color="auto"/>
        <w:right w:val="none" w:sz="0" w:space="0" w:color="auto"/>
      </w:divBdr>
    </w:div>
    <w:div w:id="1079599522">
      <w:bodyDiv w:val="1"/>
      <w:marLeft w:val="0"/>
      <w:marRight w:val="0"/>
      <w:marTop w:val="0"/>
      <w:marBottom w:val="0"/>
      <w:divBdr>
        <w:top w:val="none" w:sz="0" w:space="0" w:color="auto"/>
        <w:left w:val="none" w:sz="0" w:space="0" w:color="auto"/>
        <w:bottom w:val="none" w:sz="0" w:space="0" w:color="auto"/>
        <w:right w:val="none" w:sz="0" w:space="0" w:color="auto"/>
      </w:divBdr>
    </w:div>
    <w:div w:id="1079985796">
      <w:bodyDiv w:val="1"/>
      <w:marLeft w:val="0"/>
      <w:marRight w:val="0"/>
      <w:marTop w:val="0"/>
      <w:marBottom w:val="0"/>
      <w:divBdr>
        <w:top w:val="none" w:sz="0" w:space="0" w:color="auto"/>
        <w:left w:val="none" w:sz="0" w:space="0" w:color="auto"/>
        <w:bottom w:val="none" w:sz="0" w:space="0" w:color="auto"/>
        <w:right w:val="none" w:sz="0" w:space="0" w:color="auto"/>
      </w:divBdr>
    </w:div>
    <w:div w:id="1080523387">
      <w:bodyDiv w:val="1"/>
      <w:marLeft w:val="0"/>
      <w:marRight w:val="0"/>
      <w:marTop w:val="0"/>
      <w:marBottom w:val="0"/>
      <w:divBdr>
        <w:top w:val="none" w:sz="0" w:space="0" w:color="auto"/>
        <w:left w:val="none" w:sz="0" w:space="0" w:color="auto"/>
        <w:bottom w:val="none" w:sz="0" w:space="0" w:color="auto"/>
        <w:right w:val="none" w:sz="0" w:space="0" w:color="auto"/>
      </w:divBdr>
    </w:div>
    <w:div w:id="1080758563">
      <w:bodyDiv w:val="1"/>
      <w:marLeft w:val="0"/>
      <w:marRight w:val="0"/>
      <w:marTop w:val="0"/>
      <w:marBottom w:val="0"/>
      <w:divBdr>
        <w:top w:val="none" w:sz="0" w:space="0" w:color="auto"/>
        <w:left w:val="none" w:sz="0" w:space="0" w:color="auto"/>
        <w:bottom w:val="none" w:sz="0" w:space="0" w:color="auto"/>
        <w:right w:val="none" w:sz="0" w:space="0" w:color="auto"/>
      </w:divBdr>
    </w:div>
    <w:div w:id="1081565926">
      <w:bodyDiv w:val="1"/>
      <w:marLeft w:val="0"/>
      <w:marRight w:val="0"/>
      <w:marTop w:val="0"/>
      <w:marBottom w:val="0"/>
      <w:divBdr>
        <w:top w:val="none" w:sz="0" w:space="0" w:color="auto"/>
        <w:left w:val="none" w:sz="0" w:space="0" w:color="auto"/>
        <w:bottom w:val="none" w:sz="0" w:space="0" w:color="auto"/>
        <w:right w:val="none" w:sz="0" w:space="0" w:color="auto"/>
      </w:divBdr>
    </w:div>
    <w:div w:id="1081757186">
      <w:bodyDiv w:val="1"/>
      <w:marLeft w:val="0"/>
      <w:marRight w:val="0"/>
      <w:marTop w:val="0"/>
      <w:marBottom w:val="0"/>
      <w:divBdr>
        <w:top w:val="none" w:sz="0" w:space="0" w:color="auto"/>
        <w:left w:val="none" w:sz="0" w:space="0" w:color="auto"/>
        <w:bottom w:val="none" w:sz="0" w:space="0" w:color="auto"/>
        <w:right w:val="none" w:sz="0" w:space="0" w:color="auto"/>
      </w:divBdr>
    </w:div>
    <w:div w:id="1082484851">
      <w:bodyDiv w:val="1"/>
      <w:marLeft w:val="0"/>
      <w:marRight w:val="0"/>
      <w:marTop w:val="0"/>
      <w:marBottom w:val="0"/>
      <w:divBdr>
        <w:top w:val="none" w:sz="0" w:space="0" w:color="auto"/>
        <w:left w:val="none" w:sz="0" w:space="0" w:color="auto"/>
        <w:bottom w:val="none" w:sz="0" w:space="0" w:color="auto"/>
        <w:right w:val="none" w:sz="0" w:space="0" w:color="auto"/>
      </w:divBdr>
    </w:div>
    <w:div w:id="1082531397">
      <w:bodyDiv w:val="1"/>
      <w:marLeft w:val="0"/>
      <w:marRight w:val="0"/>
      <w:marTop w:val="0"/>
      <w:marBottom w:val="0"/>
      <w:divBdr>
        <w:top w:val="none" w:sz="0" w:space="0" w:color="auto"/>
        <w:left w:val="none" w:sz="0" w:space="0" w:color="auto"/>
        <w:bottom w:val="none" w:sz="0" w:space="0" w:color="auto"/>
        <w:right w:val="none" w:sz="0" w:space="0" w:color="auto"/>
      </w:divBdr>
    </w:div>
    <w:div w:id="1082601619">
      <w:bodyDiv w:val="1"/>
      <w:marLeft w:val="0"/>
      <w:marRight w:val="0"/>
      <w:marTop w:val="0"/>
      <w:marBottom w:val="0"/>
      <w:divBdr>
        <w:top w:val="none" w:sz="0" w:space="0" w:color="auto"/>
        <w:left w:val="none" w:sz="0" w:space="0" w:color="auto"/>
        <w:bottom w:val="none" w:sz="0" w:space="0" w:color="auto"/>
        <w:right w:val="none" w:sz="0" w:space="0" w:color="auto"/>
      </w:divBdr>
    </w:div>
    <w:div w:id="1082722808">
      <w:bodyDiv w:val="1"/>
      <w:marLeft w:val="0"/>
      <w:marRight w:val="0"/>
      <w:marTop w:val="0"/>
      <w:marBottom w:val="0"/>
      <w:divBdr>
        <w:top w:val="none" w:sz="0" w:space="0" w:color="auto"/>
        <w:left w:val="none" w:sz="0" w:space="0" w:color="auto"/>
        <w:bottom w:val="none" w:sz="0" w:space="0" w:color="auto"/>
        <w:right w:val="none" w:sz="0" w:space="0" w:color="auto"/>
      </w:divBdr>
    </w:div>
    <w:div w:id="1082751122">
      <w:bodyDiv w:val="1"/>
      <w:marLeft w:val="0"/>
      <w:marRight w:val="0"/>
      <w:marTop w:val="0"/>
      <w:marBottom w:val="0"/>
      <w:divBdr>
        <w:top w:val="none" w:sz="0" w:space="0" w:color="auto"/>
        <w:left w:val="none" w:sz="0" w:space="0" w:color="auto"/>
        <w:bottom w:val="none" w:sz="0" w:space="0" w:color="auto"/>
        <w:right w:val="none" w:sz="0" w:space="0" w:color="auto"/>
      </w:divBdr>
    </w:div>
    <w:div w:id="1083184849">
      <w:bodyDiv w:val="1"/>
      <w:marLeft w:val="0"/>
      <w:marRight w:val="0"/>
      <w:marTop w:val="0"/>
      <w:marBottom w:val="0"/>
      <w:divBdr>
        <w:top w:val="none" w:sz="0" w:space="0" w:color="auto"/>
        <w:left w:val="none" w:sz="0" w:space="0" w:color="auto"/>
        <w:bottom w:val="none" w:sz="0" w:space="0" w:color="auto"/>
        <w:right w:val="none" w:sz="0" w:space="0" w:color="auto"/>
      </w:divBdr>
    </w:div>
    <w:div w:id="1083529910">
      <w:bodyDiv w:val="1"/>
      <w:marLeft w:val="0"/>
      <w:marRight w:val="0"/>
      <w:marTop w:val="0"/>
      <w:marBottom w:val="0"/>
      <w:divBdr>
        <w:top w:val="none" w:sz="0" w:space="0" w:color="auto"/>
        <w:left w:val="none" w:sz="0" w:space="0" w:color="auto"/>
        <w:bottom w:val="none" w:sz="0" w:space="0" w:color="auto"/>
        <w:right w:val="none" w:sz="0" w:space="0" w:color="auto"/>
      </w:divBdr>
    </w:div>
    <w:div w:id="1083644400">
      <w:bodyDiv w:val="1"/>
      <w:marLeft w:val="0"/>
      <w:marRight w:val="0"/>
      <w:marTop w:val="0"/>
      <w:marBottom w:val="0"/>
      <w:divBdr>
        <w:top w:val="none" w:sz="0" w:space="0" w:color="auto"/>
        <w:left w:val="none" w:sz="0" w:space="0" w:color="auto"/>
        <w:bottom w:val="none" w:sz="0" w:space="0" w:color="auto"/>
        <w:right w:val="none" w:sz="0" w:space="0" w:color="auto"/>
      </w:divBdr>
    </w:div>
    <w:div w:id="1084188114">
      <w:bodyDiv w:val="1"/>
      <w:marLeft w:val="0"/>
      <w:marRight w:val="0"/>
      <w:marTop w:val="0"/>
      <w:marBottom w:val="0"/>
      <w:divBdr>
        <w:top w:val="none" w:sz="0" w:space="0" w:color="auto"/>
        <w:left w:val="none" w:sz="0" w:space="0" w:color="auto"/>
        <w:bottom w:val="none" w:sz="0" w:space="0" w:color="auto"/>
        <w:right w:val="none" w:sz="0" w:space="0" w:color="auto"/>
      </w:divBdr>
    </w:div>
    <w:div w:id="1084837089">
      <w:bodyDiv w:val="1"/>
      <w:marLeft w:val="0"/>
      <w:marRight w:val="0"/>
      <w:marTop w:val="0"/>
      <w:marBottom w:val="0"/>
      <w:divBdr>
        <w:top w:val="none" w:sz="0" w:space="0" w:color="auto"/>
        <w:left w:val="none" w:sz="0" w:space="0" w:color="auto"/>
        <w:bottom w:val="none" w:sz="0" w:space="0" w:color="auto"/>
        <w:right w:val="none" w:sz="0" w:space="0" w:color="auto"/>
      </w:divBdr>
    </w:div>
    <w:div w:id="1084956476">
      <w:bodyDiv w:val="1"/>
      <w:marLeft w:val="0"/>
      <w:marRight w:val="0"/>
      <w:marTop w:val="0"/>
      <w:marBottom w:val="0"/>
      <w:divBdr>
        <w:top w:val="none" w:sz="0" w:space="0" w:color="auto"/>
        <w:left w:val="none" w:sz="0" w:space="0" w:color="auto"/>
        <w:bottom w:val="none" w:sz="0" w:space="0" w:color="auto"/>
        <w:right w:val="none" w:sz="0" w:space="0" w:color="auto"/>
      </w:divBdr>
    </w:div>
    <w:div w:id="1085810581">
      <w:bodyDiv w:val="1"/>
      <w:marLeft w:val="0"/>
      <w:marRight w:val="0"/>
      <w:marTop w:val="0"/>
      <w:marBottom w:val="0"/>
      <w:divBdr>
        <w:top w:val="none" w:sz="0" w:space="0" w:color="auto"/>
        <w:left w:val="none" w:sz="0" w:space="0" w:color="auto"/>
        <w:bottom w:val="none" w:sz="0" w:space="0" w:color="auto"/>
        <w:right w:val="none" w:sz="0" w:space="0" w:color="auto"/>
      </w:divBdr>
    </w:div>
    <w:div w:id="1086265363">
      <w:bodyDiv w:val="1"/>
      <w:marLeft w:val="0"/>
      <w:marRight w:val="0"/>
      <w:marTop w:val="0"/>
      <w:marBottom w:val="0"/>
      <w:divBdr>
        <w:top w:val="none" w:sz="0" w:space="0" w:color="auto"/>
        <w:left w:val="none" w:sz="0" w:space="0" w:color="auto"/>
        <w:bottom w:val="none" w:sz="0" w:space="0" w:color="auto"/>
        <w:right w:val="none" w:sz="0" w:space="0" w:color="auto"/>
      </w:divBdr>
    </w:div>
    <w:div w:id="1086465387">
      <w:bodyDiv w:val="1"/>
      <w:marLeft w:val="0"/>
      <w:marRight w:val="0"/>
      <w:marTop w:val="0"/>
      <w:marBottom w:val="0"/>
      <w:divBdr>
        <w:top w:val="none" w:sz="0" w:space="0" w:color="auto"/>
        <w:left w:val="none" w:sz="0" w:space="0" w:color="auto"/>
        <w:bottom w:val="none" w:sz="0" w:space="0" w:color="auto"/>
        <w:right w:val="none" w:sz="0" w:space="0" w:color="auto"/>
      </w:divBdr>
    </w:div>
    <w:div w:id="1086809277">
      <w:bodyDiv w:val="1"/>
      <w:marLeft w:val="0"/>
      <w:marRight w:val="0"/>
      <w:marTop w:val="0"/>
      <w:marBottom w:val="0"/>
      <w:divBdr>
        <w:top w:val="none" w:sz="0" w:space="0" w:color="auto"/>
        <w:left w:val="none" w:sz="0" w:space="0" w:color="auto"/>
        <w:bottom w:val="none" w:sz="0" w:space="0" w:color="auto"/>
        <w:right w:val="none" w:sz="0" w:space="0" w:color="auto"/>
      </w:divBdr>
    </w:div>
    <w:div w:id="1088235077">
      <w:bodyDiv w:val="1"/>
      <w:marLeft w:val="0"/>
      <w:marRight w:val="0"/>
      <w:marTop w:val="0"/>
      <w:marBottom w:val="0"/>
      <w:divBdr>
        <w:top w:val="none" w:sz="0" w:space="0" w:color="auto"/>
        <w:left w:val="none" w:sz="0" w:space="0" w:color="auto"/>
        <w:bottom w:val="none" w:sz="0" w:space="0" w:color="auto"/>
        <w:right w:val="none" w:sz="0" w:space="0" w:color="auto"/>
      </w:divBdr>
    </w:div>
    <w:div w:id="1088581696">
      <w:bodyDiv w:val="1"/>
      <w:marLeft w:val="0"/>
      <w:marRight w:val="0"/>
      <w:marTop w:val="0"/>
      <w:marBottom w:val="0"/>
      <w:divBdr>
        <w:top w:val="none" w:sz="0" w:space="0" w:color="auto"/>
        <w:left w:val="none" w:sz="0" w:space="0" w:color="auto"/>
        <w:bottom w:val="none" w:sz="0" w:space="0" w:color="auto"/>
        <w:right w:val="none" w:sz="0" w:space="0" w:color="auto"/>
      </w:divBdr>
    </w:div>
    <w:div w:id="1089736543">
      <w:bodyDiv w:val="1"/>
      <w:marLeft w:val="0"/>
      <w:marRight w:val="0"/>
      <w:marTop w:val="0"/>
      <w:marBottom w:val="0"/>
      <w:divBdr>
        <w:top w:val="none" w:sz="0" w:space="0" w:color="auto"/>
        <w:left w:val="none" w:sz="0" w:space="0" w:color="auto"/>
        <w:bottom w:val="none" w:sz="0" w:space="0" w:color="auto"/>
        <w:right w:val="none" w:sz="0" w:space="0" w:color="auto"/>
      </w:divBdr>
    </w:div>
    <w:div w:id="1090001761">
      <w:bodyDiv w:val="1"/>
      <w:marLeft w:val="0"/>
      <w:marRight w:val="0"/>
      <w:marTop w:val="0"/>
      <w:marBottom w:val="0"/>
      <w:divBdr>
        <w:top w:val="none" w:sz="0" w:space="0" w:color="auto"/>
        <w:left w:val="none" w:sz="0" w:space="0" w:color="auto"/>
        <w:bottom w:val="none" w:sz="0" w:space="0" w:color="auto"/>
        <w:right w:val="none" w:sz="0" w:space="0" w:color="auto"/>
      </w:divBdr>
    </w:div>
    <w:div w:id="1090279056">
      <w:bodyDiv w:val="1"/>
      <w:marLeft w:val="0"/>
      <w:marRight w:val="0"/>
      <w:marTop w:val="0"/>
      <w:marBottom w:val="0"/>
      <w:divBdr>
        <w:top w:val="none" w:sz="0" w:space="0" w:color="auto"/>
        <w:left w:val="none" w:sz="0" w:space="0" w:color="auto"/>
        <w:bottom w:val="none" w:sz="0" w:space="0" w:color="auto"/>
        <w:right w:val="none" w:sz="0" w:space="0" w:color="auto"/>
      </w:divBdr>
    </w:div>
    <w:div w:id="1090388064">
      <w:bodyDiv w:val="1"/>
      <w:marLeft w:val="0"/>
      <w:marRight w:val="0"/>
      <w:marTop w:val="0"/>
      <w:marBottom w:val="0"/>
      <w:divBdr>
        <w:top w:val="none" w:sz="0" w:space="0" w:color="auto"/>
        <w:left w:val="none" w:sz="0" w:space="0" w:color="auto"/>
        <w:bottom w:val="none" w:sz="0" w:space="0" w:color="auto"/>
        <w:right w:val="none" w:sz="0" w:space="0" w:color="auto"/>
      </w:divBdr>
    </w:div>
    <w:div w:id="1090663011">
      <w:bodyDiv w:val="1"/>
      <w:marLeft w:val="0"/>
      <w:marRight w:val="0"/>
      <w:marTop w:val="0"/>
      <w:marBottom w:val="0"/>
      <w:divBdr>
        <w:top w:val="none" w:sz="0" w:space="0" w:color="auto"/>
        <w:left w:val="none" w:sz="0" w:space="0" w:color="auto"/>
        <w:bottom w:val="none" w:sz="0" w:space="0" w:color="auto"/>
        <w:right w:val="none" w:sz="0" w:space="0" w:color="auto"/>
      </w:divBdr>
    </w:div>
    <w:div w:id="1092244456">
      <w:bodyDiv w:val="1"/>
      <w:marLeft w:val="0"/>
      <w:marRight w:val="0"/>
      <w:marTop w:val="0"/>
      <w:marBottom w:val="0"/>
      <w:divBdr>
        <w:top w:val="none" w:sz="0" w:space="0" w:color="auto"/>
        <w:left w:val="none" w:sz="0" w:space="0" w:color="auto"/>
        <w:bottom w:val="none" w:sz="0" w:space="0" w:color="auto"/>
        <w:right w:val="none" w:sz="0" w:space="0" w:color="auto"/>
      </w:divBdr>
    </w:div>
    <w:div w:id="1092507929">
      <w:bodyDiv w:val="1"/>
      <w:marLeft w:val="0"/>
      <w:marRight w:val="0"/>
      <w:marTop w:val="0"/>
      <w:marBottom w:val="0"/>
      <w:divBdr>
        <w:top w:val="none" w:sz="0" w:space="0" w:color="auto"/>
        <w:left w:val="none" w:sz="0" w:space="0" w:color="auto"/>
        <w:bottom w:val="none" w:sz="0" w:space="0" w:color="auto"/>
        <w:right w:val="none" w:sz="0" w:space="0" w:color="auto"/>
      </w:divBdr>
    </w:div>
    <w:div w:id="1092553524">
      <w:bodyDiv w:val="1"/>
      <w:marLeft w:val="0"/>
      <w:marRight w:val="0"/>
      <w:marTop w:val="0"/>
      <w:marBottom w:val="0"/>
      <w:divBdr>
        <w:top w:val="none" w:sz="0" w:space="0" w:color="auto"/>
        <w:left w:val="none" w:sz="0" w:space="0" w:color="auto"/>
        <w:bottom w:val="none" w:sz="0" w:space="0" w:color="auto"/>
        <w:right w:val="none" w:sz="0" w:space="0" w:color="auto"/>
      </w:divBdr>
    </w:div>
    <w:div w:id="1092554294">
      <w:bodyDiv w:val="1"/>
      <w:marLeft w:val="0"/>
      <w:marRight w:val="0"/>
      <w:marTop w:val="0"/>
      <w:marBottom w:val="0"/>
      <w:divBdr>
        <w:top w:val="none" w:sz="0" w:space="0" w:color="auto"/>
        <w:left w:val="none" w:sz="0" w:space="0" w:color="auto"/>
        <w:bottom w:val="none" w:sz="0" w:space="0" w:color="auto"/>
        <w:right w:val="none" w:sz="0" w:space="0" w:color="auto"/>
      </w:divBdr>
    </w:div>
    <w:div w:id="1092583104">
      <w:bodyDiv w:val="1"/>
      <w:marLeft w:val="0"/>
      <w:marRight w:val="0"/>
      <w:marTop w:val="0"/>
      <w:marBottom w:val="0"/>
      <w:divBdr>
        <w:top w:val="none" w:sz="0" w:space="0" w:color="auto"/>
        <w:left w:val="none" w:sz="0" w:space="0" w:color="auto"/>
        <w:bottom w:val="none" w:sz="0" w:space="0" w:color="auto"/>
        <w:right w:val="none" w:sz="0" w:space="0" w:color="auto"/>
      </w:divBdr>
    </w:div>
    <w:div w:id="1093087510">
      <w:bodyDiv w:val="1"/>
      <w:marLeft w:val="0"/>
      <w:marRight w:val="0"/>
      <w:marTop w:val="0"/>
      <w:marBottom w:val="0"/>
      <w:divBdr>
        <w:top w:val="none" w:sz="0" w:space="0" w:color="auto"/>
        <w:left w:val="none" w:sz="0" w:space="0" w:color="auto"/>
        <w:bottom w:val="none" w:sz="0" w:space="0" w:color="auto"/>
        <w:right w:val="none" w:sz="0" w:space="0" w:color="auto"/>
      </w:divBdr>
    </w:div>
    <w:div w:id="1094086584">
      <w:bodyDiv w:val="1"/>
      <w:marLeft w:val="0"/>
      <w:marRight w:val="0"/>
      <w:marTop w:val="0"/>
      <w:marBottom w:val="0"/>
      <w:divBdr>
        <w:top w:val="none" w:sz="0" w:space="0" w:color="auto"/>
        <w:left w:val="none" w:sz="0" w:space="0" w:color="auto"/>
        <w:bottom w:val="none" w:sz="0" w:space="0" w:color="auto"/>
        <w:right w:val="none" w:sz="0" w:space="0" w:color="auto"/>
      </w:divBdr>
    </w:div>
    <w:div w:id="1094088270">
      <w:bodyDiv w:val="1"/>
      <w:marLeft w:val="0"/>
      <w:marRight w:val="0"/>
      <w:marTop w:val="0"/>
      <w:marBottom w:val="0"/>
      <w:divBdr>
        <w:top w:val="none" w:sz="0" w:space="0" w:color="auto"/>
        <w:left w:val="none" w:sz="0" w:space="0" w:color="auto"/>
        <w:bottom w:val="none" w:sz="0" w:space="0" w:color="auto"/>
        <w:right w:val="none" w:sz="0" w:space="0" w:color="auto"/>
      </w:divBdr>
    </w:div>
    <w:div w:id="1095394597">
      <w:bodyDiv w:val="1"/>
      <w:marLeft w:val="0"/>
      <w:marRight w:val="0"/>
      <w:marTop w:val="0"/>
      <w:marBottom w:val="0"/>
      <w:divBdr>
        <w:top w:val="none" w:sz="0" w:space="0" w:color="auto"/>
        <w:left w:val="none" w:sz="0" w:space="0" w:color="auto"/>
        <w:bottom w:val="none" w:sz="0" w:space="0" w:color="auto"/>
        <w:right w:val="none" w:sz="0" w:space="0" w:color="auto"/>
      </w:divBdr>
    </w:div>
    <w:div w:id="1095711752">
      <w:bodyDiv w:val="1"/>
      <w:marLeft w:val="0"/>
      <w:marRight w:val="0"/>
      <w:marTop w:val="0"/>
      <w:marBottom w:val="0"/>
      <w:divBdr>
        <w:top w:val="none" w:sz="0" w:space="0" w:color="auto"/>
        <w:left w:val="none" w:sz="0" w:space="0" w:color="auto"/>
        <w:bottom w:val="none" w:sz="0" w:space="0" w:color="auto"/>
        <w:right w:val="none" w:sz="0" w:space="0" w:color="auto"/>
      </w:divBdr>
    </w:div>
    <w:div w:id="1097096041">
      <w:bodyDiv w:val="1"/>
      <w:marLeft w:val="0"/>
      <w:marRight w:val="0"/>
      <w:marTop w:val="0"/>
      <w:marBottom w:val="0"/>
      <w:divBdr>
        <w:top w:val="none" w:sz="0" w:space="0" w:color="auto"/>
        <w:left w:val="none" w:sz="0" w:space="0" w:color="auto"/>
        <w:bottom w:val="none" w:sz="0" w:space="0" w:color="auto"/>
        <w:right w:val="none" w:sz="0" w:space="0" w:color="auto"/>
      </w:divBdr>
    </w:div>
    <w:div w:id="1097140956">
      <w:bodyDiv w:val="1"/>
      <w:marLeft w:val="0"/>
      <w:marRight w:val="0"/>
      <w:marTop w:val="0"/>
      <w:marBottom w:val="0"/>
      <w:divBdr>
        <w:top w:val="none" w:sz="0" w:space="0" w:color="auto"/>
        <w:left w:val="none" w:sz="0" w:space="0" w:color="auto"/>
        <w:bottom w:val="none" w:sz="0" w:space="0" w:color="auto"/>
        <w:right w:val="none" w:sz="0" w:space="0" w:color="auto"/>
      </w:divBdr>
    </w:div>
    <w:div w:id="1097212717">
      <w:bodyDiv w:val="1"/>
      <w:marLeft w:val="0"/>
      <w:marRight w:val="0"/>
      <w:marTop w:val="0"/>
      <w:marBottom w:val="0"/>
      <w:divBdr>
        <w:top w:val="none" w:sz="0" w:space="0" w:color="auto"/>
        <w:left w:val="none" w:sz="0" w:space="0" w:color="auto"/>
        <w:bottom w:val="none" w:sz="0" w:space="0" w:color="auto"/>
        <w:right w:val="none" w:sz="0" w:space="0" w:color="auto"/>
      </w:divBdr>
    </w:div>
    <w:div w:id="1097754005">
      <w:bodyDiv w:val="1"/>
      <w:marLeft w:val="0"/>
      <w:marRight w:val="0"/>
      <w:marTop w:val="0"/>
      <w:marBottom w:val="0"/>
      <w:divBdr>
        <w:top w:val="none" w:sz="0" w:space="0" w:color="auto"/>
        <w:left w:val="none" w:sz="0" w:space="0" w:color="auto"/>
        <w:bottom w:val="none" w:sz="0" w:space="0" w:color="auto"/>
        <w:right w:val="none" w:sz="0" w:space="0" w:color="auto"/>
      </w:divBdr>
    </w:div>
    <w:div w:id="1098063887">
      <w:bodyDiv w:val="1"/>
      <w:marLeft w:val="0"/>
      <w:marRight w:val="0"/>
      <w:marTop w:val="0"/>
      <w:marBottom w:val="0"/>
      <w:divBdr>
        <w:top w:val="none" w:sz="0" w:space="0" w:color="auto"/>
        <w:left w:val="none" w:sz="0" w:space="0" w:color="auto"/>
        <w:bottom w:val="none" w:sz="0" w:space="0" w:color="auto"/>
        <w:right w:val="none" w:sz="0" w:space="0" w:color="auto"/>
      </w:divBdr>
    </w:div>
    <w:div w:id="1098142645">
      <w:bodyDiv w:val="1"/>
      <w:marLeft w:val="0"/>
      <w:marRight w:val="0"/>
      <w:marTop w:val="0"/>
      <w:marBottom w:val="0"/>
      <w:divBdr>
        <w:top w:val="none" w:sz="0" w:space="0" w:color="auto"/>
        <w:left w:val="none" w:sz="0" w:space="0" w:color="auto"/>
        <w:bottom w:val="none" w:sz="0" w:space="0" w:color="auto"/>
        <w:right w:val="none" w:sz="0" w:space="0" w:color="auto"/>
      </w:divBdr>
    </w:div>
    <w:div w:id="1098254961">
      <w:bodyDiv w:val="1"/>
      <w:marLeft w:val="0"/>
      <w:marRight w:val="0"/>
      <w:marTop w:val="0"/>
      <w:marBottom w:val="0"/>
      <w:divBdr>
        <w:top w:val="none" w:sz="0" w:space="0" w:color="auto"/>
        <w:left w:val="none" w:sz="0" w:space="0" w:color="auto"/>
        <w:bottom w:val="none" w:sz="0" w:space="0" w:color="auto"/>
        <w:right w:val="none" w:sz="0" w:space="0" w:color="auto"/>
      </w:divBdr>
    </w:div>
    <w:div w:id="1098674459">
      <w:bodyDiv w:val="1"/>
      <w:marLeft w:val="0"/>
      <w:marRight w:val="0"/>
      <w:marTop w:val="0"/>
      <w:marBottom w:val="0"/>
      <w:divBdr>
        <w:top w:val="none" w:sz="0" w:space="0" w:color="auto"/>
        <w:left w:val="none" w:sz="0" w:space="0" w:color="auto"/>
        <w:bottom w:val="none" w:sz="0" w:space="0" w:color="auto"/>
        <w:right w:val="none" w:sz="0" w:space="0" w:color="auto"/>
      </w:divBdr>
    </w:div>
    <w:div w:id="1099522530">
      <w:bodyDiv w:val="1"/>
      <w:marLeft w:val="0"/>
      <w:marRight w:val="0"/>
      <w:marTop w:val="0"/>
      <w:marBottom w:val="0"/>
      <w:divBdr>
        <w:top w:val="none" w:sz="0" w:space="0" w:color="auto"/>
        <w:left w:val="none" w:sz="0" w:space="0" w:color="auto"/>
        <w:bottom w:val="none" w:sz="0" w:space="0" w:color="auto"/>
        <w:right w:val="none" w:sz="0" w:space="0" w:color="auto"/>
      </w:divBdr>
    </w:div>
    <w:div w:id="1099834520">
      <w:bodyDiv w:val="1"/>
      <w:marLeft w:val="0"/>
      <w:marRight w:val="0"/>
      <w:marTop w:val="0"/>
      <w:marBottom w:val="0"/>
      <w:divBdr>
        <w:top w:val="none" w:sz="0" w:space="0" w:color="auto"/>
        <w:left w:val="none" w:sz="0" w:space="0" w:color="auto"/>
        <w:bottom w:val="none" w:sz="0" w:space="0" w:color="auto"/>
        <w:right w:val="none" w:sz="0" w:space="0" w:color="auto"/>
      </w:divBdr>
    </w:div>
    <w:div w:id="1100102098">
      <w:bodyDiv w:val="1"/>
      <w:marLeft w:val="0"/>
      <w:marRight w:val="0"/>
      <w:marTop w:val="0"/>
      <w:marBottom w:val="0"/>
      <w:divBdr>
        <w:top w:val="none" w:sz="0" w:space="0" w:color="auto"/>
        <w:left w:val="none" w:sz="0" w:space="0" w:color="auto"/>
        <w:bottom w:val="none" w:sz="0" w:space="0" w:color="auto"/>
        <w:right w:val="none" w:sz="0" w:space="0" w:color="auto"/>
      </w:divBdr>
    </w:div>
    <w:div w:id="1100301824">
      <w:bodyDiv w:val="1"/>
      <w:marLeft w:val="0"/>
      <w:marRight w:val="0"/>
      <w:marTop w:val="0"/>
      <w:marBottom w:val="0"/>
      <w:divBdr>
        <w:top w:val="none" w:sz="0" w:space="0" w:color="auto"/>
        <w:left w:val="none" w:sz="0" w:space="0" w:color="auto"/>
        <w:bottom w:val="none" w:sz="0" w:space="0" w:color="auto"/>
        <w:right w:val="none" w:sz="0" w:space="0" w:color="auto"/>
      </w:divBdr>
    </w:div>
    <w:div w:id="1101103009">
      <w:bodyDiv w:val="1"/>
      <w:marLeft w:val="0"/>
      <w:marRight w:val="0"/>
      <w:marTop w:val="0"/>
      <w:marBottom w:val="0"/>
      <w:divBdr>
        <w:top w:val="none" w:sz="0" w:space="0" w:color="auto"/>
        <w:left w:val="none" w:sz="0" w:space="0" w:color="auto"/>
        <w:bottom w:val="none" w:sz="0" w:space="0" w:color="auto"/>
        <w:right w:val="none" w:sz="0" w:space="0" w:color="auto"/>
      </w:divBdr>
    </w:div>
    <w:div w:id="1101225171">
      <w:bodyDiv w:val="1"/>
      <w:marLeft w:val="0"/>
      <w:marRight w:val="0"/>
      <w:marTop w:val="0"/>
      <w:marBottom w:val="0"/>
      <w:divBdr>
        <w:top w:val="none" w:sz="0" w:space="0" w:color="auto"/>
        <w:left w:val="none" w:sz="0" w:space="0" w:color="auto"/>
        <w:bottom w:val="none" w:sz="0" w:space="0" w:color="auto"/>
        <w:right w:val="none" w:sz="0" w:space="0" w:color="auto"/>
      </w:divBdr>
    </w:div>
    <w:div w:id="1101611700">
      <w:bodyDiv w:val="1"/>
      <w:marLeft w:val="0"/>
      <w:marRight w:val="0"/>
      <w:marTop w:val="0"/>
      <w:marBottom w:val="0"/>
      <w:divBdr>
        <w:top w:val="none" w:sz="0" w:space="0" w:color="auto"/>
        <w:left w:val="none" w:sz="0" w:space="0" w:color="auto"/>
        <w:bottom w:val="none" w:sz="0" w:space="0" w:color="auto"/>
        <w:right w:val="none" w:sz="0" w:space="0" w:color="auto"/>
      </w:divBdr>
    </w:div>
    <w:div w:id="1101727927">
      <w:bodyDiv w:val="1"/>
      <w:marLeft w:val="0"/>
      <w:marRight w:val="0"/>
      <w:marTop w:val="0"/>
      <w:marBottom w:val="0"/>
      <w:divBdr>
        <w:top w:val="none" w:sz="0" w:space="0" w:color="auto"/>
        <w:left w:val="none" w:sz="0" w:space="0" w:color="auto"/>
        <w:bottom w:val="none" w:sz="0" w:space="0" w:color="auto"/>
        <w:right w:val="none" w:sz="0" w:space="0" w:color="auto"/>
      </w:divBdr>
    </w:div>
    <w:div w:id="1101800859">
      <w:bodyDiv w:val="1"/>
      <w:marLeft w:val="0"/>
      <w:marRight w:val="0"/>
      <w:marTop w:val="0"/>
      <w:marBottom w:val="0"/>
      <w:divBdr>
        <w:top w:val="none" w:sz="0" w:space="0" w:color="auto"/>
        <w:left w:val="none" w:sz="0" w:space="0" w:color="auto"/>
        <w:bottom w:val="none" w:sz="0" w:space="0" w:color="auto"/>
        <w:right w:val="none" w:sz="0" w:space="0" w:color="auto"/>
      </w:divBdr>
    </w:div>
    <w:div w:id="1101948998">
      <w:bodyDiv w:val="1"/>
      <w:marLeft w:val="0"/>
      <w:marRight w:val="0"/>
      <w:marTop w:val="0"/>
      <w:marBottom w:val="0"/>
      <w:divBdr>
        <w:top w:val="none" w:sz="0" w:space="0" w:color="auto"/>
        <w:left w:val="none" w:sz="0" w:space="0" w:color="auto"/>
        <w:bottom w:val="none" w:sz="0" w:space="0" w:color="auto"/>
        <w:right w:val="none" w:sz="0" w:space="0" w:color="auto"/>
      </w:divBdr>
    </w:div>
    <w:div w:id="1102148633">
      <w:bodyDiv w:val="1"/>
      <w:marLeft w:val="0"/>
      <w:marRight w:val="0"/>
      <w:marTop w:val="0"/>
      <w:marBottom w:val="0"/>
      <w:divBdr>
        <w:top w:val="none" w:sz="0" w:space="0" w:color="auto"/>
        <w:left w:val="none" w:sz="0" w:space="0" w:color="auto"/>
        <w:bottom w:val="none" w:sz="0" w:space="0" w:color="auto"/>
        <w:right w:val="none" w:sz="0" w:space="0" w:color="auto"/>
      </w:divBdr>
    </w:div>
    <w:div w:id="1102871055">
      <w:bodyDiv w:val="1"/>
      <w:marLeft w:val="0"/>
      <w:marRight w:val="0"/>
      <w:marTop w:val="0"/>
      <w:marBottom w:val="0"/>
      <w:divBdr>
        <w:top w:val="none" w:sz="0" w:space="0" w:color="auto"/>
        <w:left w:val="none" w:sz="0" w:space="0" w:color="auto"/>
        <w:bottom w:val="none" w:sz="0" w:space="0" w:color="auto"/>
        <w:right w:val="none" w:sz="0" w:space="0" w:color="auto"/>
      </w:divBdr>
    </w:div>
    <w:div w:id="1102872039">
      <w:bodyDiv w:val="1"/>
      <w:marLeft w:val="0"/>
      <w:marRight w:val="0"/>
      <w:marTop w:val="0"/>
      <w:marBottom w:val="0"/>
      <w:divBdr>
        <w:top w:val="none" w:sz="0" w:space="0" w:color="auto"/>
        <w:left w:val="none" w:sz="0" w:space="0" w:color="auto"/>
        <w:bottom w:val="none" w:sz="0" w:space="0" w:color="auto"/>
        <w:right w:val="none" w:sz="0" w:space="0" w:color="auto"/>
      </w:divBdr>
    </w:div>
    <w:div w:id="1102920473">
      <w:bodyDiv w:val="1"/>
      <w:marLeft w:val="0"/>
      <w:marRight w:val="0"/>
      <w:marTop w:val="0"/>
      <w:marBottom w:val="0"/>
      <w:divBdr>
        <w:top w:val="none" w:sz="0" w:space="0" w:color="auto"/>
        <w:left w:val="none" w:sz="0" w:space="0" w:color="auto"/>
        <w:bottom w:val="none" w:sz="0" w:space="0" w:color="auto"/>
        <w:right w:val="none" w:sz="0" w:space="0" w:color="auto"/>
      </w:divBdr>
    </w:div>
    <w:div w:id="1104619815">
      <w:bodyDiv w:val="1"/>
      <w:marLeft w:val="0"/>
      <w:marRight w:val="0"/>
      <w:marTop w:val="0"/>
      <w:marBottom w:val="0"/>
      <w:divBdr>
        <w:top w:val="none" w:sz="0" w:space="0" w:color="auto"/>
        <w:left w:val="none" w:sz="0" w:space="0" w:color="auto"/>
        <w:bottom w:val="none" w:sz="0" w:space="0" w:color="auto"/>
        <w:right w:val="none" w:sz="0" w:space="0" w:color="auto"/>
      </w:divBdr>
    </w:div>
    <w:div w:id="1104764504">
      <w:bodyDiv w:val="1"/>
      <w:marLeft w:val="0"/>
      <w:marRight w:val="0"/>
      <w:marTop w:val="0"/>
      <w:marBottom w:val="0"/>
      <w:divBdr>
        <w:top w:val="none" w:sz="0" w:space="0" w:color="auto"/>
        <w:left w:val="none" w:sz="0" w:space="0" w:color="auto"/>
        <w:bottom w:val="none" w:sz="0" w:space="0" w:color="auto"/>
        <w:right w:val="none" w:sz="0" w:space="0" w:color="auto"/>
      </w:divBdr>
    </w:div>
    <w:div w:id="1105803603">
      <w:bodyDiv w:val="1"/>
      <w:marLeft w:val="0"/>
      <w:marRight w:val="0"/>
      <w:marTop w:val="0"/>
      <w:marBottom w:val="0"/>
      <w:divBdr>
        <w:top w:val="none" w:sz="0" w:space="0" w:color="auto"/>
        <w:left w:val="none" w:sz="0" w:space="0" w:color="auto"/>
        <w:bottom w:val="none" w:sz="0" w:space="0" w:color="auto"/>
        <w:right w:val="none" w:sz="0" w:space="0" w:color="auto"/>
      </w:divBdr>
    </w:div>
    <w:div w:id="1105926292">
      <w:bodyDiv w:val="1"/>
      <w:marLeft w:val="0"/>
      <w:marRight w:val="0"/>
      <w:marTop w:val="0"/>
      <w:marBottom w:val="0"/>
      <w:divBdr>
        <w:top w:val="none" w:sz="0" w:space="0" w:color="auto"/>
        <w:left w:val="none" w:sz="0" w:space="0" w:color="auto"/>
        <w:bottom w:val="none" w:sz="0" w:space="0" w:color="auto"/>
        <w:right w:val="none" w:sz="0" w:space="0" w:color="auto"/>
      </w:divBdr>
    </w:div>
    <w:div w:id="1106003495">
      <w:bodyDiv w:val="1"/>
      <w:marLeft w:val="0"/>
      <w:marRight w:val="0"/>
      <w:marTop w:val="0"/>
      <w:marBottom w:val="0"/>
      <w:divBdr>
        <w:top w:val="none" w:sz="0" w:space="0" w:color="auto"/>
        <w:left w:val="none" w:sz="0" w:space="0" w:color="auto"/>
        <w:bottom w:val="none" w:sz="0" w:space="0" w:color="auto"/>
        <w:right w:val="none" w:sz="0" w:space="0" w:color="auto"/>
      </w:divBdr>
    </w:div>
    <w:div w:id="1106118602">
      <w:bodyDiv w:val="1"/>
      <w:marLeft w:val="0"/>
      <w:marRight w:val="0"/>
      <w:marTop w:val="0"/>
      <w:marBottom w:val="0"/>
      <w:divBdr>
        <w:top w:val="none" w:sz="0" w:space="0" w:color="auto"/>
        <w:left w:val="none" w:sz="0" w:space="0" w:color="auto"/>
        <w:bottom w:val="none" w:sz="0" w:space="0" w:color="auto"/>
        <w:right w:val="none" w:sz="0" w:space="0" w:color="auto"/>
      </w:divBdr>
    </w:div>
    <w:div w:id="1106191321">
      <w:bodyDiv w:val="1"/>
      <w:marLeft w:val="0"/>
      <w:marRight w:val="0"/>
      <w:marTop w:val="0"/>
      <w:marBottom w:val="0"/>
      <w:divBdr>
        <w:top w:val="none" w:sz="0" w:space="0" w:color="auto"/>
        <w:left w:val="none" w:sz="0" w:space="0" w:color="auto"/>
        <w:bottom w:val="none" w:sz="0" w:space="0" w:color="auto"/>
        <w:right w:val="none" w:sz="0" w:space="0" w:color="auto"/>
      </w:divBdr>
    </w:div>
    <w:div w:id="1107578425">
      <w:bodyDiv w:val="1"/>
      <w:marLeft w:val="0"/>
      <w:marRight w:val="0"/>
      <w:marTop w:val="0"/>
      <w:marBottom w:val="0"/>
      <w:divBdr>
        <w:top w:val="none" w:sz="0" w:space="0" w:color="auto"/>
        <w:left w:val="none" w:sz="0" w:space="0" w:color="auto"/>
        <w:bottom w:val="none" w:sz="0" w:space="0" w:color="auto"/>
        <w:right w:val="none" w:sz="0" w:space="0" w:color="auto"/>
      </w:divBdr>
    </w:div>
    <w:div w:id="1109399262">
      <w:bodyDiv w:val="1"/>
      <w:marLeft w:val="0"/>
      <w:marRight w:val="0"/>
      <w:marTop w:val="0"/>
      <w:marBottom w:val="0"/>
      <w:divBdr>
        <w:top w:val="none" w:sz="0" w:space="0" w:color="auto"/>
        <w:left w:val="none" w:sz="0" w:space="0" w:color="auto"/>
        <w:bottom w:val="none" w:sz="0" w:space="0" w:color="auto"/>
        <w:right w:val="none" w:sz="0" w:space="0" w:color="auto"/>
      </w:divBdr>
    </w:div>
    <w:div w:id="1109425762">
      <w:bodyDiv w:val="1"/>
      <w:marLeft w:val="0"/>
      <w:marRight w:val="0"/>
      <w:marTop w:val="0"/>
      <w:marBottom w:val="0"/>
      <w:divBdr>
        <w:top w:val="none" w:sz="0" w:space="0" w:color="auto"/>
        <w:left w:val="none" w:sz="0" w:space="0" w:color="auto"/>
        <w:bottom w:val="none" w:sz="0" w:space="0" w:color="auto"/>
        <w:right w:val="none" w:sz="0" w:space="0" w:color="auto"/>
      </w:divBdr>
    </w:div>
    <w:div w:id="1109817455">
      <w:bodyDiv w:val="1"/>
      <w:marLeft w:val="0"/>
      <w:marRight w:val="0"/>
      <w:marTop w:val="0"/>
      <w:marBottom w:val="0"/>
      <w:divBdr>
        <w:top w:val="none" w:sz="0" w:space="0" w:color="auto"/>
        <w:left w:val="none" w:sz="0" w:space="0" w:color="auto"/>
        <w:bottom w:val="none" w:sz="0" w:space="0" w:color="auto"/>
        <w:right w:val="none" w:sz="0" w:space="0" w:color="auto"/>
      </w:divBdr>
    </w:div>
    <w:div w:id="1109817649">
      <w:bodyDiv w:val="1"/>
      <w:marLeft w:val="0"/>
      <w:marRight w:val="0"/>
      <w:marTop w:val="0"/>
      <w:marBottom w:val="0"/>
      <w:divBdr>
        <w:top w:val="none" w:sz="0" w:space="0" w:color="auto"/>
        <w:left w:val="none" w:sz="0" w:space="0" w:color="auto"/>
        <w:bottom w:val="none" w:sz="0" w:space="0" w:color="auto"/>
        <w:right w:val="none" w:sz="0" w:space="0" w:color="auto"/>
      </w:divBdr>
    </w:div>
    <w:div w:id="1110010669">
      <w:bodyDiv w:val="1"/>
      <w:marLeft w:val="0"/>
      <w:marRight w:val="0"/>
      <w:marTop w:val="0"/>
      <w:marBottom w:val="0"/>
      <w:divBdr>
        <w:top w:val="none" w:sz="0" w:space="0" w:color="auto"/>
        <w:left w:val="none" w:sz="0" w:space="0" w:color="auto"/>
        <w:bottom w:val="none" w:sz="0" w:space="0" w:color="auto"/>
        <w:right w:val="none" w:sz="0" w:space="0" w:color="auto"/>
      </w:divBdr>
    </w:div>
    <w:div w:id="1110931048">
      <w:bodyDiv w:val="1"/>
      <w:marLeft w:val="0"/>
      <w:marRight w:val="0"/>
      <w:marTop w:val="0"/>
      <w:marBottom w:val="0"/>
      <w:divBdr>
        <w:top w:val="none" w:sz="0" w:space="0" w:color="auto"/>
        <w:left w:val="none" w:sz="0" w:space="0" w:color="auto"/>
        <w:bottom w:val="none" w:sz="0" w:space="0" w:color="auto"/>
        <w:right w:val="none" w:sz="0" w:space="0" w:color="auto"/>
      </w:divBdr>
    </w:div>
    <w:div w:id="1111166097">
      <w:bodyDiv w:val="1"/>
      <w:marLeft w:val="0"/>
      <w:marRight w:val="0"/>
      <w:marTop w:val="0"/>
      <w:marBottom w:val="0"/>
      <w:divBdr>
        <w:top w:val="none" w:sz="0" w:space="0" w:color="auto"/>
        <w:left w:val="none" w:sz="0" w:space="0" w:color="auto"/>
        <w:bottom w:val="none" w:sz="0" w:space="0" w:color="auto"/>
        <w:right w:val="none" w:sz="0" w:space="0" w:color="auto"/>
      </w:divBdr>
    </w:div>
    <w:div w:id="1112431761">
      <w:bodyDiv w:val="1"/>
      <w:marLeft w:val="0"/>
      <w:marRight w:val="0"/>
      <w:marTop w:val="0"/>
      <w:marBottom w:val="0"/>
      <w:divBdr>
        <w:top w:val="none" w:sz="0" w:space="0" w:color="auto"/>
        <w:left w:val="none" w:sz="0" w:space="0" w:color="auto"/>
        <w:bottom w:val="none" w:sz="0" w:space="0" w:color="auto"/>
        <w:right w:val="none" w:sz="0" w:space="0" w:color="auto"/>
      </w:divBdr>
    </w:div>
    <w:div w:id="1112478019">
      <w:bodyDiv w:val="1"/>
      <w:marLeft w:val="0"/>
      <w:marRight w:val="0"/>
      <w:marTop w:val="0"/>
      <w:marBottom w:val="0"/>
      <w:divBdr>
        <w:top w:val="none" w:sz="0" w:space="0" w:color="auto"/>
        <w:left w:val="none" w:sz="0" w:space="0" w:color="auto"/>
        <w:bottom w:val="none" w:sz="0" w:space="0" w:color="auto"/>
        <w:right w:val="none" w:sz="0" w:space="0" w:color="auto"/>
      </w:divBdr>
    </w:div>
    <w:div w:id="1112742950">
      <w:bodyDiv w:val="1"/>
      <w:marLeft w:val="0"/>
      <w:marRight w:val="0"/>
      <w:marTop w:val="0"/>
      <w:marBottom w:val="0"/>
      <w:divBdr>
        <w:top w:val="none" w:sz="0" w:space="0" w:color="auto"/>
        <w:left w:val="none" w:sz="0" w:space="0" w:color="auto"/>
        <w:bottom w:val="none" w:sz="0" w:space="0" w:color="auto"/>
        <w:right w:val="none" w:sz="0" w:space="0" w:color="auto"/>
      </w:divBdr>
    </w:div>
    <w:div w:id="1113478102">
      <w:bodyDiv w:val="1"/>
      <w:marLeft w:val="0"/>
      <w:marRight w:val="0"/>
      <w:marTop w:val="0"/>
      <w:marBottom w:val="0"/>
      <w:divBdr>
        <w:top w:val="none" w:sz="0" w:space="0" w:color="auto"/>
        <w:left w:val="none" w:sz="0" w:space="0" w:color="auto"/>
        <w:bottom w:val="none" w:sz="0" w:space="0" w:color="auto"/>
        <w:right w:val="none" w:sz="0" w:space="0" w:color="auto"/>
      </w:divBdr>
    </w:div>
    <w:div w:id="1113935468">
      <w:bodyDiv w:val="1"/>
      <w:marLeft w:val="0"/>
      <w:marRight w:val="0"/>
      <w:marTop w:val="0"/>
      <w:marBottom w:val="0"/>
      <w:divBdr>
        <w:top w:val="none" w:sz="0" w:space="0" w:color="auto"/>
        <w:left w:val="none" w:sz="0" w:space="0" w:color="auto"/>
        <w:bottom w:val="none" w:sz="0" w:space="0" w:color="auto"/>
        <w:right w:val="none" w:sz="0" w:space="0" w:color="auto"/>
      </w:divBdr>
    </w:div>
    <w:div w:id="1115440470">
      <w:bodyDiv w:val="1"/>
      <w:marLeft w:val="0"/>
      <w:marRight w:val="0"/>
      <w:marTop w:val="0"/>
      <w:marBottom w:val="0"/>
      <w:divBdr>
        <w:top w:val="none" w:sz="0" w:space="0" w:color="auto"/>
        <w:left w:val="none" w:sz="0" w:space="0" w:color="auto"/>
        <w:bottom w:val="none" w:sz="0" w:space="0" w:color="auto"/>
        <w:right w:val="none" w:sz="0" w:space="0" w:color="auto"/>
      </w:divBdr>
    </w:div>
    <w:div w:id="1115559558">
      <w:bodyDiv w:val="1"/>
      <w:marLeft w:val="0"/>
      <w:marRight w:val="0"/>
      <w:marTop w:val="0"/>
      <w:marBottom w:val="0"/>
      <w:divBdr>
        <w:top w:val="none" w:sz="0" w:space="0" w:color="auto"/>
        <w:left w:val="none" w:sz="0" w:space="0" w:color="auto"/>
        <w:bottom w:val="none" w:sz="0" w:space="0" w:color="auto"/>
        <w:right w:val="none" w:sz="0" w:space="0" w:color="auto"/>
      </w:divBdr>
    </w:div>
    <w:div w:id="1115831777">
      <w:bodyDiv w:val="1"/>
      <w:marLeft w:val="0"/>
      <w:marRight w:val="0"/>
      <w:marTop w:val="0"/>
      <w:marBottom w:val="0"/>
      <w:divBdr>
        <w:top w:val="none" w:sz="0" w:space="0" w:color="auto"/>
        <w:left w:val="none" w:sz="0" w:space="0" w:color="auto"/>
        <w:bottom w:val="none" w:sz="0" w:space="0" w:color="auto"/>
        <w:right w:val="none" w:sz="0" w:space="0" w:color="auto"/>
      </w:divBdr>
    </w:div>
    <w:div w:id="1116757261">
      <w:bodyDiv w:val="1"/>
      <w:marLeft w:val="0"/>
      <w:marRight w:val="0"/>
      <w:marTop w:val="0"/>
      <w:marBottom w:val="0"/>
      <w:divBdr>
        <w:top w:val="none" w:sz="0" w:space="0" w:color="auto"/>
        <w:left w:val="none" w:sz="0" w:space="0" w:color="auto"/>
        <w:bottom w:val="none" w:sz="0" w:space="0" w:color="auto"/>
        <w:right w:val="none" w:sz="0" w:space="0" w:color="auto"/>
      </w:divBdr>
    </w:div>
    <w:div w:id="1116948552">
      <w:bodyDiv w:val="1"/>
      <w:marLeft w:val="0"/>
      <w:marRight w:val="0"/>
      <w:marTop w:val="0"/>
      <w:marBottom w:val="0"/>
      <w:divBdr>
        <w:top w:val="none" w:sz="0" w:space="0" w:color="auto"/>
        <w:left w:val="none" w:sz="0" w:space="0" w:color="auto"/>
        <w:bottom w:val="none" w:sz="0" w:space="0" w:color="auto"/>
        <w:right w:val="none" w:sz="0" w:space="0" w:color="auto"/>
      </w:divBdr>
    </w:div>
    <w:div w:id="1118064002">
      <w:bodyDiv w:val="1"/>
      <w:marLeft w:val="0"/>
      <w:marRight w:val="0"/>
      <w:marTop w:val="0"/>
      <w:marBottom w:val="0"/>
      <w:divBdr>
        <w:top w:val="none" w:sz="0" w:space="0" w:color="auto"/>
        <w:left w:val="none" w:sz="0" w:space="0" w:color="auto"/>
        <w:bottom w:val="none" w:sz="0" w:space="0" w:color="auto"/>
        <w:right w:val="none" w:sz="0" w:space="0" w:color="auto"/>
      </w:divBdr>
    </w:div>
    <w:div w:id="1118329710">
      <w:bodyDiv w:val="1"/>
      <w:marLeft w:val="0"/>
      <w:marRight w:val="0"/>
      <w:marTop w:val="0"/>
      <w:marBottom w:val="0"/>
      <w:divBdr>
        <w:top w:val="none" w:sz="0" w:space="0" w:color="auto"/>
        <w:left w:val="none" w:sz="0" w:space="0" w:color="auto"/>
        <w:bottom w:val="none" w:sz="0" w:space="0" w:color="auto"/>
        <w:right w:val="none" w:sz="0" w:space="0" w:color="auto"/>
      </w:divBdr>
    </w:div>
    <w:div w:id="1118640233">
      <w:bodyDiv w:val="1"/>
      <w:marLeft w:val="0"/>
      <w:marRight w:val="0"/>
      <w:marTop w:val="0"/>
      <w:marBottom w:val="0"/>
      <w:divBdr>
        <w:top w:val="none" w:sz="0" w:space="0" w:color="auto"/>
        <w:left w:val="none" w:sz="0" w:space="0" w:color="auto"/>
        <w:bottom w:val="none" w:sz="0" w:space="0" w:color="auto"/>
        <w:right w:val="none" w:sz="0" w:space="0" w:color="auto"/>
      </w:divBdr>
    </w:div>
    <w:div w:id="1118834134">
      <w:bodyDiv w:val="1"/>
      <w:marLeft w:val="0"/>
      <w:marRight w:val="0"/>
      <w:marTop w:val="0"/>
      <w:marBottom w:val="0"/>
      <w:divBdr>
        <w:top w:val="none" w:sz="0" w:space="0" w:color="auto"/>
        <w:left w:val="none" w:sz="0" w:space="0" w:color="auto"/>
        <w:bottom w:val="none" w:sz="0" w:space="0" w:color="auto"/>
        <w:right w:val="none" w:sz="0" w:space="0" w:color="auto"/>
      </w:divBdr>
    </w:div>
    <w:div w:id="1119102440">
      <w:bodyDiv w:val="1"/>
      <w:marLeft w:val="0"/>
      <w:marRight w:val="0"/>
      <w:marTop w:val="0"/>
      <w:marBottom w:val="0"/>
      <w:divBdr>
        <w:top w:val="none" w:sz="0" w:space="0" w:color="auto"/>
        <w:left w:val="none" w:sz="0" w:space="0" w:color="auto"/>
        <w:bottom w:val="none" w:sz="0" w:space="0" w:color="auto"/>
        <w:right w:val="none" w:sz="0" w:space="0" w:color="auto"/>
      </w:divBdr>
    </w:div>
    <w:div w:id="1119294899">
      <w:bodyDiv w:val="1"/>
      <w:marLeft w:val="0"/>
      <w:marRight w:val="0"/>
      <w:marTop w:val="0"/>
      <w:marBottom w:val="0"/>
      <w:divBdr>
        <w:top w:val="none" w:sz="0" w:space="0" w:color="auto"/>
        <w:left w:val="none" w:sz="0" w:space="0" w:color="auto"/>
        <w:bottom w:val="none" w:sz="0" w:space="0" w:color="auto"/>
        <w:right w:val="none" w:sz="0" w:space="0" w:color="auto"/>
      </w:divBdr>
    </w:div>
    <w:div w:id="1119302013">
      <w:bodyDiv w:val="1"/>
      <w:marLeft w:val="0"/>
      <w:marRight w:val="0"/>
      <w:marTop w:val="0"/>
      <w:marBottom w:val="0"/>
      <w:divBdr>
        <w:top w:val="none" w:sz="0" w:space="0" w:color="auto"/>
        <w:left w:val="none" w:sz="0" w:space="0" w:color="auto"/>
        <w:bottom w:val="none" w:sz="0" w:space="0" w:color="auto"/>
        <w:right w:val="none" w:sz="0" w:space="0" w:color="auto"/>
      </w:divBdr>
    </w:div>
    <w:div w:id="1119303201">
      <w:bodyDiv w:val="1"/>
      <w:marLeft w:val="0"/>
      <w:marRight w:val="0"/>
      <w:marTop w:val="0"/>
      <w:marBottom w:val="0"/>
      <w:divBdr>
        <w:top w:val="none" w:sz="0" w:space="0" w:color="auto"/>
        <w:left w:val="none" w:sz="0" w:space="0" w:color="auto"/>
        <w:bottom w:val="none" w:sz="0" w:space="0" w:color="auto"/>
        <w:right w:val="none" w:sz="0" w:space="0" w:color="auto"/>
      </w:divBdr>
    </w:div>
    <w:div w:id="1119375247">
      <w:bodyDiv w:val="1"/>
      <w:marLeft w:val="0"/>
      <w:marRight w:val="0"/>
      <w:marTop w:val="0"/>
      <w:marBottom w:val="0"/>
      <w:divBdr>
        <w:top w:val="none" w:sz="0" w:space="0" w:color="auto"/>
        <w:left w:val="none" w:sz="0" w:space="0" w:color="auto"/>
        <w:bottom w:val="none" w:sz="0" w:space="0" w:color="auto"/>
        <w:right w:val="none" w:sz="0" w:space="0" w:color="auto"/>
      </w:divBdr>
    </w:div>
    <w:div w:id="1119570717">
      <w:bodyDiv w:val="1"/>
      <w:marLeft w:val="0"/>
      <w:marRight w:val="0"/>
      <w:marTop w:val="0"/>
      <w:marBottom w:val="0"/>
      <w:divBdr>
        <w:top w:val="none" w:sz="0" w:space="0" w:color="auto"/>
        <w:left w:val="none" w:sz="0" w:space="0" w:color="auto"/>
        <w:bottom w:val="none" w:sz="0" w:space="0" w:color="auto"/>
        <w:right w:val="none" w:sz="0" w:space="0" w:color="auto"/>
      </w:divBdr>
    </w:div>
    <w:div w:id="1119835019">
      <w:bodyDiv w:val="1"/>
      <w:marLeft w:val="0"/>
      <w:marRight w:val="0"/>
      <w:marTop w:val="0"/>
      <w:marBottom w:val="0"/>
      <w:divBdr>
        <w:top w:val="none" w:sz="0" w:space="0" w:color="auto"/>
        <w:left w:val="none" w:sz="0" w:space="0" w:color="auto"/>
        <w:bottom w:val="none" w:sz="0" w:space="0" w:color="auto"/>
        <w:right w:val="none" w:sz="0" w:space="0" w:color="auto"/>
      </w:divBdr>
    </w:div>
    <w:div w:id="1120493438">
      <w:bodyDiv w:val="1"/>
      <w:marLeft w:val="0"/>
      <w:marRight w:val="0"/>
      <w:marTop w:val="0"/>
      <w:marBottom w:val="0"/>
      <w:divBdr>
        <w:top w:val="none" w:sz="0" w:space="0" w:color="auto"/>
        <w:left w:val="none" w:sz="0" w:space="0" w:color="auto"/>
        <w:bottom w:val="none" w:sz="0" w:space="0" w:color="auto"/>
        <w:right w:val="none" w:sz="0" w:space="0" w:color="auto"/>
      </w:divBdr>
    </w:div>
    <w:div w:id="1120614343">
      <w:bodyDiv w:val="1"/>
      <w:marLeft w:val="0"/>
      <w:marRight w:val="0"/>
      <w:marTop w:val="0"/>
      <w:marBottom w:val="0"/>
      <w:divBdr>
        <w:top w:val="none" w:sz="0" w:space="0" w:color="auto"/>
        <w:left w:val="none" w:sz="0" w:space="0" w:color="auto"/>
        <w:bottom w:val="none" w:sz="0" w:space="0" w:color="auto"/>
        <w:right w:val="none" w:sz="0" w:space="0" w:color="auto"/>
      </w:divBdr>
    </w:div>
    <w:div w:id="1120997858">
      <w:bodyDiv w:val="1"/>
      <w:marLeft w:val="0"/>
      <w:marRight w:val="0"/>
      <w:marTop w:val="0"/>
      <w:marBottom w:val="0"/>
      <w:divBdr>
        <w:top w:val="none" w:sz="0" w:space="0" w:color="auto"/>
        <w:left w:val="none" w:sz="0" w:space="0" w:color="auto"/>
        <w:bottom w:val="none" w:sz="0" w:space="0" w:color="auto"/>
        <w:right w:val="none" w:sz="0" w:space="0" w:color="auto"/>
      </w:divBdr>
    </w:div>
    <w:div w:id="1121343056">
      <w:bodyDiv w:val="1"/>
      <w:marLeft w:val="0"/>
      <w:marRight w:val="0"/>
      <w:marTop w:val="0"/>
      <w:marBottom w:val="0"/>
      <w:divBdr>
        <w:top w:val="none" w:sz="0" w:space="0" w:color="auto"/>
        <w:left w:val="none" w:sz="0" w:space="0" w:color="auto"/>
        <w:bottom w:val="none" w:sz="0" w:space="0" w:color="auto"/>
        <w:right w:val="none" w:sz="0" w:space="0" w:color="auto"/>
      </w:divBdr>
    </w:div>
    <w:div w:id="1121460368">
      <w:bodyDiv w:val="1"/>
      <w:marLeft w:val="0"/>
      <w:marRight w:val="0"/>
      <w:marTop w:val="0"/>
      <w:marBottom w:val="0"/>
      <w:divBdr>
        <w:top w:val="none" w:sz="0" w:space="0" w:color="auto"/>
        <w:left w:val="none" w:sz="0" w:space="0" w:color="auto"/>
        <w:bottom w:val="none" w:sz="0" w:space="0" w:color="auto"/>
        <w:right w:val="none" w:sz="0" w:space="0" w:color="auto"/>
      </w:divBdr>
    </w:div>
    <w:div w:id="1121648746">
      <w:bodyDiv w:val="1"/>
      <w:marLeft w:val="0"/>
      <w:marRight w:val="0"/>
      <w:marTop w:val="0"/>
      <w:marBottom w:val="0"/>
      <w:divBdr>
        <w:top w:val="none" w:sz="0" w:space="0" w:color="auto"/>
        <w:left w:val="none" w:sz="0" w:space="0" w:color="auto"/>
        <w:bottom w:val="none" w:sz="0" w:space="0" w:color="auto"/>
        <w:right w:val="none" w:sz="0" w:space="0" w:color="auto"/>
      </w:divBdr>
    </w:div>
    <w:div w:id="1122961164">
      <w:bodyDiv w:val="1"/>
      <w:marLeft w:val="0"/>
      <w:marRight w:val="0"/>
      <w:marTop w:val="0"/>
      <w:marBottom w:val="0"/>
      <w:divBdr>
        <w:top w:val="none" w:sz="0" w:space="0" w:color="auto"/>
        <w:left w:val="none" w:sz="0" w:space="0" w:color="auto"/>
        <w:bottom w:val="none" w:sz="0" w:space="0" w:color="auto"/>
        <w:right w:val="none" w:sz="0" w:space="0" w:color="auto"/>
      </w:divBdr>
    </w:div>
    <w:div w:id="1123186771">
      <w:bodyDiv w:val="1"/>
      <w:marLeft w:val="0"/>
      <w:marRight w:val="0"/>
      <w:marTop w:val="0"/>
      <w:marBottom w:val="0"/>
      <w:divBdr>
        <w:top w:val="none" w:sz="0" w:space="0" w:color="auto"/>
        <w:left w:val="none" w:sz="0" w:space="0" w:color="auto"/>
        <w:bottom w:val="none" w:sz="0" w:space="0" w:color="auto"/>
        <w:right w:val="none" w:sz="0" w:space="0" w:color="auto"/>
      </w:divBdr>
    </w:div>
    <w:div w:id="1124664309">
      <w:bodyDiv w:val="1"/>
      <w:marLeft w:val="0"/>
      <w:marRight w:val="0"/>
      <w:marTop w:val="0"/>
      <w:marBottom w:val="0"/>
      <w:divBdr>
        <w:top w:val="none" w:sz="0" w:space="0" w:color="auto"/>
        <w:left w:val="none" w:sz="0" w:space="0" w:color="auto"/>
        <w:bottom w:val="none" w:sz="0" w:space="0" w:color="auto"/>
        <w:right w:val="none" w:sz="0" w:space="0" w:color="auto"/>
      </w:divBdr>
    </w:div>
    <w:div w:id="1126774631">
      <w:bodyDiv w:val="1"/>
      <w:marLeft w:val="0"/>
      <w:marRight w:val="0"/>
      <w:marTop w:val="0"/>
      <w:marBottom w:val="0"/>
      <w:divBdr>
        <w:top w:val="none" w:sz="0" w:space="0" w:color="auto"/>
        <w:left w:val="none" w:sz="0" w:space="0" w:color="auto"/>
        <w:bottom w:val="none" w:sz="0" w:space="0" w:color="auto"/>
        <w:right w:val="none" w:sz="0" w:space="0" w:color="auto"/>
      </w:divBdr>
    </w:div>
    <w:div w:id="1126849594">
      <w:bodyDiv w:val="1"/>
      <w:marLeft w:val="0"/>
      <w:marRight w:val="0"/>
      <w:marTop w:val="0"/>
      <w:marBottom w:val="0"/>
      <w:divBdr>
        <w:top w:val="none" w:sz="0" w:space="0" w:color="auto"/>
        <w:left w:val="none" w:sz="0" w:space="0" w:color="auto"/>
        <w:bottom w:val="none" w:sz="0" w:space="0" w:color="auto"/>
        <w:right w:val="none" w:sz="0" w:space="0" w:color="auto"/>
      </w:divBdr>
    </w:div>
    <w:div w:id="1128546745">
      <w:bodyDiv w:val="1"/>
      <w:marLeft w:val="0"/>
      <w:marRight w:val="0"/>
      <w:marTop w:val="0"/>
      <w:marBottom w:val="0"/>
      <w:divBdr>
        <w:top w:val="none" w:sz="0" w:space="0" w:color="auto"/>
        <w:left w:val="none" w:sz="0" w:space="0" w:color="auto"/>
        <w:bottom w:val="none" w:sz="0" w:space="0" w:color="auto"/>
        <w:right w:val="none" w:sz="0" w:space="0" w:color="auto"/>
      </w:divBdr>
    </w:div>
    <w:div w:id="1128621369">
      <w:bodyDiv w:val="1"/>
      <w:marLeft w:val="0"/>
      <w:marRight w:val="0"/>
      <w:marTop w:val="0"/>
      <w:marBottom w:val="0"/>
      <w:divBdr>
        <w:top w:val="none" w:sz="0" w:space="0" w:color="auto"/>
        <w:left w:val="none" w:sz="0" w:space="0" w:color="auto"/>
        <w:bottom w:val="none" w:sz="0" w:space="0" w:color="auto"/>
        <w:right w:val="none" w:sz="0" w:space="0" w:color="auto"/>
      </w:divBdr>
    </w:div>
    <w:div w:id="1129855975">
      <w:bodyDiv w:val="1"/>
      <w:marLeft w:val="0"/>
      <w:marRight w:val="0"/>
      <w:marTop w:val="0"/>
      <w:marBottom w:val="0"/>
      <w:divBdr>
        <w:top w:val="none" w:sz="0" w:space="0" w:color="auto"/>
        <w:left w:val="none" w:sz="0" w:space="0" w:color="auto"/>
        <w:bottom w:val="none" w:sz="0" w:space="0" w:color="auto"/>
        <w:right w:val="none" w:sz="0" w:space="0" w:color="auto"/>
      </w:divBdr>
    </w:div>
    <w:div w:id="1131359474">
      <w:bodyDiv w:val="1"/>
      <w:marLeft w:val="0"/>
      <w:marRight w:val="0"/>
      <w:marTop w:val="0"/>
      <w:marBottom w:val="0"/>
      <w:divBdr>
        <w:top w:val="none" w:sz="0" w:space="0" w:color="auto"/>
        <w:left w:val="none" w:sz="0" w:space="0" w:color="auto"/>
        <w:bottom w:val="none" w:sz="0" w:space="0" w:color="auto"/>
        <w:right w:val="none" w:sz="0" w:space="0" w:color="auto"/>
      </w:divBdr>
    </w:div>
    <w:div w:id="1131366472">
      <w:bodyDiv w:val="1"/>
      <w:marLeft w:val="0"/>
      <w:marRight w:val="0"/>
      <w:marTop w:val="0"/>
      <w:marBottom w:val="0"/>
      <w:divBdr>
        <w:top w:val="none" w:sz="0" w:space="0" w:color="auto"/>
        <w:left w:val="none" w:sz="0" w:space="0" w:color="auto"/>
        <w:bottom w:val="none" w:sz="0" w:space="0" w:color="auto"/>
        <w:right w:val="none" w:sz="0" w:space="0" w:color="auto"/>
      </w:divBdr>
    </w:div>
    <w:div w:id="1131557698">
      <w:bodyDiv w:val="1"/>
      <w:marLeft w:val="0"/>
      <w:marRight w:val="0"/>
      <w:marTop w:val="0"/>
      <w:marBottom w:val="0"/>
      <w:divBdr>
        <w:top w:val="none" w:sz="0" w:space="0" w:color="auto"/>
        <w:left w:val="none" w:sz="0" w:space="0" w:color="auto"/>
        <w:bottom w:val="none" w:sz="0" w:space="0" w:color="auto"/>
        <w:right w:val="none" w:sz="0" w:space="0" w:color="auto"/>
      </w:divBdr>
    </w:div>
    <w:div w:id="1133642433">
      <w:bodyDiv w:val="1"/>
      <w:marLeft w:val="0"/>
      <w:marRight w:val="0"/>
      <w:marTop w:val="0"/>
      <w:marBottom w:val="0"/>
      <w:divBdr>
        <w:top w:val="none" w:sz="0" w:space="0" w:color="auto"/>
        <w:left w:val="none" w:sz="0" w:space="0" w:color="auto"/>
        <w:bottom w:val="none" w:sz="0" w:space="0" w:color="auto"/>
        <w:right w:val="none" w:sz="0" w:space="0" w:color="auto"/>
      </w:divBdr>
    </w:div>
    <w:div w:id="1134056434">
      <w:bodyDiv w:val="1"/>
      <w:marLeft w:val="0"/>
      <w:marRight w:val="0"/>
      <w:marTop w:val="0"/>
      <w:marBottom w:val="0"/>
      <w:divBdr>
        <w:top w:val="none" w:sz="0" w:space="0" w:color="auto"/>
        <w:left w:val="none" w:sz="0" w:space="0" w:color="auto"/>
        <w:bottom w:val="none" w:sz="0" w:space="0" w:color="auto"/>
        <w:right w:val="none" w:sz="0" w:space="0" w:color="auto"/>
      </w:divBdr>
    </w:div>
    <w:div w:id="1134063876">
      <w:bodyDiv w:val="1"/>
      <w:marLeft w:val="0"/>
      <w:marRight w:val="0"/>
      <w:marTop w:val="0"/>
      <w:marBottom w:val="0"/>
      <w:divBdr>
        <w:top w:val="none" w:sz="0" w:space="0" w:color="auto"/>
        <w:left w:val="none" w:sz="0" w:space="0" w:color="auto"/>
        <w:bottom w:val="none" w:sz="0" w:space="0" w:color="auto"/>
        <w:right w:val="none" w:sz="0" w:space="0" w:color="auto"/>
      </w:divBdr>
    </w:div>
    <w:div w:id="1134102028">
      <w:bodyDiv w:val="1"/>
      <w:marLeft w:val="0"/>
      <w:marRight w:val="0"/>
      <w:marTop w:val="0"/>
      <w:marBottom w:val="0"/>
      <w:divBdr>
        <w:top w:val="none" w:sz="0" w:space="0" w:color="auto"/>
        <w:left w:val="none" w:sz="0" w:space="0" w:color="auto"/>
        <w:bottom w:val="none" w:sz="0" w:space="0" w:color="auto"/>
        <w:right w:val="none" w:sz="0" w:space="0" w:color="auto"/>
      </w:divBdr>
    </w:div>
    <w:div w:id="1134366116">
      <w:bodyDiv w:val="1"/>
      <w:marLeft w:val="0"/>
      <w:marRight w:val="0"/>
      <w:marTop w:val="0"/>
      <w:marBottom w:val="0"/>
      <w:divBdr>
        <w:top w:val="none" w:sz="0" w:space="0" w:color="auto"/>
        <w:left w:val="none" w:sz="0" w:space="0" w:color="auto"/>
        <w:bottom w:val="none" w:sz="0" w:space="0" w:color="auto"/>
        <w:right w:val="none" w:sz="0" w:space="0" w:color="auto"/>
      </w:divBdr>
    </w:div>
    <w:div w:id="1134372101">
      <w:bodyDiv w:val="1"/>
      <w:marLeft w:val="0"/>
      <w:marRight w:val="0"/>
      <w:marTop w:val="0"/>
      <w:marBottom w:val="0"/>
      <w:divBdr>
        <w:top w:val="none" w:sz="0" w:space="0" w:color="auto"/>
        <w:left w:val="none" w:sz="0" w:space="0" w:color="auto"/>
        <w:bottom w:val="none" w:sz="0" w:space="0" w:color="auto"/>
        <w:right w:val="none" w:sz="0" w:space="0" w:color="auto"/>
      </w:divBdr>
    </w:div>
    <w:div w:id="1134908099">
      <w:bodyDiv w:val="1"/>
      <w:marLeft w:val="0"/>
      <w:marRight w:val="0"/>
      <w:marTop w:val="0"/>
      <w:marBottom w:val="0"/>
      <w:divBdr>
        <w:top w:val="none" w:sz="0" w:space="0" w:color="auto"/>
        <w:left w:val="none" w:sz="0" w:space="0" w:color="auto"/>
        <w:bottom w:val="none" w:sz="0" w:space="0" w:color="auto"/>
        <w:right w:val="none" w:sz="0" w:space="0" w:color="auto"/>
      </w:divBdr>
    </w:div>
    <w:div w:id="1135367799">
      <w:bodyDiv w:val="1"/>
      <w:marLeft w:val="0"/>
      <w:marRight w:val="0"/>
      <w:marTop w:val="0"/>
      <w:marBottom w:val="0"/>
      <w:divBdr>
        <w:top w:val="none" w:sz="0" w:space="0" w:color="auto"/>
        <w:left w:val="none" w:sz="0" w:space="0" w:color="auto"/>
        <w:bottom w:val="none" w:sz="0" w:space="0" w:color="auto"/>
        <w:right w:val="none" w:sz="0" w:space="0" w:color="auto"/>
      </w:divBdr>
    </w:div>
    <w:div w:id="1135761441">
      <w:bodyDiv w:val="1"/>
      <w:marLeft w:val="0"/>
      <w:marRight w:val="0"/>
      <w:marTop w:val="0"/>
      <w:marBottom w:val="0"/>
      <w:divBdr>
        <w:top w:val="none" w:sz="0" w:space="0" w:color="auto"/>
        <w:left w:val="none" w:sz="0" w:space="0" w:color="auto"/>
        <w:bottom w:val="none" w:sz="0" w:space="0" w:color="auto"/>
        <w:right w:val="none" w:sz="0" w:space="0" w:color="auto"/>
      </w:divBdr>
    </w:div>
    <w:div w:id="1135878008">
      <w:bodyDiv w:val="1"/>
      <w:marLeft w:val="0"/>
      <w:marRight w:val="0"/>
      <w:marTop w:val="0"/>
      <w:marBottom w:val="0"/>
      <w:divBdr>
        <w:top w:val="none" w:sz="0" w:space="0" w:color="auto"/>
        <w:left w:val="none" w:sz="0" w:space="0" w:color="auto"/>
        <w:bottom w:val="none" w:sz="0" w:space="0" w:color="auto"/>
        <w:right w:val="none" w:sz="0" w:space="0" w:color="auto"/>
      </w:divBdr>
    </w:div>
    <w:div w:id="1135945623">
      <w:bodyDiv w:val="1"/>
      <w:marLeft w:val="0"/>
      <w:marRight w:val="0"/>
      <w:marTop w:val="0"/>
      <w:marBottom w:val="0"/>
      <w:divBdr>
        <w:top w:val="none" w:sz="0" w:space="0" w:color="auto"/>
        <w:left w:val="none" w:sz="0" w:space="0" w:color="auto"/>
        <w:bottom w:val="none" w:sz="0" w:space="0" w:color="auto"/>
        <w:right w:val="none" w:sz="0" w:space="0" w:color="auto"/>
      </w:divBdr>
    </w:div>
    <w:div w:id="1136147137">
      <w:bodyDiv w:val="1"/>
      <w:marLeft w:val="0"/>
      <w:marRight w:val="0"/>
      <w:marTop w:val="0"/>
      <w:marBottom w:val="0"/>
      <w:divBdr>
        <w:top w:val="none" w:sz="0" w:space="0" w:color="auto"/>
        <w:left w:val="none" w:sz="0" w:space="0" w:color="auto"/>
        <w:bottom w:val="none" w:sz="0" w:space="0" w:color="auto"/>
        <w:right w:val="none" w:sz="0" w:space="0" w:color="auto"/>
      </w:divBdr>
    </w:div>
    <w:div w:id="1137068178">
      <w:bodyDiv w:val="1"/>
      <w:marLeft w:val="0"/>
      <w:marRight w:val="0"/>
      <w:marTop w:val="0"/>
      <w:marBottom w:val="0"/>
      <w:divBdr>
        <w:top w:val="none" w:sz="0" w:space="0" w:color="auto"/>
        <w:left w:val="none" w:sz="0" w:space="0" w:color="auto"/>
        <w:bottom w:val="none" w:sz="0" w:space="0" w:color="auto"/>
        <w:right w:val="none" w:sz="0" w:space="0" w:color="auto"/>
      </w:divBdr>
    </w:div>
    <w:div w:id="1137145039">
      <w:bodyDiv w:val="1"/>
      <w:marLeft w:val="0"/>
      <w:marRight w:val="0"/>
      <w:marTop w:val="0"/>
      <w:marBottom w:val="0"/>
      <w:divBdr>
        <w:top w:val="none" w:sz="0" w:space="0" w:color="auto"/>
        <w:left w:val="none" w:sz="0" w:space="0" w:color="auto"/>
        <w:bottom w:val="none" w:sz="0" w:space="0" w:color="auto"/>
        <w:right w:val="none" w:sz="0" w:space="0" w:color="auto"/>
      </w:divBdr>
    </w:div>
    <w:div w:id="1137603286">
      <w:bodyDiv w:val="1"/>
      <w:marLeft w:val="0"/>
      <w:marRight w:val="0"/>
      <w:marTop w:val="0"/>
      <w:marBottom w:val="0"/>
      <w:divBdr>
        <w:top w:val="none" w:sz="0" w:space="0" w:color="auto"/>
        <w:left w:val="none" w:sz="0" w:space="0" w:color="auto"/>
        <w:bottom w:val="none" w:sz="0" w:space="0" w:color="auto"/>
        <w:right w:val="none" w:sz="0" w:space="0" w:color="auto"/>
      </w:divBdr>
    </w:div>
    <w:div w:id="1140078329">
      <w:bodyDiv w:val="1"/>
      <w:marLeft w:val="0"/>
      <w:marRight w:val="0"/>
      <w:marTop w:val="0"/>
      <w:marBottom w:val="0"/>
      <w:divBdr>
        <w:top w:val="none" w:sz="0" w:space="0" w:color="auto"/>
        <w:left w:val="none" w:sz="0" w:space="0" w:color="auto"/>
        <w:bottom w:val="none" w:sz="0" w:space="0" w:color="auto"/>
        <w:right w:val="none" w:sz="0" w:space="0" w:color="auto"/>
      </w:divBdr>
    </w:div>
    <w:div w:id="1140154251">
      <w:bodyDiv w:val="1"/>
      <w:marLeft w:val="0"/>
      <w:marRight w:val="0"/>
      <w:marTop w:val="0"/>
      <w:marBottom w:val="0"/>
      <w:divBdr>
        <w:top w:val="none" w:sz="0" w:space="0" w:color="auto"/>
        <w:left w:val="none" w:sz="0" w:space="0" w:color="auto"/>
        <w:bottom w:val="none" w:sz="0" w:space="0" w:color="auto"/>
        <w:right w:val="none" w:sz="0" w:space="0" w:color="auto"/>
      </w:divBdr>
    </w:div>
    <w:div w:id="1140920431">
      <w:bodyDiv w:val="1"/>
      <w:marLeft w:val="0"/>
      <w:marRight w:val="0"/>
      <w:marTop w:val="0"/>
      <w:marBottom w:val="0"/>
      <w:divBdr>
        <w:top w:val="none" w:sz="0" w:space="0" w:color="auto"/>
        <w:left w:val="none" w:sz="0" w:space="0" w:color="auto"/>
        <w:bottom w:val="none" w:sz="0" w:space="0" w:color="auto"/>
        <w:right w:val="none" w:sz="0" w:space="0" w:color="auto"/>
      </w:divBdr>
    </w:div>
    <w:div w:id="1141145056">
      <w:bodyDiv w:val="1"/>
      <w:marLeft w:val="0"/>
      <w:marRight w:val="0"/>
      <w:marTop w:val="0"/>
      <w:marBottom w:val="0"/>
      <w:divBdr>
        <w:top w:val="none" w:sz="0" w:space="0" w:color="auto"/>
        <w:left w:val="none" w:sz="0" w:space="0" w:color="auto"/>
        <w:bottom w:val="none" w:sz="0" w:space="0" w:color="auto"/>
        <w:right w:val="none" w:sz="0" w:space="0" w:color="auto"/>
      </w:divBdr>
    </w:div>
    <w:div w:id="1141267972">
      <w:bodyDiv w:val="1"/>
      <w:marLeft w:val="0"/>
      <w:marRight w:val="0"/>
      <w:marTop w:val="0"/>
      <w:marBottom w:val="0"/>
      <w:divBdr>
        <w:top w:val="none" w:sz="0" w:space="0" w:color="auto"/>
        <w:left w:val="none" w:sz="0" w:space="0" w:color="auto"/>
        <w:bottom w:val="none" w:sz="0" w:space="0" w:color="auto"/>
        <w:right w:val="none" w:sz="0" w:space="0" w:color="auto"/>
      </w:divBdr>
    </w:div>
    <w:div w:id="1141340652">
      <w:bodyDiv w:val="1"/>
      <w:marLeft w:val="0"/>
      <w:marRight w:val="0"/>
      <w:marTop w:val="0"/>
      <w:marBottom w:val="0"/>
      <w:divBdr>
        <w:top w:val="none" w:sz="0" w:space="0" w:color="auto"/>
        <w:left w:val="none" w:sz="0" w:space="0" w:color="auto"/>
        <w:bottom w:val="none" w:sz="0" w:space="0" w:color="auto"/>
        <w:right w:val="none" w:sz="0" w:space="0" w:color="auto"/>
      </w:divBdr>
    </w:div>
    <w:div w:id="1141800702">
      <w:bodyDiv w:val="1"/>
      <w:marLeft w:val="0"/>
      <w:marRight w:val="0"/>
      <w:marTop w:val="0"/>
      <w:marBottom w:val="0"/>
      <w:divBdr>
        <w:top w:val="none" w:sz="0" w:space="0" w:color="auto"/>
        <w:left w:val="none" w:sz="0" w:space="0" w:color="auto"/>
        <w:bottom w:val="none" w:sz="0" w:space="0" w:color="auto"/>
        <w:right w:val="none" w:sz="0" w:space="0" w:color="auto"/>
      </w:divBdr>
    </w:div>
    <w:div w:id="1142037436">
      <w:bodyDiv w:val="1"/>
      <w:marLeft w:val="0"/>
      <w:marRight w:val="0"/>
      <w:marTop w:val="0"/>
      <w:marBottom w:val="0"/>
      <w:divBdr>
        <w:top w:val="none" w:sz="0" w:space="0" w:color="auto"/>
        <w:left w:val="none" w:sz="0" w:space="0" w:color="auto"/>
        <w:bottom w:val="none" w:sz="0" w:space="0" w:color="auto"/>
        <w:right w:val="none" w:sz="0" w:space="0" w:color="auto"/>
      </w:divBdr>
    </w:div>
    <w:div w:id="1142697954">
      <w:bodyDiv w:val="1"/>
      <w:marLeft w:val="0"/>
      <w:marRight w:val="0"/>
      <w:marTop w:val="0"/>
      <w:marBottom w:val="0"/>
      <w:divBdr>
        <w:top w:val="none" w:sz="0" w:space="0" w:color="auto"/>
        <w:left w:val="none" w:sz="0" w:space="0" w:color="auto"/>
        <w:bottom w:val="none" w:sz="0" w:space="0" w:color="auto"/>
        <w:right w:val="none" w:sz="0" w:space="0" w:color="auto"/>
      </w:divBdr>
    </w:div>
    <w:div w:id="1143699512">
      <w:bodyDiv w:val="1"/>
      <w:marLeft w:val="0"/>
      <w:marRight w:val="0"/>
      <w:marTop w:val="0"/>
      <w:marBottom w:val="0"/>
      <w:divBdr>
        <w:top w:val="none" w:sz="0" w:space="0" w:color="auto"/>
        <w:left w:val="none" w:sz="0" w:space="0" w:color="auto"/>
        <w:bottom w:val="none" w:sz="0" w:space="0" w:color="auto"/>
        <w:right w:val="none" w:sz="0" w:space="0" w:color="auto"/>
      </w:divBdr>
    </w:div>
    <w:div w:id="1145009968">
      <w:bodyDiv w:val="1"/>
      <w:marLeft w:val="0"/>
      <w:marRight w:val="0"/>
      <w:marTop w:val="0"/>
      <w:marBottom w:val="0"/>
      <w:divBdr>
        <w:top w:val="none" w:sz="0" w:space="0" w:color="auto"/>
        <w:left w:val="none" w:sz="0" w:space="0" w:color="auto"/>
        <w:bottom w:val="none" w:sz="0" w:space="0" w:color="auto"/>
        <w:right w:val="none" w:sz="0" w:space="0" w:color="auto"/>
      </w:divBdr>
    </w:div>
    <w:div w:id="1145701549">
      <w:bodyDiv w:val="1"/>
      <w:marLeft w:val="0"/>
      <w:marRight w:val="0"/>
      <w:marTop w:val="0"/>
      <w:marBottom w:val="0"/>
      <w:divBdr>
        <w:top w:val="none" w:sz="0" w:space="0" w:color="auto"/>
        <w:left w:val="none" w:sz="0" w:space="0" w:color="auto"/>
        <w:bottom w:val="none" w:sz="0" w:space="0" w:color="auto"/>
        <w:right w:val="none" w:sz="0" w:space="0" w:color="auto"/>
      </w:divBdr>
    </w:div>
    <w:div w:id="1146435181">
      <w:bodyDiv w:val="1"/>
      <w:marLeft w:val="0"/>
      <w:marRight w:val="0"/>
      <w:marTop w:val="0"/>
      <w:marBottom w:val="0"/>
      <w:divBdr>
        <w:top w:val="none" w:sz="0" w:space="0" w:color="auto"/>
        <w:left w:val="none" w:sz="0" w:space="0" w:color="auto"/>
        <w:bottom w:val="none" w:sz="0" w:space="0" w:color="auto"/>
        <w:right w:val="none" w:sz="0" w:space="0" w:color="auto"/>
      </w:divBdr>
    </w:div>
    <w:div w:id="1146623968">
      <w:bodyDiv w:val="1"/>
      <w:marLeft w:val="0"/>
      <w:marRight w:val="0"/>
      <w:marTop w:val="0"/>
      <w:marBottom w:val="0"/>
      <w:divBdr>
        <w:top w:val="none" w:sz="0" w:space="0" w:color="auto"/>
        <w:left w:val="none" w:sz="0" w:space="0" w:color="auto"/>
        <w:bottom w:val="none" w:sz="0" w:space="0" w:color="auto"/>
        <w:right w:val="none" w:sz="0" w:space="0" w:color="auto"/>
      </w:divBdr>
    </w:div>
    <w:div w:id="1146895862">
      <w:bodyDiv w:val="1"/>
      <w:marLeft w:val="0"/>
      <w:marRight w:val="0"/>
      <w:marTop w:val="0"/>
      <w:marBottom w:val="0"/>
      <w:divBdr>
        <w:top w:val="none" w:sz="0" w:space="0" w:color="auto"/>
        <w:left w:val="none" w:sz="0" w:space="0" w:color="auto"/>
        <w:bottom w:val="none" w:sz="0" w:space="0" w:color="auto"/>
        <w:right w:val="none" w:sz="0" w:space="0" w:color="auto"/>
      </w:divBdr>
    </w:div>
    <w:div w:id="1147238999">
      <w:bodyDiv w:val="1"/>
      <w:marLeft w:val="0"/>
      <w:marRight w:val="0"/>
      <w:marTop w:val="0"/>
      <w:marBottom w:val="0"/>
      <w:divBdr>
        <w:top w:val="none" w:sz="0" w:space="0" w:color="auto"/>
        <w:left w:val="none" w:sz="0" w:space="0" w:color="auto"/>
        <w:bottom w:val="none" w:sz="0" w:space="0" w:color="auto"/>
        <w:right w:val="none" w:sz="0" w:space="0" w:color="auto"/>
      </w:divBdr>
    </w:div>
    <w:div w:id="1147283375">
      <w:bodyDiv w:val="1"/>
      <w:marLeft w:val="0"/>
      <w:marRight w:val="0"/>
      <w:marTop w:val="0"/>
      <w:marBottom w:val="0"/>
      <w:divBdr>
        <w:top w:val="none" w:sz="0" w:space="0" w:color="auto"/>
        <w:left w:val="none" w:sz="0" w:space="0" w:color="auto"/>
        <w:bottom w:val="none" w:sz="0" w:space="0" w:color="auto"/>
        <w:right w:val="none" w:sz="0" w:space="0" w:color="auto"/>
      </w:divBdr>
    </w:div>
    <w:div w:id="1147940816">
      <w:bodyDiv w:val="1"/>
      <w:marLeft w:val="0"/>
      <w:marRight w:val="0"/>
      <w:marTop w:val="0"/>
      <w:marBottom w:val="0"/>
      <w:divBdr>
        <w:top w:val="none" w:sz="0" w:space="0" w:color="auto"/>
        <w:left w:val="none" w:sz="0" w:space="0" w:color="auto"/>
        <w:bottom w:val="none" w:sz="0" w:space="0" w:color="auto"/>
        <w:right w:val="none" w:sz="0" w:space="0" w:color="auto"/>
      </w:divBdr>
    </w:div>
    <w:div w:id="1148128937">
      <w:bodyDiv w:val="1"/>
      <w:marLeft w:val="0"/>
      <w:marRight w:val="0"/>
      <w:marTop w:val="0"/>
      <w:marBottom w:val="0"/>
      <w:divBdr>
        <w:top w:val="none" w:sz="0" w:space="0" w:color="auto"/>
        <w:left w:val="none" w:sz="0" w:space="0" w:color="auto"/>
        <w:bottom w:val="none" w:sz="0" w:space="0" w:color="auto"/>
        <w:right w:val="none" w:sz="0" w:space="0" w:color="auto"/>
      </w:divBdr>
    </w:div>
    <w:div w:id="1148129430">
      <w:bodyDiv w:val="1"/>
      <w:marLeft w:val="0"/>
      <w:marRight w:val="0"/>
      <w:marTop w:val="0"/>
      <w:marBottom w:val="0"/>
      <w:divBdr>
        <w:top w:val="none" w:sz="0" w:space="0" w:color="auto"/>
        <w:left w:val="none" w:sz="0" w:space="0" w:color="auto"/>
        <w:bottom w:val="none" w:sz="0" w:space="0" w:color="auto"/>
        <w:right w:val="none" w:sz="0" w:space="0" w:color="auto"/>
      </w:divBdr>
    </w:div>
    <w:div w:id="1149135617">
      <w:bodyDiv w:val="1"/>
      <w:marLeft w:val="0"/>
      <w:marRight w:val="0"/>
      <w:marTop w:val="0"/>
      <w:marBottom w:val="0"/>
      <w:divBdr>
        <w:top w:val="none" w:sz="0" w:space="0" w:color="auto"/>
        <w:left w:val="none" w:sz="0" w:space="0" w:color="auto"/>
        <w:bottom w:val="none" w:sz="0" w:space="0" w:color="auto"/>
        <w:right w:val="none" w:sz="0" w:space="0" w:color="auto"/>
      </w:divBdr>
    </w:div>
    <w:div w:id="1149590329">
      <w:bodyDiv w:val="1"/>
      <w:marLeft w:val="0"/>
      <w:marRight w:val="0"/>
      <w:marTop w:val="0"/>
      <w:marBottom w:val="0"/>
      <w:divBdr>
        <w:top w:val="none" w:sz="0" w:space="0" w:color="auto"/>
        <w:left w:val="none" w:sz="0" w:space="0" w:color="auto"/>
        <w:bottom w:val="none" w:sz="0" w:space="0" w:color="auto"/>
        <w:right w:val="none" w:sz="0" w:space="0" w:color="auto"/>
      </w:divBdr>
    </w:div>
    <w:div w:id="1149787576">
      <w:bodyDiv w:val="1"/>
      <w:marLeft w:val="0"/>
      <w:marRight w:val="0"/>
      <w:marTop w:val="0"/>
      <w:marBottom w:val="0"/>
      <w:divBdr>
        <w:top w:val="none" w:sz="0" w:space="0" w:color="auto"/>
        <w:left w:val="none" w:sz="0" w:space="0" w:color="auto"/>
        <w:bottom w:val="none" w:sz="0" w:space="0" w:color="auto"/>
        <w:right w:val="none" w:sz="0" w:space="0" w:color="auto"/>
      </w:divBdr>
    </w:div>
    <w:div w:id="1150361746">
      <w:bodyDiv w:val="1"/>
      <w:marLeft w:val="0"/>
      <w:marRight w:val="0"/>
      <w:marTop w:val="0"/>
      <w:marBottom w:val="0"/>
      <w:divBdr>
        <w:top w:val="none" w:sz="0" w:space="0" w:color="auto"/>
        <w:left w:val="none" w:sz="0" w:space="0" w:color="auto"/>
        <w:bottom w:val="none" w:sz="0" w:space="0" w:color="auto"/>
        <w:right w:val="none" w:sz="0" w:space="0" w:color="auto"/>
      </w:divBdr>
    </w:div>
    <w:div w:id="1151285380">
      <w:bodyDiv w:val="1"/>
      <w:marLeft w:val="0"/>
      <w:marRight w:val="0"/>
      <w:marTop w:val="0"/>
      <w:marBottom w:val="0"/>
      <w:divBdr>
        <w:top w:val="none" w:sz="0" w:space="0" w:color="auto"/>
        <w:left w:val="none" w:sz="0" w:space="0" w:color="auto"/>
        <w:bottom w:val="none" w:sz="0" w:space="0" w:color="auto"/>
        <w:right w:val="none" w:sz="0" w:space="0" w:color="auto"/>
      </w:divBdr>
    </w:div>
    <w:div w:id="1152064558">
      <w:bodyDiv w:val="1"/>
      <w:marLeft w:val="0"/>
      <w:marRight w:val="0"/>
      <w:marTop w:val="0"/>
      <w:marBottom w:val="0"/>
      <w:divBdr>
        <w:top w:val="none" w:sz="0" w:space="0" w:color="auto"/>
        <w:left w:val="none" w:sz="0" w:space="0" w:color="auto"/>
        <w:bottom w:val="none" w:sz="0" w:space="0" w:color="auto"/>
        <w:right w:val="none" w:sz="0" w:space="0" w:color="auto"/>
      </w:divBdr>
    </w:div>
    <w:div w:id="1152141023">
      <w:bodyDiv w:val="1"/>
      <w:marLeft w:val="0"/>
      <w:marRight w:val="0"/>
      <w:marTop w:val="0"/>
      <w:marBottom w:val="0"/>
      <w:divBdr>
        <w:top w:val="none" w:sz="0" w:space="0" w:color="auto"/>
        <w:left w:val="none" w:sz="0" w:space="0" w:color="auto"/>
        <w:bottom w:val="none" w:sz="0" w:space="0" w:color="auto"/>
        <w:right w:val="none" w:sz="0" w:space="0" w:color="auto"/>
      </w:divBdr>
    </w:div>
    <w:div w:id="1152598231">
      <w:bodyDiv w:val="1"/>
      <w:marLeft w:val="0"/>
      <w:marRight w:val="0"/>
      <w:marTop w:val="0"/>
      <w:marBottom w:val="0"/>
      <w:divBdr>
        <w:top w:val="none" w:sz="0" w:space="0" w:color="auto"/>
        <w:left w:val="none" w:sz="0" w:space="0" w:color="auto"/>
        <w:bottom w:val="none" w:sz="0" w:space="0" w:color="auto"/>
        <w:right w:val="none" w:sz="0" w:space="0" w:color="auto"/>
      </w:divBdr>
    </w:div>
    <w:div w:id="1153063374">
      <w:bodyDiv w:val="1"/>
      <w:marLeft w:val="0"/>
      <w:marRight w:val="0"/>
      <w:marTop w:val="0"/>
      <w:marBottom w:val="0"/>
      <w:divBdr>
        <w:top w:val="none" w:sz="0" w:space="0" w:color="auto"/>
        <w:left w:val="none" w:sz="0" w:space="0" w:color="auto"/>
        <w:bottom w:val="none" w:sz="0" w:space="0" w:color="auto"/>
        <w:right w:val="none" w:sz="0" w:space="0" w:color="auto"/>
      </w:divBdr>
    </w:div>
    <w:div w:id="1153913543">
      <w:bodyDiv w:val="1"/>
      <w:marLeft w:val="0"/>
      <w:marRight w:val="0"/>
      <w:marTop w:val="0"/>
      <w:marBottom w:val="0"/>
      <w:divBdr>
        <w:top w:val="none" w:sz="0" w:space="0" w:color="auto"/>
        <w:left w:val="none" w:sz="0" w:space="0" w:color="auto"/>
        <w:bottom w:val="none" w:sz="0" w:space="0" w:color="auto"/>
        <w:right w:val="none" w:sz="0" w:space="0" w:color="auto"/>
      </w:divBdr>
    </w:div>
    <w:div w:id="1153987038">
      <w:bodyDiv w:val="1"/>
      <w:marLeft w:val="0"/>
      <w:marRight w:val="0"/>
      <w:marTop w:val="0"/>
      <w:marBottom w:val="0"/>
      <w:divBdr>
        <w:top w:val="none" w:sz="0" w:space="0" w:color="auto"/>
        <w:left w:val="none" w:sz="0" w:space="0" w:color="auto"/>
        <w:bottom w:val="none" w:sz="0" w:space="0" w:color="auto"/>
        <w:right w:val="none" w:sz="0" w:space="0" w:color="auto"/>
      </w:divBdr>
    </w:div>
    <w:div w:id="1154838431">
      <w:bodyDiv w:val="1"/>
      <w:marLeft w:val="0"/>
      <w:marRight w:val="0"/>
      <w:marTop w:val="0"/>
      <w:marBottom w:val="0"/>
      <w:divBdr>
        <w:top w:val="none" w:sz="0" w:space="0" w:color="auto"/>
        <w:left w:val="none" w:sz="0" w:space="0" w:color="auto"/>
        <w:bottom w:val="none" w:sz="0" w:space="0" w:color="auto"/>
        <w:right w:val="none" w:sz="0" w:space="0" w:color="auto"/>
      </w:divBdr>
    </w:div>
    <w:div w:id="1155100395">
      <w:bodyDiv w:val="1"/>
      <w:marLeft w:val="0"/>
      <w:marRight w:val="0"/>
      <w:marTop w:val="0"/>
      <w:marBottom w:val="0"/>
      <w:divBdr>
        <w:top w:val="none" w:sz="0" w:space="0" w:color="auto"/>
        <w:left w:val="none" w:sz="0" w:space="0" w:color="auto"/>
        <w:bottom w:val="none" w:sz="0" w:space="0" w:color="auto"/>
        <w:right w:val="none" w:sz="0" w:space="0" w:color="auto"/>
      </w:divBdr>
    </w:div>
    <w:div w:id="1155142910">
      <w:bodyDiv w:val="1"/>
      <w:marLeft w:val="0"/>
      <w:marRight w:val="0"/>
      <w:marTop w:val="0"/>
      <w:marBottom w:val="0"/>
      <w:divBdr>
        <w:top w:val="none" w:sz="0" w:space="0" w:color="auto"/>
        <w:left w:val="none" w:sz="0" w:space="0" w:color="auto"/>
        <w:bottom w:val="none" w:sz="0" w:space="0" w:color="auto"/>
        <w:right w:val="none" w:sz="0" w:space="0" w:color="auto"/>
      </w:divBdr>
    </w:div>
    <w:div w:id="1156843319">
      <w:bodyDiv w:val="1"/>
      <w:marLeft w:val="0"/>
      <w:marRight w:val="0"/>
      <w:marTop w:val="0"/>
      <w:marBottom w:val="0"/>
      <w:divBdr>
        <w:top w:val="none" w:sz="0" w:space="0" w:color="auto"/>
        <w:left w:val="none" w:sz="0" w:space="0" w:color="auto"/>
        <w:bottom w:val="none" w:sz="0" w:space="0" w:color="auto"/>
        <w:right w:val="none" w:sz="0" w:space="0" w:color="auto"/>
      </w:divBdr>
    </w:div>
    <w:div w:id="1157840590">
      <w:bodyDiv w:val="1"/>
      <w:marLeft w:val="0"/>
      <w:marRight w:val="0"/>
      <w:marTop w:val="0"/>
      <w:marBottom w:val="0"/>
      <w:divBdr>
        <w:top w:val="none" w:sz="0" w:space="0" w:color="auto"/>
        <w:left w:val="none" w:sz="0" w:space="0" w:color="auto"/>
        <w:bottom w:val="none" w:sz="0" w:space="0" w:color="auto"/>
        <w:right w:val="none" w:sz="0" w:space="0" w:color="auto"/>
      </w:divBdr>
    </w:div>
    <w:div w:id="1159154039">
      <w:bodyDiv w:val="1"/>
      <w:marLeft w:val="0"/>
      <w:marRight w:val="0"/>
      <w:marTop w:val="0"/>
      <w:marBottom w:val="0"/>
      <w:divBdr>
        <w:top w:val="none" w:sz="0" w:space="0" w:color="auto"/>
        <w:left w:val="none" w:sz="0" w:space="0" w:color="auto"/>
        <w:bottom w:val="none" w:sz="0" w:space="0" w:color="auto"/>
        <w:right w:val="none" w:sz="0" w:space="0" w:color="auto"/>
      </w:divBdr>
    </w:div>
    <w:div w:id="1160074008">
      <w:bodyDiv w:val="1"/>
      <w:marLeft w:val="0"/>
      <w:marRight w:val="0"/>
      <w:marTop w:val="0"/>
      <w:marBottom w:val="0"/>
      <w:divBdr>
        <w:top w:val="none" w:sz="0" w:space="0" w:color="auto"/>
        <w:left w:val="none" w:sz="0" w:space="0" w:color="auto"/>
        <w:bottom w:val="none" w:sz="0" w:space="0" w:color="auto"/>
        <w:right w:val="none" w:sz="0" w:space="0" w:color="auto"/>
      </w:divBdr>
    </w:div>
    <w:div w:id="1160197618">
      <w:bodyDiv w:val="1"/>
      <w:marLeft w:val="0"/>
      <w:marRight w:val="0"/>
      <w:marTop w:val="0"/>
      <w:marBottom w:val="0"/>
      <w:divBdr>
        <w:top w:val="none" w:sz="0" w:space="0" w:color="auto"/>
        <w:left w:val="none" w:sz="0" w:space="0" w:color="auto"/>
        <w:bottom w:val="none" w:sz="0" w:space="0" w:color="auto"/>
        <w:right w:val="none" w:sz="0" w:space="0" w:color="auto"/>
      </w:divBdr>
    </w:div>
    <w:div w:id="1160585305">
      <w:bodyDiv w:val="1"/>
      <w:marLeft w:val="0"/>
      <w:marRight w:val="0"/>
      <w:marTop w:val="0"/>
      <w:marBottom w:val="0"/>
      <w:divBdr>
        <w:top w:val="none" w:sz="0" w:space="0" w:color="auto"/>
        <w:left w:val="none" w:sz="0" w:space="0" w:color="auto"/>
        <w:bottom w:val="none" w:sz="0" w:space="0" w:color="auto"/>
        <w:right w:val="none" w:sz="0" w:space="0" w:color="auto"/>
      </w:divBdr>
    </w:div>
    <w:div w:id="1160730730">
      <w:bodyDiv w:val="1"/>
      <w:marLeft w:val="0"/>
      <w:marRight w:val="0"/>
      <w:marTop w:val="0"/>
      <w:marBottom w:val="0"/>
      <w:divBdr>
        <w:top w:val="none" w:sz="0" w:space="0" w:color="auto"/>
        <w:left w:val="none" w:sz="0" w:space="0" w:color="auto"/>
        <w:bottom w:val="none" w:sz="0" w:space="0" w:color="auto"/>
        <w:right w:val="none" w:sz="0" w:space="0" w:color="auto"/>
      </w:divBdr>
    </w:div>
    <w:div w:id="1161461008">
      <w:bodyDiv w:val="1"/>
      <w:marLeft w:val="0"/>
      <w:marRight w:val="0"/>
      <w:marTop w:val="0"/>
      <w:marBottom w:val="0"/>
      <w:divBdr>
        <w:top w:val="none" w:sz="0" w:space="0" w:color="auto"/>
        <w:left w:val="none" w:sz="0" w:space="0" w:color="auto"/>
        <w:bottom w:val="none" w:sz="0" w:space="0" w:color="auto"/>
        <w:right w:val="none" w:sz="0" w:space="0" w:color="auto"/>
      </w:divBdr>
    </w:div>
    <w:div w:id="1161580439">
      <w:bodyDiv w:val="1"/>
      <w:marLeft w:val="0"/>
      <w:marRight w:val="0"/>
      <w:marTop w:val="0"/>
      <w:marBottom w:val="0"/>
      <w:divBdr>
        <w:top w:val="none" w:sz="0" w:space="0" w:color="auto"/>
        <w:left w:val="none" w:sz="0" w:space="0" w:color="auto"/>
        <w:bottom w:val="none" w:sz="0" w:space="0" w:color="auto"/>
        <w:right w:val="none" w:sz="0" w:space="0" w:color="auto"/>
      </w:divBdr>
    </w:div>
    <w:div w:id="1161657353">
      <w:bodyDiv w:val="1"/>
      <w:marLeft w:val="0"/>
      <w:marRight w:val="0"/>
      <w:marTop w:val="0"/>
      <w:marBottom w:val="0"/>
      <w:divBdr>
        <w:top w:val="none" w:sz="0" w:space="0" w:color="auto"/>
        <w:left w:val="none" w:sz="0" w:space="0" w:color="auto"/>
        <w:bottom w:val="none" w:sz="0" w:space="0" w:color="auto"/>
        <w:right w:val="none" w:sz="0" w:space="0" w:color="auto"/>
      </w:divBdr>
    </w:div>
    <w:div w:id="1161847929">
      <w:bodyDiv w:val="1"/>
      <w:marLeft w:val="0"/>
      <w:marRight w:val="0"/>
      <w:marTop w:val="0"/>
      <w:marBottom w:val="0"/>
      <w:divBdr>
        <w:top w:val="none" w:sz="0" w:space="0" w:color="auto"/>
        <w:left w:val="none" w:sz="0" w:space="0" w:color="auto"/>
        <w:bottom w:val="none" w:sz="0" w:space="0" w:color="auto"/>
        <w:right w:val="none" w:sz="0" w:space="0" w:color="auto"/>
      </w:divBdr>
    </w:div>
    <w:div w:id="1161967662">
      <w:bodyDiv w:val="1"/>
      <w:marLeft w:val="0"/>
      <w:marRight w:val="0"/>
      <w:marTop w:val="0"/>
      <w:marBottom w:val="0"/>
      <w:divBdr>
        <w:top w:val="none" w:sz="0" w:space="0" w:color="auto"/>
        <w:left w:val="none" w:sz="0" w:space="0" w:color="auto"/>
        <w:bottom w:val="none" w:sz="0" w:space="0" w:color="auto"/>
        <w:right w:val="none" w:sz="0" w:space="0" w:color="auto"/>
      </w:divBdr>
    </w:div>
    <w:div w:id="1162622135">
      <w:bodyDiv w:val="1"/>
      <w:marLeft w:val="0"/>
      <w:marRight w:val="0"/>
      <w:marTop w:val="0"/>
      <w:marBottom w:val="0"/>
      <w:divBdr>
        <w:top w:val="none" w:sz="0" w:space="0" w:color="auto"/>
        <w:left w:val="none" w:sz="0" w:space="0" w:color="auto"/>
        <w:bottom w:val="none" w:sz="0" w:space="0" w:color="auto"/>
        <w:right w:val="none" w:sz="0" w:space="0" w:color="auto"/>
      </w:divBdr>
    </w:div>
    <w:div w:id="1162894017">
      <w:bodyDiv w:val="1"/>
      <w:marLeft w:val="0"/>
      <w:marRight w:val="0"/>
      <w:marTop w:val="0"/>
      <w:marBottom w:val="0"/>
      <w:divBdr>
        <w:top w:val="none" w:sz="0" w:space="0" w:color="auto"/>
        <w:left w:val="none" w:sz="0" w:space="0" w:color="auto"/>
        <w:bottom w:val="none" w:sz="0" w:space="0" w:color="auto"/>
        <w:right w:val="none" w:sz="0" w:space="0" w:color="auto"/>
      </w:divBdr>
    </w:div>
    <w:div w:id="1163550450">
      <w:bodyDiv w:val="1"/>
      <w:marLeft w:val="0"/>
      <w:marRight w:val="0"/>
      <w:marTop w:val="0"/>
      <w:marBottom w:val="0"/>
      <w:divBdr>
        <w:top w:val="none" w:sz="0" w:space="0" w:color="auto"/>
        <w:left w:val="none" w:sz="0" w:space="0" w:color="auto"/>
        <w:bottom w:val="none" w:sz="0" w:space="0" w:color="auto"/>
        <w:right w:val="none" w:sz="0" w:space="0" w:color="auto"/>
      </w:divBdr>
    </w:div>
    <w:div w:id="1164125692">
      <w:bodyDiv w:val="1"/>
      <w:marLeft w:val="0"/>
      <w:marRight w:val="0"/>
      <w:marTop w:val="0"/>
      <w:marBottom w:val="0"/>
      <w:divBdr>
        <w:top w:val="none" w:sz="0" w:space="0" w:color="auto"/>
        <w:left w:val="none" w:sz="0" w:space="0" w:color="auto"/>
        <w:bottom w:val="none" w:sz="0" w:space="0" w:color="auto"/>
        <w:right w:val="none" w:sz="0" w:space="0" w:color="auto"/>
      </w:divBdr>
    </w:div>
    <w:div w:id="1164390827">
      <w:bodyDiv w:val="1"/>
      <w:marLeft w:val="0"/>
      <w:marRight w:val="0"/>
      <w:marTop w:val="0"/>
      <w:marBottom w:val="0"/>
      <w:divBdr>
        <w:top w:val="none" w:sz="0" w:space="0" w:color="auto"/>
        <w:left w:val="none" w:sz="0" w:space="0" w:color="auto"/>
        <w:bottom w:val="none" w:sz="0" w:space="0" w:color="auto"/>
        <w:right w:val="none" w:sz="0" w:space="0" w:color="auto"/>
      </w:divBdr>
    </w:div>
    <w:div w:id="1164510272">
      <w:bodyDiv w:val="1"/>
      <w:marLeft w:val="0"/>
      <w:marRight w:val="0"/>
      <w:marTop w:val="0"/>
      <w:marBottom w:val="0"/>
      <w:divBdr>
        <w:top w:val="none" w:sz="0" w:space="0" w:color="auto"/>
        <w:left w:val="none" w:sz="0" w:space="0" w:color="auto"/>
        <w:bottom w:val="none" w:sz="0" w:space="0" w:color="auto"/>
        <w:right w:val="none" w:sz="0" w:space="0" w:color="auto"/>
      </w:divBdr>
    </w:div>
    <w:div w:id="1164706007">
      <w:bodyDiv w:val="1"/>
      <w:marLeft w:val="0"/>
      <w:marRight w:val="0"/>
      <w:marTop w:val="0"/>
      <w:marBottom w:val="0"/>
      <w:divBdr>
        <w:top w:val="none" w:sz="0" w:space="0" w:color="auto"/>
        <w:left w:val="none" w:sz="0" w:space="0" w:color="auto"/>
        <w:bottom w:val="none" w:sz="0" w:space="0" w:color="auto"/>
        <w:right w:val="none" w:sz="0" w:space="0" w:color="auto"/>
      </w:divBdr>
    </w:div>
    <w:div w:id="1165438377">
      <w:bodyDiv w:val="1"/>
      <w:marLeft w:val="0"/>
      <w:marRight w:val="0"/>
      <w:marTop w:val="0"/>
      <w:marBottom w:val="0"/>
      <w:divBdr>
        <w:top w:val="none" w:sz="0" w:space="0" w:color="auto"/>
        <w:left w:val="none" w:sz="0" w:space="0" w:color="auto"/>
        <w:bottom w:val="none" w:sz="0" w:space="0" w:color="auto"/>
        <w:right w:val="none" w:sz="0" w:space="0" w:color="auto"/>
      </w:divBdr>
    </w:div>
    <w:div w:id="1165515929">
      <w:bodyDiv w:val="1"/>
      <w:marLeft w:val="0"/>
      <w:marRight w:val="0"/>
      <w:marTop w:val="0"/>
      <w:marBottom w:val="0"/>
      <w:divBdr>
        <w:top w:val="none" w:sz="0" w:space="0" w:color="auto"/>
        <w:left w:val="none" w:sz="0" w:space="0" w:color="auto"/>
        <w:bottom w:val="none" w:sz="0" w:space="0" w:color="auto"/>
        <w:right w:val="none" w:sz="0" w:space="0" w:color="auto"/>
      </w:divBdr>
    </w:div>
    <w:div w:id="1165559374">
      <w:bodyDiv w:val="1"/>
      <w:marLeft w:val="0"/>
      <w:marRight w:val="0"/>
      <w:marTop w:val="0"/>
      <w:marBottom w:val="0"/>
      <w:divBdr>
        <w:top w:val="none" w:sz="0" w:space="0" w:color="auto"/>
        <w:left w:val="none" w:sz="0" w:space="0" w:color="auto"/>
        <w:bottom w:val="none" w:sz="0" w:space="0" w:color="auto"/>
        <w:right w:val="none" w:sz="0" w:space="0" w:color="auto"/>
      </w:divBdr>
    </w:div>
    <w:div w:id="1166166713">
      <w:bodyDiv w:val="1"/>
      <w:marLeft w:val="0"/>
      <w:marRight w:val="0"/>
      <w:marTop w:val="0"/>
      <w:marBottom w:val="0"/>
      <w:divBdr>
        <w:top w:val="none" w:sz="0" w:space="0" w:color="auto"/>
        <w:left w:val="none" w:sz="0" w:space="0" w:color="auto"/>
        <w:bottom w:val="none" w:sz="0" w:space="0" w:color="auto"/>
        <w:right w:val="none" w:sz="0" w:space="0" w:color="auto"/>
      </w:divBdr>
    </w:div>
    <w:div w:id="1166290338">
      <w:bodyDiv w:val="1"/>
      <w:marLeft w:val="0"/>
      <w:marRight w:val="0"/>
      <w:marTop w:val="0"/>
      <w:marBottom w:val="0"/>
      <w:divBdr>
        <w:top w:val="none" w:sz="0" w:space="0" w:color="auto"/>
        <w:left w:val="none" w:sz="0" w:space="0" w:color="auto"/>
        <w:bottom w:val="none" w:sz="0" w:space="0" w:color="auto"/>
        <w:right w:val="none" w:sz="0" w:space="0" w:color="auto"/>
      </w:divBdr>
    </w:div>
    <w:div w:id="1166365981">
      <w:bodyDiv w:val="1"/>
      <w:marLeft w:val="0"/>
      <w:marRight w:val="0"/>
      <w:marTop w:val="0"/>
      <w:marBottom w:val="0"/>
      <w:divBdr>
        <w:top w:val="none" w:sz="0" w:space="0" w:color="auto"/>
        <w:left w:val="none" w:sz="0" w:space="0" w:color="auto"/>
        <w:bottom w:val="none" w:sz="0" w:space="0" w:color="auto"/>
        <w:right w:val="none" w:sz="0" w:space="0" w:color="auto"/>
      </w:divBdr>
    </w:div>
    <w:div w:id="1167860175">
      <w:bodyDiv w:val="1"/>
      <w:marLeft w:val="0"/>
      <w:marRight w:val="0"/>
      <w:marTop w:val="0"/>
      <w:marBottom w:val="0"/>
      <w:divBdr>
        <w:top w:val="none" w:sz="0" w:space="0" w:color="auto"/>
        <w:left w:val="none" w:sz="0" w:space="0" w:color="auto"/>
        <w:bottom w:val="none" w:sz="0" w:space="0" w:color="auto"/>
        <w:right w:val="none" w:sz="0" w:space="0" w:color="auto"/>
      </w:divBdr>
    </w:div>
    <w:div w:id="1168594920">
      <w:bodyDiv w:val="1"/>
      <w:marLeft w:val="0"/>
      <w:marRight w:val="0"/>
      <w:marTop w:val="0"/>
      <w:marBottom w:val="0"/>
      <w:divBdr>
        <w:top w:val="none" w:sz="0" w:space="0" w:color="auto"/>
        <w:left w:val="none" w:sz="0" w:space="0" w:color="auto"/>
        <w:bottom w:val="none" w:sz="0" w:space="0" w:color="auto"/>
        <w:right w:val="none" w:sz="0" w:space="0" w:color="auto"/>
      </w:divBdr>
    </w:div>
    <w:div w:id="1168865378">
      <w:bodyDiv w:val="1"/>
      <w:marLeft w:val="0"/>
      <w:marRight w:val="0"/>
      <w:marTop w:val="0"/>
      <w:marBottom w:val="0"/>
      <w:divBdr>
        <w:top w:val="none" w:sz="0" w:space="0" w:color="auto"/>
        <w:left w:val="none" w:sz="0" w:space="0" w:color="auto"/>
        <w:bottom w:val="none" w:sz="0" w:space="0" w:color="auto"/>
        <w:right w:val="none" w:sz="0" w:space="0" w:color="auto"/>
      </w:divBdr>
    </w:div>
    <w:div w:id="1168908765">
      <w:bodyDiv w:val="1"/>
      <w:marLeft w:val="0"/>
      <w:marRight w:val="0"/>
      <w:marTop w:val="0"/>
      <w:marBottom w:val="0"/>
      <w:divBdr>
        <w:top w:val="none" w:sz="0" w:space="0" w:color="auto"/>
        <w:left w:val="none" w:sz="0" w:space="0" w:color="auto"/>
        <w:bottom w:val="none" w:sz="0" w:space="0" w:color="auto"/>
        <w:right w:val="none" w:sz="0" w:space="0" w:color="auto"/>
      </w:divBdr>
    </w:div>
    <w:div w:id="1170098018">
      <w:bodyDiv w:val="1"/>
      <w:marLeft w:val="0"/>
      <w:marRight w:val="0"/>
      <w:marTop w:val="0"/>
      <w:marBottom w:val="0"/>
      <w:divBdr>
        <w:top w:val="none" w:sz="0" w:space="0" w:color="auto"/>
        <w:left w:val="none" w:sz="0" w:space="0" w:color="auto"/>
        <w:bottom w:val="none" w:sz="0" w:space="0" w:color="auto"/>
        <w:right w:val="none" w:sz="0" w:space="0" w:color="auto"/>
      </w:divBdr>
    </w:div>
    <w:div w:id="1170559500">
      <w:bodyDiv w:val="1"/>
      <w:marLeft w:val="0"/>
      <w:marRight w:val="0"/>
      <w:marTop w:val="0"/>
      <w:marBottom w:val="0"/>
      <w:divBdr>
        <w:top w:val="none" w:sz="0" w:space="0" w:color="auto"/>
        <w:left w:val="none" w:sz="0" w:space="0" w:color="auto"/>
        <w:bottom w:val="none" w:sz="0" w:space="0" w:color="auto"/>
        <w:right w:val="none" w:sz="0" w:space="0" w:color="auto"/>
      </w:divBdr>
    </w:div>
    <w:div w:id="1170870319">
      <w:bodyDiv w:val="1"/>
      <w:marLeft w:val="0"/>
      <w:marRight w:val="0"/>
      <w:marTop w:val="0"/>
      <w:marBottom w:val="0"/>
      <w:divBdr>
        <w:top w:val="none" w:sz="0" w:space="0" w:color="auto"/>
        <w:left w:val="none" w:sz="0" w:space="0" w:color="auto"/>
        <w:bottom w:val="none" w:sz="0" w:space="0" w:color="auto"/>
        <w:right w:val="none" w:sz="0" w:space="0" w:color="auto"/>
      </w:divBdr>
    </w:div>
    <w:div w:id="1171682242">
      <w:bodyDiv w:val="1"/>
      <w:marLeft w:val="0"/>
      <w:marRight w:val="0"/>
      <w:marTop w:val="0"/>
      <w:marBottom w:val="0"/>
      <w:divBdr>
        <w:top w:val="none" w:sz="0" w:space="0" w:color="auto"/>
        <w:left w:val="none" w:sz="0" w:space="0" w:color="auto"/>
        <w:bottom w:val="none" w:sz="0" w:space="0" w:color="auto"/>
        <w:right w:val="none" w:sz="0" w:space="0" w:color="auto"/>
      </w:divBdr>
    </w:div>
    <w:div w:id="1171876497">
      <w:bodyDiv w:val="1"/>
      <w:marLeft w:val="0"/>
      <w:marRight w:val="0"/>
      <w:marTop w:val="0"/>
      <w:marBottom w:val="0"/>
      <w:divBdr>
        <w:top w:val="none" w:sz="0" w:space="0" w:color="auto"/>
        <w:left w:val="none" w:sz="0" w:space="0" w:color="auto"/>
        <w:bottom w:val="none" w:sz="0" w:space="0" w:color="auto"/>
        <w:right w:val="none" w:sz="0" w:space="0" w:color="auto"/>
      </w:divBdr>
    </w:div>
    <w:div w:id="1172061714">
      <w:bodyDiv w:val="1"/>
      <w:marLeft w:val="0"/>
      <w:marRight w:val="0"/>
      <w:marTop w:val="0"/>
      <w:marBottom w:val="0"/>
      <w:divBdr>
        <w:top w:val="none" w:sz="0" w:space="0" w:color="auto"/>
        <w:left w:val="none" w:sz="0" w:space="0" w:color="auto"/>
        <w:bottom w:val="none" w:sz="0" w:space="0" w:color="auto"/>
        <w:right w:val="none" w:sz="0" w:space="0" w:color="auto"/>
      </w:divBdr>
    </w:div>
    <w:div w:id="1172332112">
      <w:bodyDiv w:val="1"/>
      <w:marLeft w:val="0"/>
      <w:marRight w:val="0"/>
      <w:marTop w:val="0"/>
      <w:marBottom w:val="0"/>
      <w:divBdr>
        <w:top w:val="none" w:sz="0" w:space="0" w:color="auto"/>
        <w:left w:val="none" w:sz="0" w:space="0" w:color="auto"/>
        <w:bottom w:val="none" w:sz="0" w:space="0" w:color="auto"/>
        <w:right w:val="none" w:sz="0" w:space="0" w:color="auto"/>
      </w:divBdr>
    </w:div>
    <w:div w:id="1172599806">
      <w:bodyDiv w:val="1"/>
      <w:marLeft w:val="0"/>
      <w:marRight w:val="0"/>
      <w:marTop w:val="0"/>
      <w:marBottom w:val="0"/>
      <w:divBdr>
        <w:top w:val="none" w:sz="0" w:space="0" w:color="auto"/>
        <w:left w:val="none" w:sz="0" w:space="0" w:color="auto"/>
        <w:bottom w:val="none" w:sz="0" w:space="0" w:color="auto"/>
        <w:right w:val="none" w:sz="0" w:space="0" w:color="auto"/>
      </w:divBdr>
    </w:div>
    <w:div w:id="1173371777">
      <w:bodyDiv w:val="1"/>
      <w:marLeft w:val="0"/>
      <w:marRight w:val="0"/>
      <w:marTop w:val="0"/>
      <w:marBottom w:val="0"/>
      <w:divBdr>
        <w:top w:val="none" w:sz="0" w:space="0" w:color="auto"/>
        <w:left w:val="none" w:sz="0" w:space="0" w:color="auto"/>
        <w:bottom w:val="none" w:sz="0" w:space="0" w:color="auto"/>
        <w:right w:val="none" w:sz="0" w:space="0" w:color="auto"/>
      </w:divBdr>
    </w:div>
    <w:div w:id="1173841376">
      <w:bodyDiv w:val="1"/>
      <w:marLeft w:val="0"/>
      <w:marRight w:val="0"/>
      <w:marTop w:val="0"/>
      <w:marBottom w:val="0"/>
      <w:divBdr>
        <w:top w:val="none" w:sz="0" w:space="0" w:color="auto"/>
        <w:left w:val="none" w:sz="0" w:space="0" w:color="auto"/>
        <w:bottom w:val="none" w:sz="0" w:space="0" w:color="auto"/>
        <w:right w:val="none" w:sz="0" w:space="0" w:color="auto"/>
      </w:divBdr>
    </w:div>
    <w:div w:id="1174538441">
      <w:bodyDiv w:val="1"/>
      <w:marLeft w:val="0"/>
      <w:marRight w:val="0"/>
      <w:marTop w:val="0"/>
      <w:marBottom w:val="0"/>
      <w:divBdr>
        <w:top w:val="none" w:sz="0" w:space="0" w:color="auto"/>
        <w:left w:val="none" w:sz="0" w:space="0" w:color="auto"/>
        <w:bottom w:val="none" w:sz="0" w:space="0" w:color="auto"/>
        <w:right w:val="none" w:sz="0" w:space="0" w:color="auto"/>
      </w:divBdr>
    </w:div>
    <w:div w:id="1175223243">
      <w:bodyDiv w:val="1"/>
      <w:marLeft w:val="0"/>
      <w:marRight w:val="0"/>
      <w:marTop w:val="0"/>
      <w:marBottom w:val="0"/>
      <w:divBdr>
        <w:top w:val="none" w:sz="0" w:space="0" w:color="auto"/>
        <w:left w:val="none" w:sz="0" w:space="0" w:color="auto"/>
        <w:bottom w:val="none" w:sz="0" w:space="0" w:color="auto"/>
        <w:right w:val="none" w:sz="0" w:space="0" w:color="auto"/>
      </w:divBdr>
    </w:div>
    <w:div w:id="1175611467">
      <w:bodyDiv w:val="1"/>
      <w:marLeft w:val="0"/>
      <w:marRight w:val="0"/>
      <w:marTop w:val="0"/>
      <w:marBottom w:val="0"/>
      <w:divBdr>
        <w:top w:val="none" w:sz="0" w:space="0" w:color="auto"/>
        <w:left w:val="none" w:sz="0" w:space="0" w:color="auto"/>
        <w:bottom w:val="none" w:sz="0" w:space="0" w:color="auto"/>
        <w:right w:val="none" w:sz="0" w:space="0" w:color="auto"/>
      </w:divBdr>
    </w:div>
    <w:div w:id="1176459557">
      <w:bodyDiv w:val="1"/>
      <w:marLeft w:val="0"/>
      <w:marRight w:val="0"/>
      <w:marTop w:val="0"/>
      <w:marBottom w:val="0"/>
      <w:divBdr>
        <w:top w:val="none" w:sz="0" w:space="0" w:color="auto"/>
        <w:left w:val="none" w:sz="0" w:space="0" w:color="auto"/>
        <w:bottom w:val="none" w:sz="0" w:space="0" w:color="auto"/>
        <w:right w:val="none" w:sz="0" w:space="0" w:color="auto"/>
      </w:divBdr>
    </w:div>
    <w:div w:id="1176725649">
      <w:bodyDiv w:val="1"/>
      <w:marLeft w:val="0"/>
      <w:marRight w:val="0"/>
      <w:marTop w:val="0"/>
      <w:marBottom w:val="0"/>
      <w:divBdr>
        <w:top w:val="none" w:sz="0" w:space="0" w:color="auto"/>
        <w:left w:val="none" w:sz="0" w:space="0" w:color="auto"/>
        <w:bottom w:val="none" w:sz="0" w:space="0" w:color="auto"/>
        <w:right w:val="none" w:sz="0" w:space="0" w:color="auto"/>
      </w:divBdr>
    </w:div>
    <w:div w:id="1177963954">
      <w:bodyDiv w:val="1"/>
      <w:marLeft w:val="0"/>
      <w:marRight w:val="0"/>
      <w:marTop w:val="0"/>
      <w:marBottom w:val="0"/>
      <w:divBdr>
        <w:top w:val="none" w:sz="0" w:space="0" w:color="auto"/>
        <w:left w:val="none" w:sz="0" w:space="0" w:color="auto"/>
        <w:bottom w:val="none" w:sz="0" w:space="0" w:color="auto"/>
        <w:right w:val="none" w:sz="0" w:space="0" w:color="auto"/>
      </w:divBdr>
    </w:div>
    <w:div w:id="1178076482">
      <w:bodyDiv w:val="1"/>
      <w:marLeft w:val="0"/>
      <w:marRight w:val="0"/>
      <w:marTop w:val="0"/>
      <w:marBottom w:val="0"/>
      <w:divBdr>
        <w:top w:val="none" w:sz="0" w:space="0" w:color="auto"/>
        <w:left w:val="none" w:sz="0" w:space="0" w:color="auto"/>
        <w:bottom w:val="none" w:sz="0" w:space="0" w:color="auto"/>
        <w:right w:val="none" w:sz="0" w:space="0" w:color="auto"/>
      </w:divBdr>
    </w:div>
    <w:div w:id="1178615452">
      <w:bodyDiv w:val="1"/>
      <w:marLeft w:val="0"/>
      <w:marRight w:val="0"/>
      <w:marTop w:val="0"/>
      <w:marBottom w:val="0"/>
      <w:divBdr>
        <w:top w:val="none" w:sz="0" w:space="0" w:color="auto"/>
        <w:left w:val="none" w:sz="0" w:space="0" w:color="auto"/>
        <w:bottom w:val="none" w:sz="0" w:space="0" w:color="auto"/>
        <w:right w:val="none" w:sz="0" w:space="0" w:color="auto"/>
      </w:divBdr>
    </w:div>
    <w:div w:id="1179199017">
      <w:bodyDiv w:val="1"/>
      <w:marLeft w:val="0"/>
      <w:marRight w:val="0"/>
      <w:marTop w:val="0"/>
      <w:marBottom w:val="0"/>
      <w:divBdr>
        <w:top w:val="none" w:sz="0" w:space="0" w:color="auto"/>
        <w:left w:val="none" w:sz="0" w:space="0" w:color="auto"/>
        <w:bottom w:val="none" w:sz="0" w:space="0" w:color="auto"/>
        <w:right w:val="none" w:sz="0" w:space="0" w:color="auto"/>
      </w:divBdr>
    </w:div>
    <w:div w:id="1179737382">
      <w:bodyDiv w:val="1"/>
      <w:marLeft w:val="0"/>
      <w:marRight w:val="0"/>
      <w:marTop w:val="0"/>
      <w:marBottom w:val="0"/>
      <w:divBdr>
        <w:top w:val="none" w:sz="0" w:space="0" w:color="auto"/>
        <w:left w:val="none" w:sz="0" w:space="0" w:color="auto"/>
        <w:bottom w:val="none" w:sz="0" w:space="0" w:color="auto"/>
        <w:right w:val="none" w:sz="0" w:space="0" w:color="auto"/>
      </w:divBdr>
    </w:div>
    <w:div w:id="1179782681">
      <w:bodyDiv w:val="1"/>
      <w:marLeft w:val="0"/>
      <w:marRight w:val="0"/>
      <w:marTop w:val="0"/>
      <w:marBottom w:val="0"/>
      <w:divBdr>
        <w:top w:val="none" w:sz="0" w:space="0" w:color="auto"/>
        <w:left w:val="none" w:sz="0" w:space="0" w:color="auto"/>
        <w:bottom w:val="none" w:sz="0" w:space="0" w:color="auto"/>
        <w:right w:val="none" w:sz="0" w:space="0" w:color="auto"/>
      </w:divBdr>
    </w:div>
    <w:div w:id="1180509075">
      <w:bodyDiv w:val="1"/>
      <w:marLeft w:val="0"/>
      <w:marRight w:val="0"/>
      <w:marTop w:val="0"/>
      <w:marBottom w:val="0"/>
      <w:divBdr>
        <w:top w:val="none" w:sz="0" w:space="0" w:color="auto"/>
        <w:left w:val="none" w:sz="0" w:space="0" w:color="auto"/>
        <w:bottom w:val="none" w:sz="0" w:space="0" w:color="auto"/>
        <w:right w:val="none" w:sz="0" w:space="0" w:color="auto"/>
      </w:divBdr>
    </w:div>
    <w:div w:id="1181168124">
      <w:bodyDiv w:val="1"/>
      <w:marLeft w:val="0"/>
      <w:marRight w:val="0"/>
      <w:marTop w:val="0"/>
      <w:marBottom w:val="0"/>
      <w:divBdr>
        <w:top w:val="none" w:sz="0" w:space="0" w:color="auto"/>
        <w:left w:val="none" w:sz="0" w:space="0" w:color="auto"/>
        <w:bottom w:val="none" w:sz="0" w:space="0" w:color="auto"/>
        <w:right w:val="none" w:sz="0" w:space="0" w:color="auto"/>
      </w:divBdr>
    </w:div>
    <w:div w:id="1181428407">
      <w:bodyDiv w:val="1"/>
      <w:marLeft w:val="0"/>
      <w:marRight w:val="0"/>
      <w:marTop w:val="0"/>
      <w:marBottom w:val="0"/>
      <w:divBdr>
        <w:top w:val="none" w:sz="0" w:space="0" w:color="auto"/>
        <w:left w:val="none" w:sz="0" w:space="0" w:color="auto"/>
        <w:bottom w:val="none" w:sz="0" w:space="0" w:color="auto"/>
        <w:right w:val="none" w:sz="0" w:space="0" w:color="auto"/>
      </w:divBdr>
    </w:div>
    <w:div w:id="1182207297">
      <w:bodyDiv w:val="1"/>
      <w:marLeft w:val="0"/>
      <w:marRight w:val="0"/>
      <w:marTop w:val="0"/>
      <w:marBottom w:val="0"/>
      <w:divBdr>
        <w:top w:val="none" w:sz="0" w:space="0" w:color="auto"/>
        <w:left w:val="none" w:sz="0" w:space="0" w:color="auto"/>
        <w:bottom w:val="none" w:sz="0" w:space="0" w:color="auto"/>
        <w:right w:val="none" w:sz="0" w:space="0" w:color="auto"/>
      </w:divBdr>
    </w:div>
    <w:div w:id="1182629192">
      <w:bodyDiv w:val="1"/>
      <w:marLeft w:val="0"/>
      <w:marRight w:val="0"/>
      <w:marTop w:val="0"/>
      <w:marBottom w:val="0"/>
      <w:divBdr>
        <w:top w:val="none" w:sz="0" w:space="0" w:color="auto"/>
        <w:left w:val="none" w:sz="0" w:space="0" w:color="auto"/>
        <w:bottom w:val="none" w:sz="0" w:space="0" w:color="auto"/>
        <w:right w:val="none" w:sz="0" w:space="0" w:color="auto"/>
      </w:divBdr>
    </w:div>
    <w:div w:id="1183130849">
      <w:bodyDiv w:val="1"/>
      <w:marLeft w:val="0"/>
      <w:marRight w:val="0"/>
      <w:marTop w:val="0"/>
      <w:marBottom w:val="0"/>
      <w:divBdr>
        <w:top w:val="none" w:sz="0" w:space="0" w:color="auto"/>
        <w:left w:val="none" w:sz="0" w:space="0" w:color="auto"/>
        <w:bottom w:val="none" w:sz="0" w:space="0" w:color="auto"/>
        <w:right w:val="none" w:sz="0" w:space="0" w:color="auto"/>
      </w:divBdr>
    </w:div>
    <w:div w:id="1183977693">
      <w:bodyDiv w:val="1"/>
      <w:marLeft w:val="0"/>
      <w:marRight w:val="0"/>
      <w:marTop w:val="0"/>
      <w:marBottom w:val="0"/>
      <w:divBdr>
        <w:top w:val="none" w:sz="0" w:space="0" w:color="auto"/>
        <w:left w:val="none" w:sz="0" w:space="0" w:color="auto"/>
        <w:bottom w:val="none" w:sz="0" w:space="0" w:color="auto"/>
        <w:right w:val="none" w:sz="0" w:space="0" w:color="auto"/>
      </w:divBdr>
    </w:div>
    <w:div w:id="1184630571">
      <w:bodyDiv w:val="1"/>
      <w:marLeft w:val="0"/>
      <w:marRight w:val="0"/>
      <w:marTop w:val="0"/>
      <w:marBottom w:val="0"/>
      <w:divBdr>
        <w:top w:val="none" w:sz="0" w:space="0" w:color="auto"/>
        <w:left w:val="none" w:sz="0" w:space="0" w:color="auto"/>
        <w:bottom w:val="none" w:sz="0" w:space="0" w:color="auto"/>
        <w:right w:val="none" w:sz="0" w:space="0" w:color="auto"/>
      </w:divBdr>
    </w:div>
    <w:div w:id="1184781144">
      <w:bodyDiv w:val="1"/>
      <w:marLeft w:val="0"/>
      <w:marRight w:val="0"/>
      <w:marTop w:val="0"/>
      <w:marBottom w:val="0"/>
      <w:divBdr>
        <w:top w:val="none" w:sz="0" w:space="0" w:color="auto"/>
        <w:left w:val="none" w:sz="0" w:space="0" w:color="auto"/>
        <w:bottom w:val="none" w:sz="0" w:space="0" w:color="auto"/>
        <w:right w:val="none" w:sz="0" w:space="0" w:color="auto"/>
      </w:divBdr>
    </w:div>
    <w:div w:id="1185094393">
      <w:bodyDiv w:val="1"/>
      <w:marLeft w:val="0"/>
      <w:marRight w:val="0"/>
      <w:marTop w:val="0"/>
      <w:marBottom w:val="0"/>
      <w:divBdr>
        <w:top w:val="none" w:sz="0" w:space="0" w:color="auto"/>
        <w:left w:val="none" w:sz="0" w:space="0" w:color="auto"/>
        <w:bottom w:val="none" w:sz="0" w:space="0" w:color="auto"/>
        <w:right w:val="none" w:sz="0" w:space="0" w:color="auto"/>
      </w:divBdr>
    </w:div>
    <w:div w:id="1185174233">
      <w:bodyDiv w:val="1"/>
      <w:marLeft w:val="0"/>
      <w:marRight w:val="0"/>
      <w:marTop w:val="0"/>
      <w:marBottom w:val="0"/>
      <w:divBdr>
        <w:top w:val="none" w:sz="0" w:space="0" w:color="auto"/>
        <w:left w:val="none" w:sz="0" w:space="0" w:color="auto"/>
        <w:bottom w:val="none" w:sz="0" w:space="0" w:color="auto"/>
        <w:right w:val="none" w:sz="0" w:space="0" w:color="auto"/>
      </w:divBdr>
    </w:div>
    <w:div w:id="1185944110">
      <w:bodyDiv w:val="1"/>
      <w:marLeft w:val="0"/>
      <w:marRight w:val="0"/>
      <w:marTop w:val="0"/>
      <w:marBottom w:val="0"/>
      <w:divBdr>
        <w:top w:val="none" w:sz="0" w:space="0" w:color="auto"/>
        <w:left w:val="none" w:sz="0" w:space="0" w:color="auto"/>
        <w:bottom w:val="none" w:sz="0" w:space="0" w:color="auto"/>
        <w:right w:val="none" w:sz="0" w:space="0" w:color="auto"/>
      </w:divBdr>
    </w:div>
    <w:div w:id="1186166066">
      <w:bodyDiv w:val="1"/>
      <w:marLeft w:val="0"/>
      <w:marRight w:val="0"/>
      <w:marTop w:val="0"/>
      <w:marBottom w:val="0"/>
      <w:divBdr>
        <w:top w:val="none" w:sz="0" w:space="0" w:color="auto"/>
        <w:left w:val="none" w:sz="0" w:space="0" w:color="auto"/>
        <w:bottom w:val="none" w:sz="0" w:space="0" w:color="auto"/>
        <w:right w:val="none" w:sz="0" w:space="0" w:color="auto"/>
      </w:divBdr>
    </w:div>
    <w:div w:id="1186479385">
      <w:bodyDiv w:val="1"/>
      <w:marLeft w:val="0"/>
      <w:marRight w:val="0"/>
      <w:marTop w:val="0"/>
      <w:marBottom w:val="0"/>
      <w:divBdr>
        <w:top w:val="none" w:sz="0" w:space="0" w:color="auto"/>
        <w:left w:val="none" w:sz="0" w:space="0" w:color="auto"/>
        <w:bottom w:val="none" w:sz="0" w:space="0" w:color="auto"/>
        <w:right w:val="none" w:sz="0" w:space="0" w:color="auto"/>
      </w:divBdr>
    </w:div>
    <w:div w:id="1186751373">
      <w:bodyDiv w:val="1"/>
      <w:marLeft w:val="0"/>
      <w:marRight w:val="0"/>
      <w:marTop w:val="0"/>
      <w:marBottom w:val="0"/>
      <w:divBdr>
        <w:top w:val="none" w:sz="0" w:space="0" w:color="auto"/>
        <w:left w:val="none" w:sz="0" w:space="0" w:color="auto"/>
        <w:bottom w:val="none" w:sz="0" w:space="0" w:color="auto"/>
        <w:right w:val="none" w:sz="0" w:space="0" w:color="auto"/>
      </w:divBdr>
    </w:div>
    <w:div w:id="1186946179">
      <w:bodyDiv w:val="1"/>
      <w:marLeft w:val="0"/>
      <w:marRight w:val="0"/>
      <w:marTop w:val="0"/>
      <w:marBottom w:val="0"/>
      <w:divBdr>
        <w:top w:val="none" w:sz="0" w:space="0" w:color="auto"/>
        <w:left w:val="none" w:sz="0" w:space="0" w:color="auto"/>
        <w:bottom w:val="none" w:sz="0" w:space="0" w:color="auto"/>
        <w:right w:val="none" w:sz="0" w:space="0" w:color="auto"/>
      </w:divBdr>
    </w:div>
    <w:div w:id="1187133006">
      <w:bodyDiv w:val="1"/>
      <w:marLeft w:val="0"/>
      <w:marRight w:val="0"/>
      <w:marTop w:val="0"/>
      <w:marBottom w:val="0"/>
      <w:divBdr>
        <w:top w:val="none" w:sz="0" w:space="0" w:color="auto"/>
        <w:left w:val="none" w:sz="0" w:space="0" w:color="auto"/>
        <w:bottom w:val="none" w:sz="0" w:space="0" w:color="auto"/>
        <w:right w:val="none" w:sz="0" w:space="0" w:color="auto"/>
      </w:divBdr>
    </w:div>
    <w:div w:id="1187139134">
      <w:bodyDiv w:val="1"/>
      <w:marLeft w:val="0"/>
      <w:marRight w:val="0"/>
      <w:marTop w:val="0"/>
      <w:marBottom w:val="0"/>
      <w:divBdr>
        <w:top w:val="none" w:sz="0" w:space="0" w:color="auto"/>
        <w:left w:val="none" w:sz="0" w:space="0" w:color="auto"/>
        <w:bottom w:val="none" w:sz="0" w:space="0" w:color="auto"/>
        <w:right w:val="none" w:sz="0" w:space="0" w:color="auto"/>
      </w:divBdr>
    </w:div>
    <w:div w:id="1187448659">
      <w:bodyDiv w:val="1"/>
      <w:marLeft w:val="0"/>
      <w:marRight w:val="0"/>
      <w:marTop w:val="0"/>
      <w:marBottom w:val="0"/>
      <w:divBdr>
        <w:top w:val="none" w:sz="0" w:space="0" w:color="auto"/>
        <w:left w:val="none" w:sz="0" w:space="0" w:color="auto"/>
        <w:bottom w:val="none" w:sz="0" w:space="0" w:color="auto"/>
        <w:right w:val="none" w:sz="0" w:space="0" w:color="auto"/>
      </w:divBdr>
    </w:div>
    <w:div w:id="1187869057">
      <w:bodyDiv w:val="1"/>
      <w:marLeft w:val="0"/>
      <w:marRight w:val="0"/>
      <w:marTop w:val="0"/>
      <w:marBottom w:val="0"/>
      <w:divBdr>
        <w:top w:val="none" w:sz="0" w:space="0" w:color="auto"/>
        <w:left w:val="none" w:sz="0" w:space="0" w:color="auto"/>
        <w:bottom w:val="none" w:sz="0" w:space="0" w:color="auto"/>
        <w:right w:val="none" w:sz="0" w:space="0" w:color="auto"/>
      </w:divBdr>
    </w:div>
    <w:div w:id="1187981779">
      <w:bodyDiv w:val="1"/>
      <w:marLeft w:val="0"/>
      <w:marRight w:val="0"/>
      <w:marTop w:val="0"/>
      <w:marBottom w:val="0"/>
      <w:divBdr>
        <w:top w:val="none" w:sz="0" w:space="0" w:color="auto"/>
        <w:left w:val="none" w:sz="0" w:space="0" w:color="auto"/>
        <w:bottom w:val="none" w:sz="0" w:space="0" w:color="auto"/>
        <w:right w:val="none" w:sz="0" w:space="0" w:color="auto"/>
      </w:divBdr>
    </w:div>
    <w:div w:id="1188443808">
      <w:bodyDiv w:val="1"/>
      <w:marLeft w:val="0"/>
      <w:marRight w:val="0"/>
      <w:marTop w:val="0"/>
      <w:marBottom w:val="0"/>
      <w:divBdr>
        <w:top w:val="none" w:sz="0" w:space="0" w:color="auto"/>
        <w:left w:val="none" w:sz="0" w:space="0" w:color="auto"/>
        <w:bottom w:val="none" w:sz="0" w:space="0" w:color="auto"/>
        <w:right w:val="none" w:sz="0" w:space="0" w:color="auto"/>
      </w:divBdr>
    </w:div>
    <w:div w:id="1188642729">
      <w:bodyDiv w:val="1"/>
      <w:marLeft w:val="0"/>
      <w:marRight w:val="0"/>
      <w:marTop w:val="0"/>
      <w:marBottom w:val="0"/>
      <w:divBdr>
        <w:top w:val="none" w:sz="0" w:space="0" w:color="auto"/>
        <w:left w:val="none" w:sz="0" w:space="0" w:color="auto"/>
        <w:bottom w:val="none" w:sz="0" w:space="0" w:color="auto"/>
        <w:right w:val="none" w:sz="0" w:space="0" w:color="auto"/>
      </w:divBdr>
    </w:div>
    <w:div w:id="1188711274">
      <w:bodyDiv w:val="1"/>
      <w:marLeft w:val="0"/>
      <w:marRight w:val="0"/>
      <w:marTop w:val="0"/>
      <w:marBottom w:val="0"/>
      <w:divBdr>
        <w:top w:val="none" w:sz="0" w:space="0" w:color="auto"/>
        <w:left w:val="none" w:sz="0" w:space="0" w:color="auto"/>
        <w:bottom w:val="none" w:sz="0" w:space="0" w:color="auto"/>
        <w:right w:val="none" w:sz="0" w:space="0" w:color="auto"/>
      </w:divBdr>
    </w:div>
    <w:div w:id="1189300500">
      <w:bodyDiv w:val="1"/>
      <w:marLeft w:val="0"/>
      <w:marRight w:val="0"/>
      <w:marTop w:val="0"/>
      <w:marBottom w:val="0"/>
      <w:divBdr>
        <w:top w:val="none" w:sz="0" w:space="0" w:color="auto"/>
        <w:left w:val="none" w:sz="0" w:space="0" w:color="auto"/>
        <w:bottom w:val="none" w:sz="0" w:space="0" w:color="auto"/>
        <w:right w:val="none" w:sz="0" w:space="0" w:color="auto"/>
      </w:divBdr>
    </w:div>
    <w:div w:id="1190144559">
      <w:bodyDiv w:val="1"/>
      <w:marLeft w:val="0"/>
      <w:marRight w:val="0"/>
      <w:marTop w:val="0"/>
      <w:marBottom w:val="0"/>
      <w:divBdr>
        <w:top w:val="none" w:sz="0" w:space="0" w:color="auto"/>
        <w:left w:val="none" w:sz="0" w:space="0" w:color="auto"/>
        <w:bottom w:val="none" w:sz="0" w:space="0" w:color="auto"/>
        <w:right w:val="none" w:sz="0" w:space="0" w:color="auto"/>
      </w:divBdr>
    </w:div>
    <w:div w:id="1190754976">
      <w:bodyDiv w:val="1"/>
      <w:marLeft w:val="0"/>
      <w:marRight w:val="0"/>
      <w:marTop w:val="0"/>
      <w:marBottom w:val="0"/>
      <w:divBdr>
        <w:top w:val="none" w:sz="0" w:space="0" w:color="auto"/>
        <w:left w:val="none" w:sz="0" w:space="0" w:color="auto"/>
        <w:bottom w:val="none" w:sz="0" w:space="0" w:color="auto"/>
        <w:right w:val="none" w:sz="0" w:space="0" w:color="auto"/>
      </w:divBdr>
    </w:div>
    <w:div w:id="1190994038">
      <w:bodyDiv w:val="1"/>
      <w:marLeft w:val="0"/>
      <w:marRight w:val="0"/>
      <w:marTop w:val="0"/>
      <w:marBottom w:val="0"/>
      <w:divBdr>
        <w:top w:val="none" w:sz="0" w:space="0" w:color="auto"/>
        <w:left w:val="none" w:sz="0" w:space="0" w:color="auto"/>
        <w:bottom w:val="none" w:sz="0" w:space="0" w:color="auto"/>
        <w:right w:val="none" w:sz="0" w:space="0" w:color="auto"/>
      </w:divBdr>
    </w:div>
    <w:div w:id="1191072230">
      <w:bodyDiv w:val="1"/>
      <w:marLeft w:val="0"/>
      <w:marRight w:val="0"/>
      <w:marTop w:val="0"/>
      <w:marBottom w:val="0"/>
      <w:divBdr>
        <w:top w:val="none" w:sz="0" w:space="0" w:color="auto"/>
        <w:left w:val="none" w:sz="0" w:space="0" w:color="auto"/>
        <w:bottom w:val="none" w:sz="0" w:space="0" w:color="auto"/>
        <w:right w:val="none" w:sz="0" w:space="0" w:color="auto"/>
      </w:divBdr>
    </w:div>
    <w:div w:id="1191608031">
      <w:bodyDiv w:val="1"/>
      <w:marLeft w:val="0"/>
      <w:marRight w:val="0"/>
      <w:marTop w:val="0"/>
      <w:marBottom w:val="0"/>
      <w:divBdr>
        <w:top w:val="none" w:sz="0" w:space="0" w:color="auto"/>
        <w:left w:val="none" w:sz="0" w:space="0" w:color="auto"/>
        <w:bottom w:val="none" w:sz="0" w:space="0" w:color="auto"/>
        <w:right w:val="none" w:sz="0" w:space="0" w:color="auto"/>
      </w:divBdr>
    </w:div>
    <w:div w:id="1192643260">
      <w:bodyDiv w:val="1"/>
      <w:marLeft w:val="0"/>
      <w:marRight w:val="0"/>
      <w:marTop w:val="0"/>
      <w:marBottom w:val="0"/>
      <w:divBdr>
        <w:top w:val="none" w:sz="0" w:space="0" w:color="auto"/>
        <w:left w:val="none" w:sz="0" w:space="0" w:color="auto"/>
        <w:bottom w:val="none" w:sz="0" w:space="0" w:color="auto"/>
        <w:right w:val="none" w:sz="0" w:space="0" w:color="auto"/>
      </w:divBdr>
    </w:div>
    <w:div w:id="1193112272">
      <w:bodyDiv w:val="1"/>
      <w:marLeft w:val="0"/>
      <w:marRight w:val="0"/>
      <w:marTop w:val="0"/>
      <w:marBottom w:val="0"/>
      <w:divBdr>
        <w:top w:val="none" w:sz="0" w:space="0" w:color="auto"/>
        <w:left w:val="none" w:sz="0" w:space="0" w:color="auto"/>
        <w:bottom w:val="none" w:sz="0" w:space="0" w:color="auto"/>
        <w:right w:val="none" w:sz="0" w:space="0" w:color="auto"/>
      </w:divBdr>
    </w:div>
    <w:div w:id="1193543369">
      <w:bodyDiv w:val="1"/>
      <w:marLeft w:val="0"/>
      <w:marRight w:val="0"/>
      <w:marTop w:val="0"/>
      <w:marBottom w:val="0"/>
      <w:divBdr>
        <w:top w:val="none" w:sz="0" w:space="0" w:color="auto"/>
        <w:left w:val="none" w:sz="0" w:space="0" w:color="auto"/>
        <w:bottom w:val="none" w:sz="0" w:space="0" w:color="auto"/>
        <w:right w:val="none" w:sz="0" w:space="0" w:color="auto"/>
      </w:divBdr>
    </w:div>
    <w:div w:id="1193616510">
      <w:bodyDiv w:val="1"/>
      <w:marLeft w:val="0"/>
      <w:marRight w:val="0"/>
      <w:marTop w:val="0"/>
      <w:marBottom w:val="0"/>
      <w:divBdr>
        <w:top w:val="none" w:sz="0" w:space="0" w:color="auto"/>
        <w:left w:val="none" w:sz="0" w:space="0" w:color="auto"/>
        <w:bottom w:val="none" w:sz="0" w:space="0" w:color="auto"/>
        <w:right w:val="none" w:sz="0" w:space="0" w:color="auto"/>
      </w:divBdr>
    </w:div>
    <w:div w:id="1193885894">
      <w:bodyDiv w:val="1"/>
      <w:marLeft w:val="0"/>
      <w:marRight w:val="0"/>
      <w:marTop w:val="0"/>
      <w:marBottom w:val="0"/>
      <w:divBdr>
        <w:top w:val="none" w:sz="0" w:space="0" w:color="auto"/>
        <w:left w:val="none" w:sz="0" w:space="0" w:color="auto"/>
        <w:bottom w:val="none" w:sz="0" w:space="0" w:color="auto"/>
        <w:right w:val="none" w:sz="0" w:space="0" w:color="auto"/>
      </w:divBdr>
    </w:div>
    <w:div w:id="1194031860">
      <w:bodyDiv w:val="1"/>
      <w:marLeft w:val="0"/>
      <w:marRight w:val="0"/>
      <w:marTop w:val="0"/>
      <w:marBottom w:val="0"/>
      <w:divBdr>
        <w:top w:val="none" w:sz="0" w:space="0" w:color="auto"/>
        <w:left w:val="none" w:sz="0" w:space="0" w:color="auto"/>
        <w:bottom w:val="none" w:sz="0" w:space="0" w:color="auto"/>
        <w:right w:val="none" w:sz="0" w:space="0" w:color="auto"/>
      </w:divBdr>
    </w:div>
    <w:div w:id="1194341267">
      <w:bodyDiv w:val="1"/>
      <w:marLeft w:val="0"/>
      <w:marRight w:val="0"/>
      <w:marTop w:val="0"/>
      <w:marBottom w:val="0"/>
      <w:divBdr>
        <w:top w:val="none" w:sz="0" w:space="0" w:color="auto"/>
        <w:left w:val="none" w:sz="0" w:space="0" w:color="auto"/>
        <w:bottom w:val="none" w:sz="0" w:space="0" w:color="auto"/>
        <w:right w:val="none" w:sz="0" w:space="0" w:color="auto"/>
      </w:divBdr>
    </w:div>
    <w:div w:id="1194734892">
      <w:bodyDiv w:val="1"/>
      <w:marLeft w:val="0"/>
      <w:marRight w:val="0"/>
      <w:marTop w:val="0"/>
      <w:marBottom w:val="0"/>
      <w:divBdr>
        <w:top w:val="none" w:sz="0" w:space="0" w:color="auto"/>
        <w:left w:val="none" w:sz="0" w:space="0" w:color="auto"/>
        <w:bottom w:val="none" w:sz="0" w:space="0" w:color="auto"/>
        <w:right w:val="none" w:sz="0" w:space="0" w:color="auto"/>
      </w:divBdr>
    </w:div>
    <w:div w:id="1194877813">
      <w:bodyDiv w:val="1"/>
      <w:marLeft w:val="0"/>
      <w:marRight w:val="0"/>
      <w:marTop w:val="0"/>
      <w:marBottom w:val="0"/>
      <w:divBdr>
        <w:top w:val="none" w:sz="0" w:space="0" w:color="auto"/>
        <w:left w:val="none" w:sz="0" w:space="0" w:color="auto"/>
        <w:bottom w:val="none" w:sz="0" w:space="0" w:color="auto"/>
        <w:right w:val="none" w:sz="0" w:space="0" w:color="auto"/>
      </w:divBdr>
    </w:div>
    <w:div w:id="1195466437">
      <w:bodyDiv w:val="1"/>
      <w:marLeft w:val="0"/>
      <w:marRight w:val="0"/>
      <w:marTop w:val="0"/>
      <w:marBottom w:val="0"/>
      <w:divBdr>
        <w:top w:val="none" w:sz="0" w:space="0" w:color="auto"/>
        <w:left w:val="none" w:sz="0" w:space="0" w:color="auto"/>
        <w:bottom w:val="none" w:sz="0" w:space="0" w:color="auto"/>
        <w:right w:val="none" w:sz="0" w:space="0" w:color="auto"/>
      </w:divBdr>
    </w:div>
    <w:div w:id="1195925077">
      <w:bodyDiv w:val="1"/>
      <w:marLeft w:val="0"/>
      <w:marRight w:val="0"/>
      <w:marTop w:val="0"/>
      <w:marBottom w:val="0"/>
      <w:divBdr>
        <w:top w:val="none" w:sz="0" w:space="0" w:color="auto"/>
        <w:left w:val="none" w:sz="0" w:space="0" w:color="auto"/>
        <w:bottom w:val="none" w:sz="0" w:space="0" w:color="auto"/>
        <w:right w:val="none" w:sz="0" w:space="0" w:color="auto"/>
      </w:divBdr>
    </w:div>
    <w:div w:id="1196043157">
      <w:bodyDiv w:val="1"/>
      <w:marLeft w:val="0"/>
      <w:marRight w:val="0"/>
      <w:marTop w:val="0"/>
      <w:marBottom w:val="0"/>
      <w:divBdr>
        <w:top w:val="none" w:sz="0" w:space="0" w:color="auto"/>
        <w:left w:val="none" w:sz="0" w:space="0" w:color="auto"/>
        <w:bottom w:val="none" w:sz="0" w:space="0" w:color="auto"/>
        <w:right w:val="none" w:sz="0" w:space="0" w:color="auto"/>
      </w:divBdr>
    </w:div>
    <w:div w:id="1196314618">
      <w:bodyDiv w:val="1"/>
      <w:marLeft w:val="0"/>
      <w:marRight w:val="0"/>
      <w:marTop w:val="0"/>
      <w:marBottom w:val="0"/>
      <w:divBdr>
        <w:top w:val="none" w:sz="0" w:space="0" w:color="auto"/>
        <w:left w:val="none" w:sz="0" w:space="0" w:color="auto"/>
        <w:bottom w:val="none" w:sz="0" w:space="0" w:color="auto"/>
        <w:right w:val="none" w:sz="0" w:space="0" w:color="auto"/>
      </w:divBdr>
    </w:div>
    <w:div w:id="1196499246">
      <w:bodyDiv w:val="1"/>
      <w:marLeft w:val="0"/>
      <w:marRight w:val="0"/>
      <w:marTop w:val="0"/>
      <w:marBottom w:val="0"/>
      <w:divBdr>
        <w:top w:val="none" w:sz="0" w:space="0" w:color="auto"/>
        <w:left w:val="none" w:sz="0" w:space="0" w:color="auto"/>
        <w:bottom w:val="none" w:sz="0" w:space="0" w:color="auto"/>
        <w:right w:val="none" w:sz="0" w:space="0" w:color="auto"/>
      </w:divBdr>
    </w:div>
    <w:div w:id="1197430777">
      <w:bodyDiv w:val="1"/>
      <w:marLeft w:val="0"/>
      <w:marRight w:val="0"/>
      <w:marTop w:val="0"/>
      <w:marBottom w:val="0"/>
      <w:divBdr>
        <w:top w:val="none" w:sz="0" w:space="0" w:color="auto"/>
        <w:left w:val="none" w:sz="0" w:space="0" w:color="auto"/>
        <w:bottom w:val="none" w:sz="0" w:space="0" w:color="auto"/>
        <w:right w:val="none" w:sz="0" w:space="0" w:color="auto"/>
      </w:divBdr>
    </w:div>
    <w:div w:id="1197893147">
      <w:bodyDiv w:val="1"/>
      <w:marLeft w:val="0"/>
      <w:marRight w:val="0"/>
      <w:marTop w:val="0"/>
      <w:marBottom w:val="0"/>
      <w:divBdr>
        <w:top w:val="none" w:sz="0" w:space="0" w:color="auto"/>
        <w:left w:val="none" w:sz="0" w:space="0" w:color="auto"/>
        <w:bottom w:val="none" w:sz="0" w:space="0" w:color="auto"/>
        <w:right w:val="none" w:sz="0" w:space="0" w:color="auto"/>
      </w:divBdr>
    </w:div>
    <w:div w:id="1198472673">
      <w:bodyDiv w:val="1"/>
      <w:marLeft w:val="0"/>
      <w:marRight w:val="0"/>
      <w:marTop w:val="0"/>
      <w:marBottom w:val="0"/>
      <w:divBdr>
        <w:top w:val="none" w:sz="0" w:space="0" w:color="auto"/>
        <w:left w:val="none" w:sz="0" w:space="0" w:color="auto"/>
        <w:bottom w:val="none" w:sz="0" w:space="0" w:color="auto"/>
        <w:right w:val="none" w:sz="0" w:space="0" w:color="auto"/>
      </w:divBdr>
    </w:div>
    <w:div w:id="1198616484">
      <w:bodyDiv w:val="1"/>
      <w:marLeft w:val="0"/>
      <w:marRight w:val="0"/>
      <w:marTop w:val="0"/>
      <w:marBottom w:val="0"/>
      <w:divBdr>
        <w:top w:val="none" w:sz="0" w:space="0" w:color="auto"/>
        <w:left w:val="none" w:sz="0" w:space="0" w:color="auto"/>
        <w:bottom w:val="none" w:sz="0" w:space="0" w:color="auto"/>
        <w:right w:val="none" w:sz="0" w:space="0" w:color="auto"/>
      </w:divBdr>
    </w:div>
    <w:div w:id="1198814258">
      <w:bodyDiv w:val="1"/>
      <w:marLeft w:val="0"/>
      <w:marRight w:val="0"/>
      <w:marTop w:val="0"/>
      <w:marBottom w:val="0"/>
      <w:divBdr>
        <w:top w:val="none" w:sz="0" w:space="0" w:color="auto"/>
        <w:left w:val="none" w:sz="0" w:space="0" w:color="auto"/>
        <w:bottom w:val="none" w:sz="0" w:space="0" w:color="auto"/>
        <w:right w:val="none" w:sz="0" w:space="0" w:color="auto"/>
      </w:divBdr>
    </w:div>
    <w:div w:id="1199008134">
      <w:bodyDiv w:val="1"/>
      <w:marLeft w:val="0"/>
      <w:marRight w:val="0"/>
      <w:marTop w:val="0"/>
      <w:marBottom w:val="0"/>
      <w:divBdr>
        <w:top w:val="none" w:sz="0" w:space="0" w:color="auto"/>
        <w:left w:val="none" w:sz="0" w:space="0" w:color="auto"/>
        <w:bottom w:val="none" w:sz="0" w:space="0" w:color="auto"/>
        <w:right w:val="none" w:sz="0" w:space="0" w:color="auto"/>
      </w:divBdr>
    </w:div>
    <w:div w:id="1199127914">
      <w:bodyDiv w:val="1"/>
      <w:marLeft w:val="0"/>
      <w:marRight w:val="0"/>
      <w:marTop w:val="0"/>
      <w:marBottom w:val="0"/>
      <w:divBdr>
        <w:top w:val="none" w:sz="0" w:space="0" w:color="auto"/>
        <w:left w:val="none" w:sz="0" w:space="0" w:color="auto"/>
        <w:bottom w:val="none" w:sz="0" w:space="0" w:color="auto"/>
        <w:right w:val="none" w:sz="0" w:space="0" w:color="auto"/>
      </w:divBdr>
    </w:div>
    <w:div w:id="1199390127">
      <w:bodyDiv w:val="1"/>
      <w:marLeft w:val="0"/>
      <w:marRight w:val="0"/>
      <w:marTop w:val="0"/>
      <w:marBottom w:val="0"/>
      <w:divBdr>
        <w:top w:val="none" w:sz="0" w:space="0" w:color="auto"/>
        <w:left w:val="none" w:sz="0" w:space="0" w:color="auto"/>
        <w:bottom w:val="none" w:sz="0" w:space="0" w:color="auto"/>
        <w:right w:val="none" w:sz="0" w:space="0" w:color="auto"/>
      </w:divBdr>
    </w:div>
    <w:div w:id="1199854004">
      <w:bodyDiv w:val="1"/>
      <w:marLeft w:val="0"/>
      <w:marRight w:val="0"/>
      <w:marTop w:val="0"/>
      <w:marBottom w:val="0"/>
      <w:divBdr>
        <w:top w:val="none" w:sz="0" w:space="0" w:color="auto"/>
        <w:left w:val="none" w:sz="0" w:space="0" w:color="auto"/>
        <w:bottom w:val="none" w:sz="0" w:space="0" w:color="auto"/>
        <w:right w:val="none" w:sz="0" w:space="0" w:color="auto"/>
      </w:divBdr>
    </w:div>
    <w:div w:id="1200968485">
      <w:bodyDiv w:val="1"/>
      <w:marLeft w:val="0"/>
      <w:marRight w:val="0"/>
      <w:marTop w:val="0"/>
      <w:marBottom w:val="0"/>
      <w:divBdr>
        <w:top w:val="none" w:sz="0" w:space="0" w:color="auto"/>
        <w:left w:val="none" w:sz="0" w:space="0" w:color="auto"/>
        <w:bottom w:val="none" w:sz="0" w:space="0" w:color="auto"/>
        <w:right w:val="none" w:sz="0" w:space="0" w:color="auto"/>
      </w:divBdr>
    </w:div>
    <w:div w:id="1201472376">
      <w:bodyDiv w:val="1"/>
      <w:marLeft w:val="0"/>
      <w:marRight w:val="0"/>
      <w:marTop w:val="0"/>
      <w:marBottom w:val="0"/>
      <w:divBdr>
        <w:top w:val="none" w:sz="0" w:space="0" w:color="auto"/>
        <w:left w:val="none" w:sz="0" w:space="0" w:color="auto"/>
        <w:bottom w:val="none" w:sz="0" w:space="0" w:color="auto"/>
        <w:right w:val="none" w:sz="0" w:space="0" w:color="auto"/>
      </w:divBdr>
    </w:div>
    <w:div w:id="1202667510">
      <w:bodyDiv w:val="1"/>
      <w:marLeft w:val="0"/>
      <w:marRight w:val="0"/>
      <w:marTop w:val="0"/>
      <w:marBottom w:val="0"/>
      <w:divBdr>
        <w:top w:val="none" w:sz="0" w:space="0" w:color="auto"/>
        <w:left w:val="none" w:sz="0" w:space="0" w:color="auto"/>
        <w:bottom w:val="none" w:sz="0" w:space="0" w:color="auto"/>
        <w:right w:val="none" w:sz="0" w:space="0" w:color="auto"/>
      </w:divBdr>
    </w:div>
    <w:div w:id="1203206264">
      <w:bodyDiv w:val="1"/>
      <w:marLeft w:val="0"/>
      <w:marRight w:val="0"/>
      <w:marTop w:val="0"/>
      <w:marBottom w:val="0"/>
      <w:divBdr>
        <w:top w:val="none" w:sz="0" w:space="0" w:color="auto"/>
        <w:left w:val="none" w:sz="0" w:space="0" w:color="auto"/>
        <w:bottom w:val="none" w:sz="0" w:space="0" w:color="auto"/>
        <w:right w:val="none" w:sz="0" w:space="0" w:color="auto"/>
      </w:divBdr>
    </w:div>
    <w:div w:id="1203254064">
      <w:bodyDiv w:val="1"/>
      <w:marLeft w:val="0"/>
      <w:marRight w:val="0"/>
      <w:marTop w:val="0"/>
      <w:marBottom w:val="0"/>
      <w:divBdr>
        <w:top w:val="none" w:sz="0" w:space="0" w:color="auto"/>
        <w:left w:val="none" w:sz="0" w:space="0" w:color="auto"/>
        <w:bottom w:val="none" w:sz="0" w:space="0" w:color="auto"/>
        <w:right w:val="none" w:sz="0" w:space="0" w:color="auto"/>
      </w:divBdr>
    </w:div>
    <w:div w:id="1203859741">
      <w:bodyDiv w:val="1"/>
      <w:marLeft w:val="0"/>
      <w:marRight w:val="0"/>
      <w:marTop w:val="0"/>
      <w:marBottom w:val="0"/>
      <w:divBdr>
        <w:top w:val="none" w:sz="0" w:space="0" w:color="auto"/>
        <w:left w:val="none" w:sz="0" w:space="0" w:color="auto"/>
        <w:bottom w:val="none" w:sz="0" w:space="0" w:color="auto"/>
        <w:right w:val="none" w:sz="0" w:space="0" w:color="auto"/>
      </w:divBdr>
    </w:div>
    <w:div w:id="1204056944">
      <w:bodyDiv w:val="1"/>
      <w:marLeft w:val="0"/>
      <w:marRight w:val="0"/>
      <w:marTop w:val="0"/>
      <w:marBottom w:val="0"/>
      <w:divBdr>
        <w:top w:val="none" w:sz="0" w:space="0" w:color="auto"/>
        <w:left w:val="none" w:sz="0" w:space="0" w:color="auto"/>
        <w:bottom w:val="none" w:sz="0" w:space="0" w:color="auto"/>
        <w:right w:val="none" w:sz="0" w:space="0" w:color="auto"/>
      </w:divBdr>
    </w:div>
    <w:div w:id="1204253244">
      <w:bodyDiv w:val="1"/>
      <w:marLeft w:val="0"/>
      <w:marRight w:val="0"/>
      <w:marTop w:val="0"/>
      <w:marBottom w:val="0"/>
      <w:divBdr>
        <w:top w:val="none" w:sz="0" w:space="0" w:color="auto"/>
        <w:left w:val="none" w:sz="0" w:space="0" w:color="auto"/>
        <w:bottom w:val="none" w:sz="0" w:space="0" w:color="auto"/>
        <w:right w:val="none" w:sz="0" w:space="0" w:color="auto"/>
      </w:divBdr>
    </w:div>
    <w:div w:id="1204515497">
      <w:bodyDiv w:val="1"/>
      <w:marLeft w:val="0"/>
      <w:marRight w:val="0"/>
      <w:marTop w:val="0"/>
      <w:marBottom w:val="0"/>
      <w:divBdr>
        <w:top w:val="none" w:sz="0" w:space="0" w:color="auto"/>
        <w:left w:val="none" w:sz="0" w:space="0" w:color="auto"/>
        <w:bottom w:val="none" w:sz="0" w:space="0" w:color="auto"/>
        <w:right w:val="none" w:sz="0" w:space="0" w:color="auto"/>
      </w:divBdr>
    </w:div>
    <w:div w:id="1207715081">
      <w:bodyDiv w:val="1"/>
      <w:marLeft w:val="0"/>
      <w:marRight w:val="0"/>
      <w:marTop w:val="0"/>
      <w:marBottom w:val="0"/>
      <w:divBdr>
        <w:top w:val="none" w:sz="0" w:space="0" w:color="auto"/>
        <w:left w:val="none" w:sz="0" w:space="0" w:color="auto"/>
        <w:bottom w:val="none" w:sz="0" w:space="0" w:color="auto"/>
        <w:right w:val="none" w:sz="0" w:space="0" w:color="auto"/>
      </w:divBdr>
    </w:div>
    <w:div w:id="1207789281">
      <w:bodyDiv w:val="1"/>
      <w:marLeft w:val="0"/>
      <w:marRight w:val="0"/>
      <w:marTop w:val="0"/>
      <w:marBottom w:val="0"/>
      <w:divBdr>
        <w:top w:val="none" w:sz="0" w:space="0" w:color="auto"/>
        <w:left w:val="none" w:sz="0" w:space="0" w:color="auto"/>
        <w:bottom w:val="none" w:sz="0" w:space="0" w:color="auto"/>
        <w:right w:val="none" w:sz="0" w:space="0" w:color="auto"/>
      </w:divBdr>
    </w:div>
    <w:div w:id="1207986260">
      <w:bodyDiv w:val="1"/>
      <w:marLeft w:val="0"/>
      <w:marRight w:val="0"/>
      <w:marTop w:val="0"/>
      <w:marBottom w:val="0"/>
      <w:divBdr>
        <w:top w:val="none" w:sz="0" w:space="0" w:color="auto"/>
        <w:left w:val="none" w:sz="0" w:space="0" w:color="auto"/>
        <w:bottom w:val="none" w:sz="0" w:space="0" w:color="auto"/>
        <w:right w:val="none" w:sz="0" w:space="0" w:color="auto"/>
      </w:divBdr>
    </w:div>
    <w:div w:id="1208225190">
      <w:bodyDiv w:val="1"/>
      <w:marLeft w:val="0"/>
      <w:marRight w:val="0"/>
      <w:marTop w:val="0"/>
      <w:marBottom w:val="0"/>
      <w:divBdr>
        <w:top w:val="none" w:sz="0" w:space="0" w:color="auto"/>
        <w:left w:val="none" w:sz="0" w:space="0" w:color="auto"/>
        <w:bottom w:val="none" w:sz="0" w:space="0" w:color="auto"/>
        <w:right w:val="none" w:sz="0" w:space="0" w:color="auto"/>
      </w:divBdr>
    </w:div>
    <w:div w:id="1209949179">
      <w:bodyDiv w:val="1"/>
      <w:marLeft w:val="0"/>
      <w:marRight w:val="0"/>
      <w:marTop w:val="0"/>
      <w:marBottom w:val="0"/>
      <w:divBdr>
        <w:top w:val="none" w:sz="0" w:space="0" w:color="auto"/>
        <w:left w:val="none" w:sz="0" w:space="0" w:color="auto"/>
        <w:bottom w:val="none" w:sz="0" w:space="0" w:color="auto"/>
        <w:right w:val="none" w:sz="0" w:space="0" w:color="auto"/>
      </w:divBdr>
    </w:div>
    <w:div w:id="1210342228">
      <w:bodyDiv w:val="1"/>
      <w:marLeft w:val="0"/>
      <w:marRight w:val="0"/>
      <w:marTop w:val="0"/>
      <w:marBottom w:val="0"/>
      <w:divBdr>
        <w:top w:val="none" w:sz="0" w:space="0" w:color="auto"/>
        <w:left w:val="none" w:sz="0" w:space="0" w:color="auto"/>
        <w:bottom w:val="none" w:sz="0" w:space="0" w:color="auto"/>
        <w:right w:val="none" w:sz="0" w:space="0" w:color="auto"/>
      </w:divBdr>
    </w:div>
    <w:div w:id="1210995364">
      <w:bodyDiv w:val="1"/>
      <w:marLeft w:val="0"/>
      <w:marRight w:val="0"/>
      <w:marTop w:val="0"/>
      <w:marBottom w:val="0"/>
      <w:divBdr>
        <w:top w:val="none" w:sz="0" w:space="0" w:color="auto"/>
        <w:left w:val="none" w:sz="0" w:space="0" w:color="auto"/>
        <w:bottom w:val="none" w:sz="0" w:space="0" w:color="auto"/>
        <w:right w:val="none" w:sz="0" w:space="0" w:color="auto"/>
      </w:divBdr>
    </w:div>
    <w:div w:id="1211966068">
      <w:bodyDiv w:val="1"/>
      <w:marLeft w:val="0"/>
      <w:marRight w:val="0"/>
      <w:marTop w:val="0"/>
      <w:marBottom w:val="0"/>
      <w:divBdr>
        <w:top w:val="none" w:sz="0" w:space="0" w:color="auto"/>
        <w:left w:val="none" w:sz="0" w:space="0" w:color="auto"/>
        <w:bottom w:val="none" w:sz="0" w:space="0" w:color="auto"/>
        <w:right w:val="none" w:sz="0" w:space="0" w:color="auto"/>
      </w:divBdr>
    </w:div>
    <w:div w:id="1212574927">
      <w:bodyDiv w:val="1"/>
      <w:marLeft w:val="0"/>
      <w:marRight w:val="0"/>
      <w:marTop w:val="0"/>
      <w:marBottom w:val="0"/>
      <w:divBdr>
        <w:top w:val="none" w:sz="0" w:space="0" w:color="auto"/>
        <w:left w:val="none" w:sz="0" w:space="0" w:color="auto"/>
        <w:bottom w:val="none" w:sz="0" w:space="0" w:color="auto"/>
        <w:right w:val="none" w:sz="0" w:space="0" w:color="auto"/>
      </w:divBdr>
    </w:div>
    <w:div w:id="1212809832">
      <w:bodyDiv w:val="1"/>
      <w:marLeft w:val="0"/>
      <w:marRight w:val="0"/>
      <w:marTop w:val="0"/>
      <w:marBottom w:val="0"/>
      <w:divBdr>
        <w:top w:val="none" w:sz="0" w:space="0" w:color="auto"/>
        <w:left w:val="none" w:sz="0" w:space="0" w:color="auto"/>
        <w:bottom w:val="none" w:sz="0" w:space="0" w:color="auto"/>
        <w:right w:val="none" w:sz="0" w:space="0" w:color="auto"/>
      </w:divBdr>
    </w:div>
    <w:div w:id="1213156424">
      <w:bodyDiv w:val="1"/>
      <w:marLeft w:val="0"/>
      <w:marRight w:val="0"/>
      <w:marTop w:val="0"/>
      <w:marBottom w:val="0"/>
      <w:divBdr>
        <w:top w:val="none" w:sz="0" w:space="0" w:color="auto"/>
        <w:left w:val="none" w:sz="0" w:space="0" w:color="auto"/>
        <w:bottom w:val="none" w:sz="0" w:space="0" w:color="auto"/>
        <w:right w:val="none" w:sz="0" w:space="0" w:color="auto"/>
      </w:divBdr>
    </w:div>
    <w:div w:id="1213494802">
      <w:bodyDiv w:val="1"/>
      <w:marLeft w:val="0"/>
      <w:marRight w:val="0"/>
      <w:marTop w:val="0"/>
      <w:marBottom w:val="0"/>
      <w:divBdr>
        <w:top w:val="none" w:sz="0" w:space="0" w:color="auto"/>
        <w:left w:val="none" w:sz="0" w:space="0" w:color="auto"/>
        <w:bottom w:val="none" w:sz="0" w:space="0" w:color="auto"/>
        <w:right w:val="none" w:sz="0" w:space="0" w:color="auto"/>
      </w:divBdr>
    </w:div>
    <w:div w:id="1213616268">
      <w:bodyDiv w:val="1"/>
      <w:marLeft w:val="0"/>
      <w:marRight w:val="0"/>
      <w:marTop w:val="0"/>
      <w:marBottom w:val="0"/>
      <w:divBdr>
        <w:top w:val="none" w:sz="0" w:space="0" w:color="auto"/>
        <w:left w:val="none" w:sz="0" w:space="0" w:color="auto"/>
        <w:bottom w:val="none" w:sz="0" w:space="0" w:color="auto"/>
        <w:right w:val="none" w:sz="0" w:space="0" w:color="auto"/>
      </w:divBdr>
    </w:div>
    <w:div w:id="1214151443">
      <w:bodyDiv w:val="1"/>
      <w:marLeft w:val="0"/>
      <w:marRight w:val="0"/>
      <w:marTop w:val="0"/>
      <w:marBottom w:val="0"/>
      <w:divBdr>
        <w:top w:val="none" w:sz="0" w:space="0" w:color="auto"/>
        <w:left w:val="none" w:sz="0" w:space="0" w:color="auto"/>
        <w:bottom w:val="none" w:sz="0" w:space="0" w:color="auto"/>
        <w:right w:val="none" w:sz="0" w:space="0" w:color="auto"/>
      </w:divBdr>
    </w:div>
    <w:div w:id="1214463503">
      <w:bodyDiv w:val="1"/>
      <w:marLeft w:val="0"/>
      <w:marRight w:val="0"/>
      <w:marTop w:val="0"/>
      <w:marBottom w:val="0"/>
      <w:divBdr>
        <w:top w:val="none" w:sz="0" w:space="0" w:color="auto"/>
        <w:left w:val="none" w:sz="0" w:space="0" w:color="auto"/>
        <w:bottom w:val="none" w:sz="0" w:space="0" w:color="auto"/>
        <w:right w:val="none" w:sz="0" w:space="0" w:color="auto"/>
      </w:divBdr>
    </w:div>
    <w:div w:id="1215392515">
      <w:bodyDiv w:val="1"/>
      <w:marLeft w:val="0"/>
      <w:marRight w:val="0"/>
      <w:marTop w:val="0"/>
      <w:marBottom w:val="0"/>
      <w:divBdr>
        <w:top w:val="none" w:sz="0" w:space="0" w:color="auto"/>
        <w:left w:val="none" w:sz="0" w:space="0" w:color="auto"/>
        <w:bottom w:val="none" w:sz="0" w:space="0" w:color="auto"/>
        <w:right w:val="none" w:sz="0" w:space="0" w:color="auto"/>
      </w:divBdr>
    </w:div>
    <w:div w:id="1216088492">
      <w:bodyDiv w:val="1"/>
      <w:marLeft w:val="0"/>
      <w:marRight w:val="0"/>
      <w:marTop w:val="0"/>
      <w:marBottom w:val="0"/>
      <w:divBdr>
        <w:top w:val="none" w:sz="0" w:space="0" w:color="auto"/>
        <w:left w:val="none" w:sz="0" w:space="0" w:color="auto"/>
        <w:bottom w:val="none" w:sz="0" w:space="0" w:color="auto"/>
        <w:right w:val="none" w:sz="0" w:space="0" w:color="auto"/>
      </w:divBdr>
    </w:div>
    <w:div w:id="1216310520">
      <w:bodyDiv w:val="1"/>
      <w:marLeft w:val="0"/>
      <w:marRight w:val="0"/>
      <w:marTop w:val="0"/>
      <w:marBottom w:val="0"/>
      <w:divBdr>
        <w:top w:val="none" w:sz="0" w:space="0" w:color="auto"/>
        <w:left w:val="none" w:sz="0" w:space="0" w:color="auto"/>
        <w:bottom w:val="none" w:sz="0" w:space="0" w:color="auto"/>
        <w:right w:val="none" w:sz="0" w:space="0" w:color="auto"/>
      </w:divBdr>
    </w:div>
    <w:div w:id="1216812503">
      <w:bodyDiv w:val="1"/>
      <w:marLeft w:val="0"/>
      <w:marRight w:val="0"/>
      <w:marTop w:val="0"/>
      <w:marBottom w:val="0"/>
      <w:divBdr>
        <w:top w:val="none" w:sz="0" w:space="0" w:color="auto"/>
        <w:left w:val="none" w:sz="0" w:space="0" w:color="auto"/>
        <w:bottom w:val="none" w:sz="0" w:space="0" w:color="auto"/>
        <w:right w:val="none" w:sz="0" w:space="0" w:color="auto"/>
      </w:divBdr>
    </w:div>
    <w:div w:id="1216892533">
      <w:bodyDiv w:val="1"/>
      <w:marLeft w:val="0"/>
      <w:marRight w:val="0"/>
      <w:marTop w:val="0"/>
      <w:marBottom w:val="0"/>
      <w:divBdr>
        <w:top w:val="none" w:sz="0" w:space="0" w:color="auto"/>
        <w:left w:val="none" w:sz="0" w:space="0" w:color="auto"/>
        <w:bottom w:val="none" w:sz="0" w:space="0" w:color="auto"/>
        <w:right w:val="none" w:sz="0" w:space="0" w:color="auto"/>
      </w:divBdr>
    </w:div>
    <w:div w:id="1218204388">
      <w:bodyDiv w:val="1"/>
      <w:marLeft w:val="0"/>
      <w:marRight w:val="0"/>
      <w:marTop w:val="0"/>
      <w:marBottom w:val="0"/>
      <w:divBdr>
        <w:top w:val="none" w:sz="0" w:space="0" w:color="auto"/>
        <w:left w:val="none" w:sz="0" w:space="0" w:color="auto"/>
        <w:bottom w:val="none" w:sz="0" w:space="0" w:color="auto"/>
        <w:right w:val="none" w:sz="0" w:space="0" w:color="auto"/>
      </w:divBdr>
    </w:div>
    <w:div w:id="1218855733">
      <w:bodyDiv w:val="1"/>
      <w:marLeft w:val="0"/>
      <w:marRight w:val="0"/>
      <w:marTop w:val="0"/>
      <w:marBottom w:val="0"/>
      <w:divBdr>
        <w:top w:val="none" w:sz="0" w:space="0" w:color="auto"/>
        <w:left w:val="none" w:sz="0" w:space="0" w:color="auto"/>
        <w:bottom w:val="none" w:sz="0" w:space="0" w:color="auto"/>
        <w:right w:val="none" w:sz="0" w:space="0" w:color="auto"/>
      </w:divBdr>
    </w:div>
    <w:div w:id="1219315529">
      <w:bodyDiv w:val="1"/>
      <w:marLeft w:val="0"/>
      <w:marRight w:val="0"/>
      <w:marTop w:val="0"/>
      <w:marBottom w:val="0"/>
      <w:divBdr>
        <w:top w:val="none" w:sz="0" w:space="0" w:color="auto"/>
        <w:left w:val="none" w:sz="0" w:space="0" w:color="auto"/>
        <w:bottom w:val="none" w:sz="0" w:space="0" w:color="auto"/>
        <w:right w:val="none" w:sz="0" w:space="0" w:color="auto"/>
      </w:divBdr>
    </w:div>
    <w:div w:id="1219362908">
      <w:bodyDiv w:val="1"/>
      <w:marLeft w:val="0"/>
      <w:marRight w:val="0"/>
      <w:marTop w:val="0"/>
      <w:marBottom w:val="0"/>
      <w:divBdr>
        <w:top w:val="none" w:sz="0" w:space="0" w:color="auto"/>
        <w:left w:val="none" w:sz="0" w:space="0" w:color="auto"/>
        <w:bottom w:val="none" w:sz="0" w:space="0" w:color="auto"/>
        <w:right w:val="none" w:sz="0" w:space="0" w:color="auto"/>
      </w:divBdr>
    </w:div>
    <w:div w:id="1220050502">
      <w:bodyDiv w:val="1"/>
      <w:marLeft w:val="0"/>
      <w:marRight w:val="0"/>
      <w:marTop w:val="0"/>
      <w:marBottom w:val="0"/>
      <w:divBdr>
        <w:top w:val="none" w:sz="0" w:space="0" w:color="auto"/>
        <w:left w:val="none" w:sz="0" w:space="0" w:color="auto"/>
        <w:bottom w:val="none" w:sz="0" w:space="0" w:color="auto"/>
        <w:right w:val="none" w:sz="0" w:space="0" w:color="auto"/>
      </w:divBdr>
    </w:div>
    <w:div w:id="1220287480">
      <w:bodyDiv w:val="1"/>
      <w:marLeft w:val="0"/>
      <w:marRight w:val="0"/>
      <w:marTop w:val="0"/>
      <w:marBottom w:val="0"/>
      <w:divBdr>
        <w:top w:val="none" w:sz="0" w:space="0" w:color="auto"/>
        <w:left w:val="none" w:sz="0" w:space="0" w:color="auto"/>
        <w:bottom w:val="none" w:sz="0" w:space="0" w:color="auto"/>
        <w:right w:val="none" w:sz="0" w:space="0" w:color="auto"/>
      </w:divBdr>
    </w:div>
    <w:div w:id="1220436294">
      <w:bodyDiv w:val="1"/>
      <w:marLeft w:val="0"/>
      <w:marRight w:val="0"/>
      <w:marTop w:val="0"/>
      <w:marBottom w:val="0"/>
      <w:divBdr>
        <w:top w:val="none" w:sz="0" w:space="0" w:color="auto"/>
        <w:left w:val="none" w:sz="0" w:space="0" w:color="auto"/>
        <w:bottom w:val="none" w:sz="0" w:space="0" w:color="auto"/>
        <w:right w:val="none" w:sz="0" w:space="0" w:color="auto"/>
      </w:divBdr>
    </w:div>
    <w:div w:id="1220555889">
      <w:bodyDiv w:val="1"/>
      <w:marLeft w:val="0"/>
      <w:marRight w:val="0"/>
      <w:marTop w:val="0"/>
      <w:marBottom w:val="0"/>
      <w:divBdr>
        <w:top w:val="none" w:sz="0" w:space="0" w:color="auto"/>
        <w:left w:val="none" w:sz="0" w:space="0" w:color="auto"/>
        <w:bottom w:val="none" w:sz="0" w:space="0" w:color="auto"/>
        <w:right w:val="none" w:sz="0" w:space="0" w:color="auto"/>
      </w:divBdr>
    </w:div>
    <w:div w:id="1221209573">
      <w:bodyDiv w:val="1"/>
      <w:marLeft w:val="0"/>
      <w:marRight w:val="0"/>
      <w:marTop w:val="0"/>
      <w:marBottom w:val="0"/>
      <w:divBdr>
        <w:top w:val="none" w:sz="0" w:space="0" w:color="auto"/>
        <w:left w:val="none" w:sz="0" w:space="0" w:color="auto"/>
        <w:bottom w:val="none" w:sz="0" w:space="0" w:color="auto"/>
        <w:right w:val="none" w:sz="0" w:space="0" w:color="auto"/>
      </w:divBdr>
    </w:div>
    <w:div w:id="1221212637">
      <w:bodyDiv w:val="1"/>
      <w:marLeft w:val="0"/>
      <w:marRight w:val="0"/>
      <w:marTop w:val="0"/>
      <w:marBottom w:val="0"/>
      <w:divBdr>
        <w:top w:val="none" w:sz="0" w:space="0" w:color="auto"/>
        <w:left w:val="none" w:sz="0" w:space="0" w:color="auto"/>
        <w:bottom w:val="none" w:sz="0" w:space="0" w:color="auto"/>
        <w:right w:val="none" w:sz="0" w:space="0" w:color="auto"/>
      </w:divBdr>
    </w:div>
    <w:div w:id="1221549721">
      <w:bodyDiv w:val="1"/>
      <w:marLeft w:val="0"/>
      <w:marRight w:val="0"/>
      <w:marTop w:val="0"/>
      <w:marBottom w:val="0"/>
      <w:divBdr>
        <w:top w:val="none" w:sz="0" w:space="0" w:color="auto"/>
        <w:left w:val="none" w:sz="0" w:space="0" w:color="auto"/>
        <w:bottom w:val="none" w:sz="0" w:space="0" w:color="auto"/>
        <w:right w:val="none" w:sz="0" w:space="0" w:color="auto"/>
      </w:divBdr>
    </w:div>
    <w:div w:id="1221672143">
      <w:bodyDiv w:val="1"/>
      <w:marLeft w:val="0"/>
      <w:marRight w:val="0"/>
      <w:marTop w:val="0"/>
      <w:marBottom w:val="0"/>
      <w:divBdr>
        <w:top w:val="none" w:sz="0" w:space="0" w:color="auto"/>
        <w:left w:val="none" w:sz="0" w:space="0" w:color="auto"/>
        <w:bottom w:val="none" w:sz="0" w:space="0" w:color="auto"/>
        <w:right w:val="none" w:sz="0" w:space="0" w:color="auto"/>
      </w:divBdr>
    </w:div>
    <w:div w:id="1221743855">
      <w:bodyDiv w:val="1"/>
      <w:marLeft w:val="0"/>
      <w:marRight w:val="0"/>
      <w:marTop w:val="0"/>
      <w:marBottom w:val="0"/>
      <w:divBdr>
        <w:top w:val="none" w:sz="0" w:space="0" w:color="auto"/>
        <w:left w:val="none" w:sz="0" w:space="0" w:color="auto"/>
        <w:bottom w:val="none" w:sz="0" w:space="0" w:color="auto"/>
        <w:right w:val="none" w:sz="0" w:space="0" w:color="auto"/>
      </w:divBdr>
    </w:div>
    <w:div w:id="1221749616">
      <w:bodyDiv w:val="1"/>
      <w:marLeft w:val="0"/>
      <w:marRight w:val="0"/>
      <w:marTop w:val="0"/>
      <w:marBottom w:val="0"/>
      <w:divBdr>
        <w:top w:val="none" w:sz="0" w:space="0" w:color="auto"/>
        <w:left w:val="none" w:sz="0" w:space="0" w:color="auto"/>
        <w:bottom w:val="none" w:sz="0" w:space="0" w:color="auto"/>
        <w:right w:val="none" w:sz="0" w:space="0" w:color="auto"/>
      </w:divBdr>
    </w:div>
    <w:div w:id="1222015995">
      <w:bodyDiv w:val="1"/>
      <w:marLeft w:val="0"/>
      <w:marRight w:val="0"/>
      <w:marTop w:val="0"/>
      <w:marBottom w:val="0"/>
      <w:divBdr>
        <w:top w:val="none" w:sz="0" w:space="0" w:color="auto"/>
        <w:left w:val="none" w:sz="0" w:space="0" w:color="auto"/>
        <w:bottom w:val="none" w:sz="0" w:space="0" w:color="auto"/>
        <w:right w:val="none" w:sz="0" w:space="0" w:color="auto"/>
      </w:divBdr>
    </w:div>
    <w:div w:id="1224297469">
      <w:bodyDiv w:val="1"/>
      <w:marLeft w:val="0"/>
      <w:marRight w:val="0"/>
      <w:marTop w:val="0"/>
      <w:marBottom w:val="0"/>
      <w:divBdr>
        <w:top w:val="none" w:sz="0" w:space="0" w:color="auto"/>
        <w:left w:val="none" w:sz="0" w:space="0" w:color="auto"/>
        <w:bottom w:val="none" w:sz="0" w:space="0" w:color="auto"/>
        <w:right w:val="none" w:sz="0" w:space="0" w:color="auto"/>
      </w:divBdr>
    </w:div>
    <w:div w:id="1225333964">
      <w:bodyDiv w:val="1"/>
      <w:marLeft w:val="0"/>
      <w:marRight w:val="0"/>
      <w:marTop w:val="0"/>
      <w:marBottom w:val="0"/>
      <w:divBdr>
        <w:top w:val="none" w:sz="0" w:space="0" w:color="auto"/>
        <w:left w:val="none" w:sz="0" w:space="0" w:color="auto"/>
        <w:bottom w:val="none" w:sz="0" w:space="0" w:color="auto"/>
        <w:right w:val="none" w:sz="0" w:space="0" w:color="auto"/>
      </w:divBdr>
    </w:div>
    <w:div w:id="1225604428">
      <w:bodyDiv w:val="1"/>
      <w:marLeft w:val="0"/>
      <w:marRight w:val="0"/>
      <w:marTop w:val="0"/>
      <w:marBottom w:val="0"/>
      <w:divBdr>
        <w:top w:val="none" w:sz="0" w:space="0" w:color="auto"/>
        <w:left w:val="none" w:sz="0" w:space="0" w:color="auto"/>
        <w:bottom w:val="none" w:sz="0" w:space="0" w:color="auto"/>
        <w:right w:val="none" w:sz="0" w:space="0" w:color="auto"/>
      </w:divBdr>
    </w:div>
    <w:div w:id="1225989890">
      <w:bodyDiv w:val="1"/>
      <w:marLeft w:val="0"/>
      <w:marRight w:val="0"/>
      <w:marTop w:val="0"/>
      <w:marBottom w:val="0"/>
      <w:divBdr>
        <w:top w:val="none" w:sz="0" w:space="0" w:color="auto"/>
        <w:left w:val="none" w:sz="0" w:space="0" w:color="auto"/>
        <w:bottom w:val="none" w:sz="0" w:space="0" w:color="auto"/>
        <w:right w:val="none" w:sz="0" w:space="0" w:color="auto"/>
      </w:divBdr>
    </w:div>
    <w:div w:id="1226181579">
      <w:bodyDiv w:val="1"/>
      <w:marLeft w:val="0"/>
      <w:marRight w:val="0"/>
      <w:marTop w:val="0"/>
      <w:marBottom w:val="0"/>
      <w:divBdr>
        <w:top w:val="none" w:sz="0" w:space="0" w:color="auto"/>
        <w:left w:val="none" w:sz="0" w:space="0" w:color="auto"/>
        <w:bottom w:val="none" w:sz="0" w:space="0" w:color="auto"/>
        <w:right w:val="none" w:sz="0" w:space="0" w:color="auto"/>
      </w:divBdr>
    </w:div>
    <w:div w:id="1226524713">
      <w:bodyDiv w:val="1"/>
      <w:marLeft w:val="0"/>
      <w:marRight w:val="0"/>
      <w:marTop w:val="0"/>
      <w:marBottom w:val="0"/>
      <w:divBdr>
        <w:top w:val="none" w:sz="0" w:space="0" w:color="auto"/>
        <w:left w:val="none" w:sz="0" w:space="0" w:color="auto"/>
        <w:bottom w:val="none" w:sz="0" w:space="0" w:color="auto"/>
        <w:right w:val="none" w:sz="0" w:space="0" w:color="auto"/>
      </w:divBdr>
    </w:div>
    <w:div w:id="1228494218">
      <w:bodyDiv w:val="1"/>
      <w:marLeft w:val="0"/>
      <w:marRight w:val="0"/>
      <w:marTop w:val="0"/>
      <w:marBottom w:val="0"/>
      <w:divBdr>
        <w:top w:val="none" w:sz="0" w:space="0" w:color="auto"/>
        <w:left w:val="none" w:sz="0" w:space="0" w:color="auto"/>
        <w:bottom w:val="none" w:sz="0" w:space="0" w:color="auto"/>
        <w:right w:val="none" w:sz="0" w:space="0" w:color="auto"/>
      </w:divBdr>
    </w:div>
    <w:div w:id="1230190791">
      <w:bodyDiv w:val="1"/>
      <w:marLeft w:val="0"/>
      <w:marRight w:val="0"/>
      <w:marTop w:val="0"/>
      <w:marBottom w:val="0"/>
      <w:divBdr>
        <w:top w:val="none" w:sz="0" w:space="0" w:color="auto"/>
        <w:left w:val="none" w:sz="0" w:space="0" w:color="auto"/>
        <w:bottom w:val="none" w:sz="0" w:space="0" w:color="auto"/>
        <w:right w:val="none" w:sz="0" w:space="0" w:color="auto"/>
      </w:divBdr>
    </w:div>
    <w:div w:id="1230844395">
      <w:bodyDiv w:val="1"/>
      <w:marLeft w:val="0"/>
      <w:marRight w:val="0"/>
      <w:marTop w:val="0"/>
      <w:marBottom w:val="0"/>
      <w:divBdr>
        <w:top w:val="none" w:sz="0" w:space="0" w:color="auto"/>
        <w:left w:val="none" w:sz="0" w:space="0" w:color="auto"/>
        <w:bottom w:val="none" w:sz="0" w:space="0" w:color="auto"/>
        <w:right w:val="none" w:sz="0" w:space="0" w:color="auto"/>
      </w:divBdr>
    </w:div>
    <w:div w:id="1231503484">
      <w:bodyDiv w:val="1"/>
      <w:marLeft w:val="0"/>
      <w:marRight w:val="0"/>
      <w:marTop w:val="0"/>
      <w:marBottom w:val="0"/>
      <w:divBdr>
        <w:top w:val="none" w:sz="0" w:space="0" w:color="auto"/>
        <w:left w:val="none" w:sz="0" w:space="0" w:color="auto"/>
        <w:bottom w:val="none" w:sz="0" w:space="0" w:color="auto"/>
        <w:right w:val="none" w:sz="0" w:space="0" w:color="auto"/>
      </w:divBdr>
    </w:div>
    <w:div w:id="1231573038">
      <w:bodyDiv w:val="1"/>
      <w:marLeft w:val="0"/>
      <w:marRight w:val="0"/>
      <w:marTop w:val="0"/>
      <w:marBottom w:val="0"/>
      <w:divBdr>
        <w:top w:val="none" w:sz="0" w:space="0" w:color="auto"/>
        <w:left w:val="none" w:sz="0" w:space="0" w:color="auto"/>
        <w:bottom w:val="none" w:sz="0" w:space="0" w:color="auto"/>
        <w:right w:val="none" w:sz="0" w:space="0" w:color="auto"/>
      </w:divBdr>
    </w:div>
    <w:div w:id="1232426317">
      <w:bodyDiv w:val="1"/>
      <w:marLeft w:val="0"/>
      <w:marRight w:val="0"/>
      <w:marTop w:val="0"/>
      <w:marBottom w:val="0"/>
      <w:divBdr>
        <w:top w:val="none" w:sz="0" w:space="0" w:color="auto"/>
        <w:left w:val="none" w:sz="0" w:space="0" w:color="auto"/>
        <w:bottom w:val="none" w:sz="0" w:space="0" w:color="auto"/>
        <w:right w:val="none" w:sz="0" w:space="0" w:color="auto"/>
      </w:divBdr>
    </w:div>
    <w:div w:id="1233198204">
      <w:bodyDiv w:val="1"/>
      <w:marLeft w:val="0"/>
      <w:marRight w:val="0"/>
      <w:marTop w:val="0"/>
      <w:marBottom w:val="0"/>
      <w:divBdr>
        <w:top w:val="none" w:sz="0" w:space="0" w:color="auto"/>
        <w:left w:val="none" w:sz="0" w:space="0" w:color="auto"/>
        <w:bottom w:val="none" w:sz="0" w:space="0" w:color="auto"/>
        <w:right w:val="none" w:sz="0" w:space="0" w:color="auto"/>
      </w:divBdr>
    </w:div>
    <w:div w:id="1234007952">
      <w:bodyDiv w:val="1"/>
      <w:marLeft w:val="0"/>
      <w:marRight w:val="0"/>
      <w:marTop w:val="0"/>
      <w:marBottom w:val="0"/>
      <w:divBdr>
        <w:top w:val="none" w:sz="0" w:space="0" w:color="auto"/>
        <w:left w:val="none" w:sz="0" w:space="0" w:color="auto"/>
        <w:bottom w:val="none" w:sz="0" w:space="0" w:color="auto"/>
        <w:right w:val="none" w:sz="0" w:space="0" w:color="auto"/>
      </w:divBdr>
    </w:div>
    <w:div w:id="1234655389">
      <w:bodyDiv w:val="1"/>
      <w:marLeft w:val="0"/>
      <w:marRight w:val="0"/>
      <w:marTop w:val="0"/>
      <w:marBottom w:val="0"/>
      <w:divBdr>
        <w:top w:val="none" w:sz="0" w:space="0" w:color="auto"/>
        <w:left w:val="none" w:sz="0" w:space="0" w:color="auto"/>
        <w:bottom w:val="none" w:sz="0" w:space="0" w:color="auto"/>
        <w:right w:val="none" w:sz="0" w:space="0" w:color="auto"/>
      </w:divBdr>
    </w:div>
    <w:div w:id="1235242531">
      <w:bodyDiv w:val="1"/>
      <w:marLeft w:val="0"/>
      <w:marRight w:val="0"/>
      <w:marTop w:val="0"/>
      <w:marBottom w:val="0"/>
      <w:divBdr>
        <w:top w:val="none" w:sz="0" w:space="0" w:color="auto"/>
        <w:left w:val="none" w:sz="0" w:space="0" w:color="auto"/>
        <w:bottom w:val="none" w:sz="0" w:space="0" w:color="auto"/>
        <w:right w:val="none" w:sz="0" w:space="0" w:color="auto"/>
      </w:divBdr>
    </w:div>
    <w:div w:id="1235551446">
      <w:bodyDiv w:val="1"/>
      <w:marLeft w:val="0"/>
      <w:marRight w:val="0"/>
      <w:marTop w:val="0"/>
      <w:marBottom w:val="0"/>
      <w:divBdr>
        <w:top w:val="none" w:sz="0" w:space="0" w:color="auto"/>
        <w:left w:val="none" w:sz="0" w:space="0" w:color="auto"/>
        <w:bottom w:val="none" w:sz="0" w:space="0" w:color="auto"/>
        <w:right w:val="none" w:sz="0" w:space="0" w:color="auto"/>
      </w:divBdr>
    </w:div>
    <w:div w:id="1236546276">
      <w:bodyDiv w:val="1"/>
      <w:marLeft w:val="0"/>
      <w:marRight w:val="0"/>
      <w:marTop w:val="0"/>
      <w:marBottom w:val="0"/>
      <w:divBdr>
        <w:top w:val="none" w:sz="0" w:space="0" w:color="auto"/>
        <w:left w:val="none" w:sz="0" w:space="0" w:color="auto"/>
        <w:bottom w:val="none" w:sz="0" w:space="0" w:color="auto"/>
        <w:right w:val="none" w:sz="0" w:space="0" w:color="auto"/>
      </w:divBdr>
    </w:div>
    <w:div w:id="1236696910">
      <w:bodyDiv w:val="1"/>
      <w:marLeft w:val="0"/>
      <w:marRight w:val="0"/>
      <w:marTop w:val="0"/>
      <w:marBottom w:val="0"/>
      <w:divBdr>
        <w:top w:val="none" w:sz="0" w:space="0" w:color="auto"/>
        <w:left w:val="none" w:sz="0" w:space="0" w:color="auto"/>
        <w:bottom w:val="none" w:sz="0" w:space="0" w:color="auto"/>
        <w:right w:val="none" w:sz="0" w:space="0" w:color="auto"/>
      </w:divBdr>
    </w:div>
    <w:div w:id="1238713990">
      <w:bodyDiv w:val="1"/>
      <w:marLeft w:val="0"/>
      <w:marRight w:val="0"/>
      <w:marTop w:val="0"/>
      <w:marBottom w:val="0"/>
      <w:divBdr>
        <w:top w:val="none" w:sz="0" w:space="0" w:color="auto"/>
        <w:left w:val="none" w:sz="0" w:space="0" w:color="auto"/>
        <w:bottom w:val="none" w:sz="0" w:space="0" w:color="auto"/>
        <w:right w:val="none" w:sz="0" w:space="0" w:color="auto"/>
      </w:divBdr>
    </w:div>
    <w:div w:id="1238784340">
      <w:bodyDiv w:val="1"/>
      <w:marLeft w:val="0"/>
      <w:marRight w:val="0"/>
      <w:marTop w:val="0"/>
      <w:marBottom w:val="0"/>
      <w:divBdr>
        <w:top w:val="none" w:sz="0" w:space="0" w:color="auto"/>
        <w:left w:val="none" w:sz="0" w:space="0" w:color="auto"/>
        <w:bottom w:val="none" w:sz="0" w:space="0" w:color="auto"/>
        <w:right w:val="none" w:sz="0" w:space="0" w:color="auto"/>
      </w:divBdr>
    </w:div>
    <w:div w:id="1238899615">
      <w:bodyDiv w:val="1"/>
      <w:marLeft w:val="0"/>
      <w:marRight w:val="0"/>
      <w:marTop w:val="0"/>
      <w:marBottom w:val="0"/>
      <w:divBdr>
        <w:top w:val="none" w:sz="0" w:space="0" w:color="auto"/>
        <w:left w:val="none" w:sz="0" w:space="0" w:color="auto"/>
        <w:bottom w:val="none" w:sz="0" w:space="0" w:color="auto"/>
        <w:right w:val="none" w:sz="0" w:space="0" w:color="auto"/>
      </w:divBdr>
    </w:div>
    <w:div w:id="1239444416">
      <w:bodyDiv w:val="1"/>
      <w:marLeft w:val="0"/>
      <w:marRight w:val="0"/>
      <w:marTop w:val="0"/>
      <w:marBottom w:val="0"/>
      <w:divBdr>
        <w:top w:val="none" w:sz="0" w:space="0" w:color="auto"/>
        <w:left w:val="none" w:sz="0" w:space="0" w:color="auto"/>
        <w:bottom w:val="none" w:sz="0" w:space="0" w:color="auto"/>
        <w:right w:val="none" w:sz="0" w:space="0" w:color="auto"/>
      </w:divBdr>
    </w:div>
    <w:div w:id="1240170409">
      <w:bodyDiv w:val="1"/>
      <w:marLeft w:val="0"/>
      <w:marRight w:val="0"/>
      <w:marTop w:val="0"/>
      <w:marBottom w:val="0"/>
      <w:divBdr>
        <w:top w:val="none" w:sz="0" w:space="0" w:color="auto"/>
        <w:left w:val="none" w:sz="0" w:space="0" w:color="auto"/>
        <w:bottom w:val="none" w:sz="0" w:space="0" w:color="auto"/>
        <w:right w:val="none" w:sz="0" w:space="0" w:color="auto"/>
      </w:divBdr>
    </w:div>
    <w:div w:id="1240480018">
      <w:bodyDiv w:val="1"/>
      <w:marLeft w:val="0"/>
      <w:marRight w:val="0"/>
      <w:marTop w:val="0"/>
      <w:marBottom w:val="0"/>
      <w:divBdr>
        <w:top w:val="none" w:sz="0" w:space="0" w:color="auto"/>
        <w:left w:val="none" w:sz="0" w:space="0" w:color="auto"/>
        <w:bottom w:val="none" w:sz="0" w:space="0" w:color="auto"/>
        <w:right w:val="none" w:sz="0" w:space="0" w:color="auto"/>
      </w:divBdr>
    </w:div>
    <w:div w:id="1240864544">
      <w:bodyDiv w:val="1"/>
      <w:marLeft w:val="0"/>
      <w:marRight w:val="0"/>
      <w:marTop w:val="0"/>
      <w:marBottom w:val="0"/>
      <w:divBdr>
        <w:top w:val="none" w:sz="0" w:space="0" w:color="auto"/>
        <w:left w:val="none" w:sz="0" w:space="0" w:color="auto"/>
        <w:bottom w:val="none" w:sz="0" w:space="0" w:color="auto"/>
        <w:right w:val="none" w:sz="0" w:space="0" w:color="auto"/>
      </w:divBdr>
    </w:div>
    <w:div w:id="1242645123">
      <w:bodyDiv w:val="1"/>
      <w:marLeft w:val="0"/>
      <w:marRight w:val="0"/>
      <w:marTop w:val="0"/>
      <w:marBottom w:val="0"/>
      <w:divBdr>
        <w:top w:val="none" w:sz="0" w:space="0" w:color="auto"/>
        <w:left w:val="none" w:sz="0" w:space="0" w:color="auto"/>
        <w:bottom w:val="none" w:sz="0" w:space="0" w:color="auto"/>
        <w:right w:val="none" w:sz="0" w:space="0" w:color="auto"/>
      </w:divBdr>
    </w:div>
    <w:div w:id="1244070036">
      <w:bodyDiv w:val="1"/>
      <w:marLeft w:val="0"/>
      <w:marRight w:val="0"/>
      <w:marTop w:val="0"/>
      <w:marBottom w:val="0"/>
      <w:divBdr>
        <w:top w:val="none" w:sz="0" w:space="0" w:color="auto"/>
        <w:left w:val="none" w:sz="0" w:space="0" w:color="auto"/>
        <w:bottom w:val="none" w:sz="0" w:space="0" w:color="auto"/>
        <w:right w:val="none" w:sz="0" w:space="0" w:color="auto"/>
      </w:divBdr>
    </w:div>
    <w:div w:id="1244413447">
      <w:bodyDiv w:val="1"/>
      <w:marLeft w:val="0"/>
      <w:marRight w:val="0"/>
      <w:marTop w:val="0"/>
      <w:marBottom w:val="0"/>
      <w:divBdr>
        <w:top w:val="none" w:sz="0" w:space="0" w:color="auto"/>
        <w:left w:val="none" w:sz="0" w:space="0" w:color="auto"/>
        <w:bottom w:val="none" w:sz="0" w:space="0" w:color="auto"/>
        <w:right w:val="none" w:sz="0" w:space="0" w:color="auto"/>
      </w:divBdr>
    </w:div>
    <w:div w:id="1245145918">
      <w:bodyDiv w:val="1"/>
      <w:marLeft w:val="0"/>
      <w:marRight w:val="0"/>
      <w:marTop w:val="0"/>
      <w:marBottom w:val="0"/>
      <w:divBdr>
        <w:top w:val="none" w:sz="0" w:space="0" w:color="auto"/>
        <w:left w:val="none" w:sz="0" w:space="0" w:color="auto"/>
        <w:bottom w:val="none" w:sz="0" w:space="0" w:color="auto"/>
        <w:right w:val="none" w:sz="0" w:space="0" w:color="auto"/>
      </w:divBdr>
    </w:div>
    <w:div w:id="1245726618">
      <w:bodyDiv w:val="1"/>
      <w:marLeft w:val="0"/>
      <w:marRight w:val="0"/>
      <w:marTop w:val="0"/>
      <w:marBottom w:val="0"/>
      <w:divBdr>
        <w:top w:val="none" w:sz="0" w:space="0" w:color="auto"/>
        <w:left w:val="none" w:sz="0" w:space="0" w:color="auto"/>
        <w:bottom w:val="none" w:sz="0" w:space="0" w:color="auto"/>
        <w:right w:val="none" w:sz="0" w:space="0" w:color="auto"/>
      </w:divBdr>
    </w:div>
    <w:div w:id="1245988334">
      <w:bodyDiv w:val="1"/>
      <w:marLeft w:val="0"/>
      <w:marRight w:val="0"/>
      <w:marTop w:val="0"/>
      <w:marBottom w:val="0"/>
      <w:divBdr>
        <w:top w:val="none" w:sz="0" w:space="0" w:color="auto"/>
        <w:left w:val="none" w:sz="0" w:space="0" w:color="auto"/>
        <w:bottom w:val="none" w:sz="0" w:space="0" w:color="auto"/>
        <w:right w:val="none" w:sz="0" w:space="0" w:color="auto"/>
      </w:divBdr>
    </w:div>
    <w:div w:id="1246767663">
      <w:bodyDiv w:val="1"/>
      <w:marLeft w:val="0"/>
      <w:marRight w:val="0"/>
      <w:marTop w:val="0"/>
      <w:marBottom w:val="0"/>
      <w:divBdr>
        <w:top w:val="none" w:sz="0" w:space="0" w:color="auto"/>
        <w:left w:val="none" w:sz="0" w:space="0" w:color="auto"/>
        <w:bottom w:val="none" w:sz="0" w:space="0" w:color="auto"/>
        <w:right w:val="none" w:sz="0" w:space="0" w:color="auto"/>
      </w:divBdr>
    </w:div>
    <w:div w:id="1247105935">
      <w:bodyDiv w:val="1"/>
      <w:marLeft w:val="0"/>
      <w:marRight w:val="0"/>
      <w:marTop w:val="0"/>
      <w:marBottom w:val="0"/>
      <w:divBdr>
        <w:top w:val="none" w:sz="0" w:space="0" w:color="auto"/>
        <w:left w:val="none" w:sz="0" w:space="0" w:color="auto"/>
        <w:bottom w:val="none" w:sz="0" w:space="0" w:color="auto"/>
        <w:right w:val="none" w:sz="0" w:space="0" w:color="auto"/>
      </w:divBdr>
    </w:div>
    <w:div w:id="1247810840">
      <w:bodyDiv w:val="1"/>
      <w:marLeft w:val="0"/>
      <w:marRight w:val="0"/>
      <w:marTop w:val="0"/>
      <w:marBottom w:val="0"/>
      <w:divBdr>
        <w:top w:val="none" w:sz="0" w:space="0" w:color="auto"/>
        <w:left w:val="none" w:sz="0" w:space="0" w:color="auto"/>
        <w:bottom w:val="none" w:sz="0" w:space="0" w:color="auto"/>
        <w:right w:val="none" w:sz="0" w:space="0" w:color="auto"/>
      </w:divBdr>
    </w:div>
    <w:div w:id="1248347389">
      <w:bodyDiv w:val="1"/>
      <w:marLeft w:val="0"/>
      <w:marRight w:val="0"/>
      <w:marTop w:val="0"/>
      <w:marBottom w:val="0"/>
      <w:divBdr>
        <w:top w:val="none" w:sz="0" w:space="0" w:color="auto"/>
        <w:left w:val="none" w:sz="0" w:space="0" w:color="auto"/>
        <w:bottom w:val="none" w:sz="0" w:space="0" w:color="auto"/>
        <w:right w:val="none" w:sz="0" w:space="0" w:color="auto"/>
      </w:divBdr>
    </w:div>
    <w:div w:id="1250231184">
      <w:bodyDiv w:val="1"/>
      <w:marLeft w:val="0"/>
      <w:marRight w:val="0"/>
      <w:marTop w:val="0"/>
      <w:marBottom w:val="0"/>
      <w:divBdr>
        <w:top w:val="none" w:sz="0" w:space="0" w:color="auto"/>
        <w:left w:val="none" w:sz="0" w:space="0" w:color="auto"/>
        <w:bottom w:val="none" w:sz="0" w:space="0" w:color="auto"/>
        <w:right w:val="none" w:sz="0" w:space="0" w:color="auto"/>
      </w:divBdr>
    </w:div>
    <w:div w:id="1250654641">
      <w:bodyDiv w:val="1"/>
      <w:marLeft w:val="0"/>
      <w:marRight w:val="0"/>
      <w:marTop w:val="0"/>
      <w:marBottom w:val="0"/>
      <w:divBdr>
        <w:top w:val="none" w:sz="0" w:space="0" w:color="auto"/>
        <w:left w:val="none" w:sz="0" w:space="0" w:color="auto"/>
        <w:bottom w:val="none" w:sz="0" w:space="0" w:color="auto"/>
        <w:right w:val="none" w:sz="0" w:space="0" w:color="auto"/>
      </w:divBdr>
    </w:div>
    <w:div w:id="1251232063">
      <w:bodyDiv w:val="1"/>
      <w:marLeft w:val="0"/>
      <w:marRight w:val="0"/>
      <w:marTop w:val="0"/>
      <w:marBottom w:val="0"/>
      <w:divBdr>
        <w:top w:val="none" w:sz="0" w:space="0" w:color="auto"/>
        <w:left w:val="none" w:sz="0" w:space="0" w:color="auto"/>
        <w:bottom w:val="none" w:sz="0" w:space="0" w:color="auto"/>
        <w:right w:val="none" w:sz="0" w:space="0" w:color="auto"/>
      </w:divBdr>
    </w:div>
    <w:div w:id="1252011992">
      <w:bodyDiv w:val="1"/>
      <w:marLeft w:val="0"/>
      <w:marRight w:val="0"/>
      <w:marTop w:val="0"/>
      <w:marBottom w:val="0"/>
      <w:divBdr>
        <w:top w:val="none" w:sz="0" w:space="0" w:color="auto"/>
        <w:left w:val="none" w:sz="0" w:space="0" w:color="auto"/>
        <w:bottom w:val="none" w:sz="0" w:space="0" w:color="auto"/>
        <w:right w:val="none" w:sz="0" w:space="0" w:color="auto"/>
      </w:divBdr>
    </w:div>
    <w:div w:id="1252397268">
      <w:bodyDiv w:val="1"/>
      <w:marLeft w:val="0"/>
      <w:marRight w:val="0"/>
      <w:marTop w:val="0"/>
      <w:marBottom w:val="0"/>
      <w:divBdr>
        <w:top w:val="none" w:sz="0" w:space="0" w:color="auto"/>
        <w:left w:val="none" w:sz="0" w:space="0" w:color="auto"/>
        <w:bottom w:val="none" w:sz="0" w:space="0" w:color="auto"/>
        <w:right w:val="none" w:sz="0" w:space="0" w:color="auto"/>
      </w:divBdr>
    </w:div>
    <w:div w:id="1252472496">
      <w:bodyDiv w:val="1"/>
      <w:marLeft w:val="0"/>
      <w:marRight w:val="0"/>
      <w:marTop w:val="0"/>
      <w:marBottom w:val="0"/>
      <w:divBdr>
        <w:top w:val="none" w:sz="0" w:space="0" w:color="auto"/>
        <w:left w:val="none" w:sz="0" w:space="0" w:color="auto"/>
        <w:bottom w:val="none" w:sz="0" w:space="0" w:color="auto"/>
        <w:right w:val="none" w:sz="0" w:space="0" w:color="auto"/>
      </w:divBdr>
    </w:div>
    <w:div w:id="1253467956">
      <w:bodyDiv w:val="1"/>
      <w:marLeft w:val="0"/>
      <w:marRight w:val="0"/>
      <w:marTop w:val="0"/>
      <w:marBottom w:val="0"/>
      <w:divBdr>
        <w:top w:val="none" w:sz="0" w:space="0" w:color="auto"/>
        <w:left w:val="none" w:sz="0" w:space="0" w:color="auto"/>
        <w:bottom w:val="none" w:sz="0" w:space="0" w:color="auto"/>
        <w:right w:val="none" w:sz="0" w:space="0" w:color="auto"/>
      </w:divBdr>
    </w:div>
    <w:div w:id="1253662098">
      <w:bodyDiv w:val="1"/>
      <w:marLeft w:val="0"/>
      <w:marRight w:val="0"/>
      <w:marTop w:val="0"/>
      <w:marBottom w:val="0"/>
      <w:divBdr>
        <w:top w:val="none" w:sz="0" w:space="0" w:color="auto"/>
        <w:left w:val="none" w:sz="0" w:space="0" w:color="auto"/>
        <w:bottom w:val="none" w:sz="0" w:space="0" w:color="auto"/>
        <w:right w:val="none" w:sz="0" w:space="0" w:color="auto"/>
      </w:divBdr>
    </w:div>
    <w:div w:id="1253857270">
      <w:bodyDiv w:val="1"/>
      <w:marLeft w:val="0"/>
      <w:marRight w:val="0"/>
      <w:marTop w:val="0"/>
      <w:marBottom w:val="0"/>
      <w:divBdr>
        <w:top w:val="none" w:sz="0" w:space="0" w:color="auto"/>
        <w:left w:val="none" w:sz="0" w:space="0" w:color="auto"/>
        <w:bottom w:val="none" w:sz="0" w:space="0" w:color="auto"/>
        <w:right w:val="none" w:sz="0" w:space="0" w:color="auto"/>
      </w:divBdr>
    </w:div>
    <w:div w:id="1254045824">
      <w:bodyDiv w:val="1"/>
      <w:marLeft w:val="0"/>
      <w:marRight w:val="0"/>
      <w:marTop w:val="0"/>
      <w:marBottom w:val="0"/>
      <w:divBdr>
        <w:top w:val="none" w:sz="0" w:space="0" w:color="auto"/>
        <w:left w:val="none" w:sz="0" w:space="0" w:color="auto"/>
        <w:bottom w:val="none" w:sz="0" w:space="0" w:color="auto"/>
        <w:right w:val="none" w:sz="0" w:space="0" w:color="auto"/>
      </w:divBdr>
    </w:div>
    <w:div w:id="1254243014">
      <w:bodyDiv w:val="1"/>
      <w:marLeft w:val="0"/>
      <w:marRight w:val="0"/>
      <w:marTop w:val="0"/>
      <w:marBottom w:val="0"/>
      <w:divBdr>
        <w:top w:val="none" w:sz="0" w:space="0" w:color="auto"/>
        <w:left w:val="none" w:sz="0" w:space="0" w:color="auto"/>
        <w:bottom w:val="none" w:sz="0" w:space="0" w:color="auto"/>
        <w:right w:val="none" w:sz="0" w:space="0" w:color="auto"/>
      </w:divBdr>
    </w:div>
    <w:div w:id="1254514261">
      <w:bodyDiv w:val="1"/>
      <w:marLeft w:val="0"/>
      <w:marRight w:val="0"/>
      <w:marTop w:val="0"/>
      <w:marBottom w:val="0"/>
      <w:divBdr>
        <w:top w:val="none" w:sz="0" w:space="0" w:color="auto"/>
        <w:left w:val="none" w:sz="0" w:space="0" w:color="auto"/>
        <w:bottom w:val="none" w:sz="0" w:space="0" w:color="auto"/>
        <w:right w:val="none" w:sz="0" w:space="0" w:color="auto"/>
      </w:divBdr>
    </w:div>
    <w:div w:id="1255166582">
      <w:bodyDiv w:val="1"/>
      <w:marLeft w:val="0"/>
      <w:marRight w:val="0"/>
      <w:marTop w:val="0"/>
      <w:marBottom w:val="0"/>
      <w:divBdr>
        <w:top w:val="none" w:sz="0" w:space="0" w:color="auto"/>
        <w:left w:val="none" w:sz="0" w:space="0" w:color="auto"/>
        <w:bottom w:val="none" w:sz="0" w:space="0" w:color="auto"/>
        <w:right w:val="none" w:sz="0" w:space="0" w:color="auto"/>
      </w:divBdr>
    </w:div>
    <w:div w:id="1256204195">
      <w:bodyDiv w:val="1"/>
      <w:marLeft w:val="0"/>
      <w:marRight w:val="0"/>
      <w:marTop w:val="0"/>
      <w:marBottom w:val="0"/>
      <w:divBdr>
        <w:top w:val="none" w:sz="0" w:space="0" w:color="auto"/>
        <w:left w:val="none" w:sz="0" w:space="0" w:color="auto"/>
        <w:bottom w:val="none" w:sz="0" w:space="0" w:color="auto"/>
        <w:right w:val="none" w:sz="0" w:space="0" w:color="auto"/>
      </w:divBdr>
    </w:div>
    <w:div w:id="1256934750">
      <w:bodyDiv w:val="1"/>
      <w:marLeft w:val="0"/>
      <w:marRight w:val="0"/>
      <w:marTop w:val="0"/>
      <w:marBottom w:val="0"/>
      <w:divBdr>
        <w:top w:val="none" w:sz="0" w:space="0" w:color="auto"/>
        <w:left w:val="none" w:sz="0" w:space="0" w:color="auto"/>
        <w:bottom w:val="none" w:sz="0" w:space="0" w:color="auto"/>
        <w:right w:val="none" w:sz="0" w:space="0" w:color="auto"/>
      </w:divBdr>
    </w:div>
    <w:div w:id="1257127661">
      <w:bodyDiv w:val="1"/>
      <w:marLeft w:val="0"/>
      <w:marRight w:val="0"/>
      <w:marTop w:val="0"/>
      <w:marBottom w:val="0"/>
      <w:divBdr>
        <w:top w:val="none" w:sz="0" w:space="0" w:color="auto"/>
        <w:left w:val="none" w:sz="0" w:space="0" w:color="auto"/>
        <w:bottom w:val="none" w:sz="0" w:space="0" w:color="auto"/>
        <w:right w:val="none" w:sz="0" w:space="0" w:color="auto"/>
      </w:divBdr>
    </w:div>
    <w:div w:id="1257640700">
      <w:bodyDiv w:val="1"/>
      <w:marLeft w:val="0"/>
      <w:marRight w:val="0"/>
      <w:marTop w:val="0"/>
      <w:marBottom w:val="0"/>
      <w:divBdr>
        <w:top w:val="none" w:sz="0" w:space="0" w:color="auto"/>
        <w:left w:val="none" w:sz="0" w:space="0" w:color="auto"/>
        <w:bottom w:val="none" w:sz="0" w:space="0" w:color="auto"/>
        <w:right w:val="none" w:sz="0" w:space="0" w:color="auto"/>
      </w:divBdr>
    </w:div>
    <w:div w:id="1257785275">
      <w:bodyDiv w:val="1"/>
      <w:marLeft w:val="0"/>
      <w:marRight w:val="0"/>
      <w:marTop w:val="0"/>
      <w:marBottom w:val="0"/>
      <w:divBdr>
        <w:top w:val="none" w:sz="0" w:space="0" w:color="auto"/>
        <w:left w:val="none" w:sz="0" w:space="0" w:color="auto"/>
        <w:bottom w:val="none" w:sz="0" w:space="0" w:color="auto"/>
        <w:right w:val="none" w:sz="0" w:space="0" w:color="auto"/>
      </w:divBdr>
    </w:div>
    <w:div w:id="1257904406">
      <w:bodyDiv w:val="1"/>
      <w:marLeft w:val="0"/>
      <w:marRight w:val="0"/>
      <w:marTop w:val="0"/>
      <w:marBottom w:val="0"/>
      <w:divBdr>
        <w:top w:val="none" w:sz="0" w:space="0" w:color="auto"/>
        <w:left w:val="none" w:sz="0" w:space="0" w:color="auto"/>
        <w:bottom w:val="none" w:sz="0" w:space="0" w:color="auto"/>
        <w:right w:val="none" w:sz="0" w:space="0" w:color="auto"/>
      </w:divBdr>
    </w:div>
    <w:div w:id="1257910023">
      <w:bodyDiv w:val="1"/>
      <w:marLeft w:val="0"/>
      <w:marRight w:val="0"/>
      <w:marTop w:val="0"/>
      <w:marBottom w:val="0"/>
      <w:divBdr>
        <w:top w:val="none" w:sz="0" w:space="0" w:color="auto"/>
        <w:left w:val="none" w:sz="0" w:space="0" w:color="auto"/>
        <w:bottom w:val="none" w:sz="0" w:space="0" w:color="auto"/>
        <w:right w:val="none" w:sz="0" w:space="0" w:color="auto"/>
      </w:divBdr>
    </w:div>
    <w:div w:id="1258514306">
      <w:bodyDiv w:val="1"/>
      <w:marLeft w:val="0"/>
      <w:marRight w:val="0"/>
      <w:marTop w:val="0"/>
      <w:marBottom w:val="0"/>
      <w:divBdr>
        <w:top w:val="none" w:sz="0" w:space="0" w:color="auto"/>
        <w:left w:val="none" w:sz="0" w:space="0" w:color="auto"/>
        <w:bottom w:val="none" w:sz="0" w:space="0" w:color="auto"/>
        <w:right w:val="none" w:sz="0" w:space="0" w:color="auto"/>
      </w:divBdr>
    </w:div>
    <w:div w:id="1258782222">
      <w:bodyDiv w:val="1"/>
      <w:marLeft w:val="0"/>
      <w:marRight w:val="0"/>
      <w:marTop w:val="0"/>
      <w:marBottom w:val="0"/>
      <w:divBdr>
        <w:top w:val="none" w:sz="0" w:space="0" w:color="auto"/>
        <w:left w:val="none" w:sz="0" w:space="0" w:color="auto"/>
        <w:bottom w:val="none" w:sz="0" w:space="0" w:color="auto"/>
        <w:right w:val="none" w:sz="0" w:space="0" w:color="auto"/>
      </w:divBdr>
    </w:div>
    <w:div w:id="1259289000">
      <w:bodyDiv w:val="1"/>
      <w:marLeft w:val="0"/>
      <w:marRight w:val="0"/>
      <w:marTop w:val="0"/>
      <w:marBottom w:val="0"/>
      <w:divBdr>
        <w:top w:val="none" w:sz="0" w:space="0" w:color="auto"/>
        <w:left w:val="none" w:sz="0" w:space="0" w:color="auto"/>
        <w:bottom w:val="none" w:sz="0" w:space="0" w:color="auto"/>
        <w:right w:val="none" w:sz="0" w:space="0" w:color="auto"/>
      </w:divBdr>
    </w:div>
    <w:div w:id="1259632443">
      <w:bodyDiv w:val="1"/>
      <w:marLeft w:val="0"/>
      <w:marRight w:val="0"/>
      <w:marTop w:val="0"/>
      <w:marBottom w:val="0"/>
      <w:divBdr>
        <w:top w:val="none" w:sz="0" w:space="0" w:color="auto"/>
        <w:left w:val="none" w:sz="0" w:space="0" w:color="auto"/>
        <w:bottom w:val="none" w:sz="0" w:space="0" w:color="auto"/>
        <w:right w:val="none" w:sz="0" w:space="0" w:color="auto"/>
      </w:divBdr>
    </w:div>
    <w:div w:id="1260021441">
      <w:bodyDiv w:val="1"/>
      <w:marLeft w:val="0"/>
      <w:marRight w:val="0"/>
      <w:marTop w:val="0"/>
      <w:marBottom w:val="0"/>
      <w:divBdr>
        <w:top w:val="none" w:sz="0" w:space="0" w:color="auto"/>
        <w:left w:val="none" w:sz="0" w:space="0" w:color="auto"/>
        <w:bottom w:val="none" w:sz="0" w:space="0" w:color="auto"/>
        <w:right w:val="none" w:sz="0" w:space="0" w:color="auto"/>
      </w:divBdr>
    </w:div>
    <w:div w:id="1260328417">
      <w:bodyDiv w:val="1"/>
      <w:marLeft w:val="0"/>
      <w:marRight w:val="0"/>
      <w:marTop w:val="0"/>
      <w:marBottom w:val="0"/>
      <w:divBdr>
        <w:top w:val="none" w:sz="0" w:space="0" w:color="auto"/>
        <w:left w:val="none" w:sz="0" w:space="0" w:color="auto"/>
        <w:bottom w:val="none" w:sz="0" w:space="0" w:color="auto"/>
        <w:right w:val="none" w:sz="0" w:space="0" w:color="auto"/>
      </w:divBdr>
    </w:div>
    <w:div w:id="1260603959">
      <w:bodyDiv w:val="1"/>
      <w:marLeft w:val="0"/>
      <w:marRight w:val="0"/>
      <w:marTop w:val="0"/>
      <w:marBottom w:val="0"/>
      <w:divBdr>
        <w:top w:val="none" w:sz="0" w:space="0" w:color="auto"/>
        <w:left w:val="none" w:sz="0" w:space="0" w:color="auto"/>
        <w:bottom w:val="none" w:sz="0" w:space="0" w:color="auto"/>
        <w:right w:val="none" w:sz="0" w:space="0" w:color="auto"/>
      </w:divBdr>
    </w:div>
    <w:div w:id="1260871072">
      <w:bodyDiv w:val="1"/>
      <w:marLeft w:val="0"/>
      <w:marRight w:val="0"/>
      <w:marTop w:val="0"/>
      <w:marBottom w:val="0"/>
      <w:divBdr>
        <w:top w:val="none" w:sz="0" w:space="0" w:color="auto"/>
        <w:left w:val="none" w:sz="0" w:space="0" w:color="auto"/>
        <w:bottom w:val="none" w:sz="0" w:space="0" w:color="auto"/>
        <w:right w:val="none" w:sz="0" w:space="0" w:color="auto"/>
      </w:divBdr>
    </w:div>
    <w:div w:id="1261599274">
      <w:bodyDiv w:val="1"/>
      <w:marLeft w:val="0"/>
      <w:marRight w:val="0"/>
      <w:marTop w:val="0"/>
      <w:marBottom w:val="0"/>
      <w:divBdr>
        <w:top w:val="none" w:sz="0" w:space="0" w:color="auto"/>
        <w:left w:val="none" w:sz="0" w:space="0" w:color="auto"/>
        <w:bottom w:val="none" w:sz="0" w:space="0" w:color="auto"/>
        <w:right w:val="none" w:sz="0" w:space="0" w:color="auto"/>
      </w:divBdr>
    </w:div>
    <w:div w:id="1262027586">
      <w:bodyDiv w:val="1"/>
      <w:marLeft w:val="0"/>
      <w:marRight w:val="0"/>
      <w:marTop w:val="0"/>
      <w:marBottom w:val="0"/>
      <w:divBdr>
        <w:top w:val="none" w:sz="0" w:space="0" w:color="auto"/>
        <w:left w:val="none" w:sz="0" w:space="0" w:color="auto"/>
        <w:bottom w:val="none" w:sz="0" w:space="0" w:color="auto"/>
        <w:right w:val="none" w:sz="0" w:space="0" w:color="auto"/>
      </w:divBdr>
    </w:div>
    <w:div w:id="1262029906">
      <w:bodyDiv w:val="1"/>
      <w:marLeft w:val="0"/>
      <w:marRight w:val="0"/>
      <w:marTop w:val="0"/>
      <w:marBottom w:val="0"/>
      <w:divBdr>
        <w:top w:val="none" w:sz="0" w:space="0" w:color="auto"/>
        <w:left w:val="none" w:sz="0" w:space="0" w:color="auto"/>
        <w:bottom w:val="none" w:sz="0" w:space="0" w:color="auto"/>
        <w:right w:val="none" w:sz="0" w:space="0" w:color="auto"/>
      </w:divBdr>
    </w:div>
    <w:div w:id="1262176265">
      <w:bodyDiv w:val="1"/>
      <w:marLeft w:val="0"/>
      <w:marRight w:val="0"/>
      <w:marTop w:val="0"/>
      <w:marBottom w:val="0"/>
      <w:divBdr>
        <w:top w:val="none" w:sz="0" w:space="0" w:color="auto"/>
        <w:left w:val="none" w:sz="0" w:space="0" w:color="auto"/>
        <w:bottom w:val="none" w:sz="0" w:space="0" w:color="auto"/>
        <w:right w:val="none" w:sz="0" w:space="0" w:color="auto"/>
      </w:divBdr>
    </w:div>
    <w:div w:id="1262181435">
      <w:bodyDiv w:val="1"/>
      <w:marLeft w:val="0"/>
      <w:marRight w:val="0"/>
      <w:marTop w:val="0"/>
      <w:marBottom w:val="0"/>
      <w:divBdr>
        <w:top w:val="none" w:sz="0" w:space="0" w:color="auto"/>
        <w:left w:val="none" w:sz="0" w:space="0" w:color="auto"/>
        <w:bottom w:val="none" w:sz="0" w:space="0" w:color="auto"/>
        <w:right w:val="none" w:sz="0" w:space="0" w:color="auto"/>
      </w:divBdr>
    </w:div>
    <w:div w:id="1262370469">
      <w:bodyDiv w:val="1"/>
      <w:marLeft w:val="0"/>
      <w:marRight w:val="0"/>
      <w:marTop w:val="0"/>
      <w:marBottom w:val="0"/>
      <w:divBdr>
        <w:top w:val="none" w:sz="0" w:space="0" w:color="auto"/>
        <w:left w:val="none" w:sz="0" w:space="0" w:color="auto"/>
        <w:bottom w:val="none" w:sz="0" w:space="0" w:color="auto"/>
        <w:right w:val="none" w:sz="0" w:space="0" w:color="auto"/>
      </w:divBdr>
    </w:div>
    <w:div w:id="1263144264">
      <w:bodyDiv w:val="1"/>
      <w:marLeft w:val="0"/>
      <w:marRight w:val="0"/>
      <w:marTop w:val="0"/>
      <w:marBottom w:val="0"/>
      <w:divBdr>
        <w:top w:val="none" w:sz="0" w:space="0" w:color="auto"/>
        <w:left w:val="none" w:sz="0" w:space="0" w:color="auto"/>
        <w:bottom w:val="none" w:sz="0" w:space="0" w:color="auto"/>
        <w:right w:val="none" w:sz="0" w:space="0" w:color="auto"/>
      </w:divBdr>
    </w:div>
    <w:div w:id="1263339160">
      <w:bodyDiv w:val="1"/>
      <w:marLeft w:val="0"/>
      <w:marRight w:val="0"/>
      <w:marTop w:val="0"/>
      <w:marBottom w:val="0"/>
      <w:divBdr>
        <w:top w:val="none" w:sz="0" w:space="0" w:color="auto"/>
        <w:left w:val="none" w:sz="0" w:space="0" w:color="auto"/>
        <w:bottom w:val="none" w:sz="0" w:space="0" w:color="auto"/>
        <w:right w:val="none" w:sz="0" w:space="0" w:color="auto"/>
      </w:divBdr>
    </w:div>
    <w:div w:id="1263681271">
      <w:bodyDiv w:val="1"/>
      <w:marLeft w:val="0"/>
      <w:marRight w:val="0"/>
      <w:marTop w:val="0"/>
      <w:marBottom w:val="0"/>
      <w:divBdr>
        <w:top w:val="none" w:sz="0" w:space="0" w:color="auto"/>
        <w:left w:val="none" w:sz="0" w:space="0" w:color="auto"/>
        <w:bottom w:val="none" w:sz="0" w:space="0" w:color="auto"/>
        <w:right w:val="none" w:sz="0" w:space="0" w:color="auto"/>
      </w:divBdr>
    </w:div>
    <w:div w:id="1263950560">
      <w:bodyDiv w:val="1"/>
      <w:marLeft w:val="0"/>
      <w:marRight w:val="0"/>
      <w:marTop w:val="0"/>
      <w:marBottom w:val="0"/>
      <w:divBdr>
        <w:top w:val="none" w:sz="0" w:space="0" w:color="auto"/>
        <w:left w:val="none" w:sz="0" w:space="0" w:color="auto"/>
        <w:bottom w:val="none" w:sz="0" w:space="0" w:color="auto"/>
        <w:right w:val="none" w:sz="0" w:space="0" w:color="auto"/>
      </w:divBdr>
    </w:div>
    <w:div w:id="1265111710">
      <w:bodyDiv w:val="1"/>
      <w:marLeft w:val="0"/>
      <w:marRight w:val="0"/>
      <w:marTop w:val="0"/>
      <w:marBottom w:val="0"/>
      <w:divBdr>
        <w:top w:val="none" w:sz="0" w:space="0" w:color="auto"/>
        <w:left w:val="none" w:sz="0" w:space="0" w:color="auto"/>
        <w:bottom w:val="none" w:sz="0" w:space="0" w:color="auto"/>
        <w:right w:val="none" w:sz="0" w:space="0" w:color="auto"/>
      </w:divBdr>
    </w:div>
    <w:div w:id="1265262886">
      <w:bodyDiv w:val="1"/>
      <w:marLeft w:val="0"/>
      <w:marRight w:val="0"/>
      <w:marTop w:val="0"/>
      <w:marBottom w:val="0"/>
      <w:divBdr>
        <w:top w:val="none" w:sz="0" w:space="0" w:color="auto"/>
        <w:left w:val="none" w:sz="0" w:space="0" w:color="auto"/>
        <w:bottom w:val="none" w:sz="0" w:space="0" w:color="auto"/>
        <w:right w:val="none" w:sz="0" w:space="0" w:color="auto"/>
      </w:divBdr>
    </w:div>
    <w:div w:id="1267542013">
      <w:bodyDiv w:val="1"/>
      <w:marLeft w:val="0"/>
      <w:marRight w:val="0"/>
      <w:marTop w:val="0"/>
      <w:marBottom w:val="0"/>
      <w:divBdr>
        <w:top w:val="none" w:sz="0" w:space="0" w:color="auto"/>
        <w:left w:val="none" w:sz="0" w:space="0" w:color="auto"/>
        <w:bottom w:val="none" w:sz="0" w:space="0" w:color="auto"/>
        <w:right w:val="none" w:sz="0" w:space="0" w:color="auto"/>
      </w:divBdr>
    </w:div>
    <w:div w:id="1270552875">
      <w:bodyDiv w:val="1"/>
      <w:marLeft w:val="0"/>
      <w:marRight w:val="0"/>
      <w:marTop w:val="0"/>
      <w:marBottom w:val="0"/>
      <w:divBdr>
        <w:top w:val="none" w:sz="0" w:space="0" w:color="auto"/>
        <w:left w:val="none" w:sz="0" w:space="0" w:color="auto"/>
        <w:bottom w:val="none" w:sz="0" w:space="0" w:color="auto"/>
        <w:right w:val="none" w:sz="0" w:space="0" w:color="auto"/>
      </w:divBdr>
    </w:div>
    <w:div w:id="1270775007">
      <w:bodyDiv w:val="1"/>
      <w:marLeft w:val="0"/>
      <w:marRight w:val="0"/>
      <w:marTop w:val="0"/>
      <w:marBottom w:val="0"/>
      <w:divBdr>
        <w:top w:val="none" w:sz="0" w:space="0" w:color="auto"/>
        <w:left w:val="none" w:sz="0" w:space="0" w:color="auto"/>
        <w:bottom w:val="none" w:sz="0" w:space="0" w:color="auto"/>
        <w:right w:val="none" w:sz="0" w:space="0" w:color="auto"/>
      </w:divBdr>
    </w:div>
    <w:div w:id="1270967084">
      <w:bodyDiv w:val="1"/>
      <w:marLeft w:val="0"/>
      <w:marRight w:val="0"/>
      <w:marTop w:val="0"/>
      <w:marBottom w:val="0"/>
      <w:divBdr>
        <w:top w:val="none" w:sz="0" w:space="0" w:color="auto"/>
        <w:left w:val="none" w:sz="0" w:space="0" w:color="auto"/>
        <w:bottom w:val="none" w:sz="0" w:space="0" w:color="auto"/>
        <w:right w:val="none" w:sz="0" w:space="0" w:color="auto"/>
      </w:divBdr>
    </w:div>
    <w:div w:id="1271430641">
      <w:bodyDiv w:val="1"/>
      <w:marLeft w:val="0"/>
      <w:marRight w:val="0"/>
      <w:marTop w:val="0"/>
      <w:marBottom w:val="0"/>
      <w:divBdr>
        <w:top w:val="none" w:sz="0" w:space="0" w:color="auto"/>
        <w:left w:val="none" w:sz="0" w:space="0" w:color="auto"/>
        <w:bottom w:val="none" w:sz="0" w:space="0" w:color="auto"/>
        <w:right w:val="none" w:sz="0" w:space="0" w:color="auto"/>
      </w:divBdr>
    </w:div>
    <w:div w:id="1271667615">
      <w:bodyDiv w:val="1"/>
      <w:marLeft w:val="0"/>
      <w:marRight w:val="0"/>
      <w:marTop w:val="0"/>
      <w:marBottom w:val="0"/>
      <w:divBdr>
        <w:top w:val="none" w:sz="0" w:space="0" w:color="auto"/>
        <w:left w:val="none" w:sz="0" w:space="0" w:color="auto"/>
        <w:bottom w:val="none" w:sz="0" w:space="0" w:color="auto"/>
        <w:right w:val="none" w:sz="0" w:space="0" w:color="auto"/>
      </w:divBdr>
    </w:div>
    <w:div w:id="1273321922">
      <w:bodyDiv w:val="1"/>
      <w:marLeft w:val="0"/>
      <w:marRight w:val="0"/>
      <w:marTop w:val="0"/>
      <w:marBottom w:val="0"/>
      <w:divBdr>
        <w:top w:val="none" w:sz="0" w:space="0" w:color="auto"/>
        <w:left w:val="none" w:sz="0" w:space="0" w:color="auto"/>
        <w:bottom w:val="none" w:sz="0" w:space="0" w:color="auto"/>
        <w:right w:val="none" w:sz="0" w:space="0" w:color="auto"/>
      </w:divBdr>
    </w:div>
    <w:div w:id="1273392530">
      <w:bodyDiv w:val="1"/>
      <w:marLeft w:val="0"/>
      <w:marRight w:val="0"/>
      <w:marTop w:val="0"/>
      <w:marBottom w:val="0"/>
      <w:divBdr>
        <w:top w:val="none" w:sz="0" w:space="0" w:color="auto"/>
        <w:left w:val="none" w:sz="0" w:space="0" w:color="auto"/>
        <w:bottom w:val="none" w:sz="0" w:space="0" w:color="auto"/>
        <w:right w:val="none" w:sz="0" w:space="0" w:color="auto"/>
      </w:divBdr>
    </w:div>
    <w:div w:id="1273629197">
      <w:bodyDiv w:val="1"/>
      <w:marLeft w:val="0"/>
      <w:marRight w:val="0"/>
      <w:marTop w:val="0"/>
      <w:marBottom w:val="0"/>
      <w:divBdr>
        <w:top w:val="none" w:sz="0" w:space="0" w:color="auto"/>
        <w:left w:val="none" w:sz="0" w:space="0" w:color="auto"/>
        <w:bottom w:val="none" w:sz="0" w:space="0" w:color="auto"/>
        <w:right w:val="none" w:sz="0" w:space="0" w:color="auto"/>
      </w:divBdr>
    </w:div>
    <w:div w:id="1273636533">
      <w:bodyDiv w:val="1"/>
      <w:marLeft w:val="0"/>
      <w:marRight w:val="0"/>
      <w:marTop w:val="0"/>
      <w:marBottom w:val="0"/>
      <w:divBdr>
        <w:top w:val="none" w:sz="0" w:space="0" w:color="auto"/>
        <w:left w:val="none" w:sz="0" w:space="0" w:color="auto"/>
        <w:bottom w:val="none" w:sz="0" w:space="0" w:color="auto"/>
        <w:right w:val="none" w:sz="0" w:space="0" w:color="auto"/>
      </w:divBdr>
    </w:div>
    <w:div w:id="1273711828">
      <w:bodyDiv w:val="1"/>
      <w:marLeft w:val="0"/>
      <w:marRight w:val="0"/>
      <w:marTop w:val="0"/>
      <w:marBottom w:val="0"/>
      <w:divBdr>
        <w:top w:val="none" w:sz="0" w:space="0" w:color="auto"/>
        <w:left w:val="none" w:sz="0" w:space="0" w:color="auto"/>
        <w:bottom w:val="none" w:sz="0" w:space="0" w:color="auto"/>
        <w:right w:val="none" w:sz="0" w:space="0" w:color="auto"/>
      </w:divBdr>
    </w:div>
    <w:div w:id="1274629204">
      <w:bodyDiv w:val="1"/>
      <w:marLeft w:val="0"/>
      <w:marRight w:val="0"/>
      <w:marTop w:val="0"/>
      <w:marBottom w:val="0"/>
      <w:divBdr>
        <w:top w:val="none" w:sz="0" w:space="0" w:color="auto"/>
        <w:left w:val="none" w:sz="0" w:space="0" w:color="auto"/>
        <w:bottom w:val="none" w:sz="0" w:space="0" w:color="auto"/>
        <w:right w:val="none" w:sz="0" w:space="0" w:color="auto"/>
      </w:divBdr>
    </w:div>
    <w:div w:id="1276250185">
      <w:bodyDiv w:val="1"/>
      <w:marLeft w:val="0"/>
      <w:marRight w:val="0"/>
      <w:marTop w:val="0"/>
      <w:marBottom w:val="0"/>
      <w:divBdr>
        <w:top w:val="none" w:sz="0" w:space="0" w:color="auto"/>
        <w:left w:val="none" w:sz="0" w:space="0" w:color="auto"/>
        <w:bottom w:val="none" w:sz="0" w:space="0" w:color="auto"/>
        <w:right w:val="none" w:sz="0" w:space="0" w:color="auto"/>
      </w:divBdr>
    </w:div>
    <w:div w:id="1276518662">
      <w:bodyDiv w:val="1"/>
      <w:marLeft w:val="0"/>
      <w:marRight w:val="0"/>
      <w:marTop w:val="0"/>
      <w:marBottom w:val="0"/>
      <w:divBdr>
        <w:top w:val="none" w:sz="0" w:space="0" w:color="auto"/>
        <w:left w:val="none" w:sz="0" w:space="0" w:color="auto"/>
        <w:bottom w:val="none" w:sz="0" w:space="0" w:color="auto"/>
        <w:right w:val="none" w:sz="0" w:space="0" w:color="auto"/>
      </w:divBdr>
    </w:div>
    <w:div w:id="1276642664">
      <w:bodyDiv w:val="1"/>
      <w:marLeft w:val="0"/>
      <w:marRight w:val="0"/>
      <w:marTop w:val="0"/>
      <w:marBottom w:val="0"/>
      <w:divBdr>
        <w:top w:val="none" w:sz="0" w:space="0" w:color="auto"/>
        <w:left w:val="none" w:sz="0" w:space="0" w:color="auto"/>
        <w:bottom w:val="none" w:sz="0" w:space="0" w:color="auto"/>
        <w:right w:val="none" w:sz="0" w:space="0" w:color="auto"/>
      </w:divBdr>
    </w:div>
    <w:div w:id="1276715189">
      <w:bodyDiv w:val="1"/>
      <w:marLeft w:val="0"/>
      <w:marRight w:val="0"/>
      <w:marTop w:val="0"/>
      <w:marBottom w:val="0"/>
      <w:divBdr>
        <w:top w:val="none" w:sz="0" w:space="0" w:color="auto"/>
        <w:left w:val="none" w:sz="0" w:space="0" w:color="auto"/>
        <w:bottom w:val="none" w:sz="0" w:space="0" w:color="auto"/>
        <w:right w:val="none" w:sz="0" w:space="0" w:color="auto"/>
      </w:divBdr>
    </w:div>
    <w:div w:id="1276903963">
      <w:bodyDiv w:val="1"/>
      <w:marLeft w:val="0"/>
      <w:marRight w:val="0"/>
      <w:marTop w:val="0"/>
      <w:marBottom w:val="0"/>
      <w:divBdr>
        <w:top w:val="none" w:sz="0" w:space="0" w:color="auto"/>
        <w:left w:val="none" w:sz="0" w:space="0" w:color="auto"/>
        <w:bottom w:val="none" w:sz="0" w:space="0" w:color="auto"/>
        <w:right w:val="none" w:sz="0" w:space="0" w:color="auto"/>
      </w:divBdr>
    </w:div>
    <w:div w:id="1277366361">
      <w:bodyDiv w:val="1"/>
      <w:marLeft w:val="0"/>
      <w:marRight w:val="0"/>
      <w:marTop w:val="0"/>
      <w:marBottom w:val="0"/>
      <w:divBdr>
        <w:top w:val="none" w:sz="0" w:space="0" w:color="auto"/>
        <w:left w:val="none" w:sz="0" w:space="0" w:color="auto"/>
        <w:bottom w:val="none" w:sz="0" w:space="0" w:color="auto"/>
        <w:right w:val="none" w:sz="0" w:space="0" w:color="auto"/>
      </w:divBdr>
    </w:div>
    <w:div w:id="1277566074">
      <w:bodyDiv w:val="1"/>
      <w:marLeft w:val="0"/>
      <w:marRight w:val="0"/>
      <w:marTop w:val="0"/>
      <w:marBottom w:val="0"/>
      <w:divBdr>
        <w:top w:val="none" w:sz="0" w:space="0" w:color="auto"/>
        <w:left w:val="none" w:sz="0" w:space="0" w:color="auto"/>
        <w:bottom w:val="none" w:sz="0" w:space="0" w:color="auto"/>
        <w:right w:val="none" w:sz="0" w:space="0" w:color="auto"/>
      </w:divBdr>
    </w:div>
    <w:div w:id="1277828616">
      <w:bodyDiv w:val="1"/>
      <w:marLeft w:val="0"/>
      <w:marRight w:val="0"/>
      <w:marTop w:val="0"/>
      <w:marBottom w:val="0"/>
      <w:divBdr>
        <w:top w:val="none" w:sz="0" w:space="0" w:color="auto"/>
        <w:left w:val="none" w:sz="0" w:space="0" w:color="auto"/>
        <w:bottom w:val="none" w:sz="0" w:space="0" w:color="auto"/>
        <w:right w:val="none" w:sz="0" w:space="0" w:color="auto"/>
      </w:divBdr>
    </w:div>
    <w:div w:id="1279138894">
      <w:bodyDiv w:val="1"/>
      <w:marLeft w:val="0"/>
      <w:marRight w:val="0"/>
      <w:marTop w:val="0"/>
      <w:marBottom w:val="0"/>
      <w:divBdr>
        <w:top w:val="none" w:sz="0" w:space="0" w:color="auto"/>
        <w:left w:val="none" w:sz="0" w:space="0" w:color="auto"/>
        <w:bottom w:val="none" w:sz="0" w:space="0" w:color="auto"/>
        <w:right w:val="none" w:sz="0" w:space="0" w:color="auto"/>
      </w:divBdr>
    </w:div>
    <w:div w:id="1279217288">
      <w:bodyDiv w:val="1"/>
      <w:marLeft w:val="0"/>
      <w:marRight w:val="0"/>
      <w:marTop w:val="0"/>
      <w:marBottom w:val="0"/>
      <w:divBdr>
        <w:top w:val="none" w:sz="0" w:space="0" w:color="auto"/>
        <w:left w:val="none" w:sz="0" w:space="0" w:color="auto"/>
        <w:bottom w:val="none" w:sz="0" w:space="0" w:color="auto"/>
        <w:right w:val="none" w:sz="0" w:space="0" w:color="auto"/>
      </w:divBdr>
    </w:div>
    <w:div w:id="1280600472">
      <w:bodyDiv w:val="1"/>
      <w:marLeft w:val="0"/>
      <w:marRight w:val="0"/>
      <w:marTop w:val="0"/>
      <w:marBottom w:val="0"/>
      <w:divBdr>
        <w:top w:val="none" w:sz="0" w:space="0" w:color="auto"/>
        <w:left w:val="none" w:sz="0" w:space="0" w:color="auto"/>
        <w:bottom w:val="none" w:sz="0" w:space="0" w:color="auto"/>
        <w:right w:val="none" w:sz="0" w:space="0" w:color="auto"/>
      </w:divBdr>
    </w:div>
    <w:div w:id="1280912105">
      <w:bodyDiv w:val="1"/>
      <w:marLeft w:val="0"/>
      <w:marRight w:val="0"/>
      <w:marTop w:val="0"/>
      <w:marBottom w:val="0"/>
      <w:divBdr>
        <w:top w:val="none" w:sz="0" w:space="0" w:color="auto"/>
        <w:left w:val="none" w:sz="0" w:space="0" w:color="auto"/>
        <w:bottom w:val="none" w:sz="0" w:space="0" w:color="auto"/>
        <w:right w:val="none" w:sz="0" w:space="0" w:color="auto"/>
      </w:divBdr>
    </w:div>
    <w:div w:id="1280992531">
      <w:bodyDiv w:val="1"/>
      <w:marLeft w:val="0"/>
      <w:marRight w:val="0"/>
      <w:marTop w:val="0"/>
      <w:marBottom w:val="0"/>
      <w:divBdr>
        <w:top w:val="none" w:sz="0" w:space="0" w:color="auto"/>
        <w:left w:val="none" w:sz="0" w:space="0" w:color="auto"/>
        <w:bottom w:val="none" w:sz="0" w:space="0" w:color="auto"/>
        <w:right w:val="none" w:sz="0" w:space="0" w:color="auto"/>
      </w:divBdr>
    </w:div>
    <w:div w:id="1281037722">
      <w:bodyDiv w:val="1"/>
      <w:marLeft w:val="0"/>
      <w:marRight w:val="0"/>
      <w:marTop w:val="0"/>
      <w:marBottom w:val="0"/>
      <w:divBdr>
        <w:top w:val="none" w:sz="0" w:space="0" w:color="auto"/>
        <w:left w:val="none" w:sz="0" w:space="0" w:color="auto"/>
        <w:bottom w:val="none" w:sz="0" w:space="0" w:color="auto"/>
        <w:right w:val="none" w:sz="0" w:space="0" w:color="auto"/>
      </w:divBdr>
    </w:div>
    <w:div w:id="1281257668">
      <w:bodyDiv w:val="1"/>
      <w:marLeft w:val="0"/>
      <w:marRight w:val="0"/>
      <w:marTop w:val="0"/>
      <w:marBottom w:val="0"/>
      <w:divBdr>
        <w:top w:val="none" w:sz="0" w:space="0" w:color="auto"/>
        <w:left w:val="none" w:sz="0" w:space="0" w:color="auto"/>
        <w:bottom w:val="none" w:sz="0" w:space="0" w:color="auto"/>
        <w:right w:val="none" w:sz="0" w:space="0" w:color="auto"/>
      </w:divBdr>
    </w:div>
    <w:div w:id="1283683945">
      <w:bodyDiv w:val="1"/>
      <w:marLeft w:val="0"/>
      <w:marRight w:val="0"/>
      <w:marTop w:val="0"/>
      <w:marBottom w:val="0"/>
      <w:divBdr>
        <w:top w:val="none" w:sz="0" w:space="0" w:color="auto"/>
        <w:left w:val="none" w:sz="0" w:space="0" w:color="auto"/>
        <w:bottom w:val="none" w:sz="0" w:space="0" w:color="auto"/>
        <w:right w:val="none" w:sz="0" w:space="0" w:color="auto"/>
      </w:divBdr>
    </w:div>
    <w:div w:id="1283925195">
      <w:bodyDiv w:val="1"/>
      <w:marLeft w:val="0"/>
      <w:marRight w:val="0"/>
      <w:marTop w:val="0"/>
      <w:marBottom w:val="0"/>
      <w:divBdr>
        <w:top w:val="none" w:sz="0" w:space="0" w:color="auto"/>
        <w:left w:val="none" w:sz="0" w:space="0" w:color="auto"/>
        <w:bottom w:val="none" w:sz="0" w:space="0" w:color="auto"/>
        <w:right w:val="none" w:sz="0" w:space="0" w:color="auto"/>
      </w:divBdr>
    </w:div>
    <w:div w:id="1284120579">
      <w:bodyDiv w:val="1"/>
      <w:marLeft w:val="0"/>
      <w:marRight w:val="0"/>
      <w:marTop w:val="0"/>
      <w:marBottom w:val="0"/>
      <w:divBdr>
        <w:top w:val="none" w:sz="0" w:space="0" w:color="auto"/>
        <w:left w:val="none" w:sz="0" w:space="0" w:color="auto"/>
        <w:bottom w:val="none" w:sz="0" w:space="0" w:color="auto"/>
        <w:right w:val="none" w:sz="0" w:space="0" w:color="auto"/>
      </w:divBdr>
    </w:div>
    <w:div w:id="1284339509">
      <w:bodyDiv w:val="1"/>
      <w:marLeft w:val="0"/>
      <w:marRight w:val="0"/>
      <w:marTop w:val="0"/>
      <w:marBottom w:val="0"/>
      <w:divBdr>
        <w:top w:val="none" w:sz="0" w:space="0" w:color="auto"/>
        <w:left w:val="none" w:sz="0" w:space="0" w:color="auto"/>
        <w:bottom w:val="none" w:sz="0" w:space="0" w:color="auto"/>
        <w:right w:val="none" w:sz="0" w:space="0" w:color="auto"/>
      </w:divBdr>
    </w:div>
    <w:div w:id="1284574683">
      <w:bodyDiv w:val="1"/>
      <w:marLeft w:val="0"/>
      <w:marRight w:val="0"/>
      <w:marTop w:val="0"/>
      <w:marBottom w:val="0"/>
      <w:divBdr>
        <w:top w:val="none" w:sz="0" w:space="0" w:color="auto"/>
        <w:left w:val="none" w:sz="0" w:space="0" w:color="auto"/>
        <w:bottom w:val="none" w:sz="0" w:space="0" w:color="auto"/>
        <w:right w:val="none" w:sz="0" w:space="0" w:color="auto"/>
      </w:divBdr>
    </w:div>
    <w:div w:id="1284575822">
      <w:bodyDiv w:val="1"/>
      <w:marLeft w:val="0"/>
      <w:marRight w:val="0"/>
      <w:marTop w:val="0"/>
      <w:marBottom w:val="0"/>
      <w:divBdr>
        <w:top w:val="none" w:sz="0" w:space="0" w:color="auto"/>
        <w:left w:val="none" w:sz="0" w:space="0" w:color="auto"/>
        <w:bottom w:val="none" w:sz="0" w:space="0" w:color="auto"/>
        <w:right w:val="none" w:sz="0" w:space="0" w:color="auto"/>
      </w:divBdr>
    </w:div>
    <w:div w:id="1284730147">
      <w:bodyDiv w:val="1"/>
      <w:marLeft w:val="0"/>
      <w:marRight w:val="0"/>
      <w:marTop w:val="0"/>
      <w:marBottom w:val="0"/>
      <w:divBdr>
        <w:top w:val="none" w:sz="0" w:space="0" w:color="auto"/>
        <w:left w:val="none" w:sz="0" w:space="0" w:color="auto"/>
        <w:bottom w:val="none" w:sz="0" w:space="0" w:color="auto"/>
        <w:right w:val="none" w:sz="0" w:space="0" w:color="auto"/>
      </w:divBdr>
    </w:div>
    <w:div w:id="1285188349">
      <w:bodyDiv w:val="1"/>
      <w:marLeft w:val="0"/>
      <w:marRight w:val="0"/>
      <w:marTop w:val="0"/>
      <w:marBottom w:val="0"/>
      <w:divBdr>
        <w:top w:val="none" w:sz="0" w:space="0" w:color="auto"/>
        <w:left w:val="none" w:sz="0" w:space="0" w:color="auto"/>
        <w:bottom w:val="none" w:sz="0" w:space="0" w:color="auto"/>
        <w:right w:val="none" w:sz="0" w:space="0" w:color="auto"/>
      </w:divBdr>
    </w:div>
    <w:div w:id="1285234729">
      <w:bodyDiv w:val="1"/>
      <w:marLeft w:val="0"/>
      <w:marRight w:val="0"/>
      <w:marTop w:val="0"/>
      <w:marBottom w:val="0"/>
      <w:divBdr>
        <w:top w:val="none" w:sz="0" w:space="0" w:color="auto"/>
        <w:left w:val="none" w:sz="0" w:space="0" w:color="auto"/>
        <w:bottom w:val="none" w:sz="0" w:space="0" w:color="auto"/>
        <w:right w:val="none" w:sz="0" w:space="0" w:color="auto"/>
      </w:divBdr>
    </w:div>
    <w:div w:id="1285427457">
      <w:bodyDiv w:val="1"/>
      <w:marLeft w:val="0"/>
      <w:marRight w:val="0"/>
      <w:marTop w:val="0"/>
      <w:marBottom w:val="0"/>
      <w:divBdr>
        <w:top w:val="none" w:sz="0" w:space="0" w:color="auto"/>
        <w:left w:val="none" w:sz="0" w:space="0" w:color="auto"/>
        <w:bottom w:val="none" w:sz="0" w:space="0" w:color="auto"/>
        <w:right w:val="none" w:sz="0" w:space="0" w:color="auto"/>
      </w:divBdr>
    </w:div>
    <w:div w:id="1285690731">
      <w:bodyDiv w:val="1"/>
      <w:marLeft w:val="0"/>
      <w:marRight w:val="0"/>
      <w:marTop w:val="0"/>
      <w:marBottom w:val="0"/>
      <w:divBdr>
        <w:top w:val="none" w:sz="0" w:space="0" w:color="auto"/>
        <w:left w:val="none" w:sz="0" w:space="0" w:color="auto"/>
        <w:bottom w:val="none" w:sz="0" w:space="0" w:color="auto"/>
        <w:right w:val="none" w:sz="0" w:space="0" w:color="auto"/>
      </w:divBdr>
    </w:div>
    <w:div w:id="1286156839">
      <w:bodyDiv w:val="1"/>
      <w:marLeft w:val="0"/>
      <w:marRight w:val="0"/>
      <w:marTop w:val="0"/>
      <w:marBottom w:val="0"/>
      <w:divBdr>
        <w:top w:val="none" w:sz="0" w:space="0" w:color="auto"/>
        <w:left w:val="none" w:sz="0" w:space="0" w:color="auto"/>
        <w:bottom w:val="none" w:sz="0" w:space="0" w:color="auto"/>
        <w:right w:val="none" w:sz="0" w:space="0" w:color="auto"/>
      </w:divBdr>
    </w:div>
    <w:div w:id="1286277438">
      <w:bodyDiv w:val="1"/>
      <w:marLeft w:val="0"/>
      <w:marRight w:val="0"/>
      <w:marTop w:val="0"/>
      <w:marBottom w:val="0"/>
      <w:divBdr>
        <w:top w:val="none" w:sz="0" w:space="0" w:color="auto"/>
        <w:left w:val="none" w:sz="0" w:space="0" w:color="auto"/>
        <w:bottom w:val="none" w:sz="0" w:space="0" w:color="auto"/>
        <w:right w:val="none" w:sz="0" w:space="0" w:color="auto"/>
      </w:divBdr>
    </w:div>
    <w:div w:id="1287005307">
      <w:bodyDiv w:val="1"/>
      <w:marLeft w:val="0"/>
      <w:marRight w:val="0"/>
      <w:marTop w:val="0"/>
      <w:marBottom w:val="0"/>
      <w:divBdr>
        <w:top w:val="none" w:sz="0" w:space="0" w:color="auto"/>
        <w:left w:val="none" w:sz="0" w:space="0" w:color="auto"/>
        <w:bottom w:val="none" w:sz="0" w:space="0" w:color="auto"/>
        <w:right w:val="none" w:sz="0" w:space="0" w:color="auto"/>
      </w:divBdr>
    </w:div>
    <w:div w:id="1287270689">
      <w:bodyDiv w:val="1"/>
      <w:marLeft w:val="0"/>
      <w:marRight w:val="0"/>
      <w:marTop w:val="0"/>
      <w:marBottom w:val="0"/>
      <w:divBdr>
        <w:top w:val="none" w:sz="0" w:space="0" w:color="auto"/>
        <w:left w:val="none" w:sz="0" w:space="0" w:color="auto"/>
        <w:bottom w:val="none" w:sz="0" w:space="0" w:color="auto"/>
        <w:right w:val="none" w:sz="0" w:space="0" w:color="auto"/>
      </w:divBdr>
    </w:div>
    <w:div w:id="1288201909">
      <w:bodyDiv w:val="1"/>
      <w:marLeft w:val="0"/>
      <w:marRight w:val="0"/>
      <w:marTop w:val="0"/>
      <w:marBottom w:val="0"/>
      <w:divBdr>
        <w:top w:val="none" w:sz="0" w:space="0" w:color="auto"/>
        <w:left w:val="none" w:sz="0" w:space="0" w:color="auto"/>
        <w:bottom w:val="none" w:sz="0" w:space="0" w:color="auto"/>
        <w:right w:val="none" w:sz="0" w:space="0" w:color="auto"/>
      </w:divBdr>
    </w:div>
    <w:div w:id="1288586189">
      <w:bodyDiv w:val="1"/>
      <w:marLeft w:val="0"/>
      <w:marRight w:val="0"/>
      <w:marTop w:val="0"/>
      <w:marBottom w:val="0"/>
      <w:divBdr>
        <w:top w:val="none" w:sz="0" w:space="0" w:color="auto"/>
        <w:left w:val="none" w:sz="0" w:space="0" w:color="auto"/>
        <w:bottom w:val="none" w:sz="0" w:space="0" w:color="auto"/>
        <w:right w:val="none" w:sz="0" w:space="0" w:color="auto"/>
      </w:divBdr>
    </w:div>
    <w:div w:id="1289046735">
      <w:bodyDiv w:val="1"/>
      <w:marLeft w:val="0"/>
      <w:marRight w:val="0"/>
      <w:marTop w:val="0"/>
      <w:marBottom w:val="0"/>
      <w:divBdr>
        <w:top w:val="none" w:sz="0" w:space="0" w:color="auto"/>
        <w:left w:val="none" w:sz="0" w:space="0" w:color="auto"/>
        <w:bottom w:val="none" w:sz="0" w:space="0" w:color="auto"/>
        <w:right w:val="none" w:sz="0" w:space="0" w:color="auto"/>
      </w:divBdr>
    </w:div>
    <w:div w:id="1289358913">
      <w:bodyDiv w:val="1"/>
      <w:marLeft w:val="0"/>
      <w:marRight w:val="0"/>
      <w:marTop w:val="0"/>
      <w:marBottom w:val="0"/>
      <w:divBdr>
        <w:top w:val="none" w:sz="0" w:space="0" w:color="auto"/>
        <w:left w:val="none" w:sz="0" w:space="0" w:color="auto"/>
        <w:bottom w:val="none" w:sz="0" w:space="0" w:color="auto"/>
        <w:right w:val="none" w:sz="0" w:space="0" w:color="auto"/>
      </w:divBdr>
    </w:div>
    <w:div w:id="1289706233">
      <w:bodyDiv w:val="1"/>
      <w:marLeft w:val="0"/>
      <w:marRight w:val="0"/>
      <w:marTop w:val="0"/>
      <w:marBottom w:val="0"/>
      <w:divBdr>
        <w:top w:val="none" w:sz="0" w:space="0" w:color="auto"/>
        <w:left w:val="none" w:sz="0" w:space="0" w:color="auto"/>
        <w:bottom w:val="none" w:sz="0" w:space="0" w:color="auto"/>
        <w:right w:val="none" w:sz="0" w:space="0" w:color="auto"/>
      </w:divBdr>
    </w:div>
    <w:div w:id="1290208640">
      <w:bodyDiv w:val="1"/>
      <w:marLeft w:val="0"/>
      <w:marRight w:val="0"/>
      <w:marTop w:val="0"/>
      <w:marBottom w:val="0"/>
      <w:divBdr>
        <w:top w:val="none" w:sz="0" w:space="0" w:color="auto"/>
        <w:left w:val="none" w:sz="0" w:space="0" w:color="auto"/>
        <w:bottom w:val="none" w:sz="0" w:space="0" w:color="auto"/>
        <w:right w:val="none" w:sz="0" w:space="0" w:color="auto"/>
      </w:divBdr>
    </w:div>
    <w:div w:id="1291084773">
      <w:bodyDiv w:val="1"/>
      <w:marLeft w:val="0"/>
      <w:marRight w:val="0"/>
      <w:marTop w:val="0"/>
      <w:marBottom w:val="0"/>
      <w:divBdr>
        <w:top w:val="none" w:sz="0" w:space="0" w:color="auto"/>
        <w:left w:val="none" w:sz="0" w:space="0" w:color="auto"/>
        <w:bottom w:val="none" w:sz="0" w:space="0" w:color="auto"/>
        <w:right w:val="none" w:sz="0" w:space="0" w:color="auto"/>
      </w:divBdr>
    </w:div>
    <w:div w:id="1291086498">
      <w:bodyDiv w:val="1"/>
      <w:marLeft w:val="0"/>
      <w:marRight w:val="0"/>
      <w:marTop w:val="0"/>
      <w:marBottom w:val="0"/>
      <w:divBdr>
        <w:top w:val="none" w:sz="0" w:space="0" w:color="auto"/>
        <w:left w:val="none" w:sz="0" w:space="0" w:color="auto"/>
        <w:bottom w:val="none" w:sz="0" w:space="0" w:color="auto"/>
        <w:right w:val="none" w:sz="0" w:space="0" w:color="auto"/>
      </w:divBdr>
    </w:div>
    <w:div w:id="1291208103">
      <w:bodyDiv w:val="1"/>
      <w:marLeft w:val="0"/>
      <w:marRight w:val="0"/>
      <w:marTop w:val="0"/>
      <w:marBottom w:val="0"/>
      <w:divBdr>
        <w:top w:val="none" w:sz="0" w:space="0" w:color="auto"/>
        <w:left w:val="none" w:sz="0" w:space="0" w:color="auto"/>
        <w:bottom w:val="none" w:sz="0" w:space="0" w:color="auto"/>
        <w:right w:val="none" w:sz="0" w:space="0" w:color="auto"/>
      </w:divBdr>
    </w:div>
    <w:div w:id="1291323554">
      <w:bodyDiv w:val="1"/>
      <w:marLeft w:val="0"/>
      <w:marRight w:val="0"/>
      <w:marTop w:val="0"/>
      <w:marBottom w:val="0"/>
      <w:divBdr>
        <w:top w:val="none" w:sz="0" w:space="0" w:color="auto"/>
        <w:left w:val="none" w:sz="0" w:space="0" w:color="auto"/>
        <w:bottom w:val="none" w:sz="0" w:space="0" w:color="auto"/>
        <w:right w:val="none" w:sz="0" w:space="0" w:color="auto"/>
      </w:divBdr>
    </w:div>
    <w:div w:id="1291742407">
      <w:bodyDiv w:val="1"/>
      <w:marLeft w:val="0"/>
      <w:marRight w:val="0"/>
      <w:marTop w:val="0"/>
      <w:marBottom w:val="0"/>
      <w:divBdr>
        <w:top w:val="none" w:sz="0" w:space="0" w:color="auto"/>
        <w:left w:val="none" w:sz="0" w:space="0" w:color="auto"/>
        <w:bottom w:val="none" w:sz="0" w:space="0" w:color="auto"/>
        <w:right w:val="none" w:sz="0" w:space="0" w:color="auto"/>
      </w:divBdr>
    </w:div>
    <w:div w:id="1293562085">
      <w:bodyDiv w:val="1"/>
      <w:marLeft w:val="0"/>
      <w:marRight w:val="0"/>
      <w:marTop w:val="0"/>
      <w:marBottom w:val="0"/>
      <w:divBdr>
        <w:top w:val="none" w:sz="0" w:space="0" w:color="auto"/>
        <w:left w:val="none" w:sz="0" w:space="0" w:color="auto"/>
        <w:bottom w:val="none" w:sz="0" w:space="0" w:color="auto"/>
        <w:right w:val="none" w:sz="0" w:space="0" w:color="auto"/>
      </w:divBdr>
    </w:div>
    <w:div w:id="1293711370">
      <w:bodyDiv w:val="1"/>
      <w:marLeft w:val="0"/>
      <w:marRight w:val="0"/>
      <w:marTop w:val="0"/>
      <w:marBottom w:val="0"/>
      <w:divBdr>
        <w:top w:val="none" w:sz="0" w:space="0" w:color="auto"/>
        <w:left w:val="none" w:sz="0" w:space="0" w:color="auto"/>
        <w:bottom w:val="none" w:sz="0" w:space="0" w:color="auto"/>
        <w:right w:val="none" w:sz="0" w:space="0" w:color="auto"/>
      </w:divBdr>
    </w:div>
    <w:div w:id="1293824336">
      <w:bodyDiv w:val="1"/>
      <w:marLeft w:val="0"/>
      <w:marRight w:val="0"/>
      <w:marTop w:val="0"/>
      <w:marBottom w:val="0"/>
      <w:divBdr>
        <w:top w:val="none" w:sz="0" w:space="0" w:color="auto"/>
        <w:left w:val="none" w:sz="0" w:space="0" w:color="auto"/>
        <w:bottom w:val="none" w:sz="0" w:space="0" w:color="auto"/>
        <w:right w:val="none" w:sz="0" w:space="0" w:color="auto"/>
      </w:divBdr>
    </w:div>
    <w:div w:id="1294171894">
      <w:bodyDiv w:val="1"/>
      <w:marLeft w:val="0"/>
      <w:marRight w:val="0"/>
      <w:marTop w:val="0"/>
      <w:marBottom w:val="0"/>
      <w:divBdr>
        <w:top w:val="none" w:sz="0" w:space="0" w:color="auto"/>
        <w:left w:val="none" w:sz="0" w:space="0" w:color="auto"/>
        <w:bottom w:val="none" w:sz="0" w:space="0" w:color="auto"/>
        <w:right w:val="none" w:sz="0" w:space="0" w:color="auto"/>
      </w:divBdr>
    </w:div>
    <w:div w:id="1294480455">
      <w:bodyDiv w:val="1"/>
      <w:marLeft w:val="0"/>
      <w:marRight w:val="0"/>
      <w:marTop w:val="0"/>
      <w:marBottom w:val="0"/>
      <w:divBdr>
        <w:top w:val="none" w:sz="0" w:space="0" w:color="auto"/>
        <w:left w:val="none" w:sz="0" w:space="0" w:color="auto"/>
        <w:bottom w:val="none" w:sz="0" w:space="0" w:color="auto"/>
        <w:right w:val="none" w:sz="0" w:space="0" w:color="auto"/>
      </w:divBdr>
    </w:div>
    <w:div w:id="1294677267">
      <w:bodyDiv w:val="1"/>
      <w:marLeft w:val="0"/>
      <w:marRight w:val="0"/>
      <w:marTop w:val="0"/>
      <w:marBottom w:val="0"/>
      <w:divBdr>
        <w:top w:val="none" w:sz="0" w:space="0" w:color="auto"/>
        <w:left w:val="none" w:sz="0" w:space="0" w:color="auto"/>
        <w:bottom w:val="none" w:sz="0" w:space="0" w:color="auto"/>
        <w:right w:val="none" w:sz="0" w:space="0" w:color="auto"/>
      </w:divBdr>
    </w:div>
    <w:div w:id="1299071592">
      <w:bodyDiv w:val="1"/>
      <w:marLeft w:val="0"/>
      <w:marRight w:val="0"/>
      <w:marTop w:val="0"/>
      <w:marBottom w:val="0"/>
      <w:divBdr>
        <w:top w:val="none" w:sz="0" w:space="0" w:color="auto"/>
        <w:left w:val="none" w:sz="0" w:space="0" w:color="auto"/>
        <w:bottom w:val="none" w:sz="0" w:space="0" w:color="auto"/>
        <w:right w:val="none" w:sz="0" w:space="0" w:color="auto"/>
      </w:divBdr>
    </w:div>
    <w:div w:id="1299262763">
      <w:bodyDiv w:val="1"/>
      <w:marLeft w:val="0"/>
      <w:marRight w:val="0"/>
      <w:marTop w:val="0"/>
      <w:marBottom w:val="0"/>
      <w:divBdr>
        <w:top w:val="none" w:sz="0" w:space="0" w:color="auto"/>
        <w:left w:val="none" w:sz="0" w:space="0" w:color="auto"/>
        <w:bottom w:val="none" w:sz="0" w:space="0" w:color="auto"/>
        <w:right w:val="none" w:sz="0" w:space="0" w:color="auto"/>
      </w:divBdr>
    </w:div>
    <w:div w:id="1299914987">
      <w:bodyDiv w:val="1"/>
      <w:marLeft w:val="0"/>
      <w:marRight w:val="0"/>
      <w:marTop w:val="0"/>
      <w:marBottom w:val="0"/>
      <w:divBdr>
        <w:top w:val="none" w:sz="0" w:space="0" w:color="auto"/>
        <w:left w:val="none" w:sz="0" w:space="0" w:color="auto"/>
        <w:bottom w:val="none" w:sz="0" w:space="0" w:color="auto"/>
        <w:right w:val="none" w:sz="0" w:space="0" w:color="auto"/>
      </w:divBdr>
    </w:div>
    <w:div w:id="1300577984">
      <w:bodyDiv w:val="1"/>
      <w:marLeft w:val="0"/>
      <w:marRight w:val="0"/>
      <w:marTop w:val="0"/>
      <w:marBottom w:val="0"/>
      <w:divBdr>
        <w:top w:val="none" w:sz="0" w:space="0" w:color="auto"/>
        <w:left w:val="none" w:sz="0" w:space="0" w:color="auto"/>
        <w:bottom w:val="none" w:sz="0" w:space="0" w:color="auto"/>
        <w:right w:val="none" w:sz="0" w:space="0" w:color="auto"/>
      </w:divBdr>
    </w:div>
    <w:div w:id="1300959188">
      <w:bodyDiv w:val="1"/>
      <w:marLeft w:val="0"/>
      <w:marRight w:val="0"/>
      <w:marTop w:val="0"/>
      <w:marBottom w:val="0"/>
      <w:divBdr>
        <w:top w:val="none" w:sz="0" w:space="0" w:color="auto"/>
        <w:left w:val="none" w:sz="0" w:space="0" w:color="auto"/>
        <w:bottom w:val="none" w:sz="0" w:space="0" w:color="auto"/>
        <w:right w:val="none" w:sz="0" w:space="0" w:color="auto"/>
      </w:divBdr>
    </w:div>
    <w:div w:id="1301110708">
      <w:bodyDiv w:val="1"/>
      <w:marLeft w:val="0"/>
      <w:marRight w:val="0"/>
      <w:marTop w:val="0"/>
      <w:marBottom w:val="0"/>
      <w:divBdr>
        <w:top w:val="none" w:sz="0" w:space="0" w:color="auto"/>
        <w:left w:val="none" w:sz="0" w:space="0" w:color="auto"/>
        <w:bottom w:val="none" w:sz="0" w:space="0" w:color="auto"/>
        <w:right w:val="none" w:sz="0" w:space="0" w:color="auto"/>
      </w:divBdr>
    </w:div>
    <w:div w:id="1301576039">
      <w:bodyDiv w:val="1"/>
      <w:marLeft w:val="0"/>
      <w:marRight w:val="0"/>
      <w:marTop w:val="0"/>
      <w:marBottom w:val="0"/>
      <w:divBdr>
        <w:top w:val="none" w:sz="0" w:space="0" w:color="auto"/>
        <w:left w:val="none" w:sz="0" w:space="0" w:color="auto"/>
        <w:bottom w:val="none" w:sz="0" w:space="0" w:color="auto"/>
        <w:right w:val="none" w:sz="0" w:space="0" w:color="auto"/>
      </w:divBdr>
    </w:div>
    <w:div w:id="1302269000">
      <w:bodyDiv w:val="1"/>
      <w:marLeft w:val="0"/>
      <w:marRight w:val="0"/>
      <w:marTop w:val="0"/>
      <w:marBottom w:val="0"/>
      <w:divBdr>
        <w:top w:val="none" w:sz="0" w:space="0" w:color="auto"/>
        <w:left w:val="none" w:sz="0" w:space="0" w:color="auto"/>
        <w:bottom w:val="none" w:sz="0" w:space="0" w:color="auto"/>
        <w:right w:val="none" w:sz="0" w:space="0" w:color="auto"/>
      </w:divBdr>
    </w:div>
    <w:div w:id="1302342419">
      <w:bodyDiv w:val="1"/>
      <w:marLeft w:val="0"/>
      <w:marRight w:val="0"/>
      <w:marTop w:val="0"/>
      <w:marBottom w:val="0"/>
      <w:divBdr>
        <w:top w:val="none" w:sz="0" w:space="0" w:color="auto"/>
        <w:left w:val="none" w:sz="0" w:space="0" w:color="auto"/>
        <w:bottom w:val="none" w:sz="0" w:space="0" w:color="auto"/>
        <w:right w:val="none" w:sz="0" w:space="0" w:color="auto"/>
      </w:divBdr>
    </w:div>
    <w:div w:id="1302346283">
      <w:bodyDiv w:val="1"/>
      <w:marLeft w:val="0"/>
      <w:marRight w:val="0"/>
      <w:marTop w:val="0"/>
      <w:marBottom w:val="0"/>
      <w:divBdr>
        <w:top w:val="none" w:sz="0" w:space="0" w:color="auto"/>
        <w:left w:val="none" w:sz="0" w:space="0" w:color="auto"/>
        <w:bottom w:val="none" w:sz="0" w:space="0" w:color="auto"/>
        <w:right w:val="none" w:sz="0" w:space="0" w:color="auto"/>
      </w:divBdr>
    </w:div>
    <w:div w:id="1302346412">
      <w:bodyDiv w:val="1"/>
      <w:marLeft w:val="0"/>
      <w:marRight w:val="0"/>
      <w:marTop w:val="0"/>
      <w:marBottom w:val="0"/>
      <w:divBdr>
        <w:top w:val="none" w:sz="0" w:space="0" w:color="auto"/>
        <w:left w:val="none" w:sz="0" w:space="0" w:color="auto"/>
        <w:bottom w:val="none" w:sz="0" w:space="0" w:color="auto"/>
        <w:right w:val="none" w:sz="0" w:space="0" w:color="auto"/>
      </w:divBdr>
    </w:div>
    <w:div w:id="1303005232">
      <w:bodyDiv w:val="1"/>
      <w:marLeft w:val="0"/>
      <w:marRight w:val="0"/>
      <w:marTop w:val="0"/>
      <w:marBottom w:val="0"/>
      <w:divBdr>
        <w:top w:val="none" w:sz="0" w:space="0" w:color="auto"/>
        <w:left w:val="none" w:sz="0" w:space="0" w:color="auto"/>
        <w:bottom w:val="none" w:sz="0" w:space="0" w:color="auto"/>
        <w:right w:val="none" w:sz="0" w:space="0" w:color="auto"/>
      </w:divBdr>
    </w:div>
    <w:div w:id="1304001979">
      <w:bodyDiv w:val="1"/>
      <w:marLeft w:val="0"/>
      <w:marRight w:val="0"/>
      <w:marTop w:val="0"/>
      <w:marBottom w:val="0"/>
      <w:divBdr>
        <w:top w:val="none" w:sz="0" w:space="0" w:color="auto"/>
        <w:left w:val="none" w:sz="0" w:space="0" w:color="auto"/>
        <w:bottom w:val="none" w:sz="0" w:space="0" w:color="auto"/>
        <w:right w:val="none" w:sz="0" w:space="0" w:color="auto"/>
      </w:divBdr>
    </w:div>
    <w:div w:id="1304626853">
      <w:bodyDiv w:val="1"/>
      <w:marLeft w:val="0"/>
      <w:marRight w:val="0"/>
      <w:marTop w:val="0"/>
      <w:marBottom w:val="0"/>
      <w:divBdr>
        <w:top w:val="none" w:sz="0" w:space="0" w:color="auto"/>
        <w:left w:val="none" w:sz="0" w:space="0" w:color="auto"/>
        <w:bottom w:val="none" w:sz="0" w:space="0" w:color="auto"/>
        <w:right w:val="none" w:sz="0" w:space="0" w:color="auto"/>
      </w:divBdr>
    </w:div>
    <w:div w:id="1305627143">
      <w:bodyDiv w:val="1"/>
      <w:marLeft w:val="0"/>
      <w:marRight w:val="0"/>
      <w:marTop w:val="0"/>
      <w:marBottom w:val="0"/>
      <w:divBdr>
        <w:top w:val="none" w:sz="0" w:space="0" w:color="auto"/>
        <w:left w:val="none" w:sz="0" w:space="0" w:color="auto"/>
        <w:bottom w:val="none" w:sz="0" w:space="0" w:color="auto"/>
        <w:right w:val="none" w:sz="0" w:space="0" w:color="auto"/>
      </w:divBdr>
    </w:div>
    <w:div w:id="1305887160">
      <w:bodyDiv w:val="1"/>
      <w:marLeft w:val="0"/>
      <w:marRight w:val="0"/>
      <w:marTop w:val="0"/>
      <w:marBottom w:val="0"/>
      <w:divBdr>
        <w:top w:val="none" w:sz="0" w:space="0" w:color="auto"/>
        <w:left w:val="none" w:sz="0" w:space="0" w:color="auto"/>
        <w:bottom w:val="none" w:sz="0" w:space="0" w:color="auto"/>
        <w:right w:val="none" w:sz="0" w:space="0" w:color="auto"/>
      </w:divBdr>
    </w:div>
    <w:div w:id="1306357555">
      <w:bodyDiv w:val="1"/>
      <w:marLeft w:val="0"/>
      <w:marRight w:val="0"/>
      <w:marTop w:val="0"/>
      <w:marBottom w:val="0"/>
      <w:divBdr>
        <w:top w:val="none" w:sz="0" w:space="0" w:color="auto"/>
        <w:left w:val="none" w:sz="0" w:space="0" w:color="auto"/>
        <w:bottom w:val="none" w:sz="0" w:space="0" w:color="auto"/>
        <w:right w:val="none" w:sz="0" w:space="0" w:color="auto"/>
      </w:divBdr>
    </w:div>
    <w:div w:id="1306815407">
      <w:bodyDiv w:val="1"/>
      <w:marLeft w:val="0"/>
      <w:marRight w:val="0"/>
      <w:marTop w:val="0"/>
      <w:marBottom w:val="0"/>
      <w:divBdr>
        <w:top w:val="none" w:sz="0" w:space="0" w:color="auto"/>
        <w:left w:val="none" w:sz="0" w:space="0" w:color="auto"/>
        <w:bottom w:val="none" w:sz="0" w:space="0" w:color="auto"/>
        <w:right w:val="none" w:sz="0" w:space="0" w:color="auto"/>
      </w:divBdr>
    </w:div>
    <w:div w:id="1309701355">
      <w:bodyDiv w:val="1"/>
      <w:marLeft w:val="0"/>
      <w:marRight w:val="0"/>
      <w:marTop w:val="0"/>
      <w:marBottom w:val="0"/>
      <w:divBdr>
        <w:top w:val="none" w:sz="0" w:space="0" w:color="auto"/>
        <w:left w:val="none" w:sz="0" w:space="0" w:color="auto"/>
        <w:bottom w:val="none" w:sz="0" w:space="0" w:color="auto"/>
        <w:right w:val="none" w:sz="0" w:space="0" w:color="auto"/>
      </w:divBdr>
    </w:div>
    <w:div w:id="1310940692">
      <w:bodyDiv w:val="1"/>
      <w:marLeft w:val="0"/>
      <w:marRight w:val="0"/>
      <w:marTop w:val="0"/>
      <w:marBottom w:val="0"/>
      <w:divBdr>
        <w:top w:val="none" w:sz="0" w:space="0" w:color="auto"/>
        <w:left w:val="none" w:sz="0" w:space="0" w:color="auto"/>
        <w:bottom w:val="none" w:sz="0" w:space="0" w:color="auto"/>
        <w:right w:val="none" w:sz="0" w:space="0" w:color="auto"/>
      </w:divBdr>
    </w:div>
    <w:div w:id="1311207822">
      <w:bodyDiv w:val="1"/>
      <w:marLeft w:val="0"/>
      <w:marRight w:val="0"/>
      <w:marTop w:val="0"/>
      <w:marBottom w:val="0"/>
      <w:divBdr>
        <w:top w:val="none" w:sz="0" w:space="0" w:color="auto"/>
        <w:left w:val="none" w:sz="0" w:space="0" w:color="auto"/>
        <w:bottom w:val="none" w:sz="0" w:space="0" w:color="auto"/>
        <w:right w:val="none" w:sz="0" w:space="0" w:color="auto"/>
      </w:divBdr>
    </w:div>
    <w:div w:id="1311517971">
      <w:bodyDiv w:val="1"/>
      <w:marLeft w:val="0"/>
      <w:marRight w:val="0"/>
      <w:marTop w:val="0"/>
      <w:marBottom w:val="0"/>
      <w:divBdr>
        <w:top w:val="none" w:sz="0" w:space="0" w:color="auto"/>
        <w:left w:val="none" w:sz="0" w:space="0" w:color="auto"/>
        <w:bottom w:val="none" w:sz="0" w:space="0" w:color="auto"/>
        <w:right w:val="none" w:sz="0" w:space="0" w:color="auto"/>
      </w:divBdr>
    </w:div>
    <w:div w:id="1311524120">
      <w:bodyDiv w:val="1"/>
      <w:marLeft w:val="0"/>
      <w:marRight w:val="0"/>
      <w:marTop w:val="0"/>
      <w:marBottom w:val="0"/>
      <w:divBdr>
        <w:top w:val="none" w:sz="0" w:space="0" w:color="auto"/>
        <w:left w:val="none" w:sz="0" w:space="0" w:color="auto"/>
        <w:bottom w:val="none" w:sz="0" w:space="0" w:color="auto"/>
        <w:right w:val="none" w:sz="0" w:space="0" w:color="auto"/>
      </w:divBdr>
    </w:div>
    <w:div w:id="1311592819">
      <w:bodyDiv w:val="1"/>
      <w:marLeft w:val="0"/>
      <w:marRight w:val="0"/>
      <w:marTop w:val="0"/>
      <w:marBottom w:val="0"/>
      <w:divBdr>
        <w:top w:val="none" w:sz="0" w:space="0" w:color="auto"/>
        <w:left w:val="none" w:sz="0" w:space="0" w:color="auto"/>
        <w:bottom w:val="none" w:sz="0" w:space="0" w:color="auto"/>
        <w:right w:val="none" w:sz="0" w:space="0" w:color="auto"/>
      </w:divBdr>
    </w:div>
    <w:div w:id="1313027665">
      <w:bodyDiv w:val="1"/>
      <w:marLeft w:val="0"/>
      <w:marRight w:val="0"/>
      <w:marTop w:val="0"/>
      <w:marBottom w:val="0"/>
      <w:divBdr>
        <w:top w:val="none" w:sz="0" w:space="0" w:color="auto"/>
        <w:left w:val="none" w:sz="0" w:space="0" w:color="auto"/>
        <w:bottom w:val="none" w:sz="0" w:space="0" w:color="auto"/>
        <w:right w:val="none" w:sz="0" w:space="0" w:color="auto"/>
      </w:divBdr>
    </w:div>
    <w:div w:id="1313560138">
      <w:bodyDiv w:val="1"/>
      <w:marLeft w:val="0"/>
      <w:marRight w:val="0"/>
      <w:marTop w:val="0"/>
      <w:marBottom w:val="0"/>
      <w:divBdr>
        <w:top w:val="none" w:sz="0" w:space="0" w:color="auto"/>
        <w:left w:val="none" w:sz="0" w:space="0" w:color="auto"/>
        <w:bottom w:val="none" w:sz="0" w:space="0" w:color="auto"/>
        <w:right w:val="none" w:sz="0" w:space="0" w:color="auto"/>
      </w:divBdr>
    </w:div>
    <w:div w:id="1314290137">
      <w:bodyDiv w:val="1"/>
      <w:marLeft w:val="0"/>
      <w:marRight w:val="0"/>
      <w:marTop w:val="0"/>
      <w:marBottom w:val="0"/>
      <w:divBdr>
        <w:top w:val="none" w:sz="0" w:space="0" w:color="auto"/>
        <w:left w:val="none" w:sz="0" w:space="0" w:color="auto"/>
        <w:bottom w:val="none" w:sz="0" w:space="0" w:color="auto"/>
        <w:right w:val="none" w:sz="0" w:space="0" w:color="auto"/>
      </w:divBdr>
    </w:div>
    <w:div w:id="1314915410">
      <w:bodyDiv w:val="1"/>
      <w:marLeft w:val="0"/>
      <w:marRight w:val="0"/>
      <w:marTop w:val="0"/>
      <w:marBottom w:val="0"/>
      <w:divBdr>
        <w:top w:val="none" w:sz="0" w:space="0" w:color="auto"/>
        <w:left w:val="none" w:sz="0" w:space="0" w:color="auto"/>
        <w:bottom w:val="none" w:sz="0" w:space="0" w:color="auto"/>
        <w:right w:val="none" w:sz="0" w:space="0" w:color="auto"/>
      </w:divBdr>
    </w:div>
    <w:div w:id="1317029397">
      <w:bodyDiv w:val="1"/>
      <w:marLeft w:val="0"/>
      <w:marRight w:val="0"/>
      <w:marTop w:val="0"/>
      <w:marBottom w:val="0"/>
      <w:divBdr>
        <w:top w:val="none" w:sz="0" w:space="0" w:color="auto"/>
        <w:left w:val="none" w:sz="0" w:space="0" w:color="auto"/>
        <w:bottom w:val="none" w:sz="0" w:space="0" w:color="auto"/>
        <w:right w:val="none" w:sz="0" w:space="0" w:color="auto"/>
      </w:divBdr>
    </w:div>
    <w:div w:id="1317495613">
      <w:bodyDiv w:val="1"/>
      <w:marLeft w:val="0"/>
      <w:marRight w:val="0"/>
      <w:marTop w:val="0"/>
      <w:marBottom w:val="0"/>
      <w:divBdr>
        <w:top w:val="none" w:sz="0" w:space="0" w:color="auto"/>
        <w:left w:val="none" w:sz="0" w:space="0" w:color="auto"/>
        <w:bottom w:val="none" w:sz="0" w:space="0" w:color="auto"/>
        <w:right w:val="none" w:sz="0" w:space="0" w:color="auto"/>
      </w:divBdr>
    </w:div>
    <w:div w:id="1317997431">
      <w:bodyDiv w:val="1"/>
      <w:marLeft w:val="0"/>
      <w:marRight w:val="0"/>
      <w:marTop w:val="0"/>
      <w:marBottom w:val="0"/>
      <w:divBdr>
        <w:top w:val="none" w:sz="0" w:space="0" w:color="auto"/>
        <w:left w:val="none" w:sz="0" w:space="0" w:color="auto"/>
        <w:bottom w:val="none" w:sz="0" w:space="0" w:color="auto"/>
        <w:right w:val="none" w:sz="0" w:space="0" w:color="auto"/>
      </w:divBdr>
    </w:div>
    <w:div w:id="1319455607">
      <w:bodyDiv w:val="1"/>
      <w:marLeft w:val="0"/>
      <w:marRight w:val="0"/>
      <w:marTop w:val="0"/>
      <w:marBottom w:val="0"/>
      <w:divBdr>
        <w:top w:val="none" w:sz="0" w:space="0" w:color="auto"/>
        <w:left w:val="none" w:sz="0" w:space="0" w:color="auto"/>
        <w:bottom w:val="none" w:sz="0" w:space="0" w:color="auto"/>
        <w:right w:val="none" w:sz="0" w:space="0" w:color="auto"/>
      </w:divBdr>
    </w:div>
    <w:div w:id="1320379587">
      <w:bodyDiv w:val="1"/>
      <w:marLeft w:val="0"/>
      <w:marRight w:val="0"/>
      <w:marTop w:val="0"/>
      <w:marBottom w:val="0"/>
      <w:divBdr>
        <w:top w:val="none" w:sz="0" w:space="0" w:color="auto"/>
        <w:left w:val="none" w:sz="0" w:space="0" w:color="auto"/>
        <w:bottom w:val="none" w:sz="0" w:space="0" w:color="auto"/>
        <w:right w:val="none" w:sz="0" w:space="0" w:color="auto"/>
      </w:divBdr>
    </w:div>
    <w:div w:id="1320648061">
      <w:bodyDiv w:val="1"/>
      <w:marLeft w:val="0"/>
      <w:marRight w:val="0"/>
      <w:marTop w:val="0"/>
      <w:marBottom w:val="0"/>
      <w:divBdr>
        <w:top w:val="none" w:sz="0" w:space="0" w:color="auto"/>
        <w:left w:val="none" w:sz="0" w:space="0" w:color="auto"/>
        <w:bottom w:val="none" w:sz="0" w:space="0" w:color="auto"/>
        <w:right w:val="none" w:sz="0" w:space="0" w:color="auto"/>
      </w:divBdr>
    </w:div>
    <w:div w:id="1320965124">
      <w:bodyDiv w:val="1"/>
      <w:marLeft w:val="0"/>
      <w:marRight w:val="0"/>
      <w:marTop w:val="0"/>
      <w:marBottom w:val="0"/>
      <w:divBdr>
        <w:top w:val="none" w:sz="0" w:space="0" w:color="auto"/>
        <w:left w:val="none" w:sz="0" w:space="0" w:color="auto"/>
        <w:bottom w:val="none" w:sz="0" w:space="0" w:color="auto"/>
        <w:right w:val="none" w:sz="0" w:space="0" w:color="auto"/>
      </w:divBdr>
    </w:div>
    <w:div w:id="1321734848">
      <w:bodyDiv w:val="1"/>
      <w:marLeft w:val="0"/>
      <w:marRight w:val="0"/>
      <w:marTop w:val="0"/>
      <w:marBottom w:val="0"/>
      <w:divBdr>
        <w:top w:val="none" w:sz="0" w:space="0" w:color="auto"/>
        <w:left w:val="none" w:sz="0" w:space="0" w:color="auto"/>
        <w:bottom w:val="none" w:sz="0" w:space="0" w:color="auto"/>
        <w:right w:val="none" w:sz="0" w:space="0" w:color="auto"/>
      </w:divBdr>
    </w:div>
    <w:div w:id="1323389649">
      <w:bodyDiv w:val="1"/>
      <w:marLeft w:val="0"/>
      <w:marRight w:val="0"/>
      <w:marTop w:val="0"/>
      <w:marBottom w:val="0"/>
      <w:divBdr>
        <w:top w:val="none" w:sz="0" w:space="0" w:color="auto"/>
        <w:left w:val="none" w:sz="0" w:space="0" w:color="auto"/>
        <w:bottom w:val="none" w:sz="0" w:space="0" w:color="auto"/>
        <w:right w:val="none" w:sz="0" w:space="0" w:color="auto"/>
      </w:divBdr>
    </w:div>
    <w:div w:id="1323771787">
      <w:bodyDiv w:val="1"/>
      <w:marLeft w:val="0"/>
      <w:marRight w:val="0"/>
      <w:marTop w:val="0"/>
      <w:marBottom w:val="0"/>
      <w:divBdr>
        <w:top w:val="none" w:sz="0" w:space="0" w:color="auto"/>
        <w:left w:val="none" w:sz="0" w:space="0" w:color="auto"/>
        <w:bottom w:val="none" w:sz="0" w:space="0" w:color="auto"/>
        <w:right w:val="none" w:sz="0" w:space="0" w:color="auto"/>
      </w:divBdr>
    </w:div>
    <w:div w:id="1323779070">
      <w:bodyDiv w:val="1"/>
      <w:marLeft w:val="0"/>
      <w:marRight w:val="0"/>
      <w:marTop w:val="0"/>
      <w:marBottom w:val="0"/>
      <w:divBdr>
        <w:top w:val="none" w:sz="0" w:space="0" w:color="auto"/>
        <w:left w:val="none" w:sz="0" w:space="0" w:color="auto"/>
        <w:bottom w:val="none" w:sz="0" w:space="0" w:color="auto"/>
        <w:right w:val="none" w:sz="0" w:space="0" w:color="auto"/>
      </w:divBdr>
    </w:div>
    <w:div w:id="1324043226">
      <w:bodyDiv w:val="1"/>
      <w:marLeft w:val="0"/>
      <w:marRight w:val="0"/>
      <w:marTop w:val="0"/>
      <w:marBottom w:val="0"/>
      <w:divBdr>
        <w:top w:val="none" w:sz="0" w:space="0" w:color="auto"/>
        <w:left w:val="none" w:sz="0" w:space="0" w:color="auto"/>
        <w:bottom w:val="none" w:sz="0" w:space="0" w:color="auto"/>
        <w:right w:val="none" w:sz="0" w:space="0" w:color="auto"/>
      </w:divBdr>
    </w:div>
    <w:div w:id="1324243082">
      <w:bodyDiv w:val="1"/>
      <w:marLeft w:val="0"/>
      <w:marRight w:val="0"/>
      <w:marTop w:val="0"/>
      <w:marBottom w:val="0"/>
      <w:divBdr>
        <w:top w:val="none" w:sz="0" w:space="0" w:color="auto"/>
        <w:left w:val="none" w:sz="0" w:space="0" w:color="auto"/>
        <w:bottom w:val="none" w:sz="0" w:space="0" w:color="auto"/>
        <w:right w:val="none" w:sz="0" w:space="0" w:color="auto"/>
      </w:divBdr>
    </w:div>
    <w:div w:id="1324502697">
      <w:bodyDiv w:val="1"/>
      <w:marLeft w:val="0"/>
      <w:marRight w:val="0"/>
      <w:marTop w:val="0"/>
      <w:marBottom w:val="0"/>
      <w:divBdr>
        <w:top w:val="none" w:sz="0" w:space="0" w:color="auto"/>
        <w:left w:val="none" w:sz="0" w:space="0" w:color="auto"/>
        <w:bottom w:val="none" w:sz="0" w:space="0" w:color="auto"/>
        <w:right w:val="none" w:sz="0" w:space="0" w:color="auto"/>
      </w:divBdr>
    </w:div>
    <w:div w:id="1324548842">
      <w:bodyDiv w:val="1"/>
      <w:marLeft w:val="0"/>
      <w:marRight w:val="0"/>
      <w:marTop w:val="0"/>
      <w:marBottom w:val="0"/>
      <w:divBdr>
        <w:top w:val="none" w:sz="0" w:space="0" w:color="auto"/>
        <w:left w:val="none" w:sz="0" w:space="0" w:color="auto"/>
        <w:bottom w:val="none" w:sz="0" w:space="0" w:color="auto"/>
        <w:right w:val="none" w:sz="0" w:space="0" w:color="auto"/>
      </w:divBdr>
    </w:div>
    <w:div w:id="1324580348">
      <w:bodyDiv w:val="1"/>
      <w:marLeft w:val="0"/>
      <w:marRight w:val="0"/>
      <w:marTop w:val="0"/>
      <w:marBottom w:val="0"/>
      <w:divBdr>
        <w:top w:val="none" w:sz="0" w:space="0" w:color="auto"/>
        <w:left w:val="none" w:sz="0" w:space="0" w:color="auto"/>
        <w:bottom w:val="none" w:sz="0" w:space="0" w:color="auto"/>
        <w:right w:val="none" w:sz="0" w:space="0" w:color="auto"/>
      </w:divBdr>
    </w:div>
    <w:div w:id="1324620823">
      <w:bodyDiv w:val="1"/>
      <w:marLeft w:val="0"/>
      <w:marRight w:val="0"/>
      <w:marTop w:val="0"/>
      <w:marBottom w:val="0"/>
      <w:divBdr>
        <w:top w:val="none" w:sz="0" w:space="0" w:color="auto"/>
        <w:left w:val="none" w:sz="0" w:space="0" w:color="auto"/>
        <w:bottom w:val="none" w:sz="0" w:space="0" w:color="auto"/>
        <w:right w:val="none" w:sz="0" w:space="0" w:color="auto"/>
      </w:divBdr>
    </w:div>
    <w:div w:id="1325355470">
      <w:bodyDiv w:val="1"/>
      <w:marLeft w:val="0"/>
      <w:marRight w:val="0"/>
      <w:marTop w:val="0"/>
      <w:marBottom w:val="0"/>
      <w:divBdr>
        <w:top w:val="none" w:sz="0" w:space="0" w:color="auto"/>
        <w:left w:val="none" w:sz="0" w:space="0" w:color="auto"/>
        <w:bottom w:val="none" w:sz="0" w:space="0" w:color="auto"/>
        <w:right w:val="none" w:sz="0" w:space="0" w:color="auto"/>
      </w:divBdr>
    </w:div>
    <w:div w:id="1325402985">
      <w:bodyDiv w:val="1"/>
      <w:marLeft w:val="0"/>
      <w:marRight w:val="0"/>
      <w:marTop w:val="0"/>
      <w:marBottom w:val="0"/>
      <w:divBdr>
        <w:top w:val="none" w:sz="0" w:space="0" w:color="auto"/>
        <w:left w:val="none" w:sz="0" w:space="0" w:color="auto"/>
        <w:bottom w:val="none" w:sz="0" w:space="0" w:color="auto"/>
        <w:right w:val="none" w:sz="0" w:space="0" w:color="auto"/>
      </w:divBdr>
    </w:div>
    <w:div w:id="1326008191">
      <w:bodyDiv w:val="1"/>
      <w:marLeft w:val="0"/>
      <w:marRight w:val="0"/>
      <w:marTop w:val="0"/>
      <w:marBottom w:val="0"/>
      <w:divBdr>
        <w:top w:val="none" w:sz="0" w:space="0" w:color="auto"/>
        <w:left w:val="none" w:sz="0" w:space="0" w:color="auto"/>
        <w:bottom w:val="none" w:sz="0" w:space="0" w:color="auto"/>
        <w:right w:val="none" w:sz="0" w:space="0" w:color="auto"/>
      </w:divBdr>
    </w:div>
    <w:div w:id="1326084488">
      <w:bodyDiv w:val="1"/>
      <w:marLeft w:val="0"/>
      <w:marRight w:val="0"/>
      <w:marTop w:val="0"/>
      <w:marBottom w:val="0"/>
      <w:divBdr>
        <w:top w:val="none" w:sz="0" w:space="0" w:color="auto"/>
        <w:left w:val="none" w:sz="0" w:space="0" w:color="auto"/>
        <w:bottom w:val="none" w:sz="0" w:space="0" w:color="auto"/>
        <w:right w:val="none" w:sz="0" w:space="0" w:color="auto"/>
      </w:divBdr>
    </w:div>
    <w:div w:id="1326471162">
      <w:bodyDiv w:val="1"/>
      <w:marLeft w:val="0"/>
      <w:marRight w:val="0"/>
      <w:marTop w:val="0"/>
      <w:marBottom w:val="0"/>
      <w:divBdr>
        <w:top w:val="none" w:sz="0" w:space="0" w:color="auto"/>
        <w:left w:val="none" w:sz="0" w:space="0" w:color="auto"/>
        <w:bottom w:val="none" w:sz="0" w:space="0" w:color="auto"/>
        <w:right w:val="none" w:sz="0" w:space="0" w:color="auto"/>
      </w:divBdr>
    </w:div>
    <w:div w:id="1326787126">
      <w:bodyDiv w:val="1"/>
      <w:marLeft w:val="0"/>
      <w:marRight w:val="0"/>
      <w:marTop w:val="0"/>
      <w:marBottom w:val="0"/>
      <w:divBdr>
        <w:top w:val="none" w:sz="0" w:space="0" w:color="auto"/>
        <w:left w:val="none" w:sz="0" w:space="0" w:color="auto"/>
        <w:bottom w:val="none" w:sz="0" w:space="0" w:color="auto"/>
        <w:right w:val="none" w:sz="0" w:space="0" w:color="auto"/>
      </w:divBdr>
    </w:div>
    <w:div w:id="1327171067">
      <w:bodyDiv w:val="1"/>
      <w:marLeft w:val="0"/>
      <w:marRight w:val="0"/>
      <w:marTop w:val="0"/>
      <w:marBottom w:val="0"/>
      <w:divBdr>
        <w:top w:val="none" w:sz="0" w:space="0" w:color="auto"/>
        <w:left w:val="none" w:sz="0" w:space="0" w:color="auto"/>
        <w:bottom w:val="none" w:sz="0" w:space="0" w:color="auto"/>
        <w:right w:val="none" w:sz="0" w:space="0" w:color="auto"/>
      </w:divBdr>
    </w:div>
    <w:div w:id="1327829585">
      <w:bodyDiv w:val="1"/>
      <w:marLeft w:val="0"/>
      <w:marRight w:val="0"/>
      <w:marTop w:val="0"/>
      <w:marBottom w:val="0"/>
      <w:divBdr>
        <w:top w:val="none" w:sz="0" w:space="0" w:color="auto"/>
        <w:left w:val="none" w:sz="0" w:space="0" w:color="auto"/>
        <w:bottom w:val="none" w:sz="0" w:space="0" w:color="auto"/>
        <w:right w:val="none" w:sz="0" w:space="0" w:color="auto"/>
      </w:divBdr>
    </w:div>
    <w:div w:id="1328554327">
      <w:bodyDiv w:val="1"/>
      <w:marLeft w:val="0"/>
      <w:marRight w:val="0"/>
      <w:marTop w:val="0"/>
      <w:marBottom w:val="0"/>
      <w:divBdr>
        <w:top w:val="none" w:sz="0" w:space="0" w:color="auto"/>
        <w:left w:val="none" w:sz="0" w:space="0" w:color="auto"/>
        <w:bottom w:val="none" w:sz="0" w:space="0" w:color="auto"/>
        <w:right w:val="none" w:sz="0" w:space="0" w:color="auto"/>
      </w:divBdr>
    </w:div>
    <w:div w:id="1329551685">
      <w:bodyDiv w:val="1"/>
      <w:marLeft w:val="0"/>
      <w:marRight w:val="0"/>
      <w:marTop w:val="0"/>
      <w:marBottom w:val="0"/>
      <w:divBdr>
        <w:top w:val="none" w:sz="0" w:space="0" w:color="auto"/>
        <w:left w:val="none" w:sz="0" w:space="0" w:color="auto"/>
        <w:bottom w:val="none" w:sz="0" w:space="0" w:color="auto"/>
        <w:right w:val="none" w:sz="0" w:space="0" w:color="auto"/>
      </w:divBdr>
    </w:div>
    <w:div w:id="1329863311">
      <w:bodyDiv w:val="1"/>
      <w:marLeft w:val="0"/>
      <w:marRight w:val="0"/>
      <w:marTop w:val="0"/>
      <w:marBottom w:val="0"/>
      <w:divBdr>
        <w:top w:val="none" w:sz="0" w:space="0" w:color="auto"/>
        <w:left w:val="none" w:sz="0" w:space="0" w:color="auto"/>
        <w:bottom w:val="none" w:sz="0" w:space="0" w:color="auto"/>
        <w:right w:val="none" w:sz="0" w:space="0" w:color="auto"/>
      </w:divBdr>
    </w:div>
    <w:div w:id="1330600681">
      <w:bodyDiv w:val="1"/>
      <w:marLeft w:val="0"/>
      <w:marRight w:val="0"/>
      <w:marTop w:val="0"/>
      <w:marBottom w:val="0"/>
      <w:divBdr>
        <w:top w:val="none" w:sz="0" w:space="0" w:color="auto"/>
        <w:left w:val="none" w:sz="0" w:space="0" w:color="auto"/>
        <w:bottom w:val="none" w:sz="0" w:space="0" w:color="auto"/>
        <w:right w:val="none" w:sz="0" w:space="0" w:color="auto"/>
      </w:divBdr>
    </w:div>
    <w:div w:id="1331984215">
      <w:bodyDiv w:val="1"/>
      <w:marLeft w:val="0"/>
      <w:marRight w:val="0"/>
      <w:marTop w:val="0"/>
      <w:marBottom w:val="0"/>
      <w:divBdr>
        <w:top w:val="none" w:sz="0" w:space="0" w:color="auto"/>
        <w:left w:val="none" w:sz="0" w:space="0" w:color="auto"/>
        <w:bottom w:val="none" w:sz="0" w:space="0" w:color="auto"/>
        <w:right w:val="none" w:sz="0" w:space="0" w:color="auto"/>
      </w:divBdr>
    </w:div>
    <w:div w:id="1332761504">
      <w:bodyDiv w:val="1"/>
      <w:marLeft w:val="0"/>
      <w:marRight w:val="0"/>
      <w:marTop w:val="0"/>
      <w:marBottom w:val="0"/>
      <w:divBdr>
        <w:top w:val="none" w:sz="0" w:space="0" w:color="auto"/>
        <w:left w:val="none" w:sz="0" w:space="0" w:color="auto"/>
        <w:bottom w:val="none" w:sz="0" w:space="0" w:color="auto"/>
        <w:right w:val="none" w:sz="0" w:space="0" w:color="auto"/>
      </w:divBdr>
    </w:div>
    <w:div w:id="1333558472">
      <w:bodyDiv w:val="1"/>
      <w:marLeft w:val="0"/>
      <w:marRight w:val="0"/>
      <w:marTop w:val="0"/>
      <w:marBottom w:val="0"/>
      <w:divBdr>
        <w:top w:val="none" w:sz="0" w:space="0" w:color="auto"/>
        <w:left w:val="none" w:sz="0" w:space="0" w:color="auto"/>
        <w:bottom w:val="none" w:sz="0" w:space="0" w:color="auto"/>
        <w:right w:val="none" w:sz="0" w:space="0" w:color="auto"/>
      </w:divBdr>
    </w:div>
    <w:div w:id="1333944654">
      <w:bodyDiv w:val="1"/>
      <w:marLeft w:val="0"/>
      <w:marRight w:val="0"/>
      <w:marTop w:val="0"/>
      <w:marBottom w:val="0"/>
      <w:divBdr>
        <w:top w:val="none" w:sz="0" w:space="0" w:color="auto"/>
        <w:left w:val="none" w:sz="0" w:space="0" w:color="auto"/>
        <w:bottom w:val="none" w:sz="0" w:space="0" w:color="auto"/>
        <w:right w:val="none" w:sz="0" w:space="0" w:color="auto"/>
      </w:divBdr>
    </w:div>
    <w:div w:id="1334409431">
      <w:bodyDiv w:val="1"/>
      <w:marLeft w:val="0"/>
      <w:marRight w:val="0"/>
      <w:marTop w:val="0"/>
      <w:marBottom w:val="0"/>
      <w:divBdr>
        <w:top w:val="none" w:sz="0" w:space="0" w:color="auto"/>
        <w:left w:val="none" w:sz="0" w:space="0" w:color="auto"/>
        <w:bottom w:val="none" w:sz="0" w:space="0" w:color="auto"/>
        <w:right w:val="none" w:sz="0" w:space="0" w:color="auto"/>
      </w:divBdr>
    </w:div>
    <w:div w:id="1334842087">
      <w:bodyDiv w:val="1"/>
      <w:marLeft w:val="0"/>
      <w:marRight w:val="0"/>
      <w:marTop w:val="0"/>
      <w:marBottom w:val="0"/>
      <w:divBdr>
        <w:top w:val="none" w:sz="0" w:space="0" w:color="auto"/>
        <w:left w:val="none" w:sz="0" w:space="0" w:color="auto"/>
        <w:bottom w:val="none" w:sz="0" w:space="0" w:color="auto"/>
        <w:right w:val="none" w:sz="0" w:space="0" w:color="auto"/>
      </w:divBdr>
    </w:div>
    <w:div w:id="1335377991">
      <w:bodyDiv w:val="1"/>
      <w:marLeft w:val="0"/>
      <w:marRight w:val="0"/>
      <w:marTop w:val="0"/>
      <w:marBottom w:val="0"/>
      <w:divBdr>
        <w:top w:val="none" w:sz="0" w:space="0" w:color="auto"/>
        <w:left w:val="none" w:sz="0" w:space="0" w:color="auto"/>
        <w:bottom w:val="none" w:sz="0" w:space="0" w:color="auto"/>
        <w:right w:val="none" w:sz="0" w:space="0" w:color="auto"/>
      </w:divBdr>
    </w:div>
    <w:div w:id="1335694115">
      <w:bodyDiv w:val="1"/>
      <w:marLeft w:val="0"/>
      <w:marRight w:val="0"/>
      <w:marTop w:val="0"/>
      <w:marBottom w:val="0"/>
      <w:divBdr>
        <w:top w:val="none" w:sz="0" w:space="0" w:color="auto"/>
        <w:left w:val="none" w:sz="0" w:space="0" w:color="auto"/>
        <w:bottom w:val="none" w:sz="0" w:space="0" w:color="auto"/>
        <w:right w:val="none" w:sz="0" w:space="0" w:color="auto"/>
      </w:divBdr>
    </w:div>
    <w:div w:id="1336228345">
      <w:bodyDiv w:val="1"/>
      <w:marLeft w:val="0"/>
      <w:marRight w:val="0"/>
      <w:marTop w:val="0"/>
      <w:marBottom w:val="0"/>
      <w:divBdr>
        <w:top w:val="none" w:sz="0" w:space="0" w:color="auto"/>
        <w:left w:val="none" w:sz="0" w:space="0" w:color="auto"/>
        <w:bottom w:val="none" w:sz="0" w:space="0" w:color="auto"/>
        <w:right w:val="none" w:sz="0" w:space="0" w:color="auto"/>
      </w:divBdr>
    </w:div>
    <w:div w:id="1336423406">
      <w:bodyDiv w:val="1"/>
      <w:marLeft w:val="0"/>
      <w:marRight w:val="0"/>
      <w:marTop w:val="0"/>
      <w:marBottom w:val="0"/>
      <w:divBdr>
        <w:top w:val="none" w:sz="0" w:space="0" w:color="auto"/>
        <w:left w:val="none" w:sz="0" w:space="0" w:color="auto"/>
        <w:bottom w:val="none" w:sz="0" w:space="0" w:color="auto"/>
        <w:right w:val="none" w:sz="0" w:space="0" w:color="auto"/>
      </w:divBdr>
    </w:div>
    <w:div w:id="1336885066">
      <w:bodyDiv w:val="1"/>
      <w:marLeft w:val="0"/>
      <w:marRight w:val="0"/>
      <w:marTop w:val="0"/>
      <w:marBottom w:val="0"/>
      <w:divBdr>
        <w:top w:val="none" w:sz="0" w:space="0" w:color="auto"/>
        <w:left w:val="none" w:sz="0" w:space="0" w:color="auto"/>
        <w:bottom w:val="none" w:sz="0" w:space="0" w:color="auto"/>
        <w:right w:val="none" w:sz="0" w:space="0" w:color="auto"/>
      </w:divBdr>
    </w:div>
    <w:div w:id="1337030244">
      <w:bodyDiv w:val="1"/>
      <w:marLeft w:val="0"/>
      <w:marRight w:val="0"/>
      <w:marTop w:val="0"/>
      <w:marBottom w:val="0"/>
      <w:divBdr>
        <w:top w:val="none" w:sz="0" w:space="0" w:color="auto"/>
        <w:left w:val="none" w:sz="0" w:space="0" w:color="auto"/>
        <w:bottom w:val="none" w:sz="0" w:space="0" w:color="auto"/>
        <w:right w:val="none" w:sz="0" w:space="0" w:color="auto"/>
      </w:divBdr>
    </w:div>
    <w:div w:id="1337461535">
      <w:bodyDiv w:val="1"/>
      <w:marLeft w:val="0"/>
      <w:marRight w:val="0"/>
      <w:marTop w:val="0"/>
      <w:marBottom w:val="0"/>
      <w:divBdr>
        <w:top w:val="none" w:sz="0" w:space="0" w:color="auto"/>
        <w:left w:val="none" w:sz="0" w:space="0" w:color="auto"/>
        <w:bottom w:val="none" w:sz="0" w:space="0" w:color="auto"/>
        <w:right w:val="none" w:sz="0" w:space="0" w:color="auto"/>
      </w:divBdr>
    </w:div>
    <w:div w:id="1337465167">
      <w:bodyDiv w:val="1"/>
      <w:marLeft w:val="0"/>
      <w:marRight w:val="0"/>
      <w:marTop w:val="0"/>
      <w:marBottom w:val="0"/>
      <w:divBdr>
        <w:top w:val="none" w:sz="0" w:space="0" w:color="auto"/>
        <w:left w:val="none" w:sz="0" w:space="0" w:color="auto"/>
        <w:bottom w:val="none" w:sz="0" w:space="0" w:color="auto"/>
        <w:right w:val="none" w:sz="0" w:space="0" w:color="auto"/>
      </w:divBdr>
    </w:div>
    <w:div w:id="1338457276">
      <w:bodyDiv w:val="1"/>
      <w:marLeft w:val="0"/>
      <w:marRight w:val="0"/>
      <w:marTop w:val="0"/>
      <w:marBottom w:val="0"/>
      <w:divBdr>
        <w:top w:val="none" w:sz="0" w:space="0" w:color="auto"/>
        <w:left w:val="none" w:sz="0" w:space="0" w:color="auto"/>
        <w:bottom w:val="none" w:sz="0" w:space="0" w:color="auto"/>
        <w:right w:val="none" w:sz="0" w:space="0" w:color="auto"/>
      </w:divBdr>
    </w:div>
    <w:div w:id="1338728620">
      <w:bodyDiv w:val="1"/>
      <w:marLeft w:val="0"/>
      <w:marRight w:val="0"/>
      <w:marTop w:val="0"/>
      <w:marBottom w:val="0"/>
      <w:divBdr>
        <w:top w:val="none" w:sz="0" w:space="0" w:color="auto"/>
        <w:left w:val="none" w:sz="0" w:space="0" w:color="auto"/>
        <w:bottom w:val="none" w:sz="0" w:space="0" w:color="auto"/>
        <w:right w:val="none" w:sz="0" w:space="0" w:color="auto"/>
      </w:divBdr>
    </w:div>
    <w:div w:id="1339040393">
      <w:bodyDiv w:val="1"/>
      <w:marLeft w:val="0"/>
      <w:marRight w:val="0"/>
      <w:marTop w:val="0"/>
      <w:marBottom w:val="0"/>
      <w:divBdr>
        <w:top w:val="none" w:sz="0" w:space="0" w:color="auto"/>
        <w:left w:val="none" w:sz="0" w:space="0" w:color="auto"/>
        <w:bottom w:val="none" w:sz="0" w:space="0" w:color="auto"/>
        <w:right w:val="none" w:sz="0" w:space="0" w:color="auto"/>
      </w:divBdr>
    </w:div>
    <w:div w:id="1339188078">
      <w:bodyDiv w:val="1"/>
      <w:marLeft w:val="0"/>
      <w:marRight w:val="0"/>
      <w:marTop w:val="0"/>
      <w:marBottom w:val="0"/>
      <w:divBdr>
        <w:top w:val="none" w:sz="0" w:space="0" w:color="auto"/>
        <w:left w:val="none" w:sz="0" w:space="0" w:color="auto"/>
        <w:bottom w:val="none" w:sz="0" w:space="0" w:color="auto"/>
        <w:right w:val="none" w:sz="0" w:space="0" w:color="auto"/>
      </w:divBdr>
    </w:div>
    <w:div w:id="1339233779">
      <w:bodyDiv w:val="1"/>
      <w:marLeft w:val="0"/>
      <w:marRight w:val="0"/>
      <w:marTop w:val="0"/>
      <w:marBottom w:val="0"/>
      <w:divBdr>
        <w:top w:val="none" w:sz="0" w:space="0" w:color="auto"/>
        <w:left w:val="none" w:sz="0" w:space="0" w:color="auto"/>
        <w:bottom w:val="none" w:sz="0" w:space="0" w:color="auto"/>
        <w:right w:val="none" w:sz="0" w:space="0" w:color="auto"/>
      </w:divBdr>
    </w:div>
    <w:div w:id="1340430722">
      <w:bodyDiv w:val="1"/>
      <w:marLeft w:val="0"/>
      <w:marRight w:val="0"/>
      <w:marTop w:val="0"/>
      <w:marBottom w:val="0"/>
      <w:divBdr>
        <w:top w:val="none" w:sz="0" w:space="0" w:color="auto"/>
        <w:left w:val="none" w:sz="0" w:space="0" w:color="auto"/>
        <w:bottom w:val="none" w:sz="0" w:space="0" w:color="auto"/>
        <w:right w:val="none" w:sz="0" w:space="0" w:color="auto"/>
      </w:divBdr>
    </w:div>
    <w:div w:id="1340623890">
      <w:bodyDiv w:val="1"/>
      <w:marLeft w:val="0"/>
      <w:marRight w:val="0"/>
      <w:marTop w:val="0"/>
      <w:marBottom w:val="0"/>
      <w:divBdr>
        <w:top w:val="none" w:sz="0" w:space="0" w:color="auto"/>
        <w:left w:val="none" w:sz="0" w:space="0" w:color="auto"/>
        <w:bottom w:val="none" w:sz="0" w:space="0" w:color="auto"/>
        <w:right w:val="none" w:sz="0" w:space="0" w:color="auto"/>
      </w:divBdr>
    </w:div>
    <w:div w:id="1340883939">
      <w:bodyDiv w:val="1"/>
      <w:marLeft w:val="0"/>
      <w:marRight w:val="0"/>
      <w:marTop w:val="0"/>
      <w:marBottom w:val="0"/>
      <w:divBdr>
        <w:top w:val="none" w:sz="0" w:space="0" w:color="auto"/>
        <w:left w:val="none" w:sz="0" w:space="0" w:color="auto"/>
        <w:bottom w:val="none" w:sz="0" w:space="0" w:color="auto"/>
        <w:right w:val="none" w:sz="0" w:space="0" w:color="auto"/>
      </w:divBdr>
    </w:div>
    <w:div w:id="1340959584">
      <w:bodyDiv w:val="1"/>
      <w:marLeft w:val="0"/>
      <w:marRight w:val="0"/>
      <w:marTop w:val="0"/>
      <w:marBottom w:val="0"/>
      <w:divBdr>
        <w:top w:val="none" w:sz="0" w:space="0" w:color="auto"/>
        <w:left w:val="none" w:sz="0" w:space="0" w:color="auto"/>
        <w:bottom w:val="none" w:sz="0" w:space="0" w:color="auto"/>
        <w:right w:val="none" w:sz="0" w:space="0" w:color="auto"/>
      </w:divBdr>
    </w:div>
    <w:div w:id="1341345950">
      <w:bodyDiv w:val="1"/>
      <w:marLeft w:val="0"/>
      <w:marRight w:val="0"/>
      <w:marTop w:val="0"/>
      <w:marBottom w:val="0"/>
      <w:divBdr>
        <w:top w:val="none" w:sz="0" w:space="0" w:color="auto"/>
        <w:left w:val="none" w:sz="0" w:space="0" w:color="auto"/>
        <w:bottom w:val="none" w:sz="0" w:space="0" w:color="auto"/>
        <w:right w:val="none" w:sz="0" w:space="0" w:color="auto"/>
      </w:divBdr>
    </w:div>
    <w:div w:id="1341666934">
      <w:bodyDiv w:val="1"/>
      <w:marLeft w:val="0"/>
      <w:marRight w:val="0"/>
      <w:marTop w:val="0"/>
      <w:marBottom w:val="0"/>
      <w:divBdr>
        <w:top w:val="none" w:sz="0" w:space="0" w:color="auto"/>
        <w:left w:val="none" w:sz="0" w:space="0" w:color="auto"/>
        <w:bottom w:val="none" w:sz="0" w:space="0" w:color="auto"/>
        <w:right w:val="none" w:sz="0" w:space="0" w:color="auto"/>
      </w:divBdr>
    </w:div>
    <w:div w:id="1342120038">
      <w:bodyDiv w:val="1"/>
      <w:marLeft w:val="0"/>
      <w:marRight w:val="0"/>
      <w:marTop w:val="0"/>
      <w:marBottom w:val="0"/>
      <w:divBdr>
        <w:top w:val="none" w:sz="0" w:space="0" w:color="auto"/>
        <w:left w:val="none" w:sz="0" w:space="0" w:color="auto"/>
        <w:bottom w:val="none" w:sz="0" w:space="0" w:color="auto"/>
        <w:right w:val="none" w:sz="0" w:space="0" w:color="auto"/>
      </w:divBdr>
    </w:div>
    <w:div w:id="1342122492">
      <w:bodyDiv w:val="1"/>
      <w:marLeft w:val="0"/>
      <w:marRight w:val="0"/>
      <w:marTop w:val="0"/>
      <w:marBottom w:val="0"/>
      <w:divBdr>
        <w:top w:val="none" w:sz="0" w:space="0" w:color="auto"/>
        <w:left w:val="none" w:sz="0" w:space="0" w:color="auto"/>
        <w:bottom w:val="none" w:sz="0" w:space="0" w:color="auto"/>
        <w:right w:val="none" w:sz="0" w:space="0" w:color="auto"/>
      </w:divBdr>
    </w:div>
    <w:div w:id="1342662821">
      <w:bodyDiv w:val="1"/>
      <w:marLeft w:val="0"/>
      <w:marRight w:val="0"/>
      <w:marTop w:val="0"/>
      <w:marBottom w:val="0"/>
      <w:divBdr>
        <w:top w:val="none" w:sz="0" w:space="0" w:color="auto"/>
        <w:left w:val="none" w:sz="0" w:space="0" w:color="auto"/>
        <w:bottom w:val="none" w:sz="0" w:space="0" w:color="auto"/>
        <w:right w:val="none" w:sz="0" w:space="0" w:color="auto"/>
      </w:divBdr>
    </w:div>
    <w:div w:id="1342776803">
      <w:bodyDiv w:val="1"/>
      <w:marLeft w:val="0"/>
      <w:marRight w:val="0"/>
      <w:marTop w:val="0"/>
      <w:marBottom w:val="0"/>
      <w:divBdr>
        <w:top w:val="none" w:sz="0" w:space="0" w:color="auto"/>
        <w:left w:val="none" w:sz="0" w:space="0" w:color="auto"/>
        <w:bottom w:val="none" w:sz="0" w:space="0" w:color="auto"/>
        <w:right w:val="none" w:sz="0" w:space="0" w:color="auto"/>
      </w:divBdr>
    </w:div>
    <w:div w:id="1342780836">
      <w:bodyDiv w:val="1"/>
      <w:marLeft w:val="0"/>
      <w:marRight w:val="0"/>
      <w:marTop w:val="0"/>
      <w:marBottom w:val="0"/>
      <w:divBdr>
        <w:top w:val="none" w:sz="0" w:space="0" w:color="auto"/>
        <w:left w:val="none" w:sz="0" w:space="0" w:color="auto"/>
        <w:bottom w:val="none" w:sz="0" w:space="0" w:color="auto"/>
        <w:right w:val="none" w:sz="0" w:space="0" w:color="auto"/>
      </w:divBdr>
    </w:div>
    <w:div w:id="1344745421">
      <w:bodyDiv w:val="1"/>
      <w:marLeft w:val="0"/>
      <w:marRight w:val="0"/>
      <w:marTop w:val="0"/>
      <w:marBottom w:val="0"/>
      <w:divBdr>
        <w:top w:val="none" w:sz="0" w:space="0" w:color="auto"/>
        <w:left w:val="none" w:sz="0" w:space="0" w:color="auto"/>
        <w:bottom w:val="none" w:sz="0" w:space="0" w:color="auto"/>
        <w:right w:val="none" w:sz="0" w:space="0" w:color="auto"/>
      </w:divBdr>
    </w:div>
    <w:div w:id="1345086827">
      <w:bodyDiv w:val="1"/>
      <w:marLeft w:val="0"/>
      <w:marRight w:val="0"/>
      <w:marTop w:val="0"/>
      <w:marBottom w:val="0"/>
      <w:divBdr>
        <w:top w:val="none" w:sz="0" w:space="0" w:color="auto"/>
        <w:left w:val="none" w:sz="0" w:space="0" w:color="auto"/>
        <w:bottom w:val="none" w:sz="0" w:space="0" w:color="auto"/>
        <w:right w:val="none" w:sz="0" w:space="0" w:color="auto"/>
      </w:divBdr>
    </w:div>
    <w:div w:id="1345550064">
      <w:bodyDiv w:val="1"/>
      <w:marLeft w:val="0"/>
      <w:marRight w:val="0"/>
      <w:marTop w:val="0"/>
      <w:marBottom w:val="0"/>
      <w:divBdr>
        <w:top w:val="none" w:sz="0" w:space="0" w:color="auto"/>
        <w:left w:val="none" w:sz="0" w:space="0" w:color="auto"/>
        <w:bottom w:val="none" w:sz="0" w:space="0" w:color="auto"/>
        <w:right w:val="none" w:sz="0" w:space="0" w:color="auto"/>
      </w:divBdr>
    </w:div>
    <w:div w:id="1345786338">
      <w:bodyDiv w:val="1"/>
      <w:marLeft w:val="0"/>
      <w:marRight w:val="0"/>
      <w:marTop w:val="0"/>
      <w:marBottom w:val="0"/>
      <w:divBdr>
        <w:top w:val="none" w:sz="0" w:space="0" w:color="auto"/>
        <w:left w:val="none" w:sz="0" w:space="0" w:color="auto"/>
        <w:bottom w:val="none" w:sz="0" w:space="0" w:color="auto"/>
        <w:right w:val="none" w:sz="0" w:space="0" w:color="auto"/>
      </w:divBdr>
    </w:div>
    <w:div w:id="1345788675">
      <w:bodyDiv w:val="1"/>
      <w:marLeft w:val="0"/>
      <w:marRight w:val="0"/>
      <w:marTop w:val="0"/>
      <w:marBottom w:val="0"/>
      <w:divBdr>
        <w:top w:val="none" w:sz="0" w:space="0" w:color="auto"/>
        <w:left w:val="none" w:sz="0" w:space="0" w:color="auto"/>
        <w:bottom w:val="none" w:sz="0" w:space="0" w:color="auto"/>
        <w:right w:val="none" w:sz="0" w:space="0" w:color="auto"/>
      </w:divBdr>
    </w:div>
    <w:div w:id="1345937065">
      <w:bodyDiv w:val="1"/>
      <w:marLeft w:val="0"/>
      <w:marRight w:val="0"/>
      <w:marTop w:val="0"/>
      <w:marBottom w:val="0"/>
      <w:divBdr>
        <w:top w:val="none" w:sz="0" w:space="0" w:color="auto"/>
        <w:left w:val="none" w:sz="0" w:space="0" w:color="auto"/>
        <w:bottom w:val="none" w:sz="0" w:space="0" w:color="auto"/>
        <w:right w:val="none" w:sz="0" w:space="0" w:color="auto"/>
      </w:divBdr>
    </w:div>
    <w:div w:id="1346135783">
      <w:bodyDiv w:val="1"/>
      <w:marLeft w:val="0"/>
      <w:marRight w:val="0"/>
      <w:marTop w:val="0"/>
      <w:marBottom w:val="0"/>
      <w:divBdr>
        <w:top w:val="none" w:sz="0" w:space="0" w:color="auto"/>
        <w:left w:val="none" w:sz="0" w:space="0" w:color="auto"/>
        <w:bottom w:val="none" w:sz="0" w:space="0" w:color="auto"/>
        <w:right w:val="none" w:sz="0" w:space="0" w:color="auto"/>
      </w:divBdr>
    </w:div>
    <w:div w:id="1346633741">
      <w:bodyDiv w:val="1"/>
      <w:marLeft w:val="0"/>
      <w:marRight w:val="0"/>
      <w:marTop w:val="0"/>
      <w:marBottom w:val="0"/>
      <w:divBdr>
        <w:top w:val="none" w:sz="0" w:space="0" w:color="auto"/>
        <w:left w:val="none" w:sz="0" w:space="0" w:color="auto"/>
        <w:bottom w:val="none" w:sz="0" w:space="0" w:color="auto"/>
        <w:right w:val="none" w:sz="0" w:space="0" w:color="auto"/>
      </w:divBdr>
    </w:div>
    <w:div w:id="1347756210">
      <w:bodyDiv w:val="1"/>
      <w:marLeft w:val="0"/>
      <w:marRight w:val="0"/>
      <w:marTop w:val="0"/>
      <w:marBottom w:val="0"/>
      <w:divBdr>
        <w:top w:val="none" w:sz="0" w:space="0" w:color="auto"/>
        <w:left w:val="none" w:sz="0" w:space="0" w:color="auto"/>
        <w:bottom w:val="none" w:sz="0" w:space="0" w:color="auto"/>
        <w:right w:val="none" w:sz="0" w:space="0" w:color="auto"/>
      </w:divBdr>
    </w:div>
    <w:div w:id="1348412285">
      <w:bodyDiv w:val="1"/>
      <w:marLeft w:val="0"/>
      <w:marRight w:val="0"/>
      <w:marTop w:val="0"/>
      <w:marBottom w:val="0"/>
      <w:divBdr>
        <w:top w:val="none" w:sz="0" w:space="0" w:color="auto"/>
        <w:left w:val="none" w:sz="0" w:space="0" w:color="auto"/>
        <w:bottom w:val="none" w:sz="0" w:space="0" w:color="auto"/>
        <w:right w:val="none" w:sz="0" w:space="0" w:color="auto"/>
      </w:divBdr>
    </w:div>
    <w:div w:id="1348554941">
      <w:bodyDiv w:val="1"/>
      <w:marLeft w:val="0"/>
      <w:marRight w:val="0"/>
      <w:marTop w:val="0"/>
      <w:marBottom w:val="0"/>
      <w:divBdr>
        <w:top w:val="none" w:sz="0" w:space="0" w:color="auto"/>
        <w:left w:val="none" w:sz="0" w:space="0" w:color="auto"/>
        <w:bottom w:val="none" w:sz="0" w:space="0" w:color="auto"/>
        <w:right w:val="none" w:sz="0" w:space="0" w:color="auto"/>
      </w:divBdr>
    </w:div>
    <w:div w:id="1348558657">
      <w:bodyDiv w:val="1"/>
      <w:marLeft w:val="0"/>
      <w:marRight w:val="0"/>
      <w:marTop w:val="0"/>
      <w:marBottom w:val="0"/>
      <w:divBdr>
        <w:top w:val="none" w:sz="0" w:space="0" w:color="auto"/>
        <w:left w:val="none" w:sz="0" w:space="0" w:color="auto"/>
        <w:bottom w:val="none" w:sz="0" w:space="0" w:color="auto"/>
        <w:right w:val="none" w:sz="0" w:space="0" w:color="auto"/>
      </w:divBdr>
    </w:div>
    <w:div w:id="1349065206">
      <w:bodyDiv w:val="1"/>
      <w:marLeft w:val="0"/>
      <w:marRight w:val="0"/>
      <w:marTop w:val="0"/>
      <w:marBottom w:val="0"/>
      <w:divBdr>
        <w:top w:val="none" w:sz="0" w:space="0" w:color="auto"/>
        <w:left w:val="none" w:sz="0" w:space="0" w:color="auto"/>
        <w:bottom w:val="none" w:sz="0" w:space="0" w:color="auto"/>
        <w:right w:val="none" w:sz="0" w:space="0" w:color="auto"/>
      </w:divBdr>
    </w:div>
    <w:div w:id="1349067482">
      <w:bodyDiv w:val="1"/>
      <w:marLeft w:val="0"/>
      <w:marRight w:val="0"/>
      <w:marTop w:val="0"/>
      <w:marBottom w:val="0"/>
      <w:divBdr>
        <w:top w:val="none" w:sz="0" w:space="0" w:color="auto"/>
        <w:left w:val="none" w:sz="0" w:space="0" w:color="auto"/>
        <w:bottom w:val="none" w:sz="0" w:space="0" w:color="auto"/>
        <w:right w:val="none" w:sz="0" w:space="0" w:color="auto"/>
      </w:divBdr>
    </w:div>
    <w:div w:id="1349139026">
      <w:bodyDiv w:val="1"/>
      <w:marLeft w:val="0"/>
      <w:marRight w:val="0"/>
      <w:marTop w:val="0"/>
      <w:marBottom w:val="0"/>
      <w:divBdr>
        <w:top w:val="none" w:sz="0" w:space="0" w:color="auto"/>
        <w:left w:val="none" w:sz="0" w:space="0" w:color="auto"/>
        <w:bottom w:val="none" w:sz="0" w:space="0" w:color="auto"/>
        <w:right w:val="none" w:sz="0" w:space="0" w:color="auto"/>
      </w:divBdr>
    </w:div>
    <w:div w:id="1349255447">
      <w:bodyDiv w:val="1"/>
      <w:marLeft w:val="0"/>
      <w:marRight w:val="0"/>
      <w:marTop w:val="0"/>
      <w:marBottom w:val="0"/>
      <w:divBdr>
        <w:top w:val="none" w:sz="0" w:space="0" w:color="auto"/>
        <w:left w:val="none" w:sz="0" w:space="0" w:color="auto"/>
        <w:bottom w:val="none" w:sz="0" w:space="0" w:color="auto"/>
        <w:right w:val="none" w:sz="0" w:space="0" w:color="auto"/>
      </w:divBdr>
    </w:div>
    <w:div w:id="1349482082">
      <w:bodyDiv w:val="1"/>
      <w:marLeft w:val="0"/>
      <w:marRight w:val="0"/>
      <w:marTop w:val="0"/>
      <w:marBottom w:val="0"/>
      <w:divBdr>
        <w:top w:val="none" w:sz="0" w:space="0" w:color="auto"/>
        <w:left w:val="none" w:sz="0" w:space="0" w:color="auto"/>
        <w:bottom w:val="none" w:sz="0" w:space="0" w:color="auto"/>
        <w:right w:val="none" w:sz="0" w:space="0" w:color="auto"/>
      </w:divBdr>
    </w:div>
    <w:div w:id="1349797409">
      <w:bodyDiv w:val="1"/>
      <w:marLeft w:val="0"/>
      <w:marRight w:val="0"/>
      <w:marTop w:val="0"/>
      <w:marBottom w:val="0"/>
      <w:divBdr>
        <w:top w:val="none" w:sz="0" w:space="0" w:color="auto"/>
        <w:left w:val="none" w:sz="0" w:space="0" w:color="auto"/>
        <w:bottom w:val="none" w:sz="0" w:space="0" w:color="auto"/>
        <w:right w:val="none" w:sz="0" w:space="0" w:color="auto"/>
      </w:divBdr>
    </w:div>
    <w:div w:id="1349982629">
      <w:bodyDiv w:val="1"/>
      <w:marLeft w:val="0"/>
      <w:marRight w:val="0"/>
      <w:marTop w:val="0"/>
      <w:marBottom w:val="0"/>
      <w:divBdr>
        <w:top w:val="none" w:sz="0" w:space="0" w:color="auto"/>
        <w:left w:val="none" w:sz="0" w:space="0" w:color="auto"/>
        <w:bottom w:val="none" w:sz="0" w:space="0" w:color="auto"/>
        <w:right w:val="none" w:sz="0" w:space="0" w:color="auto"/>
      </w:divBdr>
    </w:div>
    <w:div w:id="1350181648">
      <w:bodyDiv w:val="1"/>
      <w:marLeft w:val="0"/>
      <w:marRight w:val="0"/>
      <w:marTop w:val="0"/>
      <w:marBottom w:val="0"/>
      <w:divBdr>
        <w:top w:val="none" w:sz="0" w:space="0" w:color="auto"/>
        <w:left w:val="none" w:sz="0" w:space="0" w:color="auto"/>
        <w:bottom w:val="none" w:sz="0" w:space="0" w:color="auto"/>
        <w:right w:val="none" w:sz="0" w:space="0" w:color="auto"/>
      </w:divBdr>
    </w:div>
    <w:div w:id="1350185208">
      <w:bodyDiv w:val="1"/>
      <w:marLeft w:val="0"/>
      <w:marRight w:val="0"/>
      <w:marTop w:val="0"/>
      <w:marBottom w:val="0"/>
      <w:divBdr>
        <w:top w:val="none" w:sz="0" w:space="0" w:color="auto"/>
        <w:left w:val="none" w:sz="0" w:space="0" w:color="auto"/>
        <w:bottom w:val="none" w:sz="0" w:space="0" w:color="auto"/>
        <w:right w:val="none" w:sz="0" w:space="0" w:color="auto"/>
      </w:divBdr>
    </w:div>
    <w:div w:id="1350646548">
      <w:bodyDiv w:val="1"/>
      <w:marLeft w:val="0"/>
      <w:marRight w:val="0"/>
      <w:marTop w:val="0"/>
      <w:marBottom w:val="0"/>
      <w:divBdr>
        <w:top w:val="none" w:sz="0" w:space="0" w:color="auto"/>
        <w:left w:val="none" w:sz="0" w:space="0" w:color="auto"/>
        <w:bottom w:val="none" w:sz="0" w:space="0" w:color="auto"/>
        <w:right w:val="none" w:sz="0" w:space="0" w:color="auto"/>
      </w:divBdr>
    </w:div>
    <w:div w:id="1350831338">
      <w:bodyDiv w:val="1"/>
      <w:marLeft w:val="0"/>
      <w:marRight w:val="0"/>
      <w:marTop w:val="0"/>
      <w:marBottom w:val="0"/>
      <w:divBdr>
        <w:top w:val="none" w:sz="0" w:space="0" w:color="auto"/>
        <w:left w:val="none" w:sz="0" w:space="0" w:color="auto"/>
        <w:bottom w:val="none" w:sz="0" w:space="0" w:color="auto"/>
        <w:right w:val="none" w:sz="0" w:space="0" w:color="auto"/>
      </w:divBdr>
    </w:div>
    <w:div w:id="1350988469">
      <w:bodyDiv w:val="1"/>
      <w:marLeft w:val="0"/>
      <w:marRight w:val="0"/>
      <w:marTop w:val="0"/>
      <w:marBottom w:val="0"/>
      <w:divBdr>
        <w:top w:val="none" w:sz="0" w:space="0" w:color="auto"/>
        <w:left w:val="none" w:sz="0" w:space="0" w:color="auto"/>
        <w:bottom w:val="none" w:sz="0" w:space="0" w:color="auto"/>
        <w:right w:val="none" w:sz="0" w:space="0" w:color="auto"/>
      </w:divBdr>
    </w:div>
    <w:div w:id="1351490847">
      <w:bodyDiv w:val="1"/>
      <w:marLeft w:val="0"/>
      <w:marRight w:val="0"/>
      <w:marTop w:val="0"/>
      <w:marBottom w:val="0"/>
      <w:divBdr>
        <w:top w:val="none" w:sz="0" w:space="0" w:color="auto"/>
        <w:left w:val="none" w:sz="0" w:space="0" w:color="auto"/>
        <w:bottom w:val="none" w:sz="0" w:space="0" w:color="auto"/>
        <w:right w:val="none" w:sz="0" w:space="0" w:color="auto"/>
      </w:divBdr>
    </w:div>
    <w:div w:id="1352563346">
      <w:bodyDiv w:val="1"/>
      <w:marLeft w:val="0"/>
      <w:marRight w:val="0"/>
      <w:marTop w:val="0"/>
      <w:marBottom w:val="0"/>
      <w:divBdr>
        <w:top w:val="none" w:sz="0" w:space="0" w:color="auto"/>
        <w:left w:val="none" w:sz="0" w:space="0" w:color="auto"/>
        <w:bottom w:val="none" w:sz="0" w:space="0" w:color="auto"/>
        <w:right w:val="none" w:sz="0" w:space="0" w:color="auto"/>
      </w:divBdr>
    </w:div>
    <w:div w:id="1355308325">
      <w:bodyDiv w:val="1"/>
      <w:marLeft w:val="0"/>
      <w:marRight w:val="0"/>
      <w:marTop w:val="0"/>
      <w:marBottom w:val="0"/>
      <w:divBdr>
        <w:top w:val="none" w:sz="0" w:space="0" w:color="auto"/>
        <w:left w:val="none" w:sz="0" w:space="0" w:color="auto"/>
        <w:bottom w:val="none" w:sz="0" w:space="0" w:color="auto"/>
        <w:right w:val="none" w:sz="0" w:space="0" w:color="auto"/>
      </w:divBdr>
    </w:div>
    <w:div w:id="1355957118">
      <w:bodyDiv w:val="1"/>
      <w:marLeft w:val="0"/>
      <w:marRight w:val="0"/>
      <w:marTop w:val="0"/>
      <w:marBottom w:val="0"/>
      <w:divBdr>
        <w:top w:val="none" w:sz="0" w:space="0" w:color="auto"/>
        <w:left w:val="none" w:sz="0" w:space="0" w:color="auto"/>
        <w:bottom w:val="none" w:sz="0" w:space="0" w:color="auto"/>
        <w:right w:val="none" w:sz="0" w:space="0" w:color="auto"/>
      </w:divBdr>
    </w:div>
    <w:div w:id="1356927279">
      <w:bodyDiv w:val="1"/>
      <w:marLeft w:val="0"/>
      <w:marRight w:val="0"/>
      <w:marTop w:val="0"/>
      <w:marBottom w:val="0"/>
      <w:divBdr>
        <w:top w:val="none" w:sz="0" w:space="0" w:color="auto"/>
        <w:left w:val="none" w:sz="0" w:space="0" w:color="auto"/>
        <w:bottom w:val="none" w:sz="0" w:space="0" w:color="auto"/>
        <w:right w:val="none" w:sz="0" w:space="0" w:color="auto"/>
      </w:divBdr>
    </w:div>
    <w:div w:id="1357345378">
      <w:bodyDiv w:val="1"/>
      <w:marLeft w:val="0"/>
      <w:marRight w:val="0"/>
      <w:marTop w:val="0"/>
      <w:marBottom w:val="0"/>
      <w:divBdr>
        <w:top w:val="none" w:sz="0" w:space="0" w:color="auto"/>
        <w:left w:val="none" w:sz="0" w:space="0" w:color="auto"/>
        <w:bottom w:val="none" w:sz="0" w:space="0" w:color="auto"/>
        <w:right w:val="none" w:sz="0" w:space="0" w:color="auto"/>
      </w:divBdr>
    </w:div>
    <w:div w:id="1357534293">
      <w:bodyDiv w:val="1"/>
      <w:marLeft w:val="0"/>
      <w:marRight w:val="0"/>
      <w:marTop w:val="0"/>
      <w:marBottom w:val="0"/>
      <w:divBdr>
        <w:top w:val="none" w:sz="0" w:space="0" w:color="auto"/>
        <w:left w:val="none" w:sz="0" w:space="0" w:color="auto"/>
        <w:bottom w:val="none" w:sz="0" w:space="0" w:color="auto"/>
        <w:right w:val="none" w:sz="0" w:space="0" w:color="auto"/>
      </w:divBdr>
    </w:div>
    <w:div w:id="1358189899">
      <w:bodyDiv w:val="1"/>
      <w:marLeft w:val="0"/>
      <w:marRight w:val="0"/>
      <w:marTop w:val="0"/>
      <w:marBottom w:val="0"/>
      <w:divBdr>
        <w:top w:val="none" w:sz="0" w:space="0" w:color="auto"/>
        <w:left w:val="none" w:sz="0" w:space="0" w:color="auto"/>
        <w:bottom w:val="none" w:sz="0" w:space="0" w:color="auto"/>
        <w:right w:val="none" w:sz="0" w:space="0" w:color="auto"/>
      </w:divBdr>
    </w:div>
    <w:div w:id="1358383458">
      <w:bodyDiv w:val="1"/>
      <w:marLeft w:val="0"/>
      <w:marRight w:val="0"/>
      <w:marTop w:val="0"/>
      <w:marBottom w:val="0"/>
      <w:divBdr>
        <w:top w:val="none" w:sz="0" w:space="0" w:color="auto"/>
        <w:left w:val="none" w:sz="0" w:space="0" w:color="auto"/>
        <w:bottom w:val="none" w:sz="0" w:space="0" w:color="auto"/>
        <w:right w:val="none" w:sz="0" w:space="0" w:color="auto"/>
      </w:divBdr>
    </w:div>
    <w:div w:id="1358694604">
      <w:bodyDiv w:val="1"/>
      <w:marLeft w:val="0"/>
      <w:marRight w:val="0"/>
      <w:marTop w:val="0"/>
      <w:marBottom w:val="0"/>
      <w:divBdr>
        <w:top w:val="none" w:sz="0" w:space="0" w:color="auto"/>
        <w:left w:val="none" w:sz="0" w:space="0" w:color="auto"/>
        <w:bottom w:val="none" w:sz="0" w:space="0" w:color="auto"/>
        <w:right w:val="none" w:sz="0" w:space="0" w:color="auto"/>
      </w:divBdr>
    </w:div>
    <w:div w:id="1360004821">
      <w:bodyDiv w:val="1"/>
      <w:marLeft w:val="0"/>
      <w:marRight w:val="0"/>
      <w:marTop w:val="0"/>
      <w:marBottom w:val="0"/>
      <w:divBdr>
        <w:top w:val="none" w:sz="0" w:space="0" w:color="auto"/>
        <w:left w:val="none" w:sz="0" w:space="0" w:color="auto"/>
        <w:bottom w:val="none" w:sz="0" w:space="0" w:color="auto"/>
        <w:right w:val="none" w:sz="0" w:space="0" w:color="auto"/>
      </w:divBdr>
    </w:div>
    <w:div w:id="1360349743">
      <w:bodyDiv w:val="1"/>
      <w:marLeft w:val="0"/>
      <w:marRight w:val="0"/>
      <w:marTop w:val="0"/>
      <w:marBottom w:val="0"/>
      <w:divBdr>
        <w:top w:val="none" w:sz="0" w:space="0" w:color="auto"/>
        <w:left w:val="none" w:sz="0" w:space="0" w:color="auto"/>
        <w:bottom w:val="none" w:sz="0" w:space="0" w:color="auto"/>
        <w:right w:val="none" w:sz="0" w:space="0" w:color="auto"/>
      </w:divBdr>
    </w:div>
    <w:div w:id="1360933817">
      <w:bodyDiv w:val="1"/>
      <w:marLeft w:val="0"/>
      <w:marRight w:val="0"/>
      <w:marTop w:val="0"/>
      <w:marBottom w:val="0"/>
      <w:divBdr>
        <w:top w:val="none" w:sz="0" w:space="0" w:color="auto"/>
        <w:left w:val="none" w:sz="0" w:space="0" w:color="auto"/>
        <w:bottom w:val="none" w:sz="0" w:space="0" w:color="auto"/>
        <w:right w:val="none" w:sz="0" w:space="0" w:color="auto"/>
      </w:divBdr>
    </w:div>
    <w:div w:id="1360934710">
      <w:bodyDiv w:val="1"/>
      <w:marLeft w:val="0"/>
      <w:marRight w:val="0"/>
      <w:marTop w:val="0"/>
      <w:marBottom w:val="0"/>
      <w:divBdr>
        <w:top w:val="none" w:sz="0" w:space="0" w:color="auto"/>
        <w:left w:val="none" w:sz="0" w:space="0" w:color="auto"/>
        <w:bottom w:val="none" w:sz="0" w:space="0" w:color="auto"/>
        <w:right w:val="none" w:sz="0" w:space="0" w:color="auto"/>
      </w:divBdr>
    </w:div>
    <w:div w:id="1361707813">
      <w:bodyDiv w:val="1"/>
      <w:marLeft w:val="0"/>
      <w:marRight w:val="0"/>
      <w:marTop w:val="0"/>
      <w:marBottom w:val="0"/>
      <w:divBdr>
        <w:top w:val="none" w:sz="0" w:space="0" w:color="auto"/>
        <w:left w:val="none" w:sz="0" w:space="0" w:color="auto"/>
        <w:bottom w:val="none" w:sz="0" w:space="0" w:color="auto"/>
        <w:right w:val="none" w:sz="0" w:space="0" w:color="auto"/>
      </w:divBdr>
    </w:div>
    <w:div w:id="1361862125">
      <w:bodyDiv w:val="1"/>
      <w:marLeft w:val="0"/>
      <w:marRight w:val="0"/>
      <w:marTop w:val="0"/>
      <w:marBottom w:val="0"/>
      <w:divBdr>
        <w:top w:val="none" w:sz="0" w:space="0" w:color="auto"/>
        <w:left w:val="none" w:sz="0" w:space="0" w:color="auto"/>
        <w:bottom w:val="none" w:sz="0" w:space="0" w:color="auto"/>
        <w:right w:val="none" w:sz="0" w:space="0" w:color="auto"/>
      </w:divBdr>
    </w:div>
    <w:div w:id="1363552031">
      <w:bodyDiv w:val="1"/>
      <w:marLeft w:val="0"/>
      <w:marRight w:val="0"/>
      <w:marTop w:val="0"/>
      <w:marBottom w:val="0"/>
      <w:divBdr>
        <w:top w:val="none" w:sz="0" w:space="0" w:color="auto"/>
        <w:left w:val="none" w:sz="0" w:space="0" w:color="auto"/>
        <w:bottom w:val="none" w:sz="0" w:space="0" w:color="auto"/>
        <w:right w:val="none" w:sz="0" w:space="0" w:color="auto"/>
      </w:divBdr>
    </w:div>
    <w:div w:id="1363894250">
      <w:bodyDiv w:val="1"/>
      <w:marLeft w:val="0"/>
      <w:marRight w:val="0"/>
      <w:marTop w:val="0"/>
      <w:marBottom w:val="0"/>
      <w:divBdr>
        <w:top w:val="none" w:sz="0" w:space="0" w:color="auto"/>
        <w:left w:val="none" w:sz="0" w:space="0" w:color="auto"/>
        <w:bottom w:val="none" w:sz="0" w:space="0" w:color="auto"/>
        <w:right w:val="none" w:sz="0" w:space="0" w:color="auto"/>
      </w:divBdr>
    </w:div>
    <w:div w:id="1364479156">
      <w:bodyDiv w:val="1"/>
      <w:marLeft w:val="0"/>
      <w:marRight w:val="0"/>
      <w:marTop w:val="0"/>
      <w:marBottom w:val="0"/>
      <w:divBdr>
        <w:top w:val="none" w:sz="0" w:space="0" w:color="auto"/>
        <w:left w:val="none" w:sz="0" w:space="0" w:color="auto"/>
        <w:bottom w:val="none" w:sz="0" w:space="0" w:color="auto"/>
        <w:right w:val="none" w:sz="0" w:space="0" w:color="auto"/>
      </w:divBdr>
    </w:div>
    <w:div w:id="1364942820">
      <w:bodyDiv w:val="1"/>
      <w:marLeft w:val="0"/>
      <w:marRight w:val="0"/>
      <w:marTop w:val="0"/>
      <w:marBottom w:val="0"/>
      <w:divBdr>
        <w:top w:val="none" w:sz="0" w:space="0" w:color="auto"/>
        <w:left w:val="none" w:sz="0" w:space="0" w:color="auto"/>
        <w:bottom w:val="none" w:sz="0" w:space="0" w:color="auto"/>
        <w:right w:val="none" w:sz="0" w:space="0" w:color="auto"/>
      </w:divBdr>
    </w:div>
    <w:div w:id="1365328807">
      <w:bodyDiv w:val="1"/>
      <w:marLeft w:val="0"/>
      <w:marRight w:val="0"/>
      <w:marTop w:val="0"/>
      <w:marBottom w:val="0"/>
      <w:divBdr>
        <w:top w:val="none" w:sz="0" w:space="0" w:color="auto"/>
        <w:left w:val="none" w:sz="0" w:space="0" w:color="auto"/>
        <w:bottom w:val="none" w:sz="0" w:space="0" w:color="auto"/>
        <w:right w:val="none" w:sz="0" w:space="0" w:color="auto"/>
      </w:divBdr>
    </w:div>
    <w:div w:id="1365404359">
      <w:bodyDiv w:val="1"/>
      <w:marLeft w:val="0"/>
      <w:marRight w:val="0"/>
      <w:marTop w:val="0"/>
      <w:marBottom w:val="0"/>
      <w:divBdr>
        <w:top w:val="none" w:sz="0" w:space="0" w:color="auto"/>
        <w:left w:val="none" w:sz="0" w:space="0" w:color="auto"/>
        <w:bottom w:val="none" w:sz="0" w:space="0" w:color="auto"/>
        <w:right w:val="none" w:sz="0" w:space="0" w:color="auto"/>
      </w:divBdr>
    </w:div>
    <w:div w:id="1365718251">
      <w:bodyDiv w:val="1"/>
      <w:marLeft w:val="0"/>
      <w:marRight w:val="0"/>
      <w:marTop w:val="0"/>
      <w:marBottom w:val="0"/>
      <w:divBdr>
        <w:top w:val="none" w:sz="0" w:space="0" w:color="auto"/>
        <w:left w:val="none" w:sz="0" w:space="0" w:color="auto"/>
        <w:bottom w:val="none" w:sz="0" w:space="0" w:color="auto"/>
        <w:right w:val="none" w:sz="0" w:space="0" w:color="auto"/>
      </w:divBdr>
    </w:div>
    <w:div w:id="1366250901">
      <w:bodyDiv w:val="1"/>
      <w:marLeft w:val="0"/>
      <w:marRight w:val="0"/>
      <w:marTop w:val="0"/>
      <w:marBottom w:val="0"/>
      <w:divBdr>
        <w:top w:val="none" w:sz="0" w:space="0" w:color="auto"/>
        <w:left w:val="none" w:sz="0" w:space="0" w:color="auto"/>
        <w:bottom w:val="none" w:sz="0" w:space="0" w:color="auto"/>
        <w:right w:val="none" w:sz="0" w:space="0" w:color="auto"/>
      </w:divBdr>
    </w:div>
    <w:div w:id="1366440791">
      <w:bodyDiv w:val="1"/>
      <w:marLeft w:val="0"/>
      <w:marRight w:val="0"/>
      <w:marTop w:val="0"/>
      <w:marBottom w:val="0"/>
      <w:divBdr>
        <w:top w:val="none" w:sz="0" w:space="0" w:color="auto"/>
        <w:left w:val="none" w:sz="0" w:space="0" w:color="auto"/>
        <w:bottom w:val="none" w:sz="0" w:space="0" w:color="auto"/>
        <w:right w:val="none" w:sz="0" w:space="0" w:color="auto"/>
      </w:divBdr>
    </w:div>
    <w:div w:id="1366639059">
      <w:bodyDiv w:val="1"/>
      <w:marLeft w:val="0"/>
      <w:marRight w:val="0"/>
      <w:marTop w:val="0"/>
      <w:marBottom w:val="0"/>
      <w:divBdr>
        <w:top w:val="none" w:sz="0" w:space="0" w:color="auto"/>
        <w:left w:val="none" w:sz="0" w:space="0" w:color="auto"/>
        <w:bottom w:val="none" w:sz="0" w:space="0" w:color="auto"/>
        <w:right w:val="none" w:sz="0" w:space="0" w:color="auto"/>
      </w:divBdr>
    </w:div>
    <w:div w:id="1366641999">
      <w:bodyDiv w:val="1"/>
      <w:marLeft w:val="0"/>
      <w:marRight w:val="0"/>
      <w:marTop w:val="0"/>
      <w:marBottom w:val="0"/>
      <w:divBdr>
        <w:top w:val="none" w:sz="0" w:space="0" w:color="auto"/>
        <w:left w:val="none" w:sz="0" w:space="0" w:color="auto"/>
        <w:bottom w:val="none" w:sz="0" w:space="0" w:color="auto"/>
        <w:right w:val="none" w:sz="0" w:space="0" w:color="auto"/>
      </w:divBdr>
    </w:div>
    <w:div w:id="1366953369">
      <w:bodyDiv w:val="1"/>
      <w:marLeft w:val="0"/>
      <w:marRight w:val="0"/>
      <w:marTop w:val="0"/>
      <w:marBottom w:val="0"/>
      <w:divBdr>
        <w:top w:val="none" w:sz="0" w:space="0" w:color="auto"/>
        <w:left w:val="none" w:sz="0" w:space="0" w:color="auto"/>
        <w:bottom w:val="none" w:sz="0" w:space="0" w:color="auto"/>
        <w:right w:val="none" w:sz="0" w:space="0" w:color="auto"/>
      </w:divBdr>
    </w:div>
    <w:div w:id="1367215895">
      <w:bodyDiv w:val="1"/>
      <w:marLeft w:val="0"/>
      <w:marRight w:val="0"/>
      <w:marTop w:val="0"/>
      <w:marBottom w:val="0"/>
      <w:divBdr>
        <w:top w:val="none" w:sz="0" w:space="0" w:color="auto"/>
        <w:left w:val="none" w:sz="0" w:space="0" w:color="auto"/>
        <w:bottom w:val="none" w:sz="0" w:space="0" w:color="auto"/>
        <w:right w:val="none" w:sz="0" w:space="0" w:color="auto"/>
      </w:divBdr>
    </w:div>
    <w:div w:id="1367681261">
      <w:bodyDiv w:val="1"/>
      <w:marLeft w:val="0"/>
      <w:marRight w:val="0"/>
      <w:marTop w:val="0"/>
      <w:marBottom w:val="0"/>
      <w:divBdr>
        <w:top w:val="none" w:sz="0" w:space="0" w:color="auto"/>
        <w:left w:val="none" w:sz="0" w:space="0" w:color="auto"/>
        <w:bottom w:val="none" w:sz="0" w:space="0" w:color="auto"/>
        <w:right w:val="none" w:sz="0" w:space="0" w:color="auto"/>
      </w:divBdr>
    </w:div>
    <w:div w:id="1368719417">
      <w:bodyDiv w:val="1"/>
      <w:marLeft w:val="0"/>
      <w:marRight w:val="0"/>
      <w:marTop w:val="0"/>
      <w:marBottom w:val="0"/>
      <w:divBdr>
        <w:top w:val="none" w:sz="0" w:space="0" w:color="auto"/>
        <w:left w:val="none" w:sz="0" w:space="0" w:color="auto"/>
        <w:bottom w:val="none" w:sz="0" w:space="0" w:color="auto"/>
        <w:right w:val="none" w:sz="0" w:space="0" w:color="auto"/>
      </w:divBdr>
    </w:div>
    <w:div w:id="1369179143">
      <w:bodyDiv w:val="1"/>
      <w:marLeft w:val="0"/>
      <w:marRight w:val="0"/>
      <w:marTop w:val="0"/>
      <w:marBottom w:val="0"/>
      <w:divBdr>
        <w:top w:val="none" w:sz="0" w:space="0" w:color="auto"/>
        <w:left w:val="none" w:sz="0" w:space="0" w:color="auto"/>
        <w:bottom w:val="none" w:sz="0" w:space="0" w:color="auto"/>
        <w:right w:val="none" w:sz="0" w:space="0" w:color="auto"/>
      </w:divBdr>
    </w:div>
    <w:div w:id="1369404686">
      <w:bodyDiv w:val="1"/>
      <w:marLeft w:val="0"/>
      <w:marRight w:val="0"/>
      <w:marTop w:val="0"/>
      <w:marBottom w:val="0"/>
      <w:divBdr>
        <w:top w:val="none" w:sz="0" w:space="0" w:color="auto"/>
        <w:left w:val="none" w:sz="0" w:space="0" w:color="auto"/>
        <w:bottom w:val="none" w:sz="0" w:space="0" w:color="auto"/>
        <w:right w:val="none" w:sz="0" w:space="0" w:color="auto"/>
      </w:divBdr>
    </w:div>
    <w:div w:id="1370689097">
      <w:bodyDiv w:val="1"/>
      <w:marLeft w:val="0"/>
      <w:marRight w:val="0"/>
      <w:marTop w:val="0"/>
      <w:marBottom w:val="0"/>
      <w:divBdr>
        <w:top w:val="none" w:sz="0" w:space="0" w:color="auto"/>
        <w:left w:val="none" w:sz="0" w:space="0" w:color="auto"/>
        <w:bottom w:val="none" w:sz="0" w:space="0" w:color="auto"/>
        <w:right w:val="none" w:sz="0" w:space="0" w:color="auto"/>
      </w:divBdr>
    </w:div>
    <w:div w:id="1370767050">
      <w:bodyDiv w:val="1"/>
      <w:marLeft w:val="0"/>
      <w:marRight w:val="0"/>
      <w:marTop w:val="0"/>
      <w:marBottom w:val="0"/>
      <w:divBdr>
        <w:top w:val="none" w:sz="0" w:space="0" w:color="auto"/>
        <w:left w:val="none" w:sz="0" w:space="0" w:color="auto"/>
        <w:bottom w:val="none" w:sz="0" w:space="0" w:color="auto"/>
        <w:right w:val="none" w:sz="0" w:space="0" w:color="auto"/>
      </w:divBdr>
    </w:div>
    <w:div w:id="1370833750">
      <w:bodyDiv w:val="1"/>
      <w:marLeft w:val="0"/>
      <w:marRight w:val="0"/>
      <w:marTop w:val="0"/>
      <w:marBottom w:val="0"/>
      <w:divBdr>
        <w:top w:val="none" w:sz="0" w:space="0" w:color="auto"/>
        <w:left w:val="none" w:sz="0" w:space="0" w:color="auto"/>
        <w:bottom w:val="none" w:sz="0" w:space="0" w:color="auto"/>
        <w:right w:val="none" w:sz="0" w:space="0" w:color="auto"/>
      </w:divBdr>
    </w:div>
    <w:div w:id="1371226256">
      <w:bodyDiv w:val="1"/>
      <w:marLeft w:val="0"/>
      <w:marRight w:val="0"/>
      <w:marTop w:val="0"/>
      <w:marBottom w:val="0"/>
      <w:divBdr>
        <w:top w:val="none" w:sz="0" w:space="0" w:color="auto"/>
        <w:left w:val="none" w:sz="0" w:space="0" w:color="auto"/>
        <w:bottom w:val="none" w:sz="0" w:space="0" w:color="auto"/>
        <w:right w:val="none" w:sz="0" w:space="0" w:color="auto"/>
      </w:divBdr>
    </w:div>
    <w:div w:id="1371415889">
      <w:bodyDiv w:val="1"/>
      <w:marLeft w:val="0"/>
      <w:marRight w:val="0"/>
      <w:marTop w:val="0"/>
      <w:marBottom w:val="0"/>
      <w:divBdr>
        <w:top w:val="none" w:sz="0" w:space="0" w:color="auto"/>
        <w:left w:val="none" w:sz="0" w:space="0" w:color="auto"/>
        <w:bottom w:val="none" w:sz="0" w:space="0" w:color="auto"/>
        <w:right w:val="none" w:sz="0" w:space="0" w:color="auto"/>
      </w:divBdr>
    </w:div>
    <w:div w:id="1371757830">
      <w:bodyDiv w:val="1"/>
      <w:marLeft w:val="0"/>
      <w:marRight w:val="0"/>
      <w:marTop w:val="0"/>
      <w:marBottom w:val="0"/>
      <w:divBdr>
        <w:top w:val="none" w:sz="0" w:space="0" w:color="auto"/>
        <w:left w:val="none" w:sz="0" w:space="0" w:color="auto"/>
        <w:bottom w:val="none" w:sz="0" w:space="0" w:color="auto"/>
        <w:right w:val="none" w:sz="0" w:space="0" w:color="auto"/>
      </w:divBdr>
    </w:div>
    <w:div w:id="1371954584">
      <w:bodyDiv w:val="1"/>
      <w:marLeft w:val="0"/>
      <w:marRight w:val="0"/>
      <w:marTop w:val="0"/>
      <w:marBottom w:val="0"/>
      <w:divBdr>
        <w:top w:val="none" w:sz="0" w:space="0" w:color="auto"/>
        <w:left w:val="none" w:sz="0" w:space="0" w:color="auto"/>
        <w:bottom w:val="none" w:sz="0" w:space="0" w:color="auto"/>
        <w:right w:val="none" w:sz="0" w:space="0" w:color="auto"/>
      </w:divBdr>
    </w:div>
    <w:div w:id="1372225470">
      <w:bodyDiv w:val="1"/>
      <w:marLeft w:val="0"/>
      <w:marRight w:val="0"/>
      <w:marTop w:val="0"/>
      <w:marBottom w:val="0"/>
      <w:divBdr>
        <w:top w:val="none" w:sz="0" w:space="0" w:color="auto"/>
        <w:left w:val="none" w:sz="0" w:space="0" w:color="auto"/>
        <w:bottom w:val="none" w:sz="0" w:space="0" w:color="auto"/>
        <w:right w:val="none" w:sz="0" w:space="0" w:color="auto"/>
      </w:divBdr>
    </w:div>
    <w:div w:id="1372414642">
      <w:bodyDiv w:val="1"/>
      <w:marLeft w:val="0"/>
      <w:marRight w:val="0"/>
      <w:marTop w:val="0"/>
      <w:marBottom w:val="0"/>
      <w:divBdr>
        <w:top w:val="none" w:sz="0" w:space="0" w:color="auto"/>
        <w:left w:val="none" w:sz="0" w:space="0" w:color="auto"/>
        <w:bottom w:val="none" w:sz="0" w:space="0" w:color="auto"/>
        <w:right w:val="none" w:sz="0" w:space="0" w:color="auto"/>
      </w:divBdr>
    </w:div>
    <w:div w:id="1372459325">
      <w:bodyDiv w:val="1"/>
      <w:marLeft w:val="0"/>
      <w:marRight w:val="0"/>
      <w:marTop w:val="0"/>
      <w:marBottom w:val="0"/>
      <w:divBdr>
        <w:top w:val="none" w:sz="0" w:space="0" w:color="auto"/>
        <w:left w:val="none" w:sz="0" w:space="0" w:color="auto"/>
        <w:bottom w:val="none" w:sz="0" w:space="0" w:color="auto"/>
        <w:right w:val="none" w:sz="0" w:space="0" w:color="auto"/>
      </w:divBdr>
    </w:div>
    <w:div w:id="1372538018">
      <w:bodyDiv w:val="1"/>
      <w:marLeft w:val="0"/>
      <w:marRight w:val="0"/>
      <w:marTop w:val="0"/>
      <w:marBottom w:val="0"/>
      <w:divBdr>
        <w:top w:val="none" w:sz="0" w:space="0" w:color="auto"/>
        <w:left w:val="none" w:sz="0" w:space="0" w:color="auto"/>
        <w:bottom w:val="none" w:sz="0" w:space="0" w:color="auto"/>
        <w:right w:val="none" w:sz="0" w:space="0" w:color="auto"/>
      </w:divBdr>
    </w:div>
    <w:div w:id="1372608055">
      <w:bodyDiv w:val="1"/>
      <w:marLeft w:val="0"/>
      <w:marRight w:val="0"/>
      <w:marTop w:val="0"/>
      <w:marBottom w:val="0"/>
      <w:divBdr>
        <w:top w:val="none" w:sz="0" w:space="0" w:color="auto"/>
        <w:left w:val="none" w:sz="0" w:space="0" w:color="auto"/>
        <w:bottom w:val="none" w:sz="0" w:space="0" w:color="auto"/>
        <w:right w:val="none" w:sz="0" w:space="0" w:color="auto"/>
      </w:divBdr>
    </w:div>
    <w:div w:id="1373652562">
      <w:bodyDiv w:val="1"/>
      <w:marLeft w:val="0"/>
      <w:marRight w:val="0"/>
      <w:marTop w:val="0"/>
      <w:marBottom w:val="0"/>
      <w:divBdr>
        <w:top w:val="none" w:sz="0" w:space="0" w:color="auto"/>
        <w:left w:val="none" w:sz="0" w:space="0" w:color="auto"/>
        <w:bottom w:val="none" w:sz="0" w:space="0" w:color="auto"/>
        <w:right w:val="none" w:sz="0" w:space="0" w:color="auto"/>
      </w:divBdr>
    </w:div>
    <w:div w:id="1374840194">
      <w:bodyDiv w:val="1"/>
      <w:marLeft w:val="0"/>
      <w:marRight w:val="0"/>
      <w:marTop w:val="0"/>
      <w:marBottom w:val="0"/>
      <w:divBdr>
        <w:top w:val="none" w:sz="0" w:space="0" w:color="auto"/>
        <w:left w:val="none" w:sz="0" w:space="0" w:color="auto"/>
        <w:bottom w:val="none" w:sz="0" w:space="0" w:color="auto"/>
        <w:right w:val="none" w:sz="0" w:space="0" w:color="auto"/>
      </w:divBdr>
    </w:div>
    <w:div w:id="1374962421">
      <w:bodyDiv w:val="1"/>
      <w:marLeft w:val="0"/>
      <w:marRight w:val="0"/>
      <w:marTop w:val="0"/>
      <w:marBottom w:val="0"/>
      <w:divBdr>
        <w:top w:val="none" w:sz="0" w:space="0" w:color="auto"/>
        <w:left w:val="none" w:sz="0" w:space="0" w:color="auto"/>
        <w:bottom w:val="none" w:sz="0" w:space="0" w:color="auto"/>
        <w:right w:val="none" w:sz="0" w:space="0" w:color="auto"/>
      </w:divBdr>
    </w:div>
    <w:div w:id="1375078282">
      <w:bodyDiv w:val="1"/>
      <w:marLeft w:val="0"/>
      <w:marRight w:val="0"/>
      <w:marTop w:val="0"/>
      <w:marBottom w:val="0"/>
      <w:divBdr>
        <w:top w:val="none" w:sz="0" w:space="0" w:color="auto"/>
        <w:left w:val="none" w:sz="0" w:space="0" w:color="auto"/>
        <w:bottom w:val="none" w:sz="0" w:space="0" w:color="auto"/>
        <w:right w:val="none" w:sz="0" w:space="0" w:color="auto"/>
      </w:divBdr>
    </w:div>
    <w:div w:id="1375425926">
      <w:bodyDiv w:val="1"/>
      <w:marLeft w:val="0"/>
      <w:marRight w:val="0"/>
      <w:marTop w:val="0"/>
      <w:marBottom w:val="0"/>
      <w:divBdr>
        <w:top w:val="none" w:sz="0" w:space="0" w:color="auto"/>
        <w:left w:val="none" w:sz="0" w:space="0" w:color="auto"/>
        <w:bottom w:val="none" w:sz="0" w:space="0" w:color="auto"/>
        <w:right w:val="none" w:sz="0" w:space="0" w:color="auto"/>
      </w:divBdr>
    </w:div>
    <w:div w:id="1375498223">
      <w:bodyDiv w:val="1"/>
      <w:marLeft w:val="0"/>
      <w:marRight w:val="0"/>
      <w:marTop w:val="0"/>
      <w:marBottom w:val="0"/>
      <w:divBdr>
        <w:top w:val="none" w:sz="0" w:space="0" w:color="auto"/>
        <w:left w:val="none" w:sz="0" w:space="0" w:color="auto"/>
        <w:bottom w:val="none" w:sz="0" w:space="0" w:color="auto"/>
        <w:right w:val="none" w:sz="0" w:space="0" w:color="auto"/>
      </w:divBdr>
    </w:div>
    <w:div w:id="1375738089">
      <w:bodyDiv w:val="1"/>
      <w:marLeft w:val="0"/>
      <w:marRight w:val="0"/>
      <w:marTop w:val="0"/>
      <w:marBottom w:val="0"/>
      <w:divBdr>
        <w:top w:val="none" w:sz="0" w:space="0" w:color="auto"/>
        <w:left w:val="none" w:sz="0" w:space="0" w:color="auto"/>
        <w:bottom w:val="none" w:sz="0" w:space="0" w:color="auto"/>
        <w:right w:val="none" w:sz="0" w:space="0" w:color="auto"/>
      </w:divBdr>
    </w:div>
    <w:div w:id="1377004903">
      <w:bodyDiv w:val="1"/>
      <w:marLeft w:val="0"/>
      <w:marRight w:val="0"/>
      <w:marTop w:val="0"/>
      <w:marBottom w:val="0"/>
      <w:divBdr>
        <w:top w:val="none" w:sz="0" w:space="0" w:color="auto"/>
        <w:left w:val="none" w:sz="0" w:space="0" w:color="auto"/>
        <w:bottom w:val="none" w:sz="0" w:space="0" w:color="auto"/>
        <w:right w:val="none" w:sz="0" w:space="0" w:color="auto"/>
      </w:divBdr>
    </w:div>
    <w:div w:id="1377049822">
      <w:bodyDiv w:val="1"/>
      <w:marLeft w:val="0"/>
      <w:marRight w:val="0"/>
      <w:marTop w:val="0"/>
      <w:marBottom w:val="0"/>
      <w:divBdr>
        <w:top w:val="none" w:sz="0" w:space="0" w:color="auto"/>
        <w:left w:val="none" w:sz="0" w:space="0" w:color="auto"/>
        <w:bottom w:val="none" w:sz="0" w:space="0" w:color="auto"/>
        <w:right w:val="none" w:sz="0" w:space="0" w:color="auto"/>
      </w:divBdr>
    </w:div>
    <w:div w:id="1377582616">
      <w:bodyDiv w:val="1"/>
      <w:marLeft w:val="0"/>
      <w:marRight w:val="0"/>
      <w:marTop w:val="0"/>
      <w:marBottom w:val="0"/>
      <w:divBdr>
        <w:top w:val="none" w:sz="0" w:space="0" w:color="auto"/>
        <w:left w:val="none" w:sz="0" w:space="0" w:color="auto"/>
        <w:bottom w:val="none" w:sz="0" w:space="0" w:color="auto"/>
        <w:right w:val="none" w:sz="0" w:space="0" w:color="auto"/>
      </w:divBdr>
    </w:div>
    <w:div w:id="1378428584">
      <w:bodyDiv w:val="1"/>
      <w:marLeft w:val="0"/>
      <w:marRight w:val="0"/>
      <w:marTop w:val="0"/>
      <w:marBottom w:val="0"/>
      <w:divBdr>
        <w:top w:val="none" w:sz="0" w:space="0" w:color="auto"/>
        <w:left w:val="none" w:sz="0" w:space="0" w:color="auto"/>
        <w:bottom w:val="none" w:sz="0" w:space="0" w:color="auto"/>
        <w:right w:val="none" w:sz="0" w:space="0" w:color="auto"/>
      </w:divBdr>
    </w:div>
    <w:div w:id="1378429708">
      <w:bodyDiv w:val="1"/>
      <w:marLeft w:val="0"/>
      <w:marRight w:val="0"/>
      <w:marTop w:val="0"/>
      <w:marBottom w:val="0"/>
      <w:divBdr>
        <w:top w:val="none" w:sz="0" w:space="0" w:color="auto"/>
        <w:left w:val="none" w:sz="0" w:space="0" w:color="auto"/>
        <w:bottom w:val="none" w:sz="0" w:space="0" w:color="auto"/>
        <w:right w:val="none" w:sz="0" w:space="0" w:color="auto"/>
      </w:divBdr>
    </w:div>
    <w:div w:id="1378704857">
      <w:bodyDiv w:val="1"/>
      <w:marLeft w:val="0"/>
      <w:marRight w:val="0"/>
      <w:marTop w:val="0"/>
      <w:marBottom w:val="0"/>
      <w:divBdr>
        <w:top w:val="none" w:sz="0" w:space="0" w:color="auto"/>
        <w:left w:val="none" w:sz="0" w:space="0" w:color="auto"/>
        <w:bottom w:val="none" w:sz="0" w:space="0" w:color="auto"/>
        <w:right w:val="none" w:sz="0" w:space="0" w:color="auto"/>
      </w:divBdr>
    </w:div>
    <w:div w:id="1379088282">
      <w:bodyDiv w:val="1"/>
      <w:marLeft w:val="0"/>
      <w:marRight w:val="0"/>
      <w:marTop w:val="0"/>
      <w:marBottom w:val="0"/>
      <w:divBdr>
        <w:top w:val="none" w:sz="0" w:space="0" w:color="auto"/>
        <w:left w:val="none" w:sz="0" w:space="0" w:color="auto"/>
        <w:bottom w:val="none" w:sz="0" w:space="0" w:color="auto"/>
        <w:right w:val="none" w:sz="0" w:space="0" w:color="auto"/>
      </w:divBdr>
    </w:div>
    <w:div w:id="1379358538">
      <w:bodyDiv w:val="1"/>
      <w:marLeft w:val="0"/>
      <w:marRight w:val="0"/>
      <w:marTop w:val="0"/>
      <w:marBottom w:val="0"/>
      <w:divBdr>
        <w:top w:val="none" w:sz="0" w:space="0" w:color="auto"/>
        <w:left w:val="none" w:sz="0" w:space="0" w:color="auto"/>
        <w:bottom w:val="none" w:sz="0" w:space="0" w:color="auto"/>
        <w:right w:val="none" w:sz="0" w:space="0" w:color="auto"/>
      </w:divBdr>
    </w:div>
    <w:div w:id="1380665234">
      <w:bodyDiv w:val="1"/>
      <w:marLeft w:val="0"/>
      <w:marRight w:val="0"/>
      <w:marTop w:val="0"/>
      <w:marBottom w:val="0"/>
      <w:divBdr>
        <w:top w:val="none" w:sz="0" w:space="0" w:color="auto"/>
        <w:left w:val="none" w:sz="0" w:space="0" w:color="auto"/>
        <w:bottom w:val="none" w:sz="0" w:space="0" w:color="auto"/>
        <w:right w:val="none" w:sz="0" w:space="0" w:color="auto"/>
      </w:divBdr>
    </w:div>
    <w:div w:id="1381636891">
      <w:bodyDiv w:val="1"/>
      <w:marLeft w:val="0"/>
      <w:marRight w:val="0"/>
      <w:marTop w:val="0"/>
      <w:marBottom w:val="0"/>
      <w:divBdr>
        <w:top w:val="none" w:sz="0" w:space="0" w:color="auto"/>
        <w:left w:val="none" w:sz="0" w:space="0" w:color="auto"/>
        <w:bottom w:val="none" w:sz="0" w:space="0" w:color="auto"/>
        <w:right w:val="none" w:sz="0" w:space="0" w:color="auto"/>
      </w:divBdr>
    </w:div>
    <w:div w:id="1383212222">
      <w:bodyDiv w:val="1"/>
      <w:marLeft w:val="0"/>
      <w:marRight w:val="0"/>
      <w:marTop w:val="0"/>
      <w:marBottom w:val="0"/>
      <w:divBdr>
        <w:top w:val="none" w:sz="0" w:space="0" w:color="auto"/>
        <w:left w:val="none" w:sz="0" w:space="0" w:color="auto"/>
        <w:bottom w:val="none" w:sz="0" w:space="0" w:color="auto"/>
        <w:right w:val="none" w:sz="0" w:space="0" w:color="auto"/>
      </w:divBdr>
    </w:div>
    <w:div w:id="1384595044">
      <w:bodyDiv w:val="1"/>
      <w:marLeft w:val="0"/>
      <w:marRight w:val="0"/>
      <w:marTop w:val="0"/>
      <w:marBottom w:val="0"/>
      <w:divBdr>
        <w:top w:val="none" w:sz="0" w:space="0" w:color="auto"/>
        <w:left w:val="none" w:sz="0" w:space="0" w:color="auto"/>
        <w:bottom w:val="none" w:sz="0" w:space="0" w:color="auto"/>
        <w:right w:val="none" w:sz="0" w:space="0" w:color="auto"/>
      </w:divBdr>
    </w:div>
    <w:div w:id="1384981260">
      <w:bodyDiv w:val="1"/>
      <w:marLeft w:val="0"/>
      <w:marRight w:val="0"/>
      <w:marTop w:val="0"/>
      <w:marBottom w:val="0"/>
      <w:divBdr>
        <w:top w:val="none" w:sz="0" w:space="0" w:color="auto"/>
        <w:left w:val="none" w:sz="0" w:space="0" w:color="auto"/>
        <w:bottom w:val="none" w:sz="0" w:space="0" w:color="auto"/>
        <w:right w:val="none" w:sz="0" w:space="0" w:color="auto"/>
      </w:divBdr>
    </w:div>
    <w:div w:id="1385180017">
      <w:bodyDiv w:val="1"/>
      <w:marLeft w:val="0"/>
      <w:marRight w:val="0"/>
      <w:marTop w:val="0"/>
      <w:marBottom w:val="0"/>
      <w:divBdr>
        <w:top w:val="none" w:sz="0" w:space="0" w:color="auto"/>
        <w:left w:val="none" w:sz="0" w:space="0" w:color="auto"/>
        <w:bottom w:val="none" w:sz="0" w:space="0" w:color="auto"/>
        <w:right w:val="none" w:sz="0" w:space="0" w:color="auto"/>
      </w:divBdr>
    </w:div>
    <w:div w:id="1386414839">
      <w:bodyDiv w:val="1"/>
      <w:marLeft w:val="0"/>
      <w:marRight w:val="0"/>
      <w:marTop w:val="0"/>
      <w:marBottom w:val="0"/>
      <w:divBdr>
        <w:top w:val="none" w:sz="0" w:space="0" w:color="auto"/>
        <w:left w:val="none" w:sz="0" w:space="0" w:color="auto"/>
        <w:bottom w:val="none" w:sz="0" w:space="0" w:color="auto"/>
        <w:right w:val="none" w:sz="0" w:space="0" w:color="auto"/>
      </w:divBdr>
    </w:div>
    <w:div w:id="1386636211">
      <w:bodyDiv w:val="1"/>
      <w:marLeft w:val="0"/>
      <w:marRight w:val="0"/>
      <w:marTop w:val="0"/>
      <w:marBottom w:val="0"/>
      <w:divBdr>
        <w:top w:val="none" w:sz="0" w:space="0" w:color="auto"/>
        <w:left w:val="none" w:sz="0" w:space="0" w:color="auto"/>
        <w:bottom w:val="none" w:sz="0" w:space="0" w:color="auto"/>
        <w:right w:val="none" w:sz="0" w:space="0" w:color="auto"/>
      </w:divBdr>
    </w:div>
    <w:div w:id="1386762127">
      <w:bodyDiv w:val="1"/>
      <w:marLeft w:val="0"/>
      <w:marRight w:val="0"/>
      <w:marTop w:val="0"/>
      <w:marBottom w:val="0"/>
      <w:divBdr>
        <w:top w:val="none" w:sz="0" w:space="0" w:color="auto"/>
        <w:left w:val="none" w:sz="0" w:space="0" w:color="auto"/>
        <w:bottom w:val="none" w:sz="0" w:space="0" w:color="auto"/>
        <w:right w:val="none" w:sz="0" w:space="0" w:color="auto"/>
      </w:divBdr>
    </w:div>
    <w:div w:id="1386828104">
      <w:bodyDiv w:val="1"/>
      <w:marLeft w:val="0"/>
      <w:marRight w:val="0"/>
      <w:marTop w:val="0"/>
      <w:marBottom w:val="0"/>
      <w:divBdr>
        <w:top w:val="none" w:sz="0" w:space="0" w:color="auto"/>
        <w:left w:val="none" w:sz="0" w:space="0" w:color="auto"/>
        <w:bottom w:val="none" w:sz="0" w:space="0" w:color="auto"/>
        <w:right w:val="none" w:sz="0" w:space="0" w:color="auto"/>
      </w:divBdr>
    </w:div>
    <w:div w:id="1386837081">
      <w:bodyDiv w:val="1"/>
      <w:marLeft w:val="0"/>
      <w:marRight w:val="0"/>
      <w:marTop w:val="0"/>
      <w:marBottom w:val="0"/>
      <w:divBdr>
        <w:top w:val="none" w:sz="0" w:space="0" w:color="auto"/>
        <w:left w:val="none" w:sz="0" w:space="0" w:color="auto"/>
        <w:bottom w:val="none" w:sz="0" w:space="0" w:color="auto"/>
        <w:right w:val="none" w:sz="0" w:space="0" w:color="auto"/>
      </w:divBdr>
    </w:div>
    <w:div w:id="1388262711">
      <w:bodyDiv w:val="1"/>
      <w:marLeft w:val="0"/>
      <w:marRight w:val="0"/>
      <w:marTop w:val="0"/>
      <w:marBottom w:val="0"/>
      <w:divBdr>
        <w:top w:val="none" w:sz="0" w:space="0" w:color="auto"/>
        <w:left w:val="none" w:sz="0" w:space="0" w:color="auto"/>
        <w:bottom w:val="none" w:sz="0" w:space="0" w:color="auto"/>
        <w:right w:val="none" w:sz="0" w:space="0" w:color="auto"/>
      </w:divBdr>
    </w:div>
    <w:div w:id="1388870379">
      <w:bodyDiv w:val="1"/>
      <w:marLeft w:val="0"/>
      <w:marRight w:val="0"/>
      <w:marTop w:val="0"/>
      <w:marBottom w:val="0"/>
      <w:divBdr>
        <w:top w:val="none" w:sz="0" w:space="0" w:color="auto"/>
        <w:left w:val="none" w:sz="0" w:space="0" w:color="auto"/>
        <w:bottom w:val="none" w:sz="0" w:space="0" w:color="auto"/>
        <w:right w:val="none" w:sz="0" w:space="0" w:color="auto"/>
      </w:divBdr>
    </w:div>
    <w:div w:id="1389501083">
      <w:bodyDiv w:val="1"/>
      <w:marLeft w:val="0"/>
      <w:marRight w:val="0"/>
      <w:marTop w:val="0"/>
      <w:marBottom w:val="0"/>
      <w:divBdr>
        <w:top w:val="none" w:sz="0" w:space="0" w:color="auto"/>
        <w:left w:val="none" w:sz="0" w:space="0" w:color="auto"/>
        <w:bottom w:val="none" w:sz="0" w:space="0" w:color="auto"/>
        <w:right w:val="none" w:sz="0" w:space="0" w:color="auto"/>
      </w:divBdr>
    </w:div>
    <w:div w:id="1389844286">
      <w:bodyDiv w:val="1"/>
      <w:marLeft w:val="0"/>
      <w:marRight w:val="0"/>
      <w:marTop w:val="0"/>
      <w:marBottom w:val="0"/>
      <w:divBdr>
        <w:top w:val="none" w:sz="0" w:space="0" w:color="auto"/>
        <w:left w:val="none" w:sz="0" w:space="0" w:color="auto"/>
        <w:bottom w:val="none" w:sz="0" w:space="0" w:color="auto"/>
        <w:right w:val="none" w:sz="0" w:space="0" w:color="auto"/>
      </w:divBdr>
    </w:div>
    <w:div w:id="1391418416">
      <w:bodyDiv w:val="1"/>
      <w:marLeft w:val="0"/>
      <w:marRight w:val="0"/>
      <w:marTop w:val="0"/>
      <w:marBottom w:val="0"/>
      <w:divBdr>
        <w:top w:val="none" w:sz="0" w:space="0" w:color="auto"/>
        <w:left w:val="none" w:sz="0" w:space="0" w:color="auto"/>
        <w:bottom w:val="none" w:sz="0" w:space="0" w:color="auto"/>
        <w:right w:val="none" w:sz="0" w:space="0" w:color="auto"/>
      </w:divBdr>
    </w:div>
    <w:div w:id="1391617196">
      <w:bodyDiv w:val="1"/>
      <w:marLeft w:val="0"/>
      <w:marRight w:val="0"/>
      <w:marTop w:val="0"/>
      <w:marBottom w:val="0"/>
      <w:divBdr>
        <w:top w:val="none" w:sz="0" w:space="0" w:color="auto"/>
        <w:left w:val="none" w:sz="0" w:space="0" w:color="auto"/>
        <w:bottom w:val="none" w:sz="0" w:space="0" w:color="auto"/>
        <w:right w:val="none" w:sz="0" w:space="0" w:color="auto"/>
      </w:divBdr>
    </w:div>
    <w:div w:id="1392386161">
      <w:bodyDiv w:val="1"/>
      <w:marLeft w:val="0"/>
      <w:marRight w:val="0"/>
      <w:marTop w:val="0"/>
      <w:marBottom w:val="0"/>
      <w:divBdr>
        <w:top w:val="none" w:sz="0" w:space="0" w:color="auto"/>
        <w:left w:val="none" w:sz="0" w:space="0" w:color="auto"/>
        <w:bottom w:val="none" w:sz="0" w:space="0" w:color="auto"/>
        <w:right w:val="none" w:sz="0" w:space="0" w:color="auto"/>
      </w:divBdr>
    </w:div>
    <w:div w:id="1393970308">
      <w:bodyDiv w:val="1"/>
      <w:marLeft w:val="0"/>
      <w:marRight w:val="0"/>
      <w:marTop w:val="0"/>
      <w:marBottom w:val="0"/>
      <w:divBdr>
        <w:top w:val="none" w:sz="0" w:space="0" w:color="auto"/>
        <w:left w:val="none" w:sz="0" w:space="0" w:color="auto"/>
        <w:bottom w:val="none" w:sz="0" w:space="0" w:color="auto"/>
        <w:right w:val="none" w:sz="0" w:space="0" w:color="auto"/>
      </w:divBdr>
    </w:div>
    <w:div w:id="1394352498">
      <w:bodyDiv w:val="1"/>
      <w:marLeft w:val="0"/>
      <w:marRight w:val="0"/>
      <w:marTop w:val="0"/>
      <w:marBottom w:val="0"/>
      <w:divBdr>
        <w:top w:val="none" w:sz="0" w:space="0" w:color="auto"/>
        <w:left w:val="none" w:sz="0" w:space="0" w:color="auto"/>
        <w:bottom w:val="none" w:sz="0" w:space="0" w:color="auto"/>
        <w:right w:val="none" w:sz="0" w:space="0" w:color="auto"/>
      </w:divBdr>
    </w:div>
    <w:div w:id="1394502014">
      <w:bodyDiv w:val="1"/>
      <w:marLeft w:val="0"/>
      <w:marRight w:val="0"/>
      <w:marTop w:val="0"/>
      <w:marBottom w:val="0"/>
      <w:divBdr>
        <w:top w:val="none" w:sz="0" w:space="0" w:color="auto"/>
        <w:left w:val="none" w:sz="0" w:space="0" w:color="auto"/>
        <w:bottom w:val="none" w:sz="0" w:space="0" w:color="auto"/>
        <w:right w:val="none" w:sz="0" w:space="0" w:color="auto"/>
      </w:divBdr>
    </w:div>
    <w:div w:id="1394505415">
      <w:bodyDiv w:val="1"/>
      <w:marLeft w:val="0"/>
      <w:marRight w:val="0"/>
      <w:marTop w:val="0"/>
      <w:marBottom w:val="0"/>
      <w:divBdr>
        <w:top w:val="none" w:sz="0" w:space="0" w:color="auto"/>
        <w:left w:val="none" w:sz="0" w:space="0" w:color="auto"/>
        <w:bottom w:val="none" w:sz="0" w:space="0" w:color="auto"/>
        <w:right w:val="none" w:sz="0" w:space="0" w:color="auto"/>
      </w:divBdr>
    </w:div>
    <w:div w:id="1394884891">
      <w:bodyDiv w:val="1"/>
      <w:marLeft w:val="0"/>
      <w:marRight w:val="0"/>
      <w:marTop w:val="0"/>
      <w:marBottom w:val="0"/>
      <w:divBdr>
        <w:top w:val="none" w:sz="0" w:space="0" w:color="auto"/>
        <w:left w:val="none" w:sz="0" w:space="0" w:color="auto"/>
        <w:bottom w:val="none" w:sz="0" w:space="0" w:color="auto"/>
        <w:right w:val="none" w:sz="0" w:space="0" w:color="auto"/>
      </w:divBdr>
    </w:div>
    <w:div w:id="1395007970">
      <w:bodyDiv w:val="1"/>
      <w:marLeft w:val="0"/>
      <w:marRight w:val="0"/>
      <w:marTop w:val="0"/>
      <w:marBottom w:val="0"/>
      <w:divBdr>
        <w:top w:val="none" w:sz="0" w:space="0" w:color="auto"/>
        <w:left w:val="none" w:sz="0" w:space="0" w:color="auto"/>
        <w:bottom w:val="none" w:sz="0" w:space="0" w:color="auto"/>
        <w:right w:val="none" w:sz="0" w:space="0" w:color="auto"/>
      </w:divBdr>
    </w:div>
    <w:div w:id="1396003623">
      <w:bodyDiv w:val="1"/>
      <w:marLeft w:val="0"/>
      <w:marRight w:val="0"/>
      <w:marTop w:val="0"/>
      <w:marBottom w:val="0"/>
      <w:divBdr>
        <w:top w:val="none" w:sz="0" w:space="0" w:color="auto"/>
        <w:left w:val="none" w:sz="0" w:space="0" w:color="auto"/>
        <w:bottom w:val="none" w:sz="0" w:space="0" w:color="auto"/>
        <w:right w:val="none" w:sz="0" w:space="0" w:color="auto"/>
      </w:divBdr>
    </w:div>
    <w:div w:id="1396320288">
      <w:bodyDiv w:val="1"/>
      <w:marLeft w:val="0"/>
      <w:marRight w:val="0"/>
      <w:marTop w:val="0"/>
      <w:marBottom w:val="0"/>
      <w:divBdr>
        <w:top w:val="none" w:sz="0" w:space="0" w:color="auto"/>
        <w:left w:val="none" w:sz="0" w:space="0" w:color="auto"/>
        <w:bottom w:val="none" w:sz="0" w:space="0" w:color="auto"/>
        <w:right w:val="none" w:sz="0" w:space="0" w:color="auto"/>
      </w:divBdr>
    </w:div>
    <w:div w:id="1397314875">
      <w:bodyDiv w:val="1"/>
      <w:marLeft w:val="0"/>
      <w:marRight w:val="0"/>
      <w:marTop w:val="0"/>
      <w:marBottom w:val="0"/>
      <w:divBdr>
        <w:top w:val="none" w:sz="0" w:space="0" w:color="auto"/>
        <w:left w:val="none" w:sz="0" w:space="0" w:color="auto"/>
        <w:bottom w:val="none" w:sz="0" w:space="0" w:color="auto"/>
        <w:right w:val="none" w:sz="0" w:space="0" w:color="auto"/>
      </w:divBdr>
    </w:div>
    <w:div w:id="1398436193">
      <w:bodyDiv w:val="1"/>
      <w:marLeft w:val="0"/>
      <w:marRight w:val="0"/>
      <w:marTop w:val="0"/>
      <w:marBottom w:val="0"/>
      <w:divBdr>
        <w:top w:val="none" w:sz="0" w:space="0" w:color="auto"/>
        <w:left w:val="none" w:sz="0" w:space="0" w:color="auto"/>
        <w:bottom w:val="none" w:sz="0" w:space="0" w:color="auto"/>
        <w:right w:val="none" w:sz="0" w:space="0" w:color="auto"/>
      </w:divBdr>
    </w:div>
    <w:div w:id="1399936917">
      <w:bodyDiv w:val="1"/>
      <w:marLeft w:val="0"/>
      <w:marRight w:val="0"/>
      <w:marTop w:val="0"/>
      <w:marBottom w:val="0"/>
      <w:divBdr>
        <w:top w:val="none" w:sz="0" w:space="0" w:color="auto"/>
        <w:left w:val="none" w:sz="0" w:space="0" w:color="auto"/>
        <w:bottom w:val="none" w:sz="0" w:space="0" w:color="auto"/>
        <w:right w:val="none" w:sz="0" w:space="0" w:color="auto"/>
      </w:divBdr>
    </w:div>
    <w:div w:id="1400397518">
      <w:bodyDiv w:val="1"/>
      <w:marLeft w:val="0"/>
      <w:marRight w:val="0"/>
      <w:marTop w:val="0"/>
      <w:marBottom w:val="0"/>
      <w:divBdr>
        <w:top w:val="none" w:sz="0" w:space="0" w:color="auto"/>
        <w:left w:val="none" w:sz="0" w:space="0" w:color="auto"/>
        <w:bottom w:val="none" w:sz="0" w:space="0" w:color="auto"/>
        <w:right w:val="none" w:sz="0" w:space="0" w:color="auto"/>
      </w:divBdr>
    </w:div>
    <w:div w:id="1400862919">
      <w:bodyDiv w:val="1"/>
      <w:marLeft w:val="0"/>
      <w:marRight w:val="0"/>
      <w:marTop w:val="0"/>
      <w:marBottom w:val="0"/>
      <w:divBdr>
        <w:top w:val="none" w:sz="0" w:space="0" w:color="auto"/>
        <w:left w:val="none" w:sz="0" w:space="0" w:color="auto"/>
        <w:bottom w:val="none" w:sz="0" w:space="0" w:color="auto"/>
        <w:right w:val="none" w:sz="0" w:space="0" w:color="auto"/>
      </w:divBdr>
    </w:div>
    <w:div w:id="1400864760">
      <w:bodyDiv w:val="1"/>
      <w:marLeft w:val="0"/>
      <w:marRight w:val="0"/>
      <w:marTop w:val="0"/>
      <w:marBottom w:val="0"/>
      <w:divBdr>
        <w:top w:val="none" w:sz="0" w:space="0" w:color="auto"/>
        <w:left w:val="none" w:sz="0" w:space="0" w:color="auto"/>
        <w:bottom w:val="none" w:sz="0" w:space="0" w:color="auto"/>
        <w:right w:val="none" w:sz="0" w:space="0" w:color="auto"/>
      </w:divBdr>
    </w:div>
    <w:div w:id="1401827490">
      <w:bodyDiv w:val="1"/>
      <w:marLeft w:val="0"/>
      <w:marRight w:val="0"/>
      <w:marTop w:val="0"/>
      <w:marBottom w:val="0"/>
      <w:divBdr>
        <w:top w:val="none" w:sz="0" w:space="0" w:color="auto"/>
        <w:left w:val="none" w:sz="0" w:space="0" w:color="auto"/>
        <w:bottom w:val="none" w:sz="0" w:space="0" w:color="auto"/>
        <w:right w:val="none" w:sz="0" w:space="0" w:color="auto"/>
      </w:divBdr>
    </w:div>
    <w:div w:id="1402293794">
      <w:bodyDiv w:val="1"/>
      <w:marLeft w:val="0"/>
      <w:marRight w:val="0"/>
      <w:marTop w:val="0"/>
      <w:marBottom w:val="0"/>
      <w:divBdr>
        <w:top w:val="none" w:sz="0" w:space="0" w:color="auto"/>
        <w:left w:val="none" w:sz="0" w:space="0" w:color="auto"/>
        <w:bottom w:val="none" w:sz="0" w:space="0" w:color="auto"/>
        <w:right w:val="none" w:sz="0" w:space="0" w:color="auto"/>
      </w:divBdr>
    </w:div>
    <w:div w:id="1402798527">
      <w:bodyDiv w:val="1"/>
      <w:marLeft w:val="0"/>
      <w:marRight w:val="0"/>
      <w:marTop w:val="0"/>
      <w:marBottom w:val="0"/>
      <w:divBdr>
        <w:top w:val="none" w:sz="0" w:space="0" w:color="auto"/>
        <w:left w:val="none" w:sz="0" w:space="0" w:color="auto"/>
        <w:bottom w:val="none" w:sz="0" w:space="0" w:color="auto"/>
        <w:right w:val="none" w:sz="0" w:space="0" w:color="auto"/>
      </w:divBdr>
    </w:div>
    <w:div w:id="1402869676">
      <w:bodyDiv w:val="1"/>
      <w:marLeft w:val="0"/>
      <w:marRight w:val="0"/>
      <w:marTop w:val="0"/>
      <w:marBottom w:val="0"/>
      <w:divBdr>
        <w:top w:val="none" w:sz="0" w:space="0" w:color="auto"/>
        <w:left w:val="none" w:sz="0" w:space="0" w:color="auto"/>
        <w:bottom w:val="none" w:sz="0" w:space="0" w:color="auto"/>
        <w:right w:val="none" w:sz="0" w:space="0" w:color="auto"/>
      </w:divBdr>
    </w:div>
    <w:div w:id="1403522199">
      <w:bodyDiv w:val="1"/>
      <w:marLeft w:val="0"/>
      <w:marRight w:val="0"/>
      <w:marTop w:val="0"/>
      <w:marBottom w:val="0"/>
      <w:divBdr>
        <w:top w:val="none" w:sz="0" w:space="0" w:color="auto"/>
        <w:left w:val="none" w:sz="0" w:space="0" w:color="auto"/>
        <w:bottom w:val="none" w:sz="0" w:space="0" w:color="auto"/>
        <w:right w:val="none" w:sz="0" w:space="0" w:color="auto"/>
      </w:divBdr>
    </w:div>
    <w:div w:id="1403529919">
      <w:bodyDiv w:val="1"/>
      <w:marLeft w:val="0"/>
      <w:marRight w:val="0"/>
      <w:marTop w:val="0"/>
      <w:marBottom w:val="0"/>
      <w:divBdr>
        <w:top w:val="none" w:sz="0" w:space="0" w:color="auto"/>
        <w:left w:val="none" w:sz="0" w:space="0" w:color="auto"/>
        <w:bottom w:val="none" w:sz="0" w:space="0" w:color="auto"/>
        <w:right w:val="none" w:sz="0" w:space="0" w:color="auto"/>
      </w:divBdr>
    </w:div>
    <w:div w:id="1403723155">
      <w:bodyDiv w:val="1"/>
      <w:marLeft w:val="0"/>
      <w:marRight w:val="0"/>
      <w:marTop w:val="0"/>
      <w:marBottom w:val="0"/>
      <w:divBdr>
        <w:top w:val="none" w:sz="0" w:space="0" w:color="auto"/>
        <w:left w:val="none" w:sz="0" w:space="0" w:color="auto"/>
        <w:bottom w:val="none" w:sz="0" w:space="0" w:color="auto"/>
        <w:right w:val="none" w:sz="0" w:space="0" w:color="auto"/>
      </w:divBdr>
    </w:div>
    <w:div w:id="1403798521">
      <w:bodyDiv w:val="1"/>
      <w:marLeft w:val="0"/>
      <w:marRight w:val="0"/>
      <w:marTop w:val="0"/>
      <w:marBottom w:val="0"/>
      <w:divBdr>
        <w:top w:val="none" w:sz="0" w:space="0" w:color="auto"/>
        <w:left w:val="none" w:sz="0" w:space="0" w:color="auto"/>
        <w:bottom w:val="none" w:sz="0" w:space="0" w:color="auto"/>
        <w:right w:val="none" w:sz="0" w:space="0" w:color="auto"/>
      </w:divBdr>
    </w:div>
    <w:div w:id="1403866228">
      <w:bodyDiv w:val="1"/>
      <w:marLeft w:val="0"/>
      <w:marRight w:val="0"/>
      <w:marTop w:val="0"/>
      <w:marBottom w:val="0"/>
      <w:divBdr>
        <w:top w:val="none" w:sz="0" w:space="0" w:color="auto"/>
        <w:left w:val="none" w:sz="0" w:space="0" w:color="auto"/>
        <w:bottom w:val="none" w:sz="0" w:space="0" w:color="auto"/>
        <w:right w:val="none" w:sz="0" w:space="0" w:color="auto"/>
      </w:divBdr>
    </w:div>
    <w:div w:id="1404065192">
      <w:bodyDiv w:val="1"/>
      <w:marLeft w:val="0"/>
      <w:marRight w:val="0"/>
      <w:marTop w:val="0"/>
      <w:marBottom w:val="0"/>
      <w:divBdr>
        <w:top w:val="none" w:sz="0" w:space="0" w:color="auto"/>
        <w:left w:val="none" w:sz="0" w:space="0" w:color="auto"/>
        <w:bottom w:val="none" w:sz="0" w:space="0" w:color="auto"/>
        <w:right w:val="none" w:sz="0" w:space="0" w:color="auto"/>
      </w:divBdr>
    </w:div>
    <w:div w:id="1404328547">
      <w:bodyDiv w:val="1"/>
      <w:marLeft w:val="0"/>
      <w:marRight w:val="0"/>
      <w:marTop w:val="0"/>
      <w:marBottom w:val="0"/>
      <w:divBdr>
        <w:top w:val="none" w:sz="0" w:space="0" w:color="auto"/>
        <w:left w:val="none" w:sz="0" w:space="0" w:color="auto"/>
        <w:bottom w:val="none" w:sz="0" w:space="0" w:color="auto"/>
        <w:right w:val="none" w:sz="0" w:space="0" w:color="auto"/>
      </w:divBdr>
    </w:div>
    <w:div w:id="1404719185">
      <w:bodyDiv w:val="1"/>
      <w:marLeft w:val="0"/>
      <w:marRight w:val="0"/>
      <w:marTop w:val="0"/>
      <w:marBottom w:val="0"/>
      <w:divBdr>
        <w:top w:val="none" w:sz="0" w:space="0" w:color="auto"/>
        <w:left w:val="none" w:sz="0" w:space="0" w:color="auto"/>
        <w:bottom w:val="none" w:sz="0" w:space="0" w:color="auto"/>
        <w:right w:val="none" w:sz="0" w:space="0" w:color="auto"/>
      </w:divBdr>
    </w:div>
    <w:div w:id="1404795855">
      <w:bodyDiv w:val="1"/>
      <w:marLeft w:val="0"/>
      <w:marRight w:val="0"/>
      <w:marTop w:val="0"/>
      <w:marBottom w:val="0"/>
      <w:divBdr>
        <w:top w:val="none" w:sz="0" w:space="0" w:color="auto"/>
        <w:left w:val="none" w:sz="0" w:space="0" w:color="auto"/>
        <w:bottom w:val="none" w:sz="0" w:space="0" w:color="auto"/>
        <w:right w:val="none" w:sz="0" w:space="0" w:color="auto"/>
      </w:divBdr>
    </w:div>
    <w:div w:id="1405301934">
      <w:bodyDiv w:val="1"/>
      <w:marLeft w:val="0"/>
      <w:marRight w:val="0"/>
      <w:marTop w:val="0"/>
      <w:marBottom w:val="0"/>
      <w:divBdr>
        <w:top w:val="none" w:sz="0" w:space="0" w:color="auto"/>
        <w:left w:val="none" w:sz="0" w:space="0" w:color="auto"/>
        <w:bottom w:val="none" w:sz="0" w:space="0" w:color="auto"/>
        <w:right w:val="none" w:sz="0" w:space="0" w:color="auto"/>
      </w:divBdr>
    </w:div>
    <w:div w:id="1405450030">
      <w:bodyDiv w:val="1"/>
      <w:marLeft w:val="0"/>
      <w:marRight w:val="0"/>
      <w:marTop w:val="0"/>
      <w:marBottom w:val="0"/>
      <w:divBdr>
        <w:top w:val="none" w:sz="0" w:space="0" w:color="auto"/>
        <w:left w:val="none" w:sz="0" w:space="0" w:color="auto"/>
        <w:bottom w:val="none" w:sz="0" w:space="0" w:color="auto"/>
        <w:right w:val="none" w:sz="0" w:space="0" w:color="auto"/>
      </w:divBdr>
    </w:div>
    <w:div w:id="1405487498">
      <w:bodyDiv w:val="1"/>
      <w:marLeft w:val="0"/>
      <w:marRight w:val="0"/>
      <w:marTop w:val="0"/>
      <w:marBottom w:val="0"/>
      <w:divBdr>
        <w:top w:val="none" w:sz="0" w:space="0" w:color="auto"/>
        <w:left w:val="none" w:sz="0" w:space="0" w:color="auto"/>
        <w:bottom w:val="none" w:sz="0" w:space="0" w:color="auto"/>
        <w:right w:val="none" w:sz="0" w:space="0" w:color="auto"/>
      </w:divBdr>
    </w:div>
    <w:div w:id="1405714056">
      <w:bodyDiv w:val="1"/>
      <w:marLeft w:val="0"/>
      <w:marRight w:val="0"/>
      <w:marTop w:val="0"/>
      <w:marBottom w:val="0"/>
      <w:divBdr>
        <w:top w:val="none" w:sz="0" w:space="0" w:color="auto"/>
        <w:left w:val="none" w:sz="0" w:space="0" w:color="auto"/>
        <w:bottom w:val="none" w:sz="0" w:space="0" w:color="auto"/>
        <w:right w:val="none" w:sz="0" w:space="0" w:color="auto"/>
      </w:divBdr>
    </w:div>
    <w:div w:id="1405880025">
      <w:bodyDiv w:val="1"/>
      <w:marLeft w:val="0"/>
      <w:marRight w:val="0"/>
      <w:marTop w:val="0"/>
      <w:marBottom w:val="0"/>
      <w:divBdr>
        <w:top w:val="none" w:sz="0" w:space="0" w:color="auto"/>
        <w:left w:val="none" w:sz="0" w:space="0" w:color="auto"/>
        <w:bottom w:val="none" w:sz="0" w:space="0" w:color="auto"/>
        <w:right w:val="none" w:sz="0" w:space="0" w:color="auto"/>
      </w:divBdr>
    </w:div>
    <w:div w:id="1405907326">
      <w:bodyDiv w:val="1"/>
      <w:marLeft w:val="0"/>
      <w:marRight w:val="0"/>
      <w:marTop w:val="0"/>
      <w:marBottom w:val="0"/>
      <w:divBdr>
        <w:top w:val="none" w:sz="0" w:space="0" w:color="auto"/>
        <w:left w:val="none" w:sz="0" w:space="0" w:color="auto"/>
        <w:bottom w:val="none" w:sz="0" w:space="0" w:color="auto"/>
        <w:right w:val="none" w:sz="0" w:space="0" w:color="auto"/>
      </w:divBdr>
    </w:div>
    <w:div w:id="1406297267">
      <w:bodyDiv w:val="1"/>
      <w:marLeft w:val="0"/>
      <w:marRight w:val="0"/>
      <w:marTop w:val="0"/>
      <w:marBottom w:val="0"/>
      <w:divBdr>
        <w:top w:val="none" w:sz="0" w:space="0" w:color="auto"/>
        <w:left w:val="none" w:sz="0" w:space="0" w:color="auto"/>
        <w:bottom w:val="none" w:sz="0" w:space="0" w:color="auto"/>
        <w:right w:val="none" w:sz="0" w:space="0" w:color="auto"/>
      </w:divBdr>
    </w:div>
    <w:div w:id="1406681008">
      <w:bodyDiv w:val="1"/>
      <w:marLeft w:val="0"/>
      <w:marRight w:val="0"/>
      <w:marTop w:val="0"/>
      <w:marBottom w:val="0"/>
      <w:divBdr>
        <w:top w:val="none" w:sz="0" w:space="0" w:color="auto"/>
        <w:left w:val="none" w:sz="0" w:space="0" w:color="auto"/>
        <w:bottom w:val="none" w:sz="0" w:space="0" w:color="auto"/>
        <w:right w:val="none" w:sz="0" w:space="0" w:color="auto"/>
      </w:divBdr>
    </w:div>
    <w:div w:id="1407797532">
      <w:bodyDiv w:val="1"/>
      <w:marLeft w:val="0"/>
      <w:marRight w:val="0"/>
      <w:marTop w:val="0"/>
      <w:marBottom w:val="0"/>
      <w:divBdr>
        <w:top w:val="none" w:sz="0" w:space="0" w:color="auto"/>
        <w:left w:val="none" w:sz="0" w:space="0" w:color="auto"/>
        <w:bottom w:val="none" w:sz="0" w:space="0" w:color="auto"/>
        <w:right w:val="none" w:sz="0" w:space="0" w:color="auto"/>
      </w:divBdr>
    </w:div>
    <w:div w:id="1408267375">
      <w:bodyDiv w:val="1"/>
      <w:marLeft w:val="0"/>
      <w:marRight w:val="0"/>
      <w:marTop w:val="0"/>
      <w:marBottom w:val="0"/>
      <w:divBdr>
        <w:top w:val="none" w:sz="0" w:space="0" w:color="auto"/>
        <w:left w:val="none" w:sz="0" w:space="0" w:color="auto"/>
        <w:bottom w:val="none" w:sz="0" w:space="0" w:color="auto"/>
        <w:right w:val="none" w:sz="0" w:space="0" w:color="auto"/>
      </w:divBdr>
    </w:div>
    <w:div w:id="1409307226">
      <w:bodyDiv w:val="1"/>
      <w:marLeft w:val="0"/>
      <w:marRight w:val="0"/>
      <w:marTop w:val="0"/>
      <w:marBottom w:val="0"/>
      <w:divBdr>
        <w:top w:val="none" w:sz="0" w:space="0" w:color="auto"/>
        <w:left w:val="none" w:sz="0" w:space="0" w:color="auto"/>
        <w:bottom w:val="none" w:sz="0" w:space="0" w:color="auto"/>
        <w:right w:val="none" w:sz="0" w:space="0" w:color="auto"/>
      </w:divBdr>
    </w:div>
    <w:div w:id="1409572531">
      <w:bodyDiv w:val="1"/>
      <w:marLeft w:val="0"/>
      <w:marRight w:val="0"/>
      <w:marTop w:val="0"/>
      <w:marBottom w:val="0"/>
      <w:divBdr>
        <w:top w:val="none" w:sz="0" w:space="0" w:color="auto"/>
        <w:left w:val="none" w:sz="0" w:space="0" w:color="auto"/>
        <w:bottom w:val="none" w:sz="0" w:space="0" w:color="auto"/>
        <w:right w:val="none" w:sz="0" w:space="0" w:color="auto"/>
      </w:divBdr>
    </w:div>
    <w:div w:id="1411386491">
      <w:bodyDiv w:val="1"/>
      <w:marLeft w:val="0"/>
      <w:marRight w:val="0"/>
      <w:marTop w:val="0"/>
      <w:marBottom w:val="0"/>
      <w:divBdr>
        <w:top w:val="none" w:sz="0" w:space="0" w:color="auto"/>
        <w:left w:val="none" w:sz="0" w:space="0" w:color="auto"/>
        <w:bottom w:val="none" w:sz="0" w:space="0" w:color="auto"/>
        <w:right w:val="none" w:sz="0" w:space="0" w:color="auto"/>
      </w:divBdr>
    </w:div>
    <w:div w:id="1411662002">
      <w:bodyDiv w:val="1"/>
      <w:marLeft w:val="0"/>
      <w:marRight w:val="0"/>
      <w:marTop w:val="0"/>
      <w:marBottom w:val="0"/>
      <w:divBdr>
        <w:top w:val="none" w:sz="0" w:space="0" w:color="auto"/>
        <w:left w:val="none" w:sz="0" w:space="0" w:color="auto"/>
        <w:bottom w:val="none" w:sz="0" w:space="0" w:color="auto"/>
        <w:right w:val="none" w:sz="0" w:space="0" w:color="auto"/>
      </w:divBdr>
    </w:div>
    <w:div w:id="1411729398">
      <w:bodyDiv w:val="1"/>
      <w:marLeft w:val="0"/>
      <w:marRight w:val="0"/>
      <w:marTop w:val="0"/>
      <w:marBottom w:val="0"/>
      <w:divBdr>
        <w:top w:val="none" w:sz="0" w:space="0" w:color="auto"/>
        <w:left w:val="none" w:sz="0" w:space="0" w:color="auto"/>
        <w:bottom w:val="none" w:sz="0" w:space="0" w:color="auto"/>
        <w:right w:val="none" w:sz="0" w:space="0" w:color="auto"/>
      </w:divBdr>
    </w:div>
    <w:div w:id="1411779826">
      <w:bodyDiv w:val="1"/>
      <w:marLeft w:val="0"/>
      <w:marRight w:val="0"/>
      <w:marTop w:val="0"/>
      <w:marBottom w:val="0"/>
      <w:divBdr>
        <w:top w:val="none" w:sz="0" w:space="0" w:color="auto"/>
        <w:left w:val="none" w:sz="0" w:space="0" w:color="auto"/>
        <w:bottom w:val="none" w:sz="0" w:space="0" w:color="auto"/>
        <w:right w:val="none" w:sz="0" w:space="0" w:color="auto"/>
      </w:divBdr>
    </w:div>
    <w:div w:id="1412628503">
      <w:bodyDiv w:val="1"/>
      <w:marLeft w:val="0"/>
      <w:marRight w:val="0"/>
      <w:marTop w:val="0"/>
      <w:marBottom w:val="0"/>
      <w:divBdr>
        <w:top w:val="none" w:sz="0" w:space="0" w:color="auto"/>
        <w:left w:val="none" w:sz="0" w:space="0" w:color="auto"/>
        <w:bottom w:val="none" w:sz="0" w:space="0" w:color="auto"/>
        <w:right w:val="none" w:sz="0" w:space="0" w:color="auto"/>
      </w:divBdr>
    </w:div>
    <w:div w:id="1413889756">
      <w:bodyDiv w:val="1"/>
      <w:marLeft w:val="0"/>
      <w:marRight w:val="0"/>
      <w:marTop w:val="0"/>
      <w:marBottom w:val="0"/>
      <w:divBdr>
        <w:top w:val="none" w:sz="0" w:space="0" w:color="auto"/>
        <w:left w:val="none" w:sz="0" w:space="0" w:color="auto"/>
        <w:bottom w:val="none" w:sz="0" w:space="0" w:color="auto"/>
        <w:right w:val="none" w:sz="0" w:space="0" w:color="auto"/>
      </w:divBdr>
    </w:div>
    <w:div w:id="1414353627">
      <w:bodyDiv w:val="1"/>
      <w:marLeft w:val="0"/>
      <w:marRight w:val="0"/>
      <w:marTop w:val="0"/>
      <w:marBottom w:val="0"/>
      <w:divBdr>
        <w:top w:val="none" w:sz="0" w:space="0" w:color="auto"/>
        <w:left w:val="none" w:sz="0" w:space="0" w:color="auto"/>
        <w:bottom w:val="none" w:sz="0" w:space="0" w:color="auto"/>
        <w:right w:val="none" w:sz="0" w:space="0" w:color="auto"/>
      </w:divBdr>
    </w:div>
    <w:div w:id="1414354554">
      <w:bodyDiv w:val="1"/>
      <w:marLeft w:val="0"/>
      <w:marRight w:val="0"/>
      <w:marTop w:val="0"/>
      <w:marBottom w:val="0"/>
      <w:divBdr>
        <w:top w:val="none" w:sz="0" w:space="0" w:color="auto"/>
        <w:left w:val="none" w:sz="0" w:space="0" w:color="auto"/>
        <w:bottom w:val="none" w:sz="0" w:space="0" w:color="auto"/>
        <w:right w:val="none" w:sz="0" w:space="0" w:color="auto"/>
      </w:divBdr>
    </w:div>
    <w:div w:id="1414476878">
      <w:bodyDiv w:val="1"/>
      <w:marLeft w:val="0"/>
      <w:marRight w:val="0"/>
      <w:marTop w:val="0"/>
      <w:marBottom w:val="0"/>
      <w:divBdr>
        <w:top w:val="none" w:sz="0" w:space="0" w:color="auto"/>
        <w:left w:val="none" w:sz="0" w:space="0" w:color="auto"/>
        <w:bottom w:val="none" w:sz="0" w:space="0" w:color="auto"/>
        <w:right w:val="none" w:sz="0" w:space="0" w:color="auto"/>
      </w:divBdr>
    </w:div>
    <w:div w:id="1415517588">
      <w:bodyDiv w:val="1"/>
      <w:marLeft w:val="0"/>
      <w:marRight w:val="0"/>
      <w:marTop w:val="0"/>
      <w:marBottom w:val="0"/>
      <w:divBdr>
        <w:top w:val="none" w:sz="0" w:space="0" w:color="auto"/>
        <w:left w:val="none" w:sz="0" w:space="0" w:color="auto"/>
        <w:bottom w:val="none" w:sz="0" w:space="0" w:color="auto"/>
        <w:right w:val="none" w:sz="0" w:space="0" w:color="auto"/>
      </w:divBdr>
    </w:div>
    <w:div w:id="1416631554">
      <w:bodyDiv w:val="1"/>
      <w:marLeft w:val="0"/>
      <w:marRight w:val="0"/>
      <w:marTop w:val="0"/>
      <w:marBottom w:val="0"/>
      <w:divBdr>
        <w:top w:val="none" w:sz="0" w:space="0" w:color="auto"/>
        <w:left w:val="none" w:sz="0" w:space="0" w:color="auto"/>
        <w:bottom w:val="none" w:sz="0" w:space="0" w:color="auto"/>
        <w:right w:val="none" w:sz="0" w:space="0" w:color="auto"/>
      </w:divBdr>
    </w:div>
    <w:div w:id="1417479782">
      <w:bodyDiv w:val="1"/>
      <w:marLeft w:val="0"/>
      <w:marRight w:val="0"/>
      <w:marTop w:val="0"/>
      <w:marBottom w:val="0"/>
      <w:divBdr>
        <w:top w:val="none" w:sz="0" w:space="0" w:color="auto"/>
        <w:left w:val="none" w:sz="0" w:space="0" w:color="auto"/>
        <w:bottom w:val="none" w:sz="0" w:space="0" w:color="auto"/>
        <w:right w:val="none" w:sz="0" w:space="0" w:color="auto"/>
      </w:divBdr>
    </w:div>
    <w:div w:id="1417900712">
      <w:bodyDiv w:val="1"/>
      <w:marLeft w:val="0"/>
      <w:marRight w:val="0"/>
      <w:marTop w:val="0"/>
      <w:marBottom w:val="0"/>
      <w:divBdr>
        <w:top w:val="none" w:sz="0" w:space="0" w:color="auto"/>
        <w:left w:val="none" w:sz="0" w:space="0" w:color="auto"/>
        <w:bottom w:val="none" w:sz="0" w:space="0" w:color="auto"/>
        <w:right w:val="none" w:sz="0" w:space="0" w:color="auto"/>
      </w:divBdr>
    </w:div>
    <w:div w:id="1418091951">
      <w:bodyDiv w:val="1"/>
      <w:marLeft w:val="0"/>
      <w:marRight w:val="0"/>
      <w:marTop w:val="0"/>
      <w:marBottom w:val="0"/>
      <w:divBdr>
        <w:top w:val="none" w:sz="0" w:space="0" w:color="auto"/>
        <w:left w:val="none" w:sz="0" w:space="0" w:color="auto"/>
        <w:bottom w:val="none" w:sz="0" w:space="0" w:color="auto"/>
        <w:right w:val="none" w:sz="0" w:space="0" w:color="auto"/>
      </w:divBdr>
    </w:div>
    <w:div w:id="1419714663">
      <w:bodyDiv w:val="1"/>
      <w:marLeft w:val="0"/>
      <w:marRight w:val="0"/>
      <w:marTop w:val="0"/>
      <w:marBottom w:val="0"/>
      <w:divBdr>
        <w:top w:val="none" w:sz="0" w:space="0" w:color="auto"/>
        <w:left w:val="none" w:sz="0" w:space="0" w:color="auto"/>
        <w:bottom w:val="none" w:sz="0" w:space="0" w:color="auto"/>
        <w:right w:val="none" w:sz="0" w:space="0" w:color="auto"/>
      </w:divBdr>
    </w:div>
    <w:div w:id="1419719192">
      <w:bodyDiv w:val="1"/>
      <w:marLeft w:val="0"/>
      <w:marRight w:val="0"/>
      <w:marTop w:val="0"/>
      <w:marBottom w:val="0"/>
      <w:divBdr>
        <w:top w:val="none" w:sz="0" w:space="0" w:color="auto"/>
        <w:left w:val="none" w:sz="0" w:space="0" w:color="auto"/>
        <w:bottom w:val="none" w:sz="0" w:space="0" w:color="auto"/>
        <w:right w:val="none" w:sz="0" w:space="0" w:color="auto"/>
      </w:divBdr>
    </w:div>
    <w:div w:id="1419986330">
      <w:bodyDiv w:val="1"/>
      <w:marLeft w:val="0"/>
      <w:marRight w:val="0"/>
      <w:marTop w:val="0"/>
      <w:marBottom w:val="0"/>
      <w:divBdr>
        <w:top w:val="none" w:sz="0" w:space="0" w:color="auto"/>
        <w:left w:val="none" w:sz="0" w:space="0" w:color="auto"/>
        <w:bottom w:val="none" w:sz="0" w:space="0" w:color="auto"/>
        <w:right w:val="none" w:sz="0" w:space="0" w:color="auto"/>
      </w:divBdr>
    </w:div>
    <w:div w:id="1420171575">
      <w:bodyDiv w:val="1"/>
      <w:marLeft w:val="0"/>
      <w:marRight w:val="0"/>
      <w:marTop w:val="0"/>
      <w:marBottom w:val="0"/>
      <w:divBdr>
        <w:top w:val="none" w:sz="0" w:space="0" w:color="auto"/>
        <w:left w:val="none" w:sz="0" w:space="0" w:color="auto"/>
        <w:bottom w:val="none" w:sz="0" w:space="0" w:color="auto"/>
        <w:right w:val="none" w:sz="0" w:space="0" w:color="auto"/>
      </w:divBdr>
    </w:div>
    <w:div w:id="1420441831">
      <w:bodyDiv w:val="1"/>
      <w:marLeft w:val="0"/>
      <w:marRight w:val="0"/>
      <w:marTop w:val="0"/>
      <w:marBottom w:val="0"/>
      <w:divBdr>
        <w:top w:val="none" w:sz="0" w:space="0" w:color="auto"/>
        <w:left w:val="none" w:sz="0" w:space="0" w:color="auto"/>
        <w:bottom w:val="none" w:sz="0" w:space="0" w:color="auto"/>
        <w:right w:val="none" w:sz="0" w:space="0" w:color="auto"/>
      </w:divBdr>
    </w:div>
    <w:div w:id="1420637559">
      <w:bodyDiv w:val="1"/>
      <w:marLeft w:val="0"/>
      <w:marRight w:val="0"/>
      <w:marTop w:val="0"/>
      <w:marBottom w:val="0"/>
      <w:divBdr>
        <w:top w:val="none" w:sz="0" w:space="0" w:color="auto"/>
        <w:left w:val="none" w:sz="0" w:space="0" w:color="auto"/>
        <w:bottom w:val="none" w:sz="0" w:space="0" w:color="auto"/>
        <w:right w:val="none" w:sz="0" w:space="0" w:color="auto"/>
      </w:divBdr>
    </w:div>
    <w:div w:id="1420832383">
      <w:bodyDiv w:val="1"/>
      <w:marLeft w:val="0"/>
      <w:marRight w:val="0"/>
      <w:marTop w:val="0"/>
      <w:marBottom w:val="0"/>
      <w:divBdr>
        <w:top w:val="none" w:sz="0" w:space="0" w:color="auto"/>
        <w:left w:val="none" w:sz="0" w:space="0" w:color="auto"/>
        <w:bottom w:val="none" w:sz="0" w:space="0" w:color="auto"/>
        <w:right w:val="none" w:sz="0" w:space="0" w:color="auto"/>
      </w:divBdr>
    </w:div>
    <w:div w:id="1421364670">
      <w:bodyDiv w:val="1"/>
      <w:marLeft w:val="0"/>
      <w:marRight w:val="0"/>
      <w:marTop w:val="0"/>
      <w:marBottom w:val="0"/>
      <w:divBdr>
        <w:top w:val="none" w:sz="0" w:space="0" w:color="auto"/>
        <w:left w:val="none" w:sz="0" w:space="0" w:color="auto"/>
        <w:bottom w:val="none" w:sz="0" w:space="0" w:color="auto"/>
        <w:right w:val="none" w:sz="0" w:space="0" w:color="auto"/>
      </w:divBdr>
    </w:div>
    <w:div w:id="1421752565">
      <w:bodyDiv w:val="1"/>
      <w:marLeft w:val="0"/>
      <w:marRight w:val="0"/>
      <w:marTop w:val="0"/>
      <w:marBottom w:val="0"/>
      <w:divBdr>
        <w:top w:val="none" w:sz="0" w:space="0" w:color="auto"/>
        <w:left w:val="none" w:sz="0" w:space="0" w:color="auto"/>
        <w:bottom w:val="none" w:sz="0" w:space="0" w:color="auto"/>
        <w:right w:val="none" w:sz="0" w:space="0" w:color="auto"/>
      </w:divBdr>
    </w:div>
    <w:div w:id="1421756308">
      <w:bodyDiv w:val="1"/>
      <w:marLeft w:val="0"/>
      <w:marRight w:val="0"/>
      <w:marTop w:val="0"/>
      <w:marBottom w:val="0"/>
      <w:divBdr>
        <w:top w:val="none" w:sz="0" w:space="0" w:color="auto"/>
        <w:left w:val="none" w:sz="0" w:space="0" w:color="auto"/>
        <w:bottom w:val="none" w:sz="0" w:space="0" w:color="auto"/>
        <w:right w:val="none" w:sz="0" w:space="0" w:color="auto"/>
      </w:divBdr>
    </w:div>
    <w:div w:id="1422795694">
      <w:bodyDiv w:val="1"/>
      <w:marLeft w:val="0"/>
      <w:marRight w:val="0"/>
      <w:marTop w:val="0"/>
      <w:marBottom w:val="0"/>
      <w:divBdr>
        <w:top w:val="none" w:sz="0" w:space="0" w:color="auto"/>
        <w:left w:val="none" w:sz="0" w:space="0" w:color="auto"/>
        <w:bottom w:val="none" w:sz="0" w:space="0" w:color="auto"/>
        <w:right w:val="none" w:sz="0" w:space="0" w:color="auto"/>
      </w:divBdr>
    </w:div>
    <w:div w:id="1422988957">
      <w:bodyDiv w:val="1"/>
      <w:marLeft w:val="0"/>
      <w:marRight w:val="0"/>
      <w:marTop w:val="0"/>
      <w:marBottom w:val="0"/>
      <w:divBdr>
        <w:top w:val="none" w:sz="0" w:space="0" w:color="auto"/>
        <w:left w:val="none" w:sz="0" w:space="0" w:color="auto"/>
        <w:bottom w:val="none" w:sz="0" w:space="0" w:color="auto"/>
        <w:right w:val="none" w:sz="0" w:space="0" w:color="auto"/>
      </w:divBdr>
    </w:div>
    <w:div w:id="1422989621">
      <w:bodyDiv w:val="1"/>
      <w:marLeft w:val="0"/>
      <w:marRight w:val="0"/>
      <w:marTop w:val="0"/>
      <w:marBottom w:val="0"/>
      <w:divBdr>
        <w:top w:val="none" w:sz="0" w:space="0" w:color="auto"/>
        <w:left w:val="none" w:sz="0" w:space="0" w:color="auto"/>
        <w:bottom w:val="none" w:sz="0" w:space="0" w:color="auto"/>
        <w:right w:val="none" w:sz="0" w:space="0" w:color="auto"/>
      </w:divBdr>
    </w:div>
    <w:div w:id="1423338835">
      <w:bodyDiv w:val="1"/>
      <w:marLeft w:val="0"/>
      <w:marRight w:val="0"/>
      <w:marTop w:val="0"/>
      <w:marBottom w:val="0"/>
      <w:divBdr>
        <w:top w:val="none" w:sz="0" w:space="0" w:color="auto"/>
        <w:left w:val="none" w:sz="0" w:space="0" w:color="auto"/>
        <w:bottom w:val="none" w:sz="0" w:space="0" w:color="auto"/>
        <w:right w:val="none" w:sz="0" w:space="0" w:color="auto"/>
      </w:divBdr>
    </w:div>
    <w:div w:id="1423724132">
      <w:bodyDiv w:val="1"/>
      <w:marLeft w:val="0"/>
      <w:marRight w:val="0"/>
      <w:marTop w:val="0"/>
      <w:marBottom w:val="0"/>
      <w:divBdr>
        <w:top w:val="none" w:sz="0" w:space="0" w:color="auto"/>
        <w:left w:val="none" w:sz="0" w:space="0" w:color="auto"/>
        <w:bottom w:val="none" w:sz="0" w:space="0" w:color="auto"/>
        <w:right w:val="none" w:sz="0" w:space="0" w:color="auto"/>
      </w:divBdr>
    </w:div>
    <w:div w:id="1424689896">
      <w:bodyDiv w:val="1"/>
      <w:marLeft w:val="0"/>
      <w:marRight w:val="0"/>
      <w:marTop w:val="0"/>
      <w:marBottom w:val="0"/>
      <w:divBdr>
        <w:top w:val="none" w:sz="0" w:space="0" w:color="auto"/>
        <w:left w:val="none" w:sz="0" w:space="0" w:color="auto"/>
        <w:bottom w:val="none" w:sz="0" w:space="0" w:color="auto"/>
        <w:right w:val="none" w:sz="0" w:space="0" w:color="auto"/>
      </w:divBdr>
    </w:div>
    <w:div w:id="1425569150">
      <w:bodyDiv w:val="1"/>
      <w:marLeft w:val="0"/>
      <w:marRight w:val="0"/>
      <w:marTop w:val="0"/>
      <w:marBottom w:val="0"/>
      <w:divBdr>
        <w:top w:val="none" w:sz="0" w:space="0" w:color="auto"/>
        <w:left w:val="none" w:sz="0" w:space="0" w:color="auto"/>
        <w:bottom w:val="none" w:sz="0" w:space="0" w:color="auto"/>
        <w:right w:val="none" w:sz="0" w:space="0" w:color="auto"/>
      </w:divBdr>
    </w:div>
    <w:div w:id="1426343006">
      <w:bodyDiv w:val="1"/>
      <w:marLeft w:val="0"/>
      <w:marRight w:val="0"/>
      <w:marTop w:val="0"/>
      <w:marBottom w:val="0"/>
      <w:divBdr>
        <w:top w:val="none" w:sz="0" w:space="0" w:color="auto"/>
        <w:left w:val="none" w:sz="0" w:space="0" w:color="auto"/>
        <w:bottom w:val="none" w:sz="0" w:space="0" w:color="auto"/>
        <w:right w:val="none" w:sz="0" w:space="0" w:color="auto"/>
      </w:divBdr>
    </w:div>
    <w:div w:id="1426804807">
      <w:bodyDiv w:val="1"/>
      <w:marLeft w:val="0"/>
      <w:marRight w:val="0"/>
      <w:marTop w:val="0"/>
      <w:marBottom w:val="0"/>
      <w:divBdr>
        <w:top w:val="none" w:sz="0" w:space="0" w:color="auto"/>
        <w:left w:val="none" w:sz="0" w:space="0" w:color="auto"/>
        <w:bottom w:val="none" w:sz="0" w:space="0" w:color="auto"/>
        <w:right w:val="none" w:sz="0" w:space="0" w:color="auto"/>
      </w:divBdr>
    </w:div>
    <w:div w:id="1426875206">
      <w:bodyDiv w:val="1"/>
      <w:marLeft w:val="0"/>
      <w:marRight w:val="0"/>
      <w:marTop w:val="0"/>
      <w:marBottom w:val="0"/>
      <w:divBdr>
        <w:top w:val="none" w:sz="0" w:space="0" w:color="auto"/>
        <w:left w:val="none" w:sz="0" w:space="0" w:color="auto"/>
        <w:bottom w:val="none" w:sz="0" w:space="0" w:color="auto"/>
        <w:right w:val="none" w:sz="0" w:space="0" w:color="auto"/>
      </w:divBdr>
    </w:div>
    <w:div w:id="1426922365">
      <w:bodyDiv w:val="1"/>
      <w:marLeft w:val="0"/>
      <w:marRight w:val="0"/>
      <w:marTop w:val="0"/>
      <w:marBottom w:val="0"/>
      <w:divBdr>
        <w:top w:val="none" w:sz="0" w:space="0" w:color="auto"/>
        <w:left w:val="none" w:sz="0" w:space="0" w:color="auto"/>
        <w:bottom w:val="none" w:sz="0" w:space="0" w:color="auto"/>
        <w:right w:val="none" w:sz="0" w:space="0" w:color="auto"/>
      </w:divBdr>
    </w:div>
    <w:div w:id="1427267640">
      <w:bodyDiv w:val="1"/>
      <w:marLeft w:val="0"/>
      <w:marRight w:val="0"/>
      <w:marTop w:val="0"/>
      <w:marBottom w:val="0"/>
      <w:divBdr>
        <w:top w:val="none" w:sz="0" w:space="0" w:color="auto"/>
        <w:left w:val="none" w:sz="0" w:space="0" w:color="auto"/>
        <w:bottom w:val="none" w:sz="0" w:space="0" w:color="auto"/>
        <w:right w:val="none" w:sz="0" w:space="0" w:color="auto"/>
      </w:divBdr>
    </w:div>
    <w:div w:id="1427531221">
      <w:bodyDiv w:val="1"/>
      <w:marLeft w:val="0"/>
      <w:marRight w:val="0"/>
      <w:marTop w:val="0"/>
      <w:marBottom w:val="0"/>
      <w:divBdr>
        <w:top w:val="none" w:sz="0" w:space="0" w:color="auto"/>
        <w:left w:val="none" w:sz="0" w:space="0" w:color="auto"/>
        <w:bottom w:val="none" w:sz="0" w:space="0" w:color="auto"/>
        <w:right w:val="none" w:sz="0" w:space="0" w:color="auto"/>
      </w:divBdr>
    </w:div>
    <w:div w:id="1428041344">
      <w:bodyDiv w:val="1"/>
      <w:marLeft w:val="0"/>
      <w:marRight w:val="0"/>
      <w:marTop w:val="0"/>
      <w:marBottom w:val="0"/>
      <w:divBdr>
        <w:top w:val="none" w:sz="0" w:space="0" w:color="auto"/>
        <w:left w:val="none" w:sz="0" w:space="0" w:color="auto"/>
        <w:bottom w:val="none" w:sz="0" w:space="0" w:color="auto"/>
        <w:right w:val="none" w:sz="0" w:space="0" w:color="auto"/>
      </w:divBdr>
    </w:div>
    <w:div w:id="1428308834">
      <w:bodyDiv w:val="1"/>
      <w:marLeft w:val="0"/>
      <w:marRight w:val="0"/>
      <w:marTop w:val="0"/>
      <w:marBottom w:val="0"/>
      <w:divBdr>
        <w:top w:val="none" w:sz="0" w:space="0" w:color="auto"/>
        <w:left w:val="none" w:sz="0" w:space="0" w:color="auto"/>
        <w:bottom w:val="none" w:sz="0" w:space="0" w:color="auto"/>
        <w:right w:val="none" w:sz="0" w:space="0" w:color="auto"/>
      </w:divBdr>
    </w:div>
    <w:div w:id="1429081799">
      <w:bodyDiv w:val="1"/>
      <w:marLeft w:val="0"/>
      <w:marRight w:val="0"/>
      <w:marTop w:val="0"/>
      <w:marBottom w:val="0"/>
      <w:divBdr>
        <w:top w:val="none" w:sz="0" w:space="0" w:color="auto"/>
        <w:left w:val="none" w:sz="0" w:space="0" w:color="auto"/>
        <w:bottom w:val="none" w:sz="0" w:space="0" w:color="auto"/>
        <w:right w:val="none" w:sz="0" w:space="0" w:color="auto"/>
      </w:divBdr>
    </w:div>
    <w:div w:id="1431513715">
      <w:bodyDiv w:val="1"/>
      <w:marLeft w:val="0"/>
      <w:marRight w:val="0"/>
      <w:marTop w:val="0"/>
      <w:marBottom w:val="0"/>
      <w:divBdr>
        <w:top w:val="none" w:sz="0" w:space="0" w:color="auto"/>
        <w:left w:val="none" w:sz="0" w:space="0" w:color="auto"/>
        <w:bottom w:val="none" w:sz="0" w:space="0" w:color="auto"/>
        <w:right w:val="none" w:sz="0" w:space="0" w:color="auto"/>
      </w:divBdr>
    </w:div>
    <w:div w:id="1431779228">
      <w:bodyDiv w:val="1"/>
      <w:marLeft w:val="0"/>
      <w:marRight w:val="0"/>
      <w:marTop w:val="0"/>
      <w:marBottom w:val="0"/>
      <w:divBdr>
        <w:top w:val="none" w:sz="0" w:space="0" w:color="auto"/>
        <w:left w:val="none" w:sz="0" w:space="0" w:color="auto"/>
        <w:bottom w:val="none" w:sz="0" w:space="0" w:color="auto"/>
        <w:right w:val="none" w:sz="0" w:space="0" w:color="auto"/>
      </w:divBdr>
    </w:div>
    <w:div w:id="1432579550">
      <w:bodyDiv w:val="1"/>
      <w:marLeft w:val="0"/>
      <w:marRight w:val="0"/>
      <w:marTop w:val="0"/>
      <w:marBottom w:val="0"/>
      <w:divBdr>
        <w:top w:val="none" w:sz="0" w:space="0" w:color="auto"/>
        <w:left w:val="none" w:sz="0" w:space="0" w:color="auto"/>
        <w:bottom w:val="none" w:sz="0" w:space="0" w:color="auto"/>
        <w:right w:val="none" w:sz="0" w:space="0" w:color="auto"/>
      </w:divBdr>
    </w:div>
    <w:div w:id="1433741377">
      <w:bodyDiv w:val="1"/>
      <w:marLeft w:val="0"/>
      <w:marRight w:val="0"/>
      <w:marTop w:val="0"/>
      <w:marBottom w:val="0"/>
      <w:divBdr>
        <w:top w:val="none" w:sz="0" w:space="0" w:color="auto"/>
        <w:left w:val="none" w:sz="0" w:space="0" w:color="auto"/>
        <w:bottom w:val="none" w:sz="0" w:space="0" w:color="auto"/>
        <w:right w:val="none" w:sz="0" w:space="0" w:color="auto"/>
      </w:divBdr>
    </w:div>
    <w:div w:id="1434276594">
      <w:bodyDiv w:val="1"/>
      <w:marLeft w:val="0"/>
      <w:marRight w:val="0"/>
      <w:marTop w:val="0"/>
      <w:marBottom w:val="0"/>
      <w:divBdr>
        <w:top w:val="none" w:sz="0" w:space="0" w:color="auto"/>
        <w:left w:val="none" w:sz="0" w:space="0" w:color="auto"/>
        <w:bottom w:val="none" w:sz="0" w:space="0" w:color="auto"/>
        <w:right w:val="none" w:sz="0" w:space="0" w:color="auto"/>
      </w:divBdr>
    </w:div>
    <w:div w:id="1434665450">
      <w:bodyDiv w:val="1"/>
      <w:marLeft w:val="0"/>
      <w:marRight w:val="0"/>
      <w:marTop w:val="0"/>
      <w:marBottom w:val="0"/>
      <w:divBdr>
        <w:top w:val="none" w:sz="0" w:space="0" w:color="auto"/>
        <w:left w:val="none" w:sz="0" w:space="0" w:color="auto"/>
        <w:bottom w:val="none" w:sz="0" w:space="0" w:color="auto"/>
        <w:right w:val="none" w:sz="0" w:space="0" w:color="auto"/>
      </w:divBdr>
    </w:div>
    <w:div w:id="1434861304">
      <w:bodyDiv w:val="1"/>
      <w:marLeft w:val="0"/>
      <w:marRight w:val="0"/>
      <w:marTop w:val="0"/>
      <w:marBottom w:val="0"/>
      <w:divBdr>
        <w:top w:val="none" w:sz="0" w:space="0" w:color="auto"/>
        <w:left w:val="none" w:sz="0" w:space="0" w:color="auto"/>
        <w:bottom w:val="none" w:sz="0" w:space="0" w:color="auto"/>
        <w:right w:val="none" w:sz="0" w:space="0" w:color="auto"/>
      </w:divBdr>
    </w:div>
    <w:div w:id="1435250529">
      <w:bodyDiv w:val="1"/>
      <w:marLeft w:val="0"/>
      <w:marRight w:val="0"/>
      <w:marTop w:val="0"/>
      <w:marBottom w:val="0"/>
      <w:divBdr>
        <w:top w:val="none" w:sz="0" w:space="0" w:color="auto"/>
        <w:left w:val="none" w:sz="0" w:space="0" w:color="auto"/>
        <w:bottom w:val="none" w:sz="0" w:space="0" w:color="auto"/>
        <w:right w:val="none" w:sz="0" w:space="0" w:color="auto"/>
      </w:divBdr>
    </w:div>
    <w:div w:id="1436904909">
      <w:bodyDiv w:val="1"/>
      <w:marLeft w:val="0"/>
      <w:marRight w:val="0"/>
      <w:marTop w:val="0"/>
      <w:marBottom w:val="0"/>
      <w:divBdr>
        <w:top w:val="none" w:sz="0" w:space="0" w:color="auto"/>
        <w:left w:val="none" w:sz="0" w:space="0" w:color="auto"/>
        <w:bottom w:val="none" w:sz="0" w:space="0" w:color="auto"/>
        <w:right w:val="none" w:sz="0" w:space="0" w:color="auto"/>
      </w:divBdr>
    </w:div>
    <w:div w:id="1436945977">
      <w:bodyDiv w:val="1"/>
      <w:marLeft w:val="0"/>
      <w:marRight w:val="0"/>
      <w:marTop w:val="0"/>
      <w:marBottom w:val="0"/>
      <w:divBdr>
        <w:top w:val="none" w:sz="0" w:space="0" w:color="auto"/>
        <w:left w:val="none" w:sz="0" w:space="0" w:color="auto"/>
        <w:bottom w:val="none" w:sz="0" w:space="0" w:color="auto"/>
        <w:right w:val="none" w:sz="0" w:space="0" w:color="auto"/>
      </w:divBdr>
    </w:div>
    <w:div w:id="1437292751">
      <w:bodyDiv w:val="1"/>
      <w:marLeft w:val="0"/>
      <w:marRight w:val="0"/>
      <w:marTop w:val="0"/>
      <w:marBottom w:val="0"/>
      <w:divBdr>
        <w:top w:val="none" w:sz="0" w:space="0" w:color="auto"/>
        <w:left w:val="none" w:sz="0" w:space="0" w:color="auto"/>
        <w:bottom w:val="none" w:sz="0" w:space="0" w:color="auto"/>
        <w:right w:val="none" w:sz="0" w:space="0" w:color="auto"/>
      </w:divBdr>
    </w:div>
    <w:div w:id="1437561708">
      <w:bodyDiv w:val="1"/>
      <w:marLeft w:val="0"/>
      <w:marRight w:val="0"/>
      <w:marTop w:val="0"/>
      <w:marBottom w:val="0"/>
      <w:divBdr>
        <w:top w:val="none" w:sz="0" w:space="0" w:color="auto"/>
        <w:left w:val="none" w:sz="0" w:space="0" w:color="auto"/>
        <w:bottom w:val="none" w:sz="0" w:space="0" w:color="auto"/>
        <w:right w:val="none" w:sz="0" w:space="0" w:color="auto"/>
      </w:divBdr>
    </w:div>
    <w:div w:id="1437866275">
      <w:bodyDiv w:val="1"/>
      <w:marLeft w:val="0"/>
      <w:marRight w:val="0"/>
      <w:marTop w:val="0"/>
      <w:marBottom w:val="0"/>
      <w:divBdr>
        <w:top w:val="none" w:sz="0" w:space="0" w:color="auto"/>
        <w:left w:val="none" w:sz="0" w:space="0" w:color="auto"/>
        <w:bottom w:val="none" w:sz="0" w:space="0" w:color="auto"/>
        <w:right w:val="none" w:sz="0" w:space="0" w:color="auto"/>
      </w:divBdr>
    </w:div>
    <w:div w:id="1437869518">
      <w:bodyDiv w:val="1"/>
      <w:marLeft w:val="0"/>
      <w:marRight w:val="0"/>
      <w:marTop w:val="0"/>
      <w:marBottom w:val="0"/>
      <w:divBdr>
        <w:top w:val="none" w:sz="0" w:space="0" w:color="auto"/>
        <w:left w:val="none" w:sz="0" w:space="0" w:color="auto"/>
        <w:bottom w:val="none" w:sz="0" w:space="0" w:color="auto"/>
        <w:right w:val="none" w:sz="0" w:space="0" w:color="auto"/>
      </w:divBdr>
    </w:div>
    <w:div w:id="1438137733">
      <w:bodyDiv w:val="1"/>
      <w:marLeft w:val="0"/>
      <w:marRight w:val="0"/>
      <w:marTop w:val="0"/>
      <w:marBottom w:val="0"/>
      <w:divBdr>
        <w:top w:val="none" w:sz="0" w:space="0" w:color="auto"/>
        <w:left w:val="none" w:sz="0" w:space="0" w:color="auto"/>
        <w:bottom w:val="none" w:sz="0" w:space="0" w:color="auto"/>
        <w:right w:val="none" w:sz="0" w:space="0" w:color="auto"/>
      </w:divBdr>
    </w:div>
    <w:div w:id="1438216591">
      <w:bodyDiv w:val="1"/>
      <w:marLeft w:val="0"/>
      <w:marRight w:val="0"/>
      <w:marTop w:val="0"/>
      <w:marBottom w:val="0"/>
      <w:divBdr>
        <w:top w:val="none" w:sz="0" w:space="0" w:color="auto"/>
        <w:left w:val="none" w:sz="0" w:space="0" w:color="auto"/>
        <w:bottom w:val="none" w:sz="0" w:space="0" w:color="auto"/>
        <w:right w:val="none" w:sz="0" w:space="0" w:color="auto"/>
      </w:divBdr>
    </w:div>
    <w:div w:id="1438527431">
      <w:bodyDiv w:val="1"/>
      <w:marLeft w:val="0"/>
      <w:marRight w:val="0"/>
      <w:marTop w:val="0"/>
      <w:marBottom w:val="0"/>
      <w:divBdr>
        <w:top w:val="none" w:sz="0" w:space="0" w:color="auto"/>
        <w:left w:val="none" w:sz="0" w:space="0" w:color="auto"/>
        <w:bottom w:val="none" w:sz="0" w:space="0" w:color="auto"/>
        <w:right w:val="none" w:sz="0" w:space="0" w:color="auto"/>
      </w:divBdr>
    </w:div>
    <w:div w:id="1438595290">
      <w:bodyDiv w:val="1"/>
      <w:marLeft w:val="0"/>
      <w:marRight w:val="0"/>
      <w:marTop w:val="0"/>
      <w:marBottom w:val="0"/>
      <w:divBdr>
        <w:top w:val="none" w:sz="0" w:space="0" w:color="auto"/>
        <w:left w:val="none" w:sz="0" w:space="0" w:color="auto"/>
        <w:bottom w:val="none" w:sz="0" w:space="0" w:color="auto"/>
        <w:right w:val="none" w:sz="0" w:space="0" w:color="auto"/>
      </w:divBdr>
    </w:div>
    <w:div w:id="1438603430">
      <w:bodyDiv w:val="1"/>
      <w:marLeft w:val="0"/>
      <w:marRight w:val="0"/>
      <w:marTop w:val="0"/>
      <w:marBottom w:val="0"/>
      <w:divBdr>
        <w:top w:val="none" w:sz="0" w:space="0" w:color="auto"/>
        <w:left w:val="none" w:sz="0" w:space="0" w:color="auto"/>
        <w:bottom w:val="none" w:sz="0" w:space="0" w:color="auto"/>
        <w:right w:val="none" w:sz="0" w:space="0" w:color="auto"/>
      </w:divBdr>
    </w:div>
    <w:div w:id="1438678049">
      <w:bodyDiv w:val="1"/>
      <w:marLeft w:val="0"/>
      <w:marRight w:val="0"/>
      <w:marTop w:val="0"/>
      <w:marBottom w:val="0"/>
      <w:divBdr>
        <w:top w:val="none" w:sz="0" w:space="0" w:color="auto"/>
        <w:left w:val="none" w:sz="0" w:space="0" w:color="auto"/>
        <w:bottom w:val="none" w:sz="0" w:space="0" w:color="auto"/>
        <w:right w:val="none" w:sz="0" w:space="0" w:color="auto"/>
      </w:divBdr>
    </w:div>
    <w:div w:id="1438981895">
      <w:bodyDiv w:val="1"/>
      <w:marLeft w:val="0"/>
      <w:marRight w:val="0"/>
      <w:marTop w:val="0"/>
      <w:marBottom w:val="0"/>
      <w:divBdr>
        <w:top w:val="none" w:sz="0" w:space="0" w:color="auto"/>
        <w:left w:val="none" w:sz="0" w:space="0" w:color="auto"/>
        <w:bottom w:val="none" w:sz="0" w:space="0" w:color="auto"/>
        <w:right w:val="none" w:sz="0" w:space="0" w:color="auto"/>
      </w:divBdr>
    </w:div>
    <w:div w:id="1439837571">
      <w:bodyDiv w:val="1"/>
      <w:marLeft w:val="0"/>
      <w:marRight w:val="0"/>
      <w:marTop w:val="0"/>
      <w:marBottom w:val="0"/>
      <w:divBdr>
        <w:top w:val="none" w:sz="0" w:space="0" w:color="auto"/>
        <w:left w:val="none" w:sz="0" w:space="0" w:color="auto"/>
        <w:bottom w:val="none" w:sz="0" w:space="0" w:color="auto"/>
        <w:right w:val="none" w:sz="0" w:space="0" w:color="auto"/>
      </w:divBdr>
    </w:div>
    <w:div w:id="1439987550">
      <w:bodyDiv w:val="1"/>
      <w:marLeft w:val="0"/>
      <w:marRight w:val="0"/>
      <w:marTop w:val="0"/>
      <w:marBottom w:val="0"/>
      <w:divBdr>
        <w:top w:val="none" w:sz="0" w:space="0" w:color="auto"/>
        <w:left w:val="none" w:sz="0" w:space="0" w:color="auto"/>
        <w:bottom w:val="none" w:sz="0" w:space="0" w:color="auto"/>
        <w:right w:val="none" w:sz="0" w:space="0" w:color="auto"/>
      </w:divBdr>
    </w:div>
    <w:div w:id="1440300297">
      <w:bodyDiv w:val="1"/>
      <w:marLeft w:val="0"/>
      <w:marRight w:val="0"/>
      <w:marTop w:val="0"/>
      <w:marBottom w:val="0"/>
      <w:divBdr>
        <w:top w:val="none" w:sz="0" w:space="0" w:color="auto"/>
        <w:left w:val="none" w:sz="0" w:space="0" w:color="auto"/>
        <w:bottom w:val="none" w:sz="0" w:space="0" w:color="auto"/>
        <w:right w:val="none" w:sz="0" w:space="0" w:color="auto"/>
      </w:divBdr>
    </w:div>
    <w:div w:id="1440680237">
      <w:bodyDiv w:val="1"/>
      <w:marLeft w:val="0"/>
      <w:marRight w:val="0"/>
      <w:marTop w:val="0"/>
      <w:marBottom w:val="0"/>
      <w:divBdr>
        <w:top w:val="none" w:sz="0" w:space="0" w:color="auto"/>
        <w:left w:val="none" w:sz="0" w:space="0" w:color="auto"/>
        <w:bottom w:val="none" w:sz="0" w:space="0" w:color="auto"/>
        <w:right w:val="none" w:sz="0" w:space="0" w:color="auto"/>
      </w:divBdr>
    </w:div>
    <w:div w:id="1441028115">
      <w:bodyDiv w:val="1"/>
      <w:marLeft w:val="0"/>
      <w:marRight w:val="0"/>
      <w:marTop w:val="0"/>
      <w:marBottom w:val="0"/>
      <w:divBdr>
        <w:top w:val="none" w:sz="0" w:space="0" w:color="auto"/>
        <w:left w:val="none" w:sz="0" w:space="0" w:color="auto"/>
        <w:bottom w:val="none" w:sz="0" w:space="0" w:color="auto"/>
        <w:right w:val="none" w:sz="0" w:space="0" w:color="auto"/>
      </w:divBdr>
    </w:div>
    <w:div w:id="1441341984">
      <w:bodyDiv w:val="1"/>
      <w:marLeft w:val="0"/>
      <w:marRight w:val="0"/>
      <w:marTop w:val="0"/>
      <w:marBottom w:val="0"/>
      <w:divBdr>
        <w:top w:val="none" w:sz="0" w:space="0" w:color="auto"/>
        <w:left w:val="none" w:sz="0" w:space="0" w:color="auto"/>
        <w:bottom w:val="none" w:sz="0" w:space="0" w:color="auto"/>
        <w:right w:val="none" w:sz="0" w:space="0" w:color="auto"/>
      </w:divBdr>
    </w:div>
    <w:div w:id="1441611649">
      <w:bodyDiv w:val="1"/>
      <w:marLeft w:val="0"/>
      <w:marRight w:val="0"/>
      <w:marTop w:val="0"/>
      <w:marBottom w:val="0"/>
      <w:divBdr>
        <w:top w:val="none" w:sz="0" w:space="0" w:color="auto"/>
        <w:left w:val="none" w:sz="0" w:space="0" w:color="auto"/>
        <w:bottom w:val="none" w:sz="0" w:space="0" w:color="auto"/>
        <w:right w:val="none" w:sz="0" w:space="0" w:color="auto"/>
      </w:divBdr>
    </w:div>
    <w:div w:id="1441991996">
      <w:bodyDiv w:val="1"/>
      <w:marLeft w:val="0"/>
      <w:marRight w:val="0"/>
      <w:marTop w:val="0"/>
      <w:marBottom w:val="0"/>
      <w:divBdr>
        <w:top w:val="none" w:sz="0" w:space="0" w:color="auto"/>
        <w:left w:val="none" w:sz="0" w:space="0" w:color="auto"/>
        <w:bottom w:val="none" w:sz="0" w:space="0" w:color="auto"/>
        <w:right w:val="none" w:sz="0" w:space="0" w:color="auto"/>
      </w:divBdr>
    </w:div>
    <w:div w:id="1442067312">
      <w:bodyDiv w:val="1"/>
      <w:marLeft w:val="0"/>
      <w:marRight w:val="0"/>
      <w:marTop w:val="0"/>
      <w:marBottom w:val="0"/>
      <w:divBdr>
        <w:top w:val="none" w:sz="0" w:space="0" w:color="auto"/>
        <w:left w:val="none" w:sz="0" w:space="0" w:color="auto"/>
        <w:bottom w:val="none" w:sz="0" w:space="0" w:color="auto"/>
        <w:right w:val="none" w:sz="0" w:space="0" w:color="auto"/>
      </w:divBdr>
    </w:div>
    <w:div w:id="1442189617">
      <w:bodyDiv w:val="1"/>
      <w:marLeft w:val="0"/>
      <w:marRight w:val="0"/>
      <w:marTop w:val="0"/>
      <w:marBottom w:val="0"/>
      <w:divBdr>
        <w:top w:val="none" w:sz="0" w:space="0" w:color="auto"/>
        <w:left w:val="none" w:sz="0" w:space="0" w:color="auto"/>
        <w:bottom w:val="none" w:sz="0" w:space="0" w:color="auto"/>
        <w:right w:val="none" w:sz="0" w:space="0" w:color="auto"/>
      </w:divBdr>
    </w:div>
    <w:div w:id="1442526758">
      <w:bodyDiv w:val="1"/>
      <w:marLeft w:val="0"/>
      <w:marRight w:val="0"/>
      <w:marTop w:val="0"/>
      <w:marBottom w:val="0"/>
      <w:divBdr>
        <w:top w:val="none" w:sz="0" w:space="0" w:color="auto"/>
        <w:left w:val="none" w:sz="0" w:space="0" w:color="auto"/>
        <w:bottom w:val="none" w:sz="0" w:space="0" w:color="auto"/>
        <w:right w:val="none" w:sz="0" w:space="0" w:color="auto"/>
      </w:divBdr>
    </w:div>
    <w:div w:id="1442605631">
      <w:bodyDiv w:val="1"/>
      <w:marLeft w:val="0"/>
      <w:marRight w:val="0"/>
      <w:marTop w:val="0"/>
      <w:marBottom w:val="0"/>
      <w:divBdr>
        <w:top w:val="none" w:sz="0" w:space="0" w:color="auto"/>
        <w:left w:val="none" w:sz="0" w:space="0" w:color="auto"/>
        <w:bottom w:val="none" w:sz="0" w:space="0" w:color="auto"/>
        <w:right w:val="none" w:sz="0" w:space="0" w:color="auto"/>
      </w:divBdr>
    </w:div>
    <w:div w:id="1443500712">
      <w:bodyDiv w:val="1"/>
      <w:marLeft w:val="0"/>
      <w:marRight w:val="0"/>
      <w:marTop w:val="0"/>
      <w:marBottom w:val="0"/>
      <w:divBdr>
        <w:top w:val="none" w:sz="0" w:space="0" w:color="auto"/>
        <w:left w:val="none" w:sz="0" w:space="0" w:color="auto"/>
        <w:bottom w:val="none" w:sz="0" w:space="0" w:color="auto"/>
        <w:right w:val="none" w:sz="0" w:space="0" w:color="auto"/>
      </w:divBdr>
    </w:div>
    <w:div w:id="1444113639">
      <w:bodyDiv w:val="1"/>
      <w:marLeft w:val="0"/>
      <w:marRight w:val="0"/>
      <w:marTop w:val="0"/>
      <w:marBottom w:val="0"/>
      <w:divBdr>
        <w:top w:val="none" w:sz="0" w:space="0" w:color="auto"/>
        <w:left w:val="none" w:sz="0" w:space="0" w:color="auto"/>
        <w:bottom w:val="none" w:sz="0" w:space="0" w:color="auto"/>
        <w:right w:val="none" w:sz="0" w:space="0" w:color="auto"/>
      </w:divBdr>
    </w:div>
    <w:div w:id="1446192764">
      <w:bodyDiv w:val="1"/>
      <w:marLeft w:val="0"/>
      <w:marRight w:val="0"/>
      <w:marTop w:val="0"/>
      <w:marBottom w:val="0"/>
      <w:divBdr>
        <w:top w:val="none" w:sz="0" w:space="0" w:color="auto"/>
        <w:left w:val="none" w:sz="0" w:space="0" w:color="auto"/>
        <w:bottom w:val="none" w:sz="0" w:space="0" w:color="auto"/>
        <w:right w:val="none" w:sz="0" w:space="0" w:color="auto"/>
      </w:divBdr>
    </w:div>
    <w:div w:id="1446726952">
      <w:bodyDiv w:val="1"/>
      <w:marLeft w:val="0"/>
      <w:marRight w:val="0"/>
      <w:marTop w:val="0"/>
      <w:marBottom w:val="0"/>
      <w:divBdr>
        <w:top w:val="none" w:sz="0" w:space="0" w:color="auto"/>
        <w:left w:val="none" w:sz="0" w:space="0" w:color="auto"/>
        <w:bottom w:val="none" w:sz="0" w:space="0" w:color="auto"/>
        <w:right w:val="none" w:sz="0" w:space="0" w:color="auto"/>
      </w:divBdr>
    </w:div>
    <w:div w:id="1446845454">
      <w:bodyDiv w:val="1"/>
      <w:marLeft w:val="0"/>
      <w:marRight w:val="0"/>
      <w:marTop w:val="0"/>
      <w:marBottom w:val="0"/>
      <w:divBdr>
        <w:top w:val="none" w:sz="0" w:space="0" w:color="auto"/>
        <w:left w:val="none" w:sz="0" w:space="0" w:color="auto"/>
        <w:bottom w:val="none" w:sz="0" w:space="0" w:color="auto"/>
        <w:right w:val="none" w:sz="0" w:space="0" w:color="auto"/>
      </w:divBdr>
    </w:div>
    <w:div w:id="1448084670">
      <w:bodyDiv w:val="1"/>
      <w:marLeft w:val="0"/>
      <w:marRight w:val="0"/>
      <w:marTop w:val="0"/>
      <w:marBottom w:val="0"/>
      <w:divBdr>
        <w:top w:val="none" w:sz="0" w:space="0" w:color="auto"/>
        <w:left w:val="none" w:sz="0" w:space="0" w:color="auto"/>
        <w:bottom w:val="none" w:sz="0" w:space="0" w:color="auto"/>
        <w:right w:val="none" w:sz="0" w:space="0" w:color="auto"/>
      </w:divBdr>
    </w:div>
    <w:div w:id="1448507927">
      <w:bodyDiv w:val="1"/>
      <w:marLeft w:val="0"/>
      <w:marRight w:val="0"/>
      <w:marTop w:val="0"/>
      <w:marBottom w:val="0"/>
      <w:divBdr>
        <w:top w:val="none" w:sz="0" w:space="0" w:color="auto"/>
        <w:left w:val="none" w:sz="0" w:space="0" w:color="auto"/>
        <w:bottom w:val="none" w:sz="0" w:space="0" w:color="auto"/>
        <w:right w:val="none" w:sz="0" w:space="0" w:color="auto"/>
      </w:divBdr>
    </w:div>
    <w:div w:id="1448546040">
      <w:bodyDiv w:val="1"/>
      <w:marLeft w:val="0"/>
      <w:marRight w:val="0"/>
      <w:marTop w:val="0"/>
      <w:marBottom w:val="0"/>
      <w:divBdr>
        <w:top w:val="none" w:sz="0" w:space="0" w:color="auto"/>
        <w:left w:val="none" w:sz="0" w:space="0" w:color="auto"/>
        <w:bottom w:val="none" w:sz="0" w:space="0" w:color="auto"/>
        <w:right w:val="none" w:sz="0" w:space="0" w:color="auto"/>
      </w:divBdr>
    </w:div>
    <w:div w:id="1448887158">
      <w:bodyDiv w:val="1"/>
      <w:marLeft w:val="0"/>
      <w:marRight w:val="0"/>
      <w:marTop w:val="0"/>
      <w:marBottom w:val="0"/>
      <w:divBdr>
        <w:top w:val="none" w:sz="0" w:space="0" w:color="auto"/>
        <w:left w:val="none" w:sz="0" w:space="0" w:color="auto"/>
        <w:bottom w:val="none" w:sz="0" w:space="0" w:color="auto"/>
        <w:right w:val="none" w:sz="0" w:space="0" w:color="auto"/>
      </w:divBdr>
    </w:div>
    <w:div w:id="1449351263">
      <w:bodyDiv w:val="1"/>
      <w:marLeft w:val="0"/>
      <w:marRight w:val="0"/>
      <w:marTop w:val="0"/>
      <w:marBottom w:val="0"/>
      <w:divBdr>
        <w:top w:val="none" w:sz="0" w:space="0" w:color="auto"/>
        <w:left w:val="none" w:sz="0" w:space="0" w:color="auto"/>
        <w:bottom w:val="none" w:sz="0" w:space="0" w:color="auto"/>
        <w:right w:val="none" w:sz="0" w:space="0" w:color="auto"/>
      </w:divBdr>
    </w:div>
    <w:div w:id="1449618863">
      <w:bodyDiv w:val="1"/>
      <w:marLeft w:val="0"/>
      <w:marRight w:val="0"/>
      <w:marTop w:val="0"/>
      <w:marBottom w:val="0"/>
      <w:divBdr>
        <w:top w:val="none" w:sz="0" w:space="0" w:color="auto"/>
        <w:left w:val="none" w:sz="0" w:space="0" w:color="auto"/>
        <w:bottom w:val="none" w:sz="0" w:space="0" w:color="auto"/>
        <w:right w:val="none" w:sz="0" w:space="0" w:color="auto"/>
      </w:divBdr>
    </w:div>
    <w:div w:id="1449859066">
      <w:bodyDiv w:val="1"/>
      <w:marLeft w:val="0"/>
      <w:marRight w:val="0"/>
      <w:marTop w:val="0"/>
      <w:marBottom w:val="0"/>
      <w:divBdr>
        <w:top w:val="none" w:sz="0" w:space="0" w:color="auto"/>
        <w:left w:val="none" w:sz="0" w:space="0" w:color="auto"/>
        <w:bottom w:val="none" w:sz="0" w:space="0" w:color="auto"/>
        <w:right w:val="none" w:sz="0" w:space="0" w:color="auto"/>
      </w:divBdr>
    </w:div>
    <w:div w:id="1450318385">
      <w:bodyDiv w:val="1"/>
      <w:marLeft w:val="0"/>
      <w:marRight w:val="0"/>
      <w:marTop w:val="0"/>
      <w:marBottom w:val="0"/>
      <w:divBdr>
        <w:top w:val="none" w:sz="0" w:space="0" w:color="auto"/>
        <w:left w:val="none" w:sz="0" w:space="0" w:color="auto"/>
        <w:bottom w:val="none" w:sz="0" w:space="0" w:color="auto"/>
        <w:right w:val="none" w:sz="0" w:space="0" w:color="auto"/>
      </w:divBdr>
    </w:div>
    <w:div w:id="1451437402">
      <w:bodyDiv w:val="1"/>
      <w:marLeft w:val="0"/>
      <w:marRight w:val="0"/>
      <w:marTop w:val="0"/>
      <w:marBottom w:val="0"/>
      <w:divBdr>
        <w:top w:val="none" w:sz="0" w:space="0" w:color="auto"/>
        <w:left w:val="none" w:sz="0" w:space="0" w:color="auto"/>
        <w:bottom w:val="none" w:sz="0" w:space="0" w:color="auto"/>
        <w:right w:val="none" w:sz="0" w:space="0" w:color="auto"/>
      </w:divBdr>
    </w:div>
    <w:div w:id="1451625054">
      <w:bodyDiv w:val="1"/>
      <w:marLeft w:val="0"/>
      <w:marRight w:val="0"/>
      <w:marTop w:val="0"/>
      <w:marBottom w:val="0"/>
      <w:divBdr>
        <w:top w:val="none" w:sz="0" w:space="0" w:color="auto"/>
        <w:left w:val="none" w:sz="0" w:space="0" w:color="auto"/>
        <w:bottom w:val="none" w:sz="0" w:space="0" w:color="auto"/>
        <w:right w:val="none" w:sz="0" w:space="0" w:color="auto"/>
      </w:divBdr>
    </w:div>
    <w:div w:id="1451708442">
      <w:bodyDiv w:val="1"/>
      <w:marLeft w:val="0"/>
      <w:marRight w:val="0"/>
      <w:marTop w:val="0"/>
      <w:marBottom w:val="0"/>
      <w:divBdr>
        <w:top w:val="none" w:sz="0" w:space="0" w:color="auto"/>
        <w:left w:val="none" w:sz="0" w:space="0" w:color="auto"/>
        <w:bottom w:val="none" w:sz="0" w:space="0" w:color="auto"/>
        <w:right w:val="none" w:sz="0" w:space="0" w:color="auto"/>
      </w:divBdr>
    </w:div>
    <w:div w:id="1454251669">
      <w:bodyDiv w:val="1"/>
      <w:marLeft w:val="0"/>
      <w:marRight w:val="0"/>
      <w:marTop w:val="0"/>
      <w:marBottom w:val="0"/>
      <w:divBdr>
        <w:top w:val="none" w:sz="0" w:space="0" w:color="auto"/>
        <w:left w:val="none" w:sz="0" w:space="0" w:color="auto"/>
        <w:bottom w:val="none" w:sz="0" w:space="0" w:color="auto"/>
        <w:right w:val="none" w:sz="0" w:space="0" w:color="auto"/>
      </w:divBdr>
    </w:div>
    <w:div w:id="1454254790">
      <w:bodyDiv w:val="1"/>
      <w:marLeft w:val="0"/>
      <w:marRight w:val="0"/>
      <w:marTop w:val="0"/>
      <w:marBottom w:val="0"/>
      <w:divBdr>
        <w:top w:val="none" w:sz="0" w:space="0" w:color="auto"/>
        <w:left w:val="none" w:sz="0" w:space="0" w:color="auto"/>
        <w:bottom w:val="none" w:sz="0" w:space="0" w:color="auto"/>
        <w:right w:val="none" w:sz="0" w:space="0" w:color="auto"/>
      </w:divBdr>
    </w:div>
    <w:div w:id="1454591374">
      <w:bodyDiv w:val="1"/>
      <w:marLeft w:val="0"/>
      <w:marRight w:val="0"/>
      <w:marTop w:val="0"/>
      <w:marBottom w:val="0"/>
      <w:divBdr>
        <w:top w:val="none" w:sz="0" w:space="0" w:color="auto"/>
        <w:left w:val="none" w:sz="0" w:space="0" w:color="auto"/>
        <w:bottom w:val="none" w:sz="0" w:space="0" w:color="auto"/>
        <w:right w:val="none" w:sz="0" w:space="0" w:color="auto"/>
      </w:divBdr>
    </w:div>
    <w:div w:id="1454860173">
      <w:bodyDiv w:val="1"/>
      <w:marLeft w:val="0"/>
      <w:marRight w:val="0"/>
      <w:marTop w:val="0"/>
      <w:marBottom w:val="0"/>
      <w:divBdr>
        <w:top w:val="none" w:sz="0" w:space="0" w:color="auto"/>
        <w:left w:val="none" w:sz="0" w:space="0" w:color="auto"/>
        <w:bottom w:val="none" w:sz="0" w:space="0" w:color="auto"/>
        <w:right w:val="none" w:sz="0" w:space="0" w:color="auto"/>
      </w:divBdr>
    </w:div>
    <w:div w:id="1455513558">
      <w:bodyDiv w:val="1"/>
      <w:marLeft w:val="0"/>
      <w:marRight w:val="0"/>
      <w:marTop w:val="0"/>
      <w:marBottom w:val="0"/>
      <w:divBdr>
        <w:top w:val="none" w:sz="0" w:space="0" w:color="auto"/>
        <w:left w:val="none" w:sz="0" w:space="0" w:color="auto"/>
        <w:bottom w:val="none" w:sz="0" w:space="0" w:color="auto"/>
        <w:right w:val="none" w:sz="0" w:space="0" w:color="auto"/>
      </w:divBdr>
    </w:div>
    <w:div w:id="1457674061">
      <w:bodyDiv w:val="1"/>
      <w:marLeft w:val="0"/>
      <w:marRight w:val="0"/>
      <w:marTop w:val="0"/>
      <w:marBottom w:val="0"/>
      <w:divBdr>
        <w:top w:val="none" w:sz="0" w:space="0" w:color="auto"/>
        <w:left w:val="none" w:sz="0" w:space="0" w:color="auto"/>
        <w:bottom w:val="none" w:sz="0" w:space="0" w:color="auto"/>
        <w:right w:val="none" w:sz="0" w:space="0" w:color="auto"/>
      </w:divBdr>
    </w:div>
    <w:div w:id="1458138800">
      <w:bodyDiv w:val="1"/>
      <w:marLeft w:val="0"/>
      <w:marRight w:val="0"/>
      <w:marTop w:val="0"/>
      <w:marBottom w:val="0"/>
      <w:divBdr>
        <w:top w:val="none" w:sz="0" w:space="0" w:color="auto"/>
        <w:left w:val="none" w:sz="0" w:space="0" w:color="auto"/>
        <w:bottom w:val="none" w:sz="0" w:space="0" w:color="auto"/>
        <w:right w:val="none" w:sz="0" w:space="0" w:color="auto"/>
      </w:divBdr>
    </w:div>
    <w:div w:id="1459295789">
      <w:bodyDiv w:val="1"/>
      <w:marLeft w:val="0"/>
      <w:marRight w:val="0"/>
      <w:marTop w:val="0"/>
      <w:marBottom w:val="0"/>
      <w:divBdr>
        <w:top w:val="none" w:sz="0" w:space="0" w:color="auto"/>
        <w:left w:val="none" w:sz="0" w:space="0" w:color="auto"/>
        <w:bottom w:val="none" w:sz="0" w:space="0" w:color="auto"/>
        <w:right w:val="none" w:sz="0" w:space="0" w:color="auto"/>
      </w:divBdr>
    </w:div>
    <w:div w:id="1459372207">
      <w:bodyDiv w:val="1"/>
      <w:marLeft w:val="0"/>
      <w:marRight w:val="0"/>
      <w:marTop w:val="0"/>
      <w:marBottom w:val="0"/>
      <w:divBdr>
        <w:top w:val="none" w:sz="0" w:space="0" w:color="auto"/>
        <w:left w:val="none" w:sz="0" w:space="0" w:color="auto"/>
        <w:bottom w:val="none" w:sz="0" w:space="0" w:color="auto"/>
        <w:right w:val="none" w:sz="0" w:space="0" w:color="auto"/>
      </w:divBdr>
    </w:div>
    <w:div w:id="1459373886">
      <w:bodyDiv w:val="1"/>
      <w:marLeft w:val="0"/>
      <w:marRight w:val="0"/>
      <w:marTop w:val="0"/>
      <w:marBottom w:val="0"/>
      <w:divBdr>
        <w:top w:val="none" w:sz="0" w:space="0" w:color="auto"/>
        <w:left w:val="none" w:sz="0" w:space="0" w:color="auto"/>
        <w:bottom w:val="none" w:sz="0" w:space="0" w:color="auto"/>
        <w:right w:val="none" w:sz="0" w:space="0" w:color="auto"/>
      </w:divBdr>
    </w:div>
    <w:div w:id="1460998300">
      <w:bodyDiv w:val="1"/>
      <w:marLeft w:val="0"/>
      <w:marRight w:val="0"/>
      <w:marTop w:val="0"/>
      <w:marBottom w:val="0"/>
      <w:divBdr>
        <w:top w:val="none" w:sz="0" w:space="0" w:color="auto"/>
        <w:left w:val="none" w:sz="0" w:space="0" w:color="auto"/>
        <w:bottom w:val="none" w:sz="0" w:space="0" w:color="auto"/>
        <w:right w:val="none" w:sz="0" w:space="0" w:color="auto"/>
      </w:divBdr>
    </w:div>
    <w:div w:id="1461264238">
      <w:bodyDiv w:val="1"/>
      <w:marLeft w:val="0"/>
      <w:marRight w:val="0"/>
      <w:marTop w:val="0"/>
      <w:marBottom w:val="0"/>
      <w:divBdr>
        <w:top w:val="none" w:sz="0" w:space="0" w:color="auto"/>
        <w:left w:val="none" w:sz="0" w:space="0" w:color="auto"/>
        <w:bottom w:val="none" w:sz="0" w:space="0" w:color="auto"/>
        <w:right w:val="none" w:sz="0" w:space="0" w:color="auto"/>
      </w:divBdr>
    </w:div>
    <w:div w:id="1461608070">
      <w:bodyDiv w:val="1"/>
      <w:marLeft w:val="0"/>
      <w:marRight w:val="0"/>
      <w:marTop w:val="0"/>
      <w:marBottom w:val="0"/>
      <w:divBdr>
        <w:top w:val="none" w:sz="0" w:space="0" w:color="auto"/>
        <w:left w:val="none" w:sz="0" w:space="0" w:color="auto"/>
        <w:bottom w:val="none" w:sz="0" w:space="0" w:color="auto"/>
        <w:right w:val="none" w:sz="0" w:space="0" w:color="auto"/>
      </w:divBdr>
    </w:div>
    <w:div w:id="1462306925">
      <w:bodyDiv w:val="1"/>
      <w:marLeft w:val="0"/>
      <w:marRight w:val="0"/>
      <w:marTop w:val="0"/>
      <w:marBottom w:val="0"/>
      <w:divBdr>
        <w:top w:val="none" w:sz="0" w:space="0" w:color="auto"/>
        <w:left w:val="none" w:sz="0" w:space="0" w:color="auto"/>
        <w:bottom w:val="none" w:sz="0" w:space="0" w:color="auto"/>
        <w:right w:val="none" w:sz="0" w:space="0" w:color="auto"/>
      </w:divBdr>
    </w:div>
    <w:div w:id="1463964968">
      <w:bodyDiv w:val="1"/>
      <w:marLeft w:val="0"/>
      <w:marRight w:val="0"/>
      <w:marTop w:val="0"/>
      <w:marBottom w:val="0"/>
      <w:divBdr>
        <w:top w:val="none" w:sz="0" w:space="0" w:color="auto"/>
        <w:left w:val="none" w:sz="0" w:space="0" w:color="auto"/>
        <w:bottom w:val="none" w:sz="0" w:space="0" w:color="auto"/>
        <w:right w:val="none" w:sz="0" w:space="0" w:color="auto"/>
      </w:divBdr>
    </w:div>
    <w:div w:id="1464618023">
      <w:bodyDiv w:val="1"/>
      <w:marLeft w:val="0"/>
      <w:marRight w:val="0"/>
      <w:marTop w:val="0"/>
      <w:marBottom w:val="0"/>
      <w:divBdr>
        <w:top w:val="none" w:sz="0" w:space="0" w:color="auto"/>
        <w:left w:val="none" w:sz="0" w:space="0" w:color="auto"/>
        <w:bottom w:val="none" w:sz="0" w:space="0" w:color="auto"/>
        <w:right w:val="none" w:sz="0" w:space="0" w:color="auto"/>
      </w:divBdr>
    </w:div>
    <w:div w:id="1465928851">
      <w:bodyDiv w:val="1"/>
      <w:marLeft w:val="0"/>
      <w:marRight w:val="0"/>
      <w:marTop w:val="0"/>
      <w:marBottom w:val="0"/>
      <w:divBdr>
        <w:top w:val="none" w:sz="0" w:space="0" w:color="auto"/>
        <w:left w:val="none" w:sz="0" w:space="0" w:color="auto"/>
        <w:bottom w:val="none" w:sz="0" w:space="0" w:color="auto"/>
        <w:right w:val="none" w:sz="0" w:space="0" w:color="auto"/>
      </w:divBdr>
    </w:div>
    <w:div w:id="1466698588">
      <w:bodyDiv w:val="1"/>
      <w:marLeft w:val="0"/>
      <w:marRight w:val="0"/>
      <w:marTop w:val="0"/>
      <w:marBottom w:val="0"/>
      <w:divBdr>
        <w:top w:val="none" w:sz="0" w:space="0" w:color="auto"/>
        <w:left w:val="none" w:sz="0" w:space="0" w:color="auto"/>
        <w:bottom w:val="none" w:sz="0" w:space="0" w:color="auto"/>
        <w:right w:val="none" w:sz="0" w:space="0" w:color="auto"/>
      </w:divBdr>
    </w:div>
    <w:div w:id="1466770929">
      <w:bodyDiv w:val="1"/>
      <w:marLeft w:val="0"/>
      <w:marRight w:val="0"/>
      <w:marTop w:val="0"/>
      <w:marBottom w:val="0"/>
      <w:divBdr>
        <w:top w:val="none" w:sz="0" w:space="0" w:color="auto"/>
        <w:left w:val="none" w:sz="0" w:space="0" w:color="auto"/>
        <w:bottom w:val="none" w:sz="0" w:space="0" w:color="auto"/>
        <w:right w:val="none" w:sz="0" w:space="0" w:color="auto"/>
      </w:divBdr>
    </w:div>
    <w:div w:id="1467352306">
      <w:bodyDiv w:val="1"/>
      <w:marLeft w:val="0"/>
      <w:marRight w:val="0"/>
      <w:marTop w:val="0"/>
      <w:marBottom w:val="0"/>
      <w:divBdr>
        <w:top w:val="none" w:sz="0" w:space="0" w:color="auto"/>
        <w:left w:val="none" w:sz="0" w:space="0" w:color="auto"/>
        <w:bottom w:val="none" w:sz="0" w:space="0" w:color="auto"/>
        <w:right w:val="none" w:sz="0" w:space="0" w:color="auto"/>
      </w:divBdr>
    </w:div>
    <w:div w:id="1467817474">
      <w:bodyDiv w:val="1"/>
      <w:marLeft w:val="0"/>
      <w:marRight w:val="0"/>
      <w:marTop w:val="0"/>
      <w:marBottom w:val="0"/>
      <w:divBdr>
        <w:top w:val="none" w:sz="0" w:space="0" w:color="auto"/>
        <w:left w:val="none" w:sz="0" w:space="0" w:color="auto"/>
        <w:bottom w:val="none" w:sz="0" w:space="0" w:color="auto"/>
        <w:right w:val="none" w:sz="0" w:space="0" w:color="auto"/>
      </w:divBdr>
    </w:div>
    <w:div w:id="1467892404">
      <w:bodyDiv w:val="1"/>
      <w:marLeft w:val="0"/>
      <w:marRight w:val="0"/>
      <w:marTop w:val="0"/>
      <w:marBottom w:val="0"/>
      <w:divBdr>
        <w:top w:val="none" w:sz="0" w:space="0" w:color="auto"/>
        <w:left w:val="none" w:sz="0" w:space="0" w:color="auto"/>
        <w:bottom w:val="none" w:sz="0" w:space="0" w:color="auto"/>
        <w:right w:val="none" w:sz="0" w:space="0" w:color="auto"/>
      </w:divBdr>
    </w:div>
    <w:div w:id="1468358494">
      <w:bodyDiv w:val="1"/>
      <w:marLeft w:val="0"/>
      <w:marRight w:val="0"/>
      <w:marTop w:val="0"/>
      <w:marBottom w:val="0"/>
      <w:divBdr>
        <w:top w:val="none" w:sz="0" w:space="0" w:color="auto"/>
        <w:left w:val="none" w:sz="0" w:space="0" w:color="auto"/>
        <w:bottom w:val="none" w:sz="0" w:space="0" w:color="auto"/>
        <w:right w:val="none" w:sz="0" w:space="0" w:color="auto"/>
      </w:divBdr>
    </w:div>
    <w:div w:id="1469281009">
      <w:bodyDiv w:val="1"/>
      <w:marLeft w:val="0"/>
      <w:marRight w:val="0"/>
      <w:marTop w:val="0"/>
      <w:marBottom w:val="0"/>
      <w:divBdr>
        <w:top w:val="none" w:sz="0" w:space="0" w:color="auto"/>
        <w:left w:val="none" w:sz="0" w:space="0" w:color="auto"/>
        <w:bottom w:val="none" w:sz="0" w:space="0" w:color="auto"/>
        <w:right w:val="none" w:sz="0" w:space="0" w:color="auto"/>
      </w:divBdr>
    </w:div>
    <w:div w:id="1469929494">
      <w:bodyDiv w:val="1"/>
      <w:marLeft w:val="0"/>
      <w:marRight w:val="0"/>
      <w:marTop w:val="0"/>
      <w:marBottom w:val="0"/>
      <w:divBdr>
        <w:top w:val="none" w:sz="0" w:space="0" w:color="auto"/>
        <w:left w:val="none" w:sz="0" w:space="0" w:color="auto"/>
        <w:bottom w:val="none" w:sz="0" w:space="0" w:color="auto"/>
        <w:right w:val="none" w:sz="0" w:space="0" w:color="auto"/>
      </w:divBdr>
    </w:div>
    <w:div w:id="1470125909">
      <w:bodyDiv w:val="1"/>
      <w:marLeft w:val="0"/>
      <w:marRight w:val="0"/>
      <w:marTop w:val="0"/>
      <w:marBottom w:val="0"/>
      <w:divBdr>
        <w:top w:val="none" w:sz="0" w:space="0" w:color="auto"/>
        <w:left w:val="none" w:sz="0" w:space="0" w:color="auto"/>
        <w:bottom w:val="none" w:sz="0" w:space="0" w:color="auto"/>
        <w:right w:val="none" w:sz="0" w:space="0" w:color="auto"/>
      </w:divBdr>
    </w:div>
    <w:div w:id="1471021207">
      <w:bodyDiv w:val="1"/>
      <w:marLeft w:val="0"/>
      <w:marRight w:val="0"/>
      <w:marTop w:val="0"/>
      <w:marBottom w:val="0"/>
      <w:divBdr>
        <w:top w:val="none" w:sz="0" w:space="0" w:color="auto"/>
        <w:left w:val="none" w:sz="0" w:space="0" w:color="auto"/>
        <w:bottom w:val="none" w:sz="0" w:space="0" w:color="auto"/>
        <w:right w:val="none" w:sz="0" w:space="0" w:color="auto"/>
      </w:divBdr>
    </w:div>
    <w:div w:id="1471090153">
      <w:bodyDiv w:val="1"/>
      <w:marLeft w:val="0"/>
      <w:marRight w:val="0"/>
      <w:marTop w:val="0"/>
      <w:marBottom w:val="0"/>
      <w:divBdr>
        <w:top w:val="none" w:sz="0" w:space="0" w:color="auto"/>
        <w:left w:val="none" w:sz="0" w:space="0" w:color="auto"/>
        <w:bottom w:val="none" w:sz="0" w:space="0" w:color="auto"/>
        <w:right w:val="none" w:sz="0" w:space="0" w:color="auto"/>
      </w:divBdr>
    </w:div>
    <w:div w:id="1471941258">
      <w:bodyDiv w:val="1"/>
      <w:marLeft w:val="0"/>
      <w:marRight w:val="0"/>
      <w:marTop w:val="0"/>
      <w:marBottom w:val="0"/>
      <w:divBdr>
        <w:top w:val="none" w:sz="0" w:space="0" w:color="auto"/>
        <w:left w:val="none" w:sz="0" w:space="0" w:color="auto"/>
        <w:bottom w:val="none" w:sz="0" w:space="0" w:color="auto"/>
        <w:right w:val="none" w:sz="0" w:space="0" w:color="auto"/>
      </w:divBdr>
    </w:div>
    <w:div w:id="1472403765">
      <w:bodyDiv w:val="1"/>
      <w:marLeft w:val="0"/>
      <w:marRight w:val="0"/>
      <w:marTop w:val="0"/>
      <w:marBottom w:val="0"/>
      <w:divBdr>
        <w:top w:val="none" w:sz="0" w:space="0" w:color="auto"/>
        <w:left w:val="none" w:sz="0" w:space="0" w:color="auto"/>
        <w:bottom w:val="none" w:sz="0" w:space="0" w:color="auto"/>
        <w:right w:val="none" w:sz="0" w:space="0" w:color="auto"/>
      </w:divBdr>
    </w:div>
    <w:div w:id="1472861747">
      <w:bodyDiv w:val="1"/>
      <w:marLeft w:val="0"/>
      <w:marRight w:val="0"/>
      <w:marTop w:val="0"/>
      <w:marBottom w:val="0"/>
      <w:divBdr>
        <w:top w:val="none" w:sz="0" w:space="0" w:color="auto"/>
        <w:left w:val="none" w:sz="0" w:space="0" w:color="auto"/>
        <w:bottom w:val="none" w:sz="0" w:space="0" w:color="auto"/>
        <w:right w:val="none" w:sz="0" w:space="0" w:color="auto"/>
      </w:divBdr>
    </w:div>
    <w:div w:id="1473134016">
      <w:bodyDiv w:val="1"/>
      <w:marLeft w:val="0"/>
      <w:marRight w:val="0"/>
      <w:marTop w:val="0"/>
      <w:marBottom w:val="0"/>
      <w:divBdr>
        <w:top w:val="none" w:sz="0" w:space="0" w:color="auto"/>
        <w:left w:val="none" w:sz="0" w:space="0" w:color="auto"/>
        <w:bottom w:val="none" w:sz="0" w:space="0" w:color="auto"/>
        <w:right w:val="none" w:sz="0" w:space="0" w:color="auto"/>
      </w:divBdr>
    </w:div>
    <w:div w:id="1473215203">
      <w:bodyDiv w:val="1"/>
      <w:marLeft w:val="0"/>
      <w:marRight w:val="0"/>
      <w:marTop w:val="0"/>
      <w:marBottom w:val="0"/>
      <w:divBdr>
        <w:top w:val="none" w:sz="0" w:space="0" w:color="auto"/>
        <w:left w:val="none" w:sz="0" w:space="0" w:color="auto"/>
        <w:bottom w:val="none" w:sz="0" w:space="0" w:color="auto"/>
        <w:right w:val="none" w:sz="0" w:space="0" w:color="auto"/>
      </w:divBdr>
    </w:div>
    <w:div w:id="1473599067">
      <w:bodyDiv w:val="1"/>
      <w:marLeft w:val="0"/>
      <w:marRight w:val="0"/>
      <w:marTop w:val="0"/>
      <w:marBottom w:val="0"/>
      <w:divBdr>
        <w:top w:val="none" w:sz="0" w:space="0" w:color="auto"/>
        <w:left w:val="none" w:sz="0" w:space="0" w:color="auto"/>
        <w:bottom w:val="none" w:sz="0" w:space="0" w:color="auto"/>
        <w:right w:val="none" w:sz="0" w:space="0" w:color="auto"/>
      </w:divBdr>
    </w:div>
    <w:div w:id="1473870353">
      <w:bodyDiv w:val="1"/>
      <w:marLeft w:val="0"/>
      <w:marRight w:val="0"/>
      <w:marTop w:val="0"/>
      <w:marBottom w:val="0"/>
      <w:divBdr>
        <w:top w:val="none" w:sz="0" w:space="0" w:color="auto"/>
        <w:left w:val="none" w:sz="0" w:space="0" w:color="auto"/>
        <w:bottom w:val="none" w:sz="0" w:space="0" w:color="auto"/>
        <w:right w:val="none" w:sz="0" w:space="0" w:color="auto"/>
      </w:divBdr>
    </w:div>
    <w:div w:id="1474520155">
      <w:bodyDiv w:val="1"/>
      <w:marLeft w:val="0"/>
      <w:marRight w:val="0"/>
      <w:marTop w:val="0"/>
      <w:marBottom w:val="0"/>
      <w:divBdr>
        <w:top w:val="none" w:sz="0" w:space="0" w:color="auto"/>
        <w:left w:val="none" w:sz="0" w:space="0" w:color="auto"/>
        <w:bottom w:val="none" w:sz="0" w:space="0" w:color="auto"/>
        <w:right w:val="none" w:sz="0" w:space="0" w:color="auto"/>
      </w:divBdr>
    </w:div>
    <w:div w:id="1475174598">
      <w:bodyDiv w:val="1"/>
      <w:marLeft w:val="0"/>
      <w:marRight w:val="0"/>
      <w:marTop w:val="0"/>
      <w:marBottom w:val="0"/>
      <w:divBdr>
        <w:top w:val="none" w:sz="0" w:space="0" w:color="auto"/>
        <w:left w:val="none" w:sz="0" w:space="0" w:color="auto"/>
        <w:bottom w:val="none" w:sz="0" w:space="0" w:color="auto"/>
        <w:right w:val="none" w:sz="0" w:space="0" w:color="auto"/>
      </w:divBdr>
    </w:div>
    <w:div w:id="1475296983">
      <w:bodyDiv w:val="1"/>
      <w:marLeft w:val="0"/>
      <w:marRight w:val="0"/>
      <w:marTop w:val="0"/>
      <w:marBottom w:val="0"/>
      <w:divBdr>
        <w:top w:val="none" w:sz="0" w:space="0" w:color="auto"/>
        <w:left w:val="none" w:sz="0" w:space="0" w:color="auto"/>
        <w:bottom w:val="none" w:sz="0" w:space="0" w:color="auto"/>
        <w:right w:val="none" w:sz="0" w:space="0" w:color="auto"/>
      </w:divBdr>
    </w:div>
    <w:div w:id="1475954191">
      <w:bodyDiv w:val="1"/>
      <w:marLeft w:val="0"/>
      <w:marRight w:val="0"/>
      <w:marTop w:val="0"/>
      <w:marBottom w:val="0"/>
      <w:divBdr>
        <w:top w:val="none" w:sz="0" w:space="0" w:color="auto"/>
        <w:left w:val="none" w:sz="0" w:space="0" w:color="auto"/>
        <w:bottom w:val="none" w:sz="0" w:space="0" w:color="auto"/>
        <w:right w:val="none" w:sz="0" w:space="0" w:color="auto"/>
      </w:divBdr>
    </w:div>
    <w:div w:id="1476145343">
      <w:bodyDiv w:val="1"/>
      <w:marLeft w:val="0"/>
      <w:marRight w:val="0"/>
      <w:marTop w:val="0"/>
      <w:marBottom w:val="0"/>
      <w:divBdr>
        <w:top w:val="none" w:sz="0" w:space="0" w:color="auto"/>
        <w:left w:val="none" w:sz="0" w:space="0" w:color="auto"/>
        <w:bottom w:val="none" w:sz="0" w:space="0" w:color="auto"/>
        <w:right w:val="none" w:sz="0" w:space="0" w:color="auto"/>
      </w:divBdr>
    </w:div>
    <w:div w:id="1477263047">
      <w:bodyDiv w:val="1"/>
      <w:marLeft w:val="0"/>
      <w:marRight w:val="0"/>
      <w:marTop w:val="0"/>
      <w:marBottom w:val="0"/>
      <w:divBdr>
        <w:top w:val="none" w:sz="0" w:space="0" w:color="auto"/>
        <w:left w:val="none" w:sz="0" w:space="0" w:color="auto"/>
        <w:bottom w:val="none" w:sz="0" w:space="0" w:color="auto"/>
        <w:right w:val="none" w:sz="0" w:space="0" w:color="auto"/>
      </w:divBdr>
    </w:div>
    <w:div w:id="1477532260">
      <w:bodyDiv w:val="1"/>
      <w:marLeft w:val="0"/>
      <w:marRight w:val="0"/>
      <w:marTop w:val="0"/>
      <w:marBottom w:val="0"/>
      <w:divBdr>
        <w:top w:val="none" w:sz="0" w:space="0" w:color="auto"/>
        <w:left w:val="none" w:sz="0" w:space="0" w:color="auto"/>
        <w:bottom w:val="none" w:sz="0" w:space="0" w:color="auto"/>
        <w:right w:val="none" w:sz="0" w:space="0" w:color="auto"/>
      </w:divBdr>
    </w:div>
    <w:div w:id="1480462038">
      <w:bodyDiv w:val="1"/>
      <w:marLeft w:val="0"/>
      <w:marRight w:val="0"/>
      <w:marTop w:val="0"/>
      <w:marBottom w:val="0"/>
      <w:divBdr>
        <w:top w:val="none" w:sz="0" w:space="0" w:color="auto"/>
        <w:left w:val="none" w:sz="0" w:space="0" w:color="auto"/>
        <w:bottom w:val="none" w:sz="0" w:space="0" w:color="auto"/>
        <w:right w:val="none" w:sz="0" w:space="0" w:color="auto"/>
      </w:divBdr>
    </w:div>
    <w:div w:id="1481120235">
      <w:bodyDiv w:val="1"/>
      <w:marLeft w:val="0"/>
      <w:marRight w:val="0"/>
      <w:marTop w:val="0"/>
      <w:marBottom w:val="0"/>
      <w:divBdr>
        <w:top w:val="none" w:sz="0" w:space="0" w:color="auto"/>
        <w:left w:val="none" w:sz="0" w:space="0" w:color="auto"/>
        <w:bottom w:val="none" w:sz="0" w:space="0" w:color="auto"/>
        <w:right w:val="none" w:sz="0" w:space="0" w:color="auto"/>
      </w:divBdr>
    </w:div>
    <w:div w:id="1481339319">
      <w:bodyDiv w:val="1"/>
      <w:marLeft w:val="0"/>
      <w:marRight w:val="0"/>
      <w:marTop w:val="0"/>
      <w:marBottom w:val="0"/>
      <w:divBdr>
        <w:top w:val="none" w:sz="0" w:space="0" w:color="auto"/>
        <w:left w:val="none" w:sz="0" w:space="0" w:color="auto"/>
        <w:bottom w:val="none" w:sz="0" w:space="0" w:color="auto"/>
        <w:right w:val="none" w:sz="0" w:space="0" w:color="auto"/>
      </w:divBdr>
    </w:div>
    <w:div w:id="1481539185">
      <w:bodyDiv w:val="1"/>
      <w:marLeft w:val="0"/>
      <w:marRight w:val="0"/>
      <w:marTop w:val="0"/>
      <w:marBottom w:val="0"/>
      <w:divBdr>
        <w:top w:val="none" w:sz="0" w:space="0" w:color="auto"/>
        <w:left w:val="none" w:sz="0" w:space="0" w:color="auto"/>
        <w:bottom w:val="none" w:sz="0" w:space="0" w:color="auto"/>
        <w:right w:val="none" w:sz="0" w:space="0" w:color="auto"/>
      </w:divBdr>
    </w:div>
    <w:div w:id="1481580917">
      <w:bodyDiv w:val="1"/>
      <w:marLeft w:val="0"/>
      <w:marRight w:val="0"/>
      <w:marTop w:val="0"/>
      <w:marBottom w:val="0"/>
      <w:divBdr>
        <w:top w:val="none" w:sz="0" w:space="0" w:color="auto"/>
        <w:left w:val="none" w:sz="0" w:space="0" w:color="auto"/>
        <w:bottom w:val="none" w:sz="0" w:space="0" w:color="auto"/>
        <w:right w:val="none" w:sz="0" w:space="0" w:color="auto"/>
      </w:divBdr>
    </w:div>
    <w:div w:id="1482312893">
      <w:bodyDiv w:val="1"/>
      <w:marLeft w:val="0"/>
      <w:marRight w:val="0"/>
      <w:marTop w:val="0"/>
      <w:marBottom w:val="0"/>
      <w:divBdr>
        <w:top w:val="none" w:sz="0" w:space="0" w:color="auto"/>
        <w:left w:val="none" w:sz="0" w:space="0" w:color="auto"/>
        <w:bottom w:val="none" w:sz="0" w:space="0" w:color="auto"/>
        <w:right w:val="none" w:sz="0" w:space="0" w:color="auto"/>
      </w:divBdr>
    </w:div>
    <w:div w:id="1482771838">
      <w:bodyDiv w:val="1"/>
      <w:marLeft w:val="0"/>
      <w:marRight w:val="0"/>
      <w:marTop w:val="0"/>
      <w:marBottom w:val="0"/>
      <w:divBdr>
        <w:top w:val="none" w:sz="0" w:space="0" w:color="auto"/>
        <w:left w:val="none" w:sz="0" w:space="0" w:color="auto"/>
        <w:bottom w:val="none" w:sz="0" w:space="0" w:color="auto"/>
        <w:right w:val="none" w:sz="0" w:space="0" w:color="auto"/>
      </w:divBdr>
    </w:div>
    <w:div w:id="1483042249">
      <w:bodyDiv w:val="1"/>
      <w:marLeft w:val="0"/>
      <w:marRight w:val="0"/>
      <w:marTop w:val="0"/>
      <w:marBottom w:val="0"/>
      <w:divBdr>
        <w:top w:val="none" w:sz="0" w:space="0" w:color="auto"/>
        <w:left w:val="none" w:sz="0" w:space="0" w:color="auto"/>
        <w:bottom w:val="none" w:sz="0" w:space="0" w:color="auto"/>
        <w:right w:val="none" w:sz="0" w:space="0" w:color="auto"/>
      </w:divBdr>
    </w:div>
    <w:div w:id="1483232439">
      <w:bodyDiv w:val="1"/>
      <w:marLeft w:val="0"/>
      <w:marRight w:val="0"/>
      <w:marTop w:val="0"/>
      <w:marBottom w:val="0"/>
      <w:divBdr>
        <w:top w:val="none" w:sz="0" w:space="0" w:color="auto"/>
        <w:left w:val="none" w:sz="0" w:space="0" w:color="auto"/>
        <w:bottom w:val="none" w:sz="0" w:space="0" w:color="auto"/>
        <w:right w:val="none" w:sz="0" w:space="0" w:color="auto"/>
      </w:divBdr>
    </w:div>
    <w:div w:id="1483963971">
      <w:bodyDiv w:val="1"/>
      <w:marLeft w:val="0"/>
      <w:marRight w:val="0"/>
      <w:marTop w:val="0"/>
      <w:marBottom w:val="0"/>
      <w:divBdr>
        <w:top w:val="none" w:sz="0" w:space="0" w:color="auto"/>
        <w:left w:val="none" w:sz="0" w:space="0" w:color="auto"/>
        <w:bottom w:val="none" w:sz="0" w:space="0" w:color="auto"/>
        <w:right w:val="none" w:sz="0" w:space="0" w:color="auto"/>
      </w:divBdr>
    </w:div>
    <w:div w:id="1484157563">
      <w:bodyDiv w:val="1"/>
      <w:marLeft w:val="0"/>
      <w:marRight w:val="0"/>
      <w:marTop w:val="0"/>
      <w:marBottom w:val="0"/>
      <w:divBdr>
        <w:top w:val="none" w:sz="0" w:space="0" w:color="auto"/>
        <w:left w:val="none" w:sz="0" w:space="0" w:color="auto"/>
        <w:bottom w:val="none" w:sz="0" w:space="0" w:color="auto"/>
        <w:right w:val="none" w:sz="0" w:space="0" w:color="auto"/>
      </w:divBdr>
    </w:div>
    <w:div w:id="1484658752">
      <w:bodyDiv w:val="1"/>
      <w:marLeft w:val="0"/>
      <w:marRight w:val="0"/>
      <w:marTop w:val="0"/>
      <w:marBottom w:val="0"/>
      <w:divBdr>
        <w:top w:val="none" w:sz="0" w:space="0" w:color="auto"/>
        <w:left w:val="none" w:sz="0" w:space="0" w:color="auto"/>
        <w:bottom w:val="none" w:sz="0" w:space="0" w:color="auto"/>
        <w:right w:val="none" w:sz="0" w:space="0" w:color="auto"/>
      </w:divBdr>
    </w:div>
    <w:div w:id="1485854695">
      <w:bodyDiv w:val="1"/>
      <w:marLeft w:val="0"/>
      <w:marRight w:val="0"/>
      <w:marTop w:val="0"/>
      <w:marBottom w:val="0"/>
      <w:divBdr>
        <w:top w:val="none" w:sz="0" w:space="0" w:color="auto"/>
        <w:left w:val="none" w:sz="0" w:space="0" w:color="auto"/>
        <w:bottom w:val="none" w:sz="0" w:space="0" w:color="auto"/>
        <w:right w:val="none" w:sz="0" w:space="0" w:color="auto"/>
      </w:divBdr>
    </w:div>
    <w:div w:id="1486048728">
      <w:bodyDiv w:val="1"/>
      <w:marLeft w:val="0"/>
      <w:marRight w:val="0"/>
      <w:marTop w:val="0"/>
      <w:marBottom w:val="0"/>
      <w:divBdr>
        <w:top w:val="none" w:sz="0" w:space="0" w:color="auto"/>
        <w:left w:val="none" w:sz="0" w:space="0" w:color="auto"/>
        <w:bottom w:val="none" w:sz="0" w:space="0" w:color="auto"/>
        <w:right w:val="none" w:sz="0" w:space="0" w:color="auto"/>
      </w:divBdr>
    </w:div>
    <w:div w:id="1486699562">
      <w:bodyDiv w:val="1"/>
      <w:marLeft w:val="0"/>
      <w:marRight w:val="0"/>
      <w:marTop w:val="0"/>
      <w:marBottom w:val="0"/>
      <w:divBdr>
        <w:top w:val="none" w:sz="0" w:space="0" w:color="auto"/>
        <w:left w:val="none" w:sz="0" w:space="0" w:color="auto"/>
        <w:bottom w:val="none" w:sz="0" w:space="0" w:color="auto"/>
        <w:right w:val="none" w:sz="0" w:space="0" w:color="auto"/>
      </w:divBdr>
    </w:div>
    <w:div w:id="1486970814">
      <w:bodyDiv w:val="1"/>
      <w:marLeft w:val="0"/>
      <w:marRight w:val="0"/>
      <w:marTop w:val="0"/>
      <w:marBottom w:val="0"/>
      <w:divBdr>
        <w:top w:val="none" w:sz="0" w:space="0" w:color="auto"/>
        <w:left w:val="none" w:sz="0" w:space="0" w:color="auto"/>
        <w:bottom w:val="none" w:sz="0" w:space="0" w:color="auto"/>
        <w:right w:val="none" w:sz="0" w:space="0" w:color="auto"/>
      </w:divBdr>
    </w:div>
    <w:div w:id="1487044056">
      <w:bodyDiv w:val="1"/>
      <w:marLeft w:val="0"/>
      <w:marRight w:val="0"/>
      <w:marTop w:val="0"/>
      <w:marBottom w:val="0"/>
      <w:divBdr>
        <w:top w:val="none" w:sz="0" w:space="0" w:color="auto"/>
        <w:left w:val="none" w:sz="0" w:space="0" w:color="auto"/>
        <w:bottom w:val="none" w:sz="0" w:space="0" w:color="auto"/>
        <w:right w:val="none" w:sz="0" w:space="0" w:color="auto"/>
      </w:divBdr>
    </w:div>
    <w:div w:id="1487623775">
      <w:bodyDiv w:val="1"/>
      <w:marLeft w:val="0"/>
      <w:marRight w:val="0"/>
      <w:marTop w:val="0"/>
      <w:marBottom w:val="0"/>
      <w:divBdr>
        <w:top w:val="none" w:sz="0" w:space="0" w:color="auto"/>
        <w:left w:val="none" w:sz="0" w:space="0" w:color="auto"/>
        <w:bottom w:val="none" w:sz="0" w:space="0" w:color="auto"/>
        <w:right w:val="none" w:sz="0" w:space="0" w:color="auto"/>
      </w:divBdr>
    </w:div>
    <w:div w:id="1488089562">
      <w:bodyDiv w:val="1"/>
      <w:marLeft w:val="0"/>
      <w:marRight w:val="0"/>
      <w:marTop w:val="0"/>
      <w:marBottom w:val="0"/>
      <w:divBdr>
        <w:top w:val="none" w:sz="0" w:space="0" w:color="auto"/>
        <w:left w:val="none" w:sz="0" w:space="0" w:color="auto"/>
        <w:bottom w:val="none" w:sz="0" w:space="0" w:color="auto"/>
        <w:right w:val="none" w:sz="0" w:space="0" w:color="auto"/>
      </w:divBdr>
    </w:div>
    <w:div w:id="1488279447">
      <w:bodyDiv w:val="1"/>
      <w:marLeft w:val="0"/>
      <w:marRight w:val="0"/>
      <w:marTop w:val="0"/>
      <w:marBottom w:val="0"/>
      <w:divBdr>
        <w:top w:val="none" w:sz="0" w:space="0" w:color="auto"/>
        <w:left w:val="none" w:sz="0" w:space="0" w:color="auto"/>
        <w:bottom w:val="none" w:sz="0" w:space="0" w:color="auto"/>
        <w:right w:val="none" w:sz="0" w:space="0" w:color="auto"/>
      </w:divBdr>
    </w:div>
    <w:div w:id="1488866502">
      <w:bodyDiv w:val="1"/>
      <w:marLeft w:val="0"/>
      <w:marRight w:val="0"/>
      <w:marTop w:val="0"/>
      <w:marBottom w:val="0"/>
      <w:divBdr>
        <w:top w:val="none" w:sz="0" w:space="0" w:color="auto"/>
        <w:left w:val="none" w:sz="0" w:space="0" w:color="auto"/>
        <w:bottom w:val="none" w:sz="0" w:space="0" w:color="auto"/>
        <w:right w:val="none" w:sz="0" w:space="0" w:color="auto"/>
      </w:divBdr>
    </w:div>
    <w:div w:id="1489400386">
      <w:bodyDiv w:val="1"/>
      <w:marLeft w:val="0"/>
      <w:marRight w:val="0"/>
      <w:marTop w:val="0"/>
      <w:marBottom w:val="0"/>
      <w:divBdr>
        <w:top w:val="none" w:sz="0" w:space="0" w:color="auto"/>
        <w:left w:val="none" w:sz="0" w:space="0" w:color="auto"/>
        <w:bottom w:val="none" w:sz="0" w:space="0" w:color="auto"/>
        <w:right w:val="none" w:sz="0" w:space="0" w:color="auto"/>
      </w:divBdr>
    </w:div>
    <w:div w:id="1489707347">
      <w:bodyDiv w:val="1"/>
      <w:marLeft w:val="0"/>
      <w:marRight w:val="0"/>
      <w:marTop w:val="0"/>
      <w:marBottom w:val="0"/>
      <w:divBdr>
        <w:top w:val="none" w:sz="0" w:space="0" w:color="auto"/>
        <w:left w:val="none" w:sz="0" w:space="0" w:color="auto"/>
        <w:bottom w:val="none" w:sz="0" w:space="0" w:color="auto"/>
        <w:right w:val="none" w:sz="0" w:space="0" w:color="auto"/>
      </w:divBdr>
    </w:div>
    <w:div w:id="1490368049">
      <w:bodyDiv w:val="1"/>
      <w:marLeft w:val="0"/>
      <w:marRight w:val="0"/>
      <w:marTop w:val="0"/>
      <w:marBottom w:val="0"/>
      <w:divBdr>
        <w:top w:val="none" w:sz="0" w:space="0" w:color="auto"/>
        <w:left w:val="none" w:sz="0" w:space="0" w:color="auto"/>
        <w:bottom w:val="none" w:sz="0" w:space="0" w:color="auto"/>
        <w:right w:val="none" w:sz="0" w:space="0" w:color="auto"/>
      </w:divBdr>
    </w:div>
    <w:div w:id="1490633214">
      <w:bodyDiv w:val="1"/>
      <w:marLeft w:val="0"/>
      <w:marRight w:val="0"/>
      <w:marTop w:val="0"/>
      <w:marBottom w:val="0"/>
      <w:divBdr>
        <w:top w:val="none" w:sz="0" w:space="0" w:color="auto"/>
        <w:left w:val="none" w:sz="0" w:space="0" w:color="auto"/>
        <w:bottom w:val="none" w:sz="0" w:space="0" w:color="auto"/>
        <w:right w:val="none" w:sz="0" w:space="0" w:color="auto"/>
      </w:divBdr>
    </w:div>
    <w:div w:id="1491671897">
      <w:bodyDiv w:val="1"/>
      <w:marLeft w:val="0"/>
      <w:marRight w:val="0"/>
      <w:marTop w:val="0"/>
      <w:marBottom w:val="0"/>
      <w:divBdr>
        <w:top w:val="none" w:sz="0" w:space="0" w:color="auto"/>
        <w:left w:val="none" w:sz="0" w:space="0" w:color="auto"/>
        <w:bottom w:val="none" w:sz="0" w:space="0" w:color="auto"/>
        <w:right w:val="none" w:sz="0" w:space="0" w:color="auto"/>
      </w:divBdr>
    </w:div>
    <w:div w:id="1492020421">
      <w:bodyDiv w:val="1"/>
      <w:marLeft w:val="0"/>
      <w:marRight w:val="0"/>
      <w:marTop w:val="0"/>
      <w:marBottom w:val="0"/>
      <w:divBdr>
        <w:top w:val="none" w:sz="0" w:space="0" w:color="auto"/>
        <w:left w:val="none" w:sz="0" w:space="0" w:color="auto"/>
        <w:bottom w:val="none" w:sz="0" w:space="0" w:color="auto"/>
        <w:right w:val="none" w:sz="0" w:space="0" w:color="auto"/>
      </w:divBdr>
    </w:div>
    <w:div w:id="1492065526">
      <w:bodyDiv w:val="1"/>
      <w:marLeft w:val="0"/>
      <w:marRight w:val="0"/>
      <w:marTop w:val="0"/>
      <w:marBottom w:val="0"/>
      <w:divBdr>
        <w:top w:val="none" w:sz="0" w:space="0" w:color="auto"/>
        <w:left w:val="none" w:sz="0" w:space="0" w:color="auto"/>
        <w:bottom w:val="none" w:sz="0" w:space="0" w:color="auto"/>
        <w:right w:val="none" w:sz="0" w:space="0" w:color="auto"/>
      </w:divBdr>
      <w:divsChild>
        <w:div w:id="118109726">
          <w:marLeft w:val="0"/>
          <w:marRight w:val="0"/>
          <w:marTop w:val="0"/>
          <w:marBottom w:val="0"/>
          <w:divBdr>
            <w:top w:val="none" w:sz="0" w:space="0" w:color="auto"/>
            <w:left w:val="none" w:sz="0" w:space="0" w:color="auto"/>
            <w:bottom w:val="none" w:sz="0" w:space="0" w:color="auto"/>
            <w:right w:val="none" w:sz="0" w:space="0" w:color="auto"/>
          </w:divBdr>
        </w:div>
        <w:div w:id="148182293">
          <w:marLeft w:val="0"/>
          <w:marRight w:val="0"/>
          <w:marTop w:val="0"/>
          <w:marBottom w:val="0"/>
          <w:divBdr>
            <w:top w:val="none" w:sz="0" w:space="0" w:color="auto"/>
            <w:left w:val="none" w:sz="0" w:space="0" w:color="auto"/>
            <w:bottom w:val="none" w:sz="0" w:space="0" w:color="auto"/>
            <w:right w:val="none" w:sz="0" w:space="0" w:color="auto"/>
          </w:divBdr>
        </w:div>
        <w:div w:id="239366743">
          <w:marLeft w:val="0"/>
          <w:marRight w:val="0"/>
          <w:marTop w:val="0"/>
          <w:marBottom w:val="0"/>
          <w:divBdr>
            <w:top w:val="none" w:sz="0" w:space="0" w:color="auto"/>
            <w:left w:val="none" w:sz="0" w:space="0" w:color="auto"/>
            <w:bottom w:val="none" w:sz="0" w:space="0" w:color="auto"/>
            <w:right w:val="none" w:sz="0" w:space="0" w:color="auto"/>
          </w:divBdr>
        </w:div>
        <w:div w:id="330565459">
          <w:marLeft w:val="0"/>
          <w:marRight w:val="0"/>
          <w:marTop w:val="0"/>
          <w:marBottom w:val="0"/>
          <w:divBdr>
            <w:top w:val="none" w:sz="0" w:space="0" w:color="auto"/>
            <w:left w:val="none" w:sz="0" w:space="0" w:color="auto"/>
            <w:bottom w:val="none" w:sz="0" w:space="0" w:color="auto"/>
            <w:right w:val="none" w:sz="0" w:space="0" w:color="auto"/>
          </w:divBdr>
        </w:div>
        <w:div w:id="372047923">
          <w:marLeft w:val="0"/>
          <w:marRight w:val="0"/>
          <w:marTop w:val="0"/>
          <w:marBottom w:val="0"/>
          <w:divBdr>
            <w:top w:val="none" w:sz="0" w:space="0" w:color="auto"/>
            <w:left w:val="none" w:sz="0" w:space="0" w:color="auto"/>
            <w:bottom w:val="none" w:sz="0" w:space="0" w:color="auto"/>
            <w:right w:val="none" w:sz="0" w:space="0" w:color="auto"/>
          </w:divBdr>
        </w:div>
        <w:div w:id="440877206">
          <w:marLeft w:val="0"/>
          <w:marRight w:val="0"/>
          <w:marTop w:val="0"/>
          <w:marBottom w:val="0"/>
          <w:divBdr>
            <w:top w:val="none" w:sz="0" w:space="0" w:color="auto"/>
            <w:left w:val="none" w:sz="0" w:space="0" w:color="auto"/>
            <w:bottom w:val="none" w:sz="0" w:space="0" w:color="auto"/>
            <w:right w:val="none" w:sz="0" w:space="0" w:color="auto"/>
          </w:divBdr>
        </w:div>
        <w:div w:id="444152663">
          <w:marLeft w:val="0"/>
          <w:marRight w:val="0"/>
          <w:marTop w:val="0"/>
          <w:marBottom w:val="0"/>
          <w:divBdr>
            <w:top w:val="none" w:sz="0" w:space="0" w:color="auto"/>
            <w:left w:val="none" w:sz="0" w:space="0" w:color="auto"/>
            <w:bottom w:val="none" w:sz="0" w:space="0" w:color="auto"/>
            <w:right w:val="none" w:sz="0" w:space="0" w:color="auto"/>
          </w:divBdr>
        </w:div>
        <w:div w:id="451558803">
          <w:marLeft w:val="0"/>
          <w:marRight w:val="0"/>
          <w:marTop w:val="0"/>
          <w:marBottom w:val="0"/>
          <w:divBdr>
            <w:top w:val="none" w:sz="0" w:space="0" w:color="auto"/>
            <w:left w:val="none" w:sz="0" w:space="0" w:color="auto"/>
            <w:bottom w:val="none" w:sz="0" w:space="0" w:color="auto"/>
            <w:right w:val="none" w:sz="0" w:space="0" w:color="auto"/>
          </w:divBdr>
        </w:div>
        <w:div w:id="477918369">
          <w:marLeft w:val="0"/>
          <w:marRight w:val="0"/>
          <w:marTop w:val="0"/>
          <w:marBottom w:val="0"/>
          <w:divBdr>
            <w:top w:val="none" w:sz="0" w:space="0" w:color="auto"/>
            <w:left w:val="none" w:sz="0" w:space="0" w:color="auto"/>
            <w:bottom w:val="none" w:sz="0" w:space="0" w:color="auto"/>
            <w:right w:val="none" w:sz="0" w:space="0" w:color="auto"/>
          </w:divBdr>
        </w:div>
        <w:div w:id="504827396">
          <w:marLeft w:val="0"/>
          <w:marRight w:val="0"/>
          <w:marTop w:val="0"/>
          <w:marBottom w:val="0"/>
          <w:divBdr>
            <w:top w:val="none" w:sz="0" w:space="0" w:color="auto"/>
            <w:left w:val="none" w:sz="0" w:space="0" w:color="auto"/>
            <w:bottom w:val="none" w:sz="0" w:space="0" w:color="auto"/>
            <w:right w:val="none" w:sz="0" w:space="0" w:color="auto"/>
          </w:divBdr>
        </w:div>
        <w:div w:id="957033356">
          <w:marLeft w:val="0"/>
          <w:marRight w:val="0"/>
          <w:marTop w:val="0"/>
          <w:marBottom w:val="0"/>
          <w:divBdr>
            <w:top w:val="none" w:sz="0" w:space="0" w:color="auto"/>
            <w:left w:val="none" w:sz="0" w:space="0" w:color="auto"/>
            <w:bottom w:val="none" w:sz="0" w:space="0" w:color="auto"/>
            <w:right w:val="none" w:sz="0" w:space="0" w:color="auto"/>
          </w:divBdr>
        </w:div>
        <w:div w:id="1024790087">
          <w:marLeft w:val="0"/>
          <w:marRight w:val="0"/>
          <w:marTop w:val="0"/>
          <w:marBottom w:val="0"/>
          <w:divBdr>
            <w:top w:val="none" w:sz="0" w:space="0" w:color="auto"/>
            <w:left w:val="none" w:sz="0" w:space="0" w:color="auto"/>
            <w:bottom w:val="none" w:sz="0" w:space="0" w:color="auto"/>
            <w:right w:val="none" w:sz="0" w:space="0" w:color="auto"/>
          </w:divBdr>
        </w:div>
        <w:div w:id="1076974418">
          <w:marLeft w:val="0"/>
          <w:marRight w:val="0"/>
          <w:marTop w:val="0"/>
          <w:marBottom w:val="0"/>
          <w:divBdr>
            <w:top w:val="none" w:sz="0" w:space="0" w:color="auto"/>
            <w:left w:val="none" w:sz="0" w:space="0" w:color="auto"/>
            <w:bottom w:val="none" w:sz="0" w:space="0" w:color="auto"/>
            <w:right w:val="none" w:sz="0" w:space="0" w:color="auto"/>
          </w:divBdr>
        </w:div>
        <w:div w:id="1102069888">
          <w:marLeft w:val="0"/>
          <w:marRight w:val="0"/>
          <w:marTop w:val="0"/>
          <w:marBottom w:val="0"/>
          <w:divBdr>
            <w:top w:val="none" w:sz="0" w:space="0" w:color="auto"/>
            <w:left w:val="none" w:sz="0" w:space="0" w:color="auto"/>
            <w:bottom w:val="none" w:sz="0" w:space="0" w:color="auto"/>
            <w:right w:val="none" w:sz="0" w:space="0" w:color="auto"/>
          </w:divBdr>
        </w:div>
        <w:div w:id="1140414457">
          <w:marLeft w:val="0"/>
          <w:marRight w:val="0"/>
          <w:marTop w:val="0"/>
          <w:marBottom w:val="0"/>
          <w:divBdr>
            <w:top w:val="none" w:sz="0" w:space="0" w:color="auto"/>
            <w:left w:val="none" w:sz="0" w:space="0" w:color="auto"/>
            <w:bottom w:val="none" w:sz="0" w:space="0" w:color="auto"/>
            <w:right w:val="none" w:sz="0" w:space="0" w:color="auto"/>
          </w:divBdr>
        </w:div>
        <w:div w:id="1155805596">
          <w:marLeft w:val="0"/>
          <w:marRight w:val="0"/>
          <w:marTop w:val="0"/>
          <w:marBottom w:val="0"/>
          <w:divBdr>
            <w:top w:val="none" w:sz="0" w:space="0" w:color="auto"/>
            <w:left w:val="none" w:sz="0" w:space="0" w:color="auto"/>
            <w:bottom w:val="none" w:sz="0" w:space="0" w:color="auto"/>
            <w:right w:val="none" w:sz="0" w:space="0" w:color="auto"/>
          </w:divBdr>
        </w:div>
        <w:div w:id="1263997817">
          <w:marLeft w:val="0"/>
          <w:marRight w:val="0"/>
          <w:marTop w:val="0"/>
          <w:marBottom w:val="0"/>
          <w:divBdr>
            <w:top w:val="none" w:sz="0" w:space="0" w:color="auto"/>
            <w:left w:val="none" w:sz="0" w:space="0" w:color="auto"/>
            <w:bottom w:val="none" w:sz="0" w:space="0" w:color="auto"/>
            <w:right w:val="none" w:sz="0" w:space="0" w:color="auto"/>
          </w:divBdr>
        </w:div>
        <w:div w:id="1292130666">
          <w:marLeft w:val="0"/>
          <w:marRight w:val="0"/>
          <w:marTop w:val="0"/>
          <w:marBottom w:val="0"/>
          <w:divBdr>
            <w:top w:val="none" w:sz="0" w:space="0" w:color="auto"/>
            <w:left w:val="none" w:sz="0" w:space="0" w:color="auto"/>
            <w:bottom w:val="none" w:sz="0" w:space="0" w:color="auto"/>
            <w:right w:val="none" w:sz="0" w:space="0" w:color="auto"/>
          </w:divBdr>
        </w:div>
        <w:div w:id="1385758819">
          <w:marLeft w:val="0"/>
          <w:marRight w:val="0"/>
          <w:marTop w:val="0"/>
          <w:marBottom w:val="0"/>
          <w:divBdr>
            <w:top w:val="none" w:sz="0" w:space="0" w:color="auto"/>
            <w:left w:val="none" w:sz="0" w:space="0" w:color="auto"/>
            <w:bottom w:val="none" w:sz="0" w:space="0" w:color="auto"/>
            <w:right w:val="none" w:sz="0" w:space="0" w:color="auto"/>
          </w:divBdr>
        </w:div>
        <w:div w:id="1431587374">
          <w:marLeft w:val="0"/>
          <w:marRight w:val="0"/>
          <w:marTop w:val="0"/>
          <w:marBottom w:val="0"/>
          <w:divBdr>
            <w:top w:val="none" w:sz="0" w:space="0" w:color="auto"/>
            <w:left w:val="none" w:sz="0" w:space="0" w:color="auto"/>
            <w:bottom w:val="none" w:sz="0" w:space="0" w:color="auto"/>
            <w:right w:val="none" w:sz="0" w:space="0" w:color="auto"/>
          </w:divBdr>
        </w:div>
        <w:div w:id="1457720587">
          <w:marLeft w:val="0"/>
          <w:marRight w:val="0"/>
          <w:marTop w:val="0"/>
          <w:marBottom w:val="0"/>
          <w:divBdr>
            <w:top w:val="none" w:sz="0" w:space="0" w:color="auto"/>
            <w:left w:val="none" w:sz="0" w:space="0" w:color="auto"/>
            <w:bottom w:val="none" w:sz="0" w:space="0" w:color="auto"/>
            <w:right w:val="none" w:sz="0" w:space="0" w:color="auto"/>
          </w:divBdr>
        </w:div>
        <w:div w:id="1472092757">
          <w:marLeft w:val="0"/>
          <w:marRight w:val="0"/>
          <w:marTop w:val="0"/>
          <w:marBottom w:val="0"/>
          <w:divBdr>
            <w:top w:val="none" w:sz="0" w:space="0" w:color="auto"/>
            <w:left w:val="none" w:sz="0" w:space="0" w:color="auto"/>
            <w:bottom w:val="none" w:sz="0" w:space="0" w:color="auto"/>
            <w:right w:val="none" w:sz="0" w:space="0" w:color="auto"/>
          </w:divBdr>
        </w:div>
        <w:div w:id="1625887808">
          <w:marLeft w:val="0"/>
          <w:marRight w:val="0"/>
          <w:marTop w:val="0"/>
          <w:marBottom w:val="0"/>
          <w:divBdr>
            <w:top w:val="none" w:sz="0" w:space="0" w:color="auto"/>
            <w:left w:val="none" w:sz="0" w:space="0" w:color="auto"/>
            <w:bottom w:val="none" w:sz="0" w:space="0" w:color="auto"/>
            <w:right w:val="none" w:sz="0" w:space="0" w:color="auto"/>
          </w:divBdr>
        </w:div>
        <w:div w:id="1659308101">
          <w:marLeft w:val="0"/>
          <w:marRight w:val="0"/>
          <w:marTop w:val="0"/>
          <w:marBottom w:val="0"/>
          <w:divBdr>
            <w:top w:val="none" w:sz="0" w:space="0" w:color="auto"/>
            <w:left w:val="none" w:sz="0" w:space="0" w:color="auto"/>
            <w:bottom w:val="none" w:sz="0" w:space="0" w:color="auto"/>
            <w:right w:val="none" w:sz="0" w:space="0" w:color="auto"/>
          </w:divBdr>
        </w:div>
        <w:div w:id="1751193786">
          <w:marLeft w:val="0"/>
          <w:marRight w:val="0"/>
          <w:marTop w:val="0"/>
          <w:marBottom w:val="0"/>
          <w:divBdr>
            <w:top w:val="none" w:sz="0" w:space="0" w:color="auto"/>
            <w:left w:val="none" w:sz="0" w:space="0" w:color="auto"/>
            <w:bottom w:val="none" w:sz="0" w:space="0" w:color="auto"/>
            <w:right w:val="none" w:sz="0" w:space="0" w:color="auto"/>
          </w:divBdr>
        </w:div>
        <w:div w:id="1840924590">
          <w:marLeft w:val="0"/>
          <w:marRight w:val="0"/>
          <w:marTop w:val="0"/>
          <w:marBottom w:val="0"/>
          <w:divBdr>
            <w:top w:val="none" w:sz="0" w:space="0" w:color="auto"/>
            <w:left w:val="none" w:sz="0" w:space="0" w:color="auto"/>
            <w:bottom w:val="none" w:sz="0" w:space="0" w:color="auto"/>
            <w:right w:val="none" w:sz="0" w:space="0" w:color="auto"/>
          </w:divBdr>
        </w:div>
        <w:div w:id="1851530114">
          <w:marLeft w:val="0"/>
          <w:marRight w:val="0"/>
          <w:marTop w:val="0"/>
          <w:marBottom w:val="0"/>
          <w:divBdr>
            <w:top w:val="none" w:sz="0" w:space="0" w:color="auto"/>
            <w:left w:val="none" w:sz="0" w:space="0" w:color="auto"/>
            <w:bottom w:val="none" w:sz="0" w:space="0" w:color="auto"/>
            <w:right w:val="none" w:sz="0" w:space="0" w:color="auto"/>
          </w:divBdr>
        </w:div>
        <w:div w:id="1884711721">
          <w:marLeft w:val="0"/>
          <w:marRight w:val="0"/>
          <w:marTop w:val="0"/>
          <w:marBottom w:val="0"/>
          <w:divBdr>
            <w:top w:val="none" w:sz="0" w:space="0" w:color="auto"/>
            <w:left w:val="none" w:sz="0" w:space="0" w:color="auto"/>
            <w:bottom w:val="none" w:sz="0" w:space="0" w:color="auto"/>
            <w:right w:val="none" w:sz="0" w:space="0" w:color="auto"/>
          </w:divBdr>
        </w:div>
        <w:div w:id="2016612490">
          <w:marLeft w:val="0"/>
          <w:marRight w:val="0"/>
          <w:marTop w:val="0"/>
          <w:marBottom w:val="0"/>
          <w:divBdr>
            <w:top w:val="none" w:sz="0" w:space="0" w:color="auto"/>
            <w:left w:val="none" w:sz="0" w:space="0" w:color="auto"/>
            <w:bottom w:val="none" w:sz="0" w:space="0" w:color="auto"/>
            <w:right w:val="none" w:sz="0" w:space="0" w:color="auto"/>
          </w:divBdr>
        </w:div>
      </w:divsChild>
    </w:div>
    <w:div w:id="1492335791">
      <w:bodyDiv w:val="1"/>
      <w:marLeft w:val="0"/>
      <w:marRight w:val="0"/>
      <w:marTop w:val="0"/>
      <w:marBottom w:val="0"/>
      <w:divBdr>
        <w:top w:val="none" w:sz="0" w:space="0" w:color="auto"/>
        <w:left w:val="none" w:sz="0" w:space="0" w:color="auto"/>
        <w:bottom w:val="none" w:sz="0" w:space="0" w:color="auto"/>
        <w:right w:val="none" w:sz="0" w:space="0" w:color="auto"/>
      </w:divBdr>
    </w:div>
    <w:div w:id="1492408162">
      <w:bodyDiv w:val="1"/>
      <w:marLeft w:val="0"/>
      <w:marRight w:val="0"/>
      <w:marTop w:val="0"/>
      <w:marBottom w:val="0"/>
      <w:divBdr>
        <w:top w:val="none" w:sz="0" w:space="0" w:color="auto"/>
        <w:left w:val="none" w:sz="0" w:space="0" w:color="auto"/>
        <w:bottom w:val="none" w:sz="0" w:space="0" w:color="auto"/>
        <w:right w:val="none" w:sz="0" w:space="0" w:color="auto"/>
      </w:divBdr>
    </w:div>
    <w:div w:id="1492522598">
      <w:bodyDiv w:val="1"/>
      <w:marLeft w:val="0"/>
      <w:marRight w:val="0"/>
      <w:marTop w:val="0"/>
      <w:marBottom w:val="0"/>
      <w:divBdr>
        <w:top w:val="none" w:sz="0" w:space="0" w:color="auto"/>
        <w:left w:val="none" w:sz="0" w:space="0" w:color="auto"/>
        <w:bottom w:val="none" w:sz="0" w:space="0" w:color="auto"/>
        <w:right w:val="none" w:sz="0" w:space="0" w:color="auto"/>
      </w:divBdr>
    </w:div>
    <w:div w:id="1492868767">
      <w:bodyDiv w:val="1"/>
      <w:marLeft w:val="0"/>
      <w:marRight w:val="0"/>
      <w:marTop w:val="0"/>
      <w:marBottom w:val="0"/>
      <w:divBdr>
        <w:top w:val="none" w:sz="0" w:space="0" w:color="auto"/>
        <w:left w:val="none" w:sz="0" w:space="0" w:color="auto"/>
        <w:bottom w:val="none" w:sz="0" w:space="0" w:color="auto"/>
        <w:right w:val="none" w:sz="0" w:space="0" w:color="auto"/>
      </w:divBdr>
    </w:div>
    <w:div w:id="1492982070">
      <w:bodyDiv w:val="1"/>
      <w:marLeft w:val="0"/>
      <w:marRight w:val="0"/>
      <w:marTop w:val="0"/>
      <w:marBottom w:val="0"/>
      <w:divBdr>
        <w:top w:val="none" w:sz="0" w:space="0" w:color="auto"/>
        <w:left w:val="none" w:sz="0" w:space="0" w:color="auto"/>
        <w:bottom w:val="none" w:sz="0" w:space="0" w:color="auto"/>
        <w:right w:val="none" w:sz="0" w:space="0" w:color="auto"/>
      </w:divBdr>
    </w:div>
    <w:div w:id="1493107896">
      <w:bodyDiv w:val="1"/>
      <w:marLeft w:val="0"/>
      <w:marRight w:val="0"/>
      <w:marTop w:val="0"/>
      <w:marBottom w:val="0"/>
      <w:divBdr>
        <w:top w:val="none" w:sz="0" w:space="0" w:color="auto"/>
        <w:left w:val="none" w:sz="0" w:space="0" w:color="auto"/>
        <w:bottom w:val="none" w:sz="0" w:space="0" w:color="auto"/>
        <w:right w:val="none" w:sz="0" w:space="0" w:color="auto"/>
      </w:divBdr>
    </w:div>
    <w:div w:id="1493250347">
      <w:bodyDiv w:val="1"/>
      <w:marLeft w:val="0"/>
      <w:marRight w:val="0"/>
      <w:marTop w:val="0"/>
      <w:marBottom w:val="0"/>
      <w:divBdr>
        <w:top w:val="none" w:sz="0" w:space="0" w:color="auto"/>
        <w:left w:val="none" w:sz="0" w:space="0" w:color="auto"/>
        <w:bottom w:val="none" w:sz="0" w:space="0" w:color="auto"/>
        <w:right w:val="none" w:sz="0" w:space="0" w:color="auto"/>
      </w:divBdr>
    </w:div>
    <w:div w:id="1493331550">
      <w:bodyDiv w:val="1"/>
      <w:marLeft w:val="0"/>
      <w:marRight w:val="0"/>
      <w:marTop w:val="0"/>
      <w:marBottom w:val="0"/>
      <w:divBdr>
        <w:top w:val="none" w:sz="0" w:space="0" w:color="auto"/>
        <w:left w:val="none" w:sz="0" w:space="0" w:color="auto"/>
        <w:bottom w:val="none" w:sz="0" w:space="0" w:color="auto"/>
        <w:right w:val="none" w:sz="0" w:space="0" w:color="auto"/>
      </w:divBdr>
    </w:div>
    <w:div w:id="1493717432">
      <w:bodyDiv w:val="1"/>
      <w:marLeft w:val="0"/>
      <w:marRight w:val="0"/>
      <w:marTop w:val="0"/>
      <w:marBottom w:val="0"/>
      <w:divBdr>
        <w:top w:val="none" w:sz="0" w:space="0" w:color="auto"/>
        <w:left w:val="none" w:sz="0" w:space="0" w:color="auto"/>
        <w:bottom w:val="none" w:sz="0" w:space="0" w:color="auto"/>
        <w:right w:val="none" w:sz="0" w:space="0" w:color="auto"/>
      </w:divBdr>
    </w:div>
    <w:div w:id="1493791731">
      <w:bodyDiv w:val="1"/>
      <w:marLeft w:val="0"/>
      <w:marRight w:val="0"/>
      <w:marTop w:val="0"/>
      <w:marBottom w:val="0"/>
      <w:divBdr>
        <w:top w:val="none" w:sz="0" w:space="0" w:color="auto"/>
        <w:left w:val="none" w:sz="0" w:space="0" w:color="auto"/>
        <w:bottom w:val="none" w:sz="0" w:space="0" w:color="auto"/>
        <w:right w:val="none" w:sz="0" w:space="0" w:color="auto"/>
      </w:divBdr>
    </w:div>
    <w:div w:id="1494638641">
      <w:bodyDiv w:val="1"/>
      <w:marLeft w:val="0"/>
      <w:marRight w:val="0"/>
      <w:marTop w:val="0"/>
      <w:marBottom w:val="0"/>
      <w:divBdr>
        <w:top w:val="none" w:sz="0" w:space="0" w:color="auto"/>
        <w:left w:val="none" w:sz="0" w:space="0" w:color="auto"/>
        <w:bottom w:val="none" w:sz="0" w:space="0" w:color="auto"/>
        <w:right w:val="none" w:sz="0" w:space="0" w:color="auto"/>
      </w:divBdr>
    </w:div>
    <w:div w:id="1494682062">
      <w:bodyDiv w:val="1"/>
      <w:marLeft w:val="0"/>
      <w:marRight w:val="0"/>
      <w:marTop w:val="0"/>
      <w:marBottom w:val="0"/>
      <w:divBdr>
        <w:top w:val="none" w:sz="0" w:space="0" w:color="auto"/>
        <w:left w:val="none" w:sz="0" w:space="0" w:color="auto"/>
        <w:bottom w:val="none" w:sz="0" w:space="0" w:color="auto"/>
        <w:right w:val="none" w:sz="0" w:space="0" w:color="auto"/>
      </w:divBdr>
    </w:div>
    <w:div w:id="1494831712">
      <w:bodyDiv w:val="1"/>
      <w:marLeft w:val="0"/>
      <w:marRight w:val="0"/>
      <w:marTop w:val="0"/>
      <w:marBottom w:val="0"/>
      <w:divBdr>
        <w:top w:val="none" w:sz="0" w:space="0" w:color="auto"/>
        <w:left w:val="none" w:sz="0" w:space="0" w:color="auto"/>
        <w:bottom w:val="none" w:sz="0" w:space="0" w:color="auto"/>
        <w:right w:val="none" w:sz="0" w:space="0" w:color="auto"/>
      </w:divBdr>
    </w:div>
    <w:div w:id="1494950434">
      <w:bodyDiv w:val="1"/>
      <w:marLeft w:val="0"/>
      <w:marRight w:val="0"/>
      <w:marTop w:val="0"/>
      <w:marBottom w:val="0"/>
      <w:divBdr>
        <w:top w:val="none" w:sz="0" w:space="0" w:color="auto"/>
        <w:left w:val="none" w:sz="0" w:space="0" w:color="auto"/>
        <w:bottom w:val="none" w:sz="0" w:space="0" w:color="auto"/>
        <w:right w:val="none" w:sz="0" w:space="0" w:color="auto"/>
      </w:divBdr>
    </w:div>
    <w:div w:id="1495413984">
      <w:bodyDiv w:val="1"/>
      <w:marLeft w:val="0"/>
      <w:marRight w:val="0"/>
      <w:marTop w:val="0"/>
      <w:marBottom w:val="0"/>
      <w:divBdr>
        <w:top w:val="none" w:sz="0" w:space="0" w:color="auto"/>
        <w:left w:val="none" w:sz="0" w:space="0" w:color="auto"/>
        <w:bottom w:val="none" w:sz="0" w:space="0" w:color="auto"/>
        <w:right w:val="none" w:sz="0" w:space="0" w:color="auto"/>
      </w:divBdr>
    </w:div>
    <w:div w:id="1495804844">
      <w:bodyDiv w:val="1"/>
      <w:marLeft w:val="0"/>
      <w:marRight w:val="0"/>
      <w:marTop w:val="0"/>
      <w:marBottom w:val="0"/>
      <w:divBdr>
        <w:top w:val="none" w:sz="0" w:space="0" w:color="auto"/>
        <w:left w:val="none" w:sz="0" w:space="0" w:color="auto"/>
        <w:bottom w:val="none" w:sz="0" w:space="0" w:color="auto"/>
        <w:right w:val="none" w:sz="0" w:space="0" w:color="auto"/>
      </w:divBdr>
    </w:div>
    <w:div w:id="1496264420">
      <w:bodyDiv w:val="1"/>
      <w:marLeft w:val="0"/>
      <w:marRight w:val="0"/>
      <w:marTop w:val="0"/>
      <w:marBottom w:val="0"/>
      <w:divBdr>
        <w:top w:val="none" w:sz="0" w:space="0" w:color="auto"/>
        <w:left w:val="none" w:sz="0" w:space="0" w:color="auto"/>
        <w:bottom w:val="none" w:sz="0" w:space="0" w:color="auto"/>
        <w:right w:val="none" w:sz="0" w:space="0" w:color="auto"/>
      </w:divBdr>
    </w:div>
    <w:div w:id="1497459601">
      <w:bodyDiv w:val="1"/>
      <w:marLeft w:val="0"/>
      <w:marRight w:val="0"/>
      <w:marTop w:val="0"/>
      <w:marBottom w:val="0"/>
      <w:divBdr>
        <w:top w:val="none" w:sz="0" w:space="0" w:color="auto"/>
        <w:left w:val="none" w:sz="0" w:space="0" w:color="auto"/>
        <w:bottom w:val="none" w:sz="0" w:space="0" w:color="auto"/>
        <w:right w:val="none" w:sz="0" w:space="0" w:color="auto"/>
      </w:divBdr>
    </w:div>
    <w:div w:id="1497647729">
      <w:bodyDiv w:val="1"/>
      <w:marLeft w:val="0"/>
      <w:marRight w:val="0"/>
      <w:marTop w:val="0"/>
      <w:marBottom w:val="0"/>
      <w:divBdr>
        <w:top w:val="none" w:sz="0" w:space="0" w:color="auto"/>
        <w:left w:val="none" w:sz="0" w:space="0" w:color="auto"/>
        <w:bottom w:val="none" w:sz="0" w:space="0" w:color="auto"/>
        <w:right w:val="none" w:sz="0" w:space="0" w:color="auto"/>
      </w:divBdr>
    </w:div>
    <w:div w:id="1497841324">
      <w:bodyDiv w:val="1"/>
      <w:marLeft w:val="0"/>
      <w:marRight w:val="0"/>
      <w:marTop w:val="0"/>
      <w:marBottom w:val="0"/>
      <w:divBdr>
        <w:top w:val="none" w:sz="0" w:space="0" w:color="auto"/>
        <w:left w:val="none" w:sz="0" w:space="0" w:color="auto"/>
        <w:bottom w:val="none" w:sz="0" w:space="0" w:color="auto"/>
        <w:right w:val="none" w:sz="0" w:space="0" w:color="auto"/>
      </w:divBdr>
    </w:div>
    <w:div w:id="1499037681">
      <w:bodyDiv w:val="1"/>
      <w:marLeft w:val="0"/>
      <w:marRight w:val="0"/>
      <w:marTop w:val="0"/>
      <w:marBottom w:val="0"/>
      <w:divBdr>
        <w:top w:val="none" w:sz="0" w:space="0" w:color="auto"/>
        <w:left w:val="none" w:sz="0" w:space="0" w:color="auto"/>
        <w:bottom w:val="none" w:sz="0" w:space="0" w:color="auto"/>
        <w:right w:val="none" w:sz="0" w:space="0" w:color="auto"/>
      </w:divBdr>
    </w:div>
    <w:div w:id="1499230259">
      <w:bodyDiv w:val="1"/>
      <w:marLeft w:val="0"/>
      <w:marRight w:val="0"/>
      <w:marTop w:val="0"/>
      <w:marBottom w:val="0"/>
      <w:divBdr>
        <w:top w:val="none" w:sz="0" w:space="0" w:color="auto"/>
        <w:left w:val="none" w:sz="0" w:space="0" w:color="auto"/>
        <w:bottom w:val="none" w:sz="0" w:space="0" w:color="auto"/>
        <w:right w:val="none" w:sz="0" w:space="0" w:color="auto"/>
      </w:divBdr>
    </w:div>
    <w:div w:id="1500271345">
      <w:bodyDiv w:val="1"/>
      <w:marLeft w:val="0"/>
      <w:marRight w:val="0"/>
      <w:marTop w:val="0"/>
      <w:marBottom w:val="0"/>
      <w:divBdr>
        <w:top w:val="none" w:sz="0" w:space="0" w:color="auto"/>
        <w:left w:val="none" w:sz="0" w:space="0" w:color="auto"/>
        <w:bottom w:val="none" w:sz="0" w:space="0" w:color="auto"/>
        <w:right w:val="none" w:sz="0" w:space="0" w:color="auto"/>
      </w:divBdr>
    </w:div>
    <w:div w:id="1500340344">
      <w:bodyDiv w:val="1"/>
      <w:marLeft w:val="0"/>
      <w:marRight w:val="0"/>
      <w:marTop w:val="0"/>
      <w:marBottom w:val="0"/>
      <w:divBdr>
        <w:top w:val="none" w:sz="0" w:space="0" w:color="auto"/>
        <w:left w:val="none" w:sz="0" w:space="0" w:color="auto"/>
        <w:bottom w:val="none" w:sz="0" w:space="0" w:color="auto"/>
        <w:right w:val="none" w:sz="0" w:space="0" w:color="auto"/>
      </w:divBdr>
    </w:div>
    <w:div w:id="1500923557">
      <w:bodyDiv w:val="1"/>
      <w:marLeft w:val="0"/>
      <w:marRight w:val="0"/>
      <w:marTop w:val="0"/>
      <w:marBottom w:val="0"/>
      <w:divBdr>
        <w:top w:val="none" w:sz="0" w:space="0" w:color="auto"/>
        <w:left w:val="none" w:sz="0" w:space="0" w:color="auto"/>
        <w:bottom w:val="none" w:sz="0" w:space="0" w:color="auto"/>
        <w:right w:val="none" w:sz="0" w:space="0" w:color="auto"/>
      </w:divBdr>
    </w:div>
    <w:div w:id="1501772626">
      <w:bodyDiv w:val="1"/>
      <w:marLeft w:val="0"/>
      <w:marRight w:val="0"/>
      <w:marTop w:val="0"/>
      <w:marBottom w:val="0"/>
      <w:divBdr>
        <w:top w:val="none" w:sz="0" w:space="0" w:color="auto"/>
        <w:left w:val="none" w:sz="0" w:space="0" w:color="auto"/>
        <w:bottom w:val="none" w:sz="0" w:space="0" w:color="auto"/>
        <w:right w:val="none" w:sz="0" w:space="0" w:color="auto"/>
      </w:divBdr>
    </w:div>
    <w:div w:id="1502117094">
      <w:bodyDiv w:val="1"/>
      <w:marLeft w:val="0"/>
      <w:marRight w:val="0"/>
      <w:marTop w:val="0"/>
      <w:marBottom w:val="0"/>
      <w:divBdr>
        <w:top w:val="none" w:sz="0" w:space="0" w:color="auto"/>
        <w:left w:val="none" w:sz="0" w:space="0" w:color="auto"/>
        <w:bottom w:val="none" w:sz="0" w:space="0" w:color="auto"/>
        <w:right w:val="none" w:sz="0" w:space="0" w:color="auto"/>
      </w:divBdr>
    </w:div>
    <w:div w:id="1503204233">
      <w:bodyDiv w:val="1"/>
      <w:marLeft w:val="0"/>
      <w:marRight w:val="0"/>
      <w:marTop w:val="0"/>
      <w:marBottom w:val="0"/>
      <w:divBdr>
        <w:top w:val="none" w:sz="0" w:space="0" w:color="auto"/>
        <w:left w:val="none" w:sz="0" w:space="0" w:color="auto"/>
        <w:bottom w:val="none" w:sz="0" w:space="0" w:color="auto"/>
        <w:right w:val="none" w:sz="0" w:space="0" w:color="auto"/>
      </w:divBdr>
    </w:div>
    <w:div w:id="1504003456">
      <w:bodyDiv w:val="1"/>
      <w:marLeft w:val="0"/>
      <w:marRight w:val="0"/>
      <w:marTop w:val="0"/>
      <w:marBottom w:val="0"/>
      <w:divBdr>
        <w:top w:val="none" w:sz="0" w:space="0" w:color="auto"/>
        <w:left w:val="none" w:sz="0" w:space="0" w:color="auto"/>
        <w:bottom w:val="none" w:sz="0" w:space="0" w:color="auto"/>
        <w:right w:val="none" w:sz="0" w:space="0" w:color="auto"/>
      </w:divBdr>
    </w:div>
    <w:div w:id="1504586407">
      <w:bodyDiv w:val="1"/>
      <w:marLeft w:val="0"/>
      <w:marRight w:val="0"/>
      <w:marTop w:val="0"/>
      <w:marBottom w:val="0"/>
      <w:divBdr>
        <w:top w:val="none" w:sz="0" w:space="0" w:color="auto"/>
        <w:left w:val="none" w:sz="0" w:space="0" w:color="auto"/>
        <w:bottom w:val="none" w:sz="0" w:space="0" w:color="auto"/>
        <w:right w:val="none" w:sz="0" w:space="0" w:color="auto"/>
      </w:divBdr>
    </w:div>
    <w:div w:id="1505970661">
      <w:bodyDiv w:val="1"/>
      <w:marLeft w:val="0"/>
      <w:marRight w:val="0"/>
      <w:marTop w:val="0"/>
      <w:marBottom w:val="0"/>
      <w:divBdr>
        <w:top w:val="none" w:sz="0" w:space="0" w:color="auto"/>
        <w:left w:val="none" w:sz="0" w:space="0" w:color="auto"/>
        <w:bottom w:val="none" w:sz="0" w:space="0" w:color="auto"/>
        <w:right w:val="none" w:sz="0" w:space="0" w:color="auto"/>
      </w:divBdr>
    </w:div>
    <w:div w:id="1506742956">
      <w:bodyDiv w:val="1"/>
      <w:marLeft w:val="0"/>
      <w:marRight w:val="0"/>
      <w:marTop w:val="0"/>
      <w:marBottom w:val="0"/>
      <w:divBdr>
        <w:top w:val="none" w:sz="0" w:space="0" w:color="auto"/>
        <w:left w:val="none" w:sz="0" w:space="0" w:color="auto"/>
        <w:bottom w:val="none" w:sz="0" w:space="0" w:color="auto"/>
        <w:right w:val="none" w:sz="0" w:space="0" w:color="auto"/>
      </w:divBdr>
    </w:div>
    <w:div w:id="1507548978">
      <w:bodyDiv w:val="1"/>
      <w:marLeft w:val="0"/>
      <w:marRight w:val="0"/>
      <w:marTop w:val="0"/>
      <w:marBottom w:val="0"/>
      <w:divBdr>
        <w:top w:val="none" w:sz="0" w:space="0" w:color="auto"/>
        <w:left w:val="none" w:sz="0" w:space="0" w:color="auto"/>
        <w:bottom w:val="none" w:sz="0" w:space="0" w:color="auto"/>
        <w:right w:val="none" w:sz="0" w:space="0" w:color="auto"/>
      </w:divBdr>
    </w:div>
    <w:div w:id="1508136081">
      <w:bodyDiv w:val="1"/>
      <w:marLeft w:val="0"/>
      <w:marRight w:val="0"/>
      <w:marTop w:val="0"/>
      <w:marBottom w:val="0"/>
      <w:divBdr>
        <w:top w:val="none" w:sz="0" w:space="0" w:color="auto"/>
        <w:left w:val="none" w:sz="0" w:space="0" w:color="auto"/>
        <w:bottom w:val="none" w:sz="0" w:space="0" w:color="auto"/>
        <w:right w:val="none" w:sz="0" w:space="0" w:color="auto"/>
      </w:divBdr>
    </w:div>
    <w:div w:id="1509366340">
      <w:bodyDiv w:val="1"/>
      <w:marLeft w:val="0"/>
      <w:marRight w:val="0"/>
      <w:marTop w:val="0"/>
      <w:marBottom w:val="0"/>
      <w:divBdr>
        <w:top w:val="none" w:sz="0" w:space="0" w:color="auto"/>
        <w:left w:val="none" w:sz="0" w:space="0" w:color="auto"/>
        <w:bottom w:val="none" w:sz="0" w:space="0" w:color="auto"/>
        <w:right w:val="none" w:sz="0" w:space="0" w:color="auto"/>
      </w:divBdr>
    </w:div>
    <w:div w:id="1510027972">
      <w:bodyDiv w:val="1"/>
      <w:marLeft w:val="0"/>
      <w:marRight w:val="0"/>
      <w:marTop w:val="0"/>
      <w:marBottom w:val="0"/>
      <w:divBdr>
        <w:top w:val="none" w:sz="0" w:space="0" w:color="auto"/>
        <w:left w:val="none" w:sz="0" w:space="0" w:color="auto"/>
        <w:bottom w:val="none" w:sz="0" w:space="0" w:color="auto"/>
        <w:right w:val="none" w:sz="0" w:space="0" w:color="auto"/>
      </w:divBdr>
    </w:div>
    <w:div w:id="1510177750">
      <w:bodyDiv w:val="1"/>
      <w:marLeft w:val="0"/>
      <w:marRight w:val="0"/>
      <w:marTop w:val="0"/>
      <w:marBottom w:val="0"/>
      <w:divBdr>
        <w:top w:val="none" w:sz="0" w:space="0" w:color="auto"/>
        <w:left w:val="none" w:sz="0" w:space="0" w:color="auto"/>
        <w:bottom w:val="none" w:sz="0" w:space="0" w:color="auto"/>
        <w:right w:val="none" w:sz="0" w:space="0" w:color="auto"/>
      </w:divBdr>
    </w:div>
    <w:div w:id="1510288368">
      <w:bodyDiv w:val="1"/>
      <w:marLeft w:val="0"/>
      <w:marRight w:val="0"/>
      <w:marTop w:val="0"/>
      <w:marBottom w:val="0"/>
      <w:divBdr>
        <w:top w:val="none" w:sz="0" w:space="0" w:color="auto"/>
        <w:left w:val="none" w:sz="0" w:space="0" w:color="auto"/>
        <w:bottom w:val="none" w:sz="0" w:space="0" w:color="auto"/>
        <w:right w:val="none" w:sz="0" w:space="0" w:color="auto"/>
      </w:divBdr>
    </w:div>
    <w:div w:id="1510370854">
      <w:bodyDiv w:val="1"/>
      <w:marLeft w:val="0"/>
      <w:marRight w:val="0"/>
      <w:marTop w:val="0"/>
      <w:marBottom w:val="0"/>
      <w:divBdr>
        <w:top w:val="none" w:sz="0" w:space="0" w:color="auto"/>
        <w:left w:val="none" w:sz="0" w:space="0" w:color="auto"/>
        <w:bottom w:val="none" w:sz="0" w:space="0" w:color="auto"/>
        <w:right w:val="none" w:sz="0" w:space="0" w:color="auto"/>
      </w:divBdr>
    </w:div>
    <w:div w:id="1510487476">
      <w:bodyDiv w:val="1"/>
      <w:marLeft w:val="0"/>
      <w:marRight w:val="0"/>
      <w:marTop w:val="0"/>
      <w:marBottom w:val="0"/>
      <w:divBdr>
        <w:top w:val="none" w:sz="0" w:space="0" w:color="auto"/>
        <w:left w:val="none" w:sz="0" w:space="0" w:color="auto"/>
        <w:bottom w:val="none" w:sz="0" w:space="0" w:color="auto"/>
        <w:right w:val="none" w:sz="0" w:space="0" w:color="auto"/>
      </w:divBdr>
    </w:div>
    <w:div w:id="1510677476">
      <w:bodyDiv w:val="1"/>
      <w:marLeft w:val="0"/>
      <w:marRight w:val="0"/>
      <w:marTop w:val="0"/>
      <w:marBottom w:val="0"/>
      <w:divBdr>
        <w:top w:val="none" w:sz="0" w:space="0" w:color="auto"/>
        <w:left w:val="none" w:sz="0" w:space="0" w:color="auto"/>
        <w:bottom w:val="none" w:sz="0" w:space="0" w:color="auto"/>
        <w:right w:val="none" w:sz="0" w:space="0" w:color="auto"/>
      </w:divBdr>
    </w:div>
    <w:div w:id="1511141865">
      <w:bodyDiv w:val="1"/>
      <w:marLeft w:val="0"/>
      <w:marRight w:val="0"/>
      <w:marTop w:val="0"/>
      <w:marBottom w:val="0"/>
      <w:divBdr>
        <w:top w:val="none" w:sz="0" w:space="0" w:color="auto"/>
        <w:left w:val="none" w:sz="0" w:space="0" w:color="auto"/>
        <w:bottom w:val="none" w:sz="0" w:space="0" w:color="auto"/>
        <w:right w:val="none" w:sz="0" w:space="0" w:color="auto"/>
      </w:divBdr>
    </w:div>
    <w:div w:id="1511332656">
      <w:bodyDiv w:val="1"/>
      <w:marLeft w:val="0"/>
      <w:marRight w:val="0"/>
      <w:marTop w:val="0"/>
      <w:marBottom w:val="0"/>
      <w:divBdr>
        <w:top w:val="none" w:sz="0" w:space="0" w:color="auto"/>
        <w:left w:val="none" w:sz="0" w:space="0" w:color="auto"/>
        <w:bottom w:val="none" w:sz="0" w:space="0" w:color="auto"/>
        <w:right w:val="none" w:sz="0" w:space="0" w:color="auto"/>
      </w:divBdr>
    </w:div>
    <w:div w:id="1511406138">
      <w:bodyDiv w:val="1"/>
      <w:marLeft w:val="0"/>
      <w:marRight w:val="0"/>
      <w:marTop w:val="0"/>
      <w:marBottom w:val="0"/>
      <w:divBdr>
        <w:top w:val="none" w:sz="0" w:space="0" w:color="auto"/>
        <w:left w:val="none" w:sz="0" w:space="0" w:color="auto"/>
        <w:bottom w:val="none" w:sz="0" w:space="0" w:color="auto"/>
        <w:right w:val="none" w:sz="0" w:space="0" w:color="auto"/>
      </w:divBdr>
    </w:div>
    <w:div w:id="1511409402">
      <w:bodyDiv w:val="1"/>
      <w:marLeft w:val="0"/>
      <w:marRight w:val="0"/>
      <w:marTop w:val="0"/>
      <w:marBottom w:val="0"/>
      <w:divBdr>
        <w:top w:val="none" w:sz="0" w:space="0" w:color="auto"/>
        <w:left w:val="none" w:sz="0" w:space="0" w:color="auto"/>
        <w:bottom w:val="none" w:sz="0" w:space="0" w:color="auto"/>
        <w:right w:val="none" w:sz="0" w:space="0" w:color="auto"/>
      </w:divBdr>
    </w:div>
    <w:div w:id="1511868339">
      <w:bodyDiv w:val="1"/>
      <w:marLeft w:val="0"/>
      <w:marRight w:val="0"/>
      <w:marTop w:val="0"/>
      <w:marBottom w:val="0"/>
      <w:divBdr>
        <w:top w:val="none" w:sz="0" w:space="0" w:color="auto"/>
        <w:left w:val="none" w:sz="0" w:space="0" w:color="auto"/>
        <w:bottom w:val="none" w:sz="0" w:space="0" w:color="auto"/>
        <w:right w:val="none" w:sz="0" w:space="0" w:color="auto"/>
      </w:divBdr>
    </w:div>
    <w:div w:id="1512378788">
      <w:bodyDiv w:val="1"/>
      <w:marLeft w:val="0"/>
      <w:marRight w:val="0"/>
      <w:marTop w:val="0"/>
      <w:marBottom w:val="0"/>
      <w:divBdr>
        <w:top w:val="none" w:sz="0" w:space="0" w:color="auto"/>
        <w:left w:val="none" w:sz="0" w:space="0" w:color="auto"/>
        <w:bottom w:val="none" w:sz="0" w:space="0" w:color="auto"/>
        <w:right w:val="none" w:sz="0" w:space="0" w:color="auto"/>
      </w:divBdr>
    </w:div>
    <w:div w:id="1512910802">
      <w:bodyDiv w:val="1"/>
      <w:marLeft w:val="0"/>
      <w:marRight w:val="0"/>
      <w:marTop w:val="0"/>
      <w:marBottom w:val="0"/>
      <w:divBdr>
        <w:top w:val="none" w:sz="0" w:space="0" w:color="auto"/>
        <w:left w:val="none" w:sz="0" w:space="0" w:color="auto"/>
        <w:bottom w:val="none" w:sz="0" w:space="0" w:color="auto"/>
        <w:right w:val="none" w:sz="0" w:space="0" w:color="auto"/>
      </w:divBdr>
    </w:div>
    <w:div w:id="1514152873">
      <w:bodyDiv w:val="1"/>
      <w:marLeft w:val="0"/>
      <w:marRight w:val="0"/>
      <w:marTop w:val="0"/>
      <w:marBottom w:val="0"/>
      <w:divBdr>
        <w:top w:val="none" w:sz="0" w:space="0" w:color="auto"/>
        <w:left w:val="none" w:sz="0" w:space="0" w:color="auto"/>
        <w:bottom w:val="none" w:sz="0" w:space="0" w:color="auto"/>
        <w:right w:val="none" w:sz="0" w:space="0" w:color="auto"/>
      </w:divBdr>
    </w:div>
    <w:div w:id="1514684197">
      <w:bodyDiv w:val="1"/>
      <w:marLeft w:val="0"/>
      <w:marRight w:val="0"/>
      <w:marTop w:val="0"/>
      <w:marBottom w:val="0"/>
      <w:divBdr>
        <w:top w:val="none" w:sz="0" w:space="0" w:color="auto"/>
        <w:left w:val="none" w:sz="0" w:space="0" w:color="auto"/>
        <w:bottom w:val="none" w:sz="0" w:space="0" w:color="auto"/>
        <w:right w:val="none" w:sz="0" w:space="0" w:color="auto"/>
      </w:divBdr>
    </w:div>
    <w:div w:id="1514808442">
      <w:bodyDiv w:val="1"/>
      <w:marLeft w:val="0"/>
      <w:marRight w:val="0"/>
      <w:marTop w:val="0"/>
      <w:marBottom w:val="0"/>
      <w:divBdr>
        <w:top w:val="none" w:sz="0" w:space="0" w:color="auto"/>
        <w:left w:val="none" w:sz="0" w:space="0" w:color="auto"/>
        <w:bottom w:val="none" w:sz="0" w:space="0" w:color="auto"/>
        <w:right w:val="none" w:sz="0" w:space="0" w:color="auto"/>
      </w:divBdr>
    </w:div>
    <w:div w:id="1515607580">
      <w:bodyDiv w:val="1"/>
      <w:marLeft w:val="0"/>
      <w:marRight w:val="0"/>
      <w:marTop w:val="0"/>
      <w:marBottom w:val="0"/>
      <w:divBdr>
        <w:top w:val="none" w:sz="0" w:space="0" w:color="auto"/>
        <w:left w:val="none" w:sz="0" w:space="0" w:color="auto"/>
        <w:bottom w:val="none" w:sz="0" w:space="0" w:color="auto"/>
        <w:right w:val="none" w:sz="0" w:space="0" w:color="auto"/>
      </w:divBdr>
    </w:div>
    <w:div w:id="1515654057">
      <w:bodyDiv w:val="1"/>
      <w:marLeft w:val="0"/>
      <w:marRight w:val="0"/>
      <w:marTop w:val="0"/>
      <w:marBottom w:val="0"/>
      <w:divBdr>
        <w:top w:val="none" w:sz="0" w:space="0" w:color="auto"/>
        <w:left w:val="none" w:sz="0" w:space="0" w:color="auto"/>
        <w:bottom w:val="none" w:sz="0" w:space="0" w:color="auto"/>
        <w:right w:val="none" w:sz="0" w:space="0" w:color="auto"/>
      </w:divBdr>
    </w:div>
    <w:div w:id="1515921491">
      <w:bodyDiv w:val="1"/>
      <w:marLeft w:val="0"/>
      <w:marRight w:val="0"/>
      <w:marTop w:val="0"/>
      <w:marBottom w:val="0"/>
      <w:divBdr>
        <w:top w:val="none" w:sz="0" w:space="0" w:color="auto"/>
        <w:left w:val="none" w:sz="0" w:space="0" w:color="auto"/>
        <w:bottom w:val="none" w:sz="0" w:space="0" w:color="auto"/>
        <w:right w:val="none" w:sz="0" w:space="0" w:color="auto"/>
      </w:divBdr>
    </w:div>
    <w:div w:id="1516773999">
      <w:bodyDiv w:val="1"/>
      <w:marLeft w:val="0"/>
      <w:marRight w:val="0"/>
      <w:marTop w:val="0"/>
      <w:marBottom w:val="0"/>
      <w:divBdr>
        <w:top w:val="none" w:sz="0" w:space="0" w:color="auto"/>
        <w:left w:val="none" w:sz="0" w:space="0" w:color="auto"/>
        <w:bottom w:val="none" w:sz="0" w:space="0" w:color="auto"/>
        <w:right w:val="none" w:sz="0" w:space="0" w:color="auto"/>
      </w:divBdr>
    </w:div>
    <w:div w:id="1516845966">
      <w:bodyDiv w:val="1"/>
      <w:marLeft w:val="0"/>
      <w:marRight w:val="0"/>
      <w:marTop w:val="0"/>
      <w:marBottom w:val="0"/>
      <w:divBdr>
        <w:top w:val="none" w:sz="0" w:space="0" w:color="auto"/>
        <w:left w:val="none" w:sz="0" w:space="0" w:color="auto"/>
        <w:bottom w:val="none" w:sz="0" w:space="0" w:color="auto"/>
        <w:right w:val="none" w:sz="0" w:space="0" w:color="auto"/>
      </w:divBdr>
    </w:div>
    <w:div w:id="1517841077">
      <w:bodyDiv w:val="1"/>
      <w:marLeft w:val="0"/>
      <w:marRight w:val="0"/>
      <w:marTop w:val="0"/>
      <w:marBottom w:val="0"/>
      <w:divBdr>
        <w:top w:val="none" w:sz="0" w:space="0" w:color="auto"/>
        <w:left w:val="none" w:sz="0" w:space="0" w:color="auto"/>
        <w:bottom w:val="none" w:sz="0" w:space="0" w:color="auto"/>
        <w:right w:val="none" w:sz="0" w:space="0" w:color="auto"/>
      </w:divBdr>
    </w:div>
    <w:div w:id="1517845744">
      <w:bodyDiv w:val="1"/>
      <w:marLeft w:val="0"/>
      <w:marRight w:val="0"/>
      <w:marTop w:val="0"/>
      <w:marBottom w:val="0"/>
      <w:divBdr>
        <w:top w:val="none" w:sz="0" w:space="0" w:color="auto"/>
        <w:left w:val="none" w:sz="0" w:space="0" w:color="auto"/>
        <w:bottom w:val="none" w:sz="0" w:space="0" w:color="auto"/>
        <w:right w:val="none" w:sz="0" w:space="0" w:color="auto"/>
      </w:divBdr>
    </w:div>
    <w:div w:id="1517884962">
      <w:bodyDiv w:val="1"/>
      <w:marLeft w:val="0"/>
      <w:marRight w:val="0"/>
      <w:marTop w:val="0"/>
      <w:marBottom w:val="0"/>
      <w:divBdr>
        <w:top w:val="none" w:sz="0" w:space="0" w:color="auto"/>
        <w:left w:val="none" w:sz="0" w:space="0" w:color="auto"/>
        <w:bottom w:val="none" w:sz="0" w:space="0" w:color="auto"/>
        <w:right w:val="none" w:sz="0" w:space="0" w:color="auto"/>
      </w:divBdr>
    </w:div>
    <w:div w:id="1519612512">
      <w:bodyDiv w:val="1"/>
      <w:marLeft w:val="0"/>
      <w:marRight w:val="0"/>
      <w:marTop w:val="0"/>
      <w:marBottom w:val="0"/>
      <w:divBdr>
        <w:top w:val="none" w:sz="0" w:space="0" w:color="auto"/>
        <w:left w:val="none" w:sz="0" w:space="0" w:color="auto"/>
        <w:bottom w:val="none" w:sz="0" w:space="0" w:color="auto"/>
        <w:right w:val="none" w:sz="0" w:space="0" w:color="auto"/>
      </w:divBdr>
    </w:div>
    <w:div w:id="1519730192">
      <w:bodyDiv w:val="1"/>
      <w:marLeft w:val="0"/>
      <w:marRight w:val="0"/>
      <w:marTop w:val="0"/>
      <w:marBottom w:val="0"/>
      <w:divBdr>
        <w:top w:val="none" w:sz="0" w:space="0" w:color="auto"/>
        <w:left w:val="none" w:sz="0" w:space="0" w:color="auto"/>
        <w:bottom w:val="none" w:sz="0" w:space="0" w:color="auto"/>
        <w:right w:val="none" w:sz="0" w:space="0" w:color="auto"/>
      </w:divBdr>
    </w:div>
    <w:div w:id="1520197036">
      <w:bodyDiv w:val="1"/>
      <w:marLeft w:val="0"/>
      <w:marRight w:val="0"/>
      <w:marTop w:val="0"/>
      <w:marBottom w:val="0"/>
      <w:divBdr>
        <w:top w:val="none" w:sz="0" w:space="0" w:color="auto"/>
        <w:left w:val="none" w:sz="0" w:space="0" w:color="auto"/>
        <w:bottom w:val="none" w:sz="0" w:space="0" w:color="auto"/>
        <w:right w:val="none" w:sz="0" w:space="0" w:color="auto"/>
      </w:divBdr>
    </w:div>
    <w:div w:id="1520239771">
      <w:bodyDiv w:val="1"/>
      <w:marLeft w:val="0"/>
      <w:marRight w:val="0"/>
      <w:marTop w:val="0"/>
      <w:marBottom w:val="0"/>
      <w:divBdr>
        <w:top w:val="none" w:sz="0" w:space="0" w:color="auto"/>
        <w:left w:val="none" w:sz="0" w:space="0" w:color="auto"/>
        <w:bottom w:val="none" w:sz="0" w:space="0" w:color="auto"/>
        <w:right w:val="none" w:sz="0" w:space="0" w:color="auto"/>
      </w:divBdr>
    </w:div>
    <w:div w:id="1520317332">
      <w:bodyDiv w:val="1"/>
      <w:marLeft w:val="0"/>
      <w:marRight w:val="0"/>
      <w:marTop w:val="0"/>
      <w:marBottom w:val="0"/>
      <w:divBdr>
        <w:top w:val="none" w:sz="0" w:space="0" w:color="auto"/>
        <w:left w:val="none" w:sz="0" w:space="0" w:color="auto"/>
        <w:bottom w:val="none" w:sz="0" w:space="0" w:color="auto"/>
        <w:right w:val="none" w:sz="0" w:space="0" w:color="auto"/>
      </w:divBdr>
    </w:div>
    <w:div w:id="1520847516">
      <w:bodyDiv w:val="1"/>
      <w:marLeft w:val="0"/>
      <w:marRight w:val="0"/>
      <w:marTop w:val="0"/>
      <w:marBottom w:val="0"/>
      <w:divBdr>
        <w:top w:val="none" w:sz="0" w:space="0" w:color="auto"/>
        <w:left w:val="none" w:sz="0" w:space="0" w:color="auto"/>
        <w:bottom w:val="none" w:sz="0" w:space="0" w:color="auto"/>
        <w:right w:val="none" w:sz="0" w:space="0" w:color="auto"/>
      </w:divBdr>
    </w:div>
    <w:div w:id="1521775022">
      <w:bodyDiv w:val="1"/>
      <w:marLeft w:val="0"/>
      <w:marRight w:val="0"/>
      <w:marTop w:val="0"/>
      <w:marBottom w:val="0"/>
      <w:divBdr>
        <w:top w:val="none" w:sz="0" w:space="0" w:color="auto"/>
        <w:left w:val="none" w:sz="0" w:space="0" w:color="auto"/>
        <w:bottom w:val="none" w:sz="0" w:space="0" w:color="auto"/>
        <w:right w:val="none" w:sz="0" w:space="0" w:color="auto"/>
      </w:divBdr>
    </w:div>
    <w:div w:id="1522275591">
      <w:bodyDiv w:val="1"/>
      <w:marLeft w:val="0"/>
      <w:marRight w:val="0"/>
      <w:marTop w:val="0"/>
      <w:marBottom w:val="0"/>
      <w:divBdr>
        <w:top w:val="none" w:sz="0" w:space="0" w:color="auto"/>
        <w:left w:val="none" w:sz="0" w:space="0" w:color="auto"/>
        <w:bottom w:val="none" w:sz="0" w:space="0" w:color="auto"/>
        <w:right w:val="none" w:sz="0" w:space="0" w:color="auto"/>
      </w:divBdr>
    </w:div>
    <w:div w:id="1523057101">
      <w:bodyDiv w:val="1"/>
      <w:marLeft w:val="0"/>
      <w:marRight w:val="0"/>
      <w:marTop w:val="0"/>
      <w:marBottom w:val="0"/>
      <w:divBdr>
        <w:top w:val="none" w:sz="0" w:space="0" w:color="auto"/>
        <w:left w:val="none" w:sz="0" w:space="0" w:color="auto"/>
        <w:bottom w:val="none" w:sz="0" w:space="0" w:color="auto"/>
        <w:right w:val="none" w:sz="0" w:space="0" w:color="auto"/>
      </w:divBdr>
    </w:div>
    <w:div w:id="1523130703">
      <w:bodyDiv w:val="1"/>
      <w:marLeft w:val="0"/>
      <w:marRight w:val="0"/>
      <w:marTop w:val="0"/>
      <w:marBottom w:val="0"/>
      <w:divBdr>
        <w:top w:val="none" w:sz="0" w:space="0" w:color="auto"/>
        <w:left w:val="none" w:sz="0" w:space="0" w:color="auto"/>
        <w:bottom w:val="none" w:sz="0" w:space="0" w:color="auto"/>
        <w:right w:val="none" w:sz="0" w:space="0" w:color="auto"/>
      </w:divBdr>
    </w:div>
    <w:div w:id="1523319018">
      <w:bodyDiv w:val="1"/>
      <w:marLeft w:val="0"/>
      <w:marRight w:val="0"/>
      <w:marTop w:val="0"/>
      <w:marBottom w:val="0"/>
      <w:divBdr>
        <w:top w:val="none" w:sz="0" w:space="0" w:color="auto"/>
        <w:left w:val="none" w:sz="0" w:space="0" w:color="auto"/>
        <w:bottom w:val="none" w:sz="0" w:space="0" w:color="auto"/>
        <w:right w:val="none" w:sz="0" w:space="0" w:color="auto"/>
      </w:divBdr>
    </w:div>
    <w:div w:id="1523595750">
      <w:bodyDiv w:val="1"/>
      <w:marLeft w:val="0"/>
      <w:marRight w:val="0"/>
      <w:marTop w:val="0"/>
      <w:marBottom w:val="0"/>
      <w:divBdr>
        <w:top w:val="none" w:sz="0" w:space="0" w:color="auto"/>
        <w:left w:val="none" w:sz="0" w:space="0" w:color="auto"/>
        <w:bottom w:val="none" w:sz="0" w:space="0" w:color="auto"/>
        <w:right w:val="none" w:sz="0" w:space="0" w:color="auto"/>
      </w:divBdr>
    </w:div>
    <w:div w:id="1524049672">
      <w:bodyDiv w:val="1"/>
      <w:marLeft w:val="0"/>
      <w:marRight w:val="0"/>
      <w:marTop w:val="0"/>
      <w:marBottom w:val="0"/>
      <w:divBdr>
        <w:top w:val="none" w:sz="0" w:space="0" w:color="auto"/>
        <w:left w:val="none" w:sz="0" w:space="0" w:color="auto"/>
        <w:bottom w:val="none" w:sz="0" w:space="0" w:color="auto"/>
        <w:right w:val="none" w:sz="0" w:space="0" w:color="auto"/>
      </w:divBdr>
    </w:div>
    <w:div w:id="1524513758">
      <w:bodyDiv w:val="1"/>
      <w:marLeft w:val="0"/>
      <w:marRight w:val="0"/>
      <w:marTop w:val="0"/>
      <w:marBottom w:val="0"/>
      <w:divBdr>
        <w:top w:val="none" w:sz="0" w:space="0" w:color="auto"/>
        <w:left w:val="none" w:sz="0" w:space="0" w:color="auto"/>
        <w:bottom w:val="none" w:sz="0" w:space="0" w:color="auto"/>
        <w:right w:val="none" w:sz="0" w:space="0" w:color="auto"/>
      </w:divBdr>
    </w:div>
    <w:div w:id="1524588538">
      <w:bodyDiv w:val="1"/>
      <w:marLeft w:val="0"/>
      <w:marRight w:val="0"/>
      <w:marTop w:val="0"/>
      <w:marBottom w:val="0"/>
      <w:divBdr>
        <w:top w:val="none" w:sz="0" w:space="0" w:color="auto"/>
        <w:left w:val="none" w:sz="0" w:space="0" w:color="auto"/>
        <w:bottom w:val="none" w:sz="0" w:space="0" w:color="auto"/>
        <w:right w:val="none" w:sz="0" w:space="0" w:color="auto"/>
      </w:divBdr>
    </w:div>
    <w:div w:id="1524710927">
      <w:bodyDiv w:val="1"/>
      <w:marLeft w:val="0"/>
      <w:marRight w:val="0"/>
      <w:marTop w:val="0"/>
      <w:marBottom w:val="0"/>
      <w:divBdr>
        <w:top w:val="none" w:sz="0" w:space="0" w:color="auto"/>
        <w:left w:val="none" w:sz="0" w:space="0" w:color="auto"/>
        <w:bottom w:val="none" w:sz="0" w:space="0" w:color="auto"/>
        <w:right w:val="none" w:sz="0" w:space="0" w:color="auto"/>
      </w:divBdr>
    </w:div>
    <w:div w:id="1525051247">
      <w:bodyDiv w:val="1"/>
      <w:marLeft w:val="0"/>
      <w:marRight w:val="0"/>
      <w:marTop w:val="0"/>
      <w:marBottom w:val="0"/>
      <w:divBdr>
        <w:top w:val="none" w:sz="0" w:space="0" w:color="auto"/>
        <w:left w:val="none" w:sz="0" w:space="0" w:color="auto"/>
        <w:bottom w:val="none" w:sz="0" w:space="0" w:color="auto"/>
        <w:right w:val="none" w:sz="0" w:space="0" w:color="auto"/>
      </w:divBdr>
    </w:div>
    <w:div w:id="1525707651">
      <w:bodyDiv w:val="1"/>
      <w:marLeft w:val="0"/>
      <w:marRight w:val="0"/>
      <w:marTop w:val="0"/>
      <w:marBottom w:val="0"/>
      <w:divBdr>
        <w:top w:val="none" w:sz="0" w:space="0" w:color="auto"/>
        <w:left w:val="none" w:sz="0" w:space="0" w:color="auto"/>
        <w:bottom w:val="none" w:sz="0" w:space="0" w:color="auto"/>
        <w:right w:val="none" w:sz="0" w:space="0" w:color="auto"/>
      </w:divBdr>
    </w:div>
    <w:div w:id="1527139162">
      <w:bodyDiv w:val="1"/>
      <w:marLeft w:val="0"/>
      <w:marRight w:val="0"/>
      <w:marTop w:val="0"/>
      <w:marBottom w:val="0"/>
      <w:divBdr>
        <w:top w:val="none" w:sz="0" w:space="0" w:color="auto"/>
        <w:left w:val="none" w:sz="0" w:space="0" w:color="auto"/>
        <w:bottom w:val="none" w:sz="0" w:space="0" w:color="auto"/>
        <w:right w:val="none" w:sz="0" w:space="0" w:color="auto"/>
      </w:divBdr>
    </w:div>
    <w:div w:id="1527327127">
      <w:bodyDiv w:val="1"/>
      <w:marLeft w:val="0"/>
      <w:marRight w:val="0"/>
      <w:marTop w:val="0"/>
      <w:marBottom w:val="0"/>
      <w:divBdr>
        <w:top w:val="none" w:sz="0" w:space="0" w:color="auto"/>
        <w:left w:val="none" w:sz="0" w:space="0" w:color="auto"/>
        <w:bottom w:val="none" w:sz="0" w:space="0" w:color="auto"/>
        <w:right w:val="none" w:sz="0" w:space="0" w:color="auto"/>
      </w:divBdr>
    </w:div>
    <w:div w:id="1528103434">
      <w:bodyDiv w:val="1"/>
      <w:marLeft w:val="0"/>
      <w:marRight w:val="0"/>
      <w:marTop w:val="0"/>
      <w:marBottom w:val="0"/>
      <w:divBdr>
        <w:top w:val="none" w:sz="0" w:space="0" w:color="auto"/>
        <w:left w:val="none" w:sz="0" w:space="0" w:color="auto"/>
        <w:bottom w:val="none" w:sz="0" w:space="0" w:color="auto"/>
        <w:right w:val="none" w:sz="0" w:space="0" w:color="auto"/>
      </w:divBdr>
    </w:div>
    <w:div w:id="1528715552">
      <w:bodyDiv w:val="1"/>
      <w:marLeft w:val="0"/>
      <w:marRight w:val="0"/>
      <w:marTop w:val="0"/>
      <w:marBottom w:val="0"/>
      <w:divBdr>
        <w:top w:val="none" w:sz="0" w:space="0" w:color="auto"/>
        <w:left w:val="none" w:sz="0" w:space="0" w:color="auto"/>
        <w:bottom w:val="none" w:sz="0" w:space="0" w:color="auto"/>
        <w:right w:val="none" w:sz="0" w:space="0" w:color="auto"/>
      </w:divBdr>
    </w:div>
    <w:div w:id="1529218374">
      <w:bodyDiv w:val="1"/>
      <w:marLeft w:val="0"/>
      <w:marRight w:val="0"/>
      <w:marTop w:val="0"/>
      <w:marBottom w:val="0"/>
      <w:divBdr>
        <w:top w:val="none" w:sz="0" w:space="0" w:color="auto"/>
        <w:left w:val="none" w:sz="0" w:space="0" w:color="auto"/>
        <w:bottom w:val="none" w:sz="0" w:space="0" w:color="auto"/>
        <w:right w:val="none" w:sz="0" w:space="0" w:color="auto"/>
      </w:divBdr>
    </w:div>
    <w:div w:id="1529752749">
      <w:bodyDiv w:val="1"/>
      <w:marLeft w:val="0"/>
      <w:marRight w:val="0"/>
      <w:marTop w:val="0"/>
      <w:marBottom w:val="0"/>
      <w:divBdr>
        <w:top w:val="none" w:sz="0" w:space="0" w:color="auto"/>
        <w:left w:val="none" w:sz="0" w:space="0" w:color="auto"/>
        <w:bottom w:val="none" w:sz="0" w:space="0" w:color="auto"/>
        <w:right w:val="none" w:sz="0" w:space="0" w:color="auto"/>
      </w:divBdr>
    </w:div>
    <w:div w:id="1529873050">
      <w:bodyDiv w:val="1"/>
      <w:marLeft w:val="0"/>
      <w:marRight w:val="0"/>
      <w:marTop w:val="0"/>
      <w:marBottom w:val="0"/>
      <w:divBdr>
        <w:top w:val="none" w:sz="0" w:space="0" w:color="auto"/>
        <w:left w:val="none" w:sz="0" w:space="0" w:color="auto"/>
        <w:bottom w:val="none" w:sz="0" w:space="0" w:color="auto"/>
        <w:right w:val="none" w:sz="0" w:space="0" w:color="auto"/>
      </w:divBdr>
    </w:div>
    <w:div w:id="1530029901">
      <w:bodyDiv w:val="1"/>
      <w:marLeft w:val="0"/>
      <w:marRight w:val="0"/>
      <w:marTop w:val="0"/>
      <w:marBottom w:val="0"/>
      <w:divBdr>
        <w:top w:val="none" w:sz="0" w:space="0" w:color="auto"/>
        <w:left w:val="none" w:sz="0" w:space="0" w:color="auto"/>
        <w:bottom w:val="none" w:sz="0" w:space="0" w:color="auto"/>
        <w:right w:val="none" w:sz="0" w:space="0" w:color="auto"/>
      </w:divBdr>
    </w:div>
    <w:div w:id="1530601376">
      <w:bodyDiv w:val="1"/>
      <w:marLeft w:val="0"/>
      <w:marRight w:val="0"/>
      <w:marTop w:val="0"/>
      <w:marBottom w:val="0"/>
      <w:divBdr>
        <w:top w:val="none" w:sz="0" w:space="0" w:color="auto"/>
        <w:left w:val="none" w:sz="0" w:space="0" w:color="auto"/>
        <w:bottom w:val="none" w:sz="0" w:space="0" w:color="auto"/>
        <w:right w:val="none" w:sz="0" w:space="0" w:color="auto"/>
      </w:divBdr>
    </w:div>
    <w:div w:id="1530603369">
      <w:bodyDiv w:val="1"/>
      <w:marLeft w:val="0"/>
      <w:marRight w:val="0"/>
      <w:marTop w:val="0"/>
      <w:marBottom w:val="0"/>
      <w:divBdr>
        <w:top w:val="none" w:sz="0" w:space="0" w:color="auto"/>
        <w:left w:val="none" w:sz="0" w:space="0" w:color="auto"/>
        <w:bottom w:val="none" w:sz="0" w:space="0" w:color="auto"/>
        <w:right w:val="none" w:sz="0" w:space="0" w:color="auto"/>
      </w:divBdr>
    </w:div>
    <w:div w:id="1531258806">
      <w:bodyDiv w:val="1"/>
      <w:marLeft w:val="0"/>
      <w:marRight w:val="0"/>
      <w:marTop w:val="0"/>
      <w:marBottom w:val="0"/>
      <w:divBdr>
        <w:top w:val="none" w:sz="0" w:space="0" w:color="auto"/>
        <w:left w:val="none" w:sz="0" w:space="0" w:color="auto"/>
        <w:bottom w:val="none" w:sz="0" w:space="0" w:color="auto"/>
        <w:right w:val="none" w:sz="0" w:space="0" w:color="auto"/>
      </w:divBdr>
    </w:div>
    <w:div w:id="1531261055">
      <w:bodyDiv w:val="1"/>
      <w:marLeft w:val="0"/>
      <w:marRight w:val="0"/>
      <w:marTop w:val="0"/>
      <w:marBottom w:val="0"/>
      <w:divBdr>
        <w:top w:val="none" w:sz="0" w:space="0" w:color="auto"/>
        <w:left w:val="none" w:sz="0" w:space="0" w:color="auto"/>
        <w:bottom w:val="none" w:sz="0" w:space="0" w:color="auto"/>
        <w:right w:val="none" w:sz="0" w:space="0" w:color="auto"/>
      </w:divBdr>
    </w:div>
    <w:div w:id="1531870484">
      <w:bodyDiv w:val="1"/>
      <w:marLeft w:val="0"/>
      <w:marRight w:val="0"/>
      <w:marTop w:val="0"/>
      <w:marBottom w:val="0"/>
      <w:divBdr>
        <w:top w:val="none" w:sz="0" w:space="0" w:color="auto"/>
        <w:left w:val="none" w:sz="0" w:space="0" w:color="auto"/>
        <w:bottom w:val="none" w:sz="0" w:space="0" w:color="auto"/>
        <w:right w:val="none" w:sz="0" w:space="0" w:color="auto"/>
      </w:divBdr>
    </w:div>
    <w:div w:id="1531911791">
      <w:bodyDiv w:val="1"/>
      <w:marLeft w:val="0"/>
      <w:marRight w:val="0"/>
      <w:marTop w:val="0"/>
      <w:marBottom w:val="0"/>
      <w:divBdr>
        <w:top w:val="none" w:sz="0" w:space="0" w:color="auto"/>
        <w:left w:val="none" w:sz="0" w:space="0" w:color="auto"/>
        <w:bottom w:val="none" w:sz="0" w:space="0" w:color="auto"/>
        <w:right w:val="none" w:sz="0" w:space="0" w:color="auto"/>
      </w:divBdr>
    </w:div>
    <w:div w:id="1532567159">
      <w:bodyDiv w:val="1"/>
      <w:marLeft w:val="0"/>
      <w:marRight w:val="0"/>
      <w:marTop w:val="0"/>
      <w:marBottom w:val="0"/>
      <w:divBdr>
        <w:top w:val="none" w:sz="0" w:space="0" w:color="auto"/>
        <w:left w:val="none" w:sz="0" w:space="0" w:color="auto"/>
        <w:bottom w:val="none" w:sz="0" w:space="0" w:color="auto"/>
        <w:right w:val="none" w:sz="0" w:space="0" w:color="auto"/>
      </w:divBdr>
    </w:div>
    <w:div w:id="1533104985">
      <w:bodyDiv w:val="1"/>
      <w:marLeft w:val="0"/>
      <w:marRight w:val="0"/>
      <w:marTop w:val="0"/>
      <w:marBottom w:val="0"/>
      <w:divBdr>
        <w:top w:val="none" w:sz="0" w:space="0" w:color="auto"/>
        <w:left w:val="none" w:sz="0" w:space="0" w:color="auto"/>
        <w:bottom w:val="none" w:sz="0" w:space="0" w:color="auto"/>
        <w:right w:val="none" w:sz="0" w:space="0" w:color="auto"/>
      </w:divBdr>
    </w:div>
    <w:div w:id="1534032474">
      <w:bodyDiv w:val="1"/>
      <w:marLeft w:val="0"/>
      <w:marRight w:val="0"/>
      <w:marTop w:val="0"/>
      <w:marBottom w:val="0"/>
      <w:divBdr>
        <w:top w:val="none" w:sz="0" w:space="0" w:color="auto"/>
        <w:left w:val="none" w:sz="0" w:space="0" w:color="auto"/>
        <w:bottom w:val="none" w:sz="0" w:space="0" w:color="auto"/>
        <w:right w:val="none" w:sz="0" w:space="0" w:color="auto"/>
      </w:divBdr>
    </w:div>
    <w:div w:id="1534074186">
      <w:bodyDiv w:val="1"/>
      <w:marLeft w:val="0"/>
      <w:marRight w:val="0"/>
      <w:marTop w:val="0"/>
      <w:marBottom w:val="0"/>
      <w:divBdr>
        <w:top w:val="none" w:sz="0" w:space="0" w:color="auto"/>
        <w:left w:val="none" w:sz="0" w:space="0" w:color="auto"/>
        <w:bottom w:val="none" w:sz="0" w:space="0" w:color="auto"/>
        <w:right w:val="none" w:sz="0" w:space="0" w:color="auto"/>
      </w:divBdr>
    </w:div>
    <w:div w:id="1534339781">
      <w:bodyDiv w:val="1"/>
      <w:marLeft w:val="0"/>
      <w:marRight w:val="0"/>
      <w:marTop w:val="0"/>
      <w:marBottom w:val="0"/>
      <w:divBdr>
        <w:top w:val="none" w:sz="0" w:space="0" w:color="auto"/>
        <w:left w:val="none" w:sz="0" w:space="0" w:color="auto"/>
        <w:bottom w:val="none" w:sz="0" w:space="0" w:color="auto"/>
        <w:right w:val="none" w:sz="0" w:space="0" w:color="auto"/>
      </w:divBdr>
    </w:div>
    <w:div w:id="1535264627">
      <w:bodyDiv w:val="1"/>
      <w:marLeft w:val="0"/>
      <w:marRight w:val="0"/>
      <w:marTop w:val="0"/>
      <w:marBottom w:val="0"/>
      <w:divBdr>
        <w:top w:val="none" w:sz="0" w:space="0" w:color="auto"/>
        <w:left w:val="none" w:sz="0" w:space="0" w:color="auto"/>
        <w:bottom w:val="none" w:sz="0" w:space="0" w:color="auto"/>
        <w:right w:val="none" w:sz="0" w:space="0" w:color="auto"/>
      </w:divBdr>
    </w:div>
    <w:div w:id="1535463254">
      <w:bodyDiv w:val="1"/>
      <w:marLeft w:val="0"/>
      <w:marRight w:val="0"/>
      <w:marTop w:val="0"/>
      <w:marBottom w:val="0"/>
      <w:divBdr>
        <w:top w:val="none" w:sz="0" w:space="0" w:color="auto"/>
        <w:left w:val="none" w:sz="0" w:space="0" w:color="auto"/>
        <w:bottom w:val="none" w:sz="0" w:space="0" w:color="auto"/>
        <w:right w:val="none" w:sz="0" w:space="0" w:color="auto"/>
      </w:divBdr>
    </w:div>
    <w:div w:id="1536313352">
      <w:bodyDiv w:val="1"/>
      <w:marLeft w:val="0"/>
      <w:marRight w:val="0"/>
      <w:marTop w:val="0"/>
      <w:marBottom w:val="0"/>
      <w:divBdr>
        <w:top w:val="none" w:sz="0" w:space="0" w:color="auto"/>
        <w:left w:val="none" w:sz="0" w:space="0" w:color="auto"/>
        <w:bottom w:val="none" w:sz="0" w:space="0" w:color="auto"/>
        <w:right w:val="none" w:sz="0" w:space="0" w:color="auto"/>
      </w:divBdr>
    </w:div>
    <w:div w:id="1536846008">
      <w:bodyDiv w:val="1"/>
      <w:marLeft w:val="0"/>
      <w:marRight w:val="0"/>
      <w:marTop w:val="0"/>
      <w:marBottom w:val="0"/>
      <w:divBdr>
        <w:top w:val="none" w:sz="0" w:space="0" w:color="auto"/>
        <w:left w:val="none" w:sz="0" w:space="0" w:color="auto"/>
        <w:bottom w:val="none" w:sz="0" w:space="0" w:color="auto"/>
        <w:right w:val="none" w:sz="0" w:space="0" w:color="auto"/>
      </w:divBdr>
    </w:div>
    <w:div w:id="1537279553">
      <w:bodyDiv w:val="1"/>
      <w:marLeft w:val="0"/>
      <w:marRight w:val="0"/>
      <w:marTop w:val="0"/>
      <w:marBottom w:val="0"/>
      <w:divBdr>
        <w:top w:val="none" w:sz="0" w:space="0" w:color="auto"/>
        <w:left w:val="none" w:sz="0" w:space="0" w:color="auto"/>
        <w:bottom w:val="none" w:sz="0" w:space="0" w:color="auto"/>
        <w:right w:val="none" w:sz="0" w:space="0" w:color="auto"/>
      </w:divBdr>
    </w:div>
    <w:div w:id="1537546318">
      <w:bodyDiv w:val="1"/>
      <w:marLeft w:val="0"/>
      <w:marRight w:val="0"/>
      <w:marTop w:val="0"/>
      <w:marBottom w:val="0"/>
      <w:divBdr>
        <w:top w:val="none" w:sz="0" w:space="0" w:color="auto"/>
        <w:left w:val="none" w:sz="0" w:space="0" w:color="auto"/>
        <w:bottom w:val="none" w:sz="0" w:space="0" w:color="auto"/>
        <w:right w:val="none" w:sz="0" w:space="0" w:color="auto"/>
      </w:divBdr>
    </w:div>
    <w:div w:id="1538278513">
      <w:bodyDiv w:val="1"/>
      <w:marLeft w:val="0"/>
      <w:marRight w:val="0"/>
      <w:marTop w:val="0"/>
      <w:marBottom w:val="0"/>
      <w:divBdr>
        <w:top w:val="none" w:sz="0" w:space="0" w:color="auto"/>
        <w:left w:val="none" w:sz="0" w:space="0" w:color="auto"/>
        <w:bottom w:val="none" w:sz="0" w:space="0" w:color="auto"/>
        <w:right w:val="none" w:sz="0" w:space="0" w:color="auto"/>
      </w:divBdr>
    </w:div>
    <w:div w:id="1538346591">
      <w:bodyDiv w:val="1"/>
      <w:marLeft w:val="0"/>
      <w:marRight w:val="0"/>
      <w:marTop w:val="0"/>
      <w:marBottom w:val="0"/>
      <w:divBdr>
        <w:top w:val="none" w:sz="0" w:space="0" w:color="auto"/>
        <w:left w:val="none" w:sz="0" w:space="0" w:color="auto"/>
        <w:bottom w:val="none" w:sz="0" w:space="0" w:color="auto"/>
        <w:right w:val="none" w:sz="0" w:space="0" w:color="auto"/>
      </w:divBdr>
    </w:div>
    <w:div w:id="1538860296">
      <w:bodyDiv w:val="1"/>
      <w:marLeft w:val="0"/>
      <w:marRight w:val="0"/>
      <w:marTop w:val="0"/>
      <w:marBottom w:val="0"/>
      <w:divBdr>
        <w:top w:val="none" w:sz="0" w:space="0" w:color="auto"/>
        <w:left w:val="none" w:sz="0" w:space="0" w:color="auto"/>
        <w:bottom w:val="none" w:sz="0" w:space="0" w:color="auto"/>
        <w:right w:val="none" w:sz="0" w:space="0" w:color="auto"/>
      </w:divBdr>
    </w:div>
    <w:div w:id="1539662947">
      <w:bodyDiv w:val="1"/>
      <w:marLeft w:val="0"/>
      <w:marRight w:val="0"/>
      <w:marTop w:val="0"/>
      <w:marBottom w:val="0"/>
      <w:divBdr>
        <w:top w:val="none" w:sz="0" w:space="0" w:color="auto"/>
        <w:left w:val="none" w:sz="0" w:space="0" w:color="auto"/>
        <w:bottom w:val="none" w:sz="0" w:space="0" w:color="auto"/>
        <w:right w:val="none" w:sz="0" w:space="0" w:color="auto"/>
      </w:divBdr>
    </w:div>
    <w:div w:id="1540702215">
      <w:bodyDiv w:val="1"/>
      <w:marLeft w:val="0"/>
      <w:marRight w:val="0"/>
      <w:marTop w:val="0"/>
      <w:marBottom w:val="0"/>
      <w:divBdr>
        <w:top w:val="none" w:sz="0" w:space="0" w:color="auto"/>
        <w:left w:val="none" w:sz="0" w:space="0" w:color="auto"/>
        <w:bottom w:val="none" w:sz="0" w:space="0" w:color="auto"/>
        <w:right w:val="none" w:sz="0" w:space="0" w:color="auto"/>
      </w:divBdr>
    </w:div>
    <w:div w:id="1541816685">
      <w:bodyDiv w:val="1"/>
      <w:marLeft w:val="0"/>
      <w:marRight w:val="0"/>
      <w:marTop w:val="0"/>
      <w:marBottom w:val="0"/>
      <w:divBdr>
        <w:top w:val="none" w:sz="0" w:space="0" w:color="auto"/>
        <w:left w:val="none" w:sz="0" w:space="0" w:color="auto"/>
        <w:bottom w:val="none" w:sz="0" w:space="0" w:color="auto"/>
        <w:right w:val="none" w:sz="0" w:space="0" w:color="auto"/>
      </w:divBdr>
    </w:div>
    <w:div w:id="1542013730">
      <w:bodyDiv w:val="1"/>
      <w:marLeft w:val="0"/>
      <w:marRight w:val="0"/>
      <w:marTop w:val="0"/>
      <w:marBottom w:val="0"/>
      <w:divBdr>
        <w:top w:val="none" w:sz="0" w:space="0" w:color="auto"/>
        <w:left w:val="none" w:sz="0" w:space="0" w:color="auto"/>
        <w:bottom w:val="none" w:sz="0" w:space="0" w:color="auto"/>
        <w:right w:val="none" w:sz="0" w:space="0" w:color="auto"/>
      </w:divBdr>
    </w:div>
    <w:div w:id="1543522350">
      <w:bodyDiv w:val="1"/>
      <w:marLeft w:val="0"/>
      <w:marRight w:val="0"/>
      <w:marTop w:val="0"/>
      <w:marBottom w:val="0"/>
      <w:divBdr>
        <w:top w:val="none" w:sz="0" w:space="0" w:color="auto"/>
        <w:left w:val="none" w:sz="0" w:space="0" w:color="auto"/>
        <w:bottom w:val="none" w:sz="0" w:space="0" w:color="auto"/>
        <w:right w:val="none" w:sz="0" w:space="0" w:color="auto"/>
      </w:divBdr>
    </w:div>
    <w:div w:id="1545292850">
      <w:bodyDiv w:val="1"/>
      <w:marLeft w:val="0"/>
      <w:marRight w:val="0"/>
      <w:marTop w:val="0"/>
      <w:marBottom w:val="0"/>
      <w:divBdr>
        <w:top w:val="none" w:sz="0" w:space="0" w:color="auto"/>
        <w:left w:val="none" w:sz="0" w:space="0" w:color="auto"/>
        <w:bottom w:val="none" w:sz="0" w:space="0" w:color="auto"/>
        <w:right w:val="none" w:sz="0" w:space="0" w:color="auto"/>
      </w:divBdr>
    </w:div>
    <w:div w:id="1546065468">
      <w:bodyDiv w:val="1"/>
      <w:marLeft w:val="0"/>
      <w:marRight w:val="0"/>
      <w:marTop w:val="0"/>
      <w:marBottom w:val="0"/>
      <w:divBdr>
        <w:top w:val="none" w:sz="0" w:space="0" w:color="auto"/>
        <w:left w:val="none" w:sz="0" w:space="0" w:color="auto"/>
        <w:bottom w:val="none" w:sz="0" w:space="0" w:color="auto"/>
        <w:right w:val="none" w:sz="0" w:space="0" w:color="auto"/>
      </w:divBdr>
    </w:div>
    <w:div w:id="1546257383">
      <w:bodyDiv w:val="1"/>
      <w:marLeft w:val="0"/>
      <w:marRight w:val="0"/>
      <w:marTop w:val="0"/>
      <w:marBottom w:val="0"/>
      <w:divBdr>
        <w:top w:val="none" w:sz="0" w:space="0" w:color="auto"/>
        <w:left w:val="none" w:sz="0" w:space="0" w:color="auto"/>
        <w:bottom w:val="none" w:sz="0" w:space="0" w:color="auto"/>
        <w:right w:val="none" w:sz="0" w:space="0" w:color="auto"/>
      </w:divBdr>
    </w:div>
    <w:div w:id="1546409137">
      <w:bodyDiv w:val="1"/>
      <w:marLeft w:val="0"/>
      <w:marRight w:val="0"/>
      <w:marTop w:val="0"/>
      <w:marBottom w:val="0"/>
      <w:divBdr>
        <w:top w:val="none" w:sz="0" w:space="0" w:color="auto"/>
        <w:left w:val="none" w:sz="0" w:space="0" w:color="auto"/>
        <w:bottom w:val="none" w:sz="0" w:space="0" w:color="auto"/>
        <w:right w:val="none" w:sz="0" w:space="0" w:color="auto"/>
      </w:divBdr>
    </w:div>
    <w:div w:id="1546680333">
      <w:bodyDiv w:val="1"/>
      <w:marLeft w:val="0"/>
      <w:marRight w:val="0"/>
      <w:marTop w:val="0"/>
      <w:marBottom w:val="0"/>
      <w:divBdr>
        <w:top w:val="none" w:sz="0" w:space="0" w:color="auto"/>
        <w:left w:val="none" w:sz="0" w:space="0" w:color="auto"/>
        <w:bottom w:val="none" w:sz="0" w:space="0" w:color="auto"/>
        <w:right w:val="none" w:sz="0" w:space="0" w:color="auto"/>
      </w:divBdr>
    </w:div>
    <w:div w:id="1548178355">
      <w:bodyDiv w:val="1"/>
      <w:marLeft w:val="0"/>
      <w:marRight w:val="0"/>
      <w:marTop w:val="0"/>
      <w:marBottom w:val="0"/>
      <w:divBdr>
        <w:top w:val="none" w:sz="0" w:space="0" w:color="auto"/>
        <w:left w:val="none" w:sz="0" w:space="0" w:color="auto"/>
        <w:bottom w:val="none" w:sz="0" w:space="0" w:color="auto"/>
        <w:right w:val="none" w:sz="0" w:space="0" w:color="auto"/>
      </w:divBdr>
    </w:div>
    <w:div w:id="1548836259">
      <w:bodyDiv w:val="1"/>
      <w:marLeft w:val="0"/>
      <w:marRight w:val="0"/>
      <w:marTop w:val="0"/>
      <w:marBottom w:val="0"/>
      <w:divBdr>
        <w:top w:val="none" w:sz="0" w:space="0" w:color="auto"/>
        <w:left w:val="none" w:sz="0" w:space="0" w:color="auto"/>
        <w:bottom w:val="none" w:sz="0" w:space="0" w:color="auto"/>
        <w:right w:val="none" w:sz="0" w:space="0" w:color="auto"/>
      </w:divBdr>
    </w:div>
    <w:div w:id="1549685443">
      <w:bodyDiv w:val="1"/>
      <w:marLeft w:val="0"/>
      <w:marRight w:val="0"/>
      <w:marTop w:val="0"/>
      <w:marBottom w:val="0"/>
      <w:divBdr>
        <w:top w:val="none" w:sz="0" w:space="0" w:color="auto"/>
        <w:left w:val="none" w:sz="0" w:space="0" w:color="auto"/>
        <w:bottom w:val="none" w:sz="0" w:space="0" w:color="auto"/>
        <w:right w:val="none" w:sz="0" w:space="0" w:color="auto"/>
      </w:divBdr>
    </w:div>
    <w:div w:id="1549804570">
      <w:bodyDiv w:val="1"/>
      <w:marLeft w:val="0"/>
      <w:marRight w:val="0"/>
      <w:marTop w:val="0"/>
      <w:marBottom w:val="0"/>
      <w:divBdr>
        <w:top w:val="none" w:sz="0" w:space="0" w:color="auto"/>
        <w:left w:val="none" w:sz="0" w:space="0" w:color="auto"/>
        <w:bottom w:val="none" w:sz="0" w:space="0" w:color="auto"/>
        <w:right w:val="none" w:sz="0" w:space="0" w:color="auto"/>
      </w:divBdr>
    </w:div>
    <w:div w:id="1550410159">
      <w:bodyDiv w:val="1"/>
      <w:marLeft w:val="0"/>
      <w:marRight w:val="0"/>
      <w:marTop w:val="0"/>
      <w:marBottom w:val="0"/>
      <w:divBdr>
        <w:top w:val="none" w:sz="0" w:space="0" w:color="auto"/>
        <w:left w:val="none" w:sz="0" w:space="0" w:color="auto"/>
        <w:bottom w:val="none" w:sz="0" w:space="0" w:color="auto"/>
        <w:right w:val="none" w:sz="0" w:space="0" w:color="auto"/>
      </w:divBdr>
    </w:div>
    <w:div w:id="1550845466">
      <w:bodyDiv w:val="1"/>
      <w:marLeft w:val="0"/>
      <w:marRight w:val="0"/>
      <w:marTop w:val="0"/>
      <w:marBottom w:val="0"/>
      <w:divBdr>
        <w:top w:val="none" w:sz="0" w:space="0" w:color="auto"/>
        <w:left w:val="none" w:sz="0" w:space="0" w:color="auto"/>
        <w:bottom w:val="none" w:sz="0" w:space="0" w:color="auto"/>
        <w:right w:val="none" w:sz="0" w:space="0" w:color="auto"/>
      </w:divBdr>
    </w:div>
    <w:div w:id="1551116845">
      <w:bodyDiv w:val="1"/>
      <w:marLeft w:val="0"/>
      <w:marRight w:val="0"/>
      <w:marTop w:val="0"/>
      <w:marBottom w:val="0"/>
      <w:divBdr>
        <w:top w:val="none" w:sz="0" w:space="0" w:color="auto"/>
        <w:left w:val="none" w:sz="0" w:space="0" w:color="auto"/>
        <w:bottom w:val="none" w:sz="0" w:space="0" w:color="auto"/>
        <w:right w:val="none" w:sz="0" w:space="0" w:color="auto"/>
      </w:divBdr>
    </w:div>
    <w:div w:id="1551573929">
      <w:bodyDiv w:val="1"/>
      <w:marLeft w:val="0"/>
      <w:marRight w:val="0"/>
      <w:marTop w:val="0"/>
      <w:marBottom w:val="0"/>
      <w:divBdr>
        <w:top w:val="none" w:sz="0" w:space="0" w:color="auto"/>
        <w:left w:val="none" w:sz="0" w:space="0" w:color="auto"/>
        <w:bottom w:val="none" w:sz="0" w:space="0" w:color="auto"/>
        <w:right w:val="none" w:sz="0" w:space="0" w:color="auto"/>
      </w:divBdr>
    </w:div>
    <w:div w:id="1551649966">
      <w:bodyDiv w:val="1"/>
      <w:marLeft w:val="0"/>
      <w:marRight w:val="0"/>
      <w:marTop w:val="0"/>
      <w:marBottom w:val="0"/>
      <w:divBdr>
        <w:top w:val="none" w:sz="0" w:space="0" w:color="auto"/>
        <w:left w:val="none" w:sz="0" w:space="0" w:color="auto"/>
        <w:bottom w:val="none" w:sz="0" w:space="0" w:color="auto"/>
        <w:right w:val="none" w:sz="0" w:space="0" w:color="auto"/>
      </w:divBdr>
    </w:div>
    <w:div w:id="1551958852">
      <w:bodyDiv w:val="1"/>
      <w:marLeft w:val="0"/>
      <w:marRight w:val="0"/>
      <w:marTop w:val="0"/>
      <w:marBottom w:val="0"/>
      <w:divBdr>
        <w:top w:val="none" w:sz="0" w:space="0" w:color="auto"/>
        <w:left w:val="none" w:sz="0" w:space="0" w:color="auto"/>
        <w:bottom w:val="none" w:sz="0" w:space="0" w:color="auto"/>
        <w:right w:val="none" w:sz="0" w:space="0" w:color="auto"/>
      </w:divBdr>
    </w:div>
    <w:div w:id="1552493901">
      <w:bodyDiv w:val="1"/>
      <w:marLeft w:val="0"/>
      <w:marRight w:val="0"/>
      <w:marTop w:val="0"/>
      <w:marBottom w:val="0"/>
      <w:divBdr>
        <w:top w:val="none" w:sz="0" w:space="0" w:color="auto"/>
        <w:left w:val="none" w:sz="0" w:space="0" w:color="auto"/>
        <w:bottom w:val="none" w:sz="0" w:space="0" w:color="auto"/>
        <w:right w:val="none" w:sz="0" w:space="0" w:color="auto"/>
      </w:divBdr>
    </w:div>
    <w:div w:id="1553151432">
      <w:bodyDiv w:val="1"/>
      <w:marLeft w:val="0"/>
      <w:marRight w:val="0"/>
      <w:marTop w:val="0"/>
      <w:marBottom w:val="0"/>
      <w:divBdr>
        <w:top w:val="none" w:sz="0" w:space="0" w:color="auto"/>
        <w:left w:val="none" w:sz="0" w:space="0" w:color="auto"/>
        <w:bottom w:val="none" w:sz="0" w:space="0" w:color="auto"/>
        <w:right w:val="none" w:sz="0" w:space="0" w:color="auto"/>
      </w:divBdr>
    </w:div>
    <w:div w:id="1554390143">
      <w:bodyDiv w:val="1"/>
      <w:marLeft w:val="0"/>
      <w:marRight w:val="0"/>
      <w:marTop w:val="0"/>
      <w:marBottom w:val="0"/>
      <w:divBdr>
        <w:top w:val="none" w:sz="0" w:space="0" w:color="auto"/>
        <w:left w:val="none" w:sz="0" w:space="0" w:color="auto"/>
        <w:bottom w:val="none" w:sz="0" w:space="0" w:color="auto"/>
        <w:right w:val="none" w:sz="0" w:space="0" w:color="auto"/>
      </w:divBdr>
    </w:div>
    <w:div w:id="1554580340">
      <w:bodyDiv w:val="1"/>
      <w:marLeft w:val="0"/>
      <w:marRight w:val="0"/>
      <w:marTop w:val="0"/>
      <w:marBottom w:val="0"/>
      <w:divBdr>
        <w:top w:val="none" w:sz="0" w:space="0" w:color="auto"/>
        <w:left w:val="none" w:sz="0" w:space="0" w:color="auto"/>
        <w:bottom w:val="none" w:sz="0" w:space="0" w:color="auto"/>
        <w:right w:val="none" w:sz="0" w:space="0" w:color="auto"/>
      </w:divBdr>
    </w:div>
    <w:div w:id="1554582047">
      <w:bodyDiv w:val="1"/>
      <w:marLeft w:val="0"/>
      <w:marRight w:val="0"/>
      <w:marTop w:val="0"/>
      <w:marBottom w:val="0"/>
      <w:divBdr>
        <w:top w:val="none" w:sz="0" w:space="0" w:color="auto"/>
        <w:left w:val="none" w:sz="0" w:space="0" w:color="auto"/>
        <w:bottom w:val="none" w:sz="0" w:space="0" w:color="auto"/>
        <w:right w:val="none" w:sz="0" w:space="0" w:color="auto"/>
      </w:divBdr>
    </w:div>
    <w:div w:id="1555890911">
      <w:bodyDiv w:val="1"/>
      <w:marLeft w:val="0"/>
      <w:marRight w:val="0"/>
      <w:marTop w:val="0"/>
      <w:marBottom w:val="0"/>
      <w:divBdr>
        <w:top w:val="none" w:sz="0" w:space="0" w:color="auto"/>
        <w:left w:val="none" w:sz="0" w:space="0" w:color="auto"/>
        <w:bottom w:val="none" w:sz="0" w:space="0" w:color="auto"/>
        <w:right w:val="none" w:sz="0" w:space="0" w:color="auto"/>
      </w:divBdr>
    </w:div>
    <w:div w:id="1556117006">
      <w:bodyDiv w:val="1"/>
      <w:marLeft w:val="0"/>
      <w:marRight w:val="0"/>
      <w:marTop w:val="0"/>
      <w:marBottom w:val="0"/>
      <w:divBdr>
        <w:top w:val="none" w:sz="0" w:space="0" w:color="auto"/>
        <w:left w:val="none" w:sz="0" w:space="0" w:color="auto"/>
        <w:bottom w:val="none" w:sz="0" w:space="0" w:color="auto"/>
        <w:right w:val="none" w:sz="0" w:space="0" w:color="auto"/>
      </w:divBdr>
    </w:div>
    <w:div w:id="1556627689">
      <w:bodyDiv w:val="1"/>
      <w:marLeft w:val="0"/>
      <w:marRight w:val="0"/>
      <w:marTop w:val="0"/>
      <w:marBottom w:val="0"/>
      <w:divBdr>
        <w:top w:val="none" w:sz="0" w:space="0" w:color="auto"/>
        <w:left w:val="none" w:sz="0" w:space="0" w:color="auto"/>
        <w:bottom w:val="none" w:sz="0" w:space="0" w:color="auto"/>
        <w:right w:val="none" w:sz="0" w:space="0" w:color="auto"/>
      </w:divBdr>
    </w:div>
    <w:div w:id="1557930961">
      <w:bodyDiv w:val="1"/>
      <w:marLeft w:val="0"/>
      <w:marRight w:val="0"/>
      <w:marTop w:val="0"/>
      <w:marBottom w:val="0"/>
      <w:divBdr>
        <w:top w:val="none" w:sz="0" w:space="0" w:color="auto"/>
        <w:left w:val="none" w:sz="0" w:space="0" w:color="auto"/>
        <w:bottom w:val="none" w:sz="0" w:space="0" w:color="auto"/>
        <w:right w:val="none" w:sz="0" w:space="0" w:color="auto"/>
      </w:divBdr>
    </w:div>
    <w:div w:id="1558395159">
      <w:bodyDiv w:val="1"/>
      <w:marLeft w:val="0"/>
      <w:marRight w:val="0"/>
      <w:marTop w:val="0"/>
      <w:marBottom w:val="0"/>
      <w:divBdr>
        <w:top w:val="none" w:sz="0" w:space="0" w:color="auto"/>
        <w:left w:val="none" w:sz="0" w:space="0" w:color="auto"/>
        <w:bottom w:val="none" w:sz="0" w:space="0" w:color="auto"/>
        <w:right w:val="none" w:sz="0" w:space="0" w:color="auto"/>
      </w:divBdr>
    </w:div>
    <w:div w:id="1559122864">
      <w:bodyDiv w:val="1"/>
      <w:marLeft w:val="0"/>
      <w:marRight w:val="0"/>
      <w:marTop w:val="0"/>
      <w:marBottom w:val="0"/>
      <w:divBdr>
        <w:top w:val="none" w:sz="0" w:space="0" w:color="auto"/>
        <w:left w:val="none" w:sz="0" w:space="0" w:color="auto"/>
        <w:bottom w:val="none" w:sz="0" w:space="0" w:color="auto"/>
        <w:right w:val="none" w:sz="0" w:space="0" w:color="auto"/>
      </w:divBdr>
    </w:div>
    <w:div w:id="1559171374">
      <w:bodyDiv w:val="1"/>
      <w:marLeft w:val="0"/>
      <w:marRight w:val="0"/>
      <w:marTop w:val="0"/>
      <w:marBottom w:val="0"/>
      <w:divBdr>
        <w:top w:val="none" w:sz="0" w:space="0" w:color="auto"/>
        <w:left w:val="none" w:sz="0" w:space="0" w:color="auto"/>
        <w:bottom w:val="none" w:sz="0" w:space="0" w:color="auto"/>
        <w:right w:val="none" w:sz="0" w:space="0" w:color="auto"/>
      </w:divBdr>
    </w:div>
    <w:div w:id="1559322343">
      <w:bodyDiv w:val="1"/>
      <w:marLeft w:val="0"/>
      <w:marRight w:val="0"/>
      <w:marTop w:val="0"/>
      <w:marBottom w:val="0"/>
      <w:divBdr>
        <w:top w:val="none" w:sz="0" w:space="0" w:color="auto"/>
        <w:left w:val="none" w:sz="0" w:space="0" w:color="auto"/>
        <w:bottom w:val="none" w:sz="0" w:space="0" w:color="auto"/>
        <w:right w:val="none" w:sz="0" w:space="0" w:color="auto"/>
      </w:divBdr>
    </w:div>
    <w:div w:id="1559514700">
      <w:bodyDiv w:val="1"/>
      <w:marLeft w:val="0"/>
      <w:marRight w:val="0"/>
      <w:marTop w:val="0"/>
      <w:marBottom w:val="0"/>
      <w:divBdr>
        <w:top w:val="none" w:sz="0" w:space="0" w:color="auto"/>
        <w:left w:val="none" w:sz="0" w:space="0" w:color="auto"/>
        <w:bottom w:val="none" w:sz="0" w:space="0" w:color="auto"/>
        <w:right w:val="none" w:sz="0" w:space="0" w:color="auto"/>
      </w:divBdr>
    </w:div>
    <w:div w:id="1560281419">
      <w:bodyDiv w:val="1"/>
      <w:marLeft w:val="0"/>
      <w:marRight w:val="0"/>
      <w:marTop w:val="0"/>
      <w:marBottom w:val="0"/>
      <w:divBdr>
        <w:top w:val="none" w:sz="0" w:space="0" w:color="auto"/>
        <w:left w:val="none" w:sz="0" w:space="0" w:color="auto"/>
        <w:bottom w:val="none" w:sz="0" w:space="0" w:color="auto"/>
        <w:right w:val="none" w:sz="0" w:space="0" w:color="auto"/>
      </w:divBdr>
    </w:div>
    <w:div w:id="1560674951">
      <w:bodyDiv w:val="1"/>
      <w:marLeft w:val="0"/>
      <w:marRight w:val="0"/>
      <w:marTop w:val="0"/>
      <w:marBottom w:val="0"/>
      <w:divBdr>
        <w:top w:val="none" w:sz="0" w:space="0" w:color="auto"/>
        <w:left w:val="none" w:sz="0" w:space="0" w:color="auto"/>
        <w:bottom w:val="none" w:sz="0" w:space="0" w:color="auto"/>
        <w:right w:val="none" w:sz="0" w:space="0" w:color="auto"/>
      </w:divBdr>
    </w:div>
    <w:div w:id="1560939350">
      <w:bodyDiv w:val="1"/>
      <w:marLeft w:val="0"/>
      <w:marRight w:val="0"/>
      <w:marTop w:val="0"/>
      <w:marBottom w:val="0"/>
      <w:divBdr>
        <w:top w:val="none" w:sz="0" w:space="0" w:color="auto"/>
        <w:left w:val="none" w:sz="0" w:space="0" w:color="auto"/>
        <w:bottom w:val="none" w:sz="0" w:space="0" w:color="auto"/>
        <w:right w:val="none" w:sz="0" w:space="0" w:color="auto"/>
      </w:divBdr>
    </w:div>
    <w:div w:id="1561550560">
      <w:bodyDiv w:val="1"/>
      <w:marLeft w:val="0"/>
      <w:marRight w:val="0"/>
      <w:marTop w:val="0"/>
      <w:marBottom w:val="0"/>
      <w:divBdr>
        <w:top w:val="none" w:sz="0" w:space="0" w:color="auto"/>
        <w:left w:val="none" w:sz="0" w:space="0" w:color="auto"/>
        <w:bottom w:val="none" w:sz="0" w:space="0" w:color="auto"/>
        <w:right w:val="none" w:sz="0" w:space="0" w:color="auto"/>
      </w:divBdr>
    </w:div>
    <w:div w:id="1561553853">
      <w:bodyDiv w:val="1"/>
      <w:marLeft w:val="0"/>
      <w:marRight w:val="0"/>
      <w:marTop w:val="0"/>
      <w:marBottom w:val="0"/>
      <w:divBdr>
        <w:top w:val="none" w:sz="0" w:space="0" w:color="auto"/>
        <w:left w:val="none" w:sz="0" w:space="0" w:color="auto"/>
        <w:bottom w:val="none" w:sz="0" w:space="0" w:color="auto"/>
        <w:right w:val="none" w:sz="0" w:space="0" w:color="auto"/>
      </w:divBdr>
    </w:div>
    <w:div w:id="1561793999">
      <w:bodyDiv w:val="1"/>
      <w:marLeft w:val="0"/>
      <w:marRight w:val="0"/>
      <w:marTop w:val="0"/>
      <w:marBottom w:val="0"/>
      <w:divBdr>
        <w:top w:val="none" w:sz="0" w:space="0" w:color="auto"/>
        <w:left w:val="none" w:sz="0" w:space="0" w:color="auto"/>
        <w:bottom w:val="none" w:sz="0" w:space="0" w:color="auto"/>
        <w:right w:val="none" w:sz="0" w:space="0" w:color="auto"/>
      </w:divBdr>
    </w:div>
    <w:div w:id="1561864719">
      <w:bodyDiv w:val="1"/>
      <w:marLeft w:val="0"/>
      <w:marRight w:val="0"/>
      <w:marTop w:val="0"/>
      <w:marBottom w:val="0"/>
      <w:divBdr>
        <w:top w:val="none" w:sz="0" w:space="0" w:color="auto"/>
        <w:left w:val="none" w:sz="0" w:space="0" w:color="auto"/>
        <w:bottom w:val="none" w:sz="0" w:space="0" w:color="auto"/>
        <w:right w:val="none" w:sz="0" w:space="0" w:color="auto"/>
      </w:divBdr>
    </w:div>
    <w:div w:id="1562324820">
      <w:bodyDiv w:val="1"/>
      <w:marLeft w:val="0"/>
      <w:marRight w:val="0"/>
      <w:marTop w:val="0"/>
      <w:marBottom w:val="0"/>
      <w:divBdr>
        <w:top w:val="none" w:sz="0" w:space="0" w:color="auto"/>
        <w:left w:val="none" w:sz="0" w:space="0" w:color="auto"/>
        <w:bottom w:val="none" w:sz="0" w:space="0" w:color="auto"/>
        <w:right w:val="none" w:sz="0" w:space="0" w:color="auto"/>
      </w:divBdr>
    </w:div>
    <w:div w:id="1563760095">
      <w:bodyDiv w:val="1"/>
      <w:marLeft w:val="0"/>
      <w:marRight w:val="0"/>
      <w:marTop w:val="0"/>
      <w:marBottom w:val="0"/>
      <w:divBdr>
        <w:top w:val="none" w:sz="0" w:space="0" w:color="auto"/>
        <w:left w:val="none" w:sz="0" w:space="0" w:color="auto"/>
        <w:bottom w:val="none" w:sz="0" w:space="0" w:color="auto"/>
        <w:right w:val="none" w:sz="0" w:space="0" w:color="auto"/>
      </w:divBdr>
    </w:div>
    <w:div w:id="1564635883">
      <w:bodyDiv w:val="1"/>
      <w:marLeft w:val="0"/>
      <w:marRight w:val="0"/>
      <w:marTop w:val="0"/>
      <w:marBottom w:val="0"/>
      <w:divBdr>
        <w:top w:val="none" w:sz="0" w:space="0" w:color="auto"/>
        <w:left w:val="none" w:sz="0" w:space="0" w:color="auto"/>
        <w:bottom w:val="none" w:sz="0" w:space="0" w:color="auto"/>
        <w:right w:val="none" w:sz="0" w:space="0" w:color="auto"/>
      </w:divBdr>
    </w:div>
    <w:div w:id="1565483999">
      <w:bodyDiv w:val="1"/>
      <w:marLeft w:val="0"/>
      <w:marRight w:val="0"/>
      <w:marTop w:val="0"/>
      <w:marBottom w:val="0"/>
      <w:divBdr>
        <w:top w:val="none" w:sz="0" w:space="0" w:color="auto"/>
        <w:left w:val="none" w:sz="0" w:space="0" w:color="auto"/>
        <w:bottom w:val="none" w:sz="0" w:space="0" w:color="auto"/>
        <w:right w:val="none" w:sz="0" w:space="0" w:color="auto"/>
      </w:divBdr>
    </w:div>
    <w:div w:id="1565873319">
      <w:bodyDiv w:val="1"/>
      <w:marLeft w:val="0"/>
      <w:marRight w:val="0"/>
      <w:marTop w:val="0"/>
      <w:marBottom w:val="0"/>
      <w:divBdr>
        <w:top w:val="none" w:sz="0" w:space="0" w:color="auto"/>
        <w:left w:val="none" w:sz="0" w:space="0" w:color="auto"/>
        <w:bottom w:val="none" w:sz="0" w:space="0" w:color="auto"/>
        <w:right w:val="none" w:sz="0" w:space="0" w:color="auto"/>
      </w:divBdr>
    </w:div>
    <w:div w:id="1565991497">
      <w:bodyDiv w:val="1"/>
      <w:marLeft w:val="0"/>
      <w:marRight w:val="0"/>
      <w:marTop w:val="0"/>
      <w:marBottom w:val="0"/>
      <w:divBdr>
        <w:top w:val="none" w:sz="0" w:space="0" w:color="auto"/>
        <w:left w:val="none" w:sz="0" w:space="0" w:color="auto"/>
        <w:bottom w:val="none" w:sz="0" w:space="0" w:color="auto"/>
        <w:right w:val="none" w:sz="0" w:space="0" w:color="auto"/>
      </w:divBdr>
    </w:div>
    <w:div w:id="1566332739">
      <w:bodyDiv w:val="1"/>
      <w:marLeft w:val="0"/>
      <w:marRight w:val="0"/>
      <w:marTop w:val="0"/>
      <w:marBottom w:val="0"/>
      <w:divBdr>
        <w:top w:val="none" w:sz="0" w:space="0" w:color="auto"/>
        <w:left w:val="none" w:sz="0" w:space="0" w:color="auto"/>
        <w:bottom w:val="none" w:sz="0" w:space="0" w:color="auto"/>
        <w:right w:val="none" w:sz="0" w:space="0" w:color="auto"/>
      </w:divBdr>
    </w:div>
    <w:div w:id="1566336422">
      <w:bodyDiv w:val="1"/>
      <w:marLeft w:val="0"/>
      <w:marRight w:val="0"/>
      <w:marTop w:val="0"/>
      <w:marBottom w:val="0"/>
      <w:divBdr>
        <w:top w:val="none" w:sz="0" w:space="0" w:color="auto"/>
        <w:left w:val="none" w:sz="0" w:space="0" w:color="auto"/>
        <w:bottom w:val="none" w:sz="0" w:space="0" w:color="auto"/>
        <w:right w:val="none" w:sz="0" w:space="0" w:color="auto"/>
      </w:divBdr>
    </w:div>
    <w:div w:id="1566913728">
      <w:bodyDiv w:val="1"/>
      <w:marLeft w:val="0"/>
      <w:marRight w:val="0"/>
      <w:marTop w:val="0"/>
      <w:marBottom w:val="0"/>
      <w:divBdr>
        <w:top w:val="none" w:sz="0" w:space="0" w:color="auto"/>
        <w:left w:val="none" w:sz="0" w:space="0" w:color="auto"/>
        <w:bottom w:val="none" w:sz="0" w:space="0" w:color="auto"/>
        <w:right w:val="none" w:sz="0" w:space="0" w:color="auto"/>
      </w:divBdr>
    </w:div>
    <w:div w:id="1566990849">
      <w:bodyDiv w:val="1"/>
      <w:marLeft w:val="0"/>
      <w:marRight w:val="0"/>
      <w:marTop w:val="0"/>
      <w:marBottom w:val="0"/>
      <w:divBdr>
        <w:top w:val="none" w:sz="0" w:space="0" w:color="auto"/>
        <w:left w:val="none" w:sz="0" w:space="0" w:color="auto"/>
        <w:bottom w:val="none" w:sz="0" w:space="0" w:color="auto"/>
        <w:right w:val="none" w:sz="0" w:space="0" w:color="auto"/>
      </w:divBdr>
    </w:div>
    <w:div w:id="1567111656">
      <w:bodyDiv w:val="1"/>
      <w:marLeft w:val="0"/>
      <w:marRight w:val="0"/>
      <w:marTop w:val="0"/>
      <w:marBottom w:val="0"/>
      <w:divBdr>
        <w:top w:val="none" w:sz="0" w:space="0" w:color="auto"/>
        <w:left w:val="none" w:sz="0" w:space="0" w:color="auto"/>
        <w:bottom w:val="none" w:sz="0" w:space="0" w:color="auto"/>
        <w:right w:val="none" w:sz="0" w:space="0" w:color="auto"/>
      </w:divBdr>
    </w:div>
    <w:div w:id="1567841484">
      <w:bodyDiv w:val="1"/>
      <w:marLeft w:val="0"/>
      <w:marRight w:val="0"/>
      <w:marTop w:val="0"/>
      <w:marBottom w:val="0"/>
      <w:divBdr>
        <w:top w:val="none" w:sz="0" w:space="0" w:color="auto"/>
        <w:left w:val="none" w:sz="0" w:space="0" w:color="auto"/>
        <w:bottom w:val="none" w:sz="0" w:space="0" w:color="auto"/>
        <w:right w:val="none" w:sz="0" w:space="0" w:color="auto"/>
      </w:divBdr>
    </w:div>
    <w:div w:id="1568153219">
      <w:bodyDiv w:val="1"/>
      <w:marLeft w:val="0"/>
      <w:marRight w:val="0"/>
      <w:marTop w:val="0"/>
      <w:marBottom w:val="0"/>
      <w:divBdr>
        <w:top w:val="none" w:sz="0" w:space="0" w:color="auto"/>
        <w:left w:val="none" w:sz="0" w:space="0" w:color="auto"/>
        <w:bottom w:val="none" w:sz="0" w:space="0" w:color="auto"/>
        <w:right w:val="none" w:sz="0" w:space="0" w:color="auto"/>
      </w:divBdr>
    </w:div>
    <w:div w:id="1568225565">
      <w:bodyDiv w:val="1"/>
      <w:marLeft w:val="0"/>
      <w:marRight w:val="0"/>
      <w:marTop w:val="0"/>
      <w:marBottom w:val="0"/>
      <w:divBdr>
        <w:top w:val="none" w:sz="0" w:space="0" w:color="auto"/>
        <w:left w:val="none" w:sz="0" w:space="0" w:color="auto"/>
        <w:bottom w:val="none" w:sz="0" w:space="0" w:color="auto"/>
        <w:right w:val="none" w:sz="0" w:space="0" w:color="auto"/>
      </w:divBdr>
    </w:div>
    <w:div w:id="1569195254">
      <w:bodyDiv w:val="1"/>
      <w:marLeft w:val="0"/>
      <w:marRight w:val="0"/>
      <w:marTop w:val="0"/>
      <w:marBottom w:val="0"/>
      <w:divBdr>
        <w:top w:val="none" w:sz="0" w:space="0" w:color="auto"/>
        <w:left w:val="none" w:sz="0" w:space="0" w:color="auto"/>
        <w:bottom w:val="none" w:sz="0" w:space="0" w:color="auto"/>
        <w:right w:val="none" w:sz="0" w:space="0" w:color="auto"/>
      </w:divBdr>
    </w:div>
    <w:div w:id="1569798890">
      <w:bodyDiv w:val="1"/>
      <w:marLeft w:val="0"/>
      <w:marRight w:val="0"/>
      <w:marTop w:val="0"/>
      <w:marBottom w:val="0"/>
      <w:divBdr>
        <w:top w:val="none" w:sz="0" w:space="0" w:color="auto"/>
        <w:left w:val="none" w:sz="0" w:space="0" w:color="auto"/>
        <w:bottom w:val="none" w:sz="0" w:space="0" w:color="auto"/>
        <w:right w:val="none" w:sz="0" w:space="0" w:color="auto"/>
      </w:divBdr>
    </w:div>
    <w:div w:id="1570532771">
      <w:bodyDiv w:val="1"/>
      <w:marLeft w:val="0"/>
      <w:marRight w:val="0"/>
      <w:marTop w:val="0"/>
      <w:marBottom w:val="0"/>
      <w:divBdr>
        <w:top w:val="none" w:sz="0" w:space="0" w:color="auto"/>
        <w:left w:val="none" w:sz="0" w:space="0" w:color="auto"/>
        <w:bottom w:val="none" w:sz="0" w:space="0" w:color="auto"/>
        <w:right w:val="none" w:sz="0" w:space="0" w:color="auto"/>
      </w:divBdr>
    </w:div>
    <w:div w:id="1570579170">
      <w:bodyDiv w:val="1"/>
      <w:marLeft w:val="0"/>
      <w:marRight w:val="0"/>
      <w:marTop w:val="0"/>
      <w:marBottom w:val="0"/>
      <w:divBdr>
        <w:top w:val="none" w:sz="0" w:space="0" w:color="auto"/>
        <w:left w:val="none" w:sz="0" w:space="0" w:color="auto"/>
        <w:bottom w:val="none" w:sz="0" w:space="0" w:color="auto"/>
        <w:right w:val="none" w:sz="0" w:space="0" w:color="auto"/>
      </w:divBdr>
    </w:div>
    <w:div w:id="1571769645">
      <w:bodyDiv w:val="1"/>
      <w:marLeft w:val="0"/>
      <w:marRight w:val="0"/>
      <w:marTop w:val="0"/>
      <w:marBottom w:val="0"/>
      <w:divBdr>
        <w:top w:val="none" w:sz="0" w:space="0" w:color="auto"/>
        <w:left w:val="none" w:sz="0" w:space="0" w:color="auto"/>
        <w:bottom w:val="none" w:sz="0" w:space="0" w:color="auto"/>
        <w:right w:val="none" w:sz="0" w:space="0" w:color="auto"/>
      </w:divBdr>
    </w:div>
    <w:div w:id="1572036912">
      <w:bodyDiv w:val="1"/>
      <w:marLeft w:val="0"/>
      <w:marRight w:val="0"/>
      <w:marTop w:val="0"/>
      <w:marBottom w:val="0"/>
      <w:divBdr>
        <w:top w:val="none" w:sz="0" w:space="0" w:color="auto"/>
        <w:left w:val="none" w:sz="0" w:space="0" w:color="auto"/>
        <w:bottom w:val="none" w:sz="0" w:space="0" w:color="auto"/>
        <w:right w:val="none" w:sz="0" w:space="0" w:color="auto"/>
      </w:divBdr>
    </w:div>
    <w:div w:id="1572157576">
      <w:bodyDiv w:val="1"/>
      <w:marLeft w:val="0"/>
      <w:marRight w:val="0"/>
      <w:marTop w:val="0"/>
      <w:marBottom w:val="0"/>
      <w:divBdr>
        <w:top w:val="none" w:sz="0" w:space="0" w:color="auto"/>
        <w:left w:val="none" w:sz="0" w:space="0" w:color="auto"/>
        <w:bottom w:val="none" w:sz="0" w:space="0" w:color="auto"/>
        <w:right w:val="none" w:sz="0" w:space="0" w:color="auto"/>
      </w:divBdr>
    </w:div>
    <w:div w:id="1572615449">
      <w:bodyDiv w:val="1"/>
      <w:marLeft w:val="0"/>
      <w:marRight w:val="0"/>
      <w:marTop w:val="0"/>
      <w:marBottom w:val="0"/>
      <w:divBdr>
        <w:top w:val="none" w:sz="0" w:space="0" w:color="auto"/>
        <w:left w:val="none" w:sz="0" w:space="0" w:color="auto"/>
        <w:bottom w:val="none" w:sz="0" w:space="0" w:color="auto"/>
        <w:right w:val="none" w:sz="0" w:space="0" w:color="auto"/>
      </w:divBdr>
    </w:div>
    <w:div w:id="1572694205">
      <w:bodyDiv w:val="1"/>
      <w:marLeft w:val="0"/>
      <w:marRight w:val="0"/>
      <w:marTop w:val="0"/>
      <w:marBottom w:val="0"/>
      <w:divBdr>
        <w:top w:val="none" w:sz="0" w:space="0" w:color="auto"/>
        <w:left w:val="none" w:sz="0" w:space="0" w:color="auto"/>
        <w:bottom w:val="none" w:sz="0" w:space="0" w:color="auto"/>
        <w:right w:val="none" w:sz="0" w:space="0" w:color="auto"/>
      </w:divBdr>
    </w:div>
    <w:div w:id="1572931895">
      <w:bodyDiv w:val="1"/>
      <w:marLeft w:val="0"/>
      <w:marRight w:val="0"/>
      <w:marTop w:val="0"/>
      <w:marBottom w:val="0"/>
      <w:divBdr>
        <w:top w:val="none" w:sz="0" w:space="0" w:color="auto"/>
        <w:left w:val="none" w:sz="0" w:space="0" w:color="auto"/>
        <w:bottom w:val="none" w:sz="0" w:space="0" w:color="auto"/>
        <w:right w:val="none" w:sz="0" w:space="0" w:color="auto"/>
      </w:divBdr>
    </w:div>
    <w:div w:id="1573348616">
      <w:bodyDiv w:val="1"/>
      <w:marLeft w:val="0"/>
      <w:marRight w:val="0"/>
      <w:marTop w:val="0"/>
      <w:marBottom w:val="0"/>
      <w:divBdr>
        <w:top w:val="none" w:sz="0" w:space="0" w:color="auto"/>
        <w:left w:val="none" w:sz="0" w:space="0" w:color="auto"/>
        <w:bottom w:val="none" w:sz="0" w:space="0" w:color="auto"/>
        <w:right w:val="none" w:sz="0" w:space="0" w:color="auto"/>
      </w:divBdr>
    </w:div>
    <w:div w:id="1573462691">
      <w:bodyDiv w:val="1"/>
      <w:marLeft w:val="0"/>
      <w:marRight w:val="0"/>
      <w:marTop w:val="0"/>
      <w:marBottom w:val="0"/>
      <w:divBdr>
        <w:top w:val="none" w:sz="0" w:space="0" w:color="auto"/>
        <w:left w:val="none" w:sz="0" w:space="0" w:color="auto"/>
        <w:bottom w:val="none" w:sz="0" w:space="0" w:color="auto"/>
        <w:right w:val="none" w:sz="0" w:space="0" w:color="auto"/>
      </w:divBdr>
      <w:divsChild>
        <w:div w:id="171802498">
          <w:marLeft w:val="0"/>
          <w:marRight w:val="0"/>
          <w:marTop w:val="0"/>
          <w:marBottom w:val="0"/>
          <w:divBdr>
            <w:top w:val="none" w:sz="0" w:space="0" w:color="auto"/>
            <w:left w:val="none" w:sz="0" w:space="0" w:color="auto"/>
            <w:bottom w:val="none" w:sz="0" w:space="0" w:color="auto"/>
            <w:right w:val="none" w:sz="0" w:space="0" w:color="auto"/>
          </w:divBdr>
        </w:div>
        <w:div w:id="214246581">
          <w:marLeft w:val="0"/>
          <w:marRight w:val="0"/>
          <w:marTop w:val="0"/>
          <w:marBottom w:val="0"/>
          <w:divBdr>
            <w:top w:val="none" w:sz="0" w:space="0" w:color="auto"/>
            <w:left w:val="none" w:sz="0" w:space="0" w:color="auto"/>
            <w:bottom w:val="none" w:sz="0" w:space="0" w:color="auto"/>
            <w:right w:val="none" w:sz="0" w:space="0" w:color="auto"/>
          </w:divBdr>
        </w:div>
        <w:div w:id="298999171">
          <w:marLeft w:val="0"/>
          <w:marRight w:val="0"/>
          <w:marTop w:val="0"/>
          <w:marBottom w:val="0"/>
          <w:divBdr>
            <w:top w:val="none" w:sz="0" w:space="0" w:color="auto"/>
            <w:left w:val="none" w:sz="0" w:space="0" w:color="auto"/>
            <w:bottom w:val="none" w:sz="0" w:space="0" w:color="auto"/>
            <w:right w:val="none" w:sz="0" w:space="0" w:color="auto"/>
          </w:divBdr>
        </w:div>
        <w:div w:id="351424222">
          <w:marLeft w:val="0"/>
          <w:marRight w:val="0"/>
          <w:marTop w:val="0"/>
          <w:marBottom w:val="0"/>
          <w:divBdr>
            <w:top w:val="none" w:sz="0" w:space="0" w:color="auto"/>
            <w:left w:val="none" w:sz="0" w:space="0" w:color="auto"/>
            <w:bottom w:val="none" w:sz="0" w:space="0" w:color="auto"/>
            <w:right w:val="none" w:sz="0" w:space="0" w:color="auto"/>
          </w:divBdr>
        </w:div>
        <w:div w:id="425615174">
          <w:marLeft w:val="0"/>
          <w:marRight w:val="0"/>
          <w:marTop w:val="0"/>
          <w:marBottom w:val="0"/>
          <w:divBdr>
            <w:top w:val="none" w:sz="0" w:space="0" w:color="auto"/>
            <w:left w:val="none" w:sz="0" w:space="0" w:color="auto"/>
            <w:bottom w:val="none" w:sz="0" w:space="0" w:color="auto"/>
            <w:right w:val="none" w:sz="0" w:space="0" w:color="auto"/>
          </w:divBdr>
        </w:div>
        <w:div w:id="436213940">
          <w:marLeft w:val="0"/>
          <w:marRight w:val="0"/>
          <w:marTop w:val="0"/>
          <w:marBottom w:val="0"/>
          <w:divBdr>
            <w:top w:val="none" w:sz="0" w:space="0" w:color="auto"/>
            <w:left w:val="none" w:sz="0" w:space="0" w:color="auto"/>
            <w:bottom w:val="none" w:sz="0" w:space="0" w:color="auto"/>
            <w:right w:val="none" w:sz="0" w:space="0" w:color="auto"/>
          </w:divBdr>
        </w:div>
        <w:div w:id="529689433">
          <w:marLeft w:val="0"/>
          <w:marRight w:val="0"/>
          <w:marTop w:val="0"/>
          <w:marBottom w:val="0"/>
          <w:divBdr>
            <w:top w:val="none" w:sz="0" w:space="0" w:color="auto"/>
            <w:left w:val="none" w:sz="0" w:space="0" w:color="auto"/>
            <w:bottom w:val="none" w:sz="0" w:space="0" w:color="auto"/>
            <w:right w:val="none" w:sz="0" w:space="0" w:color="auto"/>
          </w:divBdr>
        </w:div>
        <w:div w:id="703605103">
          <w:marLeft w:val="0"/>
          <w:marRight w:val="0"/>
          <w:marTop w:val="0"/>
          <w:marBottom w:val="0"/>
          <w:divBdr>
            <w:top w:val="none" w:sz="0" w:space="0" w:color="auto"/>
            <w:left w:val="none" w:sz="0" w:space="0" w:color="auto"/>
            <w:bottom w:val="none" w:sz="0" w:space="0" w:color="auto"/>
            <w:right w:val="none" w:sz="0" w:space="0" w:color="auto"/>
          </w:divBdr>
        </w:div>
        <w:div w:id="757213846">
          <w:marLeft w:val="0"/>
          <w:marRight w:val="0"/>
          <w:marTop w:val="0"/>
          <w:marBottom w:val="0"/>
          <w:divBdr>
            <w:top w:val="none" w:sz="0" w:space="0" w:color="auto"/>
            <w:left w:val="none" w:sz="0" w:space="0" w:color="auto"/>
            <w:bottom w:val="none" w:sz="0" w:space="0" w:color="auto"/>
            <w:right w:val="none" w:sz="0" w:space="0" w:color="auto"/>
          </w:divBdr>
        </w:div>
        <w:div w:id="884487652">
          <w:marLeft w:val="0"/>
          <w:marRight w:val="0"/>
          <w:marTop w:val="0"/>
          <w:marBottom w:val="0"/>
          <w:divBdr>
            <w:top w:val="none" w:sz="0" w:space="0" w:color="auto"/>
            <w:left w:val="none" w:sz="0" w:space="0" w:color="auto"/>
            <w:bottom w:val="none" w:sz="0" w:space="0" w:color="auto"/>
            <w:right w:val="none" w:sz="0" w:space="0" w:color="auto"/>
          </w:divBdr>
        </w:div>
        <w:div w:id="901865874">
          <w:marLeft w:val="0"/>
          <w:marRight w:val="0"/>
          <w:marTop w:val="0"/>
          <w:marBottom w:val="0"/>
          <w:divBdr>
            <w:top w:val="none" w:sz="0" w:space="0" w:color="auto"/>
            <w:left w:val="none" w:sz="0" w:space="0" w:color="auto"/>
            <w:bottom w:val="none" w:sz="0" w:space="0" w:color="auto"/>
            <w:right w:val="none" w:sz="0" w:space="0" w:color="auto"/>
          </w:divBdr>
        </w:div>
        <w:div w:id="945191943">
          <w:marLeft w:val="0"/>
          <w:marRight w:val="0"/>
          <w:marTop w:val="0"/>
          <w:marBottom w:val="0"/>
          <w:divBdr>
            <w:top w:val="none" w:sz="0" w:space="0" w:color="auto"/>
            <w:left w:val="none" w:sz="0" w:space="0" w:color="auto"/>
            <w:bottom w:val="none" w:sz="0" w:space="0" w:color="auto"/>
            <w:right w:val="none" w:sz="0" w:space="0" w:color="auto"/>
          </w:divBdr>
        </w:div>
        <w:div w:id="1090077414">
          <w:marLeft w:val="0"/>
          <w:marRight w:val="0"/>
          <w:marTop w:val="0"/>
          <w:marBottom w:val="0"/>
          <w:divBdr>
            <w:top w:val="none" w:sz="0" w:space="0" w:color="auto"/>
            <w:left w:val="none" w:sz="0" w:space="0" w:color="auto"/>
            <w:bottom w:val="none" w:sz="0" w:space="0" w:color="auto"/>
            <w:right w:val="none" w:sz="0" w:space="0" w:color="auto"/>
          </w:divBdr>
        </w:div>
        <w:div w:id="1168590792">
          <w:marLeft w:val="0"/>
          <w:marRight w:val="0"/>
          <w:marTop w:val="0"/>
          <w:marBottom w:val="0"/>
          <w:divBdr>
            <w:top w:val="none" w:sz="0" w:space="0" w:color="auto"/>
            <w:left w:val="none" w:sz="0" w:space="0" w:color="auto"/>
            <w:bottom w:val="none" w:sz="0" w:space="0" w:color="auto"/>
            <w:right w:val="none" w:sz="0" w:space="0" w:color="auto"/>
          </w:divBdr>
        </w:div>
        <w:div w:id="1214348238">
          <w:marLeft w:val="0"/>
          <w:marRight w:val="0"/>
          <w:marTop w:val="0"/>
          <w:marBottom w:val="0"/>
          <w:divBdr>
            <w:top w:val="none" w:sz="0" w:space="0" w:color="auto"/>
            <w:left w:val="none" w:sz="0" w:space="0" w:color="auto"/>
            <w:bottom w:val="none" w:sz="0" w:space="0" w:color="auto"/>
            <w:right w:val="none" w:sz="0" w:space="0" w:color="auto"/>
          </w:divBdr>
        </w:div>
        <w:div w:id="1279721983">
          <w:marLeft w:val="0"/>
          <w:marRight w:val="0"/>
          <w:marTop w:val="0"/>
          <w:marBottom w:val="0"/>
          <w:divBdr>
            <w:top w:val="none" w:sz="0" w:space="0" w:color="auto"/>
            <w:left w:val="none" w:sz="0" w:space="0" w:color="auto"/>
            <w:bottom w:val="none" w:sz="0" w:space="0" w:color="auto"/>
            <w:right w:val="none" w:sz="0" w:space="0" w:color="auto"/>
          </w:divBdr>
        </w:div>
        <w:div w:id="1325819063">
          <w:marLeft w:val="0"/>
          <w:marRight w:val="0"/>
          <w:marTop w:val="0"/>
          <w:marBottom w:val="0"/>
          <w:divBdr>
            <w:top w:val="none" w:sz="0" w:space="0" w:color="auto"/>
            <w:left w:val="none" w:sz="0" w:space="0" w:color="auto"/>
            <w:bottom w:val="none" w:sz="0" w:space="0" w:color="auto"/>
            <w:right w:val="none" w:sz="0" w:space="0" w:color="auto"/>
          </w:divBdr>
        </w:div>
        <w:div w:id="1402866906">
          <w:marLeft w:val="0"/>
          <w:marRight w:val="0"/>
          <w:marTop w:val="0"/>
          <w:marBottom w:val="0"/>
          <w:divBdr>
            <w:top w:val="none" w:sz="0" w:space="0" w:color="auto"/>
            <w:left w:val="none" w:sz="0" w:space="0" w:color="auto"/>
            <w:bottom w:val="none" w:sz="0" w:space="0" w:color="auto"/>
            <w:right w:val="none" w:sz="0" w:space="0" w:color="auto"/>
          </w:divBdr>
        </w:div>
        <w:div w:id="1506358880">
          <w:marLeft w:val="0"/>
          <w:marRight w:val="0"/>
          <w:marTop w:val="0"/>
          <w:marBottom w:val="0"/>
          <w:divBdr>
            <w:top w:val="none" w:sz="0" w:space="0" w:color="auto"/>
            <w:left w:val="none" w:sz="0" w:space="0" w:color="auto"/>
            <w:bottom w:val="none" w:sz="0" w:space="0" w:color="auto"/>
            <w:right w:val="none" w:sz="0" w:space="0" w:color="auto"/>
          </w:divBdr>
        </w:div>
        <w:div w:id="1525972336">
          <w:marLeft w:val="0"/>
          <w:marRight w:val="0"/>
          <w:marTop w:val="0"/>
          <w:marBottom w:val="0"/>
          <w:divBdr>
            <w:top w:val="none" w:sz="0" w:space="0" w:color="auto"/>
            <w:left w:val="none" w:sz="0" w:space="0" w:color="auto"/>
            <w:bottom w:val="none" w:sz="0" w:space="0" w:color="auto"/>
            <w:right w:val="none" w:sz="0" w:space="0" w:color="auto"/>
          </w:divBdr>
        </w:div>
        <w:div w:id="1611543796">
          <w:marLeft w:val="0"/>
          <w:marRight w:val="0"/>
          <w:marTop w:val="0"/>
          <w:marBottom w:val="0"/>
          <w:divBdr>
            <w:top w:val="none" w:sz="0" w:space="0" w:color="auto"/>
            <w:left w:val="none" w:sz="0" w:space="0" w:color="auto"/>
            <w:bottom w:val="none" w:sz="0" w:space="0" w:color="auto"/>
            <w:right w:val="none" w:sz="0" w:space="0" w:color="auto"/>
          </w:divBdr>
        </w:div>
        <w:div w:id="1621571801">
          <w:marLeft w:val="0"/>
          <w:marRight w:val="0"/>
          <w:marTop w:val="0"/>
          <w:marBottom w:val="0"/>
          <w:divBdr>
            <w:top w:val="none" w:sz="0" w:space="0" w:color="auto"/>
            <w:left w:val="none" w:sz="0" w:space="0" w:color="auto"/>
            <w:bottom w:val="none" w:sz="0" w:space="0" w:color="auto"/>
            <w:right w:val="none" w:sz="0" w:space="0" w:color="auto"/>
          </w:divBdr>
        </w:div>
        <w:div w:id="1808551032">
          <w:marLeft w:val="0"/>
          <w:marRight w:val="0"/>
          <w:marTop w:val="0"/>
          <w:marBottom w:val="0"/>
          <w:divBdr>
            <w:top w:val="none" w:sz="0" w:space="0" w:color="auto"/>
            <w:left w:val="none" w:sz="0" w:space="0" w:color="auto"/>
            <w:bottom w:val="none" w:sz="0" w:space="0" w:color="auto"/>
            <w:right w:val="none" w:sz="0" w:space="0" w:color="auto"/>
          </w:divBdr>
        </w:div>
        <w:div w:id="1823309586">
          <w:marLeft w:val="0"/>
          <w:marRight w:val="0"/>
          <w:marTop w:val="0"/>
          <w:marBottom w:val="0"/>
          <w:divBdr>
            <w:top w:val="none" w:sz="0" w:space="0" w:color="auto"/>
            <w:left w:val="none" w:sz="0" w:space="0" w:color="auto"/>
            <w:bottom w:val="none" w:sz="0" w:space="0" w:color="auto"/>
            <w:right w:val="none" w:sz="0" w:space="0" w:color="auto"/>
          </w:divBdr>
        </w:div>
        <w:div w:id="1841627245">
          <w:marLeft w:val="0"/>
          <w:marRight w:val="0"/>
          <w:marTop w:val="0"/>
          <w:marBottom w:val="0"/>
          <w:divBdr>
            <w:top w:val="none" w:sz="0" w:space="0" w:color="auto"/>
            <w:left w:val="none" w:sz="0" w:space="0" w:color="auto"/>
            <w:bottom w:val="none" w:sz="0" w:space="0" w:color="auto"/>
            <w:right w:val="none" w:sz="0" w:space="0" w:color="auto"/>
          </w:divBdr>
        </w:div>
        <w:div w:id="1905027155">
          <w:marLeft w:val="0"/>
          <w:marRight w:val="0"/>
          <w:marTop w:val="0"/>
          <w:marBottom w:val="0"/>
          <w:divBdr>
            <w:top w:val="none" w:sz="0" w:space="0" w:color="auto"/>
            <w:left w:val="none" w:sz="0" w:space="0" w:color="auto"/>
            <w:bottom w:val="none" w:sz="0" w:space="0" w:color="auto"/>
            <w:right w:val="none" w:sz="0" w:space="0" w:color="auto"/>
          </w:divBdr>
        </w:div>
        <w:div w:id="1915579205">
          <w:marLeft w:val="0"/>
          <w:marRight w:val="0"/>
          <w:marTop w:val="0"/>
          <w:marBottom w:val="0"/>
          <w:divBdr>
            <w:top w:val="none" w:sz="0" w:space="0" w:color="auto"/>
            <w:left w:val="none" w:sz="0" w:space="0" w:color="auto"/>
            <w:bottom w:val="none" w:sz="0" w:space="0" w:color="auto"/>
            <w:right w:val="none" w:sz="0" w:space="0" w:color="auto"/>
          </w:divBdr>
        </w:div>
        <w:div w:id="1921019354">
          <w:marLeft w:val="0"/>
          <w:marRight w:val="0"/>
          <w:marTop w:val="0"/>
          <w:marBottom w:val="0"/>
          <w:divBdr>
            <w:top w:val="none" w:sz="0" w:space="0" w:color="auto"/>
            <w:left w:val="none" w:sz="0" w:space="0" w:color="auto"/>
            <w:bottom w:val="none" w:sz="0" w:space="0" w:color="auto"/>
            <w:right w:val="none" w:sz="0" w:space="0" w:color="auto"/>
          </w:divBdr>
        </w:div>
        <w:div w:id="2126805820">
          <w:marLeft w:val="0"/>
          <w:marRight w:val="0"/>
          <w:marTop w:val="0"/>
          <w:marBottom w:val="0"/>
          <w:divBdr>
            <w:top w:val="none" w:sz="0" w:space="0" w:color="auto"/>
            <w:left w:val="none" w:sz="0" w:space="0" w:color="auto"/>
            <w:bottom w:val="none" w:sz="0" w:space="0" w:color="auto"/>
            <w:right w:val="none" w:sz="0" w:space="0" w:color="auto"/>
          </w:divBdr>
        </w:div>
      </w:divsChild>
    </w:div>
    <w:div w:id="1574463952">
      <w:bodyDiv w:val="1"/>
      <w:marLeft w:val="0"/>
      <w:marRight w:val="0"/>
      <w:marTop w:val="0"/>
      <w:marBottom w:val="0"/>
      <w:divBdr>
        <w:top w:val="none" w:sz="0" w:space="0" w:color="auto"/>
        <w:left w:val="none" w:sz="0" w:space="0" w:color="auto"/>
        <w:bottom w:val="none" w:sz="0" w:space="0" w:color="auto"/>
        <w:right w:val="none" w:sz="0" w:space="0" w:color="auto"/>
      </w:divBdr>
    </w:div>
    <w:div w:id="1575818426">
      <w:bodyDiv w:val="1"/>
      <w:marLeft w:val="0"/>
      <w:marRight w:val="0"/>
      <w:marTop w:val="0"/>
      <w:marBottom w:val="0"/>
      <w:divBdr>
        <w:top w:val="none" w:sz="0" w:space="0" w:color="auto"/>
        <w:left w:val="none" w:sz="0" w:space="0" w:color="auto"/>
        <w:bottom w:val="none" w:sz="0" w:space="0" w:color="auto"/>
        <w:right w:val="none" w:sz="0" w:space="0" w:color="auto"/>
      </w:divBdr>
    </w:div>
    <w:div w:id="1576084828">
      <w:bodyDiv w:val="1"/>
      <w:marLeft w:val="0"/>
      <w:marRight w:val="0"/>
      <w:marTop w:val="0"/>
      <w:marBottom w:val="0"/>
      <w:divBdr>
        <w:top w:val="none" w:sz="0" w:space="0" w:color="auto"/>
        <w:left w:val="none" w:sz="0" w:space="0" w:color="auto"/>
        <w:bottom w:val="none" w:sz="0" w:space="0" w:color="auto"/>
        <w:right w:val="none" w:sz="0" w:space="0" w:color="auto"/>
      </w:divBdr>
    </w:div>
    <w:div w:id="1577782676">
      <w:bodyDiv w:val="1"/>
      <w:marLeft w:val="0"/>
      <w:marRight w:val="0"/>
      <w:marTop w:val="0"/>
      <w:marBottom w:val="0"/>
      <w:divBdr>
        <w:top w:val="none" w:sz="0" w:space="0" w:color="auto"/>
        <w:left w:val="none" w:sz="0" w:space="0" w:color="auto"/>
        <w:bottom w:val="none" w:sz="0" w:space="0" w:color="auto"/>
        <w:right w:val="none" w:sz="0" w:space="0" w:color="auto"/>
      </w:divBdr>
    </w:div>
    <w:div w:id="1577977493">
      <w:bodyDiv w:val="1"/>
      <w:marLeft w:val="0"/>
      <w:marRight w:val="0"/>
      <w:marTop w:val="0"/>
      <w:marBottom w:val="0"/>
      <w:divBdr>
        <w:top w:val="none" w:sz="0" w:space="0" w:color="auto"/>
        <w:left w:val="none" w:sz="0" w:space="0" w:color="auto"/>
        <w:bottom w:val="none" w:sz="0" w:space="0" w:color="auto"/>
        <w:right w:val="none" w:sz="0" w:space="0" w:color="auto"/>
      </w:divBdr>
    </w:div>
    <w:div w:id="1578131997">
      <w:bodyDiv w:val="1"/>
      <w:marLeft w:val="0"/>
      <w:marRight w:val="0"/>
      <w:marTop w:val="0"/>
      <w:marBottom w:val="0"/>
      <w:divBdr>
        <w:top w:val="none" w:sz="0" w:space="0" w:color="auto"/>
        <w:left w:val="none" w:sz="0" w:space="0" w:color="auto"/>
        <w:bottom w:val="none" w:sz="0" w:space="0" w:color="auto"/>
        <w:right w:val="none" w:sz="0" w:space="0" w:color="auto"/>
      </w:divBdr>
    </w:div>
    <w:div w:id="1579511657">
      <w:bodyDiv w:val="1"/>
      <w:marLeft w:val="0"/>
      <w:marRight w:val="0"/>
      <w:marTop w:val="0"/>
      <w:marBottom w:val="0"/>
      <w:divBdr>
        <w:top w:val="none" w:sz="0" w:space="0" w:color="auto"/>
        <w:left w:val="none" w:sz="0" w:space="0" w:color="auto"/>
        <w:bottom w:val="none" w:sz="0" w:space="0" w:color="auto"/>
        <w:right w:val="none" w:sz="0" w:space="0" w:color="auto"/>
      </w:divBdr>
    </w:div>
    <w:div w:id="1580015549">
      <w:bodyDiv w:val="1"/>
      <w:marLeft w:val="0"/>
      <w:marRight w:val="0"/>
      <w:marTop w:val="0"/>
      <w:marBottom w:val="0"/>
      <w:divBdr>
        <w:top w:val="none" w:sz="0" w:space="0" w:color="auto"/>
        <w:left w:val="none" w:sz="0" w:space="0" w:color="auto"/>
        <w:bottom w:val="none" w:sz="0" w:space="0" w:color="auto"/>
        <w:right w:val="none" w:sz="0" w:space="0" w:color="auto"/>
      </w:divBdr>
    </w:div>
    <w:div w:id="1580291737">
      <w:bodyDiv w:val="1"/>
      <w:marLeft w:val="0"/>
      <w:marRight w:val="0"/>
      <w:marTop w:val="0"/>
      <w:marBottom w:val="0"/>
      <w:divBdr>
        <w:top w:val="none" w:sz="0" w:space="0" w:color="auto"/>
        <w:left w:val="none" w:sz="0" w:space="0" w:color="auto"/>
        <w:bottom w:val="none" w:sz="0" w:space="0" w:color="auto"/>
        <w:right w:val="none" w:sz="0" w:space="0" w:color="auto"/>
      </w:divBdr>
    </w:div>
    <w:div w:id="1580363200">
      <w:bodyDiv w:val="1"/>
      <w:marLeft w:val="0"/>
      <w:marRight w:val="0"/>
      <w:marTop w:val="0"/>
      <w:marBottom w:val="0"/>
      <w:divBdr>
        <w:top w:val="none" w:sz="0" w:space="0" w:color="auto"/>
        <w:left w:val="none" w:sz="0" w:space="0" w:color="auto"/>
        <w:bottom w:val="none" w:sz="0" w:space="0" w:color="auto"/>
        <w:right w:val="none" w:sz="0" w:space="0" w:color="auto"/>
      </w:divBdr>
    </w:div>
    <w:div w:id="1580410407">
      <w:bodyDiv w:val="1"/>
      <w:marLeft w:val="0"/>
      <w:marRight w:val="0"/>
      <w:marTop w:val="0"/>
      <w:marBottom w:val="0"/>
      <w:divBdr>
        <w:top w:val="none" w:sz="0" w:space="0" w:color="auto"/>
        <w:left w:val="none" w:sz="0" w:space="0" w:color="auto"/>
        <w:bottom w:val="none" w:sz="0" w:space="0" w:color="auto"/>
        <w:right w:val="none" w:sz="0" w:space="0" w:color="auto"/>
      </w:divBdr>
    </w:div>
    <w:div w:id="1580477935">
      <w:bodyDiv w:val="1"/>
      <w:marLeft w:val="0"/>
      <w:marRight w:val="0"/>
      <w:marTop w:val="0"/>
      <w:marBottom w:val="0"/>
      <w:divBdr>
        <w:top w:val="none" w:sz="0" w:space="0" w:color="auto"/>
        <w:left w:val="none" w:sz="0" w:space="0" w:color="auto"/>
        <w:bottom w:val="none" w:sz="0" w:space="0" w:color="auto"/>
        <w:right w:val="none" w:sz="0" w:space="0" w:color="auto"/>
      </w:divBdr>
    </w:div>
    <w:div w:id="1580678439">
      <w:bodyDiv w:val="1"/>
      <w:marLeft w:val="0"/>
      <w:marRight w:val="0"/>
      <w:marTop w:val="0"/>
      <w:marBottom w:val="0"/>
      <w:divBdr>
        <w:top w:val="none" w:sz="0" w:space="0" w:color="auto"/>
        <w:left w:val="none" w:sz="0" w:space="0" w:color="auto"/>
        <w:bottom w:val="none" w:sz="0" w:space="0" w:color="auto"/>
        <w:right w:val="none" w:sz="0" w:space="0" w:color="auto"/>
      </w:divBdr>
    </w:div>
    <w:div w:id="1581326909">
      <w:bodyDiv w:val="1"/>
      <w:marLeft w:val="0"/>
      <w:marRight w:val="0"/>
      <w:marTop w:val="0"/>
      <w:marBottom w:val="0"/>
      <w:divBdr>
        <w:top w:val="none" w:sz="0" w:space="0" w:color="auto"/>
        <w:left w:val="none" w:sz="0" w:space="0" w:color="auto"/>
        <w:bottom w:val="none" w:sz="0" w:space="0" w:color="auto"/>
        <w:right w:val="none" w:sz="0" w:space="0" w:color="auto"/>
      </w:divBdr>
    </w:div>
    <w:div w:id="1583759982">
      <w:bodyDiv w:val="1"/>
      <w:marLeft w:val="0"/>
      <w:marRight w:val="0"/>
      <w:marTop w:val="0"/>
      <w:marBottom w:val="0"/>
      <w:divBdr>
        <w:top w:val="none" w:sz="0" w:space="0" w:color="auto"/>
        <w:left w:val="none" w:sz="0" w:space="0" w:color="auto"/>
        <w:bottom w:val="none" w:sz="0" w:space="0" w:color="auto"/>
        <w:right w:val="none" w:sz="0" w:space="0" w:color="auto"/>
      </w:divBdr>
    </w:div>
    <w:div w:id="1583874063">
      <w:bodyDiv w:val="1"/>
      <w:marLeft w:val="0"/>
      <w:marRight w:val="0"/>
      <w:marTop w:val="0"/>
      <w:marBottom w:val="0"/>
      <w:divBdr>
        <w:top w:val="none" w:sz="0" w:space="0" w:color="auto"/>
        <w:left w:val="none" w:sz="0" w:space="0" w:color="auto"/>
        <w:bottom w:val="none" w:sz="0" w:space="0" w:color="auto"/>
        <w:right w:val="none" w:sz="0" w:space="0" w:color="auto"/>
      </w:divBdr>
    </w:div>
    <w:div w:id="1583879865">
      <w:bodyDiv w:val="1"/>
      <w:marLeft w:val="0"/>
      <w:marRight w:val="0"/>
      <w:marTop w:val="0"/>
      <w:marBottom w:val="0"/>
      <w:divBdr>
        <w:top w:val="none" w:sz="0" w:space="0" w:color="auto"/>
        <w:left w:val="none" w:sz="0" w:space="0" w:color="auto"/>
        <w:bottom w:val="none" w:sz="0" w:space="0" w:color="auto"/>
        <w:right w:val="none" w:sz="0" w:space="0" w:color="auto"/>
      </w:divBdr>
    </w:div>
    <w:div w:id="1584415560">
      <w:bodyDiv w:val="1"/>
      <w:marLeft w:val="0"/>
      <w:marRight w:val="0"/>
      <w:marTop w:val="0"/>
      <w:marBottom w:val="0"/>
      <w:divBdr>
        <w:top w:val="none" w:sz="0" w:space="0" w:color="auto"/>
        <w:left w:val="none" w:sz="0" w:space="0" w:color="auto"/>
        <w:bottom w:val="none" w:sz="0" w:space="0" w:color="auto"/>
        <w:right w:val="none" w:sz="0" w:space="0" w:color="auto"/>
      </w:divBdr>
    </w:div>
    <w:div w:id="1584801175">
      <w:bodyDiv w:val="1"/>
      <w:marLeft w:val="0"/>
      <w:marRight w:val="0"/>
      <w:marTop w:val="0"/>
      <w:marBottom w:val="0"/>
      <w:divBdr>
        <w:top w:val="none" w:sz="0" w:space="0" w:color="auto"/>
        <w:left w:val="none" w:sz="0" w:space="0" w:color="auto"/>
        <w:bottom w:val="none" w:sz="0" w:space="0" w:color="auto"/>
        <w:right w:val="none" w:sz="0" w:space="0" w:color="auto"/>
      </w:divBdr>
    </w:div>
    <w:div w:id="1586378010">
      <w:bodyDiv w:val="1"/>
      <w:marLeft w:val="0"/>
      <w:marRight w:val="0"/>
      <w:marTop w:val="0"/>
      <w:marBottom w:val="0"/>
      <w:divBdr>
        <w:top w:val="none" w:sz="0" w:space="0" w:color="auto"/>
        <w:left w:val="none" w:sz="0" w:space="0" w:color="auto"/>
        <w:bottom w:val="none" w:sz="0" w:space="0" w:color="auto"/>
        <w:right w:val="none" w:sz="0" w:space="0" w:color="auto"/>
      </w:divBdr>
    </w:div>
    <w:div w:id="1586718301">
      <w:bodyDiv w:val="1"/>
      <w:marLeft w:val="0"/>
      <w:marRight w:val="0"/>
      <w:marTop w:val="0"/>
      <w:marBottom w:val="0"/>
      <w:divBdr>
        <w:top w:val="none" w:sz="0" w:space="0" w:color="auto"/>
        <w:left w:val="none" w:sz="0" w:space="0" w:color="auto"/>
        <w:bottom w:val="none" w:sz="0" w:space="0" w:color="auto"/>
        <w:right w:val="none" w:sz="0" w:space="0" w:color="auto"/>
      </w:divBdr>
    </w:div>
    <w:div w:id="1587499960">
      <w:bodyDiv w:val="1"/>
      <w:marLeft w:val="0"/>
      <w:marRight w:val="0"/>
      <w:marTop w:val="0"/>
      <w:marBottom w:val="0"/>
      <w:divBdr>
        <w:top w:val="none" w:sz="0" w:space="0" w:color="auto"/>
        <w:left w:val="none" w:sz="0" w:space="0" w:color="auto"/>
        <w:bottom w:val="none" w:sz="0" w:space="0" w:color="auto"/>
        <w:right w:val="none" w:sz="0" w:space="0" w:color="auto"/>
      </w:divBdr>
    </w:div>
    <w:div w:id="1587962827">
      <w:bodyDiv w:val="1"/>
      <w:marLeft w:val="0"/>
      <w:marRight w:val="0"/>
      <w:marTop w:val="0"/>
      <w:marBottom w:val="0"/>
      <w:divBdr>
        <w:top w:val="none" w:sz="0" w:space="0" w:color="auto"/>
        <w:left w:val="none" w:sz="0" w:space="0" w:color="auto"/>
        <w:bottom w:val="none" w:sz="0" w:space="0" w:color="auto"/>
        <w:right w:val="none" w:sz="0" w:space="0" w:color="auto"/>
      </w:divBdr>
    </w:div>
    <w:div w:id="1588005169">
      <w:bodyDiv w:val="1"/>
      <w:marLeft w:val="0"/>
      <w:marRight w:val="0"/>
      <w:marTop w:val="0"/>
      <w:marBottom w:val="0"/>
      <w:divBdr>
        <w:top w:val="none" w:sz="0" w:space="0" w:color="auto"/>
        <w:left w:val="none" w:sz="0" w:space="0" w:color="auto"/>
        <w:bottom w:val="none" w:sz="0" w:space="0" w:color="auto"/>
        <w:right w:val="none" w:sz="0" w:space="0" w:color="auto"/>
      </w:divBdr>
    </w:div>
    <w:div w:id="1588150634">
      <w:bodyDiv w:val="1"/>
      <w:marLeft w:val="0"/>
      <w:marRight w:val="0"/>
      <w:marTop w:val="0"/>
      <w:marBottom w:val="0"/>
      <w:divBdr>
        <w:top w:val="none" w:sz="0" w:space="0" w:color="auto"/>
        <w:left w:val="none" w:sz="0" w:space="0" w:color="auto"/>
        <w:bottom w:val="none" w:sz="0" w:space="0" w:color="auto"/>
        <w:right w:val="none" w:sz="0" w:space="0" w:color="auto"/>
      </w:divBdr>
    </w:div>
    <w:div w:id="1588924909">
      <w:bodyDiv w:val="1"/>
      <w:marLeft w:val="0"/>
      <w:marRight w:val="0"/>
      <w:marTop w:val="0"/>
      <w:marBottom w:val="0"/>
      <w:divBdr>
        <w:top w:val="none" w:sz="0" w:space="0" w:color="auto"/>
        <w:left w:val="none" w:sz="0" w:space="0" w:color="auto"/>
        <w:bottom w:val="none" w:sz="0" w:space="0" w:color="auto"/>
        <w:right w:val="none" w:sz="0" w:space="0" w:color="auto"/>
      </w:divBdr>
    </w:div>
    <w:div w:id="1590037455">
      <w:bodyDiv w:val="1"/>
      <w:marLeft w:val="0"/>
      <w:marRight w:val="0"/>
      <w:marTop w:val="0"/>
      <w:marBottom w:val="0"/>
      <w:divBdr>
        <w:top w:val="none" w:sz="0" w:space="0" w:color="auto"/>
        <w:left w:val="none" w:sz="0" w:space="0" w:color="auto"/>
        <w:bottom w:val="none" w:sz="0" w:space="0" w:color="auto"/>
        <w:right w:val="none" w:sz="0" w:space="0" w:color="auto"/>
      </w:divBdr>
    </w:div>
    <w:div w:id="1590650777">
      <w:bodyDiv w:val="1"/>
      <w:marLeft w:val="0"/>
      <w:marRight w:val="0"/>
      <w:marTop w:val="0"/>
      <w:marBottom w:val="0"/>
      <w:divBdr>
        <w:top w:val="none" w:sz="0" w:space="0" w:color="auto"/>
        <w:left w:val="none" w:sz="0" w:space="0" w:color="auto"/>
        <w:bottom w:val="none" w:sz="0" w:space="0" w:color="auto"/>
        <w:right w:val="none" w:sz="0" w:space="0" w:color="auto"/>
      </w:divBdr>
    </w:div>
    <w:div w:id="1591963194">
      <w:bodyDiv w:val="1"/>
      <w:marLeft w:val="0"/>
      <w:marRight w:val="0"/>
      <w:marTop w:val="0"/>
      <w:marBottom w:val="0"/>
      <w:divBdr>
        <w:top w:val="none" w:sz="0" w:space="0" w:color="auto"/>
        <w:left w:val="none" w:sz="0" w:space="0" w:color="auto"/>
        <w:bottom w:val="none" w:sz="0" w:space="0" w:color="auto"/>
        <w:right w:val="none" w:sz="0" w:space="0" w:color="auto"/>
      </w:divBdr>
    </w:div>
    <w:div w:id="1592199567">
      <w:bodyDiv w:val="1"/>
      <w:marLeft w:val="0"/>
      <w:marRight w:val="0"/>
      <w:marTop w:val="0"/>
      <w:marBottom w:val="0"/>
      <w:divBdr>
        <w:top w:val="none" w:sz="0" w:space="0" w:color="auto"/>
        <w:left w:val="none" w:sz="0" w:space="0" w:color="auto"/>
        <w:bottom w:val="none" w:sz="0" w:space="0" w:color="auto"/>
        <w:right w:val="none" w:sz="0" w:space="0" w:color="auto"/>
      </w:divBdr>
    </w:div>
    <w:div w:id="1592204066">
      <w:bodyDiv w:val="1"/>
      <w:marLeft w:val="0"/>
      <w:marRight w:val="0"/>
      <w:marTop w:val="0"/>
      <w:marBottom w:val="0"/>
      <w:divBdr>
        <w:top w:val="none" w:sz="0" w:space="0" w:color="auto"/>
        <w:left w:val="none" w:sz="0" w:space="0" w:color="auto"/>
        <w:bottom w:val="none" w:sz="0" w:space="0" w:color="auto"/>
        <w:right w:val="none" w:sz="0" w:space="0" w:color="auto"/>
      </w:divBdr>
    </w:div>
    <w:div w:id="1592736825">
      <w:bodyDiv w:val="1"/>
      <w:marLeft w:val="0"/>
      <w:marRight w:val="0"/>
      <w:marTop w:val="0"/>
      <w:marBottom w:val="0"/>
      <w:divBdr>
        <w:top w:val="none" w:sz="0" w:space="0" w:color="auto"/>
        <w:left w:val="none" w:sz="0" w:space="0" w:color="auto"/>
        <w:bottom w:val="none" w:sz="0" w:space="0" w:color="auto"/>
        <w:right w:val="none" w:sz="0" w:space="0" w:color="auto"/>
      </w:divBdr>
    </w:div>
    <w:div w:id="1592740613">
      <w:bodyDiv w:val="1"/>
      <w:marLeft w:val="0"/>
      <w:marRight w:val="0"/>
      <w:marTop w:val="0"/>
      <w:marBottom w:val="0"/>
      <w:divBdr>
        <w:top w:val="none" w:sz="0" w:space="0" w:color="auto"/>
        <w:left w:val="none" w:sz="0" w:space="0" w:color="auto"/>
        <w:bottom w:val="none" w:sz="0" w:space="0" w:color="auto"/>
        <w:right w:val="none" w:sz="0" w:space="0" w:color="auto"/>
      </w:divBdr>
    </w:div>
    <w:div w:id="1593201878">
      <w:bodyDiv w:val="1"/>
      <w:marLeft w:val="0"/>
      <w:marRight w:val="0"/>
      <w:marTop w:val="0"/>
      <w:marBottom w:val="0"/>
      <w:divBdr>
        <w:top w:val="none" w:sz="0" w:space="0" w:color="auto"/>
        <w:left w:val="none" w:sz="0" w:space="0" w:color="auto"/>
        <w:bottom w:val="none" w:sz="0" w:space="0" w:color="auto"/>
        <w:right w:val="none" w:sz="0" w:space="0" w:color="auto"/>
      </w:divBdr>
    </w:div>
    <w:div w:id="1593585197">
      <w:bodyDiv w:val="1"/>
      <w:marLeft w:val="0"/>
      <w:marRight w:val="0"/>
      <w:marTop w:val="0"/>
      <w:marBottom w:val="0"/>
      <w:divBdr>
        <w:top w:val="none" w:sz="0" w:space="0" w:color="auto"/>
        <w:left w:val="none" w:sz="0" w:space="0" w:color="auto"/>
        <w:bottom w:val="none" w:sz="0" w:space="0" w:color="auto"/>
        <w:right w:val="none" w:sz="0" w:space="0" w:color="auto"/>
      </w:divBdr>
    </w:div>
    <w:div w:id="1593779143">
      <w:bodyDiv w:val="1"/>
      <w:marLeft w:val="0"/>
      <w:marRight w:val="0"/>
      <w:marTop w:val="0"/>
      <w:marBottom w:val="0"/>
      <w:divBdr>
        <w:top w:val="none" w:sz="0" w:space="0" w:color="auto"/>
        <w:left w:val="none" w:sz="0" w:space="0" w:color="auto"/>
        <w:bottom w:val="none" w:sz="0" w:space="0" w:color="auto"/>
        <w:right w:val="none" w:sz="0" w:space="0" w:color="auto"/>
      </w:divBdr>
    </w:div>
    <w:div w:id="1593783761">
      <w:bodyDiv w:val="1"/>
      <w:marLeft w:val="0"/>
      <w:marRight w:val="0"/>
      <w:marTop w:val="0"/>
      <w:marBottom w:val="0"/>
      <w:divBdr>
        <w:top w:val="none" w:sz="0" w:space="0" w:color="auto"/>
        <w:left w:val="none" w:sz="0" w:space="0" w:color="auto"/>
        <w:bottom w:val="none" w:sz="0" w:space="0" w:color="auto"/>
        <w:right w:val="none" w:sz="0" w:space="0" w:color="auto"/>
      </w:divBdr>
    </w:div>
    <w:div w:id="1594126440">
      <w:bodyDiv w:val="1"/>
      <w:marLeft w:val="0"/>
      <w:marRight w:val="0"/>
      <w:marTop w:val="0"/>
      <w:marBottom w:val="0"/>
      <w:divBdr>
        <w:top w:val="none" w:sz="0" w:space="0" w:color="auto"/>
        <w:left w:val="none" w:sz="0" w:space="0" w:color="auto"/>
        <w:bottom w:val="none" w:sz="0" w:space="0" w:color="auto"/>
        <w:right w:val="none" w:sz="0" w:space="0" w:color="auto"/>
      </w:divBdr>
    </w:div>
    <w:div w:id="1594430838">
      <w:bodyDiv w:val="1"/>
      <w:marLeft w:val="0"/>
      <w:marRight w:val="0"/>
      <w:marTop w:val="0"/>
      <w:marBottom w:val="0"/>
      <w:divBdr>
        <w:top w:val="none" w:sz="0" w:space="0" w:color="auto"/>
        <w:left w:val="none" w:sz="0" w:space="0" w:color="auto"/>
        <w:bottom w:val="none" w:sz="0" w:space="0" w:color="auto"/>
        <w:right w:val="none" w:sz="0" w:space="0" w:color="auto"/>
      </w:divBdr>
    </w:div>
    <w:div w:id="1594701830">
      <w:bodyDiv w:val="1"/>
      <w:marLeft w:val="0"/>
      <w:marRight w:val="0"/>
      <w:marTop w:val="0"/>
      <w:marBottom w:val="0"/>
      <w:divBdr>
        <w:top w:val="none" w:sz="0" w:space="0" w:color="auto"/>
        <w:left w:val="none" w:sz="0" w:space="0" w:color="auto"/>
        <w:bottom w:val="none" w:sz="0" w:space="0" w:color="auto"/>
        <w:right w:val="none" w:sz="0" w:space="0" w:color="auto"/>
      </w:divBdr>
    </w:div>
    <w:div w:id="1594706621">
      <w:bodyDiv w:val="1"/>
      <w:marLeft w:val="0"/>
      <w:marRight w:val="0"/>
      <w:marTop w:val="0"/>
      <w:marBottom w:val="0"/>
      <w:divBdr>
        <w:top w:val="none" w:sz="0" w:space="0" w:color="auto"/>
        <w:left w:val="none" w:sz="0" w:space="0" w:color="auto"/>
        <w:bottom w:val="none" w:sz="0" w:space="0" w:color="auto"/>
        <w:right w:val="none" w:sz="0" w:space="0" w:color="auto"/>
      </w:divBdr>
    </w:div>
    <w:div w:id="1595431885">
      <w:bodyDiv w:val="1"/>
      <w:marLeft w:val="0"/>
      <w:marRight w:val="0"/>
      <w:marTop w:val="0"/>
      <w:marBottom w:val="0"/>
      <w:divBdr>
        <w:top w:val="none" w:sz="0" w:space="0" w:color="auto"/>
        <w:left w:val="none" w:sz="0" w:space="0" w:color="auto"/>
        <w:bottom w:val="none" w:sz="0" w:space="0" w:color="auto"/>
        <w:right w:val="none" w:sz="0" w:space="0" w:color="auto"/>
      </w:divBdr>
    </w:div>
    <w:div w:id="1595477612">
      <w:bodyDiv w:val="1"/>
      <w:marLeft w:val="0"/>
      <w:marRight w:val="0"/>
      <w:marTop w:val="0"/>
      <w:marBottom w:val="0"/>
      <w:divBdr>
        <w:top w:val="none" w:sz="0" w:space="0" w:color="auto"/>
        <w:left w:val="none" w:sz="0" w:space="0" w:color="auto"/>
        <w:bottom w:val="none" w:sz="0" w:space="0" w:color="auto"/>
        <w:right w:val="none" w:sz="0" w:space="0" w:color="auto"/>
      </w:divBdr>
    </w:div>
    <w:div w:id="1596086066">
      <w:bodyDiv w:val="1"/>
      <w:marLeft w:val="0"/>
      <w:marRight w:val="0"/>
      <w:marTop w:val="0"/>
      <w:marBottom w:val="0"/>
      <w:divBdr>
        <w:top w:val="none" w:sz="0" w:space="0" w:color="auto"/>
        <w:left w:val="none" w:sz="0" w:space="0" w:color="auto"/>
        <w:bottom w:val="none" w:sz="0" w:space="0" w:color="auto"/>
        <w:right w:val="none" w:sz="0" w:space="0" w:color="auto"/>
      </w:divBdr>
    </w:div>
    <w:div w:id="1596789052">
      <w:bodyDiv w:val="1"/>
      <w:marLeft w:val="0"/>
      <w:marRight w:val="0"/>
      <w:marTop w:val="0"/>
      <w:marBottom w:val="0"/>
      <w:divBdr>
        <w:top w:val="none" w:sz="0" w:space="0" w:color="auto"/>
        <w:left w:val="none" w:sz="0" w:space="0" w:color="auto"/>
        <w:bottom w:val="none" w:sz="0" w:space="0" w:color="auto"/>
        <w:right w:val="none" w:sz="0" w:space="0" w:color="auto"/>
      </w:divBdr>
    </w:div>
    <w:div w:id="1597858937">
      <w:bodyDiv w:val="1"/>
      <w:marLeft w:val="0"/>
      <w:marRight w:val="0"/>
      <w:marTop w:val="0"/>
      <w:marBottom w:val="0"/>
      <w:divBdr>
        <w:top w:val="none" w:sz="0" w:space="0" w:color="auto"/>
        <w:left w:val="none" w:sz="0" w:space="0" w:color="auto"/>
        <w:bottom w:val="none" w:sz="0" w:space="0" w:color="auto"/>
        <w:right w:val="none" w:sz="0" w:space="0" w:color="auto"/>
      </w:divBdr>
    </w:div>
    <w:div w:id="1597979754">
      <w:bodyDiv w:val="1"/>
      <w:marLeft w:val="0"/>
      <w:marRight w:val="0"/>
      <w:marTop w:val="0"/>
      <w:marBottom w:val="0"/>
      <w:divBdr>
        <w:top w:val="none" w:sz="0" w:space="0" w:color="auto"/>
        <w:left w:val="none" w:sz="0" w:space="0" w:color="auto"/>
        <w:bottom w:val="none" w:sz="0" w:space="0" w:color="auto"/>
        <w:right w:val="none" w:sz="0" w:space="0" w:color="auto"/>
      </w:divBdr>
    </w:div>
    <w:div w:id="1598750911">
      <w:bodyDiv w:val="1"/>
      <w:marLeft w:val="0"/>
      <w:marRight w:val="0"/>
      <w:marTop w:val="0"/>
      <w:marBottom w:val="0"/>
      <w:divBdr>
        <w:top w:val="none" w:sz="0" w:space="0" w:color="auto"/>
        <w:left w:val="none" w:sz="0" w:space="0" w:color="auto"/>
        <w:bottom w:val="none" w:sz="0" w:space="0" w:color="auto"/>
        <w:right w:val="none" w:sz="0" w:space="0" w:color="auto"/>
      </w:divBdr>
    </w:div>
    <w:div w:id="1599022554">
      <w:bodyDiv w:val="1"/>
      <w:marLeft w:val="0"/>
      <w:marRight w:val="0"/>
      <w:marTop w:val="0"/>
      <w:marBottom w:val="0"/>
      <w:divBdr>
        <w:top w:val="none" w:sz="0" w:space="0" w:color="auto"/>
        <w:left w:val="none" w:sz="0" w:space="0" w:color="auto"/>
        <w:bottom w:val="none" w:sz="0" w:space="0" w:color="auto"/>
        <w:right w:val="none" w:sz="0" w:space="0" w:color="auto"/>
      </w:divBdr>
    </w:div>
    <w:div w:id="1599676518">
      <w:bodyDiv w:val="1"/>
      <w:marLeft w:val="0"/>
      <w:marRight w:val="0"/>
      <w:marTop w:val="0"/>
      <w:marBottom w:val="0"/>
      <w:divBdr>
        <w:top w:val="none" w:sz="0" w:space="0" w:color="auto"/>
        <w:left w:val="none" w:sz="0" w:space="0" w:color="auto"/>
        <w:bottom w:val="none" w:sz="0" w:space="0" w:color="auto"/>
        <w:right w:val="none" w:sz="0" w:space="0" w:color="auto"/>
      </w:divBdr>
    </w:div>
    <w:div w:id="1599751408">
      <w:bodyDiv w:val="1"/>
      <w:marLeft w:val="0"/>
      <w:marRight w:val="0"/>
      <w:marTop w:val="0"/>
      <w:marBottom w:val="0"/>
      <w:divBdr>
        <w:top w:val="none" w:sz="0" w:space="0" w:color="auto"/>
        <w:left w:val="none" w:sz="0" w:space="0" w:color="auto"/>
        <w:bottom w:val="none" w:sz="0" w:space="0" w:color="auto"/>
        <w:right w:val="none" w:sz="0" w:space="0" w:color="auto"/>
      </w:divBdr>
    </w:div>
    <w:div w:id="1599869822">
      <w:bodyDiv w:val="1"/>
      <w:marLeft w:val="0"/>
      <w:marRight w:val="0"/>
      <w:marTop w:val="0"/>
      <w:marBottom w:val="0"/>
      <w:divBdr>
        <w:top w:val="none" w:sz="0" w:space="0" w:color="auto"/>
        <w:left w:val="none" w:sz="0" w:space="0" w:color="auto"/>
        <w:bottom w:val="none" w:sz="0" w:space="0" w:color="auto"/>
        <w:right w:val="none" w:sz="0" w:space="0" w:color="auto"/>
      </w:divBdr>
    </w:div>
    <w:div w:id="1600021009">
      <w:bodyDiv w:val="1"/>
      <w:marLeft w:val="0"/>
      <w:marRight w:val="0"/>
      <w:marTop w:val="0"/>
      <w:marBottom w:val="0"/>
      <w:divBdr>
        <w:top w:val="none" w:sz="0" w:space="0" w:color="auto"/>
        <w:left w:val="none" w:sz="0" w:space="0" w:color="auto"/>
        <w:bottom w:val="none" w:sz="0" w:space="0" w:color="auto"/>
        <w:right w:val="none" w:sz="0" w:space="0" w:color="auto"/>
      </w:divBdr>
    </w:div>
    <w:div w:id="1600480492">
      <w:bodyDiv w:val="1"/>
      <w:marLeft w:val="0"/>
      <w:marRight w:val="0"/>
      <w:marTop w:val="0"/>
      <w:marBottom w:val="0"/>
      <w:divBdr>
        <w:top w:val="none" w:sz="0" w:space="0" w:color="auto"/>
        <w:left w:val="none" w:sz="0" w:space="0" w:color="auto"/>
        <w:bottom w:val="none" w:sz="0" w:space="0" w:color="auto"/>
        <w:right w:val="none" w:sz="0" w:space="0" w:color="auto"/>
      </w:divBdr>
    </w:div>
    <w:div w:id="1600484112">
      <w:bodyDiv w:val="1"/>
      <w:marLeft w:val="0"/>
      <w:marRight w:val="0"/>
      <w:marTop w:val="0"/>
      <w:marBottom w:val="0"/>
      <w:divBdr>
        <w:top w:val="none" w:sz="0" w:space="0" w:color="auto"/>
        <w:left w:val="none" w:sz="0" w:space="0" w:color="auto"/>
        <w:bottom w:val="none" w:sz="0" w:space="0" w:color="auto"/>
        <w:right w:val="none" w:sz="0" w:space="0" w:color="auto"/>
      </w:divBdr>
    </w:div>
    <w:div w:id="1601569270">
      <w:bodyDiv w:val="1"/>
      <w:marLeft w:val="0"/>
      <w:marRight w:val="0"/>
      <w:marTop w:val="0"/>
      <w:marBottom w:val="0"/>
      <w:divBdr>
        <w:top w:val="none" w:sz="0" w:space="0" w:color="auto"/>
        <w:left w:val="none" w:sz="0" w:space="0" w:color="auto"/>
        <w:bottom w:val="none" w:sz="0" w:space="0" w:color="auto"/>
        <w:right w:val="none" w:sz="0" w:space="0" w:color="auto"/>
      </w:divBdr>
    </w:div>
    <w:div w:id="1602375767">
      <w:bodyDiv w:val="1"/>
      <w:marLeft w:val="0"/>
      <w:marRight w:val="0"/>
      <w:marTop w:val="0"/>
      <w:marBottom w:val="0"/>
      <w:divBdr>
        <w:top w:val="none" w:sz="0" w:space="0" w:color="auto"/>
        <w:left w:val="none" w:sz="0" w:space="0" w:color="auto"/>
        <w:bottom w:val="none" w:sz="0" w:space="0" w:color="auto"/>
        <w:right w:val="none" w:sz="0" w:space="0" w:color="auto"/>
      </w:divBdr>
    </w:div>
    <w:div w:id="1602375806">
      <w:bodyDiv w:val="1"/>
      <w:marLeft w:val="0"/>
      <w:marRight w:val="0"/>
      <w:marTop w:val="0"/>
      <w:marBottom w:val="0"/>
      <w:divBdr>
        <w:top w:val="none" w:sz="0" w:space="0" w:color="auto"/>
        <w:left w:val="none" w:sz="0" w:space="0" w:color="auto"/>
        <w:bottom w:val="none" w:sz="0" w:space="0" w:color="auto"/>
        <w:right w:val="none" w:sz="0" w:space="0" w:color="auto"/>
      </w:divBdr>
    </w:div>
    <w:div w:id="1602570830">
      <w:bodyDiv w:val="1"/>
      <w:marLeft w:val="0"/>
      <w:marRight w:val="0"/>
      <w:marTop w:val="0"/>
      <w:marBottom w:val="0"/>
      <w:divBdr>
        <w:top w:val="none" w:sz="0" w:space="0" w:color="auto"/>
        <w:left w:val="none" w:sz="0" w:space="0" w:color="auto"/>
        <w:bottom w:val="none" w:sz="0" w:space="0" w:color="auto"/>
        <w:right w:val="none" w:sz="0" w:space="0" w:color="auto"/>
      </w:divBdr>
    </w:div>
    <w:div w:id="1603300070">
      <w:bodyDiv w:val="1"/>
      <w:marLeft w:val="0"/>
      <w:marRight w:val="0"/>
      <w:marTop w:val="0"/>
      <w:marBottom w:val="0"/>
      <w:divBdr>
        <w:top w:val="none" w:sz="0" w:space="0" w:color="auto"/>
        <w:left w:val="none" w:sz="0" w:space="0" w:color="auto"/>
        <w:bottom w:val="none" w:sz="0" w:space="0" w:color="auto"/>
        <w:right w:val="none" w:sz="0" w:space="0" w:color="auto"/>
      </w:divBdr>
    </w:div>
    <w:div w:id="1603684969">
      <w:bodyDiv w:val="1"/>
      <w:marLeft w:val="0"/>
      <w:marRight w:val="0"/>
      <w:marTop w:val="0"/>
      <w:marBottom w:val="0"/>
      <w:divBdr>
        <w:top w:val="none" w:sz="0" w:space="0" w:color="auto"/>
        <w:left w:val="none" w:sz="0" w:space="0" w:color="auto"/>
        <w:bottom w:val="none" w:sz="0" w:space="0" w:color="auto"/>
        <w:right w:val="none" w:sz="0" w:space="0" w:color="auto"/>
      </w:divBdr>
    </w:div>
    <w:div w:id="1603689140">
      <w:bodyDiv w:val="1"/>
      <w:marLeft w:val="0"/>
      <w:marRight w:val="0"/>
      <w:marTop w:val="0"/>
      <w:marBottom w:val="0"/>
      <w:divBdr>
        <w:top w:val="none" w:sz="0" w:space="0" w:color="auto"/>
        <w:left w:val="none" w:sz="0" w:space="0" w:color="auto"/>
        <w:bottom w:val="none" w:sz="0" w:space="0" w:color="auto"/>
        <w:right w:val="none" w:sz="0" w:space="0" w:color="auto"/>
      </w:divBdr>
    </w:div>
    <w:div w:id="1604025085">
      <w:bodyDiv w:val="1"/>
      <w:marLeft w:val="0"/>
      <w:marRight w:val="0"/>
      <w:marTop w:val="0"/>
      <w:marBottom w:val="0"/>
      <w:divBdr>
        <w:top w:val="none" w:sz="0" w:space="0" w:color="auto"/>
        <w:left w:val="none" w:sz="0" w:space="0" w:color="auto"/>
        <w:bottom w:val="none" w:sz="0" w:space="0" w:color="auto"/>
        <w:right w:val="none" w:sz="0" w:space="0" w:color="auto"/>
      </w:divBdr>
    </w:div>
    <w:div w:id="1604268279">
      <w:bodyDiv w:val="1"/>
      <w:marLeft w:val="0"/>
      <w:marRight w:val="0"/>
      <w:marTop w:val="0"/>
      <w:marBottom w:val="0"/>
      <w:divBdr>
        <w:top w:val="none" w:sz="0" w:space="0" w:color="auto"/>
        <w:left w:val="none" w:sz="0" w:space="0" w:color="auto"/>
        <w:bottom w:val="none" w:sz="0" w:space="0" w:color="auto"/>
        <w:right w:val="none" w:sz="0" w:space="0" w:color="auto"/>
      </w:divBdr>
    </w:div>
    <w:div w:id="1604916311">
      <w:bodyDiv w:val="1"/>
      <w:marLeft w:val="0"/>
      <w:marRight w:val="0"/>
      <w:marTop w:val="0"/>
      <w:marBottom w:val="0"/>
      <w:divBdr>
        <w:top w:val="none" w:sz="0" w:space="0" w:color="auto"/>
        <w:left w:val="none" w:sz="0" w:space="0" w:color="auto"/>
        <w:bottom w:val="none" w:sz="0" w:space="0" w:color="auto"/>
        <w:right w:val="none" w:sz="0" w:space="0" w:color="auto"/>
      </w:divBdr>
    </w:div>
    <w:div w:id="1605186141">
      <w:bodyDiv w:val="1"/>
      <w:marLeft w:val="0"/>
      <w:marRight w:val="0"/>
      <w:marTop w:val="0"/>
      <w:marBottom w:val="0"/>
      <w:divBdr>
        <w:top w:val="none" w:sz="0" w:space="0" w:color="auto"/>
        <w:left w:val="none" w:sz="0" w:space="0" w:color="auto"/>
        <w:bottom w:val="none" w:sz="0" w:space="0" w:color="auto"/>
        <w:right w:val="none" w:sz="0" w:space="0" w:color="auto"/>
      </w:divBdr>
    </w:div>
    <w:div w:id="1605915072">
      <w:bodyDiv w:val="1"/>
      <w:marLeft w:val="0"/>
      <w:marRight w:val="0"/>
      <w:marTop w:val="0"/>
      <w:marBottom w:val="0"/>
      <w:divBdr>
        <w:top w:val="none" w:sz="0" w:space="0" w:color="auto"/>
        <w:left w:val="none" w:sz="0" w:space="0" w:color="auto"/>
        <w:bottom w:val="none" w:sz="0" w:space="0" w:color="auto"/>
        <w:right w:val="none" w:sz="0" w:space="0" w:color="auto"/>
      </w:divBdr>
    </w:div>
    <w:div w:id="1606956560">
      <w:bodyDiv w:val="1"/>
      <w:marLeft w:val="0"/>
      <w:marRight w:val="0"/>
      <w:marTop w:val="0"/>
      <w:marBottom w:val="0"/>
      <w:divBdr>
        <w:top w:val="none" w:sz="0" w:space="0" w:color="auto"/>
        <w:left w:val="none" w:sz="0" w:space="0" w:color="auto"/>
        <w:bottom w:val="none" w:sz="0" w:space="0" w:color="auto"/>
        <w:right w:val="none" w:sz="0" w:space="0" w:color="auto"/>
      </w:divBdr>
    </w:div>
    <w:div w:id="1606960443">
      <w:bodyDiv w:val="1"/>
      <w:marLeft w:val="0"/>
      <w:marRight w:val="0"/>
      <w:marTop w:val="0"/>
      <w:marBottom w:val="0"/>
      <w:divBdr>
        <w:top w:val="none" w:sz="0" w:space="0" w:color="auto"/>
        <w:left w:val="none" w:sz="0" w:space="0" w:color="auto"/>
        <w:bottom w:val="none" w:sz="0" w:space="0" w:color="auto"/>
        <w:right w:val="none" w:sz="0" w:space="0" w:color="auto"/>
      </w:divBdr>
    </w:div>
    <w:div w:id="1607032069">
      <w:bodyDiv w:val="1"/>
      <w:marLeft w:val="0"/>
      <w:marRight w:val="0"/>
      <w:marTop w:val="0"/>
      <w:marBottom w:val="0"/>
      <w:divBdr>
        <w:top w:val="none" w:sz="0" w:space="0" w:color="auto"/>
        <w:left w:val="none" w:sz="0" w:space="0" w:color="auto"/>
        <w:bottom w:val="none" w:sz="0" w:space="0" w:color="auto"/>
        <w:right w:val="none" w:sz="0" w:space="0" w:color="auto"/>
      </w:divBdr>
    </w:div>
    <w:div w:id="1607468145">
      <w:bodyDiv w:val="1"/>
      <w:marLeft w:val="0"/>
      <w:marRight w:val="0"/>
      <w:marTop w:val="0"/>
      <w:marBottom w:val="0"/>
      <w:divBdr>
        <w:top w:val="none" w:sz="0" w:space="0" w:color="auto"/>
        <w:left w:val="none" w:sz="0" w:space="0" w:color="auto"/>
        <w:bottom w:val="none" w:sz="0" w:space="0" w:color="auto"/>
        <w:right w:val="none" w:sz="0" w:space="0" w:color="auto"/>
      </w:divBdr>
    </w:div>
    <w:div w:id="1608389335">
      <w:bodyDiv w:val="1"/>
      <w:marLeft w:val="0"/>
      <w:marRight w:val="0"/>
      <w:marTop w:val="0"/>
      <w:marBottom w:val="0"/>
      <w:divBdr>
        <w:top w:val="none" w:sz="0" w:space="0" w:color="auto"/>
        <w:left w:val="none" w:sz="0" w:space="0" w:color="auto"/>
        <w:bottom w:val="none" w:sz="0" w:space="0" w:color="auto"/>
        <w:right w:val="none" w:sz="0" w:space="0" w:color="auto"/>
      </w:divBdr>
    </w:div>
    <w:div w:id="1608731985">
      <w:bodyDiv w:val="1"/>
      <w:marLeft w:val="0"/>
      <w:marRight w:val="0"/>
      <w:marTop w:val="0"/>
      <w:marBottom w:val="0"/>
      <w:divBdr>
        <w:top w:val="none" w:sz="0" w:space="0" w:color="auto"/>
        <w:left w:val="none" w:sz="0" w:space="0" w:color="auto"/>
        <w:bottom w:val="none" w:sz="0" w:space="0" w:color="auto"/>
        <w:right w:val="none" w:sz="0" w:space="0" w:color="auto"/>
      </w:divBdr>
    </w:div>
    <w:div w:id="1609316340">
      <w:bodyDiv w:val="1"/>
      <w:marLeft w:val="0"/>
      <w:marRight w:val="0"/>
      <w:marTop w:val="0"/>
      <w:marBottom w:val="0"/>
      <w:divBdr>
        <w:top w:val="none" w:sz="0" w:space="0" w:color="auto"/>
        <w:left w:val="none" w:sz="0" w:space="0" w:color="auto"/>
        <w:bottom w:val="none" w:sz="0" w:space="0" w:color="auto"/>
        <w:right w:val="none" w:sz="0" w:space="0" w:color="auto"/>
      </w:divBdr>
    </w:div>
    <w:div w:id="1609387052">
      <w:bodyDiv w:val="1"/>
      <w:marLeft w:val="0"/>
      <w:marRight w:val="0"/>
      <w:marTop w:val="0"/>
      <w:marBottom w:val="0"/>
      <w:divBdr>
        <w:top w:val="none" w:sz="0" w:space="0" w:color="auto"/>
        <w:left w:val="none" w:sz="0" w:space="0" w:color="auto"/>
        <w:bottom w:val="none" w:sz="0" w:space="0" w:color="auto"/>
        <w:right w:val="none" w:sz="0" w:space="0" w:color="auto"/>
      </w:divBdr>
    </w:div>
    <w:div w:id="1609435232">
      <w:bodyDiv w:val="1"/>
      <w:marLeft w:val="0"/>
      <w:marRight w:val="0"/>
      <w:marTop w:val="0"/>
      <w:marBottom w:val="0"/>
      <w:divBdr>
        <w:top w:val="none" w:sz="0" w:space="0" w:color="auto"/>
        <w:left w:val="none" w:sz="0" w:space="0" w:color="auto"/>
        <w:bottom w:val="none" w:sz="0" w:space="0" w:color="auto"/>
        <w:right w:val="none" w:sz="0" w:space="0" w:color="auto"/>
      </w:divBdr>
    </w:div>
    <w:div w:id="1609658864">
      <w:bodyDiv w:val="1"/>
      <w:marLeft w:val="0"/>
      <w:marRight w:val="0"/>
      <w:marTop w:val="0"/>
      <w:marBottom w:val="0"/>
      <w:divBdr>
        <w:top w:val="none" w:sz="0" w:space="0" w:color="auto"/>
        <w:left w:val="none" w:sz="0" w:space="0" w:color="auto"/>
        <w:bottom w:val="none" w:sz="0" w:space="0" w:color="auto"/>
        <w:right w:val="none" w:sz="0" w:space="0" w:color="auto"/>
      </w:divBdr>
    </w:div>
    <w:div w:id="1609662074">
      <w:bodyDiv w:val="1"/>
      <w:marLeft w:val="0"/>
      <w:marRight w:val="0"/>
      <w:marTop w:val="0"/>
      <w:marBottom w:val="0"/>
      <w:divBdr>
        <w:top w:val="none" w:sz="0" w:space="0" w:color="auto"/>
        <w:left w:val="none" w:sz="0" w:space="0" w:color="auto"/>
        <w:bottom w:val="none" w:sz="0" w:space="0" w:color="auto"/>
        <w:right w:val="none" w:sz="0" w:space="0" w:color="auto"/>
      </w:divBdr>
    </w:div>
    <w:div w:id="1610240386">
      <w:bodyDiv w:val="1"/>
      <w:marLeft w:val="0"/>
      <w:marRight w:val="0"/>
      <w:marTop w:val="0"/>
      <w:marBottom w:val="0"/>
      <w:divBdr>
        <w:top w:val="none" w:sz="0" w:space="0" w:color="auto"/>
        <w:left w:val="none" w:sz="0" w:space="0" w:color="auto"/>
        <w:bottom w:val="none" w:sz="0" w:space="0" w:color="auto"/>
        <w:right w:val="none" w:sz="0" w:space="0" w:color="auto"/>
      </w:divBdr>
    </w:div>
    <w:div w:id="1610355902">
      <w:bodyDiv w:val="1"/>
      <w:marLeft w:val="0"/>
      <w:marRight w:val="0"/>
      <w:marTop w:val="0"/>
      <w:marBottom w:val="0"/>
      <w:divBdr>
        <w:top w:val="none" w:sz="0" w:space="0" w:color="auto"/>
        <w:left w:val="none" w:sz="0" w:space="0" w:color="auto"/>
        <w:bottom w:val="none" w:sz="0" w:space="0" w:color="auto"/>
        <w:right w:val="none" w:sz="0" w:space="0" w:color="auto"/>
      </w:divBdr>
    </w:div>
    <w:div w:id="1610578175">
      <w:bodyDiv w:val="1"/>
      <w:marLeft w:val="0"/>
      <w:marRight w:val="0"/>
      <w:marTop w:val="0"/>
      <w:marBottom w:val="0"/>
      <w:divBdr>
        <w:top w:val="none" w:sz="0" w:space="0" w:color="auto"/>
        <w:left w:val="none" w:sz="0" w:space="0" w:color="auto"/>
        <w:bottom w:val="none" w:sz="0" w:space="0" w:color="auto"/>
        <w:right w:val="none" w:sz="0" w:space="0" w:color="auto"/>
      </w:divBdr>
    </w:div>
    <w:div w:id="1610892592">
      <w:bodyDiv w:val="1"/>
      <w:marLeft w:val="0"/>
      <w:marRight w:val="0"/>
      <w:marTop w:val="0"/>
      <w:marBottom w:val="0"/>
      <w:divBdr>
        <w:top w:val="none" w:sz="0" w:space="0" w:color="auto"/>
        <w:left w:val="none" w:sz="0" w:space="0" w:color="auto"/>
        <w:bottom w:val="none" w:sz="0" w:space="0" w:color="auto"/>
        <w:right w:val="none" w:sz="0" w:space="0" w:color="auto"/>
      </w:divBdr>
    </w:div>
    <w:div w:id="1611818806">
      <w:bodyDiv w:val="1"/>
      <w:marLeft w:val="0"/>
      <w:marRight w:val="0"/>
      <w:marTop w:val="0"/>
      <w:marBottom w:val="0"/>
      <w:divBdr>
        <w:top w:val="none" w:sz="0" w:space="0" w:color="auto"/>
        <w:left w:val="none" w:sz="0" w:space="0" w:color="auto"/>
        <w:bottom w:val="none" w:sz="0" w:space="0" w:color="auto"/>
        <w:right w:val="none" w:sz="0" w:space="0" w:color="auto"/>
      </w:divBdr>
    </w:div>
    <w:div w:id="1612010489">
      <w:bodyDiv w:val="1"/>
      <w:marLeft w:val="0"/>
      <w:marRight w:val="0"/>
      <w:marTop w:val="0"/>
      <w:marBottom w:val="0"/>
      <w:divBdr>
        <w:top w:val="none" w:sz="0" w:space="0" w:color="auto"/>
        <w:left w:val="none" w:sz="0" w:space="0" w:color="auto"/>
        <w:bottom w:val="none" w:sz="0" w:space="0" w:color="auto"/>
        <w:right w:val="none" w:sz="0" w:space="0" w:color="auto"/>
      </w:divBdr>
    </w:div>
    <w:div w:id="1612592871">
      <w:bodyDiv w:val="1"/>
      <w:marLeft w:val="0"/>
      <w:marRight w:val="0"/>
      <w:marTop w:val="0"/>
      <w:marBottom w:val="0"/>
      <w:divBdr>
        <w:top w:val="none" w:sz="0" w:space="0" w:color="auto"/>
        <w:left w:val="none" w:sz="0" w:space="0" w:color="auto"/>
        <w:bottom w:val="none" w:sz="0" w:space="0" w:color="auto"/>
        <w:right w:val="none" w:sz="0" w:space="0" w:color="auto"/>
      </w:divBdr>
    </w:div>
    <w:div w:id="1613324910">
      <w:bodyDiv w:val="1"/>
      <w:marLeft w:val="0"/>
      <w:marRight w:val="0"/>
      <w:marTop w:val="0"/>
      <w:marBottom w:val="0"/>
      <w:divBdr>
        <w:top w:val="none" w:sz="0" w:space="0" w:color="auto"/>
        <w:left w:val="none" w:sz="0" w:space="0" w:color="auto"/>
        <w:bottom w:val="none" w:sz="0" w:space="0" w:color="auto"/>
        <w:right w:val="none" w:sz="0" w:space="0" w:color="auto"/>
      </w:divBdr>
    </w:div>
    <w:div w:id="1613366188">
      <w:bodyDiv w:val="1"/>
      <w:marLeft w:val="0"/>
      <w:marRight w:val="0"/>
      <w:marTop w:val="0"/>
      <w:marBottom w:val="0"/>
      <w:divBdr>
        <w:top w:val="none" w:sz="0" w:space="0" w:color="auto"/>
        <w:left w:val="none" w:sz="0" w:space="0" w:color="auto"/>
        <w:bottom w:val="none" w:sz="0" w:space="0" w:color="auto"/>
        <w:right w:val="none" w:sz="0" w:space="0" w:color="auto"/>
      </w:divBdr>
    </w:div>
    <w:div w:id="1613903227">
      <w:bodyDiv w:val="1"/>
      <w:marLeft w:val="0"/>
      <w:marRight w:val="0"/>
      <w:marTop w:val="0"/>
      <w:marBottom w:val="0"/>
      <w:divBdr>
        <w:top w:val="none" w:sz="0" w:space="0" w:color="auto"/>
        <w:left w:val="none" w:sz="0" w:space="0" w:color="auto"/>
        <w:bottom w:val="none" w:sz="0" w:space="0" w:color="auto"/>
        <w:right w:val="none" w:sz="0" w:space="0" w:color="auto"/>
      </w:divBdr>
    </w:div>
    <w:div w:id="1613974091">
      <w:bodyDiv w:val="1"/>
      <w:marLeft w:val="0"/>
      <w:marRight w:val="0"/>
      <w:marTop w:val="0"/>
      <w:marBottom w:val="0"/>
      <w:divBdr>
        <w:top w:val="none" w:sz="0" w:space="0" w:color="auto"/>
        <w:left w:val="none" w:sz="0" w:space="0" w:color="auto"/>
        <w:bottom w:val="none" w:sz="0" w:space="0" w:color="auto"/>
        <w:right w:val="none" w:sz="0" w:space="0" w:color="auto"/>
      </w:divBdr>
    </w:div>
    <w:div w:id="1614095560">
      <w:bodyDiv w:val="1"/>
      <w:marLeft w:val="0"/>
      <w:marRight w:val="0"/>
      <w:marTop w:val="0"/>
      <w:marBottom w:val="0"/>
      <w:divBdr>
        <w:top w:val="none" w:sz="0" w:space="0" w:color="auto"/>
        <w:left w:val="none" w:sz="0" w:space="0" w:color="auto"/>
        <w:bottom w:val="none" w:sz="0" w:space="0" w:color="auto"/>
        <w:right w:val="none" w:sz="0" w:space="0" w:color="auto"/>
      </w:divBdr>
    </w:div>
    <w:div w:id="1614169066">
      <w:bodyDiv w:val="1"/>
      <w:marLeft w:val="0"/>
      <w:marRight w:val="0"/>
      <w:marTop w:val="0"/>
      <w:marBottom w:val="0"/>
      <w:divBdr>
        <w:top w:val="none" w:sz="0" w:space="0" w:color="auto"/>
        <w:left w:val="none" w:sz="0" w:space="0" w:color="auto"/>
        <w:bottom w:val="none" w:sz="0" w:space="0" w:color="auto"/>
        <w:right w:val="none" w:sz="0" w:space="0" w:color="auto"/>
      </w:divBdr>
    </w:div>
    <w:div w:id="1614483432">
      <w:bodyDiv w:val="1"/>
      <w:marLeft w:val="0"/>
      <w:marRight w:val="0"/>
      <w:marTop w:val="0"/>
      <w:marBottom w:val="0"/>
      <w:divBdr>
        <w:top w:val="none" w:sz="0" w:space="0" w:color="auto"/>
        <w:left w:val="none" w:sz="0" w:space="0" w:color="auto"/>
        <w:bottom w:val="none" w:sz="0" w:space="0" w:color="auto"/>
        <w:right w:val="none" w:sz="0" w:space="0" w:color="auto"/>
      </w:divBdr>
    </w:div>
    <w:div w:id="1615206511">
      <w:bodyDiv w:val="1"/>
      <w:marLeft w:val="0"/>
      <w:marRight w:val="0"/>
      <w:marTop w:val="0"/>
      <w:marBottom w:val="0"/>
      <w:divBdr>
        <w:top w:val="none" w:sz="0" w:space="0" w:color="auto"/>
        <w:left w:val="none" w:sz="0" w:space="0" w:color="auto"/>
        <w:bottom w:val="none" w:sz="0" w:space="0" w:color="auto"/>
        <w:right w:val="none" w:sz="0" w:space="0" w:color="auto"/>
      </w:divBdr>
    </w:div>
    <w:div w:id="1615481420">
      <w:bodyDiv w:val="1"/>
      <w:marLeft w:val="0"/>
      <w:marRight w:val="0"/>
      <w:marTop w:val="0"/>
      <w:marBottom w:val="0"/>
      <w:divBdr>
        <w:top w:val="none" w:sz="0" w:space="0" w:color="auto"/>
        <w:left w:val="none" w:sz="0" w:space="0" w:color="auto"/>
        <w:bottom w:val="none" w:sz="0" w:space="0" w:color="auto"/>
        <w:right w:val="none" w:sz="0" w:space="0" w:color="auto"/>
      </w:divBdr>
    </w:div>
    <w:div w:id="1615594934">
      <w:bodyDiv w:val="1"/>
      <w:marLeft w:val="0"/>
      <w:marRight w:val="0"/>
      <w:marTop w:val="0"/>
      <w:marBottom w:val="0"/>
      <w:divBdr>
        <w:top w:val="none" w:sz="0" w:space="0" w:color="auto"/>
        <w:left w:val="none" w:sz="0" w:space="0" w:color="auto"/>
        <w:bottom w:val="none" w:sz="0" w:space="0" w:color="auto"/>
        <w:right w:val="none" w:sz="0" w:space="0" w:color="auto"/>
      </w:divBdr>
    </w:div>
    <w:div w:id="1615596839">
      <w:bodyDiv w:val="1"/>
      <w:marLeft w:val="0"/>
      <w:marRight w:val="0"/>
      <w:marTop w:val="0"/>
      <w:marBottom w:val="0"/>
      <w:divBdr>
        <w:top w:val="none" w:sz="0" w:space="0" w:color="auto"/>
        <w:left w:val="none" w:sz="0" w:space="0" w:color="auto"/>
        <w:bottom w:val="none" w:sz="0" w:space="0" w:color="auto"/>
        <w:right w:val="none" w:sz="0" w:space="0" w:color="auto"/>
      </w:divBdr>
    </w:div>
    <w:div w:id="1615743607">
      <w:bodyDiv w:val="1"/>
      <w:marLeft w:val="0"/>
      <w:marRight w:val="0"/>
      <w:marTop w:val="0"/>
      <w:marBottom w:val="0"/>
      <w:divBdr>
        <w:top w:val="none" w:sz="0" w:space="0" w:color="auto"/>
        <w:left w:val="none" w:sz="0" w:space="0" w:color="auto"/>
        <w:bottom w:val="none" w:sz="0" w:space="0" w:color="auto"/>
        <w:right w:val="none" w:sz="0" w:space="0" w:color="auto"/>
      </w:divBdr>
    </w:div>
    <w:div w:id="1616062853">
      <w:bodyDiv w:val="1"/>
      <w:marLeft w:val="0"/>
      <w:marRight w:val="0"/>
      <w:marTop w:val="0"/>
      <w:marBottom w:val="0"/>
      <w:divBdr>
        <w:top w:val="none" w:sz="0" w:space="0" w:color="auto"/>
        <w:left w:val="none" w:sz="0" w:space="0" w:color="auto"/>
        <w:bottom w:val="none" w:sz="0" w:space="0" w:color="auto"/>
        <w:right w:val="none" w:sz="0" w:space="0" w:color="auto"/>
      </w:divBdr>
    </w:div>
    <w:div w:id="1616598994">
      <w:bodyDiv w:val="1"/>
      <w:marLeft w:val="0"/>
      <w:marRight w:val="0"/>
      <w:marTop w:val="0"/>
      <w:marBottom w:val="0"/>
      <w:divBdr>
        <w:top w:val="none" w:sz="0" w:space="0" w:color="auto"/>
        <w:left w:val="none" w:sz="0" w:space="0" w:color="auto"/>
        <w:bottom w:val="none" w:sz="0" w:space="0" w:color="auto"/>
        <w:right w:val="none" w:sz="0" w:space="0" w:color="auto"/>
      </w:divBdr>
    </w:div>
    <w:div w:id="1616861826">
      <w:bodyDiv w:val="1"/>
      <w:marLeft w:val="0"/>
      <w:marRight w:val="0"/>
      <w:marTop w:val="0"/>
      <w:marBottom w:val="0"/>
      <w:divBdr>
        <w:top w:val="none" w:sz="0" w:space="0" w:color="auto"/>
        <w:left w:val="none" w:sz="0" w:space="0" w:color="auto"/>
        <w:bottom w:val="none" w:sz="0" w:space="0" w:color="auto"/>
        <w:right w:val="none" w:sz="0" w:space="0" w:color="auto"/>
      </w:divBdr>
    </w:div>
    <w:div w:id="1617130059">
      <w:bodyDiv w:val="1"/>
      <w:marLeft w:val="0"/>
      <w:marRight w:val="0"/>
      <w:marTop w:val="0"/>
      <w:marBottom w:val="0"/>
      <w:divBdr>
        <w:top w:val="none" w:sz="0" w:space="0" w:color="auto"/>
        <w:left w:val="none" w:sz="0" w:space="0" w:color="auto"/>
        <w:bottom w:val="none" w:sz="0" w:space="0" w:color="auto"/>
        <w:right w:val="none" w:sz="0" w:space="0" w:color="auto"/>
      </w:divBdr>
    </w:div>
    <w:div w:id="1617255027">
      <w:bodyDiv w:val="1"/>
      <w:marLeft w:val="0"/>
      <w:marRight w:val="0"/>
      <w:marTop w:val="0"/>
      <w:marBottom w:val="0"/>
      <w:divBdr>
        <w:top w:val="none" w:sz="0" w:space="0" w:color="auto"/>
        <w:left w:val="none" w:sz="0" w:space="0" w:color="auto"/>
        <w:bottom w:val="none" w:sz="0" w:space="0" w:color="auto"/>
        <w:right w:val="none" w:sz="0" w:space="0" w:color="auto"/>
      </w:divBdr>
    </w:div>
    <w:div w:id="1618098220">
      <w:bodyDiv w:val="1"/>
      <w:marLeft w:val="0"/>
      <w:marRight w:val="0"/>
      <w:marTop w:val="0"/>
      <w:marBottom w:val="0"/>
      <w:divBdr>
        <w:top w:val="none" w:sz="0" w:space="0" w:color="auto"/>
        <w:left w:val="none" w:sz="0" w:space="0" w:color="auto"/>
        <w:bottom w:val="none" w:sz="0" w:space="0" w:color="auto"/>
        <w:right w:val="none" w:sz="0" w:space="0" w:color="auto"/>
      </w:divBdr>
    </w:div>
    <w:div w:id="1618102864">
      <w:bodyDiv w:val="1"/>
      <w:marLeft w:val="0"/>
      <w:marRight w:val="0"/>
      <w:marTop w:val="0"/>
      <w:marBottom w:val="0"/>
      <w:divBdr>
        <w:top w:val="none" w:sz="0" w:space="0" w:color="auto"/>
        <w:left w:val="none" w:sz="0" w:space="0" w:color="auto"/>
        <w:bottom w:val="none" w:sz="0" w:space="0" w:color="auto"/>
        <w:right w:val="none" w:sz="0" w:space="0" w:color="auto"/>
      </w:divBdr>
    </w:div>
    <w:div w:id="1618176211">
      <w:bodyDiv w:val="1"/>
      <w:marLeft w:val="0"/>
      <w:marRight w:val="0"/>
      <w:marTop w:val="0"/>
      <w:marBottom w:val="0"/>
      <w:divBdr>
        <w:top w:val="none" w:sz="0" w:space="0" w:color="auto"/>
        <w:left w:val="none" w:sz="0" w:space="0" w:color="auto"/>
        <w:bottom w:val="none" w:sz="0" w:space="0" w:color="auto"/>
        <w:right w:val="none" w:sz="0" w:space="0" w:color="auto"/>
      </w:divBdr>
    </w:div>
    <w:div w:id="1618443956">
      <w:bodyDiv w:val="1"/>
      <w:marLeft w:val="0"/>
      <w:marRight w:val="0"/>
      <w:marTop w:val="0"/>
      <w:marBottom w:val="0"/>
      <w:divBdr>
        <w:top w:val="none" w:sz="0" w:space="0" w:color="auto"/>
        <w:left w:val="none" w:sz="0" w:space="0" w:color="auto"/>
        <w:bottom w:val="none" w:sz="0" w:space="0" w:color="auto"/>
        <w:right w:val="none" w:sz="0" w:space="0" w:color="auto"/>
      </w:divBdr>
    </w:div>
    <w:div w:id="1618751061">
      <w:bodyDiv w:val="1"/>
      <w:marLeft w:val="0"/>
      <w:marRight w:val="0"/>
      <w:marTop w:val="0"/>
      <w:marBottom w:val="0"/>
      <w:divBdr>
        <w:top w:val="none" w:sz="0" w:space="0" w:color="auto"/>
        <w:left w:val="none" w:sz="0" w:space="0" w:color="auto"/>
        <w:bottom w:val="none" w:sz="0" w:space="0" w:color="auto"/>
        <w:right w:val="none" w:sz="0" w:space="0" w:color="auto"/>
      </w:divBdr>
    </w:div>
    <w:div w:id="1618945717">
      <w:bodyDiv w:val="1"/>
      <w:marLeft w:val="0"/>
      <w:marRight w:val="0"/>
      <w:marTop w:val="0"/>
      <w:marBottom w:val="0"/>
      <w:divBdr>
        <w:top w:val="none" w:sz="0" w:space="0" w:color="auto"/>
        <w:left w:val="none" w:sz="0" w:space="0" w:color="auto"/>
        <w:bottom w:val="none" w:sz="0" w:space="0" w:color="auto"/>
        <w:right w:val="none" w:sz="0" w:space="0" w:color="auto"/>
      </w:divBdr>
    </w:div>
    <w:div w:id="1619142514">
      <w:bodyDiv w:val="1"/>
      <w:marLeft w:val="0"/>
      <w:marRight w:val="0"/>
      <w:marTop w:val="0"/>
      <w:marBottom w:val="0"/>
      <w:divBdr>
        <w:top w:val="none" w:sz="0" w:space="0" w:color="auto"/>
        <w:left w:val="none" w:sz="0" w:space="0" w:color="auto"/>
        <w:bottom w:val="none" w:sz="0" w:space="0" w:color="auto"/>
        <w:right w:val="none" w:sz="0" w:space="0" w:color="auto"/>
      </w:divBdr>
    </w:div>
    <w:div w:id="1620381856">
      <w:bodyDiv w:val="1"/>
      <w:marLeft w:val="0"/>
      <w:marRight w:val="0"/>
      <w:marTop w:val="0"/>
      <w:marBottom w:val="0"/>
      <w:divBdr>
        <w:top w:val="none" w:sz="0" w:space="0" w:color="auto"/>
        <w:left w:val="none" w:sz="0" w:space="0" w:color="auto"/>
        <w:bottom w:val="none" w:sz="0" w:space="0" w:color="auto"/>
        <w:right w:val="none" w:sz="0" w:space="0" w:color="auto"/>
      </w:divBdr>
    </w:div>
    <w:div w:id="1621646819">
      <w:bodyDiv w:val="1"/>
      <w:marLeft w:val="0"/>
      <w:marRight w:val="0"/>
      <w:marTop w:val="0"/>
      <w:marBottom w:val="0"/>
      <w:divBdr>
        <w:top w:val="none" w:sz="0" w:space="0" w:color="auto"/>
        <w:left w:val="none" w:sz="0" w:space="0" w:color="auto"/>
        <w:bottom w:val="none" w:sz="0" w:space="0" w:color="auto"/>
        <w:right w:val="none" w:sz="0" w:space="0" w:color="auto"/>
      </w:divBdr>
    </w:div>
    <w:div w:id="1621911991">
      <w:bodyDiv w:val="1"/>
      <w:marLeft w:val="0"/>
      <w:marRight w:val="0"/>
      <w:marTop w:val="0"/>
      <w:marBottom w:val="0"/>
      <w:divBdr>
        <w:top w:val="none" w:sz="0" w:space="0" w:color="auto"/>
        <w:left w:val="none" w:sz="0" w:space="0" w:color="auto"/>
        <w:bottom w:val="none" w:sz="0" w:space="0" w:color="auto"/>
        <w:right w:val="none" w:sz="0" w:space="0" w:color="auto"/>
      </w:divBdr>
    </w:div>
    <w:div w:id="1622419238">
      <w:bodyDiv w:val="1"/>
      <w:marLeft w:val="0"/>
      <w:marRight w:val="0"/>
      <w:marTop w:val="0"/>
      <w:marBottom w:val="0"/>
      <w:divBdr>
        <w:top w:val="none" w:sz="0" w:space="0" w:color="auto"/>
        <w:left w:val="none" w:sz="0" w:space="0" w:color="auto"/>
        <w:bottom w:val="none" w:sz="0" w:space="0" w:color="auto"/>
        <w:right w:val="none" w:sz="0" w:space="0" w:color="auto"/>
      </w:divBdr>
    </w:div>
    <w:div w:id="1622608099">
      <w:bodyDiv w:val="1"/>
      <w:marLeft w:val="0"/>
      <w:marRight w:val="0"/>
      <w:marTop w:val="0"/>
      <w:marBottom w:val="0"/>
      <w:divBdr>
        <w:top w:val="none" w:sz="0" w:space="0" w:color="auto"/>
        <w:left w:val="none" w:sz="0" w:space="0" w:color="auto"/>
        <w:bottom w:val="none" w:sz="0" w:space="0" w:color="auto"/>
        <w:right w:val="none" w:sz="0" w:space="0" w:color="auto"/>
      </w:divBdr>
    </w:div>
    <w:div w:id="1622952610">
      <w:bodyDiv w:val="1"/>
      <w:marLeft w:val="0"/>
      <w:marRight w:val="0"/>
      <w:marTop w:val="0"/>
      <w:marBottom w:val="0"/>
      <w:divBdr>
        <w:top w:val="none" w:sz="0" w:space="0" w:color="auto"/>
        <w:left w:val="none" w:sz="0" w:space="0" w:color="auto"/>
        <w:bottom w:val="none" w:sz="0" w:space="0" w:color="auto"/>
        <w:right w:val="none" w:sz="0" w:space="0" w:color="auto"/>
      </w:divBdr>
    </w:div>
    <w:div w:id="1623027017">
      <w:bodyDiv w:val="1"/>
      <w:marLeft w:val="0"/>
      <w:marRight w:val="0"/>
      <w:marTop w:val="0"/>
      <w:marBottom w:val="0"/>
      <w:divBdr>
        <w:top w:val="none" w:sz="0" w:space="0" w:color="auto"/>
        <w:left w:val="none" w:sz="0" w:space="0" w:color="auto"/>
        <w:bottom w:val="none" w:sz="0" w:space="0" w:color="auto"/>
        <w:right w:val="none" w:sz="0" w:space="0" w:color="auto"/>
      </w:divBdr>
    </w:div>
    <w:div w:id="1623220511">
      <w:bodyDiv w:val="1"/>
      <w:marLeft w:val="0"/>
      <w:marRight w:val="0"/>
      <w:marTop w:val="0"/>
      <w:marBottom w:val="0"/>
      <w:divBdr>
        <w:top w:val="none" w:sz="0" w:space="0" w:color="auto"/>
        <w:left w:val="none" w:sz="0" w:space="0" w:color="auto"/>
        <w:bottom w:val="none" w:sz="0" w:space="0" w:color="auto"/>
        <w:right w:val="none" w:sz="0" w:space="0" w:color="auto"/>
      </w:divBdr>
    </w:div>
    <w:div w:id="1623220598">
      <w:bodyDiv w:val="1"/>
      <w:marLeft w:val="0"/>
      <w:marRight w:val="0"/>
      <w:marTop w:val="0"/>
      <w:marBottom w:val="0"/>
      <w:divBdr>
        <w:top w:val="none" w:sz="0" w:space="0" w:color="auto"/>
        <w:left w:val="none" w:sz="0" w:space="0" w:color="auto"/>
        <w:bottom w:val="none" w:sz="0" w:space="0" w:color="auto"/>
        <w:right w:val="none" w:sz="0" w:space="0" w:color="auto"/>
      </w:divBdr>
    </w:div>
    <w:div w:id="1623343707">
      <w:bodyDiv w:val="1"/>
      <w:marLeft w:val="0"/>
      <w:marRight w:val="0"/>
      <w:marTop w:val="0"/>
      <w:marBottom w:val="0"/>
      <w:divBdr>
        <w:top w:val="none" w:sz="0" w:space="0" w:color="auto"/>
        <w:left w:val="none" w:sz="0" w:space="0" w:color="auto"/>
        <w:bottom w:val="none" w:sz="0" w:space="0" w:color="auto"/>
        <w:right w:val="none" w:sz="0" w:space="0" w:color="auto"/>
      </w:divBdr>
    </w:div>
    <w:div w:id="1624114872">
      <w:bodyDiv w:val="1"/>
      <w:marLeft w:val="0"/>
      <w:marRight w:val="0"/>
      <w:marTop w:val="0"/>
      <w:marBottom w:val="0"/>
      <w:divBdr>
        <w:top w:val="none" w:sz="0" w:space="0" w:color="auto"/>
        <w:left w:val="none" w:sz="0" w:space="0" w:color="auto"/>
        <w:bottom w:val="none" w:sz="0" w:space="0" w:color="auto"/>
        <w:right w:val="none" w:sz="0" w:space="0" w:color="auto"/>
      </w:divBdr>
    </w:div>
    <w:div w:id="1624341345">
      <w:bodyDiv w:val="1"/>
      <w:marLeft w:val="0"/>
      <w:marRight w:val="0"/>
      <w:marTop w:val="0"/>
      <w:marBottom w:val="0"/>
      <w:divBdr>
        <w:top w:val="none" w:sz="0" w:space="0" w:color="auto"/>
        <w:left w:val="none" w:sz="0" w:space="0" w:color="auto"/>
        <w:bottom w:val="none" w:sz="0" w:space="0" w:color="auto"/>
        <w:right w:val="none" w:sz="0" w:space="0" w:color="auto"/>
      </w:divBdr>
    </w:div>
    <w:div w:id="1625386795">
      <w:bodyDiv w:val="1"/>
      <w:marLeft w:val="0"/>
      <w:marRight w:val="0"/>
      <w:marTop w:val="0"/>
      <w:marBottom w:val="0"/>
      <w:divBdr>
        <w:top w:val="none" w:sz="0" w:space="0" w:color="auto"/>
        <w:left w:val="none" w:sz="0" w:space="0" w:color="auto"/>
        <w:bottom w:val="none" w:sz="0" w:space="0" w:color="auto"/>
        <w:right w:val="none" w:sz="0" w:space="0" w:color="auto"/>
      </w:divBdr>
    </w:div>
    <w:div w:id="1625496824">
      <w:bodyDiv w:val="1"/>
      <w:marLeft w:val="0"/>
      <w:marRight w:val="0"/>
      <w:marTop w:val="0"/>
      <w:marBottom w:val="0"/>
      <w:divBdr>
        <w:top w:val="none" w:sz="0" w:space="0" w:color="auto"/>
        <w:left w:val="none" w:sz="0" w:space="0" w:color="auto"/>
        <w:bottom w:val="none" w:sz="0" w:space="0" w:color="auto"/>
        <w:right w:val="none" w:sz="0" w:space="0" w:color="auto"/>
      </w:divBdr>
    </w:div>
    <w:div w:id="1625579330">
      <w:bodyDiv w:val="1"/>
      <w:marLeft w:val="0"/>
      <w:marRight w:val="0"/>
      <w:marTop w:val="0"/>
      <w:marBottom w:val="0"/>
      <w:divBdr>
        <w:top w:val="none" w:sz="0" w:space="0" w:color="auto"/>
        <w:left w:val="none" w:sz="0" w:space="0" w:color="auto"/>
        <w:bottom w:val="none" w:sz="0" w:space="0" w:color="auto"/>
        <w:right w:val="none" w:sz="0" w:space="0" w:color="auto"/>
      </w:divBdr>
    </w:div>
    <w:div w:id="1625964067">
      <w:bodyDiv w:val="1"/>
      <w:marLeft w:val="0"/>
      <w:marRight w:val="0"/>
      <w:marTop w:val="0"/>
      <w:marBottom w:val="0"/>
      <w:divBdr>
        <w:top w:val="none" w:sz="0" w:space="0" w:color="auto"/>
        <w:left w:val="none" w:sz="0" w:space="0" w:color="auto"/>
        <w:bottom w:val="none" w:sz="0" w:space="0" w:color="auto"/>
        <w:right w:val="none" w:sz="0" w:space="0" w:color="auto"/>
      </w:divBdr>
    </w:div>
    <w:div w:id="1626085115">
      <w:bodyDiv w:val="1"/>
      <w:marLeft w:val="0"/>
      <w:marRight w:val="0"/>
      <w:marTop w:val="0"/>
      <w:marBottom w:val="0"/>
      <w:divBdr>
        <w:top w:val="none" w:sz="0" w:space="0" w:color="auto"/>
        <w:left w:val="none" w:sz="0" w:space="0" w:color="auto"/>
        <w:bottom w:val="none" w:sz="0" w:space="0" w:color="auto"/>
        <w:right w:val="none" w:sz="0" w:space="0" w:color="auto"/>
      </w:divBdr>
    </w:div>
    <w:div w:id="1626229449">
      <w:bodyDiv w:val="1"/>
      <w:marLeft w:val="0"/>
      <w:marRight w:val="0"/>
      <w:marTop w:val="0"/>
      <w:marBottom w:val="0"/>
      <w:divBdr>
        <w:top w:val="none" w:sz="0" w:space="0" w:color="auto"/>
        <w:left w:val="none" w:sz="0" w:space="0" w:color="auto"/>
        <w:bottom w:val="none" w:sz="0" w:space="0" w:color="auto"/>
        <w:right w:val="none" w:sz="0" w:space="0" w:color="auto"/>
      </w:divBdr>
    </w:div>
    <w:div w:id="1626234583">
      <w:bodyDiv w:val="1"/>
      <w:marLeft w:val="0"/>
      <w:marRight w:val="0"/>
      <w:marTop w:val="0"/>
      <w:marBottom w:val="0"/>
      <w:divBdr>
        <w:top w:val="none" w:sz="0" w:space="0" w:color="auto"/>
        <w:left w:val="none" w:sz="0" w:space="0" w:color="auto"/>
        <w:bottom w:val="none" w:sz="0" w:space="0" w:color="auto"/>
        <w:right w:val="none" w:sz="0" w:space="0" w:color="auto"/>
      </w:divBdr>
    </w:div>
    <w:div w:id="1626540875">
      <w:bodyDiv w:val="1"/>
      <w:marLeft w:val="0"/>
      <w:marRight w:val="0"/>
      <w:marTop w:val="0"/>
      <w:marBottom w:val="0"/>
      <w:divBdr>
        <w:top w:val="none" w:sz="0" w:space="0" w:color="auto"/>
        <w:left w:val="none" w:sz="0" w:space="0" w:color="auto"/>
        <w:bottom w:val="none" w:sz="0" w:space="0" w:color="auto"/>
        <w:right w:val="none" w:sz="0" w:space="0" w:color="auto"/>
      </w:divBdr>
    </w:div>
    <w:div w:id="1626765814">
      <w:bodyDiv w:val="1"/>
      <w:marLeft w:val="0"/>
      <w:marRight w:val="0"/>
      <w:marTop w:val="0"/>
      <w:marBottom w:val="0"/>
      <w:divBdr>
        <w:top w:val="none" w:sz="0" w:space="0" w:color="auto"/>
        <w:left w:val="none" w:sz="0" w:space="0" w:color="auto"/>
        <w:bottom w:val="none" w:sz="0" w:space="0" w:color="auto"/>
        <w:right w:val="none" w:sz="0" w:space="0" w:color="auto"/>
      </w:divBdr>
    </w:div>
    <w:div w:id="1626883786">
      <w:bodyDiv w:val="1"/>
      <w:marLeft w:val="0"/>
      <w:marRight w:val="0"/>
      <w:marTop w:val="0"/>
      <w:marBottom w:val="0"/>
      <w:divBdr>
        <w:top w:val="none" w:sz="0" w:space="0" w:color="auto"/>
        <w:left w:val="none" w:sz="0" w:space="0" w:color="auto"/>
        <w:bottom w:val="none" w:sz="0" w:space="0" w:color="auto"/>
        <w:right w:val="none" w:sz="0" w:space="0" w:color="auto"/>
      </w:divBdr>
    </w:div>
    <w:div w:id="1627395728">
      <w:bodyDiv w:val="1"/>
      <w:marLeft w:val="0"/>
      <w:marRight w:val="0"/>
      <w:marTop w:val="0"/>
      <w:marBottom w:val="0"/>
      <w:divBdr>
        <w:top w:val="none" w:sz="0" w:space="0" w:color="auto"/>
        <w:left w:val="none" w:sz="0" w:space="0" w:color="auto"/>
        <w:bottom w:val="none" w:sz="0" w:space="0" w:color="auto"/>
        <w:right w:val="none" w:sz="0" w:space="0" w:color="auto"/>
      </w:divBdr>
    </w:div>
    <w:div w:id="1628314949">
      <w:bodyDiv w:val="1"/>
      <w:marLeft w:val="0"/>
      <w:marRight w:val="0"/>
      <w:marTop w:val="0"/>
      <w:marBottom w:val="0"/>
      <w:divBdr>
        <w:top w:val="none" w:sz="0" w:space="0" w:color="auto"/>
        <w:left w:val="none" w:sz="0" w:space="0" w:color="auto"/>
        <w:bottom w:val="none" w:sz="0" w:space="0" w:color="auto"/>
        <w:right w:val="none" w:sz="0" w:space="0" w:color="auto"/>
      </w:divBdr>
    </w:div>
    <w:div w:id="1628512197">
      <w:bodyDiv w:val="1"/>
      <w:marLeft w:val="0"/>
      <w:marRight w:val="0"/>
      <w:marTop w:val="0"/>
      <w:marBottom w:val="0"/>
      <w:divBdr>
        <w:top w:val="none" w:sz="0" w:space="0" w:color="auto"/>
        <w:left w:val="none" w:sz="0" w:space="0" w:color="auto"/>
        <w:bottom w:val="none" w:sz="0" w:space="0" w:color="auto"/>
        <w:right w:val="none" w:sz="0" w:space="0" w:color="auto"/>
      </w:divBdr>
    </w:div>
    <w:div w:id="1628969842">
      <w:bodyDiv w:val="1"/>
      <w:marLeft w:val="0"/>
      <w:marRight w:val="0"/>
      <w:marTop w:val="0"/>
      <w:marBottom w:val="0"/>
      <w:divBdr>
        <w:top w:val="none" w:sz="0" w:space="0" w:color="auto"/>
        <w:left w:val="none" w:sz="0" w:space="0" w:color="auto"/>
        <w:bottom w:val="none" w:sz="0" w:space="0" w:color="auto"/>
        <w:right w:val="none" w:sz="0" w:space="0" w:color="auto"/>
      </w:divBdr>
    </w:div>
    <w:div w:id="1629046287">
      <w:bodyDiv w:val="1"/>
      <w:marLeft w:val="0"/>
      <w:marRight w:val="0"/>
      <w:marTop w:val="0"/>
      <w:marBottom w:val="0"/>
      <w:divBdr>
        <w:top w:val="none" w:sz="0" w:space="0" w:color="auto"/>
        <w:left w:val="none" w:sz="0" w:space="0" w:color="auto"/>
        <w:bottom w:val="none" w:sz="0" w:space="0" w:color="auto"/>
        <w:right w:val="none" w:sz="0" w:space="0" w:color="auto"/>
      </w:divBdr>
    </w:div>
    <w:div w:id="1629047926">
      <w:bodyDiv w:val="1"/>
      <w:marLeft w:val="0"/>
      <w:marRight w:val="0"/>
      <w:marTop w:val="0"/>
      <w:marBottom w:val="0"/>
      <w:divBdr>
        <w:top w:val="none" w:sz="0" w:space="0" w:color="auto"/>
        <w:left w:val="none" w:sz="0" w:space="0" w:color="auto"/>
        <w:bottom w:val="none" w:sz="0" w:space="0" w:color="auto"/>
        <w:right w:val="none" w:sz="0" w:space="0" w:color="auto"/>
      </w:divBdr>
    </w:div>
    <w:div w:id="1629314998">
      <w:bodyDiv w:val="1"/>
      <w:marLeft w:val="0"/>
      <w:marRight w:val="0"/>
      <w:marTop w:val="0"/>
      <w:marBottom w:val="0"/>
      <w:divBdr>
        <w:top w:val="none" w:sz="0" w:space="0" w:color="auto"/>
        <w:left w:val="none" w:sz="0" w:space="0" w:color="auto"/>
        <w:bottom w:val="none" w:sz="0" w:space="0" w:color="auto"/>
        <w:right w:val="none" w:sz="0" w:space="0" w:color="auto"/>
      </w:divBdr>
    </w:div>
    <w:div w:id="1629700616">
      <w:bodyDiv w:val="1"/>
      <w:marLeft w:val="0"/>
      <w:marRight w:val="0"/>
      <w:marTop w:val="0"/>
      <w:marBottom w:val="0"/>
      <w:divBdr>
        <w:top w:val="none" w:sz="0" w:space="0" w:color="auto"/>
        <w:left w:val="none" w:sz="0" w:space="0" w:color="auto"/>
        <w:bottom w:val="none" w:sz="0" w:space="0" w:color="auto"/>
        <w:right w:val="none" w:sz="0" w:space="0" w:color="auto"/>
      </w:divBdr>
    </w:div>
    <w:div w:id="1630167518">
      <w:bodyDiv w:val="1"/>
      <w:marLeft w:val="0"/>
      <w:marRight w:val="0"/>
      <w:marTop w:val="0"/>
      <w:marBottom w:val="0"/>
      <w:divBdr>
        <w:top w:val="none" w:sz="0" w:space="0" w:color="auto"/>
        <w:left w:val="none" w:sz="0" w:space="0" w:color="auto"/>
        <w:bottom w:val="none" w:sz="0" w:space="0" w:color="auto"/>
        <w:right w:val="none" w:sz="0" w:space="0" w:color="auto"/>
      </w:divBdr>
    </w:div>
    <w:div w:id="1630436519">
      <w:bodyDiv w:val="1"/>
      <w:marLeft w:val="0"/>
      <w:marRight w:val="0"/>
      <w:marTop w:val="0"/>
      <w:marBottom w:val="0"/>
      <w:divBdr>
        <w:top w:val="none" w:sz="0" w:space="0" w:color="auto"/>
        <w:left w:val="none" w:sz="0" w:space="0" w:color="auto"/>
        <w:bottom w:val="none" w:sz="0" w:space="0" w:color="auto"/>
        <w:right w:val="none" w:sz="0" w:space="0" w:color="auto"/>
      </w:divBdr>
    </w:div>
    <w:div w:id="1630818090">
      <w:bodyDiv w:val="1"/>
      <w:marLeft w:val="0"/>
      <w:marRight w:val="0"/>
      <w:marTop w:val="0"/>
      <w:marBottom w:val="0"/>
      <w:divBdr>
        <w:top w:val="none" w:sz="0" w:space="0" w:color="auto"/>
        <w:left w:val="none" w:sz="0" w:space="0" w:color="auto"/>
        <w:bottom w:val="none" w:sz="0" w:space="0" w:color="auto"/>
        <w:right w:val="none" w:sz="0" w:space="0" w:color="auto"/>
      </w:divBdr>
    </w:div>
    <w:div w:id="1630823646">
      <w:bodyDiv w:val="1"/>
      <w:marLeft w:val="0"/>
      <w:marRight w:val="0"/>
      <w:marTop w:val="0"/>
      <w:marBottom w:val="0"/>
      <w:divBdr>
        <w:top w:val="none" w:sz="0" w:space="0" w:color="auto"/>
        <w:left w:val="none" w:sz="0" w:space="0" w:color="auto"/>
        <w:bottom w:val="none" w:sz="0" w:space="0" w:color="auto"/>
        <w:right w:val="none" w:sz="0" w:space="0" w:color="auto"/>
      </w:divBdr>
    </w:div>
    <w:div w:id="1631125574">
      <w:bodyDiv w:val="1"/>
      <w:marLeft w:val="0"/>
      <w:marRight w:val="0"/>
      <w:marTop w:val="0"/>
      <w:marBottom w:val="0"/>
      <w:divBdr>
        <w:top w:val="none" w:sz="0" w:space="0" w:color="auto"/>
        <w:left w:val="none" w:sz="0" w:space="0" w:color="auto"/>
        <w:bottom w:val="none" w:sz="0" w:space="0" w:color="auto"/>
        <w:right w:val="none" w:sz="0" w:space="0" w:color="auto"/>
      </w:divBdr>
    </w:div>
    <w:div w:id="1631471564">
      <w:bodyDiv w:val="1"/>
      <w:marLeft w:val="0"/>
      <w:marRight w:val="0"/>
      <w:marTop w:val="0"/>
      <w:marBottom w:val="0"/>
      <w:divBdr>
        <w:top w:val="none" w:sz="0" w:space="0" w:color="auto"/>
        <w:left w:val="none" w:sz="0" w:space="0" w:color="auto"/>
        <w:bottom w:val="none" w:sz="0" w:space="0" w:color="auto"/>
        <w:right w:val="none" w:sz="0" w:space="0" w:color="auto"/>
      </w:divBdr>
    </w:div>
    <w:div w:id="1632398775">
      <w:bodyDiv w:val="1"/>
      <w:marLeft w:val="0"/>
      <w:marRight w:val="0"/>
      <w:marTop w:val="0"/>
      <w:marBottom w:val="0"/>
      <w:divBdr>
        <w:top w:val="none" w:sz="0" w:space="0" w:color="auto"/>
        <w:left w:val="none" w:sz="0" w:space="0" w:color="auto"/>
        <w:bottom w:val="none" w:sz="0" w:space="0" w:color="auto"/>
        <w:right w:val="none" w:sz="0" w:space="0" w:color="auto"/>
      </w:divBdr>
    </w:div>
    <w:div w:id="1632705070">
      <w:bodyDiv w:val="1"/>
      <w:marLeft w:val="0"/>
      <w:marRight w:val="0"/>
      <w:marTop w:val="0"/>
      <w:marBottom w:val="0"/>
      <w:divBdr>
        <w:top w:val="none" w:sz="0" w:space="0" w:color="auto"/>
        <w:left w:val="none" w:sz="0" w:space="0" w:color="auto"/>
        <w:bottom w:val="none" w:sz="0" w:space="0" w:color="auto"/>
        <w:right w:val="none" w:sz="0" w:space="0" w:color="auto"/>
      </w:divBdr>
    </w:div>
    <w:div w:id="1632902062">
      <w:bodyDiv w:val="1"/>
      <w:marLeft w:val="0"/>
      <w:marRight w:val="0"/>
      <w:marTop w:val="0"/>
      <w:marBottom w:val="0"/>
      <w:divBdr>
        <w:top w:val="none" w:sz="0" w:space="0" w:color="auto"/>
        <w:left w:val="none" w:sz="0" w:space="0" w:color="auto"/>
        <w:bottom w:val="none" w:sz="0" w:space="0" w:color="auto"/>
        <w:right w:val="none" w:sz="0" w:space="0" w:color="auto"/>
      </w:divBdr>
    </w:div>
    <w:div w:id="1634369023">
      <w:bodyDiv w:val="1"/>
      <w:marLeft w:val="0"/>
      <w:marRight w:val="0"/>
      <w:marTop w:val="0"/>
      <w:marBottom w:val="0"/>
      <w:divBdr>
        <w:top w:val="none" w:sz="0" w:space="0" w:color="auto"/>
        <w:left w:val="none" w:sz="0" w:space="0" w:color="auto"/>
        <w:bottom w:val="none" w:sz="0" w:space="0" w:color="auto"/>
        <w:right w:val="none" w:sz="0" w:space="0" w:color="auto"/>
      </w:divBdr>
    </w:div>
    <w:div w:id="1635016080">
      <w:bodyDiv w:val="1"/>
      <w:marLeft w:val="0"/>
      <w:marRight w:val="0"/>
      <w:marTop w:val="0"/>
      <w:marBottom w:val="0"/>
      <w:divBdr>
        <w:top w:val="none" w:sz="0" w:space="0" w:color="auto"/>
        <w:left w:val="none" w:sz="0" w:space="0" w:color="auto"/>
        <w:bottom w:val="none" w:sz="0" w:space="0" w:color="auto"/>
        <w:right w:val="none" w:sz="0" w:space="0" w:color="auto"/>
      </w:divBdr>
    </w:div>
    <w:div w:id="1635866604">
      <w:bodyDiv w:val="1"/>
      <w:marLeft w:val="0"/>
      <w:marRight w:val="0"/>
      <w:marTop w:val="0"/>
      <w:marBottom w:val="0"/>
      <w:divBdr>
        <w:top w:val="none" w:sz="0" w:space="0" w:color="auto"/>
        <w:left w:val="none" w:sz="0" w:space="0" w:color="auto"/>
        <w:bottom w:val="none" w:sz="0" w:space="0" w:color="auto"/>
        <w:right w:val="none" w:sz="0" w:space="0" w:color="auto"/>
      </w:divBdr>
    </w:div>
    <w:div w:id="1635872583">
      <w:bodyDiv w:val="1"/>
      <w:marLeft w:val="0"/>
      <w:marRight w:val="0"/>
      <w:marTop w:val="0"/>
      <w:marBottom w:val="0"/>
      <w:divBdr>
        <w:top w:val="none" w:sz="0" w:space="0" w:color="auto"/>
        <w:left w:val="none" w:sz="0" w:space="0" w:color="auto"/>
        <w:bottom w:val="none" w:sz="0" w:space="0" w:color="auto"/>
        <w:right w:val="none" w:sz="0" w:space="0" w:color="auto"/>
      </w:divBdr>
    </w:div>
    <w:div w:id="1636527916">
      <w:bodyDiv w:val="1"/>
      <w:marLeft w:val="0"/>
      <w:marRight w:val="0"/>
      <w:marTop w:val="0"/>
      <w:marBottom w:val="0"/>
      <w:divBdr>
        <w:top w:val="none" w:sz="0" w:space="0" w:color="auto"/>
        <w:left w:val="none" w:sz="0" w:space="0" w:color="auto"/>
        <w:bottom w:val="none" w:sz="0" w:space="0" w:color="auto"/>
        <w:right w:val="none" w:sz="0" w:space="0" w:color="auto"/>
      </w:divBdr>
    </w:div>
    <w:div w:id="1637370180">
      <w:bodyDiv w:val="1"/>
      <w:marLeft w:val="0"/>
      <w:marRight w:val="0"/>
      <w:marTop w:val="0"/>
      <w:marBottom w:val="0"/>
      <w:divBdr>
        <w:top w:val="none" w:sz="0" w:space="0" w:color="auto"/>
        <w:left w:val="none" w:sz="0" w:space="0" w:color="auto"/>
        <w:bottom w:val="none" w:sz="0" w:space="0" w:color="auto"/>
        <w:right w:val="none" w:sz="0" w:space="0" w:color="auto"/>
      </w:divBdr>
    </w:div>
    <w:div w:id="1637418947">
      <w:bodyDiv w:val="1"/>
      <w:marLeft w:val="0"/>
      <w:marRight w:val="0"/>
      <w:marTop w:val="0"/>
      <w:marBottom w:val="0"/>
      <w:divBdr>
        <w:top w:val="none" w:sz="0" w:space="0" w:color="auto"/>
        <w:left w:val="none" w:sz="0" w:space="0" w:color="auto"/>
        <w:bottom w:val="none" w:sz="0" w:space="0" w:color="auto"/>
        <w:right w:val="none" w:sz="0" w:space="0" w:color="auto"/>
      </w:divBdr>
    </w:div>
    <w:div w:id="1638533669">
      <w:bodyDiv w:val="1"/>
      <w:marLeft w:val="0"/>
      <w:marRight w:val="0"/>
      <w:marTop w:val="0"/>
      <w:marBottom w:val="0"/>
      <w:divBdr>
        <w:top w:val="none" w:sz="0" w:space="0" w:color="auto"/>
        <w:left w:val="none" w:sz="0" w:space="0" w:color="auto"/>
        <w:bottom w:val="none" w:sz="0" w:space="0" w:color="auto"/>
        <w:right w:val="none" w:sz="0" w:space="0" w:color="auto"/>
      </w:divBdr>
    </w:div>
    <w:div w:id="1639648724">
      <w:bodyDiv w:val="1"/>
      <w:marLeft w:val="0"/>
      <w:marRight w:val="0"/>
      <w:marTop w:val="0"/>
      <w:marBottom w:val="0"/>
      <w:divBdr>
        <w:top w:val="none" w:sz="0" w:space="0" w:color="auto"/>
        <w:left w:val="none" w:sz="0" w:space="0" w:color="auto"/>
        <w:bottom w:val="none" w:sz="0" w:space="0" w:color="auto"/>
        <w:right w:val="none" w:sz="0" w:space="0" w:color="auto"/>
      </w:divBdr>
    </w:div>
    <w:div w:id="1640186474">
      <w:bodyDiv w:val="1"/>
      <w:marLeft w:val="0"/>
      <w:marRight w:val="0"/>
      <w:marTop w:val="0"/>
      <w:marBottom w:val="0"/>
      <w:divBdr>
        <w:top w:val="none" w:sz="0" w:space="0" w:color="auto"/>
        <w:left w:val="none" w:sz="0" w:space="0" w:color="auto"/>
        <w:bottom w:val="none" w:sz="0" w:space="0" w:color="auto"/>
        <w:right w:val="none" w:sz="0" w:space="0" w:color="auto"/>
      </w:divBdr>
    </w:div>
    <w:div w:id="1640261304">
      <w:bodyDiv w:val="1"/>
      <w:marLeft w:val="0"/>
      <w:marRight w:val="0"/>
      <w:marTop w:val="0"/>
      <w:marBottom w:val="0"/>
      <w:divBdr>
        <w:top w:val="none" w:sz="0" w:space="0" w:color="auto"/>
        <w:left w:val="none" w:sz="0" w:space="0" w:color="auto"/>
        <w:bottom w:val="none" w:sz="0" w:space="0" w:color="auto"/>
        <w:right w:val="none" w:sz="0" w:space="0" w:color="auto"/>
      </w:divBdr>
    </w:div>
    <w:div w:id="1640377649">
      <w:bodyDiv w:val="1"/>
      <w:marLeft w:val="0"/>
      <w:marRight w:val="0"/>
      <w:marTop w:val="0"/>
      <w:marBottom w:val="0"/>
      <w:divBdr>
        <w:top w:val="none" w:sz="0" w:space="0" w:color="auto"/>
        <w:left w:val="none" w:sz="0" w:space="0" w:color="auto"/>
        <w:bottom w:val="none" w:sz="0" w:space="0" w:color="auto"/>
        <w:right w:val="none" w:sz="0" w:space="0" w:color="auto"/>
      </w:divBdr>
    </w:div>
    <w:div w:id="1640721393">
      <w:bodyDiv w:val="1"/>
      <w:marLeft w:val="0"/>
      <w:marRight w:val="0"/>
      <w:marTop w:val="0"/>
      <w:marBottom w:val="0"/>
      <w:divBdr>
        <w:top w:val="none" w:sz="0" w:space="0" w:color="auto"/>
        <w:left w:val="none" w:sz="0" w:space="0" w:color="auto"/>
        <w:bottom w:val="none" w:sz="0" w:space="0" w:color="auto"/>
        <w:right w:val="none" w:sz="0" w:space="0" w:color="auto"/>
      </w:divBdr>
    </w:div>
    <w:div w:id="1640723894">
      <w:bodyDiv w:val="1"/>
      <w:marLeft w:val="0"/>
      <w:marRight w:val="0"/>
      <w:marTop w:val="0"/>
      <w:marBottom w:val="0"/>
      <w:divBdr>
        <w:top w:val="none" w:sz="0" w:space="0" w:color="auto"/>
        <w:left w:val="none" w:sz="0" w:space="0" w:color="auto"/>
        <w:bottom w:val="none" w:sz="0" w:space="0" w:color="auto"/>
        <w:right w:val="none" w:sz="0" w:space="0" w:color="auto"/>
      </w:divBdr>
    </w:div>
    <w:div w:id="1641110052">
      <w:bodyDiv w:val="1"/>
      <w:marLeft w:val="0"/>
      <w:marRight w:val="0"/>
      <w:marTop w:val="0"/>
      <w:marBottom w:val="0"/>
      <w:divBdr>
        <w:top w:val="none" w:sz="0" w:space="0" w:color="auto"/>
        <w:left w:val="none" w:sz="0" w:space="0" w:color="auto"/>
        <w:bottom w:val="none" w:sz="0" w:space="0" w:color="auto"/>
        <w:right w:val="none" w:sz="0" w:space="0" w:color="auto"/>
      </w:divBdr>
    </w:div>
    <w:div w:id="1641113197">
      <w:bodyDiv w:val="1"/>
      <w:marLeft w:val="0"/>
      <w:marRight w:val="0"/>
      <w:marTop w:val="0"/>
      <w:marBottom w:val="0"/>
      <w:divBdr>
        <w:top w:val="none" w:sz="0" w:space="0" w:color="auto"/>
        <w:left w:val="none" w:sz="0" w:space="0" w:color="auto"/>
        <w:bottom w:val="none" w:sz="0" w:space="0" w:color="auto"/>
        <w:right w:val="none" w:sz="0" w:space="0" w:color="auto"/>
      </w:divBdr>
    </w:div>
    <w:div w:id="1641155076">
      <w:bodyDiv w:val="1"/>
      <w:marLeft w:val="0"/>
      <w:marRight w:val="0"/>
      <w:marTop w:val="0"/>
      <w:marBottom w:val="0"/>
      <w:divBdr>
        <w:top w:val="none" w:sz="0" w:space="0" w:color="auto"/>
        <w:left w:val="none" w:sz="0" w:space="0" w:color="auto"/>
        <w:bottom w:val="none" w:sz="0" w:space="0" w:color="auto"/>
        <w:right w:val="none" w:sz="0" w:space="0" w:color="auto"/>
      </w:divBdr>
    </w:div>
    <w:div w:id="1641231493">
      <w:bodyDiv w:val="1"/>
      <w:marLeft w:val="0"/>
      <w:marRight w:val="0"/>
      <w:marTop w:val="0"/>
      <w:marBottom w:val="0"/>
      <w:divBdr>
        <w:top w:val="none" w:sz="0" w:space="0" w:color="auto"/>
        <w:left w:val="none" w:sz="0" w:space="0" w:color="auto"/>
        <w:bottom w:val="none" w:sz="0" w:space="0" w:color="auto"/>
        <w:right w:val="none" w:sz="0" w:space="0" w:color="auto"/>
      </w:divBdr>
    </w:div>
    <w:div w:id="1641615873">
      <w:bodyDiv w:val="1"/>
      <w:marLeft w:val="0"/>
      <w:marRight w:val="0"/>
      <w:marTop w:val="0"/>
      <w:marBottom w:val="0"/>
      <w:divBdr>
        <w:top w:val="none" w:sz="0" w:space="0" w:color="auto"/>
        <w:left w:val="none" w:sz="0" w:space="0" w:color="auto"/>
        <w:bottom w:val="none" w:sz="0" w:space="0" w:color="auto"/>
        <w:right w:val="none" w:sz="0" w:space="0" w:color="auto"/>
      </w:divBdr>
    </w:div>
    <w:div w:id="1641885716">
      <w:bodyDiv w:val="1"/>
      <w:marLeft w:val="0"/>
      <w:marRight w:val="0"/>
      <w:marTop w:val="0"/>
      <w:marBottom w:val="0"/>
      <w:divBdr>
        <w:top w:val="none" w:sz="0" w:space="0" w:color="auto"/>
        <w:left w:val="none" w:sz="0" w:space="0" w:color="auto"/>
        <w:bottom w:val="none" w:sz="0" w:space="0" w:color="auto"/>
        <w:right w:val="none" w:sz="0" w:space="0" w:color="auto"/>
      </w:divBdr>
    </w:div>
    <w:div w:id="1641956572">
      <w:bodyDiv w:val="1"/>
      <w:marLeft w:val="0"/>
      <w:marRight w:val="0"/>
      <w:marTop w:val="0"/>
      <w:marBottom w:val="0"/>
      <w:divBdr>
        <w:top w:val="none" w:sz="0" w:space="0" w:color="auto"/>
        <w:left w:val="none" w:sz="0" w:space="0" w:color="auto"/>
        <w:bottom w:val="none" w:sz="0" w:space="0" w:color="auto"/>
        <w:right w:val="none" w:sz="0" w:space="0" w:color="auto"/>
      </w:divBdr>
    </w:div>
    <w:div w:id="1642272597">
      <w:bodyDiv w:val="1"/>
      <w:marLeft w:val="0"/>
      <w:marRight w:val="0"/>
      <w:marTop w:val="0"/>
      <w:marBottom w:val="0"/>
      <w:divBdr>
        <w:top w:val="none" w:sz="0" w:space="0" w:color="auto"/>
        <w:left w:val="none" w:sz="0" w:space="0" w:color="auto"/>
        <w:bottom w:val="none" w:sz="0" w:space="0" w:color="auto"/>
        <w:right w:val="none" w:sz="0" w:space="0" w:color="auto"/>
      </w:divBdr>
    </w:div>
    <w:div w:id="1643391246">
      <w:bodyDiv w:val="1"/>
      <w:marLeft w:val="0"/>
      <w:marRight w:val="0"/>
      <w:marTop w:val="0"/>
      <w:marBottom w:val="0"/>
      <w:divBdr>
        <w:top w:val="none" w:sz="0" w:space="0" w:color="auto"/>
        <w:left w:val="none" w:sz="0" w:space="0" w:color="auto"/>
        <w:bottom w:val="none" w:sz="0" w:space="0" w:color="auto"/>
        <w:right w:val="none" w:sz="0" w:space="0" w:color="auto"/>
      </w:divBdr>
    </w:div>
    <w:div w:id="1643851415">
      <w:bodyDiv w:val="1"/>
      <w:marLeft w:val="0"/>
      <w:marRight w:val="0"/>
      <w:marTop w:val="0"/>
      <w:marBottom w:val="0"/>
      <w:divBdr>
        <w:top w:val="none" w:sz="0" w:space="0" w:color="auto"/>
        <w:left w:val="none" w:sz="0" w:space="0" w:color="auto"/>
        <w:bottom w:val="none" w:sz="0" w:space="0" w:color="auto"/>
        <w:right w:val="none" w:sz="0" w:space="0" w:color="auto"/>
      </w:divBdr>
    </w:div>
    <w:div w:id="1645427025">
      <w:bodyDiv w:val="1"/>
      <w:marLeft w:val="0"/>
      <w:marRight w:val="0"/>
      <w:marTop w:val="0"/>
      <w:marBottom w:val="0"/>
      <w:divBdr>
        <w:top w:val="none" w:sz="0" w:space="0" w:color="auto"/>
        <w:left w:val="none" w:sz="0" w:space="0" w:color="auto"/>
        <w:bottom w:val="none" w:sz="0" w:space="0" w:color="auto"/>
        <w:right w:val="none" w:sz="0" w:space="0" w:color="auto"/>
      </w:divBdr>
    </w:div>
    <w:div w:id="1645894163">
      <w:bodyDiv w:val="1"/>
      <w:marLeft w:val="0"/>
      <w:marRight w:val="0"/>
      <w:marTop w:val="0"/>
      <w:marBottom w:val="0"/>
      <w:divBdr>
        <w:top w:val="none" w:sz="0" w:space="0" w:color="auto"/>
        <w:left w:val="none" w:sz="0" w:space="0" w:color="auto"/>
        <w:bottom w:val="none" w:sz="0" w:space="0" w:color="auto"/>
        <w:right w:val="none" w:sz="0" w:space="0" w:color="auto"/>
      </w:divBdr>
    </w:div>
    <w:div w:id="1648127001">
      <w:bodyDiv w:val="1"/>
      <w:marLeft w:val="0"/>
      <w:marRight w:val="0"/>
      <w:marTop w:val="0"/>
      <w:marBottom w:val="0"/>
      <w:divBdr>
        <w:top w:val="none" w:sz="0" w:space="0" w:color="auto"/>
        <w:left w:val="none" w:sz="0" w:space="0" w:color="auto"/>
        <w:bottom w:val="none" w:sz="0" w:space="0" w:color="auto"/>
        <w:right w:val="none" w:sz="0" w:space="0" w:color="auto"/>
      </w:divBdr>
    </w:div>
    <w:div w:id="1648166915">
      <w:bodyDiv w:val="1"/>
      <w:marLeft w:val="0"/>
      <w:marRight w:val="0"/>
      <w:marTop w:val="0"/>
      <w:marBottom w:val="0"/>
      <w:divBdr>
        <w:top w:val="none" w:sz="0" w:space="0" w:color="auto"/>
        <w:left w:val="none" w:sz="0" w:space="0" w:color="auto"/>
        <w:bottom w:val="none" w:sz="0" w:space="0" w:color="auto"/>
        <w:right w:val="none" w:sz="0" w:space="0" w:color="auto"/>
      </w:divBdr>
    </w:div>
    <w:div w:id="1649242737">
      <w:bodyDiv w:val="1"/>
      <w:marLeft w:val="0"/>
      <w:marRight w:val="0"/>
      <w:marTop w:val="0"/>
      <w:marBottom w:val="0"/>
      <w:divBdr>
        <w:top w:val="none" w:sz="0" w:space="0" w:color="auto"/>
        <w:left w:val="none" w:sz="0" w:space="0" w:color="auto"/>
        <w:bottom w:val="none" w:sz="0" w:space="0" w:color="auto"/>
        <w:right w:val="none" w:sz="0" w:space="0" w:color="auto"/>
      </w:divBdr>
    </w:div>
    <w:div w:id="1651060470">
      <w:bodyDiv w:val="1"/>
      <w:marLeft w:val="0"/>
      <w:marRight w:val="0"/>
      <w:marTop w:val="0"/>
      <w:marBottom w:val="0"/>
      <w:divBdr>
        <w:top w:val="none" w:sz="0" w:space="0" w:color="auto"/>
        <w:left w:val="none" w:sz="0" w:space="0" w:color="auto"/>
        <w:bottom w:val="none" w:sz="0" w:space="0" w:color="auto"/>
        <w:right w:val="none" w:sz="0" w:space="0" w:color="auto"/>
      </w:divBdr>
    </w:div>
    <w:div w:id="1651598876">
      <w:bodyDiv w:val="1"/>
      <w:marLeft w:val="0"/>
      <w:marRight w:val="0"/>
      <w:marTop w:val="0"/>
      <w:marBottom w:val="0"/>
      <w:divBdr>
        <w:top w:val="none" w:sz="0" w:space="0" w:color="auto"/>
        <w:left w:val="none" w:sz="0" w:space="0" w:color="auto"/>
        <w:bottom w:val="none" w:sz="0" w:space="0" w:color="auto"/>
        <w:right w:val="none" w:sz="0" w:space="0" w:color="auto"/>
      </w:divBdr>
    </w:div>
    <w:div w:id="1652058663">
      <w:bodyDiv w:val="1"/>
      <w:marLeft w:val="0"/>
      <w:marRight w:val="0"/>
      <w:marTop w:val="0"/>
      <w:marBottom w:val="0"/>
      <w:divBdr>
        <w:top w:val="none" w:sz="0" w:space="0" w:color="auto"/>
        <w:left w:val="none" w:sz="0" w:space="0" w:color="auto"/>
        <w:bottom w:val="none" w:sz="0" w:space="0" w:color="auto"/>
        <w:right w:val="none" w:sz="0" w:space="0" w:color="auto"/>
      </w:divBdr>
    </w:div>
    <w:div w:id="1653949695">
      <w:bodyDiv w:val="1"/>
      <w:marLeft w:val="0"/>
      <w:marRight w:val="0"/>
      <w:marTop w:val="0"/>
      <w:marBottom w:val="0"/>
      <w:divBdr>
        <w:top w:val="none" w:sz="0" w:space="0" w:color="auto"/>
        <w:left w:val="none" w:sz="0" w:space="0" w:color="auto"/>
        <w:bottom w:val="none" w:sz="0" w:space="0" w:color="auto"/>
        <w:right w:val="none" w:sz="0" w:space="0" w:color="auto"/>
      </w:divBdr>
    </w:div>
    <w:div w:id="1654022864">
      <w:bodyDiv w:val="1"/>
      <w:marLeft w:val="0"/>
      <w:marRight w:val="0"/>
      <w:marTop w:val="0"/>
      <w:marBottom w:val="0"/>
      <w:divBdr>
        <w:top w:val="none" w:sz="0" w:space="0" w:color="auto"/>
        <w:left w:val="none" w:sz="0" w:space="0" w:color="auto"/>
        <w:bottom w:val="none" w:sz="0" w:space="0" w:color="auto"/>
        <w:right w:val="none" w:sz="0" w:space="0" w:color="auto"/>
      </w:divBdr>
    </w:div>
    <w:div w:id="1654288991">
      <w:bodyDiv w:val="1"/>
      <w:marLeft w:val="0"/>
      <w:marRight w:val="0"/>
      <w:marTop w:val="0"/>
      <w:marBottom w:val="0"/>
      <w:divBdr>
        <w:top w:val="none" w:sz="0" w:space="0" w:color="auto"/>
        <w:left w:val="none" w:sz="0" w:space="0" w:color="auto"/>
        <w:bottom w:val="none" w:sz="0" w:space="0" w:color="auto"/>
        <w:right w:val="none" w:sz="0" w:space="0" w:color="auto"/>
      </w:divBdr>
    </w:div>
    <w:div w:id="1655599139">
      <w:bodyDiv w:val="1"/>
      <w:marLeft w:val="0"/>
      <w:marRight w:val="0"/>
      <w:marTop w:val="0"/>
      <w:marBottom w:val="0"/>
      <w:divBdr>
        <w:top w:val="none" w:sz="0" w:space="0" w:color="auto"/>
        <w:left w:val="none" w:sz="0" w:space="0" w:color="auto"/>
        <w:bottom w:val="none" w:sz="0" w:space="0" w:color="auto"/>
        <w:right w:val="none" w:sz="0" w:space="0" w:color="auto"/>
      </w:divBdr>
    </w:div>
    <w:div w:id="1655791124">
      <w:bodyDiv w:val="1"/>
      <w:marLeft w:val="0"/>
      <w:marRight w:val="0"/>
      <w:marTop w:val="0"/>
      <w:marBottom w:val="0"/>
      <w:divBdr>
        <w:top w:val="none" w:sz="0" w:space="0" w:color="auto"/>
        <w:left w:val="none" w:sz="0" w:space="0" w:color="auto"/>
        <w:bottom w:val="none" w:sz="0" w:space="0" w:color="auto"/>
        <w:right w:val="none" w:sz="0" w:space="0" w:color="auto"/>
      </w:divBdr>
    </w:div>
    <w:div w:id="1655915816">
      <w:bodyDiv w:val="1"/>
      <w:marLeft w:val="0"/>
      <w:marRight w:val="0"/>
      <w:marTop w:val="0"/>
      <w:marBottom w:val="0"/>
      <w:divBdr>
        <w:top w:val="none" w:sz="0" w:space="0" w:color="auto"/>
        <w:left w:val="none" w:sz="0" w:space="0" w:color="auto"/>
        <w:bottom w:val="none" w:sz="0" w:space="0" w:color="auto"/>
        <w:right w:val="none" w:sz="0" w:space="0" w:color="auto"/>
      </w:divBdr>
    </w:div>
    <w:div w:id="1656257568">
      <w:bodyDiv w:val="1"/>
      <w:marLeft w:val="0"/>
      <w:marRight w:val="0"/>
      <w:marTop w:val="0"/>
      <w:marBottom w:val="0"/>
      <w:divBdr>
        <w:top w:val="none" w:sz="0" w:space="0" w:color="auto"/>
        <w:left w:val="none" w:sz="0" w:space="0" w:color="auto"/>
        <w:bottom w:val="none" w:sz="0" w:space="0" w:color="auto"/>
        <w:right w:val="none" w:sz="0" w:space="0" w:color="auto"/>
      </w:divBdr>
    </w:div>
    <w:div w:id="1657802781">
      <w:bodyDiv w:val="1"/>
      <w:marLeft w:val="0"/>
      <w:marRight w:val="0"/>
      <w:marTop w:val="0"/>
      <w:marBottom w:val="0"/>
      <w:divBdr>
        <w:top w:val="none" w:sz="0" w:space="0" w:color="auto"/>
        <w:left w:val="none" w:sz="0" w:space="0" w:color="auto"/>
        <w:bottom w:val="none" w:sz="0" w:space="0" w:color="auto"/>
        <w:right w:val="none" w:sz="0" w:space="0" w:color="auto"/>
      </w:divBdr>
    </w:div>
    <w:div w:id="1658725451">
      <w:bodyDiv w:val="1"/>
      <w:marLeft w:val="0"/>
      <w:marRight w:val="0"/>
      <w:marTop w:val="0"/>
      <w:marBottom w:val="0"/>
      <w:divBdr>
        <w:top w:val="none" w:sz="0" w:space="0" w:color="auto"/>
        <w:left w:val="none" w:sz="0" w:space="0" w:color="auto"/>
        <w:bottom w:val="none" w:sz="0" w:space="0" w:color="auto"/>
        <w:right w:val="none" w:sz="0" w:space="0" w:color="auto"/>
      </w:divBdr>
    </w:div>
    <w:div w:id="1658878810">
      <w:bodyDiv w:val="1"/>
      <w:marLeft w:val="0"/>
      <w:marRight w:val="0"/>
      <w:marTop w:val="0"/>
      <w:marBottom w:val="0"/>
      <w:divBdr>
        <w:top w:val="none" w:sz="0" w:space="0" w:color="auto"/>
        <w:left w:val="none" w:sz="0" w:space="0" w:color="auto"/>
        <w:bottom w:val="none" w:sz="0" w:space="0" w:color="auto"/>
        <w:right w:val="none" w:sz="0" w:space="0" w:color="auto"/>
      </w:divBdr>
    </w:div>
    <w:div w:id="1659385399">
      <w:bodyDiv w:val="1"/>
      <w:marLeft w:val="0"/>
      <w:marRight w:val="0"/>
      <w:marTop w:val="0"/>
      <w:marBottom w:val="0"/>
      <w:divBdr>
        <w:top w:val="none" w:sz="0" w:space="0" w:color="auto"/>
        <w:left w:val="none" w:sz="0" w:space="0" w:color="auto"/>
        <w:bottom w:val="none" w:sz="0" w:space="0" w:color="auto"/>
        <w:right w:val="none" w:sz="0" w:space="0" w:color="auto"/>
      </w:divBdr>
    </w:div>
    <w:div w:id="1661427428">
      <w:bodyDiv w:val="1"/>
      <w:marLeft w:val="0"/>
      <w:marRight w:val="0"/>
      <w:marTop w:val="0"/>
      <w:marBottom w:val="0"/>
      <w:divBdr>
        <w:top w:val="none" w:sz="0" w:space="0" w:color="auto"/>
        <w:left w:val="none" w:sz="0" w:space="0" w:color="auto"/>
        <w:bottom w:val="none" w:sz="0" w:space="0" w:color="auto"/>
        <w:right w:val="none" w:sz="0" w:space="0" w:color="auto"/>
      </w:divBdr>
    </w:div>
    <w:div w:id="1662124138">
      <w:bodyDiv w:val="1"/>
      <w:marLeft w:val="0"/>
      <w:marRight w:val="0"/>
      <w:marTop w:val="0"/>
      <w:marBottom w:val="0"/>
      <w:divBdr>
        <w:top w:val="none" w:sz="0" w:space="0" w:color="auto"/>
        <w:left w:val="none" w:sz="0" w:space="0" w:color="auto"/>
        <w:bottom w:val="none" w:sz="0" w:space="0" w:color="auto"/>
        <w:right w:val="none" w:sz="0" w:space="0" w:color="auto"/>
      </w:divBdr>
    </w:div>
    <w:div w:id="1662387139">
      <w:bodyDiv w:val="1"/>
      <w:marLeft w:val="0"/>
      <w:marRight w:val="0"/>
      <w:marTop w:val="0"/>
      <w:marBottom w:val="0"/>
      <w:divBdr>
        <w:top w:val="none" w:sz="0" w:space="0" w:color="auto"/>
        <w:left w:val="none" w:sz="0" w:space="0" w:color="auto"/>
        <w:bottom w:val="none" w:sz="0" w:space="0" w:color="auto"/>
        <w:right w:val="none" w:sz="0" w:space="0" w:color="auto"/>
      </w:divBdr>
    </w:div>
    <w:div w:id="1662731557">
      <w:bodyDiv w:val="1"/>
      <w:marLeft w:val="0"/>
      <w:marRight w:val="0"/>
      <w:marTop w:val="0"/>
      <w:marBottom w:val="0"/>
      <w:divBdr>
        <w:top w:val="none" w:sz="0" w:space="0" w:color="auto"/>
        <w:left w:val="none" w:sz="0" w:space="0" w:color="auto"/>
        <w:bottom w:val="none" w:sz="0" w:space="0" w:color="auto"/>
        <w:right w:val="none" w:sz="0" w:space="0" w:color="auto"/>
      </w:divBdr>
    </w:div>
    <w:div w:id="1662926282">
      <w:bodyDiv w:val="1"/>
      <w:marLeft w:val="0"/>
      <w:marRight w:val="0"/>
      <w:marTop w:val="0"/>
      <w:marBottom w:val="0"/>
      <w:divBdr>
        <w:top w:val="none" w:sz="0" w:space="0" w:color="auto"/>
        <w:left w:val="none" w:sz="0" w:space="0" w:color="auto"/>
        <w:bottom w:val="none" w:sz="0" w:space="0" w:color="auto"/>
        <w:right w:val="none" w:sz="0" w:space="0" w:color="auto"/>
      </w:divBdr>
    </w:div>
    <w:div w:id="1663269824">
      <w:bodyDiv w:val="1"/>
      <w:marLeft w:val="0"/>
      <w:marRight w:val="0"/>
      <w:marTop w:val="0"/>
      <w:marBottom w:val="0"/>
      <w:divBdr>
        <w:top w:val="none" w:sz="0" w:space="0" w:color="auto"/>
        <w:left w:val="none" w:sz="0" w:space="0" w:color="auto"/>
        <w:bottom w:val="none" w:sz="0" w:space="0" w:color="auto"/>
        <w:right w:val="none" w:sz="0" w:space="0" w:color="auto"/>
      </w:divBdr>
    </w:div>
    <w:div w:id="1665085300">
      <w:bodyDiv w:val="1"/>
      <w:marLeft w:val="0"/>
      <w:marRight w:val="0"/>
      <w:marTop w:val="0"/>
      <w:marBottom w:val="0"/>
      <w:divBdr>
        <w:top w:val="none" w:sz="0" w:space="0" w:color="auto"/>
        <w:left w:val="none" w:sz="0" w:space="0" w:color="auto"/>
        <w:bottom w:val="none" w:sz="0" w:space="0" w:color="auto"/>
        <w:right w:val="none" w:sz="0" w:space="0" w:color="auto"/>
      </w:divBdr>
    </w:div>
    <w:div w:id="1665160250">
      <w:bodyDiv w:val="1"/>
      <w:marLeft w:val="0"/>
      <w:marRight w:val="0"/>
      <w:marTop w:val="0"/>
      <w:marBottom w:val="0"/>
      <w:divBdr>
        <w:top w:val="none" w:sz="0" w:space="0" w:color="auto"/>
        <w:left w:val="none" w:sz="0" w:space="0" w:color="auto"/>
        <w:bottom w:val="none" w:sz="0" w:space="0" w:color="auto"/>
        <w:right w:val="none" w:sz="0" w:space="0" w:color="auto"/>
      </w:divBdr>
    </w:div>
    <w:div w:id="1665232650">
      <w:bodyDiv w:val="1"/>
      <w:marLeft w:val="0"/>
      <w:marRight w:val="0"/>
      <w:marTop w:val="0"/>
      <w:marBottom w:val="0"/>
      <w:divBdr>
        <w:top w:val="none" w:sz="0" w:space="0" w:color="auto"/>
        <w:left w:val="none" w:sz="0" w:space="0" w:color="auto"/>
        <w:bottom w:val="none" w:sz="0" w:space="0" w:color="auto"/>
        <w:right w:val="none" w:sz="0" w:space="0" w:color="auto"/>
      </w:divBdr>
    </w:div>
    <w:div w:id="1665425641">
      <w:bodyDiv w:val="1"/>
      <w:marLeft w:val="0"/>
      <w:marRight w:val="0"/>
      <w:marTop w:val="0"/>
      <w:marBottom w:val="0"/>
      <w:divBdr>
        <w:top w:val="none" w:sz="0" w:space="0" w:color="auto"/>
        <w:left w:val="none" w:sz="0" w:space="0" w:color="auto"/>
        <w:bottom w:val="none" w:sz="0" w:space="0" w:color="auto"/>
        <w:right w:val="none" w:sz="0" w:space="0" w:color="auto"/>
      </w:divBdr>
    </w:div>
    <w:div w:id="1665743259">
      <w:bodyDiv w:val="1"/>
      <w:marLeft w:val="0"/>
      <w:marRight w:val="0"/>
      <w:marTop w:val="0"/>
      <w:marBottom w:val="0"/>
      <w:divBdr>
        <w:top w:val="none" w:sz="0" w:space="0" w:color="auto"/>
        <w:left w:val="none" w:sz="0" w:space="0" w:color="auto"/>
        <w:bottom w:val="none" w:sz="0" w:space="0" w:color="auto"/>
        <w:right w:val="none" w:sz="0" w:space="0" w:color="auto"/>
      </w:divBdr>
    </w:div>
    <w:div w:id="1667443461">
      <w:bodyDiv w:val="1"/>
      <w:marLeft w:val="0"/>
      <w:marRight w:val="0"/>
      <w:marTop w:val="0"/>
      <w:marBottom w:val="0"/>
      <w:divBdr>
        <w:top w:val="none" w:sz="0" w:space="0" w:color="auto"/>
        <w:left w:val="none" w:sz="0" w:space="0" w:color="auto"/>
        <w:bottom w:val="none" w:sz="0" w:space="0" w:color="auto"/>
        <w:right w:val="none" w:sz="0" w:space="0" w:color="auto"/>
      </w:divBdr>
    </w:div>
    <w:div w:id="1668050352">
      <w:bodyDiv w:val="1"/>
      <w:marLeft w:val="0"/>
      <w:marRight w:val="0"/>
      <w:marTop w:val="0"/>
      <w:marBottom w:val="0"/>
      <w:divBdr>
        <w:top w:val="none" w:sz="0" w:space="0" w:color="auto"/>
        <w:left w:val="none" w:sz="0" w:space="0" w:color="auto"/>
        <w:bottom w:val="none" w:sz="0" w:space="0" w:color="auto"/>
        <w:right w:val="none" w:sz="0" w:space="0" w:color="auto"/>
      </w:divBdr>
    </w:div>
    <w:div w:id="1668678690">
      <w:bodyDiv w:val="1"/>
      <w:marLeft w:val="0"/>
      <w:marRight w:val="0"/>
      <w:marTop w:val="0"/>
      <w:marBottom w:val="0"/>
      <w:divBdr>
        <w:top w:val="none" w:sz="0" w:space="0" w:color="auto"/>
        <w:left w:val="none" w:sz="0" w:space="0" w:color="auto"/>
        <w:bottom w:val="none" w:sz="0" w:space="0" w:color="auto"/>
        <w:right w:val="none" w:sz="0" w:space="0" w:color="auto"/>
      </w:divBdr>
    </w:div>
    <w:div w:id="1669291120">
      <w:bodyDiv w:val="1"/>
      <w:marLeft w:val="0"/>
      <w:marRight w:val="0"/>
      <w:marTop w:val="0"/>
      <w:marBottom w:val="0"/>
      <w:divBdr>
        <w:top w:val="none" w:sz="0" w:space="0" w:color="auto"/>
        <w:left w:val="none" w:sz="0" w:space="0" w:color="auto"/>
        <w:bottom w:val="none" w:sz="0" w:space="0" w:color="auto"/>
        <w:right w:val="none" w:sz="0" w:space="0" w:color="auto"/>
      </w:divBdr>
    </w:div>
    <w:div w:id="1669745703">
      <w:bodyDiv w:val="1"/>
      <w:marLeft w:val="0"/>
      <w:marRight w:val="0"/>
      <w:marTop w:val="0"/>
      <w:marBottom w:val="0"/>
      <w:divBdr>
        <w:top w:val="none" w:sz="0" w:space="0" w:color="auto"/>
        <w:left w:val="none" w:sz="0" w:space="0" w:color="auto"/>
        <w:bottom w:val="none" w:sz="0" w:space="0" w:color="auto"/>
        <w:right w:val="none" w:sz="0" w:space="0" w:color="auto"/>
      </w:divBdr>
    </w:div>
    <w:div w:id="1670478094">
      <w:bodyDiv w:val="1"/>
      <w:marLeft w:val="0"/>
      <w:marRight w:val="0"/>
      <w:marTop w:val="0"/>
      <w:marBottom w:val="0"/>
      <w:divBdr>
        <w:top w:val="none" w:sz="0" w:space="0" w:color="auto"/>
        <w:left w:val="none" w:sz="0" w:space="0" w:color="auto"/>
        <w:bottom w:val="none" w:sz="0" w:space="0" w:color="auto"/>
        <w:right w:val="none" w:sz="0" w:space="0" w:color="auto"/>
      </w:divBdr>
    </w:div>
    <w:div w:id="1670710434">
      <w:bodyDiv w:val="1"/>
      <w:marLeft w:val="0"/>
      <w:marRight w:val="0"/>
      <w:marTop w:val="0"/>
      <w:marBottom w:val="0"/>
      <w:divBdr>
        <w:top w:val="none" w:sz="0" w:space="0" w:color="auto"/>
        <w:left w:val="none" w:sz="0" w:space="0" w:color="auto"/>
        <w:bottom w:val="none" w:sz="0" w:space="0" w:color="auto"/>
        <w:right w:val="none" w:sz="0" w:space="0" w:color="auto"/>
      </w:divBdr>
    </w:div>
    <w:div w:id="1670861702">
      <w:bodyDiv w:val="1"/>
      <w:marLeft w:val="0"/>
      <w:marRight w:val="0"/>
      <w:marTop w:val="0"/>
      <w:marBottom w:val="0"/>
      <w:divBdr>
        <w:top w:val="none" w:sz="0" w:space="0" w:color="auto"/>
        <w:left w:val="none" w:sz="0" w:space="0" w:color="auto"/>
        <w:bottom w:val="none" w:sz="0" w:space="0" w:color="auto"/>
        <w:right w:val="none" w:sz="0" w:space="0" w:color="auto"/>
      </w:divBdr>
    </w:div>
    <w:div w:id="1670907209">
      <w:bodyDiv w:val="1"/>
      <w:marLeft w:val="0"/>
      <w:marRight w:val="0"/>
      <w:marTop w:val="0"/>
      <w:marBottom w:val="0"/>
      <w:divBdr>
        <w:top w:val="none" w:sz="0" w:space="0" w:color="auto"/>
        <w:left w:val="none" w:sz="0" w:space="0" w:color="auto"/>
        <w:bottom w:val="none" w:sz="0" w:space="0" w:color="auto"/>
        <w:right w:val="none" w:sz="0" w:space="0" w:color="auto"/>
      </w:divBdr>
    </w:div>
    <w:div w:id="1670986417">
      <w:bodyDiv w:val="1"/>
      <w:marLeft w:val="0"/>
      <w:marRight w:val="0"/>
      <w:marTop w:val="0"/>
      <w:marBottom w:val="0"/>
      <w:divBdr>
        <w:top w:val="none" w:sz="0" w:space="0" w:color="auto"/>
        <w:left w:val="none" w:sz="0" w:space="0" w:color="auto"/>
        <w:bottom w:val="none" w:sz="0" w:space="0" w:color="auto"/>
        <w:right w:val="none" w:sz="0" w:space="0" w:color="auto"/>
      </w:divBdr>
    </w:div>
    <w:div w:id="1671760744">
      <w:bodyDiv w:val="1"/>
      <w:marLeft w:val="0"/>
      <w:marRight w:val="0"/>
      <w:marTop w:val="0"/>
      <w:marBottom w:val="0"/>
      <w:divBdr>
        <w:top w:val="none" w:sz="0" w:space="0" w:color="auto"/>
        <w:left w:val="none" w:sz="0" w:space="0" w:color="auto"/>
        <w:bottom w:val="none" w:sz="0" w:space="0" w:color="auto"/>
        <w:right w:val="none" w:sz="0" w:space="0" w:color="auto"/>
      </w:divBdr>
    </w:div>
    <w:div w:id="1672366026">
      <w:bodyDiv w:val="1"/>
      <w:marLeft w:val="0"/>
      <w:marRight w:val="0"/>
      <w:marTop w:val="0"/>
      <w:marBottom w:val="0"/>
      <w:divBdr>
        <w:top w:val="none" w:sz="0" w:space="0" w:color="auto"/>
        <w:left w:val="none" w:sz="0" w:space="0" w:color="auto"/>
        <w:bottom w:val="none" w:sz="0" w:space="0" w:color="auto"/>
        <w:right w:val="none" w:sz="0" w:space="0" w:color="auto"/>
      </w:divBdr>
    </w:div>
    <w:div w:id="1672565596">
      <w:bodyDiv w:val="1"/>
      <w:marLeft w:val="0"/>
      <w:marRight w:val="0"/>
      <w:marTop w:val="0"/>
      <w:marBottom w:val="0"/>
      <w:divBdr>
        <w:top w:val="none" w:sz="0" w:space="0" w:color="auto"/>
        <w:left w:val="none" w:sz="0" w:space="0" w:color="auto"/>
        <w:bottom w:val="none" w:sz="0" w:space="0" w:color="auto"/>
        <w:right w:val="none" w:sz="0" w:space="0" w:color="auto"/>
      </w:divBdr>
    </w:div>
    <w:div w:id="1673070259">
      <w:bodyDiv w:val="1"/>
      <w:marLeft w:val="0"/>
      <w:marRight w:val="0"/>
      <w:marTop w:val="0"/>
      <w:marBottom w:val="0"/>
      <w:divBdr>
        <w:top w:val="none" w:sz="0" w:space="0" w:color="auto"/>
        <w:left w:val="none" w:sz="0" w:space="0" w:color="auto"/>
        <w:bottom w:val="none" w:sz="0" w:space="0" w:color="auto"/>
        <w:right w:val="none" w:sz="0" w:space="0" w:color="auto"/>
      </w:divBdr>
    </w:div>
    <w:div w:id="1674339785">
      <w:bodyDiv w:val="1"/>
      <w:marLeft w:val="0"/>
      <w:marRight w:val="0"/>
      <w:marTop w:val="0"/>
      <w:marBottom w:val="0"/>
      <w:divBdr>
        <w:top w:val="none" w:sz="0" w:space="0" w:color="auto"/>
        <w:left w:val="none" w:sz="0" w:space="0" w:color="auto"/>
        <w:bottom w:val="none" w:sz="0" w:space="0" w:color="auto"/>
        <w:right w:val="none" w:sz="0" w:space="0" w:color="auto"/>
      </w:divBdr>
    </w:div>
    <w:div w:id="1674531477">
      <w:bodyDiv w:val="1"/>
      <w:marLeft w:val="0"/>
      <w:marRight w:val="0"/>
      <w:marTop w:val="0"/>
      <w:marBottom w:val="0"/>
      <w:divBdr>
        <w:top w:val="none" w:sz="0" w:space="0" w:color="auto"/>
        <w:left w:val="none" w:sz="0" w:space="0" w:color="auto"/>
        <w:bottom w:val="none" w:sz="0" w:space="0" w:color="auto"/>
        <w:right w:val="none" w:sz="0" w:space="0" w:color="auto"/>
      </w:divBdr>
    </w:div>
    <w:div w:id="1674532187">
      <w:bodyDiv w:val="1"/>
      <w:marLeft w:val="0"/>
      <w:marRight w:val="0"/>
      <w:marTop w:val="0"/>
      <w:marBottom w:val="0"/>
      <w:divBdr>
        <w:top w:val="none" w:sz="0" w:space="0" w:color="auto"/>
        <w:left w:val="none" w:sz="0" w:space="0" w:color="auto"/>
        <w:bottom w:val="none" w:sz="0" w:space="0" w:color="auto"/>
        <w:right w:val="none" w:sz="0" w:space="0" w:color="auto"/>
      </w:divBdr>
    </w:div>
    <w:div w:id="1674721256">
      <w:bodyDiv w:val="1"/>
      <w:marLeft w:val="0"/>
      <w:marRight w:val="0"/>
      <w:marTop w:val="0"/>
      <w:marBottom w:val="0"/>
      <w:divBdr>
        <w:top w:val="none" w:sz="0" w:space="0" w:color="auto"/>
        <w:left w:val="none" w:sz="0" w:space="0" w:color="auto"/>
        <w:bottom w:val="none" w:sz="0" w:space="0" w:color="auto"/>
        <w:right w:val="none" w:sz="0" w:space="0" w:color="auto"/>
      </w:divBdr>
    </w:div>
    <w:div w:id="1674915567">
      <w:bodyDiv w:val="1"/>
      <w:marLeft w:val="0"/>
      <w:marRight w:val="0"/>
      <w:marTop w:val="0"/>
      <w:marBottom w:val="0"/>
      <w:divBdr>
        <w:top w:val="none" w:sz="0" w:space="0" w:color="auto"/>
        <w:left w:val="none" w:sz="0" w:space="0" w:color="auto"/>
        <w:bottom w:val="none" w:sz="0" w:space="0" w:color="auto"/>
        <w:right w:val="none" w:sz="0" w:space="0" w:color="auto"/>
      </w:divBdr>
    </w:div>
    <w:div w:id="1675184460">
      <w:bodyDiv w:val="1"/>
      <w:marLeft w:val="0"/>
      <w:marRight w:val="0"/>
      <w:marTop w:val="0"/>
      <w:marBottom w:val="0"/>
      <w:divBdr>
        <w:top w:val="none" w:sz="0" w:space="0" w:color="auto"/>
        <w:left w:val="none" w:sz="0" w:space="0" w:color="auto"/>
        <w:bottom w:val="none" w:sz="0" w:space="0" w:color="auto"/>
        <w:right w:val="none" w:sz="0" w:space="0" w:color="auto"/>
      </w:divBdr>
    </w:div>
    <w:div w:id="1675301979">
      <w:bodyDiv w:val="1"/>
      <w:marLeft w:val="0"/>
      <w:marRight w:val="0"/>
      <w:marTop w:val="0"/>
      <w:marBottom w:val="0"/>
      <w:divBdr>
        <w:top w:val="none" w:sz="0" w:space="0" w:color="auto"/>
        <w:left w:val="none" w:sz="0" w:space="0" w:color="auto"/>
        <w:bottom w:val="none" w:sz="0" w:space="0" w:color="auto"/>
        <w:right w:val="none" w:sz="0" w:space="0" w:color="auto"/>
      </w:divBdr>
    </w:div>
    <w:div w:id="1675911456">
      <w:bodyDiv w:val="1"/>
      <w:marLeft w:val="0"/>
      <w:marRight w:val="0"/>
      <w:marTop w:val="0"/>
      <w:marBottom w:val="0"/>
      <w:divBdr>
        <w:top w:val="none" w:sz="0" w:space="0" w:color="auto"/>
        <w:left w:val="none" w:sz="0" w:space="0" w:color="auto"/>
        <w:bottom w:val="none" w:sz="0" w:space="0" w:color="auto"/>
        <w:right w:val="none" w:sz="0" w:space="0" w:color="auto"/>
      </w:divBdr>
    </w:div>
    <w:div w:id="1676112033">
      <w:bodyDiv w:val="1"/>
      <w:marLeft w:val="0"/>
      <w:marRight w:val="0"/>
      <w:marTop w:val="0"/>
      <w:marBottom w:val="0"/>
      <w:divBdr>
        <w:top w:val="none" w:sz="0" w:space="0" w:color="auto"/>
        <w:left w:val="none" w:sz="0" w:space="0" w:color="auto"/>
        <w:bottom w:val="none" w:sz="0" w:space="0" w:color="auto"/>
        <w:right w:val="none" w:sz="0" w:space="0" w:color="auto"/>
      </w:divBdr>
    </w:div>
    <w:div w:id="1676614908">
      <w:bodyDiv w:val="1"/>
      <w:marLeft w:val="0"/>
      <w:marRight w:val="0"/>
      <w:marTop w:val="0"/>
      <w:marBottom w:val="0"/>
      <w:divBdr>
        <w:top w:val="none" w:sz="0" w:space="0" w:color="auto"/>
        <w:left w:val="none" w:sz="0" w:space="0" w:color="auto"/>
        <w:bottom w:val="none" w:sz="0" w:space="0" w:color="auto"/>
        <w:right w:val="none" w:sz="0" w:space="0" w:color="auto"/>
      </w:divBdr>
    </w:div>
    <w:div w:id="1676764839">
      <w:bodyDiv w:val="1"/>
      <w:marLeft w:val="0"/>
      <w:marRight w:val="0"/>
      <w:marTop w:val="0"/>
      <w:marBottom w:val="0"/>
      <w:divBdr>
        <w:top w:val="none" w:sz="0" w:space="0" w:color="auto"/>
        <w:left w:val="none" w:sz="0" w:space="0" w:color="auto"/>
        <w:bottom w:val="none" w:sz="0" w:space="0" w:color="auto"/>
        <w:right w:val="none" w:sz="0" w:space="0" w:color="auto"/>
      </w:divBdr>
    </w:div>
    <w:div w:id="1677147007">
      <w:bodyDiv w:val="1"/>
      <w:marLeft w:val="0"/>
      <w:marRight w:val="0"/>
      <w:marTop w:val="0"/>
      <w:marBottom w:val="0"/>
      <w:divBdr>
        <w:top w:val="none" w:sz="0" w:space="0" w:color="auto"/>
        <w:left w:val="none" w:sz="0" w:space="0" w:color="auto"/>
        <w:bottom w:val="none" w:sz="0" w:space="0" w:color="auto"/>
        <w:right w:val="none" w:sz="0" w:space="0" w:color="auto"/>
      </w:divBdr>
    </w:div>
    <w:div w:id="1677267252">
      <w:bodyDiv w:val="1"/>
      <w:marLeft w:val="0"/>
      <w:marRight w:val="0"/>
      <w:marTop w:val="0"/>
      <w:marBottom w:val="0"/>
      <w:divBdr>
        <w:top w:val="none" w:sz="0" w:space="0" w:color="auto"/>
        <w:left w:val="none" w:sz="0" w:space="0" w:color="auto"/>
        <w:bottom w:val="none" w:sz="0" w:space="0" w:color="auto"/>
        <w:right w:val="none" w:sz="0" w:space="0" w:color="auto"/>
      </w:divBdr>
    </w:div>
    <w:div w:id="1677882911">
      <w:bodyDiv w:val="1"/>
      <w:marLeft w:val="0"/>
      <w:marRight w:val="0"/>
      <w:marTop w:val="0"/>
      <w:marBottom w:val="0"/>
      <w:divBdr>
        <w:top w:val="none" w:sz="0" w:space="0" w:color="auto"/>
        <w:left w:val="none" w:sz="0" w:space="0" w:color="auto"/>
        <w:bottom w:val="none" w:sz="0" w:space="0" w:color="auto"/>
        <w:right w:val="none" w:sz="0" w:space="0" w:color="auto"/>
      </w:divBdr>
    </w:div>
    <w:div w:id="1678117658">
      <w:bodyDiv w:val="1"/>
      <w:marLeft w:val="0"/>
      <w:marRight w:val="0"/>
      <w:marTop w:val="0"/>
      <w:marBottom w:val="0"/>
      <w:divBdr>
        <w:top w:val="none" w:sz="0" w:space="0" w:color="auto"/>
        <w:left w:val="none" w:sz="0" w:space="0" w:color="auto"/>
        <w:bottom w:val="none" w:sz="0" w:space="0" w:color="auto"/>
        <w:right w:val="none" w:sz="0" w:space="0" w:color="auto"/>
      </w:divBdr>
    </w:div>
    <w:div w:id="1678733567">
      <w:bodyDiv w:val="1"/>
      <w:marLeft w:val="0"/>
      <w:marRight w:val="0"/>
      <w:marTop w:val="0"/>
      <w:marBottom w:val="0"/>
      <w:divBdr>
        <w:top w:val="none" w:sz="0" w:space="0" w:color="auto"/>
        <w:left w:val="none" w:sz="0" w:space="0" w:color="auto"/>
        <w:bottom w:val="none" w:sz="0" w:space="0" w:color="auto"/>
        <w:right w:val="none" w:sz="0" w:space="0" w:color="auto"/>
      </w:divBdr>
    </w:div>
    <w:div w:id="1679238328">
      <w:bodyDiv w:val="1"/>
      <w:marLeft w:val="0"/>
      <w:marRight w:val="0"/>
      <w:marTop w:val="0"/>
      <w:marBottom w:val="0"/>
      <w:divBdr>
        <w:top w:val="none" w:sz="0" w:space="0" w:color="auto"/>
        <w:left w:val="none" w:sz="0" w:space="0" w:color="auto"/>
        <w:bottom w:val="none" w:sz="0" w:space="0" w:color="auto"/>
        <w:right w:val="none" w:sz="0" w:space="0" w:color="auto"/>
      </w:divBdr>
    </w:div>
    <w:div w:id="1679381340">
      <w:bodyDiv w:val="1"/>
      <w:marLeft w:val="0"/>
      <w:marRight w:val="0"/>
      <w:marTop w:val="0"/>
      <w:marBottom w:val="0"/>
      <w:divBdr>
        <w:top w:val="none" w:sz="0" w:space="0" w:color="auto"/>
        <w:left w:val="none" w:sz="0" w:space="0" w:color="auto"/>
        <w:bottom w:val="none" w:sz="0" w:space="0" w:color="auto"/>
        <w:right w:val="none" w:sz="0" w:space="0" w:color="auto"/>
      </w:divBdr>
    </w:div>
    <w:div w:id="1679455579">
      <w:bodyDiv w:val="1"/>
      <w:marLeft w:val="0"/>
      <w:marRight w:val="0"/>
      <w:marTop w:val="0"/>
      <w:marBottom w:val="0"/>
      <w:divBdr>
        <w:top w:val="none" w:sz="0" w:space="0" w:color="auto"/>
        <w:left w:val="none" w:sz="0" w:space="0" w:color="auto"/>
        <w:bottom w:val="none" w:sz="0" w:space="0" w:color="auto"/>
        <w:right w:val="none" w:sz="0" w:space="0" w:color="auto"/>
      </w:divBdr>
    </w:div>
    <w:div w:id="1679577565">
      <w:bodyDiv w:val="1"/>
      <w:marLeft w:val="0"/>
      <w:marRight w:val="0"/>
      <w:marTop w:val="0"/>
      <w:marBottom w:val="0"/>
      <w:divBdr>
        <w:top w:val="none" w:sz="0" w:space="0" w:color="auto"/>
        <w:left w:val="none" w:sz="0" w:space="0" w:color="auto"/>
        <w:bottom w:val="none" w:sz="0" w:space="0" w:color="auto"/>
        <w:right w:val="none" w:sz="0" w:space="0" w:color="auto"/>
      </w:divBdr>
    </w:div>
    <w:div w:id="1681080865">
      <w:bodyDiv w:val="1"/>
      <w:marLeft w:val="0"/>
      <w:marRight w:val="0"/>
      <w:marTop w:val="0"/>
      <w:marBottom w:val="0"/>
      <w:divBdr>
        <w:top w:val="none" w:sz="0" w:space="0" w:color="auto"/>
        <w:left w:val="none" w:sz="0" w:space="0" w:color="auto"/>
        <w:bottom w:val="none" w:sz="0" w:space="0" w:color="auto"/>
        <w:right w:val="none" w:sz="0" w:space="0" w:color="auto"/>
      </w:divBdr>
    </w:div>
    <w:div w:id="1681543169">
      <w:bodyDiv w:val="1"/>
      <w:marLeft w:val="0"/>
      <w:marRight w:val="0"/>
      <w:marTop w:val="0"/>
      <w:marBottom w:val="0"/>
      <w:divBdr>
        <w:top w:val="none" w:sz="0" w:space="0" w:color="auto"/>
        <w:left w:val="none" w:sz="0" w:space="0" w:color="auto"/>
        <w:bottom w:val="none" w:sz="0" w:space="0" w:color="auto"/>
        <w:right w:val="none" w:sz="0" w:space="0" w:color="auto"/>
      </w:divBdr>
    </w:div>
    <w:div w:id="1681660268">
      <w:bodyDiv w:val="1"/>
      <w:marLeft w:val="0"/>
      <w:marRight w:val="0"/>
      <w:marTop w:val="0"/>
      <w:marBottom w:val="0"/>
      <w:divBdr>
        <w:top w:val="none" w:sz="0" w:space="0" w:color="auto"/>
        <w:left w:val="none" w:sz="0" w:space="0" w:color="auto"/>
        <w:bottom w:val="none" w:sz="0" w:space="0" w:color="auto"/>
        <w:right w:val="none" w:sz="0" w:space="0" w:color="auto"/>
      </w:divBdr>
    </w:div>
    <w:div w:id="1682925071">
      <w:bodyDiv w:val="1"/>
      <w:marLeft w:val="0"/>
      <w:marRight w:val="0"/>
      <w:marTop w:val="0"/>
      <w:marBottom w:val="0"/>
      <w:divBdr>
        <w:top w:val="none" w:sz="0" w:space="0" w:color="auto"/>
        <w:left w:val="none" w:sz="0" w:space="0" w:color="auto"/>
        <w:bottom w:val="none" w:sz="0" w:space="0" w:color="auto"/>
        <w:right w:val="none" w:sz="0" w:space="0" w:color="auto"/>
      </w:divBdr>
    </w:div>
    <w:div w:id="1683624866">
      <w:bodyDiv w:val="1"/>
      <w:marLeft w:val="0"/>
      <w:marRight w:val="0"/>
      <w:marTop w:val="0"/>
      <w:marBottom w:val="0"/>
      <w:divBdr>
        <w:top w:val="none" w:sz="0" w:space="0" w:color="auto"/>
        <w:left w:val="none" w:sz="0" w:space="0" w:color="auto"/>
        <w:bottom w:val="none" w:sz="0" w:space="0" w:color="auto"/>
        <w:right w:val="none" w:sz="0" w:space="0" w:color="auto"/>
      </w:divBdr>
    </w:div>
    <w:div w:id="1684474231">
      <w:bodyDiv w:val="1"/>
      <w:marLeft w:val="0"/>
      <w:marRight w:val="0"/>
      <w:marTop w:val="0"/>
      <w:marBottom w:val="0"/>
      <w:divBdr>
        <w:top w:val="none" w:sz="0" w:space="0" w:color="auto"/>
        <w:left w:val="none" w:sz="0" w:space="0" w:color="auto"/>
        <w:bottom w:val="none" w:sz="0" w:space="0" w:color="auto"/>
        <w:right w:val="none" w:sz="0" w:space="0" w:color="auto"/>
      </w:divBdr>
    </w:div>
    <w:div w:id="1684549666">
      <w:bodyDiv w:val="1"/>
      <w:marLeft w:val="0"/>
      <w:marRight w:val="0"/>
      <w:marTop w:val="0"/>
      <w:marBottom w:val="0"/>
      <w:divBdr>
        <w:top w:val="none" w:sz="0" w:space="0" w:color="auto"/>
        <w:left w:val="none" w:sz="0" w:space="0" w:color="auto"/>
        <w:bottom w:val="none" w:sz="0" w:space="0" w:color="auto"/>
        <w:right w:val="none" w:sz="0" w:space="0" w:color="auto"/>
      </w:divBdr>
    </w:div>
    <w:div w:id="1684818060">
      <w:bodyDiv w:val="1"/>
      <w:marLeft w:val="0"/>
      <w:marRight w:val="0"/>
      <w:marTop w:val="0"/>
      <w:marBottom w:val="0"/>
      <w:divBdr>
        <w:top w:val="none" w:sz="0" w:space="0" w:color="auto"/>
        <w:left w:val="none" w:sz="0" w:space="0" w:color="auto"/>
        <w:bottom w:val="none" w:sz="0" w:space="0" w:color="auto"/>
        <w:right w:val="none" w:sz="0" w:space="0" w:color="auto"/>
      </w:divBdr>
    </w:div>
    <w:div w:id="1686244566">
      <w:bodyDiv w:val="1"/>
      <w:marLeft w:val="0"/>
      <w:marRight w:val="0"/>
      <w:marTop w:val="0"/>
      <w:marBottom w:val="0"/>
      <w:divBdr>
        <w:top w:val="none" w:sz="0" w:space="0" w:color="auto"/>
        <w:left w:val="none" w:sz="0" w:space="0" w:color="auto"/>
        <w:bottom w:val="none" w:sz="0" w:space="0" w:color="auto"/>
        <w:right w:val="none" w:sz="0" w:space="0" w:color="auto"/>
      </w:divBdr>
    </w:div>
    <w:div w:id="1686667258">
      <w:bodyDiv w:val="1"/>
      <w:marLeft w:val="0"/>
      <w:marRight w:val="0"/>
      <w:marTop w:val="0"/>
      <w:marBottom w:val="0"/>
      <w:divBdr>
        <w:top w:val="none" w:sz="0" w:space="0" w:color="auto"/>
        <w:left w:val="none" w:sz="0" w:space="0" w:color="auto"/>
        <w:bottom w:val="none" w:sz="0" w:space="0" w:color="auto"/>
        <w:right w:val="none" w:sz="0" w:space="0" w:color="auto"/>
      </w:divBdr>
    </w:div>
    <w:div w:id="1687170040">
      <w:bodyDiv w:val="1"/>
      <w:marLeft w:val="0"/>
      <w:marRight w:val="0"/>
      <w:marTop w:val="0"/>
      <w:marBottom w:val="0"/>
      <w:divBdr>
        <w:top w:val="none" w:sz="0" w:space="0" w:color="auto"/>
        <w:left w:val="none" w:sz="0" w:space="0" w:color="auto"/>
        <w:bottom w:val="none" w:sz="0" w:space="0" w:color="auto"/>
        <w:right w:val="none" w:sz="0" w:space="0" w:color="auto"/>
      </w:divBdr>
    </w:div>
    <w:div w:id="1687562992">
      <w:bodyDiv w:val="1"/>
      <w:marLeft w:val="0"/>
      <w:marRight w:val="0"/>
      <w:marTop w:val="0"/>
      <w:marBottom w:val="0"/>
      <w:divBdr>
        <w:top w:val="none" w:sz="0" w:space="0" w:color="auto"/>
        <w:left w:val="none" w:sz="0" w:space="0" w:color="auto"/>
        <w:bottom w:val="none" w:sz="0" w:space="0" w:color="auto"/>
        <w:right w:val="none" w:sz="0" w:space="0" w:color="auto"/>
      </w:divBdr>
    </w:div>
    <w:div w:id="1688214437">
      <w:bodyDiv w:val="1"/>
      <w:marLeft w:val="0"/>
      <w:marRight w:val="0"/>
      <w:marTop w:val="0"/>
      <w:marBottom w:val="0"/>
      <w:divBdr>
        <w:top w:val="none" w:sz="0" w:space="0" w:color="auto"/>
        <w:left w:val="none" w:sz="0" w:space="0" w:color="auto"/>
        <w:bottom w:val="none" w:sz="0" w:space="0" w:color="auto"/>
        <w:right w:val="none" w:sz="0" w:space="0" w:color="auto"/>
      </w:divBdr>
    </w:div>
    <w:div w:id="1688675684">
      <w:bodyDiv w:val="1"/>
      <w:marLeft w:val="0"/>
      <w:marRight w:val="0"/>
      <w:marTop w:val="0"/>
      <w:marBottom w:val="0"/>
      <w:divBdr>
        <w:top w:val="none" w:sz="0" w:space="0" w:color="auto"/>
        <w:left w:val="none" w:sz="0" w:space="0" w:color="auto"/>
        <w:bottom w:val="none" w:sz="0" w:space="0" w:color="auto"/>
        <w:right w:val="none" w:sz="0" w:space="0" w:color="auto"/>
      </w:divBdr>
    </w:div>
    <w:div w:id="1688947004">
      <w:bodyDiv w:val="1"/>
      <w:marLeft w:val="0"/>
      <w:marRight w:val="0"/>
      <w:marTop w:val="0"/>
      <w:marBottom w:val="0"/>
      <w:divBdr>
        <w:top w:val="none" w:sz="0" w:space="0" w:color="auto"/>
        <w:left w:val="none" w:sz="0" w:space="0" w:color="auto"/>
        <w:bottom w:val="none" w:sz="0" w:space="0" w:color="auto"/>
        <w:right w:val="none" w:sz="0" w:space="0" w:color="auto"/>
      </w:divBdr>
    </w:div>
    <w:div w:id="1690181932">
      <w:bodyDiv w:val="1"/>
      <w:marLeft w:val="0"/>
      <w:marRight w:val="0"/>
      <w:marTop w:val="0"/>
      <w:marBottom w:val="0"/>
      <w:divBdr>
        <w:top w:val="none" w:sz="0" w:space="0" w:color="auto"/>
        <w:left w:val="none" w:sz="0" w:space="0" w:color="auto"/>
        <w:bottom w:val="none" w:sz="0" w:space="0" w:color="auto"/>
        <w:right w:val="none" w:sz="0" w:space="0" w:color="auto"/>
      </w:divBdr>
    </w:div>
    <w:div w:id="1690259068">
      <w:bodyDiv w:val="1"/>
      <w:marLeft w:val="0"/>
      <w:marRight w:val="0"/>
      <w:marTop w:val="0"/>
      <w:marBottom w:val="0"/>
      <w:divBdr>
        <w:top w:val="none" w:sz="0" w:space="0" w:color="auto"/>
        <w:left w:val="none" w:sz="0" w:space="0" w:color="auto"/>
        <w:bottom w:val="none" w:sz="0" w:space="0" w:color="auto"/>
        <w:right w:val="none" w:sz="0" w:space="0" w:color="auto"/>
      </w:divBdr>
    </w:div>
    <w:div w:id="1690449248">
      <w:bodyDiv w:val="1"/>
      <w:marLeft w:val="0"/>
      <w:marRight w:val="0"/>
      <w:marTop w:val="0"/>
      <w:marBottom w:val="0"/>
      <w:divBdr>
        <w:top w:val="none" w:sz="0" w:space="0" w:color="auto"/>
        <w:left w:val="none" w:sz="0" w:space="0" w:color="auto"/>
        <w:bottom w:val="none" w:sz="0" w:space="0" w:color="auto"/>
        <w:right w:val="none" w:sz="0" w:space="0" w:color="auto"/>
      </w:divBdr>
    </w:div>
    <w:div w:id="1690792371">
      <w:bodyDiv w:val="1"/>
      <w:marLeft w:val="0"/>
      <w:marRight w:val="0"/>
      <w:marTop w:val="0"/>
      <w:marBottom w:val="0"/>
      <w:divBdr>
        <w:top w:val="none" w:sz="0" w:space="0" w:color="auto"/>
        <w:left w:val="none" w:sz="0" w:space="0" w:color="auto"/>
        <w:bottom w:val="none" w:sz="0" w:space="0" w:color="auto"/>
        <w:right w:val="none" w:sz="0" w:space="0" w:color="auto"/>
      </w:divBdr>
    </w:div>
    <w:div w:id="1691836230">
      <w:bodyDiv w:val="1"/>
      <w:marLeft w:val="0"/>
      <w:marRight w:val="0"/>
      <w:marTop w:val="0"/>
      <w:marBottom w:val="0"/>
      <w:divBdr>
        <w:top w:val="none" w:sz="0" w:space="0" w:color="auto"/>
        <w:left w:val="none" w:sz="0" w:space="0" w:color="auto"/>
        <w:bottom w:val="none" w:sz="0" w:space="0" w:color="auto"/>
        <w:right w:val="none" w:sz="0" w:space="0" w:color="auto"/>
      </w:divBdr>
    </w:div>
    <w:div w:id="1692996017">
      <w:bodyDiv w:val="1"/>
      <w:marLeft w:val="0"/>
      <w:marRight w:val="0"/>
      <w:marTop w:val="0"/>
      <w:marBottom w:val="0"/>
      <w:divBdr>
        <w:top w:val="none" w:sz="0" w:space="0" w:color="auto"/>
        <w:left w:val="none" w:sz="0" w:space="0" w:color="auto"/>
        <w:bottom w:val="none" w:sz="0" w:space="0" w:color="auto"/>
        <w:right w:val="none" w:sz="0" w:space="0" w:color="auto"/>
      </w:divBdr>
    </w:div>
    <w:div w:id="1693804786">
      <w:bodyDiv w:val="1"/>
      <w:marLeft w:val="0"/>
      <w:marRight w:val="0"/>
      <w:marTop w:val="0"/>
      <w:marBottom w:val="0"/>
      <w:divBdr>
        <w:top w:val="none" w:sz="0" w:space="0" w:color="auto"/>
        <w:left w:val="none" w:sz="0" w:space="0" w:color="auto"/>
        <w:bottom w:val="none" w:sz="0" w:space="0" w:color="auto"/>
        <w:right w:val="none" w:sz="0" w:space="0" w:color="auto"/>
      </w:divBdr>
    </w:div>
    <w:div w:id="1693989607">
      <w:bodyDiv w:val="1"/>
      <w:marLeft w:val="0"/>
      <w:marRight w:val="0"/>
      <w:marTop w:val="0"/>
      <w:marBottom w:val="0"/>
      <w:divBdr>
        <w:top w:val="none" w:sz="0" w:space="0" w:color="auto"/>
        <w:left w:val="none" w:sz="0" w:space="0" w:color="auto"/>
        <w:bottom w:val="none" w:sz="0" w:space="0" w:color="auto"/>
        <w:right w:val="none" w:sz="0" w:space="0" w:color="auto"/>
      </w:divBdr>
    </w:div>
    <w:div w:id="1694189091">
      <w:bodyDiv w:val="1"/>
      <w:marLeft w:val="0"/>
      <w:marRight w:val="0"/>
      <w:marTop w:val="0"/>
      <w:marBottom w:val="0"/>
      <w:divBdr>
        <w:top w:val="none" w:sz="0" w:space="0" w:color="auto"/>
        <w:left w:val="none" w:sz="0" w:space="0" w:color="auto"/>
        <w:bottom w:val="none" w:sz="0" w:space="0" w:color="auto"/>
        <w:right w:val="none" w:sz="0" w:space="0" w:color="auto"/>
      </w:divBdr>
    </w:div>
    <w:div w:id="1694266527">
      <w:bodyDiv w:val="1"/>
      <w:marLeft w:val="0"/>
      <w:marRight w:val="0"/>
      <w:marTop w:val="0"/>
      <w:marBottom w:val="0"/>
      <w:divBdr>
        <w:top w:val="none" w:sz="0" w:space="0" w:color="auto"/>
        <w:left w:val="none" w:sz="0" w:space="0" w:color="auto"/>
        <w:bottom w:val="none" w:sz="0" w:space="0" w:color="auto"/>
        <w:right w:val="none" w:sz="0" w:space="0" w:color="auto"/>
      </w:divBdr>
    </w:div>
    <w:div w:id="1694529585">
      <w:bodyDiv w:val="1"/>
      <w:marLeft w:val="0"/>
      <w:marRight w:val="0"/>
      <w:marTop w:val="0"/>
      <w:marBottom w:val="0"/>
      <w:divBdr>
        <w:top w:val="none" w:sz="0" w:space="0" w:color="auto"/>
        <w:left w:val="none" w:sz="0" w:space="0" w:color="auto"/>
        <w:bottom w:val="none" w:sz="0" w:space="0" w:color="auto"/>
        <w:right w:val="none" w:sz="0" w:space="0" w:color="auto"/>
      </w:divBdr>
    </w:div>
    <w:div w:id="1694961196">
      <w:bodyDiv w:val="1"/>
      <w:marLeft w:val="0"/>
      <w:marRight w:val="0"/>
      <w:marTop w:val="0"/>
      <w:marBottom w:val="0"/>
      <w:divBdr>
        <w:top w:val="none" w:sz="0" w:space="0" w:color="auto"/>
        <w:left w:val="none" w:sz="0" w:space="0" w:color="auto"/>
        <w:bottom w:val="none" w:sz="0" w:space="0" w:color="auto"/>
        <w:right w:val="none" w:sz="0" w:space="0" w:color="auto"/>
      </w:divBdr>
    </w:div>
    <w:div w:id="1695644710">
      <w:bodyDiv w:val="1"/>
      <w:marLeft w:val="0"/>
      <w:marRight w:val="0"/>
      <w:marTop w:val="0"/>
      <w:marBottom w:val="0"/>
      <w:divBdr>
        <w:top w:val="none" w:sz="0" w:space="0" w:color="auto"/>
        <w:left w:val="none" w:sz="0" w:space="0" w:color="auto"/>
        <w:bottom w:val="none" w:sz="0" w:space="0" w:color="auto"/>
        <w:right w:val="none" w:sz="0" w:space="0" w:color="auto"/>
      </w:divBdr>
    </w:div>
    <w:div w:id="1696150468">
      <w:bodyDiv w:val="1"/>
      <w:marLeft w:val="0"/>
      <w:marRight w:val="0"/>
      <w:marTop w:val="0"/>
      <w:marBottom w:val="0"/>
      <w:divBdr>
        <w:top w:val="none" w:sz="0" w:space="0" w:color="auto"/>
        <w:left w:val="none" w:sz="0" w:space="0" w:color="auto"/>
        <w:bottom w:val="none" w:sz="0" w:space="0" w:color="auto"/>
        <w:right w:val="none" w:sz="0" w:space="0" w:color="auto"/>
      </w:divBdr>
    </w:div>
    <w:div w:id="1696230633">
      <w:bodyDiv w:val="1"/>
      <w:marLeft w:val="0"/>
      <w:marRight w:val="0"/>
      <w:marTop w:val="0"/>
      <w:marBottom w:val="0"/>
      <w:divBdr>
        <w:top w:val="none" w:sz="0" w:space="0" w:color="auto"/>
        <w:left w:val="none" w:sz="0" w:space="0" w:color="auto"/>
        <w:bottom w:val="none" w:sz="0" w:space="0" w:color="auto"/>
        <w:right w:val="none" w:sz="0" w:space="0" w:color="auto"/>
      </w:divBdr>
    </w:div>
    <w:div w:id="1697076177">
      <w:bodyDiv w:val="1"/>
      <w:marLeft w:val="0"/>
      <w:marRight w:val="0"/>
      <w:marTop w:val="0"/>
      <w:marBottom w:val="0"/>
      <w:divBdr>
        <w:top w:val="none" w:sz="0" w:space="0" w:color="auto"/>
        <w:left w:val="none" w:sz="0" w:space="0" w:color="auto"/>
        <w:bottom w:val="none" w:sz="0" w:space="0" w:color="auto"/>
        <w:right w:val="none" w:sz="0" w:space="0" w:color="auto"/>
      </w:divBdr>
    </w:div>
    <w:div w:id="1697609227">
      <w:bodyDiv w:val="1"/>
      <w:marLeft w:val="0"/>
      <w:marRight w:val="0"/>
      <w:marTop w:val="0"/>
      <w:marBottom w:val="0"/>
      <w:divBdr>
        <w:top w:val="none" w:sz="0" w:space="0" w:color="auto"/>
        <w:left w:val="none" w:sz="0" w:space="0" w:color="auto"/>
        <w:bottom w:val="none" w:sz="0" w:space="0" w:color="auto"/>
        <w:right w:val="none" w:sz="0" w:space="0" w:color="auto"/>
      </w:divBdr>
    </w:div>
    <w:div w:id="1697926126">
      <w:bodyDiv w:val="1"/>
      <w:marLeft w:val="0"/>
      <w:marRight w:val="0"/>
      <w:marTop w:val="0"/>
      <w:marBottom w:val="0"/>
      <w:divBdr>
        <w:top w:val="none" w:sz="0" w:space="0" w:color="auto"/>
        <w:left w:val="none" w:sz="0" w:space="0" w:color="auto"/>
        <w:bottom w:val="none" w:sz="0" w:space="0" w:color="auto"/>
        <w:right w:val="none" w:sz="0" w:space="0" w:color="auto"/>
      </w:divBdr>
    </w:div>
    <w:div w:id="1698266929">
      <w:bodyDiv w:val="1"/>
      <w:marLeft w:val="0"/>
      <w:marRight w:val="0"/>
      <w:marTop w:val="0"/>
      <w:marBottom w:val="0"/>
      <w:divBdr>
        <w:top w:val="none" w:sz="0" w:space="0" w:color="auto"/>
        <w:left w:val="none" w:sz="0" w:space="0" w:color="auto"/>
        <w:bottom w:val="none" w:sz="0" w:space="0" w:color="auto"/>
        <w:right w:val="none" w:sz="0" w:space="0" w:color="auto"/>
      </w:divBdr>
    </w:div>
    <w:div w:id="1698769337">
      <w:bodyDiv w:val="1"/>
      <w:marLeft w:val="0"/>
      <w:marRight w:val="0"/>
      <w:marTop w:val="0"/>
      <w:marBottom w:val="0"/>
      <w:divBdr>
        <w:top w:val="none" w:sz="0" w:space="0" w:color="auto"/>
        <w:left w:val="none" w:sz="0" w:space="0" w:color="auto"/>
        <w:bottom w:val="none" w:sz="0" w:space="0" w:color="auto"/>
        <w:right w:val="none" w:sz="0" w:space="0" w:color="auto"/>
      </w:divBdr>
    </w:div>
    <w:div w:id="1698970694">
      <w:bodyDiv w:val="1"/>
      <w:marLeft w:val="0"/>
      <w:marRight w:val="0"/>
      <w:marTop w:val="0"/>
      <w:marBottom w:val="0"/>
      <w:divBdr>
        <w:top w:val="none" w:sz="0" w:space="0" w:color="auto"/>
        <w:left w:val="none" w:sz="0" w:space="0" w:color="auto"/>
        <w:bottom w:val="none" w:sz="0" w:space="0" w:color="auto"/>
        <w:right w:val="none" w:sz="0" w:space="0" w:color="auto"/>
      </w:divBdr>
    </w:div>
    <w:div w:id="1699089699">
      <w:bodyDiv w:val="1"/>
      <w:marLeft w:val="0"/>
      <w:marRight w:val="0"/>
      <w:marTop w:val="0"/>
      <w:marBottom w:val="0"/>
      <w:divBdr>
        <w:top w:val="none" w:sz="0" w:space="0" w:color="auto"/>
        <w:left w:val="none" w:sz="0" w:space="0" w:color="auto"/>
        <w:bottom w:val="none" w:sz="0" w:space="0" w:color="auto"/>
        <w:right w:val="none" w:sz="0" w:space="0" w:color="auto"/>
      </w:divBdr>
    </w:div>
    <w:div w:id="1699355340">
      <w:bodyDiv w:val="1"/>
      <w:marLeft w:val="0"/>
      <w:marRight w:val="0"/>
      <w:marTop w:val="0"/>
      <w:marBottom w:val="0"/>
      <w:divBdr>
        <w:top w:val="none" w:sz="0" w:space="0" w:color="auto"/>
        <w:left w:val="none" w:sz="0" w:space="0" w:color="auto"/>
        <w:bottom w:val="none" w:sz="0" w:space="0" w:color="auto"/>
        <w:right w:val="none" w:sz="0" w:space="0" w:color="auto"/>
      </w:divBdr>
    </w:div>
    <w:div w:id="1700887343">
      <w:bodyDiv w:val="1"/>
      <w:marLeft w:val="0"/>
      <w:marRight w:val="0"/>
      <w:marTop w:val="0"/>
      <w:marBottom w:val="0"/>
      <w:divBdr>
        <w:top w:val="none" w:sz="0" w:space="0" w:color="auto"/>
        <w:left w:val="none" w:sz="0" w:space="0" w:color="auto"/>
        <w:bottom w:val="none" w:sz="0" w:space="0" w:color="auto"/>
        <w:right w:val="none" w:sz="0" w:space="0" w:color="auto"/>
      </w:divBdr>
    </w:div>
    <w:div w:id="1700934468">
      <w:bodyDiv w:val="1"/>
      <w:marLeft w:val="0"/>
      <w:marRight w:val="0"/>
      <w:marTop w:val="0"/>
      <w:marBottom w:val="0"/>
      <w:divBdr>
        <w:top w:val="none" w:sz="0" w:space="0" w:color="auto"/>
        <w:left w:val="none" w:sz="0" w:space="0" w:color="auto"/>
        <w:bottom w:val="none" w:sz="0" w:space="0" w:color="auto"/>
        <w:right w:val="none" w:sz="0" w:space="0" w:color="auto"/>
      </w:divBdr>
    </w:div>
    <w:div w:id="1701198607">
      <w:bodyDiv w:val="1"/>
      <w:marLeft w:val="0"/>
      <w:marRight w:val="0"/>
      <w:marTop w:val="0"/>
      <w:marBottom w:val="0"/>
      <w:divBdr>
        <w:top w:val="none" w:sz="0" w:space="0" w:color="auto"/>
        <w:left w:val="none" w:sz="0" w:space="0" w:color="auto"/>
        <w:bottom w:val="none" w:sz="0" w:space="0" w:color="auto"/>
        <w:right w:val="none" w:sz="0" w:space="0" w:color="auto"/>
      </w:divBdr>
    </w:div>
    <w:div w:id="1701585633">
      <w:bodyDiv w:val="1"/>
      <w:marLeft w:val="0"/>
      <w:marRight w:val="0"/>
      <w:marTop w:val="0"/>
      <w:marBottom w:val="0"/>
      <w:divBdr>
        <w:top w:val="none" w:sz="0" w:space="0" w:color="auto"/>
        <w:left w:val="none" w:sz="0" w:space="0" w:color="auto"/>
        <w:bottom w:val="none" w:sz="0" w:space="0" w:color="auto"/>
        <w:right w:val="none" w:sz="0" w:space="0" w:color="auto"/>
      </w:divBdr>
    </w:div>
    <w:div w:id="1702243716">
      <w:bodyDiv w:val="1"/>
      <w:marLeft w:val="0"/>
      <w:marRight w:val="0"/>
      <w:marTop w:val="0"/>
      <w:marBottom w:val="0"/>
      <w:divBdr>
        <w:top w:val="none" w:sz="0" w:space="0" w:color="auto"/>
        <w:left w:val="none" w:sz="0" w:space="0" w:color="auto"/>
        <w:bottom w:val="none" w:sz="0" w:space="0" w:color="auto"/>
        <w:right w:val="none" w:sz="0" w:space="0" w:color="auto"/>
      </w:divBdr>
    </w:div>
    <w:div w:id="1702317907">
      <w:bodyDiv w:val="1"/>
      <w:marLeft w:val="0"/>
      <w:marRight w:val="0"/>
      <w:marTop w:val="0"/>
      <w:marBottom w:val="0"/>
      <w:divBdr>
        <w:top w:val="none" w:sz="0" w:space="0" w:color="auto"/>
        <w:left w:val="none" w:sz="0" w:space="0" w:color="auto"/>
        <w:bottom w:val="none" w:sz="0" w:space="0" w:color="auto"/>
        <w:right w:val="none" w:sz="0" w:space="0" w:color="auto"/>
      </w:divBdr>
    </w:div>
    <w:div w:id="1702587240">
      <w:bodyDiv w:val="1"/>
      <w:marLeft w:val="0"/>
      <w:marRight w:val="0"/>
      <w:marTop w:val="0"/>
      <w:marBottom w:val="0"/>
      <w:divBdr>
        <w:top w:val="none" w:sz="0" w:space="0" w:color="auto"/>
        <w:left w:val="none" w:sz="0" w:space="0" w:color="auto"/>
        <w:bottom w:val="none" w:sz="0" w:space="0" w:color="auto"/>
        <w:right w:val="none" w:sz="0" w:space="0" w:color="auto"/>
      </w:divBdr>
    </w:div>
    <w:div w:id="1703167544">
      <w:bodyDiv w:val="1"/>
      <w:marLeft w:val="0"/>
      <w:marRight w:val="0"/>
      <w:marTop w:val="0"/>
      <w:marBottom w:val="0"/>
      <w:divBdr>
        <w:top w:val="none" w:sz="0" w:space="0" w:color="auto"/>
        <w:left w:val="none" w:sz="0" w:space="0" w:color="auto"/>
        <w:bottom w:val="none" w:sz="0" w:space="0" w:color="auto"/>
        <w:right w:val="none" w:sz="0" w:space="0" w:color="auto"/>
      </w:divBdr>
    </w:div>
    <w:div w:id="1703438228">
      <w:bodyDiv w:val="1"/>
      <w:marLeft w:val="0"/>
      <w:marRight w:val="0"/>
      <w:marTop w:val="0"/>
      <w:marBottom w:val="0"/>
      <w:divBdr>
        <w:top w:val="none" w:sz="0" w:space="0" w:color="auto"/>
        <w:left w:val="none" w:sz="0" w:space="0" w:color="auto"/>
        <w:bottom w:val="none" w:sz="0" w:space="0" w:color="auto"/>
        <w:right w:val="none" w:sz="0" w:space="0" w:color="auto"/>
      </w:divBdr>
    </w:div>
    <w:div w:id="1704623793">
      <w:bodyDiv w:val="1"/>
      <w:marLeft w:val="0"/>
      <w:marRight w:val="0"/>
      <w:marTop w:val="0"/>
      <w:marBottom w:val="0"/>
      <w:divBdr>
        <w:top w:val="none" w:sz="0" w:space="0" w:color="auto"/>
        <w:left w:val="none" w:sz="0" w:space="0" w:color="auto"/>
        <w:bottom w:val="none" w:sz="0" w:space="0" w:color="auto"/>
        <w:right w:val="none" w:sz="0" w:space="0" w:color="auto"/>
      </w:divBdr>
    </w:div>
    <w:div w:id="1704746697">
      <w:bodyDiv w:val="1"/>
      <w:marLeft w:val="0"/>
      <w:marRight w:val="0"/>
      <w:marTop w:val="0"/>
      <w:marBottom w:val="0"/>
      <w:divBdr>
        <w:top w:val="none" w:sz="0" w:space="0" w:color="auto"/>
        <w:left w:val="none" w:sz="0" w:space="0" w:color="auto"/>
        <w:bottom w:val="none" w:sz="0" w:space="0" w:color="auto"/>
        <w:right w:val="none" w:sz="0" w:space="0" w:color="auto"/>
      </w:divBdr>
    </w:div>
    <w:div w:id="1705053507">
      <w:bodyDiv w:val="1"/>
      <w:marLeft w:val="0"/>
      <w:marRight w:val="0"/>
      <w:marTop w:val="0"/>
      <w:marBottom w:val="0"/>
      <w:divBdr>
        <w:top w:val="none" w:sz="0" w:space="0" w:color="auto"/>
        <w:left w:val="none" w:sz="0" w:space="0" w:color="auto"/>
        <w:bottom w:val="none" w:sz="0" w:space="0" w:color="auto"/>
        <w:right w:val="none" w:sz="0" w:space="0" w:color="auto"/>
      </w:divBdr>
    </w:div>
    <w:div w:id="1705598293">
      <w:bodyDiv w:val="1"/>
      <w:marLeft w:val="0"/>
      <w:marRight w:val="0"/>
      <w:marTop w:val="0"/>
      <w:marBottom w:val="0"/>
      <w:divBdr>
        <w:top w:val="none" w:sz="0" w:space="0" w:color="auto"/>
        <w:left w:val="none" w:sz="0" w:space="0" w:color="auto"/>
        <w:bottom w:val="none" w:sz="0" w:space="0" w:color="auto"/>
        <w:right w:val="none" w:sz="0" w:space="0" w:color="auto"/>
      </w:divBdr>
    </w:div>
    <w:div w:id="1705668047">
      <w:bodyDiv w:val="1"/>
      <w:marLeft w:val="0"/>
      <w:marRight w:val="0"/>
      <w:marTop w:val="0"/>
      <w:marBottom w:val="0"/>
      <w:divBdr>
        <w:top w:val="none" w:sz="0" w:space="0" w:color="auto"/>
        <w:left w:val="none" w:sz="0" w:space="0" w:color="auto"/>
        <w:bottom w:val="none" w:sz="0" w:space="0" w:color="auto"/>
        <w:right w:val="none" w:sz="0" w:space="0" w:color="auto"/>
      </w:divBdr>
    </w:div>
    <w:div w:id="1706099445">
      <w:bodyDiv w:val="1"/>
      <w:marLeft w:val="0"/>
      <w:marRight w:val="0"/>
      <w:marTop w:val="0"/>
      <w:marBottom w:val="0"/>
      <w:divBdr>
        <w:top w:val="none" w:sz="0" w:space="0" w:color="auto"/>
        <w:left w:val="none" w:sz="0" w:space="0" w:color="auto"/>
        <w:bottom w:val="none" w:sz="0" w:space="0" w:color="auto"/>
        <w:right w:val="none" w:sz="0" w:space="0" w:color="auto"/>
      </w:divBdr>
    </w:div>
    <w:div w:id="1706708843">
      <w:bodyDiv w:val="1"/>
      <w:marLeft w:val="0"/>
      <w:marRight w:val="0"/>
      <w:marTop w:val="0"/>
      <w:marBottom w:val="0"/>
      <w:divBdr>
        <w:top w:val="none" w:sz="0" w:space="0" w:color="auto"/>
        <w:left w:val="none" w:sz="0" w:space="0" w:color="auto"/>
        <w:bottom w:val="none" w:sz="0" w:space="0" w:color="auto"/>
        <w:right w:val="none" w:sz="0" w:space="0" w:color="auto"/>
      </w:divBdr>
    </w:div>
    <w:div w:id="1706712645">
      <w:bodyDiv w:val="1"/>
      <w:marLeft w:val="0"/>
      <w:marRight w:val="0"/>
      <w:marTop w:val="0"/>
      <w:marBottom w:val="0"/>
      <w:divBdr>
        <w:top w:val="none" w:sz="0" w:space="0" w:color="auto"/>
        <w:left w:val="none" w:sz="0" w:space="0" w:color="auto"/>
        <w:bottom w:val="none" w:sz="0" w:space="0" w:color="auto"/>
        <w:right w:val="none" w:sz="0" w:space="0" w:color="auto"/>
      </w:divBdr>
    </w:div>
    <w:div w:id="1707102707">
      <w:bodyDiv w:val="1"/>
      <w:marLeft w:val="0"/>
      <w:marRight w:val="0"/>
      <w:marTop w:val="0"/>
      <w:marBottom w:val="0"/>
      <w:divBdr>
        <w:top w:val="none" w:sz="0" w:space="0" w:color="auto"/>
        <w:left w:val="none" w:sz="0" w:space="0" w:color="auto"/>
        <w:bottom w:val="none" w:sz="0" w:space="0" w:color="auto"/>
        <w:right w:val="none" w:sz="0" w:space="0" w:color="auto"/>
      </w:divBdr>
    </w:div>
    <w:div w:id="1707365463">
      <w:bodyDiv w:val="1"/>
      <w:marLeft w:val="0"/>
      <w:marRight w:val="0"/>
      <w:marTop w:val="0"/>
      <w:marBottom w:val="0"/>
      <w:divBdr>
        <w:top w:val="none" w:sz="0" w:space="0" w:color="auto"/>
        <w:left w:val="none" w:sz="0" w:space="0" w:color="auto"/>
        <w:bottom w:val="none" w:sz="0" w:space="0" w:color="auto"/>
        <w:right w:val="none" w:sz="0" w:space="0" w:color="auto"/>
      </w:divBdr>
    </w:div>
    <w:div w:id="1708218852">
      <w:bodyDiv w:val="1"/>
      <w:marLeft w:val="0"/>
      <w:marRight w:val="0"/>
      <w:marTop w:val="0"/>
      <w:marBottom w:val="0"/>
      <w:divBdr>
        <w:top w:val="none" w:sz="0" w:space="0" w:color="auto"/>
        <w:left w:val="none" w:sz="0" w:space="0" w:color="auto"/>
        <w:bottom w:val="none" w:sz="0" w:space="0" w:color="auto"/>
        <w:right w:val="none" w:sz="0" w:space="0" w:color="auto"/>
      </w:divBdr>
    </w:div>
    <w:div w:id="1708675809">
      <w:bodyDiv w:val="1"/>
      <w:marLeft w:val="0"/>
      <w:marRight w:val="0"/>
      <w:marTop w:val="0"/>
      <w:marBottom w:val="0"/>
      <w:divBdr>
        <w:top w:val="none" w:sz="0" w:space="0" w:color="auto"/>
        <w:left w:val="none" w:sz="0" w:space="0" w:color="auto"/>
        <w:bottom w:val="none" w:sz="0" w:space="0" w:color="auto"/>
        <w:right w:val="none" w:sz="0" w:space="0" w:color="auto"/>
      </w:divBdr>
    </w:div>
    <w:div w:id="1708724822">
      <w:bodyDiv w:val="1"/>
      <w:marLeft w:val="0"/>
      <w:marRight w:val="0"/>
      <w:marTop w:val="0"/>
      <w:marBottom w:val="0"/>
      <w:divBdr>
        <w:top w:val="none" w:sz="0" w:space="0" w:color="auto"/>
        <w:left w:val="none" w:sz="0" w:space="0" w:color="auto"/>
        <w:bottom w:val="none" w:sz="0" w:space="0" w:color="auto"/>
        <w:right w:val="none" w:sz="0" w:space="0" w:color="auto"/>
      </w:divBdr>
    </w:div>
    <w:div w:id="1708795242">
      <w:bodyDiv w:val="1"/>
      <w:marLeft w:val="0"/>
      <w:marRight w:val="0"/>
      <w:marTop w:val="0"/>
      <w:marBottom w:val="0"/>
      <w:divBdr>
        <w:top w:val="none" w:sz="0" w:space="0" w:color="auto"/>
        <w:left w:val="none" w:sz="0" w:space="0" w:color="auto"/>
        <w:bottom w:val="none" w:sz="0" w:space="0" w:color="auto"/>
        <w:right w:val="none" w:sz="0" w:space="0" w:color="auto"/>
      </w:divBdr>
    </w:div>
    <w:div w:id="1710296628">
      <w:bodyDiv w:val="1"/>
      <w:marLeft w:val="0"/>
      <w:marRight w:val="0"/>
      <w:marTop w:val="0"/>
      <w:marBottom w:val="0"/>
      <w:divBdr>
        <w:top w:val="none" w:sz="0" w:space="0" w:color="auto"/>
        <w:left w:val="none" w:sz="0" w:space="0" w:color="auto"/>
        <w:bottom w:val="none" w:sz="0" w:space="0" w:color="auto"/>
        <w:right w:val="none" w:sz="0" w:space="0" w:color="auto"/>
      </w:divBdr>
    </w:div>
    <w:div w:id="1710909910">
      <w:bodyDiv w:val="1"/>
      <w:marLeft w:val="0"/>
      <w:marRight w:val="0"/>
      <w:marTop w:val="0"/>
      <w:marBottom w:val="0"/>
      <w:divBdr>
        <w:top w:val="none" w:sz="0" w:space="0" w:color="auto"/>
        <w:left w:val="none" w:sz="0" w:space="0" w:color="auto"/>
        <w:bottom w:val="none" w:sz="0" w:space="0" w:color="auto"/>
        <w:right w:val="none" w:sz="0" w:space="0" w:color="auto"/>
      </w:divBdr>
    </w:div>
    <w:div w:id="1711563416">
      <w:bodyDiv w:val="1"/>
      <w:marLeft w:val="0"/>
      <w:marRight w:val="0"/>
      <w:marTop w:val="0"/>
      <w:marBottom w:val="0"/>
      <w:divBdr>
        <w:top w:val="none" w:sz="0" w:space="0" w:color="auto"/>
        <w:left w:val="none" w:sz="0" w:space="0" w:color="auto"/>
        <w:bottom w:val="none" w:sz="0" w:space="0" w:color="auto"/>
        <w:right w:val="none" w:sz="0" w:space="0" w:color="auto"/>
      </w:divBdr>
    </w:div>
    <w:div w:id="1712419458">
      <w:bodyDiv w:val="1"/>
      <w:marLeft w:val="0"/>
      <w:marRight w:val="0"/>
      <w:marTop w:val="0"/>
      <w:marBottom w:val="0"/>
      <w:divBdr>
        <w:top w:val="none" w:sz="0" w:space="0" w:color="auto"/>
        <w:left w:val="none" w:sz="0" w:space="0" w:color="auto"/>
        <w:bottom w:val="none" w:sz="0" w:space="0" w:color="auto"/>
        <w:right w:val="none" w:sz="0" w:space="0" w:color="auto"/>
      </w:divBdr>
    </w:div>
    <w:div w:id="1712881325">
      <w:bodyDiv w:val="1"/>
      <w:marLeft w:val="0"/>
      <w:marRight w:val="0"/>
      <w:marTop w:val="0"/>
      <w:marBottom w:val="0"/>
      <w:divBdr>
        <w:top w:val="none" w:sz="0" w:space="0" w:color="auto"/>
        <w:left w:val="none" w:sz="0" w:space="0" w:color="auto"/>
        <w:bottom w:val="none" w:sz="0" w:space="0" w:color="auto"/>
        <w:right w:val="none" w:sz="0" w:space="0" w:color="auto"/>
      </w:divBdr>
    </w:div>
    <w:div w:id="1712919763">
      <w:bodyDiv w:val="1"/>
      <w:marLeft w:val="0"/>
      <w:marRight w:val="0"/>
      <w:marTop w:val="0"/>
      <w:marBottom w:val="0"/>
      <w:divBdr>
        <w:top w:val="none" w:sz="0" w:space="0" w:color="auto"/>
        <w:left w:val="none" w:sz="0" w:space="0" w:color="auto"/>
        <w:bottom w:val="none" w:sz="0" w:space="0" w:color="auto"/>
        <w:right w:val="none" w:sz="0" w:space="0" w:color="auto"/>
      </w:divBdr>
    </w:div>
    <w:div w:id="1712993717">
      <w:bodyDiv w:val="1"/>
      <w:marLeft w:val="0"/>
      <w:marRight w:val="0"/>
      <w:marTop w:val="0"/>
      <w:marBottom w:val="0"/>
      <w:divBdr>
        <w:top w:val="none" w:sz="0" w:space="0" w:color="auto"/>
        <w:left w:val="none" w:sz="0" w:space="0" w:color="auto"/>
        <w:bottom w:val="none" w:sz="0" w:space="0" w:color="auto"/>
        <w:right w:val="none" w:sz="0" w:space="0" w:color="auto"/>
      </w:divBdr>
    </w:div>
    <w:div w:id="1713308969">
      <w:bodyDiv w:val="1"/>
      <w:marLeft w:val="0"/>
      <w:marRight w:val="0"/>
      <w:marTop w:val="0"/>
      <w:marBottom w:val="0"/>
      <w:divBdr>
        <w:top w:val="none" w:sz="0" w:space="0" w:color="auto"/>
        <w:left w:val="none" w:sz="0" w:space="0" w:color="auto"/>
        <w:bottom w:val="none" w:sz="0" w:space="0" w:color="auto"/>
        <w:right w:val="none" w:sz="0" w:space="0" w:color="auto"/>
      </w:divBdr>
    </w:div>
    <w:div w:id="1713847822">
      <w:bodyDiv w:val="1"/>
      <w:marLeft w:val="0"/>
      <w:marRight w:val="0"/>
      <w:marTop w:val="0"/>
      <w:marBottom w:val="0"/>
      <w:divBdr>
        <w:top w:val="none" w:sz="0" w:space="0" w:color="auto"/>
        <w:left w:val="none" w:sz="0" w:space="0" w:color="auto"/>
        <w:bottom w:val="none" w:sz="0" w:space="0" w:color="auto"/>
        <w:right w:val="none" w:sz="0" w:space="0" w:color="auto"/>
      </w:divBdr>
    </w:div>
    <w:div w:id="1713920489">
      <w:bodyDiv w:val="1"/>
      <w:marLeft w:val="0"/>
      <w:marRight w:val="0"/>
      <w:marTop w:val="0"/>
      <w:marBottom w:val="0"/>
      <w:divBdr>
        <w:top w:val="none" w:sz="0" w:space="0" w:color="auto"/>
        <w:left w:val="none" w:sz="0" w:space="0" w:color="auto"/>
        <w:bottom w:val="none" w:sz="0" w:space="0" w:color="auto"/>
        <w:right w:val="none" w:sz="0" w:space="0" w:color="auto"/>
      </w:divBdr>
    </w:div>
    <w:div w:id="1714429244">
      <w:bodyDiv w:val="1"/>
      <w:marLeft w:val="0"/>
      <w:marRight w:val="0"/>
      <w:marTop w:val="0"/>
      <w:marBottom w:val="0"/>
      <w:divBdr>
        <w:top w:val="none" w:sz="0" w:space="0" w:color="auto"/>
        <w:left w:val="none" w:sz="0" w:space="0" w:color="auto"/>
        <w:bottom w:val="none" w:sz="0" w:space="0" w:color="auto"/>
        <w:right w:val="none" w:sz="0" w:space="0" w:color="auto"/>
      </w:divBdr>
    </w:div>
    <w:div w:id="1714498442">
      <w:bodyDiv w:val="1"/>
      <w:marLeft w:val="0"/>
      <w:marRight w:val="0"/>
      <w:marTop w:val="0"/>
      <w:marBottom w:val="0"/>
      <w:divBdr>
        <w:top w:val="none" w:sz="0" w:space="0" w:color="auto"/>
        <w:left w:val="none" w:sz="0" w:space="0" w:color="auto"/>
        <w:bottom w:val="none" w:sz="0" w:space="0" w:color="auto"/>
        <w:right w:val="none" w:sz="0" w:space="0" w:color="auto"/>
      </w:divBdr>
    </w:div>
    <w:div w:id="1715041317">
      <w:bodyDiv w:val="1"/>
      <w:marLeft w:val="0"/>
      <w:marRight w:val="0"/>
      <w:marTop w:val="0"/>
      <w:marBottom w:val="0"/>
      <w:divBdr>
        <w:top w:val="none" w:sz="0" w:space="0" w:color="auto"/>
        <w:left w:val="none" w:sz="0" w:space="0" w:color="auto"/>
        <w:bottom w:val="none" w:sz="0" w:space="0" w:color="auto"/>
        <w:right w:val="none" w:sz="0" w:space="0" w:color="auto"/>
      </w:divBdr>
    </w:div>
    <w:div w:id="1715154348">
      <w:bodyDiv w:val="1"/>
      <w:marLeft w:val="0"/>
      <w:marRight w:val="0"/>
      <w:marTop w:val="0"/>
      <w:marBottom w:val="0"/>
      <w:divBdr>
        <w:top w:val="none" w:sz="0" w:space="0" w:color="auto"/>
        <w:left w:val="none" w:sz="0" w:space="0" w:color="auto"/>
        <w:bottom w:val="none" w:sz="0" w:space="0" w:color="auto"/>
        <w:right w:val="none" w:sz="0" w:space="0" w:color="auto"/>
      </w:divBdr>
    </w:div>
    <w:div w:id="1715692252">
      <w:bodyDiv w:val="1"/>
      <w:marLeft w:val="0"/>
      <w:marRight w:val="0"/>
      <w:marTop w:val="0"/>
      <w:marBottom w:val="0"/>
      <w:divBdr>
        <w:top w:val="none" w:sz="0" w:space="0" w:color="auto"/>
        <w:left w:val="none" w:sz="0" w:space="0" w:color="auto"/>
        <w:bottom w:val="none" w:sz="0" w:space="0" w:color="auto"/>
        <w:right w:val="none" w:sz="0" w:space="0" w:color="auto"/>
      </w:divBdr>
    </w:div>
    <w:div w:id="1715884082">
      <w:bodyDiv w:val="1"/>
      <w:marLeft w:val="0"/>
      <w:marRight w:val="0"/>
      <w:marTop w:val="0"/>
      <w:marBottom w:val="0"/>
      <w:divBdr>
        <w:top w:val="none" w:sz="0" w:space="0" w:color="auto"/>
        <w:left w:val="none" w:sz="0" w:space="0" w:color="auto"/>
        <w:bottom w:val="none" w:sz="0" w:space="0" w:color="auto"/>
        <w:right w:val="none" w:sz="0" w:space="0" w:color="auto"/>
      </w:divBdr>
    </w:div>
    <w:div w:id="1716273597">
      <w:bodyDiv w:val="1"/>
      <w:marLeft w:val="0"/>
      <w:marRight w:val="0"/>
      <w:marTop w:val="0"/>
      <w:marBottom w:val="0"/>
      <w:divBdr>
        <w:top w:val="none" w:sz="0" w:space="0" w:color="auto"/>
        <w:left w:val="none" w:sz="0" w:space="0" w:color="auto"/>
        <w:bottom w:val="none" w:sz="0" w:space="0" w:color="auto"/>
        <w:right w:val="none" w:sz="0" w:space="0" w:color="auto"/>
      </w:divBdr>
    </w:div>
    <w:div w:id="1716345094">
      <w:bodyDiv w:val="1"/>
      <w:marLeft w:val="0"/>
      <w:marRight w:val="0"/>
      <w:marTop w:val="0"/>
      <w:marBottom w:val="0"/>
      <w:divBdr>
        <w:top w:val="none" w:sz="0" w:space="0" w:color="auto"/>
        <w:left w:val="none" w:sz="0" w:space="0" w:color="auto"/>
        <w:bottom w:val="none" w:sz="0" w:space="0" w:color="auto"/>
        <w:right w:val="none" w:sz="0" w:space="0" w:color="auto"/>
      </w:divBdr>
    </w:div>
    <w:div w:id="1716614543">
      <w:bodyDiv w:val="1"/>
      <w:marLeft w:val="0"/>
      <w:marRight w:val="0"/>
      <w:marTop w:val="0"/>
      <w:marBottom w:val="0"/>
      <w:divBdr>
        <w:top w:val="none" w:sz="0" w:space="0" w:color="auto"/>
        <w:left w:val="none" w:sz="0" w:space="0" w:color="auto"/>
        <w:bottom w:val="none" w:sz="0" w:space="0" w:color="auto"/>
        <w:right w:val="none" w:sz="0" w:space="0" w:color="auto"/>
      </w:divBdr>
    </w:div>
    <w:div w:id="1717198961">
      <w:bodyDiv w:val="1"/>
      <w:marLeft w:val="0"/>
      <w:marRight w:val="0"/>
      <w:marTop w:val="0"/>
      <w:marBottom w:val="0"/>
      <w:divBdr>
        <w:top w:val="none" w:sz="0" w:space="0" w:color="auto"/>
        <w:left w:val="none" w:sz="0" w:space="0" w:color="auto"/>
        <w:bottom w:val="none" w:sz="0" w:space="0" w:color="auto"/>
        <w:right w:val="none" w:sz="0" w:space="0" w:color="auto"/>
      </w:divBdr>
    </w:div>
    <w:div w:id="1717926011">
      <w:bodyDiv w:val="1"/>
      <w:marLeft w:val="0"/>
      <w:marRight w:val="0"/>
      <w:marTop w:val="0"/>
      <w:marBottom w:val="0"/>
      <w:divBdr>
        <w:top w:val="none" w:sz="0" w:space="0" w:color="auto"/>
        <w:left w:val="none" w:sz="0" w:space="0" w:color="auto"/>
        <w:bottom w:val="none" w:sz="0" w:space="0" w:color="auto"/>
        <w:right w:val="none" w:sz="0" w:space="0" w:color="auto"/>
      </w:divBdr>
    </w:div>
    <w:div w:id="1719277684">
      <w:bodyDiv w:val="1"/>
      <w:marLeft w:val="0"/>
      <w:marRight w:val="0"/>
      <w:marTop w:val="0"/>
      <w:marBottom w:val="0"/>
      <w:divBdr>
        <w:top w:val="none" w:sz="0" w:space="0" w:color="auto"/>
        <w:left w:val="none" w:sz="0" w:space="0" w:color="auto"/>
        <w:bottom w:val="none" w:sz="0" w:space="0" w:color="auto"/>
        <w:right w:val="none" w:sz="0" w:space="0" w:color="auto"/>
      </w:divBdr>
    </w:div>
    <w:div w:id="1719551851">
      <w:bodyDiv w:val="1"/>
      <w:marLeft w:val="0"/>
      <w:marRight w:val="0"/>
      <w:marTop w:val="0"/>
      <w:marBottom w:val="0"/>
      <w:divBdr>
        <w:top w:val="none" w:sz="0" w:space="0" w:color="auto"/>
        <w:left w:val="none" w:sz="0" w:space="0" w:color="auto"/>
        <w:bottom w:val="none" w:sz="0" w:space="0" w:color="auto"/>
        <w:right w:val="none" w:sz="0" w:space="0" w:color="auto"/>
      </w:divBdr>
    </w:div>
    <w:div w:id="1720209289">
      <w:bodyDiv w:val="1"/>
      <w:marLeft w:val="0"/>
      <w:marRight w:val="0"/>
      <w:marTop w:val="0"/>
      <w:marBottom w:val="0"/>
      <w:divBdr>
        <w:top w:val="none" w:sz="0" w:space="0" w:color="auto"/>
        <w:left w:val="none" w:sz="0" w:space="0" w:color="auto"/>
        <w:bottom w:val="none" w:sz="0" w:space="0" w:color="auto"/>
        <w:right w:val="none" w:sz="0" w:space="0" w:color="auto"/>
      </w:divBdr>
    </w:div>
    <w:div w:id="1720325701">
      <w:bodyDiv w:val="1"/>
      <w:marLeft w:val="0"/>
      <w:marRight w:val="0"/>
      <w:marTop w:val="0"/>
      <w:marBottom w:val="0"/>
      <w:divBdr>
        <w:top w:val="none" w:sz="0" w:space="0" w:color="auto"/>
        <w:left w:val="none" w:sz="0" w:space="0" w:color="auto"/>
        <w:bottom w:val="none" w:sz="0" w:space="0" w:color="auto"/>
        <w:right w:val="none" w:sz="0" w:space="0" w:color="auto"/>
      </w:divBdr>
    </w:div>
    <w:div w:id="1720470916">
      <w:bodyDiv w:val="1"/>
      <w:marLeft w:val="0"/>
      <w:marRight w:val="0"/>
      <w:marTop w:val="0"/>
      <w:marBottom w:val="0"/>
      <w:divBdr>
        <w:top w:val="none" w:sz="0" w:space="0" w:color="auto"/>
        <w:left w:val="none" w:sz="0" w:space="0" w:color="auto"/>
        <w:bottom w:val="none" w:sz="0" w:space="0" w:color="auto"/>
        <w:right w:val="none" w:sz="0" w:space="0" w:color="auto"/>
      </w:divBdr>
    </w:div>
    <w:div w:id="1721054597">
      <w:bodyDiv w:val="1"/>
      <w:marLeft w:val="0"/>
      <w:marRight w:val="0"/>
      <w:marTop w:val="0"/>
      <w:marBottom w:val="0"/>
      <w:divBdr>
        <w:top w:val="none" w:sz="0" w:space="0" w:color="auto"/>
        <w:left w:val="none" w:sz="0" w:space="0" w:color="auto"/>
        <w:bottom w:val="none" w:sz="0" w:space="0" w:color="auto"/>
        <w:right w:val="none" w:sz="0" w:space="0" w:color="auto"/>
      </w:divBdr>
    </w:div>
    <w:div w:id="1721519057">
      <w:bodyDiv w:val="1"/>
      <w:marLeft w:val="0"/>
      <w:marRight w:val="0"/>
      <w:marTop w:val="0"/>
      <w:marBottom w:val="0"/>
      <w:divBdr>
        <w:top w:val="none" w:sz="0" w:space="0" w:color="auto"/>
        <w:left w:val="none" w:sz="0" w:space="0" w:color="auto"/>
        <w:bottom w:val="none" w:sz="0" w:space="0" w:color="auto"/>
        <w:right w:val="none" w:sz="0" w:space="0" w:color="auto"/>
      </w:divBdr>
    </w:div>
    <w:div w:id="1721707588">
      <w:bodyDiv w:val="1"/>
      <w:marLeft w:val="0"/>
      <w:marRight w:val="0"/>
      <w:marTop w:val="0"/>
      <w:marBottom w:val="0"/>
      <w:divBdr>
        <w:top w:val="none" w:sz="0" w:space="0" w:color="auto"/>
        <w:left w:val="none" w:sz="0" w:space="0" w:color="auto"/>
        <w:bottom w:val="none" w:sz="0" w:space="0" w:color="auto"/>
        <w:right w:val="none" w:sz="0" w:space="0" w:color="auto"/>
      </w:divBdr>
    </w:div>
    <w:div w:id="1721979327">
      <w:bodyDiv w:val="1"/>
      <w:marLeft w:val="0"/>
      <w:marRight w:val="0"/>
      <w:marTop w:val="0"/>
      <w:marBottom w:val="0"/>
      <w:divBdr>
        <w:top w:val="none" w:sz="0" w:space="0" w:color="auto"/>
        <w:left w:val="none" w:sz="0" w:space="0" w:color="auto"/>
        <w:bottom w:val="none" w:sz="0" w:space="0" w:color="auto"/>
        <w:right w:val="none" w:sz="0" w:space="0" w:color="auto"/>
      </w:divBdr>
    </w:div>
    <w:div w:id="1722972350">
      <w:bodyDiv w:val="1"/>
      <w:marLeft w:val="0"/>
      <w:marRight w:val="0"/>
      <w:marTop w:val="0"/>
      <w:marBottom w:val="0"/>
      <w:divBdr>
        <w:top w:val="none" w:sz="0" w:space="0" w:color="auto"/>
        <w:left w:val="none" w:sz="0" w:space="0" w:color="auto"/>
        <w:bottom w:val="none" w:sz="0" w:space="0" w:color="auto"/>
        <w:right w:val="none" w:sz="0" w:space="0" w:color="auto"/>
      </w:divBdr>
    </w:div>
    <w:div w:id="1723367153">
      <w:bodyDiv w:val="1"/>
      <w:marLeft w:val="0"/>
      <w:marRight w:val="0"/>
      <w:marTop w:val="0"/>
      <w:marBottom w:val="0"/>
      <w:divBdr>
        <w:top w:val="none" w:sz="0" w:space="0" w:color="auto"/>
        <w:left w:val="none" w:sz="0" w:space="0" w:color="auto"/>
        <w:bottom w:val="none" w:sz="0" w:space="0" w:color="auto"/>
        <w:right w:val="none" w:sz="0" w:space="0" w:color="auto"/>
      </w:divBdr>
    </w:div>
    <w:div w:id="1723752844">
      <w:bodyDiv w:val="1"/>
      <w:marLeft w:val="0"/>
      <w:marRight w:val="0"/>
      <w:marTop w:val="0"/>
      <w:marBottom w:val="0"/>
      <w:divBdr>
        <w:top w:val="none" w:sz="0" w:space="0" w:color="auto"/>
        <w:left w:val="none" w:sz="0" w:space="0" w:color="auto"/>
        <w:bottom w:val="none" w:sz="0" w:space="0" w:color="auto"/>
        <w:right w:val="none" w:sz="0" w:space="0" w:color="auto"/>
      </w:divBdr>
    </w:div>
    <w:div w:id="1724013629">
      <w:bodyDiv w:val="1"/>
      <w:marLeft w:val="0"/>
      <w:marRight w:val="0"/>
      <w:marTop w:val="0"/>
      <w:marBottom w:val="0"/>
      <w:divBdr>
        <w:top w:val="none" w:sz="0" w:space="0" w:color="auto"/>
        <w:left w:val="none" w:sz="0" w:space="0" w:color="auto"/>
        <w:bottom w:val="none" w:sz="0" w:space="0" w:color="auto"/>
        <w:right w:val="none" w:sz="0" w:space="0" w:color="auto"/>
      </w:divBdr>
    </w:div>
    <w:div w:id="1724864941">
      <w:bodyDiv w:val="1"/>
      <w:marLeft w:val="0"/>
      <w:marRight w:val="0"/>
      <w:marTop w:val="0"/>
      <w:marBottom w:val="0"/>
      <w:divBdr>
        <w:top w:val="none" w:sz="0" w:space="0" w:color="auto"/>
        <w:left w:val="none" w:sz="0" w:space="0" w:color="auto"/>
        <w:bottom w:val="none" w:sz="0" w:space="0" w:color="auto"/>
        <w:right w:val="none" w:sz="0" w:space="0" w:color="auto"/>
      </w:divBdr>
    </w:div>
    <w:div w:id="1724988184">
      <w:bodyDiv w:val="1"/>
      <w:marLeft w:val="0"/>
      <w:marRight w:val="0"/>
      <w:marTop w:val="0"/>
      <w:marBottom w:val="0"/>
      <w:divBdr>
        <w:top w:val="none" w:sz="0" w:space="0" w:color="auto"/>
        <w:left w:val="none" w:sz="0" w:space="0" w:color="auto"/>
        <w:bottom w:val="none" w:sz="0" w:space="0" w:color="auto"/>
        <w:right w:val="none" w:sz="0" w:space="0" w:color="auto"/>
      </w:divBdr>
    </w:div>
    <w:div w:id="1725443021">
      <w:bodyDiv w:val="1"/>
      <w:marLeft w:val="0"/>
      <w:marRight w:val="0"/>
      <w:marTop w:val="0"/>
      <w:marBottom w:val="0"/>
      <w:divBdr>
        <w:top w:val="none" w:sz="0" w:space="0" w:color="auto"/>
        <w:left w:val="none" w:sz="0" w:space="0" w:color="auto"/>
        <w:bottom w:val="none" w:sz="0" w:space="0" w:color="auto"/>
        <w:right w:val="none" w:sz="0" w:space="0" w:color="auto"/>
      </w:divBdr>
    </w:div>
    <w:div w:id="1725524344">
      <w:bodyDiv w:val="1"/>
      <w:marLeft w:val="0"/>
      <w:marRight w:val="0"/>
      <w:marTop w:val="0"/>
      <w:marBottom w:val="0"/>
      <w:divBdr>
        <w:top w:val="none" w:sz="0" w:space="0" w:color="auto"/>
        <w:left w:val="none" w:sz="0" w:space="0" w:color="auto"/>
        <w:bottom w:val="none" w:sz="0" w:space="0" w:color="auto"/>
        <w:right w:val="none" w:sz="0" w:space="0" w:color="auto"/>
      </w:divBdr>
    </w:div>
    <w:div w:id="1725636986">
      <w:bodyDiv w:val="1"/>
      <w:marLeft w:val="0"/>
      <w:marRight w:val="0"/>
      <w:marTop w:val="0"/>
      <w:marBottom w:val="0"/>
      <w:divBdr>
        <w:top w:val="none" w:sz="0" w:space="0" w:color="auto"/>
        <w:left w:val="none" w:sz="0" w:space="0" w:color="auto"/>
        <w:bottom w:val="none" w:sz="0" w:space="0" w:color="auto"/>
        <w:right w:val="none" w:sz="0" w:space="0" w:color="auto"/>
      </w:divBdr>
    </w:div>
    <w:div w:id="1725712927">
      <w:bodyDiv w:val="1"/>
      <w:marLeft w:val="0"/>
      <w:marRight w:val="0"/>
      <w:marTop w:val="0"/>
      <w:marBottom w:val="0"/>
      <w:divBdr>
        <w:top w:val="none" w:sz="0" w:space="0" w:color="auto"/>
        <w:left w:val="none" w:sz="0" w:space="0" w:color="auto"/>
        <w:bottom w:val="none" w:sz="0" w:space="0" w:color="auto"/>
        <w:right w:val="none" w:sz="0" w:space="0" w:color="auto"/>
      </w:divBdr>
    </w:div>
    <w:div w:id="1726416068">
      <w:bodyDiv w:val="1"/>
      <w:marLeft w:val="0"/>
      <w:marRight w:val="0"/>
      <w:marTop w:val="0"/>
      <w:marBottom w:val="0"/>
      <w:divBdr>
        <w:top w:val="none" w:sz="0" w:space="0" w:color="auto"/>
        <w:left w:val="none" w:sz="0" w:space="0" w:color="auto"/>
        <w:bottom w:val="none" w:sz="0" w:space="0" w:color="auto"/>
        <w:right w:val="none" w:sz="0" w:space="0" w:color="auto"/>
      </w:divBdr>
    </w:div>
    <w:div w:id="1727073134">
      <w:bodyDiv w:val="1"/>
      <w:marLeft w:val="0"/>
      <w:marRight w:val="0"/>
      <w:marTop w:val="0"/>
      <w:marBottom w:val="0"/>
      <w:divBdr>
        <w:top w:val="none" w:sz="0" w:space="0" w:color="auto"/>
        <w:left w:val="none" w:sz="0" w:space="0" w:color="auto"/>
        <w:bottom w:val="none" w:sz="0" w:space="0" w:color="auto"/>
        <w:right w:val="none" w:sz="0" w:space="0" w:color="auto"/>
      </w:divBdr>
    </w:div>
    <w:div w:id="1728146593">
      <w:bodyDiv w:val="1"/>
      <w:marLeft w:val="0"/>
      <w:marRight w:val="0"/>
      <w:marTop w:val="0"/>
      <w:marBottom w:val="0"/>
      <w:divBdr>
        <w:top w:val="none" w:sz="0" w:space="0" w:color="auto"/>
        <w:left w:val="none" w:sz="0" w:space="0" w:color="auto"/>
        <w:bottom w:val="none" w:sz="0" w:space="0" w:color="auto"/>
        <w:right w:val="none" w:sz="0" w:space="0" w:color="auto"/>
      </w:divBdr>
    </w:div>
    <w:div w:id="1728184564">
      <w:bodyDiv w:val="1"/>
      <w:marLeft w:val="0"/>
      <w:marRight w:val="0"/>
      <w:marTop w:val="0"/>
      <w:marBottom w:val="0"/>
      <w:divBdr>
        <w:top w:val="none" w:sz="0" w:space="0" w:color="auto"/>
        <w:left w:val="none" w:sz="0" w:space="0" w:color="auto"/>
        <w:bottom w:val="none" w:sz="0" w:space="0" w:color="auto"/>
        <w:right w:val="none" w:sz="0" w:space="0" w:color="auto"/>
      </w:divBdr>
    </w:div>
    <w:div w:id="1728383458">
      <w:bodyDiv w:val="1"/>
      <w:marLeft w:val="0"/>
      <w:marRight w:val="0"/>
      <w:marTop w:val="0"/>
      <w:marBottom w:val="0"/>
      <w:divBdr>
        <w:top w:val="none" w:sz="0" w:space="0" w:color="auto"/>
        <w:left w:val="none" w:sz="0" w:space="0" w:color="auto"/>
        <w:bottom w:val="none" w:sz="0" w:space="0" w:color="auto"/>
        <w:right w:val="none" w:sz="0" w:space="0" w:color="auto"/>
      </w:divBdr>
    </w:div>
    <w:div w:id="1729380147">
      <w:bodyDiv w:val="1"/>
      <w:marLeft w:val="0"/>
      <w:marRight w:val="0"/>
      <w:marTop w:val="0"/>
      <w:marBottom w:val="0"/>
      <w:divBdr>
        <w:top w:val="none" w:sz="0" w:space="0" w:color="auto"/>
        <w:left w:val="none" w:sz="0" w:space="0" w:color="auto"/>
        <w:bottom w:val="none" w:sz="0" w:space="0" w:color="auto"/>
        <w:right w:val="none" w:sz="0" w:space="0" w:color="auto"/>
      </w:divBdr>
    </w:div>
    <w:div w:id="1730230758">
      <w:bodyDiv w:val="1"/>
      <w:marLeft w:val="0"/>
      <w:marRight w:val="0"/>
      <w:marTop w:val="0"/>
      <w:marBottom w:val="0"/>
      <w:divBdr>
        <w:top w:val="none" w:sz="0" w:space="0" w:color="auto"/>
        <w:left w:val="none" w:sz="0" w:space="0" w:color="auto"/>
        <w:bottom w:val="none" w:sz="0" w:space="0" w:color="auto"/>
        <w:right w:val="none" w:sz="0" w:space="0" w:color="auto"/>
      </w:divBdr>
    </w:div>
    <w:div w:id="1731148198">
      <w:bodyDiv w:val="1"/>
      <w:marLeft w:val="0"/>
      <w:marRight w:val="0"/>
      <w:marTop w:val="0"/>
      <w:marBottom w:val="0"/>
      <w:divBdr>
        <w:top w:val="none" w:sz="0" w:space="0" w:color="auto"/>
        <w:left w:val="none" w:sz="0" w:space="0" w:color="auto"/>
        <w:bottom w:val="none" w:sz="0" w:space="0" w:color="auto"/>
        <w:right w:val="none" w:sz="0" w:space="0" w:color="auto"/>
      </w:divBdr>
    </w:div>
    <w:div w:id="1731611630">
      <w:bodyDiv w:val="1"/>
      <w:marLeft w:val="0"/>
      <w:marRight w:val="0"/>
      <w:marTop w:val="0"/>
      <w:marBottom w:val="0"/>
      <w:divBdr>
        <w:top w:val="none" w:sz="0" w:space="0" w:color="auto"/>
        <w:left w:val="none" w:sz="0" w:space="0" w:color="auto"/>
        <w:bottom w:val="none" w:sz="0" w:space="0" w:color="auto"/>
        <w:right w:val="none" w:sz="0" w:space="0" w:color="auto"/>
      </w:divBdr>
    </w:div>
    <w:div w:id="1732071167">
      <w:bodyDiv w:val="1"/>
      <w:marLeft w:val="0"/>
      <w:marRight w:val="0"/>
      <w:marTop w:val="0"/>
      <w:marBottom w:val="0"/>
      <w:divBdr>
        <w:top w:val="none" w:sz="0" w:space="0" w:color="auto"/>
        <w:left w:val="none" w:sz="0" w:space="0" w:color="auto"/>
        <w:bottom w:val="none" w:sz="0" w:space="0" w:color="auto"/>
        <w:right w:val="none" w:sz="0" w:space="0" w:color="auto"/>
      </w:divBdr>
    </w:div>
    <w:div w:id="1732734698">
      <w:bodyDiv w:val="1"/>
      <w:marLeft w:val="0"/>
      <w:marRight w:val="0"/>
      <w:marTop w:val="0"/>
      <w:marBottom w:val="0"/>
      <w:divBdr>
        <w:top w:val="none" w:sz="0" w:space="0" w:color="auto"/>
        <w:left w:val="none" w:sz="0" w:space="0" w:color="auto"/>
        <w:bottom w:val="none" w:sz="0" w:space="0" w:color="auto"/>
        <w:right w:val="none" w:sz="0" w:space="0" w:color="auto"/>
      </w:divBdr>
    </w:div>
    <w:div w:id="1732846063">
      <w:bodyDiv w:val="1"/>
      <w:marLeft w:val="0"/>
      <w:marRight w:val="0"/>
      <w:marTop w:val="0"/>
      <w:marBottom w:val="0"/>
      <w:divBdr>
        <w:top w:val="none" w:sz="0" w:space="0" w:color="auto"/>
        <w:left w:val="none" w:sz="0" w:space="0" w:color="auto"/>
        <w:bottom w:val="none" w:sz="0" w:space="0" w:color="auto"/>
        <w:right w:val="none" w:sz="0" w:space="0" w:color="auto"/>
      </w:divBdr>
    </w:div>
    <w:div w:id="1733237823">
      <w:bodyDiv w:val="1"/>
      <w:marLeft w:val="0"/>
      <w:marRight w:val="0"/>
      <w:marTop w:val="0"/>
      <w:marBottom w:val="0"/>
      <w:divBdr>
        <w:top w:val="none" w:sz="0" w:space="0" w:color="auto"/>
        <w:left w:val="none" w:sz="0" w:space="0" w:color="auto"/>
        <w:bottom w:val="none" w:sz="0" w:space="0" w:color="auto"/>
        <w:right w:val="none" w:sz="0" w:space="0" w:color="auto"/>
      </w:divBdr>
    </w:div>
    <w:div w:id="1733384614">
      <w:bodyDiv w:val="1"/>
      <w:marLeft w:val="0"/>
      <w:marRight w:val="0"/>
      <w:marTop w:val="0"/>
      <w:marBottom w:val="0"/>
      <w:divBdr>
        <w:top w:val="none" w:sz="0" w:space="0" w:color="auto"/>
        <w:left w:val="none" w:sz="0" w:space="0" w:color="auto"/>
        <w:bottom w:val="none" w:sz="0" w:space="0" w:color="auto"/>
        <w:right w:val="none" w:sz="0" w:space="0" w:color="auto"/>
      </w:divBdr>
    </w:div>
    <w:div w:id="1733649050">
      <w:bodyDiv w:val="1"/>
      <w:marLeft w:val="0"/>
      <w:marRight w:val="0"/>
      <w:marTop w:val="0"/>
      <w:marBottom w:val="0"/>
      <w:divBdr>
        <w:top w:val="none" w:sz="0" w:space="0" w:color="auto"/>
        <w:left w:val="none" w:sz="0" w:space="0" w:color="auto"/>
        <w:bottom w:val="none" w:sz="0" w:space="0" w:color="auto"/>
        <w:right w:val="none" w:sz="0" w:space="0" w:color="auto"/>
      </w:divBdr>
    </w:div>
    <w:div w:id="1733967712">
      <w:bodyDiv w:val="1"/>
      <w:marLeft w:val="0"/>
      <w:marRight w:val="0"/>
      <w:marTop w:val="0"/>
      <w:marBottom w:val="0"/>
      <w:divBdr>
        <w:top w:val="none" w:sz="0" w:space="0" w:color="auto"/>
        <w:left w:val="none" w:sz="0" w:space="0" w:color="auto"/>
        <w:bottom w:val="none" w:sz="0" w:space="0" w:color="auto"/>
        <w:right w:val="none" w:sz="0" w:space="0" w:color="auto"/>
      </w:divBdr>
    </w:div>
    <w:div w:id="1736470633">
      <w:bodyDiv w:val="1"/>
      <w:marLeft w:val="0"/>
      <w:marRight w:val="0"/>
      <w:marTop w:val="0"/>
      <w:marBottom w:val="0"/>
      <w:divBdr>
        <w:top w:val="none" w:sz="0" w:space="0" w:color="auto"/>
        <w:left w:val="none" w:sz="0" w:space="0" w:color="auto"/>
        <w:bottom w:val="none" w:sz="0" w:space="0" w:color="auto"/>
        <w:right w:val="none" w:sz="0" w:space="0" w:color="auto"/>
      </w:divBdr>
    </w:div>
    <w:div w:id="1736658018">
      <w:bodyDiv w:val="1"/>
      <w:marLeft w:val="0"/>
      <w:marRight w:val="0"/>
      <w:marTop w:val="0"/>
      <w:marBottom w:val="0"/>
      <w:divBdr>
        <w:top w:val="none" w:sz="0" w:space="0" w:color="auto"/>
        <w:left w:val="none" w:sz="0" w:space="0" w:color="auto"/>
        <w:bottom w:val="none" w:sz="0" w:space="0" w:color="auto"/>
        <w:right w:val="none" w:sz="0" w:space="0" w:color="auto"/>
      </w:divBdr>
    </w:div>
    <w:div w:id="1737048119">
      <w:bodyDiv w:val="1"/>
      <w:marLeft w:val="0"/>
      <w:marRight w:val="0"/>
      <w:marTop w:val="0"/>
      <w:marBottom w:val="0"/>
      <w:divBdr>
        <w:top w:val="none" w:sz="0" w:space="0" w:color="auto"/>
        <w:left w:val="none" w:sz="0" w:space="0" w:color="auto"/>
        <w:bottom w:val="none" w:sz="0" w:space="0" w:color="auto"/>
        <w:right w:val="none" w:sz="0" w:space="0" w:color="auto"/>
      </w:divBdr>
    </w:div>
    <w:div w:id="1737124227">
      <w:bodyDiv w:val="1"/>
      <w:marLeft w:val="0"/>
      <w:marRight w:val="0"/>
      <w:marTop w:val="0"/>
      <w:marBottom w:val="0"/>
      <w:divBdr>
        <w:top w:val="none" w:sz="0" w:space="0" w:color="auto"/>
        <w:left w:val="none" w:sz="0" w:space="0" w:color="auto"/>
        <w:bottom w:val="none" w:sz="0" w:space="0" w:color="auto"/>
        <w:right w:val="none" w:sz="0" w:space="0" w:color="auto"/>
      </w:divBdr>
    </w:div>
    <w:div w:id="1737895588">
      <w:bodyDiv w:val="1"/>
      <w:marLeft w:val="0"/>
      <w:marRight w:val="0"/>
      <w:marTop w:val="0"/>
      <w:marBottom w:val="0"/>
      <w:divBdr>
        <w:top w:val="none" w:sz="0" w:space="0" w:color="auto"/>
        <w:left w:val="none" w:sz="0" w:space="0" w:color="auto"/>
        <w:bottom w:val="none" w:sz="0" w:space="0" w:color="auto"/>
        <w:right w:val="none" w:sz="0" w:space="0" w:color="auto"/>
      </w:divBdr>
    </w:div>
    <w:div w:id="1738164847">
      <w:bodyDiv w:val="1"/>
      <w:marLeft w:val="0"/>
      <w:marRight w:val="0"/>
      <w:marTop w:val="0"/>
      <w:marBottom w:val="0"/>
      <w:divBdr>
        <w:top w:val="none" w:sz="0" w:space="0" w:color="auto"/>
        <w:left w:val="none" w:sz="0" w:space="0" w:color="auto"/>
        <w:bottom w:val="none" w:sz="0" w:space="0" w:color="auto"/>
        <w:right w:val="none" w:sz="0" w:space="0" w:color="auto"/>
      </w:divBdr>
    </w:div>
    <w:div w:id="1738553245">
      <w:bodyDiv w:val="1"/>
      <w:marLeft w:val="0"/>
      <w:marRight w:val="0"/>
      <w:marTop w:val="0"/>
      <w:marBottom w:val="0"/>
      <w:divBdr>
        <w:top w:val="none" w:sz="0" w:space="0" w:color="auto"/>
        <w:left w:val="none" w:sz="0" w:space="0" w:color="auto"/>
        <w:bottom w:val="none" w:sz="0" w:space="0" w:color="auto"/>
        <w:right w:val="none" w:sz="0" w:space="0" w:color="auto"/>
      </w:divBdr>
    </w:div>
    <w:div w:id="1738631740">
      <w:bodyDiv w:val="1"/>
      <w:marLeft w:val="0"/>
      <w:marRight w:val="0"/>
      <w:marTop w:val="0"/>
      <w:marBottom w:val="0"/>
      <w:divBdr>
        <w:top w:val="none" w:sz="0" w:space="0" w:color="auto"/>
        <w:left w:val="none" w:sz="0" w:space="0" w:color="auto"/>
        <w:bottom w:val="none" w:sz="0" w:space="0" w:color="auto"/>
        <w:right w:val="none" w:sz="0" w:space="0" w:color="auto"/>
      </w:divBdr>
    </w:div>
    <w:div w:id="1738670733">
      <w:bodyDiv w:val="1"/>
      <w:marLeft w:val="0"/>
      <w:marRight w:val="0"/>
      <w:marTop w:val="0"/>
      <w:marBottom w:val="0"/>
      <w:divBdr>
        <w:top w:val="none" w:sz="0" w:space="0" w:color="auto"/>
        <w:left w:val="none" w:sz="0" w:space="0" w:color="auto"/>
        <w:bottom w:val="none" w:sz="0" w:space="0" w:color="auto"/>
        <w:right w:val="none" w:sz="0" w:space="0" w:color="auto"/>
      </w:divBdr>
    </w:div>
    <w:div w:id="1739208695">
      <w:bodyDiv w:val="1"/>
      <w:marLeft w:val="0"/>
      <w:marRight w:val="0"/>
      <w:marTop w:val="0"/>
      <w:marBottom w:val="0"/>
      <w:divBdr>
        <w:top w:val="none" w:sz="0" w:space="0" w:color="auto"/>
        <w:left w:val="none" w:sz="0" w:space="0" w:color="auto"/>
        <w:bottom w:val="none" w:sz="0" w:space="0" w:color="auto"/>
        <w:right w:val="none" w:sz="0" w:space="0" w:color="auto"/>
      </w:divBdr>
    </w:div>
    <w:div w:id="1739325887">
      <w:bodyDiv w:val="1"/>
      <w:marLeft w:val="0"/>
      <w:marRight w:val="0"/>
      <w:marTop w:val="0"/>
      <w:marBottom w:val="0"/>
      <w:divBdr>
        <w:top w:val="none" w:sz="0" w:space="0" w:color="auto"/>
        <w:left w:val="none" w:sz="0" w:space="0" w:color="auto"/>
        <w:bottom w:val="none" w:sz="0" w:space="0" w:color="auto"/>
        <w:right w:val="none" w:sz="0" w:space="0" w:color="auto"/>
      </w:divBdr>
    </w:div>
    <w:div w:id="1739749341">
      <w:bodyDiv w:val="1"/>
      <w:marLeft w:val="0"/>
      <w:marRight w:val="0"/>
      <w:marTop w:val="0"/>
      <w:marBottom w:val="0"/>
      <w:divBdr>
        <w:top w:val="none" w:sz="0" w:space="0" w:color="auto"/>
        <w:left w:val="none" w:sz="0" w:space="0" w:color="auto"/>
        <w:bottom w:val="none" w:sz="0" w:space="0" w:color="auto"/>
        <w:right w:val="none" w:sz="0" w:space="0" w:color="auto"/>
      </w:divBdr>
    </w:div>
    <w:div w:id="1740060636">
      <w:bodyDiv w:val="1"/>
      <w:marLeft w:val="0"/>
      <w:marRight w:val="0"/>
      <w:marTop w:val="0"/>
      <w:marBottom w:val="0"/>
      <w:divBdr>
        <w:top w:val="none" w:sz="0" w:space="0" w:color="auto"/>
        <w:left w:val="none" w:sz="0" w:space="0" w:color="auto"/>
        <w:bottom w:val="none" w:sz="0" w:space="0" w:color="auto"/>
        <w:right w:val="none" w:sz="0" w:space="0" w:color="auto"/>
      </w:divBdr>
    </w:div>
    <w:div w:id="1740205474">
      <w:bodyDiv w:val="1"/>
      <w:marLeft w:val="0"/>
      <w:marRight w:val="0"/>
      <w:marTop w:val="0"/>
      <w:marBottom w:val="0"/>
      <w:divBdr>
        <w:top w:val="none" w:sz="0" w:space="0" w:color="auto"/>
        <w:left w:val="none" w:sz="0" w:space="0" w:color="auto"/>
        <w:bottom w:val="none" w:sz="0" w:space="0" w:color="auto"/>
        <w:right w:val="none" w:sz="0" w:space="0" w:color="auto"/>
      </w:divBdr>
    </w:div>
    <w:div w:id="1740208941">
      <w:bodyDiv w:val="1"/>
      <w:marLeft w:val="0"/>
      <w:marRight w:val="0"/>
      <w:marTop w:val="0"/>
      <w:marBottom w:val="0"/>
      <w:divBdr>
        <w:top w:val="none" w:sz="0" w:space="0" w:color="auto"/>
        <w:left w:val="none" w:sz="0" w:space="0" w:color="auto"/>
        <w:bottom w:val="none" w:sz="0" w:space="0" w:color="auto"/>
        <w:right w:val="none" w:sz="0" w:space="0" w:color="auto"/>
      </w:divBdr>
    </w:div>
    <w:div w:id="1741444812">
      <w:bodyDiv w:val="1"/>
      <w:marLeft w:val="0"/>
      <w:marRight w:val="0"/>
      <w:marTop w:val="0"/>
      <w:marBottom w:val="0"/>
      <w:divBdr>
        <w:top w:val="none" w:sz="0" w:space="0" w:color="auto"/>
        <w:left w:val="none" w:sz="0" w:space="0" w:color="auto"/>
        <w:bottom w:val="none" w:sz="0" w:space="0" w:color="auto"/>
        <w:right w:val="none" w:sz="0" w:space="0" w:color="auto"/>
      </w:divBdr>
    </w:div>
    <w:div w:id="1742478757">
      <w:bodyDiv w:val="1"/>
      <w:marLeft w:val="0"/>
      <w:marRight w:val="0"/>
      <w:marTop w:val="0"/>
      <w:marBottom w:val="0"/>
      <w:divBdr>
        <w:top w:val="none" w:sz="0" w:space="0" w:color="auto"/>
        <w:left w:val="none" w:sz="0" w:space="0" w:color="auto"/>
        <w:bottom w:val="none" w:sz="0" w:space="0" w:color="auto"/>
        <w:right w:val="none" w:sz="0" w:space="0" w:color="auto"/>
      </w:divBdr>
    </w:div>
    <w:div w:id="1743024141">
      <w:bodyDiv w:val="1"/>
      <w:marLeft w:val="0"/>
      <w:marRight w:val="0"/>
      <w:marTop w:val="0"/>
      <w:marBottom w:val="0"/>
      <w:divBdr>
        <w:top w:val="none" w:sz="0" w:space="0" w:color="auto"/>
        <w:left w:val="none" w:sz="0" w:space="0" w:color="auto"/>
        <w:bottom w:val="none" w:sz="0" w:space="0" w:color="auto"/>
        <w:right w:val="none" w:sz="0" w:space="0" w:color="auto"/>
      </w:divBdr>
    </w:div>
    <w:div w:id="1743795700">
      <w:bodyDiv w:val="1"/>
      <w:marLeft w:val="0"/>
      <w:marRight w:val="0"/>
      <w:marTop w:val="0"/>
      <w:marBottom w:val="0"/>
      <w:divBdr>
        <w:top w:val="none" w:sz="0" w:space="0" w:color="auto"/>
        <w:left w:val="none" w:sz="0" w:space="0" w:color="auto"/>
        <w:bottom w:val="none" w:sz="0" w:space="0" w:color="auto"/>
        <w:right w:val="none" w:sz="0" w:space="0" w:color="auto"/>
      </w:divBdr>
    </w:div>
    <w:div w:id="1744376726">
      <w:bodyDiv w:val="1"/>
      <w:marLeft w:val="0"/>
      <w:marRight w:val="0"/>
      <w:marTop w:val="0"/>
      <w:marBottom w:val="0"/>
      <w:divBdr>
        <w:top w:val="none" w:sz="0" w:space="0" w:color="auto"/>
        <w:left w:val="none" w:sz="0" w:space="0" w:color="auto"/>
        <w:bottom w:val="none" w:sz="0" w:space="0" w:color="auto"/>
        <w:right w:val="none" w:sz="0" w:space="0" w:color="auto"/>
      </w:divBdr>
    </w:div>
    <w:div w:id="1744715764">
      <w:bodyDiv w:val="1"/>
      <w:marLeft w:val="0"/>
      <w:marRight w:val="0"/>
      <w:marTop w:val="0"/>
      <w:marBottom w:val="0"/>
      <w:divBdr>
        <w:top w:val="none" w:sz="0" w:space="0" w:color="auto"/>
        <w:left w:val="none" w:sz="0" w:space="0" w:color="auto"/>
        <w:bottom w:val="none" w:sz="0" w:space="0" w:color="auto"/>
        <w:right w:val="none" w:sz="0" w:space="0" w:color="auto"/>
      </w:divBdr>
    </w:div>
    <w:div w:id="1745644389">
      <w:bodyDiv w:val="1"/>
      <w:marLeft w:val="0"/>
      <w:marRight w:val="0"/>
      <w:marTop w:val="0"/>
      <w:marBottom w:val="0"/>
      <w:divBdr>
        <w:top w:val="none" w:sz="0" w:space="0" w:color="auto"/>
        <w:left w:val="none" w:sz="0" w:space="0" w:color="auto"/>
        <w:bottom w:val="none" w:sz="0" w:space="0" w:color="auto"/>
        <w:right w:val="none" w:sz="0" w:space="0" w:color="auto"/>
      </w:divBdr>
    </w:div>
    <w:div w:id="1745713759">
      <w:bodyDiv w:val="1"/>
      <w:marLeft w:val="0"/>
      <w:marRight w:val="0"/>
      <w:marTop w:val="0"/>
      <w:marBottom w:val="0"/>
      <w:divBdr>
        <w:top w:val="none" w:sz="0" w:space="0" w:color="auto"/>
        <w:left w:val="none" w:sz="0" w:space="0" w:color="auto"/>
        <w:bottom w:val="none" w:sz="0" w:space="0" w:color="auto"/>
        <w:right w:val="none" w:sz="0" w:space="0" w:color="auto"/>
      </w:divBdr>
    </w:div>
    <w:div w:id="1745763291">
      <w:bodyDiv w:val="1"/>
      <w:marLeft w:val="0"/>
      <w:marRight w:val="0"/>
      <w:marTop w:val="0"/>
      <w:marBottom w:val="0"/>
      <w:divBdr>
        <w:top w:val="none" w:sz="0" w:space="0" w:color="auto"/>
        <w:left w:val="none" w:sz="0" w:space="0" w:color="auto"/>
        <w:bottom w:val="none" w:sz="0" w:space="0" w:color="auto"/>
        <w:right w:val="none" w:sz="0" w:space="0" w:color="auto"/>
      </w:divBdr>
    </w:div>
    <w:div w:id="1746953641">
      <w:bodyDiv w:val="1"/>
      <w:marLeft w:val="0"/>
      <w:marRight w:val="0"/>
      <w:marTop w:val="0"/>
      <w:marBottom w:val="0"/>
      <w:divBdr>
        <w:top w:val="none" w:sz="0" w:space="0" w:color="auto"/>
        <w:left w:val="none" w:sz="0" w:space="0" w:color="auto"/>
        <w:bottom w:val="none" w:sz="0" w:space="0" w:color="auto"/>
        <w:right w:val="none" w:sz="0" w:space="0" w:color="auto"/>
      </w:divBdr>
    </w:div>
    <w:div w:id="1747417910">
      <w:bodyDiv w:val="1"/>
      <w:marLeft w:val="0"/>
      <w:marRight w:val="0"/>
      <w:marTop w:val="0"/>
      <w:marBottom w:val="0"/>
      <w:divBdr>
        <w:top w:val="none" w:sz="0" w:space="0" w:color="auto"/>
        <w:left w:val="none" w:sz="0" w:space="0" w:color="auto"/>
        <w:bottom w:val="none" w:sz="0" w:space="0" w:color="auto"/>
        <w:right w:val="none" w:sz="0" w:space="0" w:color="auto"/>
      </w:divBdr>
    </w:div>
    <w:div w:id="1747873115">
      <w:bodyDiv w:val="1"/>
      <w:marLeft w:val="0"/>
      <w:marRight w:val="0"/>
      <w:marTop w:val="0"/>
      <w:marBottom w:val="0"/>
      <w:divBdr>
        <w:top w:val="none" w:sz="0" w:space="0" w:color="auto"/>
        <w:left w:val="none" w:sz="0" w:space="0" w:color="auto"/>
        <w:bottom w:val="none" w:sz="0" w:space="0" w:color="auto"/>
        <w:right w:val="none" w:sz="0" w:space="0" w:color="auto"/>
      </w:divBdr>
    </w:div>
    <w:div w:id="1748072840">
      <w:bodyDiv w:val="1"/>
      <w:marLeft w:val="0"/>
      <w:marRight w:val="0"/>
      <w:marTop w:val="0"/>
      <w:marBottom w:val="0"/>
      <w:divBdr>
        <w:top w:val="none" w:sz="0" w:space="0" w:color="auto"/>
        <w:left w:val="none" w:sz="0" w:space="0" w:color="auto"/>
        <w:bottom w:val="none" w:sz="0" w:space="0" w:color="auto"/>
        <w:right w:val="none" w:sz="0" w:space="0" w:color="auto"/>
      </w:divBdr>
    </w:div>
    <w:div w:id="1748258480">
      <w:bodyDiv w:val="1"/>
      <w:marLeft w:val="0"/>
      <w:marRight w:val="0"/>
      <w:marTop w:val="0"/>
      <w:marBottom w:val="0"/>
      <w:divBdr>
        <w:top w:val="none" w:sz="0" w:space="0" w:color="auto"/>
        <w:left w:val="none" w:sz="0" w:space="0" w:color="auto"/>
        <w:bottom w:val="none" w:sz="0" w:space="0" w:color="auto"/>
        <w:right w:val="none" w:sz="0" w:space="0" w:color="auto"/>
      </w:divBdr>
    </w:div>
    <w:div w:id="1748527886">
      <w:bodyDiv w:val="1"/>
      <w:marLeft w:val="0"/>
      <w:marRight w:val="0"/>
      <w:marTop w:val="0"/>
      <w:marBottom w:val="0"/>
      <w:divBdr>
        <w:top w:val="none" w:sz="0" w:space="0" w:color="auto"/>
        <w:left w:val="none" w:sz="0" w:space="0" w:color="auto"/>
        <w:bottom w:val="none" w:sz="0" w:space="0" w:color="auto"/>
        <w:right w:val="none" w:sz="0" w:space="0" w:color="auto"/>
      </w:divBdr>
    </w:div>
    <w:div w:id="1749036853">
      <w:bodyDiv w:val="1"/>
      <w:marLeft w:val="0"/>
      <w:marRight w:val="0"/>
      <w:marTop w:val="0"/>
      <w:marBottom w:val="0"/>
      <w:divBdr>
        <w:top w:val="none" w:sz="0" w:space="0" w:color="auto"/>
        <w:left w:val="none" w:sz="0" w:space="0" w:color="auto"/>
        <w:bottom w:val="none" w:sz="0" w:space="0" w:color="auto"/>
        <w:right w:val="none" w:sz="0" w:space="0" w:color="auto"/>
      </w:divBdr>
    </w:div>
    <w:div w:id="1751148058">
      <w:bodyDiv w:val="1"/>
      <w:marLeft w:val="0"/>
      <w:marRight w:val="0"/>
      <w:marTop w:val="0"/>
      <w:marBottom w:val="0"/>
      <w:divBdr>
        <w:top w:val="none" w:sz="0" w:space="0" w:color="auto"/>
        <w:left w:val="none" w:sz="0" w:space="0" w:color="auto"/>
        <w:bottom w:val="none" w:sz="0" w:space="0" w:color="auto"/>
        <w:right w:val="none" w:sz="0" w:space="0" w:color="auto"/>
      </w:divBdr>
    </w:div>
    <w:div w:id="1751197582">
      <w:bodyDiv w:val="1"/>
      <w:marLeft w:val="0"/>
      <w:marRight w:val="0"/>
      <w:marTop w:val="0"/>
      <w:marBottom w:val="0"/>
      <w:divBdr>
        <w:top w:val="none" w:sz="0" w:space="0" w:color="auto"/>
        <w:left w:val="none" w:sz="0" w:space="0" w:color="auto"/>
        <w:bottom w:val="none" w:sz="0" w:space="0" w:color="auto"/>
        <w:right w:val="none" w:sz="0" w:space="0" w:color="auto"/>
      </w:divBdr>
    </w:div>
    <w:div w:id="1751346029">
      <w:bodyDiv w:val="1"/>
      <w:marLeft w:val="0"/>
      <w:marRight w:val="0"/>
      <w:marTop w:val="0"/>
      <w:marBottom w:val="0"/>
      <w:divBdr>
        <w:top w:val="none" w:sz="0" w:space="0" w:color="auto"/>
        <w:left w:val="none" w:sz="0" w:space="0" w:color="auto"/>
        <w:bottom w:val="none" w:sz="0" w:space="0" w:color="auto"/>
        <w:right w:val="none" w:sz="0" w:space="0" w:color="auto"/>
      </w:divBdr>
    </w:div>
    <w:div w:id="1751390742">
      <w:bodyDiv w:val="1"/>
      <w:marLeft w:val="0"/>
      <w:marRight w:val="0"/>
      <w:marTop w:val="0"/>
      <w:marBottom w:val="0"/>
      <w:divBdr>
        <w:top w:val="none" w:sz="0" w:space="0" w:color="auto"/>
        <w:left w:val="none" w:sz="0" w:space="0" w:color="auto"/>
        <w:bottom w:val="none" w:sz="0" w:space="0" w:color="auto"/>
        <w:right w:val="none" w:sz="0" w:space="0" w:color="auto"/>
      </w:divBdr>
    </w:div>
    <w:div w:id="1751806946">
      <w:bodyDiv w:val="1"/>
      <w:marLeft w:val="0"/>
      <w:marRight w:val="0"/>
      <w:marTop w:val="0"/>
      <w:marBottom w:val="0"/>
      <w:divBdr>
        <w:top w:val="none" w:sz="0" w:space="0" w:color="auto"/>
        <w:left w:val="none" w:sz="0" w:space="0" w:color="auto"/>
        <w:bottom w:val="none" w:sz="0" w:space="0" w:color="auto"/>
        <w:right w:val="none" w:sz="0" w:space="0" w:color="auto"/>
      </w:divBdr>
    </w:div>
    <w:div w:id="1752505786">
      <w:bodyDiv w:val="1"/>
      <w:marLeft w:val="0"/>
      <w:marRight w:val="0"/>
      <w:marTop w:val="0"/>
      <w:marBottom w:val="0"/>
      <w:divBdr>
        <w:top w:val="none" w:sz="0" w:space="0" w:color="auto"/>
        <w:left w:val="none" w:sz="0" w:space="0" w:color="auto"/>
        <w:bottom w:val="none" w:sz="0" w:space="0" w:color="auto"/>
        <w:right w:val="none" w:sz="0" w:space="0" w:color="auto"/>
      </w:divBdr>
    </w:div>
    <w:div w:id="1752851650">
      <w:bodyDiv w:val="1"/>
      <w:marLeft w:val="0"/>
      <w:marRight w:val="0"/>
      <w:marTop w:val="0"/>
      <w:marBottom w:val="0"/>
      <w:divBdr>
        <w:top w:val="none" w:sz="0" w:space="0" w:color="auto"/>
        <w:left w:val="none" w:sz="0" w:space="0" w:color="auto"/>
        <w:bottom w:val="none" w:sz="0" w:space="0" w:color="auto"/>
        <w:right w:val="none" w:sz="0" w:space="0" w:color="auto"/>
      </w:divBdr>
    </w:div>
    <w:div w:id="1753158224">
      <w:bodyDiv w:val="1"/>
      <w:marLeft w:val="0"/>
      <w:marRight w:val="0"/>
      <w:marTop w:val="0"/>
      <w:marBottom w:val="0"/>
      <w:divBdr>
        <w:top w:val="none" w:sz="0" w:space="0" w:color="auto"/>
        <w:left w:val="none" w:sz="0" w:space="0" w:color="auto"/>
        <w:bottom w:val="none" w:sz="0" w:space="0" w:color="auto"/>
        <w:right w:val="none" w:sz="0" w:space="0" w:color="auto"/>
      </w:divBdr>
    </w:div>
    <w:div w:id="1753426836">
      <w:bodyDiv w:val="1"/>
      <w:marLeft w:val="0"/>
      <w:marRight w:val="0"/>
      <w:marTop w:val="0"/>
      <w:marBottom w:val="0"/>
      <w:divBdr>
        <w:top w:val="none" w:sz="0" w:space="0" w:color="auto"/>
        <w:left w:val="none" w:sz="0" w:space="0" w:color="auto"/>
        <w:bottom w:val="none" w:sz="0" w:space="0" w:color="auto"/>
        <w:right w:val="none" w:sz="0" w:space="0" w:color="auto"/>
      </w:divBdr>
    </w:div>
    <w:div w:id="1753430697">
      <w:bodyDiv w:val="1"/>
      <w:marLeft w:val="0"/>
      <w:marRight w:val="0"/>
      <w:marTop w:val="0"/>
      <w:marBottom w:val="0"/>
      <w:divBdr>
        <w:top w:val="none" w:sz="0" w:space="0" w:color="auto"/>
        <w:left w:val="none" w:sz="0" w:space="0" w:color="auto"/>
        <w:bottom w:val="none" w:sz="0" w:space="0" w:color="auto"/>
        <w:right w:val="none" w:sz="0" w:space="0" w:color="auto"/>
      </w:divBdr>
    </w:div>
    <w:div w:id="1755125011">
      <w:bodyDiv w:val="1"/>
      <w:marLeft w:val="0"/>
      <w:marRight w:val="0"/>
      <w:marTop w:val="0"/>
      <w:marBottom w:val="0"/>
      <w:divBdr>
        <w:top w:val="none" w:sz="0" w:space="0" w:color="auto"/>
        <w:left w:val="none" w:sz="0" w:space="0" w:color="auto"/>
        <w:bottom w:val="none" w:sz="0" w:space="0" w:color="auto"/>
        <w:right w:val="none" w:sz="0" w:space="0" w:color="auto"/>
      </w:divBdr>
    </w:div>
    <w:div w:id="1755592140">
      <w:bodyDiv w:val="1"/>
      <w:marLeft w:val="0"/>
      <w:marRight w:val="0"/>
      <w:marTop w:val="0"/>
      <w:marBottom w:val="0"/>
      <w:divBdr>
        <w:top w:val="none" w:sz="0" w:space="0" w:color="auto"/>
        <w:left w:val="none" w:sz="0" w:space="0" w:color="auto"/>
        <w:bottom w:val="none" w:sz="0" w:space="0" w:color="auto"/>
        <w:right w:val="none" w:sz="0" w:space="0" w:color="auto"/>
      </w:divBdr>
    </w:div>
    <w:div w:id="1755662015">
      <w:bodyDiv w:val="1"/>
      <w:marLeft w:val="0"/>
      <w:marRight w:val="0"/>
      <w:marTop w:val="0"/>
      <w:marBottom w:val="0"/>
      <w:divBdr>
        <w:top w:val="none" w:sz="0" w:space="0" w:color="auto"/>
        <w:left w:val="none" w:sz="0" w:space="0" w:color="auto"/>
        <w:bottom w:val="none" w:sz="0" w:space="0" w:color="auto"/>
        <w:right w:val="none" w:sz="0" w:space="0" w:color="auto"/>
      </w:divBdr>
    </w:div>
    <w:div w:id="1755932650">
      <w:bodyDiv w:val="1"/>
      <w:marLeft w:val="0"/>
      <w:marRight w:val="0"/>
      <w:marTop w:val="0"/>
      <w:marBottom w:val="0"/>
      <w:divBdr>
        <w:top w:val="none" w:sz="0" w:space="0" w:color="auto"/>
        <w:left w:val="none" w:sz="0" w:space="0" w:color="auto"/>
        <w:bottom w:val="none" w:sz="0" w:space="0" w:color="auto"/>
        <w:right w:val="none" w:sz="0" w:space="0" w:color="auto"/>
      </w:divBdr>
    </w:div>
    <w:div w:id="1756170029">
      <w:bodyDiv w:val="1"/>
      <w:marLeft w:val="0"/>
      <w:marRight w:val="0"/>
      <w:marTop w:val="0"/>
      <w:marBottom w:val="0"/>
      <w:divBdr>
        <w:top w:val="none" w:sz="0" w:space="0" w:color="auto"/>
        <w:left w:val="none" w:sz="0" w:space="0" w:color="auto"/>
        <w:bottom w:val="none" w:sz="0" w:space="0" w:color="auto"/>
        <w:right w:val="none" w:sz="0" w:space="0" w:color="auto"/>
      </w:divBdr>
    </w:div>
    <w:div w:id="1756248482">
      <w:bodyDiv w:val="1"/>
      <w:marLeft w:val="0"/>
      <w:marRight w:val="0"/>
      <w:marTop w:val="0"/>
      <w:marBottom w:val="0"/>
      <w:divBdr>
        <w:top w:val="none" w:sz="0" w:space="0" w:color="auto"/>
        <w:left w:val="none" w:sz="0" w:space="0" w:color="auto"/>
        <w:bottom w:val="none" w:sz="0" w:space="0" w:color="auto"/>
        <w:right w:val="none" w:sz="0" w:space="0" w:color="auto"/>
      </w:divBdr>
    </w:div>
    <w:div w:id="1757358916">
      <w:bodyDiv w:val="1"/>
      <w:marLeft w:val="0"/>
      <w:marRight w:val="0"/>
      <w:marTop w:val="0"/>
      <w:marBottom w:val="0"/>
      <w:divBdr>
        <w:top w:val="none" w:sz="0" w:space="0" w:color="auto"/>
        <w:left w:val="none" w:sz="0" w:space="0" w:color="auto"/>
        <w:bottom w:val="none" w:sz="0" w:space="0" w:color="auto"/>
        <w:right w:val="none" w:sz="0" w:space="0" w:color="auto"/>
      </w:divBdr>
    </w:div>
    <w:div w:id="1757483708">
      <w:bodyDiv w:val="1"/>
      <w:marLeft w:val="0"/>
      <w:marRight w:val="0"/>
      <w:marTop w:val="0"/>
      <w:marBottom w:val="0"/>
      <w:divBdr>
        <w:top w:val="none" w:sz="0" w:space="0" w:color="auto"/>
        <w:left w:val="none" w:sz="0" w:space="0" w:color="auto"/>
        <w:bottom w:val="none" w:sz="0" w:space="0" w:color="auto"/>
        <w:right w:val="none" w:sz="0" w:space="0" w:color="auto"/>
      </w:divBdr>
    </w:div>
    <w:div w:id="1758822038">
      <w:bodyDiv w:val="1"/>
      <w:marLeft w:val="0"/>
      <w:marRight w:val="0"/>
      <w:marTop w:val="0"/>
      <w:marBottom w:val="0"/>
      <w:divBdr>
        <w:top w:val="none" w:sz="0" w:space="0" w:color="auto"/>
        <w:left w:val="none" w:sz="0" w:space="0" w:color="auto"/>
        <w:bottom w:val="none" w:sz="0" w:space="0" w:color="auto"/>
        <w:right w:val="none" w:sz="0" w:space="0" w:color="auto"/>
      </w:divBdr>
    </w:div>
    <w:div w:id="1759863968">
      <w:bodyDiv w:val="1"/>
      <w:marLeft w:val="0"/>
      <w:marRight w:val="0"/>
      <w:marTop w:val="0"/>
      <w:marBottom w:val="0"/>
      <w:divBdr>
        <w:top w:val="none" w:sz="0" w:space="0" w:color="auto"/>
        <w:left w:val="none" w:sz="0" w:space="0" w:color="auto"/>
        <w:bottom w:val="none" w:sz="0" w:space="0" w:color="auto"/>
        <w:right w:val="none" w:sz="0" w:space="0" w:color="auto"/>
      </w:divBdr>
    </w:div>
    <w:div w:id="1759909567">
      <w:bodyDiv w:val="1"/>
      <w:marLeft w:val="0"/>
      <w:marRight w:val="0"/>
      <w:marTop w:val="0"/>
      <w:marBottom w:val="0"/>
      <w:divBdr>
        <w:top w:val="none" w:sz="0" w:space="0" w:color="auto"/>
        <w:left w:val="none" w:sz="0" w:space="0" w:color="auto"/>
        <w:bottom w:val="none" w:sz="0" w:space="0" w:color="auto"/>
        <w:right w:val="none" w:sz="0" w:space="0" w:color="auto"/>
      </w:divBdr>
    </w:div>
    <w:div w:id="1760447382">
      <w:bodyDiv w:val="1"/>
      <w:marLeft w:val="0"/>
      <w:marRight w:val="0"/>
      <w:marTop w:val="0"/>
      <w:marBottom w:val="0"/>
      <w:divBdr>
        <w:top w:val="none" w:sz="0" w:space="0" w:color="auto"/>
        <w:left w:val="none" w:sz="0" w:space="0" w:color="auto"/>
        <w:bottom w:val="none" w:sz="0" w:space="0" w:color="auto"/>
        <w:right w:val="none" w:sz="0" w:space="0" w:color="auto"/>
      </w:divBdr>
    </w:div>
    <w:div w:id="1760906223">
      <w:bodyDiv w:val="1"/>
      <w:marLeft w:val="0"/>
      <w:marRight w:val="0"/>
      <w:marTop w:val="0"/>
      <w:marBottom w:val="0"/>
      <w:divBdr>
        <w:top w:val="none" w:sz="0" w:space="0" w:color="auto"/>
        <w:left w:val="none" w:sz="0" w:space="0" w:color="auto"/>
        <w:bottom w:val="none" w:sz="0" w:space="0" w:color="auto"/>
        <w:right w:val="none" w:sz="0" w:space="0" w:color="auto"/>
      </w:divBdr>
    </w:div>
    <w:div w:id="1761441151">
      <w:bodyDiv w:val="1"/>
      <w:marLeft w:val="0"/>
      <w:marRight w:val="0"/>
      <w:marTop w:val="0"/>
      <w:marBottom w:val="0"/>
      <w:divBdr>
        <w:top w:val="none" w:sz="0" w:space="0" w:color="auto"/>
        <w:left w:val="none" w:sz="0" w:space="0" w:color="auto"/>
        <w:bottom w:val="none" w:sz="0" w:space="0" w:color="auto"/>
        <w:right w:val="none" w:sz="0" w:space="0" w:color="auto"/>
      </w:divBdr>
    </w:div>
    <w:div w:id="1761563159">
      <w:bodyDiv w:val="1"/>
      <w:marLeft w:val="0"/>
      <w:marRight w:val="0"/>
      <w:marTop w:val="0"/>
      <w:marBottom w:val="0"/>
      <w:divBdr>
        <w:top w:val="none" w:sz="0" w:space="0" w:color="auto"/>
        <w:left w:val="none" w:sz="0" w:space="0" w:color="auto"/>
        <w:bottom w:val="none" w:sz="0" w:space="0" w:color="auto"/>
        <w:right w:val="none" w:sz="0" w:space="0" w:color="auto"/>
      </w:divBdr>
    </w:div>
    <w:div w:id="1763258202">
      <w:bodyDiv w:val="1"/>
      <w:marLeft w:val="0"/>
      <w:marRight w:val="0"/>
      <w:marTop w:val="0"/>
      <w:marBottom w:val="0"/>
      <w:divBdr>
        <w:top w:val="none" w:sz="0" w:space="0" w:color="auto"/>
        <w:left w:val="none" w:sz="0" w:space="0" w:color="auto"/>
        <w:bottom w:val="none" w:sz="0" w:space="0" w:color="auto"/>
        <w:right w:val="none" w:sz="0" w:space="0" w:color="auto"/>
      </w:divBdr>
    </w:div>
    <w:div w:id="1763379732">
      <w:bodyDiv w:val="1"/>
      <w:marLeft w:val="0"/>
      <w:marRight w:val="0"/>
      <w:marTop w:val="0"/>
      <w:marBottom w:val="0"/>
      <w:divBdr>
        <w:top w:val="none" w:sz="0" w:space="0" w:color="auto"/>
        <w:left w:val="none" w:sz="0" w:space="0" w:color="auto"/>
        <w:bottom w:val="none" w:sz="0" w:space="0" w:color="auto"/>
        <w:right w:val="none" w:sz="0" w:space="0" w:color="auto"/>
      </w:divBdr>
    </w:div>
    <w:div w:id="1763406686">
      <w:bodyDiv w:val="1"/>
      <w:marLeft w:val="0"/>
      <w:marRight w:val="0"/>
      <w:marTop w:val="0"/>
      <w:marBottom w:val="0"/>
      <w:divBdr>
        <w:top w:val="none" w:sz="0" w:space="0" w:color="auto"/>
        <w:left w:val="none" w:sz="0" w:space="0" w:color="auto"/>
        <w:bottom w:val="none" w:sz="0" w:space="0" w:color="auto"/>
        <w:right w:val="none" w:sz="0" w:space="0" w:color="auto"/>
      </w:divBdr>
    </w:div>
    <w:div w:id="1763914876">
      <w:bodyDiv w:val="1"/>
      <w:marLeft w:val="0"/>
      <w:marRight w:val="0"/>
      <w:marTop w:val="0"/>
      <w:marBottom w:val="0"/>
      <w:divBdr>
        <w:top w:val="none" w:sz="0" w:space="0" w:color="auto"/>
        <w:left w:val="none" w:sz="0" w:space="0" w:color="auto"/>
        <w:bottom w:val="none" w:sz="0" w:space="0" w:color="auto"/>
        <w:right w:val="none" w:sz="0" w:space="0" w:color="auto"/>
      </w:divBdr>
    </w:div>
    <w:div w:id="1764034477">
      <w:bodyDiv w:val="1"/>
      <w:marLeft w:val="0"/>
      <w:marRight w:val="0"/>
      <w:marTop w:val="0"/>
      <w:marBottom w:val="0"/>
      <w:divBdr>
        <w:top w:val="none" w:sz="0" w:space="0" w:color="auto"/>
        <w:left w:val="none" w:sz="0" w:space="0" w:color="auto"/>
        <w:bottom w:val="none" w:sz="0" w:space="0" w:color="auto"/>
        <w:right w:val="none" w:sz="0" w:space="0" w:color="auto"/>
      </w:divBdr>
    </w:div>
    <w:div w:id="1764767565">
      <w:bodyDiv w:val="1"/>
      <w:marLeft w:val="0"/>
      <w:marRight w:val="0"/>
      <w:marTop w:val="0"/>
      <w:marBottom w:val="0"/>
      <w:divBdr>
        <w:top w:val="none" w:sz="0" w:space="0" w:color="auto"/>
        <w:left w:val="none" w:sz="0" w:space="0" w:color="auto"/>
        <w:bottom w:val="none" w:sz="0" w:space="0" w:color="auto"/>
        <w:right w:val="none" w:sz="0" w:space="0" w:color="auto"/>
      </w:divBdr>
    </w:div>
    <w:div w:id="1764911346">
      <w:bodyDiv w:val="1"/>
      <w:marLeft w:val="0"/>
      <w:marRight w:val="0"/>
      <w:marTop w:val="0"/>
      <w:marBottom w:val="0"/>
      <w:divBdr>
        <w:top w:val="none" w:sz="0" w:space="0" w:color="auto"/>
        <w:left w:val="none" w:sz="0" w:space="0" w:color="auto"/>
        <w:bottom w:val="none" w:sz="0" w:space="0" w:color="auto"/>
        <w:right w:val="none" w:sz="0" w:space="0" w:color="auto"/>
      </w:divBdr>
    </w:div>
    <w:div w:id="1765223606">
      <w:bodyDiv w:val="1"/>
      <w:marLeft w:val="0"/>
      <w:marRight w:val="0"/>
      <w:marTop w:val="0"/>
      <w:marBottom w:val="0"/>
      <w:divBdr>
        <w:top w:val="none" w:sz="0" w:space="0" w:color="auto"/>
        <w:left w:val="none" w:sz="0" w:space="0" w:color="auto"/>
        <w:bottom w:val="none" w:sz="0" w:space="0" w:color="auto"/>
        <w:right w:val="none" w:sz="0" w:space="0" w:color="auto"/>
      </w:divBdr>
    </w:div>
    <w:div w:id="1765566434">
      <w:bodyDiv w:val="1"/>
      <w:marLeft w:val="0"/>
      <w:marRight w:val="0"/>
      <w:marTop w:val="0"/>
      <w:marBottom w:val="0"/>
      <w:divBdr>
        <w:top w:val="none" w:sz="0" w:space="0" w:color="auto"/>
        <w:left w:val="none" w:sz="0" w:space="0" w:color="auto"/>
        <w:bottom w:val="none" w:sz="0" w:space="0" w:color="auto"/>
        <w:right w:val="none" w:sz="0" w:space="0" w:color="auto"/>
      </w:divBdr>
    </w:div>
    <w:div w:id="1765952892">
      <w:bodyDiv w:val="1"/>
      <w:marLeft w:val="0"/>
      <w:marRight w:val="0"/>
      <w:marTop w:val="0"/>
      <w:marBottom w:val="0"/>
      <w:divBdr>
        <w:top w:val="none" w:sz="0" w:space="0" w:color="auto"/>
        <w:left w:val="none" w:sz="0" w:space="0" w:color="auto"/>
        <w:bottom w:val="none" w:sz="0" w:space="0" w:color="auto"/>
        <w:right w:val="none" w:sz="0" w:space="0" w:color="auto"/>
      </w:divBdr>
    </w:div>
    <w:div w:id="1765959068">
      <w:bodyDiv w:val="1"/>
      <w:marLeft w:val="0"/>
      <w:marRight w:val="0"/>
      <w:marTop w:val="0"/>
      <w:marBottom w:val="0"/>
      <w:divBdr>
        <w:top w:val="none" w:sz="0" w:space="0" w:color="auto"/>
        <w:left w:val="none" w:sz="0" w:space="0" w:color="auto"/>
        <w:bottom w:val="none" w:sz="0" w:space="0" w:color="auto"/>
        <w:right w:val="none" w:sz="0" w:space="0" w:color="auto"/>
      </w:divBdr>
    </w:div>
    <w:div w:id="1766029545">
      <w:bodyDiv w:val="1"/>
      <w:marLeft w:val="0"/>
      <w:marRight w:val="0"/>
      <w:marTop w:val="0"/>
      <w:marBottom w:val="0"/>
      <w:divBdr>
        <w:top w:val="none" w:sz="0" w:space="0" w:color="auto"/>
        <w:left w:val="none" w:sz="0" w:space="0" w:color="auto"/>
        <w:bottom w:val="none" w:sz="0" w:space="0" w:color="auto"/>
        <w:right w:val="none" w:sz="0" w:space="0" w:color="auto"/>
      </w:divBdr>
    </w:div>
    <w:div w:id="1767966447">
      <w:bodyDiv w:val="1"/>
      <w:marLeft w:val="0"/>
      <w:marRight w:val="0"/>
      <w:marTop w:val="0"/>
      <w:marBottom w:val="0"/>
      <w:divBdr>
        <w:top w:val="none" w:sz="0" w:space="0" w:color="auto"/>
        <w:left w:val="none" w:sz="0" w:space="0" w:color="auto"/>
        <w:bottom w:val="none" w:sz="0" w:space="0" w:color="auto"/>
        <w:right w:val="none" w:sz="0" w:space="0" w:color="auto"/>
      </w:divBdr>
    </w:div>
    <w:div w:id="1768770119">
      <w:bodyDiv w:val="1"/>
      <w:marLeft w:val="0"/>
      <w:marRight w:val="0"/>
      <w:marTop w:val="0"/>
      <w:marBottom w:val="0"/>
      <w:divBdr>
        <w:top w:val="none" w:sz="0" w:space="0" w:color="auto"/>
        <w:left w:val="none" w:sz="0" w:space="0" w:color="auto"/>
        <w:bottom w:val="none" w:sz="0" w:space="0" w:color="auto"/>
        <w:right w:val="none" w:sz="0" w:space="0" w:color="auto"/>
      </w:divBdr>
    </w:div>
    <w:div w:id="1768962508">
      <w:bodyDiv w:val="1"/>
      <w:marLeft w:val="0"/>
      <w:marRight w:val="0"/>
      <w:marTop w:val="0"/>
      <w:marBottom w:val="0"/>
      <w:divBdr>
        <w:top w:val="none" w:sz="0" w:space="0" w:color="auto"/>
        <w:left w:val="none" w:sz="0" w:space="0" w:color="auto"/>
        <w:bottom w:val="none" w:sz="0" w:space="0" w:color="auto"/>
        <w:right w:val="none" w:sz="0" w:space="0" w:color="auto"/>
      </w:divBdr>
    </w:div>
    <w:div w:id="1769544588">
      <w:bodyDiv w:val="1"/>
      <w:marLeft w:val="0"/>
      <w:marRight w:val="0"/>
      <w:marTop w:val="0"/>
      <w:marBottom w:val="0"/>
      <w:divBdr>
        <w:top w:val="none" w:sz="0" w:space="0" w:color="auto"/>
        <w:left w:val="none" w:sz="0" w:space="0" w:color="auto"/>
        <w:bottom w:val="none" w:sz="0" w:space="0" w:color="auto"/>
        <w:right w:val="none" w:sz="0" w:space="0" w:color="auto"/>
      </w:divBdr>
    </w:div>
    <w:div w:id="1769545894">
      <w:bodyDiv w:val="1"/>
      <w:marLeft w:val="0"/>
      <w:marRight w:val="0"/>
      <w:marTop w:val="0"/>
      <w:marBottom w:val="0"/>
      <w:divBdr>
        <w:top w:val="none" w:sz="0" w:space="0" w:color="auto"/>
        <w:left w:val="none" w:sz="0" w:space="0" w:color="auto"/>
        <w:bottom w:val="none" w:sz="0" w:space="0" w:color="auto"/>
        <w:right w:val="none" w:sz="0" w:space="0" w:color="auto"/>
      </w:divBdr>
    </w:div>
    <w:div w:id="1769808419">
      <w:bodyDiv w:val="1"/>
      <w:marLeft w:val="0"/>
      <w:marRight w:val="0"/>
      <w:marTop w:val="0"/>
      <w:marBottom w:val="0"/>
      <w:divBdr>
        <w:top w:val="none" w:sz="0" w:space="0" w:color="auto"/>
        <w:left w:val="none" w:sz="0" w:space="0" w:color="auto"/>
        <w:bottom w:val="none" w:sz="0" w:space="0" w:color="auto"/>
        <w:right w:val="none" w:sz="0" w:space="0" w:color="auto"/>
      </w:divBdr>
    </w:div>
    <w:div w:id="1770736032">
      <w:bodyDiv w:val="1"/>
      <w:marLeft w:val="0"/>
      <w:marRight w:val="0"/>
      <w:marTop w:val="0"/>
      <w:marBottom w:val="0"/>
      <w:divBdr>
        <w:top w:val="none" w:sz="0" w:space="0" w:color="auto"/>
        <w:left w:val="none" w:sz="0" w:space="0" w:color="auto"/>
        <w:bottom w:val="none" w:sz="0" w:space="0" w:color="auto"/>
        <w:right w:val="none" w:sz="0" w:space="0" w:color="auto"/>
      </w:divBdr>
    </w:div>
    <w:div w:id="1770852229">
      <w:bodyDiv w:val="1"/>
      <w:marLeft w:val="0"/>
      <w:marRight w:val="0"/>
      <w:marTop w:val="0"/>
      <w:marBottom w:val="0"/>
      <w:divBdr>
        <w:top w:val="none" w:sz="0" w:space="0" w:color="auto"/>
        <w:left w:val="none" w:sz="0" w:space="0" w:color="auto"/>
        <w:bottom w:val="none" w:sz="0" w:space="0" w:color="auto"/>
        <w:right w:val="none" w:sz="0" w:space="0" w:color="auto"/>
      </w:divBdr>
    </w:div>
    <w:div w:id="1771197082">
      <w:bodyDiv w:val="1"/>
      <w:marLeft w:val="0"/>
      <w:marRight w:val="0"/>
      <w:marTop w:val="0"/>
      <w:marBottom w:val="0"/>
      <w:divBdr>
        <w:top w:val="none" w:sz="0" w:space="0" w:color="auto"/>
        <w:left w:val="none" w:sz="0" w:space="0" w:color="auto"/>
        <w:bottom w:val="none" w:sz="0" w:space="0" w:color="auto"/>
        <w:right w:val="none" w:sz="0" w:space="0" w:color="auto"/>
      </w:divBdr>
    </w:div>
    <w:div w:id="1772436602">
      <w:bodyDiv w:val="1"/>
      <w:marLeft w:val="0"/>
      <w:marRight w:val="0"/>
      <w:marTop w:val="0"/>
      <w:marBottom w:val="0"/>
      <w:divBdr>
        <w:top w:val="none" w:sz="0" w:space="0" w:color="auto"/>
        <w:left w:val="none" w:sz="0" w:space="0" w:color="auto"/>
        <w:bottom w:val="none" w:sz="0" w:space="0" w:color="auto"/>
        <w:right w:val="none" w:sz="0" w:space="0" w:color="auto"/>
      </w:divBdr>
    </w:div>
    <w:div w:id="1772629674">
      <w:bodyDiv w:val="1"/>
      <w:marLeft w:val="0"/>
      <w:marRight w:val="0"/>
      <w:marTop w:val="0"/>
      <w:marBottom w:val="0"/>
      <w:divBdr>
        <w:top w:val="none" w:sz="0" w:space="0" w:color="auto"/>
        <w:left w:val="none" w:sz="0" w:space="0" w:color="auto"/>
        <w:bottom w:val="none" w:sz="0" w:space="0" w:color="auto"/>
        <w:right w:val="none" w:sz="0" w:space="0" w:color="auto"/>
      </w:divBdr>
    </w:div>
    <w:div w:id="1772698121">
      <w:bodyDiv w:val="1"/>
      <w:marLeft w:val="0"/>
      <w:marRight w:val="0"/>
      <w:marTop w:val="0"/>
      <w:marBottom w:val="0"/>
      <w:divBdr>
        <w:top w:val="none" w:sz="0" w:space="0" w:color="auto"/>
        <w:left w:val="none" w:sz="0" w:space="0" w:color="auto"/>
        <w:bottom w:val="none" w:sz="0" w:space="0" w:color="auto"/>
        <w:right w:val="none" w:sz="0" w:space="0" w:color="auto"/>
      </w:divBdr>
    </w:div>
    <w:div w:id="1773012818">
      <w:bodyDiv w:val="1"/>
      <w:marLeft w:val="0"/>
      <w:marRight w:val="0"/>
      <w:marTop w:val="0"/>
      <w:marBottom w:val="0"/>
      <w:divBdr>
        <w:top w:val="none" w:sz="0" w:space="0" w:color="auto"/>
        <w:left w:val="none" w:sz="0" w:space="0" w:color="auto"/>
        <w:bottom w:val="none" w:sz="0" w:space="0" w:color="auto"/>
        <w:right w:val="none" w:sz="0" w:space="0" w:color="auto"/>
      </w:divBdr>
    </w:div>
    <w:div w:id="1773628027">
      <w:bodyDiv w:val="1"/>
      <w:marLeft w:val="0"/>
      <w:marRight w:val="0"/>
      <w:marTop w:val="0"/>
      <w:marBottom w:val="0"/>
      <w:divBdr>
        <w:top w:val="none" w:sz="0" w:space="0" w:color="auto"/>
        <w:left w:val="none" w:sz="0" w:space="0" w:color="auto"/>
        <w:bottom w:val="none" w:sz="0" w:space="0" w:color="auto"/>
        <w:right w:val="none" w:sz="0" w:space="0" w:color="auto"/>
      </w:divBdr>
    </w:div>
    <w:div w:id="1773819970">
      <w:bodyDiv w:val="1"/>
      <w:marLeft w:val="0"/>
      <w:marRight w:val="0"/>
      <w:marTop w:val="0"/>
      <w:marBottom w:val="0"/>
      <w:divBdr>
        <w:top w:val="none" w:sz="0" w:space="0" w:color="auto"/>
        <w:left w:val="none" w:sz="0" w:space="0" w:color="auto"/>
        <w:bottom w:val="none" w:sz="0" w:space="0" w:color="auto"/>
        <w:right w:val="none" w:sz="0" w:space="0" w:color="auto"/>
      </w:divBdr>
    </w:div>
    <w:div w:id="1773939326">
      <w:bodyDiv w:val="1"/>
      <w:marLeft w:val="0"/>
      <w:marRight w:val="0"/>
      <w:marTop w:val="0"/>
      <w:marBottom w:val="0"/>
      <w:divBdr>
        <w:top w:val="none" w:sz="0" w:space="0" w:color="auto"/>
        <w:left w:val="none" w:sz="0" w:space="0" w:color="auto"/>
        <w:bottom w:val="none" w:sz="0" w:space="0" w:color="auto"/>
        <w:right w:val="none" w:sz="0" w:space="0" w:color="auto"/>
      </w:divBdr>
    </w:div>
    <w:div w:id="1774011641">
      <w:bodyDiv w:val="1"/>
      <w:marLeft w:val="0"/>
      <w:marRight w:val="0"/>
      <w:marTop w:val="0"/>
      <w:marBottom w:val="0"/>
      <w:divBdr>
        <w:top w:val="none" w:sz="0" w:space="0" w:color="auto"/>
        <w:left w:val="none" w:sz="0" w:space="0" w:color="auto"/>
        <w:bottom w:val="none" w:sz="0" w:space="0" w:color="auto"/>
        <w:right w:val="none" w:sz="0" w:space="0" w:color="auto"/>
      </w:divBdr>
    </w:div>
    <w:div w:id="1774203582">
      <w:bodyDiv w:val="1"/>
      <w:marLeft w:val="0"/>
      <w:marRight w:val="0"/>
      <w:marTop w:val="0"/>
      <w:marBottom w:val="0"/>
      <w:divBdr>
        <w:top w:val="none" w:sz="0" w:space="0" w:color="auto"/>
        <w:left w:val="none" w:sz="0" w:space="0" w:color="auto"/>
        <w:bottom w:val="none" w:sz="0" w:space="0" w:color="auto"/>
        <w:right w:val="none" w:sz="0" w:space="0" w:color="auto"/>
      </w:divBdr>
    </w:div>
    <w:div w:id="1775173743">
      <w:bodyDiv w:val="1"/>
      <w:marLeft w:val="0"/>
      <w:marRight w:val="0"/>
      <w:marTop w:val="0"/>
      <w:marBottom w:val="0"/>
      <w:divBdr>
        <w:top w:val="none" w:sz="0" w:space="0" w:color="auto"/>
        <w:left w:val="none" w:sz="0" w:space="0" w:color="auto"/>
        <w:bottom w:val="none" w:sz="0" w:space="0" w:color="auto"/>
        <w:right w:val="none" w:sz="0" w:space="0" w:color="auto"/>
      </w:divBdr>
    </w:div>
    <w:div w:id="1775398528">
      <w:bodyDiv w:val="1"/>
      <w:marLeft w:val="0"/>
      <w:marRight w:val="0"/>
      <w:marTop w:val="0"/>
      <w:marBottom w:val="0"/>
      <w:divBdr>
        <w:top w:val="none" w:sz="0" w:space="0" w:color="auto"/>
        <w:left w:val="none" w:sz="0" w:space="0" w:color="auto"/>
        <w:bottom w:val="none" w:sz="0" w:space="0" w:color="auto"/>
        <w:right w:val="none" w:sz="0" w:space="0" w:color="auto"/>
      </w:divBdr>
    </w:div>
    <w:div w:id="1775435894">
      <w:bodyDiv w:val="1"/>
      <w:marLeft w:val="0"/>
      <w:marRight w:val="0"/>
      <w:marTop w:val="0"/>
      <w:marBottom w:val="0"/>
      <w:divBdr>
        <w:top w:val="none" w:sz="0" w:space="0" w:color="auto"/>
        <w:left w:val="none" w:sz="0" w:space="0" w:color="auto"/>
        <w:bottom w:val="none" w:sz="0" w:space="0" w:color="auto"/>
        <w:right w:val="none" w:sz="0" w:space="0" w:color="auto"/>
      </w:divBdr>
    </w:div>
    <w:div w:id="1776243899">
      <w:bodyDiv w:val="1"/>
      <w:marLeft w:val="0"/>
      <w:marRight w:val="0"/>
      <w:marTop w:val="0"/>
      <w:marBottom w:val="0"/>
      <w:divBdr>
        <w:top w:val="none" w:sz="0" w:space="0" w:color="auto"/>
        <w:left w:val="none" w:sz="0" w:space="0" w:color="auto"/>
        <w:bottom w:val="none" w:sz="0" w:space="0" w:color="auto"/>
        <w:right w:val="none" w:sz="0" w:space="0" w:color="auto"/>
      </w:divBdr>
    </w:div>
    <w:div w:id="1776290607">
      <w:bodyDiv w:val="1"/>
      <w:marLeft w:val="0"/>
      <w:marRight w:val="0"/>
      <w:marTop w:val="0"/>
      <w:marBottom w:val="0"/>
      <w:divBdr>
        <w:top w:val="none" w:sz="0" w:space="0" w:color="auto"/>
        <w:left w:val="none" w:sz="0" w:space="0" w:color="auto"/>
        <w:bottom w:val="none" w:sz="0" w:space="0" w:color="auto"/>
        <w:right w:val="none" w:sz="0" w:space="0" w:color="auto"/>
      </w:divBdr>
    </w:div>
    <w:div w:id="1776368004">
      <w:bodyDiv w:val="1"/>
      <w:marLeft w:val="0"/>
      <w:marRight w:val="0"/>
      <w:marTop w:val="0"/>
      <w:marBottom w:val="0"/>
      <w:divBdr>
        <w:top w:val="none" w:sz="0" w:space="0" w:color="auto"/>
        <w:left w:val="none" w:sz="0" w:space="0" w:color="auto"/>
        <w:bottom w:val="none" w:sz="0" w:space="0" w:color="auto"/>
        <w:right w:val="none" w:sz="0" w:space="0" w:color="auto"/>
      </w:divBdr>
    </w:div>
    <w:div w:id="1776636785">
      <w:bodyDiv w:val="1"/>
      <w:marLeft w:val="0"/>
      <w:marRight w:val="0"/>
      <w:marTop w:val="0"/>
      <w:marBottom w:val="0"/>
      <w:divBdr>
        <w:top w:val="none" w:sz="0" w:space="0" w:color="auto"/>
        <w:left w:val="none" w:sz="0" w:space="0" w:color="auto"/>
        <w:bottom w:val="none" w:sz="0" w:space="0" w:color="auto"/>
        <w:right w:val="none" w:sz="0" w:space="0" w:color="auto"/>
      </w:divBdr>
    </w:div>
    <w:div w:id="1777826023">
      <w:bodyDiv w:val="1"/>
      <w:marLeft w:val="0"/>
      <w:marRight w:val="0"/>
      <w:marTop w:val="0"/>
      <w:marBottom w:val="0"/>
      <w:divBdr>
        <w:top w:val="none" w:sz="0" w:space="0" w:color="auto"/>
        <w:left w:val="none" w:sz="0" w:space="0" w:color="auto"/>
        <w:bottom w:val="none" w:sz="0" w:space="0" w:color="auto"/>
        <w:right w:val="none" w:sz="0" w:space="0" w:color="auto"/>
      </w:divBdr>
    </w:div>
    <w:div w:id="1778019288">
      <w:bodyDiv w:val="1"/>
      <w:marLeft w:val="0"/>
      <w:marRight w:val="0"/>
      <w:marTop w:val="0"/>
      <w:marBottom w:val="0"/>
      <w:divBdr>
        <w:top w:val="none" w:sz="0" w:space="0" w:color="auto"/>
        <w:left w:val="none" w:sz="0" w:space="0" w:color="auto"/>
        <w:bottom w:val="none" w:sz="0" w:space="0" w:color="auto"/>
        <w:right w:val="none" w:sz="0" w:space="0" w:color="auto"/>
      </w:divBdr>
    </w:div>
    <w:div w:id="1778481544">
      <w:bodyDiv w:val="1"/>
      <w:marLeft w:val="0"/>
      <w:marRight w:val="0"/>
      <w:marTop w:val="0"/>
      <w:marBottom w:val="0"/>
      <w:divBdr>
        <w:top w:val="none" w:sz="0" w:space="0" w:color="auto"/>
        <w:left w:val="none" w:sz="0" w:space="0" w:color="auto"/>
        <w:bottom w:val="none" w:sz="0" w:space="0" w:color="auto"/>
        <w:right w:val="none" w:sz="0" w:space="0" w:color="auto"/>
      </w:divBdr>
    </w:div>
    <w:div w:id="1780220380">
      <w:bodyDiv w:val="1"/>
      <w:marLeft w:val="0"/>
      <w:marRight w:val="0"/>
      <w:marTop w:val="0"/>
      <w:marBottom w:val="0"/>
      <w:divBdr>
        <w:top w:val="none" w:sz="0" w:space="0" w:color="auto"/>
        <w:left w:val="none" w:sz="0" w:space="0" w:color="auto"/>
        <w:bottom w:val="none" w:sz="0" w:space="0" w:color="auto"/>
        <w:right w:val="none" w:sz="0" w:space="0" w:color="auto"/>
      </w:divBdr>
    </w:div>
    <w:div w:id="1780295020">
      <w:bodyDiv w:val="1"/>
      <w:marLeft w:val="0"/>
      <w:marRight w:val="0"/>
      <w:marTop w:val="0"/>
      <w:marBottom w:val="0"/>
      <w:divBdr>
        <w:top w:val="none" w:sz="0" w:space="0" w:color="auto"/>
        <w:left w:val="none" w:sz="0" w:space="0" w:color="auto"/>
        <w:bottom w:val="none" w:sz="0" w:space="0" w:color="auto"/>
        <w:right w:val="none" w:sz="0" w:space="0" w:color="auto"/>
      </w:divBdr>
    </w:div>
    <w:div w:id="1781218977">
      <w:bodyDiv w:val="1"/>
      <w:marLeft w:val="0"/>
      <w:marRight w:val="0"/>
      <w:marTop w:val="0"/>
      <w:marBottom w:val="0"/>
      <w:divBdr>
        <w:top w:val="none" w:sz="0" w:space="0" w:color="auto"/>
        <w:left w:val="none" w:sz="0" w:space="0" w:color="auto"/>
        <w:bottom w:val="none" w:sz="0" w:space="0" w:color="auto"/>
        <w:right w:val="none" w:sz="0" w:space="0" w:color="auto"/>
      </w:divBdr>
    </w:div>
    <w:div w:id="1781561612">
      <w:bodyDiv w:val="1"/>
      <w:marLeft w:val="0"/>
      <w:marRight w:val="0"/>
      <w:marTop w:val="0"/>
      <w:marBottom w:val="0"/>
      <w:divBdr>
        <w:top w:val="none" w:sz="0" w:space="0" w:color="auto"/>
        <w:left w:val="none" w:sz="0" w:space="0" w:color="auto"/>
        <w:bottom w:val="none" w:sz="0" w:space="0" w:color="auto"/>
        <w:right w:val="none" w:sz="0" w:space="0" w:color="auto"/>
      </w:divBdr>
    </w:div>
    <w:div w:id="1783300481">
      <w:bodyDiv w:val="1"/>
      <w:marLeft w:val="0"/>
      <w:marRight w:val="0"/>
      <w:marTop w:val="0"/>
      <w:marBottom w:val="0"/>
      <w:divBdr>
        <w:top w:val="none" w:sz="0" w:space="0" w:color="auto"/>
        <w:left w:val="none" w:sz="0" w:space="0" w:color="auto"/>
        <w:bottom w:val="none" w:sz="0" w:space="0" w:color="auto"/>
        <w:right w:val="none" w:sz="0" w:space="0" w:color="auto"/>
      </w:divBdr>
    </w:div>
    <w:div w:id="1783449561">
      <w:bodyDiv w:val="1"/>
      <w:marLeft w:val="0"/>
      <w:marRight w:val="0"/>
      <w:marTop w:val="0"/>
      <w:marBottom w:val="0"/>
      <w:divBdr>
        <w:top w:val="none" w:sz="0" w:space="0" w:color="auto"/>
        <w:left w:val="none" w:sz="0" w:space="0" w:color="auto"/>
        <w:bottom w:val="none" w:sz="0" w:space="0" w:color="auto"/>
        <w:right w:val="none" w:sz="0" w:space="0" w:color="auto"/>
      </w:divBdr>
    </w:div>
    <w:div w:id="1783451303">
      <w:bodyDiv w:val="1"/>
      <w:marLeft w:val="0"/>
      <w:marRight w:val="0"/>
      <w:marTop w:val="0"/>
      <w:marBottom w:val="0"/>
      <w:divBdr>
        <w:top w:val="none" w:sz="0" w:space="0" w:color="auto"/>
        <w:left w:val="none" w:sz="0" w:space="0" w:color="auto"/>
        <w:bottom w:val="none" w:sz="0" w:space="0" w:color="auto"/>
        <w:right w:val="none" w:sz="0" w:space="0" w:color="auto"/>
      </w:divBdr>
    </w:div>
    <w:div w:id="1783576914">
      <w:bodyDiv w:val="1"/>
      <w:marLeft w:val="0"/>
      <w:marRight w:val="0"/>
      <w:marTop w:val="0"/>
      <w:marBottom w:val="0"/>
      <w:divBdr>
        <w:top w:val="none" w:sz="0" w:space="0" w:color="auto"/>
        <w:left w:val="none" w:sz="0" w:space="0" w:color="auto"/>
        <w:bottom w:val="none" w:sz="0" w:space="0" w:color="auto"/>
        <w:right w:val="none" w:sz="0" w:space="0" w:color="auto"/>
      </w:divBdr>
    </w:div>
    <w:div w:id="1784377117">
      <w:bodyDiv w:val="1"/>
      <w:marLeft w:val="0"/>
      <w:marRight w:val="0"/>
      <w:marTop w:val="0"/>
      <w:marBottom w:val="0"/>
      <w:divBdr>
        <w:top w:val="none" w:sz="0" w:space="0" w:color="auto"/>
        <w:left w:val="none" w:sz="0" w:space="0" w:color="auto"/>
        <w:bottom w:val="none" w:sz="0" w:space="0" w:color="auto"/>
        <w:right w:val="none" w:sz="0" w:space="0" w:color="auto"/>
      </w:divBdr>
    </w:div>
    <w:div w:id="1784956934">
      <w:bodyDiv w:val="1"/>
      <w:marLeft w:val="0"/>
      <w:marRight w:val="0"/>
      <w:marTop w:val="0"/>
      <w:marBottom w:val="0"/>
      <w:divBdr>
        <w:top w:val="none" w:sz="0" w:space="0" w:color="auto"/>
        <w:left w:val="none" w:sz="0" w:space="0" w:color="auto"/>
        <w:bottom w:val="none" w:sz="0" w:space="0" w:color="auto"/>
        <w:right w:val="none" w:sz="0" w:space="0" w:color="auto"/>
      </w:divBdr>
    </w:div>
    <w:div w:id="1785346106">
      <w:bodyDiv w:val="1"/>
      <w:marLeft w:val="0"/>
      <w:marRight w:val="0"/>
      <w:marTop w:val="0"/>
      <w:marBottom w:val="0"/>
      <w:divBdr>
        <w:top w:val="none" w:sz="0" w:space="0" w:color="auto"/>
        <w:left w:val="none" w:sz="0" w:space="0" w:color="auto"/>
        <w:bottom w:val="none" w:sz="0" w:space="0" w:color="auto"/>
        <w:right w:val="none" w:sz="0" w:space="0" w:color="auto"/>
      </w:divBdr>
    </w:div>
    <w:div w:id="1785614049">
      <w:bodyDiv w:val="1"/>
      <w:marLeft w:val="0"/>
      <w:marRight w:val="0"/>
      <w:marTop w:val="0"/>
      <w:marBottom w:val="0"/>
      <w:divBdr>
        <w:top w:val="none" w:sz="0" w:space="0" w:color="auto"/>
        <w:left w:val="none" w:sz="0" w:space="0" w:color="auto"/>
        <w:bottom w:val="none" w:sz="0" w:space="0" w:color="auto"/>
        <w:right w:val="none" w:sz="0" w:space="0" w:color="auto"/>
      </w:divBdr>
    </w:div>
    <w:div w:id="1786343566">
      <w:bodyDiv w:val="1"/>
      <w:marLeft w:val="0"/>
      <w:marRight w:val="0"/>
      <w:marTop w:val="0"/>
      <w:marBottom w:val="0"/>
      <w:divBdr>
        <w:top w:val="none" w:sz="0" w:space="0" w:color="auto"/>
        <w:left w:val="none" w:sz="0" w:space="0" w:color="auto"/>
        <w:bottom w:val="none" w:sz="0" w:space="0" w:color="auto"/>
        <w:right w:val="none" w:sz="0" w:space="0" w:color="auto"/>
      </w:divBdr>
    </w:div>
    <w:div w:id="1787919724">
      <w:bodyDiv w:val="1"/>
      <w:marLeft w:val="0"/>
      <w:marRight w:val="0"/>
      <w:marTop w:val="0"/>
      <w:marBottom w:val="0"/>
      <w:divBdr>
        <w:top w:val="none" w:sz="0" w:space="0" w:color="auto"/>
        <w:left w:val="none" w:sz="0" w:space="0" w:color="auto"/>
        <w:bottom w:val="none" w:sz="0" w:space="0" w:color="auto"/>
        <w:right w:val="none" w:sz="0" w:space="0" w:color="auto"/>
      </w:divBdr>
    </w:div>
    <w:div w:id="1789078421">
      <w:bodyDiv w:val="1"/>
      <w:marLeft w:val="0"/>
      <w:marRight w:val="0"/>
      <w:marTop w:val="0"/>
      <w:marBottom w:val="0"/>
      <w:divBdr>
        <w:top w:val="none" w:sz="0" w:space="0" w:color="auto"/>
        <w:left w:val="none" w:sz="0" w:space="0" w:color="auto"/>
        <w:bottom w:val="none" w:sz="0" w:space="0" w:color="auto"/>
        <w:right w:val="none" w:sz="0" w:space="0" w:color="auto"/>
      </w:divBdr>
    </w:div>
    <w:div w:id="1789200619">
      <w:bodyDiv w:val="1"/>
      <w:marLeft w:val="0"/>
      <w:marRight w:val="0"/>
      <w:marTop w:val="0"/>
      <w:marBottom w:val="0"/>
      <w:divBdr>
        <w:top w:val="none" w:sz="0" w:space="0" w:color="auto"/>
        <w:left w:val="none" w:sz="0" w:space="0" w:color="auto"/>
        <w:bottom w:val="none" w:sz="0" w:space="0" w:color="auto"/>
        <w:right w:val="none" w:sz="0" w:space="0" w:color="auto"/>
      </w:divBdr>
    </w:div>
    <w:div w:id="1789425585">
      <w:bodyDiv w:val="1"/>
      <w:marLeft w:val="0"/>
      <w:marRight w:val="0"/>
      <w:marTop w:val="0"/>
      <w:marBottom w:val="0"/>
      <w:divBdr>
        <w:top w:val="none" w:sz="0" w:space="0" w:color="auto"/>
        <w:left w:val="none" w:sz="0" w:space="0" w:color="auto"/>
        <w:bottom w:val="none" w:sz="0" w:space="0" w:color="auto"/>
        <w:right w:val="none" w:sz="0" w:space="0" w:color="auto"/>
      </w:divBdr>
    </w:div>
    <w:div w:id="1789809509">
      <w:bodyDiv w:val="1"/>
      <w:marLeft w:val="0"/>
      <w:marRight w:val="0"/>
      <w:marTop w:val="0"/>
      <w:marBottom w:val="0"/>
      <w:divBdr>
        <w:top w:val="none" w:sz="0" w:space="0" w:color="auto"/>
        <w:left w:val="none" w:sz="0" w:space="0" w:color="auto"/>
        <w:bottom w:val="none" w:sz="0" w:space="0" w:color="auto"/>
        <w:right w:val="none" w:sz="0" w:space="0" w:color="auto"/>
      </w:divBdr>
    </w:div>
    <w:div w:id="1790473170">
      <w:bodyDiv w:val="1"/>
      <w:marLeft w:val="0"/>
      <w:marRight w:val="0"/>
      <w:marTop w:val="0"/>
      <w:marBottom w:val="0"/>
      <w:divBdr>
        <w:top w:val="none" w:sz="0" w:space="0" w:color="auto"/>
        <w:left w:val="none" w:sz="0" w:space="0" w:color="auto"/>
        <w:bottom w:val="none" w:sz="0" w:space="0" w:color="auto"/>
        <w:right w:val="none" w:sz="0" w:space="0" w:color="auto"/>
      </w:divBdr>
    </w:div>
    <w:div w:id="1791511855">
      <w:bodyDiv w:val="1"/>
      <w:marLeft w:val="0"/>
      <w:marRight w:val="0"/>
      <w:marTop w:val="0"/>
      <w:marBottom w:val="0"/>
      <w:divBdr>
        <w:top w:val="none" w:sz="0" w:space="0" w:color="auto"/>
        <w:left w:val="none" w:sz="0" w:space="0" w:color="auto"/>
        <w:bottom w:val="none" w:sz="0" w:space="0" w:color="auto"/>
        <w:right w:val="none" w:sz="0" w:space="0" w:color="auto"/>
      </w:divBdr>
    </w:div>
    <w:div w:id="1791850485">
      <w:bodyDiv w:val="1"/>
      <w:marLeft w:val="0"/>
      <w:marRight w:val="0"/>
      <w:marTop w:val="0"/>
      <w:marBottom w:val="0"/>
      <w:divBdr>
        <w:top w:val="none" w:sz="0" w:space="0" w:color="auto"/>
        <w:left w:val="none" w:sz="0" w:space="0" w:color="auto"/>
        <w:bottom w:val="none" w:sz="0" w:space="0" w:color="auto"/>
        <w:right w:val="none" w:sz="0" w:space="0" w:color="auto"/>
      </w:divBdr>
    </w:div>
    <w:div w:id="1792244803">
      <w:bodyDiv w:val="1"/>
      <w:marLeft w:val="0"/>
      <w:marRight w:val="0"/>
      <w:marTop w:val="0"/>
      <w:marBottom w:val="0"/>
      <w:divBdr>
        <w:top w:val="none" w:sz="0" w:space="0" w:color="auto"/>
        <w:left w:val="none" w:sz="0" w:space="0" w:color="auto"/>
        <w:bottom w:val="none" w:sz="0" w:space="0" w:color="auto"/>
        <w:right w:val="none" w:sz="0" w:space="0" w:color="auto"/>
      </w:divBdr>
    </w:div>
    <w:div w:id="1792939181">
      <w:bodyDiv w:val="1"/>
      <w:marLeft w:val="0"/>
      <w:marRight w:val="0"/>
      <w:marTop w:val="0"/>
      <w:marBottom w:val="0"/>
      <w:divBdr>
        <w:top w:val="none" w:sz="0" w:space="0" w:color="auto"/>
        <w:left w:val="none" w:sz="0" w:space="0" w:color="auto"/>
        <w:bottom w:val="none" w:sz="0" w:space="0" w:color="auto"/>
        <w:right w:val="none" w:sz="0" w:space="0" w:color="auto"/>
      </w:divBdr>
    </w:div>
    <w:div w:id="1793589893">
      <w:bodyDiv w:val="1"/>
      <w:marLeft w:val="0"/>
      <w:marRight w:val="0"/>
      <w:marTop w:val="0"/>
      <w:marBottom w:val="0"/>
      <w:divBdr>
        <w:top w:val="none" w:sz="0" w:space="0" w:color="auto"/>
        <w:left w:val="none" w:sz="0" w:space="0" w:color="auto"/>
        <w:bottom w:val="none" w:sz="0" w:space="0" w:color="auto"/>
        <w:right w:val="none" w:sz="0" w:space="0" w:color="auto"/>
      </w:divBdr>
    </w:div>
    <w:div w:id="1793935125">
      <w:bodyDiv w:val="1"/>
      <w:marLeft w:val="0"/>
      <w:marRight w:val="0"/>
      <w:marTop w:val="0"/>
      <w:marBottom w:val="0"/>
      <w:divBdr>
        <w:top w:val="none" w:sz="0" w:space="0" w:color="auto"/>
        <w:left w:val="none" w:sz="0" w:space="0" w:color="auto"/>
        <w:bottom w:val="none" w:sz="0" w:space="0" w:color="auto"/>
        <w:right w:val="none" w:sz="0" w:space="0" w:color="auto"/>
      </w:divBdr>
    </w:div>
    <w:div w:id="1794403099">
      <w:bodyDiv w:val="1"/>
      <w:marLeft w:val="0"/>
      <w:marRight w:val="0"/>
      <w:marTop w:val="0"/>
      <w:marBottom w:val="0"/>
      <w:divBdr>
        <w:top w:val="none" w:sz="0" w:space="0" w:color="auto"/>
        <w:left w:val="none" w:sz="0" w:space="0" w:color="auto"/>
        <w:bottom w:val="none" w:sz="0" w:space="0" w:color="auto"/>
        <w:right w:val="none" w:sz="0" w:space="0" w:color="auto"/>
      </w:divBdr>
    </w:div>
    <w:div w:id="1794982982">
      <w:bodyDiv w:val="1"/>
      <w:marLeft w:val="0"/>
      <w:marRight w:val="0"/>
      <w:marTop w:val="0"/>
      <w:marBottom w:val="0"/>
      <w:divBdr>
        <w:top w:val="none" w:sz="0" w:space="0" w:color="auto"/>
        <w:left w:val="none" w:sz="0" w:space="0" w:color="auto"/>
        <w:bottom w:val="none" w:sz="0" w:space="0" w:color="auto"/>
        <w:right w:val="none" w:sz="0" w:space="0" w:color="auto"/>
      </w:divBdr>
    </w:div>
    <w:div w:id="1795296077">
      <w:bodyDiv w:val="1"/>
      <w:marLeft w:val="0"/>
      <w:marRight w:val="0"/>
      <w:marTop w:val="0"/>
      <w:marBottom w:val="0"/>
      <w:divBdr>
        <w:top w:val="none" w:sz="0" w:space="0" w:color="auto"/>
        <w:left w:val="none" w:sz="0" w:space="0" w:color="auto"/>
        <w:bottom w:val="none" w:sz="0" w:space="0" w:color="auto"/>
        <w:right w:val="none" w:sz="0" w:space="0" w:color="auto"/>
      </w:divBdr>
    </w:div>
    <w:div w:id="1795321616">
      <w:bodyDiv w:val="1"/>
      <w:marLeft w:val="0"/>
      <w:marRight w:val="0"/>
      <w:marTop w:val="0"/>
      <w:marBottom w:val="0"/>
      <w:divBdr>
        <w:top w:val="none" w:sz="0" w:space="0" w:color="auto"/>
        <w:left w:val="none" w:sz="0" w:space="0" w:color="auto"/>
        <w:bottom w:val="none" w:sz="0" w:space="0" w:color="auto"/>
        <w:right w:val="none" w:sz="0" w:space="0" w:color="auto"/>
      </w:divBdr>
    </w:div>
    <w:div w:id="1795976860">
      <w:bodyDiv w:val="1"/>
      <w:marLeft w:val="0"/>
      <w:marRight w:val="0"/>
      <w:marTop w:val="0"/>
      <w:marBottom w:val="0"/>
      <w:divBdr>
        <w:top w:val="none" w:sz="0" w:space="0" w:color="auto"/>
        <w:left w:val="none" w:sz="0" w:space="0" w:color="auto"/>
        <w:bottom w:val="none" w:sz="0" w:space="0" w:color="auto"/>
        <w:right w:val="none" w:sz="0" w:space="0" w:color="auto"/>
      </w:divBdr>
    </w:div>
    <w:div w:id="1796557671">
      <w:bodyDiv w:val="1"/>
      <w:marLeft w:val="0"/>
      <w:marRight w:val="0"/>
      <w:marTop w:val="0"/>
      <w:marBottom w:val="0"/>
      <w:divBdr>
        <w:top w:val="none" w:sz="0" w:space="0" w:color="auto"/>
        <w:left w:val="none" w:sz="0" w:space="0" w:color="auto"/>
        <w:bottom w:val="none" w:sz="0" w:space="0" w:color="auto"/>
        <w:right w:val="none" w:sz="0" w:space="0" w:color="auto"/>
      </w:divBdr>
    </w:div>
    <w:div w:id="1796673026">
      <w:bodyDiv w:val="1"/>
      <w:marLeft w:val="0"/>
      <w:marRight w:val="0"/>
      <w:marTop w:val="0"/>
      <w:marBottom w:val="0"/>
      <w:divBdr>
        <w:top w:val="none" w:sz="0" w:space="0" w:color="auto"/>
        <w:left w:val="none" w:sz="0" w:space="0" w:color="auto"/>
        <w:bottom w:val="none" w:sz="0" w:space="0" w:color="auto"/>
        <w:right w:val="none" w:sz="0" w:space="0" w:color="auto"/>
      </w:divBdr>
    </w:div>
    <w:div w:id="1797289783">
      <w:bodyDiv w:val="1"/>
      <w:marLeft w:val="0"/>
      <w:marRight w:val="0"/>
      <w:marTop w:val="0"/>
      <w:marBottom w:val="0"/>
      <w:divBdr>
        <w:top w:val="none" w:sz="0" w:space="0" w:color="auto"/>
        <w:left w:val="none" w:sz="0" w:space="0" w:color="auto"/>
        <w:bottom w:val="none" w:sz="0" w:space="0" w:color="auto"/>
        <w:right w:val="none" w:sz="0" w:space="0" w:color="auto"/>
      </w:divBdr>
    </w:div>
    <w:div w:id="1797486839">
      <w:bodyDiv w:val="1"/>
      <w:marLeft w:val="0"/>
      <w:marRight w:val="0"/>
      <w:marTop w:val="0"/>
      <w:marBottom w:val="0"/>
      <w:divBdr>
        <w:top w:val="none" w:sz="0" w:space="0" w:color="auto"/>
        <w:left w:val="none" w:sz="0" w:space="0" w:color="auto"/>
        <w:bottom w:val="none" w:sz="0" w:space="0" w:color="auto"/>
        <w:right w:val="none" w:sz="0" w:space="0" w:color="auto"/>
      </w:divBdr>
    </w:div>
    <w:div w:id="1797869054">
      <w:bodyDiv w:val="1"/>
      <w:marLeft w:val="0"/>
      <w:marRight w:val="0"/>
      <w:marTop w:val="0"/>
      <w:marBottom w:val="0"/>
      <w:divBdr>
        <w:top w:val="none" w:sz="0" w:space="0" w:color="auto"/>
        <w:left w:val="none" w:sz="0" w:space="0" w:color="auto"/>
        <w:bottom w:val="none" w:sz="0" w:space="0" w:color="auto"/>
        <w:right w:val="none" w:sz="0" w:space="0" w:color="auto"/>
      </w:divBdr>
    </w:div>
    <w:div w:id="1798908743">
      <w:bodyDiv w:val="1"/>
      <w:marLeft w:val="0"/>
      <w:marRight w:val="0"/>
      <w:marTop w:val="0"/>
      <w:marBottom w:val="0"/>
      <w:divBdr>
        <w:top w:val="none" w:sz="0" w:space="0" w:color="auto"/>
        <w:left w:val="none" w:sz="0" w:space="0" w:color="auto"/>
        <w:bottom w:val="none" w:sz="0" w:space="0" w:color="auto"/>
        <w:right w:val="none" w:sz="0" w:space="0" w:color="auto"/>
      </w:divBdr>
    </w:div>
    <w:div w:id="1799952667">
      <w:bodyDiv w:val="1"/>
      <w:marLeft w:val="0"/>
      <w:marRight w:val="0"/>
      <w:marTop w:val="0"/>
      <w:marBottom w:val="0"/>
      <w:divBdr>
        <w:top w:val="none" w:sz="0" w:space="0" w:color="auto"/>
        <w:left w:val="none" w:sz="0" w:space="0" w:color="auto"/>
        <w:bottom w:val="none" w:sz="0" w:space="0" w:color="auto"/>
        <w:right w:val="none" w:sz="0" w:space="0" w:color="auto"/>
      </w:divBdr>
    </w:div>
    <w:div w:id="1800102460">
      <w:bodyDiv w:val="1"/>
      <w:marLeft w:val="0"/>
      <w:marRight w:val="0"/>
      <w:marTop w:val="0"/>
      <w:marBottom w:val="0"/>
      <w:divBdr>
        <w:top w:val="none" w:sz="0" w:space="0" w:color="auto"/>
        <w:left w:val="none" w:sz="0" w:space="0" w:color="auto"/>
        <w:bottom w:val="none" w:sz="0" w:space="0" w:color="auto"/>
        <w:right w:val="none" w:sz="0" w:space="0" w:color="auto"/>
      </w:divBdr>
    </w:div>
    <w:div w:id="1800830915">
      <w:bodyDiv w:val="1"/>
      <w:marLeft w:val="0"/>
      <w:marRight w:val="0"/>
      <w:marTop w:val="0"/>
      <w:marBottom w:val="0"/>
      <w:divBdr>
        <w:top w:val="none" w:sz="0" w:space="0" w:color="auto"/>
        <w:left w:val="none" w:sz="0" w:space="0" w:color="auto"/>
        <w:bottom w:val="none" w:sz="0" w:space="0" w:color="auto"/>
        <w:right w:val="none" w:sz="0" w:space="0" w:color="auto"/>
      </w:divBdr>
    </w:div>
    <w:div w:id="1801457211">
      <w:bodyDiv w:val="1"/>
      <w:marLeft w:val="0"/>
      <w:marRight w:val="0"/>
      <w:marTop w:val="0"/>
      <w:marBottom w:val="0"/>
      <w:divBdr>
        <w:top w:val="none" w:sz="0" w:space="0" w:color="auto"/>
        <w:left w:val="none" w:sz="0" w:space="0" w:color="auto"/>
        <w:bottom w:val="none" w:sz="0" w:space="0" w:color="auto"/>
        <w:right w:val="none" w:sz="0" w:space="0" w:color="auto"/>
      </w:divBdr>
    </w:div>
    <w:div w:id="1801918919">
      <w:bodyDiv w:val="1"/>
      <w:marLeft w:val="0"/>
      <w:marRight w:val="0"/>
      <w:marTop w:val="0"/>
      <w:marBottom w:val="0"/>
      <w:divBdr>
        <w:top w:val="none" w:sz="0" w:space="0" w:color="auto"/>
        <w:left w:val="none" w:sz="0" w:space="0" w:color="auto"/>
        <w:bottom w:val="none" w:sz="0" w:space="0" w:color="auto"/>
        <w:right w:val="none" w:sz="0" w:space="0" w:color="auto"/>
      </w:divBdr>
    </w:div>
    <w:div w:id="1802310522">
      <w:bodyDiv w:val="1"/>
      <w:marLeft w:val="0"/>
      <w:marRight w:val="0"/>
      <w:marTop w:val="0"/>
      <w:marBottom w:val="0"/>
      <w:divBdr>
        <w:top w:val="none" w:sz="0" w:space="0" w:color="auto"/>
        <w:left w:val="none" w:sz="0" w:space="0" w:color="auto"/>
        <w:bottom w:val="none" w:sz="0" w:space="0" w:color="auto"/>
        <w:right w:val="none" w:sz="0" w:space="0" w:color="auto"/>
      </w:divBdr>
    </w:div>
    <w:div w:id="1802382275">
      <w:bodyDiv w:val="1"/>
      <w:marLeft w:val="0"/>
      <w:marRight w:val="0"/>
      <w:marTop w:val="0"/>
      <w:marBottom w:val="0"/>
      <w:divBdr>
        <w:top w:val="none" w:sz="0" w:space="0" w:color="auto"/>
        <w:left w:val="none" w:sz="0" w:space="0" w:color="auto"/>
        <w:bottom w:val="none" w:sz="0" w:space="0" w:color="auto"/>
        <w:right w:val="none" w:sz="0" w:space="0" w:color="auto"/>
      </w:divBdr>
    </w:div>
    <w:div w:id="1802917761">
      <w:bodyDiv w:val="1"/>
      <w:marLeft w:val="0"/>
      <w:marRight w:val="0"/>
      <w:marTop w:val="0"/>
      <w:marBottom w:val="0"/>
      <w:divBdr>
        <w:top w:val="none" w:sz="0" w:space="0" w:color="auto"/>
        <w:left w:val="none" w:sz="0" w:space="0" w:color="auto"/>
        <w:bottom w:val="none" w:sz="0" w:space="0" w:color="auto"/>
        <w:right w:val="none" w:sz="0" w:space="0" w:color="auto"/>
      </w:divBdr>
    </w:div>
    <w:div w:id="1803115776">
      <w:bodyDiv w:val="1"/>
      <w:marLeft w:val="0"/>
      <w:marRight w:val="0"/>
      <w:marTop w:val="0"/>
      <w:marBottom w:val="0"/>
      <w:divBdr>
        <w:top w:val="none" w:sz="0" w:space="0" w:color="auto"/>
        <w:left w:val="none" w:sz="0" w:space="0" w:color="auto"/>
        <w:bottom w:val="none" w:sz="0" w:space="0" w:color="auto"/>
        <w:right w:val="none" w:sz="0" w:space="0" w:color="auto"/>
      </w:divBdr>
    </w:div>
    <w:div w:id="1803383684">
      <w:bodyDiv w:val="1"/>
      <w:marLeft w:val="0"/>
      <w:marRight w:val="0"/>
      <w:marTop w:val="0"/>
      <w:marBottom w:val="0"/>
      <w:divBdr>
        <w:top w:val="none" w:sz="0" w:space="0" w:color="auto"/>
        <w:left w:val="none" w:sz="0" w:space="0" w:color="auto"/>
        <w:bottom w:val="none" w:sz="0" w:space="0" w:color="auto"/>
        <w:right w:val="none" w:sz="0" w:space="0" w:color="auto"/>
      </w:divBdr>
    </w:div>
    <w:div w:id="1803495068">
      <w:bodyDiv w:val="1"/>
      <w:marLeft w:val="0"/>
      <w:marRight w:val="0"/>
      <w:marTop w:val="0"/>
      <w:marBottom w:val="0"/>
      <w:divBdr>
        <w:top w:val="none" w:sz="0" w:space="0" w:color="auto"/>
        <w:left w:val="none" w:sz="0" w:space="0" w:color="auto"/>
        <w:bottom w:val="none" w:sz="0" w:space="0" w:color="auto"/>
        <w:right w:val="none" w:sz="0" w:space="0" w:color="auto"/>
      </w:divBdr>
    </w:div>
    <w:div w:id="1803573621">
      <w:bodyDiv w:val="1"/>
      <w:marLeft w:val="0"/>
      <w:marRight w:val="0"/>
      <w:marTop w:val="0"/>
      <w:marBottom w:val="0"/>
      <w:divBdr>
        <w:top w:val="none" w:sz="0" w:space="0" w:color="auto"/>
        <w:left w:val="none" w:sz="0" w:space="0" w:color="auto"/>
        <w:bottom w:val="none" w:sz="0" w:space="0" w:color="auto"/>
        <w:right w:val="none" w:sz="0" w:space="0" w:color="auto"/>
      </w:divBdr>
    </w:div>
    <w:div w:id="1803693558">
      <w:bodyDiv w:val="1"/>
      <w:marLeft w:val="0"/>
      <w:marRight w:val="0"/>
      <w:marTop w:val="0"/>
      <w:marBottom w:val="0"/>
      <w:divBdr>
        <w:top w:val="none" w:sz="0" w:space="0" w:color="auto"/>
        <w:left w:val="none" w:sz="0" w:space="0" w:color="auto"/>
        <w:bottom w:val="none" w:sz="0" w:space="0" w:color="auto"/>
        <w:right w:val="none" w:sz="0" w:space="0" w:color="auto"/>
      </w:divBdr>
    </w:div>
    <w:div w:id="1804156491">
      <w:bodyDiv w:val="1"/>
      <w:marLeft w:val="0"/>
      <w:marRight w:val="0"/>
      <w:marTop w:val="0"/>
      <w:marBottom w:val="0"/>
      <w:divBdr>
        <w:top w:val="none" w:sz="0" w:space="0" w:color="auto"/>
        <w:left w:val="none" w:sz="0" w:space="0" w:color="auto"/>
        <w:bottom w:val="none" w:sz="0" w:space="0" w:color="auto"/>
        <w:right w:val="none" w:sz="0" w:space="0" w:color="auto"/>
      </w:divBdr>
    </w:div>
    <w:div w:id="1804810076">
      <w:bodyDiv w:val="1"/>
      <w:marLeft w:val="0"/>
      <w:marRight w:val="0"/>
      <w:marTop w:val="0"/>
      <w:marBottom w:val="0"/>
      <w:divBdr>
        <w:top w:val="none" w:sz="0" w:space="0" w:color="auto"/>
        <w:left w:val="none" w:sz="0" w:space="0" w:color="auto"/>
        <w:bottom w:val="none" w:sz="0" w:space="0" w:color="auto"/>
        <w:right w:val="none" w:sz="0" w:space="0" w:color="auto"/>
      </w:divBdr>
    </w:div>
    <w:div w:id="1805586899">
      <w:bodyDiv w:val="1"/>
      <w:marLeft w:val="0"/>
      <w:marRight w:val="0"/>
      <w:marTop w:val="0"/>
      <w:marBottom w:val="0"/>
      <w:divBdr>
        <w:top w:val="none" w:sz="0" w:space="0" w:color="auto"/>
        <w:left w:val="none" w:sz="0" w:space="0" w:color="auto"/>
        <w:bottom w:val="none" w:sz="0" w:space="0" w:color="auto"/>
        <w:right w:val="none" w:sz="0" w:space="0" w:color="auto"/>
      </w:divBdr>
    </w:div>
    <w:div w:id="1805654858">
      <w:bodyDiv w:val="1"/>
      <w:marLeft w:val="0"/>
      <w:marRight w:val="0"/>
      <w:marTop w:val="0"/>
      <w:marBottom w:val="0"/>
      <w:divBdr>
        <w:top w:val="none" w:sz="0" w:space="0" w:color="auto"/>
        <w:left w:val="none" w:sz="0" w:space="0" w:color="auto"/>
        <w:bottom w:val="none" w:sz="0" w:space="0" w:color="auto"/>
        <w:right w:val="none" w:sz="0" w:space="0" w:color="auto"/>
      </w:divBdr>
    </w:div>
    <w:div w:id="1806435599">
      <w:bodyDiv w:val="1"/>
      <w:marLeft w:val="0"/>
      <w:marRight w:val="0"/>
      <w:marTop w:val="0"/>
      <w:marBottom w:val="0"/>
      <w:divBdr>
        <w:top w:val="none" w:sz="0" w:space="0" w:color="auto"/>
        <w:left w:val="none" w:sz="0" w:space="0" w:color="auto"/>
        <w:bottom w:val="none" w:sz="0" w:space="0" w:color="auto"/>
        <w:right w:val="none" w:sz="0" w:space="0" w:color="auto"/>
      </w:divBdr>
    </w:div>
    <w:div w:id="1806462818">
      <w:bodyDiv w:val="1"/>
      <w:marLeft w:val="0"/>
      <w:marRight w:val="0"/>
      <w:marTop w:val="0"/>
      <w:marBottom w:val="0"/>
      <w:divBdr>
        <w:top w:val="none" w:sz="0" w:space="0" w:color="auto"/>
        <w:left w:val="none" w:sz="0" w:space="0" w:color="auto"/>
        <w:bottom w:val="none" w:sz="0" w:space="0" w:color="auto"/>
        <w:right w:val="none" w:sz="0" w:space="0" w:color="auto"/>
      </w:divBdr>
    </w:div>
    <w:div w:id="1808349972">
      <w:bodyDiv w:val="1"/>
      <w:marLeft w:val="0"/>
      <w:marRight w:val="0"/>
      <w:marTop w:val="0"/>
      <w:marBottom w:val="0"/>
      <w:divBdr>
        <w:top w:val="none" w:sz="0" w:space="0" w:color="auto"/>
        <w:left w:val="none" w:sz="0" w:space="0" w:color="auto"/>
        <w:bottom w:val="none" w:sz="0" w:space="0" w:color="auto"/>
        <w:right w:val="none" w:sz="0" w:space="0" w:color="auto"/>
      </w:divBdr>
    </w:div>
    <w:div w:id="1808547724">
      <w:bodyDiv w:val="1"/>
      <w:marLeft w:val="0"/>
      <w:marRight w:val="0"/>
      <w:marTop w:val="0"/>
      <w:marBottom w:val="0"/>
      <w:divBdr>
        <w:top w:val="none" w:sz="0" w:space="0" w:color="auto"/>
        <w:left w:val="none" w:sz="0" w:space="0" w:color="auto"/>
        <w:bottom w:val="none" w:sz="0" w:space="0" w:color="auto"/>
        <w:right w:val="none" w:sz="0" w:space="0" w:color="auto"/>
      </w:divBdr>
    </w:div>
    <w:div w:id="1809012107">
      <w:bodyDiv w:val="1"/>
      <w:marLeft w:val="0"/>
      <w:marRight w:val="0"/>
      <w:marTop w:val="0"/>
      <w:marBottom w:val="0"/>
      <w:divBdr>
        <w:top w:val="none" w:sz="0" w:space="0" w:color="auto"/>
        <w:left w:val="none" w:sz="0" w:space="0" w:color="auto"/>
        <w:bottom w:val="none" w:sz="0" w:space="0" w:color="auto"/>
        <w:right w:val="none" w:sz="0" w:space="0" w:color="auto"/>
      </w:divBdr>
    </w:div>
    <w:div w:id="1809082210">
      <w:bodyDiv w:val="1"/>
      <w:marLeft w:val="0"/>
      <w:marRight w:val="0"/>
      <w:marTop w:val="0"/>
      <w:marBottom w:val="0"/>
      <w:divBdr>
        <w:top w:val="none" w:sz="0" w:space="0" w:color="auto"/>
        <w:left w:val="none" w:sz="0" w:space="0" w:color="auto"/>
        <w:bottom w:val="none" w:sz="0" w:space="0" w:color="auto"/>
        <w:right w:val="none" w:sz="0" w:space="0" w:color="auto"/>
      </w:divBdr>
    </w:div>
    <w:div w:id="1809282949">
      <w:bodyDiv w:val="1"/>
      <w:marLeft w:val="0"/>
      <w:marRight w:val="0"/>
      <w:marTop w:val="0"/>
      <w:marBottom w:val="0"/>
      <w:divBdr>
        <w:top w:val="none" w:sz="0" w:space="0" w:color="auto"/>
        <w:left w:val="none" w:sz="0" w:space="0" w:color="auto"/>
        <w:bottom w:val="none" w:sz="0" w:space="0" w:color="auto"/>
        <w:right w:val="none" w:sz="0" w:space="0" w:color="auto"/>
      </w:divBdr>
    </w:div>
    <w:div w:id="1809860554">
      <w:bodyDiv w:val="1"/>
      <w:marLeft w:val="0"/>
      <w:marRight w:val="0"/>
      <w:marTop w:val="0"/>
      <w:marBottom w:val="0"/>
      <w:divBdr>
        <w:top w:val="none" w:sz="0" w:space="0" w:color="auto"/>
        <w:left w:val="none" w:sz="0" w:space="0" w:color="auto"/>
        <w:bottom w:val="none" w:sz="0" w:space="0" w:color="auto"/>
        <w:right w:val="none" w:sz="0" w:space="0" w:color="auto"/>
      </w:divBdr>
    </w:div>
    <w:div w:id="1810511802">
      <w:bodyDiv w:val="1"/>
      <w:marLeft w:val="0"/>
      <w:marRight w:val="0"/>
      <w:marTop w:val="0"/>
      <w:marBottom w:val="0"/>
      <w:divBdr>
        <w:top w:val="none" w:sz="0" w:space="0" w:color="auto"/>
        <w:left w:val="none" w:sz="0" w:space="0" w:color="auto"/>
        <w:bottom w:val="none" w:sz="0" w:space="0" w:color="auto"/>
        <w:right w:val="none" w:sz="0" w:space="0" w:color="auto"/>
      </w:divBdr>
    </w:div>
    <w:div w:id="1810854124">
      <w:bodyDiv w:val="1"/>
      <w:marLeft w:val="0"/>
      <w:marRight w:val="0"/>
      <w:marTop w:val="0"/>
      <w:marBottom w:val="0"/>
      <w:divBdr>
        <w:top w:val="none" w:sz="0" w:space="0" w:color="auto"/>
        <w:left w:val="none" w:sz="0" w:space="0" w:color="auto"/>
        <w:bottom w:val="none" w:sz="0" w:space="0" w:color="auto"/>
        <w:right w:val="none" w:sz="0" w:space="0" w:color="auto"/>
      </w:divBdr>
    </w:div>
    <w:div w:id="1810856610">
      <w:bodyDiv w:val="1"/>
      <w:marLeft w:val="0"/>
      <w:marRight w:val="0"/>
      <w:marTop w:val="0"/>
      <w:marBottom w:val="0"/>
      <w:divBdr>
        <w:top w:val="none" w:sz="0" w:space="0" w:color="auto"/>
        <w:left w:val="none" w:sz="0" w:space="0" w:color="auto"/>
        <w:bottom w:val="none" w:sz="0" w:space="0" w:color="auto"/>
        <w:right w:val="none" w:sz="0" w:space="0" w:color="auto"/>
      </w:divBdr>
    </w:div>
    <w:div w:id="1811436022">
      <w:bodyDiv w:val="1"/>
      <w:marLeft w:val="0"/>
      <w:marRight w:val="0"/>
      <w:marTop w:val="0"/>
      <w:marBottom w:val="0"/>
      <w:divBdr>
        <w:top w:val="none" w:sz="0" w:space="0" w:color="auto"/>
        <w:left w:val="none" w:sz="0" w:space="0" w:color="auto"/>
        <w:bottom w:val="none" w:sz="0" w:space="0" w:color="auto"/>
        <w:right w:val="none" w:sz="0" w:space="0" w:color="auto"/>
      </w:divBdr>
    </w:div>
    <w:div w:id="1811555891">
      <w:bodyDiv w:val="1"/>
      <w:marLeft w:val="0"/>
      <w:marRight w:val="0"/>
      <w:marTop w:val="0"/>
      <w:marBottom w:val="0"/>
      <w:divBdr>
        <w:top w:val="none" w:sz="0" w:space="0" w:color="auto"/>
        <w:left w:val="none" w:sz="0" w:space="0" w:color="auto"/>
        <w:bottom w:val="none" w:sz="0" w:space="0" w:color="auto"/>
        <w:right w:val="none" w:sz="0" w:space="0" w:color="auto"/>
      </w:divBdr>
    </w:div>
    <w:div w:id="1812401284">
      <w:bodyDiv w:val="1"/>
      <w:marLeft w:val="0"/>
      <w:marRight w:val="0"/>
      <w:marTop w:val="0"/>
      <w:marBottom w:val="0"/>
      <w:divBdr>
        <w:top w:val="none" w:sz="0" w:space="0" w:color="auto"/>
        <w:left w:val="none" w:sz="0" w:space="0" w:color="auto"/>
        <w:bottom w:val="none" w:sz="0" w:space="0" w:color="auto"/>
        <w:right w:val="none" w:sz="0" w:space="0" w:color="auto"/>
      </w:divBdr>
    </w:div>
    <w:div w:id="1812674243">
      <w:bodyDiv w:val="1"/>
      <w:marLeft w:val="0"/>
      <w:marRight w:val="0"/>
      <w:marTop w:val="0"/>
      <w:marBottom w:val="0"/>
      <w:divBdr>
        <w:top w:val="none" w:sz="0" w:space="0" w:color="auto"/>
        <w:left w:val="none" w:sz="0" w:space="0" w:color="auto"/>
        <w:bottom w:val="none" w:sz="0" w:space="0" w:color="auto"/>
        <w:right w:val="none" w:sz="0" w:space="0" w:color="auto"/>
      </w:divBdr>
    </w:div>
    <w:div w:id="1812752051">
      <w:bodyDiv w:val="1"/>
      <w:marLeft w:val="0"/>
      <w:marRight w:val="0"/>
      <w:marTop w:val="0"/>
      <w:marBottom w:val="0"/>
      <w:divBdr>
        <w:top w:val="none" w:sz="0" w:space="0" w:color="auto"/>
        <w:left w:val="none" w:sz="0" w:space="0" w:color="auto"/>
        <w:bottom w:val="none" w:sz="0" w:space="0" w:color="auto"/>
        <w:right w:val="none" w:sz="0" w:space="0" w:color="auto"/>
      </w:divBdr>
    </w:div>
    <w:div w:id="1812943140">
      <w:bodyDiv w:val="1"/>
      <w:marLeft w:val="0"/>
      <w:marRight w:val="0"/>
      <w:marTop w:val="0"/>
      <w:marBottom w:val="0"/>
      <w:divBdr>
        <w:top w:val="none" w:sz="0" w:space="0" w:color="auto"/>
        <w:left w:val="none" w:sz="0" w:space="0" w:color="auto"/>
        <w:bottom w:val="none" w:sz="0" w:space="0" w:color="auto"/>
        <w:right w:val="none" w:sz="0" w:space="0" w:color="auto"/>
      </w:divBdr>
    </w:div>
    <w:div w:id="1813475958">
      <w:bodyDiv w:val="1"/>
      <w:marLeft w:val="0"/>
      <w:marRight w:val="0"/>
      <w:marTop w:val="0"/>
      <w:marBottom w:val="0"/>
      <w:divBdr>
        <w:top w:val="none" w:sz="0" w:space="0" w:color="auto"/>
        <w:left w:val="none" w:sz="0" w:space="0" w:color="auto"/>
        <w:bottom w:val="none" w:sz="0" w:space="0" w:color="auto"/>
        <w:right w:val="none" w:sz="0" w:space="0" w:color="auto"/>
      </w:divBdr>
    </w:div>
    <w:div w:id="1813982102">
      <w:bodyDiv w:val="1"/>
      <w:marLeft w:val="0"/>
      <w:marRight w:val="0"/>
      <w:marTop w:val="0"/>
      <w:marBottom w:val="0"/>
      <w:divBdr>
        <w:top w:val="none" w:sz="0" w:space="0" w:color="auto"/>
        <w:left w:val="none" w:sz="0" w:space="0" w:color="auto"/>
        <w:bottom w:val="none" w:sz="0" w:space="0" w:color="auto"/>
        <w:right w:val="none" w:sz="0" w:space="0" w:color="auto"/>
      </w:divBdr>
    </w:div>
    <w:div w:id="1816069865">
      <w:bodyDiv w:val="1"/>
      <w:marLeft w:val="0"/>
      <w:marRight w:val="0"/>
      <w:marTop w:val="0"/>
      <w:marBottom w:val="0"/>
      <w:divBdr>
        <w:top w:val="none" w:sz="0" w:space="0" w:color="auto"/>
        <w:left w:val="none" w:sz="0" w:space="0" w:color="auto"/>
        <w:bottom w:val="none" w:sz="0" w:space="0" w:color="auto"/>
        <w:right w:val="none" w:sz="0" w:space="0" w:color="auto"/>
      </w:divBdr>
    </w:div>
    <w:div w:id="1816533308">
      <w:bodyDiv w:val="1"/>
      <w:marLeft w:val="0"/>
      <w:marRight w:val="0"/>
      <w:marTop w:val="0"/>
      <w:marBottom w:val="0"/>
      <w:divBdr>
        <w:top w:val="none" w:sz="0" w:space="0" w:color="auto"/>
        <w:left w:val="none" w:sz="0" w:space="0" w:color="auto"/>
        <w:bottom w:val="none" w:sz="0" w:space="0" w:color="auto"/>
        <w:right w:val="none" w:sz="0" w:space="0" w:color="auto"/>
      </w:divBdr>
    </w:div>
    <w:div w:id="1817070252">
      <w:bodyDiv w:val="1"/>
      <w:marLeft w:val="0"/>
      <w:marRight w:val="0"/>
      <w:marTop w:val="0"/>
      <w:marBottom w:val="0"/>
      <w:divBdr>
        <w:top w:val="none" w:sz="0" w:space="0" w:color="auto"/>
        <w:left w:val="none" w:sz="0" w:space="0" w:color="auto"/>
        <w:bottom w:val="none" w:sz="0" w:space="0" w:color="auto"/>
        <w:right w:val="none" w:sz="0" w:space="0" w:color="auto"/>
      </w:divBdr>
    </w:div>
    <w:div w:id="1817453789">
      <w:bodyDiv w:val="1"/>
      <w:marLeft w:val="0"/>
      <w:marRight w:val="0"/>
      <w:marTop w:val="0"/>
      <w:marBottom w:val="0"/>
      <w:divBdr>
        <w:top w:val="none" w:sz="0" w:space="0" w:color="auto"/>
        <w:left w:val="none" w:sz="0" w:space="0" w:color="auto"/>
        <w:bottom w:val="none" w:sz="0" w:space="0" w:color="auto"/>
        <w:right w:val="none" w:sz="0" w:space="0" w:color="auto"/>
      </w:divBdr>
    </w:div>
    <w:div w:id="1818298651">
      <w:bodyDiv w:val="1"/>
      <w:marLeft w:val="0"/>
      <w:marRight w:val="0"/>
      <w:marTop w:val="0"/>
      <w:marBottom w:val="0"/>
      <w:divBdr>
        <w:top w:val="none" w:sz="0" w:space="0" w:color="auto"/>
        <w:left w:val="none" w:sz="0" w:space="0" w:color="auto"/>
        <w:bottom w:val="none" w:sz="0" w:space="0" w:color="auto"/>
        <w:right w:val="none" w:sz="0" w:space="0" w:color="auto"/>
      </w:divBdr>
    </w:div>
    <w:div w:id="1818836608">
      <w:bodyDiv w:val="1"/>
      <w:marLeft w:val="0"/>
      <w:marRight w:val="0"/>
      <w:marTop w:val="0"/>
      <w:marBottom w:val="0"/>
      <w:divBdr>
        <w:top w:val="none" w:sz="0" w:space="0" w:color="auto"/>
        <w:left w:val="none" w:sz="0" w:space="0" w:color="auto"/>
        <w:bottom w:val="none" w:sz="0" w:space="0" w:color="auto"/>
        <w:right w:val="none" w:sz="0" w:space="0" w:color="auto"/>
      </w:divBdr>
    </w:div>
    <w:div w:id="1818914414">
      <w:bodyDiv w:val="1"/>
      <w:marLeft w:val="0"/>
      <w:marRight w:val="0"/>
      <w:marTop w:val="0"/>
      <w:marBottom w:val="0"/>
      <w:divBdr>
        <w:top w:val="none" w:sz="0" w:space="0" w:color="auto"/>
        <w:left w:val="none" w:sz="0" w:space="0" w:color="auto"/>
        <w:bottom w:val="none" w:sz="0" w:space="0" w:color="auto"/>
        <w:right w:val="none" w:sz="0" w:space="0" w:color="auto"/>
      </w:divBdr>
    </w:div>
    <w:div w:id="1819030735">
      <w:bodyDiv w:val="1"/>
      <w:marLeft w:val="0"/>
      <w:marRight w:val="0"/>
      <w:marTop w:val="0"/>
      <w:marBottom w:val="0"/>
      <w:divBdr>
        <w:top w:val="none" w:sz="0" w:space="0" w:color="auto"/>
        <w:left w:val="none" w:sz="0" w:space="0" w:color="auto"/>
        <w:bottom w:val="none" w:sz="0" w:space="0" w:color="auto"/>
        <w:right w:val="none" w:sz="0" w:space="0" w:color="auto"/>
      </w:divBdr>
    </w:div>
    <w:div w:id="1819415438">
      <w:bodyDiv w:val="1"/>
      <w:marLeft w:val="0"/>
      <w:marRight w:val="0"/>
      <w:marTop w:val="0"/>
      <w:marBottom w:val="0"/>
      <w:divBdr>
        <w:top w:val="none" w:sz="0" w:space="0" w:color="auto"/>
        <w:left w:val="none" w:sz="0" w:space="0" w:color="auto"/>
        <w:bottom w:val="none" w:sz="0" w:space="0" w:color="auto"/>
        <w:right w:val="none" w:sz="0" w:space="0" w:color="auto"/>
      </w:divBdr>
    </w:div>
    <w:div w:id="1820490954">
      <w:bodyDiv w:val="1"/>
      <w:marLeft w:val="0"/>
      <w:marRight w:val="0"/>
      <w:marTop w:val="0"/>
      <w:marBottom w:val="0"/>
      <w:divBdr>
        <w:top w:val="none" w:sz="0" w:space="0" w:color="auto"/>
        <w:left w:val="none" w:sz="0" w:space="0" w:color="auto"/>
        <w:bottom w:val="none" w:sz="0" w:space="0" w:color="auto"/>
        <w:right w:val="none" w:sz="0" w:space="0" w:color="auto"/>
      </w:divBdr>
    </w:div>
    <w:div w:id="1820611239">
      <w:bodyDiv w:val="1"/>
      <w:marLeft w:val="0"/>
      <w:marRight w:val="0"/>
      <w:marTop w:val="0"/>
      <w:marBottom w:val="0"/>
      <w:divBdr>
        <w:top w:val="none" w:sz="0" w:space="0" w:color="auto"/>
        <w:left w:val="none" w:sz="0" w:space="0" w:color="auto"/>
        <w:bottom w:val="none" w:sz="0" w:space="0" w:color="auto"/>
        <w:right w:val="none" w:sz="0" w:space="0" w:color="auto"/>
      </w:divBdr>
    </w:div>
    <w:div w:id="1821146439">
      <w:bodyDiv w:val="1"/>
      <w:marLeft w:val="0"/>
      <w:marRight w:val="0"/>
      <w:marTop w:val="0"/>
      <w:marBottom w:val="0"/>
      <w:divBdr>
        <w:top w:val="none" w:sz="0" w:space="0" w:color="auto"/>
        <w:left w:val="none" w:sz="0" w:space="0" w:color="auto"/>
        <w:bottom w:val="none" w:sz="0" w:space="0" w:color="auto"/>
        <w:right w:val="none" w:sz="0" w:space="0" w:color="auto"/>
      </w:divBdr>
    </w:div>
    <w:div w:id="1821464677">
      <w:bodyDiv w:val="1"/>
      <w:marLeft w:val="0"/>
      <w:marRight w:val="0"/>
      <w:marTop w:val="0"/>
      <w:marBottom w:val="0"/>
      <w:divBdr>
        <w:top w:val="none" w:sz="0" w:space="0" w:color="auto"/>
        <w:left w:val="none" w:sz="0" w:space="0" w:color="auto"/>
        <w:bottom w:val="none" w:sz="0" w:space="0" w:color="auto"/>
        <w:right w:val="none" w:sz="0" w:space="0" w:color="auto"/>
      </w:divBdr>
    </w:div>
    <w:div w:id="1822111932">
      <w:bodyDiv w:val="1"/>
      <w:marLeft w:val="0"/>
      <w:marRight w:val="0"/>
      <w:marTop w:val="0"/>
      <w:marBottom w:val="0"/>
      <w:divBdr>
        <w:top w:val="none" w:sz="0" w:space="0" w:color="auto"/>
        <w:left w:val="none" w:sz="0" w:space="0" w:color="auto"/>
        <w:bottom w:val="none" w:sz="0" w:space="0" w:color="auto"/>
        <w:right w:val="none" w:sz="0" w:space="0" w:color="auto"/>
      </w:divBdr>
    </w:div>
    <w:div w:id="1822694583">
      <w:bodyDiv w:val="1"/>
      <w:marLeft w:val="0"/>
      <w:marRight w:val="0"/>
      <w:marTop w:val="0"/>
      <w:marBottom w:val="0"/>
      <w:divBdr>
        <w:top w:val="none" w:sz="0" w:space="0" w:color="auto"/>
        <w:left w:val="none" w:sz="0" w:space="0" w:color="auto"/>
        <w:bottom w:val="none" w:sz="0" w:space="0" w:color="auto"/>
        <w:right w:val="none" w:sz="0" w:space="0" w:color="auto"/>
      </w:divBdr>
    </w:div>
    <w:div w:id="1822888743">
      <w:bodyDiv w:val="1"/>
      <w:marLeft w:val="0"/>
      <w:marRight w:val="0"/>
      <w:marTop w:val="0"/>
      <w:marBottom w:val="0"/>
      <w:divBdr>
        <w:top w:val="none" w:sz="0" w:space="0" w:color="auto"/>
        <w:left w:val="none" w:sz="0" w:space="0" w:color="auto"/>
        <w:bottom w:val="none" w:sz="0" w:space="0" w:color="auto"/>
        <w:right w:val="none" w:sz="0" w:space="0" w:color="auto"/>
      </w:divBdr>
    </w:div>
    <w:div w:id="1823499482">
      <w:bodyDiv w:val="1"/>
      <w:marLeft w:val="0"/>
      <w:marRight w:val="0"/>
      <w:marTop w:val="0"/>
      <w:marBottom w:val="0"/>
      <w:divBdr>
        <w:top w:val="none" w:sz="0" w:space="0" w:color="auto"/>
        <w:left w:val="none" w:sz="0" w:space="0" w:color="auto"/>
        <w:bottom w:val="none" w:sz="0" w:space="0" w:color="auto"/>
        <w:right w:val="none" w:sz="0" w:space="0" w:color="auto"/>
      </w:divBdr>
    </w:div>
    <w:div w:id="1823500424">
      <w:bodyDiv w:val="1"/>
      <w:marLeft w:val="0"/>
      <w:marRight w:val="0"/>
      <w:marTop w:val="0"/>
      <w:marBottom w:val="0"/>
      <w:divBdr>
        <w:top w:val="none" w:sz="0" w:space="0" w:color="auto"/>
        <w:left w:val="none" w:sz="0" w:space="0" w:color="auto"/>
        <w:bottom w:val="none" w:sz="0" w:space="0" w:color="auto"/>
        <w:right w:val="none" w:sz="0" w:space="0" w:color="auto"/>
      </w:divBdr>
    </w:div>
    <w:div w:id="1823768132">
      <w:bodyDiv w:val="1"/>
      <w:marLeft w:val="0"/>
      <w:marRight w:val="0"/>
      <w:marTop w:val="0"/>
      <w:marBottom w:val="0"/>
      <w:divBdr>
        <w:top w:val="none" w:sz="0" w:space="0" w:color="auto"/>
        <w:left w:val="none" w:sz="0" w:space="0" w:color="auto"/>
        <w:bottom w:val="none" w:sz="0" w:space="0" w:color="auto"/>
        <w:right w:val="none" w:sz="0" w:space="0" w:color="auto"/>
      </w:divBdr>
    </w:div>
    <w:div w:id="1824463082">
      <w:bodyDiv w:val="1"/>
      <w:marLeft w:val="0"/>
      <w:marRight w:val="0"/>
      <w:marTop w:val="0"/>
      <w:marBottom w:val="0"/>
      <w:divBdr>
        <w:top w:val="none" w:sz="0" w:space="0" w:color="auto"/>
        <w:left w:val="none" w:sz="0" w:space="0" w:color="auto"/>
        <w:bottom w:val="none" w:sz="0" w:space="0" w:color="auto"/>
        <w:right w:val="none" w:sz="0" w:space="0" w:color="auto"/>
      </w:divBdr>
    </w:div>
    <w:div w:id="1824850175">
      <w:bodyDiv w:val="1"/>
      <w:marLeft w:val="0"/>
      <w:marRight w:val="0"/>
      <w:marTop w:val="0"/>
      <w:marBottom w:val="0"/>
      <w:divBdr>
        <w:top w:val="none" w:sz="0" w:space="0" w:color="auto"/>
        <w:left w:val="none" w:sz="0" w:space="0" w:color="auto"/>
        <w:bottom w:val="none" w:sz="0" w:space="0" w:color="auto"/>
        <w:right w:val="none" w:sz="0" w:space="0" w:color="auto"/>
      </w:divBdr>
    </w:div>
    <w:div w:id="1824931508">
      <w:bodyDiv w:val="1"/>
      <w:marLeft w:val="0"/>
      <w:marRight w:val="0"/>
      <w:marTop w:val="0"/>
      <w:marBottom w:val="0"/>
      <w:divBdr>
        <w:top w:val="none" w:sz="0" w:space="0" w:color="auto"/>
        <w:left w:val="none" w:sz="0" w:space="0" w:color="auto"/>
        <w:bottom w:val="none" w:sz="0" w:space="0" w:color="auto"/>
        <w:right w:val="none" w:sz="0" w:space="0" w:color="auto"/>
      </w:divBdr>
    </w:div>
    <w:div w:id="1825125826">
      <w:bodyDiv w:val="1"/>
      <w:marLeft w:val="0"/>
      <w:marRight w:val="0"/>
      <w:marTop w:val="0"/>
      <w:marBottom w:val="0"/>
      <w:divBdr>
        <w:top w:val="none" w:sz="0" w:space="0" w:color="auto"/>
        <w:left w:val="none" w:sz="0" w:space="0" w:color="auto"/>
        <w:bottom w:val="none" w:sz="0" w:space="0" w:color="auto"/>
        <w:right w:val="none" w:sz="0" w:space="0" w:color="auto"/>
      </w:divBdr>
    </w:div>
    <w:div w:id="1825126667">
      <w:bodyDiv w:val="1"/>
      <w:marLeft w:val="0"/>
      <w:marRight w:val="0"/>
      <w:marTop w:val="0"/>
      <w:marBottom w:val="0"/>
      <w:divBdr>
        <w:top w:val="none" w:sz="0" w:space="0" w:color="auto"/>
        <w:left w:val="none" w:sz="0" w:space="0" w:color="auto"/>
        <w:bottom w:val="none" w:sz="0" w:space="0" w:color="auto"/>
        <w:right w:val="none" w:sz="0" w:space="0" w:color="auto"/>
      </w:divBdr>
    </w:div>
    <w:div w:id="1825657287">
      <w:bodyDiv w:val="1"/>
      <w:marLeft w:val="0"/>
      <w:marRight w:val="0"/>
      <w:marTop w:val="0"/>
      <w:marBottom w:val="0"/>
      <w:divBdr>
        <w:top w:val="none" w:sz="0" w:space="0" w:color="auto"/>
        <w:left w:val="none" w:sz="0" w:space="0" w:color="auto"/>
        <w:bottom w:val="none" w:sz="0" w:space="0" w:color="auto"/>
        <w:right w:val="none" w:sz="0" w:space="0" w:color="auto"/>
      </w:divBdr>
    </w:div>
    <w:div w:id="1825662836">
      <w:bodyDiv w:val="1"/>
      <w:marLeft w:val="0"/>
      <w:marRight w:val="0"/>
      <w:marTop w:val="0"/>
      <w:marBottom w:val="0"/>
      <w:divBdr>
        <w:top w:val="none" w:sz="0" w:space="0" w:color="auto"/>
        <w:left w:val="none" w:sz="0" w:space="0" w:color="auto"/>
        <w:bottom w:val="none" w:sz="0" w:space="0" w:color="auto"/>
        <w:right w:val="none" w:sz="0" w:space="0" w:color="auto"/>
      </w:divBdr>
    </w:div>
    <w:div w:id="1825927477">
      <w:bodyDiv w:val="1"/>
      <w:marLeft w:val="0"/>
      <w:marRight w:val="0"/>
      <w:marTop w:val="0"/>
      <w:marBottom w:val="0"/>
      <w:divBdr>
        <w:top w:val="none" w:sz="0" w:space="0" w:color="auto"/>
        <w:left w:val="none" w:sz="0" w:space="0" w:color="auto"/>
        <w:bottom w:val="none" w:sz="0" w:space="0" w:color="auto"/>
        <w:right w:val="none" w:sz="0" w:space="0" w:color="auto"/>
      </w:divBdr>
    </w:div>
    <w:div w:id="1827209639">
      <w:bodyDiv w:val="1"/>
      <w:marLeft w:val="0"/>
      <w:marRight w:val="0"/>
      <w:marTop w:val="0"/>
      <w:marBottom w:val="0"/>
      <w:divBdr>
        <w:top w:val="none" w:sz="0" w:space="0" w:color="auto"/>
        <w:left w:val="none" w:sz="0" w:space="0" w:color="auto"/>
        <w:bottom w:val="none" w:sz="0" w:space="0" w:color="auto"/>
        <w:right w:val="none" w:sz="0" w:space="0" w:color="auto"/>
      </w:divBdr>
    </w:div>
    <w:div w:id="1827239621">
      <w:bodyDiv w:val="1"/>
      <w:marLeft w:val="0"/>
      <w:marRight w:val="0"/>
      <w:marTop w:val="0"/>
      <w:marBottom w:val="0"/>
      <w:divBdr>
        <w:top w:val="none" w:sz="0" w:space="0" w:color="auto"/>
        <w:left w:val="none" w:sz="0" w:space="0" w:color="auto"/>
        <w:bottom w:val="none" w:sz="0" w:space="0" w:color="auto"/>
        <w:right w:val="none" w:sz="0" w:space="0" w:color="auto"/>
      </w:divBdr>
    </w:div>
    <w:div w:id="1827278804">
      <w:bodyDiv w:val="1"/>
      <w:marLeft w:val="0"/>
      <w:marRight w:val="0"/>
      <w:marTop w:val="0"/>
      <w:marBottom w:val="0"/>
      <w:divBdr>
        <w:top w:val="none" w:sz="0" w:space="0" w:color="auto"/>
        <w:left w:val="none" w:sz="0" w:space="0" w:color="auto"/>
        <w:bottom w:val="none" w:sz="0" w:space="0" w:color="auto"/>
        <w:right w:val="none" w:sz="0" w:space="0" w:color="auto"/>
      </w:divBdr>
    </w:div>
    <w:div w:id="1827744158">
      <w:bodyDiv w:val="1"/>
      <w:marLeft w:val="0"/>
      <w:marRight w:val="0"/>
      <w:marTop w:val="0"/>
      <w:marBottom w:val="0"/>
      <w:divBdr>
        <w:top w:val="none" w:sz="0" w:space="0" w:color="auto"/>
        <w:left w:val="none" w:sz="0" w:space="0" w:color="auto"/>
        <w:bottom w:val="none" w:sz="0" w:space="0" w:color="auto"/>
        <w:right w:val="none" w:sz="0" w:space="0" w:color="auto"/>
      </w:divBdr>
    </w:div>
    <w:div w:id="1828667221">
      <w:bodyDiv w:val="1"/>
      <w:marLeft w:val="0"/>
      <w:marRight w:val="0"/>
      <w:marTop w:val="0"/>
      <w:marBottom w:val="0"/>
      <w:divBdr>
        <w:top w:val="none" w:sz="0" w:space="0" w:color="auto"/>
        <w:left w:val="none" w:sz="0" w:space="0" w:color="auto"/>
        <w:bottom w:val="none" w:sz="0" w:space="0" w:color="auto"/>
        <w:right w:val="none" w:sz="0" w:space="0" w:color="auto"/>
      </w:divBdr>
    </w:div>
    <w:div w:id="1829401013">
      <w:bodyDiv w:val="1"/>
      <w:marLeft w:val="0"/>
      <w:marRight w:val="0"/>
      <w:marTop w:val="0"/>
      <w:marBottom w:val="0"/>
      <w:divBdr>
        <w:top w:val="none" w:sz="0" w:space="0" w:color="auto"/>
        <w:left w:val="none" w:sz="0" w:space="0" w:color="auto"/>
        <w:bottom w:val="none" w:sz="0" w:space="0" w:color="auto"/>
        <w:right w:val="none" w:sz="0" w:space="0" w:color="auto"/>
      </w:divBdr>
    </w:div>
    <w:div w:id="1829634153">
      <w:bodyDiv w:val="1"/>
      <w:marLeft w:val="0"/>
      <w:marRight w:val="0"/>
      <w:marTop w:val="0"/>
      <w:marBottom w:val="0"/>
      <w:divBdr>
        <w:top w:val="none" w:sz="0" w:space="0" w:color="auto"/>
        <w:left w:val="none" w:sz="0" w:space="0" w:color="auto"/>
        <w:bottom w:val="none" w:sz="0" w:space="0" w:color="auto"/>
        <w:right w:val="none" w:sz="0" w:space="0" w:color="auto"/>
      </w:divBdr>
    </w:div>
    <w:div w:id="1829902031">
      <w:bodyDiv w:val="1"/>
      <w:marLeft w:val="0"/>
      <w:marRight w:val="0"/>
      <w:marTop w:val="0"/>
      <w:marBottom w:val="0"/>
      <w:divBdr>
        <w:top w:val="none" w:sz="0" w:space="0" w:color="auto"/>
        <w:left w:val="none" w:sz="0" w:space="0" w:color="auto"/>
        <w:bottom w:val="none" w:sz="0" w:space="0" w:color="auto"/>
        <w:right w:val="none" w:sz="0" w:space="0" w:color="auto"/>
      </w:divBdr>
    </w:div>
    <w:div w:id="1830094023">
      <w:bodyDiv w:val="1"/>
      <w:marLeft w:val="0"/>
      <w:marRight w:val="0"/>
      <w:marTop w:val="0"/>
      <w:marBottom w:val="0"/>
      <w:divBdr>
        <w:top w:val="none" w:sz="0" w:space="0" w:color="auto"/>
        <w:left w:val="none" w:sz="0" w:space="0" w:color="auto"/>
        <w:bottom w:val="none" w:sz="0" w:space="0" w:color="auto"/>
        <w:right w:val="none" w:sz="0" w:space="0" w:color="auto"/>
      </w:divBdr>
    </w:div>
    <w:div w:id="1830709325">
      <w:bodyDiv w:val="1"/>
      <w:marLeft w:val="0"/>
      <w:marRight w:val="0"/>
      <w:marTop w:val="0"/>
      <w:marBottom w:val="0"/>
      <w:divBdr>
        <w:top w:val="none" w:sz="0" w:space="0" w:color="auto"/>
        <w:left w:val="none" w:sz="0" w:space="0" w:color="auto"/>
        <w:bottom w:val="none" w:sz="0" w:space="0" w:color="auto"/>
        <w:right w:val="none" w:sz="0" w:space="0" w:color="auto"/>
      </w:divBdr>
    </w:div>
    <w:div w:id="1831486685">
      <w:bodyDiv w:val="1"/>
      <w:marLeft w:val="0"/>
      <w:marRight w:val="0"/>
      <w:marTop w:val="0"/>
      <w:marBottom w:val="0"/>
      <w:divBdr>
        <w:top w:val="none" w:sz="0" w:space="0" w:color="auto"/>
        <w:left w:val="none" w:sz="0" w:space="0" w:color="auto"/>
        <w:bottom w:val="none" w:sz="0" w:space="0" w:color="auto"/>
        <w:right w:val="none" w:sz="0" w:space="0" w:color="auto"/>
      </w:divBdr>
    </w:div>
    <w:div w:id="1833060334">
      <w:bodyDiv w:val="1"/>
      <w:marLeft w:val="0"/>
      <w:marRight w:val="0"/>
      <w:marTop w:val="0"/>
      <w:marBottom w:val="0"/>
      <w:divBdr>
        <w:top w:val="none" w:sz="0" w:space="0" w:color="auto"/>
        <w:left w:val="none" w:sz="0" w:space="0" w:color="auto"/>
        <w:bottom w:val="none" w:sz="0" w:space="0" w:color="auto"/>
        <w:right w:val="none" w:sz="0" w:space="0" w:color="auto"/>
      </w:divBdr>
    </w:div>
    <w:div w:id="1834680998">
      <w:bodyDiv w:val="1"/>
      <w:marLeft w:val="0"/>
      <w:marRight w:val="0"/>
      <w:marTop w:val="0"/>
      <w:marBottom w:val="0"/>
      <w:divBdr>
        <w:top w:val="none" w:sz="0" w:space="0" w:color="auto"/>
        <w:left w:val="none" w:sz="0" w:space="0" w:color="auto"/>
        <w:bottom w:val="none" w:sz="0" w:space="0" w:color="auto"/>
        <w:right w:val="none" w:sz="0" w:space="0" w:color="auto"/>
      </w:divBdr>
    </w:div>
    <w:div w:id="1835415804">
      <w:bodyDiv w:val="1"/>
      <w:marLeft w:val="0"/>
      <w:marRight w:val="0"/>
      <w:marTop w:val="0"/>
      <w:marBottom w:val="0"/>
      <w:divBdr>
        <w:top w:val="none" w:sz="0" w:space="0" w:color="auto"/>
        <w:left w:val="none" w:sz="0" w:space="0" w:color="auto"/>
        <w:bottom w:val="none" w:sz="0" w:space="0" w:color="auto"/>
        <w:right w:val="none" w:sz="0" w:space="0" w:color="auto"/>
      </w:divBdr>
    </w:div>
    <w:div w:id="1835536036">
      <w:bodyDiv w:val="1"/>
      <w:marLeft w:val="0"/>
      <w:marRight w:val="0"/>
      <w:marTop w:val="0"/>
      <w:marBottom w:val="0"/>
      <w:divBdr>
        <w:top w:val="none" w:sz="0" w:space="0" w:color="auto"/>
        <w:left w:val="none" w:sz="0" w:space="0" w:color="auto"/>
        <w:bottom w:val="none" w:sz="0" w:space="0" w:color="auto"/>
        <w:right w:val="none" w:sz="0" w:space="0" w:color="auto"/>
      </w:divBdr>
    </w:div>
    <w:div w:id="1835682136">
      <w:bodyDiv w:val="1"/>
      <w:marLeft w:val="0"/>
      <w:marRight w:val="0"/>
      <w:marTop w:val="0"/>
      <w:marBottom w:val="0"/>
      <w:divBdr>
        <w:top w:val="none" w:sz="0" w:space="0" w:color="auto"/>
        <w:left w:val="none" w:sz="0" w:space="0" w:color="auto"/>
        <w:bottom w:val="none" w:sz="0" w:space="0" w:color="auto"/>
        <w:right w:val="none" w:sz="0" w:space="0" w:color="auto"/>
      </w:divBdr>
    </w:div>
    <w:div w:id="1835997928">
      <w:bodyDiv w:val="1"/>
      <w:marLeft w:val="0"/>
      <w:marRight w:val="0"/>
      <w:marTop w:val="0"/>
      <w:marBottom w:val="0"/>
      <w:divBdr>
        <w:top w:val="none" w:sz="0" w:space="0" w:color="auto"/>
        <w:left w:val="none" w:sz="0" w:space="0" w:color="auto"/>
        <w:bottom w:val="none" w:sz="0" w:space="0" w:color="auto"/>
        <w:right w:val="none" w:sz="0" w:space="0" w:color="auto"/>
      </w:divBdr>
    </w:div>
    <w:div w:id="1837308073">
      <w:bodyDiv w:val="1"/>
      <w:marLeft w:val="0"/>
      <w:marRight w:val="0"/>
      <w:marTop w:val="0"/>
      <w:marBottom w:val="0"/>
      <w:divBdr>
        <w:top w:val="none" w:sz="0" w:space="0" w:color="auto"/>
        <w:left w:val="none" w:sz="0" w:space="0" w:color="auto"/>
        <w:bottom w:val="none" w:sz="0" w:space="0" w:color="auto"/>
        <w:right w:val="none" w:sz="0" w:space="0" w:color="auto"/>
      </w:divBdr>
    </w:div>
    <w:div w:id="1837727726">
      <w:bodyDiv w:val="1"/>
      <w:marLeft w:val="0"/>
      <w:marRight w:val="0"/>
      <w:marTop w:val="0"/>
      <w:marBottom w:val="0"/>
      <w:divBdr>
        <w:top w:val="none" w:sz="0" w:space="0" w:color="auto"/>
        <w:left w:val="none" w:sz="0" w:space="0" w:color="auto"/>
        <w:bottom w:val="none" w:sz="0" w:space="0" w:color="auto"/>
        <w:right w:val="none" w:sz="0" w:space="0" w:color="auto"/>
      </w:divBdr>
    </w:div>
    <w:div w:id="1838180764">
      <w:bodyDiv w:val="1"/>
      <w:marLeft w:val="0"/>
      <w:marRight w:val="0"/>
      <w:marTop w:val="0"/>
      <w:marBottom w:val="0"/>
      <w:divBdr>
        <w:top w:val="none" w:sz="0" w:space="0" w:color="auto"/>
        <w:left w:val="none" w:sz="0" w:space="0" w:color="auto"/>
        <w:bottom w:val="none" w:sz="0" w:space="0" w:color="auto"/>
        <w:right w:val="none" w:sz="0" w:space="0" w:color="auto"/>
      </w:divBdr>
    </w:div>
    <w:div w:id="1838375991">
      <w:bodyDiv w:val="1"/>
      <w:marLeft w:val="0"/>
      <w:marRight w:val="0"/>
      <w:marTop w:val="0"/>
      <w:marBottom w:val="0"/>
      <w:divBdr>
        <w:top w:val="none" w:sz="0" w:space="0" w:color="auto"/>
        <w:left w:val="none" w:sz="0" w:space="0" w:color="auto"/>
        <w:bottom w:val="none" w:sz="0" w:space="0" w:color="auto"/>
        <w:right w:val="none" w:sz="0" w:space="0" w:color="auto"/>
      </w:divBdr>
    </w:div>
    <w:div w:id="1838495969">
      <w:bodyDiv w:val="1"/>
      <w:marLeft w:val="0"/>
      <w:marRight w:val="0"/>
      <w:marTop w:val="0"/>
      <w:marBottom w:val="0"/>
      <w:divBdr>
        <w:top w:val="none" w:sz="0" w:space="0" w:color="auto"/>
        <w:left w:val="none" w:sz="0" w:space="0" w:color="auto"/>
        <w:bottom w:val="none" w:sz="0" w:space="0" w:color="auto"/>
        <w:right w:val="none" w:sz="0" w:space="0" w:color="auto"/>
      </w:divBdr>
    </w:div>
    <w:div w:id="1838574072">
      <w:bodyDiv w:val="1"/>
      <w:marLeft w:val="0"/>
      <w:marRight w:val="0"/>
      <w:marTop w:val="0"/>
      <w:marBottom w:val="0"/>
      <w:divBdr>
        <w:top w:val="none" w:sz="0" w:space="0" w:color="auto"/>
        <w:left w:val="none" w:sz="0" w:space="0" w:color="auto"/>
        <w:bottom w:val="none" w:sz="0" w:space="0" w:color="auto"/>
        <w:right w:val="none" w:sz="0" w:space="0" w:color="auto"/>
      </w:divBdr>
    </w:div>
    <w:div w:id="1838840058">
      <w:bodyDiv w:val="1"/>
      <w:marLeft w:val="0"/>
      <w:marRight w:val="0"/>
      <w:marTop w:val="0"/>
      <w:marBottom w:val="0"/>
      <w:divBdr>
        <w:top w:val="none" w:sz="0" w:space="0" w:color="auto"/>
        <w:left w:val="none" w:sz="0" w:space="0" w:color="auto"/>
        <w:bottom w:val="none" w:sz="0" w:space="0" w:color="auto"/>
        <w:right w:val="none" w:sz="0" w:space="0" w:color="auto"/>
      </w:divBdr>
    </w:div>
    <w:div w:id="1839034765">
      <w:bodyDiv w:val="1"/>
      <w:marLeft w:val="0"/>
      <w:marRight w:val="0"/>
      <w:marTop w:val="0"/>
      <w:marBottom w:val="0"/>
      <w:divBdr>
        <w:top w:val="none" w:sz="0" w:space="0" w:color="auto"/>
        <w:left w:val="none" w:sz="0" w:space="0" w:color="auto"/>
        <w:bottom w:val="none" w:sz="0" w:space="0" w:color="auto"/>
        <w:right w:val="none" w:sz="0" w:space="0" w:color="auto"/>
      </w:divBdr>
    </w:div>
    <w:div w:id="1839036971">
      <w:bodyDiv w:val="1"/>
      <w:marLeft w:val="0"/>
      <w:marRight w:val="0"/>
      <w:marTop w:val="0"/>
      <w:marBottom w:val="0"/>
      <w:divBdr>
        <w:top w:val="none" w:sz="0" w:space="0" w:color="auto"/>
        <w:left w:val="none" w:sz="0" w:space="0" w:color="auto"/>
        <w:bottom w:val="none" w:sz="0" w:space="0" w:color="auto"/>
        <w:right w:val="none" w:sz="0" w:space="0" w:color="auto"/>
      </w:divBdr>
    </w:div>
    <w:div w:id="1839420210">
      <w:bodyDiv w:val="1"/>
      <w:marLeft w:val="0"/>
      <w:marRight w:val="0"/>
      <w:marTop w:val="0"/>
      <w:marBottom w:val="0"/>
      <w:divBdr>
        <w:top w:val="none" w:sz="0" w:space="0" w:color="auto"/>
        <w:left w:val="none" w:sz="0" w:space="0" w:color="auto"/>
        <w:bottom w:val="none" w:sz="0" w:space="0" w:color="auto"/>
        <w:right w:val="none" w:sz="0" w:space="0" w:color="auto"/>
      </w:divBdr>
    </w:div>
    <w:div w:id="1839495480">
      <w:bodyDiv w:val="1"/>
      <w:marLeft w:val="0"/>
      <w:marRight w:val="0"/>
      <w:marTop w:val="0"/>
      <w:marBottom w:val="0"/>
      <w:divBdr>
        <w:top w:val="none" w:sz="0" w:space="0" w:color="auto"/>
        <w:left w:val="none" w:sz="0" w:space="0" w:color="auto"/>
        <w:bottom w:val="none" w:sz="0" w:space="0" w:color="auto"/>
        <w:right w:val="none" w:sz="0" w:space="0" w:color="auto"/>
      </w:divBdr>
    </w:div>
    <w:div w:id="1839686634">
      <w:bodyDiv w:val="1"/>
      <w:marLeft w:val="0"/>
      <w:marRight w:val="0"/>
      <w:marTop w:val="0"/>
      <w:marBottom w:val="0"/>
      <w:divBdr>
        <w:top w:val="none" w:sz="0" w:space="0" w:color="auto"/>
        <w:left w:val="none" w:sz="0" w:space="0" w:color="auto"/>
        <w:bottom w:val="none" w:sz="0" w:space="0" w:color="auto"/>
        <w:right w:val="none" w:sz="0" w:space="0" w:color="auto"/>
      </w:divBdr>
    </w:div>
    <w:div w:id="1840535769">
      <w:bodyDiv w:val="1"/>
      <w:marLeft w:val="0"/>
      <w:marRight w:val="0"/>
      <w:marTop w:val="0"/>
      <w:marBottom w:val="0"/>
      <w:divBdr>
        <w:top w:val="none" w:sz="0" w:space="0" w:color="auto"/>
        <w:left w:val="none" w:sz="0" w:space="0" w:color="auto"/>
        <w:bottom w:val="none" w:sz="0" w:space="0" w:color="auto"/>
        <w:right w:val="none" w:sz="0" w:space="0" w:color="auto"/>
      </w:divBdr>
    </w:div>
    <w:div w:id="1840731415">
      <w:bodyDiv w:val="1"/>
      <w:marLeft w:val="0"/>
      <w:marRight w:val="0"/>
      <w:marTop w:val="0"/>
      <w:marBottom w:val="0"/>
      <w:divBdr>
        <w:top w:val="none" w:sz="0" w:space="0" w:color="auto"/>
        <w:left w:val="none" w:sz="0" w:space="0" w:color="auto"/>
        <w:bottom w:val="none" w:sz="0" w:space="0" w:color="auto"/>
        <w:right w:val="none" w:sz="0" w:space="0" w:color="auto"/>
      </w:divBdr>
    </w:div>
    <w:div w:id="1841040522">
      <w:bodyDiv w:val="1"/>
      <w:marLeft w:val="0"/>
      <w:marRight w:val="0"/>
      <w:marTop w:val="0"/>
      <w:marBottom w:val="0"/>
      <w:divBdr>
        <w:top w:val="none" w:sz="0" w:space="0" w:color="auto"/>
        <w:left w:val="none" w:sz="0" w:space="0" w:color="auto"/>
        <w:bottom w:val="none" w:sz="0" w:space="0" w:color="auto"/>
        <w:right w:val="none" w:sz="0" w:space="0" w:color="auto"/>
      </w:divBdr>
    </w:div>
    <w:div w:id="1841850168">
      <w:bodyDiv w:val="1"/>
      <w:marLeft w:val="0"/>
      <w:marRight w:val="0"/>
      <w:marTop w:val="0"/>
      <w:marBottom w:val="0"/>
      <w:divBdr>
        <w:top w:val="none" w:sz="0" w:space="0" w:color="auto"/>
        <w:left w:val="none" w:sz="0" w:space="0" w:color="auto"/>
        <w:bottom w:val="none" w:sz="0" w:space="0" w:color="auto"/>
        <w:right w:val="none" w:sz="0" w:space="0" w:color="auto"/>
      </w:divBdr>
    </w:div>
    <w:div w:id="1844204647">
      <w:bodyDiv w:val="1"/>
      <w:marLeft w:val="0"/>
      <w:marRight w:val="0"/>
      <w:marTop w:val="0"/>
      <w:marBottom w:val="0"/>
      <w:divBdr>
        <w:top w:val="none" w:sz="0" w:space="0" w:color="auto"/>
        <w:left w:val="none" w:sz="0" w:space="0" w:color="auto"/>
        <w:bottom w:val="none" w:sz="0" w:space="0" w:color="auto"/>
        <w:right w:val="none" w:sz="0" w:space="0" w:color="auto"/>
      </w:divBdr>
    </w:div>
    <w:div w:id="1846089258">
      <w:bodyDiv w:val="1"/>
      <w:marLeft w:val="0"/>
      <w:marRight w:val="0"/>
      <w:marTop w:val="0"/>
      <w:marBottom w:val="0"/>
      <w:divBdr>
        <w:top w:val="none" w:sz="0" w:space="0" w:color="auto"/>
        <w:left w:val="none" w:sz="0" w:space="0" w:color="auto"/>
        <w:bottom w:val="none" w:sz="0" w:space="0" w:color="auto"/>
        <w:right w:val="none" w:sz="0" w:space="0" w:color="auto"/>
      </w:divBdr>
    </w:div>
    <w:div w:id="1847209412">
      <w:bodyDiv w:val="1"/>
      <w:marLeft w:val="0"/>
      <w:marRight w:val="0"/>
      <w:marTop w:val="0"/>
      <w:marBottom w:val="0"/>
      <w:divBdr>
        <w:top w:val="none" w:sz="0" w:space="0" w:color="auto"/>
        <w:left w:val="none" w:sz="0" w:space="0" w:color="auto"/>
        <w:bottom w:val="none" w:sz="0" w:space="0" w:color="auto"/>
        <w:right w:val="none" w:sz="0" w:space="0" w:color="auto"/>
      </w:divBdr>
    </w:div>
    <w:div w:id="1847212282">
      <w:bodyDiv w:val="1"/>
      <w:marLeft w:val="0"/>
      <w:marRight w:val="0"/>
      <w:marTop w:val="0"/>
      <w:marBottom w:val="0"/>
      <w:divBdr>
        <w:top w:val="none" w:sz="0" w:space="0" w:color="auto"/>
        <w:left w:val="none" w:sz="0" w:space="0" w:color="auto"/>
        <w:bottom w:val="none" w:sz="0" w:space="0" w:color="auto"/>
        <w:right w:val="none" w:sz="0" w:space="0" w:color="auto"/>
      </w:divBdr>
    </w:div>
    <w:div w:id="1847593899">
      <w:bodyDiv w:val="1"/>
      <w:marLeft w:val="0"/>
      <w:marRight w:val="0"/>
      <w:marTop w:val="0"/>
      <w:marBottom w:val="0"/>
      <w:divBdr>
        <w:top w:val="none" w:sz="0" w:space="0" w:color="auto"/>
        <w:left w:val="none" w:sz="0" w:space="0" w:color="auto"/>
        <w:bottom w:val="none" w:sz="0" w:space="0" w:color="auto"/>
        <w:right w:val="none" w:sz="0" w:space="0" w:color="auto"/>
      </w:divBdr>
    </w:div>
    <w:div w:id="1847940242">
      <w:bodyDiv w:val="1"/>
      <w:marLeft w:val="0"/>
      <w:marRight w:val="0"/>
      <w:marTop w:val="0"/>
      <w:marBottom w:val="0"/>
      <w:divBdr>
        <w:top w:val="none" w:sz="0" w:space="0" w:color="auto"/>
        <w:left w:val="none" w:sz="0" w:space="0" w:color="auto"/>
        <w:bottom w:val="none" w:sz="0" w:space="0" w:color="auto"/>
        <w:right w:val="none" w:sz="0" w:space="0" w:color="auto"/>
      </w:divBdr>
    </w:div>
    <w:div w:id="1847940543">
      <w:bodyDiv w:val="1"/>
      <w:marLeft w:val="0"/>
      <w:marRight w:val="0"/>
      <w:marTop w:val="0"/>
      <w:marBottom w:val="0"/>
      <w:divBdr>
        <w:top w:val="none" w:sz="0" w:space="0" w:color="auto"/>
        <w:left w:val="none" w:sz="0" w:space="0" w:color="auto"/>
        <w:bottom w:val="none" w:sz="0" w:space="0" w:color="auto"/>
        <w:right w:val="none" w:sz="0" w:space="0" w:color="auto"/>
      </w:divBdr>
    </w:div>
    <w:div w:id="1848131866">
      <w:bodyDiv w:val="1"/>
      <w:marLeft w:val="0"/>
      <w:marRight w:val="0"/>
      <w:marTop w:val="0"/>
      <w:marBottom w:val="0"/>
      <w:divBdr>
        <w:top w:val="none" w:sz="0" w:space="0" w:color="auto"/>
        <w:left w:val="none" w:sz="0" w:space="0" w:color="auto"/>
        <w:bottom w:val="none" w:sz="0" w:space="0" w:color="auto"/>
        <w:right w:val="none" w:sz="0" w:space="0" w:color="auto"/>
      </w:divBdr>
    </w:div>
    <w:div w:id="1848208388">
      <w:bodyDiv w:val="1"/>
      <w:marLeft w:val="0"/>
      <w:marRight w:val="0"/>
      <w:marTop w:val="0"/>
      <w:marBottom w:val="0"/>
      <w:divBdr>
        <w:top w:val="none" w:sz="0" w:space="0" w:color="auto"/>
        <w:left w:val="none" w:sz="0" w:space="0" w:color="auto"/>
        <w:bottom w:val="none" w:sz="0" w:space="0" w:color="auto"/>
        <w:right w:val="none" w:sz="0" w:space="0" w:color="auto"/>
      </w:divBdr>
    </w:div>
    <w:div w:id="1848399531">
      <w:bodyDiv w:val="1"/>
      <w:marLeft w:val="0"/>
      <w:marRight w:val="0"/>
      <w:marTop w:val="0"/>
      <w:marBottom w:val="0"/>
      <w:divBdr>
        <w:top w:val="none" w:sz="0" w:space="0" w:color="auto"/>
        <w:left w:val="none" w:sz="0" w:space="0" w:color="auto"/>
        <w:bottom w:val="none" w:sz="0" w:space="0" w:color="auto"/>
        <w:right w:val="none" w:sz="0" w:space="0" w:color="auto"/>
      </w:divBdr>
    </w:div>
    <w:div w:id="1848519711">
      <w:bodyDiv w:val="1"/>
      <w:marLeft w:val="0"/>
      <w:marRight w:val="0"/>
      <w:marTop w:val="0"/>
      <w:marBottom w:val="0"/>
      <w:divBdr>
        <w:top w:val="none" w:sz="0" w:space="0" w:color="auto"/>
        <w:left w:val="none" w:sz="0" w:space="0" w:color="auto"/>
        <w:bottom w:val="none" w:sz="0" w:space="0" w:color="auto"/>
        <w:right w:val="none" w:sz="0" w:space="0" w:color="auto"/>
      </w:divBdr>
    </w:div>
    <w:div w:id="1849100016">
      <w:bodyDiv w:val="1"/>
      <w:marLeft w:val="0"/>
      <w:marRight w:val="0"/>
      <w:marTop w:val="0"/>
      <w:marBottom w:val="0"/>
      <w:divBdr>
        <w:top w:val="none" w:sz="0" w:space="0" w:color="auto"/>
        <w:left w:val="none" w:sz="0" w:space="0" w:color="auto"/>
        <w:bottom w:val="none" w:sz="0" w:space="0" w:color="auto"/>
        <w:right w:val="none" w:sz="0" w:space="0" w:color="auto"/>
      </w:divBdr>
    </w:div>
    <w:div w:id="1849100295">
      <w:bodyDiv w:val="1"/>
      <w:marLeft w:val="0"/>
      <w:marRight w:val="0"/>
      <w:marTop w:val="0"/>
      <w:marBottom w:val="0"/>
      <w:divBdr>
        <w:top w:val="none" w:sz="0" w:space="0" w:color="auto"/>
        <w:left w:val="none" w:sz="0" w:space="0" w:color="auto"/>
        <w:bottom w:val="none" w:sz="0" w:space="0" w:color="auto"/>
        <w:right w:val="none" w:sz="0" w:space="0" w:color="auto"/>
      </w:divBdr>
    </w:div>
    <w:div w:id="1849515304">
      <w:bodyDiv w:val="1"/>
      <w:marLeft w:val="0"/>
      <w:marRight w:val="0"/>
      <w:marTop w:val="0"/>
      <w:marBottom w:val="0"/>
      <w:divBdr>
        <w:top w:val="none" w:sz="0" w:space="0" w:color="auto"/>
        <w:left w:val="none" w:sz="0" w:space="0" w:color="auto"/>
        <w:bottom w:val="none" w:sz="0" w:space="0" w:color="auto"/>
        <w:right w:val="none" w:sz="0" w:space="0" w:color="auto"/>
      </w:divBdr>
    </w:div>
    <w:div w:id="1849782945">
      <w:bodyDiv w:val="1"/>
      <w:marLeft w:val="0"/>
      <w:marRight w:val="0"/>
      <w:marTop w:val="0"/>
      <w:marBottom w:val="0"/>
      <w:divBdr>
        <w:top w:val="none" w:sz="0" w:space="0" w:color="auto"/>
        <w:left w:val="none" w:sz="0" w:space="0" w:color="auto"/>
        <w:bottom w:val="none" w:sz="0" w:space="0" w:color="auto"/>
        <w:right w:val="none" w:sz="0" w:space="0" w:color="auto"/>
      </w:divBdr>
    </w:div>
    <w:div w:id="1851141940">
      <w:bodyDiv w:val="1"/>
      <w:marLeft w:val="0"/>
      <w:marRight w:val="0"/>
      <w:marTop w:val="0"/>
      <w:marBottom w:val="0"/>
      <w:divBdr>
        <w:top w:val="none" w:sz="0" w:space="0" w:color="auto"/>
        <w:left w:val="none" w:sz="0" w:space="0" w:color="auto"/>
        <w:bottom w:val="none" w:sz="0" w:space="0" w:color="auto"/>
        <w:right w:val="none" w:sz="0" w:space="0" w:color="auto"/>
      </w:divBdr>
    </w:div>
    <w:div w:id="1853256597">
      <w:bodyDiv w:val="1"/>
      <w:marLeft w:val="0"/>
      <w:marRight w:val="0"/>
      <w:marTop w:val="0"/>
      <w:marBottom w:val="0"/>
      <w:divBdr>
        <w:top w:val="none" w:sz="0" w:space="0" w:color="auto"/>
        <w:left w:val="none" w:sz="0" w:space="0" w:color="auto"/>
        <w:bottom w:val="none" w:sz="0" w:space="0" w:color="auto"/>
        <w:right w:val="none" w:sz="0" w:space="0" w:color="auto"/>
      </w:divBdr>
    </w:div>
    <w:div w:id="1853569503">
      <w:bodyDiv w:val="1"/>
      <w:marLeft w:val="0"/>
      <w:marRight w:val="0"/>
      <w:marTop w:val="0"/>
      <w:marBottom w:val="0"/>
      <w:divBdr>
        <w:top w:val="none" w:sz="0" w:space="0" w:color="auto"/>
        <w:left w:val="none" w:sz="0" w:space="0" w:color="auto"/>
        <w:bottom w:val="none" w:sz="0" w:space="0" w:color="auto"/>
        <w:right w:val="none" w:sz="0" w:space="0" w:color="auto"/>
      </w:divBdr>
    </w:div>
    <w:div w:id="1853909989">
      <w:bodyDiv w:val="1"/>
      <w:marLeft w:val="0"/>
      <w:marRight w:val="0"/>
      <w:marTop w:val="0"/>
      <w:marBottom w:val="0"/>
      <w:divBdr>
        <w:top w:val="none" w:sz="0" w:space="0" w:color="auto"/>
        <w:left w:val="none" w:sz="0" w:space="0" w:color="auto"/>
        <w:bottom w:val="none" w:sz="0" w:space="0" w:color="auto"/>
        <w:right w:val="none" w:sz="0" w:space="0" w:color="auto"/>
      </w:divBdr>
    </w:div>
    <w:div w:id="1853957702">
      <w:bodyDiv w:val="1"/>
      <w:marLeft w:val="0"/>
      <w:marRight w:val="0"/>
      <w:marTop w:val="0"/>
      <w:marBottom w:val="0"/>
      <w:divBdr>
        <w:top w:val="none" w:sz="0" w:space="0" w:color="auto"/>
        <w:left w:val="none" w:sz="0" w:space="0" w:color="auto"/>
        <w:bottom w:val="none" w:sz="0" w:space="0" w:color="auto"/>
        <w:right w:val="none" w:sz="0" w:space="0" w:color="auto"/>
      </w:divBdr>
    </w:div>
    <w:div w:id="1854298574">
      <w:bodyDiv w:val="1"/>
      <w:marLeft w:val="0"/>
      <w:marRight w:val="0"/>
      <w:marTop w:val="0"/>
      <w:marBottom w:val="0"/>
      <w:divBdr>
        <w:top w:val="none" w:sz="0" w:space="0" w:color="auto"/>
        <w:left w:val="none" w:sz="0" w:space="0" w:color="auto"/>
        <w:bottom w:val="none" w:sz="0" w:space="0" w:color="auto"/>
        <w:right w:val="none" w:sz="0" w:space="0" w:color="auto"/>
      </w:divBdr>
    </w:div>
    <w:div w:id="1855073231">
      <w:bodyDiv w:val="1"/>
      <w:marLeft w:val="0"/>
      <w:marRight w:val="0"/>
      <w:marTop w:val="0"/>
      <w:marBottom w:val="0"/>
      <w:divBdr>
        <w:top w:val="none" w:sz="0" w:space="0" w:color="auto"/>
        <w:left w:val="none" w:sz="0" w:space="0" w:color="auto"/>
        <w:bottom w:val="none" w:sz="0" w:space="0" w:color="auto"/>
        <w:right w:val="none" w:sz="0" w:space="0" w:color="auto"/>
      </w:divBdr>
    </w:div>
    <w:div w:id="1856188289">
      <w:bodyDiv w:val="1"/>
      <w:marLeft w:val="0"/>
      <w:marRight w:val="0"/>
      <w:marTop w:val="0"/>
      <w:marBottom w:val="0"/>
      <w:divBdr>
        <w:top w:val="none" w:sz="0" w:space="0" w:color="auto"/>
        <w:left w:val="none" w:sz="0" w:space="0" w:color="auto"/>
        <w:bottom w:val="none" w:sz="0" w:space="0" w:color="auto"/>
        <w:right w:val="none" w:sz="0" w:space="0" w:color="auto"/>
      </w:divBdr>
    </w:div>
    <w:div w:id="1856915185">
      <w:bodyDiv w:val="1"/>
      <w:marLeft w:val="0"/>
      <w:marRight w:val="0"/>
      <w:marTop w:val="0"/>
      <w:marBottom w:val="0"/>
      <w:divBdr>
        <w:top w:val="none" w:sz="0" w:space="0" w:color="auto"/>
        <w:left w:val="none" w:sz="0" w:space="0" w:color="auto"/>
        <w:bottom w:val="none" w:sz="0" w:space="0" w:color="auto"/>
        <w:right w:val="none" w:sz="0" w:space="0" w:color="auto"/>
      </w:divBdr>
    </w:div>
    <w:div w:id="1857190030">
      <w:bodyDiv w:val="1"/>
      <w:marLeft w:val="0"/>
      <w:marRight w:val="0"/>
      <w:marTop w:val="0"/>
      <w:marBottom w:val="0"/>
      <w:divBdr>
        <w:top w:val="none" w:sz="0" w:space="0" w:color="auto"/>
        <w:left w:val="none" w:sz="0" w:space="0" w:color="auto"/>
        <w:bottom w:val="none" w:sz="0" w:space="0" w:color="auto"/>
        <w:right w:val="none" w:sz="0" w:space="0" w:color="auto"/>
      </w:divBdr>
    </w:div>
    <w:div w:id="1857496133">
      <w:bodyDiv w:val="1"/>
      <w:marLeft w:val="0"/>
      <w:marRight w:val="0"/>
      <w:marTop w:val="0"/>
      <w:marBottom w:val="0"/>
      <w:divBdr>
        <w:top w:val="none" w:sz="0" w:space="0" w:color="auto"/>
        <w:left w:val="none" w:sz="0" w:space="0" w:color="auto"/>
        <w:bottom w:val="none" w:sz="0" w:space="0" w:color="auto"/>
        <w:right w:val="none" w:sz="0" w:space="0" w:color="auto"/>
      </w:divBdr>
    </w:div>
    <w:div w:id="1857847286">
      <w:bodyDiv w:val="1"/>
      <w:marLeft w:val="0"/>
      <w:marRight w:val="0"/>
      <w:marTop w:val="0"/>
      <w:marBottom w:val="0"/>
      <w:divBdr>
        <w:top w:val="none" w:sz="0" w:space="0" w:color="auto"/>
        <w:left w:val="none" w:sz="0" w:space="0" w:color="auto"/>
        <w:bottom w:val="none" w:sz="0" w:space="0" w:color="auto"/>
        <w:right w:val="none" w:sz="0" w:space="0" w:color="auto"/>
      </w:divBdr>
    </w:div>
    <w:div w:id="1858277561">
      <w:bodyDiv w:val="1"/>
      <w:marLeft w:val="0"/>
      <w:marRight w:val="0"/>
      <w:marTop w:val="0"/>
      <w:marBottom w:val="0"/>
      <w:divBdr>
        <w:top w:val="none" w:sz="0" w:space="0" w:color="auto"/>
        <w:left w:val="none" w:sz="0" w:space="0" w:color="auto"/>
        <w:bottom w:val="none" w:sz="0" w:space="0" w:color="auto"/>
        <w:right w:val="none" w:sz="0" w:space="0" w:color="auto"/>
      </w:divBdr>
    </w:div>
    <w:div w:id="1858763212">
      <w:bodyDiv w:val="1"/>
      <w:marLeft w:val="0"/>
      <w:marRight w:val="0"/>
      <w:marTop w:val="0"/>
      <w:marBottom w:val="0"/>
      <w:divBdr>
        <w:top w:val="none" w:sz="0" w:space="0" w:color="auto"/>
        <w:left w:val="none" w:sz="0" w:space="0" w:color="auto"/>
        <w:bottom w:val="none" w:sz="0" w:space="0" w:color="auto"/>
        <w:right w:val="none" w:sz="0" w:space="0" w:color="auto"/>
      </w:divBdr>
    </w:div>
    <w:div w:id="1858881066">
      <w:bodyDiv w:val="1"/>
      <w:marLeft w:val="0"/>
      <w:marRight w:val="0"/>
      <w:marTop w:val="0"/>
      <w:marBottom w:val="0"/>
      <w:divBdr>
        <w:top w:val="none" w:sz="0" w:space="0" w:color="auto"/>
        <w:left w:val="none" w:sz="0" w:space="0" w:color="auto"/>
        <w:bottom w:val="none" w:sz="0" w:space="0" w:color="auto"/>
        <w:right w:val="none" w:sz="0" w:space="0" w:color="auto"/>
      </w:divBdr>
    </w:div>
    <w:div w:id="1860005470">
      <w:bodyDiv w:val="1"/>
      <w:marLeft w:val="0"/>
      <w:marRight w:val="0"/>
      <w:marTop w:val="0"/>
      <w:marBottom w:val="0"/>
      <w:divBdr>
        <w:top w:val="none" w:sz="0" w:space="0" w:color="auto"/>
        <w:left w:val="none" w:sz="0" w:space="0" w:color="auto"/>
        <w:bottom w:val="none" w:sz="0" w:space="0" w:color="auto"/>
        <w:right w:val="none" w:sz="0" w:space="0" w:color="auto"/>
      </w:divBdr>
    </w:div>
    <w:div w:id="1860120778">
      <w:bodyDiv w:val="1"/>
      <w:marLeft w:val="0"/>
      <w:marRight w:val="0"/>
      <w:marTop w:val="0"/>
      <w:marBottom w:val="0"/>
      <w:divBdr>
        <w:top w:val="none" w:sz="0" w:space="0" w:color="auto"/>
        <w:left w:val="none" w:sz="0" w:space="0" w:color="auto"/>
        <w:bottom w:val="none" w:sz="0" w:space="0" w:color="auto"/>
        <w:right w:val="none" w:sz="0" w:space="0" w:color="auto"/>
      </w:divBdr>
    </w:div>
    <w:div w:id="1860242738">
      <w:bodyDiv w:val="1"/>
      <w:marLeft w:val="0"/>
      <w:marRight w:val="0"/>
      <w:marTop w:val="0"/>
      <w:marBottom w:val="0"/>
      <w:divBdr>
        <w:top w:val="none" w:sz="0" w:space="0" w:color="auto"/>
        <w:left w:val="none" w:sz="0" w:space="0" w:color="auto"/>
        <w:bottom w:val="none" w:sz="0" w:space="0" w:color="auto"/>
        <w:right w:val="none" w:sz="0" w:space="0" w:color="auto"/>
      </w:divBdr>
    </w:div>
    <w:div w:id="1860318883">
      <w:bodyDiv w:val="1"/>
      <w:marLeft w:val="0"/>
      <w:marRight w:val="0"/>
      <w:marTop w:val="0"/>
      <w:marBottom w:val="0"/>
      <w:divBdr>
        <w:top w:val="none" w:sz="0" w:space="0" w:color="auto"/>
        <w:left w:val="none" w:sz="0" w:space="0" w:color="auto"/>
        <w:bottom w:val="none" w:sz="0" w:space="0" w:color="auto"/>
        <w:right w:val="none" w:sz="0" w:space="0" w:color="auto"/>
      </w:divBdr>
    </w:div>
    <w:div w:id="1861427124">
      <w:bodyDiv w:val="1"/>
      <w:marLeft w:val="0"/>
      <w:marRight w:val="0"/>
      <w:marTop w:val="0"/>
      <w:marBottom w:val="0"/>
      <w:divBdr>
        <w:top w:val="none" w:sz="0" w:space="0" w:color="auto"/>
        <w:left w:val="none" w:sz="0" w:space="0" w:color="auto"/>
        <w:bottom w:val="none" w:sz="0" w:space="0" w:color="auto"/>
        <w:right w:val="none" w:sz="0" w:space="0" w:color="auto"/>
      </w:divBdr>
    </w:div>
    <w:div w:id="1861550629">
      <w:bodyDiv w:val="1"/>
      <w:marLeft w:val="0"/>
      <w:marRight w:val="0"/>
      <w:marTop w:val="0"/>
      <w:marBottom w:val="0"/>
      <w:divBdr>
        <w:top w:val="none" w:sz="0" w:space="0" w:color="auto"/>
        <w:left w:val="none" w:sz="0" w:space="0" w:color="auto"/>
        <w:bottom w:val="none" w:sz="0" w:space="0" w:color="auto"/>
        <w:right w:val="none" w:sz="0" w:space="0" w:color="auto"/>
      </w:divBdr>
    </w:div>
    <w:div w:id="1861628212">
      <w:bodyDiv w:val="1"/>
      <w:marLeft w:val="0"/>
      <w:marRight w:val="0"/>
      <w:marTop w:val="0"/>
      <w:marBottom w:val="0"/>
      <w:divBdr>
        <w:top w:val="none" w:sz="0" w:space="0" w:color="auto"/>
        <w:left w:val="none" w:sz="0" w:space="0" w:color="auto"/>
        <w:bottom w:val="none" w:sz="0" w:space="0" w:color="auto"/>
        <w:right w:val="none" w:sz="0" w:space="0" w:color="auto"/>
      </w:divBdr>
    </w:div>
    <w:div w:id="1861773139">
      <w:bodyDiv w:val="1"/>
      <w:marLeft w:val="0"/>
      <w:marRight w:val="0"/>
      <w:marTop w:val="0"/>
      <w:marBottom w:val="0"/>
      <w:divBdr>
        <w:top w:val="none" w:sz="0" w:space="0" w:color="auto"/>
        <w:left w:val="none" w:sz="0" w:space="0" w:color="auto"/>
        <w:bottom w:val="none" w:sz="0" w:space="0" w:color="auto"/>
        <w:right w:val="none" w:sz="0" w:space="0" w:color="auto"/>
      </w:divBdr>
    </w:div>
    <w:div w:id="1862431734">
      <w:bodyDiv w:val="1"/>
      <w:marLeft w:val="0"/>
      <w:marRight w:val="0"/>
      <w:marTop w:val="0"/>
      <w:marBottom w:val="0"/>
      <w:divBdr>
        <w:top w:val="none" w:sz="0" w:space="0" w:color="auto"/>
        <w:left w:val="none" w:sz="0" w:space="0" w:color="auto"/>
        <w:bottom w:val="none" w:sz="0" w:space="0" w:color="auto"/>
        <w:right w:val="none" w:sz="0" w:space="0" w:color="auto"/>
      </w:divBdr>
    </w:div>
    <w:div w:id="1862477460">
      <w:bodyDiv w:val="1"/>
      <w:marLeft w:val="0"/>
      <w:marRight w:val="0"/>
      <w:marTop w:val="0"/>
      <w:marBottom w:val="0"/>
      <w:divBdr>
        <w:top w:val="none" w:sz="0" w:space="0" w:color="auto"/>
        <w:left w:val="none" w:sz="0" w:space="0" w:color="auto"/>
        <w:bottom w:val="none" w:sz="0" w:space="0" w:color="auto"/>
        <w:right w:val="none" w:sz="0" w:space="0" w:color="auto"/>
      </w:divBdr>
    </w:div>
    <w:div w:id="1862622518">
      <w:bodyDiv w:val="1"/>
      <w:marLeft w:val="0"/>
      <w:marRight w:val="0"/>
      <w:marTop w:val="0"/>
      <w:marBottom w:val="0"/>
      <w:divBdr>
        <w:top w:val="none" w:sz="0" w:space="0" w:color="auto"/>
        <w:left w:val="none" w:sz="0" w:space="0" w:color="auto"/>
        <w:bottom w:val="none" w:sz="0" w:space="0" w:color="auto"/>
        <w:right w:val="none" w:sz="0" w:space="0" w:color="auto"/>
      </w:divBdr>
    </w:div>
    <w:div w:id="1862737877">
      <w:bodyDiv w:val="1"/>
      <w:marLeft w:val="0"/>
      <w:marRight w:val="0"/>
      <w:marTop w:val="0"/>
      <w:marBottom w:val="0"/>
      <w:divBdr>
        <w:top w:val="none" w:sz="0" w:space="0" w:color="auto"/>
        <w:left w:val="none" w:sz="0" w:space="0" w:color="auto"/>
        <w:bottom w:val="none" w:sz="0" w:space="0" w:color="auto"/>
        <w:right w:val="none" w:sz="0" w:space="0" w:color="auto"/>
      </w:divBdr>
    </w:div>
    <w:div w:id="1863518336">
      <w:bodyDiv w:val="1"/>
      <w:marLeft w:val="0"/>
      <w:marRight w:val="0"/>
      <w:marTop w:val="0"/>
      <w:marBottom w:val="0"/>
      <w:divBdr>
        <w:top w:val="none" w:sz="0" w:space="0" w:color="auto"/>
        <w:left w:val="none" w:sz="0" w:space="0" w:color="auto"/>
        <w:bottom w:val="none" w:sz="0" w:space="0" w:color="auto"/>
        <w:right w:val="none" w:sz="0" w:space="0" w:color="auto"/>
      </w:divBdr>
    </w:div>
    <w:div w:id="1863665011">
      <w:bodyDiv w:val="1"/>
      <w:marLeft w:val="0"/>
      <w:marRight w:val="0"/>
      <w:marTop w:val="0"/>
      <w:marBottom w:val="0"/>
      <w:divBdr>
        <w:top w:val="none" w:sz="0" w:space="0" w:color="auto"/>
        <w:left w:val="none" w:sz="0" w:space="0" w:color="auto"/>
        <w:bottom w:val="none" w:sz="0" w:space="0" w:color="auto"/>
        <w:right w:val="none" w:sz="0" w:space="0" w:color="auto"/>
      </w:divBdr>
    </w:div>
    <w:div w:id="1863782229">
      <w:bodyDiv w:val="1"/>
      <w:marLeft w:val="0"/>
      <w:marRight w:val="0"/>
      <w:marTop w:val="0"/>
      <w:marBottom w:val="0"/>
      <w:divBdr>
        <w:top w:val="none" w:sz="0" w:space="0" w:color="auto"/>
        <w:left w:val="none" w:sz="0" w:space="0" w:color="auto"/>
        <w:bottom w:val="none" w:sz="0" w:space="0" w:color="auto"/>
        <w:right w:val="none" w:sz="0" w:space="0" w:color="auto"/>
      </w:divBdr>
    </w:div>
    <w:div w:id="1863936317">
      <w:bodyDiv w:val="1"/>
      <w:marLeft w:val="0"/>
      <w:marRight w:val="0"/>
      <w:marTop w:val="0"/>
      <w:marBottom w:val="0"/>
      <w:divBdr>
        <w:top w:val="none" w:sz="0" w:space="0" w:color="auto"/>
        <w:left w:val="none" w:sz="0" w:space="0" w:color="auto"/>
        <w:bottom w:val="none" w:sz="0" w:space="0" w:color="auto"/>
        <w:right w:val="none" w:sz="0" w:space="0" w:color="auto"/>
      </w:divBdr>
    </w:div>
    <w:div w:id="1864325089">
      <w:bodyDiv w:val="1"/>
      <w:marLeft w:val="0"/>
      <w:marRight w:val="0"/>
      <w:marTop w:val="0"/>
      <w:marBottom w:val="0"/>
      <w:divBdr>
        <w:top w:val="none" w:sz="0" w:space="0" w:color="auto"/>
        <w:left w:val="none" w:sz="0" w:space="0" w:color="auto"/>
        <w:bottom w:val="none" w:sz="0" w:space="0" w:color="auto"/>
        <w:right w:val="none" w:sz="0" w:space="0" w:color="auto"/>
      </w:divBdr>
    </w:div>
    <w:div w:id="1865242650">
      <w:bodyDiv w:val="1"/>
      <w:marLeft w:val="0"/>
      <w:marRight w:val="0"/>
      <w:marTop w:val="0"/>
      <w:marBottom w:val="0"/>
      <w:divBdr>
        <w:top w:val="none" w:sz="0" w:space="0" w:color="auto"/>
        <w:left w:val="none" w:sz="0" w:space="0" w:color="auto"/>
        <w:bottom w:val="none" w:sz="0" w:space="0" w:color="auto"/>
        <w:right w:val="none" w:sz="0" w:space="0" w:color="auto"/>
      </w:divBdr>
    </w:div>
    <w:div w:id="1865553620">
      <w:bodyDiv w:val="1"/>
      <w:marLeft w:val="0"/>
      <w:marRight w:val="0"/>
      <w:marTop w:val="0"/>
      <w:marBottom w:val="0"/>
      <w:divBdr>
        <w:top w:val="none" w:sz="0" w:space="0" w:color="auto"/>
        <w:left w:val="none" w:sz="0" w:space="0" w:color="auto"/>
        <w:bottom w:val="none" w:sz="0" w:space="0" w:color="auto"/>
        <w:right w:val="none" w:sz="0" w:space="0" w:color="auto"/>
      </w:divBdr>
    </w:div>
    <w:div w:id="1866167318">
      <w:bodyDiv w:val="1"/>
      <w:marLeft w:val="0"/>
      <w:marRight w:val="0"/>
      <w:marTop w:val="0"/>
      <w:marBottom w:val="0"/>
      <w:divBdr>
        <w:top w:val="none" w:sz="0" w:space="0" w:color="auto"/>
        <w:left w:val="none" w:sz="0" w:space="0" w:color="auto"/>
        <w:bottom w:val="none" w:sz="0" w:space="0" w:color="auto"/>
        <w:right w:val="none" w:sz="0" w:space="0" w:color="auto"/>
      </w:divBdr>
    </w:div>
    <w:div w:id="1866552958">
      <w:bodyDiv w:val="1"/>
      <w:marLeft w:val="0"/>
      <w:marRight w:val="0"/>
      <w:marTop w:val="0"/>
      <w:marBottom w:val="0"/>
      <w:divBdr>
        <w:top w:val="none" w:sz="0" w:space="0" w:color="auto"/>
        <w:left w:val="none" w:sz="0" w:space="0" w:color="auto"/>
        <w:bottom w:val="none" w:sz="0" w:space="0" w:color="auto"/>
        <w:right w:val="none" w:sz="0" w:space="0" w:color="auto"/>
      </w:divBdr>
    </w:div>
    <w:div w:id="1866556924">
      <w:bodyDiv w:val="1"/>
      <w:marLeft w:val="0"/>
      <w:marRight w:val="0"/>
      <w:marTop w:val="0"/>
      <w:marBottom w:val="0"/>
      <w:divBdr>
        <w:top w:val="none" w:sz="0" w:space="0" w:color="auto"/>
        <w:left w:val="none" w:sz="0" w:space="0" w:color="auto"/>
        <w:bottom w:val="none" w:sz="0" w:space="0" w:color="auto"/>
        <w:right w:val="none" w:sz="0" w:space="0" w:color="auto"/>
      </w:divBdr>
    </w:div>
    <w:div w:id="1866938189">
      <w:bodyDiv w:val="1"/>
      <w:marLeft w:val="0"/>
      <w:marRight w:val="0"/>
      <w:marTop w:val="0"/>
      <w:marBottom w:val="0"/>
      <w:divBdr>
        <w:top w:val="none" w:sz="0" w:space="0" w:color="auto"/>
        <w:left w:val="none" w:sz="0" w:space="0" w:color="auto"/>
        <w:bottom w:val="none" w:sz="0" w:space="0" w:color="auto"/>
        <w:right w:val="none" w:sz="0" w:space="0" w:color="auto"/>
      </w:divBdr>
    </w:div>
    <w:div w:id="1867020491">
      <w:bodyDiv w:val="1"/>
      <w:marLeft w:val="0"/>
      <w:marRight w:val="0"/>
      <w:marTop w:val="0"/>
      <w:marBottom w:val="0"/>
      <w:divBdr>
        <w:top w:val="none" w:sz="0" w:space="0" w:color="auto"/>
        <w:left w:val="none" w:sz="0" w:space="0" w:color="auto"/>
        <w:bottom w:val="none" w:sz="0" w:space="0" w:color="auto"/>
        <w:right w:val="none" w:sz="0" w:space="0" w:color="auto"/>
      </w:divBdr>
    </w:div>
    <w:div w:id="1867477630">
      <w:bodyDiv w:val="1"/>
      <w:marLeft w:val="0"/>
      <w:marRight w:val="0"/>
      <w:marTop w:val="0"/>
      <w:marBottom w:val="0"/>
      <w:divBdr>
        <w:top w:val="none" w:sz="0" w:space="0" w:color="auto"/>
        <w:left w:val="none" w:sz="0" w:space="0" w:color="auto"/>
        <w:bottom w:val="none" w:sz="0" w:space="0" w:color="auto"/>
        <w:right w:val="none" w:sz="0" w:space="0" w:color="auto"/>
      </w:divBdr>
    </w:div>
    <w:div w:id="1867985936">
      <w:bodyDiv w:val="1"/>
      <w:marLeft w:val="0"/>
      <w:marRight w:val="0"/>
      <w:marTop w:val="0"/>
      <w:marBottom w:val="0"/>
      <w:divBdr>
        <w:top w:val="none" w:sz="0" w:space="0" w:color="auto"/>
        <w:left w:val="none" w:sz="0" w:space="0" w:color="auto"/>
        <w:bottom w:val="none" w:sz="0" w:space="0" w:color="auto"/>
        <w:right w:val="none" w:sz="0" w:space="0" w:color="auto"/>
      </w:divBdr>
    </w:div>
    <w:div w:id="1869104873">
      <w:bodyDiv w:val="1"/>
      <w:marLeft w:val="0"/>
      <w:marRight w:val="0"/>
      <w:marTop w:val="0"/>
      <w:marBottom w:val="0"/>
      <w:divBdr>
        <w:top w:val="none" w:sz="0" w:space="0" w:color="auto"/>
        <w:left w:val="none" w:sz="0" w:space="0" w:color="auto"/>
        <w:bottom w:val="none" w:sz="0" w:space="0" w:color="auto"/>
        <w:right w:val="none" w:sz="0" w:space="0" w:color="auto"/>
      </w:divBdr>
    </w:div>
    <w:div w:id="1869491238">
      <w:bodyDiv w:val="1"/>
      <w:marLeft w:val="0"/>
      <w:marRight w:val="0"/>
      <w:marTop w:val="0"/>
      <w:marBottom w:val="0"/>
      <w:divBdr>
        <w:top w:val="none" w:sz="0" w:space="0" w:color="auto"/>
        <w:left w:val="none" w:sz="0" w:space="0" w:color="auto"/>
        <w:bottom w:val="none" w:sz="0" w:space="0" w:color="auto"/>
        <w:right w:val="none" w:sz="0" w:space="0" w:color="auto"/>
      </w:divBdr>
    </w:div>
    <w:div w:id="1869558289">
      <w:bodyDiv w:val="1"/>
      <w:marLeft w:val="0"/>
      <w:marRight w:val="0"/>
      <w:marTop w:val="0"/>
      <w:marBottom w:val="0"/>
      <w:divBdr>
        <w:top w:val="none" w:sz="0" w:space="0" w:color="auto"/>
        <w:left w:val="none" w:sz="0" w:space="0" w:color="auto"/>
        <w:bottom w:val="none" w:sz="0" w:space="0" w:color="auto"/>
        <w:right w:val="none" w:sz="0" w:space="0" w:color="auto"/>
      </w:divBdr>
    </w:div>
    <w:div w:id="1870289497">
      <w:bodyDiv w:val="1"/>
      <w:marLeft w:val="0"/>
      <w:marRight w:val="0"/>
      <w:marTop w:val="0"/>
      <w:marBottom w:val="0"/>
      <w:divBdr>
        <w:top w:val="none" w:sz="0" w:space="0" w:color="auto"/>
        <w:left w:val="none" w:sz="0" w:space="0" w:color="auto"/>
        <w:bottom w:val="none" w:sz="0" w:space="0" w:color="auto"/>
        <w:right w:val="none" w:sz="0" w:space="0" w:color="auto"/>
      </w:divBdr>
    </w:div>
    <w:div w:id="1870803127">
      <w:bodyDiv w:val="1"/>
      <w:marLeft w:val="0"/>
      <w:marRight w:val="0"/>
      <w:marTop w:val="0"/>
      <w:marBottom w:val="0"/>
      <w:divBdr>
        <w:top w:val="none" w:sz="0" w:space="0" w:color="auto"/>
        <w:left w:val="none" w:sz="0" w:space="0" w:color="auto"/>
        <w:bottom w:val="none" w:sz="0" w:space="0" w:color="auto"/>
        <w:right w:val="none" w:sz="0" w:space="0" w:color="auto"/>
      </w:divBdr>
    </w:div>
    <w:div w:id="1870875977">
      <w:bodyDiv w:val="1"/>
      <w:marLeft w:val="0"/>
      <w:marRight w:val="0"/>
      <w:marTop w:val="0"/>
      <w:marBottom w:val="0"/>
      <w:divBdr>
        <w:top w:val="none" w:sz="0" w:space="0" w:color="auto"/>
        <w:left w:val="none" w:sz="0" w:space="0" w:color="auto"/>
        <w:bottom w:val="none" w:sz="0" w:space="0" w:color="auto"/>
        <w:right w:val="none" w:sz="0" w:space="0" w:color="auto"/>
      </w:divBdr>
    </w:div>
    <w:div w:id="1871645595">
      <w:bodyDiv w:val="1"/>
      <w:marLeft w:val="0"/>
      <w:marRight w:val="0"/>
      <w:marTop w:val="0"/>
      <w:marBottom w:val="0"/>
      <w:divBdr>
        <w:top w:val="none" w:sz="0" w:space="0" w:color="auto"/>
        <w:left w:val="none" w:sz="0" w:space="0" w:color="auto"/>
        <w:bottom w:val="none" w:sz="0" w:space="0" w:color="auto"/>
        <w:right w:val="none" w:sz="0" w:space="0" w:color="auto"/>
      </w:divBdr>
    </w:div>
    <w:div w:id="1871993295">
      <w:bodyDiv w:val="1"/>
      <w:marLeft w:val="0"/>
      <w:marRight w:val="0"/>
      <w:marTop w:val="0"/>
      <w:marBottom w:val="0"/>
      <w:divBdr>
        <w:top w:val="none" w:sz="0" w:space="0" w:color="auto"/>
        <w:left w:val="none" w:sz="0" w:space="0" w:color="auto"/>
        <w:bottom w:val="none" w:sz="0" w:space="0" w:color="auto"/>
        <w:right w:val="none" w:sz="0" w:space="0" w:color="auto"/>
      </w:divBdr>
    </w:div>
    <w:div w:id="1872298257">
      <w:bodyDiv w:val="1"/>
      <w:marLeft w:val="0"/>
      <w:marRight w:val="0"/>
      <w:marTop w:val="0"/>
      <w:marBottom w:val="0"/>
      <w:divBdr>
        <w:top w:val="none" w:sz="0" w:space="0" w:color="auto"/>
        <w:left w:val="none" w:sz="0" w:space="0" w:color="auto"/>
        <w:bottom w:val="none" w:sz="0" w:space="0" w:color="auto"/>
        <w:right w:val="none" w:sz="0" w:space="0" w:color="auto"/>
      </w:divBdr>
    </w:div>
    <w:div w:id="1873377982">
      <w:bodyDiv w:val="1"/>
      <w:marLeft w:val="0"/>
      <w:marRight w:val="0"/>
      <w:marTop w:val="0"/>
      <w:marBottom w:val="0"/>
      <w:divBdr>
        <w:top w:val="none" w:sz="0" w:space="0" w:color="auto"/>
        <w:left w:val="none" w:sz="0" w:space="0" w:color="auto"/>
        <w:bottom w:val="none" w:sz="0" w:space="0" w:color="auto"/>
        <w:right w:val="none" w:sz="0" w:space="0" w:color="auto"/>
      </w:divBdr>
    </w:div>
    <w:div w:id="1874728094">
      <w:bodyDiv w:val="1"/>
      <w:marLeft w:val="0"/>
      <w:marRight w:val="0"/>
      <w:marTop w:val="0"/>
      <w:marBottom w:val="0"/>
      <w:divBdr>
        <w:top w:val="none" w:sz="0" w:space="0" w:color="auto"/>
        <w:left w:val="none" w:sz="0" w:space="0" w:color="auto"/>
        <w:bottom w:val="none" w:sz="0" w:space="0" w:color="auto"/>
        <w:right w:val="none" w:sz="0" w:space="0" w:color="auto"/>
      </w:divBdr>
    </w:div>
    <w:div w:id="1876036558">
      <w:bodyDiv w:val="1"/>
      <w:marLeft w:val="0"/>
      <w:marRight w:val="0"/>
      <w:marTop w:val="0"/>
      <w:marBottom w:val="0"/>
      <w:divBdr>
        <w:top w:val="none" w:sz="0" w:space="0" w:color="auto"/>
        <w:left w:val="none" w:sz="0" w:space="0" w:color="auto"/>
        <w:bottom w:val="none" w:sz="0" w:space="0" w:color="auto"/>
        <w:right w:val="none" w:sz="0" w:space="0" w:color="auto"/>
      </w:divBdr>
    </w:div>
    <w:div w:id="1876232163">
      <w:bodyDiv w:val="1"/>
      <w:marLeft w:val="0"/>
      <w:marRight w:val="0"/>
      <w:marTop w:val="0"/>
      <w:marBottom w:val="0"/>
      <w:divBdr>
        <w:top w:val="none" w:sz="0" w:space="0" w:color="auto"/>
        <w:left w:val="none" w:sz="0" w:space="0" w:color="auto"/>
        <w:bottom w:val="none" w:sz="0" w:space="0" w:color="auto"/>
        <w:right w:val="none" w:sz="0" w:space="0" w:color="auto"/>
      </w:divBdr>
    </w:div>
    <w:div w:id="1876312078">
      <w:bodyDiv w:val="1"/>
      <w:marLeft w:val="0"/>
      <w:marRight w:val="0"/>
      <w:marTop w:val="0"/>
      <w:marBottom w:val="0"/>
      <w:divBdr>
        <w:top w:val="none" w:sz="0" w:space="0" w:color="auto"/>
        <w:left w:val="none" w:sz="0" w:space="0" w:color="auto"/>
        <w:bottom w:val="none" w:sz="0" w:space="0" w:color="auto"/>
        <w:right w:val="none" w:sz="0" w:space="0" w:color="auto"/>
      </w:divBdr>
    </w:div>
    <w:div w:id="1878352236">
      <w:bodyDiv w:val="1"/>
      <w:marLeft w:val="0"/>
      <w:marRight w:val="0"/>
      <w:marTop w:val="0"/>
      <w:marBottom w:val="0"/>
      <w:divBdr>
        <w:top w:val="none" w:sz="0" w:space="0" w:color="auto"/>
        <w:left w:val="none" w:sz="0" w:space="0" w:color="auto"/>
        <w:bottom w:val="none" w:sz="0" w:space="0" w:color="auto"/>
        <w:right w:val="none" w:sz="0" w:space="0" w:color="auto"/>
      </w:divBdr>
    </w:div>
    <w:div w:id="1880121525">
      <w:bodyDiv w:val="1"/>
      <w:marLeft w:val="0"/>
      <w:marRight w:val="0"/>
      <w:marTop w:val="0"/>
      <w:marBottom w:val="0"/>
      <w:divBdr>
        <w:top w:val="none" w:sz="0" w:space="0" w:color="auto"/>
        <w:left w:val="none" w:sz="0" w:space="0" w:color="auto"/>
        <w:bottom w:val="none" w:sz="0" w:space="0" w:color="auto"/>
        <w:right w:val="none" w:sz="0" w:space="0" w:color="auto"/>
      </w:divBdr>
    </w:div>
    <w:div w:id="1880781382">
      <w:bodyDiv w:val="1"/>
      <w:marLeft w:val="0"/>
      <w:marRight w:val="0"/>
      <w:marTop w:val="0"/>
      <w:marBottom w:val="0"/>
      <w:divBdr>
        <w:top w:val="none" w:sz="0" w:space="0" w:color="auto"/>
        <w:left w:val="none" w:sz="0" w:space="0" w:color="auto"/>
        <w:bottom w:val="none" w:sz="0" w:space="0" w:color="auto"/>
        <w:right w:val="none" w:sz="0" w:space="0" w:color="auto"/>
      </w:divBdr>
    </w:div>
    <w:div w:id="1881935040">
      <w:bodyDiv w:val="1"/>
      <w:marLeft w:val="0"/>
      <w:marRight w:val="0"/>
      <w:marTop w:val="0"/>
      <w:marBottom w:val="0"/>
      <w:divBdr>
        <w:top w:val="none" w:sz="0" w:space="0" w:color="auto"/>
        <w:left w:val="none" w:sz="0" w:space="0" w:color="auto"/>
        <w:bottom w:val="none" w:sz="0" w:space="0" w:color="auto"/>
        <w:right w:val="none" w:sz="0" w:space="0" w:color="auto"/>
      </w:divBdr>
    </w:div>
    <w:div w:id="1882281570">
      <w:bodyDiv w:val="1"/>
      <w:marLeft w:val="0"/>
      <w:marRight w:val="0"/>
      <w:marTop w:val="0"/>
      <w:marBottom w:val="0"/>
      <w:divBdr>
        <w:top w:val="none" w:sz="0" w:space="0" w:color="auto"/>
        <w:left w:val="none" w:sz="0" w:space="0" w:color="auto"/>
        <w:bottom w:val="none" w:sz="0" w:space="0" w:color="auto"/>
        <w:right w:val="none" w:sz="0" w:space="0" w:color="auto"/>
      </w:divBdr>
    </w:div>
    <w:div w:id="1882667909">
      <w:bodyDiv w:val="1"/>
      <w:marLeft w:val="0"/>
      <w:marRight w:val="0"/>
      <w:marTop w:val="0"/>
      <w:marBottom w:val="0"/>
      <w:divBdr>
        <w:top w:val="none" w:sz="0" w:space="0" w:color="auto"/>
        <w:left w:val="none" w:sz="0" w:space="0" w:color="auto"/>
        <w:bottom w:val="none" w:sz="0" w:space="0" w:color="auto"/>
        <w:right w:val="none" w:sz="0" w:space="0" w:color="auto"/>
      </w:divBdr>
    </w:div>
    <w:div w:id="1882669421">
      <w:bodyDiv w:val="1"/>
      <w:marLeft w:val="0"/>
      <w:marRight w:val="0"/>
      <w:marTop w:val="0"/>
      <w:marBottom w:val="0"/>
      <w:divBdr>
        <w:top w:val="none" w:sz="0" w:space="0" w:color="auto"/>
        <w:left w:val="none" w:sz="0" w:space="0" w:color="auto"/>
        <w:bottom w:val="none" w:sz="0" w:space="0" w:color="auto"/>
        <w:right w:val="none" w:sz="0" w:space="0" w:color="auto"/>
      </w:divBdr>
    </w:div>
    <w:div w:id="1882937684">
      <w:bodyDiv w:val="1"/>
      <w:marLeft w:val="0"/>
      <w:marRight w:val="0"/>
      <w:marTop w:val="0"/>
      <w:marBottom w:val="0"/>
      <w:divBdr>
        <w:top w:val="none" w:sz="0" w:space="0" w:color="auto"/>
        <w:left w:val="none" w:sz="0" w:space="0" w:color="auto"/>
        <w:bottom w:val="none" w:sz="0" w:space="0" w:color="auto"/>
        <w:right w:val="none" w:sz="0" w:space="0" w:color="auto"/>
      </w:divBdr>
    </w:div>
    <w:div w:id="1883204406">
      <w:bodyDiv w:val="1"/>
      <w:marLeft w:val="0"/>
      <w:marRight w:val="0"/>
      <w:marTop w:val="0"/>
      <w:marBottom w:val="0"/>
      <w:divBdr>
        <w:top w:val="none" w:sz="0" w:space="0" w:color="auto"/>
        <w:left w:val="none" w:sz="0" w:space="0" w:color="auto"/>
        <w:bottom w:val="none" w:sz="0" w:space="0" w:color="auto"/>
        <w:right w:val="none" w:sz="0" w:space="0" w:color="auto"/>
      </w:divBdr>
    </w:div>
    <w:div w:id="1884321127">
      <w:bodyDiv w:val="1"/>
      <w:marLeft w:val="0"/>
      <w:marRight w:val="0"/>
      <w:marTop w:val="0"/>
      <w:marBottom w:val="0"/>
      <w:divBdr>
        <w:top w:val="none" w:sz="0" w:space="0" w:color="auto"/>
        <w:left w:val="none" w:sz="0" w:space="0" w:color="auto"/>
        <w:bottom w:val="none" w:sz="0" w:space="0" w:color="auto"/>
        <w:right w:val="none" w:sz="0" w:space="0" w:color="auto"/>
      </w:divBdr>
    </w:div>
    <w:div w:id="1885016407">
      <w:bodyDiv w:val="1"/>
      <w:marLeft w:val="0"/>
      <w:marRight w:val="0"/>
      <w:marTop w:val="0"/>
      <w:marBottom w:val="0"/>
      <w:divBdr>
        <w:top w:val="none" w:sz="0" w:space="0" w:color="auto"/>
        <w:left w:val="none" w:sz="0" w:space="0" w:color="auto"/>
        <w:bottom w:val="none" w:sz="0" w:space="0" w:color="auto"/>
        <w:right w:val="none" w:sz="0" w:space="0" w:color="auto"/>
      </w:divBdr>
    </w:div>
    <w:div w:id="1885291872">
      <w:bodyDiv w:val="1"/>
      <w:marLeft w:val="0"/>
      <w:marRight w:val="0"/>
      <w:marTop w:val="0"/>
      <w:marBottom w:val="0"/>
      <w:divBdr>
        <w:top w:val="none" w:sz="0" w:space="0" w:color="auto"/>
        <w:left w:val="none" w:sz="0" w:space="0" w:color="auto"/>
        <w:bottom w:val="none" w:sz="0" w:space="0" w:color="auto"/>
        <w:right w:val="none" w:sz="0" w:space="0" w:color="auto"/>
      </w:divBdr>
    </w:div>
    <w:div w:id="1886486083">
      <w:bodyDiv w:val="1"/>
      <w:marLeft w:val="0"/>
      <w:marRight w:val="0"/>
      <w:marTop w:val="0"/>
      <w:marBottom w:val="0"/>
      <w:divBdr>
        <w:top w:val="none" w:sz="0" w:space="0" w:color="auto"/>
        <w:left w:val="none" w:sz="0" w:space="0" w:color="auto"/>
        <w:bottom w:val="none" w:sz="0" w:space="0" w:color="auto"/>
        <w:right w:val="none" w:sz="0" w:space="0" w:color="auto"/>
      </w:divBdr>
    </w:div>
    <w:div w:id="1886866794">
      <w:bodyDiv w:val="1"/>
      <w:marLeft w:val="0"/>
      <w:marRight w:val="0"/>
      <w:marTop w:val="0"/>
      <w:marBottom w:val="0"/>
      <w:divBdr>
        <w:top w:val="none" w:sz="0" w:space="0" w:color="auto"/>
        <w:left w:val="none" w:sz="0" w:space="0" w:color="auto"/>
        <w:bottom w:val="none" w:sz="0" w:space="0" w:color="auto"/>
        <w:right w:val="none" w:sz="0" w:space="0" w:color="auto"/>
      </w:divBdr>
    </w:div>
    <w:div w:id="1886943076">
      <w:bodyDiv w:val="1"/>
      <w:marLeft w:val="0"/>
      <w:marRight w:val="0"/>
      <w:marTop w:val="0"/>
      <w:marBottom w:val="0"/>
      <w:divBdr>
        <w:top w:val="none" w:sz="0" w:space="0" w:color="auto"/>
        <w:left w:val="none" w:sz="0" w:space="0" w:color="auto"/>
        <w:bottom w:val="none" w:sz="0" w:space="0" w:color="auto"/>
        <w:right w:val="none" w:sz="0" w:space="0" w:color="auto"/>
      </w:divBdr>
    </w:div>
    <w:div w:id="1887714171">
      <w:bodyDiv w:val="1"/>
      <w:marLeft w:val="0"/>
      <w:marRight w:val="0"/>
      <w:marTop w:val="0"/>
      <w:marBottom w:val="0"/>
      <w:divBdr>
        <w:top w:val="none" w:sz="0" w:space="0" w:color="auto"/>
        <w:left w:val="none" w:sz="0" w:space="0" w:color="auto"/>
        <w:bottom w:val="none" w:sz="0" w:space="0" w:color="auto"/>
        <w:right w:val="none" w:sz="0" w:space="0" w:color="auto"/>
      </w:divBdr>
    </w:div>
    <w:div w:id="1888250104">
      <w:bodyDiv w:val="1"/>
      <w:marLeft w:val="0"/>
      <w:marRight w:val="0"/>
      <w:marTop w:val="0"/>
      <w:marBottom w:val="0"/>
      <w:divBdr>
        <w:top w:val="none" w:sz="0" w:space="0" w:color="auto"/>
        <w:left w:val="none" w:sz="0" w:space="0" w:color="auto"/>
        <w:bottom w:val="none" w:sz="0" w:space="0" w:color="auto"/>
        <w:right w:val="none" w:sz="0" w:space="0" w:color="auto"/>
      </w:divBdr>
    </w:div>
    <w:div w:id="1889488430">
      <w:bodyDiv w:val="1"/>
      <w:marLeft w:val="0"/>
      <w:marRight w:val="0"/>
      <w:marTop w:val="0"/>
      <w:marBottom w:val="0"/>
      <w:divBdr>
        <w:top w:val="none" w:sz="0" w:space="0" w:color="auto"/>
        <w:left w:val="none" w:sz="0" w:space="0" w:color="auto"/>
        <w:bottom w:val="none" w:sz="0" w:space="0" w:color="auto"/>
        <w:right w:val="none" w:sz="0" w:space="0" w:color="auto"/>
      </w:divBdr>
    </w:div>
    <w:div w:id="1889565031">
      <w:bodyDiv w:val="1"/>
      <w:marLeft w:val="0"/>
      <w:marRight w:val="0"/>
      <w:marTop w:val="0"/>
      <w:marBottom w:val="0"/>
      <w:divBdr>
        <w:top w:val="none" w:sz="0" w:space="0" w:color="auto"/>
        <w:left w:val="none" w:sz="0" w:space="0" w:color="auto"/>
        <w:bottom w:val="none" w:sz="0" w:space="0" w:color="auto"/>
        <w:right w:val="none" w:sz="0" w:space="0" w:color="auto"/>
      </w:divBdr>
    </w:div>
    <w:div w:id="1889948208">
      <w:bodyDiv w:val="1"/>
      <w:marLeft w:val="0"/>
      <w:marRight w:val="0"/>
      <w:marTop w:val="0"/>
      <w:marBottom w:val="0"/>
      <w:divBdr>
        <w:top w:val="none" w:sz="0" w:space="0" w:color="auto"/>
        <w:left w:val="none" w:sz="0" w:space="0" w:color="auto"/>
        <w:bottom w:val="none" w:sz="0" w:space="0" w:color="auto"/>
        <w:right w:val="none" w:sz="0" w:space="0" w:color="auto"/>
      </w:divBdr>
    </w:div>
    <w:div w:id="1890679558">
      <w:bodyDiv w:val="1"/>
      <w:marLeft w:val="0"/>
      <w:marRight w:val="0"/>
      <w:marTop w:val="0"/>
      <w:marBottom w:val="0"/>
      <w:divBdr>
        <w:top w:val="none" w:sz="0" w:space="0" w:color="auto"/>
        <w:left w:val="none" w:sz="0" w:space="0" w:color="auto"/>
        <w:bottom w:val="none" w:sz="0" w:space="0" w:color="auto"/>
        <w:right w:val="none" w:sz="0" w:space="0" w:color="auto"/>
      </w:divBdr>
    </w:div>
    <w:div w:id="1890720655">
      <w:bodyDiv w:val="1"/>
      <w:marLeft w:val="0"/>
      <w:marRight w:val="0"/>
      <w:marTop w:val="0"/>
      <w:marBottom w:val="0"/>
      <w:divBdr>
        <w:top w:val="none" w:sz="0" w:space="0" w:color="auto"/>
        <w:left w:val="none" w:sz="0" w:space="0" w:color="auto"/>
        <w:bottom w:val="none" w:sz="0" w:space="0" w:color="auto"/>
        <w:right w:val="none" w:sz="0" w:space="0" w:color="auto"/>
      </w:divBdr>
    </w:div>
    <w:div w:id="1890798170">
      <w:bodyDiv w:val="1"/>
      <w:marLeft w:val="0"/>
      <w:marRight w:val="0"/>
      <w:marTop w:val="0"/>
      <w:marBottom w:val="0"/>
      <w:divBdr>
        <w:top w:val="none" w:sz="0" w:space="0" w:color="auto"/>
        <w:left w:val="none" w:sz="0" w:space="0" w:color="auto"/>
        <w:bottom w:val="none" w:sz="0" w:space="0" w:color="auto"/>
        <w:right w:val="none" w:sz="0" w:space="0" w:color="auto"/>
      </w:divBdr>
    </w:div>
    <w:div w:id="1891964898">
      <w:bodyDiv w:val="1"/>
      <w:marLeft w:val="0"/>
      <w:marRight w:val="0"/>
      <w:marTop w:val="0"/>
      <w:marBottom w:val="0"/>
      <w:divBdr>
        <w:top w:val="none" w:sz="0" w:space="0" w:color="auto"/>
        <w:left w:val="none" w:sz="0" w:space="0" w:color="auto"/>
        <w:bottom w:val="none" w:sz="0" w:space="0" w:color="auto"/>
        <w:right w:val="none" w:sz="0" w:space="0" w:color="auto"/>
      </w:divBdr>
    </w:div>
    <w:div w:id="1892381841">
      <w:bodyDiv w:val="1"/>
      <w:marLeft w:val="0"/>
      <w:marRight w:val="0"/>
      <w:marTop w:val="0"/>
      <w:marBottom w:val="0"/>
      <w:divBdr>
        <w:top w:val="none" w:sz="0" w:space="0" w:color="auto"/>
        <w:left w:val="none" w:sz="0" w:space="0" w:color="auto"/>
        <w:bottom w:val="none" w:sz="0" w:space="0" w:color="auto"/>
        <w:right w:val="none" w:sz="0" w:space="0" w:color="auto"/>
      </w:divBdr>
    </w:div>
    <w:div w:id="1893151325">
      <w:bodyDiv w:val="1"/>
      <w:marLeft w:val="0"/>
      <w:marRight w:val="0"/>
      <w:marTop w:val="0"/>
      <w:marBottom w:val="0"/>
      <w:divBdr>
        <w:top w:val="none" w:sz="0" w:space="0" w:color="auto"/>
        <w:left w:val="none" w:sz="0" w:space="0" w:color="auto"/>
        <w:bottom w:val="none" w:sz="0" w:space="0" w:color="auto"/>
        <w:right w:val="none" w:sz="0" w:space="0" w:color="auto"/>
      </w:divBdr>
    </w:div>
    <w:div w:id="1893887083">
      <w:bodyDiv w:val="1"/>
      <w:marLeft w:val="0"/>
      <w:marRight w:val="0"/>
      <w:marTop w:val="0"/>
      <w:marBottom w:val="0"/>
      <w:divBdr>
        <w:top w:val="none" w:sz="0" w:space="0" w:color="auto"/>
        <w:left w:val="none" w:sz="0" w:space="0" w:color="auto"/>
        <w:bottom w:val="none" w:sz="0" w:space="0" w:color="auto"/>
        <w:right w:val="none" w:sz="0" w:space="0" w:color="auto"/>
      </w:divBdr>
    </w:div>
    <w:div w:id="1894734696">
      <w:bodyDiv w:val="1"/>
      <w:marLeft w:val="0"/>
      <w:marRight w:val="0"/>
      <w:marTop w:val="0"/>
      <w:marBottom w:val="0"/>
      <w:divBdr>
        <w:top w:val="none" w:sz="0" w:space="0" w:color="auto"/>
        <w:left w:val="none" w:sz="0" w:space="0" w:color="auto"/>
        <w:bottom w:val="none" w:sz="0" w:space="0" w:color="auto"/>
        <w:right w:val="none" w:sz="0" w:space="0" w:color="auto"/>
      </w:divBdr>
    </w:div>
    <w:div w:id="1896812501">
      <w:bodyDiv w:val="1"/>
      <w:marLeft w:val="0"/>
      <w:marRight w:val="0"/>
      <w:marTop w:val="0"/>
      <w:marBottom w:val="0"/>
      <w:divBdr>
        <w:top w:val="none" w:sz="0" w:space="0" w:color="auto"/>
        <w:left w:val="none" w:sz="0" w:space="0" w:color="auto"/>
        <w:bottom w:val="none" w:sz="0" w:space="0" w:color="auto"/>
        <w:right w:val="none" w:sz="0" w:space="0" w:color="auto"/>
      </w:divBdr>
    </w:div>
    <w:div w:id="1897006758">
      <w:bodyDiv w:val="1"/>
      <w:marLeft w:val="0"/>
      <w:marRight w:val="0"/>
      <w:marTop w:val="0"/>
      <w:marBottom w:val="0"/>
      <w:divBdr>
        <w:top w:val="none" w:sz="0" w:space="0" w:color="auto"/>
        <w:left w:val="none" w:sz="0" w:space="0" w:color="auto"/>
        <w:bottom w:val="none" w:sz="0" w:space="0" w:color="auto"/>
        <w:right w:val="none" w:sz="0" w:space="0" w:color="auto"/>
      </w:divBdr>
    </w:div>
    <w:div w:id="1897037390">
      <w:bodyDiv w:val="1"/>
      <w:marLeft w:val="0"/>
      <w:marRight w:val="0"/>
      <w:marTop w:val="0"/>
      <w:marBottom w:val="0"/>
      <w:divBdr>
        <w:top w:val="none" w:sz="0" w:space="0" w:color="auto"/>
        <w:left w:val="none" w:sz="0" w:space="0" w:color="auto"/>
        <w:bottom w:val="none" w:sz="0" w:space="0" w:color="auto"/>
        <w:right w:val="none" w:sz="0" w:space="0" w:color="auto"/>
      </w:divBdr>
    </w:div>
    <w:div w:id="1897348207">
      <w:bodyDiv w:val="1"/>
      <w:marLeft w:val="0"/>
      <w:marRight w:val="0"/>
      <w:marTop w:val="0"/>
      <w:marBottom w:val="0"/>
      <w:divBdr>
        <w:top w:val="none" w:sz="0" w:space="0" w:color="auto"/>
        <w:left w:val="none" w:sz="0" w:space="0" w:color="auto"/>
        <w:bottom w:val="none" w:sz="0" w:space="0" w:color="auto"/>
        <w:right w:val="none" w:sz="0" w:space="0" w:color="auto"/>
      </w:divBdr>
    </w:div>
    <w:div w:id="1897547392">
      <w:bodyDiv w:val="1"/>
      <w:marLeft w:val="0"/>
      <w:marRight w:val="0"/>
      <w:marTop w:val="0"/>
      <w:marBottom w:val="0"/>
      <w:divBdr>
        <w:top w:val="none" w:sz="0" w:space="0" w:color="auto"/>
        <w:left w:val="none" w:sz="0" w:space="0" w:color="auto"/>
        <w:bottom w:val="none" w:sz="0" w:space="0" w:color="auto"/>
        <w:right w:val="none" w:sz="0" w:space="0" w:color="auto"/>
      </w:divBdr>
    </w:div>
    <w:div w:id="1897817582">
      <w:bodyDiv w:val="1"/>
      <w:marLeft w:val="0"/>
      <w:marRight w:val="0"/>
      <w:marTop w:val="0"/>
      <w:marBottom w:val="0"/>
      <w:divBdr>
        <w:top w:val="none" w:sz="0" w:space="0" w:color="auto"/>
        <w:left w:val="none" w:sz="0" w:space="0" w:color="auto"/>
        <w:bottom w:val="none" w:sz="0" w:space="0" w:color="auto"/>
        <w:right w:val="none" w:sz="0" w:space="0" w:color="auto"/>
      </w:divBdr>
    </w:div>
    <w:div w:id="1898199903">
      <w:bodyDiv w:val="1"/>
      <w:marLeft w:val="0"/>
      <w:marRight w:val="0"/>
      <w:marTop w:val="0"/>
      <w:marBottom w:val="0"/>
      <w:divBdr>
        <w:top w:val="none" w:sz="0" w:space="0" w:color="auto"/>
        <w:left w:val="none" w:sz="0" w:space="0" w:color="auto"/>
        <w:bottom w:val="none" w:sz="0" w:space="0" w:color="auto"/>
        <w:right w:val="none" w:sz="0" w:space="0" w:color="auto"/>
      </w:divBdr>
    </w:div>
    <w:div w:id="1898514697">
      <w:bodyDiv w:val="1"/>
      <w:marLeft w:val="0"/>
      <w:marRight w:val="0"/>
      <w:marTop w:val="0"/>
      <w:marBottom w:val="0"/>
      <w:divBdr>
        <w:top w:val="none" w:sz="0" w:space="0" w:color="auto"/>
        <w:left w:val="none" w:sz="0" w:space="0" w:color="auto"/>
        <w:bottom w:val="none" w:sz="0" w:space="0" w:color="auto"/>
        <w:right w:val="none" w:sz="0" w:space="0" w:color="auto"/>
      </w:divBdr>
    </w:div>
    <w:div w:id="1898543694">
      <w:bodyDiv w:val="1"/>
      <w:marLeft w:val="0"/>
      <w:marRight w:val="0"/>
      <w:marTop w:val="0"/>
      <w:marBottom w:val="0"/>
      <w:divBdr>
        <w:top w:val="none" w:sz="0" w:space="0" w:color="auto"/>
        <w:left w:val="none" w:sz="0" w:space="0" w:color="auto"/>
        <w:bottom w:val="none" w:sz="0" w:space="0" w:color="auto"/>
        <w:right w:val="none" w:sz="0" w:space="0" w:color="auto"/>
      </w:divBdr>
    </w:div>
    <w:div w:id="1899248354">
      <w:bodyDiv w:val="1"/>
      <w:marLeft w:val="0"/>
      <w:marRight w:val="0"/>
      <w:marTop w:val="0"/>
      <w:marBottom w:val="0"/>
      <w:divBdr>
        <w:top w:val="none" w:sz="0" w:space="0" w:color="auto"/>
        <w:left w:val="none" w:sz="0" w:space="0" w:color="auto"/>
        <w:bottom w:val="none" w:sz="0" w:space="0" w:color="auto"/>
        <w:right w:val="none" w:sz="0" w:space="0" w:color="auto"/>
      </w:divBdr>
    </w:div>
    <w:div w:id="1899590100">
      <w:bodyDiv w:val="1"/>
      <w:marLeft w:val="0"/>
      <w:marRight w:val="0"/>
      <w:marTop w:val="0"/>
      <w:marBottom w:val="0"/>
      <w:divBdr>
        <w:top w:val="none" w:sz="0" w:space="0" w:color="auto"/>
        <w:left w:val="none" w:sz="0" w:space="0" w:color="auto"/>
        <w:bottom w:val="none" w:sz="0" w:space="0" w:color="auto"/>
        <w:right w:val="none" w:sz="0" w:space="0" w:color="auto"/>
      </w:divBdr>
    </w:div>
    <w:div w:id="1899903194">
      <w:bodyDiv w:val="1"/>
      <w:marLeft w:val="0"/>
      <w:marRight w:val="0"/>
      <w:marTop w:val="0"/>
      <w:marBottom w:val="0"/>
      <w:divBdr>
        <w:top w:val="none" w:sz="0" w:space="0" w:color="auto"/>
        <w:left w:val="none" w:sz="0" w:space="0" w:color="auto"/>
        <w:bottom w:val="none" w:sz="0" w:space="0" w:color="auto"/>
        <w:right w:val="none" w:sz="0" w:space="0" w:color="auto"/>
      </w:divBdr>
    </w:div>
    <w:div w:id="1900046137">
      <w:bodyDiv w:val="1"/>
      <w:marLeft w:val="0"/>
      <w:marRight w:val="0"/>
      <w:marTop w:val="0"/>
      <w:marBottom w:val="0"/>
      <w:divBdr>
        <w:top w:val="none" w:sz="0" w:space="0" w:color="auto"/>
        <w:left w:val="none" w:sz="0" w:space="0" w:color="auto"/>
        <w:bottom w:val="none" w:sz="0" w:space="0" w:color="auto"/>
        <w:right w:val="none" w:sz="0" w:space="0" w:color="auto"/>
      </w:divBdr>
    </w:div>
    <w:div w:id="1901095869">
      <w:bodyDiv w:val="1"/>
      <w:marLeft w:val="0"/>
      <w:marRight w:val="0"/>
      <w:marTop w:val="0"/>
      <w:marBottom w:val="0"/>
      <w:divBdr>
        <w:top w:val="none" w:sz="0" w:space="0" w:color="auto"/>
        <w:left w:val="none" w:sz="0" w:space="0" w:color="auto"/>
        <w:bottom w:val="none" w:sz="0" w:space="0" w:color="auto"/>
        <w:right w:val="none" w:sz="0" w:space="0" w:color="auto"/>
      </w:divBdr>
    </w:div>
    <w:div w:id="1902322517">
      <w:bodyDiv w:val="1"/>
      <w:marLeft w:val="0"/>
      <w:marRight w:val="0"/>
      <w:marTop w:val="0"/>
      <w:marBottom w:val="0"/>
      <w:divBdr>
        <w:top w:val="none" w:sz="0" w:space="0" w:color="auto"/>
        <w:left w:val="none" w:sz="0" w:space="0" w:color="auto"/>
        <w:bottom w:val="none" w:sz="0" w:space="0" w:color="auto"/>
        <w:right w:val="none" w:sz="0" w:space="0" w:color="auto"/>
      </w:divBdr>
    </w:div>
    <w:div w:id="1902473721">
      <w:bodyDiv w:val="1"/>
      <w:marLeft w:val="0"/>
      <w:marRight w:val="0"/>
      <w:marTop w:val="0"/>
      <w:marBottom w:val="0"/>
      <w:divBdr>
        <w:top w:val="none" w:sz="0" w:space="0" w:color="auto"/>
        <w:left w:val="none" w:sz="0" w:space="0" w:color="auto"/>
        <w:bottom w:val="none" w:sz="0" w:space="0" w:color="auto"/>
        <w:right w:val="none" w:sz="0" w:space="0" w:color="auto"/>
      </w:divBdr>
    </w:div>
    <w:div w:id="1902985003">
      <w:bodyDiv w:val="1"/>
      <w:marLeft w:val="0"/>
      <w:marRight w:val="0"/>
      <w:marTop w:val="0"/>
      <w:marBottom w:val="0"/>
      <w:divBdr>
        <w:top w:val="none" w:sz="0" w:space="0" w:color="auto"/>
        <w:left w:val="none" w:sz="0" w:space="0" w:color="auto"/>
        <w:bottom w:val="none" w:sz="0" w:space="0" w:color="auto"/>
        <w:right w:val="none" w:sz="0" w:space="0" w:color="auto"/>
      </w:divBdr>
    </w:div>
    <w:div w:id="1903059626">
      <w:bodyDiv w:val="1"/>
      <w:marLeft w:val="0"/>
      <w:marRight w:val="0"/>
      <w:marTop w:val="0"/>
      <w:marBottom w:val="0"/>
      <w:divBdr>
        <w:top w:val="none" w:sz="0" w:space="0" w:color="auto"/>
        <w:left w:val="none" w:sz="0" w:space="0" w:color="auto"/>
        <w:bottom w:val="none" w:sz="0" w:space="0" w:color="auto"/>
        <w:right w:val="none" w:sz="0" w:space="0" w:color="auto"/>
      </w:divBdr>
    </w:div>
    <w:div w:id="1903324761">
      <w:bodyDiv w:val="1"/>
      <w:marLeft w:val="0"/>
      <w:marRight w:val="0"/>
      <w:marTop w:val="0"/>
      <w:marBottom w:val="0"/>
      <w:divBdr>
        <w:top w:val="none" w:sz="0" w:space="0" w:color="auto"/>
        <w:left w:val="none" w:sz="0" w:space="0" w:color="auto"/>
        <w:bottom w:val="none" w:sz="0" w:space="0" w:color="auto"/>
        <w:right w:val="none" w:sz="0" w:space="0" w:color="auto"/>
      </w:divBdr>
    </w:div>
    <w:div w:id="1904099914">
      <w:bodyDiv w:val="1"/>
      <w:marLeft w:val="0"/>
      <w:marRight w:val="0"/>
      <w:marTop w:val="0"/>
      <w:marBottom w:val="0"/>
      <w:divBdr>
        <w:top w:val="none" w:sz="0" w:space="0" w:color="auto"/>
        <w:left w:val="none" w:sz="0" w:space="0" w:color="auto"/>
        <w:bottom w:val="none" w:sz="0" w:space="0" w:color="auto"/>
        <w:right w:val="none" w:sz="0" w:space="0" w:color="auto"/>
      </w:divBdr>
    </w:div>
    <w:div w:id="1905406680">
      <w:bodyDiv w:val="1"/>
      <w:marLeft w:val="0"/>
      <w:marRight w:val="0"/>
      <w:marTop w:val="0"/>
      <w:marBottom w:val="0"/>
      <w:divBdr>
        <w:top w:val="none" w:sz="0" w:space="0" w:color="auto"/>
        <w:left w:val="none" w:sz="0" w:space="0" w:color="auto"/>
        <w:bottom w:val="none" w:sz="0" w:space="0" w:color="auto"/>
        <w:right w:val="none" w:sz="0" w:space="0" w:color="auto"/>
      </w:divBdr>
    </w:div>
    <w:div w:id="1905414213">
      <w:bodyDiv w:val="1"/>
      <w:marLeft w:val="0"/>
      <w:marRight w:val="0"/>
      <w:marTop w:val="0"/>
      <w:marBottom w:val="0"/>
      <w:divBdr>
        <w:top w:val="none" w:sz="0" w:space="0" w:color="auto"/>
        <w:left w:val="none" w:sz="0" w:space="0" w:color="auto"/>
        <w:bottom w:val="none" w:sz="0" w:space="0" w:color="auto"/>
        <w:right w:val="none" w:sz="0" w:space="0" w:color="auto"/>
      </w:divBdr>
    </w:div>
    <w:div w:id="1906841594">
      <w:bodyDiv w:val="1"/>
      <w:marLeft w:val="0"/>
      <w:marRight w:val="0"/>
      <w:marTop w:val="0"/>
      <w:marBottom w:val="0"/>
      <w:divBdr>
        <w:top w:val="none" w:sz="0" w:space="0" w:color="auto"/>
        <w:left w:val="none" w:sz="0" w:space="0" w:color="auto"/>
        <w:bottom w:val="none" w:sz="0" w:space="0" w:color="auto"/>
        <w:right w:val="none" w:sz="0" w:space="0" w:color="auto"/>
      </w:divBdr>
    </w:div>
    <w:div w:id="1906916106">
      <w:bodyDiv w:val="1"/>
      <w:marLeft w:val="0"/>
      <w:marRight w:val="0"/>
      <w:marTop w:val="0"/>
      <w:marBottom w:val="0"/>
      <w:divBdr>
        <w:top w:val="none" w:sz="0" w:space="0" w:color="auto"/>
        <w:left w:val="none" w:sz="0" w:space="0" w:color="auto"/>
        <w:bottom w:val="none" w:sz="0" w:space="0" w:color="auto"/>
        <w:right w:val="none" w:sz="0" w:space="0" w:color="auto"/>
      </w:divBdr>
    </w:div>
    <w:div w:id="1907763010">
      <w:bodyDiv w:val="1"/>
      <w:marLeft w:val="0"/>
      <w:marRight w:val="0"/>
      <w:marTop w:val="0"/>
      <w:marBottom w:val="0"/>
      <w:divBdr>
        <w:top w:val="none" w:sz="0" w:space="0" w:color="auto"/>
        <w:left w:val="none" w:sz="0" w:space="0" w:color="auto"/>
        <w:bottom w:val="none" w:sz="0" w:space="0" w:color="auto"/>
        <w:right w:val="none" w:sz="0" w:space="0" w:color="auto"/>
      </w:divBdr>
    </w:div>
    <w:div w:id="1908418242">
      <w:bodyDiv w:val="1"/>
      <w:marLeft w:val="0"/>
      <w:marRight w:val="0"/>
      <w:marTop w:val="0"/>
      <w:marBottom w:val="0"/>
      <w:divBdr>
        <w:top w:val="none" w:sz="0" w:space="0" w:color="auto"/>
        <w:left w:val="none" w:sz="0" w:space="0" w:color="auto"/>
        <w:bottom w:val="none" w:sz="0" w:space="0" w:color="auto"/>
        <w:right w:val="none" w:sz="0" w:space="0" w:color="auto"/>
      </w:divBdr>
    </w:div>
    <w:div w:id="1909151049">
      <w:bodyDiv w:val="1"/>
      <w:marLeft w:val="0"/>
      <w:marRight w:val="0"/>
      <w:marTop w:val="0"/>
      <w:marBottom w:val="0"/>
      <w:divBdr>
        <w:top w:val="none" w:sz="0" w:space="0" w:color="auto"/>
        <w:left w:val="none" w:sz="0" w:space="0" w:color="auto"/>
        <w:bottom w:val="none" w:sz="0" w:space="0" w:color="auto"/>
        <w:right w:val="none" w:sz="0" w:space="0" w:color="auto"/>
      </w:divBdr>
    </w:div>
    <w:div w:id="1910186625">
      <w:bodyDiv w:val="1"/>
      <w:marLeft w:val="0"/>
      <w:marRight w:val="0"/>
      <w:marTop w:val="0"/>
      <w:marBottom w:val="0"/>
      <w:divBdr>
        <w:top w:val="none" w:sz="0" w:space="0" w:color="auto"/>
        <w:left w:val="none" w:sz="0" w:space="0" w:color="auto"/>
        <w:bottom w:val="none" w:sz="0" w:space="0" w:color="auto"/>
        <w:right w:val="none" w:sz="0" w:space="0" w:color="auto"/>
      </w:divBdr>
    </w:div>
    <w:div w:id="1911502535">
      <w:bodyDiv w:val="1"/>
      <w:marLeft w:val="0"/>
      <w:marRight w:val="0"/>
      <w:marTop w:val="0"/>
      <w:marBottom w:val="0"/>
      <w:divBdr>
        <w:top w:val="none" w:sz="0" w:space="0" w:color="auto"/>
        <w:left w:val="none" w:sz="0" w:space="0" w:color="auto"/>
        <w:bottom w:val="none" w:sz="0" w:space="0" w:color="auto"/>
        <w:right w:val="none" w:sz="0" w:space="0" w:color="auto"/>
      </w:divBdr>
    </w:div>
    <w:div w:id="1912034510">
      <w:bodyDiv w:val="1"/>
      <w:marLeft w:val="0"/>
      <w:marRight w:val="0"/>
      <w:marTop w:val="0"/>
      <w:marBottom w:val="0"/>
      <w:divBdr>
        <w:top w:val="none" w:sz="0" w:space="0" w:color="auto"/>
        <w:left w:val="none" w:sz="0" w:space="0" w:color="auto"/>
        <w:bottom w:val="none" w:sz="0" w:space="0" w:color="auto"/>
        <w:right w:val="none" w:sz="0" w:space="0" w:color="auto"/>
      </w:divBdr>
    </w:div>
    <w:div w:id="1912158823">
      <w:bodyDiv w:val="1"/>
      <w:marLeft w:val="0"/>
      <w:marRight w:val="0"/>
      <w:marTop w:val="0"/>
      <w:marBottom w:val="0"/>
      <w:divBdr>
        <w:top w:val="none" w:sz="0" w:space="0" w:color="auto"/>
        <w:left w:val="none" w:sz="0" w:space="0" w:color="auto"/>
        <w:bottom w:val="none" w:sz="0" w:space="0" w:color="auto"/>
        <w:right w:val="none" w:sz="0" w:space="0" w:color="auto"/>
      </w:divBdr>
    </w:div>
    <w:div w:id="1912502129">
      <w:bodyDiv w:val="1"/>
      <w:marLeft w:val="0"/>
      <w:marRight w:val="0"/>
      <w:marTop w:val="0"/>
      <w:marBottom w:val="0"/>
      <w:divBdr>
        <w:top w:val="none" w:sz="0" w:space="0" w:color="auto"/>
        <w:left w:val="none" w:sz="0" w:space="0" w:color="auto"/>
        <w:bottom w:val="none" w:sz="0" w:space="0" w:color="auto"/>
        <w:right w:val="none" w:sz="0" w:space="0" w:color="auto"/>
      </w:divBdr>
    </w:div>
    <w:div w:id="1914851194">
      <w:bodyDiv w:val="1"/>
      <w:marLeft w:val="0"/>
      <w:marRight w:val="0"/>
      <w:marTop w:val="0"/>
      <w:marBottom w:val="0"/>
      <w:divBdr>
        <w:top w:val="none" w:sz="0" w:space="0" w:color="auto"/>
        <w:left w:val="none" w:sz="0" w:space="0" w:color="auto"/>
        <w:bottom w:val="none" w:sz="0" w:space="0" w:color="auto"/>
        <w:right w:val="none" w:sz="0" w:space="0" w:color="auto"/>
      </w:divBdr>
    </w:div>
    <w:div w:id="1915309339">
      <w:bodyDiv w:val="1"/>
      <w:marLeft w:val="0"/>
      <w:marRight w:val="0"/>
      <w:marTop w:val="0"/>
      <w:marBottom w:val="0"/>
      <w:divBdr>
        <w:top w:val="none" w:sz="0" w:space="0" w:color="auto"/>
        <w:left w:val="none" w:sz="0" w:space="0" w:color="auto"/>
        <w:bottom w:val="none" w:sz="0" w:space="0" w:color="auto"/>
        <w:right w:val="none" w:sz="0" w:space="0" w:color="auto"/>
      </w:divBdr>
    </w:div>
    <w:div w:id="1915966255">
      <w:bodyDiv w:val="1"/>
      <w:marLeft w:val="0"/>
      <w:marRight w:val="0"/>
      <w:marTop w:val="0"/>
      <w:marBottom w:val="0"/>
      <w:divBdr>
        <w:top w:val="none" w:sz="0" w:space="0" w:color="auto"/>
        <w:left w:val="none" w:sz="0" w:space="0" w:color="auto"/>
        <w:bottom w:val="none" w:sz="0" w:space="0" w:color="auto"/>
        <w:right w:val="none" w:sz="0" w:space="0" w:color="auto"/>
      </w:divBdr>
    </w:div>
    <w:div w:id="1916163116">
      <w:bodyDiv w:val="1"/>
      <w:marLeft w:val="0"/>
      <w:marRight w:val="0"/>
      <w:marTop w:val="0"/>
      <w:marBottom w:val="0"/>
      <w:divBdr>
        <w:top w:val="none" w:sz="0" w:space="0" w:color="auto"/>
        <w:left w:val="none" w:sz="0" w:space="0" w:color="auto"/>
        <w:bottom w:val="none" w:sz="0" w:space="0" w:color="auto"/>
        <w:right w:val="none" w:sz="0" w:space="0" w:color="auto"/>
      </w:divBdr>
    </w:div>
    <w:div w:id="1917010737">
      <w:bodyDiv w:val="1"/>
      <w:marLeft w:val="0"/>
      <w:marRight w:val="0"/>
      <w:marTop w:val="0"/>
      <w:marBottom w:val="0"/>
      <w:divBdr>
        <w:top w:val="none" w:sz="0" w:space="0" w:color="auto"/>
        <w:left w:val="none" w:sz="0" w:space="0" w:color="auto"/>
        <w:bottom w:val="none" w:sz="0" w:space="0" w:color="auto"/>
        <w:right w:val="none" w:sz="0" w:space="0" w:color="auto"/>
      </w:divBdr>
    </w:div>
    <w:div w:id="1917859439">
      <w:bodyDiv w:val="1"/>
      <w:marLeft w:val="0"/>
      <w:marRight w:val="0"/>
      <w:marTop w:val="0"/>
      <w:marBottom w:val="0"/>
      <w:divBdr>
        <w:top w:val="none" w:sz="0" w:space="0" w:color="auto"/>
        <w:left w:val="none" w:sz="0" w:space="0" w:color="auto"/>
        <w:bottom w:val="none" w:sz="0" w:space="0" w:color="auto"/>
        <w:right w:val="none" w:sz="0" w:space="0" w:color="auto"/>
      </w:divBdr>
    </w:div>
    <w:div w:id="1917863977">
      <w:bodyDiv w:val="1"/>
      <w:marLeft w:val="0"/>
      <w:marRight w:val="0"/>
      <w:marTop w:val="0"/>
      <w:marBottom w:val="0"/>
      <w:divBdr>
        <w:top w:val="none" w:sz="0" w:space="0" w:color="auto"/>
        <w:left w:val="none" w:sz="0" w:space="0" w:color="auto"/>
        <w:bottom w:val="none" w:sz="0" w:space="0" w:color="auto"/>
        <w:right w:val="none" w:sz="0" w:space="0" w:color="auto"/>
      </w:divBdr>
    </w:div>
    <w:div w:id="1917936506">
      <w:bodyDiv w:val="1"/>
      <w:marLeft w:val="0"/>
      <w:marRight w:val="0"/>
      <w:marTop w:val="0"/>
      <w:marBottom w:val="0"/>
      <w:divBdr>
        <w:top w:val="none" w:sz="0" w:space="0" w:color="auto"/>
        <w:left w:val="none" w:sz="0" w:space="0" w:color="auto"/>
        <w:bottom w:val="none" w:sz="0" w:space="0" w:color="auto"/>
        <w:right w:val="none" w:sz="0" w:space="0" w:color="auto"/>
      </w:divBdr>
    </w:div>
    <w:div w:id="1918242540">
      <w:bodyDiv w:val="1"/>
      <w:marLeft w:val="0"/>
      <w:marRight w:val="0"/>
      <w:marTop w:val="0"/>
      <w:marBottom w:val="0"/>
      <w:divBdr>
        <w:top w:val="none" w:sz="0" w:space="0" w:color="auto"/>
        <w:left w:val="none" w:sz="0" w:space="0" w:color="auto"/>
        <w:bottom w:val="none" w:sz="0" w:space="0" w:color="auto"/>
        <w:right w:val="none" w:sz="0" w:space="0" w:color="auto"/>
      </w:divBdr>
    </w:div>
    <w:div w:id="1918324208">
      <w:bodyDiv w:val="1"/>
      <w:marLeft w:val="0"/>
      <w:marRight w:val="0"/>
      <w:marTop w:val="0"/>
      <w:marBottom w:val="0"/>
      <w:divBdr>
        <w:top w:val="none" w:sz="0" w:space="0" w:color="auto"/>
        <w:left w:val="none" w:sz="0" w:space="0" w:color="auto"/>
        <w:bottom w:val="none" w:sz="0" w:space="0" w:color="auto"/>
        <w:right w:val="none" w:sz="0" w:space="0" w:color="auto"/>
      </w:divBdr>
    </w:div>
    <w:div w:id="1918660994">
      <w:bodyDiv w:val="1"/>
      <w:marLeft w:val="0"/>
      <w:marRight w:val="0"/>
      <w:marTop w:val="0"/>
      <w:marBottom w:val="0"/>
      <w:divBdr>
        <w:top w:val="none" w:sz="0" w:space="0" w:color="auto"/>
        <w:left w:val="none" w:sz="0" w:space="0" w:color="auto"/>
        <w:bottom w:val="none" w:sz="0" w:space="0" w:color="auto"/>
        <w:right w:val="none" w:sz="0" w:space="0" w:color="auto"/>
      </w:divBdr>
    </w:div>
    <w:div w:id="1918857644">
      <w:bodyDiv w:val="1"/>
      <w:marLeft w:val="0"/>
      <w:marRight w:val="0"/>
      <w:marTop w:val="0"/>
      <w:marBottom w:val="0"/>
      <w:divBdr>
        <w:top w:val="none" w:sz="0" w:space="0" w:color="auto"/>
        <w:left w:val="none" w:sz="0" w:space="0" w:color="auto"/>
        <w:bottom w:val="none" w:sz="0" w:space="0" w:color="auto"/>
        <w:right w:val="none" w:sz="0" w:space="0" w:color="auto"/>
      </w:divBdr>
    </w:div>
    <w:div w:id="1920018440">
      <w:bodyDiv w:val="1"/>
      <w:marLeft w:val="0"/>
      <w:marRight w:val="0"/>
      <w:marTop w:val="0"/>
      <w:marBottom w:val="0"/>
      <w:divBdr>
        <w:top w:val="none" w:sz="0" w:space="0" w:color="auto"/>
        <w:left w:val="none" w:sz="0" w:space="0" w:color="auto"/>
        <w:bottom w:val="none" w:sz="0" w:space="0" w:color="auto"/>
        <w:right w:val="none" w:sz="0" w:space="0" w:color="auto"/>
      </w:divBdr>
    </w:div>
    <w:div w:id="1920211748">
      <w:bodyDiv w:val="1"/>
      <w:marLeft w:val="0"/>
      <w:marRight w:val="0"/>
      <w:marTop w:val="0"/>
      <w:marBottom w:val="0"/>
      <w:divBdr>
        <w:top w:val="none" w:sz="0" w:space="0" w:color="auto"/>
        <w:left w:val="none" w:sz="0" w:space="0" w:color="auto"/>
        <w:bottom w:val="none" w:sz="0" w:space="0" w:color="auto"/>
        <w:right w:val="none" w:sz="0" w:space="0" w:color="auto"/>
      </w:divBdr>
    </w:div>
    <w:div w:id="1920669603">
      <w:bodyDiv w:val="1"/>
      <w:marLeft w:val="0"/>
      <w:marRight w:val="0"/>
      <w:marTop w:val="0"/>
      <w:marBottom w:val="0"/>
      <w:divBdr>
        <w:top w:val="none" w:sz="0" w:space="0" w:color="auto"/>
        <w:left w:val="none" w:sz="0" w:space="0" w:color="auto"/>
        <w:bottom w:val="none" w:sz="0" w:space="0" w:color="auto"/>
        <w:right w:val="none" w:sz="0" w:space="0" w:color="auto"/>
      </w:divBdr>
    </w:div>
    <w:div w:id="1921131848">
      <w:bodyDiv w:val="1"/>
      <w:marLeft w:val="0"/>
      <w:marRight w:val="0"/>
      <w:marTop w:val="0"/>
      <w:marBottom w:val="0"/>
      <w:divBdr>
        <w:top w:val="none" w:sz="0" w:space="0" w:color="auto"/>
        <w:left w:val="none" w:sz="0" w:space="0" w:color="auto"/>
        <w:bottom w:val="none" w:sz="0" w:space="0" w:color="auto"/>
        <w:right w:val="none" w:sz="0" w:space="0" w:color="auto"/>
      </w:divBdr>
    </w:div>
    <w:div w:id="1921212028">
      <w:bodyDiv w:val="1"/>
      <w:marLeft w:val="0"/>
      <w:marRight w:val="0"/>
      <w:marTop w:val="0"/>
      <w:marBottom w:val="0"/>
      <w:divBdr>
        <w:top w:val="none" w:sz="0" w:space="0" w:color="auto"/>
        <w:left w:val="none" w:sz="0" w:space="0" w:color="auto"/>
        <w:bottom w:val="none" w:sz="0" w:space="0" w:color="auto"/>
        <w:right w:val="none" w:sz="0" w:space="0" w:color="auto"/>
      </w:divBdr>
    </w:div>
    <w:div w:id="1921479849">
      <w:bodyDiv w:val="1"/>
      <w:marLeft w:val="0"/>
      <w:marRight w:val="0"/>
      <w:marTop w:val="0"/>
      <w:marBottom w:val="0"/>
      <w:divBdr>
        <w:top w:val="none" w:sz="0" w:space="0" w:color="auto"/>
        <w:left w:val="none" w:sz="0" w:space="0" w:color="auto"/>
        <w:bottom w:val="none" w:sz="0" w:space="0" w:color="auto"/>
        <w:right w:val="none" w:sz="0" w:space="0" w:color="auto"/>
      </w:divBdr>
    </w:div>
    <w:div w:id="1921675498">
      <w:bodyDiv w:val="1"/>
      <w:marLeft w:val="0"/>
      <w:marRight w:val="0"/>
      <w:marTop w:val="0"/>
      <w:marBottom w:val="0"/>
      <w:divBdr>
        <w:top w:val="none" w:sz="0" w:space="0" w:color="auto"/>
        <w:left w:val="none" w:sz="0" w:space="0" w:color="auto"/>
        <w:bottom w:val="none" w:sz="0" w:space="0" w:color="auto"/>
        <w:right w:val="none" w:sz="0" w:space="0" w:color="auto"/>
      </w:divBdr>
    </w:div>
    <w:div w:id="1922981973">
      <w:bodyDiv w:val="1"/>
      <w:marLeft w:val="0"/>
      <w:marRight w:val="0"/>
      <w:marTop w:val="0"/>
      <w:marBottom w:val="0"/>
      <w:divBdr>
        <w:top w:val="none" w:sz="0" w:space="0" w:color="auto"/>
        <w:left w:val="none" w:sz="0" w:space="0" w:color="auto"/>
        <w:bottom w:val="none" w:sz="0" w:space="0" w:color="auto"/>
        <w:right w:val="none" w:sz="0" w:space="0" w:color="auto"/>
      </w:divBdr>
    </w:div>
    <w:div w:id="1923175939">
      <w:bodyDiv w:val="1"/>
      <w:marLeft w:val="0"/>
      <w:marRight w:val="0"/>
      <w:marTop w:val="0"/>
      <w:marBottom w:val="0"/>
      <w:divBdr>
        <w:top w:val="none" w:sz="0" w:space="0" w:color="auto"/>
        <w:left w:val="none" w:sz="0" w:space="0" w:color="auto"/>
        <w:bottom w:val="none" w:sz="0" w:space="0" w:color="auto"/>
        <w:right w:val="none" w:sz="0" w:space="0" w:color="auto"/>
      </w:divBdr>
    </w:div>
    <w:div w:id="1923753445">
      <w:bodyDiv w:val="1"/>
      <w:marLeft w:val="0"/>
      <w:marRight w:val="0"/>
      <w:marTop w:val="0"/>
      <w:marBottom w:val="0"/>
      <w:divBdr>
        <w:top w:val="none" w:sz="0" w:space="0" w:color="auto"/>
        <w:left w:val="none" w:sz="0" w:space="0" w:color="auto"/>
        <w:bottom w:val="none" w:sz="0" w:space="0" w:color="auto"/>
        <w:right w:val="none" w:sz="0" w:space="0" w:color="auto"/>
      </w:divBdr>
    </w:div>
    <w:div w:id="1923758970">
      <w:bodyDiv w:val="1"/>
      <w:marLeft w:val="0"/>
      <w:marRight w:val="0"/>
      <w:marTop w:val="0"/>
      <w:marBottom w:val="0"/>
      <w:divBdr>
        <w:top w:val="none" w:sz="0" w:space="0" w:color="auto"/>
        <w:left w:val="none" w:sz="0" w:space="0" w:color="auto"/>
        <w:bottom w:val="none" w:sz="0" w:space="0" w:color="auto"/>
        <w:right w:val="none" w:sz="0" w:space="0" w:color="auto"/>
      </w:divBdr>
    </w:div>
    <w:div w:id="1923953278">
      <w:bodyDiv w:val="1"/>
      <w:marLeft w:val="0"/>
      <w:marRight w:val="0"/>
      <w:marTop w:val="0"/>
      <w:marBottom w:val="0"/>
      <w:divBdr>
        <w:top w:val="none" w:sz="0" w:space="0" w:color="auto"/>
        <w:left w:val="none" w:sz="0" w:space="0" w:color="auto"/>
        <w:bottom w:val="none" w:sz="0" w:space="0" w:color="auto"/>
        <w:right w:val="none" w:sz="0" w:space="0" w:color="auto"/>
      </w:divBdr>
    </w:div>
    <w:div w:id="1924336825">
      <w:bodyDiv w:val="1"/>
      <w:marLeft w:val="0"/>
      <w:marRight w:val="0"/>
      <w:marTop w:val="0"/>
      <w:marBottom w:val="0"/>
      <w:divBdr>
        <w:top w:val="none" w:sz="0" w:space="0" w:color="auto"/>
        <w:left w:val="none" w:sz="0" w:space="0" w:color="auto"/>
        <w:bottom w:val="none" w:sz="0" w:space="0" w:color="auto"/>
        <w:right w:val="none" w:sz="0" w:space="0" w:color="auto"/>
      </w:divBdr>
    </w:div>
    <w:div w:id="1924412338">
      <w:bodyDiv w:val="1"/>
      <w:marLeft w:val="0"/>
      <w:marRight w:val="0"/>
      <w:marTop w:val="0"/>
      <w:marBottom w:val="0"/>
      <w:divBdr>
        <w:top w:val="none" w:sz="0" w:space="0" w:color="auto"/>
        <w:left w:val="none" w:sz="0" w:space="0" w:color="auto"/>
        <w:bottom w:val="none" w:sz="0" w:space="0" w:color="auto"/>
        <w:right w:val="none" w:sz="0" w:space="0" w:color="auto"/>
      </w:divBdr>
    </w:div>
    <w:div w:id="1924485994">
      <w:bodyDiv w:val="1"/>
      <w:marLeft w:val="0"/>
      <w:marRight w:val="0"/>
      <w:marTop w:val="0"/>
      <w:marBottom w:val="0"/>
      <w:divBdr>
        <w:top w:val="none" w:sz="0" w:space="0" w:color="auto"/>
        <w:left w:val="none" w:sz="0" w:space="0" w:color="auto"/>
        <w:bottom w:val="none" w:sz="0" w:space="0" w:color="auto"/>
        <w:right w:val="none" w:sz="0" w:space="0" w:color="auto"/>
      </w:divBdr>
    </w:div>
    <w:div w:id="1924489359">
      <w:bodyDiv w:val="1"/>
      <w:marLeft w:val="0"/>
      <w:marRight w:val="0"/>
      <w:marTop w:val="0"/>
      <w:marBottom w:val="0"/>
      <w:divBdr>
        <w:top w:val="none" w:sz="0" w:space="0" w:color="auto"/>
        <w:left w:val="none" w:sz="0" w:space="0" w:color="auto"/>
        <w:bottom w:val="none" w:sz="0" w:space="0" w:color="auto"/>
        <w:right w:val="none" w:sz="0" w:space="0" w:color="auto"/>
      </w:divBdr>
    </w:div>
    <w:div w:id="1924754711">
      <w:bodyDiv w:val="1"/>
      <w:marLeft w:val="0"/>
      <w:marRight w:val="0"/>
      <w:marTop w:val="0"/>
      <w:marBottom w:val="0"/>
      <w:divBdr>
        <w:top w:val="none" w:sz="0" w:space="0" w:color="auto"/>
        <w:left w:val="none" w:sz="0" w:space="0" w:color="auto"/>
        <w:bottom w:val="none" w:sz="0" w:space="0" w:color="auto"/>
        <w:right w:val="none" w:sz="0" w:space="0" w:color="auto"/>
      </w:divBdr>
    </w:div>
    <w:div w:id="1924797201">
      <w:bodyDiv w:val="1"/>
      <w:marLeft w:val="0"/>
      <w:marRight w:val="0"/>
      <w:marTop w:val="0"/>
      <w:marBottom w:val="0"/>
      <w:divBdr>
        <w:top w:val="none" w:sz="0" w:space="0" w:color="auto"/>
        <w:left w:val="none" w:sz="0" w:space="0" w:color="auto"/>
        <w:bottom w:val="none" w:sz="0" w:space="0" w:color="auto"/>
        <w:right w:val="none" w:sz="0" w:space="0" w:color="auto"/>
      </w:divBdr>
    </w:div>
    <w:div w:id="1924877230">
      <w:bodyDiv w:val="1"/>
      <w:marLeft w:val="0"/>
      <w:marRight w:val="0"/>
      <w:marTop w:val="0"/>
      <w:marBottom w:val="0"/>
      <w:divBdr>
        <w:top w:val="none" w:sz="0" w:space="0" w:color="auto"/>
        <w:left w:val="none" w:sz="0" w:space="0" w:color="auto"/>
        <w:bottom w:val="none" w:sz="0" w:space="0" w:color="auto"/>
        <w:right w:val="none" w:sz="0" w:space="0" w:color="auto"/>
      </w:divBdr>
    </w:div>
    <w:div w:id="1925138592">
      <w:bodyDiv w:val="1"/>
      <w:marLeft w:val="0"/>
      <w:marRight w:val="0"/>
      <w:marTop w:val="0"/>
      <w:marBottom w:val="0"/>
      <w:divBdr>
        <w:top w:val="none" w:sz="0" w:space="0" w:color="auto"/>
        <w:left w:val="none" w:sz="0" w:space="0" w:color="auto"/>
        <w:bottom w:val="none" w:sz="0" w:space="0" w:color="auto"/>
        <w:right w:val="none" w:sz="0" w:space="0" w:color="auto"/>
      </w:divBdr>
    </w:div>
    <w:div w:id="1925147762">
      <w:bodyDiv w:val="1"/>
      <w:marLeft w:val="0"/>
      <w:marRight w:val="0"/>
      <w:marTop w:val="0"/>
      <w:marBottom w:val="0"/>
      <w:divBdr>
        <w:top w:val="none" w:sz="0" w:space="0" w:color="auto"/>
        <w:left w:val="none" w:sz="0" w:space="0" w:color="auto"/>
        <w:bottom w:val="none" w:sz="0" w:space="0" w:color="auto"/>
        <w:right w:val="none" w:sz="0" w:space="0" w:color="auto"/>
      </w:divBdr>
    </w:div>
    <w:div w:id="1925527730">
      <w:bodyDiv w:val="1"/>
      <w:marLeft w:val="0"/>
      <w:marRight w:val="0"/>
      <w:marTop w:val="0"/>
      <w:marBottom w:val="0"/>
      <w:divBdr>
        <w:top w:val="none" w:sz="0" w:space="0" w:color="auto"/>
        <w:left w:val="none" w:sz="0" w:space="0" w:color="auto"/>
        <w:bottom w:val="none" w:sz="0" w:space="0" w:color="auto"/>
        <w:right w:val="none" w:sz="0" w:space="0" w:color="auto"/>
      </w:divBdr>
    </w:div>
    <w:div w:id="1925600484">
      <w:bodyDiv w:val="1"/>
      <w:marLeft w:val="0"/>
      <w:marRight w:val="0"/>
      <w:marTop w:val="0"/>
      <w:marBottom w:val="0"/>
      <w:divBdr>
        <w:top w:val="none" w:sz="0" w:space="0" w:color="auto"/>
        <w:left w:val="none" w:sz="0" w:space="0" w:color="auto"/>
        <w:bottom w:val="none" w:sz="0" w:space="0" w:color="auto"/>
        <w:right w:val="none" w:sz="0" w:space="0" w:color="auto"/>
      </w:divBdr>
    </w:div>
    <w:div w:id="1925648768">
      <w:bodyDiv w:val="1"/>
      <w:marLeft w:val="0"/>
      <w:marRight w:val="0"/>
      <w:marTop w:val="0"/>
      <w:marBottom w:val="0"/>
      <w:divBdr>
        <w:top w:val="none" w:sz="0" w:space="0" w:color="auto"/>
        <w:left w:val="none" w:sz="0" w:space="0" w:color="auto"/>
        <w:bottom w:val="none" w:sz="0" w:space="0" w:color="auto"/>
        <w:right w:val="none" w:sz="0" w:space="0" w:color="auto"/>
      </w:divBdr>
    </w:div>
    <w:div w:id="1925841665">
      <w:bodyDiv w:val="1"/>
      <w:marLeft w:val="0"/>
      <w:marRight w:val="0"/>
      <w:marTop w:val="0"/>
      <w:marBottom w:val="0"/>
      <w:divBdr>
        <w:top w:val="none" w:sz="0" w:space="0" w:color="auto"/>
        <w:left w:val="none" w:sz="0" w:space="0" w:color="auto"/>
        <w:bottom w:val="none" w:sz="0" w:space="0" w:color="auto"/>
        <w:right w:val="none" w:sz="0" w:space="0" w:color="auto"/>
      </w:divBdr>
    </w:div>
    <w:div w:id="1927493280">
      <w:bodyDiv w:val="1"/>
      <w:marLeft w:val="0"/>
      <w:marRight w:val="0"/>
      <w:marTop w:val="0"/>
      <w:marBottom w:val="0"/>
      <w:divBdr>
        <w:top w:val="none" w:sz="0" w:space="0" w:color="auto"/>
        <w:left w:val="none" w:sz="0" w:space="0" w:color="auto"/>
        <w:bottom w:val="none" w:sz="0" w:space="0" w:color="auto"/>
        <w:right w:val="none" w:sz="0" w:space="0" w:color="auto"/>
      </w:divBdr>
    </w:div>
    <w:div w:id="1928072618">
      <w:bodyDiv w:val="1"/>
      <w:marLeft w:val="0"/>
      <w:marRight w:val="0"/>
      <w:marTop w:val="0"/>
      <w:marBottom w:val="0"/>
      <w:divBdr>
        <w:top w:val="none" w:sz="0" w:space="0" w:color="auto"/>
        <w:left w:val="none" w:sz="0" w:space="0" w:color="auto"/>
        <w:bottom w:val="none" w:sz="0" w:space="0" w:color="auto"/>
        <w:right w:val="none" w:sz="0" w:space="0" w:color="auto"/>
      </w:divBdr>
    </w:div>
    <w:div w:id="1928689294">
      <w:bodyDiv w:val="1"/>
      <w:marLeft w:val="0"/>
      <w:marRight w:val="0"/>
      <w:marTop w:val="0"/>
      <w:marBottom w:val="0"/>
      <w:divBdr>
        <w:top w:val="none" w:sz="0" w:space="0" w:color="auto"/>
        <w:left w:val="none" w:sz="0" w:space="0" w:color="auto"/>
        <w:bottom w:val="none" w:sz="0" w:space="0" w:color="auto"/>
        <w:right w:val="none" w:sz="0" w:space="0" w:color="auto"/>
      </w:divBdr>
    </w:div>
    <w:div w:id="1929581106">
      <w:bodyDiv w:val="1"/>
      <w:marLeft w:val="0"/>
      <w:marRight w:val="0"/>
      <w:marTop w:val="0"/>
      <w:marBottom w:val="0"/>
      <w:divBdr>
        <w:top w:val="none" w:sz="0" w:space="0" w:color="auto"/>
        <w:left w:val="none" w:sz="0" w:space="0" w:color="auto"/>
        <w:bottom w:val="none" w:sz="0" w:space="0" w:color="auto"/>
        <w:right w:val="none" w:sz="0" w:space="0" w:color="auto"/>
      </w:divBdr>
    </w:div>
    <w:div w:id="1930767083">
      <w:bodyDiv w:val="1"/>
      <w:marLeft w:val="0"/>
      <w:marRight w:val="0"/>
      <w:marTop w:val="0"/>
      <w:marBottom w:val="0"/>
      <w:divBdr>
        <w:top w:val="none" w:sz="0" w:space="0" w:color="auto"/>
        <w:left w:val="none" w:sz="0" w:space="0" w:color="auto"/>
        <w:bottom w:val="none" w:sz="0" w:space="0" w:color="auto"/>
        <w:right w:val="none" w:sz="0" w:space="0" w:color="auto"/>
      </w:divBdr>
    </w:div>
    <w:div w:id="1930887227">
      <w:bodyDiv w:val="1"/>
      <w:marLeft w:val="0"/>
      <w:marRight w:val="0"/>
      <w:marTop w:val="0"/>
      <w:marBottom w:val="0"/>
      <w:divBdr>
        <w:top w:val="none" w:sz="0" w:space="0" w:color="auto"/>
        <w:left w:val="none" w:sz="0" w:space="0" w:color="auto"/>
        <w:bottom w:val="none" w:sz="0" w:space="0" w:color="auto"/>
        <w:right w:val="none" w:sz="0" w:space="0" w:color="auto"/>
      </w:divBdr>
    </w:div>
    <w:div w:id="1932812101">
      <w:bodyDiv w:val="1"/>
      <w:marLeft w:val="0"/>
      <w:marRight w:val="0"/>
      <w:marTop w:val="0"/>
      <w:marBottom w:val="0"/>
      <w:divBdr>
        <w:top w:val="none" w:sz="0" w:space="0" w:color="auto"/>
        <w:left w:val="none" w:sz="0" w:space="0" w:color="auto"/>
        <w:bottom w:val="none" w:sz="0" w:space="0" w:color="auto"/>
        <w:right w:val="none" w:sz="0" w:space="0" w:color="auto"/>
      </w:divBdr>
    </w:div>
    <w:div w:id="1933003955">
      <w:bodyDiv w:val="1"/>
      <w:marLeft w:val="0"/>
      <w:marRight w:val="0"/>
      <w:marTop w:val="0"/>
      <w:marBottom w:val="0"/>
      <w:divBdr>
        <w:top w:val="none" w:sz="0" w:space="0" w:color="auto"/>
        <w:left w:val="none" w:sz="0" w:space="0" w:color="auto"/>
        <w:bottom w:val="none" w:sz="0" w:space="0" w:color="auto"/>
        <w:right w:val="none" w:sz="0" w:space="0" w:color="auto"/>
      </w:divBdr>
    </w:div>
    <w:div w:id="1933128565">
      <w:bodyDiv w:val="1"/>
      <w:marLeft w:val="0"/>
      <w:marRight w:val="0"/>
      <w:marTop w:val="0"/>
      <w:marBottom w:val="0"/>
      <w:divBdr>
        <w:top w:val="none" w:sz="0" w:space="0" w:color="auto"/>
        <w:left w:val="none" w:sz="0" w:space="0" w:color="auto"/>
        <w:bottom w:val="none" w:sz="0" w:space="0" w:color="auto"/>
        <w:right w:val="none" w:sz="0" w:space="0" w:color="auto"/>
      </w:divBdr>
    </w:div>
    <w:div w:id="1933312749">
      <w:bodyDiv w:val="1"/>
      <w:marLeft w:val="0"/>
      <w:marRight w:val="0"/>
      <w:marTop w:val="0"/>
      <w:marBottom w:val="0"/>
      <w:divBdr>
        <w:top w:val="none" w:sz="0" w:space="0" w:color="auto"/>
        <w:left w:val="none" w:sz="0" w:space="0" w:color="auto"/>
        <w:bottom w:val="none" w:sz="0" w:space="0" w:color="auto"/>
        <w:right w:val="none" w:sz="0" w:space="0" w:color="auto"/>
      </w:divBdr>
    </w:div>
    <w:div w:id="1933659337">
      <w:bodyDiv w:val="1"/>
      <w:marLeft w:val="0"/>
      <w:marRight w:val="0"/>
      <w:marTop w:val="0"/>
      <w:marBottom w:val="0"/>
      <w:divBdr>
        <w:top w:val="none" w:sz="0" w:space="0" w:color="auto"/>
        <w:left w:val="none" w:sz="0" w:space="0" w:color="auto"/>
        <w:bottom w:val="none" w:sz="0" w:space="0" w:color="auto"/>
        <w:right w:val="none" w:sz="0" w:space="0" w:color="auto"/>
      </w:divBdr>
    </w:div>
    <w:div w:id="1933734767">
      <w:bodyDiv w:val="1"/>
      <w:marLeft w:val="0"/>
      <w:marRight w:val="0"/>
      <w:marTop w:val="0"/>
      <w:marBottom w:val="0"/>
      <w:divBdr>
        <w:top w:val="none" w:sz="0" w:space="0" w:color="auto"/>
        <w:left w:val="none" w:sz="0" w:space="0" w:color="auto"/>
        <w:bottom w:val="none" w:sz="0" w:space="0" w:color="auto"/>
        <w:right w:val="none" w:sz="0" w:space="0" w:color="auto"/>
      </w:divBdr>
    </w:div>
    <w:div w:id="1934783555">
      <w:bodyDiv w:val="1"/>
      <w:marLeft w:val="0"/>
      <w:marRight w:val="0"/>
      <w:marTop w:val="0"/>
      <w:marBottom w:val="0"/>
      <w:divBdr>
        <w:top w:val="none" w:sz="0" w:space="0" w:color="auto"/>
        <w:left w:val="none" w:sz="0" w:space="0" w:color="auto"/>
        <w:bottom w:val="none" w:sz="0" w:space="0" w:color="auto"/>
        <w:right w:val="none" w:sz="0" w:space="0" w:color="auto"/>
      </w:divBdr>
    </w:div>
    <w:div w:id="1935240260">
      <w:bodyDiv w:val="1"/>
      <w:marLeft w:val="0"/>
      <w:marRight w:val="0"/>
      <w:marTop w:val="0"/>
      <w:marBottom w:val="0"/>
      <w:divBdr>
        <w:top w:val="none" w:sz="0" w:space="0" w:color="auto"/>
        <w:left w:val="none" w:sz="0" w:space="0" w:color="auto"/>
        <w:bottom w:val="none" w:sz="0" w:space="0" w:color="auto"/>
        <w:right w:val="none" w:sz="0" w:space="0" w:color="auto"/>
      </w:divBdr>
    </w:div>
    <w:div w:id="1935479372">
      <w:bodyDiv w:val="1"/>
      <w:marLeft w:val="0"/>
      <w:marRight w:val="0"/>
      <w:marTop w:val="0"/>
      <w:marBottom w:val="0"/>
      <w:divBdr>
        <w:top w:val="none" w:sz="0" w:space="0" w:color="auto"/>
        <w:left w:val="none" w:sz="0" w:space="0" w:color="auto"/>
        <w:bottom w:val="none" w:sz="0" w:space="0" w:color="auto"/>
        <w:right w:val="none" w:sz="0" w:space="0" w:color="auto"/>
      </w:divBdr>
    </w:div>
    <w:div w:id="1935555023">
      <w:bodyDiv w:val="1"/>
      <w:marLeft w:val="0"/>
      <w:marRight w:val="0"/>
      <w:marTop w:val="0"/>
      <w:marBottom w:val="0"/>
      <w:divBdr>
        <w:top w:val="none" w:sz="0" w:space="0" w:color="auto"/>
        <w:left w:val="none" w:sz="0" w:space="0" w:color="auto"/>
        <w:bottom w:val="none" w:sz="0" w:space="0" w:color="auto"/>
        <w:right w:val="none" w:sz="0" w:space="0" w:color="auto"/>
      </w:divBdr>
    </w:div>
    <w:div w:id="1935824456">
      <w:bodyDiv w:val="1"/>
      <w:marLeft w:val="0"/>
      <w:marRight w:val="0"/>
      <w:marTop w:val="0"/>
      <w:marBottom w:val="0"/>
      <w:divBdr>
        <w:top w:val="none" w:sz="0" w:space="0" w:color="auto"/>
        <w:left w:val="none" w:sz="0" w:space="0" w:color="auto"/>
        <w:bottom w:val="none" w:sz="0" w:space="0" w:color="auto"/>
        <w:right w:val="none" w:sz="0" w:space="0" w:color="auto"/>
      </w:divBdr>
    </w:div>
    <w:div w:id="1936014519">
      <w:bodyDiv w:val="1"/>
      <w:marLeft w:val="0"/>
      <w:marRight w:val="0"/>
      <w:marTop w:val="0"/>
      <w:marBottom w:val="0"/>
      <w:divBdr>
        <w:top w:val="none" w:sz="0" w:space="0" w:color="auto"/>
        <w:left w:val="none" w:sz="0" w:space="0" w:color="auto"/>
        <w:bottom w:val="none" w:sz="0" w:space="0" w:color="auto"/>
        <w:right w:val="none" w:sz="0" w:space="0" w:color="auto"/>
      </w:divBdr>
    </w:div>
    <w:div w:id="1936356269">
      <w:bodyDiv w:val="1"/>
      <w:marLeft w:val="0"/>
      <w:marRight w:val="0"/>
      <w:marTop w:val="0"/>
      <w:marBottom w:val="0"/>
      <w:divBdr>
        <w:top w:val="none" w:sz="0" w:space="0" w:color="auto"/>
        <w:left w:val="none" w:sz="0" w:space="0" w:color="auto"/>
        <w:bottom w:val="none" w:sz="0" w:space="0" w:color="auto"/>
        <w:right w:val="none" w:sz="0" w:space="0" w:color="auto"/>
      </w:divBdr>
    </w:div>
    <w:div w:id="1936664858">
      <w:bodyDiv w:val="1"/>
      <w:marLeft w:val="0"/>
      <w:marRight w:val="0"/>
      <w:marTop w:val="0"/>
      <w:marBottom w:val="0"/>
      <w:divBdr>
        <w:top w:val="none" w:sz="0" w:space="0" w:color="auto"/>
        <w:left w:val="none" w:sz="0" w:space="0" w:color="auto"/>
        <w:bottom w:val="none" w:sz="0" w:space="0" w:color="auto"/>
        <w:right w:val="none" w:sz="0" w:space="0" w:color="auto"/>
      </w:divBdr>
    </w:div>
    <w:div w:id="1936790722">
      <w:bodyDiv w:val="1"/>
      <w:marLeft w:val="0"/>
      <w:marRight w:val="0"/>
      <w:marTop w:val="0"/>
      <w:marBottom w:val="0"/>
      <w:divBdr>
        <w:top w:val="none" w:sz="0" w:space="0" w:color="auto"/>
        <w:left w:val="none" w:sz="0" w:space="0" w:color="auto"/>
        <w:bottom w:val="none" w:sz="0" w:space="0" w:color="auto"/>
        <w:right w:val="none" w:sz="0" w:space="0" w:color="auto"/>
      </w:divBdr>
    </w:div>
    <w:div w:id="1936939678">
      <w:bodyDiv w:val="1"/>
      <w:marLeft w:val="0"/>
      <w:marRight w:val="0"/>
      <w:marTop w:val="0"/>
      <w:marBottom w:val="0"/>
      <w:divBdr>
        <w:top w:val="none" w:sz="0" w:space="0" w:color="auto"/>
        <w:left w:val="none" w:sz="0" w:space="0" w:color="auto"/>
        <w:bottom w:val="none" w:sz="0" w:space="0" w:color="auto"/>
        <w:right w:val="none" w:sz="0" w:space="0" w:color="auto"/>
      </w:divBdr>
    </w:div>
    <w:div w:id="1937399601">
      <w:bodyDiv w:val="1"/>
      <w:marLeft w:val="0"/>
      <w:marRight w:val="0"/>
      <w:marTop w:val="0"/>
      <w:marBottom w:val="0"/>
      <w:divBdr>
        <w:top w:val="none" w:sz="0" w:space="0" w:color="auto"/>
        <w:left w:val="none" w:sz="0" w:space="0" w:color="auto"/>
        <w:bottom w:val="none" w:sz="0" w:space="0" w:color="auto"/>
        <w:right w:val="none" w:sz="0" w:space="0" w:color="auto"/>
      </w:divBdr>
    </w:div>
    <w:div w:id="1937669657">
      <w:bodyDiv w:val="1"/>
      <w:marLeft w:val="0"/>
      <w:marRight w:val="0"/>
      <w:marTop w:val="0"/>
      <w:marBottom w:val="0"/>
      <w:divBdr>
        <w:top w:val="none" w:sz="0" w:space="0" w:color="auto"/>
        <w:left w:val="none" w:sz="0" w:space="0" w:color="auto"/>
        <w:bottom w:val="none" w:sz="0" w:space="0" w:color="auto"/>
        <w:right w:val="none" w:sz="0" w:space="0" w:color="auto"/>
      </w:divBdr>
    </w:div>
    <w:div w:id="1938051869">
      <w:bodyDiv w:val="1"/>
      <w:marLeft w:val="0"/>
      <w:marRight w:val="0"/>
      <w:marTop w:val="0"/>
      <w:marBottom w:val="0"/>
      <w:divBdr>
        <w:top w:val="none" w:sz="0" w:space="0" w:color="auto"/>
        <w:left w:val="none" w:sz="0" w:space="0" w:color="auto"/>
        <w:bottom w:val="none" w:sz="0" w:space="0" w:color="auto"/>
        <w:right w:val="none" w:sz="0" w:space="0" w:color="auto"/>
      </w:divBdr>
    </w:div>
    <w:div w:id="1938632804">
      <w:bodyDiv w:val="1"/>
      <w:marLeft w:val="0"/>
      <w:marRight w:val="0"/>
      <w:marTop w:val="0"/>
      <w:marBottom w:val="0"/>
      <w:divBdr>
        <w:top w:val="none" w:sz="0" w:space="0" w:color="auto"/>
        <w:left w:val="none" w:sz="0" w:space="0" w:color="auto"/>
        <w:bottom w:val="none" w:sz="0" w:space="0" w:color="auto"/>
        <w:right w:val="none" w:sz="0" w:space="0" w:color="auto"/>
      </w:divBdr>
    </w:div>
    <w:div w:id="1938755938">
      <w:bodyDiv w:val="1"/>
      <w:marLeft w:val="0"/>
      <w:marRight w:val="0"/>
      <w:marTop w:val="0"/>
      <w:marBottom w:val="0"/>
      <w:divBdr>
        <w:top w:val="none" w:sz="0" w:space="0" w:color="auto"/>
        <w:left w:val="none" w:sz="0" w:space="0" w:color="auto"/>
        <w:bottom w:val="none" w:sz="0" w:space="0" w:color="auto"/>
        <w:right w:val="none" w:sz="0" w:space="0" w:color="auto"/>
      </w:divBdr>
    </w:div>
    <w:div w:id="1939094552">
      <w:bodyDiv w:val="1"/>
      <w:marLeft w:val="0"/>
      <w:marRight w:val="0"/>
      <w:marTop w:val="0"/>
      <w:marBottom w:val="0"/>
      <w:divBdr>
        <w:top w:val="none" w:sz="0" w:space="0" w:color="auto"/>
        <w:left w:val="none" w:sz="0" w:space="0" w:color="auto"/>
        <w:bottom w:val="none" w:sz="0" w:space="0" w:color="auto"/>
        <w:right w:val="none" w:sz="0" w:space="0" w:color="auto"/>
      </w:divBdr>
    </w:div>
    <w:div w:id="1939824611">
      <w:bodyDiv w:val="1"/>
      <w:marLeft w:val="0"/>
      <w:marRight w:val="0"/>
      <w:marTop w:val="0"/>
      <w:marBottom w:val="0"/>
      <w:divBdr>
        <w:top w:val="none" w:sz="0" w:space="0" w:color="auto"/>
        <w:left w:val="none" w:sz="0" w:space="0" w:color="auto"/>
        <w:bottom w:val="none" w:sz="0" w:space="0" w:color="auto"/>
        <w:right w:val="none" w:sz="0" w:space="0" w:color="auto"/>
      </w:divBdr>
    </w:div>
    <w:div w:id="1940025410">
      <w:bodyDiv w:val="1"/>
      <w:marLeft w:val="0"/>
      <w:marRight w:val="0"/>
      <w:marTop w:val="0"/>
      <w:marBottom w:val="0"/>
      <w:divBdr>
        <w:top w:val="none" w:sz="0" w:space="0" w:color="auto"/>
        <w:left w:val="none" w:sz="0" w:space="0" w:color="auto"/>
        <w:bottom w:val="none" w:sz="0" w:space="0" w:color="auto"/>
        <w:right w:val="none" w:sz="0" w:space="0" w:color="auto"/>
      </w:divBdr>
    </w:div>
    <w:div w:id="1941598866">
      <w:bodyDiv w:val="1"/>
      <w:marLeft w:val="0"/>
      <w:marRight w:val="0"/>
      <w:marTop w:val="0"/>
      <w:marBottom w:val="0"/>
      <w:divBdr>
        <w:top w:val="none" w:sz="0" w:space="0" w:color="auto"/>
        <w:left w:val="none" w:sz="0" w:space="0" w:color="auto"/>
        <w:bottom w:val="none" w:sz="0" w:space="0" w:color="auto"/>
        <w:right w:val="none" w:sz="0" w:space="0" w:color="auto"/>
      </w:divBdr>
    </w:div>
    <w:div w:id="1941791288">
      <w:bodyDiv w:val="1"/>
      <w:marLeft w:val="0"/>
      <w:marRight w:val="0"/>
      <w:marTop w:val="0"/>
      <w:marBottom w:val="0"/>
      <w:divBdr>
        <w:top w:val="none" w:sz="0" w:space="0" w:color="auto"/>
        <w:left w:val="none" w:sz="0" w:space="0" w:color="auto"/>
        <w:bottom w:val="none" w:sz="0" w:space="0" w:color="auto"/>
        <w:right w:val="none" w:sz="0" w:space="0" w:color="auto"/>
      </w:divBdr>
    </w:div>
    <w:div w:id="1941909177">
      <w:bodyDiv w:val="1"/>
      <w:marLeft w:val="0"/>
      <w:marRight w:val="0"/>
      <w:marTop w:val="0"/>
      <w:marBottom w:val="0"/>
      <w:divBdr>
        <w:top w:val="none" w:sz="0" w:space="0" w:color="auto"/>
        <w:left w:val="none" w:sz="0" w:space="0" w:color="auto"/>
        <w:bottom w:val="none" w:sz="0" w:space="0" w:color="auto"/>
        <w:right w:val="none" w:sz="0" w:space="0" w:color="auto"/>
      </w:divBdr>
    </w:div>
    <w:div w:id="1941987531">
      <w:bodyDiv w:val="1"/>
      <w:marLeft w:val="0"/>
      <w:marRight w:val="0"/>
      <w:marTop w:val="0"/>
      <w:marBottom w:val="0"/>
      <w:divBdr>
        <w:top w:val="none" w:sz="0" w:space="0" w:color="auto"/>
        <w:left w:val="none" w:sz="0" w:space="0" w:color="auto"/>
        <w:bottom w:val="none" w:sz="0" w:space="0" w:color="auto"/>
        <w:right w:val="none" w:sz="0" w:space="0" w:color="auto"/>
      </w:divBdr>
    </w:div>
    <w:div w:id="1942446760">
      <w:bodyDiv w:val="1"/>
      <w:marLeft w:val="0"/>
      <w:marRight w:val="0"/>
      <w:marTop w:val="0"/>
      <w:marBottom w:val="0"/>
      <w:divBdr>
        <w:top w:val="none" w:sz="0" w:space="0" w:color="auto"/>
        <w:left w:val="none" w:sz="0" w:space="0" w:color="auto"/>
        <w:bottom w:val="none" w:sz="0" w:space="0" w:color="auto"/>
        <w:right w:val="none" w:sz="0" w:space="0" w:color="auto"/>
      </w:divBdr>
    </w:div>
    <w:div w:id="1942570932">
      <w:bodyDiv w:val="1"/>
      <w:marLeft w:val="0"/>
      <w:marRight w:val="0"/>
      <w:marTop w:val="0"/>
      <w:marBottom w:val="0"/>
      <w:divBdr>
        <w:top w:val="none" w:sz="0" w:space="0" w:color="auto"/>
        <w:left w:val="none" w:sz="0" w:space="0" w:color="auto"/>
        <w:bottom w:val="none" w:sz="0" w:space="0" w:color="auto"/>
        <w:right w:val="none" w:sz="0" w:space="0" w:color="auto"/>
      </w:divBdr>
    </w:div>
    <w:div w:id="1943419297">
      <w:bodyDiv w:val="1"/>
      <w:marLeft w:val="0"/>
      <w:marRight w:val="0"/>
      <w:marTop w:val="0"/>
      <w:marBottom w:val="0"/>
      <w:divBdr>
        <w:top w:val="none" w:sz="0" w:space="0" w:color="auto"/>
        <w:left w:val="none" w:sz="0" w:space="0" w:color="auto"/>
        <w:bottom w:val="none" w:sz="0" w:space="0" w:color="auto"/>
        <w:right w:val="none" w:sz="0" w:space="0" w:color="auto"/>
      </w:divBdr>
    </w:div>
    <w:div w:id="1943612885">
      <w:bodyDiv w:val="1"/>
      <w:marLeft w:val="0"/>
      <w:marRight w:val="0"/>
      <w:marTop w:val="0"/>
      <w:marBottom w:val="0"/>
      <w:divBdr>
        <w:top w:val="none" w:sz="0" w:space="0" w:color="auto"/>
        <w:left w:val="none" w:sz="0" w:space="0" w:color="auto"/>
        <w:bottom w:val="none" w:sz="0" w:space="0" w:color="auto"/>
        <w:right w:val="none" w:sz="0" w:space="0" w:color="auto"/>
      </w:divBdr>
    </w:div>
    <w:div w:id="1943613028">
      <w:bodyDiv w:val="1"/>
      <w:marLeft w:val="0"/>
      <w:marRight w:val="0"/>
      <w:marTop w:val="0"/>
      <w:marBottom w:val="0"/>
      <w:divBdr>
        <w:top w:val="none" w:sz="0" w:space="0" w:color="auto"/>
        <w:left w:val="none" w:sz="0" w:space="0" w:color="auto"/>
        <w:bottom w:val="none" w:sz="0" w:space="0" w:color="auto"/>
        <w:right w:val="none" w:sz="0" w:space="0" w:color="auto"/>
      </w:divBdr>
    </w:div>
    <w:div w:id="1943688105">
      <w:bodyDiv w:val="1"/>
      <w:marLeft w:val="0"/>
      <w:marRight w:val="0"/>
      <w:marTop w:val="0"/>
      <w:marBottom w:val="0"/>
      <w:divBdr>
        <w:top w:val="none" w:sz="0" w:space="0" w:color="auto"/>
        <w:left w:val="none" w:sz="0" w:space="0" w:color="auto"/>
        <w:bottom w:val="none" w:sz="0" w:space="0" w:color="auto"/>
        <w:right w:val="none" w:sz="0" w:space="0" w:color="auto"/>
      </w:divBdr>
    </w:div>
    <w:div w:id="1944147851">
      <w:bodyDiv w:val="1"/>
      <w:marLeft w:val="0"/>
      <w:marRight w:val="0"/>
      <w:marTop w:val="0"/>
      <w:marBottom w:val="0"/>
      <w:divBdr>
        <w:top w:val="none" w:sz="0" w:space="0" w:color="auto"/>
        <w:left w:val="none" w:sz="0" w:space="0" w:color="auto"/>
        <w:bottom w:val="none" w:sz="0" w:space="0" w:color="auto"/>
        <w:right w:val="none" w:sz="0" w:space="0" w:color="auto"/>
      </w:divBdr>
    </w:div>
    <w:div w:id="1944730342">
      <w:bodyDiv w:val="1"/>
      <w:marLeft w:val="0"/>
      <w:marRight w:val="0"/>
      <w:marTop w:val="0"/>
      <w:marBottom w:val="0"/>
      <w:divBdr>
        <w:top w:val="none" w:sz="0" w:space="0" w:color="auto"/>
        <w:left w:val="none" w:sz="0" w:space="0" w:color="auto"/>
        <w:bottom w:val="none" w:sz="0" w:space="0" w:color="auto"/>
        <w:right w:val="none" w:sz="0" w:space="0" w:color="auto"/>
      </w:divBdr>
    </w:div>
    <w:div w:id="1944875480">
      <w:bodyDiv w:val="1"/>
      <w:marLeft w:val="0"/>
      <w:marRight w:val="0"/>
      <w:marTop w:val="0"/>
      <w:marBottom w:val="0"/>
      <w:divBdr>
        <w:top w:val="none" w:sz="0" w:space="0" w:color="auto"/>
        <w:left w:val="none" w:sz="0" w:space="0" w:color="auto"/>
        <w:bottom w:val="none" w:sz="0" w:space="0" w:color="auto"/>
        <w:right w:val="none" w:sz="0" w:space="0" w:color="auto"/>
      </w:divBdr>
    </w:div>
    <w:div w:id="1945265566">
      <w:bodyDiv w:val="1"/>
      <w:marLeft w:val="0"/>
      <w:marRight w:val="0"/>
      <w:marTop w:val="0"/>
      <w:marBottom w:val="0"/>
      <w:divBdr>
        <w:top w:val="none" w:sz="0" w:space="0" w:color="auto"/>
        <w:left w:val="none" w:sz="0" w:space="0" w:color="auto"/>
        <w:bottom w:val="none" w:sz="0" w:space="0" w:color="auto"/>
        <w:right w:val="none" w:sz="0" w:space="0" w:color="auto"/>
      </w:divBdr>
    </w:div>
    <w:div w:id="1945575392">
      <w:bodyDiv w:val="1"/>
      <w:marLeft w:val="0"/>
      <w:marRight w:val="0"/>
      <w:marTop w:val="0"/>
      <w:marBottom w:val="0"/>
      <w:divBdr>
        <w:top w:val="none" w:sz="0" w:space="0" w:color="auto"/>
        <w:left w:val="none" w:sz="0" w:space="0" w:color="auto"/>
        <w:bottom w:val="none" w:sz="0" w:space="0" w:color="auto"/>
        <w:right w:val="none" w:sz="0" w:space="0" w:color="auto"/>
      </w:divBdr>
    </w:div>
    <w:div w:id="1945838083">
      <w:bodyDiv w:val="1"/>
      <w:marLeft w:val="0"/>
      <w:marRight w:val="0"/>
      <w:marTop w:val="0"/>
      <w:marBottom w:val="0"/>
      <w:divBdr>
        <w:top w:val="none" w:sz="0" w:space="0" w:color="auto"/>
        <w:left w:val="none" w:sz="0" w:space="0" w:color="auto"/>
        <w:bottom w:val="none" w:sz="0" w:space="0" w:color="auto"/>
        <w:right w:val="none" w:sz="0" w:space="0" w:color="auto"/>
      </w:divBdr>
    </w:div>
    <w:div w:id="1947417756">
      <w:bodyDiv w:val="1"/>
      <w:marLeft w:val="0"/>
      <w:marRight w:val="0"/>
      <w:marTop w:val="0"/>
      <w:marBottom w:val="0"/>
      <w:divBdr>
        <w:top w:val="none" w:sz="0" w:space="0" w:color="auto"/>
        <w:left w:val="none" w:sz="0" w:space="0" w:color="auto"/>
        <w:bottom w:val="none" w:sz="0" w:space="0" w:color="auto"/>
        <w:right w:val="none" w:sz="0" w:space="0" w:color="auto"/>
      </w:divBdr>
    </w:div>
    <w:div w:id="1947544494">
      <w:bodyDiv w:val="1"/>
      <w:marLeft w:val="0"/>
      <w:marRight w:val="0"/>
      <w:marTop w:val="0"/>
      <w:marBottom w:val="0"/>
      <w:divBdr>
        <w:top w:val="none" w:sz="0" w:space="0" w:color="auto"/>
        <w:left w:val="none" w:sz="0" w:space="0" w:color="auto"/>
        <w:bottom w:val="none" w:sz="0" w:space="0" w:color="auto"/>
        <w:right w:val="none" w:sz="0" w:space="0" w:color="auto"/>
      </w:divBdr>
    </w:div>
    <w:div w:id="1947737391">
      <w:bodyDiv w:val="1"/>
      <w:marLeft w:val="0"/>
      <w:marRight w:val="0"/>
      <w:marTop w:val="0"/>
      <w:marBottom w:val="0"/>
      <w:divBdr>
        <w:top w:val="none" w:sz="0" w:space="0" w:color="auto"/>
        <w:left w:val="none" w:sz="0" w:space="0" w:color="auto"/>
        <w:bottom w:val="none" w:sz="0" w:space="0" w:color="auto"/>
        <w:right w:val="none" w:sz="0" w:space="0" w:color="auto"/>
      </w:divBdr>
    </w:div>
    <w:div w:id="1948729382">
      <w:bodyDiv w:val="1"/>
      <w:marLeft w:val="0"/>
      <w:marRight w:val="0"/>
      <w:marTop w:val="0"/>
      <w:marBottom w:val="0"/>
      <w:divBdr>
        <w:top w:val="none" w:sz="0" w:space="0" w:color="auto"/>
        <w:left w:val="none" w:sz="0" w:space="0" w:color="auto"/>
        <w:bottom w:val="none" w:sz="0" w:space="0" w:color="auto"/>
        <w:right w:val="none" w:sz="0" w:space="0" w:color="auto"/>
      </w:divBdr>
    </w:div>
    <w:div w:id="1949115512">
      <w:bodyDiv w:val="1"/>
      <w:marLeft w:val="0"/>
      <w:marRight w:val="0"/>
      <w:marTop w:val="0"/>
      <w:marBottom w:val="0"/>
      <w:divBdr>
        <w:top w:val="none" w:sz="0" w:space="0" w:color="auto"/>
        <w:left w:val="none" w:sz="0" w:space="0" w:color="auto"/>
        <w:bottom w:val="none" w:sz="0" w:space="0" w:color="auto"/>
        <w:right w:val="none" w:sz="0" w:space="0" w:color="auto"/>
      </w:divBdr>
    </w:div>
    <w:div w:id="1949237413">
      <w:bodyDiv w:val="1"/>
      <w:marLeft w:val="0"/>
      <w:marRight w:val="0"/>
      <w:marTop w:val="0"/>
      <w:marBottom w:val="0"/>
      <w:divBdr>
        <w:top w:val="none" w:sz="0" w:space="0" w:color="auto"/>
        <w:left w:val="none" w:sz="0" w:space="0" w:color="auto"/>
        <w:bottom w:val="none" w:sz="0" w:space="0" w:color="auto"/>
        <w:right w:val="none" w:sz="0" w:space="0" w:color="auto"/>
      </w:divBdr>
    </w:div>
    <w:div w:id="1949893332">
      <w:bodyDiv w:val="1"/>
      <w:marLeft w:val="0"/>
      <w:marRight w:val="0"/>
      <w:marTop w:val="0"/>
      <w:marBottom w:val="0"/>
      <w:divBdr>
        <w:top w:val="none" w:sz="0" w:space="0" w:color="auto"/>
        <w:left w:val="none" w:sz="0" w:space="0" w:color="auto"/>
        <w:bottom w:val="none" w:sz="0" w:space="0" w:color="auto"/>
        <w:right w:val="none" w:sz="0" w:space="0" w:color="auto"/>
      </w:divBdr>
    </w:div>
    <w:div w:id="1950621420">
      <w:bodyDiv w:val="1"/>
      <w:marLeft w:val="0"/>
      <w:marRight w:val="0"/>
      <w:marTop w:val="0"/>
      <w:marBottom w:val="0"/>
      <w:divBdr>
        <w:top w:val="none" w:sz="0" w:space="0" w:color="auto"/>
        <w:left w:val="none" w:sz="0" w:space="0" w:color="auto"/>
        <w:bottom w:val="none" w:sz="0" w:space="0" w:color="auto"/>
        <w:right w:val="none" w:sz="0" w:space="0" w:color="auto"/>
      </w:divBdr>
    </w:div>
    <w:div w:id="1950771677">
      <w:bodyDiv w:val="1"/>
      <w:marLeft w:val="0"/>
      <w:marRight w:val="0"/>
      <w:marTop w:val="0"/>
      <w:marBottom w:val="0"/>
      <w:divBdr>
        <w:top w:val="none" w:sz="0" w:space="0" w:color="auto"/>
        <w:left w:val="none" w:sz="0" w:space="0" w:color="auto"/>
        <w:bottom w:val="none" w:sz="0" w:space="0" w:color="auto"/>
        <w:right w:val="none" w:sz="0" w:space="0" w:color="auto"/>
      </w:divBdr>
    </w:div>
    <w:div w:id="1951157370">
      <w:bodyDiv w:val="1"/>
      <w:marLeft w:val="0"/>
      <w:marRight w:val="0"/>
      <w:marTop w:val="0"/>
      <w:marBottom w:val="0"/>
      <w:divBdr>
        <w:top w:val="none" w:sz="0" w:space="0" w:color="auto"/>
        <w:left w:val="none" w:sz="0" w:space="0" w:color="auto"/>
        <w:bottom w:val="none" w:sz="0" w:space="0" w:color="auto"/>
        <w:right w:val="none" w:sz="0" w:space="0" w:color="auto"/>
      </w:divBdr>
    </w:div>
    <w:div w:id="1951275329">
      <w:bodyDiv w:val="1"/>
      <w:marLeft w:val="0"/>
      <w:marRight w:val="0"/>
      <w:marTop w:val="0"/>
      <w:marBottom w:val="0"/>
      <w:divBdr>
        <w:top w:val="none" w:sz="0" w:space="0" w:color="auto"/>
        <w:left w:val="none" w:sz="0" w:space="0" w:color="auto"/>
        <w:bottom w:val="none" w:sz="0" w:space="0" w:color="auto"/>
        <w:right w:val="none" w:sz="0" w:space="0" w:color="auto"/>
      </w:divBdr>
    </w:div>
    <w:div w:id="1951667593">
      <w:bodyDiv w:val="1"/>
      <w:marLeft w:val="0"/>
      <w:marRight w:val="0"/>
      <w:marTop w:val="0"/>
      <w:marBottom w:val="0"/>
      <w:divBdr>
        <w:top w:val="none" w:sz="0" w:space="0" w:color="auto"/>
        <w:left w:val="none" w:sz="0" w:space="0" w:color="auto"/>
        <w:bottom w:val="none" w:sz="0" w:space="0" w:color="auto"/>
        <w:right w:val="none" w:sz="0" w:space="0" w:color="auto"/>
      </w:divBdr>
    </w:div>
    <w:div w:id="1951811522">
      <w:bodyDiv w:val="1"/>
      <w:marLeft w:val="0"/>
      <w:marRight w:val="0"/>
      <w:marTop w:val="0"/>
      <w:marBottom w:val="0"/>
      <w:divBdr>
        <w:top w:val="none" w:sz="0" w:space="0" w:color="auto"/>
        <w:left w:val="none" w:sz="0" w:space="0" w:color="auto"/>
        <w:bottom w:val="none" w:sz="0" w:space="0" w:color="auto"/>
        <w:right w:val="none" w:sz="0" w:space="0" w:color="auto"/>
      </w:divBdr>
    </w:div>
    <w:div w:id="1952006347">
      <w:bodyDiv w:val="1"/>
      <w:marLeft w:val="0"/>
      <w:marRight w:val="0"/>
      <w:marTop w:val="0"/>
      <w:marBottom w:val="0"/>
      <w:divBdr>
        <w:top w:val="none" w:sz="0" w:space="0" w:color="auto"/>
        <w:left w:val="none" w:sz="0" w:space="0" w:color="auto"/>
        <w:bottom w:val="none" w:sz="0" w:space="0" w:color="auto"/>
        <w:right w:val="none" w:sz="0" w:space="0" w:color="auto"/>
      </w:divBdr>
    </w:div>
    <w:div w:id="1952081157">
      <w:bodyDiv w:val="1"/>
      <w:marLeft w:val="0"/>
      <w:marRight w:val="0"/>
      <w:marTop w:val="0"/>
      <w:marBottom w:val="0"/>
      <w:divBdr>
        <w:top w:val="none" w:sz="0" w:space="0" w:color="auto"/>
        <w:left w:val="none" w:sz="0" w:space="0" w:color="auto"/>
        <w:bottom w:val="none" w:sz="0" w:space="0" w:color="auto"/>
        <w:right w:val="none" w:sz="0" w:space="0" w:color="auto"/>
      </w:divBdr>
    </w:div>
    <w:div w:id="1953390530">
      <w:bodyDiv w:val="1"/>
      <w:marLeft w:val="0"/>
      <w:marRight w:val="0"/>
      <w:marTop w:val="0"/>
      <w:marBottom w:val="0"/>
      <w:divBdr>
        <w:top w:val="none" w:sz="0" w:space="0" w:color="auto"/>
        <w:left w:val="none" w:sz="0" w:space="0" w:color="auto"/>
        <w:bottom w:val="none" w:sz="0" w:space="0" w:color="auto"/>
        <w:right w:val="none" w:sz="0" w:space="0" w:color="auto"/>
      </w:divBdr>
    </w:div>
    <w:div w:id="1953702396">
      <w:bodyDiv w:val="1"/>
      <w:marLeft w:val="0"/>
      <w:marRight w:val="0"/>
      <w:marTop w:val="0"/>
      <w:marBottom w:val="0"/>
      <w:divBdr>
        <w:top w:val="none" w:sz="0" w:space="0" w:color="auto"/>
        <w:left w:val="none" w:sz="0" w:space="0" w:color="auto"/>
        <w:bottom w:val="none" w:sz="0" w:space="0" w:color="auto"/>
        <w:right w:val="none" w:sz="0" w:space="0" w:color="auto"/>
      </w:divBdr>
    </w:div>
    <w:div w:id="1954435454">
      <w:bodyDiv w:val="1"/>
      <w:marLeft w:val="0"/>
      <w:marRight w:val="0"/>
      <w:marTop w:val="0"/>
      <w:marBottom w:val="0"/>
      <w:divBdr>
        <w:top w:val="none" w:sz="0" w:space="0" w:color="auto"/>
        <w:left w:val="none" w:sz="0" w:space="0" w:color="auto"/>
        <w:bottom w:val="none" w:sz="0" w:space="0" w:color="auto"/>
        <w:right w:val="none" w:sz="0" w:space="0" w:color="auto"/>
      </w:divBdr>
    </w:div>
    <w:div w:id="1954941243">
      <w:bodyDiv w:val="1"/>
      <w:marLeft w:val="0"/>
      <w:marRight w:val="0"/>
      <w:marTop w:val="0"/>
      <w:marBottom w:val="0"/>
      <w:divBdr>
        <w:top w:val="none" w:sz="0" w:space="0" w:color="auto"/>
        <w:left w:val="none" w:sz="0" w:space="0" w:color="auto"/>
        <w:bottom w:val="none" w:sz="0" w:space="0" w:color="auto"/>
        <w:right w:val="none" w:sz="0" w:space="0" w:color="auto"/>
      </w:divBdr>
    </w:div>
    <w:div w:id="1955407511">
      <w:bodyDiv w:val="1"/>
      <w:marLeft w:val="0"/>
      <w:marRight w:val="0"/>
      <w:marTop w:val="0"/>
      <w:marBottom w:val="0"/>
      <w:divBdr>
        <w:top w:val="none" w:sz="0" w:space="0" w:color="auto"/>
        <w:left w:val="none" w:sz="0" w:space="0" w:color="auto"/>
        <w:bottom w:val="none" w:sz="0" w:space="0" w:color="auto"/>
        <w:right w:val="none" w:sz="0" w:space="0" w:color="auto"/>
      </w:divBdr>
    </w:div>
    <w:div w:id="1955478140">
      <w:bodyDiv w:val="1"/>
      <w:marLeft w:val="0"/>
      <w:marRight w:val="0"/>
      <w:marTop w:val="0"/>
      <w:marBottom w:val="0"/>
      <w:divBdr>
        <w:top w:val="none" w:sz="0" w:space="0" w:color="auto"/>
        <w:left w:val="none" w:sz="0" w:space="0" w:color="auto"/>
        <w:bottom w:val="none" w:sz="0" w:space="0" w:color="auto"/>
        <w:right w:val="none" w:sz="0" w:space="0" w:color="auto"/>
      </w:divBdr>
    </w:div>
    <w:div w:id="1955676525">
      <w:bodyDiv w:val="1"/>
      <w:marLeft w:val="0"/>
      <w:marRight w:val="0"/>
      <w:marTop w:val="0"/>
      <w:marBottom w:val="0"/>
      <w:divBdr>
        <w:top w:val="none" w:sz="0" w:space="0" w:color="auto"/>
        <w:left w:val="none" w:sz="0" w:space="0" w:color="auto"/>
        <w:bottom w:val="none" w:sz="0" w:space="0" w:color="auto"/>
        <w:right w:val="none" w:sz="0" w:space="0" w:color="auto"/>
      </w:divBdr>
    </w:div>
    <w:div w:id="1956058415">
      <w:bodyDiv w:val="1"/>
      <w:marLeft w:val="0"/>
      <w:marRight w:val="0"/>
      <w:marTop w:val="0"/>
      <w:marBottom w:val="0"/>
      <w:divBdr>
        <w:top w:val="none" w:sz="0" w:space="0" w:color="auto"/>
        <w:left w:val="none" w:sz="0" w:space="0" w:color="auto"/>
        <w:bottom w:val="none" w:sz="0" w:space="0" w:color="auto"/>
        <w:right w:val="none" w:sz="0" w:space="0" w:color="auto"/>
      </w:divBdr>
    </w:div>
    <w:div w:id="1956332050">
      <w:bodyDiv w:val="1"/>
      <w:marLeft w:val="0"/>
      <w:marRight w:val="0"/>
      <w:marTop w:val="0"/>
      <w:marBottom w:val="0"/>
      <w:divBdr>
        <w:top w:val="none" w:sz="0" w:space="0" w:color="auto"/>
        <w:left w:val="none" w:sz="0" w:space="0" w:color="auto"/>
        <w:bottom w:val="none" w:sz="0" w:space="0" w:color="auto"/>
        <w:right w:val="none" w:sz="0" w:space="0" w:color="auto"/>
      </w:divBdr>
    </w:div>
    <w:div w:id="1956711811">
      <w:bodyDiv w:val="1"/>
      <w:marLeft w:val="0"/>
      <w:marRight w:val="0"/>
      <w:marTop w:val="0"/>
      <w:marBottom w:val="0"/>
      <w:divBdr>
        <w:top w:val="none" w:sz="0" w:space="0" w:color="auto"/>
        <w:left w:val="none" w:sz="0" w:space="0" w:color="auto"/>
        <w:bottom w:val="none" w:sz="0" w:space="0" w:color="auto"/>
        <w:right w:val="none" w:sz="0" w:space="0" w:color="auto"/>
      </w:divBdr>
    </w:div>
    <w:div w:id="1956785546">
      <w:bodyDiv w:val="1"/>
      <w:marLeft w:val="0"/>
      <w:marRight w:val="0"/>
      <w:marTop w:val="0"/>
      <w:marBottom w:val="0"/>
      <w:divBdr>
        <w:top w:val="none" w:sz="0" w:space="0" w:color="auto"/>
        <w:left w:val="none" w:sz="0" w:space="0" w:color="auto"/>
        <w:bottom w:val="none" w:sz="0" w:space="0" w:color="auto"/>
        <w:right w:val="none" w:sz="0" w:space="0" w:color="auto"/>
      </w:divBdr>
    </w:div>
    <w:div w:id="1956983673">
      <w:bodyDiv w:val="1"/>
      <w:marLeft w:val="0"/>
      <w:marRight w:val="0"/>
      <w:marTop w:val="0"/>
      <w:marBottom w:val="0"/>
      <w:divBdr>
        <w:top w:val="none" w:sz="0" w:space="0" w:color="auto"/>
        <w:left w:val="none" w:sz="0" w:space="0" w:color="auto"/>
        <w:bottom w:val="none" w:sz="0" w:space="0" w:color="auto"/>
        <w:right w:val="none" w:sz="0" w:space="0" w:color="auto"/>
      </w:divBdr>
    </w:div>
    <w:div w:id="1957592643">
      <w:bodyDiv w:val="1"/>
      <w:marLeft w:val="0"/>
      <w:marRight w:val="0"/>
      <w:marTop w:val="0"/>
      <w:marBottom w:val="0"/>
      <w:divBdr>
        <w:top w:val="none" w:sz="0" w:space="0" w:color="auto"/>
        <w:left w:val="none" w:sz="0" w:space="0" w:color="auto"/>
        <w:bottom w:val="none" w:sz="0" w:space="0" w:color="auto"/>
        <w:right w:val="none" w:sz="0" w:space="0" w:color="auto"/>
      </w:divBdr>
    </w:div>
    <w:div w:id="1957789084">
      <w:bodyDiv w:val="1"/>
      <w:marLeft w:val="0"/>
      <w:marRight w:val="0"/>
      <w:marTop w:val="0"/>
      <w:marBottom w:val="0"/>
      <w:divBdr>
        <w:top w:val="none" w:sz="0" w:space="0" w:color="auto"/>
        <w:left w:val="none" w:sz="0" w:space="0" w:color="auto"/>
        <w:bottom w:val="none" w:sz="0" w:space="0" w:color="auto"/>
        <w:right w:val="none" w:sz="0" w:space="0" w:color="auto"/>
      </w:divBdr>
    </w:div>
    <w:div w:id="1958943862">
      <w:bodyDiv w:val="1"/>
      <w:marLeft w:val="0"/>
      <w:marRight w:val="0"/>
      <w:marTop w:val="0"/>
      <w:marBottom w:val="0"/>
      <w:divBdr>
        <w:top w:val="none" w:sz="0" w:space="0" w:color="auto"/>
        <w:left w:val="none" w:sz="0" w:space="0" w:color="auto"/>
        <w:bottom w:val="none" w:sz="0" w:space="0" w:color="auto"/>
        <w:right w:val="none" w:sz="0" w:space="0" w:color="auto"/>
      </w:divBdr>
    </w:div>
    <w:div w:id="1959559117">
      <w:bodyDiv w:val="1"/>
      <w:marLeft w:val="0"/>
      <w:marRight w:val="0"/>
      <w:marTop w:val="0"/>
      <w:marBottom w:val="0"/>
      <w:divBdr>
        <w:top w:val="none" w:sz="0" w:space="0" w:color="auto"/>
        <w:left w:val="none" w:sz="0" w:space="0" w:color="auto"/>
        <w:bottom w:val="none" w:sz="0" w:space="0" w:color="auto"/>
        <w:right w:val="none" w:sz="0" w:space="0" w:color="auto"/>
      </w:divBdr>
    </w:div>
    <w:div w:id="1959800150">
      <w:bodyDiv w:val="1"/>
      <w:marLeft w:val="0"/>
      <w:marRight w:val="0"/>
      <w:marTop w:val="0"/>
      <w:marBottom w:val="0"/>
      <w:divBdr>
        <w:top w:val="none" w:sz="0" w:space="0" w:color="auto"/>
        <w:left w:val="none" w:sz="0" w:space="0" w:color="auto"/>
        <w:bottom w:val="none" w:sz="0" w:space="0" w:color="auto"/>
        <w:right w:val="none" w:sz="0" w:space="0" w:color="auto"/>
      </w:divBdr>
    </w:div>
    <w:div w:id="1959800699">
      <w:bodyDiv w:val="1"/>
      <w:marLeft w:val="0"/>
      <w:marRight w:val="0"/>
      <w:marTop w:val="0"/>
      <w:marBottom w:val="0"/>
      <w:divBdr>
        <w:top w:val="none" w:sz="0" w:space="0" w:color="auto"/>
        <w:left w:val="none" w:sz="0" w:space="0" w:color="auto"/>
        <w:bottom w:val="none" w:sz="0" w:space="0" w:color="auto"/>
        <w:right w:val="none" w:sz="0" w:space="0" w:color="auto"/>
      </w:divBdr>
    </w:div>
    <w:div w:id="1962109202">
      <w:bodyDiv w:val="1"/>
      <w:marLeft w:val="0"/>
      <w:marRight w:val="0"/>
      <w:marTop w:val="0"/>
      <w:marBottom w:val="0"/>
      <w:divBdr>
        <w:top w:val="none" w:sz="0" w:space="0" w:color="auto"/>
        <w:left w:val="none" w:sz="0" w:space="0" w:color="auto"/>
        <w:bottom w:val="none" w:sz="0" w:space="0" w:color="auto"/>
        <w:right w:val="none" w:sz="0" w:space="0" w:color="auto"/>
      </w:divBdr>
    </w:div>
    <w:div w:id="1962300940">
      <w:bodyDiv w:val="1"/>
      <w:marLeft w:val="0"/>
      <w:marRight w:val="0"/>
      <w:marTop w:val="0"/>
      <w:marBottom w:val="0"/>
      <w:divBdr>
        <w:top w:val="none" w:sz="0" w:space="0" w:color="auto"/>
        <w:left w:val="none" w:sz="0" w:space="0" w:color="auto"/>
        <w:bottom w:val="none" w:sz="0" w:space="0" w:color="auto"/>
        <w:right w:val="none" w:sz="0" w:space="0" w:color="auto"/>
      </w:divBdr>
    </w:div>
    <w:div w:id="1964529686">
      <w:bodyDiv w:val="1"/>
      <w:marLeft w:val="0"/>
      <w:marRight w:val="0"/>
      <w:marTop w:val="0"/>
      <w:marBottom w:val="0"/>
      <w:divBdr>
        <w:top w:val="none" w:sz="0" w:space="0" w:color="auto"/>
        <w:left w:val="none" w:sz="0" w:space="0" w:color="auto"/>
        <w:bottom w:val="none" w:sz="0" w:space="0" w:color="auto"/>
        <w:right w:val="none" w:sz="0" w:space="0" w:color="auto"/>
      </w:divBdr>
    </w:div>
    <w:div w:id="1964578820">
      <w:bodyDiv w:val="1"/>
      <w:marLeft w:val="0"/>
      <w:marRight w:val="0"/>
      <w:marTop w:val="0"/>
      <w:marBottom w:val="0"/>
      <w:divBdr>
        <w:top w:val="none" w:sz="0" w:space="0" w:color="auto"/>
        <w:left w:val="none" w:sz="0" w:space="0" w:color="auto"/>
        <w:bottom w:val="none" w:sz="0" w:space="0" w:color="auto"/>
        <w:right w:val="none" w:sz="0" w:space="0" w:color="auto"/>
      </w:divBdr>
    </w:div>
    <w:div w:id="1965043766">
      <w:bodyDiv w:val="1"/>
      <w:marLeft w:val="0"/>
      <w:marRight w:val="0"/>
      <w:marTop w:val="0"/>
      <w:marBottom w:val="0"/>
      <w:divBdr>
        <w:top w:val="none" w:sz="0" w:space="0" w:color="auto"/>
        <w:left w:val="none" w:sz="0" w:space="0" w:color="auto"/>
        <w:bottom w:val="none" w:sz="0" w:space="0" w:color="auto"/>
        <w:right w:val="none" w:sz="0" w:space="0" w:color="auto"/>
      </w:divBdr>
    </w:div>
    <w:div w:id="1965889205">
      <w:bodyDiv w:val="1"/>
      <w:marLeft w:val="0"/>
      <w:marRight w:val="0"/>
      <w:marTop w:val="0"/>
      <w:marBottom w:val="0"/>
      <w:divBdr>
        <w:top w:val="none" w:sz="0" w:space="0" w:color="auto"/>
        <w:left w:val="none" w:sz="0" w:space="0" w:color="auto"/>
        <w:bottom w:val="none" w:sz="0" w:space="0" w:color="auto"/>
        <w:right w:val="none" w:sz="0" w:space="0" w:color="auto"/>
      </w:divBdr>
    </w:div>
    <w:div w:id="1967932705">
      <w:bodyDiv w:val="1"/>
      <w:marLeft w:val="0"/>
      <w:marRight w:val="0"/>
      <w:marTop w:val="0"/>
      <w:marBottom w:val="0"/>
      <w:divBdr>
        <w:top w:val="none" w:sz="0" w:space="0" w:color="auto"/>
        <w:left w:val="none" w:sz="0" w:space="0" w:color="auto"/>
        <w:bottom w:val="none" w:sz="0" w:space="0" w:color="auto"/>
        <w:right w:val="none" w:sz="0" w:space="0" w:color="auto"/>
      </w:divBdr>
    </w:div>
    <w:div w:id="1968466981">
      <w:bodyDiv w:val="1"/>
      <w:marLeft w:val="0"/>
      <w:marRight w:val="0"/>
      <w:marTop w:val="0"/>
      <w:marBottom w:val="0"/>
      <w:divBdr>
        <w:top w:val="none" w:sz="0" w:space="0" w:color="auto"/>
        <w:left w:val="none" w:sz="0" w:space="0" w:color="auto"/>
        <w:bottom w:val="none" w:sz="0" w:space="0" w:color="auto"/>
        <w:right w:val="none" w:sz="0" w:space="0" w:color="auto"/>
      </w:divBdr>
    </w:div>
    <w:div w:id="1969239538">
      <w:bodyDiv w:val="1"/>
      <w:marLeft w:val="0"/>
      <w:marRight w:val="0"/>
      <w:marTop w:val="0"/>
      <w:marBottom w:val="0"/>
      <w:divBdr>
        <w:top w:val="none" w:sz="0" w:space="0" w:color="auto"/>
        <w:left w:val="none" w:sz="0" w:space="0" w:color="auto"/>
        <w:bottom w:val="none" w:sz="0" w:space="0" w:color="auto"/>
        <w:right w:val="none" w:sz="0" w:space="0" w:color="auto"/>
      </w:divBdr>
    </w:div>
    <w:div w:id="1969240111">
      <w:bodyDiv w:val="1"/>
      <w:marLeft w:val="0"/>
      <w:marRight w:val="0"/>
      <w:marTop w:val="0"/>
      <w:marBottom w:val="0"/>
      <w:divBdr>
        <w:top w:val="none" w:sz="0" w:space="0" w:color="auto"/>
        <w:left w:val="none" w:sz="0" w:space="0" w:color="auto"/>
        <w:bottom w:val="none" w:sz="0" w:space="0" w:color="auto"/>
        <w:right w:val="none" w:sz="0" w:space="0" w:color="auto"/>
      </w:divBdr>
    </w:div>
    <w:div w:id="1969627095">
      <w:bodyDiv w:val="1"/>
      <w:marLeft w:val="0"/>
      <w:marRight w:val="0"/>
      <w:marTop w:val="0"/>
      <w:marBottom w:val="0"/>
      <w:divBdr>
        <w:top w:val="none" w:sz="0" w:space="0" w:color="auto"/>
        <w:left w:val="none" w:sz="0" w:space="0" w:color="auto"/>
        <w:bottom w:val="none" w:sz="0" w:space="0" w:color="auto"/>
        <w:right w:val="none" w:sz="0" w:space="0" w:color="auto"/>
      </w:divBdr>
    </w:div>
    <w:div w:id="1970545077">
      <w:bodyDiv w:val="1"/>
      <w:marLeft w:val="0"/>
      <w:marRight w:val="0"/>
      <w:marTop w:val="0"/>
      <w:marBottom w:val="0"/>
      <w:divBdr>
        <w:top w:val="none" w:sz="0" w:space="0" w:color="auto"/>
        <w:left w:val="none" w:sz="0" w:space="0" w:color="auto"/>
        <w:bottom w:val="none" w:sz="0" w:space="0" w:color="auto"/>
        <w:right w:val="none" w:sz="0" w:space="0" w:color="auto"/>
      </w:divBdr>
    </w:div>
    <w:div w:id="1970627843">
      <w:bodyDiv w:val="1"/>
      <w:marLeft w:val="0"/>
      <w:marRight w:val="0"/>
      <w:marTop w:val="0"/>
      <w:marBottom w:val="0"/>
      <w:divBdr>
        <w:top w:val="none" w:sz="0" w:space="0" w:color="auto"/>
        <w:left w:val="none" w:sz="0" w:space="0" w:color="auto"/>
        <w:bottom w:val="none" w:sz="0" w:space="0" w:color="auto"/>
        <w:right w:val="none" w:sz="0" w:space="0" w:color="auto"/>
      </w:divBdr>
    </w:div>
    <w:div w:id="1973099643">
      <w:bodyDiv w:val="1"/>
      <w:marLeft w:val="0"/>
      <w:marRight w:val="0"/>
      <w:marTop w:val="0"/>
      <w:marBottom w:val="0"/>
      <w:divBdr>
        <w:top w:val="none" w:sz="0" w:space="0" w:color="auto"/>
        <w:left w:val="none" w:sz="0" w:space="0" w:color="auto"/>
        <w:bottom w:val="none" w:sz="0" w:space="0" w:color="auto"/>
        <w:right w:val="none" w:sz="0" w:space="0" w:color="auto"/>
      </w:divBdr>
    </w:div>
    <w:div w:id="1973242004">
      <w:bodyDiv w:val="1"/>
      <w:marLeft w:val="0"/>
      <w:marRight w:val="0"/>
      <w:marTop w:val="0"/>
      <w:marBottom w:val="0"/>
      <w:divBdr>
        <w:top w:val="none" w:sz="0" w:space="0" w:color="auto"/>
        <w:left w:val="none" w:sz="0" w:space="0" w:color="auto"/>
        <w:bottom w:val="none" w:sz="0" w:space="0" w:color="auto"/>
        <w:right w:val="none" w:sz="0" w:space="0" w:color="auto"/>
      </w:divBdr>
    </w:div>
    <w:div w:id="1973562327">
      <w:bodyDiv w:val="1"/>
      <w:marLeft w:val="0"/>
      <w:marRight w:val="0"/>
      <w:marTop w:val="0"/>
      <w:marBottom w:val="0"/>
      <w:divBdr>
        <w:top w:val="none" w:sz="0" w:space="0" w:color="auto"/>
        <w:left w:val="none" w:sz="0" w:space="0" w:color="auto"/>
        <w:bottom w:val="none" w:sz="0" w:space="0" w:color="auto"/>
        <w:right w:val="none" w:sz="0" w:space="0" w:color="auto"/>
      </w:divBdr>
    </w:div>
    <w:div w:id="1973749230">
      <w:bodyDiv w:val="1"/>
      <w:marLeft w:val="0"/>
      <w:marRight w:val="0"/>
      <w:marTop w:val="0"/>
      <w:marBottom w:val="0"/>
      <w:divBdr>
        <w:top w:val="none" w:sz="0" w:space="0" w:color="auto"/>
        <w:left w:val="none" w:sz="0" w:space="0" w:color="auto"/>
        <w:bottom w:val="none" w:sz="0" w:space="0" w:color="auto"/>
        <w:right w:val="none" w:sz="0" w:space="0" w:color="auto"/>
      </w:divBdr>
    </w:div>
    <w:div w:id="1974216153">
      <w:bodyDiv w:val="1"/>
      <w:marLeft w:val="0"/>
      <w:marRight w:val="0"/>
      <w:marTop w:val="0"/>
      <w:marBottom w:val="0"/>
      <w:divBdr>
        <w:top w:val="none" w:sz="0" w:space="0" w:color="auto"/>
        <w:left w:val="none" w:sz="0" w:space="0" w:color="auto"/>
        <w:bottom w:val="none" w:sz="0" w:space="0" w:color="auto"/>
        <w:right w:val="none" w:sz="0" w:space="0" w:color="auto"/>
      </w:divBdr>
    </w:div>
    <w:div w:id="1974477575">
      <w:bodyDiv w:val="1"/>
      <w:marLeft w:val="0"/>
      <w:marRight w:val="0"/>
      <w:marTop w:val="0"/>
      <w:marBottom w:val="0"/>
      <w:divBdr>
        <w:top w:val="none" w:sz="0" w:space="0" w:color="auto"/>
        <w:left w:val="none" w:sz="0" w:space="0" w:color="auto"/>
        <w:bottom w:val="none" w:sz="0" w:space="0" w:color="auto"/>
        <w:right w:val="none" w:sz="0" w:space="0" w:color="auto"/>
      </w:divBdr>
    </w:div>
    <w:div w:id="1974821708">
      <w:bodyDiv w:val="1"/>
      <w:marLeft w:val="0"/>
      <w:marRight w:val="0"/>
      <w:marTop w:val="0"/>
      <w:marBottom w:val="0"/>
      <w:divBdr>
        <w:top w:val="none" w:sz="0" w:space="0" w:color="auto"/>
        <w:left w:val="none" w:sz="0" w:space="0" w:color="auto"/>
        <w:bottom w:val="none" w:sz="0" w:space="0" w:color="auto"/>
        <w:right w:val="none" w:sz="0" w:space="0" w:color="auto"/>
      </w:divBdr>
    </w:div>
    <w:div w:id="1974828168">
      <w:bodyDiv w:val="1"/>
      <w:marLeft w:val="0"/>
      <w:marRight w:val="0"/>
      <w:marTop w:val="0"/>
      <w:marBottom w:val="0"/>
      <w:divBdr>
        <w:top w:val="none" w:sz="0" w:space="0" w:color="auto"/>
        <w:left w:val="none" w:sz="0" w:space="0" w:color="auto"/>
        <w:bottom w:val="none" w:sz="0" w:space="0" w:color="auto"/>
        <w:right w:val="none" w:sz="0" w:space="0" w:color="auto"/>
      </w:divBdr>
    </w:div>
    <w:div w:id="1975258396">
      <w:bodyDiv w:val="1"/>
      <w:marLeft w:val="0"/>
      <w:marRight w:val="0"/>
      <w:marTop w:val="0"/>
      <w:marBottom w:val="0"/>
      <w:divBdr>
        <w:top w:val="none" w:sz="0" w:space="0" w:color="auto"/>
        <w:left w:val="none" w:sz="0" w:space="0" w:color="auto"/>
        <w:bottom w:val="none" w:sz="0" w:space="0" w:color="auto"/>
        <w:right w:val="none" w:sz="0" w:space="0" w:color="auto"/>
      </w:divBdr>
    </w:div>
    <w:div w:id="1975527467">
      <w:bodyDiv w:val="1"/>
      <w:marLeft w:val="0"/>
      <w:marRight w:val="0"/>
      <w:marTop w:val="0"/>
      <w:marBottom w:val="0"/>
      <w:divBdr>
        <w:top w:val="none" w:sz="0" w:space="0" w:color="auto"/>
        <w:left w:val="none" w:sz="0" w:space="0" w:color="auto"/>
        <w:bottom w:val="none" w:sz="0" w:space="0" w:color="auto"/>
        <w:right w:val="none" w:sz="0" w:space="0" w:color="auto"/>
      </w:divBdr>
    </w:div>
    <w:div w:id="1975866965">
      <w:bodyDiv w:val="1"/>
      <w:marLeft w:val="0"/>
      <w:marRight w:val="0"/>
      <w:marTop w:val="0"/>
      <w:marBottom w:val="0"/>
      <w:divBdr>
        <w:top w:val="none" w:sz="0" w:space="0" w:color="auto"/>
        <w:left w:val="none" w:sz="0" w:space="0" w:color="auto"/>
        <w:bottom w:val="none" w:sz="0" w:space="0" w:color="auto"/>
        <w:right w:val="none" w:sz="0" w:space="0" w:color="auto"/>
      </w:divBdr>
    </w:div>
    <w:div w:id="1976253931">
      <w:bodyDiv w:val="1"/>
      <w:marLeft w:val="0"/>
      <w:marRight w:val="0"/>
      <w:marTop w:val="0"/>
      <w:marBottom w:val="0"/>
      <w:divBdr>
        <w:top w:val="none" w:sz="0" w:space="0" w:color="auto"/>
        <w:left w:val="none" w:sz="0" w:space="0" w:color="auto"/>
        <w:bottom w:val="none" w:sz="0" w:space="0" w:color="auto"/>
        <w:right w:val="none" w:sz="0" w:space="0" w:color="auto"/>
      </w:divBdr>
    </w:div>
    <w:div w:id="1976526253">
      <w:bodyDiv w:val="1"/>
      <w:marLeft w:val="0"/>
      <w:marRight w:val="0"/>
      <w:marTop w:val="0"/>
      <w:marBottom w:val="0"/>
      <w:divBdr>
        <w:top w:val="none" w:sz="0" w:space="0" w:color="auto"/>
        <w:left w:val="none" w:sz="0" w:space="0" w:color="auto"/>
        <w:bottom w:val="none" w:sz="0" w:space="0" w:color="auto"/>
        <w:right w:val="none" w:sz="0" w:space="0" w:color="auto"/>
      </w:divBdr>
    </w:div>
    <w:div w:id="1977296420">
      <w:bodyDiv w:val="1"/>
      <w:marLeft w:val="0"/>
      <w:marRight w:val="0"/>
      <w:marTop w:val="0"/>
      <w:marBottom w:val="0"/>
      <w:divBdr>
        <w:top w:val="none" w:sz="0" w:space="0" w:color="auto"/>
        <w:left w:val="none" w:sz="0" w:space="0" w:color="auto"/>
        <w:bottom w:val="none" w:sz="0" w:space="0" w:color="auto"/>
        <w:right w:val="none" w:sz="0" w:space="0" w:color="auto"/>
      </w:divBdr>
    </w:div>
    <w:div w:id="1979603114">
      <w:bodyDiv w:val="1"/>
      <w:marLeft w:val="0"/>
      <w:marRight w:val="0"/>
      <w:marTop w:val="0"/>
      <w:marBottom w:val="0"/>
      <w:divBdr>
        <w:top w:val="none" w:sz="0" w:space="0" w:color="auto"/>
        <w:left w:val="none" w:sz="0" w:space="0" w:color="auto"/>
        <w:bottom w:val="none" w:sz="0" w:space="0" w:color="auto"/>
        <w:right w:val="none" w:sz="0" w:space="0" w:color="auto"/>
      </w:divBdr>
    </w:div>
    <w:div w:id="1980187848">
      <w:bodyDiv w:val="1"/>
      <w:marLeft w:val="0"/>
      <w:marRight w:val="0"/>
      <w:marTop w:val="0"/>
      <w:marBottom w:val="0"/>
      <w:divBdr>
        <w:top w:val="none" w:sz="0" w:space="0" w:color="auto"/>
        <w:left w:val="none" w:sz="0" w:space="0" w:color="auto"/>
        <w:bottom w:val="none" w:sz="0" w:space="0" w:color="auto"/>
        <w:right w:val="none" w:sz="0" w:space="0" w:color="auto"/>
      </w:divBdr>
    </w:div>
    <w:div w:id="1980915231">
      <w:bodyDiv w:val="1"/>
      <w:marLeft w:val="0"/>
      <w:marRight w:val="0"/>
      <w:marTop w:val="0"/>
      <w:marBottom w:val="0"/>
      <w:divBdr>
        <w:top w:val="none" w:sz="0" w:space="0" w:color="auto"/>
        <w:left w:val="none" w:sz="0" w:space="0" w:color="auto"/>
        <w:bottom w:val="none" w:sz="0" w:space="0" w:color="auto"/>
        <w:right w:val="none" w:sz="0" w:space="0" w:color="auto"/>
      </w:divBdr>
    </w:div>
    <w:div w:id="1980958010">
      <w:bodyDiv w:val="1"/>
      <w:marLeft w:val="0"/>
      <w:marRight w:val="0"/>
      <w:marTop w:val="0"/>
      <w:marBottom w:val="0"/>
      <w:divBdr>
        <w:top w:val="none" w:sz="0" w:space="0" w:color="auto"/>
        <w:left w:val="none" w:sz="0" w:space="0" w:color="auto"/>
        <w:bottom w:val="none" w:sz="0" w:space="0" w:color="auto"/>
        <w:right w:val="none" w:sz="0" w:space="0" w:color="auto"/>
      </w:divBdr>
    </w:div>
    <w:div w:id="1981500252">
      <w:bodyDiv w:val="1"/>
      <w:marLeft w:val="0"/>
      <w:marRight w:val="0"/>
      <w:marTop w:val="0"/>
      <w:marBottom w:val="0"/>
      <w:divBdr>
        <w:top w:val="none" w:sz="0" w:space="0" w:color="auto"/>
        <w:left w:val="none" w:sz="0" w:space="0" w:color="auto"/>
        <w:bottom w:val="none" w:sz="0" w:space="0" w:color="auto"/>
        <w:right w:val="none" w:sz="0" w:space="0" w:color="auto"/>
      </w:divBdr>
    </w:div>
    <w:div w:id="1981769627">
      <w:bodyDiv w:val="1"/>
      <w:marLeft w:val="0"/>
      <w:marRight w:val="0"/>
      <w:marTop w:val="0"/>
      <w:marBottom w:val="0"/>
      <w:divBdr>
        <w:top w:val="none" w:sz="0" w:space="0" w:color="auto"/>
        <w:left w:val="none" w:sz="0" w:space="0" w:color="auto"/>
        <w:bottom w:val="none" w:sz="0" w:space="0" w:color="auto"/>
        <w:right w:val="none" w:sz="0" w:space="0" w:color="auto"/>
      </w:divBdr>
    </w:div>
    <w:div w:id="1981836650">
      <w:bodyDiv w:val="1"/>
      <w:marLeft w:val="0"/>
      <w:marRight w:val="0"/>
      <w:marTop w:val="0"/>
      <w:marBottom w:val="0"/>
      <w:divBdr>
        <w:top w:val="none" w:sz="0" w:space="0" w:color="auto"/>
        <w:left w:val="none" w:sz="0" w:space="0" w:color="auto"/>
        <w:bottom w:val="none" w:sz="0" w:space="0" w:color="auto"/>
        <w:right w:val="none" w:sz="0" w:space="0" w:color="auto"/>
      </w:divBdr>
    </w:div>
    <w:div w:id="1981879047">
      <w:bodyDiv w:val="1"/>
      <w:marLeft w:val="0"/>
      <w:marRight w:val="0"/>
      <w:marTop w:val="0"/>
      <w:marBottom w:val="0"/>
      <w:divBdr>
        <w:top w:val="none" w:sz="0" w:space="0" w:color="auto"/>
        <w:left w:val="none" w:sz="0" w:space="0" w:color="auto"/>
        <w:bottom w:val="none" w:sz="0" w:space="0" w:color="auto"/>
        <w:right w:val="none" w:sz="0" w:space="0" w:color="auto"/>
      </w:divBdr>
    </w:div>
    <w:div w:id="1982229221">
      <w:bodyDiv w:val="1"/>
      <w:marLeft w:val="0"/>
      <w:marRight w:val="0"/>
      <w:marTop w:val="0"/>
      <w:marBottom w:val="0"/>
      <w:divBdr>
        <w:top w:val="none" w:sz="0" w:space="0" w:color="auto"/>
        <w:left w:val="none" w:sz="0" w:space="0" w:color="auto"/>
        <w:bottom w:val="none" w:sz="0" w:space="0" w:color="auto"/>
        <w:right w:val="none" w:sz="0" w:space="0" w:color="auto"/>
      </w:divBdr>
    </w:div>
    <w:div w:id="1982729116">
      <w:bodyDiv w:val="1"/>
      <w:marLeft w:val="0"/>
      <w:marRight w:val="0"/>
      <w:marTop w:val="0"/>
      <w:marBottom w:val="0"/>
      <w:divBdr>
        <w:top w:val="none" w:sz="0" w:space="0" w:color="auto"/>
        <w:left w:val="none" w:sz="0" w:space="0" w:color="auto"/>
        <w:bottom w:val="none" w:sz="0" w:space="0" w:color="auto"/>
        <w:right w:val="none" w:sz="0" w:space="0" w:color="auto"/>
      </w:divBdr>
    </w:div>
    <w:div w:id="1983541115">
      <w:bodyDiv w:val="1"/>
      <w:marLeft w:val="0"/>
      <w:marRight w:val="0"/>
      <w:marTop w:val="0"/>
      <w:marBottom w:val="0"/>
      <w:divBdr>
        <w:top w:val="none" w:sz="0" w:space="0" w:color="auto"/>
        <w:left w:val="none" w:sz="0" w:space="0" w:color="auto"/>
        <w:bottom w:val="none" w:sz="0" w:space="0" w:color="auto"/>
        <w:right w:val="none" w:sz="0" w:space="0" w:color="auto"/>
      </w:divBdr>
    </w:div>
    <w:div w:id="1983847291">
      <w:bodyDiv w:val="1"/>
      <w:marLeft w:val="0"/>
      <w:marRight w:val="0"/>
      <w:marTop w:val="0"/>
      <w:marBottom w:val="0"/>
      <w:divBdr>
        <w:top w:val="none" w:sz="0" w:space="0" w:color="auto"/>
        <w:left w:val="none" w:sz="0" w:space="0" w:color="auto"/>
        <w:bottom w:val="none" w:sz="0" w:space="0" w:color="auto"/>
        <w:right w:val="none" w:sz="0" w:space="0" w:color="auto"/>
      </w:divBdr>
    </w:div>
    <w:div w:id="1985238010">
      <w:bodyDiv w:val="1"/>
      <w:marLeft w:val="0"/>
      <w:marRight w:val="0"/>
      <w:marTop w:val="0"/>
      <w:marBottom w:val="0"/>
      <w:divBdr>
        <w:top w:val="none" w:sz="0" w:space="0" w:color="auto"/>
        <w:left w:val="none" w:sz="0" w:space="0" w:color="auto"/>
        <w:bottom w:val="none" w:sz="0" w:space="0" w:color="auto"/>
        <w:right w:val="none" w:sz="0" w:space="0" w:color="auto"/>
      </w:divBdr>
    </w:div>
    <w:div w:id="1985618748">
      <w:bodyDiv w:val="1"/>
      <w:marLeft w:val="0"/>
      <w:marRight w:val="0"/>
      <w:marTop w:val="0"/>
      <w:marBottom w:val="0"/>
      <w:divBdr>
        <w:top w:val="none" w:sz="0" w:space="0" w:color="auto"/>
        <w:left w:val="none" w:sz="0" w:space="0" w:color="auto"/>
        <w:bottom w:val="none" w:sz="0" w:space="0" w:color="auto"/>
        <w:right w:val="none" w:sz="0" w:space="0" w:color="auto"/>
      </w:divBdr>
    </w:div>
    <w:div w:id="1985963688">
      <w:bodyDiv w:val="1"/>
      <w:marLeft w:val="0"/>
      <w:marRight w:val="0"/>
      <w:marTop w:val="0"/>
      <w:marBottom w:val="0"/>
      <w:divBdr>
        <w:top w:val="none" w:sz="0" w:space="0" w:color="auto"/>
        <w:left w:val="none" w:sz="0" w:space="0" w:color="auto"/>
        <w:bottom w:val="none" w:sz="0" w:space="0" w:color="auto"/>
        <w:right w:val="none" w:sz="0" w:space="0" w:color="auto"/>
      </w:divBdr>
    </w:div>
    <w:div w:id="1985968787">
      <w:bodyDiv w:val="1"/>
      <w:marLeft w:val="0"/>
      <w:marRight w:val="0"/>
      <w:marTop w:val="0"/>
      <w:marBottom w:val="0"/>
      <w:divBdr>
        <w:top w:val="none" w:sz="0" w:space="0" w:color="auto"/>
        <w:left w:val="none" w:sz="0" w:space="0" w:color="auto"/>
        <w:bottom w:val="none" w:sz="0" w:space="0" w:color="auto"/>
        <w:right w:val="none" w:sz="0" w:space="0" w:color="auto"/>
      </w:divBdr>
    </w:div>
    <w:div w:id="1986280229">
      <w:bodyDiv w:val="1"/>
      <w:marLeft w:val="0"/>
      <w:marRight w:val="0"/>
      <w:marTop w:val="0"/>
      <w:marBottom w:val="0"/>
      <w:divBdr>
        <w:top w:val="none" w:sz="0" w:space="0" w:color="auto"/>
        <w:left w:val="none" w:sz="0" w:space="0" w:color="auto"/>
        <w:bottom w:val="none" w:sz="0" w:space="0" w:color="auto"/>
        <w:right w:val="none" w:sz="0" w:space="0" w:color="auto"/>
      </w:divBdr>
    </w:div>
    <w:div w:id="1986466424">
      <w:bodyDiv w:val="1"/>
      <w:marLeft w:val="0"/>
      <w:marRight w:val="0"/>
      <w:marTop w:val="0"/>
      <w:marBottom w:val="0"/>
      <w:divBdr>
        <w:top w:val="none" w:sz="0" w:space="0" w:color="auto"/>
        <w:left w:val="none" w:sz="0" w:space="0" w:color="auto"/>
        <w:bottom w:val="none" w:sz="0" w:space="0" w:color="auto"/>
        <w:right w:val="none" w:sz="0" w:space="0" w:color="auto"/>
      </w:divBdr>
    </w:div>
    <w:div w:id="1986473933">
      <w:bodyDiv w:val="1"/>
      <w:marLeft w:val="0"/>
      <w:marRight w:val="0"/>
      <w:marTop w:val="0"/>
      <w:marBottom w:val="0"/>
      <w:divBdr>
        <w:top w:val="none" w:sz="0" w:space="0" w:color="auto"/>
        <w:left w:val="none" w:sz="0" w:space="0" w:color="auto"/>
        <w:bottom w:val="none" w:sz="0" w:space="0" w:color="auto"/>
        <w:right w:val="none" w:sz="0" w:space="0" w:color="auto"/>
      </w:divBdr>
    </w:div>
    <w:div w:id="1987051898">
      <w:bodyDiv w:val="1"/>
      <w:marLeft w:val="0"/>
      <w:marRight w:val="0"/>
      <w:marTop w:val="0"/>
      <w:marBottom w:val="0"/>
      <w:divBdr>
        <w:top w:val="none" w:sz="0" w:space="0" w:color="auto"/>
        <w:left w:val="none" w:sz="0" w:space="0" w:color="auto"/>
        <w:bottom w:val="none" w:sz="0" w:space="0" w:color="auto"/>
        <w:right w:val="none" w:sz="0" w:space="0" w:color="auto"/>
      </w:divBdr>
    </w:div>
    <w:div w:id="1987277016">
      <w:bodyDiv w:val="1"/>
      <w:marLeft w:val="0"/>
      <w:marRight w:val="0"/>
      <w:marTop w:val="0"/>
      <w:marBottom w:val="0"/>
      <w:divBdr>
        <w:top w:val="none" w:sz="0" w:space="0" w:color="auto"/>
        <w:left w:val="none" w:sz="0" w:space="0" w:color="auto"/>
        <w:bottom w:val="none" w:sz="0" w:space="0" w:color="auto"/>
        <w:right w:val="none" w:sz="0" w:space="0" w:color="auto"/>
      </w:divBdr>
    </w:div>
    <w:div w:id="1987585639">
      <w:bodyDiv w:val="1"/>
      <w:marLeft w:val="0"/>
      <w:marRight w:val="0"/>
      <w:marTop w:val="0"/>
      <w:marBottom w:val="0"/>
      <w:divBdr>
        <w:top w:val="none" w:sz="0" w:space="0" w:color="auto"/>
        <w:left w:val="none" w:sz="0" w:space="0" w:color="auto"/>
        <w:bottom w:val="none" w:sz="0" w:space="0" w:color="auto"/>
        <w:right w:val="none" w:sz="0" w:space="0" w:color="auto"/>
      </w:divBdr>
    </w:div>
    <w:div w:id="1988242946">
      <w:bodyDiv w:val="1"/>
      <w:marLeft w:val="0"/>
      <w:marRight w:val="0"/>
      <w:marTop w:val="0"/>
      <w:marBottom w:val="0"/>
      <w:divBdr>
        <w:top w:val="none" w:sz="0" w:space="0" w:color="auto"/>
        <w:left w:val="none" w:sz="0" w:space="0" w:color="auto"/>
        <w:bottom w:val="none" w:sz="0" w:space="0" w:color="auto"/>
        <w:right w:val="none" w:sz="0" w:space="0" w:color="auto"/>
      </w:divBdr>
    </w:div>
    <w:div w:id="1988313782">
      <w:bodyDiv w:val="1"/>
      <w:marLeft w:val="0"/>
      <w:marRight w:val="0"/>
      <w:marTop w:val="0"/>
      <w:marBottom w:val="0"/>
      <w:divBdr>
        <w:top w:val="none" w:sz="0" w:space="0" w:color="auto"/>
        <w:left w:val="none" w:sz="0" w:space="0" w:color="auto"/>
        <w:bottom w:val="none" w:sz="0" w:space="0" w:color="auto"/>
        <w:right w:val="none" w:sz="0" w:space="0" w:color="auto"/>
      </w:divBdr>
    </w:div>
    <w:div w:id="1989091887">
      <w:bodyDiv w:val="1"/>
      <w:marLeft w:val="0"/>
      <w:marRight w:val="0"/>
      <w:marTop w:val="0"/>
      <w:marBottom w:val="0"/>
      <w:divBdr>
        <w:top w:val="none" w:sz="0" w:space="0" w:color="auto"/>
        <w:left w:val="none" w:sz="0" w:space="0" w:color="auto"/>
        <w:bottom w:val="none" w:sz="0" w:space="0" w:color="auto"/>
        <w:right w:val="none" w:sz="0" w:space="0" w:color="auto"/>
      </w:divBdr>
    </w:div>
    <w:div w:id="1989552778">
      <w:bodyDiv w:val="1"/>
      <w:marLeft w:val="0"/>
      <w:marRight w:val="0"/>
      <w:marTop w:val="0"/>
      <w:marBottom w:val="0"/>
      <w:divBdr>
        <w:top w:val="none" w:sz="0" w:space="0" w:color="auto"/>
        <w:left w:val="none" w:sz="0" w:space="0" w:color="auto"/>
        <w:bottom w:val="none" w:sz="0" w:space="0" w:color="auto"/>
        <w:right w:val="none" w:sz="0" w:space="0" w:color="auto"/>
      </w:divBdr>
    </w:div>
    <w:div w:id="1989750317">
      <w:bodyDiv w:val="1"/>
      <w:marLeft w:val="0"/>
      <w:marRight w:val="0"/>
      <w:marTop w:val="0"/>
      <w:marBottom w:val="0"/>
      <w:divBdr>
        <w:top w:val="none" w:sz="0" w:space="0" w:color="auto"/>
        <w:left w:val="none" w:sz="0" w:space="0" w:color="auto"/>
        <w:bottom w:val="none" w:sz="0" w:space="0" w:color="auto"/>
        <w:right w:val="none" w:sz="0" w:space="0" w:color="auto"/>
      </w:divBdr>
    </w:div>
    <w:div w:id="1989899600">
      <w:bodyDiv w:val="1"/>
      <w:marLeft w:val="0"/>
      <w:marRight w:val="0"/>
      <w:marTop w:val="0"/>
      <w:marBottom w:val="0"/>
      <w:divBdr>
        <w:top w:val="none" w:sz="0" w:space="0" w:color="auto"/>
        <w:left w:val="none" w:sz="0" w:space="0" w:color="auto"/>
        <w:bottom w:val="none" w:sz="0" w:space="0" w:color="auto"/>
        <w:right w:val="none" w:sz="0" w:space="0" w:color="auto"/>
      </w:divBdr>
    </w:div>
    <w:div w:id="1990819588">
      <w:bodyDiv w:val="1"/>
      <w:marLeft w:val="0"/>
      <w:marRight w:val="0"/>
      <w:marTop w:val="0"/>
      <w:marBottom w:val="0"/>
      <w:divBdr>
        <w:top w:val="none" w:sz="0" w:space="0" w:color="auto"/>
        <w:left w:val="none" w:sz="0" w:space="0" w:color="auto"/>
        <w:bottom w:val="none" w:sz="0" w:space="0" w:color="auto"/>
        <w:right w:val="none" w:sz="0" w:space="0" w:color="auto"/>
      </w:divBdr>
    </w:div>
    <w:div w:id="1991014383">
      <w:bodyDiv w:val="1"/>
      <w:marLeft w:val="0"/>
      <w:marRight w:val="0"/>
      <w:marTop w:val="0"/>
      <w:marBottom w:val="0"/>
      <w:divBdr>
        <w:top w:val="none" w:sz="0" w:space="0" w:color="auto"/>
        <w:left w:val="none" w:sz="0" w:space="0" w:color="auto"/>
        <w:bottom w:val="none" w:sz="0" w:space="0" w:color="auto"/>
        <w:right w:val="none" w:sz="0" w:space="0" w:color="auto"/>
      </w:divBdr>
    </w:div>
    <w:div w:id="1992440185">
      <w:bodyDiv w:val="1"/>
      <w:marLeft w:val="0"/>
      <w:marRight w:val="0"/>
      <w:marTop w:val="0"/>
      <w:marBottom w:val="0"/>
      <w:divBdr>
        <w:top w:val="none" w:sz="0" w:space="0" w:color="auto"/>
        <w:left w:val="none" w:sz="0" w:space="0" w:color="auto"/>
        <w:bottom w:val="none" w:sz="0" w:space="0" w:color="auto"/>
        <w:right w:val="none" w:sz="0" w:space="0" w:color="auto"/>
      </w:divBdr>
    </w:div>
    <w:div w:id="1992634436">
      <w:bodyDiv w:val="1"/>
      <w:marLeft w:val="0"/>
      <w:marRight w:val="0"/>
      <w:marTop w:val="0"/>
      <w:marBottom w:val="0"/>
      <w:divBdr>
        <w:top w:val="none" w:sz="0" w:space="0" w:color="auto"/>
        <w:left w:val="none" w:sz="0" w:space="0" w:color="auto"/>
        <w:bottom w:val="none" w:sz="0" w:space="0" w:color="auto"/>
        <w:right w:val="none" w:sz="0" w:space="0" w:color="auto"/>
      </w:divBdr>
    </w:div>
    <w:div w:id="1993682180">
      <w:bodyDiv w:val="1"/>
      <w:marLeft w:val="0"/>
      <w:marRight w:val="0"/>
      <w:marTop w:val="0"/>
      <w:marBottom w:val="0"/>
      <w:divBdr>
        <w:top w:val="none" w:sz="0" w:space="0" w:color="auto"/>
        <w:left w:val="none" w:sz="0" w:space="0" w:color="auto"/>
        <w:bottom w:val="none" w:sz="0" w:space="0" w:color="auto"/>
        <w:right w:val="none" w:sz="0" w:space="0" w:color="auto"/>
      </w:divBdr>
    </w:div>
    <w:div w:id="1993872980">
      <w:bodyDiv w:val="1"/>
      <w:marLeft w:val="0"/>
      <w:marRight w:val="0"/>
      <w:marTop w:val="0"/>
      <w:marBottom w:val="0"/>
      <w:divBdr>
        <w:top w:val="none" w:sz="0" w:space="0" w:color="auto"/>
        <w:left w:val="none" w:sz="0" w:space="0" w:color="auto"/>
        <w:bottom w:val="none" w:sz="0" w:space="0" w:color="auto"/>
        <w:right w:val="none" w:sz="0" w:space="0" w:color="auto"/>
      </w:divBdr>
    </w:div>
    <w:div w:id="1995067206">
      <w:bodyDiv w:val="1"/>
      <w:marLeft w:val="0"/>
      <w:marRight w:val="0"/>
      <w:marTop w:val="0"/>
      <w:marBottom w:val="0"/>
      <w:divBdr>
        <w:top w:val="none" w:sz="0" w:space="0" w:color="auto"/>
        <w:left w:val="none" w:sz="0" w:space="0" w:color="auto"/>
        <w:bottom w:val="none" w:sz="0" w:space="0" w:color="auto"/>
        <w:right w:val="none" w:sz="0" w:space="0" w:color="auto"/>
      </w:divBdr>
    </w:div>
    <w:div w:id="1995137888">
      <w:bodyDiv w:val="1"/>
      <w:marLeft w:val="0"/>
      <w:marRight w:val="0"/>
      <w:marTop w:val="0"/>
      <w:marBottom w:val="0"/>
      <w:divBdr>
        <w:top w:val="none" w:sz="0" w:space="0" w:color="auto"/>
        <w:left w:val="none" w:sz="0" w:space="0" w:color="auto"/>
        <w:bottom w:val="none" w:sz="0" w:space="0" w:color="auto"/>
        <w:right w:val="none" w:sz="0" w:space="0" w:color="auto"/>
      </w:divBdr>
    </w:div>
    <w:div w:id="1995256602">
      <w:bodyDiv w:val="1"/>
      <w:marLeft w:val="0"/>
      <w:marRight w:val="0"/>
      <w:marTop w:val="0"/>
      <w:marBottom w:val="0"/>
      <w:divBdr>
        <w:top w:val="none" w:sz="0" w:space="0" w:color="auto"/>
        <w:left w:val="none" w:sz="0" w:space="0" w:color="auto"/>
        <w:bottom w:val="none" w:sz="0" w:space="0" w:color="auto"/>
        <w:right w:val="none" w:sz="0" w:space="0" w:color="auto"/>
      </w:divBdr>
    </w:div>
    <w:div w:id="1996255855">
      <w:bodyDiv w:val="1"/>
      <w:marLeft w:val="0"/>
      <w:marRight w:val="0"/>
      <w:marTop w:val="0"/>
      <w:marBottom w:val="0"/>
      <w:divBdr>
        <w:top w:val="none" w:sz="0" w:space="0" w:color="auto"/>
        <w:left w:val="none" w:sz="0" w:space="0" w:color="auto"/>
        <w:bottom w:val="none" w:sz="0" w:space="0" w:color="auto"/>
        <w:right w:val="none" w:sz="0" w:space="0" w:color="auto"/>
      </w:divBdr>
    </w:div>
    <w:div w:id="1997222809">
      <w:bodyDiv w:val="1"/>
      <w:marLeft w:val="0"/>
      <w:marRight w:val="0"/>
      <w:marTop w:val="0"/>
      <w:marBottom w:val="0"/>
      <w:divBdr>
        <w:top w:val="none" w:sz="0" w:space="0" w:color="auto"/>
        <w:left w:val="none" w:sz="0" w:space="0" w:color="auto"/>
        <w:bottom w:val="none" w:sz="0" w:space="0" w:color="auto"/>
        <w:right w:val="none" w:sz="0" w:space="0" w:color="auto"/>
      </w:divBdr>
    </w:div>
    <w:div w:id="1997415408">
      <w:bodyDiv w:val="1"/>
      <w:marLeft w:val="0"/>
      <w:marRight w:val="0"/>
      <w:marTop w:val="0"/>
      <w:marBottom w:val="0"/>
      <w:divBdr>
        <w:top w:val="none" w:sz="0" w:space="0" w:color="auto"/>
        <w:left w:val="none" w:sz="0" w:space="0" w:color="auto"/>
        <w:bottom w:val="none" w:sz="0" w:space="0" w:color="auto"/>
        <w:right w:val="none" w:sz="0" w:space="0" w:color="auto"/>
      </w:divBdr>
    </w:div>
    <w:div w:id="1997420376">
      <w:bodyDiv w:val="1"/>
      <w:marLeft w:val="0"/>
      <w:marRight w:val="0"/>
      <w:marTop w:val="0"/>
      <w:marBottom w:val="0"/>
      <w:divBdr>
        <w:top w:val="none" w:sz="0" w:space="0" w:color="auto"/>
        <w:left w:val="none" w:sz="0" w:space="0" w:color="auto"/>
        <w:bottom w:val="none" w:sz="0" w:space="0" w:color="auto"/>
        <w:right w:val="none" w:sz="0" w:space="0" w:color="auto"/>
      </w:divBdr>
    </w:div>
    <w:div w:id="1997998864">
      <w:bodyDiv w:val="1"/>
      <w:marLeft w:val="0"/>
      <w:marRight w:val="0"/>
      <w:marTop w:val="0"/>
      <w:marBottom w:val="0"/>
      <w:divBdr>
        <w:top w:val="none" w:sz="0" w:space="0" w:color="auto"/>
        <w:left w:val="none" w:sz="0" w:space="0" w:color="auto"/>
        <w:bottom w:val="none" w:sz="0" w:space="0" w:color="auto"/>
        <w:right w:val="none" w:sz="0" w:space="0" w:color="auto"/>
      </w:divBdr>
    </w:div>
    <w:div w:id="1998730041">
      <w:bodyDiv w:val="1"/>
      <w:marLeft w:val="0"/>
      <w:marRight w:val="0"/>
      <w:marTop w:val="0"/>
      <w:marBottom w:val="0"/>
      <w:divBdr>
        <w:top w:val="none" w:sz="0" w:space="0" w:color="auto"/>
        <w:left w:val="none" w:sz="0" w:space="0" w:color="auto"/>
        <w:bottom w:val="none" w:sz="0" w:space="0" w:color="auto"/>
        <w:right w:val="none" w:sz="0" w:space="0" w:color="auto"/>
      </w:divBdr>
    </w:div>
    <w:div w:id="1999571355">
      <w:bodyDiv w:val="1"/>
      <w:marLeft w:val="0"/>
      <w:marRight w:val="0"/>
      <w:marTop w:val="0"/>
      <w:marBottom w:val="0"/>
      <w:divBdr>
        <w:top w:val="none" w:sz="0" w:space="0" w:color="auto"/>
        <w:left w:val="none" w:sz="0" w:space="0" w:color="auto"/>
        <w:bottom w:val="none" w:sz="0" w:space="0" w:color="auto"/>
        <w:right w:val="none" w:sz="0" w:space="0" w:color="auto"/>
      </w:divBdr>
    </w:div>
    <w:div w:id="1999649613">
      <w:bodyDiv w:val="1"/>
      <w:marLeft w:val="0"/>
      <w:marRight w:val="0"/>
      <w:marTop w:val="0"/>
      <w:marBottom w:val="0"/>
      <w:divBdr>
        <w:top w:val="none" w:sz="0" w:space="0" w:color="auto"/>
        <w:left w:val="none" w:sz="0" w:space="0" w:color="auto"/>
        <w:bottom w:val="none" w:sz="0" w:space="0" w:color="auto"/>
        <w:right w:val="none" w:sz="0" w:space="0" w:color="auto"/>
      </w:divBdr>
    </w:div>
    <w:div w:id="2000108504">
      <w:bodyDiv w:val="1"/>
      <w:marLeft w:val="0"/>
      <w:marRight w:val="0"/>
      <w:marTop w:val="0"/>
      <w:marBottom w:val="0"/>
      <w:divBdr>
        <w:top w:val="none" w:sz="0" w:space="0" w:color="auto"/>
        <w:left w:val="none" w:sz="0" w:space="0" w:color="auto"/>
        <w:bottom w:val="none" w:sz="0" w:space="0" w:color="auto"/>
        <w:right w:val="none" w:sz="0" w:space="0" w:color="auto"/>
      </w:divBdr>
    </w:div>
    <w:div w:id="2000695170">
      <w:bodyDiv w:val="1"/>
      <w:marLeft w:val="0"/>
      <w:marRight w:val="0"/>
      <w:marTop w:val="0"/>
      <w:marBottom w:val="0"/>
      <w:divBdr>
        <w:top w:val="none" w:sz="0" w:space="0" w:color="auto"/>
        <w:left w:val="none" w:sz="0" w:space="0" w:color="auto"/>
        <w:bottom w:val="none" w:sz="0" w:space="0" w:color="auto"/>
        <w:right w:val="none" w:sz="0" w:space="0" w:color="auto"/>
      </w:divBdr>
    </w:div>
    <w:div w:id="2000961831">
      <w:bodyDiv w:val="1"/>
      <w:marLeft w:val="0"/>
      <w:marRight w:val="0"/>
      <w:marTop w:val="0"/>
      <w:marBottom w:val="0"/>
      <w:divBdr>
        <w:top w:val="none" w:sz="0" w:space="0" w:color="auto"/>
        <w:left w:val="none" w:sz="0" w:space="0" w:color="auto"/>
        <w:bottom w:val="none" w:sz="0" w:space="0" w:color="auto"/>
        <w:right w:val="none" w:sz="0" w:space="0" w:color="auto"/>
      </w:divBdr>
    </w:div>
    <w:div w:id="2001153439">
      <w:bodyDiv w:val="1"/>
      <w:marLeft w:val="0"/>
      <w:marRight w:val="0"/>
      <w:marTop w:val="0"/>
      <w:marBottom w:val="0"/>
      <w:divBdr>
        <w:top w:val="none" w:sz="0" w:space="0" w:color="auto"/>
        <w:left w:val="none" w:sz="0" w:space="0" w:color="auto"/>
        <w:bottom w:val="none" w:sz="0" w:space="0" w:color="auto"/>
        <w:right w:val="none" w:sz="0" w:space="0" w:color="auto"/>
      </w:divBdr>
    </w:div>
    <w:div w:id="2001736177">
      <w:bodyDiv w:val="1"/>
      <w:marLeft w:val="0"/>
      <w:marRight w:val="0"/>
      <w:marTop w:val="0"/>
      <w:marBottom w:val="0"/>
      <w:divBdr>
        <w:top w:val="none" w:sz="0" w:space="0" w:color="auto"/>
        <w:left w:val="none" w:sz="0" w:space="0" w:color="auto"/>
        <w:bottom w:val="none" w:sz="0" w:space="0" w:color="auto"/>
        <w:right w:val="none" w:sz="0" w:space="0" w:color="auto"/>
      </w:divBdr>
    </w:div>
    <w:div w:id="2002198875">
      <w:bodyDiv w:val="1"/>
      <w:marLeft w:val="0"/>
      <w:marRight w:val="0"/>
      <w:marTop w:val="0"/>
      <w:marBottom w:val="0"/>
      <w:divBdr>
        <w:top w:val="none" w:sz="0" w:space="0" w:color="auto"/>
        <w:left w:val="none" w:sz="0" w:space="0" w:color="auto"/>
        <w:bottom w:val="none" w:sz="0" w:space="0" w:color="auto"/>
        <w:right w:val="none" w:sz="0" w:space="0" w:color="auto"/>
      </w:divBdr>
    </w:div>
    <w:div w:id="2003387165">
      <w:bodyDiv w:val="1"/>
      <w:marLeft w:val="0"/>
      <w:marRight w:val="0"/>
      <w:marTop w:val="0"/>
      <w:marBottom w:val="0"/>
      <w:divBdr>
        <w:top w:val="none" w:sz="0" w:space="0" w:color="auto"/>
        <w:left w:val="none" w:sz="0" w:space="0" w:color="auto"/>
        <w:bottom w:val="none" w:sz="0" w:space="0" w:color="auto"/>
        <w:right w:val="none" w:sz="0" w:space="0" w:color="auto"/>
      </w:divBdr>
    </w:div>
    <w:div w:id="2003658995">
      <w:bodyDiv w:val="1"/>
      <w:marLeft w:val="0"/>
      <w:marRight w:val="0"/>
      <w:marTop w:val="0"/>
      <w:marBottom w:val="0"/>
      <w:divBdr>
        <w:top w:val="none" w:sz="0" w:space="0" w:color="auto"/>
        <w:left w:val="none" w:sz="0" w:space="0" w:color="auto"/>
        <w:bottom w:val="none" w:sz="0" w:space="0" w:color="auto"/>
        <w:right w:val="none" w:sz="0" w:space="0" w:color="auto"/>
      </w:divBdr>
    </w:div>
    <w:div w:id="2004310562">
      <w:bodyDiv w:val="1"/>
      <w:marLeft w:val="0"/>
      <w:marRight w:val="0"/>
      <w:marTop w:val="0"/>
      <w:marBottom w:val="0"/>
      <w:divBdr>
        <w:top w:val="none" w:sz="0" w:space="0" w:color="auto"/>
        <w:left w:val="none" w:sz="0" w:space="0" w:color="auto"/>
        <w:bottom w:val="none" w:sz="0" w:space="0" w:color="auto"/>
        <w:right w:val="none" w:sz="0" w:space="0" w:color="auto"/>
      </w:divBdr>
    </w:div>
    <w:div w:id="2004622174">
      <w:bodyDiv w:val="1"/>
      <w:marLeft w:val="0"/>
      <w:marRight w:val="0"/>
      <w:marTop w:val="0"/>
      <w:marBottom w:val="0"/>
      <w:divBdr>
        <w:top w:val="none" w:sz="0" w:space="0" w:color="auto"/>
        <w:left w:val="none" w:sz="0" w:space="0" w:color="auto"/>
        <w:bottom w:val="none" w:sz="0" w:space="0" w:color="auto"/>
        <w:right w:val="none" w:sz="0" w:space="0" w:color="auto"/>
      </w:divBdr>
    </w:div>
    <w:div w:id="2005208347">
      <w:bodyDiv w:val="1"/>
      <w:marLeft w:val="0"/>
      <w:marRight w:val="0"/>
      <w:marTop w:val="0"/>
      <w:marBottom w:val="0"/>
      <w:divBdr>
        <w:top w:val="none" w:sz="0" w:space="0" w:color="auto"/>
        <w:left w:val="none" w:sz="0" w:space="0" w:color="auto"/>
        <w:bottom w:val="none" w:sz="0" w:space="0" w:color="auto"/>
        <w:right w:val="none" w:sz="0" w:space="0" w:color="auto"/>
      </w:divBdr>
    </w:div>
    <w:div w:id="2005349933">
      <w:bodyDiv w:val="1"/>
      <w:marLeft w:val="0"/>
      <w:marRight w:val="0"/>
      <w:marTop w:val="0"/>
      <w:marBottom w:val="0"/>
      <w:divBdr>
        <w:top w:val="none" w:sz="0" w:space="0" w:color="auto"/>
        <w:left w:val="none" w:sz="0" w:space="0" w:color="auto"/>
        <w:bottom w:val="none" w:sz="0" w:space="0" w:color="auto"/>
        <w:right w:val="none" w:sz="0" w:space="0" w:color="auto"/>
      </w:divBdr>
    </w:div>
    <w:div w:id="2005350669">
      <w:bodyDiv w:val="1"/>
      <w:marLeft w:val="0"/>
      <w:marRight w:val="0"/>
      <w:marTop w:val="0"/>
      <w:marBottom w:val="0"/>
      <w:divBdr>
        <w:top w:val="none" w:sz="0" w:space="0" w:color="auto"/>
        <w:left w:val="none" w:sz="0" w:space="0" w:color="auto"/>
        <w:bottom w:val="none" w:sz="0" w:space="0" w:color="auto"/>
        <w:right w:val="none" w:sz="0" w:space="0" w:color="auto"/>
      </w:divBdr>
    </w:div>
    <w:div w:id="2005627711">
      <w:bodyDiv w:val="1"/>
      <w:marLeft w:val="0"/>
      <w:marRight w:val="0"/>
      <w:marTop w:val="0"/>
      <w:marBottom w:val="0"/>
      <w:divBdr>
        <w:top w:val="none" w:sz="0" w:space="0" w:color="auto"/>
        <w:left w:val="none" w:sz="0" w:space="0" w:color="auto"/>
        <w:bottom w:val="none" w:sz="0" w:space="0" w:color="auto"/>
        <w:right w:val="none" w:sz="0" w:space="0" w:color="auto"/>
      </w:divBdr>
    </w:div>
    <w:div w:id="2007438810">
      <w:bodyDiv w:val="1"/>
      <w:marLeft w:val="0"/>
      <w:marRight w:val="0"/>
      <w:marTop w:val="0"/>
      <w:marBottom w:val="0"/>
      <w:divBdr>
        <w:top w:val="none" w:sz="0" w:space="0" w:color="auto"/>
        <w:left w:val="none" w:sz="0" w:space="0" w:color="auto"/>
        <w:bottom w:val="none" w:sz="0" w:space="0" w:color="auto"/>
        <w:right w:val="none" w:sz="0" w:space="0" w:color="auto"/>
      </w:divBdr>
    </w:div>
    <w:div w:id="2007516665">
      <w:bodyDiv w:val="1"/>
      <w:marLeft w:val="0"/>
      <w:marRight w:val="0"/>
      <w:marTop w:val="0"/>
      <w:marBottom w:val="0"/>
      <w:divBdr>
        <w:top w:val="none" w:sz="0" w:space="0" w:color="auto"/>
        <w:left w:val="none" w:sz="0" w:space="0" w:color="auto"/>
        <w:bottom w:val="none" w:sz="0" w:space="0" w:color="auto"/>
        <w:right w:val="none" w:sz="0" w:space="0" w:color="auto"/>
      </w:divBdr>
    </w:div>
    <w:div w:id="2007979372">
      <w:bodyDiv w:val="1"/>
      <w:marLeft w:val="0"/>
      <w:marRight w:val="0"/>
      <w:marTop w:val="0"/>
      <w:marBottom w:val="0"/>
      <w:divBdr>
        <w:top w:val="none" w:sz="0" w:space="0" w:color="auto"/>
        <w:left w:val="none" w:sz="0" w:space="0" w:color="auto"/>
        <w:bottom w:val="none" w:sz="0" w:space="0" w:color="auto"/>
        <w:right w:val="none" w:sz="0" w:space="0" w:color="auto"/>
      </w:divBdr>
    </w:div>
    <w:div w:id="2008239390">
      <w:bodyDiv w:val="1"/>
      <w:marLeft w:val="0"/>
      <w:marRight w:val="0"/>
      <w:marTop w:val="0"/>
      <w:marBottom w:val="0"/>
      <w:divBdr>
        <w:top w:val="none" w:sz="0" w:space="0" w:color="auto"/>
        <w:left w:val="none" w:sz="0" w:space="0" w:color="auto"/>
        <w:bottom w:val="none" w:sz="0" w:space="0" w:color="auto"/>
        <w:right w:val="none" w:sz="0" w:space="0" w:color="auto"/>
      </w:divBdr>
    </w:div>
    <w:div w:id="2008249105">
      <w:bodyDiv w:val="1"/>
      <w:marLeft w:val="0"/>
      <w:marRight w:val="0"/>
      <w:marTop w:val="0"/>
      <w:marBottom w:val="0"/>
      <w:divBdr>
        <w:top w:val="none" w:sz="0" w:space="0" w:color="auto"/>
        <w:left w:val="none" w:sz="0" w:space="0" w:color="auto"/>
        <w:bottom w:val="none" w:sz="0" w:space="0" w:color="auto"/>
        <w:right w:val="none" w:sz="0" w:space="0" w:color="auto"/>
      </w:divBdr>
    </w:div>
    <w:div w:id="2008363039">
      <w:bodyDiv w:val="1"/>
      <w:marLeft w:val="0"/>
      <w:marRight w:val="0"/>
      <w:marTop w:val="0"/>
      <w:marBottom w:val="0"/>
      <w:divBdr>
        <w:top w:val="none" w:sz="0" w:space="0" w:color="auto"/>
        <w:left w:val="none" w:sz="0" w:space="0" w:color="auto"/>
        <w:bottom w:val="none" w:sz="0" w:space="0" w:color="auto"/>
        <w:right w:val="none" w:sz="0" w:space="0" w:color="auto"/>
      </w:divBdr>
    </w:div>
    <w:div w:id="2008435738">
      <w:bodyDiv w:val="1"/>
      <w:marLeft w:val="0"/>
      <w:marRight w:val="0"/>
      <w:marTop w:val="0"/>
      <w:marBottom w:val="0"/>
      <w:divBdr>
        <w:top w:val="none" w:sz="0" w:space="0" w:color="auto"/>
        <w:left w:val="none" w:sz="0" w:space="0" w:color="auto"/>
        <w:bottom w:val="none" w:sz="0" w:space="0" w:color="auto"/>
        <w:right w:val="none" w:sz="0" w:space="0" w:color="auto"/>
      </w:divBdr>
    </w:div>
    <w:div w:id="2009016095">
      <w:bodyDiv w:val="1"/>
      <w:marLeft w:val="0"/>
      <w:marRight w:val="0"/>
      <w:marTop w:val="0"/>
      <w:marBottom w:val="0"/>
      <w:divBdr>
        <w:top w:val="none" w:sz="0" w:space="0" w:color="auto"/>
        <w:left w:val="none" w:sz="0" w:space="0" w:color="auto"/>
        <w:bottom w:val="none" w:sz="0" w:space="0" w:color="auto"/>
        <w:right w:val="none" w:sz="0" w:space="0" w:color="auto"/>
      </w:divBdr>
    </w:div>
    <w:div w:id="2009745942">
      <w:bodyDiv w:val="1"/>
      <w:marLeft w:val="0"/>
      <w:marRight w:val="0"/>
      <w:marTop w:val="0"/>
      <w:marBottom w:val="0"/>
      <w:divBdr>
        <w:top w:val="none" w:sz="0" w:space="0" w:color="auto"/>
        <w:left w:val="none" w:sz="0" w:space="0" w:color="auto"/>
        <w:bottom w:val="none" w:sz="0" w:space="0" w:color="auto"/>
        <w:right w:val="none" w:sz="0" w:space="0" w:color="auto"/>
      </w:divBdr>
    </w:div>
    <w:div w:id="2010013368">
      <w:bodyDiv w:val="1"/>
      <w:marLeft w:val="0"/>
      <w:marRight w:val="0"/>
      <w:marTop w:val="0"/>
      <w:marBottom w:val="0"/>
      <w:divBdr>
        <w:top w:val="none" w:sz="0" w:space="0" w:color="auto"/>
        <w:left w:val="none" w:sz="0" w:space="0" w:color="auto"/>
        <w:bottom w:val="none" w:sz="0" w:space="0" w:color="auto"/>
        <w:right w:val="none" w:sz="0" w:space="0" w:color="auto"/>
      </w:divBdr>
    </w:div>
    <w:div w:id="2010015259">
      <w:bodyDiv w:val="1"/>
      <w:marLeft w:val="0"/>
      <w:marRight w:val="0"/>
      <w:marTop w:val="0"/>
      <w:marBottom w:val="0"/>
      <w:divBdr>
        <w:top w:val="none" w:sz="0" w:space="0" w:color="auto"/>
        <w:left w:val="none" w:sz="0" w:space="0" w:color="auto"/>
        <w:bottom w:val="none" w:sz="0" w:space="0" w:color="auto"/>
        <w:right w:val="none" w:sz="0" w:space="0" w:color="auto"/>
      </w:divBdr>
    </w:div>
    <w:div w:id="2010134728">
      <w:bodyDiv w:val="1"/>
      <w:marLeft w:val="0"/>
      <w:marRight w:val="0"/>
      <w:marTop w:val="0"/>
      <w:marBottom w:val="0"/>
      <w:divBdr>
        <w:top w:val="none" w:sz="0" w:space="0" w:color="auto"/>
        <w:left w:val="none" w:sz="0" w:space="0" w:color="auto"/>
        <w:bottom w:val="none" w:sz="0" w:space="0" w:color="auto"/>
        <w:right w:val="none" w:sz="0" w:space="0" w:color="auto"/>
      </w:divBdr>
    </w:div>
    <w:div w:id="2011173006">
      <w:bodyDiv w:val="1"/>
      <w:marLeft w:val="0"/>
      <w:marRight w:val="0"/>
      <w:marTop w:val="0"/>
      <w:marBottom w:val="0"/>
      <w:divBdr>
        <w:top w:val="none" w:sz="0" w:space="0" w:color="auto"/>
        <w:left w:val="none" w:sz="0" w:space="0" w:color="auto"/>
        <w:bottom w:val="none" w:sz="0" w:space="0" w:color="auto"/>
        <w:right w:val="none" w:sz="0" w:space="0" w:color="auto"/>
      </w:divBdr>
    </w:div>
    <w:div w:id="2012442678">
      <w:bodyDiv w:val="1"/>
      <w:marLeft w:val="0"/>
      <w:marRight w:val="0"/>
      <w:marTop w:val="0"/>
      <w:marBottom w:val="0"/>
      <w:divBdr>
        <w:top w:val="none" w:sz="0" w:space="0" w:color="auto"/>
        <w:left w:val="none" w:sz="0" w:space="0" w:color="auto"/>
        <w:bottom w:val="none" w:sz="0" w:space="0" w:color="auto"/>
        <w:right w:val="none" w:sz="0" w:space="0" w:color="auto"/>
      </w:divBdr>
    </w:div>
    <w:div w:id="2013293715">
      <w:bodyDiv w:val="1"/>
      <w:marLeft w:val="0"/>
      <w:marRight w:val="0"/>
      <w:marTop w:val="0"/>
      <w:marBottom w:val="0"/>
      <w:divBdr>
        <w:top w:val="none" w:sz="0" w:space="0" w:color="auto"/>
        <w:left w:val="none" w:sz="0" w:space="0" w:color="auto"/>
        <w:bottom w:val="none" w:sz="0" w:space="0" w:color="auto"/>
        <w:right w:val="none" w:sz="0" w:space="0" w:color="auto"/>
      </w:divBdr>
    </w:div>
    <w:div w:id="2013872949">
      <w:bodyDiv w:val="1"/>
      <w:marLeft w:val="0"/>
      <w:marRight w:val="0"/>
      <w:marTop w:val="0"/>
      <w:marBottom w:val="0"/>
      <w:divBdr>
        <w:top w:val="none" w:sz="0" w:space="0" w:color="auto"/>
        <w:left w:val="none" w:sz="0" w:space="0" w:color="auto"/>
        <w:bottom w:val="none" w:sz="0" w:space="0" w:color="auto"/>
        <w:right w:val="none" w:sz="0" w:space="0" w:color="auto"/>
      </w:divBdr>
    </w:div>
    <w:div w:id="2014408734">
      <w:bodyDiv w:val="1"/>
      <w:marLeft w:val="0"/>
      <w:marRight w:val="0"/>
      <w:marTop w:val="0"/>
      <w:marBottom w:val="0"/>
      <w:divBdr>
        <w:top w:val="none" w:sz="0" w:space="0" w:color="auto"/>
        <w:left w:val="none" w:sz="0" w:space="0" w:color="auto"/>
        <w:bottom w:val="none" w:sz="0" w:space="0" w:color="auto"/>
        <w:right w:val="none" w:sz="0" w:space="0" w:color="auto"/>
      </w:divBdr>
    </w:div>
    <w:div w:id="2015035562">
      <w:bodyDiv w:val="1"/>
      <w:marLeft w:val="0"/>
      <w:marRight w:val="0"/>
      <w:marTop w:val="0"/>
      <w:marBottom w:val="0"/>
      <w:divBdr>
        <w:top w:val="none" w:sz="0" w:space="0" w:color="auto"/>
        <w:left w:val="none" w:sz="0" w:space="0" w:color="auto"/>
        <w:bottom w:val="none" w:sz="0" w:space="0" w:color="auto"/>
        <w:right w:val="none" w:sz="0" w:space="0" w:color="auto"/>
      </w:divBdr>
    </w:div>
    <w:div w:id="2016180558">
      <w:bodyDiv w:val="1"/>
      <w:marLeft w:val="0"/>
      <w:marRight w:val="0"/>
      <w:marTop w:val="0"/>
      <w:marBottom w:val="0"/>
      <w:divBdr>
        <w:top w:val="none" w:sz="0" w:space="0" w:color="auto"/>
        <w:left w:val="none" w:sz="0" w:space="0" w:color="auto"/>
        <w:bottom w:val="none" w:sz="0" w:space="0" w:color="auto"/>
        <w:right w:val="none" w:sz="0" w:space="0" w:color="auto"/>
      </w:divBdr>
    </w:div>
    <w:div w:id="2016373172">
      <w:bodyDiv w:val="1"/>
      <w:marLeft w:val="0"/>
      <w:marRight w:val="0"/>
      <w:marTop w:val="0"/>
      <w:marBottom w:val="0"/>
      <w:divBdr>
        <w:top w:val="none" w:sz="0" w:space="0" w:color="auto"/>
        <w:left w:val="none" w:sz="0" w:space="0" w:color="auto"/>
        <w:bottom w:val="none" w:sz="0" w:space="0" w:color="auto"/>
        <w:right w:val="none" w:sz="0" w:space="0" w:color="auto"/>
      </w:divBdr>
    </w:div>
    <w:div w:id="2016759485">
      <w:bodyDiv w:val="1"/>
      <w:marLeft w:val="0"/>
      <w:marRight w:val="0"/>
      <w:marTop w:val="0"/>
      <w:marBottom w:val="0"/>
      <w:divBdr>
        <w:top w:val="none" w:sz="0" w:space="0" w:color="auto"/>
        <w:left w:val="none" w:sz="0" w:space="0" w:color="auto"/>
        <w:bottom w:val="none" w:sz="0" w:space="0" w:color="auto"/>
        <w:right w:val="none" w:sz="0" w:space="0" w:color="auto"/>
      </w:divBdr>
    </w:div>
    <w:div w:id="2017266646">
      <w:bodyDiv w:val="1"/>
      <w:marLeft w:val="0"/>
      <w:marRight w:val="0"/>
      <w:marTop w:val="0"/>
      <w:marBottom w:val="0"/>
      <w:divBdr>
        <w:top w:val="none" w:sz="0" w:space="0" w:color="auto"/>
        <w:left w:val="none" w:sz="0" w:space="0" w:color="auto"/>
        <w:bottom w:val="none" w:sz="0" w:space="0" w:color="auto"/>
        <w:right w:val="none" w:sz="0" w:space="0" w:color="auto"/>
      </w:divBdr>
    </w:div>
    <w:div w:id="2017881884">
      <w:bodyDiv w:val="1"/>
      <w:marLeft w:val="0"/>
      <w:marRight w:val="0"/>
      <w:marTop w:val="0"/>
      <w:marBottom w:val="0"/>
      <w:divBdr>
        <w:top w:val="none" w:sz="0" w:space="0" w:color="auto"/>
        <w:left w:val="none" w:sz="0" w:space="0" w:color="auto"/>
        <w:bottom w:val="none" w:sz="0" w:space="0" w:color="auto"/>
        <w:right w:val="none" w:sz="0" w:space="0" w:color="auto"/>
      </w:divBdr>
    </w:div>
    <w:div w:id="2017994304">
      <w:bodyDiv w:val="1"/>
      <w:marLeft w:val="0"/>
      <w:marRight w:val="0"/>
      <w:marTop w:val="0"/>
      <w:marBottom w:val="0"/>
      <w:divBdr>
        <w:top w:val="none" w:sz="0" w:space="0" w:color="auto"/>
        <w:left w:val="none" w:sz="0" w:space="0" w:color="auto"/>
        <w:bottom w:val="none" w:sz="0" w:space="0" w:color="auto"/>
        <w:right w:val="none" w:sz="0" w:space="0" w:color="auto"/>
      </w:divBdr>
    </w:div>
    <w:div w:id="2018458547">
      <w:bodyDiv w:val="1"/>
      <w:marLeft w:val="0"/>
      <w:marRight w:val="0"/>
      <w:marTop w:val="0"/>
      <w:marBottom w:val="0"/>
      <w:divBdr>
        <w:top w:val="none" w:sz="0" w:space="0" w:color="auto"/>
        <w:left w:val="none" w:sz="0" w:space="0" w:color="auto"/>
        <w:bottom w:val="none" w:sz="0" w:space="0" w:color="auto"/>
        <w:right w:val="none" w:sz="0" w:space="0" w:color="auto"/>
      </w:divBdr>
    </w:div>
    <w:div w:id="2018578795">
      <w:bodyDiv w:val="1"/>
      <w:marLeft w:val="0"/>
      <w:marRight w:val="0"/>
      <w:marTop w:val="0"/>
      <w:marBottom w:val="0"/>
      <w:divBdr>
        <w:top w:val="none" w:sz="0" w:space="0" w:color="auto"/>
        <w:left w:val="none" w:sz="0" w:space="0" w:color="auto"/>
        <w:bottom w:val="none" w:sz="0" w:space="0" w:color="auto"/>
        <w:right w:val="none" w:sz="0" w:space="0" w:color="auto"/>
      </w:divBdr>
    </w:div>
    <w:div w:id="2018799496">
      <w:bodyDiv w:val="1"/>
      <w:marLeft w:val="0"/>
      <w:marRight w:val="0"/>
      <w:marTop w:val="0"/>
      <w:marBottom w:val="0"/>
      <w:divBdr>
        <w:top w:val="none" w:sz="0" w:space="0" w:color="auto"/>
        <w:left w:val="none" w:sz="0" w:space="0" w:color="auto"/>
        <w:bottom w:val="none" w:sz="0" w:space="0" w:color="auto"/>
        <w:right w:val="none" w:sz="0" w:space="0" w:color="auto"/>
      </w:divBdr>
    </w:div>
    <w:div w:id="2018847446">
      <w:bodyDiv w:val="1"/>
      <w:marLeft w:val="0"/>
      <w:marRight w:val="0"/>
      <w:marTop w:val="0"/>
      <w:marBottom w:val="0"/>
      <w:divBdr>
        <w:top w:val="none" w:sz="0" w:space="0" w:color="auto"/>
        <w:left w:val="none" w:sz="0" w:space="0" w:color="auto"/>
        <w:bottom w:val="none" w:sz="0" w:space="0" w:color="auto"/>
        <w:right w:val="none" w:sz="0" w:space="0" w:color="auto"/>
      </w:divBdr>
    </w:div>
    <w:div w:id="2018969297">
      <w:bodyDiv w:val="1"/>
      <w:marLeft w:val="0"/>
      <w:marRight w:val="0"/>
      <w:marTop w:val="0"/>
      <w:marBottom w:val="0"/>
      <w:divBdr>
        <w:top w:val="none" w:sz="0" w:space="0" w:color="auto"/>
        <w:left w:val="none" w:sz="0" w:space="0" w:color="auto"/>
        <w:bottom w:val="none" w:sz="0" w:space="0" w:color="auto"/>
        <w:right w:val="none" w:sz="0" w:space="0" w:color="auto"/>
      </w:divBdr>
    </w:div>
    <w:div w:id="2018996089">
      <w:bodyDiv w:val="1"/>
      <w:marLeft w:val="0"/>
      <w:marRight w:val="0"/>
      <w:marTop w:val="0"/>
      <w:marBottom w:val="0"/>
      <w:divBdr>
        <w:top w:val="none" w:sz="0" w:space="0" w:color="auto"/>
        <w:left w:val="none" w:sz="0" w:space="0" w:color="auto"/>
        <w:bottom w:val="none" w:sz="0" w:space="0" w:color="auto"/>
        <w:right w:val="none" w:sz="0" w:space="0" w:color="auto"/>
      </w:divBdr>
    </w:div>
    <w:div w:id="2019116274">
      <w:bodyDiv w:val="1"/>
      <w:marLeft w:val="0"/>
      <w:marRight w:val="0"/>
      <w:marTop w:val="0"/>
      <w:marBottom w:val="0"/>
      <w:divBdr>
        <w:top w:val="none" w:sz="0" w:space="0" w:color="auto"/>
        <w:left w:val="none" w:sz="0" w:space="0" w:color="auto"/>
        <w:bottom w:val="none" w:sz="0" w:space="0" w:color="auto"/>
        <w:right w:val="none" w:sz="0" w:space="0" w:color="auto"/>
      </w:divBdr>
    </w:div>
    <w:div w:id="2020304893">
      <w:bodyDiv w:val="1"/>
      <w:marLeft w:val="0"/>
      <w:marRight w:val="0"/>
      <w:marTop w:val="0"/>
      <w:marBottom w:val="0"/>
      <w:divBdr>
        <w:top w:val="none" w:sz="0" w:space="0" w:color="auto"/>
        <w:left w:val="none" w:sz="0" w:space="0" w:color="auto"/>
        <w:bottom w:val="none" w:sz="0" w:space="0" w:color="auto"/>
        <w:right w:val="none" w:sz="0" w:space="0" w:color="auto"/>
      </w:divBdr>
    </w:div>
    <w:div w:id="2021076793">
      <w:bodyDiv w:val="1"/>
      <w:marLeft w:val="0"/>
      <w:marRight w:val="0"/>
      <w:marTop w:val="0"/>
      <w:marBottom w:val="0"/>
      <w:divBdr>
        <w:top w:val="none" w:sz="0" w:space="0" w:color="auto"/>
        <w:left w:val="none" w:sz="0" w:space="0" w:color="auto"/>
        <w:bottom w:val="none" w:sz="0" w:space="0" w:color="auto"/>
        <w:right w:val="none" w:sz="0" w:space="0" w:color="auto"/>
      </w:divBdr>
    </w:div>
    <w:div w:id="2021197360">
      <w:bodyDiv w:val="1"/>
      <w:marLeft w:val="0"/>
      <w:marRight w:val="0"/>
      <w:marTop w:val="0"/>
      <w:marBottom w:val="0"/>
      <w:divBdr>
        <w:top w:val="none" w:sz="0" w:space="0" w:color="auto"/>
        <w:left w:val="none" w:sz="0" w:space="0" w:color="auto"/>
        <w:bottom w:val="none" w:sz="0" w:space="0" w:color="auto"/>
        <w:right w:val="none" w:sz="0" w:space="0" w:color="auto"/>
      </w:divBdr>
    </w:div>
    <w:div w:id="2021664093">
      <w:bodyDiv w:val="1"/>
      <w:marLeft w:val="0"/>
      <w:marRight w:val="0"/>
      <w:marTop w:val="0"/>
      <w:marBottom w:val="0"/>
      <w:divBdr>
        <w:top w:val="none" w:sz="0" w:space="0" w:color="auto"/>
        <w:left w:val="none" w:sz="0" w:space="0" w:color="auto"/>
        <w:bottom w:val="none" w:sz="0" w:space="0" w:color="auto"/>
        <w:right w:val="none" w:sz="0" w:space="0" w:color="auto"/>
      </w:divBdr>
    </w:div>
    <w:div w:id="2022005604">
      <w:bodyDiv w:val="1"/>
      <w:marLeft w:val="0"/>
      <w:marRight w:val="0"/>
      <w:marTop w:val="0"/>
      <w:marBottom w:val="0"/>
      <w:divBdr>
        <w:top w:val="none" w:sz="0" w:space="0" w:color="auto"/>
        <w:left w:val="none" w:sz="0" w:space="0" w:color="auto"/>
        <w:bottom w:val="none" w:sz="0" w:space="0" w:color="auto"/>
        <w:right w:val="none" w:sz="0" w:space="0" w:color="auto"/>
      </w:divBdr>
    </w:div>
    <w:div w:id="2022119295">
      <w:bodyDiv w:val="1"/>
      <w:marLeft w:val="0"/>
      <w:marRight w:val="0"/>
      <w:marTop w:val="0"/>
      <w:marBottom w:val="0"/>
      <w:divBdr>
        <w:top w:val="none" w:sz="0" w:space="0" w:color="auto"/>
        <w:left w:val="none" w:sz="0" w:space="0" w:color="auto"/>
        <w:bottom w:val="none" w:sz="0" w:space="0" w:color="auto"/>
        <w:right w:val="none" w:sz="0" w:space="0" w:color="auto"/>
      </w:divBdr>
    </w:div>
    <w:div w:id="2022200149">
      <w:bodyDiv w:val="1"/>
      <w:marLeft w:val="0"/>
      <w:marRight w:val="0"/>
      <w:marTop w:val="0"/>
      <w:marBottom w:val="0"/>
      <w:divBdr>
        <w:top w:val="none" w:sz="0" w:space="0" w:color="auto"/>
        <w:left w:val="none" w:sz="0" w:space="0" w:color="auto"/>
        <w:bottom w:val="none" w:sz="0" w:space="0" w:color="auto"/>
        <w:right w:val="none" w:sz="0" w:space="0" w:color="auto"/>
      </w:divBdr>
    </w:div>
    <w:div w:id="2025092561">
      <w:bodyDiv w:val="1"/>
      <w:marLeft w:val="0"/>
      <w:marRight w:val="0"/>
      <w:marTop w:val="0"/>
      <w:marBottom w:val="0"/>
      <w:divBdr>
        <w:top w:val="none" w:sz="0" w:space="0" w:color="auto"/>
        <w:left w:val="none" w:sz="0" w:space="0" w:color="auto"/>
        <w:bottom w:val="none" w:sz="0" w:space="0" w:color="auto"/>
        <w:right w:val="none" w:sz="0" w:space="0" w:color="auto"/>
      </w:divBdr>
    </w:div>
    <w:div w:id="2025325192">
      <w:bodyDiv w:val="1"/>
      <w:marLeft w:val="0"/>
      <w:marRight w:val="0"/>
      <w:marTop w:val="0"/>
      <w:marBottom w:val="0"/>
      <w:divBdr>
        <w:top w:val="none" w:sz="0" w:space="0" w:color="auto"/>
        <w:left w:val="none" w:sz="0" w:space="0" w:color="auto"/>
        <w:bottom w:val="none" w:sz="0" w:space="0" w:color="auto"/>
        <w:right w:val="none" w:sz="0" w:space="0" w:color="auto"/>
      </w:divBdr>
    </w:div>
    <w:div w:id="2026514553">
      <w:bodyDiv w:val="1"/>
      <w:marLeft w:val="0"/>
      <w:marRight w:val="0"/>
      <w:marTop w:val="0"/>
      <w:marBottom w:val="0"/>
      <w:divBdr>
        <w:top w:val="none" w:sz="0" w:space="0" w:color="auto"/>
        <w:left w:val="none" w:sz="0" w:space="0" w:color="auto"/>
        <w:bottom w:val="none" w:sz="0" w:space="0" w:color="auto"/>
        <w:right w:val="none" w:sz="0" w:space="0" w:color="auto"/>
      </w:divBdr>
    </w:div>
    <w:div w:id="2027361312">
      <w:bodyDiv w:val="1"/>
      <w:marLeft w:val="0"/>
      <w:marRight w:val="0"/>
      <w:marTop w:val="0"/>
      <w:marBottom w:val="0"/>
      <w:divBdr>
        <w:top w:val="none" w:sz="0" w:space="0" w:color="auto"/>
        <w:left w:val="none" w:sz="0" w:space="0" w:color="auto"/>
        <w:bottom w:val="none" w:sz="0" w:space="0" w:color="auto"/>
        <w:right w:val="none" w:sz="0" w:space="0" w:color="auto"/>
      </w:divBdr>
    </w:div>
    <w:div w:id="2028212653">
      <w:bodyDiv w:val="1"/>
      <w:marLeft w:val="0"/>
      <w:marRight w:val="0"/>
      <w:marTop w:val="0"/>
      <w:marBottom w:val="0"/>
      <w:divBdr>
        <w:top w:val="none" w:sz="0" w:space="0" w:color="auto"/>
        <w:left w:val="none" w:sz="0" w:space="0" w:color="auto"/>
        <w:bottom w:val="none" w:sz="0" w:space="0" w:color="auto"/>
        <w:right w:val="none" w:sz="0" w:space="0" w:color="auto"/>
      </w:divBdr>
    </w:div>
    <w:div w:id="2028674304">
      <w:bodyDiv w:val="1"/>
      <w:marLeft w:val="0"/>
      <w:marRight w:val="0"/>
      <w:marTop w:val="0"/>
      <w:marBottom w:val="0"/>
      <w:divBdr>
        <w:top w:val="none" w:sz="0" w:space="0" w:color="auto"/>
        <w:left w:val="none" w:sz="0" w:space="0" w:color="auto"/>
        <w:bottom w:val="none" w:sz="0" w:space="0" w:color="auto"/>
        <w:right w:val="none" w:sz="0" w:space="0" w:color="auto"/>
      </w:divBdr>
    </w:div>
    <w:div w:id="2028746595">
      <w:bodyDiv w:val="1"/>
      <w:marLeft w:val="0"/>
      <w:marRight w:val="0"/>
      <w:marTop w:val="0"/>
      <w:marBottom w:val="0"/>
      <w:divBdr>
        <w:top w:val="none" w:sz="0" w:space="0" w:color="auto"/>
        <w:left w:val="none" w:sz="0" w:space="0" w:color="auto"/>
        <w:bottom w:val="none" w:sz="0" w:space="0" w:color="auto"/>
        <w:right w:val="none" w:sz="0" w:space="0" w:color="auto"/>
      </w:divBdr>
    </w:div>
    <w:div w:id="2029329901">
      <w:bodyDiv w:val="1"/>
      <w:marLeft w:val="0"/>
      <w:marRight w:val="0"/>
      <w:marTop w:val="0"/>
      <w:marBottom w:val="0"/>
      <w:divBdr>
        <w:top w:val="none" w:sz="0" w:space="0" w:color="auto"/>
        <w:left w:val="none" w:sz="0" w:space="0" w:color="auto"/>
        <w:bottom w:val="none" w:sz="0" w:space="0" w:color="auto"/>
        <w:right w:val="none" w:sz="0" w:space="0" w:color="auto"/>
      </w:divBdr>
    </w:div>
    <w:div w:id="2029985525">
      <w:bodyDiv w:val="1"/>
      <w:marLeft w:val="0"/>
      <w:marRight w:val="0"/>
      <w:marTop w:val="0"/>
      <w:marBottom w:val="0"/>
      <w:divBdr>
        <w:top w:val="none" w:sz="0" w:space="0" w:color="auto"/>
        <w:left w:val="none" w:sz="0" w:space="0" w:color="auto"/>
        <w:bottom w:val="none" w:sz="0" w:space="0" w:color="auto"/>
        <w:right w:val="none" w:sz="0" w:space="0" w:color="auto"/>
      </w:divBdr>
    </w:div>
    <w:div w:id="2030720528">
      <w:bodyDiv w:val="1"/>
      <w:marLeft w:val="0"/>
      <w:marRight w:val="0"/>
      <w:marTop w:val="0"/>
      <w:marBottom w:val="0"/>
      <w:divBdr>
        <w:top w:val="none" w:sz="0" w:space="0" w:color="auto"/>
        <w:left w:val="none" w:sz="0" w:space="0" w:color="auto"/>
        <w:bottom w:val="none" w:sz="0" w:space="0" w:color="auto"/>
        <w:right w:val="none" w:sz="0" w:space="0" w:color="auto"/>
      </w:divBdr>
    </w:div>
    <w:div w:id="2031029566">
      <w:bodyDiv w:val="1"/>
      <w:marLeft w:val="0"/>
      <w:marRight w:val="0"/>
      <w:marTop w:val="0"/>
      <w:marBottom w:val="0"/>
      <w:divBdr>
        <w:top w:val="none" w:sz="0" w:space="0" w:color="auto"/>
        <w:left w:val="none" w:sz="0" w:space="0" w:color="auto"/>
        <w:bottom w:val="none" w:sz="0" w:space="0" w:color="auto"/>
        <w:right w:val="none" w:sz="0" w:space="0" w:color="auto"/>
      </w:divBdr>
    </w:div>
    <w:div w:id="2031372382">
      <w:bodyDiv w:val="1"/>
      <w:marLeft w:val="0"/>
      <w:marRight w:val="0"/>
      <w:marTop w:val="0"/>
      <w:marBottom w:val="0"/>
      <w:divBdr>
        <w:top w:val="none" w:sz="0" w:space="0" w:color="auto"/>
        <w:left w:val="none" w:sz="0" w:space="0" w:color="auto"/>
        <w:bottom w:val="none" w:sz="0" w:space="0" w:color="auto"/>
        <w:right w:val="none" w:sz="0" w:space="0" w:color="auto"/>
      </w:divBdr>
    </w:div>
    <w:div w:id="2031373747">
      <w:bodyDiv w:val="1"/>
      <w:marLeft w:val="0"/>
      <w:marRight w:val="0"/>
      <w:marTop w:val="0"/>
      <w:marBottom w:val="0"/>
      <w:divBdr>
        <w:top w:val="none" w:sz="0" w:space="0" w:color="auto"/>
        <w:left w:val="none" w:sz="0" w:space="0" w:color="auto"/>
        <w:bottom w:val="none" w:sz="0" w:space="0" w:color="auto"/>
        <w:right w:val="none" w:sz="0" w:space="0" w:color="auto"/>
      </w:divBdr>
    </w:div>
    <w:div w:id="2031487271">
      <w:bodyDiv w:val="1"/>
      <w:marLeft w:val="0"/>
      <w:marRight w:val="0"/>
      <w:marTop w:val="0"/>
      <w:marBottom w:val="0"/>
      <w:divBdr>
        <w:top w:val="none" w:sz="0" w:space="0" w:color="auto"/>
        <w:left w:val="none" w:sz="0" w:space="0" w:color="auto"/>
        <w:bottom w:val="none" w:sz="0" w:space="0" w:color="auto"/>
        <w:right w:val="none" w:sz="0" w:space="0" w:color="auto"/>
      </w:divBdr>
    </w:div>
    <w:div w:id="2031761637">
      <w:bodyDiv w:val="1"/>
      <w:marLeft w:val="0"/>
      <w:marRight w:val="0"/>
      <w:marTop w:val="0"/>
      <w:marBottom w:val="0"/>
      <w:divBdr>
        <w:top w:val="none" w:sz="0" w:space="0" w:color="auto"/>
        <w:left w:val="none" w:sz="0" w:space="0" w:color="auto"/>
        <w:bottom w:val="none" w:sz="0" w:space="0" w:color="auto"/>
        <w:right w:val="none" w:sz="0" w:space="0" w:color="auto"/>
      </w:divBdr>
    </w:div>
    <w:div w:id="2032145418">
      <w:bodyDiv w:val="1"/>
      <w:marLeft w:val="0"/>
      <w:marRight w:val="0"/>
      <w:marTop w:val="0"/>
      <w:marBottom w:val="0"/>
      <w:divBdr>
        <w:top w:val="none" w:sz="0" w:space="0" w:color="auto"/>
        <w:left w:val="none" w:sz="0" w:space="0" w:color="auto"/>
        <w:bottom w:val="none" w:sz="0" w:space="0" w:color="auto"/>
        <w:right w:val="none" w:sz="0" w:space="0" w:color="auto"/>
      </w:divBdr>
    </w:div>
    <w:div w:id="2032412162">
      <w:bodyDiv w:val="1"/>
      <w:marLeft w:val="0"/>
      <w:marRight w:val="0"/>
      <w:marTop w:val="0"/>
      <w:marBottom w:val="0"/>
      <w:divBdr>
        <w:top w:val="none" w:sz="0" w:space="0" w:color="auto"/>
        <w:left w:val="none" w:sz="0" w:space="0" w:color="auto"/>
        <w:bottom w:val="none" w:sz="0" w:space="0" w:color="auto"/>
        <w:right w:val="none" w:sz="0" w:space="0" w:color="auto"/>
      </w:divBdr>
    </w:div>
    <w:div w:id="2032754805">
      <w:bodyDiv w:val="1"/>
      <w:marLeft w:val="0"/>
      <w:marRight w:val="0"/>
      <w:marTop w:val="0"/>
      <w:marBottom w:val="0"/>
      <w:divBdr>
        <w:top w:val="none" w:sz="0" w:space="0" w:color="auto"/>
        <w:left w:val="none" w:sz="0" w:space="0" w:color="auto"/>
        <w:bottom w:val="none" w:sz="0" w:space="0" w:color="auto"/>
        <w:right w:val="none" w:sz="0" w:space="0" w:color="auto"/>
      </w:divBdr>
    </w:div>
    <w:div w:id="2033605561">
      <w:bodyDiv w:val="1"/>
      <w:marLeft w:val="0"/>
      <w:marRight w:val="0"/>
      <w:marTop w:val="0"/>
      <w:marBottom w:val="0"/>
      <w:divBdr>
        <w:top w:val="none" w:sz="0" w:space="0" w:color="auto"/>
        <w:left w:val="none" w:sz="0" w:space="0" w:color="auto"/>
        <w:bottom w:val="none" w:sz="0" w:space="0" w:color="auto"/>
        <w:right w:val="none" w:sz="0" w:space="0" w:color="auto"/>
      </w:divBdr>
    </w:div>
    <w:div w:id="2034728588">
      <w:bodyDiv w:val="1"/>
      <w:marLeft w:val="0"/>
      <w:marRight w:val="0"/>
      <w:marTop w:val="0"/>
      <w:marBottom w:val="0"/>
      <w:divBdr>
        <w:top w:val="none" w:sz="0" w:space="0" w:color="auto"/>
        <w:left w:val="none" w:sz="0" w:space="0" w:color="auto"/>
        <w:bottom w:val="none" w:sz="0" w:space="0" w:color="auto"/>
        <w:right w:val="none" w:sz="0" w:space="0" w:color="auto"/>
      </w:divBdr>
    </w:div>
    <w:div w:id="2037851536">
      <w:bodyDiv w:val="1"/>
      <w:marLeft w:val="0"/>
      <w:marRight w:val="0"/>
      <w:marTop w:val="0"/>
      <w:marBottom w:val="0"/>
      <w:divBdr>
        <w:top w:val="none" w:sz="0" w:space="0" w:color="auto"/>
        <w:left w:val="none" w:sz="0" w:space="0" w:color="auto"/>
        <w:bottom w:val="none" w:sz="0" w:space="0" w:color="auto"/>
        <w:right w:val="none" w:sz="0" w:space="0" w:color="auto"/>
      </w:divBdr>
    </w:div>
    <w:div w:id="2038197340">
      <w:bodyDiv w:val="1"/>
      <w:marLeft w:val="0"/>
      <w:marRight w:val="0"/>
      <w:marTop w:val="0"/>
      <w:marBottom w:val="0"/>
      <w:divBdr>
        <w:top w:val="none" w:sz="0" w:space="0" w:color="auto"/>
        <w:left w:val="none" w:sz="0" w:space="0" w:color="auto"/>
        <w:bottom w:val="none" w:sz="0" w:space="0" w:color="auto"/>
        <w:right w:val="none" w:sz="0" w:space="0" w:color="auto"/>
      </w:divBdr>
    </w:div>
    <w:div w:id="2039232544">
      <w:bodyDiv w:val="1"/>
      <w:marLeft w:val="0"/>
      <w:marRight w:val="0"/>
      <w:marTop w:val="0"/>
      <w:marBottom w:val="0"/>
      <w:divBdr>
        <w:top w:val="none" w:sz="0" w:space="0" w:color="auto"/>
        <w:left w:val="none" w:sz="0" w:space="0" w:color="auto"/>
        <w:bottom w:val="none" w:sz="0" w:space="0" w:color="auto"/>
        <w:right w:val="none" w:sz="0" w:space="0" w:color="auto"/>
      </w:divBdr>
    </w:div>
    <w:div w:id="2039625925">
      <w:bodyDiv w:val="1"/>
      <w:marLeft w:val="0"/>
      <w:marRight w:val="0"/>
      <w:marTop w:val="0"/>
      <w:marBottom w:val="0"/>
      <w:divBdr>
        <w:top w:val="none" w:sz="0" w:space="0" w:color="auto"/>
        <w:left w:val="none" w:sz="0" w:space="0" w:color="auto"/>
        <w:bottom w:val="none" w:sz="0" w:space="0" w:color="auto"/>
        <w:right w:val="none" w:sz="0" w:space="0" w:color="auto"/>
      </w:divBdr>
    </w:div>
    <w:div w:id="2040162714">
      <w:bodyDiv w:val="1"/>
      <w:marLeft w:val="0"/>
      <w:marRight w:val="0"/>
      <w:marTop w:val="0"/>
      <w:marBottom w:val="0"/>
      <w:divBdr>
        <w:top w:val="none" w:sz="0" w:space="0" w:color="auto"/>
        <w:left w:val="none" w:sz="0" w:space="0" w:color="auto"/>
        <w:bottom w:val="none" w:sz="0" w:space="0" w:color="auto"/>
        <w:right w:val="none" w:sz="0" w:space="0" w:color="auto"/>
      </w:divBdr>
    </w:div>
    <w:div w:id="2041122109">
      <w:bodyDiv w:val="1"/>
      <w:marLeft w:val="0"/>
      <w:marRight w:val="0"/>
      <w:marTop w:val="0"/>
      <w:marBottom w:val="0"/>
      <w:divBdr>
        <w:top w:val="none" w:sz="0" w:space="0" w:color="auto"/>
        <w:left w:val="none" w:sz="0" w:space="0" w:color="auto"/>
        <w:bottom w:val="none" w:sz="0" w:space="0" w:color="auto"/>
        <w:right w:val="none" w:sz="0" w:space="0" w:color="auto"/>
      </w:divBdr>
    </w:div>
    <w:div w:id="2042169470">
      <w:bodyDiv w:val="1"/>
      <w:marLeft w:val="0"/>
      <w:marRight w:val="0"/>
      <w:marTop w:val="0"/>
      <w:marBottom w:val="0"/>
      <w:divBdr>
        <w:top w:val="none" w:sz="0" w:space="0" w:color="auto"/>
        <w:left w:val="none" w:sz="0" w:space="0" w:color="auto"/>
        <w:bottom w:val="none" w:sz="0" w:space="0" w:color="auto"/>
        <w:right w:val="none" w:sz="0" w:space="0" w:color="auto"/>
      </w:divBdr>
    </w:div>
    <w:div w:id="2043823311">
      <w:bodyDiv w:val="1"/>
      <w:marLeft w:val="0"/>
      <w:marRight w:val="0"/>
      <w:marTop w:val="0"/>
      <w:marBottom w:val="0"/>
      <w:divBdr>
        <w:top w:val="none" w:sz="0" w:space="0" w:color="auto"/>
        <w:left w:val="none" w:sz="0" w:space="0" w:color="auto"/>
        <w:bottom w:val="none" w:sz="0" w:space="0" w:color="auto"/>
        <w:right w:val="none" w:sz="0" w:space="0" w:color="auto"/>
      </w:divBdr>
    </w:div>
    <w:div w:id="2044089967">
      <w:bodyDiv w:val="1"/>
      <w:marLeft w:val="0"/>
      <w:marRight w:val="0"/>
      <w:marTop w:val="0"/>
      <w:marBottom w:val="0"/>
      <w:divBdr>
        <w:top w:val="none" w:sz="0" w:space="0" w:color="auto"/>
        <w:left w:val="none" w:sz="0" w:space="0" w:color="auto"/>
        <w:bottom w:val="none" w:sz="0" w:space="0" w:color="auto"/>
        <w:right w:val="none" w:sz="0" w:space="0" w:color="auto"/>
      </w:divBdr>
    </w:div>
    <w:div w:id="2044939822">
      <w:bodyDiv w:val="1"/>
      <w:marLeft w:val="0"/>
      <w:marRight w:val="0"/>
      <w:marTop w:val="0"/>
      <w:marBottom w:val="0"/>
      <w:divBdr>
        <w:top w:val="none" w:sz="0" w:space="0" w:color="auto"/>
        <w:left w:val="none" w:sz="0" w:space="0" w:color="auto"/>
        <w:bottom w:val="none" w:sz="0" w:space="0" w:color="auto"/>
        <w:right w:val="none" w:sz="0" w:space="0" w:color="auto"/>
      </w:divBdr>
    </w:div>
    <w:div w:id="2046565586">
      <w:bodyDiv w:val="1"/>
      <w:marLeft w:val="0"/>
      <w:marRight w:val="0"/>
      <w:marTop w:val="0"/>
      <w:marBottom w:val="0"/>
      <w:divBdr>
        <w:top w:val="none" w:sz="0" w:space="0" w:color="auto"/>
        <w:left w:val="none" w:sz="0" w:space="0" w:color="auto"/>
        <w:bottom w:val="none" w:sz="0" w:space="0" w:color="auto"/>
        <w:right w:val="none" w:sz="0" w:space="0" w:color="auto"/>
      </w:divBdr>
    </w:div>
    <w:div w:id="2046589398">
      <w:bodyDiv w:val="1"/>
      <w:marLeft w:val="0"/>
      <w:marRight w:val="0"/>
      <w:marTop w:val="0"/>
      <w:marBottom w:val="0"/>
      <w:divBdr>
        <w:top w:val="none" w:sz="0" w:space="0" w:color="auto"/>
        <w:left w:val="none" w:sz="0" w:space="0" w:color="auto"/>
        <w:bottom w:val="none" w:sz="0" w:space="0" w:color="auto"/>
        <w:right w:val="none" w:sz="0" w:space="0" w:color="auto"/>
      </w:divBdr>
    </w:div>
    <w:div w:id="2046757563">
      <w:bodyDiv w:val="1"/>
      <w:marLeft w:val="0"/>
      <w:marRight w:val="0"/>
      <w:marTop w:val="0"/>
      <w:marBottom w:val="0"/>
      <w:divBdr>
        <w:top w:val="none" w:sz="0" w:space="0" w:color="auto"/>
        <w:left w:val="none" w:sz="0" w:space="0" w:color="auto"/>
        <w:bottom w:val="none" w:sz="0" w:space="0" w:color="auto"/>
        <w:right w:val="none" w:sz="0" w:space="0" w:color="auto"/>
      </w:divBdr>
    </w:div>
    <w:div w:id="2046980225">
      <w:bodyDiv w:val="1"/>
      <w:marLeft w:val="0"/>
      <w:marRight w:val="0"/>
      <w:marTop w:val="0"/>
      <w:marBottom w:val="0"/>
      <w:divBdr>
        <w:top w:val="none" w:sz="0" w:space="0" w:color="auto"/>
        <w:left w:val="none" w:sz="0" w:space="0" w:color="auto"/>
        <w:bottom w:val="none" w:sz="0" w:space="0" w:color="auto"/>
        <w:right w:val="none" w:sz="0" w:space="0" w:color="auto"/>
      </w:divBdr>
    </w:div>
    <w:div w:id="2047637521">
      <w:bodyDiv w:val="1"/>
      <w:marLeft w:val="0"/>
      <w:marRight w:val="0"/>
      <w:marTop w:val="0"/>
      <w:marBottom w:val="0"/>
      <w:divBdr>
        <w:top w:val="none" w:sz="0" w:space="0" w:color="auto"/>
        <w:left w:val="none" w:sz="0" w:space="0" w:color="auto"/>
        <w:bottom w:val="none" w:sz="0" w:space="0" w:color="auto"/>
        <w:right w:val="none" w:sz="0" w:space="0" w:color="auto"/>
      </w:divBdr>
    </w:div>
    <w:div w:id="2048216847">
      <w:bodyDiv w:val="1"/>
      <w:marLeft w:val="0"/>
      <w:marRight w:val="0"/>
      <w:marTop w:val="0"/>
      <w:marBottom w:val="0"/>
      <w:divBdr>
        <w:top w:val="none" w:sz="0" w:space="0" w:color="auto"/>
        <w:left w:val="none" w:sz="0" w:space="0" w:color="auto"/>
        <w:bottom w:val="none" w:sz="0" w:space="0" w:color="auto"/>
        <w:right w:val="none" w:sz="0" w:space="0" w:color="auto"/>
      </w:divBdr>
    </w:div>
    <w:div w:id="2048598091">
      <w:bodyDiv w:val="1"/>
      <w:marLeft w:val="0"/>
      <w:marRight w:val="0"/>
      <w:marTop w:val="0"/>
      <w:marBottom w:val="0"/>
      <w:divBdr>
        <w:top w:val="none" w:sz="0" w:space="0" w:color="auto"/>
        <w:left w:val="none" w:sz="0" w:space="0" w:color="auto"/>
        <w:bottom w:val="none" w:sz="0" w:space="0" w:color="auto"/>
        <w:right w:val="none" w:sz="0" w:space="0" w:color="auto"/>
      </w:divBdr>
    </w:div>
    <w:div w:id="2049134998">
      <w:bodyDiv w:val="1"/>
      <w:marLeft w:val="0"/>
      <w:marRight w:val="0"/>
      <w:marTop w:val="0"/>
      <w:marBottom w:val="0"/>
      <w:divBdr>
        <w:top w:val="none" w:sz="0" w:space="0" w:color="auto"/>
        <w:left w:val="none" w:sz="0" w:space="0" w:color="auto"/>
        <w:bottom w:val="none" w:sz="0" w:space="0" w:color="auto"/>
        <w:right w:val="none" w:sz="0" w:space="0" w:color="auto"/>
      </w:divBdr>
    </w:div>
    <w:div w:id="2049256543">
      <w:bodyDiv w:val="1"/>
      <w:marLeft w:val="0"/>
      <w:marRight w:val="0"/>
      <w:marTop w:val="0"/>
      <w:marBottom w:val="0"/>
      <w:divBdr>
        <w:top w:val="none" w:sz="0" w:space="0" w:color="auto"/>
        <w:left w:val="none" w:sz="0" w:space="0" w:color="auto"/>
        <w:bottom w:val="none" w:sz="0" w:space="0" w:color="auto"/>
        <w:right w:val="none" w:sz="0" w:space="0" w:color="auto"/>
      </w:divBdr>
    </w:div>
    <w:div w:id="2049446331">
      <w:bodyDiv w:val="1"/>
      <w:marLeft w:val="0"/>
      <w:marRight w:val="0"/>
      <w:marTop w:val="0"/>
      <w:marBottom w:val="0"/>
      <w:divBdr>
        <w:top w:val="none" w:sz="0" w:space="0" w:color="auto"/>
        <w:left w:val="none" w:sz="0" w:space="0" w:color="auto"/>
        <w:bottom w:val="none" w:sz="0" w:space="0" w:color="auto"/>
        <w:right w:val="none" w:sz="0" w:space="0" w:color="auto"/>
      </w:divBdr>
    </w:div>
    <w:div w:id="2049798987">
      <w:bodyDiv w:val="1"/>
      <w:marLeft w:val="0"/>
      <w:marRight w:val="0"/>
      <w:marTop w:val="0"/>
      <w:marBottom w:val="0"/>
      <w:divBdr>
        <w:top w:val="none" w:sz="0" w:space="0" w:color="auto"/>
        <w:left w:val="none" w:sz="0" w:space="0" w:color="auto"/>
        <w:bottom w:val="none" w:sz="0" w:space="0" w:color="auto"/>
        <w:right w:val="none" w:sz="0" w:space="0" w:color="auto"/>
      </w:divBdr>
    </w:div>
    <w:div w:id="2050184674">
      <w:bodyDiv w:val="1"/>
      <w:marLeft w:val="0"/>
      <w:marRight w:val="0"/>
      <w:marTop w:val="0"/>
      <w:marBottom w:val="0"/>
      <w:divBdr>
        <w:top w:val="none" w:sz="0" w:space="0" w:color="auto"/>
        <w:left w:val="none" w:sz="0" w:space="0" w:color="auto"/>
        <w:bottom w:val="none" w:sz="0" w:space="0" w:color="auto"/>
        <w:right w:val="none" w:sz="0" w:space="0" w:color="auto"/>
      </w:divBdr>
    </w:div>
    <w:div w:id="2050565888">
      <w:bodyDiv w:val="1"/>
      <w:marLeft w:val="0"/>
      <w:marRight w:val="0"/>
      <w:marTop w:val="0"/>
      <w:marBottom w:val="0"/>
      <w:divBdr>
        <w:top w:val="none" w:sz="0" w:space="0" w:color="auto"/>
        <w:left w:val="none" w:sz="0" w:space="0" w:color="auto"/>
        <w:bottom w:val="none" w:sz="0" w:space="0" w:color="auto"/>
        <w:right w:val="none" w:sz="0" w:space="0" w:color="auto"/>
      </w:divBdr>
    </w:div>
    <w:div w:id="2051569112">
      <w:bodyDiv w:val="1"/>
      <w:marLeft w:val="0"/>
      <w:marRight w:val="0"/>
      <w:marTop w:val="0"/>
      <w:marBottom w:val="0"/>
      <w:divBdr>
        <w:top w:val="none" w:sz="0" w:space="0" w:color="auto"/>
        <w:left w:val="none" w:sz="0" w:space="0" w:color="auto"/>
        <w:bottom w:val="none" w:sz="0" w:space="0" w:color="auto"/>
        <w:right w:val="none" w:sz="0" w:space="0" w:color="auto"/>
      </w:divBdr>
    </w:div>
    <w:div w:id="2052024515">
      <w:bodyDiv w:val="1"/>
      <w:marLeft w:val="0"/>
      <w:marRight w:val="0"/>
      <w:marTop w:val="0"/>
      <w:marBottom w:val="0"/>
      <w:divBdr>
        <w:top w:val="none" w:sz="0" w:space="0" w:color="auto"/>
        <w:left w:val="none" w:sz="0" w:space="0" w:color="auto"/>
        <w:bottom w:val="none" w:sz="0" w:space="0" w:color="auto"/>
        <w:right w:val="none" w:sz="0" w:space="0" w:color="auto"/>
      </w:divBdr>
    </w:div>
    <w:div w:id="2052069255">
      <w:bodyDiv w:val="1"/>
      <w:marLeft w:val="0"/>
      <w:marRight w:val="0"/>
      <w:marTop w:val="0"/>
      <w:marBottom w:val="0"/>
      <w:divBdr>
        <w:top w:val="none" w:sz="0" w:space="0" w:color="auto"/>
        <w:left w:val="none" w:sz="0" w:space="0" w:color="auto"/>
        <w:bottom w:val="none" w:sz="0" w:space="0" w:color="auto"/>
        <w:right w:val="none" w:sz="0" w:space="0" w:color="auto"/>
      </w:divBdr>
    </w:div>
    <w:div w:id="2052148884">
      <w:bodyDiv w:val="1"/>
      <w:marLeft w:val="0"/>
      <w:marRight w:val="0"/>
      <w:marTop w:val="0"/>
      <w:marBottom w:val="0"/>
      <w:divBdr>
        <w:top w:val="none" w:sz="0" w:space="0" w:color="auto"/>
        <w:left w:val="none" w:sz="0" w:space="0" w:color="auto"/>
        <w:bottom w:val="none" w:sz="0" w:space="0" w:color="auto"/>
        <w:right w:val="none" w:sz="0" w:space="0" w:color="auto"/>
      </w:divBdr>
    </w:div>
    <w:div w:id="2052221211">
      <w:bodyDiv w:val="1"/>
      <w:marLeft w:val="0"/>
      <w:marRight w:val="0"/>
      <w:marTop w:val="0"/>
      <w:marBottom w:val="0"/>
      <w:divBdr>
        <w:top w:val="none" w:sz="0" w:space="0" w:color="auto"/>
        <w:left w:val="none" w:sz="0" w:space="0" w:color="auto"/>
        <w:bottom w:val="none" w:sz="0" w:space="0" w:color="auto"/>
        <w:right w:val="none" w:sz="0" w:space="0" w:color="auto"/>
      </w:divBdr>
    </w:div>
    <w:div w:id="2052222192">
      <w:bodyDiv w:val="1"/>
      <w:marLeft w:val="0"/>
      <w:marRight w:val="0"/>
      <w:marTop w:val="0"/>
      <w:marBottom w:val="0"/>
      <w:divBdr>
        <w:top w:val="none" w:sz="0" w:space="0" w:color="auto"/>
        <w:left w:val="none" w:sz="0" w:space="0" w:color="auto"/>
        <w:bottom w:val="none" w:sz="0" w:space="0" w:color="auto"/>
        <w:right w:val="none" w:sz="0" w:space="0" w:color="auto"/>
      </w:divBdr>
    </w:div>
    <w:div w:id="2053144504">
      <w:bodyDiv w:val="1"/>
      <w:marLeft w:val="0"/>
      <w:marRight w:val="0"/>
      <w:marTop w:val="0"/>
      <w:marBottom w:val="0"/>
      <w:divBdr>
        <w:top w:val="none" w:sz="0" w:space="0" w:color="auto"/>
        <w:left w:val="none" w:sz="0" w:space="0" w:color="auto"/>
        <w:bottom w:val="none" w:sz="0" w:space="0" w:color="auto"/>
        <w:right w:val="none" w:sz="0" w:space="0" w:color="auto"/>
      </w:divBdr>
    </w:div>
    <w:div w:id="2053771200">
      <w:bodyDiv w:val="1"/>
      <w:marLeft w:val="0"/>
      <w:marRight w:val="0"/>
      <w:marTop w:val="0"/>
      <w:marBottom w:val="0"/>
      <w:divBdr>
        <w:top w:val="none" w:sz="0" w:space="0" w:color="auto"/>
        <w:left w:val="none" w:sz="0" w:space="0" w:color="auto"/>
        <w:bottom w:val="none" w:sz="0" w:space="0" w:color="auto"/>
        <w:right w:val="none" w:sz="0" w:space="0" w:color="auto"/>
      </w:divBdr>
    </w:div>
    <w:div w:id="2053848944">
      <w:bodyDiv w:val="1"/>
      <w:marLeft w:val="0"/>
      <w:marRight w:val="0"/>
      <w:marTop w:val="0"/>
      <w:marBottom w:val="0"/>
      <w:divBdr>
        <w:top w:val="none" w:sz="0" w:space="0" w:color="auto"/>
        <w:left w:val="none" w:sz="0" w:space="0" w:color="auto"/>
        <w:bottom w:val="none" w:sz="0" w:space="0" w:color="auto"/>
        <w:right w:val="none" w:sz="0" w:space="0" w:color="auto"/>
      </w:divBdr>
    </w:div>
    <w:div w:id="2053995384">
      <w:bodyDiv w:val="1"/>
      <w:marLeft w:val="0"/>
      <w:marRight w:val="0"/>
      <w:marTop w:val="0"/>
      <w:marBottom w:val="0"/>
      <w:divBdr>
        <w:top w:val="none" w:sz="0" w:space="0" w:color="auto"/>
        <w:left w:val="none" w:sz="0" w:space="0" w:color="auto"/>
        <w:bottom w:val="none" w:sz="0" w:space="0" w:color="auto"/>
        <w:right w:val="none" w:sz="0" w:space="0" w:color="auto"/>
      </w:divBdr>
    </w:div>
    <w:div w:id="2054425878">
      <w:bodyDiv w:val="1"/>
      <w:marLeft w:val="0"/>
      <w:marRight w:val="0"/>
      <w:marTop w:val="0"/>
      <w:marBottom w:val="0"/>
      <w:divBdr>
        <w:top w:val="none" w:sz="0" w:space="0" w:color="auto"/>
        <w:left w:val="none" w:sz="0" w:space="0" w:color="auto"/>
        <w:bottom w:val="none" w:sz="0" w:space="0" w:color="auto"/>
        <w:right w:val="none" w:sz="0" w:space="0" w:color="auto"/>
      </w:divBdr>
    </w:div>
    <w:div w:id="2054497428">
      <w:bodyDiv w:val="1"/>
      <w:marLeft w:val="0"/>
      <w:marRight w:val="0"/>
      <w:marTop w:val="0"/>
      <w:marBottom w:val="0"/>
      <w:divBdr>
        <w:top w:val="none" w:sz="0" w:space="0" w:color="auto"/>
        <w:left w:val="none" w:sz="0" w:space="0" w:color="auto"/>
        <w:bottom w:val="none" w:sz="0" w:space="0" w:color="auto"/>
        <w:right w:val="none" w:sz="0" w:space="0" w:color="auto"/>
      </w:divBdr>
    </w:div>
    <w:div w:id="2055301307">
      <w:bodyDiv w:val="1"/>
      <w:marLeft w:val="0"/>
      <w:marRight w:val="0"/>
      <w:marTop w:val="0"/>
      <w:marBottom w:val="0"/>
      <w:divBdr>
        <w:top w:val="none" w:sz="0" w:space="0" w:color="auto"/>
        <w:left w:val="none" w:sz="0" w:space="0" w:color="auto"/>
        <w:bottom w:val="none" w:sz="0" w:space="0" w:color="auto"/>
        <w:right w:val="none" w:sz="0" w:space="0" w:color="auto"/>
      </w:divBdr>
    </w:div>
    <w:div w:id="2055302955">
      <w:bodyDiv w:val="1"/>
      <w:marLeft w:val="0"/>
      <w:marRight w:val="0"/>
      <w:marTop w:val="0"/>
      <w:marBottom w:val="0"/>
      <w:divBdr>
        <w:top w:val="none" w:sz="0" w:space="0" w:color="auto"/>
        <w:left w:val="none" w:sz="0" w:space="0" w:color="auto"/>
        <w:bottom w:val="none" w:sz="0" w:space="0" w:color="auto"/>
        <w:right w:val="none" w:sz="0" w:space="0" w:color="auto"/>
      </w:divBdr>
    </w:div>
    <w:div w:id="2055428163">
      <w:bodyDiv w:val="1"/>
      <w:marLeft w:val="0"/>
      <w:marRight w:val="0"/>
      <w:marTop w:val="0"/>
      <w:marBottom w:val="0"/>
      <w:divBdr>
        <w:top w:val="none" w:sz="0" w:space="0" w:color="auto"/>
        <w:left w:val="none" w:sz="0" w:space="0" w:color="auto"/>
        <w:bottom w:val="none" w:sz="0" w:space="0" w:color="auto"/>
        <w:right w:val="none" w:sz="0" w:space="0" w:color="auto"/>
      </w:divBdr>
    </w:div>
    <w:div w:id="2055735178">
      <w:bodyDiv w:val="1"/>
      <w:marLeft w:val="0"/>
      <w:marRight w:val="0"/>
      <w:marTop w:val="0"/>
      <w:marBottom w:val="0"/>
      <w:divBdr>
        <w:top w:val="none" w:sz="0" w:space="0" w:color="auto"/>
        <w:left w:val="none" w:sz="0" w:space="0" w:color="auto"/>
        <w:bottom w:val="none" w:sz="0" w:space="0" w:color="auto"/>
        <w:right w:val="none" w:sz="0" w:space="0" w:color="auto"/>
      </w:divBdr>
    </w:div>
    <w:div w:id="2055807568">
      <w:bodyDiv w:val="1"/>
      <w:marLeft w:val="0"/>
      <w:marRight w:val="0"/>
      <w:marTop w:val="0"/>
      <w:marBottom w:val="0"/>
      <w:divBdr>
        <w:top w:val="none" w:sz="0" w:space="0" w:color="auto"/>
        <w:left w:val="none" w:sz="0" w:space="0" w:color="auto"/>
        <w:bottom w:val="none" w:sz="0" w:space="0" w:color="auto"/>
        <w:right w:val="none" w:sz="0" w:space="0" w:color="auto"/>
      </w:divBdr>
    </w:div>
    <w:div w:id="2057193137">
      <w:bodyDiv w:val="1"/>
      <w:marLeft w:val="0"/>
      <w:marRight w:val="0"/>
      <w:marTop w:val="0"/>
      <w:marBottom w:val="0"/>
      <w:divBdr>
        <w:top w:val="none" w:sz="0" w:space="0" w:color="auto"/>
        <w:left w:val="none" w:sz="0" w:space="0" w:color="auto"/>
        <w:bottom w:val="none" w:sz="0" w:space="0" w:color="auto"/>
        <w:right w:val="none" w:sz="0" w:space="0" w:color="auto"/>
      </w:divBdr>
    </w:div>
    <w:div w:id="2057461046">
      <w:bodyDiv w:val="1"/>
      <w:marLeft w:val="0"/>
      <w:marRight w:val="0"/>
      <w:marTop w:val="0"/>
      <w:marBottom w:val="0"/>
      <w:divBdr>
        <w:top w:val="none" w:sz="0" w:space="0" w:color="auto"/>
        <w:left w:val="none" w:sz="0" w:space="0" w:color="auto"/>
        <w:bottom w:val="none" w:sz="0" w:space="0" w:color="auto"/>
        <w:right w:val="none" w:sz="0" w:space="0" w:color="auto"/>
      </w:divBdr>
    </w:div>
    <w:div w:id="2057511145">
      <w:bodyDiv w:val="1"/>
      <w:marLeft w:val="0"/>
      <w:marRight w:val="0"/>
      <w:marTop w:val="0"/>
      <w:marBottom w:val="0"/>
      <w:divBdr>
        <w:top w:val="none" w:sz="0" w:space="0" w:color="auto"/>
        <w:left w:val="none" w:sz="0" w:space="0" w:color="auto"/>
        <w:bottom w:val="none" w:sz="0" w:space="0" w:color="auto"/>
        <w:right w:val="none" w:sz="0" w:space="0" w:color="auto"/>
      </w:divBdr>
    </w:div>
    <w:div w:id="2058892083">
      <w:bodyDiv w:val="1"/>
      <w:marLeft w:val="0"/>
      <w:marRight w:val="0"/>
      <w:marTop w:val="0"/>
      <w:marBottom w:val="0"/>
      <w:divBdr>
        <w:top w:val="none" w:sz="0" w:space="0" w:color="auto"/>
        <w:left w:val="none" w:sz="0" w:space="0" w:color="auto"/>
        <w:bottom w:val="none" w:sz="0" w:space="0" w:color="auto"/>
        <w:right w:val="none" w:sz="0" w:space="0" w:color="auto"/>
      </w:divBdr>
    </w:div>
    <w:div w:id="2058896304">
      <w:bodyDiv w:val="1"/>
      <w:marLeft w:val="0"/>
      <w:marRight w:val="0"/>
      <w:marTop w:val="0"/>
      <w:marBottom w:val="0"/>
      <w:divBdr>
        <w:top w:val="none" w:sz="0" w:space="0" w:color="auto"/>
        <w:left w:val="none" w:sz="0" w:space="0" w:color="auto"/>
        <w:bottom w:val="none" w:sz="0" w:space="0" w:color="auto"/>
        <w:right w:val="none" w:sz="0" w:space="0" w:color="auto"/>
      </w:divBdr>
    </w:div>
    <w:div w:id="2059088879">
      <w:bodyDiv w:val="1"/>
      <w:marLeft w:val="0"/>
      <w:marRight w:val="0"/>
      <w:marTop w:val="0"/>
      <w:marBottom w:val="0"/>
      <w:divBdr>
        <w:top w:val="none" w:sz="0" w:space="0" w:color="auto"/>
        <w:left w:val="none" w:sz="0" w:space="0" w:color="auto"/>
        <w:bottom w:val="none" w:sz="0" w:space="0" w:color="auto"/>
        <w:right w:val="none" w:sz="0" w:space="0" w:color="auto"/>
      </w:divBdr>
    </w:div>
    <w:div w:id="2059159187">
      <w:bodyDiv w:val="1"/>
      <w:marLeft w:val="0"/>
      <w:marRight w:val="0"/>
      <w:marTop w:val="0"/>
      <w:marBottom w:val="0"/>
      <w:divBdr>
        <w:top w:val="none" w:sz="0" w:space="0" w:color="auto"/>
        <w:left w:val="none" w:sz="0" w:space="0" w:color="auto"/>
        <w:bottom w:val="none" w:sz="0" w:space="0" w:color="auto"/>
        <w:right w:val="none" w:sz="0" w:space="0" w:color="auto"/>
      </w:divBdr>
    </w:div>
    <w:div w:id="2060200147">
      <w:bodyDiv w:val="1"/>
      <w:marLeft w:val="0"/>
      <w:marRight w:val="0"/>
      <w:marTop w:val="0"/>
      <w:marBottom w:val="0"/>
      <w:divBdr>
        <w:top w:val="none" w:sz="0" w:space="0" w:color="auto"/>
        <w:left w:val="none" w:sz="0" w:space="0" w:color="auto"/>
        <w:bottom w:val="none" w:sz="0" w:space="0" w:color="auto"/>
        <w:right w:val="none" w:sz="0" w:space="0" w:color="auto"/>
      </w:divBdr>
    </w:div>
    <w:div w:id="2060780088">
      <w:bodyDiv w:val="1"/>
      <w:marLeft w:val="0"/>
      <w:marRight w:val="0"/>
      <w:marTop w:val="0"/>
      <w:marBottom w:val="0"/>
      <w:divBdr>
        <w:top w:val="none" w:sz="0" w:space="0" w:color="auto"/>
        <w:left w:val="none" w:sz="0" w:space="0" w:color="auto"/>
        <w:bottom w:val="none" w:sz="0" w:space="0" w:color="auto"/>
        <w:right w:val="none" w:sz="0" w:space="0" w:color="auto"/>
      </w:divBdr>
    </w:div>
    <w:div w:id="2061248363">
      <w:bodyDiv w:val="1"/>
      <w:marLeft w:val="0"/>
      <w:marRight w:val="0"/>
      <w:marTop w:val="0"/>
      <w:marBottom w:val="0"/>
      <w:divBdr>
        <w:top w:val="none" w:sz="0" w:space="0" w:color="auto"/>
        <w:left w:val="none" w:sz="0" w:space="0" w:color="auto"/>
        <w:bottom w:val="none" w:sz="0" w:space="0" w:color="auto"/>
        <w:right w:val="none" w:sz="0" w:space="0" w:color="auto"/>
      </w:divBdr>
    </w:div>
    <w:div w:id="2062095371">
      <w:bodyDiv w:val="1"/>
      <w:marLeft w:val="0"/>
      <w:marRight w:val="0"/>
      <w:marTop w:val="0"/>
      <w:marBottom w:val="0"/>
      <w:divBdr>
        <w:top w:val="none" w:sz="0" w:space="0" w:color="auto"/>
        <w:left w:val="none" w:sz="0" w:space="0" w:color="auto"/>
        <w:bottom w:val="none" w:sz="0" w:space="0" w:color="auto"/>
        <w:right w:val="none" w:sz="0" w:space="0" w:color="auto"/>
      </w:divBdr>
    </w:div>
    <w:div w:id="2063794471">
      <w:bodyDiv w:val="1"/>
      <w:marLeft w:val="0"/>
      <w:marRight w:val="0"/>
      <w:marTop w:val="0"/>
      <w:marBottom w:val="0"/>
      <w:divBdr>
        <w:top w:val="none" w:sz="0" w:space="0" w:color="auto"/>
        <w:left w:val="none" w:sz="0" w:space="0" w:color="auto"/>
        <w:bottom w:val="none" w:sz="0" w:space="0" w:color="auto"/>
        <w:right w:val="none" w:sz="0" w:space="0" w:color="auto"/>
      </w:divBdr>
    </w:div>
    <w:div w:id="2063825776">
      <w:bodyDiv w:val="1"/>
      <w:marLeft w:val="0"/>
      <w:marRight w:val="0"/>
      <w:marTop w:val="0"/>
      <w:marBottom w:val="0"/>
      <w:divBdr>
        <w:top w:val="none" w:sz="0" w:space="0" w:color="auto"/>
        <w:left w:val="none" w:sz="0" w:space="0" w:color="auto"/>
        <w:bottom w:val="none" w:sz="0" w:space="0" w:color="auto"/>
        <w:right w:val="none" w:sz="0" w:space="0" w:color="auto"/>
      </w:divBdr>
    </w:div>
    <w:div w:id="2064399460">
      <w:bodyDiv w:val="1"/>
      <w:marLeft w:val="0"/>
      <w:marRight w:val="0"/>
      <w:marTop w:val="0"/>
      <w:marBottom w:val="0"/>
      <w:divBdr>
        <w:top w:val="none" w:sz="0" w:space="0" w:color="auto"/>
        <w:left w:val="none" w:sz="0" w:space="0" w:color="auto"/>
        <w:bottom w:val="none" w:sz="0" w:space="0" w:color="auto"/>
        <w:right w:val="none" w:sz="0" w:space="0" w:color="auto"/>
      </w:divBdr>
    </w:div>
    <w:div w:id="2065130887">
      <w:bodyDiv w:val="1"/>
      <w:marLeft w:val="0"/>
      <w:marRight w:val="0"/>
      <w:marTop w:val="0"/>
      <w:marBottom w:val="0"/>
      <w:divBdr>
        <w:top w:val="none" w:sz="0" w:space="0" w:color="auto"/>
        <w:left w:val="none" w:sz="0" w:space="0" w:color="auto"/>
        <w:bottom w:val="none" w:sz="0" w:space="0" w:color="auto"/>
        <w:right w:val="none" w:sz="0" w:space="0" w:color="auto"/>
      </w:divBdr>
    </w:div>
    <w:div w:id="2066173241">
      <w:bodyDiv w:val="1"/>
      <w:marLeft w:val="0"/>
      <w:marRight w:val="0"/>
      <w:marTop w:val="0"/>
      <w:marBottom w:val="0"/>
      <w:divBdr>
        <w:top w:val="none" w:sz="0" w:space="0" w:color="auto"/>
        <w:left w:val="none" w:sz="0" w:space="0" w:color="auto"/>
        <w:bottom w:val="none" w:sz="0" w:space="0" w:color="auto"/>
        <w:right w:val="none" w:sz="0" w:space="0" w:color="auto"/>
      </w:divBdr>
    </w:div>
    <w:div w:id="2066634669">
      <w:bodyDiv w:val="1"/>
      <w:marLeft w:val="0"/>
      <w:marRight w:val="0"/>
      <w:marTop w:val="0"/>
      <w:marBottom w:val="0"/>
      <w:divBdr>
        <w:top w:val="none" w:sz="0" w:space="0" w:color="auto"/>
        <w:left w:val="none" w:sz="0" w:space="0" w:color="auto"/>
        <w:bottom w:val="none" w:sz="0" w:space="0" w:color="auto"/>
        <w:right w:val="none" w:sz="0" w:space="0" w:color="auto"/>
      </w:divBdr>
    </w:div>
    <w:div w:id="2067098768">
      <w:bodyDiv w:val="1"/>
      <w:marLeft w:val="0"/>
      <w:marRight w:val="0"/>
      <w:marTop w:val="0"/>
      <w:marBottom w:val="0"/>
      <w:divBdr>
        <w:top w:val="none" w:sz="0" w:space="0" w:color="auto"/>
        <w:left w:val="none" w:sz="0" w:space="0" w:color="auto"/>
        <w:bottom w:val="none" w:sz="0" w:space="0" w:color="auto"/>
        <w:right w:val="none" w:sz="0" w:space="0" w:color="auto"/>
      </w:divBdr>
    </w:div>
    <w:div w:id="2067484730">
      <w:bodyDiv w:val="1"/>
      <w:marLeft w:val="0"/>
      <w:marRight w:val="0"/>
      <w:marTop w:val="0"/>
      <w:marBottom w:val="0"/>
      <w:divBdr>
        <w:top w:val="none" w:sz="0" w:space="0" w:color="auto"/>
        <w:left w:val="none" w:sz="0" w:space="0" w:color="auto"/>
        <w:bottom w:val="none" w:sz="0" w:space="0" w:color="auto"/>
        <w:right w:val="none" w:sz="0" w:space="0" w:color="auto"/>
      </w:divBdr>
    </w:div>
    <w:div w:id="2067953046">
      <w:bodyDiv w:val="1"/>
      <w:marLeft w:val="0"/>
      <w:marRight w:val="0"/>
      <w:marTop w:val="0"/>
      <w:marBottom w:val="0"/>
      <w:divBdr>
        <w:top w:val="none" w:sz="0" w:space="0" w:color="auto"/>
        <w:left w:val="none" w:sz="0" w:space="0" w:color="auto"/>
        <w:bottom w:val="none" w:sz="0" w:space="0" w:color="auto"/>
        <w:right w:val="none" w:sz="0" w:space="0" w:color="auto"/>
      </w:divBdr>
    </w:div>
    <w:div w:id="2068147166">
      <w:bodyDiv w:val="1"/>
      <w:marLeft w:val="0"/>
      <w:marRight w:val="0"/>
      <w:marTop w:val="0"/>
      <w:marBottom w:val="0"/>
      <w:divBdr>
        <w:top w:val="none" w:sz="0" w:space="0" w:color="auto"/>
        <w:left w:val="none" w:sz="0" w:space="0" w:color="auto"/>
        <w:bottom w:val="none" w:sz="0" w:space="0" w:color="auto"/>
        <w:right w:val="none" w:sz="0" w:space="0" w:color="auto"/>
      </w:divBdr>
    </w:div>
    <w:div w:id="2068338328">
      <w:bodyDiv w:val="1"/>
      <w:marLeft w:val="0"/>
      <w:marRight w:val="0"/>
      <w:marTop w:val="0"/>
      <w:marBottom w:val="0"/>
      <w:divBdr>
        <w:top w:val="none" w:sz="0" w:space="0" w:color="auto"/>
        <w:left w:val="none" w:sz="0" w:space="0" w:color="auto"/>
        <w:bottom w:val="none" w:sz="0" w:space="0" w:color="auto"/>
        <w:right w:val="none" w:sz="0" w:space="0" w:color="auto"/>
      </w:divBdr>
    </w:div>
    <w:div w:id="2068871940">
      <w:bodyDiv w:val="1"/>
      <w:marLeft w:val="0"/>
      <w:marRight w:val="0"/>
      <w:marTop w:val="0"/>
      <w:marBottom w:val="0"/>
      <w:divBdr>
        <w:top w:val="none" w:sz="0" w:space="0" w:color="auto"/>
        <w:left w:val="none" w:sz="0" w:space="0" w:color="auto"/>
        <w:bottom w:val="none" w:sz="0" w:space="0" w:color="auto"/>
        <w:right w:val="none" w:sz="0" w:space="0" w:color="auto"/>
      </w:divBdr>
    </w:div>
    <w:div w:id="2069717159">
      <w:bodyDiv w:val="1"/>
      <w:marLeft w:val="0"/>
      <w:marRight w:val="0"/>
      <w:marTop w:val="0"/>
      <w:marBottom w:val="0"/>
      <w:divBdr>
        <w:top w:val="none" w:sz="0" w:space="0" w:color="auto"/>
        <w:left w:val="none" w:sz="0" w:space="0" w:color="auto"/>
        <w:bottom w:val="none" w:sz="0" w:space="0" w:color="auto"/>
        <w:right w:val="none" w:sz="0" w:space="0" w:color="auto"/>
      </w:divBdr>
    </w:div>
    <w:div w:id="2069961813">
      <w:bodyDiv w:val="1"/>
      <w:marLeft w:val="0"/>
      <w:marRight w:val="0"/>
      <w:marTop w:val="0"/>
      <w:marBottom w:val="0"/>
      <w:divBdr>
        <w:top w:val="none" w:sz="0" w:space="0" w:color="auto"/>
        <w:left w:val="none" w:sz="0" w:space="0" w:color="auto"/>
        <w:bottom w:val="none" w:sz="0" w:space="0" w:color="auto"/>
        <w:right w:val="none" w:sz="0" w:space="0" w:color="auto"/>
      </w:divBdr>
    </w:div>
    <w:div w:id="2070028739">
      <w:bodyDiv w:val="1"/>
      <w:marLeft w:val="0"/>
      <w:marRight w:val="0"/>
      <w:marTop w:val="0"/>
      <w:marBottom w:val="0"/>
      <w:divBdr>
        <w:top w:val="none" w:sz="0" w:space="0" w:color="auto"/>
        <w:left w:val="none" w:sz="0" w:space="0" w:color="auto"/>
        <w:bottom w:val="none" w:sz="0" w:space="0" w:color="auto"/>
        <w:right w:val="none" w:sz="0" w:space="0" w:color="auto"/>
      </w:divBdr>
    </w:div>
    <w:div w:id="2070423602">
      <w:bodyDiv w:val="1"/>
      <w:marLeft w:val="0"/>
      <w:marRight w:val="0"/>
      <w:marTop w:val="0"/>
      <w:marBottom w:val="0"/>
      <w:divBdr>
        <w:top w:val="none" w:sz="0" w:space="0" w:color="auto"/>
        <w:left w:val="none" w:sz="0" w:space="0" w:color="auto"/>
        <w:bottom w:val="none" w:sz="0" w:space="0" w:color="auto"/>
        <w:right w:val="none" w:sz="0" w:space="0" w:color="auto"/>
      </w:divBdr>
    </w:div>
    <w:div w:id="2070613004">
      <w:bodyDiv w:val="1"/>
      <w:marLeft w:val="0"/>
      <w:marRight w:val="0"/>
      <w:marTop w:val="0"/>
      <w:marBottom w:val="0"/>
      <w:divBdr>
        <w:top w:val="none" w:sz="0" w:space="0" w:color="auto"/>
        <w:left w:val="none" w:sz="0" w:space="0" w:color="auto"/>
        <w:bottom w:val="none" w:sz="0" w:space="0" w:color="auto"/>
        <w:right w:val="none" w:sz="0" w:space="0" w:color="auto"/>
      </w:divBdr>
    </w:div>
    <w:div w:id="2070836241">
      <w:bodyDiv w:val="1"/>
      <w:marLeft w:val="0"/>
      <w:marRight w:val="0"/>
      <w:marTop w:val="0"/>
      <w:marBottom w:val="0"/>
      <w:divBdr>
        <w:top w:val="none" w:sz="0" w:space="0" w:color="auto"/>
        <w:left w:val="none" w:sz="0" w:space="0" w:color="auto"/>
        <w:bottom w:val="none" w:sz="0" w:space="0" w:color="auto"/>
        <w:right w:val="none" w:sz="0" w:space="0" w:color="auto"/>
      </w:divBdr>
    </w:div>
    <w:div w:id="2070836988">
      <w:bodyDiv w:val="1"/>
      <w:marLeft w:val="0"/>
      <w:marRight w:val="0"/>
      <w:marTop w:val="0"/>
      <w:marBottom w:val="0"/>
      <w:divBdr>
        <w:top w:val="none" w:sz="0" w:space="0" w:color="auto"/>
        <w:left w:val="none" w:sz="0" w:space="0" w:color="auto"/>
        <w:bottom w:val="none" w:sz="0" w:space="0" w:color="auto"/>
        <w:right w:val="none" w:sz="0" w:space="0" w:color="auto"/>
      </w:divBdr>
    </w:div>
    <w:div w:id="2071027230">
      <w:bodyDiv w:val="1"/>
      <w:marLeft w:val="0"/>
      <w:marRight w:val="0"/>
      <w:marTop w:val="0"/>
      <w:marBottom w:val="0"/>
      <w:divBdr>
        <w:top w:val="none" w:sz="0" w:space="0" w:color="auto"/>
        <w:left w:val="none" w:sz="0" w:space="0" w:color="auto"/>
        <w:bottom w:val="none" w:sz="0" w:space="0" w:color="auto"/>
        <w:right w:val="none" w:sz="0" w:space="0" w:color="auto"/>
      </w:divBdr>
    </w:div>
    <w:div w:id="2071071075">
      <w:bodyDiv w:val="1"/>
      <w:marLeft w:val="0"/>
      <w:marRight w:val="0"/>
      <w:marTop w:val="0"/>
      <w:marBottom w:val="0"/>
      <w:divBdr>
        <w:top w:val="none" w:sz="0" w:space="0" w:color="auto"/>
        <w:left w:val="none" w:sz="0" w:space="0" w:color="auto"/>
        <w:bottom w:val="none" w:sz="0" w:space="0" w:color="auto"/>
        <w:right w:val="none" w:sz="0" w:space="0" w:color="auto"/>
      </w:divBdr>
    </w:div>
    <w:div w:id="2071614011">
      <w:bodyDiv w:val="1"/>
      <w:marLeft w:val="0"/>
      <w:marRight w:val="0"/>
      <w:marTop w:val="0"/>
      <w:marBottom w:val="0"/>
      <w:divBdr>
        <w:top w:val="none" w:sz="0" w:space="0" w:color="auto"/>
        <w:left w:val="none" w:sz="0" w:space="0" w:color="auto"/>
        <w:bottom w:val="none" w:sz="0" w:space="0" w:color="auto"/>
        <w:right w:val="none" w:sz="0" w:space="0" w:color="auto"/>
      </w:divBdr>
    </w:div>
    <w:div w:id="2071806279">
      <w:bodyDiv w:val="1"/>
      <w:marLeft w:val="0"/>
      <w:marRight w:val="0"/>
      <w:marTop w:val="0"/>
      <w:marBottom w:val="0"/>
      <w:divBdr>
        <w:top w:val="none" w:sz="0" w:space="0" w:color="auto"/>
        <w:left w:val="none" w:sz="0" w:space="0" w:color="auto"/>
        <w:bottom w:val="none" w:sz="0" w:space="0" w:color="auto"/>
        <w:right w:val="none" w:sz="0" w:space="0" w:color="auto"/>
      </w:divBdr>
    </w:div>
    <w:div w:id="2072268683">
      <w:bodyDiv w:val="1"/>
      <w:marLeft w:val="0"/>
      <w:marRight w:val="0"/>
      <w:marTop w:val="0"/>
      <w:marBottom w:val="0"/>
      <w:divBdr>
        <w:top w:val="none" w:sz="0" w:space="0" w:color="auto"/>
        <w:left w:val="none" w:sz="0" w:space="0" w:color="auto"/>
        <w:bottom w:val="none" w:sz="0" w:space="0" w:color="auto"/>
        <w:right w:val="none" w:sz="0" w:space="0" w:color="auto"/>
      </w:divBdr>
    </w:div>
    <w:div w:id="2072270950">
      <w:bodyDiv w:val="1"/>
      <w:marLeft w:val="0"/>
      <w:marRight w:val="0"/>
      <w:marTop w:val="0"/>
      <w:marBottom w:val="0"/>
      <w:divBdr>
        <w:top w:val="none" w:sz="0" w:space="0" w:color="auto"/>
        <w:left w:val="none" w:sz="0" w:space="0" w:color="auto"/>
        <w:bottom w:val="none" w:sz="0" w:space="0" w:color="auto"/>
        <w:right w:val="none" w:sz="0" w:space="0" w:color="auto"/>
      </w:divBdr>
    </w:div>
    <w:div w:id="2072847563">
      <w:bodyDiv w:val="1"/>
      <w:marLeft w:val="0"/>
      <w:marRight w:val="0"/>
      <w:marTop w:val="0"/>
      <w:marBottom w:val="0"/>
      <w:divBdr>
        <w:top w:val="none" w:sz="0" w:space="0" w:color="auto"/>
        <w:left w:val="none" w:sz="0" w:space="0" w:color="auto"/>
        <w:bottom w:val="none" w:sz="0" w:space="0" w:color="auto"/>
        <w:right w:val="none" w:sz="0" w:space="0" w:color="auto"/>
      </w:divBdr>
    </w:div>
    <w:div w:id="2074307429">
      <w:bodyDiv w:val="1"/>
      <w:marLeft w:val="0"/>
      <w:marRight w:val="0"/>
      <w:marTop w:val="0"/>
      <w:marBottom w:val="0"/>
      <w:divBdr>
        <w:top w:val="none" w:sz="0" w:space="0" w:color="auto"/>
        <w:left w:val="none" w:sz="0" w:space="0" w:color="auto"/>
        <w:bottom w:val="none" w:sz="0" w:space="0" w:color="auto"/>
        <w:right w:val="none" w:sz="0" w:space="0" w:color="auto"/>
      </w:divBdr>
    </w:div>
    <w:div w:id="2074497514">
      <w:bodyDiv w:val="1"/>
      <w:marLeft w:val="0"/>
      <w:marRight w:val="0"/>
      <w:marTop w:val="0"/>
      <w:marBottom w:val="0"/>
      <w:divBdr>
        <w:top w:val="none" w:sz="0" w:space="0" w:color="auto"/>
        <w:left w:val="none" w:sz="0" w:space="0" w:color="auto"/>
        <w:bottom w:val="none" w:sz="0" w:space="0" w:color="auto"/>
        <w:right w:val="none" w:sz="0" w:space="0" w:color="auto"/>
      </w:divBdr>
    </w:div>
    <w:div w:id="2075005743">
      <w:bodyDiv w:val="1"/>
      <w:marLeft w:val="0"/>
      <w:marRight w:val="0"/>
      <w:marTop w:val="0"/>
      <w:marBottom w:val="0"/>
      <w:divBdr>
        <w:top w:val="none" w:sz="0" w:space="0" w:color="auto"/>
        <w:left w:val="none" w:sz="0" w:space="0" w:color="auto"/>
        <w:bottom w:val="none" w:sz="0" w:space="0" w:color="auto"/>
        <w:right w:val="none" w:sz="0" w:space="0" w:color="auto"/>
      </w:divBdr>
    </w:div>
    <w:div w:id="2075156480">
      <w:bodyDiv w:val="1"/>
      <w:marLeft w:val="0"/>
      <w:marRight w:val="0"/>
      <w:marTop w:val="0"/>
      <w:marBottom w:val="0"/>
      <w:divBdr>
        <w:top w:val="none" w:sz="0" w:space="0" w:color="auto"/>
        <w:left w:val="none" w:sz="0" w:space="0" w:color="auto"/>
        <w:bottom w:val="none" w:sz="0" w:space="0" w:color="auto"/>
        <w:right w:val="none" w:sz="0" w:space="0" w:color="auto"/>
      </w:divBdr>
    </w:div>
    <w:div w:id="2075665329">
      <w:bodyDiv w:val="1"/>
      <w:marLeft w:val="0"/>
      <w:marRight w:val="0"/>
      <w:marTop w:val="0"/>
      <w:marBottom w:val="0"/>
      <w:divBdr>
        <w:top w:val="none" w:sz="0" w:space="0" w:color="auto"/>
        <w:left w:val="none" w:sz="0" w:space="0" w:color="auto"/>
        <w:bottom w:val="none" w:sz="0" w:space="0" w:color="auto"/>
        <w:right w:val="none" w:sz="0" w:space="0" w:color="auto"/>
      </w:divBdr>
    </w:div>
    <w:div w:id="2076006242">
      <w:bodyDiv w:val="1"/>
      <w:marLeft w:val="0"/>
      <w:marRight w:val="0"/>
      <w:marTop w:val="0"/>
      <w:marBottom w:val="0"/>
      <w:divBdr>
        <w:top w:val="none" w:sz="0" w:space="0" w:color="auto"/>
        <w:left w:val="none" w:sz="0" w:space="0" w:color="auto"/>
        <w:bottom w:val="none" w:sz="0" w:space="0" w:color="auto"/>
        <w:right w:val="none" w:sz="0" w:space="0" w:color="auto"/>
      </w:divBdr>
    </w:div>
    <w:div w:id="2076201898">
      <w:bodyDiv w:val="1"/>
      <w:marLeft w:val="0"/>
      <w:marRight w:val="0"/>
      <w:marTop w:val="0"/>
      <w:marBottom w:val="0"/>
      <w:divBdr>
        <w:top w:val="none" w:sz="0" w:space="0" w:color="auto"/>
        <w:left w:val="none" w:sz="0" w:space="0" w:color="auto"/>
        <w:bottom w:val="none" w:sz="0" w:space="0" w:color="auto"/>
        <w:right w:val="none" w:sz="0" w:space="0" w:color="auto"/>
      </w:divBdr>
    </w:div>
    <w:div w:id="2077779978">
      <w:bodyDiv w:val="1"/>
      <w:marLeft w:val="0"/>
      <w:marRight w:val="0"/>
      <w:marTop w:val="0"/>
      <w:marBottom w:val="0"/>
      <w:divBdr>
        <w:top w:val="none" w:sz="0" w:space="0" w:color="auto"/>
        <w:left w:val="none" w:sz="0" w:space="0" w:color="auto"/>
        <w:bottom w:val="none" w:sz="0" w:space="0" w:color="auto"/>
        <w:right w:val="none" w:sz="0" w:space="0" w:color="auto"/>
      </w:divBdr>
    </w:div>
    <w:div w:id="2077975574">
      <w:bodyDiv w:val="1"/>
      <w:marLeft w:val="0"/>
      <w:marRight w:val="0"/>
      <w:marTop w:val="0"/>
      <w:marBottom w:val="0"/>
      <w:divBdr>
        <w:top w:val="none" w:sz="0" w:space="0" w:color="auto"/>
        <w:left w:val="none" w:sz="0" w:space="0" w:color="auto"/>
        <w:bottom w:val="none" w:sz="0" w:space="0" w:color="auto"/>
        <w:right w:val="none" w:sz="0" w:space="0" w:color="auto"/>
      </w:divBdr>
    </w:div>
    <w:div w:id="2078044800">
      <w:bodyDiv w:val="1"/>
      <w:marLeft w:val="0"/>
      <w:marRight w:val="0"/>
      <w:marTop w:val="0"/>
      <w:marBottom w:val="0"/>
      <w:divBdr>
        <w:top w:val="none" w:sz="0" w:space="0" w:color="auto"/>
        <w:left w:val="none" w:sz="0" w:space="0" w:color="auto"/>
        <w:bottom w:val="none" w:sz="0" w:space="0" w:color="auto"/>
        <w:right w:val="none" w:sz="0" w:space="0" w:color="auto"/>
      </w:divBdr>
    </w:div>
    <w:div w:id="2078286861">
      <w:bodyDiv w:val="1"/>
      <w:marLeft w:val="0"/>
      <w:marRight w:val="0"/>
      <w:marTop w:val="0"/>
      <w:marBottom w:val="0"/>
      <w:divBdr>
        <w:top w:val="none" w:sz="0" w:space="0" w:color="auto"/>
        <w:left w:val="none" w:sz="0" w:space="0" w:color="auto"/>
        <w:bottom w:val="none" w:sz="0" w:space="0" w:color="auto"/>
        <w:right w:val="none" w:sz="0" w:space="0" w:color="auto"/>
      </w:divBdr>
    </w:div>
    <w:div w:id="2079009217">
      <w:bodyDiv w:val="1"/>
      <w:marLeft w:val="0"/>
      <w:marRight w:val="0"/>
      <w:marTop w:val="0"/>
      <w:marBottom w:val="0"/>
      <w:divBdr>
        <w:top w:val="none" w:sz="0" w:space="0" w:color="auto"/>
        <w:left w:val="none" w:sz="0" w:space="0" w:color="auto"/>
        <w:bottom w:val="none" w:sz="0" w:space="0" w:color="auto"/>
        <w:right w:val="none" w:sz="0" w:space="0" w:color="auto"/>
      </w:divBdr>
    </w:div>
    <w:div w:id="2079130913">
      <w:bodyDiv w:val="1"/>
      <w:marLeft w:val="0"/>
      <w:marRight w:val="0"/>
      <w:marTop w:val="0"/>
      <w:marBottom w:val="0"/>
      <w:divBdr>
        <w:top w:val="none" w:sz="0" w:space="0" w:color="auto"/>
        <w:left w:val="none" w:sz="0" w:space="0" w:color="auto"/>
        <w:bottom w:val="none" w:sz="0" w:space="0" w:color="auto"/>
        <w:right w:val="none" w:sz="0" w:space="0" w:color="auto"/>
      </w:divBdr>
    </w:div>
    <w:div w:id="2079816662">
      <w:bodyDiv w:val="1"/>
      <w:marLeft w:val="0"/>
      <w:marRight w:val="0"/>
      <w:marTop w:val="0"/>
      <w:marBottom w:val="0"/>
      <w:divBdr>
        <w:top w:val="none" w:sz="0" w:space="0" w:color="auto"/>
        <w:left w:val="none" w:sz="0" w:space="0" w:color="auto"/>
        <w:bottom w:val="none" w:sz="0" w:space="0" w:color="auto"/>
        <w:right w:val="none" w:sz="0" w:space="0" w:color="auto"/>
      </w:divBdr>
    </w:div>
    <w:div w:id="2080249873">
      <w:bodyDiv w:val="1"/>
      <w:marLeft w:val="0"/>
      <w:marRight w:val="0"/>
      <w:marTop w:val="0"/>
      <w:marBottom w:val="0"/>
      <w:divBdr>
        <w:top w:val="none" w:sz="0" w:space="0" w:color="auto"/>
        <w:left w:val="none" w:sz="0" w:space="0" w:color="auto"/>
        <w:bottom w:val="none" w:sz="0" w:space="0" w:color="auto"/>
        <w:right w:val="none" w:sz="0" w:space="0" w:color="auto"/>
      </w:divBdr>
    </w:div>
    <w:div w:id="2080666116">
      <w:bodyDiv w:val="1"/>
      <w:marLeft w:val="0"/>
      <w:marRight w:val="0"/>
      <w:marTop w:val="0"/>
      <w:marBottom w:val="0"/>
      <w:divBdr>
        <w:top w:val="none" w:sz="0" w:space="0" w:color="auto"/>
        <w:left w:val="none" w:sz="0" w:space="0" w:color="auto"/>
        <w:bottom w:val="none" w:sz="0" w:space="0" w:color="auto"/>
        <w:right w:val="none" w:sz="0" w:space="0" w:color="auto"/>
      </w:divBdr>
    </w:div>
    <w:div w:id="2081127286">
      <w:bodyDiv w:val="1"/>
      <w:marLeft w:val="0"/>
      <w:marRight w:val="0"/>
      <w:marTop w:val="0"/>
      <w:marBottom w:val="0"/>
      <w:divBdr>
        <w:top w:val="none" w:sz="0" w:space="0" w:color="auto"/>
        <w:left w:val="none" w:sz="0" w:space="0" w:color="auto"/>
        <w:bottom w:val="none" w:sz="0" w:space="0" w:color="auto"/>
        <w:right w:val="none" w:sz="0" w:space="0" w:color="auto"/>
      </w:divBdr>
    </w:div>
    <w:div w:id="2081521006">
      <w:bodyDiv w:val="1"/>
      <w:marLeft w:val="0"/>
      <w:marRight w:val="0"/>
      <w:marTop w:val="0"/>
      <w:marBottom w:val="0"/>
      <w:divBdr>
        <w:top w:val="none" w:sz="0" w:space="0" w:color="auto"/>
        <w:left w:val="none" w:sz="0" w:space="0" w:color="auto"/>
        <w:bottom w:val="none" w:sz="0" w:space="0" w:color="auto"/>
        <w:right w:val="none" w:sz="0" w:space="0" w:color="auto"/>
      </w:divBdr>
    </w:div>
    <w:div w:id="2081828352">
      <w:bodyDiv w:val="1"/>
      <w:marLeft w:val="0"/>
      <w:marRight w:val="0"/>
      <w:marTop w:val="0"/>
      <w:marBottom w:val="0"/>
      <w:divBdr>
        <w:top w:val="none" w:sz="0" w:space="0" w:color="auto"/>
        <w:left w:val="none" w:sz="0" w:space="0" w:color="auto"/>
        <w:bottom w:val="none" w:sz="0" w:space="0" w:color="auto"/>
        <w:right w:val="none" w:sz="0" w:space="0" w:color="auto"/>
      </w:divBdr>
    </w:div>
    <w:div w:id="2082362049">
      <w:bodyDiv w:val="1"/>
      <w:marLeft w:val="0"/>
      <w:marRight w:val="0"/>
      <w:marTop w:val="0"/>
      <w:marBottom w:val="0"/>
      <w:divBdr>
        <w:top w:val="none" w:sz="0" w:space="0" w:color="auto"/>
        <w:left w:val="none" w:sz="0" w:space="0" w:color="auto"/>
        <w:bottom w:val="none" w:sz="0" w:space="0" w:color="auto"/>
        <w:right w:val="none" w:sz="0" w:space="0" w:color="auto"/>
      </w:divBdr>
    </w:div>
    <w:div w:id="2082940507">
      <w:bodyDiv w:val="1"/>
      <w:marLeft w:val="0"/>
      <w:marRight w:val="0"/>
      <w:marTop w:val="0"/>
      <w:marBottom w:val="0"/>
      <w:divBdr>
        <w:top w:val="none" w:sz="0" w:space="0" w:color="auto"/>
        <w:left w:val="none" w:sz="0" w:space="0" w:color="auto"/>
        <w:bottom w:val="none" w:sz="0" w:space="0" w:color="auto"/>
        <w:right w:val="none" w:sz="0" w:space="0" w:color="auto"/>
      </w:divBdr>
    </w:div>
    <w:div w:id="2083405206">
      <w:bodyDiv w:val="1"/>
      <w:marLeft w:val="0"/>
      <w:marRight w:val="0"/>
      <w:marTop w:val="0"/>
      <w:marBottom w:val="0"/>
      <w:divBdr>
        <w:top w:val="none" w:sz="0" w:space="0" w:color="auto"/>
        <w:left w:val="none" w:sz="0" w:space="0" w:color="auto"/>
        <w:bottom w:val="none" w:sz="0" w:space="0" w:color="auto"/>
        <w:right w:val="none" w:sz="0" w:space="0" w:color="auto"/>
      </w:divBdr>
    </w:div>
    <w:div w:id="2083483101">
      <w:bodyDiv w:val="1"/>
      <w:marLeft w:val="0"/>
      <w:marRight w:val="0"/>
      <w:marTop w:val="0"/>
      <w:marBottom w:val="0"/>
      <w:divBdr>
        <w:top w:val="none" w:sz="0" w:space="0" w:color="auto"/>
        <w:left w:val="none" w:sz="0" w:space="0" w:color="auto"/>
        <w:bottom w:val="none" w:sz="0" w:space="0" w:color="auto"/>
        <w:right w:val="none" w:sz="0" w:space="0" w:color="auto"/>
      </w:divBdr>
    </w:div>
    <w:div w:id="2084836602">
      <w:bodyDiv w:val="1"/>
      <w:marLeft w:val="0"/>
      <w:marRight w:val="0"/>
      <w:marTop w:val="0"/>
      <w:marBottom w:val="0"/>
      <w:divBdr>
        <w:top w:val="none" w:sz="0" w:space="0" w:color="auto"/>
        <w:left w:val="none" w:sz="0" w:space="0" w:color="auto"/>
        <w:bottom w:val="none" w:sz="0" w:space="0" w:color="auto"/>
        <w:right w:val="none" w:sz="0" w:space="0" w:color="auto"/>
      </w:divBdr>
    </w:div>
    <w:div w:id="2084988304">
      <w:bodyDiv w:val="1"/>
      <w:marLeft w:val="0"/>
      <w:marRight w:val="0"/>
      <w:marTop w:val="0"/>
      <w:marBottom w:val="0"/>
      <w:divBdr>
        <w:top w:val="none" w:sz="0" w:space="0" w:color="auto"/>
        <w:left w:val="none" w:sz="0" w:space="0" w:color="auto"/>
        <w:bottom w:val="none" w:sz="0" w:space="0" w:color="auto"/>
        <w:right w:val="none" w:sz="0" w:space="0" w:color="auto"/>
      </w:divBdr>
    </w:div>
    <w:div w:id="2085489125">
      <w:bodyDiv w:val="1"/>
      <w:marLeft w:val="0"/>
      <w:marRight w:val="0"/>
      <w:marTop w:val="0"/>
      <w:marBottom w:val="0"/>
      <w:divBdr>
        <w:top w:val="none" w:sz="0" w:space="0" w:color="auto"/>
        <w:left w:val="none" w:sz="0" w:space="0" w:color="auto"/>
        <w:bottom w:val="none" w:sz="0" w:space="0" w:color="auto"/>
        <w:right w:val="none" w:sz="0" w:space="0" w:color="auto"/>
      </w:divBdr>
    </w:div>
    <w:div w:id="2085565939">
      <w:bodyDiv w:val="1"/>
      <w:marLeft w:val="0"/>
      <w:marRight w:val="0"/>
      <w:marTop w:val="0"/>
      <w:marBottom w:val="0"/>
      <w:divBdr>
        <w:top w:val="none" w:sz="0" w:space="0" w:color="auto"/>
        <w:left w:val="none" w:sz="0" w:space="0" w:color="auto"/>
        <w:bottom w:val="none" w:sz="0" w:space="0" w:color="auto"/>
        <w:right w:val="none" w:sz="0" w:space="0" w:color="auto"/>
      </w:divBdr>
    </w:div>
    <w:div w:id="2087191712">
      <w:bodyDiv w:val="1"/>
      <w:marLeft w:val="0"/>
      <w:marRight w:val="0"/>
      <w:marTop w:val="0"/>
      <w:marBottom w:val="0"/>
      <w:divBdr>
        <w:top w:val="none" w:sz="0" w:space="0" w:color="auto"/>
        <w:left w:val="none" w:sz="0" w:space="0" w:color="auto"/>
        <w:bottom w:val="none" w:sz="0" w:space="0" w:color="auto"/>
        <w:right w:val="none" w:sz="0" w:space="0" w:color="auto"/>
      </w:divBdr>
    </w:div>
    <w:div w:id="2087338813">
      <w:bodyDiv w:val="1"/>
      <w:marLeft w:val="0"/>
      <w:marRight w:val="0"/>
      <w:marTop w:val="0"/>
      <w:marBottom w:val="0"/>
      <w:divBdr>
        <w:top w:val="none" w:sz="0" w:space="0" w:color="auto"/>
        <w:left w:val="none" w:sz="0" w:space="0" w:color="auto"/>
        <w:bottom w:val="none" w:sz="0" w:space="0" w:color="auto"/>
        <w:right w:val="none" w:sz="0" w:space="0" w:color="auto"/>
      </w:divBdr>
    </w:div>
    <w:div w:id="2087341544">
      <w:bodyDiv w:val="1"/>
      <w:marLeft w:val="0"/>
      <w:marRight w:val="0"/>
      <w:marTop w:val="0"/>
      <w:marBottom w:val="0"/>
      <w:divBdr>
        <w:top w:val="none" w:sz="0" w:space="0" w:color="auto"/>
        <w:left w:val="none" w:sz="0" w:space="0" w:color="auto"/>
        <w:bottom w:val="none" w:sz="0" w:space="0" w:color="auto"/>
        <w:right w:val="none" w:sz="0" w:space="0" w:color="auto"/>
      </w:divBdr>
    </w:div>
    <w:div w:id="2087845938">
      <w:bodyDiv w:val="1"/>
      <w:marLeft w:val="0"/>
      <w:marRight w:val="0"/>
      <w:marTop w:val="0"/>
      <w:marBottom w:val="0"/>
      <w:divBdr>
        <w:top w:val="none" w:sz="0" w:space="0" w:color="auto"/>
        <w:left w:val="none" w:sz="0" w:space="0" w:color="auto"/>
        <w:bottom w:val="none" w:sz="0" w:space="0" w:color="auto"/>
        <w:right w:val="none" w:sz="0" w:space="0" w:color="auto"/>
      </w:divBdr>
    </w:div>
    <w:div w:id="2088575230">
      <w:bodyDiv w:val="1"/>
      <w:marLeft w:val="0"/>
      <w:marRight w:val="0"/>
      <w:marTop w:val="0"/>
      <w:marBottom w:val="0"/>
      <w:divBdr>
        <w:top w:val="none" w:sz="0" w:space="0" w:color="auto"/>
        <w:left w:val="none" w:sz="0" w:space="0" w:color="auto"/>
        <w:bottom w:val="none" w:sz="0" w:space="0" w:color="auto"/>
        <w:right w:val="none" w:sz="0" w:space="0" w:color="auto"/>
      </w:divBdr>
    </w:div>
    <w:div w:id="2088645918">
      <w:bodyDiv w:val="1"/>
      <w:marLeft w:val="0"/>
      <w:marRight w:val="0"/>
      <w:marTop w:val="0"/>
      <w:marBottom w:val="0"/>
      <w:divBdr>
        <w:top w:val="none" w:sz="0" w:space="0" w:color="auto"/>
        <w:left w:val="none" w:sz="0" w:space="0" w:color="auto"/>
        <w:bottom w:val="none" w:sz="0" w:space="0" w:color="auto"/>
        <w:right w:val="none" w:sz="0" w:space="0" w:color="auto"/>
      </w:divBdr>
    </w:div>
    <w:div w:id="2088771892">
      <w:bodyDiv w:val="1"/>
      <w:marLeft w:val="0"/>
      <w:marRight w:val="0"/>
      <w:marTop w:val="0"/>
      <w:marBottom w:val="0"/>
      <w:divBdr>
        <w:top w:val="none" w:sz="0" w:space="0" w:color="auto"/>
        <w:left w:val="none" w:sz="0" w:space="0" w:color="auto"/>
        <w:bottom w:val="none" w:sz="0" w:space="0" w:color="auto"/>
        <w:right w:val="none" w:sz="0" w:space="0" w:color="auto"/>
      </w:divBdr>
    </w:div>
    <w:div w:id="2091273225">
      <w:bodyDiv w:val="1"/>
      <w:marLeft w:val="0"/>
      <w:marRight w:val="0"/>
      <w:marTop w:val="0"/>
      <w:marBottom w:val="0"/>
      <w:divBdr>
        <w:top w:val="none" w:sz="0" w:space="0" w:color="auto"/>
        <w:left w:val="none" w:sz="0" w:space="0" w:color="auto"/>
        <w:bottom w:val="none" w:sz="0" w:space="0" w:color="auto"/>
        <w:right w:val="none" w:sz="0" w:space="0" w:color="auto"/>
      </w:divBdr>
    </w:div>
    <w:div w:id="2091274103">
      <w:bodyDiv w:val="1"/>
      <w:marLeft w:val="0"/>
      <w:marRight w:val="0"/>
      <w:marTop w:val="0"/>
      <w:marBottom w:val="0"/>
      <w:divBdr>
        <w:top w:val="none" w:sz="0" w:space="0" w:color="auto"/>
        <w:left w:val="none" w:sz="0" w:space="0" w:color="auto"/>
        <w:bottom w:val="none" w:sz="0" w:space="0" w:color="auto"/>
        <w:right w:val="none" w:sz="0" w:space="0" w:color="auto"/>
      </w:divBdr>
    </w:div>
    <w:div w:id="2091584357">
      <w:bodyDiv w:val="1"/>
      <w:marLeft w:val="0"/>
      <w:marRight w:val="0"/>
      <w:marTop w:val="0"/>
      <w:marBottom w:val="0"/>
      <w:divBdr>
        <w:top w:val="none" w:sz="0" w:space="0" w:color="auto"/>
        <w:left w:val="none" w:sz="0" w:space="0" w:color="auto"/>
        <w:bottom w:val="none" w:sz="0" w:space="0" w:color="auto"/>
        <w:right w:val="none" w:sz="0" w:space="0" w:color="auto"/>
      </w:divBdr>
    </w:div>
    <w:div w:id="2092000689">
      <w:bodyDiv w:val="1"/>
      <w:marLeft w:val="0"/>
      <w:marRight w:val="0"/>
      <w:marTop w:val="0"/>
      <w:marBottom w:val="0"/>
      <w:divBdr>
        <w:top w:val="none" w:sz="0" w:space="0" w:color="auto"/>
        <w:left w:val="none" w:sz="0" w:space="0" w:color="auto"/>
        <w:bottom w:val="none" w:sz="0" w:space="0" w:color="auto"/>
        <w:right w:val="none" w:sz="0" w:space="0" w:color="auto"/>
      </w:divBdr>
    </w:div>
    <w:div w:id="2092044569">
      <w:bodyDiv w:val="1"/>
      <w:marLeft w:val="0"/>
      <w:marRight w:val="0"/>
      <w:marTop w:val="0"/>
      <w:marBottom w:val="0"/>
      <w:divBdr>
        <w:top w:val="none" w:sz="0" w:space="0" w:color="auto"/>
        <w:left w:val="none" w:sz="0" w:space="0" w:color="auto"/>
        <w:bottom w:val="none" w:sz="0" w:space="0" w:color="auto"/>
        <w:right w:val="none" w:sz="0" w:space="0" w:color="auto"/>
      </w:divBdr>
    </w:div>
    <w:div w:id="2092656041">
      <w:bodyDiv w:val="1"/>
      <w:marLeft w:val="0"/>
      <w:marRight w:val="0"/>
      <w:marTop w:val="0"/>
      <w:marBottom w:val="0"/>
      <w:divBdr>
        <w:top w:val="none" w:sz="0" w:space="0" w:color="auto"/>
        <w:left w:val="none" w:sz="0" w:space="0" w:color="auto"/>
        <w:bottom w:val="none" w:sz="0" w:space="0" w:color="auto"/>
        <w:right w:val="none" w:sz="0" w:space="0" w:color="auto"/>
      </w:divBdr>
    </w:div>
    <w:div w:id="2093431127">
      <w:bodyDiv w:val="1"/>
      <w:marLeft w:val="0"/>
      <w:marRight w:val="0"/>
      <w:marTop w:val="0"/>
      <w:marBottom w:val="0"/>
      <w:divBdr>
        <w:top w:val="none" w:sz="0" w:space="0" w:color="auto"/>
        <w:left w:val="none" w:sz="0" w:space="0" w:color="auto"/>
        <w:bottom w:val="none" w:sz="0" w:space="0" w:color="auto"/>
        <w:right w:val="none" w:sz="0" w:space="0" w:color="auto"/>
      </w:divBdr>
    </w:div>
    <w:div w:id="2093816822">
      <w:bodyDiv w:val="1"/>
      <w:marLeft w:val="0"/>
      <w:marRight w:val="0"/>
      <w:marTop w:val="0"/>
      <w:marBottom w:val="0"/>
      <w:divBdr>
        <w:top w:val="none" w:sz="0" w:space="0" w:color="auto"/>
        <w:left w:val="none" w:sz="0" w:space="0" w:color="auto"/>
        <w:bottom w:val="none" w:sz="0" w:space="0" w:color="auto"/>
        <w:right w:val="none" w:sz="0" w:space="0" w:color="auto"/>
      </w:divBdr>
    </w:div>
    <w:div w:id="2094012862">
      <w:bodyDiv w:val="1"/>
      <w:marLeft w:val="0"/>
      <w:marRight w:val="0"/>
      <w:marTop w:val="0"/>
      <w:marBottom w:val="0"/>
      <w:divBdr>
        <w:top w:val="none" w:sz="0" w:space="0" w:color="auto"/>
        <w:left w:val="none" w:sz="0" w:space="0" w:color="auto"/>
        <w:bottom w:val="none" w:sz="0" w:space="0" w:color="auto"/>
        <w:right w:val="none" w:sz="0" w:space="0" w:color="auto"/>
      </w:divBdr>
    </w:div>
    <w:div w:id="2095276791">
      <w:bodyDiv w:val="1"/>
      <w:marLeft w:val="0"/>
      <w:marRight w:val="0"/>
      <w:marTop w:val="0"/>
      <w:marBottom w:val="0"/>
      <w:divBdr>
        <w:top w:val="none" w:sz="0" w:space="0" w:color="auto"/>
        <w:left w:val="none" w:sz="0" w:space="0" w:color="auto"/>
        <w:bottom w:val="none" w:sz="0" w:space="0" w:color="auto"/>
        <w:right w:val="none" w:sz="0" w:space="0" w:color="auto"/>
      </w:divBdr>
    </w:div>
    <w:div w:id="2095779313">
      <w:bodyDiv w:val="1"/>
      <w:marLeft w:val="0"/>
      <w:marRight w:val="0"/>
      <w:marTop w:val="0"/>
      <w:marBottom w:val="0"/>
      <w:divBdr>
        <w:top w:val="none" w:sz="0" w:space="0" w:color="auto"/>
        <w:left w:val="none" w:sz="0" w:space="0" w:color="auto"/>
        <w:bottom w:val="none" w:sz="0" w:space="0" w:color="auto"/>
        <w:right w:val="none" w:sz="0" w:space="0" w:color="auto"/>
      </w:divBdr>
    </w:div>
    <w:div w:id="2097432214">
      <w:bodyDiv w:val="1"/>
      <w:marLeft w:val="0"/>
      <w:marRight w:val="0"/>
      <w:marTop w:val="0"/>
      <w:marBottom w:val="0"/>
      <w:divBdr>
        <w:top w:val="none" w:sz="0" w:space="0" w:color="auto"/>
        <w:left w:val="none" w:sz="0" w:space="0" w:color="auto"/>
        <w:bottom w:val="none" w:sz="0" w:space="0" w:color="auto"/>
        <w:right w:val="none" w:sz="0" w:space="0" w:color="auto"/>
      </w:divBdr>
    </w:div>
    <w:div w:id="2098406208">
      <w:bodyDiv w:val="1"/>
      <w:marLeft w:val="0"/>
      <w:marRight w:val="0"/>
      <w:marTop w:val="0"/>
      <w:marBottom w:val="0"/>
      <w:divBdr>
        <w:top w:val="none" w:sz="0" w:space="0" w:color="auto"/>
        <w:left w:val="none" w:sz="0" w:space="0" w:color="auto"/>
        <w:bottom w:val="none" w:sz="0" w:space="0" w:color="auto"/>
        <w:right w:val="none" w:sz="0" w:space="0" w:color="auto"/>
      </w:divBdr>
    </w:div>
    <w:div w:id="2099054243">
      <w:bodyDiv w:val="1"/>
      <w:marLeft w:val="0"/>
      <w:marRight w:val="0"/>
      <w:marTop w:val="0"/>
      <w:marBottom w:val="0"/>
      <w:divBdr>
        <w:top w:val="none" w:sz="0" w:space="0" w:color="auto"/>
        <w:left w:val="none" w:sz="0" w:space="0" w:color="auto"/>
        <w:bottom w:val="none" w:sz="0" w:space="0" w:color="auto"/>
        <w:right w:val="none" w:sz="0" w:space="0" w:color="auto"/>
      </w:divBdr>
    </w:div>
    <w:div w:id="2099714916">
      <w:bodyDiv w:val="1"/>
      <w:marLeft w:val="0"/>
      <w:marRight w:val="0"/>
      <w:marTop w:val="0"/>
      <w:marBottom w:val="0"/>
      <w:divBdr>
        <w:top w:val="none" w:sz="0" w:space="0" w:color="auto"/>
        <w:left w:val="none" w:sz="0" w:space="0" w:color="auto"/>
        <w:bottom w:val="none" w:sz="0" w:space="0" w:color="auto"/>
        <w:right w:val="none" w:sz="0" w:space="0" w:color="auto"/>
      </w:divBdr>
    </w:div>
    <w:div w:id="2099787076">
      <w:bodyDiv w:val="1"/>
      <w:marLeft w:val="0"/>
      <w:marRight w:val="0"/>
      <w:marTop w:val="0"/>
      <w:marBottom w:val="0"/>
      <w:divBdr>
        <w:top w:val="none" w:sz="0" w:space="0" w:color="auto"/>
        <w:left w:val="none" w:sz="0" w:space="0" w:color="auto"/>
        <w:bottom w:val="none" w:sz="0" w:space="0" w:color="auto"/>
        <w:right w:val="none" w:sz="0" w:space="0" w:color="auto"/>
      </w:divBdr>
    </w:div>
    <w:div w:id="2100906315">
      <w:bodyDiv w:val="1"/>
      <w:marLeft w:val="0"/>
      <w:marRight w:val="0"/>
      <w:marTop w:val="0"/>
      <w:marBottom w:val="0"/>
      <w:divBdr>
        <w:top w:val="none" w:sz="0" w:space="0" w:color="auto"/>
        <w:left w:val="none" w:sz="0" w:space="0" w:color="auto"/>
        <w:bottom w:val="none" w:sz="0" w:space="0" w:color="auto"/>
        <w:right w:val="none" w:sz="0" w:space="0" w:color="auto"/>
      </w:divBdr>
    </w:div>
    <w:div w:id="2100981227">
      <w:bodyDiv w:val="1"/>
      <w:marLeft w:val="0"/>
      <w:marRight w:val="0"/>
      <w:marTop w:val="0"/>
      <w:marBottom w:val="0"/>
      <w:divBdr>
        <w:top w:val="none" w:sz="0" w:space="0" w:color="auto"/>
        <w:left w:val="none" w:sz="0" w:space="0" w:color="auto"/>
        <w:bottom w:val="none" w:sz="0" w:space="0" w:color="auto"/>
        <w:right w:val="none" w:sz="0" w:space="0" w:color="auto"/>
      </w:divBdr>
    </w:div>
    <w:div w:id="2101412110">
      <w:bodyDiv w:val="1"/>
      <w:marLeft w:val="0"/>
      <w:marRight w:val="0"/>
      <w:marTop w:val="0"/>
      <w:marBottom w:val="0"/>
      <w:divBdr>
        <w:top w:val="none" w:sz="0" w:space="0" w:color="auto"/>
        <w:left w:val="none" w:sz="0" w:space="0" w:color="auto"/>
        <w:bottom w:val="none" w:sz="0" w:space="0" w:color="auto"/>
        <w:right w:val="none" w:sz="0" w:space="0" w:color="auto"/>
      </w:divBdr>
    </w:div>
    <w:div w:id="2101564192">
      <w:bodyDiv w:val="1"/>
      <w:marLeft w:val="0"/>
      <w:marRight w:val="0"/>
      <w:marTop w:val="0"/>
      <w:marBottom w:val="0"/>
      <w:divBdr>
        <w:top w:val="none" w:sz="0" w:space="0" w:color="auto"/>
        <w:left w:val="none" w:sz="0" w:space="0" w:color="auto"/>
        <w:bottom w:val="none" w:sz="0" w:space="0" w:color="auto"/>
        <w:right w:val="none" w:sz="0" w:space="0" w:color="auto"/>
      </w:divBdr>
    </w:div>
    <w:div w:id="2101832830">
      <w:bodyDiv w:val="1"/>
      <w:marLeft w:val="0"/>
      <w:marRight w:val="0"/>
      <w:marTop w:val="0"/>
      <w:marBottom w:val="0"/>
      <w:divBdr>
        <w:top w:val="none" w:sz="0" w:space="0" w:color="auto"/>
        <w:left w:val="none" w:sz="0" w:space="0" w:color="auto"/>
        <w:bottom w:val="none" w:sz="0" w:space="0" w:color="auto"/>
        <w:right w:val="none" w:sz="0" w:space="0" w:color="auto"/>
      </w:divBdr>
    </w:div>
    <w:div w:id="2102794522">
      <w:bodyDiv w:val="1"/>
      <w:marLeft w:val="0"/>
      <w:marRight w:val="0"/>
      <w:marTop w:val="0"/>
      <w:marBottom w:val="0"/>
      <w:divBdr>
        <w:top w:val="none" w:sz="0" w:space="0" w:color="auto"/>
        <w:left w:val="none" w:sz="0" w:space="0" w:color="auto"/>
        <w:bottom w:val="none" w:sz="0" w:space="0" w:color="auto"/>
        <w:right w:val="none" w:sz="0" w:space="0" w:color="auto"/>
      </w:divBdr>
    </w:div>
    <w:div w:id="2103724599">
      <w:bodyDiv w:val="1"/>
      <w:marLeft w:val="0"/>
      <w:marRight w:val="0"/>
      <w:marTop w:val="0"/>
      <w:marBottom w:val="0"/>
      <w:divBdr>
        <w:top w:val="none" w:sz="0" w:space="0" w:color="auto"/>
        <w:left w:val="none" w:sz="0" w:space="0" w:color="auto"/>
        <w:bottom w:val="none" w:sz="0" w:space="0" w:color="auto"/>
        <w:right w:val="none" w:sz="0" w:space="0" w:color="auto"/>
      </w:divBdr>
    </w:div>
    <w:div w:id="2104106836">
      <w:bodyDiv w:val="1"/>
      <w:marLeft w:val="0"/>
      <w:marRight w:val="0"/>
      <w:marTop w:val="0"/>
      <w:marBottom w:val="0"/>
      <w:divBdr>
        <w:top w:val="none" w:sz="0" w:space="0" w:color="auto"/>
        <w:left w:val="none" w:sz="0" w:space="0" w:color="auto"/>
        <w:bottom w:val="none" w:sz="0" w:space="0" w:color="auto"/>
        <w:right w:val="none" w:sz="0" w:space="0" w:color="auto"/>
      </w:divBdr>
    </w:div>
    <w:div w:id="2104454447">
      <w:bodyDiv w:val="1"/>
      <w:marLeft w:val="0"/>
      <w:marRight w:val="0"/>
      <w:marTop w:val="0"/>
      <w:marBottom w:val="0"/>
      <w:divBdr>
        <w:top w:val="none" w:sz="0" w:space="0" w:color="auto"/>
        <w:left w:val="none" w:sz="0" w:space="0" w:color="auto"/>
        <w:bottom w:val="none" w:sz="0" w:space="0" w:color="auto"/>
        <w:right w:val="none" w:sz="0" w:space="0" w:color="auto"/>
      </w:divBdr>
    </w:div>
    <w:div w:id="2104643371">
      <w:bodyDiv w:val="1"/>
      <w:marLeft w:val="0"/>
      <w:marRight w:val="0"/>
      <w:marTop w:val="0"/>
      <w:marBottom w:val="0"/>
      <w:divBdr>
        <w:top w:val="none" w:sz="0" w:space="0" w:color="auto"/>
        <w:left w:val="none" w:sz="0" w:space="0" w:color="auto"/>
        <w:bottom w:val="none" w:sz="0" w:space="0" w:color="auto"/>
        <w:right w:val="none" w:sz="0" w:space="0" w:color="auto"/>
      </w:divBdr>
    </w:div>
    <w:div w:id="2104716393">
      <w:bodyDiv w:val="1"/>
      <w:marLeft w:val="0"/>
      <w:marRight w:val="0"/>
      <w:marTop w:val="0"/>
      <w:marBottom w:val="0"/>
      <w:divBdr>
        <w:top w:val="none" w:sz="0" w:space="0" w:color="auto"/>
        <w:left w:val="none" w:sz="0" w:space="0" w:color="auto"/>
        <w:bottom w:val="none" w:sz="0" w:space="0" w:color="auto"/>
        <w:right w:val="none" w:sz="0" w:space="0" w:color="auto"/>
      </w:divBdr>
    </w:div>
    <w:div w:id="2104837529">
      <w:bodyDiv w:val="1"/>
      <w:marLeft w:val="0"/>
      <w:marRight w:val="0"/>
      <w:marTop w:val="0"/>
      <w:marBottom w:val="0"/>
      <w:divBdr>
        <w:top w:val="none" w:sz="0" w:space="0" w:color="auto"/>
        <w:left w:val="none" w:sz="0" w:space="0" w:color="auto"/>
        <w:bottom w:val="none" w:sz="0" w:space="0" w:color="auto"/>
        <w:right w:val="none" w:sz="0" w:space="0" w:color="auto"/>
      </w:divBdr>
    </w:div>
    <w:div w:id="2105490705">
      <w:bodyDiv w:val="1"/>
      <w:marLeft w:val="0"/>
      <w:marRight w:val="0"/>
      <w:marTop w:val="0"/>
      <w:marBottom w:val="0"/>
      <w:divBdr>
        <w:top w:val="none" w:sz="0" w:space="0" w:color="auto"/>
        <w:left w:val="none" w:sz="0" w:space="0" w:color="auto"/>
        <w:bottom w:val="none" w:sz="0" w:space="0" w:color="auto"/>
        <w:right w:val="none" w:sz="0" w:space="0" w:color="auto"/>
      </w:divBdr>
    </w:div>
    <w:div w:id="2105614002">
      <w:bodyDiv w:val="1"/>
      <w:marLeft w:val="0"/>
      <w:marRight w:val="0"/>
      <w:marTop w:val="0"/>
      <w:marBottom w:val="0"/>
      <w:divBdr>
        <w:top w:val="none" w:sz="0" w:space="0" w:color="auto"/>
        <w:left w:val="none" w:sz="0" w:space="0" w:color="auto"/>
        <w:bottom w:val="none" w:sz="0" w:space="0" w:color="auto"/>
        <w:right w:val="none" w:sz="0" w:space="0" w:color="auto"/>
      </w:divBdr>
    </w:div>
    <w:div w:id="2107647467">
      <w:bodyDiv w:val="1"/>
      <w:marLeft w:val="0"/>
      <w:marRight w:val="0"/>
      <w:marTop w:val="0"/>
      <w:marBottom w:val="0"/>
      <w:divBdr>
        <w:top w:val="none" w:sz="0" w:space="0" w:color="auto"/>
        <w:left w:val="none" w:sz="0" w:space="0" w:color="auto"/>
        <w:bottom w:val="none" w:sz="0" w:space="0" w:color="auto"/>
        <w:right w:val="none" w:sz="0" w:space="0" w:color="auto"/>
      </w:divBdr>
    </w:div>
    <w:div w:id="2108303538">
      <w:bodyDiv w:val="1"/>
      <w:marLeft w:val="0"/>
      <w:marRight w:val="0"/>
      <w:marTop w:val="0"/>
      <w:marBottom w:val="0"/>
      <w:divBdr>
        <w:top w:val="none" w:sz="0" w:space="0" w:color="auto"/>
        <w:left w:val="none" w:sz="0" w:space="0" w:color="auto"/>
        <w:bottom w:val="none" w:sz="0" w:space="0" w:color="auto"/>
        <w:right w:val="none" w:sz="0" w:space="0" w:color="auto"/>
      </w:divBdr>
    </w:div>
    <w:div w:id="2108381740">
      <w:bodyDiv w:val="1"/>
      <w:marLeft w:val="0"/>
      <w:marRight w:val="0"/>
      <w:marTop w:val="0"/>
      <w:marBottom w:val="0"/>
      <w:divBdr>
        <w:top w:val="none" w:sz="0" w:space="0" w:color="auto"/>
        <w:left w:val="none" w:sz="0" w:space="0" w:color="auto"/>
        <w:bottom w:val="none" w:sz="0" w:space="0" w:color="auto"/>
        <w:right w:val="none" w:sz="0" w:space="0" w:color="auto"/>
      </w:divBdr>
    </w:div>
    <w:div w:id="2108502336">
      <w:bodyDiv w:val="1"/>
      <w:marLeft w:val="0"/>
      <w:marRight w:val="0"/>
      <w:marTop w:val="0"/>
      <w:marBottom w:val="0"/>
      <w:divBdr>
        <w:top w:val="none" w:sz="0" w:space="0" w:color="auto"/>
        <w:left w:val="none" w:sz="0" w:space="0" w:color="auto"/>
        <w:bottom w:val="none" w:sz="0" w:space="0" w:color="auto"/>
        <w:right w:val="none" w:sz="0" w:space="0" w:color="auto"/>
      </w:divBdr>
    </w:div>
    <w:div w:id="2108771633">
      <w:bodyDiv w:val="1"/>
      <w:marLeft w:val="0"/>
      <w:marRight w:val="0"/>
      <w:marTop w:val="0"/>
      <w:marBottom w:val="0"/>
      <w:divBdr>
        <w:top w:val="none" w:sz="0" w:space="0" w:color="auto"/>
        <w:left w:val="none" w:sz="0" w:space="0" w:color="auto"/>
        <w:bottom w:val="none" w:sz="0" w:space="0" w:color="auto"/>
        <w:right w:val="none" w:sz="0" w:space="0" w:color="auto"/>
      </w:divBdr>
    </w:div>
    <w:div w:id="2109156299">
      <w:bodyDiv w:val="1"/>
      <w:marLeft w:val="0"/>
      <w:marRight w:val="0"/>
      <w:marTop w:val="0"/>
      <w:marBottom w:val="0"/>
      <w:divBdr>
        <w:top w:val="none" w:sz="0" w:space="0" w:color="auto"/>
        <w:left w:val="none" w:sz="0" w:space="0" w:color="auto"/>
        <w:bottom w:val="none" w:sz="0" w:space="0" w:color="auto"/>
        <w:right w:val="none" w:sz="0" w:space="0" w:color="auto"/>
      </w:divBdr>
    </w:div>
    <w:div w:id="2110076139">
      <w:bodyDiv w:val="1"/>
      <w:marLeft w:val="0"/>
      <w:marRight w:val="0"/>
      <w:marTop w:val="0"/>
      <w:marBottom w:val="0"/>
      <w:divBdr>
        <w:top w:val="none" w:sz="0" w:space="0" w:color="auto"/>
        <w:left w:val="none" w:sz="0" w:space="0" w:color="auto"/>
        <w:bottom w:val="none" w:sz="0" w:space="0" w:color="auto"/>
        <w:right w:val="none" w:sz="0" w:space="0" w:color="auto"/>
      </w:divBdr>
    </w:div>
    <w:div w:id="2110081677">
      <w:bodyDiv w:val="1"/>
      <w:marLeft w:val="0"/>
      <w:marRight w:val="0"/>
      <w:marTop w:val="0"/>
      <w:marBottom w:val="0"/>
      <w:divBdr>
        <w:top w:val="none" w:sz="0" w:space="0" w:color="auto"/>
        <w:left w:val="none" w:sz="0" w:space="0" w:color="auto"/>
        <w:bottom w:val="none" w:sz="0" w:space="0" w:color="auto"/>
        <w:right w:val="none" w:sz="0" w:space="0" w:color="auto"/>
      </w:divBdr>
    </w:div>
    <w:div w:id="2110202468">
      <w:bodyDiv w:val="1"/>
      <w:marLeft w:val="0"/>
      <w:marRight w:val="0"/>
      <w:marTop w:val="0"/>
      <w:marBottom w:val="0"/>
      <w:divBdr>
        <w:top w:val="none" w:sz="0" w:space="0" w:color="auto"/>
        <w:left w:val="none" w:sz="0" w:space="0" w:color="auto"/>
        <w:bottom w:val="none" w:sz="0" w:space="0" w:color="auto"/>
        <w:right w:val="none" w:sz="0" w:space="0" w:color="auto"/>
      </w:divBdr>
    </w:div>
    <w:div w:id="2110655345">
      <w:bodyDiv w:val="1"/>
      <w:marLeft w:val="0"/>
      <w:marRight w:val="0"/>
      <w:marTop w:val="0"/>
      <w:marBottom w:val="0"/>
      <w:divBdr>
        <w:top w:val="none" w:sz="0" w:space="0" w:color="auto"/>
        <w:left w:val="none" w:sz="0" w:space="0" w:color="auto"/>
        <w:bottom w:val="none" w:sz="0" w:space="0" w:color="auto"/>
        <w:right w:val="none" w:sz="0" w:space="0" w:color="auto"/>
      </w:divBdr>
    </w:div>
    <w:div w:id="2111048897">
      <w:bodyDiv w:val="1"/>
      <w:marLeft w:val="0"/>
      <w:marRight w:val="0"/>
      <w:marTop w:val="0"/>
      <w:marBottom w:val="0"/>
      <w:divBdr>
        <w:top w:val="none" w:sz="0" w:space="0" w:color="auto"/>
        <w:left w:val="none" w:sz="0" w:space="0" w:color="auto"/>
        <w:bottom w:val="none" w:sz="0" w:space="0" w:color="auto"/>
        <w:right w:val="none" w:sz="0" w:space="0" w:color="auto"/>
      </w:divBdr>
    </w:div>
    <w:div w:id="2112581372">
      <w:bodyDiv w:val="1"/>
      <w:marLeft w:val="0"/>
      <w:marRight w:val="0"/>
      <w:marTop w:val="0"/>
      <w:marBottom w:val="0"/>
      <w:divBdr>
        <w:top w:val="none" w:sz="0" w:space="0" w:color="auto"/>
        <w:left w:val="none" w:sz="0" w:space="0" w:color="auto"/>
        <w:bottom w:val="none" w:sz="0" w:space="0" w:color="auto"/>
        <w:right w:val="none" w:sz="0" w:space="0" w:color="auto"/>
      </w:divBdr>
    </w:div>
    <w:div w:id="2112820357">
      <w:bodyDiv w:val="1"/>
      <w:marLeft w:val="0"/>
      <w:marRight w:val="0"/>
      <w:marTop w:val="0"/>
      <w:marBottom w:val="0"/>
      <w:divBdr>
        <w:top w:val="none" w:sz="0" w:space="0" w:color="auto"/>
        <w:left w:val="none" w:sz="0" w:space="0" w:color="auto"/>
        <w:bottom w:val="none" w:sz="0" w:space="0" w:color="auto"/>
        <w:right w:val="none" w:sz="0" w:space="0" w:color="auto"/>
      </w:divBdr>
    </w:div>
    <w:div w:id="2113236854">
      <w:bodyDiv w:val="1"/>
      <w:marLeft w:val="0"/>
      <w:marRight w:val="0"/>
      <w:marTop w:val="0"/>
      <w:marBottom w:val="0"/>
      <w:divBdr>
        <w:top w:val="none" w:sz="0" w:space="0" w:color="auto"/>
        <w:left w:val="none" w:sz="0" w:space="0" w:color="auto"/>
        <w:bottom w:val="none" w:sz="0" w:space="0" w:color="auto"/>
        <w:right w:val="none" w:sz="0" w:space="0" w:color="auto"/>
      </w:divBdr>
    </w:div>
    <w:div w:id="2113470989">
      <w:bodyDiv w:val="1"/>
      <w:marLeft w:val="0"/>
      <w:marRight w:val="0"/>
      <w:marTop w:val="0"/>
      <w:marBottom w:val="0"/>
      <w:divBdr>
        <w:top w:val="none" w:sz="0" w:space="0" w:color="auto"/>
        <w:left w:val="none" w:sz="0" w:space="0" w:color="auto"/>
        <w:bottom w:val="none" w:sz="0" w:space="0" w:color="auto"/>
        <w:right w:val="none" w:sz="0" w:space="0" w:color="auto"/>
      </w:divBdr>
    </w:div>
    <w:div w:id="2113698641">
      <w:bodyDiv w:val="1"/>
      <w:marLeft w:val="0"/>
      <w:marRight w:val="0"/>
      <w:marTop w:val="0"/>
      <w:marBottom w:val="0"/>
      <w:divBdr>
        <w:top w:val="none" w:sz="0" w:space="0" w:color="auto"/>
        <w:left w:val="none" w:sz="0" w:space="0" w:color="auto"/>
        <w:bottom w:val="none" w:sz="0" w:space="0" w:color="auto"/>
        <w:right w:val="none" w:sz="0" w:space="0" w:color="auto"/>
      </w:divBdr>
    </w:div>
    <w:div w:id="2113819062">
      <w:bodyDiv w:val="1"/>
      <w:marLeft w:val="0"/>
      <w:marRight w:val="0"/>
      <w:marTop w:val="0"/>
      <w:marBottom w:val="0"/>
      <w:divBdr>
        <w:top w:val="none" w:sz="0" w:space="0" w:color="auto"/>
        <w:left w:val="none" w:sz="0" w:space="0" w:color="auto"/>
        <w:bottom w:val="none" w:sz="0" w:space="0" w:color="auto"/>
        <w:right w:val="none" w:sz="0" w:space="0" w:color="auto"/>
      </w:divBdr>
    </w:div>
    <w:div w:id="2114090196">
      <w:bodyDiv w:val="1"/>
      <w:marLeft w:val="0"/>
      <w:marRight w:val="0"/>
      <w:marTop w:val="0"/>
      <w:marBottom w:val="0"/>
      <w:divBdr>
        <w:top w:val="none" w:sz="0" w:space="0" w:color="auto"/>
        <w:left w:val="none" w:sz="0" w:space="0" w:color="auto"/>
        <w:bottom w:val="none" w:sz="0" w:space="0" w:color="auto"/>
        <w:right w:val="none" w:sz="0" w:space="0" w:color="auto"/>
      </w:divBdr>
    </w:div>
    <w:div w:id="2114201683">
      <w:bodyDiv w:val="1"/>
      <w:marLeft w:val="0"/>
      <w:marRight w:val="0"/>
      <w:marTop w:val="0"/>
      <w:marBottom w:val="0"/>
      <w:divBdr>
        <w:top w:val="none" w:sz="0" w:space="0" w:color="auto"/>
        <w:left w:val="none" w:sz="0" w:space="0" w:color="auto"/>
        <w:bottom w:val="none" w:sz="0" w:space="0" w:color="auto"/>
        <w:right w:val="none" w:sz="0" w:space="0" w:color="auto"/>
      </w:divBdr>
    </w:div>
    <w:div w:id="2115199831">
      <w:bodyDiv w:val="1"/>
      <w:marLeft w:val="0"/>
      <w:marRight w:val="0"/>
      <w:marTop w:val="0"/>
      <w:marBottom w:val="0"/>
      <w:divBdr>
        <w:top w:val="none" w:sz="0" w:space="0" w:color="auto"/>
        <w:left w:val="none" w:sz="0" w:space="0" w:color="auto"/>
        <w:bottom w:val="none" w:sz="0" w:space="0" w:color="auto"/>
        <w:right w:val="none" w:sz="0" w:space="0" w:color="auto"/>
      </w:divBdr>
    </w:div>
    <w:div w:id="2116048589">
      <w:bodyDiv w:val="1"/>
      <w:marLeft w:val="0"/>
      <w:marRight w:val="0"/>
      <w:marTop w:val="0"/>
      <w:marBottom w:val="0"/>
      <w:divBdr>
        <w:top w:val="none" w:sz="0" w:space="0" w:color="auto"/>
        <w:left w:val="none" w:sz="0" w:space="0" w:color="auto"/>
        <w:bottom w:val="none" w:sz="0" w:space="0" w:color="auto"/>
        <w:right w:val="none" w:sz="0" w:space="0" w:color="auto"/>
      </w:divBdr>
    </w:div>
    <w:div w:id="2116289989">
      <w:bodyDiv w:val="1"/>
      <w:marLeft w:val="0"/>
      <w:marRight w:val="0"/>
      <w:marTop w:val="0"/>
      <w:marBottom w:val="0"/>
      <w:divBdr>
        <w:top w:val="none" w:sz="0" w:space="0" w:color="auto"/>
        <w:left w:val="none" w:sz="0" w:space="0" w:color="auto"/>
        <w:bottom w:val="none" w:sz="0" w:space="0" w:color="auto"/>
        <w:right w:val="none" w:sz="0" w:space="0" w:color="auto"/>
      </w:divBdr>
    </w:div>
    <w:div w:id="2116703011">
      <w:bodyDiv w:val="1"/>
      <w:marLeft w:val="0"/>
      <w:marRight w:val="0"/>
      <w:marTop w:val="0"/>
      <w:marBottom w:val="0"/>
      <w:divBdr>
        <w:top w:val="none" w:sz="0" w:space="0" w:color="auto"/>
        <w:left w:val="none" w:sz="0" w:space="0" w:color="auto"/>
        <w:bottom w:val="none" w:sz="0" w:space="0" w:color="auto"/>
        <w:right w:val="none" w:sz="0" w:space="0" w:color="auto"/>
      </w:divBdr>
    </w:div>
    <w:div w:id="2116945192">
      <w:bodyDiv w:val="1"/>
      <w:marLeft w:val="0"/>
      <w:marRight w:val="0"/>
      <w:marTop w:val="0"/>
      <w:marBottom w:val="0"/>
      <w:divBdr>
        <w:top w:val="none" w:sz="0" w:space="0" w:color="auto"/>
        <w:left w:val="none" w:sz="0" w:space="0" w:color="auto"/>
        <w:bottom w:val="none" w:sz="0" w:space="0" w:color="auto"/>
        <w:right w:val="none" w:sz="0" w:space="0" w:color="auto"/>
      </w:divBdr>
    </w:div>
    <w:div w:id="2117212944">
      <w:bodyDiv w:val="1"/>
      <w:marLeft w:val="0"/>
      <w:marRight w:val="0"/>
      <w:marTop w:val="0"/>
      <w:marBottom w:val="0"/>
      <w:divBdr>
        <w:top w:val="none" w:sz="0" w:space="0" w:color="auto"/>
        <w:left w:val="none" w:sz="0" w:space="0" w:color="auto"/>
        <w:bottom w:val="none" w:sz="0" w:space="0" w:color="auto"/>
        <w:right w:val="none" w:sz="0" w:space="0" w:color="auto"/>
      </w:divBdr>
    </w:div>
    <w:div w:id="2117216652">
      <w:bodyDiv w:val="1"/>
      <w:marLeft w:val="0"/>
      <w:marRight w:val="0"/>
      <w:marTop w:val="0"/>
      <w:marBottom w:val="0"/>
      <w:divBdr>
        <w:top w:val="none" w:sz="0" w:space="0" w:color="auto"/>
        <w:left w:val="none" w:sz="0" w:space="0" w:color="auto"/>
        <w:bottom w:val="none" w:sz="0" w:space="0" w:color="auto"/>
        <w:right w:val="none" w:sz="0" w:space="0" w:color="auto"/>
      </w:divBdr>
    </w:div>
    <w:div w:id="2117868446">
      <w:bodyDiv w:val="1"/>
      <w:marLeft w:val="0"/>
      <w:marRight w:val="0"/>
      <w:marTop w:val="0"/>
      <w:marBottom w:val="0"/>
      <w:divBdr>
        <w:top w:val="none" w:sz="0" w:space="0" w:color="auto"/>
        <w:left w:val="none" w:sz="0" w:space="0" w:color="auto"/>
        <w:bottom w:val="none" w:sz="0" w:space="0" w:color="auto"/>
        <w:right w:val="none" w:sz="0" w:space="0" w:color="auto"/>
      </w:divBdr>
    </w:div>
    <w:div w:id="2118671037">
      <w:bodyDiv w:val="1"/>
      <w:marLeft w:val="0"/>
      <w:marRight w:val="0"/>
      <w:marTop w:val="0"/>
      <w:marBottom w:val="0"/>
      <w:divBdr>
        <w:top w:val="none" w:sz="0" w:space="0" w:color="auto"/>
        <w:left w:val="none" w:sz="0" w:space="0" w:color="auto"/>
        <w:bottom w:val="none" w:sz="0" w:space="0" w:color="auto"/>
        <w:right w:val="none" w:sz="0" w:space="0" w:color="auto"/>
      </w:divBdr>
    </w:div>
    <w:div w:id="2119255838">
      <w:bodyDiv w:val="1"/>
      <w:marLeft w:val="0"/>
      <w:marRight w:val="0"/>
      <w:marTop w:val="0"/>
      <w:marBottom w:val="0"/>
      <w:divBdr>
        <w:top w:val="none" w:sz="0" w:space="0" w:color="auto"/>
        <w:left w:val="none" w:sz="0" w:space="0" w:color="auto"/>
        <w:bottom w:val="none" w:sz="0" w:space="0" w:color="auto"/>
        <w:right w:val="none" w:sz="0" w:space="0" w:color="auto"/>
      </w:divBdr>
    </w:div>
    <w:div w:id="2119565892">
      <w:bodyDiv w:val="1"/>
      <w:marLeft w:val="0"/>
      <w:marRight w:val="0"/>
      <w:marTop w:val="0"/>
      <w:marBottom w:val="0"/>
      <w:divBdr>
        <w:top w:val="none" w:sz="0" w:space="0" w:color="auto"/>
        <w:left w:val="none" w:sz="0" w:space="0" w:color="auto"/>
        <w:bottom w:val="none" w:sz="0" w:space="0" w:color="auto"/>
        <w:right w:val="none" w:sz="0" w:space="0" w:color="auto"/>
      </w:divBdr>
    </w:div>
    <w:div w:id="2120298996">
      <w:bodyDiv w:val="1"/>
      <w:marLeft w:val="0"/>
      <w:marRight w:val="0"/>
      <w:marTop w:val="0"/>
      <w:marBottom w:val="0"/>
      <w:divBdr>
        <w:top w:val="none" w:sz="0" w:space="0" w:color="auto"/>
        <w:left w:val="none" w:sz="0" w:space="0" w:color="auto"/>
        <w:bottom w:val="none" w:sz="0" w:space="0" w:color="auto"/>
        <w:right w:val="none" w:sz="0" w:space="0" w:color="auto"/>
      </w:divBdr>
    </w:div>
    <w:div w:id="2120299755">
      <w:bodyDiv w:val="1"/>
      <w:marLeft w:val="0"/>
      <w:marRight w:val="0"/>
      <w:marTop w:val="0"/>
      <w:marBottom w:val="0"/>
      <w:divBdr>
        <w:top w:val="none" w:sz="0" w:space="0" w:color="auto"/>
        <w:left w:val="none" w:sz="0" w:space="0" w:color="auto"/>
        <w:bottom w:val="none" w:sz="0" w:space="0" w:color="auto"/>
        <w:right w:val="none" w:sz="0" w:space="0" w:color="auto"/>
      </w:divBdr>
    </w:div>
    <w:div w:id="2120830166">
      <w:bodyDiv w:val="1"/>
      <w:marLeft w:val="0"/>
      <w:marRight w:val="0"/>
      <w:marTop w:val="0"/>
      <w:marBottom w:val="0"/>
      <w:divBdr>
        <w:top w:val="none" w:sz="0" w:space="0" w:color="auto"/>
        <w:left w:val="none" w:sz="0" w:space="0" w:color="auto"/>
        <w:bottom w:val="none" w:sz="0" w:space="0" w:color="auto"/>
        <w:right w:val="none" w:sz="0" w:space="0" w:color="auto"/>
      </w:divBdr>
    </w:div>
    <w:div w:id="2122072355">
      <w:bodyDiv w:val="1"/>
      <w:marLeft w:val="0"/>
      <w:marRight w:val="0"/>
      <w:marTop w:val="0"/>
      <w:marBottom w:val="0"/>
      <w:divBdr>
        <w:top w:val="none" w:sz="0" w:space="0" w:color="auto"/>
        <w:left w:val="none" w:sz="0" w:space="0" w:color="auto"/>
        <w:bottom w:val="none" w:sz="0" w:space="0" w:color="auto"/>
        <w:right w:val="none" w:sz="0" w:space="0" w:color="auto"/>
      </w:divBdr>
    </w:div>
    <w:div w:id="2122454100">
      <w:bodyDiv w:val="1"/>
      <w:marLeft w:val="0"/>
      <w:marRight w:val="0"/>
      <w:marTop w:val="0"/>
      <w:marBottom w:val="0"/>
      <w:divBdr>
        <w:top w:val="none" w:sz="0" w:space="0" w:color="auto"/>
        <w:left w:val="none" w:sz="0" w:space="0" w:color="auto"/>
        <w:bottom w:val="none" w:sz="0" w:space="0" w:color="auto"/>
        <w:right w:val="none" w:sz="0" w:space="0" w:color="auto"/>
      </w:divBdr>
    </w:div>
    <w:div w:id="2123188998">
      <w:bodyDiv w:val="1"/>
      <w:marLeft w:val="0"/>
      <w:marRight w:val="0"/>
      <w:marTop w:val="0"/>
      <w:marBottom w:val="0"/>
      <w:divBdr>
        <w:top w:val="none" w:sz="0" w:space="0" w:color="auto"/>
        <w:left w:val="none" w:sz="0" w:space="0" w:color="auto"/>
        <w:bottom w:val="none" w:sz="0" w:space="0" w:color="auto"/>
        <w:right w:val="none" w:sz="0" w:space="0" w:color="auto"/>
      </w:divBdr>
    </w:div>
    <w:div w:id="2123330889">
      <w:bodyDiv w:val="1"/>
      <w:marLeft w:val="0"/>
      <w:marRight w:val="0"/>
      <w:marTop w:val="0"/>
      <w:marBottom w:val="0"/>
      <w:divBdr>
        <w:top w:val="none" w:sz="0" w:space="0" w:color="auto"/>
        <w:left w:val="none" w:sz="0" w:space="0" w:color="auto"/>
        <w:bottom w:val="none" w:sz="0" w:space="0" w:color="auto"/>
        <w:right w:val="none" w:sz="0" w:space="0" w:color="auto"/>
      </w:divBdr>
    </w:div>
    <w:div w:id="2123643941">
      <w:bodyDiv w:val="1"/>
      <w:marLeft w:val="0"/>
      <w:marRight w:val="0"/>
      <w:marTop w:val="0"/>
      <w:marBottom w:val="0"/>
      <w:divBdr>
        <w:top w:val="none" w:sz="0" w:space="0" w:color="auto"/>
        <w:left w:val="none" w:sz="0" w:space="0" w:color="auto"/>
        <w:bottom w:val="none" w:sz="0" w:space="0" w:color="auto"/>
        <w:right w:val="none" w:sz="0" w:space="0" w:color="auto"/>
      </w:divBdr>
    </w:div>
    <w:div w:id="2123959737">
      <w:bodyDiv w:val="1"/>
      <w:marLeft w:val="0"/>
      <w:marRight w:val="0"/>
      <w:marTop w:val="0"/>
      <w:marBottom w:val="0"/>
      <w:divBdr>
        <w:top w:val="none" w:sz="0" w:space="0" w:color="auto"/>
        <w:left w:val="none" w:sz="0" w:space="0" w:color="auto"/>
        <w:bottom w:val="none" w:sz="0" w:space="0" w:color="auto"/>
        <w:right w:val="none" w:sz="0" w:space="0" w:color="auto"/>
      </w:divBdr>
    </w:div>
    <w:div w:id="2124109483">
      <w:bodyDiv w:val="1"/>
      <w:marLeft w:val="0"/>
      <w:marRight w:val="0"/>
      <w:marTop w:val="0"/>
      <w:marBottom w:val="0"/>
      <w:divBdr>
        <w:top w:val="none" w:sz="0" w:space="0" w:color="auto"/>
        <w:left w:val="none" w:sz="0" w:space="0" w:color="auto"/>
        <w:bottom w:val="none" w:sz="0" w:space="0" w:color="auto"/>
        <w:right w:val="none" w:sz="0" w:space="0" w:color="auto"/>
      </w:divBdr>
    </w:div>
    <w:div w:id="2124495587">
      <w:bodyDiv w:val="1"/>
      <w:marLeft w:val="0"/>
      <w:marRight w:val="0"/>
      <w:marTop w:val="0"/>
      <w:marBottom w:val="0"/>
      <w:divBdr>
        <w:top w:val="none" w:sz="0" w:space="0" w:color="auto"/>
        <w:left w:val="none" w:sz="0" w:space="0" w:color="auto"/>
        <w:bottom w:val="none" w:sz="0" w:space="0" w:color="auto"/>
        <w:right w:val="none" w:sz="0" w:space="0" w:color="auto"/>
      </w:divBdr>
    </w:div>
    <w:div w:id="2125225423">
      <w:bodyDiv w:val="1"/>
      <w:marLeft w:val="0"/>
      <w:marRight w:val="0"/>
      <w:marTop w:val="0"/>
      <w:marBottom w:val="0"/>
      <w:divBdr>
        <w:top w:val="none" w:sz="0" w:space="0" w:color="auto"/>
        <w:left w:val="none" w:sz="0" w:space="0" w:color="auto"/>
        <w:bottom w:val="none" w:sz="0" w:space="0" w:color="auto"/>
        <w:right w:val="none" w:sz="0" w:space="0" w:color="auto"/>
      </w:divBdr>
    </w:div>
    <w:div w:id="2125416224">
      <w:bodyDiv w:val="1"/>
      <w:marLeft w:val="0"/>
      <w:marRight w:val="0"/>
      <w:marTop w:val="0"/>
      <w:marBottom w:val="0"/>
      <w:divBdr>
        <w:top w:val="none" w:sz="0" w:space="0" w:color="auto"/>
        <w:left w:val="none" w:sz="0" w:space="0" w:color="auto"/>
        <w:bottom w:val="none" w:sz="0" w:space="0" w:color="auto"/>
        <w:right w:val="none" w:sz="0" w:space="0" w:color="auto"/>
      </w:divBdr>
    </w:div>
    <w:div w:id="2125608029">
      <w:bodyDiv w:val="1"/>
      <w:marLeft w:val="0"/>
      <w:marRight w:val="0"/>
      <w:marTop w:val="0"/>
      <w:marBottom w:val="0"/>
      <w:divBdr>
        <w:top w:val="none" w:sz="0" w:space="0" w:color="auto"/>
        <w:left w:val="none" w:sz="0" w:space="0" w:color="auto"/>
        <w:bottom w:val="none" w:sz="0" w:space="0" w:color="auto"/>
        <w:right w:val="none" w:sz="0" w:space="0" w:color="auto"/>
      </w:divBdr>
    </w:div>
    <w:div w:id="2125613956">
      <w:bodyDiv w:val="1"/>
      <w:marLeft w:val="0"/>
      <w:marRight w:val="0"/>
      <w:marTop w:val="0"/>
      <w:marBottom w:val="0"/>
      <w:divBdr>
        <w:top w:val="none" w:sz="0" w:space="0" w:color="auto"/>
        <w:left w:val="none" w:sz="0" w:space="0" w:color="auto"/>
        <w:bottom w:val="none" w:sz="0" w:space="0" w:color="auto"/>
        <w:right w:val="none" w:sz="0" w:space="0" w:color="auto"/>
      </w:divBdr>
    </w:div>
    <w:div w:id="2125683686">
      <w:bodyDiv w:val="1"/>
      <w:marLeft w:val="0"/>
      <w:marRight w:val="0"/>
      <w:marTop w:val="0"/>
      <w:marBottom w:val="0"/>
      <w:divBdr>
        <w:top w:val="none" w:sz="0" w:space="0" w:color="auto"/>
        <w:left w:val="none" w:sz="0" w:space="0" w:color="auto"/>
        <w:bottom w:val="none" w:sz="0" w:space="0" w:color="auto"/>
        <w:right w:val="none" w:sz="0" w:space="0" w:color="auto"/>
      </w:divBdr>
    </w:div>
    <w:div w:id="2125728095">
      <w:bodyDiv w:val="1"/>
      <w:marLeft w:val="0"/>
      <w:marRight w:val="0"/>
      <w:marTop w:val="0"/>
      <w:marBottom w:val="0"/>
      <w:divBdr>
        <w:top w:val="none" w:sz="0" w:space="0" w:color="auto"/>
        <w:left w:val="none" w:sz="0" w:space="0" w:color="auto"/>
        <w:bottom w:val="none" w:sz="0" w:space="0" w:color="auto"/>
        <w:right w:val="none" w:sz="0" w:space="0" w:color="auto"/>
      </w:divBdr>
    </w:div>
    <w:div w:id="2125878359">
      <w:bodyDiv w:val="1"/>
      <w:marLeft w:val="0"/>
      <w:marRight w:val="0"/>
      <w:marTop w:val="0"/>
      <w:marBottom w:val="0"/>
      <w:divBdr>
        <w:top w:val="none" w:sz="0" w:space="0" w:color="auto"/>
        <w:left w:val="none" w:sz="0" w:space="0" w:color="auto"/>
        <w:bottom w:val="none" w:sz="0" w:space="0" w:color="auto"/>
        <w:right w:val="none" w:sz="0" w:space="0" w:color="auto"/>
      </w:divBdr>
    </w:div>
    <w:div w:id="2126120721">
      <w:bodyDiv w:val="1"/>
      <w:marLeft w:val="0"/>
      <w:marRight w:val="0"/>
      <w:marTop w:val="0"/>
      <w:marBottom w:val="0"/>
      <w:divBdr>
        <w:top w:val="none" w:sz="0" w:space="0" w:color="auto"/>
        <w:left w:val="none" w:sz="0" w:space="0" w:color="auto"/>
        <w:bottom w:val="none" w:sz="0" w:space="0" w:color="auto"/>
        <w:right w:val="none" w:sz="0" w:space="0" w:color="auto"/>
      </w:divBdr>
    </w:div>
    <w:div w:id="2127118163">
      <w:bodyDiv w:val="1"/>
      <w:marLeft w:val="0"/>
      <w:marRight w:val="0"/>
      <w:marTop w:val="0"/>
      <w:marBottom w:val="0"/>
      <w:divBdr>
        <w:top w:val="none" w:sz="0" w:space="0" w:color="auto"/>
        <w:left w:val="none" w:sz="0" w:space="0" w:color="auto"/>
        <w:bottom w:val="none" w:sz="0" w:space="0" w:color="auto"/>
        <w:right w:val="none" w:sz="0" w:space="0" w:color="auto"/>
      </w:divBdr>
    </w:div>
    <w:div w:id="2127920320">
      <w:bodyDiv w:val="1"/>
      <w:marLeft w:val="0"/>
      <w:marRight w:val="0"/>
      <w:marTop w:val="0"/>
      <w:marBottom w:val="0"/>
      <w:divBdr>
        <w:top w:val="none" w:sz="0" w:space="0" w:color="auto"/>
        <w:left w:val="none" w:sz="0" w:space="0" w:color="auto"/>
        <w:bottom w:val="none" w:sz="0" w:space="0" w:color="auto"/>
        <w:right w:val="none" w:sz="0" w:space="0" w:color="auto"/>
      </w:divBdr>
    </w:div>
    <w:div w:id="2128086807">
      <w:bodyDiv w:val="1"/>
      <w:marLeft w:val="0"/>
      <w:marRight w:val="0"/>
      <w:marTop w:val="0"/>
      <w:marBottom w:val="0"/>
      <w:divBdr>
        <w:top w:val="none" w:sz="0" w:space="0" w:color="auto"/>
        <w:left w:val="none" w:sz="0" w:space="0" w:color="auto"/>
        <w:bottom w:val="none" w:sz="0" w:space="0" w:color="auto"/>
        <w:right w:val="none" w:sz="0" w:space="0" w:color="auto"/>
      </w:divBdr>
    </w:div>
    <w:div w:id="2129624603">
      <w:bodyDiv w:val="1"/>
      <w:marLeft w:val="0"/>
      <w:marRight w:val="0"/>
      <w:marTop w:val="0"/>
      <w:marBottom w:val="0"/>
      <w:divBdr>
        <w:top w:val="none" w:sz="0" w:space="0" w:color="auto"/>
        <w:left w:val="none" w:sz="0" w:space="0" w:color="auto"/>
        <w:bottom w:val="none" w:sz="0" w:space="0" w:color="auto"/>
        <w:right w:val="none" w:sz="0" w:space="0" w:color="auto"/>
      </w:divBdr>
    </w:div>
    <w:div w:id="2130128840">
      <w:bodyDiv w:val="1"/>
      <w:marLeft w:val="0"/>
      <w:marRight w:val="0"/>
      <w:marTop w:val="0"/>
      <w:marBottom w:val="0"/>
      <w:divBdr>
        <w:top w:val="none" w:sz="0" w:space="0" w:color="auto"/>
        <w:left w:val="none" w:sz="0" w:space="0" w:color="auto"/>
        <w:bottom w:val="none" w:sz="0" w:space="0" w:color="auto"/>
        <w:right w:val="none" w:sz="0" w:space="0" w:color="auto"/>
      </w:divBdr>
    </w:div>
    <w:div w:id="2130204451">
      <w:bodyDiv w:val="1"/>
      <w:marLeft w:val="0"/>
      <w:marRight w:val="0"/>
      <w:marTop w:val="0"/>
      <w:marBottom w:val="0"/>
      <w:divBdr>
        <w:top w:val="none" w:sz="0" w:space="0" w:color="auto"/>
        <w:left w:val="none" w:sz="0" w:space="0" w:color="auto"/>
        <w:bottom w:val="none" w:sz="0" w:space="0" w:color="auto"/>
        <w:right w:val="none" w:sz="0" w:space="0" w:color="auto"/>
      </w:divBdr>
    </w:div>
    <w:div w:id="2130933767">
      <w:bodyDiv w:val="1"/>
      <w:marLeft w:val="0"/>
      <w:marRight w:val="0"/>
      <w:marTop w:val="0"/>
      <w:marBottom w:val="0"/>
      <w:divBdr>
        <w:top w:val="none" w:sz="0" w:space="0" w:color="auto"/>
        <w:left w:val="none" w:sz="0" w:space="0" w:color="auto"/>
        <w:bottom w:val="none" w:sz="0" w:space="0" w:color="auto"/>
        <w:right w:val="none" w:sz="0" w:space="0" w:color="auto"/>
      </w:divBdr>
    </w:div>
    <w:div w:id="2132358785">
      <w:bodyDiv w:val="1"/>
      <w:marLeft w:val="0"/>
      <w:marRight w:val="0"/>
      <w:marTop w:val="0"/>
      <w:marBottom w:val="0"/>
      <w:divBdr>
        <w:top w:val="none" w:sz="0" w:space="0" w:color="auto"/>
        <w:left w:val="none" w:sz="0" w:space="0" w:color="auto"/>
        <w:bottom w:val="none" w:sz="0" w:space="0" w:color="auto"/>
        <w:right w:val="none" w:sz="0" w:space="0" w:color="auto"/>
      </w:divBdr>
    </w:div>
    <w:div w:id="2133204178">
      <w:bodyDiv w:val="1"/>
      <w:marLeft w:val="0"/>
      <w:marRight w:val="0"/>
      <w:marTop w:val="0"/>
      <w:marBottom w:val="0"/>
      <w:divBdr>
        <w:top w:val="none" w:sz="0" w:space="0" w:color="auto"/>
        <w:left w:val="none" w:sz="0" w:space="0" w:color="auto"/>
        <w:bottom w:val="none" w:sz="0" w:space="0" w:color="auto"/>
        <w:right w:val="none" w:sz="0" w:space="0" w:color="auto"/>
      </w:divBdr>
    </w:div>
    <w:div w:id="2133210596">
      <w:bodyDiv w:val="1"/>
      <w:marLeft w:val="0"/>
      <w:marRight w:val="0"/>
      <w:marTop w:val="0"/>
      <w:marBottom w:val="0"/>
      <w:divBdr>
        <w:top w:val="none" w:sz="0" w:space="0" w:color="auto"/>
        <w:left w:val="none" w:sz="0" w:space="0" w:color="auto"/>
        <w:bottom w:val="none" w:sz="0" w:space="0" w:color="auto"/>
        <w:right w:val="none" w:sz="0" w:space="0" w:color="auto"/>
      </w:divBdr>
    </w:div>
    <w:div w:id="2133590952">
      <w:bodyDiv w:val="1"/>
      <w:marLeft w:val="0"/>
      <w:marRight w:val="0"/>
      <w:marTop w:val="0"/>
      <w:marBottom w:val="0"/>
      <w:divBdr>
        <w:top w:val="none" w:sz="0" w:space="0" w:color="auto"/>
        <w:left w:val="none" w:sz="0" w:space="0" w:color="auto"/>
        <w:bottom w:val="none" w:sz="0" w:space="0" w:color="auto"/>
        <w:right w:val="none" w:sz="0" w:space="0" w:color="auto"/>
      </w:divBdr>
    </w:div>
    <w:div w:id="2134202367">
      <w:bodyDiv w:val="1"/>
      <w:marLeft w:val="0"/>
      <w:marRight w:val="0"/>
      <w:marTop w:val="0"/>
      <w:marBottom w:val="0"/>
      <w:divBdr>
        <w:top w:val="none" w:sz="0" w:space="0" w:color="auto"/>
        <w:left w:val="none" w:sz="0" w:space="0" w:color="auto"/>
        <w:bottom w:val="none" w:sz="0" w:space="0" w:color="auto"/>
        <w:right w:val="none" w:sz="0" w:space="0" w:color="auto"/>
      </w:divBdr>
    </w:div>
    <w:div w:id="2134667986">
      <w:bodyDiv w:val="1"/>
      <w:marLeft w:val="0"/>
      <w:marRight w:val="0"/>
      <w:marTop w:val="0"/>
      <w:marBottom w:val="0"/>
      <w:divBdr>
        <w:top w:val="none" w:sz="0" w:space="0" w:color="auto"/>
        <w:left w:val="none" w:sz="0" w:space="0" w:color="auto"/>
        <w:bottom w:val="none" w:sz="0" w:space="0" w:color="auto"/>
        <w:right w:val="none" w:sz="0" w:space="0" w:color="auto"/>
      </w:divBdr>
    </w:div>
    <w:div w:id="2134905096">
      <w:bodyDiv w:val="1"/>
      <w:marLeft w:val="0"/>
      <w:marRight w:val="0"/>
      <w:marTop w:val="0"/>
      <w:marBottom w:val="0"/>
      <w:divBdr>
        <w:top w:val="none" w:sz="0" w:space="0" w:color="auto"/>
        <w:left w:val="none" w:sz="0" w:space="0" w:color="auto"/>
        <w:bottom w:val="none" w:sz="0" w:space="0" w:color="auto"/>
        <w:right w:val="none" w:sz="0" w:space="0" w:color="auto"/>
      </w:divBdr>
    </w:div>
    <w:div w:id="2135248080">
      <w:bodyDiv w:val="1"/>
      <w:marLeft w:val="0"/>
      <w:marRight w:val="0"/>
      <w:marTop w:val="0"/>
      <w:marBottom w:val="0"/>
      <w:divBdr>
        <w:top w:val="none" w:sz="0" w:space="0" w:color="auto"/>
        <w:left w:val="none" w:sz="0" w:space="0" w:color="auto"/>
        <w:bottom w:val="none" w:sz="0" w:space="0" w:color="auto"/>
        <w:right w:val="none" w:sz="0" w:space="0" w:color="auto"/>
      </w:divBdr>
    </w:div>
    <w:div w:id="2135251815">
      <w:bodyDiv w:val="1"/>
      <w:marLeft w:val="0"/>
      <w:marRight w:val="0"/>
      <w:marTop w:val="0"/>
      <w:marBottom w:val="0"/>
      <w:divBdr>
        <w:top w:val="none" w:sz="0" w:space="0" w:color="auto"/>
        <w:left w:val="none" w:sz="0" w:space="0" w:color="auto"/>
        <w:bottom w:val="none" w:sz="0" w:space="0" w:color="auto"/>
        <w:right w:val="none" w:sz="0" w:space="0" w:color="auto"/>
      </w:divBdr>
    </w:div>
    <w:div w:id="2136561417">
      <w:bodyDiv w:val="1"/>
      <w:marLeft w:val="0"/>
      <w:marRight w:val="0"/>
      <w:marTop w:val="0"/>
      <w:marBottom w:val="0"/>
      <w:divBdr>
        <w:top w:val="none" w:sz="0" w:space="0" w:color="auto"/>
        <w:left w:val="none" w:sz="0" w:space="0" w:color="auto"/>
        <w:bottom w:val="none" w:sz="0" w:space="0" w:color="auto"/>
        <w:right w:val="none" w:sz="0" w:space="0" w:color="auto"/>
      </w:divBdr>
    </w:div>
    <w:div w:id="2136606442">
      <w:bodyDiv w:val="1"/>
      <w:marLeft w:val="0"/>
      <w:marRight w:val="0"/>
      <w:marTop w:val="0"/>
      <w:marBottom w:val="0"/>
      <w:divBdr>
        <w:top w:val="none" w:sz="0" w:space="0" w:color="auto"/>
        <w:left w:val="none" w:sz="0" w:space="0" w:color="auto"/>
        <w:bottom w:val="none" w:sz="0" w:space="0" w:color="auto"/>
        <w:right w:val="none" w:sz="0" w:space="0" w:color="auto"/>
      </w:divBdr>
    </w:div>
    <w:div w:id="2137023193">
      <w:bodyDiv w:val="1"/>
      <w:marLeft w:val="0"/>
      <w:marRight w:val="0"/>
      <w:marTop w:val="0"/>
      <w:marBottom w:val="0"/>
      <w:divBdr>
        <w:top w:val="none" w:sz="0" w:space="0" w:color="auto"/>
        <w:left w:val="none" w:sz="0" w:space="0" w:color="auto"/>
        <w:bottom w:val="none" w:sz="0" w:space="0" w:color="auto"/>
        <w:right w:val="none" w:sz="0" w:space="0" w:color="auto"/>
      </w:divBdr>
    </w:div>
    <w:div w:id="2137602655">
      <w:bodyDiv w:val="1"/>
      <w:marLeft w:val="0"/>
      <w:marRight w:val="0"/>
      <w:marTop w:val="0"/>
      <w:marBottom w:val="0"/>
      <w:divBdr>
        <w:top w:val="none" w:sz="0" w:space="0" w:color="auto"/>
        <w:left w:val="none" w:sz="0" w:space="0" w:color="auto"/>
        <w:bottom w:val="none" w:sz="0" w:space="0" w:color="auto"/>
        <w:right w:val="none" w:sz="0" w:space="0" w:color="auto"/>
      </w:divBdr>
    </w:div>
    <w:div w:id="2138208713">
      <w:bodyDiv w:val="1"/>
      <w:marLeft w:val="0"/>
      <w:marRight w:val="0"/>
      <w:marTop w:val="0"/>
      <w:marBottom w:val="0"/>
      <w:divBdr>
        <w:top w:val="none" w:sz="0" w:space="0" w:color="auto"/>
        <w:left w:val="none" w:sz="0" w:space="0" w:color="auto"/>
        <w:bottom w:val="none" w:sz="0" w:space="0" w:color="auto"/>
        <w:right w:val="none" w:sz="0" w:space="0" w:color="auto"/>
      </w:divBdr>
    </w:div>
    <w:div w:id="2138908678">
      <w:bodyDiv w:val="1"/>
      <w:marLeft w:val="0"/>
      <w:marRight w:val="0"/>
      <w:marTop w:val="0"/>
      <w:marBottom w:val="0"/>
      <w:divBdr>
        <w:top w:val="none" w:sz="0" w:space="0" w:color="auto"/>
        <w:left w:val="none" w:sz="0" w:space="0" w:color="auto"/>
        <w:bottom w:val="none" w:sz="0" w:space="0" w:color="auto"/>
        <w:right w:val="none" w:sz="0" w:space="0" w:color="auto"/>
      </w:divBdr>
    </w:div>
    <w:div w:id="2139179400">
      <w:bodyDiv w:val="1"/>
      <w:marLeft w:val="0"/>
      <w:marRight w:val="0"/>
      <w:marTop w:val="0"/>
      <w:marBottom w:val="0"/>
      <w:divBdr>
        <w:top w:val="none" w:sz="0" w:space="0" w:color="auto"/>
        <w:left w:val="none" w:sz="0" w:space="0" w:color="auto"/>
        <w:bottom w:val="none" w:sz="0" w:space="0" w:color="auto"/>
        <w:right w:val="none" w:sz="0" w:space="0" w:color="auto"/>
      </w:divBdr>
    </w:div>
    <w:div w:id="2139641977">
      <w:bodyDiv w:val="1"/>
      <w:marLeft w:val="0"/>
      <w:marRight w:val="0"/>
      <w:marTop w:val="0"/>
      <w:marBottom w:val="0"/>
      <w:divBdr>
        <w:top w:val="none" w:sz="0" w:space="0" w:color="auto"/>
        <w:left w:val="none" w:sz="0" w:space="0" w:color="auto"/>
        <w:bottom w:val="none" w:sz="0" w:space="0" w:color="auto"/>
        <w:right w:val="none" w:sz="0" w:space="0" w:color="auto"/>
      </w:divBdr>
    </w:div>
    <w:div w:id="2140683295">
      <w:bodyDiv w:val="1"/>
      <w:marLeft w:val="0"/>
      <w:marRight w:val="0"/>
      <w:marTop w:val="0"/>
      <w:marBottom w:val="0"/>
      <w:divBdr>
        <w:top w:val="none" w:sz="0" w:space="0" w:color="auto"/>
        <w:left w:val="none" w:sz="0" w:space="0" w:color="auto"/>
        <w:bottom w:val="none" w:sz="0" w:space="0" w:color="auto"/>
        <w:right w:val="none" w:sz="0" w:space="0" w:color="auto"/>
      </w:divBdr>
    </w:div>
    <w:div w:id="2140799005">
      <w:bodyDiv w:val="1"/>
      <w:marLeft w:val="0"/>
      <w:marRight w:val="0"/>
      <w:marTop w:val="0"/>
      <w:marBottom w:val="0"/>
      <w:divBdr>
        <w:top w:val="none" w:sz="0" w:space="0" w:color="auto"/>
        <w:left w:val="none" w:sz="0" w:space="0" w:color="auto"/>
        <w:bottom w:val="none" w:sz="0" w:space="0" w:color="auto"/>
        <w:right w:val="none" w:sz="0" w:space="0" w:color="auto"/>
      </w:divBdr>
    </w:div>
    <w:div w:id="2141068502">
      <w:bodyDiv w:val="1"/>
      <w:marLeft w:val="0"/>
      <w:marRight w:val="0"/>
      <w:marTop w:val="0"/>
      <w:marBottom w:val="0"/>
      <w:divBdr>
        <w:top w:val="none" w:sz="0" w:space="0" w:color="auto"/>
        <w:left w:val="none" w:sz="0" w:space="0" w:color="auto"/>
        <w:bottom w:val="none" w:sz="0" w:space="0" w:color="auto"/>
        <w:right w:val="none" w:sz="0" w:space="0" w:color="auto"/>
      </w:divBdr>
    </w:div>
    <w:div w:id="2141726144">
      <w:bodyDiv w:val="1"/>
      <w:marLeft w:val="0"/>
      <w:marRight w:val="0"/>
      <w:marTop w:val="0"/>
      <w:marBottom w:val="0"/>
      <w:divBdr>
        <w:top w:val="none" w:sz="0" w:space="0" w:color="auto"/>
        <w:left w:val="none" w:sz="0" w:space="0" w:color="auto"/>
        <w:bottom w:val="none" w:sz="0" w:space="0" w:color="auto"/>
        <w:right w:val="none" w:sz="0" w:space="0" w:color="auto"/>
      </w:divBdr>
    </w:div>
    <w:div w:id="2141922260">
      <w:bodyDiv w:val="1"/>
      <w:marLeft w:val="0"/>
      <w:marRight w:val="0"/>
      <w:marTop w:val="0"/>
      <w:marBottom w:val="0"/>
      <w:divBdr>
        <w:top w:val="none" w:sz="0" w:space="0" w:color="auto"/>
        <w:left w:val="none" w:sz="0" w:space="0" w:color="auto"/>
        <w:bottom w:val="none" w:sz="0" w:space="0" w:color="auto"/>
        <w:right w:val="none" w:sz="0" w:space="0" w:color="auto"/>
      </w:divBdr>
    </w:div>
    <w:div w:id="2142376191">
      <w:bodyDiv w:val="1"/>
      <w:marLeft w:val="0"/>
      <w:marRight w:val="0"/>
      <w:marTop w:val="0"/>
      <w:marBottom w:val="0"/>
      <w:divBdr>
        <w:top w:val="none" w:sz="0" w:space="0" w:color="auto"/>
        <w:left w:val="none" w:sz="0" w:space="0" w:color="auto"/>
        <w:bottom w:val="none" w:sz="0" w:space="0" w:color="auto"/>
        <w:right w:val="none" w:sz="0" w:space="0" w:color="auto"/>
      </w:divBdr>
    </w:div>
    <w:div w:id="2142645863">
      <w:bodyDiv w:val="1"/>
      <w:marLeft w:val="0"/>
      <w:marRight w:val="0"/>
      <w:marTop w:val="0"/>
      <w:marBottom w:val="0"/>
      <w:divBdr>
        <w:top w:val="none" w:sz="0" w:space="0" w:color="auto"/>
        <w:left w:val="none" w:sz="0" w:space="0" w:color="auto"/>
        <w:bottom w:val="none" w:sz="0" w:space="0" w:color="auto"/>
        <w:right w:val="none" w:sz="0" w:space="0" w:color="auto"/>
      </w:divBdr>
    </w:div>
    <w:div w:id="2144224223">
      <w:bodyDiv w:val="1"/>
      <w:marLeft w:val="0"/>
      <w:marRight w:val="0"/>
      <w:marTop w:val="0"/>
      <w:marBottom w:val="0"/>
      <w:divBdr>
        <w:top w:val="none" w:sz="0" w:space="0" w:color="auto"/>
        <w:left w:val="none" w:sz="0" w:space="0" w:color="auto"/>
        <w:bottom w:val="none" w:sz="0" w:space="0" w:color="auto"/>
        <w:right w:val="none" w:sz="0" w:space="0" w:color="auto"/>
      </w:divBdr>
    </w:div>
    <w:div w:id="2144537906">
      <w:bodyDiv w:val="1"/>
      <w:marLeft w:val="0"/>
      <w:marRight w:val="0"/>
      <w:marTop w:val="0"/>
      <w:marBottom w:val="0"/>
      <w:divBdr>
        <w:top w:val="none" w:sz="0" w:space="0" w:color="auto"/>
        <w:left w:val="none" w:sz="0" w:space="0" w:color="auto"/>
        <w:bottom w:val="none" w:sz="0" w:space="0" w:color="auto"/>
        <w:right w:val="none" w:sz="0" w:space="0" w:color="auto"/>
      </w:divBdr>
    </w:div>
    <w:div w:id="2144691548">
      <w:bodyDiv w:val="1"/>
      <w:marLeft w:val="0"/>
      <w:marRight w:val="0"/>
      <w:marTop w:val="0"/>
      <w:marBottom w:val="0"/>
      <w:divBdr>
        <w:top w:val="none" w:sz="0" w:space="0" w:color="auto"/>
        <w:left w:val="none" w:sz="0" w:space="0" w:color="auto"/>
        <w:bottom w:val="none" w:sz="0" w:space="0" w:color="auto"/>
        <w:right w:val="none" w:sz="0" w:space="0" w:color="auto"/>
      </w:divBdr>
    </w:div>
    <w:div w:id="2144955858">
      <w:bodyDiv w:val="1"/>
      <w:marLeft w:val="0"/>
      <w:marRight w:val="0"/>
      <w:marTop w:val="0"/>
      <w:marBottom w:val="0"/>
      <w:divBdr>
        <w:top w:val="none" w:sz="0" w:space="0" w:color="auto"/>
        <w:left w:val="none" w:sz="0" w:space="0" w:color="auto"/>
        <w:bottom w:val="none" w:sz="0" w:space="0" w:color="auto"/>
        <w:right w:val="none" w:sz="0" w:space="0" w:color="auto"/>
      </w:divBdr>
    </w:div>
    <w:div w:id="2145076479">
      <w:bodyDiv w:val="1"/>
      <w:marLeft w:val="0"/>
      <w:marRight w:val="0"/>
      <w:marTop w:val="0"/>
      <w:marBottom w:val="0"/>
      <w:divBdr>
        <w:top w:val="none" w:sz="0" w:space="0" w:color="auto"/>
        <w:left w:val="none" w:sz="0" w:space="0" w:color="auto"/>
        <w:bottom w:val="none" w:sz="0" w:space="0" w:color="auto"/>
        <w:right w:val="none" w:sz="0" w:space="0" w:color="auto"/>
      </w:divBdr>
    </w:div>
    <w:div w:id="2145655808">
      <w:bodyDiv w:val="1"/>
      <w:marLeft w:val="0"/>
      <w:marRight w:val="0"/>
      <w:marTop w:val="0"/>
      <w:marBottom w:val="0"/>
      <w:divBdr>
        <w:top w:val="none" w:sz="0" w:space="0" w:color="auto"/>
        <w:left w:val="none" w:sz="0" w:space="0" w:color="auto"/>
        <w:bottom w:val="none" w:sz="0" w:space="0" w:color="auto"/>
        <w:right w:val="none" w:sz="0" w:space="0" w:color="auto"/>
      </w:divBdr>
    </w:div>
    <w:div w:id="2146000807">
      <w:bodyDiv w:val="1"/>
      <w:marLeft w:val="0"/>
      <w:marRight w:val="0"/>
      <w:marTop w:val="0"/>
      <w:marBottom w:val="0"/>
      <w:divBdr>
        <w:top w:val="none" w:sz="0" w:space="0" w:color="auto"/>
        <w:left w:val="none" w:sz="0" w:space="0" w:color="auto"/>
        <w:bottom w:val="none" w:sz="0" w:space="0" w:color="auto"/>
        <w:right w:val="none" w:sz="0" w:space="0" w:color="auto"/>
      </w:divBdr>
    </w:div>
    <w:div w:id="2147039222">
      <w:bodyDiv w:val="1"/>
      <w:marLeft w:val="0"/>
      <w:marRight w:val="0"/>
      <w:marTop w:val="0"/>
      <w:marBottom w:val="0"/>
      <w:divBdr>
        <w:top w:val="none" w:sz="0" w:space="0" w:color="auto"/>
        <w:left w:val="none" w:sz="0" w:space="0" w:color="auto"/>
        <w:bottom w:val="none" w:sz="0" w:space="0" w:color="auto"/>
        <w:right w:val="none" w:sz="0" w:space="0" w:color="auto"/>
      </w:divBdr>
    </w:div>
    <w:div w:id="21471603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unglobalcompact.org/" TargetMode="External"/><Relationship Id="rId21" Type="http://schemas.openxmlformats.org/officeDocument/2006/relationships/hyperlink" Target="https://research-methodology.net/research-philosophy/ontology/" TargetMode="External"/><Relationship Id="rId42" Type="http://schemas.openxmlformats.org/officeDocument/2006/relationships/hyperlink" Target="https://commission.europa.eu/strategy-and-policy/priorities-2019-2024/european-green-deal_en" TargetMode="External"/><Relationship Id="rId47" Type="http://schemas.openxmlformats.org/officeDocument/2006/relationships/hyperlink" Target="https://finance.ec.europa.eu/capital-markets-union-and-financial-markets/company-reporting-and-auditing/company-reporting/corporate-sustainability-reporting_en" TargetMode="External"/><Relationship Id="rId63" Type="http://schemas.openxmlformats.org/officeDocument/2006/relationships/hyperlink" Target="https://www.bbc.co.uk/news/business-34324772" TargetMode="External"/><Relationship Id="rId68" Type="http://schemas.openxmlformats.org/officeDocument/2006/relationships/hyperlink" Target="file:///C:\Users\victo\Downloads\Trends_in_sustainability_repor.pdf" TargetMode="External"/><Relationship Id="rId84" Type="http://schemas.openxmlformats.org/officeDocument/2006/relationships/hyperlink" Target="https://www.degruyter.com/document/doi/10.1515/ael-2018-0048/html" TargetMode="External"/><Relationship Id="rId89" Type="http://schemas.openxmlformats.org/officeDocument/2006/relationships/hyperlink" Target="file:///C:\Users\victo\Downloads\s12027-023-00776-3.pdf" TargetMode="External"/><Relationship Id="rId112" Type="http://schemas.openxmlformats.org/officeDocument/2006/relationships/hyperlink" Target="https://sdgs.un.org/goals" TargetMode="External"/><Relationship Id="rId16" Type="http://schemas.openxmlformats.org/officeDocument/2006/relationships/hyperlink" Target="https://www.weforum.org/agenda/2020/09/how-businesses-build-sustainable-future/" TargetMode="External"/><Relationship Id="rId107" Type="http://schemas.openxmlformats.org/officeDocument/2006/relationships/hyperlink" Target="https://esgclarity.com/european-stan" TargetMode="External"/><Relationship Id="rId11" Type="http://schemas.openxmlformats.org/officeDocument/2006/relationships/hyperlink" Target="https://www.proquest.com/docview/2888384690?accountid=130472&amp;parentSessionId=e5czGBjbV18U6XQxBuYBMd1q8eFYM20%2F8iHuNRQa2EU%3D&amp;pq-origsite=primo&amp;sourcetype=Scholarly%20Journals" TargetMode="External"/><Relationship Id="rId32" Type="http://schemas.openxmlformats.org/officeDocument/2006/relationships/hyperlink" Target="https://www.pwc.com/gx/en/issues/esg/global-csrd-survey.html" TargetMode="External"/><Relationship Id="rId37" Type="http://schemas.openxmlformats.org/officeDocument/2006/relationships/hyperlink" Target="https://www.efrag.org/sites/default/files/media/document/2024-07/EFRAG_ESRS%20initial%20observed%20practices%20Q2%202024%20final%20version.pdf" TargetMode="External"/><Relationship Id="rId53" Type="http://schemas.openxmlformats.org/officeDocument/2006/relationships/hyperlink" Target="https://www.nytimes.com/1970/09/13/archives/a-friedman-doctrine-the-social-responsibility-of-business-is-to.html" TargetMode="External"/><Relationship Id="rId58" Type="http://schemas.openxmlformats.org/officeDocument/2006/relationships/hyperlink" Target="https://www.globalreporting.org/reporting-support/services/gri-esrs-linkage-service/" TargetMode="External"/><Relationship Id="rId74" Type="http://schemas.openxmlformats.org/officeDocument/2006/relationships/hyperlink" Target="https://assets.kpmg.com/content/dam/kpmg/be/pdf/2020/12/The_Time_Has_Come_KPMG_Survey_of_Sustainability_Reporting_2020.pdf" TargetMode="External"/><Relationship Id="rId79" Type="http://schemas.openxmlformats.org/officeDocument/2006/relationships/hyperlink" Target="https://www.theguardian.com/environment/2024/mar/27/water-companies-in-england-face-outrage-over-record-sewage-discharges" TargetMode="External"/><Relationship Id="rId102" Type="http://schemas.openxmlformats.org/officeDocument/2006/relationships/hyperlink" Target="http://stakeholdertheory.org/about/" TargetMode="External"/><Relationship Id="rId123" Type="http://schemas.openxmlformats.org/officeDocument/2006/relationships/hyperlink" Target="https://papers.ssrn.com/sol3/papers.cfm?abstract_id=3051843" TargetMode="External"/><Relationship Id="rId128" Type="http://schemas.openxmlformats.org/officeDocument/2006/relationships/image" Target="media/image2.png"/><Relationship Id="rId5" Type="http://schemas.openxmlformats.org/officeDocument/2006/relationships/webSettings" Target="webSettings.xml"/><Relationship Id="rId90" Type="http://schemas.openxmlformats.org/officeDocument/2006/relationships/hyperlink" Target="https://hbr.org/2021/05/overselling-sustainability-reporting" TargetMode="External"/><Relationship Id="rId95" Type="http://schemas.openxmlformats.org/officeDocument/2006/relationships/hyperlink" Target="https://www.researchgate.net/publication/298712480_Sustainability_is_applied_ethics" TargetMode="External"/><Relationship Id="rId22" Type="http://schemas.openxmlformats.org/officeDocument/2006/relationships/hyperlink" Target="https://hummedia.manchester.ac.uk/institutes/methods-manchester/docs/gt.pdf" TargetMode="External"/><Relationship Id="rId27" Type="http://schemas.openxmlformats.org/officeDocument/2006/relationships/hyperlink" Target="https://cdn.cdp.net/cdp-production/cms/policy_briefings/documents/000/006/071/original/cdsb_eu_environmental_disclosure_in_2020_spreads.pdf?1642523409" TargetMode="External"/><Relationship Id="rId43" Type="http://schemas.openxmlformats.org/officeDocument/2006/relationships/hyperlink" Target="https://commission.europa.eu/strategy-and-policy/priorities-2019-2024/european-green-deal/delivering-european-green-deal_en" TargetMode="External"/><Relationship Id="rId48" Type="http://schemas.openxmlformats.org/officeDocument/2006/relationships/hyperlink" Target="https://www.europarl.europa.eu/RegData/etudes/BRIE/2021/654213/EPRS_BRI(2021)654213_EN.pdf" TargetMode="External"/><Relationship Id="rId64" Type="http://schemas.openxmlformats.org/officeDocument/2006/relationships/hyperlink" Target="https://www.ipcc.ch/report/ar6/syr/downloads/press/IPCC_AR6_SYR_PressRelease_en.pdf" TargetMode="External"/><Relationship Id="rId69" Type="http://schemas.openxmlformats.org/officeDocument/2006/relationships/hyperlink" Target="https://kpmg.com/nl/en/home/topics/environmental-social-governance/corporate-sustainability-reporting-directive/sustainability-reporting.html" TargetMode="External"/><Relationship Id="rId113" Type="http://schemas.openxmlformats.org/officeDocument/2006/relationships/hyperlink" Target="https://www.un.org/sites/un2.un.org/files/2020/01/un75_climate_crisis.pdf" TargetMode="External"/><Relationship Id="rId118" Type="http://schemas.openxmlformats.org/officeDocument/2006/relationships/hyperlink" Target="https://unglobalcompact.org/about/" TargetMode="External"/><Relationship Id="rId80" Type="http://schemas.openxmlformats.org/officeDocument/2006/relationships/hyperlink" Target="https://1npdf11.onenorth.com/pdfrend%20Accessed%2014%20September%202024" TargetMode="External"/><Relationship Id="rId85" Type="http://schemas.openxmlformats.org/officeDocument/2006/relationships/hyperlink" Target="https://www.metoffice.gov.uk/weather/climate-change/effects-of-climate-change" TargetMode="External"/><Relationship Id="rId12" Type="http://schemas.openxmlformats.org/officeDocument/2006/relationships/hyperlink" Target="https://greenly.earth/en-gb/blog/company-guide/what-is-sustainability-reporting-and-why-is-it-important" TargetMode="External"/><Relationship Id="rId17" Type="http://schemas.openxmlformats.org/officeDocument/2006/relationships/hyperlink" Target="https://doi.org/10.4324/9781003043614" TargetMode="External"/><Relationship Id="rId33" Type="http://schemas.openxmlformats.org/officeDocument/2006/relationships/hyperlink" Target="https://journals.sagepub.com/doi/10.1525/cmr.2011.54.1.64" TargetMode="External"/><Relationship Id="rId38" Type="http://schemas.openxmlformats.org/officeDocument/2006/relationships/hyperlink" Target="https://www.alliancembs.manchester.ac.uk/original-thinking-applied/original-thinkers/five-reasons-why-businesses-should-prioritise-esg-transparency-and-sustainability/" TargetMode="External"/><Relationship Id="rId59" Type="http://schemas.openxmlformats.org/officeDocument/2006/relationships/hyperlink" Target="https://www.forbes.com/uk/advisor/investing/what-is-greenwashing/" TargetMode="External"/><Relationship Id="rId103" Type="http://schemas.openxmlformats.org/officeDocument/2006/relationships/hyperlink" Target="https://corpgov.law.harvard.edu/2021/05/10/the-effects-of-mandatory-esg-disclosure-around-the-world/" TargetMode="External"/><Relationship Id="rId108" Type="http://schemas.openxmlformats.org/officeDocument/2006/relationships/hyperlink" Target="https://www.unepfi.org/impact/interoperability/european-sustainability-reporting-standards-esrs/" TargetMode="External"/><Relationship Id="rId124" Type="http://schemas.openxmlformats.org/officeDocument/2006/relationships/hyperlink" Target="https://www.proquest.com/docview/" TargetMode="External"/><Relationship Id="rId129" Type="http://schemas.openxmlformats.org/officeDocument/2006/relationships/footer" Target="footer1.xml"/><Relationship Id="rId54" Type="http://schemas.openxmlformats.org/officeDocument/2006/relationships/hyperlink" Target="https://www.cell.com/heliyon/fulltext/S2405-8440(23)05556-1?_returnURL=https%3A%2F%2Flinkinghub.elsevier.com%2Fretrieve%2Fpii%2FS2405844023055561%3Fshowall%3Dtrue" TargetMode="External"/><Relationship Id="rId70" Type="http://schemas.openxmlformats.org/officeDocument/2006/relationships/hyperlink" Target="https://kpmg.com/nl/en/home/topics/environmental-social-governance/corporate-sustainability-reporting-directive.html" TargetMode="External"/><Relationship Id="rId75" Type="http://schemas.openxmlformats.org/officeDocument/2006/relationships/hyperlink" Target="https://assets.kpmg.com/content/dam/kpmg/se/pdf/komm/2022/Global-Survey-of-Sustainability-Reporting-2022.pdf" TargetMode="External"/><Relationship Id="rId91" Type="http://schemas.openxmlformats.org/officeDocument/2006/relationships/hyperlink" Target="https://www.qualtrics.com/uk/experience-management/research/grounded-theory-research/" TargetMode="External"/><Relationship Id="rId96" Type="http://schemas.openxmlformats.org/officeDocument/2006/relationships/hyperlink" Target="https://www-jstor-org.ezproxy.uwtsd.ac.uk/stable/45022230"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cdn.cdp.net/cdp-production/comfy/cms/files/files/000/006/163/original/CDP_BRSR_Report_LowRes.pdf" TargetMode="External"/><Relationship Id="rId28" Type="http://schemas.openxmlformats.org/officeDocument/2006/relationships/hyperlink" Target="https://news.climate.columbia.edu/2023/09/25/the-arrival-of-mandatory-corporate-sustainability-reporting/" TargetMode="External"/><Relationship Id="rId49" Type="http://schemas.openxmlformats.org/officeDocument/2006/relationships/hyperlink" Target="https://assets.ey.com/content/dam/ey-sites" TargetMode="External"/><Relationship Id="rId114" Type="http://schemas.openxmlformats.org/officeDocument/2006/relationships/hyperlink" Target="https://www.un.org/en/with-less-than-one-fifth-of-targets-on-track" TargetMode="External"/><Relationship Id="rId119" Type="http://schemas.openxmlformats.org/officeDocument/2006/relationships/hyperlink" Target="https://viva.pressbooks.pub/phi220ethics/chapter/deontology-pros-cons/" TargetMode="External"/><Relationship Id="rId44" Type="http://schemas.openxmlformats.org/officeDocument/2006/relationships/hyperlink" Target="https://finance.ec.europa.eu/news/commission-adopts-european-sustainability-reporting-standards-2023-07-31_en" TargetMode="External"/><Relationship Id="rId60" Type="http://schemas.openxmlformats.org/officeDocument/2006/relationships/hyperlink" Target="https://www.sciencedirect.com/science/article/abs/pii/S0959652613004654?via%3Dihub" TargetMode="External"/><Relationship Id="rId65" Type="http://schemas.openxmlformats.org/officeDocument/2006/relationships/hyperlink" Target="https://www.rescue.org/sites/default/files/2024-01/CS2401_Report_Watchlist_Final_30MB.pdf" TargetMode="External"/><Relationship Id="rId81" Type="http://schemas.openxmlformats.org/officeDocument/2006/relationships/hyperlink" Target="https://www.theguardian.com/sustainable-business/2015/jan/06/corporate-sustainability-reporting-waste-time" TargetMode="External"/><Relationship Id="rId86" Type="http://schemas.openxmlformats.org/officeDocument/2006/relationships/hyperlink" Target="https://www.degruyter.com/document/doi/10.1515/ael-2020-0092/html" TargetMode="External"/><Relationship Id="rId130" Type="http://schemas.openxmlformats.org/officeDocument/2006/relationships/fontTable" Target="fontTable.xml"/><Relationship Id="rId13" Type="http://schemas.openxmlformats.org/officeDocument/2006/relationships/hyperlink" Target="file:///C:\Users\victo\Downloads\Arup%20SEC%20Analysis.pdf" TargetMode="External"/><Relationship Id="rId18" Type="http://schemas.openxmlformats.org/officeDocument/2006/relationships/hyperlink" Target="https://www.bioregional.com/news-and-opinion/6-business-benefits-of-sustainability-reporting" TargetMode="External"/><Relationship Id="rId39" Type="http://schemas.openxmlformats.org/officeDocument/2006/relationships/hyperlink" Target="https://ec.europa.eu/commission/presscorner/detail/en/STATEMENT_14_124" TargetMode="External"/><Relationship Id="rId109" Type="http://schemas.openxmlformats.org/officeDocument/2006/relationships/hyperlink" Target="https://www.un.org/sustainabledevelopment/development-agenda-retired/" TargetMode="External"/><Relationship Id="rId34" Type="http://schemas.openxmlformats.org/officeDocument/2006/relationships/hyperlink" Target="file:///C:\Users\victo\Downloads\in-finance-business-responsibility-and-sustainability-report-noexp.pdf" TargetMode="External"/><Relationship Id="rId50" Type="http://schemas.openxmlformats.org/officeDocument/2006/relationships/hyperlink" Target="https://link.springer.com/article/10.1007/s43621-020-00002-x" TargetMode="External"/><Relationship Id="rId55" Type="http://schemas.openxmlformats.org/officeDocument/2006/relationships/hyperlink" Target="https://www.gibsondunn.com/wp-content/uploads/2023/08/european-corporate-sustainability-reporting-directive-key-takeaways-from-adoption-of-european-sustainability-reporting-standards.pdf" TargetMode="External"/><Relationship Id="rId76" Type="http://schemas.openxmlformats.org/officeDocument/2006/relationships/hyperlink" Target="https://carboncredits.com/the-eu-corporate-sustainability-reporting-directive-csrd-key-things-to-know/" TargetMode="External"/><Relationship Id="rId97" Type="http://schemas.openxmlformats.org/officeDocument/2006/relationships/hyperlink" Target="https://www.sgs.com/en/service-groups/corporate-sustainability-due-diligence-directive-csddd-compliance-and-assurance-services" TargetMode="External"/><Relationship Id="rId104" Type="http://schemas.openxmlformats.org/officeDocument/2006/relationships/hyperlink" Target="https://tofuac.com/news/12/2022/csrd-esrs-2/" TargetMode="External"/><Relationship Id="rId120" Type="http://schemas.openxmlformats.org/officeDocument/2006/relationships/hyperlink" Target="https://www.nottingham.ac.uk/helmopen/rlos/research-evidence-based-practice/designing-research/types-of-study/understanding-pragmatic-research/section02.html" TargetMode="External"/><Relationship Id="rId125" Type="http://schemas.openxmlformats.org/officeDocument/2006/relationships/hyperlink" Target="https://warwick.ac.uk/fac/soc/ces/research/current/socialtheory/maps/ology/" TargetMode="External"/><Relationship Id="rId7" Type="http://schemas.openxmlformats.org/officeDocument/2006/relationships/endnotes" Target="endnotes.xml"/><Relationship Id="rId71" Type="http://schemas.openxmlformats.org/officeDocument/2006/relationships/hyperlink" Target="https://kpmg.com/xx/en/home/insig" TargetMode="External"/><Relationship Id="rId92" Type="http://schemas.openxmlformats.org/officeDocument/2006/relationships/hyperlink" Target="https://geopolitique.eu/en/articles/a-critique-of-eu-policymaking-on-sustainable-corporate-governance-and-finance/" TargetMode="External"/><Relationship Id="rId2" Type="http://schemas.openxmlformats.org/officeDocument/2006/relationships/numbering" Target="numbering.xml"/><Relationship Id="rId29" Type="http://schemas.openxmlformats.org/officeDocument/2006/relationships/hyperlink" Target="https://www.maddyness.com/uk/2024/05/10/why-businesses-cannot-lose-sight-of-csrd-in-2024/" TargetMode="External"/><Relationship Id="rId24" Type="http://schemas.openxmlformats.org/officeDocument/2006/relationships/hyperlink" Target="https://www.ft.com/content/21beeb8d-08de-46db-97c4-a976d3f0b90c" TargetMode="External"/><Relationship Id="rId40" Type="http://schemas.openxmlformats.org/officeDocument/2006/relationships/hyperlink" Target="https://finance.ec.europa.eu/publications/commission-guidelines-non-financial-reporting_en" TargetMode="External"/><Relationship Id="rId45" Type="http://schemas.openxmlformats.org/officeDocument/2006/relationships/hyperlink" Target="https://ec.europa.eu/commission/presscorner/detail/en/qanda_23_4043" TargetMode="External"/><Relationship Id="rId66" Type="http://schemas.openxmlformats.org/officeDocument/2006/relationships/hyperlink" Target="https://www.reuters.com/sustainability/sustainable-finance-reporting/europe-stands-firm-against-us-driven-esg-backlash-2024-04-12/" TargetMode="External"/><Relationship Id="rId87" Type="http://schemas.openxmlformats.org/officeDocument/2006/relationships/hyperlink" Target="file:///C:\Users\victo\OneDrive\Vicky%20Dissertation\GRI%20and%20the%20camouflaging%20of%20corporate%20unsustainability.pdf" TargetMode="External"/><Relationship Id="rId110" Type="http://schemas.openxmlformats.org/officeDocument/2006/relationships/hyperlink" Target="https://unstats.un.org/sdgs/report/2023/The-Sustainable-Development-Goals-Report-2023.pdf" TargetMode="External"/><Relationship Id="rId115" Type="http://schemas.openxmlformats.org/officeDocument/2006/relationships/hyperlink" Target="https://unglobalcompact.org/take-action/20th-anniversary-campaign/three-ways-we-need-to-change-to-meet-the-sdgs-by-2020" TargetMode="External"/><Relationship Id="rId131" Type="http://schemas.openxmlformats.org/officeDocument/2006/relationships/glossaryDocument" Target="glossary/document.xml"/><Relationship Id="rId61" Type="http://schemas.openxmlformats.org/officeDocument/2006/relationships/hyperlink" Target="https://www.greenomy.io/blog/decoding-csrd-a-deep-dive-into-the-value-chain-requirements" TargetMode="External"/><Relationship Id="rId82" Type="http://schemas.openxmlformats.org/officeDocument/2006/relationships/hyperlink" Target="https://impact-investor.com/final-eu-sustainability-reporting-rules-trigger-fresh-wave-of-criticism/" TargetMode="External"/><Relationship Id="rId19" Type="http://schemas.openxmlformats.org/officeDocument/2006/relationships/hyperlink" Target="https://kpmg.com/xx/en/home/insights/2022/10/ifrs-blog-sustainability-reporting-global-alignment.html" TargetMode="External"/><Relationship Id="rId14" Type="http://schemas.openxmlformats.org/officeDocument/2006/relationships/hyperlink" Target="https://www.ey.com/en_no/consulting/why-csrd-is-a-game-changer-for-sustainability-reporting" TargetMode="External"/><Relationship Id="rId30" Type="http://schemas.openxmlformats.org/officeDocument/2006/relationships/hyperlink" Target="https://link.springer.com/article/10.1023/A:1023351816790" TargetMode="External"/><Relationship Id="rId35" Type="http://schemas.openxmlformats.org/officeDocument/2006/relationships/hyperlink" Target="https://www.edie.net/partner-content/what-is-the-csrd-and-how-will-it-affect-your-business/" TargetMode="External"/><Relationship Id="rId56" Type="http://schemas.openxmlformats.org/officeDocument/2006/relationships/hyperlink" Target="https://globescan.wpenginepowered.com/wp-content/uploads/2024/06/Sustainability-Leaders-2024_ERM-GlobeScan_Final.pdf" TargetMode="External"/><Relationship Id="rId77" Type="http://schemas.openxmlformats.org/officeDocument/2006/relationships/hyperlink" Target="https://earth.org/major-companies-responsible-for-deforestation/" TargetMode="External"/><Relationship Id="rId100" Type="http://schemas.openxmlformats.org/officeDocument/2006/relationships/hyperlink" Target="http://www.ijhsdr.com/files/Archive/Valume_2_Number_1/7.pdf" TargetMode="External"/><Relationship Id="rId105" Type="http://schemas.openxmlformats.org/officeDocument/2006/relationships/hyperlink" Target="https://www.degruyter.com/document/doi/10.1515/ael-2018-0045/html" TargetMode="External"/><Relationship Id="rId126" Type="http://schemas.openxmlformats.org/officeDocument/2006/relationships/hyperlink" Target="https://www.workiva.com/sites/workiva/files/pdfs/thought-leadership/2024-esg-prac-survey-en.pdf" TargetMode="External"/><Relationship Id="rId8" Type="http://schemas.openxmlformats.org/officeDocument/2006/relationships/image" Target="media/image1.png"/><Relationship Id="rId51" Type="http://schemas.openxmlformats.org/officeDocument/2006/relationships/hyperlink" Target="https://www.ft.com/content/eb9ea439-47e0-417d-a035-9a61109d4c44" TargetMode="External"/><Relationship Id="rId72" Type="http://schemas.openxmlformats.org/officeDocument/2006/relationships/hyperlink" Target="https://assets.kpmg.com/content/dam/kpmg/xx/pdf/2022/07/talkbook-get-ready-for-esrs.pdf" TargetMode="External"/><Relationship Id="rId93" Type="http://schemas.openxmlformats.org/officeDocument/2006/relationships/hyperlink" Target="https://www.forbes.com/sites/annaschaverien/2018/12/12/consumers-do-care-about-retailers-ethics-and-brand-purpose-accenture-research-finds/?sh=67d2a7716f21" TargetMode="External"/><Relationship Id="rId98" Type="http://schemas.openxmlformats.org/officeDocument/2006/relationships/hyperlink" Target="https://www.sciencedirect.com/science/article/abs/pii/S0301479715302620" TargetMode="External"/><Relationship Id="rId121" Type="http://schemas.openxmlformats.org/officeDocument/2006/relationships/hyperlink" Target="https://www.sec.gov/files/rules/proposed/2022/33-11042.pdf" TargetMode="External"/><Relationship Id="rId3" Type="http://schemas.openxmlformats.org/officeDocument/2006/relationships/styles" Target="styles.xml"/><Relationship Id="rId25" Type="http://schemas.openxmlformats.org/officeDocument/2006/relationships/hyperlink" Target="https://besjournals.onlinelibrary.wiley.com/doi/pdfdirect/10.1002/pan3.10425" TargetMode="External"/><Relationship Id="rId46" Type="http://schemas.openxmlformats.org/officeDocument/2006/relationships/hyperlink" Target="https://ec.europa.eu/commission/presscorner/detail/en/mex_24_707" TargetMode="External"/><Relationship Id="rId67" Type="http://schemas.openxmlformats.org/officeDocument/2006/relationships/hyperlink" Target="https://www.esgdive.com/news/greenwashing-rising-report-rep-risk-social-washing-sustainability/696289/" TargetMode="External"/><Relationship Id="rId116" Type="http://schemas.openxmlformats.org/officeDocument/2006/relationships/hyperlink" Target="https://unglobalcompact.org/take-action/20th-anniversary-campaign" TargetMode="External"/><Relationship Id="rId20" Type="http://schemas.openxmlformats.org/officeDocument/2006/relationships/hyperlink" Target="https://www.politico.eu/article/angry-farmers-take-down-brussels-european-union-protest-election-2024/" TargetMode="External"/><Relationship Id="rId41" Type="http://schemas.openxmlformats.org/officeDocument/2006/relationships/hyperlink" Target="https://ec.europa.eu/commission/presscorner/detail/en/IP_17_1702" TargetMode="External"/><Relationship Id="rId62" Type="http://schemas.openxmlformats.org/officeDocument/2006/relationships/hyperlink" Target="https://eco-act.com/blog/csrd-non-financial-disclosure-in-eu/" TargetMode="External"/><Relationship Id="rId83" Type="http://schemas.openxmlformats.org/officeDocument/2006/relationships/hyperlink" Target="https://www.nrdc.org/stories/what-are-effects-climate-change" TargetMode="External"/><Relationship Id="rId88" Type="http://schemas.openxmlformats.org/officeDocument/2006/relationships/hyperlink" Target="https://diversity.ucsf.edu/programs-resources/training/unconscious-bias-training" TargetMode="External"/><Relationship Id="rId111" Type="http://schemas.openxmlformats.org/officeDocument/2006/relationships/hyperlink" Target="https://www.un.org/en/climatechange/science/climate-issues/greenwashing" TargetMode="External"/><Relationship Id="rId132" Type="http://schemas.openxmlformats.org/officeDocument/2006/relationships/theme" Target="theme/theme1.xml"/><Relationship Id="rId15" Type="http://schemas.openxmlformats.org/officeDocument/2006/relationships/hyperlink" Target="https://www.avyse.co.uk/insights/esg-and-sustainability-more-than-just-compliance" TargetMode="External"/><Relationship Id="rId36" Type="http://schemas.openxmlformats.org/officeDocument/2006/relationships/hyperlink" Target="https://www.efrag.org/sites/default/files/sites/webpublishing/SiteAssets/ESRS-ISSB%20Standards%20Interoperability%20Guidance.pdf" TargetMode="External"/><Relationship Id="rId57" Type="http://schemas.openxmlformats.org/officeDocument/2006/relationships/hyperlink" Target="https://hbr.org/1982/01/can-a-corporati" TargetMode="External"/><Relationship Id="rId106" Type="http://schemas.openxmlformats.org/officeDocument/2006/relationships/hyperlink" Target="https://www-jstor-org.ezproxy.uwtsd.ac.uk/stable/24702838" TargetMode="External"/><Relationship Id="rId127" Type="http://schemas.openxmlformats.org/officeDocument/2006/relationships/hyperlink" Target="https://www.wwf.eu/?11428966/Commission-undermines-standards-for-corporate-sustainability-reporting-under-industry-pressure" TargetMode="External"/><Relationship Id="rId10" Type="http://schemas.openxmlformats.org/officeDocument/2006/relationships/hyperlink" Target="https://pdf.sciencedirectassets.com/272592/1-s2.0-S0301479722X00078/1-s2.0-S030147972200456X/main.pdf?X-Amz-Security-Token=IQoJb3JpZ2luX2VjECAaCXVzLWVhc3QtMSJGMEQCICLRQ2Hp0HCQSWSmIpYRSE8n1h%2F2FKWbHanQFwCLrDfbAiAD0Idqc4f3EHDgrLAs9HWsh80SmZKTkki2FY8vYev24Sq7BQip%2F%2F%2F%2F%2F%2F%2F%2F%2F%2F8BEAUaDDA1OTAwMzU0Njg2NSIMFrJhKyS9uduM10mXKo8FPEu1uDm%2B42fK7kqy2aapyiIaqgtEm3btyLWZJjeR3r%2F4yGydmYk6ob38OEkp402NblI8ELXafKM634K%2FfmAA43QrSjECeryT%2Fs2zZYMX3Sm6Z1TRTAAsFNsPS9oZWxv9yjpWJqRGmn8S5NGgxBZTTCV0BSSvW%2FTnBHazlPIb9prAF9OIC5%2FESQJlCgEbIqeoYi5ZvVRKEFg3j0d9gk%2FRk3pPJCazy%2FypK8Rg8CwPmaqnTjYgC1sR%2FCTfWh5lfKGiA7z6x%2FUodBelzZuJcqQYx89pfzsg8DyZfAjIo7UDk%2FyYVkq4sUszSAF3Bqyqb8xDBMHRaqfSRrdiYaXPtvyllmlWDK79n7URckipGMD%2FbZE%2BgznxIpFqT6TBgtMzPevpABkTvmRLvBy6sfo5S66kI6qozj0ddATuBY84EtiDUIXjJyEUd%2BELYndtjZJ34g3E6yh5%2BjJPSqNyBJTSiC3yPaoKw6PGVtJgAW6%2Biyeo99V8EUnsVAsX7pd0yCfcrMIgtaseUj0PZGOLTY%2Fs1ZIZNv%2F3k1ndvNjxDO7NJ%2FTD8%2FZj2wYyA5nyvWdO8TpMp96IJR1o5vgm0cAKOKIn2Ej8jg2u9f3B6A7NCfAgAm97JS1oU5dwPaOBtDEi03b449MShLHVW68PG5vBMyyg6EE%2B17fdLjw%2ByROVYqpYV152IByo4%2FZ0FwQCsFPOGf7OOFmEyr8xQBoD34NPbgw372O65eV0IzHD6WE08bxIaJx0w%2FYp1oHMZQHfYpLTKBmjv39PFwm0qtEsJtQX5QF1U407pHpExOgT9uwKQ9cK220WHOj7nfSWo3KSpFGOIEFrWv8Ub%2BFg%2FZDSVHUI8K4j6UgVgBNzgk2p5ZH%2FloIqLrkz6jC6hLGsBjqyARouIUBcV6ElOyX8rvLq8AM4foJfMRA5f5U7j4Cfjln%2Fg%2B2tPxao1p4VanD4BpRJPRbIJlRLAopADVgXl4iuAAlReAU0WDATSJxxix2TXFGPrfG9O6PFrvtImW8Tc%2F3yRvoNr4I%2FwzWuTD1GWJd%2Btdk%2B%2F8TrA%2FGghaI3Fwpwtt0wwvewpXU8niNm%2FcJkDXFkYx38%2B4JOEKRWcBHV7K0dyxJXI%2BYHoXJCuMymjjpZUyDAxjs%3D&amp;X-Amz-Algorithm=AWS4-HMAC-SHA256&amp;X-Amz-Date=20231227T161447Z&amp;X-Amz-SignedHeaders=host&amp;X-Amz-Expires=300&amp;X-Amz-Credential=ASIAQ3PHCVTY37ZLBAUZ%2F20231227%2Fus-east-1%2Fs3%2Faws4_request&amp;X-Amz-Signature=9215c91c6d0238c1823c280a1ce99e11babce2565b31c5b82ceb2c60da1ca6bc&amp;hash=2f3184c5fe3616e5b3358e83e651cd0987a96f87d42ffb14a41d27c156ad9dc5&amp;host=68042c943591013ac2b2430a89b270f6af2c76d8dfd086a07176afe7c76c2c61&amp;pii=S030147972200456X&amp;tid=spdf-d5135b99-d1fe-4f29-a9b9-39bb618053fe&amp;sid=2761197d35f47548f908b8f0c4fb5c863623gxrqb&amp;type=client&amp;tsoh=d3d3LnN" TargetMode="External"/><Relationship Id="rId31" Type="http://schemas.openxmlformats.org/officeDocument/2006/relationships/hyperlink" Target="https://doi.org/10.1016/j.jclepro.2005.08.013" TargetMode="External"/><Relationship Id="rId52" Type="http://schemas.openxmlformats.org/officeDocument/2006/relationships/hyperlink" Target="https://ejqrp.org/index.php/ejqrp/article/view/136" TargetMode="External"/><Relationship Id="rId73" Type="http://schemas.openxmlformats.org/officeDocument/2006/relationships/hyperlink" Target="https://kpmg.com/be/en/home/insights/2021/10/sus-taking-the-next-step-in-non-financial-reporting.html" TargetMode="External"/><Relationship Id="rId78" Type="http://schemas.openxmlformats.org/officeDocument/2006/relationships/hyperlink" Target="https://www.spglobal.com/esg/insights/new-global-sustainability-board-aims-to-cut-through-disclosure-confusion" TargetMode="External"/><Relationship Id="rId94" Type="http://schemas.openxmlformats.org/officeDocument/2006/relationships/hyperlink" Target="https://www.degruyter.com/document/doi/10.1515/ael-2018-0032/html" TargetMode="External"/><Relationship Id="rId99" Type="http://schemas.openxmlformats.org/officeDocument/2006/relationships/hyperlink" Target="https://www.enhesa.com/resources/article/sustainability-reporting-around-the-world/" TargetMode="External"/><Relationship Id="rId101" Type="http://schemas.openxmlformats.org/officeDocument/2006/relationships/hyperlink" Target="https://doi.org/10.1515/ael-2018-0050" TargetMode="External"/><Relationship Id="rId122" Type="http://schemas.openxmlformats.org/officeDocument/2006/relationships/hyperlink" Target="https://www-jstor-org.ezproxy.uwtsd.ac.uk/stable/j.ctvz0h891?refreqid=fastly-default%3A6a136e70b9fa4144272a924af401f9cd&amp;ab_segments=&amp;origin=&amp;initiator=&amp;acceptTC=1"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26" Type="http://schemas.openxmlformats.org/officeDocument/2006/relationships/hyperlink" Target="https://online.hbs.edu/blog/post/business-sustainability-strategi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2ACDE2FF84045628FDF0BB6E5771A90"/>
        <w:category>
          <w:name w:val="General"/>
          <w:gallery w:val="placeholder"/>
        </w:category>
        <w:types>
          <w:type w:val="bbPlcHdr"/>
        </w:types>
        <w:behaviors>
          <w:behavior w:val="content"/>
        </w:behaviors>
        <w:guid w:val="{54864273-C056-4B6E-9192-8BE458A274EA}"/>
      </w:docPartPr>
      <w:docPartBody>
        <w:p w:rsidR="00F7146D" w:rsidRDefault="00F7146D" w:rsidP="00F7146D">
          <w:pPr>
            <w:pStyle w:val="22ACDE2FF84045628FDF0BB6E5771A90"/>
          </w:pPr>
          <w:r w:rsidRPr="004B32FE">
            <w:rPr>
              <w:rStyle w:val="PlaceholderText"/>
            </w:rPr>
            <w:t>Formatting...</w:t>
          </w:r>
        </w:p>
      </w:docPartBody>
    </w:docPart>
    <w:docPart>
      <w:docPartPr>
        <w:name w:val="DBD971F51E0140B4A93B03D0CAD90587"/>
        <w:category>
          <w:name w:val="General"/>
          <w:gallery w:val="placeholder"/>
        </w:category>
        <w:types>
          <w:type w:val="bbPlcHdr"/>
        </w:types>
        <w:behaviors>
          <w:behavior w:val="content"/>
        </w:behaviors>
        <w:guid w:val="{387F6C03-E216-4C8F-9E5B-65B85D29CDFB}"/>
      </w:docPartPr>
      <w:docPartBody>
        <w:p w:rsidR="00F7146D" w:rsidRDefault="00F7146D" w:rsidP="00F7146D">
          <w:pPr>
            <w:pStyle w:val="DBD971F51E0140B4A93B03D0CAD90587"/>
          </w:pPr>
          <w:r w:rsidRPr="00504F91">
            <w:rPr>
              <w:rStyle w:val="PlaceholderText"/>
            </w:rPr>
            <w:t>Formatting...</w:t>
          </w:r>
        </w:p>
      </w:docPartBody>
    </w:docPart>
    <w:docPart>
      <w:docPartPr>
        <w:name w:val="C0BE5C4308924CAB81774C953C894499"/>
        <w:category>
          <w:name w:val="General"/>
          <w:gallery w:val="placeholder"/>
        </w:category>
        <w:types>
          <w:type w:val="bbPlcHdr"/>
        </w:types>
        <w:behaviors>
          <w:behavior w:val="content"/>
        </w:behaviors>
        <w:guid w:val="{F107AC3F-CF1D-413A-B441-7DF812837708}"/>
      </w:docPartPr>
      <w:docPartBody>
        <w:p w:rsidR="007C217A" w:rsidRDefault="001A029F" w:rsidP="001A029F">
          <w:pPr>
            <w:pStyle w:val="C0BE5C4308924CAB81774C953C894499"/>
          </w:pPr>
          <w:r w:rsidRPr="000A25D1">
            <w:rPr>
              <w:rStyle w:val="PlaceholderText"/>
            </w:rPr>
            <w:t>Formatting...</w:t>
          </w:r>
        </w:p>
      </w:docPartBody>
    </w:docPart>
    <w:docPart>
      <w:docPartPr>
        <w:name w:val="A9C862DDC07E4785BB8D271236DC3CB4"/>
        <w:category>
          <w:name w:val="General"/>
          <w:gallery w:val="placeholder"/>
        </w:category>
        <w:types>
          <w:type w:val="bbPlcHdr"/>
        </w:types>
        <w:behaviors>
          <w:behavior w:val="content"/>
        </w:behaviors>
        <w:guid w:val="{48FFA68B-5E54-4B80-8214-2AF7E2878DB7}"/>
      </w:docPartPr>
      <w:docPartBody>
        <w:p w:rsidR="0077386B" w:rsidRDefault="0077386B" w:rsidP="0077386B">
          <w:pPr>
            <w:pStyle w:val="A9C862DDC07E4785BB8D271236DC3CB4"/>
          </w:pPr>
          <w:r w:rsidRPr="00B9265B">
            <w:rPr>
              <w:rStyle w:val="PlaceholderText"/>
            </w:rPr>
            <w:t>Formatting...</w:t>
          </w:r>
        </w:p>
      </w:docPartBody>
    </w:docPart>
    <w:docPart>
      <w:docPartPr>
        <w:name w:val="E8B7C0F0D0AC4F7EA0813D55896D6DF9"/>
        <w:category>
          <w:name w:val="General"/>
          <w:gallery w:val="placeholder"/>
        </w:category>
        <w:types>
          <w:type w:val="bbPlcHdr"/>
        </w:types>
        <w:behaviors>
          <w:behavior w:val="content"/>
        </w:behaviors>
        <w:guid w:val="{8DB7C051-A0F6-48B6-A23C-DA9E4B475014}"/>
      </w:docPartPr>
      <w:docPartBody>
        <w:p w:rsidR="0077386B" w:rsidRDefault="0077386B" w:rsidP="0077386B">
          <w:pPr>
            <w:pStyle w:val="E8B7C0F0D0AC4F7EA0813D55896D6DF9"/>
          </w:pPr>
          <w:r w:rsidRPr="00146E4C">
            <w:rPr>
              <w:rStyle w:val="PlaceholderText"/>
            </w:rPr>
            <w:t>Formatting...</w:t>
          </w:r>
        </w:p>
      </w:docPartBody>
    </w:docPart>
    <w:docPart>
      <w:docPartPr>
        <w:name w:val="C113FE5CD10B4AECA6B6FA800B71701E"/>
        <w:category>
          <w:name w:val="General"/>
          <w:gallery w:val="placeholder"/>
        </w:category>
        <w:types>
          <w:type w:val="bbPlcHdr"/>
        </w:types>
        <w:behaviors>
          <w:behavior w:val="content"/>
        </w:behaviors>
        <w:guid w:val="{6EBF5555-8474-45B2-B338-FCAD211A3EEE}"/>
      </w:docPartPr>
      <w:docPartBody>
        <w:p w:rsidR="00582364" w:rsidRDefault="008D27AD">
          <w:r w:rsidRPr="00F4739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55D"/>
    <w:rsid w:val="00023B7D"/>
    <w:rsid w:val="0007138D"/>
    <w:rsid w:val="000749C0"/>
    <w:rsid w:val="00080D66"/>
    <w:rsid w:val="00082255"/>
    <w:rsid w:val="000939C1"/>
    <w:rsid w:val="000B4930"/>
    <w:rsid w:val="000E11BE"/>
    <w:rsid w:val="000E51E0"/>
    <w:rsid w:val="000F097F"/>
    <w:rsid w:val="00100114"/>
    <w:rsid w:val="00145D58"/>
    <w:rsid w:val="00181DFE"/>
    <w:rsid w:val="001A029F"/>
    <w:rsid w:val="001B5A12"/>
    <w:rsid w:val="001F296D"/>
    <w:rsid w:val="001F6B0C"/>
    <w:rsid w:val="00210CD4"/>
    <w:rsid w:val="0022257B"/>
    <w:rsid w:val="00224B47"/>
    <w:rsid w:val="002278C1"/>
    <w:rsid w:val="00227EA8"/>
    <w:rsid w:val="00232A6E"/>
    <w:rsid w:val="0023583A"/>
    <w:rsid w:val="00270B84"/>
    <w:rsid w:val="00275EFA"/>
    <w:rsid w:val="00283C72"/>
    <w:rsid w:val="0028442A"/>
    <w:rsid w:val="002A4E54"/>
    <w:rsid w:val="002B0FEC"/>
    <w:rsid w:val="002B2007"/>
    <w:rsid w:val="002B27F3"/>
    <w:rsid w:val="002D33EE"/>
    <w:rsid w:val="002E478A"/>
    <w:rsid w:val="002E6E15"/>
    <w:rsid w:val="002F5779"/>
    <w:rsid w:val="00305BB8"/>
    <w:rsid w:val="0033321D"/>
    <w:rsid w:val="003343D6"/>
    <w:rsid w:val="0034678E"/>
    <w:rsid w:val="00354C5C"/>
    <w:rsid w:val="0037019C"/>
    <w:rsid w:val="003D722A"/>
    <w:rsid w:val="00403C7B"/>
    <w:rsid w:val="00420442"/>
    <w:rsid w:val="00423DC6"/>
    <w:rsid w:val="00433AF6"/>
    <w:rsid w:val="004344A9"/>
    <w:rsid w:val="0045439F"/>
    <w:rsid w:val="004546F4"/>
    <w:rsid w:val="00471D0A"/>
    <w:rsid w:val="00494FC5"/>
    <w:rsid w:val="004A3A78"/>
    <w:rsid w:val="004A3CDF"/>
    <w:rsid w:val="004B060F"/>
    <w:rsid w:val="004D4E7F"/>
    <w:rsid w:val="004E735B"/>
    <w:rsid w:val="0051192B"/>
    <w:rsid w:val="0053255D"/>
    <w:rsid w:val="00543982"/>
    <w:rsid w:val="00545749"/>
    <w:rsid w:val="005536C3"/>
    <w:rsid w:val="00556B66"/>
    <w:rsid w:val="00581B2B"/>
    <w:rsid w:val="00582364"/>
    <w:rsid w:val="00645649"/>
    <w:rsid w:val="00664FC6"/>
    <w:rsid w:val="0067683A"/>
    <w:rsid w:val="00677C54"/>
    <w:rsid w:val="00681BC6"/>
    <w:rsid w:val="006A5097"/>
    <w:rsid w:val="006C1CC5"/>
    <w:rsid w:val="006D401B"/>
    <w:rsid w:val="006E055B"/>
    <w:rsid w:val="006F22CB"/>
    <w:rsid w:val="006F4392"/>
    <w:rsid w:val="00726F52"/>
    <w:rsid w:val="007657E4"/>
    <w:rsid w:val="0077386B"/>
    <w:rsid w:val="007A1739"/>
    <w:rsid w:val="007A5BBD"/>
    <w:rsid w:val="007B19C3"/>
    <w:rsid w:val="007C217A"/>
    <w:rsid w:val="007E7F34"/>
    <w:rsid w:val="00835A11"/>
    <w:rsid w:val="00850A1C"/>
    <w:rsid w:val="008A2CBD"/>
    <w:rsid w:val="008B1A6C"/>
    <w:rsid w:val="008D27AD"/>
    <w:rsid w:val="008D61C4"/>
    <w:rsid w:val="00902D2B"/>
    <w:rsid w:val="00905454"/>
    <w:rsid w:val="00915BE1"/>
    <w:rsid w:val="009230F1"/>
    <w:rsid w:val="00932D22"/>
    <w:rsid w:val="00944530"/>
    <w:rsid w:val="009574E7"/>
    <w:rsid w:val="009B707D"/>
    <w:rsid w:val="009D4576"/>
    <w:rsid w:val="009D60B2"/>
    <w:rsid w:val="009D64CE"/>
    <w:rsid w:val="009F1525"/>
    <w:rsid w:val="00A11A5F"/>
    <w:rsid w:val="00A20D6E"/>
    <w:rsid w:val="00A55FE3"/>
    <w:rsid w:val="00A65FB3"/>
    <w:rsid w:val="00A9413E"/>
    <w:rsid w:val="00AA0E72"/>
    <w:rsid w:val="00AA376F"/>
    <w:rsid w:val="00AB54B8"/>
    <w:rsid w:val="00AB7E6D"/>
    <w:rsid w:val="00AC1ADC"/>
    <w:rsid w:val="00AD1212"/>
    <w:rsid w:val="00AD4A8E"/>
    <w:rsid w:val="00AF7B4E"/>
    <w:rsid w:val="00B0626F"/>
    <w:rsid w:val="00B16E23"/>
    <w:rsid w:val="00B321AA"/>
    <w:rsid w:val="00B41759"/>
    <w:rsid w:val="00B52157"/>
    <w:rsid w:val="00B61DDC"/>
    <w:rsid w:val="00B90AC8"/>
    <w:rsid w:val="00B920E6"/>
    <w:rsid w:val="00B96D50"/>
    <w:rsid w:val="00BC52B5"/>
    <w:rsid w:val="00BD02A0"/>
    <w:rsid w:val="00BE124B"/>
    <w:rsid w:val="00BE60E4"/>
    <w:rsid w:val="00C04784"/>
    <w:rsid w:val="00C13541"/>
    <w:rsid w:val="00C20D6C"/>
    <w:rsid w:val="00C4762C"/>
    <w:rsid w:val="00C52ACF"/>
    <w:rsid w:val="00C55F77"/>
    <w:rsid w:val="00C5784C"/>
    <w:rsid w:val="00C76CED"/>
    <w:rsid w:val="00C803B9"/>
    <w:rsid w:val="00C80CE1"/>
    <w:rsid w:val="00C825E7"/>
    <w:rsid w:val="00CB6F6F"/>
    <w:rsid w:val="00CE3A10"/>
    <w:rsid w:val="00D04C9F"/>
    <w:rsid w:val="00D16B30"/>
    <w:rsid w:val="00D321BB"/>
    <w:rsid w:val="00D637EA"/>
    <w:rsid w:val="00D641EB"/>
    <w:rsid w:val="00D74577"/>
    <w:rsid w:val="00D80CF3"/>
    <w:rsid w:val="00D904E3"/>
    <w:rsid w:val="00DB1AE3"/>
    <w:rsid w:val="00DC4638"/>
    <w:rsid w:val="00DD4533"/>
    <w:rsid w:val="00DD729A"/>
    <w:rsid w:val="00E20356"/>
    <w:rsid w:val="00E244D5"/>
    <w:rsid w:val="00E35521"/>
    <w:rsid w:val="00E842AB"/>
    <w:rsid w:val="00E87989"/>
    <w:rsid w:val="00E92F59"/>
    <w:rsid w:val="00EA04A9"/>
    <w:rsid w:val="00EC7E56"/>
    <w:rsid w:val="00F05790"/>
    <w:rsid w:val="00F15E7A"/>
    <w:rsid w:val="00F3081E"/>
    <w:rsid w:val="00F30D96"/>
    <w:rsid w:val="00F31D54"/>
    <w:rsid w:val="00F421CD"/>
    <w:rsid w:val="00F50BB2"/>
    <w:rsid w:val="00F52DC0"/>
    <w:rsid w:val="00F7146D"/>
    <w:rsid w:val="00FB2B37"/>
    <w:rsid w:val="00FB43C0"/>
    <w:rsid w:val="00FB712E"/>
    <w:rsid w:val="00FE5DDD"/>
    <w:rsid w:val="00FF7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5F39AE"/>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82364"/>
    <w:rPr>
      <w:color w:val="666666"/>
    </w:rPr>
  </w:style>
  <w:style w:type="paragraph" w:customStyle="1" w:styleId="22ACDE2FF84045628FDF0BB6E5771A90">
    <w:name w:val="22ACDE2FF84045628FDF0BB6E5771A90"/>
    <w:rsid w:val="00F7146D"/>
    <w:pPr>
      <w:spacing w:line="278" w:lineRule="auto"/>
    </w:pPr>
    <w:rPr>
      <w:sz w:val="24"/>
      <w:szCs w:val="24"/>
    </w:rPr>
  </w:style>
  <w:style w:type="paragraph" w:customStyle="1" w:styleId="DBD971F51E0140B4A93B03D0CAD90587">
    <w:name w:val="DBD971F51E0140B4A93B03D0CAD90587"/>
    <w:rsid w:val="00F7146D"/>
    <w:pPr>
      <w:spacing w:line="278" w:lineRule="auto"/>
    </w:pPr>
    <w:rPr>
      <w:sz w:val="24"/>
      <w:szCs w:val="24"/>
    </w:rPr>
  </w:style>
  <w:style w:type="paragraph" w:customStyle="1" w:styleId="C0BE5C4308924CAB81774C953C894499">
    <w:name w:val="C0BE5C4308924CAB81774C953C894499"/>
    <w:rsid w:val="001A029F"/>
    <w:pPr>
      <w:spacing w:line="278" w:lineRule="auto"/>
    </w:pPr>
    <w:rPr>
      <w:sz w:val="24"/>
      <w:szCs w:val="24"/>
    </w:rPr>
  </w:style>
  <w:style w:type="paragraph" w:customStyle="1" w:styleId="A9C862DDC07E4785BB8D271236DC3CB4">
    <w:name w:val="A9C862DDC07E4785BB8D271236DC3CB4"/>
    <w:rsid w:val="0077386B"/>
    <w:pPr>
      <w:spacing w:line="278" w:lineRule="auto"/>
    </w:pPr>
    <w:rPr>
      <w:sz w:val="24"/>
      <w:szCs w:val="24"/>
    </w:rPr>
  </w:style>
  <w:style w:type="paragraph" w:customStyle="1" w:styleId="E8B7C0F0D0AC4F7EA0813D55896D6DF9">
    <w:name w:val="E8B7C0F0D0AC4F7EA0813D55896D6DF9"/>
    <w:rsid w:val="0077386B"/>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74194-444D-4DA0-AC62-D1B825E96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26986</Words>
  <Characters>154630</Characters>
  <Application>Microsoft Office Word</Application>
  <DocSecurity>0</DocSecurity>
  <Lines>2454</Lines>
  <Paragraphs>782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180834</CharactersWithSpaces>
  <SharedDoc>false</SharedDoc>
  <HLinks>
    <vt:vector size="708" baseType="variant">
      <vt:variant>
        <vt:i4>2228343</vt:i4>
      </vt:variant>
      <vt:variant>
        <vt:i4>351</vt:i4>
      </vt:variant>
      <vt:variant>
        <vt:i4>0</vt:i4>
      </vt:variant>
      <vt:variant>
        <vt:i4>5</vt:i4>
      </vt:variant>
      <vt:variant>
        <vt:lpwstr>https://www.wwf.eu/?11428966/Commission-undermines-standards-for-corporate-sustainability-reporting-under-industry-pressure</vt:lpwstr>
      </vt:variant>
      <vt:variant>
        <vt:lpwstr/>
      </vt:variant>
      <vt:variant>
        <vt:i4>2359420</vt:i4>
      </vt:variant>
      <vt:variant>
        <vt:i4>348</vt:i4>
      </vt:variant>
      <vt:variant>
        <vt:i4>0</vt:i4>
      </vt:variant>
      <vt:variant>
        <vt:i4>5</vt:i4>
      </vt:variant>
      <vt:variant>
        <vt:lpwstr>https://www.workiva.com/sites/workiva/files/pdfs/thought-leadership/2024-esg-prac-survey-en.pdf</vt:lpwstr>
      </vt:variant>
      <vt:variant>
        <vt:lpwstr/>
      </vt:variant>
      <vt:variant>
        <vt:i4>8060961</vt:i4>
      </vt:variant>
      <vt:variant>
        <vt:i4>345</vt:i4>
      </vt:variant>
      <vt:variant>
        <vt:i4>0</vt:i4>
      </vt:variant>
      <vt:variant>
        <vt:i4>5</vt:i4>
      </vt:variant>
      <vt:variant>
        <vt:lpwstr>https://warwick.ac.uk/fac/soc/ces/research/current/socialtheory/maps/ology/</vt:lpwstr>
      </vt:variant>
      <vt:variant>
        <vt:lpwstr/>
      </vt:variant>
      <vt:variant>
        <vt:i4>5046347</vt:i4>
      </vt:variant>
      <vt:variant>
        <vt:i4>342</vt:i4>
      </vt:variant>
      <vt:variant>
        <vt:i4>0</vt:i4>
      </vt:variant>
      <vt:variant>
        <vt:i4>5</vt:i4>
      </vt:variant>
      <vt:variant>
        <vt:lpwstr>https://www.proquest.com/docview/</vt:lpwstr>
      </vt:variant>
      <vt:variant>
        <vt:lpwstr/>
      </vt:variant>
      <vt:variant>
        <vt:i4>3276864</vt:i4>
      </vt:variant>
      <vt:variant>
        <vt:i4>339</vt:i4>
      </vt:variant>
      <vt:variant>
        <vt:i4>0</vt:i4>
      </vt:variant>
      <vt:variant>
        <vt:i4>5</vt:i4>
      </vt:variant>
      <vt:variant>
        <vt:lpwstr>https://papers.ssrn.com/sol3/papers.cfm?abstract_id=3051843</vt:lpwstr>
      </vt:variant>
      <vt:variant>
        <vt:lpwstr/>
      </vt:variant>
      <vt:variant>
        <vt:i4>3932230</vt:i4>
      </vt:variant>
      <vt:variant>
        <vt:i4>336</vt:i4>
      </vt:variant>
      <vt:variant>
        <vt:i4>0</vt:i4>
      </vt:variant>
      <vt:variant>
        <vt:i4>5</vt:i4>
      </vt:variant>
      <vt:variant>
        <vt:lpwstr>https://www-jstor-org.ezproxy.uwtsd.ac.uk/stable/j.ctvz0h891?refreqid=fastly-default%3A6a136e70b9fa4144272a924af401f9cd&amp;ab_segments=&amp;origin=&amp;initiator=&amp;acceptTC=1</vt:lpwstr>
      </vt:variant>
      <vt:variant>
        <vt:lpwstr/>
      </vt:variant>
      <vt:variant>
        <vt:i4>7536700</vt:i4>
      </vt:variant>
      <vt:variant>
        <vt:i4>333</vt:i4>
      </vt:variant>
      <vt:variant>
        <vt:i4>0</vt:i4>
      </vt:variant>
      <vt:variant>
        <vt:i4>5</vt:i4>
      </vt:variant>
      <vt:variant>
        <vt:lpwstr>https://www.sec.gov/files/rules/proposed/2022/33-11042.pdf</vt:lpwstr>
      </vt:variant>
      <vt:variant>
        <vt:lpwstr/>
      </vt:variant>
      <vt:variant>
        <vt:i4>1507423</vt:i4>
      </vt:variant>
      <vt:variant>
        <vt:i4>330</vt:i4>
      </vt:variant>
      <vt:variant>
        <vt:i4>0</vt:i4>
      </vt:variant>
      <vt:variant>
        <vt:i4>5</vt:i4>
      </vt:variant>
      <vt:variant>
        <vt:lpwstr>https://www.nottingham.ac.uk/helmopen/rlos/research-evidence-based-practice/designing-research/types-of-study/understanding-pragmatic-research/section02.html</vt:lpwstr>
      </vt:variant>
      <vt:variant>
        <vt:lpwstr>:~:text=Interpretivism%20is%20based%20on%20the,individuals'%20historical%20or%20social%20perspective.</vt:lpwstr>
      </vt:variant>
      <vt:variant>
        <vt:i4>7667815</vt:i4>
      </vt:variant>
      <vt:variant>
        <vt:i4>327</vt:i4>
      </vt:variant>
      <vt:variant>
        <vt:i4>0</vt:i4>
      </vt:variant>
      <vt:variant>
        <vt:i4>5</vt:i4>
      </vt:variant>
      <vt:variant>
        <vt:lpwstr>https://viva.pressbooks.pub/phi220ethics/chapter/deontology-pros-cons/</vt:lpwstr>
      </vt:variant>
      <vt:variant>
        <vt:lpwstr/>
      </vt:variant>
      <vt:variant>
        <vt:i4>2752565</vt:i4>
      </vt:variant>
      <vt:variant>
        <vt:i4>324</vt:i4>
      </vt:variant>
      <vt:variant>
        <vt:i4>0</vt:i4>
      </vt:variant>
      <vt:variant>
        <vt:i4>5</vt:i4>
      </vt:variant>
      <vt:variant>
        <vt:lpwstr>https://unglobalcompact.org/about/</vt:lpwstr>
      </vt:variant>
      <vt:variant>
        <vt:lpwstr/>
      </vt:variant>
      <vt:variant>
        <vt:i4>1179727</vt:i4>
      </vt:variant>
      <vt:variant>
        <vt:i4>321</vt:i4>
      </vt:variant>
      <vt:variant>
        <vt:i4>0</vt:i4>
      </vt:variant>
      <vt:variant>
        <vt:i4>5</vt:i4>
      </vt:variant>
      <vt:variant>
        <vt:lpwstr>https://unglobalcompact.org/</vt:lpwstr>
      </vt:variant>
      <vt:variant>
        <vt:lpwstr/>
      </vt:variant>
      <vt:variant>
        <vt:i4>5373968</vt:i4>
      </vt:variant>
      <vt:variant>
        <vt:i4>318</vt:i4>
      </vt:variant>
      <vt:variant>
        <vt:i4>0</vt:i4>
      </vt:variant>
      <vt:variant>
        <vt:i4>5</vt:i4>
      </vt:variant>
      <vt:variant>
        <vt:lpwstr>https://unglobalcompact.org/take-action/20th-anniversary-campaign</vt:lpwstr>
      </vt:variant>
      <vt:variant>
        <vt:lpwstr>:~:text=The%20UN%20Global%20Compact%20Turns%2020&amp;text=The%20United%20Nations%20came%20to,General%20Kofi%20Annan%20in%202000.</vt:lpwstr>
      </vt:variant>
      <vt:variant>
        <vt:i4>7667835</vt:i4>
      </vt:variant>
      <vt:variant>
        <vt:i4>315</vt:i4>
      </vt:variant>
      <vt:variant>
        <vt:i4>0</vt:i4>
      </vt:variant>
      <vt:variant>
        <vt:i4>5</vt:i4>
      </vt:variant>
      <vt:variant>
        <vt:lpwstr>https://unglobalcompact.org/take-action/20th-anniversary-campaign/three-ways-we-need-to-change-to-meet-the-sdgs-by-2020</vt:lpwstr>
      </vt:variant>
      <vt:variant>
        <vt:lpwstr>:~:text=There%20are%20several%20benchmarks%20for,100%20per%20cent%20resource%20recovery.</vt:lpwstr>
      </vt:variant>
      <vt:variant>
        <vt:i4>655448</vt:i4>
      </vt:variant>
      <vt:variant>
        <vt:i4>312</vt:i4>
      </vt:variant>
      <vt:variant>
        <vt:i4>0</vt:i4>
      </vt:variant>
      <vt:variant>
        <vt:i4>5</vt:i4>
      </vt:variant>
      <vt:variant>
        <vt:lpwstr>https://www.un.org/en/with-less-than-one-fifth-of-targets-on-track</vt:lpwstr>
      </vt:variant>
      <vt:variant>
        <vt:lpwstr>:~:text=The%20report%20reveals%20that%20only,one-third%20stalled%20or%20regressing.</vt:lpwstr>
      </vt:variant>
      <vt:variant>
        <vt:i4>5963793</vt:i4>
      </vt:variant>
      <vt:variant>
        <vt:i4>309</vt:i4>
      </vt:variant>
      <vt:variant>
        <vt:i4>0</vt:i4>
      </vt:variant>
      <vt:variant>
        <vt:i4>5</vt:i4>
      </vt:variant>
      <vt:variant>
        <vt:lpwstr>https://www.un.org/sites/un2.un.org/files/2020/01/un75_climate_crisis.pdf</vt:lpwstr>
      </vt:variant>
      <vt:variant>
        <vt:lpwstr/>
      </vt:variant>
      <vt:variant>
        <vt:i4>7077998</vt:i4>
      </vt:variant>
      <vt:variant>
        <vt:i4>306</vt:i4>
      </vt:variant>
      <vt:variant>
        <vt:i4>0</vt:i4>
      </vt:variant>
      <vt:variant>
        <vt:i4>5</vt:i4>
      </vt:variant>
      <vt:variant>
        <vt:lpwstr>https://sdgs.un.org/goals</vt:lpwstr>
      </vt:variant>
      <vt:variant>
        <vt:lpwstr>history</vt:lpwstr>
      </vt:variant>
      <vt:variant>
        <vt:i4>786442</vt:i4>
      </vt:variant>
      <vt:variant>
        <vt:i4>303</vt:i4>
      </vt:variant>
      <vt:variant>
        <vt:i4>0</vt:i4>
      </vt:variant>
      <vt:variant>
        <vt:i4>5</vt:i4>
      </vt:variant>
      <vt:variant>
        <vt:lpwstr>https://www.un.org/en/climatechange/science/climate-issues/greenwashing</vt:lpwstr>
      </vt:variant>
      <vt:variant>
        <vt:lpwstr>:~:text=By%20misleading%20the%20public%20to,some%20more%20obvious%20than%20others.</vt:lpwstr>
      </vt:variant>
      <vt:variant>
        <vt:i4>720964</vt:i4>
      </vt:variant>
      <vt:variant>
        <vt:i4>300</vt:i4>
      </vt:variant>
      <vt:variant>
        <vt:i4>0</vt:i4>
      </vt:variant>
      <vt:variant>
        <vt:i4>5</vt:i4>
      </vt:variant>
      <vt:variant>
        <vt:lpwstr>https://unstats.un.org/sdgs/report/2023/The-Sustainable-Development-Goals-Report-2023.pdf</vt:lpwstr>
      </vt:variant>
      <vt:variant>
        <vt:lpwstr/>
      </vt:variant>
      <vt:variant>
        <vt:i4>6029319</vt:i4>
      </vt:variant>
      <vt:variant>
        <vt:i4>297</vt:i4>
      </vt:variant>
      <vt:variant>
        <vt:i4>0</vt:i4>
      </vt:variant>
      <vt:variant>
        <vt:i4>5</vt:i4>
      </vt:variant>
      <vt:variant>
        <vt:lpwstr>https://www.un.org/sustainabledevelopment/development-agenda-retired/</vt:lpwstr>
      </vt:variant>
      <vt:variant>
        <vt:lpwstr/>
      </vt:variant>
      <vt:variant>
        <vt:i4>1114179</vt:i4>
      </vt:variant>
      <vt:variant>
        <vt:i4>294</vt:i4>
      </vt:variant>
      <vt:variant>
        <vt:i4>0</vt:i4>
      </vt:variant>
      <vt:variant>
        <vt:i4>5</vt:i4>
      </vt:variant>
      <vt:variant>
        <vt:lpwstr>https://www.unepfi.org/impact/interoperability/european-sustainability-reporting-standards-esrs/</vt:lpwstr>
      </vt:variant>
      <vt:variant>
        <vt:lpwstr/>
      </vt:variant>
      <vt:variant>
        <vt:i4>5177413</vt:i4>
      </vt:variant>
      <vt:variant>
        <vt:i4>291</vt:i4>
      </vt:variant>
      <vt:variant>
        <vt:i4>0</vt:i4>
      </vt:variant>
      <vt:variant>
        <vt:i4>5</vt:i4>
      </vt:variant>
      <vt:variant>
        <vt:lpwstr>https://esgclarity.com/european-stan</vt:lpwstr>
      </vt:variant>
      <vt:variant>
        <vt:lpwstr/>
      </vt:variant>
      <vt:variant>
        <vt:i4>1835019</vt:i4>
      </vt:variant>
      <vt:variant>
        <vt:i4>288</vt:i4>
      </vt:variant>
      <vt:variant>
        <vt:i4>0</vt:i4>
      </vt:variant>
      <vt:variant>
        <vt:i4>5</vt:i4>
      </vt:variant>
      <vt:variant>
        <vt:lpwstr>https://www-jstor-org.ezproxy.uwtsd.ac.uk/stable/24702838</vt:lpwstr>
      </vt:variant>
      <vt:variant>
        <vt:lpwstr/>
      </vt:variant>
      <vt:variant>
        <vt:i4>1507413</vt:i4>
      </vt:variant>
      <vt:variant>
        <vt:i4>285</vt:i4>
      </vt:variant>
      <vt:variant>
        <vt:i4>0</vt:i4>
      </vt:variant>
      <vt:variant>
        <vt:i4>5</vt:i4>
      </vt:variant>
      <vt:variant>
        <vt:lpwstr>https://www.degruyter.com/document/doi/10.1515/ael-2018-0045/html</vt:lpwstr>
      </vt:variant>
      <vt:variant>
        <vt:lpwstr/>
      </vt:variant>
      <vt:variant>
        <vt:i4>5177433</vt:i4>
      </vt:variant>
      <vt:variant>
        <vt:i4>282</vt:i4>
      </vt:variant>
      <vt:variant>
        <vt:i4>0</vt:i4>
      </vt:variant>
      <vt:variant>
        <vt:i4>5</vt:i4>
      </vt:variant>
      <vt:variant>
        <vt:lpwstr>https://tofuac.com/news/12/2022/csrd-esrs-2/</vt:lpwstr>
      </vt:variant>
      <vt:variant>
        <vt:lpwstr/>
      </vt:variant>
      <vt:variant>
        <vt:i4>2687088</vt:i4>
      </vt:variant>
      <vt:variant>
        <vt:i4>279</vt:i4>
      </vt:variant>
      <vt:variant>
        <vt:i4>0</vt:i4>
      </vt:variant>
      <vt:variant>
        <vt:i4>5</vt:i4>
      </vt:variant>
      <vt:variant>
        <vt:lpwstr>http://stakeholdertheory.org/about/</vt:lpwstr>
      </vt:variant>
      <vt:variant>
        <vt:lpwstr/>
      </vt:variant>
      <vt:variant>
        <vt:i4>5701705</vt:i4>
      </vt:variant>
      <vt:variant>
        <vt:i4>276</vt:i4>
      </vt:variant>
      <vt:variant>
        <vt:i4>0</vt:i4>
      </vt:variant>
      <vt:variant>
        <vt:i4>5</vt:i4>
      </vt:variant>
      <vt:variant>
        <vt:lpwstr>https://doi.org/10.1515/ael-2018-0050</vt:lpwstr>
      </vt:variant>
      <vt:variant>
        <vt:lpwstr/>
      </vt:variant>
      <vt:variant>
        <vt:i4>6225958</vt:i4>
      </vt:variant>
      <vt:variant>
        <vt:i4>273</vt:i4>
      </vt:variant>
      <vt:variant>
        <vt:i4>0</vt:i4>
      </vt:variant>
      <vt:variant>
        <vt:i4>5</vt:i4>
      </vt:variant>
      <vt:variant>
        <vt:lpwstr>http://www.ijhsdr.com/files/Archive/Valume_2_Number_1/7.pdf</vt:lpwstr>
      </vt:variant>
      <vt:variant>
        <vt:lpwstr/>
      </vt:variant>
      <vt:variant>
        <vt:i4>2097260</vt:i4>
      </vt:variant>
      <vt:variant>
        <vt:i4>270</vt:i4>
      </vt:variant>
      <vt:variant>
        <vt:i4>0</vt:i4>
      </vt:variant>
      <vt:variant>
        <vt:i4>5</vt:i4>
      </vt:variant>
      <vt:variant>
        <vt:lpwstr>https://www.sciencedirect.com/science/article/abs/pii/S0301479715302620</vt:lpwstr>
      </vt:variant>
      <vt:variant>
        <vt:lpwstr/>
      </vt:variant>
      <vt:variant>
        <vt:i4>6946939</vt:i4>
      </vt:variant>
      <vt:variant>
        <vt:i4>267</vt:i4>
      </vt:variant>
      <vt:variant>
        <vt:i4>0</vt:i4>
      </vt:variant>
      <vt:variant>
        <vt:i4>5</vt:i4>
      </vt:variant>
      <vt:variant>
        <vt:lpwstr>https://www.sgs.com/en/service-groups/corporate-sustainability-due-diligence-directive-csddd-compliance-and-assurance-services</vt:lpwstr>
      </vt:variant>
      <vt:variant>
        <vt:lpwstr/>
      </vt:variant>
      <vt:variant>
        <vt:i4>1900546</vt:i4>
      </vt:variant>
      <vt:variant>
        <vt:i4>264</vt:i4>
      </vt:variant>
      <vt:variant>
        <vt:i4>0</vt:i4>
      </vt:variant>
      <vt:variant>
        <vt:i4>5</vt:i4>
      </vt:variant>
      <vt:variant>
        <vt:lpwstr>https://www-jstor-org.ezproxy.uwtsd.ac.uk/stable/45022230</vt:lpwstr>
      </vt:variant>
      <vt:variant>
        <vt:lpwstr/>
      </vt:variant>
      <vt:variant>
        <vt:i4>4522076</vt:i4>
      </vt:variant>
      <vt:variant>
        <vt:i4>261</vt:i4>
      </vt:variant>
      <vt:variant>
        <vt:i4>0</vt:i4>
      </vt:variant>
      <vt:variant>
        <vt:i4>5</vt:i4>
      </vt:variant>
      <vt:variant>
        <vt:lpwstr>https://www.researchgate.net/publication/298712480_Sustainability_is_applied_ethics</vt:lpwstr>
      </vt:variant>
      <vt:variant>
        <vt:lpwstr/>
      </vt:variant>
      <vt:variant>
        <vt:i4>1048658</vt:i4>
      </vt:variant>
      <vt:variant>
        <vt:i4>258</vt:i4>
      </vt:variant>
      <vt:variant>
        <vt:i4>0</vt:i4>
      </vt:variant>
      <vt:variant>
        <vt:i4>5</vt:i4>
      </vt:variant>
      <vt:variant>
        <vt:lpwstr>https://www.degruyter.com/document/doi/10.1515/ael-2018-0032/html</vt:lpwstr>
      </vt:variant>
      <vt:variant>
        <vt:lpwstr/>
      </vt:variant>
      <vt:variant>
        <vt:i4>6488124</vt:i4>
      </vt:variant>
      <vt:variant>
        <vt:i4>255</vt:i4>
      </vt:variant>
      <vt:variant>
        <vt:i4>0</vt:i4>
      </vt:variant>
      <vt:variant>
        <vt:i4>5</vt:i4>
      </vt:variant>
      <vt:variant>
        <vt:lpwstr>https://www.forbes.com/sites/annaschaverien/2018/12/12/consumers-do-care-about-retailers-ethics-and-brand-purpose-accenture-research-finds/?sh=67d2a7716f21</vt:lpwstr>
      </vt:variant>
      <vt:variant>
        <vt:lpwstr/>
      </vt:variant>
      <vt:variant>
        <vt:i4>7667828</vt:i4>
      </vt:variant>
      <vt:variant>
        <vt:i4>252</vt:i4>
      </vt:variant>
      <vt:variant>
        <vt:i4>0</vt:i4>
      </vt:variant>
      <vt:variant>
        <vt:i4>5</vt:i4>
      </vt:variant>
      <vt:variant>
        <vt:lpwstr>https://geopolitique.eu/en/articles/a-critique-of-eu-policymaking-on-sustainable-corporate-governance-and-finance/</vt:lpwstr>
      </vt:variant>
      <vt:variant>
        <vt:lpwstr/>
      </vt:variant>
      <vt:variant>
        <vt:i4>131092</vt:i4>
      </vt:variant>
      <vt:variant>
        <vt:i4>249</vt:i4>
      </vt:variant>
      <vt:variant>
        <vt:i4>0</vt:i4>
      </vt:variant>
      <vt:variant>
        <vt:i4>5</vt:i4>
      </vt:variant>
      <vt:variant>
        <vt:lpwstr>https://www.qualtrics.com/uk/experience-management/research/grounded-theory-research/</vt:lpwstr>
      </vt:variant>
      <vt:variant>
        <vt:lpwstr/>
      </vt:variant>
      <vt:variant>
        <vt:i4>6160411</vt:i4>
      </vt:variant>
      <vt:variant>
        <vt:i4>246</vt:i4>
      </vt:variant>
      <vt:variant>
        <vt:i4>0</vt:i4>
      </vt:variant>
      <vt:variant>
        <vt:i4>5</vt:i4>
      </vt:variant>
      <vt:variant>
        <vt:lpwstr>https://hbr.org/2021/05/overselling-sustainability-reporting</vt:lpwstr>
      </vt:variant>
      <vt:variant>
        <vt:lpwstr/>
      </vt:variant>
      <vt:variant>
        <vt:i4>7274546</vt:i4>
      </vt:variant>
      <vt:variant>
        <vt:i4>243</vt:i4>
      </vt:variant>
      <vt:variant>
        <vt:i4>0</vt:i4>
      </vt:variant>
      <vt:variant>
        <vt:i4>5</vt:i4>
      </vt:variant>
      <vt:variant>
        <vt:lpwstr>C:\Users\victo\Downloads\s12027-023-00776-3.pdf</vt:lpwstr>
      </vt:variant>
      <vt:variant>
        <vt:lpwstr/>
      </vt:variant>
      <vt:variant>
        <vt:i4>3080259</vt:i4>
      </vt:variant>
      <vt:variant>
        <vt:i4>240</vt:i4>
      </vt:variant>
      <vt:variant>
        <vt:i4>0</vt:i4>
      </vt:variant>
      <vt:variant>
        <vt:i4>5</vt:i4>
      </vt:variant>
      <vt:variant>
        <vt:lpwstr>C:\Users\victo\OneDrive\Vicky Dissertation\GRI and the camouflaging of corporate unsustainability.pdf</vt:lpwstr>
      </vt:variant>
      <vt:variant>
        <vt:lpwstr/>
      </vt:variant>
      <vt:variant>
        <vt:i4>1245264</vt:i4>
      </vt:variant>
      <vt:variant>
        <vt:i4>237</vt:i4>
      </vt:variant>
      <vt:variant>
        <vt:i4>0</vt:i4>
      </vt:variant>
      <vt:variant>
        <vt:i4>5</vt:i4>
      </vt:variant>
      <vt:variant>
        <vt:lpwstr>https://www.degruyter.com/document/doi/10.1515/ael-2020-0092/html</vt:lpwstr>
      </vt:variant>
      <vt:variant>
        <vt:lpwstr/>
      </vt:variant>
      <vt:variant>
        <vt:i4>6029335</vt:i4>
      </vt:variant>
      <vt:variant>
        <vt:i4>234</vt:i4>
      </vt:variant>
      <vt:variant>
        <vt:i4>0</vt:i4>
      </vt:variant>
      <vt:variant>
        <vt:i4>5</vt:i4>
      </vt:variant>
      <vt:variant>
        <vt:lpwstr>https://www.metoffice.gov.uk/weather/climate-change/effects-of-climate-change</vt:lpwstr>
      </vt:variant>
      <vt:variant>
        <vt:lpwstr/>
      </vt:variant>
      <vt:variant>
        <vt:i4>1704021</vt:i4>
      </vt:variant>
      <vt:variant>
        <vt:i4>231</vt:i4>
      </vt:variant>
      <vt:variant>
        <vt:i4>0</vt:i4>
      </vt:variant>
      <vt:variant>
        <vt:i4>5</vt:i4>
      </vt:variant>
      <vt:variant>
        <vt:lpwstr>https://www.degruyter.com/document/doi/10.1515/ael-2018-0048/html</vt:lpwstr>
      </vt:variant>
      <vt:variant>
        <vt:lpwstr/>
      </vt:variant>
      <vt:variant>
        <vt:i4>5373973</vt:i4>
      </vt:variant>
      <vt:variant>
        <vt:i4>228</vt:i4>
      </vt:variant>
      <vt:variant>
        <vt:i4>0</vt:i4>
      </vt:variant>
      <vt:variant>
        <vt:i4>5</vt:i4>
      </vt:variant>
      <vt:variant>
        <vt:lpwstr>https://www.nrdc.org/stories/what-are-effects-climate-change</vt:lpwstr>
      </vt:variant>
      <vt:variant>
        <vt:lpwstr/>
      </vt:variant>
      <vt:variant>
        <vt:i4>131093</vt:i4>
      </vt:variant>
      <vt:variant>
        <vt:i4>225</vt:i4>
      </vt:variant>
      <vt:variant>
        <vt:i4>0</vt:i4>
      </vt:variant>
      <vt:variant>
        <vt:i4>5</vt:i4>
      </vt:variant>
      <vt:variant>
        <vt:lpwstr>https://impact-investor.com/final-eu-sustainability-reporting-rules-trigger-fresh-wave-of-criticism/</vt:lpwstr>
      </vt:variant>
      <vt:variant>
        <vt:lpwstr/>
      </vt:variant>
      <vt:variant>
        <vt:i4>7536741</vt:i4>
      </vt:variant>
      <vt:variant>
        <vt:i4>222</vt:i4>
      </vt:variant>
      <vt:variant>
        <vt:i4>0</vt:i4>
      </vt:variant>
      <vt:variant>
        <vt:i4>5</vt:i4>
      </vt:variant>
      <vt:variant>
        <vt:lpwstr>https://www.theguardian.com/sustainable-business/2015/jan/06/corporate-sustainability-reporting-waste-time</vt:lpwstr>
      </vt:variant>
      <vt:variant>
        <vt:lpwstr>:~:text=That's%20the%20concern%20voiced%20in,reports%20that%20aren't%20effective.</vt:lpwstr>
      </vt:variant>
      <vt:variant>
        <vt:i4>7405688</vt:i4>
      </vt:variant>
      <vt:variant>
        <vt:i4>219</vt:i4>
      </vt:variant>
      <vt:variant>
        <vt:i4>0</vt:i4>
      </vt:variant>
      <vt:variant>
        <vt:i4>5</vt:i4>
      </vt:variant>
      <vt:variant>
        <vt:lpwstr>https://1npdf11.onenorth.com/pdfrend Accessed 14 September 2024</vt:lpwstr>
      </vt:variant>
      <vt:variant>
        <vt:lpwstr/>
      </vt:variant>
      <vt:variant>
        <vt:i4>3735679</vt:i4>
      </vt:variant>
      <vt:variant>
        <vt:i4>216</vt:i4>
      </vt:variant>
      <vt:variant>
        <vt:i4>0</vt:i4>
      </vt:variant>
      <vt:variant>
        <vt:i4>5</vt:i4>
      </vt:variant>
      <vt:variant>
        <vt:lpwstr>https://www.theguardian.com/environment/2024/mar/27/water-companies-in-england-face-outrage-over-record-sewage-discharges</vt:lpwstr>
      </vt:variant>
      <vt:variant>
        <vt:lpwstr>:~:text=Water%20companies%20in%20England%20have,year%20for%20storm%20water%20pollution.</vt:lpwstr>
      </vt:variant>
      <vt:variant>
        <vt:i4>7209022</vt:i4>
      </vt:variant>
      <vt:variant>
        <vt:i4>213</vt:i4>
      </vt:variant>
      <vt:variant>
        <vt:i4>0</vt:i4>
      </vt:variant>
      <vt:variant>
        <vt:i4>5</vt:i4>
      </vt:variant>
      <vt:variant>
        <vt:lpwstr>https://www.spglobal.com/esg/insights/new-global-sustainability-board-aims-to-cut-through-disclosure-confusion</vt:lpwstr>
      </vt:variant>
      <vt:variant>
        <vt:lpwstr/>
      </vt:variant>
      <vt:variant>
        <vt:i4>5439580</vt:i4>
      </vt:variant>
      <vt:variant>
        <vt:i4>210</vt:i4>
      </vt:variant>
      <vt:variant>
        <vt:i4>0</vt:i4>
      </vt:variant>
      <vt:variant>
        <vt:i4>5</vt:i4>
      </vt:variant>
      <vt:variant>
        <vt:lpwstr>https://earth.org/major-companies-responsible-for-deforestation/</vt:lpwstr>
      </vt:variant>
      <vt:variant>
        <vt:lpwstr/>
      </vt:variant>
      <vt:variant>
        <vt:i4>6946935</vt:i4>
      </vt:variant>
      <vt:variant>
        <vt:i4>207</vt:i4>
      </vt:variant>
      <vt:variant>
        <vt:i4>0</vt:i4>
      </vt:variant>
      <vt:variant>
        <vt:i4>5</vt:i4>
      </vt:variant>
      <vt:variant>
        <vt:lpwstr>https://carboncredits.com/the-eu-corporate-sustainability-reporting-directive-csrd-key-things-to-know/</vt:lpwstr>
      </vt:variant>
      <vt:variant>
        <vt:lpwstr/>
      </vt:variant>
      <vt:variant>
        <vt:i4>1638477</vt:i4>
      </vt:variant>
      <vt:variant>
        <vt:i4>204</vt:i4>
      </vt:variant>
      <vt:variant>
        <vt:i4>0</vt:i4>
      </vt:variant>
      <vt:variant>
        <vt:i4>5</vt:i4>
      </vt:variant>
      <vt:variant>
        <vt:lpwstr>https://assets.kpmg.com/content/dam/kpmg/se/pdf/komm/2022/Global-Survey-of-Sustainability-Reporting-2022.pdf</vt:lpwstr>
      </vt:variant>
      <vt:variant>
        <vt:lpwstr/>
      </vt:variant>
      <vt:variant>
        <vt:i4>5177463</vt:i4>
      </vt:variant>
      <vt:variant>
        <vt:i4>201</vt:i4>
      </vt:variant>
      <vt:variant>
        <vt:i4>0</vt:i4>
      </vt:variant>
      <vt:variant>
        <vt:i4>5</vt:i4>
      </vt:variant>
      <vt:variant>
        <vt:lpwstr>https://assets.kpmg.com/content/dam/kpmg/be/pdf/2020/12/The_Time_Has_Come_KPMG_Survey_of_Sustainability_Reporting_2020.pdf</vt:lpwstr>
      </vt:variant>
      <vt:variant>
        <vt:lpwstr/>
      </vt:variant>
      <vt:variant>
        <vt:i4>4653126</vt:i4>
      </vt:variant>
      <vt:variant>
        <vt:i4>198</vt:i4>
      </vt:variant>
      <vt:variant>
        <vt:i4>0</vt:i4>
      </vt:variant>
      <vt:variant>
        <vt:i4>5</vt:i4>
      </vt:variant>
      <vt:variant>
        <vt:lpwstr>https://kpmg.com/be/en/home/insights/2021/10/sus-taking-the-next-step-in-non-financial-reporting.html</vt:lpwstr>
      </vt:variant>
      <vt:variant>
        <vt:lpwstr/>
      </vt:variant>
      <vt:variant>
        <vt:i4>2097205</vt:i4>
      </vt:variant>
      <vt:variant>
        <vt:i4>195</vt:i4>
      </vt:variant>
      <vt:variant>
        <vt:i4>0</vt:i4>
      </vt:variant>
      <vt:variant>
        <vt:i4>5</vt:i4>
      </vt:variant>
      <vt:variant>
        <vt:lpwstr>https://assets.kpmg.com/content/dam/kpmg/xx/pdf/2022/07/talkbook-get-ready-for-esrs.pdf</vt:lpwstr>
      </vt:variant>
      <vt:variant>
        <vt:lpwstr/>
      </vt:variant>
      <vt:variant>
        <vt:i4>1835018</vt:i4>
      </vt:variant>
      <vt:variant>
        <vt:i4>192</vt:i4>
      </vt:variant>
      <vt:variant>
        <vt:i4>0</vt:i4>
      </vt:variant>
      <vt:variant>
        <vt:i4>5</vt:i4>
      </vt:variant>
      <vt:variant>
        <vt:lpwstr>https://kpmg.com/xx/en/home/insig</vt:lpwstr>
      </vt:variant>
      <vt:variant>
        <vt:lpwstr/>
      </vt:variant>
      <vt:variant>
        <vt:i4>1966089</vt:i4>
      </vt:variant>
      <vt:variant>
        <vt:i4>189</vt:i4>
      </vt:variant>
      <vt:variant>
        <vt:i4>0</vt:i4>
      </vt:variant>
      <vt:variant>
        <vt:i4>5</vt:i4>
      </vt:variant>
      <vt:variant>
        <vt:lpwstr>https://kpmg.com/nl/en/home/topics/environmental-social-governance/corporate-sustainability-reporting-directive.html</vt:lpwstr>
      </vt:variant>
      <vt:variant>
        <vt:lpwstr/>
      </vt:variant>
      <vt:variant>
        <vt:i4>786462</vt:i4>
      </vt:variant>
      <vt:variant>
        <vt:i4>186</vt:i4>
      </vt:variant>
      <vt:variant>
        <vt:i4>0</vt:i4>
      </vt:variant>
      <vt:variant>
        <vt:i4>5</vt:i4>
      </vt:variant>
      <vt:variant>
        <vt:lpwstr>https://kpmg.com/nl/en/home/topics/environmental-social-governance/corporate-sustainability-reporting-directive/sustainability-reporting.html</vt:lpwstr>
      </vt:variant>
      <vt:variant>
        <vt:lpwstr/>
      </vt:variant>
      <vt:variant>
        <vt:i4>6291548</vt:i4>
      </vt:variant>
      <vt:variant>
        <vt:i4>183</vt:i4>
      </vt:variant>
      <vt:variant>
        <vt:i4>0</vt:i4>
      </vt:variant>
      <vt:variant>
        <vt:i4>5</vt:i4>
      </vt:variant>
      <vt:variant>
        <vt:lpwstr>C:\Users\victo\Downloads\Trends_in_sustainability_repor.pdf</vt:lpwstr>
      </vt:variant>
      <vt:variant>
        <vt:lpwstr/>
      </vt:variant>
      <vt:variant>
        <vt:i4>7733361</vt:i4>
      </vt:variant>
      <vt:variant>
        <vt:i4>180</vt:i4>
      </vt:variant>
      <vt:variant>
        <vt:i4>0</vt:i4>
      </vt:variant>
      <vt:variant>
        <vt:i4>5</vt:i4>
      </vt:variant>
      <vt:variant>
        <vt:lpwstr>https://www.esgdive.com/news/greenwashing-rising-report-rep-risk-social-washing-sustainability/696289/</vt:lpwstr>
      </vt:variant>
      <vt:variant>
        <vt:lpwstr/>
      </vt:variant>
      <vt:variant>
        <vt:i4>6684710</vt:i4>
      </vt:variant>
      <vt:variant>
        <vt:i4>177</vt:i4>
      </vt:variant>
      <vt:variant>
        <vt:i4>0</vt:i4>
      </vt:variant>
      <vt:variant>
        <vt:i4>5</vt:i4>
      </vt:variant>
      <vt:variant>
        <vt:lpwstr>https://www.reuters.com/sustainability/sustainable-finance-reporting/europe-stands-firm-against-us-driven-esg-backlash-2024-04-12/</vt:lpwstr>
      </vt:variant>
      <vt:variant>
        <vt:lpwstr/>
      </vt:variant>
      <vt:variant>
        <vt:i4>7798901</vt:i4>
      </vt:variant>
      <vt:variant>
        <vt:i4>174</vt:i4>
      </vt:variant>
      <vt:variant>
        <vt:i4>0</vt:i4>
      </vt:variant>
      <vt:variant>
        <vt:i4>5</vt:i4>
      </vt:variant>
      <vt:variant>
        <vt:lpwstr>https://www.rescue.org/sites/default/files/2024-01/CS2401_Report_Watchlist_Final_30MB.pdf</vt:lpwstr>
      </vt:variant>
      <vt:variant>
        <vt:lpwstr/>
      </vt:variant>
      <vt:variant>
        <vt:i4>6160450</vt:i4>
      </vt:variant>
      <vt:variant>
        <vt:i4>171</vt:i4>
      </vt:variant>
      <vt:variant>
        <vt:i4>0</vt:i4>
      </vt:variant>
      <vt:variant>
        <vt:i4>5</vt:i4>
      </vt:variant>
      <vt:variant>
        <vt:lpwstr>https://www.ipcc.ch/report/ar6/syr/downloads/press/IPCC_AR6_SYR_PressRelease_en.pdf</vt:lpwstr>
      </vt:variant>
      <vt:variant>
        <vt:lpwstr/>
      </vt:variant>
      <vt:variant>
        <vt:i4>327768</vt:i4>
      </vt:variant>
      <vt:variant>
        <vt:i4>168</vt:i4>
      </vt:variant>
      <vt:variant>
        <vt:i4>0</vt:i4>
      </vt:variant>
      <vt:variant>
        <vt:i4>5</vt:i4>
      </vt:variant>
      <vt:variant>
        <vt:lpwstr>https://www.bbc.co.uk/news/business-34324772</vt:lpwstr>
      </vt:variant>
      <vt:variant>
        <vt:lpwstr/>
      </vt:variant>
      <vt:variant>
        <vt:i4>4456539</vt:i4>
      </vt:variant>
      <vt:variant>
        <vt:i4>165</vt:i4>
      </vt:variant>
      <vt:variant>
        <vt:i4>0</vt:i4>
      </vt:variant>
      <vt:variant>
        <vt:i4>5</vt:i4>
      </vt:variant>
      <vt:variant>
        <vt:lpwstr>https://eco-act.com/blog/csrd-non-financial-disclosure-in-eu/</vt:lpwstr>
      </vt:variant>
      <vt:variant>
        <vt:lpwstr/>
      </vt:variant>
      <vt:variant>
        <vt:i4>0</vt:i4>
      </vt:variant>
      <vt:variant>
        <vt:i4>162</vt:i4>
      </vt:variant>
      <vt:variant>
        <vt:i4>0</vt:i4>
      </vt:variant>
      <vt:variant>
        <vt:i4>5</vt:i4>
      </vt:variant>
      <vt:variant>
        <vt:lpwstr>https://www.greenomy.io/blog/decoding-csrd-a-deep-dive-into-the-value-chain-requirements</vt:lpwstr>
      </vt:variant>
      <vt:variant>
        <vt:lpwstr/>
      </vt:variant>
      <vt:variant>
        <vt:i4>3342439</vt:i4>
      </vt:variant>
      <vt:variant>
        <vt:i4>159</vt:i4>
      </vt:variant>
      <vt:variant>
        <vt:i4>0</vt:i4>
      </vt:variant>
      <vt:variant>
        <vt:i4>5</vt:i4>
      </vt:variant>
      <vt:variant>
        <vt:lpwstr>https://www.sciencedirect.com/science/article/abs/pii/S0959652613004654?via%3Dihub</vt:lpwstr>
      </vt:variant>
      <vt:variant>
        <vt:lpwstr/>
      </vt:variant>
      <vt:variant>
        <vt:i4>5505027</vt:i4>
      </vt:variant>
      <vt:variant>
        <vt:i4>156</vt:i4>
      </vt:variant>
      <vt:variant>
        <vt:i4>0</vt:i4>
      </vt:variant>
      <vt:variant>
        <vt:i4>5</vt:i4>
      </vt:variant>
      <vt:variant>
        <vt:lpwstr>https://www.forbes.com/uk/advisor/investing/what-is-greenwashing/</vt:lpwstr>
      </vt:variant>
      <vt:variant>
        <vt:lpwstr/>
      </vt:variant>
      <vt:variant>
        <vt:i4>786511</vt:i4>
      </vt:variant>
      <vt:variant>
        <vt:i4>153</vt:i4>
      </vt:variant>
      <vt:variant>
        <vt:i4>0</vt:i4>
      </vt:variant>
      <vt:variant>
        <vt:i4>5</vt:i4>
      </vt:variant>
      <vt:variant>
        <vt:lpwstr>https://www.globalreporting.org/reporting-support/services/gri-esrs-linkage-service/</vt:lpwstr>
      </vt:variant>
      <vt:variant>
        <vt:lpwstr/>
      </vt:variant>
      <vt:variant>
        <vt:i4>7077942</vt:i4>
      </vt:variant>
      <vt:variant>
        <vt:i4>150</vt:i4>
      </vt:variant>
      <vt:variant>
        <vt:i4>0</vt:i4>
      </vt:variant>
      <vt:variant>
        <vt:i4>5</vt:i4>
      </vt:variant>
      <vt:variant>
        <vt:lpwstr>https://hbr.org/1982/01/can-a-corporati</vt:lpwstr>
      </vt:variant>
      <vt:variant>
        <vt:lpwstr/>
      </vt:variant>
      <vt:variant>
        <vt:i4>5636097</vt:i4>
      </vt:variant>
      <vt:variant>
        <vt:i4>147</vt:i4>
      </vt:variant>
      <vt:variant>
        <vt:i4>0</vt:i4>
      </vt:variant>
      <vt:variant>
        <vt:i4>5</vt:i4>
      </vt:variant>
      <vt:variant>
        <vt:lpwstr>https://globescan.wpenginepowered.com/wp-content/uploads/2024/06/Sustainability-Leaders-2024_ERM-GlobeScan_Final.pdf</vt:lpwstr>
      </vt:variant>
      <vt:variant>
        <vt:lpwstr/>
      </vt:variant>
      <vt:variant>
        <vt:i4>2490492</vt:i4>
      </vt:variant>
      <vt:variant>
        <vt:i4>144</vt:i4>
      </vt:variant>
      <vt:variant>
        <vt:i4>0</vt:i4>
      </vt:variant>
      <vt:variant>
        <vt:i4>5</vt:i4>
      </vt:variant>
      <vt:variant>
        <vt:lpwstr>https://www.gibsondunn.com/wp-content/uploads/2023/08/european-corporate-sustainability-reporting-directive-key-takeaways-from-adoption-of-european-sustainability-reporting-standards.pdf</vt:lpwstr>
      </vt:variant>
      <vt:variant>
        <vt:lpwstr/>
      </vt:variant>
      <vt:variant>
        <vt:i4>7798870</vt:i4>
      </vt:variant>
      <vt:variant>
        <vt:i4>141</vt:i4>
      </vt:variant>
      <vt:variant>
        <vt:i4>0</vt:i4>
      </vt:variant>
      <vt:variant>
        <vt:i4>5</vt:i4>
      </vt:variant>
      <vt:variant>
        <vt:lpwstr>https://www.cell.com/heliyon/fulltext/S2405-8440(23)05556-1?_returnURL=https%3A%2F%2Flinkinghub.elsevier.com%2Fretrieve%2Fpii%2FS2405844023055561%3Fshowall%3Dtrue</vt:lpwstr>
      </vt:variant>
      <vt:variant>
        <vt:lpwstr/>
      </vt:variant>
      <vt:variant>
        <vt:i4>4915274</vt:i4>
      </vt:variant>
      <vt:variant>
        <vt:i4>138</vt:i4>
      </vt:variant>
      <vt:variant>
        <vt:i4>0</vt:i4>
      </vt:variant>
      <vt:variant>
        <vt:i4>5</vt:i4>
      </vt:variant>
      <vt:variant>
        <vt:lpwstr>https://www.nytimes.com/1970/09/13/archives/a-friedman-doctrine-the-social-responsibility-of-business-is-to.html</vt:lpwstr>
      </vt:variant>
      <vt:variant>
        <vt:lpwstr/>
      </vt:variant>
      <vt:variant>
        <vt:i4>7208993</vt:i4>
      </vt:variant>
      <vt:variant>
        <vt:i4>135</vt:i4>
      </vt:variant>
      <vt:variant>
        <vt:i4>0</vt:i4>
      </vt:variant>
      <vt:variant>
        <vt:i4>5</vt:i4>
      </vt:variant>
      <vt:variant>
        <vt:lpwstr>https://ejqrp.org/index.php/ejqrp/article/view/136</vt:lpwstr>
      </vt:variant>
      <vt:variant>
        <vt:lpwstr/>
      </vt:variant>
      <vt:variant>
        <vt:i4>2490409</vt:i4>
      </vt:variant>
      <vt:variant>
        <vt:i4>132</vt:i4>
      </vt:variant>
      <vt:variant>
        <vt:i4>0</vt:i4>
      </vt:variant>
      <vt:variant>
        <vt:i4>5</vt:i4>
      </vt:variant>
      <vt:variant>
        <vt:lpwstr>https://www.ft.com/content/eb9ea439-47e0-417d-a035-9a61109d4c44</vt:lpwstr>
      </vt:variant>
      <vt:variant>
        <vt:lpwstr/>
      </vt:variant>
      <vt:variant>
        <vt:i4>4718600</vt:i4>
      </vt:variant>
      <vt:variant>
        <vt:i4>129</vt:i4>
      </vt:variant>
      <vt:variant>
        <vt:i4>0</vt:i4>
      </vt:variant>
      <vt:variant>
        <vt:i4>5</vt:i4>
      </vt:variant>
      <vt:variant>
        <vt:lpwstr>https://link.springer.com/article/10.1007/s43621-020-00002-x</vt:lpwstr>
      </vt:variant>
      <vt:variant>
        <vt:lpwstr/>
      </vt:variant>
      <vt:variant>
        <vt:i4>6684718</vt:i4>
      </vt:variant>
      <vt:variant>
        <vt:i4>126</vt:i4>
      </vt:variant>
      <vt:variant>
        <vt:i4>0</vt:i4>
      </vt:variant>
      <vt:variant>
        <vt:i4>5</vt:i4>
      </vt:variant>
      <vt:variant>
        <vt:lpwstr>https://assets.ey.com/content/dam/ey-sites</vt:lpwstr>
      </vt:variant>
      <vt:variant>
        <vt:lpwstr/>
      </vt:variant>
      <vt:variant>
        <vt:i4>2556016</vt:i4>
      </vt:variant>
      <vt:variant>
        <vt:i4>123</vt:i4>
      </vt:variant>
      <vt:variant>
        <vt:i4>0</vt:i4>
      </vt:variant>
      <vt:variant>
        <vt:i4>5</vt:i4>
      </vt:variant>
      <vt:variant>
        <vt:lpwstr>https://www.europarl.europa.eu/RegData/etudes/BRIE/2021/654213/EPRS_BRI(2021)654213_EN.pdf</vt:lpwstr>
      </vt:variant>
      <vt:variant>
        <vt:lpwstr/>
      </vt:variant>
      <vt:variant>
        <vt:i4>7667714</vt:i4>
      </vt:variant>
      <vt:variant>
        <vt:i4>120</vt:i4>
      </vt:variant>
      <vt:variant>
        <vt:i4>0</vt:i4>
      </vt:variant>
      <vt:variant>
        <vt:i4>5</vt:i4>
      </vt:variant>
      <vt:variant>
        <vt:lpwstr>https://finance.ec.europa.eu/capital-markets-union-and-financial-markets/company-reporting-and-auditing/company-reporting/corporate-sustainability-reporting_en</vt:lpwstr>
      </vt:variant>
      <vt:variant>
        <vt:lpwstr/>
      </vt:variant>
      <vt:variant>
        <vt:i4>7077929</vt:i4>
      </vt:variant>
      <vt:variant>
        <vt:i4>117</vt:i4>
      </vt:variant>
      <vt:variant>
        <vt:i4>0</vt:i4>
      </vt:variant>
      <vt:variant>
        <vt:i4>5</vt:i4>
      </vt:variant>
      <vt:variant>
        <vt:lpwstr>https://ec.europa.eu/commission/presscorner/detail/en/mex_24_707</vt:lpwstr>
      </vt:variant>
      <vt:variant>
        <vt:lpwstr/>
      </vt:variant>
      <vt:variant>
        <vt:i4>720962</vt:i4>
      </vt:variant>
      <vt:variant>
        <vt:i4>114</vt:i4>
      </vt:variant>
      <vt:variant>
        <vt:i4>0</vt:i4>
      </vt:variant>
      <vt:variant>
        <vt:i4>5</vt:i4>
      </vt:variant>
      <vt:variant>
        <vt:lpwstr>https://ec.europa.eu/commission/presscorner/detail/en/qanda_23_4043</vt:lpwstr>
      </vt:variant>
      <vt:variant>
        <vt:lpwstr/>
      </vt:variant>
      <vt:variant>
        <vt:i4>1048634</vt:i4>
      </vt:variant>
      <vt:variant>
        <vt:i4>111</vt:i4>
      </vt:variant>
      <vt:variant>
        <vt:i4>0</vt:i4>
      </vt:variant>
      <vt:variant>
        <vt:i4>5</vt:i4>
      </vt:variant>
      <vt:variant>
        <vt:lpwstr>https://finance.ec.europa.eu/news/commission-adopts-european-sustainability-reporting-standards-2023-07-31_en</vt:lpwstr>
      </vt:variant>
      <vt:variant>
        <vt:lpwstr/>
      </vt:variant>
      <vt:variant>
        <vt:i4>1310770</vt:i4>
      </vt:variant>
      <vt:variant>
        <vt:i4>108</vt:i4>
      </vt:variant>
      <vt:variant>
        <vt:i4>0</vt:i4>
      </vt:variant>
      <vt:variant>
        <vt:i4>5</vt:i4>
      </vt:variant>
      <vt:variant>
        <vt:lpwstr>https://commission.europa.eu/strategy-and-policy/priorities-2019-2024/european-green-deal/delivering-european-green-deal_en</vt:lpwstr>
      </vt:variant>
      <vt:variant>
        <vt:lpwstr>:~:text=Making%20Europe%20the%20first%20climate,the%20end%20of%20this%20decade.</vt:lpwstr>
      </vt:variant>
      <vt:variant>
        <vt:i4>6291521</vt:i4>
      </vt:variant>
      <vt:variant>
        <vt:i4>105</vt:i4>
      </vt:variant>
      <vt:variant>
        <vt:i4>0</vt:i4>
      </vt:variant>
      <vt:variant>
        <vt:i4>5</vt:i4>
      </vt:variant>
      <vt:variant>
        <vt:lpwstr>https://commission.europa.eu/strategy-and-policy/priorities-2019-2024/european-green-deal_en</vt:lpwstr>
      </vt:variant>
      <vt:variant>
        <vt:lpwstr/>
      </vt:variant>
      <vt:variant>
        <vt:i4>7929953</vt:i4>
      </vt:variant>
      <vt:variant>
        <vt:i4>102</vt:i4>
      </vt:variant>
      <vt:variant>
        <vt:i4>0</vt:i4>
      </vt:variant>
      <vt:variant>
        <vt:i4>5</vt:i4>
      </vt:variant>
      <vt:variant>
        <vt:lpwstr>https://ec.europa.eu/commission/presscorner/detail/en/IP_17_1702</vt:lpwstr>
      </vt:variant>
      <vt:variant>
        <vt:lpwstr/>
      </vt:variant>
      <vt:variant>
        <vt:i4>4259941</vt:i4>
      </vt:variant>
      <vt:variant>
        <vt:i4>99</vt:i4>
      </vt:variant>
      <vt:variant>
        <vt:i4>0</vt:i4>
      </vt:variant>
      <vt:variant>
        <vt:i4>5</vt:i4>
      </vt:variant>
      <vt:variant>
        <vt:lpwstr>https://finance.ec.europa.eu/publications/commission-guidelines-non-financial-reporting_en</vt:lpwstr>
      </vt:variant>
      <vt:variant>
        <vt:lpwstr/>
      </vt:variant>
      <vt:variant>
        <vt:i4>983131</vt:i4>
      </vt:variant>
      <vt:variant>
        <vt:i4>96</vt:i4>
      </vt:variant>
      <vt:variant>
        <vt:i4>0</vt:i4>
      </vt:variant>
      <vt:variant>
        <vt:i4>5</vt:i4>
      </vt:variant>
      <vt:variant>
        <vt:lpwstr>https://ec.europa.eu/commission/presscorner/detail/en/STATEMENT_14_124</vt:lpwstr>
      </vt:variant>
      <vt:variant>
        <vt:lpwstr/>
      </vt:variant>
      <vt:variant>
        <vt:i4>2555941</vt:i4>
      </vt:variant>
      <vt:variant>
        <vt:i4>93</vt:i4>
      </vt:variant>
      <vt:variant>
        <vt:i4>0</vt:i4>
      </vt:variant>
      <vt:variant>
        <vt:i4>5</vt:i4>
      </vt:variant>
      <vt:variant>
        <vt:lpwstr>https://www.alliancembs.manchester.ac.uk/original-thinking-applied/original-thinkers/five-reasons-why-businesses-should-prioritise-esg-transparency-and-sustainability/</vt:lpwstr>
      </vt:variant>
      <vt:variant>
        <vt:lpwstr/>
      </vt:variant>
      <vt:variant>
        <vt:i4>1114156</vt:i4>
      </vt:variant>
      <vt:variant>
        <vt:i4>90</vt:i4>
      </vt:variant>
      <vt:variant>
        <vt:i4>0</vt:i4>
      </vt:variant>
      <vt:variant>
        <vt:i4>5</vt:i4>
      </vt:variant>
      <vt:variant>
        <vt:lpwstr>https://www.efrag.org/sites/default/files/media/document/2024-07/EFRAG_ESRS initial observed practices Q2 2024 final version.pdf</vt:lpwstr>
      </vt:variant>
      <vt:variant>
        <vt:lpwstr/>
      </vt:variant>
      <vt:variant>
        <vt:i4>6357031</vt:i4>
      </vt:variant>
      <vt:variant>
        <vt:i4>87</vt:i4>
      </vt:variant>
      <vt:variant>
        <vt:i4>0</vt:i4>
      </vt:variant>
      <vt:variant>
        <vt:i4>5</vt:i4>
      </vt:variant>
      <vt:variant>
        <vt:lpwstr>https://www.efrag.org/sites/default/files/sites/webpublishing/SiteAssets/ESRS-ISSB Standards Interoperability Guidance.pdf</vt:lpwstr>
      </vt:variant>
      <vt:variant>
        <vt:lpwstr/>
      </vt:variant>
      <vt:variant>
        <vt:i4>2621477</vt:i4>
      </vt:variant>
      <vt:variant>
        <vt:i4>84</vt:i4>
      </vt:variant>
      <vt:variant>
        <vt:i4>0</vt:i4>
      </vt:variant>
      <vt:variant>
        <vt:i4>5</vt:i4>
      </vt:variant>
      <vt:variant>
        <vt:lpwstr>https://www.edie.net/partner-content/what-is-the-csrd-and-how-will-it-affect-your-business/</vt:lpwstr>
      </vt:variant>
      <vt:variant>
        <vt:lpwstr/>
      </vt:variant>
      <vt:variant>
        <vt:i4>4128890</vt:i4>
      </vt:variant>
      <vt:variant>
        <vt:i4>81</vt:i4>
      </vt:variant>
      <vt:variant>
        <vt:i4>0</vt:i4>
      </vt:variant>
      <vt:variant>
        <vt:i4>5</vt:i4>
      </vt:variant>
      <vt:variant>
        <vt:lpwstr>C:\Users\victo\Downloads\in-finance-business-responsibility-and-sustainability-report-noexp.pdf</vt:lpwstr>
      </vt:variant>
      <vt:variant>
        <vt:lpwstr/>
      </vt:variant>
      <vt:variant>
        <vt:i4>720967</vt:i4>
      </vt:variant>
      <vt:variant>
        <vt:i4>78</vt:i4>
      </vt:variant>
      <vt:variant>
        <vt:i4>0</vt:i4>
      </vt:variant>
      <vt:variant>
        <vt:i4>5</vt:i4>
      </vt:variant>
      <vt:variant>
        <vt:lpwstr>https://journals.sagepub.com/doi/10.1525/cmr.2011.54.1.64</vt:lpwstr>
      </vt:variant>
      <vt:variant>
        <vt:lpwstr/>
      </vt:variant>
      <vt:variant>
        <vt:i4>1376342</vt:i4>
      </vt:variant>
      <vt:variant>
        <vt:i4>75</vt:i4>
      </vt:variant>
      <vt:variant>
        <vt:i4>0</vt:i4>
      </vt:variant>
      <vt:variant>
        <vt:i4>5</vt:i4>
      </vt:variant>
      <vt:variant>
        <vt:lpwstr>https://www.pwc.com/gx/en/issues/esg/global-csrd-survey.html</vt:lpwstr>
      </vt:variant>
      <vt:variant>
        <vt:lpwstr/>
      </vt:variant>
      <vt:variant>
        <vt:i4>4980747</vt:i4>
      </vt:variant>
      <vt:variant>
        <vt:i4>72</vt:i4>
      </vt:variant>
      <vt:variant>
        <vt:i4>0</vt:i4>
      </vt:variant>
      <vt:variant>
        <vt:i4>5</vt:i4>
      </vt:variant>
      <vt:variant>
        <vt:lpwstr>https://doi.org/10.1016/j.jclepro.2005.08.013</vt:lpwstr>
      </vt:variant>
      <vt:variant>
        <vt:lpwstr/>
      </vt:variant>
      <vt:variant>
        <vt:i4>524295</vt:i4>
      </vt:variant>
      <vt:variant>
        <vt:i4>69</vt:i4>
      </vt:variant>
      <vt:variant>
        <vt:i4>0</vt:i4>
      </vt:variant>
      <vt:variant>
        <vt:i4>5</vt:i4>
      </vt:variant>
      <vt:variant>
        <vt:lpwstr>https://link.springer.com/article/10.1023/A:1023351816790</vt:lpwstr>
      </vt:variant>
      <vt:variant>
        <vt:lpwstr/>
      </vt:variant>
      <vt:variant>
        <vt:i4>6094914</vt:i4>
      </vt:variant>
      <vt:variant>
        <vt:i4>66</vt:i4>
      </vt:variant>
      <vt:variant>
        <vt:i4>0</vt:i4>
      </vt:variant>
      <vt:variant>
        <vt:i4>5</vt:i4>
      </vt:variant>
      <vt:variant>
        <vt:lpwstr>https://www.maddyness.com/uk/2024/05/10/why-businesses-cannot-lose-sight-of-csrd-in-2024/</vt:lpwstr>
      </vt:variant>
      <vt:variant>
        <vt:lpwstr/>
      </vt:variant>
      <vt:variant>
        <vt:i4>3014665</vt:i4>
      </vt:variant>
      <vt:variant>
        <vt:i4>63</vt:i4>
      </vt:variant>
      <vt:variant>
        <vt:i4>0</vt:i4>
      </vt:variant>
      <vt:variant>
        <vt:i4>5</vt:i4>
      </vt:variant>
      <vt:variant>
        <vt:lpwstr>https://cdn.cdp.net/cdp-production/cms/policy_briefings/documents/000/006/071/original/cdsb_eu_environmental_disclosure_in_2020_spreads.pdf?1642523409</vt:lpwstr>
      </vt:variant>
      <vt:variant>
        <vt:lpwstr/>
      </vt:variant>
      <vt:variant>
        <vt:i4>6750312</vt:i4>
      </vt:variant>
      <vt:variant>
        <vt:i4>60</vt:i4>
      </vt:variant>
      <vt:variant>
        <vt:i4>0</vt:i4>
      </vt:variant>
      <vt:variant>
        <vt:i4>5</vt:i4>
      </vt:variant>
      <vt:variant>
        <vt:lpwstr>https://online.hbs.edu/blog/post/business-sustainability-strategies</vt:lpwstr>
      </vt:variant>
      <vt:variant>
        <vt:lpwstr/>
      </vt:variant>
      <vt:variant>
        <vt:i4>131077</vt:i4>
      </vt:variant>
      <vt:variant>
        <vt:i4>57</vt:i4>
      </vt:variant>
      <vt:variant>
        <vt:i4>0</vt:i4>
      </vt:variant>
      <vt:variant>
        <vt:i4>5</vt:i4>
      </vt:variant>
      <vt:variant>
        <vt:lpwstr>https://besjournals.onlinelibrary.wiley.com/doi/pdfdirect/10.1002/pan3.10425</vt:lpwstr>
      </vt:variant>
      <vt:variant>
        <vt:lpwstr/>
      </vt:variant>
      <vt:variant>
        <vt:i4>2818095</vt:i4>
      </vt:variant>
      <vt:variant>
        <vt:i4>54</vt:i4>
      </vt:variant>
      <vt:variant>
        <vt:i4>0</vt:i4>
      </vt:variant>
      <vt:variant>
        <vt:i4>5</vt:i4>
      </vt:variant>
      <vt:variant>
        <vt:lpwstr>https://www.ft.com/content/21beeb8d-08de-46db-97c4-a976d3f0b90c</vt:lpwstr>
      </vt:variant>
      <vt:variant>
        <vt:lpwstr/>
      </vt:variant>
      <vt:variant>
        <vt:i4>5111924</vt:i4>
      </vt:variant>
      <vt:variant>
        <vt:i4>51</vt:i4>
      </vt:variant>
      <vt:variant>
        <vt:i4>0</vt:i4>
      </vt:variant>
      <vt:variant>
        <vt:i4>5</vt:i4>
      </vt:variant>
      <vt:variant>
        <vt:lpwstr>https://cdn.cdp.net/cdp-production/comfy/cms/files/files/000/006/163/original/CDP_BRSR_Report_LowRes.pdf</vt:lpwstr>
      </vt:variant>
      <vt:variant>
        <vt:lpwstr/>
      </vt:variant>
      <vt:variant>
        <vt:i4>6881383</vt:i4>
      </vt:variant>
      <vt:variant>
        <vt:i4>48</vt:i4>
      </vt:variant>
      <vt:variant>
        <vt:i4>0</vt:i4>
      </vt:variant>
      <vt:variant>
        <vt:i4>5</vt:i4>
      </vt:variant>
      <vt:variant>
        <vt:lpwstr>https://hummedia.manchester.ac.uk/institutes/methods-manchester/docs/gt.pdf</vt:lpwstr>
      </vt:variant>
      <vt:variant>
        <vt:lpwstr/>
      </vt:variant>
      <vt:variant>
        <vt:i4>7405627</vt:i4>
      </vt:variant>
      <vt:variant>
        <vt:i4>45</vt:i4>
      </vt:variant>
      <vt:variant>
        <vt:i4>0</vt:i4>
      </vt:variant>
      <vt:variant>
        <vt:i4>5</vt:i4>
      </vt:variant>
      <vt:variant>
        <vt:lpwstr>https://research-methodology.net/research-philosophy/ontology/</vt:lpwstr>
      </vt:variant>
      <vt:variant>
        <vt:lpwstr/>
      </vt:variant>
      <vt:variant>
        <vt:i4>7143479</vt:i4>
      </vt:variant>
      <vt:variant>
        <vt:i4>42</vt:i4>
      </vt:variant>
      <vt:variant>
        <vt:i4>0</vt:i4>
      </vt:variant>
      <vt:variant>
        <vt:i4>5</vt:i4>
      </vt:variant>
      <vt:variant>
        <vt:lpwstr>https://www.politico.eu/article/angry-farmers-take-down-brussels-european-union-protest-election-2024/</vt:lpwstr>
      </vt:variant>
      <vt:variant>
        <vt:lpwstr/>
      </vt:variant>
      <vt:variant>
        <vt:i4>5242887</vt:i4>
      </vt:variant>
      <vt:variant>
        <vt:i4>39</vt:i4>
      </vt:variant>
      <vt:variant>
        <vt:i4>0</vt:i4>
      </vt:variant>
      <vt:variant>
        <vt:i4>5</vt:i4>
      </vt:variant>
      <vt:variant>
        <vt:lpwstr>https://kpmg.com/xx/en/home/insights/2022/10/ifrs-blog-sustainability-reporting-global-alignment.html</vt:lpwstr>
      </vt:variant>
      <vt:variant>
        <vt:lpwstr/>
      </vt:variant>
      <vt:variant>
        <vt:i4>7864424</vt:i4>
      </vt:variant>
      <vt:variant>
        <vt:i4>36</vt:i4>
      </vt:variant>
      <vt:variant>
        <vt:i4>0</vt:i4>
      </vt:variant>
      <vt:variant>
        <vt:i4>5</vt:i4>
      </vt:variant>
      <vt:variant>
        <vt:lpwstr>https://www.bioregional.com/news-and-opinion/6-business-benefits-of-sustainability-reporting</vt:lpwstr>
      </vt:variant>
      <vt:variant>
        <vt:lpwstr>:~:text=Boosting%20employee%20morale%3A%20Reporting%20allows,are%20making%20a%20tangible%20difference.</vt:lpwstr>
      </vt:variant>
      <vt:variant>
        <vt:i4>1048669</vt:i4>
      </vt:variant>
      <vt:variant>
        <vt:i4>33</vt:i4>
      </vt:variant>
      <vt:variant>
        <vt:i4>0</vt:i4>
      </vt:variant>
      <vt:variant>
        <vt:i4>5</vt:i4>
      </vt:variant>
      <vt:variant>
        <vt:lpwstr>https://doi.org/10.4324/9781003043614</vt:lpwstr>
      </vt:variant>
      <vt:variant>
        <vt:lpwstr/>
      </vt:variant>
      <vt:variant>
        <vt:i4>7864362</vt:i4>
      </vt:variant>
      <vt:variant>
        <vt:i4>30</vt:i4>
      </vt:variant>
      <vt:variant>
        <vt:i4>0</vt:i4>
      </vt:variant>
      <vt:variant>
        <vt:i4>5</vt:i4>
      </vt:variant>
      <vt:variant>
        <vt:lpwstr>https://www.weforum.org/agenda/2020/09/how-businesses-build-sustainable-future/</vt:lpwstr>
      </vt:variant>
      <vt:variant>
        <vt:lpwstr/>
      </vt:variant>
      <vt:variant>
        <vt:i4>4587592</vt:i4>
      </vt:variant>
      <vt:variant>
        <vt:i4>27</vt:i4>
      </vt:variant>
      <vt:variant>
        <vt:i4>0</vt:i4>
      </vt:variant>
      <vt:variant>
        <vt:i4>5</vt:i4>
      </vt:variant>
      <vt:variant>
        <vt:lpwstr>https://www.avyse.co.uk/insights/esg-and-sustainability-more-than-just-compliance</vt:lpwstr>
      </vt:variant>
      <vt:variant>
        <vt:lpwstr/>
      </vt:variant>
      <vt:variant>
        <vt:i4>5439608</vt:i4>
      </vt:variant>
      <vt:variant>
        <vt:i4>24</vt:i4>
      </vt:variant>
      <vt:variant>
        <vt:i4>0</vt:i4>
      </vt:variant>
      <vt:variant>
        <vt:i4>5</vt:i4>
      </vt:variant>
      <vt:variant>
        <vt:lpwstr>https://www.ey.com/en_no/consulting/why-csrd-is-a-game-changer-for-sustainability-reporting</vt:lpwstr>
      </vt:variant>
      <vt:variant>
        <vt:lpwstr/>
      </vt:variant>
      <vt:variant>
        <vt:i4>2818109</vt:i4>
      </vt:variant>
      <vt:variant>
        <vt:i4>21</vt:i4>
      </vt:variant>
      <vt:variant>
        <vt:i4>0</vt:i4>
      </vt:variant>
      <vt:variant>
        <vt:i4>5</vt:i4>
      </vt:variant>
      <vt:variant>
        <vt:lpwstr>C:\Users\victo\Downloads\Arup SEC Analysis.pdf</vt:lpwstr>
      </vt:variant>
      <vt:variant>
        <vt:lpwstr/>
      </vt:variant>
      <vt:variant>
        <vt:i4>2752551</vt:i4>
      </vt:variant>
      <vt:variant>
        <vt:i4>18</vt:i4>
      </vt:variant>
      <vt:variant>
        <vt:i4>0</vt:i4>
      </vt:variant>
      <vt:variant>
        <vt:i4>5</vt:i4>
      </vt:variant>
      <vt:variant>
        <vt:lpwstr>https://greenly.earth/en-gb/blog/company-guide/what-is-sustainability-reporting-and-why-is-it-important</vt:lpwstr>
      </vt:variant>
      <vt:variant>
        <vt:lpwstr/>
      </vt:variant>
      <vt:variant>
        <vt:i4>6291513</vt:i4>
      </vt:variant>
      <vt:variant>
        <vt:i4>15</vt:i4>
      </vt:variant>
      <vt:variant>
        <vt:i4>0</vt:i4>
      </vt:variant>
      <vt:variant>
        <vt:i4>5</vt:i4>
      </vt:variant>
      <vt:variant>
        <vt:lpwstr>https://www.proquest.com/docview/2888384690?accountid=130472&amp;parentSessionId=e5czGBjbV18U6XQxBuYBMd1q8eFYM20%2F8iHuNRQa2EU%3D&amp;pq-origsite=primo&amp;sourcetype=Scholarly%20Journals</vt:lpwstr>
      </vt:variant>
      <vt:variant>
        <vt:lpwstr/>
      </vt:variant>
      <vt:variant>
        <vt:i4>6357094</vt:i4>
      </vt:variant>
      <vt:variant>
        <vt:i4>12</vt:i4>
      </vt:variant>
      <vt:variant>
        <vt:i4>0</vt:i4>
      </vt:variant>
      <vt:variant>
        <vt:i4>5</vt:i4>
      </vt:variant>
      <vt:variant>
        <vt:lpwstr>https://pdf.sciencedirectassets.com/272592/1-s2.0-S0301479722X00078/1-s2.0-S030147972200456X/main.pdf?X-Amz-Security-Token=IQoJb3JpZ2luX2VjECAaCXVzLWVhc3QtMSJGMEQCICLRQ2Hp0HCQSWSmIpYRSE8n1h%2F2FKWbHanQFwCLrDfbAiAD0Idqc4f3EHDgrLAs9HWsh80SmZKTkki2FY8vYev24Sq7BQip%2F%2F%2F%2F%2F%2F%2F%2F%2F%2F8BEAUaDDA1OTAwMzU0Njg2NSIMFrJhKyS9uduM10mXKo8FPEu1uDm%2B42fK7kqy2aapyiIaqgtEm3btyLWZJjeR3r%2F4yGydmYk6ob38OEkp402NblI8ELXafKM634K%2FfmAA43QrSjECeryT%2Fs2zZYMX3Sm6Z1TRTAAsFNsPS9oZWxv9yjpWJqRGmn8S5NGgxBZTTCV0BSSvW%2FTnBHazlPIb9prAF9OIC5%2FESQJlCgEbIqeoYi5ZvVRKEFg3j0d9gk%2FRk3pPJCazy%2FypK8Rg8CwPmaqnTjYgC1sR%2FCTfWh5lfKGiA7z6x%2FUodBelzZuJcqQYx89pfzsg8DyZfAjIo7UDk%2FyYVkq4sUszSAF3Bqyqb8xDBMHRaqfSRrdiYaXPtvyllmlWDK79n7URckipGMD%2FbZE%2BgznxIpFqT6TBgtMzPevpABkTvmRLvBy6sfo5S66kI6qozj0ddATuBY84EtiDUIXjJyEUd%2BELYndtjZJ34g3E6yh5%2BjJPSqNyBJTSiC3yPaoKw6PGVtJgAW6%2Biyeo99V8EUnsVAsX7pd0yCfcrMIgtaseUj0PZGOLTY%2Fs1ZIZNv%2F3k1ndvNjxDO7NJ%2FTD8%2FZj2wYyA5nyvWdO8TpMp96IJR1o5vgm0cAKOKIn2Ej8jg2u9f3B6A7NCfAgAm97JS1oU5dwPaOBtDEi03b449MShLHVW68PG5vBMyyg6EE%2B17fdLjw%2ByROVYqpYV152IByo4%2FZ0FwQCsFPOGf7OOFmEyr8xQBoD34NPbgw372O65eV0IzHD6WE08bxIaJx0w%2FYp1oHMZQHfYpLTKBmjv39PFwm0qtEsJtQX5QF1U407pHpExOgT9uwKQ9cK220WHOj7nfSWo3KSpFGOIEFrWv8Ub%2BFg%2FZDSVHUI8K4j6UgVgBNzgk2p5ZH%2FloIqLrkz6jC6hLGsBjqyARouIUBcV6ElOyX8rvLq8AM4foJfMRA5f5U7j4Cfjln%2Fg%2B2tPxao1p4VanD4BpRJPRbIJlRLAopADVgXl4iuAAlReAU0WDATSJxxix2TXFGPrfG9O6PFrvtImW8Tc%2F3yRvoNr4I%2FwzWuTD1GWJd%2Btdk%2B%2F8TrA%2FGghaI3Fwpwtt0wwvewpXU8niNm%2FcJkDXFkYx38%2B4JOEKRWcBHV7K0dyxJXI%2BYHoXJCuMymjjpZUyDAxjs%3D&amp;X-Amz-Algorithm=AWS4-HMAC-SHA256&amp;X-Amz-Date=20231227T161447Z&amp;X-Amz-SignedHeaders=host&amp;X-Amz-Expires=300&amp;X-Amz-Credential=ASIAQ3PHCVTY37ZLBAUZ%2F20231227%2Fus-east-1%2Fs3%2Faws4_request&amp;X-Amz-Signature=9215c91c6d0238c1823c280a1ce99e11babce2565b31c5b82ceb2c60da1ca6bc&amp;hash=2f3184c5fe3616e5b3358e83e651cd0987a96f87d42ffb14a41d27c156ad9dc5&amp;host=68042c943591013ac2b2430a89b270f6af2c76d8dfd086a07176afe7c76c2c61&amp;pii=S030147972200456X&amp;tid=spdf-d5135b99-d1fe-4f29-a9b9-39bb618053fe&amp;sid=2761197d35f47548f908b8f0c4fb5c863623gxrqb&amp;type=client&amp;tsoh=d3d3LnN</vt:lpwstr>
      </vt:variant>
      <vt:variant>
        <vt:lpwstr/>
      </vt:variant>
      <vt:variant>
        <vt:i4>3604488</vt:i4>
      </vt:variant>
      <vt:variant>
        <vt:i4>9</vt:i4>
      </vt:variant>
      <vt:variant>
        <vt:i4>0</vt:i4>
      </vt:variant>
      <vt:variant>
        <vt:i4>5</vt:i4>
      </vt:variant>
      <vt:variant>
        <vt:lpwstr>https://www.ey.com/en_se/climate-change-sustainability-services/corporate-sustainability-reporting-directive</vt:lpwstr>
      </vt:variant>
      <vt:variant>
        <vt:lpwstr/>
      </vt:variant>
      <vt:variant>
        <vt:i4>7471133</vt:i4>
      </vt:variant>
      <vt:variant>
        <vt:i4>6</vt:i4>
      </vt:variant>
      <vt:variant>
        <vt:i4>0</vt:i4>
      </vt:variant>
      <vt:variant>
        <vt:i4>5</vt:i4>
      </vt:variant>
      <vt:variant>
        <vt:lpwstr>https://commission.europa.eu/law/law-making-process/planning-and-proposing-law/better-regulation_en</vt:lpwstr>
      </vt:variant>
      <vt:variant>
        <vt:lpwstr/>
      </vt:variant>
      <vt:variant>
        <vt:i4>1441862</vt:i4>
      </vt:variant>
      <vt:variant>
        <vt:i4>3</vt:i4>
      </vt:variant>
      <vt:variant>
        <vt:i4>0</vt:i4>
      </vt:variant>
      <vt:variant>
        <vt:i4>5</vt:i4>
      </vt:variant>
      <vt:variant>
        <vt:lpwstr>https://www.globallegalpost.com/news/uncertainty-follows-sec-stay-of-contested-climate-disclosure-rule-1326538213</vt:lpwstr>
      </vt:variant>
      <vt:variant>
        <vt:lpwstr/>
      </vt:variant>
      <vt:variant>
        <vt:i4>1179665</vt:i4>
      </vt:variant>
      <vt:variant>
        <vt:i4>0</vt:i4>
      </vt:variant>
      <vt:variant>
        <vt:i4>0</vt:i4>
      </vt:variant>
      <vt:variant>
        <vt:i4>5</vt:i4>
      </vt:variant>
      <vt:variant>
        <vt:lpwstr>https://www.responsible-investor.com/spain-expected-to-miss-july-csrd-transposition-deadline/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Pattison</dc:creator>
  <cp:keywords/>
  <dc:description/>
  <cp:lastModifiedBy>Victoria Pattison</cp:lastModifiedBy>
  <cp:revision>2</cp:revision>
  <cp:lastPrinted>2024-04-20T18:49:00Z</cp:lastPrinted>
  <dcterms:created xsi:type="dcterms:W3CDTF">2024-09-29T12:26:00Z</dcterms:created>
  <dcterms:modified xsi:type="dcterms:W3CDTF">2024-09-29T12:26:00Z</dcterms:modified>
</cp:coreProperties>
</file>