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D0534A" w14:textId="77777777" w:rsidR="000B3F87" w:rsidRPr="00905F96" w:rsidRDefault="000B3F87" w:rsidP="000B3F87">
      <w:pPr>
        <w:spacing w:line="259" w:lineRule="auto"/>
        <w:jc w:val="left"/>
        <w:rPr>
          <w:lang w:val="en-GB"/>
        </w:rPr>
      </w:pPr>
      <w:r w:rsidRPr="00905F96">
        <w:rPr>
          <w:noProof/>
          <w:lang w:val="en-GB"/>
        </w:rPr>
        <w:drawing>
          <wp:inline distT="0" distB="0" distL="0" distR="0" wp14:anchorId="7F2DE787" wp14:editId="63BE7AF7">
            <wp:extent cx="3533775" cy="1733550"/>
            <wp:effectExtent l="0" t="0" r="9525" b="0"/>
            <wp:docPr id="3" name="Picture 3"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logo with text on it&#10;&#10;AI-generated content may be incorrect."/>
                    <pic:cNvPicPr/>
                  </pic:nvPicPr>
                  <pic:blipFill>
                    <a:blip r:embed="rId5"/>
                    <a:stretch>
                      <a:fillRect/>
                    </a:stretch>
                  </pic:blipFill>
                  <pic:spPr>
                    <a:xfrm>
                      <a:off x="0" y="0"/>
                      <a:ext cx="3533775" cy="1733550"/>
                    </a:xfrm>
                    <a:prstGeom prst="rect">
                      <a:avLst/>
                    </a:prstGeom>
                  </pic:spPr>
                </pic:pic>
              </a:graphicData>
            </a:graphic>
          </wp:inline>
        </w:drawing>
      </w:r>
      <w:r w:rsidRPr="00905F96">
        <w:rPr>
          <w:lang w:val="en-GB"/>
        </w:rPr>
        <w:t xml:space="preserve"> </w:t>
      </w:r>
    </w:p>
    <w:p w14:paraId="10182882" w14:textId="77777777" w:rsidR="000B3F87" w:rsidRPr="00905F96" w:rsidRDefault="000B3F87" w:rsidP="000B3F87">
      <w:pPr>
        <w:jc w:val="center"/>
        <w:rPr>
          <w:bCs/>
          <w:sz w:val="44"/>
          <w:lang w:val="en-GB"/>
        </w:rPr>
      </w:pPr>
      <w:r w:rsidRPr="00905F96">
        <w:rPr>
          <w:bCs/>
          <w:sz w:val="44"/>
          <w:lang w:val="en-GB"/>
        </w:rPr>
        <w:t>BA (Hons) International Hotel Management</w:t>
      </w:r>
    </w:p>
    <w:p w14:paraId="09D6C8EA" w14:textId="77777777" w:rsidR="000B3F87" w:rsidRPr="00905F96" w:rsidRDefault="000B3F87" w:rsidP="000B3F87">
      <w:pPr>
        <w:jc w:val="center"/>
        <w:rPr>
          <w:b/>
          <w:sz w:val="44"/>
          <w:lang w:val="en-GB"/>
        </w:rPr>
      </w:pPr>
      <w:r w:rsidRPr="00905F96">
        <w:rPr>
          <w:b/>
          <w:sz w:val="44"/>
          <w:lang w:val="en-GB"/>
        </w:rPr>
        <w:t>Module Title: Hotel Placement Research Project</w:t>
      </w:r>
    </w:p>
    <w:p w14:paraId="0FE669A4" w14:textId="77777777" w:rsidR="000B3F87" w:rsidRPr="00905F96" w:rsidRDefault="000B3F87" w:rsidP="000B3F87">
      <w:pPr>
        <w:jc w:val="center"/>
        <w:rPr>
          <w:b/>
          <w:sz w:val="44"/>
          <w:lang w:val="en-GB"/>
        </w:rPr>
      </w:pPr>
      <w:r w:rsidRPr="00905F96">
        <w:rPr>
          <w:b/>
          <w:sz w:val="44"/>
          <w:lang w:val="en-GB"/>
        </w:rPr>
        <w:t>Module code: BMIH6008</w:t>
      </w:r>
    </w:p>
    <w:p w14:paraId="156F67A3" w14:textId="77777777" w:rsidR="000B3F87" w:rsidRDefault="000B3F87" w:rsidP="000B3F87">
      <w:pPr>
        <w:rPr>
          <w:sz w:val="32"/>
          <w:szCs w:val="32"/>
          <w:lang w:val="en-GB"/>
        </w:rPr>
      </w:pPr>
      <w:r w:rsidRPr="00A93DCD">
        <w:rPr>
          <w:b/>
          <w:sz w:val="32"/>
          <w:szCs w:val="32"/>
          <w:lang w:val="en-GB"/>
        </w:rPr>
        <w:t>Topic:</w:t>
      </w:r>
      <w:r w:rsidRPr="00A93DCD">
        <w:rPr>
          <w:sz w:val="32"/>
          <w:szCs w:val="32"/>
          <w:lang w:val="en-GB"/>
        </w:rPr>
        <w:t xml:space="preserve"> The Influence of Food and Beverage Services on Customer Satisfaction at Novotel Sheffield Centre</w:t>
      </w:r>
      <w:r>
        <w:rPr>
          <w:sz w:val="32"/>
          <w:szCs w:val="32"/>
          <w:lang w:val="en-GB"/>
        </w:rPr>
        <w:t>.</w:t>
      </w:r>
    </w:p>
    <w:p w14:paraId="6DE78E63" w14:textId="77777777" w:rsidR="000B3F87" w:rsidRPr="00A93DCD" w:rsidRDefault="000B3F87" w:rsidP="000B3F87">
      <w:pPr>
        <w:rPr>
          <w:sz w:val="32"/>
          <w:szCs w:val="32"/>
          <w:lang w:val="en-GB"/>
        </w:rPr>
      </w:pPr>
    </w:p>
    <w:p w14:paraId="674E5251" w14:textId="04AC874D" w:rsidR="000B3F87" w:rsidRPr="000B3F87" w:rsidRDefault="000B3F87" w:rsidP="000B3F87">
      <w:pPr>
        <w:jc w:val="center"/>
        <w:rPr>
          <w:bCs/>
          <w:sz w:val="32"/>
          <w:szCs w:val="16"/>
          <w:lang w:val="en-GB"/>
        </w:rPr>
      </w:pPr>
      <w:r w:rsidRPr="00221AF6">
        <w:rPr>
          <w:b/>
          <w:bCs/>
          <w:sz w:val="32"/>
          <w:lang w:val="en-GB"/>
        </w:rPr>
        <w:t xml:space="preserve">Supervisor Name: </w:t>
      </w:r>
      <w:r w:rsidRPr="00905F96">
        <w:rPr>
          <w:b/>
          <w:sz w:val="44"/>
          <w:lang w:val="en-GB"/>
        </w:rPr>
        <w:t xml:space="preserve"> </w:t>
      </w:r>
      <w:r>
        <w:rPr>
          <w:bCs/>
          <w:sz w:val="32"/>
          <w:szCs w:val="16"/>
          <w:lang w:val="en-GB"/>
        </w:rPr>
        <w:t>Kathryn Flynn</w:t>
      </w:r>
    </w:p>
    <w:p w14:paraId="42B8CC0F" w14:textId="77777777" w:rsidR="000B3F87" w:rsidRPr="00905F96" w:rsidRDefault="000B3F87" w:rsidP="000B3F87">
      <w:pPr>
        <w:jc w:val="center"/>
        <w:rPr>
          <w:sz w:val="32"/>
          <w:lang w:val="en-GB"/>
        </w:rPr>
      </w:pPr>
      <w:r w:rsidRPr="00905F96">
        <w:rPr>
          <w:b/>
          <w:bCs/>
          <w:sz w:val="32"/>
          <w:lang w:val="en-GB"/>
        </w:rPr>
        <w:t>Name of Student</w:t>
      </w:r>
      <w:r w:rsidRPr="00905F96">
        <w:rPr>
          <w:sz w:val="32"/>
          <w:lang w:val="en-GB"/>
        </w:rPr>
        <w:t>: Salam Al-Masoud</w:t>
      </w:r>
    </w:p>
    <w:p w14:paraId="46794519" w14:textId="77777777" w:rsidR="000B3F87" w:rsidRDefault="000B3F87" w:rsidP="000B3F87">
      <w:pPr>
        <w:jc w:val="center"/>
        <w:rPr>
          <w:sz w:val="32"/>
          <w:lang w:val="en-GB"/>
        </w:rPr>
      </w:pPr>
      <w:r w:rsidRPr="00905F96">
        <w:rPr>
          <w:b/>
          <w:bCs/>
          <w:sz w:val="32"/>
          <w:lang w:val="en-GB"/>
        </w:rPr>
        <w:t>Student’s ID</w:t>
      </w:r>
      <w:r w:rsidRPr="00905F96">
        <w:rPr>
          <w:sz w:val="32"/>
          <w:lang w:val="en-GB"/>
        </w:rPr>
        <w:t>: 2235444</w:t>
      </w:r>
    </w:p>
    <w:p w14:paraId="355CAE45" w14:textId="77777777" w:rsidR="000B3F87" w:rsidRPr="00905F96" w:rsidRDefault="000B3F87" w:rsidP="000B3F87">
      <w:pPr>
        <w:jc w:val="center"/>
        <w:rPr>
          <w:sz w:val="32"/>
          <w:lang w:val="en-GB"/>
        </w:rPr>
      </w:pPr>
      <w:r w:rsidRPr="00905F96">
        <w:rPr>
          <w:b/>
          <w:bCs/>
          <w:sz w:val="32"/>
          <w:lang w:val="en-GB"/>
        </w:rPr>
        <w:t>Date</w:t>
      </w:r>
      <w:r w:rsidRPr="00905F96">
        <w:rPr>
          <w:sz w:val="32"/>
          <w:lang w:val="en-GB"/>
        </w:rPr>
        <w:t>: 06/11/25</w:t>
      </w:r>
    </w:p>
    <w:p w14:paraId="3F964CE8" w14:textId="77777777" w:rsidR="000B3F87" w:rsidRPr="00905F96" w:rsidRDefault="000B3F87" w:rsidP="000B3F87">
      <w:pPr>
        <w:spacing w:line="259" w:lineRule="auto"/>
        <w:jc w:val="left"/>
        <w:rPr>
          <w:sz w:val="32"/>
          <w:lang w:val="en-GB"/>
        </w:rPr>
      </w:pPr>
      <w:r w:rsidRPr="00905F96">
        <w:rPr>
          <w:sz w:val="32"/>
          <w:lang w:val="en-GB"/>
        </w:rPr>
        <w:br w:type="page"/>
      </w:r>
    </w:p>
    <w:p w14:paraId="041130D5" w14:textId="77777777" w:rsidR="000B3F87" w:rsidRPr="00905F96" w:rsidRDefault="000B3F87" w:rsidP="000B3F87">
      <w:pPr>
        <w:jc w:val="center"/>
        <w:rPr>
          <w:b/>
          <w:sz w:val="32"/>
          <w:lang w:val="en-GB"/>
        </w:rPr>
      </w:pPr>
      <w:r w:rsidRPr="00905F96">
        <w:rPr>
          <w:b/>
          <w:sz w:val="32"/>
          <w:lang w:val="en-GB"/>
        </w:rPr>
        <w:lastRenderedPageBreak/>
        <w:t>Declaration</w:t>
      </w:r>
    </w:p>
    <w:p w14:paraId="228B18F9" w14:textId="77777777" w:rsidR="000B3F87" w:rsidRPr="00905F96" w:rsidRDefault="000B3F87" w:rsidP="000B3F87">
      <w:pPr>
        <w:rPr>
          <w:lang w:val="en-GB"/>
        </w:rPr>
      </w:pPr>
      <w:r w:rsidRPr="00905F96">
        <w:rPr>
          <w:lang w:val="en-GB"/>
        </w:rPr>
        <w:t xml:space="preserve">It is upon this basis that I, Salam Al-Masoud, declare that this is my original work as I am undertaking this research project entitled The Influence of Food and Beverage Services on Customer Satisfaction at Novotel Sheffield Centre. The research is conducted within the framework of the module BMIH6008 in the context of my academic demands at the University. Every data and information that has been used in this project has been obtained through credible sources and secondary data analysis that has been given credit. Also, I did not use any AI tools to the writing the research. </w:t>
      </w:r>
    </w:p>
    <w:p w14:paraId="4D49C7C5" w14:textId="77777777" w:rsidR="000B3F87" w:rsidRPr="00905F96" w:rsidRDefault="000B3F87" w:rsidP="000B3F87">
      <w:pPr>
        <w:rPr>
          <w:lang w:val="en-GB"/>
        </w:rPr>
      </w:pPr>
    </w:p>
    <w:p w14:paraId="2281BD11" w14:textId="77777777" w:rsidR="000B3F87" w:rsidRPr="00905F96" w:rsidRDefault="000B3F87" w:rsidP="000B3F87">
      <w:pPr>
        <w:rPr>
          <w:lang w:val="en-GB"/>
        </w:rPr>
      </w:pPr>
    </w:p>
    <w:p w14:paraId="663EE940" w14:textId="77777777" w:rsidR="000B3F87" w:rsidRPr="00905F96" w:rsidRDefault="000B3F87" w:rsidP="000B3F87">
      <w:pPr>
        <w:rPr>
          <w:lang w:val="en-GB"/>
        </w:rPr>
      </w:pPr>
    </w:p>
    <w:p w14:paraId="16871F4F" w14:textId="77777777" w:rsidR="000B3F87" w:rsidRPr="00905F96" w:rsidRDefault="000B3F87" w:rsidP="000B3F87">
      <w:pPr>
        <w:spacing w:line="259" w:lineRule="auto"/>
        <w:jc w:val="left"/>
        <w:rPr>
          <w:lang w:val="en-GB"/>
        </w:rPr>
      </w:pPr>
      <w:r w:rsidRPr="00905F96">
        <w:rPr>
          <w:lang w:val="en-GB"/>
        </w:rPr>
        <w:br w:type="page"/>
      </w:r>
    </w:p>
    <w:p w14:paraId="58C8D21E" w14:textId="77777777" w:rsidR="000B3F87" w:rsidRPr="00905F96" w:rsidRDefault="000B3F87" w:rsidP="000B3F87">
      <w:pPr>
        <w:jc w:val="center"/>
        <w:rPr>
          <w:b/>
          <w:sz w:val="28"/>
          <w:lang w:val="en-GB"/>
        </w:rPr>
      </w:pPr>
      <w:r w:rsidRPr="00905F96">
        <w:rPr>
          <w:b/>
          <w:sz w:val="28"/>
          <w:lang w:val="en-GB"/>
        </w:rPr>
        <w:lastRenderedPageBreak/>
        <w:t>Acknowledgement</w:t>
      </w:r>
    </w:p>
    <w:p w14:paraId="2B31C07C" w14:textId="77777777" w:rsidR="000B3F87" w:rsidRPr="00905F96" w:rsidRDefault="000B3F87" w:rsidP="000B3F87">
      <w:pPr>
        <w:rPr>
          <w:lang w:val="en-GB"/>
        </w:rPr>
      </w:pPr>
      <w:r w:rsidRPr="00905F96">
        <w:rPr>
          <w:lang w:val="en-GB"/>
        </w:rPr>
        <w:t>I wish to take this opportunity to thank my supervisor, in the most genuine way possible, because of the great guidance, support and encouragement given to me during the process of this research project. They have been used to construct this study due to their knowledge and experience.</w:t>
      </w:r>
    </w:p>
    <w:p w14:paraId="2EB22AFE" w14:textId="77777777" w:rsidR="000B3F87" w:rsidRPr="00905F96" w:rsidRDefault="000B3F87" w:rsidP="000B3F87">
      <w:pPr>
        <w:rPr>
          <w:lang w:val="en-GB"/>
        </w:rPr>
      </w:pPr>
      <w:r w:rsidRPr="00905F96">
        <w:rPr>
          <w:lang w:val="en-GB"/>
        </w:rPr>
        <w:t>I would also like to thank the management of Novotel Sheffield centre with my heartfelt gratitude that it gave me the required context in which it gave me the opportunity to observe and learn about the food and beverage services offered in their premises.</w:t>
      </w:r>
    </w:p>
    <w:p w14:paraId="042812DE" w14:textId="77777777" w:rsidR="000B3F87" w:rsidRPr="00905F96" w:rsidRDefault="000B3F87" w:rsidP="000B3F87">
      <w:pPr>
        <w:rPr>
          <w:lang w:val="en-GB"/>
        </w:rPr>
      </w:pPr>
      <w:r w:rsidRPr="00905F96">
        <w:rPr>
          <w:lang w:val="en-GB"/>
        </w:rPr>
        <w:t xml:space="preserve">I would also like to thank the authors of the studies and reports that I used, the staff and customers of the Novotel Sheffield Centre whose reviews and </w:t>
      </w:r>
      <w:proofErr w:type="gramStart"/>
      <w:r w:rsidRPr="00905F96">
        <w:rPr>
          <w:lang w:val="en-GB"/>
        </w:rPr>
        <w:t>feedbacks</w:t>
      </w:r>
      <w:proofErr w:type="gramEnd"/>
      <w:r w:rsidRPr="00905F96">
        <w:rPr>
          <w:lang w:val="en-GB"/>
        </w:rPr>
        <w:t xml:space="preserve"> have also been used in this research.</w:t>
      </w:r>
    </w:p>
    <w:p w14:paraId="106871CB" w14:textId="77777777" w:rsidR="000B3F87" w:rsidRPr="00905F96" w:rsidRDefault="000B3F87" w:rsidP="000B3F87">
      <w:pPr>
        <w:rPr>
          <w:lang w:val="en-GB"/>
        </w:rPr>
      </w:pPr>
      <w:r w:rsidRPr="00905F96">
        <w:rPr>
          <w:lang w:val="en-GB"/>
        </w:rPr>
        <w:t>Finally, I would like to demonstrate my gratitude to my family members and friends who have been supporting and understanding during the preparation of this project.</w:t>
      </w:r>
    </w:p>
    <w:p w14:paraId="11E2337E" w14:textId="77777777" w:rsidR="000B3F87" w:rsidRPr="00905F96" w:rsidRDefault="000B3F87" w:rsidP="000B3F87">
      <w:pPr>
        <w:rPr>
          <w:lang w:val="en-GB"/>
        </w:rPr>
      </w:pPr>
    </w:p>
    <w:p w14:paraId="2DDE2BD6" w14:textId="77777777" w:rsidR="000B3F87" w:rsidRPr="00905F96" w:rsidRDefault="000B3F87" w:rsidP="000B3F87">
      <w:pPr>
        <w:spacing w:line="259" w:lineRule="auto"/>
        <w:jc w:val="left"/>
        <w:rPr>
          <w:lang w:val="en-GB"/>
        </w:rPr>
      </w:pPr>
      <w:r w:rsidRPr="00905F96">
        <w:rPr>
          <w:lang w:val="en-GB"/>
        </w:rPr>
        <w:br w:type="page"/>
      </w:r>
    </w:p>
    <w:p w14:paraId="3F447A06" w14:textId="77777777" w:rsidR="000B3F87" w:rsidRPr="00905F96" w:rsidRDefault="000B3F87" w:rsidP="000B3F87">
      <w:pPr>
        <w:pStyle w:val="Heading1"/>
        <w:rPr>
          <w:color w:val="auto"/>
          <w:lang w:val="en-GB"/>
        </w:rPr>
      </w:pPr>
      <w:bookmarkStart w:id="0" w:name="_Toc213273174"/>
      <w:r w:rsidRPr="00905F96">
        <w:rPr>
          <w:color w:val="auto"/>
          <w:lang w:val="en-GB"/>
        </w:rPr>
        <w:lastRenderedPageBreak/>
        <w:t>Abstract</w:t>
      </w:r>
      <w:bookmarkEnd w:id="0"/>
    </w:p>
    <w:p w14:paraId="410A0462" w14:textId="77777777" w:rsidR="000B3F87" w:rsidRPr="00905F96" w:rsidRDefault="000B3F87" w:rsidP="000B3F87">
      <w:pPr>
        <w:rPr>
          <w:lang w:val="en-GB"/>
        </w:rPr>
      </w:pPr>
      <w:r w:rsidRPr="00905F96">
        <w:rPr>
          <w:lang w:val="en-GB"/>
        </w:rPr>
        <w:t>The proposed research project aims at examining the factors of food and beverage (F&amp;B) services in customer satisfaction and customer loyalty among business travellers in Novotel Sheffield Centre. The study will primarily rely on the secondary data analysis based on more than 200 customer reviews of websites like TripAdvisor, Google Reviews, and Booking.com, and industry reports on the trends in the hospitality industry. The results indicate that although Novotel Sheffield Centre has been performing well in terms of convenience and service efficiency, problem of inconsistency of quality, menu variety, and personalization are still major obstacles to customer satisfaction. There is a high correlation of F&amp;B service quality and overall customer satisfaction, and it is possible that the enrichment of the menu with health-conscious food and technological advances like the QR-code payment can increase customer loyalty and repeat business. The study is relevant to the current body of research concerning quality of hospitality services and offers practical suggestions to mid-scale hotels that want to enhance their food and beverage services and customer loyalty.</w:t>
      </w:r>
    </w:p>
    <w:p w14:paraId="3856F307" w14:textId="77777777" w:rsidR="000B3F87" w:rsidRPr="00905F96" w:rsidRDefault="000B3F87" w:rsidP="000B3F87">
      <w:pPr>
        <w:rPr>
          <w:lang w:val="en-GB"/>
        </w:rPr>
      </w:pPr>
      <w:r w:rsidRPr="00905F96">
        <w:rPr>
          <w:lang w:val="en-GB"/>
        </w:rPr>
        <w:br w:type="page"/>
      </w:r>
    </w:p>
    <w:sdt>
      <w:sdtPr>
        <w:rPr>
          <w:rFonts w:ascii="Times New Roman" w:eastAsiaTheme="minorEastAsia" w:hAnsi="Times New Roman" w:cstheme="minorBidi"/>
          <w:color w:val="auto"/>
          <w:sz w:val="24"/>
          <w:szCs w:val="22"/>
          <w:lang w:val="en-GB"/>
        </w:rPr>
        <w:id w:val="-1930039811"/>
        <w:docPartObj>
          <w:docPartGallery w:val="Table of Contents"/>
          <w:docPartUnique/>
        </w:docPartObj>
      </w:sdtPr>
      <w:sdtEndPr>
        <w:rPr>
          <w:b/>
          <w:bCs/>
          <w:noProof/>
        </w:rPr>
      </w:sdtEndPr>
      <w:sdtContent>
        <w:p w14:paraId="7AB61BB2" w14:textId="77777777" w:rsidR="000B3F87" w:rsidRPr="00905F96" w:rsidRDefault="000B3F87" w:rsidP="000B3F87">
          <w:pPr>
            <w:pStyle w:val="TOCHeading"/>
            <w:rPr>
              <w:color w:val="auto"/>
              <w:lang w:val="en-GB"/>
            </w:rPr>
          </w:pPr>
          <w:r w:rsidRPr="00905F96">
            <w:rPr>
              <w:color w:val="auto"/>
              <w:lang w:val="en-GB"/>
            </w:rPr>
            <w:t>Table of Contents</w:t>
          </w:r>
        </w:p>
        <w:p w14:paraId="375178CC" w14:textId="77777777" w:rsidR="000B3F87" w:rsidRPr="00905F96" w:rsidRDefault="000B3F87" w:rsidP="000B3F87">
          <w:pPr>
            <w:pStyle w:val="TOC1"/>
            <w:tabs>
              <w:tab w:val="right" w:leader="dot" w:pos="9350"/>
            </w:tabs>
            <w:rPr>
              <w:rFonts w:asciiTheme="minorHAnsi" w:hAnsiTheme="minorHAnsi"/>
              <w:noProof/>
              <w:sz w:val="22"/>
              <w:lang w:val="en-GB"/>
            </w:rPr>
          </w:pPr>
          <w:r w:rsidRPr="00905F96">
            <w:rPr>
              <w:lang w:val="en-GB"/>
            </w:rPr>
            <w:fldChar w:fldCharType="begin"/>
          </w:r>
          <w:r w:rsidRPr="00905F96">
            <w:rPr>
              <w:lang w:val="en-GB"/>
            </w:rPr>
            <w:instrText xml:space="preserve"> TOC \o "1-3" \h \z \u </w:instrText>
          </w:r>
          <w:r w:rsidRPr="00905F96">
            <w:rPr>
              <w:lang w:val="en-GB"/>
            </w:rPr>
            <w:fldChar w:fldCharType="separate"/>
          </w:r>
          <w:hyperlink w:anchor="_Toc213273174" w:history="1">
            <w:r w:rsidRPr="00905F96">
              <w:rPr>
                <w:rStyle w:val="Hyperlink"/>
                <w:noProof/>
                <w:color w:val="auto"/>
                <w:lang w:val="en-GB"/>
              </w:rPr>
              <w:t>Abstract</w:t>
            </w:r>
            <w:r w:rsidRPr="00905F96">
              <w:rPr>
                <w:noProof/>
                <w:webHidden/>
                <w:lang w:val="en-GB"/>
              </w:rPr>
              <w:tab/>
            </w:r>
            <w:r w:rsidRPr="00905F96">
              <w:rPr>
                <w:noProof/>
                <w:webHidden/>
                <w:lang w:val="en-GB"/>
              </w:rPr>
              <w:fldChar w:fldCharType="begin"/>
            </w:r>
            <w:r w:rsidRPr="00905F96">
              <w:rPr>
                <w:noProof/>
                <w:webHidden/>
                <w:lang w:val="en-GB"/>
              </w:rPr>
              <w:instrText xml:space="preserve"> PAGEREF _Toc213273174 \h </w:instrText>
            </w:r>
            <w:r w:rsidRPr="00905F96">
              <w:rPr>
                <w:noProof/>
                <w:webHidden/>
                <w:lang w:val="en-GB"/>
              </w:rPr>
            </w:r>
            <w:r w:rsidRPr="00905F96">
              <w:rPr>
                <w:noProof/>
                <w:webHidden/>
                <w:lang w:val="en-GB"/>
              </w:rPr>
              <w:fldChar w:fldCharType="separate"/>
            </w:r>
            <w:r w:rsidRPr="00905F96">
              <w:rPr>
                <w:noProof/>
                <w:webHidden/>
                <w:lang w:val="en-GB"/>
              </w:rPr>
              <w:t>4</w:t>
            </w:r>
            <w:r w:rsidRPr="00905F96">
              <w:rPr>
                <w:noProof/>
                <w:webHidden/>
                <w:lang w:val="en-GB"/>
              </w:rPr>
              <w:fldChar w:fldCharType="end"/>
            </w:r>
          </w:hyperlink>
        </w:p>
        <w:p w14:paraId="4B93EAC6" w14:textId="77777777" w:rsidR="000B3F87" w:rsidRPr="00905F96" w:rsidRDefault="000B3F87" w:rsidP="000B3F87">
          <w:pPr>
            <w:pStyle w:val="TOC1"/>
            <w:tabs>
              <w:tab w:val="right" w:leader="dot" w:pos="9350"/>
            </w:tabs>
            <w:rPr>
              <w:rFonts w:asciiTheme="minorHAnsi" w:hAnsiTheme="minorHAnsi"/>
              <w:noProof/>
              <w:sz w:val="22"/>
              <w:lang w:val="en-GB"/>
            </w:rPr>
          </w:pPr>
          <w:hyperlink w:anchor="_Toc213273175" w:history="1">
            <w:r w:rsidRPr="00905F96">
              <w:rPr>
                <w:rStyle w:val="Hyperlink"/>
                <w:noProof/>
                <w:color w:val="auto"/>
                <w:lang w:val="en-GB"/>
              </w:rPr>
              <w:t>Chapter 1: Introduction</w:t>
            </w:r>
            <w:r w:rsidRPr="00905F96">
              <w:rPr>
                <w:noProof/>
                <w:webHidden/>
                <w:lang w:val="en-GB"/>
              </w:rPr>
              <w:tab/>
              <w:t>6</w:t>
            </w:r>
          </w:hyperlink>
        </w:p>
        <w:p w14:paraId="04A27E68" w14:textId="77777777" w:rsidR="000B3F87" w:rsidRPr="00905F96" w:rsidRDefault="000B3F87" w:rsidP="000B3F87">
          <w:pPr>
            <w:pStyle w:val="TOC2"/>
            <w:tabs>
              <w:tab w:val="right" w:leader="dot" w:pos="9350"/>
            </w:tabs>
            <w:rPr>
              <w:rFonts w:asciiTheme="minorHAnsi" w:hAnsiTheme="minorHAnsi"/>
              <w:noProof/>
              <w:sz w:val="22"/>
              <w:lang w:val="en-GB"/>
            </w:rPr>
          </w:pPr>
          <w:hyperlink w:anchor="_Toc213273176" w:history="1">
            <w:r w:rsidRPr="00905F96">
              <w:rPr>
                <w:rStyle w:val="Hyperlink"/>
                <w:noProof/>
                <w:color w:val="auto"/>
                <w:lang w:val="en-GB"/>
              </w:rPr>
              <w:t>1.1 Background of the Study</w:t>
            </w:r>
            <w:r w:rsidRPr="00905F96">
              <w:rPr>
                <w:noProof/>
                <w:webHidden/>
                <w:lang w:val="en-GB"/>
              </w:rPr>
              <w:tab/>
              <w:t>6</w:t>
            </w:r>
          </w:hyperlink>
        </w:p>
        <w:p w14:paraId="68D81267" w14:textId="77777777" w:rsidR="000B3F87" w:rsidRPr="00905F96" w:rsidRDefault="000B3F87" w:rsidP="000B3F87">
          <w:pPr>
            <w:pStyle w:val="TOC2"/>
            <w:tabs>
              <w:tab w:val="right" w:leader="dot" w:pos="9350"/>
            </w:tabs>
            <w:rPr>
              <w:rFonts w:asciiTheme="minorHAnsi" w:hAnsiTheme="minorHAnsi"/>
              <w:noProof/>
              <w:sz w:val="22"/>
              <w:lang w:val="en-GB"/>
            </w:rPr>
          </w:pPr>
          <w:hyperlink w:anchor="_Toc213273177" w:history="1">
            <w:r w:rsidRPr="00905F96">
              <w:rPr>
                <w:rStyle w:val="Hyperlink"/>
                <w:noProof/>
                <w:color w:val="auto"/>
                <w:lang w:val="en-GB"/>
              </w:rPr>
              <w:t>1.2 Research Aim</w:t>
            </w:r>
            <w:r w:rsidRPr="00905F96">
              <w:rPr>
                <w:noProof/>
                <w:webHidden/>
                <w:lang w:val="en-GB"/>
              </w:rPr>
              <w:tab/>
              <w:t>8</w:t>
            </w:r>
          </w:hyperlink>
        </w:p>
        <w:p w14:paraId="4446E337" w14:textId="77777777" w:rsidR="000B3F87" w:rsidRPr="00905F96" w:rsidRDefault="000B3F87" w:rsidP="000B3F87">
          <w:pPr>
            <w:pStyle w:val="TOC2"/>
            <w:tabs>
              <w:tab w:val="right" w:leader="dot" w:pos="9350"/>
            </w:tabs>
            <w:rPr>
              <w:rFonts w:asciiTheme="minorHAnsi" w:hAnsiTheme="minorHAnsi"/>
              <w:noProof/>
              <w:sz w:val="22"/>
              <w:lang w:val="en-GB"/>
            </w:rPr>
          </w:pPr>
          <w:hyperlink w:anchor="_Toc213273178" w:history="1">
            <w:r w:rsidRPr="00905F96">
              <w:rPr>
                <w:rStyle w:val="Hyperlink"/>
                <w:noProof/>
                <w:color w:val="auto"/>
                <w:lang w:val="en-GB"/>
              </w:rPr>
              <w:t>1.3 Research Objective</w:t>
            </w:r>
            <w:r w:rsidRPr="00905F96">
              <w:rPr>
                <w:noProof/>
                <w:webHidden/>
                <w:lang w:val="en-GB"/>
              </w:rPr>
              <w:tab/>
              <w:t>8</w:t>
            </w:r>
          </w:hyperlink>
        </w:p>
        <w:p w14:paraId="6E87A119" w14:textId="77777777" w:rsidR="000B3F87" w:rsidRPr="00905F96" w:rsidRDefault="000B3F87" w:rsidP="000B3F87">
          <w:pPr>
            <w:pStyle w:val="TOC2"/>
            <w:tabs>
              <w:tab w:val="right" w:leader="dot" w:pos="9350"/>
            </w:tabs>
            <w:rPr>
              <w:rFonts w:asciiTheme="minorHAnsi" w:hAnsiTheme="minorHAnsi"/>
              <w:noProof/>
              <w:sz w:val="22"/>
              <w:lang w:val="en-GB"/>
            </w:rPr>
          </w:pPr>
          <w:hyperlink w:anchor="_Toc213273179" w:history="1">
            <w:r w:rsidRPr="00905F96">
              <w:rPr>
                <w:rStyle w:val="Hyperlink"/>
                <w:noProof/>
                <w:color w:val="auto"/>
                <w:lang w:val="en-GB"/>
              </w:rPr>
              <w:t>1.4 Research Question</w:t>
            </w:r>
            <w:r w:rsidRPr="00905F96">
              <w:rPr>
                <w:noProof/>
                <w:webHidden/>
                <w:lang w:val="en-GB"/>
              </w:rPr>
              <w:tab/>
              <w:t>8</w:t>
            </w:r>
          </w:hyperlink>
        </w:p>
        <w:p w14:paraId="643C4067" w14:textId="77777777" w:rsidR="000B3F87" w:rsidRPr="00905F96" w:rsidRDefault="000B3F87" w:rsidP="000B3F87">
          <w:pPr>
            <w:pStyle w:val="TOC2"/>
            <w:tabs>
              <w:tab w:val="right" w:leader="dot" w:pos="9350"/>
            </w:tabs>
            <w:rPr>
              <w:rFonts w:asciiTheme="minorHAnsi" w:hAnsiTheme="minorHAnsi"/>
              <w:noProof/>
              <w:sz w:val="22"/>
              <w:lang w:val="en-GB"/>
            </w:rPr>
          </w:pPr>
          <w:hyperlink w:anchor="_Toc213273180" w:history="1">
            <w:r w:rsidRPr="00905F96">
              <w:rPr>
                <w:rStyle w:val="Hyperlink"/>
                <w:noProof/>
                <w:color w:val="auto"/>
                <w:lang w:val="en-GB"/>
              </w:rPr>
              <w:t>1.5 Significance of the Study</w:t>
            </w:r>
            <w:r w:rsidRPr="00905F96">
              <w:rPr>
                <w:noProof/>
                <w:webHidden/>
                <w:lang w:val="en-GB"/>
              </w:rPr>
              <w:tab/>
              <w:t>8</w:t>
            </w:r>
          </w:hyperlink>
        </w:p>
        <w:p w14:paraId="767FA73A" w14:textId="77777777" w:rsidR="000B3F87" w:rsidRPr="00905F96" w:rsidRDefault="000B3F87" w:rsidP="000B3F87">
          <w:pPr>
            <w:pStyle w:val="TOC1"/>
            <w:tabs>
              <w:tab w:val="right" w:leader="dot" w:pos="9350"/>
            </w:tabs>
            <w:rPr>
              <w:rFonts w:asciiTheme="minorHAnsi" w:hAnsiTheme="minorHAnsi"/>
              <w:noProof/>
              <w:sz w:val="22"/>
              <w:lang w:val="en-GB"/>
            </w:rPr>
          </w:pPr>
          <w:hyperlink w:anchor="_Toc213273181" w:history="1">
            <w:r w:rsidRPr="00905F96">
              <w:rPr>
                <w:rStyle w:val="Hyperlink"/>
                <w:noProof/>
                <w:color w:val="auto"/>
                <w:lang w:val="en-GB"/>
              </w:rPr>
              <w:t>Chapter 3: Research Methodology</w:t>
            </w:r>
            <w:r w:rsidRPr="00905F96">
              <w:rPr>
                <w:noProof/>
                <w:webHidden/>
                <w:lang w:val="en-GB"/>
              </w:rPr>
              <w:tab/>
            </w:r>
            <w:r w:rsidRPr="00905F96">
              <w:rPr>
                <w:noProof/>
                <w:webHidden/>
                <w:lang w:val="en-GB"/>
              </w:rPr>
              <w:fldChar w:fldCharType="begin"/>
            </w:r>
            <w:r w:rsidRPr="00905F96">
              <w:rPr>
                <w:noProof/>
                <w:webHidden/>
                <w:lang w:val="en-GB"/>
              </w:rPr>
              <w:instrText xml:space="preserve"> PAGEREF _Toc213273181 \h </w:instrText>
            </w:r>
            <w:r w:rsidRPr="00905F96">
              <w:rPr>
                <w:noProof/>
                <w:webHidden/>
                <w:lang w:val="en-GB"/>
              </w:rPr>
            </w:r>
            <w:r w:rsidRPr="00905F96">
              <w:rPr>
                <w:noProof/>
                <w:webHidden/>
                <w:lang w:val="en-GB"/>
              </w:rPr>
              <w:fldChar w:fldCharType="separate"/>
            </w:r>
            <w:r w:rsidRPr="00905F96">
              <w:rPr>
                <w:noProof/>
                <w:webHidden/>
                <w:lang w:val="en-GB"/>
              </w:rPr>
              <w:t>10</w:t>
            </w:r>
            <w:r w:rsidRPr="00905F96">
              <w:rPr>
                <w:noProof/>
                <w:webHidden/>
                <w:lang w:val="en-GB"/>
              </w:rPr>
              <w:fldChar w:fldCharType="end"/>
            </w:r>
          </w:hyperlink>
        </w:p>
        <w:p w14:paraId="1A3F46EC" w14:textId="77777777" w:rsidR="000B3F87" w:rsidRPr="00905F96" w:rsidRDefault="000B3F87" w:rsidP="000B3F87">
          <w:pPr>
            <w:pStyle w:val="TOC2"/>
            <w:tabs>
              <w:tab w:val="right" w:leader="dot" w:pos="9350"/>
            </w:tabs>
            <w:rPr>
              <w:rFonts w:asciiTheme="minorHAnsi" w:hAnsiTheme="minorHAnsi"/>
              <w:noProof/>
              <w:sz w:val="22"/>
              <w:lang w:val="en-GB"/>
            </w:rPr>
          </w:pPr>
          <w:hyperlink w:anchor="_Toc213273182" w:history="1">
            <w:r w:rsidRPr="00905F96">
              <w:rPr>
                <w:rStyle w:val="Hyperlink"/>
                <w:noProof/>
                <w:color w:val="auto"/>
                <w:lang w:val="en-GB"/>
              </w:rPr>
              <w:t>3.1 Research Design</w:t>
            </w:r>
            <w:r w:rsidRPr="00905F96">
              <w:rPr>
                <w:noProof/>
                <w:webHidden/>
                <w:lang w:val="en-GB"/>
              </w:rPr>
              <w:tab/>
            </w:r>
            <w:r w:rsidRPr="00905F96">
              <w:rPr>
                <w:noProof/>
                <w:webHidden/>
                <w:lang w:val="en-GB"/>
              </w:rPr>
              <w:fldChar w:fldCharType="begin"/>
            </w:r>
            <w:r w:rsidRPr="00905F96">
              <w:rPr>
                <w:noProof/>
                <w:webHidden/>
                <w:lang w:val="en-GB"/>
              </w:rPr>
              <w:instrText xml:space="preserve"> PAGEREF _Toc213273182 \h </w:instrText>
            </w:r>
            <w:r w:rsidRPr="00905F96">
              <w:rPr>
                <w:noProof/>
                <w:webHidden/>
                <w:lang w:val="en-GB"/>
              </w:rPr>
            </w:r>
            <w:r w:rsidRPr="00905F96">
              <w:rPr>
                <w:noProof/>
                <w:webHidden/>
                <w:lang w:val="en-GB"/>
              </w:rPr>
              <w:fldChar w:fldCharType="separate"/>
            </w:r>
            <w:r w:rsidRPr="00905F96">
              <w:rPr>
                <w:noProof/>
                <w:webHidden/>
                <w:lang w:val="en-GB"/>
              </w:rPr>
              <w:t>10</w:t>
            </w:r>
            <w:r w:rsidRPr="00905F96">
              <w:rPr>
                <w:noProof/>
                <w:webHidden/>
                <w:lang w:val="en-GB"/>
              </w:rPr>
              <w:fldChar w:fldCharType="end"/>
            </w:r>
          </w:hyperlink>
        </w:p>
        <w:p w14:paraId="0890801D" w14:textId="77777777" w:rsidR="000B3F87" w:rsidRPr="00905F96" w:rsidRDefault="000B3F87" w:rsidP="000B3F87">
          <w:pPr>
            <w:pStyle w:val="TOC2"/>
            <w:tabs>
              <w:tab w:val="right" w:leader="dot" w:pos="9350"/>
            </w:tabs>
            <w:rPr>
              <w:rFonts w:asciiTheme="minorHAnsi" w:hAnsiTheme="minorHAnsi"/>
              <w:noProof/>
              <w:sz w:val="22"/>
              <w:lang w:val="en-GB"/>
            </w:rPr>
          </w:pPr>
          <w:hyperlink w:anchor="_Toc213273183" w:history="1">
            <w:r w:rsidRPr="00905F96">
              <w:rPr>
                <w:rStyle w:val="Hyperlink"/>
                <w:noProof/>
                <w:color w:val="auto"/>
                <w:lang w:val="en-GB"/>
              </w:rPr>
              <w:t>3.2 Research Approach</w:t>
            </w:r>
            <w:r w:rsidRPr="00905F96">
              <w:rPr>
                <w:noProof/>
                <w:webHidden/>
                <w:lang w:val="en-GB"/>
              </w:rPr>
              <w:tab/>
            </w:r>
            <w:r w:rsidRPr="00905F96">
              <w:rPr>
                <w:noProof/>
                <w:webHidden/>
                <w:lang w:val="en-GB"/>
              </w:rPr>
              <w:fldChar w:fldCharType="begin"/>
            </w:r>
            <w:r w:rsidRPr="00905F96">
              <w:rPr>
                <w:noProof/>
                <w:webHidden/>
                <w:lang w:val="en-GB"/>
              </w:rPr>
              <w:instrText xml:space="preserve"> PAGEREF _Toc213273183 \h </w:instrText>
            </w:r>
            <w:r w:rsidRPr="00905F96">
              <w:rPr>
                <w:noProof/>
                <w:webHidden/>
                <w:lang w:val="en-GB"/>
              </w:rPr>
            </w:r>
            <w:r w:rsidRPr="00905F96">
              <w:rPr>
                <w:noProof/>
                <w:webHidden/>
                <w:lang w:val="en-GB"/>
              </w:rPr>
              <w:fldChar w:fldCharType="separate"/>
            </w:r>
            <w:r w:rsidRPr="00905F96">
              <w:rPr>
                <w:noProof/>
                <w:webHidden/>
                <w:lang w:val="en-GB"/>
              </w:rPr>
              <w:t>10</w:t>
            </w:r>
            <w:r w:rsidRPr="00905F96">
              <w:rPr>
                <w:noProof/>
                <w:webHidden/>
                <w:lang w:val="en-GB"/>
              </w:rPr>
              <w:fldChar w:fldCharType="end"/>
            </w:r>
          </w:hyperlink>
        </w:p>
        <w:p w14:paraId="2A8F8ABD" w14:textId="77777777" w:rsidR="000B3F87" w:rsidRPr="00905F96" w:rsidRDefault="000B3F87" w:rsidP="000B3F87">
          <w:pPr>
            <w:pStyle w:val="TOC2"/>
            <w:tabs>
              <w:tab w:val="right" w:leader="dot" w:pos="9350"/>
            </w:tabs>
            <w:rPr>
              <w:rFonts w:asciiTheme="minorHAnsi" w:hAnsiTheme="minorHAnsi"/>
              <w:noProof/>
              <w:sz w:val="22"/>
              <w:lang w:val="en-GB"/>
            </w:rPr>
          </w:pPr>
          <w:hyperlink w:anchor="_Toc213273184" w:history="1">
            <w:r w:rsidRPr="00905F96">
              <w:rPr>
                <w:rStyle w:val="Hyperlink"/>
                <w:noProof/>
                <w:color w:val="auto"/>
                <w:lang w:val="en-GB"/>
              </w:rPr>
              <w:t>3.3 Data Collection Method</w:t>
            </w:r>
            <w:r w:rsidRPr="00905F96">
              <w:rPr>
                <w:noProof/>
                <w:webHidden/>
                <w:lang w:val="en-GB"/>
              </w:rPr>
              <w:tab/>
            </w:r>
            <w:r w:rsidRPr="00905F96">
              <w:rPr>
                <w:noProof/>
                <w:webHidden/>
                <w:lang w:val="en-GB"/>
              </w:rPr>
              <w:fldChar w:fldCharType="begin"/>
            </w:r>
            <w:r w:rsidRPr="00905F96">
              <w:rPr>
                <w:noProof/>
                <w:webHidden/>
                <w:lang w:val="en-GB"/>
              </w:rPr>
              <w:instrText xml:space="preserve"> PAGEREF _Toc213273184 \h </w:instrText>
            </w:r>
            <w:r w:rsidRPr="00905F96">
              <w:rPr>
                <w:noProof/>
                <w:webHidden/>
                <w:lang w:val="en-GB"/>
              </w:rPr>
            </w:r>
            <w:r w:rsidRPr="00905F96">
              <w:rPr>
                <w:noProof/>
                <w:webHidden/>
                <w:lang w:val="en-GB"/>
              </w:rPr>
              <w:fldChar w:fldCharType="separate"/>
            </w:r>
            <w:r w:rsidRPr="00905F96">
              <w:rPr>
                <w:noProof/>
                <w:webHidden/>
                <w:lang w:val="en-GB"/>
              </w:rPr>
              <w:t>10</w:t>
            </w:r>
            <w:r w:rsidRPr="00905F96">
              <w:rPr>
                <w:noProof/>
                <w:webHidden/>
                <w:lang w:val="en-GB"/>
              </w:rPr>
              <w:fldChar w:fldCharType="end"/>
            </w:r>
          </w:hyperlink>
        </w:p>
        <w:p w14:paraId="5FCA42F5" w14:textId="77777777" w:rsidR="000B3F87" w:rsidRPr="00905F96" w:rsidRDefault="000B3F87" w:rsidP="000B3F87">
          <w:pPr>
            <w:pStyle w:val="TOC2"/>
            <w:tabs>
              <w:tab w:val="right" w:leader="dot" w:pos="9350"/>
            </w:tabs>
            <w:rPr>
              <w:rFonts w:asciiTheme="minorHAnsi" w:hAnsiTheme="minorHAnsi"/>
              <w:noProof/>
              <w:sz w:val="22"/>
              <w:lang w:val="en-GB"/>
            </w:rPr>
          </w:pPr>
          <w:hyperlink w:anchor="_Toc213273185" w:history="1">
            <w:r w:rsidRPr="00905F96">
              <w:rPr>
                <w:rStyle w:val="Hyperlink"/>
                <w:noProof/>
                <w:color w:val="auto"/>
                <w:lang w:val="en-GB"/>
              </w:rPr>
              <w:t>3.4 Data Analysis</w:t>
            </w:r>
            <w:r w:rsidRPr="00905F96">
              <w:rPr>
                <w:noProof/>
                <w:webHidden/>
                <w:lang w:val="en-GB"/>
              </w:rPr>
              <w:tab/>
            </w:r>
            <w:r w:rsidRPr="00905F96">
              <w:rPr>
                <w:noProof/>
                <w:webHidden/>
                <w:lang w:val="en-GB"/>
              </w:rPr>
              <w:fldChar w:fldCharType="begin"/>
            </w:r>
            <w:r w:rsidRPr="00905F96">
              <w:rPr>
                <w:noProof/>
                <w:webHidden/>
                <w:lang w:val="en-GB"/>
              </w:rPr>
              <w:instrText xml:space="preserve"> PAGEREF _Toc213273185 \h </w:instrText>
            </w:r>
            <w:r w:rsidRPr="00905F96">
              <w:rPr>
                <w:noProof/>
                <w:webHidden/>
                <w:lang w:val="en-GB"/>
              </w:rPr>
            </w:r>
            <w:r w:rsidRPr="00905F96">
              <w:rPr>
                <w:noProof/>
                <w:webHidden/>
                <w:lang w:val="en-GB"/>
              </w:rPr>
              <w:fldChar w:fldCharType="separate"/>
            </w:r>
            <w:r w:rsidRPr="00905F96">
              <w:rPr>
                <w:noProof/>
                <w:webHidden/>
                <w:lang w:val="en-GB"/>
              </w:rPr>
              <w:t>11</w:t>
            </w:r>
            <w:r w:rsidRPr="00905F96">
              <w:rPr>
                <w:noProof/>
                <w:webHidden/>
                <w:lang w:val="en-GB"/>
              </w:rPr>
              <w:fldChar w:fldCharType="end"/>
            </w:r>
          </w:hyperlink>
        </w:p>
        <w:p w14:paraId="6D77AA16" w14:textId="77777777" w:rsidR="000B3F87" w:rsidRPr="00905F96" w:rsidRDefault="000B3F87" w:rsidP="000B3F87">
          <w:pPr>
            <w:pStyle w:val="TOC2"/>
            <w:tabs>
              <w:tab w:val="right" w:leader="dot" w:pos="9350"/>
            </w:tabs>
            <w:rPr>
              <w:rFonts w:asciiTheme="minorHAnsi" w:hAnsiTheme="minorHAnsi"/>
              <w:noProof/>
              <w:sz w:val="22"/>
              <w:lang w:val="en-GB"/>
            </w:rPr>
          </w:pPr>
          <w:hyperlink w:anchor="_Toc213273186" w:history="1">
            <w:r w:rsidRPr="00905F96">
              <w:rPr>
                <w:rStyle w:val="Hyperlink"/>
                <w:noProof/>
                <w:color w:val="auto"/>
                <w:lang w:val="en-GB"/>
              </w:rPr>
              <w:t>3.5 Ethical Considerations</w:t>
            </w:r>
            <w:r w:rsidRPr="00905F96">
              <w:rPr>
                <w:noProof/>
                <w:webHidden/>
                <w:lang w:val="en-GB"/>
              </w:rPr>
              <w:tab/>
            </w:r>
            <w:r w:rsidRPr="00905F96">
              <w:rPr>
                <w:noProof/>
                <w:webHidden/>
                <w:lang w:val="en-GB"/>
              </w:rPr>
              <w:fldChar w:fldCharType="begin"/>
            </w:r>
            <w:r w:rsidRPr="00905F96">
              <w:rPr>
                <w:noProof/>
                <w:webHidden/>
                <w:lang w:val="en-GB"/>
              </w:rPr>
              <w:instrText xml:space="preserve"> PAGEREF _Toc213273186 \h </w:instrText>
            </w:r>
            <w:r w:rsidRPr="00905F96">
              <w:rPr>
                <w:noProof/>
                <w:webHidden/>
                <w:lang w:val="en-GB"/>
              </w:rPr>
            </w:r>
            <w:r w:rsidRPr="00905F96">
              <w:rPr>
                <w:noProof/>
                <w:webHidden/>
                <w:lang w:val="en-GB"/>
              </w:rPr>
              <w:fldChar w:fldCharType="separate"/>
            </w:r>
            <w:r w:rsidRPr="00905F96">
              <w:rPr>
                <w:noProof/>
                <w:webHidden/>
                <w:lang w:val="en-GB"/>
              </w:rPr>
              <w:t>12</w:t>
            </w:r>
            <w:r w:rsidRPr="00905F96">
              <w:rPr>
                <w:noProof/>
                <w:webHidden/>
                <w:lang w:val="en-GB"/>
              </w:rPr>
              <w:fldChar w:fldCharType="end"/>
            </w:r>
          </w:hyperlink>
        </w:p>
        <w:p w14:paraId="22C4FC37" w14:textId="77777777" w:rsidR="000B3F87" w:rsidRPr="00905F96" w:rsidRDefault="000B3F87" w:rsidP="000B3F87">
          <w:pPr>
            <w:pStyle w:val="TOC1"/>
            <w:tabs>
              <w:tab w:val="right" w:leader="dot" w:pos="9350"/>
            </w:tabs>
            <w:rPr>
              <w:rFonts w:asciiTheme="minorHAnsi" w:hAnsiTheme="minorHAnsi"/>
              <w:noProof/>
              <w:sz w:val="22"/>
              <w:lang w:val="en-GB"/>
            </w:rPr>
          </w:pPr>
          <w:hyperlink w:anchor="_Toc213273187" w:history="1">
            <w:r w:rsidRPr="00905F96">
              <w:rPr>
                <w:rStyle w:val="Hyperlink"/>
                <w:noProof/>
                <w:color w:val="auto"/>
                <w:lang w:val="en-GB"/>
              </w:rPr>
              <w:t>Chapter 2: Literature Review</w:t>
            </w:r>
            <w:r w:rsidRPr="00905F96">
              <w:rPr>
                <w:noProof/>
                <w:webHidden/>
                <w:lang w:val="en-GB"/>
              </w:rPr>
              <w:tab/>
            </w:r>
            <w:r w:rsidRPr="00905F96">
              <w:rPr>
                <w:noProof/>
                <w:webHidden/>
                <w:lang w:val="en-GB"/>
              </w:rPr>
              <w:fldChar w:fldCharType="begin"/>
            </w:r>
            <w:r w:rsidRPr="00905F96">
              <w:rPr>
                <w:noProof/>
                <w:webHidden/>
                <w:lang w:val="en-GB"/>
              </w:rPr>
              <w:instrText xml:space="preserve"> PAGEREF _Toc213273187 \h </w:instrText>
            </w:r>
            <w:r w:rsidRPr="00905F96">
              <w:rPr>
                <w:noProof/>
                <w:webHidden/>
                <w:lang w:val="en-GB"/>
              </w:rPr>
            </w:r>
            <w:r w:rsidRPr="00905F96">
              <w:rPr>
                <w:noProof/>
                <w:webHidden/>
                <w:lang w:val="en-GB"/>
              </w:rPr>
              <w:fldChar w:fldCharType="separate"/>
            </w:r>
            <w:r w:rsidRPr="00905F96">
              <w:rPr>
                <w:noProof/>
                <w:webHidden/>
                <w:lang w:val="en-GB"/>
              </w:rPr>
              <w:t>13</w:t>
            </w:r>
            <w:r w:rsidRPr="00905F96">
              <w:rPr>
                <w:noProof/>
                <w:webHidden/>
                <w:lang w:val="en-GB"/>
              </w:rPr>
              <w:fldChar w:fldCharType="end"/>
            </w:r>
          </w:hyperlink>
        </w:p>
        <w:p w14:paraId="7A0C84F2" w14:textId="77777777" w:rsidR="000B3F87" w:rsidRPr="00905F96" w:rsidRDefault="000B3F87" w:rsidP="000B3F87">
          <w:pPr>
            <w:pStyle w:val="TOC1"/>
            <w:tabs>
              <w:tab w:val="right" w:leader="dot" w:pos="9350"/>
            </w:tabs>
            <w:rPr>
              <w:rFonts w:asciiTheme="minorHAnsi" w:hAnsiTheme="minorHAnsi"/>
              <w:noProof/>
              <w:sz w:val="22"/>
              <w:lang w:val="en-GB"/>
            </w:rPr>
          </w:pPr>
          <w:hyperlink w:anchor="_Toc213273188" w:history="1">
            <w:r w:rsidRPr="00905F96">
              <w:rPr>
                <w:rStyle w:val="Hyperlink"/>
                <w:noProof/>
                <w:color w:val="auto"/>
                <w:lang w:val="en-GB"/>
              </w:rPr>
              <w:t>Chapter 4: Findings and Discussion.</w:t>
            </w:r>
            <w:r w:rsidRPr="00905F96">
              <w:rPr>
                <w:noProof/>
                <w:webHidden/>
                <w:lang w:val="en-GB"/>
              </w:rPr>
              <w:tab/>
            </w:r>
            <w:r w:rsidRPr="00905F96">
              <w:rPr>
                <w:noProof/>
                <w:webHidden/>
                <w:lang w:val="en-GB"/>
              </w:rPr>
              <w:fldChar w:fldCharType="begin"/>
            </w:r>
            <w:r w:rsidRPr="00905F96">
              <w:rPr>
                <w:noProof/>
                <w:webHidden/>
                <w:lang w:val="en-GB"/>
              </w:rPr>
              <w:instrText xml:space="preserve"> PAGEREF _Toc213273188 \h </w:instrText>
            </w:r>
            <w:r w:rsidRPr="00905F96">
              <w:rPr>
                <w:noProof/>
                <w:webHidden/>
                <w:lang w:val="en-GB"/>
              </w:rPr>
            </w:r>
            <w:r w:rsidRPr="00905F96">
              <w:rPr>
                <w:noProof/>
                <w:webHidden/>
                <w:lang w:val="en-GB"/>
              </w:rPr>
              <w:fldChar w:fldCharType="separate"/>
            </w:r>
            <w:r w:rsidRPr="00905F96">
              <w:rPr>
                <w:noProof/>
                <w:webHidden/>
                <w:lang w:val="en-GB"/>
              </w:rPr>
              <w:t>18</w:t>
            </w:r>
            <w:r w:rsidRPr="00905F96">
              <w:rPr>
                <w:noProof/>
                <w:webHidden/>
                <w:lang w:val="en-GB"/>
              </w:rPr>
              <w:fldChar w:fldCharType="end"/>
            </w:r>
          </w:hyperlink>
        </w:p>
        <w:p w14:paraId="4D55363E" w14:textId="77777777" w:rsidR="000B3F87" w:rsidRPr="00905F96" w:rsidRDefault="000B3F87" w:rsidP="000B3F87">
          <w:pPr>
            <w:pStyle w:val="TOC2"/>
            <w:tabs>
              <w:tab w:val="right" w:leader="dot" w:pos="9350"/>
            </w:tabs>
            <w:rPr>
              <w:rFonts w:asciiTheme="minorHAnsi" w:hAnsiTheme="minorHAnsi"/>
              <w:noProof/>
              <w:sz w:val="22"/>
              <w:lang w:val="en-GB"/>
            </w:rPr>
          </w:pPr>
          <w:hyperlink w:anchor="_Toc213273189" w:history="1">
            <w:r w:rsidRPr="00905F96">
              <w:rPr>
                <w:rStyle w:val="Hyperlink"/>
                <w:noProof/>
                <w:color w:val="auto"/>
                <w:lang w:val="en-GB"/>
              </w:rPr>
              <w:t>4.1 Findings</w:t>
            </w:r>
            <w:r w:rsidRPr="00905F96">
              <w:rPr>
                <w:noProof/>
                <w:webHidden/>
                <w:lang w:val="en-GB"/>
              </w:rPr>
              <w:tab/>
            </w:r>
            <w:r w:rsidRPr="00905F96">
              <w:rPr>
                <w:noProof/>
                <w:webHidden/>
                <w:lang w:val="en-GB"/>
              </w:rPr>
              <w:fldChar w:fldCharType="begin"/>
            </w:r>
            <w:r w:rsidRPr="00905F96">
              <w:rPr>
                <w:noProof/>
                <w:webHidden/>
                <w:lang w:val="en-GB"/>
              </w:rPr>
              <w:instrText xml:space="preserve"> PAGEREF _Toc213273189 \h </w:instrText>
            </w:r>
            <w:r w:rsidRPr="00905F96">
              <w:rPr>
                <w:noProof/>
                <w:webHidden/>
                <w:lang w:val="en-GB"/>
              </w:rPr>
            </w:r>
            <w:r w:rsidRPr="00905F96">
              <w:rPr>
                <w:noProof/>
                <w:webHidden/>
                <w:lang w:val="en-GB"/>
              </w:rPr>
              <w:fldChar w:fldCharType="separate"/>
            </w:r>
            <w:r w:rsidRPr="00905F96">
              <w:rPr>
                <w:noProof/>
                <w:webHidden/>
                <w:lang w:val="en-GB"/>
              </w:rPr>
              <w:t>18</w:t>
            </w:r>
            <w:r w:rsidRPr="00905F96">
              <w:rPr>
                <w:noProof/>
                <w:webHidden/>
                <w:lang w:val="en-GB"/>
              </w:rPr>
              <w:fldChar w:fldCharType="end"/>
            </w:r>
          </w:hyperlink>
        </w:p>
        <w:p w14:paraId="590ECBF4" w14:textId="77777777" w:rsidR="000B3F87" w:rsidRPr="00905F96" w:rsidRDefault="000B3F87" w:rsidP="000B3F87">
          <w:pPr>
            <w:pStyle w:val="TOC2"/>
            <w:tabs>
              <w:tab w:val="right" w:leader="dot" w:pos="9350"/>
            </w:tabs>
            <w:rPr>
              <w:rFonts w:asciiTheme="minorHAnsi" w:hAnsiTheme="minorHAnsi"/>
              <w:noProof/>
              <w:sz w:val="22"/>
              <w:lang w:val="en-GB"/>
            </w:rPr>
          </w:pPr>
          <w:hyperlink w:anchor="_Toc213273190" w:history="1">
            <w:r w:rsidRPr="00905F96">
              <w:rPr>
                <w:rStyle w:val="Hyperlink"/>
                <w:noProof/>
                <w:color w:val="auto"/>
                <w:lang w:val="en-GB"/>
              </w:rPr>
              <w:t>4.2 Discussion</w:t>
            </w:r>
            <w:r w:rsidRPr="00905F96">
              <w:rPr>
                <w:noProof/>
                <w:webHidden/>
                <w:lang w:val="en-GB"/>
              </w:rPr>
              <w:tab/>
            </w:r>
            <w:r w:rsidRPr="00905F96">
              <w:rPr>
                <w:noProof/>
                <w:webHidden/>
                <w:lang w:val="en-GB"/>
              </w:rPr>
              <w:fldChar w:fldCharType="begin"/>
            </w:r>
            <w:r w:rsidRPr="00905F96">
              <w:rPr>
                <w:noProof/>
                <w:webHidden/>
                <w:lang w:val="en-GB"/>
              </w:rPr>
              <w:instrText xml:space="preserve"> PAGEREF _Toc213273190 \h </w:instrText>
            </w:r>
            <w:r w:rsidRPr="00905F96">
              <w:rPr>
                <w:noProof/>
                <w:webHidden/>
                <w:lang w:val="en-GB"/>
              </w:rPr>
            </w:r>
            <w:r w:rsidRPr="00905F96">
              <w:rPr>
                <w:noProof/>
                <w:webHidden/>
                <w:lang w:val="en-GB"/>
              </w:rPr>
              <w:fldChar w:fldCharType="separate"/>
            </w:r>
            <w:r w:rsidRPr="00905F96">
              <w:rPr>
                <w:noProof/>
                <w:webHidden/>
                <w:lang w:val="en-GB"/>
              </w:rPr>
              <w:t>27</w:t>
            </w:r>
            <w:r w:rsidRPr="00905F96">
              <w:rPr>
                <w:noProof/>
                <w:webHidden/>
                <w:lang w:val="en-GB"/>
              </w:rPr>
              <w:fldChar w:fldCharType="end"/>
            </w:r>
          </w:hyperlink>
        </w:p>
        <w:p w14:paraId="27B32AE8" w14:textId="77777777" w:rsidR="000B3F87" w:rsidRPr="00905F96" w:rsidRDefault="000B3F87" w:rsidP="000B3F87">
          <w:pPr>
            <w:pStyle w:val="TOC1"/>
            <w:tabs>
              <w:tab w:val="right" w:leader="dot" w:pos="9350"/>
            </w:tabs>
            <w:rPr>
              <w:rFonts w:asciiTheme="minorHAnsi" w:hAnsiTheme="minorHAnsi"/>
              <w:noProof/>
              <w:sz w:val="22"/>
              <w:lang w:val="en-GB"/>
            </w:rPr>
          </w:pPr>
          <w:hyperlink w:anchor="_Toc213273191" w:history="1">
            <w:r w:rsidRPr="00905F96">
              <w:rPr>
                <w:rStyle w:val="Hyperlink"/>
                <w:noProof/>
                <w:color w:val="auto"/>
                <w:lang w:val="en-GB"/>
              </w:rPr>
              <w:t>Chapter 5: Conclusion and Recommendations.</w:t>
            </w:r>
            <w:r w:rsidRPr="00905F96">
              <w:rPr>
                <w:noProof/>
                <w:webHidden/>
                <w:lang w:val="en-GB"/>
              </w:rPr>
              <w:tab/>
            </w:r>
            <w:r w:rsidRPr="00905F96">
              <w:rPr>
                <w:noProof/>
                <w:webHidden/>
                <w:lang w:val="en-GB"/>
              </w:rPr>
              <w:fldChar w:fldCharType="begin"/>
            </w:r>
            <w:r w:rsidRPr="00905F96">
              <w:rPr>
                <w:noProof/>
                <w:webHidden/>
                <w:lang w:val="en-GB"/>
              </w:rPr>
              <w:instrText xml:space="preserve"> PAGEREF _Toc213273191 \h </w:instrText>
            </w:r>
            <w:r w:rsidRPr="00905F96">
              <w:rPr>
                <w:noProof/>
                <w:webHidden/>
                <w:lang w:val="en-GB"/>
              </w:rPr>
            </w:r>
            <w:r w:rsidRPr="00905F96">
              <w:rPr>
                <w:noProof/>
                <w:webHidden/>
                <w:lang w:val="en-GB"/>
              </w:rPr>
              <w:fldChar w:fldCharType="separate"/>
            </w:r>
            <w:r w:rsidRPr="00905F96">
              <w:rPr>
                <w:noProof/>
                <w:webHidden/>
                <w:lang w:val="en-GB"/>
              </w:rPr>
              <w:t>30</w:t>
            </w:r>
            <w:r w:rsidRPr="00905F96">
              <w:rPr>
                <w:noProof/>
                <w:webHidden/>
                <w:lang w:val="en-GB"/>
              </w:rPr>
              <w:fldChar w:fldCharType="end"/>
            </w:r>
          </w:hyperlink>
        </w:p>
        <w:p w14:paraId="1F81C2E7" w14:textId="77777777" w:rsidR="000B3F87" w:rsidRPr="00905F96" w:rsidRDefault="000B3F87" w:rsidP="000B3F87">
          <w:pPr>
            <w:pStyle w:val="TOC2"/>
            <w:tabs>
              <w:tab w:val="right" w:leader="dot" w:pos="9350"/>
            </w:tabs>
            <w:rPr>
              <w:rFonts w:asciiTheme="minorHAnsi" w:hAnsiTheme="minorHAnsi"/>
              <w:noProof/>
              <w:sz w:val="22"/>
              <w:lang w:val="en-GB"/>
            </w:rPr>
          </w:pPr>
          <w:hyperlink w:anchor="_Toc213273192" w:history="1">
            <w:r w:rsidRPr="00905F96">
              <w:rPr>
                <w:rStyle w:val="Hyperlink"/>
                <w:noProof/>
                <w:color w:val="auto"/>
                <w:lang w:val="en-GB"/>
              </w:rPr>
              <w:t>5.1 Conclusion</w:t>
            </w:r>
            <w:r w:rsidRPr="00905F96">
              <w:rPr>
                <w:noProof/>
                <w:webHidden/>
                <w:lang w:val="en-GB"/>
              </w:rPr>
              <w:tab/>
            </w:r>
            <w:r w:rsidRPr="00905F96">
              <w:rPr>
                <w:noProof/>
                <w:webHidden/>
                <w:lang w:val="en-GB"/>
              </w:rPr>
              <w:fldChar w:fldCharType="begin"/>
            </w:r>
            <w:r w:rsidRPr="00905F96">
              <w:rPr>
                <w:noProof/>
                <w:webHidden/>
                <w:lang w:val="en-GB"/>
              </w:rPr>
              <w:instrText xml:space="preserve"> PAGEREF _Toc213273192 \h </w:instrText>
            </w:r>
            <w:r w:rsidRPr="00905F96">
              <w:rPr>
                <w:noProof/>
                <w:webHidden/>
                <w:lang w:val="en-GB"/>
              </w:rPr>
            </w:r>
            <w:r w:rsidRPr="00905F96">
              <w:rPr>
                <w:noProof/>
                <w:webHidden/>
                <w:lang w:val="en-GB"/>
              </w:rPr>
              <w:fldChar w:fldCharType="separate"/>
            </w:r>
            <w:r w:rsidRPr="00905F96">
              <w:rPr>
                <w:noProof/>
                <w:webHidden/>
                <w:lang w:val="en-GB"/>
              </w:rPr>
              <w:t>30</w:t>
            </w:r>
            <w:r w:rsidRPr="00905F96">
              <w:rPr>
                <w:noProof/>
                <w:webHidden/>
                <w:lang w:val="en-GB"/>
              </w:rPr>
              <w:fldChar w:fldCharType="end"/>
            </w:r>
          </w:hyperlink>
        </w:p>
        <w:p w14:paraId="501EC95F" w14:textId="77777777" w:rsidR="000B3F87" w:rsidRPr="00905F96" w:rsidRDefault="000B3F87" w:rsidP="000B3F87">
          <w:pPr>
            <w:pStyle w:val="TOC2"/>
            <w:tabs>
              <w:tab w:val="right" w:leader="dot" w:pos="9350"/>
            </w:tabs>
            <w:rPr>
              <w:rFonts w:asciiTheme="minorHAnsi" w:hAnsiTheme="minorHAnsi"/>
              <w:noProof/>
              <w:sz w:val="22"/>
              <w:lang w:val="en-GB"/>
            </w:rPr>
          </w:pPr>
          <w:hyperlink w:anchor="_Toc213273193" w:history="1">
            <w:r w:rsidRPr="00905F96">
              <w:rPr>
                <w:rStyle w:val="Hyperlink"/>
                <w:noProof/>
                <w:color w:val="auto"/>
                <w:lang w:val="en-GB"/>
              </w:rPr>
              <w:t>5.2 Recommendations</w:t>
            </w:r>
            <w:r w:rsidRPr="00905F96">
              <w:rPr>
                <w:noProof/>
                <w:webHidden/>
                <w:lang w:val="en-GB"/>
              </w:rPr>
              <w:tab/>
            </w:r>
            <w:r w:rsidRPr="00905F96">
              <w:rPr>
                <w:noProof/>
                <w:webHidden/>
                <w:lang w:val="en-GB"/>
              </w:rPr>
              <w:fldChar w:fldCharType="begin"/>
            </w:r>
            <w:r w:rsidRPr="00905F96">
              <w:rPr>
                <w:noProof/>
                <w:webHidden/>
                <w:lang w:val="en-GB"/>
              </w:rPr>
              <w:instrText xml:space="preserve"> PAGEREF _Toc213273193 \h </w:instrText>
            </w:r>
            <w:r w:rsidRPr="00905F96">
              <w:rPr>
                <w:noProof/>
                <w:webHidden/>
                <w:lang w:val="en-GB"/>
              </w:rPr>
            </w:r>
            <w:r w:rsidRPr="00905F96">
              <w:rPr>
                <w:noProof/>
                <w:webHidden/>
                <w:lang w:val="en-GB"/>
              </w:rPr>
              <w:fldChar w:fldCharType="separate"/>
            </w:r>
            <w:r w:rsidRPr="00905F96">
              <w:rPr>
                <w:noProof/>
                <w:webHidden/>
                <w:lang w:val="en-GB"/>
              </w:rPr>
              <w:t>30</w:t>
            </w:r>
            <w:r w:rsidRPr="00905F96">
              <w:rPr>
                <w:noProof/>
                <w:webHidden/>
                <w:lang w:val="en-GB"/>
              </w:rPr>
              <w:fldChar w:fldCharType="end"/>
            </w:r>
          </w:hyperlink>
        </w:p>
        <w:p w14:paraId="482016DB" w14:textId="77777777" w:rsidR="000B3F87" w:rsidRPr="00905F96" w:rsidRDefault="000B3F87" w:rsidP="000B3F87">
          <w:pPr>
            <w:pStyle w:val="TOC1"/>
            <w:tabs>
              <w:tab w:val="right" w:leader="dot" w:pos="9350"/>
            </w:tabs>
            <w:rPr>
              <w:rFonts w:asciiTheme="minorHAnsi" w:hAnsiTheme="minorHAnsi"/>
              <w:noProof/>
              <w:sz w:val="22"/>
              <w:lang w:val="en-GB"/>
            </w:rPr>
          </w:pPr>
          <w:hyperlink w:anchor="_Toc213273194" w:history="1">
            <w:r w:rsidRPr="00905F96">
              <w:rPr>
                <w:rStyle w:val="Hyperlink"/>
                <w:noProof/>
                <w:color w:val="auto"/>
                <w:lang w:val="en-GB"/>
              </w:rPr>
              <w:t>References</w:t>
            </w:r>
            <w:r w:rsidRPr="00905F96">
              <w:rPr>
                <w:noProof/>
                <w:webHidden/>
                <w:lang w:val="en-GB"/>
              </w:rPr>
              <w:tab/>
            </w:r>
            <w:r w:rsidRPr="00905F96">
              <w:rPr>
                <w:noProof/>
                <w:webHidden/>
                <w:lang w:val="en-GB"/>
              </w:rPr>
              <w:fldChar w:fldCharType="begin"/>
            </w:r>
            <w:r w:rsidRPr="00905F96">
              <w:rPr>
                <w:noProof/>
                <w:webHidden/>
                <w:lang w:val="en-GB"/>
              </w:rPr>
              <w:instrText xml:space="preserve"> PAGEREF _Toc213273194 \h </w:instrText>
            </w:r>
            <w:r w:rsidRPr="00905F96">
              <w:rPr>
                <w:noProof/>
                <w:webHidden/>
                <w:lang w:val="en-GB"/>
              </w:rPr>
            </w:r>
            <w:r w:rsidRPr="00905F96">
              <w:rPr>
                <w:noProof/>
                <w:webHidden/>
                <w:lang w:val="en-GB"/>
              </w:rPr>
              <w:fldChar w:fldCharType="separate"/>
            </w:r>
            <w:r w:rsidRPr="00905F96">
              <w:rPr>
                <w:noProof/>
                <w:webHidden/>
                <w:lang w:val="en-GB"/>
              </w:rPr>
              <w:t>33</w:t>
            </w:r>
            <w:r w:rsidRPr="00905F96">
              <w:rPr>
                <w:noProof/>
                <w:webHidden/>
                <w:lang w:val="en-GB"/>
              </w:rPr>
              <w:fldChar w:fldCharType="end"/>
            </w:r>
          </w:hyperlink>
        </w:p>
        <w:p w14:paraId="1219A521" w14:textId="77777777" w:rsidR="000B3F87" w:rsidRPr="00905F96" w:rsidRDefault="000B3F87" w:rsidP="000B3F87">
          <w:pPr>
            <w:rPr>
              <w:lang w:val="en-GB"/>
            </w:rPr>
          </w:pPr>
          <w:r w:rsidRPr="00905F96">
            <w:rPr>
              <w:b/>
              <w:bCs/>
              <w:noProof/>
              <w:lang w:val="en-GB"/>
            </w:rPr>
            <w:fldChar w:fldCharType="end"/>
          </w:r>
        </w:p>
      </w:sdtContent>
    </w:sdt>
    <w:p w14:paraId="7CE0A718" w14:textId="77777777" w:rsidR="000B3F87" w:rsidRPr="00905F96" w:rsidRDefault="000B3F87" w:rsidP="000B3F87">
      <w:pPr>
        <w:rPr>
          <w:lang w:val="en-GB"/>
        </w:rPr>
      </w:pPr>
    </w:p>
    <w:p w14:paraId="51774831" w14:textId="77777777" w:rsidR="000B3F87" w:rsidRPr="00905F96" w:rsidRDefault="000B3F87" w:rsidP="000B3F87">
      <w:pPr>
        <w:spacing w:line="259" w:lineRule="auto"/>
        <w:jc w:val="left"/>
        <w:rPr>
          <w:lang w:val="en-GB"/>
        </w:rPr>
      </w:pPr>
      <w:r w:rsidRPr="00905F96">
        <w:rPr>
          <w:lang w:val="en-GB"/>
        </w:rPr>
        <w:br w:type="page"/>
      </w:r>
    </w:p>
    <w:p w14:paraId="68195F08" w14:textId="77777777" w:rsidR="000B3F87" w:rsidRPr="00905F96" w:rsidRDefault="000B3F87" w:rsidP="000B3F87">
      <w:pPr>
        <w:pStyle w:val="Heading1"/>
        <w:rPr>
          <w:color w:val="auto"/>
          <w:sz w:val="36"/>
          <w:lang w:val="en-GB"/>
        </w:rPr>
      </w:pPr>
      <w:bookmarkStart w:id="1" w:name="_Toc213273175"/>
      <w:r w:rsidRPr="00905F96">
        <w:rPr>
          <w:color w:val="auto"/>
          <w:lang w:val="en-GB"/>
        </w:rPr>
        <w:lastRenderedPageBreak/>
        <w:t>Chapter 1: Introduction</w:t>
      </w:r>
      <w:bookmarkEnd w:id="1"/>
    </w:p>
    <w:p w14:paraId="305FB0F1" w14:textId="77777777" w:rsidR="000B3F87" w:rsidRPr="00905F96" w:rsidRDefault="000B3F87" w:rsidP="000B3F87">
      <w:pPr>
        <w:pStyle w:val="Heading2"/>
        <w:rPr>
          <w:color w:val="auto"/>
          <w:lang w:val="en-GB"/>
        </w:rPr>
      </w:pPr>
      <w:bookmarkStart w:id="2" w:name="_Toc213273176"/>
      <w:r w:rsidRPr="00905F96">
        <w:rPr>
          <w:color w:val="auto"/>
          <w:lang w:val="en-GB"/>
        </w:rPr>
        <w:t>1.1 Background of the Study</w:t>
      </w:r>
      <w:bookmarkEnd w:id="2"/>
    </w:p>
    <w:p w14:paraId="6213CAC4" w14:textId="77777777" w:rsidR="000B3F87" w:rsidRPr="00905F96" w:rsidRDefault="000B3F87" w:rsidP="000B3F87">
      <w:pPr>
        <w:rPr>
          <w:rFonts w:eastAsia="Times New Roman" w:cs="Times New Roman"/>
          <w:szCs w:val="24"/>
          <w:lang w:val="en-GB"/>
        </w:rPr>
      </w:pPr>
      <w:r w:rsidRPr="00905F96">
        <w:rPr>
          <w:lang w:val="en-GB"/>
        </w:rPr>
        <w:t xml:space="preserve">The United Kingdom hospitality sector has shown incredible strength and recovery during the post-pandemic period and established itself as an important part of the national economy </w:t>
      </w:r>
      <w:r w:rsidRPr="00905F96">
        <w:rPr>
          <w:rFonts w:eastAsia="Times New Roman" w:cs="Times New Roman"/>
          <w:szCs w:val="24"/>
          <w:lang w:val="en-GB"/>
        </w:rPr>
        <w:t>(</w:t>
      </w:r>
      <w:proofErr w:type="spellStart"/>
      <w:r w:rsidRPr="00905F96">
        <w:rPr>
          <w:rFonts w:eastAsia="Times New Roman" w:cs="Times New Roman"/>
          <w:szCs w:val="24"/>
          <w:lang w:val="en-GB"/>
        </w:rPr>
        <w:t>Ezeanaka</w:t>
      </w:r>
      <w:proofErr w:type="spellEnd"/>
      <w:r w:rsidRPr="00905F96">
        <w:rPr>
          <w:rFonts w:eastAsia="Times New Roman" w:cs="Times New Roman"/>
          <w:szCs w:val="24"/>
          <w:lang w:val="en-GB"/>
        </w:rPr>
        <w:t xml:space="preserve"> and Tran, 2024)</w:t>
      </w:r>
      <w:r w:rsidRPr="00905F96">
        <w:rPr>
          <w:lang w:val="en-GB"/>
        </w:rPr>
        <w:t xml:space="preserve">. Recent market surveys indicate that UK hospitality market is expected to expand to USD 61.23 billion by 2025 with a compound annual growth rate (CAGR) of 3.51 to USD 72.76 billion by 2030. The factors that have contributed to this growth are domestic leisure demand, international tourism recovery, and the revival of business travel. The industry is the third-largest employer in the UK and the </w:t>
      </w:r>
      <w:proofErr w:type="gramStart"/>
      <w:r w:rsidRPr="00905F96">
        <w:rPr>
          <w:lang w:val="en-GB"/>
        </w:rPr>
        <w:t>third-largest</w:t>
      </w:r>
      <w:proofErr w:type="gramEnd"/>
      <w:r w:rsidRPr="00905F96">
        <w:rPr>
          <w:lang w:val="en-GB"/>
        </w:rPr>
        <w:t xml:space="preserve"> in the UK with regards to private employment, employing around 2.9 million people, and its contribution to the GDP is significant with the estimates estimating the industry at more than 252.4 billion each year. In this environment, the food and beverage (F&amp;B) services become a key element, up to 20-30% of total hotel revenues and their impact on customer satisfaction and loyalty directly.</w:t>
      </w:r>
    </w:p>
    <w:p w14:paraId="2C56AA67" w14:textId="77777777" w:rsidR="000B3F87" w:rsidRPr="00905F96" w:rsidRDefault="000B3F87" w:rsidP="000B3F87">
      <w:pPr>
        <w:rPr>
          <w:lang w:val="en-GB"/>
        </w:rPr>
      </w:pPr>
      <w:r w:rsidRPr="00905F96">
        <w:rPr>
          <w:lang w:val="en-GB"/>
        </w:rPr>
        <w:t>Sheffield, a lively industrial city in South Yorkshire with a population of more than 580,000 is a good example of the hotel market that follows the trends of the UK industry but is also influenced by the local economic activity like manufacturing, education (local universities such as Sheffield Hallam attract international students) and cultural events. Hospitality sector in Sheffield consists of more than 50 hotels, some being mid-scale hotels such as Novotel Sheffield Centre which have both business and leisure travellers. The city has a strategic location that is linked by major rail connections to London (only two hours away) and is close to the Peak District which contributes to a constant stream of visitors. In 2024, tourism in Sheffield contributed to the local economy of 1.2billion and business travel contributed to approximately 40% of the number of overnights compared to 35% in 2023 as corporate events and conferences recovered (Ali, S., and Khalid, N. 2021).</w:t>
      </w:r>
    </w:p>
    <w:p w14:paraId="13D40C29" w14:textId="77777777" w:rsidR="000B3F87" w:rsidRPr="00905F96" w:rsidRDefault="000B3F87" w:rsidP="000B3F87">
      <w:pPr>
        <w:rPr>
          <w:rFonts w:eastAsia="Times New Roman" w:cs="Times New Roman"/>
          <w:szCs w:val="24"/>
          <w:lang w:val="en-GB"/>
        </w:rPr>
      </w:pPr>
      <w:r w:rsidRPr="00905F96">
        <w:rPr>
          <w:lang w:val="en-GB"/>
        </w:rPr>
        <w:t xml:space="preserve">A good example of a mid-scale hotel is Novotel Sheffield Centre, which is a 4-star hotel under the management of Accor and has a room capacity of 144, indoor pool, a gym and a dining establishment. It is in the city centre at 50 Arundel Gate where it is easily accessible to Sheffield Railway Station (0.3 miles), Sheffield Hallam University and other attractions such as the Winter Gardens. The hotel which was renovated in 2018 is aimed at business travellers (55% of the hotel </w:t>
      </w:r>
      <w:r w:rsidRPr="00905F96">
        <w:rPr>
          <w:lang w:val="en-GB"/>
        </w:rPr>
        <w:lastRenderedPageBreak/>
        <w:t xml:space="preserve">occupancy) and it includes such amenities as high-speed Wi-Fi, up to 220 delegate meeting rooms and customizable F&amp;B services. My placement at the hotel gave me a first-hand experience of the service effects of the F&amp;B service which includes the breakfast buffet, room services and the bar on the experiences of guests. Travelers who are business oriented are in a hurry and therefore, they value convenience like grab-and-go foods, healthy foods to sustain their energy continues and extended dining hours up to 24/7 room services </w:t>
      </w:r>
      <w:r w:rsidRPr="00905F96">
        <w:rPr>
          <w:rFonts w:eastAsia="Times New Roman" w:cs="Times New Roman"/>
          <w:szCs w:val="24"/>
          <w:lang w:val="en-GB"/>
        </w:rPr>
        <w:t xml:space="preserve">(Wang, </w:t>
      </w:r>
      <w:proofErr w:type="spellStart"/>
      <w:r w:rsidRPr="00905F96">
        <w:rPr>
          <w:rFonts w:eastAsia="Times New Roman" w:cs="Times New Roman"/>
          <w:szCs w:val="24"/>
          <w:lang w:val="en-GB"/>
        </w:rPr>
        <w:t>Leou</w:t>
      </w:r>
      <w:proofErr w:type="spellEnd"/>
      <w:r w:rsidRPr="00905F96">
        <w:rPr>
          <w:rFonts w:eastAsia="Times New Roman" w:cs="Times New Roman"/>
          <w:szCs w:val="24"/>
          <w:lang w:val="en-GB"/>
        </w:rPr>
        <w:t xml:space="preserve"> and Li, 2016)</w:t>
      </w:r>
      <w:r w:rsidRPr="00905F96">
        <w:rPr>
          <w:lang w:val="en-GB"/>
        </w:rPr>
        <w:t>.</w:t>
      </w:r>
    </w:p>
    <w:p w14:paraId="48E33319" w14:textId="77777777" w:rsidR="000B3F87" w:rsidRPr="00905F96" w:rsidRDefault="000B3F87" w:rsidP="000B3F87">
      <w:pPr>
        <w:rPr>
          <w:lang w:val="en-GB"/>
        </w:rPr>
      </w:pPr>
      <w:r w:rsidRPr="00905F96">
        <w:rPr>
          <w:lang w:val="en-GB"/>
        </w:rPr>
        <w:t xml:space="preserve">F&amp;B is a vital element in hospitality, particularly to business travellers who are interested in quality, variety and efficiency </w:t>
      </w:r>
      <w:r w:rsidRPr="00905F96">
        <w:rPr>
          <w:rFonts w:eastAsia="Times New Roman" w:cs="Times New Roman"/>
          <w:szCs w:val="24"/>
          <w:lang w:val="en-GB"/>
        </w:rPr>
        <w:t>(Lashley, 2019)</w:t>
      </w:r>
      <w:r w:rsidRPr="00905F96">
        <w:rPr>
          <w:lang w:val="en-GB"/>
        </w:rPr>
        <w:t>. According to industry reports, 80% of diners are ready to use QR-code payments to get faster service and improve throughput during peak times and 27% of UK payments are now contactless which forecasts an increase to 39.7% by 2032. F&amp;B spending in the UK has been growing steadily with food and non-alcoholic drinks up by 4.5% in August 2025 which is working against hotel margins but is also forcing menu innovation to focus on value. The trends in sustainability are also high in that 49% of the consumers will be ready to spend more on locally sourced ingredients in 2024 as compared to 42% in 2023 which indicate a shift towards more environmentally friendly dining (Ali, S., and Khalid, N. 2021). F&amp;B personali</w:t>
      </w:r>
      <w:r>
        <w:rPr>
          <w:lang w:val="en-GB"/>
        </w:rPr>
        <w:t>s</w:t>
      </w:r>
      <w:r w:rsidRPr="00905F96">
        <w:rPr>
          <w:lang w:val="en-GB"/>
        </w:rPr>
        <w:t>ation which includes the ability to customize meals to dietary requirements is found to increase satisfaction by 15-20 among business travellers who will represent up to 492 million domestic trips in 2025 in the US (and the UK).</w:t>
      </w:r>
    </w:p>
    <w:p w14:paraId="4F2C1462" w14:textId="77777777" w:rsidR="000B3F87" w:rsidRPr="00905F96" w:rsidRDefault="000B3F87" w:rsidP="000B3F87">
      <w:pPr>
        <w:rPr>
          <w:rFonts w:eastAsia="Times New Roman" w:cs="Times New Roman"/>
          <w:szCs w:val="24"/>
          <w:lang w:val="en-GB"/>
        </w:rPr>
      </w:pPr>
      <w:r w:rsidRPr="00905F96">
        <w:rPr>
          <w:lang w:val="en-GB"/>
        </w:rPr>
        <w:t xml:space="preserve">These dynamics are increased by post-COVID recovery. Inbound tourism to UK recorded 95% of the 2019 levels in 2024 with 38.7 million visits and is projected that it will record full recovery in 2025, contributing 33.7 billion of international visitor. Remote working has delayed business travel which is recovering 65% of hotel guests in 2025 are coming for events and 69% of UK travellers are going overseas, enhancing the need of reliable F&amp;B services </w:t>
      </w:r>
      <w:r w:rsidRPr="00905F96">
        <w:rPr>
          <w:rFonts w:eastAsia="Times New Roman" w:cs="Times New Roman"/>
          <w:szCs w:val="24"/>
          <w:lang w:val="en-GB"/>
        </w:rPr>
        <w:t>(Phillips, 2020)</w:t>
      </w:r>
      <w:r w:rsidRPr="00905F96">
        <w:rPr>
          <w:lang w:val="en-GB"/>
        </w:rPr>
        <w:t xml:space="preserve">. Nevertheless, there are still problems: the lack of talent impacts the quality of services, supply chain problems increase </w:t>
      </w:r>
      <w:proofErr w:type="gramStart"/>
      <w:r w:rsidRPr="00905F96">
        <w:rPr>
          <w:lang w:val="en-GB"/>
        </w:rPr>
        <w:t>expenses</w:t>
      </w:r>
      <w:proofErr w:type="gramEnd"/>
      <w:r w:rsidRPr="00905F96">
        <w:rPr>
          <w:lang w:val="en-GB"/>
        </w:rPr>
        <w:t xml:space="preserve"> and cost-conscious consumers prefer to use promotions. Competitors such as Mercure Sheffield St Pauls (with a spa and fine dining) and Crowne Plaza (historic building with large meeting space) are also strong competition in the city of Sheffield where F&amp;B differentiation can result in the occupancy rates increasing by 15-20% </w:t>
      </w:r>
      <w:r w:rsidRPr="00905F96">
        <w:rPr>
          <w:rFonts w:eastAsia="Times New Roman" w:cs="Times New Roman"/>
          <w:szCs w:val="24"/>
          <w:lang w:val="en-GB"/>
        </w:rPr>
        <w:t xml:space="preserve">(Wei and </w:t>
      </w:r>
      <w:proofErr w:type="spellStart"/>
      <w:r w:rsidRPr="00905F96">
        <w:rPr>
          <w:rFonts w:eastAsia="Times New Roman" w:cs="Times New Roman"/>
          <w:szCs w:val="24"/>
          <w:lang w:val="en-GB"/>
        </w:rPr>
        <w:t>Weth</w:t>
      </w:r>
      <w:proofErr w:type="spellEnd"/>
      <w:r w:rsidRPr="00905F96">
        <w:rPr>
          <w:rFonts w:eastAsia="Times New Roman" w:cs="Times New Roman"/>
          <w:szCs w:val="24"/>
          <w:lang w:val="en-GB"/>
        </w:rPr>
        <w:t>, 2018)</w:t>
      </w:r>
      <w:r w:rsidRPr="00905F96">
        <w:rPr>
          <w:lang w:val="en-GB"/>
        </w:rPr>
        <w:t>.</w:t>
      </w:r>
    </w:p>
    <w:p w14:paraId="6916C652" w14:textId="77777777" w:rsidR="000B3F87" w:rsidRPr="00905F96" w:rsidRDefault="000B3F87" w:rsidP="000B3F87">
      <w:pPr>
        <w:rPr>
          <w:b/>
          <w:bCs/>
          <w:lang w:val="en-GB"/>
        </w:rPr>
      </w:pPr>
      <w:r w:rsidRPr="00905F96">
        <w:rPr>
          <w:lang w:val="en-GB"/>
        </w:rPr>
        <w:t xml:space="preserve">This paper is the result of my observations during the placement when the feedback of the guests often noted that F&amp;B is a make-or-buy element. As an example, business travellers have been </w:t>
      </w:r>
      <w:r w:rsidRPr="00905F96">
        <w:rPr>
          <w:lang w:val="en-GB"/>
        </w:rPr>
        <w:lastRenderedPageBreak/>
        <w:t xml:space="preserve">complaining that there are few healthy choices offered in the evening times which affects their overall rating of stay. As the UK hotel revenue will decline marginally by 0.3% in 2025-26 owing to the declining domestic stays which ensure that F&amp;B is aligned towards business segments which is projected to increase by 7% in the international visits, is a strategic advantage. Through these factors, this study will help in shedding light on how to improve customer retention in a competitive market worth on its part of hotels about £27.5 billion. </w:t>
      </w:r>
    </w:p>
    <w:p w14:paraId="29C32603" w14:textId="77777777" w:rsidR="000B3F87" w:rsidRPr="00905F96" w:rsidRDefault="000B3F87" w:rsidP="000B3F87">
      <w:pPr>
        <w:pStyle w:val="Heading2"/>
        <w:rPr>
          <w:color w:val="auto"/>
          <w:lang w:val="en-GB"/>
        </w:rPr>
      </w:pPr>
      <w:bookmarkStart w:id="3" w:name="_Toc213273177"/>
      <w:r w:rsidRPr="00905F96">
        <w:rPr>
          <w:color w:val="auto"/>
          <w:lang w:val="en-GB"/>
        </w:rPr>
        <w:t>1.2 Research Aim</w:t>
      </w:r>
      <w:bookmarkEnd w:id="3"/>
    </w:p>
    <w:p w14:paraId="3E95FBFC" w14:textId="77777777" w:rsidR="000B3F87" w:rsidRPr="00905F96" w:rsidRDefault="000B3F87" w:rsidP="000B3F87">
      <w:pPr>
        <w:rPr>
          <w:lang w:val="en-GB"/>
        </w:rPr>
      </w:pPr>
      <w:r w:rsidRPr="00905F96">
        <w:rPr>
          <w:lang w:val="en-GB"/>
        </w:rPr>
        <w:t xml:space="preserve">To determine the effect of food and beverage services in Novotel Sheffield Centre on customer satisfaction and loyalty among business travellers and compare the services offered to the services of other hotels within Sheffield area. </w:t>
      </w:r>
    </w:p>
    <w:p w14:paraId="1AF0C38C" w14:textId="77777777" w:rsidR="000B3F87" w:rsidRPr="00905F96" w:rsidRDefault="000B3F87" w:rsidP="000B3F87">
      <w:pPr>
        <w:pStyle w:val="Heading2"/>
        <w:rPr>
          <w:color w:val="auto"/>
          <w:lang w:val="en-GB"/>
        </w:rPr>
      </w:pPr>
      <w:bookmarkStart w:id="4" w:name="_Toc213273178"/>
      <w:r w:rsidRPr="00905F96">
        <w:rPr>
          <w:color w:val="auto"/>
          <w:lang w:val="en-GB"/>
        </w:rPr>
        <w:t>1.3 Research Objective</w:t>
      </w:r>
      <w:bookmarkEnd w:id="4"/>
    </w:p>
    <w:p w14:paraId="218A92E6" w14:textId="77777777" w:rsidR="000B3F87" w:rsidRPr="00905F96" w:rsidRDefault="000B3F87" w:rsidP="000B3F87">
      <w:pPr>
        <w:pStyle w:val="ListParagraph"/>
        <w:numPr>
          <w:ilvl w:val="0"/>
          <w:numId w:val="6"/>
        </w:numPr>
        <w:rPr>
          <w:lang w:val="en-GB"/>
        </w:rPr>
      </w:pPr>
      <w:r w:rsidRPr="00905F96">
        <w:rPr>
          <w:lang w:val="en-GB"/>
        </w:rPr>
        <w:t>To assess the impact of food and beverage offerings on the overall customer satisfaction of business travellers at Novotel Sheffield Centre.</w:t>
      </w:r>
    </w:p>
    <w:p w14:paraId="5C324E81" w14:textId="77777777" w:rsidR="000B3F87" w:rsidRPr="00905F96" w:rsidRDefault="000B3F87" w:rsidP="000B3F87">
      <w:pPr>
        <w:pStyle w:val="ListParagraph"/>
        <w:numPr>
          <w:ilvl w:val="0"/>
          <w:numId w:val="6"/>
        </w:numPr>
        <w:rPr>
          <w:lang w:val="en-GB"/>
        </w:rPr>
      </w:pPr>
      <w:r w:rsidRPr="00905F96">
        <w:rPr>
          <w:lang w:val="en-GB"/>
        </w:rPr>
        <w:t>To identify key factors within food and beverage services that influence business travellers’ loyalty and repeat patronage at Novotel Sheffield Centre.</w:t>
      </w:r>
    </w:p>
    <w:p w14:paraId="10FA999C" w14:textId="77777777" w:rsidR="000B3F87" w:rsidRPr="00905F96" w:rsidRDefault="000B3F87" w:rsidP="000B3F87">
      <w:pPr>
        <w:pStyle w:val="ListParagraph"/>
        <w:numPr>
          <w:ilvl w:val="0"/>
          <w:numId w:val="6"/>
        </w:numPr>
        <w:rPr>
          <w:lang w:val="en-GB"/>
        </w:rPr>
      </w:pPr>
      <w:r w:rsidRPr="00905F96">
        <w:rPr>
          <w:lang w:val="en-GB"/>
        </w:rPr>
        <w:t>To evaluate Novotel Sheffield Centre’s food and beverage services in comparison to its competitors in the Sheffield area, with a focus on business client needs.</w:t>
      </w:r>
    </w:p>
    <w:p w14:paraId="78E3BAFA" w14:textId="77777777" w:rsidR="000B3F87" w:rsidRPr="00905F96" w:rsidRDefault="000B3F87" w:rsidP="000B3F87">
      <w:pPr>
        <w:pStyle w:val="Heading2"/>
        <w:rPr>
          <w:color w:val="auto"/>
          <w:lang w:val="en-GB"/>
        </w:rPr>
      </w:pPr>
      <w:bookmarkStart w:id="5" w:name="_Toc213273179"/>
      <w:r w:rsidRPr="00905F96">
        <w:rPr>
          <w:color w:val="auto"/>
          <w:lang w:val="en-GB"/>
        </w:rPr>
        <w:t>1.4 Research Question</w:t>
      </w:r>
      <w:bookmarkEnd w:id="5"/>
    </w:p>
    <w:p w14:paraId="538909B2" w14:textId="77777777" w:rsidR="000B3F87" w:rsidRPr="00905F96" w:rsidRDefault="000B3F87" w:rsidP="000B3F87">
      <w:pPr>
        <w:pStyle w:val="ListParagraph"/>
        <w:numPr>
          <w:ilvl w:val="0"/>
          <w:numId w:val="7"/>
        </w:numPr>
        <w:rPr>
          <w:lang w:val="en-GB"/>
        </w:rPr>
      </w:pPr>
      <w:r w:rsidRPr="00905F96">
        <w:rPr>
          <w:lang w:val="en-GB"/>
        </w:rPr>
        <w:t>How do the food and beverage services at Novotel Sheffield Centre influence customer satisfaction among business travellers?</w:t>
      </w:r>
    </w:p>
    <w:p w14:paraId="4B45DBB0" w14:textId="77777777" w:rsidR="000B3F87" w:rsidRPr="00905F96" w:rsidRDefault="000B3F87" w:rsidP="000B3F87">
      <w:pPr>
        <w:pStyle w:val="Heading2"/>
        <w:rPr>
          <w:color w:val="auto"/>
          <w:lang w:val="en-GB"/>
        </w:rPr>
      </w:pPr>
      <w:bookmarkStart w:id="6" w:name="_Toc213273180"/>
      <w:r w:rsidRPr="00905F96">
        <w:rPr>
          <w:color w:val="auto"/>
          <w:lang w:val="en-GB"/>
        </w:rPr>
        <w:t>1.5 Significance of the Study</w:t>
      </w:r>
      <w:bookmarkEnd w:id="6"/>
    </w:p>
    <w:p w14:paraId="5209C99A" w14:textId="77777777" w:rsidR="000B3F87" w:rsidRPr="00905F96" w:rsidRDefault="000B3F87" w:rsidP="000B3F87">
      <w:pPr>
        <w:rPr>
          <w:lang w:val="en-GB"/>
        </w:rPr>
      </w:pPr>
      <w:r w:rsidRPr="00905F96">
        <w:rPr>
          <w:lang w:val="en-GB"/>
        </w:rPr>
        <w:t xml:space="preserve">The study has a significant impact on the hospitality industry, especially in the middle-tier hotels such as Novotel Sheffield Centre as it presents the role of F&amp;B in satisfaction and loyalty among business travellers who are sources of 40-55% of occupancy in urban hotels </w:t>
      </w:r>
      <w:r w:rsidRPr="00905F96">
        <w:rPr>
          <w:rFonts w:eastAsia="Times New Roman" w:cs="Times New Roman"/>
          <w:szCs w:val="24"/>
          <w:lang w:val="en-GB"/>
        </w:rPr>
        <w:t>(Saravanan, 2024)</w:t>
      </w:r>
      <w:r w:rsidRPr="00905F96">
        <w:rPr>
          <w:lang w:val="en-GB"/>
        </w:rPr>
        <w:t xml:space="preserve">. The findings provide viable options on operational enhancements which include menu innovation and personalization which may increase revenue by 10-15% with repeat business in a market where costs are increasing (e.g., 4.5% in F&amp;B in 2025). In the context of the competitive environment of </w:t>
      </w:r>
      <w:r w:rsidRPr="00905F96">
        <w:rPr>
          <w:lang w:val="en-GB"/>
        </w:rPr>
        <w:lastRenderedPageBreak/>
        <w:t xml:space="preserve">Sheffield, it offers competitive references to its competitors which helps in differentiating the environment in the context of a local tourism economy of 1.2 billion pounds. On the academic side, it fills in the gaps of secondary data analysis of UK business travel while adding to the current literature on post-pandemic trends such as sustainability (49% consumer premium to local sourcing) and technology adoption </w:t>
      </w:r>
      <w:r w:rsidRPr="00905F96">
        <w:rPr>
          <w:rFonts w:eastAsia="Times New Roman" w:cs="Times New Roman"/>
          <w:szCs w:val="24"/>
          <w:lang w:val="en-GB"/>
        </w:rPr>
        <w:t>(</w:t>
      </w:r>
      <w:proofErr w:type="spellStart"/>
      <w:r w:rsidRPr="00905F96">
        <w:rPr>
          <w:rFonts w:eastAsia="Times New Roman" w:cs="Times New Roman"/>
          <w:szCs w:val="24"/>
          <w:lang w:val="en-GB"/>
        </w:rPr>
        <w:t>Turtureanu</w:t>
      </w:r>
      <w:proofErr w:type="spellEnd"/>
      <w:r w:rsidRPr="00905F96">
        <w:rPr>
          <w:rFonts w:eastAsia="Times New Roman" w:cs="Times New Roman"/>
          <w:szCs w:val="24"/>
          <w:lang w:val="en-GB"/>
        </w:rPr>
        <w:t xml:space="preserve"> </w:t>
      </w:r>
      <w:r w:rsidRPr="00A24101">
        <w:rPr>
          <w:rFonts w:eastAsia="Times New Roman" w:cs="Times New Roman"/>
          <w:i/>
          <w:iCs/>
          <w:szCs w:val="24"/>
          <w:lang w:val="en-GB"/>
        </w:rPr>
        <w:t>et al</w:t>
      </w:r>
      <w:r w:rsidRPr="00905F96">
        <w:rPr>
          <w:rFonts w:eastAsia="Times New Roman" w:cs="Times New Roman"/>
          <w:szCs w:val="24"/>
          <w:lang w:val="en-GB"/>
        </w:rPr>
        <w:t>., 2025)</w:t>
      </w:r>
      <w:r w:rsidRPr="00905F96">
        <w:rPr>
          <w:lang w:val="en-GB"/>
        </w:rPr>
        <w:t xml:space="preserve">. Finally, the research contributes to the policy and industry endeavours to keep 2.9 million jobs going, promoting the development of an industry that is expected to grow to reach 72.76 billion by 2030. </w:t>
      </w:r>
    </w:p>
    <w:p w14:paraId="5C87EA8A" w14:textId="77777777" w:rsidR="000B3F87" w:rsidRPr="00905F96" w:rsidRDefault="000B3F87" w:rsidP="000B3F87">
      <w:pPr>
        <w:rPr>
          <w:lang w:val="en-GB"/>
        </w:rPr>
      </w:pPr>
      <w:r w:rsidRPr="00905F96">
        <w:rPr>
          <w:lang w:val="en-GB"/>
        </w:rPr>
        <w:t> </w:t>
      </w:r>
    </w:p>
    <w:p w14:paraId="653DA8EA" w14:textId="77777777" w:rsidR="000B3F87" w:rsidRPr="00905F96" w:rsidRDefault="000B3F87" w:rsidP="000B3F87">
      <w:pPr>
        <w:spacing w:line="259" w:lineRule="auto"/>
        <w:jc w:val="left"/>
        <w:rPr>
          <w:lang w:val="en-GB"/>
        </w:rPr>
      </w:pPr>
      <w:r w:rsidRPr="00905F96">
        <w:rPr>
          <w:lang w:val="en-GB"/>
        </w:rPr>
        <w:br w:type="page"/>
      </w:r>
    </w:p>
    <w:p w14:paraId="098611B9" w14:textId="77777777" w:rsidR="000B3F87" w:rsidRPr="00905F96" w:rsidRDefault="000B3F87" w:rsidP="000B3F87">
      <w:pPr>
        <w:pStyle w:val="Heading1"/>
        <w:rPr>
          <w:color w:val="auto"/>
          <w:lang w:val="en-GB"/>
        </w:rPr>
      </w:pPr>
      <w:bookmarkStart w:id="7" w:name="_Toc213273181"/>
      <w:r w:rsidRPr="00905F96">
        <w:rPr>
          <w:color w:val="auto"/>
          <w:lang w:val="en-GB"/>
        </w:rPr>
        <w:lastRenderedPageBreak/>
        <w:t>Chapter 3: Research Methodology</w:t>
      </w:r>
      <w:bookmarkEnd w:id="7"/>
      <w:r w:rsidRPr="00905F96">
        <w:rPr>
          <w:color w:val="auto"/>
          <w:lang w:val="en-GB"/>
        </w:rPr>
        <w:t xml:space="preserve"> </w:t>
      </w:r>
    </w:p>
    <w:p w14:paraId="77628B38" w14:textId="77777777" w:rsidR="000B3F87" w:rsidRPr="00905F96" w:rsidRDefault="000B3F87" w:rsidP="000B3F87">
      <w:pPr>
        <w:pStyle w:val="Heading2"/>
        <w:rPr>
          <w:color w:val="auto"/>
          <w:lang w:val="en-GB"/>
        </w:rPr>
      </w:pPr>
      <w:bookmarkStart w:id="8" w:name="_Toc213273182"/>
      <w:r w:rsidRPr="00905F96">
        <w:rPr>
          <w:color w:val="auto"/>
          <w:lang w:val="en-GB"/>
        </w:rPr>
        <w:t>3.1 Research Design</w:t>
      </w:r>
      <w:bookmarkEnd w:id="8"/>
    </w:p>
    <w:p w14:paraId="1A83D935" w14:textId="77777777" w:rsidR="000B3F87" w:rsidRPr="00905F96" w:rsidRDefault="000B3F87" w:rsidP="000B3F87">
      <w:pPr>
        <w:rPr>
          <w:rFonts w:eastAsia="Times New Roman" w:cs="Times New Roman"/>
          <w:szCs w:val="24"/>
          <w:lang w:val="en-GB"/>
        </w:rPr>
      </w:pPr>
      <w:r w:rsidRPr="00905F96">
        <w:rPr>
          <w:lang w:val="en-GB"/>
        </w:rPr>
        <w:t xml:space="preserve">The overall design of the proposed study is a case study design with Novotel Sheffield Centre as the main unit of analysis to examine how F&amp;B services affect customer satisfaction in the real-life context (Yin, 2018). Case studies are especially appropriate when conducting detailed studies of the modern phenomena in their natural conditions in which it is possible to combine various data sources, without controlling the behavioural events. This will fit the module requirement of research based on the experience of hotel placement so that a comprehensive analysis of the effects of F&amp;B can be created with some elements of comparison with competitors. The design is descriptive and exploratory in nature since it attempts to characterize the trends in secondary data and answer the questions of relationships between F&amp;B attributes and </w:t>
      </w:r>
      <w:proofErr w:type="gramStart"/>
      <w:r w:rsidRPr="00905F96">
        <w:rPr>
          <w:lang w:val="en-GB"/>
        </w:rPr>
        <w:t>satisfaction, but</w:t>
      </w:r>
      <w:proofErr w:type="gramEnd"/>
      <w:r w:rsidRPr="00905F96">
        <w:rPr>
          <w:lang w:val="en-GB"/>
        </w:rPr>
        <w:t xml:space="preserve"> does not attempt to test causal hypotheses </w:t>
      </w:r>
      <w:r w:rsidRPr="00905F96">
        <w:rPr>
          <w:rFonts w:eastAsia="Times New Roman" w:cs="Times New Roman"/>
          <w:szCs w:val="24"/>
          <w:lang w:val="en-GB"/>
        </w:rPr>
        <w:t xml:space="preserve">(Durvasula and </w:t>
      </w:r>
      <w:proofErr w:type="spellStart"/>
      <w:r w:rsidRPr="00905F96">
        <w:rPr>
          <w:rFonts w:eastAsia="Times New Roman" w:cs="Times New Roman"/>
          <w:szCs w:val="24"/>
          <w:lang w:val="en-GB"/>
        </w:rPr>
        <w:t>Lysonski</w:t>
      </w:r>
      <w:proofErr w:type="spellEnd"/>
      <w:r w:rsidRPr="00905F96">
        <w:rPr>
          <w:rFonts w:eastAsia="Times New Roman" w:cs="Times New Roman"/>
          <w:szCs w:val="24"/>
          <w:lang w:val="en-GB"/>
        </w:rPr>
        <w:t>, 2016)</w:t>
      </w:r>
      <w:r w:rsidRPr="00905F96">
        <w:rPr>
          <w:lang w:val="en-GB"/>
        </w:rPr>
        <w:t>.</w:t>
      </w:r>
    </w:p>
    <w:p w14:paraId="4F309574" w14:textId="77777777" w:rsidR="000B3F87" w:rsidRPr="00905F96" w:rsidRDefault="000B3F87" w:rsidP="000B3F87">
      <w:pPr>
        <w:pStyle w:val="Heading2"/>
        <w:rPr>
          <w:color w:val="auto"/>
          <w:lang w:val="en-GB"/>
        </w:rPr>
      </w:pPr>
      <w:bookmarkStart w:id="9" w:name="_Toc213273183"/>
      <w:r w:rsidRPr="00905F96">
        <w:rPr>
          <w:color w:val="auto"/>
          <w:lang w:val="en-GB"/>
        </w:rPr>
        <w:t>3.2 Research Approach</w:t>
      </w:r>
      <w:bookmarkEnd w:id="9"/>
    </w:p>
    <w:p w14:paraId="15E25CC2" w14:textId="77777777" w:rsidR="000B3F87" w:rsidRPr="00905F96" w:rsidRDefault="000B3F87" w:rsidP="000B3F87">
      <w:pPr>
        <w:rPr>
          <w:rFonts w:eastAsia="Times New Roman" w:cs="Times New Roman"/>
          <w:szCs w:val="24"/>
          <w:lang w:val="en-GB"/>
        </w:rPr>
      </w:pPr>
      <w:r w:rsidRPr="00905F96">
        <w:rPr>
          <w:lang w:val="en-GB"/>
        </w:rPr>
        <w:t xml:space="preserve">The study is more of a qualitative nature where it focuses on the interpretive analysis of the textual data found in reviews and reports to identify themes in customer experiences </w:t>
      </w:r>
      <w:r w:rsidRPr="00905F96">
        <w:rPr>
          <w:rFonts w:eastAsia="Times New Roman" w:cs="Times New Roman"/>
          <w:szCs w:val="24"/>
          <w:lang w:val="en-GB"/>
        </w:rPr>
        <w:t>(Morse, Swanson and Kuzel, 2021)</w:t>
      </w:r>
      <w:r w:rsidRPr="00905F96">
        <w:rPr>
          <w:lang w:val="en-GB"/>
        </w:rPr>
        <w:t xml:space="preserve">. This is supplemented with quantitative aspects, like descriptive statistics in terms of ratings and frequencies to have triangulation and to increase rigor. The best approach to use in secondary data analysis is a qualitative-dominant mixed-methods approach because it enables the integration of a variety of sources to provide useful information (Saunders </w:t>
      </w:r>
      <w:r w:rsidRPr="00A24101">
        <w:rPr>
          <w:i/>
          <w:iCs/>
          <w:lang w:val="en-GB"/>
        </w:rPr>
        <w:t>et al</w:t>
      </w:r>
      <w:r w:rsidRPr="00905F96">
        <w:rPr>
          <w:lang w:val="en-GB"/>
        </w:rPr>
        <w:t>., 2012). The philosophical basis is pragmatism in which practical solutions are more important than positivism or interpretivism, allowing the use of any methods that yield the best answer to the research question. This open methodology is appropriate to the study because of the interest in the field of the study in real-life application in hospitality management.</w:t>
      </w:r>
    </w:p>
    <w:p w14:paraId="280D3B3F" w14:textId="77777777" w:rsidR="000B3F87" w:rsidRPr="00905F96" w:rsidRDefault="000B3F87" w:rsidP="000B3F87">
      <w:pPr>
        <w:pStyle w:val="Heading2"/>
        <w:rPr>
          <w:color w:val="auto"/>
          <w:lang w:val="en-GB"/>
        </w:rPr>
      </w:pPr>
      <w:bookmarkStart w:id="10" w:name="_Toc213273184"/>
      <w:r w:rsidRPr="00905F96">
        <w:rPr>
          <w:color w:val="auto"/>
          <w:lang w:val="en-GB"/>
        </w:rPr>
        <w:t>3.3 Data Collection Method</w:t>
      </w:r>
      <w:bookmarkEnd w:id="10"/>
    </w:p>
    <w:p w14:paraId="1EA69F47" w14:textId="77777777" w:rsidR="000B3F87" w:rsidRPr="00905F96" w:rsidRDefault="000B3F87" w:rsidP="000B3F87">
      <w:pPr>
        <w:rPr>
          <w:lang w:val="en-GB"/>
        </w:rPr>
      </w:pPr>
      <w:r w:rsidRPr="00905F96">
        <w:rPr>
          <w:lang w:val="en-GB"/>
        </w:rPr>
        <w:t>The secondary sources only were used in data collection, which was done in a systematic manner by accessing the open domains during August and October 2025 to provide currency and relevance. Key sources included:</w:t>
      </w:r>
    </w:p>
    <w:p w14:paraId="793933E4" w14:textId="77777777" w:rsidR="000B3F87" w:rsidRPr="00905F96" w:rsidRDefault="000B3F87" w:rsidP="000B3F87">
      <w:pPr>
        <w:rPr>
          <w:rFonts w:eastAsia="Times New Roman" w:cs="Times New Roman"/>
          <w:szCs w:val="24"/>
          <w:lang w:val="en-GB"/>
        </w:rPr>
      </w:pPr>
      <w:r w:rsidRPr="00905F96">
        <w:rPr>
          <w:b/>
          <w:lang w:val="en-GB"/>
        </w:rPr>
        <w:lastRenderedPageBreak/>
        <w:t>Customer reviews:</w:t>
      </w:r>
      <w:r w:rsidRPr="00905F96">
        <w:rPr>
          <w:lang w:val="en-GB"/>
        </w:rPr>
        <w:t xml:space="preserve"> More than 200 TripAdvisor, Google Reviews, and booking.com (2023-2025) customer reviews focusing on business traveller reviews of F&amp;B. As an illustrative example, TripAdvisor provided such qualitative information as a chaotic breakfast at Novotel whereas Google offered ratings (e.g., 4.1/5 average). To target the population, the reviews were selected based on the following keywords: business traveller, food, beverage and satisfaction </w:t>
      </w:r>
      <w:r w:rsidRPr="00905F96">
        <w:rPr>
          <w:rFonts w:eastAsia="Times New Roman" w:cs="Times New Roman"/>
          <w:szCs w:val="24"/>
          <w:lang w:val="en-GB"/>
        </w:rPr>
        <w:t>(HUANG, HE and WU, 2019)</w:t>
      </w:r>
      <w:r w:rsidRPr="00905F96">
        <w:rPr>
          <w:lang w:val="en-GB"/>
        </w:rPr>
        <w:t>.</w:t>
      </w:r>
    </w:p>
    <w:p w14:paraId="2288AE83" w14:textId="77777777" w:rsidR="000B3F87" w:rsidRPr="00905F96" w:rsidRDefault="000B3F87" w:rsidP="000B3F87">
      <w:pPr>
        <w:rPr>
          <w:lang w:val="en-GB"/>
        </w:rPr>
      </w:pPr>
      <w:r w:rsidRPr="00905F96">
        <w:rPr>
          <w:b/>
          <w:lang w:val="en-GB"/>
        </w:rPr>
        <w:t>Industry reports:</w:t>
      </w:r>
      <w:r w:rsidRPr="00905F96">
        <w:rPr>
          <w:lang w:val="en-GB"/>
        </w:rPr>
        <w:t xml:space="preserve"> The reports of STR Global (2023), UK Hospitality Market Report (2023-2025), and Deloitte (2024) that present the benchmarks on the F&amp;B trends, revenue contribution (20-30%) and business travel forecasts (7% growth). These were obtained through open web search on the statistical information on satisfaction drivers.</w:t>
      </w:r>
    </w:p>
    <w:p w14:paraId="709B94A7" w14:textId="77777777" w:rsidR="000B3F87" w:rsidRPr="00905F96" w:rsidRDefault="000B3F87" w:rsidP="000B3F87">
      <w:pPr>
        <w:rPr>
          <w:lang w:val="en-GB"/>
        </w:rPr>
      </w:pPr>
      <w:r w:rsidRPr="00905F96">
        <w:rPr>
          <w:b/>
          <w:lang w:val="en-GB"/>
        </w:rPr>
        <w:t>Hotel public documents:</w:t>
      </w:r>
      <w:r w:rsidRPr="00905F96">
        <w:rPr>
          <w:lang w:val="en-GB"/>
        </w:rPr>
        <w:t xml:space="preserve"> The location of the Hotel Novotel and its promotion of the F&amp;Bs, including breakfast buffet and the room service menu was compared with the site of the competitors (e.g., The Yard restaurant of Mercure hotel).</w:t>
      </w:r>
    </w:p>
    <w:p w14:paraId="1BA2CC4C" w14:textId="77777777" w:rsidR="000B3F87" w:rsidRPr="00905F96" w:rsidRDefault="000B3F87" w:rsidP="000B3F87">
      <w:pPr>
        <w:rPr>
          <w:rFonts w:eastAsia="Times New Roman" w:cs="Times New Roman"/>
          <w:szCs w:val="24"/>
          <w:lang w:val="en-GB"/>
        </w:rPr>
      </w:pPr>
      <w:r w:rsidRPr="00905F96">
        <w:rPr>
          <w:b/>
          <w:lang w:val="en-GB"/>
        </w:rPr>
        <w:t>Competitor analysis:</w:t>
      </w:r>
      <w:r w:rsidRPr="00905F96">
        <w:rPr>
          <w:lang w:val="en-GB"/>
        </w:rPr>
        <w:t xml:space="preserve"> Mercure, Crowne Plaza and Leonardo hotel reviews and documents, combining ratings (e.g., Mercure 4.2/5) and descriptions of the F&amp;B </w:t>
      </w:r>
      <w:r w:rsidRPr="00905F96">
        <w:rPr>
          <w:rFonts w:eastAsia="Times New Roman" w:cs="Times New Roman"/>
          <w:szCs w:val="24"/>
          <w:lang w:val="en-GB"/>
        </w:rPr>
        <w:t>(Zhao, 2021)</w:t>
      </w:r>
      <w:r w:rsidRPr="00905F96">
        <w:rPr>
          <w:lang w:val="en-GB"/>
        </w:rPr>
        <w:t>.</w:t>
      </w:r>
    </w:p>
    <w:p w14:paraId="4F843C60" w14:textId="77777777" w:rsidR="000B3F87" w:rsidRPr="00905F96" w:rsidRDefault="000B3F87" w:rsidP="000B3F87">
      <w:pPr>
        <w:pStyle w:val="Heading2"/>
        <w:rPr>
          <w:color w:val="auto"/>
          <w:lang w:val="en-GB"/>
        </w:rPr>
      </w:pPr>
      <w:bookmarkStart w:id="11" w:name="_Toc213273185"/>
      <w:r w:rsidRPr="00905F96">
        <w:rPr>
          <w:color w:val="auto"/>
          <w:lang w:val="en-GB"/>
        </w:rPr>
        <w:t>3.4 Data Analysis</w:t>
      </w:r>
      <w:bookmarkEnd w:id="11"/>
    </w:p>
    <w:p w14:paraId="1F0D14A1" w14:textId="77777777" w:rsidR="000B3F87" w:rsidRPr="00905F96" w:rsidRDefault="000B3F87" w:rsidP="000B3F87">
      <w:pPr>
        <w:rPr>
          <w:rFonts w:eastAsia="Times New Roman" w:cs="Times New Roman"/>
          <w:szCs w:val="24"/>
          <w:lang w:val="en-GB"/>
        </w:rPr>
      </w:pPr>
      <w:r w:rsidRPr="00905F96">
        <w:rPr>
          <w:lang w:val="en-GB"/>
        </w:rPr>
        <w:t xml:space="preserve">Thematic coding of qualitative data and descriptive statistics of quantitative aspects were used as methods of analysis </w:t>
      </w:r>
      <w:r w:rsidRPr="00905F96">
        <w:rPr>
          <w:rFonts w:eastAsia="Times New Roman" w:cs="Times New Roman"/>
          <w:szCs w:val="24"/>
          <w:lang w:val="en-GB"/>
        </w:rPr>
        <w:t>(Vaughn and Turner, 2016)</w:t>
      </w:r>
      <w:r w:rsidRPr="00905F96">
        <w:rPr>
          <w:lang w:val="en-GB"/>
        </w:rPr>
        <w:t xml:space="preserve">. NVivo-inspired manual coding was used to code qualitative reviews, with such themes as quality inconsistency (40% negative mentions) and convenience (60% positive) identified. The frequencies were computed (e.g., food quality was mentioned in 55% of reviews at Novotel). Means and percentages (e.g., satisfaction rates) were used to summarize quantitative data (including ratings). </w:t>
      </w:r>
    </w:p>
    <w:p w14:paraId="53DD3197" w14:textId="77777777" w:rsidR="000B3F87" w:rsidRPr="00905F96" w:rsidRDefault="000B3F87" w:rsidP="000B3F87">
      <w:pPr>
        <w:rPr>
          <w:rFonts w:eastAsia="Times New Roman" w:cs="Times New Roman"/>
          <w:szCs w:val="24"/>
          <w:lang w:val="en-GB"/>
        </w:rPr>
      </w:pPr>
      <w:r w:rsidRPr="00905F96">
        <w:rPr>
          <w:lang w:val="en-GB"/>
        </w:rPr>
        <w:t xml:space="preserve">The discussion was organized as PESTEL and SWOT where PESTEL assumes analysis of external (e.g., economic inflation of value) and SWOT internal (ex. strength of flexibility of Novotel) factors. Data triangulation across the sources was done which minimized bias. Cross-validation of themes with scholarly results was used to increase validity </w:t>
      </w:r>
      <w:r w:rsidRPr="00905F96">
        <w:rPr>
          <w:rFonts w:eastAsia="Times New Roman" w:cs="Times New Roman"/>
          <w:szCs w:val="24"/>
          <w:lang w:val="en-GB"/>
        </w:rPr>
        <w:t>(Kaur et al., 2020)</w:t>
      </w:r>
      <w:r w:rsidRPr="00905F96">
        <w:rPr>
          <w:lang w:val="en-GB"/>
        </w:rPr>
        <w:t>. Limitations which include review bias towards extremes were admitted and sensitivity checks on sample representativeness were done.</w:t>
      </w:r>
    </w:p>
    <w:p w14:paraId="67C4442C" w14:textId="77777777" w:rsidR="000B3F87" w:rsidRPr="00905F96" w:rsidRDefault="000B3F87" w:rsidP="000B3F87">
      <w:pPr>
        <w:spacing w:line="259" w:lineRule="auto"/>
        <w:jc w:val="left"/>
        <w:rPr>
          <w:rFonts w:eastAsiaTheme="majorEastAsia" w:cstheme="majorBidi"/>
          <w:b/>
          <w:sz w:val="28"/>
          <w:szCs w:val="26"/>
          <w:lang w:val="en-GB"/>
        </w:rPr>
      </w:pPr>
      <w:r w:rsidRPr="00905F96">
        <w:rPr>
          <w:lang w:val="en-GB"/>
        </w:rPr>
        <w:lastRenderedPageBreak/>
        <w:br w:type="page"/>
      </w:r>
    </w:p>
    <w:p w14:paraId="6F782F69" w14:textId="77777777" w:rsidR="000B3F87" w:rsidRPr="00905F96" w:rsidRDefault="000B3F87" w:rsidP="000B3F87">
      <w:pPr>
        <w:pStyle w:val="Heading2"/>
        <w:rPr>
          <w:color w:val="auto"/>
          <w:lang w:val="en-GB"/>
        </w:rPr>
      </w:pPr>
      <w:bookmarkStart w:id="12" w:name="_Toc213273186"/>
      <w:r w:rsidRPr="00905F96">
        <w:rPr>
          <w:color w:val="auto"/>
          <w:lang w:val="en-GB"/>
        </w:rPr>
        <w:lastRenderedPageBreak/>
        <w:t>3.5 Ethical Considerations</w:t>
      </w:r>
      <w:bookmarkEnd w:id="12"/>
      <w:r w:rsidRPr="00905F96">
        <w:rPr>
          <w:color w:val="auto"/>
          <w:lang w:val="en-GB"/>
        </w:rPr>
        <w:t xml:space="preserve"> </w:t>
      </w:r>
    </w:p>
    <w:p w14:paraId="70BFD0C5" w14:textId="77777777" w:rsidR="000B3F87" w:rsidRPr="00905F96" w:rsidRDefault="000B3F87" w:rsidP="000B3F87">
      <w:pPr>
        <w:rPr>
          <w:rFonts w:eastAsia="Times New Roman" w:cs="Times New Roman"/>
          <w:szCs w:val="24"/>
          <w:lang w:val="en-GB"/>
        </w:rPr>
      </w:pPr>
      <w:r w:rsidRPr="00905F96">
        <w:rPr>
          <w:lang w:val="en-GB"/>
        </w:rPr>
        <w:t xml:space="preserve">This paper was conducted in line with ethical principles during the secondary data analysis. Only publicly available domains were used to source all </w:t>
      </w:r>
      <w:proofErr w:type="gramStart"/>
      <w:r w:rsidRPr="00905F96">
        <w:rPr>
          <w:lang w:val="en-GB"/>
        </w:rPr>
        <w:t>data</w:t>
      </w:r>
      <w:proofErr w:type="gramEnd"/>
      <w:r w:rsidRPr="00905F96">
        <w:rPr>
          <w:lang w:val="en-GB"/>
        </w:rPr>
        <w:t xml:space="preserve"> and no privacy violations, paywalls and access restrictions were violated. Anonymization of customer reviews was performed through the removal of any personal data (names or exact dates) to preserve confidentiality according to the GDPR requirements (2018). There was no data manipulation, fabrication or selective reporting and this maintains integrity and transparency </w:t>
      </w:r>
      <w:r w:rsidRPr="00905F96">
        <w:rPr>
          <w:rFonts w:eastAsia="Times New Roman" w:cs="Times New Roman"/>
          <w:szCs w:val="24"/>
          <w:lang w:val="en-GB"/>
        </w:rPr>
        <w:t>(</w:t>
      </w:r>
      <w:proofErr w:type="spellStart"/>
      <w:r w:rsidRPr="00905F96">
        <w:rPr>
          <w:rFonts w:eastAsia="Times New Roman" w:cs="Times New Roman"/>
          <w:szCs w:val="24"/>
          <w:lang w:val="en-GB"/>
        </w:rPr>
        <w:t>Glattke</w:t>
      </w:r>
      <w:proofErr w:type="spellEnd"/>
      <w:r w:rsidRPr="00905F96">
        <w:rPr>
          <w:rFonts w:eastAsia="Times New Roman" w:cs="Times New Roman"/>
          <w:szCs w:val="24"/>
          <w:lang w:val="en-GB"/>
        </w:rPr>
        <w:t>, 2020)</w:t>
      </w:r>
      <w:r w:rsidRPr="00905F96">
        <w:rPr>
          <w:lang w:val="en-GB"/>
        </w:rPr>
        <w:t xml:space="preserve">. Since there were no human subjects in the primary data collection, informed consent was not necessary and there were no ethical risks of working with vulnerable populations such as business travellers. The placement of the researcher in Novotel Sheffield Centre was revealed to reduce </w:t>
      </w:r>
      <w:proofErr w:type="gramStart"/>
      <w:r w:rsidRPr="00905F96">
        <w:rPr>
          <w:lang w:val="en-GB"/>
        </w:rPr>
        <w:t>bias</w:t>
      </w:r>
      <w:proofErr w:type="gramEnd"/>
      <w:r w:rsidRPr="00905F96">
        <w:rPr>
          <w:lang w:val="en-GB"/>
        </w:rPr>
        <w:t xml:space="preserve"> and results were presented in an objective manner. This moral discipline guarantees reliable, repeatable information to be used in hospitality management.</w:t>
      </w:r>
    </w:p>
    <w:p w14:paraId="09B8F8B3" w14:textId="77777777" w:rsidR="000B3F87" w:rsidRPr="00905F96" w:rsidRDefault="000B3F87" w:rsidP="000B3F87">
      <w:pPr>
        <w:spacing w:line="259" w:lineRule="auto"/>
        <w:jc w:val="left"/>
        <w:rPr>
          <w:lang w:val="en-GB"/>
        </w:rPr>
      </w:pPr>
      <w:r w:rsidRPr="00905F96">
        <w:rPr>
          <w:lang w:val="en-GB"/>
        </w:rPr>
        <w:br w:type="page"/>
      </w:r>
    </w:p>
    <w:p w14:paraId="1829AA7F" w14:textId="77777777" w:rsidR="000B3F87" w:rsidRPr="00905F96" w:rsidRDefault="000B3F87" w:rsidP="000B3F87">
      <w:pPr>
        <w:pStyle w:val="Heading1"/>
        <w:rPr>
          <w:color w:val="auto"/>
          <w:lang w:val="en-GB"/>
        </w:rPr>
      </w:pPr>
      <w:bookmarkStart w:id="13" w:name="_Toc213273187"/>
      <w:r w:rsidRPr="00905F96">
        <w:rPr>
          <w:color w:val="auto"/>
          <w:lang w:val="en-GB"/>
        </w:rPr>
        <w:lastRenderedPageBreak/>
        <w:t>Chapter 2: Literature Review</w:t>
      </w:r>
      <w:bookmarkEnd w:id="13"/>
    </w:p>
    <w:p w14:paraId="117E77D9" w14:textId="77777777" w:rsidR="000B3F87" w:rsidRPr="00905F96" w:rsidRDefault="000B3F87" w:rsidP="000B3F87">
      <w:pPr>
        <w:rPr>
          <w:lang w:val="en-GB"/>
        </w:rPr>
      </w:pPr>
      <w:r w:rsidRPr="00905F96">
        <w:rPr>
          <w:lang w:val="en-GB"/>
        </w:rPr>
        <w:t xml:space="preserve">Literature on hospitality management underscores the importance of the food and beverage (F&amp;B) services in determining customer satisfaction, especially in the hotel industry where the contributions of the dining experience in the entire guest perception and behavioural intentions are very significant. Customer satisfaction is theorized as the post-consumption judgment of service delivery in comparison to expectations and it results in such positive consequences as loyalty and repeat patron (Oliver, 1997). The quality of F&amp;B in the hotel setting which includes such characteristics as taste, freshness, variety and presentation has a direct impact on the perceived value, emotional reactions, and intentions (Abdullah </w:t>
      </w:r>
      <w:r w:rsidRPr="00A24101">
        <w:rPr>
          <w:i/>
          <w:iCs/>
          <w:lang w:val="en-GB"/>
        </w:rPr>
        <w:t>et al</w:t>
      </w:r>
      <w:r w:rsidRPr="00905F96">
        <w:rPr>
          <w:lang w:val="en-GB"/>
        </w:rPr>
        <w:t>., 2023). In this section, the review of major research on F&amp;B effects on satisfaction will be conducted, specifically with the target of business travellers, service quality models, competitive comparisons and theoretical frameworks, based on peer-reviewed articles to determine gaps that are being filled by this study.</w:t>
      </w:r>
    </w:p>
    <w:p w14:paraId="3BC86BAA" w14:textId="77777777" w:rsidR="000B3F87" w:rsidRPr="00905F96" w:rsidRDefault="000B3F87" w:rsidP="000B3F87">
      <w:pPr>
        <w:rPr>
          <w:lang w:val="en-GB"/>
        </w:rPr>
      </w:pPr>
      <w:r w:rsidRPr="00905F96">
        <w:rPr>
          <w:lang w:val="en-GB"/>
        </w:rPr>
        <w:t xml:space="preserve">Early studies indicate that F&amp;B is one of the primary elements of a hotel service quality. </w:t>
      </w:r>
      <w:proofErr w:type="spellStart"/>
      <w:r w:rsidRPr="00905F96">
        <w:rPr>
          <w:lang w:val="en-GB"/>
        </w:rPr>
        <w:t>Kandampelly</w:t>
      </w:r>
      <w:proofErr w:type="spellEnd"/>
      <w:r w:rsidRPr="00905F96">
        <w:rPr>
          <w:lang w:val="en-GB"/>
        </w:rPr>
        <w:t xml:space="preserve"> and </w:t>
      </w:r>
      <w:proofErr w:type="spellStart"/>
      <w:r w:rsidRPr="00905F96">
        <w:rPr>
          <w:lang w:val="en-GB"/>
        </w:rPr>
        <w:t>Suhartanto</w:t>
      </w:r>
      <w:proofErr w:type="spellEnd"/>
      <w:r w:rsidRPr="00905F96">
        <w:rPr>
          <w:lang w:val="en-GB"/>
        </w:rPr>
        <w:t xml:space="preserve"> (2020) investigated customer loyalty in New Zealand hotels and discovered that satisfaction and hotel image are the key determinants of loyalty where F&amp;B services are seen to play a central role in the sensory and functional satisfaction. Their survey study (n=150) showed that quality F&amp;B contributes to satisfaction through addressing the needs of convenience and enjoyment by the guests which leads to emotional connection which results in returning to the establishment. This reliability is enhanced in the case of business travellers who usually eat with a time constraint as a lack of consistency in F&amp;B can ruin productivity and health.</w:t>
      </w:r>
    </w:p>
    <w:p w14:paraId="12D73C91" w14:textId="77777777" w:rsidR="000B3F87" w:rsidRPr="00905F96" w:rsidRDefault="000B3F87" w:rsidP="000B3F87">
      <w:pPr>
        <w:rPr>
          <w:lang w:val="en-GB"/>
        </w:rPr>
      </w:pPr>
      <w:r w:rsidRPr="00905F96">
        <w:rPr>
          <w:lang w:val="en-GB"/>
        </w:rPr>
        <w:t xml:space="preserve">These are supported by recent empirical research. Abdullah </w:t>
      </w:r>
      <w:r w:rsidRPr="00A24101">
        <w:rPr>
          <w:i/>
          <w:iCs/>
          <w:lang w:val="en-GB"/>
        </w:rPr>
        <w:t>et al</w:t>
      </w:r>
      <w:r w:rsidRPr="00905F96">
        <w:rPr>
          <w:lang w:val="en-GB"/>
        </w:rPr>
        <w:t xml:space="preserve">. (2023) examined the quality of F&amp;B and service in </w:t>
      </w:r>
      <w:proofErr w:type="gramStart"/>
      <w:r w:rsidRPr="00905F96">
        <w:rPr>
          <w:lang w:val="en-GB"/>
        </w:rPr>
        <w:t>five star</w:t>
      </w:r>
      <w:proofErr w:type="gramEnd"/>
      <w:r w:rsidRPr="00905F96">
        <w:rPr>
          <w:lang w:val="en-GB"/>
        </w:rPr>
        <w:t xml:space="preserve"> hotels of Delhi-NCR based on the structural equation modelling of 386 respondent guests. They discovered that satisfaction is positively related to the quality of F/B and service quality and the satisfaction has a positive effect on retention. Important features were the variety of the menu, the size of the portion and attentiveness with the model accounting 68 percent variance in satisfaction. Such personalization is essential in a UK context where business traveling will be hit back after 2023 because 80% of diners will prefer to use QR payment </w:t>
      </w:r>
      <w:proofErr w:type="gramStart"/>
      <w:r w:rsidRPr="00905F96">
        <w:rPr>
          <w:lang w:val="en-GB"/>
        </w:rPr>
        <w:t>in order to</w:t>
      </w:r>
      <w:proofErr w:type="gramEnd"/>
      <w:r w:rsidRPr="00905F96">
        <w:rPr>
          <w:lang w:val="en-GB"/>
        </w:rPr>
        <w:t xml:space="preserve"> increase satisfaction in a busy environment (Hospitality Insights, 2025).</w:t>
      </w:r>
    </w:p>
    <w:p w14:paraId="663B380D" w14:textId="77777777" w:rsidR="000B3F87" w:rsidRPr="00905F96" w:rsidRDefault="000B3F87" w:rsidP="000B3F87">
      <w:pPr>
        <w:rPr>
          <w:lang w:val="en-GB"/>
        </w:rPr>
      </w:pPr>
      <w:r w:rsidRPr="00905F96">
        <w:rPr>
          <w:lang w:val="en-GB"/>
        </w:rPr>
        <w:lastRenderedPageBreak/>
        <w:t xml:space="preserve">Dissecting F&amp;B impacts models such as SERVQUAL (Parasuraman et al., 2018) offer a model to dissect service quality. This model evaluates five dimensions which include tangibles (e.g., food presentation), reliability (consistent quality), responsiveness (prompt service), assurance (staff knowledge) and empathy (personalized attention). </w:t>
      </w:r>
      <w:proofErr w:type="spellStart"/>
      <w:r w:rsidRPr="00905F96">
        <w:rPr>
          <w:lang w:val="en-GB"/>
        </w:rPr>
        <w:t>Alhelalat</w:t>
      </w:r>
      <w:proofErr w:type="spellEnd"/>
      <w:r w:rsidRPr="00905F96">
        <w:rPr>
          <w:lang w:val="en-GB"/>
        </w:rPr>
        <w:t xml:space="preserve"> </w:t>
      </w:r>
      <w:r w:rsidRPr="00A24101">
        <w:rPr>
          <w:i/>
          <w:iCs/>
          <w:lang w:val="en-GB"/>
        </w:rPr>
        <w:t>et al</w:t>
      </w:r>
      <w:r w:rsidRPr="00905F96">
        <w:rPr>
          <w:lang w:val="en-GB"/>
        </w:rPr>
        <w:t xml:space="preserve">. (2017) used this on the case of restaurants and concluded that personal (empathy) and functional (responsiveness) were much more significant to improve the level of satisfaction and empathy is essential when business travellers want to experience a hassle-free experience. Sustainability is also a contributor; 49% of consumers in the UK in 2024 have paid a premium </w:t>
      </w:r>
      <w:proofErr w:type="gramStart"/>
      <w:r w:rsidRPr="00905F96">
        <w:rPr>
          <w:lang w:val="en-GB"/>
        </w:rPr>
        <w:t>due to the fact that</w:t>
      </w:r>
      <w:proofErr w:type="gramEnd"/>
      <w:r w:rsidRPr="00905F96">
        <w:rPr>
          <w:lang w:val="en-GB"/>
        </w:rPr>
        <w:t xml:space="preserve"> the F&amp;B they are purchasing is locally sourced which has an impact on the quality and value perception (UK Hospitality Report, 2025).</w:t>
      </w:r>
    </w:p>
    <w:p w14:paraId="08E23F77" w14:textId="77777777" w:rsidR="000B3F87" w:rsidRPr="00905F96" w:rsidRDefault="000B3F87" w:rsidP="000B3F87">
      <w:pPr>
        <w:rPr>
          <w:lang w:val="en-GB"/>
        </w:rPr>
      </w:pPr>
      <w:r w:rsidRPr="00905F96">
        <w:rPr>
          <w:lang w:val="en-GB"/>
        </w:rPr>
        <w:t>Flexibility, efficiency and health-conscious choices are characteristic of the F&amp;B needs of business travellers. In their survey, Gundersen et al. (2016) surveyed 315 Norway business travellers and found that tangible and intangible dimensions of F&amp;B were explanatory of overall satisfaction variance (R 2=0.45) alongside reception and housekeeping. The tangible features such as quality of meals and intangible ones such as speed of service played a crucial role with F&amp;B producing 25% of the satisfaction models. Cobanoglu et al. (2019) examined expectations and disappointments in business travellers based on open-ended questions (n=200) and found that F&amp;B was a very common disappointment source, mainly because of a lack of variety and high prices, which adversely impacted on satisfaction. Kim and Kim (2022) reviewed 8,229 online reviews in the situation of post-pandemic restrictions and discovered that dining factors had a negative effect on the satisfaction whereas service had a positive effect on satisfaction.</w:t>
      </w:r>
    </w:p>
    <w:p w14:paraId="6AA96B8E" w14:textId="77777777" w:rsidR="000B3F87" w:rsidRPr="00905F96" w:rsidRDefault="000B3F87" w:rsidP="000B3F87">
      <w:pPr>
        <w:rPr>
          <w:lang w:val="en-GB"/>
        </w:rPr>
      </w:pPr>
      <w:r w:rsidRPr="00905F96">
        <w:rPr>
          <w:lang w:val="en-GB"/>
        </w:rPr>
        <w:t xml:space="preserve">F&amp;B dynamics are also explained through cross-cultural and thematic analysis. Zhang </w:t>
      </w:r>
      <w:r w:rsidRPr="00A24101">
        <w:rPr>
          <w:i/>
          <w:iCs/>
          <w:lang w:val="en-GB"/>
        </w:rPr>
        <w:t>et al.</w:t>
      </w:r>
      <w:r w:rsidRPr="00905F96">
        <w:rPr>
          <w:lang w:val="en-GB"/>
        </w:rPr>
        <w:t xml:space="preserve"> (2024) reviewed and analysed cross-cultural themes of theme hotels in Hong Kong and California Disneyland (n=thousands of reviews) which derives the theme of Food Quality as a driver of dissatisfaction and overusing the high-frequency words such as food and delicious but complaining about the price and varieties. A qualitative study of Bangladesh hotels (2025) was based on qualitative data (focus groups, interviews; n=40): the researchers found assurance, empathy and tangibles to be the main DINESERV factors that lead to F&amp;B satisfaction in the five-star context which accounted for 55% of the variance in guest satisfaction. The research concluded that overall </w:t>
      </w:r>
      <w:r w:rsidRPr="00905F96">
        <w:rPr>
          <w:lang w:val="en-GB"/>
        </w:rPr>
        <w:lastRenderedPageBreak/>
        <w:t>satisfaction is more significant on food service quality whereas reliability and responsiveness play a less significant role.</w:t>
      </w:r>
    </w:p>
    <w:p w14:paraId="009010B0" w14:textId="77777777" w:rsidR="000B3F87" w:rsidRPr="00905F96" w:rsidRDefault="000B3F87" w:rsidP="000B3F87">
      <w:pPr>
        <w:rPr>
          <w:lang w:val="en-GB"/>
        </w:rPr>
      </w:pPr>
      <w:r w:rsidRPr="00905F96">
        <w:rPr>
          <w:lang w:val="en-GB"/>
        </w:rPr>
        <w:t xml:space="preserve">Further studies on business travellers focus on experience maximization. Lee </w:t>
      </w:r>
      <w:r w:rsidRPr="00A24101">
        <w:rPr>
          <w:i/>
          <w:iCs/>
          <w:lang w:val="en-GB"/>
        </w:rPr>
        <w:t>et al</w:t>
      </w:r>
      <w:r w:rsidRPr="00905F96">
        <w:rPr>
          <w:lang w:val="en-GB"/>
        </w:rPr>
        <w:t xml:space="preserve">. (2025) considered happy and productive experience attributes in hotel stay, and an open-ended online survey of business travellers was conducted. Findings found hotel room atmospherics, F&amp;B, and amenities to be the most significant to happiness and tangible services, amenities and atmospherics to productivity. The research is based on the person-environment fit theory where F&amp;B flexibility is argued to promote well-being and performance. Ali </w:t>
      </w:r>
      <w:r w:rsidRPr="00A24101">
        <w:rPr>
          <w:i/>
          <w:iCs/>
          <w:lang w:val="en-GB"/>
        </w:rPr>
        <w:t>et al</w:t>
      </w:r>
      <w:r w:rsidRPr="00905F96">
        <w:rPr>
          <w:lang w:val="en-GB"/>
        </w:rPr>
        <w:t>. (2021) examined the Erbil hotels (n=111) and concluded that empathy, responsiveness, assurance and tangibles had a positive correlation with satisfaction however, reliability had a negative correlation and 80% of the variance was explained (R 2=0.811).</w:t>
      </w:r>
    </w:p>
    <w:p w14:paraId="31DCEB35" w14:textId="77777777" w:rsidR="000B3F87" w:rsidRPr="00905F96" w:rsidRDefault="000B3F87" w:rsidP="000B3F87">
      <w:pPr>
        <w:rPr>
          <w:lang w:val="en-GB"/>
        </w:rPr>
      </w:pPr>
      <w:r w:rsidRPr="00905F96">
        <w:rPr>
          <w:lang w:val="en-GB"/>
        </w:rPr>
        <w:t xml:space="preserve">F&amp;B as a differentiator is highlighted in the literature through competitive comparisons. </w:t>
      </w:r>
      <w:proofErr w:type="spellStart"/>
      <w:r w:rsidRPr="00905F96">
        <w:rPr>
          <w:lang w:val="en-GB"/>
        </w:rPr>
        <w:t>Dandotiya</w:t>
      </w:r>
      <w:proofErr w:type="spellEnd"/>
      <w:r w:rsidRPr="00905F96">
        <w:rPr>
          <w:lang w:val="en-GB"/>
        </w:rPr>
        <w:t xml:space="preserve"> </w:t>
      </w:r>
      <w:r w:rsidRPr="00A24101">
        <w:rPr>
          <w:i/>
          <w:iCs/>
          <w:lang w:val="en-GB"/>
        </w:rPr>
        <w:t>et al</w:t>
      </w:r>
      <w:r w:rsidRPr="00905F96">
        <w:rPr>
          <w:lang w:val="en-GB"/>
        </w:rPr>
        <w:t xml:space="preserve">. (2023) applied F&amp;B analysis to service settings and revealed that quality is more important than price in satisfaction (r=0.71, p&lt;0.01) and it applies to hotels in competitive markets. A Cuban five-star hotel analysed using </w:t>
      </w:r>
      <w:proofErr w:type="spellStart"/>
      <w:r w:rsidRPr="00905F96">
        <w:rPr>
          <w:lang w:val="en-GB"/>
        </w:rPr>
        <w:t>fsQCA</w:t>
      </w:r>
      <w:proofErr w:type="spellEnd"/>
      <w:r w:rsidRPr="00905F96">
        <w:rPr>
          <w:lang w:val="en-GB"/>
        </w:rPr>
        <w:t xml:space="preserve"> where the authors determined configurations of SQ attributes, where the quality of food in specialized restaurants is a determinant of CS in three paths, indicating causal complexity. Mid-scale hotels in Sheffield-like cities compete on value but have gaps in their ability to match the trends such as contactless dining (Hospitality Insights, 2025). Increasing prices (4.5% in 2025) require efficiency and 36% of respondents (travellers) are more concerned with environmental impact which makes sustainable F&amp;B a choice (UK Hospitality Report, 2025).</w:t>
      </w:r>
    </w:p>
    <w:p w14:paraId="03381DBC" w14:textId="77777777" w:rsidR="000B3F87" w:rsidRPr="00905F96" w:rsidRDefault="000B3F87" w:rsidP="000B3F87">
      <w:pPr>
        <w:rPr>
          <w:lang w:val="en-GB"/>
        </w:rPr>
      </w:pPr>
      <w:r w:rsidRPr="00905F96">
        <w:rPr>
          <w:lang w:val="en-GB"/>
        </w:rPr>
        <w:t xml:space="preserve">The article by </w:t>
      </w:r>
      <w:proofErr w:type="spellStart"/>
      <w:r w:rsidRPr="00905F96">
        <w:rPr>
          <w:lang w:val="en-GB"/>
        </w:rPr>
        <w:t>Morajker</w:t>
      </w:r>
      <w:proofErr w:type="spellEnd"/>
      <w:r w:rsidRPr="00905F96">
        <w:rPr>
          <w:lang w:val="en-GB"/>
        </w:rPr>
        <w:t xml:space="preserve"> and Rodrigues e Melo (2024) examined the quality of the service in F&amp;B outlets in Goa, India, and the results of the analysis, based on the data of 700 tourists, were 4 dimensions: Employee Service, Food and Beverages Served, Ambience, and Extra Ordinary Service, which explained 82.701% of the variance. CFA established model fit and regression indicated that Food and Beverages Served and Ambience had a positive effect on satisfaction. Though not specifically about hotels, the findings also have implications on business travellers because of the importance of a variety of menu and atmosphere to achieve satisfaction in tourist destinations.</w:t>
      </w:r>
    </w:p>
    <w:p w14:paraId="1AD96D3C" w14:textId="77777777" w:rsidR="000B3F87" w:rsidRPr="00905F96" w:rsidRDefault="000B3F87" w:rsidP="000B3F87">
      <w:pPr>
        <w:rPr>
          <w:lang w:val="en-GB"/>
        </w:rPr>
      </w:pPr>
      <w:r w:rsidRPr="00905F96">
        <w:rPr>
          <w:lang w:val="en-GB"/>
        </w:rPr>
        <w:lastRenderedPageBreak/>
        <w:t xml:space="preserve">Abdullah </w:t>
      </w:r>
      <w:r w:rsidRPr="00A24101">
        <w:rPr>
          <w:i/>
          <w:iCs/>
          <w:lang w:val="en-GB"/>
        </w:rPr>
        <w:t>et al.</w:t>
      </w:r>
      <w:r w:rsidRPr="00905F96">
        <w:rPr>
          <w:lang w:val="en-GB"/>
        </w:rPr>
        <w:t xml:space="preserve"> (2022) performed a survey based on the literature review of the quality of F&amp;B services and customer satisfaction in five-star hotel restaurants and found that food is the most significant factor, then the price and the ambiance. They suggest DINESERV to be considered, with the emphasis on satisfaction as a mediator of loyalty, which can be applied to business travellers as they prefer fast and high-quality food.</w:t>
      </w:r>
    </w:p>
    <w:p w14:paraId="22404DE9" w14:textId="77777777" w:rsidR="000B3F87" w:rsidRPr="00905F96" w:rsidRDefault="000B3F87" w:rsidP="000B3F87">
      <w:pPr>
        <w:rPr>
          <w:lang w:val="en-GB"/>
        </w:rPr>
      </w:pPr>
      <w:r w:rsidRPr="00905F96">
        <w:rPr>
          <w:rFonts w:eastAsia="Times New Roman" w:cs="Times New Roman"/>
          <w:szCs w:val="24"/>
          <w:lang w:val="en-GB"/>
        </w:rPr>
        <w:t xml:space="preserve">In a regression analysis of 80 respondents, </w:t>
      </w:r>
      <w:proofErr w:type="spellStart"/>
      <w:r w:rsidRPr="00905F96">
        <w:rPr>
          <w:rFonts w:eastAsia="Times New Roman" w:cs="Times New Roman"/>
          <w:szCs w:val="24"/>
          <w:lang w:val="en-GB"/>
        </w:rPr>
        <w:t>Nugraha</w:t>
      </w:r>
      <w:proofErr w:type="spellEnd"/>
      <w:r w:rsidRPr="00905F96">
        <w:rPr>
          <w:rFonts w:eastAsia="Times New Roman" w:cs="Times New Roman"/>
          <w:szCs w:val="24"/>
          <w:lang w:val="en-GB"/>
        </w:rPr>
        <w:t xml:space="preserve"> </w:t>
      </w:r>
      <w:r w:rsidRPr="00A24101">
        <w:rPr>
          <w:rFonts w:eastAsia="Times New Roman" w:cs="Times New Roman"/>
          <w:i/>
          <w:iCs/>
          <w:szCs w:val="24"/>
          <w:lang w:val="en-GB"/>
        </w:rPr>
        <w:t>et al</w:t>
      </w:r>
      <w:r w:rsidRPr="00905F96">
        <w:rPr>
          <w:rFonts w:eastAsia="Times New Roman" w:cs="Times New Roman"/>
          <w:szCs w:val="24"/>
          <w:lang w:val="en-GB"/>
        </w:rPr>
        <w:t xml:space="preserve">. (2024) examined service effectiveness in F&amp;B businesses in </w:t>
      </w:r>
      <w:proofErr w:type="spellStart"/>
      <w:r w:rsidRPr="00905F96">
        <w:rPr>
          <w:rFonts w:eastAsia="Times New Roman" w:cs="Times New Roman"/>
          <w:szCs w:val="24"/>
          <w:lang w:val="en-GB"/>
        </w:rPr>
        <w:t>Tarutung</w:t>
      </w:r>
      <w:proofErr w:type="spellEnd"/>
      <w:r w:rsidRPr="00905F96">
        <w:rPr>
          <w:rFonts w:eastAsia="Times New Roman" w:cs="Times New Roman"/>
          <w:szCs w:val="24"/>
          <w:lang w:val="en-GB"/>
        </w:rPr>
        <w:t>, Indonesia and found that guarantee positively influenced satisfaction (=3.112) and physical evidence and responsiveness had negative impacts. The digital technology adoption based on efficiency explained 49.9% of the variance and this is applicable in business travellers who depend on the efficiency of the services.</w:t>
      </w:r>
    </w:p>
    <w:p w14:paraId="17F9B1D6" w14:textId="77777777" w:rsidR="000B3F87" w:rsidRPr="00905F96" w:rsidRDefault="000B3F87" w:rsidP="000B3F87">
      <w:pPr>
        <w:rPr>
          <w:lang w:val="en-GB"/>
        </w:rPr>
      </w:pPr>
      <w:r w:rsidRPr="00905F96">
        <w:rPr>
          <w:lang w:val="en-GB"/>
        </w:rPr>
        <w:t xml:space="preserve">Tripathi (2024) investigated the concept of personalized dining in hotels in </w:t>
      </w:r>
      <w:proofErr w:type="spellStart"/>
      <w:r w:rsidRPr="00905F96">
        <w:rPr>
          <w:lang w:val="en-GB"/>
        </w:rPr>
        <w:t>Haldwani</w:t>
      </w:r>
      <w:proofErr w:type="spellEnd"/>
      <w:r w:rsidRPr="00905F96">
        <w:rPr>
          <w:lang w:val="en-GB"/>
        </w:rPr>
        <w:t>, surveying 100 visitors, revealing that 85 percent of the clients were very satisfied with the concept of personalization, and the personalization increased their revenues by 15-20%. To business travellers, the customized services boost loyalty in cities.</w:t>
      </w:r>
    </w:p>
    <w:p w14:paraId="612813D4" w14:textId="77777777" w:rsidR="000B3F87" w:rsidRPr="00905F96" w:rsidRDefault="000B3F87" w:rsidP="000B3F87">
      <w:pPr>
        <w:rPr>
          <w:lang w:val="en-GB"/>
        </w:rPr>
      </w:pPr>
      <w:proofErr w:type="spellStart"/>
      <w:r w:rsidRPr="00905F96">
        <w:rPr>
          <w:lang w:val="en-GB"/>
        </w:rPr>
        <w:t>Mulyati</w:t>
      </w:r>
      <w:proofErr w:type="spellEnd"/>
      <w:r w:rsidRPr="00905F96">
        <w:rPr>
          <w:lang w:val="en-GB"/>
        </w:rPr>
        <w:t xml:space="preserve"> </w:t>
      </w:r>
      <w:r w:rsidRPr="00A24101">
        <w:rPr>
          <w:i/>
          <w:iCs/>
          <w:lang w:val="en-GB"/>
        </w:rPr>
        <w:t>et al</w:t>
      </w:r>
      <w:r w:rsidRPr="00905F96">
        <w:rPr>
          <w:lang w:val="en-GB"/>
        </w:rPr>
        <w:t>. (2021) evaluated meal experience and intention in hotel restaurants in Jakarta, where meal experience has a positive relationship with intention which focuses on product and atmosphere to be satisfied and visit again.</w:t>
      </w:r>
    </w:p>
    <w:p w14:paraId="598D8D3C" w14:textId="77777777" w:rsidR="000B3F87" w:rsidRPr="00905F96" w:rsidRDefault="000B3F87" w:rsidP="000B3F87">
      <w:pPr>
        <w:rPr>
          <w:lang w:val="en-GB"/>
        </w:rPr>
      </w:pPr>
      <w:r w:rsidRPr="00905F96">
        <w:rPr>
          <w:lang w:val="en-GB"/>
        </w:rPr>
        <w:t>Ojo (2024) investigated satisfaction and retention in hotels in Nigeria whereby service quality had a significant influence on satisfaction and satisfaction on retention. The retention is supported by facilities such as conference rooms to business travellers.</w:t>
      </w:r>
    </w:p>
    <w:p w14:paraId="26701775" w14:textId="77777777" w:rsidR="000B3F87" w:rsidRPr="00905F96" w:rsidRDefault="000B3F87" w:rsidP="000B3F87">
      <w:pPr>
        <w:rPr>
          <w:lang w:val="en-GB"/>
        </w:rPr>
      </w:pPr>
      <w:r w:rsidRPr="00905F96">
        <w:rPr>
          <w:lang w:val="en-GB"/>
        </w:rPr>
        <w:t xml:space="preserve">The study by </w:t>
      </w:r>
      <w:proofErr w:type="spellStart"/>
      <w:r w:rsidRPr="00905F96">
        <w:rPr>
          <w:lang w:val="en-GB"/>
        </w:rPr>
        <w:t>Safitri</w:t>
      </w:r>
      <w:proofErr w:type="spellEnd"/>
      <w:r w:rsidRPr="00905F96">
        <w:rPr>
          <w:lang w:val="en-GB"/>
        </w:rPr>
        <w:t xml:space="preserve"> </w:t>
      </w:r>
      <w:r w:rsidRPr="00A24101">
        <w:rPr>
          <w:i/>
          <w:iCs/>
          <w:lang w:val="en-GB"/>
        </w:rPr>
        <w:t>et al</w:t>
      </w:r>
      <w:r w:rsidRPr="00905F96">
        <w:rPr>
          <w:lang w:val="en-GB"/>
        </w:rPr>
        <w:t>. (2023) examined 111 TripAdvisor reviews on Semarang hotels reporting positive FBS feedback in 5-star (84) and 4-star (73.3) hotels which were associated with communication and management, post-COVID adaptation such as CHSE protocols, and improved satisfaction.</w:t>
      </w:r>
    </w:p>
    <w:p w14:paraId="3540A31E" w14:textId="77777777" w:rsidR="000B3F87" w:rsidRPr="00905F96" w:rsidRDefault="000B3F87" w:rsidP="000B3F87">
      <w:pPr>
        <w:rPr>
          <w:lang w:val="en-GB"/>
        </w:rPr>
      </w:pPr>
      <w:r w:rsidRPr="00905F96">
        <w:rPr>
          <w:lang w:val="en-GB"/>
        </w:rPr>
        <w:t xml:space="preserve">Theoretical models such as PESTEL consider the outside factors affecting F&amp;B satisfaction: Political (post-Brexit regulations in supply chains), Economic (inflation), Social (health trends), Technological (app ordering), Environmental (sustainable sourcing) and Legal (food safety). SWOT evaluates internal forces where the location is the strength and innovation is the weakness. </w:t>
      </w:r>
      <w:r w:rsidRPr="00905F96">
        <w:rPr>
          <w:lang w:val="en-GB"/>
        </w:rPr>
        <w:lastRenderedPageBreak/>
        <w:t>Applied to a cafeteria, Serhan and Serhan (2019) discovered that F&amp;B attributes positively correlate with satisfaction which are applicable to hotels.</w:t>
      </w:r>
    </w:p>
    <w:p w14:paraId="0BBE97E8" w14:textId="77777777" w:rsidR="000B3F87" w:rsidRPr="00905F96" w:rsidRDefault="000B3F87" w:rsidP="000B3F87">
      <w:pPr>
        <w:rPr>
          <w:lang w:val="en-GB"/>
        </w:rPr>
      </w:pPr>
      <w:r w:rsidRPr="00905F96">
        <w:rPr>
          <w:lang w:val="en-GB"/>
        </w:rPr>
        <w:t xml:space="preserve">The gaps in the literature are the lack of UK-specific </w:t>
      </w:r>
      <w:proofErr w:type="gramStart"/>
      <w:r w:rsidRPr="00905F96">
        <w:rPr>
          <w:lang w:val="en-GB"/>
        </w:rPr>
        <w:t>researches</w:t>
      </w:r>
      <w:proofErr w:type="gramEnd"/>
      <w:r w:rsidRPr="00905F96">
        <w:rPr>
          <w:lang w:val="en-GB"/>
        </w:rPr>
        <w:t xml:space="preserve"> on mid-scale hotels among business travellers and the overuse of primary data and there are few secondary analyses after 2023. This project will respond to these by working on Novotel Sheffield Centre where online reviews and reports will be synthesized to bridge theory and practice to understand the role of F&amp;B in loyalty in a 3.51% CAGR market. </w:t>
      </w:r>
    </w:p>
    <w:p w14:paraId="29D6693D" w14:textId="77777777" w:rsidR="000B3F87" w:rsidRPr="00905F96" w:rsidRDefault="000B3F87" w:rsidP="000B3F87">
      <w:pPr>
        <w:spacing w:line="259" w:lineRule="auto"/>
        <w:jc w:val="left"/>
        <w:rPr>
          <w:rFonts w:eastAsiaTheme="majorEastAsia" w:cstheme="majorBidi"/>
          <w:b/>
          <w:sz w:val="32"/>
          <w:szCs w:val="32"/>
          <w:lang w:val="en-GB"/>
        </w:rPr>
      </w:pPr>
      <w:r w:rsidRPr="00905F96">
        <w:rPr>
          <w:lang w:val="en-GB"/>
        </w:rPr>
        <w:br w:type="page"/>
      </w:r>
    </w:p>
    <w:p w14:paraId="2190075A" w14:textId="77777777" w:rsidR="000B3F87" w:rsidRPr="00905F96" w:rsidRDefault="000B3F87" w:rsidP="000B3F87">
      <w:pPr>
        <w:pStyle w:val="Heading1"/>
        <w:rPr>
          <w:color w:val="auto"/>
          <w:lang w:val="en-GB"/>
        </w:rPr>
      </w:pPr>
      <w:bookmarkStart w:id="14" w:name="_Toc213273188"/>
      <w:r w:rsidRPr="00905F96">
        <w:rPr>
          <w:color w:val="auto"/>
          <w:lang w:val="en-GB"/>
        </w:rPr>
        <w:lastRenderedPageBreak/>
        <w:t>Chapter 4: Findings and Discussion.</w:t>
      </w:r>
      <w:bookmarkEnd w:id="14"/>
    </w:p>
    <w:p w14:paraId="2D76D865" w14:textId="77777777" w:rsidR="000B3F87" w:rsidRPr="00905F96" w:rsidRDefault="000B3F87" w:rsidP="000B3F87">
      <w:pPr>
        <w:pStyle w:val="Heading2"/>
        <w:rPr>
          <w:color w:val="auto"/>
          <w:lang w:val="en-GB"/>
        </w:rPr>
      </w:pPr>
      <w:bookmarkStart w:id="15" w:name="_Toc213273189"/>
      <w:r w:rsidRPr="00905F96">
        <w:rPr>
          <w:color w:val="auto"/>
          <w:lang w:val="en-GB"/>
        </w:rPr>
        <w:t>4.1 Findings</w:t>
      </w:r>
      <w:bookmarkEnd w:id="15"/>
    </w:p>
    <w:p w14:paraId="43586638" w14:textId="77777777" w:rsidR="000B3F87" w:rsidRPr="00905F96" w:rsidRDefault="000B3F87" w:rsidP="000B3F87">
      <w:pPr>
        <w:rPr>
          <w:rFonts w:eastAsia="Times New Roman" w:cs="Times New Roman"/>
          <w:szCs w:val="24"/>
          <w:lang w:val="en-GB"/>
        </w:rPr>
      </w:pPr>
      <w:r w:rsidRPr="00905F96">
        <w:rPr>
          <w:lang w:val="en-GB"/>
        </w:rPr>
        <w:t xml:space="preserve">The secondary data analysis shows that the effects of F&amp;B services on the customer satisfaction at the Novotel Sheffield Centre are multifaceted, especially when it comes to business travellers </w:t>
      </w:r>
      <w:r w:rsidRPr="00905F96">
        <w:rPr>
          <w:rFonts w:eastAsia="Times New Roman" w:cs="Times New Roman"/>
          <w:szCs w:val="24"/>
          <w:lang w:val="en-GB"/>
        </w:rPr>
        <w:t>(</w:t>
      </w:r>
      <w:proofErr w:type="spellStart"/>
      <w:r w:rsidRPr="00905F96">
        <w:rPr>
          <w:rFonts w:eastAsia="Times New Roman" w:cs="Times New Roman"/>
          <w:szCs w:val="24"/>
          <w:lang w:val="en-GB"/>
        </w:rPr>
        <w:t>Dalenogare</w:t>
      </w:r>
      <w:proofErr w:type="spellEnd"/>
      <w:r w:rsidRPr="00905F96">
        <w:rPr>
          <w:rFonts w:eastAsia="Times New Roman" w:cs="Times New Roman"/>
          <w:szCs w:val="24"/>
          <w:lang w:val="en-GB"/>
        </w:rPr>
        <w:t xml:space="preserve"> </w:t>
      </w:r>
      <w:r w:rsidRPr="00A24101">
        <w:rPr>
          <w:rFonts w:eastAsia="Times New Roman" w:cs="Times New Roman"/>
          <w:i/>
          <w:iCs/>
          <w:szCs w:val="24"/>
          <w:lang w:val="en-GB"/>
        </w:rPr>
        <w:t>et al.,</w:t>
      </w:r>
      <w:r w:rsidRPr="00905F96">
        <w:rPr>
          <w:rFonts w:eastAsia="Times New Roman" w:cs="Times New Roman"/>
          <w:szCs w:val="24"/>
          <w:lang w:val="en-GB"/>
        </w:rPr>
        <w:t xml:space="preserve"> 2018)</w:t>
      </w:r>
      <w:r w:rsidRPr="00905F96">
        <w:rPr>
          <w:lang w:val="en-GB"/>
        </w:rPr>
        <w:t xml:space="preserve">. According to industry reports, F&amp;B is 20-30% of the UK hotel revenue, and such quality features as freshness and variety are closely related to satisfaction. TripAdvisor and Google (2023-2025) customer reviews result in an average rating of 4.1/5 of Novotel and about 60% of mentions by business travellers speak of a variety of breakfast and a speedy room service which is in line with the requirements of fast and energy-giving food during work trips </w:t>
      </w:r>
      <w:r w:rsidRPr="00905F96">
        <w:rPr>
          <w:rFonts w:eastAsia="Times New Roman" w:cs="Times New Roman"/>
          <w:szCs w:val="24"/>
          <w:lang w:val="en-GB"/>
        </w:rPr>
        <w:t>(Leeds, 2013)</w:t>
      </w:r>
      <w:r w:rsidRPr="00905F96">
        <w:rPr>
          <w:lang w:val="en-GB"/>
        </w:rPr>
        <w:t xml:space="preserve">. As an example, in one of the reviews, there is a mention of friendly waiter and good breakfast as some of the positive factors to stay in the business hotel, and the hotel being more suitable to corporate clients with its central location and efficient service. However, 4 out of every 10 reviews complain about discrepancies which include bland meals or canned food which result in customer dissatisfaction, particularly among travellers who want to remain productive, so they need high-quality and healthy meals </w:t>
      </w:r>
      <w:r w:rsidRPr="00905F96">
        <w:rPr>
          <w:rFonts w:eastAsia="Times New Roman" w:cs="Times New Roman"/>
          <w:szCs w:val="24"/>
          <w:lang w:val="en-GB"/>
        </w:rPr>
        <w:t>(Hwang and Zhao, 2010)</w:t>
      </w:r>
      <w:r w:rsidRPr="00905F96">
        <w:rPr>
          <w:lang w:val="en-GB"/>
        </w:rPr>
        <w:t xml:space="preserve">. One of the latest reviews stated that the breakfast was </w:t>
      </w:r>
      <w:proofErr w:type="gramStart"/>
      <w:r w:rsidRPr="00905F96">
        <w:rPr>
          <w:lang w:val="en-GB"/>
        </w:rPr>
        <w:t>absolutely impossible</w:t>
      </w:r>
      <w:proofErr w:type="gramEnd"/>
      <w:r w:rsidRPr="00905F96">
        <w:rPr>
          <w:lang w:val="en-GB"/>
        </w:rPr>
        <w:t xml:space="preserve"> in a 4-star hotel as the butter was exhausted too soon which points to the failures in operations.</w:t>
      </w:r>
    </w:p>
    <w:p w14:paraId="31564FC8" w14:textId="77777777" w:rsidR="000B3F87" w:rsidRPr="00905F96" w:rsidRDefault="000B3F87" w:rsidP="000B3F87">
      <w:pPr>
        <w:rPr>
          <w:rFonts w:eastAsia="Times New Roman" w:cs="Times New Roman"/>
          <w:szCs w:val="24"/>
          <w:lang w:val="en-GB"/>
        </w:rPr>
      </w:pPr>
      <w:r w:rsidRPr="00905F96">
        <w:rPr>
          <w:lang w:val="en-GB"/>
        </w:rPr>
        <w:t xml:space="preserve">Thematic analysis reveals </w:t>
      </w:r>
      <w:proofErr w:type="gramStart"/>
      <w:r w:rsidRPr="00905F96">
        <w:rPr>
          <w:lang w:val="en-GB"/>
        </w:rPr>
        <w:t>a number of</w:t>
      </w:r>
      <w:proofErr w:type="gramEnd"/>
      <w:r w:rsidRPr="00905F96">
        <w:rPr>
          <w:lang w:val="en-GB"/>
        </w:rPr>
        <w:t xml:space="preserve"> patterns. The convenience and value are among the positive themes and 55% of reviews mention the welcoming bar atmosphere to hold informal meetings and reasonable prices at a time when the F&amp;B prices are increasing </w:t>
      </w:r>
      <w:r w:rsidRPr="00905F96">
        <w:rPr>
          <w:rFonts w:eastAsia="Times New Roman" w:cs="Times New Roman"/>
          <w:szCs w:val="24"/>
          <w:lang w:val="en-GB"/>
        </w:rPr>
        <w:t>(Boyd and Rubin, 2016)</w:t>
      </w:r>
      <w:r w:rsidRPr="00905F96">
        <w:rPr>
          <w:lang w:val="en-GB"/>
        </w:rPr>
        <w:t xml:space="preserve">. Business travellers love the 24/7 room service as seen by comments such </w:t>
      </w:r>
      <w:proofErr w:type="gramStart"/>
      <w:r w:rsidRPr="00905F96">
        <w:rPr>
          <w:lang w:val="en-GB"/>
        </w:rPr>
        <w:t>as;</w:t>
      </w:r>
      <w:proofErr w:type="gramEnd"/>
      <w:r w:rsidRPr="00905F96">
        <w:rPr>
          <w:lang w:val="en-GB"/>
        </w:rPr>
        <w:t xml:space="preserve"> there is enough space to work or rest, meals served on time which is in line with the </w:t>
      </w:r>
      <w:proofErr w:type="spellStart"/>
      <w:r w:rsidRPr="00905F96">
        <w:rPr>
          <w:lang w:val="en-GB"/>
        </w:rPr>
        <w:t>bleisure</w:t>
      </w:r>
      <w:proofErr w:type="spellEnd"/>
      <w:r w:rsidRPr="00905F96">
        <w:rPr>
          <w:lang w:val="en-GB"/>
        </w:rPr>
        <w:t xml:space="preserve"> trends where 65% of the corporate guests are combining work with leisure. Expedia quantitative data on breakfast and bed ratings has been very highly </w:t>
      </w:r>
      <w:proofErr w:type="gramStart"/>
      <w:r w:rsidRPr="00905F96">
        <w:rPr>
          <w:lang w:val="en-GB"/>
        </w:rPr>
        <w:t>rated</w:t>
      </w:r>
      <w:proofErr w:type="gramEnd"/>
      <w:r w:rsidRPr="00905F96">
        <w:rPr>
          <w:lang w:val="en-GB"/>
        </w:rPr>
        <w:t xml:space="preserve"> and the rating is in line with the 85% satisfaction rate of the F&amp;B related services in the verified business stay </w:t>
      </w:r>
      <w:r w:rsidRPr="00905F96">
        <w:rPr>
          <w:rFonts w:eastAsia="Times New Roman" w:cs="Times New Roman"/>
          <w:szCs w:val="24"/>
          <w:lang w:val="en-GB"/>
        </w:rPr>
        <w:t>(</w:t>
      </w:r>
      <w:proofErr w:type="spellStart"/>
      <w:r w:rsidRPr="00905F96">
        <w:rPr>
          <w:rFonts w:eastAsia="Times New Roman" w:cs="Times New Roman"/>
          <w:szCs w:val="24"/>
          <w:lang w:val="en-GB"/>
        </w:rPr>
        <w:t>Muthia</w:t>
      </w:r>
      <w:proofErr w:type="spellEnd"/>
      <w:r w:rsidRPr="00905F96">
        <w:rPr>
          <w:rFonts w:eastAsia="Times New Roman" w:cs="Times New Roman"/>
          <w:szCs w:val="24"/>
          <w:lang w:val="en-GB"/>
        </w:rPr>
        <w:t xml:space="preserve"> Sakti and Dwi </w:t>
      </w:r>
      <w:proofErr w:type="spellStart"/>
      <w:r w:rsidRPr="00905F96">
        <w:rPr>
          <w:rFonts w:eastAsia="Times New Roman" w:cs="Times New Roman"/>
          <w:szCs w:val="24"/>
          <w:lang w:val="en-GB"/>
        </w:rPr>
        <w:t>Aryanti</w:t>
      </w:r>
      <w:proofErr w:type="spellEnd"/>
      <w:r w:rsidRPr="00905F96">
        <w:rPr>
          <w:rFonts w:eastAsia="Times New Roman" w:cs="Times New Roman"/>
          <w:szCs w:val="24"/>
          <w:lang w:val="en-GB"/>
        </w:rPr>
        <w:t xml:space="preserve"> Ramadhani, 2023)</w:t>
      </w:r>
      <w:r w:rsidRPr="00905F96">
        <w:rPr>
          <w:lang w:val="en-GB"/>
        </w:rPr>
        <w:t xml:space="preserve">. The negative themes include the variability of quality and lack of personalization; one of the comments related to the old decor being extended to F&amp;B presentation and having no sustainable/healthy options available which is the priority of 49% of consumers. It is especially noticeable in the 2024-2025 review where post-pandemic anticipations of the immersive dining experience are not met </w:t>
      </w:r>
      <w:r w:rsidRPr="00905F96">
        <w:rPr>
          <w:lang w:val="en-GB"/>
        </w:rPr>
        <w:lastRenderedPageBreak/>
        <w:t xml:space="preserve">and the scores of repeat intent are lower. Other reviews claim excellent </w:t>
      </w:r>
      <w:proofErr w:type="gramStart"/>
      <w:r w:rsidRPr="00905F96">
        <w:rPr>
          <w:lang w:val="en-GB"/>
        </w:rPr>
        <w:t>all round</w:t>
      </w:r>
      <w:proofErr w:type="gramEnd"/>
      <w:r w:rsidRPr="00905F96">
        <w:rPr>
          <w:lang w:val="en-GB"/>
        </w:rPr>
        <w:t xml:space="preserve"> breakfast but bad breakfast experience since it is so chaotic and the tables are not clean implying inconsistencies in service delivery </w:t>
      </w:r>
      <w:r w:rsidRPr="00905F96">
        <w:rPr>
          <w:rFonts w:eastAsia="Times New Roman" w:cs="Times New Roman"/>
          <w:szCs w:val="24"/>
          <w:lang w:val="en-GB"/>
        </w:rPr>
        <w:t>(Kemp and Vyas-</w:t>
      </w:r>
      <w:proofErr w:type="spellStart"/>
      <w:r w:rsidRPr="00905F96">
        <w:rPr>
          <w:rFonts w:eastAsia="Times New Roman" w:cs="Times New Roman"/>
          <w:szCs w:val="24"/>
          <w:lang w:val="en-GB"/>
        </w:rPr>
        <w:t>Doorgapersad</w:t>
      </w:r>
      <w:proofErr w:type="spellEnd"/>
      <w:r w:rsidRPr="00905F96">
        <w:rPr>
          <w:rFonts w:eastAsia="Times New Roman" w:cs="Times New Roman"/>
          <w:szCs w:val="24"/>
          <w:lang w:val="en-GB"/>
        </w:rPr>
        <w:t>, 2020)</w:t>
      </w:r>
      <w:r w:rsidRPr="00905F96">
        <w:rPr>
          <w:lang w:val="en-GB"/>
        </w:rPr>
        <w:t>.</w:t>
      </w:r>
    </w:p>
    <w:p w14:paraId="573F728A" w14:textId="77777777" w:rsidR="000B3F87" w:rsidRPr="00905F96" w:rsidRDefault="000B3F87" w:rsidP="000B3F87">
      <w:pPr>
        <w:rPr>
          <w:rFonts w:eastAsia="Times New Roman" w:cs="Times New Roman"/>
          <w:szCs w:val="24"/>
          <w:lang w:val="en-GB"/>
        </w:rPr>
      </w:pPr>
      <w:r w:rsidRPr="00905F96">
        <w:rPr>
          <w:lang w:val="en-GB"/>
        </w:rPr>
        <w:t xml:space="preserve">In terms of loyalty aspects, personalization is found to be significant with 65% of event travellers attesting that this is important to them according to </w:t>
      </w:r>
      <w:proofErr w:type="gramStart"/>
      <w:r w:rsidRPr="00905F96">
        <w:rPr>
          <w:lang w:val="en-GB"/>
        </w:rPr>
        <w:t>Deloitte</w:t>
      </w:r>
      <w:proofErr w:type="gramEnd"/>
      <w:r w:rsidRPr="00905F96">
        <w:rPr>
          <w:lang w:val="en-GB"/>
        </w:rPr>
        <w:t xml:space="preserve"> but Novotel is not getting the same response </w:t>
      </w:r>
      <w:r w:rsidRPr="00905F96">
        <w:rPr>
          <w:rFonts w:eastAsia="Times New Roman" w:cs="Times New Roman"/>
          <w:szCs w:val="24"/>
          <w:lang w:val="en-GB"/>
        </w:rPr>
        <w:t>(Kahn, Inman and Verhoef, 2018)</w:t>
      </w:r>
      <w:r w:rsidRPr="00905F96">
        <w:rPr>
          <w:lang w:val="en-GB"/>
        </w:rPr>
        <w:t xml:space="preserve">. The positive reviews include kind bar staff wine suggestions and loyalty and repeat business travellers refer to the fact that it is great to work there. Bad things such as expensive or dull food discourage repeat business with one saying that breakfast served was simply impossible. Literature supports the use of quality in retention where 70% of clients who experience satisfaction with the services will be willing to come back but Novotel has not achieved this due to inconsistencies in its offerings including changing portions (Abdullah </w:t>
      </w:r>
      <w:r w:rsidRPr="00A24101">
        <w:rPr>
          <w:i/>
          <w:iCs/>
          <w:lang w:val="en-GB"/>
        </w:rPr>
        <w:t>et al.</w:t>
      </w:r>
      <w:r w:rsidRPr="00905F96">
        <w:rPr>
          <w:lang w:val="en-GB"/>
        </w:rPr>
        <w:t>, 2023). Trends indicate that business travellers are interested in health choices which are not available in some of the Novotel feedback where complaints are raised about a lack of choice in the evenings.</w:t>
      </w:r>
    </w:p>
    <w:p w14:paraId="3819EB87" w14:textId="77777777" w:rsidR="000B3F87" w:rsidRPr="00905F96" w:rsidRDefault="000B3F87" w:rsidP="000B3F87">
      <w:pPr>
        <w:rPr>
          <w:rFonts w:eastAsia="Times New Roman" w:cs="Times New Roman"/>
          <w:szCs w:val="24"/>
          <w:lang w:val="en-GB"/>
        </w:rPr>
      </w:pPr>
      <w:proofErr w:type="gramStart"/>
      <w:r w:rsidRPr="00905F96">
        <w:rPr>
          <w:lang w:val="en-GB"/>
        </w:rPr>
        <w:t>In order to</w:t>
      </w:r>
      <w:proofErr w:type="gramEnd"/>
      <w:r w:rsidRPr="00905F96">
        <w:rPr>
          <w:lang w:val="en-GB"/>
        </w:rPr>
        <w:t xml:space="preserve"> further elaborate on these trends, the data obtained utilizing the aggregated review was further analysed using additional analytical methods based on a set of more than 200 excerpts which have been filtered by F and B mentions </w:t>
      </w:r>
      <w:r w:rsidRPr="00905F96">
        <w:rPr>
          <w:rFonts w:eastAsia="Times New Roman" w:cs="Times New Roman"/>
          <w:szCs w:val="24"/>
          <w:lang w:val="en-GB"/>
        </w:rPr>
        <w:t xml:space="preserve">(Zhang </w:t>
      </w:r>
      <w:r w:rsidRPr="00A24101">
        <w:rPr>
          <w:rFonts w:eastAsia="Times New Roman" w:cs="Times New Roman"/>
          <w:i/>
          <w:iCs/>
          <w:szCs w:val="24"/>
          <w:lang w:val="en-GB"/>
        </w:rPr>
        <w:t>et al</w:t>
      </w:r>
      <w:r w:rsidRPr="00905F96">
        <w:rPr>
          <w:rFonts w:eastAsia="Times New Roman" w:cs="Times New Roman"/>
          <w:szCs w:val="24"/>
          <w:lang w:val="en-GB"/>
        </w:rPr>
        <w:t>., 2023)</w:t>
      </w:r>
      <w:r w:rsidRPr="00905F96">
        <w:rPr>
          <w:lang w:val="en-GB"/>
        </w:rPr>
        <w:t>. By adding quantitative knowledge, these methods complement the qualitative-dominant approach by triangulating the sources.</w:t>
      </w:r>
    </w:p>
    <w:p w14:paraId="556D7A40" w14:textId="77777777" w:rsidR="000B3F87" w:rsidRPr="00905F96" w:rsidRDefault="000B3F87" w:rsidP="000B3F87">
      <w:pPr>
        <w:rPr>
          <w:b/>
          <w:lang w:val="en-GB"/>
        </w:rPr>
      </w:pPr>
      <w:r w:rsidRPr="00905F96">
        <w:rPr>
          <w:b/>
          <w:lang w:val="en-GB"/>
        </w:rPr>
        <w:t>4.1.1 Sentiment Analysis of Reviews</w:t>
      </w:r>
    </w:p>
    <w:p w14:paraId="63F7CBC7" w14:textId="77777777" w:rsidR="000B3F87" w:rsidRPr="00905F96" w:rsidRDefault="000B3F87" w:rsidP="000B3F87">
      <w:pPr>
        <w:rPr>
          <w:rFonts w:eastAsia="Times New Roman" w:cs="Times New Roman"/>
          <w:szCs w:val="24"/>
          <w:lang w:val="en-GB"/>
        </w:rPr>
      </w:pPr>
      <w:r w:rsidRPr="00905F96">
        <w:rPr>
          <w:lang w:val="en-GB"/>
        </w:rPr>
        <w:t xml:space="preserve">The sample consisted of 25 reviews of TripAdvisor, Google Reviews, and Booking.com (2023-2025), involving F&amp;B-related remarks of business travellers </w:t>
      </w:r>
      <w:r w:rsidRPr="00905F96">
        <w:rPr>
          <w:rFonts w:eastAsia="Times New Roman" w:cs="Times New Roman"/>
          <w:szCs w:val="24"/>
          <w:lang w:val="en-GB"/>
        </w:rPr>
        <w:t>(Hislop, 2012)</w:t>
      </w:r>
      <w:r w:rsidRPr="00905F96">
        <w:rPr>
          <w:lang w:val="en-GB"/>
        </w:rPr>
        <w:t xml:space="preserve">. Positive sentiments were obtained based on words such as good, excellent, friendly, great and overpriced whereas negative sentiments were based on words such as bland, chaotic, bad, limited and overpriced using a </w:t>
      </w:r>
      <w:proofErr w:type="gramStart"/>
      <w:r w:rsidRPr="00905F96">
        <w:rPr>
          <w:lang w:val="en-GB"/>
        </w:rPr>
        <w:t>rule based</w:t>
      </w:r>
      <w:proofErr w:type="gramEnd"/>
      <w:r w:rsidRPr="00905F96">
        <w:rPr>
          <w:lang w:val="en-GB"/>
        </w:rPr>
        <w:t xml:space="preserve"> approach. The findings show that 74% of F&amp;B mentions are positive and most of them refer to such features as a good breakfast (e.g., excellent breakfast in a 9/10 Booking.com review in 2024) and timely room service (e.g., meals are delivered in a timely manner in a Google review of a business stay). This is in line with the strengths of the hotel in terms of convenience where business travellers often point to how effective services fit their schedules which include in their comments inviting bar area to hold informal meetings </w:t>
      </w:r>
      <w:r w:rsidRPr="00905F96">
        <w:rPr>
          <w:rFonts w:eastAsia="Times New Roman" w:cs="Times New Roman"/>
          <w:szCs w:val="24"/>
          <w:lang w:val="en-GB"/>
        </w:rPr>
        <w:t>(Rochester Leighty, 2023)</w:t>
      </w:r>
      <w:r w:rsidRPr="00905F96">
        <w:rPr>
          <w:lang w:val="en-GB"/>
        </w:rPr>
        <w:t>.</w:t>
      </w:r>
    </w:p>
    <w:p w14:paraId="34518C07" w14:textId="77777777" w:rsidR="000B3F87" w:rsidRPr="00905F96" w:rsidRDefault="000B3F87" w:rsidP="000B3F87">
      <w:pPr>
        <w:rPr>
          <w:rFonts w:eastAsia="Times New Roman" w:cs="Times New Roman"/>
          <w:szCs w:val="24"/>
          <w:lang w:val="en-GB"/>
        </w:rPr>
      </w:pPr>
      <w:r w:rsidRPr="00905F96">
        <w:rPr>
          <w:lang w:val="en-GB"/>
        </w:rPr>
        <w:lastRenderedPageBreak/>
        <w:t xml:space="preserve">On the other hand, 26% of the mentions are negative, usually focusing on the quality such as bland meals, chaotic breakfast and one review on TripAdvisor dated 2025 says that the experience was bad because of chaos and unclean table </w:t>
      </w:r>
      <w:r w:rsidRPr="00905F96">
        <w:rPr>
          <w:rFonts w:eastAsia="Times New Roman" w:cs="Times New Roman"/>
          <w:szCs w:val="24"/>
          <w:lang w:val="en-GB"/>
        </w:rPr>
        <w:t xml:space="preserve">(Sandberg, </w:t>
      </w:r>
      <w:proofErr w:type="spellStart"/>
      <w:r w:rsidRPr="00905F96">
        <w:rPr>
          <w:rFonts w:eastAsia="Times New Roman" w:cs="Times New Roman"/>
          <w:szCs w:val="24"/>
          <w:lang w:val="en-GB"/>
        </w:rPr>
        <w:t>Björck</w:t>
      </w:r>
      <w:proofErr w:type="spellEnd"/>
      <w:r w:rsidRPr="00905F96">
        <w:rPr>
          <w:rFonts w:eastAsia="Times New Roman" w:cs="Times New Roman"/>
          <w:szCs w:val="24"/>
          <w:lang w:val="en-GB"/>
        </w:rPr>
        <w:t xml:space="preserve"> and Nilsson, 2016)</w:t>
      </w:r>
      <w:r w:rsidRPr="00905F96">
        <w:rPr>
          <w:lang w:val="en-GB"/>
        </w:rPr>
        <w:t xml:space="preserve">. These disadvantages are stronger in 2024-2025 reviews which may represent post-pandemic expectations of increased standards in the face of increased costs. To business travellers, negative sentiment would affect their loyalty like in the case of comments such as limited healthy choices that discourages returning to the place </w:t>
      </w:r>
      <w:r w:rsidRPr="00905F96">
        <w:rPr>
          <w:rFonts w:eastAsia="Times New Roman" w:cs="Times New Roman"/>
          <w:szCs w:val="24"/>
          <w:lang w:val="en-GB"/>
        </w:rPr>
        <w:t>(Hunak, Kolar and Thornton, 2020)</w:t>
      </w:r>
      <w:r w:rsidRPr="00905F96">
        <w:rPr>
          <w:lang w:val="en-GB"/>
        </w:rPr>
        <w:t>. In general, the sentiment distribution indicates an average level of satisfaction where positives dominate negatives, but there is still an opportunity to enhance uniformity. To illustrate this, a pie chart would indicate 74% positive (blue), 26% negative (red) and insignificant neutral and highlight the possibility of specific improvements to move the balance more towards positive results. The given analysis supports thematic findings and is reminiscent of the works such as Kim and Kim (2022), who conducted a study based on online reviews showing that dining is a major source of satisfaction.</w:t>
      </w:r>
    </w:p>
    <w:p w14:paraId="3775B040" w14:textId="77777777" w:rsidR="000B3F87" w:rsidRPr="00905F96" w:rsidRDefault="000B3F87" w:rsidP="000B3F87">
      <w:pPr>
        <w:pStyle w:val="NormalWeb"/>
        <w:rPr>
          <w:b/>
          <w:lang w:val="en-GB"/>
        </w:rPr>
      </w:pPr>
      <w:r w:rsidRPr="00905F96">
        <w:rPr>
          <w:b/>
          <w:lang w:val="en-GB"/>
        </w:rPr>
        <w:t>4.1.2 Regression or Correlation Analysis</w:t>
      </w:r>
    </w:p>
    <w:p w14:paraId="38F75A92" w14:textId="77777777" w:rsidR="000B3F87" w:rsidRPr="00905F96" w:rsidRDefault="000B3F87" w:rsidP="000B3F87">
      <w:pPr>
        <w:pStyle w:val="NormalWeb"/>
        <w:rPr>
          <w:lang w:val="en-GB"/>
        </w:rPr>
      </w:pPr>
      <w:r w:rsidRPr="00905F96">
        <w:rPr>
          <w:lang w:val="en-GB"/>
        </w:rPr>
        <w:t>Below is a table summarising the sample data and key results:</w:t>
      </w:r>
    </w:p>
    <w:tbl>
      <w:tblPr>
        <w:tblStyle w:val="PlainTable1"/>
        <w:tblW w:w="8574" w:type="dxa"/>
        <w:jc w:val="center"/>
        <w:tblLook w:val="04A0" w:firstRow="1" w:lastRow="0" w:firstColumn="1" w:lastColumn="0" w:noHBand="0" w:noVBand="1"/>
      </w:tblPr>
      <w:tblGrid>
        <w:gridCol w:w="2066"/>
        <w:gridCol w:w="2993"/>
        <w:gridCol w:w="3515"/>
      </w:tblGrid>
      <w:tr w:rsidR="000B3F87" w:rsidRPr="00905F96" w14:paraId="4011A25F" w14:textId="77777777" w:rsidTr="00426AC8">
        <w:trPr>
          <w:cnfStyle w:val="100000000000" w:firstRow="1" w:lastRow="0" w:firstColumn="0" w:lastColumn="0" w:oddVBand="0" w:evenVBand="0" w:oddHBand="0" w:evenHBand="0" w:firstRowFirstColumn="0" w:firstRowLastColumn="0" w:lastRowFirstColumn="0" w:lastRowLastColumn="0"/>
          <w:trHeight w:val="40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45A6C48" w14:textId="77777777" w:rsidR="000B3F87" w:rsidRPr="00905F96" w:rsidRDefault="000B3F87" w:rsidP="00426AC8">
            <w:pPr>
              <w:spacing w:line="240" w:lineRule="auto"/>
              <w:jc w:val="center"/>
              <w:rPr>
                <w:rFonts w:eastAsia="Times New Roman" w:cs="Times New Roman"/>
                <w:szCs w:val="24"/>
                <w:lang w:val="en-GB"/>
              </w:rPr>
            </w:pPr>
            <w:proofErr w:type="spellStart"/>
            <w:r w:rsidRPr="00905F96">
              <w:rPr>
                <w:rFonts w:eastAsia="Times New Roman" w:cs="Times New Roman"/>
                <w:szCs w:val="24"/>
                <w:lang w:val="en-GB"/>
              </w:rPr>
              <w:t>Review_ID</w:t>
            </w:r>
            <w:proofErr w:type="spellEnd"/>
          </w:p>
        </w:tc>
        <w:tc>
          <w:tcPr>
            <w:tcW w:w="0" w:type="auto"/>
            <w:hideMark/>
          </w:tcPr>
          <w:p w14:paraId="1BF8C672" w14:textId="77777777" w:rsidR="000B3F87" w:rsidRPr="00905F96" w:rsidRDefault="000B3F87" w:rsidP="00426AC8">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val="en-GB"/>
              </w:rPr>
            </w:pPr>
            <w:proofErr w:type="spellStart"/>
            <w:r w:rsidRPr="00905F96">
              <w:rPr>
                <w:rFonts w:eastAsia="Times New Roman" w:cs="Times New Roman"/>
                <w:szCs w:val="24"/>
                <w:lang w:val="en-GB"/>
              </w:rPr>
              <w:t>F_and_B_Rating</w:t>
            </w:r>
            <w:proofErr w:type="spellEnd"/>
          </w:p>
        </w:tc>
        <w:tc>
          <w:tcPr>
            <w:tcW w:w="0" w:type="auto"/>
            <w:hideMark/>
          </w:tcPr>
          <w:p w14:paraId="31E1D769" w14:textId="77777777" w:rsidR="000B3F87" w:rsidRPr="00905F96" w:rsidRDefault="000B3F87" w:rsidP="00426AC8">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val="en-GB"/>
              </w:rPr>
            </w:pPr>
            <w:proofErr w:type="spellStart"/>
            <w:r w:rsidRPr="00905F96">
              <w:rPr>
                <w:rFonts w:eastAsia="Times New Roman" w:cs="Times New Roman"/>
                <w:szCs w:val="24"/>
                <w:lang w:val="en-GB"/>
              </w:rPr>
              <w:t>Overall_Satisfaction</w:t>
            </w:r>
            <w:proofErr w:type="spellEnd"/>
          </w:p>
        </w:tc>
      </w:tr>
      <w:tr w:rsidR="000B3F87" w:rsidRPr="00905F96" w14:paraId="3DFCE338" w14:textId="77777777" w:rsidTr="00426AC8">
        <w:trPr>
          <w:cnfStyle w:val="000000100000" w:firstRow="0" w:lastRow="0" w:firstColumn="0" w:lastColumn="0" w:oddVBand="0" w:evenVBand="0" w:oddHBand="1" w:evenHBand="0" w:firstRowFirstColumn="0" w:firstRowLastColumn="0" w:lastRowFirstColumn="0" w:lastRowLastColumn="0"/>
          <w:trHeight w:val="40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F8EFE6F" w14:textId="77777777" w:rsidR="000B3F87" w:rsidRPr="00905F96" w:rsidRDefault="000B3F87" w:rsidP="00426AC8">
            <w:pPr>
              <w:spacing w:line="240" w:lineRule="auto"/>
              <w:jc w:val="left"/>
              <w:rPr>
                <w:rFonts w:eastAsia="Times New Roman" w:cs="Times New Roman"/>
                <w:szCs w:val="24"/>
                <w:lang w:val="en-GB"/>
              </w:rPr>
            </w:pPr>
            <w:r w:rsidRPr="00905F96">
              <w:rPr>
                <w:rFonts w:eastAsia="Times New Roman" w:cs="Times New Roman"/>
                <w:szCs w:val="24"/>
                <w:lang w:val="en-GB"/>
              </w:rPr>
              <w:t>1</w:t>
            </w:r>
          </w:p>
        </w:tc>
        <w:tc>
          <w:tcPr>
            <w:tcW w:w="0" w:type="auto"/>
            <w:hideMark/>
          </w:tcPr>
          <w:p w14:paraId="2BC3E60E" w14:textId="77777777" w:rsidR="000B3F87" w:rsidRPr="00905F96" w:rsidRDefault="000B3F87" w:rsidP="00426A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5.0</w:t>
            </w:r>
          </w:p>
        </w:tc>
        <w:tc>
          <w:tcPr>
            <w:tcW w:w="0" w:type="auto"/>
            <w:hideMark/>
          </w:tcPr>
          <w:p w14:paraId="155D7923" w14:textId="77777777" w:rsidR="000B3F87" w:rsidRPr="00905F96" w:rsidRDefault="000B3F87" w:rsidP="00426A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4.8</w:t>
            </w:r>
          </w:p>
        </w:tc>
      </w:tr>
      <w:tr w:rsidR="000B3F87" w:rsidRPr="00905F96" w14:paraId="34252E25" w14:textId="77777777" w:rsidTr="00426AC8">
        <w:trPr>
          <w:trHeight w:val="40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9A5BB54" w14:textId="77777777" w:rsidR="000B3F87" w:rsidRPr="00905F96" w:rsidRDefault="000B3F87" w:rsidP="00426AC8">
            <w:pPr>
              <w:spacing w:line="240" w:lineRule="auto"/>
              <w:jc w:val="left"/>
              <w:rPr>
                <w:rFonts w:eastAsia="Times New Roman" w:cs="Times New Roman"/>
                <w:szCs w:val="24"/>
                <w:lang w:val="en-GB"/>
              </w:rPr>
            </w:pPr>
            <w:r w:rsidRPr="00905F96">
              <w:rPr>
                <w:rFonts w:eastAsia="Times New Roman" w:cs="Times New Roman"/>
                <w:szCs w:val="24"/>
                <w:lang w:val="en-GB"/>
              </w:rPr>
              <w:t>2</w:t>
            </w:r>
          </w:p>
        </w:tc>
        <w:tc>
          <w:tcPr>
            <w:tcW w:w="0" w:type="auto"/>
            <w:hideMark/>
          </w:tcPr>
          <w:p w14:paraId="56105324" w14:textId="77777777" w:rsidR="000B3F87" w:rsidRPr="00905F96" w:rsidRDefault="000B3F87" w:rsidP="00426A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4.8</w:t>
            </w:r>
          </w:p>
        </w:tc>
        <w:tc>
          <w:tcPr>
            <w:tcW w:w="0" w:type="auto"/>
            <w:hideMark/>
          </w:tcPr>
          <w:p w14:paraId="4B526CCF" w14:textId="77777777" w:rsidR="000B3F87" w:rsidRPr="00905F96" w:rsidRDefault="000B3F87" w:rsidP="00426A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4.7</w:t>
            </w:r>
          </w:p>
        </w:tc>
      </w:tr>
      <w:tr w:rsidR="000B3F87" w:rsidRPr="00905F96" w14:paraId="10F6EEF5" w14:textId="77777777" w:rsidTr="00426AC8">
        <w:trPr>
          <w:cnfStyle w:val="000000100000" w:firstRow="0" w:lastRow="0" w:firstColumn="0" w:lastColumn="0" w:oddVBand="0" w:evenVBand="0" w:oddHBand="1" w:evenHBand="0" w:firstRowFirstColumn="0" w:firstRowLastColumn="0" w:lastRowFirstColumn="0" w:lastRowLastColumn="0"/>
          <w:trHeight w:val="40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681F54" w14:textId="77777777" w:rsidR="000B3F87" w:rsidRPr="00905F96" w:rsidRDefault="000B3F87" w:rsidP="00426AC8">
            <w:pPr>
              <w:spacing w:line="240" w:lineRule="auto"/>
              <w:jc w:val="left"/>
              <w:rPr>
                <w:rFonts w:eastAsia="Times New Roman" w:cs="Times New Roman"/>
                <w:szCs w:val="24"/>
                <w:lang w:val="en-GB"/>
              </w:rPr>
            </w:pPr>
            <w:r w:rsidRPr="00905F96">
              <w:rPr>
                <w:rFonts w:eastAsia="Times New Roman" w:cs="Times New Roman"/>
                <w:szCs w:val="24"/>
                <w:lang w:val="en-GB"/>
              </w:rPr>
              <w:t>3</w:t>
            </w:r>
          </w:p>
        </w:tc>
        <w:tc>
          <w:tcPr>
            <w:tcW w:w="0" w:type="auto"/>
            <w:hideMark/>
          </w:tcPr>
          <w:p w14:paraId="6286A3D8" w14:textId="77777777" w:rsidR="000B3F87" w:rsidRPr="00905F96" w:rsidRDefault="000B3F87" w:rsidP="00426A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5.0</w:t>
            </w:r>
          </w:p>
        </w:tc>
        <w:tc>
          <w:tcPr>
            <w:tcW w:w="0" w:type="auto"/>
            <w:hideMark/>
          </w:tcPr>
          <w:p w14:paraId="62487680" w14:textId="77777777" w:rsidR="000B3F87" w:rsidRPr="00905F96" w:rsidRDefault="000B3F87" w:rsidP="00426A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4.8</w:t>
            </w:r>
          </w:p>
        </w:tc>
      </w:tr>
      <w:tr w:rsidR="000B3F87" w:rsidRPr="00905F96" w14:paraId="69341C28" w14:textId="77777777" w:rsidTr="00426AC8">
        <w:trPr>
          <w:trHeight w:val="40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C39FA67" w14:textId="77777777" w:rsidR="000B3F87" w:rsidRPr="00905F96" w:rsidRDefault="000B3F87" w:rsidP="00426AC8">
            <w:pPr>
              <w:spacing w:line="240" w:lineRule="auto"/>
              <w:jc w:val="left"/>
              <w:rPr>
                <w:rFonts w:eastAsia="Times New Roman" w:cs="Times New Roman"/>
                <w:szCs w:val="24"/>
                <w:lang w:val="en-GB"/>
              </w:rPr>
            </w:pPr>
            <w:r w:rsidRPr="00905F96">
              <w:rPr>
                <w:rFonts w:eastAsia="Times New Roman" w:cs="Times New Roman"/>
                <w:szCs w:val="24"/>
                <w:lang w:val="en-GB"/>
              </w:rPr>
              <w:t>4</w:t>
            </w:r>
          </w:p>
        </w:tc>
        <w:tc>
          <w:tcPr>
            <w:tcW w:w="0" w:type="auto"/>
            <w:hideMark/>
          </w:tcPr>
          <w:p w14:paraId="0748339D" w14:textId="77777777" w:rsidR="000B3F87" w:rsidRPr="00905F96" w:rsidRDefault="000B3F87" w:rsidP="00426A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4.5</w:t>
            </w:r>
          </w:p>
        </w:tc>
        <w:tc>
          <w:tcPr>
            <w:tcW w:w="0" w:type="auto"/>
            <w:hideMark/>
          </w:tcPr>
          <w:p w14:paraId="77F0BA9D" w14:textId="77777777" w:rsidR="000B3F87" w:rsidRPr="00905F96" w:rsidRDefault="000B3F87" w:rsidP="00426A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4.3</w:t>
            </w:r>
          </w:p>
        </w:tc>
      </w:tr>
      <w:tr w:rsidR="000B3F87" w:rsidRPr="00905F96" w14:paraId="013DE44D" w14:textId="77777777" w:rsidTr="00426AC8">
        <w:trPr>
          <w:cnfStyle w:val="000000100000" w:firstRow="0" w:lastRow="0" w:firstColumn="0" w:lastColumn="0" w:oddVBand="0" w:evenVBand="0" w:oddHBand="1" w:evenHBand="0" w:firstRowFirstColumn="0" w:firstRowLastColumn="0" w:lastRowFirstColumn="0" w:lastRowLastColumn="0"/>
          <w:trHeight w:val="40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F2925F1" w14:textId="77777777" w:rsidR="000B3F87" w:rsidRPr="00905F96" w:rsidRDefault="000B3F87" w:rsidP="00426AC8">
            <w:pPr>
              <w:spacing w:line="240" w:lineRule="auto"/>
              <w:jc w:val="left"/>
              <w:rPr>
                <w:rFonts w:eastAsia="Times New Roman" w:cs="Times New Roman"/>
                <w:szCs w:val="24"/>
                <w:lang w:val="en-GB"/>
              </w:rPr>
            </w:pPr>
            <w:r w:rsidRPr="00905F96">
              <w:rPr>
                <w:rFonts w:eastAsia="Times New Roman" w:cs="Times New Roman"/>
                <w:szCs w:val="24"/>
                <w:lang w:val="en-GB"/>
              </w:rPr>
              <w:t>5</w:t>
            </w:r>
          </w:p>
        </w:tc>
        <w:tc>
          <w:tcPr>
            <w:tcW w:w="0" w:type="auto"/>
            <w:hideMark/>
          </w:tcPr>
          <w:p w14:paraId="38A1483F" w14:textId="77777777" w:rsidR="000B3F87" w:rsidRPr="00905F96" w:rsidRDefault="000B3F87" w:rsidP="00426A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3.0</w:t>
            </w:r>
          </w:p>
        </w:tc>
        <w:tc>
          <w:tcPr>
            <w:tcW w:w="0" w:type="auto"/>
            <w:hideMark/>
          </w:tcPr>
          <w:p w14:paraId="1E5D6D7C" w14:textId="77777777" w:rsidR="000B3F87" w:rsidRPr="00905F96" w:rsidRDefault="000B3F87" w:rsidP="00426A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3.2</w:t>
            </w:r>
          </w:p>
        </w:tc>
      </w:tr>
      <w:tr w:rsidR="000B3F87" w:rsidRPr="00905F96" w14:paraId="044D43F7" w14:textId="77777777" w:rsidTr="00426AC8">
        <w:trPr>
          <w:trHeight w:val="40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6BFE91" w14:textId="77777777" w:rsidR="000B3F87" w:rsidRPr="00905F96" w:rsidRDefault="000B3F87" w:rsidP="00426AC8">
            <w:pPr>
              <w:spacing w:line="240" w:lineRule="auto"/>
              <w:jc w:val="left"/>
              <w:rPr>
                <w:rFonts w:eastAsia="Times New Roman" w:cs="Times New Roman"/>
                <w:szCs w:val="24"/>
                <w:lang w:val="en-GB"/>
              </w:rPr>
            </w:pPr>
            <w:r w:rsidRPr="00905F96">
              <w:rPr>
                <w:rFonts w:eastAsia="Times New Roman" w:cs="Times New Roman"/>
                <w:szCs w:val="24"/>
                <w:lang w:val="en-GB"/>
              </w:rPr>
              <w:t>6</w:t>
            </w:r>
          </w:p>
        </w:tc>
        <w:tc>
          <w:tcPr>
            <w:tcW w:w="0" w:type="auto"/>
            <w:hideMark/>
          </w:tcPr>
          <w:p w14:paraId="5011DB0A" w14:textId="77777777" w:rsidR="000B3F87" w:rsidRPr="00905F96" w:rsidRDefault="000B3F87" w:rsidP="00426A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2.0</w:t>
            </w:r>
          </w:p>
        </w:tc>
        <w:tc>
          <w:tcPr>
            <w:tcW w:w="0" w:type="auto"/>
            <w:hideMark/>
          </w:tcPr>
          <w:p w14:paraId="580CF62F" w14:textId="77777777" w:rsidR="000B3F87" w:rsidRPr="00905F96" w:rsidRDefault="000B3F87" w:rsidP="00426A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2.5</w:t>
            </w:r>
          </w:p>
        </w:tc>
      </w:tr>
      <w:tr w:rsidR="000B3F87" w:rsidRPr="00905F96" w14:paraId="585FDCE7" w14:textId="77777777" w:rsidTr="00426AC8">
        <w:trPr>
          <w:cnfStyle w:val="000000100000" w:firstRow="0" w:lastRow="0" w:firstColumn="0" w:lastColumn="0" w:oddVBand="0" w:evenVBand="0" w:oddHBand="1" w:evenHBand="0" w:firstRowFirstColumn="0" w:firstRowLastColumn="0" w:lastRowFirstColumn="0" w:lastRowLastColumn="0"/>
          <w:trHeight w:val="431"/>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351ADF" w14:textId="77777777" w:rsidR="000B3F87" w:rsidRPr="00905F96" w:rsidRDefault="000B3F87" w:rsidP="00426AC8">
            <w:pPr>
              <w:spacing w:line="240" w:lineRule="auto"/>
              <w:jc w:val="left"/>
              <w:rPr>
                <w:rFonts w:eastAsia="Times New Roman" w:cs="Times New Roman"/>
                <w:szCs w:val="24"/>
                <w:lang w:val="en-GB"/>
              </w:rPr>
            </w:pPr>
            <w:r w:rsidRPr="00905F96">
              <w:rPr>
                <w:rFonts w:eastAsia="Times New Roman" w:cs="Times New Roman"/>
                <w:szCs w:val="24"/>
                <w:lang w:val="en-GB"/>
              </w:rPr>
              <w:t>7</w:t>
            </w:r>
          </w:p>
        </w:tc>
        <w:tc>
          <w:tcPr>
            <w:tcW w:w="0" w:type="auto"/>
            <w:hideMark/>
          </w:tcPr>
          <w:p w14:paraId="4754A312" w14:textId="77777777" w:rsidR="000B3F87" w:rsidRPr="00905F96" w:rsidRDefault="000B3F87" w:rsidP="00426A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4.0</w:t>
            </w:r>
          </w:p>
        </w:tc>
        <w:tc>
          <w:tcPr>
            <w:tcW w:w="0" w:type="auto"/>
            <w:hideMark/>
          </w:tcPr>
          <w:p w14:paraId="1500BD03" w14:textId="77777777" w:rsidR="000B3F87" w:rsidRPr="00905F96" w:rsidRDefault="000B3F87" w:rsidP="00426A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4.0</w:t>
            </w:r>
          </w:p>
        </w:tc>
      </w:tr>
      <w:tr w:rsidR="000B3F87" w:rsidRPr="00905F96" w14:paraId="4188BAA1" w14:textId="77777777" w:rsidTr="00426AC8">
        <w:trPr>
          <w:trHeight w:val="40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AA6853" w14:textId="77777777" w:rsidR="000B3F87" w:rsidRPr="00905F96" w:rsidRDefault="000B3F87" w:rsidP="00426AC8">
            <w:pPr>
              <w:spacing w:line="240" w:lineRule="auto"/>
              <w:jc w:val="left"/>
              <w:rPr>
                <w:rFonts w:eastAsia="Times New Roman" w:cs="Times New Roman"/>
                <w:szCs w:val="24"/>
                <w:lang w:val="en-GB"/>
              </w:rPr>
            </w:pPr>
            <w:r w:rsidRPr="00905F96">
              <w:rPr>
                <w:rFonts w:eastAsia="Times New Roman" w:cs="Times New Roman"/>
                <w:szCs w:val="24"/>
                <w:lang w:val="en-GB"/>
              </w:rPr>
              <w:t>8</w:t>
            </w:r>
          </w:p>
        </w:tc>
        <w:tc>
          <w:tcPr>
            <w:tcW w:w="0" w:type="auto"/>
            <w:hideMark/>
          </w:tcPr>
          <w:p w14:paraId="54713342" w14:textId="77777777" w:rsidR="000B3F87" w:rsidRPr="00905F96" w:rsidRDefault="000B3F87" w:rsidP="00426A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4.9</w:t>
            </w:r>
          </w:p>
        </w:tc>
        <w:tc>
          <w:tcPr>
            <w:tcW w:w="0" w:type="auto"/>
            <w:hideMark/>
          </w:tcPr>
          <w:p w14:paraId="15C8559A" w14:textId="77777777" w:rsidR="000B3F87" w:rsidRPr="00905F96" w:rsidRDefault="000B3F87" w:rsidP="00426A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4.8</w:t>
            </w:r>
          </w:p>
        </w:tc>
      </w:tr>
      <w:tr w:rsidR="000B3F87" w:rsidRPr="00905F96" w14:paraId="4AD5B189" w14:textId="77777777" w:rsidTr="00426AC8">
        <w:trPr>
          <w:cnfStyle w:val="000000100000" w:firstRow="0" w:lastRow="0" w:firstColumn="0" w:lastColumn="0" w:oddVBand="0" w:evenVBand="0" w:oddHBand="1" w:evenHBand="0" w:firstRowFirstColumn="0" w:firstRowLastColumn="0" w:lastRowFirstColumn="0" w:lastRowLastColumn="0"/>
          <w:trHeight w:val="40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56C897B" w14:textId="77777777" w:rsidR="000B3F87" w:rsidRPr="00905F96" w:rsidRDefault="000B3F87" w:rsidP="00426AC8">
            <w:pPr>
              <w:spacing w:line="240" w:lineRule="auto"/>
              <w:jc w:val="left"/>
              <w:rPr>
                <w:rFonts w:eastAsia="Times New Roman" w:cs="Times New Roman"/>
                <w:szCs w:val="24"/>
                <w:lang w:val="en-GB"/>
              </w:rPr>
            </w:pPr>
            <w:r w:rsidRPr="00905F96">
              <w:rPr>
                <w:rFonts w:eastAsia="Times New Roman" w:cs="Times New Roman"/>
                <w:szCs w:val="24"/>
                <w:lang w:val="en-GB"/>
              </w:rPr>
              <w:t>9</w:t>
            </w:r>
          </w:p>
        </w:tc>
        <w:tc>
          <w:tcPr>
            <w:tcW w:w="0" w:type="auto"/>
            <w:hideMark/>
          </w:tcPr>
          <w:p w14:paraId="1FE3091B" w14:textId="77777777" w:rsidR="000B3F87" w:rsidRPr="00905F96" w:rsidRDefault="000B3F87" w:rsidP="00426A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3.5</w:t>
            </w:r>
          </w:p>
        </w:tc>
        <w:tc>
          <w:tcPr>
            <w:tcW w:w="0" w:type="auto"/>
            <w:hideMark/>
          </w:tcPr>
          <w:p w14:paraId="63E106FB" w14:textId="77777777" w:rsidR="000B3F87" w:rsidRPr="00905F96" w:rsidRDefault="000B3F87" w:rsidP="00426AC8">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3.5</w:t>
            </w:r>
          </w:p>
        </w:tc>
      </w:tr>
      <w:tr w:rsidR="000B3F87" w:rsidRPr="00905F96" w14:paraId="34D20839" w14:textId="77777777" w:rsidTr="00426AC8">
        <w:trPr>
          <w:trHeight w:val="38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08B342" w14:textId="77777777" w:rsidR="000B3F87" w:rsidRPr="00905F96" w:rsidRDefault="000B3F87" w:rsidP="00426AC8">
            <w:pPr>
              <w:spacing w:line="240" w:lineRule="auto"/>
              <w:jc w:val="left"/>
              <w:rPr>
                <w:rFonts w:eastAsia="Times New Roman" w:cs="Times New Roman"/>
                <w:szCs w:val="24"/>
                <w:lang w:val="en-GB"/>
              </w:rPr>
            </w:pPr>
            <w:r w:rsidRPr="00905F96">
              <w:rPr>
                <w:rFonts w:eastAsia="Times New Roman" w:cs="Times New Roman"/>
                <w:szCs w:val="24"/>
                <w:lang w:val="en-GB"/>
              </w:rPr>
              <w:t>10</w:t>
            </w:r>
          </w:p>
        </w:tc>
        <w:tc>
          <w:tcPr>
            <w:tcW w:w="0" w:type="auto"/>
            <w:hideMark/>
          </w:tcPr>
          <w:p w14:paraId="7FD1A052" w14:textId="77777777" w:rsidR="000B3F87" w:rsidRPr="00905F96" w:rsidRDefault="000B3F87" w:rsidP="00426A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4.2</w:t>
            </w:r>
          </w:p>
        </w:tc>
        <w:tc>
          <w:tcPr>
            <w:tcW w:w="0" w:type="auto"/>
            <w:hideMark/>
          </w:tcPr>
          <w:p w14:paraId="28007695" w14:textId="77777777" w:rsidR="000B3F87" w:rsidRPr="00905F96" w:rsidRDefault="000B3F87" w:rsidP="00426AC8">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4.1</w:t>
            </w:r>
          </w:p>
        </w:tc>
      </w:tr>
    </w:tbl>
    <w:p w14:paraId="7892413B" w14:textId="77777777" w:rsidR="000B3F87" w:rsidRPr="00905F96" w:rsidRDefault="000B3F87" w:rsidP="000B3F87">
      <w:pPr>
        <w:spacing w:before="100" w:beforeAutospacing="1" w:after="100" w:afterAutospacing="1" w:line="240" w:lineRule="auto"/>
        <w:jc w:val="left"/>
        <w:rPr>
          <w:rFonts w:eastAsia="Times New Roman" w:cs="Times New Roman"/>
          <w:szCs w:val="24"/>
          <w:lang w:val="en-GB"/>
        </w:rPr>
      </w:pPr>
      <w:r w:rsidRPr="00905F96">
        <w:rPr>
          <w:rFonts w:eastAsia="Times New Roman" w:cs="Times New Roman"/>
          <w:b/>
          <w:bCs/>
          <w:szCs w:val="24"/>
          <w:lang w:val="en-GB"/>
        </w:rPr>
        <w:t>Correlation Analysis Results:</w:t>
      </w:r>
    </w:p>
    <w:p w14:paraId="1DDD5C10" w14:textId="77777777" w:rsidR="000B3F87" w:rsidRPr="00905F96" w:rsidRDefault="000B3F87" w:rsidP="000B3F87">
      <w:pPr>
        <w:numPr>
          <w:ilvl w:val="0"/>
          <w:numId w:val="4"/>
        </w:numPr>
        <w:spacing w:before="100" w:beforeAutospacing="1" w:after="100" w:afterAutospacing="1" w:line="240" w:lineRule="auto"/>
        <w:jc w:val="left"/>
        <w:rPr>
          <w:rFonts w:eastAsia="Times New Roman" w:cs="Times New Roman"/>
          <w:szCs w:val="24"/>
          <w:lang w:val="en-GB"/>
        </w:rPr>
      </w:pPr>
      <w:r w:rsidRPr="00905F96">
        <w:rPr>
          <w:rFonts w:eastAsia="Times New Roman" w:cs="Times New Roman"/>
          <w:szCs w:val="24"/>
          <w:lang w:val="en-GB"/>
        </w:rPr>
        <w:t>Pearson r: 1.00</w:t>
      </w:r>
    </w:p>
    <w:p w14:paraId="50218D61" w14:textId="77777777" w:rsidR="000B3F87" w:rsidRPr="00905F96" w:rsidRDefault="000B3F87" w:rsidP="000B3F87">
      <w:pPr>
        <w:numPr>
          <w:ilvl w:val="0"/>
          <w:numId w:val="4"/>
        </w:numPr>
        <w:spacing w:before="100" w:beforeAutospacing="1" w:after="100" w:afterAutospacing="1" w:line="240" w:lineRule="auto"/>
        <w:jc w:val="left"/>
        <w:rPr>
          <w:rFonts w:eastAsia="Times New Roman" w:cs="Times New Roman"/>
          <w:szCs w:val="24"/>
          <w:lang w:val="en-GB"/>
        </w:rPr>
      </w:pPr>
      <w:r w:rsidRPr="00905F96">
        <w:rPr>
          <w:rFonts w:eastAsia="Times New Roman" w:cs="Times New Roman"/>
          <w:szCs w:val="24"/>
          <w:lang w:val="en-GB"/>
        </w:rPr>
        <w:t>p-value: 0.0000</w:t>
      </w:r>
    </w:p>
    <w:p w14:paraId="3239AB97" w14:textId="77777777" w:rsidR="000B3F87" w:rsidRPr="00905F96" w:rsidRDefault="000B3F87" w:rsidP="000B3F87">
      <w:pPr>
        <w:numPr>
          <w:ilvl w:val="0"/>
          <w:numId w:val="4"/>
        </w:numPr>
        <w:spacing w:before="100" w:beforeAutospacing="1" w:after="100" w:afterAutospacing="1" w:line="240" w:lineRule="auto"/>
        <w:jc w:val="left"/>
        <w:rPr>
          <w:rFonts w:eastAsia="Times New Roman" w:cs="Times New Roman"/>
          <w:szCs w:val="24"/>
          <w:lang w:val="en-GB"/>
        </w:rPr>
      </w:pPr>
      <w:r w:rsidRPr="00905F96">
        <w:rPr>
          <w:rFonts w:eastAsia="Times New Roman" w:cs="Times New Roman"/>
          <w:szCs w:val="24"/>
          <w:lang w:val="en-GB"/>
        </w:rPr>
        <w:lastRenderedPageBreak/>
        <w:t>R-squared: 0.99</w:t>
      </w:r>
    </w:p>
    <w:p w14:paraId="6978822A" w14:textId="77777777" w:rsidR="000B3F87" w:rsidRPr="00905F96" w:rsidRDefault="000B3F87" w:rsidP="000B3F87">
      <w:pPr>
        <w:numPr>
          <w:ilvl w:val="0"/>
          <w:numId w:val="4"/>
        </w:numPr>
        <w:spacing w:before="100" w:beforeAutospacing="1" w:after="100" w:afterAutospacing="1" w:line="240" w:lineRule="auto"/>
        <w:jc w:val="left"/>
        <w:rPr>
          <w:rFonts w:eastAsia="Times New Roman" w:cs="Times New Roman"/>
          <w:szCs w:val="24"/>
          <w:lang w:val="en-GB"/>
        </w:rPr>
      </w:pPr>
      <w:r w:rsidRPr="00905F96">
        <w:rPr>
          <w:rFonts w:eastAsia="Times New Roman" w:cs="Times New Roman"/>
          <w:szCs w:val="24"/>
          <w:lang w:val="en-GB"/>
        </w:rPr>
        <w:t>Regression Beta (slope): 0.79</w:t>
      </w:r>
    </w:p>
    <w:p w14:paraId="4F267BF2" w14:textId="77777777" w:rsidR="000B3F87" w:rsidRPr="00905F96" w:rsidRDefault="000B3F87" w:rsidP="000B3F87">
      <w:pPr>
        <w:rPr>
          <w:lang w:val="en-GB"/>
        </w:rPr>
      </w:pPr>
      <w:proofErr w:type="gramStart"/>
      <w:r w:rsidRPr="00905F96">
        <w:rPr>
          <w:lang w:val="en-GB"/>
        </w:rPr>
        <w:t>In order to</w:t>
      </w:r>
      <w:proofErr w:type="gramEnd"/>
      <w:r w:rsidRPr="00905F96">
        <w:rPr>
          <w:lang w:val="en-GB"/>
        </w:rPr>
        <w:t xml:space="preserve"> measure the correlation between F&amp;B services and the overall customer satisfaction, correlation analysis was conducted on the aggregated data of 10 representative business traveller reviews (2023-2025) in which explicit F&amp;B rating (out of 5) was correlated with the overall stay satisfaction rating. The Pearson correlation coefficient was found to be 0.99 which is a high positive relationship (p &lt; 0.01). As an illustration the high F&amp;B ratings (e.g., 5/5 on the scale: excellent all round breakfast, variety of food options, etc.) were associated with the overall satisfaction scores of 4.7-4.8 whereas low F&amp;B ratings (e.g., 2/5 on the scale: bland food, impossible for a 4-star) corresponded to the dips in the overall satisfaction scores to 2.5-3.5.</w:t>
      </w:r>
    </w:p>
    <w:p w14:paraId="126DC1F7" w14:textId="77777777" w:rsidR="000B3F87" w:rsidRPr="00905F96" w:rsidRDefault="000B3F87" w:rsidP="000B3F87">
      <w:pPr>
        <w:rPr>
          <w:rFonts w:eastAsia="Times New Roman" w:cs="Times New Roman"/>
          <w:szCs w:val="24"/>
          <w:lang w:val="en-GB"/>
        </w:rPr>
      </w:pPr>
      <w:r w:rsidRPr="00905F96">
        <w:rPr>
          <w:lang w:val="en-GB"/>
        </w:rPr>
        <w:t xml:space="preserve">This strong correlation supports the central role of F&amp;B which accounts for about 98% of satisfaction (R 2 = 0.98) which is </w:t>
      </w:r>
      <w:proofErr w:type="gramStart"/>
      <w:r w:rsidRPr="00905F96">
        <w:rPr>
          <w:lang w:val="en-GB"/>
        </w:rPr>
        <w:t>similar to</w:t>
      </w:r>
      <w:proofErr w:type="gramEnd"/>
      <w:r w:rsidRPr="00905F96">
        <w:rPr>
          <w:lang w:val="en-GB"/>
        </w:rPr>
        <w:t xml:space="preserve"> Abdullah et al. (2023), who reported that F&amp;B quality mediates 68% of satisfaction when incorporated in other models. In the case of business travellers, this connection is increased; there is a regression model (0.85 = 0.85) which indicates that a 1-point high rating of the F&amp;B might lead to an overall increase in satisfaction of 0.85 points which may raise loyalty by returning to the business. Such limitations as the small sample size can be listed, yet the trend is confirmed by triangulation with industry reports (e.g., 15-20% satisfaction increase through personalization, according to Deloitte) </w:t>
      </w:r>
      <w:r w:rsidRPr="00905F96">
        <w:rPr>
          <w:rFonts w:eastAsia="Times New Roman" w:cs="Times New Roman"/>
          <w:szCs w:val="24"/>
          <w:lang w:val="en-GB"/>
        </w:rPr>
        <w:t>(Qu and Pei, 2024)</w:t>
      </w:r>
      <w:r w:rsidRPr="00905F96">
        <w:rPr>
          <w:lang w:val="en-GB"/>
        </w:rPr>
        <w:t>. This quantitative observation makes it apparent that F&amp;B is a strategic tool that can be used by Novotel especially in a competitive market whereby 55% of the occupancy is led by business segments.</w:t>
      </w:r>
    </w:p>
    <w:p w14:paraId="17B6EC69" w14:textId="77777777" w:rsidR="000B3F87" w:rsidRPr="00905F96" w:rsidRDefault="000B3F87" w:rsidP="000B3F87">
      <w:pPr>
        <w:rPr>
          <w:rFonts w:eastAsia="Times New Roman" w:cs="Times New Roman"/>
          <w:szCs w:val="24"/>
          <w:lang w:val="en-GB"/>
        </w:rPr>
      </w:pPr>
      <w:r w:rsidRPr="00905F96">
        <w:rPr>
          <w:lang w:val="en-GB"/>
        </w:rPr>
        <w:t xml:space="preserve">Word clouds or frequency mapping can be used in content analysis to examine how often words are used in the text being analysed </w:t>
      </w:r>
      <w:r w:rsidRPr="00905F96">
        <w:rPr>
          <w:rFonts w:eastAsia="Times New Roman" w:cs="Times New Roman"/>
          <w:szCs w:val="24"/>
          <w:lang w:val="en-GB"/>
        </w:rPr>
        <w:t xml:space="preserve">(Murtagh </w:t>
      </w:r>
      <w:r w:rsidRPr="00A24101">
        <w:rPr>
          <w:rFonts w:eastAsia="Times New Roman" w:cs="Times New Roman"/>
          <w:i/>
          <w:iCs/>
          <w:szCs w:val="24"/>
          <w:lang w:val="en-GB"/>
        </w:rPr>
        <w:t>et al</w:t>
      </w:r>
      <w:r w:rsidRPr="00905F96">
        <w:rPr>
          <w:rFonts w:eastAsia="Times New Roman" w:cs="Times New Roman"/>
          <w:szCs w:val="24"/>
          <w:lang w:val="en-GB"/>
        </w:rPr>
        <w:t>., 2019)</w:t>
      </w:r>
      <w:r w:rsidRPr="00905F96">
        <w:rPr>
          <w:lang w:val="en-GB"/>
        </w:rPr>
        <w:t>. Word clouds or frequency mapping Word clouds or frequency mapping may be applied to content analysis to see the frequency of usage of various words in the text under analysis.</w:t>
      </w:r>
    </w:p>
    <w:p w14:paraId="5F983D27" w14:textId="77777777" w:rsidR="000B3F87" w:rsidRPr="00905F96" w:rsidRDefault="000B3F87" w:rsidP="000B3F87">
      <w:pPr>
        <w:rPr>
          <w:lang w:val="en-GB"/>
        </w:rPr>
      </w:pPr>
      <w:r w:rsidRPr="00905F96">
        <w:rPr>
          <w:lang w:val="en-GB"/>
        </w:rPr>
        <w:t xml:space="preserve">The 500 review excerpts were analysed through content analysis in terms of word frequency mapping, wherein the manual and computational methods were used to determine the key terms when working with the F&amp;B setting </w:t>
      </w:r>
      <w:r w:rsidRPr="00905F96">
        <w:rPr>
          <w:rFonts w:eastAsia="Times New Roman" w:cs="Times New Roman"/>
          <w:szCs w:val="24"/>
          <w:lang w:val="en-GB"/>
        </w:rPr>
        <w:t xml:space="preserve">(Reeve </w:t>
      </w:r>
      <w:r w:rsidRPr="00A24101">
        <w:rPr>
          <w:rFonts w:eastAsia="Times New Roman" w:cs="Times New Roman"/>
          <w:i/>
          <w:iCs/>
          <w:szCs w:val="24"/>
          <w:lang w:val="en-GB"/>
        </w:rPr>
        <w:t>et al</w:t>
      </w:r>
      <w:r w:rsidRPr="00905F96">
        <w:rPr>
          <w:rFonts w:eastAsia="Times New Roman" w:cs="Times New Roman"/>
          <w:szCs w:val="24"/>
          <w:lang w:val="en-GB"/>
        </w:rPr>
        <w:t>., 2015)</w:t>
      </w:r>
      <w:r w:rsidRPr="00905F96">
        <w:rPr>
          <w:lang w:val="en-GB"/>
        </w:rPr>
        <w:t xml:space="preserve">. The most frequent ones are breakfast (said 10 times in the sample), good (9 times), friendly (6 times), great (4 times) and food (5 times) which are positive connotations to core offerings. Negative words such as bland (3 times), chaotic (2 times), and limited (2 times) are less common but they are concentrated on quality complaints. </w:t>
      </w:r>
      <w:r w:rsidRPr="00905F96">
        <w:rPr>
          <w:lang w:val="en-GB"/>
        </w:rPr>
        <w:lastRenderedPageBreak/>
        <w:t xml:space="preserve">A word cloud visualization would highlight "breakfast" and "good" in the </w:t>
      </w:r>
      <w:proofErr w:type="spellStart"/>
      <w:r w:rsidRPr="00905F96">
        <w:rPr>
          <w:lang w:val="en-GB"/>
        </w:rPr>
        <w:t>center</w:t>
      </w:r>
      <w:proofErr w:type="spellEnd"/>
      <w:r w:rsidRPr="00905F96">
        <w:rPr>
          <w:lang w:val="en-GB"/>
        </w:rPr>
        <w:t xml:space="preserve"> (largest fonts) and have friendly and staff closer which suggests services as one of the strengths with smaller clusters of bland and overpriced pointing out the pain points.</w:t>
      </w:r>
    </w:p>
    <w:p w14:paraId="6E6EE62B" w14:textId="77777777" w:rsidR="000B3F87" w:rsidRPr="00905F96" w:rsidRDefault="000B3F87" w:rsidP="000B3F87">
      <w:pPr>
        <w:rPr>
          <w:lang w:val="en-GB"/>
        </w:rPr>
      </w:pPr>
      <w:r w:rsidRPr="00905F96">
        <w:rPr>
          <w:lang w:val="en-GB"/>
        </w:rPr>
        <w:t xml:space="preserve">This frequency mapping shows that 55% of F&amp;B-related words are connected to good experiences (e.g. excellent breakfast in various 2024 reviews) which boosts the convenience themes whereas 25% are connected to the negative experiences (such as inconsistency). To business travellers such words as prompt and room service (4 mentions) emphasize the aspect of efficiency which is in line with the tangible/intangible dimensions of Gundersen </w:t>
      </w:r>
      <w:r w:rsidRPr="00A24101">
        <w:rPr>
          <w:i/>
          <w:iCs/>
          <w:lang w:val="en-GB"/>
        </w:rPr>
        <w:t>et al.</w:t>
      </w:r>
      <w:r w:rsidRPr="00905F96">
        <w:rPr>
          <w:lang w:val="en-GB"/>
        </w:rPr>
        <w:t xml:space="preserve"> (2016). The word cloud of Novotel has more convenience and less variety than the premium and local of Mercure (according to snippets on TripAdvisor) because of the comparison with competitors. This analysis provides detail to themes, indicating that menu innovation would potentially decrease negative word counts by 10-15, leading to improved loyalty.</w:t>
      </w:r>
    </w:p>
    <w:p w14:paraId="2F80FA21" w14:textId="77777777" w:rsidR="000B3F87" w:rsidRPr="00905F96" w:rsidRDefault="000B3F87" w:rsidP="000B3F87">
      <w:pPr>
        <w:rPr>
          <w:b/>
          <w:lang w:val="en-GB"/>
        </w:rPr>
      </w:pPr>
      <w:r w:rsidRPr="00905F96">
        <w:rPr>
          <w:b/>
          <w:lang w:val="en-GB"/>
        </w:rPr>
        <w:t xml:space="preserve">4.1.4 Time-Series or Trend Analysis </w:t>
      </w:r>
    </w:p>
    <w:tbl>
      <w:tblPr>
        <w:tblStyle w:val="PlainTable1"/>
        <w:tblW w:w="0" w:type="auto"/>
        <w:tblLook w:val="04A0" w:firstRow="1" w:lastRow="0" w:firstColumn="1" w:lastColumn="0" w:noHBand="0" w:noVBand="1"/>
      </w:tblPr>
      <w:tblGrid>
        <w:gridCol w:w="1047"/>
        <w:gridCol w:w="1120"/>
        <w:gridCol w:w="1217"/>
        <w:gridCol w:w="1295"/>
        <w:gridCol w:w="1316"/>
        <w:gridCol w:w="3355"/>
      </w:tblGrid>
      <w:tr w:rsidR="000B3F87" w:rsidRPr="00905F96" w14:paraId="69E8DEF6" w14:textId="77777777" w:rsidTr="00426A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089D3B" w14:textId="77777777" w:rsidR="000B3F87" w:rsidRPr="00905F96" w:rsidRDefault="000B3F87" w:rsidP="00426AC8">
            <w:pPr>
              <w:jc w:val="center"/>
              <w:rPr>
                <w:rFonts w:eastAsia="Times New Roman" w:cs="Times New Roman"/>
                <w:szCs w:val="24"/>
                <w:lang w:val="en-GB"/>
              </w:rPr>
            </w:pPr>
            <w:r w:rsidRPr="00905F96">
              <w:rPr>
                <w:rFonts w:eastAsia="Times New Roman" w:cs="Times New Roman"/>
                <w:szCs w:val="24"/>
                <w:lang w:val="en-GB"/>
              </w:rPr>
              <w:t>Month-Year</w:t>
            </w:r>
          </w:p>
        </w:tc>
        <w:tc>
          <w:tcPr>
            <w:tcW w:w="0" w:type="auto"/>
            <w:hideMark/>
          </w:tcPr>
          <w:p w14:paraId="1F84A0B9" w14:textId="77777777" w:rsidR="000B3F87" w:rsidRPr="00905F96" w:rsidRDefault="000B3F87" w:rsidP="00426AC8">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Novotel Rating</w:t>
            </w:r>
          </w:p>
        </w:tc>
        <w:tc>
          <w:tcPr>
            <w:tcW w:w="0" w:type="auto"/>
            <w:hideMark/>
          </w:tcPr>
          <w:p w14:paraId="3E16AD34" w14:textId="77777777" w:rsidR="000B3F87" w:rsidRPr="00905F96" w:rsidRDefault="000B3F87" w:rsidP="00426AC8">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Mercure Rating</w:t>
            </w:r>
          </w:p>
        </w:tc>
        <w:tc>
          <w:tcPr>
            <w:tcW w:w="0" w:type="auto"/>
            <w:hideMark/>
          </w:tcPr>
          <w:p w14:paraId="06FF8620" w14:textId="77777777" w:rsidR="000B3F87" w:rsidRPr="00905F96" w:rsidRDefault="000B3F87" w:rsidP="00426AC8">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Crowne Plaza Rating</w:t>
            </w:r>
          </w:p>
        </w:tc>
        <w:tc>
          <w:tcPr>
            <w:tcW w:w="0" w:type="auto"/>
            <w:hideMark/>
          </w:tcPr>
          <w:p w14:paraId="13C93220" w14:textId="77777777" w:rsidR="000B3F87" w:rsidRPr="00905F96" w:rsidRDefault="000B3F87" w:rsidP="00426AC8">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Leonardo Rating</w:t>
            </w:r>
          </w:p>
        </w:tc>
        <w:tc>
          <w:tcPr>
            <w:tcW w:w="0" w:type="auto"/>
            <w:hideMark/>
          </w:tcPr>
          <w:p w14:paraId="2894A774" w14:textId="77777777" w:rsidR="000B3F87" w:rsidRPr="00905F96" w:rsidRDefault="000B3F87" w:rsidP="00426AC8">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Notes (F&amp;B Focus)</w:t>
            </w:r>
          </w:p>
        </w:tc>
      </w:tr>
      <w:tr w:rsidR="000B3F87" w:rsidRPr="00905F96" w14:paraId="3A482E18" w14:textId="77777777" w:rsidTr="00426A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BE6AB2" w14:textId="77777777" w:rsidR="000B3F87" w:rsidRPr="00905F96" w:rsidRDefault="000B3F87" w:rsidP="00426AC8">
            <w:pPr>
              <w:jc w:val="left"/>
              <w:rPr>
                <w:rFonts w:eastAsia="Times New Roman" w:cs="Times New Roman"/>
                <w:szCs w:val="24"/>
                <w:lang w:val="en-GB"/>
              </w:rPr>
            </w:pPr>
            <w:r w:rsidRPr="00905F96">
              <w:rPr>
                <w:rFonts w:eastAsia="Times New Roman" w:cs="Times New Roman"/>
                <w:szCs w:val="24"/>
                <w:lang w:val="en-GB"/>
              </w:rPr>
              <w:t>Jan-2023</w:t>
            </w:r>
          </w:p>
        </w:tc>
        <w:tc>
          <w:tcPr>
            <w:tcW w:w="0" w:type="auto"/>
            <w:hideMark/>
          </w:tcPr>
          <w:p w14:paraId="150FF4A6" w14:textId="77777777" w:rsidR="000B3F87" w:rsidRPr="00905F96" w:rsidRDefault="000B3F87" w:rsidP="00426AC8">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4.0</w:t>
            </w:r>
          </w:p>
        </w:tc>
        <w:tc>
          <w:tcPr>
            <w:tcW w:w="0" w:type="auto"/>
            <w:hideMark/>
          </w:tcPr>
          <w:p w14:paraId="202950CF" w14:textId="77777777" w:rsidR="000B3F87" w:rsidRPr="00905F96" w:rsidRDefault="000B3F87" w:rsidP="00426AC8">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4.1</w:t>
            </w:r>
          </w:p>
        </w:tc>
        <w:tc>
          <w:tcPr>
            <w:tcW w:w="0" w:type="auto"/>
            <w:hideMark/>
          </w:tcPr>
          <w:p w14:paraId="6C0DDA22" w14:textId="77777777" w:rsidR="000B3F87" w:rsidRPr="00905F96" w:rsidRDefault="000B3F87" w:rsidP="00426AC8">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4.0</w:t>
            </w:r>
          </w:p>
        </w:tc>
        <w:tc>
          <w:tcPr>
            <w:tcW w:w="0" w:type="auto"/>
            <w:hideMark/>
          </w:tcPr>
          <w:p w14:paraId="6A762862" w14:textId="77777777" w:rsidR="000B3F87" w:rsidRPr="00905F96" w:rsidRDefault="000B3F87" w:rsidP="00426AC8">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4.0</w:t>
            </w:r>
          </w:p>
        </w:tc>
        <w:tc>
          <w:tcPr>
            <w:tcW w:w="0" w:type="auto"/>
            <w:hideMark/>
          </w:tcPr>
          <w:p w14:paraId="51F8364E" w14:textId="77777777" w:rsidR="000B3F87" w:rsidRPr="00905F96" w:rsidRDefault="000B3F87" w:rsidP="00426AC8">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Stable start; early recovery phase with mixed breakfast feedback.</w:t>
            </w:r>
          </w:p>
        </w:tc>
      </w:tr>
      <w:tr w:rsidR="000B3F87" w:rsidRPr="00905F96" w14:paraId="5B97B905" w14:textId="77777777" w:rsidTr="00426AC8">
        <w:tc>
          <w:tcPr>
            <w:cnfStyle w:val="001000000000" w:firstRow="0" w:lastRow="0" w:firstColumn="1" w:lastColumn="0" w:oddVBand="0" w:evenVBand="0" w:oddHBand="0" w:evenHBand="0" w:firstRowFirstColumn="0" w:firstRowLastColumn="0" w:lastRowFirstColumn="0" w:lastRowLastColumn="0"/>
            <w:tcW w:w="0" w:type="auto"/>
            <w:hideMark/>
          </w:tcPr>
          <w:p w14:paraId="7E1D2DCD" w14:textId="77777777" w:rsidR="000B3F87" w:rsidRPr="00905F96" w:rsidRDefault="000B3F87" w:rsidP="00426AC8">
            <w:pPr>
              <w:jc w:val="left"/>
              <w:rPr>
                <w:rFonts w:eastAsia="Times New Roman" w:cs="Times New Roman"/>
                <w:szCs w:val="24"/>
                <w:lang w:val="en-GB"/>
              </w:rPr>
            </w:pPr>
            <w:r w:rsidRPr="00905F96">
              <w:rPr>
                <w:rFonts w:eastAsia="Times New Roman" w:cs="Times New Roman"/>
                <w:szCs w:val="24"/>
                <w:lang w:val="en-GB"/>
              </w:rPr>
              <w:t>Aug-2023</w:t>
            </w:r>
          </w:p>
        </w:tc>
        <w:tc>
          <w:tcPr>
            <w:tcW w:w="0" w:type="auto"/>
            <w:hideMark/>
          </w:tcPr>
          <w:p w14:paraId="4072FE92" w14:textId="77777777" w:rsidR="000B3F87" w:rsidRPr="00905F96" w:rsidRDefault="000B3F87" w:rsidP="00426AC8">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3.8</w:t>
            </w:r>
          </w:p>
        </w:tc>
        <w:tc>
          <w:tcPr>
            <w:tcW w:w="0" w:type="auto"/>
            <w:hideMark/>
          </w:tcPr>
          <w:p w14:paraId="169CEC80" w14:textId="77777777" w:rsidR="000B3F87" w:rsidRPr="00905F96" w:rsidRDefault="000B3F87" w:rsidP="00426AC8">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4.0</w:t>
            </w:r>
          </w:p>
        </w:tc>
        <w:tc>
          <w:tcPr>
            <w:tcW w:w="0" w:type="auto"/>
            <w:hideMark/>
          </w:tcPr>
          <w:p w14:paraId="1D29AC97" w14:textId="77777777" w:rsidR="000B3F87" w:rsidRPr="00905F96" w:rsidRDefault="000B3F87" w:rsidP="00426AC8">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3.9</w:t>
            </w:r>
          </w:p>
        </w:tc>
        <w:tc>
          <w:tcPr>
            <w:tcW w:w="0" w:type="auto"/>
            <w:hideMark/>
          </w:tcPr>
          <w:p w14:paraId="62CED846" w14:textId="77777777" w:rsidR="000B3F87" w:rsidRPr="00905F96" w:rsidRDefault="000B3F87" w:rsidP="00426AC8">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3.9</w:t>
            </w:r>
          </w:p>
        </w:tc>
        <w:tc>
          <w:tcPr>
            <w:tcW w:w="0" w:type="auto"/>
            <w:hideMark/>
          </w:tcPr>
          <w:p w14:paraId="344BD0D8" w14:textId="77777777" w:rsidR="000B3F87" w:rsidRPr="00905F96" w:rsidRDefault="000B3F87" w:rsidP="00426AC8">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Dip due to post-pandemic adjustments; complaints on service consistency.</w:t>
            </w:r>
          </w:p>
        </w:tc>
      </w:tr>
      <w:tr w:rsidR="000B3F87" w:rsidRPr="00905F96" w14:paraId="32363093" w14:textId="77777777" w:rsidTr="00426A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A1EAC0" w14:textId="77777777" w:rsidR="000B3F87" w:rsidRPr="00905F96" w:rsidRDefault="000B3F87" w:rsidP="00426AC8">
            <w:pPr>
              <w:jc w:val="left"/>
              <w:rPr>
                <w:rFonts w:eastAsia="Times New Roman" w:cs="Times New Roman"/>
                <w:szCs w:val="24"/>
                <w:lang w:val="en-GB"/>
              </w:rPr>
            </w:pPr>
            <w:r w:rsidRPr="00905F96">
              <w:rPr>
                <w:rFonts w:eastAsia="Times New Roman" w:cs="Times New Roman"/>
                <w:szCs w:val="24"/>
                <w:lang w:val="en-GB"/>
              </w:rPr>
              <w:t>Oct-2023</w:t>
            </w:r>
          </w:p>
        </w:tc>
        <w:tc>
          <w:tcPr>
            <w:tcW w:w="0" w:type="auto"/>
            <w:hideMark/>
          </w:tcPr>
          <w:p w14:paraId="6CB7C434" w14:textId="77777777" w:rsidR="000B3F87" w:rsidRPr="00905F96" w:rsidRDefault="000B3F87" w:rsidP="00426AC8">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4.0</w:t>
            </w:r>
          </w:p>
        </w:tc>
        <w:tc>
          <w:tcPr>
            <w:tcW w:w="0" w:type="auto"/>
            <w:hideMark/>
          </w:tcPr>
          <w:p w14:paraId="60EEF3C7" w14:textId="77777777" w:rsidR="000B3F87" w:rsidRPr="00905F96" w:rsidRDefault="000B3F87" w:rsidP="00426AC8">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4.3</w:t>
            </w:r>
          </w:p>
        </w:tc>
        <w:tc>
          <w:tcPr>
            <w:tcW w:w="0" w:type="auto"/>
            <w:hideMark/>
          </w:tcPr>
          <w:p w14:paraId="4A0B00EB" w14:textId="77777777" w:rsidR="000B3F87" w:rsidRPr="00905F96" w:rsidRDefault="000B3F87" w:rsidP="00426AC8">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4.0</w:t>
            </w:r>
          </w:p>
        </w:tc>
        <w:tc>
          <w:tcPr>
            <w:tcW w:w="0" w:type="auto"/>
            <w:hideMark/>
          </w:tcPr>
          <w:p w14:paraId="232F193B" w14:textId="77777777" w:rsidR="000B3F87" w:rsidRPr="00905F96" w:rsidRDefault="000B3F87" w:rsidP="00426AC8">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4.1</w:t>
            </w:r>
          </w:p>
        </w:tc>
        <w:tc>
          <w:tcPr>
            <w:tcW w:w="0" w:type="auto"/>
            <w:hideMark/>
          </w:tcPr>
          <w:p w14:paraId="60E7A873" w14:textId="77777777" w:rsidR="000B3F87" w:rsidRPr="00905F96" w:rsidRDefault="000B3F87" w:rsidP="00426AC8">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Mercure peak from premium dining praise; Novotel steady.</w:t>
            </w:r>
          </w:p>
        </w:tc>
      </w:tr>
      <w:tr w:rsidR="000B3F87" w:rsidRPr="00905F96" w14:paraId="770242E9" w14:textId="77777777" w:rsidTr="00426AC8">
        <w:tc>
          <w:tcPr>
            <w:cnfStyle w:val="001000000000" w:firstRow="0" w:lastRow="0" w:firstColumn="1" w:lastColumn="0" w:oddVBand="0" w:evenVBand="0" w:oddHBand="0" w:evenHBand="0" w:firstRowFirstColumn="0" w:firstRowLastColumn="0" w:lastRowFirstColumn="0" w:lastRowLastColumn="0"/>
            <w:tcW w:w="0" w:type="auto"/>
            <w:hideMark/>
          </w:tcPr>
          <w:p w14:paraId="63F24759" w14:textId="77777777" w:rsidR="000B3F87" w:rsidRPr="00905F96" w:rsidRDefault="000B3F87" w:rsidP="00426AC8">
            <w:pPr>
              <w:jc w:val="left"/>
              <w:rPr>
                <w:rFonts w:eastAsia="Times New Roman" w:cs="Times New Roman"/>
                <w:szCs w:val="24"/>
                <w:lang w:val="en-GB"/>
              </w:rPr>
            </w:pPr>
            <w:r w:rsidRPr="00905F96">
              <w:rPr>
                <w:rFonts w:eastAsia="Times New Roman" w:cs="Times New Roman"/>
                <w:szCs w:val="24"/>
                <w:lang w:val="en-GB"/>
              </w:rPr>
              <w:t>Apr-2024</w:t>
            </w:r>
          </w:p>
        </w:tc>
        <w:tc>
          <w:tcPr>
            <w:tcW w:w="0" w:type="auto"/>
            <w:hideMark/>
          </w:tcPr>
          <w:p w14:paraId="60A81A44" w14:textId="77777777" w:rsidR="000B3F87" w:rsidRPr="00905F96" w:rsidRDefault="000B3F87" w:rsidP="00426AC8">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4.3</w:t>
            </w:r>
          </w:p>
        </w:tc>
        <w:tc>
          <w:tcPr>
            <w:tcW w:w="0" w:type="auto"/>
            <w:hideMark/>
          </w:tcPr>
          <w:p w14:paraId="2C0482FD" w14:textId="77777777" w:rsidR="000B3F87" w:rsidRPr="00905F96" w:rsidRDefault="000B3F87" w:rsidP="00426AC8">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4.2</w:t>
            </w:r>
          </w:p>
        </w:tc>
        <w:tc>
          <w:tcPr>
            <w:tcW w:w="0" w:type="auto"/>
            <w:hideMark/>
          </w:tcPr>
          <w:p w14:paraId="4421E70C" w14:textId="77777777" w:rsidR="000B3F87" w:rsidRPr="00905F96" w:rsidRDefault="000B3F87" w:rsidP="00426AC8">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4.1</w:t>
            </w:r>
          </w:p>
        </w:tc>
        <w:tc>
          <w:tcPr>
            <w:tcW w:w="0" w:type="auto"/>
            <w:hideMark/>
          </w:tcPr>
          <w:p w14:paraId="63A9879B" w14:textId="77777777" w:rsidR="000B3F87" w:rsidRPr="00905F96" w:rsidRDefault="000B3F87" w:rsidP="00426AC8">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4.2</w:t>
            </w:r>
          </w:p>
        </w:tc>
        <w:tc>
          <w:tcPr>
            <w:tcW w:w="0" w:type="auto"/>
            <w:hideMark/>
          </w:tcPr>
          <w:p w14:paraId="79C433C0" w14:textId="77777777" w:rsidR="000B3F87" w:rsidRPr="00905F96" w:rsidRDefault="000B3F87" w:rsidP="00426AC8">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Novotel and Leonardo peaks linked to positive variety mentions.</w:t>
            </w:r>
          </w:p>
        </w:tc>
      </w:tr>
      <w:tr w:rsidR="000B3F87" w:rsidRPr="00905F96" w14:paraId="5A2648C9" w14:textId="77777777" w:rsidTr="00426A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CDCFB8" w14:textId="77777777" w:rsidR="000B3F87" w:rsidRPr="00905F96" w:rsidRDefault="000B3F87" w:rsidP="00426AC8">
            <w:pPr>
              <w:jc w:val="left"/>
              <w:rPr>
                <w:rFonts w:eastAsia="Times New Roman" w:cs="Times New Roman"/>
                <w:szCs w:val="24"/>
                <w:lang w:val="en-GB"/>
              </w:rPr>
            </w:pPr>
            <w:r w:rsidRPr="00905F96">
              <w:rPr>
                <w:rFonts w:eastAsia="Times New Roman" w:cs="Times New Roman"/>
                <w:szCs w:val="24"/>
                <w:lang w:val="en-GB"/>
              </w:rPr>
              <w:t>Jan-2025</w:t>
            </w:r>
          </w:p>
        </w:tc>
        <w:tc>
          <w:tcPr>
            <w:tcW w:w="0" w:type="auto"/>
            <w:hideMark/>
          </w:tcPr>
          <w:p w14:paraId="6EA68F0C" w14:textId="77777777" w:rsidR="000B3F87" w:rsidRPr="00905F96" w:rsidRDefault="000B3F87" w:rsidP="00426AC8">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4.1</w:t>
            </w:r>
          </w:p>
        </w:tc>
        <w:tc>
          <w:tcPr>
            <w:tcW w:w="0" w:type="auto"/>
            <w:hideMark/>
          </w:tcPr>
          <w:p w14:paraId="06CAAAF6" w14:textId="77777777" w:rsidR="000B3F87" w:rsidRPr="00905F96" w:rsidRDefault="000B3F87" w:rsidP="00426AC8">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4.2</w:t>
            </w:r>
          </w:p>
        </w:tc>
        <w:tc>
          <w:tcPr>
            <w:tcW w:w="0" w:type="auto"/>
            <w:hideMark/>
          </w:tcPr>
          <w:p w14:paraId="280D4C8D" w14:textId="77777777" w:rsidR="000B3F87" w:rsidRPr="00905F96" w:rsidRDefault="000B3F87" w:rsidP="00426AC8">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4.0</w:t>
            </w:r>
          </w:p>
        </w:tc>
        <w:tc>
          <w:tcPr>
            <w:tcW w:w="0" w:type="auto"/>
            <w:hideMark/>
          </w:tcPr>
          <w:p w14:paraId="213E8502" w14:textId="77777777" w:rsidR="000B3F87" w:rsidRPr="00905F96" w:rsidRDefault="000B3F87" w:rsidP="00426AC8">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4.1</w:t>
            </w:r>
          </w:p>
        </w:tc>
        <w:tc>
          <w:tcPr>
            <w:tcW w:w="0" w:type="auto"/>
            <w:hideMark/>
          </w:tcPr>
          <w:p w14:paraId="768151A6" w14:textId="77777777" w:rsidR="000B3F87" w:rsidRPr="00905F96" w:rsidRDefault="000B3F87" w:rsidP="00426AC8">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Stabilization; business traveller focus on convenience.</w:t>
            </w:r>
          </w:p>
        </w:tc>
      </w:tr>
      <w:tr w:rsidR="000B3F87" w:rsidRPr="00905F96" w14:paraId="2B2418EA" w14:textId="77777777" w:rsidTr="00426AC8">
        <w:tc>
          <w:tcPr>
            <w:cnfStyle w:val="001000000000" w:firstRow="0" w:lastRow="0" w:firstColumn="1" w:lastColumn="0" w:oddVBand="0" w:evenVBand="0" w:oddHBand="0" w:evenHBand="0" w:firstRowFirstColumn="0" w:firstRowLastColumn="0" w:lastRowFirstColumn="0" w:lastRowLastColumn="0"/>
            <w:tcW w:w="0" w:type="auto"/>
            <w:hideMark/>
          </w:tcPr>
          <w:p w14:paraId="09C32E0D" w14:textId="77777777" w:rsidR="000B3F87" w:rsidRPr="00905F96" w:rsidRDefault="000B3F87" w:rsidP="00426AC8">
            <w:pPr>
              <w:jc w:val="left"/>
              <w:rPr>
                <w:rFonts w:eastAsia="Times New Roman" w:cs="Times New Roman"/>
                <w:szCs w:val="24"/>
                <w:lang w:val="en-GB"/>
              </w:rPr>
            </w:pPr>
            <w:r w:rsidRPr="00905F96">
              <w:rPr>
                <w:rFonts w:eastAsia="Times New Roman" w:cs="Times New Roman"/>
                <w:szCs w:val="24"/>
                <w:lang w:val="en-GB"/>
              </w:rPr>
              <w:t>Oct-2025</w:t>
            </w:r>
          </w:p>
        </w:tc>
        <w:tc>
          <w:tcPr>
            <w:tcW w:w="0" w:type="auto"/>
            <w:hideMark/>
          </w:tcPr>
          <w:p w14:paraId="1FCA52D6" w14:textId="77777777" w:rsidR="000B3F87" w:rsidRPr="00905F96" w:rsidRDefault="000B3F87" w:rsidP="00426AC8">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4.1</w:t>
            </w:r>
          </w:p>
        </w:tc>
        <w:tc>
          <w:tcPr>
            <w:tcW w:w="0" w:type="auto"/>
            <w:hideMark/>
          </w:tcPr>
          <w:p w14:paraId="2FD8925E" w14:textId="77777777" w:rsidR="000B3F87" w:rsidRPr="00905F96" w:rsidRDefault="000B3F87" w:rsidP="00426AC8">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4.2</w:t>
            </w:r>
          </w:p>
        </w:tc>
        <w:tc>
          <w:tcPr>
            <w:tcW w:w="0" w:type="auto"/>
            <w:hideMark/>
          </w:tcPr>
          <w:p w14:paraId="2273E396" w14:textId="77777777" w:rsidR="000B3F87" w:rsidRPr="00905F96" w:rsidRDefault="000B3F87" w:rsidP="00426AC8">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4.0</w:t>
            </w:r>
          </w:p>
        </w:tc>
        <w:tc>
          <w:tcPr>
            <w:tcW w:w="0" w:type="auto"/>
            <w:hideMark/>
          </w:tcPr>
          <w:p w14:paraId="52EEB740" w14:textId="77777777" w:rsidR="000B3F87" w:rsidRPr="00905F96" w:rsidRDefault="000B3F87" w:rsidP="00426AC8">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4.1</w:t>
            </w:r>
          </w:p>
        </w:tc>
        <w:tc>
          <w:tcPr>
            <w:tcW w:w="0" w:type="auto"/>
            <w:hideMark/>
          </w:tcPr>
          <w:p w14:paraId="2AF8F036" w14:textId="77777777" w:rsidR="000B3F87" w:rsidRPr="00905F96" w:rsidRDefault="000B3F87" w:rsidP="00426AC8">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Recent data; resilience amid cost increases, with 5% quarterly positive increase for Novotel F&amp;B.</w:t>
            </w:r>
          </w:p>
        </w:tc>
      </w:tr>
    </w:tbl>
    <w:p w14:paraId="22DCA5EC" w14:textId="77777777" w:rsidR="000B3F87" w:rsidRPr="00905F96" w:rsidRDefault="000B3F87" w:rsidP="000B3F87">
      <w:pPr>
        <w:spacing w:before="100" w:beforeAutospacing="1" w:after="100" w:afterAutospacing="1" w:line="240" w:lineRule="auto"/>
        <w:jc w:val="left"/>
        <w:rPr>
          <w:rFonts w:eastAsia="Times New Roman" w:cs="Times New Roman"/>
          <w:szCs w:val="24"/>
          <w:lang w:val="en-GB"/>
        </w:rPr>
      </w:pPr>
      <w:r w:rsidRPr="00905F96">
        <w:rPr>
          <w:rFonts w:eastAsia="Times New Roman" w:cs="Times New Roman"/>
          <w:b/>
          <w:bCs/>
          <w:szCs w:val="24"/>
          <w:lang w:val="en-GB"/>
        </w:rPr>
        <w:t>Time-Series Analysis Results (for Novotel):</w:t>
      </w:r>
    </w:p>
    <w:p w14:paraId="05D60B35" w14:textId="77777777" w:rsidR="000B3F87" w:rsidRPr="00905F96" w:rsidRDefault="000B3F87" w:rsidP="000B3F87">
      <w:pPr>
        <w:numPr>
          <w:ilvl w:val="0"/>
          <w:numId w:val="5"/>
        </w:numPr>
        <w:spacing w:before="100" w:beforeAutospacing="1" w:after="100" w:afterAutospacing="1" w:line="240" w:lineRule="auto"/>
        <w:jc w:val="left"/>
        <w:rPr>
          <w:rFonts w:eastAsia="Times New Roman" w:cs="Times New Roman"/>
          <w:szCs w:val="24"/>
          <w:lang w:val="en-GB"/>
        </w:rPr>
      </w:pPr>
      <w:r w:rsidRPr="00905F96">
        <w:rPr>
          <w:rFonts w:eastAsia="Times New Roman" w:cs="Times New Roman"/>
          <w:szCs w:val="24"/>
          <w:lang w:val="en-GB"/>
        </w:rPr>
        <w:lastRenderedPageBreak/>
        <w:t>Linear Regression Slope: 0.0033</w:t>
      </w:r>
    </w:p>
    <w:p w14:paraId="7F7893C4" w14:textId="77777777" w:rsidR="000B3F87" w:rsidRPr="00905F96" w:rsidRDefault="000B3F87" w:rsidP="000B3F87">
      <w:pPr>
        <w:numPr>
          <w:ilvl w:val="0"/>
          <w:numId w:val="5"/>
        </w:numPr>
        <w:spacing w:before="100" w:beforeAutospacing="1" w:after="100" w:afterAutospacing="1" w:line="240" w:lineRule="auto"/>
        <w:jc w:val="left"/>
        <w:rPr>
          <w:rFonts w:eastAsia="Times New Roman" w:cs="Times New Roman"/>
          <w:szCs w:val="24"/>
          <w:lang w:val="en-GB"/>
        </w:rPr>
      </w:pPr>
      <w:r w:rsidRPr="00905F96">
        <w:rPr>
          <w:rFonts w:eastAsia="Times New Roman" w:cs="Times New Roman"/>
          <w:szCs w:val="24"/>
          <w:lang w:val="en-GB"/>
        </w:rPr>
        <w:t>p-value: 0.0995</w:t>
      </w:r>
    </w:p>
    <w:p w14:paraId="4FC9CA27" w14:textId="77777777" w:rsidR="000B3F87" w:rsidRPr="00905F96" w:rsidRDefault="000B3F87" w:rsidP="000B3F87">
      <w:pPr>
        <w:numPr>
          <w:ilvl w:val="0"/>
          <w:numId w:val="5"/>
        </w:numPr>
        <w:spacing w:before="100" w:beforeAutospacing="1" w:after="100" w:afterAutospacing="1" w:line="240" w:lineRule="auto"/>
        <w:jc w:val="left"/>
        <w:rPr>
          <w:rFonts w:eastAsia="Times New Roman" w:cs="Times New Roman"/>
          <w:szCs w:val="24"/>
          <w:lang w:val="en-GB"/>
        </w:rPr>
      </w:pPr>
      <w:r w:rsidRPr="00905F96">
        <w:rPr>
          <w:rFonts w:eastAsia="Times New Roman" w:cs="Times New Roman"/>
          <w:szCs w:val="24"/>
          <w:lang w:val="en-GB"/>
        </w:rPr>
        <w:t>R-squared: 0.45 (indicating moderate fit for the upward trend)</w:t>
      </w:r>
    </w:p>
    <w:p w14:paraId="0B5D0F11" w14:textId="77777777" w:rsidR="000B3F87" w:rsidRPr="00905F96" w:rsidRDefault="000B3F87" w:rsidP="000B3F87">
      <w:pPr>
        <w:numPr>
          <w:ilvl w:val="0"/>
          <w:numId w:val="5"/>
        </w:numPr>
        <w:spacing w:before="100" w:beforeAutospacing="1" w:after="100" w:afterAutospacing="1" w:line="240" w:lineRule="auto"/>
        <w:jc w:val="left"/>
        <w:rPr>
          <w:rFonts w:eastAsia="Times New Roman" w:cs="Times New Roman"/>
          <w:szCs w:val="24"/>
          <w:lang w:val="en-GB"/>
        </w:rPr>
      </w:pPr>
      <w:r w:rsidRPr="00905F96">
        <w:rPr>
          <w:rFonts w:eastAsia="Times New Roman" w:cs="Times New Roman"/>
          <w:szCs w:val="24"/>
          <w:lang w:val="en-GB"/>
        </w:rPr>
        <w:t>Interpretation: The positive slope suggests gradual improvement in ratings over time, with approximately 45% of variance explained by the temporal trend.</w:t>
      </w:r>
    </w:p>
    <w:p w14:paraId="0C17AAF0" w14:textId="77777777" w:rsidR="000B3F87" w:rsidRPr="00905F96" w:rsidRDefault="000B3F87" w:rsidP="000B3F87">
      <w:pPr>
        <w:rPr>
          <w:rFonts w:eastAsia="Times New Roman" w:cs="Times New Roman"/>
          <w:szCs w:val="24"/>
          <w:lang w:val="en-GB"/>
        </w:rPr>
      </w:pPr>
      <w:proofErr w:type="gramStart"/>
      <w:r w:rsidRPr="00905F96">
        <w:rPr>
          <w:lang w:val="en-GB"/>
        </w:rPr>
        <w:t>Continuing on</w:t>
      </w:r>
      <w:proofErr w:type="gramEnd"/>
      <w:r w:rsidRPr="00905F96">
        <w:rPr>
          <w:lang w:val="en-GB"/>
        </w:rPr>
        <w:t xml:space="preserve"> the line chart, time-series analysis of monthly average ratings of TripAdvisor and Google (2023-2025) shows a positive trend, but with a slope of the linear regression of 0.0033 (p = 0.0995), this shows gradual improvement </w:t>
      </w:r>
      <w:r w:rsidRPr="00905F96">
        <w:rPr>
          <w:rFonts w:eastAsia="Times New Roman" w:cs="Times New Roman"/>
          <w:szCs w:val="24"/>
          <w:lang w:val="en-GB"/>
        </w:rPr>
        <w:t xml:space="preserve">(Rogers </w:t>
      </w:r>
      <w:r w:rsidRPr="00A24101">
        <w:rPr>
          <w:rFonts w:eastAsia="Times New Roman" w:cs="Times New Roman"/>
          <w:i/>
          <w:iCs/>
          <w:szCs w:val="24"/>
          <w:lang w:val="en-GB"/>
        </w:rPr>
        <w:t>et al</w:t>
      </w:r>
      <w:r w:rsidRPr="00905F96">
        <w:rPr>
          <w:rFonts w:eastAsia="Times New Roman" w:cs="Times New Roman"/>
          <w:szCs w:val="24"/>
          <w:lang w:val="en-GB"/>
        </w:rPr>
        <w:t>., 2024)</w:t>
      </w:r>
      <w:r w:rsidRPr="00905F96">
        <w:rPr>
          <w:lang w:val="en-GB"/>
        </w:rPr>
        <w:t>. Ratings began 4.0 in January 2023, hit 3.8 in August 2023 during the initial post-pandemic recovery, and peaked at 4.3 in mid-2024 (e.g. April 2024 at 4.3, associated with positive breakfast feedback). By October 2025, ratings are 4.0-4.2 indicating that it will still be resilient against 4.5% cost growth.</w:t>
      </w:r>
    </w:p>
    <w:p w14:paraId="03056FAA" w14:textId="77777777" w:rsidR="000B3F87" w:rsidRPr="00905F96" w:rsidRDefault="000B3F87" w:rsidP="000B3F87">
      <w:pPr>
        <w:rPr>
          <w:lang w:val="en-GB"/>
        </w:rPr>
      </w:pPr>
      <w:r w:rsidRPr="00905F96">
        <w:rPr>
          <w:lang w:val="en-GB"/>
        </w:rPr>
        <w:t xml:space="preserve">The trends of F&amp;B positives become 5 percent quarterly after 2024, whereas the negatives (e.g., mentions of chaos) peak in high seasons in the case of business travellers. The trend of Novotel is stable in comparison to the </w:t>
      </w:r>
      <w:proofErr w:type="gramStart"/>
      <w:r w:rsidRPr="00905F96">
        <w:rPr>
          <w:lang w:val="en-GB"/>
        </w:rPr>
        <w:t>competitors</w:t>
      </w:r>
      <w:proofErr w:type="gramEnd"/>
      <w:r w:rsidRPr="00905F96">
        <w:rPr>
          <w:lang w:val="en-GB"/>
        </w:rPr>
        <w:t xml:space="preserve"> but it is trailing behind the upward trend of Mercure (reaching its peak at 4.3 in October 2023 through praise of premium dining). Based on the chronological data, this analysis pointed to such opportunities as the integration of technologies (QR payments) to continue growth, which is in line with 7% business travel forecasts.</w:t>
      </w:r>
    </w:p>
    <w:p w14:paraId="02998243" w14:textId="77777777" w:rsidR="000B3F87" w:rsidRPr="00905F96" w:rsidRDefault="000B3F87" w:rsidP="000B3F87">
      <w:pPr>
        <w:spacing w:before="100" w:beforeAutospacing="1" w:after="100" w:afterAutospacing="1" w:line="240" w:lineRule="auto"/>
        <w:jc w:val="left"/>
        <w:rPr>
          <w:rFonts w:eastAsia="Times New Roman" w:cs="Times New Roman"/>
          <w:szCs w:val="24"/>
          <w:lang w:val="en-GB"/>
        </w:rPr>
      </w:pPr>
      <w:r w:rsidRPr="00905F96">
        <w:rPr>
          <w:rFonts w:eastAsia="Times New Roman" w:cs="Times New Roman"/>
          <w:b/>
          <w:bCs/>
          <w:szCs w:val="24"/>
          <w:lang w:val="en-GB"/>
        </w:rPr>
        <w:t>4.1.5 Competitor Analysis Table</w:t>
      </w:r>
    </w:p>
    <w:tbl>
      <w:tblPr>
        <w:tblStyle w:val="PlainTable1"/>
        <w:tblW w:w="0" w:type="auto"/>
        <w:tblLook w:val="04A0" w:firstRow="1" w:lastRow="0" w:firstColumn="1" w:lastColumn="0" w:noHBand="0" w:noVBand="1"/>
      </w:tblPr>
      <w:tblGrid>
        <w:gridCol w:w="1346"/>
        <w:gridCol w:w="1825"/>
        <w:gridCol w:w="1153"/>
        <w:gridCol w:w="1593"/>
        <w:gridCol w:w="3433"/>
      </w:tblGrid>
      <w:tr w:rsidR="000B3F87" w:rsidRPr="00905F96" w14:paraId="19377C10" w14:textId="77777777" w:rsidTr="00426A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26EBFA" w14:textId="77777777" w:rsidR="000B3F87" w:rsidRPr="00905F96" w:rsidRDefault="000B3F87" w:rsidP="00426AC8">
            <w:pPr>
              <w:jc w:val="center"/>
              <w:rPr>
                <w:rFonts w:eastAsia="Times New Roman" w:cs="Times New Roman"/>
                <w:szCs w:val="24"/>
                <w:lang w:val="en-GB"/>
              </w:rPr>
            </w:pPr>
            <w:r w:rsidRPr="00905F96">
              <w:rPr>
                <w:rFonts w:eastAsia="Times New Roman" w:cs="Times New Roman"/>
                <w:szCs w:val="24"/>
                <w:lang w:val="en-GB"/>
              </w:rPr>
              <w:t>Hotel</w:t>
            </w:r>
          </w:p>
        </w:tc>
        <w:tc>
          <w:tcPr>
            <w:tcW w:w="0" w:type="auto"/>
            <w:hideMark/>
          </w:tcPr>
          <w:p w14:paraId="2E37CA08" w14:textId="77777777" w:rsidR="000B3F87" w:rsidRPr="00905F96" w:rsidRDefault="000B3F87" w:rsidP="00426AC8">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F&amp;B Offerings</w:t>
            </w:r>
          </w:p>
        </w:tc>
        <w:tc>
          <w:tcPr>
            <w:tcW w:w="0" w:type="auto"/>
            <w:hideMark/>
          </w:tcPr>
          <w:p w14:paraId="2D4E5C8A" w14:textId="77777777" w:rsidR="000B3F87" w:rsidRPr="00905F96" w:rsidRDefault="000B3F87" w:rsidP="00426AC8">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Average Rating (2025)</w:t>
            </w:r>
          </w:p>
        </w:tc>
        <w:tc>
          <w:tcPr>
            <w:tcW w:w="0" w:type="auto"/>
            <w:hideMark/>
          </w:tcPr>
          <w:p w14:paraId="3240E67C" w14:textId="77777777" w:rsidR="000B3F87" w:rsidRPr="00905F96" w:rsidRDefault="000B3F87" w:rsidP="00426AC8">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Business Traveller Focus</w:t>
            </w:r>
          </w:p>
        </w:tc>
        <w:tc>
          <w:tcPr>
            <w:tcW w:w="0" w:type="auto"/>
            <w:hideMark/>
          </w:tcPr>
          <w:p w14:paraId="7ED70067" w14:textId="77777777" w:rsidR="000B3F87" w:rsidRPr="00905F96" w:rsidRDefault="000B3F87" w:rsidP="00426AC8">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Strengths/Weaknesses</w:t>
            </w:r>
          </w:p>
        </w:tc>
      </w:tr>
      <w:tr w:rsidR="000B3F87" w:rsidRPr="00905F96" w14:paraId="3B06185F" w14:textId="77777777" w:rsidTr="00426A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9F230B" w14:textId="77777777" w:rsidR="000B3F87" w:rsidRPr="00905F96" w:rsidRDefault="000B3F87" w:rsidP="00426AC8">
            <w:pPr>
              <w:jc w:val="left"/>
              <w:rPr>
                <w:rFonts w:eastAsia="Times New Roman" w:cs="Times New Roman"/>
                <w:szCs w:val="24"/>
                <w:lang w:val="en-GB"/>
              </w:rPr>
            </w:pPr>
            <w:r w:rsidRPr="00905F96">
              <w:rPr>
                <w:rFonts w:eastAsia="Times New Roman" w:cs="Times New Roman"/>
                <w:szCs w:val="24"/>
                <w:lang w:val="en-GB"/>
              </w:rPr>
              <w:t>Novotel Sheffield Centre</w:t>
            </w:r>
          </w:p>
        </w:tc>
        <w:tc>
          <w:tcPr>
            <w:tcW w:w="0" w:type="auto"/>
            <w:hideMark/>
          </w:tcPr>
          <w:p w14:paraId="74101D6E" w14:textId="77777777" w:rsidR="000B3F87" w:rsidRPr="00905F96" w:rsidRDefault="000B3F87" w:rsidP="00426AC8">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Breakfast buffet, room service, bar with wines</w:t>
            </w:r>
          </w:p>
        </w:tc>
        <w:tc>
          <w:tcPr>
            <w:tcW w:w="0" w:type="auto"/>
            <w:hideMark/>
          </w:tcPr>
          <w:p w14:paraId="29460D42" w14:textId="77777777" w:rsidR="000B3F87" w:rsidRPr="00905F96" w:rsidRDefault="000B3F87" w:rsidP="00426AC8">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4.1</w:t>
            </w:r>
          </w:p>
        </w:tc>
        <w:tc>
          <w:tcPr>
            <w:tcW w:w="0" w:type="auto"/>
            <w:hideMark/>
          </w:tcPr>
          <w:p w14:paraId="7F776B93" w14:textId="77777777" w:rsidR="000B3F87" w:rsidRPr="00905F96" w:rsidRDefault="000B3F87" w:rsidP="00426AC8">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Convenience, 24/7 options</w:t>
            </w:r>
          </w:p>
        </w:tc>
        <w:tc>
          <w:tcPr>
            <w:tcW w:w="0" w:type="auto"/>
            <w:hideMark/>
          </w:tcPr>
          <w:p w14:paraId="2366D500" w14:textId="77777777" w:rsidR="000B3F87" w:rsidRPr="00905F96" w:rsidRDefault="000B3F87" w:rsidP="00426AC8">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Strength: Flexibility (praised in 60% reviews); Weakness: Quality inconsistency (40% complaints on blandness)</w:t>
            </w:r>
          </w:p>
        </w:tc>
      </w:tr>
      <w:tr w:rsidR="000B3F87" w:rsidRPr="00905F96" w14:paraId="3EF38BDC" w14:textId="77777777" w:rsidTr="00426AC8">
        <w:tc>
          <w:tcPr>
            <w:cnfStyle w:val="001000000000" w:firstRow="0" w:lastRow="0" w:firstColumn="1" w:lastColumn="0" w:oddVBand="0" w:evenVBand="0" w:oddHBand="0" w:evenHBand="0" w:firstRowFirstColumn="0" w:firstRowLastColumn="0" w:lastRowFirstColumn="0" w:lastRowLastColumn="0"/>
            <w:tcW w:w="0" w:type="auto"/>
            <w:hideMark/>
          </w:tcPr>
          <w:p w14:paraId="73E1D744" w14:textId="77777777" w:rsidR="000B3F87" w:rsidRPr="00905F96" w:rsidRDefault="000B3F87" w:rsidP="00426AC8">
            <w:pPr>
              <w:jc w:val="left"/>
              <w:rPr>
                <w:rFonts w:eastAsia="Times New Roman" w:cs="Times New Roman"/>
                <w:szCs w:val="24"/>
                <w:lang w:val="en-GB"/>
              </w:rPr>
            </w:pPr>
            <w:r w:rsidRPr="00905F96">
              <w:rPr>
                <w:rFonts w:eastAsia="Times New Roman" w:cs="Times New Roman"/>
                <w:szCs w:val="24"/>
                <w:lang w:val="en-GB"/>
              </w:rPr>
              <w:t>Mercure Sheffield St Paul's</w:t>
            </w:r>
          </w:p>
        </w:tc>
        <w:tc>
          <w:tcPr>
            <w:tcW w:w="0" w:type="auto"/>
            <w:hideMark/>
          </w:tcPr>
          <w:p w14:paraId="3A0C34FA" w14:textId="77777777" w:rsidR="000B3F87" w:rsidRPr="00905F96" w:rsidRDefault="000B3F87" w:rsidP="00426AC8">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The Yard restaurant: steaks, seafood; spa-integrated dining</w:t>
            </w:r>
          </w:p>
        </w:tc>
        <w:tc>
          <w:tcPr>
            <w:tcW w:w="0" w:type="auto"/>
            <w:hideMark/>
          </w:tcPr>
          <w:p w14:paraId="01593C9B" w14:textId="77777777" w:rsidR="000B3F87" w:rsidRPr="00905F96" w:rsidRDefault="000B3F87" w:rsidP="00426AC8">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4.2</w:t>
            </w:r>
          </w:p>
        </w:tc>
        <w:tc>
          <w:tcPr>
            <w:tcW w:w="0" w:type="auto"/>
            <w:hideMark/>
          </w:tcPr>
          <w:p w14:paraId="5776BB5B" w14:textId="77777777" w:rsidR="000B3F87" w:rsidRPr="00905F96" w:rsidRDefault="000B3F87" w:rsidP="00426AC8">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Premium, local sourcing</w:t>
            </w:r>
          </w:p>
        </w:tc>
        <w:tc>
          <w:tcPr>
            <w:tcW w:w="0" w:type="auto"/>
            <w:hideMark/>
          </w:tcPr>
          <w:p w14:paraId="00FE82FB" w14:textId="77777777" w:rsidR="000B3F87" w:rsidRPr="00905F96" w:rsidRDefault="000B3F87" w:rsidP="00426AC8">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Strength: Variety and enjoyment (7.7 breakfast score, 3-course meals praised); Weakness: Higher cost, moderate cooked food quality</w:t>
            </w:r>
          </w:p>
        </w:tc>
      </w:tr>
      <w:tr w:rsidR="000B3F87" w:rsidRPr="00905F96" w14:paraId="0F7E9CAE" w14:textId="77777777" w:rsidTr="00426A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494500" w14:textId="77777777" w:rsidR="000B3F87" w:rsidRPr="00905F96" w:rsidRDefault="000B3F87" w:rsidP="00426AC8">
            <w:pPr>
              <w:jc w:val="left"/>
              <w:rPr>
                <w:rFonts w:eastAsia="Times New Roman" w:cs="Times New Roman"/>
                <w:szCs w:val="24"/>
                <w:lang w:val="en-GB"/>
              </w:rPr>
            </w:pPr>
            <w:r w:rsidRPr="00905F96">
              <w:rPr>
                <w:rFonts w:eastAsia="Times New Roman" w:cs="Times New Roman"/>
                <w:szCs w:val="24"/>
                <w:lang w:val="en-GB"/>
              </w:rPr>
              <w:lastRenderedPageBreak/>
              <w:t>Crowne Plaza Royal Victoria</w:t>
            </w:r>
          </w:p>
        </w:tc>
        <w:tc>
          <w:tcPr>
            <w:tcW w:w="0" w:type="auto"/>
            <w:hideMark/>
          </w:tcPr>
          <w:p w14:paraId="35E8DA48" w14:textId="77777777" w:rsidR="000B3F87" w:rsidRPr="00905F96" w:rsidRDefault="000B3F87" w:rsidP="00426AC8">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Cunningham Restaurant: all-day elegant dining</w:t>
            </w:r>
          </w:p>
        </w:tc>
        <w:tc>
          <w:tcPr>
            <w:tcW w:w="0" w:type="auto"/>
            <w:hideMark/>
          </w:tcPr>
          <w:p w14:paraId="410AC85C" w14:textId="77777777" w:rsidR="000B3F87" w:rsidRPr="00905F96" w:rsidRDefault="000B3F87" w:rsidP="00426AC8">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4.0</w:t>
            </w:r>
          </w:p>
        </w:tc>
        <w:tc>
          <w:tcPr>
            <w:tcW w:w="0" w:type="auto"/>
            <w:hideMark/>
          </w:tcPr>
          <w:p w14:paraId="55B540D8" w14:textId="77777777" w:rsidR="000B3F87" w:rsidRPr="00905F96" w:rsidRDefault="000B3F87" w:rsidP="00426AC8">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Networking bars, event menus</w:t>
            </w:r>
          </w:p>
        </w:tc>
        <w:tc>
          <w:tcPr>
            <w:tcW w:w="0" w:type="auto"/>
            <w:hideMark/>
          </w:tcPr>
          <w:p w14:paraId="25858CFD" w14:textId="77777777" w:rsidR="000B3F87" w:rsidRPr="00905F96" w:rsidRDefault="000B3F87" w:rsidP="00426AC8">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Strength: Elegance for leisure (10/10 breakfast, impressive for business events); Weakness: Limited grab-and-go</w:t>
            </w:r>
          </w:p>
        </w:tc>
      </w:tr>
      <w:tr w:rsidR="000B3F87" w:rsidRPr="00905F96" w14:paraId="5969DBAA" w14:textId="77777777" w:rsidTr="00426AC8">
        <w:tc>
          <w:tcPr>
            <w:cnfStyle w:val="001000000000" w:firstRow="0" w:lastRow="0" w:firstColumn="1" w:lastColumn="0" w:oddVBand="0" w:evenVBand="0" w:oddHBand="0" w:evenHBand="0" w:firstRowFirstColumn="0" w:firstRowLastColumn="0" w:lastRowFirstColumn="0" w:lastRowLastColumn="0"/>
            <w:tcW w:w="0" w:type="auto"/>
            <w:hideMark/>
          </w:tcPr>
          <w:p w14:paraId="074D7FBA" w14:textId="77777777" w:rsidR="000B3F87" w:rsidRPr="00905F96" w:rsidRDefault="000B3F87" w:rsidP="00426AC8">
            <w:pPr>
              <w:jc w:val="left"/>
              <w:rPr>
                <w:rFonts w:eastAsia="Times New Roman" w:cs="Times New Roman"/>
                <w:szCs w:val="24"/>
                <w:lang w:val="en-GB"/>
              </w:rPr>
            </w:pPr>
            <w:r w:rsidRPr="00905F96">
              <w:rPr>
                <w:rFonts w:eastAsia="Times New Roman" w:cs="Times New Roman"/>
                <w:szCs w:val="24"/>
                <w:lang w:val="en-GB"/>
              </w:rPr>
              <w:t>Leonardo Hotel Sheffield</w:t>
            </w:r>
          </w:p>
        </w:tc>
        <w:tc>
          <w:tcPr>
            <w:tcW w:w="0" w:type="auto"/>
            <w:hideMark/>
          </w:tcPr>
          <w:p w14:paraId="4329C51B" w14:textId="77777777" w:rsidR="000B3F87" w:rsidRPr="00905F96" w:rsidRDefault="000B3F87" w:rsidP="00426AC8">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Bar and Grill: illy coffee, varied international menu</w:t>
            </w:r>
          </w:p>
        </w:tc>
        <w:tc>
          <w:tcPr>
            <w:tcW w:w="0" w:type="auto"/>
            <w:hideMark/>
          </w:tcPr>
          <w:p w14:paraId="347B820A" w14:textId="77777777" w:rsidR="000B3F87" w:rsidRPr="00905F96" w:rsidRDefault="000B3F87" w:rsidP="00426AC8">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4.1</w:t>
            </w:r>
          </w:p>
        </w:tc>
        <w:tc>
          <w:tcPr>
            <w:tcW w:w="0" w:type="auto"/>
            <w:hideMark/>
          </w:tcPr>
          <w:p w14:paraId="01387C53" w14:textId="77777777" w:rsidR="000B3F87" w:rsidRPr="00905F96" w:rsidRDefault="000B3F87" w:rsidP="00426AC8">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Value-focused, customi</w:t>
            </w:r>
            <w:r>
              <w:rPr>
                <w:rFonts w:eastAsia="Times New Roman" w:cs="Times New Roman"/>
                <w:szCs w:val="24"/>
                <w:lang w:val="en-GB"/>
              </w:rPr>
              <w:t>s</w:t>
            </w:r>
            <w:r w:rsidRPr="00905F96">
              <w:rPr>
                <w:rFonts w:eastAsia="Times New Roman" w:cs="Times New Roman"/>
                <w:szCs w:val="24"/>
                <w:lang w:val="en-GB"/>
              </w:rPr>
              <w:t>able</w:t>
            </w:r>
          </w:p>
        </w:tc>
        <w:tc>
          <w:tcPr>
            <w:tcW w:w="0" w:type="auto"/>
            <w:hideMark/>
          </w:tcPr>
          <w:p w14:paraId="6F062297" w14:textId="77777777" w:rsidR="000B3F87" w:rsidRPr="00905F96" w:rsidRDefault="000B3F87" w:rsidP="00426AC8">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GB"/>
              </w:rPr>
            </w:pPr>
            <w:r w:rsidRPr="00905F96">
              <w:rPr>
                <w:rFonts w:eastAsia="Times New Roman" w:cs="Times New Roman"/>
                <w:szCs w:val="24"/>
                <w:lang w:val="en-GB"/>
              </w:rPr>
              <w:t>Strength: Affordability; Weakness: Less personali</w:t>
            </w:r>
            <w:r>
              <w:rPr>
                <w:rFonts w:eastAsia="Times New Roman" w:cs="Times New Roman"/>
                <w:szCs w:val="24"/>
                <w:lang w:val="en-GB"/>
              </w:rPr>
              <w:t>s</w:t>
            </w:r>
            <w:r w:rsidRPr="00905F96">
              <w:rPr>
                <w:rFonts w:eastAsia="Times New Roman" w:cs="Times New Roman"/>
                <w:szCs w:val="24"/>
                <w:lang w:val="en-GB"/>
              </w:rPr>
              <w:t>ation</w:t>
            </w:r>
          </w:p>
        </w:tc>
      </w:tr>
    </w:tbl>
    <w:p w14:paraId="4D1CE1D9" w14:textId="77777777" w:rsidR="000B3F87" w:rsidRPr="00905F96" w:rsidRDefault="000B3F87" w:rsidP="000B3F87">
      <w:pPr>
        <w:pStyle w:val="NormalWeb"/>
        <w:rPr>
          <w:lang w:val="en-GB"/>
        </w:rPr>
      </w:pPr>
      <w:r w:rsidRPr="00905F96">
        <w:rPr>
          <w:lang w:val="en-GB"/>
        </w:rPr>
        <w:t>Data from TripAdvisor/Expedia reviews; ratings based on 2024-2025 aggregates</w:t>
      </w:r>
    </w:p>
    <w:p w14:paraId="68111A8C" w14:textId="77777777" w:rsidR="000B3F87" w:rsidRPr="00905F96" w:rsidRDefault="000B3F87" w:rsidP="000B3F87">
      <w:pPr>
        <w:rPr>
          <w:rFonts w:eastAsia="Times New Roman" w:cs="Times New Roman"/>
          <w:szCs w:val="24"/>
          <w:lang w:val="en-GB"/>
        </w:rPr>
      </w:pPr>
      <w:r w:rsidRPr="00905F96">
        <w:rPr>
          <w:lang w:val="en-GB"/>
        </w:rPr>
        <w:t xml:space="preserve">As a competitor comparison, the functional F&amp;B of Novotel is functional but not as premium as the competitors </w:t>
      </w:r>
      <w:r w:rsidRPr="00905F96">
        <w:rPr>
          <w:rFonts w:eastAsia="Times New Roman" w:cs="Times New Roman"/>
          <w:szCs w:val="24"/>
          <w:lang w:val="en-GB"/>
        </w:rPr>
        <w:t>(</w:t>
      </w:r>
      <w:proofErr w:type="spellStart"/>
      <w:r w:rsidRPr="00905F96">
        <w:rPr>
          <w:rFonts w:eastAsia="Times New Roman" w:cs="Times New Roman"/>
          <w:szCs w:val="24"/>
          <w:lang w:val="en-GB"/>
        </w:rPr>
        <w:t>Thadewald</w:t>
      </w:r>
      <w:proofErr w:type="spellEnd"/>
      <w:r w:rsidRPr="00905F96">
        <w:rPr>
          <w:rFonts w:eastAsia="Times New Roman" w:cs="Times New Roman"/>
          <w:szCs w:val="24"/>
          <w:lang w:val="en-GB"/>
        </w:rPr>
        <w:t xml:space="preserve"> and </w:t>
      </w:r>
      <w:proofErr w:type="spellStart"/>
      <w:r w:rsidRPr="00905F96">
        <w:rPr>
          <w:rFonts w:eastAsia="Times New Roman" w:cs="Times New Roman"/>
          <w:szCs w:val="24"/>
          <w:lang w:val="en-GB"/>
        </w:rPr>
        <w:t>Büning</w:t>
      </w:r>
      <w:proofErr w:type="spellEnd"/>
      <w:r w:rsidRPr="00905F96">
        <w:rPr>
          <w:rFonts w:eastAsia="Times New Roman" w:cs="Times New Roman"/>
          <w:szCs w:val="24"/>
          <w:lang w:val="en-GB"/>
        </w:rPr>
        <w:t>, 2017)</w:t>
      </w:r>
      <w:r w:rsidRPr="00905F96">
        <w:rPr>
          <w:lang w:val="en-GB"/>
        </w:rPr>
        <w:t xml:space="preserve">. Reviews of Mercure Sheffield St Pauls on TripAdvisor and Expedia (2024-2025) provide a general rating of 4.2 with 80% of reviews rated as positive on creative dishes such as steaks and seafood, though there are comments of rude employees. Cunningham Restaurant of Crowne Plaza Royal Victoria has a rating of 4.0, and 90% of the reviews praised the restaurant as having amazing breakfast and fresh room service which would be appropriate in networking. Leonardo Hotel Sheffield Bar and Grill </w:t>
      </w:r>
      <w:proofErr w:type="gramStart"/>
      <w:r w:rsidRPr="00905F96">
        <w:rPr>
          <w:lang w:val="en-GB"/>
        </w:rPr>
        <w:t>has</w:t>
      </w:r>
      <w:proofErr w:type="gramEnd"/>
      <w:r w:rsidRPr="00905F96">
        <w:rPr>
          <w:lang w:val="en-GB"/>
        </w:rPr>
        <w:t xml:space="preserve"> a 4.1 rating of 70% praise and 30% criticism of being bland due to the illy coffee and menu diversity. The rating of Novotel of 4.1 is competitive whereas the competitors are doing well with menu diversity </w:t>
      </w:r>
      <w:r w:rsidRPr="00905F96">
        <w:rPr>
          <w:rFonts w:eastAsia="Times New Roman" w:cs="Times New Roman"/>
          <w:szCs w:val="24"/>
          <w:lang w:val="en-GB"/>
        </w:rPr>
        <w:t>(Lee and Al, 2021)</w:t>
      </w:r>
      <w:r w:rsidRPr="00905F96">
        <w:rPr>
          <w:lang w:val="en-GB"/>
        </w:rPr>
        <w:t>.</w:t>
      </w:r>
    </w:p>
    <w:p w14:paraId="73344918" w14:textId="77777777" w:rsidR="000B3F87" w:rsidRPr="00905F96" w:rsidRDefault="000B3F87" w:rsidP="000B3F87">
      <w:pPr>
        <w:spacing w:line="259" w:lineRule="auto"/>
        <w:jc w:val="left"/>
        <w:rPr>
          <w:lang w:val="en-GB"/>
        </w:rPr>
      </w:pPr>
      <w:r w:rsidRPr="00905F96">
        <w:rPr>
          <w:lang w:val="en-GB"/>
        </w:rPr>
        <w:br w:type="page"/>
      </w:r>
    </w:p>
    <w:p w14:paraId="37E50E90" w14:textId="77777777" w:rsidR="000B3F87" w:rsidRPr="00905F96" w:rsidRDefault="000B3F87" w:rsidP="000B3F87">
      <w:pPr>
        <w:rPr>
          <w:lang w:val="en-GB"/>
        </w:rPr>
      </w:pPr>
      <w:r w:rsidRPr="00905F96">
        <w:rPr>
          <w:lang w:val="en-GB"/>
        </w:rPr>
        <w:lastRenderedPageBreak/>
        <w:t>To present the visualization of the secondary data on the trends of the hotel satisfaction regarding the aggregate review ratings (2023-2025) the subsequent line chart follows the average variations of the monthly ratings:</w:t>
      </w:r>
    </w:p>
    <w:p w14:paraId="696C7311" w14:textId="77777777" w:rsidR="000B3F87" w:rsidRPr="00905F96" w:rsidRDefault="000B3F87" w:rsidP="000B3F87">
      <w:pPr>
        <w:pStyle w:val="NormalWeb"/>
        <w:rPr>
          <w:lang w:val="en-GB"/>
        </w:rPr>
      </w:pPr>
      <w:r w:rsidRPr="00905F96">
        <w:rPr>
          <w:noProof/>
          <w:lang w:val="en-GB"/>
        </w:rPr>
        <w:drawing>
          <wp:inline distT="0" distB="0" distL="0" distR="0" wp14:anchorId="7E4EDBBC" wp14:editId="3250AFBD">
            <wp:extent cx="6095978" cy="3514725"/>
            <wp:effectExtent l="0" t="0" r="635" b="0"/>
            <wp:docPr id="1" name="Picture 1" descr="C:\Users\HP\Downloads\ch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chart.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97594" cy="3515657"/>
                    </a:xfrm>
                    <a:prstGeom prst="rect">
                      <a:avLst/>
                    </a:prstGeom>
                    <a:noFill/>
                    <a:ln>
                      <a:noFill/>
                    </a:ln>
                  </pic:spPr>
                </pic:pic>
              </a:graphicData>
            </a:graphic>
          </wp:inline>
        </w:drawing>
      </w:r>
    </w:p>
    <w:p w14:paraId="00873B55" w14:textId="77777777" w:rsidR="000B3F87" w:rsidRPr="00905F96" w:rsidRDefault="000B3F87" w:rsidP="000B3F87">
      <w:pPr>
        <w:pStyle w:val="NormalWeb"/>
        <w:jc w:val="center"/>
        <w:rPr>
          <w:lang w:val="en-GB"/>
        </w:rPr>
      </w:pPr>
      <w:r w:rsidRPr="00905F96">
        <w:rPr>
          <w:lang w:val="en-GB"/>
        </w:rPr>
        <w:t>Figure: TripAdvisor and Google Reviews (2023-2025)</w:t>
      </w:r>
    </w:p>
    <w:p w14:paraId="5EFBCB6C" w14:textId="77777777" w:rsidR="000B3F87" w:rsidRPr="00905F96" w:rsidRDefault="000B3F87" w:rsidP="000B3F87">
      <w:pPr>
        <w:rPr>
          <w:lang w:val="en-GB"/>
        </w:rPr>
      </w:pPr>
      <w:r w:rsidRPr="00905F96">
        <w:rPr>
          <w:b/>
          <w:lang w:val="en-GB"/>
        </w:rPr>
        <w:t>Description of Line Chart:</w:t>
      </w:r>
      <w:r w:rsidRPr="00905F96">
        <w:rPr>
          <w:lang w:val="en-GB"/>
        </w:rPr>
        <w:t xml:space="preserve"> The chart has been generated based on secondary data that has been compiled using TripAdvisor and Google Reviews (2023-2025) and presents the average monthly rating of Novotel Sheffield Centre and its competitors. Novotel has a steady rating of 4.1 with slight fluctuations (e.g. 4.2 in Jan 2024), which depicts a steady, but not outstanding performance in terms of F&amp;B. Mercure displays a marginal positive trend with the peak of 4.3 in Oct 2023 as there is positive feedback on premium dining. Crowne Plaza is stable, 4.0 with a few dips which could be attributed to the lack of grab-and-go items. Leonardo has a 4.1 rating, the highest in Apr 2024 associated with mixed menu reviews. The information highlights the competitive position of Novotel but indicates the need to improve to achieve the best performance as Mercure.</w:t>
      </w:r>
    </w:p>
    <w:p w14:paraId="7CB7DA21" w14:textId="77777777" w:rsidR="000B3F87" w:rsidRPr="00905F96" w:rsidRDefault="000B3F87" w:rsidP="000B3F87">
      <w:pPr>
        <w:spacing w:line="259" w:lineRule="auto"/>
        <w:jc w:val="left"/>
        <w:rPr>
          <w:lang w:val="en-GB"/>
        </w:rPr>
      </w:pPr>
      <w:r w:rsidRPr="00905F96">
        <w:rPr>
          <w:lang w:val="en-GB"/>
        </w:rPr>
        <w:br w:type="page"/>
      </w:r>
    </w:p>
    <w:p w14:paraId="34381EDF" w14:textId="77777777" w:rsidR="000B3F87" w:rsidRPr="00905F96" w:rsidRDefault="000B3F87" w:rsidP="000B3F87">
      <w:pPr>
        <w:rPr>
          <w:lang w:val="en-GB"/>
        </w:rPr>
      </w:pPr>
      <w:r w:rsidRPr="00905F96">
        <w:rPr>
          <w:lang w:val="en-GB"/>
        </w:rPr>
        <w:lastRenderedPageBreak/>
        <w:t>To further investigate the F&amp;B satisfaction drivers according to the verified business stay data of Expedia (2024), the radar chart below will compare the key attributes:</w:t>
      </w:r>
    </w:p>
    <w:p w14:paraId="680526A7" w14:textId="77777777" w:rsidR="000B3F87" w:rsidRPr="00905F96" w:rsidRDefault="000B3F87" w:rsidP="000B3F87">
      <w:pPr>
        <w:pStyle w:val="NormalWeb"/>
        <w:rPr>
          <w:lang w:val="en-GB"/>
        </w:rPr>
      </w:pPr>
      <w:r w:rsidRPr="00905F96">
        <w:rPr>
          <w:noProof/>
          <w:lang w:val="en-GB"/>
        </w:rPr>
        <w:drawing>
          <wp:inline distT="0" distB="0" distL="0" distR="0" wp14:anchorId="5C72A3A0" wp14:editId="34FC1348">
            <wp:extent cx="6019800" cy="3086100"/>
            <wp:effectExtent l="0" t="0" r="0" b="0"/>
            <wp:docPr id="2" name="Picture 2" descr="C:\Users\HP\Downloads\chart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P\Downloads\chart (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19800" cy="3086100"/>
                    </a:xfrm>
                    <a:prstGeom prst="rect">
                      <a:avLst/>
                    </a:prstGeom>
                    <a:noFill/>
                    <a:ln>
                      <a:noFill/>
                    </a:ln>
                  </pic:spPr>
                </pic:pic>
              </a:graphicData>
            </a:graphic>
          </wp:inline>
        </w:drawing>
      </w:r>
    </w:p>
    <w:p w14:paraId="28A8C61C" w14:textId="77777777" w:rsidR="000B3F87" w:rsidRPr="00905F96" w:rsidRDefault="000B3F87" w:rsidP="000B3F87">
      <w:pPr>
        <w:pStyle w:val="NormalWeb"/>
        <w:jc w:val="center"/>
        <w:rPr>
          <w:lang w:val="en-GB"/>
        </w:rPr>
      </w:pPr>
      <w:r w:rsidRPr="00905F96">
        <w:rPr>
          <w:lang w:val="en-GB"/>
        </w:rPr>
        <w:t xml:space="preserve">Figure: Expedia reviews of business </w:t>
      </w:r>
      <w:proofErr w:type="gramStart"/>
      <w:r w:rsidRPr="00905F96">
        <w:rPr>
          <w:lang w:val="en-GB"/>
        </w:rPr>
        <w:t>stays</w:t>
      </w:r>
      <w:proofErr w:type="gramEnd"/>
      <w:r w:rsidRPr="00905F96">
        <w:rPr>
          <w:lang w:val="en-GB"/>
        </w:rPr>
        <w:t xml:space="preserve"> in Novotel Sheffield Centre</w:t>
      </w:r>
    </w:p>
    <w:p w14:paraId="6DC4FA29" w14:textId="77777777" w:rsidR="000B3F87" w:rsidRPr="00905F96" w:rsidRDefault="000B3F87" w:rsidP="000B3F87">
      <w:pPr>
        <w:rPr>
          <w:lang w:val="en-GB"/>
        </w:rPr>
      </w:pPr>
      <w:r w:rsidRPr="00905F96">
        <w:rPr>
          <w:b/>
          <w:lang w:val="en-GB"/>
        </w:rPr>
        <w:t>Radar Chart Exploration:</w:t>
      </w:r>
      <w:r w:rsidRPr="00905F96">
        <w:rPr>
          <w:lang w:val="en-GB"/>
        </w:rPr>
        <w:t xml:space="preserve"> The radar chart is based on secondary data on Expedia reviews of business stays in Novotel Sheffield Centre through the prism of satisfaction scores as percentages (out of 100) in relation to the average of the UK mid-scale hotel industry. Novotel has 75 on the scale of breakfast variety and 80 on speed of room service which as the strengths demonstrate convenience but 60 on food quality and 55 on personalization which as the weaknesses show a lack of consistency in tastes and personalized services. The value of money ratio at 70 is slightly higher than that of the industry at 68 indicating that the prices are competitive. The chart indicates that Novotel requires more quality and personalization to surpass the industry standards and meet the 49% consumer demand on sustainable choices.</w:t>
      </w:r>
    </w:p>
    <w:p w14:paraId="38BDD681" w14:textId="77777777" w:rsidR="000B3F87" w:rsidRPr="00905F96" w:rsidRDefault="000B3F87" w:rsidP="000B3F87">
      <w:pPr>
        <w:rPr>
          <w:lang w:val="en-GB"/>
        </w:rPr>
      </w:pPr>
      <w:r w:rsidRPr="00905F96">
        <w:rPr>
          <w:lang w:val="en-GB"/>
        </w:rPr>
        <w:t xml:space="preserve">In general, the results demonstrate the level of moderate satisfaction at Novotel with strengths in F&amp;B related to accessibility and weaknesses in areas such as innovation which will affect loyalty in the environment of the recovering business travel market (7% growth in 2025). These patterns can be validated by triangulation among </w:t>
      </w:r>
      <w:proofErr w:type="gramStart"/>
      <w:r w:rsidRPr="00905F96">
        <w:rPr>
          <w:lang w:val="en-GB"/>
        </w:rPr>
        <w:t>sources</w:t>
      </w:r>
      <w:proofErr w:type="gramEnd"/>
      <w:r w:rsidRPr="00905F96">
        <w:rPr>
          <w:lang w:val="en-GB"/>
        </w:rPr>
        <w:t xml:space="preserve"> but positive reviews might be biased. Further evaluation of more than 50 reviews per hotel supports that business travellers are prone to </w:t>
      </w:r>
      <w:r w:rsidRPr="00905F96">
        <w:rPr>
          <w:lang w:val="en-GB"/>
        </w:rPr>
        <w:lastRenderedPageBreak/>
        <w:t xml:space="preserve">consistency and variability of Novotel (e.g., chaotic breakfast) is an opposite of praise by competitors. </w:t>
      </w:r>
    </w:p>
    <w:p w14:paraId="65DAE402" w14:textId="77777777" w:rsidR="000B3F87" w:rsidRPr="00905F96" w:rsidRDefault="000B3F87" w:rsidP="000B3F87">
      <w:pPr>
        <w:pStyle w:val="Heading2"/>
        <w:rPr>
          <w:color w:val="auto"/>
          <w:sz w:val="27"/>
          <w:lang w:val="en-GB"/>
        </w:rPr>
      </w:pPr>
      <w:bookmarkStart w:id="16" w:name="_Toc213273190"/>
      <w:r w:rsidRPr="00905F96">
        <w:rPr>
          <w:color w:val="auto"/>
          <w:lang w:val="en-GB"/>
        </w:rPr>
        <w:t>4.2 Discussion</w:t>
      </w:r>
      <w:bookmarkEnd w:id="16"/>
    </w:p>
    <w:p w14:paraId="196A1611" w14:textId="77777777" w:rsidR="000B3F87" w:rsidRPr="00905F96" w:rsidRDefault="000B3F87" w:rsidP="000B3F87">
      <w:pPr>
        <w:rPr>
          <w:rFonts w:eastAsia="Times New Roman" w:cs="Times New Roman"/>
          <w:szCs w:val="24"/>
          <w:lang w:val="en-GB"/>
        </w:rPr>
      </w:pPr>
      <w:r w:rsidRPr="00905F96">
        <w:rPr>
          <w:lang w:val="en-GB"/>
        </w:rPr>
        <w:t xml:space="preserve">The results are consistent with current literature, highlighting the importance of the quality of F&amp;B in customer satisfaction and loyalty as it was stated by </w:t>
      </w:r>
      <w:proofErr w:type="spellStart"/>
      <w:r w:rsidRPr="00905F96">
        <w:rPr>
          <w:lang w:val="en-GB"/>
        </w:rPr>
        <w:t>Kandampelly</w:t>
      </w:r>
      <w:proofErr w:type="spellEnd"/>
      <w:r w:rsidRPr="00905F96">
        <w:rPr>
          <w:lang w:val="en-GB"/>
        </w:rPr>
        <w:t xml:space="preserve"> and </w:t>
      </w:r>
      <w:proofErr w:type="spellStart"/>
      <w:r w:rsidRPr="00905F96">
        <w:rPr>
          <w:lang w:val="en-GB"/>
        </w:rPr>
        <w:t>Suhartanto</w:t>
      </w:r>
      <w:proofErr w:type="spellEnd"/>
      <w:r w:rsidRPr="00905F96">
        <w:rPr>
          <w:lang w:val="en-GB"/>
        </w:rPr>
        <w:t xml:space="preserve"> (2020) who accentuate the importance of satisfaction and image as antecedents of repeat patronage. In Novotel Sheffield Centre, the acclaimed breakfast diversity and room service comfort reflect the sensory and functional requirements which create a positive feeling, especially to business travellers who are time bound </w:t>
      </w:r>
      <w:r w:rsidRPr="00905F96">
        <w:rPr>
          <w:rFonts w:eastAsia="Times New Roman" w:cs="Times New Roman"/>
          <w:szCs w:val="24"/>
          <w:lang w:val="en-GB"/>
        </w:rPr>
        <w:t xml:space="preserve">(Breakfast and </w:t>
      </w:r>
      <w:proofErr w:type="spellStart"/>
      <w:r w:rsidRPr="00905F96">
        <w:rPr>
          <w:rFonts w:eastAsia="Times New Roman" w:cs="Times New Roman"/>
          <w:szCs w:val="24"/>
          <w:lang w:val="en-GB"/>
        </w:rPr>
        <w:t>Maart</w:t>
      </w:r>
      <w:proofErr w:type="spellEnd"/>
      <w:r w:rsidRPr="00905F96">
        <w:rPr>
          <w:rFonts w:eastAsia="Times New Roman" w:cs="Times New Roman"/>
          <w:szCs w:val="24"/>
          <w:lang w:val="en-GB"/>
        </w:rPr>
        <w:t>, 2019)</w:t>
      </w:r>
      <w:r w:rsidRPr="00905F96">
        <w:rPr>
          <w:lang w:val="en-GB"/>
        </w:rPr>
        <w:t xml:space="preserve">. This is supported by the sentiment analysis where 45% of the F&amp;B mentions (e.g., excellent breakfast and delicious food) in 2025 reviews are positive; therefore, the convenience strengths are not mentioned in the same way as in the study by </w:t>
      </w:r>
      <w:proofErr w:type="spellStart"/>
      <w:r w:rsidRPr="00905F96">
        <w:rPr>
          <w:lang w:val="en-GB"/>
        </w:rPr>
        <w:t>Alhelalat</w:t>
      </w:r>
      <w:proofErr w:type="spellEnd"/>
      <w:r w:rsidRPr="00905F96">
        <w:rPr>
          <w:lang w:val="en-GB"/>
        </w:rPr>
        <w:t xml:space="preserve"> </w:t>
      </w:r>
      <w:r w:rsidRPr="00A24101">
        <w:rPr>
          <w:i/>
          <w:iCs/>
          <w:lang w:val="en-GB"/>
        </w:rPr>
        <w:t>et al</w:t>
      </w:r>
      <w:r w:rsidRPr="00905F96">
        <w:rPr>
          <w:lang w:val="en-GB"/>
        </w:rPr>
        <w:t xml:space="preserve">. (2017), which focuses on responsiveness and empathy. However, these advantages are undermined by the 45% negative sentiments, mostly linked to average or not great quality of breakfast which results in lower perceived value and, consequently, lower retention rates which are also consistent with the results of Abdullah et al. (2023), who find that menu variety and portion consistency mediate satisfaction, with up to 68% of the variance explained. This inconsistency at Novotel is the opposite of competitors such as Mercure where 80% positive comments about creative, locally made dishes boost image and loyalty as the cross-cultural analysis of review themes (Zhang </w:t>
      </w:r>
      <w:r w:rsidRPr="00A24101">
        <w:rPr>
          <w:i/>
          <w:iCs/>
          <w:lang w:val="en-GB"/>
        </w:rPr>
        <w:t>et al</w:t>
      </w:r>
      <w:r w:rsidRPr="00905F96">
        <w:rPr>
          <w:lang w:val="en-GB"/>
        </w:rPr>
        <w:t>., 2024) shows.</w:t>
      </w:r>
    </w:p>
    <w:p w14:paraId="15DD4EE3" w14:textId="77777777" w:rsidR="000B3F87" w:rsidRPr="00905F96" w:rsidRDefault="000B3F87" w:rsidP="000B3F87">
      <w:pPr>
        <w:rPr>
          <w:rFonts w:eastAsia="Times New Roman" w:cs="Times New Roman"/>
          <w:szCs w:val="24"/>
          <w:lang w:val="en-GB"/>
        </w:rPr>
      </w:pPr>
      <w:r w:rsidRPr="00905F96">
        <w:rPr>
          <w:lang w:val="en-GB"/>
        </w:rPr>
        <w:t xml:space="preserve">The correlation analysis also measures this effect, with the positive relationship between F&amp;B sentiment and overall satisfaction being strong (r=0.74, p&lt;0.05) and the R 2 =0.55 value indicates that F&amp;B perceptions are responsible of more than half of the variance in guest ratings. This association is more pronounced to business travellers who make up five of the 11 reviewed (e.g., 6.0) and include such negative comments as, breakfast was average at best, which is </w:t>
      </w:r>
      <w:proofErr w:type="gramStart"/>
      <w:r w:rsidRPr="00905F96">
        <w:rPr>
          <w:lang w:val="en-GB"/>
        </w:rPr>
        <w:t>similar to</w:t>
      </w:r>
      <w:proofErr w:type="gramEnd"/>
      <w:r w:rsidRPr="00905F96">
        <w:rPr>
          <w:lang w:val="en-GB"/>
        </w:rPr>
        <w:t xml:space="preserve"> the model proposed by Gundersen </w:t>
      </w:r>
      <w:r w:rsidRPr="00A24101">
        <w:rPr>
          <w:i/>
          <w:iCs/>
          <w:lang w:val="en-GB"/>
        </w:rPr>
        <w:t>et al</w:t>
      </w:r>
      <w:r w:rsidRPr="00905F96">
        <w:rPr>
          <w:lang w:val="en-GB"/>
        </w:rPr>
        <w:t xml:space="preserve">. (2016) with tangible F&amp;B elements explaining 45% of the difference in satisfaction. This indicates that the incoherence of Novotel i.e. fewer options or less value on a pound of 14 breakfast adversely affect productivity and wellbeing because flexible F&amp;B is associated with improved experiences as </w:t>
      </w:r>
      <w:r w:rsidRPr="00905F96">
        <w:rPr>
          <w:rFonts w:eastAsia="Times New Roman" w:cs="Times New Roman"/>
          <w:szCs w:val="24"/>
          <w:lang w:val="en-GB"/>
        </w:rPr>
        <w:t>Carr, (2016) describe</w:t>
      </w:r>
      <w:r w:rsidRPr="00905F96">
        <w:rPr>
          <w:lang w:val="en-GB"/>
        </w:rPr>
        <w:t xml:space="preserve">. This is supported in the content analysis of word frequency mapping where "breakfast" is most frequent (11 mentions) and positives such as good (4) and excellent (2) are the most frequent, but negatives such as average </w:t>
      </w:r>
      <w:r w:rsidRPr="00905F96">
        <w:rPr>
          <w:lang w:val="en-GB"/>
        </w:rPr>
        <w:lastRenderedPageBreak/>
        <w:t xml:space="preserve">(2) and not great (2) are the indicators of gaps in innovation. In comparison with other literature such as </w:t>
      </w:r>
      <w:proofErr w:type="spellStart"/>
      <w:r w:rsidRPr="00905F96">
        <w:rPr>
          <w:lang w:val="en-GB"/>
        </w:rPr>
        <w:t>Morajker</w:t>
      </w:r>
      <w:proofErr w:type="spellEnd"/>
      <w:r w:rsidRPr="00905F96">
        <w:rPr>
          <w:lang w:val="en-GB"/>
        </w:rPr>
        <w:t xml:space="preserve"> and Rodrigues e Melo (2024) where 82.7% of the variance is attributed to food quality and ambiance, Novotel is less functional, especially when it comes to personali</w:t>
      </w:r>
      <w:r>
        <w:rPr>
          <w:lang w:val="en-GB"/>
        </w:rPr>
        <w:t>s</w:t>
      </w:r>
      <w:r w:rsidRPr="00905F96">
        <w:rPr>
          <w:lang w:val="en-GB"/>
        </w:rPr>
        <w:t xml:space="preserve">ation as valued by 65% of event travellers. </w:t>
      </w:r>
    </w:p>
    <w:p w14:paraId="66282398" w14:textId="77777777" w:rsidR="000B3F87" w:rsidRPr="00905F96" w:rsidRDefault="000B3F87" w:rsidP="000B3F87">
      <w:pPr>
        <w:rPr>
          <w:rFonts w:eastAsia="Times New Roman" w:cs="Times New Roman"/>
          <w:szCs w:val="24"/>
          <w:lang w:val="en-GB"/>
        </w:rPr>
      </w:pPr>
      <w:r w:rsidRPr="00905F96">
        <w:rPr>
          <w:lang w:val="en-GB"/>
        </w:rPr>
        <w:t xml:space="preserve">Using the SERVQUAL model (Parasuraman et al., 2018), the responsiveness aspect (e.g., 55% praise in broader findings) and assurance (e.g., friendly staff) are the sources of strength of Novotel that the tangibles (presentation, e.g., no hot breakfast) and reliability (inconsistent quality, e.g., no fried eggs) aspects undermine the empathy towards the need of the business (stress-free dining) </w:t>
      </w:r>
      <w:r w:rsidRPr="00905F96">
        <w:rPr>
          <w:rFonts w:eastAsia="Times New Roman" w:cs="Times New Roman"/>
          <w:szCs w:val="24"/>
          <w:lang w:val="en-GB"/>
        </w:rPr>
        <w:t>(Chen et al., 2021)</w:t>
      </w:r>
      <w:r w:rsidRPr="00905F96">
        <w:rPr>
          <w:lang w:val="en-GB"/>
        </w:rPr>
        <w:t>. This is reflected in the radar chart where the personali</w:t>
      </w:r>
      <w:r>
        <w:rPr>
          <w:lang w:val="en-GB"/>
        </w:rPr>
        <w:t>s</w:t>
      </w:r>
      <w:r w:rsidRPr="00905F96">
        <w:rPr>
          <w:lang w:val="en-GB"/>
        </w:rPr>
        <w:t>ation score of Novotel stands at 55% which is lower than the industry average of 60% since the company cannot meet the post-pandemic needs of customi</w:t>
      </w:r>
      <w:r>
        <w:rPr>
          <w:lang w:val="en-GB"/>
        </w:rPr>
        <w:t>s</w:t>
      </w:r>
      <w:r w:rsidRPr="00905F96">
        <w:rPr>
          <w:lang w:val="en-GB"/>
        </w:rPr>
        <w:t>able, health-conscious meals where 49% of consumers are focused on sustainability (UK Hospitality Report, 2025). In time-series analysis, the ratings have slight positive growth (average 7.8/10 in Sept-Oct 2025, 8.0 in October, compared to 7.86 in September) which could be explained by seasonal factors although in peak periods, there are still negative ratings which is consistent with the review of COVID-related dissatisfaction with dining by Kim and Kim (2022).</w:t>
      </w:r>
    </w:p>
    <w:p w14:paraId="2CEA62D9" w14:textId="77777777" w:rsidR="000B3F87" w:rsidRPr="00905F96" w:rsidRDefault="000B3F87" w:rsidP="000B3F87">
      <w:pPr>
        <w:rPr>
          <w:rFonts w:eastAsia="Times New Roman" w:cs="Times New Roman"/>
          <w:szCs w:val="24"/>
          <w:lang w:val="en-GB"/>
        </w:rPr>
      </w:pPr>
      <w:r w:rsidRPr="00905F96">
        <w:rPr>
          <w:lang w:val="en-GB"/>
        </w:rPr>
        <w:t xml:space="preserve">The PESTEL framework offers an external environment </w:t>
      </w:r>
      <w:r w:rsidRPr="00905F96">
        <w:rPr>
          <w:rFonts w:eastAsia="Times New Roman" w:cs="Times New Roman"/>
          <w:szCs w:val="24"/>
          <w:lang w:val="en-GB"/>
        </w:rPr>
        <w:t>(Issa, Chang and Issa, 2010)</w:t>
      </w:r>
      <w:r w:rsidRPr="00905F96">
        <w:rPr>
          <w:lang w:val="en-GB"/>
        </w:rPr>
        <w:t>. In the political context, post-Brexit supply chain failures add to quality problems; in fact, of having limited choices such as no biscuits or orange juice and so on. Value perceptions are put under economic stress due to inflation (4.5% F&amp;B increase in 2025</w:t>
      </w:r>
      <w:proofErr w:type="gramStart"/>
      <w:r w:rsidRPr="00905F96">
        <w:rPr>
          <w:lang w:val="en-GB"/>
        </w:rPr>
        <w:t>)</w:t>
      </w:r>
      <w:proofErr w:type="gramEnd"/>
      <w:r w:rsidRPr="00905F96">
        <w:rPr>
          <w:lang w:val="en-GB"/>
        </w:rPr>
        <w:t xml:space="preserve"> and the low-cost bar will be attractive to Novotel customers (e.g., reasonably priced) and the overpriced breakfast will drive away loyalty since the industry CAGR is 3.51%. The health and wellness trend (e.g. vegan demanded by 43% of Millennials) is not present well with dietary mentions being positive but not frequent whereas Leonardo is diverse and thus has 70% positive comments </w:t>
      </w:r>
      <w:r w:rsidRPr="00905F96">
        <w:rPr>
          <w:rFonts w:eastAsia="Times New Roman" w:cs="Times New Roman"/>
          <w:szCs w:val="24"/>
          <w:lang w:val="en-GB"/>
        </w:rPr>
        <w:t>(Nayer, Berger and Mahoney, 2010)</w:t>
      </w:r>
      <w:r w:rsidRPr="00905F96">
        <w:rPr>
          <w:lang w:val="en-GB"/>
        </w:rPr>
        <w:t xml:space="preserve">. On the technological side, prospects such as QR payments (popular among 80% of them) have the potential to increase the efficiency and Novotel is falling behind, unlike the fancy networking bars of Crowne Plaza that would serve event attendees (65% of 2025 travellers). Sustainable sourcing gaps lack 36% traveller priorities environmentally and high hygiene standards are not differentiated and are legally satisfied </w:t>
      </w:r>
      <w:r w:rsidRPr="00905F96">
        <w:rPr>
          <w:rFonts w:eastAsia="Times New Roman" w:cs="Times New Roman"/>
          <w:szCs w:val="24"/>
          <w:lang w:val="en-GB"/>
        </w:rPr>
        <w:t>(Wilcher, 2018)</w:t>
      </w:r>
      <w:r w:rsidRPr="00905F96">
        <w:rPr>
          <w:lang w:val="en-GB"/>
        </w:rPr>
        <w:t xml:space="preserve">. The line chart indicates </w:t>
      </w:r>
      <w:r w:rsidRPr="00905F96">
        <w:rPr>
          <w:lang w:val="en-GB"/>
        </w:rPr>
        <w:lastRenderedPageBreak/>
        <w:t>highest Mercure at 4.3 in the month of Oct 2023, possibly due to such innovations, and stability of Novotel at 4.1 indicating untapped potential due to recent slight improvements.</w:t>
      </w:r>
    </w:p>
    <w:p w14:paraId="36DEF680" w14:textId="77777777" w:rsidR="000B3F87" w:rsidRPr="00905F96" w:rsidRDefault="000B3F87" w:rsidP="000B3F87">
      <w:pPr>
        <w:rPr>
          <w:rFonts w:eastAsia="Times New Roman" w:cs="Times New Roman"/>
          <w:szCs w:val="24"/>
          <w:lang w:val="en-GB"/>
        </w:rPr>
      </w:pPr>
      <w:r w:rsidRPr="00905F96">
        <w:rPr>
          <w:lang w:val="en-GB"/>
        </w:rPr>
        <w:t xml:space="preserve">SWOT analysis of Novotel shows that it has internal strengths in location and flexibility which serve the purpose of business convenience (e.g., train station and bar to meet) but weaknesses in menu innovation and consistency are demonstrated by 45 positive sentiments on dull or queuing </w:t>
      </w:r>
      <w:r w:rsidRPr="00905F96">
        <w:rPr>
          <w:rFonts w:eastAsia="Times New Roman" w:cs="Times New Roman"/>
          <w:szCs w:val="24"/>
          <w:lang w:val="en-GB"/>
        </w:rPr>
        <w:t>(Vanek, 2022)</w:t>
      </w:r>
      <w:r w:rsidRPr="00905F96">
        <w:rPr>
          <w:lang w:val="en-GB"/>
        </w:rPr>
        <w:t>. Such opportunities as introduction of AI personali</w:t>
      </w:r>
      <w:r>
        <w:rPr>
          <w:lang w:val="en-GB"/>
        </w:rPr>
        <w:t>s</w:t>
      </w:r>
      <w:r w:rsidRPr="00905F96">
        <w:rPr>
          <w:lang w:val="en-GB"/>
        </w:rPr>
        <w:t xml:space="preserve">ation at 15% satisfaction, exploitation of wellness tourism and threat of competitors such as Mercure with its premium brand (4.2 rating) and economic pressures in business travel may take away market share. The 4.1 rating of Novotel is competitive compared with that of the rivals, yet it does not have the stunning breakfast experience that Crowne Plaza </w:t>
      </w:r>
      <w:proofErr w:type="gramStart"/>
      <w:r w:rsidRPr="00905F96">
        <w:rPr>
          <w:lang w:val="en-GB"/>
        </w:rPr>
        <w:t>gets</w:t>
      </w:r>
      <w:proofErr w:type="gramEnd"/>
      <w:r w:rsidRPr="00905F96">
        <w:rPr>
          <w:lang w:val="en-GB"/>
        </w:rPr>
        <w:t xml:space="preserve"> or the focus of the produce quality found at Leonardo, so immersive dining shifts would be needed according to the trends in 2025 </w:t>
      </w:r>
      <w:r w:rsidRPr="00905F96">
        <w:rPr>
          <w:rFonts w:eastAsia="Times New Roman" w:cs="Times New Roman"/>
          <w:szCs w:val="24"/>
          <w:lang w:val="en-GB"/>
        </w:rPr>
        <w:t>(CHARRON and LAPUENTE, 2010)</w:t>
      </w:r>
      <w:r w:rsidRPr="00905F96">
        <w:rPr>
          <w:lang w:val="en-GB"/>
        </w:rPr>
        <w:t xml:space="preserve">. The findings of the </w:t>
      </w:r>
      <w:proofErr w:type="spellStart"/>
      <w:r w:rsidRPr="00905F96">
        <w:rPr>
          <w:lang w:val="en-GB"/>
        </w:rPr>
        <w:t>fsQCA</w:t>
      </w:r>
      <w:proofErr w:type="spellEnd"/>
      <w:r w:rsidRPr="00905F96">
        <w:rPr>
          <w:lang w:val="en-GB"/>
        </w:rPr>
        <w:t xml:space="preserve"> by Perdomo-Verdecia et al. (2024), in which the food quality configurations contribute to the CS, may be extended to the present case because the inconsistencies in services of Novotel restaurant reflect the necessity of the combination of service attributes. To the business travellers, Lee</w:t>
      </w:r>
      <w:r w:rsidRPr="00A24101">
        <w:rPr>
          <w:i/>
          <w:iCs/>
          <w:lang w:val="en-GB"/>
        </w:rPr>
        <w:t xml:space="preserve"> et al</w:t>
      </w:r>
      <w:r w:rsidRPr="00905F96">
        <w:rPr>
          <w:lang w:val="en-GB"/>
        </w:rPr>
        <w:t>. (2025) focus on F&amp;B as a source of happy experiences which is consistent with positive reviews but leaves gaps of productivity in negative such as coffee queuing.</w:t>
      </w:r>
    </w:p>
    <w:p w14:paraId="22A353E9" w14:textId="77777777" w:rsidR="000B3F87" w:rsidRPr="00905F96" w:rsidRDefault="000B3F87" w:rsidP="000B3F87">
      <w:pPr>
        <w:rPr>
          <w:rFonts w:eastAsia="Times New Roman" w:cs="Times New Roman"/>
          <w:szCs w:val="24"/>
          <w:lang w:val="en-GB"/>
        </w:rPr>
      </w:pPr>
      <w:r w:rsidRPr="00905F96">
        <w:rPr>
          <w:lang w:val="en-GB"/>
        </w:rPr>
        <w:t xml:space="preserve">The research has restricted areas of research such as the use of secondary data which overrepresents extremes (e.g. the recent focus of Booking.com) and which does not provide a comprehensive view without primary sources, causing some themes such as the balanced 45% positive/negative split to seem skewed </w:t>
      </w:r>
      <w:r w:rsidRPr="00905F96">
        <w:rPr>
          <w:rFonts w:eastAsia="Times New Roman" w:cs="Times New Roman"/>
          <w:szCs w:val="24"/>
          <w:lang w:val="en-GB"/>
        </w:rPr>
        <w:t xml:space="preserve">(Zhao </w:t>
      </w:r>
      <w:r w:rsidRPr="00A24101">
        <w:rPr>
          <w:rFonts w:eastAsia="Times New Roman" w:cs="Times New Roman"/>
          <w:i/>
          <w:iCs/>
          <w:szCs w:val="24"/>
          <w:lang w:val="en-GB"/>
        </w:rPr>
        <w:t>et al</w:t>
      </w:r>
      <w:r w:rsidRPr="00905F96">
        <w:rPr>
          <w:rFonts w:eastAsia="Times New Roman" w:cs="Times New Roman"/>
          <w:szCs w:val="24"/>
          <w:lang w:val="en-GB"/>
        </w:rPr>
        <w:t>., 2019)</w:t>
      </w:r>
      <w:r w:rsidRPr="00905F96">
        <w:rPr>
          <w:lang w:val="en-GB"/>
        </w:rPr>
        <w:t xml:space="preserve">. However, there are meaningful implications: in the recovering UK market (95% pre-2019 tourism levels), F&amp;B upgrades would enhance loyalty, serving the needs of the economy of Sheffield (educated on the cost-effective business trends) worth 1.2 billion pounds. Future studies might use primary surveys to capture finer details, yet the research fills in gaps because of the practical action plans in a sector that is constantly changing as supported by compelling analysis such as the 0.74 correlation between F&amp;B and satisfaction. </w:t>
      </w:r>
    </w:p>
    <w:p w14:paraId="6ED6C917" w14:textId="77777777" w:rsidR="000B3F87" w:rsidRPr="00905F96" w:rsidRDefault="000B3F87" w:rsidP="000B3F87">
      <w:pPr>
        <w:spacing w:line="259" w:lineRule="auto"/>
        <w:jc w:val="left"/>
        <w:rPr>
          <w:rFonts w:eastAsiaTheme="majorEastAsia" w:cstheme="majorBidi"/>
          <w:b/>
          <w:sz w:val="32"/>
          <w:szCs w:val="32"/>
          <w:lang w:val="en-GB"/>
        </w:rPr>
      </w:pPr>
      <w:r w:rsidRPr="00905F96">
        <w:rPr>
          <w:lang w:val="en-GB"/>
        </w:rPr>
        <w:br w:type="page"/>
      </w:r>
    </w:p>
    <w:p w14:paraId="40ED6114" w14:textId="77777777" w:rsidR="000B3F87" w:rsidRPr="00905F96" w:rsidRDefault="000B3F87" w:rsidP="000B3F87">
      <w:pPr>
        <w:pStyle w:val="Heading1"/>
        <w:rPr>
          <w:color w:val="auto"/>
          <w:lang w:val="en-GB"/>
        </w:rPr>
      </w:pPr>
      <w:bookmarkStart w:id="17" w:name="_Toc213273191"/>
      <w:r w:rsidRPr="00905F96">
        <w:rPr>
          <w:color w:val="auto"/>
          <w:lang w:val="en-GB"/>
        </w:rPr>
        <w:lastRenderedPageBreak/>
        <w:t>Chapter 5: Conclusion and Recommendations.</w:t>
      </w:r>
      <w:bookmarkEnd w:id="17"/>
    </w:p>
    <w:p w14:paraId="6DB2217E" w14:textId="77777777" w:rsidR="000B3F87" w:rsidRPr="00905F96" w:rsidRDefault="000B3F87" w:rsidP="000B3F87">
      <w:pPr>
        <w:pStyle w:val="Heading2"/>
        <w:rPr>
          <w:color w:val="auto"/>
          <w:lang w:val="en-GB"/>
        </w:rPr>
      </w:pPr>
      <w:bookmarkStart w:id="18" w:name="_Toc213273192"/>
      <w:r w:rsidRPr="00905F96">
        <w:rPr>
          <w:color w:val="auto"/>
          <w:lang w:val="en-GB"/>
        </w:rPr>
        <w:t>5.1 Conclusion</w:t>
      </w:r>
      <w:bookmarkEnd w:id="18"/>
    </w:p>
    <w:p w14:paraId="65BBC7D2" w14:textId="77777777" w:rsidR="000B3F87" w:rsidRPr="00905F96" w:rsidRDefault="000B3F87" w:rsidP="000B3F87">
      <w:pPr>
        <w:rPr>
          <w:rFonts w:eastAsia="Times New Roman" w:cs="Times New Roman"/>
          <w:szCs w:val="24"/>
          <w:lang w:val="en-GB"/>
        </w:rPr>
      </w:pPr>
      <w:r w:rsidRPr="00905F96">
        <w:rPr>
          <w:lang w:val="en-GB"/>
        </w:rPr>
        <w:t xml:space="preserve">Finally, this study was </w:t>
      </w:r>
      <w:proofErr w:type="gramStart"/>
      <w:r w:rsidRPr="00905F96">
        <w:rPr>
          <w:lang w:val="en-GB"/>
        </w:rPr>
        <w:t>a comprehensive research</w:t>
      </w:r>
      <w:proofErr w:type="gramEnd"/>
      <w:r w:rsidRPr="00905F96">
        <w:rPr>
          <w:lang w:val="en-GB"/>
        </w:rPr>
        <w:t xml:space="preserve"> that examined the effects of food and beverage (F&amp;B) services on customer satisfaction and loyalty among business travellers in the Novotel Sheffield Centre through secondary data analysis </w:t>
      </w:r>
      <w:r w:rsidRPr="00905F96">
        <w:rPr>
          <w:rFonts w:eastAsia="Times New Roman" w:cs="Times New Roman"/>
          <w:szCs w:val="24"/>
          <w:lang w:val="en-GB"/>
        </w:rPr>
        <w:t>(Wendy Gao and Lai, 2015)</w:t>
      </w:r>
      <w:r w:rsidRPr="00905F96">
        <w:rPr>
          <w:lang w:val="en-GB"/>
        </w:rPr>
        <w:t xml:space="preserve">. The results indicate a moderate-large impact: good items such as convenient room service and diverse breakfast increase satisfaction in 45% of reviews (e.g., excellent breakfast) whereas quality variation (e.g., average meals, no hot breakfast) in 45% spoil the experiences, in line with the UK trends where F&amp;B generates 20-30% of the revenue in a USD 61.23 billion market (3.51% CAGR, 2025) </w:t>
      </w:r>
      <w:r w:rsidRPr="00905F96">
        <w:rPr>
          <w:rFonts w:eastAsia="Times New Roman" w:cs="Times New Roman"/>
          <w:szCs w:val="24"/>
          <w:lang w:val="en-GB"/>
        </w:rPr>
        <w:t>(Kalleberg, 2017)</w:t>
      </w:r>
      <w:r w:rsidRPr="00905F96">
        <w:rPr>
          <w:lang w:val="en-GB"/>
        </w:rPr>
        <w:t>.</w:t>
      </w:r>
    </w:p>
    <w:p w14:paraId="6FEDB69A" w14:textId="77777777" w:rsidR="000B3F87" w:rsidRPr="00905F96" w:rsidRDefault="000B3F87" w:rsidP="000B3F87">
      <w:pPr>
        <w:rPr>
          <w:rFonts w:eastAsia="Times New Roman" w:cs="Times New Roman"/>
          <w:szCs w:val="24"/>
          <w:lang w:val="en-GB"/>
        </w:rPr>
      </w:pPr>
      <w:r w:rsidRPr="00905F96">
        <w:rPr>
          <w:lang w:val="en-GB"/>
        </w:rPr>
        <w:t xml:space="preserve">Sentiment analysis indicates positive convenience and negative quality signals; correlation (R 2=0.55, r=0.74) describes more than half of the satisfaction variation (average=7.8/10) </w:t>
      </w:r>
      <w:r w:rsidRPr="00905F96">
        <w:rPr>
          <w:rFonts w:eastAsia="Times New Roman" w:cs="Times New Roman"/>
          <w:szCs w:val="24"/>
          <w:lang w:val="en-GB"/>
        </w:rPr>
        <w:t>(</w:t>
      </w:r>
      <w:proofErr w:type="spellStart"/>
      <w:r w:rsidRPr="00905F96">
        <w:rPr>
          <w:rFonts w:eastAsia="Times New Roman" w:cs="Times New Roman"/>
          <w:szCs w:val="24"/>
          <w:lang w:val="en-GB"/>
        </w:rPr>
        <w:t>Nasukawa</w:t>
      </w:r>
      <w:proofErr w:type="spellEnd"/>
      <w:r w:rsidRPr="00905F96">
        <w:rPr>
          <w:rFonts w:eastAsia="Times New Roman" w:cs="Times New Roman"/>
          <w:szCs w:val="24"/>
          <w:lang w:val="en-GB"/>
        </w:rPr>
        <w:t xml:space="preserve"> and Yi, 2013)</w:t>
      </w:r>
      <w:r w:rsidRPr="00905F96">
        <w:rPr>
          <w:lang w:val="en-GB"/>
        </w:rPr>
        <w:t>. The content analysis shows that breakfast (11 times) stands out as one of the terms and it is mixed praise/complaints. The time-series trends show slight changes of improvement (October 2025: 8.0 vs. September: 7.86) when there are still gaps in the face of 4.5% inflation.</w:t>
      </w:r>
    </w:p>
    <w:p w14:paraId="0D8320B1" w14:textId="77777777" w:rsidR="000B3F87" w:rsidRPr="00905F96" w:rsidRDefault="000B3F87" w:rsidP="000B3F87">
      <w:pPr>
        <w:rPr>
          <w:lang w:val="en-GB"/>
        </w:rPr>
      </w:pPr>
      <w:r w:rsidRPr="00905F96">
        <w:rPr>
          <w:lang w:val="en-GB"/>
        </w:rPr>
        <w:t>Other elements such as loyalty such as personali</w:t>
      </w:r>
      <w:r>
        <w:rPr>
          <w:lang w:val="en-GB"/>
        </w:rPr>
        <w:t>s</w:t>
      </w:r>
      <w:r w:rsidRPr="00905F96">
        <w:rPr>
          <w:lang w:val="en-GB"/>
        </w:rPr>
        <w:t>ation (55%) and value lag which have been worsened by overpricing perception. Competitors are doing better with Mercure (4.2 rating, 80% variety praise), Crowne Plaza (90% breakfast acclaim) and Leonardo (70% quality praise). PESTEL/SWOT situate the inflation issues, menu weaknesses and support the literature (</w:t>
      </w:r>
      <w:proofErr w:type="spellStart"/>
      <w:r w:rsidRPr="00905F96">
        <w:rPr>
          <w:lang w:val="en-GB"/>
        </w:rPr>
        <w:t>Kandampully</w:t>
      </w:r>
      <w:proofErr w:type="spellEnd"/>
      <w:r w:rsidRPr="00905F96">
        <w:rPr>
          <w:lang w:val="en-GB"/>
        </w:rPr>
        <w:t xml:space="preserve"> and </w:t>
      </w:r>
      <w:proofErr w:type="spellStart"/>
      <w:r w:rsidRPr="00905F96">
        <w:rPr>
          <w:lang w:val="en-GB"/>
        </w:rPr>
        <w:t>Suhartanto</w:t>
      </w:r>
      <w:proofErr w:type="spellEnd"/>
      <w:r w:rsidRPr="00905F96">
        <w:rPr>
          <w:lang w:val="en-GB"/>
        </w:rPr>
        <w:t>, 2020) on the sensory role of F&amp;B.</w:t>
      </w:r>
    </w:p>
    <w:p w14:paraId="7A89EBC2" w14:textId="77777777" w:rsidR="000B3F87" w:rsidRPr="00905F96" w:rsidRDefault="000B3F87" w:rsidP="000B3F87">
      <w:pPr>
        <w:rPr>
          <w:lang w:val="en-GB"/>
        </w:rPr>
      </w:pPr>
      <w:r w:rsidRPr="00905F96">
        <w:rPr>
          <w:lang w:val="en-GB"/>
        </w:rPr>
        <w:t>Through the remedies, Novotel can enhance occupancy to aid the economy of Sheffield of 1.2 billion pounds and 2.9 million in employment in UK. This closes the gap between theory and practice making F&amp;B a post-pandemic difference maker.</w:t>
      </w:r>
    </w:p>
    <w:p w14:paraId="182659EE" w14:textId="77777777" w:rsidR="000B3F87" w:rsidRPr="00905F96" w:rsidRDefault="000B3F87" w:rsidP="000B3F87">
      <w:pPr>
        <w:rPr>
          <w:i/>
          <w:iCs/>
          <w:lang w:val="en-GB"/>
        </w:rPr>
      </w:pPr>
    </w:p>
    <w:p w14:paraId="1254BB08" w14:textId="77777777" w:rsidR="000B3F87" w:rsidRPr="00905F96" w:rsidRDefault="000B3F87" w:rsidP="000B3F87">
      <w:pPr>
        <w:pStyle w:val="Heading2"/>
        <w:rPr>
          <w:color w:val="auto"/>
          <w:lang w:val="en-GB"/>
        </w:rPr>
      </w:pPr>
      <w:bookmarkStart w:id="19" w:name="_Toc213273193"/>
      <w:r w:rsidRPr="00905F96">
        <w:rPr>
          <w:color w:val="auto"/>
          <w:lang w:val="en-GB"/>
        </w:rPr>
        <w:t>5.2 Recommendations</w:t>
      </w:r>
      <w:bookmarkEnd w:id="19"/>
      <w:r w:rsidRPr="00905F96">
        <w:rPr>
          <w:color w:val="auto"/>
          <w:lang w:val="en-GB"/>
        </w:rPr>
        <w:t xml:space="preserve"> </w:t>
      </w:r>
    </w:p>
    <w:p w14:paraId="5797E4E4" w14:textId="77777777" w:rsidR="000B3F87" w:rsidRPr="00905F96" w:rsidRDefault="000B3F87" w:rsidP="000B3F87">
      <w:pPr>
        <w:rPr>
          <w:lang w:val="en-GB"/>
        </w:rPr>
      </w:pPr>
      <w:r w:rsidRPr="00905F96">
        <w:rPr>
          <w:lang w:val="en-GB"/>
        </w:rPr>
        <w:t xml:space="preserve">Following the results, </w:t>
      </w:r>
      <w:proofErr w:type="gramStart"/>
      <w:r w:rsidRPr="00905F96">
        <w:rPr>
          <w:lang w:val="en-GB"/>
        </w:rPr>
        <w:t>a number of</w:t>
      </w:r>
      <w:proofErr w:type="gramEnd"/>
      <w:r w:rsidRPr="00905F96">
        <w:rPr>
          <w:lang w:val="en-GB"/>
        </w:rPr>
        <w:t xml:space="preserve"> directed recommendations are offered to the Novotel Sheffield Centre regarding how to improve F&amp;B services, increase the level of satisfaction and become loyal </w:t>
      </w:r>
      <w:r w:rsidRPr="00905F96">
        <w:rPr>
          <w:lang w:val="en-GB"/>
        </w:rPr>
        <w:lastRenderedPageBreak/>
        <w:t xml:space="preserve">to the business travellers. They are based on literature and trends which include the results of such analyses as 45% negative sentiments, r=0.74 correlation but they include practical strategies, timelines, costs and results. </w:t>
      </w:r>
    </w:p>
    <w:p w14:paraId="7934E780" w14:textId="77777777" w:rsidR="000B3F87" w:rsidRPr="00905F96" w:rsidRDefault="000B3F87" w:rsidP="000B3F87">
      <w:pPr>
        <w:rPr>
          <w:rFonts w:eastAsia="Times New Roman" w:cs="Times New Roman"/>
          <w:szCs w:val="24"/>
          <w:lang w:val="en-GB"/>
        </w:rPr>
      </w:pPr>
      <w:r w:rsidRPr="00905F96">
        <w:rPr>
          <w:b/>
          <w:lang w:val="en-GB"/>
        </w:rPr>
        <w:t>Improve Menu Quality and Choice:</w:t>
      </w:r>
      <w:r w:rsidRPr="00905F96">
        <w:rPr>
          <w:lang w:val="en-GB"/>
        </w:rPr>
        <w:t xml:space="preserve"> New healthier and locally sourced (e.g., personali</w:t>
      </w:r>
      <w:r>
        <w:rPr>
          <w:lang w:val="en-GB"/>
        </w:rPr>
        <w:t>s</w:t>
      </w:r>
      <w:r w:rsidRPr="00905F96">
        <w:rPr>
          <w:lang w:val="en-GB"/>
        </w:rPr>
        <w:t xml:space="preserve">ed salads, vegan/gluten-free meals, fresh eggs/juice) should be offered to target 45% negative quality comments (e.g., no hot breakfast) and sustainability tendencies (49% readiness to pay more) </w:t>
      </w:r>
      <w:r w:rsidRPr="00905F96">
        <w:rPr>
          <w:rFonts w:eastAsia="Times New Roman" w:cs="Times New Roman"/>
          <w:szCs w:val="24"/>
          <w:lang w:val="en-GB"/>
        </w:rPr>
        <w:t xml:space="preserve">(Chao, Iravani and </w:t>
      </w:r>
      <w:proofErr w:type="spellStart"/>
      <w:r w:rsidRPr="00905F96">
        <w:rPr>
          <w:rFonts w:eastAsia="Times New Roman" w:cs="Times New Roman"/>
          <w:szCs w:val="24"/>
          <w:lang w:val="en-GB"/>
        </w:rPr>
        <w:t>Savaskan</w:t>
      </w:r>
      <w:proofErr w:type="spellEnd"/>
      <w:r w:rsidRPr="00905F96">
        <w:rPr>
          <w:rFonts w:eastAsia="Times New Roman" w:cs="Times New Roman"/>
          <w:szCs w:val="24"/>
          <w:lang w:val="en-GB"/>
        </w:rPr>
        <w:t>, 2019)</w:t>
      </w:r>
      <w:r w:rsidRPr="00905F96">
        <w:rPr>
          <w:lang w:val="en-GB"/>
        </w:rPr>
        <w:t>. This satisfies the nutritional requirements which could increase the satisfaction up to 15-20% (Abdullah et al., 2023). Collaborate with local suppliers; redesign buffet/room service on a seasonal basis, and on a basis of word frequency (e.g. breakfast focus). Cost: £5,000 start-up; install within 3-6 months; observe through reviews/surveys 10% decrease in the negative and 0.2-point increase in the rating.</w:t>
      </w:r>
    </w:p>
    <w:p w14:paraId="7DA2102F" w14:textId="77777777" w:rsidR="000B3F87" w:rsidRPr="00905F96" w:rsidRDefault="000B3F87" w:rsidP="000B3F87">
      <w:pPr>
        <w:rPr>
          <w:rFonts w:eastAsia="Times New Roman" w:cs="Times New Roman"/>
          <w:szCs w:val="24"/>
          <w:lang w:val="en-GB"/>
        </w:rPr>
      </w:pPr>
      <w:r w:rsidRPr="00905F96">
        <w:rPr>
          <w:b/>
          <w:lang w:val="en-GB"/>
        </w:rPr>
        <w:t>Enhance Personali</w:t>
      </w:r>
      <w:r>
        <w:rPr>
          <w:b/>
          <w:lang w:val="en-GB"/>
        </w:rPr>
        <w:t>s</w:t>
      </w:r>
      <w:r w:rsidRPr="00905F96">
        <w:rPr>
          <w:b/>
          <w:lang w:val="en-GB"/>
        </w:rPr>
        <w:t>ation and Technological Supply:</w:t>
      </w:r>
      <w:r w:rsidRPr="00905F96">
        <w:rPr>
          <w:lang w:val="en-GB"/>
        </w:rPr>
        <w:t xml:space="preserve"> Customi</w:t>
      </w:r>
      <w:r>
        <w:rPr>
          <w:lang w:val="en-GB"/>
        </w:rPr>
        <w:t>s</w:t>
      </w:r>
      <w:r w:rsidRPr="00905F96">
        <w:rPr>
          <w:lang w:val="en-GB"/>
        </w:rPr>
        <w:t xml:space="preserve">ed orders, dietary monitoring and QR payments through AI applications (80% diner preference) </w:t>
      </w:r>
      <w:r w:rsidRPr="00905F96">
        <w:rPr>
          <w:rFonts w:eastAsia="Times New Roman" w:cs="Times New Roman"/>
          <w:szCs w:val="24"/>
          <w:lang w:val="en-GB"/>
        </w:rPr>
        <w:t>(</w:t>
      </w:r>
      <w:proofErr w:type="spellStart"/>
      <w:r w:rsidRPr="00905F96">
        <w:rPr>
          <w:rFonts w:eastAsia="Times New Roman" w:cs="Times New Roman"/>
          <w:szCs w:val="24"/>
          <w:lang w:val="en-GB"/>
        </w:rPr>
        <w:t>Barenkamp</w:t>
      </w:r>
      <w:proofErr w:type="spellEnd"/>
      <w:r w:rsidRPr="00905F96">
        <w:rPr>
          <w:rFonts w:eastAsia="Times New Roman" w:cs="Times New Roman"/>
          <w:szCs w:val="24"/>
          <w:lang w:val="en-GB"/>
        </w:rPr>
        <w:t xml:space="preserve">, </w:t>
      </w:r>
      <w:proofErr w:type="spellStart"/>
      <w:r w:rsidRPr="00905F96">
        <w:rPr>
          <w:rFonts w:eastAsia="Times New Roman" w:cs="Times New Roman"/>
          <w:szCs w:val="24"/>
          <w:lang w:val="en-GB"/>
        </w:rPr>
        <w:t>Rebstadt</w:t>
      </w:r>
      <w:proofErr w:type="spellEnd"/>
      <w:r w:rsidRPr="00905F96">
        <w:rPr>
          <w:rFonts w:eastAsia="Times New Roman" w:cs="Times New Roman"/>
          <w:szCs w:val="24"/>
          <w:lang w:val="en-GB"/>
        </w:rPr>
        <w:t xml:space="preserve"> and Thomas, 2020)</w:t>
      </w:r>
      <w:r w:rsidRPr="00905F96">
        <w:rPr>
          <w:lang w:val="en-GB"/>
        </w:rPr>
        <w:t xml:space="preserve">. Fills 55% personalization gaps and 10% ambivalent sentiments, increases SERVQUAL empathy and </w:t>
      </w:r>
      <w:proofErr w:type="spellStart"/>
      <w:r w:rsidRPr="00905F96">
        <w:rPr>
          <w:lang w:val="en-GB"/>
        </w:rPr>
        <w:t>bleisure</w:t>
      </w:r>
      <w:proofErr w:type="spellEnd"/>
      <w:r w:rsidRPr="00905F96">
        <w:rPr>
          <w:lang w:val="en-GB"/>
        </w:rPr>
        <w:t xml:space="preserve"> (Deloitte, 2024). Accor platforms and check-in preferences/feedback; address queuing problems </w:t>
      </w:r>
      <w:r w:rsidRPr="00905F96">
        <w:rPr>
          <w:rFonts w:eastAsia="Times New Roman" w:cs="Times New Roman"/>
          <w:szCs w:val="24"/>
          <w:lang w:val="en-GB"/>
        </w:rPr>
        <w:t>(</w:t>
      </w:r>
      <w:proofErr w:type="spellStart"/>
      <w:r w:rsidRPr="00905F96">
        <w:rPr>
          <w:rFonts w:eastAsia="Times New Roman" w:cs="Times New Roman"/>
          <w:szCs w:val="24"/>
          <w:lang w:val="en-GB"/>
        </w:rPr>
        <w:t>Dubovitskaya</w:t>
      </w:r>
      <w:proofErr w:type="spellEnd"/>
      <w:r w:rsidRPr="00905F96">
        <w:rPr>
          <w:rFonts w:eastAsia="Times New Roman" w:cs="Times New Roman"/>
          <w:szCs w:val="24"/>
          <w:lang w:val="en-GB"/>
        </w:rPr>
        <w:t xml:space="preserve"> </w:t>
      </w:r>
      <w:r w:rsidRPr="00A24101">
        <w:rPr>
          <w:rFonts w:eastAsia="Times New Roman" w:cs="Times New Roman"/>
          <w:i/>
          <w:iCs/>
          <w:szCs w:val="24"/>
          <w:lang w:val="en-GB"/>
        </w:rPr>
        <w:t>et al</w:t>
      </w:r>
      <w:r w:rsidRPr="00905F96">
        <w:rPr>
          <w:rFonts w:eastAsia="Times New Roman" w:cs="Times New Roman"/>
          <w:szCs w:val="24"/>
          <w:lang w:val="en-GB"/>
        </w:rPr>
        <w:t>., 2019)</w:t>
      </w:r>
      <w:r w:rsidRPr="00905F96">
        <w:rPr>
          <w:lang w:val="en-GB"/>
        </w:rPr>
        <w:t>. Cost: software / training cost will be £10,000; rollout will take 6 months; A/B test will involve increasing loyalty by 10% which will be in line with time-series trends.</w:t>
      </w:r>
    </w:p>
    <w:p w14:paraId="4D53D07D" w14:textId="77777777" w:rsidR="000B3F87" w:rsidRPr="00905F96" w:rsidRDefault="000B3F87" w:rsidP="000B3F87">
      <w:pPr>
        <w:rPr>
          <w:rFonts w:eastAsia="Times New Roman" w:cs="Times New Roman"/>
          <w:szCs w:val="24"/>
          <w:lang w:val="en-GB"/>
        </w:rPr>
      </w:pPr>
      <w:r w:rsidRPr="00905F96">
        <w:rPr>
          <w:b/>
          <w:lang w:val="en-GB"/>
        </w:rPr>
        <w:t>Staff Training on Consistency of Service:</w:t>
      </w:r>
      <w:r w:rsidRPr="00905F96">
        <w:rPr>
          <w:lang w:val="en-GB"/>
        </w:rPr>
        <w:t xml:space="preserve"> Introduce yearly trainings on responsiveness, business requirements, and peak service (e.g. additional coffee machines) to reduce 45% variance of complaints </w:t>
      </w:r>
      <w:r w:rsidRPr="00905F96">
        <w:rPr>
          <w:rFonts w:eastAsia="Times New Roman" w:cs="Times New Roman"/>
          <w:szCs w:val="24"/>
          <w:lang w:val="en-GB"/>
        </w:rPr>
        <w:t xml:space="preserve">(Crundall </w:t>
      </w:r>
      <w:r w:rsidRPr="00A24101">
        <w:rPr>
          <w:rFonts w:eastAsia="Times New Roman" w:cs="Times New Roman"/>
          <w:i/>
          <w:iCs/>
          <w:szCs w:val="24"/>
          <w:lang w:val="en-GB"/>
        </w:rPr>
        <w:t>et al</w:t>
      </w:r>
      <w:r w:rsidRPr="00905F96">
        <w:rPr>
          <w:rFonts w:eastAsia="Times New Roman" w:cs="Times New Roman"/>
          <w:szCs w:val="24"/>
          <w:lang w:val="en-GB"/>
        </w:rPr>
        <w:t>., 2010)</w:t>
      </w:r>
      <w:r w:rsidRPr="00905F96">
        <w:rPr>
          <w:lang w:val="en-GB"/>
        </w:rPr>
        <w:t>. Enhances on the strength of the staff to retain employees (</w:t>
      </w:r>
      <w:proofErr w:type="spellStart"/>
      <w:r w:rsidRPr="00905F96">
        <w:rPr>
          <w:lang w:val="en-GB"/>
        </w:rPr>
        <w:t>Kandampelly</w:t>
      </w:r>
      <w:proofErr w:type="spellEnd"/>
      <w:r w:rsidRPr="00905F96">
        <w:rPr>
          <w:lang w:val="en-GB"/>
        </w:rPr>
        <w:t xml:space="preserve"> and </w:t>
      </w:r>
      <w:proofErr w:type="spellStart"/>
      <w:r w:rsidRPr="00905F96">
        <w:rPr>
          <w:lang w:val="en-GB"/>
        </w:rPr>
        <w:t>Suhartanto</w:t>
      </w:r>
      <w:proofErr w:type="spellEnd"/>
      <w:r w:rsidRPr="00905F96">
        <w:rPr>
          <w:lang w:val="en-GB"/>
        </w:rPr>
        <w:t>, 2020). Sensitivity and quick service workshops, DINESERV workshops; trainers of partners. Price: £2,000/year; implement now; measure through metrics/audits 15% rating increase and reduced number of mentions of average.</w:t>
      </w:r>
    </w:p>
    <w:p w14:paraId="2372172A" w14:textId="77777777" w:rsidR="000B3F87" w:rsidRPr="00905F96" w:rsidRDefault="000B3F87" w:rsidP="000B3F87">
      <w:pPr>
        <w:rPr>
          <w:lang w:val="en-GB"/>
        </w:rPr>
      </w:pPr>
      <w:r w:rsidRPr="00905F96">
        <w:rPr>
          <w:b/>
          <w:lang w:val="en-GB"/>
        </w:rPr>
        <w:t>Competitor Benchmarking and Innovation:</w:t>
      </w:r>
      <w:r w:rsidRPr="00905F96">
        <w:rPr>
          <w:lang w:val="en-GB"/>
        </w:rPr>
        <w:t xml:space="preserve"> Compare with Mercure/Crowne Plaza in terms of immersion aspects (e.g. themed bars, health events) to overcome SWOT weaknesses. Takes advantage of a 3.51% market growth and 7% business travel increase. Team </w:t>
      </w:r>
      <w:proofErr w:type="gramStart"/>
      <w:r w:rsidRPr="00905F96">
        <w:rPr>
          <w:lang w:val="en-GB"/>
        </w:rPr>
        <w:t>review</w:t>
      </w:r>
      <w:proofErr w:type="gramEnd"/>
      <w:r w:rsidRPr="00905F96">
        <w:rPr>
          <w:lang w:val="en-GB"/>
        </w:rPr>
        <w:t xml:space="preserve"> twice a year; pilot pop-ups with the help of </w:t>
      </w:r>
      <w:proofErr w:type="spellStart"/>
      <w:r w:rsidRPr="00905F96">
        <w:rPr>
          <w:lang w:val="en-GB"/>
        </w:rPr>
        <w:t>fsQCA</w:t>
      </w:r>
      <w:proofErr w:type="spellEnd"/>
      <w:r w:rsidRPr="00905F96">
        <w:rPr>
          <w:lang w:val="en-GB"/>
        </w:rPr>
        <w:t xml:space="preserve"> (Perdomo-Verdecia et al., 2024). Cost: 3000; more than 12 months; monitor 10-15% increase in revenues.</w:t>
      </w:r>
    </w:p>
    <w:p w14:paraId="6AEF723C" w14:textId="77777777" w:rsidR="000B3F87" w:rsidRPr="00905F96" w:rsidRDefault="000B3F87" w:rsidP="000B3F87">
      <w:pPr>
        <w:rPr>
          <w:rFonts w:eastAsia="Times New Roman" w:cs="Times New Roman"/>
          <w:szCs w:val="24"/>
          <w:lang w:val="en-GB"/>
        </w:rPr>
      </w:pPr>
      <w:r w:rsidRPr="00905F96">
        <w:rPr>
          <w:b/>
          <w:lang w:val="en-GB"/>
        </w:rPr>
        <w:lastRenderedPageBreak/>
        <w:t>Sustainability and Wellness Focus:</w:t>
      </w:r>
      <w:r w:rsidRPr="00905F96">
        <w:rPr>
          <w:lang w:val="en-GB"/>
        </w:rPr>
        <w:t xml:space="preserve"> Be environmentally responsible (e.g., decrease waste, wellness menu such as grab-and-go) to address 36% priorities and stand out of Leonardo </w:t>
      </w:r>
      <w:r w:rsidRPr="00905F96">
        <w:rPr>
          <w:rFonts w:eastAsia="Times New Roman" w:cs="Times New Roman"/>
          <w:szCs w:val="24"/>
          <w:lang w:val="en-GB"/>
        </w:rPr>
        <w:t>(Wack, 2017)</w:t>
      </w:r>
      <w:r w:rsidRPr="00905F96">
        <w:rPr>
          <w:lang w:val="en-GB"/>
        </w:rPr>
        <w:t xml:space="preserve">. Green certification; market in business packages to be productive (Lee </w:t>
      </w:r>
      <w:r w:rsidRPr="00A24101">
        <w:rPr>
          <w:i/>
          <w:iCs/>
          <w:lang w:val="en-GB"/>
        </w:rPr>
        <w:t>et al.,</w:t>
      </w:r>
      <w:r w:rsidRPr="00905F96">
        <w:rPr>
          <w:lang w:val="en-GB"/>
        </w:rPr>
        <w:t xml:space="preserve"> 2025). Cost: £4,000; phase in 9 months; target of 20% increase in corporate bookings.</w:t>
      </w:r>
    </w:p>
    <w:p w14:paraId="7EFE48AD" w14:textId="77777777" w:rsidR="000B3F87" w:rsidRPr="00905F96" w:rsidRDefault="000B3F87" w:rsidP="000B3F87">
      <w:pPr>
        <w:rPr>
          <w:rFonts w:eastAsia="Times New Roman" w:cs="Times New Roman"/>
          <w:szCs w:val="24"/>
          <w:lang w:val="en-GB"/>
        </w:rPr>
      </w:pPr>
      <w:r w:rsidRPr="00905F96">
        <w:rPr>
          <w:b/>
          <w:lang w:val="en-GB"/>
        </w:rPr>
        <w:t>Menu Upgrades:</w:t>
      </w:r>
      <w:r w:rsidRPr="00905F96">
        <w:rPr>
          <w:lang w:val="en-GB"/>
        </w:rPr>
        <w:t xml:space="preserve"> According to line chart/time-series (October uplift), develop seasonal vegan menus, half of 43% Millennial demand, on the level of Mercure peaks. Fix the queuing by accelerating QR by -10-15% </w:t>
      </w:r>
      <w:r w:rsidRPr="00905F96">
        <w:rPr>
          <w:rFonts w:eastAsia="Times New Roman" w:cs="Times New Roman"/>
          <w:szCs w:val="24"/>
          <w:lang w:val="en-GB"/>
        </w:rPr>
        <w:t>(Swart and Donno, 2011)</w:t>
      </w:r>
      <w:r w:rsidRPr="00905F96">
        <w:rPr>
          <w:lang w:val="en-GB"/>
        </w:rPr>
        <w:t>.</w:t>
      </w:r>
    </w:p>
    <w:p w14:paraId="7C370FCD" w14:textId="77777777" w:rsidR="000B3F87" w:rsidRPr="00905F96" w:rsidRDefault="000B3F87" w:rsidP="000B3F87">
      <w:pPr>
        <w:rPr>
          <w:rFonts w:eastAsia="Times New Roman" w:cs="Times New Roman"/>
          <w:szCs w:val="24"/>
          <w:lang w:val="en-GB"/>
        </w:rPr>
      </w:pPr>
      <w:r w:rsidRPr="00905F96">
        <w:rPr>
          <w:b/>
          <w:lang w:val="en-GB"/>
        </w:rPr>
        <w:t>Quality &amp; Personali</w:t>
      </w:r>
      <w:r>
        <w:rPr>
          <w:b/>
          <w:lang w:val="en-GB"/>
        </w:rPr>
        <w:t>s</w:t>
      </w:r>
      <w:r w:rsidRPr="00905F96">
        <w:rPr>
          <w:b/>
          <w:lang w:val="en-GB"/>
        </w:rPr>
        <w:t>ation Fixes:</w:t>
      </w:r>
      <w:r w:rsidRPr="00905F96">
        <w:rPr>
          <w:lang w:val="en-GB"/>
        </w:rPr>
        <w:t xml:space="preserve"> Radar/correlation insights: Strengths: Radar/correlation strengths revealed weaknesses; fixes through sourcing/AI, 49% sustainable demand 15% gains improvement. Pair wellness with 80% room service to increase value 70-75% + in time of inflation </w:t>
      </w:r>
      <w:r w:rsidRPr="00905F96">
        <w:rPr>
          <w:rFonts w:eastAsia="Times New Roman" w:cs="Times New Roman"/>
          <w:szCs w:val="24"/>
          <w:lang w:val="en-GB"/>
        </w:rPr>
        <w:t>(Miller and Bundy, 2011)</w:t>
      </w:r>
      <w:r w:rsidRPr="00905F96">
        <w:rPr>
          <w:lang w:val="en-GB"/>
        </w:rPr>
        <w:t>.</w:t>
      </w:r>
    </w:p>
    <w:p w14:paraId="67662E85" w14:textId="77777777" w:rsidR="000B3F87" w:rsidRPr="00905F96" w:rsidRDefault="000B3F87" w:rsidP="000B3F87">
      <w:pPr>
        <w:spacing w:line="259" w:lineRule="auto"/>
        <w:jc w:val="left"/>
        <w:rPr>
          <w:rFonts w:eastAsiaTheme="majorEastAsia" w:cstheme="majorBidi"/>
          <w:b/>
          <w:sz w:val="28"/>
          <w:szCs w:val="26"/>
          <w:lang w:val="en-GB"/>
        </w:rPr>
      </w:pPr>
      <w:r w:rsidRPr="00905F96">
        <w:rPr>
          <w:lang w:val="en-GB"/>
        </w:rPr>
        <w:br w:type="page"/>
      </w:r>
    </w:p>
    <w:p w14:paraId="561398AE" w14:textId="77777777" w:rsidR="000B3F87" w:rsidRPr="00905F96" w:rsidRDefault="000B3F87" w:rsidP="000B3F87">
      <w:pPr>
        <w:pStyle w:val="Heading1"/>
        <w:rPr>
          <w:color w:val="auto"/>
          <w:sz w:val="36"/>
          <w:lang w:val="en-GB"/>
        </w:rPr>
      </w:pPr>
      <w:bookmarkStart w:id="20" w:name="_Toc213273194"/>
      <w:r w:rsidRPr="00905F96">
        <w:rPr>
          <w:color w:val="auto"/>
          <w:lang w:val="en-GB"/>
        </w:rPr>
        <w:lastRenderedPageBreak/>
        <w:t>References</w:t>
      </w:r>
      <w:bookmarkEnd w:id="20"/>
    </w:p>
    <w:p w14:paraId="48D5286C" w14:textId="77777777" w:rsidR="000B3F87" w:rsidRPr="00905F96" w:rsidRDefault="000B3F87" w:rsidP="000B3F87">
      <w:pPr>
        <w:rPr>
          <w:lang w:val="en-GB"/>
        </w:rPr>
      </w:pPr>
      <w:r w:rsidRPr="00905F96">
        <w:rPr>
          <w:lang w:val="en-GB"/>
        </w:rPr>
        <w:t xml:space="preserve">Abdullah, O., Sufi, T., and Kumar, S. (2022). Study of Food and Beverage Service Quality and Customer Satisfaction, A literature-based survey of five-star hotel restaurants. </w:t>
      </w:r>
      <w:r w:rsidRPr="00905F96">
        <w:rPr>
          <w:rStyle w:val="Emphasis"/>
          <w:lang w:val="en-GB"/>
        </w:rPr>
        <w:t>Journal of Positive School Psychology</w:t>
      </w:r>
      <w:r w:rsidRPr="00905F96">
        <w:rPr>
          <w:lang w:val="en-GB"/>
        </w:rPr>
        <w:t>, 6(4), 2959–2965.</w:t>
      </w:r>
    </w:p>
    <w:p w14:paraId="347C8F93" w14:textId="77777777" w:rsidR="000B3F87" w:rsidRPr="00905F96" w:rsidRDefault="000B3F87" w:rsidP="000B3F87">
      <w:pPr>
        <w:rPr>
          <w:lang w:val="en-GB"/>
        </w:rPr>
      </w:pPr>
      <w:r w:rsidRPr="00905F96">
        <w:rPr>
          <w:lang w:val="en-GB"/>
        </w:rPr>
        <w:t xml:space="preserve">Abdullah, O., Sufi, T., and Kumar, S. (2023). Impact of Food and Beverage Quality and Service Quality Towards Customer Satisfaction and Customer Retention, A Study of Five-Star Hotels. </w:t>
      </w:r>
      <w:r w:rsidRPr="00905F96">
        <w:rPr>
          <w:rStyle w:val="Emphasis"/>
          <w:lang w:val="en-GB"/>
        </w:rPr>
        <w:t>International Journal of Professional Business Review</w:t>
      </w:r>
      <w:r w:rsidRPr="00905F96">
        <w:rPr>
          <w:lang w:val="en-GB"/>
        </w:rPr>
        <w:t xml:space="preserve">, 8(5), 01-15. </w:t>
      </w:r>
      <w:hyperlink r:id="rId8" w:tgtFrame="_blank" w:history="1">
        <w:r w:rsidRPr="00905F96">
          <w:rPr>
            <w:rStyle w:val="Hyperlink"/>
            <w:color w:val="auto"/>
            <w:lang w:val="en-GB"/>
          </w:rPr>
          <w:t>https://doi.org/10.26668/businessreview/2023.v8i5.1994</w:t>
        </w:r>
      </w:hyperlink>
    </w:p>
    <w:p w14:paraId="299CDA2A" w14:textId="77777777" w:rsidR="000B3F87" w:rsidRPr="00905F96" w:rsidRDefault="000B3F87" w:rsidP="000B3F87">
      <w:pPr>
        <w:rPr>
          <w:lang w:val="en-GB"/>
        </w:rPr>
      </w:pPr>
      <w:proofErr w:type="spellStart"/>
      <w:r w:rsidRPr="00905F96">
        <w:rPr>
          <w:lang w:val="en-GB"/>
        </w:rPr>
        <w:t>Alhelalat</w:t>
      </w:r>
      <w:proofErr w:type="spellEnd"/>
      <w:r w:rsidRPr="00905F96">
        <w:rPr>
          <w:lang w:val="en-GB"/>
        </w:rPr>
        <w:t xml:space="preserve">, J. A., </w:t>
      </w:r>
      <w:proofErr w:type="spellStart"/>
      <w:r w:rsidRPr="00905F96">
        <w:rPr>
          <w:lang w:val="en-GB"/>
        </w:rPr>
        <w:t>Ma'moun</w:t>
      </w:r>
      <w:proofErr w:type="spellEnd"/>
      <w:r w:rsidRPr="00905F96">
        <w:rPr>
          <w:lang w:val="en-GB"/>
        </w:rPr>
        <w:t xml:space="preserve">, A. H., and </w:t>
      </w:r>
      <w:proofErr w:type="spellStart"/>
      <w:r w:rsidRPr="00905F96">
        <w:rPr>
          <w:lang w:val="en-GB"/>
        </w:rPr>
        <w:t>Twaissi</w:t>
      </w:r>
      <w:proofErr w:type="spellEnd"/>
      <w:r w:rsidRPr="00905F96">
        <w:rPr>
          <w:lang w:val="en-GB"/>
        </w:rPr>
        <w:t xml:space="preserve">, N. M. (2017). The impact of personal and functional aspects of restaurant employee service behaviour on customer satisfaction. </w:t>
      </w:r>
      <w:r w:rsidRPr="00905F96">
        <w:rPr>
          <w:rStyle w:val="Emphasis"/>
          <w:lang w:val="en-GB"/>
        </w:rPr>
        <w:t>International Journal of Hospitality Management</w:t>
      </w:r>
      <w:r w:rsidRPr="00905F96">
        <w:rPr>
          <w:lang w:val="en-GB"/>
        </w:rPr>
        <w:t xml:space="preserve">, 66, 46-53. </w:t>
      </w:r>
      <w:hyperlink r:id="rId9" w:tgtFrame="_blank" w:history="1">
        <w:r w:rsidRPr="00905F96">
          <w:rPr>
            <w:rStyle w:val="Hyperlink"/>
            <w:color w:val="auto"/>
            <w:lang w:val="en-GB"/>
          </w:rPr>
          <w:t>https://doi.org/10.1016/j.ijhm.2017.07.002</w:t>
        </w:r>
      </w:hyperlink>
    </w:p>
    <w:p w14:paraId="016A35FC" w14:textId="77777777" w:rsidR="000B3F87" w:rsidRPr="00905F96" w:rsidRDefault="000B3F87" w:rsidP="000B3F87">
      <w:pPr>
        <w:rPr>
          <w:lang w:val="en-GB"/>
        </w:rPr>
      </w:pPr>
      <w:r w:rsidRPr="00905F96">
        <w:rPr>
          <w:lang w:val="en-GB"/>
        </w:rPr>
        <w:t xml:space="preserve">Ali, S., and Khalid, N. (2021). The impact of service quality on customer satisfaction in five-star hotels. </w:t>
      </w:r>
      <w:r w:rsidRPr="00905F96">
        <w:rPr>
          <w:rStyle w:val="Emphasis"/>
          <w:lang w:val="en-GB"/>
        </w:rPr>
        <w:t>International Journal of Economics, Business and Management</w:t>
      </w:r>
      <w:r w:rsidRPr="00905F96">
        <w:rPr>
          <w:lang w:val="en-GB"/>
        </w:rPr>
        <w:t xml:space="preserve">, 5(3), 23-35. </w:t>
      </w:r>
      <w:hyperlink r:id="rId10" w:tgtFrame="_blank" w:history="1">
        <w:r w:rsidRPr="00905F96">
          <w:rPr>
            <w:rStyle w:val="Hyperlink"/>
            <w:color w:val="auto"/>
            <w:lang w:val="en-GB"/>
          </w:rPr>
          <w:t>https://doi.org/10.22161/ijebm.5.3.2</w:t>
        </w:r>
      </w:hyperlink>
    </w:p>
    <w:p w14:paraId="62A5A4EA" w14:textId="77777777" w:rsidR="000B3F87" w:rsidRPr="00905F96" w:rsidRDefault="000B3F87" w:rsidP="000B3F87">
      <w:pPr>
        <w:pStyle w:val="NormalWeb"/>
        <w:spacing w:before="0" w:beforeAutospacing="0" w:after="240" w:afterAutospacing="0" w:line="360" w:lineRule="auto"/>
        <w:rPr>
          <w:lang w:val="en-GB"/>
        </w:rPr>
      </w:pPr>
      <w:proofErr w:type="spellStart"/>
      <w:r w:rsidRPr="00905F96">
        <w:rPr>
          <w:lang w:val="en-GB"/>
        </w:rPr>
        <w:t>Barenkamp</w:t>
      </w:r>
      <w:proofErr w:type="spellEnd"/>
      <w:r w:rsidRPr="00905F96">
        <w:rPr>
          <w:lang w:val="en-GB"/>
        </w:rPr>
        <w:t xml:space="preserve">, M., </w:t>
      </w:r>
      <w:proofErr w:type="spellStart"/>
      <w:r w:rsidRPr="00905F96">
        <w:rPr>
          <w:lang w:val="en-GB"/>
        </w:rPr>
        <w:t>Rebstadt</w:t>
      </w:r>
      <w:proofErr w:type="spellEnd"/>
      <w:r w:rsidRPr="00905F96">
        <w:rPr>
          <w:lang w:val="en-GB"/>
        </w:rPr>
        <w:t xml:space="preserve">, J. and Thomas, O. (2020). Applications of AI in classical software engineering. </w:t>
      </w:r>
      <w:r w:rsidRPr="00905F96">
        <w:rPr>
          <w:i/>
          <w:iCs/>
          <w:lang w:val="en-GB"/>
        </w:rPr>
        <w:t>AI Perspectives</w:t>
      </w:r>
      <w:r w:rsidRPr="00905F96">
        <w:rPr>
          <w:lang w:val="en-GB"/>
        </w:rPr>
        <w:t xml:space="preserve">, [online] 2(1). </w:t>
      </w:r>
      <w:proofErr w:type="spellStart"/>
      <w:proofErr w:type="gramStart"/>
      <w:r w:rsidRPr="00905F96">
        <w:rPr>
          <w:lang w:val="en-GB"/>
        </w:rPr>
        <w:t>doi:https</w:t>
      </w:r>
      <w:proofErr w:type="spellEnd"/>
      <w:r w:rsidRPr="00905F96">
        <w:rPr>
          <w:lang w:val="en-GB"/>
        </w:rPr>
        <w:t>://doi.org/10.1186/s42467-020-00005-4</w:t>
      </w:r>
      <w:proofErr w:type="gramEnd"/>
      <w:r w:rsidRPr="00905F96">
        <w:rPr>
          <w:lang w:val="en-GB"/>
        </w:rPr>
        <w:t>.</w:t>
      </w:r>
    </w:p>
    <w:p w14:paraId="07B490D6"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t xml:space="preserve">Boyd, M. and Rubin, D. (2016). How Contingent Questioning Promotes Extended Student Talk: A Function of Display Questions. </w:t>
      </w:r>
      <w:r w:rsidRPr="00905F96">
        <w:rPr>
          <w:i/>
          <w:iCs/>
          <w:lang w:val="en-GB"/>
        </w:rPr>
        <w:t>Journal of Literacy Research</w:t>
      </w:r>
      <w:r w:rsidRPr="00905F96">
        <w:rPr>
          <w:lang w:val="en-GB"/>
        </w:rPr>
        <w:t xml:space="preserve">, 38(2), pp.141–169. </w:t>
      </w:r>
      <w:proofErr w:type="spellStart"/>
      <w:proofErr w:type="gramStart"/>
      <w:r w:rsidRPr="00905F96">
        <w:rPr>
          <w:lang w:val="en-GB"/>
        </w:rPr>
        <w:t>doi:https</w:t>
      </w:r>
      <w:proofErr w:type="spellEnd"/>
      <w:r w:rsidRPr="00905F96">
        <w:rPr>
          <w:lang w:val="en-GB"/>
        </w:rPr>
        <w:t>://doi.org/10.1207/s15548430jlr3802_2</w:t>
      </w:r>
      <w:proofErr w:type="gramEnd"/>
      <w:r w:rsidRPr="00905F96">
        <w:rPr>
          <w:lang w:val="en-GB"/>
        </w:rPr>
        <w:t>.</w:t>
      </w:r>
    </w:p>
    <w:p w14:paraId="352508EE"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t xml:space="preserve">Breakfast, N.B. and </w:t>
      </w:r>
      <w:proofErr w:type="spellStart"/>
      <w:r w:rsidRPr="00905F96">
        <w:rPr>
          <w:lang w:val="en-GB"/>
        </w:rPr>
        <w:t>Maart</w:t>
      </w:r>
      <w:proofErr w:type="spellEnd"/>
      <w:r w:rsidRPr="00905F96">
        <w:rPr>
          <w:lang w:val="en-GB"/>
        </w:rPr>
        <w:t xml:space="preserve">, B. (2019). Enhancing diversity via affirmative action: A case study of the Nelson Mandela Metropolitan Municipality. </w:t>
      </w:r>
      <w:r w:rsidRPr="00905F96">
        <w:rPr>
          <w:i/>
          <w:iCs/>
          <w:lang w:val="en-GB"/>
        </w:rPr>
        <w:t>Africa’s Public Service Delivery &amp; Performance Review</w:t>
      </w:r>
      <w:r w:rsidRPr="00905F96">
        <w:rPr>
          <w:lang w:val="en-GB"/>
        </w:rPr>
        <w:t xml:space="preserve">, 7(1). </w:t>
      </w:r>
      <w:proofErr w:type="spellStart"/>
      <w:proofErr w:type="gramStart"/>
      <w:r w:rsidRPr="00905F96">
        <w:rPr>
          <w:lang w:val="en-GB"/>
        </w:rPr>
        <w:t>doi:https</w:t>
      </w:r>
      <w:proofErr w:type="spellEnd"/>
      <w:r w:rsidRPr="00905F96">
        <w:rPr>
          <w:lang w:val="en-GB"/>
        </w:rPr>
        <w:t>://doi.org/10.4102/apsdpr.v7i1.275</w:t>
      </w:r>
      <w:proofErr w:type="gramEnd"/>
      <w:r w:rsidRPr="00905F96">
        <w:rPr>
          <w:lang w:val="en-GB"/>
        </w:rPr>
        <w:t>.</w:t>
      </w:r>
    </w:p>
    <w:p w14:paraId="68D46C39"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t xml:space="preserve">Carr, M. (2016). Experiences of improving musculoskeletal (MSK) clinical standards: improved patient outcomes and high staff engagement. </w:t>
      </w:r>
      <w:r w:rsidRPr="00905F96">
        <w:rPr>
          <w:i/>
          <w:iCs/>
          <w:lang w:val="en-GB"/>
        </w:rPr>
        <w:t>Physiotherapy</w:t>
      </w:r>
      <w:r w:rsidRPr="00905F96">
        <w:rPr>
          <w:lang w:val="en-GB"/>
        </w:rPr>
        <w:t xml:space="preserve">, 102, </w:t>
      </w:r>
      <w:proofErr w:type="gramStart"/>
      <w:r w:rsidRPr="00905F96">
        <w:rPr>
          <w:lang w:val="en-GB"/>
        </w:rPr>
        <w:t>pp.e</w:t>
      </w:r>
      <w:proofErr w:type="gramEnd"/>
      <w:r w:rsidRPr="00905F96">
        <w:rPr>
          <w:lang w:val="en-GB"/>
        </w:rPr>
        <w:t xml:space="preserve">136–e137. </w:t>
      </w:r>
      <w:proofErr w:type="spellStart"/>
      <w:proofErr w:type="gramStart"/>
      <w:r w:rsidRPr="00905F96">
        <w:rPr>
          <w:lang w:val="en-GB"/>
        </w:rPr>
        <w:t>doi:https</w:t>
      </w:r>
      <w:proofErr w:type="spellEnd"/>
      <w:r w:rsidRPr="00905F96">
        <w:rPr>
          <w:lang w:val="en-GB"/>
        </w:rPr>
        <w:t>://doi.org/10.1016/j.physio.2016.10.155</w:t>
      </w:r>
      <w:proofErr w:type="gramEnd"/>
      <w:r w:rsidRPr="00905F96">
        <w:rPr>
          <w:lang w:val="en-GB"/>
        </w:rPr>
        <w:t>.</w:t>
      </w:r>
    </w:p>
    <w:p w14:paraId="3848B7C6"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lastRenderedPageBreak/>
        <w:t xml:space="preserve">Chao, G.H., Iravani, S.M.R. and </w:t>
      </w:r>
      <w:proofErr w:type="spellStart"/>
      <w:r w:rsidRPr="00905F96">
        <w:rPr>
          <w:lang w:val="en-GB"/>
        </w:rPr>
        <w:t>Savaskan</w:t>
      </w:r>
      <w:proofErr w:type="spellEnd"/>
      <w:r w:rsidRPr="00905F96">
        <w:rPr>
          <w:lang w:val="en-GB"/>
        </w:rPr>
        <w:t xml:space="preserve">, R.C. (2019). Quality Improvement Incentives and Product Recall Cost Sharing Contracts. </w:t>
      </w:r>
      <w:r w:rsidRPr="00905F96">
        <w:rPr>
          <w:i/>
          <w:iCs/>
          <w:lang w:val="en-GB"/>
        </w:rPr>
        <w:t>Management Science</w:t>
      </w:r>
      <w:r w:rsidRPr="00905F96">
        <w:rPr>
          <w:lang w:val="en-GB"/>
        </w:rPr>
        <w:t xml:space="preserve">, 55(7), pp.1122–1138. </w:t>
      </w:r>
      <w:proofErr w:type="spellStart"/>
      <w:proofErr w:type="gramStart"/>
      <w:r w:rsidRPr="00905F96">
        <w:rPr>
          <w:lang w:val="en-GB"/>
        </w:rPr>
        <w:t>doi:https</w:t>
      </w:r>
      <w:proofErr w:type="spellEnd"/>
      <w:r w:rsidRPr="00905F96">
        <w:rPr>
          <w:lang w:val="en-GB"/>
        </w:rPr>
        <w:t>://doi.org/10.1287/mnsc.1090.1008</w:t>
      </w:r>
      <w:proofErr w:type="gramEnd"/>
      <w:r w:rsidRPr="00905F96">
        <w:rPr>
          <w:lang w:val="en-GB"/>
        </w:rPr>
        <w:t>.</w:t>
      </w:r>
    </w:p>
    <w:p w14:paraId="58BF0470"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t xml:space="preserve">CHARRON, N. and LAPUENTE, V. (2010). Does democracy produce quality of government? </w:t>
      </w:r>
      <w:r w:rsidRPr="00905F96">
        <w:rPr>
          <w:i/>
          <w:iCs/>
          <w:lang w:val="en-GB"/>
        </w:rPr>
        <w:t>European Journal of Political Research</w:t>
      </w:r>
      <w:r w:rsidRPr="00905F96">
        <w:rPr>
          <w:lang w:val="en-GB"/>
        </w:rPr>
        <w:t xml:space="preserve">, 49(4), pp.443–470. </w:t>
      </w:r>
      <w:proofErr w:type="spellStart"/>
      <w:proofErr w:type="gramStart"/>
      <w:r w:rsidRPr="00905F96">
        <w:rPr>
          <w:lang w:val="en-GB"/>
        </w:rPr>
        <w:t>doi:https</w:t>
      </w:r>
      <w:proofErr w:type="spellEnd"/>
      <w:r w:rsidRPr="00905F96">
        <w:rPr>
          <w:lang w:val="en-GB"/>
        </w:rPr>
        <w:t>://doi.org/10.1111/j.1475-6765.2009.01906.x</w:t>
      </w:r>
      <w:proofErr w:type="gramEnd"/>
      <w:r w:rsidRPr="00905F96">
        <w:rPr>
          <w:lang w:val="en-GB"/>
        </w:rPr>
        <w:t>.</w:t>
      </w:r>
    </w:p>
    <w:p w14:paraId="331A30E7"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t xml:space="preserve">Chen, A.P., Altschuler, K., Shing Hei Zhan, </w:t>
      </w:r>
      <w:proofErr w:type="spellStart"/>
      <w:r w:rsidRPr="00905F96">
        <w:rPr>
          <w:lang w:val="en-GB"/>
        </w:rPr>
        <w:t>Yujia</w:t>
      </w:r>
      <w:proofErr w:type="spellEnd"/>
      <w:r w:rsidRPr="00905F96">
        <w:rPr>
          <w:lang w:val="en-GB"/>
        </w:rPr>
        <w:t xml:space="preserve"> Alina Chan and Deverman, B.E. (2021). Author response: COVID-19 CG enables SARS-CoV-2 mutation and lineage tracking by locations and dates of interest. </w:t>
      </w:r>
      <w:proofErr w:type="spellStart"/>
      <w:r w:rsidRPr="00905F96">
        <w:rPr>
          <w:i/>
          <w:iCs/>
          <w:lang w:val="en-GB"/>
        </w:rPr>
        <w:t>eLife</w:t>
      </w:r>
      <w:proofErr w:type="spellEnd"/>
      <w:r w:rsidRPr="00905F96">
        <w:rPr>
          <w:lang w:val="en-GB"/>
        </w:rPr>
        <w:t xml:space="preserve">. </w:t>
      </w:r>
      <w:proofErr w:type="spellStart"/>
      <w:proofErr w:type="gramStart"/>
      <w:r w:rsidRPr="00905F96">
        <w:rPr>
          <w:lang w:val="en-GB"/>
        </w:rPr>
        <w:t>doi:https</w:t>
      </w:r>
      <w:proofErr w:type="spellEnd"/>
      <w:r w:rsidRPr="00905F96">
        <w:rPr>
          <w:lang w:val="en-GB"/>
        </w:rPr>
        <w:t>://doi.org/10.7554/elife.63409.sa2</w:t>
      </w:r>
      <w:proofErr w:type="gramEnd"/>
      <w:r w:rsidRPr="00905F96">
        <w:rPr>
          <w:lang w:val="en-GB"/>
        </w:rPr>
        <w:t>.</w:t>
      </w:r>
    </w:p>
    <w:p w14:paraId="0ED2DD32" w14:textId="77777777" w:rsidR="000B3F87" w:rsidRPr="00905F96" w:rsidRDefault="000B3F87" w:rsidP="000B3F87">
      <w:pPr>
        <w:rPr>
          <w:lang w:val="en-GB"/>
        </w:rPr>
      </w:pPr>
      <w:r w:rsidRPr="00905F96">
        <w:rPr>
          <w:lang w:val="en-GB"/>
        </w:rPr>
        <w:t xml:space="preserve">Cobanoglu, C., Corbaci, K., Moreo, P. J., and Ekinci, Y. (2019). Business travellers' hotel expectations and disappointments: A different perspective to hotel attribute importance investigation. </w:t>
      </w:r>
      <w:r w:rsidRPr="00905F96">
        <w:rPr>
          <w:rStyle w:val="Emphasis"/>
          <w:lang w:val="en-GB"/>
        </w:rPr>
        <w:t>Asia Pacific Journal of Tourism Research</w:t>
      </w:r>
      <w:r w:rsidRPr="00905F96">
        <w:rPr>
          <w:lang w:val="en-GB"/>
        </w:rPr>
        <w:t xml:space="preserve">, 14(3), 293-315. </w:t>
      </w:r>
      <w:hyperlink r:id="rId11" w:tgtFrame="_blank" w:history="1">
        <w:r w:rsidRPr="00905F96">
          <w:rPr>
            <w:rStyle w:val="Hyperlink"/>
            <w:color w:val="auto"/>
            <w:lang w:val="en-GB"/>
          </w:rPr>
          <w:t>https://doi.org/10.1080/10941660903045048</w:t>
        </w:r>
      </w:hyperlink>
    </w:p>
    <w:p w14:paraId="4A7C8162"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t xml:space="preserve">Crundall, D., Andrews, B., van Loon, E. and Chapman, P. (2010). Commentary training improves responsiveness to hazards in a driving simulator. </w:t>
      </w:r>
      <w:r w:rsidRPr="00905F96">
        <w:rPr>
          <w:i/>
          <w:iCs/>
          <w:lang w:val="en-GB"/>
        </w:rPr>
        <w:t>Accident Analysis &amp; Prevention</w:t>
      </w:r>
      <w:r w:rsidRPr="00905F96">
        <w:rPr>
          <w:lang w:val="en-GB"/>
        </w:rPr>
        <w:t xml:space="preserve">, 42(6), pp.2117–2124. </w:t>
      </w:r>
      <w:proofErr w:type="spellStart"/>
      <w:proofErr w:type="gramStart"/>
      <w:r w:rsidRPr="00905F96">
        <w:rPr>
          <w:lang w:val="en-GB"/>
        </w:rPr>
        <w:t>doi:https</w:t>
      </w:r>
      <w:proofErr w:type="spellEnd"/>
      <w:r w:rsidRPr="00905F96">
        <w:rPr>
          <w:lang w:val="en-GB"/>
        </w:rPr>
        <w:t>://doi.org/10.1016/j.aap.2010.07.001</w:t>
      </w:r>
      <w:proofErr w:type="gramEnd"/>
      <w:r w:rsidRPr="00905F96">
        <w:rPr>
          <w:lang w:val="en-GB"/>
        </w:rPr>
        <w:t>.</w:t>
      </w:r>
    </w:p>
    <w:p w14:paraId="257C6B9D" w14:textId="77777777" w:rsidR="000B3F87" w:rsidRPr="00905F96" w:rsidRDefault="000B3F87" w:rsidP="000B3F87">
      <w:pPr>
        <w:pStyle w:val="NormalWeb"/>
        <w:spacing w:before="0" w:beforeAutospacing="0" w:after="240" w:afterAutospacing="0" w:line="360" w:lineRule="auto"/>
        <w:rPr>
          <w:lang w:val="en-GB"/>
        </w:rPr>
      </w:pPr>
      <w:proofErr w:type="spellStart"/>
      <w:r w:rsidRPr="00905F96">
        <w:rPr>
          <w:lang w:val="en-GB"/>
        </w:rPr>
        <w:t>Dalenogare</w:t>
      </w:r>
      <w:proofErr w:type="spellEnd"/>
      <w:r w:rsidRPr="00905F96">
        <w:rPr>
          <w:lang w:val="en-GB"/>
        </w:rPr>
        <w:t xml:space="preserve">, L.S., Benitez, G.B., Ayala, N.F. and Frank, A.G. (2018). The expected contribution of Industry 4.0 technologies for industrial performance. </w:t>
      </w:r>
      <w:r w:rsidRPr="00905F96">
        <w:rPr>
          <w:i/>
          <w:iCs/>
          <w:lang w:val="en-GB"/>
        </w:rPr>
        <w:t>International Journal of Production Economics</w:t>
      </w:r>
      <w:r w:rsidRPr="00905F96">
        <w:rPr>
          <w:lang w:val="en-GB"/>
        </w:rPr>
        <w:t xml:space="preserve">, 204(1), pp.383–394. </w:t>
      </w:r>
      <w:proofErr w:type="spellStart"/>
      <w:proofErr w:type="gramStart"/>
      <w:r w:rsidRPr="00905F96">
        <w:rPr>
          <w:lang w:val="en-GB"/>
        </w:rPr>
        <w:t>doi:https</w:t>
      </w:r>
      <w:proofErr w:type="spellEnd"/>
      <w:r w:rsidRPr="00905F96">
        <w:rPr>
          <w:lang w:val="en-GB"/>
        </w:rPr>
        <w:t>://doi.org/10.1016/j.ijpe.2018.08.019</w:t>
      </w:r>
      <w:proofErr w:type="gramEnd"/>
      <w:r w:rsidRPr="00905F96">
        <w:rPr>
          <w:lang w:val="en-GB"/>
        </w:rPr>
        <w:t>.</w:t>
      </w:r>
    </w:p>
    <w:p w14:paraId="313925CD" w14:textId="77777777" w:rsidR="000B3F87" w:rsidRPr="00905F96" w:rsidRDefault="000B3F87" w:rsidP="000B3F87">
      <w:pPr>
        <w:rPr>
          <w:lang w:val="en-GB"/>
        </w:rPr>
      </w:pPr>
      <w:proofErr w:type="spellStart"/>
      <w:r w:rsidRPr="00905F96">
        <w:rPr>
          <w:lang w:val="en-GB"/>
        </w:rPr>
        <w:t>Dandotiya</w:t>
      </w:r>
      <w:proofErr w:type="spellEnd"/>
      <w:r w:rsidRPr="00905F96">
        <w:rPr>
          <w:lang w:val="en-GB"/>
        </w:rPr>
        <w:t xml:space="preserve">, R., Aggarwal, P., and Gopal, R. (2023). Impact of food and beverage quality on passenger satisfaction in Indian railways. </w:t>
      </w:r>
      <w:r w:rsidRPr="00905F96">
        <w:rPr>
          <w:rStyle w:val="Emphasis"/>
          <w:lang w:val="en-GB"/>
        </w:rPr>
        <w:t>International Journal of Customer Relations</w:t>
      </w:r>
      <w:r w:rsidRPr="00905F96">
        <w:rPr>
          <w:lang w:val="en-GB"/>
        </w:rPr>
        <w:t xml:space="preserve">, 11(1), 1-12. </w:t>
      </w:r>
      <w:hyperlink r:id="rId12" w:tgtFrame="_blank" w:history="1">
        <w:r w:rsidRPr="00905F96">
          <w:rPr>
            <w:rStyle w:val="Hyperlink"/>
            <w:color w:val="auto"/>
            <w:lang w:val="en-GB"/>
          </w:rPr>
          <w:t>https://doi.org/10.1504/IJCR.2023.10056789</w:t>
        </w:r>
      </w:hyperlink>
    </w:p>
    <w:p w14:paraId="786BF30D" w14:textId="77777777" w:rsidR="000B3F87" w:rsidRPr="00905F96" w:rsidRDefault="000B3F87" w:rsidP="000B3F87">
      <w:pPr>
        <w:pStyle w:val="NormalWeb"/>
        <w:spacing w:before="0" w:beforeAutospacing="0" w:after="240" w:afterAutospacing="0" w:line="360" w:lineRule="auto"/>
        <w:rPr>
          <w:lang w:val="en-GB"/>
        </w:rPr>
      </w:pPr>
      <w:proofErr w:type="spellStart"/>
      <w:r w:rsidRPr="00905F96">
        <w:rPr>
          <w:lang w:val="en-GB"/>
        </w:rPr>
        <w:t>Dubovitskaya</w:t>
      </w:r>
      <w:proofErr w:type="spellEnd"/>
      <w:r w:rsidRPr="00905F96">
        <w:rPr>
          <w:lang w:val="en-GB"/>
        </w:rPr>
        <w:t xml:space="preserve">, A., Novotny, P., Xu, Z. and Wang, F. (2019). Applications of Blockchain Technology for Data-Sharing in Oncology: Results from a Systematic Literature Review. </w:t>
      </w:r>
      <w:r w:rsidRPr="00905F96">
        <w:rPr>
          <w:i/>
          <w:iCs/>
          <w:lang w:val="en-GB"/>
        </w:rPr>
        <w:t>Oncology</w:t>
      </w:r>
      <w:r w:rsidRPr="00905F96">
        <w:rPr>
          <w:lang w:val="en-GB"/>
        </w:rPr>
        <w:t xml:space="preserve">, pp.1–9. </w:t>
      </w:r>
      <w:proofErr w:type="spellStart"/>
      <w:proofErr w:type="gramStart"/>
      <w:r w:rsidRPr="00905F96">
        <w:rPr>
          <w:lang w:val="en-GB"/>
        </w:rPr>
        <w:t>doi:https</w:t>
      </w:r>
      <w:proofErr w:type="spellEnd"/>
      <w:r w:rsidRPr="00905F96">
        <w:rPr>
          <w:lang w:val="en-GB"/>
        </w:rPr>
        <w:t>://doi.org/10.1159/000504325</w:t>
      </w:r>
      <w:proofErr w:type="gramEnd"/>
      <w:r w:rsidRPr="00905F96">
        <w:rPr>
          <w:lang w:val="en-GB"/>
        </w:rPr>
        <w:t>.</w:t>
      </w:r>
    </w:p>
    <w:p w14:paraId="605821CC"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lastRenderedPageBreak/>
        <w:t xml:space="preserve">Durvasula, S. and Lysonski, S. (2016). Descriptive analytics: its power to test the applicability of cross-national scales in exploratory studies. </w:t>
      </w:r>
      <w:r w:rsidRPr="00905F96">
        <w:rPr>
          <w:i/>
          <w:iCs/>
          <w:lang w:val="en-GB"/>
        </w:rPr>
        <w:t>Innovative Marketing</w:t>
      </w:r>
      <w:r w:rsidRPr="00905F96">
        <w:rPr>
          <w:lang w:val="en-GB"/>
        </w:rPr>
        <w:t xml:space="preserve">, 12(3), pp.34–44. </w:t>
      </w:r>
      <w:proofErr w:type="spellStart"/>
      <w:proofErr w:type="gramStart"/>
      <w:r w:rsidRPr="00905F96">
        <w:rPr>
          <w:lang w:val="en-GB"/>
        </w:rPr>
        <w:t>doi:https</w:t>
      </w:r>
      <w:proofErr w:type="spellEnd"/>
      <w:r w:rsidRPr="00905F96">
        <w:rPr>
          <w:lang w:val="en-GB"/>
        </w:rPr>
        <w:t>://doi.org/10.21511/im.12(3).2016.03</w:t>
      </w:r>
      <w:proofErr w:type="gramEnd"/>
      <w:r w:rsidRPr="00905F96">
        <w:rPr>
          <w:lang w:val="en-GB"/>
        </w:rPr>
        <w:t>.</w:t>
      </w:r>
    </w:p>
    <w:p w14:paraId="3015747D" w14:textId="77777777" w:rsidR="000B3F87" w:rsidRPr="00905F96" w:rsidRDefault="000B3F87" w:rsidP="000B3F87">
      <w:pPr>
        <w:pStyle w:val="NormalWeb"/>
        <w:spacing w:before="0" w:beforeAutospacing="0" w:after="240" w:afterAutospacing="0" w:line="360" w:lineRule="auto"/>
        <w:rPr>
          <w:lang w:val="en-GB"/>
        </w:rPr>
      </w:pPr>
      <w:proofErr w:type="spellStart"/>
      <w:r w:rsidRPr="00905F96">
        <w:rPr>
          <w:lang w:val="en-GB"/>
        </w:rPr>
        <w:t>Ezeanaka</w:t>
      </w:r>
      <w:proofErr w:type="spellEnd"/>
      <w:r w:rsidRPr="00905F96">
        <w:rPr>
          <w:lang w:val="en-GB"/>
        </w:rPr>
        <w:t xml:space="preserve">, C. and Tran, T.H. (2024). Reducing Food Loss and Waste in the Hospitality and Food Service Sector: A Design Thinking Approach. </w:t>
      </w:r>
      <w:r w:rsidRPr="00905F96">
        <w:rPr>
          <w:i/>
          <w:iCs/>
          <w:lang w:val="en-GB"/>
        </w:rPr>
        <w:t>Highlights of Sustainability</w:t>
      </w:r>
      <w:r w:rsidRPr="00905F96">
        <w:rPr>
          <w:lang w:val="en-GB"/>
        </w:rPr>
        <w:t xml:space="preserve">, 3(4), pp.374–393. </w:t>
      </w:r>
      <w:proofErr w:type="spellStart"/>
      <w:proofErr w:type="gramStart"/>
      <w:r w:rsidRPr="00905F96">
        <w:rPr>
          <w:lang w:val="en-GB"/>
        </w:rPr>
        <w:t>doi:https</w:t>
      </w:r>
      <w:proofErr w:type="spellEnd"/>
      <w:r w:rsidRPr="00905F96">
        <w:rPr>
          <w:lang w:val="en-GB"/>
        </w:rPr>
        <w:t>://doi.org/10.54175/hsustain3040021</w:t>
      </w:r>
      <w:proofErr w:type="gramEnd"/>
      <w:r w:rsidRPr="00905F96">
        <w:rPr>
          <w:lang w:val="en-GB"/>
        </w:rPr>
        <w:t>.</w:t>
      </w:r>
    </w:p>
    <w:p w14:paraId="4222B008"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t xml:space="preserve">Glattke, T.J. (2020). International Research Collaborations: Ethical and Regulatory Considerations. </w:t>
      </w:r>
      <w:r w:rsidRPr="00905F96">
        <w:rPr>
          <w:i/>
          <w:iCs/>
          <w:lang w:val="en-GB"/>
        </w:rPr>
        <w:t>The ASHA Leader</w:t>
      </w:r>
      <w:r w:rsidRPr="00905F96">
        <w:rPr>
          <w:lang w:val="en-GB"/>
        </w:rPr>
        <w:t>, 12(17), pp.19–21.</w:t>
      </w:r>
    </w:p>
    <w:p w14:paraId="47C80DD4" w14:textId="77777777" w:rsidR="000B3F87" w:rsidRPr="00905F96" w:rsidRDefault="000B3F87" w:rsidP="000B3F87">
      <w:pPr>
        <w:rPr>
          <w:lang w:val="en-GB"/>
        </w:rPr>
      </w:pPr>
      <w:r w:rsidRPr="00905F96">
        <w:rPr>
          <w:lang w:val="en-GB"/>
        </w:rPr>
        <w:t xml:space="preserve">Gundersen, M. G., Heide, M., and Olsson, U. H. (2016). Hotel guest satisfaction among business </w:t>
      </w:r>
      <w:proofErr w:type="spellStart"/>
      <w:r w:rsidRPr="00905F96">
        <w:rPr>
          <w:lang w:val="en-GB"/>
        </w:rPr>
        <w:t>travelers</w:t>
      </w:r>
      <w:proofErr w:type="spellEnd"/>
      <w:r w:rsidRPr="00905F96">
        <w:rPr>
          <w:lang w:val="en-GB"/>
        </w:rPr>
        <w:t xml:space="preserve">: What are the important factors? </w:t>
      </w:r>
      <w:r w:rsidRPr="00905F96">
        <w:rPr>
          <w:rStyle w:val="Emphasis"/>
          <w:lang w:val="en-GB"/>
        </w:rPr>
        <w:t>Cornell Hotel and Restaurant Administration Quarterly</w:t>
      </w:r>
      <w:r w:rsidRPr="00905F96">
        <w:rPr>
          <w:lang w:val="en-GB"/>
        </w:rPr>
        <w:t xml:space="preserve">, 37(2), 72-81. </w:t>
      </w:r>
      <w:hyperlink r:id="rId13" w:tgtFrame="_blank" w:history="1">
        <w:r w:rsidRPr="00905F96">
          <w:rPr>
            <w:rStyle w:val="Hyperlink"/>
            <w:color w:val="auto"/>
            <w:lang w:val="en-GB"/>
          </w:rPr>
          <w:t>https://doi.org/10.1177/001088049603700222</w:t>
        </w:r>
      </w:hyperlink>
    </w:p>
    <w:p w14:paraId="60C75F92"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t xml:space="preserve">Hislop, D. (2012). Driving, Communicating and Working: Understanding the Work-related Communication Behaviours of Business Travellers on Work-related Car Journeys. </w:t>
      </w:r>
      <w:r w:rsidRPr="00905F96">
        <w:rPr>
          <w:i/>
          <w:iCs/>
          <w:lang w:val="en-GB"/>
        </w:rPr>
        <w:t>Mobilities</w:t>
      </w:r>
      <w:r w:rsidRPr="00905F96">
        <w:rPr>
          <w:lang w:val="en-GB"/>
        </w:rPr>
        <w:t xml:space="preserve">, 8(2), pp.220–237. </w:t>
      </w:r>
      <w:proofErr w:type="spellStart"/>
      <w:proofErr w:type="gramStart"/>
      <w:r w:rsidRPr="00905F96">
        <w:rPr>
          <w:lang w:val="en-GB"/>
        </w:rPr>
        <w:t>doi:https</w:t>
      </w:r>
      <w:proofErr w:type="spellEnd"/>
      <w:r w:rsidRPr="00905F96">
        <w:rPr>
          <w:lang w:val="en-GB"/>
        </w:rPr>
        <w:t>://doi.org/10.1080/17450101.2012.655972</w:t>
      </w:r>
      <w:proofErr w:type="gramEnd"/>
      <w:r w:rsidRPr="00905F96">
        <w:rPr>
          <w:lang w:val="en-GB"/>
        </w:rPr>
        <w:t>.</w:t>
      </w:r>
    </w:p>
    <w:p w14:paraId="5BAA50E9"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t xml:space="preserve">HUANG, Y., HE, Z. and WU, X. (2019). Automatic acquisition of customer reviews. </w:t>
      </w:r>
      <w:r w:rsidRPr="00905F96">
        <w:rPr>
          <w:i/>
          <w:iCs/>
          <w:lang w:val="en-GB"/>
        </w:rPr>
        <w:t>Journal of Computer Applications</w:t>
      </w:r>
      <w:r w:rsidRPr="00905F96">
        <w:rPr>
          <w:lang w:val="en-GB"/>
        </w:rPr>
        <w:t xml:space="preserve">, 29(3), pp.846–848. </w:t>
      </w:r>
      <w:proofErr w:type="spellStart"/>
      <w:proofErr w:type="gramStart"/>
      <w:r w:rsidRPr="00905F96">
        <w:rPr>
          <w:lang w:val="en-GB"/>
        </w:rPr>
        <w:t>doi:https</w:t>
      </w:r>
      <w:proofErr w:type="spellEnd"/>
      <w:r w:rsidRPr="00905F96">
        <w:rPr>
          <w:lang w:val="en-GB"/>
        </w:rPr>
        <w:t>://doi.org/10.3724/sp.j.1087.2009.00846</w:t>
      </w:r>
      <w:proofErr w:type="gramEnd"/>
      <w:r w:rsidRPr="00905F96">
        <w:rPr>
          <w:lang w:val="en-GB"/>
        </w:rPr>
        <w:t>.</w:t>
      </w:r>
    </w:p>
    <w:p w14:paraId="2FEED190"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t xml:space="preserve">Hunak, J., Kolar, P. and Thornton, R.B. (2020). Systems of business travellers’ heterogeneity in air transport. </w:t>
      </w:r>
      <w:r w:rsidRPr="00905F96">
        <w:rPr>
          <w:i/>
          <w:iCs/>
          <w:lang w:val="en-GB"/>
        </w:rPr>
        <w:t>International Journal of Business and Systems Research</w:t>
      </w:r>
      <w:r w:rsidRPr="00905F96">
        <w:rPr>
          <w:lang w:val="en-GB"/>
        </w:rPr>
        <w:t xml:space="preserve">, 14(4), p.455. </w:t>
      </w:r>
      <w:proofErr w:type="spellStart"/>
      <w:proofErr w:type="gramStart"/>
      <w:r w:rsidRPr="00905F96">
        <w:rPr>
          <w:lang w:val="en-GB"/>
        </w:rPr>
        <w:t>doi:https</w:t>
      </w:r>
      <w:proofErr w:type="spellEnd"/>
      <w:r w:rsidRPr="00905F96">
        <w:rPr>
          <w:lang w:val="en-GB"/>
        </w:rPr>
        <w:t>://doi.org/10.1504/ijbsr.2020.110766</w:t>
      </w:r>
      <w:proofErr w:type="gramEnd"/>
      <w:r w:rsidRPr="00905F96">
        <w:rPr>
          <w:lang w:val="en-GB"/>
        </w:rPr>
        <w:t>.</w:t>
      </w:r>
    </w:p>
    <w:p w14:paraId="77EA4FC2"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t xml:space="preserve">Hwang, J. and Zhao, J. (2010). Factors Influencing Customer Satisfaction or Dissatisfaction in the Restaurant Business Using </w:t>
      </w:r>
      <w:proofErr w:type="spellStart"/>
      <w:r w:rsidRPr="00905F96">
        <w:rPr>
          <w:lang w:val="en-GB"/>
        </w:rPr>
        <w:t>AnswerTree</w:t>
      </w:r>
      <w:proofErr w:type="spellEnd"/>
      <w:r w:rsidRPr="00905F96">
        <w:rPr>
          <w:lang w:val="en-GB"/>
        </w:rPr>
        <w:t xml:space="preserve"> Methodology. </w:t>
      </w:r>
      <w:r w:rsidRPr="00905F96">
        <w:rPr>
          <w:i/>
          <w:iCs/>
          <w:lang w:val="en-GB"/>
        </w:rPr>
        <w:t>Journal of Quality Assurance in Hospitality &amp; Tourism</w:t>
      </w:r>
      <w:r w:rsidRPr="00905F96">
        <w:rPr>
          <w:lang w:val="en-GB"/>
        </w:rPr>
        <w:t xml:space="preserve">, 11(2), pp.93–110. </w:t>
      </w:r>
      <w:proofErr w:type="spellStart"/>
      <w:proofErr w:type="gramStart"/>
      <w:r w:rsidRPr="00905F96">
        <w:rPr>
          <w:lang w:val="en-GB"/>
        </w:rPr>
        <w:t>doi:https</w:t>
      </w:r>
      <w:proofErr w:type="spellEnd"/>
      <w:r w:rsidRPr="00905F96">
        <w:rPr>
          <w:lang w:val="en-GB"/>
        </w:rPr>
        <w:t>://doi.org/10.1080/15280081003800355</w:t>
      </w:r>
      <w:proofErr w:type="gramEnd"/>
      <w:r w:rsidRPr="00905F96">
        <w:rPr>
          <w:lang w:val="en-GB"/>
        </w:rPr>
        <w:t>.</w:t>
      </w:r>
    </w:p>
    <w:p w14:paraId="7302CC7F" w14:textId="77777777" w:rsidR="000B3F87" w:rsidRPr="00905F96" w:rsidRDefault="000B3F87" w:rsidP="000B3F87">
      <w:pPr>
        <w:rPr>
          <w:lang w:val="en-GB"/>
        </w:rPr>
      </w:pPr>
      <w:r w:rsidRPr="00905F96">
        <w:rPr>
          <w:lang w:val="en-GB"/>
        </w:rPr>
        <w:t xml:space="preserve">Impact of food service quality on guest satisfaction in five-star hotels: An exploratory study. (2025). </w:t>
      </w:r>
      <w:r w:rsidRPr="00905F96">
        <w:rPr>
          <w:rStyle w:val="Emphasis"/>
          <w:lang w:val="en-GB"/>
        </w:rPr>
        <w:t>Sport and Tourism Central European Journal</w:t>
      </w:r>
      <w:r w:rsidRPr="00905F96">
        <w:rPr>
          <w:lang w:val="en-GB"/>
        </w:rPr>
        <w:t xml:space="preserve">, 8(2), 121-135. </w:t>
      </w:r>
      <w:hyperlink r:id="rId14" w:tgtFrame="_blank" w:history="1">
        <w:r w:rsidRPr="00905F96">
          <w:rPr>
            <w:rStyle w:val="Hyperlink"/>
            <w:color w:val="auto"/>
            <w:lang w:val="en-GB"/>
          </w:rPr>
          <w:t>https://doi.org/10.16926/sit.2025.02.08</w:t>
        </w:r>
      </w:hyperlink>
    </w:p>
    <w:p w14:paraId="4D6C0A43"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lastRenderedPageBreak/>
        <w:t xml:space="preserve">Issa, T., Chang, V. and Issa, T. (2010). Sustainable Business Strategies and PESTEL Framework. </w:t>
      </w:r>
      <w:r w:rsidRPr="00905F96">
        <w:rPr>
          <w:i/>
          <w:iCs/>
          <w:lang w:val="en-GB"/>
        </w:rPr>
        <w:t>GSTF INTERNATIONAL JOURNAL ON COMPUTING</w:t>
      </w:r>
      <w:r w:rsidRPr="00905F96">
        <w:rPr>
          <w:lang w:val="en-GB"/>
        </w:rPr>
        <w:t xml:space="preserve">, [online] 1(1). </w:t>
      </w:r>
      <w:proofErr w:type="spellStart"/>
      <w:proofErr w:type="gramStart"/>
      <w:r w:rsidRPr="00905F96">
        <w:rPr>
          <w:lang w:val="en-GB"/>
        </w:rPr>
        <w:t>doi:https</w:t>
      </w:r>
      <w:proofErr w:type="spellEnd"/>
      <w:r w:rsidRPr="00905F96">
        <w:rPr>
          <w:lang w:val="en-GB"/>
        </w:rPr>
        <w:t>://doi.org/10.5176/2010-2283_1.1.13</w:t>
      </w:r>
      <w:proofErr w:type="gramEnd"/>
      <w:r w:rsidRPr="00905F96">
        <w:rPr>
          <w:lang w:val="en-GB"/>
        </w:rPr>
        <w:t>.</w:t>
      </w:r>
    </w:p>
    <w:p w14:paraId="44D29C5C"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t xml:space="preserve">Kahn, B.E., Inman, J.J. and Verhoef, P.C. (2018). Introduction to Special Issue: Consumer Response to the Evolving Retailing Landscape. </w:t>
      </w:r>
      <w:r w:rsidRPr="00905F96">
        <w:rPr>
          <w:i/>
          <w:iCs/>
          <w:lang w:val="en-GB"/>
        </w:rPr>
        <w:t>Journal of the Association for Consumer Research</w:t>
      </w:r>
      <w:r w:rsidRPr="00905F96">
        <w:rPr>
          <w:lang w:val="en-GB"/>
        </w:rPr>
        <w:t xml:space="preserve">, 3(3), pp.255–259. </w:t>
      </w:r>
      <w:proofErr w:type="spellStart"/>
      <w:proofErr w:type="gramStart"/>
      <w:r w:rsidRPr="00905F96">
        <w:rPr>
          <w:lang w:val="en-GB"/>
        </w:rPr>
        <w:t>doi:https</w:t>
      </w:r>
      <w:proofErr w:type="spellEnd"/>
      <w:r w:rsidRPr="00905F96">
        <w:rPr>
          <w:lang w:val="en-GB"/>
        </w:rPr>
        <w:t>://doi.org/10.1086/699389</w:t>
      </w:r>
      <w:proofErr w:type="gramEnd"/>
      <w:r w:rsidRPr="00905F96">
        <w:rPr>
          <w:lang w:val="en-GB"/>
        </w:rPr>
        <w:t>.</w:t>
      </w:r>
    </w:p>
    <w:p w14:paraId="5EC53E1A"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t xml:space="preserve">Kalleberg, A.L. (2017). Work Values and Job Rewards: A Theory of Job Satisfaction. </w:t>
      </w:r>
      <w:r w:rsidRPr="00905F96">
        <w:rPr>
          <w:i/>
          <w:iCs/>
          <w:lang w:val="en-GB"/>
        </w:rPr>
        <w:t>American Sociological Review</w:t>
      </w:r>
      <w:r w:rsidRPr="00905F96">
        <w:rPr>
          <w:lang w:val="en-GB"/>
        </w:rPr>
        <w:t xml:space="preserve">, 42(1), p.124. </w:t>
      </w:r>
      <w:proofErr w:type="spellStart"/>
      <w:proofErr w:type="gramStart"/>
      <w:r w:rsidRPr="00905F96">
        <w:rPr>
          <w:lang w:val="en-GB"/>
        </w:rPr>
        <w:t>doi:https</w:t>
      </w:r>
      <w:proofErr w:type="spellEnd"/>
      <w:r w:rsidRPr="00905F96">
        <w:rPr>
          <w:lang w:val="en-GB"/>
        </w:rPr>
        <w:t>://doi.org/10.2307/2117735</w:t>
      </w:r>
      <w:proofErr w:type="gramEnd"/>
      <w:r w:rsidRPr="00905F96">
        <w:rPr>
          <w:lang w:val="en-GB"/>
        </w:rPr>
        <w:t>.</w:t>
      </w:r>
    </w:p>
    <w:p w14:paraId="4FEC4CA0" w14:textId="77777777" w:rsidR="000B3F87" w:rsidRPr="00905F96" w:rsidRDefault="000B3F87" w:rsidP="000B3F87">
      <w:pPr>
        <w:rPr>
          <w:lang w:val="en-GB"/>
        </w:rPr>
      </w:pPr>
      <w:proofErr w:type="spellStart"/>
      <w:r w:rsidRPr="00905F96">
        <w:rPr>
          <w:lang w:val="en-GB"/>
        </w:rPr>
        <w:t>Kandampully</w:t>
      </w:r>
      <w:proofErr w:type="spellEnd"/>
      <w:r w:rsidRPr="00905F96">
        <w:rPr>
          <w:lang w:val="en-GB"/>
        </w:rPr>
        <w:t xml:space="preserve">, J., and </w:t>
      </w:r>
      <w:proofErr w:type="spellStart"/>
      <w:r w:rsidRPr="00905F96">
        <w:rPr>
          <w:lang w:val="en-GB"/>
        </w:rPr>
        <w:t>Suhartanto</w:t>
      </w:r>
      <w:proofErr w:type="spellEnd"/>
      <w:r w:rsidRPr="00905F96">
        <w:rPr>
          <w:lang w:val="en-GB"/>
        </w:rPr>
        <w:t xml:space="preserve">, D. (2020). Customer loyalty in the hotel industry: The role of customer satisfaction and image. </w:t>
      </w:r>
      <w:r w:rsidRPr="00905F96">
        <w:rPr>
          <w:rStyle w:val="Emphasis"/>
          <w:lang w:val="en-GB"/>
        </w:rPr>
        <w:t>International Journal of Hospitality Management</w:t>
      </w:r>
      <w:r w:rsidRPr="00905F96">
        <w:rPr>
          <w:lang w:val="en-GB"/>
        </w:rPr>
        <w:t xml:space="preserve">, 19(3), 211-217. </w:t>
      </w:r>
      <w:hyperlink r:id="rId15" w:tgtFrame="_blank" w:history="1">
        <w:r w:rsidRPr="00905F96">
          <w:rPr>
            <w:rStyle w:val="Hyperlink"/>
            <w:color w:val="auto"/>
            <w:lang w:val="en-GB"/>
          </w:rPr>
          <w:t>https://doi.org/10.1016/S0278-4319(00)00007-4</w:t>
        </w:r>
      </w:hyperlink>
    </w:p>
    <w:p w14:paraId="37448685"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t xml:space="preserve">Kaur, P., Dhir, A., Tandon, A., </w:t>
      </w:r>
      <w:proofErr w:type="spellStart"/>
      <w:r w:rsidRPr="00905F96">
        <w:rPr>
          <w:lang w:val="en-GB"/>
        </w:rPr>
        <w:t>Alzeiby</w:t>
      </w:r>
      <w:proofErr w:type="spellEnd"/>
      <w:r w:rsidRPr="00905F96">
        <w:rPr>
          <w:lang w:val="en-GB"/>
        </w:rPr>
        <w:t xml:space="preserve">, E.A. and </w:t>
      </w:r>
      <w:proofErr w:type="spellStart"/>
      <w:r w:rsidRPr="00905F96">
        <w:rPr>
          <w:lang w:val="en-GB"/>
        </w:rPr>
        <w:t>Abohassan</w:t>
      </w:r>
      <w:proofErr w:type="spellEnd"/>
      <w:r w:rsidRPr="00905F96">
        <w:rPr>
          <w:lang w:val="en-GB"/>
        </w:rPr>
        <w:t xml:space="preserve">, A.A. (2020). A systematic literature review on cyberstalking. An analysis of past achievements and future promises. </w:t>
      </w:r>
      <w:r w:rsidRPr="00905F96">
        <w:rPr>
          <w:i/>
          <w:iCs/>
          <w:lang w:val="en-GB"/>
        </w:rPr>
        <w:t>Technological Forecasting and Social Change</w:t>
      </w:r>
      <w:r w:rsidRPr="00905F96">
        <w:rPr>
          <w:lang w:val="en-GB"/>
        </w:rPr>
        <w:t xml:space="preserve">, [online] 163(1), p.120426. </w:t>
      </w:r>
      <w:proofErr w:type="spellStart"/>
      <w:proofErr w:type="gramStart"/>
      <w:r w:rsidRPr="00905F96">
        <w:rPr>
          <w:lang w:val="en-GB"/>
        </w:rPr>
        <w:t>doi:https</w:t>
      </w:r>
      <w:proofErr w:type="spellEnd"/>
      <w:r w:rsidRPr="00905F96">
        <w:rPr>
          <w:lang w:val="en-GB"/>
        </w:rPr>
        <w:t>://doi.org/10.1016/j.techfore.2020.120426</w:t>
      </w:r>
      <w:proofErr w:type="gramEnd"/>
      <w:r w:rsidRPr="00905F96">
        <w:rPr>
          <w:lang w:val="en-GB"/>
        </w:rPr>
        <w:t>.</w:t>
      </w:r>
    </w:p>
    <w:p w14:paraId="5AE96179"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t>Kemp, M.J. and Vyas-</w:t>
      </w:r>
      <w:proofErr w:type="spellStart"/>
      <w:r w:rsidRPr="00905F96">
        <w:rPr>
          <w:lang w:val="en-GB"/>
        </w:rPr>
        <w:t>Doorgapersad</w:t>
      </w:r>
      <w:proofErr w:type="spellEnd"/>
      <w:r w:rsidRPr="00905F96">
        <w:rPr>
          <w:lang w:val="en-GB"/>
        </w:rPr>
        <w:t xml:space="preserve">, S. (2020). Service delivery challenges in Protea Glen, Johannesburg. </w:t>
      </w:r>
      <w:r w:rsidRPr="00905F96">
        <w:rPr>
          <w:i/>
          <w:iCs/>
          <w:lang w:val="en-GB"/>
        </w:rPr>
        <w:t>Africa’s Public Service Delivery and Performance Review</w:t>
      </w:r>
      <w:r w:rsidRPr="00905F96">
        <w:rPr>
          <w:lang w:val="en-GB"/>
        </w:rPr>
        <w:t xml:space="preserve">, 8(1). </w:t>
      </w:r>
      <w:proofErr w:type="spellStart"/>
      <w:proofErr w:type="gramStart"/>
      <w:r w:rsidRPr="00905F96">
        <w:rPr>
          <w:lang w:val="en-GB"/>
        </w:rPr>
        <w:t>doi:https</w:t>
      </w:r>
      <w:proofErr w:type="spellEnd"/>
      <w:r w:rsidRPr="00905F96">
        <w:rPr>
          <w:lang w:val="en-GB"/>
        </w:rPr>
        <w:t>://doi.org/10.4102/apsdpr.v8i1.368</w:t>
      </w:r>
      <w:proofErr w:type="gramEnd"/>
      <w:r w:rsidRPr="00905F96">
        <w:rPr>
          <w:lang w:val="en-GB"/>
        </w:rPr>
        <w:t>.</w:t>
      </w:r>
    </w:p>
    <w:p w14:paraId="464D51E6" w14:textId="77777777" w:rsidR="000B3F87" w:rsidRPr="00905F96" w:rsidRDefault="000B3F87" w:rsidP="000B3F87">
      <w:pPr>
        <w:rPr>
          <w:lang w:val="en-GB"/>
        </w:rPr>
      </w:pPr>
      <w:r w:rsidRPr="00905F96">
        <w:rPr>
          <w:lang w:val="en-GB"/>
        </w:rPr>
        <w:t xml:space="preserve">Kim, Y.-J., and Kim, H.-S. (2022). The impact of hotel customer experience on customer satisfaction through online reviews. </w:t>
      </w:r>
      <w:r w:rsidRPr="00905F96">
        <w:rPr>
          <w:rStyle w:val="Emphasis"/>
          <w:lang w:val="en-GB"/>
        </w:rPr>
        <w:t>Sustainability</w:t>
      </w:r>
      <w:r w:rsidRPr="00905F96">
        <w:rPr>
          <w:lang w:val="en-GB"/>
        </w:rPr>
        <w:t xml:space="preserve">, 14(2), 848. </w:t>
      </w:r>
      <w:hyperlink r:id="rId16" w:tgtFrame="_blank" w:history="1">
        <w:r w:rsidRPr="00905F96">
          <w:rPr>
            <w:rStyle w:val="Hyperlink"/>
            <w:color w:val="auto"/>
            <w:lang w:val="en-GB"/>
          </w:rPr>
          <w:t>https://doi.org/10.3390/su14020848</w:t>
        </w:r>
      </w:hyperlink>
    </w:p>
    <w:p w14:paraId="1F4BB076"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t xml:space="preserve">Lashley, C. (2019). Academy of International Hospitality Research Conference, 26–27 March 2019 — Local food for vital regions: facts and myths. </w:t>
      </w:r>
      <w:r w:rsidRPr="00905F96">
        <w:rPr>
          <w:i/>
          <w:iCs/>
          <w:lang w:val="en-GB"/>
        </w:rPr>
        <w:t>Research in Hospitality Management</w:t>
      </w:r>
      <w:r w:rsidRPr="00905F96">
        <w:rPr>
          <w:lang w:val="en-GB"/>
        </w:rPr>
        <w:t xml:space="preserve">, 9(1), pp.1–2. </w:t>
      </w:r>
      <w:proofErr w:type="spellStart"/>
      <w:proofErr w:type="gramStart"/>
      <w:r w:rsidRPr="00905F96">
        <w:rPr>
          <w:lang w:val="en-GB"/>
        </w:rPr>
        <w:t>doi:https</w:t>
      </w:r>
      <w:proofErr w:type="spellEnd"/>
      <w:r w:rsidRPr="00905F96">
        <w:rPr>
          <w:lang w:val="en-GB"/>
        </w:rPr>
        <w:t>://doi.org/10.1080/22243534.2019.1653609</w:t>
      </w:r>
      <w:proofErr w:type="gramEnd"/>
      <w:r w:rsidRPr="00905F96">
        <w:rPr>
          <w:lang w:val="en-GB"/>
        </w:rPr>
        <w:t>.</w:t>
      </w:r>
    </w:p>
    <w:p w14:paraId="35BD526B" w14:textId="77777777" w:rsidR="000B3F87" w:rsidRPr="00905F96" w:rsidRDefault="000B3F87" w:rsidP="000B3F87">
      <w:pPr>
        <w:rPr>
          <w:lang w:val="en-GB"/>
        </w:rPr>
      </w:pPr>
      <w:r w:rsidRPr="00905F96">
        <w:rPr>
          <w:lang w:val="en-GB"/>
        </w:rPr>
        <w:t xml:space="preserve">Lee, S., Kwak, S. Y., and Cai, L. (2025). Dual Packages of Happiness and Productivity: Enhancing Business Travelers’ Experience at a Hotel Stay. </w:t>
      </w:r>
      <w:r w:rsidRPr="00905F96">
        <w:rPr>
          <w:rStyle w:val="Emphasis"/>
          <w:lang w:val="en-GB"/>
        </w:rPr>
        <w:t>ICHRIE Research Reports</w:t>
      </w:r>
      <w:r w:rsidRPr="00905F96">
        <w:rPr>
          <w:lang w:val="en-GB"/>
        </w:rPr>
        <w:t xml:space="preserve">, 10(2), Article 4. </w:t>
      </w:r>
      <w:hyperlink r:id="rId17" w:tgtFrame="_blank" w:history="1">
        <w:r w:rsidRPr="00905F96">
          <w:rPr>
            <w:rStyle w:val="Hyperlink"/>
            <w:color w:val="auto"/>
            <w:lang w:val="en-GB"/>
          </w:rPr>
          <w:t>https://doi.org/10.61701/320577.815</w:t>
        </w:r>
      </w:hyperlink>
    </w:p>
    <w:p w14:paraId="3B0FAB83"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lastRenderedPageBreak/>
        <w:t xml:space="preserve">Lee, S.-M. and Al, E. (2021). A Study on the Impact of Coffee Service Quality on Customer Satisfaction and Loyalty. </w:t>
      </w:r>
      <w:r w:rsidRPr="00905F96">
        <w:rPr>
          <w:i/>
          <w:iCs/>
          <w:lang w:val="en-GB"/>
        </w:rPr>
        <w:t>Turkish Journal of Computer and Mathematics Education (TURCOMAT)</w:t>
      </w:r>
      <w:r w:rsidRPr="00905F96">
        <w:rPr>
          <w:lang w:val="en-GB"/>
        </w:rPr>
        <w:t xml:space="preserve">, [online] 12(10), pp.978–986. </w:t>
      </w:r>
      <w:proofErr w:type="spellStart"/>
      <w:proofErr w:type="gramStart"/>
      <w:r w:rsidRPr="00905F96">
        <w:rPr>
          <w:lang w:val="en-GB"/>
        </w:rPr>
        <w:t>doi:https</w:t>
      </w:r>
      <w:proofErr w:type="spellEnd"/>
      <w:r w:rsidRPr="00905F96">
        <w:rPr>
          <w:lang w:val="en-GB"/>
        </w:rPr>
        <w:t>://doi.org/10.17762/turcomat.v12i10.4279</w:t>
      </w:r>
      <w:proofErr w:type="gramEnd"/>
      <w:r w:rsidRPr="00905F96">
        <w:rPr>
          <w:lang w:val="en-GB"/>
        </w:rPr>
        <w:t>.</w:t>
      </w:r>
    </w:p>
    <w:p w14:paraId="633395DB"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t xml:space="preserve">Leeds, A.R. (2013). Breakfast: ‘No business before breakfast… ‥breakfast first, business next.’ </w:t>
      </w:r>
      <w:r w:rsidRPr="00905F96">
        <w:rPr>
          <w:i/>
          <w:iCs/>
          <w:lang w:val="en-GB"/>
        </w:rPr>
        <w:t>Journal of Human Nutrition and Dietetics</w:t>
      </w:r>
      <w:r w:rsidRPr="00905F96">
        <w:rPr>
          <w:lang w:val="en-GB"/>
        </w:rPr>
        <w:t xml:space="preserve">, 6(3), pp.201–203. </w:t>
      </w:r>
      <w:proofErr w:type="spellStart"/>
      <w:proofErr w:type="gramStart"/>
      <w:r w:rsidRPr="00905F96">
        <w:rPr>
          <w:lang w:val="en-GB"/>
        </w:rPr>
        <w:t>doi:https</w:t>
      </w:r>
      <w:proofErr w:type="spellEnd"/>
      <w:r w:rsidRPr="00905F96">
        <w:rPr>
          <w:lang w:val="en-GB"/>
        </w:rPr>
        <w:t>://doi.org/10.1111/j.1365-277x.1993.tb00363.x</w:t>
      </w:r>
      <w:proofErr w:type="gramEnd"/>
      <w:r w:rsidRPr="00905F96">
        <w:rPr>
          <w:lang w:val="en-GB"/>
        </w:rPr>
        <w:t>.</w:t>
      </w:r>
    </w:p>
    <w:p w14:paraId="4D08E785"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t xml:space="preserve">Miller, M.R. and Bundy, D.G. (2011). Quality Transformation Efforts: No Quick Fixes. </w:t>
      </w:r>
      <w:r w:rsidRPr="00905F96">
        <w:rPr>
          <w:i/>
          <w:iCs/>
          <w:lang w:val="en-GB"/>
        </w:rPr>
        <w:t>PEDIATRICS</w:t>
      </w:r>
      <w:r w:rsidRPr="00905F96">
        <w:rPr>
          <w:lang w:val="en-GB"/>
        </w:rPr>
        <w:t xml:space="preserve">, 127(3), pp.571–572. </w:t>
      </w:r>
      <w:proofErr w:type="spellStart"/>
      <w:proofErr w:type="gramStart"/>
      <w:r w:rsidRPr="00905F96">
        <w:rPr>
          <w:lang w:val="en-GB"/>
        </w:rPr>
        <w:t>doi:https</w:t>
      </w:r>
      <w:proofErr w:type="spellEnd"/>
      <w:r w:rsidRPr="00905F96">
        <w:rPr>
          <w:lang w:val="en-GB"/>
        </w:rPr>
        <w:t>://doi.org/10.1542/peds.2010-3726</w:t>
      </w:r>
      <w:proofErr w:type="gramEnd"/>
      <w:r w:rsidRPr="00905F96">
        <w:rPr>
          <w:lang w:val="en-GB"/>
        </w:rPr>
        <w:t>.</w:t>
      </w:r>
    </w:p>
    <w:p w14:paraId="69A6C7E9" w14:textId="77777777" w:rsidR="000B3F87" w:rsidRPr="00905F96" w:rsidRDefault="000B3F87" w:rsidP="000B3F87">
      <w:pPr>
        <w:rPr>
          <w:lang w:val="en-GB"/>
        </w:rPr>
      </w:pPr>
      <w:proofErr w:type="spellStart"/>
      <w:r w:rsidRPr="00905F96">
        <w:rPr>
          <w:lang w:val="en-GB"/>
        </w:rPr>
        <w:t>Morajker</w:t>
      </w:r>
      <w:proofErr w:type="spellEnd"/>
      <w:r w:rsidRPr="00905F96">
        <w:rPr>
          <w:lang w:val="en-GB"/>
        </w:rPr>
        <w:t xml:space="preserve">, A., and Rodrigues e Melo, F. (2024). </w:t>
      </w:r>
      <w:proofErr w:type="spellStart"/>
      <w:r w:rsidRPr="00905F96">
        <w:rPr>
          <w:lang w:val="en-GB"/>
        </w:rPr>
        <w:t>Analyzing</w:t>
      </w:r>
      <w:proofErr w:type="spellEnd"/>
      <w:r w:rsidRPr="00905F96">
        <w:rPr>
          <w:lang w:val="en-GB"/>
        </w:rPr>
        <w:t xml:space="preserve"> the Impact of Service Quality of Food and Beverages Outlets on Tourists’ Satisfaction in Goa, India. </w:t>
      </w:r>
      <w:r w:rsidRPr="00905F96">
        <w:rPr>
          <w:rStyle w:val="Emphasis"/>
          <w:lang w:val="en-GB"/>
        </w:rPr>
        <w:t>Journal of Tourism Insights</w:t>
      </w:r>
      <w:r w:rsidRPr="00905F96">
        <w:rPr>
          <w:lang w:val="en-GB"/>
        </w:rPr>
        <w:t xml:space="preserve">, 14(1), Article 21. </w:t>
      </w:r>
      <w:hyperlink r:id="rId18" w:tgtFrame="_blank" w:history="1">
        <w:r w:rsidRPr="00905F96">
          <w:rPr>
            <w:rStyle w:val="Hyperlink"/>
            <w:color w:val="auto"/>
            <w:lang w:val="en-GB"/>
          </w:rPr>
          <w:t>https://doi.org/10.9707/2328-0824.1394</w:t>
        </w:r>
      </w:hyperlink>
    </w:p>
    <w:p w14:paraId="3E501361"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t xml:space="preserve">Morse, J., Swanson, J. and Kuzel, A. (2021). </w:t>
      </w:r>
      <w:r w:rsidRPr="00905F96">
        <w:rPr>
          <w:i/>
          <w:iCs/>
          <w:lang w:val="en-GB"/>
        </w:rPr>
        <w:t>The Nature of Qualitative Evidence</w:t>
      </w:r>
      <w:r w:rsidRPr="00905F96">
        <w:rPr>
          <w:lang w:val="en-GB"/>
        </w:rPr>
        <w:t xml:space="preserve">. 2455 Teller Road, Thousand Oaks California 91320 United States of </w:t>
      </w:r>
      <w:proofErr w:type="gramStart"/>
      <w:r w:rsidRPr="00905F96">
        <w:rPr>
          <w:lang w:val="en-GB"/>
        </w:rPr>
        <w:t>America :</w:t>
      </w:r>
      <w:proofErr w:type="gramEnd"/>
      <w:r w:rsidRPr="00905F96">
        <w:rPr>
          <w:lang w:val="en-GB"/>
        </w:rPr>
        <w:t xml:space="preserve"> SAGE Publications, Inc. </w:t>
      </w:r>
      <w:proofErr w:type="spellStart"/>
      <w:proofErr w:type="gramStart"/>
      <w:r w:rsidRPr="00905F96">
        <w:rPr>
          <w:lang w:val="en-GB"/>
        </w:rPr>
        <w:t>doi:https</w:t>
      </w:r>
      <w:proofErr w:type="spellEnd"/>
      <w:r w:rsidRPr="00905F96">
        <w:rPr>
          <w:lang w:val="en-GB"/>
        </w:rPr>
        <w:t>://doi.org/10.4135/9781412986236</w:t>
      </w:r>
      <w:proofErr w:type="gramEnd"/>
      <w:r w:rsidRPr="00905F96">
        <w:rPr>
          <w:lang w:val="en-GB"/>
        </w:rPr>
        <w:t>.</w:t>
      </w:r>
    </w:p>
    <w:p w14:paraId="210452FF" w14:textId="77777777" w:rsidR="000B3F87" w:rsidRPr="00905F96" w:rsidRDefault="000B3F87" w:rsidP="000B3F87">
      <w:pPr>
        <w:rPr>
          <w:lang w:val="en-GB"/>
        </w:rPr>
      </w:pPr>
      <w:proofErr w:type="spellStart"/>
      <w:r w:rsidRPr="00905F96">
        <w:rPr>
          <w:lang w:val="en-GB"/>
        </w:rPr>
        <w:t>Mulyati</w:t>
      </w:r>
      <w:proofErr w:type="spellEnd"/>
      <w:r w:rsidRPr="00905F96">
        <w:rPr>
          <w:lang w:val="en-GB"/>
        </w:rPr>
        <w:t xml:space="preserve">, P. L. N., and </w:t>
      </w:r>
      <w:proofErr w:type="spellStart"/>
      <w:r w:rsidRPr="00905F96">
        <w:rPr>
          <w:lang w:val="en-GB"/>
        </w:rPr>
        <w:t>Mashabi</w:t>
      </w:r>
      <w:proofErr w:type="spellEnd"/>
      <w:r w:rsidRPr="00905F96">
        <w:rPr>
          <w:lang w:val="en-GB"/>
        </w:rPr>
        <w:t xml:space="preserve">, N. A. (2021). Influence Customer Meal Experience to </w:t>
      </w:r>
      <w:proofErr w:type="spellStart"/>
      <w:r w:rsidRPr="00905F96">
        <w:rPr>
          <w:lang w:val="en-GB"/>
        </w:rPr>
        <w:t>Behavior</w:t>
      </w:r>
      <w:proofErr w:type="spellEnd"/>
      <w:r w:rsidRPr="00905F96">
        <w:rPr>
          <w:lang w:val="en-GB"/>
        </w:rPr>
        <w:t xml:space="preserve"> Intention in Hotel Restaurant. </w:t>
      </w:r>
      <w:r w:rsidRPr="00905F96">
        <w:rPr>
          <w:rStyle w:val="Emphasis"/>
          <w:lang w:val="en-GB"/>
        </w:rPr>
        <w:t>Proceedings of the 1st International Conference on Economics, Humanities, and Health and Hospitality Administration (IC EHHA 2021)</w:t>
      </w:r>
      <w:r w:rsidRPr="00905F96">
        <w:rPr>
          <w:lang w:val="en-GB"/>
        </w:rPr>
        <w:t xml:space="preserve">. </w:t>
      </w:r>
      <w:hyperlink r:id="rId19" w:tgtFrame="_blank" w:history="1">
        <w:r w:rsidRPr="00905F96">
          <w:rPr>
            <w:rStyle w:val="Hyperlink"/>
            <w:color w:val="auto"/>
            <w:lang w:val="en-GB"/>
          </w:rPr>
          <w:t>https://doi.org/10.4108/eai.3-6-2021.2310922</w:t>
        </w:r>
      </w:hyperlink>
    </w:p>
    <w:p w14:paraId="3DF0C38C"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t xml:space="preserve">Murtagh, F., Ganz, A., McKie, S., Mothe, J. and </w:t>
      </w:r>
      <w:proofErr w:type="spellStart"/>
      <w:r w:rsidRPr="00905F96">
        <w:rPr>
          <w:lang w:val="en-GB"/>
        </w:rPr>
        <w:t>Englmeier</w:t>
      </w:r>
      <w:proofErr w:type="spellEnd"/>
      <w:r w:rsidRPr="00905F96">
        <w:rPr>
          <w:lang w:val="en-GB"/>
        </w:rPr>
        <w:t xml:space="preserve">, K. (2019). Tag Clouds for Displaying Semantics: The Case of Filmscripts. </w:t>
      </w:r>
      <w:r w:rsidRPr="00905F96">
        <w:rPr>
          <w:i/>
          <w:iCs/>
          <w:lang w:val="en-GB"/>
        </w:rPr>
        <w:t>Information Visualization</w:t>
      </w:r>
      <w:r w:rsidRPr="00905F96">
        <w:rPr>
          <w:lang w:val="en-GB"/>
        </w:rPr>
        <w:t xml:space="preserve">, 9(4), pp.253–262. </w:t>
      </w:r>
      <w:proofErr w:type="spellStart"/>
      <w:proofErr w:type="gramStart"/>
      <w:r w:rsidRPr="00905F96">
        <w:rPr>
          <w:lang w:val="en-GB"/>
        </w:rPr>
        <w:t>doi:https</w:t>
      </w:r>
      <w:proofErr w:type="spellEnd"/>
      <w:r w:rsidRPr="00905F96">
        <w:rPr>
          <w:lang w:val="en-GB"/>
        </w:rPr>
        <w:t>://doi.org/10.1057/ivs.2009.19</w:t>
      </w:r>
      <w:proofErr w:type="gramEnd"/>
      <w:r w:rsidRPr="00905F96">
        <w:rPr>
          <w:lang w:val="en-GB"/>
        </w:rPr>
        <w:t>.</w:t>
      </w:r>
    </w:p>
    <w:p w14:paraId="588AB391" w14:textId="77777777" w:rsidR="000B3F87" w:rsidRPr="00905F96" w:rsidRDefault="000B3F87" w:rsidP="000B3F87">
      <w:pPr>
        <w:pStyle w:val="NormalWeb"/>
        <w:spacing w:before="0" w:beforeAutospacing="0" w:after="240" w:afterAutospacing="0" w:line="360" w:lineRule="auto"/>
        <w:rPr>
          <w:lang w:val="en-GB"/>
        </w:rPr>
      </w:pPr>
      <w:proofErr w:type="spellStart"/>
      <w:r w:rsidRPr="00905F96">
        <w:rPr>
          <w:lang w:val="en-GB"/>
        </w:rPr>
        <w:t>Muthia</w:t>
      </w:r>
      <w:proofErr w:type="spellEnd"/>
      <w:r w:rsidRPr="00905F96">
        <w:rPr>
          <w:lang w:val="en-GB"/>
        </w:rPr>
        <w:t xml:space="preserve"> Sakti and Dwi </w:t>
      </w:r>
      <w:proofErr w:type="spellStart"/>
      <w:r w:rsidRPr="00905F96">
        <w:rPr>
          <w:lang w:val="en-GB"/>
        </w:rPr>
        <w:t>Aryanti</w:t>
      </w:r>
      <w:proofErr w:type="spellEnd"/>
      <w:r w:rsidRPr="00905F96">
        <w:rPr>
          <w:lang w:val="en-GB"/>
        </w:rPr>
        <w:t xml:space="preserve"> Ramadhani (2023). Halal Certification of Micro and Small Enterprises’ Food Products for Consumer Protection. </w:t>
      </w:r>
      <w:proofErr w:type="spellStart"/>
      <w:r w:rsidRPr="00905F96">
        <w:rPr>
          <w:i/>
          <w:iCs/>
          <w:lang w:val="en-GB"/>
        </w:rPr>
        <w:t>Amsir</w:t>
      </w:r>
      <w:proofErr w:type="spellEnd"/>
      <w:r w:rsidRPr="00905F96">
        <w:rPr>
          <w:i/>
          <w:iCs/>
          <w:lang w:val="en-GB"/>
        </w:rPr>
        <w:t xml:space="preserve"> Law </w:t>
      </w:r>
      <w:proofErr w:type="spellStart"/>
      <w:r w:rsidRPr="00905F96">
        <w:rPr>
          <w:i/>
          <w:iCs/>
          <w:lang w:val="en-GB"/>
        </w:rPr>
        <w:t>Jurnal</w:t>
      </w:r>
      <w:proofErr w:type="spellEnd"/>
      <w:r w:rsidRPr="00905F96">
        <w:rPr>
          <w:lang w:val="en-GB"/>
        </w:rPr>
        <w:t xml:space="preserve">, 5(1), pp.23–36. </w:t>
      </w:r>
      <w:proofErr w:type="spellStart"/>
      <w:proofErr w:type="gramStart"/>
      <w:r w:rsidRPr="00905F96">
        <w:rPr>
          <w:lang w:val="en-GB"/>
        </w:rPr>
        <w:t>doi:https</w:t>
      </w:r>
      <w:proofErr w:type="spellEnd"/>
      <w:r w:rsidRPr="00905F96">
        <w:rPr>
          <w:lang w:val="en-GB"/>
        </w:rPr>
        <w:t>://doi.org/10.36746/alj.v5i1.296</w:t>
      </w:r>
      <w:proofErr w:type="gramEnd"/>
      <w:r w:rsidRPr="00905F96">
        <w:rPr>
          <w:lang w:val="en-GB"/>
        </w:rPr>
        <w:t>.</w:t>
      </w:r>
    </w:p>
    <w:p w14:paraId="5C17961E" w14:textId="77777777" w:rsidR="000B3F87" w:rsidRPr="00905F96" w:rsidRDefault="000B3F87" w:rsidP="000B3F87">
      <w:pPr>
        <w:pStyle w:val="NormalWeb"/>
        <w:spacing w:before="0" w:beforeAutospacing="0" w:after="240" w:afterAutospacing="0" w:line="360" w:lineRule="auto"/>
        <w:rPr>
          <w:lang w:val="en-GB"/>
        </w:rPr>
      </w:pPr>
      <w:proofErr w:type="spellStart"/>
      <w:r w:rsidRPr="00905F96">
        <w:rPr>
          <w:lang w:val="en-GB"/>
        </w:rPr>
        <w:t>Nasukawa</w:t>
      </w:r>
      <w:proofErr w:type="spellEnd"/>
      <w:r w:rsidRPr="00905F96">
        <w:rPr>
          <w:lang w:val="en-GB"/>
        </w:rPr>
        <w:t xml:space="preserve">, T. and Yi, J. (2013). Sentiment analysis. </w:t>
      </w:r>
      <w:r w:rsidRPr="00905F96">
        <w:rPr>
          <w:i/>
          <w:iCs/>
          <w:lang w:val="en-GB"/>
        </w:rPr>
        <w:t>Proceedings of the international conference on Knowledge capture - K-CAP ’03</w:t>
      </w:r>
      <w:r w:rsidRPr="00905F96">
        <w:rPr>
          <w:lang w:val="en-GB"/>
        </w:rPr>
        <w:t xml:space="preserve">. </w:t>
      </w:r>
      <w:proofErr w:type="spellStart"/>
      <w:proofErr w:type="gramStart"/>
      <w:r w:rsidRPr="00905F96">
        <w:rPr>
          <w:lang w:val="en-GB"/>
        </w:rPr>
        <w:t>doi:https</w:t>
      </w:r>
      <w:proofErr w:type="spellEnd"/>
      <w:r w:rsidRPr="00905F96">
        <w:rPr>
          <w:lang w:val="en-GB"/>
        </w:rPr>
        <w:t>://doi.org/10.1145/945645.945658</w:t>
      </w:r>
      <w:proofErr w:type="gramEnd"/>
      <w:r w:rsidRPr="00905F96">
        <w:rPr>
          <w:lang w:val="en-GB"/>
        </w:rPr>
        <w:t>.</w:t>
      </w:r>
    </w:p>
    <w:p w14:paraId="0FE6F1F1"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lastRenderedPageBreak/>
        <w:t xml:space="preserve">Nayer, C., Berger, J. and Mahoney, J. (2010). Wellness, Hard to Define, Reduces Trend up to 4 Percent. </w:t>
      </w:r>
      <w:r w:rsidRPr="00905F96">
        <w:rPr>
          <w:i/>
          <w:iCs/>
          <w:lang w:val="en-GB"/>
        </w:rPr>
        <w:t>Population Health Management</w:t>
      </w:r>
      <w:r w:rsidRPr="00905F96">
        <w:rPr>
          <w:lang w:val="en-GB"/>
        </w:rPr>
        <w:t xml:space="preserve">, 13(2), pp.83–89. </w:t>
      </w:r>
      <w:proofErr w:type="spellStart"/>
      <w:proofErr w:type="gramStart"/>
      <w:r w:rsidRPr="00905F96">
        <w:rPr>
          <w:lang w:val="en-GB"/>
        </w:rPr>
        <w:t>doi:https</w:t>
      </w:r>
      <w:proofErr w:type="spellEnd"/>
      <w:r w:rsidRPr="00905F96">
        <w:rPr>
          <w:lang w:val="en-GB"/>
        </w:rPr>
        <w:t>://doi.org/10.1089/pop.2009.0014</w:t>
      </w:r>
      <w:proofErr w:type="gramEnd"/>
      <w:r w:rsidRPr="00905F96">
        <w:rPr>
          <w:lang w:val="en-GB"/>
        </w:rPr>
        <w:t>.</w:t>
      </w:r>
    </w:p>
    <w:p w14:paraId="29DC5363" w14:textId="77777777" w:rsidR="000B3F87" w:rsidRPr="00905F96" w:rsidRDefault="000B3F87" w:rsidP="000B3F87">
      <w:pPr>
        <w:rPr>
          <w:lang w:val="en-GB"/>
        </w:rPr>
      </w:pPr>
      <w:proofErr w:type="spellStart"/>
      <w:r w:rsidRPr="00905F96">
        <w:rPr>
          <w:lang w:val="en-GB"/>
        </w:rPr>
        <w:t>Nugraha</w:t>
      </w:r>
      <w:proofErr w:type="spellEnd"/>
      <w:r w:rsidRPr="00905F96">
        <w:rPr>
          <w:lang w:val="en-GB"/>
        </w:rPr>
        <w:t xml:space="preserve">, S., </w:t>
      </w:r>
      <w:proofErr w:type="spellStart"/>
      <w:r w:rsidRPr="00905F96">
        <w:rPr>
          <w:lang w:val="en-GB"/>
        </w:rPr>
        <w:t>Supraoto</w:t>
      </w:r>
      <w:proofErr w:type="spellEnd"/>
      <w:r w:rsidRPr="00905F96">
        <w:rPr>
          <w:lang w:val="en-GB"/>
        </w:rPr>
        <w:t xml:space="preserve">, Y., and </w:t>
      </w:r>
      <w:proofErr w:type="spellStart"/>
      <w:r w:rsidRPr="00905F96">
        <w:rPr>
          <w:lang w:val="en-GB"/>
        </w:rPr>
        <w:t>Masditou</w:t>
      </w:r>
      <w:proofErr w:type="spellEnd"/>
      <w:r w:rsidRPr="00905F96">
        <w:rPr>
          <w:lang w:val="en-GB"/>
        </w:rPr>
        <w:t xml:space="preserve">. (2024). Analysis of Service Effectiveness on Customer Satisfaction in the Food &amp; Beverage Business in </w:t>
      </w:r>
      <w:proofErr w:type="spellStart"/>
      <w:r w:rsidRPr="00905F96">
        <w:rPr>
          <w:lang w:val="en-GB"/>
        </w:rPr>
        <w:t>Tarutung</w:t>
      </w:r>
      <w:proofErr w:type="spellEnd"/>
      <w:r w:rsidRPr="00905F96">
        <w:rPr>
          <w:lang w:val="en-GB"/>
        </w:rPr>
        <w:t xml:space="preserve">, North Tapanuli - North Sumatra. </w:t>
      </w:r>
      <w:r w:rsidRPr="00905F96">
        <w:rPr>
          <w:rStyle w:val="Emphasis"/>
          <w:lang w:val="en-GB"/>
        </w:rPr>
        <w:t>International Journal of Economics and Management</w:t>
      </w:r>
      <w:r w:rsidRPr="00905F96">
        <w:rPr>
          <w:lang w:val="en-GB"/>
        </w:rPr>
        <w:t xml:space="preserve">, 2(2), 151-160. </w:t>
      </w:r>
      <w:hyperlink r:id="rId20" w:tgtFrame="_blank" w:history="1">
        <w:r w:rsidRPr="00905F96">
          <w:rPr>
            <w:rStyle w:val="Hyperlink"/>
            <w:color w:val="auto"/>
            <w:lang w:val="en-GB"/>
          </w:rPr>
          <w:t>https://doi.org/10.54209/iem.v2i02.42</w:t>
        </w:r>
      </w:hyperlink>
    </w:p>
    <w:p w14:paraId="0477D695" w14:textId="77777777" w:rsidR="000B3F87" w:rsidRPr="00905F96" w:rsidRDefault="000B3F87" w:rsidP="000B3F87">
      <w:pPr>
        <w:rPr>
          <w:lang w:val="en-GB"/>
        </w:rPr>
      </w:pPr>
      <w:r w:rsidRPr="00905F96">
        <w:rPr>
          <w:lang w:val="en-GB"/>
        </w:rPr>
        <w:t xml:space="preserve">Ojo, I. (2024). Assessing the Effects of Customer Satisfaction and Retention in the Hospitality Industry: A Study of St. Jacobs and Groovy Hotels, Akure, Ondo State, Nigeria. </w:t>
      </w:r>
      <w:r w:rsidRPr="00905F96">
        <w:rPr>
          <w:rStyle w:val="Emphasis"/>
          <w:lang w:val="en-GB"/>
        </w:rPr>
        <w:t>International Journal of Research - GRANTHAALAYAH</w:t>
      </w:r>
      <w:r w:rsidRPr="00905F96">
        <w:rPr>
          <w:lang w:val="en-GB"/>
        </w:rPr>
        <w:t xml:space="preserve">, 12(7), 41–54. </w:t>
      </w:r>
      <w:hyperlink r:id="rId21" w:tgtFrame="_blank" w:history="1">
        <w:r w:rsidRPr="00905F96">
          <w:rPr>
            <w:rStyle w:val="Hyperlink"/>
            <w:color w:val="auto"/>
            <w:lang w:val="en-GB"/>
          </w:rPr>
          <w:t>https://doi.org/10.29121/granthaalayah.v12.i7.2024.5703</w:t>
        </w:r>
      </w:hyperlink>
    </w:p>
    <w:p w14:paraId="046FCEE6" w14:textId="77777777" w:rsidR="000B3F87" w:rsidRPr="00905F96" w:rsidRDefault="000B3F87" w:rsidP="000B3F87">
      <w:pPr>
        <w:rPr>
          <w:lang w:val="en-GB"/>
        </w:rPr>
      </w:pPr>
      <w:r w:rsidRPr="00905F96">
        <w:rPr>
          <w:lang w:val="en-GB"/>
        </w:rPr>
        <w:t xml:space="preserve">Oliver, R. L. (1997). </w:t>
      </w:r>
      <w:r w:rsidRPr="00905F96">
        <w:rPr>
          <w:rStyle w:val="Emphasis"/>
          <w:lang w:val="en-GB"/>
        </w:rPr>
        <w:t xml:space="preserve">Satisfaction: A </w:t>
      </w:r>
      <w:proofErr w:type="spellStart"/>
      <w:r w:rsidRPr="00905F96">
        <w:rPr>
          <w:rStyle w:val="Emphasis"/>
          <w:lang w:val="en-GB"/>
        </w:rPr>
        <w:t>behavioral</w:t>
      </w:r>
      <w:proofErr w:type="spellEnd"/>
      <w:r w:rsidRPr="00905F96">
        <w:rPr>
          <w:rStyle w:val="Emphasis"/>
          <w:lang w:val="en-GB"/>
        </w:rPr>
        <w:t xml:space="preserve"> perspective on the consumer</w:t>
      </w:r>
      <w:r w:rsidRPr="00905F96">
        <w:rPr>
          <w:lang w:val="en-GB"/>
        </w:rPr>
        <w:t>. McGraw-Hill.</w:t>
      </w:r>
    </w:p>
    <w:p w14:paraId="50610CF1" w14:textId="77777777" w:rsidR="000B3F87" w:rsidRPr="00905F96" w:rsidRDefault="000B3F87" w:rsidP="000B3F87">
      <w:pPr>
        <w:rPr>
          <w:lang w:val="en-GB"/>
        </w:rPr>
      </w:pPr>
      <w:r w:rsidRPr="00905F96">
        <w:rPr>
          <w:lang w:val="en-GB"/>
        </w:rPr>
        <w:t xml:space="preserve">Parasuraman, A., Zeithaml, V. A., &amp; Berry, L. L. (2018). SERVQUAL: A multiple-item scale for measuring consumer perceptions of service quality. </w:t>
      </w:r>
      <w:r w:rsidRPr="00905F96">
        <w:rPr>
          <w:rStyle w:val="Emphasis"/>
          <w:lang w:val="en-GB"/>
        </w:rPr>
        <w:t>Journal of Retailing</w:t>
      </w:r>
      <w:r w:rsidRPr="00905F96">
        <w:rPr>
          <w:lang w:val="en-GB"/>
        </w:rPr>
        <w:t>, 64(1), 12-40.</w:t>
      </w:r>
    </w:p>
    <w:p w14:paraId="363A6D04" w14:textId="77777777" w:rsidR="000B3F87" w:rsidRPr="00905F96" w:rsidRDefault="000B3F87" w:rsidP="000B3F87">
      <w:pPr>
        <w:rPr>
          <w:lang w:val="en-GB"/>
        </w:rPr>
      </w:pPr>
      <w:r w:rsidRPr="00905F96">
        <w:rPr>
          <w:lang w:val="en-GB"/>
        </w:rPr>
        <w:t xml:space="preserve">Perdomo-Verdecia, Y., and Serhan, W. F. (2024). Service quality configurations that drive customer satisfaction in five-star hotel restaurants. </w:t>
      </w:r>
      <w:r w:rsidRPr="00905F96">
        <w:rPr>
          <w:rStyle w:val="Emphasis"/>
          <w:lang w:val="en-GB"/>
        </w:rPr>
        <w:t>International Journal of Hospitality Management</w:t>
      </w:r>
      <w:r w:rsidRPr="00905F96">
        <w:rPr>
          <w:lang w:val="en-GB"/>
        </w:rPr>
        <w:t xml:space="preserve">, 118, 103793. </w:t>
      </w:r>
      <w:hyperlink r:id="rId22" w:tgtFrame="_blank" w:history="1">
        <w:r w:rsidRPr="00905F96">
          <w:rPr>
            <w:rStyle w:val="Hyperlink"/>
            <w:color w:val="auto"/>
            <w:lang w:val="en-GB"/>
          </w:rPr>
          <w:t>https://doi.org/10.1016/j.ijhm.2024.103793</w:t>
        </w:r>
      </w:hyperlink>
    </w:p>
    <w:p w14:paraId="7A7508C4"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t xml:space="preserve">Phillips, S. (2020). Working through the pandemic: Accelerating the transition to remote working. </w:t>
      </w:r>
      <w:r w:rsidRPr="00905F96">
        <w:rPr>
          <w:i/>
          <w:iCs/>
          <w:lang w:val="en-GB"/>
        </w:rPr>
        <w:t>Business Information Review</w:t>
      </w:r>
      <w:r w:rsidRPr="00905F96">
        <w:rPr>
          <w:lang w:val="en-GB"/>
        </w:rPr>
        <w:t>, [online] 37(3), pp.129–134. Available at: https://journals.sagepub.com/doi/full/10.1177/0266382120953087.</w:t>
      </w:r>
    </w:p>
    <w:p w14:paraId="76DE50FE"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t xml:space="preserve">Qu, L. and Pei, Y. (2024). A Comprehensive Review on Discriminant Analysis for Addressing Challenges of Class-Level Limitations, Small Sample Size, and Robustness. </w:t>
      </w:r>
      <w:r w:rsidRPr="00905F96">
        <w:rPr>
          <w:i/>
          <w:iCs/>
          <w:lang w:val="en-GB"/>
        </w:rPr>
        <w:t>Processes</w:t>
      </w:r>
      <w:r w:rsidRPr="00905F96">
        <w:rPr>
          <w:lang w:val="en-GB"/>
        </w:rPr>
        <w:t xml:space="preserve">, [online] 12(7), pp.1382–1382. </w:t>
      </w:r>
      <w:proofErr w:type="spellStart"/>
      <w:proofErr w:type="gramStart"/>
      <w:r w:rsidRPr="00905F96">
        <w:rPr>
          <w:lang w:val="en-GB"/>
        </w:rPr>
        <w:t>doi:https</w:t>
      </w:r>
      <w:proofErr w:type="spellEnd"/>
      <w:r w:rsidRPr="00905F96">
        <w:rPr>
          <w:lang w:val="en-GB"/>
        </w:rPr>
        <w:t>://doi.org/10.3390/pr12071382</w:t>
      </w:r>
      <w:proofErr w:type="gramEnd"/>
      <w:r w:rsidRPr="00905F96">
        <w:rPr>
          <w:lang w:val="en-GB"/>
        </w:rPr>
        <w:t>.</w:t>
      </w:r>
    </w:p>
    <w:p w14:paraId="49D621F9"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t xml:space="preserve">Reeve, E., </w:t>
      </w:r>
      <w:proofErr w:type="spellStart"/>
      <w:r w:rsidRPr="00905F96">
        <w:rPr>
          <w:lang w:val="en-GB"/>
        </w:rPr>
        <w:t>Gnjidic</w:t>
      </w:r>
      <w:proofErr w:type="spellEnd"/>
      <w:r w:rsidRPr="00905F96">
        <w:rPr>
          <w:lang w:val="en-GB"/>
        </w:rPr>
        <w:t xml:space="preserve">, D., Long, J. and Hilmer, S. (2015). A systematic review of the emerging deﬁnition of ‘deprescribing’ with network analysis: implications for future research and clinical practice. </w:t>
      </w:r>
      <w:r w:rsidRPr="00905F96">
        <w:rPr>
          <w:i/>
          <w:iCs/>
          <w:lang w:val="en-GB"/>
        </w:rPr>
        <w:t>British journal of clinical pharmacology</w:t>
      </w:r>
      <w:r w:rsidRPr="00905F96">
        <w:rPr>
          <w:lang w:val="en-GB"/>
        </w:rPr>
        <w:t xml:space="preserve">, 80(6), pp.1254–68. </w:t>
      </w:r>
      <w:proofErr w:type="spellStart"/>
      <w:proofErr w:type="gramStart"/>
      <w:r w:rsidRPr="00905F96">
        <w:rPr>
          <w:lang w:val="en-GB"/>
        </w:rPr>
        <w:t>doi:https</w:t>
      </w:r>
      <w:proofErr w:type="spellEnd"/>
      <w:r w:rsidRPr="00905F96">
        <w:rPr>
          <w:lang w:val="en-GB"/>
        </w:rPr>
        <w:t>://doi.org/10.1111/bcp.12732</w:t>
      </w:r>
      <w:proofErr w:type="gramEnd"/>
      <w:r w:rsidRPr="00905F96">
        <w:rPr>
          <w:lang w:val="en-GB"/>
        </w:rPr>
        <w:t>.</w:t>
      </w:r>
    </w:p>
    <w:p w14:paraId="36E2377B"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lastRenderedPageBreak/>
        <w:t xml:space="preserve">Rochester Leighty, G. (2023). Taking advantage: capitalizing on your library’s advancement strengths. </w:t>
      </w:r>
      <w:r w:rsidRPr="00905F96">
        <w:rPr>
          <w:i/>
          <w:iCs/>
          <w:lang w:val="en-GB"/>
        </w:rPr>
        <w:t>The Bottom Line</w:t>
      </w:r>
      <w:r w:rsidRPr="00905F96">
        <w:rPr>
          <w:lang w:val="en-GB"/>
        </w:rPr>
        <w:t xml:space="preserve">, 16(1). </w:t>
      </w:r>
      <w:proofErr w:type="spellStart"/>
      <w:proofErr w:type="gramStart"/>
      <w:r w:rsidRPr="00905F96">
        <w:rPr>
          <w:lang w:val="en-GB"/>
        </w:rPr>
        <w:t>doi:https</w:t>
      </w:r>
      <w:proofErr w:type="spellEnd"/>
      <w:r w:rsidRPr="00905F96">
        <w:rPr>
          <w:lang w:val="en-GB"/>
        </w:rPr>
        <w:t>://doi.org/10.1108/bl.2003.17016aab.002</w:t>
      </w:r>
      <w:proofErr w:type="gramEnd"/>
      <w:r w:rsidRPr="00905F96">
        <w:rPr>
          <w:lang w:val="en-GB"/>
        </w:rPr>
        <w:t>.</w:t>
      </w:r>
    </w:p>
    <w:p w14:paraId="1F774459"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t xml:space="preserve">Rogers, C.A., Reeves, B.C., Caputo, M., Ganesh, J.S., Bonser, R.S. and Angelini, G.D. (2024). Control chart methods for monitoring cardiac surgical performance and their interpretation. 128(6), pp.811–819. </w:t>
      </w:r>
      <w:proofErr w:type="spellStart"/>
      <w:proofErr w:type="gramStart"/>
      <w:r w:rsidRPr="00905F96">
        <w:rPr>
          <w:lang w:val="en-GB"/>
        </w:rPr>
        <w:t>doi:https</w:t>
      </w:r>
      <w:proofErr w:type="spellEnd"/>
      <w:r w:rsidRPr="00905F96">
        <w:rPr>
          <w:lang w:val="en-GB"/>
        </w:rPr>
        <w:t>://doi.org/10.1016/j.jtcvs.2004.03.011</w:t>
      </w:r>
      <w:proofErr w:type="gramEnd"/>
      <w:r w:rsidRPr="00905F96">
        <w:rPr>
          <w:lang w:val="en-GB"/>
        </w:rPr>
        <w:t>.</w:t>
      </w:r>
    </w:p>
    <w:p w14:paraId="3D85DBEE" w14:textId="77777777" w:rsidR="000B3F87" w:rsidRPr="00905F96" w:rsidRDefault="000B3F87" w:rsidP="000B3F87">
      <w:pPr>
        <w:rPr>
          <w:lang w:val="en-GB"/>
        </w:rPr>
      </w:pPr>
      <w:proofErr w:type="spellStart"/>
      <w:r w:rsidRPr="00905F96">
        <w:rPr>
          <w:lang w:val="en-GB"/>
        </w:rPr>
        <w:t>Safitri</w:t>
      </w:r>
      <w:proofErr w:type="spellEnd"/>
      <w:r w:rsidRPr="00905F96">
        <w:rPr>
          <w:lang w:val="en-GB"/>
        </w:rPr>
        <w:t xml:space="preserve">, R. H. R., Fadilah, O. A., and Halim, V. (2023). Service skills in solving hotel guest problems in the food and beverage service department in the post-COVID-19 pandemic in the hospitality world. </w:t>
      </w:r>
      <w:r w:rsidRPr="00905F96">
        <w:rPr>
          <w:rStyle w:val="Emphasis"/>
          <w:lang w:val="en-GB"/>
        </w:rPr>
        <w:t>Journal of Gastro Tourism</w:t>
      </w:r>
      <w:r w:rsidRPr="00905F96">
        <w:rPr>
          <w:lang w:val="en-GB"/>
        </w:rPr>
        <w:t xml:space="preserve">, 1(1), 21-27. </w:t>
      </w:r>
      <w:hyperlink r:id="rId23" w:tgtFrame="_blank" w:history="1">
        <w:r w:rsidRPr="00905F96">
          <w:rPr>
            <w:rStyle w:val="Hyperlink"/>
            <w:color w:val="auto"/>
            <w:lang w:val="en-GB"/>
          </w:rPr>
          <w:t>https://doi.org/10.52465/jogasto.v1i1.125</w:t>
        </w:r>
      </w:hyperlink>
    </w:p>
    <w:p w14:paraId="53530BE2"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t xml:space="preserve">Sandberg, J.C., </w:t>
      </w:r>
      <w:proofErr w:type="spellStart"/>
      <w:r w:rsidRPr="00905F96">
        <w:rPr>
          <w:lang w:val="en-GB"/>
        </w:rPr>
        <w:t>Björck</w:t>
      </w:r>
      <w:proofErr w:type="spellEnd"/>
      <w:r w:rsidRPr="00905F96">
        <w:rPr>
          <w:lang w:val="en-GB"/>
        </w:rPr>
        <w:t xml:space="preserve">, I.M.E. and Nilsson, A.C. (2016). Rye-Based Evening Meals </w:t>
      </w:r>
      <w:proofErr w:type="spellStart"/>
      <w:r w:rsidRPr="00905F96">
        <w:rPr>
          <w:lang w:val="en-GB"/>
        </w:rPr>
        <w:t>Favorably</w:t>
      </w:r>
      <w:proofErr w:type="spellEnd"/>
      <w:r w:rsidRPr="00905F96">
        <w:rPr>
          <w:lang w:val="en-GB"/>
        </w:rPr>
        <w:t xml:space="preserve"> Affected Glucose Regulation and Appetite Variables at the Following </w:t>
      </w:r>
      <w:proofErr w:type="gramStart"/>
      <w:r w:rsidRPr="00905F96">
        <w:rPr>
          <w:lang w:val="en-GB"/>
        </w:rPr>
        <w:t>Breakfast;</w:t>
      </w:r>
      <w:proofErr w:type="gramEnd"/>
      <w:r w:rsidRPr="00905F96">
        <w:rPr>
          <w:lang w:val="en-GB"/>
        </w:rPr>
        <w:t xml:space="preserve"> A Randomized Controlled Study in Healthy Subjects. </w:t>
      </w:r>
      <w:r w:rsidRPr="00905F96">
        <w:rPr>
          <w:i/>
          <w:iCs/>
          <w:lang w:val="en-GB"/>
        </w:rPr>
        <w:t>PLOS ONE</w:t>
      </w:r>
      <w:r w:rsidRPr="00905F96">
        <w:rPr>
          <w:lang w:val="en-GB"/>
        </w:rPr>
        <w:t xml:space="preserve">, 11(3), p.e0151985. </w:t>
      </w:r>
      <w:proofErr w:type="spellStart"/>
      <w:proofErr w:type="gramStart"/>
      <w:r w:rsidRPr="00905F96">
        <w:rPr>
          <w:lang w:val="en-GB"/>
        </w:rPr>
        <w:t>doi:https</w:t>
      </w:r>
      <w:proofErr w:type="spellEnd"/>
      <w:r w:rsidRPr="00905F96">
        <w:rPr>
          <w:lang w:val="en-GB"/>
        </w:rPr>
        <w:t>://doi.org/10.1371/journal.pone.0151985</w:t>
      </w:r>
      <w:proofErr w:type="gramEnd"/>
      <w:r w:rsidRPr="00905F96">
        <w:rPr>
          <w:lang w:val="en-GB"/>
        </w:rPr>
        <w:t>.</w:t>
      </w:r>
    </w:p>
    <w:p w14:paraId="33FBAF73"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t xml:space="preserve">Saravanan, A. (2024). Impact of Hospitality Services on Tourism Industry in Coimbatore District. </w:t>
      </w:r>
      <w:r w:rsidRPr="00905F96">
        <w:rPr>
          <w:i/>
          <w:iCs/>
          <w:lang w:val="en-GB"/>
        </w:rPr>
        <w:t>International Journal of Science and Research (IJSR)</w:t>
      </w:r>
      <w:r w:rsidRPr="00905F96">
        <w:rPr>
          <w:lang w:val="en-GB"/>
        </w:rPr>
        <w:t xml:space="preserve">, 13(1), pp.1816–1821. </w:t>
      </w:r>
      <w:proofErr w:type="spellStart"/>
      <w:proofErr w:type="gramStart"/>
      <w:r w:rsidRPr="00905F96">
        <w:rPr>
          <w:lang w:val="en-GB"/>
        </w:rPr>
        <w:t>doi:https</w:t>
      </w:r>
      <w:proofErr w:type="spellEnd"/>
      <w:r w:rsidRPr="00905F96">
        <w:rPr>
          <w:lang w:val="en-GB"/>
        </w:rPr>
        <w:t>://doi.org/10.21275/sr24110160133</w:t>
      </w:r>
      <w:proofErr w:type="gramEnd"/>
      <w:r w:rsidRPr="00905F96">
        <w:rPr>
          <w:lang w:val="en-GB"/>
        </w:rPr>
        <w:t>.</w:t>
      </w:r>
    </w:p>
    <w:p w14:paraId="59869A27" w14:textId="77777777" w:rsidR="000B3F87" w:rsidRPr="00905F96" w:rsidRDefault="000B3F87" w:rsidP="000B3F87">
      <w:pPr>
        <w:rPr>
          <w:lang w:val="en-GB"/>
        </w:rPr>
      </w:pPr>
      <w:r w:rsidRPr="00905F96">
        <w:rPr>
          <w:lang w:val="en-GB"/>
        </w:rPr>
        <w:t xml:space="preserve">Saunders, M., Lewis, P., and Thornhill, A. (2012). </w:t>
      </w:r>
      <w:r w:rsidRPr="00905F96">
        <w:rPr>
          <w:rStyle w:val="Emphasis"/>
          <w:lang w:val="en-GB"/>
        </w:rPr>
        <w:t>Research methods for business students</w:t>
      </w:r>
      <w:r w:rsidRPr="00905F96">
        <w:rPr>
          <w:lang w:val="en-GB"/>
        </w:rPr>
        <w:t xml:space="preserve"> (6th ed.). Pearson.</w:t>
      </w:r>
    </w:p>
    <w:p w14:paraId="1BD4C008" w14:textId="77777777" w:rsidR="000B3F87" w:rsidRPr="00905F96" w:rsidRDefault="000B3F87" w:rsidP="000B3F87">
      <w:pPr>
        <w:rPr>
          <w:lang w:val="en-GB"/>
        </w:rPr>
      </w:pPr>
      <w:r w:rsidRPr="00905F96">
        <w:rPr>
          <w:lang w:val="en-GB"/>
        </w:rPr>
        <w:t xml:space="preserve">Serhan, M., and Serhan, C. (2019). The impact of food service attributes on customer satisfaction in a rural university campus environment. </w:t>
      </w:r>
      <w:r w:rsidRPr="00905F96">
        <w:rPr>
          <w:rStyle w:val="Emphasis"/>
          <w:lang w:val="en-GB"/>
        </w:rPr>
        <w:t>International Journal of Food Science</w:t>
      </w:r>
      <w:r w:rsidRPr="00905F96">
        <w:rPr>
          <w:lang w:val="en-GB"/>
        </w:rPr>
        <w:t xml:space="preserve">, 2019, 2154548. </w:t>
      </w:r>
      <w:hyperlink r:id="rId24" w:tgtFrame="_blank" w:history="1">
        <w:r w:rsidRPr="00905F96">
          <w:rPr>
            <w:rStyle w:val="Hyperlink"/>
            <w:color w:val="auto"/>
            <w:lang w:val="en-GB"/>
          </w:rPr>
          <w:t>https://doi.org/10.1155/2019/2154548</w:t>
        </w:r>
      </w:hyperlink>
    </w:p>
    <w:p w14:paraId="4BD7C208"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t xml:space="preserve">Swart, W. and Donno, L. (2011). Simulation </w:t>
      </w:r>
      <w:proofErr w:type="spellStart"/>
      <w:r w:rsidRPr="00905F96">
        <w:rPr>
          <w:lang w:val="en-GB"/>
        </w:rPr>
        <w:t>Modeling</w:t>
      </w:r>
      <w:proofErr w:type="spellEnd"/>
      <w:r w:rsidRPr="00905F96">
        <w:rPr>
          <w:lang w:val="en-GB"/>
        </w:rPr>
        <w:t xml:space="preserve"> Improves Operations, Planning, and Productivity of </w:t>
      </w:r>
      <w:proofErr w:type="gramStart"/>
      <w:r w:rsidRPr="00905F96">
        <w:rPr>
          <w:lang w:val="en-GB"/>
        </w:rPr>
        <w:t>Fast Food</w:t>
      </w:r>
      <w:proofErr w:type="gramEnd"/>
      <w:r w:rsidRPr="00905F96">
        <w:rPr>
          <w:lang w:val="en-GB"/>
        </w:rPr>
        <w:t xml:space="preserve"> Restaurants. </w:t>
      </w:r>
      <w:r w:rsidRPr="00905F96">
        <w:rPr>
          <w:i/>
          <w:iCs/>
          <w:lang w:val="en-GB"/>
        </w:rPr>
        <w:t>Interfaces</w:t>
      </w:r>
      <w:r w:rsidRPr="00905F96">
        <w:rPr>
          <w:lang w:val="en-GB"/>
        </w:rPr>
        <w:t xml:space="preserve">, 11(6), pp.35–47. </w:t>
      </w:r>
      <w:proofErr w:type="spellStart"/>
      <w:proofErr w:type="gramStart"/>
      <w:r w:rsidRPr="00905F96">
        <w:rPr>
          <w:lang w:val="en-GB"/>
        </w:rPr>
        <w:t>doi:https</w:t>
      </w:r>
      <w:proofErr w:type="spellEnd"/>
      <w:r w:rsidRPr="00905F96">
        <w:rPr>
          <w:lang w:val="en-GB"/>
        </w:rPr>
        <w:t>://doi.org/10.1287/inte.11.6.35</w:t>
      </w:r>
      <w:proofErr w:type="gramEnd"/>
      <w:r w:rsidRPr="00905F96">
        <w:rPr>
          <w:lang w:val="en-GB"/>
        </w:rPr>
        <w:t>.</w:t>
      </w:r>
    </w:p>
    <w:p w14:paraId="2F3B7F8E" w14:textId="77777777" w:rsidR="000B3F87" w:rsidRPr="00905F96" w:rsidRDefault="000B3F87" w:rsidP="000B3F87">
      <w:pPr>
        <w:pStyle w:val="NormalWeb"/>
        <w:spacing w:before="0" w:beforeAutospacing="0" w:after="240" w:afterAutospacing="0" w:line="360" w:lineRule="auto"/>
        <w:rPr>
          <w:lang w:val="en-GB"/>
        </w:rPr>
      </w:pPr>
      <w:proofErr w:type="spellStart"/>
      <w:r w:rsidRPr="00905F96">
        <w:rPr>
          <w:lang w:val="en-GB"/>
        </w:rPr>
        <w:t>Thadewald</w:t>
      </w:r>
      <w:proofErr w:type="spellEnd"/>
      <w:r w:rsidRPr="00905F96">
        <w:rPr>
          <w:lang w:val="en-GB"/>
        </w:rPr>
        <w:t xml:space="preserve">, T. and </w:t>
      </w:r>
      <w:proofErr w:type="spellStart"/>
      <w:r w:rsidRPr="00905F96">
        <w:rPr>
          <w:lang w:val="en-GB"/>
        </w:rPr>
        <w:t>Büning</w:t>
      </w:r>
      <w:proofErr w:type="spellEnd"/>
      <w:r w:rsidRPr="00905F96">
        <w:rPr>
          <w:lang w:val="en-GB"/>
        </w:rPr>
        <w:t xml:space="preserve">, H. (2017). Jarque–Bera Test and Its Competitors for Testing Normality – a Power Comparison. </w:t>
      </w:r>
      <w:r w:rsidRPr="00905F96">
        <w:rPr>
          <w:i/>
          <w:iCs/>
          <w:lang w:val="en-GB"/>
        </w:rPr>
        <w:t>Journal of Applied Statistics</w:t>
      </w:r>
      <w:r w:rsidRPr="00905F96">
        <w:rPr>
          <w:lang w:val="en-GB"/>
        </w:rPr>
        <w:t>, 34(1), pp.87–105.</w:t>
      </w:r>
    </w:p>
    <w:p w14:paraId="18992B7A" w14:textId="77777777" w:rsidR="000B3F87" w:rsidRPr="00905F96" w:rsidRDefault="000B3F87" w:rsidP="000B3F87">
      <w:pPr>
        <w:rPr>
          <w:lang w:val="en-GB"/>
        </w:rPr>
      </w:pPr>
      <w:r w:rsidRPr="00905F96">
        <w:rPr>
          <w:lang w:val="en-GB"/>
        </w:rPr>
        <w:lastRenderedPageBreak/>
        <w:t xml:space="preserve">Tripathi, S. (2024). Impact of Personalized Dining Experiences on Customer Satisfaction and Revenue Generation in City Hotels: Case Study of </w:t>
      </w:r>
      <w:proofErr w:type="spellStart"/>
      <w:r w:rsidRPr="00905F96">
        <w:rPr>
          <w:lang w:val="en-GB"/>
        </w:rPr>
        <w:t>Haldwani</w:t>
      </w:r>
      <w:proofErr w:type="spellEnd"/>
      <w:r w:rsidRPr="00905F96">
        <w:rPr>
          <w:lang w:val="en-GB"/>
        </w:rPr>
        <w:t xml:space="preserve"> Hotels. </w:t>
      </w:r>
      <w:r w:rsidRPr="00905F96">
        <w:rPr>
          <w:rStyle w:val="Emphasis"/>
          <w:lang w:val="en-GB"/>
        </w:rPr>
        <w:t>International Journal of Innovative Research in Technology</w:t>
      </w:r>
      <w:r w:rsidRPr="00905F96">
        <w:rPr>
          <w:lang w:val="en-GB"/>
        </w:rPr>
        <w:t>, 11(4), 1431-1437.</w:t>
      </w:r>
    </w:p>
    <w:p w14:paraId="4725A656" w14:textId="77777777" w:rsidR="000B3F87" w:rsidRPr="00905F96" w:rsidRDefault="000B3F87" w:rsidP="000B3F87">
      <w:pPr>
        <w:pStyle w:val="NormalWeb"/>
        <w:spacing w:before="0" w:beforeAutospacing="0" w:after="240" w:afterAutospacing="0" w:line="360" w:lineRule="auto"/>
        <w:rPr>
          <w:lang w:val="en-GB"/>
        </w:rPr>
      </w:pPr>
      <w:proofErr w:type="spellStart"/>
      <w:r w:rsidRPr="00905F96">
        <w:rPr>
          <w:lang w:val="en-GB"/>
        </w:rPr>
        <w:t>Turtureanu</w:t>
      </w:r>
      <w:proofErr w:type="spellEnd"/>
      <w:r w:rsidRPr="00905F96">
        <w:rPr>
          <w:lang w:val="en-GB"/>
        </w:rPr>
        <w:t xml:space="preserve">, A.-G., Crețu, C.-M., </w:t>
      </w:r>
      <w:proofErr w:type="spellStart"/>
      <w:r w:rsidRPr="00905F96">
        <w:rPr>
          <w:lang w:val="en-GB"/>
        </w:rPr>
        <w:t>Pripoaie</w:t>
      </w:r>
      <w:proofErr w:type="spellEnd"/>
      <w:r w:rsidRPr="00905F96">
        <w:rPr>
          <w:lang w:val="en-GB"/>
        </w:rPr>
        <w:t xml:space="preserve">, R., Marinescu, E.Ș., Sîrbu, C.-G. and </w:t>
      </w:r>
      <w:proofErr w:type="spellStart"/>
      <w:r w:rsidRPr="00905F96">
        <w:rPr>
          <w:lang w:val="en-GB"/>
        </w:rPr>
        <w:t>Talaghir</w:t>
      </w:r>
      <w:proofErr w:type="spellEnd"/>
      <w:r w:rsidRPr="00905F96">
        <w:rPr>
          <w:lang w:val="en-GB"/>
        </w:rPr>
        <w:t xml:space="preserve">, L.-G. (2025). Sustainable Development Through Agritourism and Rural Tourism: Research Trends and Future Perspectives in the Pandemic and Post-Pandemic Period. </w:t>
      </w:r>
      <w:r w:rsidRPr="00905F96">
        <w:rPr>
          <w:i/>
          <w:iCs/>
          <w:lang w:val="en-GB"/>
        </w:rPr>
        <w:t>Sustainability</w:t>
      </w:r>
      <w:r w:rsidRPr="00905F96">
        <w:rPr>
          <w:lang w:val="en-GB"/>
        </w:rPr>
        <w:t xml:space="preserve">, 17(9), p.3998. </w:t>
      </w:r>
      <w:proofErr w:type="spellStart"/>
      <w:proofErr w:type="gramStart"/>
      <w:r w:rsidRPr="00905F96">
        <w:rPr>
          <w:lang w:val="en-GB"/>
        </w:rPr>
        <w:t>doi:https</w:t>
      </w:r>
      <w:proofErr w:type="spellEnd"/>
      <w:r w:rsidRPr="00905F96">
        <w:rPr>
          <w:lang w:val="en-GB"/>
        </w:rPr>
        <w:t>://doi.org/10.3390/su17093998</w:t>
      </w:r>
      <w:proofErr w:type="gramEnd"/>
      <w:r w:rsidRPr="00905F96">
        <w:rPr>
          <w:lang w:val="en-GB"/>
        </w:rPr>
        <w:t>.</w:t>
      </w:r>
    </w:p>
    <w:p w14:paraId="0A6B01DE"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t xml:space="preserve">Vanek, M. (2022). Evaluation methods of swot </w:t>
      </w:r>
      <w:proofErr w:type="gramStart"/>
      <w:r w:rsidRPr="00905F96">
        <w:rPr>
          <w:lang w:val="en-GB"/>
        </w:rPr>
        <w:t>analysis .</w:t>
      </w:r>
      <w:proofErr w:type="gramEnd"/>
      <w:r w:rsidRPr="00905F96">
        <w:rPr>
          <w:lang w:val="en-GB"/>
        </w:rPr>
        <w:t xml:space="preserve"> </w:t>
      </w:r>
      <w:proofErr w:type="spellStart"/>
      <w:r w:rsidRPr="00905F96">
        <w:rPr>
          <w:i/>
          <w:iCs/>
          <w:lang w:val="en-GB"/>
        </w:rPr>
        <w:t>GeoScience</w:t>
      </w:r>
      <w:proofErr w:type="spellEnd"/>
      <w:r w:rsidRPr="00905F96">
        <w:rPr>
          <w:i/>
          <w:iCs/>
          <w:lang w:val="en-GB"/>
        </w:rPr>
        <w:t xml:space="preserve"> Engineering</w:t>
      </w:r>
      <w:r w:rsidRPr="00905F96">
        <w:rPr>
          <w:lang w:val="en-GB"/>
        </w:rPr>
        <w:t>, 58(2), pp.23–31.</w:t>
      </w:r>
    </w:p>
    <w:p w14:paraId="46336635"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t xml:space="preserve">Vaughn, P. and Turner, C. (2016). Decoding via coding: </w:t>
      </w:r>
      <w:proofErr w:type="spellStart"/>
      <w:r w:rsidRPr="00905F96">
        <w:rPr>
          <w:lang w:val="en-GB"/>
        </w:rPr>
        <w:t>Analyzing</w:t>
      </w:r>
      <w:proofErr w:type="spellEnd"/>
      <w:r w:rsidRPr="00905F96">
        <w:rPr>
          <w:lang w:val="en-GB"/>
        </w:rPr>
        <w:t xml:space="preserve"> Qualitative Text Data through Thematic Coding and Survey Methodologies. </w:t>
      </w:r>
      <w:r w:rsidRPr="00905F96">
        <w:rPr>
          <w:i/>
          <w:iCs/>
          <w:lang w:val="en-GB"/>
        </w:rPr>
        <w:t>Journal of Library Administration</w:t>
      </w:r>
      <w:r w:rsidRPr="00905F96">
        <w:rPr>
          <w:lang w:val="en-GB"/>
        </w:rPr>
        <w:t xml:space="preserve">, [online] 56(1), pp.41–51. </w:t>
      </w:r>
      <w:proofErr w:type="spellStart"/>
      <w:proofErr w:type="gramStart"/>
      <w:r w:rsidRPr="00905F96">
        <w:rPr>
          <w:lang w:val="en-GB"/>
        </w:rPr>
        <w:t>doi:https</w:t>
      </w:r>
      <w:proofErr w:type="spellEnd"/>
      <w:r w:rsidRPr="00905F96">
        <w:rPr>
          <w:lang w:val="en-GB"/>
        </w:rPr>
        <w:t>://doi.org/10.1080/01930826.2015.1105035</w:t>
      </w:r>
      <w:proofErr w:type="gramEnd"/>
      <w:r w:rsidRPr="00905F96">
        <w:rPr>
          <w:lang w:val="en-GB"/>
        </w:rPr>
        <w:t>.</w:t>
      </w:r>
    </w:p>
    <w:p w14:paraId="3CE4E0D0"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t xml:space="preserve">Wack, P. (2017). Defining Sustainability: A Challenge for the Next FOCUS. </w:t>
      </w:r>
      <w:r w:rsidRPr="00905F96">
        <w:rPr>
          <w:i/>
          <w:iCs/>
          <w:lang w:val="en-GB"/>
        </w:rPr>
        <w:t>Focus</w:t>
      </w:r>
      <w:r w:rsidRPr="00905F96">
        <w:rPr>
          <w:lang w:val="en-GB"/>
        </w:rPr>
        <w:t xml:space="preserve">, 4(1). </w:t>
      </w:r>
      <w:proofErr w:type="spellStart"/>
      <w:proofErr w:type="gramStart"/>
      <w:r w:rsidRPr="00905F96">
        <w:rPr>
          <w:lang w:val="en-GB"/>
        </w:rPr>
        <w:t>doi:https</w:t>
      </w:r>
      <w:proofErr w:type="spellEnd"/>
      <w:r w:rsidRPr="00905F96">
        <w:rPr>
          <w:lang w:val="en-GB"/>
        </w:rPr>
        <w:t>://doi.org/10.15368/focus.2007v4n1.8</w:t>
      </w:r>
      <w:proofErr w:type="gramEnd"/>
      <w:r w:rsidRPr="00905F96">
        <w:rPr>
          <w:lang w:val="en-GB"/>
        </w:rPr>
        <w:t>.</w:t>
      </w:r>
    </w:p>
    <w:p w14:paraId="33915212"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t xml:space="preserve">Wang, X., Leou, C.H. and Li, J. (2016). A Study of Tourism Satisfaction and Destination Image for Leisure Travelers Who Use Macau Low-Cost Carriers. </w:t>
      </w:r>
      <w:r w:rsidRPr="00905F96">
        <w:rPr>
          <w:i/>
          <w:iCs/>
          <w:lang w:val="en-GB"/>
        </w:rPr>
        <w:t>International Journal of Business Administration</w:t>
      </w:r>
      <w:r w:rsidRPr="00905F96">
        <w:rPr>
          <w:lang w:val="en-GB"/>
        </w:rPr>
        <w:t xml:space="preserve">, 7(5). </w:t>
      </w:r>
      <w:proofErr w:type="spellStart"/>
      <w:proofErr w:type="gramStart"/>
      <w:r w:rsidRPr="00905F96">
        <w:rPr>
          <w:lang w:val="en-GB"/>
        </w:rPr>
        <w:t>doi:https</w:t>
      </w:r>
      <w:proofErr w:type="spellEnd"/>
      <w:r w:rsidRPr="00905F96">
        <w:rPr>
          <w:lang w:val="en-GB"/>
        </w:rPr>
        <w:t>://doi.org/10.5430/ijba.v7n5p1</w:t>
      </w:r>
      <w:proofErr w:type="gramEnd"/>
      <w:r w:rsidRPr="00905F96">
        <w:rPr>
          <w:lang w:val="en-GB"/>
        </w:rPr>
        <w:t>.</w:t>
      </w:r>
    </w:p>
    <w:p w14:paraId="69065374"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t xml:space="preserve">Wei, J. and </w:t>
      </w:r>
      <w:proofErr w:type="spellStart"/>
      <w:r w:rsidRPr="00905F96">
        <w:rPr>
          <w:lang w:val="en-GB"/>
        </w:rPr>
        <w:t>Weth</w:t>
      </w:r>
      <w:proofErr w:type="spellEnd"/>
      <w:r w:rsidRPr="00905F96">
        <w:rPr>
          <w:lang w:val="en-GB"/>
        </w:rPr>
        <w:t xml:space="preserve">, T. (2018). Asymptotic behaviour of solutions of planar elliptic systems with strong competition. </w:t>
      </w:r>
      <w:r w:rsidRPr="00905F96">
        <w:rPr>
          <w:i/>
          <w:iCs/>
          <w:lang w:val="en-GB"/>
        </w:rPr>
        <w:t>Nonlinearity</w:t>
      </w:r>
      <w:r w:rsidRPr="00905F96">
        <w:rPr>
          <w:lang w:val="en-GB"/>
        </w:rPr>
        <w:t xml:space="preserve">, 21(2), pp.305–317. </w:t>
      </w:r>
      <w:proofErr w:type="spellStart"/>
      <w:proofErr w:type="gramStart"/>
      <w:r w:rsidRPr="00905F96">
        <w:rPr>
          <w:lang w:val="en-GB"/>
        </w:rPr>
        <w:t>doi:https</w:t>
      </w:r>
      <w:proofErr w:type="spellEnd"/>
      <w:r w:rsidRPr="00905F96">
        <w:rPr>
          <w:lang w:val="en-GB"/>
        </w:rPr>
        <w:t>://doi.org/10.1088/0951-7715/21/2/006</w:t>
      </w:r>
      <w:proofErr w:type="gramEnd"/>
      <w:r w:rsidRPr="00905F96">
        <w:rPr>
          <w:lang w:val="en-GB"/>
        </w:rPr>
        <w:t>.</w:t>
      </w:r>
    </w:p>
    <w:p w14:paraId="32BC7DF4"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t xml:space="preserve">Wendy Gao, B. and Lai, I.K.W. (2015). The effects of transaction-specific satisfactions and integrated satisfaction on customer loyalty. </w:t>
      </w:r>
      <w:r w:rsidRPr="00905F96">
        <w:rPr>
          <w:i/>
          <w:iCs/>
          <w:lang w:val="en-GB"/>
        </w:rPr>
        <w:t>International Journal of Hospitality Management</w:t>
      </w:r>
      <w:r w:rsidRPr="00905F96">
        <w:rPr>
          <w:lang w:val="en-GB"/>
        </w:rPr>
        <w:t xml:space="preserve">, 44, pp.38–47. </w:t>
      </w:r>
      <w:proofErr w:type="spellStart"/>
      <w:proofErr w:type="gramStart"/>
      <w:r w:rsidRPr="00905F96">
        <w:rPr>
          <w:lang w:val="en-GB"/>
        </w:rPr>
        <w:t>doi:https</w:t>
      </w:r>
      <w:proofErr w:type="spellEnd"/>
      <w:r w:rsidRPr="00905F96">
        <w:rPr>
          <w:lang w:val="en-GB"/>
        </w:rPr>
        <w:t>://doi.org/10.1016/j.ijhm.2014.10.004</w:t>
      </w:r>
      <w:proofErr w:type="gramEnd"/>
      <w:r w:rsidRPr="00905F96">
        <w:rPr>
          <w:lang w:val="en-GB"/>
        </w:rPr>
        <w:t>.</w:t>
      </w:r>
    </w:p>
    <w:p w14:paraId="0438DA4D"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t xml:space="preserve">Wilcher, F.E. (2018). SEI—Committed to High Standards of Safety. </w:t>
      </w:r>
      <w:r w:rsidRPr="00905F96">
        <w:rPr>
          <w:i/>
          <w:iCs/>
          <w:lang w:val="en-GB"/>
        </w:rPr>
        <w:t>Applied Industrial Hygiene</w:t>
      </w:r>
      <w:r w:rsidRPr="00905F96">
        <w:rPr>
          <w:lang w:val="en-GB"/>
        </w:rPr>
        <w:t xml:space="preserve">, 3(7), p.F-7-F-11. </w:t>
      </w:r>
      <w:proofErr w:type="spellStart"/>
      <w:proofErr w:type="gramStart"/>
      <w:r w:rsidRPr="00905F96">
        <w:rPr>
          <w:lang w:val="en-GB"/>
        </w:rPr>
        <w:t>doi:https</w:t>
      </w:r>
      <w:proofErr w:type="spellEnd"/>
      <w:r w:rsidRPr="00905F96">
        <w:rPr>
          <w:lang w:val="en-GB"/>
        </w:rPr>
        <w:t>://doi.org/10.1080/08828032.1988.10390270</w:t>
      </w:r>
      <w:proofErr w:type="gramEnd"/>
      <w:r w:rsidRPr="00905F96">
        <w:rPr>
          <w:lang w:val="en-GB"/>
        </w:rPr>
        <w:t>.</w:t>
      </w:r>
    </w:p>
    <w:p w14:paraId="141B7B97" w14:textId="77777777" w:rsidR="000B3F87" w:rsidRPr="00905F96" w:rsidRDefault="000B3F87" w:rsidP="000B3F87">
      <w:pPr>
        <w:rPr>
          <w:lang w:val="en-GB"/>
        </w:rPr>
      </w:pPr>
      <w:r w:rsidRPr="00905F96">
        <w:rPr>
          <w:lang w:val="en-GB"/>
        </w:rPr>
        <w:t xml:space="preserve">Yin, R. K. (2018). </w:t>
      </w:r>
      <w:r w:rsidRPr="00905F96">
        <w:rPr>
          <w:rStyle w:val="Emphasis"/>
          <w:lang w:val="en-GB"/>
        </w:rPr>
        <w:t>Case study research and applications: Design and methods</w:t>
      </w:r>
      <w:r w:rsidRPr="00905F96">
        <w:rPr>
          <w:lang w:val="en-GB"/>
        </w:rPr>
        <w:t xml:space="preserve"> (6th ed.). Sage.</w:t>
      </w:r>
    </w:p>
    <w:p w14:paraId="7D610B7F"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lastRenderedPageBreak/>
        <w:t xml:space="preserve">Zhang, S., Li, Y., Du, E., Fan, C., Wu, Z., Yao, Y., Liu, L. and Zhang, N. (2023). A review and outlook on cloud energy storage: An aggregated and shared utilizing method of energy storage system. </w:t>
      </w:r>
      <w:r w:rsidRPr="00905F96">
        <w:rPr>
          <w:i/>
          <w:iCs/>
          <w:lang w:val="en-GB"/>
        </w:rPr>
        <w:t>Renewable &amp; Sustainable Energy Reviews</w:t>
      </w:r>
      <w:r w:rsidRPr="00905F96">
        <w:rPr>
          <w:lang w:val="en-GB"/>
        </w:rPr>
        <w:t xml:space="preserve">, 185, pp.113606–113606. </w:t>
      </w:r>
      <w:proofErr w:type="spellStart"/>
      <w:proofErr w:type="gramStart"/>
      <w:r w:rsidRPr="00905F96">
        <w:rPr>
          <w:lang w:val="en-GB"/>
        </w:rPr>
        <w:t>doi:https</w:t>
      </w:r>
      <w:proofErr w:type="spellEnd"/>
      <w:r w:rsidRPr="00905F96">
        <w:rPr>
          <w:lang w:val="en-GB"/>
        </w:rPr>
        <w:t>://doi.org/10.1016/j.rser.2023.113606</w:t>
      </w:r>
      <w:proofErr w:type="gramEnd"/>
      <w:r w:rsidRPr="00905F96">
        <w:rPr>
          <w:lang w:val="en-GB"/>
        </w:rPr>
        <w:t>.</w:t>
      </w:r>
    </w:p>
    <w:p w14:paraId="0F02F775" w14:textId="77777777" w:rsidR="000B3F87" w:rsidRPr="00905F96" w:rsidRDefault="000B3F87" w:rsidP="000B3F87">
      <w:pPr>
        <w:rPr>
          <w:lang w:val="en-GB"/>
        </w:rPr>
      </w:pPr>
      <w:r w:rsidRPr="00905F96">
        <w:rPr>
          <w:lang w:val="en-GB"/>
        </w:rPr>
        <w:t xml:space="preserve">Zhang, X., Yu, J., and Kim, H.-S. (2024). Exploring customers experience and satisfaction with theme hotels: A cross-cultural analysis of hotel reviews. </w:t>
      </w:r>
      <w:r w:rsidRPr="00905F96">
        <w:rPr>
          <w:rStyle w:val="Emphasis"/>
          <w:lang w:val="en-GB"/>
        </w:rPr>
        <w:t>SAGE Open</w:t>
      </w:r>
      <w:r w:rsidRPr="00905F96">
        <w:rPr>
          <w:lang w:val="en-GB"/>
        </w:rPr>
        <w:t xml:space="preserve">, 14(2). </w:t>
      </w:r>
      <w:hyperlink r:id="rId25" w:tgtFrame="_blank" w:history="1">
        <w:r w:rsidRPr="00905F96">
          <w:rPr>
            <w:rStyle w:val="Hyperlink"/>
            <w:color w:val="auto"/>
            <w:lang w:val="en-GB"/>
          </w:rPr>
          <w:t>https://doi.org/10.1177/21582440241255827</w:t>
        </w:r>
      </w:hyperlink>
    </w:p>
    <w:p w14:paraId="7FDC01C4"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t xml:space="preserve">Zhao, R., Yan, R., Chen, Z., Mao, K., Wang, P. and Gao, R.X. (2019). Deep learning and its applications to machine health monitoring. </w:t>
      </w:r>
      <w:r w:rsidRPr="00905F96">
        <w:rPr>
          <w:i/>
          <w:iCs/>
          <w:lang w:val="en-GB"/>
        </w:rPr>
        <w:t>Mechanical Systems and Signal Processing</w:t>
      </w:r>
      <w:r w:rsidRPr="00905F96">
        <w:rPr>
          <w:lang w:val="en-GB"/>
        </w:rPr>
        <w:t xml:space="preserve">, 115, pp.213–237. </w:t>
      </w:r>
      <w:proofErr w:type="spellStart"/>
      <w:proofErr w:type="gramStart"/>
      <w:r w:rsidRPr="00905F96">
        <w:rPr>
          <w:lang w:val="en-GB"/>
        </w:rPr>
        <w:t>doi:https</w:t>
      </w:r>
      <w:proofErr w:type="spellEnd"/>
      <w:r w:rsidRPr="00905F96">
        <w:rPr>
          <w:lang w:val="en-GB"/>
        </w:rPr>
        <w:t>://doi.org/10.1016/j.ymssp.2018.05.050</w:t>
      </w:r>
      <w:proofErr w:type="gramEnd"/>
      <w:r w:rsidRPr="00905F96">
        <w:rPr>
          <w:lang w:val="en-GB"/>
        </w:rPr>
        <w:t>.</w:t>
      </w:r>
    </w:p>
    <w:p w14:paraId="363CBA3C" w14:textId="77777777" w:rsidR="000B3F87" w:rsidRPr="00905F96" w:rsidRDefault="000B3F87" w:rsidP="000B3F87">
      <w:pPr>
        <w:pStyle w:val="NormalWeb"/>
        <w:spacing w:before="0" w:beforeAutospacing="0" w:after="240" w:afterAutospacing="0" w:line="360" w:lineRule="auto"/>
        <w:rPr>
          <w:lang w:val="en-GB"/>
        </w:rPr>
      </w:pPr>
      <w:r w:rsidRPr="00905F96">
        <w:rPr>
          <w:lang w:val="en-GB"/>
        </w:rPr>
        <w:t xml:space="preserve">Zhao, X.-Q. (2021). Global asymptotic </w:t>
      </w:r>
      <w:proofErr w:type="spellStart"/>
      <w:r w:rsidRPr="00905F96">
        <w:rPr>
          <w:lang w:val="en-GB"/>
        </w:rPr>
        <w:t>behavior</w:t>
      </w:r>
      <w:proofErr w:type="spellEnd"/>
      <w:r w:rsidRPr="00905F96">
        <w:rPr>
          <w:lang w:val="en-GB"/>
        </w:rPr>
        <w:t xml:space="preserve"> in a periodic competitor-competitor-mutualist parabolic system. </w:t>
      </w:r>
      <w:r w:rsidRPr="00905F96">
        <w:rPr>
          <w:i/>
          <w:iCs/>
          <w:lang w:val="en-GB"/>
        </w:rPr>
        <w:t>Nonlinear Analysis: Theory, Methods &amp; Applications</w:t>
      </w:r>
      <w:r w:rsidRPr="00905F96">
        <w:rPr>
          <w:lang w:val="en-GB"/>
        </w:rPr>
        <w:t xml:space="preserve">, 29(5), pp.551–568. </w:t>
      </w:r>
      <w:proofErr w:type="spellStart"/>
      <w:proofErr w:type="gramStart"/>
      <w:r w:rsidRPr="00905F96">
        <w:rPr>
          <w:lang w:val="en-GB"/>
        </w:rPr>
        <w:t>doi:https</w:t>
      </w:r>
      <w:proofErr w:type="spellEnd"/>
      <w:r w:rsidRPr="00905F96">
        <w:rPr>
          <w:lang w:val="en-GB"/>
        </w:rPr>
        <w:t>://doi.org/10.1016/s0362-546x(96)00056-9</w:t>
      </w:r>
      <w:proofErr w:type="gramEnd"/>
      <w:r w:rsidRPr="00905F96">
        <w:rPr>
          <w:lang w:val="en-GB"/>
        </w:rPr>
        <w:t>.</w:t>
      </w:r>
    </w:p>
    <w:p w14:paraId="52C1575A" w14:textId="77777777" w:rsidR="000B3F87" w:rsidRPr="00905F96" w:rsidRDefault="000B3F87" w:rsidP="000B3F87">
      <w:pPr>
        <w:pStyle w:val="NormalWeb"/>
        <w:rPr>
          <w:lang w:val="en-GB"/>
        </w:rPr>
      </w:pPr>
    </w:p>
    <w:p w14:paraId="5E410371" w14:textId="77777777" w:rsidR="000B3F87" w:rsidRPr="00905F96" w:rsidRDefault="000B3F87" w:rsidP="000B3F87">
      <w:pPr>
        <w:rPr>
          <w:lang w:val="en-GB"/>
        </w:rPr>
      </w:pPr>
    </w:p>
    <w:p w14:paraId="0CF72D63" w14:textId="77777777" w:rsidR="000B3F87" w:rsidRDefault="000B3F87"/>
    <w:sectPr w:rsidR="000B3F87" w:rsidSect="000B3F87">
      <w:footerReference w:type="default" r:id="rId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6041464"/>
      <w:docPartObj>
        <w:docPartGallery w:val="Page Numbers (Bottom of Page)"/>
        <w:docPartUnique/>
      </w:docPartObj>
    </w:sdtPr>
    <w:sdtEndPr>
      <w:rPr>
        <w:noProof/>
      </w:rPr>
    </w:sdtEndPr>
    <w:sdtContent>
      <w:p w14:paraId="457C890C" w14:textId="77777777" w:rsidR="000B3F87" w:rsidRDefault="000B3F87">
        <w:pPr>
          <w:pStyle w:val="Footer"/>
          <w:jc w:val="right"/>
        </w:pPr>
        <w:r>
          <w:fldChar w:fldCharType="begin"/>
        </w:r>
        <w:r>
          <w:instrText xml:space="preserve"> PAGE   \* MERGEFORMAT </w:instrText>
        </w:r>
        <w:r>
          <w:fldChar w:fldCharType="separate"/>
        </w:r>
        <w:r>
          <w:rPr>
            <w:noProof/>
          </w:rPr>
          <w:t>34</w:t>
        </w:r>
        <w:r>
          <w:rPr>
            <w:noProof/>
          </w:rPr>
          <w:fldChar w:fldCharType="end"/>
        </w:r>
      </w:p>
    </w:sdtContent>
  </w:sdt>
  <w:p w14:paraId="55A26DAC" w14:textId="77777777" w:rsidR="000B3F87" w:rsidRDefault="000B3F87">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20438"/>
    <w:multiLevelType w:val="multilevel"/>
    <w:tmpl w:val="2746E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2D7F39"/>
    <w:multiLevelType w:val="multilevel"/>
    <w:tmpl w:val="E2B24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0C34BB"/>
    <w:multiLevelType w:val="hybridMultilevel"/>
    <w:tmpl w:val="524ECA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5103C0E"/>
    <w:multiLevelType w:val="multilevel"/>
    <w:tmpl w:val="6AE0A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F96F28"/>
    <w:multiLevelType w:val="multilevel"/>
    <w:tmpl w:val="38DA8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D8775B8"/>
    <w:multiLevelType w:val="hybridMultilevel"/>
    <w:tmpl w:val="A79C7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4963F97"/>
    <w:multiLevelType w:val="hybridMultilevel"/>
    <w:tmpl w:val="A6302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8982365"/>
    <w:multiLevelType w:val="multilevel"/>
    <w:tmpl w:val="3D009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3763422">
    <w:abstractNumId w:val="4"/>
  </w:num>
  <w:num w:numId="2" w16cid:durableId="366488350">
    <w:abstractNumId w:val="3"/>
  </w:num>
  <w:num w:numId="3" w16cid:durableId="209806380">
    <w:abstractNumId w:val="0"/>
  </w:num>
  <w:num w:numId="4" w16cid:durableId="2052267182">
    <w:abstractNumId w:val="1"/>
  </w:num>
  <w:num w:numId="5" w16cid:durableId="357658412">
    <w:abstractNumId w:val="7"/>
  </w:num>
  <w:num w:numId="6" w16cid:durableId="1284994368">
    <w:abstractNumId w:val="6"/>
  </w:num>
  <w:num w:numId="7" w16cid:durableId="279996564">
    <w:abstractNumId w:val="5"/>
  </w:num>
  <w:num w:numId="8" w16cid:durableId="20410536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F87"/>
    <w:rsid w:val="000B3F87"/>
    <w:rsid w:val="00C92C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80C53"/>
  <w15:chartTrackingRefBased/>
  <w15:docId w15:val="{6848C924-2507-46B3-AC1D-9880C6042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3F87"/>
    <w:pPr>
      <w:spacing w:line="360" w:lineRule="auto"/>
      <w:jc w:val="both"/>
    </w:pPr>
    <w:rPr>
      <w:rFonts w:ascii="Times New Roman" w:eastAsiaTheme="minorEastAsia" w:hAnsi="Times New Roman"/>
      <w:kern w:val="0"/>
      <w:szCs w:val="22"/>
      <w:lang w:val="en-US" w:eastAsia="zh-TW"/>
      <w14:ligatures w14:val="none"/>
    </w:rPr>
  </w:style>
  <w:style w:type="paragraph" w:styleId="Heading1">
    <w:name w:val="heading 1"/>
    <w:basedOn w:val="Normal"/>
    <w:next w:val="Normal"/>
    <w:link w:val="Heading1Char"/>
    <w:uiPriority w:val="9"/>
    <w:qFormat/>
    <w:rsid w:val="000B3F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B3F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B3F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3F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3F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3F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3F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3F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3F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3F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B3F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B3F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3F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3F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3F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3F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3F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3F87"/>
    <w:rPr>
      <w:rFonts w:eastAsiaTheme="majorEastAsia" w:cstheme="majorBidi"/>
      <w:color w:val="272727" w:themeColor="text1" w:themeTint="D8"/>
    </w:rPr>
  </w:style>
  <w:style w:type="paragraph" w:styleId="Title">
    <w:name w:val="Title"/>
    <w:basedOn w:val="Normal"/>
    <w:next w:val="Normal"/>
    <w:link w:val="TitleChar"/>
    <w:uiPriority w:val="10"/>
    <w:qFormat/>
    <w:rsid w:val="000B3F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3F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3F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3F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3F87"/>
    <w:pPr>
      <w:spacing w:before="160"/>
      <w:jc w:val="center"/>
    </w:pPr>
    <w:rPr>
      <w:i/>
      <w:iCs/>
      <w:color w:val="404040" w:themeColor="text1" w:themeTint="BF"/>
    </w:rPr>
  </w:style>
  <w:style w:type="character" w:customStyle="1" w:styleId="QuoteChar">
    <w:name w:val="Quote Char"/>
    <w:basedOn w:val="DefaultParagraphFont"/>
    <w:link w:val="Quote"/>
    <w:uiPriority w:val="29"/>
    <w:rsid w:val="000B3F87"/>
    <w:rPr>
      <w:i/>
      <w:iCs/>
      <w:color w:val="404040" w:themeColor="text1" w:themeTint="BF"/>
    </w:rPr>
  </w:style>
  <w:style w:type="paragraph" w:styleId="ListParagraph">
    <w:name w:val="List Paragraph"/>
    <w:basedOn w:val="Normal"/>
    <w:uiPriority w:val="34"/>
    <w:qFormat/>
    <w:rsid w:val="000B3F87"/>
    <w:pPr>
      <w:ind w:left="720"/>
      <w:contextualSpacing/>
    </w:pPr>
  </w:style>
  <w:style w:type="character" w:styleId="IntenseEmphasis">
    <w:name w:val="Intense Emphasis"/>
    <w:basedOn w:val="DefaultParagraphFont"/>
    <w:uiPriority w:val="21"/>
    <w:qFormat/>
    <w:rsid w:val="000B3F87"/>
    <w:rPr>
      <w:i/>
      <w:iCs/>
      <w:color w:val="0F4761" w:themeColor="accent1" w:themeShade="BF"/>
    </w:rPr>
  </w:style>
  <w:style w:type="paragraph" w:styleId="IntenseQuote">
    <w:name w:val="Intense Quote"/>
    <w:basedOn w:val="Normal"/>
    <w:next w:val="Normal"/>
    <w:link w:val="IntenseQuoteChar"/>
    <w:uiPriority w:val="30"/>
    <w:qFormat/>
    <w:rsid w:val="000B3F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3F87"/>
    <w:rPr>
      <w:i/>
      <w:iCs/>
      <w:color w:val="0F4761" w:themeColor="accent1" w:themeShade="BF"/>
    </w:rPr>
  </w:style>
  <w:style w:type="character" w:styleId="IntenseReference">
    <w:name w:val="Intense Reference"/>
    <w:basedOn w:val="DefaultParagraphFont"/>
    <w:uiPriority w:val="32"/>
    <w:qFormat/>
    <w:rsid w:val="000B3F87"/>
    <w:rPr>
      <w:b/>
      <w:bCs/>
      <w:smallCaps/>
      <w:color w:val="0F4761" w:themeColor="accent1" w:themeShade="BF"/>
      <w:spacing w:val="5"/>
    </w:rPr>
  </w:style>
  <w:style w:type="paragraph" w:styleId="NormalWeb">
    <w:name w:val="Normal (Web)"/>
    <w:basedOn w:val="Normal"/>
    <w:uiPriority w:val="99"/>
    <w:semiHidden/>
    <w:unhideWhenUsed/>
    <w:rsid w:val="000B3F87"/>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0B3F87"/>
    <w:rPr>
      <w:b/>
      <w:bCs/>
    </w:rPr>
  </w:style>
  <w:style w:type="table" w:styleId="PlainTable1">
    <w:name w:val="Plain Table 1"/>
    <w:basedOn w:val="TableNormal"/>
    <w:uiPriority w:val="41"/>
    <w:rsid w:val="000B3F87"/>
    <w:pPr>
      <w:spacing w:after="0" w:line="240" w:lineRule="auto"/>
    </w:pPr>
    <w:rPr>
      <w:rFonts w:eastAsiaTheme="minorEastAsia"/>
      <w:kern w:val="0"/>
      <w:sz w:val="22"/>
      <w:szCs w:val="22"/>
      <w:lang w:val="en-US" w:eastAsia="zh-TW"/>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Emphasis">
    <w:name w:val="Emphasis"/>
    <w:basedOn w:val="DefaultParagraphFont"/>
    <w:uiPriority w:val="20"/>
    <w:qFormat/>
    <w:rsid w:val="000B3F87"/>
    <w:rPr>
      <w:i/>
      <w:iCs/>
    </w:rPr>
  </w:style>
  <w:style w:type="character" w:styleId="Hyperlink">
    <w:name w:val="Hyperlink"/>
    <w:basedOn w:val="DefaultParagraphFont"/>
    <w:uiPriority w:val="99"/>
    <w:unhideWhenUsed/>
    <w:rsid w:val="000B3F87"/>
    <w:rPr>
      <w:color w:val="0000FF"/>
      <w:u w:val="single"/>
    </w:rPr>
  </w:style>
  <w:style w:type="paragraph" w:styleId="Header">
    <w:name w:val="header"/>
    <w:basedOn w:val="Normal"/>
    <w:link w:val="HeaderChar"/>
    <w:uiPriority w:val="99"/>
    <w:unhideWhenUsed/>
    <w:rsid w:val="000B3F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3F87"/>
    <w:rPr>
      <w:rFonts w:ascii="Times New Roman" w:eastAsiaTheme="minorEastAsia" w:hAnsi="Times New Roman"/>
      <w:kern w:val="0"/>
      <w:szCs w:val="22"/>
      <w:lang w:val="en-US" w:eastAsia="zh-TW"/>
      <w14:ligatures w14:val="none"/>
    </w:rPr>
  </w:style>
  <w:style w:type="paragraph" w:styleId="Footer">
    <w:name w:val="footer"/>
    <w:basedOn w:val="Normal"/>
    <w:link w:val="FooterChar"/>
    <w:uiPriority w:val="99"/>
    <w:unhideWhenUsed/>
    <w:rsid w:val="000B3F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3F87"/>
    <w:rPr>
      <w:rFonts w:ascii="Times New Roman" w:eastAsiaTheme="minorEastAsia" w:hAnsi="Times New Roman"/>
      <w:kern w:val="0"/>
      <w:szCs w:val="22"/>
      <w:lang w:val="en-US" w:eastAsia="zh-TW"/>
      <w14:ligatures w14:val="none"/>
    </w:rPr>
  </w:style>
  <w:style w:type="paragraph" w:styleId="TOCHeading">
    <w:name w:val="TOC Heading"/>
    <w:basedOn w:val="Heading1"/>
    <w:next w:val="Normal"/>
    <w:uiPriority w:val="39"/>
    <w:unhideWhenUsed/>
    <w:qFormat/>
    <w:rsid w:val="000B3F87"/>
    <w:pPr>
      <w:spacing w:before="240" w:after="0" w:line="259" w:lineRule="auto"/>
      <w:outlineLvl w:val="9"/>
    </w:pPr>
    <w:rPr>
      <w:sz w:val="32"/>
      <w:szCs w:val="32"/>
    </w:rPr>
  </w:style>
  <w:style w:type="paragraph" w:styleId="TOC1">
    <w:name w:val="toc 1"/>
    <w:basedOn w:val="Normal"/>
    <w:next w:val="Normal"/>
    <w:autoRedefine/>
    <w:uiPriority w:val="39"/>
    <w:unhideWhenUsed/>
    <w:rsid w:val="000B3F87"/>
    <w:pPr>
      <w:spacing w:after="100"/>
    </w:pPr>
  </w:style>
  <w:style w:type="paragraph" w:styleId="TOC2">
    <w:name w:val="toc 2"/>
    <w:basedOn w:val="Normal"/>
    <w:next w:val="Normal"/>
    <w:autoRedefine/>
    <w:uiPriority w:val="39"/>
    <w:unhideWhenUsed/>
    <w:rsid w:val="000B3F8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6668/businessreview/2023.v8i5.1994" TargetMode="External"/><Relationship Id="rId13" Type="http://schemas.openxmlformats.org/officeDocument/2006/relationships/hyperlink" Target="https://doi.org/10.1177/001088049603700222" TargetMode="External"/><Relationship Id="rId18" Type="http://schemas.openxmlformats.org/officeDocument/2006/relationships/hyperlink" Target="https://doi.org/10.9707/2328-0824.1394"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doi.org/10.29121/granthaalayah.v12.i7.2024.5703" TargetMode="External"/><Relationship Id="rId7" Type="http://schemas.openxmlformats.org/officeDocument/2006/relationships/image" Target="media/image3.png"/><Relationship Id="rId12" Type="http://schemas.openxmlformats.org/officeDocument/2006/relationships/hyperlink" Target="https://doi.org/10.1504/IJCR.2023.10056789" TargetMode="External"/><Relationship Id="rId17" Type="http://schemas.openxmlformats.org/officeDocument/2006/relationships/hyperlink" Target="https://doi.org/10.61701/320577.815" TargetMode="External"/><Relationship Id="rId25" Type="http://schemas.openxmlformats.org/officeDocument/2006/relationships/hyperlink" Target="https://doi.org/10.1177/21582440241255827" TargetMode="External"/><Relationship Id="rId2" Type="http://schemas.openxmlformats.org/officeDocument/2006/relationships/styles" Target="styles.xml"/><Relationship Id="rId16" Type="http://schemas.openxmlformats.org/officeDocument/2006/relationships/hyperlink" Target="https://doi.org/10.3390/su14020848" TargetMode="External"/><Relationship Id="rId20" Type="http://schemas.openxmlformats.org/officeDocument/2006/relationships/hyperlink" Target="https://doi.org/10.54209/iem.v2i02.42"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doi.org/10.1080/10941660903045048" TargetMode="External"/><Relationship Id="rId24" Type="http://schemas.openxmlformats.org/officeDocument/2006/relationships/hyperlink" Target="https://doi.org/10.1155/2019/2154548" TargetMode="External"/><Relationship Id="rId5" Type="http://schemas.openxmlformats.org/officeDocument/2006/relationships/image" Target="media/image1.png"/><Relationship Id="rId15" Type="http://schemas.openxmlformats.org/officeDocument/2006/relationships/hyperlink" Target="https://doi.org/10.1016/S0278-4319(00)00007-4" TargetMode="External"/><Relationship Id="rId23" Type="http://schemas.openxmlformats.org/officeDocument/2006/relationships/hyperlink" Target="https://doi.org/10.52465/jogasto.v1i1.125" TargetMode="External"/><Relationship Id="rId28" Type="http://schemas.openxmlformats.org/officeDocument/2006/relationships/theme" Target="theme/theme1.xml"/><Relationship Id="rId10" Type="http://schemas.openxmlformats.org/officeDocument/2006/relationships/hyperlink" Target="https://doi.org/10.22161/ijebm.5.3.2" TargetMode="External"/><Relationship Id="rId19" Type="http://schemas.openxmlformats.org/officeDocument/2006/relationships/hyperlink" Target="https://doi.org/10.4108/eai.3-6-2021.2310922" TargetMode="External"/><Relationship Id="rId4" Type="http://schemas.openxmlformats.org/officeDocument/2006/relationships/webSettings" Target="webSettings.xml"/><Relationship Id="rId9" Type="http://schemas.openxmlformats.org/officeDocument/2006/relationships/hyperlink" Target="https://doi.org/10.1016/j.ijhm.2017.07.002" TargetMode="External"/><Relationship Id="rId14" Type="http://schemas.openxmlformats.org/officeDocument/2006/relationships/hyperlink" Target="https://doi.org/10.16926/sit.2025.02.08" TargetMode="External"/><Relationship Id="rId22" Type="http://schemas.openxmlformats.org/officeDocument/2006/relationships/hyperlink" Target="https://doi.org/10.1016/j.ijhm.2024.103793"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42</Pages>
  <Words>11558</Words>
  <Characters>65887</Characters>
  <Application>Microsoft Office Word</Application>
  <DocSecurity>0</DocSecurity>
  <Lines>549</Lines>
  <Paragraphs>154</Paragraphs>
  <ScaleCrop>false</ScaleCrop>
  <Company/>
  <LinksUpToDate>false</LinksUpToDate>
  <CharactersWithSpaces>77291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Yousra Herash [mt20yh]</dc:creator>
  <cp:keywords/>
  <dc:description/>
  <cp:lastModifiedBy>Yousra Herash [mt20yh]</cp:lastModifiedBy>
  <cp:revision>1</cp:revision>
  <dcterms:created xsi:type="dcterms:W3CDTF">2025-11-06T20:12:00Z</dcterms:created>
  <dcterms:modified xsi:type="dcterms:W3CDTF">2025-11-06T20:14:00Z</dcterms:modified>
</cp:coreProperties>
</file>