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C10F9" w14:textId="77777777" w:rsidR="004C130E" w:rsidRDefault="004C130E" w:rsidP="004C130E">
      <w:pPr>
        <w:spacing w:after="160" w:line="259" w:lineRule="auto"/>
        <w:jc w:val="center"/>
        <w:rPr>
          <w:b/>
          <w:bCs/>
        </w:rPr>
      </w:pPr>
    </w:p>
    <w:p w14:paraId="2E7E6AD5" w14:textId="50022ADF" w:rsidR="004C130E" w:rsidRPr="002864B2" w:rsidRDefault="002864B2" w:rsidP="004C130E">
      <w:pPr>
        <w:spacing w:after="160" w:line="259" w:lineRule="auto"/>
        <w:jc w:val="center"/>
        <w:rPr>
          <w:b/>
          <w:bCs/>
          <w:sz w:val="36"/>
          <w:szCs w:val="36"/>
        </w:rPr>
      </w:pPr>
      <w:r w:rsidRPr="002864B2">
        <w:rPr>
          <w:sz w:val="36"/>
          <w:szCs w:val="36"/>
        </w:rPr>
        <w:t>Report Case Study: The Seaview Resor</w:t>
      </w:r>
      <w:r w:rsidRPr="002864B2">
        <w:rPr>
          <w:sz w:val="36"/>
          <w:szCs w:val="36"/>
        </w:rPr>
        <w:t>t</w:t>
      </w:r>
    </w:p>
    <w:p w14:paraId="2959C4BA" w14:textId="77777777" w:rsidR="004C130E" w:rsidRPr="002864B2" w:rsidRDefault="004C130E" w:rsidP="00EC2DAA">
      <w:pPr>
        <w:spacing w:after="160" w:line="259" w:lineRule="auto"/>
        <w:rPr>
          <w:b/>
          <w:bCs/>
          <w:sz w:val="28"/>
          <w:szCs w:val="28"/>
          <w:u w:val="single"/>
        </w:rPr>
      </w:pPr>
    </w:p>
    <w:p w14:paraId="2E332239" w14:textId="33C06CE6" w:rsidR="006F7A78" w:rsidRDefault="002864B2" w:rsidP="006F7A78">
      <w:pPr>
        <w:jc w:val="right"/>
        <w:rPr>
          <w:b/>
        </w:rPr>
      </w:pPr>
      <w:r>
        <w:rPr>
          <w:b/>
        </w:rPr>
        <w:t>Student number:2130971</w:t>
      </w:r>
    </w:p>
    <w:p w14:paraId="029188BD" w14:textId="37BD53E6" w:rsidR="002864B2" w:rsidRPr="00045DCA" w:rsidRDefault="002864B2" w:rsidP="006F7A78">
      <w:pPr>
        <w:jc w:val="right"/>
        <w:rPr>
          <w:b/>
        </w:rPr>
      </w:pPr>
      <w:r>
        <w:rPr>
          <w:b/>
        </w:rPr>
        <w:t xml:space="preserve">ANA NICA </w:t>
      </w:r>
    </w:p>
    <w:p w14:paraId="7AB4B3AE" w14:textId="77777777" w:rsidR="006F7A78" w:rsidRPr="00045DCA" w:rsidRDefault="006F7A78" w:rsidP="006F7A78">
      <w:pPr>
        <w:jc w:val="right"/>
        <w:rPr>
          <w:b/>
        </w:rPr>
      </w:pPr>
    </w:p>
    <w:p w14:paraId="015E054A" w14:textId="77777777" w:rsidR="006F7A78" w:rsidRPr="00045DCA" w:rsidRDefault="006F7A78" w:rsidP="006F7A78">
      <w:pPr>
        <w:jc w:val="right"/>
        <w:rPr>
          <w:b/>
        </w:rPr>
      </w:pPr>
    </w:p>
    <w:p w14:paraId="0EFD8ABA" w14:textId="77777777" w:rsidR="006F7A78" w:rsidRPr="00045DCA" w:rsidRDefault="006F7A78" w:rsidP="006F7A78">
      <w:pPr>
        <w:jc w:val="right"/>
        <w:rPr>
          <w:b/>
        </w:rPr>
      </w:pPr>
    </w:p>
    <w:p w14:paraId="2C33AA08" w14:textId="77777777" w:rsidR="006F7A78" w:rsidRPr="00045DCA" w:rsidRDefault="006F7A78" w:rsidP="006F7A78">
      <w:pPr>
        <w:jc w:val="right"/>
        <w:rPr>
          <w:b/>
        </w:rPr>
      </w:pPr>
    </w:p>
    <w:p w14:paraId="550EAFA6" w14:textId="77777777" w:rsidR="006F7A78" w:rsidRPr="00045DCA" w:rsidRDefault="006F7A78" w:rsidP="006F7A78">
      <w:pPr>
        <w:jc w:val="right"/>
        <w:rPr>
          <w:b/>
        </w:rPr>
      </w:pPr>
    </w:p>
    <w:p w14:paraId="2F755CBB" w14:textId="77777777" w:rsidR="006F7A78" w:rsidRPr="00045DCA" w:rsidRDefault="006F7A78" w:rsidP="006F7A78">
      <w:pPr>
        <w:jc w:val="right"/>
        <w:rPr>
          <w:b/>
        </w:rPr>
      </w:pPr>
    </w:p>
    <w:p w14:paraId="44733B37" w14:textId="77777777" w:rsidR="006F7A78" w:rsidRPr="00045DCA" w:rsidRDefault="006F7A78" w:rsidP="006F7A78">
      <w:pPr>
        <w:jc w:val="right"/>
        <w:rPr>
          <w:b/>
        </w:rPr>
      </w:pPr>
    </w:p>
    <w:p w14:paraId="13B37930" w14:textId="77777777" w:rsidR="006F7A78" w:rsidRPr="00045DCA" w:rsidRDefault="006F7A78" w:rsidP="006F7A78">
      <w:pPr>
        <w:jc w:val="right"/>
        <w:rPr>
          <w:b/>
        </w:rPr>
      </w:pPr>
      <w:r w:rsidRPr="00045DCA">
        <w:rPr>
          <w:b/>
        </w:rPr>
        <w:t>Module Lead:</w:t>
      </w:r>
    </w:p>
    <w:p w14:paraId="673CCF7F" w14:textId="77777777" w:rsidR="006F7A78" w:rsidRPr="00045DCA" w:rsidRDefault="006F7A78" w:rsidP="006F7A78">
      <w:pPr>
        <w:jc w:val="right"/>
        <w:rPr>
          <w:b/>
        </w:rPr>
      </w:pPr>
      <w:r w:rsidRPr="00045DCA">
        <w:rPr>
          <w:b/>
        </w:rPr>
        <w:t>Tristan Hawkins</w:t>
      </w:r>
    </w:p>
    <w:p w14:paraId="3D5D8E52" w14:textId="7E33874C" w:rsidR="004C130E" w:rsidRDefault="004C130E" w:rsidP="006F7A78">
      <w:pPr>
        <w:spacing w:after="160" w:line="259" w:lineRule="auto"/>
        <w:jc w:val="right"/>
        <w:rPr>
          <w:b/>
          <w:bCs/>
        </w:rPr>
      </w:pPr>
      <w:r>
        <w:rPr>
          <w:b/>
          <w:bCs/>
        </w:rPr>
        <w:br w:type="page"/>
      </w:r>
    </w:p>
    <w:sdt>
      <w:sdtPr>
        <w:rPr>
          <w:b/>
          <w:bCs/>
        </w:rPr>
        <w:id w:val="792100026"/>
        <w:docPartObj>
          <w:docPartGallery w:val="Table of Contents"/>
          <w:docPartUnique/>
        </w:docPartObj>
      </w:sdtPr>
      <w:sdtEndPr>
        <w:rPr>
          <w:noProof/>
        </w:rPr>
      </w:sdtEndPr>
      <w:sdtContent>
        <w:p w14:paraId="26EF2EC3" w14:textId="54257DF2" w:rsidR="004C130E" w:rsidRPr="004C130E" w:rsidRDefault="004C130E" w:rsidP="004C130E">
          <w:pPr>
            <w:jc w:val="center"/>
            <w:rPr>
              <w:b/>
              <w:bCs/>
            </w:rPr>
          </w:pPr>
          <w:r w:rsidRPr="004C130E">
            <w:rPr>
              <w:b/>
              <w:bCs/>
            </w:rPr>
            <w:t>Table of Contents</w:t>
          </w:r>
        </w:p>
        <w:p w14:paraId="04112D51" w14:textId="4067BAF2" w:rsidR="004C130E" w:rsidRDefault="004C130E">
          <w:pPr>
            <w:pStyle w:val="TOC1"/>
            <w:tabs>
              <w:tab w:val="right" w:leader="dot" w:pos="9350"/>
            </w:tabs>
            <w:rPr>
              <w:noProof/>
            </w:rPr>
          </w:pPr>
          <w:r>
            <w:fldChar w:fldCharType="begin"/>
          </w:r>
          <w:r>
            <w:instrText xml:space="preserve"> TOC \o "1-3" \h \z \u </w:instrText>
          </w:r>
          <w:r>
            <w:fldChar w:fldCharType="separate"/>
          </w:r>
          <w:hyperlink w:anchor="_Toc147304098" w:history="1">
            <w:r w:rsidRPr="005520D0">
              <w:rPr>
                <w:rStyle w:val="Hyperlink"/>
                <w:noProof/>
              </w:rPr>
              <w:t>Introduction</w:t>
            </w:r>
            <w:r>
              <w:rPr>
                <w:noProof/>
                <w:webHidden/>
              </w:rPr>
              <w:tab/>
            </w:r>
            <w:r>
              <w:rPr>
                <w:noProof/>
                <w:webHidden/>
              </w:rPr>
              <w:fldChar w:fldCharType="begin"/>
            </w:r>
            <w:r>
              <w:rPr>
                <w:noProof/>
                <w:webHidden/>
              </w:rPr>
              <w:instrText xml:space="preserve"> PAGEREF _Toc147304098 \h </w:instrText>
            </w:r>
            <w:r>
              <w:rPr>
                <w:noProof/>
                <w:webHidden/>
              </w:rPr>
            </w:r>
            <w:r>
              <w:rPr>
                <w:noProof/>
                <w:webHidden/>
              </w:rPr>
              <w:fldChar w:fldCharType="separate"/>
            </w:r>
            <w:r>
              <w:rPr>
                <w:noProof/>
                <w:webHidden/>
              </w:rPr>
              <w:t>2</w:t>
            </w:r>
            <w:r>
              <w:rPr>
                <w:noProof/>
                <w:webHidden/>
              </w:rPr>
              <w:fldChar w:fldCharType="end"/>
            </w:r>
          </w:hyperlink>
        </w:p>
        <w:p w14:paraId="22043F6A" w14:textId="2EFEFF19" w:rsidR="004C130E" w:rsidRDefault="00000000">
          <w:pPr>
            <w:pStyle w:val="TOC1"/>
            <w:tabs>
              <w:tab w:val="right" w:leader="dot" w:pos="9350"/>
            </w:tabs>
            <w:rPr>
              <w:noProof/>
            </w:rPr>
          </w:pPr>
          <w:hyperlink w:anchor="_Toc147304099" w:history="1">
            <w:r w:rsidR="004C130E" w:rsidRPr="005520D0">
              <w:rPr>
                <w:rStyle w:val="Hyperlink"/>
                <w:noProof/>
              </w:rPr>
              <w:t>Market Analysis</w:t>
            </w:r>
            <w:r w:rsidR="004C130E">
              <w:rPr>
                <w:noProof/>
                <w:webHidden/>
              </w:rPr>
              <w:tab/>
            </w:r>
            <w:r w:rsidR="004C130E">
              <w:rPr>
                <w:noProof/>
                <w:webHidden/>
              </w:rPr>
              <w:fldChar w:fldCharType="begin"/>
            </w:r>
            <w:r w:rsidR="004C130E">
              <w:rPr>
                <w:noProof/>
                <w:webHidden/>
              </w:rPr>
              <w:instrText xml:space="preserve"> PAGEREF _Toc147304099 \h </w:instrText>
            </w:r>
            <w:r w:rsidR="004C130E">
              <w:rPr>
                <w:noProof/>
                <w:webHidden/>
              </w:rPr>
            </w:r>
            <w:r w:rsidR="004C130E">
              <w:rPr>
                <w:noProof/>
                <w:webHidden/>
              </w:rPr>
              <w:fldChar w:fldCharType="separate"/>
            </w:r>
            <w:r w:rsidR="004C130E">
              <w:rPr>
                <w:noProof/>
                <w:webHidden/>
              </w:rPr>
              <w:t>2</w:t>
            </w:r>
            <w:r w:rsidR="004C130E">
              <w:rPr>
                <w:noProof/>
                <w:webHidden/>
              </w:rPr>
              <w:fldChar w:fldCharType="end"/>
            </w:r>
          </w:hyperlink>
        </w:p>
        <w:p w14:paraId="180187D2" w14:textId="6DE8898E" w:rsidR="004C130E" w:rsidRDefault="00000000">
          <w:pPr>
            <w:pStyle w:val="TOC2"/>
            <w:tabs>
              <w:tab w:val="right" w:leader="dot" w:pos="9350"/>
            </w:tabs>
            <w:rPr>
              <w:noProof/>
            </w:rPr>
          </w:pPr>
          <w:hyperlink w:anchor="_Toc147304100" w:history="1">
            <w:r w:rsidR="004C130E" w:rsidRPr="005520D0">
              <w:rPr>
                <w:rStyle w:val="Hyperlink"/>
                <w:noProof/>
              </w:rPr>
              <w:t>Competitive Landscape of Coastal Resort Market:</w:t>
            </w:r>
            <w:r w:rsidR="004C130E">
              <w:rPr>
                <w:noProof/>
                <w:webHidden/>
              </w:rPr>
              <w:tab/>
            </w:r>
            <w:r w:rsidR="004C130E">
              <w:rPr>
                <w:noProof/>
                <w:webHidden/>
              </w:rPr>
              <w:fldChar w:fldCharType="begin"/>
            </w:r>
            <w:r w:rsidR="004C130E">
              <w:rPr>
                <w:noProof/>
                <w:webHidden/>
              </w:rPr>
              <w:instrText xml:space="preserve"> PAGEREF _Toc147304100 \h </w:instrText>
            </w:r>
            <w:r w:rsidR="004C130E">
              <w:rPr>
                <w:noProof/>
                <w:webHidden/>
              </w:rPr>
            </w:r>
            <w:r w:rsidR="004C130E">
              <w:rPr>
                <w:noProof/>
                <w:webHidden/>
              </w:rPr>
              <w:fldChar w:fldCharType="separate"/>
            </w:r>
            <w:r w:rsidR="004C130E">
              <w:rPr>
                <w:noProof/>
                <w:webHidden/>
              </w:rPr>
              <w:t>2</w:t>
            </w:r>
            <w:r w:rsidR="004C130E">
              <w:rPr>
                <w:noProof/>
                <w:webHidden/>
              </w:rPr>
              <w:fldChar w:fldCharType="end"/>
            </w:r>
          </w:hyperlink>
        </w:p>
        <w:p w14:paraId="0DC4539E" w14:textId="5B95CA3F" w:rsidR="004C130E" w:rsidRDefault="00000000">
          <w:pPr>
            <w:pStyle w:val="TOC2"/>
            <w:tabs>
              <w:tab w:val="right" w:leader="dot" w:pos="9350"/>
            </w:tabs>
            <w:rPr>
              <w:noProof/>
            </w:rPr>
          </w:pPr>
          <w:hyperlink w:anchor="_Toc147304101" w:history="1">
            <w:r w:rsidR="004C130E" w:rsidRPr="005520D0">
              <w:rPr>
                <w:rStyle w:val="Hyperlink"/>
                <w:noProof/>
              </w:rPr>
              <w:t>Changing Customer Preferences in Tourism:</w:t>
            </w:r>
            <w:r w:rsidR="004C130E">
              <w:rPr>
                <w:noProof/>
                <w:webHidden/>
              </w:rPr>
              <w:tab/>
            </w:r>
            <w:r w:rsidR="004C130E">
              <w:rPr>
                <w:noProof/>
                <w:webHidden/>
              </w:rPr>
              <w:fldChar w:fldCharType="begin"/>
            </w:r>
            <w:r w:rsidR="004C130E">
              <w:rPr>
                <w:noProof/>
                <w:webHidden/>
              </w:rPr>
              <w:instrText xml:space="preserve"> PAGEREF _Toc147304101 \h </w:instrText>
            </w:r>
            <w:r w:rsidR="004C130E">
              <w:rPr>
                <w:noProof/>
                <w:webHidden/>
              </w:rPr>
            </w:r>
            <w:r w:rsidR="004C130E">
              <w:rPr>
                <w:noProof/>
                <w:webHidden/>
              </w:rPr>
              <w:fldChar w:fldCharType="separate"/>
            </w:r>
            <w:r w:rsidR="004C130E">
              <w:rPr>
                <w:noProof/>
                <w:webHidden/>
              </w:rPr>
              <w:t>2</w:t>
            </w:r>
            <w:r w:rsidR="004C130E">
              <w:rPr>
                <w:noProof/>
                <w:webHidden/>
              </w:rPr>
              <w:fldChar w:fldCharType="end"/>
            </w:r>
          </w:hyperlink>
        </w:p>
        <w:p w14:paraId="3FC87D16" w14:textId="3DA0246C" w:rsidR="004C130E" w:rsidRDefault="00000000">
          <w:pPr>
            <w:pStyle w:val="TOC2"/>
            <w:tabs>
              <w:tab w:val="right" w:leader="dot" w:pos="9350"/>
            </w:tabs>
            <w:rPr>
              <w:noProof/>
            </w:rPr>
          </w:pPr>
          <w:hyperlink w:anchor="_Toc147304102" w:history="1">
            <w:r w:rsidR="004C130E" w:rsidRPr="005520D0">
              <w:rPr>
                <w:rStyle w:val="Hyperlink"/>
                <w:noProof/>
              </w:rPr>
              <w:t>Customer Reviews and Feedback:</w:t>
            </w:r>
            <w:r w:rsidR="004C130E">
              <w:rPr>
                <w:noProof/>
                <w:webHidden/>
              </w:rPr>
              <w:tab/>
            </w:r>
            <w:r w:rsidR="004C130E">
              <w:rPr>
                <w:noProof/>
                <w:webHidden/>
              </w:rPr>
              <w:fldChar w:fldCharType="begin"/>
            </w:r>
            <w:r w:rsidR="004C130E">
              <w:rPr>
                <w:noProof/>
                <w:webHidden/>
              </w:rPr>
              <w:instrText xml:space="preserve"> PAGEREF _Toc147304102 \h </w:instrText>
            </w:r>
            <w:r w:rsidR="004C130E">
              <w:rPr>
                <w:noProof/>
                <w:webHidden/>
              </w:rPr>
            </w:r>
            <w:r w:rsidR="004C130E">
              <w:rPr>
                <w:noProof/>
                <w:webHidden/>
              </w:rPr>
              <w:fldChar w:fldCharType="separate"/>
            </w:r>
            <w:r w:rsidR="004C130E">
              <w:rPr>
                <w:noProof/>
                <w:webHidden/>
              </w:rPr>
              <w:t>3</w:t>
            </w:r>
            <w:r w:rsidR="004C130E">
              <w:rPr>
                <w:noProof/>
                <w:webHidden/>
              </w:rPr>
              <w:fldChar w:fldCharType="end"/>
            </w:r>
          </w:hyperlink>
        </w:p>
        <w:p w14:paraId="097380AC" w14:textId="33CD6A22" w:rsidR="004C130E" w:rsidRDefault="00000000">
          <w:pPr>
            <w:pStyle w:val="TOC1"/>
            <w:tabs>
              <w:tab w:val="right" w:leader="dot" w:pos="9350"/>
            </w:tabs>
            <w:rPr>
              <w:noProof/>
            </w:rPr>
          </w:pPr>
          <w:hyperlink w:anchor="_Toc147304103" w:history="1">
            <w:r w:rsidR="004C130E" w:rsidRPr="005520D0">
              <w:rPr>
                <w:rStyle w:val="Hyperlink"/>
                <w:noProof/>
              </w:rPr>
              <w:t>Financial Performance Analysis</w:t>
            </w:r>
            <w:r w:rsidR="004C130E">
              <w:rPr>
                <w:noProof/>
                <w:webHidden/>
              </w:rPr>
              <w:tab/>
            </w:r>
            <w:r w:rsidR="004C130E">
              <w:rPr>
                <w:noProof/>
                <w:webHidden/>
              </w:rPr>
              <w:fldChar w:fldCharType="begin"/>
            </w:r>
            <w:r w:rsidR="004C130E">
              <w:rPr>
                <w:noProof/>
                <w:webHidden/>
              </w:rPr>
              <w:instrText xml:space="preserve"> PAGEREF _Toc147304103 \h </w:instrText>
            </w:r>
            <w:r w:rsidR="004C130E">
              <w:rPr>
                <w:noProof/>
                <w:webHidden/>
              </w:rPr>
            </w:r>
            <w:r w:rsidR="004C130E">
              <w:rPr>
                <w:noProof/>
                <w:webHidden/>
              </w:rPr>
              <w:fldChar w:fldCharType="separate"/>
            </w:r>
            <w:r w:rsidR="004C130E">
              <w:rPr>
                <w:noProof/>
                <w:webHidden/>
              </w:rPr>
              <w:t>3</w:t>
            </w:r>
            <w:r w:rsidR="004C130E">
              <w:rPr>
                <w:noProof/>
                <w:webHidden/>
              </w:rPr>
              <w:fldChar w:fldCharType="end"/>
            </w:r>
          </w:hyperlink>
        </w:p>
        <w:p w14:paraId="2F1C0B7F" w14:textId="3689AB06" w:rsidR="004C130E" w:rsidRDefault="00000000">
          <w:pPr>
            <w:pStyle w:val="TOC2"/>
            <w:tabs>
              <w:tab w:val="right" w:leader="dot" w:pos="9350"/>
            </w:tabs>
            <w:rPr>
              <w:noProof/>
            </w:rPr>
          </w:pPr>
          <w:hyperlink w:anchor="_Toc147304104" w:history="1">
            <w:r w:rsidR="004C130E" w:rsidRPr="005520D0">
              <w:rPr>
                <w:rStyle w:val="Hyperlink"/>
                <w:noProof/>
              </w:rPr>
              <w:t>Income Statement Analysis</w:t>
            </w:r>
            <w:r w:rsidR="004C130E">
              <w:rPr>
                <w:noProof/>
                <w:webHidden/>
              </w:rPr>
              <w:tab/>
            </w:r>
            <w:r w:rsidR="004C130E">
              <w:rPr>
                <w:noProof/>
                <w:webHidden/>
              </w:rPr>
              <w:fldChar w:fldCharType="begin"/>
            </w:r>
            <w:r w:rsidR="004C130E">
              <w:rPr>
                <w:noProof/>
                <w:webHidden/>
              </w:rPr>
              <w:instrText xml:space="preserve"> PAGEREF _Toc147304104 \h </w:instrText>
            </w:r>
            <w:r w:rsidR="004C130E">
              <w:rPr>
                <w:noProof/>
                <w:webHidden/>
              </w:rPr>
            </w:r>
            <w:r w:rsidR="004C130E">
              <w:rPr>
                <w:noProof/>
                <w:webHidden/>
              </w:rPr>
              <w:fldChar w:fldCharType="separate"/>
            </w:r>
            <w:r w:rsidR="004C130E">
              <w:rPr>
                <w:noProof/>
                <w:webHidden/>
              </w:rPr>
              <w:t>3</w:t>
            </w:r>
            <w:r w:rsidR="004C130E">
              <w:rPr>
                <w:noProof/>
                <w:webHidden/>
              </w:rPr>
              <w:fldChar w:fldCharType="end"/>
            </w:r>
          </w:hyperlink>
        </w:p>
        <w:p w14:paraId="61F1C5C6" w14:textId="2316051A" w:rsidR="004C130E" w:rsidRDefault="00000000">
          <w:pPr>
            <w:pStyle w:val="TOC2"/>
            <w:tabs>
              <w:tab w:val="right" w:leader="dot" w:pos="9350"/>
            </w:tabs>
            <w:rPr>
              <w:noProof/>
            </w:rPr>
          </w:pPr>
          <w:hyperlink w:anchor="_Toc147304105" w:history="1">
            <w:r w:rsidR="004C130E" w:rsidRPr="005520D0">
              <w:rPr>
                <w:rStyle w:val="Hyperlink"/>
                <w:noProof/>
              </w:rPr>
              <w:t>Balance Sheet Analysis</w:t>
            </w:r>
            <w:r w:rsidR="004C130E">
              <w:rPr>
                <w:noProof/>
                <w:webHidden/>
              </w:rPr>
              <w:tab/>
            </w:r>
            <w:r w:rsidR="004C130E">
              <w:rPr>
                <w:noProof/>
                <w:webHidden/>
              </w:rPr>
              <w:fldChar w:fldCharType="begin"/>
            </w:r>
            <w:r w:rsidR="004C130E">
              <w:rPr>
                <w:noProof/>
                <w:webHidden/>
              </w:rPr>
              <w:instrText xml:space="preserve"> PAGEREF _Toc147304105 \h </w:instrText>
            </w:r>
            <w:r w:rsidR="004C130E">
              <w:rPr>
                <w:noProof/>
                <w:webHidden/>
              </w:rPr>
            </w:r>
            <w:r w:rsidR="004C130E">
              <w:rPr>
                <w:noProof/>
                <w:webHidden/>
              </w:rPr>
              <w:fldChar w:fldCharType="separate"/>
            </w:r>
            <w:r w:rsidR="004C130E">
              <w:rPr>
                <w:noProof/>
                <w:webHidden/>
              </w:rPr>
              <w:t>4</w:t>
            </w:r>
            <w:r w:rsidR="004C130E">
              <w:rPr>
                <w:noProof/>
                <w:webHidden/>
              </w:rPr>
              <w:fldChar w:fldCharType="end"/>
            </w:r>
          </w:hyperlink>
        </w:p>
        <w:p w14:paraId="133D3771" w14:textId="6D6B3ADD" w:rsidR="004C130E" w:rsidRDefault="00000000">
          <w:pPr>
            <w:pStyle w:val="TOC2"/>
            <w:tabs>
              <w:tab w:val="right" w:leader="dot" w:pos="9350"/>
            </w:tabs>
            <w:rPr>
              <w:noProof/>
            </w:rPr>
          </w:pPr>
          <w:hyperlink w:anchor="_Toc147304106" w:history="1">
            <w:r w:rsidR="004C130E" w:rsidRPr="005520D0">
              <w:rPr>
                <w:rStyle w:val="Hyperlink"/>
                <w:noProof/>
              </w:rPr>
              <w:t>Cash Flow Analysis</w:t>
            </w:r>
            <w:r w:rsidR="004C130E">
              <w:rPr>
                <w:noProof/>
                <w:webHidden/>
              </w:rPr>
              <w:tab/>
            </w:r>
            <w:r w:rsidR="004C130E">
              <w:rPr>
                <w:noProof/>
                <w:webHidden/>
              </w:rPr>
              <w:fldChar w:fldCharType="begin"/>
            </w:r>
            <w:r w:rsidR="004C130E">
              <w:rPr>
                <w:noProof/>
                <w:webHidden/>
              </w:rPr>
              <w:instrText xml:space="preserve"> PAGEREF _Toc147304106 \h </w:instrText>
            </w:r>
            <w:r w:rsidR="004C130E">
              <w:rPr>
                <w:noProof/>
                <w:webHidden/>
              </w:rPr>
            </w:r>
            <w:r w:rsidR="004C130E">
              <w:rPr>
                <w:noProof/>
                <w:webHidden/>
              </w:rPr>
              <w:fldChar w:fldCharType="separate"/>
            </w:r>
            <w:r w:rsidR="004C130E">
              <w:rPr>
                <w:noProof/>
                <w:webHidden/>
              </w:rPr>
              <w:t>5</w:t>
            </w:r>
            <w:r w:rsidR="004C130E">
              <w:rPr>
                <w:noProof/>
                <w:webHidden/>
              </w:rPr>
              <w:fldChar w:fldCharType="end"/>
            </w:r>
          </w:hyperlink>
        </w:p>
        <w:p w14:paraId="2E849CDB" w14:textId="1CE97431" w:rsidR="004C130E" w:rsidRDefault="00000000">
          <w:pPr>
            <w:pStyle w:val="TOC2"/>
            <w:tabs>
              <w:tab w:val="right" w:leader="dot" w:pos="9350"/>
            </w:tabs>
            <w:rPr>
              <w:noProof/>
            </w:rPr>
          </w:pPr>
          <w:hyperlink w:anchor="_Toc147304107" w:history="1">
            <w:r w:rsidR="004C130E" w:rsidRPr="005520D0">
              <w:rPr>
                <w:rStyle w:val="Hyperlink"/>
                <w:noProof/>
              </w:rPr>
              <w:t>Additional Financial Information</w:t>
            </w:r>
            <w:r w:rsidR="004C130E">
              <w:rPr>
                <w:noProof/>
                <w:webHidden/>
              </w:rPr>
              <w:tab/>
            </w:r>
            <w:r w:rsidR="004C130E">
              <w:rPr>
                <w:noProof/>
                <w:webHidden/>
              </w:rPr>
              <w:fldChar w:fldCharType="begin"/>
            </w:r>
            <w:r w:rsidR="004C130E">
              <w:rPr>
                <w:noProof/>
                <w:webHidden/>
              </w:rPr>
              <w:instrText xml:space="preserve"> PAGEREF _Toc147304107 \h </w:instrText>
            </w:r>
            <w:r w:rsidR="004C130E">
              <w:rPr>
                <w:noProof/>
                <w:webHidden/>
              </w:rPr>
            </w:r>
            <w:r w:rsidR="004C130E">
              <w:rPr>
                <w:noProof/>
                <w:webHidden/>
              </w:rPr>
              <w:fldChar w:fldCharType="separate"/>
            </w:r>
            <w:r w:rsidR="004C130E">
              <w:rPr>
                <w:noProof/>
                <w:webHidden/>
              </w:rPr>
              <w:t>5</w:t>
            </w:r>
            <w:r w:rsidR="004C130E">
              <w:rPr>
                <w:noProof/>
                <w:webHidden/>
              </w:rPr>
              <w:fldChar w:fldCharType="end"/>
            </w:r>
          </w:hyperlink>
        </w:p>
        <w:p w14:paraId="308236E1" w14:textId="6E02B728" w:rsidR="004C130E" w:rsidRDefault="00000000">
          <w:pPr>
            <w:pStyle w:val="TOC2"/>
            <w:tabs>
              <w:tab w:val="right" w:leader="dot" w:pos="9350"/>
            </w:tabs>
            <w:rPr>
              <w:noProof/>
            </w:rPr>
          </w:pPr>
          <w:hyperlink w:anchor="_Toc147304108" w:history="1">
            <w:r w:rsidR="004C130E" w:rsidRPr="005520D0">
              <w:rPr>
                <w:rStyle w:val="Hyperlink"/>
                <w:noProof/>
              </w:rPr>
              <w:t>Key Reasons for Decline in Profitability</w:t>
            </w:r>
            <w:r w:rsidR="004C130E">
              <w:rPr>
                <w:noProof/>
                <w:webHidden/>
              </w:rPr>
              <w:tab/>
            </w:r>
            <w:r w:rsidR="004C130E">
              <w:rPr>
                <w:noProof/>
                <w:webHidden/>
              </w:rPr>
              <w:fldChar w:fldCharType="begin"/>
            </w:r>
            <w:r w:rsidR="004C130E">
              <w:rPr>
                <w:noProof/>
                <w:webHidden/>
              </w:rPr>
              <w:instrText xml:space="preserve"> PAGEREF _Toc147304108 \h </w:instrText>
            </w:r>
            <w:r w:rsidR="004C130E">
              <w:rPr>
                <w:noProof/>
                <w:webHidden/>
              </w:rPr>
            </w:r>
            <w:r w:rsidR="004C130E">
              <w:rPr>
                <w:noProof/>
                <w:webHidden/>
              </w:rPr>
              <w:fldChar w:fldCharType="separate"/>
            </w:r>
            <w:r w:rsidR="004C130E">
              <w:rPr>
                <w:noProof/>
                <w:webHidden/>
              </w:rPr>
              <w:t>6</w:t>
            </w:r>
            <w:r w:rsidR="004C130E">
              <w:rPr>
                <w:noProof/>
                <w:webHidden/>
              </w:rPr>
              <w:fldChar w:fldCharType="end"/>
            </w:r>
          </w:hyperlink>
        </w:p>
        <w:p w14:paraId="0E802DDB" w14:textId="74A122E5" w:rsidR="004C130E" w:rsidRDefault="00000000">
          <w:pPr>
            <w:pStyle w:val="TOC1"/>
            <w:tabs>
              <w:tab w:val="right" w:leader="dot" w:pos="9350"/>
            </w:tabs>
            <w:rPr>
              <w:noProof/>
            </w:rPr>
          </w:pPr>
          <w:hyperlink w:anchor="_Toc147304109" w:history="1">
            <w:r w:rsidR="004C130E" w:rsidRPr="005520D0">
              <w:rPr>
                <w:rStyle w:val="Hyperlink"/>
                <w:noProof/>
              </w:rPr>
              <w:t>Turnaround Strategy</w:t>
            </w:r>
            <w:r w:rsidR="004C130E">
              <w:rPr>
                <w:noProof/>
                <w:webHidden/>
              </w:rPr>
              <w:tab/>
            </w:r>
            <w:r w:rsidR="004C130E">
              <w:rPr>
                <w:noProof/>
                <w:webHidden/>
              </w:rPr>
              <w:fldChar w:fldCharType="begin"/>
            </w:r>
            <w:r w:rsidR="004C130E">
              <w:rPr>
                <w:noProof/>
                <w:webHidden/>
              </w:rPr>
              <w:instrText xml:space="preserve"> PAGEREF _Toc147304109 \h </w:instrText>
            </w:r>
            <w:r w:rsidR="004C130E">
              <w:rPr>
                <w:noProof/>
                <w:webHidden/>
              </w:rPr>
            </w:r>
            <w:r w:rsidR="004C130E">
              <w:rPr>
                <w:noProof/>
                <w:webHidden/>
              </w:rPr>
              <w:fldChar w:fldCharType="separate"/>
            </w:r>
            <w:r w:rsidR="004C130E">
              <w:rPr>
                <w:noProof/>
                <w:webHidden/>
              </w:rPr>
              <w:t>7</w:t>
            </w:r>
            <w:r w:rsidR="004C130E">
              <w:rPr>
                <w:noProof/>
                <w:webHidden/>
              </w:rPr>
              <w:fldChar w:fldCharType="end"/>
            </w:r>
          </w:hyperlink>
        </w:p>
        <w:p w14:paraId="666BF569" w14:textId="1BE1EEC6" w:rsidR="004C130E" w:rsidRDefault="00000000">
          <w:pPr>
            <w:pStyle w:val="TOC2"/>
            <w:tabs>
              <w:tab w:val="right" w:leader="dot" w:pos="9350"/>
            </w:tabs>
            <w:rPr>
              <w:noProof/>
            </w:rPr>
          </w:pPr>
          <w:hyperlink w:anchor="_Toc147304110" w:history="1">
            <w:r w:rsidR="004C130E" w:rsidRPr="005520D0">
              <w:rPr>
                <w:rStyle w:val="Hyperlink"/>
                <w:noProof/>
              </w:rPr>
              <w:t>Rebranding and Marketing</w:t>
            </w:r>
            <w:r w:rsidR="004C130E">
              <w:rPr>
                <w:noProof/>
                <w:webHidden/>
              </w:rPr>
              <w:tab/>
            </w:r>
            <w:r w:rsidR="004C130E">
              <w:rPr>
                <w:noProof/>
                <w:webHidden/>
              </w:rPr>
              <w:fldChar w:fldCharType="begin"/>
            </w:r>
            <w:r w:rsidR="004C130E">
              <w:rPr>
                <w:noProof/>
                <w:webHidden/>
              </w:rPr>
              <w:instrText xml:space="preserve"> PAGEREF _Toc147304110 \h </w:instrText>
            </w:r>
            <w:r w:rsidR="004C130E">
              <w:rPr>
                <w:noProof/>
                <w:webHidden/>
              </w:rPr>
            </w:r>
            <w:r w:rsidR="004C130E">
              <w:rPr>
                <w:noProof/>
                <w:webHidden/>
              </w:rPr>
              <w:fldChar w:fldCharType="separate"/>
            </w:r>
            <w:r w:rsidR="004C130E">
              <w:rPr>
                <w:noProof/>
                <w:webHidden/>
              </w:rPr>
              <w:t>7</w:t>
            </w:r>
            <w:r w:rsidR="004C130E">
              <w:rPr>
                <w:noProof/>
                <w:webHidden/>
              </w:rPr>
              <w:fldChar w:fldCharType="end"/>
            </w:r>
          </w:hyperlink>
        </w:p>
        <w:p w14:paraId="56B2A897" w14:textId="5DD950D3" w:rsidR="004C130E" w:rsidRDefault="00000000">
          <w:pPr>
            <w:pStyle w:val="TOC2"/>
            <w:tabs>
              <w:tab w:val="right" w:leader="dot" w:pos="9350"/>
            </w:tabs>
            <w:rPr>
              <w:noProof/>
            </w:rPr>
          </w:pPr>
          <w:hyperlink w:anchor="_Toc147304111" w:history="1">
            <w:r w:rsidR="004C130E" w:rsidRPr="005520D0">
              <w:rPr>
                <w:rStyle w:val="Hyperlink"/>
                <w:noProof/>
              </w:rPr>
              <w:t>Cost Reduction</w:t>
            </w:r>
            <w:r w:rsidR="004C130E">
              <w:rPr>
                <w:noProof/>
                <w:webHidden/>
              </w:rPr>
              <w:tab/>
            </w:r>
            <w:r w:rsidR="004C130E">
              <w:rPr>
                <w:noProof/>
                <w:webHidden/>
              </w:rPr>
              <w:fldChar w:fldCharType="begin"/>
            </w:r>
            <w:r w:rsidR="004C130E">
              <w:rPr>
                <w:noProof/>
                <w:webHidden/>
              </w:rPr>
              <w:instrText xml:space="preserve"> PAGEREF _Toc147304111 \h </w:instrText>
            </w:r>
            <w:r w:rsidR="004C130E">
              <w:rPr>
                <w:noProof/>
                <w:webHidden/>
              </w:rPr>
            </w:r>
            <w:r w:rsidR="004C130E">
              <w:rPr>
                <w:noProof/>
                <w:webHidden/>
              </w:rPr>
              <w:fldChar w:fldCharType="separate"/>
            </w:r>
            <w:r w:rsidR="004C130E">
              <w:rPr>
                <w:noProof/>
                <w:webHidden/>
              </w:rPr>
              <w:t>7</w:t>
            </w:r>
            <w:r w:rsidR="004C130E">
              <w:rPr>
                <w:noProof/>
                <w:webHidden/>
              </w:rPr>
              <w:fldChar w:fldCharType="end"/>
            </w:r>
          </w:hyperlink>
        </w:p>
        <w:p w14:paraId="1EFA94D4" w14:textId="702F6B3D" w:rsidR="004C130E" w:rsidRDefault="00000000">
          <w:pPr>
            <w:pStyle w:val="TOC2"/>
            <w:tabs>
              <w:tab w:val="right" w:leader="dot" w:pos="9350"/>
            </w:tabs>
            <w:rPr>
              <w:noProof/>
            </w:rPr>
          </w:pPr>
          <w:hyperlink w:anchor="_Toc147304112" w:history="1">
            <w:r w:rsidR="004C130E" w:rsidRPr="005520D0">
              <w:rPr>
                <w:rStyle w:val="Hyperlink"/>
                <w:noProof/>
              </w:rPr>
              <w:t>Revenue Enhancement</w:t>
            </w:r>
            <w:r w:rsidR="004C130E">
              <w:rPr>
                <w:noProof/>
                <w:webHidden/>
              </w:rPr>
              <w:tab/>
            </w:r>
            <w:r w:rsidR="004C130E">
              <w:rPr>
                <w:noProof/>
                <w:webHidden/>
              </w:rPr>
              <w:fldChar w:fldCharType="begin"/>
            </w:r>
            <w:r w:rsidR="004C130E">
              <w:rPr>
                <w:noProof/>
                <w:webHidden/>
              </w:rPr>
              <w:instrText xml:space="preserve"> PAGEREF _Toc147304112 \h </w:instrText>
            </w:r>
            <w:r w:rsidR="004C130E">
              <w:rPr>
                <w:noProof/>
                <w:webHidden/>
              </w:rPr>
            </w:r>
            <w:r w:rsidR="004C130E">
              <w:rPr>
                <w:noProof/>
                <w:webHidden/>
              </w:rPr>
              <w:fldChar w:fldCharType="separate"/>
            </w:r>
            <w:r w:rsidR="004C130E">
              <w:rPr>
                <w:noProof/>
                <w:webHidden/>
              </w:rPr>
              <w:t>7</w:t>
            </w:r>
            <w:r w:rsidR="004C130E">
              <w:rPr>
                <w:noProof/>
                <w:webHidden/>
              </w:rPr>
              <w:fldChar w:fldCharType="end"/>
            </w:r>
          </w:hyperlink>
        </w:p>
        <w:p w14:paraId="0E2C590B" w14:textId="37BBCF77" w:rsidR="004C130E" w:rsidRDefault="00000000">
          <w:pPr>
            <w:pStyle w:val="TOC2"/>
            <w:tabs>
              <w:tab w:val="right" w:leader="dot" w:pos="9350"/>
            </w:tabs>
            <w:rPr>
              <w:noProof/>
            </w:rPr>
          </w:pPr>
          <w:hyperlink w:anchor="_Toc147304113" w:history="1">
            <w:r w:rsidR="004C130E" w:rsidRPr="005520D0">
              <w:rPr>
                <w:rStyle w:val="Hyperlink"/>
                <w:noProof/>
              </w:rPr>
              <w:t>Investments in Property and Sustainability</w:t>
            </w:r>
            <w:r w:rsidR="004C130E">
              <w:rPr>
                <w:noProof/>
                <w:webHidden/>
              </w:rPr>
              <w:tab/>
            </w:r>
            <w:r w:rsidR="004C130E">
              <w:rPr>
                <w:noProof/>
                <w:webHidden/>
              </w:rPr>
              <w:fldChar w:fldCharType="begin"/>
            </w:r>
            <w:r w:rsidR="004C130E">
              <w:rPr>
                <w:noProof/>
                <w:webHidden/>
              </w:rPr>
              <w:instrText xml:space="preserve"> PAGEREF _Toc147304113 \h </w:instrText>
            </w:r>
            <w:r w:rsidR="004C130E">
              <w:rPr>
                <w:noProof/>
                <w:webHidden/>
              </w:rPr>
            </w:r>
            <w:r w:rsidR="004C130E">
              <w:rPr>
                <w:noProof/>
                <w:webHidden/>
              </w:rPr>
              <w:fldChar w:fldCharType="separate"/>
            </w:r>
            <w:r w:rsidR="004C130E">
              <w:rPr>
                <w:noProof/>
                <w:webHidden/>
              </w:rPr>
              <w:t>8</w:t>
            </w:r>
            <w:r w:rsidR="004C130E">
              <w:rPr>
                <w:noProof/>
                <w:webHidden/>
              </w:rPr>
              <w:fldChar w:fldCharType="end"/>
            </w:r>
          </w:hyperlink>
        </w:p>
        <w:p w14:paraId="5660AE2C" w14:textId="7AD695D9" w:rsidR="004C130E" w:rsidRDefault="00000000">
          <w:pPr>
            <w:pStyle w:val="TOC2"/>
            <w:tabs>
              <w:tab w:val="right" w:leader="dot" w:pos="9350"/>
            </w:tabs>
            <w:rPr>
              <w:noProof/>
            </w:rPr>
          </w:pPr>
          <w:hyperlink w:anchor="_Toc147304114" w:history="1">
            <w:r w:rsidR="004C130E" w:rsidRPr="005520D0">
              <w:rPr>
                <w:rStyle w:val="Hyperlink"/>
                <w:noProof/>
              </w:rPr>
              <w:t>Service Quality Improvement</w:t>
            </w:r>
            <w:r w:rsidR="004C130E">
              <w:rPr>
                <w:noProof/>
                <w:webHidden/>
              </w:rPr>
              <w:tab/>
            </w:r>
            <w:r w:rsidR="004C130E">
              <w:rPr>
                <w:noProof/>
                <w:webHidden/>
              </w:rPr>
              <w:fldChar w:fldCharType="begin"/>
            </w:r>
            <w:r w:rsidR="004C130E">
              <w:rPr>
                <w:noProof/>
                <w:webHidden/>
              </w:rPr>
              <w:instrText xml:space="preserve"> PAGEREF _Toc147304114 \h </w:instrText>
            </w:r>
            <w:r w:rsidR="004C130E">
              <w:rPr>
                <w:noProof/>
                <w:webHidden/>
              </w:rPr>
            </w:r>
            <w:r w:rsidR="004C130E">
              <w:rPr>
                <w:noProof/>
                <w:webHidden/>
              </w:rPr>
              <w:fldChar w:fldCharType="separate"/>
            </w:r>
            <w:r w:rsidR="004C130E">
              <w:rPr>
                <w:noProof/>
                <w:webHidden/>
              </w:rPr>
              <w:t>8</w:t>
            </w:r>
            <w:r w:rsidR="004C130E">
              <w:rPr>
                <w:noProof/>
                <w:webHidden/>
              </w:rPr>
              <w:fldChar w:fldCharType="end"/>
            </w:r>
          </w:hyperlink>
        </w:p>
        <w:p w14:paraId="5606AA25" w14:textId="4BBB6BD8" w:rsidR="004C130E" w:rsidRDefault="00000000">
          <w:pPr>
            <w:pStyle w:val="TOC2"/>
            <w:tabs>
              <w:tab w:val="right" w:leader="dot" w:pos="9350"/>
            </w:tabs>
            <w:rPr>
              <w:noProof/>
            </w:rPr>
          </w:pPr>
          <w:hyperlink w:anchor="_Toc147304115" w:history="1">
            <w:r w:rsidR="004C130E" w:rsidRPr="005520D0">
              <w:rPr>
                <w:rStyle w:val="Hyperlink"/>
                <w:noProof/>
              </w:rPr>
              <w:t>Partnerships and Collaborations</w:t>
            </w:r>
            <w:r w:rsidR="004C130E">
              <w:rPr>
                <w:noProof/>
                <w:webHidden/>
              </w:rPr>
              <w:tab/>
            </w:r>
            <w:r w:rsidR="004C130E">
              <w:rPr>
                <w:noProof/>
                <w:webHidden/>
              </w:rPr>
              <w:fldChar w:fldCharType="begin"/>
            </w:r>
            <w:r w:rsidR="004C130E">
              <w:rPr>
                <w:noProof/>
                <w:webHidden/>
              </w:rPr>
              <w:instrText xml:space="preserve"> PAGEREF _Toc147304115 \h </w:instrText>
            </w:r>
            <w:r w:rsidR="004C130E">
              <w:rPr>
                <w:noProof/>
                <w:webHidden/>
              </w:rPr>
            </w:r>
            <w:r w:rsidR="004C130E">
              <w:rPr>
                <w:noProof/>
                <w:webHidden/>
              </w:rPr>
              <w:fldChar w:fldCharType="separate"/>
            </w:r>
            <w:r w:rsidR="004C130E">
              <w:rPr>
                <w:noProof/>
                <w:webHidden/>
              </w:rPr>
              <w:t>8</w:t>
            </w:r>
            <w:r w:rsidR="004C130E">
              <w:rPr>
                <w:noProof/>
                <w:webHidden/>
              </w:rPr>
              <w:fldChar w:fldCharType="end"/>
            </w:r>
          </w:hyperlink>
        </w:p>
        <w:p w14:paraId="58BA3750" w14:textId="5DBE79BD" w:rsidR="004C130E" w:rsidRDefault="00000000">
          <w:pPr>
            <w:pStyle w:val="TOC1"/>
            <w:tabs>
              <w:tab w:val="right" w:leader="dot" w:pos="9350"/>
            </w:tabs>
            <w:rPr>
              <w:noProof/>
            </w:rPr>
          </w:pPr>
          <w:hyperlink w:anchor="_Toc147304116" w:history="1">
            <w:r w:rsidR="004C130E" w:rsidRPr="005520D0">
              <w:rPr>
                <w:rStyle w:val="Hyperlink"/>
                <w:noProof/>
              </w:rPr>
              <w:t>Conclusion</w:t>
            </w:r>
            <w:r w:rsidR="004C130E">
              <w:rPr>
                <w:noProof/>
                <w:webHidden/>
              </w:rPr>
              <w:tab/>
            </w:r>
            <w:r w:rsidR="004C130E">
              <w:rPr>
                <w:noProof/>
                <w:webHidden/>
              </w:rPr>
              <w:fldChar w:fldCharType="begin"/>
            </w:r>
            <w:r w:rsidR="004C130E">
              <w:rPr>
                <w:noProof/>
                <w:webHidden/>
              </w:rPr>
              <w:instrText xml:space="preserve"> PAGEREF _Toc147304116 \h </w:instrText>
            </w:r>
            <w:r w:rsidR="004C130E">
              <w:rPr>
                <w:noProof/>
                <w:webHidden/>
              </w:rPr>
            </w:r>
            <w:r w:rsidR="004C130E">
              <w:rPr>
                <w:noProof/>
                <w:webHidden/>
              </w:rPr>
              <w:fldChar w:fldCharType="separate"/>
            </w:r>
            <w:r w:rsidR="004C130E">
              <w:rPr>
                <w:noProof/>
                <w:webHidden/>
              </w:rPr>
              <w:t>9</w:t>
            </w:r>
            <w:r w:rsidR="004C130E">
              <w:rPr>
                <w:noProof/>
                <w:webHidden/>
              </w:rPr>
              <w:fldChar w:fldCharType="end"/>
            </w:r>
          </w:hyperlink>
        </w:p>
        <w:p w14:paraId="7AE8EB26" w14:textId="45FE4DA0" w:rsidR="004C130E" w:rsidRDefault="00000000">
          <w:pPr>
            <w:pStyle w:val="TOC1"/>
            <w:tabs>
              <w:tab w:val="right" w:leader="dot" w:pos="9350"/>
            </w:tabs>
            <w:rPr>
              <w:noProof/>
            </w:rPr>
          </w:pPr>
          <w:hyperlink w:anchor="_Toc147304117" w:history="1">
            <w:r w:rsidR="004C130E" w:rsidRPr="005520D0">
              <w:rPr>
                <w:rStyle w:val="Hyperlink"/>
                <w:noProof/>
              </w:rPr>
              <w:t>References</w:t>
            </w:r>
            <w:r w:rsidR="004C130E">
              <w:rPr>
                <w:noProof/>
                <w:webHidden/>
              </w:rPr>
              <w:tab/>
            </w:r>
            <w:r w:rsidR="004C130E">
              <w:rPr>
                <w:noProof/>
                <w:webHidden/>
              </w:rPr>
              <w:fldChar w:fldCharType="begin"/>
            </w:r>
            <w:r w:rsidR="004C130E">
              <w:rPr>
                <w:noProof/>
                <w:webHidden/>
              </w:rPr>
              <w:instrText xml:space="preserve"> PAGEREF _Toc147304117 \h </w:instrText>
            </w:r>
            <w:r w:rsidR="004C130E">
              <w:rPr>
                <w:noProof/>
                <w:webHidden/>
              </w:rPr>
            </w:r>
            <w:r w:rsidR="004C130E">
              <w:rPr>
                <w:noProof/>
                <w:webHidden/>
              </w:rPr>
              <w:fldChar w:fldCharType="separate"/>
            </w:r>
            <w:r w:rsidR="004C130E">
              <w:rPr>
                <w:noProof/>
                <w:webHidden/>
              </w:rPr>
              <w:t>10</w:t>
            </w:r>
            <w:r w:rsidR="004C130E">
              <w:rPr>
                <w:noProof/>
                <w:webHidden/>
              </w:rPr>
              <w:fldChar w:fldCharType="end"/>
            </w:r>
          </w:hyperlink>
        </w:p>
        <w:p w14:paraId="40E1A3F7" w14:textId="47F4C70B" w:rsidR="004C130E" w:rsidRDefault="004C130E">
          <w:r>
            <w:rPr>
              <w:b/>
              <w:bCs/>
              <w:noProof/>
            </w:rPr>
            <w:fldChar w:fldCharType="end"/>
          </w:r>
        </w:p>
      </w:sdtContent>
    </w:sdt>
    <w:p w14:paraId="006A3547" w14:textId="77777777" w:rsidR="004C130E" w:rsidRDefault="004C130E">
      <w:pPr>
        <w:spacing w:after="160" w:line="259" w:lineRule="auto"/>
        <w:jc w:val="left"/>
      </w:pPr>
    </w:p>
    <w:p w14:paraId="5234EC84" w14:textId="53626284" w:rsidR="004C130E" w:rsidRDefault="004C130E">
      <w:pPr>
        <w:spacing w:after="160" w:line="259" w:lineRule="auto"/>
        <w:jc w:val="left"/>
        <w:rPr>
          <w:rFonts w:eastAsiaTheme="majorEastAsia"/>
          <w:b/>
          <w:bCs/>
        </w:rPr>
      </w:pPr>
      <w:r>
        <w:br w:type="page"/>
      </w:r>
    </w:p>
    <w:p w14:paraId="67881030" w14:textId="02B41922" w:rsidR="00EC4110" w:rsidRPr="00104ADA" w:rsidRDefault="00EC4110" w:rsidP="00104ADA">
      <w:pPr>
        <w:pStyle w:val="Heading1"/>
      </w:pPr>
      <w:bookmarkStart w:id="0" w:name="_Toc147304098"/>
      <w:r w:rsidRPr="00104ADA">
        <w:lastRenderedPageBreak/>
        <w:t>Introduction</w:t>
      </w:r>
      <w:bookmarkEnd w:id="0"/>
    </w:p>
    <w:p w14:paraId="4D67CC51" w14:textId="0EE991F0" w:rsidR="00104ADA" w:rsidRPr="00104ADA" w:rsidRDefault="00104ADA" w:rsidP="00123835">
      <w:pPr>
        <w:ind w:firstLine="720"/>
      </w:pPr>
      <w:r w:rsidRPr="00104ADA">
        <w:t>Settled along the magnificent coastline, the Seaview Resort used to be the height of luxury and peace, calling on holidaymakers seeking a dreamy retreat. But the placid waters that were once vibrant are now scarred by a tumultuous voyage, characterised by diminishing earnings, falling rates of occupancy, and unsatisfied patrons</w:t>
      </w:r>
      <w:r w:rsidR="00852E04">
        <w:t xml:space="preserve"> (Elvyani, 2022)</w:t>
      </w:r>
      <w:r w:rsidRPr="00104ADA">
        <w:t>. The proprietor of the resort, Mr. James Henderson, is very worried about the future sustainability of his cherished business in light of this story of deterioration. In light of this, this study sets out to solve the mystery of The Seaview Resort's downfall. It aims to identify the underlying reasons for the resort's declining profitability and unravel the financial complexities that have plagued it over the last three years. In addition, it seeks to steer The Seaview Resort in the direction of revitalization by offering a thorough and practical turnaround plan to restore its standing as a top holiday spot.</w:t>
      </w:r>
    </w:p>
    <w:p w14:paraId="03A7A653" w14:textId="77777777" w:rsidR="00FD0910" w:rsidRPr="00104ADA" w:rsidRDefault="00FD0910" w:rsidP="00104ADA"/>
    <w:p w14:paraId="07FE7D4B" w14:textId="2142396D" w:rsidR="00EC4110" w:rsidRPr="00104ADA" w:rsidRDefault="00EC4110" w:rsidP="00104ADA">
      <w:pPr>
        <w:pStyle w:val="Heading1"/>
      </w:pPr>
      <w:bookmarkStart w:id="1" w:name="_Toc147304099"/>
      <w:r w:rsidRPr="00104ADA">
        <w:t>Market Analysis</w:t>
      </w:r>
      <w:bookmarkEnd w:id="1"/>
    </w:p>
    <w:p w14:paraId="3D38BC09" w14:textId="77777777" w:rsidR="00104ADA" w:rsidRDefault="00104ADA" w:rsidP="00123835">
      <w:pPr>
        <w:ind w:firstLine="720"/>
      </w:pPr>
      <w:r w:rsidRPr="00104ADA">
        <w:t>The market for beach resorts has changed dramatically in recent years from being a tranquil haven of luxury and relaxation. This market is no longer only about gorgeous scenery and sunny beaches; it now flourishes in a market that is very competitive, where customer tastes are always changing, and where expectations are raised. This section examines the market dynamics that are influencing the issues faced by The Seaview Resort.</w:t>
      </w:r>
    </w:p>
    <w:p w14:paraId="0C9D10C4" w14:textId="77777777" w:rsidR="00123835" w:rsidRPr="00104ADA" w:rsidRDefault="00123835" w:rsidP="00123835">
      <w:pPr>
        <w:ind w:firstLine="720"/>
      </w:pPr>
    </w:p>
    <w:p w14:paraId="6ED54DE5" w14:textId="77777777" w:rsidR="00C80C0C" w:rsidRPr="00104ADA" w:rsidRDefault="00C80C0C" w:rsidP="00104ADA">
      <w:pPr>
        <w:pStyle w:val="Heading2"/>
      </w:pPr>
      <w:bookmarkStart w:id="2" w:name="_Toc147304100"/>
      <w:r w:rsidRPr="00104ADA">
        <w:t>Competitive Landscape of Coastal Resort Market:</w:t>
      </w:r>
      <w:bookmarkEnd w:id="2"/>
    </w:p>
    <w:p w14:paraId="0B7FC594" w14:textId="3F933F3A" w:rsidR="00104ADA" w:rsidRDefault="00104ADA" w:rsidP="00123835">
      <w:pPr>
        <w:ind w:firstLine="720"/>
      </w:pPr>
      <w:r w:rsidRPr="00104ADA">
        <w:t>With a number of more modern and recent resorts opening up in the area around The Seaview Resort, the seaside resort industry is quite competitive. These rivals have drawn in discriminating tourists by showcasing their state-of-the-art features, avant-garde designs, and creative offers</w:t>
      </w:r>
      <w:r w:rsidR="00852E04">
        <w:t xml:space="preserve"> (Barbulescu et al., 2019)</w:t>
      </w:r>
      <w:r w:rsidRPr="00104ADA">
        <w:t>. The once-dominant Seaview Resort is faced with a strong competition from these competitors, which forces it to reevaluate its value offer and market position.</w:t>
      </w:r>
    </w:p>
    <w:p w14:paraId="7609E4AC" w14:textId="77777777" w:rsidR="00243690" w:rsidRPr="00104ADA" w:rsidRDefault="00243690" w:rsidP="00123835">
      <w:pPr>
        <w:ind w:firstLine="720"/>
      </w:pPr>
    </w:p>
    <w:p w14:paraId="7223A7C4" w14:textId="77777777" w:rsidR="00C80C0C" w:rsidRPr="00104ADA" w:rsidRDefault="00C80C0C" w:rsidP="00104ADA">
      <w:pPr>
        <w:pStyle w:val="Heading2"/>
      </w:pPr>
      <w:bookmarkStart w:id="3" w:name="_Toc147304101"/>
      <w:r w:rsidRPr="00104ADA">
        <w:lastRenderedPageBreak/>
        <w:t>Changing Customer Preferences in Tourism:</w:t>
      </w:r>
      <w:bookmarkEnd w:id="3"/>
    </w:p>
    <w:p w14:paraId="481D0182" w14:textId="52AD8CEF" w:rsidR="00104ADA" w:rsidRDefault="00104ADA" w:rsidP="00243690">
      <w:pPr>
        <w:ind w:firstLine="720"/>
      </w:pPr>
      <w:r w:rsidRPr="00104ADA">
        <w:t>The issues that The Seaview Resort faces are mostly related to the changing demands of consumers. Nowadays, tourists want for experiences that create lasting memories rather than simply a place to stay. There is no denying the trend towards experiential and environmentally sustainable travel. Travellers are becoming more and more likely to choose hotels and places that reflect their beliefs; immersion experiences and sustainability are top priorities</w:t>
      </w:r>
      <w:r w:rsidR="00852E04">
        <w:t xml:space="preserve"> (Lanioglo and Rissanen, 2020)</w:t>
      </w:r>
      <w:r w:rsidRPr="00104ADA">
        <w:t xml:space="preserve">. </w:t>
      </w:r>
      <w:r w:rsidR="00852E04">
        <w:t>The</w:t>
      </w:r>
      <w:r w:rsidRPr="00104ADA">
        <w:t xml:space="preserve"> Seaview Resort is not aligned with these changing expectations and will need a significant realignment in order to remain relevant.</w:t>
      </w:r>
    </w:p>
    <w:p w14:paraId="311F9ADA" w14:textId="77777777" w:rsidR="00243690" w:rsidRPr="00104ADA" w:rsidRDefault="00243690" w:rsidP="00243690">
      <w:pPr>
        <w:ind w:firstLine="720"/>
      </w:pPr>
    </w:p>
    <w:p w14:paraId="4A63064B" w14:textId="77777777" w:rsidR="00C80C0C" w:rsidRPr="00104ADA" w:rsidRDefault="00C80C0C" w:rsidP="00104ADA">
      <w:pPr>
        <w:pStyle w:val="Heading2"/>
      </w:pPr>
      <w:bookmarkStart w:id="4" w:name="_Toc147304102"/>
      <w:r w:rsidRPr="00104ADA">
        <w:t>Customer Reviews and Feedback:</w:t>
      </w:r>
      <w:bookmarkEnd w:id="4"/>
    </w:p>
    <w:p w14:paraId="7000C296" w14:textId="1DD1030E" w:rsidR="00104ADA" w:rsidRPr="00104ADA" w:rsidRDefault="00104ADA" w:rsidP="00243690">
      <w:pPr>
        <w:ind w:firstLine="720"/>
      </w:pPr>
      <w:r w:rsidRPr="00104ADA">
        <w:t>Reviews and comments from patrons are excellent indicators of a resort's condition. Unfortunately, the story these evaluations convey portrays The Seaview Resort as experiencing declining levels of satisfaction. Visitors have often voiced dissatisfaction with the resort's outdated facilities and level of service</w:t>
      </w:r>
      <w:r w:rsidR="00B979EA">
        <w:t xml:space="preserve"> (Jin et al., 2022)</w:t>
      </w:r>
      <w:r w:rsidRPr="00104ADA">
        <w:t>. The resort's brand has been damaged and patron confidence has been undermined by these complaints, which have spread throughout internet forums. It is critical to address these issues as they have a direct impact on revenue, occupancy rates, and how potential guests regard The Seaview Resort in general.</w:t>
      </w:r>
    </w:p>
    <w:p w14:paraId="20B99335" w14:textId="77777777" w:rsidR="00EC4110" w:rsidRPr="00104ADA" w:rsidRDefault="00EC4110" w:rsidP="00104ADA"/>
    <w:p w14:paraId="4191DC90" w14:textId="4E9AD2D4" w:rsidR="00EC4110" w:rsidRPr="00104ADA" w:rsidRDefault="00EC4110" w:rsidP="00104ADA">
      <w:pPr>
        <w:pStyle w:val="Heading1"/>
      </w:pPr>
      <w:bookmarkStart w:id="5" w:name="_Toc147304103"/>
      <w:r w:rsidRPr="00104ADA">
        <w:t>Financial Performance Analysis</w:t>
      </w:r>
      <w:bookmarkEnd w:id="5"/>
      <w:r w:rsidRPr="00104ADA">
        <w:t xml:space="preserve"> </w:t>
      </w:r>
    </w:p>
    <w:p w14:paraId="13C7682B" w14:textId="2971FE5B" w:rsidR="00EC4110" w:rsidRPr="00104ADA" w:rsidRDefault="00EC4110" w:rsidP="00104ADA">
      <w:pPr>
        <w:pStyle w:val="Heading2"/>
      </w:pPr>
      <w:bookmarkStart w:id="6" w:name="_Toc147304104"/>
      <w:r w:rsidRPr="00104ADA">
        <w:t>Income Statement Analysis</w:t>
      </w:r>
      <w:bookmarkEnd w:id="6"/>
      <w:r w:rsidRPr="00104ADA">
        <w:t xml:space="preserve"> </w:t>
      </w:r>
    </w:p>
    <w:p w14:paraId="3C210F0F" w14:textId="77777777" w:rsidR="00104ADA" w:rsidRPr="00104ADA" w:rsidRDefault="00104ADA" w:rsidP="00243690">
      <w:pPr>
        <w:ind w:firstLine="720"/>
      </w:pPr>
      <w:r w:rsidRPr="00104ADA">
        <w:t>The revenue statement for the Seaview Resort from 2020 to 2022 shows an unsettling pattern that highlights the difficulties the company is facing.</w:t>
      </w:r>
    </w:p>
    <w:p w14:paraId="59CCE7F6" w14:textId="77777777" w:rsidR="00104ADA" w:rsidRPr="00104ADA" w:rsidRDefault="00C80C0C" w:rsidP="00104ADA">
      <w:r w:rsidRPr="00C80C0C">
        <w:rPr>
          <w:b/>
          <w:bCs/>
        </w:rPr>
        <w:t>Revenue</w:t>
      </w:r>
      <w:r w:rsidRPr="00C80C0C">
        <w:t xml:space="preserve">: </w:t>
      </w:r>
      <w:r w:rsidR="00104ADA" w:rsidRPr="00104ADA">
        <w:t>Over the course of the three years, the resort's overall income has consistently decreased, going from £520,000 in 2020 to £430,000 in 2022. This huge decline, totaling £90,000, suggests that drawing visitors and making money will be very difficult.</w:t>
      </w:r>
    </w:p>
    <w:p w14:paraId="264D9138" w14:textId="77777777" w:rsidR="00104ADA" w:rsidRPr="00104ADA" w:rsidRDefault="00C80C0C" w:rsidP="00104ADA">
      <w:r w:rsidRPr="00C80C0C">
        <w:rPr>
          <w:b/>
          <w:bCs/>
        </w:rPr>
        <w:t>Expenses</w:t>
      </w:r>
      <w:r w:rsidRPr="00C80C0C">
        <w:t xml:space="preserve">: </w:t>
      </w:r>
      <w:r w:rsidR="00104ADA" w:rsidRPr="00104ADA">
        <w:t>The cost of operating expenditures has also increased, rising from £390,000 in 2020 to £450,000 in 2022. The financial burden is increased by this cost increase, which leaves a lesser profit margin available to pay for operating overheads.</w:t>
      </w:r>
    </w:p>
    <w:p w14:paraId="73A8D944" w14:textId="77777777" w:rsidR="00104ADA" w:rsidRPr="00104ADA" w:rsidRDefault="00C80C0C" w:rsidP="00104ADA">
      <w:r w:rsidRPr="00C80C0C">
        <w:rPr>
          <w:b/>
          <w:bCs/>
        </w:rPr>
        <w:lastRenderedPageBreak/>
        <w:t>Gross Profit</w:t>
      </w:r>
      <w:r w:rsidRPr="00C80C0C">
        <w:t xml:space="preserve">: </w:t>
      </w:r>
      <w:r w:rsidR="00104ADA" w:rsidRPr="00104ADA">
        <w:t>In 2021 and 2022, the gross profit stayed put at £80,000. This plateau indicates that the resort has not been able to lower its cost of goods sold, which has further impacted its profitability despite a decline in revenue.</w:t>
      </w:r>
    </w:p>
    <w:p w14:paraId="78702320" w14:textId="77777777" w:rsidR="00104ADA" w:rsidRPr="00104ADA" w:rsidRDefault="00C80C0C" w:rsidP="00104ADA">
      <w:r w:rsidRPr="00C80C0C">
        <w:rPr>
          <w:b/>
          <w:bCs/>
        </w:rPr>
        <w:t>Net Profit</w:t>
      </w:r>
      <w:r w:rsidRPr="00C80C0C">
        <w:t xml:space="preserve">: </w:t>
      </w:r>
      <w:r w:rsidR="00104ADA" w:rsidRPr="00104ADA">
        <w:t>Of all the warning signs of The Seaview Resort's failing finances, the net profit is the most concerning. It dropped from £78,000 in 2020 to a pitiful £17,500 in 2022. This large decline, which totals £60,500 over three years, indicates a worsening financial problem that puts the resort's viability in jeopardy.</w:t>
      </w:r>
    </w:p>
    <w:p w14:paraId="61E49378" w14:textId="10C739E6" w:rsidR="00104ADA" w:rsidRPr="00104ADA" w:rsidRDefault="00C80C0C" w:rsidP="00104ADA">
      <w:r w:rsidRPr="00C80C0C">
        <w:rPr>
          <w:b/>
          <w:bCs/>
        </w:rPr>
        <w:t>Net Profit Margin</w:t>
      </w:r>
      <w:r w:rsidRPr="00C80C0C">
        <w:t xml:space="preserve">: </w:t>
      </w:r>
      <w:r w:rsidR="00104ADA" w:rsidRPr="00104ADA">
        <w:t>A key indicator of profitability, the net profit margin, dropped significantly from 15% in 2020 to 4% in 2022. This steep decline in profitability raises serious concerns since it shows how the resort is unable to properly manage costs in relation to falling income</w:t>
      </w:r>
      <w:r w:rsidR="004C130E">
        <w:t xml:space="preserve"> (Fridson and Alvarez, 2022)</w:t>
      </w:r>
      <w:r w:rsidR="00104ADA" w:rsidRPr="00104ADA">
        <w:t>.</w:t>
      </w:r>
    </w:p>
    <w:p w14:paraId="2B8A353D" w14:textId="18FA4653" w:rsidR="00C80C0C" w:rsidRPr="00104ADA" w:rsidRDefault="00C80C0C" w:rsidP="00104ADA"/>
    <w:p w14:paraId="1E717A0D" w14:textId="0291ABA1" w:rsidR="00EC4110" w:rsidRPr="00104ADA" w:rsidRDefault="00EC4110" w:rsidP="00104ADA">
      <w:pPr>
        <w:pStyle w:val="Heading2"/>
      </w:pPr>
      <w:bookmarkStart w:id="7" w:name="_Toc147304105"/>
      <w:r w:rsidRPr="00104ADA">
        <w:t>Balance Sheet Analysis</w:t>
      </w:r>
      <w:bookmarkEnd w:id="7"/>
    </w:p>
    <w:p w14:paraId="2C61D106" w14:textId="060028F3" w:rsidR="00104ADA" w:rsidRPr="00104ADA" w:rsidRDefault="00104ADA" w:rsidP="00243690">
      <w:pPr>
        <w:ind w:firstLine="720"/>
      </w:pPr>
      <w:r w:rsidRPr="00104ADA">
        <w:t>The Seaview Resort's balance sheet at the end of 2022 provides a thorough understanding of its financial situation by revealing the breakdown of total assets, liabilities, and equity.</w:t>
      </w:r>
    </w:p>
    <w:p w14:paraId="43A25151" w14:textId="563D11E4" w:rsidR="00104ADA" w:rsidRPr="00104ADA" w:rsidRDefault="00C80C0C" w:rsidP="00104ADA">
      <w:r w:rsidRPr="00C80C0C">
        <w:rPr>
          <w:b/>
          <w:bCs/>
        </w:rPr>
        <w:t>Total Assets</w:t>
      </w:r>
      <w:r w:rsidRPr="00C80C0C">
        <w:t xml:space="preserve">: </w:t>
      </w:r>
      <w:r w:rsidR="00104ADA" w:rsidRPr="00104ADA">
        <w:t>The overall assets of the resort are £1,200,000, which represents the whole worth of the resources that are available to it. These resources are divided into three main parts. First, there are the £250,000 in current assets. These assets, which include a crucial liquidity buffer for ongoing operations and prospective investments, are anticipated to be consumed or converted into cash within a year. Second, the total worth of the property and equipment is £800,000. Land, buildings, and furniture are examples of physical assets that fall under this category. Interestingly, £100,000 in this category is assigned to inventories, which might be unsold supplies or items. Finally, the remaining £150,000 is made up of "other" assets, which might include investments, intangibles, or prepayments for costs. An in-depth analysis of these "other" assets would provide light on their purpose and nature</w:t>
      </w:r>
      <w:r w:rsidR="004C130E">
        <w:t xml:space="preserve"> (Jackson, 2022)</w:t>
      </w:r>
      <w:r w:rsidR="00104ADA" w:rsidRPr="00104ADA">
        <w:t>.</w:t>
      </w:r>
    </w:p>
    <w:p w14:paraId="6DA8D150" w14:textId="33900339" w:rsidR="00104ADA" w:rsidRPr="00104ADA" w:rsidRDefault="00C80C0C" w:rsidP="00104ADA">
      <w:r w:rsidRPr="00C80C0C">
        <w:rPr>
          <w:b/>
          <w:bCs/>
        </w:rPr>
        <w:t>Total Liabilities</w:t>
      </w:r>
      <w:r w:rsidRPr="00C80C0C">
        <w:t xml:space="preserve">: </w:t>
      </w:r>
      <w:r w:rsidR="00104ADA" w:rsidRPr="00104ADA">
        <w:t xml:space="preserve">The resort's financial responsibilities are represented by a liabilities burden of £750,000. There are two primary parts to these obligations. First off, there are £180,000 in current liabilities, which include debts that should be paid off in a year. These might include short-term debts, accumulated costs, and accounts payable. When </w:t>
      </w:r>
      <w:r w:rsidR="00104ADA" w:rsidRPr="00104ADA">
        <w:lastRenderedPageBreak/>
        <w:t xml:space="preserve">evaluating the resort's immediate financial obligations, it is essential to comprehend the makeup of its present liabilities. The second category is long-term debt, which is £500,000 and represents liabilities with maturities longer than a year. </w:t>
      </w:r>
    </w:p>
    <w:p w14:paraId="6CED8653" w14:textId="36D86478" w:rsidR="00104ADA" w:rsidRPr="00104ADA" w:rsidRDefault="00C80C0C" w:rsidP="00104ADA">
      <w:r w:rsidRPr="00C80C0C">
        <w:rPr>
          <w:b/>
          <w:bCs/>
        </w:rPr>
        <w:t>Equity</w:t>
      </w:r>
      <w:r w:rsidRPr="00C80C0C">
        <w:t xml:space="preserve">: </w:t>
      </w:r>
      <w:r w:rsidR="00104ADA" w:rsidRPr="00104ADA">
        <w:t xml:space="preserve">At £450,000, the resort's equity plays a major part in the balance sheet. Equity is the remaining interest in the resort's assets after its obligations have been subtracted, indicating the resort's ownership position and general soundness of finances. </w:t>
      </w:r>
    </w:p>
    <w:p w14:paraId="41688A8A" w14:textId="6F47161C" w:rsidR="00C80C0C" w:rsidRPr="00104ADA" w:rsidRDefault="00C80C0C" w:rsidP="00104ADA"/>
    <w:p w14:paraId="5337EB8A" w14:textId="13C4A232" w:rsidR="00EC4110" w:rsidRPr="00104ADA" w:rsidRDefault="00EC4110" w:rsidP="00104ADA">
      <w:pPr>
        <w:pStyle w:val="Heading2"/>
      </w:pPr>
      <w:bookmarkStart w:id="8" w:name="_Toc147304106"/>
      <w:r w:rsidRPr="00104ADA">
        <w:t>Cash Flow Analysis</w:t>
      </w:r>
      <w:bookmarkEnd w:id="8"/>
    </w:p>
    <w:p w14:paraId="68043062" w14:textId="77777777" w:rsidR="00104ADA" w:rsidRPr="00104ADA" w:rsidRDefault="00104ADA" w:rsidP="00243690">
      <w:pPr>
        <w:ind w:firstLine="720"/>
      </w:pPr>
      <w:r w:rsidRPr="00104ADA">
        <w:t>Examining the cash flow statement for 2021 offers vital information about The Seaview Resort's cash flow, capital allocation, and financial liquidity at a critical juncture.</w:t>
      </w:r>
    </w:p>
    <w:p w14:paraId="1C1FE8AE" w14:textId="77777777" w:rsidR="00104ADA" w:rsidRPr="00104ADA" w:rsidRDefault="009366AF" w:rsidP="00104ADA">
      <w:r w:rsidRPr="009366AF">
        <w:rPr>
          <w:b/>
          <w:bCs/>
        </w:rPr>
        <w:t>Net Cash Flow from Operations</w:t>
      </w:r>
      <w:r w:rsidRPr="009366AF">
        <w:t xml:space="preserve">: </w:t>
      </w:r>
      <w:r w:rsidR="00104ADA" w:rsidRPr="00104ADA">
        <w:t>The Seaview Resort recorded a net cash flow from operations of -£80,000 in 2021, indicating a cash loss from the resort's primary operational activities. This statistic, which is negative, indicates that the resort's operating costs and working capital needs were more than the money it brought in from its main sources of income. This operational cash flow shortfall draws attention to a worrying financial issue that has to be addressed right now.</w:t>
      </w:r>
    </w:p>
    <w:p w14:paraId="0409160C" w14:textId="77777777" w:rsidR="00104ADA" w:rsidRPr="00104ADA" w:rsidRDefault="009366AF" w:rsidP="00104ADA">
      <w:r w:rsidRPr="00104ADA">
        <w:rPr>
          <w:b/>
          <w:bCs/>
        </w:rPr>
        <w:t>Capital Expenditures</w:t>
      </w:r>
      <w:r w:rsidRPr="00104ADA">
        <w:t xml:space="preserve">: </w:t>
      </w:r>
      <w:r w:rsidR="00104ADA" w:rsidRPr="00104ADA">
        <w:t>£30,000 was the resort's capital expenditure during 2021. Investments made in the purchase or enhancement of long-term assets like real estate, machinery, or infrastructure are referred to as capital expenditures. The resort's amenities depend on these expenditures for upkeep and improvement, but they also have an effect on cash flow because of the significant upfront costs.</w:t>
      </w:r>
    </w:p>
    <w:p w14:paraId="709DA855" w14:textId="77777777" w:rsidR="00104ADA" w:rsidRPr="00104ADA" w:rsidRDefault="009366AF" w:rsidP="00104ADA">
      <w:r w:rsidRPr="00104ADA">
        <w:rPr>
          <w:b/>
          <w:bCs/>
        </w:rPr>
        <w:t>Net Cash Flow (Change in Cash Balance)</w:t>
      </w:r>
      <w:r w:rsidRPr="00104ADA">
        <w:t xml:space="preserve">: </w:t>
      </w:r>
      <w:r w:rsidR="00104ADA" w:rsidRPr="00104ADA">
        <w:t>As a result of the resort's cash position fluctuating in 2021, the net cash flow was -£110,000. Over the course of the year, this number shows a significant decline in the amount of monetary resources that were accessible. The decrease in the cash balance may be explained by the cash outflow linked to capital expenditures and the negative net cash flow from operations.</w:t>
      </w:r>
    </w:p>
    <w:p w14:paraId="51DFD4D0" w14:textId="6B4FC740" w:rsidR="009366AF" w:rsidRPr="00104ADA" w:rsidRDefault="009366AF" w:rsidP="00104ADA"/>
    <w:p w14:paraId="65F5F9F0" w14:textId="7F6DE7DE" w:rsidR="00EC4110" w:rsidRPr="00104ADA" w:rsidRDefault="00EC4110" w:rsidP="00104ADA">
      <w:pPr>
        <w:pStyle w:val="Heading2"/>
      </w:pPr>
      <w:bookmarkStart w:id="9" w:name="_Toc147304107"/>
      <w:r w:rsidRPr="00104ADA">
        <w:t>Additional Financial Information</w:t>
      </w:r>
      <w:bookmarkEnd w:id="9"/>
    </w:p>
    <w:p w14:paraId="16E6ABCA" w14:textId="77777777" w:rsidR="00104ADA" w:rsidRPr="00104ADA" w:rsidRDefault="00104ADA" w:rsidP="00243690">
      <w:pPr>
        <w:ind w:firstLine="720"/>
      </w:pPr>
      <w:r w:rsidRPr="00104ADA">
        <w:t>The Seaview Resort's occupancy rates and average room rate (ARR) for the years 2020–2022 provide important background for comprehending the resort's financial difficulties.</w:t>
      </w:r>
    </w:p>
    <w:p w14:paraId="75042BB3" w14:textId="77777777" w:rsidR="00104ADA" w:rsidRPr="00104ADA" w:rsidRDefault="009366AF" w:rsidP="00104ADA">
      <w:r w:rsidRPr="00104ADA">
        <w:rPr>
          <w:b/>
          <w:bCs/>
        </w:rPr>
        <w:lastRenderedPageBreak/>
        <w:t>Average Room Rate (ARR)</w:t>
      </w:r>
      <w:r w:rsidRPr="00104ADA">
        <w:t xml:space="preserve">: </w:t>
      </w:r>
      <w:r w:rsidR="00104ADA" w:rsidRPr="00104ADA">
        <w:t>In the course of the three years, the ARR—a crucial performance indicator—has progressively decreased. Prices per room started at £250 in 2020 and went down to £230 in 2021 and £210 in 2022. Revenue is under pressure due to this steady fall, which suggests that travellers are ready to spend less for lodging.</w:t>
      </w:r>
    </w:p>
    <w:p w14:paraId="35F38A94" w14:textId="77777777" w:rsidR="00104ADA" w:rsidRPr="00104ADA" w:rsidRDefault="009366AF" w:rsidP="00104ADA">
      <w:r w:rsidRPr="00104ADA">
        <w:rPr>
          <w:b/>
          <w:bCs/>
        </w:rPr>
        <w:t>Occupancy Rates</w:t>
      </w:r>
      <w:r w:rsidRPr="00104ADA">
        <w:t xml:space="preserve">: </w:t>
      </w:r>
      <w:r w:rsidR="00104ADA" w:rsidRPr="00104ADA">
        <w:t>There has been a steady decrease in the resort's occupancy rates as well. 70% was the occupancy rate in 2020; this fell to 65% in 2021 and then to 60% in 2022. When occupancy rates decline and ARR declines, fewer rooms are booked at cheaper prices, which lowers revenue.</w:t>
      </w:r>
    </w:p>
    <w:p w14:paraId="28BCCDC9" w14:textId="5B182256" w:rsidR="00FD0910" w:rsidRPr="00104ADA" w:rsidRDefault="00FD0910" w:rsidP="00104ADA"/>
    <w:p w14:paraId="4267A311" w14:textId="38582629" w:rsidR="009366AF" w:rsidRPr="00104ADA" w:rsidRDefault="009366AF" w:rsidP="00104ADA">
      <w:pPr>
        <w:pStyle w:val="Heading2"/>
      </w:pPr>
      <w:bookmarkStart w:id="10" w:name="_Toc147304108"/>
      <w:r w:rsidRPr="00104ADA">
        <w:t>Key Reasons for Decline in Profitability</w:t>
      </w:r>
      <w:bookmarkEnd w:id="10"/>
    </w:p>
    <w:p w14:paraId="7BFD8769" w14:textId="77777777" w:rsidR="00104ADA" w:rsidRPr="00104ADA" w:rsidRDefault="00104ADA" w:rsidP="00243690">
      <w:pPr>
        <w:ind w:firstLine="720"/>
      </w:pPr>
      <w:r w:rsidRPr="00104ADA">
        <w:t>The financial performance of Seaview Resort may be ascribed to several interconnected variables that have resulted in a decline in profitability:</w:t>
      </w:r>
    </w:p>
    <w:p w14:paraId="582849B1" w14:textId="5ACD03E5" w:rsidR="00104ADA" w:rsidRPr="00104ADA" w:rsidRDefault="009366AF" w:rsidP="00104ADA">
      <w:r w:rsidRPr="00104ADA">
        <w:rPr>
          <w:b/>
          <w:bCs/>
        </w:rPr>
        <w:t>Intense Competition</w:t>
      </w:r>
      <w:r w:rsidRPr="00104ADA">
        <w:t xml:space="preserve">: </w:t>
      </w:r>
      <w:r w:rsidR="00104ADA" w:rsidRPr="00104ADA">
        <w:t>With newer, more contemporary resorts popping up all around, competition in the seaside resort sector has increased. Customers have been drawn away from The Seaview Resort by these rivals' improved facilities and cutting-edge offers</w:t>
      </w:r>
      <w:r w:rsidR="004C130E">
        <w:t xml:space="preserve"> </w:t>
      </w:r>
      <w:r w:rsidR="004C130E">
        <w:rPr>
          <w:shd w:val="clear" w:color="auto" w:fill="FFFFFF"/>
        </w:rPr>
        <w:t>(Paramita, 2022)</w:t>
      </w:r>
      <w:r w:rsidR="00104ADA" w:rsidRPr="00104ADA">
        <w:t>.</w:t>
      </w:r>
    </w:p>
    <w:p w14:paraId="4E551C22" w14:textId="77777777" w:rsidR="00104ADA" w:rsidRPr="00104ADA" w:rsidRDefault="009366AF" w:rsidP="00104ADA">
      <w:r w:rsidRPr="00104ADA">
        <w:rPr>
          <w:b/>
          <w:bCs/>
        </w:rPr>
        <w:t>Failure to Adapt to Changing Preferences</w:t>
      </w:r>
      <w:r w:rsidRPr="00104ADA">
        <w:t xml:space="preserve">: </w:t>
      </w:r>
      <w:r w:rsidR="00104ADA" w:rsidRPr="00104ADA">
        <w:t>The resort found it difficult to adjust to the shifting traveller tastes. The Seaview Resort was unprepared for the change towards eco-friendly and immersive tourism, since it neglected to integrate sustainable practises and provide engaging guest experiences.</w:t>
      </w:r>
    </w:p>
    <w:p w14:paraId="4A8F59AC" w14:textId="0C2091DD" w:rsidR="00104ADA" w:rsidRPr="00104ADA" w:rsidRDefault="009366AF" w:rsidP="00104ADA">
      <w:r w:rsidRPr="00104ADA">
        <w:rPr>
          <w:b/>
          <w:bCs/>
        </w:rPr>
        <w:t>Declining ARR and Occupancy Rates</w:t>
      </w:r>
      <w:r w:rsidRPr="00104ADA">
        <w:t xml:space="preserve">: </w:t>
      </w:r>
      <w:r w:rsidR="00104ADA" w:rsidRPr="00104ADA">
        <w:t>One of the main causes of lower revenue is the steady decline in both ARR and occupancy rates. A significant drop in revenue as a result of lower hotel rates and fewer reservations has jeopardised profitability</w:t>
      </w:r>
      <w:r w:rsidR="004C130E">
        <w:t xml:space="preserve"> </w:t>
      </w:r>
      <w:r w:rsidR="004C130E">
        <w:rPr>
          <w:shd w:val="clear" w:color="auto" w:fill="FFFFFF"/>
        </w:rPr>
        <w:t>(Paramita, 2022)</w:t>
      </w:r>
      <w:r w:rsidR="00104ADA" w:rsidRPr="00104ADA">
        <w:t>.</w:t>
      </w:r>
    </w:p>
    <w:p w14:paraId="6879EA76" w14:textId="77777777" w:rsidR="00104ADA" w:rsidRPr="00104ADA" w:rsidRDefault="009366AF" w:rsidP="00104ADA">
      <w:r w:rsidRPr="00104ADA">
        <w:rPr>
          <w:b/>
          <w:bCs/>
        </w:rPr>
        <w:t>Rising Operating Expenses</w:t>
      </w:r>
      <w:r w:rsidRPr="00104ADA">
        <w:t xml:space="preserve">: </w:t>
      </w:r>
      <w:r w:rsidR="00104ADA" w:rsidRPr="00104ADA">
        <w:t>From £390,000 in 2020 to £450,000 in 2022, operating expenditures grew faster than income. Profit margins have been pressed due to this increase in costs without a matching growth in income.</w:t>
      </w:r>
    </w:p>
    <w:p w14:paraId="202ABE2B" w14:textId="628ACA4A" w:rsidR="00104ADA" w:rsidRPr="00104ADA" w:rsidRDefault="009366AF" w:rsidP="00104ADA">
      <w:r w:rsidRPr="00104ADA">
        <w:rPr>
          <w:b/>
          <w:bCs/>
        </w:rPr>
        <w:t>Amenity and Service Quality</w:t>
      </w:r>
      <w:r w:rsidRPr="00104ADA">
        <w:t xml:space="preserve">: </w:t>
      </w:r>
      <w:r w:rsidR="00104ADA" w:rsidRPr="00104ADA">
        <w:t>Reviews and comments from guests often point out problems with the resort's antiquated facilities and poor level of service. The resort's image has suffered due to the drop in visitor satisfaction, which has also decreased client retention and repeat business</w:t>
      </w:r>
      <w:r w:rsidR="004C130E">
        <w:t xml:space="preserve"> </w:t>
      </w:r>
      <w:r w:rsidR="004C130E">
        <w:rPr>
          <w:shd w:val="clear" w:color="auto" w:fill="FFFFFF"/>
        </w:rPr>
        <w:t>(Oktaviyani et al., 2020)</w:t>
      </w:r>
      <w:r w:rsidR="00104ADA" w:rsidRPr="00104ADA">
        <w:t>.</w:t>
      </w:r>
    </w:p>
    <w:p w14:paraId="23AEAABC" w14:textId="54EB264F" w:rsidR="00104ADA" w:rsidRPr="00104ADA" w:rsidRDefault="009366AF" w:rsidP="00104ADA">
      <w:r w:rsidRPr="00104ADA">
        <w:rPr>
          <w:b/>
          <w:bCs/>
        </w:rPr>
        <w:lastRenderedPageBreak/>
        <w:t>Lack of Investment</w:t>
      </w:r>
      <w:r w:rsidRPr="00104ADA">
        <w:t xml:space="preserve">: </w:t>
      </w:r>
      <w:r w:rsidR="00104ADA" w:rsidRPr="00104ADA">
        <w:t>It seems that the resort has lagged behind in terms of environmental programmes and property upgrades. The absence of modernization and sustainability investments has made the offering less competitive when compared to resorts that are more recent</w:t>
      </w:r>
      <w:r w:rsidR="004C130E">
        <w:t xml:space="preserve"> </w:t>
      </w:r>
      <w:r w:rsidR="00104ADA" w:rsidRPr="00104ADA">
        <w:t>.</w:t>
      </w:r>
    </w:p>
    <w:p w14:paraId="0634E430" w14:textId="7ED8B5ED" w:rsidR="00EC4110" w:rsidRPr="00104ADA" w:rsidRDefault="00EC4110" w:rsidP="00104ADA"/>
    <w:p w14:paraId="31869444" w14:textId="36652FDA" w:rsidR="00EC4110" w:rsidRPr="00104ADA" w:rsidRDefault="00EC4110" w:rsidP="00104ADA">
      <w:pPr>
        <w:pStyle w:val="Heading1"/>
      </w:pPr>
      <w:bookmarkStart w:id="11" w:name="_Toc147304109"/>
      <w:r w:rsidRPr="00104ADA">
        <w:t>Turnaround Strategy</w:t>
      </w:r>
      <w:bookmarkEnd w:id="11"/>
      <w:r w:rsidRPr="00104ADA">
        <w:t xml:space="preserve"> </w:t>
      </w:r>
    </w:p>
    <w:p w14:paraId="1ABD65E1" w14:textId="77777777" w:rsidR="00FD0910" w:rsidRPr="00104ADA" w:rsidRDefault="00FD0910" w:rsidP="00104ADA">
      <w:pPr>
        <w:pStyle w:val="Heading2"/>
      </w:pPr>
      <w:bookmarkStart w:id="12" w:name="_Toc147304110"/>
      <w:r w:rsidRPr="00104ADA">
        <w:t>Rebranding and Marketing</w:t>
      </w:r>
      <w:bookmarkEnd w:id="12"/>
      <w:r w:rsidRPr="00104ADA">
        <w:t xml:space="preserve"> </w:t>
      </w:r>
    </w:p>
    <w:p w14:paraId="71B861AE" w14:textId="34C1884D" w:rsidR="00104ADA" w:rsidRDefault="00104ADA" w:rsidP="0024513A">
      <w:pPr>
        <w:ind w:firstLine="720"/>
      </w:pPr>
      <w:r w:rsidRPr="00104ADA">
        <w:t>Reviving The Seaview Resort's image requires a rebranding. Luxury, sustainability, and modernism should be highlighted in a new brand. These ideals will be successfully communicated with a new name, logo, and visual identity. Marketing plans need to focus on eco-aware and adventurous tourists</w:t>
      </w:r>
      <w:r w:rsidR="00B979EA">
        <w:t xml:space="preserve"> (Makedon et al., 2020)</w:t>
      </w:r>
      <w:r w:rsidRPr="00104ADA">
        <w:t>. The resort's engaging activities, stunning surroundings, and eco-friendly efforts will all be highlighted on a redesigned website and social media presence. By emphasising eco-friendly operations and compelling narrative, the resort can stand out from rivals and draw in eco-aware travellers</w:t>
      </w:r>
      <w:r w:rsidR="004C130E">
        <w:t xml:space="preserve"> </w:t>
      </w:r>
      <w:r w:rsidR="004C130E">
        <w:rPr>
          <w:shd w:val="clear" w:color="auto" w:fill="FFFFFF"/>
        </w:rPr>
        <w:t>(Bhattacharyya and Malik, 2020)</w:t>
      </w:r>
      <w:r w:rsidRPr="00104ADA">
        <w:t>.</w:t>
      </w:r>
    </w:p>
    <w:p w14:paraId="5E57E4F3" w14:textId="77777777" w:rsidR="0024513A" w:rsidRPr="00104ADA" w:rsidRDefault="0024513A" w:rsidP="0024513A">
      <w:pPr>
        <w:ind w:firstLine="720"/>
      </w:pPr>
    </w:p>
    <w:p w14:paraId="57ED3930" w14:textId="77777777" w:rsidR="00FD0910" w:rsidRPr="00104ADA" w:rsidRDefault="00FD0910" w:rsidP="00104ADA">
      <w:pPr>
        <w:pStyle w:val="Heading2"/>
      </w:pPr>
      <w:bookmarkStart w:id="13" w:name="_Toc147304111"/>
      <w:r w:rsidRPr="00104ADA">
        <w:t>Cost Reduction</w:t>
      </w:r>
      <w:bookmarkEnd w:id="13"/>
      <w:r w:rsidRPr="00104ADA">
        <w:t xml:space="preserve"> </w:t>
      </w:r>
    </w:p>
    <w:p w14:paraId="379B1F33" w14:textId="2693235E" w:rsidR="00FD0910" w:rsidRPr="00104ADA" w:rsidRDefault="00104ADA" w:rsidP="005F34AE">
      <w:pPr>
        <w:ind w:firstLine="720"/>
      </w:pPr>
      <w:r w:rsidRPr="00104ADA">
        <w:t>It is necessary to take cost-cutting initiatives in order to attain financial stability. Examine existing operating costs carefully in order to find places where they might be lowered</w:t>
      </w:r>
      <w:r w:rsidR="004C130E">
        <w:t xml:space="preserve"> </w:t>
      </w:r>
      <w:r w:rsidR="004C130E">
        <w:rPr>
          <w:shd w:val="clear" w:color="auto" w:fill="FFFFFF"/>
        </w:rPr>
        <w:t>(Hosseinzadeh Shahri and Nematollahi Sarvestani, 2020)</w:t>
      </w:r>
      <w:r w:rsidRPr="00104ADA">
        <w:t>. This might include renegotiating contracts with suppliers to get better terms, adjusting workforce numbers to accommodate variations in demand, and putting energy-saving measures into place to save electricity expenses</w:t>
      </w:r>
      <w:r w:rsidR="00B979EA">
        <w:t xml:space="preserve"> (Aleksandrovna et al., 2021)</w:t>
      </w:r>
      <w:r w:rsidRPr="00104ADA">
        <w:t xml:space="preserve">. Simplifying administrative procedures and using technology to mechanise repetitive duties may also result in financial savings. </w:t>
      </w:r>
      <w:bookmarkStart w:id="14" w:name="_Toc147304112"/>
      <w:r w:rsidR="00FD0910" w:rsidRPr="00104ADA">
        <w:t>Revenue Enhancement</w:t>
      </w:r>
      <w:bookmarkEnd w:id="14"/>
      <w:r w:rsidR="00FD0910" w:rsidRPr="00104ADA">
        <w:t xml:space="preserve"> </w:t>
      </w:r>
    </w:p>
    <w:p w14:paraId="392ADD90" w14:textId="40329554" w:rsidR="00104ADA" w:rsidRDefault="00104ADA" w:rsidP="0024513A">
      <w:pPr>
        <w:ind w:firstLine="720"/>
      </w:pPr>
      <w:r w:rsidRPr="00104ADA">
        <w:t>Techniques for raising hotel prices and making more money have to be given top priority. First, modify price plans to take into account the resort's improved products and rebranding initiatives</w:t>
      </w:r>
      <w:r w:rsidR="004C130E">
        <w:t xml:space="preserve"> </w:t>
      </w:r>
      <w:r w:rsidR="004C130E">
        <w:rPr>
          <w:shd w:val="clear" w:color="auto" w:fill="FFFFFF"/>
        </w:rPr>
        <w:t>(Henry and Guthrie, 2019)</w:t>
      </w:r>
      <w:r w:rsidRPr="00104ADA">
        <w:t xml:space="preserve">. Use dynamic pricing by taking seasonality and demand into account. Second, to entice visitors to spend more money while visiting, provide value-added packages and services like spa treatments, adventurous trips, or fine dining experiences. Thirdly, to increase income per visitor, look </w:t>
      </w:r>
      <w:r w:rsidRPr="00104ADA">
        <w:lastRenderedPageBreak/>
        <w:t>at cross-selling and upselling options. Finally, to boost client lifetime value and draw in recurring business, think about forming alliances with nearby companies and implementing loyalty programmes</w:t>
      </w:r>
      <w:r w:rsidR="00B979EA">
        <w:t xml:space="preserve"> (Gabauer et al., 2020)</w:t>
      </w:r>
      <w:r w:rsidRPr="00104ADA">
        <w:t>.</w:t>
      </w:r>
    </w:p>
    <w:p w14:paraId="1BBCF1A7" w14:textId="77777777" w:rsidR="0024513A" w:rsidRPr="00104ADA" w:rsidRDefault="0024513A" w:rsidP="0024513A">
      <w:pPr>
        <w:ind w:firstLine="720"/>
      </w:pPr>
    </w:p>
    <w:p w14:paraId="5A421616" w14:textId="77777777" w:rsidR="00FD0910" w:rsidRPr="00104ADA" w:rsidRDefault="00FD0910" w:rsidP="00104ADA">
      <w:pPr>
        <w:pStyle w:val="Heading2"/>
      </w:pPr>
      <w:bookmarkStart w:id="15" w:name="_Toc147304113"/>
      <w:r w:rsidRPr="00104ADA">
        <w:t>Investments in Property and Sustainability</w:t>
      </w:r>
      <w:bookmarkEnd w:id="15"/>
      <w:r w:rsidRPr="00104ADA">
        <w:t xml:space="preserve"> </w:t>
      </w:r>
    </w:p>
    <w:p w14:paraId="37E387DA" w14:textId="16208938" w:rsidR="0024513A" w:rsidRDefault="00104ADA" w:rsidP="0024513A">
      <w:pPr>
        <w:ind w:firstLine="720"/>
      </w:pPr>
      <w:r w:rsidRPr="00104ADA">
        <w:t>Putting money into sustainable projects and property upgrades is essential to drawing in eco-aware and adventurous travellers. Start by adding contemporary amenities and environmentally friendly elements to lodging, such as water- and energy-saving fixtures and appliances</w:t>
      </w:r>
      <w:r w:rsidR="004C130E">
        <w:t xml:space="preserve"> </w:t>
      </w:r>
      <w:r w:rsidR="004C130E">
        <w:rPr>
          <w:shd w:val="clear" w:color="auto" w:fill="FFFFFF"/>
        </w:rPr>
        <w:t>(Gemar et al., 2019)</w:t>
      </w:r>
      <w:r w:rsidRPr="00104ADA">
        <w:t>. Construct nature paths and green areas on the property to follow the latest developments in eco-tourism. Investing in solar panels or other renewable energy sources may lower operational expenses and carbon impact. Put recycling and waste reduction initiatives into action</w:t>
      </w:r>
      <w:r w:rsidR="00B979EA">
        <w:t xml:space="preserve"> (Sotnyk et al., 2020)</w:t>
      </w:r>
      <w:r w:rsidRPr="00104ADA">
        <w:t xml:space="preserve">. </w:t>
      </w:r>
    </w:p>
    <w:p w14:paraId="7C0029B1" w14:textId="77777777" w:rsidR="001064BA" w:rsidRPr="00104ADA" w:rsidRDefault="001064BA" w:rsidP="0024513A">
      <w:pPr>
        <w:ind w:firstLine="720"/>
      </w:pPr>
    </w:p>
    <w:p w14:paraId="224C4828" w14:textId="67D86426" w:rsidR="00FD0910" w:rsidRPr="00104ADA" w:rsidRDefault="00FD0910" w:rsidP="00104ADA">
      <w:pPr>
        <w:pStyle w:val="Heading1"/>
      </w:pPr>
      <w:bookmarkStart w:id="16" w:name="_Toc147304116"/>
      <w:r w:rsidRPr="00104ADA">
        <w:t>Conclusion</w:t>
      </w:r>
      <w:bookmarkEnd w:id="16"/>
    </w:p>
    <w:p w14:paraId="02835023" w14:textId="77777777" w:rsidR="00104ADA" w:rsidRPr="00104ADA" w:rsidRDefault="00104ADA" w:rsidP="0024513A">
      <w:pPr>
        <w:ind w:firstLine="720"/>
      </w:pPr>
      <w:r w:rsidRPr="00104ADA">
        <w:t>In conclusion, the financial performance study of The Seaview Resort indicates a worrisome decrease in revenue and profitability, which can be mainly ascribed to heightened rivalry, evolving client inclinations, and inefficiencies within the operations. Nonetheless, a thorough turnaround plan offers hope for recovery. This strategy's key elements are rebranding, cost cutting, revenue growth, real estate investments, better service quality, and strategic alliances. The Seaview Resort must take this revolutionary step in order to improve sustainability initiatives, rebrand itself, and attract eco-aware and adventurous travellers. In a market where competition is fierce, the resort's existence and prosperity depend on putting these principles into practise.</w:t>
      </w:r>
    </w:p>
    <w:p w14:paraId="6378E698" w14:textId="193FDB04" w:rsidR="00852E04" w:rsidRDefault="00852E04">
      <w:pPr>
        <w:spacing w:after="160" w:line="259" w:lineRule="auto"/>
        <w:jc w:val="left"/>
        <w:rPr>
          <w:highlight w:val="yellow"/>
        </w:rPr>
      </w:pPr>
      <w:r>
        <w:rPr>
          <w:highlight w:val="yellow"/>
        </w:rPr>
        <w:br w:type="page"/>
      </w:r>
    </w:p>
    <w:p w14:paraId="41C1E05A" w14:textId="18989F52" w:rsidR="00FD0910" w:rsidRPr="00852E04" w:rsidRDefault="00852E04" w:rsidP="00852E04">
      <w:pPr>
        <w:pStyle w:val="Heading1"/>
      </w:pPr>
      <w:bookmarkStart w:id="17" w:name="_Toc147304117"/>
      <w:r w:rsidRPr="00852E04">
        <w:lastRenderedPageBreak/>
        <w:t>References</w:t>
      </w:r>
      <w:bookmarkEnd w:id="17"/>
    </w:p>
    <w:p w14:paraId="2B4180E7" w14:textId="77777777" w:rsidR="004C130E" w:rsidRDefault="004C130E" w:rsidP="004C130E">
      <w:pPr>
        <w:ind w:left="720" w:hanging="720"/>
        <w:rPr>
          <w:shd w:val="clear" w:color="auto" w:fill="FFFFFF"/>
        </w:rPr>
      </w:pPr>
      <w:r>
        <w:rPr>
          <w:shd w:val="clear" w:color="auto" w:fill="FFFFFF"/>
        </w:rPr>
        <w:t>Aleksandrovna, T.M., Nazhmidenovna, D.G., Mizamgalievna, A.E., Rysty, B., Gulmira, B., Madina, A. and Shakizada, N., 2021. Sustainable hotel development. Academy of Strategic Management Journal, 20, pp.1-16.</w:t>
      </w:r>
      <w:r w:rsidRPr="002612B8">
        <w:rPr>
          <w:shd w:val="clear" w:color="auto" w:fill="FFFFFF"/>
        </w:rPr>
        <w:t xml:space="preserve"> </w:t>
      </w:r>
    </w:p>
    <w:p w14:paraId="0AFAF60A" w14:textId="77777777" w:rsidR="004C130E" w:rsidRDefault="004C130E" w:rsidP="004C130E">
      <w:pPr>
        <w:ind w:left="720" w:hanging="720"/>
        <w:rPr>
          <w:shd w:val="clear" w:color="auto" w:fill="FFFFFF"/>
        </w:rPr>
      </w:pPr>
      <w:r>
        <w:rPr>
          <w:shd w:val="clear" w:color="auto" w:fill="FFFFFF"/>
        </w:rPr>
        <w:t>Ballotta, L., Fusai, G., Kyriakou, I., Papapostolou, N.C. and Pouliasis, P.K., 2020. Risk management of climate impact for tourism operators: An empirical analysis on ski resorts. Tourism Management, 77, p.104011.</w:t>
      </w:r>
    </w:p>
    <w:p w14:paraId="58BD821F" w14:textId="77777777" w:rsidR="004C130E" w:rsidRDefault="004C130E" w:rsidP="004C130E">
      <w:pPr>
        <w:ind w:left="720" w:hanging="720"/>
        <w:rPr>
          <w:shd w:val="clear" w:color="auto" w:fill="FFFFFF"/>
        </w:rPr>
      </w:pPr>
      <w:r>
        <w:rPr>
          <w:shd w:val="clear" w:color="auto" w:fill="FFFFFF"/>
        </w:rPr>
        <w:t>Barbulescu, A., Moraru, A.D. and Duhnea, C., 2019. Ecolabelling in the Romanian seaside hotel industry—Marketing considerations, financial constraints, perspectives. Sustainability, 11(1), p.265.</w:t>
      </w:r>
      <w:r w:rsidRPr="002612B8">
        <w:rPr>
          <w:shd w:val="clear" w:color="auto" w:fill="FFFFFF"/>
        </w:rPr>
        <w:t xml:space="preserve"> </w:t>
      </w:r>
    </w:p>
    <w:p w14:paraId="7935CAB5" w14:textId="77777777" w:rsidR="004C130E" w:rsidRDefault="004C130E" w:rsidP="004C130E">
      <w:pPr>
        <w:ind w:left="720" w:hanging="720"/>
        <w:rPr>
          <w:shd w:val="clear" w:color="auto" w:fill="FFFFFF"/>
        </w:rPr>
      </w:pPr>
      <w:r>
        <w:rPr>
          <w:shd w:val="clear" w:color="auto" w:fill="FFFFFF"/>
        </w:rPr>
        <w:t>Bhattacharyya, S.S. and Malik, A., 2020. Development of an integrated canvas on turnaround strategy. International Journal of Organizational Analysis, 28(2), pp.523-554.</w:t>
      </w:r>
      <w:r w:rsidRPr="002612B8">
        <w:rPr>
          <w:shd w:val="clear" w:color="auto" w:fill="FFFFFF"/>
        </w:rPr>
        <w:t xml:space="preserve"> </w:t>
      </w:r>
    </w:p>
    <w:p w14:paraId="1FAE6DBA" w14:textId="77777777" w:rsidR="004C130E" w:rsidRDefault="004C130E" w:rsidP="004C130E">
      <w:pPr>
        <w:ind w:left="720" w:hanging="720"/>
        <w:rPr>
          <w:shd w:val="clear" w:color="auto" w:fill="FFFFFF"/>
        </w:rPr>
      </w:pPr>
      <w:r>
        <w:rPr>
          <w:shd w:val="clear" w:color="auto" w:fill="FFFFFF"/>
        </w:rPr>
        <w:t>Carnwell, R. and Carson, A., 2005. Understanding partnerships and collaboration. Effective practice in health and social care, pp.4-20.</w:t>
      </w:r>
    </w:p>
    <w:p w14:paraId="01B448AC" w14:textId="77777777" w:rsidR="004C130E" w:rsidRDefault="004C130E" w:rsidP="004C130E">
      <w:pPr>
        <w:ind w:left="720" w:hanging="720"/>
        <w:rPr>
          <w:shd w:val="clear" w:color="auto" w:fill="FFFFFF"/>
        </w:rPr>
      </w:pPr>
      <w:r>
        <w:rPr>
          <w:shd w:val="clear" w:color="auto" w:fill="FFFFFF"/>
        </w:rPr>
        <w:t>Elvayani, N.K., 2022. THE DIFFERENCE BETWEEN JAPANESE AND FRANCE TABLE MANNER AT THE NUGRAHA LOVINA SEAVIEW RESORT AND SPA (Doctoral dissertation, Universitas Pendidikan Ganesha).</w:t>
      </w:r>
      <w:r w:rsidRPr="002612B8">
        <w:rPr>
          <w:shd w:val="clear" w:color="auto" w:fill="FFFFFF"/>
        </w:rPr>
        <w:t xml:space="preserve"> </w:t>
      </w:r>
    </w:p>
    <w:p w14:paraId="7C54A8A0" w14:textId="77777777" w:rsidR="004C130E" w:rsidRDefault="004C130E" w:rsidP="004C130E">
      <w:pPr>
        <w:ind w:left="720" w:hanging="720"/>
        <w:rPr>
          <w:shd w:val="clear" w:color="auto" w:fill="FFFFFF"/>
        </w:rPr>
      </w:pPr>
      <w:r>
        <w:rPr>
          <w:shd w:val="clear" w:color="auto" w:fill="FFFFFF"/>
        </w:rPr>
        <w:t>Fridson, M.S. and Alvarez, F., 2022. </w:t>
      </w:r>
      <w:r>
        <w:rPr>
          <w:i/>
          <w:iCs/>
          <w:shd w:val="clear" w:color="auto" w:fill="FFFFFF"/>
        </w:rPr>
        <w:t>Financial statement analysis: a practitioner's guide</w:t>
      </w:r>
      <w:r>
        <w:rPr>
          <w:shd w:val="clear" w:color="auto" w:fill="FFFFFF"/>
        </w:rPr>
        <w:t>. John Wiley &amp; Sons.</w:t>
      </w:r>
    </w:p>
    <w:p w14:paraId="56D60088" w14:textId="77777777" w:rsidR="004C130E" w:rsidRDefault="004C130E" w:rsidP="004C130E">
      <w:pPr>
        <w:ind w:left="720" w:hanging="720"/>
        <w:rPr>
          <w:shd w:val="clear" w:color="auto" w:fill="FFFFFF"/>
        </w:rPr>
      </w:pPr>
      <w:r w:rsidRPr="002612B8">
        <w:rPr>
          <w:shd w:val="clear" w:color="auto" w:fill="FFFFFF"/>
          <w:lang w:val="de-DE"/>
        </w:rPr>
        <w:t xml:space="preserve">Gebauer, H., Arzt, A., Kohtamäki, M., Lamprecht, C., Parida, V., Witell, L. and Wortmann, F., 2020. </w:t>
      </w:r>
      <w:r>
        <w:rPr>
          <w:shd w:val="clear" w:color="auto" w:fill="FFFFFF"/>
        </w:rPr>
        <w:t>How to convert digital offerings into revenue enhancement–Conceptualizing business model dynamics through explorative case studies. Industrial Marketing Management, 91, pp.429-441.</w:t>
      </w:r>
      <w:r w:rsidRPr="002612B8">
        <w:rPr>
          <w:shd w:val="clear" w:color="auto" w:fill="FFFFFF"/>
        </w:rPr>
        <w:t xml:space="preserve"> </w:t>
      </w:r>
    </w:p>
    <w:p w14:paraId="6ADF3C4B" w14:textId="77777777" w:rsidR="004C130E" w:rsidRDefault="004C130E" w:rsidP="004C130E">
      <w:pPr>
        <w:ind w:left="720" w:hanging="720"/>
        <w:rPr>
          <w:shd w:val="clear" w:color="auto" w:fill="FFFFFF"/>
        </w:rPr>
      </w:pPr>
      <w:r>
        <w:rPr>
          <w:shd w:val="clear" w:color="auto" w:fill="FFFFFF"/>
        </w:rPr>
        <w:t>Gemar, G., Soler, I.P. and Guzman-Parra, V.F., 2019. Predicting bankruptcy in resort hotels: a survival analysis. International Journal of Contemporary Hospitality Management, 31(4), pp.1546-1566.</w:t>
      </w:r>
      <w:r w:rsidRPr="002612B8">
        <w:rPr>
          <w:shd w:val="clear" w:color="auto" w:fill="FFFFFF"/>
        </w:rPr>
        <w:t xml:space="preserve"> </w:t>
      </w:r>
    </w:p>
    <w:p w14:paraId="1118EFC0" w14:textId="77777777" w:rsidR="004C130E" w:rsidRDefault="004C130E" w:rsidP="004C130E">
      <w:pPr>
        <w:ind w:left="720" w:hanging="720"/>
        <w:rPr>
          <w:shd w:val="clear" w:color="auto" w:fill="FFFFFF"/>
        </w:rPr>
      </w:pPr>
      <w:r>
        <w:rPr>
          <w:shd w:val="clear" w:color="auto" w:fill="FFFFFF"/>
        </w:rPr>
        <w:t>Henry, G.T. and Guthrie, J.E., 2019. The effects of Race to the Top school turnaround in North Carolina. EdWorkingPapers. com.</w:t>
      </w:r>
      <w:r w:rsidRPr="002612B8">
        <w:rPr>
          <w:shd w:val="clear" w:color="auto" w:fill="FFFFFF"/>
        </w:rPr>
        <w:t xml:space="preserve"> </w:t>
      </w:r>
    </w:p>
    <w:p w14:paraId="04B25ED0" w14:textId="77777777" w:rsidR="004C130E" w:rsidRDefault="004C130E" w:rsidP="004C130E">
      <w:pPr>
        <w:ind w:left="720" w:hanging="720"/>
        <w:rPr>
          <w:shd w:val="clear" w:color="auto" w:fill="FFFFFF"/>
        </w:rPr>
      </w:pPr>
      <w:r>
        <w:rPr>
          <w:shd w:val="clear" w:color="auto" w:fill="FFFFFF"/>
        </w:rPr>
        <w:lastRenderedPageBreak/>
        <w:t>Hosseinzadeh Shahri, M. and Nematollahi Sarvestani, M., 2020. Business model innovation as a turnaround strategy. Journal of Strategy and Management, 13(2), pp.241-253.</w:t>
      </w:r>
      <w:r w:rsidRPr="002612B8">
        <w:rPr>
          <w:shd w:val="clear" w:color="auto" w:fill="FFFFFF"/>
        </w:rPr>
        <w:t xml:space="preserve"> </w:t>
      </w:r>
    </w:p>
    <w:p w14:paraId="49EBFEAB" w14:textId="77777777" w:rsidR="004C130E" w:rsidRDefault="004C130E" w:rsidP="004C130E">
      <w:pPr>
        <w:ind w:left="720" w:hanging="720"/>
        <w:rPr>
          <w:shd w:val="clear" w:color="auto" w:fill="FFFFFF"/>
        </w:rPr>
      </w:pPr>
      <w:r>
        <w:rPr>
          <w:shd w:val="clear" w:color="auto" w:fill="FFFFFF"/>
        </w:rPr>
        <w:t>Huang, P.L., Lee, B.C. and Chen, C.C., 2019. The influence of service quality on customer satisfaction and loyalty in B2B technology service industry. Total Quality Management &amp; Business Excellence, 30(13-14), pp.1449-1465.</w:t>
      </w:r>
      <w:r w:rsidRPr="002612B8">
        <w:rPr>
          <w:shd w:val="clear" w:color="auto" w:fill="FFFFFF"/>
        </w:rPr>
        <w:t xml:space="preserve"> </w:t>
      </w:r>
    </w:p>
    <w:p w14:paraId="7D95CD4B" w14:textId="77777777" w:rsidR="004C130E" w:rsidRDefault="004C130E" w:rsidP="004C130E">
      <w:pPr>
        <w:ind w:left="720" w:hanging="720"/>
        <w:rPr>
          <w:shd w:val="clear" w:color="auto" w:fill="FFFFFF"/>
        </w:rPr>
      </w:pPr>
      <w:r>
        <w:rPr>
          <w:shd w:val="clear" w:color="auto" w:fill="FFFFFF"/>
        </w:rPr>
        <w:t>Ianioglo, A. and Rissanen, M., 2020. Global trends and tourism development in peripheral areas. Scandinavian Journal of Hospitality and Tourism, 20(5), pp.520-539.</w:t>
      </w:r>
      <w:r w:rsidRPr="002612B8">
        <w:rPr>
          <w:shd w:val="clear" w:color="auto" w:fill="FFFFFF"/>
        </w:rPr>
        <w:t xml:space="preserve"> </w:t>
      </w:r>
    </w:p>
    <w:p w14:paraId="76F1BB04" w14:textId="77777777" w:rsidR="004C130E" w:rsidRDefault="004C130E" w:rsidP="004C130E">
      <w:pPr>
        <w:ind w:left="720" w:hanging="720"/>
        <w:rPr>
          <w:shd w:val="clear" w:color="auto" w:fill="FFFFFF"/>
        </w:rPr>
      </w:pPr>
      <w:r>
        <w:rPr>
          <w:shd w:val="clear" w:color="auto" w:fill="FFFFFF"/>
        </w:rPr>
        <w:t>Jackson, A.B., 2022. Financial statement analysis: a review and current issues. </w:t>
      </w:r>
      <w:r>
        <w:rPr>
          <w:i/>
          <w:iCs/>
          <w:shd w:val="clear" w:color="auto" w:fill="FFFFFF"/>
        </w:rPr>
        <w:t>China Finance Review International</w:t>
      </w:r>
      <w:r>
        <w:rPr>
          <w:shd w:val="clear" w:color="auto" w:fill="FFFFFF"/>
        </w:rPr>
        <w:t>, </w:t>
      </w:r>
      <w:r>
        <w:rPr>
          <w:i/>
          <w:iCs/>
          <w:shd w:val="clear" w:color="auto" w:fill="FFFFFF"/>
        </w:rPr>
        <w:t>12</w:t>
      </w:r>
      <w:r>
        <w:rPr>
          <w:shd w:val="clear" w:color="auto" w:fill="FFFFFF"/>
        </w:rPr>
        <w:t>(1), pp.1-19.</w:t>
      </w:r>
      <w:r w:rsidRPr="004C130E">
        <w:rPr>
          <w:shd w:val="clear" w:color="auto" w:fill="FFFFFF"/>
        </w:rPr>
        <w:t xml:space="preserve"> </w:t>
      </w:r>
    </w:p>
    <w:p w14:paraId="32A08390" w14:textId="77777777" w:rsidR="004C130E" w:rsidRDefault="004C130E" w:rsidP="004C130E">
      <w:pPr>
        <w:ind w:left="720" w:hanging="720"/>
        <w:rPr>
          <w:shd w:val="clear" w:color="auto" w:fill="FFFFFF"/>
        </w:rPr>
      </w:pPr>
      <w:r>
        <w:rPr>
          <w:shd w:val="clear" w:color="auto" w:fill="FFFFFF"/>
        </w:rPr>
        <w:t>Jin, D., DiPietro, R.B. and Watanabe, N.M., 2022. Customer online feedback with an identity versus no identity: The influence on review comments. Journal of Hospitality &amp; Tourism Research, 46(2), pp.267-295.</w:t>
      </w:r>
      <w:r w:rsidRPr="002612B8">
        <w:rPr>
          <w:shd w:val="clear" w:color="auto" w:fill="FFFFFF"/>
        </w:rPr>
        <w:t xml:space="preserve"> </w:t>
      </w:r>
    </w:p>
    <w:p w14:paraId="52E3EF92" w14:textId="77777777" w:rsidR="004C130E" w:rsidRDefault="004C130E" w:rsidP="004C130E">
      <w:pPr>
        <w:ind w:left="720" w:hanging="720"/>
        <w:rPr>
          <w:shd w:val="clear" w:color="auto" w:fill="FFFFFF"/>
        </w:rPr>
      </w:pPr>
      <w:r>
        <w:rPr>
          <w:shd w:val="clear" w:color="auto" w:fill="FFFFFF"/>
        </w:rPr>
        <w:t>Makedon, V., Zaikina, H., Slusareva, L., Shumkova, O. and Zhmaylova, O., 2020. Use of rebranding in marketing sphere of international entrepreneurship. International Journal of Entrepreneurship, 24, pp.1-8.</w:t>
      </w:r>
      <w:r w:rsidRPr="002612B8">
        <w:rPr>
          <w:shd w:val="clear" w:color="auto" w:fill="FFFFFF"/>
        </w:rPr>
        <w:t xml:space="preserve"> </w:t>
      </w:r>
    </w:p>
    <w:p w14:paraId="0D6AA017" w14:textId="77777777" w:rsidR="004C130E" w:rsidRDefault="004C130E" w:rsidP="004C130E">
      <w:pPr>
        <w:ind w:left="720" w:hanging="720"/>
        <w:rPr>
          <w:shd w:val="clear" w:color="auto" w:fill="FFFFFF"/>
        </w:rPr>
      </w:pPr>
      <w:r>
        <w:rPr>
          <w:shd w:val="clear" w:color="auto" w:fill="FFFFFF"/>
        </w:rPr>
        <w:t>Oktaviyani, K.M., Rahmawati, P.I. and Parma, I.P.G., 2020. Pengaruh Kemampuan dan Motivasi Kerja Terhadap Kinerja Karyawan Pada Hotel Nugraha Lovina Seaview Resort &amp; Spa. Prospek: Jurnal Manajemen dan Bisnis, 2(1), pp.93-100.</w:t>
      </w:r>
      <w:r w:rsidRPr="002612B8">
        <w:rPr>
          <w:shd w:val="clear" w:color="auto" w:fill="FFFFFF"/>
        </w:rPr>
        <w:t xml:space="preserve"> </w:t>
      </w:r>
    </w:p>
    <w:p w14:paraId="4E8C42FC" w14:textId="77777777" w:rsidR="004C130E" w:rsidRDefault="004C130E" w:rsidP="004C130E">
      <w:pPr>
        <w:ind w:left="720" w:hanging="720"/>
        <w:rPr>
          <w:shd w:val="clear" w:color="auto" w:fill="FFFFFF"/>
        </w:rPr>
      </w:pPr>
      <w:r>
        <w:rPr>
          <w:shd w:val="clear" w:color="auto" w:fill="FFFFFF"/>
        </w:rPr>
        <w:t>Paramita, K.J., 2022. An Analysis of Jargons Used by the Staff of Food and Beverage Product at Nugra-ha Lovina Seaview Resort Singaraja. Innovative Education Journal, 1(1), pp.49-57.</w:t>
      </w:r>
      <w:r w:rsidRPr="002612B8">
        <w:rPr>
          <w:shd w:val="clear" w:color="auto" w:fill="FFFFFF"/>
        </w:rPr>
        <w:t xml:space="preserve"> </w:t>
      </w:r>
    </w:p>
    <w:p w14:paraId="75F292F6" w14:textId="77777777" w:rsidR="004C130E" w:rsidRDefault="004C130E" w:rsidP="004C130E">
      <w:pPr>
        <w:ind w:left="720" w:hanging="720"/>
        <w:rPr>
          <w:shd w:val="clear" w:color="auto" w:fill="FFFFFF"/>
        </w:rPr>
      </w:pPr>
      <w:r>
        <w:rPr>
          <w:shd w:val="clear" w:color="auto" w:fill="FFFFFF"/>
        </w:rPr>
        <w:t>Paramita, K.J., 2022. AN ANALYSIS OF JARGONS USED BY THE STAFF OF FOOD AND BEVERAGE PRODUCT DEPARTMENT AT NUGRAHA LOVINA SEAVIEW RESORT SINGARAJA (Doctoral dissertation, Universitas Pendidikan Ganesha).</w:t>
      </w:r>
      <w:r w:rsidRPr="002612B8">
        <w:rPr>
          <w:shd w:val="clear" w:color="auto" w:fill="FFFFFF"/>
        </w:rPr>
        <w:t xml:space="preserve"> </w:t>
      </w:r>
    </w:p>
    <w:p w14:paraId="75FCEA44" w14:textId="77777777" w:rsidR="004C130E" w:rsidRDefault="004C130E" w:rsidP="004C130E">
      <w:pPr>
        <w:ind w:left="720" w:hanging="720"/>
        <w:rPr>
          <w:shd w:val="clear" w:color="auto" w:fill="FFFFFF"/>
        </w:rPr>
      </w:pPr>
      <w:r>
        <w:rPr>
          <w:shd w:val="clear" w:color="auto" w:fill="FFFFFF"/>
        </w:rPr>
        <w:t>Sotnyk, I.M., Zavrazhnyi, K.Y., Kasianenko, V.O., Roubík, H. and Sidorov, O., 2020. Investment management of business digital innovations.</w:t>
      </w:r>
      <w:r w:rsidRPr="002612B8">
        <w:rPr>
          <w:shd w:val="clear" w:color="auto" w:fill="FFFFFF"/>
        </w:rPr>
        <w:t xml:space="preserve"> </w:t>
      </w:r>
    </w:p>
    <w:sectPr w:rsidR="004C130E" w:rsidSect="003F357F">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C44C9" w14:textId="77777777" w:rsidR="00BE7EEA" w:rsidRDefault="00BE7EEA" w:rsidP="003F357F">
      <w:pPr>
        <w:spacing w:line="240" w:lineRule="auto"/>
      </w:pPr>
      <w:r>
        <w:separator/>
      </w:r>
    </w:p>
  </w:endnote>
  <w:endnote w:type="continuationSeparator" w:id="0">
    <w:p w14:paraId="48ABA2E1" w14:textId="77777777" w:rsidR="00BE7EEA" w:rsidRDefault="00BE7EEA" w:rsidP="003F35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BBE91" w14:textId="77777777" w:rsidR="00BE7EEA" w:rsidRDefault="00BE7EEA" w:rsidP="003F357F">
      <w:pPr>
        <w:spacing w:line="240" w:lineRule="auto"/>
      </w:pPr>
      <w:r>
        <w:separator/>
      </w:r>
    </w:p>
  </w:footnote>
  <w:footnote w:type="continuationSeparator" w:id="0">
    <w:p w14:paraId="58EAFB96" w14:textId="77777777" w:rsidR="00BE7EEA" w:rsidRDefault="00BE7EEA" w:rsidP="003F35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274154"/>
      <w:docPartObj>
        <w:docPartGallery w:val="Page Numbers (Top of Page)"/>
        <w:docPartUnique/>
      </w:docPartObj>
    </w:sdtPr>
    <w:sdtEndPr>
      <w:rPr>
        <w:noProof/>
      </w:rPr>
    </w:sdtEndPr>
    <w:sdtContent>
      <w:p w14:paraId="17131F96" w14:textId="103F6138" w:rsidR="003F357F" w:rsidRDefault="003F357F">
        <w:pPr>
          <w:pStyle w:val="Header"/>
          <w:jc w:val="right"/>
        </w:pPr>
        <w:r>
          <w:fldChar w:fldCharType="begin"/>
        </w:r>
        <w:r>
          <w:instrText xml:space="preserve"> PAGE   \* MERGEFORMAT </w:instrText>
        </w:r>
        <w:r>
          <w:fldChar w:fldCharType="separate"/>
        </w:r>
        <w:r w:rsidR="001064BA">
          <w:rPr>
            <w:noProof/>
          </w:rPr>
          <w:t>2</w:t>
        </w:r>
        <w:r>
          <w:rPr>
            <w:noProof/>
          </w:rPr>
          <w:fldChar w:fldCharType="end"/>
        </w:r>
      </w:p>
    </w:sdtContent>
  </w:sdt>
  <w:p w14:paraId="38D298A4" w14:textId="77777777" w:rsidR="003F357F" w:rsidRDefault="003F35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FFB61" w14:textId="3EC756B7" w:rsidR="00EC2DAA" w:rsidRDefault="00EC2DAA" w:rsidP="00EC2DAA">
    <w:pPr>
      <w:pStyle w:val="Header"/>
      <w:ind w:firstLine="720"/>
    </w:pPr>
    <w:r>
      <w:rPr>
        <w:noProof/>
      </w:rPr>
      <w:drawing>
        <wp:inline distT="0" distB="0" distL="0" distR="0" wp14:anchorId="005670FE" wp14:editId="0F3970D5">
          <wp:extent cx="2171700" cy="9190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187661" cy="92583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B2D69"/>
    <w:multiLevelType w:val="multilevel"/>
    <w:tmpl w:val="85103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796633"/>
    <w:multiLevelType w:val="multilevel"/>
    <w:tmpl w:val="E0EE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FA05D6"/>
    <w:multiLevelType w:val="multilevel"/>
    <w:tmpl w:val="2EFCC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4D5D9D"/>
    <w:multiLevelType w:val="multilevel"/>
    <w:tmpl w:val="1EE0F1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EA32E6"/>
    <w:multiLevelType w:val="multilevel"/>
    <w:tmpl w:val="C7E6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154E94"/>
    <w:multiLevelType w:val="multilevel"/>
    <w:tmpl w:val="ADF4F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D945BB"/>
    <w:multiLevelType w:val="multilevel"/>
    <w:tmpl w:val="A1581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1F40D3"/>
    <w:multiLevelType w:val="multilevel"/>
    <w:tmpl w:val="4202B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23856">
    <w:abstractNumId w:val="3"/>
  </w:num>
  <w:num w:numId="2" w16cid:durableId="1055159150">
    <w:abstractNumId w:val="5"/>
  </w:num>
  <w:num w:numId="3" w16cid:durableId="1719740226">
    <w:abstractNumId w:val="6"/>
  </w:num>
  <w:num w:numId="4" w16cid:durableId="1586843579">
    <w:abstractNumId w:val="2"/>
  </w:num>
  <w:num w:numId="5" w16cid:durableId="407458547">
    <w:abstractNumId w:val="0"/>
  </w:num>
  <w:num w:numId="6" w16cid:durableId="677469769">
    <w:abstractNumId w:val="4"/>
  </w:num>
  <w:num w:numId="7" w16cid:durableId="568540732">
    <w:abstractNumId w:val="1"/>
  </w:num>
  <w:num w:numId="8" w16cid:durableId="4987405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DF3"/>
    <w:rsid w:val="000859B2"/>
    <w:rsid w:val="00104ADA"/>
    <w:rsid w:val="001064BA"/>
    <w:rsid w:val="00111D9D"/>
    <w:rsid w:val="00123835"/>
    <w:rsid w:val="0015510B"/>
    <w:rsid w:val="00205628"/>
    <w:rsid w:val="00243690"/>
    <w:rsid w:val="0024513A"/>
    <w:rsid w:val="002612B8"/>
    <w:rsid w:val="002864B2"/>
    <w:rsid w:val="002D5F92"/>
    <w:rsid w:val="00385E3A"/>
    <w:rsid w:val="003F357F"/>
    <w:rsid w:val="00415DF3"/>
    <w:rsid w:val="004C130E"/>
    <w:rsid w:val="005B42A2"/>
    <w:rsid w:val="005F34AE"/>
    <w:rsid w:val="00625F79"/>
    <w:rsid w:val="006F0619"/>
    <w:rsid w:val="006F7A78"/>
    <w:rsid w:val="00852E04"/>
    <w:rsid w:val="009366AF"/>
    <w:rsid w:val="009B777B"/>
    <w:rsid w:val="00B979EA"/>
    <w:rsid w:val="00BE7EEA"/>
    <w:rsid w:val="00C80C0C"/>
    <w:rsid w:val="00C97FE1"/>
    <w:rsid w:val="00CF3709"/>
    <w:rsid w:val="00D11443"/>
    <w:rsid w:val="00D3526A"/>
    <w:rsid w:val="00DE66E4"/>
    <w:rsid w:val="00EC2DAA"/>
    <w:rsid w:val="00EC4110"/>
    <w:rsid w:val="00F1686D"/>
    <w:rsid w:val="00FC3E34"/>
    <w:rsid w:val="00FD0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15B4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ADA"/>
    <w:pPr>
      <w:spacing w:after="0" w:line="360" w:lineRule="auto"/>
      <w:jc w:val="both"/>
    </w:pPr>
    <w:rPr>
      <w:rFonts w:ascii="Arial" w:hAnsi="Arial" w:cs="Arial"/>
      <w:color w:val="000000" w:themeColor="text1"/>
      <w:kern w:val="0"/>
      <w:sz w:val="24"/>
      <w:szCs w:val="24"/>
      <w14:ligatures w14:val="none"/>
    </w:rPr>
  </w:style>
  <w:style w:type="paragraph" w:styleId="Heading1">
    <w:name w:val="heading 1"/>
    <w:basedOn w:val="Normal"/>
    <w:next w:val="Normal"/>
    <w:link w:val="Heading1Char"/>
    <w:uiPriority w:val="9"/>
    <w:qFormat/>
    <w:rsid w:val="00104ADA"/>
    <w:pPr>
      <w:keepNext/>
      <w:keepLines/>
      <w:outlineLvl w:val="0"/>
    </w:pPr>
    <w:rPr>
      <w:rFonts w:eastAsiaTheme="majorEastAsia"/>
      <w:b/>
      <w:bCs/>
    </w:rPr>
  </w:style>
  <w:style w:type="paragraph" w:styleId="Heading2">
    <w:name w:val="heading 2"/>
    <w:basedOn w:val="Normal"/>
    <w:next w:val="Normal"/>
    <w:link w:val="Heading2Char"/>
    <w:uiPriority w:val="9"/>
    <w:unhideWhenUsed/>
    <w:qFormat/>
    <w:rsid w:val="00104ADA"/>
    <w:pPr>
      <w:keepNext/>
      <w:keepLines/>
      <w:outlineLvl w:val="1"/>
    </w:pPr>
    <w:rPr>
      <w:rFonts w:eastAsiaTheme="majorEastAsia"/>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41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D0910"/>
    <w:pPr>
      <w:spacing w:before="100" w:beforeAutospacing="1" w:after="100" w:afterAutospacing="1" w:line="240" w:lineRule="auto"/>
      <w:jc w:val="left"/>
    </w:pPr>
    <w:rPr>
      <w:rFonts w:ascii="Times New Roman" w:eastAsia="Times New Roman" w:hAnsi="Times New Roman" w:cs="Times New Roman"/>
    </w:rPr>
  </w:style>
  <w:style w:type="character" w:styleId="Strong">
    <w:name w:val="Strong"/>
    <w:basedOn w:val="DefaultParagraphFont"/>
    <w:uiPriority w:val="22"/>
    <w:qFormat/>
    <w:rsid w:val="00FD0910"/>
    <w:rPr>
      <w:b/>
      <w:bCs/>
    </w:rPr>
  </w:style>
  <w:style w:type="character" w:customStyle="1" w:styleId="Heading1Char">
    <w:name w:val="Heading 1 Char"/>
    <w:basedOn w:val="DefaultParagraphFont"/>
    <w:link w:val="Heading1"/>
    <w:uiPriority w:val="9"/>
    <w:rsid w:val="00104ADA"/>
    <w:rPr>
      <w:rFonts w:ascii="Arial" w:eastAsiaTheme="majorEastAsia" w:hAnsi="Arial" w:cs="Arial"/>
      <w:b/>
      <w:bCs/>
      <w:color w:val="000000" w:themeColor="text1"/>
      <w:kern w:val="0"/>
      <w:sz w:val="24"/>
      <w:szCs w:val="24"/>
      <w14:ligatures w14:val="none"/>
    </w:rPr>
  </w:style>
  <w:style w:type="character" w:customStyle="1" w:styleId="Heading2Char">
    <w:name w:val="Heading 2 Char"/>
    <w:basedOn w:val="DefaultParagraphFont"/>
    <w:link w:val="Heading2"/>
    <w:uiPriority w:val="9"/>
    <w:rsid w:val="00104ADA"/>
    <w:rPr>
      <w:rFonts w:ascii="Arial" w:eastAsiaTheme="majorEastAsia" w:hAnsi="Arial" w:cs="Arial"/>
      <w:b/>
      <w:bCs/>
      <w:i/>
      <w:iCs/>
      <w:color w:val="000000" w:themeColor="text1"/>
      <w:kern w:val="0"/>
      <w:sz w:val="24"/>
      <w:szCs w:val="24"/>
      <w14:ligatures w14:val="none"/>
    </w:rPr>
  </w:style>
  <w:style w:type="paragraph" w:styleId="ListParagraph">
    <w:name w:val="List Paragraph"/>
    <w:basedOn w:val="Normal"/>
    <w:uiPriority w:val="34"/>
    <w:qFormat/>
    <w:rsid w:val="002612B8"/>
    <w:pPr>
      <w:ind w:left="720"/>
      <w:contextualSpacing/>
    </w:pPr>
  </w:style>
  <w:style w:type="paragraph" w:styleId="TOCHeading">
    <w:name w:val="TOC Heading"/>
    <w:basedOn w:val="Heading1"/>
    <w:next w:val="Normal"/>
    <w:uiPriority w:val="39"/>
    <w:unhideWhenUsed/>
    <w:qFormat/>
    <w:rsid w:val="004C130E"/>
    <w:pPr>
      <w:spacing w:before="240"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4C130E"/>
    <w:pPr>
      <w:spacing w:after="100"/>
    </w:pPr>
  </w:style>
  <w:style w:type="paragraph" w:styleId="TOC2">
    <w:name w:val="toc 2"/>
    <w:basedOn w:val="Normal"/>
    <w:next w:val="Normal"/>
    <w:autoRedefine/>
    <w:uiPriority w:val="39"/>
    <w:unhideWhenUsed/>
    <w:rsid w:val="004C130E"/>
    <w:pPr>
      <w:spacing w:after="100"/>
      <w:ind w:left="240"/>
    </w:pPr>
  </w:style>
  <w:style w:type="character" w:styleId="Hyperlink">
    <w:name w:val="Hyperlink"/>
    <w:basedOn w:val="DefaultParagraphFont"/>
    <w:uiPriority w:val="99"/>
    <w:unhideWhenUsed/>
    <w:rsid w:val="004C130E"/>
    <w:rPr>
      <w:color w:val="0563C1" w:themeColor="hyperlink"/>
      <w:u w:val="single"/>
    </w:rPr>
  </w:style>
  <w:style w:type="paragraph" w:styleId="Header">
    <w:name w:val="header"/>
    <w:basedOn w:val="Normal"/>
    <w:link w:val="HeaderChar"/>
    <w:uiPriority w:val="99"/>
    <w:unhideWhenUsed/>
    <w:rsid w:val="003F357F"/>
    <w:pPr>
      <w:tabs>
        <w:tab w:val="center" w:pos="4680"/>
        <w:tab w:val="right" w:pos="9360"/>
      </w:tabs>
      <w:spacing w:line="240" w:lineRule="auto"/>
    </w:pPr>
  </w:style>
  <w:style w:type="character" w:customStyle="1" w:styleId="HeaderChar">
    <w:name w:val="Header Char"/>
    <w:basedOn w:val="DefaultParagraphFont"/>
    <w:link w:val="Header"/>
    <w:uiPriority w:val="99"/>
    <w:rsid w:val="003F357F"/>
    <w:rPr>
      <w:rFonts w:ascii="Arial" w:hAnsi="Arial" w:cs="Arial"/>
      <w:color w:val="000000" w:themeColor="text1"/>
      <w:kern w:val="0"/>
      <w:sz w:val="24"/>
      <w:szCs w:val="24"/>
      <w14:ligatures w14:val="none"/>
    </w:rPr>
  </w:style>
  <w:style w:type="paragraph" w:styleId="Footer">
    <w:name w:val="footer"/>
    <w:basedOn w:val="Normal"/>
    <w:link w:val="FooterChar"/>
    <w:uiPriority w:val="99"/>
    <w:unhideWhenUsed/>
    <w:rsid w:val="003F357F"/>
    <w:pPr>
      <w:tabs>
        <w:tab w:val="center" w:pos="4680"/>
        <w:tab w:val="right" w:pos="9360"/>
      </w:tabs>
      <w:spacing w:line="240" w:lineRule="auto"/>
    </w:pPr>
  </w:style>
  <w:style w:type="character" w:customStyle="1" w:styleId="FooterChar">
    <w:name w:val="Footer Char"/>
    <w:basedOn w:val="DefaultParagraphFont"/>
    <w:link w:val="Footer"/>
    <w:uiPriority w:val="99"/>
    <w:rsid w:val="003F357F"/>
    <w:rPr>
      <w:rFonts w:ascii="Arial" w:hAnsi="Arial" w:cs="Arial"/>
      <w:color w:val="000000" w:themeColor="text1"/>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2135">
      <w:bodyDiv w:val="1"/>
      <w:marLeft w:val="0"/>
      <w:marRight w:val="0"/>
      <w:marTop w:val="0"/>
      <w:marBottom w:val="0"/>
      <w:divBdr>
        <w:top w:val="none" w:sz="0" w:space="0" w:color="auto"/>
        <w:left w:val="none" w:sz="0" w:space="0" w:color="auto"/>
        <w:bottom w:val="none" w:sz="0" w:space="0" w:color="auto"/>
        <w:right w:val="none" w:sz="0" w:space="0" w:color="auto"/>
      </w:divBdr>
    </w:div>
    <w:div w:id="156307501">
      <w:bodyDiv w:val="1"/>
      <w:marLeft w:val="0"/>
      <w:marRight w:val="0"/>
      <w:marTop w:val="0"/>
      <w:marBottom w:val="0"/>
      <w:divBdr>
        <w:top w:val="none" w:sz="0" w:space="0" w:color="auto"/>
        <w:left w:val="none" w:sz="0" w:space="0" w:color="auto"/>
        <w:bottom w:val="none" w:sz="0" w:space="0" w:color="auto"/>
        <w:right w:val="none" w:sz="0" w:space="0" w:color="auto"/>
      </w:divBdr>
    </w:div>
    <w:div w:id="213278371">
      <w:bodyDiv w:val="1"/>
      <w:marLeft w:val="0"/>
      <w:marRight w:val="0"/>
      <w:marTop w:val="0"/>
      <w:marBottom w:val="0"/>
      <w:divBdr>
        <w:top w:val="none" w:sz="0" w:space="0" w:color="auto"/>
        <w:left w:val="none" w:sz="0" w:space="0" w:color="auto"/>
        <w:bottom w:val="none" w:sz="0" w:space="0" w:color="auto"/>
        <w:right w:val="none" w:sz="0" w:space="0" w:color="auto"/>
      </w:divBdr>
    </w:div>
    <w:div w:id="523371961">
      <w:bodyDiv w:val="1"/>
      <w:marLeft w:val="0"/>
      <w:marRight w:val="0"/>
      <w:marTop w:val="0"/>
      <w:marBottom w:val="0"/>
      <w:divBdr>
        <w:top w:val="none" w:sz="0" w:space="0" w:color="auto"/>
        <w:left w:val="none" w:sz="0" w:space="0" w:color="auto"/>
        <w:bottom w:val="none" w:sz="0" w:space="0" w:color="auto"/>
        <w:right w:val="none" w:sz="0" w:space="0" w:color="auto"/>
      </w:divBdr>
    </w:div>
    <w:div w:id="819493170">
      <w:bodyDiv w:val="1"/>
      <w:marLeft w:val="0"/>
      <w:marRight w:val="0"/>
      <w:marTop w:val="0"/>
      <w:marBottom w:val="0"/>
      <w:divBdr>
        <w:top w:val="none" w:sz="0" w:space="0" w:color="auto"/>
        <w:left w:val="none" w:sz="0" w:space="0" w:color="auto"/>
        <w:bottom w:val="none" w:sz="0" w:space="0" w:color="auto"/>
        <w:right w:val="none" w:sz="0" w:space="0" w:color="auto"/>
      </w:divBdr>
    </w:div>
    <w:div w:id="910433028">
      <w:bodyDiv w:val="1"/>
      <w:marLeft w:val="0"/>
      <w:marRight w:val="0"/>
      <w:marTop w:val="0"/>
      <w:marBottom w:val="0"/>
      <w:divBdr>
        <w:top w:val="none" w:sz="0" w:space="0" w:color="auto"/>
        <w:left w:val="none" w:sz="0" w:space="0" w:color="auto"/>
        <w:bottom w:val="none" w:sz="0" w:space="0" w:color="auto"/>
        <w:right w:val="none" w:sz="0" w:space="0" w:color="auto"/>
      </w:divBdr>
    </w:div>
    <w:div w:id="920721788">
      <w:bodyDiv w:val="1"/>
      <w:marLeft w:val="0"/>
      <w:marRight w:val="0"/>
      <w:marTop w:val="0"/>
      <w:marBottom w:val="0"/>
      <w:divBdr>
        <w:top w:val="none" w:sz="0" w:space="0" w:color="auto"/>
        <w:left w:val="none" w:sz="0" w:space="0" w:color="auto"/>
        <w:bottom w:val="none" w:sz="0" w:space="0" w:color="auto"/>
        <w:right w:val="none" w:sz="0" w:space="0" w:color="auto"/>
      </w:divBdr>
    </w:div>
    <w:div w:id="921136026">
      <w:bodyDiv w:val="1"/>
      <w:marLeft w:val="0"/>
      <w:marRight w:val="0"/>
      <w:marTop w:val="0"/>
      <w:marBottom w:val="0"/>
      <w:divBdr>
        <w:top w:val="none" w:sz="0" w:space="0" w:color="auto"/>
        <w:left w:val="none" w:sz="0" w:space="0" w:color="auto"/>
        <w:bottom w:val="none" w:sz="0" w:space="0" w:color="auto"/>
        <w:right w:val="none" w:sz="0" w:space="0" w:color="auto"/>
      </w:divBdr>
    </w:div>
    <w:div w:id="998966168">
      <w:bodyDiv w:val="1"/>
      <w:marLeft w:val="0"/>
      <w:marRight w:val="0"/>
      <w:marTop w:val="0"/>
      <w:marBottom w:val="0"/>
      <w:divBdr>
        <w:top w:val="none" w:sz="0" w:space="0" w:color="auto"/>
        <w:left w:val="none" w:sz="0" w:space="0" w:color="auto"/>
        <w:bottom w:val="none" w:sz="0" w:space="0" w:color="auto"/>
        <w:right w:val="none" w:sz="0" w:space="0" w:color="auto"/>
      </w:divBdr>
    </w:div>
    <w:div w:id="1131050844">
      <w:bodyDiv w:val="1"/>
      <w:marLeft w:val="0"/>
      <w:marRight w:val="0"/>
      <w:marTop w:val="0"/>
      <w:marBottom w:val="0"/>
      <w:divBdr>
        <w:top w:val="none" w:sz="0" w:space="0" w:color="auto"/>
        <w:left w:val="none" w:sz="0" w:space="0" w:color="auto"/>
        <w:bottom w:val="none" w:sz="0" w:space="0" w:color="auto"/>
        <w:right w:val="none" w:sz="0" w:space="0" w:color="auto"/>
      </w:divBdr>
    </w:div>
    <w:div w:id="1200243784">
      <w:bodyDiv w:val="1"/>
      <w:marLeft w:val="0"/>
      <w:marRight w:val="0"/>
      <w:marTop w:val="0"/>
      <w:marBottom w:val="0"/>
      <w:divBdr>
        <w:top w:val="none" w:sz="0" w:space="0" w:color="auto"/>
        <w:left w:val="none" w:sz="0" w:space="0" w:color="auto"/>
        <w:bottom w:val="none" w:sz="0" w:space="0" w:color="auto"/>
        <w:right w:val="none" w:sz="0" w:space="0" w:color="auto"/>
      </w:divBdr>
    </w:div>
    <w:div w:id="1326401966">
      <w:bodyDiv w:val="1"/>
      <w:marLeft w:val="0"/>
      <w:marRight w:val="0"/>
      <w:marTop w:val="0"/>
      <w:marBottom w:val="0"/>
      <w:divBdr>
        <w:top w:val="none" w:sz="0" w:space="0" w:color="auto"/>
        <w:left w:val="none" w:sz="0" w:space="0" w:color="auto"/>
        <w:bottom w:val="none" w:sz="0" w:space="0" w:color="auto"/>
        <w:right w:val="none" w:sz="0" w:space="0" w:color="auto"/>
      </w:divBdr>
    </w:div>
    <w:div w:id="1475179785">
      <w:bodyDiv w:val="1"/>
      <w:marLeft w:val="0"/>
      <w:marRight w:val="0"/>
      <w:marTop w:val="0"/>
      <w:marBottom w:val="0"/>
      <w:divBdr>
        <w:top w:val="none" w:sz="0" w:space="0" w:color="auto"/>
        <w:left w:val="none" w:sz="0" w:space="0" w:color="auto"/>
        <w:bottom w:val="none" w:sz="0" w:space="0" w:color="auto"/>
        <w:right w:val="none" w:sz="0" w:space="0" w:color="auto"/>
      </w:divBdr>
    </w:div>
    <w:div w:id="1534686239">
      <w:bodyDiv w:val="1"/>
      <w:marLeft w:val="0"/>
      <w:marRight w:val="0"/>
      <w:marTop w:val="0"/>
      <w:marBottom w:val="0"/>
      <w:divBdr>
        <w:top w:val="none" w:sz="0" w:space="0" w:color="auto"/>
        <w:left w:val="none" w:sz="0" w:space="0" w:color="auto"/>
        <w:bottom w:val="none" w:sz="0" w:space="0" w:color="auto"/>
        <w:right w:val="none" w:sz="0" w:space="0" w:color="auto"/>
      </w:divBdr>
    </w:div>
    <w:div w:id="1538738653">
      <w:bodyDiv w:val="1"/>
      <w:marLeft w:val="0"/>
      <w:marRight w:val="0"/>
      <w:marTop w:val="0"/>
      <w:marBottom w:val="0"/>
      <w:divBdr>
        <w:top w:val="none" w:sz="0" w:space="0" w:color="auto"/>
        <w:left w:val="none" w:sz="0" w:space="0" w:color="auto"/>
        <w:bottom w:val="none" w:sz="0" w:space="0" w:color="auto"/>
        <w:right w:val="none" w:sz="0" w:space="0" w:color="auto"/>
      </w:divBdr>
    </w:div>
    <w:div w:id="1748647282">
      <w:bodyDiv w:val="1"/>
      <w:marLeft w:val="0"/>
      <w:marRight w:val="0"/>
      <w:marTop w:val="0"/>
      <w:marBottom w:val="0"/>
      <w:divBdr>
        <w:top w:val="none" w:sz="0" w:space="0" w:color="auto"/>
        <w:left w:val="none" w:sz="0" w:space="0" w:color="auto"/>
        <w:bottom w:val="none" w:sz="0" w:space="0" w:color="auto"/>
        <w:right w:val="none" w:sz="0" w:space="0" w:color="auto"/>
      </w:divBdr>
    </w:div>
    <w:div w:id="1865555915">
      <w:bodyDiv w:val="1"/>
      <w:marLeft w:val="0"/>
      <w:marRight w:val="0"/>
      <w:marTop w:val="0"/>
      <w:marBottom w:val="0"/>
      <w:divBdr>
        <w:top w:val="none" w:sz="0" w:space="0" w:color="auto"/>
        <w:left w:val="none" w:sz="0" w:space="0" w:color="auto"/>
        <w:bottom w:val="none" w:sz="0" w:space="0" w:color="auto"/>
        <w:right w:val="none" w:sz="0" w:space="0" w:color="auto"/>
      </w:divBdr>
    </w:div>
    <w:div w:id="1875731354">
      <w:bodyDiv w:val="1"/>
      <w:marLeft w:val="0"/>
      <w:marRight w:val="0"/>
      <w:marTop w:val="0"/>
      <w:marBottom w:val="0"/>
      <w:divBdr>
        <w:top w:val="none" w:sz="0" w:space="0" w:color="auto"/>
        <w:left w:val="none" w:sz="0" w:space="0" w:color="auto"/>
        <w:bottom w:val="none" w:sz="0" w:space="0" w:color="auto"/>
        <w:right w:val="none" w:sz="0" w:space="0" w:color="auto"/>
      </w:divBdr>
    </w:div>
    <w:div w:id="2012945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9584B-4212-4DDF-AECF-254C8A169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3013</Words>
  <Characters>17176</Characters>
  <Application>Microsoft Office Word</Application>
  <DocSecurity>0</DocSecurity>
  <Lines>143</Lines>
  <Paragraphs>40</Paragraphs>
  <ScaleCrop>false</ScaleCrop>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2023-10-06T13:06:00Z</dcterms:created>
  <dcterms:modified xsi:type="dcterms:W3CDTF">2023-11-15T19:43:00Z</dcterms:modified>
</cp:coreProperties>
</file>