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E2C5B" w:rsidP="00D81AC1" w:rsidRDefault="00DE2C5B" w14:paraId="3CE4738E" w14:textId="5E8FD977">
      <w:pPr>
        <w:pStyle w:val="paragraph"/>
        <w:spacing w:before="0" w:beforeAutospacing="0" w:after="0" w:afterAutospacing="0"/>
        <w:textAlignment w:val="baseline"/>
        <w:rPr>
          <w:rFonts w:ascii="Segoe UI" w:hAnsi="Segoe UI" w:cs="Segoe UI"/>
          <w:sz w:val="18"/>
          <w:szCs w:val="18"/>
        </w:rPr>
      </w:pPr>
      <w:bookmarkStart w:name="_Hlk99605167" w:id="0"/>
      <w:r>
        <w:rPr>
          <w:rStyle w:val="eop"/>
          <w:rFonts w:ascii="Calibri" w:hAnsi="Calibri" w:cs="Calibri"/>
          <w:sz w:val="22"/>
          <w:szCs w:val="22"/>
        </w:rPr>
        <w:t> </w:t>
      </w:r>
      <w:r>
        <w:rPr>
          <w:rStyle w:val="eop"/>
          <w:sz w:val="32"/>
          <w:szCs w:val="32"/>
        </w:rPr>
        <w:t> </w:t>
      </w:r>
    </w:p>
    <w:p w:rsidR="00DE2C5B" w:rsidP="00DE2C5B" w:rsidRDefault="00DE2C5B" w14:paraId="2331F1B8" w14:textId="77777777">
      <w:pPr>
        <w:pStyle w:val="paragraph"/>
        <w:spacing w:before="0" w:beforeAutospacing="0" w:after="0" w:afterAutospacing="0"/>
        <w:jc w:val="center"/>
        <w:textAlignment w:val="baseline"/>
        <w:rPr>
          <w:rFonts w:ascii="Segoe UI" w:hAnsi="Segoe UI" w:cs="Segoe UI"/>
          <w:sz w:val="18"/>
          <w:szCs w:val="18"/>
        </w:rPr>
      </w:pPr>
      <w:r>
        <w:rPr>
          <w:rStyle w:val="normaltextrun"/>
          <w:sz w:val="32"/>
          <w:szCs w:val="32"/>
        </w:rPr>
        <w:t>POBLACHT NA H EIREANN</w:t>
      </w:r>
      <w:r>
        <w:rPr>
          <w:rStyle w:val="eop"/>
          <w:sz w:val="32"/>
          <w:szCs w:val="32"/>
        </w:rPr>
        <w:t> </w:t>
      </w:r>
    </w:p>
    <w:p w:rsidR="00DE2C5B" w:rsidP="00DE2C5B" w:rsidRDefault="00DE2C5B" w14:paraId="4E12DF3C" w14:textId="77777777">
      <w:pPr>
        <w:pStyle w:val="paragraph"/>
        <w:spacing w:before="0" w:beforeAutospacing="0" w:after="0" w:afterAutospacing="0"/>
        <w:jc w:val="center"/>
        <w:textAlignment w:val="baseline"/>
        <w:rPr>
          <w:rFonts w:ascii="Segoe UI" w:hAnsi="Segoe UI" w:cs="Segoe UI"/>
          <w:sz w:val="18"/>
          <w:szCs w:val="18"/>
        </w:rPr>
      </w:pPr>
      <w:r>
        <w:rPr>
          <w:rStyle w:val="normaltextrun"/>
          <w:b/>
          <w:bCs/>
          <w:u w:val="single"/>
        </w:rPr>
        <w:t>The provisional government of the Irish republic to the people of Ireland</w:t>
      </w:r>
      <w:r>
        <w:rPr>
          <w:rStyle w:val="eop"/>
        </w:rPr>
        <w:t> </w:t>
      </w:r>
    </w:p>
    <w:p w:rsidRPr="005513DB" w:rsidR="00DE2C5B" w:rsidP="00DE2C5B" w:rsidRDefault="00DE2C5B" w14:paraId="450ACDE6" w14:textId="77777777">
      <w:pPr>
        <w:pStyle w:val="paragraph"/>
        <w:spacing w:before="0" w:beforeAutospacing="0" w:after="0" w:afterAutospacing="0"/>
        <w:jc w:val="both"/>
        <w:textAlignment w:val="baseline"/>
        <w:rPr>
          <w:rFonts w:ascii="Segoe UI" w:hAnsi="Segoe UI" w:cs="Segoe UI"/>
        </w:rPr>
      </w:pPr>
      <w:r>
        <w:rPr>
          <w:rStyle w:val="eop"/>
          <w:sz w:val="32"/>
          <w:szCs w:val="32"/>
        </w:rPr>
        <w:t> </w:t>
      </w:r>
    </w:p>
    <w:p w:rsidRPr="00116A5C" w:rsidR="00DE2C5B" w:rsidP="00DE2C5B" w:rsidRDefault="00DE2C5B" w14:paraId="229F3C72" w14:textId="462B860F">
      <w:pPr>
        <w:pStyle w:val="paragraph"/>
        <w:spacing w:before="0" w:beforeAutospacing="0" w:after="0" w:afterAutospacing="0"/>
        <w:textAlignment w:val="baseline"/>
        <w:rPr>
          <w:rFonts w:ascii="Segoe UI" w:hAnsi="Segoe UI" w:cs="Segoe UI"/>
        </w:rPr>
      </w:pPr>
      <w:r w:rsidRPr="0C8D264A">
        <w:rPr>
          <w:rStyle w:val="normaltextrun"/>
        </w:rPr>
        <w:t xml:space="preserve">The document is a political declaration printed in 1916 on </w:t>
      </w:r>
      <w:r w:rsidR="00D411DD">
        <w:rPr>
          <w:rStyle w:val="normaltextrun"/>
        </w:rPr>
        <w:t xml:space="preserve">the 23 </w:t>
      </w:r>
      <w:r w:rsidRPr="0C8D264A">
        <w:rPr>
          <w:rStyle w:val="normaltextrun"/>
        </w:rPr>
        <w:t>April</w:t>
      </w:r>
      <w:r w:rsidRPr="0C8D264A" w:rsidR="002B0340">
        <w:rPr>
          <w:rStyle w:val="normaltextrun"/>
        </w:rPr>
        <w:t xml:space="preserve"> </w:t>
      </w:r>
      <w:r w:rsidRPr="0C8D264A">
        <w:rPr>
          <w:rStyle w:val="normaltextrun"/>
        </w:rPr>
        <w:t>by a group calling themselves the Provisional Government of the Republic of Ireland. It had to be, and was, a stealth operation.</w:t>
      </w:r>
      <w:r w:rsidR="00D411DD">
        <w:rPr>
          <w:rStyle w:val="FootnoteReference"/>
        </w:rPr>
        <w:footnoteReference w:id="1"/>
      </w:r>
      <w:r w:rsidR="00D411DD">
        <w:rPr>
          <w:rStyle w:val="normaltextrun"/>
        </w:rPr>
        <w:t xml:space="preserve"> </w:t>
      </w:r>
      <w:r w:rsidRPr="0C8D264A">
        <w:rPr>
          <w:rStyle w:val="normaltextrun"/>
        </w:rPr>
        <w:t>It was read out on the steps</w:t>
      </w:r>
      <w:r w:rsidRPr="0C8D264A" w:rsidR="00B176A9">
        <w:rPr>
          <w:rStyle w:val="normaltextrun"/>
        </w:rPr>
        <w:t xml:space="preserve"> of the General Post Office</w:t>
      </w:r>
      <w:r w:rsidRPr="0C8D264A">
        <w:rPr>
          <w:rStyle w:val="normaltextrun"/>
        </w:rPr>
        <w:t xml:space="preserve"> in Dublin which at this time was the capital city of the British Crown Dependent of Ireland. </w:t>
      </w:r>
      <w:r w:rsidR="001E17A9">
        <w:rPr>
          <w:rStyle w:val="normaltextrun"/>
        </w:rPr>
        <w:t xml:space="preserve">An approximated </w:t>
      </w:r>
      <w:r w:rsidRPr="0C8D264A">
        <w:rPr>
          <w:rStyle w:val="normaltextrun"/>
        </w:rPr>
        <w:t xml:space="preserve">2.500 copies were </w:t>
      </w:r>
      <w:r w:rsidRPr="0C8D264A" w:rsidR="003C1AEB">
        <w:rPr>
          <w:rStyle w:val="normaltextrun"/>
        </w:rPr>
        <w:t>printed</w:t>
      </w:r>
      <w:r w:rsidRPr="0C8D264A">
        <w:rPr>
          <w:rStyle w:val="normaltextrun"/>
        </w:rPr>
        <w:t>.</w:t>
      </w:r>
      <w:r w:rsidR="00D411DD">
        <w:rPr>
          <w:rStyle w:val="FootnoteReference"/>
        </w:rPr>
        <w:footnoteReference w:id="2"/>
      </w:r>
      <w:r w:rsidR="00D411DD">
        <w:rPr>
          <w:rStyle w:val="normaltextrun"/>
        </w:rPr>
        <w:t xml:space="preserve"> </w:t>
      </w:r>
      <w:r w:rsidRPr="0C8D264A">
        <w:rPr>
          <w:rStyle w:val="normaltextrun"/>
        </w:rPr>
        <w:t>The following day, April 2</w:t>
      </w:r>
      <w:r w:rsidRPr="0C8D264A" w:rsidR="002B0340">
        <w:rPr>
          <w:rStyle w:val="normaltextrun"/>
        </w:rPr>
        <w:t>4</w:t>
      </w:r>
      <w:r w:rsidRPr="0C8D264A">
        <w:rPr>
          <w:rStyle w:val="normaltextrun"/>
        </w:rPr>
        <w:t>, A natural orator by the name of Patrick Pearce, read this proclamation out loud on the steps of the General Post office.</w:t>
      </w:r>
      <w:r w:rsidR="00116A5C">
        <w:rPr>
          <w:rStyle w:val="FootnoteReference"/>
        </w:rPr>
        <w:footnoteReference w:id="3"/>
      </w:r>
      <w:r w:rsidR="002D2FAA">
        <w:rPr>
          <w:rStyle w:val="normaltextrun"/>
        </w:rPr>
        <w:t xml:space="preserve"> </w:t>
      </w:r>
      <w:r w:rsidRPr="0C8D264A">
        <w:rPr>
          <w:rStyle w:val="normaltextrun"/>
        </w:rPr>
        <w:t xml:space="preserve">At the time Ireland was ruled from London by the British Government and had no independent government of its own. The heading, written first in Irish and then English is a call to arms. Britain </w:t>
      </w:r>
      <w:r w:rsidR="001E17A9">
        <w:rPr>
          <w:rStyle w:val="normaltextrun"/>
        </w:rPr>
        <w:t>is in the middle of World War one.</w:t>
      </w:r>
      <w:r w:rsidR="002D2FAA">
        <w:rPr>
          <w:rStyle w:val="FootnoteReference"/>
        </w:rPr>
        <w:footnoteReference w:id="4"/>
      </w:r>
      <w:r w:rsidRPr="0C8D264A">
        <w:rPr>
          <w:rStyle w:val="normaltextrun"/>
        </w:rPr>
        <w:t xml:space="preserve"> Many Irish men had signed up to fight </w:t>
      </w:r>
      <w:r w:rsidRPr="0C8D264A" w:rsidR="002B0340">
        <w:rPr>
          <w:rStyle w:val="normaltextrun"/>
        </w:rPr>
        <w:t>alongside</w:t>
      </w:r>
      <w:r w:rsidRPr="0C8D264A">
        <w:rPr>
          <w:rStyle w:val="normaltextrun"/>
        </w:rPr>
        <w:t xml:space="preserve"> the rest of the British Commonwealth. Conscription happened in the UK but not Ireland</w:t>
      </w:r>
      <w:r w:rsidRPr="0C8D264A">
        <w:rPr>
          <w:rStyle w:val="superscript"/>
          <w:vertAlign w:val="superscript"/>
        </w:rPr>
        <w:t>1</w:t>
      </w:r>
      <w:r w:rsidRPr="0C8D264A">
        <w:rPr>
          <w:rStyle w:val="normaltextrun"/>
        </w:rPr>
        <w:t xml:space="preserve"> because of the uprising resulting from this declaration.</w:t>
      </w:r>
      <w:r w:rsidRPr="0C8D264A">
        <w:rPr>
          <w:rStyle w:val="eop"/>
        </w:rPr>
        <w:t> </w:t>
      </w:r>
      <w:r>
        <w:rPr>
          <w:rFonts w:asciiTheme="minorHAnsi" w:hAnsiTheme="minorHAnsi" w:eastAsiaTheme="minorHAnsi" w:cstheme="minorBidi"/>
          <w:noProof/>
          <w:sz w:val="22"/>
          <w:szCs w:val="22"/>
          <w:lang w:eastAsia="en-US"/>
        </w:rPr>
        <w:drawing>
          <wp:anchor distT="0" distB="0" distL="114300" distR="114300" simplePos="0" relativeHeight="251659264" behindDoc="0" locked="0" layoutInCell="1" allowOverlap="1" wp14:anchorId="7EBADFF3" wp14:editId="622E61B7">
            <wp:simplePos x="0" y="0"/>
            <wp:positionH relativeFrom="column">
              <wp:posOffset>0</wp:posOffset>
            </wp:positionH>
            <wp:positionV relativeFrom="paragraph">
              <wp:posOffset>1905</wp:posOffset>
            </wp:positionV>
            <wp:extent cx="2376805" cy="3505200"/>
            <wp:effectExtent l="0" t="0" r="4445" b="0"/>
            <wp:wrapSquare wrapText="bothSides"/>
            <wp:docPr id="5" name="Picture 5" descr="A picture containing text, newspape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newspaper,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76805" cy="3505200"/>
                    </a:xfrm>
                    <a:prstGeom prst="rect">
                      <a:avLst/>
                    </a:prstGeom>
                    <a:noFill/>
                    <a:ln>
                      <a:noFill/>
                    </a:ln>
                  </pic:spPr>
                </pic:pic>
              </a:graphicData>
            </a:graphic>
          </wp:anchor>
        </w:drawing>
      </w:r>
      <w:r>
        <w:rPr>
          <w:rStyle w:val="eop"/>
        </w:rPr>
        <w:t> </w:t>
      </w:r>
    </w:p>
    <w:p w:rsidRPr="008B4082" w:rsidR="0009717D" w:rsidP="0C8D264A" w:rsidRDefault="00DE2C5B" w14:paraId="19848B31" w14:textId="0CE38468">
      <w:pPr>
        <w:pStyle w:val="paragraph"/>
        <w:spacing w:before="0" w:beforeAutospacing="0" w:after="0" w:afterAutospacing="0"/>
        <w:textAlignment w:val="baseline"/>
        <w:rPr>
          <w:rStyle w:val="eop"/>
          <w:highlight w:val="yellow"/>
        </w:rPr>
      </w:pPr>
      <w:r>
        <w:rPr>
          <w:rStyle w:val="normaltextrun"/>
        </w:rPr>
        <w:t xml:space="preserve">The document is </w:t>
      </w:r>
      <w:r w:rsidRPr="00934690">
        <w:rPr>
          <w:rStyle w:val="normaltextrun"/>
        </w:rPr>
        <w:t>approximately</w:t>
      </w:r>
      <w:r>
        <w:rPr>
          <w:rStyle w:val="normaltextrun"/>
        </w:rPr>
        <w:t xml:space="preserve"> 1516 words, and this include the signatories.</w:t>
      </w:r>
      <w:r>
        <w:rPr>
          <w:rStyle w:val="FootnoteReference"/>
        </w:rPr>
        <w:footnoteReference w:id="5"/>
      </w:r>
      <w:r>
        <w:rPr>
          <w:rStyle w:val="normaltextrun"/>
        </w:rPr>
        <w:t xml:space="preserve"> The proclamation was printed in The Dublin </w:t>
      </w:r>
      <w:r w:rsidRPr="008B4082">
        <w:rPr>
          <w:rStyle w:val="normaltextrun"/>
        </w:rPr>
        <w:t xml:space="preserve">Socialist Society building. </w:t>
      </w:r>
      <w:r w:rsidR="00B92A34">
        <w:rPr>
          <w:rStyle w:val="normaltextrun"/>
        </w:rPr>
        <w:t>These</w:t>
      </w:r>
      <w:r w:rsidRPr="008B4082">
        <w:rPr>
          <w:rStyle w:val="normaltextrun"/>
        </w:rPr>
        <w:t xml:space="preserve"> were distributed to supporters and handed out in the streets of the city to garner support for their cause</w:t>
      </w:r>
      <w:r w:rsidRPr="008B4082" w:rsidR="008B4082">
        <w:rPr>
          <w:rStyle w:val="normaltextrun"/>
        </w:rPr>
        <w:t>.</w:t>
      </w:r>
      <w:r w:rsidR="008B4082">
        <w:rPr>
          <w:rStyle w:val="FootnoteReference"/>
        </w:rPr>
        <w:footnoteReference w:id="6"/>
      </w:r>
    </w:p>
    <w:p w:rsidRPr="0009717D" w:rsidR="0009717D" w:rsidP="0C8D264A" w:rsidRDefault="0009717D" w14:paraId="7C0B6E1F" w14:textId="3CA3E591">
      <w:pPr>
        <w:pStyle w:val="paragraph"/>
        <w:spacing w:before="0" w:beforeAutospacing="0" w:after="0" w:afterAutospacing="0"/>
        <w:textAlignment w:val="baseline"/>
      </w:pPr>
      <w:r w:rsidRPr="0009717D">
        <w:t>Brady, Molloy and Ó Briain were</w:t>
      </w:r>
      <w:r>
        <w:t xml:space="preserve"> the printers.</w:t>
      </w:r>
      <w:r w:rsidR="00D411DD">
        <w:rPr>
          <w:rStyle w:val="FootnoteReference"/>
        </w:rPr>
        <w:footnoteReference w:id="7"/>
      </w:r>
      <w:r w:rsidR="00C425E8">
        <w:t xml:space="preserve"> The document was not a polished organised piece of work. The equipment was inadequate for the job and the printing was done in two halves so they could reuse the </w:t>
      </w:r>
      <w:r w:rsidR="0042422B">
        <w:t xml:space="preserve">typeface. </w:t>
      </w:r>
      <w:r w:rsidR="002B0340">
        <w:t xml:space="preserve">They used an o instead of a c and used a </w:t>
      </w:r>
      <w:r w:rsidR="00651B27">
        <w:t>piece</w:t>
      </w:r>
      <w:r w:rsidR="002B0340">
        <w:t xml:space="preserve"> of wax to make an ‘F’ into an E.</w:t>
      </w:r>
      <w:r w:rsidR="00651B27">
        <w:rPr>
          <w:rStyle w:val="FootnoteReference"/>
        </w:rPr>
        <w:footnoteReference w:id="8"/>
      </w:r>
      <w:r w:rsidR="00651B27">
        <w:t xml:space="preserve">  It is printed on paper so was not meant to last. The declaration is said to be inspired by the </w:t>
      </w:r>
      <w:r w:rsidR="00820127">
        <w:t>American declaration of independence</w:t>
      </w:r>
      <w:r w:rsidR="00BC35B1">
        <w:t xml:space="preserve"> 1776</w:t>
      </w:r>
      <w:r w:rsidR="00820127">
        <w:t>.</w:t>
      </w:r>
      <w:r w:rsidR="006B7786">
        <w:rPr>
          <w:rStyle w:val="FootnoteReference"/>
        </w:rPr>
        <w:footnoteReference w:id="9"/>
      </w:r>
      <w:r w:rsidR="00820127">
        <w:t xml:space="preserve"> It is easy to see the connection. </w:t>
      </w:r>
      <w:r w:rsidR="00BC35B1">
        <w:t xml:space="preserve">The American declaration is said to be based on the Arbroath declaration. April </w:t>
      </w:r>
      <w:r w:rsidR="00BC35B1">
        <w:lastRenderedPageBreak/>
        <w:t>6</w:t>
      </w:r>
      <w:r w:rsidRPr="0C8D264A" w:rsidR="00BC35B1">
        <w:rPr>
          <w:vertAlign w:val="superscript"/>
        </w:rPr>
        <w:t>th</w:t>
      </w:r>
      <w:r w:rsidR="00BC35B1">
        <w:t xml:space="preserve"> 1320</w:t>
      </w:r>
      <w:r w:rsidR="00BC35B1">
        <w:rPr>
          <w:rStyle w:val="FootnoteReference"/>
        </w:rPr>
        <w:footnoteReference w:id="10"/>
      </w:r>
      <w:r w:rsidR="006B7786">
        <w:t xml:space="preserve"> the Arbroath document was to seek help from the pope to keep Scotland from English rule. The American </w:t>
      </w:r>
      <w:r w:rsidR="005B0805">
        <w:t>declaration</w:t>
      </w:r>
      <w:r w:rsidR="006B7786">
        <w:t xml:space="preserve"> was to keep America from </w:t>
      </w:r>
      <w:r w:rsidR="005B0805">
        <w:t>British rule.</w:t>
      </w:r>
      <w:r w:rsidR="00545730">
        <w:rPr>
          <w:rStyle w:val="FootnoteReference"/>
        </w:rPr>
        <w:footnoteReference w:id="11"/>
      </w:r>
    </w:p>
    <w:p w:rsidR="00DE2C5B" w:rsidP="0C8D264A" w:rsidRDefault="00DE2C5B" w14:paraId="63395E0A" w14:textId="0D1021F5">
      <w:pPr>
        <w:pStyle w:val="paragraph"/>
        <w:spacing w:before="0" w:beforeAutospacing="0" w:after="0" w:afterAutospacing="0"/>
        <w:textAlignment w:val="baseline"/>
        <w:rPr>
          <w:rFonts w:ascii="Segoe UI" w:hAnsi="Segoe UI" w:cs="Segoe UI"/>
          <w:sz w:val="18"/>
          <w:szCs w:val="18"/>
        </w:rPr>
      </w:pPr>
      <w:r w:rsidRPr="0C8D264A">
        <w:rPr>
          <w:rStyle w:val="normaltextrun"/>
        </w:rPr>
        <w:t>The document states that the Irish Brotherhood are claiming an Irish republic and presents a call to bring together the people of Ireland to claim their independence from Britain. The reading of the proclamation was the start of what is now known as the Easter Rising.</w:t>
      </w:r>
      <w:r w:rsidRPr="0C8D264A">
        <w:rPr>
          <w:rStyle w:val="eop"/>
        </w:rPr>
        <w:t> </w:t>
      </w:r>
    </w:p>
    <w:p w:rsidR="00DE2C5B" w:rsidP="00DE2C5B" w:rsidRDefault="00DE2C5B" w14:paraId="2AD9A3D0" w14:textId="77777777">
      <w:pPr>
        <w:pStyle w:val="paragraph"/>
        <w:spacing w:before="0" w:beforeAutospacing="0" w:after="0" w:afterAutospacing="0"/>
        <w:textAlignment w:val="baseline"/>
        <w:rPr>
          <w:rFonts w:ascii="Segoe UI" w:hAnsi="Segoe UI" w:cs="Segoe UI"/>
          <w:sz w:val="18"/>
          <w:szCs w:val="18"/>
        </w:rPr>
      </w:pPr>
      <w:r>
        <w:rPr>
          <w:rStyle w:val="eop"/>
        </w:rPr>
        <w:t> </w:t>
      </w:r>
    </w:p>
    <w:p w:rsidRPr="00272A73" w:rsidR="00DE2C5B" w:rsidP="0C8D264A" w:rsidRDefault="00DE2C5B" w14:paraId="7A6E37E7" w14:textId="6DE2999D">
      <w:pPr>
        <w:pStyle w:val="paragraph"/>
        <w:spacing w:before="0" w:beforeAutospacing="0" w:after="0" w:afterAutospacing="0"/>
        <w:textAlignment w:val="baseline"/>
        <w:rPr>
          <w:rStyle w:val="eop"/>
        </w:rPr>
      </w:pPr>
      <w:r w:rsidRPr="0C8D264A">
        <w:rPr>
          <w:rStyle w:val="normaltextrun"/>
        </w:rPr>
        <w:t xml:space="preserve">This declaration was not the first to garner support for the idea of Irish nationhood. It was based on one by Robert Emmet (1778-1803). Patrick Pearse who read the proclamation on the steps of the General Post Office in 1916 said </w:t>
      </w:r>
      <w:r w:rsidRPr="0C8D264A">
        <w:rPr>
          <w:rStyle w:val="normaltextrun"/>
          <w:i/>
          <w:iCs/>
        </w:rPr>
        <w:t>“Emmet’s attempt was not a failure but a triumph for that deathless thing we call Irish Nationality</w:t>
      </w:r>
      <w:r w:rsidRPr="0C8D264A">
        <w:rPr>
          <w:rStyle w:val="normaltextrun"/>
        </w:rPr>
        <w:t>”.</w:t>
      </w:r>
      <w:r w:rsidRPr="0C8D264A">
        <w:rPr>
          <w:rStyle w:val="superscript"/>
          <w:vertAlign w:val="superscript"/>
        </w:rPr>
        <w:t>3</w:t>
      </w:r>
      <w:r w:rsidRPr="0C8D264A">
        <w:rPr>
          <w:rStyle w:val="eop"/>
        </w:rPr>
        <w:t> </w:t>
      </w:r>
    </w:p>
    <w:p w:rsidRPr="00272A73" w:rsidR="00545730" w:rsidP="00DE2C5B" w:rsidRDefault="00545730" w14:paraId="07549229" w14:textId="5DA23BC1">
      <w:pPr>
        <w:pStyle w:val="paragraph"/>
        <w:spacing w:before="0" w:beforeAutospacing="0" w:after="0" w:afterAutospacing="0"/>
        <w:textAlignment w:val="baseline"/>
        <w:rPr>
          <w:rStyle w:val="eop"/>
        </w:rPr>
      </w:pPr>
    </w:p>
    <w:p w:rsidR="00DE2C5B" w:rsidP="0C8D264A" w:rsidRDefault="00E435A3" w14:paraId="14523375" w14:textId="7ABBF2FA">
      <w:pPr>
        <w:pStyle w:val="paragraph"/>
        <w:spacing w:before="0" w:beforeAutospacing="0" w:after="0" w:afterAutospacing="0"/>
        <w:textAlignment w:val="baseline"/>
        <w:rPr>
          <w:rStyle w:val="eop"/>
        </w:rPr>
      </w:pPr>
      <w:r w:rsidRPr="00272A73">
        <w:rPr>
          <w:rStyle w:val="eop"/>
        </w:rPr>
        <w:t xml:space="preserve">The rising was not a universal movement. Most of Dublin, </w:t>
      </w:r>
      <w:r w:rsidRPr="00272A73" w:rsidR="00AC7AE7">
        <w:rPr>
          <w:rStyle w:val="eop"/>
        </w:rPr>
        <w:t>where</w:t>
      </w:r>
      <w:r w:rsidRPr="00272A73">
        <w:rPr>
          <w:rStyle w:val="eop"/>
        </w:rPr>
        <w:t xml:space="preserve"> the document was read out</w:t>
      </w:r>
      <w:r w:rsidR="00401C68">
        <w:rPr>
          <w:rStyle w:val="eop"/>
        </w:rPr>
        <w:t>,</w:t>
      </w:r>
      <w:r w:rsidRPr="00272A73">
        <w:rPr>
          <w:rStyle w:val="eop"/>
        </w:rPr>
        <w:t xml:space="preserve"> </w:t>
      </w:r>
      <w:r w:rsidRPr="00272A73" w:rsidR="005149D3">
        <w:rPr>
          <w:rStyle w:val="eop"/>
        </w:rPr>
        <w:t>w</w:t>
      </w:r>
      <w:r w:rsidR="005149D3">
        <w:rPr>
          <w:rStyle w:val="eop"/>
        </w:rPr>
        <w:t xml:space="preserve">ere </w:t>
      </w:r>
      <w:r w:rsidRPr="00272A73">
        <w:rPr>
          <w:rStyle w:val="eop"/>
        </w:rPr>
        <w:t>not listening to the few rebels. Dublin was a sophisticated city of arts and theatre.</w:t>
      </w:r>
      <w:r w:rsidR="00272A73">
        <w:rPr>
          <w:rStyle w:val="FootnoteReference"/>
        </w:rPr>
        <w:footnoteReference w:id="12"/>
      </w:r>
      <w:r w:rsidR="00272A73">
        <w:rPr>
          <w:rStyle w:val="eop"/>
        </w:rPr>
        <w:t xml:space="preserve"> There were about 1,250 people, men woman and boys, who were involved in the uprising.</w:t>
      </w:r>
      <w:r w:rsidR="00272A73">
        <w:rPr>
          <w:rStyle w:val="FootnoteReference"/>
        </w:rPr>
        <w:footnoteReference w:id="13"/>
      </w:r>
      <w:r w:rsidR="00272A73">
        <w:rPr>
          <w:rStyle w:val="eop"/>
        </w:rPr>
        <w:t xml:space="preserve"> </w:t>
      </w:r>
      <w:r w:rsidR="000D0C31">
        <w:rPr>
          <w:rStyle w:val="eop"/>
        </w:rPr>
        <w:t>Patrick Pearse had intimated that this was a suicide mission.</w:t>
      </w:r>
      <w:r w:rsidR="000D0C31">
        <w:rPr>
          <w:rStyle w:val="FootnoteReference"/>
        </w:rPr>
        <w:footnoteReference w:id="14"/>
      </w:r>
      <w:r w:rsidR="000D0C31">
        <w:rPr>
          <w:rStyle w:val="eop"/>
        </w:rPr>
        <w:t xml:space="preserve"> T</w:t>
      </w:r>
      <w:r w:rsidR="00E0784E">
        <w:rPr>
          <w:rStyle w:val="eop"/>
        </w:rPr>
        <w:t>he men divided themselves around the city to hold key positions. It is interesting to note that they did not try to take the castle</w:t>
      </w:r>
      <w:r w:rsidR="00DE2C5B">
        <w:rPr>
          <w:rStyle w:val="eop"/>
        </w:rPr>
        <w:t> w</w:t>
      </w:r>
      <w:r w:rsidR="00E0784E">
        <w:rPr>
          <w:rStyle w:val="eop"/>
        </w:rPr>
        <w:t>hich was the headquarters for British administration in Ireland.</w:t>
      </w:r>
      <w:r w:rsidR="00E0784E">
        <w:rPr>
          <w:rStyle w:val="FootnoteReference"/>
        </w:rPr>
        <w:footnoteReference w:id="15"/>
      </w:r>
    </w:p>
    <w:p w:rsidR="00C24C79" w:rsidP="00DE2C5B" w:rsidRDefault="00C24C79" w14:paraId="7346B977" w14:textId="77777777">
      <w:pPr>
        <w:pStyle w:val="paragraph"/>
        <w:spacing w:before="0" w:beforeAutospacing="0" w:after="0" w:afterAutospacing="0"/>
        <w:textAlignment w:val="baseline"/>
        <w:rPr>
          <w:rStyle w:val="eop"/>
        </w:rPr>
      </w:pPr>
    </w:p>
    <w:p w:rsidR="00DE2C5B" w:rsidP="0C8D264A" w:rsidRDefault="00C24C79" w14:paraId="308CD543" w14:textId="5B69C2A5">
      <w:pPr>
        <w:pStyle w:val="paragraph"/>
        <w:spacing w:before="0" w:beforeAutospacing="0" w:after="0" w:afterAutospacing="0"/>
        <w:textAlignment w:val="baseline"/>
        <w:rPr>
          <w:rStyle w:val="eop"/>
        </w:rPr>
      </w:pPr>
      <w:r>
        <w:t xml:space="preserve">The top paragraph of the document after the declaration of the Irish Republic, states </w:t>
      </w:r>
      <w:r w:rsidR="0086197E">
        <w:t>Ireland</w:t>
      </w:r>
      <w:r>
        <w:t xml:space="preserve"> and her people as </w:t>
      </w:r>
      <w:r w:rsidRPr="002D2FAA">
        <w:t>‘her’ eight times and ‘she</w:t>
      </w:r>
      <w:r w:rsidRPr="002D2FAA" w:rsidR="0086197E">
        <w:t>’ twice.</w:t>
      </w:r>
      <w:r w:rsidR="0086197E">
        <w:t xml:space="preserve"> </w:t>
      </w:r>
      <w:r>
        <w:t xml:space="preserve"> </w:t>
      </w:r>
      <w:r w:rsidR="0086197E">
        <w:t xml:space="preserve">Towards the bottom of the </w:t>
      </w:r>
      <w:r w:rsidR="003816A9">
        <w:t>document,</w:t>
      </w:r>
      <w:r w:rsidR="0086197E">
        <w:t xml:space="preserve"> it mentions “the suffrages of all her men and woman”</w:t>
      </w:r>
      <w:r w:rsidR="003816A9">
        <w:t>. The term suffrage can mean to pray a short prayer of intersession, or to vote.</w:t>
      </w:r>
      <w:r w:rsidR="003816A9">
        <w:rPr>
          <w:rStyle w:val="FootnoteReference"/>
        </w:rPr>
        <w:footnoteReference w:id="16"/>
      </w:r>
      <w:r w:rsidR="003816A9">
        <w:t xml:space="preserve"> We have already stated that Dublin was a cultured </w:t>
      </w:r>
      <w:r w:rsidR="001E22E9">
        <w:t xml:space="preserve">city, and they would have been aware of the suffragette movement. This was started in 1897 by Millicent </w:t>
      </w:r>
      <w:r w:rsidR="001E22E9">
        <w:rPr>
          <w:rStyle w:val="eop"/>
        </w:rPr>
        <w:t xml:space="preserve">Fawcett. Women in Britain were willing to fight and go to prison and </w:t>
      </w:r>
      <w:r w:rsidR="00590A70">
        <w:rPr>
          <w:rStyle w:val="eop"/>
        </w:rPr>
        <w:t>even</w:t>
      </w:r>
      <w:r w:rsidR="001E22E9">
        <w:rPr>
          <w:rStyle w:val="eop"/>
        </w:rPr>
        <w:t xml:space="preserve"> d</w:t>
      </w:r>
      <w:r w:rsidR="00590A70">
        <w:rPr>
          <w:rStyle w:val="eop"/>
        </w:rPr>
        <w:t>ie for the cause.</w:t>
      </w:r>
      <w:r w:rsidR="00A86109">
        <w:rPr>
          <w:rStyle w:val="eop"/>
        </w:rPr>
        <w:t xml:space="preserve"> “Votes for women” was a rally cry at the time.</w:t>
      </w:r>
      <w:r w:rsidR="00590A70">
        <w:rPr>
          <w:rStyle w:val="eop"/>
        </w:rPr>
        <w:t xml:space="preserve"> Women in Ireland were also a willing part of the cause for independence. </w:t>
      </w:r>
      <w:r w:rsidR="00902AC5">
        <w:rPr>
          <w:rStyle w:val="eop"/>
        </w:rPr>
        <w:t xml:space="preserve">Is this the reason for the mention of Ireland as feminine so many times in the first paragraph? Or could it be that Ireland as a female needed protection? </w:t>
      </w:r>
    </w:p>
    <w:p w:rsidR="00A35740" w:rsidP="00DE2C5B" w:rsidRDefault="00E86860" w14:paraId="1C7FFE13" w14:textId="77777777">
      <w:pPr>
        <w:pStyle w:val="paragraph"/>
        <w:spacing w:before="0" w:beforeAutospacing="0" w:after="0" w:afterAutospacing="0"/>
        <w:textAlignment w:val="baseline"/>
        <w:rPr>
          <w:rStyle w:val="eop"/>
        </w:rPr>
      </w:pPr>
      <w:r>
        <w:rPr>
          <w:rStyle w:val="eop"/>
        </w:rPr>
        <w:t xml:space="preserve">The middle part of the document is where you can see the resemblance to the American independence document.  </w:t>
      </w:r>
    </w:p>
    <w:p w:rsidR="00E86860" w:rsidP="0C8D264A" w:rsidRDefault="00A35740" w14:paraId="3E458CE4" w14:textId="7D57DB0C">
      <w:pPr>
        <w:pStyle w:val="paragraph"/>
        <w:spacing w:before="0" w:beforeAutospacing="0" w:after="0" w:afterAutospacing="0"/>
        <w:ind w:left="283" w:right="397"/>
        <w:textAlignment w:val="baseline"/>
        <w:rPr>
          <w:color w:val="555555"/>
          <w:shd w:val="clear" w:color="auto" w:fill="FFFFFF"/>
        </w:rPr>
      </w:pPr>
      <w:r w:rsidRPr="0C8D264A">
        <w:rPr>
          <w:rStyle w:val="eop"/>
        </w:rPr>
        <w:t>“</w:t>
      </w:r>
      <w:r w:rsidRPr="0C8D264A">
        <w:rPr>
          <w:color w:val="555555"/>
          <w:shd w:val="clear" w:color="auto" w:fill="FFFFFF"/>
        </w:rPr>
        <w:t xml:space="preserve">We hold these truths to be self-evident, that all men are created equal, that they are endowed by their Creator with certain unalienable Rights, that among these are Life, </w:t>
      </w:r>
      <w:proofErr w:type="gramStart"/>
      <w:r w:rsidRPr="0C8D264A">
        <w:rPr>
          <w:color w:val="555555"/>
          <w:shd w:val="clear" w:color="auto" w:fill="FFFFFF"/>
        </w:rPr>
        <w:t>Liberty</w:t>
      </w:r>
      <w:proofErr w:type="gramEnd"/>
      <w:r w:rsidRPr="0C8D264A">
        <w:rPr>
          <w:color w:val="555555"/>
          <w:shd w:val="clear" w:color="auto" w:fill="FFFFFF"/>
        </w:rPr>
        <w:t xml:space="preserve"> and the pursuit of </w:t>
      </w:r>
      <w:r w:rsidRPr="0C8D264A" w:rsidR="00B01574">
        <w:rPr>
          <w:color w:val="555555"/>
          <w:shd w:val="clear" w:color="auto" w:fill="FFFFFF"/>
        </w:rPr>
        <w:t>Happiness. --</w:t>
      </w:r>
      <w:r w:rsidRPr="0C8D264A">
        <w:rPr>
          <w:color w:val="555555"/>
          <w:shd w:val="clear" w:color="auto" w:fill="FFFFFF"/>
        </w:rPr>
        <w:t>That to secure these rights, Governments are instituted among Men, deriving their just powers from the consent of the governed,”</w:t>
      </w:r>
      <w:r w:rsidRPr="0C8D264A" w:rsidR="001D7853">
        <w:rPr>
          <w:rStyle w:val="FootnoteReference"/>
          <w:color w:val="555555"/>
          <w:shd w:val="clear" w:color="auto" w:fill="FFFFFF"/>
        </w:rPr>
        <w:footnoteReference w:id="17"/>
      </w:r>
    </w:p>
    <w:p w:rsidRPr="00DB0E84" w:rsidR="001D7853" w:rsidP="0C8D264A" w:rsidRDefault="001D7853" w14:paraId="06E876DB" w14:textId="74737D5A">
      <w:pPr>
        <w:pStyle w:val="paragraph"/>
        <w:spacing w:before="0" w:beforeAutospacing="0" w:after="0" w:afterAutospacing="0"/>
        <w:textAlignment w:val="baseline"/>
      </w:pPr>
      <w:r w:rsidRPr="00DB0E84">
        <w:rPr>
          <w:color w:val="555555"/>
          <w:shd w:val="clear" w:color="auto" w:fill="FFFFFF"/>
        </w:rPr>
        <w:lastRenderedPageBreak/>
        <w:t xml:space="preserve">The wording in the Irish republic document is of a similar vein though inserts ‘Irish people’ </w:t>
      </w:r>
      <w:r w:rsidRPr="00DB0E84" w:rsidR="00F12A41">
        <w:rPr>
          <w:color w:val="555555"/>
          <w:shd w:val="clear" w:color="auto" w:fill="FFFFFF"/>
        </w:rPr>
        <w:t xml:space="preserve">and ‘Irish men’ and ‘Irish woman.’ The need </w:t>
      </w:r>
      <w:r w:rsidRPr="00DB0E84" w:rsidR="00DE293E">
        <w:rPr>
          <w:color w:val="555555"/>
          <w:shd w:val="clear" w:color="auto" w:fill="FFFFFF"/>
        </w:rPr>
        <w:t>to emphasize the Irish and Ir</w:t>
      </w:r>
      <w:r w:rsidRPr="00DB0E84" w:rsidR="009601EC">
        <w:rPr>
          <w:color w:val="555555"/>
          <w:shd w:val="clear" w:color="auto" w:fill="FFFFFF"/>
        </w:rPr>
        <w:t>e</w:t>
      </w:r>
      <w:r w:rsidRPr="00DB0E84" w:rsidR="00DE293E">
        <w:rPr>
          <w:color w:val="555555"/>
          <w:shd w:val="clear" w:color="auto" w:fill="FFFFFF"/>
        </w:rPr>
        <w:t>land is, it would seem, very important. It is mentioned twenty times in the declaration.</w:t>
      </w:r>
    </w:p>
    <w:p w:rsidR="00C128C2" w:rsidP="0C8D264A" w:rsidRDefault="00F761E9" w14:paraId="440F4E57" w14:textId="2266C0E6">
      <w:pPr>
        <w:pStyle w:val="paragraph"/>
        <w:spacing w:before="0" w:beforeAutospacing="0" w:after="0" w:afterAutospacing="0"/>
        <w:textAlignment w:val="baseline"/>
        <w:rPr>
          <w:rStyle w:val="eop"/>
        </w:rPr>
      </w:pPr>
      <w:r>
        <w:rPr>
          <w:rStyle w:val="eop"/>
        </w:rPr>
        <w:t xml:space="preserve">As </w:t>
      </w:r>
      <w:r w:rsidR="00A50D9D">
        <w:rPr>
          <w:rStyle w:val="eop"/>
        </w:rPr>
        <w:t>mentioned,</w:t>
      </w:r>
      <w:r>
        <w:rPr>
          <w:rStyle w:val="eop"/>
        </w:rPr>
        <w:t xml:space="preserve"> Dublin was a </w:t>
      </w:r>
      <w:r w:rsidR="00A50D9D">
        <w:rPr>
          <w:rStyle w:val="eop"/>
        </w:rPr>
        <w:t>cosmopolitan</w:t>
      </w:r>
      <w:r>
        <w:rPr>
          <w:rStyle w:val="eop"/>
        </w:rPr>
        <w:t xml:space="preserve"> city. The</w:t>
      </w:r>
      <w:r w:rsidR="00A50D9D">
        <w:rPr>
          <w:rStyle w:val="eop"/>
        </w:rPr>
        <w:t xml:space="preserve"> people who signed the declaration would have been aware of world affairs and been bolstered that they were not alone</w:t>
      </w:r>
      <w:r w:rsidR="00902AC5">
        <w:rPr>
          <w:rStyle w:val="eop"/>
        </w:rPr>
        <w:t xml:space="preserve"> in the struggles for </w:t>
      </w:r>
      <w:r w:rsidR="00F63111">
        <w:rPr>
          <w:rStyle w:val="eop"/>
        </w:rPr>
        <w:t>recognition</w:t>
      </w:r>
      <w:r w:rsidR="00A50D9D">
        <w:rPr>
          <w:rStyle w:val="eop"/>
        </w:rPr>
        <w:t>.</w:t>
      </w:r>
      <w:r w:rsidR="000E03EC">
        <w:rPr>
          <w:rStyle w:val="eop"/>
        </w:rPr>
        <w:t xml:space="preserve"> </w:t>
      </w:r>
      <w:r w:rsidR="00AA6637">
        <w:rPr>
          <w:rStyle w:val="eop"/>
        </w:rPr>
        <w:t>In the second paragrap</w:t>
      </w:r>
      <w:r w:rsidR="007772FE">
        <w:rPr>
          <w:rStyle w:val="eop"/>
        </w:rPr>
        <w:t xml:space="preserve">h </w:t>
      </w:r>
      <w:r w:rsidR="002B7F2C">
        <w:rPr>
          <w:rStyle w:val="eop"/>
        </w:rPr>
        <w:t>it mentions</w:t>
      </w:r>
      <w:r w:rsidR="00C14ECA">
        <w:rPr>
          <w:rStyle w:val="eop"/>
        </w:rPr>
        <w:t>, “by gallant allies in E</w:t>
      </w:r>
      <w:r w:rsidR="00FE4B6D">
        <w:rPr>
          <w:rStyle w:val="eop"/>
        </w:rPr>
        <w:t xml:space="preserve">urope.” </w:t>
      </w:r>
      <w:r w:rsidR="00614EAA">
        <w:rPr>
          <w:rStyle w:val="eop"/>
        </w:rPr>
        <w:t>Roger Casement</w:t>
      </w:r>
      <w:r w:rsidR="00164BCB">
        <w:rPr>
          <w:rStyle w:val="eop"/>
        </w:rPr>
        <w:t xml:space="preserve"> </w:t>
      </w:r>
      <w:r w:rsidR="005F7E66">
        <w:rPr>
          <w:rStyle w:val="eop"/>
        </w:rPr>
        <w:t xml:space="preserve">had </w:t>
      </w:r>
      <w:r w:rsidR="00F147C8">
        <w:rPr>
          <w:rStyle w:val="eop"/>
        </w:rPr>
        <w:t xml:space="preserve">organised for </w:t>
      </w:r>
      <w:r w:rsidR="00956DD8">
        <w:rPr>
          <w:rStyle w:val="eop"/>
        </w:rPr>
        <w:t xml:space="preserve">the </w:t>
      </w:r>
      <w:r w:rsidR="002D65D7">
        <w:rPr>
          <w:rStyle w:val="eop"/>
        </w:rPr>
        <w:t>rebels</w:t>
      </w:r>
      <w:r w:rsidR="00956DD8">
        <w:rPr>
          <w:rStyle w:val="eop"/>
        </w:rPr>
        <w:t xml:space="preserve"> to </w:t>
      </w:r>
      <w:r w:rsidR="002D65D7">
        <w:rPr>
          <w:rStyle w:val="eop"/>
        </w:rPr>
        <w:t>receive</w:t>
      </w:r>
      <w:r w:rsidR="00956DD8">
        <w:rPr>
          <w:rStyle w:val="eop"/>
        </w:rPr>
        <w:t xml:space="preserve"> an </w:t>
      </w:r>
      <w:r w:rsidR="002D65D7">
        <w:rPr>
          <w:rStyle w:val="eop"/>
        </w:rPr>
        <w:t>arms</w:t>
      </w:r>
      <w:r w:rsidR="00956DD8">
        <w:rPr>
          <w:rStyle w:val="eop"/>
        </w:rPr>
        <w:t xml:space="preserve"> shipment</w:t>
      </w:r>
      <w:r w:rsidR="002D65D7">
        <w:rPr>
          <w:rStyle w:val="eop"/>
        </w:rPr>
        <w:t xml:space="preserve"> from Germany.</w:t>
      </w:r>
      <w:r w:rsidR="00A856E5">
        <w:rPr>
          <w:rStyle w:val="eop"/>
        </w:rPr>
        <w:t xml:space="preserve"> </w:t>
      </w:r>
      <w:r w:rsidR="00C2554A">
        <w:rPr>
          <w:rStyle w:val="eop"/>
        </w:rPr>
        <w:t xml:space="preserve">It was supposed to reach the rebels </w:t>
      </w:r>
      <w:r w:rsidR="00776F96">
        <w:rPr>
          <w:rStyle w:val="eop"/>
        </w:rPr>
        <w:t>for the Easter Rising but t</w:t>
      </w:r>
      <w:r w:rsidR="000556E9">
        <w:rPr>
          <w:rStyle w:val="eop"/>
        </w:rPr>
        <w:t xml:space="preserve">he </w:t>
      </w:r>
      <w:r w:rsidR="009E71E8">
        <w:rPr>
          <w:rStyle w:val="eop"/>
        </w:rPr>
        <w:t xml:space="preserve">British </w:t>
      </w:r>
      <w:r w:rsidR="00022971">
        <w:rPr>
          <w:rStyle w:val="eop"/>
        </w:rPr>
        <w:t xml:space="preserve">were </w:t>
      </w:r>
      <w:r w:rsidR="002E6F6C">
        <w:rPr>
          <w:rStyle w:val="eop"/>
        </w:rPr>
        <w:t>bearing</w:t>
      </w:r>
      <w:r w:rsidR="00022971">
        <w:rPr>
          <w:rStyle w:val="eop"/>
        </w:rPr>
        <w:t xml:space="preserve"> down on the German weapons and ammunition </w:t>
      </w:r>
      <w:r w:rsidR="00B96383">
        <w:rPr>
          <w:rStyle w:val="eop"/>
        </w:rPr>
        <w:t xml:space="preserve">so the </w:t>
      </w:r>
      <w:r w:rsidR="002B1534">
        <w:rPr>
          <w:rStyle w:val="eop"/>
        </w:rPr>
        <w:t>captain</w:t>
      </w:r>
      <w:r w:rsidR="00B96383">
        <w:rPr>
          <w:rStyle w:val="eop"/>
        </w:rPr>
        <w:t xml:space="preserve"> scuttled the ship </w:t>
      </w:r>
      <w:r w:rsidR="00776F96">
        <w:rPr>
          <w:rStyle w:val="eop"/>
        </w:rPr>
        <w:t>o</w:t>
      </w:r>
      <w:r w:rsidR="00463B25">
        <w:rPr>
          <w:rStyle w:val="eop"/>
        </w:rPr>
        <w:t>n 21</w:t>
      </w:r>
      <w:r w:rsidRPr="00463B25" w:rsidR="00463B25">
        <w:rPr>
          <w:rStyle w:val="eop"/>
          <w:vertAlign w:val="superscript"/>
        </w:rPr>
        <w:t>st</w:t>
      </w:r>
      <w:r w:rsidR="00463B25">
        <w:rPr>
          <w:rStyle w:val="eop"/>
        </w:rPr>
        <w:t xml:space="preserve"> of April </w:t>
      </w:r>
      <w:r w:rsidR="00B96383">
        <w:rPr>
          <w:rStyle w:val="eop"/>
        </w:rPr>
        <w:t xml:space="preserve">so it would not fall </w:t>
      </w:r>
      <w:r w:rsidR="00591EC4">
        <w:rPr>
          <w:rStyle w:val="eop"/>
        </w:rPr>
        <w:t>into</w:t>
      </w:r>
      <w:r w:rsidR="00B96383">
        <w:rPr>
          <w:rStyle w:val="eop"/>
        </w:rPr>
        <w:t xml:space="preserve"> </w:t>
      </w:r>
      <w:r w:rsidR="001146B1">
        <w:rPr>
          <w:rStyle w:val="eop"/>
        </w:rPr>
        <w:t>enemy</w:t>
      </w:r>
      <w:r w:rsidR="009B37E8">
        <w:rPr>
          <w:rStyle w:val="eop"/>
        </w:rPr>
        <w:t>, the British,</w:t>
      </w:r>
      <w:r w:rsidR="001146B1">
        <w:rPr>
          <w:rStyle w:val="eop"/>
        </w:rPr>
        <w:t xml:space="preserve"> hands.</w:t>
      </w:r>
      <w:r w:rsidR="002369CA">
        <w:rPr>
          <w:rStyle w:val="FootnoteReference"/>
        </w:rPr>
        <w:footnoteReference w:id="18"/>
      </w:r>
      <w:r w:rsidR="00CF6E10">
        <w:rPr>
          <w:rStyle w:val="eop"/>
        </w:rPr>
        <w:t xml:space="preserve"> I</w:t>
      </w:r>
      <w:r w:rsidR="00B56884">
        <w:rPr>
          <w:rStyle w:val="eop"/>
        </w:rPr>
        <w:t xml:space="preserve">n the </w:t>
      </w:r>
      <w:r w:rsidR="00D14E16">
        <w:rPr>
          <w:rStyle w:val="eop"/>
        </w:rPr>
        <w:t>fourth</w:t>
      </w:r>
      <w:r w:rsidR="00B56884">
        <w:rPr>
          <w:rStyle w:val="eop"/>
        </w:rPr>
        <w:t xml:space="preserve"> paragraph the proclamation mentions </w:t>
      </w:r>
      <w:r w:rsidR="00FF01DA">
        <w:rPr>
          <w:rStyle w:val="eop"/>
        </w:rPr>
        <w:t>“</w:t>
      </w:r>
      <w:r w:rsidR="001325F4">
        <w:rPr>
          <w:rStyle w:val="eop"/>
        </w:rPr>
        <w:t xml:space="preserve">cherishing all the children of the nation </w:t>
      </w:r>
      <w:r w:rsidR="00D14E16">
        <w:rPr>
          <w:rStyle w:val="eop"/>
        </w:rPr>
        <w:t>equall</w:t>
      </w:r>
      <w:r w:rsidR="00F63111">
        <w:rPr>
          <w:rStyle w:val="eop"/>
        </w:rPr>
        <w:t>y” and “</w:t>
      </w:r>
      <w:r w:rsidR="00441912">
        <w:rPr>
          <w:rStyle w:val="eop"/>
        </w:rPr>
        <w:t xml:space="preserve">an </w:t>
      </w:r>
      <w:r w:rsidR="00032CE8">
        <w:rPr>
          <w:rStyle w:val="eop"/>
        </w:rPr>
        <w:t>alien</w:t>
      </w:r>
      <w:r w:rsidR="00441912">
        <w:rPr>
          <w:rStyle w:val="eop"/>
        </w:rPr>
        <w:t xml:space="preserve"> government which </w:t>
      </w:r>
      <w:r w:rsidR="00A817B7">
        <w:rPr>
          <w:rStyle w:val="eop"/>
        </w:rPr>
        <w:t>have</w:t>
      </w:r>
      <w:r w:rsidR="00441912">
        <w:rPr>
          <w:rStyle w:val="eop"/>
        </w:rPr>
        <w:t xml:space="preserve"> </w:t>
      </w:r>
      <w:r w:rsidR="00A817B7">
        <w:rPr>
          <w:rStyle w:val="eop"/>
        </w:rPr>
        <w:t>divided</w:t>
      </w:r>
      <w:r w:rsidR="00441912">
        <w:rPr>
          <w:rStyle w:val="eop"/>
        </w:rPr>
        <w:t xml:space="preserve"> a </w:t>
      </w:r>
      <w:r w:rsidR="00032CE8">
        <w:rPr>
          <w:rStyle w:val="eop"/>
        </w:rPr>
        <w:t xml:space="preserve">minority from the </w:t>
      </w:r>
      <w:r w:rsidR="00A817B7">
        <w:rPr>
          <w:rStyle w:val="eop"/>
        </w:rPr>
        <w:t>majority</w:t>
      </w:r>
      <w:r w:rsidR="00D14E16">
        <w:rPr>
          <w:rStyle w:val="eop"/>
        </w:rPr>
        <w:t>”</w:t>
      </w:r>
      <w:r w:rsidR="006E59FA">
        <w:rPr>
          <w:rStyle w:val="eop"/>
        </w:rPr>
        <w:t xml:space="preserve">. </w:t>
      </w:r>
      <w:r w:rsidR="00824FE2">
        <w:rPr>
          <w:rStyle w:val="eop"/>
        </w:rPr>
        <w:t>This is r</w:t>
      </w:r>
      <w:r w:rsidR="008A16D8">
        <w:rPr>
          <w:rStyle w:val="eop"/>
        </w:rPr>
        <w:t>eferring</w:t>
      </w:r>
      <w:r w:rsidR="006E59FA">
        <w:rPr>
          <w:rStyle w:val="eop"/>
        </w:rPr>
        <w:t xml:space="preserve"> to the </w:t>
      </w:r>
      <w:r w:rsidR="00C01132">
        <w:rPr>
          <w:rStyle w:val="eop"/>
        </w:rPr>
        <w:t>apartheid</w:t>
      </w:r>
      <w:r w:rsidR="006E59FA">
        <w:rPr>
          <w:rStyle w:val="eop"/>
        </w:rPr>
        <w:t xml:space="preserve"> </w:t>
      </w:r>
      <w:r w:rsidR="00C01132">
        <w:rPr>
          <w:rStyle w:val="eop"/>
        </w:rPr>
        <w:t>approach</w:t>
      </w:r>
      <w:r w:rsidR="006E59FA">
        <w:rPr>
          <w:rStyle w:val="eop"/>
        </w:rPr>
        <w:t xml:space="preserve"> of the very poor treatment of </w:t>
      </w:r>
      <w:r w:rsidR="00C01132">
        <w:rPr>
          <w:rStyle w:val="eop"/>
        </w:rPr>
        <w:t>Catholics</w:t>
      </w:r>
      <w:r w:rsidR="00D14E16">
        <w:rPr>
          <w:rStyle w:val="eop"/>
        </w:rPr>
        <w:t xml:space="preserve"> </w:t>
      </w:r>
      <w:r w:rsidR="00C01132">
        <w:rPr>
          <w:rStyle w:val="eop"/>
        </w:rPr>
        <w:t xml:space="preserve">as </w:t>
      </w:r>
      <w:r w:rsidR="00853D0C">
        <w:rPr>
          <w:rStyle w:val="eop"/>
        </w:rPr>
        <w:t>opposed</w:t>
      </w:r>
      <w:r w:rsidR="00C01132">
        <w:rPr>
          <w:rStyle w:val="eop"/>
        </w:rPr>
        <w:t xml:space="preserve"> to </w:t>
      </w:r>
      <w:r w:rsidR="003E3D4D">
        <w:rPr>
          <w:rStyle w:val="eop"/>
        </w:rPr>
        <w:t>their</w:t>
      </w:r>
      <w:r w:rsidR="00C01132">
        <w:rPr>
          <w:rStyle w:val="eop"/>
        </w:rPr>
        <w:t xml:space="preserve"> Protestant neighbours. </w:t>
      </w:r>
      <w:r w:rsidR="00290D21">
        <w:rPr>
          <w:rStyle w:val="eop"/>
        </w:rPr>
        <w:t>The Catholic church was opposed to any secret organisation</w:t>
      </w:r>
      <w:r w:rsidR="0062573F">
        <w:rPr>
          <w:rStyle w:val="eop"/>
        </w:rPr>
        <w:t xml:space="preserve">. </w:t>
      </w:r>
      <w:r w:rsidR="00AE113E">
        <w:rPr>
          <w:rStyle w:val="eop"/>
        </w:rPr>
        <w:t xml:space="preserve">The diocese </w:t>
      </w:r>
      <w:r w:rsidR="00CA5EF3">
        <w:rPr>
          <w:rStyle w:val="eop"/>
        </w:rPr>
        <w:t>of Dublin</w:t>
      </w:r>
      <w:r w:rsidR="004E586D">
        <w:rPr>
          <w:rStyle w:val="eop"/>
        </w:rPr>
        <w:t xml:space="preserve"> every year </w:t>
      </w:r>
      <w:r w:rsidR="00CA5EF3">
        <w:rPr>
          <w:rStyle w:val="eop"/>
        </w:rPr>
        <w:t xml:space="preserve">in the </w:t>
      </w:r>
      <w:r w:rsidR="00982BBC">
        <w:rPr>
          <w:rStyle w:val="eop"/>
        </w:rPr>
        <w:t>Lenten</w:t>
      </w:r>
      <w:r w:rsidR="00D912B7">
        <w:rPr>
          <w:rStyle w:val="FootnoteReference"/>
        </w:rPr>
        <w:footnoteReference w:id="19"/>
      </w:r>
      <w:r w:rsidR="00D912B7">
        <w:rPr>
          <w:rStyle w:val="eop"/>
        </w:rPr>
        <w:t xml:space="preserve"> </w:t>
      </w:r>
      <w:r w:rsidR="00987CC0">
        <w:rPr>
          <w:rStyle w:val="eop"/>
        </w:rPr>
        <w:t>quoted this paragraph,</w:t>
      </w:r>
    </w:p>
    <w:p w:rsidR="00C128C2" w:rsidP="00DE2C5B" w:rsidRDefault="00C128C2" w14:paraId="38EE864E" w14:textId="77777777">
      <w:pPr>
        <w:pStyle w:val="paragraph"/>
        <w:spacing w:before="0" w:beforeAutospacing="0" w:after="0" w:afterAutospacing="0"/>
        <w:textAlignment w:val="baseline"/>
        <w:rPr>
          <w:rStyle w:val="eop"/>
        </w:rPr>
      </w:pPr>
    </w:p>
    <w:p w:rsidR="00DE2C5B" w:rsidP="005A2C45" w:rsidRDefault="00794D6D" w14:paraId="5BAEE045" w14:textId="306AF621">
      <w:pPr>
        <w:pStyle w:val="paragraph"/>
        <w:spacing w:before="0" w:beforeAutospacing="0" w:after="0" w:afterAutospacing="0"/>
        <w:ind w:left="283" w:right="283"/>
        <w:textAlignment w:val="baseline"/>
        <w:rPr>
          <w:rStyle w:val="eop"/>
        </w:rPr>
      </w:pPr>
      <w:r>
        <w:rPr>
          <w:rStyle w:val="eop"/>
        </w:rPr>
        <w:t>“</w:t>
      </w:r>
      <w:r w:rsidR="00026D74">
        <w:rPr>
          <w:rStyle w:val="eop"/>
        </w:rPr>
        <w:t xml:space="preserve">As </w:t>
      </w:r>
      <w:r w:rsidR="00D12E0E">
        <w:rPr>
          <w:rStyle w:val="eop"/>
        </w:rPr>
        <w:t>secret societies are seriously detrimental to public order</w:t>
      </w:r>
      <w:r w:rsidR="00026D74">
        <w:rPr>
          <w:rStyle w:val="eop"/>
        </w:rPr>
        <w:t>,</w:t>
      </w:r>
      <w:r w:rsidR="00D12E0E">
        <w:rPr>
          <w:rStyle w:val="eop"/>
        </w:rPr>
        <w:t xml:space="preserve"> as well as to the interest of religion</w:t>
      </w:r>
      <w:r w:rsidR="00E15988">
        <w:rPr>
          <w:rStyle w:val="eop"/>
        </w:rPr>
        <w:t>,</w:t>
      </w:r>
      <w:r w:rsidR="00D12E0E">
        <w:rPr>
          <w:rStyle w:val="eop"/>
        </w:rPr>
        <w:t xml:space="preserve"> successive sovereign pontiff’s pronounced sentence of excommunication not only against the members</w:t>
      </w:r>
      <w:r>
        <w:rPr>
          <w:rStyle w:val="eop"/>
        </w:rPr>
        <w:t>,</w:t>
      </w:r>
      <w:r w:rsidR="00D12E0E">
        <w:rPr>
          <w:rStyle w:val="eop"/>
        </w:rPr>
        <w:t xml:space="preserve"> but also against all who in any way promote the intense interests of those unholy organisations</w:t>
      </w:r>
      <w:r w:rsidR="006255A7">
        <w:rPr>
          <w:rStyle w:val="eop"/>
        </w:rPr>
        <w:t xml:space="preserve"> hence Catholics becoming Freemasons</w:t>
      </w:r>
      <w:r w:rsidR="004C3C6F">
        <w:rPr>
          <w:rStyle w:val="eop"/>
        </w:rPr>
        <w:t>,</w:t>
      </w:r>
      <w:r w:rsidR="003B0E8D">
        <w:rPr>
          <w:rStyle w:val="eop"/>
        </w:rPr>
        <w:t xml:space="preserve"> </w:t>
      </w:r>
      <w:r w:rsidR="00644F22">
        <w:rPr>
          <w:rStyle w:val="eop"/>
        </w:rPr>
        <w:t>F</w:t>
      </w:r>
      <w:r w:rsidR="003B0E8D">
        <w:rPr>
          <w:rStyle w:val="eop"/>
        </w:rPr>
        <w:t>enians,</w:t>
      </w:r>
      <w:r w:rsidR="006255A7">
        <w:rPr>
          <w:rStyle w:val="eop"/>
        </w:rPr>
        <w:t xml:space="preserve"> </w:t>
      </w:r>
      <w:r w:rsidR="0029453E">
        <w:rPr>
          <w:rStyle w:val="eop"/>
        </w:rPr>
        <w:t>R</w:t>
      </w:r>
      <w:r w:rsidR="006255A7">
        <w:rPr>
          <w:rStyle w:val="eop"/>
        </w:rPr>
        <w:t>ibbon men</w:t>
      </w:r>
      <w:r w:rsidR="0029453E">
        <w:rPr>
          <w:rStyle w:val="eop"/>
        </w:rPr>
        <w:t>,</w:t>
      </w:r>
      <w:r w:rsidR="006255A7">
        <w:rPr>
          <w:rStyle w:val="eop"/>
        </w:rPr>
        <w:t xml:space="preserve"> or members of any similar secret society</w:t>
      </w:r>
      <w:r w:rsidR="0029453E">
        <w:rPr>
          <w:rStyle w:val="eop"/>
        </w:rPr>
        <w:t>,</w:t>
      </w:r>
      <w:r w:rsidR="006255A7">
        <w:rPr>
          <w:rStyle w:val="eop"/>
        </w:rPr>
        <w:t xml:space="preserve"> or taking part in the meetings or otherwise encouraging them in</w:t>
      </w:r>
      <w:r w:rsidR="006B2008">
        <w:rPr>
          <w:rStyle w:val="eop"/>
        </w:rPr>
        <w:t>cur</w:t>
      </w:r>
      <w:r w:rsidR="006255A7">
        <w:rPr>
          <w:rStyle w:val="eop"/>
        </w:rPr>
        <w:t xml:space="preserve"> the </w:t>
      </w:r>
      <w:r w:rsidR="006B2008">
        <w:rPr>
          <w:rStyle w:val="eop"/>
        </w:rPr>
        <w:t>c</w:t>
      </w:r>
      <w:r w:rsidR="006255A7">
        <w:rPr>
          <w:rStyle w:val="eop"/>
        </w:rPr>
        <w:t>ens</w:t>
      </w:r>
      <w:r w:rsidR="00F727EA">
        <w:rPr>
          <w:rStyle w:val="eop"/>
        </w:rPr>
        <w:t>u</w:t>
      </w:r>
      <w:r w:rsidR="006255A7">
        <w:rPr>
          <w:rStyle w:val="eop"/>
        </w:rPr>
        <w:t>r</w:t>
      </w:r>
      <w:r w:rsidR="005E0FAE">
        <w:rPr>
          <w:rStyle w:val="eop"/>
        </w:rPr>
        <w:t>e</w:t>
      </w:r>
      <w:r w:rsidR="00F727EA">
        <w:rPr>
          <w:rStyle w:val="eop"/>
        </w:rPr>
        <w:t>s</w:t>
      </w:r>
      <w:r w:rsidR="006255A7">
        <w:rPr>
          <w:rStyle w:val="eop"/>
        </w:rPr>
        <w:t xml:space="preserve"> of the church.</w:t>
      </w:r>
      <w:r w:rsidR="00F727EA">
        <w:rPr>
          <w:rStyle w:val="eop"/>
        </w:rPr>
        <w:t>”</w:t>
      </w:r>
      <w:r w:rsidR="00DB3663">
        <w:rPr>
          <w:rStyle w:val="FootnoteReference"/>
        </w:rPr>
        <w:footnoteReference w:id="20"/>
      </w:r>
    </w:p>
    <w:p w:rsidR="00AD7B1F" w:rsidP="005A2C45" w:rsidRDefault="00AD7B1F" w14:paraId="1E02190A" w14:textId="77777777">
      <w:pPr>
        <w:pStyle w:val="paragraph"/>
        <w:spacing w:before="0" w:beforeAutospacing="0" w:after="0" w:afterAutospacing="0"/>
        <w:ind w:left="283" w:right="283"/>
        <w:textAlignment w:val="baseline"/>
        <w:rPr>
          <w:rStyle w:val="eop"/>
        </w:rPr>
      </w:pPr>
    </w:p>
    <w:p w:rsidR="006601E4" w:rsidP="0C8D264A" w:rsidRDefault="00D1523C" w14:paraId="51E8145C" w14:textId="5B7022D6">
      <w:pPr>
        <w:pStyle w:val="paragraph"/>
        <w:spacing w:before="0" w:beforeAutospacing="0" w:after="0" w:afterAutospacing="0"/>
        <w:textAlignment w:val="baseline"/>
        <w:rPr>
          <w:rStyle w:val="eop"/>
        </w:rPr>
      </w:pPr>
      <w:r>
        <w:rPr>
          <w:rStyle w:val="eop"/>
        </w:rPr>
        <w:t>There was a real fear that joining the Irish Republican Brotherhood</w:t>
      </w:r>
      <w:r w:rsidR="009D3632">
        <w:rPr>
          <w:rStyle w:val="eop"/>
        </w:rPr>
        <w:t xml:space="preserve"> could get you e</w:t>
      </w:r>
      <w:r w:rsidR="00825A87">
        <w:rPr>
          <w:rStyle w:val="eop"/>
        </w:rPr>
        <w:t>xcommunicated</w:t>
      </w:r>
      <w:r w:rsidR="009D3632">
        <w:rPr>
          <w:rStyle w:val="eop"/>
        </w:rPr>
        <w:t>.</w:t>
      </w:r>
      <w:r w:rsidR="00825A87">
        <w:rPr>
          <w:rStyle w:val="eop"/>
        </w:rPr>
        <w:t xml:space="preserve"> </w:t>
      </w:r>
      <w:r w:rsidR="00E33716">
        <w:rPr>
          <w:rStyle w:val="eop"/>
        </w:rPr>
        <w:t xml:space="preserve">There were </w:t>
      </w:r>
      <w:r w:rsidR="00605733">
        <w:rPr>
          <w:rStyle w:val="eop"/>
        </w:rPr>
        <w:t>individual priest</w:t>
      </w:r>
      <w:r w:rsidR="00A23566">
        <w:rPr>
          <w:rStyle w:val="eop"/>
        </w:rPr>
        <w:t>s</w:t>
      </w:r>
      <w:r w:rsidR="00605733">
        <w:rPr>
          <w:rStyle w:val="eop"/>
        </w:rPr>
        <w:t xml:space="preserve"> who were sympathetic to the </w:t>
      </w:r>
      <w:r w:rsidR="00A52CC4">
        <w:rPr>
          <w:rStyle w:val="eop"/>
        </w:rPr>
        <w:t>IRB and</w:t>
      </w:r>
      <w:r w:rsidR="00274D8C">
        <w:rPr>
          <w:rStyle w:val="eop"/>
        </w:rPr>
        <w:t xml:space="preserve"> the war was changing attitudes </w:t>
      </w:r>
      <w:r w:rsidR="0044713C">
        <w:rPr>
          <w:rStyle w:val="eop"/>
        </w:rPr>
        <w:t>to the recruitment drive</w:t>
      </w:r>
      <w:r w:rsidR="00A52CC4">
        <w:rPr>
          <w:rStyle w:val="eop"/>
        </w:rPr>
        <w:t>.</w:t>
      </w:r>
      <w:r w:rsidR="00A52CC4">
        <w:rPr>
          <w:rStyle w:val="FootnoteReference"/>
        </w:rPr>
        <w:footnoteReference w:id="21"/>
      </w:r>
      <w:r w:rsidR="00982BBC">
        <w:rPr>
          <w:rStyle w:val="eop"/>
        </w:rPr>
        <w:t xml:space="preserve"> T</w:t>
      </w:r>
      <w:r w:rsidR="000770FF">
        <w:rPr>
          <w:rStyle w:val="eop"/>
        </w:rPr>
        <w:t xml:space="preserve">he rebels started to get the support from the church after </w:t>
      </w:r>
      <w:r w:rsidR="003B0970">
        <w:rPr>
          <w:rStyle w:val="eop"/>
        </w:rPr>
        <w:t xml:space="preserve">an </w:t>
      </w:r>
      <w:r w:rsidR="000770FF">
        <w:rPr>
          <w:rStyle w:val="eop"/>
        </w:rPr>
        <w:t>incident in Liverpool</w:t>
      </w:r>
      <w:r w:rsidR="006D2C55">
        <w:rPr>
          <w:rStyle w:val="eop"/>
        </w:rPr>
        <w:t xml:space="preserve">, England. </w:t>
      </w:r>
      <w:r w:rsidR="00702369">
        <w:rPr>
          <w:rStyle w:val="eop"/>
        </w:rPr>
        <w:t xml:space="preserve">In November </w:t>
      </w:r>
      <w:r w:rsidR="0006793C">
        <w:rPr>
          <w:rStyle w:val="eop"/>
        </w:rPr>
        <w:t>s</w:t>
      </w:r>
      <w:r w:rsidR="00935605">
        <w:rPr>
          <w:rStyle w:val="eop"/>
        </w:rPr>
        <w:t>ome Irish emigrants were attacked in the street</w:t>
      </w:r>
      <w:r w:rsidR="00702369">
        <w:rPr>
          <w:rStyle w:val="eop"/>
        </w:rPr>
        <w:t xml:space="preserve"> by the English </w:t>
      </w:r>
      <w:r w:rsidR="004D74B5">
        <w:rPr>
          <w:rStyle w:val="eop"/>
        </w:rPr>
        <w:t xml:space="preserve">for </w:t>
      </w:r>
      <w:r w:rsidR="00702369">
        <w:rPr>
          <w:rStyle w:val="eop"/>
        </w:rPr>
        <w:t>being shirkers</w:t>
      </w:r>
      <w:r w:rsidR="0006793C">
        <w:rPr>
          <w:rStyle w:val="eop"/>
        </w:rPr>
        <w:t xml:space="preserve"> </w:t>
      </w:r>
      <w:r w:rsidR="00105D88">
        <w:rPr>
          <w:rStyle w:val="eop"/>
        </w:rPr>
        <w:t>from the war effort</w:t>
      </w:r>
      <w:r w:rsidR="001B4DD7">
        <w:rPr>
          <w:rStyle w:val="eop"/>
        </w:rPr>
        <w:t>.</w:t>
      </w:r>
      <w:r w:rsidR="00C50033">
        <w:rPr>
          <w:rStyle w:val="eop"/>
        </w:rPr>
        <w:t xml:space="preserve"> Bishop</w:t>
      </w:r>
      <w:r w:rsidR="008C0834">
        <w:rPr>
          <w:rStyle w:val="eop"/>
        </w:rPr>
        <w:t xml:space="preserve"> O’Dw</w:t>
      </w:r>
      <w:r w:rsidR="002D2165">
        <w:rPr>
          <w:rStyle w:val="eop"/>
        </w:rPr>
        <w:t xml:space="preserve">yer </w:t>
      </w:r>
      <w:r w:rsidR="00DA5C58">
        <w:rPr>
          <w:rStyle w:val="eop"/>
        </w:rPr>
        <w:t xml:space="preserve">was the only prominent Irish man to </w:t>
      </w:r>
      <w:r w:rsidR="003B0970">
        <w:rPr>
          <w:rStyle w:val="eop"/>
        </w:rPr>
        <w:t>protest,</w:t>
      </w:r>
      <w:r w:rsidR="00DA5C58">
        <w:rPr>
          <w:rStyle w:val="eop"/>
        </w:rPr>
        <w:t xml:space="preserve"> and he </w:t>
      </w:r>
      <w:r w:rsidR="002D2165">
        <w:rPr>
          <w:rStyle w:val="eop"/>
        </w:rPr>
        <w:t>wrote a letter to the press</w:t>
      </w:r>
      <w:r w:rsidR="00B43F65">
        <w:rPr>
          <w:rStyle w:val="eop"/>
        </w:rPr>
        <w:t>.</w:t>
      </w:r>
    </w:p>
    <w:p w:rsidR="00ED2324" w:rsidP="007301BB" w:rsidRDefault="00ED2324" w14:paraId="1211E083" w14:textId="77777777">
      <w:pPr>
        <w:pStyle w:val="paragraph"/>
        <w:spacing w:before="0" w:beforeAutospacing="0" w:after="0" w:afterAutospacing="0"/>
        <w:textAlignment w:val="baseline"/>
        <w:rPr>
          <w:rStyle w:val="eop"/>
        </w:rPr>
      </w:pPr>
    </w:p>
    <w:p w:rsidR="00B43F65" w:rsidP="0C8D264A" w:rsidRDefault="00AD7B1F" w14:paraId="36E0A6E3" w14:textId="0E5ABCC3">
      <w:pPr>
        <w:pStyle w:val="paragraph"/>
        <w:spacing w:before="0" w:beforeAutospacing="0" w:after="0" w:afterAutospacing="0"/>
        <w:ind w:left="283" w:right="283"/>
        <w:textAlignment w:val="baseline"/>
        <w:rPr>
          <w:rStyle w:val="eop"/>
        </w:rPr>
      </w:pPr>
      <w:r>
        <w:rPr>
          <w:rStyle w:val="eop"/>
        </w:rPr>
        <w:t>“</w:t>
      </w:r>
      <w:r w:rsidR="00B43F65">
        <w:rPr>
          <w:rStyle w:val="eop"/>
        </w:rPr>
        <w:t>T</w:t>
      </w:r>
      <w:r w:rsidR="00ED2324">
        <w:rPr>
          <w:rStyle w:val="eop"/>
        </w:rPr>
        <w:t>he t</w:t>
      </w:r>
      <w:r w:rsidR="00B43F65">
        <w:rPr>
          <w:rStyle w:val="eop"/>
        </w:rPr>
        <w:t xml:space="preserve">reatment which the poor Irish </w:t>
      </w:r>
      <w:r w:rsidR="007E6DD4">
        <w:rPr>
          <w:rStyle w:val="eop"/>
        </w:rPr>
        <w:t>emigrant</w:t>
      </w:r>
      <w:r w:rsidR="00B43F65">
        <w:rPr>
          <w:rStyle w:val="eop"/>
        </w:rPr>
        <w:t xml:space="preserve"> lads have received in Liverpool is enough to make my any Irish man’s blood boil with anger and indignation</w:t>
      </w:r>
      <w:r w:rsidR="000D6D60">
        <w:rPr>
          <w:rStyle w:val="eop"/>
        </w:rPr>
        <w:t>…</w:t>
      </w:r>
      <w:r w:rsidR="00255C12">
        <w:rPr>
          <w:rStyle w:val="eop"/>
        </w:rPr>
        <w:t xml:space="preserve"> The crime is that they are not ready to die for England. </w:t>
      </w:r>
      <w:r w:rsidR="000D6D60">
        <w:rPr>
          <w:rStyle w:val="eop"/>
        </w:rPr>
        <w:t>W</w:t>
      </w:r>
      <w:r w:rsidR="008A05B0">
        <w:rPr>
          <w:rStyle w:val="eop"/>
        </w:rPr>
        <w:t xml:space="preserve">hy should they? What have they </w:t>
      </w:r>
      <w:r w:rsidR="001E5650">
        <w:rPr>
          <w:rStyle w:val="eop"/>
        </w:rPr>
        <w:t xml:space="preserve">or </w:t>
      </w:r>
      <w:r w:rsidR="002541B2">
        <w:rPr>
          <w:rStyle w:val="eop"/>
        </w:rPr>
        <w:t xml:space="preserve">their </w:t>
      </w:r>
      <w:r w:rsidR="008A05B0">
        <w:rPr>
          <w:rStyle w:val="eop"/>
        </w:rPr>
        <w:t>forbears ever got from England the</w:t>
      </w:r>
      <w:r w:rsidR="00F37E78">
        <w:rPr>
          <w:rStyle w:val="eop"/>
        </w:rPr>
        <w:t xml:space="preserve">y </w:t>
      </w:r>
      <w:r w:rsidR="008A05B0">
        <w:rPr>
          <w:rStyle w:val="eop"/>
        </w:rPr>
        <w:t>should die for h</w:t>
      </w:r>
      <w:r w:rsidR="00B26755">
        <w:rPr>
          <w:rStyle w:val="eop"/>
        </w:rPr>
        <w:t>er…</w:t>
      </w:r>
      <w:r w:rsidR="008A05B0">
        <w:rPr>
          <w:rStyle w:val="eop"/>
        </w:rPr>
        <w:t xml:space="preserve"> this war may be just or unjust</w:t>
      </w:r>
      <w:r w:rsidR="0067655E">
        <w:rPr>
          <w:rStyle w:val="eop"/>
        </w:rPr>
        <w:t>,</w:t>
      </w:r>
      <w:r w:rsidR="008A05B0">
        <w:rPr>
          <w:rStyle w:val="eop"/>
        </w:rPr>
        <w:t xml:space="preserve"> </w:t>
      </w:r>
      <w:r w:rsidR="0067655E">
        <w:rPr>
          <w:rStyle w:val="eop"/>
        </w:rPr>
        <w:t>bu</w:t>
      </w:r>
      <w:r w:rsidR="008A05B0">
        <w:rPr>
          <w:rStyle w:val="eop"/>
        </w:rPr>
        <w:t>t any fair-minded man will admit that it is England’s war</w:t>
      </w:r>
      <w:r w:rsidR="0065449A">
        <w:rPr>
          <w:rStyle w:val="eop"/>
        </w:rPr>
        <w:t xml:space="preserve"> not Ireland’s</w:t>
      </w:r>
      <w:r w:rsidR="001734B9">
        <w:rPr>
          <w:rStyle w:val="eop"/>
        </w:rPr>
        <w:t>. W</w:t>
      </w:r>
      <w:r w:rsidR="008A05B0">
        <w:rPr>
          <w:rStyle w:val="eop"/>
        </w:rPr>
        <w:t xml:space="preserve">hen it is over if England </w:t>
      </w:r>
      <w:r w:rsidR="001734B9">
        <w:rPr>
          <w:rStyle w:val="eop"/>
        </w:rPr>
        <w:t>wins,</w:t>
      </w:r>
      <w:r w:rsidR="008A05B0">
        <w:rPr>
          <w:rStyle w:val="eop"/>
        </w:rPr>
        <w:t xml:space="preserve"> she will hold a dominant power in this world</w:t>
      </w:r>
      <w:r w:rsidR="00226482">
        <w:rPr>
          <w:rStyle w:val="eop"/>
        </w:rPr>
        <w:t>,</w:t>
      </w:r>
      <w:r w:rsidR="008A05B0">
        <w:rPr>
          <w:rStyle w:val="eop"/>
        </w:rPr>
        <w:t xml:space="preserve"> and her manufacturers and </w:t>
      </w:r>
      <w:r w:rsidR="00A45566">
        <w:rPr>
          <w:rStyle w:val="eop"/>
        </w:rPr>
        <w:t xml:space="preserve">her commerce </w:t>
      </w:r>
      <w:r w:rsidR="008A05B0">
        <w:rPr>
          <w:rStyle w:val="eop"/>
        </w:rPr>
        <w:t>will increase</w:t>
      </w:r>
      <w:r w:rsidR="00EF5106">
        <w:rPr>
          <w:rStyle w:val="eop"/>
        </w:rPr>
        <w:t xml:space="preserve"> </w:t>
      </w:r>
      <w:r w:rsidR="00F37CB8">
        <w:rPr>
          <w:rStyle w:val="eop"/>
        </w:rPr>
        <w:t>by leaps and bounds</w:t>
      </w:r>
      <w:r w:rsidR="000474AB">
        <w:rPr>
          <w:rStyle w:val="eop"/>
        </w:rPr>
        <w:t>.</w:t>
      </w:r>
      <w:r w:rsidR="00F37CB8">
        <w:rPr>
          <w:rStyle w:val="eop"/>
        </w:rPr>
        <w:t xml:space="preserve"> W</w:t>
      </w:r>
      <w:r w:rsidR="00EF5106">
        <w:rPr>
          <w:rStyle w:val="eop"/>
        </w:rPr>
        <w:t xml:space="preserve">in or lose Ireland will go on </w:t>
      </w:r>
      <w:r w:rsidR="00113C44">
        <w:rPr>
          <w:rStyle w:val="eop"/>
        </w:rPr>
        <w:t xml:space="preserve">in our </w:t>
      </w:r>
      <w:r w:rsidR="00EF5106">
        <w:rPr>
          <w:rStyle w:val="eop"/>
        </w:rPr>
        <w:t xml:space="preserve">old </w:t>
      </w:r>
      <w:r w:rsidR="00A00032">
        <w:rPr>
          <w:rStyle w:val="eop"/>
        </w:rPr>
        <w:t>round</w:t>
      </w:r>
      <w:r w:rsidR="00EF5106">
        <w:rPr>
          <w:rStyle w:val="eop"/>
        </w:rPr>
        <w:t xml:space="preserve"> of misgovernment</w:t>
      </w:r>
      <w:r w:rsidR="00A00032">
        <w:rPr>
          <w:rStyle w:val="eop"/>
        </w:rPr>
        <w:t>,</w:t>
      </w:r>
      <w:r w:rsidR="00EF5106">
        <w:rPr>
          <w:rStyle w:val="eop"/>
        </w:rPr>
        <w:t xml:space="preserve"> intensified by grinding poverty which will make life intolerable.</w:t>
      </w:r>
      <w:r w:rsidR="00712ECA">
        <w:rPr>
          <w:rStyle w:val="FootnoteReference"/>
        </w:rPr>
        <w:footnoteReference w:id="22"/>
      </w:r>
      <w:r>
        <w:rPr>
          <w:rStyle w:val="eop"/>
        </w:rPr>
        <w:t>”</w:t>
      </w:r>
    </w:p>
    <w:p w:rsidRPr="00420421" w:rsidR="00A50D9D" w:rsidP="00DE2C5B" w:rsidRDefault="00A50D9D" w14:paraId="4A730126" w14:textId="04630D1E">
      <w:pPr>
        <w:pStyle w:val="paragraph"/>
        <w:spacing w:before="0" w:beforeAutospacing="0" w:after="0" w:afterAutospacing="0"/>
        <w:textAlignment w:val="baseline"/>
        <w:rPr>
          <w:rStyle w:val="eop"/>
        </w:rPr>
      </w:pPr>
    </w:p>
    <w:p w:rsidR="00DE2C5B" w:rsidP="0C8D264A" w:rsidRDefault="00AB1E64" w14:paraId="79797572" w14:textId="07B31240">
      <w:pPr>
        <w:pStyle w:val="paragraph"/>
        <w:spacing w:before="0" w:beforeAutospacing="0" w:after="0" w:afterAutospacing="0"/>
        <w:textAlignment w:val="baseline"/>
        <w:rPr>
          <w:rStyle w:val="eop"/>
        </w:rPr>
      </w:pPr>
      <w:r>
        <w:rPr>
          <w:rStyle w:val="eop"/>
        </w:rPr>
        <w:t xml:space="preserve">The nationalists were happy to </w:t>
      </w:r>
      <w:r w:rsidR="0083475C">
        <w:rPr>
          <w:rStyle w:val="eop"/>
        </w:rPr>
        <w:t xml:space="preserve">be able to </w:t>
      </w:r>
      <w:r>
        <w:rPr>
          <w:rStyle w:val="eop"/>
        </w:rPr>
        <w:t xml:space="preserve">quote a bishop </w:t>
      </w:r>
      <w:r w:rsidR="00440DC0">
        <w:rPr>
          <w:rStyle w:val="eop"/>
        </w:rPr>
        <w:t xml:space="preserve">as being </w:t>
      </w:r>
      <w:r>
        <w:rPr>
          <w:rStyle w:val="eop"/>
        </w:rPr>
        <w:t xml:space="preserve">on </w:t>
      </w:r>
      <w:r w:rsidR="00887FB0">
        <w:rPr>
          <w:rStyle w:val="eop"/>
        </w:rPr>
        <w:t>their</w:t>
      </w:r>
      <w:r>
        <w:rPr>
          <w:rStyle w:val="eop"/>
        </w:rPr>
        <w:t xml:space="preserve"> side.</w:t>
      </w:r>
      <w:r w:rsidR="00DE2C5B">
        <w:rPr>
          <w:rStyle w:val="eop"/>
        </w:rPr>
        <w:t> </w:t>
      </w:r>
      <w:r w:rsidR="00440DC0">
        <w:rPr>
          <w:rStyle w:val="eop"/>
        </w:rPr>
        <w:t xml:space="preserve">Bishop </w:t>
      </w:r>
      <w:r w:rsidR="005567E6">
        <w:rPr>
          <w:rStyle w:val="eop"/>
        </w:rPr>
        <w:t>O’Dwyer’s article</w:t>
      </w:r>
      <w:r w:rsidR="00DB638B">
        <w:rPr>
          <w:rStyle w:val="eop"/>
        </w:rPr>
        <w:t xml:space="preserve"> was </w:t>
      </w:r>
      <w:r w:rsidR="00D1584B">
        <w:rPr>
          <w:rStyle w:val="eop"/>
        </w:rPr>
        <w:t xml:space="preserve">posted outside </w:t>
      </w:r>
      <w:r w:rsidR="001405A5">
        <w:rPr>
          <w:rStyle w:val="eop"/>
        </w:rPr>
        <w:t>C</w:t>
      </w:r>
      <w:r w:rsidR="00D1584B">
        <w:rPr>
          <w:rStyle w:val="eop"/>
        </w:rPr>
        <w:t xml:space="preserve">atholic </w:t>
      </w:r>
      <w:r w:rsidR="008A6AFC">
        <w:rPr>
          <w:rStyle w:val="eop"/>
        </w:rPr>
        <w:t>churches.</w:t>
      </w:r>
      <w:r w:rsidR="001509AB">
        <w:rPr>
          <w:rStyle w:val="FootnoteReference"/>
        </w:rPr>
        <w:footnoteReference w:id="23"/>
      </w:r>
      <w:r w:rsidR="005567E6">
        <w:rPr>
          <w:rStyle w:val="eop"/>
        </w:rPr>
        <w:t xml:space="preserve"> </w:t>
      </w:r>
      <w:r w:rsidR="009A03A0">
        <w:rPr>
          <w:rStyle w:val="eop"/>
        </w:rPr>
        <w:t xml:space="preserve">This statement </w:t>
      </w:r>
      <w:r w:rsidR="00D007F1">
        <w:rPr>
          <w:rStyle w:val="eop"/>
        </w:rPr>
        <w:t xml:space="preserve">would have brought a </w:t>
      </w:r>
      <w:r w:rsidR="00654584">
        <w:rPr>
          <w:rStyle w:val="eop"/>
        </w:rPr>
        <w:t>sense</w:t>
      </w:r>
      <w:r w:rsidR="00D007F1">
        <w:rPr>
          <w:rStyle w:val="eop"/>
        </w:rPr>
        <w:t xml:space="preserve"> of peace to the men who took part in the </w:t>
      </w:r>
      <w:r w:rsidR="00654584">
        <w:rPr>
          <w:rStyle w:val="eop"/>
        </w:rPr>
        <w:t xml:space="preserve">declaration </w:t>
      </w:r>
      <w:r w:rsidR="00AA6779">
        <w:rPr>
          <w:rStyle w:val="eop"/>
        </w:rPr>
        <w:t>as God was now on their side.</w:t>
      </w:r>
      <w:r w:rsidR="00532D9A">
        <w:rPr>
          <w:rStyle w:val="eop"/>
        </w:rPr>
        <w:t xml:space="preserve"> </w:t>
      </w:r>
      <w:r w:rsidR="000B2164">
        <w:rPr>
          <w:rStyle w:val="eop"/>
        </w:rPr>
        <w:t>In the last paragraph</w:t>
      </w:r>
      <w:r w:rsidR="00370BF9">
        <w:rPr>
          <w:rStyle w:val="eop"/>
        </w:rPr>
        <w:t xml:space="preserve"> the urgency of the moment is emphasised.</w:t>
      </w:r>
    </w:p>
    <w:p w:rsidR="00DE2C5B" w:rsidP="0C8D264A" w:rsidRDefault="00DE2C5B" w14:paraId="74088535" w14:textId="1E632FBB">
      <w:pPr>
        <w:pStyle w:val="paragraph"/>
        <w:spacing w:before="0" w:beforeAutospacing="0" w:after="0" w:afterAutospacing="0"/>
        <w:textAlignment w:val="baseline"/>
        <w:rPr>
          <w:rStyle w:val="eop"/>
        </w:rPr>
      </w:pPr>
    </w:p>
    <w:p w:rsidR="00DE2C5B" w:rsidP="0C8D264A" w:rsidRDefault="0090340E" w14:paraId="3FBAA4CB" w14:textId="251DB14E">
      <w:pPr>
        <w:pStyle w:val="paragraph"/>
        <w:spacing w:before="0" w:beforeAutospacing="0" w:after="0" w:afterAutospacing="0"/>
        <w:ind w:firstLine="720"/>
        <w:textAlignment w:val="baseline"/>
        <w:rPr>
          <w:rStyle w:val="eop"/>
        </w:rPr>
      </w:pPr>
      <w:r>
        <w:rPr>
          <w:rStyle w:val="eop"/>
        </w:rPr>
        <w:t>“</w:t>
      </w:r>
      <w:r w:rsidR="00D912B7">
        <w:rPr>
          <w:rStyle w:val="eop"/>
        </w:rPr>
        <w:t>In</w:t>
      </w:r>
      <w:r w:rsidR="0061229A">
        <w:rPr>
          <w:rStyle w:val="eop"/>
        </w:rPr>
        <w:t xml:space="preserve"> this supreme </w:t>
      </w:r>
      <w:r w:rsidR="0065217B">
        <w:rPr>
          <w:rStyle w:val="eop"/>
        </w:rPr>
        <w:t>hour</w:t>
      </w:r>
      <w:r w:rsidR="0061229A">
        <w:rPr>
          <w:rStyle w:val="eop"/>
        </w:rPr>
        <w:t xml:space="preserve"> the </w:t>
      </w:r>
      <w:r w:rsidR="0065217B">
        <w:rPr>
          <w:rStyle w:val="eop"/>
        </w:rPr>
        <w:t>Irish</w:t>
      </w:r>
      <w:r w:rsidR="0061229A">
        <w:rPr>
          <w:rStyle w:val="eop"/>
        </w:rPr>
        <w:t xml:space="preserve"> nation must by its </w:t>
      </w:r>
      <w:r w:rsidR="0065217B">
        <w:rPr>
          <w:rStyle w:val="eop"/>
        </w:rPr>
        <w:t>valour</w:t>
      </w:r>
      <w:r w:rsidR="0061229A">
        <w:rPr>
          <w:rStyle w:val="eop"/>
        </w:rPr>
        <w:t xml:space="preserve"> an</w:t>
      </w:r>
      <w:r w:rsidR="005813FB">
        <w:rPr>
          <w:rStyle w:val="eop"/>
        </w:rPr>
        <w:t xml:space="preserve">d discipline and </w:t>
      </w:r>
      <w:r w:rsidR="006612AB">
        <w:rPr>
          <w:rStyle w:val="eop"/>
        </w:rPr>
        <w:t>b</w:t>
      </w:r>
      <w:r w:rsidR="005813FB">
        <w:rPr>
          <w:rStyle w:val="eop"/>
        </w:rPr>
        <w:t xml:space="preserve">y the </w:t>
      </w:r>
      <w:r w:rsidR="00AB1E64">
        <w:tab/>
      </w:r>
      <w:r w:rsidR="00AB1E64">
        <w:tab/>
      </w:r>
      <w:r w:rsidR="005813FB">
        <w:rPr>
          <w:rStyle w:val="eop"/>
        </w:rPr>
        <w:t xml:space="preserve">readiness of its children to </w:t>
      </w:r>
      <w:r w:rsidR="006612AB">
        <w:rPr>
          <w:rStyle w:val="eop"/>
        </w:rPr>
        <w:t>sacrifice</w:t>
      </w:r>
      <w:r w:rsidR="005813FB">
        <w:rPr>
          <w:rStyle w:val="eop"/>
        </w:rPr>
        <w:t xml:space="preserve"> </w:t>
      </w:r>
      <w:r w:rsidR="00303044">
        <w:rPr>
          <w:rStyle w:val="eop"/>
        </w:rPr>
        <w:t>themselves for the common good. Pro</w:t>
      </w:r>
      <w:r w:rsidR="00090DDB">
        <w:rPr>
          <w:rStyle w:val="eop"/>
        </w:rPr>
        <w:t>v</w:t>
      </w:r>
      <w:r w:rsidR="00303044">
        <w:rPr>
          <w:rStyle w:val="eop"/>
        </w:rPr>
        <w:t>e itsel</w:t>
      </w:r>
      <w:r w:rsidR="001D5158">
        <w:rPr>
          <w:rStyle w:val="eop"/>
        </w:rPr>
        <w:t xml:space="preserve">f </w:t>
      </w:r>
      <w:r w:rsidR="00AB1E64">
        <w:tab/>
      </w:r>
      <w:r w:rsidR="004F0251">
        <w:rPr>
          <w:rStyle w:val="eop"/>
        </w:rPr>
        <w:t>worthy of</w:t>
      </w:r>
      <w:r w:rsidR="001D5158">
        <w:rPr>
          <w:rStyle w:val="eop"/>
        </w:rPr>
        <w:t xml:space="preserve"> the </w:t>
      </w:r>
      <w:r w:rsidR="00090DDB">
        <w:rPr>
          <w:rStyle w:val="eop"/>
        </w:rPr>
        <w:t>august</w:t>
      </w:r>
      <w:r w:rsidR="001D5158">
        <w:rPr>
          <w:rStyle w:val="eop"/>
        </w:rPr>
        <w:t xml:space="preserve"> destiny to which </w:t>
      </w:r>
      <w:r w:rsidR="0023216F">
        <w:rPr>
          <w:rStyle w:val="eop"/>
        </w:rPr>
        <w:t xml:space="preserve">it is </w:t>
      </w:r>
      <w:r w:rsidR="0065217B">
        <w:rPr>
          <w:rStyle w:val="eop"/>
        </w:rPr>
        <w:t>called.</w:t>
      </w:r>
      <w:r w:rsidR="0023216F">
        <w:rPr>
          <w:rStyle w:val="eop"/>
        </w:rPr>
        <w:t>”</w:t>
      </w:r>
      <w:r w:rsidR="00D912B7">
        <w:rPr>
          <w:rStyle w:val="FootnoteReference"/>
        </w:rPr>
        <w:footnoteReference w:id="24"/>
      </w:r>
    </w:p>
    <w:p w:rsidR="00DE2C5B" w:rsidP="0C8D264A" w:rsidRDefault="00DE2C5B" w14:paraId="1121023D" w14:textId="089F060D">
      <w:pPr>
        <w:pStyle w:val="paragraph"/>
        <w:spacing w:before="0" w:beforeAutospacing="0" w:after="0" w:afterAutospacing="0"/>
        <w:textAlignment w:val="baseline"/>
        <w:rPr>
          <w:rStyle w:val="eop"/>
        </w:rPr>
      </w:pPr>
    </w:p>
    <w:p w:rsidR="00252428" w:rsidP="00CA2FDB" w:rsidRDefault="004F0251" w14:paraId="4DF3CC1B" w14:textId="371F833E">
      <w:pPr>
        <w:pStyle w:val="paragraph"/>
        <w:spacing w:before="0" w:beforeAutospacing="0" w:after="0" w:afterAutospacing="0"/>
        <w:textAlignment w:val="baseline"/>
      </w:pPr>
      <w:r>
        <w:rPr>
          <w:rStyle w:val="eop"/>
        </w:rPr>
        <w:t xml:space="preserve">The signatories and the </w:t>
      </w:r>
      <w:r w:rsidR="00197B21">
        <w:rPr>
          <w:rStyle w:val="eop"/>
        </w:rPr>
        <w:t>followers were aware of the sacrifice they would be making. They had committed treason in a time of war</w:t>
      </w:r>
      <w:r w:rsidR="008D1372">
        <w:rPr>
          <w:rStyle w:val="eop"/>
        </w:rPr>
        <w:t xml:space="preserve"> and would be killed for the crime. They knew this and it was a </w:t>
      </w:r>
      <w:r w:rsidR="00A1421F">
        <w:rPr>
          <w:rStyle w:val="eop"/>
        </w:rPr>
        <w:t>“sacrifice” they were willing to make.</w:t>
      </w:r>
      <w:r w:rsidR="001405A5">
        <w:rPr>
          <w:rStyle w:val="eop"/>
        </w:rPr>
        <w:t xml:space="preserve"> History has shown that </w:t>
      </w:r>
      <w:r w:rsidR="00B176A9">
        <w:rPr>
          <w:rStyle w:val="eop"/>
        </w:rPr>
        <w:t>they were</w:t>
      </w:r>
      <w:r w:rsidR="001405A5">
        <w:rPr>
          <w:rStyle w:val="eop"/>
        </w:rPr>
        <w:t xml:space="preserve"> made </w:t>
      </w:r>
      <w:r w:rsidR="00B176A9">
        <w:rPr>
          <w:rStyle w:val="eop"/>
        </w:rPr>
        <w:t>martyrs</w:t>
      </w:r>
      <w:r w:rsidR="001405A5">
        <w:rPr>
          <w:rStyle w:val="eop"/>
        </w:rPr>
        <w:t xml:space="preserve">. With the declaration they had hoped to unite the </w:t>
      </w:r>
      <w:r w:rsidR="00B176A9">
        <w:rPr>
          <w:rStyle w:val="eop"/>
        </w:rPr>
        <w:t>Irish population. In their death they succeeded.</w:t>
      </w:r>
      <w:r w:rsidR="00D912B7">
        <w:rPr>
          <w:rStyle w:val="FootnoteReference"/>
        </w:rPr>
        <w:footnoteReference w:id="25"/>
      </w:r>
      <w:r w:rsidR="00CA2FDB">
        <w:rPr>
          <w:rStyle w:val="eop"/>
        </w:rPr>
        <w:t xml:space="preserve"> </w:t>
      </w:r>
      <w:r w:rsidR="00252428">
        <w:t xml:space="preserve">Many people </w:t>
      </w:r>
      <w:r w:rsidR="009D62B7">
        <w:t>took part in the rising but only seven signed the dec</w:t>
      </w:r>
      <w:r w:rsidR="003A0E29">
        <w:t>laration. They were</w:t>
      </w:r>
      <w:r w:rsidR="00211ECD">
        <w:t xml:space="preserve"> in order, Thomas J </w:t>
      </w:r>
      <w:r w:rsidR="00463CDB">
        <w:t>Clark</w:t>
      </w:r>
      <w:r w:rsidR="00211ECD">
        <w:t xml:space="preserve">. </w:t>
      </w:r>
      <w:bookmarkStart w:name="_Hlk99313630" w:id="1"/>
      <w:r w:rsidR="008470B5">
        <w:t>Sean Mac D</w:t>
      </w:r>
      <w:r w:rsidR="00652E89">
        <w:t xml:space="preserve">iarmada. </w:t>
      </w:r>
      <w:bookmarkStart w:name="_Hlk99313641" w:id="2"/>
      <w:bookmarkEnd w:id="1"/>
      <w:r w:rsidR="00652E89">
        <w:t xml:space="preserve">Thomas </w:t>
      </w:r>
      <w:r w:rsidR="00463CDB">
        <w:t>MacDonagh</w:t>
      </w:r>
      <w:r w:rsidR="00926312">
        <w:t>.</w:t>
      </w:r>
      <w:r w:rsidR="00F53E8B">
        <w:t xml:space="preserve"> P H Pearse. </w:t>
      </w:r>
      <w:r w:rsidRPr="00AD3D72" w:rsidR="00AD3D72">
        <w:t>Ě</w:t>
      </w:r>
      <w:r w:rsidRPr="00AD3D72" w:rsidR="00F53E8B">
        <w:t>a</w:t>
      </w:r>
      <w:r w:rsidR="00F53E8B">
        <w:t>monn</w:t>
      </w:r>
      <w:r w:rsidR="00463CDB">
        <w:t xml:space="preserve"> Ceannt. James Connolly. And Joseph Plunkett.</w:t>
      </w:r>
    </w:p>
    <w:p w:rsidRPr="00CA2FDB" w:rsidR="00CA2FDB" w:rsidP="00CA2FDB" w:rsidRDefault="00CA2FDB" w14:paraId="4EFAA003" w14:textId="77777777">
      <w:pPr>
        <w:pStyle w:val="paragraph"/>
        <w:spacing w:before="0" w:beforeAutospacing="0" w:after="0" w:afterAutospacing="0"/>
        <w:textAlignment w:val="baseline"/>
        <w:rPr>
          <w:highlight w:val="yellow"/>
        </w:rPr>
      </w:pPr>
    </w:p>
    <w:bookmarkEnd w:id="2"/>
    <w:p w:rsidRPr="008B1ADC" w:rsidR="008B1ADC" w:rsidP="008B1ADC" w:rsidRDefault="00396142" w14:paraId="53002265" w14:textId="59831247">
      <w:pPr>
        <w:pStyle w:val="paragraph"/>
        <w:textAlignment w:val="baseline"/>
      </w:pPr>
      <w:r w:rsidRPr="00396142" w:rsidR="00396142">
        <w:rPr/>
        <w:t>The first</w:t>
      </w:r>
      <w:r w:rsidR="00396142">
        <w:rPr/>
        <w:t xml:space="preserve"> </w:t>
      </w:r>
      <w:r w:rsidR="00522B6B">
        <w:rPr/>
        <w:t xml:space="preserve">to put their name to the declaration for </w:t>
      </w:r>
      <w:r w:rsidR="00F7185E">
        <w:rPr/>
        <w:t xml:space="preserve">the </w:t>
      </w:r>
      <w:r w:rsidR="00D62D68">
        <w:rPr/>
        <w:t>Irish</w:t>
      </w:r>
      <w:r w:rsidR="00F7185E">
        <w:rPr/>
        <w:t xml:space="preserve"> </w:t>
      </w:r>
      <w:r w:rsidR="00D62D68">
        <w:rPr/>
        <w:t>Republic</w:t>
      </w:r>
      <w:r w:rsidR="00F7185E">
        <w:rPr/>
        <w:t xml:space="preserve"> was Thomas</w:t>
      </w:r>
      <w:r w:rsidR="00A105CE">
        <w:rPr/>
        <w:t xml:space="preserve"> J. Clark. </w:t>
      </w:r>
      <w:r w:rsidR="00CB7AAF">
        <w:rPr/>
        <w:t xml:space="preserve">Clark.</w:t>
      </w:r>
      <w:r w:rsidR="0066529E">
        <w:rPr/>
        <w:t xml:space="preserve"> </w:t>
      </w:r>
      <w:r w:rsidR="006718D3">
        <w:rPr/>
        <w:t xml:space="preserve">As a young man Clark emigrated to America where </w:t>
      </w:r>
      <w:r w:rsidR="00F37947">
        <w:rPr/>
        <w:t xml:space="preserve">he became involved with Clan </w:t>
      </w:r>
      <w:proofErr w:type="spellStart"/>
      <w:r w:rsidR="00167748">
        <w:rPr/>
        <w:t>na</w:t>
      </w:r>
      <w:proofErr w:type="spellEnd"/>
      <w:r w:rsidR="00167748">
        <w:rPr/>
        <w:t xml:space="preserve"> Gail. </w:t>
      </w:r>
      <w:r w:rsidR="008115DB">
        <w:rPr/>
        <w:t xml:space="preserve">He moved to </w:t>
      </w:r>
      <w:r w:rsidR="00E9585B">
        <w:rPr/>
        <w:t xml:space="preserve">Dublin, </w:t>
      </w:r>
      <w:r w:rsidR="005C3DB6">
        <w:rPr/>
        <w:t>Ireland in</w:t>
      </w:r>
      <w:r w:rsidR="00987DAA">
        <w:rPr/>
        <w:t xml:space="preserve"> 1907</w:t>
      </w:r>
      <w:r w:rsidR="005C3DB6">
        <w:rPr/>
        <w:t xml:space="preserve"> </w:t>
      </w:r>
      <w:r w:rsidR="00711A71">
        <w:rPr/>
        <w:t xml:space="preserve">where he joined the IRB. </w:t>
      </w:r>
      <w:r w:rsidR="00023134">
        <w:rPr/>
        <w:t xml:space="preserve">He was</w:t>
      </w:r>
      <w:r w:rsidR="00023134">
        <w:rPr/>
        <w:t xml:space="preserve"> at the GPO </w:t>
      </w:r>
      <w:r w:rsidR="00D371BE">
        <w:rPr/>
        <w:t xml:space="preserve">during the rising and did not want to surrender. </w:t>
      </w:r>
      <w:r w:rsidR="0090442B">
        <w:rPr/>
        <w:t>He was executed by fi</w:t>
      </w:r>
      <w:r w:rsidR="005061FB">
        <w:rPr/>
        <w:t xml:space="preserve">ring squad </w:t>
      </w:r>
      <w:r w:rsidR="00EA0D26">
        <w:rPr/>
        <w:t xml:space="preserve">on the </w:t>
      </w:r>
      <w:r w:rsidR="00EC7305">
        <w:rPr/>
        <w:t xml:space="preserve">3rd of May </w:t>
      </w:r>
      <w:r w:rsidR="00B37A50">
        <w:rPr/>
        <w:t>1916 for his part in the rising.</w:t>
      </w:r>
      <w:r w:rsidR="005416AC">
        <w:rPr/>
        <w:t xml:space="preserve"> He was 59 years old</w:t>
      </w:r>
      <w:r w:rsidR="00DF5104">
        <w:rPr>
          <w:rStyle w:val="FootnoteReference"/>
        </w:rPr>
        <w:footnoteReference w:id="26"/>
      </w:r>
    </w:p>
    <w:p w:rsidR="5B40301C" w:rsidP="5B40301C" w:rsidRDefault="5B40301C" w14:paraId="12667697" w14:textId="60154057">
      <w:pPr>
        <w:pStyle w:val="paragraph"/>
        <w:rPr>
          <w:rFonts w:ascii="Times New Roman" w:hAnsi="Times New Roman" w:eastAsia="Times New Roman" w:cs="Times New Roman"/>
          <w:sz w:val="24"/>
          <w:szCs w:val="24"/>
        </w:rPr>
      </w:pPr>
    </w:p>
    <w:p w:rsidRPr="009862B6" w:rsidR="00C8389E" w:rsidP="00C8389E" w:rsidRDefault="00C8389E" w14:paraId="26CEAD3C" w14:textId="431B72DC">
      <w:pPr>
        <w:pStyle w:val="paragraph"/>
        <w:spacing w:before="0" w:after="0"/>
        <w:textAlignment w:val="baseline"/>
      </w:pPr>
      <w:r w:rsidRPr="00C8389E" w:rsidR="00C8389E">
        <w:rPr/>
        <w:t xml:space="preserve">Seán </w:t>
      </w:r>
      <w:bookmarkStart w:name="_Hlk99364151" w:id="3"/>
      <w:r w:rsidRPr="00C8389E" w:rsidR="00C8389E">
        <w:rPr/>
        <w:t>Mac Diarmada</w:t>
      </w:r>
      <w:r w:rsidRPr="006C4321" w:rsidR="00C618B3">
        <w:rPr/>
        <w:t xml:space="preserve"> </w:t>
      </w:r>
      <w:bookmarkEnd w:id="3"/>
      <w:r w:rsidRPr="006C4321" w:rsidR="00C618B3">
        <w:rPr/>
        <w:t xml:space="preserve">was born in </w:t>
      </w:r>
      <w:r w:rsidRPr="006C4321" w:rsidR="004F4B6B">
        <w:rPr/>
        <w:t>county Leitrim in 18</w:t>
      </w:r>
      <w:r w:rsidRPr="006C4321" w:rsidR="0090351E">
        <w:rPr/>
        <w:t>84</w:t>
      </w:r>
      <w:r w:rsidRPr="006C4321" w:rsidR="004F4B6B">
        <w:rPr/>
        <w:t xml:space="preserve">. </w:t>
      </w:r>
      <w:r w:rsidRPr="006C4321" w:rsidR="006E60CE">
        <w:rPr/>
        <w:t xml:space="preserve">He moved to Glasgow </w:t>
      </w:r>
      <w:r w:rsidRPr="006C4321" w:rsidR="006A4E5D">
        <w:rPr/>
        <w:t xml:space="preserve">when he was aged 17. </w:t>
      </w:r>
      <w:r w:rsidRPr="006C4321" w:rsidR="00556330">
        <w:rPr>
          <w:rStyle w:val="FootnoteReference"/>
        </w:rPr>
        <w:footnoteReference w:id="27"/>
      </w:r>
      <w:r w:rsidRPr="006C4321" w:rsidR="00D62799">
        <w:rPr/>
        <w:t xml:space="preserve"> </w:t>
      </w:r>
      <w:r w:rsidRPr="006C4321" w:rsidR="001741C2">
        <w:rPr/>
        <w:t xml:space="preserve"> He moved back to </w:t>
      </w:r>
      <w:r w:rsidRPr="006C4321" w:rsidR="006403BF">
        <w:rPr/>
        <w:t>Ireland</w:t>
      </w:r>
      <w:r w:rsidRPr="006C4321" w:rsidR="001741C2">
        <w:rPr/>
        <w:t xml:space="preserve"> and </w:t>
      </w:r>
      <w:r w:rsidRPr="006C4321" w:rsidR="00FA2641">
        <w:rPr/>
        <w:t xml:space="preserve">by </w:t>
      </w:r>
      <w:r w:rsidRPr="006C4321" w:rsidR="00B04455">
        <w:rPr/>
        <w:t xml:space="preserve">1908 </w:t>
      </w:r>
      <w:r w:rsidR="00B04455">
        <w:rPr/>
        <w:t xml:space="preserve">had </w:t>
      </w:r>
      <w:r w:rsidRPr="006C4321" w:rsidR="001741C2">
        <w:rPr/>
        <w:t xml:space="preserve">settled in </w:t>
      </w:r>
      <w:r w:rsidRPr="006C4321" w:rsidR="006403BF">
        <w:rPr/>
        <w:t>Dublin</w:t>
      </w:r>
      <w:r w:rsidRPr="006C4321" w:rsidR="00FA2641">
        <w:rPr/>
        <w:t xml:space="preserve"> and </w:t>
      </w:r>
      <w:r w:rsidRPr="006C4321" w:rsidR="006C4321">
        <w:rPr/>
        <w:t>joined</w:t>
      </w:r>
      <w:r w:rsidRPr="006C4321" w:rsidR="00FA2641">
        <w:rPr/>
        <w:t xml:space="preserve"> the </w:t>
      </w:r>
      <w:r w:rsidRPr="006C4321" w:rsidR="006C4321">
        <w:rPr/>
        <w:t>IRB</w:t>
      </w:r>
      <w:r w:rsidR="006C4321">
        <w:rPr/>
        <w:t>.</w:t>
      </w:r>
      <w:r w:rsidR="00966860">
        <w:rPr>
          <w:rStyle w:val="FootnoteReference"/>
        </w:rPr>
        <w:footnoteReference w:id="28"/>
      </w:r>
      <w:r w:rsidR="00AC4E86">
        <w:rPr/>
        <w:t xml:space="preserve"> </w:t>
      </w:r>
      <w:r w:rsidR="00BD6C18">
        <w:rPr/>
        <w:t xml:space="preserve"> </w:t>
      </w:r>
      <w:r w:rsidRPr="00C8389E" w:rsidR="00AA77E8">
        <w:rPr/>
        <w:t>Mac Diarmada</w:t>
      </w:r>
      <w:r w:rsidRPr="00AA77E8" w:rsidR="00AA77E8">
        <w:rPr/>
        <w:t xml:space="preserve"> </w:t>
      </w:r>
      <w:r w:rsidR="00BD6C18">
        <w:rPr/>
        <w:t xml:space="preserve">managed the </w:t>
      </w:r>
      <w:r w:rsidR="008F1DF4">
        <w:rPr/>
        <w:t xml:space="preserve">IRB newspaper called the </w:t>
      </w:r>
      <w:r w:rsidR="005568A5">
        <w:rPr/>
        <w:t xml:space="preserve">Irish </w:t>
      </w:r>
      <w:r w:rsidRPr="5B40301C" w:rsidR="005568A5">
        <w:rPr>
          <w:i w:val="1"/>
          <w:iCs w:val="1"/>
        </w:rPr>
        <w:t>Freedom</w:t>
      </w:r>
      <w:r w:rsidR="005568A5">
        <w:rPr/>
        <w:t>.</w:t>
      </w:r>
      <w:r w:rsidR="007E0D4A">
        <w:rPr>
          <w:rStyle w:val="FootnoteReference"/>
        </w:rPr>
        <w:footnoteReference w:id="30"/>
      </w:r>
      <w:r w:rsidR="007E0D4A">
        <w:rPr/>
        <w:t xml:space="preserve"> </w:t>
      </w:r>
      <w:r w:rsidR="00A10D2B">
        <w:rPr/>
        <w:t xml:space="preserve">He was a founding member of </w:t>
      </w:r>
      <w:r w:rsidR="00D73804">
        <w:rPr/>
        <w:t>the Irish volunteers</w:t>
      </w:r>
      <w:r w:rsidR="00202FDA">
        <w:rPr/>
        <w:t xml:space="preserve">. </w:t>
      </w:r>
      <w:r w:rsidR="00884B58">
        <w:rPr/>
        <w:t>He was stationed in the GPO</w:t>
      </w:r>
      <w:r w:rsidR="00BC2B4A">
        <w:rPr/>
        <w:t xml:space="preserve"> during the rising</w:t>
      </w:r>
      <w:r w:rsidR="00791EBA">
        <w:rPr/>
        <w:t xml:space="preserve">. He</w:t>
      </w:r>
      <w:r w:rsidR="00BF3A3E">
        <w:rPr/>
        <w:t xml:space="preserve"> was ex</w:t>
      </w:r>
      <w:r w:rsidR="00753B1B">
        <w:rPr/>
        <w:t xml:space="preserve">ecuted by firing squad </w:t>
      </w:r>
      <w:r w:rsidR="00FC1040">
        <w:rPr/>
        <w:t>on the 12</w:t>
      </w:r>
      <w:r w:rsidRPr="00FC1040" w:rsidR="00FC1040">
        <w:rPr>
          <w:vertAlign w:val="superscript"/>
        </w:rPr>
        <w:t>th</w:t>
      </w:r>
      <w:r w:rsidR="00FC1040">
        <w:rPr/>
        <w:t xml:space="preserve"> of May </w:t>
      </w:r>
      <w:r w:rsidR="00E871F1">
        <w:rPr/>
        <w:t>2016.</w:t>
      </w:r>
      <w:r w:rsidR="007A6197">
        <w:rPr>
          <w:rStyle w:val="FootnoteReference"/>
        </w:rPr>
        <w:footnoteReference w:id="31"/>
      </w:r>
    </w:p>
    <w:p w:rsidR="5B40301C" w:rsidP="5B40301C" w:rsidRDefault="5B40301C" w14:paraId="618332FC" w14:textId="2121FA6A">
      <w:pPr>
        <w:pStyle w:val="paragraph"/>
        <w:spacing w:before="0" w:after="0"/>
        <w:rPr>
          <w:rFonts w:ascii="Times New Roman" w:hAnsi="Times New Roman" w:eastAsia="Times New Roman" w:cs="Times New Roman"/>
          <w:sz w:val="24"/>
          <w:szCs w:val="24"/>
        </w:rPr>
      </w:pPr>
    </w:p>
    <w:p w:rsidRPr="00C8389E" w:rsidR="00935E29" w:rsidP="00C8389E" w:rsidRDefault="00F52AF6" w14:paraId="2ECD13E6" w14:textId="422A50D1">
      <w:pPr>
        <w:pStyle w:val="paragraph"/>
        <w:spacing w:before="0" w:after="0"/>
        <w:textAlignment w:val="baseline"/>
      </w:pPr>
      <w:r w:rsidRPr="00BA2CC7" w:rsidR="00F52AF6">
        <w:rPr/>
        <w:t xml:space="preserve">Thomas MacDonagh </w:t>
      </w:r>
      <w:r w:rsidRPr="00BA2CC7" w:rsidR="00BA2CC7">
        <w:rPr/>
        <w:t xml:space="preserve">was born in </w:t>
      </w:r>
      <w:r w:rsidRPr="00B66ADC" w:rsidR="00B66ADC">
        <w:rPr/>
        <w:t>County Tipperary</w:t>
      </w:r>
      <w:r w:rsidR="00B66ADC">
        <w:rPr/>
        <w:t xml:space="preserve"> </w:t>
      </w:r>
      <w:r w:rsidR="00F5271F">
        <w:rPr/>
        <w:t xml:space="preserve">in 1878. </w:t>
      </w:r>
      <w:r w:rsidR="00DC0734">
        <w:rPr/>
        <w:t xml:space="preserve">He was active in </w:t>
      </w:r>
      <w:r w:rsidR="00557820">
        <w:rPr/>
        <w:t>several</w:t>
      </w:r>
      <w:r w:rsidR="00DC0734">
        <w:rPr/>
        <w:t xml:space="preserve"> organisations including </w:t>
      </w:r>
      <w:r w:rsidR="00A5590C">
        <w:rPr/>
        <w:t xml:space="preserve">‘The Irish </w:t>
      </w:r>
      <w:r w:rsidR="00F922C1">
        <w:rPr/>
        <w:t>Women’s League’</w:t>
      </w:r>
      <w:r w:rsidR="00181333">
        <w:rPr/>
        <w:t xml:space="preserve"> </w:t>
      </w:r>
      <w:r w:rsidR="004121CE">
        <w:rPr/>
        <w:t>and the ‘</w:t>
      </w:r>
      <w:r w:rsidR="00AF1E03">
        <w:rPr/>
        <w:t>Gaelic</w:t>
      </w:r>
      <w:r w:rsidR="004121CE">
        <w:rPr/>
        <w:t xml:space="preserve"> Leag</w:t>
      </w:r>
      <w:r w:rsidR="00AF1E03">
        <w:rPr/>
        <w:t>ue’.</w:t>
      </w:r>
      <w:r w:rsidR="00F922C1">
        <w:rPr/>
        <w:t xml:space="preserve"> </w:t>
      </w:r>
      <w:r w:rsidR="00A5590C">
        <w:rPr/>
        <w:t xml:space="preserve"> </w:t>
      </w:r>
      <w:r w:rsidR="00557820">
        <w:rPr/>
        <w:t xml:space="preserve">While in the latter he met </w:t>
      </w:r>
      <w:r w:rsidRPr="00C8389E" w:rsidR="00A354C1">
        <w:rPr/>
        <w:t>Pádraig Pearse</w:t>
      </w:r>
      <w:r w:rsidR="00A354C1">
        <w:rPr/>
        <w:t>.</w:t>
      </w:r>
      <w:r w:rsidR="00776CBE">
        <w:rPr/>
        <w:t xml:space="preserve"> </w:t>
      </w:r>
      <w:r w:rsidR="00FB7DD0">
        <w:rPr>
          <w:rStyle w:val="FootnoteReference"/>
        </w:rPr>
        <w:footnoteReference w:id="33"/>
      </w:r>
      <w:r w:rsidR="00FB7DD0">
        <w:rPr/>
        <w:t xml:space="preserve"> </w:t>
      </w:r>
      <w:r w:rsidR="000C2FCD">
        <w:rPr/>
        <w:t xml:space="preserve">MacDonagh </w:t>
      </w:r>
      <w:r w:rsidR="00EB7508">
        <w:rPr/>
        <w:t xml:space="preserve">was a </w:t>
      </w:r>
      <w:r w:rsidR="007F6945">
        <w:rPr/>
        <w:t>lecturer</w:t>
      </w:r>
      <w:r w:rsidR="00EB7508">
        <w:rPr/>
        <w:t xml:space="preserve"> at </w:t>
      </w:r>
      <w:r w:rsidR="00BC60F9">
        <w:rPr/>
        <w:t>university</w:t>
      </w:r>
      <w:r w:rsidR="007F6945">
        <w:rPr/>
        <w:t xml:space="preserve"> college Dublin</w:t>
      </w:r>
      <w:r w:rsidR="008319AD">
        <w:rPr/>
        <w:t xml:space="preserve"> and an </w:t>
      </w:r>
      <w:r w:rsidR="00E430F5">
        <w:rPr/>
        <w:t xml:space="preserve">editor of the</w:t>
      </w:r>
      <w:r w:rsidRPr="5B40301C" w:rsidR="00E430F5">
        <w:rPr>
          <w:i w:val="1"/>
          <w:iCs w:val="1"/>
        </w:rPr>
        <w:t xml:space="preserve"> </w:t>
      </w:r>
      <w:r w:rsidRPr="5B40301C" w:rsidR="003C2726">
        <w:rPr>
          <w:i w:val="1"/>
          <w:iCs w:val="1"/>
        </w:rPr>
        <w:t>Irish Review</w:t>
      </w:r>
      <w:r w:rsidR="003C2726">
        <w:rPr/>
        <w:t>.</w:t>
      </w:r>
      <w:r w:rsidR="00ED2696">
        <w:rPr/>
        <w:t xml:space="preserve"> In </w:t>
      </w:r>
      <w:r w:rsidR="008D793D">
        <w:rPr/>
        <w:t xml:space="preserve">1913 </w:t>
      </w:r>
      <w:r w:rsidR="008D793D">
        <w:rPr/>
        <w:lastRenderedPageBreak/>
        <w:t>MacDonagh joined the Irish Volunt</w:t>
      </w:r>
      <w:r w:rsidR="00CB55EC">
        <w:rPr/>
        <w:t>eers</w:t>
      </w:r>
      <w:r w:rsidR="00834D31">
        <w:rPr/>
        <w:t>.</w:t>
      </w:r>
      <w:r w:rsidR="00CB55EC">
        <w:rPr>
          <w:rStyle w:val="FootnoteReference"/>
        </w:rPr>
        <w:footnoteReference w:id="34"/>
      </w:r>
      <w:r w:rsidR="00756930">
        <w:rPr/>
        <w:t xml:space="preserve"> </w:t>
      </w:r>
      <w:r w:rsidR="00843D63">
        <w:rPr/>
        <w:t>It is thought that MacDona</w:t>
      </w:r>
      <w:r w:rsidR="009116E9">
        <w:rPr/>
        <w:t>gh helped to word the document of the easter rising</w:t>
      </w:r>
      <w:r w:rsidR="0056353C">
        <w:rPr/>
        <w:t xml:space="preserve">. He was </w:t>
      </w:r>
      <w:r w:rsidR="00191D8B">
        <w:rPr/>
        <w:t>stationed</w:t>
      </w:r>
      <w:r w:rsidR="0056353C">
        <w:rPr/>
        <w:t xml:space="preserve"> at the Jacobs biscuit </w:t>
      </w:r>
      <w:r w:rsidR="00191D8B">
        <w:rPr/>
        <w:t>factory during the rising. He was ex</w:t>
      </w:r>
      <w:r w:rsidR="005C639F">
        <w:rPr/>
        <w:t>ecuted on the 3</w:t>
      </w:r>
      <w:r w:rsidRPr="005C639F" w:rsidR="005C639F">
        <w:rPr>
          <w:vertAlign w:val="superscript"/>
        </w:rPr>
        <w:t>rd</w:t>
      </w:r>
      <w:r w:rsidR="005C639F">
        <w:rPr/>
        <w:t xml:space="preserve"> of May 1916</w:t>
      </w:r>
      <w:r w:rsidR="009B1528">
        <w:rPr/>
        <w:t>.</w:t>
      </w:r>
    </w:p>
    <w:p w:rsidR="5B40301C" w:rsidP="5B40301C" w:rsidRDefault="5B40301C" w14:paraId="4C41AC56" w14:textId="1C6727ED">
      <w:pPr>
        <w:pStyle w:val="paragraph"/>
        <w:spacing w:before="0" w:after="0"/>
        <w:rPr>
          <w:rFonts w:ascii="Times New Roman" w:hAnsi="Times New Roman" w:eastAsia="Times New Roman" w:cs="Times New Roman"/>
          <w:sz w:val="24"/>
          <w:szCs w:val="24"/>
        </w:rPr>
      </w:pPr>
    </w:p>
    <w:p w:rsidR="00DB7D37" w:rsidP="00901E8C" w:rsidRDefault="00C8389E" w14:paraId="79DD5A75" w14:textId="0B25BA0C">
      <w:pPr>
        <w:pStyle w:val="paragraph"/>
        <w:spacing w:before="0" w:after="0"/>
        <w:textAlignment w:val="baseline"/>
        <w:rPr>
          <w:b w:val="1"/>
          <w:bCs w:val="1"/>
        </w:rPr>
      </w:pPr>
      <w:bookmarkStart w:name="_Hlk99378937" w:id="4"/>
      <w:r w:rsidRPr="00C8389E" w:rsidR="00C8389E">
        <w:rPr/>
        <w:t xml:space="preserve">Pádraig </w:t>
      </w:r>
      <w:bookmarkStart w:name="_Hlk99366128" w:id="5"/>
      <w:r w:rsidRPr="00C8389E" w:rsidR="00C8389E">
        <w:rPr/>
        <w:t>Pearse</w:t>
      </w:r>
      <w:bookmarkEnd w:id="4"/>
      <w:bookmarkEnd w:id="5"/>
      <w:r w:rsidR="0068790F">
        <w:rPr/>
        <w:t xml:space="preserve"> was </w:t>
      </w:r>
      <w:r w:rsidR="00421529">
        <w:rPr/>
        <w:t>born in Dublin in 1879</w:t>
      </w:r>
      <w:r w:rsidR="00856849">
        <w:rPr/>
        <w:t xml:space="preserve">. </w:t>
      </w:r>
      <w:r w:rsidRPr="00C8389E" w:rsidR="00856849">
        <w:rPr/>
        <w:t>Pearse</w:t>
      </w:r>
      <w:r w:rsidR="00856849">
        <w:rPr/>
        <w:t xml:space="preserve"> was educated with the Christian Brothers</w:t>
      </w:r>
      <w:r w:rsidR="001A6729">
        <w:rPr/>
        <w:t xml:space="preserve"> </w:t>
      </w:r>
      <w:r w:rsidR="00414AE7">
        <w:rPr/>
        <w:t xml:space="preserve">and continued onto the Royal university </w:t>
      </w:r>
      <w:r w:rsidR="0095414D">
        <w:rPr/>
        <w:t xml:space="preserve">where he studied </w:t>
      </w:r>
      <w:r w:rsidR="00667FDD">
        <w:rPr/>
        <w:t>L</w:t>
      </w:r>
      <w:r w:rsidR="0095414D">
        <w:rPr/>
        <w:t xml:space="preserve">aw and </w:t>
      </w:r>
      <w:r w:rsidR="00667FDD">
        <w:rPr/>
        <w:t>Arts</w:t>
      </w:r>
      <w:r w:rsidR="00414AE7">
        <w:rPr/>
        <w:t xml:space="preserve"> </w:t>
      </w:r>
      <w:r w:rsidR="00667FDD">
        <w:rPr>
          <w:rStyle w:val="FootnoteReference"/>
        </w:rPr>
        <w:footnoteReference w:id="35"/>
      </w:r>
      <w:r w:rsidR="00105699">
        <w:rPr/>
        <w:t xml:space="preserve"> </w:t>
      </w:r>
      <w:r w:rsidR="00F65069">
        <w:rPr/>
        <w:t>H</w:t>
      </w:r>
      <w:r w:rsidR="000646DB">
        <w:rPr/>
        <w:t>e</w:t>
      </w:r>
      <w:r w:rsidR="00F65069">
        <w:rPr/>
        <w:t xml:space="preserve"> joined the IRB in 1912. </w:t>
      </w:r>
      <w:r w:rsidRPr="00C8389E" w:rsidR="003726F0">
        <w:rPr/>
        <w:t>Pearse</w:t>
      </w:r>
      <w:r w:rsidR="003726F0">
        <w:rPr/>
        <w:t xml:space="preserve"> had an interest in the Irish language and joined the </w:t>
      </w:r>
      <w:r w:rsidR="008266BD">
        <w:rPr/>
        <w:t>Gaelic Le</w:t>
      </w:r>
      <w:r w:rsidR="009552CD">
        <w:rPr/>
        <w:t>a</w:t>
      </w:r>
      <w:r w:rsidR="008266BD">
        <w:rPr/>
        <w:t>gue</w:t>
      </w:r>
      <w:r w:rsidR="009552CD">
        <w:rPr/>
        <w:t xml:space="preserve"> </w:t>
      </w:r>
      <w:r w:rsidR="00D42E00">
        <w:rPr/>
        <w:t xml:space="preserve">and became </w:t>
      </w:r>
      <w:r w:rsidR="00390A40">
        <w:rPr/>
        <w:t xml:space="preserve">the editor of its paper, </w:t>
      </w:r>
      <w:r w:rsidRPr="5B40301C" w:rsidR="00983BBF">
        <w:rPr>
          <w:i w:val="1"/>
          <w:iCs w:val="1"/>
        </w:rPr>
        <w:t xml:space="preserve">An </w:t>
      </w:r>
      <w:proofErr w:type="spellStart"/>
      <w:r w:rsidRPr="5B40301C" w:rsidR="00983BBF">
        <w:rPr>
          <w:i w:val="1"/>
          <w:iCs w:val="1"/>
        </w:rPr>
        <w:t>Claidheamh</w:t>
      </w:r>
      <w:proofErr w:type="spellEnd"/>
      <w:r w:rsidRPr="5B40301C" w:rsidR="00122A96">
        <w:rPr>
          <w:i w:val="1"/>
          <w:iCs w:val="1"/>
        </w:rPr>
        <w:t xml:space="preserve"> </w:t>
      </w:r>
      <w:proofErr w:type="spellStart"/>
      <w:r w:rsidRPr="5B40301C" w:rsidR="00122A96">
        <w:rPr>
          <w:i w:val="1"/>
          <w:iCs w:val="1"/>
        </w:rPr>
        <w:t xml:space="preserve">Soluis</w:t>
      </w:r>
      <w:proofErr w:type="spellEnd"/>
      <w:r w:rsidR="00122A96">
        <w:rPr/>
        <w:t xml:space="preserve">.</w:t>
      </w:r>
      <w:r w:rsidR="00820DBD">
        <w:rPr/>
        <w:t xml:space="preserve"> </w:t>
      </w:r>
      <w:r w:rsidRPr="00C8389E" w:rsidR="001C13CA">
        <w:rPr/>
        <w:t>Pearse</w:t>
      </w:r>
      <w:r w:rsidR="001C13CA">
        <w:rPr/>
        <w:t xml:space="preserve"> </w:t>
      </w:r>
      <w:r w:rsidR="00713633">
        <w:rPr/>
        <w:t>joined</w:t>
      </w:r>
      <w:r w:rsidR="001C13CA">
        <w:rPr/>
        <w:t xml:space="preserve"> the </w:t>
      </w:r>
      <w:r w:rsidR="005D295F">
        <w:rPr/>
        <w:t xml:space="preserve">Irish </w:t>
      </w:r>
      <w:r w:rsidR="000170AE">
        <w:rPr/>
        <w:t xml:space="preserve">volunteers </w:t>
      </w:r>
      <w:r w:rsidR="0008151C">
        <w:rPr/>
        <w:t xml:space="preserve">in 1913 </w:t>
      </w:r>
      <w:r w:rsidR="004D25D2">
        <w:rPr/>
        <w:t xml:space="preserve">and became </w:t>
      </w:r>
      <w:r w:rsidR="00B80AD3">
        <w:rPr/>
        <w:t>the director.</w:t>
      </w:r>
      <w:r w:rsidR="00B80AD3">
        <w:rPr>
          <w:rStyle w:val="FootnoteReference"/>
        </w:rPr>
        <w:footnoteReference w:id="36"/>
      </w:r>
      <w:r w:rsidR="00FC3BA1">
        <w:rPr/>
        <w:t xml:space="preserve"> </w:t>
      </w:r>
      <w:r w:rsidRPr="00C8389E" w:rsidR="00FF4E25">
        <w:rPr/>
        <w:t>Pearse</w:t>
      </w:r>
      <w:r w:rsidR="00FF4E25">
        <w:rPr/>
        <w:t xml:space="preserve"> was stationed in the </w:t>
      </w:r>
      <w:r w:rsidR="003729BF">
        <w:rPr/>
        <w:t xml:space="preserve">GPO during the rising. It is said that </w:t>
      </w:r>
      <w:r w:rsidRPr="00C8389E" w:rsidR="00AD3B9A">
        <w:rPr/>
        <w:t>Pearse</w:t>
      </w:r>
      <w:r w:rsidR="00AD3B9A">
        <w:rPr/>
        <w:t xml:space="preserve"> was the main author</w:t>
      </w:r>
      <w:r w:rsidR="00EA1D26">
        <w:rPr/>
        <w:t xml:space="preserve"> of the proclamation.</w:t>
      </w:r>
      <w:r w:rsidR="00EA1D26">
        <w:rPr>
          <w:rStyle w:val="FootnoteReference"/>
        </w:rPr>
        <w:footnoteReference w:id="37"/>
      </w:r>
      <w:r w:rsidR="0089052F">
        <w:rPr/>
        <w:t xml:space="preserve"> </w:t>
      </w:r>
      <w:r w:rsidR="002C298E">
        <w:rPr/>
        <w:t xml:space="preserve">It was </w:t>
      </w:r>
      <w:r w:rsidRPr="00C8389E" w:rsidR="002C298E">
        <w:rPr/>
        <w:t>Pearse</w:t>
      </w:r>
      <w:r w:rsidR="002C298E">
        <w:rPr/>
        <w:t xml:space="preserve"> who </w:t>
      </w:r>
      <w:r w:rsidR="002C5B80">
        <w:rPr/>
        <w:t xml:space="preserve">gave the order for the unconditional </w:t>
      </w:r>
      <w:r w:rsidR="00A6581D">
        <w:rPr/>
        <w:t xml:space="preserve">surrender in the name of the Irish </w:t>
      </w:r>
      <w:r w:rsidR="00445F53">
        <w:rPr/>
        <w:t xml:space="preserve">Volunteers.  </w:t>
      </w:r>
      <w:r w:rsidRPr="00C8389E" w:rsidR="00445F53">
        <w:rPr/>
        <w:t>Pearse</w:t>
      </w:r>
      <w:r w:rsidR="00445F53">
        <w:rPr/>
        <w:t xml:space="preserve"> </w:t>
      </w:r>
      <w:r w:rsidR="00EB1F7B">
        <w:rPr/>
        <w:t>was executed by firing squad</w:t>
      </w:r>
      <w:r w:rsidR="00946B2E">
        <w:rPr/>
        <w:t xml:space="preserve"> on the 3</w:t>
      </w:r>
      <w:r w:rsidRPr="00946B2E" w:rsidR="00946B2E">
        <w:rPr>
          <w:vertAlign w:val="superscript"/>
        </w:rPr>
        <w:t>rd</w:t>
      </w:r>
      <w:r w:rsidR="00946B2E">
        <w:rPr/>
        <w:t xml:space="preserve"> </w:t>
      </w:r>
      <w:r w:rsidR="002578C7">
        <w:rPr/>
        <w:t>of May</w:t>
      </w:r>
      <w:r w:rsidR="00946B2E">
        <w:rPr/>
        <w:t xml:space="preserve"> </w:t>
      </w:r>
      <w:r w:rsidR="004F6D3C">
        <w:rPr/>
        <w:t>1916.</w:t>
      </w:r>
    </w:p>
    <w:p w:rsidR="5B40301C" w:rsidP="5B40301C" w:rsidRDefault="5B40301C" w14:paraId="5A5AA51E" w14:textId="6693821C">
      <w:pPr>
        <w:pStyle w:val="paragraph"/>
        <w:spacing w:before="0" w:after="0"/>
        <w:rPr>
          <w:rFonts w:ascii="Times New Roman" w:hAnsi="Times New Roman" w:eastAsia="Times New Roman" w:cs="Times New Roman"/>
          <w:sz w:val="24"/>
          <w:szCs w:val="24"/>
        </w:rPr>
      </w:pPr>
    </w:p>
    <w:p w:rsidRPr="001405A5" w:rsidR="00DE2C5B" w:rsidP="007A13B4" w:rsidRDefault="00126553" w14:paraId="2C5EB5C6" w14:textId="04B7A617">
      <w:pPr>
        <w:pStyle w:val="paragraph"/>
        <w:textAlignment w:val="baseline"/>
      </w:pPr>
      <w:r w:rsidR="00126553">
        <w:rPr/>
        <w:t>Edward T</w:t>
      </w:r>
      <w:r w:rsidR="00BA1C40">
        <w:rPr/>
        <w:t xml:space="preserve">homas Kent was born in </w:t>
      </w:r>
      <w:r w:rsidR="00710F71">
        <w:rPr/>
        <w:t>Galway in 1881.</w:t>
      </w:r>
      <w:r w:rsidR="00C13B66">
        <w:rPr/>
        <w:t xml:space="preserve"> </w:t>
      </w:r>
      <w:r w:rsidR="00BA07D0">
        <w:rPr/>
        <w:t xml:space="preserve">He was in favour of the revival of the </w:t>
      </w:r>
      <w:r w:rsidR="00A84DDD">
        <w:rPr/>
        <w:t>Irish</w:t>
      </w:r>
      <w:r w:rsidR="00BA07D0">
        <w:rPr/>
        <w:t xml:space="preserve"> </w:t>
      </w:r>
      <w:r w:rsidR="00A84DDD">
        <w:rPr/>
        <w:t>language</w:t>
      </w:r>
      <w:r w:rsidR="00BA07D0">
        <w:rPr/>
        <w:t xml:space="preserve"> and </w:t>
      </w:r>
      <w:r w:rsidR="00A84DDD">
        <w:rPr/>
        <w:t>took the Irish for</w:t>
      </w:r>
      <w:r w:rsidR="006A02C1">
        <w:rPr/>
        <w:t>m</w:t>
      </w:r>
      <w:r w:rsidR="00A84DDD">
        <w:rPr/>
        <w:t xml:space="preserve"> of his name,</w:t>
      </w:r>
      <w:r w:rsidR="00710F71">
        <w:rPr/>
        <w:t xml:space="preserve"> </w:t>
      </w:r>
      <w:proofErr w:type="spellStart"/>
      <w:r w:rsidRPr="00AF1EC2" w:rsidR="00AF1EC2">
        <w:rPr/>
        <w:t>Éamonn</w:t>
      </w:r>
      <w:proofErr w:type="spellEnd"/>
      <w:r w:rsidRPr="00AF1EC2" w:rsidR="00AF1EC2">
        <w:rPr/>
        <w:t xml:space="preserve"> </w:t>
      </w:r>
      <w:proofErr w:type="spellStart"/>
      <w:r w:rsidRPr="00AF1EC2" w:rsidR="00AF1EC2">
        <w:rPr/>
        <w:t>Ceannt</w:t>
      </w:r>
      <w:proofErr w:type="spellEnd"/>
      <w:r w:rsidR="001C7B61">
        <w:rPr/>
        <w:t xml:space="preserve">. H</w:t>
      </w:r>
      <w:r w:rsidR="00B175EF">
        <w:rPr/>
        <w:t xml:space="preserve">e was educated by the </w:t>
      </w:r>
      <w:r w:rsidR="00CF5DEC">
        <w:rPr/>
        <w:t>Christian Brothers</w:t>
      </w:r>
      <w:r w:rsidR="00EB2217">
        <w:rPr/>
        <w:t xml:space="preserve"> </w:t>
      </w:r>
      <w:r w:rsidR="000D783D">
        <w:rPr/>
        <w:t>and the University</w:t>
      </w:r>
      <w:r w:rsidR="00017565">
        <w:rPr/>
        <w:t xml:space="preserve"> College Dublin.</w:t>
      </w:r>
      <w:r w:rsidR="00D06B8B">
        <w:rPr/>
        <w:t xml:space="preserve"> Ceannt </w:t>
      </w:r>
      <w:r w:rsidR="0013478E">
        <w:rPr/>
        <w:t xml:space="preserve">joined the </w:t>
      </w:r>
      <w:r w:rsidR="00A11696">
        <w:rPr/>
        <w:t xml:space="preserve">Gaelic </w:t>
      </w:r>
      <w:r w:rsidR="00E4614A">
        <w:rPr/>
        <w:t>league in 1900</w:t>
      </w:r>
      <w:r w:rsidR="00335161">
        <w:rPr/>
        <w:t xml:space="preserve"> where he met</w:t>
      </w:r>
      <w:r w:rsidRPr="00202D39" w:rsidR="00202D39">
        <w:rPr/>
        <w:t xml:space="preserve"> </w:t>
      </w:r>
      <w:r w:rsidRPr="00C8389E" w:rsidR="00202D39">
        <w:rPr/>
        <w:t>Pádraig Pearse</w:t>
      </w:r>
      <w:r w:rsidR="00E4614A">
        <w:rPr/>
        <w:t>.</w:t>
      </w:r>
      <w:r w:rsidR="004E1918">
        <w:rPr/>
        <w:t xml:space="preserve"> In 1908 he joined </w:t>
      </w:r>
      <w:r w:rsidR="002F44FE">
        <w:rPr/>
        <w:t>Sinn F</w:t>
      </w:r>
      <w:r w:rsidR="008608DF">
        <w:rPr/>
        <w:t xml:space="preserve">éin </w:t>
      </w:r>
      <w:r w:rsidR="00B74A7A">
        <w:rPr/>
        <w:t>and was also a member of the IRB.</w:t>
      </w:r>
      <w:r w:rsidR="0096423F">
        <w:rPr/>
        <w:t xml:space="preserve"> </w:t>
      </w:r>
      <w:r w:rsidR="00B025FC">
        <w:rPr/>
        <w:t xml:space="preserve">Ceannt took the position </w:t>
      </w:r>
      <w:r w:rsidR="009D43C9">
        <w:rPr/>
        <w:t xml:space="preserve">in the South Dublin </w:t>
      </w:r>
      <w:r w:rsidR="00967BF4">
        <w:rPr/>
        <w:t>U</w:t>
      </w:r>
      <w:r w:rsidR="00E165CB">
        <w:rPr/>
        <w:t>nion</w:t>
      </w:r>
      <w:r w:rsidR="00967BF4">
        <w:rPr/>
        <w:t xml:space="preserve"> during the </w:t>
      </w:r>
      <w:r w:rsidR="00B66030">
        <w:rPr/>
        <w:t>rising.</w:t>
      </w:r>
      <w:r w:rsidR="00C116B1">
        <w:rPr>
          <w:rStyle w:val="FootnoteReference"/>
        </w:rPr>
        <w:footnoteReference w:id="38"/>
      </w:r>
      <w:r w:rsidR="00447541">
        <w:rPr/>
        <w:t xml:space="preserve"> </w:t>
      </w:r>
      <w:r w:rsidR="00DC0B0F">
        <w:rPr/>
        <w:t>Ceannt was said to ha</w:t>
      </w:r>
      <w:r w:rsidR="004973DD">
        <w:rPr/>
        <w:t>ve been stoic during the uprising</w:t>
      </w:r>
      <w:r w:rsidR="00927706">
        <w:rPr/>
        <w:t xml:space="preserve"> and </w:t>
      </w:r>
      <w:r w:rsidR="0038264A">
        <w:rPr/>
        <w:t>remained</w:t>
      </w:r>
      <w:r w:rsidR="00927706">
        <w:rPr/>
        <w:t xml:space="preserve"> calm until the surrender. </w:t>
      </w:r>
      <w:r w:rsidR="00DF42AA">
        <w:rPr/>
        <w:t xml:space="preserve">He was </w:t>
      </w:r>
      <w:r w:rsidR="0038264A">
        <w:rPr/>
        <w:t>executed</w:t>
      </w:r>
      <w:r w:rsidR="00DF42AA">
        <w:rPr/>
        <w:t xml:space="preserve"> by </w:t>
      </w:r>
      <w:r w:rsidR="0038264A">
        <w:rPr/>
        <w:t>firing</w:t>
      </w:r>
      <w:r w:rsidR="00DF42AA">
        <w:rPr/>
        <w:t xml:space="preserve"> </w:t>
      </w:r>
      <w:r w:rsidR="0038264A">
        <w:rPr/>
        <w:t>squad</w:t>
      </w:r>
      <w:r w:rsidR="00DF42AA">
        <w:rPr/>
        <w:t xml:space="preserve"> on the </w:t>
      </w:r>
      <w:proofErr w:type="gramStart"/>
      <w:r w:rsidR="00DF42AA">
        <w:rPr/>
        <w:t>8</w:t>
      </w:r>
      <w:r w:rsidRPr="00DF42AA" w:rsidR="00DF42AA">
        <w:rPr>
          <w:vertAlign w:val="superscript"/>
        </w:rPr>
        <w:t>th</w:t>
      </w:r>
      <w:proofErr w:type="gramEnd"/>
      <w:r w:rsidR="00DF42AA">
        <w:rPr/>
        <w:t xml:space="preserve"> May</w:t>
      </w:r>
      <w:r w:rsidR="0038264A">
        <w:rPr/>
        <w:t xml:space="preserve"> 1916</w:t>
      </w:r>
    </w:p>
    <w:p w:rsidR="5B40301C" w:rsidP="5B40301C" w:rsidRDefault="5B40301C" w14:paraId="0F59A52F" w14:textId="77F9AF6E">
      <w:pPr>
        <w:pStyle w:val="paragraph"/>
        <w:rPr>
          <w:rFonts w:ascii="Times New Roman" w:hAnsi="Times New Roman" w:eastAsia="Times New Roman" w:cs="Times New Roman"/>
          <w:sz w:val="24"/>
          <w:szCs w:val="24"/>
        </w:rPr>
      </w:pPr>
    </w:p>
    <w:p w:rsidR="00DE2C5B" w:rsidP="5B40301C" w:rsidRDefault="00DE2C5B" w14:paraId="48702859" w14:textId="4B515B68">
      <w:pPr>
        <w:pStyle w:val="paragraph"/>
        <w:spacing w:before="0" w:beforeAutospacing="off" w:after="0" w:afterAutospacing="off"/>
        <w:textAlignment w:val="baseline"/>
        <w:rPr>
          <w:rStyle w:val="eop"/>
        </w:rPr>
      </w:pPr>
      <w:r w:rsidR="00DE2C5B">
        <w:rPr>
          <w:rStyle w:val="normaltextrun"/>
        </w:rPr>
        <w:t xml:space="preserve">James Connolly was born in Edinburgh, Scotland, in 1868.</w:t>
      </w:r>
      <w:r w:rsidR="00DE2C5B">
        <w:rPr>
          <w:rStyle w:val="superscript"/>
          <w:sz w:val="19"/>
          <w:szCs w:val="19"/>
          <w:vertAlign w:val="superscript"/>
        </w:rPr>
        <w:t>4</w:t>
      </w:r>
      <w:r w:rsidR="00DE2C5B">
        <w:rPr>
          <w:rStyle w:val="normaltextrun"/>
        </w:rPr>
        <w:t xml:space="preserve"> By age fou</w:t>
      </w:r>
      <w:r w:rsidR="00DE2C5B">
        <w:rPr>
          <w:rStyle w:val="normaltextrun"/>
        </w:rPr>
        <w:t xml:space="preserve">r</w:t>
      </w:r>
      <w:r w:rsidR="00DE2C5B">
        <w:rPr>
          <w:rStyle w:val="normaltextrun"/>
        </w:rPr>
        <w:t xml:space="preserve">t</w:t>
      </w:r>
      <w:r w:rsidR="00DE2C5B">
        <w:rPr>
          <w:rStyle w:val="normaltextrun"/>
        </w:rPr>
        <w:t xml:space="preserve">e</w:t>
      </w:r>
      <w:r w:rsidR="00DE2C5B">
        <w:rPr>
          <w:rStyle w:val="normaltextrun"/>
        </w:rPr>
        <w:t xml:space="preserve">en</w:t>
      </w:r>
      <w:r w:rsidR="00DE2C5B">
        <w:rPr>
          <w:rStyle w:val="normaltextrun"/>
        </w:rPr>
        <w:t xml:space="preserve"> he had joined the British army. He served for seven years.</w:t>
      </w:r>
      <w:r w:rsidR="00F35A52">
        <w:rPr>
          <w:rStyle w:val="FootnoteReference"/>
        </w:rPr>
        <w:footnoteReference w:id="39"/>
      </w:r>
      <w:r w:rsidR="00DE2C5B">
        <w:rPr>
          <w:rStyle w:val="normaltextrun"/>
        </w:rPr>
        <w:t xml:space="preserve"> He served mostly in Ireland and did not like the way that landlords were treating the tenants. He married and went back to Edinburgh to try and make a living for his family. He joined the Scottish Socialist Federation and became a follower of Keir Hardie. </w:t>
      </w:r>
      <w:r w:rsidR="00554A49">
        <w:rPr>
          <w:rStyle w:val="normaltextrun"/>
        </w:rPr>
        <w:t>w</w:t>
      </w:r>
      <w:r w:rsidR="00DE2C5B">
        <w:rPr>
          <w:rStyle w:val="normaltextrun"/>
        </w:rPr>
        <w:t>h</w:t>
      </w:r>
      <w:r w:rsidR="00554A49">
        <w:rPr>
          <w:rStyle w:val="normaltextrun"/>
        </w:rPr>
        <w:t>o</w:t>
      </w:r>
      <w:r w:rsidR="00DE2C5B">
        <w:rPr>
          <w:rStyle w:val="normaltextrun"/>
        </w:rPr>
        <w:t xml:space="preserve">, it would seem, </w:t>
      </w:r>
      <w:r w:rsidR="00554A49">
        <w:rPr>
          <w:rStyle w:val="normaltextrun"/>
        </w:rPr>
        <w:t xml:space="preserve">was </w:t>
      </w:r>
      <w:r w:rsidR="00DE2C5B">
        <w:rPr>
          <w:rStyle w:val="normaltextrun"/>
        </w:rPr>
        <w:t>the inspiration for this document. Hardie was a socialist and the founder of the labour party. Con</w:t>
      </w:r>
      <w:r w:rsidR="00554A49">
        <w:rPr>
          <w:rStyle w:val="normaltextrun"/>
        </w:rPr>
        <w:t>n</w:t>
      </w:r>
      <w:r w:rsidR="00DE2C5B">
        <w:rPr>
          <w:rStyle w:val="normaltextrun"/>
        </w:rPr>
        <w:t xml:space="preserve">olly took his family to live in Dublin in Ireland. He founded the Irish socialist republican society in 1896 and created the newspaper </w:t>
      </w:r>
      <w:r w:rsidRPr="5B40301C" w:rsidR="00DE2C5B">
        <w:rPr>
          <w:rStyle w:val="normaltextrun"/>
          <w:i w:val="1"/>
          <w:iCs w:val="1"/>
        </w:rPr>
        <w:t>The Workers Republic</w:t>
      </w:r>
      <w:r w:rsidR="008547BD">
        <w:rPr>
          <w:rStyle w:val="eop"/>
        </w:rPr>
        <w:t xml:space="preserve">. </w:t>
      </w:r>
      <w:r w:rsidR="001E42F8">
        <w:rPr>
          <w:rStyle w:val="eop"/>
        </w:rPr>
        <w:t xml:space="preserve">Connolly </w:t>
      </w:r>
      <w:r w:rsidR="00DE676D">
        <w:rPr>
          <w:rStyle w:val="eop"/>
        </w:rPr>
        <w:t>was instrumental in calling for the rising while the Great War was on.</w:t>
      </w:r>
      <w:r w:rsidR="00BE4C89">
        <w:rPr>
          <w:rStyle w:val="eop"/>
        </w:rPr>
        <w:t xml:space="preserve"> He had secret meetings with the IRB</w:t>
      </w:r>
      <w:r w:rsidR="00B65AD9">
        <w:rPr>
          <w:rStyle w:val="eop"/>
        </w:rPr>
        <w:t xml:space="preserve"> and was given the rol</w:t>
      </w:r>
      <w:r w:rsidR="00A80BA6">
        <w:rPr>
          <w:rStyle w:val="eop"/>
        </w:rPr>
        <w:t>e</w:t>
      </w:r>
      <w:r w:rsidR="00B65AD9">
        <w:rPr>
          <w:rStyle w:val="eop"/>
        </w:rPr>
        <w:t xml:space="preserve"> </w:t>
      </w:r>
      <w:r w:rsidR="00A80BA6">
        <w:rPr>
          <w:rStyle w:val="eop"/>
        </w:rPr>
        <w:t xml:space="preserve">in the Dublin </w:t>
      </w:r>
      <w:r w:rsidR="00D05A12">
        <w:rPr>
          <w:rStyle w:val="eop"/>
        </w:rPr>
        <w:t>division of Commandant-General.</w:t>
      </w:r>
      <w:r w:rsidR="00224038">
        <w:rPr>
          <w:rStyle w:val="eop"/>
        </w:rPr>
        <w:t xml:space="preserve"> </w:t>
      </w:r>
      <w:r w:rsidR="00FB78A9">
        <w:rPr>
          <w:rStyle w:val="eop"/>
        </w:rPr>
        <w:t xml:space="preserve">He was </w:t>
      </w:r>
      <w:r w:rsidR="00D83AAD">
        <w:rPr>
          <w:rStyle w:val="eop"/>
        </w:rPr>
        <w:t>mortally</w:t>
      </w:r>
      <w:r w:rsidR="00FB78A9">
        <w:rPr>
          <w:rStyle w:val="eop"/>
        </w:rPr>
        <w:t xml:space="preserve"> wounded</w:t>
      </w:r>
      <w:r w:rsidR="00D83AAD">
        <w:rPr>
          <w:rStyle w:val="eop"/>
        </w:rPr>
        <w:t xml:space="preserve"> while stationed at the GPO</w:t>
      </w:r>
      <w:r w:rsidR="00FD477F">
        <w:rPr>
          <w:rStyle w:val="eop"/>
        </w:rPr>
        <w:t xml:space="preserve"> and was carried on a stretcher to be sat on a chair</w:t>
      </w:r>
      <w:r w:rsidR="00E12FDF">
        <w:rPr>
          <w:rStyle w:val="eop"/>
        </w:rPr>
        <w:t xml:space="preserve"> for execution by firing squad </w:t>
      </w:r>
      <w:r w:rsidR="009731C5">
        <w:rPr>
          <w:rStyle w:val="eop"/>
        </w:rPr>
        <w:t xml:space="preserve">on </w:t>
      </w:r>
      <w:r w:rsidR="00C16B94">
        <w:rPr>
          <w:rStyle w:val="eop"/>
        </w:rPr>
        <w:t>8</w:t>
      </w:r>
      <w:r w:rsidRPr="00C16B94" w:rsidR="00C16B94">
        <w:rPr>
          <w:rStyle w:val="eop"/>
          <w:vertAlign w:val="superscript"/>
        </w:rPr>
        <w:t>th</w:t>
      </w:r>
      <w:r w:rsidR="00C16B94">
        <w:rPr>
          <w:rStyle w:val="eop"/>
        </w:rPr>
        <w:t xml:space="preserve"> May 1916.</w:t>
      </w:r>
      <w:r w:rsidR="00BE2A92">
        <w:rPr>
          <w:rStyle w:val="FootnoteReference"/>
        </w:rPr>
        <w:footnoteReference w:id="40"/>
      </w:r>
    </w:p>
    <w:p w:rsidR="5B40301C" w:rsidP="5B40301C" w:rsidRDefault="5B40301C" w14:paraId="1660DB7C" w14:textId="09689B72">
      <w:pPr>
        <w:pStyle w:val="paragraph"/>
        <w:spacing w:before="0" w:beforeAutospacing="off" w:after="0" w:afterAutospacing="off"/>
        <w:rPr>
          <w:rStyle w:val="eop"/>
          <w:rFonts w:ascii="Times New Roman" w:hAnsi="Times New Roman" w:eastAsia="Times New Roman" w:cs="Times New Roman"/>
          <w:sz w:val="24"/>
          <w:szCs w:val="24"/>
        </w:rPr>
      </w:pPr>
    </w:p>
    <w:p w:rsidR="00BF3433" w:rsidP="00C85853" w:rsidRDefault="00901E8C" w14:paraId="6BC7BE6D" w14:textId="3D55F748">
      <w:pPr>
        <w:pStyle w:val="paragraph"/>
        <w:spacing w:before="0" w:after="0"/>
        <w:textAlignment w:val="baseline"/>
      </w:pPr>
      <w:r w:rsidRPr="00E900E7" w:rsidR="00901E8C">
        <w:rPr/>
        <w:t xml:space="preserve">Joseph </w:t>
      </w:r>
      <w:r w:rsidRPr="00E900E7" w:rsidR="00E900E7">
        <w:rPr/>
        <w:t xml:space="preserve">Mary </w:t>
      </w:r>
      <w:r w:rsidRPr="00E900E7" w:rsidR="00901E8C">
        <w:rPr/>
        <w:t>Plunkett</w:t>
      </w:r>
      <w:r w:rsidR="00C85853">
        <w:rPr/>
        <w:t xml:space="preserve"> was born in Dublin in 1887.</w:t>
      </w:r>
      <w:r w:rsidR="008E03F5">
        <w:rPr>
          <w:rStyle w:val="FootnoteReference"/>
        </w:rPr>
        <w:footnoteReference w:id="41"/>
      </w:r>
      <w:r w:rsidR="00EA39D2">
        <w:rPr/>
        <w:t xml:space="preserve"> He</w:t>
      </w:r>
      <w:r w:rsidR="00BE7206">
        <w:rPr/>
        <w:t xml:space="preserve"> was from a comfortable background and educated in </w:t>
      </w:r>
      <w:r w:rsidR="00663157">
        <w:rPr/>
        <w:t>Stonehurst</w:t>
      </w:r>
      <w:r w:rsidR="00112A29">
        <w:rPr/>
        <w:t xml:space="preserve">, England and </w:t>
      </w:r>
      <w:r w:rsidR="00663157">
        <w:rPr/>
        <w:t xml:space="preserve">the </w:t>
      </w:r>
      <w:r w:rsidR="00112A29">
        <w:rPr/>
        <w:t xml:space="preserve">University College Dublin. </w:t>
      </w:r>
      <w:r w:rsidR="009E784A">
        <w:rPr/>
        <w:t xml:space="preserve"> Plunkett</w:t>
      </w:r>
      <w:r w:rsidR="00152C58">
        <w:rPr/>
        <w:t xml:space="preserve"> </w:t>
      </w:r>
      <w:r w:rsidR="00E24F12">
        <w:rPr/>
        <w:t xml:space="preserve">was in Germany with Roger </w:t>
      </w:r>
      <w:r w:rsidR="00CD6618">
        <w:rPr/>
        <w:t xml:space="preserve">Casement trying to get support </w:t>
      </w:r>
      <w:r w:rsidR="007F4929">
        <w:rPr/>
        <w:t xml:space="preserve">from Germany for the uprising. Plunkett had </w:t>
      </w:r>
      <w:r w:rsidR="00861785">
        <w:rPr/>
        <w:t>retained</w:t>
      </w:r>
      <w:r w:rsidR="007F4929">
        <w:rPr/>
        <w:t xml:space="preserve"> his friendship with Thomas </w:t>
      </w:r>
      <w:r w:rsidR="00861785">
        <w:rPr/>
        <w:t>MacDonagh</w:t>
      </w:r>
      <w:r w:rsidR="00656D42">
        <w:rPr/>
        <w:t xml:space="preserve"> and together they </w:t>
      </w:r>
      <w:r w:rsidR="00CE21F6">
        <w:rPr/>
        <w:t xml:space="preserve">started the newspaper, </w:t>
      </w:r>
      <w:r w:rsidRPr="5B40301C" w:rsidR="00CE21F6">
        <w:rPr>
          <w:i w:val="1"/>
          <w:iCs w:val="1"/>
        </w:rPr>
        <w:t>T</w:t>
      </w:r>
      <w:r w:rsidRPr="5B40301C" w:rsidR="00CE21F6">
        <w:rPr>
          <w:i w:val="1"/>
          <w:iCs w:val="1"/>
        </w:rPr>
        <w:t>he Irish R</w:t>
      </w:r>
      <w:r w:rsidRPr="5B40301C" w:rsidR="00B80DF6">
        <w:rPr>
          <w:i w:val="1"/>
          <w:iCs w:val="1"/>
        </w:rPr>
        <w:t>eview</w:t>
      </w:r>
      <w:r w:rsidR="00B80DF6">
        <w:rPr/>
        <w:t>.</w:t>
      </w:r>
      <w:r w:rsidR="009F36FE">
        <w:rPr>
          <w:rStyle w:val="FootnoteReference"/>
        </w:rPr>
        <w:footnoteReference w:id="44"/>
      </w:r>
      <w:r w:rsidR="00B80DF6">
        <w:rPr/>
        <w:t xml:space="preserve"> Plunkett </w:t>
      </w:r>
      <w:r w:rsidR="001E1CF1">
        <w:rPr/>
        <w:t>joined the Irish Volunt</w:t>
      </w:r>
      <w:r w:rsidR="007F7672">
        <w:rPr/>
        <w:t xml:space="preserve">eers in 1913 and was </w:t>
      </w:r>
      <w:r w:rsidR="0089300F">
        <w:rPr/>
        <w:t>part of the IRB</w:t>
      </w:r>
      <w:r w:rsidR="00CC3BE9">
        <w:rPr/>
        <w:t xml:space="preserve"> and was on their </w:t>
      </w:r>
      <w:r w:rsidR="0012136C">
        <w:rPr/>
        <w:t>council</w:t>
      </w:r>
      <w:r w:rsidR="009B33B4">
        <w:rPr/>
        <w:t xml:space="preserve">. Plunkett had Glandular </w:t>
      </w:r>
      <w:r w:rsidR="00E72DA0">
        <w:rPr/>
        <w:t>tuberculosis and was operated on just days before the rebellion.</w:t>
      </w:r>
      <w:r w:rsidR="00B57A39">
        <w:rPr>
          <w:rStyle w:val="FootnoteReference"/>
        </w:rPr>
        <w:footnoteReference w:id="45"/>
      </w:r>
      <w:r w:rsidR="00BC5380">
        <w:rPr/>
        <w:t xml:space="preserve"> </w:t>
      </w:r>
      <w:r w:rsidR="00C74799">
        <w:rPr/>
        <w:t>In spite of his illness he mustered the strength to take his place</w:t>
      </w:r>
      <w:r w:rsidR="00300C64">
        <w:rPr/>
        <w:t xml:space="preserve"> in the GPO during the rising.</w:t>
      </w:r>
      <w:r w:rsidR="008F7D6D">
        <w:rPr/>
        <w:t xml:space="preserve"> </w:t>
      </w:r>
      <w:r w:rsidR="005F7BB2">
        <w:rPr/>
        <w:t>Plunkett was executed by firing s</w:t>
      </w:r>
      <w:r w:rsidR="00466004">
        <w:rPr/>
        <w:t xml:space="preserve">quad </w:t>
      </w:r>
      <w:r w:rsidR="009B6B2E">
        <w:rPr/>
        <w:t xml:space="preserve">on the </w:t>
      </w:r>
      <w:r w:rsidR="00D427AA">
        <w:rPr/>
        <w:t>4</w:t>
      </w:r>
      <w:r w:rsidRPr="009B6B2E" w:rsidR="00D427AA">
        <w:rPr>
          <w:vertAlign w:val="superscript"/>
        </w:rPr>
        <w:t>th of</w:t>
      </w:r>
      <w:r w:rsidR="009B6B2E">
        <w:rPr/>
        <w:t xml:space="preserve"> May</w:t>
      </w:r>
      <w:r w:rsidR="003E6755">
        <w:rPr/>
        <w:t xml:space="preserve"> 1916</w:t>
      </w:r>
      <w:r w:rsidR="009B6B2E">
        <w:rPr/>
        <w:t>.</w:t>
      </w:r>
      <w:r w:rsidR="00D427AA">
        <w:rPr>
          <w:rStyle w:val="FootnoteReference"/>
        </w:rPr>
        <w:footnoteReference w:id="46"/>
      </w:r>
    </w:p>
    <w:p w:rsidR="5B40301C" w:rsidP="5B40301C" w:rsidRDefault="5B40301C" w14:paraId="5A09742A" w14:textId="70B94881">
      <w:pPr>
        <w:pStyle w:val="paragraph"/>
        <w:spacing w:before="0" w:after="0"/>
      </w:pPr>
    </w:p>
    <w:p w:rsidR="003E6755" w:rsidP="00C85853" w:rsidRDefault="0039330B" w14:paraId="0213160E" w14:textId="76EC02A9">
      <w:pPr>
        <w:pStyle w:val="paragraph"/>
        <w:spacing w:before="0" w:after="0"/>
        <w:textAlignment w:val="baseline"/>
      </w:pPr>
      <w:r w:rsidR="0039330B">
        <w:rPr/>
        <w:t xml:space="preserve">There were many people involved in the organising and support of </w:t>
      </w:r>
      <w:r w:rsidR="00C24564">
        <w:rPr/>
        <w:t xml:space="preserve">the </w:t>
      </w:r>
      <w:r w:rsidR="00681414">
        <w:rPr/>
        <w:t xml:space="preserve">Easter rising. </w:t>
      </w:r>
      <w:r w:rsidR="00341132">
        <w:rPr/>
        <w:t xml:space="preserve">We should not read anything into the fact that there were only seven</w:t>
      </w:r>
      <w:r w:rsidR="00F46079">
        <w:rPr/>
        <w:t xml:space="preserve"> signatories. </w:t>
      </w:r>
      <w:r w:rsidR="00BC6B8B">
        <w:rPr/>
        <w:t xml:space="preserve">The copy in the </w:t>
      </w:r>
      <w:r w:rsidR="00414824">
        <w:rPr/>
        <w:t>Dublin Museum</w:t>
      </w:r>
      <w:r w:rsidR="00D304F5">
        <w:rPr>
          <w:rStyle w:val="FootnoteReference"/>
        </w:rPr>
        <w:footnoteReference w:id="47"/>
      </w:r>
      <w:r w:rsidR="00D304F5">
        <w:rPr/>
        <w:t xml:space="preserve"> </w:t>
      </w:r>
      <w:r w:rsidR="00BC6B8B">
        <w:rPr/>
        <w:t xml:space="preserve">also has the </w:t>
      </w:r>
      <w:r w:rsidR="001C2AC7">
        <w:rPr/>
        <w:t xml:space="preserve">signatures of the printers written </w:t>
      </w:r>
      <w:r w:rsidR="00414824">
        <w:rPr/>
        <w:t xml:space="preserve">in hand </w:t>
      </w:r>
      <w:r w:rsidR="001C2AC7">
        <w:rPr/>
        <w:t xml:space="preserve">on the </w:t>
      </w:r>
      <w:r w:rsidR="00414824">
        <w:rPr/>
        <w:t>front.</w:t>
      </w:r>
      <w:r w:rsidR="00414824">
        <w:rPr>
          <w:rStyle w:val="FootnoteReference"/>
        </w:rPr>
        <w:footnoteReference w:id="48"/>
      </w:r>
      <w:r w:rsidR="00414824">
        <w:rPr/>
        <w:t xml:space="preserve"> The signatories were not uneducated. They were generally of a poetical nature. They did not get to see the result of their rebellion</w:t>
      </w:r>
      <w:r w:rsidR="00CA2FDB">
        <w:rPr/>
        <w:t>. W</w:t>
      </w:r>
      <w:r w:rsidR="00414824">
        <w:rPr/>
        <w:t xml:space="preserve">e are still in the reverberations of it over one hundred years later. </w:t>
      </w:r>
      <w:r w:rsidR="00D304F5">
        <w:rPr/>
        <w:t>C</w:t>
      </w:r>
      <w:r w:rsidR="00414824">
        <w:rPr/>
        <w:t>an</w:t>
      </w:r>
      <w:r w:rsidR="00D304F5">
        <w:rPr/>
        <w:t xml:space="preserve"> they</w:t>
      </w:r>
      <w:r w:rsidR="00414824">
        <w:rPr/>
        <w:t xml:space="preserve"> rest in peace that they achieved their aim</w:t>
      </w:r>
      <w:r w:rsidR="00D304F5">
        <w:rPr/>
        <w:t>?</w:t>
      </w:r>
    </w:p>
    <w:p w:rsidRPr="00BF3433" w:rsidR="00414824" w:rsidP="00C85853" w:rsidRDefault="00414824" w14:paraId="1AE5340E" w14:textId="77777777">
      <w:pPr>
        <w:pStyle w:val="paragraph"/>
        <w:spacing w:before="0" w:after="0"/>
        <w:textAlignment w:val="baseline"/>
      </w:pPr>
    </w:p>
    <w:p w:rsidR="00DE2C5B" w:rsidP="00DE2C5B" w:rsidRDefault="00DE2C5B" w14:paraId="4D005320" w14:textId="149A5E39">
      <w:pPr>
        <w:pStyle w:val="paragraph"/>
        <w:spacing w:before="0" w:beforeAutospacing="0" w:after="0" w:afterAutospacing="0"/>
        <w:textAlignment w:val="baseline"/>
        <w:rPr>
          <w:rFonts w:ascii="Segoe UI" w:hAnsi="Segoe UI" w:cs="Segoe UI"/>
          <w:sz w:val="18"/>
          <w:szCs w:val="18"/>
        </w:rPr>
      </w:pPr>
    </w:p>
    <w:p w:rsidR="00DE2C5B" w:rsidP="00DE2C5B" w:rsidRDefault="00DE2C5B" w14:paraId="2081C8B8" w14:textId="77777777">
      <w:pPr>
        <w:pStyle w:val="paragraph"/>
        <w:spacing w:before="0" w:beforeAutospacing="0" w:after="0" w:afterAutospacing="0"/>
        <w:textAlignment w:val="baseline"/>
        <w:rPr>
          <w:rFonts w:ascii="Segoe UI" w:hAnsi="Segoe UI" w:cs="Segoe UI"/>
          <w:sz w:val="18"/>
          <w:szCs w:val="18"/>
        </w:rPr>
      </w:pPr>
      <w:r>
        <w:rPr>
          <w:rStyle w:val="eop"/>
        </w:rPr>
        <w:t> </w:t>
      </w:r>
    </w:p>
    <w:p w:rsidR="00DE2C5B" w:rsidP="00DE2C5B" w:rsidRDefault="00DE2C5B" w14:paraId="2DFE095F" w14:textId="77777777">
      <w:pPr>
        <w:pStyle w:val="paragraph"/>
        <w:spacing w:before="0" w:beforeAutospacing="0" w:after="0" w:afterAutospacing="0"/>
        <w:textAlignment w:val="baseline"/>
        <w:rPr>
          <w:rFonts w:ascii="Segoe UI" w:hAnsi="Segoe UI" w:cs="Segoe UI"/>
          <w:sz w:val="18"/>
          <w:szCs w:val="18"/>
        </w:rPr>
      </w:pPr>
      <w:r>
        <w:rPr>
          <w:rStyle w:val="eop"/>
        </w:rPr>
        <w:t> </w:t>
      </w:r>
    </w:p>
    <w:p w:rsidR="00DE2C5B" w:rsidP="00DE2C5B" w:rsidRDefault="00DE2C5B" w14:paraId="05BA42C7" w14:textId="77777777">
      <w:pPr>
        <w:pStyle w:val="paragraph"/>
        <w:spacing w:before="0" w:beforeAutospacing="0" w:after="0" w:afterAutospacing="0"/>
        <w:textAlignment w:val="baseline"/>
        <w:rPr>
          <w:rFonts w:ascii="Segoe UI" w:hAnsi="Segoe UI" w:cs="Segoe UI"/>
          <w:sz w:val="18"/>
          <w:szCs w:val="18"/>
        </w:rPr>
      </w:pPr>
      <w:r>
        <w:rPr>
          <w:rStyle w:val="eop"/>
        </w:rPr>
        <w:t> </w:t>
      </w:r>
    </w:p>
    <w:p w:rsidR="00DE2C5B" w:rsidP="00DE2C5B" w:rsidRDefault="00DE2C5B" w14:paraId="55A087C9" w14:textId="77777777">
      <w:pPr>
        <w:pStyle w:val="paragraph"/>
        <w:spacing w:before="0" w:beforeAutospacing="0" w:after="0" w:afterAutospacing="0"/>
        <w:textAlignment w:val="baseline"/>
        <w:rPr>
          <w:rFonts w:ascii="Segoe UI" w:hAnsi="Segoe UI" w:cs="Segoe UI"/>
          <w:sz w:val="18"/>
          <w:szCs w:val="18"/>
        </w:rPr>
      </w:pPr>
      <w:r>
        <w:rPr>
          <w:rStyle w:val="eop"/>
        </w:rPr>
        <w:t> </w:t>
      </w:r>
    </w:p>
    <w:p w:rsidR="00DE2C5B" w:rsidP="00DE2C5B" w:rsidRDefault="00DE2C5B" w14:paraId="0A860C67" w14:textId="77777777">
      <w:pPr>
        <w:pStyle w:val="paragraph"/>
        <w:spacing w:before="0" w:beforeAutospacing="0" w:after="0" w:afterAutospacing="0"/>
        <w:textAlignment w:val="baseline"/>
        <w:rPr>
          <w:rFonts w:ascii="Segoe UI" w:hAnsi="Segoe UI" w:cs="Segoe UI"/>
          <w:sz w:val="18"/>
          <w:szCs w:val="18"/>
        </w:rPr>
      </w:pPr>
      <w:r>
        <w:rPr>
          <w:rStyle w:val="eop"/>
        </w:rPr>
        <w:t> </w:t>
      </w:r>
    </w:p>
    <w:p w:rsidR="00DE2C5B" w:rsidP="00DE2C5B" w:rsidRDefault="00DE2C5B" w14:paraId="539691DA" w14:textId="77777777">
      <w:pPr>
        <w:pStyle w:val="paragraph"/>
        <w:spacing w:before="0" w:beforeAutospacing="0" w:after="0" w:afterAutospacing="0"/>
        <w:textAlignment w:val="baseline"/>
        <w:rPr>
          <w:rFonts w:ascii="Segoe UI" w:hAnsi="Segoe UI" w:cs="Segoe UI"/>
          <w:sz w:val="18"/>
          <w:szCs w:val="18"/>
        </w:rPr>
      </w:pPr>
      <w:r>
        <w:rPr>
          <w:rStyle w:val="eop"/>
        </w:rPr>
        <w:t> </w:t>
      </w:r>
    </w:p>
    <w:p w:rsidR="00DE2C5B" w:rsidP="00DE2C5B" w:rsidRDefault="00DE2C5B" w14:paraId="3F54E303" w14:textId="77777777">
      <w:pPr>
        <w:pStyle w:val="paragraph"/>
        <w:spacing w:before="0" w:beforeAutospacing="0" w:after="0" w:afterAutospacing="0"/>
        <w:textAlignment w:val="baseline"/>
        <w:rPr>
          <w:rFonts w:ascii="Segoe UI" w:hAnsi="Segoe UI" w:cs="Segoe UI"/>
          <w:sz w:val="18"/>
          <w:szCs w:val="18"/>
        </w:rPr>
      </w:pPr>
      <w:r>
        <w:rPr>
          <w:rStyle w:val="eop"/>
        </w:rPr>
        <w:t> </w:t>
      </w:r>
    </w:p>
    <w:p w:rsidR="00DE2C5B" w:rsidP="00DE2C5B" w:rsidRDefault="00DE2C5B" w14:paraId="60D6E6FB" w14:textId="73DF1F84">
      <w:pPr>
        <w:pStyle w:val="paragraph"/>
        <w:spacing w:before="0" w:beforeAutospacing="0" w:after="0" w:afterAutospacing="0"/>
        <w:jc w:val="both"/>
        <w:textAlignment w:val="baseline"/>
        <w:rPr>
          <w:rFonts w:ascii="Segoe UI" w:hAnsi="Segoe UI" w:cs="Segoe UI"/>
          <w:sz w:val="18"/>
          <w:szCs w:val="18"/>
        </w:rPr>
      </w:pPr>
    </w:p>
    <w:p w:rsidR="00DE2C5B" w:rsidP="0003421B" w:rsidRDefault="00DE2C5B" w14:paraId="2478C185" w14:textId="3BFF74E5">
      <w:pPr>
        <w:pStyle w:val="paragraph"/>
        <w:spacing w:before="0" w:beforeAutospacing="0" w:after="0" w:afterAutospacing="0"/>
        <w:jc w:val="both"/>
        <w:textAlignment w:val="baseline"/>
        <w:rPr>
          <w:rFonts w:ascii="Segoe UI" w:hAnsi="Segoe UI" w:cs="Segoe UI"/>
          <w:sz w:val="18"/>
          <w:szCs w:val="18"/>
        </w:rPr>
      </w:pPr>
      <w:r>
        <w:rPr>
          <w:rStyle w:val="eop"/>
        </w:rPr>
        <w:t> </w:t>
      </w:r>
    </w:p>
    <w:p w:rsidR="00DE2C5B" w:rsidP="00DE2C5B" w:rsidRDefault="00DE2C5B" w14:paraId="47A4D964"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DE2C5B" w:rsidP="00DE2C5B" w:rsidRDefault="00DE2C5B" w14:paraId="1A34B583"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DE2C5B" w:rsidP="00DE2C5B" w:rsidRDefault="00DE2C5B" w14:paraId="73241071"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DE2C5B" w:rsidP="00DE2C5B" w:rsidRDefault="00DE2C5B" w14:paraId="4997C58C"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DE2C5B" w:rsidP="00DE2C5B" w:rsidRDefault="00DE2C5B" w14:paraId="5E82677F"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DE2C5B" w:rsidP="00DE2C5B" w:rsidRDefault="00DE2C5B" w14:paraId="13DD94F7" w14:textId="77777777">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color w:val="5A6275"/>
          <w:sz w:val="30"/>
          <w:szCs w:val="30"/>
        </w:rPr>
        <w:t> </w:t>
      </w:r>
    </w:p>
    <w:p w:rsidR="00DE2C5B" w:rsidP="00DE2C5B" w:rsidRDefault="00DE2C5B" w14:paraId="36A88BB1" w14:textId="77777777">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color w:val="5A6275"/>
          <w:sz w:val="30"/>
          <w:szCs w:val="30"/>
        </w:rPr>
        <w:t> </w:t>
      </w:r>
    </w:p>
    <w:p w:rsidR="00DE2C5B" w:rsidP="00DE2C5B" w:rsidRDefault="00DE2C5B" w14:paraId="4750BA1A" w14:textId="77777777">
      <w:pPr>
        <w:pStyle w:val="paragraph"/>
        <w:spacing w:before="0" w:beforeAutospacing="0" w:after="0" w:afterAutospacing="0"/>
        <w:textAlignment w:val="baseline"/>
        <w:rPr>
          <w:rFonts w:ascii="Segoe UI" w:hAnsi="Segoe UI" w:cs="Segoe UI"/>
          <w:sz w:val="18"/>
          <w:szCs w:val="18"/>
        </w:rPr>
      </w:pPr>
      <w:r>
        <w:rPr>
          <w:rStyle w:val="eop"/>
          <w:rFonts w:ascii="Segoe UI" w:hAnsi="Segoe UI" w:cs="Segoe UI"/>
          <w:color w:val="5A6275"/>
          <w:sz w:val="30"/>
          <w:szCs w:val="30"/>
        </w:rPr>
        <w:t> </w:t>
      </w:r>
    </w:p>
    <w:p w:rsidR="00DE2C5B" w:rsidP="00DE2C5B" w:rsidRDefault="00DE2C5B" w14:paraId="7F005687"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DE2C5B" w:rsidP="00DE2C5B" w:rsidRDefault="00DE2C5B" w14:paraId="4B046623" w14:textId="3A0F4805">
      <w:pPr>
        <w:pStyle w:val="paragraph"/>
        <w:spacing w:before="0" w:beforeAutospacing="0" w:after="0" w:afterAutospacing="0"/>
        <w:textAlignment w:val="baseline"/>
        <w:rPr>
          <w:rStyle w:val="eop"/>
          <w:rFonts w:ascii="Segoe UI" w:hAnsi="Segoe UI" w:cs="Segoe UI"/>
          <w:color w:val="5A6275"/>
          <w:sz w:val="30"/>
          <w:szCs w:val="30"/>
        </w:rPr>
      </w:pPr>
      <w:r>
        <w:rPr>
          <w:rStyle w:val="eop"/>
          <w:rFonts w:ascii="Segoe UI" w:hAnsi="Segoe UI" w:cs="Segoe UI"/>
          <w:color w:val="5A6275"/>
          <w:sz w:val="30"/>
          <w:szCs w:val="30"/>
        </w:rPr>
        <w:t> </w:t>
      </w:r>
    </w:p>
    <w:p w:rsidR="00046DA8" w:rsidP="00DE2C5B" w:rsidRDefault="00046DA8" w14:paraId="774AA900" w14:textId="06426641">
      <w:pPr>
        <w:pStyle w:val="paragraph"/>
        <w:spacing w:before="0" w:beforeAutospacing="0" w:after="0" w:afterAutospacing="0"/>
        <w:textAlignment w:val="baseline"/>
        <w:rPr>
          <w:rStyle w:val="eop"/>
          <w:rFonts w:ascii="Segoe UI" w:hAnsi="Segoe UI" w:cs="Segoe UI"/>
          <w:color w:val="5A6275"/>
          <w:sz w:val="30"/>
          <w:szCs w:val="30"/>
        </w:rPr>
      </w:pPr>
    </w:p>
    <w:p w:rsidR="00046DA8" w:rsidP="00DE2C5B" w:rsidRDefault="00046DA8" w14:paraId="3C598BD4" w14:textId="5256110B">
      <w:pPr>
        <w:pStyle w:val="paragraph"/>
        <w:spacing w:before="0" w:beforeAutospacing="0" w:after="0" w:afterAutospacing="0"/>
        <w:textAlignment w:val="baseline"/>
        <w:rPr>
          <w:rStyle w:val="eop"/>
          <w:rFonts w:ascii="Segoe UI" w:hAnsi="Segoe UI" w:cs="Segoe UI"/>
          <w:color w:val="5A6275"/>
          <w:sz w:val="30"/>
          <w:szCs w:val="30"/>
        </w:rPr>
      </w:pPr>
    </w:p>
    <w:p w:rsidR="00046DA8" w:rsidP="00DE2C5B" w:rsidRDefault="00046DA8" w14:paraId="4AD8A258" w14:textId="73D8F184">
      <w:pPr>
        <w:pStyle w:val="paragraph"/>
        <w:spacing w:before="0" w:beforeAutospacing="0" w:after="0" w:afterAutospacing="0"/>
        <w:textAlignment w:val="baseline"/>
        <w:rPr>
          <w:rStyle w:val="eop"/>
          <w:rFonts w:ascii="Segoe UI" w:hAnsi="Segoe UI" w:cs="Segoe UI"/>
          <w:color w:val="5A6275"/>
          <w:sz w:val="30"/>
          <w:szCs w:val="30"/>
        </w:rPr>
      </w:pPr>
    </w:p>
    <w:p w:rsidRPr="00046DA8" w:rsidR="00046DA8" w:rsidP="00046DA8" w:rsidRDefault="002050AD" w14:paraId="3739B82C" w14:textId="77777777">
      <w:pPr>
        <w:pStyle w:val="paragraph"/>
        <w:rPr>
          <w:rFonts w:ascii="Segoe UI" w:hAnsi="Segoe UI" w:cs="Segoe UI"/>
          <w:sz w:val="18"/>
          <w:szCs w:val="18"/>
        </w:rPr>
      </w:pPr>
      <w:hyperlink w:tgtFrame="_blank" w:history="1" r:id="rId12">
        <w:r w:rsidRPr="00046DA8" w:rsidR="00046DA8">
          <w:rPr>
            <w:rStyle w:val="Hyperlink"/>
            <w:rFonts w:ascii="Segoe UI" w:hAnsi="Segoe UI" w:cs="Segoe UI"/>
            <w:sz w:val="18"/>
            <w:szCs w:val="18"/>
          </w:rPr>
          <w:t>Proclamation of Irish Independence (museum.ie)</w:t>
        </w:r>
      </w:hyperlink>
      <w:r w:rsidRPr="00046DA8" w:rsidR="00046DA8">
        <w:rPr>
          <w:rFonts w:ascii="Segoe UI" w:hAnsi="Segoe UI" w:cs="Segoe UI"/>
          <w:sz w:val="18"/>
          <w:szCs w:val="18"/>
        </w:rPr>
        <w:t> </w:t>
      </w:r>
    </w:p>
    <w:p w:rsidRPr="00046DA8" w:rsidR="00046DA8" w:rsidP="00046DA8" w:rsidRDefault="002050AD" w14:paraId="3C5B4A80" w14:textId="77777777">
      <w:pPr>
        <w:pStyle w:val="paragraph"/>
        <w:rPr>
          <w:rFonts w:ascii="Segoe UI" w:hAnsi="Segoe UI" w:cs="Segoe UI"/>
          <w:sz w:val="18"/>
          <w:szCs w:val="18"/>
        </w:rPr>
      </w:pPr>
      <w:hyperlink w:tgtFrame="_blank" w:history="1" r:id="rId13">
        <w:r w:rsidRPr="00046DA8" w:rsidR="00046DA8">
          <w:rPr>
            <w:rStyle w:val="Hyperlink"/>
            <w:rFonts w:ascii="Segoe UI" w:hAnsi="Segoe UI" w:cs="Segoe UI"/>
            <w:sz w:val="18"/>
            <w:szCs w:val="18"/>
          </w:rPr>
          <w:t>BBC - History - 1916 Easter Rising - Newspaper Archive - The Irish News and Belfast Morning News, Thursday, 4th May 1916 (Part 2)</w:t>
        </w:r>
      </w:hyperlink>
      <w:r w:rsidRPr="00046DA8" w:rsidR="00046DA8">
        <w:rPr>
          <w:rFonts w:ascii="Segoe UI" w:hAnsi="Segoe UI" w:cs="Segoe UI"/>
          <w:sz w:val="18"/>
          <w:szCs w:val="18"/>
        </w:rPr>
        <w:t> </w:t>
      </w:r>
    </w:p>
    <w:p w:rsidRPr="00046DA8" w:rsidR="00046DA8" w:rsidP="00046DA8" w:rsidRDefault="002050AD" w14:paraId="1545D42A" w14:textId="77777777">
      <w:pPr>
        <w:pStyle w:val="paragraph"/>
        <w:rPr>
          <w:rFonts w:ascii="Segoe UI" w:hAnsi="Segoe UI" w:cs="Segoe UI"/>
          <w:sz w:val="18"/>
          <w:szCs w:val="18"/>
        </w:rPr>
      </w:pPr>
      <w:hyperlink w:tgtFrame="_blank" w:history="1" r:id="rId14">
        <w:r w:rsidRPr="00046DA8" w:rsidR="00046DA8">
          <w:rPr>
            <w:rStyle w:val="Hyperlink"/>
            <w:rFonts w:ascii="Segoe UI" w:hAnsi="Segoe UI" w:cs="Segoe UI"/>
            <w:sz w:val="18"/>
            <w:szCs w:val="18"/>
          </w:rPr>
          <w:t>10_smith_liberals_and_ireland.pdf</w:t>
        </w:r>
      </w:hyperlink>
      <w:r w:rsidRPr="00046DA8" w:rsidR="00046DA8">
        <w:rPr>
          <w:rFonts w:ascii="Segoe UI" w:hAnsi="Segoe UI" w:cs="Segoe UI"/>
          <w:sz w:val="18"/>
          <w:szCs w:val="18"/>
        </w:rPr>
        <w:t> </w:t>
      </w:r>
    </w:p>
    <w:p w:rsidRPr="00046DA8" w:rsidR="00046DA8" w:rsidP="00046DA8" w:rsidRDefault="002050AD" w14:paraId="32E9038F" w14:textId="77777777">
      <w:pPr>
        <w:pStyle w:val="paragraph"/>
        <w:rPr>
          <w:rFonts w:ascii="Segoe UI" w:hAnsi="Segoe UI" w:cs="Segoe UI"/>
          <w:sz w:val="18"/>
          <w:szCs w:val="18"/>
        </w:rPr>
      </w:pPr>
      <w:hyperlink w:tgtFrame="_blank" w:history="1" r:id="rId15">
        <w:r w:rsidRPr="00046DA8" w:rsidR="00046DA8">
          <w:rPr>
            <w:rStyle w:val="Hyperlink"/>
            <w:rFonts w:ascii="Segoe UI" w:hAnsi="Segoe UI" w:cs="Segoe UI"/>
            <w:sz w:val="18"/>
            <w:szCs w:val="18"/>
          </w:rPr>
          <w:t>The_Easter_Rising_1916_in_Ireland_and_it.pdf</w:t>
        </w:r>
      </w:hyperlink>
      <w:r w:rsidRPr="00046DA8" w:rsidR="00046DA8">
        <w:rPr>
          <w:rFonts w:ascii="Segoe UI" w:hAnsi="Segoe UI" w:cs="Segoe UI"/>
          <w:sz w:val="18"/>
          <w:szCs w:val="18"/>
        </w:rPr>
        <w:t> </w:t>
      </w:r>
    </w:p>
    <w:p w:rsidRPr="00046DA8" w:rsidR="00046DA8" w:rsidP="00046DA8" w:rsidRDefault="00046DA8" w14:paraId="303A568C" w14:textId="77777777">
      <w:pPr>
        <w:pStyle w:val="paragraph"/>
        <w:rPr>
          <w:rFonts w:ascii="Segoe UI" w:hAnsi="Segoe UI" w:cs="Segoe UI"/>
          <w:sz w:val="18"/>
          <w:szCs w:val="18"/>
        </w:rPr>
      </w:pPr>
      <w:r w:rsidRPr="00046DA8" w:rsidR="00046DA8">
        <w:rPr>
          <w:rFonts w:ascii="Segoe UI" w:hAnsi="Segoe UI" w:cs="Segoe UI"/>
          <w:sz w:val="18"/>
          <w:szCs w:val="18"/>
        </w:rPr>
        <w:t> </w:t>
      </w:r>
      <w:r w:rsidRPr="00046DA8">
        <w:rPr>
          <w:rFonts w:ascii="Segoe UI" w:hAnsi="Segoe UI" w:cs="Segoe UI"/>
          <w:sz w:val="18"/>
          <w:szCs w:val="18"/>
          <w:vertAlign w:val="superscript"/>
        </w:rPr>
        <w:footnoteReference w:id="49"/>
      </w:r>
      <w:r w:rsidRPr="00046DA8" w:rsidR="00046DA8">
        <w:rPr>
          <w:rFonts w:ascii="Segoe UI" w:hAnsi="Segoe UI" w:cs="Segoe UI"/>
          <w:sz w:val="18"/>
          <w:szCs w:val="18"/>
        </w:rPr>
        <w:t xml:space="preserve"> https://lawaspect.com/is-british-labour-still-a-socialist-party/</w:t>
      </w:r>
    </w:p>
    <w:p w:rsidRPr="00046DA8" w:rsidR="00046DA8" w:rsidP="00046DA8" w:rsidRDefault="00046DA8" w14:paraId="14189B81" w14:textId="77777777">
      <w:pPr>
        <w:pStyle w:val="paragraph"/>
        <w:spacing w:before="0" w:beforeAutospacing="0" w:after="0" w:afterAutospacing="0"/>
        <w:rPr>
          <w:rFonts w:ascii="Segoe UI" w:hAnsi="Segoe UI" w:cs="Segoe UI"/>
          <w:sz w:val="18"/>
          <w:szCs w:val="18"/>
        </w:rPr>
      </w:pPr>
      <w:r w:rsidRPr="00046DA8">
        <w:rPr>
          <w:rFonts w:ascii="Segoe UI" w:hAnsi="Segoe UI" w:cs="Segoe UI"/>
          <w:sz w:val="18"/>
          <w:szCs w:val="18"/>
        </w:rPr>
        <w:t> </w:t>
      </w:r>
      <w:r w:rsidRPr="00046DA8">
        <w:rPr>
          <w:rFonts w:ascii="Segoe UI" w:hAnsi="Segoe UI" w:cs="Segoe UI"/>
          <w:sz w:val="18"/>
          <w:szCs w:val="18"/>
          <w:vertAlign w:val="superscript"/>
        </w:rPr>
        <w:footnoteRef/>
      </w:r>
      <w:hyperlink w:history="1" r:id="rId16">
        <w:r w:rsidRPr="00046DA8">
          <w:rPr>
            <w:rStyle w:val="Hyperlink"/>
            <w:rFonts w:ascii="Segoe UI" w:hAnsi="Segoe UI" w:cs="Segoe UI"/>
            <w:sz w:val="18"/>
            <w:szCs w:val="18"/>
          </w:rPr>
          <w:t>https://www.museum.ie/getmedia/ae97cb66-07ed-49de-b3a5-e1f47651f493/NMI_TeacherNotes_Primary_ProclaimingARepublic_P1.pdf</w:t>
        </w:r>
      </w:hyperlink>
      <w:r w:rsidRPr="00046DA8">
        <w:rPr>
          <w:rFonts w:ascii="Segoe UI" w:hAnsi="Segoe UI" w:cs="Segoe UI"/>
          <w:sz w:val="18"/>
          <w:szCs w:val="18"/>
        </w:rPr>
        <w:t xml:space="preserve">  p4</w:t>
      </w:r>
    </w:p>
    <w:p w:rsidRPr="00046DA8" w:rsidR="00046DA8" w:rsidP="00046DA8" w:rsidRDefault="00046DA8" w14:paraId="2291D8FC" w14:textId="2C7E699A">
      <w:pPr>
        <w:pStyle w:val="paragraph"/>
        <w:rPr>
          <w:rFonts w:ascii="Segoe UI" w:hAnsi="Segoe UI" w:cs="Segoe UI"/>
          <w:sz w:val="18"/>
          <w:szCs w:val="18"/>
        </w:rPr>
      </w:pPr>
      <w:r w:rsidRPr="00046DA8">
        <w:rPr>
          <w:rFonts w:ascii="Segoe UI" w:hAnsi="Segoe UI" w:cs="Segoe UI"/>
          <w:sz w:val="18"/>
          <w:szCs w:val="18"/>
        </w:rPr>
        <w:t>Tue, Dec 15, 2015, 20:12 Updated: Tue, Dec 15, 2015, 21:50</w:t>
      </w:r>
    </w:p>
    <w:p w:rsidRPr="00046DA8" w:rsidR="00046DA8" w:rsidP="00046DA8" w:rsidRDefault="002050AD" w14:paraId="503DFC82" w14:textId="77777777">
      <w:pPr>
        <w:pStyle w:val="paragraph"/>
        <w:spacing w:after="0"/>
        <w:textAlignment w:val="baseline"/>
        <w:rPr>
          <w:rFonts w:ascii="Segoe UI" w:hAnsi="Segoe UI" w:cs="Segoe UI"/>
          <w:b/>
          <w:bCs/>
          <w:sz w:val="18"/>
          <w:szCs w:val="18"/>
        </w:rPr>
      </w:pPr>
      <w:hyperlink w:history="1" r:id="rId17">
        <w:r w:rsidRPr="00046DA8" w:rsidR="00046DA8">
          <w:rPr>
            <w:rStyle w:val="Hyperlink"/>
            <w:rFonts w:ascii="Segoe UI" w:hAnsi="Segoe UI" w:cs="Segoe UI"/>
            <w:b/>
            <w:bCs/>
            <w:sz w:val="18"/>
            <w:szCs w:val="18"/>
          </w:rPr>
          <w:t>Michael Parsons</w:t>
        </w:r>
      </w:hyperlink>
    </w:p>
    <w:p w:rsidR="00046DA8" w:rsidP="00DE2C5B" w:rsidRDefault="00046DA8" w14:paraId="64B65634" w14:textId="77777777">
      <w:pPr>
        <w:pStyle w:val="paragraph"/>
        <w:spacing w:before="0" w:beforeAutospacing="0" w:after="0" w:afterAutospacing="0"/>
        <w:textAlignment w:val="baseline"/>
        <w:rPr>
          <w:rFonts w:ascii="Segoe UI" w:hAnsi="Segoe UI" w:cs="Segoe UI"/>
          <w:sz w:val="18"/>
          <w:szCs w:val="18"/>
        </w:rPr>
      </w:pPr>
    </w:p>
    <w:p w:rsidR="00DE2C5B" w:rsidP="00DE2C5B" w:rsidRDefault="00DE2C5B" w14:paraId="58688CE1"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DE2C5B" w:rsidP="00DE2C5B" w:rsidRDefault="00DE2C5B" w14:paraId="3DF17F7C"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DE2C5B" w:rsidP="00DE2C5B" w:rsidRDefault="00DE2C5B" w14:paraId="74B49987"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bookmarkEnd w:id="0"/>
    <w:p w:rsidR="003D7E9C" w:rsidRDefault="003D7E9C" w14:paraId="635A4ADF" w14:textId="77777777"/>
    <w:sectPr w:rsidR="003D7E9C">
      <w:headerReference w:type="default" r:id="rId18"/>
      <w:footerReference w:type="default" r:id="rId1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75D5D" w:rsidP="00DE2C5B" w:rsidRDefault="00D75D5D" w14:paraId="52CE25FC" w14:textId="77777777">
      <w:pPr>
        <w:spacing w:after="0" w:line="240" w:lineRule="auto"/>
      </w:pPr>
      <w:r>
        <w:separator/>
      </w:r>
    </w:p>
  </w:endnote>
  <w:endnote w:type="continuationSeparator" w:id="0">
    <w:p w:rsidR="00D75D5D" w:rsidP="00DE2C5B" w:rsidRDefault="00D75D5D" w14:paraId="50ADD57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p w:rsidR="007A4899" w:rsidRDefault="007A4899" w14:paraId="644B330D" w14:textId="7423D594">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DC5895A" wp14:editId="3E32FB7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52"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47070 [1614]" strokeweight="1.25pt" w14:anchorId="4FBD44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w10:wrap anchorx="page" anchory="page"/>
            </v:rect>
          </w:pict>
        </mc:Fallback>
      </mc:AlternateContent>
    </w:r>
    <w:r>
      <w:rPr>
        <w:color w:val="4472C4" w:themeColor="accent1"/>
      </w:rPr>
      <w:t xml:space="preserve"> </w:t>
    </w:r>
    <w:r>
      <w:rPr>
        <w:rFonts w:asciiTheme="majorHAnsi" w:hAnsiTheme="majorHAnsi" w:eastAsiaTheme="majorEastAsia"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hAnsiTheme="majorHAnsi" w:eastAsiaTheme="majorEastAsia" w:cstheme="majorBidi"/>
        <w:noProof/>
        <w:color w:val="4472C4" w:themeColor="accent1"/>
        <w:sz w:val="20"/>
        <w:szCs w:val="20"/>
      </w:rPr>
      <w:t>2</w:t>
    </w:r>
    <w:r>
      <w:rPr>
        <w:rFonts w:asciiTheme="majorHAnsi" w:hAnsiTheme="majorHAnsi" w:eastAsiaTheme="majorEastAsia"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75D5D" w:rsidP="00DE2C5B" w:rsidRDefault="00D75D5D" w14:paraId="7E9EF85D" w14:textId="77777777">
      <w:pPr>
        <w:spacing w:after="0" w:line="240" w:lineRule="auto"/>
      </w:pPr>
      <w:r>
        <w:separator/>
      </w:r>
    </w:p>
  </w:footnote>
  <w:footnote w:type="continuationSeparator" w:id="0">
    <w:p w:rsidR="00D75D5D" w:rsidP="00DE2C5B" w:rsidRDefault="00D75D5D" w14:paraId="40BDA4EB" w14:textId="77777777">
      <w:pPr>
        <w:spacing w:after="0" w:line="240" w:lineRule="auto"/>
      </w:pPr>
      <w:r>
        <w:continuationSeparator/>
      </w:r>
    </w:p>
  </w:footnote>
  <w:footnote w:id="1">
    <w:p w:rsidR="00D411DD" w:rsidRDefault="00D411DD" w14:paraId="7DC82CAE" w14:textId="2C36A293">
      <w:pPr>
        <w:pStyle w:val="FootnoteText"/>
      </w:pPr>
      <w:r>
        <w:rPr>
          <w:rStyle w:val="FootnoteReference"/>
        </w:rPr>
        <w:footnoteRef/>
      </w:r>
      <w:r>
        <w:t xml:space="preserve"> </w:t>
      </w:r>
      <w:r>
        <w:fldChar w:fldCharType="begin"/>
      </w:r>
      <w:r>
        <w:instrText xml:space="preserve"> ADDIN ZOTERO_ITEM CSL_CITATION {"citationID":"tOsGTtAT","properties":{"formattedCitation":"\\uc0\\u8216{}The Proclamation of the Irish Republic\\uc0\\u8217{}, {\\i{}National Museum of Ireland} &lt;https://www.museum.ie/en-IE/Collections-Research/Collection/Resilience/Artefact/Test-3/fb71e3dc-2e95-4406-bc46-87d8d6b0ae5d&gt; [accessed 20 March 2022].","plainCitation":"‘The Proclamation of the Irish Republic’, National Museum of Ireland &lt;https://www.museum.ie/en-IE/Collections-Research/Collection/Resilience/Artefact/Test-3/fb71e3dc-2e95-4406-bc46-87d8d6b0ae5d&gt; [accessed 20 March 2022].","noteIndex":1},"citationItems":[{"id":290,"uris":["http://zotero.org/users/local/1subaWo2/items/ZMWK3ICG"],"uri":["http://zotero.org/users/local/1subaWo2/items/ZMWK3ICG"],"itemData":{"id":290,"type":"webpage","abstract":"The &amp;#39;Proclamation of the Republic&amp;#39; was read by Patrick Pearse in front of the General Post Office in Dublin at 12.45 pm on Easter Monday, 24th April 1916.","container-title":"National Museum of Ireland","language":"en","title":"The Proclamation of the Irish Republic","URL":"https://www.museum.ie/en-IE/Collections-Research/Collection/Resilience/Artefact/Test-3/fb71e3dc-2e95-4406-bc46-87d8d6b0ae5d","accessed":{"date-parts":[["2022",3,20]]}}}],"schema":"https://github.com/citation-style-language/schema/raw/master/csl-citation.json"} </w:instrText>
      </w:r>
      <w:r>
        <w:fldChar w:fldCharType="separate"/>
      </w:r>
      <w:r w:rsidRPr="00D411DD">
        <w:rPr>
          <w:rFonts w:ascii="Calibri" w:hAnsi="Calibri" w:cs="Calibri"/>
          <w:szCs w:val="24"/>
        </w:rPr>
        <w:t xml:space="preserve">‘The Proclamation of the Irish Republic’, </w:t>
      </w:r>
      <w:r w:rsidRPr="00D411DD">
        <w:rPr>
          <w:rFonts w:ascii="Calibri" w:hAnsi="Calibri" w:cs="Calibri"/>
          <w:i/>
          <w:iCs/>
          <w:szCs w:val="24"/>
        </w:rPr>
        <w:t>National Museum of Ireland</w:t>
      </w:r>
      <w:r w:rsidRPr="00D411DD">
        <w:rPr>
          <w:rFonts w:ascii="Calibri" w:hAnsi="Calibri" w:cs="Calibri"/>
          <w:szCs w:val="24"/>
        </w:rPr>
        <w:t xml:space="preserve"> &lt;https://www.museum.ie/en-IE/Collections-Research/Collection/Resilience/Artefact/Test-3/fb71e3dc-2e95-4406-bc46-87d8d6b0ae5d&gt; [accessed 20 March 2022].</w:t>
      </w:r>
      <w:r>
        <w:fldChar w:fldCharType="end"/>
      </w:r>
    </w:p>
  </w:footnote>
  <w:footnote w:id="2">
    <w:p w:rsidR="00D411DD" w:rsidRDefault="00D411DD" w14:paraId="75FC9BDD" w14:textId="698189BE">
      <w:pPr>
        <w:pStyle w:val="FootnoteText"/>
      </w:pPr>
      <w:r>
        <w:rPr>
          <w:rStyle w:val="FootnoteReference"/>
        </w:rPr>
        <w:footnoteRef/>
      </w:r>
      <w:r>
        <w:t xml:space="preserve"> </w:t>
      </w:r>
      <w:r>
        <w:fldChar w:fldCharType="begin"/>
      </w:r>
      <w:r>
        <w:instrText xml:space="preserve"> ADDIN ZOTERO_ITEM CSL_CITATION {"citationID":"WHldbfJM","properties":{"formattedCitation":"\\uc0\\u8216{}The Proclamation of the Irish Republic\\uc0\\u8217{}.","plainCitation":"‘The Proclamation of the Irish Republic’.","noteIndex":2},"citationItems":[{"id":290,"uris":["http://zotero.org/users/local/1subaWo2/items/ZMWK3ICG"],"uri":["http://zotero.org/users/local/1subaWo2/items/ZMWK3ICG"],"itemData":{"id":290,"type":"webpage","abstract":"The &amp;#39;Proclamation of the Republic&amp;#39; was read by Patrick Pearse in front of the General Post Office in Dublin at 12.45 pm on Easter Monday, 24th April 1916.","container-title":"National Museum of Ireland","language":"en","title":"The Proclamation of the Irish Republic","URL":"https://www.museum.ie/en-IE/Collections-Research/Collection/Resilience/Artefact/Test-3/fb71e3dc-2e95-4406-bc46-87d8d6b0ae5d","accessed":{"date-parts":[["2022",3,20]]}}}],"schema":"https://github.com/citation-style-language/schema/raw/master/csl-citation.json"} </w:instrText>
      </w:r>
      <w:r>
        <w:fldChar w:fldCharType="separate"/>
      </w:r>
      <w:r w:rsidRPr="00D411DD">
        <w:rPr>
          <w:rFonts w:ascii="Calibri" w:hAnsi="Calibri" w:cs="Calibri"/>
          <w:szCs w:val="24"/>
        </w:rPr>
        <w:t>‘The Proclamation of the Irish Republic’.</w:t>
      </w:r>
      <w:r>
        <w:fldChar w:fldCharType="end"/>
      </w:r>
    </w:p>
  </w:footnote>
  <w:footnote w:id="3">
    <w:p w:rsidR="00116A5C" w:rsidRDefault="00116A5C" w14:paraId="1F10C535" w14:textId="23D14F69">
      <w:pPr>
        <w:pStyle w:val="FootnoteText"/>
      </w:pPr>
      <w:r>
        <w:rPr>
          <w:rStyle w:val="FootnoteReference"/>
        </w:rPr>
        <w:footnoteRef/>
      </w:r>
      <w:r>
        <w:t xml:space="preserve"> </w:t>
      </w:r>
      <w:r>
        <w:fldChar w:fldCharType="begin"/>
      </w:r>
      <w:r>
        <w:instrText xml:space="preserve"> ADDIN ZOTERO_ITEM CSL_CITATION {"citationID":"gBm8eak0","properties":{"formattedCitation":"CONOR KOSTIC and LORCAN COLLINS, {\\i{}THE EASTER RISING. A Guide to Dublin in 1916} (THE O\\uc0\\u8217{}BRIAN PRESS DUBLIN, 2009).","plainCitation":"CONOR KOSTIC and LORCAN COLLINS, THE EASTER RISING. A Guide to Dublin in 1916 (THE O’BRIAN PRESS DUBLIN, 2009).","noteIndex":3},"citationItems":[{"id":304,"uris":["http://zotero.org/users/local/1subaWo2/items/7QED22GM"],"uri":["http://zotero.org/users/local/1subaWo2/items/7QED22GM"],"itemData":{"id":304,"type":"book","ISBN":"978-0-86278-638-0","publisher":"THE O'BRIAN PRESS DUBLIN","title":"THE EASTER RISING. A Guide to Dublin in 1916","author":[{"family":"KOSTIC","given":"CONOR"},{"family":"COLLINS","given":"LORCAN"}],"issued":{"date-parts":[["2009"]]}}}],"schema":"https://github.com/citation-style-language/schema/raw/master/csl-citation.json"} </w:instrText>
      </w:r>
      <w:r>
        <w:fldChar w:fldCharType="separate"/>
      </w:r>
      <w:r w:rsidRPr="00116A5C">
        <w:rPr>
          <w:rFonts w:ascii="Calibri" w:hAnsi="Calibri" w:cs="Calibri"/>
          <w:szCs w:val="24"/>
        </w:rPr>
        <w:t xml:space="preserve">CONOR KOSTIC and LORCAN COLLINS, </w:t>
      </w:r>
      <w:r w:rsidRPr="00116A5C">
        <w:rPr>
          <w:rFonts w:ascii="Calibri" w:hAnsi="Calibri" w:cs="Calibri"/>
          <w:i/>
          <w:iCs/>
          <w:szCs w:val="24"/>
        </w:rPr>
        <w:t>THE EASTER RISING. A Guide to Dublin in 1916</w:t>
      </w:r>
      <w:r w:rsidRPr="00116A5C">
        <w:rPr>
          <w:rFonts w:ascii="Calibri" w:hAnsi="Calibri" w:cs="Calibri"/>
          <w:szCs w:val="24"/>
        </w:rPr>
        <w:t xml:space="preserve"> (THE O’BRIAN PRESS DUBLIN, 2009).</w:t>
      </w:r>
      <w:r>
        <w:fldChar w:fldCharType="end"/>
      </w:r>
    </w:p>
  </w:footnote>
  <w:footnote w:id="4">
    <w:p w:rsidR="002D2FAA" w:rsidRDefault="002D2FAA" w14:paraId="1CD7A7B9" w14:textId="4FEE0733">
      <w:pPr>
        <w:pStyle w:val="FootnoteText"/>
      </w:pPr>
      <w:r>
        <w:rPr>
          <w:rStyle w:val="FootnoteReference"/>
        </w:rPr>
        <w:footnoteRef/>
      </w:r>
      <w:r>
        <w:t xml:space="preserve"> </w:t>
      </w:r>
      <w:r>
        <w:fldChar w:fldCharType="begin"/>
      </w:r>
      <w:r>
        <w:instrText xml:space="preserve"> ADDIN ZOTERO_ITEM CSL_CITATION {"citationID":"VcvwvKVS","properties":{"formattedCitation":"F.X o.s.a MARTIN, {\\i{}Leaders and Men of the Easter Rising: Dublin 1916} (METHUEN &amp; CO LTD).","plainCitation":"F.X o.s.a MARTIN, Leaders and Men of the Easter Rising: Dublin 1916 (METHUEN &amp; CO LTD).","noteIndex":4},"citationItems":[{"id":305,"uris":["http://zotero.org/users/local/1subaWo2/items/4CBR2TZ3"],"uri":["http://zotero.org/users/local/1subaWo2/items/4CBR2TZ3"],"itemData":{"id":305,"type":"book","publisher":"METHUEN &amp; CO LTD","title":"Leaders and Men of the Easter Rising: Dublin 1916","author":[{"family":"MARTIN","given":"F.X","dropping-particle":"o.s.a"}]}}],"schema":"https://github.com/citation-style-language/schema/raw/master/csl-citation.json"} </w:instrText>
      </w:r>
      <w:r>
        <w:fldChar w:fldCharType="separate"/>
      </w:r>
      <w:r w:rsidRPr="002D2FAA">
        <w:rPr>
          <w:rFonts w:ascii="Calibri" w:hAnsi="Calibri" w:cs="Calibri"/>
          <w:szCs w:val="24"/>
        </w:rPr>
        <w:t xml:space="preserve">F.X o.s.a MARTIN, </w:t>
      </w:r>
      <w:r w:rsidRPr="002D2FAA">
        <w:rPr>
          <w:rFonts w:ascii="Calibri" w:hAnsi="Calibri" w:cs="Calibri"/>
          <w:i/>
          <w:iCs/>
          <w:szCs w:val="24"/>
        </w:rPr>
        <w:t>Leaders and Men of the Easter Rising: Dublin 1916</w:t>
      </w:r>
      <w:r w:rsidRPr="002D2FAA">
        <w:rPr>
          <w:rFonts w:ascii="Calibri" w:hAnsi="Calibri" w:cs="Calibri"/>
          <w:szCs w:val="24"/>
        </w:rPr>
        <w:t xml:space="preserve"> (METHUEN &amp; CO LTD).</w:t>
      </w:r>
      <w:r>
        <w:fldChar w:fldCharType="end"/>
      </w:r>
    </w:p>
  </w:footnote>
  <w:footnote w:id="5">
    <w:p w:rsidR="00DE2C5B" w:rsidP="00DE2C5B" w:rsidRDefault="00DE2C5B" w14:paraId="28678DD0" w14:textId="77777777">
      <w:pPr>
        <w:pStyle w:val="FootnoteText"/>
      </w:pPr>
      <w:r>
        <w:rPr>
          <w:rStyle w:val="FootnoteReference"/>
        </w:rPr>
        <w:footnoteRef/>
      </w:r>
      <w:r>
        <w:t xml:space="preserve"> </w:t>
      </w:r>
      <w:r>
        <w:fldChar w:fldCharType="begin"/>
      </w:r>
      <w:r>
        <w:instrText xml:space="preserve"> ADDIN ZOTERO_ITEM CSL_CITATION {"citationID":"fa0OC0ZJ","properties":{"formattedCitation":"\\uc0\\u8216{}Proclamation of Independence\\uc0\\u8217{} &lt;https://www.gov.ie/en/publication/bfa965-proclamation-of-independence/#&gt; [accessed 28 January 2022].","plainCitation":"‘Proclamation of Independence’ &lt;https://www.gov.ie/en/publication/bfa965-proclamation-of-independence/#&gt; [accessed 28 January 2022].","noteIndex":1},"citationItems":[{"id":248,"uris":["http://zotero.org/users/local/1subaWo2/items/EXNN5L6F"],"uri":["http://zotero.org/users/local/1subaWo2/items/EXNN5L6F"],"itemData":{"id":248,"type":"webpage","language":"en","title":"Proclamation of Independence","URL":"https://www.gov.ie/en/publication/bfa965-proclamation-of-independence/#","accessed":{"date-parts":[["2022",1,28]]}}}],"schema":"https://github.com/citation-style-language/schema/raw/master/csl-citation.json"} </w:instrText>
      </w:r>
      <w:r>
        <w:fldChar w:fldCharType="separate"/>
      </w:r>
      <w:r w:rsidRPr="00934690">
        <w:rPr>
          <w:rFonts w:ascii="Calibri" w:hAnsi="Calibri" w:cs="Calibri"/>
          <w:szCs w:val="24"/>
        </w:rPr>
        <w:t>‘Proclamation of Independence’ &lt;https://www.gov.ie/en/publication/bfa965-proclamation-of-independence/#&gt; [accessed 28 January 2022].</w:t>
      </w:r>
      <w:r>
        <w:fldChar w:fldCharType="end"/>
      </w:r>
    </w:p>
  </w:footnote>
  <w:footnote w:id="6">
    <w:p w:rsidR="008B4082" w:rsidRDefault="008B4082" w14:paraId="17D359F7" w14:textId="1786EF19">
      <w:pPr>
        <w:pStyle w:val="FootnoteText"/>
      </w:pPr>
      <w:r>
        <w:rPr>
          <w:rStyle w:val="FootnoteReference"/>
        </w:rPr>
        <w:footnoteRef/>
      </w:r>
      <w:r>
        <w:t xml:space="preserve"> </w:t>
      </w:r>
      <w:r>
        <w:fldChar w:fldCharType="begin"/>
      </w:r>
      <w:r>
        <w:instrText xml:space="preserve"> ADDIN ZOTERO_ITEM CSL_CITATION {"citationID":"48Mqm9h8","properties":{"formattedCitation":"\\uc0\\u8216{}The Proclamation of the Irish Republic\\uc0\\u8217{}.","plainCitation":"‘The Proclamation of the Irish Republic’.","noteIndex":6},"citationItems":[{"id":290,"uris":["http://zotero.org/users/local/1subaWo2/items/ZMWK3ICG"],"uri":["http://zotero.org/users/local/1subaWo2/items/ZMWK3ICG"],"itemData":{"id":290,"type":"webpage","abstract":"The &amp;#39;Proclamation of the Republic&amp;#39; was read by Patrick Pearse in front of the General Post Office in Dublin at 12.45 pm on Easter Monday, 24th April 1916.","container-title":"National Museum of Ireland","language":"en","title":"The Proclamation of the Irish Republic","URL":"https://www.museum.ie/en-IE/Collections-Research/Collection/Resilience/Artefact/Test-3/fb71e3dc-2e95-4406-bc46-87d8d6b0ae5d","accessed":{"date-parts":[["2022",3,20]]}}}],"schema":"https://github.com/citation-style-language/schema/raw/master/csl-citation.json"} </w:instrText>
      </w:r>
      <w:r>
        <w:fldChar w:fldCharType="separate"/>
      </w:r>
      <w:r w:rsidRPr="008B4082">
        <w:rPr>
          <w:rFonts w:ascii="Calibri" w:hAnsi="Calibri" w:cs="Calibri"/>
          <w:szCs w:val="24"/>
        </w:rPr>
        <w:t>‘The Proclamation of the Irish Republic’.</w:t>
      </w:r>
      <w:r>
        <w:fldChar w:fldCharType="end"/>
      </w:r>
    </w:p>
  </w:footnote>
  <w:footnote w:id="7">
    <w:p w:rsidR="00D411DD" w:rsidRDefault="00D411DD" w14:paraId="49D0E000" w14:textId="6BB8D394">
      <w:pPr>
        <w:pStyle w:val="FootnoteText"/>
      </w:pPr>
      <w:r>
        <w:rPr>
          <w:rStyle w:val="FootnoteReference"/>
        </w:rPr>
        <w:footnoteRef/>
      </w:r>
      <w:r>
        <w:t xml:space="preserve"> </w:t>
      </w:r>
      <w:r>
        <w:fldChar w:fldCharType="begin"/>
      </w:r>
      <w:r w:rsidR="008B4082">
        <w:instrText xml:space="preserve"> ADDIN ZOTERO_ITEM CSL_CITATION {"citationID":"QRtsLib9","properties":{"formattedCitation":"\\uc0\\u8216{}The Proclamation of the Irish Republic\\uc0\\u8217{}.","plainCitation":"‘The Proclamation of the Irish Republic’.","noteIndex":7},"citationItems":[{"id":290,"uris":["http://zotero.org/users/local/1subaWo2/items/ZMWK3ICG"],"uri":["http://zotero.org/users/local/1subaWo2/items/ZMWK3ICG"],"itemData":{"id":290,"type":"webpage","abstract":"The &amp;#39;Proclamation of the Republic&amp;#39; was read by Patrick Pearse in front of the General Post Office in Dublin at 12.45 pm on Easter Monday, 24th April 1916.","container-title":"National Museum of Ireland","language":"en","title":"The Proclamation of the Irish Republic","URL":"https://www.museum.ie/en-IE/Collections-Research/Collection/Resilience/Artefact/Test-3/fb71e3dc-2e95-4406-bc46-87d8d6b0ae5d","accessed":{"date-parts":[["2022",3,20]]}}}],"schema":"https://github.com/citation-style-language/schema/raw/master/csl-citation.json"} </w:instrText>
      </w:r>
      <w:r>
        <w:fldChar w:fldCharType="separate"/>
      </w:r>
      <w:r w:rsidRPr="00D411DD">
        <w:rPr>
          <w:rFonts w:ascii="Calibri" w:hAnsi="Calibri" w:cs="Calibri"/>
          <w:szCs w:val="24"/>
        </w:rPr>
        <w:t>‘The Proclamation of the Irish Republic’.</w:t>
      </w:r>
      <w:r>
        <w:fldChar w:fldCharType="end"/>
      </w:r>
    </w:p>
  </w:footnote>
  <w:footnote w:id="8">
    <w:p w:rsidR="00651B27" w:rsidRDefault="00651B27" w14:paraId="793E8166" w14:textId="0BF27FBD">
      <w:pPr>
        <w:pStyle w:val="FootnoteText"/>
      </w:pPr>
      <w:r>
        <w:rPr>
          <w:rStyle w:val="FootnoteReference"/>
        </w:rPr>
        <w:footnoteRef/>
      </w:r>
      <w:r>
        <w:t xml:space="preserve"> </w:t>
      </w:r>
      <w:r>
        <w:fldChar w:fldCharType="begin"/>
      </w:r>
      <w:r w:rsidR="00D411DD">
        <w:instrText xml:space="preserve"> ADDIN ZOTERO_ITEM CSL_CITATION {"citationID":"zWePxazi","properties":{"formattedCitation":"\\uc0\\u8216{}The 1916 Proclamation\\uc0\\u8217{}, {\\i{}The Irish Times} &lt;https://www.irishtimes.com/1916/the-1916-proclamation&gt; [accessed 20 March 2022].","plainCitation":"‘The 1916 Proclamation’, The Irish Times &lt;https://www.irishtimes.com/1916/the-1916-proclamation&gt; [accessed 20 March 2022].","noteIndex":3},"citationItems":[{"id":296,"uris":["http://zotero.org/users/local/1subaWo2/items/8BGULH6P"],"uri":["http://zotero.org/users/local/1subaWo2/items/8BGULH6P"],"itemData":{"id":296,"type":"webpage","abstract":"An interactive tour of the most famous document in Irish history - the Proclamation of the Irish Republic, which was read out by Patrick Pearse on the steps of the GPO on Easter Monday 1916","container-title":"The Irish Times","language":"en","title":"The 1916 Proclamation","URL":"https://www.irishtimes.com/1916/the-1916-proclamation","accessed":{"date-parts":[["2022",3,20]]}}}],"schema":"https://github.com/citation-style-language/schema/raw/master/csl-citation.json"} </w:instrText>
      </w:r>
      <w:r>
        <w:fldChar w:fldCharType="separate"/>
      </w:r>
      <w:r w:rsidRPr="00651B27">
        <w:rPr>
          <w:rFonts w:ascii="Calibri" w:hAnsi="Calibri" w:cs="Calibri"/>
          <w:szCs w:val="24"/>
        </w:rPr>
        <w:t xml:space="preserve">‘The 1916 Proclamation’, </w:t>
      </w:r>
      <w:r w:rsidRPr="00651B27">
        <w:rPr>
          <w:rFonts w:ascii="Calibri" w:hAnsi="Calibri" w:cs="Calibri"/>
          <w:i/>
          <w:iCs/>
          <w:szCs w:val="24"/>
        </w:rPr>
        <w:t>The Irish Times</w:t>
      </w:r>
      <w:r w:rsidRPr="00651B27">
        <w:rPr>
          <w:rFonts w:ascii="Calibri" w:hAnsi="Calibri" w:cs="Calibri"/>
          <w:szCs w:val="24"/>
        </w:rPr>
        <w:t xml:space="preserve"> &lt;https://www.irishtimes.com/1916/the-1916-proclamation&gt; [accessed 20 March 2022].</w:t>
      </w:r>
      <w:r>
        <w:fldChar w:fldCharType="end"/>
      </w:r>
    </w:p>
  </w:footnote>
  <w:footnote w:id="9">
    <w:p w:rsidR="006B7786" w:rsidRDefault="006B7786" w14:paraId="4E575328" w14:textId="30BB4A86">
      <w:pPr>
        <w:pStyle w:val="FootnoteText"/>
      </w:pPr>
      <w:r>
        <w:rPr>
          <w:rStyle w:val="FootnoteReference"/>
        </w:rPr>
        <w:footnoteRef/>
      </w:r>
      <w:r>
        <w:t xml:space="preserve"> </w:t>
      </w:r>
      <w:hyperlink w:history="1" r:id="rId1">
        <w:r w:rsidRPr="003451B9">
          <w:rPr>
            <w:rStyle w:val="Hyperlink"/>
          </w:rPr>
          <w:t>https://www.archives.gov/founding-docs/declaration-transcript</w:t>
        </w:r>
      </w:hyperlink>
    </w:p>
    <w:p w:rsidR="006B7786" w:rsidRDefault="006B7786" w14:paraId="7A72EA70" w14:textId="77777777">
      <w:pPr>
        <w:pStyle w:val="FootnoteText"/>
      </w:pPr>
    </w:p>
  </w:footnote>
  <w:footnote w:id="10">
    <w:p w:rsidR="00BC35B1" w:rsidRDefault="00BC35B1" w14:paraId="3DAFD9AC" w14:textId="0742CABA">
      <w:pPr>
        <w:pStyle w:val="FootnoteText"/>
      </w:pPr>
      <w:r>
        <w:rPr>
          <w:rStyle w:val="FootnoteReference"/>
        </w:rPr>
        <w:footnoteRef/>
      </w:r>
      <w:r>
        <w:t xml:space="preserve"> </w:t>
      </w:r>
      <w:hyperlink w:history="1" r:id="rId2">
        <w:r w:rsidRPr="00BC35B1">
          <w:rPr>
            <w:color w:val="0000FF"/>
            <w:sz w:val="22"/>
            <w:szCs w:val="22"/>
            <w:u w:val="single"/>
          </w:rPr>
          <w:t>NRS_DoA_English_booklet_700_Spreads_WEB.pdf (nrscotland.gov.uk)</w:t>
        </w:r>
      </w:hyperlink>
    </w:p>
  </w:footnote>
  <w:footnote w:id="11">
    <w:p w:rsidR="00545730" w:rsidRDefault="00545730" w14:paraId="0A0BBA99" w14:textId="63F6A99E">
      <w:pPr>
        <w:pStyle w:val="FootnoteText"/>
      </w:pPr>
      <w:r>
        <w:rPr>
          <w:rStyle w:val="FootnoteReference"/>
        </w:rPr>
        <w:footnoteRef/>
      </w:r>
      <w:r>
        <w:t xml:space="preserve"> </w:t>
      </w:r>
      <w:r>
        <w:fldChar w:fldCharType="begin"/>
      </w:r>
      <w:r w:rsidR="00D411DD">
        <w:instrText xml:space="preserve"> ADDIN ZOTERO_ITEM CSL_CITATION {"citationID":"m1sJVQGn","properties":{"formattedCitation":"Barry Roche, \\uc0\\u8216{}Proclamation \\uc0\\u8220{}Superior\\uc0\\u8221{} to US Declaration of Independence\\uc0\\u8217{}, {\\i{}The Irish Times} &lt;https://www.irishtimes.com/culture/heritage/proclamation-superior-to-us-declaration-of-independence-1.2633740&gt; [accessed 28 January 2022].","plainCitation":"Barry Roche, ‘Proclamation “Superior” to US Declaration of Independence’, The Irish Times &lt;https://www.irishtimes.com/culture/heritage/proclamation-superior-to-us-declaration-of-independence-1.2633740&gt; [accessed 28 January 2022].","noteIndex":6},"citationItems":[{"id":243,"uris":["http://zotero.org/users/local/1subaWo2/items/ACUFN2G7"],"uri":["http://zotero.org/users/local/1subaWo2/items/ACUFN2G7"],"itemData":{"id":243,"type":"webpage","abstract":"Historian says 1916 document should be read in entirety not judged on individual phrases","container-title":"The Irish Times","language":"en","title":"Proclamation ‘superior’ to US declaration of independence","URL":"https://www.irishtimes.com/culture/heritage/proclamation-superior-to-us-declaration-of-independence-1.2633740","author":[{"family":"Roche","given":"Barry"}],"accessed":{"date-parts":[["2022",1,28]]}}}],"schema":"https://github.com/citation-style-language/schema/raw/master/csl-citation.json"} </w:instrText>
      </w:r>
      <w:r>
        <w:fldChar w:fldCharType="separate"/>
      </w:r>
      <w:r w:rsidRPr="00545730">
        <w:rPr>
          <w:rFonts w:ascii="Calibri" w:hAnsi="Calibri" w:cs="Calibri"/>
          <w:szCs w:val="24"/>
        </w:rPr>
        <w:t xml:space="preserve">Barry Roche, ‘Proclamation “Superior” to US Declaration of Independence’, </w:t>
      </w:r>
      <w:r w:rsidRPr="00545730">
        <w:rPr>
          <w:rFonts w:ascii="Calibri" w:hAnsi="Calibri" w:cs="Calibri"/>
          <w:i/>
          <w:iCs/>
          <w:szCs w:val="24"/>
        </w:rPr>
        <w:t>The Irish Times</w:t>
      </w:r>
      <w:r w:rsidRPr="00545730">
        <w:rPr>
          <w:rFonts w:ascii="Calibri" w:hAnsi="Calibri" w:cs="Calibri"/>
          <w:szCs w:val="24"/>
        </w:rPr>
        <w:t xml:space="preserve"> &lt;https://www.irishtimes.com/culture/heritage/proclamation-superior-to-us-declaration-of-independence-1.2633740&gt; [accessed 28 January 2022].</w:t>
      </w:r>
      <w:r>
        <w:fldChar w:fldCharType="end"/>
      </w:r>
    </w:p>
  </w:footnote>
  <w:footnote w:id="12">
    <w:p w:rsidRPr="00272A73" w:rsidR="00272A73" w:rsidP="00272A73" w:rsidRDefault="00272A73" w14:paraId="14ED09A3" w14:textId="77777777">
      <w:pPr>
        <w:pStyle w:val="FootnoteText"/>
      </w:pPr>
      <w:r>
        <w:rPr>
          <w:rStyle w:val="FootnoteReference"/>
        </w:rPr>
        <w:footnoteRef/>
      </w:r>
      <w:r>
        <w:t xml:space="preserve"> </w:t>
      </w:r>
      <w:r w:rsidRPr="00272A73">
        <w:t>historylearningsite.co.uk. The History Learning Site, 25 Mar 2015. 1 Feb 2022. </w:t>
      </w:r>
    </w:p>
    <w:p w:rsidR="00272A73" w:rsidRDefault="00272A73" w14:paraId="7E397BE8" w14:textId="649776B3">
      <w:pPr>
        <w:pStyle w:val="FootnoteText"/>
      </w:pPr>
    </w:p>
  </w:footnote>
  <w:footnote w:id="13">
    <w:p w:rsidR="00272A73" w:rsidP="00272A73" w:rsidRDefault="00272A73" w14:paraId="1B37FAD3" w14:textId="77777777">
      <w:pPr>
        <w:pStyle w:val="paragraph"/>
        <w:spacing w:before="0" w:beforeAutospacing="0" w:after="0" w:afterAutospacing="0"/>
        <w:textAlignment w:val="baseline"/>
        <w:rPr>
          <w:rFonts w:ascii="Segoe UI" w:hAnsi="Segoe UI" w:cs="Segoe UI"/>
          <w:sz w:val="18"/>
          <w:szCs w:val="18"/>
        </w:rPr>
      </w:pPr>
      <w:r>
        <w:rPr>
          <w:rStyle w:val="FootnoteReference"/>
        </w:rPr>
        <w:footnoteRef/>
      </w:r>
      <w:r>
        <w:t xml:space="preserve"> </w:t>
      </w:r>
      <w:r>
        <w:rPr>
          <w:rStyle w:val="normaltextrun"/>
          <w:rFonts w:ascii="Arial" w:hAnsi="Arial" w:cs="Arial"/>
          <w:color w:val="999999"/>
        </w:rPr>
        <w:t>historylearningsite.co.uk. The History Learning Site, 25 Mar 2015. 1 Feb 2022.</w:t>
      </w:r>
      <w:r>
        <w:rPr>
          <w:rStyle w:val="eop"/>
          <w:rFonts w:ascii="Segoe UI" w:hAnsi="Segoe UI" w:cs="Segoe UI"/>
          <w:color w:val="999999"/>
        </w:rPr>
        <w:t> </w:t>
      </w:r>
    </w:p>
    <w:p w:rsidR="00272A73" w:rsidRDefault="00272A73" w14:paraId="72A4BD88" w14:textId="4D9E410D">
      <w:pPr>
        <w:pStyle w:val="FootnoteText"/>
      </w:pPr>
    </w:p>
  </w:footnote>
  <w:footnote w:id="14">
    <w:p w:rsidRPr="000D0C31" w:rsidR="000D0C31" w:rsidP="000D0C31" w:rsidRDefault="000D0C31" w14:paraId="629A5706" w14:textId="77777777">
      <w:pPr>
        <w:pStyle w:val="FootnoteText"/>
      </w:pPr>
      <w:r>
        <w:rPr>
          <w:rStyle w:val="FootnoteReference"/>
        </w:rPr>
        <w:footnoteRef/>
      </w:r>
      <w:r>
        <w:t xml:space="preserve"> </w:t>
      </w:r>
      <w:r w:rsidRPr="000D0C31">
        <w:t>historylearningsite.co.uk. The History Learning Site, 25 Mar 2015. 1 Feb 2022. </w:t>
      </w:r>
    </w:p>
    <w:p w:rsidR="000D0C31" w:rsidRDefault="000D0C31" w14:paraId="12ED8C93" w14:textId="5609601D">
      <w:pPr>
        <w:pStyle w:val="FootnoteText"/>
      </w:pPr>
    </w:p>
  </w:footnote>
  <w:footnote w:id="15">
    <w:p w:rsidR="00E0784E" w:rsidP="00E0784E" w:rsidRDefault="00E0784E" w14:paraId="3FC4308E" w14:textId="77777777">
      <w:pPr>
        <w:pStyle w:val="paragraph"/>
        <w:spacing w:before="0" w:beforeAutospacing="0" w:after="0" w:afterAutospacing="0"/>
        <w:textAlignment w:val="baseline"/>
        <w:rPr>
          <w:rFonts w:ascii="Segoe UI" w:hAnsi="Segoe UI" w:cs="Segoe UI"/>
          <w:sz w:val="18"/>
          <w:szCs w:val="18"/>
        </w:rPr>
      </w:pPr>
      <w:r>
        <w:rPr>
          <w:rStyle w:val="FootnoteReference"/>
        </w:rPr>
        <w:footnoteRef/>
      </w:r>
      <w:r>
        <w:t xml:space="preserve"> </w:t>
      </w:r>
      <w:r>
        <w:rPr>
          <w:rStyle w:val="normaltextrun"/>
          <w:rFonts w:ascii="Arial" w:hAnsi="Arial" w:cs="Arial"/>
          <w:color w:val="999999"/>
        </w:rPr>
        <w:t>historylearningsite.co.uk. The History Learning Site, 25 Mar 2015. 1 Feb 2022.</w:t>
      </w:r>
      <w:r>
        <w:rPr>
          <w:rStyle w:val="eop"/>
          <w:rFonts w:ascii="Segoe UI" w:hAnsi="Segoe UI" w:cs="Segoe UI"/>
          <w:color w:val="999999"/>
        </w:rPr>
        <w:t> </w:t>
      </w:r>
    </w:p>
    <w:p w:rsidR="00E0784E" w:rsidRDefault="00E0784E" w14:paraId="1BB67C8B" w14:textId="64877F4A">
      <w:pPr>
        <w:pStyle w:val="FootnoteText"/>
      </w:pPr>
    </w:p>
  </w:footnote>
  <w:footnote w:id="16">
    <w:p w:rsidR="003816A9" w:rsidRDefault="003816A9" w14:paraId="7C12C9A5" w14:textId="54A3ADB0">
      <w:pPr>
        <w:pStyle w:val="FootnoteText"/>
      </w:pPr>
      <w:r>
        <w:rPr>
          <w:rStyle w:val="FootnoteReference"/>
        </w:rPr>
        <w:footnoteRef/>
      </w:r>
      <w:r>
        <w:t xml:space="preserve"> </w:t>
      </w:r>
      <w:r w:rsidRPr="003816A9">
        <w:t>https://www.merriam-webster.com/dictionary/suffrage</w:t>
      </w:r>
    </w:p>
  </w:footnote>
  <w:footnote w:id="17">
    <w:p w:rsidR="001D7853" w:rsidP="001D7853" w:rsidRDefault="001D7853" w14:paraId="5A6A2A98" w14:textId="77777777">
      <w:pPr>
        <w:pStyle w:val="paragraph"/>
        <w:spacing w:before="0" w:beforeAutospacing="0" w:after="0" w:afterAutospacing="0"/>
        <w:textAlignment w:val="baseline"/>
        <w:rPr>
          <w:rFonts w:ascii="Segoe UI" w:hAnsi="Segoe UI" w:cs="Segoe UI"/>
          <w:sz w:val="18"/>
          <w:szCs w:val="18"/>
        </w:rPr>
      </w:pPr>
      <w:r>
        <w:rPr>
          <w:rStyle w:val="FootnoteReference"/>
        </w:rPr>
        <w:footnoteRef/>
      </w:r>
      <w:r>
        <w:t xml:space="preserve"> </w:t>
      </w:r>
      <w:hyperlink w:history="1" r:id="rId3">
        <w:r w:rsidRPr="00A35740">
          <w:rPr>
            <w:rFonts w:asciiTheme="minorHAnsi" w:hAnsiTheme="minorHAnsi" w:eastAsiaTheme="minorHAnsi" w:cstheme="minorBidi"/>
            <w:color w:val="0000FF"/>
            <w:sz w:val="22"/>
            <w:szCs w:val="22"/>
            <w:u w:val="single"/>
            <w:lang w:eastAsia="en-US"/>
          </w:rPr>
          <w:t>Declaration of Independence: A Transcription | National Archives</w:t>
        </w:r>
      </w:hyperlink>
    </w:p>
    <w:p w:rsidR="001D7853" w:rsidRDefault="001D7853" w14:paraId="257D6E8B" w14:textId="35F0FE55">
      <w:pPr>
        <w:pStyle w:val="FootnoteText"/>
      </w:pPr>
    </w:p>
  </w:footnote>
  <w:footnote w:id="18">
    <w:p w:rsidR="002369CA" w:rsidRDefault="002369CA" w14:paraId="5E87C515" w14:textId="4E208EFD">
      <w:pPr>
        <w:pStyle w:val="FootnoteText"/>
      </w:pPr>
      <w:r>
        <w:rPr>
          <w:rStyle w:val="FootnoteReference"/>
        </w:rPr>
        <w:footnoteRef/>
      </w:r>
      <w:r>
        <w:t xml:space="preserve"> </w:t>
      </w:r>
      <w:r>
        <w:fldChar w:fldCharType="begin"/>
      </w:r>
      <w:r w:rsidR="00116A5C">
        <w:instrText xml:space="preserve"> ADDIN ZOTERO_ITEM CSL_CITATION {"citationID":"zuSklejv","properties":{"formattedCitation":"KOSTIC and COLLINS.","plainCitation":"KOSTIC and COLLINS.","noteIndex":16},"citationItems":[{"id":304,"uris":["http://zotero.org/users/local/1subaWo2/items/7QED22GM"],"uri":["http://zotero.org/users/local/1subaWo2/items/7QED22GM"],"itemData":{"id":304,"type":"book","ISBN":"978-0-86278-638-0","publisher":"THE O'BRIAN PRESS DUBLIN","title":"THE EASTER RISING. A Guide to Dublin in 1916","author":[{"family":"KOSTIC","given":"CONOR"},{"family":"COLLINS","given":"LORCAN"}],"issued":{"date-parts":[["2009"]]}}}],"schema":"https://github.com/citation-style-language/schema/raw/master/csl-citation.json"} </w:instrText>
      </w:r>
      <w:r>
        <w:fldChar w:fldCharType="separate"/>
      </w:r>
      <w:r w:rsidRPr="00116A5C" w:rsidR="00116A5C">
        <w:rPr>
          <w:rFonts w:ascii="Calibri" w:hAnsi="Calibri" w:cs="Calibri"/>
        </w:rPr>
        <w:t>KOSTIC and COLLINS.</w:t>
      </w:r>
      <w:r>
        <w:fldChar w:fldCharType="end"/>
      </w:r>
      <w:r w:rsidR="00BD5F82">
        <w:t xml:space="preserve"> P31</w:t>
      </w:r>
    </w:p>
  </w:footnote>
  <w:footnote w:id="19">
    <w:p w:rsidR="00D912B7" w:rsidRDefault="00D912B7" w14:paraId="61F9D0C7" w14:textId="1510277A">
      <w:pPr>
        <w:pStyle w:val="FootnoteText"/>
      </w:pPr>
      <w:r>
        <w:rPr>
          <w:rStyle w:val="FootnoteReference"/>
        </w:rPr>
        <w:footnoteRef/>
      </w:r>
      <w:r>
        <w:t xml:space="preserve"> </w:t>
      </w:r>
      <w:r>
        <w:fldChar w:fldCharType="begin"/>
      </w:r>
      <w:r>
        <w:instrText xml:space="preserve"> ADDIN ZOTERO_ITEM CSL_CITATION {"citationID":"RjuNrfX1","properties":{"formattedCitation":"\\uc0\\u8216{}Lent 2022 | Archdiocese of Dublin\\uc0\\u8217{} &lt;https://dublindiocese.ie/lent-2022/&gt; [accessed 30 March 2022].","plainCitation":"‘Lent 2022 | Archdiocese of Dublin’ &lt;https://dublindiocese.ie/lent-2022/&gt; [accessed 30 March 2022].","noteIndex":18},"citationItems":[{"id":314,"uris":["http://zotero.org/users/local/1subaWo2/items/LT72X5ZK"],"uri":["http://zotero.org/users/local/1subaWo2/items/LT72X5ZK"],"itemData":{"id":314,"type":"post-weblog","language":"en-GB","title":"Lent 2022 | Archdiocese of Dublin","URL":"https://dublindiocese.ie/lent-2022/","accessed":{"date-parts":[["2022",3,30]]}}}],"schema":"https://github.com/citation-style-language/schema/raw/master/csl-citation.json"} </w:instrText>
      </w:r>
      <w:r>
        <w:fldChar w:fldCharType="separate"/>
      </w:r>
      <w:r w:rsidRPr="00D912B7">
        <w:rPr>
          <w:rFonts w:ascii="Calibri" w:hAnsi="Calibri" w:cs="Calibri"/>
          <w:szCs w:val="24"/>
        </w:rPr>
        <w:t>‘Lent 2022 | Archdiocese of Dublin’ &lt;https://dublindiocese.ie/lent-2022/&gt; [accessed 30 March 2022].</w:t>
      </w:r>
      <w:r>
        <w:fldChar w:fldCharType="end"/>
      </w:r>
    </w:p>
  </w:footnote>
  <w:footnote w:id="20">
    <w:p w:rsidR="00DB3663" w:rsidRDefault="00DB3663" w14:paraId="2F611457" w14:textId="1BCC4F05">
      <w:pPr>
        <w:pStyle w:val="FootnoteText"/>
      </w:pPr>
      <w:r>
        <w:rPr>
          <w:rStyle w:val="FootnoteReference"/>
        </w:rPr>
        <w:footnoteRef/>
      </w:r>
      <w:r>
        <w:t xml:space="preserve"> </w:t>
      </w:r>
      <w:r>
        <w:fldChar w:fldCharType="begin"/>
      </w:r>
      <w:r w:rsidR="002D2FAA">
        <w:instrText xml:space="preserve"> ADDIN ZOTERO_ITEM CSL_CITATION {"citationID":"nOjGRzFn","properties":{"formattedCitation":"MARTIN.","plainCitation":"MARTIN.","noteIndex":18},"citationItems":[{"id":305,"uris":["http://zotero.org/users/local/1subaWo2/items/4CBR2TZ3"],"uri":["http://zotero.org/users/local/1subaWo2/items/4CBR2TZ3"],"itemData":{"id":305,"type":"book","publisher":"METHUEN &amp; CO LTD","title":"Leaders and Men of the Easter Rising: Dublin 1916","author":[{"family":"MARTIN","given":"F.X","dropping-particle":"o.s.a"}]}}],"schema":"https://github.com/citation-style-language/schema/raw/master/csl-citation.json"} </w:instrText>
      </w:r>
      <w:r>
        <w:fldChar w:fldCharType="separate"/>
      </w:r>
      <w:r w:rsidRPr="002D2FAA" w:rsidR="002D2FAA">
        <w:rPr>
          <w:rFonts w:ascii="Calibri" w:hAnsi="Calibri" w:cs="Calibri"/>
        </w:rPr>
        <w:t>MARTIN.</w:t>
      </w:r>
      <w:r>
        <w:fldChar w:fldCharType="end"/>
      </w:r>
    </w:p>
  </w:footnote>
  <w:footnote w:id="21">
    <w:p w:rsidR="00A52CC4" w:rsidRDefault="00A52CC4" w14:paraId="5E337986" w14:textId="7753A879">
      <w:pPr>
        <w:pStyle w:val="FootnoteText"/>
      </w:pPr>
      <w:r>
        <w:rPr>
          <w:rStyle w:val="FootnoteReference"/>
        </w:rPr>
        <w:footnoteRef/>
      </w:r>
      <w:r>
        <w:t xml:space="preserve"> </w:t>
      </w:r>
      <w:r>
        <w:fldChar w:fldCharType="begin"/>
      </w:r>
      <w:r w:rsidR="002D2FAA">
        <w:instrText xml:space="preserve"> ADDIN ZOTERO_ITEM CSL_CITATION {"citationID":"OkpSwyK2","properties":{"formattedCitation":"MARTIN.","plainCitation":"MARTIN.","noteIndex":19},"citationItems":[{"id":305,"uris":["http://zotero.org/users/local/1subaWo2/items/4CBR2TZ3"],"uri":["http://zotero.org/users/local/1subaWo2/items/4CBR2TZ3"],"itemData":{"id":305,"type":"book","publisher":"METHUEN &amp; CO LTD","title":"Leaders and Men of the Easter Rising: Dublin 1916","author":[{"family":"MARTIN","given":"F.X","dropping-particle":"o.s.a"}]}}],"schema":"https://github.com/citation-style-language/schema/raw/master/csl-citation.json"} </w:instrText>
      </w:r>
      <w:r>
        <w:fldChar w:fldCharType="separate"/>
      </w:r>
      <w:r w:rsidRPr="00A52CC4">
        <w:rPr>
          <w:rFonts w:ascii="Calibri" w:hAnsi="Calibri" w:cs="Calibri"/>
        </w:rPr>
        <w:t>MARTIN.</w:t>
      </w:r>
      <w:r>
        <w:fldChar w:fldCharType="end"/>
      </w:r>
    </w:p>
  </w:footnote>
  <w:footnote w:id="22">
    <w:p w:rsidR="00712ECA" w:rsidRDefault="00712ECA" w14:paraId="549803C7" w14:textId="4A8E17F4">
      <w:pPr>
        <w:pStyle w:val="FootnoteText"/>
      </w:pPr>
      <w:r>
        <w:rPr>
          <w:rStyle w:val="FootnoteReference"/>
        </w:rPr>
        <w:footnoteRef/>
      </w:r>
      <w:r>
        <w:t xml:space="preserve"> </w:t>
      </w:r>
      <w:r>
        <w:fldChar w:fldCharType="begin"/>
      </w:r>
      <w:r w:rsidR="002D2FAA">
        <w:instrText xml:space="preserve"> ADDIN ZOTERO_ITEM CSL_CITATION {"citationID":"d4uedOPH","properties":{"formattedCitation":"MARTIN.","plainCitation":"MARTIN.","noteIndex":20},"citationItems":[{"id":305,"uris":["http://zotero.org/users/local/1subaWo2/items/4CBR2TZ3"],"uri":["http://zotero.org/users/local/1subaWo2/items/4CBR2TZ3"],"itemData":{"id":305,"type":"book","publisher":"METHUEN &amp; CO LTD","title":"Leaders and Men of the Easter Rising: Dublin 1916","author":[{"family":"MARTIN","given":"F.X","dropping-particle":"o.s.a"}]}}],"schema":"https://github.com/citation-style-language/schema/raw/master/csl-citation.json"} </w:instrText>
      </w:r>
      <w:r>
        <w:fldChar w:fldCharType="separate"/>
      </w:r>
      <w:r w:rsidRPr="00712ECA">
        <w:rPr>
          <w:rFonts w:ascii="Calibri" w:hAnsi="Calibri" w:cs="Calibri"/>
        </w:rPr>
        <w:t>MARTIN.</w:t>
      </w:r>
      <w:r>
        <w:fldChar w:fldCharType="end"/>
      </w:r>
    </w:p>
  </w:footnote>
  <w:footnote w:id="23">
    <w:p w:rsidR="001509AB" w:rsidRDefault="001509AB" w14:paraId="5A41A880" w14:textId="5BFD8E25">
      <w:pPr>
        <w:pStyle w:val="FootnoteText"/>
      </w:pPr>
      <w:r>
        <w:rPr>
          <w:rStyle w:val="FootnoteReference"/>
        </w:rPr>
        <w:footnoteRef/>
      </w:r>
      <w:r>
        <w:t xml:space="preserve"> </w:t>
      </w:r>
      <w:r>
        <w:fldChar w:fldCharType="begin"/>
      </w:r>
      <w:r w:rsidR="002D2FAA">
        <w:instrText xml:space="preserve"> ADDIN ZOTERO_ITEM CSL_CITATION {"citationID":"32l14LiO","properties":{"formattedCitation":"MARTIN.","plainCitation":"MARTIN.","noteIndex":21},"citationItems":[{"id":305,"uris":["http://zotero.org/users/local/1subaWo2/items/4CBR2TZ3"],"uri":["http://zotero.org/users/local/1subaWo2/items/4CBR2TZ3"],"itemData":{"id":305,"type":"book","publisher":"METHUEN &amp; CO LTD","title":"Leaders and Men of the Easter Rising: Dublin 1916","author":[{"family":"MARTIN","given":"F.X","dropping-particle":"o.s.a"}]}}],"schema":"https://github.com/citation-style-language/schema/raw/master/csl-citation.json"} </w:instrText>
      </w:r>
      <w:r>
        <w:fldChar w:fldCharType="separate"/>
      </w:r>
      <w:r w:rsidRPr="001509AB">
        <w:rPr>
          <w:rFonts w:ascii="Calibri" w:hAnsi="Calibri" w:cs="Calibri"/>
        </w:rPr>
        <w:t>MARTIN.</w:t>
      </w:r>
      <w:r>
        <w:fldChar w:fldCharType="end"/>
      </w:r>
    </w:p>
  </w:footnote>
  <w:footnote w:id="24">
    <w:p w:rsidR="00D912B7" w:rsidRDefault="00D912B7" w14:paraId="7F27CA49" w14:textId="3E7C25C2">
      <w:pPr>
        <w:pStyle w:val="FootnoteText"/>
      </w:pPr>
      <w:r>
        <w:rPr>
          <w:rStyle w:val="FootnoteReference"/>
        </w:rPr>
        <w:footnoteRef/>
      </w:r>
      <w:r>
        <w:t xml:space="preserve"> </w:t>
      </w:r>
      <w:r>
        <w:fldChar w:fldCharType="begin"/>
      </w:r>
      <w:r>
        <w:instrText xml:space="preserve"> ADDIN ZOTERO_ITEM CSL_CITATION {"citationID":"EDqrpfNx","properties":{"formattedCitation":"MARTIN.","plainCitation":"MARTIN.","noteIndex":23},"citationItems":[{"id":305,"uris":["http://zotero.org/users/local/1subaWo2/items/4CBR2TZ3"],"uri":["http://zotero.org/users/local/1subaWo2/items/4CBR2TZ3"],"itemData":{"id":305,"type":"book","publisher":"METHUEN &amp; CO LTD","title":"Leaders and Men of the Easter Rising: Dublin 1916","author":[{"family":"MARTIN","given":"F.X","dropping-particle":"o.s.a"}]}}],"schema":"https://github.com/citation-style-language/schema/raw/master/csl-citation.json"} </w:instrText>
      </w:r>
      <w:r>
        <w:fldChar w:fldCharType="separate"/>
      </w:r>
      <w:r w:rsidRPr="00D912B7">
        <w:rPr>
          <w:rFonts w:ascii="Calibri" w:hAnsi="Calibri" w:cs="Calibri"/>
        </w:rPr>
        <w:t>MARTIN.</w:t>
      </w:r>
      <w:r>
        <w:fldChar w:fldCharType="end"/>
      </w:r>
    </w:p>
  </w:footnote>
  <w:footnote w:id="25">
    <w:p w:rsidR="00D912B7" w:rsidRDefault="00D912B7" w14:paraId="478007B5" w14:textId="2D3D6C18">
      <w:pPr>
        <w:pStyle w:val="FootnoteText"/>
      </w:pPr>
      <w:r>
        <w:rPr>
          <w:rStyle w:val="FootnoteReference"/>
        </w:rPr>
        <w:footnoteRef/>
      </w:r>
      <w:r>
        <w:t xml:space="preserve"> </w:t>
      </w:r>
      <w:r>
        <w:fldChar w:fldCharType="begin"/>
      </w:r>
      <w:r w:rsidR="008B4082">
        <w:instrText xml:space="preserve"> ADDIN ZOTERO_ITEM CSL_CITATION {"citationID":"b5ZRaHnd","properties":{"formattedCitation":"\\uc0\\u8216{}The People of the 1916 Easter Rising\\uc0\\u8217{}, {\\i{}The Irish Times} &lt;https://www.irishtimes.com/1916/people-of-the-1916-rising&gt; [accessed 21 March 2022].","plainCitation":"‘The People of the 1916 Easter Rising’, The Irish Times &lt;https://www.irishtimes.com/1916/people-of-the-1916-rising&gt; [accessed 21 March 2022].","noteIndex":25},"citationItems":[{"id":302,"uris":["http://zotero.org/users/local/1subaWo2/items/KMPNQYRQ"],"uri":["http://zotero.org/users/local/1subaWo2/items/KMPNQYRQ"],"itemData":{"id":302,"type":"webpage","abstract":"The people behind the 1916 Rising: Patrick Pearse, James Connolly, Roger Casement, Eamon De Valera, Michael Collins and many more","container-title":"The Irish Times","language":"en","title":"The People of the 1916 Easter Rising","URL":"https://www.irishtimes.com/1916/people-of-the-1916-rising","accessed":{"date-parts":[["2022",3,21]]}}}],"schema":"https://github.com/citation-style-language/schema/raw/master/csl-citation.json"} </w:instrText>
      </w:r>
      <w:r>
        <w:fldChar w:fldCharType="separate"/>
      </w:r>
      <w:r w:rsidRPr="00D912B7">
        <w:rPr>
          <w:rFonts w:ascii="Calibri" w:hAnsi="Calibri" w:cs="Calibri"/>
          <w:szCs w:val="24"/>
        </w:rPr>
        <w:t xml:space="preserve">‘The People of the 1916 Easter Rising’, </w:t>
      </w:r>
      <w:r w:rsidRPr="00D912B7">
        <w:rPr>
          <w:rFonts w:ascii="Calibri" w:hAnsi="Calibri" w:cs="Calibri"/>
          <w:i/>
          <w:iCs/>
          <w:szCs w:val="24"/>
        </w:rPr>
        <w:t>The Irish Times</w:t>
      </w:r>
      <w:r w:rsidRPr="00D912B7">
        <w:rPr>
          <w:rFonts w:ascii="Calibri" w:hAnsi="Calibri" w:cs="Calibri"/>
          <w:szCs w:val="24"/>
        </w:rPr>
        <w:t xml:space="preserve"> &lt;https://www.irishtimes.com/1916/people-of-the-1916-rising&gt; [accessed 21 March 2022].</w:t>
      </w:r>
      <w:r>
        <w:fldChar w:fldCharType="end"/>
      </w:r>
    </w:p>
  </w:footnote>
  <w:footnote w:id="26">
    <w:p w:rsidR="00DF5104" w:rsidRDefault="00DF5104" w14:paraId="14610B3B" w14:textId="5D6F67CB">
      <w:pPr>
        <w:pStyle w:val="FootnoteText"/>
      </w:pPr>
      <w:r>
        <w:rPr>
          <w:rStyle w:val="FootnoteReference"/>
        </w:rPr>
        <w:footnoteRef/>
      </w:r>
      <w:r>
        <w:t xml:space="preserve"> </w:t>
      </w:r>
      <w:r>
        <w:fldChar w:fldCharType="begin"/>
      </w:r>
      <w:r w:rsidR="008B4082">
        <w:instrText xml:space="preserve"> ADDIN ZOTERO_ITEM CSL_CITATION {"citationID":"n8Kjygt2","properties":{"formattedCitation":"Fergus, \\uc0\\u8216{}The 1916 Easter Rising: The Seven Signatories of the Proclamation of Independence\\uc0\\u8217{}, {\\i{}The Irish Place}, 2016 &lt;https://www.theirishplace.com/heritage/the-1916-easter-rising-the-seven-signatories-of-the-proclamation-of-independence/&gt; [accessed 20 March 2022].","plainCitation":"Fergus, ‘The 1916 Easter Rising: The Seven Signatories of the Proclamation of Independence’, The Irish Place, 2016 &lt;https://www.theirishplace.com/heritage/the-1916-easter-rising-the-seven-signatories-of-the-proclamation-of-independence/&gt; [accessed 20 March 2022].","noteIndex":26},"citationItems":[{"id":300,"uris":["http://zotero.org/users/local/1subaWo2/items/XR8JHKZ4"],"uri":["http://zotero.org/users/local/1subaWo2/items/XR8JHKZ4"],"itemData":{"id":300,"type":"post-weblog","abstract":"The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DF5104">
        <w:rPr>
          <w:rFonts w:ascii="Calibri" w:hAnsi="Calibri" w:cs="Calibri"/>
          <w:szCs w:val="24"/>
        </w:rPr>
        <w:t xml:space="preserve">Fergus, ‘The 1916 Easter Rising: The Seven Signatories of the Proclamation of Independence’, </w:t>
      </w:r>
      <w:r w:rsidRPr="00DF5104">
        <w:rPr>
          <w:rFonts w:ascii="Calibri" w:hAnsi="Calibri" w:cs="Calibri"/>
          <w:i/>
          <w:iCs/>
          <w:szCs w:val="24"/>
        </w:rPr>
        <w:t>The Irish Place</w:t>
      </w:r>
      <w:r w:rsidRPr="00DF5104">
        <w:rPr>
          <w:rFonts w:ascii="Calibri" w:hAnsi="Calibri" w:cs="Calibri"/>
          <w:szCs w:val="24"/>
        </w:rPr>
        <w:t>, 2016 &lt;https://www.theirishplace.com/heritage/the-1916-easter-rising-the-seven-signatories-of-the-proclamation-of-independence/&gt; [accessed 20 March 2022].</w:t>
      </w:r>
      <w:r>
        <w:fldChar w:fldCharType="end"/>
      </w:r>
    </w:p>
  </w:footnote>
  <w:footnote w:id="27">
    <w:p w:rsidR="00556330" w:rsidRDefault="00556330" w14:paraId="05565F29" w14:textId="0081E9A1">
      <w:pPr>
        <w:pStyle w:val="FootnoteText"/>
      </w:pPr>
      <w:r>
        <w:rPr>
          <w:rStyle w:val="FootnoteReference"/>
        </w:rPr>
        <w:footnoteRef/>
      </w:r>
      <w:r>
        <w:t xml:space="preserve"> </w:t>
      </w:r>
      <w:r>
        <w:fldChar w:fldCharType="begin"/>
      </w:r>
      <w:r w:rsidR="00116A5C">
        <w:instrText xml:space="preserve"> ADDIN ZOTERO_ITEM CSL_CITATION {"citationID":"VGgJeeYT","properties":{"formattedCitation":"KOSTIC and COLLINS.","plainCitation":"KOSTIC and COLLINS.","noteIndex":22},"citationItems":[{"id":304,"uris":["http://zotero.org/users/local/1subaWo2/items/7QED22GM"],"uri":["http://zotero.org/users/local/1subaWo2/items/7QED22GM"],"itemData":{"id":304,"type":"book","ISBN":"978-0-86278-638-0","publisher":"THE O'BRIAN PRESS DUBLIN","title":"THE EASTER RISING. A Guide to Dublin in 1916","author":[{"family":"KOSTIC","given":"CONOR"},{"family":"COLLINS","given":"LORCAN"}],"issued":{"date-parts":[["2009"]]}}}],"schema":"https://github.com/citation-style-language/schema/raw/master/csl-citation.json"} </w:instrText>
      </w:r>
      <w:r>
        <w:fldChar w:fldCharType="separate"/>
      </w:r>
      <w:r w:rsidRPr="00556330">
        <w:rPr>
          <w:rFonts w:ascii="Calibri" w:hAnsi="Calibri" w:cs="Calibri"/>
        </w:rPr>
        <w:t>KOSTIC and COLLINS.</w:t>
      </w:r>
      <w:r>
        <w:fldChar w:fldCharType="end"/>
      </w:r>
    </w:p>
  </w:footnote>
  <w:footnote w:id="28">
    <w:p w:rsidR="00966860" w:rsidRDefault="00966860" w14:paraId="294B0E7F" w14:textId="7900BD98">
      <w:pPr>
        <w:pStyle w:val="FootnoteText"/>
      </w:pPr>
      <w:r>
        <w:rPr>
          <w:rStyle w:val="FootnoteReference"/>
        </w:rPr>
        <w:footnoteRef/>
      </w:r>
      <w:r>
        <w:t xml:space="preserve"> </w:t>
      </w:r>
      <w:r>
        <w:fldChar w:fldCharType="begin"/>
      </w:r>
      <w:r w:rsidR="008B4082">
        <w:instrText xml:space="preserve"> ADDIN ZOTERO_ITEM CSL_CITATION {"citationID":"2q5WE2cI","properties":{"formattedCitation":"Fergus.","plainCitation":"Fergus.","noteIndex":28},"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966860">
        <w:rPr>
          <w:rFonts w:ascii="Calibri" w:hAnsi="Calibri" w:cs="Calibri"/>
        </w:rPr>
        <w:t>Fergus.</w:t>
      </w:r>
      <w:r>
        <w:fldChar w:fldCharType="end"/>
      </w:r>
    </w:p>
  </w:footnote>
  <w:footnote w:id="30">
    <w:p w:rsidR="007E0D4A" w:rsidRDefault="007E0D4A" w14:paraId="1E4265F5" w14:textId="1C45EE1B">
      <w:pPr>
        <w:pStyle w:val="FootnoteText"/>
      </w:pPr>
      <w:r>
        <w:rPr>
          <w:rStyle w:val="FootnoteReference"/>
        </w:rPr>
        <w:footnoteRef/>
      </w:r>
      <w:r>
        <w:fldChar w:fldCharType="begin"/>
      </w:r>
      <w:r w:rsidR="008B4082">
        <w:instrText xml:space="preserve"> ADDIN ZOTERO_ITEM CSL_CITATION {"citationID":"fTMP1vu0","properties":{"formattedCitation":"Fergus.","plainCitation":"Fergus.","noteIndex":30},"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7E0D4A" w:rsidR="5B40301C">
        <w:rPr>
          <w:rFonts w:ascii="Calibri" w:hAnsi="Calibri" w:cs="Calibri"/>
        </w:rPr>
        <w:t>Fergus.</w:t>
      </w:r>
      <w:r>
        <w:fldChar w:fldCharType="end"/>
      </w:r>
    </w:p>
  </w:footnote>
  <w:footnote w:id="31">
    <w:p w:rsidR="007A6197" w:rsidRDefault="007A6197" w14:paraId="3781E701" w14:textId="487D4051">
      <w:pPr>
        <w:pStyle w:val="FootnoteText"/>
      </w:pPr>
      <w:r>
        <w:rPr>
          <w:rStyle w:val="FootnoteReference"/>
        </w:rPr>
        <w:footnoteRef/>
      </w:r>
      <w:r>
        <w:t xml:space="preserve"> </w:t>
      </w:r>
      <w:r>
        <w:fldChar w:fldCharType="begin"/>
      </w:r>
      <w:r w:rsidR="008B4082">
        <w:instrText xml:space="preserve"> ADDIN ZOTERO_ITEM CSL_CITATION {"citationID":"MsFTJPrn","properties":{"formattedCitation":"Fergus.","plainCitation":"Fergus.","noteIndex":31},"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7A6197">
        <w:rPr>
          <w:rFonts w:ascii="Calibri" w:hAnsi="Calibri" w:cs="Calibri"/>
        </w:rPr>
        <w:t>Fergus.</w:t>
      </w:r>
      <w:r>
        <w:fldChar w:fldCharType="end"/>
      </w:r>
    </w:p>
  </w:footnote>
  <w:footnote w:id="33">
    <w:p w:rsidR="00FB7DD0" w:rsidRDefault="00FB7DD0" w14:paraId="058F7C16" w14:textId="2BCB298E">
      <w:pPr>
        <w:pStyle w:val="FootnoteText"/>
      </w:pPr>
      <w:r>
        <w:rPr>
          <w:rStyle w:val="FootnoteReference"/>
        </w:rPr>
        <w:footnoteRef/>
      </w:r>
      <w:r>
        <w:t xml:space="preserve"> </w:t>
      </w:r>
      <w:r>
        <w:fldChar w:fldCharType="begin"/>
      </w:r>
      <w:r w:rsidR="00116A5C">
        <w:instrText xml:space="preserve"> ADDIN ZOTERO_ITEM CSL_CITATION {"citationID":"rFjRbpcG","properties":{"formattedCitation":"KOSTIC and COLLINS.","plainCitation":"KOSTIC and COLLINS.","noteIndex":28},"citationItems":[{"id":304,"uris":["http://zotero.org/users/local/1subaWo2/items/7QED22GM"],"uri":["http://zotero.org/users/local/1subaWo2/items/7QED22GM"],"itemData":{"id":304,"type":"book","ISBN":"978-0-86278-638-0","publisher":"THE O'BRIAN PRESS DUBLIN","title":"THE EASTER RISING. A Guide to Dublin in 1916","author":[{"family":"KOSTIC","given":"CONOR"},{"family":"COLLINS","given":"LORCAN"}],"issued":{"date-parts":[["2009"]]}}}],"schema":"https://github.com/citation-style-language/schema/raw/master/csl-citation.json"} </w:instrText>
      </w:r>
      <w:r>
        <w:fldChar w:fldCharType="separate"/>
      </w:r>
      <w:r w:rsidRPr="00FB7DD0">
        <w:rPr>
          <w:rFonts w:ascii="Calibri" w:hAnsi="Calibri" w:cs="Calibri"/>
        </w:rPr>
        <w:t>KOSTIC and COLLINS.</w:t>
      </w:r>
      <w:r>
        <w:fldChar w:fldCharType="end"/>
      </w:r>
    </w:p>
  </w:footnote>
  <w:footnote w:id="34">
    <w:p w:rsidR="00CB55EC" w:rsidRDefault="00CB55EC" w14:paraId="134C072C" w14:textId="0FE57B88">
      <w:pPr>
        <w:pStyle w:val="FootnoteText"/>
      </w:pPr>
      <w:r>
        <w:rPr>
          <w:rStyle w:val="FootnoteReference"/>
        </w:rPr>
        <w:footnoteRef/>
      </w:r>
      <w:r>
        <w:t xml:space="preserve"> </w:t>
      </w:r>
      <w:r>
        <w:fldChar w:fldCharType="begin"/>
      </w:r>
      <w:r w:rsidR="008B4082">
        <w:instrText xml:space="preserve"> ADDIN ZOTERO_ITEM CSL_CITATION {"citationID":"DqWe3qnm","properties":{"formattedCitation":"Fergus.","plainCitation":"Fergus.","noteIndex":34},"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CB55EC">
        <w:rPr>
          <w:rFonts w:ascii="Calibri" w:hAnsi="Calibri" w:cs="Calibri"/>
        </w:rPr>
        <w:t>Fergus.</w:t>
      </w:r>
      <w:r>
        <w:fldChar w:fldCharType="end"/>
      </w:r>
    </w:p>
  </w:footnote>
  <w:footnote w:id="35">
    <w:p w:rsidR="00667FDD" w:rsidRDefault="00667FDD" w14:paraId="4870AF0F" w14:textId="685306CD">
      <w:pPr>
        <w:pStyle w:val="FootnoteText"/>
      </w:pPr>
      <w:r>
        <w:rPr>
          <w:rStyle w:val="FootnoteReference"/>
        </w:rPr>
        <w:footnoteRef/>
      </w:r>
      <w:r>
        <w:t xml:space="preserve"> </w:t>
      </w:r>
      <w:r>
        <w:fldChar w:fldCharType="begin"/>
      </w:r>
      <w:r w:rsidR="00116A5C">
        <w:instrText xml:space="preserve"> ADDIN ZOTERO_ITEM CSL_CITATION {"citationID":"J8GGqeQ2","properties":{"formattedCitation":"KOSTIC and COLLINS.","plainCitation":"KOSTIC and COLLINS.","noteIndex":30},"citationItems":[{"id":304,"uris":["http://zotero.org/users/local/1subaWo2/items/7QED22GM"],"uri":["http://zotero.org/users/local/1subaWo2/items/7QED22GM"],"itemData":{"id":304,"type":"book","ISBN":"978-0-86278-638-0","publisher":"THE O'BRIAN PRESS DUBLIN","title":"THE EASTER RISING. A Guide to Dublin in 1916","author":[{"family":"KOSTIC","given":"CONOR"},{"family":"COLLINS","given":"LORCAN"}],"issued":{"date-parts":[["2009"]]}}}],"schema":"https://github.com/citation-style-language/schema/raw/master/csl-citation.json"} </w:instrText>
      </w:r>
      <w:r>
        <w:fldChar w:fldCharType="separate"/>
      </w:r>
      <w:r w:rsidRPr="00667FDD">
        <w:rPr>
          <w:rFonts w:ascii="Calibri" w:hAnsi="Calibri" w:cs="Calibri"/>
        </w:rPr>
        <w:t>KOSTIC and COLLINS.</w:t>
      </w:r>
      <w:r>
        <w:fldChar w:fldCharType="end"/>
      </w:r>
    </w:p>
  </w:footnote>
  <w:footnote w:id="36">
    <w:p w:rsidR="00B80AD3" w:rsidRDefault="00B80AD3" w14:paraId="5FA90567" w14:textId="7337C675">
      <w:pPr>
        <w:pStyle w:val="FootnoteText"/>
      </w:pPr>
      <w:r>
        <w:rPr>
          <w:rStyle w:val="FootnoteReference"/>
        </w:rPr>
        <w:footnoteRef/>
      </w:r>
      <w:r w:rsidR="5B40301C">
        <w:rPr/>
        <w:t xml:space="preserve"> .</w:t>
      </w:r>
      <w:r>
        <w:fldChar w:fldCharType="begin"/>
      </w:r>
      <w:r w:rsidR="008B4082">
        <w:instrText xml:space="preserve"> ADDIN ZOTERO_ITEM CSL_CITATION {"citationID":"UH59jh3x","properties":{"formattedCitation":"Fergus.","plainCitation":"Fergus.","noteIndex":36},"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B80AD3" w:rsidR="5B40301C">
        <w:rPr>
          <w:rFonts w:ascii="Calibri" w:hAnsi="Calibri" w:cs="Calibri"/>
        </w:rPr>
        <w:t>Fergus.</w:t>
      </w:r>
      <w:r>
        <w:fldChar w:fldCharType="end"/>
      </w:r>
    </w:p>
  </w:footnote>
  <w:footnote w:id="37">
    <w:p w:rsidR="00EA1D26" w:rsidRDefault="00EA1D26" w14:paraId="0EF42A7E" w14:textId="0B1810C8">
      <w:pPr>
        <w:pStyle w:val="FootnoteText"/>
      </w:pPr>
      <w:r>
        <w:rPr>
          <w:rStyle w:val="FootnoteReference"/>
        </w:rPr>
        <w:footnoteRef/>
      </w:r>
      <w:r>
        <w:t xml:space="preserve"> </w:t>
      </w:r>
      <w:r>
        <w:fldChar w:fldCharType="begin"/>
      </w:r>
      <w:r w:rsidR="008B4082">
        <w:instrText xml:space="preserve"> ADDIN ZOTERO_ITEM CSL_CITATION {"citationID":"7yEuXgQ4","properties":{"formattedCitation":"Fergus.","plainCitation":"Fergus.","noteIndex":37},"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EA1D26">
        <w:rPr>
          <w:rFonts w:ascii="Calibri" w:hAnsi="Calibri" w:cs="Calibri"/>
        </w:rPr>
        <w:t>Fergus.</w:t>
      </w:r>
      <w:r>
        <w:fldChar w:fldCharType="end"/>
      </w:r>
    </w:p>
  </w:footnote>
  <w:footnote w:id="38">
    <w:p w:rsidR="00C116B1" w:rsidRDefault="00C116B1" w14:paraId="3E2AD7BC" w14:textId="564DA505">
      <w:pPr>
        <w:pStyle w:val="FootnoteText"/>
      </w:pPr>
      <w:r>
        <w:rPr>
          <w:rStyle w:val="FootnoteReference"/>
        </w:rPr>
        <w:footnoteRef/>
      </w:r>
      <w:r>
        <w:t xml:space="preserve"> </w:t>
      </w:r>
      <w:r>
        <w:fldChar w:fldCharType="begin"/>
      </w:r>
      <w:r w:rsidR="008B4082">
        <w:instrText xml:space="preserve"> ADDIN ZOTERO_ITEM CSL_CITATION {"citationID":"VJN5JCdB","properties":{"formattedCitation":"Fergus.","plainCitation":"Fergus.","noteIndex":38},"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C116B1">
        <w:rPr>
          <w:rFonts w:ascii="Calibri" w:hAnsi="Calibri" w:cs="Calibri"/>
        </w:rPr>
        <w:t>Fergus.</w:t>
      </w:r>
      <w:r>
        <w:fldChar w:fldCharType="end"/>
      </w:r>
    </w:p>
  </w:footnote>
  <w:footnote w:id="39">
    <w:p w:rsidR="00F35A52" w:rsidRDefault="00F35A52" w14:paraId="439D82C3" w14:textId="2BB8298A">
      <w:pPr>
        <w:pStyle w:val="FootnoteText"/>
      </w:pPr>
      <w:r>
        <w:rPr>
          <w:rStyle w:val="FootnoteReference"/>
        </w:rPr>
        <w:footnoteRef/>
      </w:r>
      <w:r>
        <w:t xml:space="preserve"> </w:t>
      </w:r>
      <w:r>
        <w:fldChar w:fldCharType="begin"/>
      </w:r>
      <w:r w:rsidR="00116A5C">
        <w:instrText xml:space="preserve"> ADDIN ZOTERO_ITEM CSL_CITATION {"citationID":"763ONEJT","properties":{"formattedCitation":"KOSTIC and COLLINS.","plainCitation":"KOSTIC and COLLINS.","noteIndex":34},"citationItems":[{"id":304,"uris":["http://zotero.org/users/local/1subaWo2/items/7QED22GM"],"uri":["http://zotero.org/users/local/1subaWo2/items/7QED22GM"],"itemData":{"id":304,"type":"book","ISBN":"978-0-86278-638-0","publisher":"THE O'BRIAN PRESS DUBLIN","title":"THE EASTER RISING. A Guide to Dublin in 1916","author":[{"family":"KOSTIC","given":"CONOR"},{"family":"COLLINS","given":"LORCAN"}],"issued":{"date-parts":[["2009"]]}}}],"schema":"https://github.com/citation-style-language/schema/raw/master/csl-citation.json"} </w:instrText>
      </w:r>
      <w:r>
        <w:fldChar w:fldCharType="separate"/>
      </w:r>
      <w:r w:rsidRPr="00F35A52">
        <w:rPr>
          <w:rFonts w:ascii="Calibri" w:hAnsi="Calibri" w:cs="Calibri"/>
        </w:rPr>
        <w:t>KOSTIC and COLLINS.</w:t>
      </w:r>
      <w:r>
        <w:fldChar w:fldCharType="end"/>
      </w:r>
    </w:p>
  </w:footnote>
  <w:footnote w:id="40">
    <w:p w:rsidR="00BE2A92" w:rsidRDefault="00BE2A92" w14:paraId="583F320E" w14:textId="6D1BA7AB">
      <w:pPr>
        <w:pStyle w:val="FootnoteText"/>
      </w:pPr>
      <w:r>
        <w:rPr>
          <w:rStyle w:val="FootnoteReference"/>
        </w:rPr>
        <w:footnoteRef/>
      </w:r>
      <w:r>
        <w:t xml:space="preserve"> </w:t>
      </w:r>
      <w:r>
        <w:fldChar w:fldCharType="begin"/>
      </w:r>
      <w:r w:rsidR="008B4082">
        <w:instrText xml:space="preserve"> ADDIN ZOTERO_ITEM CSL_CITATION {"citationID":"hFusgmhL","properties":{"formattedCitation":"\\uc0\\u8216{}The People of the 1916 Easter Rising\\uc0\\u8217{}.","plainCitation":"‘The People of the 1916 Easter Rising’.","noteIndex":40},"citationItems":[{"id":302,"uris":["http://zotero.org/users/local/1subaWo2/items/KMPNQYRQ"],"uri":["http://zotero.org/users/local/1subaWo2/items/KMPNQYRQ"],"itemData":{"id":302,"type":"webpage","abstract":"The people behind the 1916 Rising: Patrick Pearse, James Connolly, Roger Casement, Eamon De Valera, Michael Collins and many more","container-title":"The Irish Times","language":"en","title":"The People of the 1916 Easter Rising","URL":"https://www.irishtimes.com/1916/people-of-the-1916-rising","accessed":{"date-parts":[["2022",3,21]]}}}],"schema":"https://github.com/citation-style-language/schema/raw/master/csl-citation.json"} </w:instrText>
      </w:r>
      <w:r>
        <w:fldChar w:fldCharType="separate"/>
      </w:r>
      <w:r w:rsidRPr="00D912B7" w:rsidR="00D912B7">
        <w:rPr>
          <w:rFonts w:ascii="Calibri" w:hAnsi="Calibri" w:cs="Calibri"/>
          <w:szCs w:val="24"/>
        </w:rPr>
        <w:t>‘The People of the 1916 Easter Rising’.</w:t>
      </w:r>
      <w:r>
        <w:fldChar w:fldCharType="end"/>
      </w:r>
    </w:p>
  </w:footnote>
  <w:footnote w:id="41">
    <w:p w:rsidR="008E03F5" w:rsidRDefault="008E03F5" w14:paraId="5A30198E" w14:textId="49585620">
      <w:pPr>
        <w:pStyle w:val="FootnoteText"/>
      </w:pPr>
      <w:r>
        <w:rPr>
          <w:rStyle w:val="FootnoteReference"/>
        </w:rPr>
        <w:footnoteRef/>
      </w:r>
      <w:r>
        <w:t xml:space="preserve"> </w:t>
      </w:r>
      <w:r>
        <w:fldChar w:fldCharType="begin"/>
      </w:r>
      <w:r w:rsidR="008B4082">
        <w:instrText xml:space="preserve"> ADDIN ZOTERO_ITEM CSL_CITATION {"citationID":"zBjiXIaH","properties":{"formattedCitation":"Fergus.","plainCitation":"Fergus.","noteIndex":41},"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8E03F5">
        <w:rPr>
          <w:rFonts w:ascii="Calibri" w:hAnsi="Calibri" w:cs="Calibri"/>
        </w:rPr>
        <w:t>Fergus.</w:t>
      </w:r>
      <w:r>
        <w:fldChar w:fldCharType="end"/>
      </w:r>
    </w:p>
  </w:footnote>
  <w:footnote w:id="44">
    <w:p w:rsidR="009F36FE" w:rsidRDefault="009F36FE" w14:paraId="2631D703" w14:textId="39217091">
      <w:pPr>
        <w:pStyle w:val="FootnoteText"/>
      </w:pPr>
      <w:r>
        <w:rPr>
          <w:rStyle w:val="FootnoteReference"/>
        </w:rPr>
        <w:footnoteRef/>
      </w:r>
      <w:r>
        <w:t xml:space="preserve"> </w:t>
      </w:r>
      <w:r>
        <w:fldChar w:fldCharType="begin"/>
      </w:r>
      <w:r w:rsidR="008B4082">
        <w:instrText xml:space="preserve"> ADDIN ZOTERO_ITEM CSL_CITATION {"citationID":"beRldqzK","properties":{"formattedCitation":"Fergus.","plainCitation":"Fergus.","noteIndex":44},"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9F36FE">
        <w:rPr>
          <w:rFonts w:ascii="Calibri" w:hAnsi="Calibri" w:cs="Calibri"/>
        </w:rPr>
        <w:t>Fergus.</w:t>
      </w:r>
      <w:r>
        <w:fldChar w:fldCharType="end"/>
      </w:r>
    </w:p>
  </w:footnote>
  <w:footnote w:id="45">
    <w:p w:rsidR="00B57A39" w:rsidRDefault="00B57A39" w14:paraId="19A5F0B9" w14:textId="201076B6">
      <w:pPr>
        <w:pStyle w:val="FootnoteText"/>
      </w:pPr>
      <w:r>
        <w:rPr>
          <w:rStyle w:val="FootnoteReference"/>
        </w:rPr>
        <w:footnoteRef/>
      </w:r>
      <w:r>
        <w:t xml:space="preserve"> </w:t>
      </w:r>
      <w:r>
        <w:fldChar w:fldCharType="begin"/>
      </w:r>
      <w:r w:rsidR="00116A5C">
        <w:instrText xml:space="preserve"> ADDIN ZOTERO_ITEM CSL_CITATION {"citationID":"lPm4ADid","properties":{"formattedCitation":"KOSTIC and COLLINS.","plainCitation":"KOSTIC and COLLINS.","noteIndex":40},"citationItems":[{"id":304,"uris":["http://zotero.org/users/local/1subaWo2/items/7QED22GM"],"uri":["http://zotero.org/users/local/1subaWo2/items/7QED22GM"],"itemData":{"id":304,"type":"book","ISBN":"978-0-86278-638-0","publisher":"THE O'BRIAN PRESS DUBLIN","title":"THE EASTER RISING. A Guide to Dublin in 1916","author":[{"family":"KOSTIC","given":"CONOR"},{"family":"COLLINS","given":"LORCAN"}],"issued":{"date-parts":[["2009"]]}}}],"schema":"https://github.com/citation-style-language/schema/raw/master/csl-citation.json"} </w:instrText>
      </w:r>
      <w:r>
        <w:fldChar w:fldCharType="separate"/>
      </w:r>
      <w:r w:rsidRPr="00B57A39">
        <w:rPr>
          <w:rFonts w:ascii="Calibri" w:hAnsi="Calibri" w:cs="Calibri"/>
        </w:rPr>
        <w:t>KOSTIC and COLLINS.</w:t>
      </w:r>
      <w:r>
        <w:fldChar w:fldCharType="end"/>
      </w:r>
    </w:p>
  </w:footnote>
  <w:footnote w:id="46">
    <w:p w:rsidR="00D427AA" w:rsidRDefault="00D427AA" w14:paraId="59FD1054" w14:textId="174750D2">
      <w:pPr>
        <w:pStyle w:val="FootnoteText"/>
      </w:pPr>
      <w:r>
        <w:rPr>
          <w:rStyle w:val="FootnoteReference"/>
        </w:rPr>
        <w:footnoteRef/>
      </w:r>
      <w:r>
        <w:t xml:space="preserve"> </w:t>
      </w:r>
      <w:r>
        <w:fldChar w:fldCharType="begin"/>
      </w:r>
      <w:r w:rsidR="008B4082">
        <w:instrText xml:space="preserve"> ADDIN ZOTERO_ITEM CSL_CITATION {"citationID":"Fz0Jlxjh","properties":{"formattedCitation":"\\uc0\\u8216{}The People of the 1916 Easter Rising\\uc0\\u8217{}.","plainCitation":"‘The People of the 1916 Easter Rising’.","noteIndex":46},"citationItems":[{"id":302,"uris":["http://zotero.org/users/local/1subaWo2/items/KMPNQYRQ"],"uri":["http://zotero.org/users/local/1subaWo2/items/KMPNQYRQ"],"itemData":{"id":302,"type":"webpage","abstract":"The people behind the 1916 Rising: Patrick Pearse, James Connolly, Roger Casement, Eamon De Valera, Michael Collins and many more","container-title":"The Irish Times","language":"en","title":"The People of the 1916 Easter Rising","URL":"https://www.irishtimes.com/1916/people-of-the-1916-rising","accessed":{"date-parts":[["2022",3,21]]}}}],"schema":"https://github.com/citation-style-language/schema/raw/master/csl-citation.json"} </w:instrText>
      </w:r>
      <w:r>
        <w:fldChar w:fldCharType="separate"/>
      </w:r>
      <w:r w:rsidRPr="00D427AA">
        <w:rPr>
          <w:rFonts w:ascii="Calibri" w:hAnsi="Calibri" w:cs="Calibri"/>
          <w:szCs w:val="24"/>
        </w:rPr>
        <w:t>‘The People of the 1916 Easter Rising’.</w:t>
      </w:r>
      <w:r>
        <w:fldChar w:fldCharType="end"/>
      </w:r>
    </w:p>
  </w:footnote>
  <w:footnote w:id="47">
    <w:p w:rsidR="00D304F5" w:rsidRDefault="00D304F5" w14:paraId="29709FB0" w14:textId="56DD93D4">
      <w:pPr>
        <w:pStyle w:val="FootnoteText"/>
      </w:pPr>
      <w:r>
        <w:rPr>
          <w:rStyle w:val="FootnoteReference"/>
        </w:rPr>
        <w:footnoteRef/>
      </w:r>
      <w:r>
        <w:t xml:space="preserve"> </w:t>
      </w:r>
      <w:r>
        <w:fldChar w:fldCharType="begin"/>
      </w:r>
      <w:r>
        <w:instrText xml:space="preserve"> ADDIN ZOTERO_ITEM CSL_CITATION {"citationID":"MBvlZCDj","properties":{"formattedCitation":"\\uc0\\u8216{}The Proclamation of the Irish Republic\\uc0\\u8217{}.","plainCitation":"‘The Proclamation of the Irish Republic’.","noteIndex":46},"citationItems":[{"id":290,"uris":["http://zotero.org/users/local/1subaWo2/items/ZMWK3ICG"],"uri":["http://zotero.org/users/local/1subaWo2/items/ZMWK3ICG"],"itemData":{"id":290,"type":"webpage","abstract":"The &amp;#39;Proclamation of the Republic&amp;#39; was read by Patrick Pearse in front of the General Post Office in Dublin at 12.45 pm on Easter Monday, 24th April 1916.","container-title":"National Museum of Ireland","language":"en","title":"The Proclamation of the Irish Republic","URL":"https://www.museum.ie/en-IE/Collections-Research/Collection/Resilience/Artefact/Test-3/fb71e3dc-2e95-4406-bc46-87d8d6b0ae5d","accessed":{"date-parts":[["2022",3,20]]}}}],"schema":"https://github.com/citation-style-language/schema/raw/master/csl-citation.json"} </w:instrText>
      </w:r>
      <w:r>
        <w:fldChar w:fldCharType="separate"/>
      </w:r>
      <w:r w:rsidRPr="00D304F5">
        <w:rPr>
          <w:rFonts w:ascii="Calibri" w:hAnsi="Calibri" w:cs="Calibri"/>
          <w:szCs w:val="24"/>
        </w:rPr>
        <w:t>‘The Proclamation of the Irish Republic’.</w:t>
      </w:r>
      <w:r>
        <w:fldChar w:fldCharType="end"/>
      </w:r>
    </w:p>
  </w:footnote>
  <w:footnote w:id="48">
    <w:p w:rsidR="00414824" w:rsidRDefault="00414824" w14:paraId="07B47D4A" w14:textId="1F44A836">
      <w:pPr>
        <w:pStyle w:val="FootnoteText"/>
      </w:pPr>
      <w:r>
        <w:rPr>
          <w:rStyle w:val="FootnoteReference"/>
        </w:rPr>
        <w:footnoteRef/>
      </w:r>
      <w:r>
        <w:t xml:space="preserve"> </w:t>
      </w:r>
      <w:r>
        <w:fldChar w:fldCharType="begin"/>
      </w:r>
      <w:r w:rsidR="00D411DD">
        <w:instrText xml:space="preserve"> ADDIN ZOTERO_ITEM CSL_CITATION {"citationID":"y8tbuoNP","properties":{"formattedCitation":"John Darby, \\uc0\\u8216{}Conflict in Northern Ireland: A Background Essay\\uc0\\u8217{}, in {\\i{}Facets of the Conflict in Northern Ireland}, ed. by Seamus Dunn (Basingstoke: Macmillan press LTD, 1995) &lt;https://cain.ulster.ac.uk/othelem/facets.htm&gt;.","plainCitation":"John Darby, ‘Conflict in Northern Ireland: A Background Essay’, in Facets of the Conflict in Northern Ireland, ed. by Seamus Dunn (Basingstoke: Macmillan press LTD, 1995) &lt;https://cain.ulster.ac.uk/othelem/facets.htm&gt;.","noteIndex":39},"citationItems":[{"id":309,"uris":["http://zotero.org/users/local/1subaWo2/items/TYTGVAC3"],"uri":["http://zotero.org/users/local/1subaWo2/items/TYTGVAC3"],"itemData":{"id":309,"type":"chapter","container-title":"Facets of the Conflict in Northern Ireland","event-place":"Basingstoke","publisher":"Macmillan press LTD","publisher-place":"Basingstoke","title":"Conflict in Northern Ireland: A Background Essay","URL":"https://cain.ulster.ac.uk/othelem/facets.htm","author":[{"family":"Darby","given":"John"}],"editor":[{"family":"Dunn","given":"Seamus"}],"issued":{"date-parts":[["1995"]]}}}],"schema":"https://github.com/citation-style-language/schema/raw/master/csl-citation.json"} </w:instrText>
      </w:r>
      <w:r>
        <w:fldChar w:fldCharType="separate"/>
      </w:r>
      <w:r w:rsidRPr="00414824">
        <w:rPr>
          <w:rFonts w:ascii="Calibri" w:hAnsi="Calibri" w:cs="Calibri"/>
          <w:szCs w:val="24"/>
        </w:rPr>
        <w:t xml:space="preserve">John Darby, ‘Conflict in Northern Ireland: A Background Essay’, in </w:t>
      </w:r>
      <w:r w:rsidRPr="00414824">
        <w:rPr>
          <w:rFonts w:ascii="Calibri" w:hAnsi="Calibri" w:cs="Calibri"/>
          <w:i/>
          <w:iCs/>
          <w:szCs w:val="24"/>
        </w:rPr>
        <w:t>Facets of the Conflict in Northern Ireland</w:t>
      </w:r>
      <w:r w:rsidRPr="00414824">
        <w:rPr>
          <w:rFonts w:ascii="Calibri" w:hAnsi="Calibri" w:cs="Calibri"/>
          <w:szCs w:val="24"/>
        </w:rPr>
        <w:t>, ed. by Seamus Dunn (Basingstoke: Macmillan press LTD, 1995) &lt;https://cain.ulster.ac.uk/othelem/facets.htm&gt;.</w:t>
      </w:r>
      <w:r>
        <w:fldChar w:fldCharType="end"/>
      </w:r>
    </w:p>
  </w:footnote>
  <w:footnote w:id="49">
    <w:p w:rsidR="00046DA8" w:rsidP="00046DA8" w:rsidRDefault="00046DA8" w14:paraId="750CF392" w14:textId="40C6DED0">
      <w:pPr>
        <w:pStyle w:val="FootnoteText"/>
      </w:pPr>
      <w:r>
        <w:rPr>
          <w:rStyle w:val="FootnoteReference"/>
        </w:rPr>
        <w:footnoteRef/>
      </w:r>
      <w:r>
        <w:t xml:space="preserve"> </w:t>
      </w:r>
      <w:r>
        <w:fldChar w:fldCharType="begin"/>
      </w:r>
      <w:r w:rsidR="008B4082">
        <w:instrText xml:space="preserve"> ADDIN ZOTERO_ITEM CSL_CITATION {"citationID":"xN0sz7EM","properties":{"formattedCitation":"Fergus.","plainCitation":"Fergus.","noteIndex":49},"citationItems":[{"id":300,"uris":["http://zotero.org/users/local/1subaWo2/items/XR8JHKZ4"],"uri":["http://zotero.org/users/local/1subaWo2/items/XR8JHKZ4"],"itemData":{"id":300,"type":"post-weblog","abstract":"The Easter Rising took place primarily in Dublin from the 24th April to the 30th April 1916. It was planned in secret by seven men, most of whom were members of the IRB (Irish Republican Brotherhood), and who formed part of the Military Council that had been established just after the start of World War […]","container-title":"The Irish Place","language":"en-GB","title":"The 1916 Easter Rising: The Seven Signatories of the Proclamation of Independence","title-short":"The 1916 Easter Rising","URL":"https://www.theirishplace.com/heritage/the-1916-easter-rising-the-seven-signatories-of-the-proclamation-of-independence/","author":[{"literal":"Fergus"}],"accessed":{"date-parts":[["2022",3,20]]},"issued":{"date-parts":[["2016",3,22]]}}}],"schema":"https://github.com/citation-style-language/schema/raw/master/csl-citation.json"} </w:instrText>
      </w:r>
      <w:r>
        <w:fldChar w:fldCharType="separate"/>
      </w:r>
      <w:r w:rsidRPr="00DF5104">
        <w:rPr>
          <w:rFonts w:ascii="Calibri" w:hAnsi="Calibri" w:cs="Calibri"/>
        </w:rPr>
        <w:t>Fergus.</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C0839" w:rsidRDefault="00AF74D2" w14:paraId="0667371F" w14:textId="443BBBD1">
    <w:pPr>
      <w:pStyle w:val="Header"/>
    </w:pPr>
    <w:r>
      <w:t>The Irish Problem</w:t>
    </w:r>
    <w:r w:rsidR="008C0839">
      <w:ptab w:alignment="center" w:relativeTo="margin" w:leader="none"/>
    </w:r>
    <w:r w:rsidR="007A4899">
      <w:t>Lester Mason</w:t>
    </w:r>
    <w:r w:rsidR="008C0839">
      <w:ptab w:alignment="right" w:relativeTo="margin" w:leader="none"/>
    </w:r>
    <w:r w:rsidR="007A4899">
      <w:t>Lisa Purves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A2B63"/>
    <w:multiLevelType w:val="multilevel"/>
    <w:tmpl w:val="618EE6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6B462778"/>
    <w:multiLevelType w:val="multilevel"/>
    <w:tmpl w:val="CEE6FB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20B35A9-A73F-49B9-A529-F7BCE11C6B2C}"/>
    <w:docVar w:name="dgnword-eventsink" w:val="2188634462320"/>
  </w:docVars>
  <w:rsids>
    <w:rsidRoot w:val="00DE2C5B"/>
    <w:rsid w:val="00010876"/>
    <w:rsid w:val="00013106"/>
    <w:rsid w:val="000170AE"/>
    <w:rsid w:val="00017565"/>
    <w:rsid w:val="000216FA"/>
    <w:rsid w:val="00022971"/>
    <w:rsid w:val="00023134"/>
    <w:rsid w:val="00026D74"/>
    <w:rsid w:val="00032A4F"/>
    <w:rsid w:val="00032CE8"/>
    <w:rsid w:val="0003421B"/>
    <w:rsid w:val="0004325C"/>
    <w:rsid w:val="00046DA8"/>
    <w:rsid w:val="000474AB"/>
    <w:rsid w:val="000556E9"/>
    <w:rsid w:val="000646DB"/>
    <w:rsid w:val="000658CB"/>
    <w:rsid w:val="0006793C"/>
    <w:rsid w:val="000770FF"/>
    <w:rsid w:val="0008151C"/>
    <w:rsid w:val="00090DDB"/>
    <w:rsid w:val="0009717D"/>
    <w:rsid w:val="000A4C48"/>
    <w:rsid w:val="000B2164"/>
    <w:rsid w:val="000B48D9"/>
    <w:rsid w:val="000C2FCD"/>
    <w:rsid w:val="000D0C31"/>
    <w:rsid w:val="000D6D60"/>
    <w:rsid w:val="000D783D"/>
    <w:rsid w:val="000E03EC"/>
    <w:rsid w:val="000F4989"/>
    <w:rsid w:val="00105699"/>
    <w:rsid w:val="00105D88"/>
    <w:rsid w:val="00112A29"/>
    <w:rsid w:val="00113C44"/>
    <w:rsid w:val="001146B1"/>
    <w:rsid w:val="00116A5C"/>
    <w:rsid w:val="00120B4B"/>
    <w:rsid w:val="0012136C"/>
    <w:rsid w:val="00122A96"/>
    <w:rsid w:val="00126553"/>
    <w:rsid w:val="001325F4"/>
    <w:rsid w:val="0013478E"/>
    <w:rsid w:val="001405A5"/>
    <w:rsid w:val="001509AB"/>
    <w:rsid w:val="00152C58"/>
    <w:rsid w:val="00157DC2"/>
    <w:rsid w:val="00164BCB"/>
    <w:rsid w:val="00167748"/>
    <w:rsid w:val="00167E7E"/>
    <w:rsid w:val="00171086"/>
    <w:rsid w:val="001734B9"/>
    <w:rsid w:val="001741C2"/>
    <w:rsid w:val="00181333"/>
    <w:rsid w:val="0018536A"/>
    <w:rsid w:val="00185ABD"/>
    <w:rsid w:val="00191D8B"/>
    <w:rsid w:val="00197A8B"/>
    <w:rsid w:val="00197B21"/>
    <w:rsid w:val="001A6729"/>
    <w:rsid w:val="001B0AE1"/>
    <w:rsid w:val="001B4DD7"/>
    <w:rsid w:val="001B6AA3"/>
    <w:rsid w:val="001C13CA"/>
    <w:rsid w:val="001C2AC7"/>
    <w:rsid w:val="001C7B61"/>
    <w:rsid w:val="001D5158"/>
    <w:rsid w:val="001D7853"/>
    <w:rsid w:val="001E17A9"/>
    <w:rsid w:val="001E1CF1"/>
    <w:rsid w:val="001E22E9"/>
    <w:rsid w:val="001E42F8"/>
    <w:rsid w:val="001E5650"/>
    <w:rsid w:val="00200E97"/>
    <w:rsid w:val="00202D39"/>
    <w:rsid w:val="00202FDA"/>
    <w:rsid w:val="00211ECD"/>
    <w:rsid w:val="00223A75"/>
    <w:rsid w:val="00224038"/>
    <w:rsid w:val="00226482"/>
    <w:rsid w:val="0023216F"/>
    <w:rsid w:val="002369CA"/>
    <w:rsid w:val="00252428"/>
    <w:rsid w:val="002541B2"/>
    <w:rsid w:val="00255C12"/>
    <w:rsid w:val="002578C7"/>
    <w:rsid w:val="00262A93"/>
    <w:rsid w:val="00272A73"/>
    <w:rsid w:val="00272B1D"/>
    <w:rsid w:val="00274D8C"/>
    <w:rsid w:val="00290D21"/>
    <w:rsid w:val="0029453E"/>
    <w:rsid w:val="002B0340"/>
    <w:rsid w:val="002B1534"/>
    <w:rsid w:val="002B4B2F"/>
    <w:rsid w:val="002B6EB2"/>
    <w:rsid w:val="002B7F2C"/>
    <w:rsid w:val="002C298E"/>
    <w:rsid w:val="002C458A"/>
    <w:rsid w:val="002C5B80"/>
    <w:rsid w:val="002D2165"/>
    <w:rsid w:val="002D2FAA"/>
    <w:rsid w:val="002D65D7"/>
    <w:rsid w:val="002E6F6C"/>
    <w:rsid w:val="002E7462"/>
    <w:rsid w:val="002F44FE"/>
    <w:rsid w:val="00300C64"/>
    <w:rsid w:val="00303044"/>
    <w:rsid w:val="00321CE8"/>
    <w:rsid w:val="00335161"/>
    <w:rsid w:val="00341132"/>
    <w:rsid w:val="00370BF9"/>
    <w:rsid w:val="00370E4B"/>
    <w:rsid w:val="003726F0"/>
    <w:rsid w:val="003729BF"/>
    <w:rsid w:val="003816A9"/>
    <w:rsid w:val="0038264A"/>
    <w:rsid w:val="00390A40"/>
    <w:rsid w:val="0039330B"/>
    <w:rsid w:val="00396142"/>
    <w:rsid w:val="003A0E29"/>
    <w:rsid w:val="003B0970"/>
    <w:rsid w:val="003B0E8D"/>
    <w:rsid w:val="003C1AEB"/>
    <w:rsid w:val="003C2726"/>
    <w:rsid w:val="003C4420"/>
    <w:rsid w:val="003C7D21"/>
    <w:rsid w:val="003D1A1B"/>
    <w:rsid w:val="003D5681"/>
    <w:rsid w:val="003D7E9C"/>
    <w:rsid w:val="003E3D4D"/>
    <w:rsid w:val="003E6755"/>
    <w:rsid w:val="003F1641"/>
    <w:rsid w:val="00401C68"/>
    <w:rsid w:val="004121CE"/>
    <w:rsid w:val="00414824"/>
    <w:rsid w:val="00414AE7"/>
    <w:rsid w:val="00420421"/>
    <w:rsid w:val="00421529"/>
    <w:rsid w:val="0042422B"/>
    <w:rsid w:val="00440DC0"/>
    <w:rsid w:val="00441912"/>
    <w:rsid w:val="00445F53"/>
    <w:rsid w:val="0044713C"/>
    <w:rsid w:val="00447541"/>
    <w:rsid w:val="00463B25"/>
    <w:rsid w:val="00463CDB"/>
    <w:rsid w:val="00466004"/>
    <w:rsid w:val="00492CBC"/>
    <w:rsid w:val="004973DD"/>
    <w:rsid w:val="004C3C6F"/>
    <w:rsid w:val="004D25D2"/>
    <w:rsid w:val="004D74B5"/>
    <w:rsid w:val="004E1918"/>
    <w:rsid w:val="004E586D"/>
    <w:rsid w:val="004F0251"/>
    <w:rsid w:val="004F4B6B"/>
    <w:rsid w:val="004F6D3C"/>
    <w:rsid w:val="005061FB"/>
    <w:rsid w:val="0050634C"/>
    <w:rsid w:val="00507368"/>
    <w:rsid w:val="00511802"/>
    <w:rsid w:val="005149D3"/>
    <w:rsid w:val="00522B6B"/>
    <w:rsid w:val="00532D9A"/>
    <w:rsid w:val="00535DB3"/>
    <w:rsid w:val="005416AC"/>
    <w:rsid w:val="00545730"/>
    <w:rsid w:val="00550CBA"/>
    <w:rsid w:val="00554A49"/>
    <w:rsid w:val="00556330"/>
    <w:rsid w:val="005567E6"/>
    <w:rsid w:val="005568A5"/>
    <w:rsid w:val="00557820"/>
    <w:rsid w:val="0056353C"/>
    <w:rsid w:val="00573480"/>
    <w:rsid w:val="005813FB"/>
    <w:rsid w:val="00583329"/>
    <w:rsid w:val="00590A70"/>
    <w:rsid w:val="00591EC4"/>
    <w:rsid w:val="005A1CA0"/>
    <w:rsid w:val="005A2C45"/>
    <w:rsid w:val="005B0805"/>
    <w:rsid w:val="005B5728"/>
    <w:rsid w:val="005C3DB6"/>
    <w:rsid w:val="005C639F"/>
    <w:rsid w:val="005D295F"/>
    <w:rsid w:val="005D615E"/>
    <w:rsid w:val="005E04CF"/>
    <w:rsid w:val="005E0FAE"/>
    <w:rsid w:val="005F7BB2"/>
    <w:rsid w:val="005F7E66"/>
    <w:rsid w:val="00605733"/>
    <w:rsid w:val="00607D31"/>
    <w:rsid w:val="006102FB"/>
    <w:rsid w:val="0061229A"/>
    <w:rsid w:val="00614EAA"/>
    <w:rsid w:val="006255A7"/>
    <w:rsid w:val="0062573F"/>
    <w:rsid w:val="006403BF"/>
    <w:rsid w:val="00644F22"/>
    <w:rsid w:val="00651B27"/>
    <w:rsid w:val="0065217B"/>
    <w:rsid w:val="00652E89"/>
    <w:rsid w:val="0065449A"/>
    <w:rsid w:val="00654584"/>
    <w:rsid w:val="00656D42"/>
    <w:rsid w:val="006601E4"/>
    <w:rsid w:val="006612AB"/>
    <w:rsid w:val="00663157"/>
    <w:rsid w:val="0066529E"/>
    <w:rsid w:val="0066621F"/>
    <w:rsid w:val="00667FDD"/>
    <w:rsid w:val="0067060D"/>
    <w:rsid w:val="006718D3"/>
    <w:rsid w:val="00675341"/>
    <w:rsid w:val="0067655E"/>
    <w:rsid w:val="00681414"/>
    <w:rsid w:val="00684A5E"/>
    <w:rsid w:val="0068790F"/>
    <w:rsid w:val="00694EA4"/>
    <w:rsid w:val="006A02C1"/>
    <w:rsid w:val="006A4E5D"/>
    <w:rsid w:val="006A7694"/>
    <w:rsid w:val="006B2008"/>
    <w:rsid w:val="006B7786"/>
    <w:rsid w:val="006C4321"/>
    <w:rsid w:val="006D2C55"/>
    <w:rsid w:val="006E59FA"/>
    <w:rsid w:val="006E60CE"/>
    <w:rsid w:val="00702369"/>
    <w:rsid w:val="00710F71"/>
    <w:rsid w:val="00711A71"/>
    <w:rsid w:val="00712ECA"/>
    <w:rsid w:val="00713633"/>
    <w:rsid w:val="00727A3F"/>
    <w:rsid w:val="007301BB"/>
    <w:rsid w:val="00733B2B"/>
    <w:rsid w:val="00753B1B"/>
    <w:rsid w:val="00756930"/>
    <w:rsid w:val="007749F0"/>
    <w:rsid w:val="00776CBE"/>
    <w:rsid w:val="00776F96"/>
    <w:rsid w:val="007772FE"/>
    <w:rsid w:val="00791EBA"/>
    <w:rsid w:val="00792700"/>
    <w:rsid w:val="00794D6D"/>
    <w:rsid w:val="007A13B4"/>
    <w:rsid w:val="007A4899"/>
    <w:rsid w:val="007A6197"/>
    <w:rsid w:val="007C55E5"/>
    <w:rsid w:val="007E0D4A"/>
    <w:rsid w:val="007E40CB"/>
    <w:rsid w:val="007E6DD4"/>
    <w:rsid w:val="007F4929"/>
    <w:rsid w:val="007F5672"/>
    <w:rsid w:val="007F6945"/>
    <w:rsid w:val="007F7672"/>
    <w:rsid w:val="0080608C"/>
    <w:rsid w:val="008115DB"/>
    <w:rsid w:val="00820127"/>
    <w:rsid w:val="00820DBD"/>
    <w:rsid w:val="00820EB8"/>
    <w:rsid w:val="00824FE2"/>
    <w:rsid w:val="00825A87"/>
    <w:rsid w:val="008266BD"/>
    <w:rsid w:val="008319AD"/>
    <w:rsid w:val="0083475C"/>
    <w:rsid w:val="00834D31"/>
    <w:rsid w:val="00843D63"/>
    <w:rsid w:val="008470B5"/>
    <w:rsid w:val="00853D0C"/>
    <w:rsid w:val="008547BD"/>
    <w:rsid w:val="00856849"/>
    <w:rsid w:val="008608DF"/>
    <w:rsid w:val="00861785"/>
    <w:rsid w:val="0086197E"/>
    <w:rsid w:val="00861EBD"/>
    <w:rsid w:val="008740C5"/>
    <w:rsid w:val="00884B58"/>
    <w:rsid w:val="00887FB0"/>
    <w:rsid w:val="0089052F"/>
    <w:rsid w:val="0089300F"/>
    <w:rsid w:val="008A05B0"/>
    <w:rsid w:val="008A16D8"/>
    <w:rsid w:val="008A6AFC"/>
    <w:rsid w:val="008B1ADC"/>
    <w:rsid w:val="008B4082"/>
    <w:rsid w:val="008C0834"/>
    <w:rsid w:val="008C0839"/>
    <w:rsid w:val="008C2AEB"/>
    <w:rsid w:val="008D1372"/>
    <w:rsid w:val="008D6493"/>
    <w:rsid w:val="008D793D"/>
    <w:rsid w:val="008E03F5"/>
    <w:rsid w:val="008F1DF4"/>
    <w:rsid w:val="008F7D6D"/>
    <w:rsid w:val="00901E8C"/>
    <w:rsid w:val="00902AC5"/>
    <w:rsid w:val="0090340E"/>
    <w:rsid w:val="0090351E"/>
    <w:rsid w:val="0090442B"/>
    <w:rsid w:val="009116E9"/>
    <w:rsid w:val="00921DCA"/>
    <w:rsid w:val="00926312"/>
    <w:rsid w:val="00927706"/>
    <w:rsid w:val="00935605"/>
    <w:rsid w:val="00935E29"/>
    <w:rsid w:val="009459D5"/>
    <w:rsid w:val="00946B2E"/>
    <w:rsid w:val="00953ACA"/>
    <w:rsid w:val="0095414D"/>
    <w:rsid w:val="009552CD"/>
    <w:rsid w:val="00956DD8"/>
    <w:rsid w:val="009601EC"/>
    <w:rsid w:val="0096423F"/>
    <w:rsid w:val="00966860"/>
    <w:rsid w:val="00967BF4"/>
    <w:rsid w:val="009731C5"/>
    <w:rsid w:val="00982BBC"/>
    <w:rsid w:val="00983BBF"/>
    <w:rsid w:val="00983C00"/>
    <w:rsid w:val="009862B6"/>
    <w:rsid w:val="00987CC0"/>
    <w:rsid w:val="00987DAA"/>
    <w:rsid w:val="0099470A"/>
    <w:rsid w:val="009A03A0"/>
    <w:rsid w:val="009A3E82"/>
    <w:rsid w:val="009B1528"/>
    <w:rsid w:val="009B33B4"/>
    <w:rsid w:val="009B37E8"/>
    <w:rsid w:val="009B6B2E"/>
    <w:rsid w:val="009D3632"/>
    <w:rsid w:val="009D43C9"/>
    <w:rsid w:val="009D4414"/>
    <w:rsid w:val="009D62B7"/>
    <w:rsid w:val="009D7BE6"/>
    <w:rsid w:val="009E57C0"/>
    <w:rsid w:val="009E71E8"/>
    <w:rsid w:val="009E784A"/>
    <w:rsid w:val="009F0F88"/>
    <w:rsid w:val="009F36FE"/>
    <w:rsid w:val="009F6A38"/>
    <w:rsid w:val="00A00032"/>
    <w:rsid w:val="00A105CE"/>
    <w:rsid w:val="00A10D2B"/>
    <w:rsid w:val="00A11696"/>
    <w:rsid w:val="00A1421F"/>
    <w:rsid w:val="00A23566"/>
    <w:rsid w:val="00A25C75"/>
    <w:rsid w:val="00A3153A"/>
    <w:rsid w:val="00A354C1"/>
    <w:rsid w:val="00A35740"/>
    <w:rsid w:val="00A3777C"/>
    <w:rsid w:val="00A45566"/>
    <w:rsid w:val="00A506DA"/>
    <w:rsid w:val="00A50D9D"/>
    <w:rsid w:val="00A52CC4"/>
    <w:rsid w:val="00A5590C"/>
    <w:rsid w:val="00A6581D"/>
    <w:rsid w:val="00A80BA6"/>
    <w:rsid w:val="00A817B7"/>
    <w:rsid w:val="00A84DDD"/>
    <w:rsid w:val="00A856E5"/>
    <w:rsid w:val="00A86109"/>
    <w:rsid w:val="00A93CB9"/>
    <w:rsid w:val="00AA6637"/>
    <w:rsid w:val="00AA6779"/>
    <w:rsid w:val="00AA77E8"/>
    <w:rsid w:val="00AB1E64"/>
    <w:rsid w:val="00AB4928"/>
    <w:rsid w:val="00AB5977"/>
    <w:rsid w:val="00AC4E86"/>
    <w:rsid w:val="00AC7AE7"/>
    <w:rsid w:val="00AD3B9A"/>
    <w:rsid w:val="00AD3D72"/>
    <w:rsid w:val="00AD7B1F"/>
    <w:rsid w:val="00AE113E"/>
    <w:rsid w:val="00AF1E03"/>
    <w:rsid w:val="00AF1EC2"/>
    <w:rsid w:val="00AF43D2"/>
    <w:rsid w:val="00AF74D2"/>
    <w:rsid w:val="00B01574"/>
    <w:rsid w:val="00B025FC"/>
    <w:rsid w:val="00B04455"/>
    <w:rsid w:val="00B175EF"/>
    <w:rsid w:val="00B176A9"/>
    <w:rsid w:val="00B26755"/>
    <w:rsid w:val="00B37A50"/>
    <w:rsid w:val="00B43F65"/>
    <w:rsid w:val="00B50541"/>
    <w:rsid w:val="00B56884"/>
    <w:rsid w:val="00B57A39"/>
    <w:rsid w:val="00B65AD9"/>
    <w:rsid w:val="00B66030"/>
    <w:rsid w:val="00B66ADC"/>
    <w:rsid w:val="00B73A83"/>
    <w:rsid w:val="00B74A7A"/>
    <w:rsid w:val="00B80AD3"/>
    <w:rsid w:val="00B80DF6"/>
    <w:rsid w:val="00B859BA"/>
    <w:rsid w:val="00B92A34"/>
    <w:rsid w:val="00B95ED3"/>
    <w:rsid w:val="00B96383"/>
    <w:rsid w:val="00BA07D0"/>
    <w:rsid w:val="00BA1C40"/>
    <w:rsid w:val="00BA2CC7"/>
    <w:rsid w:val="00BB7E08"/>
    <w:rsid w:val="00BC23C9"/>
    <w:rsid w:val="00BC2B4A"/>
    <w:rsid w:val="00BC35B1"/>
    <w:rsid w:val="00BC5380"/>
    <w:rsid w:val="00BC60F9"/>
    <w:rsid w:val="00BC6B8B"/>
    <w:rsid w:val="00BD5F82"/>
    <w:rsid w:val="00BD6C18"/>
    <w:rsid w:val="00BE1669"/>
    <w:rsid w:val="00BE2A92"/>
    <w:rsid w:val="00BE4C89"/>
    <w:rsid w:val="00BE7206"/>
    <w:rsid w:val="00BF3433"/>
    <w:rsid w:val="00BF3A3E"/>
    <w:rsid w:val="00C01132"/>
    <w:rsid w:val="00C06606"/>
    <w:rsid w:val="00C116B1"/>
    <w:rsid w:val="00C128C2"/>
    <w:rsid w:val="00C13B66"/>
    <w:rsid w:val="00C14ECA"/>
    <w:rsid w:val="00C16B94"/>
    <w:rsid w:val="00C24564"/>
    <w:rsid w:val="00C24C79"/>
    <w:rsid w:val="00C2554A"/>
    <w:rsid w:val="00C425E8"/>
    <w:rsid w:val="00C4B64B"/>
    <w:rsid w:val="00C50033"/>
    <w:rsid w:val="00C5615E"/>
    <w:rsid w:val="00C618B3"/>
    <w:rsid w:val="00C65557"/>
    <w:rsid w:val="00C74799"/>
    <w:rsid w:val="00C8389E"/>
    <w:rsid w:val="00C85853"/>
    <w:rsid w:val="00C86517"/>
    <w:rsid w:val="00CA2FDB"/>
    <w:rsid w:val="00CA5EF3"/>
    <w:rsid w:val="00CB55EC"/>
    <w:rsid w:val="00CB7AAF"/>
    <w:rsid w:val="00CC3BE9"/>
    <w:rsid w:val="00CD2A7C"/>
    <w:rsid w:val="00CD6618"/>
    <w:rsid w:val="00CE21F6"/>
    <w:rsid w:val="00CF5DEC"/>
    <w:rsid w:val="00CF6E10"/>
    <w:rsid w:val="00D007F1"/>
    <w:rsid w:val="00D05A12"/>
    <w:rsid w:val="00D06B8B"/>
    <w:rsid w:val="00D12E0E"/>
    <w:rsid w:val="00D14E16"/>
    <w:rsid w:val="00D1523C"/>
    <w:rsid w:val="00D1584B"/>
    <w:rsid w:val="00D304F5"/>
    <w:rsid w:val="00D308B1"/>
    <w:rsid w:val="00D371BE"/>
    <w:rsid w:val="00D411DD"/>
    <w:rsid w:val="00D427AA"/>
    <w:rsid w:val="00D42E00"/>
    <w:rsid w:val="00D46B8C"/>
    <w:rsid w:val="00D511AA"/>
    <w:rsid w:val="00D5374B"/>
    <w:rsid w:val="00D617CE"/>
    <w:rsid w:val="00D62799"/>
    <w:rsid w:val="00D62D68"/>
    <w:rsid w:val="00D73804"/>
    <w:rsid w:val="00D75D5D"/>
    <w:rsid w:val="00D81AC1"/>
    <w:rsid w:val="00D83AAD"/>
    <w:rsid w:val="00D912B7"/>
    <w:rsid w:val="00D9742E"/>
    <w:rsid w:val="00DA5C58"/>
    <w:rsid w:val="00DB0E84"/>
    <w:rsid w:val="00DB3663"/>
    <w:rsid w:val="00DB638B"/>
    <w:rsid w:val="00DB7D37"/>
    <w:rsid w:val="00DC0734"/>
    <w:rsid w:val="00DC0B0F"/>
    <w:rsid w:val="00DE293E"/>
    <w:rsid w:val="00DE2C5B"/>
    <w:rsid w:val="00DE676D"/>
    <w:rsid w:val="00DF42AA"/>
    <w:rsid w:val="00DF5104"/>
    <w:rsid w:val="00E0784E"/>
    <w:rsid w:val="00E12FDF"/>
    <w:rsid w:val="00E15988"/>
    <w:rsid w:val="00E165CB"/>
    <w:rsid w:val="00E16F51"/>
    <w:rsid w:val="00E24F12"/>
    <w:rsid w:val="00E33716"/>
    <w:rsid w:val="00E430F5"/>
    <w:rsid w:val="00E435A3"/>
    <w:rsid w:val="00E4614A"/>
    <w:rsid w:val="00E47C41"/>
    <w:rsid w:val="00E52991"/>
    <w:rsid w:val="00E56BDB"/>
    <w:rsid w:val="00E61881"/>
    <w:rsid w:val="00E72DA0"/>
    <w:rsid w:val="00E809FB"/>
    <w:rsid w:val="00E86860"/>
    <w:rsid w:val="00E871F1"/>
    <w:rsid w:val="00E900E7"/>
    <w:rsid w:val="00E9585B"/>
    <w:rsid w:val="00E96040"/>
    <w:rsid w:val="00EA0D26"/>
    <w:rsid w:val="00EA1D26"/>
    <w:rsid w:val="00EA39D2"/>
    <w:rsid w:val="00EB1F7B"/>
    <w:rsid w:val="00EB2217"/>
    <w:rsid w:val="00EB7508"/>
    <w:rsid w:val="00EC6F29"/>
    <w:rsid w:val="00EC7305"/>
    <w:rsid w:val="00ED2324"/>
    <w:rsid w:val="00ED2696"/>
    <w:rsid w:val="00EE2BD9"/>
    <w:rsid w:val="00EE61C5"/>
    <w:rsid w:val="00EF5106"/>
    <w:rsid w:val="00F12A41"/>
    <w:rsid w:val="00F147C8"/>
    <w:rsid w:val="00F26935"/>
    <w:rsid w:val="00F35A52"/>
    <w:rsid w:val="00F37947"/>
    <w:rsid w:val="00F37CB8"/>
    <w:rsid w:val="00F37E78"/>
    <w:rsid w:val="00F440C9"/>
    <w:rsid w:val="00F46079"/>
    <w:rsid w:val="00F5271F"/>
    <w:rsid w:val="00F52AF6"/>
    <w:rsid w:val="00F53E8B"/>
    <w:rsid w:val="00F63111"/>
    <w:rsid w:val="00F65069"/>
    <w:rsid w:val="00F7185E"/>
    <w:rsid w:val="00F727EA"/>
    <w:rsid w:val="00F7457D"/>
    <w:rsid w:val="00F761E9"/>
    <w:rsid w:val="00F762D7"/>
    <w:rsid w:val="00F86829"/>
    <w:rsid w:val="00F922C1"/>
    <w:rsid w:val="00FA2641"/>
    <w:rsid w:val="00FB78A9"/>
    <w:rsid w:val="00FB7DD0"/>
    <w:rsid w:val="00FC1040"/>
    <w:rsid w:val="00FC3BA1"/>
    <w:rsid w:val="00FD477F"/>
    <w:rsid w:val="00FE45DE"/>
    <w:rsid w:val="00FE4B6D"/>
    <w:rsid w:val="00FF01DA"/>
    <w:rsid w:val="00FF4E25"/>
    <w:rsid w:val="00FF50D4"/>
    <w:rsid w:val="017BD1DB"/>
    <w:rsid w:val="05AD5E54"/>
    <w:rsid w:val="0C1C9FD8"/>
    <w:rsid w:val="0C8D264A"/>
    <w:rsid w:val="102BD99A"/>
    <w:rsid w:val="10C96AC7"/>
    <w:rsid w:val="10F8F7FF"/>
    <w:rsid w:val="1293CEE2"/>
    <w:rsid w:val="141A685D"/>
    <w:rsid w:val="180A52A4"/>
    <w:rsid w:val="1A708184"/>
    <w:rsid w:val="1AEB8ECF"/>
    <w:rsid w:val="28A148D1"/>
    <w:rsid w:val="2C32B1C6"/>
    <w:rsid w:val="2DCD5432"/>
    <w:rsid w:val="2E4140E1"/>
    <w:rsid w:val="3063104A"/>
    <w:rsid w:val="3104F4F4"/>
    <w:rsid w:val="31D04CF1"/>
    <w:rsid w:val="32130E39"/>
    <w:rsid w:val="3314B204"/>
    <w:rsid w:val="3536816D"/>
    <w:rsid w:val="36D251CE"/>
    <w:rsid w:val="386E222F"/>
    <w:rsid w:val="38F713EE"/>
    <w:rsid w:val="3AABA469"/>
    <w:rsid w:val="3BA5C2F1"/>
    <w:rsid w:val="3F4B279E"/>
    <w:rsid w:val="426C628A"/>
    <w:rsid w:val="42C0049A"/>
    <w:rsid w:val="49F9A49D"/>
    <w:rsid w:val="4B9574FE"/>
    <w:rsid w:val="54F5FCEE"/>
    <w:rsid w:val="59CC626E"/>
    <w:rsid w:val="5B18C240"/>
    <w:rsid w:val="5B40301C"/>
    <w:rsid w:val="5BEC69C9"/>
    <w:rsid w:val="5FEC3363"/>
    <w:rsid w:val="61049F0A"/>
    <w:rsid w:val="62F47622"/>
    <w:rsid w:val="63679C24"/>
    <w:rsid w:val="63ADBE67"/>
    <w:rsid w:val="6477E86F"/>
    <w:rsid w:val="6BB7A257"/>
    <w:rsid w:val="6C55FCD2"/>
    <w:rsid w:val="6FFE6315"/>
    <w:rsid w:val="70DCF1C3"/>
    <w:rsid w:val="738E937D"/>
    <w:rsid w:val="75FFD375"/>
    <w:rsid w:val="77C6A91A"/>
    <w:rsid w:val="7F0F8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B4383"/>
  <w15:chartTrackingRefBased/>
  <w15:docId w15:val="{228356EA-BB0E-4DE2-B04C-9466CA748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E2C5B"/>
  </w:style>
  <w:style w:type="paragraph" w:styleId="Heading4">
    <w:name w:val="heading 4"/>
    <w:basedOn w:val="Normal"/>
    <w:next w:val="Normal"/>
    <w:link w:val="Heading4Char"/>
    <w:uiPriority w:val="9"/>
    <w:semiHidden/>
    <w:unhideWhenUsed/>
    <w:qFormat/>
    <w:rsid w:val="00901E8C"/>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DE2C5B"/>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E2C5B"/>
  </w:style>
  <w:style w:type="character" w:styleId="eop" w:customStyle="1">
    <w:name w:val="eop"/>
    <w:basedOn w:val="DefaultParagraphFont"/>
    <w:rsid w:val="00DE2C5B"/>
  </w:style>
  <w:style w:type="character" w:styleId="superscript" w:customStyle="1">
    <w:name w:val="superscript"/>
    <w:basedOn w:val="DefaultParagraphFont"/>
    <w:rsid w:val="00DE2C5B"/>
  </w:style>
  <w:style w:type="paragraph" w:styleId="FootnoteText">
    <w:name w:val="footnote text"/>
    <w:basedOn w:val="Normal"/>
    <w:link w:val="FootnoteTextChar"/>
    <w:uiPriority w:val="99"/>
    <w:semiHidden/>
    <w:unhideWhenUsed/>
    <w:rsid w:val="00DE2C5B"/>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DE2C5B"/>
    <w:rPr>
      <w:sz w:val="20"/>
      <w:szCs w:val="20"/>
    </w:rPr>
  </w:style>
  <w:style w:type="character" w:styleId="FootnoteReference">
    <w:name w:val="footnote reference"/>
    <w:basedOn w:val="DefaultParagraphFont"/>
    <w:uiPriority w:val="99"/>
    <w:semiHidden/>
    <w:unhideWhenUsed/>
    <w:rsid w:val="00DE2C5B"/>
    <w:rPr>
      <w:vertAlign w:val="superscript"/>
    </w:rPr>
  </w:style>
  <w:style w:type="paragraph" w:styleId="EndnoteText">
    <w:name w:val="endnote text"/>
    <w:basedOn w:val="Normal"/>
    <w:link w:val="EndnoteTextChar"/>
    <w:uiPriority w:val="99"/>
    <w:semiHidden/>
    <w:unhideWhenUsed/>
    <w:rsid w:val="00F7457D"/>
    <w:pPr>
      <w:spacing w:after="0" w:line="240" w:lineRule="auto"/>
    </w:pPr>
    <w:rPr>
      <w:sz w:val="20"/>
      <w:szCs w:val="20"/>
    </w:rPr>
  </w:style>
  <w:style w:type="character" w:styleId="EndnoteTextChar" w:customStyle="1">
    <w:name w:val="Endnote Text Char"/>
    <w:basedOn w:val="DefaultParagraphFont"/>
    <w:link w:val="EndnoteText"/>
    <w:uiPriority w:val="99"/>
    <w:semiHidden/>
    <w:rsid w:val="00F7457D"/>
    <w:rPr>
      <w:sz w:val="20"/>
      <w:szCs w:val="20"/>
    </w:rPr>
  </w:style>
  <w:style w:type="character" w:styleId="EndnoteReference">
    <w:name w:val="endnote reference"/>
    <w:basedOn w:val="DefaultParagraphFont"/>
    <w:uiPriority w:val="99"/>
    <w:semiHidden/>
    <w:unhideWhenUsed/>
    <w:rsid w:val="00F7457D"/>
    <w:rPr>
      <w:vertAlign w:val="superscript"/>
    </w:rPr>
  </w:style>
  <w:style w:type="character" w:styleId="Hyperlink">
    <w:name w:val="Hyperlink"/>
    <w:basedOn w:val="DefaultParagraphFont"/>
    <w:uiPriority w:val="99"/>
    <w:unhideWhenUsed/>
    <w:rsid w:val="00F7457D"/>
    <w:rPr>
      <w:color w:val="0563C1" w:themeColor="hyperlink"/>
      <w:u w:val="single"/>
    </w:rPr>
  </w:style>
  <w:style w:type="character" w:styleId="UnresolvedMention">
    <w:name w:val="Unresolved Mention"/>
    <w:basedOn w:val="DefaultParagraphFont"/>
    <w:uiPriority w:val="99"/>
    <w:semiHidden/>
    <w:unhideWhenUsed/>
    <w:rsid w:val="00F7457D"/>
    <w:rPr>
      <w:color w:val="605E5C"/>
      <w:shd w:val="clear" w:color="auto" w:fill="E1DFDD"/>
    </w:rPr>
  </w:style>
  <w:style w:type="paragraph" w:styleId="Header">
    <w:name w:val="header"/>
    <w:basedOn w:val="Normal"/>
    <w:link w:val="HeaderChar"/>
    <w:uiPriority w:val="99"/>
    <w:unhideWhenUsed/>
    <w:rsid w:val="008C0839"/>
    <w:pPr>
      <w:tabs>
        <w:tab w:val="center" w:pos="4513"/>
        <w:tab w:val="right" w:pos="9026"/>
      </w:tabs>
      <w:spacing w:after="0" w:line="240" w:lineRule="auto"/>
    </w:pPr>
  </w:style>
  <w:style w:type="character" w:styleId="HeaderChar" w:customStyle="1">
    <w:name w:val="Header Char"/>
    <w:basedOn w:val="DefaultParagraphFont"/>
    <w:link w:val="Header"/>
    <w:uiPriority w:val="99"/>
    <w:rsid w:val="008C0839"/>
  </w:style>
  <w:style w:type="paragraph" w:styleId="Footer">
    <w:name w:val="footer"/>
    <w:basedOn w:val="Normal"/>
    <w:link w:val="FooterChar"/>
    <w:uiPriority w:val="99"/>
    <w:unhideWhenUsed/>
    <w:rsid w:val="008C0839"/>
    <w:pPr>
      <w:tabs>
        <w:tab w:val="center" w:pos="4513"/>
        <w:tab w:val="right" w:pos="9026"/>
      </w:tabs>
      <w:spacing w:after="0" w:line="240" w:lineRule="auto"/>
    </w:pPr>
  </w:style>
  <w:style w:type="character" w:styleId="FooterChar" w:customStyle="1">
    <w:name w:val="Footer Char"/>
    <w:basedOn w:val="DefaultParagraphFont"/>
    <w:link w:val="Footer"/>
    <w:uiPriority w:val="99"/>
    <w:rsid w:val="008C0839"/>
  </w:style>
  <w:style w:type="character" w:styleId="Heading4Char" w:customStyle="1">
    <w:name w:val="Heading 4 Char"/>
    <w:basedOn w:val="DefaultParagraphFont"/>
    <w:link w:val="Heading4"/>
    <w:uiPriority w:val="9"/>
    <w:semiHidden/>
    <w:rsid w:val="00901E8C"/>
    <w:rPr>
      <w:rFonts w:asciiTheme="majorHAnsi" w:hAnsiTheme="majorHAnsi" w:eastAsiaTheme="majorEastAsia"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6449">
      <w:bodyDiv w:val="1"/>
      <w:marLeft w:val="0"/>
      <w:marRight w:val="0"/>
      <w:marTop w:val="0"/>
      <w:marBottom w:val="0"/>
      <w:divBdr>
        <w:top w:val="none" w:sz="0" w:space="0" w:color="auto"/>
        <w:left w:val="none" w:sz="0" w:space="0" w:color="auto"/>
        <w:bottom w:val="none" w:sz="0" w:space="0" w:color="auto"/>
        <w:right w:val="none" w:sz="0" w:space="0" w:color="auto"/>
      </w:divBdr>
    </w:div>
    <w:div w:id="24908710">
      <w:bodyDiv w:val="1"/>
      <w:marLeft w:val="0"/>
      <w:marRight w:val="0"/>
      <w:marTop w:val="0"/>
      <w:marBottom w:val="0"/>
      <w:divBdr>
        <w:top w:val="none" w:sz="0" w:space="0" w:color="auto"/>
        <w:left w:val="none" w:sz="0" w:space="0" w:color="auto"/>
        <w:bottom w:val="none" w:sz="0" w:space="0" w:color="auto"/>
        <w:right w:val="none" w:sz="0" w:space="0" w:color="auto"/>
      </w:divBdr>
    </w:div>
    <w:div w:id="155413891">
      <w:bodyDiv w:val="1"/>
      <w:marLeft w:val="0"/>
      <w:marRight w:val="0"/>
      <w:marTop w:val="0"/>
      <w:marBottom w:val="0"/>
      <w:divBdr>
        <w:top w:val="none" w:sz="0" w:space="0" w:color="auto"/>
        <w:left w:val="none" w:sz="0" w:space="0" w:color="auto"/>
        <w:bottom w:val="none" w:sz="0" w:space="0" w:color="auto"/>
        <w:right w:val="none" w:sz="0" w:space="0" w:color="auto"/>
      </w:divBdr>
    </w:div>
    <w:div w:id="385448179">
      <w:bodyDiv w:val="1"/>
      <w:marLeft w:val="0"/>
      <w:marRight w:val="0"/>
      <w:marTop w:val="0"/>
      <w:marBottom w:val="0"/>
      <w:divBdr>
        <w:top w:val="none" w:sz="0" w:space="0" w:color="auto"/>
        <w:left w:val="none" w:sz="0" w:space="0" w:color="auto"/>
        <w:bottom w:val="none" w:sz="0" w:space="0" w:color="auto"/>
        <w:right w:val="none" w:sz="0" w:space="0" w:color="auto"/>
      </w:divBdr>
    </w:div>
    <w:div w:id="676419394">
      <w:bodyDiv w:val="1"/>
      <w:marLeft w:val="0"/>
      <w:marRight w:val="0"/>
      <w:marTop w:val="0"/>
      <w:marBottom w:val="0"/>
      <w:divBdr>
        <w:top w:val="none" w:sz="0" w:space="0" w:color="auto"/>
        <w:left w:val="none" w:sz="0" w:space="0" w:color="auto"/>
        <w:bottom w:val="none" w:sz="0" w:space="0" w:color="auto"/>
        <w:right w:val="none" w:sz="0" w:space="0" w:color="auto"/>
      </w:divBdr>
    </w:div>
    <w:div w:id="735055296">
      <w:bodyDiv w:val="1"/>
      <w:marLeft w:val="0"/>
      <w:marRight w:val="0"/>
      <w:marTop w:val="0"/>
      <w:marBottom w:val="0"/>
      <w:divBdr>
        <w:top w:val="none" w:sz="0" w:space="0" w:color="auto"/>
        <w:left w:val="none" w:sz="0" w:space="0" w:color="auto"/>
        <w:bottom w:val="none" w:sz="0" w:space="0" w:color="auto"/>
        <w:right w:val="none" w:sz="0" w:space="0" w:color="auto"/>
      </w:divBdr>
    </w:div>
    <w:div w:id="1031883648">
      <w:bodyDiv w:val="1"/>
      <w:marLeft w:val="0"/>
      <w:marRight w:val="0"/>
      <w:marTop w:val="0"/>
      <w:marBottom w:val="0"/>
      <w:divBdr>
        <w:top w:val="none" w:sz="0" w:space="0" w:color="auto"/>
        <w:left w:val="none" w:sz="0" w:space="0" w:color="auto"/>
        <w:bottom w:val="none" w:sz="0" w:space="0" w:color="auto"/>
        <w:right w:val="none" w:sz="0" w:space="0" w:color="auto"/>
      </w:divBdr>
    </w:div>
    <w:div w:id="1076365251">
      <w:bodyDiv w:val="1"/>
      <w:marLeft w:val="0"/>
      <w:marRight w:val="0"/>
      <w:marTop w:val="0"/>
      <w:marBottom w:val="0"/>
      <w:divBdr>
        <w:top w:val="none" w:sz="0" w:space="0" w:color="auto"/>
        <w:left w:val="none" w:sz="0" w:space="0" w:color="auto"/>
        <w:bottom w:val="none" w:sz="0" w:space="0" w:color="auto"/>
        <w:right w:val="none" w:sz="0" w:space="0" w:color="auto"/>
      </w:divBdr>
      <w:divsChild>
        <w:div w:id="411465524">
          <w:marLeft w:val="0"/>
          <w:marRight w:val="0"/>
          <w:marTop w:val="225"/>
          <w:marBottom w:val="0"/>
          <w:divBdr>
            <w:top w:val="none" w:sz="0" w:space="0" w:color="auto"/>
            <w:left w:val="none" w:sz="0" w:space="0" w:color="auto"/>
            <w:bottom w:val="none" w:sz="0" w:space="0" w:color="auto"/>
            <w:right w:val="none" w:sz="0" w:space="0" w:color="auto"/>
          </w:divBdr>
        </w:div>
        <w:div w:id="1298146448">
          <w:marLeft w:val="0"/>
          <w:marRight w:val="0"/>
          <w:marTop w:val="150"/>
          <w:marBottom w:val="150"/>
          <w:divBdr>
            <w:top w:val="none" w:sz="0" w:space="0" w:color="auto"/>
            <w:left w:val="none" w:sz="0" w:space="0" w:color="auto"/>
            <w:bottom w:val="none" w:sz="0" w:space="0" w:color="auto"/>
            <w:right w:val="none" w:sz="0" w:space="0" w:color="auto"/>
          </w:divBdr>
          <w:divsChild>
            <w:div w:id="1017854869">
              <w:marLeft w:val="0"/>
              <w:marRight w:val="0"/>
              <w:marTop w:val="0"/>
              <w:marBottom w:val="0"/>
              <w:divBdr>
                <w:top w:val="none" w:sz="0" w:space="0" w:color="auto"/>
                <w:left w:val="none" w:sz="0" w:space="0" w:color="auto"/>
                <w:bottom w:val="none" w:sz="0" w:space="0" w:color="auto"/>
                <w:right w:val="none" w:sz="0" w:space="0" w:color="auto"/>
              </w:divBdr>
              <w:divsChild>
                <w:div w:id="65353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744650">
      <w:bodyDiv w:val="1"/>
      <w:marLeft w:val="0"/>
      <w:marRight w:val="0"/>
      <w:marTop w:val="0"/>
      <w:marBottom w:val="0"/>
      <w:divBdr>
        <w:top w:val="none" w:sz="0" w:space="0" w:color="auto"/>
        <w:left w:val="none" w:sz="0" w:space="0" w:color="auto"/>
        <w:bottom w:val="none" w:sz="0" w:space="0" w:color="auto"/>
        <w:right w:val="none" w:sz="0" w:space="0" w:color="auto"/>
      </w:divBdr>
    </w:div>
    <w:div w:id="1381906142">
      <w:bodyDiv w:val="1"/>
      <w:marLeft w:val="0"/>
      <w:marRight w:val="0"/>
      <w:marTop w:val="0"/>
      <w:marBottom w:val="0"/>
      <w:divBdr>
        <w:top w:val="none" w:sz="0" w:space="0" w:color="auto"/>
        <w:left w:val="none" w:sz="0" w:space="0" w:color="auto"/>
        <w:bottom w:val="none" w:sz="0" w:space="0" w:color="auto"/>
        <w:right w:val="none" w:sz="0" w:space="0" w:color="auto"/>
      </w:divBdr>
      <w:divsChild>
        <w:div w:id="1132333813">
          <w:marLeft w:val="0"/>
          <w:marRight w:val="0"/>
          <w:marTop w:val="0"/>
          <w:marBottom w:val="900"/>
          <w:divBdr>
            <w:top w:val="none" w:sz="0" w:space="0" w:color="auto"/>
            <w:left w:val="none" w:sz="0" w:space="0" w:color="auto"/>
            <w:bottom w:val="none" w:sz="0" w:space="0" w:color="auto"/>
            <w:right w:val="none" w:sz="0" w:space="0" w:color="auto"/>
          </w:divBdr>
        </w:div>
      </w:divsChild>
    </w:div>
    <w:div w:id="1633751918">
      <w:bodyDiv w:val="1"/>
      <w:marLeft w:val="0"/>
      <w:marRight w:val="0"/>
      <w:marTop w:val="0"/>
      <w:marBottom w:val="0"/>
      <w:divBdr>
        <w:top w:val="none" w:sz="0" w:space="0" w:color="auto"/>
        <w:left w:val="none" w:sz="0" w:space="0" w:color="auto"/>
        <w:bottom w:val="none" w:sz="0" w:space="0" w:color="auto"/>
        <w:right w:val="none" w:sz="0" w:space="0" w:color="auto"/>
      </w:divBdr>
    </w:div>
    <w:div w:id="1674457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bbc.co.uk/history/british/easterrising/newspapers/na03a.shtml" TargetMode="External" Id="rId13"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microsites.museum.ie/1916objectstories/ObjectDetail/proclamtion-irish" TargetMode="External" Id="rId12" /><Relationship Type="http://schemas.openxmlformats.org/officeDocument/2006/relationships/hyperlink" Target="https://www.irishtimes.com/profile/michael-parsons-7.1837424" TargetMode="External" Id="rId17" /><Relationship Type="http://schemas.openxmlformats.org/officeDocument/2006/relationships/customXml" Target="../customXml/item2.xml" Id="rId2" /><Relationship Type="http://schemas.openxmlformats.org/officeDocument/2006/relationships/hyperlink" Target="https://www.museum.ie/getmedia/ae97cb66-07ed-49de-b3a5-e1f47651f493/NMI_TeacherNotes_Primary_ProclaimingARepublic_P1.pdf"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hyperlink" Target="file:///C:\Users\rober\Downloads\The_Easter_Rising_1916_in_Ireland_and_it.pdf" TargetMode="External" Id="rId15"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file:///C:\Users\rober\OneDrive\Desktop\UWTSD\10_smith_liberals_and_ireland.pdf" TargetMode="External" Id="rId14" /></Relationships>
</file>

<file path=word/_rels/footnotes.xml.rels><?xml version="1.0" encoding="UTF-8" standalone="yes"?>
<Relationships xmlns="http://schemas.openxmlformats.org/package/2006/relationships"><Relationship Id="rId3" Type="http://schemas.openxmlformats.org/officeDocument/2006/relationships/hyperlink" Target="https://www.archives.gov/founding-docs/declaration-transcript" TargetMode="External"/><Relationship Id="rId2" Type="http://schemas.openxmlformats.org/officeDocument/2006/relationships/hyperlink" Target="https://www.nrscotland.gov.uk/files/research/NRS_DoA_English_booklet_700_Spreads_WEB.pdf" TargetMode="External"/><Relationship Id="rId1" Type="http://schemas.openxmlformats.org/officeDocument/2006/relationships/hyperlink" Target="https://www.archives.gov/founding-docs/declaration-transcri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2CC7758-4FAC-4F44-AF90-F059C5AFA7AA}">
  <ds:schemaRefs>
    <ds:schemaRef ds:uri="http://schemas.microsoft.com/sharepoint/v3/contenttype/forms"/>
  </ds:schemaRefs>
</ds:datastoreItem>
</file>

<file path=customXml/itemProps2.xml><?xml version="1.0" encoding="utf-8"?>
<ds:datastoreItem xmlns:ds="http://schemas.openxmlformats.org/officeDocument/2006/customXml" ds:itemID="{9E6757EA-DFC2-48D5-837A-5F23066FB91F}">
  <ds:schemaRefs>
    <ds:schemaRef ds:uri="http://schemas.openxmlformats.org/officeDocument/2006/bibliography"/>
  </ds:schemaRefs>
</ds:datastoreItem>
</file>

<file path=customXml/itemProps3.xml><?xml version="1.0" encoding="utf-8"?>
<ds:datastoreItem xmlns:ds="http://schemas.openxmlformats.org/officeDocument/2006/customXml" ds:itemID="{6AED74CF-A4E7-4A96-B977-180A1688BC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E47600-9E35-409A-AB2B-AD9FD7186809}">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Purves</dc:creator>
  <keywords/>
  <dc:description/>
  <lastModifiedBy>Nuala Davies</lastModifiedBy>
  <revision>3</revision>
  <dcterms:created xsi:type="dcterms:W3CDTF">2022-03-31T07:50:00.0000000Z</dcterms:created>
  <dcterms:modified xsi:type="dcterms:W3CDTF">2022-03-31T08:27:46.5295017Z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id="qqOSPJBX"/&gt;&lt;style id="http://www.zotero.org/styles/modern-humanities-research-association" hasBibliography="1" bibliographyStyleHasBeenSet="0"/&gt;&lt;prefs&gt;&lt;pref name="fieldType" value="Field"/&gt;&lt;pre</vt:lpwstr>
  </property>
  <property fmtid="{D5CDD505-2E9C-101B-9397-08002B2CF9AE}" pid="3" name="ZOTERO_PREF_2">
    <vt:lpwstr>f name="noteType" value="1"/&gt;&lt;/prefs&gt;&lt;/data&gt;</vt:lpwstr>
  </property>
  <property fmtid="{D5CDD505-2E9C-101B-9397-08002B2CF9AE}" pid="4" name="ContentTypeId">
    <vt:lpwstr>0x010100E1D3DB7307EE1944BCC16F12556F44EF</vt:lpwstr>
  </property>
</Properties>
</file>