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stylesWithEffects.xml" ContentType="application/vnd.ms-word.stylesWithEffect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pPr>
        <w:pStyle w:val="Title"/>
      </w:pPr>
      <w:r>
        <w:t>LCHS4010_PSY_A1: Physiology in Health and Social Care</w:t>
      </w:r>
    </w:p>
    <w:p>
      <w:r>
        <w:t>Student Name: Sujan Gurung</w:t>
      </w:r>
    </w:p>
    <w:p>
      <w:r>
        <w:t>Student ID: 2434781</w:t>
      </w:r>
    </w:p>
    <w:p>
      <w:r>
        <w:t>Module: LCHS4010 – Psychology in Health and Social Care</w:t>
      </w:r>
    </w:p>
    <w:p>
      <w:r>
        <w:t>Assignment: A1 – Physiology in Health and Social Care</w:t>
      </w:r>
    </w:p>
    <w:p>
      <w:r>
        <w:t>Date Submitted: October 2025 (Late Submission)</w:t>
      </w:r>
    </w:p>
    <w:p>
      <w:r>
        <w:t>Word Count: 1,503</w:t>
      </w:r>
    </w:p>
    <w:p>
      <w:r>
        <w:br w:type="page"/>
      </w:r>
    </w:p>
    <w:p>
      <w:pPr>
        <w:pStyle w:val="Heading1"/>
      </w:pPr>
      <w:r>
        <w:t>Table of Contents</w:t>
      </w:r>
    </w:p>
    <w:p>
      <w:r>
        <w:t>1. Introduction ………………………………………………….. Page 2</w:t>
      </w:r>
    </w:p>
    <w:p>
      <w:r>
        <w:t>2. Main Body ……………………………………………………. Page 3</w:t>
      </w:r>
    </w:p>
    <w:p>
      <w:r>
        <w:t xml:space="preserve">   2.1 Major Body Systems ………………………………… Page 3</w:t>
      </w:r>
    </w:p>
    <w:p>
      <w:r>
        <w:t xml:space="preserve">   2.2 Interrelationship Between Systems ………………. Page 5</w:t>
      </w:r>
    </w:p>
    <w:p>
      <w:r>
        <w:t xml:space="preserve">   2.3 Physiological Changes and Implications ……….. Page 6</w:t>
      </w:r>
    </w:p>
    <w:p>
      <w:r>
        <w:t xml:space="preserve">   2.4 Role of Health and Social Care Professionals … Page 7</w:t>
      </w:r>
    </w:p>
    <w:p>
      <w:r>
        <w:t>3. Conclusion ……………………………………………………. Page 8</w:t>
      </w:r>
    </w:p>
    <w:p>
      <w:r>
        <w:t>4. References ……………………………………………………. Page 9</w:t>
      </w:r>
    </w:p>
    <w:p>
      <w:r>
        <w:br w:type="page"/>
      </w:r>
    </w:p>
    <w:p>
      <w:pPr>
        <w:pStyle w:val="Heading1"/>
      </w:pPr>
      <w:r>
        <w:t>1. Introduction</w:t>
      </w:r>
    </w:p>
    <w:p>
      <w:r>
        <w:t>Physiology is the study of how the human body functions and maintains life. It examines the complex processes that enable organs, tissues, and cells to operate efficiently, ensuring overall health and wellbeing. Understanding physiology is essential in health and social care, as professionals must be able to recognize normal and abnormal bodily functions, respond to changes in health, and provide appropriate interventions.</w:t>
        <w:br/>
        <w:br/>
        <w:t>Health and social care workers frequently encounter individuals with varying physical conditions, requiring a practical understanding of how body systems interact and how illness or injury can affect physiological processes. This assignment explores the main physiological systems of the human body, examines their interrelationships, and highlights the implications for health and social care practice. By understanding these systems, care workers can deliver safe, effective, and person-centered care.</w:t>
      </w:r>
    </w:p>
    <w:p>
      <w:pPr>
        <w:pStyle w:val="Heading1"/>
      </w:pPr>
      <w:r>
        <w:t>2. Main Body</w:t>
      </w:r>
    </w:p>
    <w:p>
      <w:pPr>
        <w:pStyle w:val="Heading2"/>
      </w:pPr>
      <w:r>
        <w:t>2.1 Major Body Systems</w:t>
      </w:r>
    </w:p>
    <w:p>
      <w:pPr>
        <w:pStyle w:val="Heading3"/>
      </w:pPr>
      <w:r>
        <w:t>Cardiovascular System</w:t>
      </w:r>
    </w:p>
    <w:p>
      <w:r>
        <w:t>The cardiovascular system, comprising the heart, blood vessels, and blood, is responsible for transporting oxygen, nutrients, hormones, and waste products throughout the body (Tortora &amp; Derrickson, 2020). Oxygenated blood is delivered to tissues, supporting cellular respiration and energy production. Waste products, such as carbon dioxide, are transported back to the lungs for excretion. Proper cardiovascular function is crucial in maintaining homeostasis, regulating blood pressure, and supporting the immune system. Health and social care professionals must monitor signs of cardiovascular dysfunction, such as hypertension, arrhythmias, or reduced circulation, to respond promptly to patient needs.</w:t>
      </w:r>
    </w:p>
    <w:p>
      <w:pPr>
        <w:pStyle w:val="Heading3"/>
      </w:pPr>
      <w:r>
        <w:t>Respiratory System</w:t>
      </w:r>
    </w:p>
    <w:p>
      <w:r>
        <w:t>The respiratory system facilitates gas exchange, supplying oxygen to the blood and removing carbon dioxide. It includes the lungs, trachea, bronchi, and associated muscles such as the diaphragm (Waugh &amp; Grant, 2022). Oxygen is essential for cellular metabolism, while carbon dioxide removal prevents respiratory acidosis. Respiratory conditions, including asthma and chronic obstructive pulmonary disease (COPD), can significantly impact health and require careful monitoring and support from care staff, including administering inhalers or ensuring oxygen therapy adherence.</w:t>
      </w:r>
    </w:p>
    <w:p>
      <w:pPr>
        <w:pStyle w:val="Heading3"/>
      </w:pPr>
      <w:r>
        <w:t>Digestive System</w:t>
      </w:r>
    </w:p>
    <w:p>
      <w:r>
        <w:t>The digestive system enables the breakdown and absorption of nutrients to fuel bodily processes. Organs involved include the mouth, esophagus, stomach, intestines, liver, and pancreas. Nutrients obtained through digestion are transported via the cardiovascular system to cells for energy, growth, and repair. Malnutrition or gastrointestinal disorders, such as Crohn’s disease, can impact overall health, highlighting the importance of dietary planning and monitoring in care settings (Tortora &amp; Derrickson, 2020).</w:t>
      </w:r>
    </w:p>
    <w:p>
      <w:pPr>
        <w:pStyle w:val="Heading3"/>
      </w:pPr>
      <w:r>
        <w:t>Nervous System</w:t>
      </w:r>
    </w:p>
    <w:p>
      <w:r>
        <w:t>The nervous system, consisting of the central (brain and spinal cord) and peripheral nervous systems, coordinates body functions and responses. It detects stimuli, processes information, and generates appropriate reactions (Marieb &amp; Hoehn, 2021). For example, pain perception or balance relies on nervous system integration. Neurological impairments, including stroke or multiple sclerosis, require health and social care workers to adjust care practices to maintain patient safety and independence.</w:t>
      </w:r>
    </w:p>
    <w:p>
      <w:pPr>
        <w:pStyle w:val="Heading3"/>
      </w:pPr>
      <w:r>
        <w:t>Endocrine System</w:t>
      </w:r>
    </w:p>
    <w:p>
      <w:r>
        <w:t>The endocrine system regulates physiological processes through hormone secretion by glands such as the thyroid, pancreas, and adrenal glands. Hormones influence metabolism, growth, stress responses, and reproductive functions (Widmaier et al., 2020). Diabetes mellitus, a common endocrine disorder, demonstrates the impact of physiological dysregulation on health and daily living. Care workers must understand how hormone imbalances affect energy levels, mood, and chronic condition management.</w:t>
      </w:r>
    </w:p>
    <w:p>
      <w:pPr>
        <w:pStyle w:val="Heading2"/>
      </w:pPr>
      <w:r>
        <w:t>2.2 Interrelationship Between Systems</w:t>
      </w:r>
    </w:p>
    <w:p>
      <w:r>
        <w:t>The body’s systems are highly interdependent. For instance, the respiratory and cardiovascular systems collaborate to ensure oxygen reaches tissues while removing carbon dioxide. Similarly, the nervous and endocrine systems interact to regulate stress responses and maintain homeostasis. Disruption in one system often affects others. For example, cardiovascular disease can compromise oxygen delivery, affecting brain and muscular function, while poor nutrition can impair immune and hormonal regulation. Health and social care professionals benefit from understanding these interrelationships to recognize early signs of systemic problems and provide holistic care.</w:t>
      </w:r>
    </w:p>
    <w:p>
      <w:pPr>
        <w:pStyle w:val="Heading2"/>
      </w:pPr>
      <w:r>
        <w:t>2.3 Physiological Changes and Implications for Health and Social Care</w:t>
      </w:r>
    </w:p>
    <w:p>
      <w:pPr>
        <w:pStyle w:val="Heading3"/>
      </w:pPr>
      <w:r>
        <w:t>Impact of Chronic Conditions</w:t>
      </w:r>
    </w:p>
    <w:p>
      <w:r>
        <w:t>Chronic conditions such as diabetes, hypertension, or COPD alter normal physiological functioning, affecting multiple body systems. Diabetes impacts the endocrine system, leading to high blood glucose levels, which can damage cardiovascular, renal, and nervous systems over time (NHS, 2024). Care workers must monitor blood glucose, encourage healthy diets, and support medication adherence.</w:t>
        <w:br/>
        <w:br/>
        <w:t>Hypertension affects the cardiovascular system and can increase the risk of stroke, kidney disease, or heart failure. Health and social care staff play a critical role in measuring blood pressure, promoting lifestyle changes, and providing patient education.</w:t>
      </w:r>
    </w:p>
    <w:p>
      <w:pPr>
        <w:pStyle w:val="Heading3"/>
      </w:pPr>
      <w:r>
        <w:t>Age-Related Physiological Changes</w:t>
      </w:r>
    </w:p>
    <w:p>
      <w:r>
        <w:t>Aging naturally affects body systems, leading to reduced muscle mass, decreased cardiovascular efficiency, and diminished respiratory capacity. Care workers must adjust interventions to accommodate physical limitations, ensure safe mobility, and prevent falls. Understanding these changes helps in planning care routines, medication management, and promoting overall wellbeing for older adults.</w:t>
      </w:r>
    </w:p>
    <w:p>
      <w:pPr>
        <w:pStyle w:val="Heading2"/>
      </w:pPr>
      <w:r>
        <w:t>2.4 Role of Health and Social Care Professionals</w:t>
      </w:r>
    </w:p>
    <w:p>
      <w:r>
        <w:t>Health and social care workers use physiological knowledge to:</w:t>
        <w:br/>
        <w:t>- Assess patient health and detect abnormalities.</w:t>
        <w:br/>
        <w:t>- Implement interventions to maintain or restore homeostasis.</w:t>
        <w:br/>
        <w:t>- Educate individuals on lifestyle changes to support health.</w:t>
        <w:br/>
        <w:t>- Work collaboratively with multidisciplinary teams to provide person-centered care.</w:t>
        <w:br/>
        <w:br/>
        <w:t>For example, a patient with COPD requires monitoring of oxygen saturation, assistance with breathing exercises, and support for daily activities — all of which rely on an understanding of respiratory physiology.</w:t>
      </w:r>
    </w:p>
    <w:p>
      <w:pPr>
        <w:pStyle w:val="Heading1"/>
      </w:pPr>
      <w:r>
        <w:t>3. Conclusion</w:t>
      </w:r>
    </w:p>
    <w:p>
      <w:r>
        <w:t>Physiology is foundational to effective health and social care practice. Knowledge of body systems, their interrelationships, and the effects of illness enables professionals to deliver safe, informed, and person-centered care. The cardiovascular, respiratory, digestive, nervous, and endocrine systems each play vital roles in maintaining homeostasis and wellbeing. Chronic conditions and age-related changes highlight the importance of understanding physiological processes, as disruptions can impact multiple systems simultaneously.</w:t>
        <w:br/>
        <w:br/>
        <w:t>Health and social care professionals must integrate physiological knowledge into daily practice, monitoring patient health, supporting interventions, and promoting holistic wellbeing. By linking theory to practice, care workers enhance outcomes, ensure patient safety, and provide tailored support that respects individual needs. Overall, physiology underpins the assessment, planning, and delivery of effective care in diverse health and social care settings.</w:t>
      </w:r>
    </w:p>
    <w:p>
      <w:pPr>
        <w:pStyle w:val="Heading1"/>
      </w:pPr>
      <w:r>
        <w:t>4. References</w:t>
      </w:r>
    </w:p>
    <w:p>
      <w:r>
        <w:t>Marieb, E. &amp; Hoehn, K., 2021. Human Anatomy &amp; Physiology. 11th ed. Pearson.</w:t>
      </w:r>
    </w:p>
    <w:p>
      <w:r>
        <w:t>NHS, 2024. Conditions and Treatments. Available at: https://www.nhs.uk/conditions [Accessed 25 October 2025].</w:t>
      </w:r>
    </w:p>
    <w:p>
      <w:r>
        <w:t>Tortora, G. &amp; Derrickson, B., 2020. Principles of Anatomy and Physiology. 16th ed. Wiley.</w:t>
      </w:r>
    </w:p>
    <w:p>
      <w:r>
        <w:t>Waugh, A. &amp; Grant, A., 2022. Ross and Wilson Anatomy and Physiology in Health and Illness. 14th ed. Elsevier.</w:t>
      </w:r>
    </w:p>
    <w:p>
      <w:r>
        <w:t>Widmaier, E., Raff, H. &amp; Strang, K., 2020. Vander’s Human Physiology: The Mechanisms of Body Function. 15th ed. McGraw-Hill Education.</w:t>
      </w:r>
    </w:p>
    <w:sectPr w:rsidR="00FC693F" w:rsidRPr="0006063C"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ＭＳ ゴシック">
    <w:panose1 w:val="00000000000000000000"/>
    <w:charset w:val="80"/>
    <w:family w:val="modern"/>
    <w:notTrueType/>
    <w:pitch w:val="fixed"/>
    <w:sig w:usb0="00000001" w:usb1="08070000" w:usb2="00000010" w:usb3="00000000" w:csb0="00020000" w:csb1="00000000"/>
  </w:font>
  <w:font w:name="Courier">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7C"/>
    <w:multiLevelType w:val="singleLevel"/>
    <w:tmpl w:val="C310EC42"/>
    <w:lvl w:ilvl="0">
      <w:start w:val="1"/>
      <w:numFmt w:val="decimal"/>
      <w:lvlText w:val="%1."/>
      <w:lvlJc w:val="left"/>
      <w:pPr>
        <w:tabs>
          <w:tab w:val="num" w:pos="1800"/>
        </w:tabs>
        <w:ind w:left="1800" w:hanging="360"/>
      </w:pPr>
    </w:lvl>
  </w:abstractNum>
  <w:abstractNum w:abstractNumId="1">
    <w:nsid w:val="FFFFFF7D"/>
    <w:multiLevelType w:val="singleLevel"/>
    <w:tmpl w:val="E4089024"/>
    <w:lvl w:ilvl="0">
      <w:start w:val="1"/>
      <w:numFmt w:val="decimal"/>
      <w:lvlText w:val="%1."/>
      <w:lvlJc w:val="left"/>
      <w:pPr>
        <w:tabs>
          <w:tab w:val="num" w:pos="1440"/>
        </w:tabs>
        <w:ind w:left="1440" w:hanging="360"/>
      </w:pPr>
    </w:lvl>
  </w:abstractNum>
  <w:abstractNum w:abstractNumId="2">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bestFit"/>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34616"/>
    <w:rsid w:val="0006063C"/>
    <w:rsid w:val="0015074B"/>
    <w:rsid w:val="0029639D"/>
    <w:rsid w:val="00326F90"/>
    <w:rsid w:val="00AA1D8D"/>
    <w:rsid w:val="00B4773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4062061"/>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Macintosh Word</Application>
  <DocSecurity>0</DocSecurity>
  <Lines>0</Lines>
  <Paragraphs>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0</CharactersWithSpaces>
  <SharedDoc>false</SharedDoc>
  <HyperlinkBase/>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
  <cp:revision>1</cp:revision>
  <dcterms:created xsi:type="dcterms:W3CDTF">2013-12-23T23:15:00Z</dcterms:created>
  <dcterms:modified xsi:type="dcterms:W3CDTF">2013-12-23T23:15:00Z</dcterms:modified>
  <cp:category/>
</cp:coreProperties>
</file>