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96C0C" w14:textId="77777777" w:rsidR="004A34B1" w:rsidRDefault="004F5801" w:rsidP="004F5801">
      <w:pPr>
        <w:jc w:val="center"/>
        <w:rPr>
          <w:b/>
          <w:sz w:val="40"/>
          <w:szCs w:val="40"/>
        </w:rPr>
      </w:pPr>
      <w:r w:rsidRPr="004F5801">
        <w:rPr>
          <w:b/>
          <w:sz w:val="40"/>
          <w:szCs w:val="40"/>
        </w:rPr>
        <w:t>Accounting Fundamentals</w:t>
      </w:r>
    </w:p>
    <w:p w14:paraId="5A52C56D" w14:textId="095BEA67" w:rsidR="004F5801" w:rsidRDefault="004F5801" w:rsidP="004F5801">
      <w:pPr>
        <w:jc w:val="center"/>
        <w:rPr>
          <w:b/>
          <w:sz w:val="40"/>
          <w:szCs w:val="40"/>
        </w:rPr>
      </w:pPr>
      <w:proofErr w:type="spellStart"/>
      <w:proofErr w:type="gramStart"/>
      <w:r>
        <w:rPr>
          <w:b/>
          <w:sz w:val="40"/>
          <w:szCs w:val="40"/>
        </w:rPr>
        <w:t>Name:</w:t>
      </w:r>
      <w:r w:rsidR="00B468C6">
        <w:rPr>
          <w:b/>
          <w:sz w:val="40"/>
          <w:szCs w:val="40"/>
        </w:rPr>
        <w:t>Alexandra</w:t>
      </w:r>
      <w:proofErr w:type="spellEnd"/>
      <w:proofErr w:type="gramEnd"/>
      <w:r w:rsidR="00B468C6">
        <w:rPr>
          <w:b/>
          <w:sz w:val="40"/>
          <w:szCs w:val="40"/>
        </w:rPr>
        <w:t xml:space="preserve"> Alina </w:t>
      </w:r>
      <w:proofErr w:type="spellStart"/>
      <w:r w:rsidR="00B468C6">
        <w:rPr>
          <w:b/>
          <w:sz w:val="40"/>
          <w:szCs w:val="40"/>
        </w:rPr>
        <w:t>Tinca</w:t>
      </w:r>
      <w:proofErr w:type="spellEnd"/>
    </w:p>
    <w:p w14:paraId="346CC1DD" w14:textId="542280E7" w:rsidR="004F5801" w:rsidRDefault="004F5801" w:rsidP="004F5801">
      <w:pPr>
        <w:jc w:val="center"/>
        <w:rPr>
          <w:b/>
          <w:sz w:val="40"/>
          <w:szCs w:val="40"/>
        </w:rPr>
      </w:pPr>
      <w:r>
        <w:rPr>
          <w:b/>
          <w:sz w:val="40"/>
          <w:szCs w:val="40"/>
        </w:rPr>
        <w:t>Student ID:</w:t>
      </w:r>
      <w:r w:rsidR="00B468C6">
        <w:rPr>
          <w:b/>
          <w:sz w:val="40"/>
          <w:szCs w:val="40"/>
        </w:rPr>
        <w:t xml:space="preserve"> 2028610</w:t>
      </w:r>
    </w:p>
    <w:p w14:paraId="4B55F7E7" w14:textId="77777777" w:rsidR="004F5801" w:rsidRDefault="004F5801">
      <w:pPr>
        <w:spacing w:line="259" w:lineRule="auto"/>
        <w:jc w:val="left"/>
        <w:rPr>
          <w:b/>
          <w:sz w:val="40"/>
          <w:szCs w:val="40"/>
        </w:rPr>
      </w:pPr>
      <w:r>
        <w:rPr>
          <w:b/>
          <w:sz w:val="40"/>
          <w:szCs w:val="40"/>
        </w:rPr>
        <w:br w:type="page"/>
      </w:r>
    </w:p>
    <w:p w14:paraId="3C1430BC" w14:textId="77777777" w:rsidR="004F5801" w:rsidRDefault="004F5801" w:rsidP="004F5801">
      <w:pPr>
        <w:pStyle w:val="Heading1"/>
        <w:rPr>
          <w:u w:val="single"/>
        </w:rPr>
      </w:pPr>
      <w:r w:rsidRPr="004F5801">
        <w:rPr>
          <w:u w:val="single"/>
        </w:rPr>
        <w:lastRenderedPageBreak/>
        <w:t>Question 01</w:t>
      </w:r>
    </w:p>
    <w:p w14:paraId="6D9E71A3" w14:textId="77777777" w:rsidR="00AD5BE5" w:rsidRDefault="00C03401" w:rsidP="00C03401">
      <w:pPr>
        <w:jc w:val="center"/>
        <w:rPr>
          <w:b/>
          <w:u w:val="single"/>
        </w:rPr>
      </w:pPr>
      <w:r w:rsidRPr="00C03401">
        <w:rPr>
          <w:b/>
          <w:u w:val="single"/>
        </w:rPr>
        <w:t>(a)</w:t>
      </w:r>
    </w:p>
    <w:p w14:paraId="727A7625" w14:textId="77777777" w:rsidR="00C03401" w:rsidRDefault="00C03401" w:rsidP="00C03401">
      <w:r>
        <w:t xml:space="preserve">From the given information of the product A of Kerrigan Ltd. </w:t>
      </w:r>
    </w:p>
    <w:p w14:paraId="5F135410" w14:textId="77777777" w:rsidR="00C03401" w:rsidRDefault="00C03401" w:rsidP="00C03401">
      <w:r>
        <w:t>We have,</w:t>
      </w:r>
    </w:p>
    <w:p w14:paraId="038CD5F0" w14:textId="77777777" w:rsidR="00C03401" w:rsidRDefault="00C03401" w:rsidP="00C03401">
      <w:r>
        <w:t>Per unit selling price= £11</w:t>
      </w:r>
    </w:p>
    <w:p w14:paraId="4CF80FC9" w14:textId="77777777" w:rsidR="00C03401" w:rsidRDefault="00C03401" w:rsidP="00C03401">
      <w:r>
        <w:t>Per unit variable cost= £6</w:t>
      </w:r>
    </w:p>
    <w:p w14:paraId="63826351" w14:textId="77777777" w:rsidR="00C03401" w:rsidRDefault="00C03401" w:rsidP="00C03401">
      <w:r>
        <w:t>Total fixed cost= £350000</w:t>
      </w:r>
    </w:p>
    <w:p w14:paraId="1C28F757" w14:textId="77777777" w:rsidR="007B2A55" w:rsidRDefault="007B2A55" w:rsidP="0088036F"/>
    <w:p w14:paraId="6AA58112" w14:textId="77777777" w:rsidR="00C03401" w:rsidRDefault="00C03401" w:rsidP="0088036F">
      <w:r>
        <w:t xml:space="preserve">So, the Break-Even point in unit of Product A= </w:t>
      </w:r>
      <m:oMath>
        <m:f>
          <m:fPr>
            <m:ctrlPr>
              <w:rPr>
                <w:rFonts w:ascii="Cambria Math" w:hAnsi="Cambria Math" w:cs="Times New Roman"/>
                <w:szCs w:val="24"/>
              </w:rPr>
            </m:ctrlPr>
          </m:fPr>
          <m:num>
            <m:r>
              <w:rPr>
                <w:rFonts w:ascii="Cambria Math" w:hAnsi="Cambria Math"/>
              </w:rPr>
              <m:t>Total</m:t>
            </m:r>
            <m:r>
              <m:rPr>
                <m:sty m:val="p"/>
              </m:rPr>
              <w:rPr>
                <w:rFonts w:ascii="Cambria Math" w:hAnsi="Cambria Math"/>
              </w:rPr>
              <m:t xml:space="preserve"> </m:t>
            </m:r>
            <m:r>
              <w:rPr>
                <w:rFonts w:ascii="Cambria Math" w:hAnsi="Cambria Math"/>
              </w:rPr>
              <m:t>Fixed</m:t>
            </m:r>
            <m:r>
              <m:rPr>
                <m:sty m:val="p"/>
              </m:rPr>
              <w:rPr>
                <w:rFonts w:ascii="Cambria Math" w:hAnsi="Cambria Math"/>
              </w:rPr>
              <m:t xml:space="preserve"> </m:t>
            </m:r>
            <m:r>
              <w:rPr>
                <w:rFonts w:ascii="Cambria Math" w:hAnsi="Cambria Math"/>
              </w:rPr>
              <m:t>Cost</m:t>
            </m:r>
          </m:num>
          <m:den>
            <m:r>
              <w:rPr>
                <w:rFonts w:ascii="Cambria Math" w:hAnsi="Cambria Math"/>
              </w:rPr>
              <m:t>Selling</m:t>
            </m:r>
            <m:r>
              <m:rPr>
                <m:sty m:val="p"/>
              </m:rPr>
              <w:rPr>
                <w:rFonts w:ascii="Cambria Math" w:hAnsi="Cambria Math"/>
              </w:rPr>
              <m:t xml:space="preserve"> </m:t>
            </m:r>
            <m:r>
              <w:rPr>
                <w:rFonts w:ascii="Cambria Math" w:hAnsi="Cambria Math"/>
              </w:rPr>
              <m:t>price</m:t>
            </m:r>
            <m:r>
              <m:rPr>
                <m:sty m:val="p"/>
              </m:rPr>
              <w:rPr>
                <w:rFonts w:ascii="Cambria Math" w:hAnsi="Cambria Math"/>
              </w:rPr>
              <m:t xml:space="preserve"> </m:t>
            </m:r>
            <m:r>
              <w:rPr>
                <w:rFonts w:ascii="Cambria Math" w:hAnsi="Cambria Math"/>
              </w:rPr>
              <m:t>per</m:t>
            </m:r>
            <m:r>
              <m:rPr>
                <m:sty m:val="p"/>
              </m:rPr>
              <w:rPr>
                <w:rFonts w:ascii="Cambria Math" w:hAnsi="Cambria Math"/>
              </w:rPr>
              <m:t xml:space="preserve"> </m:t>
            </m:r>
            <m:r>
              <w:rPr>
                <w:rFonts w:ascii="Cambria Math" w:hAnsi="Cambria Math"/>
              </w:rPr>
              <m:t>unit</m:t>
            </m:r>
            <m:r>
              <m:rPr>
                <m:sty m:val="p"/>
              </m:rPr>
              <w:rPr>
                <w:rFonts w:ascii="Cambria Math" w:hAnsi="Cambria Math"/>
              </w:rPr>
              <m:t>-</m:t>
            </m:r>
            <m:r>
              <w:rPr>
                <w:rFonts w:ascii="Cambria Math" w:hAnsi="Cambria Math"/>
              </w:rPr>
              <m:t>Variable</m:t>
            </m:r>
            <m:r>
              <m:rPr>
                <m:sty m:val="p"/>
              </m:rPr>
              <w:rPr>
                <w:rFonts w:ascii="Cambria Math" w:hAnsi="Cambria Math"/>
              </w:rPr>
              <m:t xml:space="preserve"> </m:t>
            </m:r>
            <m:r>
              <w:rPr>
                <w:rFonts w:ascii="Cambria Math" w:hAnsi="Cambria Math"/>
              </w:rPr>
              <m:t>cost</m:t>
            </m:r>
            <m:r>
              <m:rPr>
                <m:sty m:val="p"/>
              </m:rPr>
              <w:rPr>
                <w:rFonts w:ascii="Cambria Math" w:hAnsi="Cambria Math"/>
              </w:rPr>
              <m:t xml:space="preserve"> </m:t>
            </m:r>
            <m:r>
              <w:rPr>
                <w:rFonts w:ascii="Cambria Math" w:hAnsi="Cambria Math"/>
              </w:rPr>
              <m:t>per</m:t>
            </m:r>
            <m:r>
              <m:rPr>
                <m:sty m:val="p"/>
              </m:rPr>
              <w:rPr>
                <w:rFonts w:ascii="Cambria Math" w:hAnsi="Cambria Math"/>
              </w:rPr>
              <m:t xml:space="preserve"> </m:t>
            </m:r>
            <m:r>
              <w:rPr>
                <w:rFonts w:ascii="Cambria Math" w:hAnsi="Cambria Math"/>
              </w:rPr>
              <m:t>unit</m:t>
            </m:r>
          </m:den>
        </m:f>
      </m:oMath>
      <w:r>
        <w:t xml:space="preserve"> </w:t>
      </w:r>
    </w:p>
    <w:p w14:paraId="6A557FC8" w14:textId="77777777" w:rsidR="0088036F" w:rsidRDefault="0088036F" w:rsidP="0088036F">
      <w:pPr>
        <w:jc w:val="center"/>
        <w:rPr>
          <w:rFonts w:eastAsiaTheme="minorEastAsia"/>
        </w:rPr>
      </w:pPr>
      <w:r>
        <w:t xml:space="preserve">                        =</w:t>
      </w:r>
      <m:oMath>
        <m:r>
          <w:rPr>
            <w:rFonts w:ascii="Cambria Math" w:hAnsi="Cambria Math"/>
          </w:rPr>
          <m:t>350000÷(11-6)</m:t>
        </m:r>
      </m:oMath>
    </w:p>
    <w:p w14:paraId="6D13F93D" w14:textId="77777777" w:rsidR="0088036F" w:rsidRDefault="0088036F" w:rsidP="0088036F">
      <w:pPr>
        <w:jc w:val="center"/>
        <w:rPr>
          <w:rFonts w:eastAsiaTheme="minorEastAsia"/>
        </w:rPr>
      </w:pPr>
      <w:r>
        <w:rPr>
          <w:rFonts w:eastAsiaTheme="minorEastAsia"/>
        </w:rPr>
        <w:t xml:space="preserve">           = 70000 units</w:t>
      </w:r>
    </w:p>
    <w:p w14:paraId="324D9458" w14:textId="77777777" w:rsidR="0088036F" w:rsidRDefault="0088036F" w:rsidP="0088036F">
      <w:pPr>
        <w:tabs>
          <w:tab w:val="left" w:pos="2295"/>
        </w:tabs>
        <w:rPr>
          <w:rFonts w:eastAsiaTheme="minorEastAsia"/>
        </w:rPr>
      </w:pPr>
    </w:p>
    <w:p w14:paraId="6540BF1F" w14:textId="77777777" w:rsidR="0088036F" w:rsidRDefault="0088036F" w:rsidP="0088036F">
      <w:pPr>
        <w:tabs>
          <w:tab w:val="left" w:pos="2295"/>
        </w:tabs>
        <w:rPr>
          <w:rFonts w:eastAsiaTheme="minorEastAsia"/>
        </w:rPr>
      </w:pPr>
      <w:r>
        <w:rPr>
          <w:rFonts w:eastAsiaTheme="minorEastAsia"/>
        </w:rPr>
        <w:t>To identify the</w:t>
      </w:r>
      <w:r w:rsidRPr="0088036F">
        <w:t xml:space="preserve"> </w:t>
      </w:r>
      <w:r w:rsidRPr="0088036F">
        <w:rPr>
          <w:rFonts w:eastAsiaTheme="minorEastAsia"/>
        </w:rPr>
        <w:t>Break-Even Point in revenue</w:t>
      </w:r>
      <w:r>
        <w:rPr>
          <w:rFonts w:eastAsiaTheme="minorEastAsia"/>
        </w:rPr>
        <w:t>, we need-</w:t>
      </w:r>
    </w:p>
    <w:p w14:paraId="7FF0E937" w14:textId="77777777" w:rsidR="0088036F" w:rsidRPr="0088036F" w:rsidRDefault="0088036F" w:rsidP="0088036F">
      <w:pPr>
        <w:tabs>
          <w:tab w:val="left" w:pos="2295"/>
        </w:tabs>
        <w:rPr>
          <w:rFonts w:eastAsiaTheme="minorEastAsia"/>
          <w:sz w:val="22"/>
        </w:rPr>
      </w:pPr>
      <w:r>
        <w:rPr>
          <w:rFonts w:eastAsiaTheme="minorEastAsia"/>
        </w:rPr>
        <w:t>Contribution margin ratio=</w:t>
      </w:r>
      <m:oMath>
        <m:f>
          <m:fPr>
            <m:ctrlPr>
              <w:rPr>
                <w:rFonts w:ascii="Cambria Math" w:hAnsi="Cambria Math"/>
                <w:i/>
                <w:sz w:val="22"/>
              </w:rPr>
            </m:ctrlPr>
          </m:fPr>
          <m:num>
            <m:r>
              <w:rPr>
                <w:rFonts w:ascii="Cambria Math" w:hAnsi="Cambria Math"/>
              </w:rPr>
              <m:t>Selling price per unit-Variable Cost per unit</m:t>
            </m:r>
          </m:num>
          <m:den>
            <m:r>
              <w:rPr>
                <w:rFonts w:ascii="Cambria Math" w:hAnsi="Cambria Math"/>
              </w:rPr>
              <m:t>Selling price per unit</m:t>
            </m:r>
          </m:den>
        </m:f>
      </m:oMath>
    </w:p>
    <w:p w14:paraId="582FE4D4" w14:textId="77777777" w:rsidR="007B2A55" w:rsidRDefault="0088036F" w:rsidP="0088036F">
      <w:pPr>
        <w:tabs>
          <w:tab w:val="left" w:pos="2295"/>
        </w:tabs>
        <w:rPr>
          <w:rFonts w:eastAsiaTheme="minorEastAsia"/>
        </w:rPr>
      </w:pPr>
      <w:r>
        <w:rPr>
          <w:rFonts w:eastAsiaTheme="minorEastAsia"/>
        </w:rPr>
        <w:t xml:space="preserve">Contribution margin ratio for Product A = </w:t>
      </w:r>
      <m:oMath>
        <m:f>
          <m:fPr>
            <m:ctrlPr>
              <w:rPr>
                <w:rFonts w:ascii="Cambria Math" w:hAnsi="Cambria Math"/>
                <w:i/>
                <w:sz w:val="22"/>
              </w:rPr>
            </m:ctrlPr>
          </m:fPr>
          <m:num>
            <m:r>
              <w:rPr>
                <w:rFonts w:ascii="Cambria Math" w:hAnsi="Cambria Math"/>
              </w:rPr>
              <m:t>11-6</m:t>
            </m:r>
          </m:num>
          <m:den>
            <m:r>
              <w:rPr>
                <w:rFonts w:ascii="Cambria Math" w:hAnsi="Cambria Math"/>
              </w:rPr>
              <m:t>11</m:t>
            </m:r>
          </m:den>
        </m:f>
      </m:oMath>
      <w:r>
        <w:rPr>
          <w:rFonts w:eastAsiaTheme="minorEastAsia"/>
        </w:rPr>
        <w:t xml:space="preserve"> </w:t>
      </w:r>
    </w:p>
    <w:p w14:paraId="406A90FA" w14:textId="77777777" w:rsidR="0088036F" w:rsidRDefault="007B2A55" w:rsidP="0088036F">
      <w:pPr>
        <w:tabs>
          <w:tab w:val="left" w:pos="2295"/>
        </w:tabs>
        <w:rPr>
          <w:rFonts w:eastAsiaTheme="minorEastAsia"/>
        </w:rPr>
      </w:pPr>
      <w:r>
        <w:rPr>
          <w:rFonts w:eastAsiaTheme="minorEastAsia"/>
        </w:rPr>
        <w:t xml:space="preserve">                                                                 </w:t>
      </w:r>
      <w:r w:rsidR="0088036F">
        <w:rPr>
          <w:rFonts w:eastAsiaTheme="minorEastAsia"/>
        </w:rPr>
        <w:t>= 45.46%</w:t>
      </w:r>
    </w:p>
    <w:p w14:paraId="5348993E" w14:textId="77777777" w:rsidR="0088036F" w:rsidRDefault="0088036F" w:rsidP="0088036F">
      <w:pPr>
        <w:tabs>
          <w:tab w:val="left" w:pos="2295"/>
        </w:tabs>
      </w:pPr>
    </w:p>
    <w:p w14:paraId="232BB1DF" w14:textId="77777777" w:rsidR="0088036F" w:rsidRDefault="0088036F" w:rsidP="0088036F">
      <w:pPr>
        <w:tabs>
          <w:tab w:val="left" w:pos="2295"/>
        </w:tabs>
        <w:rPr>
          <w:rFonts w:eastAsiaTheme="minorEastAsia"/>
          <w:sz w:val="22"/>
        </w:rPr>
      </w:pPr>
      <w:r>
        <w:t xml:space="preserve">Now, the Break-Even Point in revenue of Product A = </w:t>
      </w:r>
      <m:oMath>
        <m:f>
          <m:fPr>
            <m:ctrlPr>
              <w:rPr>
                <w:rFonts w:ascii="Cambria Math" w:hAnsi="Cambria Math"/>
                <w:i/>
                <w:sz w:val="22"/>
              </w:rPr>
            </m:ctrlPr>
          </m:fPr>
          <m:num>
            <m:r>
              <w:rPr>
                <w:rFonts w:ascii="Cambria Math" w:hAnsi="Cambria Math"/>
              </w:rPr>
              <m:t>Total Fixed Cost</m:t>
            </m:r>
          </m:num>
          <m:den>
            <m:r>
              <w:rPr>
                <w:rFonts w:ascii="Cambria Math" w:hAnsi="Cambria Math"/>
              </w:rPr>
              <m:t>Contribution margin ratio</m:t>
            </m:r>
          </m:den>
        </m:f>
      </m:oMath>
    </w:p>
    <w:p w14:paraId="5E538363" w14:textId="77777777" w:rsidR="0088036F" w:rsidRDefault="0088036F" w:rsidP="0088036F">
      <w:pPr>
        <w:tabs>
          <w:tab w:val="left" w:pos="2295"/>
        </w:tabs>
        <w:jc w:val="center"/>
        <w:rPr>
          <w:rFonts w:eastAsiaTheme="minorEastAsia"/>
        </w:rPr>
      </w:pPr>
      <w:r>
        <w:rPr>
          <w:rFonts w:eastAsiaTheme="minorEastAsia"/>
          <w:sz w:val="22"/>
        </w:rPr>
        <w:t xml:space="preserve">                       </w:t>
      </w:r>
      <w:r>
        <w:rPr>
          <w:rFonts w:eastAsiaTheme="minorEastAsia"/>
        </w:rPr>
        <w:t xml:space="preserve">= </w:t>
      </w:r>
      <m:oMath>
        <m:f>
          <m:fPr>
            <m:ctrlPr>
              <w:rPr>
                <w:rFonts w:ascii="Cambria Math" w:hAnsi="Cambria Math" w:cs="Times New Roman"/>
                <w:i/>
                <w:szCs w:val="24"/>
              </w:rPr>
            </m:ctrlPr>
          </m:fPr>
          <m:num>
            <m:r>
              <w:rPr>
                <w:rFonts w:ascii="Cambria Math" w:hAnsi="Cambria Math"/>
              </w:rPr>
              <m:t>350000</m:t>
            </m:r>
          </m:num>
          <m:den>
            <m:r>
              <w:rPr>
                <w:rFonts w:ascii="Cambria Math" w:hAnsi="Cambria Math"/>
              </w:rPr>
              <m:t>0.4546</m:t>
            </m:r>
          </m:den>
        </m:f>
      </m:oMath>
      <w:r>
        <w:rPr>
          <w:rFonts w:eastAsiaTheme="minorEastAsia"/>
        </w:rPr>
        <w:t xml:space="preserve"> </w:t>
      </w:r>
    </w:p>
    <w:p w14:paraId="44E462D4" w14:textId="77777777" w:rsidR="0088036F" w:rsidRDefault="0088036F" w:rsidP="0088036F">
      <w:pPr>
        <w:tabs>
          <w:tab w:val="left" w:pos="2295"/>
        </w:tabs>
        <w:jc w:val="center"/>
        <w:rPr>
          <w:rFonts w:eastAsiaTheme="minorEastAsia"/>
          <w:sz w:val="22"/>
        </w:rPr>
      </w:pPr>
      <w:r>
        <w:rPr>
          <w:rFonts w:eastAsiaTheme="minorEastAsia"/>
        </w:rPr>
        <w:t xml:space="preserve">                      </w:t>
      </w:r>
      <w:r w:rsidR="007B2A55">
        <w:rPr>
          <w:rFonts w:eastAsiaTheme="minorEastAsia"/>
        </w:rPr>
        <w:t xml:space="preserve">  </w:t>
      </w:r>
      <w:r>
        <w:rPr>
          <w:rFonts w:eastAsiaTheme="minorEastAsia"/>
        </w:rPr>
        <w:t xml:space="preserve">= </w:t>
      </w:r>
      <w:r w:rsidRPr="0088036F">
        <w:rPr>
          <w:rFonts w:eastAsiaTheme="minorEastAsia"/>
        </w:rPr>
        <w:t>£</w:t>
      </w:r>
      <w:r>
        <w:rPr>
          <w:rFonts w:eastAsiaTheme="minorEastAsia"/>
        </w:rPr>
        <w:t>770000</w:t>
      </w:r>
    </w:p>
    <w:p w14:paraId="08B02E25" w14:textId="77777777" w:rsidR="007B2A55" w:rsidRDefault="007B2A55" w:rsidP="007B2A55">
      <w:pPr>
        <w:jc w:val="center"/>
        <w:rPr>
          <w:b/>
          <w:u w:val="single"/>
        </w:rPr>
      </w:pPr>
    </w:p>
    <w:p w14:paraId="69E6EDB9" w14:textId="77777777" w:rsidR="00AD5BE5" w:rsidRDefault="007B2A55" w:rsidP="007B2A55">
      <w:pPr>
        <w:jc w:val="center"/>
        <w:rPr>
          <w:b/>
          <w:u w:val="single"/>
        </w:rPr>
      </w:pPr>
      <w:r w:rsidRPr="007B2A55">
        <w:rPr>
          <w:b/>
          <w:u w:val="single"/>
        </w:rPr>
        <w:lastRenderedPageBreak/>
        <w:t>(</w:t>
      </w:r>
      <w:r>
        <w:rPr>
          <w:b/>
          <w:u w:val="single"/>
        </w:rPr>
        <w:t>b</w:t>
      </w:r>
      <w:r w:rsidRPr="007B2A55">
        <w:rPr>
          <w:b/>
          <w:u w:val="single"/>
        </w:rPr>
        <w:t>)</w:t>
      </w:r>
    </w:p>
    <w:p w14:paraId="5B3AB975" w14:textId="77777777" w:rsidR="00266DC2" w:rsidRPr="007B2A55" w:rsidRDefault="00D04F17" w:rsidP="00D04F17">
      <w:pPr>
        <w:rPr>
          <w:b/>
          <w:u w:val="single"/>
        </w:rPr>
      </w:pPr>
      <w:r>
        <w:rPr>
          <w:b/>
          <w:u w:val="single"/>
        </w:rPr>
        <w:t xml:space="preserve">Calculation of the profit </w:t>
      </w:r>
      <w:r w:rsidR="00F50A78">
        <w:rPr>
          <w:b/>
          <w:u w:val="single"/>
        </w:rPr>
        <w:t xml:space="preserve">made on sales </w:t>
      </w:r>
      <w:r w:rsidR="00454917">
        <w:rPr>
          <w:b/>
          <w:u w:val="single"/>
        </w:rPr>
        <w:t>of 75000 unit:</w:t>
      </w:r>
    </w:p>
    <w:tbl>
      <w:tblPr>
        <w:tblStyle w:val="GridTable4-Accent1"/>
        <w:tblW w:w="0" w:type="auto"/>
        <w:tblLook w:val="04A0" w:firstRow="1" w:lastRow="0" w:firstColumn="1" w:lastColumn="0" w:noHBand="0" w:noVBand="1"/>
      </w:tblPr>
      <w:tblGrid>
        <w:gridCol w:w="7195"/>
        <w:gridCol w:w="2155"/>
      </w:tblGrid>
      <w:tr w:rsidR="00AD5BE5" w14:paraId="20FC0C22" w14:textId="77777777" w:rsidTr="007B2A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95" w:type="dxa"/>
          </w:tcPr>
          <w:p w14:paraId="76E9A2E1" w14:textId="77777777" w:rsidR="00AD5BE5" w:rsidRDefault="00B807AF" w:rsidP="0083602D">
            <w:pPr>
              <w:jc w:val="center"/>
            </w:pPr>
            <w:r>
              <w:t>Particulars</w:t>
            </w:r>
          </w:p>
        </w:tc>
        <w:tc>
          <w:tcPr>
            <w:tcW w:w="2155" w:type="dxa"/>
          </w:tcPr>
          <w:p w14:paraId="7C1A88B9" w14:textId="77777777" w:rsidR="00AD5BE5" w:rsidRDefault="00B807AF" w:rsidP="0083602D">
            <w:pPr>
              <w:jc w:val="center"/>
              <w:cnfStyle w:val="100000000000" w:firstRow="1" w:lastRow="0" w:firstColumn="0" w:lastColumn="0" w:oddVBand="0" w:evenVBand="0" w:oddHBand="0" w:evenHBand="0" w:firstRowFirstColumn="0" w:firstRowLastColumn="0" w:lastRowFirstColumn="0" w:lastRowLastColumn="0"/>
            </w:pPr>
            <w:proofErr w:type="gramStart"/>
            <w:r>
              <w:t>Amount</w:t>
            </w:r>
            <w:r w:rsidR="0083602D">
              <w:t>(</w:t>
            </w:r>
            <w:proofErr w:type="gramEnd"/>
            <w:r w:rsidR="0083602D">
              <w:rPr>
                <w:rFonts w:cs="Times New Roman"/>
              </w:rPr>
              <w:t>£</w:t>
            </w:r>
            <w:r w:rsidR="0083602D">
              <w:t>)</w:t>
            </w:r>
          </w:p>
        </w:tc>
      </w:tr>
      <w:tr w:rsidR="00AD5BE5" w14:paraId="305C5AF5" w14:textId="77777777" w:rsidTr="007B2A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95" w:type="dxa"/>
          </w:tcPr>
          <w:p w14:paraId="006A2FA0" w14:textId="77777777" w:rsidR="00AD5BE5" w:rsidRPr="00C03401" w:rsidRDefault="00C03401" w:rsidP="00AD5BE5">
            <w:pPr>
              <w:rPr>
                <w:b w:val="0"/>
              </w:rPr>
            </w:pPr>
            <w:r w:rsidRPr="00C03401">
              <w:rPr>
                <w:b w:val="0"/>
              </w:rPr>
              <w:t>Sales Revenue</w:t>
            </w:r>
            <w:r w:rsidR="0088036F">
              <w:rPr>
                <w:b w:val="0"/>
              </w:rPr>
              <w:t xml:space="preserve"> </w:t>
            </w:r>
            <w:proofErr w:type="gramStart"/>
            <w:r w:rsidR="0088036F" w:rsidRPr="0088036F">
              <w:rPr>
                <w:b w:val="0"/>
              </w:rPr>
              <w:t>( 75000</w:t>
            </w:r>
            <w:proofErr w:type="gramEnd"/>
            <w:r w:rsidR="0088036F" w:rsidRPr="0088036F">
              <w:rPr>
                <w:b w:val="0"/>
              </w:rPr>
              <w:t xml:space="preserve"> units * 11 )</w:t>
            </w:r>
          </w:p>
        </w:tc>
        <w:tc>
          <w:tcPr>
            <w:tcW w:w="2155" w:type="dxa"/>
          </w:tcPr>
          <w:p w14:paraId="04B1B43E" w14:textId="77777777" w:rsidR="00AD5BE5" w:rsidRDefault="0088036F" w:rsidP="0088036F">
            <w:pPr>
              <w:jc w:val="center"/>
              <w:cnfStyle w:val="000000100000" w:firstRow="0" w:lastRow="0" w:firstColumn="0" w:lastColumn="0" w:oddVBand="0" w:evenVBand="0" w:oddHBand="1" w:evenHBand="0" w:firstRowFirstColumn="0" w:firstRowLastColumn="0" w:lastRowFirstColumn="0" w:lastRowLastColumn="0"/>
            </w:pPr>
            <w:r w:rsidRPr="0088036F">
              <w:t>825000</w:t>
            </w:r>
          </w:p>
        </w:tc>
      </w:tr>
      <w:tr w:rsidR="0088036F" w14:paraId="1CD94034" w14:textId="77777777" w:rsidTr="007B2A55">
        <w:tc>
          <w:tcPr>
            <w:cnfStyle w:val="001000000000" w:firstRow="0" w:lastRow="0" w:firstColumn="1" w:lastColumn="0" w:oddVBand="0" w:evenVBand="0" w:oddHBand="0" w:evenHBand="0" w:firstRowFirstColumn="0" w:firstRowLastColumn="0" w:lastRowFirstColumn="0" w:lastRowLastColumn="0"/>
            <w:tcW w:w="7195" w:type="dxa"/>
          </w:tcPr>
          <w:p w14:paraId="621A4353" w14:textId="77777777" w:rsidR="0088036F" w:rsidRPr="00C03401" w:rsidRDefault="0088036F" w:rsidP="0088036F">
            <w:pPr>
              <w:rPr>
                <w:b w:val="0"/>
              </w:rPr>
            </w:pPr>
            <w:r w:rsidRPr="00C03401">
              <w:rPr>
                <w:b w:val="0"/>
              </w:rPr>
              <w:t>Deduct: Total variable Cost</w:t>
            </w:r>
            <w:r w:rsidR="007B2A55">
              <w:rPr>
                <w:b w:val="0"/>
              </w:rPr>
              <w:t xml:space="preserve"> </w:t>
            </w:r>
            <w:r w:rsidR="007B2A55" w:rsidRPr="007B2A55">
              <w:rPr>
                <w:b w:val="0"/>
              </w:rPr>
              <w:t>(75000 units * 6)</w:t>
            </w:r>
          </w:p>
        </w:tc>
        <w:tc>
          <w:tcPr>
            <w:tcW w:w="2155" w:type="dxa"/>
          </w:tcPr>
          <w:p w14:paraId="2495AB4C" w14:textId="77777777" w:rsidR="0088036F" w:rsidRDefault="0088036F" w:rsidP="0088036F">
            <w:pPr>
              <w:tabs>
                <w:tab w:val="left" w:pos="2295"/>
              </w:tabs>
              <w:spacing w:line="240" w:lineRule="auto"/>
              <w:jc w:val="center"/>
              <w:cnfStyle w:val="000000000000" w:firstRow="0" w:lastRow="0" w:firstColumn="0" w:lastColumn="0" w:oddVBand="0" w:evenVBand="0" w:oddHBand="0" w:evenHBand="0" w:firstRowFirstColumn="0" w:firstRowLastColumn="0" w:lastRowFirstColumn="0" w:lastRowLastColumn="0"/>
              <w:rPr>
                <w:rFonts w:eastAsiaTheme="minorEastAsia"/>
                <w:sz w:val="22"/>
              </w:rPr>
            </w:pPr>
            <w:r>
              <w:rPr>
                <w:rFonts w:eastAsiaTheme="minorEastAsia"/>
              </w:rPr>
              <w:t>450000</w:t>
            </w:r>
          </w:p>
        </w:tc>
      </w:tr>
      <w:tr w:rsidR="0088036F" w14:paraId="720CC567" w14:textId="77777777" w:rsidTr="007B2A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95" w:type="dxa"/>
          </w:tcPr>
          <w:p w14:paraId="5580CA34" w14:textId="77777777" w:rsidR="0088036F" w:rsidRDefault="0088036F" w:rsidP="0088036F">
            <w:pPr>
              <w:jc w:val="right"/>
            </w:pPr>
            <w:r>
              <w:t>Contribution margin</w:t>
            </w:r>
          </w:p>
        </w:tc>
        <w:tc>
          <w:tcPr>
            <w:tcW w:w="2155" w:type="dxa"/>
          </w:tcPr>
          <w:p w14:paraId="48DA1963" w14:textId="77777777" w:rsidR="0088036F" w:rsidRPr="007B2A55" w:rsidRDefault="0088036F" w:rsidP="0088036F">
            <w:pPr>
              <w:tabs>
                <w:tab w:val="left" w:pos="2295"/>
              </w:tabs>
              <w:spacing w:line="240" w:lineRule="auto"/>
              <w:jc w:val="center"/>
              <w:cnfStyle w:val="000000100000" w:firstRow="0" w:lastRow="0" w:firstColumn="0" w:lastColumn="0" w:oddVBand="0" w:evenVBand="0" w:oddHBand="1" w:evenHBand="0" w:firstRowFirstColumn="0" w:firstRowLastColumn="0" w:lastRowFirstColumn="0" w:lastRowLastColumn="0"/>
              <w:rPr>
                <w:rFonts w:eastAsiaTheme="minorEastAsia"/>
                <w:b/>
              </w:rPr>
            </w:pPr>
            <w:r w:rsidRPr="007B2A55">
              <w:rPr>
                <w:rFonts w:eastAsiaTheme="minorEastAsia"/>
                <w:b/>
              </w:rPr>
              <w:t>375000</w:t>
            </w:r>
          </w:p>
        </w:tc>
      </w:tr>
      <w:tr w:rsidR="0088036F" w14:paraId="02604511" w14:textId="77777777" w:rsidTr="007B2A55">
        <w:tc>
          <w:tcPr>
            <w:cnfStyle w:val="001000000000" w:firstRow="0" w:lastRow="0" w:firstColumn="1" w:lastColumn="0" w:oddVBand="0" w:evenVBand="0" w:oddHBand="0" w:evenHBand="0" w:firstRowFirstColumn="0" w:firstRowLastColumn="0" w:lastRowFirstColumn="0" w:lastRowLastColumn="0"/>
            <w:tcW w:w="7195" w:type="dxa"/>
          </w:tcPr>
          <w:p w14:paraId="6EFDE378" w14:textId="77777777" w:rsidR="0088036F" w:rsidRPr="00C03401" w:rsidRDefault="0088036F" w:rsidP="0088036F">
            <w:pPr>
              <w:rPr>
                <w:b w:val="0"/>
              </w:rPr>
            </w:pPr>
            <w:r w:rsidRPr="00C03401">
              <w:rPr>
                <w:b w:val="0"/>
              </w:rPr>
              <w:t>Deduct: Total Fixed Cost</w:t>
            </w:r>
          </w:p>
        </w:tc>
        <w:tc>
          <w:tcPr>
            <w:tcW w:w="2155" w:type="dxa"/>
          </w:tcPr>
          <w:p w14:paraId="1D0C77E5" w14:textId="77777777" w:rsidR="0088036F" w:rsidRDefault="0088036F" w:rsidP="0088036F">
            <w:pPr>
              <w:tabs>
                <w:tab w:val="left" w:pos="2295"/>
              </w:tabs>
              <w:spacing w:line="240" w:lineRule="auto"/>
              <w:jc w:val="center"/>
              <w:cnfStyle w:val="000000000000" w:firstRow="0" w:lastRow="0" w:firstColumn="0" w:lastColumn="0" w:oddVBand="0" w:evenVBand="0" w:oddHBand="0" w:evenHBand="0" w:firstRowFirstColumn="0" w:firstRowLastColumn="0" w:lastRowFirstColumn="0" w:lastRowLastColumn="0"/>
              <w:rPr>
                <w:rFonts w:eastAsiaTheme="minorEastAsia"/>
                <w:b/>
              </w:rPr>
            </w:pPr>
            <w:r>
              <w:rPr>
                <w:rFonts w:eastAsiaTheme="minorEastAsia"/>
              </w:rPr>
              <w:t>350000</w:t>
            </w:r>
          </w:p>
        </w:tc>
      </w:tr>
      <w:tr w:rsidR="0088036F" w14:paraId="7F33B78A" w14:textId="77777777" w:rsidTr="007B2A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95" w:type="dxa"/>
          </w:tcPr>
          <w:p w14:paraId="42464B7B" w14:textId="77777777" w:rsidR="0088036F" w:rsidRDefault="0088036F" w:rsidP="0088036F">
            <w:pPr>
              <w:jc w:val="right"/>
            </w:pPr>
            <w:r>
              <w:t>Net Profit</w:t>
            </w:r>
          </w:p>
        </w:tc>
        <w:tc>
          <w:tcPr>
            <w:tcW w:w="2155" w:type="dxa"/>
          </w:tcPr>
          <w:p w14:paraId="1DCA9145" w14:textId="77777777" w:rsidR="0088036F" w:rsidRPr="007B2A55" w:rsidRDefault="0088036F" w:rsidP="0088036F">
            <w:pPr>
              <w:tabs>
                <w:tab w:val="left" w:pos="2295"/>
              </w:tabs>
              <w:spacing w:line="240" w:lineRule="auto"/>
              <w:jc w:val="center"/>
              <w:cnfStyle w:val="000000100000" w:firstRow="0" w:lastRow="0" w:firstColumn="0" w:lastColumn="0" w:oddVBand="0" w:evenVBand="0" w:oddHBand="1" w:evenHBand="0" w:firstRowFirstColumn="0" w:firstRowLastColumn="0" w:lastRowFirstColumn="0" w:lastRowLastColumn="0"/>
              <w:rPr>
                <w:rFonts w:eastAsiaTheme="minorEastAsia"/>
                <w:b/>
                <w:u w:val="double"/>
              </w:rPr>
            </w:pPr>
            <w:r w:rsidRPr="007B2A55">
              <w:rPr>
                <w:rFonts w:eastAsiaTheme="minorEastAsia"/>
                <w:b/>
                <w:u w:val="double"/>
              </w:rPr>
              <w:t>25000</w:t>
            </w:r>
          </w:p>
        </w:tc>
      </w:tr>
    </w:tbl>
    <w:p w14:paraId="7E15212A" w14:textId="77777777" w:rsidR="007B2A55" w:rsidRDefault="007B2A55" w:rsidP="00AD5BE5"/>
    <w:p w14:paraId="0BA6482A" w14:textId="77777777" w:rsidR="00AD5BE5" w:rsidRDefault="007B2A55" w:rsidP="00AD5BE5">
      <w:r>
        <w:t xml:space="preserve">So, the profit of product A is </w:t>
      </w:r>
      <w:r w:rsidRPr="007B2A55">
        <w:t>£</w:t>
      </w:r>
      <w:r>
        <w:t>25000.</w:t>
      </w:r>
    </w:p>
    <w:p w14:paraId="052B2923" w14:textId="77777777" w:rsidR="00266DC2" w:rsidRDefault="00266DC2" w:rsidP="007B2A55">
      <w:pPr>
        <w:jc w:val="center"/>
        <w:rPr>
          <w:b/>
          <w:u w:val="single"/>
        </w:rPr>
      </w:pPr>
    </w:p>
    <w:p w14:paraId="63D5C7D4" w14:textId="77777777" w:rsidR="007B2A55" w:rsidRPr="007B2A55" w:rsidRDefault="007B2A55" w:rsidP="007B2A55">
      <w:pPr>
        <w:jc w:val="center"/>
        <w:rPr>
          <w:b/>
          <w:u w:val="single"/>
        </w:rPr>
      </w:pPr>
      <w:r w:rsidRPr="007B2A55">
        <w:rPr>
          <w:b/>
          <w:u w:val="single"/>
        </w:rPr>
        <w:t>(</w:t>
      </w:r>
      <w:r>
        <w:rPr>
          <w:b/>
          <w:u w:val="single"/>
        </w:rPr>
        <w:t>c</w:t>
      </w:r>
      <w:r w:rsidRPr="007B2A55">
        <w:rPr>
          <w:b/>
          <w:u w:val="single"/>
        </w:rPr>
        <w:t>)</w:t>
      </w:r>
    </w:p>
    <w:p w14:paraId="1B5FFEFD" w14:textId="77777777" w:rsidR="007B2A55" w:rsidRDefault="00D543DA" w:rsidP="00AD5BE5">
      <w:r>
        <w:rPr>
          <w:b/>
          <w:u w:val="single"/>
        </w:rPr>
        <w:t xml:space="preserve">Calculation of the profit </w:t>
      </w:r>
      <w:r w:rsidR="00DE795C">
        <w:rPr>
          <w:b/>
          <w:u w:val="single"/>
        </w:rPr>
        <w:t>for improved product:</w:t>
      </w:r>
    </w:p>
    <w:tbl>
      <w:tblPr>
        <w:tblStyle w:val="GridTable4-Accent1"/>
        <w:tblW w:w="9368" w:type="dxa"/>
        <w:tblLook w:val="04A0" w:firstRow="1" w:lastRow="0" w:firstColumn="1" w:lastColumn="0" w:noHBand="0" w:noVBand="1"/>
      </w:tblPr>
      <w:tblGrid>
        <w:gridCol w:w="7401"/>
        <w:gridCol w:w="1967"/>
      </w:tblGrid>
      <w:tr w:rsidR="007B2A55" w14:paraId="73513E0E" w14:textId="77777777" w:rsidTr="008147A6">
        <w:trPr>
          <w:cnfStyle w:val="100000000000" w:firstRow="1" w:lastRow="0" w:firstColumn="0" w:lastColumn="0" w:oddVBand="0" w:evenVBand="0" w:oddHBand="0"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7401" w:type="dxa"/>
            <w:noWrap/>
            <w:hideMark/>
          </w:tcPr>
          <w:p w14:paraId="4CC5E3C3" w14:textId="77777777" w:rsidR="007B2A55" w:rsidRPr="007B2A55" w:rsidRDefault="007B2A55" w:rsidP="007B2A55">
            <w:pPr>
              <w:tabs>
                <w:tab w:val="left" w:pos="2295"/>
              </w:tabs>
              <w:spacing w:line="240" w:lineRule="auto"/>
              <w:jc w:val="center"/>
              <w:rPr>
                <w:rFonts w:eastAsiaTheme="minorEastAsia"/>
                <w:sz w:val="22"/>
              </w:rPr>
            </w:pPr>
            <w:r w:rsidRPr="007B2A55">
              <w:rPr>
                <w:rFonts w:eastAsiaTheme="minorEastAsia"/>
              </w:rPr>
              <w:t>Particulars</w:t>
            </w:r>
          </w:p>
        </w:tc>
        <w:tc>
          <w:tcPr>
            <w:tcW w:w="1967" w:type="dxa"/>
            <w:noWrap/>
            <w:hideMark/>
          </w:tcPr>
          <w:p w14:paraId="5EBF7DFD" w14:textId="77777777" w:rsidR="007B2A55" w:rsidRDefault="007B2A55">
            <w:pPr>
              <w:tabs>
                <w:tab w:val="left" w:pos="2295"/>
              </w:tabs>
              <w:spacing w:line="240" w:lineRule="auto"/>
              <w:jc w:val="center"/>
              <w:cnfStyle w:val="100000000000" w:firstRow="1" w:lastRow="0" w:firstColumn="0" w:lastColumn="0" w:oddVBand="0" w:evenVBand="0" w:oddHBand="0" w:evenHBand="0" w:firstRowFirstColumn="0" w:firstRowLastColumn="0" w:lastRowFirstColumn="0" w:lastRowLastColumn="0"/>
              <w:rPr>
                <w:rFonts w:eastAsiaTheme="minorEastAsia"/>
                <w:lang w:val="en-GB"/>
              </w:rPr>
            </w:pPr>
            <w:proofErr w:type="gramStart"/>
            <w:r>
              <w:rPr>
                <w:rFonts w:eastAsiaTheme="minorEastAsia"/>
              </w:rPr>
              <w:t>Amount</w:t>
            </w:r>
            <w:r w:rsidRPr="007B2A55">
              <w:rPr>
                <w:rFonts w:eastAsiaTheme="minorEastAsia"/>
              </w:rPr>
              <w:t>(</w:t>
            </w:r>
            <w:proofErr w:type="gramEnd"/>
            <w:r w:rsidRPr="007B2A55">
              <w:rPr>
                <w:rFonts w:eastAsiaTheme="minorEastAsia"/>
              </w:rPr>
              <w:t>£)</w:t>
            </w:r>
          </w:p>
        </w:tc>
      </w:tr>
      <w:tr w:rsidR="007B2A55" w14:paraId="5DD85A0F" w14:textId="77777777" w:rsidTr="008147A6">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7401" w:type="dxa"/>
            <w:noWrap/>
            <w:hideMark/>
          </w:tcPr>
          <w:p w14:paraId="0EC6958D" w14:textId="77777777" w:rsidR="007B2A55" w:rsidRPr="007B2A55" w:rsidRDefault="007B2A55">
            <w:pPr>
              <w:tabs>
                <w:tab w:val="left" w:pos="2295"/>
              </w:tabs>
              <w:spacing w:line="240" w:lineRule="auto"/>
              <w:rPr>
                <w:rFonts w:eastAsiaTheme="minorEastAsia"/>
                <w:b w:val="0"/>
              </w:rPr>
            </w:pPr>
            <w:r w:rsidRPr="007B2A55">
              <w:rPr>
                <w:rFonts w:eastAsiaTheme="minorEastAsia"/>
                <w:b w:val="0"/>
              </w:rPr>
              <w:t xml:space="preserve">Sales Revenue </w:t>
            </w:r>
            <w:proofErr w:type="gramStart"/>
            <w:r w:rsidRPr="007B2A55">
              <w:rPr>
                <w:rFonts w:eastAsiaTheme="minorEastAsia"/>
                <w:b w:val="0"/>
              </w:rPr>
              <w:t>( 80000</w:t>
            </w:r>
            <w:proofErr w:type="gramEnd"/>
            <w:r w:rsidRPr="007B2A55">
              <w:rPr>
                <w:rFonts w:eastAsiaTheme="minorEastAsia"/>
                <w:b w:val="0"/>
              </w:rPr>
              <w:t xml:space="preserve"> units * 13 )</w:t>
            </w:r>
          </w:p>
        </w:tc>
        <w:tc>
          <w:tcPr>
            <w:tcW w:w="1967" w:type="dxa"/>
            <w:noWrap/>
            <w:hideMark/>
          </w:tcPr>
          <w:p w14:paraId="7363FC70" w14:textId="77777777" w:rsidR="007B2A55" w:rsidRDefault="007B2A55">
            <w:pPr>
              <w:tabs>
                <w:tab w:val="left" w:pos="2295"/>
              </w:tabs>
              <w:spacing w:line="240" w:lineRule="auto"/>
              <w:jc w:val="cente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1040000</w:t>
            </w:r>
          </w:p>
        </w:tc>
      </w:tr>
      <w:tr w:rsidR="007B2A55" w14:paraId="3936A20B" w14:textId="77777777" w:rsidTr="008147A6">
        <w:trPr>
          <w:trHeight w:val="430"/>
        </w:trPr>
        <w:tc>
          <w:tcPr>
            <w:cnfStyle w:val="001000000000" w:firstRow="0" w:lastRow="0" w:firstColumn="1" w:lastColumn="0" w:oddVBand="0" w:evenVBand="0" w:oddHBand="0" w:evenHBand="0" w:firstRowFirstColumn="0" w:firstRowLastColumn="0" w:lastRowFirstColumn="0" w:lastRowLastColumn="0"/>
            <w:tcW w:w="7401" w:type="dxa"/>
            <w:noWrap/>
            <w:hideMark/>
          </w:tcPr>
          <w:p w14:paraId="5003D793" w14:textId="77777777" w:rsidR="007B2A55" w:rsidRPr="007B2A55" w:rsidRDefault="007B2A55">
            <w:pPr>
              <w:tabs>
                <w:tab w:val="left" w:pos="2295"/>
              </w:tabs>
              <w:spacing w:line="240" w:lineRule="auto"/>
              <w:rPr>
                <w:rFonts w:eastAsiaTheme="minorEastAsia"/>
                <w:b w:val="0"/>
              </w:rPr>
            </w:pPr>
            <w:r>
              <w:rPr>
                <w:rFonts w:eastAsiaTheme="minorEastAsia"/>
                <w:b w:val="0"/>
              </w:rPr>
              <w:t>Deduct</w:t>
            </w:r>
            <w:r w:rsidRPr="007B2A55">
              <w:rPr>
                <w:rFonts w:eastAsiaTheme="minorEastAsia"/>
                <w:b w:val="0"/>
              </w:rPr>
              <w:t>: Total Variable Cost (80000 units * 7)</w:t>
            </w:r>
          </w:p>
        </w:tc>
        <w:tc>
          <w:tcPr>
            <w:tcW w:w="1967" w:type="dxa"/>
            <w:noWrap/>
            <w:hideMark/>
          </w:tcPr>
          <w:p w14:paraId="3E721258" w14:textId="77777777" w:rsidR="007B2A55" w:rsidRDefault="007B2A55">
            <w:pPr>
              <w:tabs>
                <w:tab w:val="left" w:pos="2295"/>
              </w:tabs>
              <w:spacing w:line="240" w:lineRule="auto"/>
              <w:jc w:val="cente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560000</w:t>
            </w:r>
          </w:p>
        </w:tc>
      </w:tr>
      <w:tr w:rsidR="007B2A55" w14:paraId="11F85D3F" w14:textId="77777777" w:rsidTr="008147A6">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7401" w:type="dxa"/>
            <w:noWrap/>
            <w:hideMark/>
          </w:tcPr>
          <w:p w14:paraId="7FF3654C" w14:textId="77777777" w:rsidR="007B2A55" w:rsidRDefault="007B2A55">
            <w:pPr>
              <w:tabs>
                <w:tab w:val="left" w:pos="2295"/>
              </w:tabs>
              <w:spacing w:line="240" w:lineRule="auto"/>
              <w:jc w:val="right"/>
              <w:rPr>
                <w:rFonts w:eastAsiaTheme="minorEastAsia"/>
              </w:rPr>
            </w:pPr>
            <w:r>
              <w:rPr>
                <w:rFonts w:eastAsiaTheme="minorEastAsia"/>
              </w:rPr>
              <w:t xml:space="preserve">Contribution Margin </w:t>
            </w:r>
          </w:p>
        </w:tc>
        <w:tc>
          <w:tcPr>
            <w:tcW w:w="1967" w:type="dxa"/>
            <w:noWrap/>
            <w:hideMark/>
          </w:tcPr>
          <w:p w14:paraId="378204A1" w14:textId="77777777" w:rsidR="007B2A55" w:rsidRDefault="007B2A55">
            <w:pPr>
              <w:tabs>
                <w:tab w:val="left" w:pos="2295"/>
              </w:tabs>
              <w:spacing w:line="240" w:lineRule="auto"/>
              <w:jc w:val="center"/>
              <w:cnfStyle w:val="000000100000" w:firstRow="0" w:lastRow="0" w:firstColumn="0" w:lastColumn="0" w:oddVBand="0" w:evenVBand="0" w:oddHBand="1" w:evenHBand="0" w:firstRowFirstColumn="0" w:firstRowLastColumn="0" w:lastRowFirstColumn="0" w:lastRowLastColumn="0"/>
              <w:rPr>
                <w:rFonts w:eastAsiaTheme="minorEastAsia"/>
                <w:b/>
              </w:rPr>
            </w:pPr>
            <w:r>
              <w:rPr>
                <w:rFonts w:eastAsiaTheme="minorEastAsia"/>
                <w:b/>
              </w:rPr>
              <w:t>480000</w:t>
            </w:r>
          </w:p>
        </w:tc>
      </w:tr>
      <w:tr w:rsidR="007B2A55" w14:paraId="357D9503" w14:textId="77777777" w:rsidTr="008147A6">
        <w:trPr>
          <w:trHeight w:val="430"/>
        </w:trPr>
        <w:tc>
          <w:tcPr>
            <w:cnfStyle w:val="001000000000" w:firstRow="0" w:lastRow="0" w:firstColumn="1" w:lastColumn="0" w:oddVBand="0" w:evenVBand="0" w:oddHBand="0" w:evenHBand="0" w:firstRowFirstColumn="0" w:firstRowLastColumn="0" w:lastRowFirstColumn="0" w:lastRowLastColumn="0"/>
            <w:tcW w:w="7401" w:type="dxa"/>
            <w:noWrap/>
            <w:hideMark/>
          </w:tcPr>
          <w:p w14:paraId="001DFBAE" w14:textId="77777777" w:rsidR="007B2A55" w:rsidRPr="007B2A55" w:rsidRDefault="007B2A55">
            <w:pPr>
              <w:tabs>
                <w:tab w:val="left" w:pos="2295"/>
              </w:tabs>
              <w:spacing w:line="240" w:lineRule="auto"/>
              <w:rPr>
                <w:rFonts w:eastAsiaTheme="minorEastAsia"/>
                <w:b w:val="0"/>
              </w:rPr>
            </w:pPr>
            <w:r>
              <w:rPr>
                <w:rFonts w:eastAsiaTheme="minorEastAsia"/>
                <w:b w:val="0"/>
              </w:rPr>
              <w:t>Deduct</w:t>
            </w:r>
            <w:r w:rsidRPr="007B2A55">
              <w:rPr>
                <w:rFonts w:eastAsiaTheme="minorEastAsia"/>
                <w:b w:val="0"/>
              </w:rPr>
              <w:t xml:space="preserve">: Total Fixed Cost </w:t>
            </w:r>
          </w:p>
        </w:tc>
        <w:tc>
          <w:tcPr>
            <w:tcW w:w="1967" w:type="dxa"/>
            <w:noWrap/>
            <w:hideMark/>
          </w:tcPr>
          <w:p w14:paraId="194CE1C2" w14:textId="77777777" w:rsidR="007B2A55" w:rsidRDefault="007B2A55">
            <w:pPr>
              <w:tabs>
                <w:tab w:val="left" w:pos="2295"/>
              </w:tabs>
              <w:spacing w:line="240" w:lineRule="auto"/>
              <w:jc w:val="cente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360000</w:t>
            </w:r>
          </w:p>
        </w:tc>
      </w:tr>
      <w:tr w:rsidR="007B2A55" w14:paraId="032173BD" w14:textId="77777777" w:rsidTr="008147A6">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7401" w:type="dxa"/>
            <w:noWrap/>
            <w:hideMark/>
          </w:tcPr>
          <w:p w14:paraId="2DCA6B84" w14:textId="77777777" w:rsidR="007B2A55" w:rsidRDefault="008147A6">
            <w:pPr>
              <w:tabs>
                <w:tab w:val="left" w:pos="2295"/>
              </w:tabs>
              <w:spacing w:line="240" w:lineRule="auto"/>
              <w:jc w:val="right"/>
              <w:rPr>
                <w:rFonts w:eastAsiaTheme="minorEastAsia"/>
              </w:rPr>
            </w:pPr>
            <w:r>
              <w:rPr>
                <w:rFonts w:eastAsiaTheme="minorEastAsia"/>
              </w:rPr>
              <w:t xml:space="preserve">Net Profit </w:t>
            </w:r>
          </w:p>
        </w:tc>
        <w:tc>
          <w:tcPr>
            <w:tcW w:w="1967" w:type="dxa"/>
            <w:noWrap/>
            <w:hideMark/>
          </w:tcPr>
          <w:p w14:paraId="498B6152" w14:textId="77777777" w:rsidR="007B2A55" w:rsidRPr="007B2A55" w:rsidRDefault="007B2A55">
            <w:pPr>
              <w:tabs>
                <w:tab w:val="left" w:pos="2295"/>
              </w:tabs>
              <w:spacing w:line="240" w:lineRule="auto"/>
              <w:jc w:val="center"/>
              <w:cnfStyle w:val="000000100000" w:firstRow="0" w:lastRow="0" w:firstColumn="0" w:lastColumn="0" w:oddVBand="0" w:evenVBand="0" w:oddHBand="1" w:evenHBand="0" w:firstRowFirstColumn="0" w:firstRowLastColumn="0" w:lastRowFirstColumn="0" w:lastRowLastColumn="0"/>
              <w:rPr>
                <w:rFonts w:eastAsiaTheme="minorEastAsia"/>
                <w:b/>
                <w:u w:val="double"/>
              </w:rPr>
            </w:pPr>
            <w:r w:rsidRPr="007B2A55">
              <w:rPr>
                <w:rFonts w:eastAsiaTheme="minorEastAsia"/>
                <w:b/>
                <w:u w:val="double"/>
              </w:rPr>
              <w:t>120000</w:t>
            </w:r>
          </w:p>
        </w:tc>
      </w:tr>
    </w:tbl>
    <w:p w14:paraId="3561D12F" w14:textId="77777777" w:rsidR="007B2A55" w:rsidRDefault="007B2A55" w:rsidP="00AD5BE5"/>
    <w:p w14:paraId="04A2C269" w14:textId="77777777" w:rsidR="007B2A55" w:rsidRDefault="008147A6" w:rsidP="00AD5BE5">
      <w:r>
        <w:t>So</w:t>
      </w:r>
      <w:r w:rsidR="007B2A55">
        <w:t xml:space="preserve">, the profit of improved product is </w:t>
      </w:r>
      <w:r w:rsidR="007B2A55" w:rsidRPr="007B2A55">
        <w:t>£120000</w:t>
      </w:r>
      <w:r w:rsidR="007B2A55">
        <w:t>.</w:t>
      </w:r>
    </w:p>
    <w:p w14:paraId="7308E173" w14:textId="77777777" w:rsidR="007B2A55" w:rsidRDefault="007B2A55" w:rsidP="007B2A55">
      <w:pPr>
        <w:jc w:val="center"/>
        <w:rPr>
          <w:b/>
          <w:u w:val="single"/>
        </w:rPr>
      </w:pPr>
    </w:p>
    <w:p w14:paraId="36BDF888" w14:textId="77777777" w:rsidR="007B2A55" w:rsidRPr="007B2A55" w:rsidRDefault="007B2A55" w:rsidP="007B2A55">
      <w:pPr>
        <w:jc w:val="center"/>
        <w:rPr>
          <w:b/>
          <w:u w:val="single"/>
        </w:rPr>
      </w:pPr>
      <w:r w:rsidRPr="007B2A55">
        <w:rPr>
          <w:b/>
          <w:u w:val="single"/>
        </w:rPr>
        <w:t>(</w:t>
      </w:r>
      <w:r>
        <w:rPr>
          <w:b/>
          <w:u w:val="single"/>
        </w:rPr>
        <w:t>d</w:t>
      </w:r>
      <w:r w:rsidRPr="007B2A55">
        <w:rPr>
          <w:b/>
          <w:u w:val="single"/>
        </w:rPr>
        <w:t>)</w:t>
      </w:r>
    </w:p>
    <w:p w14:paraId="30F447B5" w14:textId="77777777" w:rsidR="007B2A55" w:rsidRPr="007B2A55" w:rsidRDefault="007B2A55" w:rsidP="007B2A55">
      <w:pPr>
        <w:rPr>
          <w:b/>
        </w:rPr>
      </w:pPr>
      <w:r w:rsidRPr="007B2A55">
        <w:rPr>
          <w:b/>
        </w:rPr>
        <w:t>Limitations of Break-even analysis:</w:t>
      </w:r>
    </w:p>
    <w:p w14:paraId="266FBD7A" w14:textId="77777777" w:rsidR="007B2A55" w:rsidRDefault="00266DC2" w:rsidP="007B2A55">
      <w:r>
        <w:t>Break-even analysis doesn’t provide accurate results of financial information as it contains some limitations such as-</w:t>
      </w:r>
    </w:p>
    <w:p w14:paraId="27C4B92E" w14:textId="77777777" w:rsidR="00266DC2" w:rsidRDefault="00266DC2" w:rsidP="00266DC2">
      <w:pPr>
        <w:pStyle w:val="ListParagraph"/>
        <w:numPr>
          <w:ilvl w:val="0"/>
          <w:numId w:val="6"/>
        </w:numPr>
      </w:pPr>
      <w:r w:rsidRPr="00266DC2">
        <w:lastRenderedPageBreak/>
        <w:t>Break-even analysis</w:t>
      </w:r>
      <w:r>
        <w:t xml:space="preserve"> only </w:t>
      </w:r>
      <w:proofErr w:type="gramStart"/>
      <w:r>
        <w:t>calculate</w:t>
      </w:r>
      <w:proofErr w:type="gramEnd"/>
      <w:r>
        <w:t xml:space="preserve"> fixed cost and variable cost that doesn’t reflect the actual business scenario. Because </w:t>
      </w:r>
      <w:proofErr w:type="gramStart"/>
      <w:r>
        <w:t>these cost</w:t>
      </w:r>
      <w:proofErr w:type="gramEnd"/>
      <w:r>
        <w:t xml:space="preserve"> are changeable with the production and economic condition of the market. </w:t>
      </w:r>
    </w:p>
    <w:p w14:paraId="4100D49B" w14:textId="77777777" w:rsidR="00266DC2" w:rsidRDefault="00266DC2" w:rsidP="00266DC2">
      <w:pPr>
        <w:pStyle w:val="ListParagraph"/>
        <w:numPr>
          <w:ilvl w:val="0"/>
          <w:numId w:val="6"/>
        </w:numPr>
      </w:pPr>
      <w:r>
        <w:t>It is not concern about the elements of the business that can influence the business both positively and negatively.</w:t>
      </w:r>
    </w:p>
    <w:p w14:paraId="57E90F4E" w14:textId="77777777" w:rsidR="00266DC2" w:rsidRDefault="00266DC2" w:rsidP="00266DC2">
      <w:pPr>
        <w:pStyle w:val="ListParagraph"/>
        <w:numPr>
          <w:ilvl w:val="0"/>
          <w:numId w:val="6"/>
        </w:numPr>
      </w:pPr>
      <w:r>
        <w:t>It assumes that cost and profit of a business are linear but practically, these are not linear.</w:t>
      </w:r>
    </w:p>
    <w:p w14:paraId="22FD0ABD" w14:textId="77777777" w:rsidR="00266DC2" w:rsidRDefault="00266DC2" w:rsidP="00266DC2">
      <w:pPr>
        <w:pStyle w:val="ListParagraph"/>
        <w:numPr>
          <w:ilvl w:val="0"/>
          <w:numId w:val="6"/>
        </w:numPr>
      </w:pPr>
      <w:r>
        <w:t xml:space="preserve">It calculates only on one product at a single time, but many businesses have divergent products on which the calculation </w:t>
      </w:r>
      <w:r w:rsidR="008147A6">
        <w:t>of Break</w:t>
      </w:r>
      <w:r w:rsidRPr="00266DC2">
        <w:t>-even analysis</w:t>
      </w:r>
      <w:r>
        <w:t xml:space="preserve"> take much time. </w:t>
      </w:r>
    </w:p>
    <w:p w14:paraId="6091C19C" w14:textId="77777777" w:rsidR="00266DC2" w:rsidRDefault="008147A6" w:rsidP="008147A6">
      <w:pPr>
        <w:pStyle w:val="ListParagraph"/>
        <w:numPr>
          <w:ilvl w:val="0"/>
          <w:numId w:val="6"/>
        </w:numPr>
      </w:pPr>
      <w:r w:rsidRPr="008147A6">
        <w:t>Break-even analysis</w:t>
      </w:r>
      <w:r>
        <w:t xml:space="preserve"> assumes that the sales price will always be the same. </w:t>
      </w:r>
      <w:proofErr w:type="gramStart"/>
      <w:r>
        <w:t>But in reality, sales price</w:t>
      </w:r>
      <w:proofErr w:type="gramEnd"/>
      <w:r>
        <w:t xml:space="preserve"> can increase or decrease. </w:t>
      </w:r>
    </w:p>
    <w:p w14:paraId="52BD6C6A" w14:textId="77777777" w:rsidR="008147A6" w:rsidRPr="00AD5BE5" w:rsidRDefault="008147A6" w:rsidP="008147A6">
      <w:pPr>
        <w:pStyle w:val="ListParagraph"/>
        <w:numPr>
          <w:ilvl w:val="0"/>
          <w:numId w:val="6"/>
        </w:numPr>
      </w:pPr>
      <w:r>
        <w:t xml:space="preserve">It </w:t>
      </w:r>
      <w:r w:rsidRPr="008147A6">
        <w:t>is not concern about the</w:t>
      </w:r>
      <w:r>
        <w:t xml:space="preserve"> policies of the government or strategies of the competitors that impact on the business. Thus, it does not provide any beneficiary result that will help the business to compete in the market. </w:t>
      </w:r>
    </w:p>
    <w:p w14:paraId="47F50A2E" w14:textId="77777777" w:rsidR="008147A6" w:rsidRDefault="008147A6" w:rsidP="004F5801">
      <w:pPr>
        <w:pStyle w:val="Heading1"/>
        <w:rPr>
          <w:u w:val="single"/>
        </w:rPr>
      </w:pPr>
    </w:p>
    <w:p w14:paraId="1E94613A" w14:textId="77777777" w:rsidR="004F5801" w:rsidRPr="004F5801" w:rsidRDefault="004F5801" w:rsidP="004F5801">
      <w:pPr>
        <w:pStyle w:val="Heading1"/>
        <w:rPr>
          <w:u w:val="single"/>
        </w:rPr>
      </w:pPr>
      <w:r w:rsidRPr="004F5801">
        <w:rPr>
          <w:u w:val="single"/>
        </w:rPr>
        <w:t>Question 02</w:t>
      </w:r>
    </w:p>
    <w:p w14:paraId="3D62B1BB" w14:textId="77777777" w:rsidR="004F5801" w:rsidRDefault="008E16B6" w:rsidP="008E16B6">
      <w:pPr>
        <w:pStyle w:val="Heading2"/>
      </w:pPr>
      <w:r>
        <w:t>(a)</w:t>
      </w:r>
      <w:r w:rsidR="004F5801">
        <w:t>Importance of management accounting and differences between management accounting and financial accounting.</w:t>
      </w:r>
    </w:p>
    <w:p w14:paraId="0E492D9A" w14:textId="77777777" w:rsidR="008E16B6" w:rsidRDefault="00821029" w:rsidP="008E16B6">
      <w:r w:rsidRPr="00E3062B">
        <w:rPr>
          <w:b/>
        </w:rPr>
        <w:t>Management</w:t>
      </w:r>
      <w:r w:rsidR="008E16B6" w:rsidRPr="00E3062B">
        <w:rPr>
          <w:b/>
        </w:rPr>
        <w:t xml:space="preserve"> Accounting</w:t>
      </w:r>
      <w:r w:rsidR="008E16B6">
        <w:t xml:space="preserve"> is a subset of accounting </w:t>
      </w:r>
      <w:r>
        <w:t>that</w:t>
      </w:r>
      <w:r w:rsidR="008E16B6">
        <w:t xml:space="preserve"> </w:t>
      </w:r>
      <w:r>
        <w:t>helps to</w:t>
      </w:r>
      <w:r w:rsidRPr="00821029">
        <w:t xml:space="preserve"> </w:t>
      </w:r>
      <w:r>
        <w:t>identify, measure</w:t>
      </w:r>
      <w:r w:rsidR="00D745EF">
        <w:t>, analyze and interpret</w:t>
      </w:r>
      <w:r>
        <w:t xml:space="preserve"> financial information to improve the business</w:t>
      </w:r>
      <w:r w:rsidRPr="00821029">
        <w:t xml:space="preserve"> condition</w:t>
      </w:r>
      <w:r w:rsidR="00D745EF">
        <w:t xml:space="preserve"> and to help the managers to make accurate operational decisions. The aim of management accounting is to provide detailed information of business by </w:t>
      </w:r>
      <w:proofErr w:type="spellStart"/>
      <w:r w:rsidR="00D745EF">
        <w:t>analysing</w:t>
      </w:r>
      <w:proofErr w:type="spellEnd"/>
      <w:r w:rsidR="00D745EF">
        <w:t xml:space="preserve"> every factor such as </w:t>
      </w:r>
      <w:r w:rsidR="00D745EF" w:rsidRPr="00D745EF">
        <w:t>products, operating activity, facility, etc.</w:t>
      </w:r>
      <w:r w:rsidR="00D745EF">
        <w:t xml:space="preserve"> Some importance of management accounting </w:t>
      </w:r>
      <w:proofErr w:type="gramStart"/>
      <w:r w:rsidR="00D745EF">
        <w:t>are</w:t>
      </w:r>
      <w:proofErr w:type="gramEnd"/>
      <w:r w:rsidR="00D745EF">
        <w:t>-</w:t>
      </w:r>
    </w:p>
    <w:p w14:paraId="2867182E" w14:textId="77777777" w:rsidR="00D745EF" w:rsidRDefault="00D745EF" w:rsidP="009A2976">
      <w:pPr>
        <w:pStyle w:val="ListParagraph"/>
        <w:numPr>
          <w:ilvl w:val="0"/>
          <w:numId w:val="4"/>
        </w:numPr>
      </w:pPr>
      <w:r w:rsidRPr="009A2976">
        <w:rPr>
          <w:b/>
        </w:rPr>
        <w:t>Making proper plans-</w:t>
      </w:r>
      <w:r w:rsidR="009A2976">
        <w:t xml:space="preserve"> Management accounting enables organization to make proper plans for future. Because it provides</w:t>
      </w:r>
      <w:r w:rsidR="009A2976" w:rsidRPr="009A2976">
        <w:t xml:space="preserve"> all</w:t>
      </w:r>
      <w:r w:rsidR="009A2976">
        <w:t xml:space="preserve"> sort of</w:t>
      </w:r>
      <w:r w:rsidR="009A2976" w:rsidRPr="009A2976">
        <w:t xml:space="preserve"> financial and non-financial data</w:t>
      </w:r>
      <w:r w:rsidR="009A2976">
        <w:t xml:space="preserve"> to management that helps the managers to </w:t>
      </w:r>
      <w:proofErr w:type="spellStart"/>
      <w:r w:rsidR="009A2976">
        <w:t>analyse</w:t>
      </w:r>
      <w:proofErr w:type="spellEnd"/>
      <w:r w:rsidR="009A2976">
        <w:t xml:space="preserve"> these and forecast </w:t>
      </w:r>
      <w:r w:rsidR="00DE4D6F">
        <w:t>the future to make proper plans.</w:t>
      </w:r>
    </w:p>
    <w:p w14:paraId="16176F23" w14:textId="77777777" w:rsidR="00D745EF" w:rsidRDefault="009A2976" w:rsidP="00DE4D6F">
      <w:pPr>
        <w:pStyle w:val="ListParagraph"/>
        <w:numPr>
          <w:ilvl w:val="0"/>
          <w:numId w:val="4"/>
        </w:numPr>
      </w:pPr>
      <w:r w:rsidRPr="00DE4D6F">
        <w:rPr>
          <w:b/>
        </w:rPr>
        <w:lastRenderedPageBreak/>
        <w:t>Making accurate decision-</w:t>
      </w:r>
      <w:r w:rsidR="00DE4D6F">
        <w:t xml:space="preserve"> </w:t>
      </w:r>
      <w:r w:rsidR="00DE4D6F" w:rsidRPr="00DE4D6F">
        <w:t>Management accounting collects and analyses all financial information</w:t>
      </w:r>
      <w:r w:rsidR="00DE4D6F">
        <w:t xml:space="preserve"> to interpret the condition of business from which managers get better understandings. That is how managers become able to make right decision at the right time. </w:t>
      </w:r>
    </w:p>
    <w:p w14:paraId="1C0F3DB3" w14:textId="77777777" w:rsidR="009A2976" w:rsidRDefault="009A2976" w:rsidP="00DE4D6F">
      <w:pPr>
        <w:pStyle w:val="ListParagraph"/>
        <w:numPr>
          <w:ilvl w:val="0"/>
          <w:numId w:val="4"/>
        </w:numPr>
      </w:pPr>
      <w:r w:rsidRPr="00DE4D6F">
        <w:rPr>
          <w:b/>
        </w:rPr>
        <w:t>Measuring the performance-</w:t>
      </w:r>
      <w:r w:rsidR="00DE4D6F">
        <w:t xml:space="preserve"> Performance measurement is important to ensure business growth. Management accounting </w:t>
      </w:r>
      <w:r w:rsidR="00DE4D6F" w:rsidRPr="00DE4D6F">
        <w:t xml:space="preserve">uses </w:t>
      </w:r>
      <w:r w:rsidR="00DE4D6F">
        <w:t>different tools such as</w:t>
      </w:r>
      <w:r w:rsidR="00DE4D6F" w:rsidRPr="00DE4D6F">
        <w:t xml:space="preserve"> variance analysis </w:t>
      </w:r>
      <w:r w:rsidR="00DE4D6F">
        <w:t xml:space="preserve">that </w:t>
      </w:r>
      <w:r w:rsidR="00DE4D6F" w:rsidRPr="00DE4D6F">
        <w:t xml:space="preserve">measures the </w:t>
      </w:r>
      <w:r w:rsidR="00DE4D6F">
        <w:t xml:space="preserve">organizational </w:t>
      </w:r>
      <w:r w:rsidR="00DE4D6F" w:rsidRPr="00DE4D6F">
        <w:t>performance with pre-</w:t>
      </w:r>
      <w:r w:rsidR="00DE4D6F">
        <w:t>determined</w:t>
      </w:r>
      <w:r w:rsidR="00DE4D6F" w:rsidRPr="00DE4D6F">
        <w:t xml:space="preserve"> standards</w:t>
      </w:r>
      <w:r w:rsidR="00DE4D6F">
        <w:t xml:space="preserve"> for measuring the actual outcome and comparing it to take decisions based on the results.  </w:t>
      </w:r>
    </w:p>
    <w:p w14:paraId="0FBEC769" w14:textId="77777777" w:rsidR="009A2976" w:rsidRDefault="009A2976" w:rsidP="00DE4D6F">
      <w:pPr>
        <w:pStyle w:val="ListParagraph"/>
        <w:numPr>
          <w:ilvl w:val="0"/>
          <w:numId w:val="4"/>
        </w:numPr>
      </w:pPr>
      <w:r w:rsidRPr="00197B21">
        <w:rPr>
          <w:b/>
        </w:rPr>
        <w:t>Increasing efficiency-</w:t>
      </w:r>
      <w:r w:rsidR="00DE4D6F">
        <w:t xml:space="preserve"> </w:t>
      </w:r>
      <w:r w:rsidR="00DE4D6F" w:rsidRPr="00DE4D6F">
        <w:t>The aim of management accounting is to</w:t>
      </w:r>
      <w:r w:rsidR="00197B21">
        <w:t xml:space="preserve"> increase the organizational efficiency. To achieve this aim, management accounting sets certain target, allocate the resources, assign </w:t>
      </w:r>
      <w:proofErr w:type="gramStart"/>
      <w:r w:rsidR="00197B21">
        <w:t>employees</w:t>
      </w:r>
      <w:proofErr w:type="gramEnd"/>
      <w:r w:rsidR="00197B21">
        <w:t xml:space="preserve"> and measure all the operating activities to know how effective the business is.</w:t>
      </w:r>
    </w:p>
    <w:p w14:paraId="24F4B048" w14:textId="77777777" w:rsidR="009A2976" w:rsidRDefault="009A2976" w:rsidP="00197B21">
      <w:pPr>
        <w:pStyle w:val="ListParagraph"/>
        <w:numPr>
          <w:ilvl w:val="0"/>
          <w:numId w:val="4"/>
        </w:numPr>
      </w:pPr>
      <w:r w:rsidRPr="00197B21">
        <w:rPr>
          <w:b/>
        </w:rPr>
        <w:t>Providing better services to the clients-</w:t>
      </w:r>
      <w:r w:rsidR="00197B21">
        <w:t xml:space="preserve"> Management accounting leads an</w:t>
      </w:r>
      <w:r w:rsidR="00197B21" w:rsidRPr="00197B21">
        <w:t xml:space="preserve"> organization to</w:t>
      </w:r>
      <w:r w:rsidR="00197B21">
        <w:t xml:space="preserve"> p</w:t>
      </w:r>
      <w:r w:rsidR="00197B21" w:rsidRPr="00197B21">
        <w:t>rovide better services to the clients</w:t>
      </w:r>
      <w:r w:rsidR="00197B21">
        <w:t xml:space="preserve"> by offering quality goods at reasonable </w:t>
      </w:r>
      <w:r w:rsidR="00197B21" w:rsidRPr="00197B21">
        <w:t>prices</w:t>
      </w:r>
      <w:r w:rsidR="00197B21">
        <w:t xml:space="preserve">. It helps to control cost of production and other additional costs without decreasing the value of the goods and services. </w:t>
      </w:r>
    </w:p>
    <w:p w14:paraId="5A1B8947" w14:textId="77777777" w:rsidR="009A2976" w:rsidRPr="00197B21" w:rsidRDefault="009A2976" w:rsidP="00E3062B">
      <w:pPr>
        <w:pStyle w:val="ListParagraph"/>
        <w:numPr>
          <w:ilvl w:val="0"/>
          <w:numId w:val="4"/>
        </w:numPr>
        <w:rPr>
          <w:b/>
        </w:rPr>
      </w:pPr>
      <w:r w:rsidRPr="00197B21">
        <w:rPr>
          <w:b/>
        </w:rPr>
        <w:t xml:space="preserve">Increasing the profitability- </w:t>
      </w:r>
      <w:r w:rsidR="00197B21" w:rsidRPr="00197B21">
        <w:t>Management accounting enables organization to</w:t>
      </w:r>
      <w:r w:rsidR="00197B21">
        <w:t xml:space="preserve"> increase profit by making the organization </w:t>
      </w:r>
      <w:r w:rsidR="00197B21" w:rsidRPr="00197B21">
        <w:t>cost conscious</w:t>
      </w:r>
      <w:r w:rsidR="00197B21">
        <w:t xml:space="preserve"> and avoiding </w:t>
      </w:r>
      <w:r w:rsidR="00E3062B">
        <w:t xml:space="preserve">the extra expenditures. Some management accounting techniques such as </w:t>
      </w:r>
      <w:r w:rsidR="00E3062B" w:rsidRPr="00E3062B">
        <w:t>budgetary control and capital budgeting</w:t>
      </w:r>
      <w:r w:rsidR="00E3062B">
        <w:t xml:space="preserve"> help to spend less and earn more profit. </w:t>
      </w:r>
    </w:p>
    <w:p w14:paraId="6D6E61CD" w14:textId="77777777" w:rsidR="00D745EF" w:rsidRDefault="00E3062B" w:rsidP="008E16B6">
      <w:pPr>
        <w:rPr>
          <w:b/>
        </w:rPr>
      </w:pPr>
      <w:r w:rsidRPr="00E3062B">
        <w:rPr>
          <w:b/>
        </w:rPr>
        <w:t>Differences between management acco</w:t>
      </w:r>
      <w:r>
        <w:rPr>
          <w:b/>
        </w:rPr>
        <w:t>unting and financial accounting</w:t>
      </w:r>
    </w:p>
    <w:p w14:paraId="3EAADCB9" w14:textId="77777777" w:rsidR="00014F39" w:rsidRPr="00014F39" w:rsidRDefault="00014F39" w:rsidP="008E16B6">
      <w:r w:rsidRPr="00014F39">
        <w:t>M</w:t>
      </w:r>
      <w:r>
        <w:t>anagement accounting differs from</w:t>
      </w:r>
      <w:r w:rsidRPr="00014F39">
        <w:t xml:space="preserve"> financial accounting</w:t>
      </w:r>
      <w:r>
        <w:t xml:space="preserve"> </w:t>
      </w:r>
      <w:proofErr w:type="gramStart"/>
      <w:r>
        <w:t>on the basis of</w:t>
      </w:r>
      <w:proofErr w:type="gramEnd"/>
      <w:r>
        <w:t xml:space="preserve"> some issues that are provided below-</w:t>
      </w:r>
    </w:p>
    <w:tbl>
      <w:tblPr>
        <w:tblStyle w:val="TableGrid"/>
        <w:tblW w:w="0" w:type="auto"/>
        <w:tblLook w:val="04A0" w:firstRow="1" w:lastRow="0" w:firstColumn="1" w:lastColumn="0" w:noHBand="0" w:noVBand="1"/>
      </w:tblPr>
      <w:tblGrid>
        <w:gridCol w:w="4675"/>
        <w:gridCol w:w="4675"/>
      </w:tblGrid>
      <w:tr w:rsidR="00E3062B" w14:paraId="4B52B03D" w14:textId="77777777" w:rsidTr="00E3062B">
        <w:tc>
          <w:tcPr>
            <w:tcW w:w="4675" w:type="dxa"/>
            <w:shd w:val="clear" w:color="auto" w:fill="C5E0B3" w:themeFill="accent6" w:themeFillTint="66"/>
          </w:tcPr>
          <w:p w14:paraId="3BE28ABC" w14:textId="77777777" w:rsidR="00E3062B" w:rsidRDefault="00E3062B" w:rsidP="00E3062B">
            <w:pPr>
              <w:jc w:val="center"/>
              <w:rPr>
                <w:b/>
              </w:rPr>
            </w:pPr>
            <w:r>
              <w:rPr>
                <w:b/>
              </w:rPr>
              <w:t>Management A</w:t>
            </w:r>
            <w:r w:rsidRPr="00E3062B">
              <w:rPr>
                <w:b/>
              </w:rPr>
              <w:t>ccounting</w:t>
            </w:r>
          </w:p>
        </w:tc>
        <w:tc>
          <w:tcPr>
            <w:tcW w:w="4675" w:type="dxa"/>
            <w:shd w:val="clear" w:color="auto" w:fill="C5E0B3" w:themeFill="accent6" w:themeFillTint="66"/>
          </w:tcPr>
          <w:p w14:paraId="7CF12CDA" w14:textId="77777777" w:rsidR="00E3062B" w:rsidRDefault="00E3062B" w:rsidP="00E3062B">
            <w:pPr>
              <w:jc w:val="center"/>
              <w:rPr>
                <w:b/>
              </w:rPr>
            </w:pPr>
            <w:r>
              <w:rPr>
                <w:b/>
              </w:rPr>
              <w:t>Financial A</w:t>
            </w:r>
            <w:r w:rsidRPr="00E3062B">
              <w:rPr>
                <w:b/>
              </w:rPr>
              <w:t>ccounting</w:t>
            </w:r>
          </w:p>
        </w:tc>
      </w:tr>
      <w:tr w:rsidR="00E3062B" w14:paraId="1617926A" w14:textId="77777777" w:rsidTr="00E3062B">
        <w:tc>
          <w:tcPr>
            <w:tcW w:w="4675" w:type="dxa"/>
          </w:tcPr>
          <w:p w14:paraId="3E3FF68B" w14:textId="77777777" w:rsidR="00E3062B" w:rsidRDefault="00E3062B" w:rsidP="008E16B6">
            <w:pPr>
              <w:rPr>
                <w:b/>
              </w:rPr>
            </w:pPr>
            <w:r w:rsidRPr="00E3062B">
              <w:t>Management accounting is submitted to the internal stakeholders of an organization.</w:t>
            </w:r>
          </w:p>
        </w:tc>
        <w:tc>
          <w:tcPr>
            <w:tcW w:w="4675" w:type="dxa"/>
          </w:tcPr>
          <w:p w14:paraId="36E1F8EE" w14:textId="77777777" w:rsidR="00E3062B" w:rsidRPr="00E3062B" w:rsidRDefault="00E3062B" w:rsidP="008E16B6">
            <w:r w:rsidRPr="00E3062B">
              <w:t xml:space="preserve">Financial accounting is submitted to </w:t>
            </w:r>
            <w:r>
              <w:t xml:space="preserve">the </w:t>
            </w:r>
            <w:r w:rsidRPr="00E3062B">
              <w:t>external stakeholders of an organization.</w:t>
            </w:r>
          </w:p>
        </w:tc>
      </w:tr>
      <w:tr w:rsidR="00E3062B" w14:paraId="72DD1656" w14:textId="77777777" w:rsidTr="00E3062B">
        <w:tc>
          <w:tcPr>
            <w:tcW w:w="4675" w:type="dxa"/>
          </w:tcPr>
          <w:p w14:paraId="215898B8" w14:textId="77777777" w:rsidR="00E3062B" w:rsidRPr="00E3062B" w:rsidRDefault="00E3062B" w:rsidP="00E3062B">
            <w:r w:rsidRPr="00E3062B">
              <w:t xml:space="preserve">Management accounting is </w:t>
            </w:r>
            <w:r>
              <w:t>used and significant for management accountants</w:t>
            </w:r>
            <w:r w:rsidRPr="00E3062B">
              <w:t xml:space="preserve"> to make current and future financial decisions for </w:t>
            </w:r>
            <w:r>
              <w:t xml:space="preserve">the business. </w:t>
            </w:r>
          </w:p>
        </w:tc>
        <w:tc>
          <w:tcPr>
            <w:tcW w:w="4675" w:type="dxa"/>
          </w:tcPr>
          <w:p w14:paraId="5EE784C3" w14:textId="77777777" w:rsidR="00E3062B" w:rsidRPr="00E3062B" w:rsidRDefault="00E3062B" w:rsidP="008E16B6">
            <w:r w:rsidRPr="00E3062B">
              <w:t>Financial accounting is</w:t>
            </w:r>
            <w:r>
              <w:t xml:space="preserve"> important to attract</w:t>
            </w:r>
            <w:r w:rsidRPr="00E3062B">
              <w:t xml:space="preserve"> current and potential investors</w:t>
            </w:r>
            <w:r>
              <w:t xml:space="preserve"> of the business. </w:t>
            </w:r>
          </w:p>
        </w:tc>
      </w:tr>
      <w:tr w:rsidR="00E3062B" w14:paraId="1C70A740" w14:textId="77777777" w:rsidTr="00E3062B">
        <w:tc>
          <w:tcPr>
            <w:tcW w:w="4675" w:type="dxa"/>
          </w:tcPr>
          <w:p w14:paraId="26AED7DB" w14:textId="77777777" w:rsidR="00E3062B" w:rsidRPr="00014F39" w:rsidRDefault="00E3062B" w:rsidP="00014F39">
            <w:r w:rsidRPr="00014F39">
              <w:lastRenderedPageBreak/>
              <w:t>Management accounting is broadly detailed, technical, specific, and experimental</w:t>
            </w:r>
            <w:r w:rsidR="00014F39" w:rsidRPr="00014F39">
              <w:t xml:space="preserve"> that help an organization to </w:t>
            </w:r>
            <w:r w:rsidR="00014F39">
              <w:t xml:space="preserve">make right decision and to </w:t>
            </w:r>
            <w:r w:rsidR="00014F39" w:rsidRPr="00014F39">
              <w:t>get competitive advantage.</w:t>
            </w:r>
          </w:p>
        </w:tc>
        <w:tc>
          <w:tcPr>
            <w:tcW w:w="4675" w:type="dxa"/>
          </w:tcPr>
          <w:p w14:paraId="1C9BB4B8" w14:textId="77777777" w:rsidR="00E3062B" w:rsidRPr="00014F39" w:rsidRDefault="00014F39" w:rsidP="00014F39">
            <w:r w:rsidRPr="00014F39">
              <w:t xml:space="preserve">Financial accounting </w:t>
            </w:r>
            <w:r>
              <w:t xml:space="preserve">is </w:t>
            </w:r>
            <w:r w:rsidRPr="00014F39">
              <w:t>aggregated, concise, and generalized</w:t>
            </w:r>
            <w:r>
              <w:t xml:space="preserve"> where information </w:t>
            </w:r>
            <w:proofErr w:type="gramStart"/>
            <w:r>
              <w:t>are</w:t>
            </w:r>
            <w:proofErr w:type="gramEnd"/>
            <w:r>
              <w:t xml:space="preserve"> clearer </w:t>
            </w:r>
            <w:r w:rsidRPr="00014F39">
              <w:t>and less</w:t>
            </w:r>
            <w:r>
              <w:t xml:space="preserve"> publishing</w:t>
            </w:r>
            <w:r w:rsidRPr="00014F39">
              <w:t>.</w:t>
            </w:r>
          </w:p>
        </w:tc>
      </w:tr>
    </w:tbl>
    <w:p w14:paraId="28CD02C4" w14:textId="77777777" w:rsidR="00E3062B" w:rsidRPr="00E3062B" w:rsidRDefault="00E3062B" w:rsidP="008E16B6">
      <w:pPr>
        <w:rPr>
          <w:b/>
        </w:rPr>
      </w:pPr>
    </w:p>
    <w:p w14:paraId="5BEFDBBD" w14:textId="77777777" w:rsidR="004F5801" w:rsidRDefault="004F5801" w:rsidP="004F5801">
      <w:pPr>
        <w:pStyle w:val="Heading2"/>
      </w:pPr>
      <w:r>
        <w:t xml:space="preserve">(b)Discussing three </w:t>
      </w:r>
      <w:r w:rsidR="008E16B6">
        <w:t>techniques</w:t>
      </w:r>
      <w:r>
        <w:t xml:space="preserve"> of management accounting to achieve</w:t>
      </w:r>
      <w:r w:rsidR="008E16B6">
        <w:t xml:space="preserve"> its objectives. </w:t>
      </w:r>
    </w:p>
    <w:p w14:paraId="1BCDC6E4" w14:textId="77777777" w:rsidR="00014F39" w:rsidRDefault="00014F39" w:rsidP="00014F39">
      <w:r>
        <w:t xml:space="preserve">The objectives of management accounting include </w:t>
      </w:r>
      <w:r w:rsidRPr="00014F39">
        <w:t>detailed information of business</w:t>
      </w:r>
      <w:r>
        <w:t xml:space="preserve"> to increase profitability and to ensure sustainability and growth of business to compete in the market. To achieve </w:t>
      </w:r>
      <w:r w:rsidR="009C42BD">
        <w:t>the objectives, there are three techniques mostly used by management accountants which are-</w:t>
      </w:r>
    </w:p>
    <w:p w14:paraId="4053DB84" w14:textId="77777777" w:rsidR="009C42BD" w:rsidRDefault="009C42BD" w:rsidP="009C42BD">
      <w:pPr>
        <w:pStyle w:val="ListParagraph"/>
        <w:numPr>
          <w:ilvl w:val="0"/>
          <w:numId w:val="5"/>
        </w:numPr>
      </w:pPr>
      <w:r w:rsidRPr="009C42BD">
        <w:rPr>
          <w:b/>
        </w:rPr>
        <w:t>C</w:t>
      </w:r>
      <w:r w:rsidR="00243AF6">
        <w:rPr>
          <w:b/>
        </w:rPr>
        <w:t>ost A</w:t>
      </w:r>
      <w:r w:rsidRPr="009C42BD">
        <w:rPr>
          <w:b/>
        </w:rPr>
        <w:t xml:space="preserve">ccounting </w:t>
      </w:r>
      <w:r w:rsidR="00243AF6">
        <w:rPr>
          <w:b/>
        </w:rPr>
        <w:t>S</w:t>
      </w:r>
      <w:r w:rsidRPr="009C42BD">
        <w:rPr>
          <w:b/>
        </w:rPr>
        <w:t>ystem:</w:t>
      </w:r>
      <w:r>
        <w:t xml:space="preserve"> </w:t>
      </w:r>
      <w:r w:rsidRPr="009C42BD">
        <w:t>Cost accounting system</w:t>
      </w:r>
      <w:r>
        <w:t xml:space="preserve"> refers to simplify the activities of production by using perpetual inventory system on a regular basis. It is used to track the raw materials of necessary production before starting the production. </w:t>
      </w:r>
      <w:r w:rsidR="00243AF6">
        <w:t xml:space="preserve">It includes several steps such as input measurement basis, cost accumulation method, cost assumption and recording interval capability. </w:t>
      </w:r>
      <w:r>
        <w:t xml:space="preserve">When these materials are used in production, the record keeping system starts with crediting the </w:t>
      </w:r>
      <w:r w:rsidR="00243AF6">
        <w:t>materials</w:t>
      </w:r>
      <w:r>
        <w:t xml:space="preserve"> account and debiting the </w:t>
      </w:r>
      <w:r w:rsidR="00243AF6">
        <w:t>products account. It helps managers and accountants to monitor the inventory in every stage of production and to take decisions for the next steps.</w:t>
      </w:r>
    </w:p>
    <w:p w14:paraId="6C1923C1" w14:textId="77777777" w:rsidR="009C42BD" w:rsidRDefault="009C42BD" w:rsidP="00243AF6">
      <w:pPr>
        <w:pStyle w:val="ListParagraph"/>
        <w:numPr>
          <w:ilvl w:val="0"/>
          <w:numId w:val="5"/>
        </w:numPr>
      </w:pPr>
      <w:r w:rsidRPr="00243AF6">
        <w:rPr>
          <w:b/>
        </w:rPr>
        <w:t xml:space="preserve">Inventory </w:t>
      </w:r>
      <w:r w:rsidR="00243AF6">
        <w:rPr>
          <w:b/>
        </w:rPr>
        <w:t>M</w:t>
      </w:r>
      <w:r w:rsidRPr="00243AF6">
        <w:rPr>
          <w:b/>
        </w:rPr>
        <w:t xml:space="preserve">anagement </w:t>
      </w:r>
      <w:r w:rsidR="00243AF6">
        <w:rPr>
          <w:b/>
        </w:rPr>
        <w:t>S</w:t>
      </w:r>
      <w:r w:rsidRPr="00243AF6">
        <w:rPr>
          <w:b/>
        </w:rPr>
        <w:t>ystem:</w:t>
      </w:r>
      <w:r w:rsidR="00243AF6">
        <w:t xml:space="preserve"> </w:t>
      </w:r>
      <w:r w:rsidR="00243AF6" w:rsidRPr="00243AF6">
        <w:t>Inventory management system</w:t>
      </w:r>
      <w:r w:rsidR="00243AF6">
        <w:t xml:space="preserve"> is used to track goods throughout the entire supply chain of the business. It is a process that indicates the business of how many ingredients or elements are needed for a specific production. Without enough inventory, the regular production process will not be </w:t>
      </w:r>
      <w:proofErr w:type="gramStart"/>
      <w:r w:rsidR="00243AF6">
        <w:t>occurred</w:t>
      </w:r>
      <w:proofErr w:type="gramEnd"/>
      <w:r w:rsidR="00243AF6">
        <w:t xml:space="preserve"> and </w:t>
      </w:r>
      <w:r w:rsidR="003A592F">
        <w:t>organization</w:t>
      </w:r>
      <w:r w:rsidR="00243AF6">
        <w:t xml:space="preserve"> </w:t>
      </w:r>
      <w:r w:rsidR="003A592F">
        <w:t>may have</w:t>
      </w:r>
      <w:r w:rsidR="00243AF6">
        <w:t xml:space="preserve"> les</w:t>
      </w:r>
      <w:r w:rsidR="003A592F">
        <w:t xml:space="preserve">s production that leads to face loss in the business for not ensuring necessary sales. </w:t>
      </w:r>
      <w:proofErr w:type="gramStart"/>
      <w:r w:rsidR="003A592F">
        <w:t>Thus</w:t>
      </w:r>
      <w:proofErr w:type="gramEnd"/>
      <w:r w:rsidR="003A592F">
        <w:t xml:space="preserve"> having enough information of inventory and proper management are important. </w:t>
      </w:r>
    </w:p>
    <w:p w14:paraId="1B7D83EC" w14:textId="77777777" w:rsidR="009C42BD" w:rsidRDefault="009C42BD" w:rsidP="003A592F">
      <w:pPr>
        <w:pStyle w:val="ListParagraph"/>
        <w:numPr>
          <w:ilvl w:val="0"/>
          <w:numId w:val="5"/>
        </w:numPr>
      </w:pPr>
      <w:r w:rsidRPr="003A592F">
        <w:rPr>
          <w:b/>
        </w:rPr>
        <w:t xml:space="preserve">Price </w:t>
      </w:r>
      <w:r w:rsidR="003A592F">
        <w:rPr>
          <w:b/>
        </w:rPr>
        <w:t>Optimization S</w:t>
      </w:r>
      <w:r w:rsidRPr="003A592F">
        <w:rPr>
          <w:b/>
        </w:rPr>
        <w:t>ystem:</w:t>
      </w:r>
      <w:r w:rsidR="003A592F" w:rsidRPr="003A592F">
        <w:t xml:space="preserve"> Price optimization</w:t>
      </w:r>
      <w:r w:rsidR="003A592F">
        <w:t xml:space="preserve"> is a process of setting price </w:t>
      </w:r>
      <w:r w:rsidR="003A592F" w:rsidRPr="003A592F">
        <w:t xml:space="preserve">by the Willingness </w:t>
      </w:r>
      <w:proofErr w:type="gramStart"/>
      <w:r w:rsidR="003A592F" w:rsidRPr="003A592F">
        <w:t>To</w:t>
      </w:r>
      <w:proofErr w:type="gramEnd"/>
      <w:r w:rsidR="003A592F" w:rsidRPr="003A592F">
        <w:t xml:space="preserve"> </w:t>
      </w:r>
      <w:r w:rsidR="003A592F">
        <w:t xml:space="preserve">Pay (WTP) of customers and balancing the price and provided value. Quality of goods and services always change that makes the business tough to deal with. If the price is too high, consumers will be more likely to avoid the </w:t>
      </w:r>
      <w:proofErr w:type="gramStart"/>
      <w:r w:rsidR="003A592F">
        <w:t>particular gods</w:t>
      </w:r>
      <w:proofErr w:type="gramEnd"/>
      <w:r w:rsidR="003A592F">
        <w:t xml:space="preserve"> and </w:t>
      </w:r>
      <w:r w:rsidR="003A592F">
        <w:lastRenderedPageBreak/>
        <w:t xml:space="preserve">service. And if the price is too low, there will be a question regarding the value of the goods. </w:t>
      </w:r>
      <w:proofErr w:type="gramStart"/>
      <w:r w:rsidR="003A592F">
        <w:t>Thus</w:t>
      </w:r>
      <w:proofErr w:type="gramEnd"/>
      <w:r w:rsidR="003A592F">
        <w:t xml:space="preserve"> management accounting follows the technique of price optimization to balance the cost of production, price and quality of the offered goods and service. </w:t>
      </w:r>
    </w:p>
    <w:p w14:paraId="393AC249" w14:textId="77777777" w:rsidR="009C42BD" w:rsidRPr="00014F39" w:rsidRDefault="00B807AF" w:rsidP="00014F39">
      <w:r>
        <w:t xml:space="preserve">Proper applications of these </w:t>
      </w:r>
      <w:r w:rsidRPr="00B807AF">
        <w:t>management accounting</w:t>
      </w:r>
      <w:r>
        <w:t xml:space="preserve"> techniques help the management accountants to</w:t>
      </w:r>
      <w:r w:rsidRPr="00B807AF">
        <w:t xml:space="preserve"> identify, measure, analyze and interpret financial information to </w:t>
      </w:r>
      <w:r>
        <w:t xml:space="preserve">meet the objectives of increasing profitability and efficiency of the organization. </w:t>
      </w:r>
    </w:p>
    <w:p w14:paraId="1E3C4449" w14:textId="77777777" w:rsidR="004F5801" w:rsidRPr="004F5801" w:rsidRDefault="004F5801" w:rsidP="00014F39">
      <w:pPr>
        <w:pStyle w:val="Heading2"/>
      </w:pPr>
    </w:p>
    <w:p w14:paraId="09146F3A" w14:textId="77777777" w:rsidR="004F5801" w:rsidRPr="004F5801" w:rsidRDefault="004F5801" w:rsidP="004F5801"/>
    <w:p w14:paraId="6FFBBB37" w14:textId="77777777" w:rsidR="004F5801" w:rsidRPr="004F5801" w:rsidRDefault="004F5801" w:rsidP="004F5801"/>
    <w:p w14:paraId="274A2132" w14:textId="77777777" w:rsidR="004F5801" w:rsidRDefault="004F5801"/>
    <w:p w14:paraId="61E84A83" w14:textId="77777777" w:rsidR="004F5801" w:rsidRDefault="004F5801"/>
    <w:sectPr w:rsidR="004F5801" w:rsidSect="004F5801">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054F5" w14:textId="77777777" w:rsidR="00B4468D" w:rsidRDefault="00B4468D" w:rsidP="004F5801">
      <w:pPr>
        <w:spacing w:after="0" w:line="240" w:lineRule="auto"/>
      </w:pPr>
      <w:r>
        <w:separator/>
      </w:r>
    </w:p>
  </w:endnote>
  <w:endnote w:type="continuationSeparator" w:id="0">
    <w:p w14:paraId="1478F4A9" w14:textId="77777777" w:rsidR="00B4468D" w:rsidRDefault="00B4468D" w:rsidP="004F5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453341"/>
      <w:docPartObj>
        <w:docPartGallery w:val="Page Numbers (Bottom of Page)"/>
        <w:docPartUnique/>
      </w:docPartObj>
    </w:sdtPr>
    <w:sdtEndPr>
      <w:rPr>
        <w:noProof/>
      </w:rPr>
    </w:sdtEndPr>
    <w:sdtContent>
      <w:p w14:paraId="739F9B9B" w14:textId="77777777" w:rsidR="004F5801" w:rsidRDefault="004F5801">
        <w:pPr>
          <w:pStyle w:val="Footer"/>
          <w:jc w:val="right"/>
        </w:pPr>
        <w:r>
          <w:fldChar w:fldCharType="begin"/>
        </w:r>
        <w:r>
          <w:instrText xml:space="preserve"> PAGE   \* MERGEFORMAT </w:instrText>
        </w:r>
        <w:r>
          <w:fldChar w:fldCharType="separate"/>
        </w:r>
        <w:r w:rsidR="008147A6">
          <w:rPr>
            <w:noProof/>
          </w:rPr>
          <w:t>2</w:t>
        </w:r>
        <w:r>
          <w:rPr>
            <w:noProof/>
          </w:rPr>
          <w:fldChar w:fldCharType="end"/>
        </w:r>
      </w:p>
    </w:sdtContent>
  </w:sdt>
  <w:p w14:paraId="4D216E63" w14:textId="77777777" w:rsidR="004F5801" w:rsidRDefault="004F5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CFD68" w14:textId="77777777" w:rsidR="00B4468D" w:rsidRDefault="00B4468D" w:rsidP="004F5801">
      <w:pPr>
        <w:spacing w:after="0" w:line="240" w:lineRule="auto"/>
      </w:pPr>
      <w:r>
        <w:separator/>
      </w:r>
    </w:p>
  </w:footnote>
  <w:footnote w:type="continuationSeparator" w:id="0">
    <w:p w14:paraId="77F7EF55" w14:textId="77777777" w:rsidR="00B4468D" w:rsidRDefault="00B4468D" w:rsidP="004F58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B3293"/>
    <w:multiLevelType w:val="hybridMultilevel"/>
    <w:tmpl w:val="5AFCF458"/>
    <w:lvl w:ilvl="0" w:tplc="E102A90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3E4892"/>
    <w:multiLevelType w:val="hybridMultilevel"/>
    <w:tmpl w:val="4666196C"/>
    <w:lvl w:ilvl="0" w:tplc="0409000F">
      <w:start w:val="1"/>
      <w:numFmt w:val="decimal"/>
      <w:lvlText w:val="%1."/>
      <w:lvlJc w:val="left"/>
      <w:pPr>
        <w:ind w:left="915" w:hanging="55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7A1827"/>
    <w:multiLevelType w:val="hybridMultilevel"/>
    <w:tmpl w:val="6D340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AA1605B"/>
    <w:multiLevelType w:val="hybridMultilevel"/>
    <w:tmpl w:val="A3D820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81151A"/>
    <w:multiLevelType w:val="hybridMultilevel"/>
    <w:tmpl w:val="03C6278A"/>
    <w:lvl w:ilvl="0" w:tplc="02642790">
      <w:start w:val="1"/>
      <w:numFmt w:val="lowerLetter"/>
      <w:lvlText w:val="(%1)"/>
      <w:lvlJc w:val="left"/>
      <w:pPr>
        <w:ind w:left="915" w:hanging="55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6F86019"/>
    <w:multiLevelType w:val="hybridMultilevel"/>
    <w:tmpl w:val="F586DADE"/>
    <w:lvl w:ilvl="0" w:tplc="D64A8BC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5"/>
  </w:num>
  <w:num w:numId="3">
    <w:abstractNumId w:val="4"/>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801"/>
    <w:rsid w:val="00014F39"/>
    <w:rsid w:val="00197B21"/>
    <w:rsid w:val="00243AF6"/>
    <w:rsid w:val="00266DC2"/>
    <w:rsid w:val="003A592F"/>
    <w:rsid w:val="00454917"/>
    <w:rsid w:val="004A34B1"/>
    <w:rsid w:val="004F5801"/>
    <w:rsid w:val="007B2A55"/>
    <w:rsid w:val="008147A6"/>
    <w:rsid w:val="00821029"/>
    <w:rsid w:val="0083602D"/>
    <w:rsid w:val="0088036F"/>
    <w:rsid w:val="008E16B6"/>
    <w:rsid w:val="009A2976"/>
    <w:rsid w:val="009C42BD"/>
    <w:rsid w:val="00AD5BE5"/>
    <w:rsid w:val="00B4468D"/>
    <w:rsid w:val="00B468C6"/>
    <w:rsid w:val="00B807AF"/>
    <w:rsid w:val="00C03401"/>
    <w:rsid w:val="00D04F17"/>
    <w:rsid w:val="00D543DA"/>
    <w:rsid w:val="00D745EF"/>
    <w:rsid w:val="00DB5D1A"/>
    <w:rsid w:val="00DE4D6F"/>
    <w:rsid w:val="00DE795C"/>
    <w:rsid w:val="00E3062B"/>
    <w:rsid w:val="00E4304E"/>
    <w:rsid w:val="00F50A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50C45"/>
  <w15:chartTrackingRefBased/>
  <w15:docId w15:val="{89DA3C1C-28FD-45C0-863D-8232290D5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A5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F5801"/>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4F5801"/>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801"/>
    <w:rPr>
      <w:rFonts w:ascii="Times New Roman" w:eastAsiaTheme="majorEastAsia" w:hAnsi="Times New Roman" w:cstheme="majorBidi"/>
      <w:b/>
      <w:color w:val="2E74B5" w:themeColor="accent1" w:themeShade="BF"/>
      <w:sz w:val="32"/>
      <w:szCs w:val="32"/>
    </w:rPr>
  </w:style>
  <w:style w:type="paragraph" w:styleId="Header">
    <w:name w:val="header"/>
    <w:basedOn w:val="Normal"/>
    <w:link w:val="HeaderChar"/>
    <w:uiPriority w:val="99"/>
    <w:unhideWhenUsed/>
    <w:rsid w:val="004F58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5801"/>
    <w:rPr>
      <w:rFonts w:ascii="Times New Roman" w:hAnsi="Times New Roman"/>
      <w:sz w:val="24"/>
    </w:rPr>
  </w:style>
  <w:style w:type="paragraph" w:styleId="Footer">
    <w:name w:val="footer"/>
    <w:basedOn w:val="Normal"/>
    <w:link w:val="FooterChar"/>
    <w:uiPriority w:val="99"/>
    <w:unhideWhenUsed/>
    <w:rsid w:val="004F58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5801"/>
    <w:rPr>
      <w:rFonts w:ascii="Times New Roman" w:hAnsi="Times New Roman"/>
      <w:sz w:val="24"/>
    </w:rPr>
  </w:style>
  <w:style w:type="paragraph" w:styleId="TOCHeading">
    <w:name w:val="TOC Heading"/>
    <w:basedOn w:val="Heading1"/>
    <w:next w:val="Normal"/>
    <w:uiPriority w:val="39"/>
    <w:unhideWhenUsed/>
    <w:qFormat/>
    <w:rsid w:val="004F5801"/>
    <w:pPr>
      <w:spacing w:line="259" w:lineRule="auto"/>
      <w:jc w:val="left"/>
      <w:outlineLvl w:val="9"/>
    </w:pPr>
    <w:rPr>
      <w:rFonts w:asciiTheme="majorHAnsi" w:hAnsiTheme="majorHAnsi"/>
      <w:b w:val="0"/>
    </w:rPr>
  </w:style>
  <w:style w:type="character" w:customStyle="1" w:styleId="Heading2Char">
    <w:name w:val="Heading 2 Char"/>
    <w:basedOn w:val="DefaultParagraphFont"/>
    <w:link w:val="Heading2"/>
    <w:uiPriority w:val="9"/>
    <w:rsid w:val="004F5801"/>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D745EF"/>
    <w:pPr>
      <w:ind w:left="720"/>
      <w:contextualSpacing/>
    </w:pPr>
  </w:style>
  <w:style w:type="table" w:styleId="TableGrid">
    <w:name w:val="Table Grid"/>
    <w:basedOn w:val="TableNormal"/>
    <w:uiPriority w:val="39"/>
    <w:rsid w:val="00E306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14F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4F39"/>
    <w:rPr>
      <w:rFonts w:ascii="Segoe UI" w:hAnsi="Segoe UI" w:cs="Segoe UI"/>
      <w:sz w:val="18"/>
      <w:szCs w:val="18"/>
    </w:rPr>
  </w:style>
  <w:style w:type="table" w:styleId="TableGridLight">
    <w:name w:val="Grid Table Light"/>
    <w:basedOn w:val="TableNormal"/>
    <w:uiPriority w:val="40"/>
    <w:rsid w:val="0083602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3602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2">
    <w:name w:val="Grid Table 4 Accent 2"/>
    <w:basedOn w:val="TableNormal"/>
    <w:uiPriority w:val="49"/>
    <w:rsid w:val="0083602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83602D"/>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PlaceholderText">
    <w:name w:val="Placeholder Text"/>
    <w:basedOn w:val="DefaultParagraphFont"/>
    <w:uiPriority w:val="99"/>
    <w:semiHidden/>
    <w:rsid w:val="0088036F"/>
    <w:rPr>
      <w:color w:val="808080"/>
    </w:rPr>
  </w:style>
  <w:style w:type="table" w:styleId="GridTable4-Accent1">
    <w:name w:val="Grid Table 4 Accent 1"/>
    <w:basedOn w:val="TableNormal"/>
    <w:uiPriority w:val="49"/>
    <w:rsid w:val="007B2A5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1062">
      <w:bodyDiv w:val="1"/>
      <w:marLeft w:val="0"/>
      <w:marRight w:val="0"/>
      <w:marTop w:val="0"/>
      <w:marBottom w:val="0"/>
      <w:divBdr>
        <w:top w:val="none" w:sz="0" w:space="0" w:color="auto"/>
        <w:left w:val="none" w:sz="0" w:space="0" w:color="auto"/>
        <w:bottom w:val="none" w:sz="0" w:space="0" w:color="auto"/>
        <w:right w:val="none" w:sz="0" w:space="0" w:color="auto"/>
      </w:divBdr>
    </w:div>
    <w:div w:id="168908662">
      <w:bodyDiv w:val="1"/>
      <w:marLeft w:val="0"/>
      <w:marRight w:val="0"/>
      <w:marTop w:val="0"/>
      <w:marBottom w:val="0"/>
      <w:divBdr>
        <w:top w:val="none" w:sz="0" w:space="0" w:color="auto"/>
        <w:left w:val="none" w:sz="0" w:space="0" w:color="auto"/>
        <w:bottom w:val="none" w:sz="0" w:space="0" w:color="auto"/>
        <w:right w:val="none" w:sz="0" w:space="0" w:color="auto"/>
      </w:divBdr>
    </w:div>
    <w:div w:id="1808668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E62070-121A-4A95-B00C-E278CA889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1240</Words>
  <Characters>7071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Sabrina Belcianu</cp:lastModifiedBy>
  <cp:revision>3</cp:revision>
  <dcterms:created xsi:type="dcterms:W3CDTF">2021-08-27T13:05:00Z</dcterms:created>
  <dcterms:modified xsi:type="dcterms:W3CDTF">2021-08-27T13:49:00Z</dcterms:modified>
</cp:coreProperties>
</file>