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FE63F" w14:textId="6CB97032" w:rsidR="004252F6" w:rsidRDefault="004252F6" w:rsidP="004252F6">
      <w:pPr>
        <w:jc w:val="center"/>
        <w:rPr>
          <w:b/>
          <w:bCs/>
          <w:i/>
          <w:iCs/>
          <w:sz w:val="36"/>
          <w:szCs w:val="36"/>
          <w:u w:val="single"/>
        </w:rPr>
      </w:pPr>
      <w:r w:rsidRPr="004252F6">
        <w:rPr>
          <w:b/>
          <w:bCs/>
          <w:i/>
          <w:iCs/>
          <w:sz w:val="36"/>
          <w:szCs w:val="36"/>
          <w:u w:val="single"/>
        </w:rPr>
        <w:t>Scenario’s for defences lesson</w:t>
      </w:r>
    </w:p>
    <w:p w14:paraId="4F6C75CD" w14:textId="77777777" w:rsidR="004252F6" w:rsidRPr="004252F6" w:rsidRDefault="004252F6" w:rsidP="004252F6">
      <w:pPr>
        <w:numPr>
          <w:ilvl w:val="0"/>
          <w:numId w:val="1"/>
        </w:numPr>
        <w:rPr>
          <w:sz w:val="36"/>
          <w:szCs w:val="36"/>
        </w:rPr>
      </w:pPr>
      <w:r w:rsidRPr="004252F6">
        <w:rPr>
          <w:sz w:val="36"/>
          <w:szCs w:val="36"/>
        </w:rPr>
        <w:t xml:space="preserve">A company, which carried on business as builders and contractors, undertook work on a well which involved clearing it of water. The well was some fifty feet deep and about six feet in diameter. H, a director of the company, and two workmen employed by it, erected a platform twenty-nine feet down the well and some nine feet above the water and lowered on to it a petrol-driven pump. After this engine had worked for about one and a half hours it stopped and a haze of fumes was visible in the well. On the following morning H instructed the two workmen to go to the well, but told them not to go down the well until he came. The workmen arrived at the well at about 8.15 am, and, before H had arrived, one of the workmen went down the well and a few minutes later the other workman also went down it. Both were overcome by fumes. A doctor, who had been called to the well, went down the well with a rope tied to his body in order to see if he could help the men, though he had been warned not to go. He also was overcome by fumes. Endeavour was made to haul him to the surface by the rope, but the rope caught in a down pipe in the well and he could not be brought to the surface until help arrived </w:t>
      </w:r>
      <w:proofErr w:type="spellStart"/>
      <w:r w:rsidRPr="004252F6">
        <w:rPr>
          <w:sz w:val="36"/>
          <w:szCs w:val="36"/>
        </w:rPr>
        <w:t>some time</w:t>
      </w:r>
      <w:proofErr w:type="spellEnd"/>
      <w:r w:rsidRPr="004252F6">
        <w:rPr>
          <w:sz w:val="36"/>
          <w:szCs w:val="36"/>
        </w:rPr>
        <w:t xml:space="preserve"> later. He died shortly afterwards. His executors brought an action for damages under the Fatal Accidents Acts, 1846 to 1908, and the Law Reform (Miscellaneous Provisions) Act, 1934, against the company. His estate included insurance policies for £15,378, and the amount of estate </w:t>
      </w:r>
      <w:r w:rsidRPr="004252F6">
        <w:rPr>
          <w:sz w:val="36"/>
          <w:szCs w:val="36"/>
        </w:rPr>
        <w:lastRenderedPageBreak/>
        <w:t>duty payable on his estate (the value of which was £36,837) was £8,897.</w:t>
      </w:r>
    </w:p>
    <w:p w14:paraId="483D9B46" w14:textId="77777777" w:rsidR="004252F6" w:rsidRDefault="004252F6" w:rsidP="004252F6">
      <w:pPr>
        <w:rPr>
          <w:sz w:val="36"/>
          <w:szCs w:val="36"/>
        </w:rPr>
      </w:pPr>
    </w:p>
    <w:p w14:paraId="3C144A7D" w14:textId="77777777" w:rsidR="004252F6" w:rsidRDefault="004252F6" w:rsidP="004252F6">
      <w:pPr>
        <w:rPr>
          <w:sz w:val="36"/>
          <w:szCs w:val="36"/>
        </w:rPr>
      </w:pPr>
    </w:p>
    <w:p w14:paraId="509B088E" w14:textId="77777777" w:rsidR="004252F6" w:rsidRDefault="004252F6" w:rsidP="004252F6">
      <w:pPr>
        <w:rPr>
          <w:sz w:val="36"/>
          <w:szCs w:val="36"/>
        </w:rPr>
      </w:pPr>
    </w:p>
    <w:p w14:paraId="3D7D929B" w14:textId="77777777" w:rsidR="004252F6" w:rsidRDefault="004252F6" w:rsidP="004252F6">
      <w:pPr>
        <w:rPr>
          <w:sz w:val="36"/>
          <w:szCs w:val="36"/>
        </w:rPr>
      </w:pPr>
    </w:p>
    <w:p w14:paraId="3DFA38CB" w14:textId="77777777" w:rsidR="004252F6" w:rsidRDefault="004252F6" w:rsidP="004252F6">
      <w:pPr>
        <w:rPr>
          <w:sz w:val="36"/>
          <w:szCs w:val="36"/>
        </w:rPr>
      </w:pPr>
    </w:p>
    <w:p w14:paraId="13A7EC81" w14:textId="77777777" w:rsidR="004252F6" w:rsidRDefault="004252F6" w:rsidP="004252F6">
      <w:pPr>
        <w:rPr>
          <w:sz w:val="36"/>
          <w:szCs w:val="36"/>
        </w:rPr>
      </w:pPr>
    </w:p>
    <w:p w14:paraId="31CD7D1E" w14:textId="77777777" w:rsidR="004252F6" w:rsidRDefault="004252F6" w:rsidP="004252F6">
      <w:pPr>
        <w:rPr>
          <w:sz w:val="36"/>
          <w:szCs w:val="36"/>
        </w:rPr>
      </w:pPr>
    </w:p>
    <w:p w14:paraId="132C839B" w14:textId="77777777" w:rsidR="004252F6" w:rsidRDefault="004252F6" w:rsidP="004252F6">
      <w:pPr>
        <w:rPr>
          <w:sz w:val="36"/>
          <w:szCs w:val="36"/>
        </w:rPr>
      </w:pPr>
    </w:p>
    <w:p w14:paraId="76ADA68E" w14:textId="77777777" w:rsidR="004252F6" w:rsidRDefault="004252F6" w:rsidP="004252F6">
      <w:pPr>
        <w:rPr>
          <w:sz w:val="36"/>
          <w:szCs w:val="36"/>
        </w:rPr>
      </w:pPr>
    </w:p>
    <w:p w14:paraId="48D1DAEC" w14:textId="77777777" w:rsidR="004252F6" w:rsidRDefault="004252F6" w:rsidP="004252F6">
      <w:pPr>
        <w:rPr>
          <w:sz w:val="36"/>
          <w:szCs w:val="36"/>
        </w:rPr>
      </w:pPr>
    </w:p>
    <w:p w14:paraId="624817F0" w14:textId="77777777" w:rsidR="004252F6" w:rsidRDefault="004252F6" w:rsidP="004252F6">
      <w:pPr>
        <w:rPr>
          <w:sz w:val="36"/>
          <w:szCs w:val="36"/>
        </w:rPr>
      </w:pPr>
    </w:p>
    <w:p w14:paraId="4A1C7AEB" w14:textId="77777777" w:rsidR="004252F6" w:rsidRDefault="004252F6" w:rsidP="004252F6">
      <w:pPr>
        <w:rPr>
          <w:sz w:val="36"/>
          <w:szCs w:val="36"/>
        </w:rPr>
      </w:pPr>
    </w:p>
    <w:p w14:paraId="5A7377CF" w14:textId="77777777" w:rsidR="004252F6" w:rsidRDefault="004252F6" w:rsidP="004252F6">
      <w:pPr>
        <w:rPr>
          <w:sz w:val="36"/>
          <w:szCs w:val="36"/>
        </w:rPr>
      </w:pPr>
    </w:p>
    <w:p w14:paraId="0AA71748" w14:textId="77777777" w:rsidR="004252F6" w:rsidRDefault="004252F6" w:rsidP="004252F6">
      <w:pPr>
        <w:rPr>
          <w:sz w:val="36"/>
          <w:szCs w:val="36"/>
        </w:rPr>
      </w:pPr>
    </w:p>
    <w:p w14:paraId="5164B0A7" w14:textId="77777777" w:rsidR="004252F6" w:rsidRDefault="004252F6" w:rsidP="004252F6">
      <w:pPr>
        <w:rPr>
          <w:sz w:val="36"/>
          <w:szCs w:val="36"/>
        </w:rPr>
      </w:pPr>
    </w:p>
    <w:p w14:paraId="25ADB690" w14:textId="77777777" w:rsidR="004252F6" w:rsidRDefault="004252F6" w:rsidP="004252F6">
      <w:pPr>
        <w:rPr>
          <w:sz w:val="36"/>
          <w:szCs w:val="36"/>
        </w:rPr>
      </w:pPr>
    </w:p>
    <w:p w14:paraId="30153813" w14:textId="77777777" w:rsidR="004252F6" w:rsidRDefault="004252F6" w:rsidP="004252F6">
      <w:pPr>
        <w:rPr>
          <w:sz w:val="36"/>
          <w:szCs w:val="36"/>
        </w:rPr>
      </w:pPr>
    </w:p>
    <w:p w14:paraId="781043C5" w14:textId="77777777" w:rsidR="004252F6" w:rsidRDefault="004252F6" w:rsidP="004252F6">
      <w:pPr>
        <w:rPr>
          <w:sz w:val="36"/>
          <w:szCs w:val="36"/>
        </w:rPr>
      </w:pPr>
    </w:p>
    <w:p w14:paraId="0A267F75" w14:textId="77777777" w:rsidR="004252F6" w:rsidRDefault="004252F6" w:rsidP="004252F6">
      <w:pPr>
        <w:rPr>
          <w:sz w:val="36"/>
          <w:szCs w:val="36"/>
        </w:rPr>
      </w:pPr>
    </w:p>
    <w:p w14:paraId="3D47FCFF" w14:textId="77777777" w:rsidR="004252F6" w:rsidRDefault="004252F6" w:rsidP="004252F6">
      <w:pPr>
        <w:rPr>
          <w:sz w:val="36"/>
          <w:szCs w:val="36"/>
        </w:rPr>
      </w:pPr>
    </w:p>
    <w:p w14:paraId="44149A52" w14:textId="77777777" w:rsidR="004252F6" w:rsidRPr="004252F6" w:rsidRDefault="004252F6" w:rsidP="004252F6">
      <w:pPr>
        <w:numPr>
          <w:ilvl w:val="0"/>
          <w:numId w:val="2"/>
        </w:numPr>
        <w:rPr>
          <w:sz w:val="36"/>
          <w:szCs w:val="36"/>
        </w:rPr>
      </w:pPr>
      <w:r>
        <w:rPr>
          <w:sz w:val="36"/>
          <w:szCs w:val="36"/>
        </w:rPr>
        <w:lastRenderedPageBreak/>
        <w:t xml:space="preserve">2. </w:t>
      </w:r>
      <w:r w:rsidRPr="004252F6">
        <w:rPr>
          <w:sz w:val="36"/>
          <w:szCs w:val="36"/>
        </w:rPr>
        <w:t>The defenders in 1976 purchased a cinema building with the intention of demolishing it and replacing it by a supermarket. After their contractors had done some work in June, the cinema remained empty and unattended. The security of the building was from time to time overcome by children and young persons, and vandalism took place in and around it, including an attempt to set fire to some old film in an adjoining close and an attempt to light a fire in the cinema itself. On 5 July 1976 a fire was deliberately started in the cinema by children or teenagers, as a result of which the cinema burned down and an adjacent cafe and billiard saloon and a nearby church belonging to the pursuers were seriously damaged. The pursuers brought actions against the defenders for damages claiming that the damage to their properties had been caused by the defenders' negligence. The Lord Ordinary held that the lighting of a fire in the cinema premises by children or teenagers had in the circumstances been reasonably foreseeable and gave judgment for the pursuers.</w:t>
      </w:r>
    </w:p>
    <w:p w14:paraId="01A54AC8" w14:textId="657116E6" w:rsidR="004252F6" w:rsidRDefault="004252F6" w:rsidP="004252F6">
      <w:pPr>
        <w:rPr>
          <w:sz w:val="36"/>
          <w:szCs w:val="36"/>
        </w:rPr>
      </w:pPr>
    </w:p>
    <w:p w14:paraId="2C33F73B" w14:textId="77777777" w:rsidR="004252F6" w:rsidRDefault="004252F6" w:rsidP="004252F6">
      <w:pPr>
        <w:rPr>
          <w:sz w:val="36"/>
          <w:szCs w:val="36"/>
        </w:rPr>
      </w:pPr>
    </w:p>
    <w:p w14:paraId="30F45994" w14:textId="77777777" w:rsidR="004252F6" w:rsidRPr="004252F6" w:rsidRDefault="004252F6" w:rsidP="004252F6">
      <w:pPr>
        <w:numPr>
          <w:ilvl w:val="0"/>
          <w:numId w:val="3"/>
        </w:numPr>
        <w:rPr>
          <w:sz w:val="36"/>
          <w:szCs w:val="36"/>
        </w:rPr>
      </w:pPr>
      <w:r>
        <w:rPr>
          <w:sz w:val="36"/>
          <w:szCs w:val="36"/>
        </w:rPr>
        <w:t xml:space="preserve">3. </w:t>
      </w:r>
      <w:r w:rsidRPr="004252F6">
        <w:rPr>
          <w:sz w:val="36"/>
          <w:szCs w:val="36"/>
        </w:rPr>
        <w:t xml:space="preserve">Gita, a taxi driver, received a call to collect two customers, Edwin and Farah, from Wexford town centre one Friday evening. Edwin and Farah had already agreed between themselves that they would attempt to avoid payment for the journey if possible. As they neared their destination, Edwin suddenly opened the car door and </w:t>
      </w:r>
      <w:r w:rsidRPr="004252F6">
        <w:rPr>
          <w:sz w:val="36"/>
          <w:szCs w:val="36"/>
        </w:rPr>
        <w:lastRenderedPageBreak/>
        <w:t>ran away, just as Gita was about to pull away at a set of traffic lights. Gita, who did not want to lose her fare, started to drive away, even though she knew that Farah was not wearing a seat belt and the car door was still open. Farah jumped from the moving vehicle in an attempt to follow Edwin, and was knocked unconscious after striking her head on the road. Gita called for an ambulance, but was told that there would be a delay due to a large number of callouts. By the time an ambulance eventually transported Farah to hospital, she had developed a blood clot and serious brain damage. Gita accepts she was driving negligently but claims she has one or more defences available to her.</w:t>
      </w:r>
    </w:p>
    <w:p w14:paraId="01A0B68F" w14:textId="291D4F1F" w:rsidR="004252F6" w:rsidRPr="004252F6" w:rsidRDefault="004252F6" w:rsidP="004252F6">
      <w:pPr>
        <w:rPr>
          <w:sz w:val="36"/>
          <w:szCs w:val="36"/>
        </w:rPr>
      </w:pPr>
    </w:p>
    <w:sectPr w:rsidR="004252F6" w:rsidRPr="00425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928BB"/>
    <w:multiLevelType w:val="hybridMultilevel"/>
    <w:tmpl w:val="9B801E0C"/>
    <w:lvl w:ilvl="0" w:tplc="1A5A6C16">
      <w:start w:val="1"/>
      <w:numFmt w:val="bullet"/>
      <w:lvlText w:val="•"/>
      <w:lvlJc w:val="left"/>
      <w:pPr>
        <w:tabs>
          <w:tab w:val="num" w:pos="720"/>
        </w:tabs>
        <w:ind w:left="720" w:hanging="360"/>
      </w:pPr>
      <w:rPr>
        <w:rFonts w:ascii="Arial" w:hAnsi="Arial" w:hint="default"/>
      </w:rPr>
    </w:lvl>
    <w:lvl w:ilvl="1" w:tplc="0EE02762" w:tentative="1">
      <w:start w:val="1"/>
      <w:numFmt w:val="bullet"/>
      <w:lvlText w:val="•"/>
      <w:lvlJc w:val="left"/>
      <w:pPr>
        <w:tabs>
          <w:tab w:val="num" w:pos="1440"/>
        </w:tabs>
        <w:ind w:left="1440" w:hanging="360"/>
      </w:pPr>
      <w:rPr>
        <w:rFonts w:ascii="Arial" w:hAnsi="Arial" w:hint="default"/>
      </w:rPr>
    </w:lvl>
    <w:lvl w:ilvl="2" w:tplc="1CE043E6" w:tentative="1">
      <w:start w:val="1"/>
      <w:numFmt w:val="bullet"/>
      <w:lvlText w:val="•"/>
      <w:lvlJc w:val="left"/>
      <w:pPr>
        <w:tabs>
          <w:tab w:val="num" w:pos="2160"/>
        </w:tabs>
        <w:ind w:left="2160" w:hanging="360"/>
      </w:pPr>
      <w:rPr>
        <w:rFonts w:ascii="Arial" w:hAnsi="Arial" w:hint="default"/>
      </w:rPr>
    </w:lvl>
    <w:lvl w:ilvl="3" w:tplc="2768350C" w:tentative="1">
      <w:start w:val="1"/>
      <w:numFmt w:val="bullet"/>
      <w:lvlText w:val="•"/>
      <w:lvlJc w:val="left"/>
      <w:pPr>
        <w:tabs>
          <w:tab w:val="num" w:pos="2880"/>
        </w:tabs>
        <w:ind w:left="2880" w:hanging="360"/>
      </w:pPr>
      <w:rPr>
        <w:rFonts w:ascii="Arial" w:hAnsi="Arial" w:hint="default"/>
      </w:rPr>
    </w:lvl>
    <w:lvl w:ilvl="4" w:tplc="68D6683E" w:tentative="1">
      <w:start w:val="1"/>
      <w:numFmt w:val="bullet"/>
      <w:lvlText w:val="•"/>
      <w:lvlJc w:val="left"/>
      <w:pPr>
        <w:tabs>
          <w:tab w:val="num" w:pos="3600"/>
        </w:tabs>
        <w:ind w:left="3600" w:hanging="360"/>
      </w:pPr>
      <w:rPr>
        <w:rFonts w:ascii="Arial" w:hAnsi="Arial" w:hint="default"/>
      </w:rPr>
    </w:lvl>
    <w:lvl w:ilvl="5" w:tplc="7F4CEC58" w:tentative="1">
      <w:start w:val="1"/>
      <w:numFmt w:val="bullet"/>
      <w:lvlText w:val="•"/>
      <w:lvlJc w:val="left"/>
      <w:pPr>
        <w:tabs>
          <w:tab w:val="num" w:pos="4320"/>
        </w:tabs>
        <w:ind w:left="4320" w:hanging="360"/>
      </w:pPr>
      <w:rPr>
        <w:rFonts w:ascii="Arial" w:hAnsi="Arial" w:hint="default"/>
      </w:rPr>
    </w:lvl>
    <w:lvl w:ilvl="6" w:tplc="70C83120" w:tentative="1">
      <w:start w:val="1"/>
      <w:numFmt w:val="bullet"/>
      <w:lvlText w:val="•"/>
      <w:lvlJc w:val="left"/>
      <w:pPr>
        <w:tabs>
          <w:tab w:val="num" w:pos="5040"/>
        </w:tabs>
        <w:ind w:left="5040" w:hanging="360"/>
      </w:pPr>
      <w:rPr>
        <w:rFonts w:ascii="Arial" w:hAnsi="Arial" w:hint="default"/>
      </w:rPr>
    </w:lvl>
    <w:lvl w:ilvl="7" w:tplc="23AE3C64" w:tentative="1">
      <w:start w:val="1"/>
      <w:numFmt w:val="bullet"/>
      <w:lvlText w:val="•"/>
      <w:lvlJc w:val="left"/>
      <w:pPr>
        <w:tabs>
          <w:tab w:val="num" w:pos="5760"/>
        </w:tabs>
        <w:ind w:left="5760" w:hanging="360"/>
      </w:pPr>
      <w:rPr>
        <w:rFonts w:ascii="Arial" w:hAnsi="Arial" w:hint="default"/>
      </w:rPr>
    </w:lvl>
    <w:lvl w:ilvl="8" w:tplc="31502B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8C3BE7"/>
    <w:multiLevelType w:val="hybridMultilevel"/>
    <w:tmpl w:val="82487E62"/>
    <w:lvl w:ilvl="0" w:tplc="0CDCCD00">
      <w:start w:val="1"/>
      <w:numFmt w:val="bullet"/>
      <w:lvlText w:val="•"/>
      <w:lvlJc w:val="left"/>
      <w:pPr>
        <w:tabs>
          <w:tab w:val="num" w:pos="720"/>
        </w:tabs>
        <w:ind w:left="720" w:hanging="360"/>
      </w:pPr>
      <w:rPr>
        <w:rFonts w:ascii="Arial" w:hAnsi="Arial" w:hint="default"/>
      </w:rPr>
    </w:lvl>
    <w:lvl w:ilvl="1" w:tplc="F27C02F4" w:tentative="1">
      <w:start w:val="1"/>
      <w:numFmt w:val="bullet"/>
      <w:lvlText w:val="•"/>
      <w:lvlJc w:val="left"/>
      <w:pPr>
        <w:tabs>
          <w:tab w:val="num" w:pos="1440"/>
        </w:tabs>
        <w:ind w:left="1440" w:hanging="360"/>
      </w:pPr>
      <w:rPr>
        <w:rFonts w:ascii="Arial" w:hAnsi="Arial" w:hint="default"/>
      </w:rPr>
    </w:lvl>
    <w:lvl w:ilvl="2" w:tplc="8C7A96CC" w:tentative="1">
      <w:start w:val="1"/>
      <w:numFmt w:val="bullet"/>
      <w:lvlText w:val="•"/>
      <w:lvlJc w:val="left"/>
      <w:pPr>
        <w:tabs>
          <w:tab w:val="num" w:pos="2160"/>
        </w:tabs>
        <w:ind w:left="2160" w:hanging="360"/>
      </w:pPr>
      <w:rPr>
        <w:rFonts w:ascii="Arial" w:hAnsi="Arial" w:hint="default"/>
      </w:rPr>
    </w:lvl>
    <w:lvl w:ilvl="3" w:tplc="AAAE5A62" w:tentative="1">
      <w:start w:val="1"/>
      <w:numFmt w:val="bullet"/>
      <w:lvlText w:val="•"/>
      <w:lvlJc w:val="left"/>
      <w:pPr>
        <w:tabs>
          <w:tab w:val="num" w:pos="2880"/>
        </w:tabs>
        <w:ind w:left="2880" w:hanging="360"/>
      </w:pPr>
      <w:rPr>
        <w:rFonts w:ascii="Arial" w:hAnsi="Arial" w:hint="default"/>
      </w:rPr>
    </w:lvl>
    <w:lvl w:ilvl="4" w:tplc="CA48A954" w:tentative="1">
      <w:start w:val="1"/>
      <w:numFmt w:val="bullet"/>
      <w:lvlText w:val="•"/>
      <w:lvlJc w:val="left"/>
      <w:pPr>
        <w:tabs>
          <w:tab w:val="num" w:pos="3600"/>
        </w:tabs>
        <w:ind w:left="3600" w:hanging="360"/>
      </w:pPr>
      <w:rPr>
        <w:rFonts w:ascii="Arial" w:hAnsi="Arial" w:hint="default"/>
      </w:rPr>
    </w:lvl>
    <w:lvl w:ilvl="5" w:tplc="6EA2B4FE" w:tentative="1">
      <w:start w:val="1"/>
      <w:numFmt w:val="bullet"/>
      <w:lvlText w:val="•"/>
      <w:lvlJc w:val="left"/>
      <w:pPr>
        <w:tabs>
          <w:tab w:val="num" w:pos="4320"/>
        </w:tabs>
        <w:ind w:left="4320" w:hanging="360"/>
      </w:pPr>
      <w:rPr>
        <w:rFonts w:ascii="Arial" w:hAnsi="Arial" w:hint="default"/>
      </w:rPr>
    </w:lvl>
    <w:lvl w:ilvl="6" w:tplc="E2487B70" w:tentative="1">
      <w:start w:val="1"/>
      <w:numFmt w:val="bullet"/>
      <w:lvlText w:val="•"/>
      <w:lvlJc w:val="left"/>
      <w:pPr>
        <w:tabs>
          <w:tab w:val="num" w:pos="5040"/>
        </w:tabs>
        <w:ind w:left="5040" w:hanging="360"/>
      </w:pPr>
      <w:rPr>
        <w:rFonts w:ascii="Arial" w:hAnsi="Arial" w:hint="default"/>
      </w:rPr>
    </w:lvl>
    <w:lvl w:ilvl="7" w:tplc="DA383C4A" w:tentative="1">
      <w:start w:val="1"/>
      <w:numFmt w:val="bullet"/>
      <w:lvlText w:val="•"/>
      <w:lvlJc w:val="left"/>
      <w:pPr>
        <w:tabs>
          <w:tab w:val="num" w:pos="5760"/>
        </w:tabs>
        <w:ind w:left="5760" w:hanging="360"/>
      </w:pPr>
      <w:rPr>
        <w:rFonts w:ascii="Arial" w:hAnsi="Arial" w:hint="default"/>
      </w:rPr>
    </w:lvl>
    <w:lvl w:ilvl="8" w:tplc="34B8C1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546DCB"/>
    <w:multiLevelType w:val="hybridMultilevel"/>
    <w:tmpl w:val="B15233A2"/>
    <w:lvl w:ilvl="0" w:tplc="4FC0EF8A">
      <w:start w:val="1"/>
      <w:numFmt w:val="bullet"/>
      <w:lvlText w:val="•"/>
      <w:lvlJc w:val="left"/>
      <w:pPr>
        <w:tabs>
          <w:tab w:val="num" w:pos="720"/>
        </w:tabs>
        <w:ind w:left="720" w:hanging="360"/>
      </w:pPr>
      <w:rPr>
        <w:rFonts w:ascii="Arial" w:hAnsi="Arial" w:hint="default"/>
      </w:rPr>
    </w:lvl>
    <w:lvl w:ilvl="1" w:tplc="37D0949A" w:tentative="1">
      <w:start w:val="1"/>
      <w:numFmt w:val="bullet"/>
      <w:lvlText w:val="•"/>
      <w:lvlJc w:val="left"/>
      <w:pPr>
        <w:tabs>
          <w:tab w:val="num" w:pos="1440"/>
        </w:tabs>
        <w:ind w:left="1440" w:hanging="360"/>
      </w:pPr>
      <w:rPr>
        <w:rFonts w:ascii="Arial" w:hAnsi="Arial" w:hint="default"/>
      </w:rPr>
    </w:lvl>
    <w:lvl w:ilvl="2" w:tplc="4B4E7A76" w:tentative="1">
      <w:start w:val="1"/>
      <w:numFmt w:val="bullet"/>
      <w:lvlText w:val="•"/>
      <w:lvlJc w:val="left"/>
      <w:pPr>
        <w:tabs>
          <w:tab w:val="num" w:pos="2160"/>
        </w:tabs>
        <w:ind w:left="2160" w:hanging="360"/>
      </w:pPr>
      <w:rPr>
        <w:rFonts w:ascii="Arial" w:hAnsi="Arial" w:hint="default"/>
      </w:rPr>
    </w:lvl>
    <w:lvl w:ilvl="3" w:tplc="74068BA4" w:tentative="1">
      <w:start w:val="1"/>
      <w:numFmt w:val="bullet"/>
      <w:lvlText w:val="•"/>
      <w:lvlJc w:val="left"/>
      <w:pPr>
        <w:tabs>
          <w:tab w:val="num" w:pos="2880"/>
        </w:tabs>
        <w:ind w:left="2880" w:hanging="360"/>
      </w:pPr>
      <w:rPr>
        <w:rFonts w:ascii="Arial" w:hAnsi="Arial" w:hint="default"/>
      </w:rPr>
    </w:lvl>
    <w:lvl w:ilvl="4" w:tplc="79B6C274" w:tentative="1">
      <w:start w:val="1"/>
      <w:numFmt w:val="bullet"/>
      <w:lvlText w:val="•"/>
      <w:lvlJc w:val="left"/>
      <w:pPr>
        <w:tabs>
          <w:tab w:val="num" w:pos="3600"/>
        </w:tabs>
        <w:ind w:left="3600" w:hanging="360"/>
      </w:pPr>
      <w:rPr>
        <w:rFonts w:ascii="Arial" w:hAnsi="Arial" w:hint="default"/>
      </w:rPr>
    </w:lvl>
    <w:lvl w:ilvl="5" w:tplc="8A348408" w:tentative="1">
      <w:start w:val="1"/>
      <w:numFmt w:val="bullet"/>
      <w:lvlText w:val="•"/>
      <w:lvlJc w:val="left"/>
      <w:pPr>
        <w:tabs>
          <w:tab w:val="num" w:pos="4320"/>
        </w:tabs>
        <w:ind w:left="4320" w:hanging="360"/>
      </w:pPr>
      <w:rPr>
        <w:rFonts w:ascii="Arial" w:hAnsi="Arial" w:hint="default"/>
      </w:rPr>
    </w:lvl>
    <w:lvl w:ilvl="6" w:tplc="8EA00BF2" w:tentative="1">
      <w:start w:val="1"/>
      <w:numFmt w:val="bullet"/>
      <w:lvlText w:val="•"/>
      <w:lvlJc w:val="left"/>
      <w:pPr>
        <w:tabs>
          <w:tab w:val="num" w:pos="5040"/>
        </w:tabs>
        <w:ind w:left="5040" w:hanging="360"/>
      </w:pPr>
      <w:rPr>
        <w:rFonts w:ascii="Arial" w:hAnsi="Arial" w:hint="default"/>
      </w:rPr>
    </w:lvl>
    <w:lvl w:ilvl="7" w:tplc="BC00D478" w:tentative="1">
      <w:start w:val="1"/>
      <w:numFmt w:val="bullet"/>
      <w:lvlText w:val="•"/>
      <w:lvlJc w:val="left"/>
      <w:pPr>
        <w:tabs>
          <w:tab w:val="num" w:pos="5760"/>
        </w:tabs>
        <w:ind w:left="5760" w:hanging="360"/>
      </w:pPr>
      <w:rPr>
        <w:rFonts w:ascii="Arial" w:hAnsi="Arial" w:hint="default"/>
      </w:rPr>
    </w:lvl>
    <w:lvl w:ilvl="8" w:tplc="A502E24E" w:tentative="1">
      <w:start w:val="1"/>
      <w:numFmt w:val="bullet"/>
      <w:lvlText w:val="•"/>
      <w:lvlJc w:val="left"/>
      <w:pPr>
        <w:tabs>
          <w:tab w:val="num" w:pos="6480"/>
        </w:tabs>
        <w:ind w:left="6480" w:hanging="360"/>
      </w:pPr>
      <w:rPr>
        <w:rFonts w:ascii="Arial" w:hAnsi="Arial" w:hint="default"/>
      </w:rPr>
    </w:lvl>
  </w:abstractNum>
  <w:num w:numId="1" w16cid:durableId="250621173">
    <w:abstractNumId w:val="0"/>
  </w:num>
  <w:num w:numId="2" w16cid:durableId="1069309741">
    <w:abstractNumId w:val="1"/>
  </w:num>
  <w:num w:numId="3" w16cid:durableId="1710571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2F6"/>
    <w:rsid w:val="00191D3B"/>
    <w:rsid w:val="00336B9F"/>
    <w:rsid w:val="004252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EA933"/>
  <w15:chartTrackingRefBased/>
  <w15:docId w15:val="{C40CA7AD-B59B-4E31-83EB-ACB778CC6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2F6"/>
    <w:pPr>
      <w:spacing w:after="0" w:line="240" w:lineRule="auto"/>
      <w:ind w:left="720"/>
      <w:contextualSpacing/>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653460">
      <w:bodyDiv w:val="1"/>
      <w:marLeft w:val="0"/>
      <w:marRight w:val="0"/>
      <w:marTop w:val="0"/>
      <w:marBottom w:val="0"/>
      <w:divBdr>
        <w:top w:val="none" w:sz="0" w:space="0" w:color="auto"/>
        <w:left w:val="none" w:sz="0" w:space="0" w:color="auto"/>
        <w:bottom w:val="none" w:sz="0" w:space="0" w:color="auto"/>
        <w:right w:val="none" w:sz="0" w:space="0" w:color="auto"/>
      </w:divBdr>
      <w:divsChild>
        <w:div w:id="1762263438">
          <w:marLeft w:val="360"/>
          <w:marRight w:val="0"/>
          <w:marTop w:val="200"/>
          <w:marBottom w:val="0"/>
          <w:divBdr>
            <w:top w:val="none" w:sz="0" w:space="0" w:color="auto"/>
            <w:left w:val="none" w:sz="0" w:space="0" w:color="auto"/>
            <w:bottom w:val="none" w:sz="0" w:space="0" w:color="auto"/>
            <w:right w:val="none" w:sz="0" w:space="0" w:color="auto"/>
          </w:divBdr>
        </w:div>
      </w:divsChild>
    </w:div>
    <w:div w:id="642537983">
      <w:bodyDiv w:val="1"/>
      <w:marLeft w:val="0"/>
      <w:marRight w:val="0"/>
      <w:marTop w:val="0"/>
      <w:marBottom w:val="0"/>
      <w:divBdr>
        <w:top w:val="none" w:sz="0" w:space="0" w:color="auto"/>
        <w:left w:val="none" w:sz="0" w:space="0" w:color="auto"/>
        <w:bottom w:val="none" w:sz="0" w:space="0" w:color="auto"/>
        <w:right w:val="none" w:sz="0" w:space="0" w:color="auto"/>
      </w:divBdr>
      <w:divsChild>
        <w:div w:id="1722364889">
          <w:marLeft w:val="360"/>
          <w:marRight w:val="0"/>
          <w:marTop w:val="200"/>
          <w:marBottom w:val="0"/>
          <w:divBdr>
            <w:top w:val="none" w:sz="0" w:space="0" w:color="auto"/>
            <w:left w:val="none" w:sz="0" w:space="0" w:color="auto"/>
            <w:bottom w:val="none" w:sz="0" w:space="0" w:color="auto"/>
            <w:right w:val="none" w:sz="0" w:space="0" w:color="auto"/>
          </w:divBdr>
        </w:div>
      </w:divsChild>
    </w:div>
    <w:div w:id="1913729922">
      <w:bodyDiv w:val="1"/>
      <w:marLeft w:val="0"/>
      <w:marRight w:val="0"/>
      <w:marTop w:val="0"/>
      <w:marBottom w:val="0"/>
      <w:divBdr>
        <w:top w:val="none" w:sz="0" w:space="0" w:color="auto"/>
        <w:left w:val="none" w:sz="0" w:space="0" w:color="auto"/>
        <w:bottom w:val="none" w:sz="0" w:space="0" w:color="auto"/>
        <w:right w:val="none" w:sz="0" w:space="0" w:color="auto"/>
      </w:divBdr>
      <w:divsChild>
        <w:div w:id="44488665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551</Words>
  <Characters>3145</Characters>
  <Application>Microsoft Office Word</Application>
  <DocSecurity>0</DocSecurity>
  <Lines>26</Lines>
  <Paragraphs>7</Paragraphs>
  <ScaleCrop>false</ScaleCrop>
  <Company>University of Wales Trinity Saint David</Company>
  <LinksUpToDate>false</LinksUpToDate>
  <CharactersWithSpaces>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2023-08-30T08:28:00Z</dcterms:created>
  <dcterms:modified xsi:type="dcterms:W3CDTF">2023-08-30T08:30:00Z</dcterms:modified>
</cp:coreProperties>
</file>