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C27B5" w:rsidR="00752EC1" w:rsidP="00287822" w:rsidRDefault="00752EC1" w14:paraId="50C9478E" w14:textId="77777777">
      <w:pPr>
        <w:ind w:left="720" w:hanging="720"/>
        <w:rPr>
          <w:rFonts w:cs="Times New Roman"/>
          <w:szCs w:val="24"/>
        </w:rPr>
      </w:pPr>
    </w:p>
    <w:p w:rsidRPr="001C27B5" w:rsidR="00752EC1" w:rsidP="00287822" w:rsidRDefault="00752EC1" w14:paraId="09F66B17" w14:textId="77777777">
      <w:pPr>
        <w:ind w:left="720" w:hanging="720"/>
        <w:rPr>
          <w:rFonts w:cs="Times New Roman"/>
          <w:szCs w:val="24"/>
        </w:rPr>
      </w:pPr>
    </w:p>
    <w:p w:rsidRPr="001C27B5" w:rsidR="00752EC1" w:rsidP="00287822" w:rsidRDefault="00752EC1" w14:paraId="696E97A5" w14:textId="77777777">
      <w:pPr>
        <w:ind w:left="720" w:hanging="720"/>
        <w:rPr>
          <w:rFonts w:cs="Times New Roman"/>
          <w:szCs w:val="24"/>
        </w:rPr>
      </w:pPr>
    </w:p>
    <w:p w:rsidRPr="00DB42D9" w:rsidR="0004041B" w:rsidP="0004041B" w:rsidRDefault="0004041B" w14:paraId="68770A7B" w14:textId="77777777">
      <w:pPr>
        <w:jc w:val="center"/>
        <w:rPr>
          <w:b/>
          <w:szCs w:val="24"/>
        </w:rPr>
      </w:pPr>
    </w:p>
    <w:p w:rsidRPr="00DB42D9" w:rsidR="0004041B" w:rsidP="0004041B" w:rsidRDefault="0004041B" w14:paraId="39DA0127" w14:textId="56105C05">
      <w:pPr>
        <w:jc w:val="center"/>
        <w:rPr>
          <w:szCs w:val="24"/>
        </w:rPr>
      </w:pPr>
    </w:p>
    <w:p w:rsidRPr="00DB42D9" w:rsidR="0004041B" w:rsidP="0004041B" w:rsidRDefault="0004041B" w14:paraId="7B6B014B" w14:textId="77777777">
      <w:pPr>
        <w:jc w:val="center"/>
        <w:rPr>
          <w:b/>
          <w:bCs/>
          <w:szCs w:val="24"/>
        </w:rPr>
      </w:pPr>
    </w:p>
    <w:p w:rsidRPr="00DB42D9" w:rsidR="0004041B" w:rsidP="0004041B" w:rsidRDefault="0004041B" w14:paraId="531D8910" w14:textId="77777777">
      <w:pPr>
        <w:jc w:val="center"/>
        <w:rPr>
          <w:b/>
          <w:bCs/>
          <w:szCs w:val="24"/>
        </w:rPr>
      </w:pPr>
    </w:p>
    <w:p w:rsidRPr="000B7FF6" w:rsidR="0004041B" w:rsidP="0004041B" w:rsidRDefault="0004041B" w14:paraId="2F201D87" w14:textId="77777777">
      <w:pPr>
        <w:jc w:val="center"/>
        <w:rPr>
          <w:b/>
          <w:bCs/>
          <w:szCs w:val="24"/>
        </w:rPr>
      </w:pPr>
      <w:r w:rsidRPr="000B7FF6">
        <w:rPr>
          <w:b/>
          <w:bCs/>
          <w:szCs w:val="24"/>
        </w:rPr>
        <w:t>Academic Discipline of Hospitality &amp; Tourism Management BA International Hotel Management</w:t>
      </w:r>
    </w:p>
    <w:p w:rsidRPr="000B7FF6" w:rsidR="0004041B" w:rsidP="0004041B" w:rsidRDefault="0004041B" w14:paraId="7E19A166" w14:textId="77777777">
      <w:pPr>
        <w:jc w:val="center"/>
        <w:rPr>
          <w:b/>
          <w:bCs/>
          <w:szCs w:val="24"/>
        </w:rPr>
      </w:pPr>
      <w:r w:rsidRPr="000B7FF6">
        <w:rPr>
          <w:b/>
          <w:bCs/>
          <w:szCs w:val="24"/>
        </w:rPr>
        <w:t>Module Title: Hotel Placement Research Project</w:t>
      </w:r>
    </w:p>
    <w:p w:rsidRPr="000B7FF6" w:rsidR="0004041B" w:rsidP="0004041B" w:rsidRDefault="0004041B" w14:paraId="3851D2B2" w14:textId="77777777">
      <w:pPr>
        <w:jc w:val="center"/>
        <w:rPr>
          <w:b/>
          <w:bCs/>
          <w:szCs w:val="24"/>
        </w:rPr>
      </w:pPr>
      <w:r w:rsidRPr="000B7FF6">
        <w:rPr>
          <w:b/>
          <w:bCs/>
          <w:szCs w:val="24"/>
        </w:rPr>
        <w:t>Module code: BMIH6008</w:t>
      </w:r>
    </w:p>
    <w:p w:rsidRPr="000B7FF6" w:rsidR="0004041B" w:rsidP="0D1E15F8" w:rsidRDefault="0004041B" w14:paraId="57E10171" w14:textId="16508940">
      <w:pPr>
        <w:jc w:val="center"/>
        <w:rPr>
          <w:b w:val="1"/>
          <w:bCs w:val="1"/>
        </w:rPr>
      </w:pPr>
      <w:r w:rsidRPr="0D1E15F8" w:rsidR="0004041B">
        <w:rPr>
          <w:b w:val="1"/>
          <w:bCs w:val="1"/>
        </w:rPr>
        <w:t>Module Lead: Kathryn Flynn</w:t>
      </w:r>
    </w:p>
    <w:p w:rsidRPr="000B7FF6" w:rsidR="0004041B" w:rsidP="0004041B" w:rsidRDefault="0004041B" w14:paraId="775608D5" w14:textId="1D23FE21">
      <w:pPr>
        <w:jc w:val="center"/>
        <w:rPr>
          <w:b/>
          <w:szCs w:val="24"/>
        </w:rPr>
      </w:pPr>
      <w:r w:rsidRPr="000B7FF6">
        <w:rPr>
          <w:b/>
          <w:szCs w:val="24"/>
        </w:rPr>
        <w:t xml:space="preserve">Title: The Analysis of Front Office Service Quality and Customer Handling Practices at the Reception Department of Cheltenham Chase Hotel </w:t>
      </w:r>
    </w:p>
    <w:p w:rsidRPr="000B7FF6" w:rsidR="0004041B" w:rsidP="679EDD27" w:rsidRDefault="0004041B" w14:paraId="6AB3B009" w14:textId="5B64B12B">
      <w:pPr>
        <w:jc w:val="center"/>
        <w:rPr>
          <w:b w:val="1"/>
          <w:bCs w:val="1"/>
        </w:rPr>
      </w:pPr>
      <w:r w:rsidRPr="679EDD27" w:rsidR="0004041B">
        <w:rPr>
          <w:b w:val="1"/>
          <w:bCs w:val="1"/>
        </w:rPr>
        <w:t>Student name</w:t>
      </w:r>
      <w:r w:rsidRPr="679EDD27" w:rsidR="79CAE356">
        <w:rPr>
          <w:b w:val="1"/>
          <w:bCs w:val="1"/>
        </w:rPr>
        <w:t xml:space="preserve">: Cristina Maria Petrache </w:t>
      </w:r>
    </w:p>
    <w:p w:rsidRPr="000B7FF6" w:rsidR="0004041B" w:rsidP="679EDD27" w:rsidRDefault="0004041B" w14:paraId="0A7531F3" w14:textId="4E5FDB05">
      <w:pPr>
        <w:jc w:val="center"/>
        <w:rPr>
          <w:b w:val="1"/>
          <w:bCs w:val="1"/>
        </w:rPr>
      </w:pPr>
      <w:r w:rsidRPr="679EDD27" w:rsidR="0004041B">
        <w:rPr>
          <w:b w:val="1"/>
          <w:bCs w:val="1"/>
        </w:rPr>
        <w:t>Student Id</w:t>
      </w:r>
      <w:r w:rsidRPr="679EDD27" w:rsidR="0D8E9D35">
        <w:rPr>
          <w:b w:val="1"/>
          <w:bCs w:val="1"/>
        </w:rPr>
        <w:t>: 2234360</w:t>
      </w:r>
    </w:p>
    <w:p w:rsidRPr="000B7FF6" w:rsidR="0004041B" w:rsidP="0D1E15F8" w:rsidRDefault="009B297D" w14:paraId="2D31ED1B" w14:textId="7B1DB297">
      <w:pPr>
        <w:jc w:val="center"/>
        <w:rPr>
          <w:b w:val="1"/>
          <w:bCs w:val="1"/>
        </w:rPr>
      </w:pPr>
      <w:r w:rsidRPr="0D1E15F8" w:rsidR="009B297D">
        <w:rPr>
          <w:b w:val="1"/>
          <w:bCs w:val="1"/>
        </w:rPr>
        <w:t xml:space="preserve">Date: Thursday, 26th February 2026 </w:t>
      </w:r>
    </w:p>
    <w:p w:rsidR="679EDD27" w:rsidP="679EDD27" w:rsidRDefault="679EDD27" w14:paraId="1D39093D" w14:textId="1FE5BA78">
      <w:pPr>
        <w:jc w:val="center"/>
        <w:rPr>
          <w:b w:val="1"/>
          <w:bCs w:val="1"/>
        </w:rPr>
      </w:pPr>
    </w:p>
    <w:p w:rsidRPr="000B7FF6" w:rsidR="0004041B" w:rsidP="0004041B" w:rsidRDefault="0004041B" w14:paraId="0F12B036" w14:textId="5E38340E">
      <w:pPr>
        <w:jc w:val="center"/>
        <w:rPr>
          <w:b/>
          <w:bCs/>
          <w:szCs w:val="24"/>
        </w:rPr>
      </w:pPr>
      <w:r w:rsidRPr="000B7FF6">
        <w:rPr>
          <w:b/>
          <w:bCs/>
          <w:szCs w:val="24"/>
        </w:rPr>
        <w:t>Declaration</w:t>
      </w:r>
    </w:p>
    <w:p w:rsidRPr="000B7FF6" w:rsidR="0004041B" w:rsidP="0004041B" w:rsidRDefault="0004041B" w14:paraId="5AFED34B" w14:textId="77777777">
      <w:pPr>
        <w:jc w:val="center"/>
        <w:rPr>
          <w:szCs w:val="24"/>
        </w:rPr>
      </w:pPr>
      <w:r w:rsidRPr="000B7FF6">
        <w:rPr>
          <w:szCs w:val="24"/>
        </w:rPr>
        <w:t xml:space="preserve">I confirm that I have not used any AI tools in the research and creation of this assignment. I confirm that I have not presented any AI-generated materials as my work. I confirm I have </w:t>
      </w:r>
      <w:proofErr w:type="gramStart"/>
      <w:r w:rsidRPr="000B7FF6">
        <w:rPr>
          <w:szCs w:val="24"/>
        </w:rPr>
        <w:t>copies</w:t>
      </w:r>
      <w:proofErr w:type="gramEnd"/>
      <w:r w:rsidRPr="000B7FF6">
        <w:rPr>
          <w:szCs w:val="24"/>
        </w:rPr>
        <w:t xml:space="preserve"> of my drafts, notes, and other resources I used, which I may be asked to provide in evidence.</w:t>
      </w:r>
    </w:p>
    <w:p w:rsidRPr="000B7FF6" w:rsidR="00704D65" w:rsidP="00287822" w:rsidRDefault="00704D65" w14:paraId="39D3AFFF" w14:textId="77777777">
      <w:pPr>
        <w:spacing w:after="160"/>
        <w:jc w:val="left"/>
        <w:rPr>
          <w:rFonts w:cs="Times New Roman"/>
          <w:szCs w:val="24"/>
        </w:rPr>
      </w:pPr>
      <w:r w:rsidRPr="000B7FF6">
        <w:rPr>
          <w:rFonts w:cs="Times New Roman"/>
          <w:szCs w:val="24"/>
        </w:rPr>
        <w:br w:type="page"/>
      </w:r>
    </w:p>
    <w:p w:rsidRPr="000B7FF6" w:rsidR="00812704" w:rsidP="00812704" w:rsidRDefault="00812704" w14:paraId="4BCB199C" w14:textId="77777777">
      <w:pPr>
        <w:spacing w:after="160"/>
        <w:ind w:left="432" w:hanging="432"/>
        <w:jc w:val="center"/>
        <w:rPr>
          <w:b/>
          <w:bCs/>
        </w:rPr>
      </w:pPr>
      <w:r w:rsidRPr="000B7FF6">
        <w:rPr>
          <w:b/>
          <w:bCs/>
        </w:rPr>
        <w:lastRenderedPageBreak/>
        <w:t>Acknowledgment</w:t>
      </w:r>
    </w:p>
    <w:p w:rsidRPr="000B7FF6" w:rsidR="00812704" w:rsidP="00812704" w:rsidRDefault="00812704" w14:paraId="49A257AE" w14:textId="77777777">
      <w:r w:rsidRPr="000B7FF6">
        <w:t>I would like to thank all of you that helped me with doing this Hotel Placement Research Project. To begin with, I want to express my gratitude to my module leader, Kathryn E. Flynn, who helped me, gave me academic support, and provided me with the helpful feedback during the research process. I would also wish to extend my gratitude to the management and the staff of Cheltenham Chase Hotel because it accorded me with the chance to do my placement and cooperation, professionalism, and willingness to share the practical insights that were critical to this study. I would like to express my gratitude to my lecturers who have been supportive and source of knowledge throughout the programme. Lastly, I owe a big part of my academic success to my family and friends who have always been motivational, patient, and encouraging to me.</w:t>
      </w:r>
    </w:p>
    <w:p w:rsidRPr="000B7FF6" w:rsidR="00812704" w:rsidP="00B64804" w:rsidRDefault="00812704" w14:paraId="6BDF3774" w14:textId="77777777">
      <w:pPr>
        <w:spacing w:after="160"/>
        <w:ind w:left="432" w:hanging="432"/>
        <w:rPr>
          <w:b/>
          <w:bCs/>
        </w:rPr>
      </w:pPr>
    </w:p>
    <w:p w:rsidRPr="000B7FF6" w:rsidR="00812704" w:rsidP="00B64804" w:rsidRDefault="00812704" w14:paraId="0AF3921A" w14:textId="77777777">
      <w:pPr>
        <w:spacing w:after="160"/>
        <w:ind w:left="432" w:hanging="432"/>
        <w:rPr>
          <w:b/>
          <w:bCs/>
        </w:rPr>
      </w:pPr>
    </w:p>
    <w:p w:rsidRPr="000B7FF6" w:rsidR="00812704" w:rsidP="00B64804" w:rsidRDefault="00812704" w14:paraId="007D8B5B" w14:textId="77777777">
      <w:pPr>
        <w:spacing w:after="160"/>
        <w:ind w:left="432" w:hanging="432"/>
        <w:rPr>
          <w:b/>
          <w:bCs/>
        </w:rPr>
      </w:pPr>
    </w:p>
    <w:p w:rsidRPr="000B7FF6" w:rsidR="00812704" w:rsidRDefault="00812704" w14:paraId="43543939" w14:textId="77777777">
      <w:pPr>
        <w:spacing w:after="160" w:line="259" w:lineRule="auto"/>
        <w:jc w:val="left"/>
        <w:rPr>
          <w:b/>
          <w:bCs/>
        </w:rPr>
      </w:pPr>
      <w:r w:rsidRPr="000B7FF6">
        <w:rPr>
          <w:b/>
          <w:bCs/>
        </w:rPr>
        <w:br w:type="page"/>
      </w:r>
    </w:p>
    <w:p w:rsidRPr="000B7FF6" w:rsidR="00704D65" w:rsidP="00B64804" w:rsidRDefault="00704D65" w14:paraId="0913A0B5" w14:textId="74B0F281">
      <w:pPr>
        <w:spacing w:after="160"/>
        <w:ind w:left="432" w:hanging="432"/>
        <w:rPr>
          <w:b/>
          <w:bCs/>
        </w:rPr>
      </w:pPr>
      <w:r w:rsidRPr="000B7FF6">
        <w:rPr>
          <w:b/>
          <w:bCs/>
        </w:rPr>
        <w:lastRenderedPageBreak/>
        <w:t>Abstract</w:t>
      </w:r>
    </w:p>
    <w:p w:rsidRPr="000B7FF6" w:rsidR="006B6933" w:rsidP="00B64804" w:rsidRDefault="006B6933" w14:paraId="30A72602" w14:textId="77777777">
      <w:pPr>
        <w:spacing w:after="200"/>
        <w:ind w:left="432" w:hanging="432"/>
        <w:rPr>
          <w:b/>
          <w:bCs/>
        </w:rPr>
      </w:pPr>
      <w:r w:rsidRPr="000B7FF6">
        <w:rPr>
          <w:b/>
          <w:bCs/>
        </w:rPr>
        <w:t>Introduction</w:t>
      </w:r>
    </w:p>
    <w:p w:rsidRPr="000B7FF6" w:rsidR="006B6933" w:rsidP="00B64804" w:rsidRDefault="006B6933" w14:paraId="1769E73B" w14:textId="77777777">
      <w:pPr>
        <w:spacing w:after="200"/>
      </w:pPr>
      <w:r w:rsidRPr="000B7FF6">
        <w:t>This study explores the quality of front office services and customer handling at the reception department of Cheltenham Chase Hotel, a mid-range hotel in Cheltenham, UK. The research examines how reception operations influence guest satisfaction, loyalty, and overall hotel performance. In hospitality, the front office represents the first and last point of guest contact, making it central to shaping perceptions and experiences. The study highlights the importance of service encounters, staff behaviour, and operational efficiency in delivering positive guest outcomes. Particular attention is given to communication practices, complaint handling, and procedural effectiveness. The research also connects placement experience with hospitality management theories, especially the SERVQUAL and GAP models, providing both academic relevance and practical understanding of service quality within mid-range hotel operations.</w:t>
      </w:r>
    </w:p>
    <w:p w:rsidRPr="000B7FF6" w:rsidR="006B6933" w:rsidP="00B64804" w:rsidRDefault="006B6933" w14:paraId="54D8875E" w14:textId="77777777">
      <w:pPr>
        <w:spacing w:after="200"/>
        <w:ind w:left="432" w:hanging="432"/>
        <w:rPr>
          <w:b/>
          <w:bCs/>
        </w:rPr>
      </w:pPr>
      <w:r w:rsidRPr="000B7FF6">
        <w:rPr>
          <w:b/>
          <w:bCs/>
        </w:rPr>
        <w:t>Methodology</w:t>
      </w:r>
    </w:p>
    <w:p w:rsidRPr="000B7FF6" w:rsidR="006B6933" w:rsidP="00B64804" w:rsidRDefault="006B6933" w14:paraId="11CDFF30" w14:textId="77777777">
      <w:pPr>
        <w:spacing w:after="200"/>
      </w:pPr>
      <w:r w:rsidRPr="000B7FF6">
        <w:t>A qualitative, placement-based case study approach was adopted to obtain an in-depth understanding of front office practices. This design enabled close examination of naturally occurring service interactions and operational routines within the reception department. Primary data were collected through systematic personal observation of activities such as check-ins, check-outs, reservations, billing, and guest enquiries. Informal conversations with staff members supplemented observational insights by clarifying procedures, challenges, and workplace dynamics. Secondary sources, including academic literature, industry reports, and organisational documents, were used to support analysis and contextual interpretation. Ethical considerations were strictly observed, ensuring confidentiality, anonymity, and voluntary participation. This combined methodological strategy allowed comprehensive evaluation of staff–guest interactions, operational processes, and service delivery factors influencing guest satisfaction and front office effectiveness.</w:t>
      </w:r>
    </w:p>
    <w:p w:rsidRPr="000B7FF6" w:rsidR="006B6933" w:rsidP="00B64804" w:rsidRDefault="006B6933" w14:paraId="26C38657" w14:textId="77777777">
      <w:pPr>
        <w:spacing w:after="200"/>
        <w:ind w:left="432" w:hanging="432"/>
        <w:rPr>
          <w:b/>
          <w:bCs/>
        </w:rPr>
      </w:pPr>
      <w:r w:rsidRPr="000B7FF6">
        <w:rPr>
          <w:b/>
          <w:bCs/>
        </w:rPr>
        <w:t>Findings</w:t>
      </w:r>
    </w:p>
    <w:p w:rsidRPr="000B7FF6" w:rsidR="006B6933" w:rsidP="00B64804" w:rsidRDefault="006B6933" w14:paraId="36059065" w14:textId="77777777">
      <w:pPr>
        <w:spacing w:after="200"/>
      </w:pPr>
      <w:r w:rsidRPr="000B7FF6">
        <w:t xml:space="preserve">The findings indicate that front office efficiency significantly influences guest satisfaction and service perceptions. Smooth management of check-ins, check-outs, reservations, billing, and guest </w:t>
      </w:r>
      <w:r w:rsidRPr="000B7FF6">
        <w:lastRenderedPageBreak/>
        <w:t>queries contributed positively to guest experiences. The use of technology, adherence to standard procedures, and coordination with other departments supported operational effectiveness. Staff communication skills, including polite language, professionalism, and positive non-verbal behaviour, enhanced first impressions and overall satisfaction. However, service quality occasionally declined during peak periods due to workload pressures and staffing limitations. Dependency on senior staff for complex tasks sometimes caused delays. Complaint management was largely informal, resolving minor issues through apologies and explanations. The absence of a structured complaint system occasionally resulted in inconsistencies, highlighting challenges related to training, staffing, and maintaining consistent service quality.</w:t>
      </w:r>
    </w:p>
    <w:p w:rsidRPr="000B7FF6" w:rsidR="006B6933" w:rsidP="00B64804" w:rsidRDefault="006B6933" w14:paraId="0E8155E6" w14:textId="77777777">
      <w:pPr>
        <w:spacing w:after="200"/>
        <w:ind w:left="432" w:hanging="432"/>
        <w:rPr>
          <w:b/>
          <w:bCs/>
        </w:rPr>
      </w:pPr>
      <w:r w:rsidRPr="000B7FF6">
        <w:rPr>
          <w:b/>
          <w:bCs/>
        </w:rPr>
        <w:t>Conclusion</w:t>
      </w:r>
    </w:p>
    <w:p w:rsidRPr="000B7FF6" w:rsidR="006B6933" w:rsidP="00B64804" w:rsidRDefault="006B6933" w14:paraId="12C91EEA" w14:textId="77777777">
      <w:pPr>
        <w:spacing w:after="200"/>
      </w:pPr>
      <w:r w:rsidRPr="000B7FF6">
        <w:t>In conclusion, front office service quality and customer handling practices are critical determinants of guest satisfaction and hotel performance. Consistent operations, efficient procedures, and effective interpersonal communication enhance guest experiences and foster loyalty. Despite generally positive practices, operational challenges such as peak-time workload, insufficient staffing, and limited training can reduce service reliability. Implementing structured training, flexible scheduling, and formal complaint management systems may improve efficiency and consistency. Strengthening interdepartmental communication and performance monitoring can further support service quality. This study demonstrates the practical relevance of hospitality management theories within a real operational context, offering both academic insight and managerial implications for improving front office effectiveness in mid-range hotel environments.</w:t>
      </w:r>
    </w:p>
    <w:p w:rsidRPr="000B7FF6" w:rsidR="006B6933" w:rsidP="006B6933" w:rsidRDefault="006B6933" w14:paraId="1F42F052" w14:textId="660A46D0">
      <w:pPr>
        <w:spacing w:after="160" w:line="259" w:lineRule="auto"/>
        <w:jc w:val="left"/>
      </w:pPr>
      <w:r w:rsidRPr="000B7FF6">
        <w:br w:type="page"/>
      </w:r>
    </w:p>
    <w:sdt>
      <w:sdtPr>
        <w:id w:val="-880632290"/>
        <w:docPartObj>
          <w:docPartGallery w:val="Table of Contents"/>
          <w:docPartUnique/>
        </w:docPartObj>
        <w:rPr>
          <w:rFonts w:ascii="Times New Roman" w:hAnsi="Times New Roman" w:eastAsia="Calibri" w:cs="Times New Roman" w:eastAsiaTheme="minorAscii"/>
          <w:color w:val="auto"/>
          <w:sz w:val="24"/>
          <w:szCs w:val="24"/>
          <w:lang w:val="en-GB"/>
        </w:rPr>
      </w:sdtPr>
      <w:sdtEndPr>
        <w:rPr>
          <w:rFonts w:ascii="Times New Roman" w:hAnsi="Times New Roman" w:eastAsia="Calibri" w:cs="Times New Roman" w:eastAsiaTheme="minorAscii"/>
          <w:b w:val="1"/>
          <w:bCs w:val="1"/>
          <w:color w:val="auto"/>
          <w:sz w:val="24"/>
          <w:szCs w:val="24"/>
          <w:lang w:val="en-GB"/>
        </w:rPr>
      </w:sdtEndPr>
      <w:sdtContent>
        <w:p w:rsidRPr="000B7FF6" w:rsidR="001C27B5" w:rsidP="00287822" w:rsidRDefault="001C27B5" w14:paraId="7FF3937E" w14:textId="761DFED4">
          <w:pPr>
            <w:pStyle w:val="TOCHeading"/>
            <w:spacing w:before="0" w:line="360" w:lineRule="auto"/>
            <w:jc w:val="center"/>
            <w:rPr>
              <w:rFonts w:ascii="Times New Roman" w:hAnsi="Times New Roman" w:cs="Times New Roman"/>
              <w:b/>
              <w:bCs/>
              <w:color w:val="auto"/>
              <w:sz w:val="24"/>
              <w:szCs w:val="24"/>
            </w:rPr>
          </w:pPr>
          <w:r w:rsidRPr="000B7FF6">
            <w:rPr>
              <w:rFonts w:ascii="Times New Roman" w:hAnsi="Times New Roman" w:cs="Times New Roman"/>
              <w:b/>
              <w:bCs/>
              <w:color w:val="auto"/>
              <w:sz w:val="24"/>
              <w:szCs w:val="24"/>
              <w:lang w:val="en-GB"/>
            </w:rPr>
            <w:t>Table of Contents</w:t>
          </w:r>
        </w:p>
        <w:p w:rsidRPr="000B7FF6" w:rsidR="006D23DE" w:rsidP="00287822" w:rsidRDefault="003B6021" w14:paraId="2AEA62C0" w14:textId="77777777">
          <w:pPr>
            <w:pStyle w:val="TOC1"/>
            <w:tabs>
              <w:tab w:val="left" w:pos="480"/>
              <w:tab w:val="right" w:leader="dot" w:pos="9350"/>
            </w:tabs>
            <w:rPr>
              <w:noProof/>
            </w:rPr>
          </w:pPr>
          <w:r w:rsidRPr="000B7FF6">
            <w:rPr>
              <w:rFonts w:cs="Times New Roman"/>
              <w:szCs w:val="24"/>
            </w:rPr>
            <w:t xml:space="preserve"> </w:t>
          </w:r>
          <w:r w:rsidRPr="000B7FF6" w:rsidR="001C27B5">
            <w:rPr>
              <w:rFonts w:cs="Times New Roman"/>
              <w:szCs w:val="24"/>
            </w:rPr>
            <w:fldChar w:fldCharType="begin"/>
          </w:r>
          <w:r w:rsidRPr="000B7FF6" w:rsidR="001C27B5">
            <w:rPr>
              <w:rFonts w:cs="Times New Roman"/>
              <w:szCs w:val="24"/>
            </w:rPr>
            <w:instrText xml:space="preserve"> TOC \o "1-3" \h \z \u </w:instrText>
          </w:r>
          <w:r w:rsidRPr="000B7FF6" w:rsidR="001C27B5">
            <w:rPr>
              <w:rFonts w:cs="Times New Roman"/>
              <w:szCs w:val="24"/>
            </w:rPr>
            <w:fldChar w:fldCharType="separate"/>
          </w:r>
        </w:p>
        <w:p w:rsidRPr="000B7FF6" w:rsidR="006D23DE" w:rsidRDefault="005046FC" w14:paraId="7CDB1BC4" w14:textId="3AE146DC">
          <w:pPr>
            <w:pStyle w:val="TOC1"/>
            <w:tabs>
              <w:tab w:val="left" w:pos="480"/>
              <w:tab w:val="right" w:leader="dot" w:pos="9350"/>
            </w:tabs>
            <w:rPr>
              <w:rFonts w:asciiTheme="minorHAnsi" w:hAnsiTheme="minorHAnsi" w:eastAsiaTheme="minorEastAsia"/>
              <w:noProof/>
              <w:sz w:val="22"/>
              <w:lang w:val="en-US"/>
            </w:rPr>
          </w:pPr>
          <w:hyperlink w:history="1" w:anchor="_Toc222343305">
            <w:r w:rsidRPr="000B7FF6" w:rsidR="006D23DE">
              <w:rPr>
                <w:rStyle w:val="Hyperlink"/>
                <w:rFonts w:cs="Times New Roman"/>
                <w:bCs/>
                <w:noProof/>
              </w:rPr>
              <w:t>1</w:t>
            </w:r>
            <w:r w:rsidRPr="000B7FF6" w:rsidR="006D23DE">
              <w:rPr>
                <w:rFonts w:asciiTheme="minorHAnsi" w:hAnsiTheme="minorHAnsi" w:eastAsiaTheme="minorEastAsia"/>
                <w:noProof/>
                <w:sz w:val="22"/>
                <w:lang w:val="en-US"/>
              </w:rPr>
              <w:tab/>
            </w:r>
            <w:r w:rsidRPr="000B7FF6" w:rsidR="006D23DE">
              <w:rPr>
                <w:rStyle w:val="Hyperlink"/>
                <w:rFonts w:cs="Times New Roman"/>
                <w:noProof/>
              </w:rPr>
              <w:t>Chapter 1 Introduction</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_Toc222343305 \h </w:instrText>
            </w:r>
            <w:r w:rsidRPr="000B7FF6" w:rsidR="006D23DE">
              <w:rPr>
                <w:noProof/>
                <w:webHidden/>
              </w:rPr>
            </w:r>
            <w:r w:rsidRPr="000B7FF6" w:rsidR="006D23DE">
              <w:rPr>
                <w:noProof/>
                <w:webHidden/>
              </w:rPr>
              <w:fldChar w:fldCharType="separate"/>
            </w:r>
            <w:r w:rsidRPr="000B7FF6" w:rsidR="006D23DE">
              <w:rPr>
                <w:noProof/>
                <w:webHidden/>
              </w:rPr>
              <w:t>7</w:t>
            </w:r>
            <w:r w:rsidRPr="000B7FF6" w:rsidR="006D23DE">
              <w:rPr>
                <w:noProof/>
                <w:webHidden/>
              </w:rPr>
              <w:fldChar w:fldCharType="end"/>
            </w:r>
          </w:hyperlink>
        </w:p>
        <w:p w:rsidRPr="000B7FF6" w:rsidR="006D23DE" w:rsidRDefault="005046FC" w14:paraId="7CC51AFF" w14:textId="4EDB474F">
          <w:pPr>
            <w:pStyle w:val="TOC2"/>
            <w:tabs>
              <w:tab w:val="left" w:pos="880"/>
              <w:tab w:val="right" w:leader="dot" w:pos="9350"/>
            </w:tabs>
            <w:rPr>
              <w:rFonts w:asciiTheme="minorHAnsi" w:hAnsiTheme="minorHAnsi" w:eastAsiaTheme="minorEastAsia"/>
              <w:noProof/>
              <w:sz w:val="22"/>
              <w:lang w:val="en-US"/>
            </w:rPr>
          </w:pPr>
          <w:hyperlink w:history="1" w:anchor="_Toc222343306">
            <w:r w:rsidRPr="000B7FF6" w:rsidR="006D23DE">
              <w:rPr>
                <w:rStyle w:val="Hyperlink"/>
                <w:rFonts w:cs="Times New Roman"/>
                <w:bCs/>
                <w:noProof/>
              </w:rPr>
              <w:t>1.1</w:t>
            </w:r>
            <w:r w:rsidRPr="000B7FF6" w:rsidR="006D23DE">
              <w:rPr>
                <w:rFonts w:asciiTheme="minorHAnsi" w:hAnsiTheme="minorHAnsi" w:eastAsiaTheme="minorEastAsia"/>
                <w:noProof/>
                <w:sz w:val="22"/>
                <w:lang w:val="en-US"/>
              </w:rPr>
              <w:tab/>
            </w:r>
            <w:r w:rsidRPr="000B7FF6" w:rsidR="006D23DE">
              <w:rPr>
                <w:rStyle w:val="Hyperlink"/>
                <w:rFonts w:cs="Times New Roman"/>
                <w:noProof/>
              </w:rPr>
              <w:t>Background of the Study</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_Toc222343306 \h </w:instrText>
            </w:r>
            <w:r w:rsidRPr="000B7FF6" w:rsidR="006D23DE">
              <w:rPr>
                <w:noProof/>
                <w:webHidden/>
              </w:rPr>
            </w:r>
            <w:r w:rsidRPr="000B7FF6" w:rsidR="006D23DE">
              <w:rPr>
                <w:noProof/>
                <w:webHidden/>
              </w:rPr>
              <w:fldChar w:fldCharType="separate"/>
            </w:r>
            <w:r w:rsidRPr="000B7FF6" w:rsidR="006D23DE">
              <w:rPr>
                <w:noProof/>
                <w:webHidden/>
              </w:rPr>
              <w:t>7</w:t>
            </w:r>
            <w:r w:rsidRPr="000B7FF6" w:rsidR="006D23DE">
              <w:rPr>
                <w:noProof/>
                <w:webHidden/>
              </w:rPr>
              <w:fldChar w:fldCharType="end"/>
            </w:r>
          </w:hyperlink>
        </w:p>
        <w:p w:rsidRPr="000B7FF6" w:rsidR="006D23DE" w:rsidRDefault="005046FC" w14:paraId="30A99EF3" w14:textId="0C106299">
          <w:pPr>
            <w:pStyle w:val="TOC2"/>
            <w:tabs>
              <w:tab w:val="left" w:pos="880"/>
              <w:tab w:val="right" w:leader="dot" w:pos="9350"/>
            </w:tabs>
            <w:rPr>
              <w:rFonts w:asciiTheme="minorHAnsi" w:hAnsiTheme="minorHAnsi" w:eastAsiaTheme="minorEastAsia"/>
              <w:noProof/>
              <w:sz w:val="22"/>
              <w:lang w:val="en-US"/>
            </w:rPr>
          </w:pPr>
          <w:hyperlink w:history="1" w:anchor="_Toc222343307">
            <w:r w:rsidRPr="000B7FF6" w:rsidR="006D23DE">
              <w:rPr>
                <w:rStyle w:val="Hyperlink"/>
                <w:rFonts w:cs="Times New Roman"/>
                <w:bCs/>
                <w:noProof/>
              </w:rPr>
              <w:t>1.2</w:t>
            </w:r>
            <w:r w:rsidRPr="000B7FF6" w:rsidR="006D23DE">
              <w:rPr>
                <w:rFonts w:asciiTheme="minorHAnsi" w:hAnsiTheme="minorHAnsi" w:eastAsiaTheme="minorEastAsia"/>
                <w:noProof/>
                <w:sz w:val="22"/>
                <w:lang w:val="en-US"/>
              </w:rPr>
              <w:tab/>
            </w:r>
            <w:r w:rsidRPr="000B7FF6" w:rsidR="006D23DE">
              <w:rPr>
                <w:rStyle w:val="Hyperlink"/>
                <w:rFonts w:cs="Times New Roman"/>
                <w:noProof/>
              </w:rPr>
              <w:t>Overview of Cheltenham Chase Hotel</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_Toc222343307 \h </w:instrText>
            </w:r>
            <w:r w:rsidRPr="000B7FF6" w:rsidR="006D23DE">
              <w:rPr>
                <w:noProof/>
                <w:webHidden/>
              </w:rPr>
            </w:r>
            <w:r w:rsidRPr="000B7FF6" w:rsidR="006D23DE">
              <w:rPr>
                <w:noProof/>
                <w:webHidden/>
              </w:rPr>
              <w:fldChar w:fldCharType="separate"/>
            </w:r>
            <w:r w:rsidRPr="000B7FF6" w:rsidR="006D23DE">
              <w:rPr>
                <w:noProof/>
                <w:webHidden/>
              </w:rPr>
              <w:t>7</w:t>
            </w:r>
            <w:r w:rsidRPr="000B7FF6" w:rsidR="006D23DE">
              <w:rPr>
                <w:noProof/>
                <w:webHidden/>
              </w:rPr>
              <w:fldChar w:fldCharType="end"/>
            </w:r>
          </w:hyperlink>
        </w:p>
        <w:p w:rsidRPr="000B7FF6" w:rsidR="006D23DE" w:rsidRDefault="005046FC" w14:paraId="7643A2EC" w14:textId="428A12CD">
          <w:pPr>
            <w:pStyle w:val="TOC2"/>
            <w:tabs>
              <w:tab w:val="left" w:pos="880"/>
              <w:tab w:val="right" w:leader="dot" w:pos="9350"/>
            </w:tabs>
            <w:rPr>
              <w:rFonts w:asciiTheme="minorHAnsi" w:hAnsiTheme="minorHAnsi" w:eastAsiaTheme="minorEastAsia"/>
              <w:noProof/>
              <w:sz w:val="22"/>
              <w:lang w:val="en-US"/>
            </w:rPr>
          </w:pPr>
          <w:hyperlink w:history="1" w:anchor="_Toc222343308">
            <w:r w:rsidRPr="000B7FF6" w:rsidR="006D23DE">
              <w:rPr>
                <w:rStyle w:val="Hyperlink"/>
                <w:rFonts w:cs="Times New Roman"/>
                <w:bCs/>
                <w:noProof/>
              </w:rPr>
              <w:t>1.3</w:t>
            </w:r>
            <w:r w:rsidRPr="000B7FF6" w:rsidR="006D23DE">
              <w:rPr>
                <w:rFonts w:asciiTheme="minorHAnsi" w:hAnsiTheme="minorHAnsi" w:eastAsiaTheme="minorEastAsia"/>
                <w:noProof/>
                <w:sz w:val="22"/>
                <w:lang w:val="en-US"/>
              </w:rPr>
              <w:tab/>
            </w:r>
            <w:r w:rsidRPr="000B7FF6" w:rsidR="006D23DE">
              <w:rPr>
                <w:rStyle w:val="Hyperlink"/>
                <w:rFonts w:cs="Times New Roman"/>
                <w:noProof/>
              </w:rPr>
              <w:t>Research Focus</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_Toc222343308 \h </w:instrText>
            </w:r>
            <w:r w:rsidRPr="000B7FF6" w:rsidR="006D23DE">
              <w:rPr>
                <w:noProof/>
                <w:webHidden/>
              </w:rPr>
            </w:r>
            <w:r w:rsidRPr="000B7FF6" w:rsidR="006D23DE">
              <w:rPr>
                <w:noProof/>
                <w:webHidden/>
              </w:rPr>
              <w:fldChar w:fldCharType="separate"/>
            </w:r>
            <w:r w:rsidRPr="000B7FF6" w:rsidR="006D23DE">
              <w:rPr>
                <w:noProof/>
                <w:webHidden/>
              </w:rPr>
              <w:t>7</w:t>
            </w:r>
            <w:r w:rsidRPr="000B7FF6" w:rsidR="006D23DE">
              <w:rPr>
                <w:noProof/>
                <w:webHidden/>
              </w:rPr>
              <w:fldChar w:fldCharType="end"/>
            </w:r>
          </w:hyperlink>
        </w:p>
        <w:p w:rsidRPr="000B7FF6" w:rsidR="006D23DE" w:rsidRDefault="005046FC" w14:paraId="1BCE1EFD" w14:textId="1D248C61">
          <w:pPr>
            <w:pStyle w:val="TOC2"/>
            <w:tabs>
              <w:tab w:val="left" w:pos="880"/>
              <w:tab w:val="right" w:leader="dot" w:pos="9350"/>
            </w:tabs>
            <w:rPr>
              <w:rFonts w:asciiTheme="minorHAnsi" w:hAnsiTheme="minorHAnsi" w:eastAsiaTheme="minorEastAsia"/>
              <w:noProof/>
              <w:sz w:val="22"/>
              <w:lang w:val="en-US"/>
            </w:rPr>
          </w:pPr>
          <w:hyperlink w:history="1" w:anchor="_Toc222343309">
            <w:r w:rsidRPr="000B7FF6" w:rsidR="006D23DE">
              <w:rPr>
                <w:rStyle w:val="Hyperlink"/>
                <w:rFonts w:cs="Times New Roman"/>
                <w:bCs/>
                <w:noProof/>
              </w:rPr>
              <w:t>1.4</w:t>
            </w:r>
            <w:r w:rsidRPr="000B7FF6" w:rsidR="006D23DE">
              <w:rPr>
                <w:rFonts w:asciiTheme="minorHAnsi" w:hAnsiTheme="minorHAnsi" w:eastAsiaTheme="minorEastAsia"/>
                <w:noProof/>
                <w:sz w:val="22"/>
                <w:lang w:val="en-US"/>
              </w:rPr>
              <w:tab/>
            </w:r>
            <w:r w:rsidRPr="000B7FF6" w:rsidR="006D23DE">
              <w:rPr>
                <w:rStyle w:val="Hyperlink"/>
                <w:rFonts w:cs="Times New Roman"/>
                <w:noProof/>
              </w:rPr>
              <w:t>Research Objectives</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_Toc222343309 \h </w:instrText>
            </w:r>
            <w:r w:rsidRPr="000B7FF6" w:rsidR="006D23DE">
              <w:rPr>
                <w:noProof/>
                <w:webHidden/>
              </w:rPr>
            </w:r>
            <w:r w:rsidRPr="000B7FF6" w:rsidR="006D23DE">
              <w:rPr>
                <w:noProof/>
                <w:webHidden/>
              </w:rPr>
              <w:fldChar w:fldCharType="separate"/>
            </w:r>
            <w:r w:rsidRPr="000B7FF6" w:rsidR="006D23DE">
              <w:rPr>
                <w:noProof/>
                <w:webHidden/>
              </w:rPr>
              <w:t>8</w:t>
            </w:r>
            <w:r w:rsidRPr="000B7FF6" w:rsidR="006D23DE">
              <w:rPr>
                <w:noProof/>
                <w:webHidden/>
              </w:rPr>
              <w:fldChar w:fldCharType="end"/>
            </w:r>
          </w:hyperlink>
        </w:p>
        <w:p w:rsidRPr="000B7FF6" w:rsidR="006D23DE" w:rsidRDefault="005046FC" w14:paraId="4D878F13" w14:textId="7129F0B9">
          <w:pPr>
            <w:pStyle w:val="TOC2"/>
            <w:tabs>
              <w:tab w:val="left" w:pos="880"/>
              <w:tab w:val="right" w:leader="dot" w:pos="9350"/>
            </w:tabs>
            <w:rPr>
              <w:rFonts w:asciiTheme="minorHAnsi" w:hAnsiTheme="minorHAnsi" w:eastAsiaTheme="minorEastAsia"/>
              <w:noProof/>
              <w:sz w:val="22"/>
              <w:lang w:val="en-US"/>
            </w:rPr>
          </w:pPr>
          <w:hyperlink w:history="1" w:anchor="_Toc222343310">
            <w:r w:rsidRPr="000B7FF6" w:rsidR="006D23DE">
              <w:rPr>
                <w:rStyle w:val="Hyperlink"/>
                <w:rFonts w:cs="Times New Roman"/>
                <w:bCs/>
                <w:noProof/>
              </w:rPr>
              <w:t>1.5</w:t>
            </w:r>
            <w:r w:rsidRPr="000B7FF6" w:rsidR="006D23DE">
              <w:rPr>
                <w:rFonts w:asciiTheme="minorHAnsi" w:hAnsiTheme="minorHAnsi" w:eastAsiaTheme="minorEastAsia"/>
                <w:noProof/>
                <w:sz w:val="22"/>
                <w:lang w:val="en-US"/>
              </w:rPr>
              <w:tab/>
            </w:r>
            <w:r w:rsidRPr="000B7FF6" w:rsidR="006D23DE">
              <w:rPr>
                <w:rStyle w:val="Hyperlink"/>
                <w:rFonts w:cs="Times New Roman"/>
                <w:noProof/>
              </w:rPr>
              <w:t>Significance of the Study</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_Toc222343310 \h </w:instrText>
            </w:r>
            <w:r w:rsidRPr="000B7FF6" w:rsidR="006D23DE">
              <w:rPr>
                <w:noProof/>
                <w:webHidden/>
              </w:rPr>
            </w:r>
            <w:r w:rsidRPr="000B7FF6" w:rsidR="006D23DE">
              <w:rPr>
                <w:noProof/>
                <w:webHidden/>
              </w:rPr>
              <w:fldChar w:fldCharType="separate"/>
            </w:r>
            <w:r w:rsidRPr="000B7FF6" w:rsidR="006D23DE">
              <w:rPr>
                <w:noProof/>
                <w:webHidden/>
              </w:rPr>
              <w:t>8</w:t>
            </w:r>
            <w:r w:rsidRPr="000B7FF6" w:rsidR="006D23DE">
              <w:rPr>
                <w:noProof/>
                <w:webHidden/>
              </w:rPr>
              <w:fldChar w:fldCharType="end"/>
            </w:r>
          </w:hyperlink>
        </w:p>
        <w:p w:rsidRPr="000B7FF6" w:rsidR="006D23DE" w:rsidRDefault="005046FC" w14:paraId="6488AA76" w14:textId="514C1395">
          <w:pPr>
            <w:pStyle w:val="TOC1"/>
            <w:tabs>
              <w:tab w:val="left" w:pos="480"/>
              <w:tab w:val="right" w:leader="dot" w:pos="9350"/>
            </w:tabs>
            <w:rPr>
              <w:rFonts w:asciiTheme="minorHAnsi" w:hAnsiTheme="minorHAnsi" w:eastAsiaTheme="minorEastAsia"/>
              <w:noProof/>
              <w:sz w:val="22"/>
              <w:lang w:val="en-US"/>
            </w:rPr>
          </w:pPr>
          <w:hyperlink w:history="1" w:anchor="_Toc222343311">
            <w:r w:rsidRPr="000B7FF6" w:rsidR="006D23DE">
              <w:rPr>
                <w:rStyle w:val="Hyperlink"/>
                <w:rFonts w:cs="Times New Roman"/>
                <w:bCs/>
                <w:noProof/>
              </w:rPr>
              <w:t>2</w:t>
            </w:r>
            <w:r w:rsidRPr="000B7FF6" w:rsidR="006D23DE">
              <w:rPr>
                <w:rFonts w:asciiTheme="minorHAnsi" w:hAnsiTheme="minorHAnsi" w:eastAsiaTheme="minorEastAsia"/>
                <w:noProof/>
                <w:sz w:val="22"/>
                <w:lang w:val="en-US"/>
              </w:rPr>
              <w:tab/>
            </w:r>
            <w:r w:rsidRPr="000B7FF6" w:rsidR="006D23DE">
              <w:rPr>
                <w:rStyle w:val="Hyperlink"/>
                <w:rFonts w:cs="Times New Roman"/>
                <w:noProof/>
              </w:rPr>
              <w:t>Chapter 2 Literature Review</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_Toc222343311 \h </w:instrText>
            </w:r>
            <w:r w:rsidRPr="000B7FF6" w:rsidR="006D23DE">
              <w:rPr>
                <w:noProof/>
                <w:webHidden/>
              </w:rPr>
            </w:r>
            <w:r w:rsidRPr="000B7FF6" w:rsidR="006D23DE">
              <w:rPr>
                <w:noProof/>
                <w:webHidden/>
              </w:rPr>
              <w:fldChar w:fldCharType="separate"/>
            </w:r>
            <w:r w:rsidRPr="000B7FF6" w:rsidR="006D23DE">
              <w:rPr>
                <w:noProof/>
                <w:webHidden/>
              </w:rPr>
              <w:t>9</w:t>
            </w:r>
            <w:r w:rsidRPr="000B7FF6" w:rsidR="006D23DE">
              <w:rPr>
                <w:noProof/>
                <w:webHidden/>
              </w:rPr>
              <w:fldChar w:fldCharType="end"/>
            </w:r>
          </w:hyperlink>
        </w:p>
        <w:p w:rsidRPr="000B7FF6" w:rsidR="006D23DE" w:rsidRDefault="005046FC" w14:paraId="6A00538C" w14:textId="3E0EBEC0">
          <w:pPr>
            <w:pStyle w:val="TOC2"/>
            <w:tabs>
              <w:tab w:val="left" w:pos="880"/>
              <w:tab w:val="right" w:leader="dot" w:pos="9350"/>
            </w:tabs>
            <w:rPr>
              <w:rFonts w:asciiTheme="minorHAnsi" w:hAnsiTheme="minorHAnsi" w:eastAsiaTheme="minorEastAsia"/>
              <w:noProof/>
              <w:sz w:val="22"/>
              <w:lang w:val="en-US"/>
            </w:rPr>
          </w:pPr>
          <w:hyperlink w:history="1" w:anchor="_Toc222343312">
            <w:r w:rsidRPr="000B7FF6" w:rsidR="006D23DE">
              <w:rPr>
                <w:rStyle w:val="Hyperlink"/>
                <w:bCs/>
                <w:noProof/>
              </w:rPr>
              <w:t>2.1</w:t>
            </w:r>
            <w:r w:rsidRPr="000B7FF6" w:rsidR="006D23DE">
              <w:rPr>
                <w:rFonts w:asciiTheme="minorHAnsi" w:hAnsiTheme="minorHAnsi" w:eastAsiaTheme="minorEastAsia"/>
                <w:noProof/>
                <w:sz w:val="22"/>
                <w:lang w:val="en-US"/>
              </w:rPr>
              <w:tab/>
            </w:r>
            <w:r w:rsidRPr="000B7FF6" w:rsidR="006D23DE">
              <w:rPr>
                <w:rStyle w:val="Hyperlink"/>
                <w:noProof/>
              </w:rPr>
              <w:t>Concept of Service Quality in the Hospitality Industry</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_Toc222343312 \h </w:instrText>
            </w:r>
            <w:r w:rsidRPr="000B7FF6" w:rsidR="006D23DE">
              <w:rPr>
                <w:noProof/>
                <w:webHidden/>
              </w:rPr>
            </w:r>
            <w:r w:rsidRPr="000B7FF6" w:rsidR="006D23DE">
              <w:rPr>
                <w:noProof/>
                <w:webHidden/>
              </w:rPr>
              <w:fldChar w:fldCharType="separate"/>
            </w:r>
            <w:r w:rsidRPr="000B7FF6" w:rsidR="006D23DE">
              <w:rPr>
                <w:noProof/>
                <w:webHidden/>
              </w:rPr>
              <w:t>9</w:t>
            </w:r>
            <w:r w:rsidRPr="000B7FF6" w:rsidR="006D23DE">
              <w:rPr>
                <w:noProof/>
                <w:webHidden/>
              </w:rPr>
              <w:fldChar w:fldCharType="end"/>
            </w:r>
          </w:hyperlink>
        </w:p>
        <w:p w:rsidRPr="000B7FF6" w:rsidR="006D23DE" w:rsidRDefault="005046FC" w14:paraId="2992042B" w14:textId="301E27CC">
          <w:pPr>
            <w:pStyle w:val="TOC2"/>
            <w:tabs>
              <w:tab w:val="left" w:pos="880"/>
              <w:tab w:val="right" w:leader="dot" w:pos="9350"/>
            </w:tabs>
            <w:rPr>
              <w:rFonts w:asciiTheme="minorHAnsi" w:hAnsiTheme="minorHAnsi" w:eastAsiaTheme="minorEastAsia"/>
              <w:noProof/>
              <w:sz w:val="22"/>
              <w:lang w:val="en-US"/>
            </w:rPr>
          </w:pPr>
          <w:hyperlink w:history="1" w:anchor="_Toc222343313">
            <w:r w:rsidRPr="000B7FF6" w:rsidR="006D23DE">
              <w:rPr>
                <w:rStyle w:val="Hyperlink"/>
                <w:bCs/>
                <w:noProof/>
              </w:rPr>
              <w:t>2.2</w:t>
            </w:r>
            <w:r w:rsidRPr="000B7FF6" w:rsidR="006D23DE">
              <w:rPr>
                <w:rFonts w:asciiTheme="minorHAnsi" w:hAnsiTheme="minorHAnsi" w:eastAsiaTheme="minorEastAsia"/>
                <w:noProof/>
                <w:sz w:val="22"/>
                <w:lang w:val="en-US"/>
              </w:rPr>
              <w:tab/>
            </w:r>
            <w:r w:rsidRPr="000B7FF6" w:rsidR="006D23DE">
              <w:rPr>
                <w:rStyle w:val="Hyperlink"/>
                <w:noProof/>
              </w:rPr>
              <w:t>Theoretical Models of Service Quality</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_Toc222343313 \h </w:instrText>
            </w:r>
            <w:r w:rsidRPr="000B7FF6" w:rsidR="006D23DE">
              <w:rPr>
                <w:noProof/>
                <w:webHidden/>
              </w:rPr>
            </w:r>
            <w:r w:rsidRPr="000B7FF6" w:rsidR="006D23DE">
              <w:rPr>
                <w:noProof/>
                <w:webHidden/>
              </w:rPr>
              <w:fldChar w:fldCharType="separate"/>
            </w:r>
            <w:r w:rsidRPr="000B7FF6" w:rsidR="006D23DE">
              <w:rPr>
                <w:noProof/>
                <w:webHidden/>
              </w:rPr>
              <w:t>9</w:t>
            </w:r>
            <w:r w:rsidRPr="000B7FF6" w:rsidR="006D23DE">
              <w:rPr>
                <w:noProof/>
                <w:webHidden/>
              </w:rPr>
              <w:fldChar w:fldCharType="end"/>
            </w:r>
          </w:hyperlink>
        </w:p>
        <w:p w:rsidRPr="000B7FF6" w:rsidR="006D23DE" w:rsidRDefault="005046FC" w14:paraId="61B6A515" w14:textId="7561AABD">
          <w:pPr>
            <w:pStyle w:val="TOC3"/>
            <w:tabs>
              <w:tab w:val="left" w:pos="1320"/>
              <w:tab w:val="right" w:leader="dot" w:pos="9350"/>
            </w:tabs>
            <w:rPr>
              <w:rFonts w:asciiTheme="minorHAnsi" w:hAnsiTheme="minorHAnsi" w:eastAsiaTheme="minorEastAsia"/>
              <w:noProof/>
              <w:sz w:val="22"/>
              <w:lang w:val="en-US"/>
            </w:rPr>
          </w:pPr>
          <w:hyperlink w:history="1" w:anchor="_Toc222343314">
            <w:r w:rsidRPr="000B7FF6" w:rsidR="006D23DE">
              <w:rPr>
                <w:rStyle w:val="Hyperlink"/>
                <w:bCs/>
                <w:noProof/>
              </w:rPr>
              <w:t>2.2.1</w:t>
            </w:r>
            <w:r w:rsidRPr="000B7FF6" w:rsidR="006D23DE">
              <w:rPr>
                <w:rFonts w:asciiTheme="minorHAnsi" w:hAnsiTheme="minorHAnsi" w:eastAsiaTheme="minorEastAsia"/>
                <w:noProof/>
                <w:sz w:val="22"/>
                <w:lang w:val="en-US"/>
              </w:rPr>
              <w:tab/>
            </w:r>
            <w:r w:rsidRPr="000B7FF6" w:rsidR="006D23DE">
              <w:rPr>
                <w:rStyle w:val="Hyperlink"/>
                <w:noProof/>
              </w:rPr>
              <w:t>SERVQUAL Model</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_Toc222343314 \h </w:instrText>
            </w:r>
            <w:r w:rsidRPr="000B7FF6" w:rsidR="006D23DE">
              <w:rPr>
                <w:noProof/>
                <w:webHidden/>
              </w:rPr>
            </w:r>
            <w:r w:rsidRPr="000B7FF6" w:rsidR="006D23DE">
              <w:rPr>
                <w:noProof/>
                <w:webHidden/>
              </w:rPr>
              <w:fldChar w:fldCharType="separate"/>
            </w:r>
            <w:r w:rsidRPr="000B7FF6" w:rsidR="006D23DE">
              <w:rPr>
                <w:noProof/>
                <w:webHidden/>
              </w:rPr>
              <w:t>9</w:t>
            </w:r>
            <w:r w:rsidRPr="000B7FF6" w:rsidR="006D23DE">
              <w:rPr>
                <w:noProof/>
                <w:webHidden/>
              </w:rPr>
              <w:fldChar w:fldCharType="end"/>
            </w:r>
          </w:hyperlink>
        </w:p>
        <w:p w:rsidRPr="000B7FF6" w:rsidR="006D23DE" w:rsidRDefault="005046FC" w14:paraId="36E81110" w14:textId="5BE0FA9C">
          <w:pPr>
            <w:pStyle w:val="TOC3"/>
            <w:tabs>
              <w:tab w:val="left" w:pos="1320"/>
              <w:tab w:val="right" w:leader="dot" w:pos="9350"/>
            </w:tabs>
            <w:rPr>
              <w:rFonts w:asciiTheme="minorHAnsi" w:hAnsiTheme="minorHAnsi" w:eastAsiaTheme="minorEastAsia"/>
              <w:noProof/>
              <w:sz w:val="22"/>
              <w:lang w:val="en-US"/>
            </w:rPr>
          </w:pPr>
          <w:hyperlink w:history="1" w:anchor="_Toc222343315">
            <w:r w:rsidRPr="000B7FF6" w:rsidR="006D23DE">
              <w:rPr>
                <w:rStyle w:val="Hyperlink"/>
                <w:bCs/>
                <w:noProof/>
              </w:rPr>
              <w:t>2.2.2</w:t>
            </w:r>
            <w:r w:rsidRPr="000B7FF6" w:rsidR="006D23DE">
              <w:rPr>
                <w:rFonts w:asciiTheme="minorHAnsi" w:hAnsiTheme="minorHAnsi" w:eastAsiaTheme="minorEastAsia"/>
                <w:noProof/>
                <w:sz w:val="22"/>
                <w:lang w:val="en-US"/>
              </w:rPr>
              <w:tab/>
            </w:r>
            <w:r w:rsidRPr="000B7FF6" w:rsidR="006D23DE">
              <w:rPr>
                <w:rStyle w:val="Hyperlink"/>
                <w:noProof/>
              </w:rPr>
              <w:t>GAP Model</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_Toc222343315 \h </w:instrText>
            </w:r>
            <w:r w:rsidRPr="000B7FF6" w:rsidR="006D23DE">
              <w:rPr>
                <w:noProof/>
                <w:webHidden/>
              </w:rPr>
            </w:r>
            <w:r w:rsidRPr="000B7FF6" w:rsidR="006D23DE">
              <w:rPr>
                <w:noProof/>
                <w:webHidden/>
              </w:rPr>
              <w:fldChar w:fldCharType="separate"/>
            </w:r>
            <w:r w:rsidRPr="000B7FF6" w:rsidR="006D23DE">
              <w:rPr>
                <w:noProof/>
                <w:webHidden/>
              </w:rPr>
              <w:t>10</w:t>
            </w:r>
            <w:r w:rsidRPr="000B7FF6" w:rsidR="006D23DE">
              <w:rPr>
                <w:noProof/>
                <w:webHidden/>
              </w:rPr>
              <w:fldChar w:fldCharType="end"/>
            </w:r>
          </w:hyperlink>
        </w:p>
        <w:p w:rsidRPr="000B7FF6" w:rsidR="006D23DE" w:rsidRDefault="005046FC" w14:paraId="7FE36501" w14:textId="02F7F658">
          <w:pPr>
            <w:pStyle w:val="TOC2"/>
            <w:tabs>
              <w:tab w:val="left" w:pos="880"/>
              <w:tab w:val="right" w:leader="dot" w:pos="9350"/>
            </w:tabs>
            <w:rPr>
              <w:rFonts w:asciiTheme="minorHAnsi" w:hAnsiTheme="minorHAnsi" w:eastAsiaTheme="minorEastAsia"/>
              <w:noProof/>
              <w:sz w:val="22"/>
              <w:lang w:val="en-US"/>
            </w:rPr>
          </w:pPr>
          <w:hyperlink w:history="1" w:anchor="_Toc222343316">
            <w:r w:rsidRPr="000B7FF6" w:rsidR="006D23DE">
              <w:rPr>
                <w:rStyle w:val="Hyperlink"/>
                <w:bCs/>
                <w:noProof/>
              </w:rPr>
              <w:t>2.3</w:t>
            </w:r>
            <w:r w:rsidRPr="000B7FF6" w:rsidR="006D23DE">
              <w:rPr>
                <w:rFonts w:asciiTheme="minorHAnsi" w:hAnsiTheme="minorHAnsi" w:eastAsiaTheme="minorEastAsia"/>
                <w:noProof/>
                <w:sz w:val="22"/>
                <w:lang w:val="en-US"/>
              </w:rPr>
              <w:tab/>
            </w:r>
            <w:r w:rsidRPr="000B7FF6" w:rsidR="006D23DE">
              <w:rPr>
                <w:rStyle w:val="Hyperlink"/>
                <w:noProof/>
              </w:rPr>
              <w:t>Front Office Department in Hotel Operations</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_Toc222343316 \h </w:instrText>
            </w:r>
            <w:r w:rsidRPr="000B7FF6" w:rsidR="006D23DE">
              <w:rPr>
                <w:noProof/>
                <w:webHidden/>
              </w:rPr>
            </w:r>
            <w:r w:rsidRPr="000B7FF6" w:rsidR="006D23DE">
              <w:rPr>
                <w:noProof/>
                <w:webHidden/>
              </w:rPr>
              <w:fldChar w:fldCharType="separate"/>
            </w:r>
            <w:r w:rsidRPr="000B7FF6" w:rsidR="006D23DE">
              <w:rPr>
                <w:noProof/>
                <w:webHidden/>
              </w:rPr>
              <w:t>10</w:t>
            </w:r>
            <w:r w:rsidRPr="000B7FF6" w:rsidR="006D23DE">
              <w:rPr>
                <w:noProof/>
                <w:webHidden/>
              </w:rPr>
              <w:fldChar w:fldCharType="end"/>
            </w:r>
          </w:hyperlink>
        </w:p>
        <w:p w:rsidRPr="000B7FF6" w:rsidR="006D23DE" w:rsidRDefault="005046FC" w14:paraId="51A6E188" w14:textId="73DDF89E">
          <w:pPr>
            <w:pStyle w:val="TOC2"/>
            <w:tabs>
              <w:tab w:val="left" w:pos="880"/>
              <w:tab w:val="right" w:leader="dot" w:pos="9350"/>
            </w:tabs>
            <w:rPr>
              <w:rFonts w:asciiTheme="minorHAnsi" w:hAnsiTheme="minorHAnsi" w:eastAsiaTheme="minorEastAsia"/>
              <w:noProof/>
              <w:sz w:val="22"/>
              <w:lang w:val="en-US"/>
            </w:rPr>
          </w:pPr>
          <w:hyperlink w:history="1" w:anchor="_Toc222343317">
            <w:r w:rsidRPr="000B7FF6" w:rsidR="006D23DE">
              <w:rPr>
                <w:rStyle w:val="Hyperlink"/>
                <w:bCs/>
                <w:noProof/>
              </w:rPr>
              <w:t>2.4</w:t>
            </w:r>
            <w:r w:rsidRPr="000B7FF6" w:rsidR="006D23DE">
              <w:rPr>
                <w:rFonts w:asciiTheme="minorHAnsi" w:hAnsiTheme="minorHAnsi" w:eastAsiaTheme="minorEastAsia"/>
                <w:noProof/>
                <w:sz w:val="22"/>
                <w:lang w:val="en-US"/>
              </w:rPr>
              <w:tab/>
            </w:r>
            <w:r w:rsidRPr="000B7FF6" w:rsidR="006D23DE">
              <w:rPr>
                <w:rStyle w:val="Hyperlink"/>
                <w:noProof/>
              </w:rPr>
              <w:t>Front Office Service Quality and Guest Satisfaction</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_Toc222343317 \h </w:instrText>
            </w:r>
            <w:r w:rsidRPr="000B7FF6" w:rsidR="006D23DE">
              <w:rPr>
                <w:noProof/>
                <w:webHidden/>
              </w:rPr>
            </w:r>
            <w:r w:rsidRPr="000B7FF6" w:rsidR="006D23DE">
              <w:rPr>
                <w:noProof/>
                <w:webHidden/>
              </w:rPr>
              <w:fldChar w:fldCharType="separate"/>
            </w:r>
            <w:r w:rsidRPr="000B7FF6" w:rsidR="006D23DE">
              <w:rPr>
                <w:noProof/>
                <w:webHidden/>
              </w:rPr>
              <w:t>11</w:t>
            </w:r>
            <w:r w:rsidRPr="000B7FF6" w:rsidR="006D23DE">
              <w:rPr>
                <w:noProof/>
                <w:webHidden/>
              </w:rPr>
              <w:fldChar w:fldCharType="end"/>
            </w:r>
          </w:hyperlink>
        </w:p>
        <w:p w:rsidRPr="000B7FF6" w:rsidR="006D23DE" w:rsidRDefault="005046FC" w14:paraId="0A26F627" w14:textId="2E505C4D">
          <w:pPr>
            <w:pStyle w:val="TOC2"/>
            <w:tabs>
              <w:tab w:val="left" w:pos="880"/>
              <w:tab w:val="right" w:leader="dot" w:pos="9350"/>
            </w:tabs>
            <w:rPr>
              <w:rFonts w:asciiTheme="minorHAnsi" w:hAnsiTheme="minorHAnsi" w:eastAsiaTheme="minorEastAsia"/>
              <w:noProof/>
              <w:sz w:val="22"/>
              <w:lang w:val="en-US"/>
            </w:rPr>
          </w:pPr>
          <w:hyperlink w:history="1" w:anchor="_Toc222343318">
            <w:r w:rsidRPr="000B7FF6" w:rsidR="006D23DE">
              <w:rPr>
                <w:rStyle w:val="Hyperlink"/>
                <w:bCs/>
                <w:noProof/>
              </w:rPr>
              <w:t>2.5</w:t>
            </w:r>
            <w:r w:rsidRPr="000B7FF6" w:rsidR="006D23DE">
              <w:rPr>
                <w:rFonts w:asciiTheme="minorHAnsi" w:hAnsiTheme="minorHAnsi" w:eastAsiaTheme="minorEastAsia"/>
                <w:noProof/>
                <w:sz w:val="22"/>
                <w:lang w:val="en-US"/>
              </w:rPr>
              <w:tab/>
            </w:r>
            <w:r w:rsidRPr="000B7FF6" w:rsidR="006D23DE">
              <w:rPr>
                <w:rStyle w:val="Hyperlink"/>
                <w:noProof/>
              </w:rPr>
              <w:t>Customer Handling Practices at the Reception Desk</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_Toc222343318 \h </w:instrText>
            </w:r>
            <w:r w:rsidRPr="000B7FF6" w:rsidR="006D23DE">
              <w:rPr>
                <w:noProof/>
                <w:webHidden/>
              </w:rPr>
            </w:r>
            <w:r w:rsidRPr="000B7FF6" w:rsidR="006D23DE">
              <w:rPr>
                <w:noProof/>
                <w:webHidden/>
              </w:rPr>
              <w:fldChar w:fldCharType="separate"/>
            </w:r>
            <w:r w:rsidRPr="000B7FF6" w:rsidR="006D23DE">
              <w:rPr>
                <w:noProof/>
                <w:webHidden/>
              </w:rPr>
              <w:t>11</w:t>
            </w:r>
            <w:r w:rsidRPr="000B7FF6" w:rsidR="006D23DE">
              <w:rPr>
                <w:noProof/>
                <w:webHidden/>
              </w:rPr>
              <w:fldChar w:fldCharType="end"/>
            </w:r>
          </w:hyperlink>
        </w:p>
        <w:p w:rsidRPr="000B7FF6" w:rsidR="006D23DE" w:rsidRDefault="005046FC" w14:paraId="13BDDE2F" w14:textId="41AC8C3B">
          <w:pPr>
            <w:pStyle w:val="TOC2"/>
            <w:tabs>
              <w:tab w:val="left" w:pos="880"/>
              <w:tab w:val="right" w:leader="dot" w:pos="9350"/>
            </w:tabs>
            <w:rPr>
              <w:rFonts w:asciiTheme="minorHAnsi" w:hAnsiTheme="minorHAnsi" w:eastAsiaTheme="minorEastAsia"/>
              <w:noProof/>
              <w:sz w:val="22"/>
              <w:lang w:val="en-US"/>
            </w:rPr>
          </w:pPr>
          <w:hyperlink w:history="1" w:anchor="_Toc222343319">
            <w:r w:rsidRPr="000B7FF6" w:rsidR="006D23DE">
              <w:rPr>
                <w:rStyle w:val="Hyperlink"/>
                <w:bCs/>
                <w:noProof/>
              </w:rPr>
              <w:t>2.6</w:t>
            </w:r>
            <w:r w:rsidRPr="000B7FF6" w:rsidR="006D23DE">
              <w:rPr>
                <w:rFonts w:asciiTheme="minorHAnsi" w:hAnsiTheme="minorHAnsi" w:eastAsiaTheme="minorEastAsia"/>
                <w:noProof/>
                <w:sz w:val="22"/>
                <w:lang w:val="en-US"/>
              </w:rPr>
              <w:tab/>
            </w:r>
            <w:r w:rsidRPr="000B7FF6" w:rsidR="006D23DE">
              <w:rPr>
                <w:rStyle w:val="Hyperlink"/>
                <w:noProof/>
              </w:rPr>
              <w:t>Roles and Responsibilities of Reception Staff</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_Toc222343319 \h </w:instrText>
            </w:r>
            <w:r w:rsidRPr="000B7FF6" w:rsidR="006D23DE">
              <w:rPr>
                <w:noProof/>
                <w:webHidden/>
              </w:rPr>
            </w:r>
            <w:r w:rsidRPr="000B7FF6" w:rsidR="006D23DE">
              <w:rPr>
                <w:noProof/>
                <w:webHidden/>
              </w:rPr>
              <w:fldChar w:fldCharType="separate"/>
            </w:r>
            <w:r w:rsidRPr="000B7FF6" w:rsidR="006D23DE">
              <w:rPr>
                <w:noProof/>
                <w:webHidden/>
              </w:rPr>
              <w:t>12</w:t>
            </w:r>
            <w:r w:rsidRPr="000B7FF6" w:rsidR="006D23DE">
              <w:rPr>
                <w:noProof/>
                <w:webHidden/>
              </w:rPr>
              <w:fldChar w:fldCharType="end"/>
            </w:r>
          </w:hyperlink>
        </w:p>
        <w:p w:rsidRPr="000B7FF6" w:rsidR="006D23DE" w:rsidRDefault="005046FC" w14:paraId="76016466" w14:textId="19EBCE1C">
          <w:pPr>
            <w:pStyle w:val="TOC2"/>
            <w:tabs>
              <w:tab w:val="left" w:pos="880"/>
              <w:tab w:val="right" w:leader="dot" w:pos="9350"/>
            </w:tabs>
            <w:rPr>
              <w:rFonts w:asciiTheme="minorHAnsi" w:hAnsiTheme="minorHAnsi" w:eastAsiaTheme="minorEastAsia"/>
              <w:noProof/>
              <w:sz w:val="22"/>
              <w:lang w:val="en-US"/>
            </w:rPr>
          </w:pPr>
          <w:hyperlink w:history="1" w:anchor="_Toc222343320">
            <w:r w:rsidRPr="000B7FF6" w:rsidR="006D23DE">
              <w:rPr>
                <w:rStyle w:val="Hyperlink"/>
                <w:bCs/>
                <w:noProof/>
              </w:rPr>
              <w:t>2.7</w:t>
            </w:r>
            <w:r w:rsidRPr="000B7FF6" w:rsidR="006D23DE">
              <w:rPr>
                <w:rFonts w:asciiTheme="minorHAnsi" w:hAnsiTheme="minorHAnsi" w:eastAsiaTheme="minorEastAsia"/>
                <w:noProof/>
                <w:sz w:val="22"/>
                <w:lang w:val="en-US"/>
              </w:rPr>
              <w:tab/>
            </w:r>
            <w:r w:rsidRPr="000B7FF6" w:rsidR="006D23DE">
              <w:rPr>
                <w:rStyle w:val="Hyperlink"/>
                <w:noProof/>
              </w:rPr>
              <w:t>Challenges Affecting Front Office Service Quality</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_Toc222343320 \h </w:instrText>
            </w:r>
            <w:r w:rsidRPr="000B7FF6" w:rsidR="006D23DE">
              <w:rPr>
                <w:noProof/>
                <w:webHidden/>
              </w:rPr>
            </w:r>
            <w:r w:rsidRPr="000B7FF6" w:rsidR="006D23DE">
              <w:rPr>
                <w:noProof/>
                <w:webHidden/>
              </w:rPr>
              <w:fldChar w:fldCharType="separate"/>
            </w:r>
            <w:r w:rsidRPr="000B7FF6" w:rsidR="006D23DE">
              <w:rPr>
                <w:noProof/>
                <w:webHidden/>
              </w:rPr>
              <w:t>12</w:t>
            </w:r>
            <w:r w:rsidRPr="000B7FF6" w:rsidR="006D23DE">
              <w:rPr>
                <w:noProof/>
                <w:webHidden/>
              </w:rPr>
              <w:fldChar w:fldCharType="end"/>
            </w:r>
          </w:hyperlink>
        </w:p>
        <w:p w:rsidRPr="000B7FF6" w:rsidR="006D23DE" w:rsidRDefault="005046FC" w14:paraId="2E758728" w14:textId="50DCEA01">
          <w:pPr>
            <w:pStyle w:val="TOC2"/>
            <w:tabs>
              <w:tab w:val="left" w:pos="880"/>
              <w:tab w:val="right" w:leader="dot" w:pos="9350"/>
            </w:tabs>
            <w:rPr>
              <w:rFonts w:asciiTheme="minorHAnsi" w:hAnsiTheme="minorHAnsi" w:eastAsiaTheme="minorEastAsia"/>
              <w:noProof/>
              <w:sz w:val="22"/>
              <w:lang w:val="en-US"/>
            </w:rPr>
          </w:pPr>
          <w:hyperlink w:history="1" w:anchor="_Toc222343321">
            <w:r w:rsidRPr="000B7FF6" w:rsidR="006D23DE">
              <w:rPr>
                <w:rStyle w:val="Hyperlink"/>
                <w:bCs/>
                <w:noProof/>
              </w:rPr>
              <w:t>2.8</w:t>
            </w:r>
            <w:r w:rsidRPr="000B7FF6" w:rsidR="006D23DE">
              <w:rPr>
                <w:rFonts w:asciiTheme="minorHAnsi" w:hAnsiTheme="minorHAnsi" w:eastAsiaTheme="minorEastAsia"/>
                <w:noProof/>
                <w:sz w:val="22"/>
                <w:lang w:val="en-US"/>
              </w:rPr>
              <w:tab/>
            </w:r>
            <w:r w:rsidRPr="000B7FF6" w:rsidR="006D23DE">
              <w:rPr>
                <w:rStyle w:val="Hyperlink"/>
                <w:noProof/>
              </w:rPr>
              <w:t>Research Gap</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_Toc222343321 \h </w:instrText>
            </w:r>
            <w:r w:rsidRPr="000B7FF6" w:rsidR="006D23DE">
              <w:rPr>
                <w:noProof/>
                <w:webHidden/>
              </w:rPr>
            </w:r>
            <w:r w:rsidRPr="000B7FF6" w:rsidR="006D23DE">
              <w:rPr>
                <w:noProof/>
                <w:webHidden/>
              </w:rPr>
              <w:fldChar w:fldCharType="separate"/>
            </w:r>
            <w:r w:rsidRPr="000B7FF6" w:rsidR="006D23DE">
              <w:rPr>
                <w:noProof/>
                <w:webHidden/>
              </w:rPr>
              <w:t>12</w:t>
            </w:r>
            <w:r w:rsidRPr="000B7FF6" w:rsidR="006D23DE">
              <w:rPr>
                <w:noProof/>
                <w:webHidden/>
              </w:rPr>
              <w:fldChar w:fldCharType="end"/>
            </w:r>
          </w:hyperlink>
        </w:p>
        <w:p w:rsidRPr="000B7FF6" w:rsidR="006D23DE" w:rsidRDefault="005046FC" w14:paraId="6DCEC4CC" w14:textId="3835A92F">
          <w:pPr>
            <w:pStyle w:val="TOC1"/>
            <w:tabs>
              <w:tab w:val="left" w:pos="480"/>
              <w:tab w:val="right" w:leader="dot" w:pos="9350"/>
            </w:tabs>
            <w:rPr>
              <w:rFonts w:asciiTheme="minorHAnsi" w:hAnsiTheme="minorHAnsi" w:eastAsiaTheme="minorEastAsia"/>
              <w:noProof/>
              <w:sz w:val="22"/>
              <w:lang w:val="en-US"/>
            </w:rPr>
          </w:pPr>
          <w:hyperlink w:history="1" w:anchor="_Toc222343322">
            <w:r w:rsidRPr="000B7FF6" w:rsidR="006D23DE">
              <w:rPr>
                <w:rStyle w:val="Hyperlink"/>
                <w:rFonts w:cs="Times New Roman"/>
                <w:bCs/>
                <w:noProof/>
              </w:rPr>
              <w:t>3</w:t>
            </w:r>
            <w:r w:rsidRPr="000B7FF6" w:rsidR="006D23DE">
              <w:rPr>
                <w:rFonts w:asciiTheme="minorHAnsi" w:hAnsiTheme="minorHAnsi" w:eastAsiaTheme="minorEastAsia"/>
                <w:noProof/>
                <w:sz w:val="22"/>
                <w:lang w:val="en-US"/>
              </w:rPr>
              <w:tab/>
            </w:r>
            <w:r w:rsidRPr="000B7FF6" w:rsidR="006D23DE">
              <w:rPr>
                <w:rStyle w:val="Hyperlink"/>
                <w:rFonts w:cs="Times New Roman"/>
                <w:noProof/>
              </w:rPr>
              <w:t>Chapter 3 Methods</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_Toc222343322 \h </w:instrText>
            </w:r>
            <w:r w:rsidRPr="000B7FF6" w:rsidR="006D23DE">
              <w:rPr>
                <w:noProof/>
                <w:webHidden/>
              </w:rPr>
            </w:r>
            <w:r w:rsidRPr="000B7FF6" w:rsidR="006D23DE">
              <w:rPr>
                <w:noProof/>
                <w:webHidden/>
              </w:rPr>
              <w:fldChar w:fldCharType="separate"/>
            </w:r>
            <w:r w:rsidRPr="000B7FF6" w:rsidR="006D23DE">
              <w:rPr>
                <w:noProof/>
                <w:webHidden/>
              </w:rPr>
              <w:t>14</w:t>
            </w:r>
            <w:r w:rsidRPr="000B7FF6" w:rsidR="006D23DE">
              <w:rPr>
                <w:noProof/>
                <w:webHidden/>
              </w:rPr>
              <w:fldChar w:fldCharType="end"/>
            </w:r>
          </w:hyperlink>
        </w:p>
        <w:p w:rsidRPr="000B7FF6" w:rsidR="006D23DE" w:rsidRDefault="005046FC" w14:paraId="3060B9F3" w14:textId="5E34DC4D">
          <w:pPr>
            <w:pStyle w:val="TOC2"/>
            <w:tabs>
              <w:tab w:val="left" w:pos="880"/>
              <w:tab w:val="right" w:leader="dot" w:pos="9350"/>
            </w:tabs>
            <w:rPr>
              <w:rFonts w:asciiTheme="minorHAnsi" w:hAnsiTheme="minorHAnsi" w:eastAsiaTheme="minorEastAsia"/>
              <w:noProof/>
              <w:sz w:val="22"/>
              <w:lang w:val="en-US"/>
            </w:rPr>
          </w:pPr>
          <w:hyperlink w:history="1" w:anchor="_Toc222343323">
            <w:r w:rsidRPr="000B7FF6" w:rsidR="006D23DE">
              <w:rPr>
                <w:rStyle w:val="Hyperlink"/>
                <w:bCs/>
                <w:noProof/>
              </w:rPr>
              <w:t>3.1</w:t>
            </w:r>
            <w:r w:rsidRPr="000B7FF6" w:rsidR="006D23DE">
              <w:rPr>
                <w:rFonts w:asciiTheme="minorHAnsi" w:hAnsiTheme="minorHAnsi" w:eastAsiaTheme="minorEastAsia"/>
                <w:noProof/>
                <w:sz w:val="22"/>
                <w:lang w:val="en-US"/>
              </w:rPr>
              <w:tab/>
            </w:r>
            <w:r w:rsidRPr="000B7FF6" w:rsidR="006D23DE">
              <w:rPr>
                <w:rStyle w:val="Hyperlink"/>
                <w:noProof/>
              </w:rPr>
              <w:t>Research Design and Approach</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_Toc222343323 \h </w:instrText>
            </w:r>
            <w:r w:rsidRPr="000B7FF6" w:rsidR="006D23DE">
              <w:rPr>
                <w:noProof/>
                <w:webHidden/>
              </w:rPr>
            </w:r>
            <w:r w:rsidRPr="000B7FF6" w:rsidR="006D23DE">
              <w:rPr>
                <w:noProof/>
                <w:webHidden/>
              </w:rPr>
              <w:fldChar w:fldCharType="separate"/>
            </w:r>
            <w:r w:rsidRPr="000B7FF6" w:rsidR="006D23DE">
              <w:rPr>
                <w:noProof/>
                <w:webHidden/>
              </w:rPr>
              <w:t>14</w:t>
            </w:r>
            <w:r w:rsidRPr="000B7FF6" w:rsidR="006D23DE">
              <w:rPr>
                <w:noProof/>
                <w:webHidden/>
              </w:rPr>
              <w:fldChar w:fldCharType="end"/>
            </w:r>
          </w:hyperlink>
        </w:p>
        <w:p w:rsidRPr="000B7FF6" w:rsidR="006D23DE" w:rsidRDefault="005046FC" w14:paraId="09CA723A" w14:textId="027AE7F0">
          <w:pPr>
            <w:pStyle w:val="TOC2"/>
            <w:tabs>
              <w:tab w:val="left" w:pos="880"/>
              <w:tab w:val="right" w:leader="dot" w:pos="9350"/>
            </w:tabs>
            <w:rPr>
              <w:rFonts w:asciiTheme="minorHAnsi" w:hAnsiTheme="minorHAnsi" w:eastAsiaTheme="minorEastAsia"/>
              <w:noProof/>
              <w:sz w:val="22"/>
              <w:lang w:val="en-US"/>
            </w:rPr>
          </w:pPr>
          <w:hyperlink w:history="1" w:anchor="_Toc222343324">
            <w:r w:rsidRPr="000B7FF6" w:rsidR="006D23DE">
              <w:rPr>
                <w:rStyle w:val="Hyperlink"/>
                <w:bCs/>
                <w:noProof/>
              </w:rPr>
              <w:t>3.2</w:t>
            </w:r>
            <w:r w:rsidRPr="000B7FF6" w:rsidR="006D23DE">
              <w:rPr>
                <w:rFonts w:asciiTheme="minorHAnsi" w:hAnsiTheme="minorHAnsi" w:eastAsiaTheme="minorEastAsia"/>
                <w:noProof/>
                <w:sz w:val="22"/>
                <w:lang w:val="en-US"/>
              </w:rPr>
              <w:tab/>
            </w:r>
            <w:r w:rsidRPr="000B7FF6" w:rsidR="006D23DE">
              <w:rPr>
                <w:rStyle w:val="Hyperlink"/>
                <w:noProof/>
              </w:rPr>
              <w:t>Case Study Methodology</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_Toc222343324 \h </w:instrText>
            </w:r>
            <w:r w:rsidRPr="000B7FF6" w:rsidR="006D23DE">
              <w:rPr>
                <w:noProof/>
                <w:webHidden/>
              </w:rPr>
            </w:r>
            <w:r w:rsidRPr="000B7FF6" w:rsidR="006D23DE">
              <w:rPr>
                <w:noProof/>
                <w:webHidden/>
              </w:rPr>
              <w:fldChar w:fldCharType="separate"/>
            </w:r>
            <w:r w:rsidRPr="000B7FF6" w:rsidR="006D23DE">
              <w:rPr>
                <w:noProof/>
                <w:webHidden/>
              </w:rPr>
              <w:t>14</w:t>
            </w:r>
            <w:r w:rsidRPr="000B7FF6" w:rsidR="006D23DE">
              <w:rPr>
                <w:noProof/>
                <w:webHidden/>
              </w:rPr>
              <w:fldChar w:fldCharType="end"/>
            </w:r>
          </w:hyperlink>
        </w:p>
        <w:p w:rsidRPr="000B7FF6" w:rsidR="006D23DE" w:rsidRDefault="005046FC" w14:paraId="368CD178" w14:textId="7147EC25">
          <w:pPr>
            <w:pStyle w:val="TOC2"/>
            <w:tabs>
              <w:tab w:val="left" w:pos="880"/>
              <w:tab w:val="right" w:leader="dot" w:pos="9350"/>
            </w:tabs>
            <w:rPr>
              <w:rFonts w:asciiTheme="minorHAnsi" w:hAnsiTheme="minorHAnsi" w:eastAsiaTheme="minorEastAsia"/>
              <w:noProof/>
              <w:sz w:val="22"/>
              <w:lang w:val="en-US"/>
            </w:rPr>
          </w:pPr>
          <w:hyperlink w:history="1" w:anchor="_Toc222343325">
            <w:r w:rsidRPr="000B7FF6" w:rsidR="006D23DE">
              <w:rPr>
                <w:rStyle w:val="Hyperlink"/>
                <w:bCs/>
                <w:noProof/>
              </w:rPr>
              <w:t>3.3</w:t>
            </w:r>
            <w:r w:rsidRPr="000B7FF6" w:rsidR="006D23DE">
              <w:rPr>
                <w:rFonts w:asciiTheme="minorHAnsi" w:hAnsiTheme="minorHAnsi" w:eastAsiaTheme="minorEastAsia"/>
                <w:noProof/>
                <w:sz w:val="22"/>
                <w:lang w:val="en-US"/>
              </w:rPr>
              <w:tab/>
            </w:r>
            <w:r w:rsidRPr="000B7FF6" w:rsidR="006D23DE">
              <w:rPr>
                <w:rStyle w:val="Hyperlink"/>
                <w:noProof/>
              </w:rPr>
              <w:t>Data Collection Methods</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_Toc222343325 \h </w:instrText>
            </w:r>
            <w:r w:rsidRPr="000B7FF6" w:rsidR="006D23DE">
              <w:rPr>
                <w:noProof/>
                <w:webHidden/>
              </w:rPr>
            </w:r>
            <w:r w:rsidRPr="000B7FF6" w:rsidR="006D23DE">
              <w:rPr>
                <w:noProof/>
                <w:webHidden/>
              </w:rPr>
              <w:fldChar w:fldCharType="separate"/>
            </w:r>
            <w:r w:rsidRPr="000B7FF6" w:rsidR="006D23DE">
              <w:rPr>
                <w:noProof/>
                <w:webHidden/>
              </w:rPr>
              <w:t>15</w:t>
            </w:r>
            <w:r w:rsidRPr="000B7FF6" w:rsidR="006D23DE">
              <w:rPr>
                <w:noProof/>
                <w:webHidden/>
              </w:rPr>
              <w:fldChar w:fldCharType="end"/>
            </w:r>
          </w:hyperlink>
        </w:p>
        <w:p w:rsidRPr="000B7FF6" w:rsidR="006D23DE" w:rsidRDefault="005046FC" w14:paraId="534CBD7D" w14:textId="5EDAF55E">
          <w:pPr>
            <w:pStyle w:val="TOC2"/>
            <w:tabs>
              <w:tab w:val="left" w:pos="880"/>
              <w:tab w:val="right" w:leader="dot" w:pos="9350"/>
            </w:tabs>
            <w:rPr>
              <w:rFonts w:asciiTheme="minorHAnsi" w:hAnsiTheme="minorHAnsi" w:eastAsiaTheme="minorEastAsia"/>
              <w:noProof/>
              <w:sz w:val="22"/>
              <w:lang w:val="en-US"/>
            </w:rPr>
          </w:pPr>
          <w:hyperlink w:history="1" w:anchor="_Toc222343326">
            <w:r w:rsidRPr="000B7FF6" w:rsidR="006D23DE">
              <w:rPr>
                <w:rStyle w:val="Hyperlink"/>
                <w:bCs/>
                <w:noProof/>
              </w:rPr>
              <w:t>3.4</w:t>
            </w:r>
            <w:r w:rsidRPr="000B7FF6" w:rsidR="006D23DE">
              <w:rPr>
                <w:rFonts w:asciiTheme="minorHAnsi" w:hAnsiTheme="minorHAnsi" w:eastAsiaTheme="minorEastAsia"/>
                <w:noProof/>
                <w:sz w:val="22"/>
                <w:lang w:val="en-US"/>
              </w:rPr>
              <w:tab/>
            </w:r>
            <w:r w:rsidRPr="000B7FF6" w:rsidR="006D23DE">
              <w:rPr>
                <w:rStyle w:val="Hyperlink"/>
                <w:noProof/>
              </w:rPr>
              <w:t>Ethical Considerations</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_Toc222343326 \h </w:instrText>
            </w:r>
            <w:r w:rsidRPr="000B7FF6" w:rsidR="006D23DE">
              <w:rPr>
                <w:noProof/>
                <w:webHidden/>
              </w:rPr>
            </w:r>
            <w:r w:rsidRPr="000B7FF6" w:rsidR="006D23DE">
              <w:rPr>
                <w:noProof/>
                <w:webHidden/>
              </w:rPr>
              <w:fldChar w:fldCharType="separate"/>
            </w:r>
            <w:r w:rsidRPr="000B7FF6" w:rsidR="006D23DE">
              <w:rPr>
                <w:noProof/>
                <w:webHidden/>
              </w:rPr>
              <w:t>15</w:t>
            </w:r>
            <w:r w:rsidRPr="000B7FF6" w:rsidR="006D23DE">
              <w:rPr>
                <w:noProof/>
                <w:webHidden/>
              </w:rPr>
              <w:fldChar w:fldCharType="end"/>
            </w:r>
          </w:hyperlink>
        </w:p>
        <w:p w:rsidRPr="000B7FF6" w:rsidR="006D23DE" w:rsidRDefault="005046FC" w14:paraId="420E3688" w14:textId="69435F18">
          <w:pPr>
            <w:pStyle w:val="TOC1"/>
            <w:tabs>
              <w:tab w:val="left" w:pos="480"/>
              <w:tab w:val="right" w:leader="dot" w:pos="9350"/>
            </w:tabs>
            <w:rPr>
              <w:rFonts w:asciiTheme="minorHAnsi" w:hAnsiTheme="minorHAnsi" w:eastAsiaTheme="minorEastAsia"/>
              <w:noProof/>
              <w:sz w:val="22"/>
              <w:lang w:val="en-US"/>
            </w:rPr>
          </w:pPr>
          <w:hyperlink w:history="1" w:anchor="_Toc222343327">
            <w:r w:rsidRPr="000B7FF6" w:rsidR="006D23DE">
              <w:rPr>
                <w:rStyle w:val="Hyperlink"/>
                <w:rFonts w:cs="Times New Roman"/>
                <w:bCs/>
                <w:noProof/>
              </w:rPr>
              <w:t>4</w:t>
            </w:r>
            <w:r w:rsidRPr="000B7FF6" w:rsidR="006D23DE">
              <w:rPr>
                <w:rFonts w:asciiTheme="minorHAnsi" w:hAnsiTheme="minorHAnsi" w:eastAsiaTheme="minorEastAsia"/>
                <w:noProof/>
                <w:sz w:val="22"/>
                <w:lang w:val="en-US"/>
              </w:rPr>
              <w:tab/>
            </w:r>
            <w:r w:rsidRPr="000B7FF6" w:rsidR="006D23DE">
              <w:rPr>
                <w:rStyle w:val="Hyperlink"/>
                <w:rFonts w:cs="Times New Roman"/>
                <w:noProof/>
              </w:rPr>
              <w:t>Chapter 4 Findings</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_Toc222343327 \h </w:instrText>
            </w:r>
            <w:r w:rsidRPr="000B7FF6" w:rsidR="006D23DE">
              <w:rPr>
                <w:noProof/>
                <w:webHidden/>
              </w:rPr>
            </w:r>
            <w:r w:rsidRPr="000B7FF6" w:rsidR="006D23DE">
              <w:rPr>
                <w:noProof/>
                <w:webHidden/>
              </w:rPr>
              <w:fldChar w:fldCharType="separate"/>
            </w:r>
            <w:r w:rsidRPr="000B7FF6" w:rsidR="006D23DE">
              <w:rPr>
                <w:noProof/>
                <w:webHidden/>
              </w:rPr>
              <w:t>16</w:t>
            </w:r>
            <w:r w:rsidRPr="000B7FF6" w:rsidR="006D23DE">
              <w:rPr>
                <w:noProof/>
                <w:webHidden/>
              </w:rPr>
              <w:fldChar w:fldCharType="end"/>
            </w:r>
          </w:hyperlink>
        </w:p>
        <w:p w:rsidRPr="000B7FF6" w:rsidR="006D23DE" w:rsidRDefault="005046FC" w14:paraId="364EDC3E" w14:textId="2699937E">
          <w:pPr>
            <w:pStyle w:val="TOC2"/>
            <w:tabs>
              <w:tab w:val="left" w:pos="880"/>
              <w:tab w:val="right" w:leader="dot" w:pos="9350"/>
            </w:tabs>
            <w:rPr>
              <w:rFonts w:asciiTheme="minorHAnsi" w:hAnsiTheme="minorHAnsi" w:eastAsiaTheme="minorEastAsia"/>
              <w:noProof/>
              <w:sz w:val="22"/>
              <w:lang w:val="en-US"/>
            </w:rPr>
          </w:pPr>
          <w:hyperlink w:history="1" w:anchor="_Toc222343328">
            <w:r w:rsidRPr="000B7FF6" w:rsidR="006D23DE">
              <w:rPr>
                <w:rStyle w:val="Hyperlink"/>
                <w:bCs/>
                <w:noProof/>
              </w:rPr>
              <w:t>4.1</w:t>
            </w:r>
            <w:r w:rsidRPr="000B7FF6" w:rsidR="006D23DE">
              <w:rPr>
                <w:rFonts w:asciiTheme="minorHAnsi" w:hAnsiTheme="minorHAnsi" w:eastAsiaTheme="minorEastAsia"/>
                <w:noProof/>
                <w:sz w:val="22"/>
                <w:lang w:val="en-US"/>
              </w:rPr>
              <w:tab/>
            </w:r>
            <w:r w:rsidRPr="000B7FF6" w:rsidR="006D23DE">
              <w:rPr>
                <w:rStyle w:val="Hyperlink"/>
                <w:noProof/>
              </w:rPr>
              <w:t>Theme 1: Front Office Efficiency, Improving Reception Services for Guest Satisfaction</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_Toc222343328 \h </w:instrText>
            </w:r>
            <w:r w:rsidRPr="000B7FF6" w:rsidR="006D23DE">
              <w:rPr>
                <w:noProof/>
                <w:webHidden/>
              </w:rPr>
            </w:r>
            <w:r w:rsidRPr="000B7FF6" w:rsidR="006D23DE">
              <w:rPr>
                <w:noProof/>
                <w:webHidden/>
              </w:rPr>
              <w:fldChar w:fldCharType="separate"/>
            </w:r>
            <w:r w:rsidRPr="000B7FF6" w:rsidR="006D23DE">
              <w:rPr>
                <w:noProof/>
                <w:webHidden/>
              </w:rPr>
              <w:t>16</w:t>
            </w:r>
            <w:r w:rsidRPr="000B7FF6" w:rsidR="006D23DE">
              <w:rPr>
                <w:noProof/>
                <w:webHidden/>
              </w:rPr>
              <w:fldChar w:fldCharType="end"/>
            </w:r>
          </w:hyperlink>
        </w:p>
        <w:p w:rsidRPr="000B7FF6" w:rsidR="006D23DE" w:rsidRDefault="005046FC" w14:paraId="0A641264" w14:textId="362E3489">
          <w:pPr>
            <w:pStyle w:val="TOC2"/>
            <w:tabs>
              <w:tab w:val="left" w:pos="880"/>
              <w:tab w:val="right" w:leader="dot" w:pos="9350"/>
            </w:tabs>
            <w:rPr>
              <w:rFonts w:asciiTheme="minorHAnsi" w:hAnsiTheme="minorHAnsi" w:eastAsiaTheme="minorEastAsia"/>
              <w:noProof/>
              <w:sz w:val="22"/>
              <w:lang w:val="en-US"/>
            </w:rPr>
          </w:pPr>
          <w:hyperlink w:history="1" w:anchor="_Toc222343329">
            <w:r w:rsidRPr="000B7FF6" w:rsidR="006D23DE">
              <w:rPr>
                <w:rStyle w:val="Hyperlink"/>
                <w:rFonts w:eastAsia="Times New Roman"/>
                <w:bCs/>
                <w:noProof/>
              </w:rPr>
              <w:t>4.2</w:t>
            </w:r>
            <w:r w:rsidRPr="000B7FF6" w:rsidR="006D23DE">
              <w:rPr>
                <w:rFonts w:asciiTheme="minorHAnsi" w:hAnsiTheme="minorHAnsi" w:eastAsiaTheme="minorEastAsia"/>
                <w:noProof/>
                <w:sz w:val="22"/>
                <w:lang w:val="en-US"/>
              </w:rPr>
              <w:tab/>
            </w:r>
            <w:r w:rsidRPr="000B7FF6" w:rsidR="006D23DE">
              <w:rPr>
                <w:rStyle w:val="Hyperlink"/>
                <w:rFonts w:eastAsia="Times New Roman"/>
                <w:noProof/>
              </w:rPr>
              <w:t>Guest Handling and Communication Practices</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_Toc222343329 \h </w:instrText>
            </w:r>
            <w:r w:rsidRPr="000B7FF6" w:rsidR="006D23DE">
              <w:rPr>
                <w:noProof/>
                <w:webHidden/>
              </w:rPr>
            </w:r>
            <w:r w:rsidRPr="000B7FF6" w:rsidR="006D23DE">
              <w:rPr>
                <w:noProof/>
                <w:webHidden/>
              </w:rPr>
              <w:fldChar w:fldCharType="separate"/>
            </w:r>
            <w:r w:rsidRPr="000B7FF6" w:rsidR="006D23DE">
              <w:rPr>
                <w:noProof/>
                <w:webHidden/>
              </w:rPr>
              <w:t>17</w:t>
            </w:r>
            <w:r w:rsidRPr="000B7FF6" w:rsidR="006D23DE">
              <w:rPr>
                <w:noProof/>
                <w:webHidden/>
              </w:rPr>
              <w:fldChar w:fldCharType="end"/>
            </w:r>
          </w:hyperlink>
        </w:p>
        <w:p w:rsidRPr="000B7FF6" w:rsidR="006D23DE" w:rsidRDefault="005046FC" w14:paraId="3C222DF7" w14:textId="56FF7428">
          <w:pPr>
            <w:pStyle w:val="TOC2"/>
            <w:tabs>
              <w:tab w:val="left" w:pos="880"/>
              <w:tab w:val="right" w:leader="dot" w:pos="9350"/>
            </w:tabs>
            <w:rPr>
              <w:rFonts w:asciiTheme="minorHAnsi" w:hAnsiTheme="minorHAnsi" w:eastAsiaTheme="minorEastAsia"/>
              <w:noProof/>
              <w:sz w:val="22"/>
              <w:lang w:val="en-US"/>
            </w:rPr>
          </w:pPr>
          <w:hyperlink w:history="1" w:anchor="_Toc222343330">
            <w:r w:rsidRPr="000B7FF6" w:rsidR="006D23DE">
              <w:rPr>
                <w:rStyle w:val="Hyperlink"/>
                <w:rFonts w:eastAsia="Times New Roman"/>
                <w:bCs/>
                <w:noProof/>
              </w:rPr>
              <w:t>4.3</w:t>
            </w:r>
            <w:r w:rsidRPr="000B7FF6" w:rsidR="006D23DE">
              <w:rPr>
                <w:rFonts w:asciiTheme="minorHAnsi" w:hAnsiTheme="minorHAnsi" w:eastAsiaTheme="minorEastAsia"/>
                <w:noProof/>
                <w:sz w:val="22"/>
                <w:lang w:val="en-US"/>
              </w:rPr>
              <w:tab/>
            </w:r>
            <w:r w:rsidRPr="000B7FF6" w:rsidR="006D23DE">
              <w:rPr>
                <w:rStyle w:val="Hyperlink"/>
                <w:rFonts w:eastAsia="Times New Roman"/>
                <w:noProof/>
              </w:rPr>
              <w:t>Complaint Handling and Service Recovery Practices</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_Toc222343330 \h </w:instrText>
            </w:r>
            <w:r w:rsidRPr="000B7FF6" w:rsidR="006D23DE">
              <w:rPr>
                <w:noProof/>
                <w:webHidden/>
              </w:rPr>
            </w:r>
            <w:r w:rsidRPr="000B7FF6" w:rsidR="006D23DE">
              <w:rPr>
                <w:noProof/>
                <w:webHidden/>
              </w:rPr>
              <w:fldChar w:fldCharType="separate"/>
            </w:r>
            <w:r w:rsidRPr="000B7FF6" w:rsidR="006D23DE">
              <w:rPr>
                <w:noProof/>
                <w:webHidden/>
              </w:rPr>
              <w:t>18</w:t>
            </w:r>
            <w:r w:rsidRPr="000B7FF6" w:rsidR="006D23DE">
              <w:rPr>
                <w:noProof/>
                <w:webHidden/>
              </w:rPr>
              <w:fldChar w:fldCharType="end"/>
            </w:r>
          </w:hyperlink>
        </w:p>
        <w:p w:rsidRPr="000B7FF6" w:rsidR="006D23DE" w:rsidRDefault="005046FC" w14:paraId="064A39F2" w14:textId="22F8B568">
          <w:pPr>
            <w:pStyle w:val="TOC2"/>
            <w:tabs>
              <w:tab w:val="left" w:pos="880"/>
              <w:tab w:val="right" w:leader="dot" w:pos="9350"/>
            </w:tabs>
            <w:rPr>
              <w:rFonts w:asciiTheme="minorHAnsi" w:hAnsiTheme="minorHAnsi" w:eastAsiaTheme="minorEastAsia"/>
              <w:noProof/>
              <w:sz w:val="22"/>
              <w:lang w:val="en-US"/>
            </w:rPr>
          </w:pPr>
          <w:hyperlink w:history="1" w:anchor="_Toc222343331">
            <w:r w:rsidRPr="000B7FF6" w:rsidR="006D23DE">
              <w:rPr>
                <w:rStyle w:val="Hyperlink"/>
                <w:rFonts w:eastAsia="Times New Roman"/>
                <w:bCs/>
                <w:noProof/>
              </w:rPr>
              <w:t>4.4</w:t>
            </w:r>
            <w:r w:rsidRPr="000B7FF6" w:rsidR="006D23DE">
              <w:rPr>
                <w:rFonts w:asciiTheme="minorHAnsi" w:hAnsiTheme="minorHAnsi" w:eastAsiaTheme="minorEastAsia"/>
                <w:noProof/>
                <w:sz w:val="22"/>
                <w:lang w:val="en-US"/>
              </w:rPr>
              <w:tab/>
            </w:r>
            <w:r w:rsidRPr="000B7FF6" w:rsidR="006D23DE">
              <w:rPr>
                <w:rStyle w:val="Hyperlink"/>
                <w:rFonts w:eastAsia="Times New Roman"/>
                <w:noProof/>
              </w:rPr>
              <w:t>Operational Challenges Affecting Front Office Service Quality</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_Toc222343331 \h </w:instrText>
            </w:r>
            <w:r w:rsidRPr="000B7FF6" w:rsidR="006D23DE">
              <w:rPr>
                <w:noProof/>
                <w:webHidden/>
              </w:rPr>
            </w:r>
            <w:r w:rsidRPr="000B7FF6" w:rsidR="006D23DE">
              <w:rPr>
                <w:noProof/>
                <w:webHidden/>
              </w:rPr>
              <w:fldChar w:fldCharType="separate"/>
            </w:r>
            <w:r w:rsidRPr="000B7FF6" w:rsidR="006D23DE">
              <w:rPr>
                <w:noProof/>
                <w:webHidden/>
              </w:rPr>
              <w:t>18</w:t>
            </w:r>
            <w:r w:rsidRPr="000B7FF6" w:rsidR="006D23DE">
              <w:rPr>
                <w:noProof/>
                <w:webHidden/>
              </w:rPr>
              <w:fldChar w:fldCharType="end"/>
            </w:r>
          </w:hyperlink>
        </w:p>
        <w:p w:rsidRPr="000B7FF6" w:rsidR="006D23DE" w:rsidRDefault="005046FC" w14:paraId="689DAAE4" w14:textId="3A47B3B8">
          <w:pPr>
            <w:pStyle w:val="TOC2"/>
            <w:tabs>
              <w:tab w:val="left" w:pos="880"/>
              <w:tab w:val="right" w:leader="dot" w:pos="9350"/>
            </w:tabs>
            <w:rPr>
              <w:rFonts w:asciiTheme="minorHAnsi" w:hAnsiTheme="minorHAnsi" w:eastAsiaTheme="minorEastAsia"/>
              <w:noProof/>
              <w:sz w:val="22"/>
              <w:lang w:val="en-US"/>
            </w:rPr>
          </w:pPr>
          <w:hyperlink w:history="1" w:anchor="_Toc222343332">
            <w:r w:rsidRPr="000B7FF6" w:rsidR="006D23DE">
              <w:rPr>
                <w:rStyle w:val="Hyperlink"/>
                <w:bCs/>
                <w:noProof/>
              </w:rPr>
              <w:t>4.5</w:t>
            </w:r>
            <w:r w:rsidRPr="000B7FF6" w:rsidR="006D23DE">
              <w:rPr>
                <w:rFonts w:asciiTheme="minorHAnsi" w:hAnsiTheme="minorHAnsi" w:eastAsiaTheme="minorEastAsia"/>
                <w:noProof/>
                <w:sz w:val="22"/>
                <w:lang w:val="en-US"/>
              </w:rPr>
              <w:tab/>
            </w:r>
            <w:r w:rsidRPr="000B7FF6" w:rsidR="006D23DE">
              <w:rPr>
                <w:rStyle w:val="Hyperlink"/>
                <w:noProof/>
              </w:rPr>
              <w:t>Discussion</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_Toc222343332 \h </w:instrText>
            </w:r>
            <w:r w:rsidRPr="000B7FF6" w:rsidR="006D23DE">
              <w:rPr>
                <w:noProof/>
                <w:webHidden/>
              </w:rPr>
            </w:r>
            <w:r w:rsidRPr="000B7FF6" w:rsidR="006D23DE">
              <w:rPr>
                <w:noProof/>
                <w:webHidden/>
              </w:rPr>
              <w:fldChar w:fldCharType="separate"/>
            </w:r>
            <w:r w:rsidRPr="000B7FF6" w:rsidR="006D23DE">
              <w:rPr>
                <w:noProof/>
                <w:webHidden/>
              </w:rPr>
              <w:t>19</w:t>
            </w:r>
            <w:r w:rsidRPr="000B7FF6" w:rsidR="006D23DE">
              <w:rPr>
                <w:noProof/>
                <w:webHidden/>
              </w:rPr>
              <w:fldChar w:fldCharType="end"/>
            </w:r>
          </w:hyperlink>
        </w:p>
        <w:p w:rsidRPr="000B7FF6" w:rsidR="006D23DE" w:rsidRDefault="005046FC" w14:paraId="03B1CC97" w14:textId="2A946AC9">
          <w:pPr>
            <w:pStyle w:val="TOC1"/>
            <w:tabs>
              <w:tab w:val="left" w:pos="480"/>
              <w:tab w:val="right" w:leader="dot" w:pos="9350"/>
            </w:tabs>
            <w:rPr>
              <w:rFonts w:asciiTheme="minorHAnsi" w:hAnsiTheme="minorHAnsi" w:eastAsiaTheme="minorEastAsia"/>
              <w:noProof/>
              <w:sz w:val="22"/>
              <w:lang w:val="en-US"/>
            </w:rPr>
          </w:pPr>
          <w:hyperlink w:history="1" w:anchor="_Toc222343333">
            <w:r w:rsidRPr="000B7FF6" w:rsidR="006D23DE">
              <w:rPr>
                <w:rStyle w:val="Hyperlink"/>
                <w:bCs/>
                <w:noProof/>
              </w:rPr>
              <w:t>5</w:t>
            </w:r>
            <w:r w:rsidRPr="000B7FF6" w:rsidR="006D23DE">
              <w:rPr>
                <w:rFonts w:asciiTheme="minorHAnsi" w:hAnsiTheme="minorHAnsi" w:eastAsiaTheme="minorEastAsia"/>
                <w:noProof/>
                <w:sz w:val="22"/>
                <w:lang w:val="en-US"/>
              </w:rPr>
              <w:tab/>
            </w:r>
            <w:r w:rsidRPr="000B7FF6" w:rsidR="006D23DE">
              <w:rPr>
                <w:rStyle w:val="Hyperlink"/>
                <w:noProof/>
              </w:rPr>
              <w:t>Chapter 5 Conclusion and Recommendations</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_Toc222343333 \h </w:instrText>
            </w:r>
            <w:r w:rsidRPr="000B7FF6" w:rsidR="006D23DE">
              <w:rPr>
                <w:noProof/>
                <w:webHidden/>
              </w:rPr>
            </w:r>
            <w:r w:rsidRPr="000B7FF6" w:rsidR="006D23DE">
              <w:rPr>
                <w:noProof/>
                <w:webHidden/>
              </w:rPr>
              <w:fldChar w:fldCharType="separate"/>
            </w:r>
            <w:r w:rsidRPr="000B7FF6" w:rsidR="006D23DE">
              <w:rPr>
                <w:noProof/>
                <w:webHidden/>
              </w:rPr>
              <w:t>24</w:t>
            </w:r>
            <w:r w:rsidRPr="000B7FF6" w:rsidR="006D23DE">
              <w:rPr>
                <w:noProof/>
                <w:webHidden/>
              </w:rPr>
              <w:fldChar w:fldCharType="end"/>
            </w:r>
          </w:hyperlink>
        </w:p>
        <w:p w:rsidRPr="000B7FF6" w:rsidR="006D23DE" w:rsidRDefault="005046FC" w14:paraId="57027593" w14:textId="55CD507B">
          <w:pPr>
            <w:pStyle w:val="TOC2"/>
            <w:tabs>
              <w:tab w:val="left" w:pos="880"/>
              <w:tab w:val="right" w:leader="dot" w:pos="9350"/>
            </w:tabs>
            <w:rPr>
              <w:rFonts w:asciiTheme="minorHAnsi" w:hAnsiTheme="minorHAnsi" w:eastAsiaTheme="minorEastAsia"/>
              <w:noProof/>
              <w:sz w:val="22"/>
              <w:lang w:val="en-US"/>
            </w:rPr>
          </w:pPr>
          <w:hyperlink w:history="1" w:anchor="_Toc222343334">
            <w:r w:rsidRPr="000B7FF6" w:rsidR="006D23DE">
              <w:rPr>
                <w:rStyle w:val="Hyperlink"/>
                <w:bCs/>
                <w:noProof/>
              </w:rPr>
              <w:t>5.1</w:t>
            </w:r>
            <w:r w:rsidRPr="000B7FF6" w:rsidR="006D23DE">
              <w:rPr>
                <w:rFonts w:asciiTheme="minorHAnsi" w:hAnsiTheme="minorHAnsi" w:eastAsiaTheme="minorEastAsia"/>
                <w:noProof/>
                <w:sz w:val="22"/>
                <w:lang w:val="en-US"/>
              </w:rPr>
              <w:tab/>
            </w:r>
            <w:r w:rsidRPr="000B7FF6" w:rsidR="006D23DE">
              <w:rPr>
                <w:rStyle w:val="Hyperlink"/>
                <w:noProof/>
              </w:rPr>
              <w:t>Recommendation</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_Toc222343334 \h </w:instrText>
            </w:r>
            <w:r w:rsidRPr="000B7FF6" w:rsidR="006D23DE">
              <w:rPr>
                <w:noProof/>
                <w:webHidden/>
              </w:rPr>
            </w:r>
            <w:r w:rsidRPr="000B7FF6" w:rsidR="006D23DE">
              <w:rPr>
                <w:noProof/>
                <w:webHidden/>
              </w:rPr>
              <w:fldChar w:fldCharType="separate"/>
            </w:r>
            <w:r w:rsidRPr="000B7FF6" w:rsidR="006D23DE">
              <w:rPr>
                <w:noProof/>
                <w:webHidden/>
              </w:rPr>
              <w:t>26</w:t>
            </w:r>
            <w:r w:rsidRPr="000B7FF6" w:rsidR="006D23DE">
              <w:rPr>
                <w:noProof/>
                <w:webHidden/>
              </w:rPr>
              <w:fldChar w:fldCharType="end"/>
            </w:r>
          </w:hyperlink>
        </w:p>
        <w:p w:rsidRPr="000B7FF6" w:rsidR="006D23DE" w:rsidRDefault="005046FC" w14:paraId="14657580" w14:textId="7A787B56">
          <w:pPr>
            <w:pStyle w:val="TOC1"/>
            <w:tabs>
              <w:tab w:val="left" w:pos="480"/>
              <w:tab w:val="right" w:leader="dot" w:pos="9350"/>
            </w:tabs>
            <w:rPr>
              <w:rFonts w:asciiTheme="minorHAnsi" w:hAnsiTheme="minorHAnsi" w:eastAsiaTheme="minorEastAsia"/>
              <w:noProof/>
              <w:sz w:val="22"/>
              <w:lang w:val="en-US"/>
            </w:rPr>
          </w:pPr>
          <w:hyperlink w:history="1" w:anchor="_Toc222343335">
            <w:r w:rsidRPr="000B7FF6" w:rsidR="006D23DE">
              <w:rPr>
                <w:rStyle w:val="Hyperlink"/>
                <w:bCs/>
                <w:noProof/>
              </w:rPr>
              <w:t>6</w:t>
            </w:r>
            <w:r w:rsidRPr="000B7FF6" w:rsidR="006D23DE">
              <w:rPr>
                <w:rFonts w:asciiTheme="minorHAnsi" w:hAnsiTheme="minorHAnsi" w:eastAsiaTheme="minorEastAsia"/>
                <w:noProof/>
                <w:sz w:val="22"/>
                <w:lang w:val="en-US"/>
              </w:rPr>
              <w:tab/>
            </w:r>
            <w:r w:rsidRPr="000B7FF6" w:rsidR="006D23DE">
              <w:rPr>
                <w:rStyle w:val="Hyperlink"/>
                <w:noProof/>
              </w:rPr>
              <w:t>Reference</w:t>
            </w:r>
            <w:r w:rsidRPr="000B7FF6" w:rsidR="006D23DE">
              <w:rPr>
                <w:noProof/>
                <w:webHidden/>
              </w:rPr>
              <w:tab/>
            </w:r>
            <w:r w:rsidRPr="000B7FF6" w:rsidR="006D23DE">
              <w:rPr>
                <w:noProof/>
                <w:webHidden/>
              </w:rPr>
              <w:fldChar w:fldCharType="begin"/>
            </w:r>
            <w:r w:rsidRPr="000B7FF6" w:rsidR="006D23DE">
              <w:rPr>
                <w:noProof/>
                <w:webHidden/>
              </w:rPr>
              <w:instrText xml:space="preserve"> PAGEREF _Toc222343335 \h </w:instrText>
            </w:r>
            <w:r w:rsidRPr="000B7FF6" w:rsidR="006D23DE">
              <w:rPr>
                <w:noProof/>
                <w:webHidden/>
              </w:rPr>
            </w:r>
            <w:r w:rsidRPr="000B7FF6" w:rsidR="006D23DE">
              <w:rPr>
                <w:noProof/>
                <w:webHidden/>
              </w:rPr>
              <w:fldChar w:fldCharType="separate"/>
            </w:r>
            <w:r w:rsidRPr="000B7FF6" w:rsidR="006D23DE">
              <w:rPr>
                <w:noProof/>
                <w:webHidden/>
              </w:rPr>
              <w:t>28</w:t>
            </w:r>
            <w:r w:rsidRPr="000B7FF6" w:rsidR="006D23DE">
              <w:rPr>
                <w:noProof/>
                <w:webHidden/>
              </w:rPr>
              <w:fldChar w:fldCharType="end"/>
            </w:r>
          </w:hyperlink>
        </w:p>
        <w:p w:rsidRPr="000B7FF6" w:rsidR="001C27B5" w:rsidP="00287822" w:rsidRDefault="001C27B5" w14:paraId="3E6E4A8D" w14:textId="46C95328">
          <w:pPr>
            <w:rPr>
              <w:rFonts w:cs="Times New Roman"/>
              <w:szCs w:val="24"/>
            </w:rPr>
          </w:pPr>
          <w:r w:rsidRPr="000B7FF6">
            <w:rPr>
              <w:rFonts w:cs="Times New Roman"/>
              <w:b/>
              <w:bCs/>
              <w:szCs w:val="24"/>
            </w:rPr>
            <w:fldChar w:fldCharType="end"/>
          </w:r>
        </w:p>
      </w:sdtContent>
    </w:sdt>
    <w:p w:rsidRPr="000B7FF6" w:rsidR="00752EC1" w:rsidP="00287822" w:rsidRDefault="00752EC1" w14:paraId="3ACA2688" w14:textId="77777777">
      <w:pPr>
        <w:rPr>
          <w:rFonts w:cs="Times New Roman"/>
          <w:szCs w:val="24"/>
        </w:rPr>
      </w:pPr>
      <w:r w:rsidRPr="000B7FF6">
        <w:rPr>
          <w:rFonts w:cs="Times New Roman"/>
          <w:szCs w:val="24"/>
        </w:rPr>
        <w:br w:type="page"/>
      </w:r>
    </w:p>
    <w:p w:rsidRPr="000B7FF6" w:rsidR="00752EC1" w:rsidP="00287822" w:rsidRDefault="00752EC1" w14:paraId="0294BAC0" w14:textId="387E58E4">
      <w:pPr>
        <w:pStyle w:val="Heading1"/>
        <w:rPr>
          <w:rFonts w:cs="Times New Roman"/>
          <w:szCs w:val="24"/>
        </w:rPr>
      </w:pPr>
      <w:bookmarkStart w:name="_Toc222343305" w:id="0"/>
      <w:r w:rsidRPr="000B7FF6">
        <w:rPr>
          <w:rFonts w:cs="Times New Roman"/>
          <w:szCs w:val="24"/>
        </w:rPr>
        <w:lastRenderedPageBreak/>
        <w:t>Chapter 1 Introduction</w:t>
      </w:r>
      <w:bookmarkEnd w:id="0"/>
    </w:p>
    <w:p w:rsidRPr="000B7FF6" w:rsidR="002200F1" w:rsidP="00287822" w:rsidRDefault="002200F1" w14:paraId="1AF0E095" w14:textId="728C45A6">
      <w:pPr>
        <w:pStyle w:val="Heading2"/>
        <w:spacing w:before="0"/>
        <w:rPr>
          <w:rFonts w:cs="Times New Roman"/>
          <w:szCs w:val="24"/>
        </w:rPr>
      </w:pPr>
      <w:bookmarkStart w:name="_Toc222343306" w:id="1"/>
      <w:r w:rsidRPr="000B7FF6">
        <w:rPr>
          <w:rFonts w:cs="Times New Roman"/>
          <w:szCs w:val="24"/>
        </w:rPr>
        <w:t>Background of the Study</w:t>
      </w:r>
      <w:bookmarkEnd w:id="1"/>
    </w:p>
    <w:p w:rsidRPr="000B7FF6" w:rsidR="001C27B5" w:rsidP="00287822" w:rsidRDefault="001C27B5" w14:paraId="2BFA8446" w14:textId="2C777A95">
      <w:pPr>
        <w:rPr>
          <w:rFonts w:cs="Times New Roman"/>
          <w:szCs w:val="24"/>
        </w:rPr>
      </w:pPr>
      <w:r w:rsidRPr="000B7FF6">
        <w:rPr>
          <w:rFonts w:cs="Times New Roman"/>
          <w:szCs w:val="24"/>
        </w:rPr>
        <w:t>Hospitality industry is a very fast and competitive sector which greatly considers the global economy</w:t>
      </w:r>
      <w:r w:rsidRPr="000B7FF6" w:rsidR="00AB5881">
        <w:rPr>
          <w:rFonts w:cs="Times New Roman"/>
          <w:szCs w:val="24"/>
        </w:rPr>
        <w:t xml:space="preserve"> (</w:t>
      </w:r>
      <w:r w:rsidRPr="000B7FF6" w:rsidR="00AB5881">
        <w:t>Kumar et al., 2024</w:t>
      </w:r>
      <w:r w:rsidRPr="000B7FF6" w:rsidR="005640F8">
        <w:t>)</w:t>
      </w:r>
      <w:r w:rsidRPr="000B7FF6">
        <w:rPr>
          <w:rFonts w:cs="Times New Roman"/>
          <w:szCs w:val="24"/>
        </w:rPr>
        <w:t>. In this industry, the front office activities are central since they directly impact on the experiences of the guests</w:t>
      </w:r>
      <w:r w:rsidRPr="000B7FF6" w:rsidR="00644522">
        <w:rPr>
          <w:rFonts w:cs="Times New Roman"/>
          <w:szCs w:val="24"/>
        </w:rPr>
        <w:t xml:space="preserve"> and t</w:t>
      </w:r>
      <w:r w:rsidRPr="000B7FF6">
        <w:rPr>
          <w:rFonts w:cs="Times New Roman"/>
          <w:szCs w:val="24"/>
        </w:rPr>
        <w:t>heir satisfaction</w:t>
      </w:r>
      <w:r w:rsidRPr="000B7FF6" w:rsidR="00160225">
        <w:rPr>
          <w:rFonts w:cs="Times New Roman"/>
          <w:szCs w:val="24"/>
        </w:rPr>
        <w:t xml:space="preserve"> (</w:t>
      </w:r>
      <w:proofErr w:type="spellStart"/>
      <w:r w:rsidRPr="000B7FF6" w:rsidR="00160225">
        <w:t>Abdelhamid</w:t>
      </w:r>
      <w:proofErr w:type="spellEnd"/>
      <w:r w:rsidRPr="000B7FF6" w:rsidR="00160225">
        <w:t>, 2022)</w:t>
      </w:r>
      <w:r w:rsidRPr="000B7FF6">
        <w:rPr>
          <w:rFonts w:cs="Times New Roman"/>
          <w:szCs w:val="24"/>
        </w:rPr>
        <w:t>. The reception department is the first contact between the hotel and the guests</w:t>
      </w:r>
      <w:r w:rsidRPr="000B7FF6" w:rsidR="00034063">
        <w:rPr>
          <w:rFonts w:cs="Times New Roman"/>
          <w:szCs w:val="24"/>
        </w:rPr>
        <w:t xml:space="preserve"> (</w:t>
      </w:r>
      <w:proofErr w:type="spellStart"/>
      <w:r w:rsidRPr="000B7FF6" w:rsidR="00034063">
        <w:t>Baquero</w:t>
      </w:r>
      <w:proofErr w:type="spellEnd"/>
      <w:r w:rsidRPr="000B7FF6" w:rsidR="00034063">
        <w:t>, 2022</w:t>
      </w:r>
      <w:r w:rsidRPr="000B7FF6" w:rsidR="000F5707">
        <w:t>)</w:t>
      </w:r>
      <w:r w:rsidRPr="000B7FF6">
        <w:rPr>
          <w:rFonts w:cs="Times New Roman"/>
          <w:szCs w:val="24"/>
        </w:rPr>
        <w:t>. Customer loyalty, inciting customers to use the services again and improving the reputation of the hotel highly depend on the quality of the service</w:t>
      </w:r>
      <w:r w:rsidRPr="000B7FF6" w:rsidR="00644522">
        <w:rPr>
          <w:rFonts w:cs="Times New Roman"/>
          <w:szCs w:val="24"/>
        </w:rPr>
        <w:t xml:space="preserve"> and </w:t>
      </w:r>
      <w:r w:rsidRPr="000B7FF6">
        <w:rPr>
          <w:rFonts w:cs="Times New Roman"/>
          <w:szCs w:val="24"/>
        </w:rPr>
        <w:t xml:space="preserve">the customer handling practices on this </w:t>
      </w:r>
      <w:proofErr w:type="spellStart"/>
      <w:r w:rsidRPr="000B7FF6">
        <w:rPr>
          <w:rFonts w:cs="Times New Roman"/>
          <w:szCs w:val="24"/>
        </w:rPr>
        <w:t>touchpoint</w:t>
      </w:r>
      <w:proofErr w:type="spellEnd"/>
      <w:r w:rsidRPr="000B7FF6">
        <w:rPr>
          <w:rFonts w:cs="Times New Roman"/>
          <w:szCs w:val="24"/>
        </w:rPr>
        <w:t>.</w:t>
      </w:r>
    </w:p>
    <w:p w:rsidRPr="000B7FF6" w:rsidR="002200F1" w:rsidP="00287822" w:rsidRDefault="002200F1" w14:paraId="26DC9D16" w14:textId="0F4A5004">
      <w:pPr>
        <w:pStyle w:val="Heading2"/>
        <w:spacing w:before="0"/>
        <w:rPr>
          <w:rFonts w:cs="Times New Roman"/>
          <w:szCs w:val="24"/>
        </w:rPr>
      </w:pPr>
      <w:bookmarkStart w:name="_Toc222343307" w:id="2"/>
      <w:r w:rsidRPr="000B7FF6">
        <w:rPr>
          <w:rFonts w:cs="Times New Roman"/>
          <w:szCs w:val="24"/>
        </w:rPr>
        <w:t>Overview of Cheltenham Chase Hotel</w:t>
      </w:r>
      <w:bookmarkEnd w:id="2"/>
    </w:p>
    <w:p w:rsidRPr="000B7FF6" w:rsidR="00FF0911" w:rsidP="00287822" w:rsidRDefault="00F9000E" w14:paraId="149CE3DF" w14:textId="77777777">
      <w:pPr>
        <w:rPr>
          <w:rFonts w:cs="Times New Roman"/>
          <w:szCs w:val="24"/>
        </w:rPr>
      </w:pPr>
      <w:r w:rsidRPr="000B7FF6">
        <w:rPr>
          <w:rFonts w:cs="Times New Roman"/>
          <w:szCs w:val="24"/>
        </w:rPr>
        <w:t>Cheltenham Chase Hotel is a good mid-level hotel based in the heart of Cheltenham, UK. The hotel offers a range of accommodation facilities, both leisure and business based such as standard rooms, suites and extended stay to meet the needs of the leisure and business travellers</w:t>
      </w:r>
      <w:r w:rsidRPr="000B7FF6" w:rsidR="00A02CA8">
        <w:rPr>
          <w:rFonts w:cs="Times New Roman"/>
          <w:szCs w:val="24"/>
        </w:rPr>
        <w:t xml:space="preserve"> (Cheltenham Chase Hotel, 2026)</w:t>
      </w:r>
      <w:r w:rsidRPr="000B7FF6">
        <w:rPr>
          <w:rFonts w:cs="Times New Roman"/>
          <w:szCs w:val="24"/>
        </w:rPr>
        <w:t xml:space="preserve">. Its central position in the tourist hotspots in the city, shopping malls and access to transport makes it an affordable and convenient destination in both tourist and business regions. </w:t>
      </w:r>
    </w:p>
    <w:p w:rsidRPr="000B7FF6" w:rsidR="002200F1" w:rsidP="00287822" w:rsidRDefault="00F9000E" w14:paraId="30EC6AA4" w14:textId="7BC0ACD5">
      <w:pPr>
        <w:rPr>
          <w:rFonts w:cs="Times New Roman"/>
          <w:szCs w:val="24"/>
        </w:rPr>
      </w:pPr>
      <w:r w:rsidRPr="000B7FF6">
        <w:rPr>
          <w:rFonts w:cs="Times New Roman"/>
          <w:szCs w:val="24"/>
        </w:rPr>
        <w:t xml:space="preserve">The hotel is recognized to be warmly welcoming, well-staffed and has an assortment of services that are aimed at consumer comfort such as a restaurant, a lounge, meeting areas, </w:t>
      </w:r>
      <w:proofErr w:type="spellStart"/>
      <w:r w:rsidRPr="000B7FF6">
        <w:rPr>
          <w:rFonts w:cs="Times New Roman"/>
          <w:szCs w:val="24"/>
        </w:rPr>
        <w:t>etc</w:t>
      </w:r>
      <w:proofErr w:type="spellEnd"/>
      <w:r w:rsidRPr="000B7FF6" w:rsidR="0036747B">
        <w:rPr>
          <w:rFonts w:cs="Times New Roman"/>
          <w:szCs w:val="24"/>
        </w:rPr>
        <w:t xml:space="preserve"> (Cheltenham Chase Hotel, 2026a)</w:t>
      </w:r>
      <w:r w:rsidRPr="000B7FF6">
        <w:rPr>
          <w:rFonts w:cs="Times New Roman"/>
          <w:szCs w:val="24"/>
        </w:rPr>
        <w:t xml:space="preserve">. Negative experiences that customers have shown in recent </w:t>
      </w:r>
      <w:r w:rsidRPr="000B7FF6" w:rsidR="00C07934">
        <w:rPr>
          <w:rFonts w:cs="Times New Roman"/>
          <w:szCs w:val="24"/>
        </w:rPr>
        <w:t>feedback</w:t>
      </w:r>
      <w:r w:rsidRPr="000B7FF6">
        <w:rPr>
          <w:rFonts w:cs="Times New Roman"/>
          <w:szCs w:val="24"/>
        </w:rPr>
        <w:t xml:space="preserve"> have noted that improvements are needed especially at the front office service delivery and reception practices despite its popularity</w:t>
      </w:r>
      <w:r w:rsidRPr="000B7FF6" w:rsidR="00301B66">
        <w:rPr>
          <w:rFonts w:cs="Times New Roman"/>
          <w:szCs w:val="24"/>
        </w:rPr>
        <w:t xml:space="preserve"> (</w:t>
      </w:r>
      <w:proofErr w:type="spellStart"/>
      <w:r w:rsidRPr="000B7FF6" w:rsidR="00301B66">
        <w:t>Zang</w:t>
      </w:r>
      <w:proofErr w:type="spellEnd"/>
      <w:r w:rsidRPr="000B7FF6" w:rsidR="00301B66">
        <w:t xml:space="preserve"> et al., 2024</w:t>
      </w:r>
      <w:r w:rsidRPr="000B7FF6" w:rsidR="00D6077E">
        <w:t>)</w:t>
      </w:r>
      <w:r w:rsidRPr="000B7FF6">
        <w:rPr>
          <w:rFonts w:cs="Times New Roman"/>
          <w:szCs w:val="24"/>
        </w:rPr>
        <w:t>. This research seeks to deliver insights of a real-world context of service delivery in a mid-range hotel setting as this is done by studying Cheltenham Chase Hotel as a case study.</w:t>
      </w:r>
    </w:p>
    <w:p w:rsidRPr="000B7FF6" w:rsidR="002200F1" w:rsidP="00287822" w:rsidRDefault="002200F1" w14:paraId="6A4ABC72" w14:textId="78C3F077">
      <w:pPr>
        <w:pStyle w:val="Heading2"/>
        <w:spacing w:before="0"/>
        <w:rPr>
          <w:rFonts w:cs="Times New Roman"/>
          <w:szCs w:val="24"/>
        </w:rPr>
      </w:pPr>
      <w:bookmarkStart w:name="_Toc222343308" w:id="3"/>
      <w:r w:rsidRPr="000B7FF6">
        <w:rPr>
          <w:rFonts w:cs="Times New Roman"/>
          <w:szCs w:val="24"/>
        </w:rPr>
        <w:t>Research Focus</w:t>
      </w:r>
      <w:bookmarkEnd w:id="3"/>
    </w:p>
    <w:p w:rsidRPr="000B7FF6" w:rsidR="00FF0911" w:rsidP="00287822" w:rsidRDefault="0007004A" w14:paraId="3569D371" w14:textId="77777777">
      <w:pPr>
        <w:rPr>
          <w:rFonts w:cs="Times New Roman"/>
          <w:szCs w:val="24"/>
        </w:rPr>
      </w:pPr>
      <w:r w:rsidRPr="000B7FF6">
        <w:rPr>
          <w:rFonts w:cs="Times New Roman"/>
          <w:szCs w:val="24"/>
        </w:rPr>
        <w:t>Th</w:t>
      </w:r>
      <w:r w:rsidRPr="000B7FF6" w:rsidR="0045050E">
        <w:rPr>
          <w:rFonts w:cs="Times New Roman"/>
          <w:szCs w:val="24"/>
        </w:rPr>
        <w:t xml:space="preserve">e research </w:t>
      </w:r>
      <w:r w:rsidRPr="000B7FF6">
        <w:rPr>
          <w:rFonts w:cs="Times New Roman"/>
          <w:szCs w:val="24"/>
        </w:rPr>
        <w:t>deal with the front office service quality and customer handling at the reception department of Cheltenham Chase Hotel. The reception is a critical section as it receives all the major interactions with the guests</w:t>
      </w:r>
      <w:r w:rsidRPr="000B7FF6" w:rsidR="00F47066">
        <w:rPr>
          <w:rFonts w:cs="Times New Roman"/>
          <w:szCs w:val="24"/>
        </w:rPr>
        <w:t xml:space="preserve"> (</w:t>
      </w:r>
      <w:proofErr w:type="spellStart"/>
      <w:r w:rsidRPr="000B7FF6" w:rsidR="00F47066">
        <w:t>Bardi</w:t>
      </w:r>
      <w:proofErr w:type="spellEnd"/>
      <w:r w:rsidRPr="000B7FF6" w:rsidR="00F47066">
        <w:t>, 2021</w:t>
      </w:r>
      <w:r w:rsidRPr="000B7FF6" w:rsidR="00A73D36">
        <w:t>)</w:t>
      </w:r>
      <w:r w:rsidRPr="000B7FF6">
        <w:rPr>
          <w:rFonts w:cs="Times New Roman"/>
          <w:szCs w:val="24"/>
        </w:rPr>
        <w:t>. The initial and final impressions of the hotel are determined by such interactions. They have direct influence on the guest satisfaction, loyalty, and chances of referring others to the hotel</w:t>
      </w:r>
      <w:r w:rsidRPr="000B7FF6" w:rsidR="002F4597">
        <w:rPr>
          <w:rFonts w:cs="Times New Roman"/>
          <w:szCs w:val="24"/>
        </w:rPr>
        <w:t xml:space="preserve"> (</w:t>
      </w:r>
      <w:r w:rsidRPr="000B7FF6" w:rsidR="002F4597">
        <w:t>Xiang et al., 2022)</w:t>
      </w:r>
      <w:r w:rsidRPr="000B7FF6">
        <w:rPr>
          <w:rFonts w:cs="Times New Roman"/>
          <w:szCs w:val="24"/>
        </w:rPr>
        <w:t>.</w:t>
      </w:r>
      <w:r w:rsidRPr="000B7FF6" w:rsidR="0045050E">
        <w:rPr>
          <w:rFonts w:cs="Times New Roman"/>
          <w:szCs w:val="24"/>
        </w:rPr>
        <w:t xml:space="preserve"> </w:t>
      </w:r>
      <w:r w:rsidRPr="000B7FF6">
        <w:rPr>
          <w:rFonts w:cs="Times New Roman"/>
          <w:szCs w:val="24"/>
        </w:rPr>
        <w:t>Quality service in the reception enhances the experience of the guests and the image of the hotel. It also promotes ease of operations and efficiency</w:t>
      </w:r>
      <w:r w:rsidRPr="000B7FF6" w:rsidR="00691DDF">
        <w:rPr>
          <w:rFonts w:cs="Times New Roman"/>
          <w:szCs w:val="24"/>
        </w:rPr>
        <w:t xml:space="preserve"> (</w:t>
      </w:r>
      <w:r w:rsidRPr="000B7FF6" w:rsidR="00691DDF">
        <w:t>Fan et al., 2022)</w:t>
      </w:r>
      <w:r w:rsidRPr="000B7FF6">
        <w:rPr>
          <w:rFonts w:cs="Times New Roman"/>
          <w:szCs w:val="24"/>
        </w:rPr>
        <w:t xml:space="preserve">. </w:t>
      </w:r>
    </w:p>
    <w:p w:rsidRPr="000B7FF6" w:rsidR="002200F1" w:rsidP="00287822" w:rsidRDefault="0007004A" w14:paraId="0FECEBBC" w14:textId="61DEA4EC">
      <w:pPr>
        <w:rPr>
          <w:rFonts w:cs="Times New Roman"/>
          <w:szCs w:val="24"/>
        </w:rPr>
      </w:pPr>
      <w:r w:rsidRPr="000B7FF6">
        <w:rPr>
          <w:rFonts w:cs="Times New Roman"/>
          <w:szCs w:val="24"/>
        </w:rPr>
        <w:lastRenderedPageBreak/>
        <w:t>Conversely, bad service result in discontentment, reviews, and loss of a repeat business</w:t>
      </w:r>
      <w:r w:rsidRPr="000B7FF6" w:rsidR="00A75721">
        <w:rPr>
          <w:rFonts w:cs="Times New Roman"/>
          <w:szCs w:val="24"/>
        </w:rPr>
        <w:t xml:space="preserve"> (</w:t>
      </w:r>
      <w:proofErr w:type="spellStart"/>
      <w:r w:rsidRPr="000B7FF6" w:rsidR="00A75721">
        <w:t>Sukhu</w:t>
      </w:r>
      <w:proofErr w:type="spellEnd"/>
      <w:r w:rsidRPr="000B7FF6" w:rsidR="001C2EC7">
        <w:t xml:space="preserve"> </w:t>
      </w:r>
      <w:r w:rsidRPr="000B7FF6" w:rsidR="00A75721">
        <w:t xml:space="preserve">and </w:t>
      </w:r>
      <w:proofErr w:type="spellStart"/>
      <w:r w:rsidRPr="000B7FF6" w:rsidR="00A75721">
        <w:t>Bilgihan</w:t>
      </w:r>
      <w:proofErr w:type="spellEnd"/>
      <w:r w:rsidRPr="000B7FF6" w:rsidR="00A75721">
        <w:t>, 2023</w:t>
      </w:r>
      <w:r w:rsidRPr="000B7FF6" w:rsidR="001C2EC7">
        <w:t>)</w:t>
      </w:r>
      <w:r w:rsidRPr="000B7FF6">
        <w:rPr>
          <w:rFonts w:cs="Times New Roman"/>
          <w:szCs w:val="24"/>
        </w:rPr>
        <w:t>. These problems affect the general performance and income of the hotel.</w:t>
      </w:r>
      <w:r w:rsidRPr="000B7FF6" w:rsidR="0045050E">
        <w:rPr>
          <w:rFonts w:cs="Times New Roman"/>
          <w:szCs w:val="24"/>
        </w:rPr>
        <w:t xml:space="preserve"> </w:t>
      </w:r>
      <w:r w:rsidRPr="000B7FF6">
        <w:rPr>
          <w:rFonts w:cs="Times New Roman"/>
          <w:szCs w:val="24"/>
        </w:rPr>
        <w:t xml:space="preserve">This report also seeks to define the weaknesses and strengths of the reception team. It </w:t>
      </w:r>
      <w:r w:rsidRPr="000B7FF6" w:rsidR="0045050E">
        <w:rPr>
          <w:rFonts w:cs="Times New Roman"/>
          <w:szCs w:val="24"/>
        </w:rPr>
        <w:t>looks</w:t>
      </w:r>
      <w:r w:rsidRPr="000B7FF6">
        <w:rPr>
          <w:rFonts w:cs="Times New Roman"/>
          <w:szCs w:val="24"/>
        </w:rPr>
        <w:t xml:space="preserve"> into the way staff </w:t>
      </w:r>
      <w:r w:rsidRPr="000B7FF6" w:rsidR="0045050E">
        <w:rPr>
          <w:rFonts w:cs="Times New Roman"/>
          <w:szCs w:val="24"/>
        </w:rPr>
        <w:t>can</w:t>
      </w:r>
      <w:r w:rsidRPr="000B7FF6">
        <w:rPr>
          <w:rFonts w:cs="Times New Roman"/>
          <w:szCs w:val="24"/>
        </w:rPr>
        <w:t xml:space="preserve"> treat guests, respond to inquiries and complaints. The study also </w:t>
      </w:r>
      <w:r w:rsidRPr="000B7FF6" w:rsidR="0045050E">
        <w:rPr>
          <w:rFonts w:cs="Times New Roman"/>
          <w:szCs w:val="24"/>
        </w:rPr>
        <w:t>examines</w:t>
      </w:r>
      <w:r w:rsidRPr="000B7FF6">
        <w:rPr>
          <w:rFonts w:cs="Times New Roman"/>
          <w:szCs w:val="24"/>
        </w:rPr>
        <w:t xml:space="preserve"> the variables that determine service quality which include staff training, skills in communicating, procedure and the amount of work</w:t>
      </w:r>
      <w:r w:rsidRPr="000B7FF6" w:rsidR="001C27B5">
        <w:rPr>
          <w:rFonts w:cs="Times New Roman"/>
          <w:szCs w:val="24"/>
        </w:rPr>
        <w:t>.</w:t>
      </w:r>
    </w:p>
    <w:p w:rsidRPr="000B7FF6" w:rsidR="002200F1" w:rsidP="00287822" w:rsidRDefault="002200F1" w14:paraId="445C7467" w14:textId="0F1C515C">
      <w:pPr>
        <w:pStyle w:val="Heading2"/>
        <w:spacing w:before="0"/>
        <w:rPr>
          <w:rFonts w:cs="Times New Roman"/>
          <w:szCs w:val="24"/>
        </w:rPr>
      </w:pPr>
      <w:bookmarkStart w:name="_Toc222343309" w:id="4"/>
      <w:r w:rsidRPr="000B7FF6">
        <w:rPr>
          <w:rFonts w:cs="Times New Roman"/>
          <w:szCs w:val="24"/>
        </w:rPr>
        <w:t>Research Objectives</w:t>
      </w:r>
      <w:bookmarkEnd w:id="4"/>
    </w:p>
    <w:p w:rsidRPr="000B7FF6" w:rsidR="00BE0EEF" w:rsidP="00287822" w:rsidRDefault="00BE0EEF" w14:paraId="3DB2F62B" w14:textId="6C902201">
      <w:pPr>
        <w:pStyle w:val="ListParagraph"/>
        <w:numPr>
          <w:ilvl w:val="0"/>
          <w:numId w:val="29"/>
        </w:numPr>
        <w:rPr>
          <w:rFonts w:cs="Times New Roman"/>
          <w:szCs w:val="24"/>
        </w:rPr>
      </w:pPr>
      <w:r w:rsidRPr="000B7FF6">
        <w:rPr>
          <w:rFonts w:cs="Times New Roman"/>
          <w:szCs w:val="24"/>
        </w:rPr>
        <w:t>To analyse front office service delivery processes</w:t>
      </w:r>
    </w:p>
    <w:p w:rsidRPr="000B7FF6" w:rsidR="00BE0EEF" w:rsidP="00287822" w:rsidRDefault="00BE0EEF" w14:paraId="159AADA9" w14:textId="665951DA">
      <w:pPr>
        <w:pStyle w:val="ListParagraph"/>
        <w:numPr>
          <w:ilvl w:val="0"/>
          <w:numId w:val="29"/>
        </w:numPr>
        <w:rPr>
          <w:rFonts w:cs="Times New Roman"/>
          <w:szCs w:val="24"/>
        </w:rPr>
      </w:pPr>
      <w:r w:rsidRPr="000B7FF6">
        <w:rPr>
          <w:rFonts w:cs="Times New Roman"/>
          <w:szCs w:val="24"/>
        </w:rPr>
        <w:t>To understand receptionist roles and responsibilities</w:t>
      </w:r>
    </w:p>
    <w:p w:rsidRPr="000B7FF6" w:rsidR="00BE0EEF" w:rsidP="00287822" w:rsidRDefault="00BE0EEF" w14:paraId="6A04DE4B" w14:textId="7C3127AD">
      <w:pPr>
        <w:pStyle w:val="ListParagraph"/>
        <w:numPr>
          <w:ilvl w:val="0"/>
          <w:numId w:val="29"/>
        </w:numPr>
        <w:rPr>
          <w:rFonts w:cs="Times New Roman"/>
          <w:szCs w:val="24"/>
        </w:rPr>
      </w:pPr>
      <w:r w:rsidRPr="000B7FF6">
        <w:rPr>
          <w:rFonts w:cs="Times New Roman"/>
          <w:szCs w:val="24"/>
        </w:rPr>
        <w:t>To identify challenges faced in guest handling and communication</w:t>
      </w:r>
    </w:p>
    <w:p w:rsidRPr="000B7FF6" w:rsidR="00BE0EEF" w:rsidP="00287822" w:rsidRDefault="00BE0EEF" w14:paraId="57D0E266" w14:textId="2142A4D2">
      <w:pPr>
        <w:pStyle w:val="ListParagraph"/>
        <w:numPr>
          <w:ilvl w:val="0"/>
          <w:numId w:val="29"/>
        </w:numPr>
        <w:rPr>
          <w:rFonts w:cs="Times New Roman"/>
          <w:szCs w:val="24"/>
        </w:rPr>
      </w:pPr>
      <w:r w:rsidRPr="000B7FF6">
        <w:rPr>
          <w:rFonts w:cs="Times New Roman"/>
          <w:szCs w:val="24"/>
        </w:rPr>
        <w:t>To link practical placement experience with hospitality theory</w:t>
      </w:r>
    </w:p>
    <w:p w:rsidRPr="000B7FF6" w:rsidR="00BE0EEF" w:rsidP="00287822" w:rsidRDefault="00BE0EEF" w14:paraId="0C4C80A4" w14:textId="38EF867B">
      <w:pPr>
        <w:pStyle w:val="ListParagraph"/>
        <w:numPr>
          <w:ilvl w:val="0"/>
          <w:numId w:val="29"/>
        </w:numPr>
        <w:rPr>
          <w:rFonts w:cs="Times New Roman"/>
          <w:szCs w:val="24"/>
        </w:rPr>
      </w:pPr>
      <w:r w:rsidRPr="000B7FF6">
        <w:rPr>
          <w:rFonts w:cs="Times New Roman"/>
          <w:szCs w:val="24"/>
        </w:rPr>
        <w:t>To suggest practical improvements for front office operations</w:t>
      </w:r>
    </w:p>
    <w:p w:rsidRPr="000B7FF6" w:rsidR="002200F1" w:rsidP="00287822" w:rsidRDefault="002200F1" w14:paraId="69E4D7C0" w14:textId="77777777">
      <w:pPr>
        <w:pStyle w:val="Heading2"/>
        <w:spacing w:before="0"/>
        <w:rPr>
          <w:rFonts w:cs="Times New Roman"/>
          <w:szCs w:val="24"/>
        </w:rPr>
      </w:pPr>
      <w:bookmarkStart w:name="_Toc222343310" w:id="5"/>
      <w:r w:rsidRPr="000B7FF6">
        <w:rPr>
          <w:rFonts w:cs="Times New Roman"/>
          <w:szCs w:val="24"/>
        </w:rPr>
        <w:t>Significance of the Study</w:t>
      </w:r>
      <w:bookmarkEnd w:id="5"/>
    </w:p>
    <w:p w:rsidRPr="000B7FF6" w:rsidR="001C27B5" w:rsidP="00287822" w:rsidRDefault="001C27B5" w14:paraId="393CA434" w14:textId="6C8F88F1">
      <w:pPr>
        <w:rPr>
          <w:rFonts w:cs="Times New Roman"/>
          <w:szCs w:val="24"/>
        </w:rPr>
      </w:pPr>
      <w:r w:rsidRPr="000B7FF6">
        <w:rPr>
          <w:rFonts w:cs="Times New Roman"/>
          <w:szCs w:val="24"/>
        </w:rPr>
        <w:t>This study has an academic and practical importance. Scholarly, it leads to knowledge on quality of services and customer management in the hospitality industry especially concerning mid-range hotels. In practice, the results will provide insights to the management of the Cheltenham Chase Hotel to enhance the front office activities, enhance customer satisfaction, and enhance the competitive position. The theoretical hospitality management concepts are combined with the practical realities in the industry by examining real-life service delivery and reception practices, offering real advice.</w:t>
      </w:r>
    </w:p>
    <w:p w:rsidRPr="000B7FF6" w:rsidR="00752EC1" w:rsidP="00287822" w:rsidRDefault="00752EC1" w14:paraId="343BF204" w14:textId="154A9939">
      <w:pPr>
        <w:rPr>
          <w:rFonts w:cs="Times New Roman"/>
          <w:szCs w:val="24"/>
        </w:rPr>
      </w:pPr>
      <w:r w:rsidRPr="000B7FF6">
        <w:rPr>
          <w:rFonts w:cs="Times New Roman"/>
          <w:szCs w:val="24"/>
        </w:rPr>
        <w:br w:type="page"/>
      </w:r>
    </w:p>
    <w:p w:rsidRPr="000B7FF6" w:rsidR="00752EC1" w:rsidP="00287822" w:rsidRDefault="00752EC1" w14:paraId="4DC55AD5" w14:textId="0A5CBFA8">
      <w:pPr>
        <w:pStyle w:val="Heading1"/>
        <w:rPr>
          <w:rFonts w:cs="Times New Roman"/>
          <w:szCs w:val="24"/>
        </w:rPr>
      </w:pPr>
      <w:bookmarkStart w:name="_Toc222343311" w:id="6"/>
      <w:r w:rsidRPr="000B7FF6">
        <w:rPr>
          <w:rFonts w:cs="Times New Roman"/>
          <w:szCs w:val="24"/>
        </w:rPr>
        <w:lastRenderedPageBreak/>
        <w:t>Chapter 2 Literature Review</w:t>
      </w:r>
      <w:bookmarkEnd w:id="6"/>
    </w:p>
    <w:p w:rsidRPr="000B7FF6" w:rsidR="008374D4" w:rsidP="00287822" w:rsidRDefault="008374D4" w14:paraId="2AE1B240" w14:textId="5FAA83F7">
      <w:pPr>
        <w:pStyle w:val="Heading2"/>
        <w:spacing w:before="160" w:after="80"/>
      </w:pPr>
      <w:bookmarkStart w:name="_Toc222343312" w:id="7"/>
      <w:r w:rsidRPr="000B7FF6">
        <w:rPr>
          <w:rStyle w:val="Strong"/>
          <w:b/>
          <w:bCs w:val="0"/>
        </w:rPr>
        <w:t>Concept of Service Quality in the Hospitality Industry</w:t>
      </w:r>
      <w:bookmarkEnd w:id="7"/>
    </w:p>
    <w:p w:rsidRPr="000B7FF6" w:rsidR="00F7084C" w:rsidP="00287822" w:rsidRDefault="00F7084C" w14:paraId="6EE48C66" w14:textId="5FA2A3D0">
      <w:pPr>
        <w:spacing w:before="100" w:beforeAutospacing="1" w:after="100" w:afterAutospacing="1"/>
        <w:rPr>
          <w:rFonts w:eastAsia="Times New Roman" w:cs="Times New Roman"/>
          <w:szCs w:val="24"/>
          <w:lang w:val="en-US"/>
        </w:rPr>
      </w:pPr>
      <w:r w:rsidRPr="000B7FF6">
        <w:rPr>
          <w:rFonts w:eastAsia="Times New Roman" w:cs="Times New Roman"/>
          <w:szCs w:val="24"/>
          <w:lang w:val="en-US"/>
        </w:rPr>
        <w:t>Service quality in hospitality refers to the extent to which hotel services meet or exceed guest expectations, encompassing both tangible elements like facilities and intangible aspects such as staff behaviour, responsiveness, and communication</w:t>
      </w:r>
      <w:r w:rsidRPr="000B7FF6" w:rsidR="003B6021">
        <w:rPr>
          <w:rFonts w:eastAsia="Times New Roman" w:cs="Times New Roman"/>
          <w:szCs w:val="24"/>
          <w:lang w:val="en-US"/>
        </w:rPr>
        <w:t xml:space="preserve"> </w:t>
      </w:r>
      <w:r w:rsidRPr="000B7FF6" w:rsidR="003B6021">
        <w:rPr>
          <w:color w:val="000000"/>
          <w:shd w:val="clear" w:color="auto" w:fill="FFFFFF"/>
        </w:rPr>
        <w:t>(Anderson, 2025)</w:t>
      </w:r>
      <w:r w:rsidRPr="000B7FF6">
        <w:rPr>
          <w:rFonts w:eastAsia="Times New Roman" w:cs="Times New Roman"/>
          <w:szCs w:val="24"/>
          <w:lang w:val="en-US"/>
        </w:rPr>
        <w:t xml:space="preserve">. It is a multi-dimensional concept that influences guests’ perceptions throughout their stay and shapes overall satisfaction and loyalty. </w:t>
      </w:r>
      <w:proofErr w:type="spellStart"/>
      <w:r w:rsidRPr="000B7FF6">
        <w:rPr>
          <w:rFonts w:eastAsia="Times New Roman" w:cs="Times New Roman"/>
          <w:szCs w:val="24"/>
          <w:lang w:val="en-US"/>
        </w:rPr>
        <w:t>Areej</w:t>
      </w:r>
      <w:proofErr w:type="spellEnd"/>
      <w:r w:rsidRPr="000B7FF6">
        <w:rPr>
          <w:rFonts w:eastAsia="Times New Roman" w:cs="Times New Roman"/>
          <w:szCs w:val="24"/>
          <w:lang w:val="en-US"/>
        </w:rPr>
        <w:t xml:space="preserve"> </w:t>
      </w:r>
      <w:proofErr w:type="spellStart"/>
      <w:r w:rsidRPr="000B7FF6">
        <w:rPr>
          <w:rFonts w:eastAsia="Times New Roman" w:cs="Times New Roman"/>
          <w:szCs w:val="24"/>
          <w:lang w:val="en-US"/>
        </w:rPr>
        <w:t>Fatma</w:t>
      </w:r>
      <w:proofErr w:type="spellEnd"/>
      <w:r w:rsidRPr="000B7FF6">
        <w:rPr>
          <w:rFonts w:eastAsia="Times New Roman" w:cs="Times New Roman"/>
          <w:szCs w:val="24"/>
          <w:lang w:val="en-US"/>
        </w:rPr>
        <w:t xml:space="preserve"> and Kumar (2024) identify a strong positive relationship between service quality and customer satisfaction, </w:t>
      </w:r>
      <w:proofErr w:type="spellStart"/>
      <w:r w:rsidRPr="000B7FF6">
        <w:rPr>
          <w:rFonts w:eastAsia="Times New Roman" w:cs="Times New Roman"/>
          <w:szCs w:val="24"/>
          <w:lang w:val="en-US"/>
        </w:rPr>
        <w:t>emphasising</w:t>
      </w:r>
      <w:proofErr w:type="spellEnd"/>
      <w:r w:rsidRPr="000B7FF6">
        <w:rPr>
          <w:rFonts w:eastAsia="Times New Roman" w:cs="Times New Roman"/>
          <w:szCs w:val="24"/>
          <w:lang w:val="en-US"/>
        </w:rPr>
        <w:t xml:space="preserve"> its importance in hospitality businesses. Crossman (2024) further notes that in boutique and mid-range hotels, guest satisfaction is more influenced by service encounters than physical facilities, highlighting the critical role of staff interactions in creating memorable experiences.</w:t>
      </w:r>
    </w:p>
    <w:p w:rsidRPr="000B7FF6" w:rsidR="00F7084C" w:rsidP="00287822" w:rsidRDefault="00F7084C" w14:paraId="50EB239C" w14:textId="77777777">
      <w:pPr>
        <w:spacing w:before="100" w:beforeAutospacing="1" w:after="100" w:afterAutospacing="1"/>
        <w:rPr>
          <w:rFonts w:eastAsia="Times New Roman" w:cs="Times New Roman"/>
          <w:szCs w:val="24"/>
          <w:lang w:val="en-US"/>
        </w:rPr>
      </w:pPr>
      <w:proofErr w:type="spellStart"/>
      <w:r w:rsidRPr="000B7FF6">
        <w:rPr>
          <w:rFonts w:eastAsia="Times New Roman" w:cs="Times New Roman"/>
          <w:szCs w:val="24"/>
          <w:lang w:val="en-US"/>
        </w:rPr>
        <w:t>Singgalen</w:t>
      </w:r>
      <w:proofErr w:type="spellEnd"/>
      <w:r w:rsidRPr="000B7FF6">
        <w:rPr>
          <w:rFonts w:eastAsia="Times New Roman" w:cs="Times New Roman"/>
          <w:szCs w:val="24"/>
          <w:lang w:val="en-US"/>
        </w:rPr>
        <w:t xml:space="preserve"> (2024) explains that service quality interacts with other factors such as cleanliness, location, and perceived value to shape overall guest satisfaction, demonstrating that service is part of a holistic experience rather than a standalone factor. Furthermore, E-greenation.org (2026) reports that improved service quality contributes to increased hotel room occupancy rates, highlighting its commercial significance and the direct impact on hotel profitability and competitive positioning in the market.</w:t>
      </w:r>
    </w:p>
    <w:p w:rsidRPr="000B7FF6" w:rsidR="008374D4" w:rsidP="00287822" w:rsidRDefault="008374D4" w14:paraId="31DB669C" w14:textId="321D1EC1">
      <w:pPr>
        <w:pStyle w:val="Heading2"/>
        <w:spacing w:before="160" w:after="80"/>
      </w:pPr>
      <w:bookmarkStart w:name="_Toc222343313" w:id="8"/>
      <w:r w:rsidRPr="000B7FF6">
        <w:rPr>
          <w:rStyle w:val="Strong"/>
          <w:b/>
          <w:bCs w:val="0"/>
        </w:rPr>
        <w:t>Theoretical Models of Service Quality</w:t>
      </w:r>
      <w:bookmarkEnd w:id="8"/>
    </w:p>
    <w:p w:rsidRPr="000B7FF6" w:rsidR="008374D4" w:rsidP="00287822" w:rsidRDefault="008374D4" w14:paraId="48FC3C99" w14:textId="77777777">
      <w:pPr>
        <w:pStyle w:val="NormalWeb"/>
        <w:spacing w:line="360" w:lineRule="auto"/>
      </w:pPr>
      <w:r w:rsidRPr="000B7FF6">
        <w:t xml:space="preserve">Theoretical models of service quality provide structured methods for evaluating service performance and customer perceptions. P.J. et al. (2021) state that service quality models are essential tools for identifying weaknesses in hospitality service delivery. Shi and Shang (2020) </w:t>
      </w:r>
      <w:proofErr w:type="spellStart"/>
      <w:r w:rsidRPr="000B7FF6">
        <w:t>emphasise</w:t>
      </w:r>
      <w:proofErr w:type="spellEnd"/>
      <w:r w:rsidRPr="000B7FF6">
        <w:t xml:space="preserve"> that such models are particularly relevant in customer-facing departments like hotel reception.</w:t>
      </w:r>
    </w:p>
    <w:p w:rsidRPr="000B7FF6" w:rsidR="008374D4" w:rsidP="00287822" w:rsidRDefault="008374D4" w14:paraId="0FAD8FD4" w14:textId="1180F3C0">
      <w:pPr>
        <w:pStyle w:val="Heading3"/>
        <w:spacing w:before="160" w:after="80"/>
        <w:rPr>
          <w:rStyle w:val="Strong"/>
          <w:b/>
          <w:bCs w:val="0"/>
        </w:rPr>
      </w:pPr>
      <w:bookmarkStart w:name="_Toc222343314" w:id="9"/>
      <w:r w:rsidRPr="000B7FF6">
        <w:rPr>
          <w:rStyle w:val="Strong"/>
          <w:b/>
          <w:bCs w:val="0"/>
        </w:rPr>
        <w:t>SERVQUAL Model</w:t>
      </w:r>
      <w:bookmarkEnd w:id="9"/>
    </w:p>
    <w:p w:rsidRPr="000B7FF6" w:rsidR="00622E5A" w:rsidP="00287822" w:rsidRDefault="00622E5A" w14:paraId="6317AEF5" w14:textId="77777777">
      <w:pPr>
        <w:spacing w:before="100" w:beforeAutospacing="1" w:after="100" w:afterAutospacing="1"/>
        <w:rPr>
          <w:rFonts w:eastAsia="Times New Roman" w:cs="Times New Roman"/>
          <w:szCs w:val="24"/>
          <w:lang w:val="en-US"/>
        </w:rPr>
      </w:pPr>
      <w:r w:rsidRPr="000B7FF6">
        <w:rPr>
          <w:rFonts w:eastAsia="Times New Roman" w:cs="Times New Roman"/>
          <w:szCs w:val="24"/>
          <w:lang w:val="en-US"/>
        </w:rPr>
        <w:t xml:space="preserve">The SERVQUAL model is one of the most widely used frameworks for evaluating service quality in service-based industries. It enables </w:t>
      </w:r>
      <w:proofErr w:type="spellStart"/>
      <w:r w:rsidRPr="000B7FF6">
        <w:rPr>
          <w:rFonts w:eastAsia="Times New Roman" w:cs="Times New Roman"/>
          <w:szCs w:val="24"/>
          <w:lang w:val="en-US"/>
        </w:rPr>
        <w:t>organisations</w:t>
      </w:r>
      <w:proofErr w:type="spellEnd"/>
      <w:r w:rsidRPr="000B7FF6">
        <w:rPr>
          <w:rFonts w:eastAsia="Times New Roman" w:cs="Times New Roman"/>
          <w:szCs w:val="24"/>
          <w:lang w:val="en-US"/>
        </w:rPr>
        <w:t xml:space="preserve"> to systematically assess customer perceptions </w:t>
      </w:r>
      <w:r w:rsidRPr="000B7FF6">
        <w:rPr>
          <w:rFonts w:eastAsia="Times New Roman" w:cs="Times New Roman"/>
          <w:szCs w:val="24"/>
          <w:lang w:val="en-US"/>
        </w:rPr>
        <w:lastRenderedPageBreak/>
        <w:t>and identify strengths and weaknesses in service delivery, particularly in customer-facing departments such as the hotel front office.</w:t>
      </w:r>
    </w:p>
    <w:p w:rsidRPr="000B7FF6" w:rsidR="00622E5A" w:rsidP="00287822" w:rsidRDefault="00622E5A" w14:paraId="1B13D3B6" w14:textId="4CE81286">
      <w:pPr>
        <w:spacing w:before="100" w:beforeAutospacing="1" w:after="100" w:afterAutospacing="1"/>
        <w:rPr>
          <w:rFonts w:eastAsia="Times New Roman" w:cs="Times New Roman"/>
          <w:szCs w:val="24"/>
          <w:lang w:val="en-US"/>
        </w:rPr>
      </w:pPr>
      <w:r w:rsidRPr="000B7FF6">
        <w:rPr>
          <w:rFonts w:eastAsia="Times New Roman" w:cs="Times New Roman"/>
          <w:szCs w:val="24"/>
          <w:lang w:val="en-US"/>
        </w:rPr>
        <w:t xml:space="preserve">The SERVQUAL model assesses service quality using five dimensions: reliability, responsiveness, assurance, empathy, and tangibles. </w:t>
      </w:r>
      <w:proofErr w:type="spellStart"/>
      <w:r w:rsidRPr="000B7FF6">
        <w:rPr>
          <w:rFonts w:eastAsia="Times New Roman" w:cs="Times New Roman"/>
          <w:szCs w:val="24"/>
          <w:lang w:val="en-US"/>
        </w:rPr>
        <w:t>Utama</w:t>
      </w:r>
      <w:proofErr w:type="spellEnd"/>
      <w:r w:rsidRPr="000B7FF6">
        <w:rPr>
          <w:rFonts w:eastAsia="Times New Roman" w:cs="Times New Roman"/>
          <w:szCs w:val="24"/>
          <w:lang w:val="en-US"/>
        </w:rPr>
        <w:t xml:space="preserve"> (2024) validates the SERVQUAL-based Service Scale Quality in Hotels (SSQH) as an effective method for measuring hotel service quality. </w:t>
      </w:r>
      <w:proofErr w:type="spellStart"/>
      <w:r w:rsidRPr="000B7FF6">
        <w:rPr>
          <w:rFonts w:eastAsia="Times New Roman" w:cs="Times New Roman"/>
          <w:szCs w:val="24"/>
          <w:lang w:val="en-US"/>
        </w:rPr>
        <w:t>Dewi</w:t>
      </w:r>
      <w:proofErr w:type="spellEnd"/>
      <w:r w:rsidRPr="000B7FF6">
        <w:rPr>
          <w:rFonts w:eastAsia="Times New Roman" w:cs="Times New Roman"/>
          <w:szCs w:val="24"/>
          <w:lang w:val="en-US"/>
        </w:rPr>
        <w:t xml:space="preserve"> et al. (2022) apply SERVQUAL dimensions to front office services and find that staff behaviour and responsiveness significantly enhance guest satisfaction.</w:t>
      </w:r>
    </w:p>
    <w:p w:rsidRPr="000B7FF6" w:rsidR="008374D4" w:rsidP="00287822" w:rsidRDefault="008374D4" w14:paraId="37542DEB" w14:textId="72E326DA">
      <w:pPr>
        <w:pStyle w:val="Heading3"/>
        <w:spacing w:before="160" w:after="80"/>
      </w:pPr>
      <w:bookmarkStart w:name="_Toc222343315" w:id="10"/>
      <w:r w:rsidRPr="000B7FF6">
        <w:rPr>
          <w:rStyle w:val="Strong"/>
          <w:b/>
          <w:bCs w:val="0"/>
        </w:rPr>
        <w:t>GAP Model</w:t>
      </w:r>
      <w:bookmarkEnd w:id="10"/>
    </w:p>
    <w:p w:rsidRPr="000B7FF6" w:rsidR="00622E5A" w:rsidP="00287822" w:rsidRDefault="00622E5A" w14:paraId="3F59B127" w14:textId="66138EA0">
      <w:pPr>
        <w:spacing w:before="100" w:beforeAutospacing="1" w:after="100" w:afterAutospacing="1"/>
        <w:rPr>
          <w:rFonts w:eastAsia="Times New Roman" w:cs="Times New Roman"/>
          <w:szCs w:val="24"/>
          <w:lang w:val="en-US"/>
        </w:rPr>
      </w:pPr>
      <w:r w:rsidRPr="000B7FF6">
        <w:rPr>
          <w:rFonts w:eastAsia="Times New Roman" w:cs="Times New Roman"/>
          <w:szCs w:val="24"/>
          <w:lang w:val="en-US"/>
        </w:rPr>
        <w:t>The GAP Model provides a diagnostic approach for understanding why service failures occur by comparing expected and perceived service performance</w:t>
      </w:r>
      <w:r w:rsidRPr="000B7FF6" w:rsidR="001D43AE">
        <w:rPr>
          <w:rFonts w:eastAsia="Times New Roman" w:cs="Times New Roman"/>
          <w:szCs w:val="24"/>
          <w:lang w:val="en-US"/>
        </w:rPr>
        <w:t xml:space="preserve"> </w:t>
      </w:r>
      <w:r w:rsidRPr="000B7FF6" w:rsidR="001D43AE">
        <w:rPr>
          <w:color w:val="000000"/>
          <w:shd w:val="clear" w:color="auto" w:fill="FFFFFF"/>
        </w:rPr>
        <w:t>(</w:t>
      </w:r>
      <w:proofErr w:type="spellStart"/>
      <w:r w:rsidRPr="000B7FF6" w:rsidR="001D43AE">
        <w:rPr>
          <w:color w:val="000000"/>
          <w:shd w:val="clear" w:color="auto" w:fill="FFFFFF"/>
        </w:rPr>
        <w:t>Özispa</w:t>
      </w:r>
      <w:proofErr w:type="spellEnd"/>
      <w:r w:rsidRPr="000B7FF6" w:rsidR="001D43AE">
        <w:rPr>
          <w:color w:val="000000"/>
          <w:shd w:val="clear" w:color="auto" w:fill="FFFFFF"/>
        </w:rPr>
        <w:t>, 2025)</w:t>
      </w:r>
      <w:r w:rsidRPr="000B7FF6">
        <w:rPr>
          <w:rFonts w:eastAsia="Times New Roman" w:cs="Times New Roman"/>
          <w:szCs w:val="24"/>
          <w:lang w:val="en-US"/>
        </w:rPr>
        <w:t>. It helps managers identify internal process weaknesses and communication issues that negatively affect service quality outcomes</w:t>
      </w:r>
      <w:r w:rsidRPr="000B7FF6" w:rsidR="00541C78">
        <w:rPr>
          <w:rFonts w:eastAsia="Times New Roman" w:cs="Times New Roman"/>
          <w:szCs w:val="24"/>
          <w:lang w:val="en-US"/>
        </w:rPr>
        <w:t xml:space="preserve"> </w:t>
      </w:r>
      <w:r w:rsidRPr="000B7FF6" w:rsidR="00541C78">
        <w:rPr>
          <w:color w:val="000000"/>
          <w:shd w:val="clear" w:color="auto" w:fill="FFFFFF"/>
        </w:rPr>
        <w:t>(</w:t>
      </w:r>
      <w:r w:rsidRPr="000B7FF6" w:rsidR="005E70C9">
        <w:rPr>
          <w:color w:val="000000"/>
          <w:shd w:val="clear" w:color="auto" w:fill="FFFFFF"/>
        </w:rPr>
        <w:t>Wu et al., 2021</w:t>
      </w:r>
      <w:r w:rsidRPr="000B7FF6" w:rsidR="00541C78">
        <w:rPr>
          <w:color w:val="000000"/>
          <w:shd w:val="clear" w:color="auto" w:fill="FFFFFF"/>
        </w:rPr>
        <w:t>)</w:t>
      </w:r>
      <w:r w:rsidRPr="000B7FF6">
        <w:rPr>
          <w:rFonts w:eastAsia="Times New Roman" w:cs="Times New Roman"/>
          <w:szCs w:val="24"/>
          <w:lang w:val="en-US"/>
        </w:rPr>
        <w:t>.</w:t>
      </w:r>
      <w:r w:rsidRPr="000B7FF6" w:rsidR="00C22AE3">
        <w:rPr>
          <w:rFonts w:eastAsia="Times New Roman" w:cs="Times New Roman"/>
          <w:szCs w:val="24"/>
          <w:lang w:val="en-US"/>
        </w:rPr>
        <w:t xml:space="preserve"> </w:t>
      </w:r>
      <w:r w:rsidRPr="000B7FF6">
        <w:rPr>
          <w:rFonts w:eastAsia="Times New Roman" w:cs="Times New Roman"/>
          <w:szCs w:val="24"/>
          <w:lang w:val="en-US"/>
        </w:rPr>
        <w:t xml:space="preserve">The GAP Model focuses on identifying discrepancies between customer expectations and actual service delivery. </w:t>
      </w:r>
      <w:proofErr w:type="spellStart"/>
      <w:r w:rsidRPr="000B7FF6">
        <w:rPr>
          <w:rFonts w:eastAsia="Times New Roman" w:cs="Times New Roman"/>
          <w:szCs w:val="24"/>
          <w:lang w:val="en-US"/>
        </w:rPr>
        <w:t>Annarelli</w:t>
      </w:r>
      <w:proofErr w:type="spellEnd"/>
      <w:r w:rsidRPr="000B7FF6">
        <w:rPr>
          <w:rFonts w:eastAsia="Times New Roman" w:cs="Times New Roman"/>
          <w:szCs w:val="24"/>
          <w:lang w:val="en-US"/>
        </w:rPr>
        <w:t xml:space="preserve"> et al. (2020) explain that organisational resilience plays a key role in reducing service quality gaps, particularly during operational disruptions. This model is useful for </w:t>
      </w:r>
      <w:proofErr w:type="spellStart"/>
      <w:r w:rsidRPr="000B7FF6">
        <w:rPr>
          <w:rFonts w:eastAsia="Times New Roman" w:cs="Times New Roman"/>
          <w:szCs w:val="24"/>
          <w:lang w:val="en-US"/>
        </w:rPr>
        <w:t>analysing</w:t>
      </w:r>
      <w:proofErr w:type="spellEnd"/>
      <w:r w:rsidRPr="000B7FF6">
        <w:rPr>
          <w:rFonts w:eastAsia="Times New Roman" w:cs="Times New Roman"/>
          <w:szCs w:val="24"/>
          <w:lang w:val="en-US"/>
        </w:rPr>
        <w:t xml:space="preserve"> service inconsistencies within hotel front office operations.</w:t>
      </w:r>
    </w:p>
    <w:p w:rsidRPr="000B7FF6" w:rsidR="008374D4" w:rsidP="00287822" w:rsidRDefault="008374D4" w14:paraId="48B1BC28" w14:textId="3B1321C4">
      <w:pPr>
        <w:pStyle w:val="Heading2"/>
        <w:spacing w:before="160" w:after="80"/>
      </w:pPr>
      <w:bookmarkStart w:name="_Toc222343316" w:id="11"/>
      <w:r w:rsidRPr="000B7FF6">
        <w:rPr>
          <w:rStyle w:val="Strong"/>
          <w:b/>
          <w:bCs w:val="0"/>
        </w:rPr>
        <w:t>Front Office Department in Hotel Operations</w:t>
      </w:r>
      <w:bookmarkEnd w:id="11"/>
    </w:p>
    <w:p w:rsidRPr="000B7FF6" w:rsidR="008374D4" w:rsidP="00287822" w:rsidRDefault="008374D4" w14:paraId="4EC62661" w14:textId="2B0EC79A">
      <w:pPr>
        <w:pStyle w:val="NormalWeb"/>
        <w:spacing w:line="360" w:lineRule="auto"/>
      </w:pPr>
      <w:r w:rsidRPr="000B7FF6">
        <w:t xml:space="preserve">The front office department manages reservations, guest registration, information provision, and coordination with other departments. </w:t>
      </w:r>
      <w:proofErr w:type="spellStart"/>
      <w:r w:rsidRPr="000B7FF6" w:rsidR="005E70C9">
        <w:t>Sulastri</w:t>
      </w:r>
      <w:proofErr w:type="spellEnd"/>
      <w:r w:rsidRPr="000B7FF6" w:rsidR="005E70C9">
        <w:t xml:space="preserve"> and </w:t>
      </w:r>
      <w:proofErr w:type="spellStart"/>
      <w:r w:rsidRPr="000B7FF6" w:rsidR="005E70C9">
        <w:t>Hengky</w:t>
      </w:r>
      <w:proofErr w:type="spellEnd"/>
      <w:r w:rsidRPr="000B7FF6" w:rsidR="005E70C9">
        <w:t>, (2025</w:t>
      </w:r>
      <w:r w:rsidRPr="000B7FF6">
        <w:t>) describe the front office as the main contact point that shapes guest impressions.</w:t>
      </w:r>
      <w:r w:rsidRPr="000B7FF6" w:rsidR="00C22AE3">
        <w:t xml:space="preserve"> </w:t>
      </w:r>
      <w:proofErr w:type="spellStart"/>
      <w:r w:rsidRPr="000B7FF6">
        <w:t>Koh</w:t>
      </w:r>
      <w:proofErr w:type="spellEnd"/>
      <w:r w:rsidRPr="000B7FF6">
        <w:t xml:space="preserve"> and Yana (2021) highlight the importance of reservation management systems in improving front office efficiency. Liu and Liu (2021) explain that hotel management information systems enhance workflow accuracy at reception desks. Kumar (2021) further </w:t>
      </w:r>
      <w:proofErr w:type="spellStart"/>
      <w:r w:rsidRPr="000B7FF6">
        <w:t>emphasises</w:t>
      </w:r>
      <w:proofErr w:type="spellEnd"/>
      <w:r w:rsidRPr="000B7FF6">
        <w:t xml:space="preserve"> that information technology integration strengthens front office operational effectiveness. </w:t>
      </w:r>
      <w:proofErr w:type="spellStart"/>
      <w:r w:rsidRPr="000B7FF6" w:rsidR="00532B0D">
        <w:t>Chukwujekwu</w:t>
      </w:r>
      <w:proofErr w:type="spellEnd"/>
      <w:r w:rsidRPr="000B7FF6" w:rsidR="00532B0D">
        <w:t>, (2025</w:t>
      </w:r>
      <w:r w:rsidRPr="000B7FF6">
        <w:t xml:space="preserve">) also notes that </w:t>
      </w:r>
      <w:proofErr w:type="spellStart"/>
      <w:r w:rsidRPr="000B7FF6">
        <w:t>standardised</w:t>
      </w:r>
      <w:proofErr w:type="spellEnd"/>
      <w:r w:rsidRPr="000B7FF6">
        <w:t xml:space="preserve"> front office procedures improve service consistency.</w:t>
      </w:r>
    </w:p>
    <w:p w:rsidRPr="000B7FF6" w:rsidR="008374D4" w:rsidP="00287822" w:rsidRDefault="008374D4" w14:paraId="22BB2CF5" w14:textId="167AAB82">
      <w:pPr>
        <w:pStyle w:val="Heading2"/>
        <w:spacing w:before="160" w:after="80"/>
      </w:pPr>
      <w:bookmarkStart w:name="_Toc222343317" w:id="12"/>
      <w:r w:rsidRPr="000B7FF6">
        <w:rPr>
          <w:rStyle w:val="Strong"/>
          <w:b/>
          <w:bCs w:val="0"/>
        </w:rPr>
        <w:lastRenderedPageBreak/>
        <w:t>Front Office Service Quality and Guest Satisfaction</w:t>
      </w:r>
      <w:bookmarkEnd w:id="12"/>
    </w:p>
    <w:p w:rsidRPr="000B7FF6" w:rsidR="00C22AE3" w:rsidP="00287822" w:rsidRDefault="00C22AE3" w14:paraId="5F2792F2" w14:textId="6FA4507D">
      <w:pPr>
        <w:spacing w:before="100" w:beforeAutospacing="1" w:after="100" w:afterAutospacing="1"/>
        <w:rPr>
          <w:rFonts w:eastAsia="Times New Roman" w:cs="Times New Roman"/>
          <w:szCs w:val="24"/>
          <w:lang w:val="en-US"/>
        </w:rPr>
      </w:pPr>
      <w:r w:rsidRPr="000B7FF6">
        <w:rPr>
          <w:rFonts w:eastAsia="Times New Roman" w:cs="Times New Roman"/>
          <w:szCs w:val="24"/>
          <w:lang w:val="en-US"/>
        </w:rPr>
        <w:t>Front office service quality plays a crucial role in determining guest satisfaction, as it often represents the first and last impression a guest experiences during their stay</w:t>
      </w:r>
      <w:r w:rsidRPr="000B7FF6" w:rsidR="007E7C7A">
        <w:rPr>
          <w:rFonts w:eastAsia="Times New Roman" w:cs="Times New Roman"/>
          <w:szCs w:val="24"/>
          <w:lang w:val="en-US"/>
        </w:rPr>
        <w:t xml:space="preserve"> </w:t>
      </w:r>
      <w:r w:rsidRPr="000B7FF6" w:rsidR="007E7C7A">
        <w:rPr>
          <w:color w:val="000000"/>
          <w:shd w:val="clear" w:color="auto" w:fill="FFFFFF"/>
        </w:rPr>
        <w:t>(</w:t>
      </w:r>
      <w:proofErr w:type="spellStart"/>
      <w:r w:rsidRPr="000B7FF6" w:rsidR="007E7C7A">
        <w:rPr>
          <w:color w:val="000000"/>
          <w:shd w:val="clear" w:color="auto" w:fill="FFFFFF"/>
        </w:rPr>
        <w:t>Dewi</w:t>
      </w:r>
      <w:proofErr w:type="spellEnd"/>
      <w:r w:rsidRPr="000B7FF6" w:rsidR="007E7C7A">
        <w:rPr>
          <w:color w:val="000000"/>
          <w:shd w:val="clear" w:color="auto" w:fill="FFFFFF"/>
        </w:rPr>
        <w:t xml:space="preserve"> et al., 2022)</w:t>
      </w:r>
      <w:r w:rsidRPr="000B7FF6">
        <w:rPr>
          <w:rFonts w:eastAsia="Times New Roman" w:cs="Times New Roman"/>
          <w:szCs w:val="24"/>
          <w:lang w:val="en-US"/>
        </w:rPr>
        <w:t>. This includes prompt service, accurate handling of reservations, courteous communication, and efficient problem-solving, all of which contribute to a positive perception of the hotel. Ppb.ac.id (2026) confirms that responsiveness and assurance at the front desk significantly influence guest satisfaction levels. Anderson (2025) links high service quality with customer loyalty, showing that satisfied guests are more likely to return and recommend hotels. Wilson (2025) further argues that efficient front office operations enhance both guest satisfaction and overall hotel performance, highlighting the importance of well-trained staff and systematic processes in delivering a seamless and memorable guest experience.</w:t>
      </w:r>
    </w:p>
    <w:p w:rsidRPr="000B7FF6" w:rsidR="00864D8F" w:rsidP="00864D8F" w:rsidRDefault="00864D8F" w14:paraId="0DB0C792" w14:textId="367A5F72">
      <w:pPr>
        <w:spacing w:before="240" w:beforeAutospacing="1" w:after="100" w:afterAutospacing="1"/>
        <w:rPr>
          <w:rFonts w:eastAsia="Times New Roman" w:cs="Times New Roman"/>
          <w:szCs w:val="24"/>
          <w:lang w:val="en-US"/>
        </w:rPr>
      </w:pPr>
      <w:r w:rsidRPr="000B7FF6">
        <w:rPr>
          <w:rFonts w:eastAsia="Times New Roman" w:cs="Times New Roman"/>
          <w:szCs w:val="24"/>
          <w:lang w:val="en-US"/>
        </w:rPr>
        <w:t>Moreover, the front office department is strategic in terms of managing revenue and building customer relations. Good management of check-in and check-out procedures helps in lessening waiting time and boosting the satisfaction of the guests (</w:t>
      </w:r>
      <w:proofErr w:type="spellStart"/>
      <w:r w:rsidRPr="000B7FF6">
        <w:t>Mahalakshmi</w:t>
      </w:r>
      <w:proofErr w:type="spellEnd"/>
      <w:r w:rsidRPr="000B7FF6">
        <w:t xml:space="preserve"> and </w:t>
      </w:r>
      <w:proofErr w:type="spellStart"/>
      <w:r w:rsidRPr="000B7FF6">
        <w:t>Bharath</w:t>
      </w:r>
      <w:proofErr w:type="spellEnd"/>
      <w:r w:rsidRPr="000B7FF6">
        <w:t>, 2025</w:t>
      </w:r>
      <w:r w:rsidRPr="000B7FF6">
        <w:rPr>
          <w:rFonts w:eastAsia="Times New Roman" w:cs="Times New Roman"/>
          <w:szCs w:val="24"/>
          <w:lang w:val="en-US"/>
        </w:rPr>
        <w:t xml:space="preserve">). Customer relationship management (CRM) systems enable the front office employees to document preferences of guests, </w:t>
      </w:r>
      <w:proofErr w:type="spellStart"/>
      <w:r w:rsidRPr="000B7FF6">
        <w:rPr>
          <w:rFonts w:eastAsia="Times New Roman" w:cs="Times New Roman"/>
          <w:szCs w:val="24"/>
          <w:lang w:val="en-US"/>
        </w:rPr>
        <w:t>personalise</w:t>
      </w:r>
      <w:proofErr w:type="spellEnd"/>
      <w:r w:rsidRPr="000B7FF6">
        <w:rPr>
          <w:rFonts w:eastAsia="Times New Roman" w:cs="Times New Roman"/>
          <w:szCs w:val="24"/>
          <w:lang w:val="en-US"/>
        </w:rPr>
        <w:t xml:space="preserve"> services as well as facilitating repeat visitation. In addition, proper communication between the front office and housekeeping, food and beverage and maintenance department will guarantee readiness of rooms and quick attention to the complaints of guests. </w:t>
      </w:r>
      <w:r w:rsidRPr="000B7FF6" w:rsidR="001E44A3">
        <w:rPr>
          <w:color w:val="000000"/>
          <w:shd w:val="clear" w:color="auto" w:fill="FFFFFF"/>
        </w:rPr>
        <w:t>(</w:t>
      </w:r>
      <w:proofErr w:type="spellStart"/>
      <w:r w:rsidRPr="000B7FF6" w:rsidR="001E44A3">
        <w:rPr>
          <w:color w:val="000000"/>
          <w:shd w:val="clear" w:color="auto" w:fill="FFFFFF"/>
        </w:rPr>
        <w:t>Boatemah</w:t>
      </w:r>
      <w:proofErr w:type="spellEnd"/>
      <w:r w:rsidRPr="000B7FF6" w:rsidR="001E44A3">
        <w:rPr>
          <w:color w:val="000000"/>
          <w:shd w:val="clear" w:color="auto" w:fill="FFFFFF"/>
        </w:rPr>
        <w:t xml:space="preserve">, 2020) </w:t>
      </w:r>
      <w:r w:rsidRPr="000B7FF6">
        <w:rPr>
          <w:rFonts w:eastAsia="Times New Roman" w:cs="Times New Roman"/>
          <w:szCs w:val="24"/>
          <w:lang w:val="en-US"/>
        </w:rPr>
        <w:t xml:space="preserve">As the perceptions of service quality, the efficacy of operations, and the brand image of the hotel are heavily dependent on the performance of the front office employees, it is necessary to have well-trained staff that possesses high interpersonal and problem solving skills. </w:t>
      </w:r>
    </w:p>
    <w:p w:rsidRPr="000B7FF6" w:rsidR="008374D4" w:rsidP="00287822" w:rsidRDefault="008374D4" w14:paraId="1ED51998" w14:textId="127085CF">
      <w:pPr>
        <w:pStyle w:val="Heading2"/>
        <w:spacing w:before="160" w:after="80"/>
      </w:pPr>
      <w:bookmarkStart w:name="_Toc222343318" w:id="13"/>
      <w:r w:rsidRPr="000B7FF6">
        <w:rPr>
          <w:rStyle w:val="Strong"/>
          <w:b/>
          <w:bCs w:val="0"/>
        </w:rPr>
        <w:t>Customer Handling Practices at the Reception Desk</w:t>
      </w:r>
      <w:bookmarkEnd w:id="13"/>
    </w:p>
    <w:p w:rsidRPr="000B7FF6" w:rsidR="008374D4" w:rsidP="00287822" w:rsidRDefault="008374D4" w14:paraId="6BD83DBB" w14:textId="440BA59D">
      <w:pPr>
        <w:pStyle w:val="NormalWeb"/>
        <w:spacing w:line="360" w:lineRule="auto"/>
      </w:pPr>
      <w:r w:rsidRPr="000B7FF6">
        <w:t xml:space="preserve">Customer handling practices include communication, complaint management, and service recovery. </w:t>
      </w:r>
      <w:proofErr w:type="spellStart"/>
      <w:r w:rsidRPr="000B7FF6">
        <w:t>Jawabreh</w:t>
      </w:r>
      <w:proofErr w:type="spellEnd"/>
      <w:r w:rsidRPr="000B7FF6">
        <w:t xml:space="preserve"> et al. (2022) demonstrate that effective communication skills among front office staff significantly improve customer satisfaction.</w:t>
      </w:r>
      <w:r w:rsidRPr="000B7FF6" w:rsidR="00C22AE3">
        <w:t xml:space="preserve"> </w:t>
      </w:r>
      <w:r w:rsidRPr="000B7FF6">
        <w:t xml:space="preserve">Sari et al. (2020) </w:t>
      </w:r>
      <w:r w:rsidRPr="000B7FF6" w:rsidR="007E7C7A">
        <w:t>highlights</w:t>
      </w:r>
      <w:r w:rsidRPr="000B7FF6">
        <w:t xml:space="preserve"> that efficient and courteous check-in handling enhances perceived service quality. </w:t>
      </w:r>
      <w:proofErr w:type="spellStart"/>
      <w:r w:rsidRPr="000B7FF6" w:rsidR="00532B0D">
        <w:rPr>
          <w:lang w:val="en-GB"/>
        </w:rPr>
        <w:t>Shen</w:t>
      </w:r>
      <w:proofErr w:type="spellEnd"/>
      <w:r w:rsidRPr="000B7FF6" w:rsidR="00532B0D">
        <w:rPr>
          <w:lang w:val="en-GB"/>
        </w:rPr>
        <w:t xml:space="preserve"> et al., (2020) </w:t>
      </w:r>
      <w:proofErr w:type="spellStart"/>
      <w:r w:rsidRPr="000B7FF6">
        <w:t>emphasises</w:t>
      </w:r>
      <w:proofErr w:type="spellEnd"/>
      <w:r w:rsidRPr="000B7FF6">
        <w:t xml:space="preserve"> communicative hospitality practices, where respectful interactions strengthen guest </w:t>
      </w:r>
      <w:r w:rsidRPr="000B7FF6">
        <w:lastRenderedPageBreak/>
        <w:t xml:space="preserve">relationships. Ni Made </w:t>
      </w:r>
      <w:proofErr w:type="spellStart"/>
      <w:r w:rsidRPr="000B7FF6">
        <w:t>Nitha</w:t>
      </w:r>
      <w:proofErr w:type="spellEnd"/>
      <w:r w:rsidRPr="000B7FF6">
        <w:t xml:space="preserve"> </w:t>
      </w:r>
      <w:proofErr w:type="spellStart"/>
      <w:r w:rsidRPr="000B7FF6">
        <w:t>Balistha</w:t>
      </w:r>
      <w:proofErr w:type="spellEnd"/>
      <w:r w:rsidRPr="000B7FF6">
        <w:t xml:space="preserve"> et al. (2022) show that combining e-service quality with personal interaction at the front office improves guest satisfaction.</w:t>
      </w:r>
    </w:p>
    <w:p w:rsidRPr="000B7FF6" w:rsidR="008374D4" w:rsidP="00287822" w:rsidRDefault="008374D4" w14:paraId="61C52D09" w14:textId="0CADD1C0">
      <w:pPr>
        <w:pStyle w:val="Heading2"/>
        <w:spacing w:before="160" w:after="80"/>
      </w:pPr>
      <w:bookmarkStart w:name="_Toc222343319" w:id="14"/>
      <w:r w:rsidRPr="000B7FF6">
        <w:rPr>
          <w:rStyle w:val="Strong"/>
          <w:b/>
          <w:bCs w:val="0"/>
        </w:rPr>
        <w:t>Roles and Responsibilities of Reception Staff</w:t>
      </w:r>
      <w:bookmarkEnd w:id="14"/>
    </w:p>
    <w:p w:rsidRPr="000B7FF6" w:rsidR="003177CE" w:rsidP="00287822" w:rsidRDefault="003177CE" w14:paraId="58672BFE" w14:textId="44CED5FA">
      <w:pPr>
        <w:spacing w:before="100" w:beforeAutospacing="1" w:after="100" w:afterAutospacing="1"/>
        <w:rPr>
          <w:rFonts w:eastAsia="Times New Roman" w:cs="Times New Roman"/>
          <w:szCs w:val="24"/>
          <w:lang w:val="en-US"/>
        </w:rPr>
      </w:pPr>
      <w:r w:rsidRPr="000B7FF6">
        <w:rPr>
          <w:rFonts w:eastAsia="Times New Roman" w:cs="Times New Roman"/>
          <w:szCs w:val="24"/>
          <w:lang w:val="en-US"/>
        </w:rPr>
        <w:t>Reception staff play a central role in shaping the overall guest experience, as they are often the first and last point of contact within a hotel</w:t>
      </w:r>
      <w:r w:rsidRPr="000B7FF6" w:rsidR="0016522A">
        <w:rPr>
          <w:rFonts w:eastAsia="Times New Roman" w:cs="Times New Roman"/>
          <w:szCs w:val="24"/>
          <w:lang w:val="en-US"/>
        </w:rPr>
        <w:t>.</w:t>
      </w:r>
      <w:r w:rsidRPr="000B7FF6">
        <w:rPr>
          <w:rFonts w:eastAsia="Times New Roman" w:cs="Times New Roman"/>
          <w:szCs w:val="24"/>
          <w:lang w:val="en-US"/>
        </w:rPr>
        <w:t xml:space="preserve"> Their responsibilities extend beyond routine administrative tasks and require a balance of interpersonal, organisational, and problem-solving abilities</w:t>
      </w:r>
      <w:r w:rsidRPr="000B7FF6" w:rsidR="00212180">
        <w:rPr>
          <w:rFonts w:eastAsia="Times New Roman" w:cs="Times New Roman"/>
          <w:szCs w:val="24"/>
          <w:lang w:val="en-US"/>
        </w:rPr>
        <w:t xml:space="preserve"> (</w:t>
      </w:r>
      <w:proofErr w:type="spellStart"/>
      <w:r w:rsidRPr="000B7FF6" w:rsidR="00212180">
        <w:rPr>
          <w:rFonts w:cs="Times New Roman"/>
          <w:sz w:val="28"/>
        </w:rPr>
        <w:t>Zekry</w:t>
      </w:r>
      <w:proofErr w:type="spellEnd"/>
      <w:r w:rsidRPr="000B7FF6" w:rsidR="00212180">
        <w:rPr>
          <w:rFonts w:cs="Times New Roman"/>
          <w:sz w:val="28"/>
        </w:rPr>
        <w:t xml:space="preserve"> et al., 2023</w:t>
      </w:r>
      <w:r w:rsidRPr="000B7FF6" w:rsidR="00212180">
        <w:rPr>
          <w:rFonts w:eastAsia="Times New Roman" w:cs="Times New Roman"/>
          <w:szCs w:val="24"/>
          <w:lang w:val="en-US"/>
        </w:rPr>
        <w:t>)</w:t>
      </w:r>
      <w:r w:rsidRPr="000B7FF6">
        <w:rPr>
          <w:rFonts w:eastAsia="Times New Roman" w:cs="Times New Roman"/>
          <w:szCs w:val="24"/>
          <w:lang w:val="en-US"/>
        </w:rPr>
        <w:t>.</w:t>
      </w:r>
      <w:r w:rsidRPr="000B7FF6" w:rsidR="00885B9F">
        <w:rPr>
          <w:rFonts w:eastAsia="Times New Roman" w:cs="Times New Roman"/>
          <w:szCs w:val="24"/>
          <w:lang w:val="en-US"/>
        </w:rPr>
        <w:t xml:space="preserve"> </w:t>
      </w:r>
      <w:r w:rsidRPr="000B7FF6">
        <w:rPr>
          <w:rFonts w:eastAsia="Times New Roman" w:cs="Times New Roman"/>
          <w:szCs w:val="24"/>
          <w:lang w:val="en-US"/>
        </w:rPr>
        <w:t xml:space="preserve">Reception staff perform administrative, communicative, and problem-solving roles. </w:t>
      </w:r>
      <w:proofErr w:type="spellStart"/>
      <w:r w:rsidRPr="000B7FF6">
        <w:rPr>
          <w:rFonts w:eastAsia="Times New Roman" w:cs="Times New Roman"/>
          <w:szCs w:val="24"/>
          <w:lang w:val="en-US"/>
        </w:rPr>
        <w:t>Ņikadimovs</w:t>
      </w:r>
      <w:proofErr w:type="spellEnd"/>
      <w:r w:rsidRPr="000B7FF6">
        <w:rPr>
          <w:rFonts w:eastAsia="Times New Roman" w:cs="Times New Roman"/>
          <w:szCs w:val="24"/>
          <w:lang w:val="en-US"/>
        </w:rPr>
        <w:t xml:space="preserve"> and </w:t>
      </w:r>
      <w:proofErr w:type="spellStart"/>
      <w:r w:rsidRPr="000B7FF6">
        <w:rPr>
          <w:rFonts w:eastAsia="Times New Roman" w:cs="Times New Roman"/>
          <w:szCs w:val="24"/>
          <w:lang w:val="en-US"/>
        </w:rPr>
        <w:t>Ivanchenko</w:t>
      </w:r>
      <w:proofErr w:type="spellEnd"/>
      <w:r w:rsidRPr="000B7FF6">
        <w:rPr>
          <w:rFonts w:eastAsia="Times New Roman" w:cs="Times New Roman"/>
          <w:szCs w:val="24"/>
          <w:lang w:val="en-US"/>
        </w:rPr>
        <w:t xml:space="preserve"> (2020) identify a gap in soft skills such as communication and emotional intelligence within hospitality staff. </w:t>
      </w:r>
      <w:proofErr w:type="spellStart"/>
      <w:r w:rsidRPr="000B7FF6">
        <w:rPr>
          <w:rFonts w:eastAsia="Times New Roman" w:cs="Times New Roman"/>
          <w:szCs w:val="24"/>
          <w:lang w:val="en-US"/>
        </w:rPr>
        <w:t>Belias</w:t>
      </w:r>
      <w:proofErr w:type="spellEnd"/>
      <w:r w:rsidRPr="000B7FF6">
        <w:rPr>
          <w:rFonts w:eastAsia="Times New Roman" w:cs="Times New Roman"/>
          <w:szCs w:val="24"/>
          <w:lang w:val="en-US"/>
        </w:rPr>
        <w:t xml:space="preserve"> and </w:t>
      </w:r>
      <w:proofErr w:type="spellStart"/>
      <w:r w:rsidRPr="000B7FF6">
        <w:rPr>
          <w:rFonts w:eastAsia="Times New Roman" w:cs="Times New Roman"/>
          <w:szCs w:val="24"/>
          <w:lang w:val="en-US"/>
        </w:rPr>
        <w:t>Trihas</w:t>
      </w:r>
      <w:proofErr w:type="spellEnd"/>
      <w:r w:rsidRPr="000B7FF6">
        <w:rPr>
          <w:rFonts w:eastAsia="Times New Roman" w:cs="Times New Roman"/>
          <w:szCs w:val="24"/>
          <w:lang w:val="en-US"/>
        </w:rPr>
        <w:t xml:space="preserve"> (2022) </w:t>
      </w:r>
      <w:proofErr w:type="spellStart"/>
      <w:r w:rsidRPr="000B7FF6">
        <w:rPr>
          <w:rFonts w:eastAsia="Times New Roman" w:cs="Times New Roman"/>
          <w:szCs w:val="24"/>
          <w:lang w:val="en-US"/>
        </w:rPr>
        <w:t>emphasise</w:t>
      </w:r>
      <w:proofErr w:type="spellEnd"/>
      <w:r w:rsidRPr="000B7FF6">
        <w:rPr>
          <w:rFonts w:eastAsia="Times New Roman" w:cs="Times New Roman"/>
          <w:szCs w:val="24"/>
          <w:lang w:val="en-US"/>
        </w:rPr>
        <w:t xml:space="preserve"> that training front office employees improves service quality and adaptability, especially during organisational change. </w:t>
      </w:r>
      <w:proofErr w:type="spellStart"/>
      <w:r w:rsidRPr="000B7FF6">
        <w:rPr>
          <w:rFonts w:eastAsia="Times New Roman" w:cs="Times New Roman"/>
          <w:szCs w:val="24"/>
          <w:lang w:val="en-US"/>
        </w:rPr>
        <w:t>Papademetriou</w:t>
      </w:r>
      <w:proofErr w:type="spellEnd"/>
      <w:r w:rsidRPr="000B7FF6">
        <w:rPr>
          <w:rFonts w:eastAsia="Times New Roman" w:cs="Times New Roman"/>
          <w:szCs w:val="24"/>
          <w:lang w:val="en-US"/>
        </w:rPr>
        <w:t xml:space="preserve"> et al. (2023) link sustainable human resource management practices with improved service quality and customer satisfaction.</w:t>
      </w:r>
    </w:p>
    <w:p w:rsidRPr="000B7FF6" w:rsidR="008374D4" w:rsidP="00287822" w:rsidRDefault="008374D4" w14:paraId="5BA1237F" w14:textId="6FB8B4BF">
      <w:pPr>
        <w:pStyle w:val="Heading2"/>
        <w:spacing w:before="160" w:after="80"/>
        <w:rPr>
          <w:rStyle w:val="Strong"/>
          <w:b/>
          <w:bCs w:val="0"/>
        </w:rPr>
      </w:pPr>
      <w:bookmarkStart w:name="_Toc222343320" w:id="15"/>
      <w:r w:rsidRPr="000B7FF6">
        <w:rPr>
          <w:rStyle w:val="Strong"/>
          <w:b/>
          <w:bCs w:val="0"/>
        </w:rPr>
        <w:t>Challenges Affecting Front Office Service Quality</w:t>
      </w:r>
      <w:bookmarkEnd w:id="15"/>
    </w:p>
    <w:p w:rsidRPr="000B7FF6" w:rsidR="00BA0ECF" w:rsidP="00287822" w:rsidRDefault="00BA0ECF" w14:paraId="1BFAFB20" w14:textId="5B6FB212">
      <w:pPr>
        <w:spacing w:before="100" w:beforeAutospacing="1" w:after="100" w:afterAutospacing="1"/>
        <w:rPr>
          <w:rFonts w:eastAsia="Times New Roman" w:cs="Times New Roman"/>
          <w:szCs w:val="24"/>
          <w:lang w:val="en-US"/>
        </w:rPr>
      </w:pPr>
      <w:r w:rsidRPr="000B7FF6">
        <w:rPr>
          <w:rFonts w:eastAsia="Times New Roman" w:cs="Times New Roman"/>
          <w:szCs w:val="24"/>
          <w:lang w:val="en-US"/>
        </w:rPr>
        <w:t>Front office service delivery is influenced by a range of operational and environmental factors that can affect employee performance and service consistency</w:t>
      </w:r>
      <w:r w:rsidRPr="000B7FF6" w:rsidR="00F97E12">
        <w:rPr>
          <w:rFonts w:eastAsia="Times New Roman" w:cs="Times New Roman"/>
          <w:szCs w:val="24"/>
          <w:lang w:val="en-US"/>
        </w:rPr>
        <w:t xml:space="preserve"> </w:t>
      </w:r>
      <w:r w:rsidRPr="000B7FF6" w:rsidR="00F97E12">
        <w:rPr>
          <w:color w:val="000000"/>
          <w:shd w:val="clear" w:color="auto" w:fill="FFFFFF"/>
        </w:rPr>
        <w:t>(</w:t>
      </w:r>
      <w:proofErr w:type="spellStart"/>
      <w:r w:rsidRPr="000B7FF6" w:rsidR="00F97E12">
        <w:rPr>
          <w:color w:val="000000"/>
          <w:shd w:val="clear" w:color="auto" w:fill="FFFFFF"/>
        </w:rPr>
        <w:t>Pujiati</w:t>
      </w:r>
      <w:proofErr w:type="spellEnd"/>
      <w:r w:rsidRPr="000B7FF6" w:rsidR="00F97E12">
        <w:rPr>
          <w:color w:val="000000"/>
          <w:shd w:val="clear" w:color="auto" w:fill="FFFFFF"/>
        </w:rPr>
        <w:t xml:space="preserve"> et al., 2025)</w:t>
      </w:r>
      <w:r w:rsidRPr="000B7FF6">
        <w:rPr>
          <w:rFonts w:eastAsia="Times New Roman" w:cs="Times New Roman"/>
          <w:szCs w:val="24"/>
          <w:lang w:val="en-US"/>
        </w:rPr>
        <w:t>. These challenges require hotels to continuously adapt their processes and service approaches.</w:t>
      </w:r>
      <w:r w:rsidRPr="000B7FF6" w:rsidR="00885B9F">
        <w:rPr>
          <w:rFonts w:eastAsia="Times New Roman" w:cs="Times New Roman"/>
          <w:szCs w:val="24"/>
          <w:lang w:val="en-US"/>
        </w:rPr>
        <w:t xml:space="preserve"> </w:t>
      </w:r>
      <w:r w:rsidRPr="000B7FF6">
        <w:rPr>
          <w:rFonts w:eastAsia="Times New Roman" w:cs="Times New Roman"/>
          <w:szCs w:val="24"/>
          <w:lang w:val="en-US"/>
        </w:rPr>
        <w:t>Front office departments face challenges</w:t>
      </w:r>
      <w:r w:rsidRPr="000B7FF6" w:rsidR="00B05BC0">
        <w:rPr>
          <w:rFonts w:eastAsia="Times New Roman" w:cs="Times New Roman"/>
          <w:szCs w:val="24"/>
          <w:lang w:val="en-US"/>
        </w:rPr>
        <w:t>,</w:t>
      </w:r>
      <w:r w:rsidRPr="000B7FF6">
        <w:rPr>
          <w:rFonts w:eastAsia="Times New Roman" w:cs="Times New Roman"/>
          <w:szCs w:val="24"/>
          <w:lang w:val="en-US"/>
        </w:rPr>
        <w:t xml:space="preserve"> including high workload, staff shortages, and technological change</w:t>
      </w:r>
      <w:r w:rsidRPr="000B7FF6" w:rsidR="001D43AE">
        <w:rPr>
          <w:rFonts w:eastAsia="Times New Roman" w:cs="Times New Roman"/>
          <w:szCs w:val="24"/>
          <w:lang w:val="en-US"/>
        </w:rPr>
        <w:t xml:space="preserve"> </w:t>
      </w:r>
      <w:r w:rsidRPr="000B7FF6" w:rsidR="001D43AE">
        <w:rPr>
          <w:color w:val="000000"/>
          <w:shd w:val="clear" w:color="auto" w:fill="FFFFFF"/>
        </w:rPr>
        <w:t>(</w:t>
      </w:r>
      <w:proofErr w:type="spellStart"/>
      <w:r w:rsidRPr="000B7FF6" w:rsidR="001D43AE">
        <w:rPr>
          <w:color w:val="000000"/>
          <w:shd w:val="clear" w:color="auto" w:fill="FFFFFF"/>
        </w:rPr>
        <w:t>Belias</w:t>
      </w:r>
      <w:proofErr w:type="spellEnd"/>
      <w:r w:rsidRPr="000B7FF6" w:rsidR="001D43AE">
        <w:rPr>
          <w:color w:val="000000"/>
          <w:shd w:val="clear" w:color="auto" w:fill="FFFFFF"/>
        </w:rPr>
        <w:t xml:space="preserve"> and </w:t>
      </w:r>
      <w:proofErr w:type="spellStart"/>
      <w:r w:rsidRPr="000B7FF6" w:rsidR="001D43AE">
        <w:rPr>
          <w:color w:val="000000"/>
          <w:shd w:val="clear" w:color="auto" w:fill="FFFFFF"/>
        </w:rPr>
        <w:t>Trihas</w:t>
      </w:r>
      <w:proofErr w:type="spellEnd"/>
      <w:r w:rsidRPr="000B7FF6" w:rsidR="001D43AE">
        <w:rPr>
          <w:color w:val="000000"/>
          <w:shd w:val="clear" w:color="auto" w:fill="FFFFFF"/>
        </w:rPr>
        <w:t>, 2022)</w:t>
      </w:r>
      <w:r w:rsidRPr="000B7FF6">
        <w:rPr>
          <w:rFonts w:eastAsia="Times New Roman" w:cs="Times New Roman"/>
          <w:szCs w:val="24"/>
          <w:lang w:val="en-US"/>
        </w:rPr>
        <w:t xml:space="preserve">. </w:t>
      </w:r>
      <w:r w:rsidRPr="000B7FF6" w:rsidR="005E70C9">
        <w:rPr>
          <w:rFonts w:eastAsia="Times New Roman" w:cs="Times New Roman"/>
          <w:szCs w:val="24"/>
          <w:lang w:val="en-US"/>
        </w:rPr>
        <w:t xml:space="preserve">Baum </w:t>
      </w:r>
      <w:r w:rsidRPr="000B7FF6">
        <w:rPr>
          <w:rFonts w:eastAsia="Times New Roman" w:cs="Times New Roman"/>
          <w:szCs w:val="24"/>
          <w:lang w:val="en-US"/>
        </w:rPr>
        <w:t xml:space="preserve">et al. (2020) discuss how global crises disrupt hospitality operations and increase pressure on front office staff. </w:t>
      </w:r>
      <w:proofErr w:type="spellStart"/>
      <w:r w:rsidRPr="000B7FF6">
        <w:rPr>
          <w:rFonts w:eastAsia="Times New Roman" w:cs="Times New Roman"/>
          <w:szCs w:val="24"/>
          <w:lang w:val="en-US"/>
        </w:rPr>
        <w:t>Mandić</w:t>
      </w:r>
      <w:proofErr w:type="spellEnd"/>
      <w:r w:rsidRPr="000B7FF6">
        <w:rPr>
          <w:rFonts w:eastAsia="Times New Roman" w:cs="Times New Roman"/>
          <w:szCs w:val="24"/>
          <w:lang w:val="en-US"/>
        </w:rPr>
        <w:t xml:space="preserve"> et al. (2023) explore the challenge of balancing automated service delivery with human interaction. </w:t>
      </w:r>
      <w:proofErr w:type="spellStart"/>
      <w:r w:rsidRPr="000B7FF6" w:rsidR="00532B0D">
        <w:rPr>
          <w:rFonts w:eastAsia="Times New Roman" w:cs="Times New Roman"/>
          <w:szCs w:val="24"/>
          <w:lang w:val="en-US"/>
        </w:rPr>
        <w:t>Aheleroff</w:t>
      </w:r>
      <w:proofErr w:type="spellEnd"/>
      <w:r w:rsidRPr="000B7FF6" w:rsidR="00532B0D">
        <w:rPr>
          <w:rFonts w:eastAsia="Times New Roman" w:cs="Times New Roman"/>
          <w:szCs w:val="24"/>
          <w:lang w:val="en-US"/>
        </w:rPr>
        <w:t xml:space="preserve"> et al., (2021) </w:t>
      </w:r>
      <w:r w:rsidRPr="000B7FF6">
        <w:rPr>
          <w:rFonts w:eastAsia="Times New Roman" w:cs="Times New Roman"/>
          <w:szCs w:val="24"/>
          <w:lang w:val="en-US"/>
        </w:rPr>
        <w:t xml:space="preserve">similarly </w:t>
      </w:r>
      <w:r w:rsidRPr="000B7FF6" w:rsidR="00B05BC0">
        <w:rPr>
          <w:rFonts w:eastAsia="Times New Roman" w:cs="Times New Roman"/>
          <w:szCs w:val="24"/>
          <w:lang w:val="en-US"/>
        </w:rPr>
        <w:t>stresses</w:t>
      </w:r>
      <w:r w:rsidRPr="000B7FF6">
        <w:rPr>
          <w:rFonts w:eastAsia="Times New Roman" w:cs="Times New Roman"/>
          <w:szCs w:val="24"/>
          <w:lang w:val="en-US"/>
        </w:rPr>
        <w:t xml:space="preserve"> the importance of maintaining </w:t>
      </w:r>
      <w:proofErr w:type="spellStart"/>
      <w:r w:rsidRPr="000B7FF6">
        <w:rPr>
          <w:rFonts w:eastAsia="Times New Roman" w:cs="Times New Roman"/>
          <w:szCs w:val="24"/>
          <w:lang w:val="en-US"/>
        </w:rPr>
        <w:t>personalised</w:t>
      </w:r>
      <w:proofErr w:type="spellEnd"/>
      <w:r w:rsidRPr="000B7FF6">
        <w:rPr>
          <w:rFonts w:eastAsia="Times New Roman" w:cs="Times New Roman"/>
          <w:szCs w:val="24"/>
          <w:lang w:val="en-US"/>
        </w:rPr>
        <w:t xml:space="preserve"> service alongside automation. </w:t>
      </w:r>
      <w:proofErr w:type="spellStart"/>
      <w:r w:rsidRPr="000B7FF6">
        <w:rPr>
          <w:rFonts w:eastAsia="Times New Roman" w:cs="Times New Roman"/>
          <w:szCs w:val="24"/>
          <w:lang w:val="en-US"/>
        </w:rPr>
        <w:t>Ratnoday</w:t>
      </w:r>
      <w:proofErr w:type="spellEnd"/>
      <w:r w:rsidRPr="000B7FF6">
        <w:rPr>
          <w:rFonts w:eastAsia="Times New Roman" w:cs="Times New Roman"/>
          <w:szCs w:val="24"/>
          <w:lang w:val="en-US"/>
        </w:rPr>
        <w:t xml:space="preserve"> et al. (2025) examine facial recognition technology in hotel check-ins, noting efficiency benefits but also concerns about reduced human contact.</w:t>
      </w:r>
    </w:p>
    <w:p w:rsidRPr="000B7FF6" w:rsidR="008374D4" w:rsidP="00287822" w:rsidRDefault="008374D4" w14:paraId="0FF7BB24" w14:textId="165653DE">
      <w:pPr>
        <w:pStyle w:val="Heading2"/>
        <w:spacing w:before="160" w:after="80"/>
      </w:pPr>
      <w:bookmarkStart w:name="_Toc222343321" w:id="16"/>
      <w:r w:rsidRPr="000B7FF6">
        <w:rPr>
          <w:rStyle w:val="Strong"/>
          <w:b/>
          <w:bCs w:val="0"/>
        </w:rPr>
        <w:t>Research Gap</w:t>
      </w:r>
      <w:bookmarkEnd w:id="16"/>
    </w:p>
    <w:p w:rsidRPr="000B7FF6" w:rsidR="008374D4" w:rsidP="00D513BA" w:rsidRDefault="008374D4" w14:paraId="795CA9A6" w14:textId="71F1B896">
      <w:pPr>
        <w:pStyle w:val="NormalWeb"/>
        <w:spacing w:line="360" w:lineRule="auto"/>
      </w:pPr>
      <w:r w:rsidRPr="000B7FF6">
        <w:t xml:space="preserve">Although extensive research exists on service quality and customer satisfaction in the hospitality industry, limited qualitative studies focus specifically on front office service quality in mid-range hotels. Many existing studies rely on quantitative survey methods and do not explore real-life </w:t>
      </w:r>
      <w:r w:rsidRPr="000B7FF6">
        <w:lastRenderedPageBreak/>
        <w:t>reception practices or employee perspectives in depth. This study addresses these gaps by using a qualitative, placement-based case study approach to examine front office service delivery and customer handling practices at Cheltenham Chase Hotel.</w:t>
      </w:r>
    </w:p>
    <w:p w:rsidRPr="000B7FF6" w:rsidR="008374D4" w:rsidP="00287822" w:rsidRDefault="008374D4" w14:paraId="233144DC" w14:textId="77777777"/>
    <w:p w:rsidRPr="000B7FF6" w:rsidR="00752EC1" w:rsidP="00287822" w:rsidRDefault="00752EC1" w14:paraId="6224F612" w14:textId="7AC05B7E">
      <w:pPr>
        <w:rPr>
          <w:rFonts w:cs="Times New Roman"/>
          <w:szCs w:val="24"/>
        </w:rPr>
      </w:pPr>
      <w:r w:rsidRPr="000B7FF6">
        <w:rPr>
          <w:rFonts w:cs="Times New Roman"/>
          <w:szCs w:val="24"/>
        </w:rPr>
        <w:br w:type="page"/>
      </w:r>
    </w:p>
    <w:p w:rsidRPr="000B7FF6" w:rsidR="00752EC1" w:rsidP="00287822" w:rsidRDefault="00752EC1" w14:paraId="4082DB06" w14:textId="09281E11">
      <w:pPr>
        <w:pStyle w:val="Heading1"/>
        <w:rPr>
          <w:rFonts w:cs="Times New Roman"/>
          <w:szCs w:val="24"/>
        </w:rPr>
      </w:pPr>
      <w:bookmarkStart w:name="_Toc222343322" w:id="17"/>
      <w:r w:rsidRPr="000B7FF6">
        <w:rPr>
          <w:rFonts w:cs="Times New Roman"/>
          <w:szCs w:val="24"/>
        </w:rPr>
        <w:lastRenderedPageBreak/>
        <w:t>Chapter 3 Methods</w:t>
      </w:r>
      <w:bookmarkEnd w:id="17"/>
    </w:p>
    <w:p w:rsidRPr="000B7FF6" w:rsidR="00C07934" w:rsidP="00C07934" w:rsidRDefault="00C07934" w14:paraId="63E72705" w14:textId="77777777">
      <w:pPr>
        <w:pStyle w:val="Heading2"/>
        <w:numPr>
          <w:ilvl w:val="1"/>
          <w:numId w:val="1"/>
        </w:numPr>
        <w:spacing w:before="0"/>
      </w:pPr>
      <w:bookmarkStart w:name="_Toc221367241" w:id="18"/>
      <w:bookmarkStart w:name="_Toc222343323" w:id="19"/>
      <w:r w:rsidRPr="000B7FF6">
        <w:t>Research Design and Approach</w:t>
      </w:r>
      <w:bookmarkEnd w:id="18"/>
      <w:bookmarkEnd w:id="19"/>
    </w:p>
    <w:p w:rsidRPr="000B7FF6" w:rsidR="00C07934" w:rsidP="00C07934" w:rsidRDefault="00C07934" w14:paraId="35D0CFD2" w14:textId="77777777">
      <w:r w:rsidRPr="000B7FF6">
        <w:t xml:space="preserve">The study is based on a qualitative research design to understand complex human behaviours, experiences, and interactions. Qualitative research is well-suited for studying service quality and customer handling practices (Ellis and Hart, 2023; </w:t>
      </w:r>
      <w:proofErr w:type="spellStart"/>
      <w:r w:rsidRPr="000B7FF6">
        <w:t>Agazu</w:t>
      </w:r>
      <w:proofErr w:type="spellEnd"/>
      <w:r w:rsidRPr="000B7FF6">
        <w:t xml:space="preserve"> et al., 2022). It allows the researcher to gain an in-depth understanding of staff behaviour, organisational processes, and perceptions (</w:t>
      </w:r>
      <w:proofErr w:type="spellStart"/>
      <w:r w:rsidRPr="000B7FF6">
        <w:t>Thornberg</w:t>
      </w:r>
      <w:proofErr w:type="spellEnd"/>
      <w:r w:rsidRPr="000B7FF6">
        <w:t>, 2022). This approach helps explore how employees interact with guests and how systems influence service delivery. This research focuses on understanding phenomena in their natural setting. This approach aligns with the study’s aim to assess the quality of services provided by the reception department at Cheltenham Chase Hotel. It also seeks to identify factors that affect interactions between staff and guests.</w:t>
      </w:r>
    </w:p>
    <w:p w:rsidRPr="000B7FF6" w:rsidR="00C07934" w:rsidP="00C07934" w:rsidRDefault="00C07934" w14:paraId="26C17F6F" w14:textId="77777777">
      <w:r w:rsidRPr="000B7FF6">
        <w:t>The qualitative approach to be used in this research is personal observation and informal interviews with reception employees in the course of the placement term. Personal observation enables the researcher to experience first-hand some of the day-to-day operations, the behaviour of the staff and the way they interact with the guests (Chand, 2025). This gives specific and descriptive data that is not possible to record using surveys (FitzGerald and Mills, 2022). These observations are supplemented by informal conversations with the staff that provide information on the daily processes and how the staff views service practices.</w:t>
      </w:r>
    </w:p>
    <w:p w:rsidRPr="000B7FF6" w:rsidR="00C07934" w:rsidP="00C07934" w:rsidRDefault="00C07934" w14:paraId="68429E7D" w14:textId="77777777">
      <w:pPr>
        <w:pStyle w:val="Heading2"/>
        <w:numPr>
          <w:ilvl w:val="1"/>
          <w:numId w:val="1"/>
        </w:numPr>
        <w:spacing w:before="0"/>
      </w:pPr>
      <w:bookmarkStart w:name="_Toc221367242" w:id="20"/>
      <w:bookmarkStart w:name="_Toc222343324" w:id="21"/>
      <w:r w:rsidRPr="000B7FF6">
        <w:t>Case Study Methodology</w:t>
      </w:r>
      <w:bookmarkEnd w:id="20"/>
      <w:bookmarkEnd w:id="21"/>
    </w:p>
    <w:p w:rsidRPr="000B7FF6" w:rsidR="00C07934" w:rsidP="00C07934" w:rsidRDefault="00C07934" w14:paraId="5EC70118" w14:textId="77777777">
      <w:r w:rsidRPr="000B7FF6">
        <w:t>The study approach that is used in the study is a case study approach with a special emphasis on Cheltenham Chase Hotel. Case studies are suitable especially in hospitality research as they enable the deep study of the real organisational processes in a constrained environment (</w:t>
      </w:r>
      <w:proofErr w:type="spellStart"/>
      <w:r w:rsidRPr="000B7FF6">
        <w:t>Ghanad</w:t>
      </w:r>
      <w:proofErr w:type="spellEnd"/>
      <w:r w:rsidRPr="000B7FF6">
        <w:t xml:space="preserve">, 2023). By focusing on one hotel, the research digs deeper into the quality of service delivered by the reception department, staff practices and operational issues. The case study approach has a number of benefits. First, it ensures that a complex environment is studied in detail within a specific context, which enables the researcher to study how staff, guests, and management practices interact. </w:t>
      </w:r>
    </w:p>
    <w:p w:rsidRPr="000B7FF6" w:rsidR="00C07934" w:rsidP="00C07934" w:rsidRDefault="00C07934" w14:paraId="1381CDD6" w14:textId="21941D07">
      <w:r w:rsidRPr="000B7FF6">
        <w:t>In addition, it allows the adoption of a variety of data sources, which improves the credibility and reliability of the findings through triangulation</w:t>
      </w:r>
      <w:r w:rsidRPr="000B7FF6" w:rsidR="00C31A08">
        <w:t xml:space="preserve"> </w:t>
      </w:r>
      <w:proofErr w:type="spellStart"/>
      <w:r w:rsidRPr="000B7FF6" w:rsidR="00C31A08">
        <w:t>Olawuyi</w:t>
      </w:r>
      <w:proofErr w:type="spellEnd"/>
      <w:r w:rsidRPr="000B7FF6" w:rsidR="00C31A08">
        <w:t xml:space="preserve"> and </w:t>
      </w:r>
      <w:proofErr w:type="spellStart"/>
      <w:r w:rsidRPr="000B7FF6" w:rsidR="00C31A08">
        <w:t>Kleynhans</w:t>
      </w:r>
      <w:proofErr w:type="spellEnd"/>
      <w:r w:rsidRPr="000B7FF6" w:rsidR="00C31A08">
        <w:t xml:space="preserve"> (2025)</w:t>
      </w:r>
      <w:r w:rsidRPr="000B7FF6">
        <w:t xml:space="preserve">. Also, case studies are dynamic and responsive, and the researcher will be able to act in alignment with observations and address emerging themes. Nevertheless, case study methodology has its own flaws. The results </w:t>
      </w:r>
      <w:r w:rsidRPr="000B7FF6">
        <w:lastRenderedPageBreak/>
        <w:t>of one hotel cannot be applicable in all the hospitality contexts since the service practices and organisational cultures can have some differences among different properties. Besides, due to the robustness of the data used, the observational ability and interpretation of the researcher may also be subjective.</w:t>
      </w:r>
    </w:p>
    <w:p w:rsidRPr="000B7FF6" w:rsidR="00C07934" w:rsidP="00C07934" w:rsidRDefault="00C07934" w14:paraId="75C25598" w14:textId="77777777">
      <w:pPr>
        <w:pStyle w:val="Heading2"/>
        <w:numPr>
          <w:ilvl w:val="1"/>
          <w:numId w:val="1"/>
        </w:numPr>
        <w:spacing w:before="0"/>
      </w:pPr>
      <w:bookmarkStart w:name="_Toc221367243" w:id="22"/>
      <w:bookmarkStart w:name="_Toc222343325" w:id="23"/>
      <w:r w:rsidRPr="000B7FF6">
        <w:t>Data Collection Methods</w:t>
      </w:r>
      <w:bookmarkEnd w:id="22"/>
      <w:bookmarkEnd w:id="23"/>
    </w:p>
    <w:p w:rsidRPr="000B7FF6" w:rsidR="00C07934" w:rsidP="00C07934" w:rsidRDefault="00C07934" w14:paraId="3B5A93AB" w14:textId="5F952B58">
      <w:r w:rsidRPr="000B7FF6">
        <w:t>The use of secondary sources of data is meant to supplement the primary observations and give a theoretical basis for analysis. These are academic journals, textbooks, reports in the hospitality industry and internet databases. Secondary data assists in putting the findings into perspective with the overall trends in the industry, service quality models and best practices in handling customers (</w:t>
      </w:r>
      <w:proofErr w:type="spellStart"/>
      <w:r w:rsidRPr="000B7FF6" w:rsidR="00212180">
        <w:t>Singu</w:t>
      </w:r>
      <w:proofErr w:type="spellEnd"/>
      <w:r w:rsidRPr="000B7FF6" w:rsidR="00212180">
        <w:t>, 2024</w:t>
      </w:r>
      <w:r w:rsidRPr="000B7FF6">
        <w:t>). They also assist in the validation of the observation findings with previously created research.</w:t>
      </w:r>
    </w:p>
    <w:p w:rsidRPr="000B7FF6" w:rsidR="00C07934" w:rsidP="00C07934" w:rsidRDefault="00C07934" w14:paraId="1CDFCCE2" w14:textId="77777777">
      <w:pPr>
        <w:pStyle w:val="Heading2"/>
        <w:numPr>
          <w:ilvl w:val="1"/>
          <w:numId w:val="1"/>
        </w:numPr>
        <w:spacing w:before="0"/>
      </w:pPr>
      <w:bookmarkStart w:name="_Toc221367244" w:id="24"/>
      <w:bookmarkStart w:name="_Toc222343326" w:id="25"/>
      <w:r w:rsidRPr="000B7FF6">
        <w:t>Ethical Considerations</w:t>
      </w:r>
      <w:bookmarkEnd w:id="24"/>
      <w:bookmarkEnd w:id="25"/>
    </w:p>
    <w:p w:rsidRPr="000B7FF6" w:rsidR="00C07934" w:rsidP="00C07934" w:rsidRDefault="00C07934" w14:paraId="50C3B1B3" w14:textId="77777777">
      <w:r w:rsidRPr="000B7FF6">
        <w:t>The research design is focused on ethical issues. It is important to ensure confidentiality and anonymity of the hotel, staff, and guests (</w:t>
      </w:r>
      <w:proofErr w:type="spellStart"/>
      <w:r w:rsidRPr="000B7FF6">
        <w:t>Fakfare</w:t>
      </w:r>
      <w:proofErr w:type="spellEnd"/>
      <w:r w:rsidRPr="000B7FF6">
        <w:t xml:space="preserve"> et al., 2024). The observational data and discussion notes will be safely managed and will not provide any personal identifiers. Since the research is not based on any formal interviews and questionnaires, it has weak risk to the participants. The study also complies with the professional ethics of research in the hospitality field as it does not intrude on the lives of the observations, and the staff are free to take part in informal interviews.</w:t>
      </w:r>
    </w:p>
    <w:p w:rsidRPr="000B7FF6" w:rsidR="004F6600" w:rsidP="00287822" w:rsidRDefault="004F6600" w14:paraId="7AE5F075" w14:textId="5D3F63DE"/>
    <w:p w:rsidRPr="000B7FF6" w:rsidR="00AE2178" w:rsidP="00287822" w:rsidRDefault="00AE2178" w14:paraId="6468F567" w14:textId="77777777">
      <w:pPr>
        <w:spacing w:after="160"/>
        <w:jc w:val="left"/>
      </w:pPr>
      <w:r w:rsidRPr="000B7FF6">
        <w:br w:type="page"/>
      </w:r>
    </w:p>
    <w:p w:rsidRPr="000B7FF6" w:rsidR="00AE2178" w:rsidP="00287822" w:rsidRDefault="00AE2178" w14:paraId="299B507B" w14:textId="2CDE9EC1">
      <w:pPr>
        <w:pStyle w:val="Heading1"/>
        <w:numPr>
          <w:ilvl w:val="0"/>
          <w:numId w:val="1"/>
        </w:numPr>
        <w:rPr>
          <w:rFonts w:cs="Times New Roman"/>
          <w:szCs w:val="24"/>
        </w:rPr>
      </w:pPr>
      <w:bookmarkStart w:name="_Toc222343327" w:id="26"/>
      <w:bookmarkStart w:name="_Hlk221285812" w:id="27"/>
      <w:r w:rsidRPr="000B7FF6">
        <w:rPr>
          <w:rFonts w:cs="Times New Roman"/>
          <w:szCs w:val="24"/>
        </w:rPr>
        <w:lastRenderedPageBreak/>
        <w:t>Chapter 4 Findings</w:t>
      </w:r>
      <w:bookmarkEnd w:id="26"/>
      <w:r w:rsidRPr="000B7FF6">
        <w:rPr>
          <w:rFonts w:cs="Times New Roman"/>
          <w:szCs w:val="24"/>
        </w:rPr>
        <w:t xml:space="preserve"> </w:t>
      </w:r>
    </w:p>
    <w:p w:rsidRPr="000B7FF6" w:rsidR="00AE2178" w:rsidP="00287822" w:rsidRDefault="00AE2178" w14:paraId="64A8A364" w14:textId="6D3C9AC5">
      <w:pPr>
        <w:pStyle w:val="Heading2"/>
      </w:pPr>
      <w:bookmarkStart w:name="_Toc222343328" w:id="28"/>
      <w:r w:rsidRPr="000B7FF6">
        <w:t>Theme 1: Front Office Efficiency</w:t>
      </w:r>
      <w:r w:rsidRPr="000B7FF6" w:rsidR="00806B2F">
        <w:t>,</w:t>
      </w:r>
      <w:r w:rsidRPr="000B7FF6">
        <w:t xml:space="preserve"> Improving Reception Services for Guest Satisfaction</w:t>
      </w:r>
      <w:bookmarkEnd w:id="28"/>
    </w:p>
    <w:p w:rsidRPr="000B7FF6" w:rsidR="00AE57D1" w:rsidP="00AE57D1" w:rsidRDefault="00AE57D1" w14:paraId="7003320A" w14:textId="77777777">
      <w:r w:rsidRPr="000B7FF6">
        <w:t xml:space="preserve">According to </w:t>
      </w:r>
      <w:proofErr w:type="spellStart"/>
      <w:r w:rsidRPr="000B7FF6">
        <w:t>Sudiarta</w:t>
      </w:r>
      <w:proofErr w:type="spellEnd"/>
      <w:r w:rsidRPr="000B7FF6">
        <w:t xml:space="preserve"> et al. (2025), support this topic by stating that continual staff training is a significant element in improving the quality of services of the front office. The authors support their positions based on the conceptual and skills-based approach, stating that the skills of receptionists to be qualified in terms of active listening, empathy, quick issue resolution, and regular follow-up will help to handle customers effectively. Their research points out that the front office employees lack these competencies and are hardly able to handle complaints of the guests and service expectations. </w:t>
      </w:r>
    </w:p>
    <w:p w:rsidRPr="000B7FF6" w:rsidR="00A76783" w:rsidP="00AE57D1" w:rsidRDefault="00AE57D1" w14:paraId="579B53C0" w14:textId="2C21F8AD">
      <w:r w:rsidRPr="000B7FF6">
        <w:t>This has a direct connection with the Cheltenham Chase Hotel, where the presence of trained reception personnel can be more suited to address any issues of concern to the guests professionally, alleviate dissatisfaction and improve the perceived standards of service offered by the hotel reception desk. On the other hand, the author Bristol-</w:t>
      </w:r>
      <w:proofErr w:type="spellStart"/>
      <w:r w:rsidRPr="000B7FF6">
        <w:t>Alagbariya</w:t>
      </w:r>
      <w:proofErr w:type="spellEnd"/>
      <w:r w:rsidRPr="000B7FF6">
        <w:t xml:space="preserve"> et al. (2022) stated in </w:t>
      </w:r>
      <w:r w:rsidRPr="000B7FF6" w:rsidR="00175FAA">
        <w:t>their article</w:t>
      </w:r>
      <w:r w:rsidRPr="000B7FF6">
        <w:t xml:space="preserve"> that performance management systems </w:t>
      </w:r>
      <w:r w:rsidRPr="000B7FF6" w:rsidR="00175FAA">
        <w:t>are a</w:t>
      </w:r>
      <w:r w:rsidRPr="000B7FF6">
        <w:t xml:space="preserve"> tool of enhancing the consistency and accuracy of the provided services. Embracing an analytical approach based on management and systems, the authors describe how a standardised approach to operations and constant performance monitoring reduce mistakes in operations and </w:t>
      </w:r>
      <w:r w:rsidRPr="000B7FF6" w:rsidR="00A76783">
        <w:t>improves</w:t>
      </w:r>
      <w:r w:rsidRPr="000B7FF6">
        <w:t xml:space="preserve"> service reliability</w:t>
      </w:r>
      <w:r w:rsidRPr="000B7FF6" w:rsidR="00DB494F">
        <w:t xml:space="preserve"> (</w:t>
      </w:r>
      <w:proofErr w:type="spellStart"/>
      <w:r w:rsidRPr="000B7FF6" w:rsidR="00DB494F">
        <w:t>Cosa</w:t>
      </w:r>
      <w:proofErr w:type="spellEnd"/>
      <w:r w:rsidRPr="000B7FF6" w:rsidR="00DB494F">
        <w:t xml:space="preserve"> and </w:t>
      </w:r>
      <w:proofErr w:type="spellStart"/>
      <w:r w:rsidRPr="000B7FF6" w:rsidR="00DB494F">
        <w:t>Torelli</w:t>
      </w:r>
      <w:proofErr w:type="spellEnd"/>
      <w:r w:rsidRPr="000B7FF6" w:rsidR="00DB494F">
        <w:t>, 2024)</w:t>
      </w:r>
      <w:r w:rsidRPr="000B7FF6">
        <w:t xml:space="preserve">. With respect to customer handling at the Cheltenham Chase Hotel, these systems assist with reception staff in providing homogeneous levels of service when there is </w:t>
      </w:r>
      <w:r w:rsidRPr="000B7FF6" w:rsidR="00175FAA">
        <w:t>high-pressure</w:t>
      </w:r>
      <w:r w:rsidRPr="000B7FF6">
        <w:t xml:space="preserve"> customer-related work</w:t>
      </w:r>
      <w:r w:rsidRPr="000B7FF6" w:rsidR="00A76783">
        <w:t>, such as</w:t>
      </w:r>
      <w:r w:rsidRPr="000B7FF6">
        <w:t xml:space="preserve"> the peak-time check-in. This guarantees that customers will receive reliable and efficient services</w:t>
      </w:r>
      <w:r w:rsidRPr="000B7FF6" w:rsidR="00A76783">
        <w:t>,</w:t>
      </w:r>
      <w:r w:rsidRPr="000B7FF6">
        <w:t xml:space="preserve"> and this is a boost to trusting the reception processes of the hotel. </w:t>
      </w:r>
    </w:p>
    <w:p w:rsidRPr="000B7FF6" w:rsidR="00AE57D1" w:rsidP="00AE57D1" w:rsidRDefault="00AE57D1" w14:paraId="2773CD15" w14:textId="1D8B090B">
      <w:r w:rsidRPr="000B7FF6">
        <w:t xml:space="preserve">On the same note, </w:t>
      </w:r>
      <w:proofErr w:type="spellStart"/>
      <w:r w:rsidRPr="000B7FF6">
        <w:t>Asgeirsson</w:t>
      </w:r>
      <w:proofErr w:type="spellEnd"/>
      <w:r w:rsidRPr="000B7FF6">
        <w:t xml:space="preserve"> et al. (2024) provide </w:t>
      </w:r>
      <w:r w:rsidRPr="000B7FF6" w:rsidR="00A76783">
        <w:t>a</w:t>
      </w:r>
      <w:r w:rsidRPr="000B7FF6">
        <w:t xml:space="preserve"> quantitative and empirical study of the front office service quality through the analysis of service quality and reputation versus organisation performance in the hospitality industry. They find that customer-quality interactions result in a strong impact on the reputation of hotels and the loyalty of the guests</w:t>
      </w:r>
      <w:r w:rsidRPr="000B7FF6" w:rsidR="0063783F">
        <w:t xml:space="preserve"> (</w:t>
      </w:r>
      <w:proofErr w:type="spellStart"/>
      <w:r w:rsidRPr="000B7FF6" w:rsidR="0063783F">
        <w:t>Thi</w:t>
      </w:r>
      <w:proofErr w:type="spellEnd"/>
      <w:r w:rsidRPr="000B7FF6" w:rsidR="0063783F">
        <w:t xml:space="preserve"> et al., 2021)</w:t>
      </w:r>
      <w:r w:rsidRPr="000B7FF6">
        <w:t>. The present research enhances the topicality of the subject because it proves that professional and polite reception practices relate not only to the operational needs but also to the strategic assets</w:t>
      </w:r>
      <w:r w:rsidRPr="000B7FF6" w:rsidR="001D040F">
        <w:t xml:space="preserve"> (Sousa, 2020)</w:t>
      </w:r>
      <w:r w:rsidRPr="000B7FF6">
        <w:t xml:space="preserve">. In the Cheltenham Chase Hotel, the quality of front office service is a significant factor in ensuring good perception of service by the guests, repeat business and </w:t>
      </w:r>
      <w:r w:rsidRPr="000B7FF6" w:rsidR="00A76783">
        <w:t>long-term</w:t>
      </w:r>
      <w:r w:rsidRPr="000B7FF6">
        <w:t xml:space="preserve"> business performance. Furthermore, Khan (2024) goes further with the discussion and notes the importance of </w:t>
      </w:r>
      <w:r w:rsidRPr="000B7FF6" w:rsidR="00A76783">
        <w:t xml:space="preserve">an </w:t>
      </w:r>
      <w:r w:rsidRPr="000B7FF6">
        <w:t xml:space="preserve">innovative process and collaboration across departments in improving customer handling </w:t>
      </w:r>
      <w:r w:rsidRPr="000B7FF6">
        <w:lastRenderedPageBreak/>
        <w:t>practices. Based on a conceptual framework with industry illustrations, the author maintains that a perfect co-ordination between the reception, housekeeping, concierge and maintenance departments leads to the smoothing of service delivery</w:t>
      </w:r>
      <w:r w:rsidRPr="000B7FF6" w:rsidR="005C3997">
        <w:t xml:space="preserve"> (Dasgupta et al., 2024)</w:t>
      </w:r>
      <w:r w:rsidRPr="000B7FF6">
        <w:t>. This is more so applicable to the Cheltenham Chase Hotel where reception staffs are saddled with the responsibility of interacting with other departments in order to adequately address the needs of the guests. This type of cooperation will make the services more efficient, will decrease the number of delays, and will promote the overall experience of the guest. To sum up, the discussion has shown that staff training, performance management systems, service and cross-departmental teamwork are elements that influence the quality of front office service and customer handling practice at the Cheltenham Chase Hotel. The collective contributions of the four authors indicate clearly that theoretical futures are correlated with practical front office processes to ensure that the results of guest satisfaction and organisational success are high.</w:t>
      </w:r>
    </w:p>
    <w:p w:rsidRPr="000B7FF6" w:rsidR="00687E0D" w:rsidP="00686A81" w:rsidRDefault="00687E0D" w14:paraId="0FFD2E6E" w14:textId="75D74272">
      <w:pPr>
        <w:pStyle w:val="Heading2"/>
        <w:rPr>
          <w:rFonts w:eastAsia="Times New Roman"/>
        </w:rPr>
      </w:pPr>
      <w:bookmarkStart w:name="_Toc222343329" w:id="29"/>
      <w:r w:rsidRPr="000B7FF6">
        <w:rPr>
          <w:rFonts w:eastAsia="Times New Roman"/>
        </w:rPr>
        <w:t>Guest Handling and Communication Practices</w:t>
      </w:r>
      <w:bookmarkEnd w:id="29"/>
    </w:p>
    <w:p w:rsidRPr="000B7FF6" w:rsidR="00687E0D" w:rsidP="00687E0D" w:rsidRDefault="00687E0D" w14:paraId="7EEAF312" w14:textId="4F60045A">
      <w:pPr>
        <w:rPr>
          <w:rFonts w:cs="Times New Roman"/>
          <w:szCs w:val="24"/>
        </w:rPr>
      </w:pPr>
      <w:r w:rsidRPr="000B7FF6">
        <w:rPr>
          <w:rFonts w:cs="Times New Roman"/>
          <w:szCs w:val="24"/>
        </w:rPr>
        <w:t xml:space="preserve">Employees always observed the standard procedures of greeting, such as maintaining eye contact, smiling, and welcoming the visitors to the premises. These actions have a positive effect on establishing a friendly and professional experience in the reception desk. </w:t>
      </w:r>
      <w:r w:rsidRPr="000B7FF6">
        <w:rPr>
          <w:rFonts w:cs="Times New Roman"/>
          <w:color w:val="000000"/>
          <w:szCs w:val="24"/>
          <w:shd w:val="clear" w:color="auto" w:fill="FFFFFF"/>
        </w:rPr>
        <w:t xml:space="preserve">Ali et al. (2021) </w:t>
      </w:r>
      <w:r w:rsidRPr="000B7FF6" w:rsidR="00AC5E48">
        <w:rPr>
          <w:rFonts w:cs="Times New Roman"/>
          <w:color w:val="000000"/>
          <w:szCs w:val="24"/>
          <w:shd w:val="clear" w:color="auto" w:fill="FFFFFF"/>
        </w:rPr>
        <w:t>state</w:t>
      </w:r>
      <w:r w:rsidRPr="000B7FF6">
        <w:rPr>
          <w:rFonts w:cs="Times New Roman"/>
          <w:color w:val="000000"/>
          <w:szCs w:val="24"/>
          <w:shd w:val="clear" w:color="auto" w:fill="FFFFFF"/>
        </w:rPr>
        <w:t xml:space="preserve"> that</w:t>
      </w:r>
      <w:r w:rsidRPr="000B7FF6">
        <w:rPr>
          <w:rFonts w:cs="Times New Roman"/>
          <w:szCs w:val="24"/>
        </w:rPr>
        <w:t xml:space="preserve"> the style of communication has a significant influence on how the guest rates the quality of service. Most </w:t>
      </w:r>
      <w:r w:rsidRPr="000B7FF6" w:rsidR="00AC5E48">
        <w:rPr>
          <w:rFonts w:cs="Times New Roman"/>
          <w:szCs w:val="24"/>
        </w:rPr>
        <w:t>guests’</w:t>
      </w:r>
      <w:r w:rsidRPr="000B7FF6">
        <w:rPr>
          <w:rFonts w:cs="Times New Roman"/>
          <w:szCs w:val="24"/>
        </w:rPr>
        <w:t xml:space="preserve"> interactions were polite and understanding; this was most notable when employees engaged with fatigued or irritated guests. As stated by</w:t>
      </w:r>
      <w:r w:rsidRPr="000B7FF6">
        <w:rPr>
          <w:rFonts w:cs="Times New Roman"/>
          <w:color w:val="000000"/>
          <w:szCs w:val="24"/>
          <w:shd w:val="clear" w:color="auto" w:fill="FFFFFF"/>
        </w:rPr>
        <w:t xml:space="preserve"> </w:t>
      </w:r>
      <w:proofErr w:type="spellStart"/>
      <w:r w:rsidRPr="000B7FF6">
        <w:rPr>
          <w:rFonts w:cs="Times New Roman"/>
          <w:color w:val="000000"/>
          <w:szCs w:val="24"/>
          <w:shd w:val="clear" w:color="auto" w:fill="FFFFFF"/>
        </w:rPr>
        <w:t>Safitri</w:t>
      </w:r>
      <w:proofErr w:type="spellEnd"/>
      <w:r w:rsidRPr="000B7FF6" w:rsidR="00AC5E48">
        <w:rPr>
          <w:rFonts w:cs="Times New Roman"/>
          <w:color w:val="000000"/>
          <w:szCs w:val="24"/>
          <w:shd w:val="clear" w:color="auto" w:fill="FFFFFF"/>
        </w:rPr>
        <w:t xml:space="preserve"> et al. </w:t>
      </w:r>
      <w:r w:rsidRPr="000B7FF6">
        <w:rPr>
          <w:rFonts w:cs="Times New Roman"/>
          <w:color w:val="000000"/>
          <w:szCs w:val="24"/>
          <w:shd w:val="clear" w:color="auto" w:fill="FFFFFF"/>
        </w:rPr>
        <w:t xml:space="preserve">(2021) </w:t>
      </w:r>
      <w:r w:rsidRPr="000B7FF6">
        <w:rPr>
          <w:rFonts w:cs="Times New Roman"/>
          <w:szCs w:val="24"/>
        </w:rPr>
        <w:t>Receptionists were usually very active listeners who were able to recognize the concerns of the guests and promise them that their problems would be taken care of. This understanding attitude assisted in calming the tensions between the guests</w:t>
      </w:r>
      <w:r w:rsidRPr="000B7FF6" w:rsidR="00AC5E48">
        <w:rPr>
          <w:rFonts w:cs="Times New Roman"/>
          <w:szCs w:val="24"/>
        </w:rPr>
        <w:t>,</w:t>
      </w:r>
      <w:r w:rsidRPr="000B7FF6">
        <w:rPr>
          <w:rFonts w:cs="Times New Roman"/>
          <w:szCs w:val="24"/>
        </w:rPr>
        <w:t xml:space="preserve"> and it promoted collaborative relationships. </w:t>
      </w:r>
    </w:p>
    <w:p w:rsidRPr="000B7FF6" w:rsidR="00687E0D" w:rsidP="00687E0D" w:rsidRDefault="00687E0D" w14:paraId="167BF3D3" w14:textId="0CC05504">
      <w:pPr>
        <w:rPr>
          <w:rFonts w:cs="Times New Roman"/>
          <w:szCs w:val="24"/>
        </w:rPr>
      </w:pPr>
      <w:r w:rsidRPr="000B7FF6">
        <w:rPr>
          <w:rFonts w:cs="Times New Roman"/>
          <w:szCs w:val="24"/>
        </w:rPr>
        <w:t>The degree of empathy</w:t>
      </w:r>
      <w:r w:rsidRPr="000B7FF6" w:rsidR="00AC5E48">
        <w:rPr>
          <w:rFonts w:cs="Times New Roman"/>
          <w:szCs w:val="24"/>
        </w:rPr>
        <w:t>,</w:t>
      </w:r>
      <w:r w:rsidRPr="000B7FF6">
        <w:rPr>
          <w:rFonts w:cs="Times New Roman"/>
          <w:szCs w:val="24"/>
        </w:rPr>
        <w:t xml:space="preserve"> however, exhibited different levels according to workload and time pressure. Following the research conducted by </w:t>
      </w:r>
      <w:r w:rsidRPr="000B7FF6">
        <w:rPr>
          <w:rFonts w:cs="Times New Roman"/>
          <w:color w:val="000000"/>
          <w:szCs w:val="24"/>
          <w:shd w:val="clear" w:color="auto" w:fill="FFFFFF"/>
        </w:rPr>
        <w:t xml:space="preserve">Amin et al. (2025) </w:t>
      </w:r>
      <w:r w:rsidRPr="000B7FF6">
        <w:rPr>
          <w:rFonts w:cs="Times New Roman"/>
          <w:szCs w:val="24"/>
        </w:rPr>
        <w:t xml:space="preserve">Communication was more transactional during busy times with minimal personal interaction. </w:t>
      </w:r>
      <w:r w:rsidRPr="000B7FF6">
        <w:rPr>
          <w:rFonts w:cs="Times New Roman"/>
          <w:color w:val="000000"/>
          <w:szCs w:val="24"/>
          <w:shd w:val="clear" w:color="auto" w:fill="FFFFFF"/>
        </w:rPr>
        <w:t xml:space="preserve">Krause et al. (2023) states that the </w:t>
      </w:r>
      <w:r w:rsidRPr="000B7FF6">
        <w:rPr>
          <w:rFonts w:cs="Times New Roman"/>
          <w:szCs w:val="24"/>
        </w:rPr>
        <w:t xml:space="preserve">employees recognized the value of compassionate service, the pressure of operating decreased their chances of providing interactions of high quality at all times. </w:t>
      </w:r>
      <w:r w:rsidRPr="000B7FF6" w:rsidR="0063783F">
        <w:rPr>
          <w:color w:val="000000"/>
          <w:shd w:val="clear" w:color="auto" w:fill="FFFFFF"/>
        </w:rPr>
        <w:t xml:space="preserve">Ni (2024) states that the </w:t>
      </w:r>
      <w:r w:rsidRPr="000B7FF6" w:rsidR="0063783F">
        <w:rPr>
          <w:rFonts w:cs="Times New Roman"/>
          <w:szCs w:val="24"/>
        </w:rPr>
        <w:t>r</w:t>
      </w:r>
      <w:r w:rsidRPr="000B7FF6">
        <w:rPr>
          <w:rFonts w:cs="Times New Roman"/>
          <w:szCs w:val="24"/>
        </w:rPr>
        <w:t xml:space="preserve">eception work used to include handling guest requests and enquiries. Employees were seen answering the broadest variety of requests, such as room changes, early check-ins, late check-outs, transport details, and local recommendations. Easy requests were addressed effectively, and were sometimes resolved on the spot. More intricate orders like room upgrades or extraordinary </w:t>
      </w:r>
      <w:r w:rsidRPr="000B7FF6">
        <w:rPr>
          <w:rFonts w:cs="Times New Roman"/>
          <w:szCs w:val="24"/>
        </w:rPr>
        <w:lastRenderedPageBreak/>
        <w:t xml:space="preserve">requirements were to be coordinated with housekeeping or the management </w:t>
      </w:r>
      <w:r w:rsidRPr="000B7FF6">
        <w:rPr>
          <w:rFonts w:cs="Times New Roman"/>
          <w:color w:val="000000"/>
          <w:szCs w:val="24"/>
          <w:shd w:val="clear" w:color="auto" w:fill="FFFFFF"/>
        </w:rPr>
        <w:t>(</w:t>
      </w:r>
      <w:proofErr w:type="spellStart"/>
      <w:r w:rsidRPr="000B7FF6">
        <w:rPr>
          <w:rFonts w:cs="Times New Roman"/>
          <w:color w:val="000000"/>
          <w:szCs w:val="24"/>
          <w:shd w:val="clear" w:color="auto" w:fill="FFFFFF"/>
        </w:rPr>
        <w:t>Putri</w:t>
      </w:r>
      <w:proofErr w:type="spellEnd"/>
      <w:r w:rsidRPr="000B7FF6">
        <w:rPr>
          <w:rFonts w:cs="Times New Roman"/>
          <w:color w:val="000000"/>
          <w:szCs w:val="24"/>
          <w:shd w:val="clear" w:color="auto" w:fill="FFFFFF"/>
        </w:rPr>
        <w:t xml:space="preserve"> et al., 2025)</w:t>
      </w:r>
      <w:r w:rsidRPr="000B7FF6">
        <w:rPr>
          <w:rFonts w:cs="Times New Roman"/>
          <w:szCs w:val="24"/>
        </w:rPr>
        <w:t>. Though personnel were willing to help, there were delays in some cases that were caused by system constraints or a lack of information between departments. This emphasized the reliance of the quality of front office services on support systems and internal coordination.</w:t>
      </w:r>
    </w:p>
    <w:p w:rsidRPr="000B7FF6" w:rsidR="00687E0D" w:rsidP="00686A81" w:rsidRDefault="00687E0D" w14:paraId="2C45A9EA" w14:textId="796285D3">
      <w:pPr>
        <w:pStyle w:val="Heading2"/>
        <w:rPr>
          <w:rFonts w:eastAsia="Times New Roman"/>
        </w:rPr>
      </w:pPr>
      <w:bookmarkStart w:name="_Toc222343330" w:id="30"/>
      <w:r w:rsidRPr="000B7FF6">
        <w:rPr>
          <w:rFonts w:eastAsia="Times New Roman"/>
        </w:rPr>
        <w:t>Complaint Handling and Service Recovery Practices</w:t>
      </w:r>
      <w:bookmarkEnd w:id="30"/>
    </w:p>
    <w:p w:rsidRPr="000B7FF6" w:rsidR="00687E0D" w:rsidP="00687E0D" w:rsidRDefault="00687E0D" w14:paraId="5CC2CC4B" w14:textId="7E7EBE9C">
      <w:pPr>
        <w:rPr>
          <w:rFonts w:cs="Times New Roman"/>
          <w:szCs w:val="24"/>
        </w:rPr>
      </w:pPr>
      <w:r w:rsidRPr="000B7FF6">
        <w:rPr>
          <w:rFonts w:cs="Times New Roman"/>
          <w:szCs w:val="24"/>
        </w:rPr>
        <w:t xml:space="preserve">These concerns were normally brought up on the </w:t>
      </w:r>
      <w:r w:rsidRPr="000B7FF6" w:rsidR="00AC5E48">
        <w:rPr>
          <w:rFonts w:cs="Times New Roman"/>
          <w:szCs w:val="24"/>
        </w:rPr>
        <w:t>check-in</w:t>
      </w:r>
      <w:r w:rsidRPr="000B7FF6">
        <w:rPr>
          <w:rFonts w:cs="Times New Roman"/>
          <w:szCs w:val="24"/>
        </w:rPr>
        <w:t xml:space="preserve"> or </w:t>
      </w:r>
      <w:r w:rsidRPr="000B7FF6" w:rsidR="00AC5E48">
        <w:rPr>
          <w:rFonts w:cs="Times New Roman"/>
          <w:szCs w:val="24"/>
        </w:rPr>
        <w:t>check-out</w:t>
      </w:r>
      <w:r w:rsidRPr="000B7FF6">
        <w:rPr>
          <w:rFonts w:cs="Times New Roman"/>
          <w:szCs w:val="24"/>
        </w:rPr>
        <w:t xml:space="preserve">, adding extra workload to the </w:t>
      </w:r>
      <w:r w:rsidRPr="000B7FF6" w:rsidR="00AC5E48">
        <w:rPr>
          <w:rFonts w:cs="Times New Roman"/>
          <w:szCs w:val="24"/>
        </w:rPr>
        <w:t>check-in</w:t>
      </w:r>
      <w:r w:rsidRPr="000B7FF6">
        <w:rPr>
          <w:rFonts w:cs="Times New Roman"/>
          <w:szCs w:val="24"/>
        </w:rPr>
        <w:t xml:space="preserve"> staff already waiting in line. </w:t>
      </w:r>
      <w:proofErr w:type="spellStart"/>
      <w:r w:rsidRPr="000B7FF6">
        <w:rPr>
          <w:rFonts w:cs="Times New Roman"/>
          <w:color w:val="000000"/>
          <w:szCs w:val="24"/>
          <w:shd w:val="clear" w:color="auto" w:fill="FFFFFF"/>
        </w:rPr>
        <w:t>Sulastri</w:t>
      </w:r>
      <w:proofErr w:type="spellEnd"/>
      <w:r w:rsidRPr="000B7FF6">
        <w:rPr>
          <w:rFonts w:cs="Times New Roman"/>
          <w:color w:val="000000"/>
          <w:szCs w:val="24"/>
          <w:shd w:val="clear" w:color="auto" w:fill="FFFFFF"/>
        </w:rPr>
        <w:t xml:space="preserve"> and </w:t>
      </w:r>
      <w:proofErr w:type="spellStart"/>
      <w:r w:rsidRPr="000B7FF6">
        <w:rPr>
          <w:rFonts w:cs="Times New Roman"/>
          <w:color w:val="000000"/>
          <w:szCs w:val="24"/>
          <w:shd w:val="clear" w:color="auto" w:fill="FFFFFF"/>
        </w:rPr>
        <w:t>Hengky</w:t>
      </w:r>
      <w:proofErr w:type="spellEnd"/>
      <w:r w:rsidRPr="000B7FF6">
        <w:rPr>
          <w:rFonts w:cs="Times New Roman"/>
          <w:color w:val="000000"/>
          <w:szCs w:val="24"/>
          <w:shd w:val="clear" w:color="auto" w:fill="FFFFFF"/>
        </w:rPr>
        <w:t xml:space="preserve"> (2025)</w:t>
      </w:r>
      <w:r w:rsidRPr="000B7FF6">
        <w:rPr>
          <w:rFonts w:cs="Times New Roman"/>
          <w:szCs w:val="24"/>
        </w:rPr>
        <w:t xml:space="preserve"> indicate that the front office functions as an intermediary between guests and other departments. Response rate and efficiency also differed according to the type of complaint and </w:t>
      </w:r>
      <w:r w:rsidRPr="000B7FF6" w:rsidR="00AC5E48">
        <w:rPr>
          <w:rFonts w:cs="Times New Roman"/>
          <w:szCs w:val="24"/>
        </w:rPr>
        <w:t xml:space="preserve">the </w:t>
      </w:r>
      <w:r w:rsidRPr="000B7FF6">
        <w:rPr>
          <w:rFonts w:cs="Times New Roman"/>
          <w:szCs w:val="24"/>
        </w:rPr>
        <w:t>availability of staff</w:t>
      </w:r>
      <w:r w:rsidRPr="000B7FF6" w:rsidR="0063783F">
        <w:rPr>
          <w:rFonts w:cs="Times New Roman"/>
          <w:szCs w:val="24"/>
        </w:rPr>
        <w:t xml:space="preserve"> (</w:t>
      </w:r>
      <w:proofErr w:type="spellStart"/>
      <w:r w:rsidRPr="000B7FF6" w:rsidR="0063783F">
        <w:t>Jeanpert</w:t>
      </w:r>
      <w:proofErr w:type="spellEnd"/>
      <w:r w:rsidRPr="000B7FF6" w:rsidR="0063783F">
        <w:t xml:space="preserve"> et al., 2021</w:t>
      </w:r>
      <w:r w:rsidRPr="000B7FF6" w:rsidR="0063783F">
        <w:rPr>
          <w:rFonts w:cs="Times New Roman"/>
          <w:szCs w:val="24"/>
        </w:rPr>
        <w:t>)</w:t>
      </w:r>
      <w:r w:rsidRPr="000B7FF6">
        <w:rPr>
          <w:rFonts w:cs="Times New Roman"/>
          <w:szCs w:val="24"/>
        </w:rPr>
        <w:t xml:space="preserve">. Small matters like wrong billing or omission of facilities were usually sorted out swiftly at the reception desk. More complicated issues, especially those that involved housekeeping or mending, took longer time to resolve. The Observational studies done by </w:t>
      </w:r>
      <w:proofErr w:type="spellStart"/>
      <w:r w:rsidRPr="000B7FF6">
        <w:rPr>
          <w:rFonts w:cs="Times New Roman"/>
          <w:color w:val="000000"/>
          <w:szCs w:val="24"/>
          <w:shd w:val="clear" w:color="auto" w:fill="FFFFFF"/>
        </w:rPr>
        <w:t>Mandić</w:t>
      </w:r>
      <w:proofErr w:type="spellEnd"/>
      <w:r w:rsidRPr="000B7FF6">
        <w:rPr>
          <w:rFonts w:cs="Times New Roman"/>
          <w:color w:val="000000"/>
          <w:szCs w:val="24"/>
          <w:shd w:val="clear" w:color="auto" w:fill="FFFFFF"/>
        </w:rPr>
        <w:t xml:space="preserve"> et al. (2023)</w:t>
      </w:r>
      <w:r w:rsidRPr="000B7FF6" w:rsidR="00AC5E48">
        <w:rPr>
          <w:rFonts w:cs="Times New Roman"/>
          <w:color w:val="000000"/>
          <w:szCs w:val="24"/>
          <w:shd w:val="clear" w:color="auto" w:fill="FFFFFF"/>
        </w:rPr>
        <w:t>,</w:t>
      </w:r>
      <w:r w:rsidRPr="000B7FF6">
        <w:rPr>
          <w:rFonts w:cs="Times New Roman"/>
          <w:szCs w:val="24"/>
        </w:rPr>
        <w:t xml:space="preserve"> </w:t>
      </w:r>
      <w:r w:rsidRPr="000B7FF6" w:rsidR="00AC5E48">
        <w:rPr>
          <w:rFonts w:cs="Times New Roman"/>
          <w:szCs w:val="24"/>
        </w:rPr>
        <w:t>d</w:t>
      </w:r>
      <w:r w:rsidRPr="000B7FF6">
        <w:rPr>
          <w:rFonts w:cs="Times New Roman"/>
          <w:szCs w:val="24"/>
        </w:rPr>
        <w:t>elays at times resulted in apparent guest dissatisfaction as staff tried to keep guests updated. This implies that responsiveness is a significant variable in determining how guests view fairness and quality of service in situations of complaints.</w:t>
      </w:r>
    </w:p>
    <w:p w:rsidRPr="000B7FF6" w:rsidR="00687E0D" w:rsidP="00687E0D" w:rsidRDefault="00687E0D" w14:paraId="5F1F0C4B" w14:textId="0C80401A">
      <w:pPr>
        <w:rPr>
          <w:rFonts w:cs="Times New Roman"/>
          <w:szCs w:val="24"/>
        </w:rPr>
      </w:pPr>
      <w:r w:rsidRPr="000B7FF6">
        <w:rPr>
          <w:rFonts w:cs="Times New Roman"/>
          <w:szCs w:val="24"/>
        </w:rPr>
        <w:t>There were procedures of problem-solving and escalation that were typically under hotel policy</w:t>
      </w:r>
      <w:r w:rsidRPr="000B7FF6" w:rsidR="00084F01">
        <w:rPr>
          <w:rFonts w:cs="Times New Roman"/>
          <w:szCs w:val="24"/>
        </w:rPr>
        <w:t xml:space="preserve"> (</w:t>
      </w:r>
      <w:proofErr w:type="spellStart"/>
      <w:r w:rsidRPr="000B7FF6" w:rsidR="00084F01">
        <w:t>Sudiarta</w:t>
      </w:r>
      <w:proofErr w:type="spellEnd"/>
      <w:r w:rsidRPr="000B7FF6" w:rsidR="00084F01">
        <w:t xml:space="preserve"> et al., 2025</w:t>
      </w:r>
      <w:r w:rsidRPr="000B7FF6" w:rsidR="00084F01">
        <w:rPr>
          <w:rFonts w:cs="Times New Roman"/>
          <w:szCs w:val="24"/>
        </w:rPr>
        <w:t>)</w:t>
      </w:r>
      <w:r w:rsidRPr="000B7FF6">
        <w:rPr>
          <w:rFonts w:cs="Times New Roman"/>
          <w:szCs w:val="24"/>
        </w:rPr>
        <w:t xml:space="preserve">. Receptionists dealt with preliminary complaints where they could, and referred problems to supervisors or managers where necessary. Employees seemed confident to deal with everyday issues but less confident to work with upset or confrontational guests. In the professionalism had to be upheld by managerial intervention to achieve resolution. The </w:t>
      </w:r>
      <w:proofErr w:type="spellStart"/>
      <w:r w:rsidRPr="000B7FF6">
        <w:rPr>
          <w:rFonts w:cs="Times New Roman"/>
          <w:color w:val="000000"/>
          <w:szCs w:val="24"/>
          <w:shd w:val="clear" w:color="auto" w:fill="FFFFFF"/>
        </w:rPr>
        <w:t>Adham</w:t>
      </w:r>
      <w:proofErr w:type="spellEnd"/>
      <w:r w:rsidRPr="000B7FF6">
        <w:rPr>
          <w:rFonts w:cs="Times New Roman"/>
          <w:color w:val="000000"/>
          <w:szCs w:val="24"/>
          <w:shd w:val="clear" w:color="auto" w:fill="FFFFFF"/>
        </w:rPr>
        <w:t xml:space="preserve"> (2023)</w:t>
      </w:r>
      <w:r w:rsidRPr="000B7FF6">
        <w:rPr>
          <w:rFonts w:cs="Times New Roman"/>
          <w:szCs w:val="24"/>
        </w:rPr>
        <w:t xml:space="preserve"> finding shows that procedural knowledge did not pose any problems, but the advanced skills of conflict-handling might be enhanced with specific training. Reactions of </w:t>
      </w:r>
      <w:r w:rsidRPr="000B7FF6" w:rsidR="00AC5E48">
        <w:rPr>
          <w:rFonts w:cs="Times New Roman"/>
          <w:szCs w:val="24"/>
        </w:rPr>
        <w:t>guests</w:t>
      </w:r>
      <w:r w:rsidRPr="000B7FF6">
        <w:rPr>
          <w:rFonts w:cs="Times New Roman"/>
          <w:szCs w:val="24"/>
        </w:rPr>
        <w:t xml:space="preserve"> to service recovery initiatives were mixed. </w:t>
      </w:r>
      <w:r w:rsidRPr="000B7FF6">
        <w:rPr>
          <w:rFonts w:cs="Times New Roman"/>
          <w:color w:val="000000"/>
          <w:szCs w:val="24"/>
          <w:shd w:val="clear" w:color="auto" w:fill="FFFFFF"/>
        </w:rPr>
        <w:t xml:space="preserve">According to </w:t>
      </w:r>
      <w:proofErr w:type="spellStart"/>
      <w:r w:rsidRPr="000B7FF6">
        <w:rPr>
          <w:rFonts w:cs="Times New Roman"/>
          <w:color w:val="000000"/>
          <w:szCs w:val="24"/>
          <w:shd w:val="clear" w:color="auto" w:fill="FFFFFF"/>
        </w:rPr>
        <w:t>Barimov</w:t>
      </w:r>
      <w:proofErr w:type="spellEnd"/>
      <w:r w:rsidRPr="000B7FF6">
        <w:rPr>
          <w:rFonts w:cs="Times New Roman"/>
          <w:color w:val="000000"/>
          <w:szCs w:val="24"/>
          <w:shd w:val="clear" w:color="auto" w:fill="FFFFFF"/>
        </w:rPr>
        <w:t xml:space="preserve"> (2025) </w:t>
      </w:r>
      <w:r w:rsidRPr="000B7FF6">
        <w:rPr>
          <w:rFonts w:cs="Times New Roman"/>
          <w:szCs w:val="24"/>
        </w:rPr>
        <w:t>Guests who had been promptly explained, apologized</w:t>
      </w:r>
      <w:r w:rsidRPr="000B7FF6" w:rsidR="00AC5E48">
        <w:rPr>
          <w:rFonts w:cs="Times New Roman"/>
          <w:szCs w:val="24"/>
        </w:rPr>
        <w:t>,</w:t>
      </w:r>
      <w:r w:rsidRPr="000B7FF6">
        <w:rPr>
          <w:rFonts w:cs="Times New Roman"/>
          <w:szCs w:val="24"/>
        </w:rPr>
        <w:t xml:space="preserve"> or offered reactive gestures like a room change or a free service were usually satisfied, despite the fact that the original issue was serious. On the other hand, those guests </w:t>
      </w:r>
      <w:r w:rsidRPr="000B7FF6" w:rsidR="00AC5E48">
        <w:rPr>
          <w:rFonts w:cs="Times New Roman"/>
          <w:szCs w:val="24"/>
        </w:rPr>
        <w:t>who</w:t>
      </w:r>
      <w:r w:rsidRPr="000B7FF6">
        <w:rPr>
          <w:rFonts w:cs="Times New Roman"/>
          <w:szCs w:val="24"/>
        </w:rPr>
        <w:t xml:space="preserve"> felt delayed or miscommunicated complained of frustration and displeasure. </w:t>
      </w:r>
    </w:p>
    <w:p w:rsidRPr="000B7FF6" w:rsidR="00687E0D" w:rsidP="00686A81" w:rsidRDefault="00687E0D" w14:paraId="45277F99" w14:textId="3D5A5F8C">
      <w:pPr>
        <w:pStyle w:val="Heading2"/>
        <w:rPr>
          <w:rFonts w:eastAsia="Times New Roman"/>
        </w:rPr>
      </w:pPr>
      <w:bookmarkStart w:name="_Toc222343331" w:id="31"/>
      <w:r w:rsidRPr="000B7FF6">
        <w:rPr>
          <w:rFonts w:eastAsia="Times New Roman"/>
        </w:rPr>
        <w:t>Operational Challenges Affecting Front Office Service Quality</w:t>
      </w:r>
      <w:bookmarkEnd w:id="31"/>
    </w:p>
    <w:p w:rsidRPr="000B7FF6" w:rsidR="00687E0D" w:rsidP="00687E0D" w:rsidRDefault="00084F01" w14:paraId="1756EF12" w14:textId="0F3595C5">
      <w:pPr>
        <w:rPr>
          <w:rFonts w:eastAsia="Times New Roman" w:cs="Times New Roman"/>
          <w:szCs w:val="24"/>
        </w:rPr>
      </w:pPr>
      <w:r w:rsidRPr="000B7FF6">
        <w:rPr>
          <w:rFonts w:eastAsia="Times New Roman" w:cs="Times New Roman"/>
          <w:szCs w:val="24"/>
        </w:rPr>
        <w:t xml:space="preserve">According </w:t>
      </w:r>
      <w:proofErr w:type="spellStart"/>
      <w:r w:rsidRPr="000B7FF6">
        <w:rPr>
          <w:color w:val="000000"/>
          <w:shd w:val="clear" w:color="auto" w:fill="FFFFFF"/>
        </w:rPr>
        <w:t>Alobaidi</w:t>
      </w:r>
      <w:proofErr w:type="spellEnd"/>
      <w:r w:rsidRPr="000B7FF6">
        <w:rPr>
          <w:color w:val="000000"/>
          <w:shd w:val="clear" w:color="auto" w:fill="FFFFFF"/>
        </w:rPr>
        <w:t xml:space="preserve"> (2020) </w:t>
      </w:r>
      <w:r w:rsidRPr="000B7FF6" w:rsidR="00687E0D">
        <w:rPr>
          <w:rFonts w:eastAsia="Times New Roman" w:cs="Times New Roman"/>
          <w:szCs w:val="24"/>
        </w:rPr>
        <w:t xml:space="preserve">number of operational issues were noted to influence the regularity of the front office service quality. One of the greatest pressures was </w:t>
      </w:r>
      <w:r w:rsidRPr="000B7FF6" w:rsidR="00AC5E48">
        <w:rPr>
          <w:rFonts w:eastAsia="Times New Roman" w:cs="Times New Roman"/>
          <w:szCs w:val="24"/>
        </w:rPr>
        <w:t>workload,</w:t>
      </w:r>
      <w:r w:rsidRPr="000B7FF6" w:rsidR="00687E0D">
        <w:rPr>
          <w:rFonts w:eastAsia="Times New Roman" w:cs="Times New Roman"/>
          <w:szCs w:val="24"/>
        </w:rPr>
        <w:t xml:space="preserve"> especially during peak check-in and check-out periods. The few levels of staffing meant that the receptionists were expected to multitask and perform phone calls, guest requests, system upkeep, and complaint </w:t>
      </w:r>
      <w:r w:rsidRPr="000B7FF6" w:rsidR="00687E0D">
        <w:rPr>
          <w:rFonts w:eastAsia="Times New Roman" w:cs="Times New Roman"/>
          <w:szCs w:val="24"/>
        </w:rPr>
        <w:lastRenderedPageBreak/>
        <w:t>concerns at the same time</w:t>
      </w:r>
      <w:r w:rsidRPr="000B7FF6" w:rsidR="00812704">
        <w:rPr>
          <w:rFonts w:eastAsia="Times New Roman" w:cs="Times New Roman"/>
          <w:szCs w:val="24"/>
        </w:rPr>
        <w:t xml:space="preserve"> </w:t>
      </w:r>
      <w:r w:rsidRPr="000B7FF6" w:rsidR="00812704">
        <w:rPr>
          <w:color w:val="000000"/>
          <w:shd w:val="clear" w:color="auto" w:fill="FFFFFF"/>
        </w:rPr>
        <w:t>(</w:t>
      </w:r>
      <w:proofErr w:type="spellStart"/>
      <w:r w:rsidRPr="000B7FF6" w:rsidR="00812704">
        <w:rPr>
          <w:color w:val="000000"/>
          <w:shd w:val="clear" w:color="auto" w:fill="FFFFFF"/>
        </w:rPr>
        <w:t>Asogwa</w:t>
      </w:r>
      <w:proofErr w:type="spellEnd"/>
      <w:r w:rsidRPr="000B7FF6" w:rsidR="00812704">
        <w:rPr>
          <w:color w:val="000000"/>
          <w:shd w:val="clear" w:color="auto" w:fill="FFFFFF"/>
        </w:rPr>
        <w:t xml:space="preserve"> et al., 2025)</w:t>
      </w:r>
      <w:r w:rsidRPr="000B7FF6" w:rsidR="00687E0D">
        <w:rPr>
          <w:rFonts w:eastAsia="Times New Roman" w:cs="Times New Roman"/>
          <w:szCs w:val="24"/>
        </w:rPr>
        <w:t xml:space="preserve">. Skill limitations and training were also cited to be contributing factors. </w:t>
      </w:r>
      <w:proofErr w:type="spellStart"/>
      <w:r w:rsidRPr="000B7FF6" w:rsidR="00687E0D">
        <w:rPr>
          <w:rFonts w:cs="Times New Roman"/>
          <w:color w:val="000000"/>
          <w:szCs w:val="24"/>
          <w:shd w:val="clear" w:color="auto" w:fill="FFFFFF"/>
        </w:rPr>
        <w:t>Munawir</w:t>
      </w:r>
      <w:proofErr w:type="spellEnd"/>
      <w:r w:rsidRPr="000B7FF6" w:rsidR="00687E0D">
        <w:rPr>
          <w:rFonts w:cs="Times New Roman"/>
          <w:color w:val="000000"/>
          <w:szCs w:val="24"/>
          <w:shd w:val="clear" w:color="auto" w:fill="FFFFFF"/>
        </w:rPr>
        <w:t xml:space="preserve"> and </w:t>
      </w:r>
      <w:proofErr w:type="spellStart"/>
      <w:r w:rsidRPr="000B7FF6" w:rsidR="00687E0D">
        <w:rPr>
          <w:rFonts w:cs="Times New Roman"/>
          <w:color w:val="000000"/>
          <w:szCs w:val="24"/>
          <w:shd w:val="clear" w:color="auto" w:fill="FFFFFF"/>
        </w:rPr>
        <w:t>Suseno</w:t>
      </w:r>
      <w:proofErr w:type="spellEnd"/>
      <w:r w:rsidRPr="000B7FF6" w:rsidR="00687E0D">
        <w:rPr>
          <w:rFonts w:cs="Times New Roman"/>
          <w:color w:val="000000"/>
          <w:szCs w:val="24"/>
          <w:shd w:val="clear" w:color="auto" w:fill="FFFFFF"/>
        </w:rPr>
        <w:t xml:space="preserve"> (2024)</w:t>
      </w:r>
      <w:r w:rsidRPr="000B7FF6" w:rsidR="00687E0D">
        <w:rPr>
          <w:rFonts w:cs="Times New Roman"/>
          <w:szCs w:val="24"/>
        </w:rPr>
        <w:t xml:space="preserve"> indicates that </w:t>
      </w:r>
      <w:r w:rsidRPr="000B7FF6" w:rsidR="00687E0D">
        <w:rPr>
          <w:rFonts w:eastAsia="Times New Roman" w:cs="Times New Roman"/>
          <w:szCs w:val="24"/>
        </w:rPr>
        <w:t xml:space="preserve">employees had high-levels of basic operational skills, inconsistencies in experience level influenced service delivery. The new employees were also dependent on the other senior employees to guide them and this at times hindered service delivery </w:t>
      </w:r>
      <w:r w:rsidRPr="000B7FF6" w:rsidR="00F473B2">
        <w:rPr>
          <w:rFonts w:cs="Times New Roman"/>
          <w:color w:val="000000"/>
          <w:szCs w:val="24"/>
          <w:shd w:val="clear" w:color="auto" w:fill="FFFFFF"/>
        </w:rPr>
        <w:t>(</w:t>
      </w:r>
      <w:proofErr w:type="spellStart"/>
      <w:r w:rsidRPr="000B7FF6" w:rsidR="00F473B2">
        <w:rPr>
          <w:rFonts w:cs="Times New Roman"/>
          <w:color w:val="000000"/>
          <w:szCs w:val="24"/>
          <w:shd w:val="clear" w:color="auto" w:fill="FFFFFF"/>
        </w:rPr>
        <w:t>Atiku</w:t>
      </w:r>
      <w:proofErr w:type="spellEnd"/>
      <w:r w:rsidRPr="000B7FF6" w:rsidR="00F473B2">
        <w:rPr>
          <w:rFonts w:cs="Times New Roman"/>
          <w:color w:val="000000"/>
          <w:szCs w:val="24"/>
          <w:shd w:val="clear" w:color="auto" w:fill="FFFFFF"/>
        </w:rPr>
        <w:t xml:space="preserve"> et al., </w:t>
      </w:r>
      <w:r w:rsidRPr="000B7FF6" w:rsidR="00687E0D">
        <w:rPr>
          <w:rFonts w:cs="Times New Roman"/>
          <w:color w:val="000000"/>
          <w:szCs w:val="24"/>
          <w:shd w:val="clear" w:color="auto" w:fill="FFFFFF"/>
        </w:rPr>
        <w:t>2023)</w:t>
      </w:r>
      <w:r w:rsidRPr="000B7FF6" w:rsidR="00687E0D">
        <w:rPr>
          <w:rFonts w:eastAsia="Times New Roman" w:cs="Times New Roman"/>
          <w:szCs w:val="24"/>
        </w:rPr>
        <w:t>. Moreover, low levels of training in development of advanced communication and conflict management lowered the confidence of the staff to resolve hard-to-serve guest cases without supervision. This implies that it should be trained continuously to enhance technical and soft skills in the reception team.</w:t>
      </w:r>
    </w:p>
    <w:p w:rsidRPr="000B7FF6" w:rsidR="00687E0D" w:rsidP="00687E0D" w:rsidRDefault="00687E0D" w14:paraId="7D1E3AE2" w14:textId="77777777">
      <w:pPr>
        <w:rPr>
          <w:rFonts w:eastAsia="Times New Roman" w:cs="Times New Roman"/>
          <w:szCs w:val="24"/>
        </w:rPr>
      </w:pPr>
      <w:r w:rsidRPr="000B7FF6">
        <w:rPr>
          <w:rFonts w:eastAsia="Times New Roman" w:cs="Times New Roman"/>
          <w:szCs w:val="24"/>
        </w:rPr>
        <w:t xml:space="preserve">The issues that affected front office efficiencies and guest management were technology related. </w:t>
      </w:r>
      <w:r w:rsidRPr="000B7FF6">
        <w:rPr>
          <w:rFonts w:cs="Times New Roman"/>
          <w:szCs w:val="24"/>
        </w:rPr>
        <w:t xml:space="preserve">Other studies by </w:t>
      </w:r>
      <w:proofErr w:type="spellStart"/>
      <w:r w:rsidRPr="000B7FF6">
        <w:rPr>
          <w:rFonts w:cs="Times New Roman"/>
          <w:color w:val="000000"/>
          <w:szCs w:val="24"/>
          <w:shd w:val="clear" w:color="auto" w:fill="FFFFFF"/>
        </w:rPr>
        <w:t>Yazdeen</w:t>
      </w:r>
      <w:proofErr w:type="spellEnd"/>
      <w:r w:rsidRPr="000B7FF6">
        <w:rPr>
          <w:rFonts w:cs="Times New Roman"/>
          <w:color w:val="000000"/>
          <w:szCs w:val="24"/>
          <w:shd w:val="clear" w:color="auto" w:fill="FFFFFF"/>
        </w:rPr>
        <w:t xml:space="preserve"> and </w:t>
      </w:r>
      <w:proofErr w:type="spellStart"/>
      <w:r w:rsidRPr="000B7FF6">
        <w:rPr>
          <w:rFonts w:cs="Times New Roman"/>
          <w:color w:val="000000"/>
          <w:szCs w:val="24"/>
          <w:shd w:val="clear" w:color="auto" w:fill="FFFFFF"/>
        </w:rPr>
        <w:t>Zeebaree</w:t>
      </w:r>
      <w:proofErr w:type="spellEnd"/>
      <w:r w:rsidRPr="000B7FF6">
        <w:rPr>
          <w:rFonts w:cs="Times New Roman"/>
          <w:color w:val="000000"/>
          <w:szCs w:val="24"/>
          <w:shd w:val="clear" w:color="auto" w:fill="FFFFFF"/>
        </w:rPr>
        <w:t xml:space="preserve"> (2022) </w:t>
      </w:r>
      <w:r w:rsidRPr="000B7FF6">
        <w:rPr>
          <w:rFonts w:eastAsia="Times New Roman" w:cs="Times New Roman"/>
          <w:szCs w:val="24"/>
        </w:rPr>
        <w:t xml:space="preserve">shows that there is need to have reservation systems and management software but it was not user friendly or always compatible with other departmental systems. At times, delays in the system, and inaccuracy of data would confuse at check-in or billing. The limited control of staff resulted in the dissatisfaction of guests regardless of staff attempts especially when technical problems arose. The </w:t>
      </w:r>
      <w:r w:rsidRPr="000B7FF6">
        <w:rPr>
          <w:rFonts w:cs="Times New Roman"/>
          <w:color w:val="000000"/>
          <w:szCs w:val="24"/>
          <w:shd w:val="clear" w:color="auto" w:fill="FFFFFF"/>
        </w:rPr>
        <w:t>Renaldo et al. (2022)</w:t>
      </w:r>
      <w:r w:rsidRPr="000B7FF6">
        <w:rPr>
          <w:rFonts w:eastAsia="Times New Roman" w:cs="Times New Roman"/>
          <w:szCs w:val="24"/>
        </w:rPr>
        <w:t xml:space="preserve"> studies shows that the dependence on technology can help facilitate and impair the quality of services in case systems are not optimized. The issue of time had a direct reference in the quality of service, especially when the business was in its peak operation times. </w:t>
      </w:r>
      <w:r w:rsidRPr="000B7FF6">
        <w:rPr>
          <w:rFonts w:cs="Times New Roman"/>
          <w:szCs w:val="24"/>
        </w:rPr>
        <w:t xml:space="preserve">As noted by </w:t>
      </w:r>
      <w:proofErr w:type="spellStart"/>
      <w:r w:rsidRPr="000B7FF6">
        <w:rPr>
          <w:rFonts w:cs="Times New Roman"/>
          <w:color w:val="000000"/>
          <w:szCs w:val="24"/>
          <w:shd w:val="clear" w:color="auto" w:fill="FFFFFF"/>
        </w:rPr>
        <w:t>Olorunsola</w:t>
      </w:r>
      <w:proofErr w:type="spellEnd"/>
      <w:r w:rsidRPr="000B7FF6">
        <w:rPr>
          <w:rFonts w:cs="Times New Roman"/>
          <w:color w:val="000000"/>
          <w:szCs w:val="24"/>
          <w:shd w:val="clear" w:color="auto" w:fill="FFFFFF"/>
        </w:rPr>
        <w:t xml:space="preserve"> et al. (2022) </w:t>
      </w:r>
      <w:r w:rsidRPr="000B7FF6">
        <w:rPr>
          <w:rFonts w:eastAsia="Times New Roman" w:cs="Times New Roman"/>
          <w:szCs w:val="24"/>
        </w:rPr>
        <w:t xml:space="preserve">Employees were expected to be faster than service-oriented, but this minimised chances of any meaningful interaction with the guests. Although efficiency is necessary in front office work, time pressure was too much, which inhibited the provision of sensitive and deep personalised service. </w:t>
      </w:r>
    </w:p>
    <w:p w:rsidRPr="000B7FF6" w:rsidR="00687E0D" w:rsidP="00687E0D" w:rsidRDefault="00687E0D" w14:paraId="504F6F3C" w14:textId="77777777">
      <w:pPr>
        <w:rPr>
          <w:rFonts w:eastAsia="Times New Roman" w:cstheme="majorBidi"/>
          <w:b/>
          <w:szCs w:val="26"/>
        </w:rPr>
      </w:pPr>
    </w:p>
    <w:p w:rsidRPr="000B7FF6" w:rsidR="002F6182" w:rsidP="00687E0D" w:rsidRDefault="00687E0D" w14:paraId="5DA2DF4C" w14:textId="29B02D0C">
      <w:pPr>
        <w:pStyle w:val="Heading2"/>
      </w:pPr>
      <w:r w:rsidRPr="000B7FF6">
        <w:t xml:space="preserve"> </w:t>
      </w:r>
      <w:bookmarkStart w:name="_Toc222343332" w:id="32"/>
      <w:r w:rsidRPr="000B7FF6" w:rsidR="002F6182">
        <w:t>Discussion</w:t>
      </w:r>
      <w:bookmarkEnd w:id="32"/>
      <w:r w:rsidRPr="000B7FF6" w:rsidR="002F6182">
        <w:t xml:space="preserve"> </w:t>
      </w:r>
    </w:p>
    <w:p w:rsidRPr="000B7FF6" w:rsidR="002F6182" w:rsidP="00287822" w:rsidRDefault="002F6182" w14:paraId="5F6BD161" w14:textId="7CE51BAF">
      <w:pPr>
        <w:spacing w:before="100" w:beforeAutospacing="1" w:after="100" w:afterAutospacing="1"/>
        <w:rPr>
          <w:rFonts w:eastAsia="Times New Roman" w:cs="Times New Roman"/>
          <w:szCs w:val="24"/>
        </w:rPr>
      </w:pPr>
      <w:r w:rsidRPr="000B7FF6">
        <w:rPr>
          <w:rFonts w:eastAsia="Times New Roman" w:cs="Times New Roman"/>
          <w:szCs w:val="24"/>
        </w:rPr>
        <w:t xml:space="preserve">This discussion critically interprets and analyses the research findings with regard to the existing literature on front office service quality and the </w:t>
      </w:r>
      <w:r w:rsidRPr="000B7FF6" w:rsidR="008F37FA">
        <w:rPr>
          <w:rFonts w:eastAsia="Times New Roman" w:cs="Times New Roman"/>
          <w:szCs w:val="24"/>
        </w:rPr>
        <w:t>guest</w:t>
      </w:r>
      <w:r w:rsidRPr="000B7FF6">
        <w:rPr>
          <w:rFonts w:eastAsia="Times New Roman" w:cs="Times New Roman"/>
          <w:szCs w:val="24"/>
        </w:rPr>
        <w:t xml:space="preserve"> handling practice within the hospitality industry. The discussion centres on the reception department of Cheltenham Chase Hotel, and the study is done using a qualitative case study, which is based on placements. Discussion covers research topic and objectives by comparing the observed practices to theoretical models and empirical studies, as well as discussing the implications of the same on the operations of the hotel, limitations of the study, and areas of particular significance to the enhancement of front office performance at the placement hotel. The results show that operational efficiency has a significant </w:t>
      </w:r>
      <w:r w:rsidRPr="000B7FF6">
        <w:rPr>
          <w:rFonts w:eastAsia="Times New Roman" w:cs="Times New Roman"/>
          <w:szCs w:val="24"/>
        </w:rPr>
        <w:lastRenderedPageBreak/>
        <w:t xml:space="preserve">impact on the quality of front office service at Cheltenham Chase Hotel, and it has a direct relationship with the quality of service in terms of check-in, check-out, reservation processing, and communication with other units. </w:t>
      </w:r>
    </w:p>
    <w:p w:rsidRPr="000B7FF6" w:rsidR="002F6182" w:rsidP="00287822" w:rsidRDefault="002F6182" w14:paraId="464C638F" w14:textId="45AF6CFB">
      <w:pPr>
        <w:spacing w:before="100" w:beforeAutospacing="1" w:after="100" w:afterAutospacing="1"/>
        <w:rPr>
          <w:rFonts w:eastAsia="Times New Roman" w:cs="Times New Roman"/>
          <w:szCs w:val="24"/>
        </w:rPr>
      </w:pPr>
      <w:r w:rsidRPr="000B7FF6">
        <w:rPr>
          <w:rFonts w:eastAsia="Times New Roman" w:cs="Times New Roman"/>
          <w:szCs w:val="24"/>
        </w:rPr>
        <w:t xml:space="preserve">This agrees with the existing literature that underlines the front office as the most crucial point of contact between the hotel and its </w:t>
      </w:r>
      <w:r w:rsidRPr="000B7FF6" w:rsidR="008F37FA">
        <w:rPr>
          <w:rFonts w:eastAsia="Times New Roman" w:cs="Times New Roman"/>
          <w:szCs w:val="24"/>
        </w:rPr>
        <w:t>guest</w:t>
      </w:r>
      <w:r w:rsidRPr="000B7FF6">
        <w:rPr>
          <w:rFonts w:eastAsia="Times New Roman" w:cs="Times New Roman"/>
          <w:szCs w:val="24"/>
        </w:rPr>
        <w:t>, creating a positive or negative impression of the entire experience (</w:t>
      </w:r>
      <w:proofErr w:type="spellStart"/>
      <w:r w:rsidRPr="000B7FF6" w:rsidR="00304E9F">
        <w:rPr>
          <w:rFonts w:eastAsia="Times New Roman" w:cs="Times New Roman"/>
          <w:szCs w:val="24"/>
        </w:rPr>
        <w:t>Sulastri</w:t>
      </w:r>
      <w:proofErr w:type="spellEnd"/>
      <w:r w:rsidRPr="000B7FF6" w:rsidR="00304E9F">
        <w:rPr>
          <w:rFonts w:eastAsia="Times New Roman" w:cs="Times New Roman"/>
          <w:szCs w:val="24"/>
        </w:rPr>
        <w:t xml:space="preserve"> and </w:t>
      </w:r>
      <w:proofErr w:type="spellStart"/>
      <w:r w:rsidRPr="000B7FF6" w:rsidR="00304E9F">
        <w:rPr>
          <w:rFonts w:eastAsia="Times New Roman" w:cs="Times New Roman"/>
          <w:szCs w:val="24"/>
        </w:rPr>
        <w:t>Hengky</w:t>
      </w:r>
      <w:proofErr w:type="spellEnd"/>
      <w:r w:rsidRPr="000B7FF6" w:rsidR="00304E9F">
        <w:rPr>
          <w:rFonts w:eastAsia="Times New Roman" w:cs="Times New Roman"/>
          <w:szCs w:val="24"/>
        </w:rPr>
        <w:t>, 2025</w:t>
      </w:r>
      <w:r w:rsidRPr="000B7FF6">
        <w:rPr>
          <w:rFonts w:eastAsia="Times New Roman" w:cs="Times New Roman"/>
          <w:szCs w:val="24"/>
        </w:rPr>
        <w:t xml:space="preserve">). The results of the observation at the placement underline the idea that the effective reception processes are the things that positively affect the guest satisfaction and support the opinion that service encounter is at the core of the hospitality experiences, not the physical facilities only (Crossman, 2024). The results also coincide with the service quality theory, especially the SERVQUAL model, where reliability and responsiveness are among the dimensions affecting </w:t>
      </w:r>
      <w:r w:rsidRPr="000B7FF6" w:rsidR="008F37FA">
        <w:rPr>
          <w:rFonts w:eastAsia="Times New Roman" w:cs="Times New Roman"/>
          <w:szCs w:val="24"/>
        </w:rPr>
        <w:t>guest</w:t>
      </w:r>
      <w:r w:rsidRPr="000B7FF6">
        <w:rPr>
          <w:rFonts w:eastAsia="Times New Roman" w:cs="Times New Roman"/>
          <w:szCs w:val="24"/>
        </w:rPr>
        <w:t xml:space="preserve"> perceptions (</w:t>
      </w:r>
      <w:proofErr w:type="spellStart"/>
      <w:r w:rsidRPr="000B7FF6">
        <w:rPr>
          <w:rFonts w:eastAsia="Times New Roman" w:cs="Times New Roman"/>
          <w:szCs w:val="24"/>
        </w:rPr>
        <w:t>Utama</w:t>
      </w:r>
      <w:proofErr w:type="spellEnd"/>
      <w:r w:rsidRPr="000B7FF6">
        <w:rPr>
          <w:rFonts w:eastAsia="Times New Roman" w:cs="Times New Roman"/>
          <w:szCs w:val="24"/>
        </w:rPr>
        <w:t xml:space="preserve">, 2024). The reception staff at Cheltenham Chase Hotel could, as a rule, provide the correct information, bookings could be made efficiently, and the guests' queries could be answered in a timely manner. </w:t>
      </w:r>
    </w:p>
    <w:p w:rsidRPr="000B7FF6" w:rsidR="002F6182" w:rsidP="00287822" w:rsidRDefault="002F6182" w14:paraId="7B943F4F" w14:textId="1EF24FA7">
      <w:pPr>
        <w:spacing w:before="100" w:beforeAutospacing="1" w:after="100" w:afterAutospacing="1"/>
        <w:rPr>
          <w:rFonts w:eastAsia="Times New Roman" w:cs="Times New Roman"/>
          <w:szCs w:val="24"/>
        </w:rPr>
      </w:pPr>
      <w:r w:rsidRPr="000B7FF6">
        <w:rPr>
          <w:rFonts w:eastAsia="Times New Roman" w:cs="Times New Roman"/>
          <w:szCs w:val="24"/>
        </w:rPr>
        <w:t xml:space="preserve">This aligns with the study of </w:t>
      </w:r>
      <w:proofErr w:type="spellStart"/>
      <w:r w:rsidRPr="000B7FF6">
        <w:rPr>
          <w:rFonts w:eastAsia="Times New Roman" w:cs="Times New Roman"/>
          <w:szCs w:val="24"/>
        </w:rPr>
        <w:t>Dewi</w:t>
      </w:r>
      <w:proofErr w:type="spellEnd"/>
      <w:r w:rsidRPr="000B7FF6">
        <w:rPr>
          <w:rFonts w:eastAsia="Times New Roman" w:cs="Times New Roman"/>
          <w:szCs w:val="24"/>
        </w:rPr>
        <w:t xml:space="preserve"> et al. (2022), who discovered that the overall performance of front office staff greatly contributes to the satisfaction of the guests in cases when the services are provided in a consistent and professional manner. The availability of standard operating procedures and digital systems also helped to facilitate a smoother service delivery, which is why Kumar (2021) points out that the information systems are able to enhance the front office workflows to improve the accuracy of the workflow. Nonetheless, the results also established that the efficiency of the front office did not remain the same at all times during the operations. The peak check-in and check-out periods resulted in more work per head of staff and a slight delay. This is in line with the description of the GAP Model of service quality gaps, where organisations are unable to live up to the </w:t>
      </w:r>
      <w:r w:rsidRPr="000B7FF6" w:rsidR="008F37FA">
        <w:rPr>
          <w:rFonts w:eastAsia="Times New Roman" w:cs="Times New Roman"/>
          <w:szCs w:val="24"/>
        </w:rPr>
        <w:t>guest</w:t>
      </w:r>
      <w:r w:rsidRPr="000B7FF6">
        <w:rPr>
          <w:rFonts w:eastAsia="Times New Roman" w:cs="Times New Roman"/>
          <w:szCs w:val="24"/>
        </w:rPr>
        <w:t xml:space="preserve"> expectations due to operational constraints (</w:t>
      </w:r>
      <w:proofErr w:type="spellStart"/>
      <w:r w:rsidRPr="000B7FF6">
        <w:rPr>
          <w:rFonts w:eastAsia="Times New Roman" w:cs="Times New Roman"/>
          <w:szCs w:val="24"/>
        </w:rPr>
        <w:t>Annarelli</w:t>
      </w:r>
      <w:proofErr w:type="spellEnd"/>
      <w:r w:rsidRPr="000B7FF6">
        <w:rPr>
          <w:rFonts w:eastAsia="Times New Roman" w:cs="Times New Roman"/>
          <w:szCs w:val="24"/>
        </w:rPr>
        <w:t xml:space="preserve"> et al., 2020). Despite the good intentions of the hotel in terms of service delivery, staffing, and pressure of workload, sometimes it influenced actual service delivery. </w:t>
      </w:r>
    </w:p>
    <w:p w:rsidRPr="000B7FF6" w:rsidR="002F6182" w:rsidP="00287822" w:rsidRDefault="008E096D" w14:paraId="014DBC27" w14:textId="2414D0B3">
      <w:pPr>
        <w:spacing w:before="100" w:beforeAutospacing="1" w:after="100" w:afterAutospacing="1"/>
        <w:rPr>
          <w:rFonts w:eastAsia="Times New Roman" w:cs="Times New Roman"/>
          <w:szCs w:val="24"/>
        </w:rPr>
      </w:pPr>
      <w:r w:rsidRPr="000B7FF6">
        <w:rPr>
          <w:rFonts w:eastAsia="Times New Roman" w:cs="Times New Roman"/>
          <w:szCs w:val="24"/>
        </w:rPr>
        <w:t xml:space="preserve">On the same note, Krause et al. (2023) noted that when employees are pressured to perform operations, they are less likely to provide high-quality service on a regular basis, despite the intentions to deliver high-quality service. </w:t>
      </w:r>
      <w:r w:rsidRPr="000B7FF6" w:rsidR="004C59C6">
        <w:rPr>
          <w:rFonts w:eastAsia="Times New Roman" w:cs="Times New Roman"/>
          <w:szCs w:val="24"/>
        </w:rPr>
        <w:t>Therefore</w:t>
      </w:r>
      <w:r w:rsidRPr="000B7FF6" w:rsidR="002F6182">
        <w:rPr>
          <w:rFonts w:eastAsia="Times New Roman" w:cs="Times New Roman"/>
          <w:szCs w:val="24"/>
        </w:rPr>
        <w:t xml:space="preserve">, although front office efficiency at Cheltenham Chase Hotel is typically productive, it is weak during times of high need. The use of </w:t>
      </w:r>
      <w:r w:rsidRPr="000B7FF6" w:rsidR="002F6182">
        <w:rPr>
          <w:rFonts w:eastAsia="Times New Roman" w:cs="Times New Roman"/>
          <w:szCs w:val="24"/>
        </w:rPr>
        <w:lastRenderedPageBreak/>
        <w:t xml:space="preserve">communication and interpersonal skills turned out to be one of the primary strengths of the reception team and contributed to the formation of guest experiences. The results indicated that employees used courteous words, effective communication and professional etiquette when communicating with </w:t>
      </w:r>
      <w:r w:rsidRPr="000B7FF6" w:rsidR="008F37FA">
        <w:rPr>
          <w:rFonts w:eastAsia="Times New Roman" w:cs="Times New Roman"/>
          <w:szCs w:val="24"/>
        </w:rPr>
        <w:t>guests</w:t>
      </w:r>
      <w:r w:rsidRPr="000B7FF6" w:rsidR="002F6182">
        <w:rPr>
          <w:rFonts w:eastAsia="Times New Roman" w:cs="Times New Roman"/>
          <w:szCs w:val="24"/>
        </w:rPr>
        <w:t xml:space="preserve">. This goes a long way in supporting </w:t>
      </w:r>
      <w:proofErr w:type="spellStart"/>
      <w:r w:rsidRPr="000B7FF6" w:rsidR="002F6182">
        <w:rPr>
          <w:rFonts w:eastAsia="Times New Roman" w:cs="Times New Roman"/>
          <w:szCs w:val="24"/>
        </w:rPr>
        <w:t>Jawabreh</w:t>
      </w:r>
      <w:proofErr w:type="spellEnd"/>
      <w:r w:rsidRPr="000B7FF6" w:rsidR="002F6182">
        <w:rPr>
          <w:rFonts w:eastAsia="Times New Roman" w:cs="Times New Roman"/>
          <w:szCs w:val="24"/>
        </w:rPr>
        <w:t xml:space="preserve"> et al. (2022), who declare communication skills as one of the major sources of </w:t>
      </w:r>
      <w:r w:rsidRPr="000B7FF6" w:rsidR="008F37FA">
        <w:rPr>
          <w:rFonts w:eastAsia="Times New Roman" w:cs="Times New Roman"/>
          <w:szCs w:val="24"/>
        </w:rPr>
        <w:t>guest</w:t>
      </w:r>
      <w:r w:rsidRPr="000B7FF6" w:rsidR="002F6182">
        <w:rPr>
          <w:rFonts w:eastAsia="Times New Roman" w:cs="Times New Roman"/>
          <w:szCs w:val="24"/>
        </w:rPr>
        <w:t xml:space="preserve"> satisfaction during front office work. The recorded application of warm greetings, relaxed voice, and active listening helped to create the welcoming ambience, which is an indispensable feature of positive perceptions of guests in hospi</w:t>
      </w:r>
      <w:r w:rsidRPr="000B7FF6" w:rsidR="002E4B14">
        <w:rPr>
          <w:rFonts w:eastAsia="Times New Roman" w:cs="Times New Roman"/>
          <w:szCs w:val="24"/>
        </w:rPr>
        <w:t>tality settings.</w:t>
      </w:r>
    </w:p>
    <w:p w:rsidRPr="000B7FF6" w:rsidR="002F6182" w:rsidP="00287822" w:rsidRDefault="002F6182" w14:paraId="1E37E0CA" w14:textId="3E6FFC46">
      <w:pPr>
        <w:spacing w:before="100" w:beforeAutospacing="1" w:after="100" w:afterAutospacing="1"/>
        <w:rPr>
          <w:rFonts w:eastAsia="Times New Roman" w:cs="Times New Roman"/>
          <w:szCs w:val="24"/>
        </w:rPr>
      </w:pPr>
      <w:r w:rsidRPr="000B7FF6">
        <w:rPr>
          <w:rFonts w:eastAsia="Times New Roman" w:cs="Times New Roman"/>
          <w:szCs w:val="24"/>
        </w:rPr>
        <w:t>Other positive influences on the interactions with the guests were non-verbal communication, including eye contact, facial expressions, and open body language.</w:t>
      </w:r>
      <w:r w:rsidRPr="000B7FF6" w:rsidR="00F473B2">
        <w:rPr>
          <w:rFonts w:eastAsia="Times New Roman" w:cs="Times New Roman"/>
          <w:szCs w:val="24"/>
        </w:rPr>
        <w:t xml:space="preserve"> Ali et al. (2021), who point out the robust impact of the communication style on perceived service quality.</w:t>
      </w:r>
      <w:r w:rsidRPr="000B7FF6">
        <w:rPr>
          <w:rFonts w:eastAsia="Times New Roman" w:cs="Times New Roman"/>
          <w:szCs w:val="24"/>
        </w:rPr>
        <w:t xml:space="preserve"> The trust and assurance were also nurtured by consistent professional appearance and behaviour of the reception staff, which reflected the dimensions of SERVQUAL aspects centred on empathy and assurance (Shi and Shang, 2020). These results prove that personal skills count as much as technical efficacy in providing front office services of high quality. Despite these advantages, the results showed that there were incidences where the quality of communication was compromised during rush hours, especially when complicated enquiries were involved, where senior employees had to be consulted. </w:t>
      </w:r>
    </w:p>
    <w:p w:rsidRPr="000B7FF6" w:rsidR="002F6182" w:rsidP="00287822" w:rsidRDefault="002F6182" w14:paraId="60B756D6" w14:textId="1ABEA45C">
      <w:pPr>
        <w:spacing w:before="100" w:beforeAutospacing="1" w:after="100" w:afterAutospacing="1"/>
        <w:rPr>
          <w:rFonts w:eastAsia="Times New Roman" w:cs="Times New Roman"/>
          <w:szCs w:val="24"/>
        </w:rPr>
      </w:pPr>
      <w:r w:rsidRPr="000B7FF6">
        <w:rPr>
          <w:rFonts w:eastAsia="Times New Roman" w:cs="Times New Roman"/>
          <w:szCs w:val="24"/>
        </w:rPr>
        <w:t xml:space="preserve">This caused short delays and a slow flow of communication. This is in line with </w:t>
      </w:r>
      <w:proofErr w:type="spellStart"/>
      <w:r w:rsidRPr="000B7FF6">
        <w:rPr>
          <w:rFonts w:eastAsia="Times New Roman" w:cs="Times New Roman"/>
          <w:szCs w:val="24"/>
        </w:rPr>
        <w:t>Ņikadimovs</w:t>
      </w:r>
      <w:proofErr w:type="spellEnd"/>
      <w:r w:rsidRPr="000B7FF6">
        <w:rPr>
          <w:rFonts w:eastAsia="Times New Roman" w:cs="Times New Roman"/>
          <w:szCs w:val="24"/>
        </w:rPr>
        <w:t xml:space="preserve"> and </w:t>
      </w:r>
      <w:proofErr w:type="spellStart"/>
      <w:r w:rsidRPr="000B7FF6">
        <w:rPr>
          <w:rFonts w:eastAsia="Times New Roman" w:cs="Times New Roman"/>
          <w:szCs w:val="24"/>
        </w:rPr>
        <w:t>Ivanchenko</w:t>
      </w:r>
      <w:proofErr w:type="spellEnd"/>
      <w:r w:rsidRPr="000B7FF6">
        <w:rPr>
          <w:rFonts w:eastAsia="Times New Roman" w:cs="Times New Roman"/>
          <w:szCs w:val="24"/>
        </w:rPr>
        <w:t xml:space="preserve"> (2020), who find gaps in soft skills and decision-making confidence among the employees of the front office, in particular, when they are under pressure. Although the overall communication performance was high, the results indicate that constant training may assist the staff to keep high standards of communication even when they are under the strongest operational pressure. The way of handling </w:t>
      </w:r>
      <w:r w:rsidRPr="000B7FF6" w:rsidR="008F37FA">
        <w:rPr>
          <w:rFonts w:eastAsia="Times New Roman" w:cs="Times New Roman"/>
          <w:szCs w:val="24"/>
        </w:rPr>
        <w:t>customers</w:t>
      </w:r>
      <w:r w:rsidRPr="000B7FF6">
        <w:rPr>
          <w:rFonts w:eastAsia="Times New Roman" w:cs="Times New Roman"/>
          <w:szCs w:val="24"/>
        </w:rPr>
        <w:t xml:space="preserve"> and complaint management in Cheltenham Chase Hotel was mostly informal and situational. The results revealed that trivial complaints like delay to have rooms ready or billing issues were normally addressed directly by front office workers by means of apologies, explanations or even simple corrective measures. This compares to Sari et al. (2020), who established that timely and polite processing of complaints improves the perceived quality of service. </w:t>
      </w:r>
      <w:r w:rsidRPr="000B7FF6" w:rsidR="00F473B2">
        <w:rPr>
          <w:rFonts w:eastAsia="Times New Roman" w:cs="Times New Roman"/>
          <w:szCs w:val="24"/>
        </w:rPr>
        <w:t xml:space="preserve">The same researcher adds that proper explanations and minor compensatory gestures are </w:t>
      </w:r>
      <w:r w:rsidRPr="000B7FF6" w:rsidR="00F473B2">
        <w:rPr>
          <w:rFonts w:eastAsia="Times New Roman" w:cs="Times New Roman"/>
          <w:szCs w:val="24"/>
        </w:rPr>
        <w:lastRenderedPageBreak/>
        <w:t>often effective in regaining guest satisfaction despite the presence of initial service failures (</w:t>
      </w:r>
      <w:proofErr w:type="spellStart"/>
      <w:r w:rsidRPr="000B7FF6" w:rsidR="00F473B2">
        <w:rPr>
          <w:rFonts w:eastAsia="Times New Roman" w:cs="Times New Roman"/>
          <w:szCs w:val="24"/>
        </w:rPr>
        <w:t>Barimov</w:t>
      </w:r>
      <w:proofErr w:type="spellEnd"/>
      <w:r w:rsidRPr="000B7FF6" w:rsidR="00F473B2">
        <w:rPr>
          <w:rFonts w:eastAsia="Times New Roman" w:cs="Times New Roman"/>
          <w:szCs w:val="24"/>
        </w:rPr>
        <w:t>, 2025).</w:t>
      </w:r>
    </w:p>
    <w:p w:rsidRPr="000B7FF6" w:rsidR="002F6182" w:rsidP="00287822" w:rsidRDefault="002F6182" w14:paraId="748B3096" w14:textId="6B3FED0E">
      <w:pPr>
        <w:rPr>
          <w:rFonts w:eastAsia="Times New Roman" w:cs="Times New Roman"/>
          <w:szCs w:val="24"/>
        </w:rPr>
      </w:pPr>
      <w:r w:rsidRPr="000B7FF6">
        <w:rPr>
          <w:rFonts w:eastAsia="Times New Roman" w:cs="Times New Roman"/>
          <w:szCs w:val="24"/>
        </w:rPr>
        <w:t xml:space="preserve">Nevertheless, due to the absence of a formalised system of complaints, there was a weak consistency when dealing with more serious problems. Juniors did not have much power in handling complaints that involved pay or policy exceptions, which needed to be channelled to the supervisors. </w:t>
      </w:r>
      <w:r w:rsidRPr="000B7FF6" w:rsidR="00F473B2">
        <w:rPr>
          <w:rFonts w:eastAsia="Times New Roman" w:cs="Times New Roman"/>
          <w:szCs w:val="24"/>
        </w:rPr>
        <w:t xml:space="preserve">This observation aligns with </w:t>
      </w:r>
      <w:proofErr w:type="spellStart"/>
      <w:r w:rsidRPr="000B7FF6" w:rsidR="00F473B2">
        <w:rPr>
          <w:rFonts w:eastAsia="Times New Roman" w:cs="Times New Roman"/>
          <w:szCs w:val="24"/>
        </w:rPr>
        <w:t>Adham</w:t>
      </w:r>
      <w:proofErr w:type="spellEnd"/>
      <w:r w:rsidRPr="000B7FF6" w:rsidR="00F473B2">
        <w:rPr>
          <w:rFonts w:eastAsia="Times New Roman" w:cs="Times New Roman"/>
          <w:szCs w:val="24"/>
        </w:rPr>
        <w:t xml:space="preserve"> (2023), who states that frontline employees might have procedural knowledge, but a lack of conflict-management skills and empowerment can impede effective service recovery. </w:t>
      </w:r>
      <w:proofErr w:type="spellStart"/>
      <w:r w:rsidRPr="000B7FF6" w:rsidR="00F473B2">
        <w:rPr>
          <w:rFonts w:eastAsia="Times New Roman" w:cs="Times New Roman"/>
          <w:szCs w:val="24"/>
        </w:rPr>
        <w:t>Mandić</w:t>
      </w:r>
      <w:proofErr w:type="spellEnd"/>
      <w:r w:rsidRPr="000B7FF6" w:rsidR="00F473B2">
        <w:rPr>
          <w:rFonts w:eastAsia="Times New Roman" w:cs="Times New Roman"/>
          <w:szCs w:val="24"/>
        </w:rPr>
        <w:t xml:space="preserve"> et al. (2023) also emphasize that a slow response during complaint management is a significant cause of higher dissatisfaction among guests, even when employees are trying to explain the changes. </w:t>
      </w:r>
      <w:r w:rsidRPr="000B7FF6" w:rsidR="004C59C6">
        <w:rPr>
          <w:rFonts w:eastAsia="Times New Roman" w:cs="Times New Roman"/>
          <w:szCs w:val="24"/>
        </w:rPr>
        <w:t>Therefore</w:t>
      </w:r>
      <w:r w:rsidRPr="000B7FF6">
        <w:rPr>
          <w:rFonts w:eastAsia="Times New Roman" w:cs="Times New Roman"/>
          <w:szCs w:val="24"/>
        </w:rPr>
        <w:t>, although Cheltenham Chase Hotel has shown strong frontline problem-solving of small-scale problems, the results prove that better service recovery results would be achieved with more distinct complaint handling frameworks.</w:t>
      </w:r>
    </w:p>
    <w:p w:rsidRPr="000B7FF6" w:rsidR="002F6182" w:rsidP="00287822" w:rsidRDefault="002F6182" w14:paraId="1AD3CEC0" w14:textId="659BB7F3">
      <w:pPr>
        <w:rPr>
          <w:rFonts w:eastAsia="Times New Roman" w:cs="Times New Roman"/>
          <w:szCs w:val="24"/>
        </w:rPr>
      </w:pPr>
      <w:r w:rsidRPr="000B7FF6">
        <w:rPr>
          <w:rFonts w:eastAsia="Times New Roman" w:cs="Times New Roman"/>
          <w:szCs w:val="24"/>
        </w:rPr>
        <w:t>One of the significant factors that influenced the quality of the front office service was found to be operational challenges. The greatest challenge experienced during the placement was duri</w:t>
      </w:r>
      <w:r w:rsidRPr="000B7FF6" w:rsidR="00F473B2">
        <w:rPr>
          <w:rFonts w:eastAsia="Times New Roman" w:cs="Times New Roman"/>
          <w:szCs w:val="24"/>
        </w:rPr>
        <w:t>ng the peak time work pressure.</w:t>
      </w:r>
    </w:p>
    <w:p w:rsidRPr="000B7FF6" w:rsidR="00F473B2" w:rsidP="00287822" w:rsidRDefault="002F6182" w14:paraId="1D048BCA" w14:textId="77777777">
      <w:pPr>
        <w:rPr>
          <w:rFonts w:eastAsia="Times New Roman" w:cs="Times New Roman"/>
          <w:szCs w:val="24"/>
        </w:rPr>
      </w:pPr>
      <w:r w:rsidRPr="000B7FF6">
        <w:rPr>
          <w:rFonts w:eastAsia="Times New Roman" w:cs="Times New Roman"/>
          <w:szCs w:val="24"/>
        </w:rPr>
        <w:t xml:space="preserve">There were also training gaps, mainly when it came to the new employees who needed to be supported when they had to work with complex booking systems or strange requests by the guests. This dependence on the older employees added to the delay in service and inefficiency in operations. Such results correspond to </w:t>
      </w:r>
      <w:proofErr w:type="spellStart"/>
      <w:r w:rsidRPr="000B7FF6">
        <w:rPr>
          <w:rFonts w:eastAsia="Times New Roman" w:cs="Times New Roman"/>
          <w:szCs w:val="24"/>
        </w:rPr>
        <w:t>Belias</w:t>
      </w:r>
      <w:proofErr w:type="spellEnd"/>
      <w:r w:rsidRPr="000B7FF6">
        <w:rPr>
          <w:rFonts w:eastAsia="Times New Roman" w:cs="Times New Roman"/>
          <w:szCs w:val="24"/>
        </w:rPr>
        <w:t xml:space="preserve"> and </w:t>
      </w:r>
      <w:proofErr w:type="spellStart"/>
      <w:r w:rsidRPr="000B7FF6">
        <w:rPr>
          <w:rFonts w:eastAsia="Times New Roman" w:cs="Times New Roman"/>
          <w:szCs w:val="24"/>
        </w:rPr>
        <w:t>Trihas</w:t>
      </w:r>
      <w:proofErr w:type="spellEnd"/>
      <w:r w:rsidRPr="000B7FF6">
        <w:rPr>
          <w:rFonts w:eastAsia="Times New Roman" w:cs="Times New Roman"/>
          <w:szCs w:val="24"/>
        </w:rPr>
        <w:t xml:space="preserve"> (2022), who assert the need to constantly train in enhancing the flexibility and consistency of services and the front office. Having varying levels of training may lead to the inconsistency of service delivery because of the dynamic nature of the hospitality industry, where most guests expect high-quality services. </w:t>
      </w:r>
      <w:r w:rsidRPr="000B7FF6" w:rsidR="00F473B2">
        <w:rPr>
          <w:rFonts w:eastAsia="Times New Roman" w:cs="Times New Roman"/>
          <w:szCs w:val="24"/>
        </w:rPr>
        <w:t xml:space="preserve">Front office efficiency was also challenged by technology related issues. The problems related to reservation systems, errors in data entry, and the absence of system integration led to confusion when making a check-in and billing. This confirms that </w:t>
      </w:r>
      <w:proofErr w:type="spellStart"/>
      <w:r w:rsidRPr="000B7FF6" w:rsidR="00F473B2">
        <w:rPr>
          <w:rFonts w:eastAsia="Times New Roman" w:cs="Times New Roman"/>
          <w:szCs w:val="24"/>
        </w:rPr>
        <w:t>Yazdeen</w:t>
      </w:r>
      <w:proofErr w:type="spellEnd"/>
      <w:r w:rsidRPr="000B7FF6" w:rsidR="00F473B2">
        <w:rPr>
          <w:rFonts w:eastAsia="Times New Roman" w:cs="Times New Roman"/>
          <w:szCs w:val="24"/>
        </w:rPr>
        <w:t xml:space="preserve"> and </w:t>
      </w:r>
      <w:proofErr w:type="spellStart"/>
      <w:r w:rsidRPr="000B7FF6" w:rsidR="00F473B2">
        <w:rPr>
          <w:rFonts w:eastAsia="Times New Roman" w:cs="Times New Roman"/>
          <w:szCs w:val="24"/>
        </w:rPr>
        <w:t>Zeebaree</w:t>
      </w:r>
      <w:proofErr w:type="spellEnd"/>
      <w:r w:rsidRPr="000B7FF6" w:rsidR="00F473B2">
        <w:rPr>
          <w:rFonts w:eastAsia="Times New Roman" w:cs="Times New Roman"/>
          <w:szCs w:val="24"/>
        </w:rPr>
        <w:t xml:space="preserve"> (2022) established the presence of a negative impact of non-user-friendly systems on service performance. </w:t>
      </w:r>
    </w:p>
    <w:p w:rsidRPr="000B7FF6" w:rsidR="00FA7175" w:rsidP="00287822" w:rsidRDefault="00F473B2" w14:paraId="1D292A1C" w14:textId="748BFAAE">
      <w:pPr>
        <w:rPr>
          <w:rFonts w:eastAsia="Times New Roman" w:cs="Times New Roman"/>
          <w:szCs w:val="24"/>
        </w:rPr>
      </w:pPr>
      <w:r w:rsidRPr="000B7FF6">
        <w:rPr>
          <w:rFonts w:eastAsia="Times New Roman" w:cs="Times New Roman"/>
          <w:szCs w:val="24"/>
        </w:rPr>
        <w:t xml:space="preserve">Renaldo et al. (2022) also observe that though technology may improve service delivery, failure of the systems will lead to dissatisfaction amongst guests which is beyond the control of the staff. </w:t>
      </w:r>
      <w:r w:rsidRPr="000B7FF6" w:rsidR="002F6182">
        <w:rPr>
          <w:rFonts w:eastAsia="Times New Roman" w:cs="Times New Roman"/>
          <w:szCs w:val="24"/>
        </w:rPr>
        <w:t xml:space="preserve">These findings also have a big implication for Cheltenham Chase Hotel. Enhancing workforce planning and time-flexible staffing schedules in high seasons would decrease the pressure on </w:t>
      </w:r>
      <w:r w:rsidRPr="000B7FF6" w:rsidR="002F6182">
        <w:rPr>
          <w:rFonts w:eastAsia="Times New Roman" w:cs="Times New Roman"/>
          <w:szCs w:val="24"/>
        </w:rPr>
        <w:lastRenderedPageBreak/>
        <w:t xml:space="preserve">workload and contribute to the preservation of the same quality of services. The increased training programmes on communication skills, handling of complaints, and use of systems would decrease the level of confidence among the staff and minimise the dependence on the seniors. These would boost front office activities and improve guest satisfaction, loyalty and reputation of the hotel. Although this study has contributed to it, it has a number of limitations. The study is also founded on a single case study, and therefore, the findings can hardly be generalised to other hotel settings or any other hospitality setting. The practices of the services and the organisational cultures are varied in the properties, specifically across the hotel categories. </w:t>
      </w:r>
    </w:p>
    <w:p w:rsidRPr="000B7FF6" w:rsidR="00FE791D" w:rsidP="00287822" w:rsidRDefault="002F6182" w14:paraId="42B8B328" w14:textId="0656D155">
      <w:pPr>
        <w:rPr>
          <w:rFonts w:eastAsia="Times New Roman" w:cs="Times New Roman"/>
          <w:szCs w:val="24"/>
        </w:rPr>
      </w:pPr>
      <w:r w:rsidRPr="000B7FF6">
        <w:rPr>
          <w:rFonts w:eastAsia="Times New Roman" w:cs="Times New Roman"/>
          <w:szCs w:val="24"/>
        </w:rPr>
        <w:t>The qualitative research methodology used personal observation and informal conversations, which can result in the subjectivity of the researcher.</w:t>
      </w:r>
      <w:r w:rsidRPr="000B7FF6" w:rsidR="00FA7175">
        <w:rPr>
          <w:rFonts w:eastAsia="Times New Roman" w:cs="Times New Roman"/>
          <w:szCs w:val="24"/>
        </w:rPr>
        <w:t xml:space="preserve"> The research was also not accompanied by formal guest feedback, which might have given an extra insight into the perception of the </w:t>
      </w:r>
      <w:r w:rsidRPr="000B7FF6" w:rsidR="008F37FA">
        <w:rPr>
          <w:rFonts w:eastAsia="Times New Roman" w:cs="Times New Roman"/>
          <w:szCs w:val="24"/>
        </w:rPr>
        <w:t>guests</w:t>
      </w:r>
      <w:r w:rsidRPr="000B7FF6" w:rsidR="00FA7175">
        <w:rPr>
          <w:rFonts w:eastAsia="Times New Roman" w:cs="Times New Roman"/>
          <w:szCs w:val="24"/>
        </w:rPr>
        <w:t xml:space="preserve"> regarding the quality of service.</w:t>
      </w:r>
      <w:r w:rsidRPr="000B7FF6">
        <w:rPr>
          <w:rFonts w:eastAsia="Times New Roman" w:cs="Times New Roman"/>
          <w:szCs w:val="24"/>
        </w:rPr>
        <w:t xml:space="preserve"> Finally, the discussion shows that efficiency, communication skills, complaint handling techniques, as well as the state of operations, determine front office service quality and the practice of handling </w:t>
      </w:r>
      <w:r w:rsidRPr="000B7FF6" w:rsidR="008F37FA">
        <w:rPr>
          <w:rFonts w:eastAsia="Times New Roman" w:cs="Times New Roman"/>
          <w:szCs w:val="24"/>
        </w:rPr>
        <w:t>guests</w:t>
      </w:r>
      <w:r w:rsidRPr="000B7FF6">
        <w:rPr>
          <w:rFonts w:eastAsia="Times New Roman" w:cs="Times New Roman"/>
          <w:szCs w:val="24"/>
        </w:rPr>
        <w:t xml:space="preserve"> at Cheltenham Chase Hotel. </w:t>
      </w:r>
      <w:r w:rsidRPr="000B7FF6" w:rsidR="00FA7175">
        <w:rPr>
          <w:rFonts w:eastAsia="Times New Roman" w:cs="Times New Roman"/>
          <w:szCs w:val="24"/>
        </w:rPr>
        <w:t xml:space="preserve">Although the hotel demonstrates good interpersonal service and ability to solve informal problems successfully, there are still issues of staffing levels, pressure of work, </w:t>
      </w:r>
      <w:proofErr w:type="gramStart"/>
      <w:r w:rsidRPr="000B7FF6" w:rsidR="00FA7175">
        <w:rPr>
          <w:rFonts w:eastAsia="Times New Roman" w:cs="Times New Roman"/>
          <w:szCs w:val="24"/>
        </w:rPr>
        <w:t>regularity</w:t>
      </w:r>
      <w:proofErr w:type="gramEnd"/>
      <w:r w:rsidRPr="000B7FF6" w:rsidR="00FA7175">
        <w:rPr>
          <w:rFonts w:eastAsia="Times New Roman" w:cs="Times New Roman"/>
          <w:szCs w:val="24"/>
        </w:rPr>
        <w:t xml:space="preserve"> of training and organised complaint management.</w:t>
      </w:r>
    </w:p>
    <w:p w:rsidRPr="000B7FF6" w:rsidR="00FE791D" w:rsidP="00287822" w:rsidRDefault="00FE791D" w14:paraId="00D15C28" w14:textId="38BB4D3E">
      <w:pPr>
        <w:spacing w:after="160"/>
        <w:jc w:val="left"/>
        <w:rPr>
          <w:rFonts w:eastAsia="Times New Roman" w:cs="Times New Roman"/>
          <w:szCs w:val="24"/>
        </w:rPr>
      </w:pPr>
      <w:r w:rsidRPr="000B7FF6">
        <w:rPr>
          <w:rFonts w:eastAsia="Times New Roman" w:cs="Times New Roman"/>
          <w:szCs w:val="24"/>
        </w:rPr>
        <w:br w:type="page"/>
      </w:r>
    </w:p>
    <w:p w:rsidRPr="000B7FF6" w:rsidR="00FE791D" w:rsidP="00287822" w:rsidRDefault="00FE791D" w14:paraId="7AC91A68" w14:textId="337F7CC9">
      <w:pPr>
        <w:pStyle w:val="Heading1"/>
      </w:pPr>
      <w:bookmarkStart w:name="_Toc222343333" w:id="33"/>
      <w:r w:rsidRPr="000B7FF6">
        <w:lastRenderedPageBreak/>
        <w:t>Chapter 5 Conclusion and Recommendations</w:t>
      </w:r>
      <w:bookmarkEnd w:id="33"/>
    </w:p>
    <w:p w:rsidRPr="000B7FF6" w:rsidR="00686A81" w:rsidP="00686A81" w:rsidRDefault="00686A81" w14:paraId="074B05C7" w14:textId="4377C54F">
      <w:r w:rsidRPr="000B7FF6">
        <w:t xml:space="preserve">The present research was aimed at examining the quality of front office service and </w:t>
      </w:r>
      <w:r w:rsidRPr="000B7FF6" w:rsidR="008F37FA">
        <w:t>guest</w:t>
      </w:r>
      <w:r w:rsidRPr="000B7FF6">
        <w:t xml:space="preserve"> handling practices at the reception department of Cheltenham Chase Hotel, through a qualitative case study methodology based on a placement approach. The study aimed at identifying the relationship between reception operations, communication between the staff, management of complaints, and the overall challenges related to the operations and their effect on the guest satisfaction and the overall quality of the services provided in a mid-range hotel setting. The study is more than just scholarly because it connects practical placement observations with proven theories of hospitality like the SERVQUAL and GAP models to offer both a scholarly and practical insight. On the whole, the results prove that the front office department is very important in influencing the perception and experiences of the guests. Reception staff are the initial and the last point of contact, and thus they highly affect the first impressions of the guests, their continued satisfaction and their overall impressions of the hotel. </w:t>
      </w:r>
    </w:p>
    <w:p w:rsidRPr="000B7FF6" w:rsidR="00686A81" w:rsidP="00686A81" w:rsidRDefault="00686A81" w14:paraId="50ACAAB4" w14:textId="183BDA6B">
      <w:r w:rsidRPr="000B7FF6">
        <w:t>The research indicates that in case the front office operations are efficient, well-coordinated and backed by effective level of communication, the guest is bound to feel welcomed, appreciated and content with their stay. This confirms what other scholars have proposed that service experiences like experiences at hospitals are key to positive experiences of a facility, not just facilities themselves. Among the most important study findings is that the front office efficiency is one of the direct contributors of the guest satisfaction. Check-in, check-out, reservation, billing and answering guest queries were professional and well-arranged daily reception activities at Cheltenham Chase Hotel. The digital systems and standard operating procedures were elements used to ensure that the staff did these tasks correctly and uniformly when there were no extremes in the operating conditions. These results are in line with the service quality theory, especially the SERVQUAL dimensions of reliability and responsiveness which emphasizes on the significance of proper and prompt service provision.</w:t>
      </w:r>
    </w:p>
    <w:p w:rsidRPr="000B7FF6" w:rsidR="00686A81" w:rsidP="00686A81" w:rsidRDefault="00686A81" w14:paraId="4E238F9D" w14:textId="77777777">
      <w:r w:rsidRPr="000B7FF6">
        <w:t xml:space="preserve">Nevertheless, the paper also arrives at the conclusion that the efficiency of the front office is not always the same. The pressure of work during the peak times like the periods of high check-in and check-out rates was high and the limited number of staff members did not help. This sometimes resulted in time wastage, less personal communication and dependence of the senior employees to make decisions. Considering the GAP Model approach, it is an example of service delivery gap with the hotel being unable to satisfy the expectations of the guests due to the limitations of </w:t>
      </w:r>
      <w:r w:rsidRPr="000B7FF6">
        <w:lastRenderedPageBreak/>
        <w:t xml:space="preserve">operational capabilities in spite of the positive intentions to provide the service. This informs that the front office operations with regard to the staffing, planning of workload and operational support are among the most important factors affecting the efficiency. The reception team demonstrated high communication and interpersonal skills as one of their strengths. The conclusion made of the study is that professional communication styles such as the use of polite language, a calm tone, active listening, and positive body language were very critical in establishing a friendly atmosphere in the front desk. </w:t>
      </w:r>
    </w:p>
    <w:p w:rsidRPr="000B7FF6" w:rsidR="00686A81" w:rsidP="00686A81" w:rsidRDefault="00686A81" w14:paraId="03F61328" w14:textId="2DBEC021">
      <w:r w:rsidRPr="000B7FF6">
        <w:t xml:space="preserve">The behaviours contributed to building trust, assurance and empathy, which are the fundamental features of good service quality. The guests that intermingled with reception employees were seen to be calm and content when the employees were patient, understanding and professional even in difficult predicaments. Simultaneously, the investigation demonstrates that the quality of communication was different in relation to time and workload pressure. Communication was less individualistic and more transactional during the busy times. The personnel were polite and professional, but they did not have time to be empathetic and detailed as much. This draws a crucial conclusion of the research: good interpersonal skills are in themselves not sufficient to ensure high-quality service in case operational conditions do not </w:t>
      </w:r>
      <w:proofErr w:type="spellStart"/>
      <w:r w:rsidRPr="000B7FF6">
        <w:t>favor</w:t>
      </w:r>
      <w:proofErr w:type="spellEnd"/>
      <w:r w:rsidRPr="000B7FF6">
        <w:t xml:space="preserve"> their application. Training and improved workload management are the only way to go therefore as long as communication standards can be maintained under pressure.</w:t>
      </w:r>
    </w:p>
    <w:p w:rsidRPr="000B7FF6" w:rsidR="00686A81" w:rsidP="00686A81" w:rsidRDefault="00686A81" w14:paraId="62EF25CF" w14:textId="49F86103">
      <w:r w:rsidRPr="000B7FF6">
        <w:t xml:space="preserve">Another important corner that was examined in this study was complaint handling and service recovery. The research concludes that Cheltenham chase Hotel does an average job dealing with petty guest complaints at front desk. Small problems like billing mistakes, room being ready late, or minor housekeeping problems could be easily solved by apologizing, explaining or performing some simple form of corrective measures. Overall, these efforts increased the satisfaction of the guests in a positive way, which means that timely and considerate service recovery can rekindle the satisfaction even following the service failures. This goes in line with the current studies that propose that service recovery can be effectively used to mitigate negative perceptions and secure </w:t>
      </w:r>
      <w:r w:rsidRPr="000B7FF6" w:rsidR="008F37FA">
        <w:t>guest</w:t>
      </w:r>
      <w:r w:rsidRPr="000B7FF6">
        <w:t xml:space="preserve"> loyalty. Nevertheless, the research also finds that the manner in which complaint handling is done is not formal and consistent especially when it comes to issues that are more serious or complicated. The reception staff were usually demanded to send complaints to supervisors or managers, which led to delays and frustration of guests in some cases. </w:t>
      </w:r>
    </w:p>
    <w:p w:rsidRPr="000B7FF6" w:rsidR="00686A81" w:rsidP="00686A81" w:rsidRDefault="00686A81" w14:paraId="7528D390" w14:textId="4F260852">
      <w:r w:rsidRPr="000B7FF6">
        <w:lastRenderedPageBreak/>
        <w:t xml:space="preserve">There seemed to be a lack of confidence in dealing with emotionally loaded or confrontational situations, especially among the junior staff. This observation indicates the lack of empowerment and developed conflict management capabilities. In the absence of any definite complaint-handling structures and levels of authority, service recovery is more like a matter of individual decision-making than of standardized benchmarks. It may cause unequal guest satisfaction and confusion of staff. The challenges about operations were identified as a major determinant of the front office service quality. The greatest identified challenges were workload pressure, staffing limitation, training gaps and technology related problems. </w:t>
      </w:r>
    </w:p>
    <w:p w:rsidRPr="000B7FF6" w:rsidR="00686A81" w:rsidP="00686A81" w:rsidRDefault="00686A81" w14:paraId="3CE2F007" w14:textId="7826B51B">
      <w:r w:rsidRPr="000B7FF6">
        <w:t xml:space="preserve">Technology was also cited as a facilitator and hindrance in the front office activities. Although the reservation and management systems facilitated the optimization of the processes, sometimes the delays in the system, inaccuracies in data and the absence of integration created confusion during the check-in and billing processes. The researchers also conclude that use of technology without proper optimisation of the systems and staff training may hurt the quality of services despite positive staff attitudes and intention. This proves that user-friendly systems and sufficient technical training should be used to ensure technological efficiency in order to prevent disruption of services. Overall, this paper makes the conclusion that the front office service quality in Cheltenham Chase Hotel is determined by the combination of operational efficiency, communication skills, </w:t>
      </w:r>
      <w:proofErr w:type="gramStart"/>
      <w:r w:rsidRPr="000B7FF6">
        <w:t>practices</w:t>
      </w:r>
      <w:proofErr w:type="gramEnd"/>
      <w:r w:rsidRPr="000B7FF6">
        <w:t xml:space="preserve"> of complaint handling as well as organisational support. </w:t>
      </w:r>
    </w:p>
    <w:p w:rsidRPr="000B7FF6" w:rsidR="00FE791D" w:rsidP="00686A81" w:rsidRDefault="00FE791D" w14:paraId="027D5C2A" w14:textId="17EF1F77">
      <w:pPr>
        <w:pStyle w:val="Heading2"/>
      </w:pPr>
      <w:bookmarkStart w:name="_Toc222343334" w:id="34"/>
      <w:r w:rsidRPr="000B7FF6">
        <w:t>Recommendation</w:t>
      </w:r>
      <w:bookmarkEnd w:id="34"/>
      <w:r w:rsidRPr="000B7FF6">
        <w:t xml:space="preserve"> </w:t>
      </w:r>
    </w:p>
    <w:p w:rsidRPr="000B7FF6" w:rsidR="004C59C6" w:rsidP="00287822" w:rsidRDefault="004C59C6" w14:paraId="532FE233" w14:textId="446BDB9A">
      <w:r w:rsidRPr="000B7FF6">
        <w:rPr>
          <w:rFonts w:eastAsia="Times New Roman" w:cs="Times New Roman"/>
          <w:szCs w:val="24"/>
          <w:lang w:val="en-US"/>
        </w:rPr>
        <w:t>These recommendations aim to enhance the efficiency in operations, communication abilities, handling complaints, staffing, and development of staff but are not ambitious to apply in a mid-range hotel setting.</w:t>
      </w:r>
    </w:p>
    <w:p w:rsidRPr="000B7FF6" w:rsidR="004C59C6" w:rsidP="00287822" w:rsidRDefault="004C59C6" w14:paraId="3B98B61F" w14:textId="4983FC77">
      <w:pPr>
        <w:pStyle w:val="ListParagraph"/>
        <w:numPr>
          <w:ilvl w:val="0"/>
          <w:numId w:val="33"/>
        </w:numPr>
        <w:rPr>
          <w:rFonts w:eastAsia="Times New Roman" w:cs="Times New Roman"/>
          <w:szCs w:val="24"/>
          <w:lang w:val="en-US"/>
        </w:rPr>
      </w:pPr>
      <w:r w:rsidRPr="000B7FF6">
        <w:rPr>
          <w:rFonts w:eastAsia="Times New Roman" w:cs="Times New Roman"/>
          <w:szCs w:val="24"/>
          <w:lang w:val="en-US"/>
        </w:rPr>
        <w:t xml:space="preserve">To enhance the quality of front office services and </w:t>
      </w:r>
      <w:r w:rsidRPr="000B7FF6" w:rsidR="008F37FA">
        <w:rPr>
          <w:rFonts w:eastAsia="Times New Roman" w:cs="Times New Roman"/>
          <w:szCs w:val="24"/>
          <w:lang w:val="en-US"/>
        </w:rPr>
        <w:t>guest</w:t>
      </w:r>
      <w:r w:rsidRPr="000B7FF6">
        <w:rPr>
          <w:rFonts w:eastAsia="Times New Roman" w:cs="Times New Roman"/>
          <w:szCs w:val="24"/>
          <w:lang w:val="en-US"/>
        </w:rPr>
        <w:t xml:space="preserve"> handling practices at Cheltenham Chase Hotel, some viable and practical suggestions are given according to the results of the study. </w:t>
      </w:r>
    </w:p>
    <w:p w:rsidRPr="000B7FF6" w:rsidR="009F28E7" w:rsidP="00287822" w:rsidRDefault="004C59C6" w14:paraId="311EA411" w14:textId="5C15638B">
      <w:pPr>
        <w:pStyle w:val="ListParagraph"/>
        <w:numPr>
          <w:ilvl w:val="0"/>
          <w:numId w:val="33"/>
        </w:numPr>
        <w:rPr>
          <w:rFonts w:eastAsia="Times New Roman" w:cs="Times New Roman"/>
          <w:szCs w:val="24"/>
          <w:lang w:val="en-US"/>
        </w:rPr>
      </w:pPr>
      <w:r w:rsidRPr="000B7FF6">
        <w:rPr>
          <w:rFonts w:eastAsia="Times New Roman" w:cs="Times New Roman"/>
          <w:szCs w:val="24"/>
          <w:lang w:val="en-US"/>
        </w:rPr>
        <w:t xml:space="preserve">To improve the workforce planning and staffing flexibility at the time of peak. The results showed that the pressure of workloads at the peak check-ins and check-outs decreased the work efficiency and individual attention. The adoption of flexible shift scheduling, part-time support staff, or on-call employees during high-demand times would alleviate the burden on the reception staff. It would enable workers to sustain the quality of service, reduce delays and offer guests a more </w:t>
      </w:r>
      <w:proofErr w:type="spellStart"/>
      <w:r w:rsidRPr="000B7FF6">
        <w:rPr>
          <w:rFonts w:eastAsia="Times New Roman" w:cs="Times New Roman"/>
          <w:szCs w:val="24"/>
          <w:lang w:val="en-US"/>
        </w:rPr>
        <w:t>personalised</w:t>
      </w:r>
      <w:proofErr w:type="spellEnd"/>
      <w:r w:rsidRPr="000B7FF6">
        <w:rPr>
          <w:rFonts w:eastAsia="Times New Roman" w:cs="Times New Roman"/>
          <w:szCs w:val="24"/>
          <w:lang w:val="en-US"/>
        </w:rPr>
        <w:t xml:space="preserve"> and friendly experience.</w:t>
      </w:r>
    </w:p>
    <w:p w:rsidRPr="000B7FF6" w:rsidR="004C59C6" w:rsidP="00287822" w:rsidRDefault="004C59C6" w14:paraId="74BB6665" w14:textId="1B639D3D">
      <w:pPr>
        <w:pStyle w:val="ListParagraph"/>
        <w:numPr>
          <w:ilvl w:val="0"/>
          <w:numId w:val="33"/>
        </w:numPr>
        <w:rPr>
          <w:rFonts w:eastAsia="Times New Roman" w:cs="Times New Roman"/>
          <w:szCs w:val="24"/>
          <w:lang w:val="en-US"/>
        </w:rPr>
      </w:pPr>
      <w:r w:rsidRPr="000B7FF6">
        <w:rPr>
          <w:rFonts w:eastAsia="Times New Roman" w:cs="Times New Roman"/>
          <w:szCs w:val="24"/>
          <w:lang w:val="en-US"/>
        </w:rPr>
        <w:lastRenderedPageBreak/>
        <w:t xml:space="preserve">To increase the consistency in service delivery, the hotel must invest in regular and systematic training programs for the front office employees. Although the demonstration of staff communication skills was high, gaps were identified in the processing of complicated bookings and atypical requests made by guests. Ongoing training on reservation systems, problem-solving, and service recovery techniques would increase the confidence of the staff members and </w:t>
      </w:r>
      <w:proofErr w:type="spellStart"/>
      <w:r w:rsidRPr="000B7FF6">
        <w:rPr>
          <w:rFonts w:eastAsia="Times New Roman" w:cs="Times New Roman"/>
          <w:szCs w:val="24"/>
          <w:lang w:val="en-US"/>
        </w:rPr>
        <w:t>minimise</w:t>
      </w:r>
      <w:proofErr w:type="spellEnd"/>
      <w:r w:rsidRPr="000B7FF6">
        <w:rPr>
          <w:rFonts w:eastAsia="Times New Roman" w:cs="Times New Roman"/>
          <w:szCs w:val="24"/>
          <w:lang w:val="en-US"/>
        </w:rPr>
        <w:t xml:space="preserve"> the dependency on senior employees. They should also have refresher training so that the standard of service is upheld at all shifts.</w:t>
      </w:r>
    </w:p>
    <w:p w:rsidRPr="000B7FF6" w:rsidR="004C59C6" w:rsidP="00287822" w:rsidRDefault="004C59C6" w14:paraId="1E27D170" w14:textId="456BCE32">
      <w:pPr>
        <w:pStyle w:val="ListParagraph"/>
        <w:numPr>
          <w:ilvl w:val="0"/>
          <w:numId w:val="33"/>
        </w:numPr>
        <w:rPr>
          <w:rFonts w:eastAsia="Times New Roman" w:cs="Times New Roman"/>
          <w:szCs w:val="24"/>
          <w:lang w:val="en-US"/>
        </w:rPr>
      </w:pPr>
      <w:r w:rsidRPr="000B7FF6">
        <w:rPr>
          <w:rFonts w:eastAsia="Times New Roman" w:cs="Times New Roman"/>
          <w:szCs w:val="24"/>
          <w:lang w:val="en-US"/>
        </w:rPr>
        <w:t xml:space="preserve">To improve handling of </w:t>
      </w:r>
      <w:r w:rsidRPr="000B7FF6" w:rsidR="008F37FA">
        <w:rPr>
          <w:rFonts w:eastAsia="Times New Roman" w:cs="Times New Roman"/>
          <w:szCs w:val="24"/>
          <w:lang w:val="en-US"/>
        </w:rPr>
        <w:t>guest</w:t>
      </w:r>
      <w:r w:rsidRPr="000B7FF6">
        <w:rPr>
          <w:rFonts w:eastAsia="Times New Roman" w:cs="Times New Roman"/>
          <w:szCs w:val="24"/>
          <w:lang w:val="en-US"/>
        </w:rPr>
        <w:t xml:space="preserve"> and complaint processing, Cheltenham Chase Hotel needs to come up with a more </w:t>
      </w:r>
      <w:proofErr w:type="spellStart"/>
      <w:r w:rsidRPr="000B7FF6">
        <w:rPr>
          <w:rFonts w:eastAsia="Times New Roman" w:cs="Times New Roman"/>
          <w:szCs w:val="24"/>
          <w:lang w:val="en-US"/>
        </w:rPr>
        <w:t>formalised</w:t>
      </w:r>
      <w:proofErr w:type="spellEnd"/>
      <w:r w:rsidRPr="000B7FF6">
        <w:rPr>
          <w:rFonts w:eastAsia="Times New Roman" w:cs="Times New Roman"/>
          <w:szCs w:val="24"/>
          <w:lang w:val="en-US"/>
        </w:rPr>
        <w:t xml:space="preserve"> complaint handling system. The lack of standard procedures restricted uniformity in handling serious complaints, even though informal resolution was appropriate in minor cases. The implementation of specific rules concerning the escalation, documentation, and follow-up of complaints would.</w:t>
      </w:r>
    </w:p>
    <w:p w:rsidRPr="000B7FF6" w:rsidR="002F6182" w:rsidP="00287822" w:rsidRDefault="002F6182" w14:paraId="43661C1F" w14:textId="77777777">
      <w:pPr>
        <w:rPr>
          <w:rFonts w:eastAsia="Times New Roman" w:cs="Times New Roman"/>
          <w:szCs w:val="24"/>
        </w:rPr>
      </w:pPr>
    </w:p>
    <w:p w:rsidRPr="000B7FF6" w:rsidR="002F6182" w:rsidP="00287822" w:rsidRDefault="002F6182" w14:paraId="01BFFADB" w14:textId="77777777"/>
    <w:p w:rsidRPr="000B7FF6" w:rsidR="00D06BCC" w:rsidP="00287822" w:rsidRDefault="00D06BCC" w14:paraId="04D83C17" w14:textId="77777777"/>
    <w:p w:rsidRPr="000B7FF6" w:rsidR="004124F1" w:rsidP="00287822" w:rsidRDefault="004124F1" w14:paraId="54A727B1" w14:textId="598A769C"/>
    <w:p w:rsidRPr="000B7FF6" w:rsidR="00AE2178" w:rsidP="00287822" w:rsidRDefault="00AE2178" w14:paraId="0CF1EEEA" w14:textId="77777777"/>
    <w:p w:rsidRPr="000B7FF6" w:rsidR="004F6600" w:rsidP="00287822" w:rsidRDefault="00D06BCC" w14:paraId="2DC656AE" w14:textId="249C93AD">
      <w:pPr>
        <w:spacing w:after="160"/>
        <w:jc w:val="left"/>
      </w:pPr>
      <w:r w:rsidRPr="000B7FF6">
        <w:br w:type="page"/>
      </w:r>
    </w:p>
    <w:p w:rsidRPr="000B7FF6" w:rsidR="00212180" w:rsidP="00212180" w:rsidRDefault="00212180" w14:paraId="34D5E2AE" w14:textId="364A0129">
      <w:pPr>
        <w:pStyle w:val="Heading1"/>
      </w:pPr>
      <w:bookmarkStart w:name="_Toc222343335" w:id="35"/>
      <w:bookmarkEnd w:id="27"/>
      <w:r w:rsidRPr="000B7FF6">
        <w:lastRenderedPageBreak/>
        <w:t>Reference</w:t>
      </w:r>
      <w:bookmarkEnd w:id="35"/>
      <w:r w:rsidRPr="000B7FF6">
        <w:t xml:space="preserve"> </w:t>
      </w:r>
    </w:p>
    <w:p w:rsidRPr="000B7FF6" w:rsidR="00812704" w:rsidP="006366A4" w:rsidRDefault="00812704" w14:paraId="438FCD9E" w14:textId="77777777">
      <w:pPr>
        <w:ind w:left="720" w:hanging="720"/>
        <w:rPr>
          <w:rFonts w:cs="Times New Roman"/>
          <w:szCs w:val="24"/>
        </w:rPr>
      </w:pPr>
      <w:proofErr w:type="spellStart"/>
      <w:r w:rsidRPr="000B7FF6">
        <w:rPr>
          <w:rFonts w:cs="Times New Roman"/>
          <w:szCs w:val="24"/>
        </w:rPr>
        <w:t>Abdelhamid</w:t>
      </w:r>
      <w:proofErr w:type="spellEnd"/>
      <w:r w:rsidRPr="000B7FF6">
        <w:rPr>
          <w:rFonts w:cs="Times New Roman"/>
          <w:szCs w:val="24"/>
        </w:rPr>
        <w:t>, K. F. (2022). Impact of innovation as a competitive advantage in the hospitality industry. </w:t>
      </w:r>
      <w:r w:rsidRPr="000B7FF6">
        <w:rPr>
          <w:rFonts w:cs="Times New Roman"/>
          <w:i/>
          <w:iCs/>
          <w:szCs w:val="24"/>
        </w:rPr>
        <w:t>International Journal of Tourism, Archaeology and Hospitality</w:t>
      </w:r>
      <w:r w:rsidRPr="000B7FF6">
        <w:rPr>
          <w:rFonts w:cs="Times New Roman"/>
          <w:szCs w:val="24"/>
        </w:rPr>
        <w:t>, </w:t>
      </w:r>
      <w:r w:rsidRPr="000B7FF6">
        <w:rPr>
          <w:rFonts w:cs="Times New Roman"/>
          <w:i/>
          <w:iCs/>
          <w:szCs w:val="24"/>
        </w:rPr>
        <w:t>2</w:t>
      </w:r>
      <w:r w:rsidRPr="000B7FF6">
        <w:rPr>
          <w:rFonts w:cs="Times New Roman"/>
          <w:szCs w:val="24"/>
        </w:rPr>
        <w:t xml:space="preserve">(3), 287-298. </w:t>
      </w:r>
      <w:hyperlink w:history="1" r:id="rId8">
        <w:r w:rsidRPr="000B7FF6">
          <w:rPr>
            <w:rStyle w:val="Hyperlink"/>
            <w:rFonts w:cs="Times New Roman"/>
            <w:szCs w:val="24"/>
          </w:rPr>
          <w:t>https://doi.org/10.21608/ijtah.2023.184821.1025</w:t>
        </w:r>
      </w:hyperlink>
      <w:r w:rsidRPr="000B7FF6">
        <w:rPr>
          <w:rFonts w:cs="Times New Roman"/>
          <w:szCs w:val="24"/>
        </w:rPr>
        <w:t xml:space="preserve"> </w:t>
      </w:r>
    </w:p>
    <w:p w:rsidRPr="000B7FF6" w:rsidR="00812704" w:rsidP="006366A4" w:rsidRDefault="00812704" w14:paraId="7ED00208" w14:textId="77777777">
      <w:pPr>
        <w:ind w:left="720" w:hanging="720"/>
        <w:rPr>
          <w:rFonts w:cs="Times New Roman"/>
          <w:szCs w:val="24"/>
        </w:rPr>
      </w:pPr>
      <w:proofErr w:type="spellStart"/>
      <w:r w:rsidRPr="000B7FF6">
        <w:rPr>
          <w:rFonts w:cs="Times New Roman"/>
          <w:szCs w:val="24"/>
        </w:rPr>
        <w:t>Agazu</w:t>
      </w:r>
      <w:proofErr w:type="spellEnd"/>
      <w:r w:rsidRPr="000B7FF6">
        <w:rPr>
          <w:rFonts w:cs="Times New Roman"/>
          <w:szCs w:val="24"/>
        </w:rPr>
        <w:t xml:space="preserve">, B. G., </w:t>
      </w:r>
      <w:proofErr w:type="spellStart"/>
      <w:r w:rsidRPr="000B7FF6">
        <w:rPr>
          <w:rFonts w:cs="Times New Roman"/>
          <w:szCs w:val="24"/>
        </w:rPr>
        <w:t>Dejenu</w:t>
      </w:r>
      <w:proofErr w:type="spellEnd"/>
      <w:r w:rsidRPr="000B7FF6">
        <w:rPr>
          <w:rFonts w:cs="Times New Roman"/>
          <w:szCs w:val="24"/>
        </w:rPr>
        <w:t xml:space="preserve">, A. K. y </w:t>
      </w:r>
      <w:proofErr w:type="spellStart"/>
      <w:r w:rsidRPr="000B7FF6">
        <w:rPr>
          <w:rFonts w:cs="Times New Roman"/>
          <w:szCs w:val="24"/>
        </w:rPr>
        <w:t>Debela</w:t>
      </w:r>
      <w:proofErr w:type="spellEnd"/>
      <w:r w:rsidRPr="000B7FF6">
        <w:rPr>
          <w:rFonts w:cs="Times New Roman"/>
          <w:szCs w:val="24"/>
        </w:rPr>
        <w:t>, K. L. (2022). A Comparative Review of Qualitative Research: A Guide to Design and Implementation. </w:t>
      </w:r>
      <w:r w:rsidRPr="000B7FF6">
        <w:rPr>
          <w:rFonts w:cs="Times New Roman"/>
          <w:i/>
          <w:iCs/>
          <w:szCs w:val="24"/>
        </w:rPr>
        <w:t>Qualitative Report</w:t>
      </w:r>
      <w:r w:rsidRPr="000B7FF6">
        <w:rPr>
          <w:rFonts w:cs="Times New Roman"/>
          <w:szCs w:val="24"/>
        </w:rPr>
        <w:t>, </w:t>
      </w:r>
      <w:r w:rsidRPr="000B7FF6">
        <w:rPr>
          <w:rFonts w:cs="Times New Roman"/>
          <w:i/>
          <w:iCs/>
          <w:szCs w:val="24"/>
        </w:rPr>
        <w:t>27</w:t>
      </w:r>
      <w:r w:rsidRPr="000B7FF6">
        <w:rPr>
          <w:rFonts w:cs="Times New Roman"/>
          <w:szCs w:val="24"/>
        </w:rPr>
        <w:t xml:space="preserve">(8). </w:t>
      </w:r>
      <w:hyperlink w:history="1" r:id="rId9">
        <w:r w:rsidRPr="000B7FF6">
          <w:rPr>
            <w:rStyle w:val="Hyperlink"/>
            <w:rFonts w:cs="Times New Roman"/>
            <w:szCs w:val="24"/>
          </w:rPr>
          <w:t>https://eric.ed.gov/?id=ED672918</w:t>
        </w:r>
      </w:hyperlink>
      <w:r w:rsidRPr="000B7FF6">
        <w:rPr>
          <w:rFonts w:cs="Times New Roman"/>
          <w:szCs w:val="24"/>
        </w:rPr>
        <w:t xml:space="preserve"> </w:t>
      </w:r>
    </w:p>
    <w:p w:rsidRPr="000B7FF6" w:rsidR="00812704" w:rsidP="006366A4" w:rsidRDefault="00812704" w14:paraId="0CEAF2BB" w14:textId="77777777">
      <w:pPr>
        <w:ind w:left="720" w:hanging="720"/>
        <w:rPr>
          <w:rFonts w:cs="Times New Roman"/>
          <w:szCs w:val="24"/>
        </w:rPr>
      </w:pPr>
      <w:proofErr w:type="spellStart"/>
      <w:r w:rsidRPr="000B7FF6">
        <w:rPr>
          <w:rFonts w:cs="Times New Roman"/>
          <w:color w:val="222222"/>
          <w:szCs w:val="24"/>
          <w:shd w:val="clear" w:color="auto" w:fill="FFFFFF"/>
        </w:rPr>
        <w:t>Aheleroff</w:t>
      </w:r>
      <w:proofErr w:type="spellEnd"/>
      <w:r w:rsidRPr="000B7FF6">
        <w:rPr>
          <w:rFonts w:cs="Times New Roman"/>
          <w:color w:val="222222"/>
          <w:szCs w:val="24"/>
          <w:shd w:val="clear" w:color="auto" w:fill="FFFFFF"/>
        </w:rPr>
        <w:t xml:space="preserve">, S., </w:t>
      </w:r>
      <w:proofErr w:type="spellStart"/>
      <w:r w:rsidRPr="000B7FF6">
        <w:rPr>
          <w:rFonts w:cs="Times New Roman"/>
          <w:color w:val="222222"/>
          <w:szCs w:val="24"/>
          <w:shd w:val="clear" w:color="auto" w:fill="FFFFFF"/>
        </w:rPr>
        <w:t>Mostashiri</w:t>
      </w:r>
      <w:proofErr w:type="spellEnd"/>
      <w:r w:rsidRPr="000B7FF6">
        <w:rPr>
          <w:rFonts w:cs="Times New Roman"/>
          <w:color w:val="222222"/>
          <w:szCs w:val="24"/>
          <w:shd w:val="clear" w:color="auto" w:fill="FFFFFF"/>
        </w:rPr>
        <w:t xml:space="preserve">, N., </w:t>
      </w:r>
      <w:proofErr w:type="spellStart"/>
      <w:r w:rsidRPr="000B7FF6">
        <w:rPr>
          <w:rFonts w:cs="Times New Roman"/>
          <w:color w:val="222222"/>
          <w:szCs w:val="24"/>
          <w:shd w:val="clear" w:color="auto" w:fill="FFFFFF"/>
        </w:rPr>
        <w:t>Xu</w:t>
      </w:r>
      <w:proofErr w:type="spellEnd"/>
      <w:r w:rsidRPr="000B7FF6">
        <w:rPr>
          <w:rFonts w:cs="Times New Roman"/>
          <w:color w:val="222222"/>
          <w:szCs w:val="24"/>
          <w:shd w:val="clear" w:color="auto" w:fill="FFFFFF"/>
        </w:rPr>
        <w:t xml:space="preserve">, X., and </w:t>
      </w:r>
      <w:proofErr w:type="spellStart"/>
      <w:r w:rsidRPr="000B7FF6">
        <w:rPr>
          <w:rFonts w:cs="Times New Roman"/>
          <w:color w:val="222222"/>
          <w:szCs w:val="24"/>
          <w:shd w:val="clear" w:color="auto" w:fill="FFFFFF"/>
        </w:rPr>
        <w:t>Zhong</w:t>
      </w:r>
      <w:proofErr w:type="spellEnd"/>
      <w:r w:rsidRPr="000B7FF6">
        <w:rPr>
          <w:rFonts w:cs="Times New Roman"/>
          <w:color w:val="222222"/>
          <w:szCs w:val="24"/>
          <w:shd w:val="clear" w:color="auto" w:fill="FFFFFF"/>
        </w:rPr>
        <w:t xml:space="preserve">, R. Y. (2021). Mass personalisation as a </w:t>
      </w:r>
      <w:proofErr w:type="gramStart"/>
      <w:r w:rsidRPr="000B7FF6">
        <w:rPr>
          <w:rFonts w:cs="Times New Roman"/>
          <w:color w:val="222222"/>
          <w:szCs w:val="24"/>
          <w:shd w:val="clear" w:color="auto" w:fill="FFFFFF"/>
        </w:rPr>
        <w:t>service</w:t>
      </w:r>
      <w:proofErr w:type="gramEnd"/>
      <w:r w:rsidRPr="000B7FF6">
        <w:rPr>
          <w:rFonts w:cs="Times New Roman"/>
          <w:color w:val="222222"/>
          <w:szCs w:val="24"/>
          <w:shd w:val="clear" w:color="auto" w:fill="FFFFFF"/>
        </w:rPr>
        <w:t xml:space="preserve"> in industry 4.0: A resilient response case study. </w:t>
      </w:r>
      <w:r w:rsidRPr="000B7FF6">
        <w:rPr>
          <w:rFonts w:cs="Times New Roman"/>
          <w:i/>
          <w:iCs/>
          <w:color w:val="222222"/>
          <w:szCs w:val="24"/>
          <w:shd w:val="clear" w:color="auto" w:fill="FFFFFF"/>
        </w:rPr>
        <w:t>Advanced Engineering Informatics</w:t>
      </w:r>
      <w:r w:rsidRPr="000B7FF6">
        <w:rPr>
          <w:rFonts w:cs="Times New Roman"/>
          <w:color w:val="222222"/>
          <w:szCs w:val="24"/>
          <w:shd w:val="clear" w:color="auto" w:fill="FFFFFF"/>
        </w:rPr>
        <w:t>, </w:t>
      </w:r>
      <w:r w:rsidRPr="000B7FF6">
        <w:rPr>
          <w:rFonts w:cs="Times New Roman"/>
          <w:i/>
          <w:iCs/>
          <w:color w:val="222222"/>
          <w:szCs w:val="24"/>
          <w:shd w:val="clear" w:color="auto" w:fill="FFFFFF"/>
        </w:rPr>
        <w:t>50</w:t>
      </w:r>
      <w:r w:rsidRPr="000B7FF6">
        <w:rPr>
          <w:rFonts w:cs="Times New Roman"/>
          <w:color w:val="222222"/>
          <w:szCs w:val="24"/>
          <w:shd w:val="clear" w:color="auto" w:fill="FFFFFF"/>
        </w:rPr>
        <w:t xml:space="preserve">, pp. 101438. </w:t>
      </w:r>
      <w:hyperlink w:tgtFrame="_blank" w:tooltip="Persistent link using digital object identifier" w:history="1" r:id="rId10">
        <w:r w:rsidRPr="000B7FF6">
          <w:rPr>
            <w:rStyle w:val="anchor-text"/>
            <w:rFonts w:cs="Times New Roman"/>
            <w:color w:val="0272B1"/>
            <w:szCs w:val="24"/>
          </w:rPr>
          <w:t>https://doi.org/10.1016/j.aei.2021.101438</w:t>
        </w:r>
      </w:hyperlink>
    </w:p>
    <w:p w:rsidRPr="000B7FF6" w:rsidR="00812704" w:rsidP="006366A4" w:rsidRDefault="00812704" w14:paraId="2C6EB34C" w14:textId="77777777">
      <w:pPr>
        <w:spacing w:before="100" w:beforeAutospacing="1" w:after="100" w:afterAutospacing="1"/>
        <w:ind w:left="720" w:hanging="720"/>
        <w:rPr>
          <w:rFonts w:eastAsia="Times New Roman" w:cs="Times New Roman"/>
          <w:color w:val="000000"/>
          <w:szCs w:val="24"/>
          <w:lang w:val="en-US"/>
        </w:rPr>
      </w:pPr>
      <w:r w:rsidRPr="000B7FF6">
        <w:rPr>
          <w:rFonts w:cs="Times New Roman"/>
          <w:szCs w:val="24"/>
        </w:rPr>
        <w:t xml:space="preserve">Ali, B., Ahmed, S., </w:t>
      </w:r>
      <w:proofErr w:type="spellStart"/>
      <w:r w:rsidRPr="000B7FF6">
        <w:rPr>
          <w:rFonts w:cs="Times New Roman"/>
          <w:szCs w:val="24"/>
        </w:rPr>
        <w:t>Gardi</w:t>
      </w:r>
      <w:proofErr w:type="spellEnd"/>
      <w:r w:rsidRPr="000B7FF6">
        <w:rPr>
          <w:rFonts w:cs="Times New Roman"/>
          <w:szCs w:val="24"/>
        </w:rPr>
        <w:t xml:space="preserve">, B., Othman, B., </w:t>
      </w:r>
      <w:proofErr w:type="spellStart"/>
      <w:r w:rsidRPr="000B7FF6">
        <w:rPr>
          <w:rFonts w:cs="Times New Roman"/>
          <w:szCs w:val="24"/>
        </w:rPr>
        <w:t>Burhan</w:t>
      </w:r>
      <w:proofErr w:type="spellEnd"/>
      <w:r w:rsidRPr="000B7FF6">
        <w:rPr>
          <w:rFonts w:cs="Times New Roman"/>
          <w:szCs w:val="24"/>
        </w:rPr>
        <w:t xml:space="preserve">, N., Hamza, A., </w:t>
      </w:r>
      <w:proofErr w:type="spellStart"/>
      <w:r w:rsidRPr="000B7FF6">
        <w:rPr>
          <w:rFonts w:cs="Times New Roman"/>
          <w:szCs w:val="24"/>
        </w:rPr>
        <w:t>Mahmood</w:t>
      </w:r>
      <w:proofErr w:type="spellEnd"/>
      <w:r w:rsidRPr="000B7FF6">
        <w:rPr>
          <w:rFonts w:cs="Times New Roman"/>
          <w:szCs w:val="24"/>
        </w:rPr>
        <w:t xml:space="preserve"> Aziz, H., </w:t>
      </w:r>
      <w:proofErr w:type="spellStart"/>
      <w:r w:rsidRPr="000B7FF6">
        <w:rPr>
          <w:rFonts w:cs="Times New Roman"/>
          <w:szCs w:val="24"/>
        </w:rPr>
        <w:t>Sabir</w:t>
      </w:r>
      <w:proofErr w:type="spellEnd"/>
      <w:r w:rsidRPr="000B7FF6">
        <w:rPr>
          <w:rFonts w:cs="Times New Roman"/>
          <w:szCs w:val="24"/>
        </w:rPr>
        <w:t xml:space="preserve">, Y., </w:t>
      </w:r>
      <w:proofErr w:type="spellStart"/>
      <w:r w:rsidRPr="000B7FF6">
        <w:rPr>
          <w:rFonts w:cs="Times New Roman"/>
          <w:szCs w:val="24"/>
        </w:rPr>
        <w:t>Sorguli</w:t>
      </w:r>
      <w:proofErr w:type="spellEnd"/>
      <w:r w:rsidRPr="000B7FF6">
        <w:rPr>
          <w:rFonts w:cs="Times New Roman"/>
          <w:szCs w:val="24"/>
        </w:rPr>
        <w:t>, S. and Anwar, G. (2021). Hotel Service Quality: The Impact of Service Quality on Customer Satisfaction in Hospitality Hotel Service Quality: The Impact of Service Quality on Customer Satisfaction in Hospitality. </w:t>
      </w:r>
      <w:r w:rsidRPr="000B7FF6">
        <w:rPr>
          <w:rFonts w:cs="Times New Roman"/>
          <w:i/>
          <w:iCs/>
          <w:szCs w:val="24"/>
        </w:rPr>
        <w:t>International journal of Engineering, Business and Management (IJEBM)</w:t>
      </w:r>
      <w:r w:rsidRPr="000B7FF6">
        <w:rPr>
          <w:rFonts w:cs="Times New Roman"/>
          <w:szCs w:val="24"/>
        </w:rPr>
        <w:t xml:space="preserve">, [online] 5(3), pp.2456–8678. </w:t>
      </w:r>
      <w:proofErr w:type="gramStart"/>
      <w:r w:rsidRPr="000B7FF6">
        <w:rPr>
          <w:rFonts w:cs="Times New Roman"/>
          <w:szCs w:val="24"/>
        </w:rPr>
        <w:t>doi</w:t>
      </w:r>
      <w:proofErr w:type="gramEnd"/>
      <w:r w:rsidRPr="000B7FF6">
        <w:rPr>
          <w:rFonts w:cs="Times New Roman"/>
          <w:szCs w:val="24"/>
        </w:rPr>
        <w:t xml:space="preserve">: </w:t>
      </w:r>
      <w:hyperlink w:history="1" r:id="rId11">
        <w:r w:rsidRPr="000B7FF6">
          <w:rPr>
            <w:rStyle w:val="Hyperlink"/>
            <w:rFonts w:cs="Times New Roman"/>
            <w:szCs w:val="24"/>
          </w:rPr>
          <w:t>https://dx.doi.org/10.22161/ijebm.5.3.2</w:t>
        </w:r>
      </w:hyperlink>
      <w:r w:rsidRPr="000B7FF6">
        <w:rPr>
          <w:rFonts w:cs="Times New Roman"/>
          <w:szCs w:val="24"/>
        </w:rPr>
        <w:t>.</w:t>
      </w:r>
    </w:p>
    <w:p w:rsidRPr="000B7FF6" w:rsidR="00812704" w:rsidP="006366A4" w:rsidRDefault="00812704" w14:paraId="2DE12967" w14:textId="77777777">
      <w:pPr>
        <w:ind w:left="720" w:hanging="720"/>
        <w:rPr>
          <w:rFonts w:cs="Times New Roman"/>
          <w:color w:val="000000"/>
          <w:szCs w:val="24"/>
        </w:rPr>
      </w:pPr>
      <w:proofErr w:type="spellStart"/>
      <w:r w:rsidRPr="000B7FF6">
        <w:rPr>
          <w:rFonts w:cs="Times New Roman"/>
          <w:szCs w:val="24"/>
        </w:rPr>
        <w:t>Alobaidi</w:t>
      </w:r>
      <w:proofErr w:type="spellEnd"/>
      <w:r w:rsidRPr="000B7FF6">
        <w:rPr>
          <w:rFonts w:cs="Times New Roman"/>
          <w:szCs w:val="24"/>
        </w:rPr>
        <w:t>, M. (2020). SERVICE QUALITY AND CUSTOMER SATISFACTION ISSUES IN FRONT OFFICE BUSINESSES. </w:t>
      </w:r>
      <w:r w:rsidRPr="000B7FF6">
        <w:rPr>
          <w:rFonts w:cs="Times New Roman"/>
          <w:i/>
          <w:iCs/>
          <w:szCs w:val="24"/>
        </w:rPr>
        <w:t>International Journal of Psychosocial Rehabilitation</w:t>
      </w:r>
      <w:r w:rsidRPr="000B7FF6">
        <w:rPr>
          <w:rFonts w:cs="Times New Roman"/>
          <w:szCs w:val="24"/>
        </w:rPr>
        <w:t xml:space="preserve">, [online] 24(8), p.2020. Available at: </w:t>
      </w:r>
      <w:hyperlink w:history="1" r:id="rId12">
        <w:r w:rsidRPr="000B7FF6">
          <w:rPr>
            <w:rStyle w:val="Hyperlink"/>
            <w:rFonts w:cs="Times New Roman"/>
            <w:szCs w:val="24"/>
          </w:rPr>
          <w:t>https://www.researchgate.net/publication/341251237_SERVICE_QUALITY_AND_CUSTOMER_SATISFACTION_ISSUES_IN_FRONT_OFFICE_BUSINESSES</w:t>
        </w:r>
      </w:hyperlink>
      <w:r w:rsidRPr="000B7FF6">
        <w:rPr>
          <w:rFonts w:cs="Times New Roman"/>
          <w:szCs w:val="24"/>
        </w:rPr>
        <w:t xml:space="preserve">  [Accessed 18 Feb. 2026].</w:t>
      </w:r>
    </w:p>
    <w:p w:rsidRPr="000B7FF6" w:rsidR="00812704" w:rsidP="006366A4" w:rsidRDefault="00812704" w14:paraId="31FE1023" w14:textId="77777777">
      <w:pPr>
        <w:spacing w:after="240"/>
        <w:ind w:left="720" w:hanging="720"/>
        <w:rPr>
          <w:rFonts w:eastAsia="Times New Roman" w:cs="Times New Roman"/>
          <w:color w:val="000000"/>
          <w:szCs w:val="24"/>
        </w:rPr>
      </w:pPr>
      <w:r w:rsidRPr="000B7FF6">
        <w:rPr>
          <w:rFonts w:eastAsia="Times New Roman" w:cs="Times New Roman"/>
          <w:color w:val="000000"/>
          <w:szCs w:val="24"/>
        </w:rPr>
        <w:t>Anderson, M. (2025). Understanding the Impact of Service Quality on Customer Loyalty in the Hospitality Industry. </w:t>
      </w:r>
      <w:r w:rsidRPr="000B7FF6">
        <w:rPr>
          <w:rFonts w:eastAsia="Times New Roman" w:cs="Times New Roman"/>
          <w:i/>
          <w:iCs/>
          <w:color w:val="000000"/>
          <w:szCs w:val="24"/>
        </w:rPr>
        <w:t>Understanding the Impact of Service Quality on Customer Loyalty in the Hospitality Industry</w:t>
      </w:r>
      <w:r w:rsidRPr="000B7FF6">
        <w:rPr>
          <w:rFonts w:eastAsia="Times New Roman" w:cs="Times New Roman"/>
          <w:color w:val="000000"/>
          <w:szCs w:val="24"/>
        </w:rPr>
        <w:t xml:space="preserve">. </w:t>
      </w:r>
      <w:proofErr w:type="gramStart"/>
      <w:r w:rsidRPr="000B7FF6">
        <w:rPr>
          <w:rFonts w:eastAsia="Times New Roman" w:cs="Times New Roman"/>
          <w:color w:val="000000"/>
          <w:szCs w:val="24"/>
        </w:rPr>
        <w:t>doi</w:t>
      </w:r>
      <w:proofErr w:type="gramEnd"/>
      <w:r w:rsidRPr="000B7FF6">
        <w:rPr>
          <w:rFonts w:eastAsia="Times New Roman" w:cs="Times New Roman"/>
          <w:color w:val="000000"/>
          <w:szCs w:val="24"/>
        </w:rPr>
        <w:t xml:space="preserve">: </w:t>
      </w:r>
      <w:hyperlink w:history="1" r:id="rId13">
        <w:r w:rsidRPr="000B7FF6">
          <w:rPr>
            <w:rStyle w:val="Hyperlink"/>
            <w:rFonts w:eastAsia="Times New Roman" w:cs="Times New Roman"/>
            <w:szCs w:val="24"/>
          </w:rPr>
          <w:t>https://doi.org/10.20944/preprints202501.0082.v1</w:t>
        </w:r>
      </w:hyperlink>
      <w:r w:rsidRPr="000B7FF6">
        <w:rPr>
          <w:rFonts w:eastAsia="Times New Roman" w:cs="Times New Roman"/>
          <w:color w:val="000000"/>
          <w:szCs w:val="24"/>
        </w:rPr>
        <w:t>.</w:t>
      </w:r>
    </w:p>
    <w:p w:rsidRPr="000B7FF6" w:rsidR="00812704" w:rsidP="006366A4" w:rsidRDefault="00812704" w14:paraId="7ABDDFA2" w14:textId="77777777">
      <w:pPr>
        <w:spacing w:after="240"/>
        <w:ind w:left="720" w:hanging="720"/>
        <w:rPr>
          <w:rFonts w:eastAsia="Times New Roman" w:cs="Times New Roman"/>
          <w:color w:val="000000"/>
          <w:szCs w:val="24"/>
        </w:rPr>
      </w:pPr>
      <w:proofErr w:type="spellStart"/>
      <w:r w:rsidRPr="000B7FF6">
        <w:rPr>
          <w:rFonts w:eastAsia="Times New Roman" w:cs="Times New Roman"/>
          <w:color w:val="000000"/>
          <w:szCs w:val="24"/>
        </w:rPr>
        <w:t>Annarelli</w:t>
      </w:r>
      <w:proofErr w:type="spellEnd"/>
      <w:r w:rsidRPr="000B7FF6">
        <w:rPr>
          <w:rFonts w:eastAsia="Times New Roman" w:cs="Times New Roman"/>
          <w:color w:val="000000"/>
          <w:szCs w:val="24"/>
        </w:rPr>
        <w:t xml:space="preserve">, A., </w:t>
      </w:r>
      <w:proofErr w:type="spellStart"/>
      <w:r w:rsidRPr="000B7FF6">
        <w:rPr>
          <w:rFonts w:eastAsia="Times New Roman" w:cs="Times New Roman"/>
          <w:color w:val="000000"/>
          <w:szCs w:val="24"/>
        </w:rPr>
        <w:t>Battistella</w:t>
      </w:r>
      <w:proofErr w:type="spellEnd"/>
      <w:r w:rsidRPr="000B7FF6">
        <w:rPr>
          <w:rFonts w:eastAsia="Times New Roman" w:cs="Times New Roman"/>
          <w:color w:val="000000"/>
          <w:szCs w:val="24"/>
        </w:rPr>
        <w:t xml:space="preserve">, C. and </w:t>
      </w:r>
      <w:proofErr w:type="spellStart"/>
      <w:r w:rsidRPr="000B7FF6">
        <w:rPr>
          <w:rFonts w:eastAsia="Times New Roman" w:cs="Times New Roman"/>
          <w:color w:val="000000"/>
          <w:szCs w:val="24"/>
        </w:rPr>
        <w:t>Nonino</w:t>
      </w:r>
      <w:proofErr w:type="spellEnd"/>
      <w:r w:rsidRPr="000B7FF6">
        <w:rPr>
          <w:rFonts w:eastAsia="Times New Roman" w:cs="Times New Roman"/>
          <w:color w:val="000000"/>
          <w:szCs w:val="24"/>
        </w:rPr>
        <w:t>, F. (2020). A Framework to Evaluate the Effects of Organizational Resilience on Service Quality. </w:t>
      </w:r>
      <w:r w:rsidRPr="000B7FF6">
        <w:rPr>
          <w:rFonts w:eastAsia="Times New Roman" w:cs="Times New Roman"/>
          <w:i/>
          <w:iCs/>
          <w:color w:val="000000"/>
          <w:szCs w:val="24"/>
        </w:rPr>
        <w:t>Sustainability</w:t>
      </w:r>
      <w:r w:rsidRPr="000B7FF6">
        <w:rPr>
          <w:rFonts w:eastAsia="Times New Roman" w:cs="Times New Roman"/>
          <w:color w:val="000000"/>
          <w:szCs w:val="24"/>
        </w:rPr>
        <w:t xml:space="preserve">, [online] 12(3), p.958. </w:t>
      </w:r>
      <w:proofErr w:type="gramStart"/>
      <w:r w:rsidRPr="000B7FF6">
        <w:rPr>
          <w:rFonts w:eastAsia="Times New Roman" w:cs="Times New Roman"/>
          <w:color w:val="000000"/>
          <w:szCs w:val="24"/>
        </w:rPr>
        <w:t>doi</w:t>
      </w:r>
      <w:proofErr w:type="gramEnd"/>
      <w:r w:rsidRPr="000B7FF6">
        <w:rPr>
          <w:rFonts w:eastAsia="Times New Roman" w:cs="Times New Roman"/>
          <w:color w:val="000000"/>
          <w:szCs w:val="24"/>
        </w:rPr>
        <w:t xml:space="preserve">: </w:t>
      </w:r>
      <w:hyperlink w:history="1" r:id="rId14">
        <w:r w:rsidRPr="000B7FF6">
          <w:rPr>
            <w:rStyle w:val="Hyperlink"/>
            <w:rFonts w:eastAsia="Times New Roman" w:cs="Times New Roman"/>
            <w:szCs w:val="24"/>
          </w:rPr>
          <w:t>https://doi.org/10.3390/su12030958</w:t>
        </w:r>
      </w:hyperlink>
      <w:r w:rsidRPr="000B7FF6">
        <w:rPr>
          <w:rFonts w:eastAsia="Times New Roman" w:cs="Times New Roman"/>
          <w:color w:val="000000"/>
          <w:szCs w:val="24"/>
        </w:rPr>
        <w:t>.</w:t>
      </w:r>
    </w:p>
    <w:p w:rsidRPr="000B7FF6" w:rsidR="00812704" w:rsidP="006366A4" w:rsidRDefault="00812704" w14:paraId="613950A5" w14:textId="77777777">
      <w:pPr>
        <w:spacing w:before="100" w:beforeAutospacing="1" w:after="100" w:afterAutospacing="1"/>
        <w:ind w:left="720" w:hanging="720"/>
        <w:rPr>
          <w:rFonts w:eastAsia="Times New Roman" w:cs="Times New Roman"/>
          <w:color w:val="000000"/>
          <w:szCs w:val="24"/>
        </w:rPr>
      </w:pPr>
      <w:proofErr w:type="spellStart"/>
      <w:r w:rsidRPr="000B7FF6">
        <w:rPr>
          <w:rFonts w:eastAsia="Times New Roman" w:cs="Times New Roman"/>
          <w:color w:val="000000"/>
          <w:szCs w:val="24"/>
        </w:rPr>
        <w:lastRenderedPageBreak/>
        <w:t>Areej</w:t>
      </w:r>
      <w:proofErr w:type="spellEnd"/>
      <w:r w:rsidRPr="000B7FF6">
        <w:rPr>
          <w:rFonts w:eastAsia="Times New Roman" w:cs="Times New Roman"/>
          <w:color w:val="000000"/>
          <w:szCs w:val="24"/>
        </w:rPr>
        <w:t xml:space="preserve"> </w:t>
      </w:r>
      <w:proofErr w:type="spellStart"/>
      <w:r w:rsidRPr="000B7FF6">
        <w:rPr>
          <w:rFonts w:eastAsia="Times New Roman" w:cs="Times New Roman"/>
          <w:color w:val="000000"/>
          <w:szCs w:val="24"/>
        </w:rPr>
        <w:t>Fatma</w:t>
      </w:r>
      <w:proofErr w:type="spellEnd"/>
      <w:r w:rsidRPr="000B7FF6">
        <w:rPr>
          <w:rFonts w:eastAsia="Times New Roman" w:cs="Times New Roman"/>
          <w:color w:val="000000"/>
          <w:szCs w:val="24"/>
        </w:rPr>
        <w:t xml:space="preserve">, M. and Kumar, M. (2024). Exploring the Correlation </w:t>
      </w:r>
      <w:proofErr w:type="gramStart"/>
      <w:r w:rsidRPr="000B7FF6">
        <w:rPr>
          <w:rFonts w:eastAsia="Times New Roman" w:cs="Times New Roman"/>
          <w:color w:val="000000"/>
          <w:szCs w:val="24"/>
        </w:rPr>
        <w:t>Between</w:t>
      </w:r>
      <w:proofErr w:type="gramEnd"/>
      <w:r w:rsidRPr="000B7FF6">
        <w:rPr>
          <w:rFonts w:eastAsia="Times New Roman" w:cs="Times New Roman"/>
          <w:color w:val="000000"/>
          <w:szCs w:val="24"/>
        </w:rPr>
        <w:t xml:space="preserve"> Service Quality and Customer Satisfaction in the Hospitality Industry. </w:t>
      </w:r>
      <w:r w:rsidRPr="000B7FF6">
        <w:rPr>
          <w:rFonts w:eastAsia="Times New Roman" w:cs="Times New Roman"/>
          <w:i/>
          <w:iCs/>
          <w:color w:val="000000"/>
          <w:szCs w:val="24"/>
        </w:rPr>
        <w:t>The International Journal of Psychology</w:t>
      </w:r>
      <w:r w:rsidRPr="000B7FF6">
        <w:rPr>
          <w:rFonts w:eastAsia="Times New Roman" w:cs="Times New Roman"/>
          <w:color w:val="000000"/>
          <w:szCs w:val="24"/>
        </w:rPr>
        <w:t xml:space="preserve">, [online] </w:t>
      </w:r>
      <w:proofErr w:type="gramStart"/>
      <w:r w:rsidRPr="000B7FF6">
        <w:rPr>
          <w:rFonts w:eastAsia="Times New Roman" w:cs="Times New Roman"/>
          <w:color w:val="000000"/>
          <w:szCs w:val="24"/>
        </w:rPr>
        <w:t>ISSN(</w:t>
      </w:r>
      <w:proofErr w:type="gramEnd"/>
      <w:r w:rsidRPr="000B7FF6">
        <w:rPr>
          <w:rFonts w:eastAsia="Times New Roman" w:cs="Times New Roman"/>
          <w:color w:val="000000"/>
          <w:szCs w:val="24"/>
        </w:rPr>
        <w:t xml:space="preserve">1), pp.2349–3429. </w:t>
      </w:r>
      <w:proofErr w:type="gramStart"/>
      <w:r w:rsidRPr="000B7FF6">
        <w:rPr>
          <w:rFonts w:eastAsia="Times New Roman" w:cs="Times New Roman"/>
          <w:color w:val="000000"/>
          <w:szCs w:val="24"/>
        </w:rPr>
        <w:t>doi</w:t>
      </w:r>
      <w:proofErr w:type="gramEnd"/>
      <w:r w:rsidRPr="000B7FF6">
        <w:rPr>
          <w:rFonts w:eastAsia="Times New Roman" w:cs="Times New Roman"/>
          <w:color w:val="000000"/>
          <w:szCs w:val="24"/>
        </w:rPr>
        <w:t xml:space="preserve">: </w:t>
      </w:r>
      <w:hyperlink w:history="1" r:id="rId15">
        <w:r w:rsidRPr="000B7FF6">
          <w:rPr>
            <w:rStyle w:val="Hyperlink"/>
            <w:rFonts w:eastAsia="Times New Roman" w:cs="Times New Roman"/>
            <w:szCs w:val="24"/>
          </w:rPr>
          <w:t>https://doi.org/10.25215/1201.131</w:t>
        </w:r>
      </w:hyperlink>
      <w:r w:rsidRPr="000B7FF6">
        <w:rPr>
          <w:rFonts w:eastAsia="Times New Roman" w:cs="Times New Roman"/>
          <w:color w:val="000000"/>
          <w:szCs w:val="24"/>
        </w:rPr>
        <w:t>.</w:t>
      </w:r>
    </w:p>
    <w:p w:rsidRPr="000B7FF6" w:rsidR="00812704" w:rsidP="006366A4" w:rsidRDefault="00812704" w14:paraId="6ED7C173" w14:textId="77777777">
      <w:pPr>
        <w:pStyle w:val="NormalWeb"/>
        <w:spacing w:after="240" w:line="360" w:lineRule="auto"/>
        <w:ind w:left="720" w:hanging="720"/>
        <w:rPr>
          <w:color w:val="000000"/>
        </w:rPr>
      </w:pPr>
      <w:proofErr w:type="spellStart"/>
      <w:r w:rsidRPr="000B7FF6">
        <w:rPr>
          <w:color w:val="000000"/>
          <w:lang w:val="en-GB"/>
        </w:rPr>
        <w:t>Asgeirsson</w:t>
      </w:r>
      <w:proofErr w:type="spellEnd"/>
      <w:r w:rsidRPr="000B7FF6">
        <w:rPr>
          <w:color w:val="000000"/>
          <w:lang w:val="en-GB"/>
        </w:rPr>
        <w:t xml:space="preserve">, M. H., </w:t>
      </w:r>
      <w:proofErr w:type="spellStart"/>
      <w:r w:rsidRPr="000B7FF6">
        <w:rPr>
          <w:color w:val="000000"/>
          <w:lang w:val="en-GB"/>
        </w:rPr>
        <w:t>Gudlaugsson</w:t>
      </w:r>
      <w:proofErr w:type="spellEnd"/>
      <w:r w:rsidRPr="000B7FF6">
        <w:rPr>
          <w:color w:val="000000"/>
          <w:lang w:val="en-GB"/>
        </w:rPr>
        <w:t xml:space="preserve">, T., and </w:t>
      </w:r>
      <w:proofErr w:type="spellStart"/>
      <w:r w:rsidRPr="000B7FF6">
        <w:rPr>
          <w:color w:val="000000"/>
          <w:lang w:val="en-GB"/>
        </w:rPr>
        <w:t>Jóhannesson</w:t>
      </w:r>
      <w:proofErr w:type="spellEnd"/>
      <w:r w:rsidRPr="000B7FF6">
        <w:rPr>
          <w:color w:val="000000"/>
          <w:lang w:val="en-GB"/>
        </w:rPr>
        <w:t>, G. T. (2024). The relationships between service quality, reputation, and performance in hospitality. </w:t>
      </w:r>
      <w:r w:rsidRPr="000B7FF6">
        <w:rPr>
          <w:i/>
          <w:iCs/>
          <w:color w:val="000000"/>
          <w:lang w:val="en-GB"/>
        </w:rPr>
        <w:t>Tourism and Hospitality</w:t>
      </w:r>
      <w:r w:rsidRPr="000B7FF6">
        <w:rPr>
          <w:color w:val="000000"/>
          <w:lang w:val="en-GB"/>
        </w:rPr>
        <w:t>, </w:t>
      </w:r>
      <w:r w:rsidRPr="000B7FF6">
        <w:rPr>
          <w:i/>
          <w:iCs/>
          <w:color w:val="000000"/>
          <w:lang w:val="en-GB"/>
        </w:rPr>
        <w:t>5</w:t>
      </w:r>
      <w:r w:rsidRPr="000B7FF6">
        <w:rPr>
          <w:color w:val="000000"/>
          <w:lang w:val="en-GB"/>
        </w:rPr>
        <w:t>(3), pp.736-752.</w:t>
      </w:r>
      <w:hyperlink w:history="1" r:id="rId16">
        <w:r w:rsidRPr="000B7FF6">
          <w:rPr>
            <w:rStyle w:val="Hyperlink"/>
            <w:lang w:val="en-GB"/>
          </w:rPr>
          <w:t>https://doi.org/10.3390/tourhosp5030043</w:t>
        </w:r>
      </w:hyperlink>
    </w:p>
    <w:p w:rsidRPr="000B7FF6" w:rsidR="00812704" w:rsidP="006366A4" w:rsidRDefault="00812704" w14:paraId="66254E1D" w14:textId="77777777">
      <w:pPr>
        <w:spacing w:after="240"/>
        <w:ind w:left="720" w:hanging="720"/>
        <w:rPr>
          <w:rFonts w:eastAsia="Times New Roman" w:cs="Times New Roman"/>
          <w:color w:val="000000"/>
          <w:szCs w:val="24"/>
          <w:lang w:val="en-US"/>
        </w:rPr>
      </w:pPr>
      <w:proofErr w:type="spellStart"/>
      <w:r w:rsidRPr="000B7FF6">
        <w:rPr>
          <w:rFonts w:eastAsia="Times New Roman" w:cs="Times New Roman"/>
          <w:color w:val="000000"/>
          <w:szCs w:val="24"/>
          <w:lang w:val="en-US"/>
        </w:rPr>
        <w:t>Asogwa</w:t>
      </w:r>
      <w:proofErr w:type="spellEnd"/>
      <w:r w:rsidRPr="000B7FF6">
        <w:rPr>
          <w:rFonts w:eastAsia="Times New Roman" w:cs="Times New Roman"/>
          <w:color w:val="000000"/>
          <w:szCs w:val="24"/>
          <w:lang w:val="en-US"/>
        </w:rPr>
        <w:t xml:space="preserve">, C., </w:t>
      </w:r>
      <w:proofErr w:type="spellStart"/>
      <w:r w:rsidRPr="000B7FF6">
        <w:rPr>
          <w:rFonts w:eastAsia="Times New Roman" w:cs="Times New Roman"/>
          <w:color w:val="000000"/>
          <w:szCs w:val="24"/>
          <w:lang w:val="en-US"/>
        </w:rPr>
        <w:t>Offiong</w:t>
      </w:r>
      <w:proofErr w:type="spellEnd"/>
      <w:r w:rsidRPr="000B7FF6">
        <w:rPr>
          <w:rFonts w:eastAsia="Times New Roman" w:cs="Times New Roman"/>
          <w:color w:val="000000"/>
          <w:szCs w:val="24"/>
          <w:lang w:val="en-US"/>
        </w:rPr>
        <w:t xml:space="preserve">, P. and </w:t>
      </w:r>
      <w:proofErr w:type="spellStart"/>
      <w:r w:rsidRPr="000B7FF6">
        <w:rPr>
          <w:rFonts w:eastAsia="Times New Roman" w:cs="Times New Roman"/>
          <w:color w:val="000000"/>
          <w:szCs w:val="24"/>
          <w:lang w:val="en-US"/>
        </w:rPr>
        <w:t>Osuoha</w:t>
      </w:r>
      <w:proofErr w:type="spellEnd"/>
      <w:r w:rsidRPr="000B7FF6">
        <w:rPr>
          <w:rFonts w:eastAsia="Times New Roman" w:cs="Times New Roman"/>
          <w:color w:val="000000"/>
          <w:szCs w:val="24"/>
          <w:lang w:val="en-US"/>
        </w:rPr>
        <w:t>, I.J. (2025). In-Service Training Needs of Hotel Receptionists in Enugu State, Nigeria. </w:t>
      </w:r>
      <w:r w:rsidRPr="000B7FF6">
        <w:rPr>
          <w:rFonts w:eastAsia="Times New Roman" w:cs="Times New Roman"/>
          <w:i/>
          <w:iCs/>
          <w:color w:val="000000"/>
          <w:szCs w:val="24"/>
          <w:lang w:val="en-US"/>
        </w:rPr>
        <w:t>International Journal of Home Economics, Hospitality and Allied Research</w:t>
      </w:r>
      <w:r w:rsidRPr="000B7FF6">
        <w:rPr>
          <w:rFonts w:eastAsia="Times New Roman" w:cs="Times New Roman"/>
          <w:color w:val="000000"/>
          <w:szCs w:val="24"/>
          <w:lang w:val="en-US"/>
        </w:rPr>
        <w:t xml:space="preserve">, [online] 4(1), pp.271–292. </w:t>
      </w:r>
      <w:proofErr w:type="gramStart"/>
      <w:r w:rsidRPr="000B7FF6">
        <w:rPr>
          <w:rFonts w:eastAsia="Times New Roman" w:cs="Times New Roman"/>
          <w:color w:val="000000"/>
          <w:szCs w:val="24"/>
          <w:lang w:val="en-US"/>
        </w:rPr>
        <w:t>doi</w:t>
      </w:r>
      <w:proofErr w:type="gramEnd"/>
      <w:r w:rsidRPr="000B7FF6">
        <w:rPr>
          <w:rFonts w:eastAsia="Times New Roman" w:cs="Times New Roman"/>
          <w:color w:val="000000"/>
          <w:szCs w:val="24"/>
          <w:lang w:val="en-US"/>
        </w:rPr>
        <w:t xml:space="preserve">: </w:t>
      </w:r>
      <w:hyperlink w:history="1" r:id="rId17">
        <w:r w:rsidRPr="000B7FF6">
          <w:rPr>
            <w:rStyle w:val="Hyperlink"/>
            <w:rFonts w:eastAsia="Times New Roman" w:cs="Times New Roman"/>
            <w:szCs w:val="24"/>
            <w:lang w:val="en-US"/>
          </w:rPr>
          <w:t>https://doi.org/10.57012/ijhhr.v4n1.014</w:t>
        </w:r>
      </w:hyperlink>
      <w:r w:rsidRPr="000B7FF6">
        <w:rPr>
          <w:rFonts w:eastAsia="Times New Roman" w:cs="Times New Roman"/>
          <w:color w:val="000000"/>
          <w:szCs w:val="24"/>
          <w:lang w:val="en-US"/>
        </w:rPr>
        <w:t xml:space="preserve">  </w:t>
      </w:r>
    </w:p>
    <w:p w:rsidRPr="000B7FF6" w:rsidR="00812704" w:rsidP="006366A4" w:rsidRDefault="00812704" w14:paraId="403299C2" w14:textId="77777777">
      <w:pPr>
        <w:pStyle w:val="NormalWeb"/>
        <w:spacing w:before="0" w:beforeAutospacing="0" w:after="240" w:afterAutospacing="0" w:line="360" w:lineRule="auto"/>
        <w:ind w:left="720" w:hanging="720"/>
        <w:rPr>
          <w:color w:val="000000"/>
        </w:rPr>
      </w:pPr>
      <w:r w:rsidRPr="000B7FF6">
        <w:rPr>
          <w:color w:val="000000"/>
        </w:rPr>
        <w:t xml:space="preserve">Awa, H.O., </w:t>
      </w:r>
      <w:proofErr w:type="spellStart"/>
      <w:r w:rsidRPr="000B7FF6">
        <w:rPr>
          <w:color w:val="000000"/>
        </w:rPr>
        <w:t>Ikwor</w:t>
      </w:r>
      <w:proofErr w:type="spellEnd"/>
      <w:r w:rsidRPr="000B7FF6">
        <w:rPr>
          <w:color w:val="000000"/>
        </w:rPr>
        <w:t xml:space="preserve">, N.K. and </w:t>
      </w:r>
      <w:proofErr w:type="spellStart"/>
      <w:r w:rsidRPr="000B7FF6">
        <w:rPr>
          <w:color w:val="000000"/>
        </w:rPr>
        <w:t>Ademe</w:t>
      </w:r>
      <w:proofErr w:type="spellEnd"/>
      <w:r w:rsidRPr="000B7FF6">
        <w:rPr>
          <w:color w:val="000000"/>
        </w:rPr>
        <w:t>, D.G. (2021). Customer satisfaction with complaint responses under the moderation of involvement. </w:t>
      </w:r>
      <w:r w:rsidRPr="000B7FF6">
        <w:rPr>
          <w:i/>
          <w:iCs/>
          <w:color w:val="000000"/>
        </w:rPr>
        <w:t>Cogent Business &amp; Management</w:t>
      </w:r>
      <w:r w:rsidRPr="000B7FF6">
        <w:rPr>
          <w:color w:val="000000"/>
        </w:rPr>
        <w:t xml:space="preserve">, [online] 8(1). </w:t>
      </w:r>
      <w:proofErr w:type="gramStart"/>
      <w:r w:rsidRPr="000B7FF6">
        <w:rPr>
          <w:color w:val="000000"/>
        </w:rPr>
        <w:t>doi</w:t>
      </w:r>
      <w:proofErr w:type="gramEnd"/>
      <w:r w:rsidRPr="000B7FF6">
        <w:rPr>
          <w:color w:val="000000"/>
        </w:rPr>
        <w:t xml:space="preserve">: </w:t>
      </w:r>
      <w:hyperlink w:history="1" r:id="rId18">
        <w:r w:rsidRPr="000B7FF6">
          <w:rPr>
            <w:rStyle w:val="Hyperlink"/>
          </w:rPr>
          <w:t>https://doi.org/10.1080/23311975.2021.1905217</w:t>
        </w:r>
      </w:hyperlink>
      <w:r w:rsidRPr="000B7FF6">
        <w:rPr>
          <w:color w:val="000000"/>
        </w:rPr>
        <w:t xml:space="preserve"> </w:t>
      </w:r>
    </w:p>
    <w:p w:rsidRPr="000B7FF6" w:rsidR="00812704" w:rsidP="006366A4" w:rsidRDefault="00812704" w14:paraId="70417E8A" w14:textId="77777777">
      <w:pPr>
        <w:ind w:left="720" w:hanging="720"/>
        <w:rPr>
          <w:rFonts w:cs="Times New Roman"/>
          <w:szCs w:val="24"/>
        </w:rPr>
      </w:pPr>
      <w:proofErr w:type="spellStart"/>
      <w:r w:rsidRPr="000B7FF6">
        <w:rPr>
          <w:rFonts w:cs="Times New Roman"/>
          <w:szCs w:val="24"/>
        </w:rPr>
        <w:t>Baquero</w:t>
      </w:r>
      <w:proofErr w:type="spellEnd"/>
      <w:r w:rsidRPr="000B7FF6">
        <w:rPr>
          <w:rFonts w:cs="Times New Roman"/>
          <w:szCs w:val="24"/>
        </w:rPr>
        <w:t>, A. (2022). Customer and employee satisfaction in hotels. </w:t>
      </w:r>
      <w:r w:rsidRPr="000B7FF6">
        <w:rPr>
          <w:rFonts w:cs="Times New Roman"/>
          <w:i/>
          <w:iCs/>
          <w:szCs w:val="24"/>
        </w:rPr>
        <w:t>Journal of Hospitality and Tourism Issues</w:t>
      </w:r>
      <w:r w:rsidRPr="000B7FF6">
        <w:rPr>
          <w:rFonts w:cs="Times New Roman"/>
          <w:szCs w:val="24"/>
        </w:rPr>
        <w:t>, </w:t>
      </w:r>
      <w:r w:rsidRPr="000B7FF6">
        <w:rPr>
          <w:rFonts w:cs="Times New Roman"/>
          <w:i/>
          <w:iCs/>
          <w:szCs w:val="24"/>
        </w:rPr>
        <w:t>4</w:t>
      </w:r>
      <w:r w:rsidRPr="000B7FF6">
        <w:rPr>
          <w:rFonts w:cs="Times New Roman"/>
          <w:szCs w:val="24"/>
        </w:rPr>
        <w:t xml:space="preserve">(2), 69-83. </w:t>
      </w:r>
      <w:hyperlink w:history="1" r:id="rId19">
        <w:r w:rsidRPr="000B7FF6">
          <w:rPr>
            <w:rStyle w:val="Hyperlink"/>
            <w:rFonts w:cs="Times New Roman"/>
            <w:szCs w:val="24"/>
          </w:rPr>
          <w:t>https://doi.org/10.51525/johti.1172181</w:t>
        </w:r>
      </w:hyperlink>
      <w:r w:rsidRPr="000B7FF6">
        <w:rPr>
          <w:rFonts w:cs="Times New Roman"/>
          <w:szCs w:val="24"/>
        </w:rPr>
        <w:t xml:space="preserve"> </w:t>
      </w:r>
    </w:p>
    <w:p w:rsidRPr="000B7FF6" w:rsidR="00812704" w:rsidP="006366A4" w:rsidRDefault="00812704" w14:paraId="1BA076E3" w14:textId="77777777">
      <w:pPr>
        <w:ind w:left="720" w:hanging="720"/>
        <w:rPr>
          <w:rFonts w:cs="Times New Roman"/>
          <w:szCs w:val="24"/>
        </w:rPr>
      </w:pPr>
      <w:proofErr w:type="spellStart"/>
      <w:r w:rsidRPr="000B7FF6">
        <w:rPr>
          <w:rFonts w:cs="Times New Roman"/>
          <w:szCs w:val="24"/>
        </w:rPr>
        <w:t>Bardi</w:t>
      </w:r>
      <w:proofErr w:type="spellEnd"/>
      <w:r w:rsidRPr="000B7FF6">
        <w:rPr>
          <w:rFonts w:cs="Times New Roman"/>
          <w:szCs w:val="24"/>
        </w:rPr>
        <w:t>, J. A. (2021). </w:t>
      </w:r>
      <w:r w:rsidRPr="000B7FF6">
        <w:rPr>
          <w:rFonts w:cs="Times New Roman"/>
          <w:i/>
          <w:iCs/>
          <w:szCs w:val="24"/>
        </w:rPr>
        <w:t>Hotel front office management</w:t>
      </w:r>
      <w:r w:rsidRPr="000B7FF6">
        <w:rPr>
          <w:rFonts w:cs="Times New Roman"/>
          <w:szCs w:val="24"/>
        </w:rPr>
        <w:t xml:space="preserve">. John Wiley &amp; Sons, </w:t>
      </w:r>
      <w:proofErr w:type="gramStart"/>
      <w:r w:rsidRPr="000B7FF6">
        <w:rPr>
          <w:rFonts w:cs="Times New Roman"/>
          <w:szCs w:val="24"/>
        </w:rPr>
        <w:t>Inc..</w:t>
      </w:r>
      <w:proofErr w:type="gramEnd"/>
      <w:r w:rsidRPr="000B7FF6">
        <w:rPr>
          <w:rFonts w:cs="Times New Roman"/>
          <w:szCs w:val="24"/>
        </w:rPr>
        <w:t xml:space="preserve"> </w:t>
      </w:r>
      <w:hyperlink w:history="1" r:id="rId20">
        <w:r w:rsidRPr="000B7FF6">
          <w:rPr>
            <w:rStyle w:val="Hyperlink"/>
            <w:rFonts w:cs="Times New Roman"/>
            <w:szCs w:val="24"/>
          </w:rPr>
          <w:t>http://thuvienso.bvu.edu.vn/bitstream/TVDHBRVT/20912/1/Hotel-management-and-operations.pdf</w:t>
        </w:r>
      </w:hyperlink>
      <w:r w:rsidRPr="000B7FF6">
        <w:rPr>
          <w:rFonts w:cs="Times New Roman"/>
          <w:szCs w:val="24"/>
        </w:rPr>
        <w:t xml:space="preserve"> </w:t>
      </w:r>
    </w:p>
    <w:p w:rsidRPr="000B7FF6" w:rsidR="00812704" w:rsidP="006366A4" w:rsidRDefault="00812704" w14:paraId="75FD9497" w14:textId="77777777">
      <w:pPr>
        <w:ind w:left="720" w:hanging="720"/>
        <w:rPr>
          <w:rFonts w:cs="Times New Roman"/>
          <w:szCs w:val="24"/>
        </w:rPr>
      </w:pPr>
      <w:r w:rsidRPr="000B7FF6">
        <w:rPr>
          <w:rFonts w:cs="Times New Roman"/>
          <w:color w:val="222222"/>
          <w:szCs w:val="24"/>
          <w:shd w:val="clear" w:color="auto" w:fill="FFFFFF"/>
        </w:rPr>
        <w:t xml:space="preserve">Baum, T., Mooney, S. K., Robinson, R. N., and </w:t>
      </w:r>
      <w:proofErr w:type="spellStart"/>
      <w:r w:rsidRPr="000B7FF6">
        <w:rPr>
          <w:rFonts w:cs="Times New Roman"/>
          <w:color w:val="222222"/>
          <w:szCs w:val="24"/>
          <w:shd w:val="clear" w:color="auto" w:fill="FFFFFF"/>
        </w:rPr>
        <w:t>Solnet</w:t>
      </w:r>
      <w:proofErr w:type="spellEnd"/>
      <w:r w:rsidRPr="000B7FF6">
        <w:rPr>
          <w:rFonts w:cs="Times New Roman"/>
          <w:color w:val="222222"/>
          <w:szCs w:val="24"/>
          <w:shd w:val="clear" w:color="auto" w:fill="FFFFFF"/>
        </w:rPr>
        <w:t>, D. (2020). COVID-19’s impact on the hospitality workforce–new crisis or amplification of the norm</w:t>
      </w:r>
      <w:proofErr w:type="gramStart"/>
      <w:r w:rsidRPr="000B7FF6">
        <w:rPr>
          <w:rFonts w:cs="Times New Roman"/>
          <w:color w:val="222222"/>
          <w:szCs w:val="24"/>
          <w:shd w:val="clear" w:color="auto" w:fill="FFFFFF"/>
        </w:rPr>
        <w:t>?.</w:t>
      </w:r>
      <w:proofErr w:type="gramEnd"/>
      <w:r w:rsidRPr="000B7FF6">
        <w:rPr>
          <w:rFonts w:cs="Times New Roman"/>
          <w:color w:val="222222"/>
          <w:szCs w:val="24"/>
          <w:shd w:val="clear" w:color="auto" w:fill="FFFFFF"/>
        </w:rPr>
        <w:t> </w:t>
      </w:r>
      <w:r w:rsidRPr="000B7FF6">
        <w:rPr>
          <w:rFonts w:cs="Times New Roman"/>
          <w:i/>
          <w:iCs/>
          <w:color w:val="222222"/>
          <w:szCs w:val="24"/>
          <w:shd w:val="clear" w:color="auto" w:fill="FFFFFF"/>
        </w:rPr>
        <w:t>International Journal of Contemporary Hospitality Management</w:t>
      </w:r>
      <w:r w:rsidRPr="000B7FF6">
        <w:rPr>
          <w:rFonts w:cs="Times New Roman"/>
          <w:color w:val="222222"/>
          <w:szCs w:val="24"/>
          <w:shd w:val="clear" w:color="auto" w:fill="FFFFFF"/>
        </w:rPr>
        <w:t>, </w:t>
      </w:r>
      <w:r w:rsidRPr="000B7FF6">
        <w:rPr>
          <w:rFonts w:cs="Times New Roman"/>
          <w:i/>
          <w:iCs/>
          <w:color w:val="222222"/>
          <w:szCs w:val="24"/>
          <w:shd w:val="clear" w:color="auto" w:fill="FFFFFF"/>
        </w:rPr>
        <w:t>32</w:t>
      </w:r>
      <w:r w:rsidRPr="000B7FF6">
        <w:rPr>
          <w:rFonts w:cs="Times New Roman"/>
          <w:color w:val="222222"/>
          <w:szCs w:val="24"/>
          <w:shd w:val="clear" w:color="auto" w:fill="FFFFFF"/>
        </w:rPr>
        <w:t xml:space="preserve">(9), pp. 2813-2829. </w:t>
      </w:r>
      <w:hyperlink w:tgtFrame="_blank" w:history="1" r:id="rId21">
        <w:r w:rsidRPr="000B7FF6">
          <w:rPr>
            <w:rStyle w:val="Hyperlink"/>
            <w:rFonts w:cs="Times New Roman"/>
            <w:color w:val="1C696A"/>
            <w:szCs w:val="24"/>
            <w:bdr w:val="none" w:color="auto" w:sz="0" w:space="0" w:frame="1"/>
            <w:shd w:val="clear" w:color="auto" w:fill="F7F7F7"/>
          </w:rPr>
          <w:t>https://doi.org/10.1108/IJCHM-04-2020-0314</w:t>
        </w:r>
      </w:hyperlink>
    </w:p>
    <w:p w:rsidRPr="000B7FF6" w:rsidR="00812704" w:rsidP="006366A4" w:rsidRDefault="00812704" w14:paraId="1C3A528E" w14:textId="77777777">
      <w:pPr>
        <w:ind w:left="720" w:hanging="720"/>
        <w:rPr>
          <w:rFonts w:cs="Times New Roman"/>
          <w:szCs w:val="24"/>
        </w:rPr>
      </w:pPr>
      <w:proofErr w:type="spellStart"/>
      <w:r w:rsidRPr="000B7FF6">
        <w:rPr>
          <w:rFonts w:cs="Times New Roman"/>
          <w:szCs w:val="24"/>
        </w:rPr>
        <w:t>Belias</w:t>
      </w:r>
      <w:proofErr w:type="spellEnd"/>
      <w:r w:rsidRPr="000B7FF6">
        <w:rPr>
          <w:rFonts w:cs="Times New Roman"/>
          <w:szCs w:val="24"/>
        </w:rPr>
        <w:t xml:space="preserve">, D. and </w:t>
      </w:r>
      <w:proofErr w:type="spellStart"/>
      <w:r w:rsidRPr="000B7FF6">
        <w:rPr>
          <w:rFonts w:cs="Times New Roman"/>
          <w:szCs w:val="24"/>
        </w:rPr>
        <w:t>Trihas</w:t>
      </w:r>
      <w:proofErr w:type="spellEnd"/>
      <w:r w:rsidRPr="000B7FF6">
        <w:rPr>
          <w:rFonts w:cs="Times New Roman"/>
          <w:szCs w:val="24"/>
        </w:rPr>
        <w:t>, N. (2022). Human Resource Training of Front Office Employees and Change Management in Hospitality Sector during Crisis. </w:t>
      </w:r>
      <w:r w:rsidRPr="000B7FF6">
        <w:rPr>
          <w:rFonts w:cs="Times New Roman"/>
          <w:i/>
          <w:iCs/>
          <w:szCs w:val="24"/>
        </w:rPr>
        <w:t xml:space="preserve">Proceedings of the 4th International Conference on Finance, Economics, Management and </w:t>
      </w:r>
      <w:proofErr w:type="gramStart"/>
      <w:r w:rsidRPr="000B7FF6">
        <w:rPr>
          <w:rFonts w:cs="Times New Roman"/>
          <w:i/>
          <w:iCs/>
          <w:szCs w:val="24"/>
        </w:rPr>
        <w:t>IT</w:t>
      </w:r>
      <w:proofErr w:type="gramEnd"/>
      <w:r w:rsidRPr="000B7FF6">
        <w:rPr>
          <w:rFonts w:cs="Times New Roman"/>
          <w:i/>
          <w:iCs/>
          <w:szCs w:val="24"/>
        </w:rPr>
        <w:t xml:space="preserve"> Business</w:t>
      </w:r>
      <w:r w:rsidRPr="000B7FF6">
        <w:rPr>
          <w:rFonts w:cs="Times New Roman"/>
          <w:szCs w:val="24"/>
        </w:rPr>
        <w:t xml:space="preserve">. </w:t>
      </w:r>
      <w:proofErr w:type="gramStart"/>
      <w:r w:rsidRPr="000B7FF6">
        <w:rPr>
          <w:rFonts w:cs="Times New Roman"/>
          <w:szCs w:val="24"/>
        </w:rPr>
        <w:t>doi</w:t>
      </w:r>
      <w:proofErr w:type="gramEnd"/>
      <w:r w:rsidRPr="000B7FF6">
        <w:rPr>
          <w:rFonts w:cs="Times New Roman"/>
          <w:szCs w:val="24"/>
        </w:rPr>
        <w:t xml:space="preserve">: </w:t>
      </w:r>
      <w:hyperlink w:history="1" r:id="rId22">
        <w:r w:rsidRPr="000B7FF6">
          <w:rPr>
            <w:rStyle w:val="Hyperlink"/>
            <w:rFonts w:cs="Times New Roman"/>
            <w:szCs w:val="24"/>
          </w:rPr>
          <w:t>https://doi.org/10.5220/0011060000003206</w:t>
        </w:r>
      </w:hyperlink>
      <w:r w:rsidRPr="000B7FF6">
        <w:rPr>
          <w:rFonts w:cs="Times New Roman"/>
          <w:szCs w:val="24"/>
        </w:rPr>
        <w:t>.</w:t>
      </w:r>
    </w:p>
    <w:p w:rsidRPr="000B7FF6" w:rsidR="00812704" w:rsidP="006366A4" w:rsidRDefault="00812704" w14:paraId="047DC212" w14:textId="77777777">
      <w:pPr>
        <w:pStyle w:val="NormalWeb"/>
        <w:spacing w:before="0" w:beforeAutospacing="0" w:after="240" w:afterAutospacing="0" w:line="360" w:lineRule="auto"/>
        <w:ind w:left="720" w:hanging="720"/>
        <w:rPr>
          <w:color w:val="000000"/>
        </w:rPr>
      </w:pPr>
      <w:proofErr w:type="spellStart"/>
      <w:r w:rsidRPr="000B7FF6">
        <w:rPr>
          <w:color w:val="000000"/>
        </w:rPr>
        <w:t>Boatemah</w:t>
      </w:r>
      <w:proofErr w:type="spellEnd"/>
      <w:r w:rsidRPr="000B7FF6">
        <w:rPr>
          <w:color w:val="000000"/>
        </w:rPr>
        <w:t>, R. (2020). Training strategies of front office personnel in the hospitality industry. A case study of three star hotels in the Cape Coast municipality. </w:t>
      </w:r>
      <w:r w:rsidRPr="000B7FF6">
        <w:rPr>
          <w:i/>
          <w:iCs/>
          <w:color w:val="000000"/>
        </w:rPr>
        <w:t>Uew.edu.gh</w:t>
      </w:r>
      <w:r w:rsidRPr="000B7FF6">
        <w:rPr>
          <w:color w:val="000000"/>
        </w:rPr>
        <w:t xml:space="preserve">. [online] doi: </w:t>
      </w:r>
      <w:hyperlink w:history="1" r:id="rId23">
        <w:r w:rsidRPr="000B7FF6">
          <w:rPr>
            <w:rStyle w:val="Hyperlink"/>
          </w:rPr>
          <w:t>http://41.74.91.244:8080/handle/123456789/1727</w:t>
        </w:r>
      </w:hyperlink>
      <w:r w:rsidRPr="000B7FF6">
        <w:rPr>
          <w:color w:val="000000"/>
        </w:rPr>
        <w:t xml:space="preserve">. </w:t>
      </w:r>
    </w:p>
    <w:p w:rsidRPr="000B7FF6" w:rsidR="00812704" w:rsidP="006366A4" w:rsidRDefault="00812704" w14:paraId="678ACDA8" w14:textId="77777777">
      <w:pPr>
        <w:pStyle w:val="NormalWeb"/>
        <w:spacing w:after="240" w:line="360" w:lineRule="auto"/>
        <w:ind w:left="720" w:hanging="720"/>
        <w:rPr>
          <w:color w:val="000000"/>
        </w:rPr>
      </w:pPr>
      <w:r w:rsidRPr="000B7FF6">
        <w:rPr>
          <w:color w:val="000000"/>
          <w:lang w:val="en-GB"/>
        </w:rPr>
        <w:lastRenderedPageBreak/>
        <w:t>Bristol-</w:t>
      </w:r>
      <w:proofErr w:type="spellStart"/>
      <w:r w:rsidRPr="000B7FF6">
        <w:rPr>
          <w:color w:val="000000"/>
          <w:lang w:val="en-GB"/>
        </w:rPr>
        <w:t>Alagbariya</w:t>
      </w:r>
      <w:proofErr w:type="spellEnd"/>
      <w:r w:rsidRPr="000B7FF6">
        <w:rPr>
          <w:color w:val="000000"/>
          <w:lang w:val="en-GB"/>
        </w:rPr>
        <w:t xml:space="preserve">, B., </w:t>
      </w:r>
      <w:proofErr w:type="spellStart"/>
      <w:r w:rsidRPr="000B7FF6">
        <w:rPr>
          <w:color w:val="000000"/>
          <w:lang w:val="en-GB"/>
        </w:rPr>
        <w:t>Ayanponle</w:t>
      </w:r>
      <w:proofErr w:type="spellEnd"/>
      <w:r w:rsidRPr="000B7FF6">
        <w:rPr>
          <w:color w:val="000000"/>
          <w:lang w:val="en-GB"/>
        </w:rPr>
        <w:t xml:space="preserve">, O. L., and </w:t>
      </w:r>
      <w:proofErr w:type="spellStart"/>
      <w:r w:rsidRPr="000B7FF6">
        <w:rPr>
          <w:color w:val="000000"/>
          <w:lang w:val="en-GB"/>
        </w:rPr>
        <w:t>Ogedengbe</w:t>
      </w:r>
      <w:proofErr w:type="spellEnd"/>
      <w:r w:rsidRPr="000B7FF6">
        <w:rPr>
          <w:color w:val="000000"/>
          <w:lang w:val="en-GB"/>
        </w:rPr>
        <w:t>, D. E. (2022). Developing and implementing advanced performance management systems for enhanced organizational productivity. </w:t>
      </w:r>
      <w:r w:rsidRPr="000B7FF6">
        <w:rPr>
          <w:i/>
          <w:iCs/>
          <w:color w:val="000000"/>
          <w:lang w:val="en-GB"/>
        </w:rPr>
        <w:t>World Journal of Advanced Science and Technology</w:t>
      </w:r>
      <w:r w:rsidRPr="000B7FF6">
        <w:rPr>
          <w:color w:val="000000"/>
          <w:lang w:val="en-GB"/>
        </w:rPr>
        <w:t>, </w:t>
      </w:r>
      <w:r w:rsidRPr="000B7FF6">
        <w:rPr>
          <w:i/>
          <w:iCs/>
          <w:color w:val="000000"/>
          <w:lang w:val="en-GB"/>
        </w:rPr>
        <w:t>2</w:t>
      </w:r>
      <w:r w:rsidRPr="000B7FF6">
        <w:rPr>
          <w:color w:val="000000"/>
          <w:lang w:val="en-GB"/>
        </w:rPr>
        <w:t>(1), pp.39-46.DOI:</w:t>
      </w:r>
      <w:hyperlink w:tgtFrame="_blank" w:history="1" r:id="rId24">
        <w:r w:rsidRPr="000B7FF6">
          <w:rPr>
            <w:rStyle w:val="Hyperlink"/>
            <w:lang w:val="en-GB"/>
          </w:rPr>
          <w:t>10.53346/wjast.2022.2.1.0037</w:t>
        </w:r>
      </w:hyperlink>
    </w:p>
    <w:p w:rsidRPr="000B7FF6" w:rsidR="00812704" w:rsidP="006366A4" w:rsidRDefault="00812704" w14:paraId="53008ACF" w14:textId="77777777">
      <w:pPr>
        <w:ind w:left="720" w:hanging="720"/>
        <w:rPr>
          <w:rFonts w:cs="Times New Roman"/>
          <w:szCs w:val="24"/>
        </w:rPr>
      </w:pPr>
      <w:r w:rsidRPr="000B7FF6">
        <w:rPr>
          <w:rFonts w:cs="Times New Roman"/>
          <w:szCs w:val="24"/>
        </w:rPr>
        <w:t>Chand, S. P. (2025). Methods of data collection in qualitative research: Interviews, focus groups, observations, and document analysis. </w:t>
      </w:r>
      <w:r w:rsidRPr="000B7FF6">
        <w:rPr>
          <w:rFonts w:cs="Times New Roman"/>
          <w:i/>
          <w:iCs/>
          <w:szCs w:val="24"/>
        </w:rPr>
        <w:t>Advances in Educational Research and Evaluation</w:t>
      </w:r>
      <w:r w:rsidRPr="000B7FF6">
        <w:rPr>
          <w:rFonts w:cs="Times New Roman"/>
          <w:szCs w:val="24"/>
        </w:rPr>
        <w:t>, </w:t>
      </w:r>
      <w:r w:rsidRPr="000B7FF6">
        <w:rPr>
          <w:rFonts w:cs="Times New Roman"/>
          <w:i/>
          <w:iCs/>
          <w:szCs w:val="24"/>
        </w:rPr>
        <w:t>6</w:t>
      </w:r>
      <w:r w:rsidRPr="000B7FF6">
        <w:rPr>
          <w:rFonts w:cs="Times New Roman"/>
          <w:szCs w:val="24"/>
        </w:rPr>
        <w:t xml:space="preserve">(1), 303-317. </w:t>
      </w:r>
      <w:hyperlink w:history="1" r:id="rId25">
        <w:r w:rsidRPr="000B7FF6">
          <w:rPr>
            <w:rStyle w:val="Hyperlink"/>
            <w:rFonts w:cs="Times New Roman"/>
            <w:szCs w:val="24"/>
          </w:rPr>
          <w:t>https://doi.org/10.25082/AERE.2025.01.001</w:t>
        </w:r>
      </w:hyperlink>
      <w:r w:rsidRPr="000B7FF6">
        <w:rPr>
          <w:rFonts w:cs="Times New Roman"/>
          <w:szCs w:val="24"/>
        </w:rPr>
        <w:t xml:space="preserve"> </w:t>
      </w:r>
    </w:p>
    <w:p w:rsidRPr="000B7FF6" w:rsidR="00812704" w:rsidP="006366A4" w:rsidRDefault="00812704" w14:paraId="56DA0CCD" w14:textId="77777777">
      <w:pPr>
        <w:ind w:left="720" w:hanging="720"/>
        <w:rPr>
          <w:rFonts w:cs="Times New Roman"/>
          <w:szCs w:val="24"/>
        </w:rPr>
      </w:pPr>
      <w:r w:rsidRPr="000B7FF6">
        <w:rPr>
          <w:rFonts w:cs="Times New Roman"/>
          <w:szCs w:val="24"/>
        </w:rPr>
        <w:t xml:space="preserve">Cheltenham Chase Hotel (2026). CHELTENHAM CHASE HOTEL, THE COTSWOLDS PART OF THE QHOTELS COLLECTION. [Online] Available at </w:t>
      </w:r>
      <w:hyperlink w:history="1" r:id="rId26">
        <w:r w:rsidRPr="000B7FF6">
          <w:rPr>
            <w:rStyle w:val="Hyperlink"/>
            <w:rFonts w:cs="Times New Roman"/>
            <w:szCs w:val="24"/>
          </w:rPr>
          <w:t>https://www.thecheltenhamchase.co.uk/</w:t>
        </w:r>
      </w:hyperlink>
      <w:r w:rsidRPr="000B7FF6">
        <w:rPr>
          <w:rFonts w:cs="Times New Roman"/>
          <w:szCs w:val="24"/>
        </w:rPr>
        <w:t xml:space="preserve"> [Accessed on 2</w:t>
      </w:r>
      <w:r w:rsidRPr="000B7FF6">
        <w:rPr>
          <w:rFonts w:cs="Times New Roman"/>
          <w:szCs w:val="24"/>
          <w:vertAlign w:val="superscript"/>
        </w:rPr>
        <w:t>nd</w:t>
      </w:r>
      <w:r w:rsidRPr="000B7FF6">
        <w:rPr>
          <w:rFonts w:cs="Times New Roman"/>
          <w:szCs w:val="24"/>
        </w:rPr>
        <w:t xml:space="preserve"> Feb 2026].</w:t>
      </w:r>
    </w:p>
    <w:p w:rsidRPr="000B7FF6" w:rsidR="00812704" w:rsidP="006366A4" w:rsidRDefault="00812704" w14:paraId="0629FA01" w14:textId="77777777">
      <w:pPr>
        <w:ind w:left="720" w:hanging="720"/>
        <w:rPr>
          <w:rFonts w:cs="Times New Roman"/>
          <w:szCs w:val="24"/>
        </w:rPr>
      </w:pPr>
      <w:r w:rsidRPr="000B7FF6">
        <w:rPr>
          <w:rFonts w:cs="Times New Roman"/>
          <w:szCs w:val="24"/>
        </w:rPr>
        <w:t xml:space="preserve">Cheltenham Chase Hotel (2026a). ABOUT US. [Online] Available at </w:t>
      </w:r>
      <w:hyperlink w:history="1" r:id="rId27">
        <w:r w:rsidRPr="000B7FF6">
          <w:rPr>
            <w:rStyle w:val="Hyperlink"/>
            <w:rFonts w:cs="Times New Roman"/>
            <w:szCs w:val="24"/>
          </w:rPr>
          <w:t>https://www.thecheltenhamchase.co.uk/about-us/</w:t>
        </w:r>
      </w:hyperlink>
      <w:r w:rsidRPr="000B7FF6">
        <w:rPr>
          <w:rFonts w:cs="Times New Roman"/>
          <w:szCs w:val="24"/>
        </w:rPr>
        <w:t xml:space="preserve"> [Accessed on 2</w:t>
      </w:r>
      <w:r w:rsidRPr="000B7FF6">
        <w:rPr>
          <w:rFonts w:cs="Times New Roman"/>
          <w:szCs w:val="24"/>
          <w:vertAlign w:val="superscript"/>
        </w:rPr>
        <w:t>nd</w:t>
      </w:r>
      <w:r w:rsidRPr="000B7FF6">
        <w:rPr>
          <w:rFonts w:cs="Times New Roman"/>
          <w:szCs w:val="24"/>
        </w:rPr>
        <w:t xml:space="preserve"> Feb 2026].</w:t>
      </w:r>
    </w:p>
    <w:p w:rsidRPr="000B7FF6" w:rsidR="00812704" w:rsidP="006366A4" w:rsidRDefault="00812704" w14:paraId="1368B090" w14:textId="77777777">
      <w:pPr>
        <w:pStyle w:val="NormalWeb"/>
        <w:spacing w:before="0" w:beforeAutospacing="0" w:after="240" w:afterAutospacing="0" w:line="360" w:lineRule="auto"/>
        <w:ind w:left="720" w:hanging="720"/>
        <w:rPr>
          <w:color w:val="000000"/>
        </w:rPr>
      </w:pPr>
      <w:proofErr w:type="spellStart"/>
      <w:r w:rsidRPr="000B7FF6">
        <w:rPr>
          <w:color w:val="000000"/>
        </w:rPr>
        <w:t>Chukwujekwu</w:t>
      </w:r>
      <w:proofErr w:type="spellEnd"/>
      <w:r w:rsidRPr="000B7FF6">
        <w:rPr>
          <w:color w:val="000000"/>
        </w:rPr>
        <w:t xml:space="preserve">, O.J. (2025). The Role of </w:t>
      </w:r>
      <w:proofErr w:type="spellStart"/>
      <w:r w:rsidRPr="000B7FF6">
        <w:rPr>
          <w:color w:val="000000"/>
        </w:rPr>
        <w:t>Standardisation</w:t>
      </w:r>
      <w:proofErr w:type="spellEnd"/>
      <w:r w:rsidRPr="000B7FF6">
        <w:rPr>
          <w:color w:val="000000"/>
        </w:rPr>
        <w:t xml:space="preserve"> in Enhancing Employee Performance and Customer Satisfaction in Nigerians Hospitality Industry. </w:t>
      </w:r>
      <w:r w:rsidRPr="000B7FF6">
        <w:rPr>
          <w:i/>
          <w:iCs/>
          <w:color w:val="000000"/>
        </w:rPr>
        <w:t>Bulletin of Culinary Art and Hospitality</w:t>
      </w:r>
      <w:r w:rsidRPr="000B7FF6">
        <w:rPr>
          <w:color w:val="000000"/>
        </w:rPr>
        <w:t xml:space="preserve">, [online] 5(2). </w:t>
      </w:r>
      <w:proofErr w:type="gramStart"/>
      <w:r w:rsidRPr="000B7FF6">
        <w:rPr>
          <w:color w:val="000000"/>
        </w:rPr>
        <w:t>doi</w:t>
      </w:r>
      <w:proofErr w:type="gramEnd"/>
      <w:r w:rsidRPr="000B7FF6">
        <w:rPr>
          <w:color w:val="000000"/>
        </w:rPr>
        <w:t xml:space="preserve">: </w:t>
      </w:r>
      <w:hyperlink w:history="1" r:id="rId28">
        <w:r w:rsidRPr="000B7FF6">
          <w:rPr>
            <w:rStyle w:val="Hyperlink"/>
          </w:rPr>
          <w:t>https://doi.org/10.17977/um069v5i22025p44-53</w:t>
        </w:r>
      </w:hyperlink>
      <w:r w:rsidRPr="000B7FF6">
        <w:rPr>
          <w:color w:val="000000"/>
        </w:rPr>
        <w:t xml:space="preserve">. </w:t>
      </w:r>
    </w:p>
    <w:p w:rsidRPr="000B7FF6" w:rsidR="00812704" w:rsidP="006366A4" w:rsidRDefault="00812704" w14:paraId="324A40A2" w14:textId="77777777">
      <w:pPr>
        <w:spacing w:after="200"/>
        <w:ind w:left="720" w:hanging="720"/>
        <w:rPr>
          <w:rFonts w:cs="Times New Roman"/>
          <w:szCs w:val="24"/>
        </w:rPr>
      </w:pPr>
      <w:proofErr w:type="spellStart"/>
      <w:r w:rsidRPr="000B7FF6">
        <w:rPr>
          <w:rFonts w:cs="Times New Roman"/>
          <w:szCs w:val="24"/>
        </w:rPr>
        <w:t>Cosa</w:t>
      </w:r>
      <w:proofErr w:type="spellEnd"/>
      <w:r w:rsidRPr="000B7FF6">
        <w:rPr>
          <w:rFonts w:cs="Times New Roman"/>
          <w:szCs w:val="24"/>
        </w:rPr>
        <w:t xml:space="preserve">, M. and </w:t>
      </w:r>
      <w:proofErr w:type="spellStart"/>
      <w:r w:rsidRPr="000B7FF6">
        <w:rPr>
          <w:rFonts w:cs="Times New Roman"/>
          <w:szCs w:val="24"/>
        </w:rPr>
        <w:t>Torelli</w:t>
      </w:r>
      <w:proofErr w:type="spellEnd"/>
      <w:r w:rsidRPr="000B7FF6">
        <w:rPr>
          <w:rFonts w:cs="Times New Roman"/>
          <w:szCs w:val="24"/>
        </w:rPr>
        <w:t>, R. (2024). Digital Transformation and Flexible Performance Management: A Systematic Literature Review of the Evolution of Performance Measurement Systems. </w:t>
      </w:r>
      <w:r w:rsidRPr="000B7FF6">
        <w:rPr>
          <w:rFonts w:cs="Times New Roman"/>
          <w:i/>
          <w:iCs/>
          <w:szCs w:val="24"/>
        </w:rPr>
        <w:t>Global Journal of Flexible Systems Management</w:t>
      </w:r>
      <w:r w:rsidRPr="000B7FF6">
        <w:rPr>
          <w:rFonts w:cs="Times New Roman"/>
          <w:szCs w:val="24"/>
        </w:rPr>
        <w:t xml:space="preserve">, [online] 25(3), pp.445–466. </w:t>
      </w:r>
      <w:proofErr w:type="gramStart"/>
      <w:r w:rsidRPr="000B7FF6">
        <w:rPr>
          <w:rFonts w:cs="Times New Roman"/>
          <w:szCs w:val="24"/>
        </w:rPr>
        <w:t>doi</w:t>
      </w:r>
      <w:proofErr w:type="gramEnd"/>
      <w:r w:rsidRPr="000B7FF6">
        <w:rPr>
          <w:rFonts w:cs="Times New Roman"/>
          <w:szCs w:val="24"/>
        </w:rPr>
        <w:t xml:space="preserve">: </w:t>
      </w:r>
      <w:hyperlink w:history="1" r:id="rId29">
        <w:r w:rsidRPr="000B7FF6">
          <w:rPr>
            <w:rStyle w:val="Hyperlink"/>
            <w:rFonts w:cs="Times New Roman"/>
            <w:szCs w:val="24"/>
          </w:rPr>
          <w:t>https://doi.org/10.1007/s40171-024-00409-9</w:t>
        </w:r>
      </w:hyperlink>
      <w:r w:rsidRPr="000B7FF6">
        <w:rPr>
          <w:rFonts w:cs="Times New Roman"/>
          <w:szCs w:val="24"/>
        </w:rPr>
        <w:t xml:space="preserve">. </w:t>
      </w:r>
    </w:p>
    <w:p w:rsidRPr="000B7FF6" w:rsidR="00812704" w:rsidP="006366A4" w:rsidRDefault="00812704" w14:paraId="659E42CB" w14:textId="77777777">
      <w:pPr>
        <w:spacing w:after="240"/>
        <w:ind w:left="720" w:hanging="720"/>
        <w:rPr>
          <w:rFonts w:eastAsia="Times New Roman" w:cs="Times New Roman"/>
          <w:color w:val="000000"/>
          <w:szCs w:val="24"/>
        </w:rPr>
      </w:pPr>
      <w:r w:rsidRPr="000B7FF6">
        <w:rPr>
          <w:rFonts w:eastAsia="Times New Roman" w:cs="Times New Roman"/>
          <w:color w:val="000000"/>
          <w:szCs w:val="24"/>
        </w:rPr>
        <w:t>Crossman, S. (2024). Impact of Service Quality on Customer Satisfaction in Boutique Hotels. </w:t>
      </w:r>
      <w:r w:rsidRPr="000B7FF6">
        <w:rPr>
          <w:rFonts w:eastAsia="Times New Roman" w:cs="Times New Roman"/>
          <w:i/>
          <w:iCs/>
          <w:color w:val="000000"/>
          <w:szCs w:val="24"/>
        </w:rPr>
        <w:t>Journal of Hospitality and Tourism</w:t>
      </w:r>
      <w:r w:rsidRPr="000B7FF6">
        <w:rPr>
          <w:rFonts w:eastAsia="Times New Roman" w:cs="Times New Roman"/>
          <w:color w:val="000000"/>
          <w:szCs w:val="24"/>
        </w:rPr>
        <w:t xml:space="preserve">, [online] 4(3), pp.1–9. </w:t>
      </w:r>
      <w:proofErr w:type="gramStart"/>
      <w:r w:rsidRPr="000B7FF6">
        <w:rPr>
          <w:rFonts w:eastAsia="Times New Roman" w:cs="Times New Roman"/>
          <w:color w:val="000000"/>
          <w:szCs w:val="24"/>
        </w:rPr>
        <w:t>doi</w:t>
      </w:r>
      <w:proofErr w:type="gramEnd"/>
      <w:r w:rsidRPr="000B7FF6">
        <w:rPr>
          <w:rFonts w:eastAsia="Times New Roman" w:cs="Times New Roman"/>
          <w:color w:val="000000"/>
          <w:szCs w:val="24"/>
        </w:rPr>
        <w:t xml:space="preserve">: </w:t>
      </w:r>
      <w:hyperlink w:history="1" r:id="rId30">
        <w:r w:rsidRPr="000B7FF6">
          <w:rPr>
            <w:rStyle w:val="Hyperlink"/>
            <w:rFonts w:eastAsia="Times New Roman" w:cs="Times New Roman"/>
            <w:szCs w:val="24"/>
          </w:rPr>
          <w:t>https://doi.org/10.47672/jht.2385</w:t>
        </w:r>
      </w:hyperlink>
      <w:r w:rsidRPr="000B7FF6">
        <w:rPr>
          <w:rFonts w:eastAsia="Times New Roman" w:cs="Times New Roman"/>
          <w:color w:val="000000"/>
          <w:szCs w:val="24"/>
        </w:rPr>
        <w:t>.</w:t>
      </w:r>
    </w:p>
    <w:p w:rsidRPr="000B7FF6" w:rsidR="00812704" w:rsidP="006366A4" w:rsidRDefault="00812704" w14:paraId="03754B94" w14:textId="77777777">
      <w:pPr>
        <w:pStyle w:val="NormalWeb"/>
        <w:spacing w:after="240" w:line="360" w:lineRule="auto"/>
        <w:ind w:left="720" w:hanging="720"/>
        <w:rPr>
          <w:color w:val="000000"/>
        </w:rPr>
      </w:pPr>
      <w:r w:rsidRPr="000B7FF6">
        <w:rPr>
          <w:color w:val="000000"/>
          <w:lang w:val="en-GB"/>
        </w:rPr>
        <w:t>Das, M. P. (2023). Technology and Guest experience: innovations reshaping hotel management. </w:t>
      </w:r>
      <w:r w:rsidRPr="000B7FF6">
        <w:rPr>
          <w:i/>
          <w:iCs/>
          <w:color w:val="000000"/>
          <w:lang w:val="en-GB"/>
        </w:rPr>
        <w:t>International Journal for Multidimensional Research Perspectives</w:t>
      </w:r>
      <w:r w:rsidRPr="000B7FF6">
        <w:rPr>
          <w:color w:val="000000"/>
          <w:lang w:val="en-GB"/>
        </w:rPr>
        <w:t>, </w:t>
      </w:r>
      <w:r w:rsidRPr="000B7FF6">
        <w:rPr>
          <w:i/>
          <w:iCs/>
          <w:color w:val="000000"/>
          <w:lang w:val="en-GB"/>
        </w:rPr>
        <w:t>1</w:t>
      </w:r>
      <w:r w:rsidRPr="000B7FF6">
        <w:rPr>
          <w:color w:val="000000"/>
          <w:lang w:val="en-GB"/>
        </w:rPr>
        <w:t>(3), pp.76-95.</w:t>
      </w:r>
    </w:p>
    <w:p w:rsidRPr="000B7FF6" w:rsidR="00812704" w:rsidP="006366A4" w:rsidRDefault="00812704" w14:paraId="45E11A79" w14:textId="77777777">
      <w:pPr>
        <w:ind w:left="720" w:hanging="720"/>
        <w:rPr>
          <w:rFonts w:cs="Times New Roman"/>
          <w:szCs w:val="24"/>
        </w:rPr>
      </w:pPr>
      <w:r w:rsidRPr="000B7FF6">
        <w:rPr>
          <w:rFonts w:cs="Times New Roman"/>
          <w:szCs w:val="24"/>
        </w:rPr>
        <w:t xml:space="preserve">Dasgupta, D.S. and </w:t>
      </w:r>
      <w:proofErr w:type="spellStart"/>
      <w:r w:rsidRPr="000B7FF6">
        <w:rPr>
          <w:rFonts w:cs="Times New Roman"/>
          <w:szCs w:val="24"/>
        </w:rPr>
        <w:t>Jamader</w:t>
      </w:r>
      <w:proofErr w:type="spellEnd"/>
      <w:r w:rsidRPr="000B7FF6">
        <w:rPr>
          <w:rFonts w:cs="Times New Roman"/>
          <w:szCs w:val="24"/>
        </w:rPr>
        <w:t xml:space="preserve">, </w:t>
      </w:r>
      <w:proofErr w:type="spellStart"/>
      <w:r w:rsidRPr="000B7FF6">
        <w:rPr>
          <w:rFonts w:cs="Times New Roman"/>
          <w:szCs w:val="24"/>
        </w:rPr>
        <w:t>Asik</w:t>
      </w:r>
      <w:proofErr w:type="spellEnd"/>
      <w:r w:rsidRPr="000B7FF6">
        <w:rPr>
          <w:rFonts w:cs="Times New Roman"/>
          <w:szCs w:val="24"/>
        </w:rPr>
        <w:t xml:space="preserve"> </w:t>
      </w:r>
      <w:proofErr w:type="spellStart"/>
      <w:r w:rsidRPr="000B7FF6">
        <w:rPr>
          <w:rFonts w:cs="Times New Roman"/>
          <w:szCs w:val="24"/>
        </w:rPr>
        <w:t>Rahaman</w:t>
      </w:r>
      <w:proofErr w:type="spellEnd"/>
      <w:r w:rsidRPr="000B7FF6">
        <w:rPr>
          <w:rFonts w:cs="Times New Roman"/>
          <w:szCs w:val="24"/>
        </w:rPr>
        <w:t xml:space="preserve"> (2024). Comprehensive Housekeeping Guidebook. </w:t>
      </w:r>
      <w:r w:rsidRPr="000B7FF6">
        <w:rPr>
          <w:rFonts w:cs="Times New Roman"/>
          <w:i/>
          <w:iCs/>
          <w:szCs w:val="24"/>
        </w:rPr>
        <w:t>Social Science Research Network</w:t>
      </w:r>
      <w:r w:rsidRPr="000B7FF6">
        <w:rPr>
          <w:rFonts w:cs="Times New Roman"/>
          <w:szCs w:val="24"/>
        </w:rPr>
        <w:t>. [</w:t>
      </w:r>
      <w:proofErr w:type="gramStart"/>
      <w:r w:rsidRPr="000B7FF6">
        <w:rPr>
          <w:rFonts w:cs="Times New Roman"/>
          <w:szCs w:val="24"/>
        </w:rPr>
        <w:t>online</w:t>
      </w:r>
      <w:proofErr w:type="gramEnd"/>
      <w:r w:rsidRPr="000B7FF6">
        <w:rPr>
          <w:rFonts w:cs="Times New Roman"/>
          <w:szCs w:val="24"/>
        </w:rPr>
        <w:t xml:space="preserve">] doi: </w:t>
      </w:r>
      <w:hyperlink w:history="1" r:id="rId31">
        <w:r w:rsidRPr="000B7FF6">
          <w:rPr>
            <w:rStyle w:val="Hyperlink"/>
            <w:rFonts w:cs="Times New Roman"/>
            <w:szCs w:val="24"/>
          </w:rPr>
          <w:t>https://doi.org/10.2139/ssrn.4731150</w:t>
        </w:r>
      </w:hyperlink>
      <w:r w:rsidRPr="000B7FF6">
        <w:rPr>
          <w:rFonts w:cs="Times New Roman"/>
          <w:szCs w:val="24"/>
        </w:rPr>
        <w:t xml:space="preserve">. </w:t>
      </w:r>
    </w:p>
    <w:p w:rsidRPr="000B7FF6" w:rsidR="00812704" w:rsidP="006366A4" w:rsidRDefault="00812704" w14:paraId="67C16627" w14:textId="77777777">
      <w:pPr>
        <w:spacing w:after="240"/>
        <w:ind w:left="720" w:hanging="720"/>
        <w:rPr>
          <w:rFonts w:eastAsia="Times New Roman" w:cs="Times New Roman"/>
          <w:color w:val="000000"/>
          <w:szCs w:val="24"/>
        </w:rPr>
      </w:pPr>
      <w:proofErr w:type="spellStart"/>
      <w:r w:rsidRPr="000B7FF6">
        <w:rPr>
          <w:rFonts w:eastAsia="Times New Roman" w:cs="Times New Roman"/>
          <w:color w:val="000000"/>
          <w:szCs w:val="24"/>
        </w:rPr>
        <w:lastRenderedPageBreak/>
        <w:t>Dewi</w:t>
      </w:r>
      <w:proofErr w:type="spellEnd"/>
      <w:r w:rsidRPr="000B7FF6">
        <w:rPr>
          <w:rFonts w:eastAsia="Times New Roman" w:cs="Times New Roman"/>
          <w:color w:val="000000"/>
          <w:szCs w:val="24"/>
        </w:rPr>
        <w:t xml:space="preserve">, N.L.G.A., </w:t>
      </w:r>
      <w:proofErr w:type="spellStart"/>
      <w:r w:rsidRPr="000B7FF6">
        <w:rPr>
          <w:rFonts w:eastAsia="Times New Roman" w:cs="Times New Roman"/>
          <w:color w:val="000000"/>
          <w:szCs w:val="24"/>
        </w:rPr>
        <w:t>Sutarma</w:t>
      </w:r>
      <w:proofErr w:type="spellEnd"/>
      <w:r w:rsidRPr="000B7FF6">
        <w:rPr>
          <w:rFonts w:eastAsia="Times New Roman" w:cs="Times New Roman"/>
          <w:color w:val="000000"/>
          <w:szCs w:val="24"/>
        </w:rPr>
        <w:t xml:space="preserve">, I.G.P., </w:t>
      </w:r>
      <w:proofErr w:type="spellStart"/>
      <w:r w:rsidRPr="000B7FF6">
        <w:rPr>
          <w:rFonts w:eastAsia="Times New Roman" w:cs="Times New Roman"/>
          <w:color w:val="000000"/>
          <w:szCs w:val="24"/>
        </w:rPr>
        <w:t>Sutama</w:t>
      </w:r>
      <w:proofErr w:type="spellEnd"/>
      <w:r w:rsidRPr="000B7FF6">
        <w:rPr>
          <w:rFonts w:eastAsia="Times New Roman" w:cs="Times New Roman"/>
          <w:color w:val="000000"/>
          <w:szCs w:val="24"/>
        </w:rPr>
        <w:t xml:space="preserve">, I.K. and </w:t>
      </w:r>
      <w:proofErr w:type="spellStart"/>
      <w:r w:rsidRPr="000B7FF6">
        <w:rPr>
          <w:rFonts w:eastAsia="Times New Roman" w:cs="Times New Roman"/>
          <w:color w:val="000000"/>
          <w:szCs w:val="24"/>
        </w:rPr>
        <w:t>Ernawati</w:t>
      </w:r>
      <w:proofErr w:type="spellEnd"/>
      <w:r w:rsidRPr="000B7FF6">
        <w:rPr>
          <w:rFonts w:eastAsia="Times New Roman" w:cs="Times New Roman"/>
          <w:color w:val="000000"/>
          <w:szCs w:val="24"/>
        </w:rPr>
        <w:t>, N.M. (2022). Analysis of Service Quality of Front Office Staff in Increasing Guest Satisfaction. </w:t>
      </w:r>
      <w:r w:rsidRPr="000B7FF6">
        <w:rPr>
          <w:rFonts w:eastAsia="Times New Roman" w:cs="Times New Roman"/>
          <w:i/>
          <w:iCs/>
          <w:color w:val="000000"/>
          <w:szCs w:val="24"/>
        </w:rPr>
        <w:t xml:space="preserve">International Journal of </w:t>
      </w:r>
      <w:proofErr w:type="spellStart"/>
      <w:r w:rsidRPr="000B7FF6">
        <w:rPr>
          <w:rFonts w:eastAsia="Times New Roman" w:cs="Times New Roman"/>
          <w:i/>
          <w:iCs/>
          <w:color w:val="000000"/>
          <w:szCs w:val="24"/>
        </w:rPr>
        <w:t>Glocal</w:t>
      </w:r>
      <w:proofErr w:type="spellEnd"/>
      <w:r w:rsidRPr="000B7FF6">
        <w:rPr>
          <w:rFonts w:eastAsia="Times New Roman" w:cs="Times New Roman"/>
          <w:i/>
          <w:iCs/>
          <w:color w:val="000000"/>
          <w:szCs w:val="24"/>
        </w:rPr>
        <w:t xml:space="preserve"> Tourism</w:t>
      </w:r>
      <w:r w:rsidRPr="000B7FF6">
        <w:rPr>
          <w:rFonts w:eastAsia="Times New Roman" w:cs="Times New Roman"/>
          <w:color w:val="000000"/>
          <w:szCs w:val="24"/>
        </w:rPr>
        <w:t xml:space="preserve">, [online] 3(3), pp.190–203. </w:t>
      </w:r>
      <w:proofErr w:type="gramStart"/>
      <w:r w:rsidRPr="000B7FF6">
        <w:rPr>
          <w:rFonts w:eastAsia="Times New Roman" w:cs="Times New Roman"/>
          <w:color w:val="000000"/>
          <w:szCs w:val="24"/>
        </w:rPr>
        <w:t>doi</w:t>
      </w:r>
      <w:proofErr w:type="gramEnd"/>
      <w:r w:rsidRPr="000B7FF6">
        <w:rPr>
          <w:rFonts w:eastAsia="Times New Roman" w:cs="Times New Roman"/>
          <w:color w:val="000000"/>
          <w:szCs w:val="24"/>
        </w:rPr>
        <w:t xml:space="preserve">: </w:t>
      </w:r>
      <w:hyperlink w:history="1" r:id="rId32">
        <w:r w:rsidRPr="000B7FF6">
          <w:rPr>
            <w:rStyle w:val="Hyperlink"/>
            <w:rFonts w:eastAsia="Times New Roman" w:cs="Times New Roman"/>
            <w:szCs w:val="24"/>
          </w:rPr>
          <w:t>https://doi.org/10.58982/injogt.v3i3.256</w:t>
        </w:r>
      </w:hyperlink>
      <w:r w:rsidRPr="000B7FF6">
        <w:rPr>
          <w:rFonts w:eastAsia="Times New Roman" w:cs="Times New Roman"/>
          <w:color w:val="000000"/>
          <w:szCs w:val="24"/>
        </w:rPr>
        <w:t>.</w:t>
      </w:r>
    </w:p>
    <w:p w:rsidRPr="000B7FF6" w:rsidR="00812704" w:rsidP="006366A4" w:rsidRDefault="00812704" w14:paraId="0178C9FA" w14:textId="77777777">
      <w:pPr>
        <w:ind w:left="720" w:hanging="720"/>
        <w:rPr>
          <w:rFonts w:cs="Times New Roman"/>
          <w:szCs w:val="24"/>
        </w:rPr>
      </w:pPr>
      <w:r w:rsidRPr="000B7FF6">
        <w:rPr>
          <w:rFonts w:cs="Times New Roman"/>
          <w:szCs w:val="24"/>
        </w:rPr>
        <w:t>E-greenation.org. (2026). </w:t>
      </w:r>
      <w:r w:rsidRPr="000B7FF6">
        <w:rPr>
          <w:rFonts w:cs="Times New Roman"/>
          <w:i/>
          <w:iCs/>
          <w:szCs w:val="24"/>
        </w:rPr>
        <w:t>View of Service Quality and Customer Satisfaction Have an Impact on Increasing Hotel Room Occupancy Ratio: Literature Review Study</w:t>
      </w:r>
      <w:r w:rsidRPr="000B7FF6">
        <w:rPr>
          <w:rFonts w:cs="Times New Roman"/>
          <w:szCs w:val="24"/>
        </w:rPr>
        <w:t>. [</w:t>
      </w:r>
      <w:proofErr w:type="gramStart"/>
      <w:r w:rsidRPr="000B7FF6">
        <w:rPr>
          <w:rFonts w:cs="Times New Roman"/>
          <w:szCs w:val="24"/>
        </w:rPr>
        <w:t>online</w:t>
      </w:r>
      <w:proofErr w:type="gramEnd"/>
      <w:r w:rsidRPr="000B7FF6">
        <w:rPr>
          <w:rFonts w:cs="Times New Roman"/>
          <w:szCs w:val="24"/>
        </w:rPr>
        <w:t xml:space="preserve">] Available at: </w:t>
      </w:r>
      <w:hyperlink w:history="1" r:id="rId33">
        <w:r w:rsidRPr="000B7FF6">
          <w:rPr>
            <w:rStyle w:val="Hyperlink"/>
            <w:rFonts w:cs="Times New Roman"/>
            <w:szCs w:val="24"/>
          </w:rPr>
          <w:t>https://research.e-greenation.org/GIJTM/article/view/127/117</w:t>
        </w:r>
      </w:hyperlink>
      <w:r w:rsidRPr="000B7FF6">
        <w:rPr>
          <w:rFonts w:cs="Times New Roman"/>
          <w:szCs w:val="24"/>
        </w:rPr>
        <w:t xml:space="preserve"> [Accessed 2 Feb. 2026].</w:t>
      </w:r>
    </w:p>
    <w:p w:rsidRPr="000B7FF6" w:rsidR="00812704" w:rsidP="006366A4" w:rsidRDefault="00812704" w14:paraId="11E92D34" w14:textId="77777777">
      <w:pPr>
        <w:ind w:left="720" w:hanging="720"/>
        <w:rPr>
          <w:rFonts w:cs="Times New Roman"/>
          <w:szCs w:val="24"/>
        </w:rPr>
      </w:pPr>
      <w:r w:rsidRPr="000B7FF6">
        <w:rPr>
          <w:rFonts w:cs="Times New Roman"/>
          <w:szCs w:val="24"/>
        </w:rPr>
        <w:t>Ellis, J. L., and Hart, D. L. (2023). Strengthening the Choice for a Generic Qualitative Research Design. </w:t>
      </w:r>
      <w:r w:rsidRPr="000B7FF6">
        <w:rPr>
          <w:rFonts w:cs="Times New Roman"/>
          <w:i/>
          <w:iCs/>
          <w:szCs w:val="24"/>
        </w:rPr>
        <w:t>Qualitative report</w:t>
      </w:r>
      <w:r w:rsidRPr="000B7FF6">
        <w:rPr>
          <w:rFonts w:cs="Times New Roman"/>
          <w:szCs w:val="24"/>
        </w:rPr>
        <w:t>, </w:t>
      </w:r>
      <w:r w:rsidRPr="000B7FF6">
        <w:rPr>
          <w:rFonts w:cs="Times New Roman"/>
          <w:i/>
          <w:iCs/>
          <w:szCs w:val="24"/>
        </w:rPr>
        <w:t>28</w:t>
      </w:r>
      <w:r w:rsidRPr="000B7FF6">
        <w:rPr>
          <w:rFonts w:cs="Times New Roman"/>
          <w:szCs w:val="24"/>
        </w:rPr>
        <w:t xml:space="preserve">(6). </w:t>
      </w:r>
      <w:hyperlink w:history="1" r:id="rId34">
        <w:r w:rsidRPr="000B7FF6">
          <w:rPr>
            <w:rStyle w:val="Hyperlink"/>
            <w:rFonts w:cs="Times New Roman"/>
            <w:szCs w:val="24"/>
          </w:rPr>
          <w:t>https://search.ebscohost.com/login.aspx?direct=true&amp;profile=ehost&amp;scope=site&amp;authtype=crawler&amp;jrnl=10520147&amp;AN=164430179&amp;h=ZLRZzSqQKyofK1oJyYxJGiUbXSLf3GAeTVGsfnl%2Bfu1lC%2BRt6G7vJaNiwMMF2VMY4yVIXC%2BMg%2BNPXGI%2Bt1%2FjxQ%3D%3D&amp;crl=c</w:t>
        </w:r>
      </w:hyperlink>
      <w:r w:rsidRPr="000B7FF6">
        <w:rPr>
          <w:rFonts w:cs="Times New Roman"/>
          <w:szCs w:val="24"/>
        </w:rPr>
        <w:t xml:space="preserve"> </w:t>
      </w:r>
    </w:p>
    <w:p w:rsidRPr="000B7FF6" w:rsidR="00812704" w:rsidP="006366A4" w:rsidRDefault="00812704" w14:paraId="3977CBE7" w14:textId="77777777">
      <w:pPr>
        <w:pStyle w:val="NormalWeb"/>
        <w:spacing w:before="0" w:beforeAutospacing="0" w:after="240" w:afterAutospacing="0" w:line="360" w:lineRule="auto"/>
        <w:ind w:left="720" w:hanging="720"/>
        <w:rPr>
          <w:color w:val="000000"/>
        </w:rPr>
      </w:pPr>
      <w:r w:rsidRPr="000B7FF6">
        <w:rPr>
          <w:color w:val="000000"/>
        </w:rPr>
        <w:t xml:space="preserve">Epstein, M., </w:t>
      </w:r>
      <w:proofErr w:type="spellStart"/>
      <w:r w:rsidRPr="000B7FF6">
        <w:rPr>
          <w:color w:val="000000"/>
        </w:rPr>
        <w:t>Arakelian</w:t>
      </w:r>
      <w:proofErr w:type="spellEnd"/>
      <w:r w:rsidRPr="000B7FF6">
        <w:rPr>
          <w:color w:val="000000"/>
        </w:rPr>
        <w:t>, E., Tucker, P. and Dahlgren, A. (2023). Managing Sustainable Working Hours within Participatory Working Time Scheduling for Nurses and Assistant Nurses: A Qualitative Interview Study with Managers and Staffing Assistants. </w:t>
      </w:r>
      <w:r w:rsidRPr="000B7FF6">
        <w:rPr>
          <w:i/>
          <w:iCs/>
          <w:color w:val="000000"/>
        </w:rPr>
        <w:t>Journal of Nursing Management</w:t>
      </w:r>
      <w:r w:rsidRPr="000B7FF6">
        <w:rPr>
          <w:color w:val="000000"/>
        </w:rPr>
        <w:t xml:space="preserve">, 2023, pp.1–12. </w:t>
      </w:r>
      <w:proofErr w:type="gramStart"/>
      <w:r w:rsidRPr="000B7FF6">
        <w:rPr>
          <w:color w:val="000000"/>
        </w:rPr>
        <w:t>doi</w:t>
      </w:r>
      <w:proofErr w:type="gramEnd"/>
      <w:r w:rsidRPr="000B7FF6">
        <w:rPr>
          <w:color w:val="000000"/>
        </w:rPr>
        <w:t xml:space="preserve">: </w:t>
      </w:r>
      <w:hyperlink w:history="1" r:id="rId35">
        <w:r w:rsidRPr="000B7FF6">
          <w:rPr>
            <w:rStyle w:val="Hyperlink"/>
          </w:rPr>
          <w:t>https://doi.org/10.1155/2023/8096034</w:t>
        </w:r>
      </w:hyperlink>
      <w:r w:rsidRPr="000B7FF6">
        <w:rPr>
          <w:color w:val="000000"/>
        </w:rPr>
        <w:t xml:space="preserve"> </w:t>
      </w:r>
    </w:p>
    <w:p w:rsidRPr="000B7FF6" w:rsidR="00812704" w:rsidP="006366A4" w:rsidRDefault="00812704" w14:paraId="43D6421C" w14:textId="77777777">
      <w:pPr>
        <w:ind w:left="720" w:hanging="720"/>
        <w:rPr>
          <w:rFonts w:cs="Times New Roman"/>
          <w:szCs w:val="24"/>
        </w:rPr>
      </w:pPr>
      <w:proofErr w:type="spellStart"/>
      <w:r w:rsidRPr="000B7FF6">
        <w:rPr>
          <w:rFonts w:cs="Times New Roman"/>
          <w:szCs w:val="24"/>
        </w:rPr>
        <w:t>Fakfare</w:t>
      </w:r>
      <w:proofErr w:type="spellEnd"/>
      <w:r w:rsidRPr="000B7FF6">
        <w:rPr>
          <w:rFonts w:cs="Times New Roman"/>
          <w:szCs w:val="24"/>
        </w:rPr>
        <w:t xml:space="preserve">, P., </w:t>
      </w:r>
      <w:proofErr w:type="spellStart"/>
      <w:r w:rsidRPr="000B7FF6">
        <w:rPr>
          <w:rFonts w:cs="Times New Roman"/>
          <w:szCs w:val="24"/>
        </w:rPr>
        <w:t>Manosuthi</w:t>
      </w:r>
      <w:proofErr w:type="spellEnd"/>
      <w:r w:rsidRPr="000B7FF6">
        <w:rPr>
          <w:rFonts w:cs="Times New Roman"/>
          <w:szCs w:val="24"/>
        </w:rPr>
        <w:t>, N., Lee, J. S., Jin, M., Han, H., and Kim, J. J. (2024). Data vulnerability and privacy risk among hotel guests who share personal data. </w:t>
      </w:r>
      <w:r w:rsidRPr="000B7FF6">
        <w:rPr>
          <w:rFonts w:cs="Times New Roman"/>
          <w:i/>
          <w:iCs/>
          <w:szCs w:val="24"/>
        </w:rPr>
        <w:t>Journal of Vacation Marketing</w:t>
      </w:r>
      <w:r w:rsidRPr="000B7FF6">
        <w:rPr>
          <w:rFonts w:cs="Times New Roman"/>
          <w:szCs w:val="24"/>
        </w:rPr>
        <w:t xml:space="preserve">, 13567667241276213. </w:t>
      </w:r>
      <w:hyperlink w:history="1" r:id="rId36">
        <w:r w:rsidRPr="000B7FF6">
          <w:rPr>
            <w:rStyle w:val="Hyperlink"/>
            <w:rFonts w:cs="Times New Roman"/>
            <w:szCs w:val="24"/>
          </w:rPr>
          <w:t>https://doi.org/10.1177/13567667241276213</w:t>
        </w:r>
      </w:hyperlink>
      <w:r w:rsidRPr="000B7FF6">
        <w:rPr>
          <w:rFonts w:cs="Times New Roman"/>
          <w:szCs w:val="24"/>
        </w:rPr>
        <w:t xml:space="preserve"> </w:t>
      </w:r>
    </w:p>
    <w:p w:rsidRPr="000B7FF6" w:rsidR="00812704" w:rsidP="006366A4" w:rsidRDefault="00812704" w14:paraId="0DB2FE99" w14:textId="77777777">
      <w:pPr>
        <w:ind w:left="720" w:hanging="720"/>
        <w:rPr>
          <w:rFonts w:cs="Times New Roman"/>
          <w:szCs w:val="24"/>
        </w:rPr>
      </w:pPr>
      <w:r w:rsidRPr="000B7FF6">
        <w:rPr>
          <w:rFonts w:cs="Times New Roman"/>
          <w:szCs w:val="24"/>
        </w:rPr>
        <w:t xml:space="preserve">Fan, H., </w:t>
      </w:r>
      <w:proofErr w:type="gramStart"/>
      <w:r w:rsidRPr="000B7FF6">
        <w:rPr>
          <w:rFonts w:cs="Times New Roman"/>
          <w:szCs w:val="24"/>
        </w:rPr>
        <w:t>Gao</w:t>
      </w:r>
      <w:proofErr w:type="gramEnd"/>
      <w:r w:rsidRPr="000B7FF6">
        <w:rPr>
          <w:rFonts w:cs="Times New Roman"/>
          <w:szCs w:val="24"/>
        </w:rPr>
        <w:t>, W., and Han, B. (2022). How does (</w:t>
      </w:r>
      <w:proofErr w:type="spellStart"/>
      <w:r w:rsidRPr="000B7FF6">
        <w:rPr>
          <w:rFonts w:cs="Times New Roman"/>
          <w:szCs w:val="24"/>
        </w:rPr>
        <w:t>im</w:t>
      </w:r>
      <w:proofErr w:type="spellEnd"/>
      <w:r w:rsidRPr="000B7FF6">
        <w:rPr>
          <w:rFonts w:cs="Times New Roman"/>
          <w:szCs w:val="24"/>
        </w:rPr>
        <w:t>) balanced acceptance of robots between customers and frontline employees affect hotels’ service quality</w:t>
      </w:r>
      <w:proofErr w:type="gramStart"/>
      <w:r w:rsidRPr="000B7FF6">
        <w:rPr>
          <w:rFonts w:cs="Times New Roman"/>
          <w:szCs w:val="24"/>
        </w:rPr>
        <w:t>?.</w:t>
      </w:r>
      <w:proofErr w:type="gramEnd"/>
      <w:r w:rsidRPr="000B7FF6">
        <w:rPr>
          <w:rFonts w:cs="Times New Roman"/>
          <w:szCs w:val="24"/>
        </w:rPr>
        <w:t> </w:t>
      </w:r>
      <w:r w:rsidRPr="000B7FF6">
        <w:rPr>
          <w:rFonts w:cs="Times New Roman"/>
          <w:i/>
          <w:iCs/>
          <w:szCs w:val="24"/>
        </w:rPr>
        <w:t>Computers in Human Behavior</w:t>
      </w:r>
      <w:r w:rsidRPr="000B7FF6">
        <w:rPr>
          <w:rFonts w:cs="Times New Roman"/>
          <w:szCs w:val="24"/>
        </w:rPr>
        <w:t>, </w:t>
      </w:r>
      <w:r w:rsidRPr="000B7FF6">
        <w:rPr>
          <w:rFonts w:cs="Times New Roman"/>
          <w:i/>
          <w:iCs/>
          <w:szCs w:val="24"/>
        </w:rPr>
        <w:t>133</w:t>
      </w:r>
      <w:r w:rsidRPr="000B7FF6">
        <w:rPr>
          <w:rFonts w:cs="Times New Roman"/>
          <w:szCs w:val="24"/>
        </w:rPr>
        <w:t xml:space="preserve">, 107287. </w:t>
      </w:r>
      <w:hyperlink w:history="1" r:id="rId37">
        <w:r w:rsidRPr="000B7FF6">
          <w:rPr>
            <w:rStyle w:val="Hyperlink"/>
            <w:rFonts w:cs="Times New Roman"/>
            <w:szCs w:val="24"/>
          </w:rPr>
          <w:t>https://doi.org/10.1016/j.chb.2022.107287</w:t>
        </w:r>
      </w:hyperlink>
      <w:r w:rsidRPr="000B7FF6">
        <w:rPr>
          <w:rFonts w:cs="Times New Roman"/>
          <w:szCs w:val="24"/>
        </w:rPr>
        <w:t xml:space="preserve"> </w:t>
      </w:r>
    </w:p>
    <w:p w:rsidRPr="000B7FF6" w:rsidR="00812704" w:rsidP="006366A4" w:rsidRDefault="00812704" w14:paraId="26DDDF91" w14:textId="77777777">
      <w:pPr>
        <w:ind w:left="720" w:hanging="720"/>
        <w:rPr>
          <w:rFonts w:cs="Times New Roman"/>
          <w:szCs w:val="24"/>
        </w:rPr>
      </w:pPr>
      <w:r w:rsidRPr="000B7FF6">
        <w:rPr>
          <w:rFonts w:cs="Times New Roman"/>
          <w:szCs w:val="24"/>
        </w:rPr>
        <w:t xml:space="preserve">FitzGerald, J., and Mills, J. (2022). The importance of ethnographic observation in grounded theory research. Volume 23, No. 2, Art. 13. </w:t>
      </w:r>
      <w:hyperlink w:history="1" r:id="rId38">
        <w:r w:rsidRPr="000B7FF6">
          <w:rPr>
            <w:rStyle w:val="Hyperlink"/>
            <w:rFonts w:cs="Times New Roman"/>
            <w:szCs w:val="24"/>
          </w:rPr>
          <w:t>https://s3-ap-southeast-2.amazonaws.com/figshare-production-eu-latrobe-storage9079-ap-southeast-2/38588786/1202688_FitzgeraldJ_2022.pdf?X-Amz-Algorithm=AWS4-HMAC-SHA256&amp;X-Amz-Credential=AKIARRFKZQ25KW2DIYRU/20260218/ap-southeast-2/s3/aws4_request&amp;X-Amz-Date=20260218T074002Z&amp;X-Amz-Expires=10&amp;X-Amz-SignedHeaders=host&amp;X-Amz-Signature=f695acdbfe8d3cc8ac0e14560032bacd2276ab703d41244a32153ddfac44ed7b</w:t>
        </w:r>
      </w:hyperlink>
      <w:r w:rsidRPr="000B7FF6">
        <w:rPr>
          <w:rFonts w:cs="Times New Roman"/>
          <w:szCs w:val="24"/>
        </w:rPr>
        <w:t xml:space="preserve"> </w:t>
      </w:r>
    </w:p>
    <w:p w:rsidRPr="000B7FF6" w:rsidR="00812704" w:rsidP="006366A4" w:rsidRDefault="00812704" w14:paraId="28D6890E" w14:textId="77777777">
      <w:pPr>
        <w:ind w:left="720" w:hanging="720"/>
        <w:rPr>
          <w:rFonts w:cs="Times New Roman"/>
          <w:szCs w:val="24"/>
        </w:rPr>
      </w:pPr>
      <w:proofErr w:type="spellStart"/>
      <w:r w:rsidRPr="000B7FF6">
        <w:rPr>
          <w:rFonts w:cs="Times New Roman"/>
          <w:szCs w:val="24"/>
        </w:rPr>
        <w:lastRenderedPageBreak/>
        <w:t>Ghanad</w:t>
      </w:r>
      <w:proofErr w:type="spellEnd"/>
      <w:r w:rsidRPr="000B7FF6">
        <w:rPr>
          <w:rFonts w:cs="Times New Roman"/>
          <w:szCs w:val="24"/>
        </w:rPr>
        <w:t>, A. (2023). An overview of quantitative research methods. </w:t>
      </w:r>
      <w:r w:rsidRPr="000B7FF6">
        <w:rPr>
          <w:rFonts w:cs="Times New Roman"/>
          <w:i/>
          <w:iCs/>
          <w:szCs w:val="24"/>
        </w:rPr>
        <w:t>International journal of multidisciplinary research and analysis</w:t>
      </w:r>
      <w:r w:rsidRPr="000B7FF6">
        <w:rPr>
          <w:rFonts w:cs="Times New Roman"/>
          <w:szCs w:val="24"/>
        </w:rPr>
        <w:t>, </w:t>
      </w:r>
      <w:r w:rsidRPr="000B7FF6">
        <w:rPr>
          <w:rFonts w:cs="Times New Roman"/>
          <w:i/>
          <w:iCs/>
          <w:szCs w:val="24"/>
        </w:rPr>
        <w:t>6</w:t>
      </w:r>
      <w:r w:rsidRPr="000B7FF6">
        <w:rPr>
          <w:rFonts w:cs="Times New Roman"/>
          <w:szCs w:val="24"/>
        </w:rPr>
        <w:t xml:space="preserve">(08), 3794-3803. </w:t>
      </w:r>
      <w:hyperlink w:history="1" r:id="rId39">
        <w:r w:rsidRPr="000B7FF6">
          <w:rPr>
            <w:rStyle w:val="Hyperlink"/>
            <w:rFonts w:cs="Times New Roman"/>
            <w:szCs w:val="24"/>
          </w:rPr>
          <w:t>https://doi.org/10.47191/ijmra/v6-i8-52</w:t>
        </w:r>
      </w:hyperlink>
      <w:r w:rsidRPr="000B7FF6">
        <w:rPr>
          <w:rFonts w:cs="Times New Roman"/>
          <w:szCs w:val="24"/>
        </w:rPr>
        <w:t xml:space="preserve"> </w:t>
      </w:r>
    </w:p>
    <w:p w:rsidRPr="000B7FF6" w:rsidR="00812704" w:rsidP="006366A4" w:rsidRDefault="00812704" w14:paraId="4954AD96" w14:textId="77777777">
      <w:pPr>
        <w:pStyle w:val="NormalWeb"/>
        <w:spacing w:before="0" w:beforeAutospacing="0" w:after="240" w:afterAutospacing="0" w:line="360" w:lineRule="auto"/>
        <w:ind w:left="720" w:hanging="720"/>
        <w:rPr>
          <w:color w:val="000000"/>
        </w:rPr>
      </w:pPr>
      <w:r w:rsidRPr="000B7FF6">
        <w:rPr>
          <w:color w:val="000000"/>
        </w:rPr>
        <w:t>JAWABREH, O., MASA’DEH, R., FAYOUMI, T.A. and BAREYA, A. (2022). CUSTOMER SATISFACTION TOWARDS COMMUNICATION SKILLS OF FRONT OFFICE STAFF AT THE HOTEL (CASE STUDY FIVE STARS HOTELS IN AQABA). </w:t>
      </w:r>
      <w:proofErr w:type="spellStart"/>
      <w:r w:rsidRPr="000B7FF6">
        <w:rPr>
          <w:i/>
          <w:iCs/>
          <w:color w:val="000000"/>
        </w:rPr>
        <w:t>GeoJournal</w:t>
      </w:r>
      <w:proofErr w:type="spellEnd"/>
      <w:r w:rsidRPr="000B7FF6">
        <w:rPr>
          <w:i/>
          <w:iCs/>
          <w:color w:val="000000"/>
        </w:rPr>
        <w:t xml:space="preserve"> of Tourism and </w:t>
      </w:r>
      <w:proofErr w:type="spellStart"/>
      <w:r w:rsidRPr="000B7FF6">
        <w:rPr>
          <w:i/>
          <w:iCs/>
          <w:color w:val="000000"/>
        </w:rPr>
        <w:t>Geosites</w:t>
      </w:r>
      <w:proofErr w:type="spellEnd"/>
      <w:r w:rsidRPr="000B7FF6">
        <w:rPr>
          <w:color w:val="000000"/>
        </w:rPr>
        <w:t xml:space="preserve">, [online] 44(4), pp.1312–1318. </w:t>
      </w:r>
      <w:proofErr w:type="gramStart"/>
      <w:r w:rsidRPr="000B7FF6">
        <w:rPr>
          <w:color w:val="000000"/>
        </w:rPr>
        <w:t>doi</w:t>
      </w:r>
      <w:proofErr w:type="gramEnd"/>
      <w:r w:rsidRPr="000B7FF6">
        <w:rPr>
          <w:color w:val="000000"/>
        </w:rPr>
        <w:t xml:space="preserve">: </w:t>
      </w:r>
      <w:hyperlink w:history="1" r:id="rId40">
        <w:r w:rsidRPr="000B7FF6">
          <w:rPr>
            <w:rStyle w:val="Hyperlink"/>
          </w:rPr>
          <w:t>https://doi.org/10.30892/gtg.44416-948</w:t>
        </w:r>
      </w:hyperlink>
      <w:r w:rsidRPr="000B7FF6">
        <w:rPr>
          <w:color w:val="000000"/>
        </w:rPr>
        <w:t xml:space="preserve"> </w:t>
      </w:r>
    </w:p>
    <w:p w:rsidRPr="000B7FF6" w:rsidR="00812704" w:rsidP="006366A4" w:rsidRDefault="00812704" w14:paraId="5094229E" w14:textId="77777777">
      <w:pPr>
        <w:ind w:left="720" w:hanging="720"/>
        <w:rPr>
          <w:rFonts w:cs="Times New Roman"/>
          <w:color w:val="000000"/>
          <w:szCs w:val="24"/>
        </w:rPr>
      </w:pPr>
      <w:proofErr w:type="spellStart"/>
      <w:r w:rsidRPr="000B7FF6">
        <w:rPr>
          <w:rFonts w:cs="Times New Roman"/>
          <w:szCs w:val="24"/>
        </w:rPr>
        <w:t>Jeanpert</w:t>
      </w:r>
      <w:proofErr w:type="spellEnd"/>
      <w:r w:rsidRPr="000B7FF6">
        <w:rPr>
          <w:rFonts w:cs="Times New Roman"/>
          <w:szCs w:val="24"/>
        </w:rPr>
        <w:t xml:space="preserve">, S., </w:t>
      </w:r>
      <w:proofErr w:type="spellStart"/>
      <w:r w:rsidRPr="000B7FF6">
        <w:rPr>
          <w:rFonts w:cs="Times New Roman"/>
          <w:szCs w:val="24"/>
        </w:rPr>
        <w:t>Jacquemier-Paquin</w:t>
      </w:r>
      <w:proofErr w:type="spellEnd"/>
      <w:r w:rsidRPr="000B7FF6">
        <w:rPr>
          <w:rFonts w:cs="Times New Roman"/>
          <w:szCs w:val="24"/>
        </w:rPr>
        <w:t xml:space="preserve">, L. and </w:t>
      </w:r>
      <w:proofErr w:type="spellStart"/>
      <w:r w:rsidRPr="000B7FF6">
        <w:rPr>
          <w:rFonts w:cs="Times New Roman"/>
          <w:szCs w:val="24"/>
        </w:rPr>
        <w:t>Claye-Puaux</w:t>
      </w:r>
      <w:proofErr w:type="spellEnd"/>
      <w:r w:rsidRPr="000B7FF6">
        <w:rPr>
          <w:rFonts w:cs="Times New Roman"/>
          <w:szCs w:val="24"/>
        </w:rPr>
        <w:t xml:space="preserve">, S. (2021). </w:t>
      </w:r>
      <w:r w:rsidRPr="000B7FF6">
        <w:rPr>
          <w:rStyle w:val="Emphasis"/>
          <w:rFonts w:cs="Times New Roman"/>
          <w:i w:val="0"/>
          <w:szCs w:val="24"/>
        </w:rPr>
        <w:t>The role of human interaction in complaint handling</w:t>
      </w:r>
      <w:r w:rsidRPr="000B7FF6">
        <w:rPr>
          <w:rFonts w:cs="Times New Roman"/>
          <w:szCs w:val="24"/>
        </w:rPr>
        <w:t xml:space="preserve">. </w:t>
      </w:r>
      <w:r w:rsidRPr="000B7FF6">
        <w:rPr>
          <w:rStyle w:val="Emphasis"/>
          <w:rFonts w:cs="Times New Roman"/>
          <w:szCs w:val="24"/>
        </w:rPr>
        <w:t>Journal of Retailing and Consumer Services</w:t>
      </w:r>
      <w:r w:rsidRPr="000B7FF6">
        <w:rPr>
          <w:rFonts w:cs="Times New Roman"/>
          <w:szCs w:val="24"/>
        </w:rPr>
        <w:t xml:space="preserve">, 62, p.102670. Available at: </w:t>
      </w:r>
      <w:hyperlink w:history="1" r:id="rId41">
        <w:r w:rsidRPr="000B7FF6">
          <w:rPr>
            <w:rStyle w:val="Hyperlink"/>
            <w:rFonts w:cs="Times New Roman"/>
            <w:szCs w:val="24"/>
          </w:rPr>
          <w:t>https://doi.org/10.1016/j.jretconser.2021.102670</w:t>
        </w:r>
      </w:hyperlink>
      <w:r w:rsidRPr="000B7FF6">
        <w:rPr>
          <w:rFonts w:cs="Times New Roman"/>
          <w:szCs w:val="24"/>
        </w:rPr>
        <w:t xml:space="preserve"> </w:t>
      </w:r>
    </w:p>
    <w:p w:rsidRPr="000B7FF6" w:rsidR="00812704" w:rsidP="006366A4" w:rsidRDefault="00812704" w14:paraId="5E00DA0B" w14:textId="77777777">
      <w:pPr>
        <w:pStyle w:val="NormalWeb"/>
        <w:spacing w:after="240" w:line="360" w:lineRule="auto"/>
        <w:ind w:left="720" w:hanging="720"/>
        <w:rPr>
          <w:color w:val="000000"/>
        </w:rPr>
      </w:pPr>
      <w:r w:rsidRPr="000B7FF6">
        <w:rPr>
          <w:color w:val="000000"/>
          <w:lang w:val="en-GB"/>
        </w:rPr>
        <w:t>Khan, H. A. (2024). Innovative services, processes and product design crucial for enhancing customer experience. In </w:t>
      </w:r>
      <w:r w:rsidRPr="000B7FF6">
        <w:rPr>
          <w:i/>
          <w:iCs/>
          <w:color w:val="000000"/>
          <w:lang w:val="en-GB"/>
        </w:rPr>
        <w:t>Marketing and design in the service sector: Enhancing customer experience</w:t>
      </w:r>
      <w:r w:rsidRPr="000B7FF6">
        <w:rPr>
          <w:color w:val="000000"/>
          <w:lang w:val="en-GB"/>
        </w:rPr>
        <w:t> (pp. 63-81). Emerald Publishing Limited.DOI:</w:t>
      </w:r>
      <w:hyperlink w:tgtFrame="_blank" w:history="1" r:id="rId42">
        <w:r w:rsidRPr="000B7FF6">
          <w:rPr>
            <w:rStyle w:val="Hyperlink"/>
            <w:lang w:val="en-GB"/>
          </w:rPr>
          <w:t>10.1108/978-1-83797-276-020241006</w:t>
        </w:r>
      </w:hyperlink>
    </w:p>
    <w:p w:rsidRPr="000B7FF6" w:rsidR="00812704" w:rsidP="006366A4" w:rsidRDefault="00812704" w14:paraId="61B9BF3F" w14:textId="77777777">
      <w:pPr>
        <w:pStyle w:val="NormalWeb"/>
        <w:spacing w:before="0" w:beforeAutospacing="0" w:after="240" w:afterAutospacing="0" w:line="360" w:lineRule="auto"/>
        <w:ind w:left="720" w:hanging="720"/>
        <w:rPr>
          <w:color w:val="000000"/>
        </w:rPr>
      </w:pPr>
      <w:proofErr w:type="spellStart"/>
      <w:r w:rsidRPr="000B7FF6">
        <w:rPr>
          <w:color w:val="000000"/>
        </w:rPr>
        <w:t>Koh</w:t>
      </w:r>
      <w:proofErr w:type="spellEnd"/>
      <w:r w:rsidRPr="000B7FF6">
        <w:rPr>
          <w:color w:val="000000"/>
        </w:rPr>
        <w:t>, W.S. and Yana (2021). Hotel Reservation Management System. </w:t>
      </w:r>
      <w:r w:rsidRPr="000B7FF6">
        <w:rPr>
          <w:i/>
          <w:iCs/>
          <w:color w:val="000000"/>
        </w:rPr>
        <w:t xml:space="preserve">Applied Information Technology </w:t>
      </w:r>
      <w:proofErr w:type="gramStart"/>
      <w:r w:rsidRPr="000B7FF6">
        <w:rPr>
          <w:i/>
          <w:iCs/>
          <w:color w:val="000000"/>
        </w:rPr>
        <w:t>And</w:t>
      </w:r>
      <w:proofErr w:type="gramEnd"/>
      <w:r w:rsidRPr="000B7FF6">
        <w:rPr>
          <w:i/>
          <w:iCs/>
          <w:color w:val="000000"/>
        </w:rPr>
        <w:t xml:space="preserve"> Computer Science</w:t>
      </w:r>
      <w:r w:rsidRPr="000B7FF6">
        <w:rPr>
          <w:color w:val="000000"/>
        </w:rPr>
        <w:t xml:space="preserve">, [online] 2(2), pp.973–992. Available at: </w:t>
      </w:r>
      <w:hyperlink w:history="1" r:id="rId43">
        <w:r w:rsidRPr="000B7FF6">
          <w:rPr>
            <w:rStyle w:val="Hyperlink"/>
          </w:rPr>
          <w:t>https://publisher.uthm.edu.my/periodicals/index.php/aitcs/article/view/5047</w:t>
        </w:r>
      </w:hyperlink>
      <w:r w:rsidRPr="000B7FF6">
        <w:rPr>
          <w:color w:val="000000"/>
        </w:rPr>
        <w:t xml:space="preserve"> [Accessed 2 Feb. 2026].</w:t>
      </w:r>
    </w:p>
    <w:p w:rsidRPr="000B7FF6" w:rsidR="00812704" w:rsidP="006366A4" w:rsidRDefault="00812704" w14:paraId="2DEAB944" w14:textId="77777777">
      <w:pPr>
        <w:pStyle w:val="NormalWeb"/>
        <w:spacing w:after="240" w:line="360" w:lineRule="auto"/>
        <w:ind w:left="720" w:hanging="720"/>
        <w:rPr>
          <w:color w:val="000000"/>
        </w:rPr>
      </w:pPr>
      <w:r w:rsidRPr="000B7FF6">
        <w:rPr>
          <w:color w:val="000000"/>
        </w:rPr>
        <w:t>‌Kumar, P. (2021). </w:t>
      </w:r>
      <w:r w:rsidRPr="000B7FF6">
        <w:rPr>
          <w:i/>
          <w:iCs/>
          <w:color w:val="000000"/>
        </w:rPr>
        <w:t>Hospitality and Tourism Information Technology</w:t>
      </w:r>
      <w:r w:rsidRPr="000B7FF6">
        <w:rPr>
          <w:color w:val="000000"/>
        </w:rPr>
        <w:t xml:space="preserve">. USF M3 Publishing, LLC. </w:t>
      </w:r>
      <w:proofErr w:type="gramStart"/>
      <w:r w:rsidRPr="000B7FF6">
        <w:rPr>
          <w:color w:val="000000"/>
        </w:rPr>
        <w:t>doi</w:t>
      </w:r>
      <w:proofErr w:type="gramEnd"/>
      <w:r w:rsidRPr="000B7FF6">
        <w:rPr>
          <w:color w:val="000000"/>
        </w:rPr>
        <w:t xml:space="preserve">: </w:t>
      </w:r>
      <w:hyperlink w:history="1" r:id="rId44">
        <w:r w:rsidRPr="000B7FF6">
          <w:rPr>
            <w:rStyle w:val="Hyperlink"/>
          </w:rPr>
          <w:t>https://doi.org/10.5038/9781732127593</w:t>
        </w:r>
      </w:hyperlink>
      <w:r w:rsidRPr="000B7FF6">
        <w:rPr>
          <w:color w:val="000000"/>
        </w:rPr>
        <w:t>.</w:t>
      </w:r>
    </w:p>
    <w:p w:rsidRPr="000B7FF6" w:rsidR="00812704" w:rsidP="006366A4" w:rsidRDefault="00812704" w14:paraId="20D23654" w14:textId="77777777">
      <w:pPr>
        <w:ind w:left="720" w:hanging="720"/>
        <w:rPr>
          <w:rFonts w:cs="Times New Roman"/>
          <w:szCs w:val="24"/>
        </w:rPr>
      </w:pPr>
      <w:r w:rsidRPr="000B7FF6">
        <w:rPr>
          <w:rFonts w:cs="Times New Roman"/>
          <w:szCs w:val="24"/>
        </w:rPr>
        <w:t>Kumar, S., Kapoor, B., and Shah, M. A. (2024). Contemporary issues and challenges facing the hospitality industry. In </w:t>
      </w:r>
      <w:r w:rsidRPr="000B7FF6">
        <w:rPr>
          <w:rFonts w:cs="Times New Roman"/>
          <w:i/>
          <w:iCs/>
          <w:szCs w:val="24"/>
        </w:rPr>
        <w:t>The Framework for Resilient Industry: A Holistic Approach for Developing Economies</w:t>
      </w:r>
      <w:r w:rsidRPr="000B7FF6">
        <w:rPr>
          <w:rFonts w:cs="Times New Roman"/>
          <w:szCs w:val="24"/>
        </w:rPr>
        <w:t xml:space="preserve"> (pp. 55-64). </w:t>
      </w:r>
      <w:hyperlink w:history="1" r:id="rId45">
        <w:r w:rsidRPr="000B7FF6">
          <w:rPr>
            <w:rStyle w:val="Hyperlink"/>
            <w:rFonts w:cs="Times New Roman"/>
            <w:szCs w:val="24"/>
          </w:rPr>
          <w:t>https://doi.org/10.1108/978-1-83753-734-120241004</w:t>
        </w:r>
      </w:hyperlink>
      <w:r w:rsidRPr="000B7FF6">
        <w:rPr>
          <w:rFonts w:cs="Times New Roman"/>
          <w:szCs w:val="24"/>
        </w:rPr>
        <w:t xml:space="preserve"> </w:t>
      </w:r>
    </w:p>
    <w:p w:rsidRPr="000B7FF6" w:rsidR="00812704" w:rsidP="006366A4" w:rsidRDefault="00812704" w14:paraId="3B7AF913" w14:textId="77777777">
      <w:pPr>
        <w:ind w:left="720" w:hanging="720"/>
        <w:rPr>
          <w:rFonts w:cs="Times New Roman"/>
          <w:szCs w:val="24"/>
        </w:rPr>
      </w:pPr>
      <w:r w:rsidRPr="000B7FF6">
        <w:rPr>
          <w:rFonts w:cs="Times New Roman"/>
          <w:szCs w:val="24"/>
        </w:rPr>
        <w:t>Liu, X. and Liu, X. (2021). On the structure and modules of hotel management information system of reception. </w:t>
      </w:r>
      <w:r w:rsidRPr="000B7FF6">
        <w:rPr>
          <w:rFonts w:cs="Times New Roman"/>
          <w:i/>
          <w:iCs/>
          <w:szCs w:val="24"/>
        </w:rPr>
        <w:t>ACM International Conference Proceeding Series</w:t>
      </w:r>
      <w:r w:rsidRPr="000B7FF6">
        <w:rPr>
          <w:rFonts w:cs="Times New Roman"/>
          <w:szCs w:val="24"/>
        </w:rPr>
        <w:t xml:space="preserve">, [online] pp.953–958. </w:t>
      </w:r>
      <w:proofErr w:type="gramStart"/>
      <w:r w:rsidRPr="000B7FF6">
        <w:rPr>
          <w:rFonts w:cs="Times New Roman"/>
          <w:szCs w:val="24"/>
        </w:rPr>
        <w:t>doi</w:t>
      </w:r>
      <w:proofErr w:type="gramEnd"/>
      <w:r w:rsidRPr="000B7FF6">
        <w:rPr>
          <w:rFonts w:cs="Times New Roman"/>
          <w:szCs w:val="24"/>
        </w:rPr>
        <w:t xml:space="preserve">: </w:t>
      </w:r>
      <w:hyperlink w:history="1" r:id="rId46">
        <w:r w:rsidRPr="000B7FF6">
          <w:rPr>
            <w:rStyle w:val="Hyperlink"/>
            <w:rFonts w:cs="Times New Roman"/>
            <w:szCs w:val="24"/>
          </w:rPr>
          <w:t>https://doi.org/10.1145/3456887.3457113</w:t>
        </w:r>
      </w:hyperlink>
      <w:r w:rsidRPr="000B7FF6">
        <w:rPr>
          <w:rFonts w:cs="Times New Roman"/>
          <w:szCs w:val="24"/>
        </w:rPr>
        <w:t>.</w:t>
      </w:r>
    </w:p>
    <w:p w:rsidRPr="000B7FF6" w:rsidR="00812704" w:rsidP="006366A4" w:rsidRDefault="00812704" w14:paraId="77B22F75" w14:textId="77777777">
      <w:pPr>
        <w:ind w:left="720" w:hanging="720"/>
        <w:rPr>
          <w:rFonts w:cs="Times New Roman"/>
          <w:szCs w:val="24"/>
        </w:rPr>
      </w:pPr>
      <w:proofErr w:type="spellStart"/>
      <w:r w:rsidRPr="000B7FF6">
        <w:rPr>
          <w:rFonts w:cs="Times New Roman"/>
          <w:szCs w:val="24"/>
        </w:rPr>
        <w:lastRenderedPageBreak/>
        <w:t>Mahalakshmi</w:t>
      </w:r>
      <w:proofErr w:type="spellEnd"/>
      <w:r w:rsidRPr="000B7FF6">
        <w:rPr>
          <w:rFonts w:cs="Times New Roman"/>
          <w:szCs w:val="24"/>
        </w:rPr>
        <w:t xml:space="preserve">, S., &amp; </w:t>
      </w:r>
      <w:proofErr w:type="spellStart"/>
      <w:r w:rsidRPr="000B7FF6">
        <w:rPr>
          <w:rFonts w:cs="Times New Roman"/>
          <w:szCs w:val="24"/>
        </w:rPr>
        <w:t>Bharath</w:t>
      </w:r>
      <w:proofErr w:type="spellEnd"/>
      <w:r w:rsidRPr="000B7FF6">
        <w:rPr>
          <w:rFonts w:cs="Times New Roman"/>
          <w:szCs w:val="24"/>
        </w:rPr>
        <w:t>, H. (2025). From check-in to check-out: AI innovations in the Hospitality sector. In </w:t>
      </w:r>
      <w:r w:rsidRPr="000B7FF6">
        <w:rPr>
          <w:rFonts w:cs="Times New Roman"/>
          <w:i/>
          <w:szCs w:val="24"/>
        </w:rPr>
        <w:t>Digital disruption in hospitality, AI, and emerging technologies</w:t>
      </w:r>
      <w:r w:rsidRPr="000B7FF6">
        <w:rPr>
          <w:rFonts w:cs="Times New Roman"/>
          <w:szCs w:val="24"/>
        </w:rPr>
        <w:t xml:space="preserve"> (pp. 79-99). Emerald Publishing Limited. Doi: </w:t>
      </w:r>
      <w:hyperlink w:tgtFrame="_blank" w:history="1" r:id="rId47">
        <w:r w:rsidRPr="000B7FF6">
          <w:rPr>
            <w:rStyle w:val="Hyperlink"/>
            <w:rFonts w:cs="Times New Roman"/>
            <w:szCs w:val="24"/>
          </w:rPr>
          <w:t>https://doi.org/10.1108/978-1-83608-796-020251005</w:t>
        </w:r>
      </w:hyperlink>
    </w:p>
    <w:p w:rsidRPr="000B7FF6" w:rsidR="00812704" w:rsidP="006366A4" w:rsidRDefault="00812704" w14:paraId="09D38861" w14:textId="77777777">
      <w:pPr>
        <w:spacing w:after="240"/>
        <w:ind w:left="720" w:hanging="720"/>
        <w:rPr>
          <w:rFonts w:eastAsia="Times New Roman" w:cs="Times New Roman"/>
          <w:color w:val="000000"/>
          <w:szCs w:val="24"/>
        </w:rPr>
      </w:pPr>
      <w:proofErr w:type="spellStart"/>
      <w:r w:rsidRPr="000B7FF6">
        <w:rPr>
          <w:rFonts w:eastAsia="Times New Roman" w:cs="Times New Roman"/>
          <w:color w:val="000000"/>
          <w:szCs w:val="24"/>
        </w:rPr>
        <w:t>Mandić</w:t>
      </w:r>
      <w:proofErr w:type="spellEnd"/>
      <w:r w:rsidRPr="000B7FF6">
        <w:rPr>
          <w:rFonts w:eastAsia="Times New Roman" w:cs="Times New Roman"/>
          <w:color w:val="000000"/>
          <w:szCs w:val="24"/>
        </w:rPr>
        <w:t xml:space="preserve">, D., </w:t>
      </w:r>
      <w:proofErr w:type="spellStart"/>
      <w:r w:rsidRPr="000B7FF6">
        <w:rPr>
          <w:rFonts w:eastAsia="Times New Roman" w:cs="Times New Roman"/>
          <w:color w:val="000000"/>
          <w:szCs w:val="24"/>
        </w:rPr>
        <w:t>Panić</w:t>
      </w:r>
      <w:proofErr w:type="spellEnd"/>
      <w:r w:rsidRPr="000B7FF6">
        <w:rPr>
          <w:rFonts w:eastAsia="Times New Roman" w:cs="Times New Roman"/>
          <w:color w:val="000000"/>
          <w:szCs w:val="24"/>
        </w:rPr>
        <w:t xml:space="preserve">, A. and </w:t>
      </w:r>
      <w:proofErr w:type="spellStart"/>
      <w:r w:rsidRPr="000B7FF6">
        <w:rPr>
          <w:rFonts w:eastAsia="Times New Roman" w:cs="Times New Roman"/>
          <w:color w:val="000000"/>
          <w:szCs w:val="24"/>
        </w:rPr>
        <w:t>Čičin</w:t>
      </w:r>
      <w:proofErr w:type="spellEnd"/>
      <w:r w:rsidRPr="000B7FF6">
        <w:rPr>
          <w:rFonts w:eastAsia="Times New Roman" w:cs="Times New Roman"/>
          <w:color w:val="000000"/>
          <w:szCs w:val="24"/>
        </w:rPr>
        <w:t xml:space="preserve"> </w:t>
      </w:r>
      <w:proofErr w:type="spellStart"/>
      <w:r w:rsidRPr="000B7FF6">
        <w:rPr>
          <w:rFonts w:eastAsia="Times New Roman" w:cs="Times New Roman"/>
          <w:color w:val="000000"/>
          <w:szCs w:val="24"/>
        </w:rPr>
        <w:t>Šain</w:t>
      </w:r>
      <w:proofErr w:type="spellEnd"/>
      <w:r w:rsidRPr="000B7FF6">
        <w:rPr>
          <w:rFonts w:eastAsia="Times New Roman" w:cs="Times New Roman"/>
          <w:color w:val="000000"/>
          <w:szCs w:val="24"/>
        </w:rPr>
        <w:t>, M. (2023). Automated service delivery in hotels: balancing efficiency and human interaction for optimal guest satisfaction. </w:t>
      </w:r>
      <w:r w:rsidRPr="000B7FF6">
        <w:rPr>
          <w:rFonts w:eastAsia="Times New Roman" w:cs="Times New Roman"/>
          <w:i/>
          <w:iCs/>
          <w:color w:val="000000"/>
          <w:szCs w:val="24"/>
        </w:rPr>
        <w:t xml:space="preserve">Conference </w:t>
      </w:r>
      <w:proofErr w:type="gramStart"/>
      <w:r w:rsidRPr="000B7FF6">
        <w:rPr>
          <w:rFonts w:eastAsia="Times New Roman" w:cs="Times New Roman"/>
          <w:i/>
          <w:iCs/>
          <w:color w:val="000000"/>
          <w:szCs w:val="24"/>
        </w:rPr>
        <w:t>proceedings :</w:t>
      </w:r>
      <w:proofErr w:type="gramEnd"/>
      <w:r w:rsidRPr="000B7FF6">
        <w:rPr>
          <w:rFonts w:eastAsia="Times New Roman" w:cs="Times New Roman"/>
          <w:i/>
          <w:iCs/>
          <w:color w:val="000000"/>
          <w:szCs w:val="24"/>
        </w:rPr>
        <w:t xml:space="preserve"> ICEMIT</w:t>
      </w:r>
      <w:r w:rsidRPr="000B7FF6">
        <w:rPr>
          <w:rFonts w:eastAsia="Times New Roman" w:cs="Times New Roman"/>
          <w:color w:val="000000"/>
          <w:szCs w:val="24"/>
        </w:rPr>
        <w:t xml:space="preserve">, [online] pp.167–174. </w:t>
      </w:r>
      <w:proofErr w:type="gramStart"/>
      <w:r w:rsidRPr="000B7FF6">
        <w:rPr>
          <w:rFonts w:eastAsia="Times New Roman" w:cs="Times New Roman"/>
          <w:color w:val="000000"/>
          <w:szCs w:val="24"/>
        </w:rPr>
        <w:t>doi</w:t>
      </w:r>
      <w:proofErr w:type="gramEnd"/>
      <w:r w:rsidRPr="000B7FF6">
        <w:rPr>
          <w:rFonts w:eastAsia="Times New Roman" w:cs="Times New Roman"/>
          <w:color w:val="000000"/>
          <w:szCs w:val="24"/>
        </w:rPr>
        <w:t xml:space="preserve">: </w:t>
      </w:r>
      <w:hyperlink w:history="1" r:id="rId48">
        <w:r w:rsidRPr="000B7FF6">
          <w:rPr>
            <w:rStyle w:val="Hyperlink"/>
            <w:rFonts w:eastAsia="Times New Roman" w:cs="Times New Roman"/>
            <w:szCs w:val="24"/>
          </w:rPr>
          <w:t>https://doi.org/10.46793/icemit23.137m</w:t>
        </w:r>
      </w:hyperlink>
      <w:r w:rsidRPr="000B7FF6">
        <w:rPr>
          <w:rFonts w:eastAsia="Times New Roman" w:cs="Times New Roman"/>
          <w:color w:val="000000"/>
          <w:szCs w:val="24"/>
        </w:rPr>
        <w:t xml:space="preserve">. </w:t>
      </w:r>
    </w:p>
    <w:p w:rsidRPr="000B7FF6" w:rsidR="00812704" w:rsidP="006366A4" w:rsidRDefault="00812704" w14:paraId="1323A1DF" w14:textId="77777777">
      <w:pPr>
        <w:pStyle w:val="NormalWeb"/>
        <w:spacing w:before="0" w:beforeAutospacing="0" w:after="240" w:afterAutospacing="0" w:line="360" w:lineRule="auto"/>
        <w:ind w:left="720" w:hanging="720"/>
        <w:rPr>
          <w:color w:val="000000"/>
        </w:rPr>
      </w:pPr>
      <w:r w:rsidRPr="000B7FF6">
        <w:rPr>
          <w:color w:val="000000"/>
        </w:rPr>
        <w:t>Ni (2024). LANGUAGE FUNCTION AND EXPRESSION USED TO HANDLE COMMON GUEST’S COMPLAINTS BASED ON PROCEDURE IN DISCOVERY KARTIKA PLAZA HOTEL BY THE RECEPTIONIST. </w:t>
      </w:r>
      <w:r w:rsidRPr="000B7FF6">
        <w:rPr>
          <w:i/>
          <w:iCs/>
          <w:color w:val="000000"/>
        </w:rPr>
        <w:t xml:space="preserve">Proceeding Seminar </w:t>
      </w:r>
      <w:proofErr w:type="spellStart"/>
      <w:r w:rsidRPr="000B7FF6">
        <w:rPr>
          <w:i/>
          <w:iCs/>
          <w:color w:val="000000"/>
        </w:rPr>
        <w:t>Nasional</w:t>
      </w:r>
      <w:proofErr w:type="spellEnd"/>
      <w:r w:rsidRPr="000B7FF6">
        <w:rPr>
          <w:i/>
          <w:iCs/>
          <w:color w:val="000000"/>
        </w:rPr>
        <w:t xml:space="preserve"> Trilingual </w:t>
      </w:r>
      <w:proofErr w:type="spellStart"/>
      <w:r w:rsidRPr="000B7FF6">
        <w:rPr>
          <w:i/>
          <w:iCs/>
          <w:color w:val="000000"/>
        </w:rPr>
        <w:t>Bahasa</w:t>
      </w:r>
      <w:proofErr w:type="spellEnd"/>
      <w:r w:rsidRPr="000B7FF6">
        <w:rPr>
          <w:i/>
          <w:iCs/>
          <w:color w:val="000000"/>
        </w:rPr>
        <w:t xml:space="preserve">, </w:t>
      </w:r>
      <w:proofErr w:type="spellStart"/>
      <w:r w:rsidRPr="000B7FF6">
        <w:rPr>
          <w:i/>
          <w:iCs/>
          <w:color w:val="000000"/>
        </w:rPr>
        <w:t>Sastra</w:t>
      </w:r>
      <w:proofErr w:type="spellEnd"/>
      <w:r w:rsidRPr="000B7FF6">
        <w:rPr>
          <w:i/>
          <w:iCs/>
          <w:color w:val="000000"/>
        </w:rPr>
        <w:t xml:space="preserve">, </w:t>
      </w:r>
      <w:proofErr w:type="spellStart"/>
      <w:r w:rsidRPr="000B7FF6">
        <w:rPr>
          <w:i/>
          <w:iCs/>
          <w:color w:val="000000"/>
        </w:rPr>
        <w:t>dan</w:t>
      </w:r>
      <w:proofErr w:type="spellEnd"/>
      <w:r w:rsidRPr="000B7FF6">
        <w:rPr>
          <w:i/>
          <w:iCs/>
          <w:color w:val="000000"/>
        </w:rPr>
        <w:t> </w:t>
      </w:r>
      <w:proofErr w:type="spellStart"/>
      <w:r w:rsidRPr="000B7FF6">
        <w:rPr>
          <w:i/>
          <w:iCs/>
          <w:color w:val="000000"/>
        </w:rPr>
        <w:t>Pariwisata</w:t>
      </w:r>
      <w:proofErr w:type="spellEnd"/>
      <w:r w:rsidRPr="000B7FF6">
        <w:rPr>
          <w:color w:val="000000"/>
        </w:rPr>
        <w:t xml:space="preserve">, [online] 1, pp.16–18. Available at: </w:t>
      </w:r>
      <w:hyperlink w:history="1" r:id="rId49">
        <w:r w:rsidRPr="000B7FF6">
          <w:rPr>
            <w:rStyle w:val="Hyperlink"/>
            <w:rFonts w:eastAsiaTheme="majorEastAsia"/>
          </w:rPr>
          <w:t>https://eproceeding.undiksha.ac.id/index.php/semnastribasapa/article/view/173</w:t>
        </w:r>
      </w:hyperlink>
      <w:r w:rsidRPr="000B7FF6">
        <w:rPr>
          <w:color w:val="000000"/>
        </w:rPr>
        <w:t xml:space="preserve">  </w:t>
      </w:r>
    </w:p>
    <w:p w:rsidRPr="000B7FF6" w:rsidR="00812704" w:rsidP="006366A4" w:rsidRDefault="00812704" w14:paraId="59059711" w14:textId="77777777">
      <w:pPr>
        <w:spacing w:after="240"/>
        <w:ind w:left="720" w:hanging="720"/>
        <w:rPr>
          <w:rFonts w:eastAsia="Times New Roman" w:cs="Times New Roman"/>
          <w:color w:val="000000"/>
          <w:szCs w:val="24"/>
        </w:rPr>
      </w:pPr>
      <w:r w:rsidRPr="000B7FF6">
        <w:rPr>
          <w:rFonts w:eastAsia="Times New Roman" w:cs="Times New Roman"/>
          <w:color w:val="000000"/>
          <w:szCs w:val="24"/>
        </w:rPr>
        <w:t xml:space="preserve">Ni Made </w:t>
      </w:r>
      <w:proofErr w:type="spellStart"/>
      <w:r w:rsidRPr="000B7FF6">
        <w:rPr>
          <w:rFonts w:eastAsia="Times New Roman" w:cs="Times New Roman"/>
          <w:color w:val="000000"/>
          <w:szCs w:val="24"/>
        </w:rPr>
        <w:t>Nitha</w:t>
      </w:r>
      <w:proofErr w:type="spellEnd"/>
      <w:r w:rsidRPr="000B7FF6">
        <w:rPr>
          <w:rFonts w:eastAsia="Times New Roman" w:cs="Times New Roman"/>
          <w:color w:val="000000"/>
          <w:szCs w:val="24"/>
        </w:rPr>
        <w:t xml:space="preserve"> </w:t>
      </w:r>
      <w:proofErr w:type="spellStart"/>
      <w:r w:rsidRPr="000B7FF6">
        <w:rPr>
          <w:rFonts w:eastAsia="Times New Roman" w:cs="Times New Roman"/>
          <w:color w:val="000000"/>
          <w:szCs w:val="24"/>
        </w:rPr>
        <w:t>Balistha</w:t>
      </w:r>
      <w:proofErr w:type="spellEnd"/>
      <w:r w:rsidRPr="000B7FF6">
        <w:rPr>
          <w:rFonts w:eastAsia="Times New Roman" w:cs="Times New Roman"/>
          <w:color w:val="000000"/>
          <w:szCs w:val="24"/>
        </w:rPr>
        <w:t xml:space="preserve">, I </w:t>
      </w:r>
      <w:proofErr w:type="spellStart"/>
      <w:r w:rsidRPr="000B7FF6">
        <w:rPr>
          <w:rFonts w:eastAsia="Times New Roman" w:cs="Times New Roman"/>
          <w:color w:val="000000"/>
          <w:szCs w:val="24"/>
        </w:rPr>
        <w:t>Ketut</w:t>
      </w:r>
      <w:proofErr w:type="spellEnd"/>
      <w:r w:rsidRPr="000B7FF6">
        <w:rPr>
          <w:rFonts w:eastAsia="Times New Roman" w:cs="Times New Roman"/>
          <w:color w:val="000000"/>
          <w:szCs w:val="24"/>
        </w:rPr>
        <w:t xml:space="preserve"> </w:t>
      </w:r>
      <w:proofErr w:type="spellStart"/>
      <w:r w:rsidRPr="000B7FF6">
        <w:rPr>
          <w:rFonts w:eastAsia="Times New Roman" w:cs="Times New Roman"/>
          <w:color w:val="000000"/>
          <w:szCs w:val="24"/>
        </w:rPr>
        <w:t>Sutama</w:t>
      </w:r>
      <w:proofErr w:type="spellEnd"/>
      <w:r w:rsidRPr="000B7FF6">
        <w:rPr>
          <w:rFonts w:eastAsia="Times New Roman" w:cs="Times New Roman"/>
          <w:color w:val="000000"/>
          <w:szCs w:val="24"/>
        </w:rPr>
        <w:t xml:space="preserve">, Ida </w:t>
      </w:r>
      <w:proofErr w:type="spellStart"/>
      <w:r w:rsidRPr="000B7FF6">
        <w:rPr>
          <w:rFonts w:eastAsia="Times New Roman" w:cs="Times New Roman"/>
          <w:color w:val="000000"/>
          <w:szCs w:val="24"/>
        </w:rPr>
        <w:t>Ayu</w:t>
      </w:r>
      <w:proofErr w:type="spellEnd"/>
      <w:r w:rsidRPr="000B7FF6">
        <w:rPr>
          <w:rFonts w:eastAsia="Times New Roman" w:cs="Times New Roman"/>
          <w:color w:val="000000"/>
          <w:szCs w:val="24"/>
        </w:rPr>
        <w:t xml:space="preserve"> </w:t>
      </w:r>
      <w:proofErr w:type="spellStart"/>
      <w:r w:rsidRPr="000B7FF6">
        <w:rPr>
          <w:rFonts w:eastAsia="Times New Roman" w:cs="Times New Roman"/>
          <w:color w:val="000000"/>
          <w:szCs w:val="24"/>
        </w:rPr>
        <w:t>Elistyawati</w:t>
      </w:r>
      <w:proofErr w:type="spellEnd"/>
      <w:r w:rsidRPr="000B7FF6">
        <w:rPr>
          <w:rFonts w:eastAsia="Times New Roman" w:cs="Times New Roman"/>
          <w:color w:val="000000"/>
          <w:szCs w:val="24"/>
        </w:rPr>
        <w:t xml:space="preserve">, I </w:t>
      </w:r>
      <w:proofErr w:type="spellStart"/>
      <w:r w:rsidRPr="000B7FF6">
        <w:rPr>
          <w:rFonts w:eastAsia="Times New Roman" w:cs="Times New Roman"/>
          <w:color w:val="000000"/>
          <w:szCs w:val="24"/>
        </w:rPr>
        <w:t>Gede</w:t>
      </w:r>
      <w:proofErr w:type="spellEnd"/>
      <w:r w:rsidRPr="000B7FF6">
        <w:rPr>
          <w:rFonts w:eastAsia="Times New Roman" w:cs="Times New Roman"/>
          <w:color w:val="000000"/>
          <w:szCs w:val="24"/>
        </w:rPr>
        <w:t xml:space="preserve"> </w:t>
      </w:r>
      <w:proofErr w:type="spellStart"/>
      <w:r w:rsidRPr="000B7FF6">
        <w:rPr>
          <w:rFonts w:eastAsia="Times New Roman" w:cs="Times New Roman"/>
          <w:color w:val="000000"/>
          <w:szCs w:val="24"/>
        </w:rPr>
        <w:t>Mudana</w:t>
      </w:r>
      <w:proofErr w:type="spellEnd"/>
      <w:r w:rsidRPr="000B7FF6">
        <w:rPr>
          <w:rFonts w:eastAsia="Times New Roman" w:cs="Times New Roman"/>
          <w:color w:val="000000"/>
          <w:szCs w:val="24"/>
        </w:rPr>
        <w:t xml:space="preserve">, Ni </w:t>
      </w:r>
      <w:proofErr w:type="spellStart"/>
      <w:r w:rsidRPr="000B7FF6">
        <w:rPr>
          <w:rFonts w:eastAsia="Times New Roman" w:cs="Times New Roman"/>
          <w:color w:val="000000"/>
          <w:szCs w:val="24"/>
        </w:rPr>
        <w:t>Nyoman</w:t>
      </w:r>
      <w:proofErr w:type="spellEnd"/>
      <w:r w:rsidRPr="000B7FF6">
        <w:rPr>
          <w:rFonts w:eastAsia="Times New Roman" w:cs="Times New Roman"/>
          <w:color w:val="000000"/>
          <w:szCs w:val="24"/>
        </w:rPr>
        <w:t xml:space="preserve"> </w:t>
      </w:r>
      <w:proofErr w:type="spellStart"/>
      <w:r w:rsidRPr="000B7FF6">
        <w:rPr>
          <w:rFonts w:eastAsia="Times New Roman" w:cs="Times New Roman"/>
          <w:color w:val="000000"/>
          <w:szCs w:val="24"/>
        </w:rPr>
        <w:t>Triyuni</w:t>
      </w:r>
      <w:proofErr w:type="spellEnd"/>
      <w:r w:rsidRPr="000B7FF6">
        <w:rPr>
          <w:rFonts w:eastAsia="Times New Roman" w:cs="Times New Roman"/>
          <w:color w:val="000000"/>
          <w:szCs w:val="24"/>
        </w:rPr>
        <w:t xml:space="preserve"> and Ni Made </w:t>
      </w:r>
      <w:proofErr w:type="spellStart"/>
      <w:r w:rsidRPr="000B7FF6">
        <w:rPr>
          <w:rFonts w:eastAsia="Times New Roman" w:cs="Times New Roman"/>
          <w:color w:val="000000"/>
          <w:szCs w:val="24"/>
        </w:rPr>
        <w:t>Ernawati</w:t>
      </w:r>
      <w:proofErr w:type="spellEnd"/>
      <w:r w:rsidRPr="000B7FF6">
        <w:rPr>
          <w:rFonts w:eastAsia="Times New Roman" w:cs="Times New Roman"/>
          <w:color w:val="000000"/>
          <w:szCs w:val="24"/>
        </w:rPr>
        <w:t xml:space="preserve"> (2022). Implementation of E-Service Quality at Front Office Department to Increase Guest Satisfaction. </w:t>
      </w:r>
      <w:r w:rsidRPr="000B7FF6">
        <w:rPr>
          <w:rFonts w:eastAsia="Times New Roman" w:cs="Times New Roman"/>
          <w:i/>
          <w:iCs/>
          <w:color w:val="000000"/>
          <w:szCs w:val="24"/>
        </w:rPr>
        <w:t>International Journal of Travel, Hospitality and Events</w:t>
      </w:r>
      <w:r w:rsidRPr="000B7FF6">
        <w:rPr>
          <w:rFonts w:eastAsia="Times New Roman" w:cs="Times New Roman"/>
          <w:color w:val="000000"/>
          <w:szCs w:val="24"/>
        </w:rPr>
        <w:t xml:space="preserve">, [online] 1(3), pp.202–213. </w:t>
      </w:r>
      <w:proofErr w:type="gramStart"/>
      <w:r w:rsidRPr="000B7FF6">
        <w:rPr>
          <w:rFonts w:eastAsia="Times New Roman" w:cs="Times New Roman"/>
          <w:color w:val="000000"/>
          <w:szCs w:val="24"/>
        </w:rPr>
        <w:t>doi</w:t>
      </w:r>
      <w:proofErr w:type="gramEnd"/>
      <w:r w:rsidRPr="000B7FF6">
        <w:rPr>
          <w:rFonts w:eastAsia="Times New Roman" w:cs="Times New Roman"/>
          <w:color w:val="000000"/>
          <w:szCs w:val="24"/>
        </w:rPr>
        <w:t xml:space="preserve">: </w:t>
      </w:r>
      <w:hyperlink w:history="1" r:id="rId50">
        <w:r w:rsidRPr="000B7FF6">
          <w:rPr>
            <w:rStyle w:val="Hyperlink"/>
            <w:rFonts w:eastAsia="Times New Roman" w:cs="Times New Roman"/>
            <w:szCs w:val="24"/>
          </w:rPr>
          <w:t>https://doi.org/10.56743/ijothe.v1i3.171</w:t>
        </w:r>
      </w:hyperlink>
      <w:r w:rsidRPr="000B7FF6">
        <w:rPr>
          <w:rFonts w:eastAsia="Times New Roman" w:cs="Times New Roman"/>
          <w:color w:val="000000"/>
          <w:szCs w:val="24"/>
        </w:rPr>
        <w:t xml:space="preserve">. </w:t>
      </w:r>
    </w:p>
    <w:p w:rsidRPr="000B7FF6" w:rsidR="00812704" w:rsidP="006366A4" w:rsidRDefault="00812704" w14:paraId="468143B6" w14:textId="77777777">
      <w:pPr>
        <w:spacing w:after="240"/>
        <w:ind w:left="720" w:hanging="720"/>
        <w:rPr>
          <w:rFonts w:eastAsia="Times New Roman" w:cs="Times New Roman"/>
          <w:color w:val="000000"/>
          <w:szCs w:val="24"/>
        </w:rPr>
      </w:pPr>
      <w:proofErr w:type="spellStart"/>
      <w:r w:rsidRPr="000B7FF6">
        <w:rPr>
          <w:rFonts w:eastAsia="Times New Roman" w:cs="Times New Roman"/>
          <w:color w:val="000000"/>
          <w:szCs w:val="24"/>
        </w:rPr>
        <w:t>Ņikadimovs</w:t>
      </w:r>
      <w:proofErr w:type="spellEnd"/>
      <w:r w:rsidRPr="000B7FF6">
        <w:rPr>
          <w:rFonts w:eastAsia="Times New Roman" w:cs="Times New Roman"/>
          <w:color w:val="000000"/>
          <w:szCs w:val="24"/>
        </w:rPr>
        <w:t xml:space="preserve">, O. and </w:t>
      </w:r>
      <w:proofErr w:type="spellStart"/>
      <w:r w:rsidRPr="000B7FF6">
        <w:rPr>
          <w:rFonts w:eastAsia="Times New Roman" w:cs="Times New Roman"/>
          <w:color w:val="000000"/>
          <w:szCs w:val="24"/>
        </w:rPr>
        <w:t>Ivanchenko</w:t>
      </w:r>
      <w:proofErr w:type="spellEnd"/>
      <w:r w:rsidRPr="000B7FF6">
        <w:rPr>
          <w:rFonts w:eastAsia="Times New Roman" w:cs="Times New Roman"/>
          <w:color w:val="000000"/>
          <w:szCs w:val="24"/>
        </w:rPr>
        <w:t>, T. (2020). SOFT SKILLS GAP AND IMPROVING BUSINESS COMPETITIVENESS BY MANAGING TALENT IN THE HOSPITALITY INDUSTRY. </w:t>
      </w:r>
      <w:r w:rsidRPr="000B7FF6">
        <w:rPr>
          <w:rFonts w:eastAsia="Times New Roman" w:cs="Times New Roman"/>
          <w:i/>
          <w:iCs/>
          <w:color w:val="000000"/>
          <w:szCs w:val="24"/>
        </w:rPr>
        <w:t>Economics &amp; Education</w:t>
      </w:r>
      <w:r w:rsidRPr="000B7FF6">
        <w:rPr>
          <w:rFonts w:eastAsia="Times New Roman" w:cs="Times New Roman"/>
          <w:color w:val="000000"/>
          <w:szCs w:val="24"/>
        </w:rPr>
        <w:t xml:space="preserve">, [online] 5(1), pp.36–48. </w:t>
      </w:r>
      <w:proofErr w:type="gramStart"/>
      <w:r w:rsidRPr="000B7FF6">
        <w:rPr>
          <w:rFonts w:eastAsia="Times New Roman" w:cs="Times New Roman"/>
          <w:color w:val="000000"/>
          <w:szCs w:val="24"/>
        </w:rPr>
        <w:t>doi</w:t>
      </w:r>
      <w:proofErr w:type="gramEnd"/>
      <w:r w:rsidRPr="000B7FF6">
        <w:rPr>
          <w:rFonts w:eastAsia="Times New Roman" w:cs="Times New Roman"/>
          <w:color w:val="000000"/>
          <w:szCs w:val="24"/>
        </w:rPr>
        <w:t xml:space="preserve">: </w:t>
      </w:r>
      <w:hyperlink w:history="1" r:id="rId51">
        <w:r w:rsidRPr="000B7FF6">
          <w:rPr>
            <w:rStyle w:val="Hyperlink"/>
            <w:rFonts w:eastAsia="Times New Roman" w:cs="Times New Roman"/>
            <w:szCs w:val="24"/>
          </w:rPr>
          <w:t>https://doi.org/10.30525/2500-946x/2020-1-5</w:t>
        </w:r>
      </w:hyperlink>
      <w:r w:rsidRPr="000B7FF6">
        <w:rPr>
          <w:rFonts w:eastAsia="Times New Roman" w:cs="Times New Roman"/>
          <w:color w:val="000000"/>
          <w:szCs w:val="24"/>
        </w:rPr>
        <w:t xml:space="preserve">. </w:t>
      </w:r>
    </w:p>
    <w:p w:rsidRPr="000B7FF6" w:rsidR="00812704" w:rsidP="006366A4" w:rsidRDefault="00812704" w14:paraId="680F8378" w14:textId="77777777">
      <w:pPr>
        <w:pStyle w:val="NormalWeb"/>
        <w:spacing w:before="0" w:beforeAutospacing="0" w:after="240" w:afterAutospacing="0" w:line="360" w:lineRule="auto"/>
        <w:ind w:left="720" w:hanging="720"/>
        <w:rPr>
          <w:color w:val="000000"/>
        </w:rPr>
      </w:pPr>
      <w:proofErr w:type="spellStart"/>
      <w:r w:rsidRPr="000B7FF6">
        <w:rPr>
          <w:color w:val="000000"/>
        </w:rPr>
        <w:t>Noorani</w:t>
      </w:r>
      <w:proofErr w:type="spellEnd"/>
      <w:r w:rsidRPr="000B7FF6">
        <w:rPr>
          <w:color w:val="000000"/>
        </w:rPr>
        <w:t>, A. (2024). The Role of Politeness Strategies in Enhancing Guest Satisfaction in the Hospitality Industry. </w:t>
      </w:r>
      <w:r w:rsidRPr="000B7FF6">
        <w:rPr>
          <w:i/>
          <w:iCs/>
          <w:color w:val="000000"/>
        </w:rPr>
        <w:t>Journal of Policy Research</w:t>
      </w:r>
      <w:r w:rsidRPr="000B7FF6">
        <w:rPr>
          <w:color w:val="000000"/>
        </w:rPr>
        <w:t xml:space="preserve">, [online] 10(2), pp.66–74. </w:t>
      </w:r>
      <w:proofErr w:type="gramStart"/>
      <w:r w:rsidRPr="000B7FF6">
        <w:rPr>
          <w:color w:val="000000"/>
        </w:rPr>
        <w:t>doi</w:t>
      </w:r>
      <w:proofErr w:type="gramEnd"/>
      <w:r w:rsidRPr="000B7FF6">
        <w:rPr>
          <w:color w:val="000000"/>
        </w:rPr>
        <w:t xml:space="preserve">: </w:t>
      </w:r>
      <w:hyperlink w:history="1" r:id="rId52">
        <w:r w:rsidRPr="000B7FF6">
          <w:rPr>
            <w:rStyle w:val="Hyperlink"/>
          </w:rPr>
          <w:t>https://doi.org/10.61506/02.00208</w:t>
        </w:r>
      </w:hyperlink>
      <w:r w:rsidRPr="000B7FF6">
        <w:rPr>
          <w:color w:val="000000"/>
        </w:rPr>
        <w:t xml:space="preserve"> </w:t>
      </w:r>
    </w:p>
    <w:p w:rsidRPr="000B7FF6" w:rsidR="00812704" w:rsidP="006366A4" w:rsidRDefault="00812704" w14:paraId="36337114" w14:textId="77777777">
      <w:pPr>
        <w:spacing w:after="240"/>
        <w:ind w:left="720" w:hanging="720"/>
        <w:rPr>
          <w:rFonts w:eastAsia="Times New Roman" w:cs="Times New Roman"/>
          <w:color w:val="000000"/>
          <w:szCs w:val="24"/>
        </w:rPr>
      </w:pPr>
      <w:proofErr w:type="spellStart"/>
      <w:r w:rsidRPr="000B7FF6">
        <w:rPr>
          <w:rFonts w:eastAsia="Times New Roman" w:cs="Times New Roman"/>
          <w:color w:val="000000"/>
          <w:szCs w:val="24"/>
        </w:rPr>
        <w:t>Olawuyi</w:t>
      </w:r>
      <w:proofErr w:type="spellEnd"/>
      <w:r w:rsidRPr="000B7FF6">
        <w:rPr>
          <w:rFonts w:eastAsia="Times New Roman" w:cs="Times New Roman"/>
          <w:color w:val="000000"/>
          <w:szCs w:val="24"/>
        </w:rPr>
        <w:t xml:space="preserve">, O.S. and </w:t>
      </w:r>
      <w:proofErr w:type="spellStart"/>
      <w:r w:rsidRPr="000B7FF6">
        <w:rPr>
          <w:rFonts w:eastAsia="Times New Roman" w:cs="Times New Roman"/>
          <w:color w:val="000000"/>
          <w:szCs w:val="24"/>
        </w:rPr>
        <w:t>Kleynhans</w:t>
      </w:r>
      <w:proofErr w:type="spellEnd"/>
      <w:r w:rsidRPr="000B7FF6">
        <w:rPr>
          <w:rFonts w:eastAsia="Times New Roman" w:cs="Times New Roman"/>
          <w:color w:val="000000"/>
          <w:szCs w:val="24"/>
        </w:rPr>
        <w:t xml:space="preserve">, C. (2025). A </w:t>
      </w:r>
      <w:proofErr w:type="spellStart"/>
      <w:r w:rsidRPr="000B7FF6">
        <w:rPr>
          <w:rFonts w:eastAsia="Times New Roman" w:cs="Times New Roman"/>
          <w:color w:val="000000"/>
          <w:szCs w:val="24"/>
        </w:rPr>
        <w:t>Bibliometric</w:t>
      </w:r>
      <w:proofErr w:type="spellEnd"/>
      <w:r w:rsidRPr="000B7FF6">
        <w:rPr>
          <w:rFonts w:eastAsia="Times New Roman" w:cs="Times New Roman"/>
          <w:color w:val="000000"/>
          <w:szCs w:val="24"/>
        </w:rPr>
        <w:t xml:space="preserve"> Analysis of Service Quality in the Hospitality Industry (2014–2024). </w:t>
      </w:r>
      <w:r w:rsidRPr="000B7FF6">
        <w:rPr>
          <w:rFonts w:eastAsia="Times New Roman" w:cs="Times New Roman"/>
          <w:i/>
          <w:iCs/>
          <w:color w:val="000000"/>
          <w:szCs w:val="24"/>
        </w:rPr>
        <w:t>Administrative Sciences</w:t>
      </w:r>
      <w:r w:rsidRPr="000B7FF6">
        <w:rPr>
          <w:rFonts w:eastAsia="Times New Roman" w:cs="Times New Roman"/>
          <w:color w:val="000000"/>
          <w:szCs w:val="24"/>
        </w:rPr>
        <w:t xml:space="preserve">, [online] 15(6), p.215. </w:t>
      </w:r>
      <w:proofErr w:type="gramStart"/>
      <w:r w:rsidRPr="000B7FF6">
        <w:rPr>
          <w:rFonts w:eastAsia="Times New Roman" w:cs="Times New Roman"/>
          <w:color w:val="000000"/>
          <w:szCs w:val="24"/>
        </w:rPr>
        <w:t>doi</w:t>
      </w:r>
      <w:proofErr w:type="gramEnd"/>
      <w:r w:rsidRPr="000B7FF6">
        <w:rPr>
          <w:rFonts w:eastAsia="Times New Roman" w:cs="Times New Roman"/>
          <w:color w:val="000000"/>
          <w:szCs w:val="24"/>
        </w:rPr>
        <w:t xml:space="preserve">: </w:t>
      </w:r>
      <w:hyperlink w:history="1" r:id="rId53">
        <w:r w:rsidRPr="000B7FF6">
          <w:rPr>
            <w:rStyle w:val="Hyperlink"/>
            <w:rFonts w:eastAsia="Times New Roman" w:cs="Times New Roman"/>
            <w:szCs w:val="24"/>
          </w:rPr>
          <w:t>https://doi.org/10.3390/admsci15060215</w:t>
        </w:r>
      </w:hyperlink>
      <w:r w:rsidRPr="000B7FF6">
        <w:rPr>
          <w:rFonts w:eastAsia="Times New Roman" w:cs="Times New Roman"/>
          <w:color w:val="000000"/>
          <w:szCs w:val="24"/>
        </w:rPr>
        <w:t xml:space="preserve">. </w:t>
      </w:r>
    </w:p>
    <w:p w:rsidRPr="000B7FF6" w:rsidR="00812704" w:rsidP="006366A4" w:rsidRDefault="00812704" w14:paraId="6E85E7FA" w14:textId="77777777">
      <w:pPr>
        <w:pStyle w:val="NormalWeb"/>
        <w:spacing w:before="0" w:beforeAutospacing="0" w:after="240" w:afterAutospacing="0" w:line="360" w:lineRule="auto"/>
        <w:ind w:left="720" w:hanging="720"/>
        <w:rPr>
          <w:color w:val="000000"/>
        </w:rPr>
      </w:pPr>
      <w:proofErr w:type="spellStart"/>
      <w:r w:rsidRPr="000B7FF6">
        <w:rPr>
          <w:color w:val="000000"/>
        </w:rPr>
        <w:lastRenderedPageBreak/>
        <w:t>Oliveras</w:t>
      </w:r>
      <w:proofErr w:type="spellEnd"/>
      <w:r w:rsidRPr="000B7FF6">
        <w:rPr>
          <w:color w:val="000000"/>
        </w:rPr>
        <w:t xml:space="preserve">-Villanueva, M., </w:t>
      </w:r>
      <w:proofErr w:type="spellStart"/>
      <w:r w:rsidRPr="000B7FF6">
        <w:rPr>
          <w:color w:val="000000"/>
        </w:rPr>
        <w:t>Llach</w:t>
      </w:r>
      <w:proofErr w:type="spellEnd"/>
      <w:r w:rsidRPr="000B7FF6">
        <w:rPr>
          <w:color w:val="000000"/>
        </w:rPr>
        <w:t xml:space="preserve">, J. and </w:t>
      </w:r>
      <w:proofErr w:type="spellStart"/>
      <w:r w:rsidRPr="000B7FF6">
        <w:rPr>
          <w:color w:val="000000"/>
        </w:rPr>
        <w:t>Perramon</w:t>
      </w:r>
      <w:proofErr w:type="spellEnd"/>
      <w:r w:rsidRPr="000B7FF6">
        <w:rPr>
          <w:color w:val="000000"/>
        </w:rPr>
        <w:t>, J. (2020). Service Quality in Hospitality and the Sustainability Effect: Systematic Literature Review and Future Research Agenda. </w:t>
      </w:r>
      <w:r w:rsidRPr="000B7FF6">
        <w:rPr>
          <w:i/>
          <w:iCs/>
          <w:color w:val="000000"/>
        </w:rPr>
        <w:t>Sustainability</w:t>
      </w:r>
      <w:r w:rsidRPr="000B7FF6">
        <w:rPr>
          <w:color w:val="000000"/>
        </w:rPr>
        <w:t xml:space="preserve">, [online] 12(19), p.8152. </w:t>
      </w:r>
      <w:proofErr w:type="gramStart"/>
      <w:r w:rsidRPr="000B7FF6">
        <w:rPr>
          <w:color w:val="000000"/>
        </w:rPr>
        <w:t>doi</w:t>
      </w:r>
      <w:proofErr w:type="gramEnd"/>
      <w:r w:rsidRPr="000B7FF6">
        <w:rPr>
          <w:color w:val="000000"/>
        </w:rPr>
        <w:t xml:space="preserve">: </w:t>
      </w:r>
      <w:hyperlink w:history="1" r:id="rId54">
        <w:r w:rsidRPr="000B7FF6">
          <w:rPr>
            <w:rStyle w:val="Hyperlink"/>
          </w:rPr>
          <w:t>https://doi.org/10.3390/su12198152</w:t>
        </w:r>
      </w:hyperlink>
      <w:r w:rsidRPr="000B7FF6">
        <w:rPr>
          <w:color w:val="000000"/>
        </w:rPr>
        <w:t xml:space="preserve"> </w:t>
      </w:r>
    </w:p>
    <w:p w:rsidRPr="000B7FF6" w:rsidR="00812704" w:rsidP="006366A4" w:rsidRDefault="00812704" w14:paraId="22214840" w14:textId="77777777">
      <w:pPr>
        <w:ind w:left="720" w:hanging="720"/>
        <w:rPr>
          <w:rFonts w:eastAsia="Times New Roman" w:cs="Times New Roman"/>
          <w:color w:val="000000"/>
          <w:szCs w:val="24"/>
          <w:lang w:val="en-US"/>
        </w:rPr>
      </w:pPr>
      <w:proofErr w:type="spellStart"/>
      <w:r w:rsidRPr="000B7FF6">
        <w:rPr>
          <w:rFonts w:eastAsia="Times New Roman" w:cs="Times New Roman"/>
          <w:color w:val="000000"/>
          <w:szCs w:val="24"/>
          <w:lang w:val="en-US"/>
        </w:rPr>
        <w:t>Özispa</w:t>
      </w:r>
      <w:proofErr w:type="spellEnd"/>
      <w:r w:rsidRPr="000B7FF6">
        <w:rPr>
          <w:rFonts w:eastAsia="Times New Roman" w:cs="Times New Roman"/>
          <w:color w:val="000000"/>
          <w:szCs w:val="24"/>
          <w:lang w:val="en-US"/>
        </w:rPr>
        <w:t>, N. (2025). Service quality gap models: trends and industry adaptations. </w:t>
      </w:r>
      <w:r w:rsidRPr="000B7FF6">
        <w:rPr>
          <w:rFonts w:eastAsia="Times New Roman" w:cs="Times New Roman"/>
          <w:i/>
          <w:iCs/>
          <w:color w:val="000000"/>
          <w:szCs w:val="24"/>
          <w:lang w:val="en-US"/>
        </w:rPr>
        <w:t>Journal of Service Theory and Practice</w:t>
      </w:r>
      <w:r w:rsidRPr="000B7FF6">
        <w:rPr>
          <w:rFonts w:eastAsia="Times New Roman" w:cs="Times New Roman"/>
          <w:color w:val="000000"/>
          <w:szCs w:val="24"/>
          <w:lang w:val="en-US"/>
        </w:rPr>
        <w:t xml:space="preserve">, 1–17. </w:t>
      </w:r>
      <w:hyperlink w:history="1" r:id="rId55">
        <w:r w:rsidRPr="000B7FF6">
          <w:rPr>
            <w:rStyle w:val="Hyperlink"/>
            <w:rFonts w:eastAsia="Times New Roman" w:cs="Times New Roman"/>
            <w:szCs w:val="24"/>
            <w:lang w:val="en-US"/>
          </w:rPr>
          <w:t>https://doi.org/10.1108/jstp-03-2025-0122</w:t>
        </w:r>
      </w:hyperlink>
      <w:r w:rsidRPr="000B7FF6">
        <w:rPr>
          <w:rFonts w:eastAsia="Times New Roman" w:cs="Times New Roman"/>
          <w:color w:val="000000"/>
          <w:szCs w:val="24"/>
          <w:lang w:val="en-US"/>
        </w:rPr>
        <w:t xml:space="preserve"> </w:t>
      </w:r>
    </w:p>
    <w:p w:rsidRPr="000B7FF6" w:rsidR="00812704" w:rsidP="006366A4" w:rsidRDefault="00812704" w14:paraId="71DD7E69" w14:textId="77777777">
      <w:pPr>
        <w:pStyle w:val="NormalWeb"/>
        <w:spacing w:after="240" w:line="360" w:lineRule="auto"/>
        <w:ind w:left="720" w:hanging="720"/>
        <w:rPr>
          <w:color w:val="000000"/>
        </w:rPr>
      </w:pPr>
      <w:r w:rsidRPr="000B7FF6">
        <w:rPr>
          <w:color w:val="000000"/>
        </w:rPr>
        <w:t>‌</w:t>
      </w:r>
      <w:proofErr w:type="gramStart"/>
      <w:r w:rsidRPr="000B7FF6">
        <w:rPr>
          <w:color w:val="000000"/>
        </w:rPr>
        <w:t>P.J.,</w:t>
      </w:r>
      <w:proofErr w:type="gramEnd"/>
      <w:r w:rsidRPr="000B7FF6">
        <w:rPr>
          <w:color w:val="000000"/>
        </w:rPr>
        <w:t xml:space="preserve"> S., Singh, K., </w:t>
      </w:r>
      <w:proofErr w:type="spellStart"/>
      <w:r w:rsidRPr="000B7FF6">
        <w:rPr>
          <w:color w:val="000000"/>
        </w:rPr>
        <w:t>Kokkranikal</w:t>
      </w:r>
      <w:proofErr w:type="spellEnd"/>
      <w:r w:rsidRPr="000B7FF6">
        <w:rPr>
          <w:color w:val="000000"/>
        </w:rPr>
        <w:t xml:space="preserve">, J., </w:t>
      </w:r>
      <w:proofErr w:type="spellStart"/>
      <w:r w:rsidRPr="000B7FF6">
        <w:rPr>
          <w:color w:val="000000"/>
        </w:rPr>
        <w:t>Bharadwaj</w:t>
      </w:r>
      <w:proofErr w:type="spellEnd"/>
      <w:r w:rsidRPr="000B7FF6">
        <w:rPr>
          <w:color w:val="000000"/>
        </w:rPr>
        <w:t xml:space="preserve">, R., </w:t>
      </w:r>
      <w:proofErr w:type="spellStart"/>
      <w:r w:rsidRPr="000B7FF6">
        <w:rPr>
          <w:color w:val="000000"/>
        </w:rPr>
        <w:t>Rai</w:t>
      </w:r>
      <w:proofErr w:type="spellEnd"/>
      <w:r w:rsidRPr="000B7FF6">
        <w:rPr>
          <w:color w:val="000000"/>
        </w:rPr>
        <w:t>, S. and Antony, J. (2021). Service Quality and Customer Satisfaction in Hospitality, Leisure, Sport and Tourism: An Assessment of Research in Web of Science. </w:t>
      </w:r>
      <w:r w:rsidRPr="000B7FF6">
        <w:rPr>
          <w:i/>
          <w:iCs/>
          <w:color w:val="000000"/>
        </w:rPr>
        <w:t>Journal of Quality Assurance in Hospitality &amp; Tourism</w:t>
      </w:r>
      <w:r w:rsidRPr="000B7FF6">
        <w:rPr>
          <w:color w:val="000000"/>
        </w:rPr>
        <w:t xml:space="preserve">, [online] 24(1), pp.24–50. </w:t>
      </w:r>
      <w:proofErr w:type="gramStart"/>
      <w:r w:rsidRPr="000B7FF6">
        <w:rPr>
          <w:color w:val="000000"/>
        </w:rPr>
        <w:t>doi</w:t>
      </w:r>
      <w:proofErr w:type="gramEnd"/>
      <w:r w:rsidRPr="000B7FF6">
        <w:rPr>
          <w:color w:val="000000"/>
        </w:rPr>
        <w:t xml:space="preserve">: </w:t>
      </w:r>
      <w:hyperlink w:history="1" r:id="rId56">
        <w:r w:rsidRPr="000B7FF6">
          <w:rPr>
            <w:rStyle w:val="Hyperlink"/>
          </w:rPr>
          <w:t>https://doi.org/10.1080/1528008x.2021.2012735</w:t>
        </w:r>
      </w:hyperlink>
      <w:r w:rsidRPr="000B7FF6">
        <w:rPr>
          <w:color w:val="000000"/>
        </w:rPr>
        <w:t xml:space="preserve">. </w:t>
      </w:r>
    </w:p>
    <w:p w:rsidRPr="000B7FF6" w:rsidR="00812704" w:rsidP="006366A4" w:rsidRDefault="00812704" w14:paraId="59478711" w14:textId="77777777">
      <w:pPr>
        <w:spacing w:after="240"/>
        <w:ind w:left="720" w:hanging="720"/>
        <w:rPr>
          <w:rFonts w:eastAsia="Times New Roman" w:cs="Times New Roman"/>
          <w:color w:val="000000"/>
          <w:szCs w:val="24"/>
        </w:rPr>
      </w:pPr>
      <w:proofErr w:type="spellStart"/>
      <w:r w:rsidRPr="000B7FF6">
        <w:rPr>
          <w:rFonts w:eastAsia="Times New Roman" w:cs="Times New Roman"/>
          <w:color w:val="000000"/>
          <w:szCs w:val="24"/>
        </w:rPr>
        <w:t>Papademetriou</w:t>
      </w:r>
      <w:proofErr w:type="spellEnd"/>
      <w:r w:rsidRPr="000B7FF6">
        <w:rPr>
          <w:rFonts w:eastAsia="Times New Roman" w:cs="Times New Roman"/>
          <w:color w:val="000000"/>
          <w:szCs w:val="24"/>
        </w:rPr>
        <w:t xml:space="preserve">, C., </w:t>
      </w:r>
      <w:proofErr w:type="spellStart"/>
      <w:r w:rsidRPr="000B7FF6">
        <w:rPr>
          <w:rFonts w:eastAsia="Times New Roman" w:cs="Times New Roman"/>
          <w:color w:val="000000"/>
          <w:szCs w:val="24"/>
        </w:rPr>
        <w:t>Anastasiadou</w:t>
      </w:r>
      <w:proofErr w:type="spellEnd"/>
      <w:r w:rsidRPr="000B7FF6">
        <w:rPr>
          <w:rFonts w:eastAsia="Times New Roman" w:cs="Times New Roman"/>
          <w:color w:val="000000"/>
          <w:szCs w:val="24"/>
        </w:rPr>
        <w:t xml:space="preserve">, S. and </w:t>
      </w:r>
      <w:proofErr w:type="spellStart"/>
      <w:r w:rsidRPr="000B7FF6">
        <w:rPr>
          <w:rFonts w:eastAsia="Times New Roman" w:cs="Times New Roman"/>
          <w:color w:val="000000"/>
          <w:szCs w:val="24"/>
        </w:rPr>
        <w:t>Papalexandris</w:t>
      </w:r>
      <w:proofErr w:type="spellEnd"/>
      <w:r w:rsidRPr="000B7FF6">
        <w:rPr>
          <w:rFonts w:eastAsia="Times New Roman" w:cs="Times New Roman"/>
          <w:color w:val="000000"/>
          <w:szCs w:val="24"/>
        </w:rPr>
        <w:t>, S. (2023). The Effect of Sustainable Human Resource Management Practices on Customer Satisfaction, Service Quality, and Institutional Performance in Hotel Businesses. </w:t>
      </w:r>
      <w:r w:rsidRPr="000B7FF6">
        <w:rPr>
          <w:rFonts w:eastAsia="Times New Roman" w:cs="Times New Roman"/>
          <w:i/>
          <w:iCs/>
          <w:color w:val="000000"/>
          <w:szCs w:val="24"/>
        </w:rPr>
        <w:t>Sustainability</w:t>
      </w:r>
      <w:r w:rsidRPr="000B7FF6">
        <w:rPr>
          <w:rFonts w:eastAsia="Times New Roman" w:cs="Times New Roman"/>
          <w:color w:val="000000"/>
          <w:szCs w:val="24"/>
        </w:rPr>
        <w:t xml:space="preserve">, [online] 15(10), p.8251. </w:t>
      </w:r>
      <w:proofErr w:type="gramStart"/>
      <w:r w:rsidRPr="000B7FF6">
        <w:rPr>
          <w:rFonts w:eastAsia="Times New Roman" w:cs="Times New Roman"/>
          <w:color w:val="000000"/>
          <w:szCs w:val="24"/>
        </w:rPr>
        <w:t>doi</w:t>
      </w:r>
      <w:proofErr w:type="gramEnd"/>
      <w:r w:rsidRPr="000B7FF6">
        <w:rPr>
          <w:rFonts w:eastAsia="Times New Roman" w:cs="Times New Roman"/>
          <w:color w:val="000000"/>
          <w:szCs w:val="24"/>
        </w:rPr>
        <w:t xml:space="preserve">: </w:t>
      </w:r>
      <w:hyperlink w:history="1" r:id="rId57">
        <w:r w:rsidRPr="000B7FF6">
          <w:rPr>
            <w:rStyle w:val="Hyperlink"/>
            <w:rFonts w:eastAsia="Times New Roman" w:cs="Times New Roman"/>
            <w:szCs w:val="24"/>
          </w:rPr>
          <w:t>https://doi.org/10.3390/su15108251</w:t>
        </w:r>
      </w:hyperlink>
      <w:r w:rsidRPr="000B7FF6">
        <w:rPr>
          <w:rFonts w:eastAsia="Times New Roman" w:cs="Times New Roman"/>
          <w:color w:val="000000"/>
          <w:szCs w:val="24"/>
        </w:rPr>
        <w:t xml:space="preserve">. </w:t>
      </w:r>
    </w:p>
    <w:p w:rsidRPr="000B7FF6" w:rsidR="00812704" w:rsidP="006366A4" w:rsidRDefault="00812704" w14:paraId="28157A02" w14:textId="77777777">
      <w:pPr>
        <w:pStyle w:val="NormalWeb"/>
        <w:spacing w:before="0" w:beforeAutospacing="0" w:after="240" w:afterAutospacing="0" w:line="360" w:lineRule="auto"/>
        <w:ind w:left="720" w:hanging="720"/>
        <w:rPr>
          <w:color w:val="000000"/>
        </w:rPr>
      </w:pPr>
      <w:proofErr w:type="spellStart"/>
      <w:r w:rsidRPr="000B7FF6">
        <w:rPr>
          <w:color w:val="000000"/>
        </w:rPr>
        <w:t>Pavlista</w:t>
      </w:r>
      <w:proofErr w:type="spellEnd"/>
      <w:r w:rsidRPr="000B7FF6">
        <w:rPr>
          <w:color w:val="000000"/>
        </w:rPr>
        <w:t xml:space="preserve">, V., </w:t>
      </w:r>
      <w:proofErr w:type="spellStart"/>
      <w:r w:rsidRPr="000B7FF6">
        <w:rPr>
          <w:color w:val="000000"/>
        </w:rPr>
        <w:t>Angerer</w:t>
      </w:r>
      <w:proofErr w:type="spellEnd"/>
      <w:r w:rsidRPr="000B7FF6">
        <w:rPr>
          <w:color w:val="000000"/>
        </w:rPr>
        <w:t xml:space="preserve">, P. and </w:t>
      </w:r>
      <w:proofErr w:type="spellStart"/>
      <w:r w:rsidRPr="000B7FF6">
        <w:rPr>
          <w:color w:val="000000"/>
        </w:rPr>
        <w:t>Diebig</w:t>
      </w:r>
      <w:proofErr w:type="spellEnd"/>
      <w:r w:rsidRPr="000B7FF6">
        <w:rPr>
          <w:color w:val="000000"/>
        </w:rPr>
        <w:t>, M. (2024). Challenges of modern work environments and means of overcoming them in the context of psychosocial risk assessments. </w:t>
      </w:r>
      <w:r w:rsidRPr="000B7FF6">
        <w:rPr>
          <w:i/>
          <w:iCs/>
          <w:color w:val="000000"/>
        </w:rPr>
        <w:t>BMC Public Health</w:t>
      </w:r>
      <w:r w:rsidRPr="000B7FF6">
        <w:rPr>
          <w:color w:val="000000"/>
        </w:rPr>
        <w:t xml:space="preserve">, [online] 24(1). </w:t>
      </w:r>
      <w:proofErr w:type="gramStart"/>
      <w:r w:rsidRPr="000B7FF6">
        <w:rPr>
          <w:color w:val="000000"/>
        </w:rPr>
        <w:t>doi</w:t>
      </w:r>
      <w:proofErr w:type="gramEnd"/>
      <w:r w:rsidRPr="000B7FF6">
        <w:rPr>
          <w:color w:val="000000"/>
        </w:rPr>
        <w:t xml:space="preserve">: </w:t>
      </w:r>
      <w:hyperlink w:history="1" r:id="rId58">
        <w:r w:rsidRPr="000B7FF6">
          <w:rPr>
            <w:rStyle w:val="Hyperlink"/>
          </w:rPr>
          <w:t>https://doi.org/10.1186/s12889-024-20818-w</w:t>
        </w:r>
      </w:hyperlink>
      <w:r w:rsidRPr="000B7FF6">
        <w:rPr>
          <w:color w:val="000000"/>
        </w:rPr>
        <w:t xml:space="preserve"> </w:t>
      </w:r>
    </w:p>
    <w:p w:rsidRPr="000B7FF6" w:rsidR="00812704" w:rsidP="006366A4" w:rsidRDefault="00812704" w14:paraId="5AF6689B" w14:textId="77777777">
      <w:pPr>
        <w:ind w:left="720" w:hanging="720"/>
        <w:rPr>
          <w:rFonts w:cs="Times New Roman"/>
          <w:szCs w:val="24"/>
        </w:rPr>
      </w:pPr>
      <w:r w:rsidRPr="000B7FF6">
        <w:rPr>
          <w:rFonts w:cs="Times New Roman"/>
          <w:szCs w:val="24"/>
        </w:rPr>
        <w:t>‌Ppb.ac.id. (2026). </w:t>
      </w:r>
      <w:r w:rsidRPr="000B7FF6">
        <w:rPr>
          <w:rFonts w:cs="Times New Roman"/>
          <w:i/>
          <w:iCs/>
          <w:szCs w:val="24"/>
        </w:rPr>
        <w:t xml:space="preserve">View of </w:t>
      </w:r>
      <w:proofErr w:type="gramStart"/>
      <w:r w:rsidRPr="000B7FF6">
        <w:rPr>
          <w:rFonts w:cs="Times New Roman"/>
          <w:i/>
          <w:iCs/>
          <w:szCs w:val="24"/>
        </w:rPr>
        <w:t>The</w:t>
      </w:r>
      <w:proofErr w:type="gramEnd"/>
      <w:r w:rsidRPr="000B7FF6">
        <w:rPr>
          <w:rFonts w:cs="Times New Roman"/>
          <w:i/>
          <w:iCs/>
          <w:szCs w:val="24"/>
        </w:rPr>
        <w:t xml:space="preserve"> Influence of Front Office Service Quality on Guest Satisfaction at Courtyard by Marriott Bali Nusa </w:t>
      </w:r>
      <w:proofErr w:type="spellStart"/>
      <w:r w:rsidRPr="000B7FF6">
        <w:rPr>
          <w:rFonts w:cs="Times New Roman"/>
          <w:i/>
          <w:iCs/>
          <w:szCs w:val="24"/>
        </w:rPr>
        <w:t>Dua</w:t>
      </w:r>
      <w:proofErr w:type="spellEnd"/>
      <w:r w:rsidRPr="000B7FF6">
        <w:rPr>
          <w:rFonts w:cs="Times New Roman"/>
          <w:i/>
          <w:iCs/>
          <w:szCs w:val="24"/>
        </w:rPr>
        <w:t xml:space="preserve"> Resort</w:t>
      </w:r>
      <w:r w:rsidRPr="000B7FF6">
        <w:rPr>
          <w:rFonts w:cs="Times New Roman"/>
          <w:szCs w:val="24"/>
        </w:rPr>
        <w:t>. [</w:t>
      </w:r>
      <w:proofErr w:type="gramStart"/>
      <w:r w:rsidRPr="000B7FF6">
        <w:rPr>
          <w:rFonts w:cs="Times New Roman"/>
          <w:szCs w:val="24"/>
        </w:rPr>
        <w:t>online</w:t>
      </w:r>
      <w:proofErr w:type="gramEnd"/>
      <w:r w:rsidRPr="000B7FF6">
        <w:rPr>
          <w:rFonts w:cs="Times New Roman"/>
          <w:szCs w:val="24"/>
        </w:rPr>
        <w:t xml:space="preserve">] Available at: </w:t>
      </w:r>
      <w:hyperlink w:history="1" r:id="rId59">
        <w:r w:rsidRPr="000B7FF6">
          <w:rPr>
            <w:rStyle w:val="Hyperlink"/>
            <w:rFonts w:cs="Times New Roman"/>
            <w:szCs w:val="24"/>
          </w:rPr>
          <w:t>https://ejournal.ppb.ac.id/index.php/jham/article/view/1982/1236</w:t>
        </w:r>
      </w:hyperlink>
      <w:r w:rsidRPr="000B7FF6">
        <w:rPr>
          <w:rFonts w:cs="Times New Roman"/>
          <w:szCs w:val="24"/>
        </w:rPr>
        <w:t xml:space="preserve"> [Accessed 2 Feb. 2026].</w:t>
      </w:r>
    </w:p>
    <w:p w:rsidRPr="000B7FF6" w:rsidR="00812704" w:rsidP="006366A4" w:rsidRDefault="00812704" w14:paraId="3A17DFE5" w14:textId="77777777">
      <w:pPr>
        <w:ind w:left="720" w:hanging="720"/>
        <w:rPr>
          <w:rFonts w:eastAsia="Times New Roman" w:cs="Times New Roman"/>
          <w:color w:val="000000"/>
          <w:szCs w:val="24"/>
          <w:lang w:val="en-US"/>
        </w:rPr>
      </w:pPr>
      <w:proofErr w:type="spellStart"/>
      <w:r w:rsidRPr="000B7FF6">
        <w:rPr>
          <w:rFonts w:eastAsia="Times New Roman" w:cs="Times New Roman"/>
          <w:color w:val="000000"/>
          <w:szCs w:val="24"/>
          <w:lang w:val="en-US"/>
        </w:rPr>
        <w:t>Pujiati</w:t>
      </w:r>
      <w:proofErr w:type="spellEnd"/>
      <w:r w:rsidRPr="000B7FF6">
        <w:rPr>
          <w:rFonts w:eastAsia="Times New Roman" w:cs="Times New Roman"/>
          <w:color w:val="000000"/>
          <w:szCs w:val="24"/>
          <w:lang w:val="en-US"/>
        </w:rPr>
        <w:t xml:space="preserve">, R., </w:t>
      </w:r>
      <w:proofErr w:type="spellStart"/>
      <w:r w:rsidRPr="000B7FF6">
        <w:rPr>
          <w:rFonts w:eastAsia="Times New Roman" w:cs="Times New Roman"/>
          <w:color w:val="000000"/>
          <w:szCs w:val="24"/>
          <w:lang w:val="en-US"/>
        </w:rPr>
        <w:t>Romauli</w:t>
      </w:r>
      <w:proofErr w:type="spellEnd"/>
      <w:r w:rsidRPr="000B7FF6">
        <w:rPr>
          <w:rFonts w:eastAsia="Times New Roman" w:cs="Times New Roman"/>
          <w:color w:val="000000"/>
          <w:szCs w:val="24"/>
          <w:lang w:val="en-US"/>
        </w:rPr>
        <w:t xml:space="preserve"> </w:t>
      </w:r>
      <w:proofErr w:type="spellStart"/>
      <w:r w:rsidRPr="000B7FF6">
        <w:rPr>
          <w:rFonts w:eastAsia="Times New Roman" w:cs="Times New Roman"/>
          <w:color w:val="000000"/>
          <w:szCs w:val="24"/>
          <w:lang w:val="en-US"/>
        </w:rPr>
        <w:t>Nainggolan</w:t>
      </w:r>
      <w:proofErr w:type="spellEnd"/>
      <w:r w:rsidRPr="000B7FF6">
        <w:rPr>
          <w:rFonts w:eastAsia="Times New Roman" w:cs="Times New Roman"/>
          <w:color w:val="000000"/>
          <w:szCs w:val="24"/>
          <w:lang w:val="en-US"/>
        </w:rPr>
        <w:t xml:space="preserve">, and </w:t>
      </w:r>
      <w:proofErr w:type="spellStart"/>
      <w:r w:rsidRPr="000B7FF6">
        <w:rPr>
          <w:rFonts w:eastAsia="Times New Roman" w:cs="Times New Roman"/>
          <w:color w:val="000000"/>
          <w:szCs w:val="24"/>
          <w:lang w:val="en-US"/>
        </w:rPr>
        <w:t>Endi</w:t>
      </w:r>
      <w:proofErr w:type="spellEnd"/>
      <w:r w:rsidRPr="000B7FF6">
        <w:rPr>
          <w:rFonts w:eastAsia="Times New Roman" w:cs="Times New Roman"/>
          <w:color w:val="000000"/>
          <w:szCs w:val="24"/>
          <w:lang w:val="en-US"/>
        </w:rPr>
        <w:t xml:space="preserve"> </w:t>
      </w:r>
      <w:proofErr w:type="spellStart"/>
      <w:r w:rsidRPr="000B7FF6">
        <w:rPr>
          <w:rFonts w:eastAsia="Times New Roman" w:cs="Times New Roman"/>
          <w:color w:val="000000"/>
          <w:szCs w:val="24"/>
          <w:lang w:val="en-US"/>
        </w:rPr>
        <w:t>Sarwoko</w:t>
      </w:r>
      <w:proofErr w:type="spellEnd"/>
      <w:r w:rsidRPr="000B7FF6">
        <w:rPr>
          <w:rFonts w:eastAsia="Times New Roman" w:cs="Times New Roman"/>
          <w:color w:val="000000"/>
          <w:szCs w:val="24"/>
          <w:lang w:val="en-US"/>
        </w:rPr>
        <w:t xml:space="preserve">. (2025). </w:t>
      </w:r>
      <w:proofErr w:type="gramStart"/>
      <w:r w:rsidRPr="000B7FF6">
        <w:rPr>
          <w:rFonts w:eastAsia="Times New Roman" w:cs="Times New Roman"/>
          <w:color w:val="000000"/>
          <w:szCs w:val="24"/>
          <w:lang w:val="en-US"/>
        </w:rPr>
        <w:t>The</w:t>
      </w:r>
      <w:proofErr w:type="gramEnd"/>
      <w:r w:rsidRPr="000B7FF6">
        <w:rPr>
          <w:rFonts w:eastAsia="Times New Roman" w:cs="Times New Roman"/>
          <w:color w:val="000000"/>
          <w:szCs w:val="24"/>
          <w:lang w:val="en-US"/>
        </w:rPr>
        <w:t xml:space="preserve"> influence of employee productivity and service quality of front office department on job satisfaction mediated by work motivation in the hospitality sector. </w:t>
      </w:r>
      <w:r w:rsidRPr="000B7FF6">
        <w:rPr>
          <w:rFonts w:eastAsia="Times New Roman" w:cs="Times New Roman"/>
          <w:i/>
          <w:iCs/>
          <w:color w:val="000000"/>
          <w:szCs w:val="24"/>
          <w:lang w:val="en-US"/>
        </w:rPr>
        <w:t>JOURNAL of TOURISM CULINARY and ENTREPRENEURSHIP (JTCE)</w:t>
      </w:r>
      <w:r w:rsidRPr="000B7FF6">
        <w:rPr>
          <w:rFonts w:eastAsia="Times New Roman" w:cs="Times New Roman"/>
          <w:color w:val="000000"/>
          <w:szCs w:val="24"/>
          <w:lang w:val="en-US"/>
        </w:rPr>
        <w:t>, </w:t>
      </w:r>
      <w:r w:rsidRPr="000B7FF6">
        <w:rPr>
          <w:rFonts w:eastAsia="Times New Roman" w:cs="Times New Roman"/>
          <w:i/>
          <w:iCs/>
          <w:color w:val="000000"/>
          <w:szCs w:val="24"/>
          <w:lang w:val="en-US"/>
        </w:rPr>
        <w:t>5</w:t>
      </w:r>
      <w:r w:rsidRPr="000B7FF6">
        <w:rPr>
          <w:rFonts w:eastAsia="Times New Roman" w:cs="Times New Roman"/>
          <w:color w:val="000000"/>
          <w:szCs w:val="24"/>
          <w:lang w:val="en-US"/>
        </w:rPr>
        <w:t xml:space="preserve">(1), 36–50. </w:t>
      </w:r>
      <w:hyperlink w:history="1" r:id="rId60">
        <w:r w:rsidRPr="000B7FF6">
          <w:rPr>
            <w:rStyle w:val="Hyperlink"/>
            <w:rFonts w:eastAsia="Times New Roman" w:cs="Times New Roman"/>
            <w:szCs w:val="24"/>
            <w:lang w:val="en-US"/>
          </w:rPr>
          <w:t>https://doi.org/10.37715/jtce.v5i1.5440</w:t>
        </w:r>
      </w:hyperlink>
      <w:r w:rsidRPr="000B7FF6">
        <w:rPr>
          <w:rFonts w:eastAsia="Times New Roman" w:cs="Times New Roman"/>
          <w:color w:val="000000"/>
          <w:szCs w:val="24"/>
          <w:lang w:val="en-US"/>
        </w:rPr>
        <w:t xml:space="preserve"> </w:t>
      </w:r>
    </w:p>
    <w:p w:rsidRPr="000B7FF6" w:rsidR="00812704" w:rsidP="006366A4" w:rsidRDefault="00812704" w14:paraId="40F52903" w14:textId="77777777">
      <w:pPr>
        <w:pStyle w:val="NormalWeb"/>
        <w:spacing w:before="0" w:beforeAutospacing="0" w:after="240" w:afterAutospacing="0" w:line="360" w:lineRule="auto"/>
        <w:ind w:left="720" w:hanging="720"/>
        <w:rPr>
          <w:color w:val="000000"/>
        </w:rPr>
      </w:pPr>
      <w:r w:rsidRPr="000B7FF6">
        <w:rPr>
          <w:color w:val="000000"/>
        </w:rPr>
        <w:t>‌</w:t>
      </w:r>
      <w:proofErr w:type="spellStart"/>
      <w:r w:rsidRPr="000B7FF6">
        <w:rPr>
          <w:color w:val="000000"/>
        </w:rPr>
        <w:t>Ratnoday</w:t>
      </w:r>
      <w:proofErr w:type="spellEnd"/>
      <w:r w:rsidRPr="000B7FF6">
        <w:rPr>
          <w:color w:val="000000"/>
        </w:rPr>
        <w:t xml:space="preserve">, N., </w:t>
      </w:r>
      <w:proofErr w:type="spellStart"/>
      <w:r w:rsidRPr="000B7FF6">
        <w:rPr>
          <w:color w:val="000000"/>
        </w:rPr>
        <w:t>Rana</w:t>
      </w:r>
      <w:proofErr w:type="spellEnd"/>
      <w:r w:rsidRPr="000B7FF6">
        <w:rPr>
          <w:color w:val="000000"/>
        </w:rPr>
        <w:t xml:space="preserve"> </w:t>
      </w:r>
      <w:proofErr w:type="spellStart"/>
      <w:r w:rsidRPr="000B7FF6">
        <w:rPr>
          <w:color w:val="000000"/>
        </w:rPr>
        <w:t>Ratnoday</w:t>
      </w:r>
      <w:proofErr w:type="spellEnd"/>
      <w:r w:rsidRPr="000B7FF6">
        <w:rPr>
          <w:color w:val="000000"/>
        </w:rPr>
        <w:t>, N., Sharma, C., Saxena, M., Kumar, D. and Banerjee, A. (2025). Facial Recognition Technology for Seamless Check-In and Personalized Guest Service. </w:t>
      </w:r>
      <w:proofErr w:type="spellStart"/>
      <w:r w:rsidRPr="000B7FF6">
        <w:rPr>
          <w:i/>
          <w:iCs/>
          <w:color w:val="000000"/>
        </w:rPr>
        <w:t>Cuestiones</w:t>
      </w:r>
      <w:proofErr w:type="spellEnd"/>
      <w:r w:rsidRPr="000B7FF6">
        <w:rPr>
          <w:i/>
          <w:iCs/>
          <w:color w:val="000000"/>
        </w:rPr>
        <w:t xml:space="preserve"> de </w:t>
      </w:r>
      <w:proofErr w:type="spellStart"/>
      <w:r w:rsidRPr="000B7FF6">
        <w:rPr>
          <w:i/>
          <w:iCs/>
          <w:color w:val="000000"/>
        </w:rPr>
        <w:t>Fisioterapia</w:t>
      </w:r>
      <w:proofErr w:type="spellEnd"/>
      <w:r w:rsidRPr="000B7FF6">
        <w:rPr>
          <w:color w:val="000000"/>
        </w:rPr>
        <w:t xml:space="preserve">, [online] 54(2), pp.542–551. </w:t>
      </w:r>
      <w:proofErr w:type="gramStart"/>
      <w:r w:rsidRPr="000B7FF6">
        <w:rPr>
          <w:color w:val="000000"/>
        </w:rPr>
        <w:t>doi</w:t>
      </w:r>
      <w:proofErr w:type="gramEnd"/>
      <w:r w:rsidRPr="000B7FF6">
        <w:rPr>
          <w:color w:val="000000"/>
        </w:rPr>
        <w:t xml:space="preserve">: </w:t>
      </w:r>
      <w:hyperlink w:history="1" r:id="rId61">
        <w:r w:rsidRPr="000B7FF6">
          <w:rPr>
            <w:rStyle w:val="Hyperlink"/>
          </w:rPr>
          <w:t>https://doi.org/10.48047/cu/54/02/542-551</w:t>
        </w:r>
      </w:hyperlink>
      <w:r w:rsidRPr="000B7FF6">
        <w:rPr>
          <w:color w:val="000000"/>
        </w:rPr>
        <w:t xml:space="preserve">. </w:t>
      </w:r>
    </w:p>
    <w:p w:rsidRPr="000B7FF6" w:rsidR="00812704" w:rsidP="006366A4" w:rsidRDefault="00812704" w14:paraId="1833233F" w14:textId="77777777">
      <w:pPr>
        <w:spacing w:before="100" w:beforeAutospacing="1" w:after="100" w:afterAutospacing="1"/>
        <w:ind w:left="720" w:hanging="720"/>
        <w:rPr>
          <w:rFonts w:eastAsia="Times New Roman" w:cs="Times New Roman"/>
          <w:color w:val="000000"/>
          <w:szCs w:val="24"/>
          <w:lang w:val="en-US"/>
        </w:rPr>
      </w:pPr>
      <w:proofErr w:type="spellStart"/>
      <w:r w:rsidRPr="000B7FF6">
        <w:rPr>
          <w:rFonts w:cs="Times New Roman"/>
          <w:szCs w:val="24"/>
        </w:rPr>
        <w:lastRenderedPageBreak/>
        <w:t>Roncally</w:t>
      </w:r>
      <w:proofErr w:type="spellEnd"/>
      <w:r w:rsidRPr="000B7FF6">
        <w:rPr>
          <w:rFonts w:cs="Times New Roman"/>
          <w:szCs w:val="24"/>
        </w:rPr>
        <w:t xml:space="preserve">, </w:t>
      </w:r>
      <w:proofErr w:type="gramStart"/>
      <w:r w:rsidRPr="000B7FF6">
        <w:rPr>
          <w:rFonts w:cs="Times New Roman"/>
          <w:szCs w:val="24"/>
        </w:rPr>
        <w:t>F. M. D.,</w:t>
      </w:r>
      <w:proofErr w:type="gramEnd"/>
      <w:r w:rsidRPr="000B7FF6">
        <w:rPr>
          <w:rFonts w:cs="Times New Roman"/>
          <w:szCs w:val="24"/>
        </w:rPr>
        <w:t xml:space="preserve"> </w:t>
      </w:r>
      <w:proofErr w:type="spellStart"/>
      <w:r w:rsidRPr="000B7FF6">
        <w:rPr>
          <w:rFonts w:cs="Times New Roman"/>
          <w:szCs w:val="24"/>
        </w:rPr>
        <w:t>Susila</w:t>
      </w:r>
      <w:proofErr w:type="spellEnd"/>
      <w:r w:rsidRPr="000B7FF6">
        <w:rPr>
          <w:rFonts w:cs="Times New Roman"/>
          <w:szCs w:val="24"/>
        </w:rPr>
        <w:t xml:space="preserve">, I. M. G. D. and </w:t>
      </w:r>
      <w:proofErr w:type="spellStart"/>
      <w:r w:rsidRPr="000B7FF6">
        <w:rPr>
          <w:rFonts w:cs="Times New Roman"/>
          <w:szCs w:val="24"/>
        </w:rPr>
        <w:t>Wulandari</w:t>
      </w:r>
      <w:proofErr w:type="spellEnd"/>
      <w:r w:rsidRPr="000B7FF6">
        <w:rPr>
          <w:rFonts w:cs="Times New Roman"/>
          <w:szCs w:val="24"/>
        </w:rPr>
        <w:t>, P. P. (</w:t>
      </w:r>
      <w:r w:rsidRPr="000B7FF6">
        <w:rPr>
          <w:rStyle w:val="Strong"/>
          <w:rFonts w:cs="Times New Roman"/>
          <w:b w:val="0"/>
          <w:bCs w:val="0"/>
          <w:szCs w:val="24"/>
        </w:rPr>
        <w:t>2024</w:t>
      </w:r>
      <w:r w:rsidRPr="000B7FF6">
        <w:rPr>
          <w:rStyle w:val="Strong"/>
          <w:rFonts w:cs="Times New Roman"/>
          <w:szCs w:val="24"/>
        </w:rPr>
        <w:t>)</w:t>
      </w:r>
      <w:r w:rsidRPr="000B7FF6">
        <w:rPr>
          <w:rFonts w:cs="Times New Roman"/>
          <w:szCs w:val="24"/>
        </w:rPr>
        <w:t xml:space="preserve">. </w:t>
      </w:r>
      <w:r w:rsidRPr="000B7FF6">
        <w:rPr>
          <w:rStyle w:val="Emphasis"/>
          <w:rFonts w:cs="Times New Roman"/>
          <w:szCs w:val="24"/>
        </w:rPr>
        <w:t xml:space="preserve">Strategic Approaches for Elevating Room Service Quality at Hotel </w:t>
      </w:r>
      <w:proofErr w:type="spellStart"/>
      <w:r w:rsidRPr="000B7FF6">
        <w:rPr>
          <w:rStyle w:val="Emphasis"/>
          <w:rFonts w:cs="Times New Roman"/>
          <w:szCs w:val="24"/>
        </w:rPr>
        <w:t>Asa</w:t>
      </w:r>
      <w:proofErr w:type="spellEnd"/>
      <w:r w:rsidRPr="000B7FF6">
        <w:rPr>
          <w:rStyle w:val="Emphasis"/>
          <w:rFonts w:cs="Times New Roman"/>
          <w:szCs w:val="24"/>
        </w:rPr>
        <w:t xml:space="preserve"> </w:t>
      </w:r>
      <w:proofErr w:type="spellStart"/>
      <w:r w:rsidRPr="000B7FF6">
        <w:rPr>
          <w:rStyle w:val="Emphasis"/>
          <w:rFonts w:cs="Times New Roman"/>
          <w:szCs w:val="24"/>
        </w:rPr>
        <w:t>Larantuka</w:t>
      </w:r>
      <w:proofErr w:type="spellEnd"/>
      <w:r w:rsidRPr="000B7FF6">
        <w:rPr>
          <w:rStyle w:val="Emphasis"/>
          <w:rFonts w:cs="Times New Roman"/>
          <w:szCs w:val="24"/>
        </w:rPr>
        <w:t>, East Flores Regency</w:t>
      </w:r>
      <w:r w:rsidRPr="000B7FF6">
        <w:rPr>
          <w:rFonts w:cs="Times New Roman"/>
          <w:szCs w:val="24"/>
        </w:rPr>
        <w:t xml:space="preserve">. </w:t>
      </w:r>
      <w:r w:rsidRPr="000B7FF6">
        <w:rPr>
          <w:rStyle w:val="Emphasis"/>
          <w:rFonts w:cs="Times New Roman"/>
          <w:szCs w:val="24"/>
        </w:rPr>
        <w:t>Bali Journal of Hospitality, Tourism and Culture Research</w:t>
      </w:r>
      <w:r w:rsidRPr="000B7FF6">
        <w:rPr>
          <w:rFonts w:cs="Times New Roman"/>
          <w:szCs w:val="24"/>
        </w:rPr>
        <w:t xml:space="preserve">, </w:t>
      </w:r>
      <w:r w:rsidRPr="000B7FF6">
        <w:rPr>
          <w:rStyle w:val="Strong"/>
          <w:rFonts w:cs="Times New Roman"/>
          <w:szCs w:val="24"/>
        </w:rPr>
        <w:t>2(1)</w:t>
      </w:r>
      <w:r w:rsidRPr="000B7FF6">
        <w:rPr>
          <w:rFonts w:cs="Times New Roman"/>
          <w:szCs w:val="24"/>
        </w:rPr>
        <w:t xml:space="preserve">, pp. 67–85. </w:t>
      </w:r>
      <w:proofErr w:type="gramStart"/>
      <w:r w:rsidRPr="000B7FF6">
        <w:rPr>
          <w:rFonts w:eastAsia="Times New Roman" w:cs="Times New Roman"/>
          <w:color w:val="000000"/>
          <w:szCs w:val="24"/>
          <w:lang w:val="en-US"/>
        </w:rPr>
        <w:t>doi</w:t>
      </w:r>
      <w:proofErr w:type="gramEnd"/>
      <w:r w:rsidRPr="000B7FF6">
        <w:rPr>
          <w:rFonts w:eastAsia="Times New Roman" w:cs="Times New Roman"/>
          <w:color w:val="000000"/>
          <w:szCs w:val="24"/>
          <w:lang w:val="en-US"/>
        </w:rPr>
        <w:t xml:space="preserve">: </w:t>
      </w:r>
      <w:hyperlink w:history="1" r:id="rId62">
        <w:r w:rsidRPr="000B7FF6">
          <w:rPr>
            <w:rStyle w:val="Hyperlink"/>
            <w:rFonts w:eastAsia="Times New Roman" w:cs="Times New Roman"/>
            <w:szCs w:val="24"/>
            <w:lang w:val="en-US"/>
          </w:rPr>
          <w:t>https://doi.org/10.5281/zenodo.14602789</w:t>
        </w:r>
      </w:hyperlink>
      <w:r w:rsidRPr="000B7FF6">
        <w:rPr>
          <w:rFonts w:eastAsia="Times New Roman" w:cs="Times New Roman"/>
          <w:color w:val="000000"/>
          <w:szCs w:val="24"/>
          <w:lang w:val="en-US"/>
        </w:rPr>
        <w:t xml:space="preserve"> </w:t>
      </w:r>
    </w:p>
    <w:p w:rsidRPr="000B7FF6" w:rsidR="00812704" w:rsidP="006366A4" w:rsidRDefault="00812704" w14:paraId="7CDBE27A" w14:textId="77777777">
      <w:pPr>
        <w:pStyle w:val="NormalWeb"/>
        <w:spacing w:after="240" w:line="360" w:lineRule="auto"/>
        <w:ind w:left="720" w:hanging="720"/>
        <w:rPr>
          <w:color w:val="000000"/>
        </w:rPr>
      </w:pPr>
      <w:r w:rsidRPr="000B7FF6">
        <w:rPr>
          <w:color w:val="000000"/>
        </w:rPr>
        <w:t xml:space="preserve">‌Sari, Ni, I </w:t>
      </w:r>
      <w:proofErr w:type="spellStart"/>
      <w:r w:rsidRPr="000B7FF6">
        <w:rPr>
          <w:color w:val="000000"/>
        </w:rPr>
        <w:t>Ketut</w:t>
      </w:r>
      <w:proofErr w:type="spellEnd"/>
      <w:r w:rsidRPr="000B7FF6">
        <w:rPr>
          <w:color w:val="000000"/>
        </w:rPr>
        <w:t xml:space="preserve"> </w:t>
      </w:r>
      <w:proofErr w:type="spellStart"/>
      <w:r w:rsidRPr="000B7FF6">
        <w:rPr>
          <w:color w:val="000000"/>
        </w:rPr>
        <w:t>Suarja</w:t>
      </w:r>
      <w:proofErr w:type="spellEnd"/>
      <w:r w:rsidRPr="000B7FF6">
        <w:rPr>
          <w:color w:val="000000"/>
        </w:rPr>
        <w:t xml:space="preserve"> and Made </w:t>
      </w:r>
      <w:proofErr w:type="spellStart"/>
      <w:r w:rsidRPr="000B7FF6">
        <w:rPr>
          <w:color w:val="000000"/>
        </w:rPr>
        <w:t>Sudiarta</w:t>
      </w:r>
      <w:proofErr w:type="spellEnd"/>
      <w:r w:rsidRPr="000B7FF6">
        <w:rPr>
          <w:color w:val="000000"/>
        </w:rPr>
        <w:t xml:space="preserve"> (2020). Check-in Handling by Receptionist to Improve Service Quality. 1(2), pp.99–108. </w:t>
      </w:r>
      <w:proofErr w:type="gramStart"/>
      <w:r w:rsidRPr="000B7FF6">
        <w:rPr>
          <w:color w:val="000000"/>
        </w:rPr>
        <w:t>doi</w:t>
      </w:r>
      <w:proofErr w:type="gramEnd"/>
      <w:r w:rsidRPr="000B7FF6">
        <w:rPr>
          <w:color w:val="000000"/>
        </w:rPr>
        <w:t xml:space="preserve">: </w:t>
      </w:r>
      <w:hyperlink w:history="1" r:id="rId63">
        <w:r w:rsidRPr="000B7FF6">
          <w:rPr>
            <w:rStyle w:val="Hyperlink"/>
          </w:rPr>
          <w:t>https://doi.org/10.58982/injogt.v1i2.34</w:t>
        </w:r>
      </w:hyperlink>
      <w:r w:rsidRPr="000B7FF6">
        <w:rPr>
          <w:color w:val="000000"/>
        </w:rPr>
        <w:t xml:space="preserve">. </w:t>
      </w:r>
    </w:p>
    <w:p w:rsidRPr="000B7FF6" w:rsidR="00812704" w:rsidP="006366A4" w:rsidRDefault="00812704" w14:paraId="1A8C642C" w14:textId="77777777">
      <w:pPr>
        <w:ind w:left="720" w:hanging="720"/>
        <w:rPr>
          <w:rFonts w:cs="Times New Roman"/>
          <w:szCs w:val="24"/>
        </w:rPr>
      </w:pPr>
      <w:proofErr w:type="spellStart"/>
      <w:r w:rsidRPr="000B7FF6">
        <w:rPr>
          <w:rFonts w:cs="Times New Roman"/>
          <w:color w:val="222222"/>
          <w:szCs w:val="24"/>
          <w:shd w:val="clear" w:color="auto" w:fill="FFFFFF"/>
        </w:rPr>
        <w:t>Shen</w:t>
      </w:r>
      <w:proofErr w:type="spellEnd"/>
      <w:r w:rsidRPr="000B7FF6">
        <w:rPr>
          <w:rFonts w:cs="Times New Roman"/>
          <w:color w:val="222222"/>
          <w:szCs w:val="24"/>
          <w:shd w:val="clear" w:color="auto" w:fill="FFFFFF"/>
        </w:rPr>
        <w:t xml:space="preserve">, L., </w:t>
      </w:r>
      <w:proofErr w:type="spellStart"/>
      <w:r w:rsidRPr="000B7FF6">
        <w:rPr>
          <w:rFonts w:cs="Times New Roman"/>
          <w:color w:val="222222"/>
          <w:szCs w:val="24"/>
          <w:shd w:val="clear" w:color="auto" w:fill="FFFFFF"/>
        </w:rPr>
        <w:t>Qian</w:t>
      </w:r>
      <w:proofErr w:type="spellEnd"/>
      <w:r w:rsidRPr="000B7FF6">
        <w:rPr>
          <w:rFonts w:cs="Times New Roman"/>
          <w:color w:val="222222"/>
          <w:szCs w:val="24"/>
          <w:shd w:val="clear" w:color="auto" w:fill="FFFFFF"/>
        </w:rPr>
        <w:t>, J., and Chen, S. C. (2020). Effective communication strategies of sustainable hospitality: A qualitative exploration. </w:t>
      </w:r>
      <w:r w:rsidRPr="000B7FF6">
        <w:rPr>
          <w:rFonts w:cs="Times New Roman"/>
          <w:i/>
          <w:iCs/>
          <w:color w:val="222222"/>
          <w:szCs w:val="24"/>
          <w:shd w:val="clear" w:color="auto" w:fill="FFFFFF"/>
        </w:rPr>
        <w:t>Sustainability</w:t>
      </w:r>
      <w:r w:rsidRPr="000B7FF6">
        <w:rPr>
          <w:rFonts w:cs="Times New Roman"/>
          <w:color w:val="222222"/>
          <w:szCs w:val="24"/>
          <w:shd w:val="clear" w:color="auto" w:fill="FFFFFF"/>
        </w:rPr>
        <w:t>, </w:t>
      </w:r>
      <w:r w:rsidRPr="000B7FF6">
        <w:rPr>
          <w:rFonts w:cs="Times New Roman"/>
          <w:i/>
          <w:iCs/>
          <w:color w:val="222222"/>
          <w:szCs w:val="24"/>
          <w:shd w:val="clear" w:color="auto" w:fill="FFFFFF"/>
        </w:rPr>
        <w:t>12</w:t>
      </w:r>
      <w:r w:rsidRPr="000B7FF6">
        <w:rPr>
          <w:rFonts w:cs="Times New Roman"/>
          <w:color w:val="222222"/>
          <w:szCs w:val="24"/>
          <w:shd w:val="clear" w:color="auto" w:fill="FFFFFF"/>
        </w:rPr>
        <w:t>(17), pp.  6920. </w:t>
      </w:r>
      <w:hyperlink w:history="1" r:id="rId64">
        <w:r w:rsidRPr="000B7FF6">
          <w:rPr>
            <w:rStyle w:val="Hyperlink"/>
            <w:rFonts w:cs="Times New Roman"/>
            <w:b/>
            <w:bCs/>
            <w:color w:val="4F5671"/>
            <w:szCs w:val="24"/>
            <w:shd w:val="clear" w:color="auto" w:fill="FFFFFF"/>
          </w:rPr>
          <w:t>https://doi.org/10.3390/su12176920</w:t>
        </w:r>
      </w:hyperlink>
    </w:p>
    <w:p w:rsidRPr="000B7FF6" w:rsidR="00812704" w:rsidP="006366A4" w:rsidRDefault="00812704" w14:paraId="16EBBD96" w14:textId="77777777">
      <w:pPr>
        <w:spacing w:after="240"/>
        <w:ind w:left="720" w:hanging="720"/>
        <w:rPr>
          <w:rFonts w:eastAsia="Times New Roman" w:cs="Times New Roman"/>
          <w:color w:val="000000"/>
          <w:szCs w:val="24"/>
        </w:rPr>
      </w:pPr>
      <w:r w:rsidRPr="000B7FF6">
        <w:rPr>
          <w:rFonts w:eastAsia="Times New Roman" w:cs="Times New Roman"/>
          <w:color w:val="000000"/>
          <w:szCs w:val="24"/>
        </w:rPr>
        <w:t>Shi, Z. and Shang, H. (2020). A Review on Quality of Service and SERVQUAL Model. </w:t>
      </w:r>
      <w:r w:rsidRPr="000B7FF6">
        <w:rPr>
          <w:rFonts w:eastAsia="Times New Roman" w:cs="Times New Roman"/>
          <w:i/>
          <w:iCs/>
          <w:color w:val="000000"/>
          <w:szCs w:val="24"/>
        </w:rPr>
        <w:t>HCI in Business, Government and Organizations</w:t>
      </w:r>
      <w:r w:rsidRPr="000B7FF6">
        <w:rPr>
          <w:rFonts w:eastAsia="Times New Roman" w:cs="Times New Roman"/>
          <w:color w:val="000000"/>
          <w:szCs w:val="24"/>
        </w:rPr>
        <w:t xml:space="preserve">, [online] 12204(1), pp.188–204. </w:t>
      </w:r>
      <w:proofErr w:type="gramStart"/>
      <w:r w:rsidRPr="000B7FF6">
        <w:rPr>
          <w:rFonts w:eastAsia="Times New Roman" w:cs="Times New Roman"/>
          <w:color w:val="000000"/>
          <w:szCs w:val="24"/>
        </w:rPr>
        <w:t>doi</w:t>
      </w:r>
      <w:proofErr w:type="gramEnd"/>
      <w:r w:rsidRPr="000B7FF6">
        <w:rPr>
          <w:rFonts w:eastAsia="Times New Roman" w:cs="Times New Roman"/>
          <w:color w:val="000000"/>
          <w:szCs w:val="24"/>
        </w:rPr>
        <w:t xml:space="preserve">: </w:t>
      </w:r>
      <w:hyperlink w:history="1" r:id="rId65">
        <w:r w:rsidRPr="000B7FF6">
          <w:rPr>
            <w:rStyle w:val="Hyperlink"/>
            <w:rFonts w:eastAsia="Times New Roman" w:cs="Times New Roman"/>
            <w:szCs w:val="24"/>
          </w:rPr>
          <w:t>https://doi.org/10.1007/978-3-030-50341-3_15</w:t>
        </w:r>
      </w:hyperlink>
      <w:r w:rsidRPr="000B7FF6">
        <w:rPr>
          <w:rFonts w:eastAsia="Times New Roman" w:cs="Times New Roman"/>
          <w:color w:val="000000"/>
          <w:szCs w:val="24"/>
        </w:rPr>
        <w:t xml:space="preserve">. </w:t>
      </w:r>
    </w:p>
    <w:p w:rsidRPr="000B7FF6" w:rsidR="00812704" w:rsidP="006366A4" w:rsidRDefault="00812704" w14:paraId="6CD4CF8C" w14:textId="77777777">
      <w:pPr>
        <w:spacing w:after="240"/>
        <w:ind w:left="720" w:hanging="720"/>
        <w:rPr>
          <w:rFonts w:eastAsia="Times New Roman" w:cs="Times New Roman"/>
          <w:color w:val="000000"/>
          <w:szCs w:val="24"/>
        </w:rPr>
      </w:pPr>
      <w:proofErr w:type="spellStart"/>
      <w:r w:rsidRPr="000B7FF6">
        <w:rPr>
          <w:rFonts w:eastAsia="Times New Roman" w:cs="Times New Roman"/>
          <w:color w:val="000000"/>
          <w:szCs w:val="24"/>
        </w:rPr>
        <w:t>Singgalen</w:t>
      </w:r>
      <w:proofErr w:type="spellEnd"/>
      <w:r w:rsidRPr="000B7FF6">
        <w:rPr>
          <w:rFonts w:eastAsia="Times New Roman" w:cs="Times New Roman"/>
          <w:color w:val="000000"/>
          <w:szCs w:val="24"/>
        </w:rPr>
        <w:t>, Y.A. (2024). Hotel Customer Satisfaction: A Comprehensive Analysis of Perceived Cleanliness, Location, Service, and Value. </w:t>
      </w:r>
      <w:r w:rsidRPr="000B7FF6">
        <w:rPr>
          <w:rFonts w:eastAsia="Times New Roman" w:cs="Times New Roman"/>
          <w:i/>
          <w:iCs/>
          <w:color w:val="000000"/>
          <w:szCs w:val="24"/>
        </w:rPr>
        <w:t>Journal of Business and Economics Research (JBE)</w:t>
      </w:r>
      <w:r w:rsidRPr="000B7FF6">
        <w:rPr>
          <w:rFonts w:eastAsia="Times New Roman" w:cs="Times New Roman"/>
          <w:color w:val="000000"/>
          <w:szCs w:val="24"/>
        </w:rPr>
        <w:t xml:space="preserve">, [online] 5(3), pp.352–369. </w:t>
      </w:r>
      <w:proofErr w:type="gramStart"/>
      <w:r w:rsidRPr="000B7FF6">
        <w:rPr>
          <w:rFonts w:eastAsia="Times New Roman" w:cs="Times New Roman"/>
          <w:color w:val="000000"/>
          <w:szCs w:val="24"/>
        </w:rPr>
        <w:t>doi</w:t>
      </w:r>
      <w:proofErr w:type="gramEnd"/>
      <w:r w:rsidRPr="000B7FF6">
        <w:rPr>
          <w:rFonts w:eastAsia="Times New Roman" w:cs="Times New Roman"/>
          <w:color w:val="000000"/>
          <w:szCs w:val="24"/>
        </w:rPr>
        <w:t xml:space="preserve">: </w:t>
      </w:r>
      <w:hyperlink w:history="1" r:id="rId66">
        <w:r w:rsidRPr="000B7FF6">
          <w:rPr>
            <w:rStyle w:val="Hyperlink"/>
            <w:rFonts w:eastAsia="Times New Roman" w:cs="Times New Roman"/>
            <w:szCs w:val="24"/>
          </w:rPr>
          <w:t>https://doi.org/10.47065/jbe.v5i3.6016</w:t>
        </w:r>
      </w:hyperlink>
      <w:r w:rsidRPr="000B7FF6">
        <w:rPr>
          <w:rFonts w:eastAsia="Times New Roman" w:cs="Times New Roman"/>
          <w:color w:val="000000"/>
          <w:szCs w:val="24"/>
        </w:rPr>
        <w:t xml:space="preserve">. </w:t>
      </w:r>
    </w:p>
    <w:p w:rsidRPr="000B7FF6" w:rsidR="00812704" w:rsidP="006366A4" w:rsidRDefault="00812704" w14:paraId="3B2B2692" w14:textId="77777777">
      <w:pPr>
        <w:ind w:left="720" w:hanging="720"/>
        <w:rPr>
          <w:rFonts w:cs="Times New Roman"/>
          <w:szCs w:val="24"/>
        </w:rPr>
      </w:pPr>
      <w:proofErr w:type="spellStart"/>
      <w:r w:rsidRPr="000B7FF6">
        <w:rPr>
          <w:rFonts w:cs="Times New Roman"/>
          <w:szCs w:val="24"/>
        </w:rPr>
        <w:t>Singu</w:t>
      </w:r>
      <w:proofErr w:type="spellEnd"/>
      <w:r w:rsidRPr="000B7FF6">
        <w:rPr>
          <w:rFonts w:cs="Times New Roman"/>
          <w:szCs w:val="24"/>
        </w:rPr>
        <w:t xml:space="preserve">, S.K. (2024). </w:t>
      </w:r>
      <w:r w:rsidRPr="000B7FF6">
        <w:rPr>
          <w:rStyle w:val="Emphasis"/>
          <w:rFonts w:cs="Times New Roman"/>
          <w:i w:val="0"/>
          <w:szCs w:val="24"/>
        </w:rPr>
        <w:t xml:space="preserve">Real-Time Data Integration in the Cloud with </w:t>
      </w:r>
      <w:proofErr w:type="spellStart"/>
      <w:r w:rsidRPr="000B7FF6">
        <w:rPr>
          <w:rStyle w:val="Emphasis"/>
          <w:rFonts w:cs="Times New Roman"/>
          <w:i w:val="0"/>
          <w:szCs w:val="24"/>
        </w:rPr>
        <w:t>Informatica</w:t>
      </w:r>
      <w:proofErr w:type="spellEnd"/>
      <w:r w:rsidRPr="000B7FF6">
        <w:rPr>
          <w:rStyle w:val="Emphasis"/>
          <w:rFonts w:cs="Times New Roman"/>
          <w:i w:val="0"/>
          <w:szCs w:val="24"/>
        </w:rPr>
        <w:t xml:space="preserve"> </w:t>
      </w:r>
      <w:proofErr w:type="spellStart"/>
      <w:r w:rsidRPr="000B7FF6">
        <w:rPr>
          <w:rStyle w:val="Emphasis"/>
          <w:rFonts w:cs="Times New Roman"/>
          <w:i w:val="0"/>
          <w:szCs w:val="24"/>
        </w:rPr>
        <w:t>PowerCenter</w:t>
      </w:r>
      <w:proofErr w:type="spellEnd"/>
      <w:r w:rsidRPr="000B7FF6">
        <w:rPr>
          <w:rStyle w:val="Emphasis"/>
          <w:rFonts w:cs="Times New Roman"/>
          <w:i w:val="0"/>
          <w:szCs w:val="24"/>
        </w:rPr>
        <w:t>: A Practical Approach</w:t>
      </w:r>
      <w:r w:rsidRPr="000B7FF6">
        <w:rPr>
          <w:rFonts w:cs="Times New Roman"/>
          <w:szCs w:val="24"/>
        </w:rPr>
        <w:t xml:space="preserve">. </w:t>
      </w:r>
      <w:r w:rsidRPr="000B7FF6">
        <w:rPr>
          <w:rFonts w:cs="Times New Roman"/>
          <w:i/>
          <w:szCs w:val="24"/>
        </w:rPr>
        <w:t>International Journal of Science and Research (IJSR),</w:t>
      </w:r>
      <w:r w:rsidRPr="000B7FF6">
        <w:rPr>
          <w:rFonts w:cs="Times New Roman"/>
          <w:szCs w:val="24"/>
        </w:rPr>
        <w:t xml:space="preserve"> 13(2), pp.1886–1891. Available at: </w:t>
      </w:r>
      <w:hyperlink w:tgtFrame="_new" w:history="1" r:id="rId67">
        <w:r w:rsidRPr="000B7FF6">
          <w:rPr>
            <w:rStyle w:val="Hyperlink"/>
            <w:rFonts w:cs="Times New Roman"/>
            <w:szCs w:val="24"/>
          </w:rPr>
          <w:t>https://www.ijsr.net/getabstract.php?paperid=SR240210091406</w:t>
        </w:r>
      </w:hyperlink>
    </w:p>
    <w:p w:rsidRPr="000B7FF6" w:rsidR="00812704" w:rsidP="006366A4" w:rsidRDefault="00812704" w14:paraId="01737A7F" w14:textId="77777777">
      <w:pPr>
        <w:spacing w:after="200"/>
        <w:ind w:left="720" w:hanging="720"/>
        <w:rPr>
          <w:rFonts w:cs="Times New Roman"/>
          <w:szCs w:val="24"/>
        </w:rPr>
      </w:pPr>
      <w:r w:rsidRPr="000B7FF6">
        <w:rPr>
          <w:rFonts w:cs="Times New Roman"/>
          <w:szCs w:val="24"/>
        </w:rPr>
        <w:t>Sousa, A.P. de (2020). Fostering civility and politeness awareness in professional discourse: Critical genre analysis of course books in professional communication. </w:t>
      </w:r>
      <w:r w:rsidRPr="000B7FF6">
        <w:rPr>
          <w:rFonts w:cs="Times New Roman"/>
          <w:i/>
          <w:iCs/>
          <w:szCs w:val="24"/>
        </w:rPr>
        <w:t>Lodz Papers in Pragmatics</w:t>
      </w:r>
      <w:r w:rsidRPr="000B7FF6">
        <w:rPr>
          <w:rFonts w:cs="Times New Roman"/>
          <w:szCs w:val="24"/>
        </w:rPr>
        <w:t xml:space="preserve">, [online] 16(2), pp.305–329. </w:t>
      </w:r>
      <w:proofErr w:type="gramStart"/>
      <w:r w:rsidRPr="000B7FF6">
        <w:rPr>
          <w:rFonts w:cs="Times New Roman"/>
          <w:szCs w:val="24"/>
        </w:rPr>
        <w:t>doi</w:t>
      </w:r>
      <w:proofErr w:type="gramEnd"/>
      <w:r w:rsidRPr="000B7FF6">
        <w:rPr>
          <w:rFonts w:cs="Times New Roman"/>
          <w:szCs w:val="24"/>
        </w:rPr>
        <w:t xml:space="preserve">: </w:t>
      </w:r>
      <w:hyperlink w:history="1" r:id="rId68">
        <w:r w:rsidRPr="000B7FF6">
          <w:rPr>
            <w:rStyle w:val="Hyperlink"/>
            <w:rFonts w:cs="Times New Roman"/>
            <w:szCs w:val="24"/>
          </w:rPr>
          <w:t>https://doi.org/10.1515/lpp-2020-0014</w:t>
        </w:r>
      </w:hyperlink>
      <w:r w:rsidRPr="000B7FF6">
        <w:rPr>
          <w:rFonts w:cs="Times New Roman"/>
          <w:szCs w:val="24"/>
        </w:rPr>
        <w:t xml:space="preserve">. </w:t>
      </w:r>
    </w:p>
    <w:p w:rsidRPr="000B7FF6" w:rsidR="00812704" w:rsidP="006366A4" w:rsidRDefault="00812704" w14:paraId="462F0A3E" w14:textId="77777777">
      <w:pPr>
        <w:pStyle w:val="NormalWeb"/>
        <w:spacing w:line="360" w:lineRule="auto"/>
        <w:ind w:left="720" w:hanging="720"/>
      </w:pPr>
      <w:proofErr w:type="spellStart"/>
      <w:r w:rsidRPr="000B7FF6">
        <w:t>Stringam</w:t>
      </w:r>
      <w:proofErr w:type="spellEnd"/>
      <w:r w:rsidRPr="000B7FF6">
        <w:t xml:space="preserve">, B.B. and </w:t>
      </w:r>
      <w:proofErr w:type="spellStart"/>
      <w:r w:rsidRPr="000B7FF6">
        <w:t>Gerdes</w:t>
      </w:r>
      <w:proofErr w:type="spellEnd"/>
      <w:r w:rsidRPr="000B7FF6">
        <w:t xml:space="preserve">, J.H. (2021) </w:t>
      </w:r>
      <w:r w:rsidRPr="000B7FF6">
        <w:rPr>
          <w:rStyle w:val="Emphasis"/>
          <w:rFonts w:eastAsiaTheme="majorEastAsia"/>
        </w:rPr>
        <w:t>Hotel and guest room technology</w:t>
      </w:r>
      <w:r w:rsidRPr="000B7FF6">
        <w:t xml:space="preserve">. In: C. </w:t>
      </w:r>
      <w:proofErr w:type="spellStart"/>
      <w:r w:rsidRPr="000B7FF6">
        <w:t>Cobanoglu</w:t>
      </w:r>
      <w:proofErr w:type="spellEnd"/>
      <w:r w:rsidRPr="000B7FF6">
        <w:t xml:space="preserve">, S. </w:t>
      </w:r>
      <w:proofErr w:type="spellStart"/>
      <w:r w:rsidRPr="000B7FF6">
        <w:t>Dogan</w:t>
      </w:r>
      <w:proofErr w:type="spellEnd"/>
      <w:r w:rsidRPr="000B7FF6">
        <w:t xml:space="preserve">, K. Berezina &amp; G. Collins (eds.) </w:t>
      </w:r>
      <w:r w:rsidRPr="000B7FF6">
        <w:rPr>
          <w:rStyle w:val="Strong"/>
          <w:b w:val="0"/>
          <w:bCs w:val="0"/>
        </w:rPr>
        <w:t>Hospitality &amp; tourism information technology</w:t>
      </w:r>
      <w:r w:rsidRPr="000B7FF6">
        <w:t xml:space="preserve">, USF M3 Publishing, pp.1–58. Available at: </w:t>
      </w:r>
      <w:hyperlink w:history="1" r:id="rId69">
        <w:r w:rsidRPr="000B7FF6">
          <w:rPr>
            <w:rStyle w:val="Hyperlink"/>
          </w:rPr>
          <w:t>https://www.doi.org/10.5038/9781732127593</w:t>
        </w:r>
      </w:hyperlink>
      <w:r w:rsidRPr="000B7FF6">
        <w:t xml:space="preserve"> </w:t>
      </w:r>
    </w:p>
    <w:p w:rsidRPr="000B7FF6" w:rsidR="00812704" w:rsidP="006366A4" w:rsidRDefault="00812704" w14:paraId="15A8B788" w14:textId="77777777">
      <w:pPr>
        <w:pStyle w:val="NormalWeb"/>
        <w:spacing w:after="240" w:line="360" w:lineRule="auto"/>
        <w:ind w:left="720" w:hanging="720"/>
        <w:rPr>
          <w:color w:val="000000"/>
        </w:rPr>
      </w:pPr>
      <w:proofErr w:type="spellStart"/>
      <w:r w:rsidRPr="000B7FF6">
        <w:rPr>
          <w:color w:val="000000"/>
          <w:lang w:val="en-GB"/>
        </w:rPr>
        <w:t>Sudiarta</w:t>
      </w:r>
      <w:proofErr w:type="spellEnd"/>
      <w:r w:rsidRPr="000B7FF6">
        <w:rPr>
          <w:color w:val="000000"/>
          <w:lang w:val="en-GB"/>
        </w:rPr>
        <w:t xml:space="preserve">, M., </w:t>
      </w:r>
      <w:proofErr w:type="spellStart"/>
      <w:r w:rsidRPr="000B7FF6">
        <w:rPr>
          <w:color w:val="000000"/>
          <w:lang w:val="en-GB"/>
        </w:rPr>
        <w:t>Santra</w:t>
      </w:r>
      <w:proofErr w:type="spellEnd"/>
      <w:r w:rsidRPr="000B7FF6">
        <w:rPr>
          <w:color w:val="000000"/>
          <w:lang w:val="en-GB"/>
        </w:rPr>
        <w:t>, I. K., and Hakim, J. (2025). Effective guest complaint management for hotel front office staff: Active listening, prompt resolution, empathy, and consistent follow-</w:t>
      </w:r>
      <w:r w:rsidRPr="000B7FF6">
        <w:rPr>
          <w:color w:val="000000"/>
          <w:lang w:val="en-GB"/>
        </w:rPr>
        <w:lastRenderedPageBreak/>
        <w:t>up. </w:t>
      </w:r>
      <w:r w:rsidRPr="000B7FF6">
        <w:rPr>
          <w:i/>
          <w:iCs/>
          <w:color w:val="000000"/>
          <w:lang w:val="en-GB"/>
        </w:rPr>
        <w:t>Journal of Commerce, Management, and Tourism Studies</w:t>
      </w:r>
      <w:r w:rsidRPr="000B7FF6">
        <w:rPr>
          <w:color w:val="000000"/>
          <w:lang w:val="en-GB"/>
        </w:rPr>
        <w:t>, </w:t>
      </w:r>
      <w:r w:rsidRPr="000B7FF6">
        <w:rPr>
          <w:i/>
          <w:iCs/>
          <w:color w:val="000000"/>
          <w:lang w:val="en-GB"/>
        </w:rPr>
        <w:t>4</w:t>
      </w:r>
      <w:r w:rsidRPr="000B7FF6">
        <w:rPr>
          <w:color w:val="000000"/>
          <w:lang w:val="en-GB"/>
        </w:rPr>
        <w:t xml:space="preserve">(3), pp.418-429. </w:t>
      </w:r>
      <w:hyperlink w:history="1" r:id="rId70">
        <w:r w:rsidRPr="000B7FF6">
          <w:rPr>
            <w:rStyle w:val="Hyperlink"/>
            <w:lang w:val="en-GB"/>
          </w:rPr>
          <w:t>https://doi.org/10.58881/jcmts.v4i3.391</w:t>
        </w:r>
      </w:hyperlink>
    </w:p>
    <w:p w:rsidRPr="000B7FF6" w:rsidR="00812704" w:rsidP="006366A4" w:rsidRDefault="00812704" w14:paraId="04959488" w14:textId="77777777">
      <w:pPr>
        <w:ind w:left="720" w:hanging="720"/>
        <w:rPr>
          <w:rFonts w:cs="Times New Roman"/>
          <w:color w:val="000000"/>
          <w:szCs w:val="24"/>
        </w:rPr>
      </w:pPr>
      <w:proofErr w:type="spellStart"/>
      <w:r w:rsidRPr="000B7FF6">
        <w:rPr>
          <w:rFonts w:cs="Times New Roman"/>
          <w:szCs w:val="24"/>
        </w:rPr>
        <w:t>Sudiarta</w:t>
      </w:r>
      <w:proofErr w:type="spellEnd"/>
      <w:r w:rsidRPr="000B7FF6">
        <w:rPr>
          <w:rFonts w:cs="Times New Roman"/>
          <w:szCs w:val="24"/>
        </w:rPr>
        <w:t xml:space="preserve">, M., </w:t>
      </w:r>
      <w:proofErr w:type="spellStart"/>
      <w:r w:rsidRPr="000B7FF6">
        <w:rPr>
          <w:rFonts w:cs="Times New Roman"/>
          <w:szCs w:val="24"/>
        </w:rPr>
        <w:t>Santra</w:t>
      </w:r>
      <w:proofErr w:type="spellEnd"/>
      <w:r w:rsidRPr="000B7FF6">
        <w:rPr>
          <w:rFonts w:cs="Times New Roman"/>
          <w:szCs w:val="24"/>
        </w:rPr>
        <w:t xml:space="preserve">, I.K. and Hakim, J. (2025). </w:t>
      </w:r>
      <w:r w:rsidRPr="000B7FF6">
        <w:rPr>
          <w:rStyle w:val="Emphasis"/>
          <w:rFonts w:cs="Times New Roman"/>
          <w:i w:val="0"/>
          <w:szCs w:val="24"/>
        </w:rPr>
        <w:t>Effective guest complaint management for hotel front office staff: Active listening, prompt resolution, empathy, and consistent follow-up</w:t>
      </w:r>
      <w:r w:rsidRPr="000B7FF6">
        <w:rPr>
          <w:rFonts w:cs="Times New Roman"/>
          <w:i/>
          <w:szCs w:val="24"/>
        </w:rPr>
        <w:t>.</w:t>
      </w:r>
      <w:r w:rsidRPr="000B7FF6">
        <w:rPr>
          <w:rFonts w:cs="Times New Roman"/>
          <w:szCs w:val="24"/>
        </w:rPr>
        <w:t xml:space="preserve"> </w:t>
      </w:r>
      <w:r w:rsidRPr="000B7FF6">
        <w:rPr>
          <w:rStyle w:val="Emphasis"/>
          <w:rFonts w:cs="Times New Roman"/>
          <w:szCs w:val="24"/>
        </w:rPr>
        <w:t>Journal of Commerce, Management, and Tourism Studies</w:t>
      </w:r>
      <w:r w:rsidRPr="000B7FF6">
        <w:rPr>
          <w:rFonts w:cs="Times New Roman"/>
          <w:szCs w:val="24"/>
        </w:rPr>
        <w:t xml:space="preserve">, 4(3), pp.418–429. Available at: </w:t>
      </w:r>
      <w:hyperlink w:tgtFrame="_new" w:history="1" r:id="rId71">
        <w:r w:rsidRPr="000B7FF6">
          <w:rPr>
            <w:rStyle w:val="Hyperlink"/>
            <w:rFonts w:cs="Times New Roman"/>
            <w:szCs w:val="24"/>
          </w:rPr>
          <w:t>https://ympn.co.id/index.php/JCMTS/article/view/391</w:t>
        </w:r>
      </w:hyperlink>
      <w:r w:rsidRPr="000B7FF6">
        <w:rPr>
          <w:rFonts w:cs="Times New Roman"/>
          <w:szCs w:val="24"/>
        </w:rPr>
        <w:t xml:space="preserve"> </w:t>
      </w:r>
    </w:p>
    <w:p w:rsidRPr="000B7FF6" w:rsidR="00812704" w:rsidP="006366A4" w:rsidRDefault="00812704" w14:paraId="796FDAC1" w14:textId="77777777">
      <w:pPr>
        <w:ind w:left="720" w:hanging="720"/>
        <w:rPr>
          <w:rFonts w:cs="Times New Roman"/>
          <w:szCs w:val="24"/>
        </w:rPr>
      </w:pPr>
      <w:proofErr w:type="spellStart"/>
      <w:r w:rsidRPr="000B7FF6">
        <w:rPr>
          <w:rFonts w:cs="Times New Roman"/>
          <w:szCs w:val="24"/>
        </w:rPr>
        <w:t>Sukhu</w:t>
      </w:r>
      <w:proofErr w:type="spellEnd"/>
      <w:r w:rsidRPr="000B7FF6">
        <w:rPr>
          <w:rFonts w:cs="Times New Roman"/>
          <w:szCs w:val="24"/>
        </w:rPr>
        <w:t xml:space="preserve">, A., and </w:t>
      </w:r>
      <w:proofErr w:type="spellStart"/>
      <w:r w:rsidRPr="000B7FF6">
        <w:rPr>
          <w:rFonts w:cs="Times New Roman"/>
          <w:szCs w:val="24"/>
        </w:rPr>
        <w:t>Bilgihan</w:t>
      </w:r>
      <w:proofErr w:type="spellEnd"/>
      <w:r w:rsidRPr="000B7FF6">
        <w:rPr>
          <w:rFonts w:cs="Times New Roman"/>
          <w:szCs w:val="24"/>
        </w:rPr>
        <w:t>, A. (2023). Service recovery strategies: mitigating negative word-of-mouth in the hotel industry through enhanced customer engagement. </w:t>
      </w:r>
      <w:r w:rsidRPr="000B7FF6">
        <w:rPr>
          <w:rFonts w:cs="Times New Roman"/>
          <w:i/>
          <w:iCs/>
          <w:szCs w:val="24"/>
        </w:rPr>
        <w:t>International Hospitality Review</w:t>
      </w:r>
      <w:r w:rsidRPr="000B7FF6">
        <w:rPr>
          <w:rFonts w:cs="Times New Roman"/>
          <w:szCs w:val="24"/>
        </w:rPr>
        <w:t xml:space="preserve">. </w:t>
      </w:r>
      <w:hyperlink w:history="1" r:id="rId72">
        <w:r w:rsidRPr="000B7FF6">
          <w:rPr>
            <w:rStyle w:val="Hyperlink"/>
            <w:rFonts w:cs="Times New Roman"/>
            <w:szCs w:val="24"/>
          </w:rPr>
          <w:t>https://doi.org/10.1108/IHR-05-2023-0025</w:t>
        </w:r>
      </w:hyperlink>
      <w:r w:rsidRPr="000B7FF6">
        <w:rPr>
          <w:rFonts w:cs="Times New Roman"/>
          <w:szCs w:val="24"/>
        </w:rPr>
        <w:t xml:space="preserve"> </w:t>
      </w:r>
    </w:p>
    <w:p w:rsidRPr="000B7FF6" w:rsidR="00812704" w:rsidP="006366A4" w:rsidRDefault="00812704" w14:paraId="5328048A" w14:textId="77777777">
      <w:pPr>
        <w:pStyle w:val="NormalWeb"/>
        <w:spacing w:before="0" w:beforeAutospacing="0" w:after="240" w:afterAutospacing="0" w:line="360" w:lineRule="auto"/>
        <w:ind w:left="720" w:hanging="720"/>
        <w:rPr>
          <w:color w:val="000000"/>
        </w:rPr>
      </w:pPr>
      <w:proofErr w:type="spellStart"/>
      <w:r w:rsidRPr="000B7FF6">
        <w:rPr>
          <w:color w:val="000000"/>
        </w:rPr>
        <w:t>Sulastri</w:t>
      </w:r>
      <w:proofErr w:type="spellEnd"/>
      <w:r w:rsidRPr="000B7FF6">
        <w:rPr>
          <w:color w:val="000000"/>
        </w:rPr>
        <w:t xml:space="preserve"> </w:t>
      </w:r>
      <w:proofErr w:type="spellStart"/>
      <w:r w:rsidRPr="000B7FF6">
        <w:rPr>
          <w:color w:val="000000"/>
        </w:rPr>
        <w:t>Sulastri</w:t>
      </w:r>
      <w:proofErr w:type="spellEnd"/>
      <w:r w:rsidRPr="000B7FF6">
        <w:rPr>
          <w:color w:val="000000"/>
        </w:rPr>
        <w:t xml:space="preserve"> and SH </w:t>
      </w:r>
      <w:proofErr w:type="spellStart"/>
      <w:r w:rsidRPr="000B7FF6">
        <w:rPr>
          <w:color w:val="000000"/>
        </w:rPr>
        <w:t>Hengky</w:t>
      </w:r>
      <w:proofErr w:type="spellEnd"/>
      <w:r w:rsidRPr="000B7FF6">
        <w:rPr>
          <w:color w:val="000000"/>
        </w:rPr>
        <w:t xml:space="preserve"> (2025). Front Office Communication Management in Handling Guest Complaints at Three-Star Hotels in Bogor. </w:t>
      </w:r>
      <w:proofErr w:type="gramStart"/>
      <w:r w:rsidRPr="000B7FF6">
        <w:rPr>
          <w:i/>
          <w:iCs/>
          <w:color w:val="000000"/>
        </w:rPr>
        <w:t>Finance :</w:t>
      </w:r>
      <w:proofErr w:type="gramEnd"/>
      <w:r w:rsidRPr="000B7FF6">
        <w:rPr>
          <w:i/>
          <w:iCs/>
          <w:color w:val="000000"/>
        </w:rPr>
        <w:t xml:space="preserve"> International Journal of Management Finance</w:t>
      </w:r>
      <w:r w:rsidRPr="000B7FF6">
        <w:rPr>
          <w:color w:val="000000"/>
        </w:rPr>
        <w:t xml:space="preserve">, [online] 2(3), pp.74–84. </w:t>
      </w:r>
      <w:proofErr w:type="gramStart"/>
      <w:r w:rsidRPr="000B7FF6">
        <w:rPr>
          <w:color w:val="000000"/>
        </w:rPr>
        <w:t>doi</w:t>
      </w:r>
      <w:proofErr w:type="gramEnd"/>
      <w:r w:rsidRPr="000B7FF6">
        <w:rPr>
          <w:color w:val="000000"/>
        </w:rPr>
        <w:t xml:space="preserve">: </w:t>
      </w:r>
      <w:hyperlink w:history="1" r:id="rId73">
        <w:r w:rsidRPr="000B7FF6">
          <w:rPr>
            <w:rStyle w:val="Hyperlink"/>
          </w:rPr>
          <w:t>https://doi.org/10.62017/finance.v2i3.128</w:t>
        </w:r>
      </w:hyperlink>
      <w:r w:rsidRPr="000B7FF6">
        <w:rPr>
          <w:color w:val="000000"/>
        </w:rPr>
        <w:t xml:space="preserve">. </w:t>
      </w:r>
    </w:p>
    <w:p w:rsidRPr="000B7FF6" w:rsidR="00812704" w:rsidP="006366A4" w:rsidRDefault="00812704" w14:paraId="414307A9" w14:textId="77777777">
      <w:pPr>
        <w:ind w:left="720" w:hanging="720"/>
        <w:rPr>
          <w:rFonts w:cs="Times New Roman"/>
          <w:szCs w:val="24"/>
        </w:rPr>
      </w:pPr>
      <w:proofErr w:type="spellStart"/>
      <w:r w:rsidRPr="000B7FF6">
        <w:rPr>
          <w:rFonts w:cs="Times New Roman"/>
          <w:szCs w:val="24"/>
        </w:rPr>
        <w:t>Thi</w:t>
      </w:r>
      <w:proofErr w:type="spellEnd"/>
      <w:r w:rsidRPr="000B7FF6">
        <w:rPr>
          <w:rFonts w:cs="Times New Roman"/>
          <w:szCs w:val="24"/>
        </w:rPr>
        <w:t xml:space="preserve">, N.V., Hung, V.V., </w:t>
      </w:r>
      <w:proofErr w:type="spellStart"/>
      <w:r w:rsidRPr="000B7FF6">
        <w:rPr>
          <w:rFonts w:cs="Times New Roman"/>
          <w:szCs w:val="24"/>
        </w:rPr>
        <w:t>Tuckova</w:t>
      </w:r>
      <w:proofErr w:type="spellEnd"/>
      <w:r w:rsidRPr="000B7FF6">
        <w:rPr>
          <w:rFonts w:cs="Times New Roman"/>
          <w:szCs w:val="24"/>
        </w:rPr>
        <w:t xml:space="preserve">, Z., Pham, N.T. and Nguyen, L.H.L. (2021). </w:t>
      </w:r>
      <w:r w:rsidRPr="000B7FF6">
        <w:rPr>
          <w:rStyle w:val="Emphasis"/>
          <w:rFonts w:cs="Times New Roman"/>
          <w:i w:val="0"/>
          <w:szCs w:val="24"/>
        </w:rPr>
        <w:t>Guest online review: An extraordinary focus on hotel users’ satisfaction, engagement, and loyalty</w:t>
      </w:r>
      <w:r w:rsidRPr="000B7FF6">
        <w:rPr>
          <w:rFonts w:cs="Times New Roman"/>
          <w:szCs w:val="24"/>
        </w:rPr>
        <w:t xml:space="preserve">. </w:t>
      </w:r>
      <w:r w:rsidRPr="000B7FF6">
        <w:rPr>
          <w:rStyle w:val="Emphasis"/>
          <w:rFonts w:cs="Times New Roman"/>
          <w:szCs w:val="24"/>
        </w:rPr>
        <w:t>Journal of Quality Assurance in Hospitality and Tourism</w:t>
      </w:r>
      <w:r w:rsidRPr="000B7FF6">
        <w:rPr>
          <w:rFonts w:cs="Times New Roman"/>
          <w:szCs w:val="24"/>
        </w:rPr>
        <w:t xml:space="preserve">, 23(4), pp.913–944. </w:t>
      </w:r>
      <w:proofErr w:type="gramStart"/>
      <w:r w:rsidRPr="000B7FF6">
        <w:rPr>
          <w:rFonts w:cs="Times New Roman"/>
          <w:szCs w:val="24"/>
        </w:rPr>
        <w:t>doi</w:t>
      </w:r>
      <w:proofErr w:type="gramEnd"/>
      <w:r w:rsidRPr="000B7FF6">
        <w:rPr>
          <w:rFonts w:cs="Times New Roman"/>
          <w:szCs w:val="24"/>
        </w:rPr>
        <w:t xml:space="preserve">: 10.1080/1528008X.2021.1920550. Available at: </w:t>
      </w:r>
      <w:hyperlink w:history="1" r:id="rId74">
        <w:r w:rsidRPr="000B7FF6">
          <w:rPr>
            <w:rStyle w:val="Hyperlink"/>
            <w:rFonts w:cs="Times New Roman"/>
            <w:szCs w:val="24"/>
          </w:rPr>
          <w:t>https://doi.org/10.1080/1528008X.2021.1920550</w:t>
        </w:r>
      </w:hyperlink>
      <w:r w:rsidRPr="000B7FF6">
        <w:rPr>
          <w:rFonts w:cs="Times New Roman"/>
          <w:szCs w:val="24"/>
        </w:rPr>
        <w:t xml:space="preserve"> </w:t>
      </w:r>
    </w:p>
    <w:p w:rsidRPr="000B7FF6" w:rsidR="00812704" w:rsidP="006366A4" w:rsidRDefault="00812704" w14:paraId="4389BCF4" w14:textId="77777777">
      <w:pPr>
        <w:ind w:left="720" w:hanging="720"/>
        <w:rPr>
          <w:rFonts w:cs="Times New Roman"/>
          <w:szCs w:val="24"/>
        </w:rPr>
      </w:pPr>
      <w:proofErr w:type="spellStart"/>
      <w:r w:rsidRPr="000B7FF6">
        <w:rPr>
          <w:rFonts w:cs="Times New Roman"/>
          <w:szCs w:val="24"/>
        </w:rPr>
        <w:t>Thornberg</w:t>
      </w:r>
      <w:proofErr w:type="spellEnd"/>
      <w:r w:rsidRPr="000B7FF6">
        <w:rPr>
          <w:rFonts w:cs="Times New Roman"/>
          <w:szCs w:val="24"/>
        </w:rPr>
        <w:t>, R. (2022). Abduction as a guiding principle in qualitative research design. </w:t>
      </w:r>
      <w:r w:rsidRPr="000B7FF6">
        <w:rPr>
          <w:rFonts w:cs="Times New Roman"/>
          <w:i/>
          <w:iCs/>
          <w:szCs w:val="24"/>
        </w:rPr>
        <w:t>The SAGE handbook of qualitative research design</w:t>
      </w:r>
      <w:r w:rsidRPr="000B7FF6">
        <w:rPr>
          <w:rFonts w:cs="Times New Roman"/>
          <w:szCs w:val="24"/>
        </w:rPr>
        <w:t xml:space="preserve">, 243-256. </w:t>
      </w:r>
      <w:hyperlink w:history="1" w:anchor="page=284" r:id="rId75">
        <w:r w:rsidRPr="000B7FF6">
          <w:rPr>
            <w:rStyle w:val="Hyperlink"/>
            <w:rFonts w:cs="Times New Roman"/>
            <w:szCs w:val="24"/>
          </w:rPr>
          <w:t>https://www.torrossa.com/en/resources/an/5282289#page=284</w:t>
        </w:r>
      </w:hyperlink>
      <w:r w:rsidRPr="000B7FF6">
        <w:rPr>
          <w:rFonts w:cs="Times New Roman"/>
          <w:szCs w:val="24"/>
        </w:rPr>
        <w:t xml:space="preserve"> </w:t>
      </w:r>
    </w:p>
    <w:p w:rsidRPr="000B7FF6" w:rsidR="00812704" w:rsidP="006366A4" w:rsidRDefault="00812704" w14:paraId="1622BF53" w14:textId="77777777">
      <w:pPr>
        <w:spacing w:after="240"/>
        <w:ind w:left="720" w:hanging="720"/>
        <w:rPr>
          <w:rFonts w:eastAsia="Times New Roman" w:cs="Times New Roman"/>
          <w:color w:val="000000"/>
          <w:szCs w:val="24"/>
        </w:rPr>
      </w:pPr>
      <w:proofErr w:type="spellStart"/>
      <w:r w:rsidRPr="000B7FF6">
        <w:rPr>
          <w:rFonts w:eastAsia="Times New Roman" w:cs="Times New Roman"/>
          <w:color w:val="000000"/>
          <w:szCs w:val="24"/>
        </w:rPr>
        <w:t>Utama</w:t>
      </w:r>
      <w:proofErr w:type="spellEnd"/>
      <w:r w:rsidRPr="000B7FF6">
        <w:rPr>
          <w:rFonts w:eastAsia="Times New Roman" w:cs="Times New Roman"/>
          <w:color w:val="000000"/>
          <w:szCs w:val="24"/>
        </w:rPr>
        <w:t>, A. (2024). Customer Satisfaction Affected by Service Quality with the Scale of Service Quality in Hotels (SSQH) Method. </w:t>
      </w:r>
      <w:proofErr w:type="spellStart"/>
      <w:proofErr w:type="gramStart"/>
      <w:r w:rsidRPr="000B7FF6">
        <w:rPr>
          <w:rFonts w:eastAsia="Times New Roman" w:cs="Times New Roman"/>
          <w:i/>
          <w:iCs/>
          <w:color w:val="000000"/>
          <w:szCs w:val="24"/>
        </w:rPr>
        <w:t>Almana</w:t>
      </w:r>
      <w:proofErr w:type="spellEnd"/>
      <w:r w:rsidRPr="000B7FF6">
        <w:rPr>
          <w:rFonts w:eastAsia="Times New Roman" w:cs="Times New Roman"/>
          <w:i/>
          <w:iCs/>
          <w:color w:val="000000"/>
          <w:szCs w:val="24"/>
        </w:rPr>
        <w:t xml:space="preserve"> :</w:t>
      </w:r>
      <w:proofErr w:type="gramEnd"/>
      <w:r w:rsidRPr="000B7FF6">
        <w:rPr>
          <w:rFonts w:eastAsia="Times New Roman" w:cs="Times New Roman"/>
          <w:i/>
          <w:iCs/>
          <w:color w:val="000000"/>
          <w:szCs w:val="24"/>
        </w:rPr>
        <w:t xml:space="preserve"> </w:t>
      </w:r>
      <w:proofErr w:type="spellStart"/>
      <w:r w:rsidRPr="000B7FF6">
        <w:rPr>
          <w:rFonts w:eastAsia="Times New Roman" w:cs="Times New Roman"/>
          <w:i/>
          <w:iCs/>
          <w:color w:val="000000"/>
          <w:szCs w:val="24"/>
        </w:rPr>
        <w:t>Jurnal</w:t>
      </w:r>
      <w:proofErr w:type="spellEnd"/>
      <w:r w:rsidRPr="000B7FF6">
        <w:rPr>
          <w:rFonts w:eastAsia="Times New Roman" w:cs="Times New Roman"/>
          <w:i/>
          <w:iCs/>
          <w:color w:val="000000"/>
          <w:szCs w:val="24"/>
        </w:rPr>
        <w:t xml:space="preserve"> </w:t>
      </w:r>
      <w:proofErr w:type="spellStart"/>
      <w:r w:rsidRPr="000B7FF6">
        <w:rPr>
          <w:rFonts w:eastAsia="Times New Roman" w:cs="Times New Roman"/>
          <w:i/>
          <w:iCs/>
          <w:color w:val="000000"/>
          <w:szCs w:val="24"/>
        </w:rPr>
        <w:t>Manajemen</w:t>
      </w:r>
      <w:proofErr w:type="spellEnd"/>
      <w:r w:rsidRPr="000B7FF6">
        <w:rPr>
          <w:rFonts w:eastAsia="Times New Roman" w:cs="Times New Roman"/>
          <w:i/>
          <w:iCs/>
          <w:color w:val="000000"/>
          <w:szCs w:val="24"/>
        </w:rPr>
        <w:t xml:space="preserve"> </w:t>
      </w:r>
      <w:proofErr w:type="spellStart"/>
      <w:r w:rsidRPr="000B7FF6">
        <w:rPr>
          <w:rFonts w:eastAsia="Times New Roman" w:cs="Times New Roman"/>
          <w:i/>
          <w:iCs/>
          <w:color w:val="000000"/>
          <w:szCs w:val="24"/>
        </w:rPr>
        <w:t>dan</w:t>
      </w:r>
      <w:proofErr w:type="spellEnd"/>
      <w:r w:rsidRPr="000B7FF6">
        <w:rPr>
          <w:rFonts w:eastAsia="Times New Roman" w:cs="Times New Roman"/>
          <w:i/>
          <w:iCs/>
          <w:color w:val="000000"/>
          <w:szCs w:val="24"/>
        </w:rPr>
        <w:t xml:space="preserve"> </w:t>
      </w:r>
      <w:proofErr w:type="spellStart"/>
      <w:r w:rsidRPr="000B7FF6">
        <w:rPr>
          <w:rFonts w:eastAsia="Times New Roman" w:cs="Times New Roman"/>
          <w:i/>
          <w:iCs/>
          <w:color w:val="000000"/>
          <w:szCs w:val="24"/>
        </w:rPr>
        <w:t>Bisnis</w:t>
      </w:r>
      <w:proofErr w:type="spellEnd"/>
      <w:r w:rsidRPr="000B7FF6">
        <w:rPr>
          <w:rFonts w:eastAsia="Times New Roman" w:cs="Times New Roman"/>
          <w:color w:val="000000"/>
          <w:szCs w:val="24"/>
        </w:rPr>
        <w:t xml:space="preserve">, [online] 8(3), pp.599–606. </w:t>
      </w:r>
      <w:proofErr w:type="gramStart"/>
      <w:r w:rsidRPr="000B7FF6">
        <w:rPr>
          <w:rFonts w:eastAsia="Times New Roman" w:cs="Times New Roman"/>
          <w:color w:val="000000"/>
          <w:szCs w:val="24"/>
        </w:rPr>
        <w:t>doi</w:t>
      </w:r>
      <w:proofErr w:type="gramEnd"/>
      <w:r w:rsidRPr="000B7FF6">
        <w:rPr>
          <w:rFonts w:eastAsia="Times New Roman" w:cs="Times New Roman"/>
          <w:color w:val="000000"/>
          <w:szCs w:val="24"/>
        </w:rPr>
        <w:t xml:space="preserve">: </w:t>
      </w:r>
      <w:hyperlink w:history="1" r:id="rId76">
        <w:r w:rsidRPr="000B7FF6">
          <w:rPr>
            <w:rStyle w:val="Hyperlink"/>
            <w:rFonts w:eastAsia="Times New Roman" w:cs="Times New Roman"/>
            <w:szCs w:val="24"/>
          </w:rPr>
          <w:t>https://doi.org/10.36555/almana.v8i3.2723</w:t>
        </w:r>
      </w:hyperlink>
      <w:r w:rsidRPr="000B7FF6">
        <w:rPr>
          <w:rFonts w:eastAsia="Times New Roman" w:cs="Times New Roman"/>
          <w:color w:val="000000"/>
          <w:szCs w:val="24"/>
        </w:rPr>
        <w:t xml:space="preserve">. </w:t>
      </w:r>
    </w:p>
    <w:p w:rsidRPr="000B7FF6" w:rsidR="00812704" w:rsidP="006366A4" w:rsidRDefault="00812704" w14:paraId="4E128F18" w14:textId="77777777">
      <w:pPr>
        <w:pStyle w:val="NormalWeb"/>
        <w:spacing w:after="240" w:line="360" w:lineRule="auto"/>
        <w:ind w:left="720" w:hanging="720"/>
        <w:rPr>
          <w:color w:val="000000"/>
        </w:rPr>
      </w:pPr>
      <w:r w:rsidRPr="000B7FF6">
        <w:rPr>
          <w:color w:val="000000"/>
        </w:rPr>
        <w:t>‌Wilson, O. (2025). Enhancing Operational Efficiency and Guest Satisfaction in Hotel Management: A Strategic Approach. </w:t>
      </w:r>
      <w:r w:rsidRPr="000B7FF6">
        <w:rPr>
          <w:i/>
          <w:iCs/>
          <w:color w:val="000000"/>
        </w:rPr>
        <w:t>OTS Canadian Journal</w:t>
      </w:r>
      <w:r w:rsidRPr="000B7FF6">
        <w:rPr>
          <w:color w:val="000000"/>
        </w:rPr>
        <w:t xml:space="preserve">, [online] 4(5), p.72. </w:t>
      </w:r>
      <w:proofErr w:type="gramStart"/>
      <w:r w:rsidRPr="000B7FF6">
        <w:rPr>
          <w:color w:val="000000"/>
        </w:rPr>
        <w:t>doi</w:t>
      </w:r>
      <w:proofErr w:type="gramEnd"/>
      <w:r w:rsidRPr="000B7FF6">
        <w:rPr>
          <w:color w:val="000000"/>
        </w:rPr>
        <w:t xml:space="preserve">: </w:t>
      </w:r>
      <w:hyperlink w:history="1" r:id="rId77">
        <w:r w:rsidRPr="000B7FF6">
          <w:rPr>
            <w:rStyle w:val="Hyperlink"/>
          </w:rPr>
          <w:t>https://doi.org/10.58840/ae2m7f34</w:t>
        </w:r>
      </w:hyperlink>
      <w:r w:rsidRPr="000B7FF6">
        <w:rPr>
          <w:color w:val="000000"/>
        </w:rPr>
        <w:t xml:space="preserve">. </w:t>
      </w:r>
    </w:p>
    <w:p w:rsidRPr="000B7FF6" w:rsidR="00812704" w:rsidP="006366A4" w:rsidRDefault="00812704" w14:paraId="3908718C" w14:textId="77777777">
      <w:pPr>
        <w:ind w:left="720" w:hanging="720"/>
        <w:rPr>
          <w:rFonts w:cs="Times New Roman"/>
          <w:color w:val="222222"/>
          <w:szCs w:val="24"/>
          <w:shd w:val="clear" w:color="auto" w:fill="FFFFFF"/>
        </w:rPr>
      </w:pPr>
      <w:r w:rsidRPr="000B7FF6">
        <w:rPr>
          <w:rFonts w:cs="Times New Roman"/>
          <w:color w:val="222222"/>
          <w:szCs w:val="24"/>
          <w:shd w:val="clear" w:color="auto" w:fill="FFFFFF"/>
        </w:rPr>
        <w:lastRenderedPageBreak/>
        <w:t>Wu, X., Wang, J., and Ling, Q. (2021). Managing internal service quality in hotels: Determinants and implications. </w:t>
      </w:r>
      <w:r w:rsidRPr="000B7FF6">
        <w:rPr>
          <w:rFonts w:cs="Times New Roman"/>
          <w:i/>
          <w:iCs/>
          <w:color w:val="222222"/>
          <w:szCs w:val="24"/>
          <w:shd w:val="clear" w:color="auto" w:fill="FFFFFF"/>
        </w:rPr>
        <w:t>Tourism management</w:t>
      </w:r>
      <w:r w:rsidRPr="000B7FF6">
        <w:rPr>
          <w:rFonts w:cs="Times New Roman"/>
          <w:color w:val="222222"/>
          <w:szCs w:val="24"/>
          <w:shd w:val="clear" w:color="auto" w:fill="FFFFFF"/>
        </w:rPr>
        <w:t>, </w:t>
      </w:r>
      <w:r w:rsidRPr="000B7FF6">
        <w:rPr>
          <w:rFonts w:cs="Times New Roman"/>
          <w:i/>
          <w:iCs/>
          <w:color w:val="222222"/>
          <w:szCs w:val="24"/>
          <w:shd w:val="clear" w:color="auto" w:fill="FFFFFF"/>
        </w:rPr>
        <w:t>86</w:t>
      </w:r>
      <w:r w:rsidRPr="000B7FF6">
        <w:rPr>
          <w:rFonts w:cs="Times New Roman"/>
          <w:color w:val="222222"/>
          <w:szCs w:val="24"/>
          <w:shd w:val="clear" w:color="auto" w:fill="FFFFFF"/>
        </w:rPr>
        <w:t xml:space="preserve">, 104329. </w:t>
      </w:r>
      <w:hyperlink w:tgtFrame="_blank" w:tooltip="Persistent link using digital object identifier" w:history="1" r:id="rId78">
        <w:r w:rsidRPr="000B7FF6">
          <w:rPr>
            <w:rStyle w:val="anchor-text"/>
            <w:rFonts w:cs="Times New Roman"/>
            <w:color w:val="0272B1"/>
            <w:szCs w:val="24"/>
          </w:rPr>
          <w:t>https://doi.org/10.1016/j.tourman.2021.104329</w:t>
        </w:r>
      </w:hyperlink>
    </w:p>
    <w:p w:rsidRPr="000B7FF6" w:rsidR="00812704" w:rsidP="006366A4" w:rsidRDefault="00812704" w14:paraId="13F8DBEF" w14:textId="77777777">
      <w:pPr>
        <w:ind w:left="720" w:hanging="720"/>
        <w:rPr>
          <w:rFonts w:cs="Times New Roman"/>
          <w:szCs w:val="24"/>
        </w:rPr>
      </w:pPr>
      <w:r w:rsidRPr="000B7FF6">
        <w:rPr>
          <w:rFonts w:cs="Times New Roman"/>
          <w:szCs w:val="24"/>
        </w:rPr>
        <w:t xml:space="preserve">Xiang, K., Zhang, H., and </w:t>
      </w:r>
      <w:proofErr w:type="spellStart"/>
      <w:r w:rsidRPr="000B7FF6">
        <w:rPr>
          <w:rFonts w:cs="Times New Roman"/>
          <w:szCs w:val="24"/>
        </w:rPr>
        <w:t>Qiao</w:t>
      </w:r>
      <w:proofErr w:type="spellEnd"/>
      <w:r w:rsidRPr="000B7FF6">
        <w:rPr>
          <w:rFonts w:cs="Times New Roman"/>
          <w:szCs w:val="24"/>
        </w:rPr>
        <w:t>, G. (2022). How to create interactive rituals: Key factors and strategic configurations f</w:t>
      </w:r>
      <w:bookmarkStart w:name="_GoBack" w:id="36"/>
      <w:bookmarkEnd w:id="36"/>
      <w:r w:rsidRPr="000B7FF6">
        <w:rPr>
          <w:rFonts w:cs="Times New Roman"/>
          <w:szCs w:val="24"/>
        </w:rPr>
        <w:t>or host-guest interaction in boutique hotels. </w:t>
      </w:r>
      <w:r w:rsidRPr="000B7FF6">
        <w:rPr>
          <w:rFonts w:cs="Times New Roman"/>
          <w:i/>
          <w:iCs/>
          <w:szCs w:val="24"/>
        </w:rPr>
        <w:t>Journal of Hospitality and Tourism Management</w:t>
      </w:r>
      <w:r w:rsidRPr="000B7FF6">
        <w:rPr>
          <w:rFonts w:cs="Times New Roman"/>
          <w:szCs w:val="24"/>
        </w:rPr>
        <w:t>, </w:t>
      </w:r>
      <w:r w:rsidRPr="000B7FF6">
        <w:rPr>
          <w:rFonts w:cs="Times New Roman"/>
          <w:i/>
          <w:iCs/>
          <w:szCs w:val="24"/>
        </w:rPr>
        <w:t>52</w:t>
      </w:r>
      <w:r w:rsidRPr="000B7FF6">
        <w:rPr>
          <w:rFonts w:cs="Times New Roman"/>
          <w:szCs w:val="24"/>
        </w:rPr>
        <w:t xml:space="preserve">, 428-438. </w:t>
      </w:r>
      <w:hyperlink w:history="1" r:id="rId79">
        <w:r w:rsidRPr="000B7FF6">
          <w:rPr>
            <w:rStyle w:val="Hyperlink"/>
            <w:rFonts w:cs="Times New Roman"/>
            <w:szCs w:val="24"/>
          </w:rPr>
          <w:t>https://doi.org/10.1016/j.jhtm.2022.08.002</w:t>
        </w:r>
      </w:hyperlink>
      <w:r w:rsidRPr="000B7FF6">
        <w:rPr>
          <w:rFonts w:cs="Times New Roman"/>
          <w:szCs w:val="24"/>
        </w:rPr>
        <w:t xml:space="preserve"> </w:t>
      </w:r>
    </w:p>
    <w:p w:rsidRPr="000B7FF6" w:rsidR="00812704" w:rsidP="006366A4" w:rsidRDefault="00812704" w14:paraId="4D1A0BA8" w14:textId="77777777">
      <w:pPr>
        <w:ind w:left="720" w:hanging="720"/>
        <w:rPr>
          <w:rFonts w:cs="Times New Roman"/>
          <w:szCs w:val="24"/>
        </w:rPr>
      </w:pPr>
      <w:proofErr w:type="spellStart"/>
      <w:r w:rsidRPr="000B7FF6">
        <w:rPr>
          <w:rFonts w:cs="Times New Roman"/>
          <w:szCs w:val="24"/>
        </w:rPr>
        <w:t>Zang</w:t>
      </w:r>
      <w:proofErr w:type="spellEnd"/>
      <w:r w:rsidRPr="000B7FF6">
        <w:rPr>
          <w:rFonts w:cs="Times New Roman"/>
          <w:szCs w:val="24"/>
        </w:rPr>
        <w:t>, L., Liu, Y., Sun, X., and Wen, D. (2024). Understanding the formation process of negative customer engagement behaviours: A quantitative and qualitative interpretation. </w:t>
      </w:r>
      <w:r w:rsidRPr="000B7FF6">
        <w:rPr>
          <w:rFonts w:cs="Times New Roman"/>
          <w:i/>
          <w:iCs/>
          <w:szCs w:val="24"/>
        </w:rPr>
        <w:t>Total Quality Management &amp; Business Excellence</w:t>
      </w:r>
      <w:r w:rsidRPr="000B7FF6">
        <w:rPr>
          <w:rFonts w:cs="Times New Roman"/>
          <w:szCs w:val="24"/>
        </w:rPr>
        <w:t>, </w:t>
      </w:r>
      <w:r w:rsidRPr="000B7FF6">
        <w:rPr>
          <w:rFonts w:cs="Times New Roman"/>
          <w:i/>
          <w:iCs/>
          <w:szCs w:val="24"/>
        </w:rPr>
        <w:t>35</w:t>
      </w:r>
      <w:r w:rsidRPr="000B7FF6">
        <w:rPr>
          <w:rFonts w:cs="Times New Roman"/>
          <w:szCs w:val="24"/>
        </w:rPr>
        <w:t xml:space="preserve">(1-2), 170-201. </w:t>
      </w:r>
      <w:hyperlink w:history="1" r:id="rId80">
        <w:r w:rsidRPr="000B7FF6">
          <w:rPr>
            <w:rStyle w:val="Hyperlink"/>
            <w:rFonts w:cs="Times New Roman"/>
            <w:szCs w:val="24"/>
          </w:rPr>
          <w:t>https://doi.org/10.1080/14783363.2023.2277395</w:t>
        </w:r>
      </w:hyperlink>
      <w:r w:rsidRPr="000B7FF6">
        <w:rPr>
          <w:rFonts w:cs="Times New Roman"/>
          <w:szCs w:val="24"/>
        </w:rPr>
        <w:t xml:space="preserve"> </w:t>
      </w:r>
    </w:p>
    <w:p w:rsidRPr="00812704" w:rsidR="00812704" w:rsidP="006366A4" w:rsidRDefault="00812704" w14:paraId="7B3E0FD5" w14:textId="77777777">
      <w:pPr>
        <w:ind w:left="720" w:hanging="720"/>
        <w:rPr>
          <w:rFonts w:cs="Times New Roman"/>
          <w:szCs w:val="24"/>
        </w:rPr>
      </w:pPr>
      <w:proofErr w:type="spellStart"/>
      <w:r w:rsidRPr="000B7FF6">
        <w:rPr>
          <w:rFonts w:cs="Times New Roman"/>
          <w:szCs w:val="24"/>
        </w:rPr>
        <w:t>Zekry</w:t>
      </w:r>
      <w:proofErr w:type="spellEnd"/>
      <w:r w:rsidRPr="000B7FF6">
        <w:rPr>
          <w:rFonts w:cs="Times New Roman"/>
          <w:szCs w:val="24"/>
        </w:rPr>
        <w:t xml:space="preserve">, M.S., </w:t>
      </w:r>
      <w:proofErr w:type="spellStart"/>
      <w:r w:rsidRPr="000B7FF6">
        <w:rPr>
          <w:rFonts w:cs="Times New Roman"/>
          <w:szCs w:val="24"/>
        </w:rPr>
        <w:t>Moussa</w:t>
      </w:r>
      <w:proofErr w:type="spellEnd"/>
      <w:r w:rsidRPr="000B7FF6">
        <w:rPr>
          <w:rFonts w:cs="Times New Roman"/>
          <w:szCs w:val="24"/>
        </w:rPr>
        <w:t xml:space="preserve">, M.A. and </w:t>
      </w:r>
      <w:proofErr w:type="spellStart"/>
      <w:r w:rsidRPr="000B7FF6">
        <w:rPr>
          <w:rFonts w:cs="Times New Roman"/>
          <w:szCs w:val="24"/>
        </w:rPr>
        <w:t>Salama</w:t>
      </w:r>
      <w:proofErr w:type="spellEnd"/>
      <w:r w:rsidRPr="000B7FF6">
        <w:rPr>
          <w:rFonts w:cs="Times New Roman"/>
          <w:szCs w:val="24"/>
        </w:rPr>
        <w:t xml:space="preserve">, M.A. (2023). </w:t>
      </w:r>
      <w:r w:rsidRPr="000B7FF6">
        <w:rPr>
          <w:rStyle w:val="Emphasis"/>
          <w:rFonts w:cs="Times New Roman"/>
          <w:i w:val="0"/>
          <w:szCs w:val="24"/>
        </w:rPr>
        <w:t>Exploratory study of soft skills in tourism and hospitality sector: Perspectives of hotels and travel agencies managers</w:t>
      </w:r>
      <w:r w:rsidRPr="000B7FF6">
        <w:rPr>
          <w:rFonts w:cs="Times New Roman"/>
          <w:i/>
          <w:szCs w:val="24"/>
        </w:rPr>
        <w:t>.</w:t>
      </w:r>
      <w:r w:rsidRPr="000B7FF6">
        <w:rPr>
          <w:rFonts w:cs="Times New Roman"/>
          <w:szCs w:val="24"/>
        </w:rPr>
        <w:t xml:space="preserve"> </w:t>
      </w:r>
      <w:r w:rsidRPr="000B7FF6">
        <w:rPr>
          <w:rFonts w:cs="Times New Roman"/>
          <w:i/>
          <w:szCs w:val="24"/>
        </w:rPr>
        <w:t>Journal of the Faculty of Tourism and Hotels-University of Sadat City</w:t>
      </w:r>
      <w:r w:rsidRPr="000B7FF6">
        <w:rPr>
          <w:rFonts w:cs="Times New Roman"/>
          <w:szCs w:val="24"/>
        </w:rPr>
        <w:t xml:space="preserve">, 7(1), pp.40–53. Available at: </w:t>
      </w:r>
      <w:hyperlink w:history="1" r:id="rId81">
        <w:r w:rsidRPr="000B7FF6">
          <w:rPr>
            <w:rStyle w:val="Hyperlink"/>
            <w:rFonts w:cs="Times New Roman"/>
            <w:szCs w:val="24"/>
          </w:rPr>
          <w:t>https://doi.org/10.21608/MFTH.2023.288573</w:t>
        </w:r>
      </w:hyperlink>
      <w:r w:rsidRPr="00812704">
        <w:rPr>
          <w:rFonts w:cs="Times New Roman"/>
          <w:szCs w:val="24"/>
        </w:rPr>
        <w:t xml:space="preserve"> </w:t>
      </w:r>
    </w:p>
    <w:p w:rsidRPr="00812704" w:rsidR="00812704" w:rsidP="00812704" w:rsidRDefault="00812704" w14:paraId="3E939AE5" w14:textId="69A81896">
      <w:pPr>
        <w:spacing w:before="100" w:beforeAutospacing="1" w:after="100" w:afterAutospacing="1" w:line="240" w:lineRule="auto"/>
        <w:ind w:left="360"/>
        <w:jc w:val="left"/>
        <w:rPr>
          <w:rFonts w:eastAsia="Times New Roman" w:cs="Times New Roman"/>
          <w:color w:val="000000"/>
          <w:szCs w:val="24"/>
          <w:lang w:val="en-US"/>
        </w:rPr>
      </w:pPr>
    </w:p>
    <w:p w:rsidRPr="00212180" w:rsidR="00532B0D" w:rsidP="00532B0D" w:rsidRDefault="00532B0D" w14:paraId="316FFE10" w14:textId="77777777">
      <w:pPr>
        <w:ind w:left="360"/>
      </w:pPr>
    </w:p>
    <w:p w:rsidRPr="00212180" w:rsidR="007F2E5D" w:rsidP="007F2E5D" w:rsidRDefault="007F2E5D" w14:paraId="3385D5C5" w14:textId="77777777">
      <w:pPr>
        <w:ind w:left="360"/>
      </w:pPr>
    </w:p>
    <w:p w:rsidRPr="00FF259D" w:rsidR="00FF259D" w:rsidP="00287822" w:rsidRDefault="00FF259D" w14:paraId="0955E11D" w14:textId="40DAD6AA">
      <w:pPr>
        <w:spacing w:before="100" w:beforeAutospacing="1" w:after="100" w:afterAutospacing="1"/>
        <w:ind w:left="360"/>
        <w:jc w:val="left"/>
        <w:rPr>
          <w:rFonts w:eastAsia="Times New Roman" w:cs="Times New Roman"/>
          <w:color w:val="000000"/>
          <w:szCs w:val="24"/>
          <w:lang w:val="en-US"/>
        </w:rPr>
      </w:pPr>
    </w:p>
    <w:p w:rsidRPr="000B4465" w:rsidR="000036AD" w:rsidP="00287822" w:rsidRDefault="000036AD" w14:paraId="306FB285" w14:textId="77777777"/>
    <w:sectPr w:rsidRPr="000B4465" w:rsidR="000036AD" w:rsidSect="002227C1">
      <w:headerReference w:type="default" r:id="rId82"/>
      <w:footerReference w:type="default" r:id="rId83"/>
      <w:headerReference w:type="first" r:id="rId84"/>
      <w:pgSz w:w="12240" w:h="15840" w:orient="portrait"/>
      <w:pgMar w:top="1440" w:right="1440" w:bottom="1440" w:left="1440" w:header="720" w:footer="720"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F9F09F8" w16cid:durableId="7F9F09F8"/>
  <w16cid:commentId w16cid:paraId="0C5FD5B2" w16cid:durableId="3762190F"/>
  <w16cid:commentId w16cid:paraId="5395CF60" w16cid:durableId="50D267A2"/>
  <w16cid:commentId w16cid:paraId="35417B2E" w16cid:durableId="56ECF844"/>
  <w16cid:commentId w16cid:paraId="2C1F5D5E" w16cid:durableId="775B5EE2"/>
  <w16cid:commentId w16cid:paraId="4A4DA7D4" w16cid:durableId="62ADE774"/>
  <w16cid:commentId w16cid:paraId="202C5133" w16cid:durableId="44B23A65"/>
  <w16cid:commentId w16cid:paraId="5F33DB8E" w16cid:durableId="09D9E2C5"/>
  <w16cid:commentId w16cid:paraId="637AC21B" w16cid:durableId="6041BFC1"/>
  <w16cid:commentId w16cid:paraId="777578BF" w16cid:durableId="3C41C860"/>
  <w16cid:commentId w16cid:paraId="70A629A6" w16cid:durableId="1550501F"/>
  <w16cid:commentId w16cid:paraId="3198C5A8" w16cid:durableId="08388D96"/>
  <w16cid:commentId w16cid:paraId="4CE39DB7" w16cid:durableId="1C5866B8"/>
  <w16cid:commentId w16cid:paraId="53264D98" w16cid:durableId="097B854A"/>
  <w16cid:commentId w16cid:paraId="7F7BB16F" w16cid:durableId="79B33EAE"/>
  <w16cid:commentId w16cid:paraId="4752DAC5" w16cid:durableId="18FD42B6"/>
  <w16cid:commentId w16cid:paraId="509FA3B0" w16cid:durableId="057346B1"/>
  <w16cid:commentId w16cid:paraId="175774E6" w16cid:durableId="292332DC"/>
  <w16cid:commentId w16cid:paraId="112C6CDB" w16cid:durableId="1E5C643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46FC" w:rsidRDefault="005046FC" w14:paraId="5B34146C" w14:textId="77777777">
      <w:pPr>
        <w:spacing w:line="240" w:lineRule="auto"/>
      </w:pPr>
      <w:r>
        <w:separator/>
      </w:r>
    </w:p>
  </w:endnote>
  <w:endnote w:type="continuationSeparator" w:id="0">
    <w:p w:rsidR="005046FC" w:rsidRDefault="005046FC" w14:paraId="3ED320F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783F" w:rsidP="006B4BC8" w:rsidRDefault="0063783F" w14:paraId="5D495ECF" w14:textId="77777777">
    <w:pPr>
      <w:pStyle w:val="Footer"/>
      <w:tabs>
        <w:tab w:val="clear" w:pos="4680"/>
        <w:tab w:val="clear" w:pos="9360"/>
        <w:tab w:val="left" w:pos="6899"/>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46FC" w:rsidRDefault="005046FC" w14:paraId="6713A7F4" w14:textId="77777777">
      <w:pPr>
        <w:spacing w:line="240" w:lineRule="auto"/>
      </w:pPr>
      <w:r>
        <w:separator/>
      </w:r>
    </w:p>
  </w:footnote>
  <w:footnote w:type="continuationSeparator" w:id="0">
    <w:p w:rsidR="005046FC" w:rsidRDefault="005046FC" w14:paraId="5F61D4FF" w14:textId="7777777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0369352"/>
      <w:docPartObj>
        <w:docPartGallery w:val="Page Numbers (Top of Page)"/>
        <w:docPartUnique/>
      </w:docPartObj>
    </w:sdtPr>
    <w:sdtEndPr>
      <w:rPr>
        <w:noProof/>
      </w:rPr>
    </w:sdtEndPr>
    <w:sdtContent>
      <w:p w:rsidR="0063783F" w:rsidRDefault="0063783F" w14:paraId="2EE0BB40" w14:textId="178FB795">
        <w:pPr>
          <w:pStyle w:val="Header"/>
          <w:jc w:val="right"/>
        </w:pPr>
        <w:r>
          <w:fldChar w:fldCharType="begin"/>
        </w:r>
        <w:r>
          <w:instrText xml:space="preserve"> PAGE   \* MERGEFORMAT </w:instrText>
        </w:r>
        <w:r>
          <w:fldChar w:fldCharType="separate"/>
        </w:r>
        <w:r w:rsidR="000B7FF6">
          <w:rPr>
            <w:noProof/>
          </w:rPr>
          <w:t>37</w:t>
        </w:r>
        <w:r>
          <w:rPr>
            <w:noProof/>
          </w:rPr>
          <w:fldChar w:fldCharType="end"/>
        </w:r>
      </w:p>
    </w:sdtContent>
  </w:sdt>
  <w:p w:rsidR="0063783F" w:rsidRDefault="0063783F" w14:paraId="23DB5272" w14:textId="777777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783F" w:rsidRDefault="0063783F" w14:paraId="07EB2461" w14:textId="77777777">
    <w:pPr>
      <w:pStyle w:val="Header"/>
      <w:jc w:val="right"/>
    </w:pPr>
  </w:p>
  <w:p w:rsidR="0063783F" w:rsidRDefault="0063783F" w14:paraId="62DF4579" w14:textId="77777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77367"/>
    <w:multiLevelType w:val="hybridMultilevel"/>
    <w:tmpl w:val="F8F6A36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077663D0"/>
    <w:multiLevelType w:val="hybridMultilevel"/>
    <w:tmpl w:val="DBD074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08031643"/>
    <w:multiLevelType w:val="hybridMultilevel"/>
    <w:tmpl w:val="8F8216D0"/>
    <w:lvl w:ilvl="0" w:tplc="176AA982">
      <w:start w:val="1"/>
      <w:numFmt w:val="bullet"/>
      <w:lvlText w:val=""/>
      <w:lvlJc w:val="left"/>
      <w:pPr>
        <w:ind w:left="360" w:hanging="360"/>
      </w:pPr>
      <w:rPr>
        <w:rFonts w:hint="default" w:ascii="Wingdings" w:hAnsi="Wingdings"/>
      </w:rPr>
    </w:lvl>
    <w:lvl w:ilvl="1" w:tplc="7DDE282E" w:tentative="1">
      <w:start w:val="1"/>
      <w:numFmt w:val="bullet"/>
      <w:lvlText w:val="o"/>
      <w:lvlJc w:val="left"/>
      <w:pPr>
        <w:ind w:left="1080" w:hanging="360"/>
      </w:pPr>
      <w:rPr>
        <w:rFonts w:hint="default" w:ascii="Courier New" w:hAnsi="Courier New" w:cs="Courier New"/>
      </w:rPr>
    </w:lvl>
    <w:lvl w:ilvl="2" w:tplc="BC521C22" w:tentative="1">
      <w:start w:val="1"/>
      <w:numFmt w:val="bullet"/>
      <w:lvlText w:val=""/>
      <w:lvlJc w:val="left"/>
      <w:pPr>
        <w:ind w:left="1800" w:hanging="360"/>
      </w:pPr>
      <w:rPr>
        <w:rFonts w:hint="default" w:ascii="Wingdings" w:hAnsi="Wingdings"/>
      </w:rPr>
    </w:lvl>
    <w:lvl w:ilvl="3" w:tplc="CB9EE2DE" w:tentative="1">
      <w:start w:val="1"/>
      <w:numFmt w:val="bullet"/>
      <w:lvlText w:val=""/>
      <w:lvlJc w:val="left"/>
      <w:pPr>
        <w:ind w:left="2520" w:hanging="360"/>
      </w:pPr>
      <w:rPr>
        <w:rFonts w:hint="default" w:ascii="Symbol" w:hAnsi="Symbol"/>
      </w:rPr>
    </w:lvl>
    <w:lvl w:ilvl="4" w:tplc="EED88622" w:tentative="1">
      <w:start w:val="1"/>
      <w:numFmt w:val="bullet"/>
      <w:lvlText w:val="o"/>
      <w:lvlJc w:val="left"/>
      <w:pPr>
        <w:ind w:left="3240" w:hanging="360"/>
      </w:pPr>
      <w:rPr>
        <w:rFonts w:hint="default" w:ascii="Courier New" w:hAnsi="Courier New" w:cs="Courier New"/>
      </w:rPr>
    </w:lvl>
    <w:lvl w:ilvl="5" w:tplc="385A51A8" w:tentative="1">
      <w:start w:val="1"/>
      <w:numFmt w:val="bullet"/>
      <w:lvlText w:val=""/>
      <w:lvlJc w:val="left"/>
      <w:pPr>
        <w:ind w:left="3960" w:hanging="360"/>
      </w:pPr>
      <w:rPr>
        <w:rFonts w:hint="default" w:ascii="Wingdings" w:hAnsi="Wingdings"/>
      </w:rPr>
    </w:lvl>
    <w:lvl w:ilvl="6" w:tplc="34D66128" w:tentative="1">
      <w:start w:val="1"/>
      <w:numFmt w:val="bullet"/>
      <w:lvlText w:val=""/>
      <w:lvlJc w:val="left"/>
      <w:pPr>
        <w:ind w:left="4680" w:hanging="360"/>
      </w:pPr>
      <w:rPr>
        <w:rFonts w:hint="default" w:ascii="Symbol" w:hAnsi="Symbol"/>
      </w:rPr>
    </w:lvl>
    <w:lvl w:ilvl="7" w:tplc="9E6C2E2A" w:tentative="1">
      <w:start w:val="1"/>
      <w:numFmt w:val="bullet"/>
      <w:lvlText w:val="o"/>
      <w:lvlJc w:val="left"/>
      <w:pPr>
        <w:ind w:left="5400" w:hanging="360"/>
      </w:pPr>
      <w:rPr>
        <w:rFonts w:hint="default" w:ascii="Courier New" w:hAnsi="Courier New" w:cs="Courier New"/>
      </w:rPr>
    </w:lvl>
    <w:lvl w:ilvl="8" w:tplc="4B30EF7E" w:tentative="1">
      <w:start w:val="1"/>
      <w:numFmt w:val="bullet"/>
      <w:lvlText w:val=""/>
      <w:lvlJc w:val="left"/>
      <w:pPr>
        <w:ind w:left="6120" w:hanging="360"/>
      </w:pPr>
      <w:rPr>
        <w:rFonts w:hint="default" w:ascii="Wingdings" w:hAnsi="Wingdings"/>
      </w:rPr>
    </w:lvl>
  </w:abstractNum>
  <w:abstractNum w:abstractNumId="3">
    <w:nsid w:val="0AD94A8E"/>
    <w:multiLevelType w:val="hybridMultilevel"/>
    <w:tmpl w:val="B60A3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nsid w:val="11F054D3"/>
    <w:multiLevelType w:val="hybridMultilevel"/>
    <w:tmpl w:val="D6CCFF8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49D749A"/>
    <w:multiLevelType w:val="hybridMultilevel"/>
    <w:tmpl w:val="058ACB78"/>
    <w:lvl w:ilvl="0" w:tplc="5C7690B6">
      <w:start w:val="1"/>
      <w:numFmt w:val="bullet"/>
      <w:lvlText w:val=""/>
      <w:lvlJc w:val="left"/>
      <w:pPr>
        <w:ind w:left="360" w:hanging="360"/>
      </w:pPr>
      <w:rPr>
        <w:rFonts w:hint="default" w:ascii="Symbol" w:hAnsi="Symbol"/>
      </w:rPr>
    </w:lvl>
    <w:lvl w:ilvl="1" w:tplc="27E4D156" w:tentative="1">
      <w:start w:val="1"/>
      <w:numFmt w:val="bullet"/>
      <w:lvlText w:val="o"/>
      <w:lvlJc w:val="left"/>
      <w:pPr>
        <w:ind w:left="1080" w:hanging="360"/>
      </w:pPr>
      <w:rPr>
        <w:rFonts w:hint="default" w:ascii="Courier New" w:hAnsi="Courier New" w:cs="Courier New"/>
      </w:rPr>
    </w:lvl>
    <w:lvl w:ilvl="2" w:tplc="80E41002" w:tentative="1">
      <w:start w:val="1"/>
      <w:numFmt w:val="bullet"/>
      <w:lvlText w:val=""/>
      <w:lvlJc w:val="left"/>
      <w:pPr>
        <w:ind w:left="1800" w:hanging="360"/>
      </w:pPr>
      <w:rPr>
        <w:rFonts w:hint="default" w:ascii="Wingdings" w:hAnsi="Wingdings"/>
      </w:rPr>
    </w:lvl>
    <w:lvl w:ilvl="3" w:tplc="89C6E2CA" w:tentative="1">
      <w:start w:val="1"/>
      <w:numFmt w:val="bullet"/>
      <w:lvlText w:val=""/>
      <w:lvlJc w:val="left"/>
      <w:pPr>
        <w:ind w:left="2520" w:hanging="360"/>
      </w:pPr>
      <w:rPr>
        <w:rFonts w:hint="default" w:ascii="Symbol" w:hAnsi="Symbol"/>
      </w:rPr>
    </w:lvl>
    <w:lvl w:ilvl="4" w:tplc="F2F419FE" w:tentative="1">
      <w:start w:val="1"/>
      <w:numFmt w:val="bullet"/>
      <w:lvlText w:val="o"/>
      <w:lvlJc w:val="left"/>
      <w:pPr>
        <w:ind w:left="3240" w:hanging="360"/>
      </w:pPr>
      <w:rPr>
        <w:rFonts w:hint="default" w:ascii="Courier New" w:hAnsi="Courier New" w:cs="Courier New"/>
      </w:rPr>
    </w:lvl>
    <w:lvl w:ilvl="5" w:tplc="ACE6A9CA" w:tentative="1">
      <w:start w:val="1"/>
      <w:numFmt w:val="bullet"/>
      <w:lvlText w:val=""/>
      <w:lvlJc w:val="left"/>
      <w:pPr>
        <w:ind w:left="3960" w:hanging="360"/>
      </w:pPr>
      <w:rPr>
        <w:rFonts w:hint="default" w:ascii="Wingdings" w:hAnsi="Wingdings"/>
      </w:rPr>
    </w:lvl>
    <w:lvl w:ilvl="6" w:tplc="2AD8FE24" w:tentative="1">
      <w:start w:val="1"/>
      <w:numFmt w:val="bullet"/>
      <w:lvlText w:val=""/>
      <w:lvlJc w:val="left"/>
      <w:pPr>
        <w:ind w:left="4680" w:hanging="360"/>
      </w:pPr>
      <w:rPr>
        <w:rFonts w:hint="default" w:ascii="Symbol" w:hAnsi="Symbol"/>
      </w:rPr>
    </w:lvl>
    <w:lvl w:ilvl="7" w:tplc="505C281C" w:tentative="1">
      <w:start w:val="1"/>
      <w:numFmt w:val="bullet"/>
      <w:lvlText w:val="o"/>
      <w:lvlJc w:val="left"/>
      <w:pPr>
        <w:ind w:left="5400" w:hanging="360"/>
      </w:pPr>
      <w:rPr>
        <w:rFonts w:hint="default" w:ascii="Courier New" w:hAnsi="Courier New" w:cs="Courier New"/>
      </w:rPr>
    </w:lvl>
    <w:lvl w:ilvl="8" w:tplc="36E8B0AC" w:tentative="1">
      <w:start w:val="1"/>
      <w:numFmt w:val="bullet"/>
      <w:lvlText w:val=""/>
      <w:lvlJc w:val="left"/>
      <w:pPr>
        <w:ind w:left="6120" w:hanging="360"/>
      </w:pPr>
      <w:rPr>
        <w:rFonts w:hint="default" w:ascii="Wingdings" w:hAnsi="Wingdings"/>
      </w:rPr>
    </w:lvl>
  </w:abstractNum>
  <w:abstractNum w:abstractNumId="6">
    <w:nsid w:val="172E66F2"/>
    <w:multiLevelType w:val="hybridMultilevel"/>
    <w:tmpl w:val="2004AB86"/>
    <w:lvl w:ilvl="0" w:tplc="A22E40F2">
      <w:start w:val="1"/>
      <w:numFmt w:val="bullet"/>
      <w:lvlText w:val=""/>
      <w:lvlJc w:val="left"/>
      <w:pPr>
        <w:ind w:left="360" w:hanging="360"/>
      </w:pPr>
      <w:rPr>
        <w:rFonts w:hint="default" w:ascii="Symbol" w:hAnsi="Symbol"/>
      </w:rPr>
    </w:lvl>
    <w:lvl w:ilvl="1" w:tplc="DA4E7D18" w:tentative="1">
      <w:start w:val="1"/>
      <w:numFmt w:val="bullet"/>
      <w:lvlText w:val="o"/>
      <w:lvlJc w:val="left"/>
      <w:pPr>
        <w:ind w:left="1440" w:hanging="360"/>
      </w:pPr>
      <w:rPr>
        <w:rFonts w:hint="default" w:ascii="Courier New" w:hAnsi="Courier New" w:cs="Courier New"/>
      </w:rPr>
    </w:lvl>
    <w:lvl w:ilvl="2" w:tplc="6C5C71CE" w:tentative="1">
      <w:start w:val="1"/>
      <w:numFmt w:val="bullet"/>
      <w:lvlText w:val=""/>
      <w:lvlJc w:val="left"/>
      <w:pPr>
        <w:ind w:left="2160" w:hanging="360"/>
      </w:pPr>
      <w:rPr>
        <w:rFonts w:hint="default" w:ascii="Wingdings" w:hAnsi="Wingdings"/>
      </w:rPr>
    </w:lvl>
    <w:lvl w:ilvl="3" w:tplc="4DEA6900" w:tentative="1">
      <w:start w:val="1"/>
      <w:numFmt w:val="bullet"/>
      <w:lvlText w:val=""/>
      <w:lvlJc w:val="left"/>
      <w:pPr>
        <w:ind w:left="2880" w:hanging="360"/>
      </w:pPr>
      <w:rPr>
        <w:rFonts w:hint="default" w:ascii="Symbol" w:hAnsi="Symbol"/>
      </w:rPr>
    </w:lvl>
    <w:lvl w:ilvl="4" w:tplc="C0005E52" w:tentative="1">
      <w:start w:val="1"/>
      <w:numFmt w:val="bullet"/>
      <w:lvlText w:val="o"/>
      <w:lvlJc w:val="left"/>
      <w:pPr>
        <w:ind w:left="3600" w:hanging="360"/>
      </w:pPr>
      <w:rPr>
        <w:rFonts w:hint="default" w:ascii="Courier New" w:hAnsi="Courier New" w:cs="Courier New"/>
      </w:rPr>
    </w:lvl>
    <w:lvl w:ilvl="5" w:tplc="F594E4CC" w:tentative="1">
      <w:start w:val="1"/>
      <w:numFmt w:val="bullet"/>
      <w:lvlText w:val=""/>
      <w:lvlJc w:val="left"/>
      <w:pPr>
        <w:ind w:left="4320" w:hanging="360"/>
      </w:pPr>
      <w:rPr>
        <w:rFonts w:hint="default" w:ascii="Wingdings" w:hAnsi="Wingdings"/>
      </w:rPr>
    </w:lvl>
    <w:lvl w:ilvl="6" w:tplc="027479B6" w:tentative="1">
      <w:start w:val="1"/>
      <w:numFmt w:val="bullet"/>
      <w:lvlText w:val=""/>
      <w:lvlJc w:val="left"/>
      <w:pPr>
        <w:ind w:left="5040" w:hanging="360"/>
      </w:pPr>
      <w:rPr>
        <w:rFonts w:hint="default" w:ascii="Symbol" w:hAnsi="Symbol"/>
      </w:rPr>
    </w:lvl>
    <w:lvl w:ilvl="7" w:tplc="C77C5E8E" w:tentative="1">
      <w:start w:val="1"/>
      <w:numFmt w:val="bullet"/>
      <w:lvlText w:val="o"/>
      <w:lvlJc w:val="left"/>
      <w:pPr>
        <w:ind w:left="5760" w:hanging="360"/>
      </w:pPr>
      <w:rPr>
        <w:rFonts w:hint="default" w:ascii="Courier New" w:hAnsi="Courier New" w:cs="Courier New"/>
      </w:rPr>
    </w:lvl>
    <w:lvl w:ilvl="8" w:tplc="00C85E3E" w:tentative="1">
      <w:start w:val="1"/>
      <w:numFmt w:val="bullet"/>
      <w:lvlText w:val=""/>
      <w:lvlJc w:val="left"/>
      <w:pPr>
        <w:ind w:left="6480" w:hanging="360"/>
      </w:pPr>
      <w:rPr>
        <w:rFonts w:hint="default" w:ascii="Wingdings" w:hAnsi="Wingdings"/>
      </w:rPr>
    </w:lvl>
  </w:abstractNum>
  <w:abstractNum w:abstractNumId="7">
    <w:nsid w:val="18DA1F0A"/>
    <w:multiLevelType w:val="multilevel"/>
    <w:tmpl w:val="06B46C44"/>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A0A377E"/>
    <w:multiLevelType w:val="hybridMultilevel"/>
    <w:tmpl w:val="46FCC4E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6A0032D"/>
    <w:multiLevelType w:val="hybridMultilevel"/>
    <w:tmpl w:val="1C624E98"/>
    <w:lvl w:ilvl="0" w:tplc="43D6BA04">
      <w:start w:val="1"/>
      <w:numFmt w:val="bullet"/>
      <w:lvlText w:val=""/>
      <w:lvlJc w:val="left"/>
      <w:pPr>
        <w:ind w:left="360" w:hanging="360"/>
      </w:pPr>
      <w:rPr>
        <w:rFonts w:hint="default" w:ascii="Symbol" w:hAnsi="Symbol"/>
      </w:rPr>
    </w:lvl>
    <w:lvl w:ilvl="1" w:tplc="D5E2FA3C" w:tentative="1">
      <w:start w:val="1"/>
      <w:numFmt w:val="bullet"/>
      <w:lvlText w:val="o"/>
      <w:lvlJc w:val="left"/>
      <w:pPr>
        <w:ind w:left="1080" w:hanging="360"/>
      </w:pPr>
      <w:rPr>
        <w:rFonts w:hint="default" w:ascii="Courier New" w:hAnsi="Courier New" w:cs="Courier New"/>
      </w:rPr>
    </w:lvl>
    <w:lvl w:ilvl="2" w:tplc="9990D5CA" w:tentative="1">
      <w:start w:val="1"/>
      <w:numFmt w:val="bullet"/>
      <w:lvlText w:val=""/>
      <w:lvlJc w:val="left"/>
      <w:pPr>
        <w:ind w:left="1800" w:hanging="360"/>
      </w:pPr>
      <w:rPr>
        <w:rFonts w:hint="default" w:ascii="Wingdings" w:hAnsi="Wingdings"/>
      </w:rPr>
    </w:lvl>
    <w:lvl w:ilvl="3" w:tplc="22821F04" w:tentative="1">
      <w:start w:val="1"/>
      <w:numFmt w:val="bullet"/>
      <w:lvlText w:val=""/>
      <w:lvlJc w:val="left"/>
      <w:pPr>
        <w:ind w:left="2520" w:hanging="360"/>
      </w:pPr>
      <w:rPr>
        <w:rFonts w:hint="default" w:ascii="Symbol" w:hAnsi="Symbol"/>
      </w:rPr>
    </w:lvl>
    <w:lvl w:ilvl="4" w:tplc="21DC655A" w:tentative="1">
      <w:start w:val="1"/>
      <w:numFmt w:val="bullet"/>
      <w:lvlText w:val="o"/>
      <w:lvlJc w:val="left"/>
      <w:pPr>
        <w:ind w:left="3240" w:hanging="360"/>
      </w:pPr>
      <w:rPr>
        <w:rFonts w:hint="default" w:ascii="Courier New" w:hAnsi="Courier New" w:cs="Courier New"/>
      </w:rPr>
    </w:lvl>
    <w:lvl w:ilvl="5" w:tplc="9990A254" w:tentative="1">
      <w:start w:val="1"/>
      <w:numFmt w:val="bullet"/>
      <w:lvlText w:val=""/>
      <w:lvlJc w:val="left"/>
      <w:pPr>
        <w:ind w:left="3960" w:hanging="360"/>
      </w:pPr>
      <w:rPr>
        <w:rFonts w:hint="default" w:ascii="Wingdings" w:hAnsi="Wingdings"/>
      </w:rPr>
    </w:lvl>
    <w:lvl w:ilvl="6" w:tplc="015A5684" w:tentative="1">
      <w:start w:val="1"/>
      <w:numFmt w:val="bullet"/>
      <w:lvlText w:val=""/>
      <w:lvlJc w:val="left"/>
      <w:pPr>
        <w:ind w:left="4680" w:hanging="360"/>
      </w:pPr>
      <w:rPr>
        <w:rFonts w:hint="default" w:ascii="Symbol" w:hAnsi="Symbol"/>
      </w:rPr>
    </w:lvl>
    <w:lvl w:ilvl="7" w:tplc="5D9C7E56" w:tentative="1">
      <w:start w:val="1"/>
      <w:numFmt w:val="bullet"/>
      <w:lvlText w:val="o"/>
      <w:lvlJc w:val="left"/>
      <w:pPr>
        <w:ind w:left="5400" w:hanging="360"/>
      </w:pPr>
      <w:rPr>
        <w:rFonts w:hint="default" w:ascii="Courier New" w:hAnsi="Courier New" w:cs="Courier New"/>
      </w:rPr>
    </w:lvl>
    <w:lvl w:ilvl="8" w:tplc="14B00A80" w:tentative="1">
      <w:start w:val="1"/>
      <w:numFmt w:val="bullet"/>
      <w:lvlText w:val=""/>
      <w:lvlJc w:val="left"/>
      <w:pPr>
        <w:ind w:left="6120" w:hanging="360"/>
      </w:pPr>
      <w:rPr>
        <w:rFonts w:hint="default" w:ascii="Wingdings" w:hAnsi="Wingdings"/>
      </w:rPr>
    </w:lvl>
  </w:abstractNum>
  <w:abstractNum w:abstractNumId="10">
    <w:nsid w:val="2F382B57"/>
    <w:multiLevelType w:val="hybridMultilevel"/>
    <w:tmpl w:val="A828830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nsid w:val="315F487E"/>
    <w:multiLevelType w:val="hybridMultilevel"/>
    <w:tmpl w:val="958A4494"/>
    <w:lvl w:ilvl="0" w:tplc="9B76AA3E">
      <w:start w:val="1"/>
      <w:numFmt w:val="bullet"/>
      <w:lvlText w:val=""/>
      <w:lvlJc w:val="left"/>
      <w:pPr>
        <w:ind w:left="927" w:hanging="360"/>
      </w:pPr>
      <w:rPr>
        <w:rFonts w:hint="default" w:ascii="Symbol" w:hAnsi="Symbol"/>
      </w:rPr>
    </w:lvl>
    <w:lvl w:ilvl="1" w:tplc="BFC4717C" w:tentative="1">
      <w:start w:val="1"/>
      <w:numFmt w:val="bullet"/>
      <w:lvlText w:val="o"/>
      <w:lvlJc w:val="left"/>
      <w:pPr>
        <w:ind w:left="1647" w:hanging="360"/>
      </w:pPr>
      <w:rPr>
        <w:rFonts w:hint="default" w:ascii="Courier New" w:hAnsi="Courier New" w:cs="Courier New"/>
      </w:rPr>
    </w:lvl>
    <w:lvl w:ilvl="2" w:tplc="098A7324" w:tentative="1">
      <w:start w:val="1"/>
      <w:numFmt w:val="bullet"/>
      <w:lvlText w:val=""/>
      <w:lvlJc w:val="left"/>
      <w:pPr>
        <w:ind w:left="2367" w:hanging="360"/>
      </w:pPr>
      <w:rPr>
        <w:rFonts w:hint="default" w:ascii="Wingdings" w:hAnsi="Wingdings"/>
      </w:rPr>
    </w:lvl>
    <w:lvl w:ilvl="3" w:tplc="987C3138" w:tentative="1">
      <w:start w:val="1"/>
      <w:numFmt w:val="bullet"/>
      <w:lvlText w:val=""/>
      <w:lvlJc w:val="left"/>
      <w:pPr>
        <w:ind w:left="3087" w:hanging="360"/>
      </w:pPr>
      <w:rPr>
        <w:rFonts w:hint="default" w:ascii="Symbol" w:hAnsi="Symbol"/>
      </w:rPr>
    </w:lvl>
    <w:lvl w:ilvl="4" w:tplc="88AA41C2" w:tentative="1">
      <w:start w:val="1"/>
      <w:numFmt w:val="bullet"/>
      <w:lvlText w:val="o"/>
      <w:lvlJc w:val="left"/>
      <w:pPr>
        <w:ind w:left="3807" w:hanging="360"/>
      </w:pPr>
      <w:rPr>
        <w:rFonts w:hint="default" w:ascii="Courier New" w:hAnsi="Courier New" w:cs="Courier New"/>
      </w:rPr>
    </w:lvl>
    <w:lvl w:ilvl="5" w:tplc="1E365650" w:tentative="1">
      <w:start w:val="1"/>
      <w:numFmt w:val="bullet"/>
      <w:lvlText w:val=""/>
      <w:lvlJc w:val="left"/>
      <w:pPr>
        <w:ind w:left="4527" w:hanging="360"/>
      </w:pPr>
      <w:rPr>
        <w:rFonts w:hint="default" w:ascii="Wingdings" w:hAnsi="Wingdings"/>
      </w:rPr>
    </w:lvl>
    <w:lvl w:ilvl="6" w:tplc="B1F452E2" w:tentative="1">
      <w:start w:val="1"/>
      <w:numFmt w:val="bullet"/>
      <w:lvlText w:val=""/>
      <w:lvlJc w:val="left"/>
      <w:pPr>
        <w:ind w:left="5247" w:hanging="360"/>
      </w:pPr>
      <w:rPr>
        <w:rFonts w:hint="default" w:ascii="Symbol" w:hAnsi="Symbol"/>
      </w:rPr>
    </w:lvl>
    <w:lvl w:ilvl="7" w:tplc="2BF0F242" w:tentative="1">
      <w:start w:val="1"/>
      <w:numFmt w:val="bullet"/>
      <w:lvlText w:val="o"/>
      <w:lvlJc w:val="left"/>
      <w:pPr>
        <w:ind w:left="5967" w:hanging="360"/>
      </w:pPr>
      <w:rPr>
        <w:rFonts w:hint="default" w:ascii="Courier New" w:hAnsi="Courier New" w:cs="Courier New"/>
      </w:rPr>
    </w:lvl>
    <w:lvl w:ilvl="8" w:tplc="6C0C7CBC" w:tentative="1">
      <w:start w:val="1"/>
      <w:numFmt w:val="bullet"/>
      <w:lvlText w:val=""/>
      <w:lvlJc w:val="left"/>
      <w:pPr>
        <w:ind w:left="6687" w:hanging="360"/>
      </w:pPr>
      <w:rPr>
        <w:rFonts w:hint="default" w:ascii="Wingdings" w:hAnsi="Wingdings"/>
      </w:rPr>
    </w:lvl>
  </w:abstractNum>
  <w:abstractNum w:abstractNumId="12">
    <w:nsid w:val="36C27F01"/>
    <w:multiLevelType w:val="hybridMultilevel"/>
    <w:tmpl w:val="27FA28F2"/>
    <w:lvl w:ilvl="0" w:tplc="C5FA8ED4">
      <w:start w:val="1"/>
      <w:numFmt w:val="bullet"/>
      <w:lvlText w:val=""/>
      <w:lvlJc w:val="left"/>
      <w:pPr>
        <w:ind w:left="360" w:hanging="360"/>
      </w:pPr>
      <w:rPr>
        <w:rFonts w:hint="default" w:ascii="Symbol" w:hAnsi="Symbol"/>
      </w:rPr>
    </w:lvl>
    <w:lvl w:ilvl="1" w:tplc="E452BA32" w:tentative="1">
      <w:start w:val="1"/>
      <w:numFmt w:val="bullet"/>
      <w:lvlText w:val="o"/>
      <w:lvlJc w:val="left"/>
      <w:pPr>
        <w:ind w:left="1440" w:hanging="360"/>
      </w:pPr>
      <w:rPr>
        <w:rFonts w:hint="default" w:ascii="Courier New" w:hAnsi="Courier New" w:cs="Courier New"/>
      </w:rPr>
    </w:lvl>
    <w:lvl w:ilvl="2" w:tplc="99980B86" w:tentative="1">
      <w:start w:val="1"/>
      <w:numFmt w:val="bullet"/>
      <w:lvlText w:val=""/>
      <w:lvlJc w:val="left"/>
      <w:pPr>
        <w:ind w:left="2160" w:hanging="360"/>
      </w:pPr>
      <w:rPr>
        <w:rFonts w:hint="default" w:ascii="Wingdings" w:hAnsi="Wingdings"/>
      </w:rPr>
    </w:lvl>
    <w:lvl w:ilvl="3" w:tplc="7D327C62" w:tentative="1">
      <w:start w:val="1"/>
      <w:numFmt w:val="bullet"/>
      <w:lvlText w:val=""/>
      <w:lvlJc w:val="left"/>
      <w:pPr>
        <w:ind w:left="2880" w:hanging="360"/>
      </w:pPr>
      <w:rPr>
        <w:rFonts w:hint="default" w:ascii="Symbol" w:hAnsi="Symbol"/>
      </w:rPr>
    </w:lvl>
    <w:lvl w:ilvl="4" w:tplc="273EFB70" w:tentative="1">
      <w:start w:val="1"/>
      <w:numFmt w:val="bullet"/>
      <w:lvlText w:val="o"/>
      <w:lvlJc w:val="left"/>
      <w:pPr>
        <w:ind w:left="3600" w:hanging="360"/>
      </w:pPr>
      <w:rPr>
        <w:rFonts w:hint="default" w:ascii="Courier New" w:hAnsi="Courier New" w:cs="Courier New"/>
      </w:rPr>
    </w:lvl>
    <w:lvl w:ilvl="5" w:tplc="932A3068" w:tentative="1">
      <w:start w:val="1"/>
      <w:numFmt w:val="bullet"/>
      <w:lvlText w:val=""/>
      <w:lvlJc w:val="left"/>
      <w:pPr>
        <w:ind w:left="4320" w:hanging="360"/>
      </w:pPr>
      <w:rPr>
        <w:rFonts w:hint="default" w:ascii="Wingdings" w:hAnsi="Wingdings"/>
      </w:rPr>
    </w:lvl>
    <w:lvl w:ilvl="6" w:tplc="86D87FC4" w:tentative="1">
      <w:start w:val="1"/>
      <w:numFmt w:val="bullet"/>
      <w:lvlText w:val=""/>
      <w:lvlJc w:val="left"/>
      <w:pPr>
        <w:ind w:left="5040" w:hanging="360"/>
      </w:pPr>
      <w:rPr>
        <w:rFonts w:hint="default" w:ascii="Symbol" w:hAnsi="Symbol"/>
      </w:rPr>
    </w:lvl>
    <w:lvl w:ilvl="7" w:tplc="002003B6" w:tentative="1">
      <w:start w:val="1"/>
      <w:numFmt w:val="bullet"/>
      <w:lvlText w:val="o"/>
      <w:lvlJc w:val="left"/>
      <w:pPr>
        <w:ind w:left="5760" w:hanging="360"/>
      </w:pPr>
      <w:rPr>
        <w:rFonts w:hint="default" w:ascii="Courier New" w:hAnsi="Courier New" w:cs="Courier New"/>
      </w:rPr>
    </w:lvl>
    <w:lvl w:ilvl="8" w:tplc="D5D26C5A" w:tentative="1">
      <w:start w:val="1"/>
      <w:numFmt w:val="bullet"/>
      <w:lvlText w:val=""/>
      <w:lvlJc w:val="left"/>
      <w:pPr>
        <w:ind w:left="6480" w:hanging="360"/>
      </w:pPr>
      <w:rPr>
        <w:rFonts w:hint="default" w:ascii="Wingdings" w:hAnsi="Wingdings"/>
      </w:rPr>
    </w:lvl>
  </w:abstractNum>
  <w:abstractNum w:abstractNumId="13">
    <w:nsid w:val="36C43042"/>
    <w:multiLevelType w:val="hybridMultilevel"/>
    <w:tmpl w:val="282692C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nsid w:val="3974587E"/>
    <w:multiLevelType w:val="hybridMultilevel"/>
    <w:tmpl w:val="612AFAF8"/>
    <w:lvl w:ilvl="0" w:tplc="4FCE0A6E">
      <w:start w:val="1"/>
      <w:numFmt w:val="bullet"/>
      <w:lvlText w:val=""/>
      <w:lvlJc w:val="left"/>
      <w:pPr>
        <w:ind w:left="360" w:hanging="360"/>
      </w:pPr>
      <w:rPr>
        <w:rFonts w:hint="default" w:ascii="Wingdings" w:hAnsi="Wingdings"/>
      </w:rPr>
    </w:lvl>
    <w:lvl w:ilvl="1" w:tplc="7EDC46CA" w:tentative="1">
      <w:start w:val="1"/>
      <w:numFmt w:val="bullet"/>
      <w:lvlText w:val="o"/>
      <w:lvlJc w:val="left"/>
      <w:pPr>
        <w:ind w:left="1440" w:hanging="360"/>
      </w:pPr>
      <w:rPr>
        <w:rFonts w:hint="default" w:ascii="Courier New" w:hAnsi="Courier New" w:cs="Courier New"/>
      </w:rPr>
    </w:lvl>
    <w:lvl w:ilvl="2" w:tplc="49465658" w:tentative="1">
      <w:start w:val="1"/>
      <w:numFmt w:val="bullet"/>
      <w:lvlText w:val=""/>
      <w:lvlJc w:val="left"/>
      <w:pPr>
        <w:ind w:left="2160" w:hanging="360"/>
      </w:pPr>
      <w:rPr>
        <w:rFonts w:hint="default" w:ascii="Wingdings" w:hAnsi="Wingdings"/>
      </w:rPr>
    </w:lvl>
    <w:lvl w:ilvl="3" w:tplc="DEA4F79E" w:tentative="1">
      <w:start w:val="1"/>
      <w:numFmt w:val="bullet"/>
      <w:lvlText w:val=""/>
      <w:lvlJc w:val="left"/>
      <w:pPr>
        <w:ind w:left="2880" w:hanging="360"/>
      </w:pPr>
      <w:rPr>
        <w:rFonts w:hint="default" w:ascii="Symbol" w:hAnsi="Symbol"/>
      </w:rPr>
    </w:lvl>
    <w:lvl w:ilvl="4" w:tplc="26201264" w:tentative="1">
      <w:start w:val="1"/>
      <w:numFmt w:val="bullet"/>
      <w:lvlText w:val="o"/>
      <w:lvlJc w:val="left"/>
      <w:pPr>
        <w:ind w:left="3600" w:hanging="360"/>
      </w:pPr>
      <w:rPr>
        <w:rFonts w:hint="default" w:ascii="Courier New" w:hAnsi="Courier New" w:cs="Courier New"/>
      </w:rPr>
    </w:lvl>
    <w:lvl w:ilvl="5" w:tplc="D61C7BF8" w:tentative="1">
      <w:start w:val="1"/>
      <w:numFmt w:val="bullet"/>
      <w:lvlText w:val=""/>
      <w:lvlJc w:val="left"/>
      <w:pPr>
        <w:ind w:left="4320" w:hanging="360"/>
      </w:pPr>
      <w:rPr>
        <w:rFonts w:hint="default" w:ascii="Wingdings" w:hAnsi="Wingdings"/>
      </w:rPr>
    </w:lvl>
    <w:lvl w:ilvl="6" w:tplc="591AD10A" w:tentative="1">
      <w:start w:val="1"/>
      <w:numFmt w:val="bullet"/>
      <w:lvlText w:val=""/>
      <w:lvlJc w:val="left"/>
      <w:pPr>
        <w:ind w:left="5040" w:hanging="360"/>
      </w:pPr>
      <w:rPr>
        <w:rFonts w:hint="default" w:ascii="Symbol" w:hAnsi="Symbol"/>
      </w:rPr>
    </w:lvl>
    <w:lvl w:ilvl="7" w:tplc="2B04A0B8" w:tentative="1">
      <w:start w:val="1"/>
      <w:numFmt w:val="bullet"/>
      <w:lvlText w:val="o"/>
      <w:lvlJc w:val="left"/>
      <w:pPr>
        <w:ind w:left="5760" w:hanging="360"/>
      </w:pPr>
      <w:rPr>
        <w:rFonts w:hint="default" w:ascii="Courier New" w:hAnsi="Courier New" w:cs="Courier New"/>
      </w:rPr>
    </w:lvl>
    <w:lvl w:ilvl="8" w:tplc="46B2781E" w:tentative="1">
      <w:start w:val="1"/>
      <w:numFmt w:val="bullet"/>
      <w:lvlText w:val=""/>
      <w:lvlJc w:val="left"/>
      <w:pPr>
        <w:ind w:left="6480" w:hanging="360"/>
      </w:pPr>
      <w:rPr>
        <w:rFonts w:hint="default" w:ascii="Wingdings" w:hAnsi="Wingdings"/>
      </w:rPr>
    </w:lvl>
  </w:abstractNum>
  <w:abstractNum w:abstractNumId="15">
    <w:nsid w:val="3C27572E"/>
    <w:multiLevelType w:val="hybridMultilevel"/>
    <w:tmpl w:val="B40A7A82"/>
    <w:lvl w:ilvl="0" w:tplc="264EE9A0">
      <w:start w:val="1"/>
      <w:numFmt w:val="bullet"/>
      <w:lvlText w:val=""/>
      <w:lvlJc w:val="left"/>
      <w:pPr>
        <w:ind w:left="720" w:hanging="360"/>
      </w:pPr>
      <w:rPr>
        <w:rFonts w:hint="default" w:ascii="Symbol" w:hAnsi="Symbol"/>
      </w:rPr>
    </w:lvl>
    <w:lvl w:ilvl="1" w:tplc="39EEC724" w:tentative="1">
      <w:start w:val="1"/>
      <w:numFmt w:val="bullet"/>
      <w:lvlText w:val="o"/>
      <w:lvlJc w:val="left"/>
      <w:pPr>
        <w:ind w:left="1440" w:hanging="360"/>
      </w:pPr>
      <w:rPr>
        <w:rFonts w:hint="default" w:ascii="Courier New" w:hAnsi="Courier New" w:cs="Courier New"/>
      </w:rPr>
    </w:lvl>
    <w:lvl w:ilvl="2" w:tplc="52FA9D36" w:tentative="1">
      <w:start w:val="1"/>
      <w:numFmt w:val="bullet"/>
      <w:lvlText w:val=""/>
      <w:lvlJc w:val="left"/>
      <w:pPr>
        <w:ind w:left="2160" w:hanging="360"/>
      </w:pPr>
      <w:rPr>
        <w:rFonts w:hint="default" w:ascii="Wingdings" w:hAnsi="Wingdings"/>
      </w:rPr>
    </w:lvl>
    <w:lvl w:ilvl="3" w:tplc="89CA6F5A" w:tentative="1">
      <w:start w:val="1"/>
      <w:numFmt w:val="bullet"/>
      <w:lvlText w:val=""/>
      <w:lvlJc w:val="left"/>
      <w:pPr>
        <w:ind w:left="2880" w:hanging="360"/>
      </w:pPr>
      <w:rPr>
        <w:rFonts w:hint="default" w:ascii="Symbol" w:hAnsi="Symbol"/>
      </w:rPr>
    </w:lvl>
    <w:lvl w:ilvl="4" w:tplc="33FEE682" w:tentative="1">
      <w:start w:val="1"/>
      <w:numFmt w:val="bullet"/>
      <w:lvlText w:val="o"/>
      <w:lvlJc w:val="left"/>
      <w:pPr>
        <w:ind w:left="3600" w:hanging="360"/>
      </w:pPr>
      <w:rPr>
        <w:rFonts w:hint="default" w:ascii="Courier New" w:hAnsi="Courier New" w:cs="Courier New"/>
      </w:rPr>
    </w:lvl>
    <w:lvl w:ilvl="5" w:tplc="CE2C208E" w:tentative="1">
      <w:start w:val="1"/>
      <w:numFmt w:val="bullet"/>
      <w:lvlText w:val=""/>
      <w:lvlJc w:val="left"/>
      <w:pPr>
        <w:ind w:left="4320" w:hanging="360"/>
      </w:pPr>
      <w:rPr>
        <w:rFonts w:hint="default" w:ascii="Wingdings" w:hAnsi="Wingdings"/>
      </w:rPr>
    </w:lvl>
    <w:lvl w:ilvl="6" w:tplc="7144A79C" w:tentative="1">
      <w:start w:val="1"/>
      <w:numFmt w:val="bullet"/>
      <w:lvlText w:val=""/>
      <w:lvlJc w:val="left"/>
      <w:pPr>
        <w:ind w:left="5040" w:hanging="360"/>
      </w:pPr>
      <w:rPr>
        <w:rFonts w:hint="default" w:ascii="Symbol" w:hAnsi="Symbol"/>
      </w:rPr>
    </w:lvl>
    <w:lvl w:ilvl="7" w:tplc="84DC841E" w:tentative="1">
      <w:start w:val="1"/>
      <w:numFmt w:val="bullet"/>
      <w:lvlText w:val="o"/>
      <w:lvlJc w:val="left"/>
      <w:pPr>
        <w:ind w:left="5760" w:hanging="360"/>
      </w:pPr>
      <w:rPr>
        <w:rFonts w:hint="default" w:ascii="Courier New" w:hAnsi="Courier New" w:cs="Courier New"/>
      </w:rPr>
    </w:lvl>
    <w:lvl w:ilvl="8" w:tplc="01F2D824" w:tentative="1">
      <w:start w:val="1"/>
      <w:numFmt w:val="bullet"/>
      <w:lvlText w:val=""/>
      <w:lvlJc w:val="left"/>
      <w:pPr>
        <w:ind w:left="6480" w:hanging="360"/>
      </w:pPr>
      <w:rPr>
        <w:rFonts w:hint="default" w:ascii="Wingdings" w:hAnsi="Wingdings"/>
      </w:rPr>
    </w:lvl>
  </w:abstractNum>
  <w:abstractNum w:abstractNumId="16">
    <w:nsid w:val="3CCC11B2"/>
    <w:multiLevelType w:val="hybridMultilevel"/>
    <w:tmpl w:val="0D6087E0"/>
    <w:lvl w:ilvl="0" w:tplc="86FA8854">
      <w:start w:val="1"/>
      <w:numFmt w:val="bullet"/>
      <w:lvlText w:val=""/>
      <w:lvlJc w:val="left"/>
      <w:pPr>
        <w:ind w:left="360" w:hanging="360"/>
      </w:pPr>
      <w:rPr>
        <w:rFonts w:hint="default" w:ascii="Symbol" w:hAnsi="Symbol"/>
      </w:rPr>
    </w:lvl>
    <w:lvl w:ilvl="1" w:tplc="999C6D74" w:tentative="1">
      <w:start w:val="1"/>
      <w:numFmt w:val="bullet"/>
      <w:lvlText w:val="o"/>
      <w:lvlJc w:val="left"/>
      <w:pPr>
        <w:ind w:left="1440" w:hanging="360"/>
      </w:pPr>
      <w:rPr>
        <w:rFonts w:hint="default" w:ascii="Courier New" w:hAnsi="Courier New" w:cs="Courier New"/>
      </w:rPr>
    </w:lvl>
    <w:lvl w:ilvl="2" w:tplc="701072CE" w:tentative="1">
      <w:start w:val="1"/>
      <w:numFmt w:val="bullet"/>
      <w:lvlText w:val=""/>
      <w:lvlJc w:val="left"/>
      <w:pPr>
        <w:ind w:left="2160" w:hanging="360"/>
      </w:pPr>
      <w:rPr>
        <w:rFonts w:hint="default" w:ascii="Wingdings" w:hAnsi="Wingdings"/>
      </w:rPr>
    </w:lvl>
    <w:lvl w:ilvl="3" w:tplc="E92610C4" w:tentative="1">
      <w:start w:val="1"/>
      <w:numFmt w:val="bullet"/>
      <w:lvlText w:val=""/>
      <w:lvlJc w:val="left"/>
      <w:pPr>
        <w:ind w:left="2880" w:hanging="360"/>
      </w:pPr>
      <w:rPr>
        <w:rFonts w:hint="default" w:ascii="Symbol" w:hAnsi="Symbol"/>
      </w:rPr>
    </w:lvl>
    <w:lvl w:ilvl="4" w:tplc="A7AE42A4" w:tentative="1">
      <w:start w:val="1"/>
      <w:numFmt w:val="bullet"/>
      <w:lvlText w:val="o"/>
      <w:lvlJc w:val="left"/>
      <w:pPr>
        <w:ind w:left="3600" w:hanging="360"/>
      </w:pPr>
      <w:rPr>
        <w:rFonts w:hint="default" w:ascii="Courier New" w:hAnsi="Courier New" w:cs="Courier New"/>
      </w:rPr>
    </w:lvl>
    <w:lvl w:ilvl="5" w:tplc="ED740EC4" w:tentative="1">
      <w:start w:val="1"/>
      <w:numFmt w:val="bullet"/>
      <w:lvlText w:val=""/>
      <w:lvlJc w:val="left"/>
      <w:pPr>
        <w:ind w:left="4320" w:hanging="360"/>
      </w:pPr>
      <w:rPr>
        <w:rFonts w:hint="default" w:ascii="Wingdings" w:hAnsi="Wingdings"/>
      </w:rPr>
    </w:lvl>
    <w:lvl w:ilvl="6" w:tplc="B3E4E6E8" w:tentative="1">
      <w:start w:val="1"/>
      <w:numFmt w:val="bullet"/>
      <w:lvlText w:val=""/>
      <w:lvlJc w:val="left"/>
      <w:pPr>
        <w:ind w:left="5040" w:hanging="360"/>
      </w:pPr>
      <w:rPr>
        <w:rFonts w:hint="default" w:ascii="Symbol" w:hAnsi="Symbol"/>
      </w:rPr>
    </w:lvl>
    <w:lvl w:ilvl="7" w:tplc="19309992" w:tentative="1">
      <w:start w:val="1"/>
      <w:numFmt w:val="bullet"/>
      <w:lvlText w:val="o"/>
      <w:lvlJc w:val="left"/>
      <w:pPr>
        <w:ind w:left="5760" w:hanging="360"/>
      </w:pPr>
      <w:rPr>
        <w:rFonts w:hint="default" w:ascii="Courier New" w:hAnsi="Courier New" w:cs="Courier New"/>
      </w:rPr>
    </w:lvl>
    <w:lvl w:ilvl="8" w:tplc="1688C8F8" w:tentative="1">
      <w:start w:val="1"/>
      <w:numFmt w:val="bullet"/>
      <w:lvlText w:val=""/>
      <w:lvlJc w:val="left"/>
      <w:pPr>
        <w:ind w:left="6480" w:hanging="360"/>
      </w:pPr>
      <w:rPr>
        <w:rFonts w:hint="default" w:ascii="Wingdings" w:hAnsi="Wingdings"/>
      </w:rPr>
    </w:lvl>
  </w:abstractNum>
  <w:abstractNum w:abstractNumId="17">
    <w:nsid w:val="3EE22FA2"/>
    <w:multiLevelType w:val="multilevel"/>
    <w:tmpl w:val="B5609E7C"/>
    <w:lvl w:ilvl="0">
      <w:start w:val="1"/>
      <w:numFmt w:val="decimal"/>
      <w:lvlText w:val="%1."/>
      <w:lvlJc w:val="left"/>
      <w:pPr>
        <w:ind w:left="720" w:hanging="360"/>
      </w:pPr>
    </w:lvl>
    <w:lvl w:ilvl="1">
      <w:start w:val="1"/>
      <w:numFmt w:val="decimal"/>
      <w:isLgl/>
      <w:lvlText w:val="%1.%2"/>
      <w:lvlJc w:val="left"/>
      <w:pPr>
        <w:ind w:left="840" w:hanging="48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5BB5BF0"/>
    <w:multiLevelType w:val="multilevel"/>
    <w:tmpl w:val="94C60ADC"/>
    <w:lvl w:ilvl="0">
      <w:start w:val="1"/>
      <w:numFmt w:val="decimal"/>
      <w:pStyle w:val="Heading1"/>
      <w:lvlText w:val="%1"/>
      <w:lvlJc w:val="left"/>
      <w:pPr>
        <w:ind w:left="432" w:hanging="432"/>
      </w:pPr>
      <w:rPr>
        <w:b/>
        <w:bCs/>
      </w:rPr>
    </w:lvl>
    <w:lvl w:ilvl="1">
      <w:start w:val="1"/>
      <w:numFmt w:val="decimal"/>
      <w:pStyle w:val="Heading2"/>
      <w:lvlText w:val="%1.%2"/>
      <w:lvlJc w:val="left"/>
      <w:pPr>
        <w:ind w:left="576" w:hanging="576"/>
      </w:pPr>
      <w:rPr>
        <w:b/>
        <w:bCs/>
      </w:rPr>
    </w:lvl>
    <w:lvl w:ilvl="2">
      <w:start w:val="1"/>
      <w:numFmt w:val="decimal"/>
      <w:pStyle w:val="Heading3"/>
      <w:lvlText w:val="%1.%2.%3"/>
      <w:lvlJc w:val="left"/>
      <w:pPr>
        <w:ind w:left="720" w:hanging="720"/>
      </w:pPr>
      <w:rPr>
        <w:b/>
        <w:bCs/>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47304628"/>
    <w:multiLevelType w:val="hybridMultilevel"/>
    <w:tmpl w:val="CCAC593E"/>
    <w:lvl w:ilvl="0" w:tplc="0B9A746E">
      <w:start w:val="1"/>
      <w:numFmt w:val="bullet"/>
      <w:lvlText w:val=""/>
      <w:lvlJc w:val="left"/>
      <w:pPr>
        <w:ind w:left="360" w:hanging="360"/>
      </w:pPr>
      <w:rPr>
        <w:rFonts w:hint="default" w:ascii="Symbol" w:hAnsi="Symbol"/>
      </w:rPr>
    </w:lvl>
    <w:lvl w:ilvl="1" w:tplc="394A5C68" w:tentative="1">
      <w:start w:val="1"/>
      <w:numFmt w:val="bullet"/>
      <w:lvlText w:val="o"/>
      <w:lvlJc w:val="left"/>
      <w:pPr>
        <w:ind w:left="513" w:hanging="360"/>
      </w:pPr>
      <w:rPr>
        <w:rFonts w:hint="default" w:ascii="Courier New" w:hAnsi="Courier New" w:cs="Courier New"/>
      </w:rPr>
    </w:lvl>
    <w:lvl w:ilvl="2" w:tplc="64EE7BE2" w:tentative="1">
      <w:start w:val="1"/>
      <w:numFmt w:val="bullet"/>
      <w:lvlText w:val=""/>
      <w:lvlJc w:val="left"/>
      <w:pPr>
        <w:ind w:left="1233" w:hanging="360"/>
      </w:pPr>
      <w:rPr>
        <w:rFonts w:hint="default" w:ascii="Wingdings" w:hAnsi="Wingdings"/>
      </w:rPr>
    </w:lvl>
    <w:lvl w:ilvl="3" w:tplc="ECF65A7E" w:tentative="1">
      <w:start w:val="1"/>
      <w:numFmt w:val="bullet"/>
      <w:lvlText w:val=""/>
      <w:lvlJc w:val="left"/>
      <w:pPr>
        <w:ind w:left="1953" w:hanging="360"/>
      </w:pPr>
      <w:rPr>
        <w:rFonts w:hint="default" w:ascii="Symbol" w:hAnsi="Symbol"/>
      </w:rPr>
    </w:lvl>
    <w:lvl w:ilvl="4" w:tplc="E9BEB896" w:tentative="1">
      <w:start w:val="1"/>
      <w:numFmt w:val="bullet"/>
      <w:lvlText w:val="o"/>
      <w:lvlJc w:val="left"/>
      <w:pPr>
        <w:ind w:left="2673" w:hanging="360"/>
      </w:pPr>
      <w:rPr>
        <w:rFonts w:hint="default" w:ascii="Courier New" w:hAnsi="Courier New" w:cs="Courier New"/>
      </w:rPr>
    </w:lvl>
    <w:lvl w:ilvl="5" w:tplc="D6B099AE" w:tentative="1">
      <w:start w:val="1"/>
      <w:numFmt w:val="bullet"/>
      <w:lvlText w:val=""/>
      <w:lvlJc w:val="left"/>
      <w:pPr>
        <w:ind w:left="3393" w:hanging="360"/>
      </w:pPr>
      <w:rPr>
        <w:rFonts w:hint="default" w:ascii="Wingdings" w:hAnsi="Wingdings"/>
      </w:rPr>
    </w:lvl>
    <w:lvl w:ilvl="6" w:tplc="5128D22A" w:tentative="1">
      <w:start w:val="1"/>
      <w:numFmt w:val="bullet"/>
      <w:lvlText w:val=""/>
      <w:lvlJc w:val="left"/>
      <w:pPr>
        <w:ind w:left="4113" w:hanging="360"/>
      </w:pPr>
      <w:rPr>
        <w:rFonts w:hint="default" w:ascii="Symbol" w:hAnsi="Symbol"/>
      </w:rPr>
    </w:lvl>
    <w:lvl w:ilvl="7" w:tplc="35FC8402" w:tentative="1">
      <w:start w:val="1"/>
      <w:numFmt w:val="bullet"/>
      <w:lvlText w:val="o"/>
      <w:lvlJc w:val="left"/>
      <w:pPr>
        <w:ind w:left="4833" w:hanging="360"/>
      </w:pPr>
      <w:rPr>
        <w:rFonts w:hint="default" w:ascii="Courier New" w:hAnsi="Courier New" w:cs="Courier New"/>
      </w:rPr>
    </w:lvl>
    <w:lvl w:ilvl="8" w:tplc="DCBCC916" w:tentative="1">
      <w:start w:val="1"/>
      <w:numFmt w:val="bullet"/>
      <w:lvlText w:val=""/>
      <w:lvlJc w:val="left"/>
      <w:pPr>
        <w:ind w:left="5553" w:hanging="360"/>
      </w:pPr>
      <w:rPr>
        <w:rFonts w:hint="default" w:ascii="Wingdings" w:hAnsi="Wingdings"/>
      </w:rPr>
    </w:lvl>
  </w:abstractNum>
  <w:abstractNum w:abstractNumId="20">
    <w:nsid w:val="54B72E5A"/>
    <w:multiLevelType w:val="hybridMultilevel"/>
    <w:tmpl w:val="003679D0"/>
    <w:lvl w:ilvl="0" w:tplc="ED988F0E">
      <w:start w:val="1"/>
      <w:numFmt w:val="bullet"/>
      <w:lvlText w:val=""/>
      <w:lvlJc w:val="left"/>
      <w:pPr>
        <w:ind w:left="360" w:hanging="360"/>
      </w:pPr>
      <w:rPr>
        <w:rFonts w:hint="default" w:ascii="Symbol" w:hAnsi="Symbol"/>
      </w:rPr>
    </w:lvl>
    <w:lvl w:ilvl="1" w:tplc="77FC811A" w:tentative="1">
      <w:start w:val="1"/>
      <w:numFmt w:val="bullet"/>
      <w:lvlText w:val="o"/>
      <w:lvlJc w:val="left"/>
      <w:pPr>
        <w:ind w:left="1080" w:hanging="360"/>
      </w:pPr>
      <w:rPr>
        <w:rFonts w:hint="default" w:ascii="Courier New" w:hAnsi="Courier New" w:cs="Courier New"/>
      </w:rPr>
    </w:lvl>
    <w:lvl w:ilvl="2" w:tplc="2D6CE17C" w:tentative="1">
      <w:start w:val="1"/>
      <w:numFmt w:val="bullet"/>
      <w:lvlText w:val=""/>
      <w:lvlJc w:val="left"/>
      <w:pPr>
        <w:ind w:left="1800" w:hanging="360"/>
      </w:pPr>
      <w:rPr>
        <w:rFonts w:hint="default" w:ascii="Wingdings" w:hAnsi="Wingdings"/>
      </w:rPr>
    </w:lvl>
    <w:lvl w:ilvl="3" w:tplc="D79CFA72" w:tentative="1">
      <w:start w:val="1"/>
      <w:numFmt w:val="bullet"/>
      <w:lvlText w:val=""/>
      <w:lvlJc w:val="left"/>
      <w:pPr>
        <w:ind w:left="2520" w:hanging="360"/>
      </w:pPr>
      <w:rPr>
        <w:rFonts w:hint="default" w:ascii="Symbol" w:hAnsi="Symbol"/>
      </w:rPr>
    </w:lvl>
    <w:lvl w:ilvl="4" w:tplc="8760F27A" w:tentative="1">
      <w:start w:val="1"/>
      <w:numFmt w:val="bullet"/>
      <w:lvlText w:val="o"/>
      <w:lvlJc w:val="left"/>
      <w:pPr>
        <w:ind w:left="3240" w:hanging="360"/>
      </w:pPr>
      <w:rPr>
        <w:rFonts w:hint="default" w:ascii="Courier New" w:hAnsi="Courier New" w:cs="Courier New"/>
      </w:rPr>
    </w:lvl>
    <w:lvl w:ilvl="5" w:tplc="BDA01DE6" w:tentative="1">
      <w:start w:val="1"/>
      <w:numFmt w:val="bullet"/>
      <w:lvlText w:val=""/>
      <w:lvlJc w:val="left"/>
      <w:pPr>
        <w:ind w:left="3960" w:hanging="360"/>
      </w:pPr>
      <w:rPr>
        <w:rFonts w:hint="default" w:ascii="Wingdings" w:hAnsi="Wingdings"/>
      </w:rPr>
    </w:lvl>
    <w:lvl w:ilvl="6" w:tplc="8280E43E" w:tentative="1">
      <w:start w:val="1"/>
      <w:numFmt w:val="bullet"/>
      <w:lvlText w:val=""/>
      <w:lvlJc w:val="left"/>
      <w:pPr>
        <w:ind w:left="4680" w:hanging="360"/>
      </w:pPr>
      <w:rPr>
        <w:rFonts w:hint="default" w:ascii="Symbol" w:hAnsi="Symbol"/>
      </w:rPr>
    </w:lvl>
    <w:lvl w:ilvl="7" w:tplc="B1581356" w:tentative="1">
      <w:start w:val="1"/>
      <w:numFmt w:val="bullet"/>
      <w:lvlText w:val="o"/>
      <w:lvlJc w:val="left"/>
      <w:pPr>
        <w:ind w:left="5400" w:hanging="360"/>
      </w:pPr>
      <w:rPr>
        <w:rFonts w:hint="default" w:ascii="Courier New" w:hAnsi="Courier New" w:cs="Courier New"/>
      </w:rPr>
    </w:lvl>
    <w:lvl w:ilvl="8" w:tplc="107244A8" w:tentative="1">
      <w:start w:val="1"/>
      <w:numFmt w:val="bullet"/>
      <w:lvlText w:val=""/>
      <w:lvlJc w:val="left"/>
      <w:pPr>
        <w:ind w:left="6120" w:hanging="360"/>
      </w:pPr>
      <w:rPr>
        <w:rFonts w:hint="default" w:ascii="Wingdings" w:hAnsi="Wingdings"/>
      </w:rPr>
    </w:lvl>
  </w:abstractNum>
  <w:abstractNum w:abstractNumId="21">
    <w:nsid w:val="567627F8"/>
    <w:multiLevelType w:val="hybridMultilevel"/>
    <w:tmpl w:val="0C6E4404"/>
    <w:lvl w:ilvl="0" w:tplc="FAB80046">
      <w:start w:val="1"/>
      <w:numFmt w:val="bullet"/>
      <w:lvlText w:val=""/>
      <w:lvlJc w:val="left"/>
      <w:pPr>
        <w:ind w:left="720" w:hanging="360"/>
      </w:pPr>
      <w:rPr>
        <w:rFonts w:hint="default" w:ascii="Symbol" w:hAnsi="Symbol"/>
      </w:rPr>
    </w:lvl>
    <w:lvl w:ilvl="1" w:tplc="C9F08E54" w:tentative="1">
      <w:start w:val="1"/>
      <w:numFmt w:val="bullet"/>
      <w:lvlText w:val="o"/>
      <w:lvlJc w:val="left"/>
      <w:pPr>
        <w:ind w:left="1440" w:hanging="360"/>
      </w:pPr>
      <w:rPr>
        <w:rFonts w:hint="default" w:ascii="Courier New" w:hAnsi="Courier New" w:cs="Courier New"/>
      </w:rPr>
    </w:lvl>
    <w:lvl w:ilvl="2" w:tplc="B9E63954" w:tentative="1">
      <w:start w:val="1"/>
      <w:numFmt w:val="bullet"/>
      <w:lvlText w:val=""/>
      <w:lvlJc w:val="left"/>
      <w:pPr>
        <w:ind w:left="2160" w:hanging="360"/>
      </w:pPr>
      <w:rPr>
        <w:rFonts w:hint="default" w:ascii="Wingdings" w:hAnsi="Wingdings"/>
      </w:rPr>
    </w:lvl>
    <w:lvl w:ilvl="3" w:tplc="9BF6AB96" w:tentative="1">
      <w:start w:val="1"/>
      <w:numFmt w:val="bullet"/>
      <w:lvlText w:val=""/>
      <w:lvlJc w:val="left"/>
      <w:pPr>
        <w:ind w:left="2880" w:hanging="360"/>
      </w:pPr>
      <w:rPr>
        <w:rFonts w:hint="default" w:ascii="Symbol" w:hAnsi="Symbol"/>
      </w:rPr>
    </w:lvl>
    <w:lvl w:ilvl="4" w:tplc="28B8956E" w:tentative="1">
      <w:start w:val="1"/>
      <w:numFmt w:val="bullet"/>
      <w:lvlText w:val="o"/>
      <w:lvlJc w:val="left"/>
      <w:pPr>
        <w:ind w:left="3600" w:hanging="360"/>
      </w:pPr>
      <w:rPr>
        <w:rFonts w:hint="default" w:ascii="Courier New" w:hAnsi="Courier New" w:cs="Courier New"/>
      </w:rPr>
    </w:lvl>
    <w:lvl w:ilvl="5" w:tplc="19762668" w:tentative="1">
      <w:start w:val="1"/>
      <w:numFmt w:val="bullet"/>
      <w:lvlText w:val=""/>
      <w:lvlJc w:val="left"/>
      <w:pPr>
        <w:ind w:left="4320" w:hanging="360"/>
      </w:pPr>
      <w:rPr>
        <w:rFonts w:hint="default" w:ascii="Wingdings" w:hAnsi="Wingdings"/>
      </w:rPr>
    </w:lvl>
    <w:lvl w:ilvl="6" w:tplc="BA0E1EC4" w:tentative="1">
      <w:start w:val="1"/>
      <w:numFmt w:val="bullet"/>
      <w:lvlText w:val=""/>
      <w:lvlJc w:val="left"/>
      <w:pPr>
        <w:ind w:left="5040" w:hanging="360"/>
      </w:pPr>
      <w:rPr>
        <w:rFonts w:hint="default" w:ascii="Symbol" w:hAnsi="Symbol"/>
      </w:rPr>
    </w:lvl>
    <w:lvl w:ilvl="7" w:tplc="CE10EB32" w:tentative="1">
      <w:start w:val="1"/>
      <w:numFmt w:val="bullet"/>
      <w:lvlText w:val="o"/>
      <w:lvlJc w:val="left"/>
      <w:pPr>
        <w:ind w:left="5760" w:hanging="360"/>
      </w:pPr>
      <w:rPr>
        <w:rFonts w:hint="default" w:ascii="Courier New" w:hAnsi="Courier New" w:cs="Courier New"/>
      </w:rPr>
    </w:lvl>
    <w:lvl w:ilvl="8" w:tplc="9314FD20" w:tentative="1">
      <w:start w:val="1"/>
      <w:numFmt w:val="bullet"/>
      <w:lvlText w:val=""/>
      <w:lvlJc w:val="left"/>
      <w:pPr>
        <w:ind w:left="6480" w:hanging="360"/>
      </w:pPr>
      <w:rPr>
        <w:rFonts w:hint="default" w:ascii="Wingdings" w:hAnsi="Wingdings"/>
      </w:rPr>
    </w:lvl>
  </w:abstractNum>
  <w:abstractNum w:abstractNumId="22">
    <w:nsid w:val="57854A71"/>
    <w:multiLevelType w:val="hybridMultilevel"/>
    <w:tmpl w:val="35DEF3B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nsid w:val="57AA6514"/>
    <w:multiLevelType w:val="multilevel"/>
    <w:tmpl w:val="5EDA6D7A"/>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nsid w:val="583A6AB0"/>
    <w:multiLevelType w:val="hybridMultilevel"/>
    <w:tmpl w:val="3AB46A26"/>
    <w:lvl w:ilvl="0" w:tplc="DD14CD0A">
      <w:start w:val="1"/>
      <w:numFmt w:val="bullet"/>
      <w:lvlText w:val=""/>
      <w:lvlJc w:val="left"/>
      <w:pPr>
        <w:ind w:left="720" w:hanging="360"/>
      </w:pPr>
      <w:rPr>
        <w:rFonts w:hint="default" w:ascii="Symbol" w:hAnsi="Symbol"/>
      </w:rPr>
    </w:lvl>
    <w:lvl w:ilvl="1" w:tplc="AA9489EE" w:tentative="1">
      <w:start w:val="1"/>
      <w:numFmt w:val="bullet"/>
      <w:lvlText w:val="o"/>
      <w:lvlJc w:val="left"/>
      <w:pPr>
        <w:ind w:left="1440" w:hanging="360"/>
      </w:pPr>
      <w:rPr>
        <w:rFonts w:hint="default" w:ascii="Courier New" w:hAnsi="Courier New" w:cs="Courier New"/>
      </w:rPr>
    </w:lvl>
    <w:lvl w:ilvl="2" w:tplc="D6342638" w:tentative="1">
      <w:start w:val="1"/>
      <w:numFmt w:val="bullet"/>
      <w:lvlText w:val=""/>
      <w:lvlJc w:val="left"/>
      <w:pPr>
        <w:ind w:left="2160" w:hanging="360"/>
      </w:pPr>
      <w:rPr>
        <w:rFonts w:hint="default" w:ascii="Wingdings" w:hAnsi="Wingdings"/>
      </w:rPr>
    </w:lvl>
    <w:lvl w:ilvl="3" w:tplc="A18271BA" w:tentative="1">
      <w:start w:val="1"/>
      <w:numFmt w:val="bullet"/>
      <w:lvlText w:val=""/>
      <w:lvlJc w:val="left"/>
      <w:pPr>
        <w:ind w:left="2880" w:hanging="360"/>
      </w:pPr>
      <w:rPr>
        <w:rFonts w:hint="default" w:ascii="Symbol" w:hAnsi="Symbol"/>
      </w:rPr>
    </w:lvl>
    <w:lvl w:ilvl="4" w:tplc="9022CD8A" w:tentative="1">
      <w:start w:val="1"/>
      <w:numFmt w:val="bullet"/>
      <w:lvlText w:val="o"/>
      <w:lvlJc w:val="left"/>
      <w:pPr>
        <w:ind w:left="3600" w:hanging="360"/>
      </w:pPr>
      <w:rPr>
        <w:rFonts w:hint="default" w:ascii="Courier New" w:hAnsi="Courier New" w:cs="Courier New"/>
      </w:rPr>
    </w:lvl>
    <w:lvl w:ilvl="5" w:tplc="C758FFDA" w:tentative="1">
      <w:start w:val="1"/>
      <w:numFmt w:val="bullet"/>
      <w:lvlText w:val=""/>
      <w:lvlJc w:val="left"/>
      <w:pPr>
        <w:ind w:left="4320" w:hanging="360"/>
      </w:pPr>
      <w:rPr>
        <w:rFonts w:hint="default" w:ascii="Wingdings" w:hAnsi="Wingdings"/>
      </w:rPr>
    </w:lvl>
    <w:lvl w:ilvl="6" w:tplc="13ECA692" w:tentative="1">
      <w:start w:val="1"/>
      <w:numFmt w:val="bullet"/>
      <w:lvlText w:val=""/>
      <w:lvlJc w:val="left"/>
      <w:pPr>
        <w:ind w:left="5040" w:hanging="360"/>
      </w:pPr>
      <w:rPr>
        <w:rFonts w:hint="default" w:ascii="Symbol" w:hAnsi="Symbol"/>
      </w:rPr>
    </w:lvl>
    <w:lvl w:ilvl="7" w:tplc="BFC4548C" w:tentative="1">
      <w:start w:val="1"/>
      <w:numFmt w:val="bullet"/>
      <w:lvlText w:val="o"/>
      <w:lvlJc w:val="left"/>
      <w:pPr>
        <w:ind w:left="5760" w:hanging="360"/>
      </w:pPr>
      <w:rPr>
        <w:rFonts w:hint="default" w:ascii="Courier New" w:hAnsi="Courier New" w:cs="Courier New"/>
      </w:rPr>
    </w:lvl>
    <w:lvl w:ilvl="8" w:tplc="D11E20CA" w:tentative="1">
      <w:start w:val="1"/>
      <w:numFmt w:val="bullet"/>
      <w:lvlText w:val=""/>
      <w:lvlJc w:val="left"/>
      <w:pPr>
        <w:ind w:left="6480" w:hanging="360"/>
      </w:pPr>
      <w:rPr>
        <w:rFonts w:hint="default" w:ascii="Wingdings" w:hAnsi="Wingdings"/>
      </w:rPr>
    </w:lvl>
  </w:abstractNum>
  <w:abstractNum w:abstractNumId="25">
    <w:nsid w:val="63213B31"/>
    <w:multiLevelType w:val="hybridMultilevel"/>
    <w:tmpl w:val="1118258E"/>
    <w:lvl w:ilvl="0" w:tplc="6AFE0280">
      <w:start w:val="1"/>
      <w:numFmt w:val="bullet"/>
      <w:lvlText w:val=""/>
      <w:lvlJc w:val="left"/>
      <w:pPr>
        <w:ind w:left="720" w:hanging="360"/>
      </w:pPr>
      <w:rPr>
        <w:rFonts w:hint="default" w:ascii="Wingdings" w:hAnsi="Wingdings"/>
      </w:rPr>
    </w:lvl>
    <w:lvl w:ilvl="1" w:tplc="6AFE2770" w:tentative="1">
      <w:start w:val="1"/>
      <w:numFmt w:val="bullet"/>
      <w:lvlText w:val="o"/>
      <w:lvlJc w:val="left"/>
      <w:pPr>
        <w:ind w:left="1440" w:hanging="360"/>
      </w:pPr>
      <w:rPr>
        <w:rFonts w:hint="default" w:ascii="Courier New" w:hAnsi="Courier New" w:cs="Courier New"/>
      </w:rPr>
    </w:lvl>
    <w:lvl w:ilvl="2" w:tplc="7BA63134" w:tentative="1">
      <w:start w:val="1"/>
      <w:numFmt w:val="bullet"/>
      <w:lvlText w:val=""/>
      <w:lvlJc w:val="left"/>
      <w:pPr>
        <w:ind w:left="2160" w:hanging="360"/>
      </w:pPr>
      <w:rPr>
        <w:rFonts w:hint="default" w:ascii="Wingdings" w:hAnsi="Wingdings"/>
      </w:rPr>
    </w:lvl>
    <w:lvl w:ilvl="3" w:tplc="DE04EFD4" w:tentative="1">
      <w:start w:val="1"/>
      <w:numFmt w:val="bullet"/>
      <w:lvlText w:val=""/>
      <w:lvlJc w:val="left"/>
      <w:pPr>
        <w:ind w:left="2880" w:hanging="360"/>
      </w:pPr>
      <w:rPr>
        <w:rFonts w:hint="default" w:ascii="Symbol" w:hAnsi="Symbol"/>
      </w:rPr>
    </w:lvl>
    <w:lvl w:ilvl="4" w:tplc="488A407E" w:tentative="1">
      <w:start w:val="1"/>
      <w:numFmt w:val="bullet"/>
      <w:lvlText w:val="o"/>
      <w:lvlJc w:val="left"/>
      <w:pPr>
        <w:ind w:left="3600" w:hanging="360"/>
      </w:pPr>
      <w:rPr>
        <w:rFonts w:hint="default" w:ascii="Courier New" w:hAnsi="Courier New" w:cs="Courier New"/>
      </w:rPr>
    </w:lvl>
    <w:lvl w:ilvl="5" w:tplc="8534BE30" w:tentative="1">
      <w:start w:val="1"/>
      <w:numFmt w:val="bullet"/>
      <w:lvlText w:val=""/>
      <w:lvlJc w:val="left"/>
      <w:pPr>
        <w:ind w:left="4320" w:hanging="360"/>
      </w:pPr>
      <w:rPr>
        <w:rFonts w:hint="default" w:ascii="Wingdings" w:hAnsi="Wingdings"/>
      </w:rPr>
    </w:lvl>
    <w:lvl w:ilvl="6" w:tplc="E6ACF084" w:tentative="1">
      <w:start w:val="1"/>
      <w:numFmt w:val="bullet"/>
      <w:lvlText w:val=""/>
      <w:lvlJc w:val="left"/>
      <w:pPr>
        <w:ind w:left="5040" w:hanging="360"/>
      </w:pPr>
      <w:rPr>
        <w:rFonts w:hint="default" w:ascii="Symbol" w:hAnsi="Symbol"/>
      </w:rPr>
    </w:lvl>
    <w:lvl w:ilvl="7" w:tplc="8550D7BA" w:tentative="1">
      <w:start w:val="1"/>
      <w:numFmt w:val="bullet"/>
      <w:lvlText w:val="o"/>
      <w:lvlJc w:val="left"/>
      <w:pPr>
        <w:ind w:left="5760" w:hanging="360"/>
      </w:pPr>
      <w:rPr>
        <w:rFonts w:hint="default" w:ascii="Courier New" w:hAnsi="Courier New" w:cs="Courier New"/>
      </w:rPr>
    </w:lvl>
    <w:lvl w:ilvl="8" w:tplc="846A5806" w:tentative="1">
      <w:start w:val="1"/>
      <w:numFmt w:val="bullet"/>
      <w:lvlText w:val=""/>
      <w:lvlJc w:val="left"/>
      <w:pPr>
        <w:ind w:left="6480" w:hanging="360"/>
      </w:pPr>
      <w:rPr>
        <w:rFonts w:hint="default" w:ascii="Wingdings" w:hAnsi="Wingdings"/>
      </w:rPr>
    </w:lvl>
  </w:abstractNum>
  <w:abstractNum w:abstractNumId="26">
    <w:nsid w:val="65391477"/>
    <w:multiLevelType w:val="hybridMultilevel"/>
    <w:tmpl w:val="BBF640E4"/>
    <w:lvl w:ilvl="0" w:tplc="C958C71A">
      <w:start w:val="1"/>
      <w:numFmt w:val="bullet"/>
      <w:lvlText w:val=""/>
      <w:lvlJc w:val="left"/>
      <w:pPr>
        <w:ind w:left="360" w:hanging="360"/>
      </w:pPr>
      <w:rPr>
        <w:rFonts w:hint="default" w:ascii="Wingdings" w:hAnsi="Wingdings"/>
      </w:rPr>
    </w:lvl>
    <w:lvl w:ilvl="1" w:tplc="AFFCEB76" w:tentative="1">
      <w:start w:val="1"/>
      <w:numFmt w:val="bullet"/>
      <w:lvlText w:val="o"/>
      <w:lvlJc w:val="left"/>
      <w:pPr>
        <w:ind w:left="1440" w:hanging="360"/>
      </w:pPr>
      <w:rPr>
        <w:rFonts w:hint="default" w:ascii="Courier New" w:hAnsi="Courier New" w:cs="Courier New"/>
      </w:rPr>
    </w:lvl>
    <w:lvl w:ilvl="2" w:tplc="A3C8B4A4" w:tentative="1">
      <w:start w:val="1"/>
      <w:numFmt w:val="bullet"/>
      <w:lvlText w:val=""/>
      <w:lvlJc w:val="left"/>
      <w:pPr>
        <w:ind w:left="2160" w:hanging="360"/>
      </w:pPr>
      <w:rPr>
        <w:rFonts w:hint="default" w:ascii="Wingdings" w:hAnsi="Wingdings"/>
      </w:rPr>
    </w:lvl>
    <w:lvl w:ilvl="3" w:tplc="829403C4" w:tentative="1">
      <w:start w:val="1"/>
      <w:numFmt w:val="bullet"/>
      <w:lvlText w:val=""/>
      <w:lvlJc w:val="left"/>
      <w:pPr>
        <w:ind w:left="2880" w:hanging="360"/>
      </w:pPr>
      <w:rPr>
        <w:rFonts w:hint="default" w:ascii="Symbol" w:hAnsi="Symbol"/>
      </w:rPr>
    </w:lvl>
    <w:lvl w:ilvl="4" w:tplc="D6D665AC" w:tentative="1">
      <w:start w:val="1"/>
      <w:numFmt w:val="bullet"/>
      <w:lvlText w:val="o"/>
      <w:lvlJc w:val="left"/>
      <w:pPr>
        <w:ind w:left="3600" w:hanging="360"/>
      </w:pPr>
      <w:rPr>
        <w:rFonts w:hint="default" w:ascii="Courier New" w:hAnsi="Courier New" w:cs="Courier New"/>
      </w:rPr>
    </w:lvl>
    <w:lvl w:ilvl="5" w:tplc="D4FC5E24" w:tentative="1">
      <w:start w:val="1"/>
      <w:numFmt w:val="bullet"/>
      <w:lvlText w:val=""/>
      <w:lvlJc w:val="left"/>
      <w:pPr>
        <w:ind w:left="4320" w:hanging="360"/>
      </w:pPr>
      <w:rPr>
        <w:rFonts w:hint="default" w:ascii="Wingdings" w:hAnsi="Wingdings"/>
      </w:rPr>
    </w:lvl>
    <w:lvl w:ilvl="6" w:tplc="0DBAF4D8" w:tentative="1">
      <w:start w:val="1"/>
      <w:numFmt w:val="bullet"/>
      <w:lvlText w:val=""/>
      <w:lvlJc w:val="left"/>
      <w:pPr>
        <w:ind w:left="5040" w:hanging="360"/>
      </w:pPr>
      <w:rPr>
        <w:rFonts w:hint="default" w:ascii="Symbol" w:hAnsi="Symbol"/>
      </w:rPr>
    </w:lvl>
    <w:lvl w:ilvl="7" w:tplc="CE5061DC" w:tentative="1">
      <w:start w:val="1"/>
      <w:numFmt w:val="bullet"/>
      <w:lvlText w:val="o"/>
      <w:lvlJc w:val="left"/>
      <w:pPr>
        <w:ind w:left="5760" w:hanging="360"/>
      </w:pPr>
      <w:rPr>
        <w:rFonts w:hint="default" w:ascii="Courier New" w:hAnsi="Courier New" w:cs="Courier New"/>
      </w:rPr>
    </w:lvl>
    <w:lvl w:ilvl="8" w:tplc="A1EC561C" w:tentative="1">
      <w:start w:val="1"/>
      <w:numFmt w:val="bullet"/>
      <w:lvlText w:val=""/>
      <w:lvlJc w:val="left"/>
      <w:pPr>
        <w:ind w:left="6480" w:hanging="360"/>
      </w:pPr>
      <w:rPr>
        <w:rFonts w:hint="default" w:ascii="Wingdings" w:hAnsi="Wingdings"/>
      </w:rPr>
    </w:lvl>
  </w:abstractNum>
  <w:abstractNum w:abstractNumId="27">
    <w:nsid w:val="66E0624C"/>
    <w:multiLevelType w:val="multilevel"/>
    <w:tmpl w:val="8BB064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nsid w:val="6A8A089A"/>
    <w:multiLevelType w:val="multilevel"/>
    <w:tmpl w:val="9D067E5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nsid w:val="6F51462F"/>
    <w:multiLevelType w:val="hybridMultilevel"/>
    <w:tmpl w:val="5616DB22"/>
    <w:lvl w:ilvl="0" w:tplc="F0BAA7EC">
      <w:start w:val="1"/>
      <w:numFmt w:val="bullet"/>
      <w:lvlText w:val=""/>
      <w:lvlJc w:val="left"/>
      <w:pPr>
        <w:ind w:left="360" w:hanging="360"/>
      </w:pPr>
      <w:rPr>
        <w:rFonts w:hint="default" w:ascii="Wingdings" w:hAnsi="Wingdings"/>
      </w:rPr>
    </w:lvl>
    <w:lvl w:ilvl="1" w:tplc="9BEE6B22" w:tentative="1">
      <w:start w:val="1"/>
      <w:numFmt w:val="bullet"/>
      <w:lvlText w:val="o"/>
      <w:lvlJc w:val="left"/>
      <w:pPr>
        <w:ind w:left="1440" w:hanging="360"/>
      </w:pPr>
      <w:rPr>
        <w:rFonts w:hint="default" w:ascii="Courier New" w:hAnsi="Courier New" w:cs="Courier New"/>
      </w:rPr>
    </w:lvl>
    <w:lvl w:ilvl="2" w:tplc="6BCA8A24" w:tentative="1">
      <w:start w:val="1"/>
      <w:numFmt w:val="bullet"/>
      <w:lvlText w:val=""/>
      <w:lvlJc w:val="left"/>
      <w:pPr>
        <w:ind w:left="2160" w:hanging="360"/>
      </w:pPr>
      <w:rPr>
        <w:rFonts w:hint="default" w:ascii="Wingdings" w:hAnsi="Wingdings"/>
      </w:rPr>
    </w:lvl>
    <w:lvl w:ilvl="3" w:tplc="0F962866" w:tentative="1">
      <w:start w:val="1"/>
      <w:numFmt w:val="bullet"/>
      <w:lvlText w:val=""/>
      <w:lvlJc w:val="left"/>
      <w:pPr>
        <w:ind w:left="2880" w:hanging="360"/>
      </w:pPr>
      <w:rPr>
        <w:rFonts w:hint="default" w:ascii="Symbol" w:hAnsi="Symbol"/>
      </w:rPr>
    </w:lvl>
    <w:lvl w:ilvl="4" w:tplc="3D541E70" w:tentative="1">
      <w:start w:val="1"/>
      <w:numFmt w:val="bullet"/>
      <w:lvlText w:val="o"/>
      <w:lvlJc w:val="left"/>
      <w:pPr>
        <w:ind w:left="3600" w:hanging="360"/>
      </w:pPr>
      <w:rPr>
        <w:rFonts w:hint="default" w:ascii="Courier New" w:hAnsi="Courier New" w:cs="Courier New"/>
      </w:rPr>
    </w:lvl>
    <w:lvl w:ilvl="5" w:tplc="02F032C8" w:tentative="1">
      <w:start w:val="1"/>
      <w:numFmt w:val="bullet"/>
      <w:lvlText w:val=""/>
      <w:lvlJc w:val="left"/>
      <w:pPr>
        <w:ind w:left="4320" w:hanging="360"/>
      </w:pPr>
      <w:rPr>
        <w:rFonts w:hint="default" w:ascii="Wingdings" w:hAnsi="Wingdings"/>
      </w:rPr>
    </w:lvl>
    <w:lvl w:ilvl="6" w:tplc="9606EC1E" w:tentative="1">
      <w:start w:val="1"/>
      <w:numFmt w:val="bullet"/>
      <w:lvlText w:val=""/>
      <w:lvlJc w:val="left"/>
      <w:pPr>
        <w:ind w:left="5040" w:hanging="360"/>
      </w:pPr>
      <w:rPr>
        <w:rFonts w:hint="default" w:ascii="Symbol" w:hAnsi="Symbol"/>
      </w:rPr>
    </w:lvl>
    <w:lvl w:ilvl="7" w:tplc="FBF6D22A" w:tentative="1">
      <w:start w:val="1"/>
      <w:numFmt w:val="bullet"/>
      <w:lvlText w:val="o"/>
      <w:lvlJc w:val="left"/>
      <w:pPr>
        <w:ind w:left="5760" w:hanging="360"/>
      </w:pPr>
      <w:rPr>
        <w:rFonts w:hint="default" w:ascii="Courier New" w:hAnsi="Courier New" w:cs="Courier New"/>
      </w:rPr>
    </w:lvl>
    <w:lvl w:ilvl="8" w:tplc="4FDC261E" w:tentative="1">
      <w:start w:val="1"/>
      <w:numFmt w:val="bullet"/>
      <w:lvlText w:val=""/>
      <w:lvlJc w:val="left"/>
      <w:pPr>
        <w:ind w:left="6480" w:hanging="360"/>
      </w:pPr>
      <w:rPr>
        <w:rFonts w:hint="default" w:ascii="Wingdings" w:hAnsi="Wingdings"/>
      </w:rPr>
    </w:lvl>
  </w:abstractNum>
  <w:abstractNum w:abstractNumId="30">
    <w:nsid w:val="7F692F9A"/>
    <w:multiLevelType w:val="multilevel"/>
    <w:tmpl w:val="D95C2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8"/>
  </w:num>
  <w:num w:numId="3">
    <w:abstractNumId w:val="23"/>
  </w:num>
  <w:num w:numId="4">
    <w:abstractNumId w:val="5"/>
  </w:num>
  <w:num w:numId="5">
    <w:abstractNumId w:val="21"/>
  </w:num>
  <w:num w:numId="6">
    <w:abstractNumId w:val="15"/>
  </w:num>
  <w:num w:numId="7">
    <w:abstractNumId w:val="12"/>
  </w:num>
  <w:num w:numId="8">
    <w:abstractNumId w:val="6"/>
  </w:num>
  <w:num w:numId="9">
    <w:abstractNumId w:val="9"/>
  </w:num>
  <w:num w:numId="10">
    <w:abstractNumId w:val="20"/>
  </w:num>
  <w:num w:numId="11">
    <w:abstractNumId w:val="19"/>
  </w:num>
  <w:num w:numId="12">
    <w:abstractNumId w:val="18"/>
  </w:num>
  <w:num w:numId="13">
    <w:abstractNumId w:val="24"/>
  </w:num>
  <w:num w:numId="14">
    <w:abstractNumId w:val="26"/>
  </w:num>
  <w:num w:numId="15">
    <w:abstractNumId w:val="25"/>
  </w:num>
  <w:num w:numId="16">
    <w:abstractNumId w:val="29"/>
  </w:num>
  <w:num w:numId="17">
    <w:abstractNumId w:val="2"/>
  </w:num>
  <w:num w:numId="18">
    <w:abstractNumId w:val="14"/>
  </w:num>
  <w:num w:numId="19">
    <w:abstractNumId w:val="16"/>
  </w:num>
  <w:num w:numId="20">
    <w:abstractNumId w:val="11"/>
  </w:num>
  <w:num w:numId="21">
    <w:abstractNumId w:val="17"/>
  </w:num>
  <w:num w:numId="22">
    <w:abstractNumId w:val="7"/>
  </w:num>
  <w:num w:numId="23">
    <w:abstractNumId w:val="30"/>
  </w:num>
  <w:num w:numId="24">
    <w:abstractNumId w:val="1"/>
  </w:num>
  <w:num w:numId="25">
    <w:abstractNumId w:val="10"/>
  </w:num>
  <w:num w:numId="26">
    <w:abstractNumId w:val="0"/>
  </w:num>
  <w:num w:numId="27">
    <w:abstractNumId w:val="22"/>
  </w:num>
  <w:num w:numId="28">
    <w:abstractNumId w:val="4"/>
  </w:num>
  <w:num w:numId="29">
    <w:abstractNumId w:val="3"/>
  </w:num>
  <w:num w:numId="30">
    <w:abstractNumId w:val="8"/>
  </w:num>
  <w:num w:numId="31">
    <w:abstractNumId w:val="28"/>
  </w:num>
  <w:num w:numId="32">
    <w:abstractNumId w:val="27"/>
  </w:num>
  <w:num w:numId="33">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NDAxNDc2M7Q0NzQ3tDBQ0lEKTi0uzszPAykwrAUAVTPYnywAAAA="/>
  </w:docVars>
  <w:rsids>
    <w:rsidRoot w:val="00B12308"/>
    <w:rsid w:val="000013CE"/>
    <w:rsid w:val="00003376"/>
    <w:rsid w:val="000036AD"/>
    <w:rsid w:val="00003E0F"/>
    <w:rsid w:val="00005253"/>
    <w:rsid w:val="00005310"/>
    <w:rsid w:val="00006402"/>
    <w:rsid w:val="00006549"/>
    <w:rsid w:val="00006696"/>
    <w:rsid w:val="00007223"/>
    <w:rsid w:val="000114A2"/>
    <w:rsid w:val="00011B0C"/>
    <w:rsid w:val="00011D83"/>
    <w:rsid w:val="00011F15"/>
    <w:rsid w:val="00012C6F"/>
    <w:rsid w:val="00012C96"/>
    <w:rsid w:val="00015754"/>
    <w:rsid w:val="00015BC9"/>
    <w:rsid w:val="000173BD"/>
    <w:rsid w:val="00020D82"/>
    <w:rsid w:val="0002129F"/>
    <w:rsid w:val="00021F88"/>
    <w:rsid w:val="00022A94"/>
    <w:rsid w:val="00022DD7"/>
    <w:rsid w:val="00023148"/>
    <w:rsid w:val="00023955"/>
    <w:rsid w:val="00023FA1"/>
    <w:rsid w:val="00024706"/>
    <w:rsid w:val="00025412"/>
    <w:rsid w:val="000265B1"/>
    <w:rsid w:val="00026B23"/>
    <w:rsid w:val="00026E3B"/>
    <w:rsid w:val="00030433"/>
    <w:rsid w:val="00033D47"/>
    <w:rsid w:val="00034063"/>
    <w:rsid w:val="000344C8"/>
    <w:rsid w:val="000353F2"/>
    <w:rsid w:val="0003554F"/>
    <w:rsid w:val="00036B86"/>
    <w:rsid w:val="00040402"/>
    <w:rsid w:val="0004041B"/>
    <w:rsid w:val="00040A97"/>
    <w:rsid w:val="00040CCF"/>
    <w:rsid w:val="00040E14"/>
    <w:rsid w:val="00041AB7"/>
    <w:rsid w:val="00042CBB"/>
    <w:rsid w:val="000434A7"/>
    <w:rsid w:val="00043CCC"/>
    <w:rsid w:val="00044213"/>
    <w:rsid w:val="000449DC"/>
    <w:rsid w:val="000450FA"/>
    <w:rsid w:val="00045A91"/>
    <w:rsid w:val="0005051F"/>
    <w:rsid w:val="00050724"/>
    <w:rsid w:val="000518F8"/>
    <w:rsid w:val="00054875"/>
    <w:rsid w:val="000554DE"/>
    <w:rsid w:val="000557AE"/>
    <w:rsid w:val="00055F5C"/>
    <w:rsid w:val="0005643B"/>
    <w:rsid w:val="000565F2"/>
    <w:rsid w:val="00057105"/>
    <w:rsid w:val="0005784A"/>
    <w:rsid w:val="00057934"/>
    <w:rsid w:val="00057DCE"/>
    <w:rsid w:val="000606C3"/>
    <w:rsid w:val="000607B8"/>
    <w:rsid w:val="0006111D"/>
    <w:rsid w:val="0006198A"/>
    <w:rsid w:val="00061B78"/>
    <w:rsid w:val="00061C5C"/>
    <w:rsid w:val="000620F5"/>
    <w:rsid w:val="000628B9"/>
    <w:rsid w:val="0006386B"/>
    <w:rsid w:val="00064C37"/>
    <w:rsid w:val="00065CC0"/>
    <w:rsid w:val="0006617F"/>
    <w:rsid w:val="00066226"/>
    <w:rsid w:val="0006635C"/>
    <w:rsid w:val="00066DC6"/>
    <w:rsid w:val="0006709B"/>
    <w:rsid w:val="0007004A"/>
    <w:rsid w:val="00070EF4"/>
    <w:rsid w:val="000719D8"/>
    <w:rsid w:val="00071A80"/>
    <w:rsid w:val="000721F7"/>
    <w:rsid w:val="000743EB"/>
    <w:rsid w:val="0007565A"/>
    <w:rsid w:val="00075814"/>
    <w:rsid w:val="00075BF2"/>
    <w:rsid w:val="00076C2C"/>
    <w:rsid w:val="0007714B"/>
    <w:rsid w:val="00077CD9"/>
    <w:rsid w:val="00082659"/>
    <w:rsid w:val="00083684"/>
    <w:rsid w:val="000836F8"/>
    <w:rsid w:val="00083AEF"/>
    <w:rsid w:val="0008449D"/>
    <w:rsid w:val="00084F01"/>
    <w:rsid w:val="000872DF"/>
    <w:rsid w:val="00090343"/>
    <w:rsid w:val="000909F6"/>
    <w:rsid w:val="00090E83"/>
    <w:rsid w:val="00090F08"/>
    <w:rsid w:val="00091643"/>
    <w:rsid w:val="0009202B"/>
    <w:rsid w:val="0009265E"/>
    <w:rsid w:val="00093C04"/>
    <w:rsid w:val="00094466"/>
    <w:rsid w:val="00094750"/>
    <w:rsid w:val="00095139"/>
    <w:rsid w:val="000958F7"/>
    <w:rsid w:val="00096D97"/>
    <w:rsid w:val="00096DAE"/>
    <w:rsid w:val="00096F86"/>
    <w:rsid w:val="00097698"/>
    <w:rsid w:val="000A015D"/>
    <w:rsid w:val="000A04F2"/>
    <w:rsid w:val="000A0B5F"/>
    <w:rsid w:val="000A0BF3"/>
    <w:rsid w:val="000A14BE"/>
    <w:rsid w:val="000A1A1E"/>
    <w:rsid w:val="000A213A"/>
    <w:rsid w:val="000A245C"/>
    <w:rsid w:val="000A24EE"/>
    <w:rsid w:val="000A2A4C"/>
    <w:rsid w:val="000A3BBC"/>
    <w:rsid w:val="000A3F28"/>
    <w:rsid w:val="000A469B"/>
    <w:rsid w:val="000A6374"/>
    <w:rsid w:val="000A7C17"/>
    <w:rsid w:val="000B00DF"/>
    <w:rsid w:val="000B00FE"/>
    <w:rsid w:val="000B04F2"/>
    <w:rsid w:val="000B1464"/>
    <w:rsid w:val="000B2533"/>
    <w:rsid w:val="000B2BFB"/>
    <w:rsid w:val="000B3403"/>
    <w:rsid w:val="000B34A0"/>
    <w:rsid w:val="000B4370"/>
    <w:rsid w:val="000B4465"/>
    <w:rsid w:val="000B56C3"/>
    <w:rsid w:val="000B5978"/>
    <w:rsid w:val="000B6537"/>
    <w:rsid w:val="000B6E51"/>
    <w:rsid w:val="000B73A0"/>
    <w:rsid w:val="000B7FF6"/>
    <w:rsid w:val="000C0A8A"/>
    <w:rsid w:val="000C0E3F"/>
    <w:rsid w:val="000C11F5"/>
    <w:rsid w:val="000C13F8"/>
    <w:rsid w:val="000C2A3C"/>
    <w:rsid w:val="000C35BF"/>
    <w:rsid w:val="000C3CF1"/>
    <w:rsid w:val="000C3F40"/>
    <w:rsid w:val="000C42A3"/>
    <w:rsid w:val="000C4671"/>
    <w:rsid w:val="000C4C88"/>
    <w:rsid w:val="000C54B1"/>
    <w:rsid w:val="000C77E6"/>
    <w:rsid w:val="000D1883"/>
    <w:rsid w:val="000D19B0"/>
    <w:rsid w:val="000D1A94"/>
    <w:rsid w:val="000D2DF0"/>
    <w:rsid w:val="000D51BD"/>
    <w:rsid w:val="000D5696"/>
    <w:rsid w:val="000D79FB"/>
    <w:rsid w:val="000D7AFC"/>
    <w:rsid w:val="000D7BC5"/>
    <w:rsid w:val="000D7C63"/>
    <w:rsid w:val="000E219B"/>
    <w:rsid w:val="000E3D8A"/>
    <w:rsid w:val="000E55CB"/>
    <w:rsid w:val="000E5870"/>
    <w:rsid w:val="000E6A42"/>
    <w:rsid w:val="000E742C"/>
    <w:rsid w:val="000E7545"/>
    <w:rsid w:val="000F1631"/>
    <w:rsid w:val="000F184D"/>
    <w:rsid w:val="000F194E"/>
    <w:rsid w:val="000F21AE"/>
    <w:rsid w:val="000F2863"/>
    <w:rsid w:val="000F286F"/>
    <w:rsid w:val="000F2BBB"/>
    <w:rsid w:val="000F2F33"/>
    <w:rsid w:val="000F4FD7"/>
    <w:rsid w:val="000F54E9"/>
    <w:rsid w:val="000F5707"/>
    <w:rsid w:val="000F5993"/>
    <w:rsid w:val="000F5BCC"/>
    <w:rsid w:val="000F6A4D"/>
    <w:rsid w:val="000F6BBA"/>
    <w:rsid w:val="000F70C2"/>
    <w:rsid w:val="000F72D9"/>
    <w:rsid w:val="000F7E23"/>
    <w:rsid w:val="00100669"/>
    <w:rsid w:val="0010067E"/>
    <w:rsid w:val="00100D95"/>
    <w:rsid w:val="00100FC7"/>
    <w:rsid w:val="00101BD5"/>
    <w:rsid w:val="0010319C"/>
    <w:rsid w:val="00103591"/>
    <w:rsid w:val="0010375F"/>
    <w:rsid w:val="00104315"/>
    <w:rsid w:val="00104FDD"/>
    <w:rsid w:val="001051D0"/>
    <w:rsid w:val="0010590D"/>
    <w:rsid w:val="00107B62"/>
    <w:rsid w:val="00107FB1"/>
    <w:rsid w:val="00107FDE"/>
    <w:rsid w:val="00111220"/>
    <w:rsid w:val="001117B7"/>
    <w:rsid w:val="001127B6"/>
    <w:rsid w:val="00112A94"/>
    <w:rsid w:val="001143A9"/>
    <w:rsid w:val="001154BD"/>
    <w:rsid w:val="0011580F"/>
    <w:rsid w:val="00116134"/>
    <w:rsid w:val="001175DF"/>
    <w:rsid w:val="001213D8"/>
    <w:rsid w:val="00121B0F"/>
    <w:rsid w:val="0012233C"/>
    <w:rsid w:val="0012255C"/>
    <w:rsid w:val="001226ED"/>
    <w:rsid w:val="001227C4"/>
    <w:rsid w:val="00122BFB"/>
    <w:rsid w:val="001231D5"/>
    <w:rsid w:val="00123D4F"/>
    <w:rsid w:val="00123F80"/>
    <w:rsid w:val="00124661"/>
    <w:rsid w:val="00125E7E"/>
    <w:rsid w:val="0012660D"/>
    <w:rsid w:val="0012686A"/>
    <w:rsid w:val="00126CDB"/>
    <w:rsid w:val="0013164D"/>
    <w:rsid w:val="00132D0D"/>
    <w:rsid w:val="001348B7"/>
    <w:rsid w:val="001353E5"/>
    <w:rsid w:val="00135662"/>
    <w:rsid w:val="0013703C"/>
    <w:rsid w:val="00137186"/>
    <w:rsid w:val="00137496"/>
    <w:rsid w:val="0014122B"/>
    <w:rsid w:val="00141CA3"/>
    <w:rsid w:val="001429B1"/>
    <w:rsid w:val="00142FF6"/>
    <w:rsid w:val="0014469C"/>
    <w:rsid w:val="00145193"/>
    <w:rsid w:val="001453EE"/>
    <w:rsid w:val="00147215"/>
    <w:rsid w:val="001512D1"/>
    <w:rsid w:val="00151F9B"/>
    <w:rsid w:val="00152050"/>
    <w:rsid w:val="00152EF2"/>
    <w:rsid w:val="00155E68"/>
    <w:rsid w:val="00156041"/>
    <w:rsid w:val="00160225"/>
    <w:rsid w:val="00161604"/>
    <w:rsid w:val="0016323D"/>
    <w:rsid w:val="001641DB"/>
    <w:rsid w:val="00164AEE"/>
    <w:rsid w:val="0016522A"/>
    <w:rsid w:val="00165309"/>
    <w:rsid w:val="001653CB"/>
    <w:rsid w:val="00165D33"/>
    <w:rsid w:val="00165E6F"/>
    <w:rsid w:val="00166258"/>
    <w:rsid w:val="001708EB"/>
    <w:rsid w:val="0017140C"/>
    <w:rsid w:val="001715B8"/>
    <w:rsid w:val="0017343D"/>
    <w:rsid w:val="00174E6A"/>
    <w:rsid w:val="00175FAA"/>
    <w:rsid w:val="00176B36"/>
    <w:rsid w:val="00180211"/>
    <w:rsid w:val="0018317A"/>
    <w:rsid w:val="001833DD"/>
    <w:rsid w:val="0018344C"/>
    <w:rsid w:val="00183988"/>
    <w:rsid w:val="00184895"/>
    <w:rsid w:val="00184963"/>
    <w:rsid w:val="00184E38"/>
    <w:rsid w:val="0018698B"/>
    <w:rsid w:val="00187574"/>
    <w:rsid w:val="001906DE"/>
    <w:rsid w:val="00191141"/>
    <w:rsid w:val="00191142"/>
    <w:rsid w:val="0019320D"/>
    <w:rsid w:val="00193558"/>
    <w:rsid w:val="00194B61"/>
    <w:rsid w:val="00194DC2"/>
    <w:rsid w:val="00196337"/>
    <w:rsid w:val="001963F9"/>
    <w:rsid w:val="001965BB"/>
    <w:rsid w:val="001968D6"/>
    <w:rsid w:val="00197237"/>
    <w:rsid w:val="00197506"/>
    <w:rsid w:val="001978F6"/>
    <w:rsid w:val="001A12F3"/>
    <w:rsid w:val="001A1572"/>
    <w:rsid w:val="001A1E42"/>
    <w:rsid w:val="001A312E"/>
    <w:rsid w:val="001A5B89"/>
    <w:rsid w:val="001A5F6A"/>
    <w:rsid w:val="001A6336"/>
    <w:rsid w:val="001A6795"/>
    <w:rsid w:val="001A6DE7"/>
    <w:rsid w:val="001A7889"/>
    <w:rsid w:val="001B02D1"/>
    <w:rsid w:val="001B03F2"/>
    <w:rsid w:val="001B1A59"/>
    <w:rsid w:val="001B2B96"/>
    <w:rsid w:val="001B339E"/>
    <w:rsid w:val="001B37D3"/>
    <w:rsid w:val="001B3F75"/>
    <w:rsid w:val="001B4462"/>
    <w:rsid w:val="001B4FE8"/>
    <w:rsid w:val="001B500A"/>
    <w:rsid w:val="001B6C84"/>
    <w:rsid w:val="001B7458"/>
    <w:rsid w:val="001B7D60"/>
    <w:rsid w:val="001C0BDC"/>
    <w:rsid w:val="001C27B5"/>
    <w:rsid w:val="001C2901"/>
    <w:rsid w:val="001C2EC7"/>
    <w:rsid w:val="001C2FE8"/>
    <w:rsid w:val="001C320C"/>
    <w:rsid w:val="001C32C4"/>
    <w:rsid w:val="001C35ED"/>
    <w:rsid w:val="001C3EA3"/>
    <w:rsid w:val="001C45F2"/>
    <w:rsid w:val="001C5108"/>
    <w:rsid w:val="001C5638"/>
    <w:rsid w:val="001C5A02"/>
    <w:rsid w:val="001C62A1"/>
    <w:rsid w:val="001C65FD"/>
    <w:rsid w:val="001C684B"/>
    <w:rsid w:val="001C6869"/>
    <w:rsid w:val="001C6890"/>
    <w:rsid w:val="001C75F3"/>
    <w:rsid w:val="001C7677"/>
    <w:rsid w:val="001C7897"/>
    <w:rsid w:val="001D040F"/>
    <w:rsid w:val="001D0616"/>
    <w:rsid w:val="001D187E"/>
    <w:rsid w:val="001D43AE"/>
    <w:rsid w:val="001D5BFF"/>
    <w:rsid w:val="001E0DF5"/>
    <w:rsid w:val="001E1291"/>
    <w:rsid w:val="001E1CFB"/>
    <w:rsid w:val="001E1E9F"/>
    <w:rsid w:val="001E23C8"/>
    <w:rsid w:val="001E26BE"/>
    <w:rsid w:val="001E27DE"/>
    <w:rsid w:val="001E44A3"/>
    <w:rsid w:val="001E4586"/>
    <w:rsid w:val="001F2CF6"/>
    <w:rsid w:val="001F2D94"/>
    <w:rsid w:val="001F3ADF"/>
    <w:rsid w:val="001F44C3"/>
    <w:rsid w:val="001F4758"/>
    <w:rsid w:val="001F4904"/>
    <w:rsid w:val="001F4F59"/>
    <w:rsid w:val="001F5AB6"/>
    <w:rsid w:val="001F5C34"/>
    <w:rsid w:val="001F5E83"/>
    <w:rsid w:val="001F6D04"/>
    <w:rsid w:val="001F6FD3"/>
    <w:rsid w:val="002011BB"/>
    <w:rsid w:val="00201E83"/>
    <w:rsid w:val="00202889"/>
    <w:rsid w:val="00202AE7"/>
    <w:rsid w:val="002043E0"/>
    <w:rsid w:val="00204A1E"/>
    <w:rsid w:val="002050DA"/>
    <w:rsid w:val="00206A10"/>
    <w:rsid w:val="00206D02"/>
    <w:rsid w:val="002101AB"/>
    <w:rsid w:val="00212180"/>
    <w:rsid w:val="0021248E"/>
    <w:rsid w:val="0021258D"/>
    <w:rsid w:val="00213232"/>
    <w:rsid w:val="00213362"/>
    <w:rsid w:val="00213BCC"/>
    <w:rsid w:val="002147AD"/>
    <w:rsid w:val="00214F05"/>
    <w:rsid w:val="0021597E"/>
    <w:rsid w:val="00215D0F"/>
    <w:rsid w:val="00215D5A"/>
    <w:rsid w:val="0022007E"/>
    <w:rsid w:val="002200F1"/>
    <w:rsid w:val="00220403"/>
    <w:rsid w:val="002210CD"/>
    <w:rsid w:val="002218F1"/>
    <w:rsid w:val="00222232"/>
    <w:rsid w:val="002227C1"/>
    <w:rsid w:val="00222D64"/>
    <w:rsid w:val="0022309E"/>
    <w:rsid w:val="002231AD"/>
    <w:rsid w:val="0022359F"/>
    <w:rsid w:val="002236D3"/>
    <w:rsid w:val="002248F2"/>
    <w:rsid w:val="002264D9"/>
    <w:rsid w:val="0022774C"/>
    <w:rsid w:val="002277C4"/>
    <w:rsid w:val="002300C1"/>
    <w:rsid w:val="00230413"/>
    <w:rsid w:val="00230469"/>
    <w:rsid w:val="00231AA9"/>
    <w:rsid w:val="00231F34"/>
    <w:rsid w:val="00232BF8"/>
    <w:rsid w:val="00233BF1"/>
    <w:rsid w:val="00233CCA"/>
    <w:rsid w:val="002344E0"/>
    <w:rsid w:val="002357FB"/>
    <w:rsid w:val="002361DC"/>
    <w:rsid w:val="002367C5"/>
    <w:rsid w:val="00236F1F"/>
    <w:rsid w:val="002402EB"/>
    <w:rsid w:val="00240887"/>
    <w:rsid w:val="002409E4"/>
    <w:rsid w:val="00242553"/>
    <w:rsid w:val="00243281"/>
    <w:rsid w:val="00244666"/>
    <w:rsid w:val="00244902"/>
    <w:rsid w:val="00244B55"/>
    <w:rsid w:val="0024520D"/>
    <w:rsid w:val="0024525A"/>
    <w:rsid w:val="002524CD"/>
    <w:rsid w:val="00255AC6"/>
    <w:rsid w:val="00255C46"/>
    <w:rsid w:val="002563CA"/>
    <w:rsid w:val="002568D2"/>
    <w:rsid w:val="00256FFF"/>
    <w:rsid w:val="00257B67"/>
    <w:rsid w:val="0026071C"/>
    <w:rsid w:val="00260935"/>
    <w:rsid w:val="00261AE9"/>
    <w:rsid w:val="00261BC1"/>
    <w:rsid w:val="00262358"/>
    <w:rsid w:val="002625C8"/>
    <w:rsid w:val="00263247"/>
    <w:rsid w:val="00263576"/>
    <w:rsid w:val="00263ACA"/>
    <w:rsid w:val="00263B5E"/>
    <w:rsid w:val="00265566"/>
    <w:rsid w:val="00266CF0"/>
    <w:rsid w:val="00266D69"/>
    <w:rsid w:val="0026705B"/>
    <w:rsid w:val="00267165"/>
    <w:rsid w:val="00270289"/>
    <w:rsid w:val="00270B3D"/>
    <w:rsid w:val="00270CEB"/>
    <w:rsid w:val="00270F0F"/>
    <w:rsid w:val="0027329B"/>
    <w:rsid w:val="00273765"/>
    <w:rsid w:val="00276A02"/>
    <w:rsid w:val="002779B9"/>
    <w:rsid w:val="002818B7"/>
    <w:rsid w:val="002829FD"/>
    <w:rsid w:val="002837E9"/>
    <w:rsid w:val="00283A48"/>
    <w:rsid w:val="00283C6D"/>
    <w:rsid w:val="0028569E"/>
    <w:rsid w:val="00285B5E"/>
    <w:rsid w:val="00286AAA"/>
    <w:rsid w:val="00287571"/>
    <w:rsid w:val="00287822"/>
    <w:rsid w:val="00290947"/>
    <w:rsid w:val="00290FF8"/>
    <w:rsid w:val="00292482"/>
    <w:rsid w:val="002941CD"/>
    <w:rsid w:val="00294456"/>
    <w:rsid w:val="002946EF"/>
    <w:rsid w:val="0029485D"/>
    <w:rsid w:val="00294F72"/>
    <w:rsid w:val="002951A0"/>
    <w:rsid w:val="002968AC"/>
    <w:rsid w:val="00296A51"/>
    <w:rsid w:val="00296A7B"/>
    <w:rsid w:val="0029784A"/>
    <w:rsid w:val="002A2BE0"/>
    <w:rsid w:val="002A345F"/>
    <w:rsid w:val="002A36C3"/>
    <w:rsid w:val="002A4169"/>
    <w:rsid w:val="002A5039"/>
    <w:rsid w:val="002A5B3D"/>
    <w:rsid w:val="002A6264"/>
    <w:rsid w:val="002A69DB"/>
    <w:rsid w:val="002A7A8D"/>
    <w:rsid w:val="002B1F2A"/>
    <w:rsid w:val="002B306D"/>
    <w:rsid w:val="002B4C21"/>
    <w:rsid w:val="002B689E"/>
    <w:rsid w:val="002B768A"/>
    <w:rsid w:val="002B7DD2"/>
    <w:rsid w:val="002C0D6F"/>
    <w:rsid w:val="002C0ECE"/>
    <w:rsid w:val="002C35B9"/>
    <w:rsid w:val="002C360F"/>
    <w:rsid w:val="002C401E"/>
    <w:rsid w:val="002C473D"/>
    <w:rsid w:val="002C4CD4"/>
    <w:rsid w:val="002C4F89"/>
    <w:rsid w:val="002C7B88"/>
    <w:rsid w:val="002D2C42"/>
    <w:rsid w:val="002D3423"/>
    <w:rsid w:val="002D3B6B"/>
    <w:rsid w:val="002D54CC"/>
    <w:rsid w:val="002E229B"/>
    <w:rsid w:val="002E28CE"/>
    <w:rsid w:val="002E2EA7"/>
    <w:rsid w:val="002E4063"/>
    <w:rsid w:val="002E476B"/>
    <w:rsid w:val="002E4B14"/>
    <w:rsid w:val="002E6EA3"/>
    <w:rsid w:val="002E78E6"/>
    <w:rsid w:val="002F0135"/>
    <w:rsid w:val="002F032F"/>
    <w:rsid w:val="002F0921"/>
    <w:rsid w:val="002F3743"/>
    <w:rsid w:val="002F3B7C"/>
    <w:rsid w:val="002F3EDE"/>
    <w:rsid w:val="002F4597"/>
    <w:rsid w:val="002F6182"/>
    <w:rsid w:val="002F64F3"/>
    <w:rsid w:val="002F6BBD"/>
    <w:rsid w:val="002F7417"/>
    <w:rsid w:val="00301B66"/>
    <w:rsid w:val="00301E94"/>
    <w:rsid w:val="00303C1F"/>
    <w:rsid w:val="00304E9F"/>
    <w:rsid w:val="003050E1"/>
    <w:rsid w:val="003053A4"/>
    <w:rsid w:val="00305879"/>
    <w:rsid w:val="0030600A"/>
    <w:rsid w:val="00306374"/>
    <w:rsid w:val="003067D9"/>
    <w:rsid w:val="0030772B"/>
    <w:rsid w:val="00307880"/>
    <w:rsid w:val="00307E66"/>
    <w:rsid w:val="00310F07"/>
    <w:rsid w:val="00311BDD"/>
    <w:rsid w:val="00311D10"/>
    <w:rsid w:val="00312201"/>
    <w:rsid w:val="0031364A"/>
    <w:rsid w:val="00313B88"/>
    <w:rsid w:val="00314B6C"/>
    <w:rsid w:val="00316DB7"/>
    <w:rsid w:val="003177CE"/>
    <w:rsid w:val="00317953"/>
    <w:rsid w:val="00320C45"/>
    <w:rsid w:val="00320E47"/>
    <w:rsid w:val="003216D5"/>
    <w:rsid w:val="003216F0"/>
    <w:rsid w:val="00321A09"/>
    <w:rsid w:val="00322087"/>
    <w:rsid w:val="0032494B"/>
    <w:rsid w:val="00325A27"/>
    <w:rsid w:val="00326B62"/>
    <w:rsid w:val="003278B5"/>
    <w:rsid w:val="003302C9"/>
    <w:rsid w:val="00331DC9"/>
    <w:rsid w:val="00331FC6"/>
    <w:rsid w:val="00332C59"/>
    <w:rsid w:val="00332E18"/>
    <w:rsid w:val="00334075"/>
    <w:rsid w:val="003347B8"/>
    <w:rsid w:val="00336728"/>
    <w:rsid w:val="003371F8"/>
    <w:rsid w:val="0033793F"/>
    <w:rsid w:val="0034132B"/>
    <w:rsid w:val="0034191A"/>
    <w:rsid w:val="00341A2E"/>
    <w:rsid w:val="0034217F"/>
    <w:rsid w:val="00344716"/>
    <w:rsid w:val="00346173"/>
    <w:rsid w:val="0034634D"/>
    <w:rsid w:val="003475EF"/>
    <w:rsid w:val="003476D3"/>
    <w:rsid w:val="003504A4"/>
    <w:rsid w:val="00351434"/>
    <w:rsid w:val="00351BB1"/>
    <w:rsid w:val="003522FE"/>
    <w:rsid w:val="00353279"/>
    <w:rsid w:val="003538E1"/>
    <w:rsid w:val="003543BF"/>
    <w:rsid w:val="003544DF"/>
    <w:rsid w:val="00354AE6"/>
    <w:rsid w:val="003551E8"/>
    <w:rsid w:val="00355374"/>
    <w:rsid w:val="00355FA4"/>
    <w:rsid w:val="00355FB7"/>
    <w:rsid w:val="0035618C"/>
    <w:rsid w:val="00357801"/>
    <w:rsid w:val="00357B06"/>
    <w:rsid w:val="00357BCC"/>
    <w:rsid w:val="003609BB"/>
    <w:rsid w:val="00361038"/>
    <w:rsid w:val="00361BE8"/>
    <w:rsid w:val="00361EA8"/>
    <w:rsid w:val="00361EB7"/>
    <w:rsid w:val="00361FAC"/>
    <w:rsid w:val="0036323A"/>
    <w:rsid w:val="00363740"/>
    <w:rsid w:val="00364E47"/>
    <w:rsid w:val="003655F0"/>
    <w:rsid w:val="00365DEA"/>
    <w:rsid w:val="0036747B"/>
    <w:rsid w:val="00367B60"/>
    <w:rsid w:val="0037564E"/>
    <w:rsid w:val="00375DDD"/>
    <w:rsid w:val="00375F42"/>
    <w:rsid w:val="003769BF"/>
    <w:rsid w:val="00377773"/>
    <w:rsid w:val="00377865"/>
    <w:rsid w:val="00380833"/>
    <w:rsid w:val="003814AC"/>
    <w:rsid w:val="00381AB1"/>
    <w:rsid w:val="003820B3"/>
    <w:rsid w:val="003830A6"/>
    <w:rsid w:val="003844B9"/>
    <w:rsid w:val="00384972"/>
    <w:rsid w:val="003855A3"/>
    <w:rsid w:val="003900E9"/>
    <w:rsid w:val="00390250"/>
    <w:rsid w:val="003907B1"/>
    <w:rsid w:val="00390842"/>
    <w:rsid w:val="00391B41"/>
    <w:rsid w:val="0039394B"/>
    <w:rsid w:val="00393B1D"/>
    <w:rsid w:val="0039471E"/>
    <w:rsid w:val="00394EA3"/>
    <w:rsid w:val="003956B6"/>
    <w:rsid w:val="00396639"/>
    <w:rsid w:val="00396C3C"/>
    <w:rsid w:val="00396E6E"/>
    <w:rsid w:val="003A3070"/>
    <w:rsid w:val="003A3644"/>
    <w:rsid w:val="003A410E"/>
    <w:rsid w:val="003A5044"/>
    <w:rsid w:val="003A5342"/>
    <w:rsid w:val="003A6349"/>
    <w:rsid w:val="003A6998"/>
    <w:rsid w:val="003A6E5D"/>
    <w:rsid w:val="003A7A6F"/>
    <w:rsid w:val="003A7E8E"/>
    <w:rsid w:val="003B017E"/>
    <w:rsid w:val="003B0D38"/>
    <w:rsid w:val="003B0D77"/>
    <w:rsid w:val="003B3576"/>
    <w:rsid w:val="003B5360"/>
    <w:rsid w:val="003B5A30"/>
    <w:rsid w:val="003B5C62"/>
    <w:rsid w:val="003B6021"/>
    <w:rsid w:val="003B7032"/>
    <w:rsid w:val="003B7402"/>
    <w:rsid w:val="003C067F"/>
    <w:rsid w:val="003C09A0"/>
    <w:rsid w:val="003C0DDC"/>
    <w:rsid w:val="003C1467"/>
    <w:rsid w:val="003C179B"/>
    <w:rsid w:val="003C1D43"/>
    <w:rsid w:val="003C3070"/>
    <w:rsid w:val="003C39A5"/>
    <w:rsid w:val="003C3CFD"/>
    <w:rsid w:val="003C44E1"/>
    <w:rsid w:val="003C4C82"/>
    <w:rsid w:val="003C4CAF"/>
    <w:rsid w:val="003C53E7"/>
    <w:rsid w:val="003C55C0"/>
    <w:rsid w:val="003C5CEC"/>
    <w:rsid w:val="003C5E40"/>
    <w:rsid w:val="003D1754"/>
    <w:rsid w:val="003D2D0F"/>
    <w:rsid w:val="003D2DF8"/>
    <w:rsid w:val="003D37A7"/>
    <w:rsid w:val="003D48E1"/>
    <w:rsid w:val="003D5073"/>
    <w:rsid w:val="003D5910"/>
    <w:rsid w:val="003D5F6D"/>
    <w:rsid w:val="003D5FAE"/>
    <w:rsid w:val="003E0C44"/>
    <w:rsid w:val="003E0F35"/>
    <w:rsid w:val="003E21A5"/>
    <w:rsid w:val="003E2BD7"/>
    <w:rsid w:val="003E394D"/>
    <w:rsid w:val="003E4477"/>
    <w:rsid w:val="003E52EA"/>
    <w:rsid w:val="003E64DB"/>
    <w:rsid w:val="003E6DA6"/>
    <w:rsid w:val="003E7F1F"/>
    <w:rsid w:val="003F008D"/>
    <w:rsid w:val="003F0501"/>
    <w:rsid w:val="003F0816"/>
    <w:rsid w:val="003F08A8"/>
    <w:rsid w:val="003F091B"/>
    <w:rsid w:val="003F0A30"/>
    <w:rsid w:val="003F0D34"/>
    <w:rsid w:val="00400657"/>
    <w:rsid w:val="00401730"/>
    <w:rsid w:val="00402B15"/>
    <w:rsid w:val="00403EBF"/>
    <w:rsid w:val="00404514"/>
    <w:rsid w:val="00404E75"/>
    <w:rsid w:val="004054B4"/>
    <w:rsid w:val="00405E74"/>
    <w:rsid w:val="00406B8A"/>
    <w:rsid w:val="00407421"/>
    <w:rsid w:val="00407B4C"/>
    <w:rsid w:val="0041008F"/>
    <w:rsid w:val="00410F71"/>
    <w:rsid w:val="004111A1"/>
    <w:rsid w:val="004114AA"/>
    <w:rsid w:val="00411F57"/>
    <w:rsid w:val="00411FBE"/>
    <w:rsid w:val="004124F1"/>
    <w:rsid w:val="0041465E"/>
    <w:rsid w:val="00414F59"/>
    <w:rsid w:val="00415D0D"/>
    <w:rsid w:val="00415E8B"/>
    <w:rsid w:val="0041717F"/>
    <w:rsid w:val="00417466"/>
    <w:rsid w:val="004176AC"/>
    <w:rsid w:val="00417768"/>
    <w:rsid w:val="00417D8A"/>
    <w:rsid w:val="00420D6A"/>
    <w:rsid w:val="0042288F"/>
    <w:rsid w:val="004231E7"/>
    <w:rsid w:val="00424D48"/>
    <w:rsid w:val="004251A7"/>
    <w:rsid w:val="00425593"/>
    <w:rsid w:val="00425C69"/>
    <w:rsid w:val="00431836"/>
    <w:rsid w:val="00431867"/>
    <w:rsid w:val="00431D98"/>
    <w:rsid w:val="00432958"/>
    <w:rsid w:val="0043298B"/>
    <w:rsid w:val="004335DF"/>
    <w:rsid w:val="00433EA2"/>
    <w:rsid w:val="00434BB5"/>
    <w:rsid w:val="00434D7C"/>
    <w:rsid w:val="00435261"/>
    <w:rsid w:val="00435D39"/>
    <w:rsid w:val="004364C0"/>
    <w:rsid w:val="00437676"/>
    <w:rsid w:val="00437D32"/>
    <w:rsid w:val="00440595"/>
    <w:rsid w:val="00441B5F"/>
    <w:rsid w:val="00441C64"/>
    <w:rsid w:val="00442886"/>
    <w:rsid w:val="004429C5"/>
    <w:rsid w:val="004449B0"/>
    <w:rsid w:val="00444DA6"/>
    <w:rsid w:val="00445BD9"/>
    <w:rsid w:val="00445D99"/>
    <w:rsid w:val="00445DBE"/>
    <w:rsid w:val="00445E29"/>
    <w:rsid w:val="00446132"/>
    <w:rsid w:val="0045050E"/>
    <w:rsid w:val="00450C91"/>
    <w:rsid w:val="004524FC"/>
    <w:rsid w:val="00453EF5"/>
    <w:rsid w:val="00454272"/>
    <w:rsid w:val="004554EA"/>
    <w:rsid w:val="004554FA"/>
    <w:rsid w:val="00456B9B"/>
    <w:rsid w:val="00457740"/>
    <w:rsid w:val="00457C36"/>
    <w:rsid w:val="00460A66"/>
    <w:rsid w:val="0046106F"/>
    <w:rsid w:val="004615F4"/>
    <w:rsid w:val="00461895"/>
    <w:rsid w:val="004621A0"/>
    <w:rsid w:val="0046463A"/>
    <w:rsid w:val="00464DC6"/>
    <w:rsid w:val="00466AC3"/>
    <w:rsid w:val="00467B00"/>
    <w:rsid w:val="00472208"/>
    <w:rsid w:val="00472C7F"/>
    <w:rsid w:val="00473015"/>
    <w:rsid w:val="00473963"/>
    <w:rsid w:val="00473DFF"/>
    <w:rsid w:val="00474D94"/>
    <w:rsid w:val="004755B9"/>
    <w:rsid w:val="00476085"/>
    <w:rsid w:val="00476DDF"/>
    <w:rsid w:val="0047768E"/>
    <w:rsid w:val="00481759"/>
    <w:rsid w:val="00482B68"/>
    <w:rsid w:val="00484249"/>
    <w:rsid w:val="00485D5D"/>
    <w:rsid w:val="00491E40"/>
    <w:rsid w:val="0049224B"/>
    <w:rsid w:val="004925D6"/>
    <w:rsid w:val="00493886"/>
    <w:rsid w:val="00493DAC"/>
    <w:rsid w:val="0049482B"/>
    <w:rsid w:val="004949D1"/>
    <w:rsid w:val="004966DF"/>
    <w:rsid w:val="00496A61"/>
    <w:rsid w:val="00497180"/>
    <w:rsid w:val="004977B8"/>
    <w:rsid w:val="00497BC6"/>
    <w:rsid w:val="00497D1C"/>
    <w:rsid w:val="004A0828"/>
    <w:rsid w:val="004A148C"/>
    <w:rsid w:val="004A2120"/>
    <w:rsid w:val="004A2F57"/>
    <w:rsid w:val="004A3655"/>
    <w:rsid w:val="004A457A"/>
    <w:rsid w:val="004A7622"/>
    <w:rsid w:val="004A7A32"/>
    <w:rsid w:val="004B0460"/>
    <w:rsid w:val="004B23C3"/>
    <w:rsid w:val="004B2821"/>
    <w:rsid w:val="004B2EF6"/>
    <w:rsid w:val="004B3002"/>
    <w:rsid w:val="004B401A"/>
    <w:rsid w:val="004B424A"/>
    <w:rsid w:val="004B4BCF"/>
    <w:rsid w:val="004B4C98"/>
    <w:rsid w:val="004B5335"/>
    <w:rsid w:val="004B57D0"/>
    <w:rsid w:val="004B63EE"/>
    <w:rsid w:val="004B655F"/>
    <w:rsid w:val="004B6B07"/>
    <w:rsid w:val="004B76C1"/>
    <w:rsid w:val="004B7941"/>
    <w:rsid w:val="004B79A6"/>
    <w:rsid w:val="004C1586"/>
    <w:rsid w:val="004C2403"/>
    <w:rsid w:val="004C2CF6"/>
    <w:rsid w:val="004C3721"/>
    <w:rsid w:val="004C3936"/>
    <w:rsid w:val="004C4445"/>
    <w:rsid w:val="004C59C6"/>
    <w:rsid w:val="004D0355"/>
    <w:rsid w:val="004D04B5"/>
    <w:rsid w:val="004D055C"/>
    <w:rsid w:val="004D154E"/>
    <w:rsid w:val="004D34D6"/>
    <w:rsid w:val="004D431B"/>
    <w:rsid w:val="004D432E"/>
    <w:rsid w:val="004D4944"/>
    <w:rsid w:val="004D4FA6"/>
    <w:rsid w:val="004D5CDE"/>
    <w:rsid w:val="004D5D0D"/>
    <w:rsid w:val="004D6208"/>
    <w:rsid w:val="004D65DB"/>
    <w:rsid w:val="004D70F9"/>
    <w:rsid w:val="004D7CEA"/>
    <w:rsid w:val="004D7D11"/>
    <w:rsid w:val="004E0480"/>
    <w:rsid w:val="004E0FA3"/>
    <w:rsid w:val="004E2038"/>
    <w:rsid w:val="004E2229"/>
    <w:rsid w:val="004E37F5"/>
    <w:rsid w:val="004E49E7"/>
    <w:rsid w:val="004E5687"/>
    <w:rsid w:val="004E6BA7"/>
    <w:rsid w:val="004E7623"/>
    <w:rsid w:val="004E778F"/>
    <w:rsid w:val="004F2C96"/>
    <w:rsid w:val="004F3986"/>
    <w:rsid w:val="004F3C6A"/>
    <w:rsid w:val="004F5226"/>
    <w:rsid w:val="004F5984"/>
    <w:rsid w:val="004F6600"/>
    <w:rsid w:val="004F78B6"/>
    <w:rsid w:val="004F7BD7"/>
    <w:rsid w:val="00502416"/>
    <w:rsid w:val="005037BE"/>
    <w:rsid w:val="005046FC"/>
    <w:rsid w:val="00504916"/>
    <w:rsid w:val="0050523B"/>
    <w:rsid w:val="005068CF"/>
    <w:rsid w:val="00506E9A"/>
    <w:rsid w:val="00506F2E"/>
    <w:rsid w:val="005077BA"/>
    <w:rsid w:val="00510AFB"/>
    <w:rsid w:val="00511A64"/>
    <w:rsid w:val="0051242F"/>
    <w:rsid w:val="0051264E"/>
    <w:rsid w:val="0051481A"/>
    <w:rsid w:val="00515870"/>
    <w:rsid w:val="0051616D"/>
    <w:rsid w:val="00517275"/>
    <w:rsid w:val="00517446"/>
    <w:rsid w:val="00522536"/>
    <w:rsid w:val="00522B34"/>
    <w:rsid w:val="005230D9"/>
    <w:rsid w:val="005230E2"/>
    <w:rsid w:val="00523D50"/>
    <w:rsid w:val="00523E3B"/>
    <w:rsid w:val="00524A70"/>
    <w:rsid w:val="0052516D"/>
    <w:rsid w:val="00526AB1"/>
    <w:rsid w:val="00530BAC"/>
    <w:rsid w:val="0053170C"/>
    <w:rsid w:val="00531D33"/>
    <w:rsid w:val="005329E6"/>
    <w:rsid w:val="00532B0D"/>
    <w:rsid w:val="00532F37"/>
    <w:rsid w:val="00532FBD"/>
    <w:rsid w:val="005334CD"/>
    <w:rsid w:val="00533A53"/>
    <w:rsid w:val="00533AC3"/>
    <w:rsid w:val="0053445C"/>
    <w:rsid w:val="00534DFA"/>
    <w:rsid w:val="005350DD"/>
    <w:rsid w:val="00535AA8"/>
    <w:rsid w:val="00535B1F"/>
    <w:rsid w:val="00536250"/>
    <w:rsid w:val="005368DE"/>
    <w:rsid w:val="005417FC"/>
    <w:rsid w:val="00541C78"/>
    <w:rsid w:val="00542A6D"/>
    <w:rsid w:val="00544D90"/>
    <w:rsid w:val="00544D97"/>
    <w:rsid w:val="00544DFC"/>
    <w:rsid w:val="00544E50"/>
    <w:rsid w:val="005454E7"/>
    <w:rsid w:val="00545DF9"/>
    <w:rsid w:val="005512B7"/>
    <w:rsid w:val="00551D4A"/>
    <w:rsid w:val="00552306"/>
    <w:rsid w:val="00554159"/>
    <w:rsid w:val="00556808"/>
    <w:rsid w:val="005572D1"/>
    <w:rsid w:val="00557649"/>
    <w:rsid w:val="00557D07"/>
    <w:rsid w:val="00560541"/>
    <w:rsid w:val="00560BBA"/>
    <w:rsid w:val="00561F32"/>
    <w:rsid w:val="0056266C"/>
    <w:rsid w:val="00562FA0"/>
    <w:rsid w:val="0056327B"/>
    <w:rsid w:val="005640F8"/>
    <w:rsid w:val="005650D6"/>
    <w:rsid w:val="0056618D"/>
    <w:rsid w:val="005716AB"/>
    <w:rsid w:val="005717CA"/>
    <w:rsid w:val="00573D07"/>
    <w:rsid w:val="005745C3"/>
    <w:rsid w:val="00574BE1"/>
    <w:rsid w:val="005756B6"/>
    <w:rsid w:val="00576DFE"/>
    <w:rsid w:val="0057731C"/>
    <w:rsid w:val="005778E1"/>
    <w:rsid w:val="00577A0D"/>
    <w:rsid w:val="00580589"/>
    <w:rsid w:val="00580A81"/>
    <w:rsid w:val="00581B29"/>
    <w:rsid w:val="0058287C"/>
    <w:rsid w:val="005841FC"/>
    <w:rsid w:val="0058554D"/>
    <w:rsid w:val="00592286"/>
    <w:rsid w:val="0059262A"/>
    <w:rsid w:val="005926E3"/>
    <w:rsid w:val="005926F5"/>
    <w:rsid w:val="00593143"/>
    <w:rsid w:val="00593309"/>
    <w:rsid w:val="00593371"/>
    <w:rsid w:val="00593413"/>
    <w:rsid w:val="00593D73"/>
    <w:rsid w:val="00594BCA"/>
    <w:rsid w:val="0059524B"/>
    <w:rsid w:val="00595F6E"/>
    <w:rsid w:val="005964AE"/>
    <w:rsid w:val="0059671F"/>
    <w:rsid w:val="005969BC"/>
    <w:rsid w:val="005A2A87"/>
    <w:rsid w:val="005A4CE9"/>
    <w:rsid w:val="005A6333"/>
    <w:rsid w:val="005A63B1"/>
    <w:rsid w:val="005A65BC"/>
    <w:rsid w:val="005A6E82"/>
    <w:rsid w:val="005B040F"/>
    <w:rsid w:val="005B0E63"/>
    <w:rsid w:val="005B1473"/>
    <w:rsid w:val="005B17D2"/>
    <w:rsid w:val="005B1E6F"/>
    <w:rsid w:val="005B26CE"/>
    <w:rsid w:val="005B28F8"/>
    <w:rsid w:val="005B35CF"/>
    <w:rsid w:val="005B42ED"/>
    <w:rsid w:val="005C117E"/>
    <w:rsid w:val="005C1374"/>
    <w:rsid w:val="005C3997"/>
    <w:rsid w:val="005C3EC3"/>
    <w:rsid w:val="005C3EE5"/>
    <w:rsid w:val="005C410E"/>
    <w:rsid w:val="005C69B9"/>
    <w:rsid w:val="005D049C"/>
    <w:rsid w:val="005D0811"/>
    <w:rsid w:val="005D0916"/>
    <w:rsid w:val="005D0B59"/>
    <w:rsid w:val="005D187D"/>
    <w:rsid w:val="005D2108"/>
    <w:rsid w:val="005D2A3F"/>
    <w:rsid w:val="005D2C6A"/>
    <w:rsid w:val="005D3790"/>
    <w:rsid w:val="005D4F3C"/>
    <w:rsid w:val="005D4FFB"/>
    <w:rsid w:val="005D54BB"/>
    <w:rsid w:val="005D7250"/>
    <w:rsid w:val="005E1274"/>
    <w:rsid w:val="005E2284"/>
    <w:rsid w:val="005E29EB"/>
    <w:rsid w:val="005E4AC3"/>
    <w:rsid w:val="005E4BC0"/>
    <w:rsid w:val="005E57B1"/>
    <w:rsid w:val="005E6562"/>
    <w:rsid w:val="005E6815"/>
    <w:rsid w:val="005E68DA"/>
    <w:rsid w:val="005E6AC3"/>
    <w:rsid w:val="005E70C9"/>
    <w:rsid w:val="005E72D5"/>
    <w:rsid w:val="005E764A"/>
    <w:rsid w:val="005E7BA9"/>
    <w:rsid w:val="005E7D00"/>
    <w:rsid w:val="005F0CB3"/>
    <w:rsid w:val="005F0EDF"/>
    <w:rsid w:val="005F11DD"/>
    <w:rsid w:val="005F15B9"/>
    <w:rsid w:val="005F1693"/>
    <w:rsid w:val="005F4A62"/>
    <w:rsid w:val="005F4B8F"/>
    <w:rsid w:val="005F56D1"/>
    <w:rsid w:val="005F64BD"/>
    <w:rsid w:val="005F6FC6"/>
    <w:rsid w:val="0060072A"/>
    <w:rsid w:val="00600AFA"/>
    <w:rsid w:val="00600C51"/>
    <w:rsid w:val="006023C0"/>
    <w:rsid w:val="006031CC"/>
    <w:rsid w:val="006050E5"/>
    <w:rsid w:val="0060553F"/>
    <w:rsid w:val="00606ED7"/>
    <w:rsid w:val="00607B8C"/>
    <w:rsid w:val="00607F3F"/>
    <w:rsid w:val="00610B97"/>
    <w:rsid w:val="00612FE9"/>
    <w:rsid w:val="00614149"/>
    <w:rsid w:val="0061416C"/>
    <w:rsid w:val="0061446C"/>
    <w:rsid w:val="00614CFC"/>
    <w:rsid w:val="00614D0B"/>
    <w:rsid w:val="0061581B"/>
    <w:rsid w:val="00615A9C"/>
    <w:rsid w:val="00615D9F"/>
    <w:rsid w:val="00616D6D"/>
    <w:rsid w:val="00616DD9"/>
    <w:rsid w:val="00617210"/>
    <w:rsid w:val="00620465"/>
    <w:rsid w:val="006218D2"/>
    <w:rsid w:val="00622151"/>
    <w:rsid w:val="00622C85"/>
    <w:rsid w:val="00622E5A"/>
    <w:rsid w:val="006246FE"/>
    <w:rsid w:val="0062505F"/>
    <w:rsid w:val="00625F2F"/>
    <w:rsid w:val="00626B82"/>
    <w:rsid w:val="00626F39"/>
    <w:rsid w:val="006270CF"/>
    <w:rsid w:val="006279F7"/>
    <w:rsid w:val="00627AF5"/>
    <w:rsid w:val="00630534"/>
    <w:rsid w:val="0063141C"/>
    <w:rsid w:val="00631896"/>
    <w:rsid w:val="006326E0"/>
    <w:rsid w:val="00633C74"/>
    <w:rsid w:val="00633D27"/>
    <w:rsid w:val="00633F5B"/>
    <w:rsid w:val="0063512E"/>
    <w:rsid w:val="00635964"/>
    <w:rsid w:val="00635A24"/>
    <w:rsid w:val="00635D3F"/>
    <w:rsid w:val="006365F9"/>
    <w:rsid w:val="006366A4"/>
    <w:rsid w:val="0063783F"/>
    <w:rsid w:val="00640837"/>
    <w:rsid w:val="00640BB6"/>
    <w:rsid w:val="0064225F"/>
    <w:rsid w:val="00643713"/>
    <w:rsid w:val="00644522"/>
    <w:rsid w:val="00645297"/>
    <w:rsid w:val="00645C15"/>
    <w:rsid w:val="00646139"/>
    <w:rsid w:val="00647CB1"/>
    <w:rsid w:val="0065043F"/>
    <w:rsid w:val="00651174"/>
    <w:rsid w:val="00651DD3"/>
    <w:rsid w:val="00652346"/>
    <w:rsid w:val="00652FEE"/>
    <w:rsid w:val="00653442"/>
    <w:rsid w:val="00653525"/>
    <w:rsid w:val="00653883"/>
    <w:rsid w:val="00654042"/>
    <w:rsid w:val="0065418F"/>
    <w:rsid w:val="00655231"/>
    <w:rsid w:val="006552B9"/>
    <w:rsid w:val="006552BA"/>
    <w:rsid w:val="00655513"/>
    <w:rsid w:val="00655524"/>
    <w:rsid w:val="006555AB"/>
    <w:rsid w:val="0065694C"/>
    <w:rsid w:val="006607CA"/>
    <w:rsid w:val="00663ED7"/>
    <w:rsid w:val="00664C6A"/>
    <w:rsid w:val="006651A5"/>
    <w:rsid w:val="00665427"/>
    <w:rsid w:val="00666119"/>
    <w:rsid w:val="00666D2D"/>
    <w:rsid w:val="0066733A"/>
    <w:rsid w:val="00667A82"/>
    <w:rsid w:val="00670D93"/>
    <w:rsid w:val="00671A2A"/>
    <w:rsid w:val="00671B7A"/>
    <w:rsid w:val="006728E1"/>
    <w:rsid w:val="00673F0F"/>
    <w:rsid w:val="00675792"/>
    <w:rsid w:val="00675A18"/>
    <w:rsid w:val="00675E64"/>
    <w:rsid w:val="00676BC8"/>
    <w:rsid w:val="0067743F"/>
    <w:rsid w:val="0067746A"/>
    <w:rsid w:val="006805F4"/>
    <w:rsid w:val="00681654"/>
    <w:rsid w:val="006817DA"/>
    <w:rsid w:val="00681A5C"/>
    <w:rsid w:val="00682411"/>
    <w:rsid w:val="00682B97"/>
    <w:rsid w:val="006834CB"/>
    <w:rsid w:val="00683CB1"/>
    <w:rsid w:val="00686A81"/>
    <w:rsid w:val="006877FB"/>
    <w:rsid w:val="00687E0D"/>
    <w:rsid w:val="00691DDF"/>
    <w:rsid w:val="0069278E"/>
    <w:rsid w:val="00693908"/>
    <w:rsid w:val="0069449B"/>
    <w:rsid w:val="00695521"/>
    <w:rsid w:val="0069562F"/>
    <w:rsid w:val="00695785"/>
    <w:rsid w:val="006959BF"/>
    <w:rsid w:val="00695D51"/>
    <w:rsid w:val="00695F4E"/>
    <w:rsid w:val="0069702B"/>
    <w:rsid w:val="006A03FC"/>
    <w:rsid w:val="006A05B8"/>
    <w:rsid w:val="006A1034"/>
    <w:rsid w:val="006A1218"/>
    <w:rsid w:val="006A2C3F"/>
    <w:rsid w:val="006A3C2A"/>
    <w:rsid w:val="006A43EB"/>
    <w:rsid w:val="006A4CDB"/>
    <w:rsid w:val="006A52D5"/>
    <w:rsid w:val="006A5B79"/>
    <w:rsid w:val="006A6867"/>
    <w:rsid w:val="006A74E5"/>
    <w:rsid w:val="006A77E1"/>
    <w:rsid w:val="006B0EA6"/>
    <w:rsid w:val="006B149E"/>
    <w:rsid w:val="006B1F6A"/>
    <w:rsid w:val="006B372E"/>
    <w:rsid w:val="006B3C5C"/>
    <w:rsid w:val="006B4483"/>
    <w:rsid w:val="006B4BC8"/>
    <w:rsid w:val="006B4DD0"/>
    <w:rsid w:val="006B555B"/>
    <w:rsid w:val="006B6933"/>
    <w:rsid w:val="006B70DE"/>
    <w:rsid w:val="006B7623"/>
    <w:rsid w:val="006B7727"/>
    <w:rsid w:val="006C1BF0"/>
    <w:rsid w:val="006C2A23"/>
    <w:rsid w:val="006C2BC5"/>
    <w:rsid w:val="006C3AF9"/>
    <w:rsid w:val="006C414B"/>
    <w:rsid w:val="006C55ED"/>
    <w:rsid w:val="006C575A"/>
    <w:rsid w:val="006C5D25"/>
    <w:rsid w:val="006C6DC9"/>
    <w:rsid w:val="006C794C"/>
    <w:rsid w:val="006C7C5C"/>
    <w:rsid w:val="006D1251"/>
    <w:rsid w:val="006D23DE"/>
    <w:rsid w:val="006D285A"/>
    <w:rsid w:val="006D2E0A"/>
    <w:rsid w:val="006D3224"/>
    <w:rsid w:val="006D3B0C"/>
    <w:rsid w:val="006D46F9"/>
    <w:rsid w:val="006D4C12"/>
    <w:rsid w:val="006D50E3"/>
    <w:rsid w:val="006D5124"/>
    <w:rsid w:val="006D7327"/>
    <w:rsid w:val="006D7E6A"/>
    <w:rsid w:val="006E1B31"/>
    <w:rsid w:val="006E32E8"/>
    <w:rsid w:val="006E35E9"/>
    <w:rsid w:val="006E385B"/>
    <w:rsid w:val="006E48D0"/>
    <w:rsid w:val="006F0370"/>
    <w:rsid w:val="006F0429"/>
    <w:rsid w:val="006F20F5"/>
    <w:rsid w:val="006F49A3"/>
    <w:rsid w:val="006F4D4E"/>
    <w:rsid w:val="006F5312"/>
    <w:rsid w:val="006F59B8"/>
    <w:rsid w:val="006F73B1"/>
    <w:rsid w:val="00700128"/>
    <w:rsid w:val="007002F7"/>
    <w:rsid w:val="00700916"/>
    <w:rsid w:val="00700E90"/>
    <w:rsid w:val="0070163D"/>
    <w:rsid w:val="00701B70"/>
    <w:rsid w:val="00701EB2"/>
    <w:rsid w:val="00702F83"/>
    <w:rsid w:val="00703E25"/>
    <w:rsid w:val="00704D65"/>
    <w:rsid w:val="00705C86"/>
    <w:rsid w:val="00705D61"/>
    <w:rsid w:val="0071277A"/>
    <w:rsid w:val="007127C5"/>
    <w:rsid w:val="00712E75"/>
    <w:rsid w:val="00713563"/>
    <w:rsid w:val="00713951"/>
    <w:rsid w:val="0071525F"/>
    <w:rsid w:val="00715FF3"/>
    <w:rsid w:val="0072011E"/>
    <w:rsid w:val="00720FAA"/>
    <w:rsid w:val="007212DA"/>
    <w:rsid w:val="00721D50"/>
    <w:rsid w:val="00721DAF"/>
    <w:rsid w:val="007249D3"/>
    <w:rsid w:val="00727AEB"/>
    <w:rsid w:val="00730671"/>
    <w:rsid w:val="00730BD4"/>
    <w:rsid w:val="00731D24"/>
    <w:rsid w:val="00732436"/>
    <w:rsid w:val="00733930"/>
    <w:rsid w:val="00734026"/>
    <w:rsid w:val="007344FF"/>
    <w:rsid w:val="007345D8"/>
    <w:rsid w:val="00735A91"/>
    <w:rsid w:val="007361D7"/>
    <w:rsid w:val="00736284"/>
    <w:rsid w:val="007364E1"/>
    <w:rsid w:val="007371C4"/>
    <w:rsid w:val="00737351"/>
    <w:rsid w:val="007376E9"/>
    <w:rsid w:val="007400F9"/>
    <w:rsid w:val="00740E16"/>
    <w:rsid w:val="0074189B"/>
    <w:rsid w:val="007424A0"/>
    <w:rsid w:val="00743612"/>
    <w:rsid w:val="00743F54"/>
    <w:rsid w:val="007456FB"/>
    <w:rsid w:val="007459A2"/>
    <w:rsid w:val="00745AF1"/>
    <w:rsid w:val="00745FDA"/>
    <w:rsid w:val="00746802"/>
    <w:rsid w:val="00746ADD"/>
    <w:rsid w:val="007470EF"/>
    <w:rsid w:val="00747311"/>
    <w:rsid w:val="007474BE"/>
    <w:rsid w:val="00747F01"/>
    <w:rsid w:val="00751627"/>
    <w:rsid w:val="007518DC"/>
    <w:rsid w:val="00752EC1"/>
    <w:rsid w:val="00753B03"/>
    <w:rsid w:val="00754DF6"/>
    <w:rsid w:val="00755024"/>
    <w:rsid w:val="00760004"/>
    <w:rsid w:val="007607FA"/>
    <w:rsid w:val="00760B88"/>
    <w:rsid w:val="0076483E"/>
    <w:rsid w:val="00765F7E"/>
    <w:rsid w:val="00770B19"/>
    <w:rsid w:val="00772BD6"/>
    <w:rsid w:val="00773171"/>
    <w:rsid w:val="0077398A"/>
    <w:rsid w:val="00773D60"/>
    <w:rsid w:val="007743D2"/>
    <w:rsid w:val="00774EE9"/>
    <w:rsid w:val="00775ABA"/>
    <w:rsid w:val="00775EA0"/>
    <w:rsid w:val="00776D6A"/>
    <w:rsid w:val="007778F9"/>
    <w:rsid w:val="007815AA"/>
    <w:rsid w:val="007820CD"/>
    <w:rsid w:val="007823A5"/>
    <w:rsid w:val="00782A1B"/>
    <w:rsid w:val="007839EF"/>
    <w:rsid w:val="00784B92"/>
    <w:rsid w:val="00785649"/>
    <w:rsid w:val="007863B9"/>
    <w:rsid w:val="00786422"/>
    <w:rsid w:val="007864A6"/>
    <w:rsid w:val="00787960"/>
    <w:rsid w:val="00787D74"/>
    <w:rsid w:val="00787E38"/>
    <w:rsid w:val="0079099A"/>
    <w:rsid w:val="00790D42"/>
    <w:rsid w:val="00792582"/>
    <w:rsid w:val="00792AB4"/>
    <w:rsid w:val="00792CF0"/>
    <w:rsid w:val="00792D80"/>
    <w:rsid w:val="00794C1C"/>
    <w:rsid w:val="007957C7"/>
    <w:rsid w:val="00795C23"/>
    <w:rsid w:val="00795CD8"/>
    <w:rsid w:val="00796C07"/>
    <w:rsid w:val="00796FD6"/>
    <w:rsid w:val="007978E1"/>
    <w:rsid w:val="007A07E7"/>
    <w:rsid w:val="007A0DC8"/>
    <w:rsid w:val="007A1BBA"/>
    <w:rsid w:val="007A2707"/>
    <w:rsid w:val="007A2A5D"/>
    <w:rsid w:val="007A2B8E"/>
    <w:rsid w:val="007A31F3"/>
    <w:rsid w:val="007A355E"/>
    <w:rsid w:val="007A3A22"/>
    <w:rsid w:val="007A45AD"/>
    <w:rsid w:val="007A5C82"/>
    <w:rsid w:val="007A66B6"/>
    <w:rsid w:val="007B05BA"/>
    <w:rsid w:val="007B0AFD"/>
    <w:rsid w:val="007B1549"/>
    <w:rsid w:val="007B1CD9"/>
    <w:rsid w:val="007B30EE"/>
    <w:rsid w:val="007B34E6"/>
    <w:rsid w:val="007B3808"/>
    <w:rsid w:val="007B4DD6"/>
    <w:rsid w:val="007B5376"/>
    <w:rsid w:val="007B5C8E"/>
    <w:rsid w:val="007B6491"/>
    <w:rsid w:val="007B65E1"/>
    <w:rsid w:val="007B78FF"/>
    <w:rsid w:val="007C1640"/>
    <w:rsid w:val="007C1AF8"/>
    <w:rsid w:val="007C2759"/>
    <w:rsid w:val="007C285F"/>
    <w:rsid w:val="007C28CF"/>
    <w:rsid w:val="007C3204"/>
    <w:rsid w:val="007C363E"/>
    <w:rsid w:val="007C4F0A"/>
    <w:rsid w:val="007C5C5A"/>
    <w:rsid w:val="007C5CE4"/>
    <w:rsid w:val="007C69F7"/>
    <w:rsid w:val="007C6FD8"/>
    <w:rsid w:val="007C77CD"/>
    <w:rsid w:val="007D0C20"/>
    <w:rsid w:val="007D0D52"/>
    <w:rsid w:val="007D19C8"/>
    <w:rsid w:val="007D298C"/>
    <w:rsid w:val="007D2B2E"/>
    <w:rsid w:val="007D3E19"/>
    <w:rsid w:val="007D6725"/>
    <w:rsid w:val="007E069A"/>
    <w:rsid w:val="007E11A3"/>
    <w:rsid w:val="007E1A19"/>
    <w:rsid w:val="007E1AB4"/>
    <w:rsid w:val="007E2268"/>
    <w:rsid w:val="007E2821"/>
    <w:rsid w:val="007E2BAF"/>
    <w:rsid w:val="007E3CEE"/>
    <w:rsid w:val="007E4058"/>
    <w:rsid w:val="007E5A26"/>
    <w:rsid w:val="007E5C54"/>
    <w:rsid w:val="007E7C7A"/>
    <w:rsid w:val="007E7D39"/>
    <w:rsid w:val="007E7EB9"/>
    <w:rsid w:val="007F2E5D"/>
    <w:rsid w:val="007F3256"/>
    <w:rsid w:val="007F50A5"/>
    <w:rsid w:val="007F50EA"/>
    <w:rsid w:val="007F6300"/>
    <w:rsid w:val="007F66FE"/>
    <w:rsid w:val="007F6D52"/>
    <w:rsid w:val="007F7C61"/>
    <w:rsid w:val="007F7F86"/>
    <w:rsid w:val="0080099B"/>
    <w:rsid w:val="00801474"/>
    <w:rsid w:val="00803800"/>
    <w:rsid w:val="008053A8"/>
    <w:rsid w:val="008054D9"/>
    <w:rsid w:val="00806A38"/>
    <w:rsid w:val="00806B2F"/>
    <w:rsid w:val="00810710"/>
    <w:rsid w:val="00810A39"/>
    <w:rsid w:val="00810DA8"/>
    <w:rsid w:val="00810DAA"/>
    <w:rsid w:val="00811CF8"/>
    <w:rsid w:val="00811E5A"/>
    <w:rsid w:val="00811E9D"/>
    <w:rsid w:val="00811F89"/>
    <w:rsid w:val="0081222D"/>
    <w:rsid w:val="00812704"/>
    <w:rsid w:val="00812B73"/>
    <w:rsid w:val="00812C87"/>
    <w:rsid w:val="00812D90"/>
    <w:rsid w:val="00815BCD"/>
    <w:rsid w:val="00816371"/>
    <w:rsid w:val="0081653F"/>
    <w:rsid w:val="00816D3B"/>
    <w:rsid w:val="0081759E"/>
    <w:rsid w:val="00820274"/>
    <w:rsid w:val="0082053F"/>
    <w:rsid w:val="0082150D"/>
    <w:rsid w:val="0082162C"/>
    <w:rsid w:val="008216B3"/>
    <w:rsid w:val="00821D67"/>
    <w:rsid w:val="008223A3"/>
    <w:rsid w:val="008253A1"/>
    <w:rsid w:val="008259E7"/>
    <w:rsid w:val="008269AF"/>
    <w:rsid w:val="00830365"/>
    <w:rsid w:val="00830691"/>
    <w:rsid w:val="008316F5"/>
    <w:rsid w:val="00831D30"/>
    <w:rsid w:val="00832128"/>
    <w:rsid w:val="00832231"/>
    <w:rsid w:val="00833702"/>
    <w:rsid w:val="00833FFF"/>
    <w:rsid w:val="00834B6A"/>
    <w:rsid w:val="008351E2"/>
    <w:rsid w:val="00835B6A"/>
    <w:rsid w:val="00836962"/>
    <w:rsid w:val="00836CD2"/>
    <w:rsid w:val="00836E59"/>
    <w:rsid w:val="008374D4"/>
    <w:rsid w:val="008375F1"/>
    <w:rsid w:val="00840D94"/>
    <w:rsid w:val="008412B8"/>
    <w:rsid w:val="00842FCA"/>
    <w:rsid w:val="008445D4"/>
    <w:rsid w:val="00845C79"/>
    <w:rsid w:val="0084693E"/>
    <w:rsid w:val="00846A46"/>
    <w:rsid w:val="00846F04"/>
    <w:rsid w:val="00846FF7"/>
    <w:rsid w:val="008473E7"/>
    <w:rsid w:val="0084743D"/>
    <w:rsid w:val="00850A6C"/>
    <w:rsid w:val="00851FC3"/>
    <w:rsid w:val="008547A2"/>
    <w:rsid w:val="00854C2A"/>
    <w:rsid w:val="008566BB"/>
    <w:rsid w:val="00857FD9"/>
    <w:rsid w:val="008605A0"/>
    <w:rsid w:val="008609FC"/>
    <w:rsid w:val="0086171E"/>
    <w:rsid w:val="008619A9"/>
    <w:rsid w:val="008619CF"/>
    <w:rsid w:val="00861DE1"/>
    <w:rsid w:val="00862011"/>
    <w:rsid w:val="008620B3"/>
    <w:rsid w:val="00863A50"/>
    <w:rsid w:val="00864AD9"/>
    <w:rsid w:val="00864D8F"/>
    <w:rsid w:val="00866278"/>
    <w:rsid w:val="00866A0B"/>
    <w:rsid w:val="00866C78"/>
    <w:rsid w:val="00870903"/>
    <w:rsid w:val="0087261E"/>
    <w:rsid w:val="00873345"/>
    <w:rsid w:val="008734E9"/>
    <w:rsid w:val="00873DB5"/>
    <w:rsid w:val="00874241"/>
    <w:rsid w:val="0087513F"/>
    <w:rsid w:val="008751AC"/>
    <w:rsid w:val="00877CF9"/>
    <w:rsid w:val="00877F52"/>
    <w:rsid w:val="00882C0A"/>
    <w:rsid w:val="00883189"/>
    <w:rsid w:val="00883DB6"/>
    <w:rsid w:val="00885B9F"/>
    <w:rsid w:val="00886C2C"/>
    <w:rsid w:val="00887E76"/>
    <w:rsid w:val="0089102C"/>
    <w:rsid w:val="00891461"/>
    <w:rsid w:val="00891D0C"/>
    <w:rsid w:val="00892584"/>
    <w:rsid w:val="00893188"/>
    <w:rsid w:val="00894663"/>
    <w:rsid w:val="008959C6"/>
    <w:rsid w:val="008960FA"/>
    <w:rsid w:val="00896598"/>
    <w:rsid w:val="00896CE3"/>
    <w:rsid w:val="008A355C"/>
    <w:rsid w:val="008A507E"/>
    <w:rsid w:val="008A6AC9"/>
    <w:rsid w:val="008A752E"/>
    <w:rsid w:val="008A765B"/>
    <w:rsid w:val="008A7C09"/>
    <w:rsid w:val="008A7D69"/>
    <w:rsid w:val="008B0BA8"/>
    <w:rsid w:val="008B131C"/>
    <w:rsid w:val="008B1469"/>
    <w:rsid w:val="008B1CD5"/>
    <w:rsid w:val="008B270E"/>
    <w:rsid w:val="008B2F17"/>
    <w:rsid w:val="008B45F6"/>
    <w:rsid w:val="008B491B"/>
    <w:rsid w:val="008B604C"/>
    <w:rsid w:val="008B7338"/>
    <w:rsid w:val="008B7AEC"/>
    <w:rsid w:val="008C0A2A"/>
    <w:rsid w:val="008C2589"/>
    <w:rsid w:val="008C2E42"/>
    <w:rsid w:val="008C2EC6"/>
    <w:rsid w:val="008C2F89"/>
    <w:rsid w:val="008C3AE8"/>
    <w:rsid w:val="008C3C5A"/>
    <w:rsid w:val="008C4413"/>
    <w:rsid w:val="008C4D97"/>
    <w:rsid w:val="008C535B"/>
    <w:rsid w:val="008C5798"/>
    <w:rsid w:val="008C5A7A"/>
    <w:rsid w:val="008C6595"/>
    <w:rsid w:val="008C6DA6"/>
    <w:rsid w:val="008D0456"/>
    <w:rsid w:val="008D0A5D"/>
    <w:rsid w:val="008D11BD"/>
    <w:rsid w:val="008D1738"/>
    <w:rsid w:val="008D1DB1"/>
    <w:rsid w:val="008D31F7"/>
    <w:rsid w:val="008D34ED"/>
    <w:rsid w:val="008D49E1"/>
    <w:rsid w:val="008D600B"/>
    <w:rsid w:val="008D66C8"/>
    <w:rsid w:val="008D7835"/>
    <w:rsid w:val="008E090C"/>
    <w:rsid w:val="008E096D"/>
    <w:rsid w:val="008E14B1"/>
    <w:rsid w:val="008E2412"/>
    <w:rsid w:val="008E5027"/>
    <w:rsid w:val="008E51E5"/>
    <w:rsid w:val="008E5EB4"/>
    <w:rsid w:val="008E6B35"/>
    <w:rsid w:val="008F146C"/>
    <w:rsid w:val="008F2177"/>
    <w:rsid w:val="008F2AC4"/>
    <w:rsid w:val="008F37FA"/>
    <w:rsid w:val="008F3F3B"/>
    <w:rsid w:val="008F4508"/>
    <w:rsid w:val="008F49E3"/>
    <w:rsid w:val="008F54CC"/>
    <w:rsid w:val="008F6519"/>
    <w:rsid w:val="008F6AF7"/>
    <w:rsid w:val="008F7657"/>
    <w:rsid w:val="00900681"/>
    <w:rsid w:val="00900E7E"/>
    <w:rsid w:val="00902826"/>
    <w:rsid w:val="00902F16"/>
    <w:rsid w:val="009031E4"/>
    <w:rsid w:val="00903397"/>
    <w:rsid w:val="00903D74"/>
    <w:rsid w:val="009044AB"/>
    <w:rsid w:val="0090511B"/>
    <w:rsid w:val="009069DC"/>
    <w:rsid w:val="00906F56"/>
    <w:rsid w:val="00906FBE"/>
    <w:rsid w:val="009071F9"/>
    <w:rsid w:val="009077F3"/>
    <w:rsid w:val="00911F73"/>
    <w:rsid w:val="0091295D"/>
    <w:rsid w:val="00912CDA"/>
    <w:rsid w:val="00914032"/>
    <w:rsid w:val="009140AC"/>
    <w:rsid w:val="009152A3"/>
    <w:rsid w:val="009156B3"/>
    <w:rsid w:val="0091582C"/>
    <w:rsid w:val="009163C3"/>
    <w:rsid w:val="009164FB"/>
    <w:rsid w:val="00916593"/>
    <w:rsid w:val="00916A8C"/>
    <w:rsid w:val="00917676"/>
    <w:rsid w:val="009178CB"/>
    <w:rsid w:val="00917B6C"/>
    <w:rsid w:val="00917C6A"/>
    <w:rsid w:val="00920E34"/>
    <w:rsid w:val="009231DA"/>
    <w:rsid w:val="00923B65"/>
    <w:rsid w:val="0092445D"/>
    <w:rsid w:val="00924589"/>
    <w:rsid w:val="00924A67"/>
    <w:rsid w:val="00925A94"/>
    <w:rsid w:val="00925CD3"/>
    <w:rsid w:val="00926CBF"/>
    <w:rsid w:val="00931AFC"/>
    <w:rsid w:val="00932D6B"/>
    <w:rsid w:val="009331F6"/>
    <w:rsid w:val="0093388A"/>
    <w:rsid w:val="009340EC"/>
    <w:rsid w:val="00934338"/>
    <w:rsid w:val="00935117"/>
    <w:rsid w:val="00935BBC"/>
    <w:rsid w:val="009372F6"/>
    <w:rsid w:val="009373EB"/>
    <w:rsid w:val="00937BC5"/>
    <w:rsid w:val="009433CB"/>
    <w:rsid w:val="00944DD6"/>
    <w:rsid w:val="00946933"/>
    <w:rsid w:val="00947006"/>
    <w:rsid w:val="00947739"/>
    <w:rsid w:val="009518D3"/>
    <w:rsid w:val="00952980"/>
    <w:rsid w:val="009534C0"/>
    <w:rsid w:val="009537AC"/>
    <w:rsid w:val="00953B0A"/>
    <w:rsid w:val="00953C87"/>
    <w:rsid w:val="00954B63"/>
    <w:rsid w:val="00955244"/>
    <w:rsid w:val="00955AF6"/>
    <w:rsid w:val="00955D57"/>
    <w:rsid w:val="00955FA8"/>
    <w:rsid w:val="00956921"/>
    <w:rsid w:val="00956ECB"/>
    <w:rsid w:val="0095745B"/>
    <w:rsid w:val="00957745"/>
    <w:rsid w:val="0096061F"/>
    <w:rsid w:val="009609B3"/>
    <w:rsid w:val="00961A7B"/>
    <w:rsid w:val="00961BC9"/>
    <w:rsid w:val="0096215F"/>
    <w:rsid w:val="00962890"/>
    <w:rsid w:val="00964C34"/>
    <w:rsid w:val="009653F3"/>
    <w:rsid w:val="00965463"/>
    <w:rsid w:val="0097082A"/>
    <w:rsid w:val="00970AE1"/>
    <w:rsid w:val="0097157B"/>
    <w:rsid w:val="00971965"/>
    <w:rsid w:val="00973768"/>
    <w:rsid w:val="00974370"/>
    <w:rsid w:val="00974A0F"/>
    <w:rsid w:val="00976D32"/>
    <w:rsid w:val="00977B23"/>
    <w:rsid w:val="0098023C"/>
    <w:rsid w:val="00980490"/>
    <w:rsid w:val="00982E48"/>
    <w:rsid w:val="00983765"/>
    <w:rsid w:val="00984765"/>
    <w:rsid w:val="00984A49"/>
    <w:rsid w:val="00991295"/>
    <w:rsid w:val="009923FD"/>
    <w:rsid w:val="009927E3"/>
    <w:rsid w:val="009927EE"/>
    <w:rsid w:val="00993835"/>
    <w:rsid w:val="00993D77"/>
    <w:rsid w:val="00993FBF"/>
    <w:rsid w:val="00993FF4"/>
    <w:rsid w:val="009942EF"/>
    <w:rsid w:val="0099434B"/>
    <w:rsid w:val="00994356"/>
    <w:rsid w:val="00995BD3"/>
    <w:rsid w:val="00995EA9"/>
    <w:rsid w:val="0099733B"/>
    <w:rsid w:val="009A0205"/>
    <w:rsid w:val="009A09BA"/>
    <w:rsid w:val="009A193B"/>
    <w:rsid w:val="009A1CAB"/>
    <w:rsid w:val="009A24D5"/>
    <w:rsid w:val="009A256B"/>
    <w:rsid w:val="009A2AFD"/>
    <w:rsid w:val="009A41BB"/>
    <w:rsid w:val="009A4843"/>
    <w:rsid w:val="009A4B10"/>
    <w:rsid w:val="009A4C7E"/>
    <w:rsid w:val="009A5847"/>
    <w:rsid w:val="009A5D69"/>
    <w:rsid w:val="009A69D4"/>
    <w:rsid w:val="009A70E0"/>
    <w:rsid w:val="009A7113"/>
    <w:rsid w:val="009A7812"/>
    <w:rsid w:val="009B00BF"/>
    <w:rsid w:val="009B1F1F"/>
    <w:rsid w:val="009B297D"/>
    <w:rsid w:val="009B2C6B"/>
    <w:rsid w:val="009B3250"/>
    <w:rsid w:val="009B3C94"/>
    <w:rsid w:val="009B3CEE"/>
    <w:rsid w:val="009B3F42"/>
    <w:rsid w:val="009B50B8"/>
    <w:rsid w:val="009B5B5B"/>
    <w:rsid w:val="009B61C6"/>
    <w:rsid w:val="009B6ACC"/>
    <w:rsid w:val="009B73D3"/>
    <w:rsid w:val="009B7DA1"/>
    <w:rsid w:val="009C0A21"/>
    <w:rsid w:val="009C1596"/>
    <w:rsid w:val="009C1AAC"/>
    <w:rsid w:val="009C22D6"/>
    <w:rsid w:val="009C2F39"/>
    <w:rsid w:val="009C5322"/>
    <w:rsid w:val="009C776E"/>
    <w:rsid w:val="009D0403"/>
    <w:rsid w:val="009D07AA"/>
    <w:rsid w:val="009D0917"/>
    <w:rsid w:val="009D24E1"/>
    <w:rsid w:val="009D2AB7"/>
    <w:rsid w:val="009D2BEE"/>
    <w:rsid w:val="009D354D"/>
    <w:rsid w:val="009D399B"/>
    <w:rsid w:val="009D4331"/>
    <w:rsid w:val="009D5296"/>
    <w:rsid w:val="009D6700"/>
    <w:rsid w:val="009D6739"/>
    <w:rsid w:val="009D7958"/>
    <w:rsid w:val="009E1DC8"/>
    <w:rsid w:val="009E2033"/>
    <w:rsid w:val="009E2157"/>
    <w:rsid w:val="009E27F8"/>
    <w:rsid w:val="009E2994"/>
    <w:rsid w:val="009E33F8"/>
    <w:rsid w:val="009E459D"/>
    <w:rsid w:val="009E484D"/>
    <w:rsid w:val="009E4992"/>
    <w:rsid w:val="009E50B9"/>
    <w:rsid w:val="009E6378"/>
    <w:rsid w:val="009E6B4F"/>
    <w:rsid w:val="009E7F85"/>
    <w:rsid w:val="009F1707"/>
    <w:rsid w:val="009F17BC"/>
    <w:rsid w:val="009F28E7"/>
    <w:rsid w:val="009F2D23"/>
    <w:rsid w:val="009F319F"/>
    <w:rsid w:val="009F383B"/>
    <w:rsid w:val="009F4F95"/>
    <w:rsid w:val="009F5477"/>
    <w:rsid w:val="009F5898"/>
    <w:rsid w:val="009F5FA6"/>
    <w:rsid w:val="009F6094"/>
    <w:rsid w:val="009F6340"/>
    <w:rsid w:val="009F6E59"/>
    <w:rsid w:val="009F705E"/>
    <w:rsid w:val="009F71CF"/>
    <w:rsid w:val="009F7A2A"/>
    <w:rsid w:val="00A00377"/>
    <w:rsid w:val="00A003C1"/>
    <w:rsid w:val="00A00AF5"/>
    <w:rsid w:val="00A00B10"/>
    <w:rsid w:val="00A00B1F"/>
    <w:rsid w:val="00A00BB1"/>
    <w:rsid w:val="00A02521"/>
    <w:rsid w:val="00A02891"/>
    <w:rsid w:val="00A02CA8"/>
    <w:rsid w:val="00A02E0D"/>
    <w:rsid w:val="00A02E67"/>
    <w:rsid w:val="00A03965"/>
    <w:rsid w:val="00A03D7D"/>
    <w:rsid w:val="00A048C3"/>
    <w:rsid w:val="00A05CEA"/>
    <w:rsid w:val="00A06B89"/>
    <w:rsid w:val="00A0738E"/>
    <w:rsid w:val="00A109FC"/>
    <w:rsid w:val="00A10EB5"/>
    <w:rsid w:val="00A117F6"/>
    <w:rsid w:val="00A12192"/>
    <w:rsid w:val="00A134C3"/>
    <w:rsid w:val="00A13994"/>
    <w:rsid w:val="00A14DF0"/>
    <w:rsid w:val="00A15DC3"/>
    <w:rsid w:val="00A169AF"/>
    <w:rsid w:val="00A1764D"/>
    <w:rsid w:val="00A205BB"/>
    <w:rsid w:val="00A21C3F"/>
    <w:rsid w:val="00A22999"/>
    <w:rsid w:val="00A22DA6"/>
    <w:rsid w:val="00A2301E"/>
    <w:rsid w:val="00A244A9"/>
    <w:rsid w:val="00A255BF"/>
    <w:rsid w:val="00A2655C"/>
    <w:rsid w:val="00A27616"/>
    <w:rsid w:val="00A27E2C"/>
    <w:rsid w:val="00A323A6"/>
    <w:rsid w:val="00A334BA"/>
    <w:rsid w:val="00A34B38"/>
    <w:rsid w:val="00A34F69"/>
    <w:rsid w:val="00A3616C"/>
    <w:rsid w:val="00A37205"/>
    <w:rsid w:val="00A41BE1"/>
    <w:rsid w:val="00A41EB9"/>
    <w:rsid w:val="00A42501"/>
    <w:rsid w:val="00A42A4B"/>
    <w:rsid w:val="00A42AF3"/>
    <w:rsid w:val="00A4308D"/>
    <w:rsid w:val="00A438A1"/>
    <w:rsid w:val="00A45908"/>
    <w:rsid w:val="00A45EC8"/>
    <w:rsid w:val="00A512FA"/>
    <w:rsid w:val="00A5141E"/>
    <w:rsid w:val="00A51E61"/>
    <w:rsid w:val="00A52BD8"/>
    <w:rsid w:val="00A534B0"/>
    <w:rsid w:val="00A5374B"/>
    <w:rsid w:val="00A55E66"/>
    <w:rsid w:val="00A568AD"/>
    <w:rsid w:val="00A575D4"/>
    <w:rsid w:val="00A57651"/>
    <w:rsid w:val="00A578AE"/>
    <w:rsid w:val="00A57B60"/>
    <w:rsid w:val="00A60B34"/>
    <w:rsid w:val="00A62266"/>
    <w:rsid w:val="00A62C31"/>
    <w:rsid w:val="00A6349A"/>
    <w:rsid w:val="00A6377E"/>
    <w:rsid w:val="00A63AF8"/>
    <w:rsid w:val="00A63C41"/>
    <w:rsid w:val="00A641CB"/>
    <w:rsid w:val="00A64B57"/>
    <w:rsid w:val="00A658DB"/>
    <w:rsid w:val="00A669BA"/>
    <w:rsid w:val="00A671B6"/>
    <w:rsid w:val="00A673A4"/>
    <w:rsid w:val="00A67539"/>
    <w:rsid w:val="00A677DA"/>
    <w:rsid w:val="00A67CF0"/>
    <w:rsid w:val="00A67E96"/>
    <w:rsid w:val="00A7010B"/>
    <w:rsid w:val="00A7027D"/>
    <w:rsid w:val="00A70902"/>
    <w:rsid w:val="00A70D20"/>
    <w:rsid w:val="00A7193B"/>
    <w:rsid w:val="00A71EBA"/>
    <w:rsid w:val="00A7208D"/>
    <w:rsid w:val="00A73574"/>
    <w:rsid w:val="00A73D36"/>
    <w:rsid w:val="00A74C8B"/>
    <w:rsid w:val="00A75721"/>
    <w:rsid w:val="00A76783"/>
    <w:rsid w:val="00A77263"/>
    <w:rsid w:val="00A7765A"/>
    <w:rsid w:val="00A810FC"/>
    <w:rsid w:val="00A812B4"/>
    <w:rsid w:val="00A815F1"/>
    <w:rsid w:val="00A8197B"/>
    <w:rsid w:val="00A81E1A"/>
    <w:rsid w:val="00A82120"/>
    <w:rsid w:val="00A8276F"/>
    <w:rsid w:val="00A82FBE"/>
    <w:rsid w:val="00A831C2"/>
    <w:rsid w:val="00A83B70"/>
    <w:rsid w:val="00A83B74"/>
    <w:rsid w:val="00A84359"/>
    <w:rsid w:val="00A85365"/>
    <w:rsid w:val="00A8582D"/>
    <w:rsid w:val="00A86FBF"/>
    <w:rsid w:val="00A90475"/>
    <w:rsid w:val="00A90F92"/>
    <w:rsid w:val="00A91503"/>
    <w:rsid w:val="00A91639"/>
    <w:rsid w:val="00A91ACA"/>
    <w:rsid w:val="00A91B39"/>
    <w:rsid w:val="00A91F73"/>
    <w:rsid w:val="00A9267A"/>
    <w:rsid w:val="00A92A5F"/>
    <w:rsid w:val="00A92DBA"/>
    <w:rsid w:val="00A93BE2"/>
    <w:rsid w:val="00A9426D"/>
    <w:rsid w:val="00A94621"/>
    <w:rsid w:val="00A947C7"/>
    <w:rsid w:val="00A9604F"/>
    <w:rsid w:val="00A96065"/>
    <w:rsid w:val="00A9648A"/>
    <w:rsid w:val="00A97A4B"/>
    <w:rsid w:val="00AA1885"/>
    <w:rsid w:val="00AA1EFF"/>
    <w:rsid w:val="00AA2379"/>
    <w:rsid w:val="00AA42D0"/>
    <w:rsid w:val="00AA579D"/>
    <w:rsid w:val="00AA67DF"/>
    <w:rsid w:val="00AA783C"/>
    <w:rsid w:val="00AA7B9A"/>
    <w:rsid w:val="00AB06AA"/>
    <w:rsid w:val="00AB0B40"/>
    <w:rsid w:val="00AB140D"/>
    <w:rsid w:val="00AB2DD8"/>
    <w:rsid w:val="00AB3510"/>
    <w:rsid w:val="00AB3B5C"/>
    <w:rsid w:val="00AB3D17"/>
    <w:rsid w:val="00AB3F5A"/>
    <w:rsid w:val="00AB49DA"/>
    <w:rsid w:val="00AB5881"/>
    <w:rsid w:val="00AB6E40"/>
    <w:rsid w:val="00AB7530"/>
    <w:rsid w:val="00AB75EC"/>
    <w:rsid w:val="00AC0DA7"/>
    <w:rsid w:val="00AC2748"/>
    <w:rsid w:val="00AC3298"/>
    <w:rsid w:val="00AC3C7C"/>
    <w:rsid w:val="00AC3FA0"/>
    <w:rsid w:val="00AC49B1"/>
    <w:rsid w:val="00AC4E51"/>
    <w:rsid w:val="00AC5B61"/>
    <w:rsid w:val="00AC5B8A"/>
    <w:rsid w:val="00AC5C04"/>
    <w:rsid w:val="00AC5E48"/>
    <w:rsid w:val="00AC78F1"/>
    <w:rsid w:val="00AC7AC3"/>
    <w:rsid w:val="00AD14C0"/>
    <w:rsid w:val="00AD221C"/>
    <w:rsid w:val="00AD2A09"/>
    <w:rsid w:val="00AD31E3"/>
    <w:rsid w:val="00AD3ED5"/>
    <w:rsid w:val="00AD42C0"/>
    <w:rsid w:val="00AD4B39"/>
    <w:rsid w:val="00AD5839"/>
    <w:rsid w:val="00AD5C31"/>
    <w:rsid w:val="00AD6F4A"/>
    <w:rsid w:val="00AD7097"/>
    <w:rsid w:val="00AD75D6"/>
    <w:rsid w:val="00AE1876"/>
    <w:rsid w:val="00AE2173"/>
    <w:rsid w:val="00AE2178"/>
    <w:rsid w:val="00AE310A"/>
    <w:rsid w:val="00AE3FB1"/>
    <w:rsid w:val="00AE4889"/>
    <w:rsid w:val="00AE4D97"/>
    <w:rsid w:val="00AE57D1"/>
    <w:rsid w:val="00AE5F63"/>
    <w:rsid w:val="00AE718B"/>
    <w:rsid w:val="00AF0A3E"/>
    <w:rsid w:val="00AF138C"/>
    <w:rsid w:val="00AF1839"/>
    <w:rsid w:val="00AF35A1"/>
    <w:rsid w:val="00AF4761"/>
    <w:rsid w:val="00AF57F5"/>
    <w:rsid w:val="00AF67F2"/>
    <w:rsid w:val="00AF68E8"/>
    <w:rsid w:val="00AF68FB"/>
    <w:rsid w:val="00AF7FF1"/>
    <w:rsid w:val="00B00C4D"/>
    <w:rsid w:val="00B00DB5"/>
    <w:rsid w:val="00B0181A"/>
    <w:rsid w:val="00B02886"/>
    <w:rsid w:val="00B029EE"/>
    <w:rsid w:val="00B03342"/>
    <w:rsid w:val="00B0389B"/>
    <w:rsid w:val="00B03976"/>
    <w:rsid w:val="00B04FFF"/>
    <w:rsid w:val="00B05BC0"/>
    <w:rsid w:val="00B05E03"/>
    <w:rsid w:val="00B06069"/>
    <w:rsid w:val="00B0627F"/>
    <w:rsid w:val="00B062FF"/>
    <w:rsid w:val="00B06CBD"/>
    <w:rsid w:val="00B07F3D"/>
    <w:rsid w:val="00B10340"/>
    <w:rsid w:val="00B10F59"/>
    <w:rsid w:val="00B11457"/>
    <w:rsid w:val="00B11E11"/>
    <w:rsid w:val="00B11FC7"/>
    <w:rsid w:val="00B12308"/>
    <w:rsid w:val="00B12A5E"/>
    <w:rsid w:val="00B13F9E"/>
    <w:rsid w:val="00B14927"/>
    <w:rsid w:val="00B15043"/>
    <w:rsid w:val="00B16F38"/>
    <w:rsid w:val="00B17961"/>
    <w:rsid w:val="00B17C9F"/>
    <w:rsid w:val="00B2001C"/>
    <w:rsid w:val="00B2107C"/>
    <w:rsid w:val="00B214F6"/>
    <w:rsid w:val="00B225A8"/>
    <w:rsid w:val="00B22837"/>
    <w:rsid w:val="00B22D9A"/>
    <w:rsid w:val="00B2439A"/>
    <w:rsid w:val="00B24D5C"/>
    <w:rsid w:val="00B25D87"/>
    <w:rsid w:val="00B267D5"/>
    <w:rsid w:val="00B3010A"/>
    <w:rsid w:val="00B30FC7"/>
    <w:rsid w:val="00B3106A"/>
    <w:rsid w:val="00B31308"/>
    <w:rsid w:val="00B31660"/>
    <w:rsid w:val="00B3184E"/>
    <w:rsid w:val="00B31FAC"/>
    <w:rsid w:val="00B353B7"/>
    <w:rsid w:val="00B36DCA"/>
    <w:rsid w:val="00B408B6"/>
    <w:rsid w:val="00B40F4A"/>
    <w:rsid w:val="00B41978"/>
    <w:rsid w:val="00B41A77"/>
    <w:rsid w:val="00B42657"/>
    <w:rsid w:val="00B430CF"/>
    <w:rsid w:val="00B44AC4"/>
    <w:rsid w:val="00B46F1A"/>
    <w:rsid w:val="00B470CA"/>
    <w:rsid w:val="00B47507"/>
    <w:rsid w:val="00B47909"/>
    <w:rsid w:val="00B5014F"/>
    <w:rsid w:val="00B52307"/>
    <w:rsid w:val="00B53204"/>
    <w:rsid w:val="00B53982"/>
    <w:rsid w:val="00B54D48"/>
    <w:rsid w:val="00B55437"/>
    <w:rsid w:val="00B5549E"/>
    <w:rsid w:val="00B56E76"/>
    <w:rsid w:val="00B57634"/>
    <w:rsid w:val="00B57B94"/>
    <w:rsid w:val="00B60D1B"/>
    <w:rsid w:val="00B6148C"/>
    <w:rsid w:val="00B61FDF"/>
    <w:rsid w:val="00B623F2"/>
    <w:rsid w:val="00B626C1"/>
    <w:rsid w:val="00B64477"/>
    <w:rsid w:val="00B64804"/>
    <w:rsid w:val="00B66195"/>
    <w:rsid w:val="00B664C9"/>
    <w:rsid w:val="00B671BB"/>
    <w:rsid w:val="00B67284"/>
    <w:rsid w:val="00B70300"/>
    <w:rsid w:val="00B70568"/>
    <w:rsid w:val="00B72C43"/>
    <w:rsid w:val="00B738E8"/>
    <w:rsid w:val="00B73BFB"/>
    <w:rsid w:val="00B74D4C"/>
    <w:rsid w:val="00B750C4"/>
    <w:rsid w:val="00B75743"/>
    <w:rsid w:val="00B758B2"/>
    <w:rsid w:val="00B774F4"/>
    <w:rsid w:val="00B77C90"/>
    <w:rsid w:val="00B80024"/>
    <w:rsid w:val="00B8031B"/>
    <w:rsid w:val="00B8118F"/>
    <w:rsid w:val="00B828C6"/>
    <w:rsid w:val="00B82E34"/>
    <w:rsid w:val="00B831AE"/>
    <w:rsid w:val="00B83B3C"/>
    <w:rsid w:val="00B83D0E"/>
    <w:rsid w:val="00B845FD"/>
    <w:rsid w:val="00B84D74"/>
    <w:rsid w:val="00B854D6"/>
    <w:rsid w:val="00B85DC9"/>
    <w:rsid w:val="00B90893"/>
    <w:rsid w:val="00B91E36"/>
    <w:rsid w:val="00B92663"/>
    <w:rsid w:val="00B927C2"/>
    <w:rsid w:val="00B92C5A"/>
    <w:rsid w:val="00B938FC"/>
    <w:rsid w:val="00B93EC3"/>
    <w:rsid w:val="00B942E0"/>
    <w:rsid w:val="00B94889"/>
    <w:rsid w:val="00B95698"/>
    <w:rsid w:val="00B959D9"/>
    <w:rsid w:val="00B96E9C"/>
    <w:rsid w:val="00B972D4"/>
    <w:rsid w:val="00B97860"/>
    <w:rsid w:val="00BA0299"/>
    <w:rsid w:val="00BA041C"/>
    <w:rsid w:val="00BA09C6"/>
    <w:rsid w:val="00BA0ECF"/>
    <w:rsid w:val="00BA0FCF"/>
    <w:rsid w:val="00BA1066"/>
    <w:rsid w:val="00BA1997"/>
    <w:rsid w:val="00BA1F71"/>
    <w:rsid w:val="00BA29BF"/>
    <w:rsid w:val="00BA4216"/>
    <w:rsid w:val="00BA4951"/>
    <w:rsid w:val="00BA4B72"/>
    <w:rsid w:val="00BA4D08"/>
    <w:rsid w:val="00BA4D55"/>
    <w:rsid w:val="00BB005F"/>
    <w:rsid w:val="00BB0317"/>
    <w:rsid w:val="00BB0C97"/>
    <w:rsid w:val="00BB26B9"/>
    <w:rsid w:val="00BB2B3B"/>
    <w:rsid w:val="00BB3890"/>
    <w:rsid w:val="00BB3DD4"/>
    <w:rsid w:val="00BB4D29"/>
    <w:rsid w:val="00BB505A"/>
    <w:rsid w:val="00BB6EE2"/>
    <w:rsid w:val="00BB7560"/>
    <w:rsid w:val="00BB798F"/>
    <w:rsid w:val="00BC052A"/>
    <w:rsid w:val="00BC0FA9"/>
    <w:rsid w:val="00BC12B7"/>
    <w:rsid w:val="00BC1F68"/>
    <w:rsid w:val="00BC1FD0"/>
    <w:rsid w:val="00BC30A0"/>
    <w:rsid w:val="00BC3DCD"/>
    <w:rsid w:val="00BC4CDE"/>
    <w:rsid w:val="00BC56D3"/>
    <w:rsid w:val="00BC5D3E"/>
    <w:rsid w:val="00BC5F93"/>
    <w:rsid w:val="00BC7AE3"/>
    <w:rsid w:val="00BD024C"/>
    <w:rsid w:val="00BD0DA1"/>
    <w:rsid w:val="00BD3C87"/>
    <w:rsid w:val="00BD3EE8"/>
    <w:rsid w:val="00BD437C"/>
    <w:rsid w:val="00BD4945"/>
    <w:rsid w:val="00BD49AA"/>
    <w:rsid w:val="00BD5881"/>
    <w:rsid w:val="00BD5DC7"/>
    <w:rsid w:val="00BD6471"/>
    <w:rsid w:val="00BD6CB3"/>
    <w:rsid w:val="00BD7A2B"/>
    <w:rsid w:val="00BD7D98"/>
    <w:rsid w:val="00BD7E11"/>
    <w:rsid w:val="00BE06A9"/>
    <w:rsid w:val="00BE0EEF"/>
    <w:rsid w:val="00BE151C"/>
    <w:rsid w:val="00BE1CC3"/>
    <w:rsid w:val="00BE1FC8"/>
    <w:rsid w:val="00BE26C9"/>
    <w:rsid w:val="00BE276E"/>
    <w:rsid w:val="00BE2A65"/>
    <w:rsid w:val="00BE2F25"/>
    <w:rsid w:val="00BE3400"/>
    <w:rsid w:val="00BE58E7"/>
    <w:rsid w:val="00BE6FEB"/>
    <w:rsid w:val="00BE747C"/>
    <w:rsid w:val="00BE7BDF"/>
    <w:rsid w:val="00BF0807"/>
    <w:rsid w:val="00BF1108"/>
    <w:rsid w:val="00BF14B9"/>
    <w:rsid w:val="00BF5936"/>
    <w:rsid w:val="00BF5DE2"/>
    <w:rsid w:val="00BF601C"/>
    <w:rsid w:val="00BF6799"/>
    <w:rsid w:val="00C0057E"/>
    <w:rsid w:val="00C009ED"/>
    <w:rsid w:val="00C00BF6"/>
    <w:rsid w:val="00C01664"/>
    <w:rsid w:val="00C020B7"/>
    <w:rsid w:val="00C023C8"/>
    <w:rsid w:val="00C032E8"/>
    <w:rsid w:val="00C03A9D"/>
    <w:rsid w:val="00C04A6C"/>
    <w:rsid w:val="00C052C0"/>
    <w:rsid w:val="00C05837"/>
    <w:rsid w:val="00C061EF"/>
    <w:rsid w:val="00C07243"/>
    <w:rsid w:val="00C07934"/>
    <w:rsid w:val="00C10023"/>
    <w:rsid w:val="00C10628"/>
    <w:rsid w:val="00C106EE"/>
    <w:rsid w:val="00C10FAE"/>
    <w:rsid w:val="00C1159D"/>
    <w:rsid w:val="00C1193B"/>
    <w:rsid w:val="00C11E75"/>
    <w:rsid w:val="00C120AB"/>
    <w:rsid w:val="00C13483"/>
    <w:rsid w:val="00C13BA2"/>
    <w:rsid w:val="00C151CD"/>
    <w:rsid w:val="00C158B6"/>
    <w:rsid w:val="00C16D8B"/>
    <w:rsid w:val="00C173A0"/>
    <w:rsid w:val="00C2108B"/>
    <w:rsid w:val="00C216E9"/>
    <w:rsid w:val="00C21E48"/>
    <w:rsid w:val="00C22AE3"/>
    <w:rsid w:val="00C24981"/>
    <w:rsid w:val="00C25AF9"/>
    <w:rsid w:val="00C26BC7"/>
    <w:rsid w:val="00C26FD4"/>
    <w:rsid w:val="00C30793"/>
    <w:rsid w:val="00C30849"/>
    <w:rsid w:val="00C31383"/>
    <w:rsid w:val="00C31A08"/>
    <w:rsid w:val="00C3285F"/>
    <w:rsid w:val="00C32E4F"/>
    <w:rsid w:val="00C33B8A"/>
    <w:rsid w:val="00C34215"/>
    <w:rsid w:val="00C3452F"/>
    <w:rsid w:val="00C34D6F"/>
    <w:rsid w:val="00C3586A"/>
    <w:rsid w:val="00C35875"/>
    <w:rsid w:val="00C412AF"/>
    <w:rsid w:val="00C41B1D"/>
    <w:rsid w:val="00C420FF"/>
    <w:rsid w:val="00C42CFF"/>
    <w:rsid w:val="00C43217"/>
    <w:rsid w:val="00C432CD"/>
    <w:rsid w:val="00C43DCF"/>
    <w:rsid w:val="00C44296"/>
    <w:rsid w:val="00C447AA"/>
    <w:rsid w:val="00C44DE1"/>
    <w:rsid w:val="00C45346"/>
    <w:rsid w:val="00C45CFF"/>
    <w:rsid w:val="00C46C06"/>
    <w:rsid w:val="00C4784B"/>
    <w:rsid w:val="00C47B6E"/>
    <w:rsid w:val="00C50A73"/>
    <w:rsid w:val="00C519FD"/>
    <w:rsid w:val="00C52998"/>
    <w:rsid w:val="00C52C0C"/>
    <w:rsid w:val="00C53BC7"/>
    <w:rsid w:val="00C54827"/>
    <w:rsid w:val="00C56768"/>
    <w:rsid w:val="00C56D91"/>
    <w:rsid w:val="00C56ED1"/>
    <w:rsid w:val="00C56ED7"/>
    <w:rsid w:val="00C5722E"/>
    <w:rsid w:val="00C60172"/>
    <w:rsid w:val="00C6027A"/>
    <w:rsid w:val="00C6037E"/>
    <w:rsid w:val="00C6050E"/>
    <w:rsid w:val="00C60760"/>
    <w:rsid w:val="00C61023"/>
    <w:rsid w:val="00C62201"/>
    <w:rsid w:val="00C6355E"/>
    <w:rsid w:val="00C66DB1"/>
    <w:rsid w:val="00C670EB"/>
    <w:rsid w:val="00C67457"/>
    <w:rsid w:val="00C700F8"/>
    <w:rsid w:val="00C70265"/>
    <w:rsid w:val="00C71236"/>
    <w:rsid w:val="00C71767"/>
    <w:rsid w:val="00C71A4F"/>
    <w:rsid w:val="00C72A95"/>
    <w:rsid w:val="00C7481C"/>
    <w:rsid w:val="00C751D5"/>
    <w:rsid w:val="00C7617D"/>
    <w:rsid w:val="00C764B8"/>
    <w:rsid w:val="00C77902"/>
    <w:rsid w:val="00C77A7E"/>
    <w:rsid w:val="00C80E0B"/>
    <w:rsid w:val="00C81EC7"/>
    <w:rsid w:val="00C84435"/>
    <w:rsid w:val="00C84853"/>
    <w:rsid w:val="00C84F27"/>
    <w:rsid w:val="00C8532F"/>
    <w:rsid w:val="00C86863"/>
    <w:rsid w:val="00C90FFE"/>
    <w:rsid w:val="00C91FCF"/>
    <w:rsid w:val="00C920AF"/>
    <w:rsid w:val="00C928AB"/>
    <w:rsid w:val="00C9320F"/>
    <w:rsid w:val="00C935C9"/>
    <w:rsid w:val="00C93CA6"/>
    <w:rsid w:val="00C9407C"/>
    <w:rsid w:val="00C94541"/>
    <w:rsid w:val="00C955F5"/>
    <w:rsid w:val="00C95661"/>
    <w:rsid w:val="00C95C4F"/>
    <w:rsid w:val="00C97172"/>
    <w:rsid w:val="00C97881"/>
    <w:rsid w:val="00C97AC6"/>
    <w:rsid w:val="00C97EE5"/>
    <w:rsid w:val="00CA1A5F"/>
    <w:rsid w:val="00CA2517"/>
    <w:rsid w:val="00CA2CC3"/>
    <w:rsid w:val="00CA33D1"/>
    <w:rsid w:val="00CA388B"/>
    <w:rsid w:val="00CA3E14"/>
    <w:rsid w:val="00CA480B"/>
    <w:rsid w:val="00CA59D3"/>
    <w:rsid w:val="00CA5AED"/>
    <w:rsid w:val="00CA7DE2"/>
    <w:rsid w:val="00CB11D1"/>
    <w:rsid w:val="00CB2EA7"/>
    <w:rsid w:val="00CB360E"/>
    <w:rsid w:val="00CB37DB"/>
    <w:rsid w:val="00CB754A"/>
    <w:rsid w:val="00CC0301"/>
    <w:rsid w:val="00CC2507"/>
    <w:rsid w:val="00CC2CB7"/>
    <w:rsid w:val="00CC3F0A"/>
    <w:rsid w:val="00CC5F1A"/>
    <w:rsid w:val="00CC6FBC"/>
    <w:rsid w:val="00CD12E8"/>
    <w:rsid w:val="00CD19CE"/>
    <w:rsid w:val="00CD2141"/>
    <w:rsid w:val="00CD2782"/>
    <w:rsid w:val="00CD2B2E"/>
    <w:rsid w:val="00CD2E9B"/>
    <w:rsid w:val="00CD510B"/>
    <w:rsid w:val="00CD7862"/>
    <w:rsid w:val="00CD7E84"/>
    <w:rsid w:val="00CE0BB0"/>
    <w:rsid w:val="00CE230B"/>
    <w:rsid w:val="00CE2A56"/>
    <w:rsid w:val="00CE2F59"/>
    <w:rsid w:val="00CE2F95"/>
    <w:rsid w:val="00CE3174"/>
    <w:rsid w:val="00CE432F"/>
    <w:rsid w:val="00CE4C5B"/>
    <w:rsid w:val="00CE53FA"/>
    <w:rsid w:val="00CE5CB2"/>
    <w:rsid w:val="00CE63E6"/>
    <w:rsid w:val="00CE64AF"/>
    <w:rsid w:val="00CE76E1"/>
    <w:rsid w:val="00CF0781"/>
    <w:rsid w:val="00CF0D81"/>
    <w:rsid w:val="00CF11CA"/>
    <w:rsid w:val="00CF1450"/>
    <w:rsid w:val="00CF1A0C"/>
    <w:rsid w:val="00CF3AD9"/>
    <w:rsid w:val="00CF4A3D"/>
    <w:rsid w:val="00CF4BB6"/>
    <w:rsid w:val="00CF4E4F"/>
    <w:rsid w:val="00CF4FF0"/>
    <w:rsid w:val="00CF5EA1"/>
    <w:rsid w:val="00CF69AE"/>
    <w:rsid w:val="00CF75A4"/>
    <w:rsid w:val="00CF7EF9"/>
    <w:rsid w:val="00D00230"/>
    <w:rsid w:val="00D00703"/>
    <w:rsid w:val="00D01545"/>
    <w:rsid w:val="00D01ACE"/>
    <w:rsid w:val="00D024E0"/>
    <w:rsid w:val="00D0428A"/>
    <w:rsid w:val="00D06270"/>
    <w:rsid w:val="00D06BCC"/>
    <w:rsid w:val="00D0725D"/>
    <w:rsid w:val="00D103FF"/>
    <w:rsid w:val="00D106EE"/>
    <w:rsid w:val="00D10B1F"/>
    <w:rsid w:val="00D112B4"/>
    <w:rsid w:val="00D114CE"/>
    <w:rsid w:val="00D11658"/>
    <w:rsid w:val="00D11D6B"/>
    <w:rsid w:val="00D12905"/>
    <w:rsid w:val="00D1295B"/>
    <w:rsid w:val="00D13929"/>
    <w:rsid w:val="00D13DFD"/>
    <w:rsid w:val="00D146B6"/>
    <w:rsid w:val="00D152AF"/>
    <w:rsid w:val="00D152C4"/>
    <w:rsid w:val="00D15CC8"/>
    <w:rsid w:val="00D15DE8"/>
    <w:rsid w:val="00D16894"/>
    <w:rsid w:val="00D16C7F"/>
    <w:rsid w:val="00D16D27"/>
    <w:rsid w:val="00D16DE9"/>
    <w:rsid w:val="00D175F0"/>
    <w:rsid w:val="00D17C0A"/>
    <w:rsid w:val="00D20156"/>
    <w:rsid w:val="00D21351"/>
    <w:rsid w:val="00D21AD4"/>
    <w:rsid w:val="00D227D1"/>
    <w:rsid w:val="00D24569"/>
    <w:rsid w:val="00D24E90"/>
    <w:rsid w:val="00D251C4"/>
    <w:rsid w:val="00D252E1"/>
    <w:rsid w:val="00D2544F"/>
    <w:rsid w:val="00D258AA"/>
    <w:rsid w:val="00D25CD6"/>
    <w:rsid w:val="00D25DF8"/>
    <w:rsid w:val="00D26F06"/>
    <w:rsid w:val="00D27135"/>
    <w:rsid w:val="00D27823"/>
    <w:rsid w:val="00D305EA"/>
    <w:rsid w:val="00D3078D"/>
    <w:rsid w:val="00D30F55"/>
    <w:rsid w:val="00D3391B"/>
    <w:rsid w:val="00D33A02"/>
    <w:rsid w:val="00D33CF6"/>
    <w:rsid w:val="00D343C9"/>
    <w:rsid w:val="00D349DB"/>
    <w:rsid w:val="00D34F7D"/>
    <w:rsid w:val="00D35222"/>
    <w:rsid w:val="00D3558C"/>
    <w:rsid w:val="00D36F26"/>
    <w:rsid w:val="00D407CB"/>
    <w:rsid w:val="00D4081F"/>
    <w:rsid w:val="00D40A79"/>
    <w:rsid w:val="00D41D87"/>
    <w:rsid w:val="00D42805"/>
    <w:rsid w:val="00D44147"/>
    <w:rsid w:val="00D44A3D"/>
    <w:rsid w:val="00D44A4A"/>
    <w:rsid w:val="00D46B80"/>
    <w:rsid w:val="00D46C0D"/>
    <w:rsid w:val="00D476C2"/>
    <w:rsid w:val="00D47B9A"/>
    <w:rsid w:val="00D5052E"/>
    <w:rsid w:val="00D513BA"/>
    <w:rsid w:val="00D51F8D"/>
    <w:rsid w:val="00D5262C"/>
    <w:rsid w:val="00D53094"/>
    <w:rsid w:val="00D540A5"/>
    <w:rsid w:val="00D54253"/>
    <w:rsid w:val="00D5657A"/>
    <w:rsid w:val="00D57E81"/>
    <w:rsid w:val="00D6037D"/>
    <w:rsid w:val="00D6077E"/>
    <w:rsid w:val="00D60A46"/>
    <w:rsid w:val="00D613DF"/>
    <w:rsid w:val="00D61D62"/>
    <w:rsid w:val="00D6349A"/>
    <w:rsid w:val="00D64AE0"/>
    <w:rsid w:val="00D64DB3"/>
    <w:rsid w:val="00D65051"/>
    <w:rsid w:val="00D67527"/>
    <w:rsid w:val="00D67928"/>
    <w:rsid w:val="00D72131"/>
    <w:rsid w:val="00D73553"/>
    <w:rsid w:val="00D7375A"/>
    <w:rsid w:val="00D74374"/>
    <w:rsid w:val="00D7441E"/>
    <w:rsid w:val="00D744E5"/>
    <w:rsid w:val="00D74882"/>
    <w:rsid w:val="00D748EC"/>
    <w:rsid w:val="00D74CFF"/>
    <w:rsid w:val="00D75145"/>
    <w:rsid w:val="00D75217"/>
    <w:rsid w:val="00D75B68"/>
    <w:rsid w:val="00D75E15"/>
    <w:rsid w:val="00D7636B"/>
    <w:rsid w:val="00D76552"/>
    <w:rsid w:val="00D76C57"/>
    <w:rsid w:val="00D77BE3"/>
    <w:rsid w:val="00D77D3A"/>
    <w:rsid w:val="00D80E77"/>
    <w:rsid w:val="00D80F3F"/>
    <w:rsid w:val="00D820B1"/>
    <w:rsid w:val="00D83004"/>
    <w:rsid w:val="00D834B7"/>
    <w:rsid w:val="00D83F46"/>
    <w:rsid w:val="00D85819"/>
    <w:rsid w:val="00D85A64"/>
    <w:rsid w:val="00D85CA0"/>
    <w:rsid w:val="00D864B1"/>
    <w:rsid w:val="00D8683A"/>
    <w:rsid w:val="00D8744E"/>
    <w:rsid w:val="00D8784D"/>
    <w:rsid w:val="00D90639"/>
    <w:rsid w:val="00D90E2F"/>
    <w:rsid w:val="00D91594"/>
    <w:rsid w:val="00D92362"/>
    <w:rsid w:val="00D93699"/>
    <w:rsid w:val="00D93D34"/>
    <w:rsid w:val="00D95216"/>
    <w:rsid w:val="00D95C2F"/>
    <w:rsid w:val="00D96381"/>
    <w:rsid w:val="00D9724A"/>
    <w:rsid w:val="00D97EA5"/>
    <w:rsid w:val="00DA0EE6"/>
    <w:rsid w:val="00DA1255"/>
    <w:rsid w:val="00DA207B"/>
    <w:rsid w:val="00DA2228"/>
    <w:rsid w:val="00DA2F1C"/>
    <w:rsid w:val="00DA38C8"/>
    <w:rsid w:val="00DA3BCD"/>
    <w:rsid w:val="00DA41A6"/>
    <w:rsid w:val="00DA509D"/>
    <w:rsid w:val="00DA5B51"/>
    <w:rsid w:val="00DA7352"/>
    <w:rsid w:val="00DB0A5B"/>
    <w:rsid w:val="00DB0B16"/>
    <w:rsid w:val="00DB1FFC"/>
    <w:rsid w:val="00DB4843"/>
    <w:rsid w:val="00DB494F"/>
    <w:rsid w:val="00DB4D57"/>
    <w:rsid w:val="00DB4EFF"/>
    <w:rsid w:val="00DB59B7"/>
    <w:rsid w:val="00DB6089"/>
    <w:rsid w:val="00DB7205"/>
    <w:rsid w:val="00DB77E5"/>
    <w:rsid w:val="00DC02C5"/>
    <w:rsid w:val="00DC08ED"/>
    <w:rsid w:val="00DC0D16"/>
    <w:rsid w:val="00DC1C68"/>
    <w:rsid w:val="00DC1E53"/>
    <w:rsid w:val="00DC4209"/>
    <w:rsid w:val="00DC52F1"/>
    <w:rsid w:val="00DC5595"/>
    <w:rsid w:val="00DC5808"/>
    <w:rsid w:val="00DC6A6A"/>
    <w:rsid w:val="00DC7737"/>
    <w:rsid w:val="00DD0A14"/>
    <w:rsid w:val="00DD17B7"/>
    <w:rsid w:val="00DD20D3"/>
    <w:rsid w:val="00DD3191"/>
    <w:rsid w:val="00DD3226"/>
    <w:rsid w:val="00DD3946"/>
    <w:rsid w:val="00DD4050"/>
    <w:rsid w:val="00DD434D"/>
    <w:rsid w:val="00DD4E3F"/>
    <w:rsid w:val="00DD5626"/>
    <w:rsid w:val="00DD578D"/>
    <w:rsid w:val="00DD6666"/>
    <w:rsid w:val="00DD76A4"/>
    <w:rsid w:val="00DE0115"/>
    <w:rsid w:val="00DE1DCC"/>
    <w:rsid w:val="00DE1E8D"/>
    <w:rsid w:val="00DE5CAF"/>
    <w:rsid w:val="00DE5F46"/>
    <w:rsid w:val="00DE608F"/>
    <w:rsid w:val="00DE7198"/>
    <w:rsid w:val="00DE7C8E"/>
    <w:rsid w:val="00DE7EF0"/>
    <w:rsid w:val="00DF12A1"/>
    <w:rsid w:val="00DF2414"/>
    <w:rsid w:val="00DF26F3"/>
    <w:rsid w:val="00DF45DF"/>
    <w:rsid w:val="00DF4920"/>
    <w:rsid w:val="00DF4AF0"/>
    <w:rsid w:val="00DF5A38"/>
    <w:rsid w:val="00DF785E"/>
    <w:rsid w:val="00DF7C9A"/>
    <w:rsid w:val="00DF7CEA"/>
    <w:rsid w:val="00E00122"/>
    <w:rsid w:val="00E00765"/>
    <w:rsid w:val="00E0171A"/>
    <w:rsid w:val="00E01D36"/>
    <w:rsid w:val="00E03317"/>
    <w:rsid w:val="00E05F9B"/>
    <w:rsid w:val="00E0618D"/>
    <w:rsid w:val="00E06619"/>
    <w:rsid w:val="00E07C49"/>
    <w:rsid w:val="00E11447"/>
    <w:rsid w:val="00E14150"/>
    <w:rsid w:val="00E143BC"/>
    <w:rsid w:val="00E157F1"/>
    <w:rsid w:val="00E15E6A"/>
    <w:rsid w:val="00E167A6"/>
    <w:rsid w:val="00E168E3"/>
    <w:rsid w:val="00E17B27"/>
    <w:rsid w:val="00E215BF"/>
    <w:rsid w:val="00E2175E"/>
    <w:rsid w:val="00E227AE"/>
    <w:rsid w:val="00E23AFE"/>
    <w:rsid w:val="00E248B3"/>
    <w:rsid w:val="00E25928"/>
    <w:rsid w:val="00E27754"/>
    <w:rsid w:val="00E27A5D"/>
    <w:rsid w:val="00E27B7A"/>
    <w:rsid w:val="00E27D50"/>
    <w:rsid w:val="00E316A1"/>
    <w:rsid w:val="00E33866"/>
    <w:rsid w:val="00E347DF"/>
    <w:rsid w:val="00E34CD5"/>
    <w:rsid w:val="00E34FB3"/>
    <w:rsid w:val="00E3512E"/>
    <w:rsid w:val="00E35FC6"/>
    <w:rsid w:val="00E40349"/>
    <w:rsid w:val="00E42069"/>
    <w:rsid w:val="00E42BEF"/>
    <w:rsid w:val="00E4342A"/>
    <w:rsid w:val="00E434A9"/>
    <w:rsid w:val="00E43E61"/>
    <w:rsid w:val="00E4576A"/>
    <w:rsid w:val="00E4588D"/>
    <w:rsid w:val="00E45D29"/>
    <w:rsid w:val="00E47048"/>
    <w:rsid w:val="00E471A2"/>
    <w:rsid w:val="00E47E82"/>
    <w:rsid w:val="00E5019C"/>
    <w:rsid w:val="00E505C6"/>
    <w:rsid w:val="00E50CA8"/>
    <w:rsid w:val="00E51054"/>
    <w:rsid w:val="00E51A89"/>
    <w:rsid w:val="00E51E42"/>
    <w:rsid w:val="00E51F75"/>
    <w:rsid w:val="00E55301"/>
    <w:rsid w:val="00E575DA"/>
    <w:rsid w:val="00E620CF"/>
    <w:rsid w:val="00E62989"/>
    <w:rsid w:val="00E641E9"/>
    <w:rsid w:val="00E650C8"/>
    <w:rsid w:val="00E656F6"/>
    <w:rsid w:val="00E65C90"/>
    <w:rsid w:val="00E70810"/>
    <w:rsid w:val="00E71C9C"/>
    <w:rsid w:val="00E71E02"/>
    <w:rsid w:val="00E73B65"/>
    <w:rsid w:val="00E73EBD"/>
    <w:rsid w:val="00E773F3"/>
    <w:rsid w:val="00E81760"/>
    <w:rsid w:val="00E823D1"/>
    <w:rsid w:val="00E83149"/>
    <w:rsid w:val="00E83C96"/>
    <w:rsid w:val="00E84756"/>
    <w:rsid w:val="00E848AF"/>
    <w:rsid w:val="00E84986"/>
    <w:rsid w:val="00E85BDD"/>
    <w:rsid w:val="00E85D9C"/>
    <w:rsid w:val="00E86667"/>
    <w:rsid w:val="00E928BF"/>
    <w:rsid w:val="00E951A6"/>
    <w:rsid w:val="00E95DD9"/>
    <w:rsid w:val="00E96397"/>
    <w:rsid w:val="00E963F1"/>
    <w:rsid w:val="00E96D10"/>
    <w:rsid w:val="00EA0056"/>
    <w:rsid w:val="00EA0B2E"/>
    <w:rsid w:val="00EA13B6"/>
    <w:rsid w:val="00EA28F1"/>
    <w:rsid w:val="00EA2931"/>
    <w:rsid w:val="00EA2956"/>
    <w:rsid w:val="00EA31AF"/>
    <w:rsid w:val="00EA76BC"/>
    <w:rsid w:val="00EA7E43"/>
    <w:rsid w:val="00EA7FB0"/>
    <w:rsid w:val="00EB06FE"/>
    <w:rsid w:val="00EB1C5B"/>
    <w:rsid w:val="00EB27D6"/>
    <w:rsid w:val="00EB2884"/>
    <w:rsid w:val="00EB4A06"/>
    <w:rsid w:val="00EB553F"/>
    <w:rsid w:val="00EB64BD"/>
    <w:rsid w:val="00EB7015"/>
    <w:rsid w:val="00EB7C77"/>
    <w:rsid w:val="00EC0A70"/>
    <w:rsid w:val="00EC2627"/>
    <w:rsid w:val="00EC35AF"/>
    <w:rsid w:val="00EC389E"/>
    <w:rsid w:val="00EC432E"/>
    <w:rsid w:val="00EC49AD"/>
    <w:rsid w:val="00EC4D96"/>
    <w:rsid w:val="00EC5284"/>
    <w:rsid w:val="00EC5DE2"/>
    <w:rsid w:val="00EC6439"/>
    <w:rsid w:val="00EC6AC7"/>
    <w:rsid w:val="00EC7CC6"/>
    <w:rsid w:val="00ED0196"/>
    <w:rsid w:val="00ED19CA"/>
    <w:rsid w:val="00ED1A98"/>
    <w:rsid w:val="00ED2764"/>
    <w:rsid w:val="00ED293D"/>
    <w:rsid w:val="00ED437B"/>
    <w:rsid w:val="00ED4B9F"/>
    <w:rsid w:val="00ED54A5"/>
    <w:rsid w:val="00ED56EB"/>
    <w:rsid w:val="00ED66DC"/>
    <w:rsid w:val="00ED6F24"/>
    <w:rsid w:val="00ED770A"/>
    <w:rsid w:val="00ED77FC"/>
    <w:rsid w:val="00EE0FA2"/>
    <w:rsid w:val="00EE18ED"/>
    <w:rsid w:val="00EE24D6"/>
    <w:rsid w:val="00EE32E9"/>
    <w:rsid w:val="00EE4C6B"/>
    <w:rsid w:val="00EE698B"/>
    <w:rsid w:val="00EE6A5C"/>
    <w:rsid w:val="00EE7415"/>
    <w:rsid w:val="00EE748A"/>
    <w:rsid w:val="00EE76F7"/>
    <w:rsid w:val="00EE79C3"/>
    <w:rsid w:val="00EE7FAD"/>
    <w:rsid w:val="00EF0C54"/>
    <w:rsid w:val="00EF18BB"/>
    <w:rsid w:val="00EF409F"/>
    <w:rsid w:val="00EF42AC"/>
    <w:rsid w:val="00EF5304"/>
    <w:rsid w:val="00EF5426"/>
    <w:rsid w:val="00EF58C0"/>
    <w:rsid w:val="00EF6C5E"/>
    <w:rsid w:val="00EF7148"/>
    <w:rsid w:val="00EF71CD"/>
    <w:rsid w:val="00EF72E4"/>
    <w:rsid w:val="00F0039F"/>
    <w:rsid w:val="00F02670"/>
    <w:rsid w:val="00F02AC7"/>
    <w:rsid w:val="00F02D0D"/>
    <w:rsid w:val="00F0524E"/>
    <w:rsid w:val="00F06A4F"/>
    <w:rsid w:val="00F108D9"/>
    <w:rsid w:val="00F1121C"/>
    <w:rsid w:val="00F126CB"/>
    <w:rsid w:val="00F12DFE"/>
    <w:rsid w:val="00F13755"/>
    <w:rsid w:val="00F13A23"/>
    <w:rsid w:val="00F145B2"/>
    <w:rsid w:val="00F14B3F"/>
    <w:rsid w:val="00F14F9B"/>
    <w:rsid w:val="00F15D2E"/>
    <w:rsid w:val="00F1604B"/>
    <w:rsid w:val="00F16BAF"/>
    <w:rsid w:val="00F1728C"/>
    <w:rsid w:val="00F17A17"/>
    <w:rsid w:val="00F20D3A"/>
    <w:rsid w:val="00F21C5E"/>
    <w:rsid w:val="00F23417"/>
    <w:rsid w:val="00F23FDA"/>
    <w:rsid w:val="00F2738C"/>
    <w:rsid w:val="00F278EB"/>
    <w:rsid w:val="00F27A8C"/>
    <w:rsid w:val="00F3063B"/>
    <w:rsid w:val="00F30668"/>
    <w:rsid w:val="00F31B82"/>
    <w:rsid w:val="00F3215F"/>
    <w:rsid w:val="00F32AC8"/>
    <w:rsid w:val="00F32C0F"/>
    <w:rsid w:val="00F34415"/>
    <w:rsid w:val="00F35025"/>
    <w:rsid w:val="00F352C7"/>
    <w:rsid w:val="00F35E4F"/>
    <w:rsid w:val="00F360AE"/>
    <w:rsid w:val="00F360EA"/>
    <w:rsid w:val="00F3693D"/>
    <w:rsid w:val="00F36B10"/>
    <w:rsid w:val="00F40257"/>
    <w:rsid w:val="00F40770"/>
    <w:rsid w:val="00F434E5"/>
    <w:rsid w:val="00F43691"/>
    <w:rsid w:val="00F43CBA"/>
    <w:rsid w:val="00F4469C"/>
    <w:rsid w:val="00F446AD"/>
    <w:rsid w:val="00F4508D"/>
    <w:rsid w:val="00F45769"/>
    <w:rsid w:val="00F46E75"/>
    <w:rsid w:val="00F47066"/>
    <w:rsid w:val="00F473B2"/>
    <w:rsid w:val="00F474BC"/>
    <w:rsid w:val="00F47DEB"/>
    <w:rsid w:val="00F50469"/>
    <w:rsid w:val="00F50831"/>
    <w:rsid w:val="00F534D1"/>
    <w:rsid w:val="00F54921"/>
    <w:rsid w:val="00F54C23"/>
    <w:rsid w:val="00F55B79"/>
    <w:rsid w:val="00F55C7D"/>
    <w:rsid w:val="00F55EAF"/>
    <w:rsid w:val="00F562FD"/>
    <w:rsid w:val="00F56664"/>
    <w:rsid w:val="00F5742C"/>
    <w:rsid w:val="00F60A14"/>
    <w:rsid w:val="00F60B32"/>
    <w:rsid w:val="00F61C1E"/>
    <w:rsid w:val="00F623B7"/>
    <w:rsid w:val="00F635B9"/>
    <w:rsid w:val="00F63C88"/>
    <w:rsid w:val="00F64880"/>
    <w:rsid w:val="00F66668"/>
    <w:rsid w:val="00F66997"/>
    <w:rsid w:val="00F67164"/>
    <w:rsid w:val="00F67E91"/>
    <w:rsid w:val="00F7084C"/>
    <w:rsid w:val="00F7086F"/>
    <w:rsid w:val="00F70ACD"/>
    <w:rsid w:val="00F72FDB"/>
    <w:rsid w:val="00F74605"/>
    <w:rsid w:val="00F756C2"/>
    <w:rsid w:val="00F7571F"/>
    <w:rsid w:val="00F75D1E"/>
    <w:rsid w:val="00F761CE"/>
    <w:rsid w:val="00F76CF8"/>
    <w:rsid w:val="00F773E9"/>
    <w:rsid w:val="00F77C38"/>
    <w:rsid w:val="00F811BE"/>
    <w:rsid w:val="00F81497"/>
    <w:rsid w:val="00F82627"/>
    <w:rsid w:val="00F82809"/>
    <w:rsid w:val="00F83765"/>
    <w:rsid w:val="00F83BD6"/>
    <w:rsid w:val="00F8468C"/>
    <w:rsid w:val="00F86121"/>
    <w:rsid w:val="00F86695"/>
    <w:rsid w:val="00F86F43"/>
    <w:rsid w:val="00F872CF"/>
    <w:rsid w:val="00F87B71"/>
    <w:rsid w:val="00F9000E"/>
    <w:rsid w:val="00F90112"/>
    <w:rsid w:val="00F9017E"/>
    <w:rsid w:val="00F902A8"/>
    <w:rsid w:val="00F90FD0"/>
    <w:rsid w:val="00F91E30"/>
    <w:rsid w:val="00F937C5"/>
    <w:rsid w:val="00F941DE"/>
    <w:rsid w:val="00F943C5"/>
    <w:rsid w:val="00F95809"/>
    <w:rsid w:val="00F95D6E"/>
    <w:rsid w:val="00F96DC5"/>
    <w:rsid w:val="00F97E12"/>
    <w:rsid w:val="00FA1241"/>
    <w:rsid w:val="00FA12F3"/>
    <w:rsid w:val="00FA1EE3"/>
    <w:rsid w:val="00FA24F3"/>
    <w:rsid w:val="00FA27BE"/>
    <w:rsid w:val="00FA29B4"/>
    <w:rsid w:val="00FA2A1A"/>
    <w:rsid w:val="00FA2B10"/>
    <w:rsid w:val="00FA3319"/>
    <w:rsid w:val="00FA37BC"/>
    <w:rsid w:val="00FA4CCB"/>
    <w:rsid w:val="00FA5D01"/>
    <w:rsid w:val="00FA5E45"/>
    <w:rsid w:val="00FA5FB3"/>
    <w:rsid w:val="00FA6BF4"/>
    <w:rsid w:val="00FA7175"/>
    <w:rsid w:val="00FB036C"/>
    <w:rsid w:val="00FB0FD0"/>
    <w:rsid w:val="00FB21F1"/>
    <w:rsid w:val="00FB229B"/>
    <w:rsid w:val="00FB250A"/>
    <w:rsid w:val="00FB2796"/>
    <w:rsid w:val="00FB36A4"/>
    <w:rsid w:val="00FB5020"/>
    <w:rsid w:val="00FB5399"/>
    <w:rsid w:val="00FB6D6A"/>
    <w:rsid w:val="00FB7098"/>
    <w:rsid w:val="00FB7C4C"/>
    <w:rsid w:val="00FC2655"/>
    <w:rsid w:val="00FC2FC2"/>
    <w:rsid w:val="00FC3409"/>
    <w:rsid w:val="00FC420F"/>
    <w:rsid w:val="00FC4448"/>
    <w:rsid w:val="00FC51E0"/>
    <w:rsid w:val="00FC74B4"/>
    <w:rsid w:val="00FD0B27"/>
    <w:rsid w:val="00FD29A0"/>
    <w:rsid w:val="00FD3B05"/>
    <w:rsid w:val="00FD45A2"/>
    <w:rsid w:val="00FD4C74"/>
    <w:rsid w:val="00FD4DA7"/>
    <w:rsid w:val="00FD51A2"/>
    <w:rsid w:val="00FD63D6"/>
    <w:rsid w:val="00FD6776"/>
    <w:rsid w:val="00FE1FA4"/>
    <w:rsid w:val="00FE28B6"/>
    <w:rsid w:val="00FE30B1"/>
    <w:rsid w:val="00FE390D"/>
    <w:rsid w:val="00FE4921"/>
    <w:rsid w:val="00FE4937"/>
    <w:rsid w:val="00FE57D4"/>
    <w:rsid w:val="00FE5882"/>
    <w:rsid w:val="00FE5CDF"/>
    <w:rsid w:val="00FE6225"/>
    <w:rsid w:val="00FE7660"/>
    <w:rsid w:val="00FE791D"/>
    <w:rsid w:val="00FF0911"/>
    <w:rsid w:val="00FF0A08"/>
    <w:rsid w:val="00FF184E"/>
    <w:rsid w:val="00FF2479"/>
    <w:rsid w:val="00FF259D"/>
    <w:rsid w:val="00FF446D"/>
    <w:rsid w:val="00FF4490"/>
    <w:rsid w:val="00FF4672"/>
    <w:rsid w:val="00FF50FC"/>
    <w:rsid w:val="00FF6AD0"/>
    <w:rsid w:val="00FF6B6D"/>
    <w:rsid w:val="00FF724D"/>
    <w:rsid w:val="00FF7B23"/>
    <w:rsid w:val="00FF7DAC"/>
    <w:rsid w:val="00FF7FD3"/>
    <w:rsid w:val="0D1E15F8"/>
    <w:rsid w:val="0D8E9D35"/>
    <w:rsid w:val="3D905505"/>
    <w:rsid w:val="679EDD27"/>
    <w:rsid w:val="7074C386"/>
    <w:rsid w:val="79CAE3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40A3C0"/>
  <w15:chartTrackingRefBased/>
  <w15:docId w15:val="{316C5CF5-0AAA-4FF7-B2B3-582D3EEB0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A1218"/>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A24EE"/>
    <w:pPr>
      <w:numPr>
        <w:numId w:val="2"/>
      </w:numPr>
      <w:outlineLvl w:val="0"/>
    </w:pPr>
    <w:rPr>
      <w:b/>
    </w:rPr>
  </w:style>
  <w:style w:type="paragraph" w:styleId="Heading2">
    <w:name w:val="heading 2"/>
    <w:basedOn w:val="Normal"/>
    <w:next w:val="Normal"/>
    <w:link w:val="Heading2Char"/>
    <w:uiPriority w:val="9"/>
    <w:unhideWhenUsed/>
    <w:qFormat/>
    <w:rsid w:val="000A24EE"/>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A24EE"/>
    <w:pPr>
      <w:keepNext/>
      <w:keepLines/>
      <w:numPr>
        <w:ilvl w:val="2"/>
        <w:numId w:val="1"/>
      </w:numPr>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3A3070"/>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3D2D0F"/>
    <w:pPr>
      <w:keepNext/>
      <w:keepLines/>
      <w:numPr>
        <w:ilvl w:val="4"/>
        <w:numId w:val="3"/>
      </w:numPr>
      <w:spacing w:before="200" w:after="160" w:line="259" w:lineRule="auto"/>
      <w:outlineLvl w:val="4"/>
    </w:pPr>
    <w:rPr>
      <w:rFonts w:eastAsiaTheme="majorEastAsia" w:cstheme="majorBidi"/>
      <w:lang w:val="en-US"/>
    </w:rPr>
  </w:style>
  <w:style w:type="paragraph" w:styleId="Heading6">
    <w:name w:val="heading 6"/>
    <w:basedOn w:val="Normal"/>
    <w:next w:val="Normal"/>
    <w:link w:val="Heading6Char"/>
    <w:uiPriority w:val="9"/>
    <w:semiHidden/>
    <w:unhideWhenUsed/>
    <w:qFormat/>
    <w:rsid w:val="003A307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307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307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3070"/>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91503"/>
    <w:rPr>
      <w:rFonts w:ascii="Times New Roman" w:hAnsi="Times New Roman"/>
      <w:b/>
      <w:sz w:val="24"/>
      <w:lang w:val="en-GB"/>
    </w:rPr>
  </w:style>
  <w:style w:type="character" w:styleId="Heading2Char" w:customStyle="1">
    <w:name w:val="Heading 2 Char"/>
    <w:basedOn w:val="DefaultParagraphFont"/>
    <w:link w:val="Heading2"/>
    <w:uiPriority w:val="9"/>
    <w:rsid w:val="00A91503"/>
    <w:rPr>
      <w:rFonts w:ascii="Times New Roman" w:hAnsi="Times New Roman" w:eastAsiaTheme="majorEastAsia" w:cstheme="majorBidi"/>
      <w:b/>
      <w:sz w:val="24"/>
      <w:szCs w:val="26"/>
      <w:lang w:val="en-GB"/>
    </w:rPr>
  </w:style>
  <w:style w:type="character" w:styleId="Heading3Char" w:customStyle="1">
    <w:name w:val="Heading 3 Char"/>
    <w:basedOn w:val="DefaultParagraphFont"/>
    <w:link w:val="Heading3"/>
    <w:uiPriority w:val="9"/>
    <w:rsid w:val="000A24EE"/>
    <w:rPr>
      <w:rFonts w:ascii="Times New Roman" w:hAnsi="Times New Roman" w:eastAsiaTheme="majorEastAsia" w:cstheme="majorBidi"/>
      <w:b/>
      <w:sz w:val="24"/>
      <w:szCs w:val="24"/>
      <w:lang w:val="en-GB"/>
    </w:rPr>
  </w:style>
  <w:style w:type="character" w:styleId="Strong">
    <w:name w:val="Strong"/>
    <w:basedOn w:val="DefaultParagraphFont"/>
    <w:uiPriority w:val="22"/>
    <w:qFormat/>
    <w:rsid w:val="00593D73"/>
    <w:rPr>
      <w:b/>
      <w:bCs/>
    </w:rPr>
  </w:style>
  <w:style w:type="paragraph" w:styleId="Caption">
    <w:name w:val="caption"/>
    <w:basedOn w:val="Normal"/>
    <w:next w:val="Normal"/>
    <w:uiPriority w:val="35"/>
    <w:unhideWhenUsed/>
    <w:qFormat/>
    <w:rsid w:val="00F4469C"/>
    <w:pPr>
      <w:spacing w:after="200" w:line="240" w:lineRule="auto"/>
    </w:pPr>
    <w:rPr>
      <w:i/>
      <w:iCs/>
      <w:color w:val="44546A" w:themeColor="text2"/>
      <w:sz w:val="18"/>
      <w:szCs w:val="18"/>
    </w:rPr>
  </w:style>
  <w:style w:type="character" w:styleId="hgkelc" w:customStyle="1">
    <w:name w:val="hgkelc"/>
    <w:basedOn w:val="DefaultParagraphFont"/>
    <w:rsid w:val="00D93699"/>
  </w:style>
  <w:style w:type="paragraph" w:styleId="ListParagraph">
    <w:name w:val="List Paragraph"/>
    <w:aliases w:val="Table Text Heading"/>
    <w:basedOn w:val="Normal"/>
    <w:uiPriority w:val="34"/>
    <w:qFormat/>
    <w:rsid w:val="00E4342A"/>
    <w:pPr>
      <w:ind w:left="720"/>
      <w:contextualSpacing/>
    </w:pPr>
  </w:style>
  <w:style w:type="paragraph" w:styleId="TOCHeading">
    <w:name w:val="TOC Heading"/>
    <w:basedOn w:val="Heading1"/>
    <w:next w:val="Normal"/>
    <w:uiPriority w:val="39"/>
    <w:unhideWhenUsed/>
    <w:qFormat/>
    <w:rsid w:val="00C53BC7"/>
    <w:pPr>
      <w:keepNext/>
      <w:keepLines/>
      <w:numPr>
        <w:numId w:val="0"/>
      </w:numPr>
      <w:spacing w:before="240" w:line="259" w:lineRule="auto"/>
      <w:outlineLvl w:val="9"/>
    </w:pPr>
    <w:rPr>
      <w:rFonts w:asciiTheme="majorHAnsi" w:hAnsiTheme="majorHAnsi" w:eastAsiaTheme="majorEastAsia" w:cstheme="majorBidi"/>
      <w:b w:val="0"/>
      <w:color w:val="2E74B5" w:themeColor="accent1" w:themeShade="BF"/>
      <w:sz w:val="32"/>
      <w:szCs w:val="32"/>
      <w:lang w:val="en-US"/>
    </w:rPr>
  </w:style>
  <w:style w:type="paragraph" w:styleId="TOC1">
    <w:name w:val="toc 1"/>
    <w:basedOn w:val="Normal"/>
    <w:next w:val="Normal"/>
    <w:autoRedefine/>
    <w:uiPriority w:val="39"/>
    <w:unhideWhenUsed/>
    <w:rsid w:val="00C53BC7"/>
    <w:pPr>
      <w:spacing w:after="100"/>
    </w:pPr>
  </w:style>
  <w:style w:type="paragraph" w:styleId="TOC2">
    <w:name w:val="toc 2"/>
    <w:basedOn w:val="Normal"/>
    <w:next w:val="Normal"/>
    <w:autoRedefine/>
    <w:uiPriority w:val="39"/>
    <w:unhideWhenUsed/>
    <w:rsid w:val="00C53BC7"/>
    <w:pPr>
      <w:spacing w:after="100"/>
      <w:ind w:left="240"/>
    </w:pPr>
  </w:style>
  <w:style w:type="character" w:styleId="Hyperlink">
    <w:name w:val="Hyperlink"/>
    <w:basedOn w:val="DefaultParagraphFont"/>
    <w:uiPriority w:val="99"/>
    <w:unhideWhenUsed/>
    <w:rsid w:val="00C53BC7"/>
    <w:rPr>
      <w:color w:val="0563C1" w:themeColor="hyperlink"/>
      <w:u w:val="single"/>
    </w:rPr>
  </w:style>
  <w:style w:type="character" w:styleId="CommentReference">
    <w:name w:val="annotation reference"/>
    <w:basedOn w:val="DefaultParagraphFont"/>
    <w:uiPriority w:val="99"/>
    <w:semiHidden/>
    <w:unhideWhenUsed/>
    <w:rsid w:val="00842FCA"/>
    <w:rPr>
      <w:sz w:val="16"/>
      <w:szCs w:val="16"/>
    </w:rPr>
  </w:style>
  <w:style w:type="paragraph" w:styleId="CommentText">
    <w:name w:val="annotation text"/>
    <w:basedOn w:val="Normal"/>
    <w:link w:val="CommentTextChar"/>
    <w:uiPriority w:val="99"/>
    <w:unhideWhenUsed/>
    <w:rsid w:val="00842FCA"/>
    <w:pPr>
      <w:spacing w:line="240" w:lineRule="auto"/>
    </w:pPr>
    <w:rPr>
      <w:sz w:val="20"/>
      <w:szCs w:val="20"/>
    </w:rPr>
  </w:style>
  <w:style w:type="character" w:styleId="CommentTextChar" w:customStyle="1">
    <w:name w:val="Comment Text Char"/>
    <w:basedOn w:val="DefaultParagraphFont"/>
    <w:link w:val="CommentText"/>
    <w:uiPriority w:val="99"/>
    <w:rsid w:val="00842FC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42FCA"/>
    <w:rPr>
      <w:b/>
      <w:bCs/>
    </w:rPr>
  </w:style>
  <w:style w:type="character" w:styleId="CommentSubjectChar" w:customStyle="1">
    <w:name w:val="Comment Subject Char"/>
    <w:basedOn w:val="CommentTextChar"/>
    <w:link w:val="CommentSubject"/>
    <w:uiPriority w:val="99"/>
    <w:semiHidden/>
    <w:rsid w:val="00842FCA"/>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10319C"/>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0319C"/>
    <w:rPr>
      <w:rFonts w:ascii="Segoe UI" w:hAnsi="Segoe UI" w:cs="Segoe UI"/>
      <w:sz w:val="18"/>
      <w:szCs w:val="18"/>
      <w:lang w:val="en-GB"/>
    </w:rPr>
  </w:style>
  <w:style w:type="table" w:styleId="TableGrid">
    <w:name w:val="Table Grid"/>
    <w:basedOn w:val="TableNormal"/>
    <w:uiPriority w:val="59"/>
    <w:rsid w:val="00A7027D"/>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UnresolvedMention1" w:customStyle="1">
    <w:name w:val="Unresolved Mention1"/>
    <w:basedOn w:val="DefaultParagraphFont"/>
    <w:uiPriority w:val="99"/>
    <w:semiHidden/>
    <w:unhideWhenUsed/>
    <w:rsid w:val="003053A4"/>
    <w:rPr>
      <w:color w:val="605E5C"/>
      <w:shd w:val="clear" w:color="auto" w:fill="E1DFDD"/>
    </w:rPr>
  </w:style>
  <w:style w:type="table" w:styleId="GridTable6Colorful-Accent5">
    <w:name w:val="Grid Table 6 Colorful Accent 5"/>
    <w:basedOn w:val="TableNormal"/>
    <w:uiPriority w:val="51"/>
    <w:rsid w:val="002A345F"/>
    <w:pPr>
      <w:spacing w:after="0" w:line="240" w:lineRule="auto"/>
    </w:pPr>
    <w:rPr>
      <w:color w:val="2F5496" w:themeColor="accent5" w:themeShade="BF"/>
    </w:rPr>
    <w:tblPr>
      <w:tblStyleRowBandSize w:val="1"/>
      <w:tblStyleColBandSize w:val="1"/>
      <w:tblInd w:w="0" w:type="dxa"/>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CellMar>
        <w:top w:w="0" w:type="dxa"/>
        <w:left w:w="108" w:type="dxa"/>
        <w:bottom w:w="0" w:type="dxa"/>
        <w:right w:w="108" w:type="dxa"/>
      </w:tblCellMar>
    </w:tblPr>
    <w:tblStylePr w:type="firstRow">
      <w:rPr>
        <w:b/>
        <w:bCs/>
      </w:rPr>
      <w:tblPr/>
      <w:tcPr>
        <w:tcBorders>
          <w:bottom w:val="single" w:color="8EAADB" w:themeColor="accent5" w:themeTint="99" w:sz="12" w:space="0"/>
        </w:tcBorders>
      </w:tcPr>
    </w:tblStylePr>
    <w:tblStylePr w:type="lastRow">
      <w:rPr>
        <w:b/>
        <w:bCs/>
      </w:rPr>
      <w:tblPr/>
      <w:tcPr>
        <w:tcBorders>
          <w:top w:val="double" w:color="8EAADB" w:themeColor="accent5" w:themeTint="99" w:sz="4" w:space="0"/>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unhideWhenUsed/>
    <w:rsid w:val="004114AA"/>
    <w:pPr>
      <w:spacing w:before="100" w:beforeAutospacing="1" w:after="100" w:afterAutospacing="1" w:line="240" w:lineRule="auto"/>
    </w:pPr>
    <w:rPr>
      <w:rFonts w:eastAsia="Times New Roman" w:cs="Times New Roman"/>
      <w:szCs w:val="24"/>
      <w:lang w:val="en-US"/>
    </w:rPr>
  </w:style>
  <w:style w:type="table" w:styleId="PlainTable5">
    <w:name w:val="Plain Table 5"/>
    <w:basedOn w:val="TableNormal"/>
    <w:uiPriority w:val="45"/>
    <w:rsid w:val="004114AA"/>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3">
    <w:name w:val="Grid Table 3 Accent 3"/>
    <w:basedOn w:val="TableNormal"/>
    <w:uiPriority w:val="48"/>
    <w:rsid w:val="004114AA"/>
    <w:pPr>
      <w:spacing w:after="0" w:line="240" w:lineRule="auto"/>
    </w:pPr>
    <w:tblPr>
      <w:tblStyleRowBandSize w:val="1"/>
      <w:tblStyleColBandSize w:val="1"/>
      <w:tblInd w:w="0" w:type="dxa"/>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color="C9C9C9" w:themeColor="accent3" w:themeTint="99" w:sz="4" w:space="0"/>
        </w:tcBorders>
      </w:tcPr>
    </w:tblStylePr>
    <w:tblStylePr w:type="nwCell">
      <w:tblPr/>
      <w:tcPr>
        <w:tcBorders>
          <w:bottom w:val="single" w:color="C9C9C9" w:themeColor="accent3" w:themeTint="99" w:sz="4" w:space="0"/>
        </w:tcBorders>
      </w:tcPr>
    </w:tblStylePr>
    <w:tblStylePr w:type="seCell">
      <w:tblPr/>
      <w:tcPr>
        <w:tcBorders>
          <w:top w:val="single" w:color="C9C9C9" w:themeColor="accent3" w:themeTint="99" w:sz="4" w:space="0"/>
        </w:tcBorders>
      </w:tcPr>
    </w:tblStylePr>
    <w:tblStylePr w:type="swCell">
      <w:tblPr/>
      <w:tcPr>
        <w:tcBorders>
          <w:top w:val="single" w:color="C9C9C9" w:themeColor="accent3" w:themeTint="99" w:sz="4" w:space="0"/>
        </w:tcBorders>
      </w:tcPr>
    </w:tblStylePr>
  </w:style>
  <w:style w:type="paragraph" w:styleId="TOC3">
    <w:name w:val="toc 3"/>
    <w:basedOn w:val="Normal"/>
    <w:next w:val="Normal"/>
    <w:autoRedefine/>
    <w:uiPriority w:val="39"/>
    <w:unhideWhenUsed/>
    <w:rsid w:val="00530BAC"/>
    <w:pPr>
      <w:spacing w:after="100"/>
      <w:ind w:left="480"/>
    </w:pPr>
  </w:style>
  <w:style w:type="character" w:styleId="Heading5Char" w:customStyle="1">
    <w:name w:val="Heading 5 Char"/>
    <w:basedOn w:val="DefaultParagraphFont"/>
    <w:link w:val="Heading5"/>
    <w:uiPriority w:val="9"/>
    <w:rsid w:val="003D2D0F"/>
    <w:rPr>
      <w:rFonts w:ascii="Times New Roman" w:hAnsi="Times New Roman" w:eastAsiaTheme="majorEastAsia" w:cstheme="majorBidi"/>
      <w:sz w:val="24"/>
    </w:rPr>
  </w:style>
  <w:style w:type="character" w:styleId="cursor-pointer" w:customStyle="1">
    <w:name w:val="cursor-pointer"/>
    <w:basedOn w:val="DefaultParagraphFont"/>
    <w:rsid w:val="003D2D0F"/>
  </w:style>
  <w:style w:type="table" w:styleId="Style52" w:customStyle="1">
    <w:name w:val="_Style 52"/>
    <w:basedOn w:val="TableNormal"/>
    <w:rsid w:val="0006709B"/>
    <w:pPr>
      <w:spacing w:after="200" w:line="276" w:lineRule="auto"/>
    </w:pPr>
    <w:rPr>
      <w:rFonts w:ascii="Tahoma" w:hAnsi="Tahoma" w:eastAsia="Tahoma" w:cs="Tahoma"/>
      <w:sz w:val="20"/>
      <w:szCs w:val="20"/>
    </w:rPr>
    <w:tblPr>
      <w:tblInd w:w="0" w:type="dxa"/>
      <w:tblCellMar>
        <w:top w:w="0" w:type="dxa"/>
        <w:left w:w="0" w:type="dxa"/>
        <w:bottom w:w="0" w:type="dxa"/>
        <w:right w:w="0" w:type="dxa"/>
      </w:tblCellMar>
    </w:tblPr>
  </w:style>
  <w:style w:type="table" w:styleId="Style53" w:customStyle="1">
    <w:name w:val="_Style 53"/>
    <w:basedOn w:val="TableNormal"/>
    <w:rsid w:val="0006709B"/>
    <w:pPr>
      <w:spacing w:after="200" w:line="276" w:lineRule="auto"/>
    </w:pPr>
    <w:rPr>
      <w:rFonts w:ascii="Tahoma" w:hAnsi="Tahoma" w:eastAsia="Tahoma" w:cs="Tahoma"/>
      <w:sz w:val="20"/>
      <w:szCs w:val="20"/>
    </w:rPr>
    <w:tblPr>
      <w:tblInd w:w="0" w:type="dxa"/>
      <w:tblCellMar>
        <w:top w:w="0" w:type="dxa"/>
        <w:left w:w="113" w:type="dxa"/>
        <w:bottom w:w="0" w:type="dxa"/>
        <w:right w:w="113" w:type="dxa"/>
      </w:tblCellMar>
    </w:tblPr>
  </w:style>
  <w:style w:type="paragraph" w:styleId="Header">
    <w:name w:val="header"/>
    <w:basedOn w:val="Normal"/>
    <w:link w:val="HeaderChar"/>
    <w:uiPriority w:val="99"/>
    <w:unhideWhenUsed/>
    <w:rsid w:val="0006709B"/>
    <w:pPr>
      <w:tabs>
        <w:tab w:val="center" w:pos="4513"/>
        <w:tab w:val="right" w:pos="9026"/>
      </w:tabs>
      <w:spacing w:line="240" w:lineRule="auto"/>
      <w:ind w:left="176"/>
    </w:pPr>
    <w:rPr>
      <w:rFonts w:ascii="Tahoma" w:hAnsi="Tahoma" w:eastAsia="Times New Roman" w:cs="Times New Roman"/>
      <w:sz w:val="22"/>
      <w:szCs w:val="20"/>
    </w:rPr>
  </w:style>
  <w:style w:type="character" w:styleId="HeaderChar" w:customStyle="1">
    <w:name w:val="Header Char"/>
    <w:basedOn w:val="DefaultParagraphFont"/>
    <w:link w:val="Header"/>
    <w:uiPriority w:val="99"/>
    <w:rsid w:val="0006709B"/>
    <w:rPr>
      <w:rFonts w:ascii="Tahoma" w:hAnsi="Tahoma" w:eastAsia="Times New Roman" w:cs="Times New Roman"/>
      <w:szCs w:val="20"/>
      <w:lang w:val="en-GB"/>
    </w:rPr>
  </w:style>
  <w:style w:type="table" w:styleId="TableGridLight">
    <w:name w:val="Grid Table Light"/>
    <w:basedOn w:val="TableNormal"/>
    <w:uiPriority w:val="40"/>
    <w:rsid w:val="00A9267A"/>
    <w:pPr>
      <w:spacing w:after="0" w:line="240" w:lineRule="auto"/>
    </w:pPr>
    <w:tblPr>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 w:type="paragraph" w:styleId="Footer">
    <w:name w:val="footer"/>
    <w:basedOn w:val="Normal"/>
    <w:link w:val="FooterChar"/>
    <w:uiPriority w:val="99"/>
    <w:unhideWhenUsed/>
    <w:rsid w:val="00902F16"/>
    <w:pPr>
      <w:tabs>
        <w:tab w:val="center" w:pos="4680"/>
        <w:tab w:val="right" w:pos="9360"/>
      </w:tabs>
      <w:spacing w:line="240" w:lineRule="auto"/>
    </w:pPr>
  </w:style>
  <w:style w:type="character" w:styleId="FooterChar" w:customStyle="1">
    <w:name w:val="Footer Char"/>
    <w:basedOn w:val="DefaultParagraphFont"/>
    <w:link w:val="Footer"/>
    <w:uiPriority w:val="99"/>
    <w:rsid w:val="00902F16"/>
    <w:rPr>
      <w:rFonts w:ascii="Times New Roman" w:hAnsi="Times New Roman"/>
      <w:sz w:val="24"/>
      <w:lang w:val="en-GB"/>
    </w:rPr>
  </w:style>
  <w:style w:type="character" w:styleId="Heading4Char" w:customStyle="1">
    <w:name w:val="Heading 4 Char"/>
    <w:basedOn w:val="DefaultParagraphFont"/>
    <w:link w:val="Heading4"/>
    <w:uiPriority w:val="9"/>
    <w:semiHidden/>
    <w:rsid w:val="003A3070"/>
    <w:rPr>
      <w:rFonts w:ascii="Times New Roman" w:hAnsi="Times New Roman" w:eastAsiaTheme="majorEastAsia" w:cstheme="majorBidi"/>
      <w:i/>
      <w:iCs/>
      <w:color w:val="2E74B5" w:themeColor="accent1" w:themeShade="BF"/>
      <w:sz w:val="24"/>
      <w:lang w:val="en-GB"/>
    </w:rPr>
  </w:style>
  <w:style w:type="character" w:styleId="Heading6Char" w:customStyle="1">
    <w:name w:val="Heading 6 Char"/>
    <w:basedOn w:val="DefaultParagraphFont"/>
    <w:link w:val="Heading6"/>
    <w:uiPriority w:val="9"/>
    <w:semiHidden/>
    <w:rsid w:val="003A3070"/>
    <w:rPr>
      <w:rFonts w:ascii="Times New Roman" w:hAnsi="Times New Roman" w:eastAsiaTheme="majorEastAsia" w:cstheme="majorBidi"/>
      <w:i/>
      <w:iCs/>
      <w:color w:val="595959" w:themeColor="text1" w:themeTint="A6"/>
      <w:sz w:val="24"/>
      <w:lang w:val="en-GB"/>
    </w:rPr>
  </w:style>
  <w:style w:type="character" w:styleId="Heading7Char" w:customStyle="1">
    <w:name w:val="Heading 7 Char"/>
    <w:basedOn w:val="DefaultParagraphFont"/>
    <w:link w:val="Heading7"/>
    <w:uiPriority w:val="9"/>
    <w:semiHidden/>
    <w:rsid w:val="003A3070"/>
    <w:rPr>
      <w:rFonts w:ascii="Times New Roman" w:hAnsi="Times New Roman" w:eastAsiaTheme="majorEastAsia" w:cstheme="majorBidi"/>
      <w:color w:val="595959" w:themeColor="text1" w:themeTint="A6"/>
      <w:sz w:val="24"/>
      <w:lang w:val="en-GB"/>
    </w:rPr>
  </w:style>
  <w:style w:type="character" w:styleId="Heading8Char" w:customStyle="1">
    <w:name w:val="Heading 8 Char"/>
    <w:basedOn w:val="DefaultParagraphFont"/>
    <w:link w:val="Heading8"/>
    <w:uiPriority w:val="9"/>
    <w:semiHidden/>
    <w:rsid w:val="003A3070"/>
    <w:rPr>
      <w:rFonts w:ascii="Times New Roman" w:hAnsi="Times New Roman" w:eastAsiaTheme="majorEastAsia" w:cstheme="majorBidi"/>
      <w:i/>
      <w:iCs/>
      <w:color w:val="272727" w:themeColor="text1" w:themeTint="D8"/>
      <w:sz w:val="24"/>
      <w:lang w:val="en-GB"/>
    </w:rPr>
  </w:style>
  <w:style w:type="character" w:styleId="Heading9Char" w:customStyle="1">
    <w:name w:val="Heading 9 Char"/>
    <w:basedOn w:val="DefaultParagraphFont"/>
    <w:link w:val="Heading9"/>
    <w:uiPriority w:val="9"/>
    <w:semiHidden/>
    <w:rsid w:val="003A3070"/>
    <w:rPr>
      <w:rFonts w:ascii="Times New Roman" w:hAnsi="Times New Roman"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3A307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A3070"/>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3A3070"/>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A3070"/>
    <w:rPr>
      <w:rFonts w:ascii="Times New Roman" w:hAnsi="Times New Roman"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A3070"/>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3A3070"/>
    <w:rPr>
      <w:rFonts w:ascii="Times New Roman" w:hAnsi="Times New Roman"/>
      <w:i/>
      <w:iCs/>
      <w:color w:val="404040" w:themeColor="text1" w:themeTint="BF"/>
      <w:sz w:val="24"/>
      <w:lang w:val="en-GB"/>
    </w:rPr>
  </w:style>
  <w:style w:type="character" w:styleId="IntenseEmphasis">
    <w:name w:val="Intense Emphasis"/>
    <w:basedOn w:val="DefaultParagraphFont"/>
    <w:uiPriority w:val="21"/>
    <w:qFormat/>
    <w:rsid w:val="003A3070"/>
    <w:rPr>
      <w:i/>
      <w:iCs/>
      <w:color w:val="2E74B5" w:themeColor="accent1" w:themeShade="BF"/>
    </w:rPr>
  </w:style>
  <w:style w:type="paragraph" w:styleId="IntenseQuote">
    <w:name w:val="Intense Quote"/>
    <w:basedOn w:val="Normal"/>
    <w:next w:val="Normal"/>
    <w:link w:val="IntenseQuoteChar"/>
    <w:uiPriority w:val="30"/>
    <w:qFormat/>
    <w:rsid w:val="003A3070"/>
    <w:pPr>
      <w:pBdr>
        <w:top w:val="single" w:color="2E74B5" w:themeColor="accent1" w:themeShade="BF" w:sz="4" w:space="10"/>
        <w:bottom w:val="single" w:color="2E74B5" w:themeColor="accent1" w:themeShade="BF" w:sz="4" w:space="10"/>
      </w:pBdr>
      <w:spacing w:before="360" w:after="360"/>
      <w:ind w:left="864" w:right="864"/>
      <w:jc w:val="center"/>
    </w:pPr>
    <w:rPr>
      <w:i/>
      <w:iCs/>
      <w:color w:val="2E74B5" w:themeColor="accent1" w:themeShade="BF"/>
    </w:rPr>
  </w:style>
  <w:style w:type="character" w:styleId="IntenseQuoteChar" w:customStyle="1">
    <w:name w:val="Intense Quote Char"/>
    <w:basedOn w:val="DefaultParagraphFont"/>
    <w:link w:val="IntenseQuote"/>
    <w:uiPriority w:val="30"/>
    <w:rsid w:val="003A3070"/>
    <w:rPr>
      <w:rFonts w:ascii="Times New Roman" w:hAnsi="Times New Roman"/>
      <w:i/>
      <w:iCs/>
      <w:color w:val="2E74B5" w:themeColor="accent1" w:themeShade="BF"/>
      <w:sz w:val="24"/>
      <w:lang w:val="en-GB"/>
    </w:rPr>
  </w:style>
  <w:style w:type="character" w:styleId="IntenseReference">
    <w:name w:val="Intense Reference"/>
    <w:basedOn w:val="DefaultParagraphFont"/>
    <w:uiPriority w:val="32"/>
    <w:qFormat/>
    <w:rsid w:val="003A3070"/>
    <w:rPr>
      <w:b/>
      <w:bCs/>
      <w:smallCaps/>
      <w:color w:val="2E74B5" w:themeColor="accent1" w:themeShade="BF"/>
      <w:spacing w:val="5"/>
    </w:rPr>
  </w:style>
  <w:style w:type="character" w:styleId="UnresolvedMention2" w:customStyle="1">
    <w:name w:val="Unresolved Mention2"/>
    <w:basedOn w:val="DefaultParagraphFont"/>
    <w:uiPriority w:val="99"/>
    <w:semiHidden/>
    <w:unhideWhenUsed/>
    <w:rsid w:val="003A3070"/>
    <w:rPr>
      <w:color w:val="605E5C"/>
      <w:shd w:val="clear" w:color="auto" w:fill="E1DFDD"/>
    </w:rPr>
  </w:style>
  <w:style w:type="table" w:styleId="PlainTable1">
    <w:name w:val="Plain Table 1"/>
    <w:basedOn w:val="TableNormal"/>
    <w:uiPriority w:val="41"/>
    <w:rsid w:val="003A3070"/>
    <w:pPr>
      <w:spacing w:after="0" w:line="240" w:lineRule="auto"/>
    </w:pPr>
    <w:rPr>
      <w:kern w:val="2"/>
      <w:sz w:val="24"/>
      <w:szCs w:val="24"/>
      <w:lang w:val="en-IN"/>
      <w14:ligatures w14:val="standardContextual"/>
    </w:rPr>
    <w:tblPr>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3A3070"/>
    <w:rPr>
      <w:i/>
      <w:iCs/>
    </w:rPr>
  </w:style>
  <w:style w:type="table" w:styleId="GridTable4-Accent6">
    <w:name w:val="Grid Table 4 Accent 6"/>
    <w:basedOn w:val="TableNormal"/>
    <w:uiPriority w:val="49"/>
    <w:rsid w:val="002A36C3"/>
    <w:pPr>
      <w:spacing w:after="0" w:line="240" w:lineRule="auto"/>
    </w:pPr>
    <w:tblPr>
      <w:tblStyleRowBandSize w:val="1"/>
      <w:tblStyleColBandSize w:val="1"/>
      <w:tblInd w:w="0" w:type="dxa"/>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CellMar>
        <w:top w:w="0" w:type="dxa"/>
        <w:left w:w="108" w:type="dxa"/>
        <w:bottom w:w="0" w:type="dxa"/>
        <w:right w:w="108" w:type="dxa"/>
      </w:tblCellMar>
    </w:tblPr>
    <w:tblStylePr w:type="firstRow">
      <w:rPr>
        <w:b/>
        <w:bCs/>
        <w:color w:val="FFFFFF" w:themeColor="background1"/>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blPr/>
      <w:tcPr>
        <w:tcBorders>
          <w:top w:val="double" w:color="70AD47" w:themeColor="accent6"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ableofFigures">
    <w:name w:val="table of figures"/>
    <w:basedOn w:val="Normal"/>
    <w:next w:val="Normal"/>
    <w:uiPriority w:val="99"/>
    <w:unhideWhenUsed/>
    <w:rsid w:val="000F72D9"/>
  </w:style>
  <w:style w:type="table" w:styleId="GridTable5Dark-Accent6">
    <w:name w:val="Grid Table 5 Dark Accent 6"/>
    <w:basedOn w:val="TableNormal"/>
    <w:uiPriority w:val="50"/>
    <w:rsid w:val="00030433"/>
    <w:pPr>
      <w:spacing w:after="0" w:line="240" w:lineRule="auto"/>
    </w:pPr>
    <w:tblPr>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UnresolvedMention3" w:customStyle="1">
    <w:name w:val="Unresolved Mention3"/>
    <w:basedOn w:val="DefaultParagraphFont"/>
    <w:uiPriority w:val="99"/>
    <w:semiHidden/>
    <w:unhideWhenUsed/>
    <w:rsid w:val="00D93D34"/>
    <w:rPr>
      <w:color w:val="605E5C"/>
      <w:shd w:val="clear" w:color="auto" w:fill="E1DFDD"/>
    </w:rPr>
  </w:style>
  <w:style w:type="character" w:styleId="UnresolvedMention4" w:customStyle="1">
    <w:name w:val="Unresolved Mention4"/>
    <w:basedOn w:val="DefaultParagraphFont"/>
    <w:uiPriority w:val="99"/>
    <w:semiHidden/>
    <w:unhideWhenUsed/>
    <w:rsid w:val="001F2CF6"/>
    <w:rPr>
      <w:color w:val="605E5C"/>
      <w:shd w:val="clear" w:color="auto" w:fill="E1DFDD"/>
    </w:rPr>
  </w:style>
  <w:style w:type="character" w:styleId="UnresolvedMention5" w:customStyle="1">
    <w:name w:val="Unresolved Mention5"/>
    <w:basedOn w:val="DefaultParagraphFont"/>
    <w:uiPriority w:val="99"/>
    <w:semiHidden/>
    <w:unhideWhenUsed/>
    <w:rsid w:val="00EB1C5B"/>
    <w:rPr>
      <w:color w:val="605E5C"/>
      <w:shd w:val="clear" w:color="auto" w:fill="E1DFDD"/>
    </w:rPr>
  </w:style>
  <w:style w:type="character" w:styleId="FollowedHyperlink">
    <w:name w:val="FollowedHyperlink"/>
    <w:basedOn w:val="DefaultParagraphFont"/>
    <w:uiPriority w:val="99"/>
    <w:semiHidden/>
    <w:unhideWhenUsed/>
    <w:rsid w:val="00687E0D"/>
    <w:rPr>
      <w:color w:val="954F72" w:themeColor="followedHyperlink"/>
      <w:u w:val="single"/>
    </w:rPr>
  </w:style>
  <w:style w:type="character" w:styleId="anchor-text" w:customStyle="1">
    <w:name w:val="anchor-text"/>
    <w:basedOn w:val="DefaultParagraphFont"/>
    <w:rsid w:val="00532B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20511">
      <w:bodyDiv w:val="1"/>
      <w:marLeft w:val="0"/>
      <w:marRight w:val="0"/>
      <w:marTop w:val="0"/>
      <w:marBottom w:val="0"/>
      <w:divBdr>
        <w:top w:val="none" w:sz="0" w:space="0" w:color="auto"/>
        <w:left w:val="none" w:sz="0" w:space="0" w:color="auto"/>
        <w:bottom w:val="none" w:sz="0" w:space="0" w:color="auto"/>
        <w:right w:val="none" w:sz="0" w:space="0" w:color="auto"/>
      </w:divBdr>
    </w:div>
    <w:div w:id="141432946">
      <w:bodyDiv w:val="1"/>
      <w:marLeft w:val="0"/>
      <w:marRight w:val="0"/>
      <w:marTop w:val="0"/>
      <w:marBottom w:val="0"/>
      <w:divBdr>
        <w:top w:val="none" w:sz="0" w:space="0" w:color="auto"/>
        <w:left w:val="none" w:sz="0" w:space="0" w:color="auto"/>
        <w:bottom w:val="none" w:sz="0" w:space="0" w:color="auto"/>
        <w:right w:val="none" w:sz="0" w:space="0" w:color="auto"/>
      </w:divBdr>
    </w:div>
    <w:div w:id="192577193">
      <w:bodyDiv w:val="1"/>
      <w:marLeft w:val="0"/>
      <w:marRight w:val="0"/>
      <w:marTop w:val="0"/>
      <w:marBottom w:val="0"/>
      <w:divBdr>
        <w:top w:val="none" w:sz="0" w:space="0" w:color="auto"/>
        <w:left w:val="none" w:sz="0" w:space="0" w:color="auto"/>
        <w:bottom w:val="none" w:sz="0" w:space="0" w:color="auto"/>
        <w:right w:val="none" w:sz="0" w:space="0" w:color="auto"/>
      </w:divBdr>
    </w:div>
    <w:div w:id="205795096">
      <w:bodyDiv w:val="1"/>
      <w:marLeft w:val="0"/>
      <w:marRight w:val="0"/>
      <w:marTop w:val="0"/>
      <w:marBottom w:val="0"/>
      <w:divBdr>
        <w:top w:val="none" w:sz="0" w:space="0" w:color="auto"/>
        <w:left w:val="none" w:sz="0" w:space="0" w:color="auto"/>
        <w:bottom w:val="none" w:sz="0" w:space="0" w:color="auto"/>
        <w:right w:val="none" w:sz="0" w:space="0" w:color="auto"/>
      </w:divBdr>
    </w:div>
    <w:div w:id="206378991">
      <w:bodyDiv w:val="1"/>
      <w:marLeft w:val="0"/>
      <w:marRight w:val="0"/>
      <w:marTop w:val="0"/>
      <w:marBottom w:val="0"/>
      <w:divBdr>
        <w:top w:val="none" w:sz="0" w:space="0" w:color="auto"/>
        <w:left w:val="none" w:sz="0" w:space="0" w:color="auto"/>
        <w:bottom w:val="none" w:sz="0" w:space="0" w:color="auto"/>
        <w:right w:val="none" w:sz="0" w:space="0" w:color="auto"/>
      </w:divBdr>
    </w:div>
    <w:div w:id="548692905">
      <w:bodyDiv w:val="1"/>
      <w:marLeft w:val="0"/>
      <w:marRight w:val="0"/>
      <w:marTop w:val="0"/>
      <w:marBottom w:val="0"/>
      <w:divBdr>
        <w:top w:val="none" w:sz="0" w:space="0" w:color="auto"/>
        <w:left w:val="none" w:sz="0" w:space="0" w:color="auto"/>
        <w:bottom w:val="none" w:sz="0" w:space="0" w:color="auto"/>
        <w:right w:val="none" w:sz="0" w:space="0" w:color="auto"/>
      </w:divBdr>
    </w:div>
    <w:div w:id="606273685">
      <w:bodyDiv w:val="1"/>
      <w:marLeft w:val="0"/>
      <w:marRight w:val="0"/>
      <w:marTop w:val="0"/>
      <w:marBottom w:val="0"/>
      <w:divBdr>
        <w:top w:val="none" w:sz="0" w:space="0" w:color="auto"/>
        <w:left w:val="none" w:sz="0" w:space="0" w:color="auto"/>
        <w:bottom w:val="none" w:sz="0" w:space="0" w:color="auto"/>
        <w:right w:val="none" w:sz="0" w:space="0" w:color="auto"/>
      </w:divBdr>
    </w:div>
    <w:div w:id="640236247">
      <w:bodyDiv w:val="1"/>
      <w:marLeft w:val="0"/>
      <w:marRight w:val="0"/>
      <w:marTop w:val="0"/>
      <w:marBottom w:val="0"/>
      <w:divBdr>
        <w:top w:val="none" w:sz="0" w:space="0" w:color="auto"/>
        <w:left w:val="none" w:sz="0" w:space="0" w:color="auto"/>
        <w:bottom w:val="none" w:sz="0" w:space="0" w:color="auto"/>
        <w:right w:val="none" w:sz="0" w:space="0" w:color="auto"/>
      </w:divBdr>
    </w:div>
    <w:div w:id="697007164">
      <w:bodyDiv w:val="1"/>
      <w:marLeft w:val="0"/>
      <w:marRight w:val="0"/>
      <w:marTop w:val="0"/>
      <w:marBottom w:val="0"/>
      <w:divBdr>
        <w:top w:val="none" w:sz="0" w:space="0" w:color="auto"/>
        <w:left w:val="none" w:sz="0" w:space="0" w:color="auto"/>
        <w:bottom w:val="none" w:sz="0" w:space="0" w:color="auto"/>
        <w:right w:val="none" w:sz="0" w:space="0" w:color="auto"/>
      </w:divBdr>
    </w:div>
    <w:div w:id="724983714">
      <w:bodyDiv w:val="1"/>
      <w:marLeft w:val="0"/>
      <w:marRight w:val="0"/>
      <w:marTop w:val="0"/>
      <w:marBottom w:val="0"/>
      <w:divBdr>
        <w:top w:val="none" w:sz="0" w:space="0" w:color="auto"/>
        <w:left w:val="none" w:sz="0" w:space="0" w:color="auto"/>
        <w:bottom w:val="none" w:sz="0" w:space="0" w:color="auto"/>
        <w:right w:val="none" w:sz="0" w:space="0" w:color="auto"/>
      </w:divBdr>
    </w:div>
    <w:div w:id="806321439">
      <w:bodyDiv w:val="1"/>
      <w:marLeft w:val="0"/>
      <w:marRight w:val="0"/>
      <w:marTop w:val="0"/>
      <w:marBottom w:val="0"/>
      <w:divBdr>
        <w:top w:val="none" w:sz="0" w:space="0" w:color="auto"/>
        <w:left w:val="none" w:sz="0" w:space="0" w:color="auto"/>
        <w:bottom w:val="none" w:sz="0" w:space="0" w:color="auto"/>
        <w:right w:val="none" w:sz="0" w:space="0" w:color="auto"/>
      </w:divBdr>
    </w:div>
    <w:div w:id="885489604">
      <w:bodyDiv w:val="1"/>
      <w:marLeft w:val="0"/>
      <w:marRight w:val="0"/>
      <w:marTop w:val="0"/>
      <w:marBottom w:val="0"/>
      <w:divBdr>
        <w:top w:val="none" w:sz="0" w:space="0" w:color="auto"/>
        <w:left w:val="none" w:sz="0" w:space="0" w:color="auto"/>
        <w:bottom w:val="none" w:sz="0" w:space="0" w:color="auto"/>
        <w:right w:val="none" w:sz="0" w:space="0" w:color="auto"/>
      </w:divBdr>
    </w:div>
    <w:div w:id="1049110732">
      <w:bodyDiv w:val="1"/>
      <w:marLeft w:val="0"/>
      <w:marRight w:val="0"/>
      <w:marTop w:val="0"/>
      <w:marBottom w:val="0"/>
      <w:divBdr>
        <w:top w:val="none" w:sz="0" w:space="0" w:color="auto"/>
        <w:left w:val="none" w:sz="0" w:space="0" w:color="auto"/>
        <w:bottom w:val="none" w:sz="0" w:space="0" w:color="auto"/>
        <w:right w:val="none" w:sz="0" w:space="0" w:color="auto"/>
      </w:divBdr>
    </w:div>
    <w:div w:id="1065375767">
      <w:bodyDiv w:val="1"/>
      <w:marLeft w:val="0"/>
      <w:marRight w:val="0"/>
      <w:marTop w:val="0"/>
      <w:marBottom w:val="0"/>
      <w:divBdr>
        <w:top w:val="none" w:sz="0" w:space="0" w:color="auto"/>
        <w:left w:val="none" w:sz="0" w:space="0" w:color="auto"/>
        <w:bottom w:val="none" w:sz="0" w:space="0" w:color="auto"/>
        <w:right w:val="none" w:sz="0" w:space="0" w:color="auto"/>
      </w:divBdr>
    </w:div>
    <w:div w:id="1122455994">
      <w:bodyDiv w:val="1"/>
      <w:marLeft w:val="0"/>
      <w:marRight w:val="0"/>
      <w:marTop w:val="0"/>
      <w:marBottom w:val="0"/>
      <w:divBdr>
        <w:top w:val="none" w:sz="0" w:space="0" w:color="auto"/>
        <w:left w:val="none" w:sz="0" w:space="0" w:color="auto"/>
        <w:bottom w:val="none" w:sz="0" w:space="0" w:color="auto"/>
        <w:right w:val="none" w:sz="0" w:space="0" w:color="auto"/>
      </w:divBdr>
    </w:div>
    <w:div w:id="1194609584">
      <w:bodyDiv w:val="1"/>
      <w:marLeft w:val="0"/>
      <w:marRight w:val="0"/>
      <w:marTop w:val="0"/>
      <w:marBottom w:val="0"/>
      <w:divBdr>
        <w:top w:val="none" w:sz="0" w:space="0" w:color="auto"/>
        <w:left w:val="none" w:sz="0" w:space="0" w:color="auto"/>
        <w:bottom w:val="none" w:sz="0" w:space="0" w:color="auto"/>
        <w:right w:val="none" w:sz="0" w:space="0" w:color="auto"/>
      </w:divBdr>
    </w:div>
    <w:div w:id="1393501841">
      <w:bodyDiv w:val="1"/>
      <w:marLeft w:val="0"/>
      <w:marRight w:val="0"/>
      <w:marTop w:val="0"/>
      <w:marBottom w:val="0"/>
      <w:divBdr>
        <w:top w:val="none" w:sz="0" w:space="0" w:color="auto"/>
        <w:left w:val="none" w:sz="0" w:space="0" w:color="auto"/>
        <w:bottom w:val="none" w:sz="0" w:space="0" w:color="auto"/>
        <w:right w:val="none" w:sz="0" w:space="0" w:color="auto"/>
      </w:divBdr>
    </w:div>
    <w:div w:id="1406605499">
      <w:bodyDiv w:val="1"/>
      <w:marLeft w:val="0"/>
      <w:marRight w:val="0"/>
      <w:marTop w:val="0"/>
      <w:marBottom w:val="0"/>
      <w:divBdr>
        <w:top w:val="none" w:sz="0" w:space="0" w:color="auto"/>
        <w:left w:val="none" w:sz="0" w:space="0" w:color="auto"/>
        <w:bottom w:val="none" w:sz="0" w:space="0" w:color="auto"/>
        <w:right w:val="none" w:sz="0" w:space="0" w:color="auto"/>
      </w:divBdr>
    </w:div>
    <w:div w:id="1477913992">
      <w:bodyDiv w:val="1"/>
      <w:marLeft w:val="0"/>
      <w:marRight w:val="0"/>
      <w:marTop w:val="0"/>
      <w:marBottom w:val="0"/>
      <w:divBdr>
        <w:top w:val="none" w:sz="0" w:space="0" w:color="auto"/>
        <w:left w:val="none" w:sz="0" w:space="0" w:color="auto"/>
        <w:bottom w:val="none" w:sz="0" w:space="0" w:color="auto"/>
        <w:right w:val="none" w:sz="0" w:space="0" w:color="auto"/>
      </w:divBdr>
    </w:div>
    <w:div w:id="1490632198">
      <w:bodyDiv w:val="1"/>
      <w:marLeft w:val="0"/>
      <w:marRight w:val="0"/>
      <w:marTop w:val="0"/>
      <w:marBottom w:val="0"/>
      <w:divBdr>
        <w:top w:val="none" w:sz="0" w:space="0" w:color="auto"/>
        <w:left w:val="none" w:sz="0" w:space="0" w:color="auto"/>
        <w:bottom w:val="none" w:sz="0" w:space="0" w:color="auto"/>
        <w:right w:val="none" w:sz="0" w:space="0" w:color="auto"/>
      </w:divBdr>
    </w:div>
    <w:div w:id="1546795127">
      <w:bodyDiv w:val="1"/>
      <w:marLeft w:val="0"/>
      <w:marRight w:val="0"/>
      <w:marTop w:val="0"/>
      <w:marBottom w:val="0"/>
      <w:divBdr>
        <w:top w:val="none" w:sz="0" w:space="0" w:color="auto"/>
        <w:left w:val="none" w:sz="0" w:space="0" w:color="auto"/>
        <w:bottom w:val="none" w:sz="0" w:space="0" w:color="auto"/>
        <w:right w:val="none" w:sz="0" w:space="0" w:color="auto"/>
      </w:divBdr>
    </w:div>
    <w:div w:id="1593314851">
      <w:bodyDiv w:val="1"/>
      <w:marLeft w:val="0"/>
      <w:marRight w:val="0"/>
      <w:marTop w:val="0"/>
      <w:marBottom w:val="0"/>
      <w:divBdr>
        <w:top w:val="none" w:sz="0" w:space="0" w:color="auto"/>
        <w:left w:val="none" w:sz="0" w:space="0" w:color="auto"/>
        <w:bottom w:val="none" w:sz="0" w:space="0" w:color="auto"/>
        <w:right w:val="none" w:sz="0" w:space="0" w:color="auto"/>
      </w:divBdr>
    </w:div>
    <w:div w:id="1621570972">
      <w:bodyDiv w:val="1"/>
      <w:marLeft w:val="0"/>
      <w:marRight w:val="0"/>
      <w:marTop w:val="0"/>
      <w:marBottom w:val="0"/>
      <w:divBdr>
        <w:top w:val="none" w:sz="0" w:space="0" w:color="auto"/>
        <w:left w:val="none" w:sz="0" w:space="0" w:color="auto"/>
        <w:bottom w:val="none" w:sz="0" w:space="0" w:color="auto"/>
        <w:right w:val="none" w:sz="0" w:space="0" w:color="auto"/>
      </w:divBdr>
    </w:div>
    <w:div w:id="1799949438">
      <w:bodyDiv w:val="1"/>
      <w:marLeft w:val="0"/>
      <w:marRight w:val="0"/>
      <w:marTop w:val="0"/>
      <w:marBottom w:val="0"/>
      <w:divBdr>
        <w:top w:val="none" w:sz="0" w:space="0" w:color="auto"/>
        <w:left w:val="none" w:sz="0" w:space="0" w:color="auto"/>
        <w:bottom w:val="none" w:sz="0" w:space="0" w:color="auto"/>
        <w:right w:val="none" w:sz="0" w:space="0" w:color="auto"/>
      </w:divBdr>
    </w:div>
    <w:div w:id="1923101742">
      <w:bodyDiv w:val="1"/>
      <w:marLeft w:val="0"/>
      <w:marRight w:val="0"/>
      <w:marTop w:val="0"/>
      <w:marBottom w:val="0"/>
      <w:divBdr>
        <w:top w:val="none" w:sz="0" w:space="0" w:color="auto"/>
        <w:left w:val="none" w:sz="0" w:space="0" w:color="auto"/>
        <w:bottom w:val="none" w:sz="0" w:space="0" w:color="auto"/>
        <w:right w:val="none" w:sz="0" w:space="0" w:color="auto"/>
      </w:divBdr>
    </w:div>
    <w:div w:id="1951551924">
      <w:bodyDiv w:val="1"/>
      <w:marLeft w:val="0"/>
      <w:marRight w:val="0"/>
      <w:marTop w:val="0"/>
      <w:marBottom w:val="0"/>
      <w:divBdr>
        <w:top w:val="none" w:sz="0" w:space="0" w:color="auto"/>
        <w:left w:val="none" w:sz="0" w:space="0" w:color="auto"/>
        <w:bottom w:val="none" w:sz="0" w:space="0" w:color="auto"/>
        <w:right w:val="none" w:sz="0" w:space="0" w:color="auto"/>
      </w:divBdr>
    </w:div>
    <w:div w:id="201943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20944/preprints202501.0082.v1" TargetMode="External" Id="rId13" /><Relationship Type="http://schemas.openxmlformats.org/officeDocument/2006/relationships/hyperlink" Target="https://doi.org/10.1080/23311975.2021.1905217" TargetMode="External" Id="rId18" /><Relationship Type="http://schemas.openxmlformats.org/officeDocument/2006/relationships/hyperlink" Target="https://www.thecheltenhamchase.co.uk/" TargetMode="External" Id="rId26" /><Relationship Type="http://schemas.openxmlformats.org/officeDocument/2006/relationships/hyperlink" Target="https://doi.org/10.47191/ijmra/v6-i8-52" TargetMode="External" Id="rId39" /><Relationship Type="http://schemas.openxmlformats.org/officeDocument/2006/relationships/hyperlink" Target="https://doi.org/10.1108/IJCHM-04-2020-0314" TargetMode="External" Id="rId21" /><Relationship Type="http://schemas.openxmlformats.org/officeDocument/2006/relationships/hyperlink" Target="https://search.ebscohost.com/login.aspx?direct=true&amp;profile=ehost&amp;scope=site&amp;authtype=crawler&amp;jrnl=10520147&amp;AN=164430179&amp;h=ZLRZzSqQKyofK1oJyYxJGiUbXSLf3GAeTVGsfnl%2Bfu1lC%2BRt6G7vJaNiwMMF2VMY4yVIXC%2BMg%2BNPXGI%2Bt1%2FjxQ%3D%3D&amp;crl=c" TargetMode="External" Id="rId34" /><Relationship Type="http://schemas.openxmlformats.org/officeDocument/2006/relationships/hyperlink" Target="https://doi.org/10.1108/978-1-83797-276-020241006?urlappend=%3Futm_source%3Dresearchgate.net%26utm_medium%3Darticle" TargetMode="External" Id="rId42" /><Relationship Type="http://schemas.openxmlformats.org/officeDocument/2006/relationships/hyperlink" Target="https://doi.org/10.1108/978-1-83608-796-020251005" TargetMode="External" Id="rId47" /><Relationship Type="http://schemas.openxmlformats.org/officeDocument/2006/relationships/hyperlink" Target="https://doi.org/10.56743/ijothe.v1i3.171" TargetMode="External" Id="rId50" /><Relationship Type="http://schemas.openxmlformats.org/officeDocument/2006/relationships/hyperlink" Target="https://doi.org/10.1108/jstp-03-2025-0122" TargetMode="External" Id="rId55" /><Relationship Type="http://schemas.openxmlformats.org/officeDocument/2006/relationships/hyperlink" Target="https://doi.org/10.58982/injogt.v1i2.34" TargetMode="External" Id="rId63" /><Relationship Type="http://schemas.openxmlformats.org/officeDocument/2006/relationships/hyperlink" Target="https://doi.org/10.1515/lpp-2020-0014" TargetMode="External" Id="rId68" /><Relationship Type="http://schemas.openxmlformats.org/officeDocument/2006/relationships/hyperlink" Target="https://doi.org/10.36555/almana.v8i3.2723" TargetMode="External" Id="rId76" /><Relationship Type="http://schemas.openxmlformats.org/officeDocument/2006/relationships/header" Target="header2.xml" Id="rId84" /><Relationship Type="http://schemas.openxmlformats.org/officeDocument/2006/relationships/endnotes" Target="endnotes.xml" Id="rId7" /><Relationship Type="http://schemas.openxmlformats.org/officeDocument/2006/relationships/hyperlink" Target="https://ympn.co.id/index.php/JCMTS/article/view/391" TargetMode="External" Id="rId71" /><Relationship Type="http://schemas.openxmlformats.org/officeDocument/2006/relationships/numbering" Target="numbering.xml" Id="rId2" /><Relationship Type="http://schemas.openxmlformats.org/officeDocument/2006/relationships/hyperlink" Target="https://doi.org/10.3390/tourhosp5030043" TargetMode="External" Id="rId16" /><Relationship Type="http://schemas.openxmlformats.org/officeDocument/2006/relationships/hyperlink" Target="https://doi.org/10.1007/s40171-024-00409-9" TargetMode="External" Id="rId29" /><Relationship Type="http://schemas.openxmlformats.org/officeDocument/2006/relationships/hyperlink" Target="https://dx.doi.org/10.22161/ijebm.5.3.2" TargetMode="External" Id="rId11" /><Relationship Type="http://schemas.openxmlformats.org/officeDocument/2006/relationships/hyperlink" Target="https://doi.org/10.53346/wjast.2022.2.1.0037" TargetMode="External" Id="rId24" /><Relationship Type="http://schemas.openxmlformats.org/officeDocument/2006/relationships/hyperlink" Target="https://doi.org/10.58982/injogt.v3i3.256" TargetMode="External" Id="rId32" /><Relationship Type="http://schemas.openxmlformats.org/officeDocument/2006/relationships/hyperlink" Target="https://doi.org/10.1016/j.chb.2022.107287" TargetMode="External" Id="rId37" /><Relationship Type="http://schemas.openxmlformats.org/officeDocument/2006/relationships/hyperlink" Target="https://doi.org/10.30892/gtg.44416-948" TargetMode="External" Id="rId40" /><Relationship Type="http://schemas.openxmlformats.org/officeDocument/2006/relationships/hyperlink" Target="https://doi.org/10.1108/978-1-83753-734-120241004" TargetMode="External" Id="rId45" /><Relationship Type="http://schemas.openxmlformats.org/officeDocument/2006/relationships/hyperlink" Target="https://doi.org/10.3390/admsci15060215" TargetMode="External" Id="rId53" /><Relationship Type="http://schemas.openxmlformats.org/officeDocument/2006/relationships/hyperlink" Target="https://doi.org/10.1186/s12889-024-20818-w" TargetMode="External" Id="rId58" /><Relationship Type="http://schemas.openxmlformats.org/officeDocument/2006/relationships/hyperlink" Target="https://doi.org/10.47065/jbe.v5i3.6016" TargetMode="External" Id="rId66" /><Relationship Type="http://schemas.openxmlformats.org/officeDocument/2006/relationships/hyperlink" Target="https://doi.org/10.1080/1528008X.2021.1920550" TargetMode="External" Id="rId74" /><Relationship Type="http://schemas.openxmlformats.org/officeDocument/2006/relationships/hyperlink" Target="https://doi.org/10.1016/j.jhtm.2022.08.002" TargetMode="External" Id="rId79" /><Relationship Type="http://schemas.microsoft.com/office/2016/09/relationships/commentsIds" Target="commentsIds.xml" Id="rId87" /><Relationship Type="http://schemas.openxmlformats.org/officeDocument/2006/relationships/webSettings" Target="webSettings.xml" Id="rId5" /><Relationship Type="http://schemas.openxmlformats.org/officeDocument/2006/relationships/hyperlink" Target="https://doi.org/10.48047/cu/54/02/542-551" TargetMode="External" Id="rId61" /><Relationship Type="http://schemas.openxmlformats.org/officeDocument/2006/relationships/header" Target="header1.xml" Id="rId82" /><Relationship Type="http://schemas.openxmlformats.org/officeDocument/2006/relationships/hyperlink" Target="https://doi.org/10.51525/johti.1172181" TargetMode="External" Id="rId19" /><Relationship Type="http://schemas.openxmlformats.org/officeDocument/2006/relationships/settings" Target="settings.xml" Id="rId4" /><Relationship Type="http://schemas.openxmlformats.org/officeDocument/2006/relationships/hyperlink" Target="https://eric.ed.gov/?id=ED672918" TargetMode="External" Id="rId9" /><Relationship Type="http://schemas.openxmlformats.org/officeDocument/2006/relationships/hyperlink" Target="https://doi.org/10.3390/su12030958" TargetMode="External" Id="rId14" /><Relationship Type="http://schemas.openxmlformats.org/officeDocument/2006/relationships/hyperlink" Target="https://doi.org/10.5220/0011060000003206" TargetMode="External" Id="rId22" /><Relationship Type="http://schemas.openxmlformats.org/officeDocument/2006/relationships/hyperlink" Target="https://www.thecheltenhamchase.co.uk/about-us/" TargetMode="External" Id="rId27" /><Relationship Type="http://schemas.openxmlformats.org/officeDocument/2006/relationships/hyperlink" Target="https://doi.org/10.47672/jht.2385" TargetMode="External" Id="rId30" /><Relationship Type="http://schemas.openxmlformats.org/officeDocument/2006/relationships/hyperlink" Target="https://doi.org/10.1155/2023/8096034" TargetMode="External" Id="rId35" /><Relationship Type="http://schemas.openxmlformats.org/officeDocument/2006/relationships/hyperlink" Target="https://publisher.uthm.edu.my/periodicals/index.php/aitcs/article/view/5047" TargetMode="External" Id="rId43" /><Relationship Type="http://schemas.openxmlformats.org/officeDocument/2006/relationships/hyperlink" Target="https://doi.org/10.46793/icemit23.137m" TargetMode="External" Id="rId48" /><Relationship Type="http://schemas.openxmlformats.org/officeDocument/2006/relationships/hyperlink" Target="https://doi.org/10.1080/1528008x.2021.2012735" TargetMode="External" Id="rId56" /><Relationship Type="http://schemas.openxmlformats.org/officeDocument/2006/relationships/hyperlink" Target="https://doi.org/10.3390/su12176920" TargetMode="External" Id="rId64" /><Relationship Type="http://schemas.openxmlformats.org/officeDocument/2006/relationships/hyperlink" Target="https://www.doi.org/10.5038/9781732127593" TargetMode="External" Id="rId69" /><Relationship Type="http://schemas.openxmlformats.org/officeDocument/2006/relationships/hyperlink" Target="https://doi.org/10.58840/ae2m7f34" TargetMode="External" Id="rId77" /><Relationship Type="http://schemas.openxmlformats.org/officeDocument/2006/relationships/hyperlink" Target="https://doi.org/10.21608/ijtah.2023.184821.1025" TargetMode="External" Id="rId8" /><Relationship Type="http://schemas.openxmlformats.org/officeDocument/2006/relationships/hyperlink" Target="https://doi.org/10.30525/2500-946x/2020-1-5" TargetMode="External" Id="rId51" /><Relationship Type="http://schemas.openxmlformats.org/officeDocument/2006/relationships/hyperlink" Target="https://doi.org/10.1108/IHR-05-2023-0025" TargetMode="External" Id="rId72" /><Relationship Type="http://schemas.openxmlformats.org/officeDocument/2006/relationships/hyperlink" Target="https://doi.org/10.1080/14783363.2023.2277395" TargetMode="External" Id="rId80" /><Relationship Type="http://schemas.openxmlformats.org/officeDocument/2006/relationships/fontTable" Target="fontTable.xml" Id="rId85" /><Relationship Type="http://schemas.openxmlformats.org/officeDocument/2006/relationships/styles" Target="styles.xml" Id="rId3" /><Relationship Type="http://schemas.openxmlformats.org/officeDocument/2006/relationships/hyperlink" Target="https://www.researchgate.net/publication/341251237_SERVICE_QUALITY_AND_CUSTOMER_SATISFACTION_ISSUES_IN_FRONT_OFFICE_BUSINESSES" TargetMode="External" Id="rId12" /><Relationship Type="http://schemas.openxmlformats.org/officeDocument/2006/relationships/hyperlink" Target="https://doi.org/10.57012/ijhhr.v4n1.014" TargetMode="External" Id="rId17" /><Relationship Type="http://schemas.openxmlformats.org/officeDocument/2006/relationships/hyperlink" Target="https://doi.org/10.25082/AERE.2025.01.001" TargetMode="External" Id="rId25" /><Relationship Type="http://schemas.openxmlformats.org/officeDocument/2006/relationships/hyperlink" Target="https://research.e-greenation.org/GIJTM/article/view/127/117" TargetMode="External" Id="rId33" /><Relationship Type="http://schemas.openxmlformats.org/officeDocument/2006/relationships/hyperlink" Target="https://s3-ap-southeast-2.amazonaws.com/figshare-production-eu-latrobe-storage9079-ap-southeast-2/38588786/1202688_FitzgeraldJ_2022.pdf?X-Amz-Algorithm=AWS4-HMAC-SHA256&amp;X-Amz-Credential=AKIARRFKZQ25KW2DIYRU/20260218/ap-southeast-2/s3/aws4_request&amp;X-Amz-Date=20260218T074002Z&amp;X-Amz-Expires=10&amp;X-Amz-SignedHeaders=host&amp;X-Amz-Signature=f695acdbfe8d3cc8ac0e14560032bacd2276ab703d41244a32153ddfac44ed7b" TargetMode="External" Id="rId38" /><Relationship Type="http://schemas.openxmlformats.org/officeDocument/2006/relationships/hyperlink" Target="https://doi.org/10.1145/3456887.3457113" TargetMode="External" Id="rId46" /><Relationship Type="http://schemas.openxmlformats.org/officeDocument/2006/relationships/hyperlink" Target="https://ejournal.ppb.ac.id/index.php/jham/article/view/1982/1236" TargetMode="External" Id="rId59" /><Relationship Type="http://schemas.openxmlformats.org/officeDocument/2006/relationships/hyperlink" Target="https://www.ijsr.net/getabstract.php?paperid=SR240210091406&amp;utm_source=chatgpt.com" TargetMode="External" Id="rId67" /><Relationship Type="http://schemas.openxmlformats.org/officeDocument/2006/relationships/hyperlink" Target="http://thuvienso.bvu.edu.vn/bitstream/TVDHBRVT/20912/1/Hotel-management-and-operations.pdf" TargetMode="External" Id="rId20" /><Relationship Type="http://schemas.openxmlformats.org/officeDocument/2006/relationships/hyperlink" Target="https://doi.org/10.1016/j.jretconser.2021.102670" TargetMode="External" Id="rId41" /><Relationship Type="http://schemas.openxmlformats.org/officeDocument/2006/relationships/hyperlink" Target="https://doi.org/10.3390/su12198152" TargetMode="External" Id="rId54" /><Relationship Type="http://schemas.openxmlformats.org/officeDocument/2006/relationships/hyperlink" Target="https://doi.org/10.5281/zenodo.14602789" TargetMode="External" Id="rId62" /><Relationship Type="http://schemas.openxmlformats.org/officeDocument/2006/relationships/hyperlink" Target="https://doi.org/10.58881/jcmts.v4i3.391" TargetMode="External" Id="rId70" /><Relationship Type="http://schemas.openxmlformats.org/officeDocument/2006/relationships/hyperlink" Target="https://www.torrossa.com/en/resources/an/5282289" TargetMode="External" Id="rId75" /><Relationship Type="http://schemas.openxmlformats.org/officeDocument/2006/relationships/footer" Target="footer1.xml" Id="rId83"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doi.org/10.25215/1201.131" TargetMode="External" Id="rId15" /><Relationship Type="http://schemas.openxmlformats.org/officeDocument/2006/relationships/hyperlink" Target="http://41.74.91.244:8080/handle/123456789/1727" TargetMode="External" Id="rId23" /><Relationship Type="http://schemas.openxmlformats.org/officeDocument/2006/relationships/hyperlink" Target="https://doi.org/10.17977/um069v5i22025p44-53" TargetMode="External" Id="rId28" /><Relationship Type="http://schemas.openxmlformats.org/officeDocument/2006/relationships/hyperlink" Target="https://doi.org/10.1177/13567667241276213" TargetMode="External" Id="rId36" /><Relationship Type="http://schemas.openxmlformats.org/officeDocument/2006/relationships/hyperlink" Target="https://eproceeding.undiksha.ac.id/index.php/semnastribasapa/article/view/173" TargetMode="External" Id="rId49" /><Relationship Type="http://schemas.openxmlformats.org/officeDocument/2006/relationships/hyperlink" Target="https://doi.org/10.3390/su15108251" TargetMode="External" Id="rId57" /><Relationship Type="http://schemas.openxmlformats.org/officeDocument/2006/relationships/hyperlink" Target="https://doi.org/10.1016/j.aei.2021.101438" TargetMode="External" Id="rId10" /><Relationship Type="http://schemas.openxmlformats.org/officeDocument/2006/relationships/hyperlink" Target="https://doi.org/10.2139/ssrn.4731150" TargetMode="External" Id="rId31" /><Relationship Type="http://schemas.openxmlformats.org/officeDocument/2006/relationships/hyperlink" Target="https://doi.org/10.5038/9781732127593" TargetMode="External" Id="rId44" /><Relationship Type="http://schemas.openxmlformats.org/officeDocument/2006/relationships/hyperlink" Target="https://doi.org/10.61506/02.00208" TargetMode="External" Id="rId52" /><Relationship Type="http://schemas.openxmlformats.org/officeDocument/2006/relationships/hyperlink" Target="https://doi.org/10.37715/jtce.v5i1.5440" TargetMode="External" Id="rId60" /><Relationship Type="http://schemas.openxmlformats.org/officeDocument/2006/relationships/hyperlink" Target="https://doi.org/10.1007/978-3-030-50341-3_15" TargetMode="External" Id="rId65" /><Relationship Type="http://schemas.openxmlformats.org/officeDocument/2006/relationships/hyperlink" Target="https://doi.org/10.62017/finance.v2i3.128" TargetMode="External" Id="rId73" /><Relationship Type="http://schemas.openxmlformats.org/officeDocument/2006/relationships/hyperlink" Target="https://doi.org/10.1016/j.tourman.2021.104329" TargetMode="External" Id="rId78" /><Relationship Type="http://schemas.openxmlformats.org/officeDocument/2006/relationships/hyperlink" Target="https://doi.org/10.21608/MFTH.2023.288573" TargetMode="External" Id="rId81" /><Relationship Type="http://schemas.openxmlformats.org/officeDocument/2006/relationships/theme" Target="theme/theme1.xml" Id="rId8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5A7082C-CA47-4330-98F8-1DFB4E90A18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abc</dc:creator>
  <lastModifiedBy>Christina Maria Petrache (2234360)</lastModifiedBy>
  <revision>189</revision>
  <dcterms:created xsi:type="dcterms:W3CDTF">2026-02-07T09:01:00.0000000Z</dcterms:created>
  <dcterms:modified xsi:type="dcterms:W3CDTF">2026-02-18T17:55:42.0264476Z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d9c271d33ecdcd78c84436402eebd76bbe273ecf307de40b804e102c73ed8a57</vt:lpwstr>
  </property>
</Properties>
</file>