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6A04533D" w:rsidR="00833470" w:rsidRPr="00074402" w:rsidRDefault="00833470" w:rsidP="008B17B8">
      <w:pPr>
        <w:pStyle w:val="Title"/>
      </w:pPr>
      <w:r w:rsidRPr="00074402">
        <w:rPr>
          <w:noProof/>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7AD01A83" w:rsidR="00833470" w:rsidRPr="00881753" w:rsidRDefault="00833470" w:rsidP="00833470">
      <w:pPr>
        <w:tabs>
          <w:tab w:val="left" w:pos="6540"/>
        </w:tabs>
        <w:spacing w:line="360" w:lineRule="auto"/>
        <w:rPr>
          <w:rFonts w:ascii="Arial" w:hAnsi="Arial" w:cs="Arial"/>
          <w:sz w:val="28"/>
          <w:szCs w:val="28"/>
          <w:lang w:val="nl-NL"/>
        </w:rPr>
      </w:pPr>
      <w:bookmarkStart w:id="0" w:name="_Hlk119323191"/>
      <w:r w:rsidRPr="00881753">
        <w:rPr>
          <w:rFonts w:ascii="Arial" w:hAnsi="Arial" w:cs="Arial"/>
          <w:b/>
          <w:bCs/>
          <w:sz w:val="28"/>
          <w:szCs w:val="28"/>
          <w:lang w:val="nl-NL"/>
        </w:rPr>
        <w:t>Student name</w:t>
      </w:r>
      <w:r w:rsidRPr="00881753">
        <w:rPr>
          <w:rFonts w:ascii="Arial" w:hAnsi="Arial" w:cs="Arial"/>
          <w:sz w:val="28"/>
          <w:szCs w:val="28"/>
          <w:lang w:val="nl-NL"/>
        </w:rPr>
        <w:t xml:space="preserve">: </w:t>
      </w:r>
      <w:r w:rsidR="00881753" w:rsidRPr="00881753">
        <w:rPr>
          <w:rFonts w:ascii="Arial" w:hAnsi="Arial" w:cs="Arial"/>
          <w:sz w:val="28"/>
          <w:szCs w:val="28"/>
          <w:lang w:val="nl-NL"/>
        </w:rPr>
        <w:t>Muh</w:t>
      </w:r>
      <w:r w:rsidR="00881753">
        <w:rPr>
          <w:rFonts w:ascii="Arial" w:hAnsi="Arial" w:cs="Arial"/>
          <w:sz w:val="28"/>
          <w:szCs w:val="28"/>
          <w:lang w:val="nl-NL"/>
        </w:rPr>
        <w:t xml:space="preserve">ammad </w:t>
      </w:r>
      <w:proofErr w:type="spellStart"/>
      <w:r w:rsidR="00881753">
        <w:rPr>
          <w:rFonts w:ascii="Arial" w:hAnsi="Arial" w:cs="Arial"/>
          <w:sz w:val="28"/>
          <w:szCs w:val="28"/>
          <w:lang w:val="nl-NL"/>
        </w:rPr>
        <w:t>Adil</w:t>
      </w:r>
      <w:proofErr w:type="spellEnd"/>
      <w:r w:rsidR="00881753">
        <w:rPr>
          <w:rFonts w:ascii="Arial" w:hAnsi="Arial" w:cs="Arial"/>
          <w:sz w:val="28"/>
          <w:szCs w:val="28"/>
          <w:lang w:val="nl-NL"/>
        </w:rPr>
        <w:t xml:space="preserve"> Nasir Khan</w:t>
      </w:r>
    </w:p>
    <w:p w14:paraId="27005EB9" w14:textId="7F6534B4" w:rsidR="00833470" w:rsidRPr="003E5500" w:rsidRDefault="00833470" w:rsidP="00833470">
      <w:pPr>
        <w:tabs>
          <w:tab w:val="left" w:pos="6540"/>
        </w:tabs>
        <w:spacing w:line="360" w:lineRule="auto"/>
        <w:rPr>
          <w:rFonts w:ascii="Arial" w:hAnsi="Arial" w:cs="Arial"/>
          <w:sz w:val="28"/>
          <w:szCs w:val="28"/>
          <w:lang w:val="nl-NL"/>
        </w:rPr>
      </w:pPr>
      <w:r w:rsidRPr="003E5500">
        <w:rPr>
          <w:rFonts w:ascii="Arial" w:hAnsi="Arial" w:cs="Arial"/>
          <w:b/>
          <w:bCs/>
          <w:sz w:val="28"/>
          <w:szCs w:val="28"/>
          <w:lang w:val="nl-NL"/>
        </w:rPr>
        <w:t>Student ID</w:t>
      </w:r>
      <w:r w:rsidRPr="003E5500">
        <w:rPr>
          <w:rFonts w:ascii="Arial" w:hAnsi="Arial" w:cs="Arial"/>
          <w:sz w:val="28"/>
          <w:szCs w:val="28"/>
          <w:lang w:val="nl-NL"/>
        </w:rPr>
        <w:t>:</w:t>
      </w:r>
      <w:r w:rsidR="00881753" w:rsidRPr="003E5500">
        <w:rPr>
          <w:rFonts w:ascii="Arial" w:hAnsi="Arial" w:cs="Arial"/>
          <w:sz w:val="28"/>
          <w:szCs w:val="28"/>
          <w:lang w:val="nl-NL"/>
        </w:rPr>
        <w:t xml:space="preserve"> 2437481</w:t>
      </w:r>
    </w:p>
    <w:p w14:paraId="543E95E7" w14:textId="062DAC45" w:rsidR="00833470" w:rsidRPr="00881753" w:rsidRDefault="00833470" w:rsidP="00833470">
      <w:pPr>
        <w:tabs>
          <w:tab w:val="left" w:pos="6540"/>
        </w:tabs>
        <w:spacing w:line="360" w:lineRule="auto"/>
        <w:rPr>
          <w:rFonts w:ascii="Arial" w:hAnsi="Arial" w:cs="Arial"/>
          <w:sz w:val="28"/>
          <w:szCs w:val="28"/>
        </w:rPr>
      </w:pPr>
      <w:r w:rsidRPr="00881753">
        <w:rPr>
          <w:rFonts w:ascii="Arial" w:hAnsi="Arial" w:cs="Arial"/>
          <w:b/>
          <w:bCs/>
          <w:sz w:val="28"/>
          <w:szCs w:val="28"/>
        </w:rPr>
        <w:t>Module name</w:t>
      </w:r>
      <w:r w:rsidRPr="00881753">
        <w:rPr>
          <w:rFonts w:ascii="Arial" w:hAnsi="Arial" w:cs="Arial"/>
          <w:sz w:val="28"/>
          <w:szCs w:val="28"/>
        </w:rPr>
        <w:t xml:space="preserve">: </w:t>
      </w:r>
      <w:r w:rsidR="00881753" w:rsidRPr="00881753">
        <w:rPr>
          <w:rFonts w:ascii="Arial" w:hAnsi="Arial" w:cs="Arial"/>
          <w:sz w:val="28"/>
          <w:szCs w:val="28"/>
        </w:rPr>
        <w:t>Intro</w:t>
      </w:r>
      <w:r w:rsidR="00881753">
        <w:rPr>
          <w:rFonts w:ascii="Arial" w:hAnsi="Arial" w:cs="Arial"/>
          <w:sz w:val="28"/>
          <w:szCs w:val="28"/>
        </w:rPr>
        <w:t>duction to Health and Social Care</w:t>
      </w:r>
    </w:p>
    <w:p w14:paraId="0009AFB0" w14:textId="15643F22" w:rsidR="00833470" w:rsidRPr="00881753" w:rsidRDefault="00833470" w:rsidP="00833470">
      <w:pPr>
        <w:tabs>
          <w:tab w:val="left" w:pos="6540"/>
        </w:tabs>
        <w:spacing w:line="360" w:lineRule="auto"/>
        <w:rPr>
          <w:rFonts w:ascii="Arial" w:hAnsi="Arial" w:cs="Arial"/>
          <w:sz w:val="28"/>
          <w:szCs w:val="28"/>
          <w:lang w:val="fr-FR"/>
        </w:rPr>
      </w:pPr>
      <w:r w:rsidRPr="00881753">
        <w:rPr>
          <w:rFonts w:ascii="Arial" w:hAnsi="Arial" w:cs="Arial"/>
          <w:b/>
          <w:bCs/>
          <w:sz w:val="28"/>
          <w:szCs w:val="28"/>
          <w:lang w:val="fr-FR"/>
        </w:rPr>
        <w:t>Module code</w:t>
      </w:r>
      <w:r w:rsidRPr="00881753">
        <w:rPr>
          <w:rFonts w:ascii="Arial" w:hAnsi="Arial" w:cs="Arial"/>
          <w:sz w:val="28"/>
          <w:szCs w:val="28"/>
          <w:lang w:val="fr-FR"/>
        </w:rPr>
        <w:t>:</w:t>
      </w:r>
      <w:r w:rsidR="00881753" w:rsidRPr="00881753">
        <w:rPr>
          <w:rFonts w:ascii="Arial" w:hAnsi="Arial" w:cs="Arial"/>
          <w:sz w:val="28"/>
          <w:szCs w:val="28"/>
          <w:lang w:val="fr-FR"/>
        </w:rPr>
        <w:t xml:space="preserve"> LCHS4003</w:t>
      </w:r>
    </w:p>
    <w:p w14:paraId="410C101D" w14:textId="45DCFD9C" w:rsidR="008B17B8" w:rsidRPr="00AC5CEE" w:rsidRDefault="00833470">
      <w:pPr>
        <w:sectPr w:rsidR="008B17B8" w:rsidRPr="00AC5CEE">
          <w:headerReference w:type="default" r:id="rId10"/>
          <w:footerReference w:type="default" r:id="rId11"/>
          <w:pgSz w:w="11906" w:h="16838"/>
          <w:pgMar w:top="1440" w:right="1440" w:bottom="1440" w:left="1440" w:header="708" w:footer="708" w:gutter="0"/>
          <w:cols w:space="708"/>
          <w:docGrid w:linePitch="360"/>
        </w:sectPr>
      </w:pPr>
      <w:r w:rsidRPr="00AC5CEE">
        <w:rPr>
          <w:rFonts w:ascii="Arial" w:hAnsi="Arial" w:cs="Arial"/>
          <w:b/>
          <w:bCs/>
          <w:sz w:val="28"/>
          <w:szCs w:val="28"/>
        </w:rPr>
        <w:t>Lecturer name</w:t>
      </w:r>
      <w:r w:rsidR="002D6764" w:rsidRPr="00AC5CEE">
        <w:t> </w:t>
      </w:r>
      <w:bookmarkEnd w:id="0"/>
      <w:r w:rsidR="002D6764" w:rsidRPr="00AC5CEE">
        <w:t xml:space="preserve">: </w:t>
      </w:r>
      <w:r w:rsidR="002D6764" w:rsidRPr="0060436B">
        <w:rPr>
          <w:rFonts w:ascii="Arial" w:hAnsi="Arial" w:cs="Arial"/>
          <w:sz w:val="28"/>
          <w:szCs w:val="28"/>
        </w:rPr>
        <w:t>M</w:t>
      </w:r>
      <w:r w:rsidR="00AC5CEE" w:rsidRPr="0060436B">
        <w:rPr>
          <w:rFonts w:ascii="Arial" w:hAnsi="Arial" w:cs="Arial"/>
          <w:sz w:val="28"/>
          <w:szCs w:val="28"/>
        </w:rPr>
        <w:t>ohammed Aliyu</w:t>
      </w:r>
    </w:p>
    <w:sdt>
      <w:sdtPr>
        <w:rPr>
          <w:rFonts w:asciiTheme="minorHAnsi" w:eastAsiaTheme="minorEastAsia" w:hAnsiTheme="minorHAnsi" w:cstheme="minorBidi"/>
          <w:color w:val="auto"/>
          <w:sz w:val="22"/>
          <w:szCs w:val="22"/>
          <w:lang w:eastAsia="zh-CN"/>
        </w:rPr>
        <w:id w:val="-386490649"/>
        <w:docPartObj>
          <w:docPartGallery w:val="Table of Contents"/>
          <w:docPartUnique/>
        </w:docPartObj>
      </w:sdtPr>
      <w:sdtEndPr>
        <w:rPr>
          <w:b/>
          <w:bCs/>
        </w:rPr>
      </w:sdtEndPr>
      <w:sdtContent>
        <w:p w14:paraId="346D1077" w14:textId="0608DCAF" w:rsidR="00D748B6" w:rsidRPr="00AC5CEE" w:rsidRDefault="00D748B6">
          <w:pPr>
            <w:pStyle w:val="TOCHeading"/>
          </w:pPr>
          <w:r w:rsidRPr="00AC5CEE">
            <w:t>Contents</w:t>
          </w:r>
        </w:p>
        <w:p w14:paraId="0465170D" w14:textId="0E09455D" w:rsidR="00DF08FB" w:rsidRDefault="00D748B6">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13027527" w:history="1">
            <w:r w:rsidR="00DF08FB" w:rsidRPr="006479DF">
              <w:rPr>
                <w:rStyle w:val="Hyperlink"/>
                <w:noProof/>
              </w:rPr>
              <w:t>Task 1</w:t>
            </w:r>
            <w:r w:rsidR="00DF08FB">
              <w:rPr>
                <w:noProof/>
                <w:webHidden/>
              </w:rPr>
              <w:tab/>
            </w:r>
            <w:r w:rsidR="00DF08FB">
              <w:rPr>
                <w:noProof/>
                <w:webHidden/>
              </w:rPr>
              <w:fldChar w:fldCharType="begin"/>
            </w:r>
            <w:r w:rsidR="00DF08FB">
              <w:rPr>
                <w:noProof/>
                <w:webHidden/>
              </w:rPr>
              <w:instrText xml:space="preserve"> PAGEREF _Toc213027527 \h </w:instrText>
            </w:r>
            <w:r w:rsidR="00DF08FB">
              <w:rPr>
                <w:noProof/>
                <w:webHidden/>
              </w:rPr>
            </w:r>
            <w:r w:rsidR="00DF08FB">
              <w:rPr>
                <w:noProof/>
                <w:webHidden/>
              </w:rPr>
              <w:fldChar w:fldCharType="separate"/>
            </w:r>
            <w:r w:rsidR="00DF08FB">
              <w:rPr>
                <w:noProof/>
                <w:webHidden/>
              </w:rPr>
              <w:t>3</w:t>
            </w:r>
            <w:r w:rsidR="00DF08FB">
              <w:rPr>
                <w:noProof/>
                <w:webHidden/>
              </w:rPr>
              <w:fldChar w:fldCharType="end"/>
            </w:r>
          </w:hyperlink>
        </w:p>
        <w:p w14:paraId="3531F031" w14:textId="41986FB8" w:rsidR="00DF08FB" w:rsidRDefault="00DF08FB">
          <w:pPr>
            <w:pStyle w:val="TOC1"/>
            <w:tabs>
              <w:tab w:val="right" w:leader="dot" w:pos="9016"/>
            </w:tabs>
            <w:rPr>
              <w:noProof/>
              <w:kern w:val="2"/>
              <w:sz w:val="24"/>
              <w:szCs w:val="24"/>
              <w:lang w:eastAsia="en-GB"/>
              <w14:ligatures w14:val="standardContextual"/>
            </w:rPr>
          </w:pPr>
          <w:hyperlink w:anchor="_Toc213027528" w:history="1">
            <w:r w:rsidRPr="006479DF">
              <w:rPr>
                <w:rStyle w:val="Hyperlink"/>
                <w:noProof/>
              </w:rPr>
              <w:t>Task 2</w:t>
            </w:r>
            <w:r>
              <w:rPr>
                <w:noProof/>
                <w:webHidden/>
              </w:rPr>
              <w:tab/>
            </w:r>
            <w:r>
              <w:rPr>
                <w:noProof/>
                <w:webHidden/>
              </w:rPr>
              <w:fldChar w:fldCharType="begin"/>
            </w:r>
            <w:r>
              <w:rPr>
                <w:noProof/>
                <w:webHidden/>
              </w:rPr>
              <w:instrText xml:space="preserve"> PAGEREF _Toc213027528 \h </w:instrText>
            </w:r>
            <w:r>
              <w:rPr>
                <w:noProof/>
                <w:webHidden/>
              </w:rPr>
            </w:r>
            <w:r>
              <w:rPr>
                <w:noProof/>
                <w:webHidden/>
              </w:rPr>
              <w:fldChar w:fldCharType="separate"/>
            </w:r>
            <w:r>
              <w:rPr>
                <w:noProof/>
                <w:webHidden/>
              </w:rPr>
              <w:t>4</w:t>
            </w:r>
            <w:r>
              <w:rPr>
                <w:noProof/>
                <w:webHidden/>
              </w:rPr>
              <w:fldChar w:fldCharType="end"/>
            </w:r>
          </w:hyperlink>
        </w:p>
        <w:p w14:paraId="57D8508E" w14:textId="515B9275" w:rsidR="00DF08FB" w:rsidRDefault="00DF08FB">
          <w:pPr>
            <w:pStyle w:val="TOC2"/>
            <w:tabs>
              <w:tab w:val="right" w:leader="dot" w:pos="9016"/>
            </w:tabs>
            <w:rPr>
              <w:noProof/>
            </w:rPr>
          </w:pPr>
          <w:hyperlink w:anchor="_Toc213027529" w:history="1">
            <w:r w:rsidRPr="006479DF">
              <w:rPr>
                <w:rStyle w:val="Hyperlink"/>
                <w:rFonts w:cstheme="majorHAnsi"/>
                <w:b/>
                <w:bCs/>
                <w:noProof/>
              </w:rPr>
              <w:t>The National Health Service</w:t>
            </w:r>
            <w:r>
              <w:rPr>
                <w:noProof/>
                <w:webHidden/>
              </w:rPr>
              <w:tab/>
            </w:r>
            <w:r>
              <w:rPr>
                <w:noProof/>
                <w:webHidden/>
              </w:rPr>
              <w:fldChar w:fldCharType="begin"/>
            </w:r>
            <w:r>
              <w:rPr>
                <w:noProof/>
                <w:webHidden/>
              </w:rPr>
              <w:instrText xml:space="preserve"> PAGEREF _Toc213027529 \h </w:instrText>
            </w:r>
            <w:r>
              <w:rPr>
                <w:noProof/>
                <w:webHidden/>
              </w:rPr>
            </w:r>
            <w:r>
              <w:rPr>
                <w:noProof/>
                <w:webHidden/>
              </w:rPr>
              <w:fldChar w:fldCharType="separate"/>
            </w:r>
            <w:r>
              <w:rPr>
                <w:noProof/>
                <w:webHidden/>
              </w:rPr>
              <w:t>4</w:t>
            </w:r>
            <w:r>
              <w:rPr>
                <w:noProof/>
                <w:webHidden/>
              </w:rPr>
              <w:fldChar w:fldCharType="end"/>
            </w:r>
          </w:hyperlink>
        </w:p>
        <w:p w14:paraId="20973FBD" w14:textId="61C0F93E" w:rsidR="00DF08FB" w:rsidRDefault="00DF08FB">
          <w:pPr>
            <w:pStyle w:val="TOC2"/>
            <w:tabs>
              <w:tab w:val="right" w:leader="dot" w:pos="9016"/>
            </w:tabs>
            <w:rPr>
              <w:noProof/>
            </w:rPr>
          </w:pPr>
          <w:hyperlink w:anchor="_Toc213027530" w:history="1">
            <w:r w:rsidRPr="006479DF">
              <w:rPr>
                <w:rStyle w:val="Hyperlink"/>
                <w:b/>
                <w:bCs/>
                <w:noProof/>
              </w:rPr>
              <w:t>S</w:t>
            </w:r>
            <w:r w:rsidRPr="006479DF">
              <w:rPr>
                <w:rStyle w:val="Hyperlink"/>
                <w:rFonts w:cstheme="majorHAnsi"/>
                <w:b/>
                <w:bCs/>
                <w:noProof/>
              </w:rPr>
              <w:t>tructure and Functioning</w:t>
            </w:r>
            <w:r>
              <w:rPr>
                <w:noProof/>
                <w:webHidden/>
              </w:rPr>
              <w:tab/>
            </w:r>
            <w:r>
              <w:rPr>
                <w:noProof/>
                <w:webHidden/>
              </w:rPr>
              <w:fldChar w:fldCharType="begin"/>
            </w:r>
            <w:r>
              <w:rPr>
                <w:noProof/>
                <w:webHidden/>
              </w:rPr>
              <w:instrText xml:space="preserve"> PAGEREF _Toc213027530 \h </w:instrText>
            </w:r>
            <w:r>
              <w:rPr>
                <w:noProof/>
                <w:webHidden/>
              </w:rPr>
            </w:r>
            <w:r>
              <w:rPr>
                <w:noProof/>
                <w:webHidden/>
              </w:rPr>
              <w:fldChar w:fldCharType="separate"/>
            </w:r>
            <w:r>
              <w:rPr>
                <w:noProof/>
                <w:webHidden/>
              </w:rPr>
              <w:t>4</w:t>
            </w:r>
            <w:r>
              <w:rPr>
                <w:noProof/>
                <w:webHidden/>
              </w:rPr>
              <w:fldChar w:fldCharType="end"/>
            </w:r>
          </w:hyperlink>
        </w:p>
        <w:p w14:paraId="6574FB91" w14:textId="3CC4C037" w:rsidR="00DF08FB" w:rsidRDefault="00DF08FB">
          <w:pPr>
            <w:pStyle w:val="TOC2"/>
            <w:tabs>
              <w:tab w:val="right" w:leader="dot" w:pos="9016"/>
            </w:tabs>
            <w:rPr>
              <w:noProof/>
            </w:rPr>
          </w:pPr>
          <w:hyperlink w:anchor="_Toc213027531" w:history="1">
            <w:r w:rsidRPr="006479DF">
              <w:rPr>
                <w:rStyle w:val="Hyperlink"/>
                <w:rFonts w:cstheme="majorHAnsi"/>
                <w:b/>
                <w:bCs/>
                <w:noProof/>
              </w:rPr>
              <w:t>Critical Discussion</w:t>
            </w:r>
            <w:r>
              <w:rPr>
                <w:noProof/>
                <w:webHidden/>
              </w:rPr>
              <w:tab/>
            </w:r>
            <w:r>
              <w:rPr>
                <w:noProof/>
                <w:webHidden/>
              </w:rPr>
              <w:fldChar w:fldCharType="begin"/>
            </w:r>
            <w:r>
              <w:rPr>
                <w:noProof/>
                <w:webHidden/>
              </w:rPr>
              <w:instrText xml:space="preserve"> PAGEREF _Toc213027531 \h </w:instrText>
            </w:r>
            <w:r>
              <w:rPr>
                <w:noProof/>
                <w:webHidden/>
              </w:rPr>
            </w:r>
            <w:r>
              <w:rPr>
                <w:noProof/>
                <w:webHidden/>
              </w:rPr>
              <w:fldChar w:fldCharType="separate"/>
            </w:r>
            <w:r>
              <w:rPr>
                <w:noProof/>
                <w:webHidden/>
              </w:rPr>
              <w:t>5</w:t>
            </w:r>
            <w:r>
              <w:rPr>
                <w:noProof/>
                <w:webHidden/>
              </w:rPr>
              <w:fldChar w:fldCharType="end"/>
            </w:r>
          </w:hyperlink>
        </w:p>
        <w:p w14:paraId="53E3D592" w14:textId="48ABC54B" w:rsidR="00DF08FB" w:rsidRDefault="00DF08FB">
          <w:pPr>
            <w:pStyle w:val="TOC2"/>
            <w:tabs>
              <w:tab w:val="right" w:leader="dot" w:pos="9016"/>
            </w:tabs>
            <w:rPr>
              <w:noProof/>
            </w:rPr>
          </w:pPr>
          <w:hyperlink w:anchor="_Toc213027532" w:history="1">
            <w:r w:rsidRPr="006479DF">
              <w:rPr>
                <w:rStyle w:val="Hyperlink"/>
                <w:b/>
                <w:bCs/>
                <w:noProof/>
              </w:rPr>
              <w:t>CONCLUSION</w:t>
            </w:r>
            <w:r>
              <w:rPr>
                <w:noProof/>
                <w:webHidden/>
              </w:rPr>
              <w:tab/>
            </w:r>
            <w:r>
              <w:rPr>
                <w:noProof/>
                <w:webHidden/>
              </w:rPr>
              <w:fldChar w:fldCharType="begin"/>
            </w:r>
            <w:r>
              <w:rPr>
                <w:noProof/>
                <w:webHidden/>
              </w:rPr>
              <w:instrText xml:space="preserve"> PAGEREF _Toc213027532 \h </w:instrText>
            </w:r>
            <w:r>
              <w:rPr>
                <w:noProof/>
                <w:webHidden/>
              </w:rPr>
            </w:r>
            <w:r>
              <w:rPr>
                <w:noProof/>
                <w:webHidden/>
              </w:rPr>
              <w:fldChar w:fldCharType="separate"/>
            </w:r>
            <w:r>
              <w:rPr>
                <w:noProof/>
                <w:webHidden/>
              </w:rPr>
              <w:t>5</w:t>
            </w:r>
            <w:r>
              <w:rPr>
                <w:noProof/>
                <w:webHidden/>
              </w:rPr>
              <w:fldChar w:fldCharType="end"/>
            </w:r>
          </w:hyperlink>
        </w:p>
        <w:p w14:paraId="66853175" w14:textId="5FA33002" w:rsidR="00DF08FB" w:rsidRDefault="00DF08FB">
          <w:pPr>
            <w:pStyle w:val="TOC1"/>
            <w:tabs>
              <w:tab w:val="right" w:leader="dot" w:pos="9016"/>
            </w:tabs>
            <w:rPr>
              <w:noProof/>
              <w:kern w:val="2"/>
              <w:sz w:val="24"/>
              <w:szCs w:val="24"/>
              <w:lang w:eastAsia="en-GB"/>
              <w14:ligatures w14:val="standardContextual"/>
            </w:rPr>
          </w:pPr>
          <w:hyperlink w:anchor="_Toc213027533" w:history="1">
            <w:r w:rsidRPr="006479DF">
              <w:rPr>
                <w:rStyle w:val="Hyperlink"/>
                <w:noProof/>
              </w:rPr>
              <w:t>Reference</w:t>
            </w:r>
            <w:r>
              <w:rPr>
                <w:noProof/>
                <w:webHidden/>
              </w:rPr>
              <w:tab/>
            </w:r>
            <w:r>
              <w:rPr>
                <w:noProof/>
                <w:webHidden/>
              </w:rPr>
              <w:fldChar w:fldCharType="begin"/>
            </w:r>
            <w:r>
              <w:rPr>
                <w:noProof/>
                <w:webHidden/>
              </w:rPr>
              <w:instrText xml:space="preserve"> PAGEREF _Toc213027533 \h </w:instrText>
            </w:r>
            <w:r>
              <w:rPr>
                <w:noProof/>
                <w:webHidden/>
              </w:rPr>
            </w:r>
            <w:r>
              <w:rPr>
                <w:noProof/>
                <w:webHidden/>
              </w:rPr>
              <w:fldChar w:fldCharType="separate"/>
            </w:r>
            <w:r>
              <w:rPr>
                <w:noProof/>
                <w:webHidden/>
              </w:rPr>
              <w:t>5</w:t>
            </w:r>
            <w:r>
              <w:rPr>
                <w:noProof/>
                <w:webHidden/>
              </w:rPr>
              <w:fldChar w:fldCharType="end"/>
            </w:r>
          </w:hyperlink>
        </w:p>
        <w:p w14:paraId="571D8177" w14:textId="1EC7332B" w:rsidR="00D748B6" w:rsidRDefault="00D748B6">
          <w:r>
            <w:rPr>
              <w:b/>
              <w:bCs/>
            </w:rPr>
            <w:fldChar w:fldCharType="end"/>
          </w:r>
        </w:p>
      </w:sdtContent>
    </w:sdt>
    <w:p w14:paraId="6ED276DB" w14:textId="77777777" w:rsidR="00D748B6" w:rsidRDefault="00D748B6" w:rsidP="008B17B8">
      <w:pPr>
        <w:pStyle w:val="Heading1"/>
      </w:pPr>
    </w:p>
    <w:p w14:paraId="35994484" w14:textId="77777777" w:rsidR="00D748B6" w:rsidRDefault="00D748B6">
      <w:pPr>
        <w:rPr>
          <w:rFonts w:asciiTheme="majorHAnsi" w:eastAsiaTheme="majorEastAsia" w:hAnsiTheme="majorHAnsi" w:cstheme="majorBidi"/>
          <w:color w:val="2F5496" w:themeColor="accent1" w:themeShade="BF"/>
          <w:sz w:val="32"/>
          <w:szCs w:val="32"/>
        </w:rPr>
      </w:pPr>
      <w:r>
        <w:br w:type="page"/>
      </w:r>
    </w:p>
    <w:p w14:paraId="10C93E13" w14:textId="1B26ABCB" w:rsidR="008B17B8" w:rsidRDefault="008B17B8" w:rsidP="008B17B8">
      <w:pPr>
        <w:pStyle w:val="Heading1"/>
      </w:pPr>
      <w:bookmarkStart w:id="1" w:name="_Toc213027527"/>
      <w:r>
        <w:lastRenderedPageBreak/>
        <w:t>Task 1</w:t>
      </w:r>
      <w:bookmarkEnd w:id="1"/>
    </w:p>
    <w:p w14:paraId="42C0D45B" w14:textId="31093CEB" w:rsidR="008B17B8" w:rsidRDefault="00D748B6">
      <w:pPr>
        <w:rPr>
          <w:rFonts w:asciiTheme="majorHAnsi" w:eastAsiaTheme="majorEastAsia" w:hAnsiTheme="majorHAnsi" w:cstheme="majorBidi"/>
          <w:color w:val="2F5496" w:themeColor="accent1" w:themeShade="BF"/>
          <w:sz w:val="32"/>
          <w:szCs w:val="32"/>
        </w:rPr>
      </w:pPr>
      <w:r>
        <w:rPr>
          <w:noProof/>
        </w:rPr>
        <w:drawing>
          <wp:inline distT="0" distB="0" distL="0" distR="0" wp14:anchorId="4A72BF2A" wp14:editId="52B04D03">
            <wp:extent cx="5897197" cy="8429524"/>
            <wp:effectExtent l="0" t="0" r="8890" b="0"/>
            <wp:docPr id="134689808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898080" name="Picture 1346898080"/>
                    <pic:cNvPicPr/>
                  </pic:nvPicPr>
                  <pic:blipFill>
                    <a:blip r:embed="rId12">
                      <a:extLst>
                        <a:ext uri="{28A0092B-C50C-407E-A947-70E740481C1C}">
                          <a14:useLocalDpi xmlns:a14="http://schemas.microsoft.com/office/drawing/2010/main" val="0"/>
                        </a:ext>
                      </a:extLst>
                    </a:blip>
                    <a:stretch>
                      <a:fillRect/>
                    </a:stretch>
                  </pic:blipFill>
                  <pic:spPr>
                    <a:xfrm>
                      <a:off x="0" y="0"/>
                      <a:ext cx="5903657" cy="8438757"/>
                    </a:xfrm>
                    <a:prstGeom prst="rect">
                      <a:avLst/>
                    </a:prstGeom>
                  </pic:spPr>
                </pic:pic>
              </a:graphicData>
            </a:graphic>
          </wp:inline>
        </w:drawing>
      </w:r>
      <w:r w:rsidR="008B17B8">
        <w:br w:type="page"/>
      </w:r>
    </w:p>
    <w:p w14:paraId="150E9E72" w14:textId="036ACD81" w:rsidR="008B17B8" w:rsidRDefault="008B17B8" w:rsidP="00D748B6">
      <w:pPr>
        <w:pStyle w:val="Heading1"/>
      </w:pPr>
      <w:bookmarkStart w:id="2" w:name="_Toc213027528"/>
      <w:r>
        <w:lastRenderedPageBreak/>
        <w:t>Task 2</w:t>
      </w:r>
      <w:bookmarkEnd w:id="2"/>
    </w:p>
    <w:p w14:paraId="3E77208E" w14:textId="10CE64FB" w:rsidR="00D748B6" w:rsidRPr="001E25AA" w:rsidRDefault="0036779D" w:rsidP="0036779D">
      <w:pPr>
        <w:pStyle w:val="Heading2"/>
        <w:rPr>
          <w:rFonts w:ascii="Arial" w:hAnsi="Arial" w:cs="Arial"/>
          <w:b/>
          <w:bCs/>
          <w:sz w:val="40"/>
          <w:szCs w:val="40"/>
        </w:rPr>
      </w:pPr>
      <w:bookmarkStart w:id="3" w:name="_Toc213027529"/>
      <w:r w:rsidRPr="001E25AA">
        <w:rPr>
          <w:rFonts w:ascii="Arial" w:hAnsi="Arial" w:cs="Arial"/>
          <w:b/>
          <w:bCs/>
          <w:sz w:val="40"/>
          <w:szCs w:val="40"/>
        </w:rPr>
        <w:t>The National Health Service</w:t>
      </w:r>
      <w:bookmarkEnd w:id="3"/>
    </w:p>
    <w:p w14:paraId="79248D7A" w14:textId="77777777" w:rsidR="00E57BD0" w:rsidRPr="00CF23EE" w:rsidRDefault="0036779D" w:rsidP="0036779D">
      <w:pPr>
        <w:rPr>
          <w:rFonts w:ascii="Arial" w:hAnsi="Arial" w:cs="Arial"/>
        </w:rPr>
      </w:pPr>
      <w:r w:rsidRPr="00CF23EE">
        <w:rPr>
          <w:rFonts w:ascii="Arial" w:hAnsi="Arial" w:cs="Arial"/>
        </w:rPr>
        <w:t>The National Health Service (NHS) was officially started on 5 July 1948. It was created after the Second World War when Britain was being rebuilt and there was a strong wish to improve the health and welfare of all citizens (History of Government, 2023). The service was formed because people believed that good healthcare should be available to everyone, not only to those who could pay for it.</w:t>
      </w:r>
    </w:p>
    <w:p w14:paraId="083E9F8A" w14:textId="63596FD8" w:rsidR="0036779D" w:rsidRPr="00CF23EE" w:rsidRDefault="0036779D" w:rsidP="0036779D">
      <w:pPr>
        <w:rPr>
          <w:rFonts w:ascii="Arial" w:hAnsi="Arial" w:cs="Arial"/>
        </w:rPr>
      </w:pPr>
      <w:r w:rsidRPr="00CF23EE">
        <w:rPr>
          <w:rFonts w:ascii="Arial" w:hAnsi="Arial" w:cs="Arial"/>
        </w:rPr>
        <w:t xml:space="preserve">The main ideas behind the NHS came from the Beveridge Report (1942). In this report, Sir William Beveridge explained that five main social problems </w:t>
      </w:r>
      <w:r w:rsidR="00881753" w:rsidRPr="00CF23EE">
        <w:rPr>
          <w:rFonts w:ascii="Arial" w:hAnsi="Arial" w:cs="Arial"/>
        </w:rPr>
        <w:t>w</w:t>
      </w:r>
      <w:r w:rsidRPr="00CF23EE">
        <w:rPr>
          <w:rFonts w:ascii="Arial" w:hAnsi="Arial" w:cs="Arial"/>
        </w:rPr>
        <w:t>ant, Disease, Ignorance, Squalor, and Idleness had to be solved through government help and social insurance for all citizens. Based on these ideas, the Labour government led by Clement Attlee, with Aneurin Bevan as the Minister of Health, created a national system where hospitals, general practitioners, and local health services were joined together (Parliament, 1946).</w:t>
      </w:r>
    </w:p>
    <w:p w14:paraId="67B92B70" w14:textId="322EE5A7" w:rsidR="00D748B6" w:rsidRPr="00CF23EE" w:rsidRDefault="0036779D" w:rsidP="0036779D">
      <w:pPr>
        <w:rPr>
          <w:rFonts w:ascii="Arial" w:hAnsi="Arial" w:cs="Arial"/>
        </w:rPr>
      </w:pPr>
      <w:r w:rsidRPr="00CF23EE">
        <w:rPr>
          <w:rFonts w:ascii="Arial" w:hAnsi="Arial" w:cs="Arial"/>
        </w:rPr>
        <w:t xml:space="preserve">It was arranged by Bevan that doctors and consultants would work for the new service by being offered fair pay and contracts (Gale, 2017). The </w:t>
      </w:r>
      <w:r w:rsidR="002C20C5" w:rsidRPr="00CF23EE">
        <w:rPr>
          <w:rFonts w:ascii="Arial" w:hAnsi="Arial" w:cs="Arial"/>
        </w:rPr>
        <w:t xml:space="preserve">NHS </w:t>
      </w:r>
      <w:r w:rsidRPr="00CF23EE">
        <w:rPr>
          <w:rFonts w:ascii="Arial" w:hAnsi="Arial" w:cs="Arial"/>
        </w:rPr>
        <w:t>Act 1946 set out the main principles of the NHS</w:t>
      </w:r>
      <w:r w:rsidR="00881753" w:rsidRPr="00CF23EE">
        <w:rPr>
          <w:rFonts w:ascii="Arial" w:hAnsi="Arial" w:cs="Arial"/>
        </w:rPr>
        <w:t>.</w:t>
      </w:r>
      <w:r w:rsidRPr="00CF23EE">
        <w:rPr>
          <w:rFonts w:ascii="Arial" w:hAnsi="Arial" w:cs="Arial"/>
        </w:rPr>
        <w:t xml:space="preserve"> it should be for everyone, cover all medical needs, and be free at the time of use, funded through public taxes. These values providing care </w:t>
      </w:r>
      <w:r w:rsidR="0052415F" w:rsidRPr="00CF23EE">
        <w:rPr>
          <w:rFonts w:ascii="Arial" w:hAnsi="Arial" w:cs="Arial"/>
        </w:rPr>
        <w:t>built</w:t>
      </w:r>
      <w:r w:rsidRPr="00CF23EE">
        <w:rPr>
          <w:rFonts w:ascii="Arial" w:hAnsi="Arial" w:cs="Arial"/>
        </w:rPr>
        <w:t xml:space="preserve"> on medical</w:t>
      </w:r>
      <w:r w:rsidR="00B9617D" w:rsidRPr="00CF23EE">
        <w:rPr>
          <w:rFonts w:ascii="Arial" w:hAnsi="Arial" w:cs="Arial"/>
        </w:rPr>
        <w:t xml:space="preserve"> according to clinical need rather than financial capacity</w:t>
      </w:r>
      <w:r w:rsidR="00881753" w:rsidRPr="00CF23EE">
        <w:rPr>
          <w:rFonts w:ascii="Arial" w:hAnsi="Arial" w:cs="Arial"/>
        </w:rPr>
        <w:t xml:space="preserve">. </w:t>
      </w:r>
      <w:r w:rsidRPr="00CF23EE">
        <w:rPr>
          <w:rFonts w:ascii="Arial" w:hAnsi="Arial" w:cs="Arial"/>
        </w:rPr>
        <w:t>(DHSC, 2023)</w:t>
      </w:r>
    </w:p>
    <w:p w14:paraId="172F1168" w14:textId="6662A97B" w:rsidR="00D748B6" w:rsidRPr="001E25AA" w:rsidRDefault="00881753" w:rsidP="00881753">
      <w:pPr>
        <w:pStyle w:val="Heading2"/>
        <w:rPr>
          <w:rFonts w:ascii="Arial" w:hAnsi="Arial" w:cs="Arial"/>
          <w:b/>
          <w:bCs/>
          <w:sz w:val="40"/>
          <w:szCs w:val="40"/>
        </w:rPr>
      </w:pPr>
      <w:bookmarkStart w:id="4" w:name="_Toc213027530"/>
      <w:r w:rsidRPr="001E25AA">
        <w:rPr>
          <w:rFonts w:ascii="Arial" w:hAnsi="Arial" w:cs="Arial"/>
          <w:b/>
          <w:bCs/>
          <w:sz w:val="40"/>
          <w:szCs w:val="40"/>
        </w:rPr>
        <w:t>Structure and Functioning</w:t>
      </w:r>
      <w:bookmarkEnd w:id="4"/>
    </w:p>
    <w:p w14:paraId="52F9F25E" w14:textId="5F03A8D2" w:rsidR="00881753" w:rsidRPr="001E25AA" w:rsidRDefault="00881753" w:rsidP="00881753">
      <w:pPr>
        <w:rPr>
          <w:rFonts w:ascii="Arial" w:hAnsi="Arial" w:cs="Arial"/>
        </w:rPr>
      </w:pPr>
      <w:r w:rsidRPr="001E25AA">
        <w:rPr>
          <w:rFonts w:ascii="Arial" w:hAnsi="Arial" w:cs="Arial"/>
        </w:rPr>
        <w:t>Over time, the NHS has been changed and reorganised many times. During the 1990s, the internal market system was introduced to separate those who buy health services from those who provide them in order to increase efficiency (Department of Health, 1989). A major change also took place with the Health and Social Care Act 2012, which established NHS England and created Clinical Commissioning Groups managed by general practitioners (Legislation.gov.uk, 2012). Some responsibilities for public health were transferred to local authorities, and more competition between providers was encouraged (Gadsby, 2017).</w:t>
      </w:r>
    </w:p>
    <w:p w14:paraId="13FA691C" w14:textId="49085D9C" w:rsidR="00881753" w:rsidRPr="001E25AA" w:rsidRDefault="00881753" w:rsidP="00881753">
      <w:pPr>
        <w:rPr>
          <w:rFonts w:ascii="Arial" w:hAnsi="Arial" w:cs="Arial"/>
        </w:rPr>
      </w:pPr>
      <w:r w:rsidRPr="001E25AA">
        <w:rPr>
          <w:rFonts w:ascii="Arial" w:hAnsi="Arial" w:cs="Arial"/>
        </w:rPr>
        <w:t xml:space="preserve">In recent years, the focus has moved from competition to teamwork and partnership. The Health and Care Act 2022 brought in Integrated Care Systems across England. Each ICS includes an Integrated Care Board, </w:t>
      </w:r>
      <w:r w:rsidR="00E76CDB" w:rsidRPr="001E25AA">
        <w:rPr>
          <w:rFonts w:ascii="Arial" w:hAnsi="Arial" w:cs="Arial"/>
        </w:rPr>
        <w:t>which directs local budgets and services, working jointly with an Integrated Care Partnership</w:t>
      </w:r>
      <w:r w:rsidRPr="001E25AA">
        <w:rPr>
          <w:rFonts w:ascii="Arial" w:hAnsi="Arial" w:cs="Arial"/>
        </w:rPr>
        <w:t>, which plans how health and wellbeing can be improved with help from local councils (Kings Fund, 2022).</w:t>
      </w:r>
    </w:p>
    <w:p w14:paraId="5B2A43ED" w14:textId="32D0CE39" w:rsidR="00881753" w:rsidRPr="001E25AA" w:rsidRDefault="00881753" w:rsidP="00881753">
      <w:pPr>
        <w:rPr>
          <w:rFonts w:ascii="Arial" w:hAnsi="Arial" w:cs="Arial"/>
        </w:rPr>
      </w:pPr>
      <w:r w:rsidRPr="001E25AA">
        <w:rPr>
          <w:rFonts w:ascii="Arial" w:hAnsi="Arial" w:cs="Arial"/>
        </w:rPr>
        <w:t xml:space="preserve">At present, the NHS in England is organised in different levels. The Department of Health and Social Care makes national health policy, while NHS England manages planning, budgets, and service delivery (NHS England, 2024). NHS Trusts and Foundation Trusts provide hospital and community services, and primary care is mostly delivered by independent contractors. The Care Quality Commission checks service quality, and the National Institute for Health and Care Excellence produces clinical </w:t>
      </w:r>
      <w:r w:rsidR="00EE71F5" w:rsidRPr="001E25AA">
        <w:rPr>
          <w:rFonts w:ascii="Arial" w:hAnsi="Arial" w:cs="Arial"/>
        </w:rPr>
        <w:t>support</w:t>
      </w:r>
      <w:r w:rsidRPr="001E25AA">
        <w:rPr>
          <w:rFonts w:ascii="Arial" w:hAnsi="Arial" w:cs="Arial"/>
        </w:rPr>
        <w:t xml:space="preserve"> based on evidence (CQC, 2024</w:t>
      </w:r>
      <w:r w:rsidR="00E57BD0" w:rsidRPr="001E25AA">
        <w:rPr>
          <w:rFonts w:ascii="Arial" w:hAnsi="Arial" w:cs="Arial"/>
        </w:rPr>
        <w:t>).</w:t>
      </w:r>
    </w:p>
    <w:p w14:paraId="4883E15B" w14:textId="596EC549" w:rsidR="00D748B6" w:rsidRPr="001E25AA" w:rsidRDefault="00881753" w:rsidP="00881753">
      <w:pPr>
        <w:rPr>
          <w:rFonts w:ascii="Arial" w:hAnsi="Arial" w:cs="Arial"/>
        </w:rPr>
      </w:pPr>
      <w:r w:rsidRPr="001E25AA">
        <w:rPr>
          <w:rFonts w:ascii="Arial" w:hAnsi="Arial" w:cs="Arial"/>
        </w:rPr>
        <w:t>A Long</w:t>
      </w:r>
      <w:r w:rsidR="00E57BD0" w:rsidRPr="001E25AA">
        <w:rPr>
          <w:rFonts w:ascii="Arial" w:hAnsi="Arial" w:cs="Arial"/>
        </w:rPr>
        <w:t xml:space="preserve"> </w:t>
      </w:r>
      <w:r w:rsidRPr="001E25AA">
        <w:rPr>
          <w:rFonts w:ascii="Arial" w:hAnsi="Arial" w:cs="Arial"/>
        </w:rPr>
        <w:t>Term Workforce Plan was introduced in 2023 to train more doctors, nurses, and allied professionals (NHS Employers, 2023). The NHS Long-Term Plan (2019) focuses on prevention, digital innovation, and providing care closer to home (NHS, 2019). Despite these reforms, the NHS still faces long waiting lists and staff shortages (Health Foundation, 2025).</w:t>
      </w:r>
    </w:p>
    <w:p w14:paraId="434D6F1F" w14:textId="5DF3F58B" w:rsidR="00D748B6" w:rsidRPr="001E25AA" w:rsidRDefault="00E57BD0" w:rsidP="00E57BD0">
      <w:pPr>
        <w:pStyle w:val="Heading2"/>
        <w:rPr>
          <w:rFonts w:ascii="Arial" w:hAnsi="Arial" w:cs="Arial"/>
          <w:b/>
          <w:bCs/>
          <w:sz w:val="40"/>
          <w:szCs w:val="40"/>
        </w:rPr>
      </w:pPr>
      <w:bookmarkStart w:id="5" w:name="_Toc213027531"/>
      <w:r w:rsidRPr="001E25AA">
        <w:rPr>
          <w:rFonts w:ascii="Arial" w:hAnsi="Arial" w:cs="Arial"/>
          <w:b/>
          <w:bCs/>
          <w:sz w:val="40"/>
          <w:szCs w:val="40"/>
        </w:rPr>
        <w:lastRenderedPageBreak/>
        <w:t>Critical Discussion</w:t>
      </w:r>
      <w:bookmarkEnd w:id="5"/>
    </w:p>
    <w:p w14:paraId="035A166D" w14:textId="77777777" w:rsidR="00E57BD0" w:rsidRPr="001E25AA" w:rsidRDefault="00E57BD0" w:rsidP="00E57BD0">
      <w:pPr>
        <w:rPr>
          <w:rFonts w:ascii="Arial" w:hAnsi="Arial" w:cs="Arial"/>
        </w:rPr>
      </w:pPr>
      <w:r w:rsidRPr="001E25AA">
        <w:rPr>
          <w:rFonts w:ascii="Arial" w:hAnsi="Arial" w:cs="Arial"/>
        </w:rPr>
        <w:t>The NHS is still viewed as one of the greatest public achievements in British history. Its universal access and public funding continue to protect fairness and equality (GOV.UK, 2023). However, serious challenges have been reported. High demand, financial limits, and a lack of staff have caused longer waiting times and pressure on hospitals. Repeated changes in structure have sometimes created confusion and reduced accountability between national and local organisations (Kings Fund, 2022).</w:t>
      </w:r>
    </w:p>
    <w:p w14:paraId="5260F666" w14:textId="0BA2E5E4" w:rsidR="00E57BD0" w:rsidRPr="001E25AA" w:rsidRDefault="00E57BD0" w:rsidP="00E57BD0">
      <w:pPr>
        <w:rPr>
          <w:rFonts w:ascii="Arial" w:hAnsi="Arial" w:cs="Arial"/>
        </w:rPr>
      </w:pPr>
      <w:r w:rsidRPr="001E25AA">
        <w:rPr>
          <w:rFonts w:ascii="Arial" w:hAnsi="Arial" w:cs="Arial"/>
        </w:rPr>
        <w:t>Although Integrated Care Systems are helping services to work together, progress has been slow because of funding gaps and workforce pressures. For the NHS to remain strong, long-term investment and stable leadership will be required.</w:t>
      </w:r>
    </w:p>
    <w:p w14:paraId="28520F34" w14:textId="00651F4F" w:rsidR="00E57BD0" w:rsidRPr="001E25AA" w:rsidRDefault="00E57BD0" w:rsidP="00E57BD0">
      <w:pPr>
        <w:pStyle w:val="Heading2"/>
        <w:rPr>
          <w:rFonts w:ascii="Arial" w:hAnsi="Arial" w:cs="Arial"/>
          <w:b/>
          <w:bCs/>
          <w:sz w:val="40"/>
          <w:szCs w:val="40"/>
        </w:rPr>
      </w:pPr>
      <w:bookmarkStart w:id="6" w:name="_Toc213027532"/>
      <w:r w:rsidRPr="001E25AA">
        <w:rPr>
          <w:rFonts w:ascii="Arial" w:hAnsi="Arial" w:cs="Arial"/>
          <w:b/>
          <w:bCs/>
          <w:sz w:val="40"/>
          <w:szCs w:val="40"/>
        </w:rPr>
        <w:t>CONCLUSION</w:t>
      </w:r>
      <w:bookmarkEnd w:id="6"/>
    </w:p>
    <w:p w14:paraId="60914017" w14:textId="5652998A" w:rsidR="00E57BD0" w:rsidRPr="001E25AA" w:rsidRDefault="00E57BD0" w:rsidP="00E57BD0">
      <w:pPr>
        <w:rPr>
          <w:rFonts w:ascii="Arial" w:hAnsi="Arial" w:cs="Arial"/>
        </w:rPr>
      </w:pPr>
      <w:r w:rsidRPr="001E25AA">
        <w:rPr>
          <w:rFonts w:ascii="Arial" w:hAnsi="Arial" w:cs="Arial"/>
        </w:rPr>
        <w:t>The NHS was built from the vision of a fair society after World War II and continues to reflect the same principles of equal access, comprehensive care, and free treatment. Yet, to protect its future, the organisation must adjust to population growth, new technology, and rising costs while keeping its founding values alive.</w:t>
      </w:r>
    </w:p>
    <w:p w14:paraId="009C335B" w14:textId="2203AC92" w:rsidR="00EF3E35" w:rsidRPr="001E25AA" w:rsidRDefault="00D748B6" w:rsidP="00D748B6">
      <w:pPr>
        <w:pStyle w:val="Heading1"/>
        <w:rPr>
          <w:rFonts w:ascii="Arial" w:hAnsi="Arial" w:cs="Arial"/>
        </w:rPr>
      </w:pPr>
      <w:bookmarkStart w:id="7" w:name="_Toc213027533"/>
      <w:r w:rsidRPr="001E25AA">
        <w:rPr>
          <w:rFonts w:ascii="Arial" w:hAnsi="Arial" w:cs="Arial"/>
        </w:rPr>
        <w:t>Reference</w:t>
      </w:r>
      <w:bookmarkEnd w:id="7"/>
    </w:p>
    <w:p w14:paraId="0EF65C94" w14:textId="50902D9A" w:rsidR="00E57BD0" w:rsidRPr="001E25AA" w:rsidRDefault="00E57BD0" w:rsidP="00E57BD0">
      <w:pPr>
        <w:pStyle w:val="ListParagraph"/>
        <w:numPr>
          <w:ilvl w:val="0"/>
          <w:numId w:val="1"/>
        </w:numPr>
        <w:rPr>
          <w:rFonts w:ascii="Arial" w:hAnsi="Arial" w:cs="Arial"/>
        </w:rPr>
      </w:pPr>
      <w:r w:rsidRPr="001E25AA">
        <w:rPr>
          <w:rFonts w:ascii="Arial" w:hAnsi="Arial" w:cs="Arial"/>
        </w:rPr>
        <w:t>BMA (2025) NHS performance data overview 2025. London: British Medical Association. Care Quality Commission (CQC) (2024) About us. Available at:</w:t>
      </w:r>
      <w:r w:rsidR="00DF08FB" w:rsidRPr="001E25AA">
        <w:rPr>
          <w:rFonts w:ascii="Arial" w:hAnsi="Arial" w:cs="Arial"/>
        </w:rPr>
        <w:t xml:space="preserve"> </w:t>
      </w:r>
      <w:r w:rsidRPr="001E25AA">
        <w:rPr>
          <w:rFonts w:ascii="Arial" w:hAnsi="Arial" w:cs="Arial"/>
        </w:rPr>
        <w:t>https://www.cqc.org.uk/about-us (Accessed: 3 November 2025).</w:t>
      </w:r>
    </w:p>
    <w:p w14:paraId="0D25421F" w14:textId="77777777" w:rsidR="00E57BD0" w:rsidRPr="001E25AA" w:rsidRDefault="00E57BD0" w:rsidP="00E57BD0">
      <w:pPr>
        <w:pStyle w:val="ListParagraph"/>
        <w:numPr>
          <w:ilvl w:val="0"/>
          <w:numId w:val="1"/>
        </w:numPr>
        <w:rPr>
          <w:rFonts w:ascii="Arial" w:hAnsi="Arial" w:cs="Arial"/>
        </w:rPr>
      </w:pPr>
      <w:r w:rsidRPr="001E25AA">
        <w:rPr>
          <w:rFonts w:ascii="Arial" w:hAnsi="Arial" w:cs="Arial"/>
        </w:rPr>
        <w:t xml:space="preserve">Care Quality Commission (CQC) (2025) State of Care 2024/25. London: </w:t>
      </w:r>
      <w:proofErr w:type="spellStart"/>
      <w:r w:rsidRPr="001E25AA">
        <w:rPr>
          <w:rFonts w:ascii="Arial" w:hAnsi="Arial" w:cs="Arial"/>
        </w:rPr>
        <w:t>CQC.Department</w:t>
      </w:r>
      <w:proofErr w:type="spellEnd"/>
      <w:r w:rsidRPr="001E25AA">
        <w:rPr>
          <w:rFonts w:ascii="Arial" w:hAnsi="Arial" w:cs="Arial"/>
        </w:rPr>
        <w:t xml:space="preserve"> of Health (1989) Working for Patients. London: HMSO.</w:t>
      </w:r>
    </w:p>
    <w:p w14:paraId="3F41E2C8" w14:textId="77777777" w:rsidR="00DF08FB" w:rsidRPr="001E25AA" w:rsidRDefault="00E57BD0" w:rsidP="00E57BD0">
      <w:pPr>
        <w:pStyle w:val="ListParagraph"/>
        <w:numPr>
          <w:ilvl w:val="0"/>
          <w:numId w:val="1"/>
        </w:numPr>
        <w:rPr>
          <w:rFonts w:ascii="Arial" w:hAnsi="Arial" w:cs="Arial"/>
        </w:rPr>
      </w:pPr>
      <w:r w:rsidRPr="001E25AA">
        <w:rPr>
          <w:rFonts w:ascii="Arial" w:hAnsi="Arial" w:cs="Arial"/>
        </w:rPr>
        <w:t>Department of Health and Social Care (DHSC) (2023) The NHS Constitution for England. London: DHSC. Gadsby, E. (2017) ‘Commissioning for health improvement following the 2012 Act’, BMC Public Health, 17, pp. 1–10.</w:t>
      </w:r>
    </w:p>
    <w:p w14:paraId="2C77D816" w14:textId="77777777" w:rsidR="00DF08FB" w:rsidRPr="001E25AA" w:rsidRDefault="00E57BD0" w:rsidP="00E57BD0">
      <w:pPr>
        <w:pStyle w:val="ListParagraph"/>
        <w:numPr>
          <w:ilvl w:val="0"/>
          <w:numId w:val="1"/>
        </w:numPr>
        <w:rPr>
          <w:rFonts w:ascii="Arial" w:hAnsi="Arial" w:cs="Arial"/>
        </w:rPr>
      </w:pPr>
      <w:r w:rsidRPr="001E25AA">
        <w:rPr>
          <w:rFonts w:ascii="Arial" w:hAnsi="Arial" w:cs="Arial"/>
        </w:rPr>
        <w:t>Gale, A. (2017) ‘Negotiating the creation of the NHS’, AMA Journal of Ethics, 19(9), pp. 893–897.</w:t>
      </w:r>
      <w:r w:rsidR="00DF08FB" w:rsidRPr="001E25AA">
        <w:rPr>
          <w:rFonts w:ascii="Arial" w:hAnsi="Arial" w:cs="Arial"/>
        </w:rPr>
        <w:t xml:space="preserve"> </w:t>
      </w:r>
      <w:r w:rsidRPr="001E25AA">
        <w:rPr>
          <w:rFonts w:ascii="Arial" w:hAnsi="Arial" w:cs="Arial"/>
        </w:rPr>
        <w:t xml:space="preserve">GOV.UK (2023) The NHS Constitution for England. Available at: </w:t>
      </w:r>
      <w:hyperlink r:id="rId13" w:history="1">
        <w:r w:rsidR="00DF08FB" w:rsidRPr="001E25AA">
          <w:rPr>
            <w:rStyle w:val="Hyperlink"/>
            <w:rFonts w:ascii="Arial" w:hAnsi="Arial" w:cs="Arial"/>
          </w:rPr>
          <w:t>https://www.gov.uk/government/publications/the-nhs-constitution-for-england</w:t>
        </w:r>
      </w:hyperlink>
      <w:r w:rsidR="00DF08FB" w:rsidRPr="001E25AA">
        <w:rPr>
          <w:rFonts w:ascii="Arial" w:hAnsi="Arial" w:cs="Arial"/>
        </w:rPr>
        <w:t xml:space="preserve">. </w:t>
      </w:r>
      <w:r w:rsidRPr="001E25AA">
        <w:rPr>
          <w:rFonts w:ascii="Arial" w:hAnsi="Arial" w:cs="Arial"/>
        </w:rPr>
        <w:t xml:space="preserve"> (Accessed: 3 November 2025).</w:t>
      </w:r>
    </w:p>
    <w:p w14:paraId="75CD604F" w14:textId="77777777" w:rsidR="00DF08FB" w:rsidRPr="001E25AA" w:rsidRDefault="00E57BD0" w:rsidP="00E57BD0">
      <w:pPr>
        <w:pStyle w:val="ListParagraph"/>
        <w:numPr>
          <w:ilvl w:val="0"/>
          <w:numId w:val="1"/>
        </w:numPr>
        <w:rPr>
          <w:rFonts w:ascii="Arial" w:hAnsi="Arial" w:cs="Arial"/>
        </w:rPr>
      </w:pPr>
      <w:r w:rsidRPr="001E25AA">
        <w:rPr>
          <w:rFonts w:ascii="Arial" w:hAnsi="Arial" w:cs="Arial"/>
        </w:rPr>
        <w:t>NHS (2019) The NHS Long Term Plan. London: NHS England.</w:t>
      </w:r>
      <w:r w:rsidR="00DF08FB" w:rsidRPr="001E25AA">
        <w:rPr>
          <w:rFonts w:ascii="Arial" w:hAnsi="Arial" w:cs="Arial"/>
        </w:rPr>
        <w:t xml:space="preserve"> </w:t>
      </w:r>
      <w:r w:rsidRPr="001E25AA">
        <w:rPr>
          <w:rFonts w:ascii="Arial" w:hAnsi="Arial" w:cs="Arial"/>
        </w:rPr>
        <w:t>NHS Employers (2023) NHS Long Term Workforce Plan: what employers need to know. London: NHS Employers.</w:t>
      </w:r>
    </w:p>
    <w:p w14:paraId="61227AF9" w14:textId="77777777" w:rsidR="00DF08FB" w:rsidRPr="001E25AA" w:rsidRDefault="00E57BD0" w:rsidP="00E57BD0">
      <w:pPr>
        <w:pStyle w:val="ListParagraph"/>
        <w:numPr>
          <w:ilvl w:val="0"/>
          <w:numId w:val="1"/>
        </w:numPr>
        <w:rPr>
          <w:rFonts w:ascii="Arial" w:hAnsi="Arial" w:cs="Arial"/>
        </w:rPr>
      </w:pPr>
      <w:r w:rsidRPr="001E25AA">
        <w:rPr>
          <w:rFonts w:ascii="Arial" w:hAnsi="Arial" w:cs="Arial"/>
        </w:rPr>
        <w:t xml:space="preserve">NICE (n.d.) What NICE does. Available at: </w:t>
      </w:r>
      <w:hyperlink r:id="rId14" w:history="1">
        <w:r w:rsidR="00DF08FB" w:rsidRPr="001E25AA">
          <w:rPr>
            <w:rStyle w:val="Hyperlink"/>
            <w:rFonts w:ascii="Arial" w:hAnsi="Arial" w:cs="Arial"/>
          </w:rPr>
          <w:t>https://www.nice.org.uk/what-nice-does</w:t>
        </w:r>
      </w:hyperlink>
      <w:r w:rsidR="00DF08FB" w:rsidRPr="001E25AA">
        <w:rPr>
          <w:rFonts w:ascii="Arial" w:hAnsi="Arial" w:cs="Arial"/>
        </w:rPr>
        <w:t xml:space="preserve"> </w:t>
      </w:r>
      <w:r w:rsidRPr="001E25AA">
        <w:rPr>
          <w:rFonts w:ascii="Arial" w:hAnsi="Arial" w:cs="Arial"/>
        </w:rPr>
        <w:t>(Accessed: 3 November 2025).</w:t>
      </w:r>
    </w:p>
    <w:p w14:paraId="349765E8" w14:textId="53C5AA48" w:rsidR="00EF3E35" w:rsidRPr="001E25AA" w:rsidRDefault="00E57BD0" w:rsidP="00E57BD0">
      <w:pPr>
        <w:pStyle w:val="ListParagraph"/>
        <w:numPr>
          <w:ilvl w:val="0"/>
          <w:numId w:val="1"/>
        </w:numPr>
        <w:rPr>
          <w:rFonts w:ascii="Arial" w:hAnsi="Arial" w:cs="Arial"/>
        </w:rPr>
      </w:pPr>
      <w:r w:rsidRPr="001E25AA">
        <w:rPr>
          <w:rFonts w:ascii="Arial" w:hAnsi="Arial" w:cs="Arial"/>
        </w:rPr>
        <w:t>Parliament (1946) National Health Service Act 1946. London: HMSO.</w:t>
      </w:r>
      <w:r w:rsidR="00DF08FB" w:rsidRPr="001E25AA">
        <w:rPr>
          <w:rFonts w:ascii="Arial" w:hAnsi="Arial" w:cs="Arial"/>
        </w:rPr>
        <w:t xml:space="preserve"> </w:t>
      </w:r>
      <w:r w:rsidRPr="001E25AA">
        <w:rPr>
          <w:rFonts w:ascii="Arial" w:hAnsi="Arial" w:cs="Arial"/>
        </w:rPr>
        <w:t xml:space="preserve">UK Parliament (n.d.) Beveridge Report (1942). Available at: </w:t>
      </w:r>
      <w:hyperlink r:id="rId15" w:history="1">
        <w:r w:rsidR="00DF08FB" w:rsidRPr="001E25AA">
          <w:rPr>
            <w:rStyle w:val="Hyperlink"/>
            <w:rFonts w:ascii="Arial" w:hAnsi="Arial" w:cs="Arial"/>
          </w:rPr>
          <w:t>https://www.parliament.uk/</w:t>
        </w:r>
      </w:hyperlink>
      <w:r w:rsidR="00DF08FB" w:rsidRPr="001E25AA">
        <w:rPr>
          <w:rFonts w:ascii="Arial" w:hAnsi="Arial" w:cs="Arial"/>
        </w:rPr>
        <w:t xml:space="preserve"> </w:t>
      </w:r>
      <w:r w:rsidRPr="001E25AA">
        <w:rPr>
          <w:rFonts w:ascii="Arial" w:hAnsi="Arial" w:cs="Arial"/>
        </w:rPr>
        <w:t xml:space="preserve"> (Accessed: 3 November 2025).</w:t>
      </w:r>
    </w:p>
    <w:sectPr w:rsidR="00EF3E35" w:rsidRPr="001E25AA"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8F2EA" w14:textId="77777777" w:rsidR="008A3FF5" w:rsidRDefault="008A3FF5" w:rsidP="00BE6BE0">
      <w:pPr>
        <w:spacing w:after="0" w:line="240" w:lineRule="auto"/>
      </w:pPr>
      <w:r>
        <w:separator/>
      </w:r>
    </w:p>
  </w:endnote>
  <w:endnote w:type="continuationSeparator" w:id="0">
    <w:p w14:paraId="172661CE" w14:textId="77777777" w:rsidR="008A3FF5" w:rsidRDefault="008A3FF5"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E2444" w14:textId="77777777" w:rsidR="008A3FF5" w:rsidRDefault="008A3FF5" w:rsidP="00BE6BE0">
      <w:pPr>
        <w:spacing w:after="0" w:line="240" w:lineRule="auto"/>
      </w:pPr>
      <w:r>
        <w:separator/>
      </w:r>
    </w:p>
  </w:footnote>
  <w:footnote w:type="continuationSeparator" w:id="0">
    <w:p w14:paraId="743CB398" w14:textId="77777777" w:rsidR="008A3FF5" w:rsidRDefault="008A3FF5"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041635"/>
    <w:multiLevelType w:val="hybridMultilevel"/>
    <w:tmpl w:val="395A8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619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1E25AA"/>
    <w:rsid w:val="002767BF"/>
    <w:rsid w:val="002C20C5"/>
    <w:rsid w:val="002D6764"/>
    <w:rsid w:val="00330B9E"/>
    <w:rsid w:val="0036779D"/>
    <w:rsid w:val="003A000F"/>
    <w:rsid w:val="003A4E44"/>
    <w:rsid w:val="003E5500"/>
    <w:rsid w:val="0052415F"/>
    <w:rsid w:val="005846AB"/>
    <w:rsid w:val="0060436B"/>
    <w:rsid w:val="00645F54"/>
    <w:rsid w:val="006A6816"/>
    <w:rsid w:val="00734C02"/>
    <w:rsid w:val="00804A7F"/>
    <w:rsid w:val="00833470"/>
    <w:rsid w:val="00881753"/>
    <w:rsid w:val="008A3FF5"/>
    <w:rsid w:val="008B17B8"/>
    <w:rsid w:val="008D2DDE"/>
    <w:rsid w:val="008E2539"/>
    <w:rsid w:val="008E45DE"/>
    <w:rsid w:val="00925D5E"/>
    <w:rsid w:val="009E257B"/>
    <w:rsid w:val="00A6165E"/>
    <w:rsid w:val="00A82690"/>
    <w:rsid w:val="00AC5CEE"/>
    <w:rsid w:val="00B642EF"/>
    <w:rsid w:val="00B9617D"/>
    <w:rsid w:val="00BE6BE0"/>
    <w:rsid w:val="00C83A82"/>
    <w:rsid w:val="00CF23EE"/>
    <w:rsid w:val="00D748B6"/>
    <w:rsid w:val="00D76325"/>
    <w:rsid w:val="00DF08FB"/>
    <w:rsid w:val="00E57BD0"/>
    <w:rsid w:val="00E76CDB"/>
    <w:rsid w:val="00EA6FDD"/>
    <w:rsid w:val="00ED0D33"/>
    <w:rsid w:val="00EE71F5"/>
    <w:rsid w:val="00EF3E35"/>
    <w:rsid w:val="00F36D02"/>
    <w:rsid w:val="00F64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7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17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B17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B17B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Title">
    <w:name w:val="Title"/>
    <w:basedOn w:val="Normal"/>
    <w:next w:val="Normal"/>
    <w:link w:val="TitleChar"/>
    <w:uiPriority w:val="10"/>
    <w:qFormat/>
    <w:rsid w:val="008B17B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17B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B17B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B17B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B17B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B17B8"/>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D748B6"/>
    <w:pPr>
      <w:outlineLvl w:val="9"/>
    </w:pPr>
    <w:rPr>
      <w:lang w:eastAsia="en-GB"/>
    </w:rPr>
  </w:style>
  <w:style w:type="paragraph" w:styleId="TOC1">
    <w:name w:val="toc 1"/>
    <w:basedOn w:val="Normal"/>
    <w:next w:val="Normal"/>
    <w:autoRedefine/>
    <w:uiPriority w:val="39"/>
    <w:unhideWhenUsed/>
    <w:rsid w:val="00D748B6"/>
    <w:pPr>
      <w:spacing w:after="100"/>
    </w:pPr>
  </w:style>
  <w:style w:type="character" w:styleId="Hyperlink">
    <w:name w:val="Hyperlink"/>
    <w:basedOn w:val="DefaultParagraphFont"/>
    <w:uiPriority w:val="99"/>
    <w:unhideWhenUsed/>
    <w:rsid w:val="00D748B6"/>
    <w:rPr>
      <w:color w:val="0563C1" w:themeColor="hyperlink"/>
      <w:u w:val="single"/>
    </w:rPr>
  </w:style>
  <w:style w:type="paragraph" w:styleId="ListParagraph">
    <w:name w:val="List Paragraph"/>
    <w:basedOn w:val="Normal"/>
    <w:uiPriority w:val="34"/>
    <w:qFormat/>
    <w:rsid w:val="00E57BD0"/>
    <w:pPr>
      <w:ind w:left="720"/>
      <w:contextualSpacing/>
    </w:pPr>
  </w:style>
  <w:style w:type="character" w:styleId="UnresolvedMention">
    <w:name w:val="Unresolved Mention"/>
    <w:basedOn w:val="DefaultParagraphFont"/>
    <w:uiPriority w:val="99"/>
    <w:semiHidden/>
    <w:unhideWhenUsed/>
    <w:rsid w:val="00DF08FB"/>
    <w:rPr>
      <w:color w:val="605E5C"/>
      <w:shd w:val="clear" w:color="auto" w:fill="E1DFDD"/>
    </w:rPr>
  </w:style>
  <w:style w:type="paragraph" w:styleId="TOC2">
    <w:name w:val="toc 2"/>
    <w:basedOn w:val="Normal"/>
    <w:next w:val="Normal"/>
    <w:autoRedefine/>
    <w:uiPriority w:val="39"/>
    <w:unhideWhenUsed/>
    <w:rsid w:val="00DF08F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the-nhs-constitution-for-englan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arliament.uk/"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nice.org.uk/what-nice-d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994</Words>
  <Characters>5650</Characters>
  <Application>Microsoft Office Word</Application>
  <DocSecurity>0</DocSecurity>
  <Lines>113</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hafsa khan</cp:lastModifiedBy>
  <cp:revision>15</cp:revision>
  <dcterms:created xsi:type="dcterms:W3CDTF">2025-11-03T02:00:00Z</dcterms:created>
  <dcterms:modified xsi:type="dcterms:W3CDTF">2025-11-09T18:45:00Z</dcterms:modified>
</cp:coreProperties>
</file>