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41296" w14:textId="153E208F" w:rsidR="00821D9E" w:rsidRPr="00D8798E" w:rsidRDefault="00821D9E" w:rsidP="0049126B">
      <w:pPr>
        <w:ind w:firstLine="708"/>
        <w:jc w:val="both"/>
        <w:rPr>
          <w:b/>
          <w:bCs/>
          <w:sz w:val="24"/>
          <w:szCs w:val="24"/>
          <w:lang w:val="en-US"/>
        </w:rPr>
      </w:pPr>
      <w:r w:rsidRPr="00D8798E">
        <w:rPr>
          <w:b/>
          <w:bCs/>
          <w:sz w:val="24"/>
          <w:szCs w:val="24"/>
          <w:lang w:val="en-US"/>
        </w:rPr>
        <w:t>A Critical Comparison of Two JSTOR Papers</w:t>
      </w:r>
    </w:p>
    <w:p w14:paraId="07F60E88" w14:textId="0C345D4F" w:rsidR="00E8151E" w:rsidRDefault="00E8151E" w:rsidP="0049126B">
      <w:pPr>
        <w:ind w:firstLine="708"/>
        <w:jc w:val="both"/>
        <w:rPr>
          <w:lang w:val="en-US"/>
        </w:rPr>
      </w:pPr>
      <w:r>
        <w:rPr>
          <w:lang w:val="en-US"/>
        </w:rPr>
        <w:t>Word count: 2207</w:t>
      </w:r>
    </w:p>
    <w:p w14:paraId="6201FAB9" w14:textId="77777777" w:rsidR="00E8151E" w:rsidRDefault="00E8151E" w:rsidP="0049126B">
      <w:pPr>
        <w:ind w:firstLine="708"/>
        <w:jc w:val="both"/>
        <w:rPr>
          <w:lang w:val="en-US"/>
        </w:rPr>
      </w:pPr>
    </w:p>
    <w:p w14:paraId="3426BC02" w14:textId="5CB78855" w:rsidR="00AB4C22" w:rsidRDefault="00752624" w:rsidP="0049126B">
      <w:pPr>
        <w:ind w:firstLine="708"/>
        <w:jc w:val="both"/>
        <w:rPr>
          <w:lang w:val="en-US"/>
        </w:rPr>
      </w:pPr>
      <w:r>
        <w:rPr>
          <w:lang w:val="en-US"/>
        </w:rPr>
        <w:t xml:space="preserve">This essay critically compares and contrasts two JTOR papers. The two papers chosen are </w:t>
      </w:r>
      <w:r w:rsidR="0051438A">
        <w:rPr>
          <w:lang w:val="en-US"/>
        </w:rPr>
        <w:t>Bertol, Daniela, ‘Framing the Land and Sky: Art Meets Cosmology in a Sustainable Environment.’</w:t>
      </w:r>
      <w:r w:rsidR="00AC1728">
        <w:rPr>
          <w:rStyle w:val="FootnoteReference"/>
          <w:lang w:val="en-US"/>
        </w:rPr>
        <w:footnoteReference w:id="1"/>
      </w:r>
      <w:r w:rsidR="0051438A">
        <w:rPr>
          <w:lang w:val="en-US"/>
        </w:rPr>
        <w:t xml:space="preserve"> </w:t>
      </w:r>
      <w:proofErr w:type="gramStart"/>
      <w:r w:rsidR="0051438A">
        <w:rPr>
          <w:lang w:val="en-US"/>
        </w:rPr>
        <w:t xml:space="preserve">Leonardo </w:t>
      </w:r>
      <w:r w:rsidR="00AD03A7">
        <w:rPr>
          <w:lang w:val="en-US"/>
        </w:rPr>
        <w:t xml:space="preserve"> </w:t>
      </w:r>
      <w:r w:rsidR="0051438A">
        <w:rPr>
          <w:lang w:val="en-US"/>
        </w:rPr>
        <w:t>39</w:t>
      </w:r>
      <w:proofErr w:type="gramEnd"/>
      <w:r w:rsidR="0051438A">
        <w:rPr>
          <w:lang w:val="en-US"/>
        </w:rPr>
        <w:t>, no. 2 (2006): 125-130. and Chapple, Christopher Key, ‘Thomas Berry, Buddhism, and the New Cosmology.’</w:t>
      </w:r>
      <w:r w:rsidR="00AC1728">
        <w:rPr>
          <w:rStyle w:val="FootnoteReference"/>
          <w:lang w:val="en-US"/>
        </w:rPr>
        <w:footnoteReference w:id="2"/>
      </w:r>
      <w:r w:rsidR="0051438A">
        <w:rPr>
          <w:lang w:val="en-US"/>
        </w:rPr>
        <w:t xml:space="preserve"> </w:t>
      </w:r>
      <w:proofErr w:type="spellStart"/>
      <w:r w:rsidR="0051438A">
        <w:rPr>
          <w:lang w:val="en-US"/>
        </w:rPr>
        <w:t>Buddhsit</w:t>
      </w:r>
      <w:proofErr w:type="spellEnd"/>
      <w:r w:rsidR="0051438A">
        <w:rPr>
          <w:lang w:val="en-US"/>
        </w:rPr>
        <w:t>-Christian Studies 18 (1998): 147-154.</w:t>
      </w:r>
    </w:p>
    <w:p w14:paraId="14BA7941" w14:textId="54669386" w:rsidR="00445375" w:rsidRDefault="003254C5" w:rsidP="002477F7">
      <w:pPr>
        <w:ind w:firstLine="708"/>
        <w:jc w:val="both"/>
        <w:rPr>
          <w:lang w:val="en-US"/>
        </w:rPr>
      </w:pPr>
      <w:r>
        <w:rPr>
          <w:lang w:val="en-US"/>
        </w:rPr>
        <w:t>Starting by</w:t>
      </w:r>
      <w:r w:rsidR="00445375">
        <w:rPr>
          <w:lang w:val="en-US"/>
        </w:rPr>
        <w:t xml:space="preserve"> </w:t>
      </w:r>
      <w:r w:rsidR="00432811">
        <w:rPr>
          <w:lang w:val="en-US"/>
        </w:rPr>
        <w:t>i</w:t>
      </w:r>
      <w:r w:rsidR="00445375">
        <w:rPr>
          <w:lang w:val="en-US"/>
        </w:rPr>
        <w:t xml:space="preserve">ntroducing </w:t>
      </w:r>
      <w:r w:rsidR="00432811">
        <w:rPr>
          <w:lang w:val="en-US"/>
        </w:rPr>
        <w:t>the authors</w:t>
      </w:r>
      <w:r w:rsidR="00445375">
        <w:rPr>
          <w:lang w:val="en-US"/>
        </w:rPr>
        <w:t>, Daniela Bertol</w:t>
      </w:r>
      <w:r>
        <w:rPr>
          <w:lang w:val="en-US"/>
        </w:rPr>
        <w:t xml:space="preserve"> </w:t>
      </w:r>
      <w:r w:rsidR="00055535">
        <w:rPr>
          <w:lang w:val="en-US"/>
        </w:rPr>
        <w:t>is a</w:t>
      </w:r>
      <w:r w:rsidR="003F4FC9">
        <w:rPr>
          <w:lang w:val="en-US"/>
        </w:rPr>
        <w:t xml:space="preserve"> trans-disciplinary research </w:t>
      </w:r>
      <w:proofErr w:type="gramStart"/>
      <w:r w:rsidR="003F4FC9">
        <w:rPr>
          <w:lang w:val="en-US"/>
        </w:rPr>
        <w:t>artist</w:t>
      </w:r>
      <w:r>
        <w:rPr>
          <w:lang w:val="en-US"/>
        </w:rPr>
        <w:t xml:space="preserve">, </w:t>
      </w:r>
      <w:r w:rsidR="003F4FC9">
        <w:rPr>
          <w:lang w:val="en-US"/>
        </w:rPr>
        <w:t xml:space="preserve"> </w:t>
      </w:r>
      <w:r w:rsidR="00055535">
        <w:rPr>
          <w:lang w:val="en-US"/>
        </w:rPr>
        <w:t>architect</w:t>
      </w:r>
      <w:proofErr w:type="gramEnd"/>
      <w:r w:rsidR="00EA09E7">
        <w:rPr>
          <w:lang w:val="en-US"/>
        </w:rPr>
        <w:t xml:space="preserve"> and</w:t>
      </w:r>
      <w:r w:rsidR="00055535">
        <w:rPr>
          <w:lang w:val="en-US"/>
        </w:rPr>
        <w:t xml:space="preserve"> designe</w:t>
      </w:r>
      <w:r w:rsidR="00EA09E7">
        <w:rPr>
          <w:lang w:val="en-US"/>
        </w:rPr>
        <w:t xml:space="preserve">r, </w:t>
      </w:r>
      <w:r>
        <w:rPr>
          <w:lang w:val="en-US"/>
        </w:rPr>
        <w:t xml:space="preserve">author, </w:t>
      </w:r>
      <w:r w:rsidR="00EA09E7">
        <w:rPr>
          <w:lang w:val="en-US"/>
        </w:rPr>
        <w:t xml:space="preserve">with experience as a </w:t>
      </w:r>
      <w:r w:rsidR="00445375">
        <w:rPr>
          <w:lang w:val="en-US"/>
        </w:rPr>
        <w:t>schola</w:t>
      </w:r>
      <w:r w:rsidR="00D8798E">
        <w:rPr>
          <w:lang w:val="en-US"/>
        </w:rPr>
        <w:t>r</w:t>
      </w:r>
      <w:r w:rsidR="00445375">
        <w:rPr>
          <w:lang w:val="en-US"/>
        </w:rPr>
        <w:t xml:space="preserve">. </w:t>
      </w:r>
      <w:r w:rsidR="00674D42">
        <w:rPr>
          <w:lang w:val="en-US"/>
        </w:rPr>
        <w:t>Bertol</w:t>
      </w:r>
      <w:r w:rsidR="00445375">
        <w:rPr>
          <w:lang w:val="en-US"/>
        </w:rPr>
        <w:t xml:space="preserve"> holds a </w:t>
      </w:r>
      <w:proofErr w:type="spellStart"/>
      <w:r w:rsidR="00445375">
        <w:rPr>
          <w:lang w:val="en-US"/>
        </w:rPr>
        <w:t>Phd</w:t>
      </w:r>
      <w:proofErr w:type="spellEnd"/>
      <w:r w:rsidR="00445375">
        <w:rPr>
          <w:lang w:val="en-US"/>
        </w:rPr>
        <w:t xml:space="preserve"> in Philosophy from Deakin Unive</w:t>
      </w:r>
      <w:r w:rsidR="002C3324">
        <w:rPr>
          <w:lang w:val="en-US"/>
        </w:rPr>
        <w:t>r</w:t>
      </w:r>
      <w:r w:rsidR="00445375">
        <w:rPr>
          <w:lang w:val="en-US"/>
        </w:rPr>
        <w:t xml:space="preserve">sity and a Master´s degree in Architecture from Sapienza </w:t>
      </w:r>
      <w:proofErr w:type="spellStart"/>
      <w:r w:rsidR="00445375">
        <w:rPr>
          <w:lang w:val="en-US"/>
        </w:rPr>
        <w:t>Universita</w:t>
      </w:r>
      <w:proofErr w:type="spellEnd"/>
      <w:r w:rsidR="00445375">
        <w:rPr>
          <w:lang w:val="en-US"/>
        </w:rPr>
        <w:t xml:space="preserve"> di Roma. Christopher Key Chapple is a Doshi Professor </w:t>
      </w:r>
      <w:r w:rsidR="00EA09E7">
        <w:rPr>
          <w:lang w:val="en-US"/>
        </w:rPr>
        <w:t>o</w:t>
      </w:r>
      <w:r w:rsidR="00445375">
        <w:rPr>
          <w:lang w:val="en-US"/>
        </w:rPr>
        <w:t xml:space="preserve">f </w:t>
      </w:r>
      <w:r w:rsidR="00843452">
        <w:rPr>
          <w:lang w:val="en-US"/>
        </w:rPr>
        <w:t>I</w:t>
      </w:r>
      <w:r w:rsidR="00445375">
        <w:rPr>
          <w:lang w:val="en-US"/>
        </w:rPr>
        <w:t>ndic and Comparative Theology</w:t>
      </w:r>
      <w:r w:rsidR="00630CD7">
        <w:rPr>
          <w:lang w:val="en-US"/>
        </w:rPr>
        <w:t>,</w:t>
      </w:r>
      <w:r w:rsidR="00445375">
        <w:rPr>
          <w:lang w:val="en-US"/>
        </w:rPr>
        <w:t xml:space="preserve"> and founding director of the Master of Arts in Yoga Studies at Loyola Marymount University in Los Angeles.</w:t>
      </w:r>
      <w:r w:rsidR="00432811">
        <w:rPr>
          <w:lang w:val="en-US"/>
        </w:rPr>
        <w:t xml:space="preserve"> He holds a </w:t>
      </w:r>
      <w:proofErr w:type="spellStart"/>
      <w:r w:rsidR="00432811">
        <w:rPr>
          <w:lang w:val="en-US"/>
        </w:rPr>
        <w:t>Phd</w:t>
      </w:r>
      <w:proofErr w:type="spellEnd"/>
      <w:r w:rsidR="00432811">
        <w:rPr>
          <w:lang w:val="en-US"/>
        </w:rPr>
        <w:t xml:space="preserve"> in History of Religions from Fordham Unive</w:t>
      </w:r>
      <w:r w:rsidR="00F17462">
        <w:rPr>
          <w:lang w:val="en-US"/>
        </w:rPr>
        <w:t>rsi</w:t>
      </w:r>
      <w:r w:rsidR="00432811">
        <w:rPr>
          <w:lang w:val="en-US"/>
        </w:rPr>
        <w:t>ty</w:t>
      </w:r>
      <w:r>
        <w:rPr>
          <w:lang w:val="en-US"/>
        </w:rPr>
        <w:t>, and</w:t>
      </w:r>
      <w:r w:rsidR="00445375">
        <w:rPr>
          <w:lang w:val="en-US"/>
        </w:rPr>
        <w:t xml:space="preserve"> has published more than twenty books and several edited volumes on religion and ecology. </w:t>
      </w:r>
    </w:p>
    <w:p w14:paraId="29A50CF0" w14:textId="4605879D" w:rsidR="00591550" w:rsidRPr="00C67951" w:rsidRDefault="001B7A67" w:rsidP="00581723">
      <w:pPr>
        <w:ind w:firstLine="708"/>
        <w:jc w:val="both"/>
        <w:rPr>
          <w:color w:val="FF0000"/>
          <w:lang w:val="en-US"/>
        </w:rPr>
      </w:pPr>
      <w:r>
        <w:rPr>
          <w:lang w:val="en-US"/>
        </w:rPr>
        <w:t>Through the following pages</w:t>
      </w:r>
      <w:r w:rsidR="00674D42">
        <w:rPr>
          <w:lang w:val="en-US"/>
        </w:rPr>
        <w:t xml:space="preserve">, this </w:t>
      </w:r>
      <w:r w:rsidR="00D74B3C">
        <w:rPr>
          <w:lang w:val="en-US"/>
        </w:rPr>
        <w:t>work</w:t>
      </w:r>
      <w:r>
        <w:rPr>
          <w:lang w:val="en-US"/>
        </w:rPr>
        <w:t xml:space="preserve"> a</w:t>
      </w:r>
      <w:r w:rsidR="00445375">
        <w:rPr>
          <w:lang w:val="en-US"/>
        </w:rPr>
        <w:t xml:space="preserve">ims </w:t>
      </w:r>
      <w:r w:rsidR="006C78E6">
        <w:rPr>
          <w:lang w:val="en-US"/>
        </w:rPr>
        <w:t xml:space="preserve">to investigate </w:t>
      </w:r>
      <w:r w:rsidR="002C3324">
        <w:rPr>
          <w:lang w:val="en-US"/>
        </w:rPr>
        <w:t xml:space="preserve">the </w:t>
      </w:r>
      <w:r w:rsidR="00591550">
        <w:rPr>
          <w:lang w:val="en-US"/>
        </w:rPr>
        <w:t xml:space="preserve">two </w:t>
      </w:r>
      <w:r w:rsidR="00F1752D">
        <w:rPr>
          <w:lang w:val="en-US"/>
        </w:rPr>
        <w:t>a</w:t>
      </w:r>
      <w:r w:rsidR="00591550">
        <w:rPr>
          <w:lang w:val="en-US"/>
        </w:rPr>
        <w:t>rticles</w:t>
      </w:r>
      <w:r w:rsidR="00F1752D">
        <w:rPr>
          <w:lang w:val="en-US"/>
        </w:rPr>
        <w:t xml:space="preserve"> above</w:t>
      </w:r>
      <w:r w:rsidR="00591550">
        <w:rPr>
          <w:lang w:val="en-US"/>
        </w:rPr>
        <w:t xml:space="preserve"> in respect to their </w:t>
      </w:r>
      <w:r w:rsidR="001D2AB5">
        <w:rPr>
          <w:lang w:val="en-US"/>
        </w:rPr>
        <w:t>E</w:t>
      </w:r>
      <w:r w:rsidR="00591550">
        <w:rPr>
          <w:lang w:val="en-US"/>
        </w:rPr>
        <w:t xml:space="preserve">nvironmental and </w:t>
      </w:r>
      <w:r w:rsidR="001D2AB5">
        <w:rPr>
          <w:lang w:val="en-US"/>
        </w:rPr>
        <w:t>C</w:t>
      </w:r>
      <w:r w:rsidR="00591550">
        <w:rPr>
          <w:lang w:val="en-US"/>
        </w:rPr>
        <w:t>osmological perspectives</w:t>
      </w:r>
      <w:r w:rsidR="00084DAC">
        <w:rPr>
          <w:lang w:val="en-US"/>
        </w:rPr>
        <w:t>,</w:t>
      </w:r>
      <w:r w:rsidR="00E46E8D">
        <w:rPr>
          <w:lang w:val="en-US"/>
        </w:rPr>
        <w:t xml:space="preserve"> </w:t>
      </w:r>
      <w:r w:rsidR="00432811">
        <w:rPr>
          <w:lang w:val="en-US"/>
        </w:rPr>
        <w:t>how each author delineated about those two subjects</w:t>
      </w:r>
      <w:r w:rsidR="00B611C9">
        <w:rPr>
          <w:lang w:val="en-US"/>
        </w:rPr>
        <w:t>, and</w:t>
      </w:r>
      <w:r w:rsidR="00B40F91">
        <w:rPr>
          <w:lang w:val="en-US"/>
        </w:rPr>
        <w:t xml:space="preserve"> the overall structure of the articles. </w:t>
      </w:r>
    </w:p>
    <w:p w14:paraId="7153CA59" w14:textId="5742ABFD" w:rsidR="00581723" w:rsidRPr="00581723" w:rsidRDefault="00CA160A" w:rsidP="00581723">
      <w:pPr>
        <w:jc w:val="both"/>
        <w:rPr>
          <w:b/>
          <w:bCs/>
          <w:lang w:val="en-US"/>
        </w:rPr>
      </w:pPr>
      <w:r>
        <w:rPr>
          <w:b/>
          <w:bCs/>
          <w:lang w:val="en-US"/>
        </w:rPr>
        <w:t>Context of the articles</w:t>
      </w:r>
    </w:p>
    <w:p w14:paraId="05E7B6BF" w14:textId="70EC57F2" w:rsidR="005D0C02" w:rsidRDefault="008A0AF6" w:rsidP="00C67951">
      <w:pPr>
        <w:ind w:firstLine="708"/>
        <w:jc w:val="both"/>
        <w:rPr>
          <w:lang w:val="en-US"/>
        </w:rPr>
      </w:pPr>
      <w:r w:rsidRPr="008A0AF6">
        <w:rPr>
          <w:lang w:val="en-US"/>
        </w:rPr>
        <w:t>Bertol</w:t>
      </w:r>
      <w:r>
        <w:rPr>
          <w:lang w:val="en-US"/>
        </w:rPr>
        <w:t xml:space="preserve"> </w:t>
      </w:r>
      <w:r w:rsidR="00880D5D">
        <w:rPr>
          <w:lang w:val="en-US"/>
        </w:rPr>
        <w:t xml:space="preserve">explored </w:t>
      </w:r>
      <w:r w:rsidR="00EA09E7" w:rsidRPr="00F17462">
        <w:rPr>
          <w:lang w:val="en-US"/>
        </w:rPr>
        <w:t>historical interventions</w:t>
      </w:r>
      <w:r w:rsidR="00EA09E7">
        <w:rPr>
          <w:lang w:val="en-US"/>
        </w:rPr>
        <w:t xml:space="preserve"> in the landscape as a way to connect Humans to the skies, </w:t>
      </w:r>
      <w:r w:rsidR="00232B4B">
        <w:rPr>
          <w:lang w:val="en-US"/>
        </w:rPr>
        <w:t xml:space="preserve">and also </w:t>
      </w:r>
      <w:r w:rsidR="00C67951">
        <w:rPr>
          <w:lang w:val="en-US"/>
        </w:rPr>
        <w:t>shared</w:t>
      </w:r>
      <w:r w:rsidR="00232B4B">
        <w:rPr>
          <w:lang w:val="en-US"/>
        </w:rPr>
        <w:t xml:space="preserve"> </w:t>
      </w:r>
      <w:r w:rsidR="00394500">
        <w:rPr>
          <w:lang w:val="en-US"/>
        </w:rPr>
        <w:t xml:space="preserve">her </w:t>
      </w:r>
      <w:r w:rsidR="00232B4B">
        <w:rPr>
          <w:lang w:val="en-US"/>
        </w:rPr>
        <w:t xml:space="preserve">personal </w:t>
      </w:r>
      <w:r w:rsidR="00C22ED4">
        <w:rPr>
          <w:lang w:val="en-US"/>
        </w:rPr>
        <w:t xml:space="preserve">architectural </w:t>
      </w:r>
      <w:r w:rsidR="00EA09E7">
        <w:rPr>
          <w:lang w:val="en-US"/>
        </w:rPr>
        <w:t>creation.</w:t>
      </w:r>
      <w:r w:rsidR="00880D5D">
        <w:rPr>
          <w:lang w:val="en-US"/>
        </w:rPr>
        <w:t xml:space="preserve"> </w:t>
      </w:r>
      <w:r w:rsidR="00F1752D">
        <w:rPr>
          <w:lang w:val="en-US"/>
        </w:rPr>
        <w:t>The author</w:t>
      </w:r>
      <w:r w:rsidR="00880D5D">
        <w:rPr>
          <w:lang w:val="en-US"/>
        </w:rPr>
        <w:t xml:space="preserve"> </w:t>
      </w:r>
      <w:r w:rsidR="008D178A">
        <w:rPr>
          <w:lang w:val="en-US"/>
        </w:rPr>
        <w:t>took the reader</w:t>
      </w:r>
      <w:r w:rsidR="00EA09E7">
        <w:rPr>
          <w:lang w:val="en-US"/>
        </w:rPr>
        <w:t xml:space="preserve"> </w:t>
      </w:r>
      <w:r w:rsidR="008D178A">
        <w:rPr>
          <w:lang w:val="en-US"/>
        </w:rPr>
        <w:t xml:space="preserve">through a historical journey of different civilizations </w:t>
      </w:r>
      <w:r w:rsidR="00EA09E7">
        <w:rPr>
          <w:lang w:val="en-US"/>
        </w:rPr>
        <w:t>which built</w:t>
      </w:r>
      <w:r w:rsidR="008D178A">
        <w:rPr>
          <w:lang w:val="en-US"/>
        </w:rPr>
        <w:t xml:space="preserve"> places to reconnect </w:t>
      </w:r>
      <w:r w:rsidR="000F3959">
        <w:rPr>
          <w:lang w:val="en-US"/>
        </w:rPr>
        <w:t>people</w:t>
      </w:r>
      <w:r w:rsidR="008D178A">
        <w:rPr>
          <w:lang w:val="en-US"/>
        </w:rPr>
        <w:t xml:space="preserve"> to the </w:t>
      </w:r>
      <w:r w:rsidR="00C22ED4">
        <w:rPr>
          <w:lang w:val="en-US"/>
        </w:rPr>
        <w:t>U</w:t>
      </w:r>
      <w:r w:rsidR="008D178A">
        <w:rPr>
          <w:lang w:val="en-US"/>
        </w:rPr>
        <w:t>niverse</w:t>
      </w:r>
      <w:r w:rsidR="006B5C07">
        <w:rPr>
          <w:lang w:val="en-US"/>
        </w:rPr>
        <w:t xml:space="preserve">, with a </w:t>
      </w:r>
      <w:r w:rsidR="00583011">
        <w:rPr>
          <w:lang w:val="en-US"/>
        </w:rPr>
        <w:t>wide</w:t>
      </w:r>
      <w:r w:rsidR="006B5C07">
        <w:rPr>
          <w:lang w:val="en-US"/>
        </w:rPr>
        <w:t xml:space="preserve"> variety of references</w:t>
      </w:r>
      <w:r w:rsidR="007F75BF">
        <w:rPr>
          <w:lang w:val="en-US"/>
        </w:rPr>
        <w:t xml:space="preserve"> </w:t>
      </w:r>
      <w:r w:rsidR="00843452">
        <w:rPr>
          <w:lang w:val="en-US"/>
        </w:rPr>
        <w:t xml:space="preserve">of </w:t>
      </w:r>
      <w:r w:rsidR="006229D5">
        <w:rPr>
          <w:lang w:val="en-US"/>
        </w:rPr>
        <w:t>them</w:t>
      </w:r>
      <w:r w:rsidR="007F75BF">
        <w:rPr>
          <w:lang w:val="en-US"/>
        </w:rPr>
        <w:t xml:space="preserve"> around the world</w:t>
      </w:r>
      <w:r w:rsidR="007F75BF">
        <w:rPr>
          <w:rStyle w:val="FootnoteReference"/>
          <w:lang w:val="en-US"/>
        </w:rPr>
        <w:footnoteReference w:id="3"/>
      </w:r>
      <w:r w:rsidR="007F75BF">
        <w:rPr>
          <w:lang w:val="en-US"/>
        </w:rPr>
        <w:t xml:space="preserve">, </w:t>
      </w:r>
      <w:r w:rsidR="00593752">
        <w:rPr>
          <w:lang w:val="en-US"/>
        </w:rPr>
        <w:t>c</w:t>
      </w:r>
      <w:r w:rsidR="008D178A">
        <w:rPr>
          <w:lang w:val="en-US"/>
        </w:rPr>
        <w:t xml:space="preserve">ulminating in her personal building </w:t>
      </w:r>
      <w:r w:rsidR="00843452">
        <w:rPr>
          <w:lang w:val="en-US"/>
        </w:rPr>
        <w:t>project</w:t>
      </w:r>
      <w:r w:rsidR="008D178A">
        <w:rPr>
          <w:lang w:val="en-US"/>
        </w:rPr>
        <w:t xml:space="preserve">, the </w:t>
      </w:r>
      <w:r w:rsidR="008D178A" w:rsidRPr="002C3324">
        <w:rPr>
          <w:i/>
          <w:iCs/>
          <w:lang w:val="en-US"/>
        </w:rPr>
        <w:t>Sun</w:t>
      </w:r>
      <w:r w:rsidR="00886A78">
        <w:rPr>
          <w:i/>
          <w:iCs/>
          <w:lang w:val="en-US"/>
        </w:rPr>
        <w:t>s</w:t>
      </w:r>
      <w:r w:rsidR="008D178A" w:rsidRPr="002C3324">
        <w:rPr>
          <w:i/>
          <w:iCs/>
          <w:lang w:val="en-US"/>
        </w:rPr>
        <w:t>et Farm</w:t>
      </w:r>
      <w:r w:rsidR="008D178A">
        <w:rPr>
          <w:lang w:val="en-US"/>
        </w:rPr>
        <w:t xml:space="preserve">, </w:t>
      </w:r>
      <w:r w:rsidR="00886A78">
        <w:rPr>
          <w:lang w:val="en-US"/>
        </w:rPr>
        <w:t>in the</w:t>
      </w:r>
      <w:r w:rsidR="008D178A">
        <w:rPr>
          <w:lang w:val="en-US"/>
        </w:rPr>
        <w:t xml:space="preserve"> hills of Columbia County, NY</w:t>
      </w:r>
      <w:r w:rsidR="00326FD8">
        <w:rPr>
          <w:lang w:val="en-US"/>
        </w:rPr>
        <w:t>,</w:t>
      </w:r>
      <w:r w:rsidR="008D178A">
        <w:rPr>
          <w:lang w:val="en-US"/>
        </w:rPr>
        <w:t xml:space="preserve"> </w:t>
      </w:r>
      <w:r w:rsidR="00326FD8">
        <w:rPr>
          <w:lang w:val="en-US"/>
        </w:rPr>
        <w:t xml:space="preserve">inspired by the Land Art Movement </w:t>
      </w:r>
      <w:r w:rsidR="00326FD8">
        <w:rPr>
          <w:rStyle w:val="FootnoteReference"/>
          <w:lang w:val="en-US"/>
        </w:rPr>
        <w:footnoteReference w:id="4"/>
      </w:r>
      <w:r w:rsidR="00326FD8">
        <w:rPr>
          <w:lang w:val="en-US"/>
        </w:rPr>
        <w:t xml:space="preserve">. </w:t>
      </w:r>
      <w:r w:rsidR="006229D5">
        <w:rPr>
          <w:lang w:val="en-US"/>
        </w:rPr>
        <w:t>As per Bertol´s own words</w:t>
      </w:r>
      <w:r w:rsidR="001F54C6">
        <w:rPr>
          <w:lang w:val="en-US"/>
        </w:rPr>
        <w:t>:</w:t>
      </w:r>
    </w:p>
    <w:p w14:paraId="51DB9580" w14:textId="78FBA3B0" w:rsidR="0072121F" w:rsidRPr="00DD343B" w:rsidRDefault="00FE6F7A" w:rsidP="004225FF">
      <w:pPr>
        <w:ind w:left="708" w:firstLine="710"/>
        <w:jc w:val="both"/>
        <w:rPr>
          <w:sz w:val="20"/>
          <w:szCs w:val="20"/>
          <w:lang w:val="en-US"/>
        </w:rPr>
      </w:pPr>
      <w:r w:rsidRPr="00DD343B">
        <w:rPr>
          <w:sz w:val="20"/>
          <w:szCs w:val="20"/>
          <w:lang w:val="en-US"/>
        </w:rPr>
        <w:t xml:space="preserve">Sunset comprises a series of artworks celebrating </w:t>
      </w:r>
      <w:r w:rsidR="004F2945" w:rsidRPr="00DD343B">
        <w:rPr>
          <w:sz w:val="20"/>
          <w:szCs w:val="20"/>
          <w:lang w:val="en-US"/>
        </w:rPr>
        <w:t>sky</w:t>
      </w:r>
      <w:r w:rsidR="00CE1EBD" w:rsidRPr="00DD343B">
        <w:rPr>
          <w:sz w:val="20"/>
          <w:szCs w:val="20"/>
          <w:lang w:val="en-US"/>
        </w:rPr>
        <w:t xml:space="preserve"> and eart</w:t>
      </w:r>
      <w:r w:rsidR="004225FF" w:rsidRPr="00DD343B">
        <w:rPr>
          <w:sz w:val="20"/>
          <w:szCs w:val="20"/>
          <w:lang w:val="en-US"/>
        </w:rPr>
        <w:t xml:space="preserve">h. I was motivated by </w:t>
      </w:r>
      <w:r w:rsidR="00A036A2">
        <w:rPr>
          <w:sz w:val="20"/>
          <w:szCs w:val="20"/>
          <w:lang w:val="en-US"/>
        </w:rPr>
        <w:t>t</w:t>
      </w:r>
      <w:r w:rsidR="004225FF" w:rsidRPr="00DD343B">
        <w:rPr>
          <w:sz w:val="20"/>
          <w:szCs w:val="20"/>
          <w:lang w:val="en-US"/>
        </w:rPr>
        <w:t xml:space="preserve">wo </w:t>
      </w:r>
      <w:r w:rsidR="00DD343B">
        <w:rPr>
          <w:sz w:val="20"/>
          <w:szCs w:val="20"/>
          <w:lang w:val="en-US"/>
        </w:rPr>
        <w:tab/>
      </w:r>
      <w:r w:rsidR="004225FF" w:rsidRPr="00DD343B">
        <w:rPr>
          <w:sz w:val="20"/>
          <w:szCs w:val="20"/>
          <w:lang w:val="en-US"/>
        </w:rPr>
        <w:t>obje</w:t>
      </w:r>
      <w:r w:rsidR="00160A15" w:rsidRPr="00DD343B">
        <w:rPr>
          <w:sz w:val="20"/>
          <w:szCs w:val="20"/>
          <w:lang w:val="en-US"/>
        </w:rPr>
        <w:t xml:space="preserve">ctives: </w:t>
      </w:r>
      <w:r w:rsidR="00021C1F" w:rsidRPr="00DD343B">
        <w:rPr>
          <w:sz w:val="20"/>
          <w:szCs w:val="20"/>
          <w:lang w:val="en-US"/>
        </w:rPr>
        <w:t>to capture</w:t>
      </w:r>
      <w:r w:rsidR="00810A2D" w:rsidRPr="00DD343B">
        <w:rPr>
          <w:sz w:val="20"/>
          <w:szCs w:val="20"/>
          <w:lang w:val="en-US"/>
        </w:rPr>
        <w:t xml:space="preserve"> the Sun´s energy and to celebrate the cosmos.</w:t>
      </w:r>
      <w:r w:rsidR="000C34EC" w:rsidRPr="00DD343B">
        <w:rPr>
          <w:rStyle w:val="FootnoteReference"/>
          <w:sz w:val="20"/>
          <w:szCs w:val="20"/>
          <w:lang w:val="en-US"/>
        </w:rPr>
        <w:footnoteReference w:id="5"/>
      </w:r>
    </w:p>
    <w:p w14:paraId="2F217AC3" w14:textId="68C39929" w:rsidR="00F64D5F" w:rsidRPr="00DD343B" w:rsidRDefault="00F64D5F" w:rsidP="004225FF">
      <w:pPr>
        <w:ind w:left="708" w:firstLine="710"/>
        <w:jc w:val="both"/>
        <w:rPr>
          <w:sz w:val="20"/>
          <w:szCs w:val="20"/>
          <w:lang w:val="en-US"/>
        </w:rPr>
      </w:pPr>
      <w:r w:rsidRPr="00DD343B">
        <w:rPr>
          <w:sz w:val="20"/>
          <w:szCs w:val="20"/>
          <w:lang w:val="en-US"/>
        </w:rPr>
        <w:t xml:space="preserve">The main intent behind </w:t>
      </w:r>
      <w:r w:rsidRPr="00DD343B">
        <w:rPr>
          <w:i/>
          <w:iCs/>
          <w:sz w:val="20"/>
          <w:szCs w:val="20"/>
          <w:lang w:val="en-US"/>
        </w:rPr>
        <w:t>Sunset Farm</w:t>
      </w:r>
      <w:r w:rsidRPr="00DD343B">
        <w:rPr>
          <w:sz w:val="20"/>
          <w:szCs w:val="20"/>
          <w:lang w:val="en-US"/>
        </w:rPr>
        <w:t xml:space="preserve"> is to create awareness of our presence in space and </w:t>
      </w:r>
      <w:r w:rsidR="00DD343B">
        <w:rPr>
          <w:sz w:val="20"/>
          <w:szCs w:val="20"/>
          <w:lang w:val="en-US"/>
        </w:rPr>
        <w:tab/>
      </w:r>
      <w:r w:rsidRPr="00DD343B">
        <w:rPr>
          <w:sz w:val="20"/>
          <w:szCs w:val="20"/>
          <w:lang w:val="en-US"/>
        </w:rPr>
        <w:t>time.</w:t>
      </w:r>
      <w:r w:rsidRPr="00DD343B">
        <w:rPr>
          <w:rStyle w:val="FootnoteReference"/>
          <w:sz w:val="20"/>
          <w:szCs w:val="20"/>
          <w:lang w:val="en-US"/>
        </w:rPr>
        <w:footnoteReference w:id="6"/>
      </w:r>
    </w:p>
    <w:p w14:paraId="5239EA2E" w14:textId="3083A5F9" w:rsidR="008C68BD" w:rsidRDefault="00F64D5F" w:rsidP="00253571">
      <w:pPr>
        <w:ind w:firstLine="708"/>
        <w:jc w:val="both"/>
        <w:rPr>
          <w:lang w:val="en-US"/>
        </w:rPr>
      </w:pPr>
      <w:r>
        <w:rPr>
          <w:lang w:val="en-US"/>
        </w:rPr>
        <w:t xml:space="preserve">The above citations </w:t>
      </w:r>
      <w:r w:rsidR="003254C5" w:rsidRPr="00F17462">
        <w:rPr>
          <w:lang w:val="en-US"/>
        </w:rPr>
        <w:t>show</w:t>
      </w:r>
      <w:r w:rsidR="003254C5">
        <w:rPr>
          <w:lang w:val="en-US"/>
        </w:rPr>
        <w:t xml:space="preserve"> the author’</w:t>
      </w:r>
      <w:r w:rsidR="00A036A2">
        <w:rPr>
          <w:lang w:val="en-US"/>
        </w:rPr>
        <w:t>s</w:t>
      </w:r>
      <w:r w:rsidR="003254C5">
        <w:rPr>
          <w:lang w:val="en-US"/>
        </w:rPr>
        <w:t xml:space="preserve"> </w:t>
      </w:r>
      <w:r>
        <w:rPr>
          <w:lang w:val="en-US"/>
        </w:rPr>
        <w:t>motivat</w:t>
      </w:r>
      <w:r w:rsidR="003254C5">
        <w:rPr>
          <w:lang w:val="en-US"/>
        </w:rPr>
        <w:t xml:space="preserve">ions with </w:t>
      </w:r>
      <w:r w:rsidR="00A036A2">
        <w:rPr>
          <w:lang w:val="en-US"/>
        </w:rPr>
        <w:t xml:space="preserve">her </w:t>
      </w:r>
      <w:r w:rsidR="00A036A2" w:rsidRPr="00A036A2">
        <w:rPr>
          <w:i/>
          <w:iCs/>
          <w:lang w:val="en-US"/>
        </w:rPr>
        <w:t>Sunset Farm</w:t>
      </w:r>
      <w:r w:rsidR="003254C5">
        <w:rPr>
          <w:lang w:val="en-US"/>
        </w:rPr>
        <w:t>,</w:t>
      </w:r>
      <w:r w:rsidR="00A036A2">
        <w:rPr>
          <w:lang w:val="en-US"/>
        </w:rPr>
        <w:t xml:space="preserve"> which was</w:t>
      </w:r>
      <w:r w:rsidR="003254C5">
        <w:rPr>
          <w:lang w:val="en-US"/>
        </w:rPr>
        <w:t xml:space="preserve"> </w:t>
      </w:r>
      <w:r>
        <w:rPr>
          <w:lang w:val="en-US"/>
        </w:rPr>
        <w:t>c</w:t>
      </w:r>
      <w:r w:rsidR="00C67951">
        <w:rPr>
          <w:lang w:val="en-US"/>
        </w:rPr>
        <w:t>elebrat</w:t>
      </w:r>
      <w:r w:rsidR="003254C5">
        <w:rPr>
          <w:lang w:val="en-US"/>
        </w:rPr>
        <w:t xml:space="preserve">ing </w:t>
      </w:r>
      <w:r>
        <w:rPr>
          <w:lang w:val="en-US"/>
        </w:rPr>
        <w:t>the cosmos</w:t>
      </w:r>
      <w:r w:rsidR="00843452">
        <w:rPr>
          <w:lang w:val="en-US"/>
        </w:rPr>
        <w:t>,</w:t>
      </w:r>
      <w:r>
        <w:rPr>
          <w:lang w:val="en-US"/>
        </w:rPr>
        <w:t xml:space="preserve"> </w:t>
      </w:r>
      <w:r w:rsidR="003254C5" w:rsidRPr="00F17462">
        <w:rPr>
          <w:lang w:val="en-US"/>
        </w:rPr>
        <w:t>mindful</w:t>
      </w:r>
      <w:r w:rsidR="003254C5">
        <w:rPr>
          <w:lang w:val="en-US"/>
        </w:rPr>
        <w:t xml:space="preserve"> of an</w:t>
      </w:r>
      <w:r w:rsidR="008C68BD">
        <w:rPr>
          <w:lang w:val="en-US"/>
        </w:rPr>
        <w:t xml:space="preserve"> environmental care.</w:t>
      </w:r>
      <w:r w:rsidR="00C67951">
        <w:rPr>
          <w:lang w:val="en-US"/>
        </w:rPr>
        <w:t xml:space="preserve"> </w:t>
      </w:r>
    </w:p>
    <w:p w14:paraId="1E2094FB" w14:textId="0BF00E8C" w:rsidR="0056734B" w:rsidRDefault="00581723" w:rsidP="00253571">
      <w:pPr>
        <w:ind w:firstLine="708"/>
        <w:jc w:val="both"/>
        <w:rPr>
          <w:lang w:val="en-US"/>
        </w:rPr>
      </w:pPr>
      <w:r>
        <w:rPr>
          <w:lang w:val="en-US"/>
        </w:rPr>
        <w:lastRenderedPageBreak/>
        <w:t>Chap</w:t>
      </w:r>
      <w:r w:rsidR="00F1752D">
        <w:rPr>
          <w:lang w:val="en-US"/>
        </w:rPr>
        <w:t>p</w:t>
      </w:r>
      <w:r w:rsidR="00E6776C">
        <w:rPr>
          <w:lang w:val="en-US"/>
        </w:rPr>
        <w:t>le</w:t>
      </w:r>
      <w:r>
        <w:rPr>
          <w:lang w:val="en-US"/>
        </w:rPr>
        <w:t>´s article</w:t>
      </w:r>
      <w:r w:rsidRPr="00B40F91">
        <w:rPr>
          <w:lang w:val="en-US"/>
        </w:rPr>
        <w:t>, on the other hand,</w:t>
      </w:r>
      <w:r>
        <w:rPr>
          <w:lang w:val="en-US"/>
        </w:rPr>
        <w:t xml:space="preserve"> </w:t>
      </w:r>
      <w:r w:rsidR="009B3ECC">
        <w:rPr>
          <w:lang w:val="en-US"/>
        </w:rPr>
        <w:t xml:space="preserve">used religion to understand and improve our relation with the environment. </w:t>
      </w:r>
      <w:r w:rsidR="00C67951">
        <w:rPr>
          <w:lang w:val="en-US"/>
        </w:rPr>
        <w:t>He</w:t>
      </w:r>
      <w:r w:rsidR="009B3ECC">
        <w:rPr>
          <w:lang w:val="en-US"/>
        </w:rPr>
        <w:t xml:space="preserve"> </w:t>
      </w:r>
      <w:r w:rsidR="00850CA9">
        <w:rPr>
          <w:lang w:val="en-US"/>
        </w:rPr>
        <w:t>examined</w:t>
      </w:r>
      <w:r>
        <w:rPr>
          <w:lang w:val="en-US"/>
        </w:rPr>
        <w:t xml:space="preserve"> the influence of Buddhism in Thomas Berry´s thoughts and how</w:t>
      </w:r>
      <w:r w:rsidR="008C68BD">
        <w:rPr>
          <w:lang w:val="en-US"/>
        </w:rPr>
        <w:t>, in turn, Berry´s insights about the</w:t>
      </w:r>
      <w:r>
        <w:rPr>
          <w:lang w:val="en-US"/>
        </w:rPr>
        <w:t xml:space="preserve"> environmental cause</w:t>
      </w:r>
      <w:r w:rsidR="006B5C07">
        <w:rPr>
          <w:lang w:val="en-US"/>
        </w:rPr>
        <w:t xml:space="preserve">, </w:t>
      </w:r>
      <w:r>
        <w:rPr>
          <w:lang w:val="en-US"/>
        </w:rPr>
        <w:t xml:space="preserve">might benefit </w:t>
      </w:r>
      <w:r w:rsidR="000D3267">
        <w:rPr>
          <w:lang w:val="en-US"/>
        </w:rPr>
        <w:t>B</w:t>
      </w:r>
      <w:r>
        <w:rPr>
          <w:lang w:val="en-US"/>
        </w:rPr>
        <w:t>uddhism in Asia</w:t>
      </w:r>
      <w:r w:rsidR="00780D98">
        <w:rPr>
          <w:lang w:val="en-US"/>
        </w:rPr>
        <w:t>.</w:t>
      </w:r>
      <w:r>
        <w:rPr>
          <w:lang w:val="en-US"/>
        </w:rPr>
        <w:t xml:space="preserve"> </w:t>
      </w:r>
      <w:r w:rsidR="00630CD7">
        <w:rPr>
          <w:lang w:val="en-US"/>
        </w:rPr>
        <w:t xml:space="preserve">Presenting Chapple´s main character, </w:t>
      </w:r>
      <w:r w:rsidR="0056734B">
        <w:rPr>
          <w:lang w:val="en-US"/>
        </w:rPr>
        <w:t>Thomas Berry</w:t>
      </w:r>
      <w:r w:rsidR="008C68BD">
        <w:rPr>
          <w:lang w:val="en-US"/>
        </w:rPr>
        <w:t xml:space="preserve"> (1914-2009)</w:t>
      </w:r>
      <w:r w:rsidR="00A036A2">
        <w:rPr>
          <w:lang w:val="en-US"/>
        </w:rPr>
        <w:t>,</w:t>
      </w:r>
      <w:r w:rsidR="0056734B">
        <w:rPr>
          <w:lang w:val="en-US"/>
        </w:rPr>
        <w:t xml:space="preserve"> </w:t>
      </w:r>
      <w:r w:rsidR="00A036A2">
        <w:rPr>
          <w:lang w:val="en-US"/>
        </w:rPr>
        <w:t xml:space="preserve">who </w:t>
      </w:r>
      <w:r w:rsidR="0056734B">
        <w:rPr>
          <w:lang w:val="en-US"/>
        </w:rPr>
        <w:t xml:space="preserve">was born William Nathan Berry in North Carolina, USA. </w:t>
      </w:r>
      <w:r w:rsidR="00210D33">
        <w:rPr>
          <w:lang w:val="en-US"/>
        </w:rPr>
        <w:t xml:space="preserve"> </w:t>
      </w:r>
      <w:r w:rsidR="0056734B">
        <w:rPr>
          <w:lang w:val="en-US"/>
        </w:rPr>
        <w:t>According to his official website</w:t>
      </w:r>
      <w:r w:rsidR="00253571">
        <w:rPr>
          <w:rStyle w:val="FootnoteReference"/>
          <w:lang w:val="en-US"/>
        </w:rPr>
        <w:footnoteReference w:id="7"/>
      </w:r>
      <w:r w:rsidR="0056734B">
        <w:rPr>
          <w:lang w:val="en-US"/>
        </w:rPr>
        <w:t xml:space="preserve">, he took the name Thomas after </w:t>
      </w:r>
      <w:r w:rsidR="00556247">
        <w:rPr>
          <w:lang w:val="en-US"/>
        </w:rPr>
        <w:t>the greatest of the scholastic philosophers</w:t>
      </w:r>
      <w:r w:rsidR="00D74B3C">
        <w:rPr>
          <w:lang w:val="en-US"/>
        </w:rPr>
        <w:t>,</w:t>
      </w:r>
      <w:r w:rsidR="00556247">
        <w:rPr>
          <w:lang w:val="en-US"/>
        </w:rPr>
        <w:t xml:space="preserve"> </w:t>
      </w:r>
      <w:r w:rsidR="0056734B">
        <w:rPr>
          <w:lang w:val="en-US"/>
        </w:rPr>
        <w:t>Thomas Aquinas</w:t>
      </w:r>
      <w:r w:rsidR="00253571">
        <w:rPr>
          <w:lang w:val="en-US"/>
        </w:rPr>
        <w:t xml:space="preserve"> (1225-1274), an information not mentioned in the paper</w:t>
      </w:r>
      <w:r w:rsidR="0056734B">
        <w:rPr>
          <w:lang w:val="en-US"/>
        </w:rPr>
        <w:t>, whose writings he admired.</w:t>
      </w:r>
      <w:r w:rsidR="0056734B">
        <w:rPr>
          <w:rStyle w:val="FootnoteReference"/>
          <w:lang w:val="en-US"/>
        </w:rPr>
        <w:footnoteReference w:id="8"/>
      </w:r>
      <w:r w:rsidR="0056734B">
        <w:rPr>
          <w:lang w:val="en-US"/>
        </w:rPr>
        <w:t xml:space="preserve"> </w:t>
      </w:r>
      <w:r w:rsidR="009B3ECC">
        <w:rPr>
          <w:lang w:val="en-US"/>
        </w:rPr>
        <w:t>The words of</w:t>
      </w:r>
      <w:r w:rsidR="00D74B3C">
        <w:rPr>
          <w:lang w:val="en-US"/>
        </w:rPr>
        <w:t xml:space="preserve"> the Research scholar</w:t>
      </w:r>
      <w:r w:rsidR="00630CD7">
        <w:rPr>
          <w:lang w:val="en-US"/>
        </w:rPr>
        <w:t>,</w:t>
      </w:r>
      <w:r w:rsidR="0056734B">
        <w:rPr>
          <w:lang w:val="en-US"/>
        </w:rPr>
        <w:t xml:space="preserve"> Mary Tucker</w:t>
      </w:r>
      <w:r w:rsidR="009B3ECC">
        <w:rPr>
          <w:lang w:val="en-US"/>
        </w:rPr>
        <w:t>,</w:t>
      </w:r>
      <w:r w:rsidR="00630CD7">
        <w:rPr>
          <w:lang w:val="en-US"/>
        </w:rPr>
        <w:t xml:space="preserve"> while</w:t>
      </w:r>
      <w:r w:rsidR="009B3ECC">
        <w:rPr>
          <w:lang w:val="en-US"/>
        </w:rPr>
        <w:t xml:space="preserve"> dismantling Thomas´ library, demonstrate</w:t>
      </w:r>
      <w:r w:rsidR="00843452">
        <w:rPr>
          <w:lang w:val="en-US"/>
        </w:rPr>
        <w:t>d</w:t>
      </w:r>
      <w:r w:rsidR="009B3ECC">
        <w:rPr>
          <w:lang w:val="en-US"/>
        </w:rPr>
        <w:t xml:space="preserve"> the diversity of Berry´s studies</w:t>
      </w:r>
      <w:r w:rsidR="00394500">
        <w:rPr>
          <w:lang w:val="en-US"/>
        </w:rPr>
        <w:t>.</w:t>
      </w:r>
    </w:p>
    <w:p w14:paraId="6300157B" w14:textId="3139A52F" w:rsidR="0056734B" w:rsidRPr="00DF0D54" w:rsidRDefault="0056734B" w:rsidP="00F1752D">
      <w:pPr>
        <w:ind w:left="708" w:firstLine="708"/>
        <w:jc w:val="both"/>
        <w:rPr>
          <w:sz w:val="20"/>
          <w:szCs w:val="20"/>
          <w:lang w:val="en-US"/>
        </w:rPr>
      </w:pPr>
      <w:r w:rsidRPr="00DF0D54">
        <w:rPr>
          <w:sz w:val="20"/>
          <w:szCs w:val="20"/>
          <w:lang w:val="en-US"/>
        </w:rPr>
        <w:t>Thoma</w:t>
      </w:r>
      <w:r>
        <w:rPr>
          <w:sz w:val="20"/>
          <w:szCs w:val="20"/>
          <w:lang w:val="en-US"/>
        </w:rPr>
        <w:t>s´</w:t>
      </w:r>
      <w:r w:rsidRPr="00DF0D54">
        <w:rPr>
          <w:sz w:val="20"/>
          <w:szCs w:val="20"/>
          <w:lang w:val="en-US"/>
        </w:rPr>
        <w:t xml:space="preserve"> probing journey brought these volumes together. They have gathered and communed and have become moist soil for thought. Their seeds have sprouted, grown, burst, decayed, and risen again</w:t>
      </w:r>
      <w:r w:rsidR="005A183F">
        <w:rPr>
          <w:sz w:val="20"/>
          <w:szCs w:val="20"/>
          <w:lang w:val="en-US"/>
        </w:rPr>
        <w:t>…</w:t>
      </w:r>
      <w:r w:rsidRPr="00DF0D54">
        <w:rPr>
          <w:sz w:val="20"/>
          <w:szCs w:val="20"/>
          <w:lang w:val="en-US"/>
        </w:rPr>
        <w:t xml:space="preserve"> The languages represented is staggering – Hindu Sanskrit</w:t>
      </w:r>
      <w:r w:rsidR="005A183F">
        <w:rPr>
          <w:sz w:val="20"/>
          <w:szCs w:val="20"/>
          <w:lang w:val="en-US"/>
        </w:rPr>
        <w:t>…</w:t>
      </w:r>
      <w:r w:rsidRPr="00DF0D54">
        <w:rPr>
          <w:sz w:val="20"/>
          <w:szCs w:val="20"/>
          <w:lang w:val="en-US"/>
        </w:rPr>
        <w:t xml:space="preserve">, Sanskrit, Pali, Chinese, and </w:t>
      </w:r>
      <w:proofErr w:type="gramStart"/>
      <w:r w:rsidRPr="00DF0D54">
        <w:rPr>
          <w:sz w:val="20"/>
          <w:szCs w:val="20"/>
          <w:lang w:val="en-US"/>
        </w:rPr>
        <w:t>Tibetan,</w:t>
      </w:r>
      <w:r w:rsidR="005A183F">
        <w:rPr>
          <w:sz w:val="20"/>
          <w:szCs w:val="20"/>
          <w:lang w:val="en-US"/>
        </w:rPr>
        <w:t>…</w:t>
      </w:r>
      <w:proofErr w:type="gramEnd"/>
      <w:r w:rsidRPr="00DF0D54">
        <w:rPr>
          <w:sz w:val="20"/>
          <w:szCs w:val="20"/>
          <w:lang w:val="en-US"/>
        </w:rPr>
        <w:t xml:space="preserve"> Italian </w:t>
      </w:r>
      <w:r w:rsidR="005A183F">
        <w:rPr>
          <w:sz w:val="20"/>
          <w:szCs w:val="20"/>
          <w:lang w:val="en-US"/>
        </w:rPr>
        <w:t>…</w:t>
      </w:r>
      <w:r w:rsidRPr="00DF0D54">
        <w:rPr>
          <w:sz w:val="20"/>
          <w:szCs w:val="20"/>
          <w:lang w:val="en-US"/>
        </w:rPr>
        <w:t>, and French and German. How can one</w:t>
      </w:r>
      <w:r>
        <w:rPr>
          <w:sz w:val="20"/>
          <w:szCs w:val="20"/>
          <w:lang w:val="en-US"/>
        </w:rPr>
        <w:t xml:space="preserve"> </w:t>
      </w:r>
      <w:r w:rsidRPr="00DF0D54">
        <w:rPr>
          <w:sz w:val="20"/>
          <w:szCs w:val="20"/>
          <w:lang w:val="en-US"/>
        </w:rPr>
        <w:t>fathom such diversity?</w:t>
      </w:r>
      <w:r w:rsidR="000E768F">
        <w:rPr>
          <w:rStyle w:val="FootnoteReference"/>
          <w:sz w:val="20"/>
          <w:szCs w:val="20"/>
          <w:lang w:val="en-US"/>
        </w:rPr>
        <w:footnoteReference w:id="9"/>
      </w:r>
    </w:p>
    <w:p w14:paraId="184477F8" w14:textId="60D570B8" w:rsidR="00411993" w:rsidRPr="001B7A67" w:rsidRDefault="00253571" w:rsidP="00850CA9">
      <w:pPr>
        <w:ind w:firstLine="708"/>
        <w:jc w:val="both"/>
        <w:rPr>
          <w:lang w:val="en-US"/>
        </w:rPr>
      </w:pPr>
      <w:r>
        <w:rPr>
          <w:lang w:val="en-US"/>
        </w:rPr>
        <w:t xml:space="preserve">The citation </w:t>
      </w:r>
      <w:r w:rsidR="006B5C07">
        <w:rPr>
          <w:lang w:val="en-US"/>
        </w:rPr>
        <w:t>shows</w:t>
      </w:r>
      <w:r>
        <w:rPr>
          <w:lang w:val="en-US"/>
        </w:rPr>
        <w:t xml:space="preserve"> the magnitude of Berry´s work</w:t>
      </w:r>
      <w:r w:rsidR="00326FD8">
        <w:rPr>
          <w:lang w:val="en-US"/>
        </w:rPr>
        <w:t>, who was</w:t>
      </w:r>
      <w:r w:rsidR="00D03EDF">
        <w:rPr>
          <w:lang w:val="en-US"/>
        </w:rPr>
        <w:t xml:space="preserve"> </w:t>
      </w:r>
      <w:r w:rsidR="00326FD8">
        <w:rPr>
          <w:lang w:val="en-US"/>
        </w:rPr>
        <w:t>i</w:t>
      </w:r>
      <w:r w:rsidR="00D03EDF">
        <w:rPr>
          <w:lang w:val="en-US"/>
        </w:rPr>
        <w:t xml:space="preserve">nfluenced by </w:t>
      </w:r>
      <w:r w:rsidR="00F4230B">
        <w:rPr>
          <w:lang w:val="en-US"/>
        </w:rPr>
        <w:t xml:space="preserve">the French Jesuit </w:t>
      </w:r>
      <w:r w:rsidR="00630CD7">
        <w:rPr>
          <w:lang w:val="en-US"/>
        </w:rPr>
        <w:t>P</w:t>
      </w:r>
      <w:r w:rsidR="00F4230B">
        <w:rPr>
          <w:lang w:val="en-US"/>
        </w:rPr>
        <w:t xml:space="preserve">riest and </w:t>
      </w:r>
      <w:r w:rsidR="00630CD7">
        <w:rPr>
          <w:lang w:val="en-US"/>
        </w:rPr>
        <w:t>S</w:t>
      </w:r>
      <w:r w:rsidR="00F4230B">
        <w:rPr>
          <w:lang w:val="en-US"/>
        </w:rPr>
        <w:t>cientist</w:t>
      </w:r>
      <w:r w:rsidR="00A036A2">
        <w:rPr>
          <w:lang w:val="en-US"/>
        </w:rPr>
        <w:t>,</w:t>
      </w:r>
      <w:r w:rsidR="00F4230B">
        <w:rPr>
          <w:lang w:val="en-US"/>
        </w:rPr>
        <w:t xml:space="preserve"> </w:t>
      </w:r>
      <w:r w:rsidR="00D03EDF">
        <w:rPr>
          <w:lang w:val="en-US"/>
        </w:rPr>
        <w:t>Pierre Teilhard de Chardin (1881-1955)</w:t>
      </w:r>
      <w:r w:rsidR="00401FFB">
        <w:rPr>
          <w:lang w:val="en-US"/>
        </w:rPr>
        <w:t>.</w:t>
      </w:r>
      <w:r w:rsidR="00630CD7">
        <w:rPr>
          <w:lang w:val="en-US"/>
        </w:rPr>
        <w:t xml:space="preserve"> The Scholar</w:t>
      </w:r>
      <w:r w:rsidR="00A036A2">
        <w:rPr>
          <w:lang w:val="en-US"/>
        </w:rPr>
        <w:t>,</w:t>
      </w:r>
      <w:r w:rsidR="00401FFB">
        <w:rPr>
          <w:lang w:val="en-US"/>
        </w:rPr>
        <w:t xml:space="preserve"> Ian G Barbour</w:t>
      </w:r>
      <w:r w:rsidR="00A036A2">
        <w:rPr>
          <w:lang w:val="en-US"/>
        </w:rPr>
        <w:t>,</w:t>
      </w:r>
      <w:r w:rsidR="00401FFB">
        <w:rPr>
          <w:lang w:val="en-US"/>
        </w:rPr>
        <w:t xml:space="preserve"> described that Teilhard´s work can be read as evolutionary science, poetry, </w:t>
      </w:r>
      <w:r w:rsidR="00A036A2">
        <w:rPr>
          <w:lang w:val="en-US"/>
        </w:rPr>
        <w:t>N</w:t>
      </w:r>
      <w:r w:rsidR="00401FFB">
        <w:rPr>
          <w:lang w:val="en-US"/>
        </w:rPr>
        <w:t>atural and Christian theology</w:t>
      </w:r>
      <w:r w:rsidR="006B5C07">
        <w:rPr>
          <w:lang w:val="en-US"/>
        </w:rPr>
        <w:t>.</w:t>
      </w:r>
      <w:r w:rsidR="00401FFB">
        <w:rPr>
          <w:rStyle w:val="FootnoteReference"/>
          <w:lang w:val="en-US"/>
        </w:rPr>
        <w:footnoteReference w:id="10"/>
      </w:r>
      <w:r w:rsidR="006B5C07">
        <w:rPr>
          <w:lang w:val="en-US"/>
        </w:rPr>
        <w:t xml:space="preserve"> </w:t>
      </w:r>
      <w:r w:rsidR="00182EF9" w:rsidRPr="005A183F">
        <w:rPr>
          <w:lang w:val="en-US"/>
        </w:rPr>
        <w:t>A</w:t>
      </w:r>
      <w:r w:rsidR="00732DFF" w:rsidRPr="005A183F">
        <w:rPr>
          <w:lang w:val="en-US"/>
        </w:rPr>
        <w:t>s noted by</w:t>
      </w:r>
      <w:r w:rsidR="00182EF9" w:rsidRPr="005A183F">
        <w:rPr>
          <w:lang w:val="en-US"/>
        </w:rPr>
        <w:t xml:space="preserve"> C</w:t>
      </w:r>
      <w:r w:rsidR="00326FD8" w:rsidRPr="005A183F">
        <w:rPr>
          <w:lang w:val="en-US"/>
        </w:rPr>
        <w:t>ha</w:t>
      </w:r>
      <w:r w:rsidR="00732DFF" w:rsidRPr="005A183F">
        <w:rPr>
          <w:lang w:val="en-US"/>
        </w:rPr>
        <w:t>p</w:t>
      </w:r>
      <w:r w:rsidR="00182EF9" w:rsidRPr="005A183F">
        <w:rPr>
          <w:lang w:val="en-US"/>
        </w:rPr>
        <w:t xml:space="preserve">ple, </w:t>
      </w:r>
      <w:r w:rsidR="00630CD7">
        <w:rPr>
          <w:lang w:val="en-US"/>
        </w:rPr>
        <w:t>‘</w:t>
      </w:r>
      <w:r w:rsidR="00182EF9" w:rsidRPr="005A183F">
        <w:rPr>
          <w:lang w:val="en-US"/>
        </w:rPr>
        <w:t xml:space="preserve">Berry advocated learning the story of the earth and reading it </w:t>
      </w:r>
      <w:r w:rsidR="006F7F22" w:rsidRPr="005A183F">
        <w:rPr>
          <w:lang w:val="en-US"/>
        </w:rPr>
        <w:t xml:space="preserve">as </w:t>
      </w:r>
      <w:r w:rsidR="00182EF9" w:rsidRPr="005A183F">
        <w:rPr>
          <w:lang w:val="en-US"/>
        </w:rPr>
        <w:t>a story of our own journey</w:t>
      </w:r>
      <w:r w:rsidR="00630CD7">
        <w:rPr>
          <w:lang w:val="en-US"/>
        </w:rPr>
        <w:t>’</w:t>
      </w:r>
      <w:r w:rsidR="00182EF9" w:rsidRPr="005A183F">
        <w:rPr>
          <w:lang w:val="en-US"/>
        </w:rPr>
        <w:t>.</w:t>
      </w:r>
      <w:r w:rsidR="00182EF9" w:rsidRPr="005A183F">
        <w:rPr>
          <w:rStyle w:val="FootnoteReference"/>
          <w:lang w:val="en-US"/>
        </w:rPr>
        <w:footnoteReference w:id="11"/>
      </w:r>
      <w:r w:rsidR="00411993" w:rsidRPr="005A183F">
        <w:rPr>
          <w:lang w:val="en-US"/>
        </w:rPr>
        <w:t xml:space="preserve"> </w:t>
      </w:r>
      <w:r w:rsidR="000E768F" w:rsidRPr="00A43028">
        <w:rPr>
          <w:lang w:val="en-US"/>
        </w:rPr>
        <w:t xml:space="preserve">Berry </w:t>
      </w:r>
      <w:r w:rsidR="00F4230B">
        <w:rPr>
          <w:lang w:val="en-US"/>
        </w:rPr>
        <w:t>is</w:t>
      </w:r>
      <w:r w:rsidR="000E768F" w:rsidRPr="00A43028">
        <w:rPr>
          <w:lang w:val="en-US"/>
        </w:rPr>
        <w:t xml:space="preserve"> the author of important books, such as, </w:t>
      </w:r>
      <w:r w:rsidR="000E768F" w:rsidRPr="00A43028">
        <w:rPr>
          <w:i/>
          <w:iCs/>
          <w:lang w:val="en-US"/>
        </w:rPr>
        <w:t>The Dream of the Eart</w:t>
      </w:r>
      <w:r w:rsidR="00A43028" w:rsidRPr="00A43028">
        <w:rPr>
          <w:i/>
          <w:iCs/>
          <w:lang w:val="en-US"/>
        </w:rPr>
        <w:t xml:space="preserve">h (1988), The Great Work (1999), </w:t>
      </w:r>
      <w:r w:rsidR="00A43028">
        <w:rPr>
          <w:i/>
          <w:iCs/>
          <w:lang w:val="en-US"/>
        </w:rPr>
        <w:t>The Universe Story (1994</w:t>
      </w:r>
      <w:r w:rsidR="001B7A67">
        <w:rPr>
          <w:i/>
          <w:iCs/>
          <w:lang w:val="en-US"/>
        </w:rPr>
        <w:t xml:space="preserve">), </w:t>
      </w:r>
      <w:r w:rsidR="001B7A67">
        <w:rPr>
          <w:lang w:val="en-US"/>
        </w:rPr>
        <w:t xml:space="preserve">with Brian </w:t>
      </w:r>
      <w:proofErr w:type="spellStart"/>
      <w:r w:rsidR="001B7A67">
        <w:rPr>
          <w:lang w:val="en-US"/>
        </w:rPr>
        <w:t>Swimne</w:t>
      </w:r>
      <w:proofErr w:type="spellEnd"/>
      <w:r w:rsidR="001B7A67">
        <w:rPr>
          <w:lang w:val="en-US"/>
        </w:rPr>
        <w:t xml:space="preserve">, among others. </w:t>
      </w:r>
    </w:p>
    <w:p w14:paraId="0F6F5CD6" w14:textId="660B9C07" w:rsidR="007C04C7" w:rsidRPr="00432811" w:rsidRDefault="008C68BD" w:rsidP="00253571">
      <w:pPr>
        <w:jc w:val="both"/>
        <w:rPr>
          <w:b/>
          <w:bCs/>
          <w:lang w:val="en-US"/>
        </w:rPr>
      </w:pPr>
      <w:r>
        <w:rPr>
          <w:b/>
          <w:bCs/>
          <w:lang w:val="en-US"/>
        </w:rPr>
        <w:t>The Interconnection between Cosmology and the Environment</w:t>
      </w:r>
    </w:p>
    <w:p w14:paraId="38CEC461" w14:textId="35F6DDC5" w:rsidR="001069CD" w:rsidRDefault="00732DFF" w:rsidP="00965CD9">
      <w:pPr>
        <w:ind w:firstLine="708"/>
        <w:jc w:val="both"/>
        <w:rPr>
          <w:lang w:val="en-US"/>
        </w:rPr>
      </w:pPr>
      <w:r>
        <w:rPr>
          <w:lang w:val="en-US"/>
        </w:rPr>
        <w:t>The two</w:t>
      </w:r>
      <w:r w:rsidR="00C8168F">
        <w:rPr>
          <w:lang w:val="en-US"/>
        </w:rPr>
        <w:t xml:space="preserve"> papers </w:t>
      </w:r>
      <w:r w:rsidR="008C68BD">
        <w:rPr>
          <w:lang w:val="en-US"/>
        </w:rPr>
        <w:t>are embedded in</w:t>
      </w:r>
      <w:r w:rsidR="007C04C7">
        <w:rPr>
          <w:lang w:val="en-US"/>
        </w:rPr>
        <w:t xml:space="preserve"> Cosmological </w:t>
      </w:r>
      <w:r w:rsidR="001069CD">
        <w:rPr>
          <w:lang w:val="en-US"/>
        </w:rPr>
        <w:t xml:space="preserve">and Environmental </w:t>
      </w:r>
      <w:r w:rsidR="00C8168F">
        <w:rPr>
          <w:lang w:val="en-US"/>
        </w:rPr>
        <w:t>drive</w:t>
      </w:r>
      <w:r w:rsidR="00630CD7">
        <w:rPr>
          <w:lang w:val="en-US"/>
        </w:rPr>
        <w:t>r</w:t>
      </w:r>
      <w:r w:rsidR="00D325E2">
        <w:rPr>
          <w:lang w:val="en-US"/>
        </w:rPr>
        <w:t>s</w:t>
      </w:r>
      <w:r w:rsidR="007C04C7">
        <w:rPr>
          <w:lang w:val="en-US"/>
        </w:rPr>
        <w:t xml:space="preserve">. </w:t>
      </w:r>
      <w:r w:rsidR="001069CD">
        <w:rPr>
          <w:lang w:val="en-US"/>
        </w:rPr>
        <w:t>The way each author connected the two topics are different</w:t>
      </w:r>
      <w:r w:rsidR="00D325E2">
        <w:rPr>
          <w:lang w:val="en-US"/>
        </w:rPr>
        <w:t xml:space="preserve"> though</w:t>
      </w:r>
      <w:r w:rsidR="001069CD">
        <w:rPr>
          <w:lang w:val="en-US"/>
        </w:rPr>
        <w:t>.</w:t>
      </w:r>
      <w:r w:rsidR="00D74B3C">
        <w:rPr>
          <w:lang w:val="en-US"/>
        </w:rPr>
        <w:t xml:space="preserve"> </w:t>
      </w:r>
      <w:r w:rsidR="001069CD">
        <w:rPr>
          <w:lang w:val="en-US"/>
        </w:rPr>
        <w:t xml:space="preserve"> It seems that Bertol </w:t>
      </w:r>
      <w:r w:rsidR="00D325E2">
        <w:rPr>
          <w:lang w:val="en-US"/>
        </w:rPr>
        <w:t>was</w:t>
      </w:r>
      <w:r w:rsidR="001069CD">
        <w:rPr>
          <w:lang w:val="en-US"/>
        </w:rPr>
        <w:t xml:space="preserve"> inspired by Cosmology and act</w:t>
      </w:r>
      <w:r w:rsidR="003254C5">
        <w:rPr>
          <w:lang w:val="en-US"/>
        </w:rPr>
        <w:t>ed</w:t>
      </w:r>
      <w:r w:rsidR="001069CD">
        <w:rPr>
          <w:lang w:val="en-US"/>
        </w:rPr>
        <w:t xml:space="preserve"> in sustainable way</w:t>
      </w:r>
      <w:r w:rsidR="00D325E2">
        <w:rPr>
          <w:lang w:val="en-US"/>
        </w:rPr>
        <w:t xml:space="preserve">, </w:t>
      </w:r>
      <w:r w:rsidR="00A036A2">
        <w:rPr>
          <w:lang w:val="en-US"/>
        </w:rPr>
        <w:t>for</w:t>
      </w:r>
      <w:r w:rsidR="005A183F">
        <w:rPr>
          <w:lang w:val="en-US"/>
        </w:rPr>
        <w:t xml:space="preserve"> example,</w:t>
      </w:r>
      <w:r w:rsidR="00D325E2">
        <w:rPr>
          <w:lang w:val="en-US"/>
        </w:rPr>
        <w:t xml:space="preserve"> including vegetation to frame the alignments to celestial events</w:t>
      </w:r>
      <w:r w:rsidR="000F3959">
        <w:rPr>
          <w:lang w:val="en-US"/>
        </w:rPr>
        <w:t>,</w:t>
      </w:r>
      <w:r w:rsidR="00D325E2">
        <w:rPr>
          <w:lang w:val="en-US"/>
        </w:rPr>
        <w:t xml:space="preserve"> and capture energy naturally</w:t>
      </w:r>
      <w:r w:rsidR="00D325E2">
        <w:rPr>
          <w:sz w:val="20"/>
          <w:szCs w:val="20"/>
          <w:lang w:val="en-US"/>
        </w:rPr>
        <w:t>,</w:t>
      </w:r>
      <w:r w:rsidR="00D325E2">
        <w:rPr>
          <w:rStyle w:val="FootnoteReference"/>
          <w:sz w:val="20"/>
          <w:szCs w:val="20"/>
          <w:lang w:val="en-US"/>
        </w:rPr>
        <w:footnoteReference w:id="12"/>
      </w:r>
      <w:r w:rsidR="00D325E2">
        <w:rPr>
          <w:sz w:val="20"/>
          <w:szCs w:val="20"/>
          <w:lang w:val="en-US"/>
        </w:rPr>
        <w:t xml:space="preserve"> </w:t>
      </w:r>
      <w:r w:rsidR="001069CD">
        <w:rPr>
          <w:lang w:val="en-US"/>
        </w:rPr>
        <w:t xml:space="preserve"> while Chapple</w:t>
      </w:r>
      <w:r w:rsidR="00D74B3C">
        <w:rPr>
          <w:lang w:val="en-US"/>
        </w:rPr>
        <w:t xml:space="preserve"> brought Berry´s profound lifelong studies and passion by</w:t>
      </w:r>
      <w:r w:rsidR="001069CD">
        <w:rPr>
          <w:lang w:val="en-US"/>
        </w:rPr>
        <w:t xml:space="preserve"> the environmental cause, having Cosmology as a way to support it</w:t>
      </w:r>
      <w:r w:rsidR="006B5C07">
        <w:rPr>
          <w:lang w:val="en-US"/>
        </w:rPr>
        <w:t xml:space="preserve">, as we are going to explore further. </w:t>
      </w:r>
      <w:r w:rsidR="001069CD">
        <w:rPr>
          <w:lang w:val="en-US"/>
        </w:rPr>
        <w:t xml:space="preserve"> </w:t>
      </w:r>
    </w:p>
    <w:p w14:paraId="1563D7D1" w14:textId="0B074C32" w:rsidR="006B5C07" w:rsidRDefault="005A183F" w:rsidP="001841DE">
      <w:pPr>
        <w:ind w:firstLine="708"/>
        <w:jc w:val="both"/>
        <w:rPr>
          <w:lang w:val="en-US"/>
        </w:rPr>
      </w:pPr>
      <w:r>
        <w:rPr>
          <w:lang w:val="en-US"/>
        </w:rPr>
        <w:t xml:space="preserve">Regarding </w:t>
      </w:r>
      <w:r w:rsidR="00CE00D0">
        <w:rPr>
          <w:lang w:val="en-US"/>
        </w:rPr>
        <w:t>Bertol</w:t>
      </w:r>
      <w:r>
        <w:rPr>
          <w:lang w:val="en-US"/>
        </w:rPr>
        <w:t>´s Cosmological approach</w:t>
      </w:r>
      <w:r w:rsidR="00CE00D0">
        <w:rPr>
          <w:lang w:val="en-US"/>
        </w:rPr>
        <w:t>,</w:t>
      </w:r>
      <w:r w:rsidR="00420DDD">
        <w:rPr>
          <w:lang w:val="en-US"/>
        </w:rPr>
        <w:t xml:space="preserve"> </w:t>
      </w:r>
      <w:r>
        <w:rPr>
          <w:lang w:val="en-US"/>
        </w:rPr>
        <w:t xml:space="preserve">she </w:t>
      </w:r>
      <w:r w:rsidR="00420DDD">
        <w:rPr>
          <w:lang w:val="en-US"/>
        </w:rPr>
        <w:t xml:space="preserve">was </w:t>
      </w:r>
      <w:r w:rsidR="00420DDD" w:rsidRPr="001A4D7A">
        <w:rPr>
          <w:lang w:val="en-US"/>
        </w:rPr>
        <w:t>inspired</w:t>
      </w:r>
      <w:r w:rsidR="00420DDD">
        <w:rPr>
          <w:lang w:val="en-US"/>
        </w:rPr>
        <w:t xml:space="preserve"> </w:t>
      </w:r>
      <w:r w:rsidR="00732DFF">
        <w:rPr>
          <w:lang w:val="en-US"/>
        </w:rPr>
        <w:t xml:space="preserve">to use </w:t>
      </w:r>
      <w:r w:rsidR="00420DDD">
        <w:rPr>
          <w:lang w:val="en-US"/>
        </w:rPr>
        <w:t>Spirals</w:t>
      </w:r>
      <w:r w:rsidR="00732DFF">
        <w:rPr>
          <w:lang w:val="en-US"/>
        </w:rPr>
        <w:t xml:space="preserve"> in</w:t>
      </w:r>
      <w:r w:rsidR="00A036A2">
        <w:rPr>
          <w:lang w:val="en-US"/>
        </w:rPr>
        <w:t xml:space="preserve"> </w:t>
      </w:r>
      <w:r w:rsidR="00732DFF" w:rsidRPr="00732DFF">
        <w:rPr>
          <w:i/>
          <w:iCs/>
          <w:lang w:val="en-US"/>
        </w:rPr>
        <w:t>Sunset Farm</w:t>
      </w:r>
      <w:r w:rsidR="00AD1077">
        <w:rPr>
          <w:i/>
          <w:iCs/>
          <w:lang w:val="en-US"/>
        </w:rPr>
        <w:t xml:space="preserve"> </w:t>
      </w:r>
      <w:r w:rsidR="00AD1077">
        <w:rPr>
          <w:lang w:val="en-US"/>
        </w:rPr>
        <w:t xml:space="preserve">land </w:t>
      </w:r>
      <w:r w:rsidR="00AD1077" w:rsidRPr="001A4D7A">
        <w:rPr>
          <w:lang w:val="en-US"/>
        </w:rPr>
        <w:t>intervention</w:t>
      </w:r>
      <w:r w:rsidR="00F83E1B">
        <w:rPr>
          <w:lang w:val="en-US"/>
        </w:rPr>
        <w:t>. Bertol explained</w:t>
      </w:r>
      <w:r w:rsidR="00D74B3C">
        <w:rPr>
          <w:lang w:val="en-US"/>
        </w:rPr>
        <w:t xml:space="preserve"> that spirals represent endless expansion</w:t>
      </w:r>
      <w:r w:rsidR="00F83E1B">
        <w:rPr>
          <w:lang w:val="en-US"/>
        </w:rPr>
        <w:t>,</w:t>
      </w:r>
      <w:r w:rsidR="00D74B3C">
        <w:rPr>
          <w:lang w:val="en-US"/>
        </w:rPr>
        <w:t xml:space="preserve"> they are a</w:t>
      </w:r>
      <w:r>
        <w:rPr>
          <w:lang w:val="en-US"/>
        </w:rPr>
        <w:t xml:space="preserve"> ‘metaphorical and literal representations of astronomical phenomena</w:t>
      </w:r>
      <w:r w:rsidR="00826473" w:rsidRPr="00F83E1B">
        <w:rPr>
          <w:lang w:val="en-US"/>
        </w:rPr>
        <w:t>: Art is both a metaphor and a vehicle for the understanding of the Universe</w:t>
      </w:r>
      <w:r w:rsidR="00F83E1B">
        <w:rPr>
          <w:sz w:val="20"/>
          <w:szCs w:val="20"/>
          <w:lang w:val="en-US"/>
        </w:rPr>
        <w:t>’.</w:t>
      </w:r>
      <w:r w:rsidR="00420DDD" w:rsidRPr="001841DE">
        <w:rPr>
          <w:rStyle w:val="FootnoteReference"/>
          <w:sz w:val="20"/>
          <w:szCs w:val="20"/>
          <w:lang w:val="en-US"/>
        </w:rPr>
        <w:footnoteReference w:id="13"/>
      </w:r>
      <w:r w:rsidR="00420DDD" w:rsidRPr="001841DE">
        <w:rPr>
          <w:sz w:val="20"/>
          <w:szCs w:val="20"/>
          <w:lang w:val="en-US"/>
        </w:rPr>
        <w:t xml:space="preserve"> </w:t>
      </w:r>
      <w:r w:rsidR="00F83E1B">
        <w:rPr>
          <w:lang w:val="en-US"/>
        </w:rPr>
        <w:t>She demonstrated her</w:t>
      </w:r>
      <w:r w:rsidR="00420DDD">
        <w:rPr>
          <w:lang w:val="en-US"/>
        </w:rPr>
        <w:t xml:space="preserve"> desire to expand human´s perspective of connection </w:t>
      </w:r>
      <w:r w:rsidR="00AD1077">
        <w:rPr>
          <w:lang w:val="en-US"/>
        </w:rPr>
        <w:t>with the Universe through nature</w:t>
      </w:r>
      <w:r w:rsidR="00E17DAD">
        <w:rPr>
          <w:lang w:val="en-US"/>
        </w:rPr>
        <w:t>.</w:t>
      </w:r>
      <w:r w:rsidR="002E5DCC">
        <w:rPr>
          <w:lang w:val="en-US"/>
        </w:rPr>
        <w:t xml:space="preserve"> </w:t>
      </w:r>
      <w:r w:rsidR="00846762" w:rsidRPr="00846762">
        <w:rPr>
          <w:i/>
          <w:iCs/>
          <w:lang w:val="en-US"/>
        </w:rPr>
        <w:t>Sunset Farm</w:t>
      </w:r>
      <w:r w:rsidR="002E5DCC">
        <w:rPr>
          <w:lang w:val="en-US"/>
        </w:rPr>
        <w:t xml:space="preserve"> was carefully thought to </w:t>
      </w:r>
      <w:r w:rsidR="00A036A2">
        <w:rPr>
          <w:lang w:val="en-US"/>
        </w:rPr>
        <w:t>create awareness</w:t>
      </w:r>
      <w:r w:rsidR="002E5DCC">
        <w:rPr>
          <w:lang w:val="en-US"/>
        </w:rPr>
        <w:t xml:space="preserve"> of different cycles, including cardinal points to celebrate solstices and equinoxes. </w:t>
      </w:r>
      <w:r w:rsidR="00E17DAD">
        <w:rPr>
          <w:lang w:val="en-US"/>
        </w:rPr>
        <w:t xml:space="preserve"> She chose </w:t>
      </w:r>
      <w:r w:rsidR="00A536D2">
        <w:rPr>
          <w:lang w:val="en-US"/>
        </w:rPr>
        <w:t>spiral</w:t>
      </w:r>
      <w:r w:rsidR="00412B58">
        <w:rPr>
          <w:lang w:val="en-US"/>
        </w:rPr>
        <w:t>s</w:t>
      </w:r>
      <w:r w:rsidR="00A536D2">
        <w:rPr>
          <w:lang w:val="en-US"/>
        </w:rPr>
        <w:t xml:space="preserve"> as a </w:t>
      </w:r>
      <w:r w:rsidR="00101967">
        <w:rPr>
          <w:lang w:val="en-US"/>
        </w:rPr>
        <w:t>`</w:t>
      </w:r>
      <w:r w:rsidR="00A536D2">
        <w:rPr>
          <w:lang w:val="en-US"/>
        </w:rPr>
        <w:t xml:space="preserve">metaphor for the cyclic and linear extension of time, using the land as an observatory of the two major cosmological cycles we experience: the daily rotation of the Earth around its axis, and its annual </w:t>
      </w:r>
      <w:r w:rsidR="00A536D2">
        <w:rPr>
          <w:lang w:val="en-US"/>
        </w:rPr>
        <w:lastRenderedPageBreak/>
        <w:t>revolution around the su</w:t>
      </w:r>
      <w:r w:rsidR="00101967">
        <w:rPr>
          <w:lang w:val="en-US"/>
        </w:rPr>
        <w:t>n´</w:t>
      </w:r>
      <w:r w:rsidR="00DC006B">
        <w:rPr>
          <w:lang w:val="en-US"/>
        </w:rPr>
        <w:t>.</w:t>
      </w:r>
      <w:r w:rsidR="00DC006B">
        <w:rPr>
          <w:rStyle w:val="FootnoteReference"/>
          <w:lang w:val="en-US"/>
        </w:rPr>
        <w:footnoteReference w:id="14"/>
      </w:r>
      <w:r w:rsidR="00A536D2">
        <w:rPr>
          <w:lang w:val="en-US"/>
        </w:rPr>
        <w:t xml:space="preserve"> </w:t>
      </w:r>
      <w:r w:rsidR="00F83E1B">
        <w:rPr>
          <w:lang w:val="en-US"/>
        </w:rPr>
        <w:t xml:space="preserve"> </w:t>
      </w:r>
      <w:r w:rsidR="00556247">
        <w:rPr>
          <w:lang w:val="en-US"/>
        </w:rPr>
        <w:t>The Greek philosopher Plato (c.428-348 BCE), who was also a reference in Bertol´s work</w:t>
      </w:r>
      <w:r w:rsidR="00F83E1B">
        <w:rPr>
          <w:rStyle w:val="FootnoteReference"/>
          <w:lang w:val="en-US"/>
        </w:rPr>
        <w:footnoteReference w:id="15"/>
      </w:r>
      <w:r w:rsidR="00556247">
        <w:rPr>
          <w:lang w:val="en-US"/>
        </w:rPr>
        <w:t xml:space="preserve">, </w:t>
      </w:r>
      <w:r w:rsidR="00614B9E">
        <w:rPr>
          <w:lang w:val="en-US"/>
        </w:rPr>
        <w:t>wrote about it explaining the creation of the Universe</w:t>
      </w:r>
      <w:r w:rsidR="00073B50">
        <w:rPr>
          <w:lang w:val="en-US"/>
        </w:rPr>
        <w:t>:</w:t>
      </w:r>
    </w:p>
    <w:p w14:paraId="495AE5E2" w14:textId="34B7E7E1" w:rsidR="00556247" w:rsidRPr="00614B9E" w:rsidRDefault="00556247" w:rsidP="001841DE">
      <w:pPr>
        <w:ind w:firstLine="708"/>
        <w:jc w:val="both"/>
        <w:rPr>
          <w:sz w:val="20"/>
          <w:szCs w:val="20"/>
          <w:lang w:val="en-US"/>
        </w:rPr>
      </w:pPr>
      <w:r>
        <w:rPr>
          <w:lang w:val="en-US"/>
        </w:rPr>
        <w:tab/>
      </w:r>
      <w:r w:rsidRPr="00614B9E">
        <w:rPr>
          <w:sz w:val="20"/>
          <w:szCs w:val="20"/>
          <w:lang w:val="en-US"/>
        </w:rPr>
        <w:t xml:space="preserve">…He planned to make a movable image of Eternity, as He sets in order the Heaven, of that </w:t>
      </w:r>
      <w:r w:rsidR="00614B9E">
        <w:rPr>
          <w:sz w:val="20"/>
          <w:szCs w:val="20"/>
          <w:lang w:val="en-US"/>
        </w:rPr>
        <w:tab/>
      </w:r>
      <w:r w:rsidR="00614B9E">
        <w:rPr>
          <w:sz w:val="20"/>
          <w:szCs w:val="20"/>
          <w:lang w:val="en-US"/>
        </w:rPr>
        <w:tab/>
      </w:r>
      <w:r w:rsidRPr="00614B9E">
        <w:rPr>
          <w:sz w:val="20"/>
          <w:szCs w:val="20"/>
          <w:lang w:val="en-US"/>
        </w:rPr>
        <w:t xml:space="preserve">Eternity which abides in unity He made an eternal image, moving according to number, even </w:t>
      </w:r>
      <w:r w:rsidR="00614B9E">
        <w:rPr>
          <w:sz w:val="20"/>
          <w:szCs w:val="20"/>
          <w:lang w:val="en-US"/>
        </w:rPr>
        <w:tab/>
      </w:r>
      <w:r w:rsidR="00614B9E">
        <w:rPr>
          <w:sz w:val="20"/>
          <w:szCs w:val="20"/>
          <w:lang w:val="en-US"/>
        </w:rPr>
        <w:tab/>
      </w:r>
      <w:r w:rsidRPr="00614B9E">
        <w:rPr>
          <w:sz w:val="20"/>
          <w:szCs w:val="20"/>
          <w:lang w:val="en-US"/>
        </w:rPr>
        <w:t xml:space="preserve">that which we have named Time. </w:t>
      </w:r>
      <w:r w:rsidR="00614B9E" w:rsidRPr="00614B9E">
        <w:rPr>
          <w:sz w:val="20"/>
          <w:szCs w:val="20"/>
          <w:lang w:val="en-US"/>
        </w:rPr>
        <w:t xml:space="preserve">…He contrived the production of days and nights and months </w:t>
      </w:r>
      <w:r w:rsidR="00614B9E">
        <w:rPr>
          <w:sz w:val="20"/>
          <w:szCs w:val="20"/>
          <w:lang w:val="en-US"/>
        </w:rPr>
        <w:tab/>
      </w:r>
      <w:r w:rsidR="00614B9E">
        <w:rPr>
          <w:sz w:val="20"/>
          <w:szCs w:val="20"/>
          <w:lang w:val="en-US"/>
        </w:rPr>
        <w:tab/>
      </w:r>
      <w:r w:rsidR="00614B9E" w:rsidRPr="00614B9E">
        <w:rPr>
          <w:sz w:val="20"/>
          <w:szCs w:val="20"/>
          <w:lang w:val="en-US"/>
        </w:rPr>
        <w:t>and years…</w:t>
      </w:r>
      <w:r w:rsidR="00614B9E">
        <w:rPr>
          <w:rStyle w:val="FootnoteReference"/>
          <w:sz w:val="20"/>
          <w:szCs w:val="20"/>
          <w:lang w:val="en-US"/>
        </w:rPr>
        <w:footnoteReference w:id="16"/>
      </w:r>
    </w:p>
    <w:p w14:paraId="4EE8F9CE" w14:textId="731100FA" w:rsidR="00C22521" w:rsidRDefault="00F23B78" w:rsidP="0020553A">
      <w:pPr>
        <w:tabs>
          <w:tab w:val="left" w:pos="2830"/>
        </w:tabs>
        <w:ind w:firstLine="708"/>
        <w:jc w:val="both"/>
        <w:rPr>
          <w:lang w:val="en-US"/>
        </w:rPr>
      </w:pPr>
      <w:r>
        <w:rPr>
          <w:lang w:val="en-US"/>
        </w:rPr>
        <w:t xml:space="preserve">As a connection between the two papers, </w:t>
      </w:r>
      <w:r w:rsidR="00420DDD">
        <w:rPr>
          <w:lang w:val="en-US"/>
        </w:rPr>
        <w:t xml:space="preserve">Bertol´s </w:t>
      </w:r>
      <w:r w:rsidR="00412B58">
        <w:rPr>
          <w:lang w:val="en-US"/>
        </w:rPr>
        <w:t>initiative</w:t>
      </w:r>
      <w:r w:rsidR="00420DDD">
        <w:rPr>
          <w:lang w:val="en-US"/>
        </w:rPr>
        <w:t xml:space="preserve"> to use </w:t>
      </w:r>
      <w:r w:rsidR="00826473">
        <w:rPr>
          <w:lang w:val="en-US"/>
        </w:rPr>
        <w:t xml:space="preserve">spirals curves </w:t>
      </w:r>
      <w:r w:rsidR="00DC006B">
        <w:rPr>
          <w:lang w:val="en-US"/>
        </w:rPr>
        <w:t>resembles</w:t>
      </w:r>
      <w:r w:rsidR="00420DDD">
        <w:rPr>
          <w:lang w:val="en-US"/>
        </w:rPr>
        <w:t xml:space="preserve"> </w:t>
      </w:r>
      <w:r w:rsidR="00826473">
        <w:rPr>
          <w:lang w:val="en-US"/>
        </w:rPr>
        <w:t>Berry´s</w:t>
      </w:r>
      <w:r>
        <w:rPr>
          <w:lang w:val="en-US"/>
        </w:rPr>
        <w:t xml:space="preserve"> (</w:t>
      </w:r>
      <w:r w:rsidR="00630CD7">
        <w:rPr>
          <w:lang w:val="en-US"/>
        </w:rPr>
        <w:t>who</w:t>
      </w:r>
      <w:r>
        <w:rPr>
          <w:lang w:val="en-US"/>
        </w:rPr>
        <w:t xml:space="preserve"> </w:t>
      </w:r>
      <w:r w:rsidR="00630CD7">
        <w:rPr>
          <w:lang w:val="en-US"/>
        </w:rPr>
        <w:t>inspired</w:t>
      </w:r>
      <w:r>
        <w:rPr>
          <w:lang w:val="en-US"/>
        </w:rPr>
        <w:t xml:space="preserve"> of Chapple´s work)</w:t>
      </w:r>
      <w:r w:rsidR="00826473">
        <w:rPr>
          <w:lang w:val="en-US"/>
        </w:rPr>
        <w:t xml:space="preserve"> </w:t>
      </w:r>
      <w:r w:rsidR="00412B58">
        <w:rPr>
          <w:lang w:val="en-US"/>
        </w:rPr>
        <w:t>ideas about the curve of the earth</w:t>
      </w:r>
      <w:r w:rsidR="00DC006B">
        <w:rPr>
          <w:lang w:val="en-US"/>
        </w:rPr>
        <w:t xml:space="preserve"> as a metaph</w:t>
      </w:r>
      <w:r>
        <w:rPr>
          <w:lang w:val="en-US"/>
        </w:rPr>
        <w:t>or. In Berry´s own words</w:t>
      </w:r>
      <w:r w:rsidR="00073B50">
        <w:rPr>
          <w:lang w:val="en-US"/>
        </w:rPr>
        <w:t>:</w:t>
      </w:r>
    </w:p>
    <w:p w14:paraId="2EE4FF97" w14:textId="1560F18D" w:rsidR="0012427F" w:rsidRPr="00965CD9" w:rsidRDefault="00D325E2" w:rsidP="00253571">
      <w:pPr>
        <w:jc w:val="both"/>
        <w:rPr>
          <w:sz w:val="20"/>
          <w:szCs w:val="20"/>
          <w:lang w:val="en-US"/>
        </w:rPr>
      </w:pPr>
      <w:r>
        <w:rPr>
          <w:lang w:val="en-US"/>
        </w:rPr>
        <w:tab/>
      </w:r>
      <w:r w:rsidR="0012427F">
        <w:rPr>
          <w:lang w:val="en-US"/>
        </w:rPr>
        <w:tab/>
      </w:r>
      <w:r w:rsidR="0012427F" w:rsidRPr="00965CD9">
        <w:rPr>
          <w:sz w:val="20"/>
          <w:szCs w:val="20"/>
          <w:lang w:val="en-US"/>
        </w:rPr>
        <w:t xml:space="preserve">Beyond the earth, of course, is the universe and the curvature of space. This curve is reflected </w:t>
      </w:r>
      <w:r>
        <w:rPr>
          <w:sz w:val="20"/>
          <w:szCs w:val="20"/>
          <w:lang w:val="en-US"/>
        </w:rPr>
        <w:tab/>
      </w:r>
      <w:r>
        <w:rPr>
          <w:sz w:val="20"/>
          <w:szCs w:val="20"/>
          <w:lang w:val="en-US"/>
        </w:rPr>
        <w:tab/>
      </w:r>
      <w:r w:rsidR="0012427F" w:rsidRPr="00965CD9">
        <w:rPr>
          <w:sz w:val="20"/>
          <w:szCs w:val="20"/>
          <w:lang w:val="en-US"/>
        </w:rPr>
        <w:t xml:space="preserve">in the curvature of the earth and finally in that psychic curve whereby the entire universe </w:t>
      </w:r>
      <w:r>
        <w:rPr>
          <w:sz w:val="20"/>
          <w:szCs w:val="20"/>
          <w:lang w:val="en-US"/>
        </w:rPr>
        <w:tab/>
      </w:r>
      <w:r>
        <w:rPr>
          <w:sz w:val="20"/>
          <w:szCs w:val="20"/>
          <w:lang w:val="en-US"/>
        </w:rPr>
        <w:tab/>
      </w:r>
      <w:r w:rsidR="0012427F" w:rsidRPr="00965CD9">
        <w:rPr>
          <w:sz w:val="20"/>
          <w:szCs w:val="20"/>
          <w:lang w:val="en-US"/>
        </w:rPr>
        <w:t>reflects back on itself in human intelligence.</w:t>
      </w:r>
      <w:r w:rsidR="005377FD">
        <w:rPr>
          <w:rStyle w:val="FootnoteReference"/>
          <w:sz w:val="20"/>
          <w:szCs w:val="20"/>
          <w:lang w:val="en-US"/>
        </w:rPr>
        <w:footnoteReference w:id="17"/>
      </w:r>
    </w:p>
    <w:p w14:paraId="45E744F1" w14:textId="50188E4D" w:rsidR="00420DDD" w:rsidRDefault="001069CD" w:rsidP="00EE28EC">
      <w:pPr>
        <w:ind w:firstLine="708"/>
        <w:jc w:val="both"/>
        <w:rPr>
          <w:lang w:val="en-US"/>
        </w:rPr>
      </w:pPr>
      <w:r w:rsidRPr="00D325E2">
        <w:rPr>
          <w:sz w:val="20"/>
          <w:szCs w:val="20"/>
          <w:lang w:val="en-US"/>
        </w:rPr>
        <w:tab/>
      </w:r>
      <w:r w:rsidR="00F23B78">
        <w:rPr>
          <w:lang w:val="en-US"/>
        </w:rPr>
        <w:t xml:space="preserve">The two articles also contrasted in their Cosmological approach. </w:t>
      </w:r>
      <w:r w:rsidR="005A3F7D">
        <w:rPr>
          <w:lang w:val="en-US"/>
        </w:rPr>
        <w:t>Ch</w:t>
      </w:r>
      <w:r w:rsidR="00AD1077">
        <w:rPr>
          <w:lang w:val="en-US"/>
        </w:rPr>
        <w:t>apple</w:t>
      </w:r>
      <w:r w:rsidR="00CE62B0">
        <w:rPr>
          <w:lang w:val="en-US"/>
        </w:rPr>
        <w:t xml:space="preserve"> </w:t>
      </w:r>
      <w:r w:rsidR="00F23B78">
        <w:rPr>
          <w:lang w:val="en-US"/>
        </w:rPr>
        <w:t xml:space="preserve">brought Berry´s </w:t>
      </w:r>
      <w:r w:rsidR="00AD1077">
        <w:rPr>
          <w:lang w:val="en-US"/>
        </w:rPr>
        <w:t xml:space="preserve">suggestion of the need for a new Cosmology, </w:t>
      </w:r>
      <w:r w:rsidR="00846762">
        <w:rPr>
          <w:lang w:val="en-US"/>
        </w:rPr>
        <w:t>moved</w:t>
      </w:r>
      <w:r w:rsidR="00AD1077">
        <w:rPr>
          <w:lang w:val="en-US"/>
        </w:rPr>
        <w:t xml:space="preserve"> by the urgency to </w:t>
      </w:r>
      <w:r w:rsidR="00A036A2">
        <w:rPr>
          <w:lang w:val="en-US"/>
        </w:rPr>
        <w:t>protect</w:t>
      </w:r>
      <w:r w:rsidR="005A3F7D">
        <w:rPr>
          <w:lang w:val="en-US"/>
        </w:rPr>
        <w:t xml:space="preserve"> the</w:t>
      </w:r>
      <w:r w:rsidR="00AD1077">
        <w:rPr>
          <w:lang w:val="en-US"/>
        </w:rPr>
        <w:t xml:space="preserve"> Earth. </w:t>
      </w:r>
      <w:r w:rsidR="00073B50">
        <w:rPr>
          <w:lang w:val="en-US"/>
        </w:rPr>
        <w:t xml:space="preserve">Berry believed to be a deep connection between the </w:t>
      </w:r>
      <w:r w:rsidR="00E719B2">
        <w:rPr>
          <w:lang w:val="en-US"/>
        </w:rPr>
        <w:t xml:space="preserve">Christian </w:t>
      </w:r>
      <w:r w:rsidR="00073B50">
        <w:rPr>
          <w:lang w:val="en-US"/>
        </w:rPr>
        <w:t>paradisal myth and the</w:t>
      </w:r>
      <w:r w:rsidR="00E43BC5">
        <w:rPr>
          <w:lang w:val="en-US"/>
        </w:rPr>
        <w:t xml:space="preserve"> threatening</w:t>
      </w:r>
      <w:r w:rsidR="00073B50">
        <w:rPr>
          <w:lang w:val="en-US"/>
        </w:rPr>
        <w:t xml:space="preserve"> technological society</w:t>
      </w:r>
      <w:r w:rsidR="00CA1DC3">
        <w:rPr>
          <w:lang w:val="en-US"/>
        </w:rPr>
        <w:t>.</w:t>
      </w:r>
      <w:r w:rsidR="00073B50">
        <w:rPr>
          <w:rStyle w:val="FootnoteReference"/>
          <w:lang w:val="en-US"/>
        </w:rPr>
        <w:footnoteReference w:id="18"/>
      </w:r>
      <w:r w:rsidR="002741B0">
        <w:rPr>
          <w:lang w:val="en-US"/>
        </w:rPr>
        <w:t xml:space="preserve"> </w:t>
      </w:r>
      <w:r w:rsidR="00073B50">
        <w:rPr>
          <w:lang w:val="en-US"/>
        </w:rPr>
        <w:t>Chapple explained how Berry advocated that Buddhist thoughts could help in the development of a new myth.</w:t>
      </w:r>
      <w:r w:rsidR="00073B50">
        <w:rPr>
          <w:rStyle w:val="FootnoteReference"/>
          <w:lang w:val="en-US"/>
        </w:rPr>
        <w:footnoteReference w:id="19"/>
      </w:r>
      <w:r w:rsidR="00073B50">
        <w:rPr>
          <w:lang w:val="en-US"/>
        </w:rPr>
        <w:t xml:space="preserve"> </w:t>
      </w:r>
      <w:r w:rsidR="00E719B2">
        <w:rPr>
          <w:lang w:val="en-US"/>
        </w:rPr>
        <w:t xml:space="preserve">It is possible to infer that </w:t>
      </w:r>
      <w:r w:rsidR="00073B50">
        <w:rPr>
          <w:lang w:val="en-US"/>
        </w:rPr>
        <w:t>Chapple</w:t>
      </w:r>
      <w:r w:rsidR="00FB4185">
        <w:rPr>
          <w:lang w:val="en-US"/>
        </w:rPr>
        <w:t>, like Bertol,</w:t>
      </w:r>
      <w:r w:rsidR="00073B50">
        <w:rPr>
          <w:lang w:val="en-US"/>
        </w:rPr>
        <w:t xml:space="preserve"> also </w:t>
      </w:r>
      <w:r w:rsidR="00FB4185">
        <w:rPr>
          <w:lang w:val="en-US"/>
        </w:rPr>
        <w:t>had a spiral in mind</w:t>
      </w:r>
      <w:r w:rsidR="00101967">
        <w:rPr>
          <w:lang w:val="en-US"/>
        </w:rPr>
        <w:t xml:space="preserve"> (</w:t>
      </w:r>
      <w:r w:rsidR="00841216">
        <w:rPr>
          <w:lang w:val="en-US"/>
        </w:rPr>
        <w:t>a silent</w:t>
      </w:r>
      <w:r w:rsidR="00101967">
        <w:rPr>
          <w:lang w:val="en-US"/>
        </w:rPr>
        <w:t xml:space="preserve"> one)</w:t>
      </w:r>
      <w:r w:rsidR="00FB4185">
        <w:rPr>
          <w:lang w:val="en-US"/>
        </w:rPr>
        <w:t xml:space="preserve">, </w:t>
      </w:r>
      <w:r w:rsidR="005A3F7D">
        <w:rPr>
          <w:lang w:val="en-US"/>
        </w:rPr>
        <w:t xml:space="preserve">at </w:t>
      </w:r>
      <w:r w:rsidR="00846762">
        <w:rPr>
          <w:lang w:val="en-US"/>
        </w:rPr>
        <w:t xml:space="preserve">the heart of his </w:t>
      </w:r>
      <w:r w:rsidR="00EE28EC">
        <w:rPr>
          <w:lang w:val="en-US"/>
        </w:rPr>
        <w:t xml:space="preserve">suggestion </w:t>
      </w:r>
      <w:r w:rsidR="00E719B2">
        <w:rPr>
          <w:lang w:val="en-US"/>
        </w:rPr>
        <w:t>to use</w:t>
      </w:r>
      <w:r w:rsidR="00EE28EC">
        <w:rPr>
          <w:lang w:val="en-US"/>
        </w:rPr>
        <w:t xml:space="preserve"> what Berry´s has learned from Buddhism, back to Buddhism.</w:t>
      </w:r>
      <w:r w:rsidR="00EE28EC">
        <w:rPr>
          <w:rStyle w:val="FootnoteReference"/>
          <w:lang w:val="en-US"/>
        </w:rPr>
        <w:footnoteReference w:id="20"/>
      </w:r>
      <w:r w:rsidR="00EE28EC">
        <w:rPr>
          <w:lang w:val="en-US"/>
        </w:rPr>
        <w:t xml:space="preserve"> Although it may sound </w:t>
      </w:r>
      <w:r w:rsidR="002C559E">
        <w:rPr>
          <w:lang w:val="en-US"/>
        </w:rPr>
        <w:t>bold</w:t>
      </w:r>
      <w:r w:rsidR="00EE28EC">
        <w:rPr>
          <w:lang w:val="en-US"/>
        </w:rPr>
        <w:t>, placing in equal terms the work of one man</w:t>
      </w:r>
      <w:r w:rsidR="0074371A">
        <w:rPr>
          <w:lang w:val="en-US"/>
        </w:rPr>
        <w:t xml:space="preserve"> (</w:t>
      </w:r>
      <w:r w:rsidR="00EE28EC">
        <w:rPr>
          <w:lang w:val="en-US"/>
        </w:rPr>
        <w:t>even considering the wingspan of Berry´s work</w:t>
      </w:r>
      <w:r w:rsidR="0074371A">
        <w:rPr>
          <w:lang w:val="en-US"/>
        </w:rPr>
        <w:t>)</w:t>
      </w:r>
      <w:r w:rsidR="00EE28EC">
        <w:rPr>
          <w:lang w:val="en-US"/>
        </w:rPr>
        <w:t xml:space="preserve">, </w:t>
      </w:r>
      <w:r w:rsidR="002C559E">
        <w:rPr>
          <w:lang w:val="en-US"/>
        </w:rPr>
        <w:t>with</w:t>
      </w:r>
      <w:r w:rsidR="00EE28EC">
        <w:rPr>
          <w:lang w:val="en-US"/>
        </w:rPr>
        <w:t xml:space="preserve"> 2500 years of Buddh</w:t>
      </w:r>
      <w:r w:rsidR="0074371A">
        <w:rPr>
          <w:lang w:val="en-US"/>
        </w:rPr>
        <w:t>a´s</w:t>
      </w:r>
      <w:r w:rsidR="00EE28EC">
        <w:rPr>
          <w:lang w:val="en-US"/>
        </w:rPr>
        <w:t xml:space="preserve"> knowledge</w:t>
      </w:r>
      <w:r w:rsidR="0074371A">
        <w:rPr>
          <w:rStyle w:val="FootnoteReference"/>
          <w:lang w:val="en-US"/>
        </w:rPr>
        <w:footnoteReference w:id="21"/>
      </w:r>
      <w:r w:rsidR="00EE28EC">
        <w:rPr>
          <w:lang w:val="en-US"/>
        </w:rPr>
        <w:t xml:space="preserve">, it can also be seen as </w:t>
      </w:r>
      <w:r w:rsidR="00E526C4">
        <w:rPr>
          <w:lang w:val="en-US"/>
        </w:rPr>
        <w:t xml:space="preserve">a symbolic </w:t>
      </w:r>
      <w:r w:rsidR="00EE28EC">
        <w:rPr>
          <w:lang w:val="en-US"/>
        </w:rPr>
        <w:t>spiral movement</w:t>
      </w:r>
      <w:r w:rsidR="00E526C4">
        <w:rPr>
          <w:lang w:val="en-US"/>
        </w:rPr>
        <w:t xml:space="preserve">. At </w:t>
      </w:r>
      <w:r w:rsidR="00101967">
        <w:rPr>
          <w:lang w:val="en-US"/>
        </w:rPr>
        <w:t>its</w:t>
      </w:r>
      <w:r w:rsidR="00E526C4">
        <w:rPr>
          <w:lang w:val="en-US"/>
        </w:rPr>
        <w:t xml:space="preserve"> </w:t>
      </w:r>
      <w:proofErr w:type="spellStart"/>
      <w:r w:rsidR="00E526C4">
        <w:rPr>
          <w:lang w:val="en-US"/>
        </w:rPr>
        <w:t>centre</w:t>
      </w:r>
      <w:proofErr w:type="spellEnd"/>
      <w:r w:rsidR="00E526C4">
        <w:rPr>
          <w:lang w:val="en-US"/>
        </w:rPr>
        <w:t xml:space="preserve"> lays the original thoughts of Buddhism, which Berry so devotedly explored, making a round spiral movement up</w:t>
      </w:r>
      <w:r w:rsidR="00846762">
        <w:rPr>
          <w:lang w:val="en-US"/>
        </w:rPr>
        <w:t>,</w:t>
      </w:r>
      <w:r w:rsidR="00E526C4">
        <w:rPr>
          <w:lang w:val="en-US"/>
        </w:rPr>
        <w:t xml:space="preserve"> by applying Berry´s insights </w:t>
      </w:r>
      <w:r w:rsidR="002741B0">
        <w:rPr>
          <w:lang w:val="en-US"/>
        </w:rPr>
        <w:t>on Buddhi</w:t>
      </w:r>
      <w:r w:rsidR="00E43BC5">
        <w:rPr>
          <w:lang w:val="en-US"/>
        </w:rPr>
        <w:t>sm</w:t>
      </w:r>
      <w:r w:rsidR="002741B0">
        <w:rPr>
          <w:lang w:val="en-US"/>
        </w:rPr>
        <w:t xml:space="preserve"> </w:t>
      </w:r>
      <w:r w:rsidR="00E526C4">
        <w:rPr>
          <w:lang w:val="en-US"/>
        </w:rPr>
        <w:t>in favor of an environmental ethics</w:t>
      </w:r>
      <w:r w:rsidR="00E719B2">
        <w:rPr>
          <w:lang w:val="en-US"/>
        </w:rPr>
        <w:t xml:space="preserve"> and </w:t>
      </w:r>
      <w:r w:rsidR="00E43BC5">
        <w:rPr>
          <w:lang w:val="en-US"/>
        </w:rPr>
        <w:t xml:space="preserve">of </w:t>
      </w:r>
      <w:r w:rsidR="00E719B2">
        <w:rPr>
          <w:lang w:val="en-US"/>
        </w:rPr>
        <w:t>Buddhis</w:t>
      </w:r>
      <w:r w:rsidR="00E43BC5">
        <w:rPr>
          <w:lang w:val="en-US"/>
        </w:rPr>
        <w:t>m</w:t>
      </w:r>
      <w:r w:rsidR="00E719B2">
        <w:rPr>
          <w:lang w:val="en-US"/>
        </w:rPr>
        <w:t xml:space="preserve"> itself</w:t>
      </w:r>
      <w:r w:rsidR="00EE28EC">
        <w:rPr>
          <w:lang w:val="en-US"/>
        </w:rPr>
        <w:t xml:space="preserve">. </w:t>
      </w:r>
      <w:r w:rsidR="002741B0">
        <w:rPr>
          <w:lang w:val="en-US"/>
        </w:rPr>
        <w:t xml:space="preserve">Chapple examined </w:t>
      </w:r>
      <w:r w:rsidR="006F3F7B">
        <w:rPr>
          <w:lang w:val="en-US"/>
        </w:rPr>
        <w:t>Berry</w:t>
      </w:r>
      <w:r w:rsidR="00E43BC5">
        <w:rPr>
          <w:lang w:val="en-US"/>
        </w:rPr>
        <w:t>´</w:t>
      </w:r>
      <w:proofErr w:type="gramStart"/>
      <w:r w:rsidR="00E43BC5">
        <w:rPr>
          <w:lang w:val="en-US"/>
        </w:rPr>
        <w:t xml:space="preserve">s </w:t>
      </w:r>
      <w:r w:rsidR="006F3F7B">
        <w:rPr>
          <w:lang w:val="en-US"/>
        </w:rPr>
        <w:t xml:space="preserve"> propos</w:t>
      </w:r>
      <w:r w:rsidR="00E43BC5">
        <w:rPr>
          <w:lang w:val="en-US"/>
        </w:rPr>
        <w:t>al</w:t>
      </w:r>
      <w:proofErr w:type="gramEnd"/>
      <w:r w:rsidR="006F3F7B">
        <w:rPr>
          <w:lang w:val="en-US"/>
        </w:rPr>
        <w:t xml:space="preserve"> t</w:t>
      </w:r>
      <w:r w:rsidR="00E43BC5">
        <w:rPr>
          <w:lang w:val="en-US"/>
        </w:rPr>
        <w:t>o</w:t>
      </w:r>
      <w:r w:rsidR="006F3F7B">
        <w:rPr>
          <w:lang w:val="en-US"/>
        </w:rPr>
        <w:t xml:space="preserve"> use  the </w:t>
      </w:r>
      <w:r w:rsidR="006F3F7B" w:rsidRPr="001A4D7A">
        <w:rPr>
          <w:lang w:val="en-US"/>
        </w:rPr>
        <w:t>very</w:t>
      </w:r>
      <w:r w:rsidR="006F3F7B">
        <w:rPr>
          <w:lang w:val="en-US"/>
        </w:rPr>
        <w:t xml:space="preserve"> </w:t>
      </w:r>
      <w:r w:rsidR="00846762">
        <w:rPr>
          <w:lang w:val="en-US"/>
        </w:rPr>
        <w:t>source</w:t>
      </w:r>
      <w:r w:rsidR="006F3F7B">
        <w:rPr>
          <w:lang w:val="en-US"/>
        </w:rPr>
        <w:t xml:space="preserve"> of Buddhism </w:t>
      </w:r>
      <w:r w:rsidR="00E43BC5">
        <w:rPr>
          <w:lang w:val="en-US"/>
        </w:rPr>
        <w:t>(</w:t>
      </w:r>
      <w:r w:rsidR="006F3F7B">
        <w:rPr>
          <w:lang w:val="en-US"/>
        </w:rPr>
        <w:t>the acknowledge</w:t>
      </w:r>
      <w:r w:rsidR="007D2A47">
        <w:rPr>
          <w:lang w:val="en-US"/>
        </w:rPr>
        <w:t>ment</w:t>
      </w:r>
      <w:r w:rsidR="006F3F7B">
        <w:rPr>
          <w:lang w:val="en-US"/>
        </w:rPr>
        <w:t xml:space="preserve"> of pain and sorrow, love for all being</w:t>
      </w:r>
      <w:r w:rsidR="003530CF">
        <w:rPr>
          <w:lang w:val="en-US"/>
        </w:rPr>
        <w:t>s</w:t>
      </w:r>
      <w:r w:rsidR="006F3F7B">
        <w:rPr>
          <w:lang w:val="en-US"/>
        </w:rPr>
        <w:t>, as well as self-effort</w:t>
      </w:r>
      <w:r w:rsidR="00E43BC5">
        <w:rPr>
          <w:lang w:val="en-US"/>
        </w:rPr>
        <w:t>),</w:t>
      </w:r>
      <w:r w:rsidR="006F3F7B">
        <w:rPr>
          <w:lang w:val="en-US"/>
        </w:rPr>
        <w:t xml:space="preserve"> as a way to connect with the Earth´s pain.</w:t>
      </w:r>
      <w:r w:rsidR="007D2A47">
        <w:rPr>
          <w:rStyle w:val="FootnoteReference"/>
          <w:lang w:val="en-US"/>
        </w:rPr>
        <w:footnoteReference w:id="22"/>
      </w:r>
      <w:r w:rsidR="006F3F7B">
        <w:rPr>
          <w:lang w:val="en-US"/>
        </w:rPr>
        <w:t xml:space="preserve"> </w:t>
      </w:r>
      <w:r w:rsidR="00714AEA">
        <w:rPr>
          <w:lang w:val="en-US"/>
        </w:rPr>
        <w:t>Bertol clearly stated spirals as a symbol</w:t>
      </w:r>
      <w:r w:rsidR="00FB4185">
        <w:rPr>
          <w:rStyle w:val="FootnoteReference"/>
          <w:lang w:val="en-US"/>
        </w:rPr>
        <w:footnoteReference w:id="23"/>
      </w:r>
      <w:r w:rsidR="00714AEA">
        <w:rPr>
          <w:lang w:val="en-US"/>
        </w:rPr>
        <w:t xml:space="preserve">, although she </w:t>
      </w:r>
      <w:r w:rsidR="00C01D7A">
        <w:rPr>
          <w:lang w:val="en-US"/>
        </w:rPr>
        <w:t xml:space="preserve">also </w:t>
      </w:r>
      <w:r w:rsidR="00714AEA">
        <w:rPr>
          <w:lang w:val="en-US"/>
        </w:rPr>
        <w:t>built physical ones</w:t>
      </w:r>
      <w:r w:rsidR="00E43BC5">
        <w:rPr>
          <w:lang w:val="en-US"/>
        </w:rPr>
        <w:t>, whereas</w:t>
      </w:r>
      <w:r w:rsidR="00714AEA">
        <w:rPr>
          <w:lang w:val="en-US"/>
        </w:rPr>
        <w:t xml:space="preserve"> Chapple, on the other hand, although never mentioning spirals at all, may </w:t>
      </w:r>
      <w:r w:rsidR="00CE62B0">
        <w:rPr>
          <w:lang w:val="en-US"/>
        </w:rPr>
        <w:t xml:space="preserve">have </w:t>
      </w:r>
      <w:r w:rsidR="00714AEA">
        <w:rPr>
          <w:lang w:val="en-US"/>
        </w:rPr>
        <w:t>hope</w:t>
      </w:r>
      <w:r w:rsidR="00CE62B0">
        <w:rPr>
          <w:lang w:val="en-US"/>
        </w:rPr>
        <w:t>d</w:t>
      </w:r>
      <w:r w:rsidR="00714AEA">
        <w:rPr>
          <w:lang w:val="en-US"/>
        </w:rPr>
        <w:t xml:space="preserve"> for a spiral movement from </w:t>
      </w:r>
      <w:r w:rsidR="00C01D7A">
        <w:rPr>
          <w:lang w:val="en-US"/>
        </w:rPr>
        <w:t>Buddhism thoughts towards a much deeper connection between people and Earth.</w:t>
      </w:r>
    </w:p>
    <w:p w14:paraId="3082436E" w14:textId="1BF85028" w:rsidR="00CA1DC3" w:rsidRDefault="00FB4185" w:rsidP="00CA1DC3">
      <w:pPr>
        <w:ind w:firstLine="708"/>
        <w:jc w:val="both"/>
        <w:rPr>
          <w:lang w:val="en-US"/>
        </w:rPr>
      </w:pPr>
      <w:r>
        <w:rPr>
          <w:lang w:val="en-US"/>
        </w:rPr>
        <w:lastRenderedPageBreak/>
        <w:t xml:space="preserve">There is another </w:t>
      </w:r>
      <w:r w:rsidR="002227F0">
        <w:rPr>
          <w:lang w:val="en-US"/>
        </w:rPr>
        <w:t>difference</w:t>
      </w:r>
      <w:r>
        <w:rPr>
          <w:lang w:val="en-US"/>
        </w:rPr>
        <w:t xml:space="preserve"> between the two papers: an underneath political tone noticed in </w:t>
      </w:r>
      <w:r w:rsidR="00945872">
        <w:rPr>
          <w:lang w:val="en-US"/>
        </w:rPr>
        <w:t>Chapple</w:t>
      </w:r>
      <w:r>
        <w:rPr>
          <w:lang w:val="en-US"/>
        </w:rPr>
        <w:t xml:space="preserve">´s article, not present in Bertol´s. </w:t>
      </w:r>
      <w:r w:rsidR="00CA1DC3">
        <w:rPr>
          <w:lang w:val="en-US"/>
        </w:rPr>
        <w:t>Chapple´s explained that</w:t>
      </w:r>
      <w:r w:rsidR="00E43BC5">
        <w:rPr>
          <w:lang w:val="en-US"/>
        </w:rPr>
        <w:t>,</w:t>
      </w:r>
      <w:r w:rsidR="00CA1DC3">
        <w:rPr>
          <w:lang w:val="en-US"/>
        </w:rPr>
        <w:t xml:space="preserve"> one of </w:t>
      </w:r>
      <w:r w:rsidR="00945872">
        <w:rPr>
          <w:lang w:val="en-US"/>
        </w:rPr>
        <w:t xml:space="preserve">Berry´s </w:t>
      </w:r>
      <w:r w:rsidR="00CA1DC3">
        <w:rPr>
          <w:lang w:val="en-US"/>
        </w:rPr>
        <w:t>arguments for suggesting a new cosmology</w:t>
      </w:r>
      <w:r w:rsidR="00E43BC5">
        <w:rPr>
          <w:lang w:val="en-US"/>
        </w:rPr>
        <w:t>,</w:t>
      </w:r>
      <w:r w:rsidR="001A772C">
        <w:rPr>
          <w:lang w:val="en-US"/>
        </w:rPr>
        <w:t xml:space="preserve"> </w:t>
      </w:r>
      <w:r w:rsidR="00CA1DC3">
        <w:rPr>
          <w:lang w:val="en-US"/>
        </w:rPr>
        <w:t xml:space="preserve">is due to </w:t>
      </w:r>
      <w:r w:rsidR="00CA1DC3">
        <w:rPr>
          <w:lang w:val="en-US"/>
        </w:rPr>
        <w:t>an ‘erosion of cosmological theory</w:t>
      </w:r>
      <w:r w:rsidR="00E719B2">
        <w:rPr>
          <w:lang w:val="en-US"/>
        </w:rPr>
        <w:t>,</w:t>
      </w:r>
      <w:r w:rsidR="00CA1DC3">
        <w:rPr>
          <w:lang w:val="en-US"/>
        </w:rPr>
        <w:t xml:space="preserve"> supported by the rise of consumerism and money-based economies, pollution, soils exhausted.’</w:t>
      </w:r>
      <w:r w:rsidR="00CA1DC3">
        <w:rPr>
          <w:rStyle w:val="FootnoteReference"/>
          <w:lang w:val="en-US"/>
        </w:rPr>
        <w:footnoteReference w:id="24"/>
      </w:r>
      <w:r w:rsidR="00E719B2">
        <w:rPr>
          <w:lang w:val="en-US"/>
        </w:rPr>
        <w:t xml:space="preserve"> </w:t>
      </w:r>
      <w:r w:rsidR="00CA1DC3">
        <w:rPr>
          <w:lang w:val="en-US"/>
        </w:rPr>
        <w:t xml:space="preserve">He pointed out Berry´s thoughts that </w:t>
      </w:r>
      <w:r w:rsidR="00E719B2">
        <w:rPr>
          <w:lang w:val="en-US"/>
        </w:rPr>
        <w:t>‘</w:t>
      </w:r>
      <w:r w:rsidR="00CA1DC3">
        <w:rPr>
          <w:lang w:val="en-US"/>
        </w:rPr>
        <w:t>great suffering is caused by environmental ravage, and causes of pollution arising from destructive patterns of human behavior</w:t>
      </w:r>
      <w:r w:rsidR="00E719B2">
        <w:rPr>
          <w:lang w:val="en-US"/>
        </w:rPr>
        <w:t>’</w:t>
      </w:r>
      <w:r w:rsidR="00CA1DC3">
        <w:rPr>
          <w:rStyle w:val="FootnoteReference"/>
          <w:lang w:val="en-US"/>
        </w:rPr>
        <w:footnoteReference w:id="25"/>
      </w:r>
      <w:r w:rsidR="00CA1DC3">
        <w:rPr>
          <w:lang w:val="en-US"/>
        </w:rPr>
        <w:t>, without any supporting reference or counter argument</w:t>
      </w:r>
      <w:r w:rsidR="00E719B2">
        <w:rPr>
          <w:lang w:val="en-US"/>
        </w:rPr>
        <w:t>s</w:t>
      </w:r>
      <w:r w:rsidR="00CA1DC3">
        <w:rPr>
          <w:lang w:val="en-US"/>
        </w:rPr>
        <w:t xml:space="preserve">, </w:t>
      </w:r>
      <w:r w:rsidR="00CA1DC3">
        <w:rPr>
          <w:lang w:val="en-US"/>
        </w:rPr>
        <w:t>which may lead the reader to a possible biased point of view of the author, not noticed in Bartol´s work</w:t>
      </w:r>
      <w:r w:rsidR="00CA1DC3">
        <w:rPr>
          <w:lang w:val="en-US"/>
        </w:rPr>
        <w:t xml:space="preserve">. </w:t>
      </w:r>
      <w:r w:rsidR="00CA1DC3">
        <w:rPr>
          <w:lang w:val="en-US"/>
        </w:rPr>
        <w:t xml:space="preserve">The scholar Stephen Bede </w:t>
      </w:r>
      <w:proofErr w:type="spellStart"/>
      <w:r w:rsidR="00CA1DC3">
        <w:rPr>
          <w:lang w:val="en-US"/>
        </w:rPr>
        <w:t>Scharper</w:t>
      </w:r>
      <w:proofErr w:type="spellEnd"/>
      <w:r w:rsidR="00CA1DC3">
        <w:rPr>
          <w:lang w:val="en-US"/>
        </w:rPr>
        <w:t xml:space="preserve"> explored the critique of democracy in Berry´s work in his article, </w:t>
      </w:r>
      <w:r w:rsidR="00CA1DC3" w:rsidRPr="00620986">
        <w:rPr>
          <w:i/>
          <w:iCs/>
          <w:lang w:val="en-US"/>
        </w:rPr>
        <w:t>Democracy, Cosmology, and the great work of Thomas Berry</w:t>
      </w:r>
      <w:r w:rsidR="002227F0">
        <w:rPr>
          <w:i/>
          <w:iCs/>
          <w:lang w:val="en-US"/>
        </w:rPr>
        <w:t xml:space="preserve"> (2001)</w:t>
      </w:r>
      <w:r w:rsidR="00CA1DC3">
        <w:rPr>
          <w:lang w:val="en-US"/>
        </w:rPr>
        <w:t>.</w:t>
      </w:r>
      <w:r w:rsidR="00CA1DC3">
        <w:rPr>
          <w:rStyle w:val="FootnoteReference"/>
          <w:lang w:val="en-US"/>
        </w:rPr>
        <w:footnoteReference w:id="26"/>
      </w:r>
      <w:r w:rsidR="001A772C">
        <w:rPr>
          <w:lang w:val="en-US"/>
        </w:rPr>
        <w:t xml:space="preserve"> </w:t>
      </w:r>
    </w:p>
    <w:p w14:paraId="1F43B667" w14:textId="07BF13DA" w:rsidR="00641DCE" w:rsidRDefault="00641DCE" w:rsidP="00641DCE">
      <w:pPr>
        <w:jc w:val="both"/>
        <w:rPr>
          <w:b/>
          <w:bCs/>
          <w:lang w:val="en-US"/>
        </w:rPr>
      </w:pPr>
      <w:r>
        <w:rPr>
          <w:b/>
          <w:bCs/>
          <w:lang w:val="en-US"/>
        </w:rPr>
        <w:t>The overall structure of the articles</w:t>
      </w:r>
    </w:p>
    <w:p w14:paraId="09270EB9" w14:textId="2D652B32" w:rsidR="00641DCE" w:rsidRDefault="00AC7C1F" w:rsidP="00641DCE">
      <w:pPr>
        <w:jc w:val="both"/>
        <w:rPr>
          <w:lang w:val="en-US"/>
        </w:rPr>
      </w:pPr>
      <w:r>
        <w:rPr>
          <w:lang w:val="en-US"/>
        </w:rPr>
        <w:t>Bertol´s article was easy to read</w:t>
      </w:r>
      <w:r w:rsidR="009C6D57">
        <w:rPr>
          <w:lang w:val="en-US"/>
        </w:rPr>
        <w:t xml:space="preserve"> and </w:t>
      </w:r>
      <w:r>
        <w:rPr>
          <w:lang w:val="en-US"/>
        </w:rPr>
        <w:t xml:space="preserve">fluid to follow. The author </w:t>
      </w:r>
      <w:r w:rsidR="00B40F91">
        <w:rPr>
          <w:lang w:val="en-US"/>
        </w:rPr>
        <w:t>showed</w:t>
      </w:r>
      <w:r>
        <w:rPr>
          <w:lang w:val="en-US"/>
        </w:rPr>
        <w:t xml:space="preserve"> historical </w:t>
      </w:r>
      <w:r w:rsidR="002227F0">
        <w:rPr>
          <w:lang w:val="en-US"/>
        </w:rPr>
        <w:t>land interventions</w:t>
      </w:r>
      <w:r>
        <w:rPr>
          <w:lang w:val="en-US"/>
        </w:rPr>
        <w:t xml:space="preserve"> in line with her personal experience, using a variety of references</w:t>
      </w:r>
      <w:r w:rsidRPr="00B605B8">
        <w:rPr>
          <w:lang w:val="en-US"/>
        </w:rPr>
        <w:t>, from Plato</w:t>
      </w:r>
      <w:r w:rsidR="002227F0">
        <w:rPr>
          <w:rStyle w:val="FootnoteReference"/>
          <w:lang w:val="en-US"/>
        </w:rPr>
        <w:footnoteReference w:id="27"/>
      </w:r>
      <w:r w:rsidRPr="00B605B8">
        <w:rPr>
          <w:lang w:val="en-US"/>
        </w:rPr>
        <w:t xml:space="preserve"> to Eliade</w:t>
      </w:r>
      <w:r w:rsidR="002227F0">
        <w:rPr>
          <w:rStyle w:val="FootnoteReference"/>
          <w:lang w:val="en-US"/>
        </w:rPr>
        <w:footnoteReference w:id="28"/>
      </w:r>
      <w:r w:rsidRPr="00B605B8">
        <w:rPr>
          <w:lang w:val="en-US"/>
        </w:rPr>
        <w:t>.</w:t>
      </w:r>
      <w:r>
        <w:rPr>
          <w:lang w:val="en-US"/>
        </w:rPr>
        <w:t xml:space="preserve"> Her arguments explaining the connection of a physical structure, using art in a sustainable way</w:t>
      </w:r>
      <w:r w:rsidR="002227F0">
        <w:rPr>
          <w:lang w:val="en-US"/>
        </w:rPr>
        <w:t xml:space="preserve">, as a connection to the </w:t>
      </w:r>
      <w:proofErr w:type="gramStart"/>
      <w:r w:rsidR="002227F0">
        <w:rPr>
          <w:lang w:val="en-US"/>
        </w:rPr>
        <w:t xml:space="preserve">Cosmos, </w:t>
      </w:r>
      <w:r>
        <w:rPr>
          <w:lang w:val="en-US"/>
        </w:rPr>
        <w:t xml:space="preserve"> were</w:t>
      </w:r>
      <w:proofErr w:type="gramEnd"/>
      <w:r>
        <w:rPr>
          <w:lang w:val="en-US"/>
        </w:rPr>
        <w:t xml:space="preserve"> clear and showed her scholarship. </w:t>
      </w:r>
      <w:r w:rsidR="00875053">
        <w:rPr>
          <w:lang w:val="en-US"/>
        </w:rPr>
        <w:t>Her conclusion was consistent with the whole article and delivered the introduction´s promise.</w:t>
      </w:r>
    </w:p>
    <w:p w14:paraId="1975FE69" w14:textId="08FE2C5E" w:rsidR="00AC7C1F" w:rsidRPr="00AC7C1F" w:rsidRDefault="00AC7C1F" w:rsidP="00641DCE">
      <w:pPr>
        <w:jc w:val="both"/>
        <w:rPr>
          <w:lang w:val="en-US"/>
        </w:rPr>
      </w:pPr>
      <w:r>
        <w:rPr>
          <w:lang w:val="en-US"/>
        </w:rPr>
        <w:t xml:space="preserve">Chapple´s article was a powerful reading, </w:t>
      </w:r>
      <w:r w:rsidR="002227F0">
        <w:rPr>
          <w:lang w:val="en-US"/>
        </w:rPr>
        <w:t>having explored</w:t>
      </w:r>
      <w:r>
        <w:rPr>
          <w:lang w:val="en-US"/>
        </w:rPr>
        <w:t xml:space="preserve"> </w:t>
      </w:r>
      <w:r w:rsidR="00875053">
        <w:rPr>
          <w:lang w:val="en-US"/>
        </w:rPr>
        <w:t>two giant topics</w:t>
      </w:r>
      <w:r w:rsidR="00E719B2">
        <w:rPr>
          <w:lang w:val="en-US"/>
        </w:rPr>
        <w:t>,</w:t>
      </w:r>
      <w:r w:rsidR="00875053">
        <w:rPr>
          <w:lang w:val="en-US"/>
        </w:rPr>
        <w:t xml:space="preserve"> such as the Environment and Buddhist ideas in Berry´s thoughts. The arguments may be interpreted as politically biased, as pointed out above. It was able though to bring with clarity its main ideas. Some important works mentioned throughout the text, such as the D</w:t>
      </w:r>
      <w:r w:rsidR="009C6D57">
        <w:rPr>
          <w:lang w:val="en-US"/>
        </w:rPr>
        <w:t>hammapada</w:t>
      </w:r>
      <w:r w:rsidR="009C6D57">
        <w:rPr>
          <w:rStyle w:val="FootnoteReference"/>
          <w:lang w:val="en-US"/>
        </w:rPr>
        <w:footnoteReference w:id="29"/>
      </w:r>
      <w:r w:rsidR="009C6D57">
        <w:rPr>
          <w:lang w:val="en-US"/>
        </w:rPr>
        <w:t xml:space="preserve"> and The </w:t>
      </w:r>
      <w:proofErr w:type="spellStart"/>
      <w:r w:rsidR="009C6D57">
        <w:rPr>
          <w:lang w:val="en-US"/>
        </w:rPr>
        <w:t>Visuddhimagga</w:t>
      </w:r>
      <w:proofErr w:type="spellEnd"/>
      <w:r w:rsidR="009C6D57">
        <w:rPr>
          <w:rStyle w:val="FootnoteReference"/>
          <w:lang w:val="en-US"/>
        </w:rPr>
        <w:footnoteReference w:id="30"/>
      </w:r>
      <w:r w:rsidR="009C6D57">
        <w:rPr>
          <w:lang w:val="en-US"/>
        </w:rPr>
        <w:t xml:space="preserve">, were not included in the references. The bibliography seems to be incomplete, mostly about Thomas Berry, which is comprehensible, although a work </w:t>
      </w:r>
      <w:r w:rsidR="00E43BC5">
        <w:rPr>
          <w:lang w:val="en-US"/>
        </w:rPr>
        <w:t>of</w:t>
      </w:r>
      <w:r w:rsidR="009C6D57">
        <w:rPr>
          <w:lang w:val="en-US"/>
        </w:rPr>
        <w:t xml:space="preserve"> this magnitude</w:t>
      </w:r>
      <w:r w:rsidR="00E43BC5">
        <w:rPr>
          <w:lang w:val="en-US"/>
        </w:rPr>
        <w:t>,</w:t>
      </w:r>
      <w:r w:rsidR="00B40F91">
        <w:rPr>
          <w:lang w:val="en-US"/>
        </w:rPr>
        <w:t xml:space="preserve"> probably</w:t>
      </w:r>
      <w:r w:rsidR="009C6D57">
        <w:rPr>
          <w:lang w:val="en-US"/>
        </w:rPr>
        <w:t xml:space="preserve"> counted on </w:t>
      </w:r>
      <w:proofErr w:type="gramStart"/>
      <w:r w:rsidR="009C6D57">
        <w:rPr>
          <w:lang w:val="en-US"/>
        </w:rPr>
        <w:t>an extensive research</w:t>
      </w:r>
      <w:proofErr w:type="gramEnd"/>
      <w:r w:rsidR="00B40F91">
        <w:rPr>
          <w:lang w:val="en-US"/>
        </w:rPr>
        <w:t>,</w:t>
      </w:r>
      <w:r w:rsidR="009C6D57">
        <w:rPr>
          <w:lang w:val="en-US"/>
        </w:rPr>
        <w:t xml:space="preserve"> which would have been so interesting for the readers to know. </w:t>
      </w:r>
    </w:p>
    <w:p w14:paraId="7854FDB6" w14:textId="77777777" w:rsidR="0040133F" w:rsidRPr="00DE7D34" w:rsidRDefault="0040133F" w:rsidP="0040133F">
      <w:pPr>
        <w:jc w:val="both"/>
        <w:rPr>
          <w:b/>
          <w:bCs/>
          <w:lang w:val="en-US"/>
        </w:rPr>
      </w:pPr>
      <w:r w:rsidRPr="00DE7D34">
        <w:rPr>
          <w:b/>
          <w:bCs/>
          <w:lang w:val="en-US"/>
        </w:rPr>
        <w:t>Conclusion</w:t>
      </w:r>
    </w:p>
    <w:p w14:paraId="34996D4F" w14:textId="5E4BF27A" w:rsidR="00B40F91" w:rsidRDefault="0040133F" w:rsidP="00F811D3">
      <w:pPr>
        <w:ind w:firstLine="708"/>
        <w:jc w:val="both"/>
        <w:rPr>
          <w:lang w:val="en-US"/>
        </w:rPr>
      </w:pPr>
      <w:r w:rsidRPr="00752E13">
        <w:rPr>
          <w:lang w:val="en-US"/>
        </w:rPr>
        <w:t xml:space="preserve">Both articles showed </w:t>
      </w:r>
      <w:r>
        <w:rPr>
          <w:lang w:val="en-US"/>
        </w:rPr>
        <w:t xml:space="preserve">to be rooted in a Cosmological and Environmental </w:t>
      </w:r>
      <w:r w:rsidR="001F54C6">
        <w:rPr>
          <w:lang w:val="en-US"/>
        </w:rPr>
        <w:t>perspectives</w:t>
      </w:r>
      <w:r>
        <w:rPr>
          <w:lang w:val="en-US"/>
        </w:rPr>
        <w:t xml:space="preserve"> of seeing the world.</w:t>
      </w:r>
      <w:r w:rsidR="001F54C6">
        <w:rPr>
          <w:lang w:val="en-US"/>
        </w:rPr>
        <w:t xml:space="preserve"> They contrasted </w:t>
      </w:r>
      <w:r w:rsidR="001C30B1">
        <w:rPr>
          <w:lang w:val="en-US"/>
        </w:rPr>
        <w:t>through the d</w:t>
      </w:r>
      <w:r w:rsidR="001F54C6">
        <w:rPr>
          <w:lang w:val="en-US"/>
        </w:rPr>
        <w:t xml:space="preserve">ifferent paths each author used to do so. </w:t>
      </w:r>
      <w:r>
        <w:rPr>
          <w:lang w:val="en-US"/>
        </w:rPr>
        <w:t xml:space="preserve"> Bertol </w:t>
      </w:r>
      <w:r w:rsidR="00B40F91">
        <w:rPr>
          <w:lang w:val="en-US"/>
        </w:rPr>
        <w:t xml:space="preserve">seemed to have an emphasis in Cosmology, </w:t>
      </w:r>
      <w:r w:rsidR="00F811D3">
        <w:rPr>
          <w:lang w:val="en-US"/>
        </w:rPr>
        <w:t xml:space="preserve">mindful of </w:t>
      </w:r>
      <w:r w:rsidR="001F54C6">
        <w:rPr>
          <w:lang w:val="en-US"/>
        </w:rPr>
        <w:t>the</w:t>
      </w:r>
      <w:r w:rsidR="00B40F91">
        <w:rPr>
          <w:lang w:val="en-US"/>
        </w:rPr>
        <w:t xml:space="preserve"> environment to support it. </w:t>
      </w:r>
      <w:r w:rsidR="00F811D3">
        <w:rPr>
          <w:lang w:val="en-US"/>
        </w:rPr>
        <w:t>Her</w:t>
      </w:r>
      <w:r w:rsidR="001F54C6">
        <w:rPr>
          <w:lang w:val="en-US"/>
        </w:rPr>
        <w:t xml:space="preserve"> art at</w:t>
      </w:r>
      <w:r w:rsidR="00F811D3">
        <w:rPr>
          <w:lang w:val="en-US"/>
        </w:rPr>
        <w:t xml:space="preserve"> </w:t>
      </w:r>
      <w:r w:rsidR="00F811D3" w:rsidRPr="00F811D3">
        <w:rPr>
          <w:i/>
          <w:iCs/>
          <w:lang w:val="en-US"/>
        </w:rPr>
        <w:t>Sunset Farm</w:t>
      </w:r>
      <w:r w:rsidR="00F811D3">
        <w:rPr>
          <w:lang w:val="en-US"/>
        </w:rPr>
        <w:t xml:space="preserve"> serve</w:t>
      </w:r>
      <w:r w:rsidR="001C30B1">
        <w:rPr>
          <w:lang w:val="en-US"/>
        </w:rPr>
        <w:t>d</w:t>
      </w:r>
      <w:r w:rsidR="00F811D3">
        <w:rPr>
          <w:lang w:val="en-US"/>
        </w:rPr>
        <w:t xml:space="preserve"> as a connection tool between Humans and the Universe in a sustainable way. </w:t>
      </w:r>
      <w:r w:rsidR="00B40F91">
        <w:rPr>
          <w:lang w:val="en-US"/>
        </w:rPr>
        <w:t xml:space="preserve"> Chapple, on the other hand, br</w:t>
      </w:r>
      <w:r w:rsidR="00F811D3">
        <w:rPr>
          <w:lang w:val="en-US"/>
        </w:rPr>
        <w:t xml:space="preserve">ought </w:t>
      </w:r>
      <w:r w:rsidR="00B40F91">
        <w:rPr>
          <w:lang w:val="en-US"/>
        </w:rPr>
        <w:t xml:space="preserve">the </w:t>
      </w:r>
      <w:r w:rsidR="004930FE">
        <w:rPr>
          <w:lang w:val="en-US"/>
        </w:rPr>
        <w:t xml:space="preserve">prominent </w:t>
      </w:r>
      <w:r w:rsidR="00B40F91">
        <w:rPr>
          <w:lang w:val="en-US"/>
        </w:rPr>
        <w:t xml:space="preserve">environmental </w:t>
      </w:r>
      <w:r w:rsidR="00F811D3">
        <w:rPr>
          <w:lang w:val="en-US"/>
        </w:rPr>
        <w:t>awareness work</w:t>
      </w:r>
      <w:r w:rsidR="00B40F91">
        <w:rPr>
          <w:lang w:val="en-US"/>
        </w:rPr>
        <w:t xml:space="preserve"> of Thomas Berry</w:t>
      </w:r>
      <w:r w:rsidR="00F811D3">
        <w:rPr>
          <w:lang w:val="en-US"/>
        </w:rPr>
        <w:t xml:space="preserve">, through his suggestion for the creation of a new cosmology, using </w:t>
      </w:r>
      <w:proofErr w:type="spellStart"/>
      <w:r w:rsidR="00F811D3">
        <w:rPr>
          <w:lang w:val="en-US"/>
        </w:rPr>
        <w:t>Bhuddhist</w:t>
      </w:r>
      <w:proofErr w:type="spellEnd"/>
      <w:r w:rsidR="00F811D3">
        <w:rPr>
          <w:lang w:val="en-US"/>
        </w:rPr>
        <w:t xml:space="preserve"> ideas </w:t>
      </w:r>
      <w:r w:rsidR="0053649C">
        <w:rPr>
          <w:lang w:val="en-US"/>
        </w:rPr>
        <w:t xml:space="preserve">to benefit </w:t>
      </w:r>
      <w:r w:rsidR="004930FE">
        <w:rPr>
          <w:lang w:val="en-US"/>
        </w:rPr>
        <w:t xml:space="preserve">the </w:t>
      </w:r>
      <w:r w:rsidR="0053649C">
        <w:rPr>
          <w:lang w:val="en-US"/>
        </w:rPr>
        <w:t xml:space="preserve">Earth and </w:t>
      </w:r>
      <w:proofErr w:type="spellStart"/>
      <w:r w:rsidR="0053649C">
        <w:rPr>
          <w:lang w:val="en-US"/>
        </w:rPr>
        <w:t>Bhuddism</w:t>
      </w:r>
      <w:proofErr w:type="spellEnd"/>
      <w:r w:rsidR="0053649C">
        <w:rPr>
          <w:lang w:val="en-US"/>
        </w:rPr>
        <w:t xml:space="preserve"> itself.</w:t>
      </w:r>
      <w:r w:rsidR="004930FE">
        <w:rPr>
          <w:lang w:val="en-US"/>
        </w:rPr>
        <w:t xml:space="preserve"> </w:t>
      </w:r>
      <w:r w:rsidR="001F54C6">
        <w:rPr>
          <w:lang w:val="en-US"/>
        </w:rPr>
        <w:t xml:space="preserve"> While Bertol saw enchantment, Chapple called for the urgency to connect with Earth´s pain. </w:t>
      </w:r>
      <w:r w:rsidR="004930FE">
        <w:rPr>
          <w:lang w:val="en-US"/>
        </w:rPr>
        <w:t xml:space="preserve">The two authors were able to offer powerful readings. </w:t>
      </w:r>
    </w:p>
    <w:p w14:paraId="65A4D92F" w14:textId="742B3D62" w:rsidR="007C04C7" w:rsidRPr="00D4773E" w:rsidRDefault="00D91646" w:rsidP="00253571">
      <w:pPr>
        <w:jc w:val="both"/>
        <w:rPr>
          <w:b/>
          <w:bCs/>
          <w:lang w:val="en-US"/>
        </w:rPr>
      </w:pPr>
      <w:r w:rsidRPr="00D4773E">
        <w:rPr>
          <w:b/>
          <w:bCs/>
          <w:lang w:val="en-US"/>
        </w:rPr>
        <w:lastRenderedPageBreak/>
        <w:t>BIBLIOGRAPHY</w:t>
      </w:r>
    </w:p>
    <w:p w14:paraId="122E77AD" w14:textId="77777777" w:rsidR="00FF22F6" w:rsidRPr="00FF22F6" w:rsidRDefault="00FF22F6" w:rsidP="00FF22F6">
      <w:pPr>
        <w:pStyle w:val="FootnoteText"/>
        <w:rPr>
          <w:rFonts w:cstheme="minorHAnsi"/>
          <w:sz w:val="22"/>
          <w:szCs w:val="22"/>
          <w:lang w:val="en-US"/>
        </w:rPr>
      </w:pPr>
      <w:r w:rsidRPr="00FF22F6">
        <w:rPr>
          <w:rFonts w:cstheme="minorHAnsi"/>
          <w:color w:val="000000"/>
          <w:spacing w:val="-5"/>
          <w:sz w:val="22"/>
          <w:szCs w:val="22"/>
          <w:shd w:val="clear" w:color="auto" w:fill="FFFFFF"/>
          <w:lang w:val="en-US"/>
        </w:rPr>
        <w:t>Bertol, Daniela. “Framing the Land and Sky: Art Meets Cosmology in a Sustainable Environment.” </w:t>
      </w:r>
      <w:r w:rsidRPr="00FF22F6">
        <w:rPr>
          <w:rFonts w:cstheme="minorHAnsi"/>
          <w:i/>
          <w:iCs/>
          <w:color w:val="000000"/>
          <w:spacing w:val="-5"/>
          <w:sz w:val="22"/>
          <w:szCs w:val="22"/>
          <w:shd w:val="clear" w:color="auto" w:fill="FFFFFF"/>
          <w:lang w:val="en-US"/>
        </w:rPr>
        <w:t>Leonardo</w:t>
      </w:r>
      <w:r w:rsidRPr="00FF22F6">
        <w:rPr>
          <w:rFonts w:cstheme="minorHAnsi"/>
          <w:color w:val="000000"/>
          <w:spacing w:val="-5"/>
          <w:sz w:val="22"/>
          <w:szCs w:val="22"/>
          <w:shd w:val="clear" w:color="auto" w:fill="FFFFFF"/>
          <w:lang w:val="en-US"/>
        </w:rPr>
        <w:t>, vol. 39, no. 2, 2006, pp. 125–33. </w:t>
      </w:r>
    </w:p>
    <w:p w14:paraId="747CF535" w14:textId="77777777" w:rsidR="00D4773E" w:rsidRDefault="00D4773E" w:rsidP="00FF22F6">
      <w:pPr>
        <w:pStyle w:val="FootnoteText"/>
        <w:rPr>
          <w:rFonts w:cstheme="minorHAnsi"/>
          <w:color w:val="000000"/>
          <w:spacing w:val="-5"/>
          <w:sz w:val="22"/>
          <w:szCs w:val="22"/>
          <w:shd w:val="clear" w:color="auto" w:fill="FFFFFF"/>
          <w:lang w:val="en-US"/>
        </w:rPr>
      </w:pPr>
    </w:p>
    <w:p w14:paraId="68FE4318" w14:textId="469F9DFE" w:rsidR="00FF22F6" w:rsidRPr="00FF22F6" w:rsidRDefault="00FF22F6" w:rsidP="00FF22F6">
      <w:pPr>
        <w:pStyle w:val="FootnoteText"/>
        <w:rPr>
          <w:rFonts w:cstheme="minorHAnsi"/>
          <w:sz w:val="22"/>
          <w:szCs w:val="22"/>
          <w:lang w:val="en-US"/>
        </w:rPr>
      </w:pPr>
      <w:r w:rsidRPr="00FF22F6">
        <w:rPr>
          <w:rFonts w:cstheme="minorHAnsi"/>
          <w:color w:val="000000"/>
          <w:spacing w:val="-5"/>
          <w:sz w:val="22"/>
          <w:szCs w:val="22"/>
          <w:shd w:val="clear" w:color="auto" w:fill="FFFFFF"/>
          <w:lang w:val="en-US"/>
        </w:rPr>
        <w:t>Chapple, Christopher Key. “Thomas Berry, Buddhism, and the New Cosmology.” </w:t>
      </w:r>
      <w:r w:rsidRPr="00FF22F6">
        <w:rPr>
          <w:rFonts w:cstheme="minorHAnsi"/>
          <w:i/>
          <w:iCs/>
          <w:color w:val="000000"/>
          <w:spacing w:val="-5"/>
          <w:sz w:val="22"/>
          <w:szCs w:val="22"/>
          <w:shd w:val="clear" w:color="auto" w:fill="FFFFFF"/>
          <w:lang w:val="en-US"/>
        </w:rPr>
        <w:t>Buddhist-Christian Studies</w:t>
      </w:r>
      <w:r w:rsidRPr="00FF22F6">
        <w:rPr>
          <w:rFonts w:cstheme="minorHAnsi"/>
          <w:color w:val="000000"/>
          <w:spacing w:val="-5"/>
          <w:sz w:val="22"/>
          <w:szCs w:val="22"/>
          <w:shd w:val="clear" w:color="auto" w:fill="FFFFFF"/>
          <w:lang w:val="en-US"/>
        </w:rPr>
        <w:t>, vol. 18, 1998, pp. 147–54. </w:t>
      </w:r>
    </w:p>
    <w:p w14:paraId="0EC26CBC" w14:textId="77777777" w:rsidR="00D4773E" w:rsidRDefault="00D4773E" w:rsidP="00FF22F6">
      <w:pPr>
        <w:pStyle w:val="FootnoteText"/>
        <w:rPr>
          <w:rFonts w:cstheme="minorHAnsi"/>
          <w:color w:val="000000"/>
          <w:spacing w:val="-5"/>
          <w:sz w:val="22"/>
          <w:szCs w:val="22"/>
          <w:shd w:val="clear" w:color="auto" w:fill="FFFFFF"/>
          <w:lang w:val="en-US"/>
        </w:rPr>
      </w:pPr>
    </w:p>
    <w:p w14:paraId="7A8531C9" w14:textId="78D7ED95" w:rsidR="00FF22F6" w:rsidRPr="00FF22F6" w:rsidRDefault="00FF22F6" w:rsidP="00FF22F6">
      <w:pPr>
        <w:pStyle w:val="FootnoteText"/>
        <w:rPr>
          <w:rFonts w:cstheme="minorHAnsi"/>
          <w:sz w:val="22"/>
          <w:szCs w:val="22"/>
          <w:lang w:val="en-US"/>
        </w:rPr>
      </w:pPr>
      <w:r w:rsidRPr="00FF22F6">
        <w:rPr>
          <w:rFonts w:cstheme="minorHAnsi"/>
          <w:color w:val="000000"/>
          <w:spacing w:val="-5"/>
          <w:sz w:val="22"/>
          <w:szCs w:val="22"/>
          <w:shd w:val="clear" w:color="auto" w:fill="FFFFFF"/>
          <w:lang w:val="en-US"/>
        </w:rPr>
        <w:t>Thomas Berry, “Creative Energy” (Riverdale, N.Y.: Riverdale Papers, n.d.), pp. 8-9, cited in Chapple, Christopher Key. “Thomas Berry, Buddhism, and the New Cosmology.” </w:t>
      </w:r>
      <w:r w:rsidRPr="00FF22F6">
        <w:rPr>
          <w:rFonts w:cstheme="minorHAnsi"/>
          <w:i/>
          <w:iCs/>
          <w:color w:val="000000"/>
          <w:spacing w:val="-5"/>
          <w:sz w:val="22"/>
          <w:szCs w:val="22"/>
          <w:shd w:val="clear" w:color="auto" w:fill="FFFFFF"/>
          <w:lang w:val="en-US"/>
        </w:rPr>
        <w:t>Buddhist-Christian Studies</w:t>
      </w:r>
      <w:r w:rsidRPr="00FF22F6">
        <w:rPr>
          <w:rFonts w:cstheme="minorHAnsi"/>
          <w:color w:val="000000"/>
          <w:spacing w:val="-5"/>
          <w:sz w:val="22"/>
          <w:szCs w:val="22"/>
          <w:shd w:val="clear" w:color="auto" w:fill="FFFFFF"/>
          <w:lang w:val="en-US"/>
        </w:rPr>
        <w:t xml:space="preserve">, vol. 18, 1998, pp. 152 </w:t>
      </w:r>
    </w:p>
    <w:p w14:paraId="406EB65C" w14:textId="77777777" w:rsidR="00D4773E" w:rsidRDefault="00D4773E" w:rsidP="00FF22F6">
      <w:pPr>
        <w:pStyle w:val="FootnoteText"/>
        <w:rPr>
          <w:rFonts w:cstheme="minorHAnsi"/>
          <w:color w:val="000000"/>
          <w:spacing w:val="-5"/>
          <w:sz w:val="22"/>
          <w:szCs w:val="22"/>
          <w:shd w:val="clear" w:color="auto" w:fill="FFFFFF"/>
          <w:lang w:val="en-US"/>
        </w:rPr>
      </w:pPr>
    </w:p>
    <w:p w14:paraId="5A87618B" w14:textId="53D228A9" w:rsidR="00FF22F6" w:rsidRPr="00FF22F6" w:rsidRDefault="00FF22F6" w:rsidP="00FF22F6">
      <w:pPr>
        <w:pStyle w:val="FootnoteText"/>
        <w:rPr>
          <w:rFonts w:cstheme="minorHAnsi"/>
          <w:sz w:val="22"/>
          <w:szCs w:val="22"/>
          <w:lang w:val="en-US"/>
        </w:rPr>
      </w:pPr>
      <w:r w:rsidRPr="00FF22F6">
        <w:rPr>
          <w:rFonts w:cstheme="minorHAnsi"/>
          <w:color w:val="000000"/>
          <w:spacing w:val="-5"/>
          <w:sz w:val="22"/>
          <w:szCs w:val="22"/>
          <w:shd w:val="clear" w:color="auto" w:fill="FFFFFF"/>
          <w:lang w:val="en-US"/>
        </w:rPr>
        <w:t>TUCKER, MARY EVELYN, et al. </w:t>
      </w:r>
      <w:r w:rsidRPr="00FF22F6">
        <w:rPr>
          <w:rFonts w:cstheme="minorHAnsi"/>
          <w:i/>
          <w:iCs/>
          <w:color w:val="000000"/>
          <w:spacing w:val="-5"/>
          <w:sz w:val="22"/>
          <w:szCs w:val="22"/>
          <w:shd w:val="clear" w:color="auto" w:fill="FFFFFF"/>
          <w:lang w:val="en-US"/>
        </w:rPr>
        <w:t>Thomas Berry: A Biography</w:t>
      </w:r>
      <w:r w:rsidRPr="00FF22F6">
        <w:rPr>
          <w:rFonts w:cstheme="minorHAnsi"/>
          <w:color w:val="000000"/>
          <w:spacing w:val="-5"/>
          <w:sz w:val="22"/>
          <w:szCs w:val="22"/>
          <w:shd w:val="clear" w:color="auto" w:fill="FFFFFF"/>
          <w:lang w:val="en-US"/>
        </w:rPr>
        <w:t>. Columbia University Press, 2019. </w:t>
      </w:r>
      <w:r w:rsidRPr="00FF22F6">
        <w:rPr>
          <w:rFonts w:cstheme="minorHAnsi"/>
          <w:i/>
          <w:iCs/>
          <w:color w:val="000000"/>
          <w:spacing w:val="-5"/>
          <w:sz w:val="22"/>
          <w:szCs w:val="22"/>
          <w:shd w:val="clear" w:color="auto" w:fill="FFFFFF"/>
          <w:lang w:val="en-US"/>
        </w:rPr>
        <w:t>JSTOR, pp 159</w:t>
      </w:r>
    </w:p>
    <w:p w14:paraId="02725959" w14:textId="77777777" w:rsidR="00D4773E" w:rsidRDefault="00D4773E" w:rsidP="00FF22F6">
      <w:pPr>
        <w:pStyle w:val="FootnoteText"/>
        <w:rPr>
          <w:rFonts w:cstheme="minorHAnsi"/>
          <w:color w:val="333333"/>
          <w:sz w:val="22"/>
          <w:szCs w:val="22"/>
          <w:shd w:val="clear" w:color="auto" w:fill="FFFFFF"/>
          <w:lang w:val="en-US"/>
        </w:rPr>
      </w:pPr>
    </w:p>
    <w:p w14:paraId="42ACF142" w14:textId="7256AE87" w:rsidR="00FF22F6" w:rsidRPr="00FF22F6" w:rsidRDefault="00FF22F6" w:rsidP="00FF22F6">
      <w:pPr>
        <w:pStyle w:val="FootnoteText"/>
        <w:rPr>
          <w:rFonts w:cstheme="minorHAnsi"/>
          <w:sz w:val="22"/>
          <w:szCs w:val="22"/>
          <w:lang w:val="en-US"/>
        </w:rPr>
      </w:pPr>
      <w:r w:rsidRPr="00FF22F6">
        <w:rPr>
          <w:rFonts w:cstheme="minorHAnsi"/>
          <w:color w:val="333333"/>
          <w:sz w:val="22"/>
          <w:szCs w:val="22"/>
          <w:shd w:val="clear" w:color="auto" w:fill="FFFFFF"/>
          <w:lang w:val="en-US"/>
        </w:rPr>
        <w:t>Plato, ‘Timaeus’, in </w:t>
      </w:r>
      <w:r w:rsidRPr="00FF22F6">
        <w:rPr>
          <w:rFonts w:cstheme="minorHAnsi"/>
          <w:i/>
          <w:iCs/>
          <w:color w:val="333333"/>
          <w:sz w:val="22"/>
          <w:szCs w:val="22"/>
          <w:shd w:val="clear" w:color="auto" w:fill="FFFFFF"/>
          <w:lang w:val="en-US"/>
        </w:rPr>
        <w:t xml:space="preserve">Timaeus </w:t>
      </w:r>
      <w:proofErr w:type="spellStart"/>
      <w:proofErr w:type="gramStart"/>
      <w:r w:rsidRPr="00FF22F6">
        <w:rPr>
          <w:rFonts w:cstheme="minorHAnsi"/>
          <w:i/>
          <w:iCs/>
          <w:color w:val="333333"/>
          <w:sz w:val="22"/>
          <w:szCs w:val="22"/>
          <w:shd w:val="clear" w:color="auto" w:fill="FFFFFF"/>
          <w:lang w:val="en-US"/>
        </w:rPr>
        <w:t>Critias</w:t>
      </w:r>
      <w:proofErr w:type="spellEnd"/>
      <w:r w:rsidRPr="00FF22F6">
        <w:rPr>
          <w:rFonts w:cstheme="minorHAnsi"/>
          <w:i/>
          <w:iCs/>
          <w:color w:val="333333"/>
          <w:sz w:val="22"/>
          <w:szCs w:val="22"/>
          <w:shd w:val="clear" w:color="auto" w:fill="FFFFFF"/>
          <w:lang w:val="en-US"/>
        </w:rPr>
        <w:t> ;</w:t>
      </w:r>
      <w:proofErr w:type="gramEnd"/>
      <w:r w:rsidRPr="00FF22F6">
        <w:rPr>
          <w:rFonts w:cstheme="minorHAnsi"/>
          <w:i/>
          <w:iCs/>
          <w:color w:val="333333"/>
          <w:sz w:val="22"/>
          <w:szCs w:val="22"/>
          <w:shd w:val="clear" w:color="auto" w:fill="FFFFFF"/>
          <w:lang w:val="en-US"/>
        </w:rPr>
        <w:t xml:space="preserve"> </w:t>
      </w:r>
      <w:proofErr w:type="spellStart"/>
      <w:r w:rsidRPr="00FF22F6">
        <w:rPr>
          <w:rFonts w:cstheme="minorHAnsi"/>
          <w:i/>
          <w:iCs/>
          <w:color w:val="333333"/>
          <w:sz w:val="22"/>
          <w:szCs w:val="22"/>
          <w:shd w:val="clear" w:color="auto" w:fill="FFFFFF"/>
          <w:lang w:val="en-US"/>
        </w:rPr>
        <w:t>Cleitophon</w:t>
      </w:r>
      <w:proofErr w:type="spellEnd"/>
      <w:r w:rsidRPr="00FF22F6">
        <w:rPr>
          <w:rFonts w:cstheme="minorHAnsi"/>
          <w:i/>
          <w:iCs/>
          <w:color w:val="333333"/>
          <w:sz w:val="22"/>
          <w:szCs w:val="22"/>
          <w:shd w:val="clear" w:color="auto" w:fill="FFFFFF"/>
          <w:lang w:val="en-US"/>
        </w:rPr>
        <w:t xml:space="preserve"> ; </w:t>
      </w:r>
      <w:proofErr w:type="spellStart"/>
      <w:r w:rsidRPr="00FF22F6">
        <w:rPr>
          <w:rFonts w:cstheme="minorHAnsi"/>
          <w:i/>
          <w:iCs/>
          <w:color w:val="333333"/>
          <w:sz w:val="22"/>
          <w:szCs w:val="22"/>
          <w:shd w:val="clear" w:color="auto" w:fill="FFFFFF"/>
          <w:lang w:val="en-US"/>
        </w:rPr>
        <w:t>Menexenus</w:t>
      </w:r>
      <w:proofErr w:type="spellEnd"/>
      <w:r w:rsidRPr="00FF22F6">
        <w:rPr>
          <w:rFonts w:cstheme="minorHAnsi"/>
          <w:i/>
          <w:iCs/>
          <w:color w:val="333333"/>
          <w:sz w:val="22"/>
          <w:szCs w:val="22"/>
          <w:shd w:val="clear" w:color="auto" w:fill="FFFFFF"/>
          <w:lang w:val="en-US"/>
        </w:rPr>
        <w:t> ; Epistles </w:t>
      </w:r>
      <w:r w:rsidRPr="00FF22F6">
        <w:rPr>
          <w:rFonts w:cstheme="minorHAnsi"/>
          <w:color w:val="333333"/>
          <w:sz w:val="22"/>
          <w:szCs w:val="22"/>
          <w:shd w:val="clear" w:color="auto" w:fill="FFFFFF"/>
          <w:lang w:val="en-US"/>
        </w:rPr>
        <w:t>, by Plato,, ed. by Robert Gregg Bury (Cambridge, MA :: Harvard University Press, 2014), pp. 77</w:t>
      </w:r>
    </w:p>
    <w:p w14:paraId="73908F7E" w14:textId="77777777" w:rsidR="00F23B78" w:rsidRDefault="00F23B78" w:rsidP="00FF22F6">
      <w:pPr>
        <w:pStyle w:val="FootnoteText"/>
        <w:rPr>
          <w:rFonts w:cstheme="minorHAnsi"/>
          <w:color w:val="222222"/>
          <w:sz w:val="22"/>
          <w:szCs w:val="22"/>
          <w:shd w:val="clear" w:color="auto" w:fill="FFFFFF"/>
          <w:lang w:val="en-US"/>
        </w:rPr>
      </w:pPr>
    </w:p>
    <w:p w14:paraId="2A0D7BC5" w14:textId="77DA58CF" w:rsidR="00FF22F6" w:rsidRPr="00FF22F6" w:rsidRDefault="00FF22F6" w:rsidP="00FF22F6">
      <w:pPr>
        <w:pStyle w:val="FootnoteText"/>
        <w:rPr>
          <w:rFonts w:cstheme="minorHAnsi"/>
          <w:sz w:val="22"/>
          <w:szCs w:val="22"/>
          <w:lang w:val="en-US"/>
        </w:rPr>
      </w:pPr>
      <w:r w:rsidRPr="00FF22F6">
        <w:rPr>
          <w:rFonts w:cstheme="minorHAnsi"/>
          <w:color w:val="222222"/>
          <w:sz w:val="22"/>
          <w:szCs w:val="22"/>
          <w:shd w:val="clear" w:color="auto" w:fill="FFFFFF"/>
          <w:lang w:val="en-US"/>
        </w:rPr>
        <w:t>Berry, Thomas. </w:t>
      </w:r>
      <w:r w:rsidRPr="00FF22F6">
        <w:rPr>
          <w:rFonts w:cstheme="minorHAnsi"/>
          <w:i/>
          <w:iCs/>
          <w:color w:val="222222"/>
          <w:sz w:val="22"/>
          <w:szCs w:val="22"/>
          <w:shd w:val="clear" w:color="auto" w:fill="FFFFFF"/>
          <w:lang w:val="en-US"/>
        </w:rPr>
        <w:t>The dream of the earth</w:t>
      </w:r>
      <w:r w:rsidRPr="00FF22F6">
        <w:rPr>
          <w:rFonts w:cstheme="minorHAnsi"/>
          <w:color w:val="222222"/>
          <w:sz w:val="22"/>
          <w:szCs w:val="22"/>
          <w:shd w:val="clear" w:color="auto" w:fill="FFFFFF"/>
          <w:lang w:val="en-US"/>
        </w:rPr>
        <w:t>. Vol. 2. San Francisco: Sierra Club Books, 1988.pp 219 220</w:t>
      </w:r>
    </w:p>
    <w:p w14:paraId="16278471" w14:textId="77777777" w:rsidR="001C30B1" w:rsidRDefault="001C30B1" w:rsidP="00253571">
      <w:pPr>
        <w:jc w:val="both"/>
        <w:rPr>
          <w:rFonts w:cstheme="minorHAnsi"/>
          <w:lang w:val="en-US"/>
        </w:rPr>
      </w:pPr>
    </w:p>
    <w:p w14:paraId="54D673E2" w14:textId="625947E2" w:rsidR="00F23B78" w:rsidRPr="00055535" w:rsidRDefault="00F23B78" w:rsidP="00253571">
      <w:pPr>
        <w:jc w:val="both"/>
        <w:rPr>
          <w:lang w:val="en-US"/>
        </w:rPr>
      </w:pPr>
      <w:r w:rsidRPr="00FF22F6">
        <w:rPr>
          <w:rFonts w:cstheme="minorHAnsi"/>
          <w:lang w:val="en-US"/>
        </w:rPr>
        <w:t>Campion, Nicholas, ‘Introduction: The Inspiration of Astronomical Phenomena’, Culture and Cosmos 8, nos. 1 and 2, Spring/Summer and Autumn/Winter 2004, pp. xxxviii–xxxix. pp. xxviii</w:t>
      </w:r>
    </w:p>
    <w:p w14:paraId="77875389" w14:textId="77777777" w:rsidR="00FF22F6" w:rsidRPr="00FF22F6" w:rsidRDefault="00FF22F6" w:rsidP="00FF22F6">
      <w:pPr>
        <w:pStyle w:val="FootnoteText"/>
        <w:rPr>
          <w:rFonts w:cstheme="minorHAnsi"/>
          <w:sz w:val="22"/>
          <w:szCs w:val="22"/>
          <w:lang w:val="en-US"/>
        </w:rPr>
      </w:pPr>
      <w:proofErr w:type="spellStart"/>
      <w:r w:rsidRPr="00FF22F6">
        <w:rPr>
          <w:rFonts w:cstheme="minorHAnsi"/>
          <w:color w:val="222222"/>
          <w:sz w:val="22"/>
          <w:szCs w:val="22"/>
          <w:shd w:val="clear" w:color="auto" w:fill="FFFFFF"/>
          <w:lang w:val="en-US"/>
        </w:rPr>
        <w:t>Scharper</w:t>
      </w:r>
      <w:proofErr w:type="spellEnd"/>
      <w:r w:rsidRPr="00FF22F6">
        <w:rPr>
          <w:rFonts w:cstheme="minorHAnsi"/>
          <w:color w:val="222222"/>
          <w:sz w:val="22"/>
          <w:szCs w:val="22"/>
          <w:shd w:val="clear" w:color="auto" w:fill="FFFFFF"/>
          <w:lang w:val="en-US"/>
        </w:rPr>
        <w:t>, Stephen Bede. "Democracy, cosmology, and the great work of Thomas Berry." </w:t>
      </w:r>
      <w:r w:rsidRPr="00FF22F6">
        <w:rPr>
          <w:rFonts w:cstheme="minorHAnsi"/>
          <w:i/>
          <w:iCs/>
          <w:color w:val="222222"/>
          <w:sz w:val="22"/>
          <w:szCs w:val="22"/>
          <w:shd w:val="clear" w:color="auto" w:fill="FFFFFF"/>
          <w:lang w:val="en-US"/>
        </w:rPr>
        <w:t>Worldviews: Global Religions, Culture, and Ecology</w:t>
      </w:r>
      <w:r w:rsidRPr="00FF22F6">
        <w:rPr>
          <w:rFonts w:cstheme="minorHAnsi"/>
          <w:color w:val="222222"/>
          <w:sz w:val="22"/>
          <w:szCs w:val="22"/>
          <w:shd w:val="clear" w:color="auto" w:fill="FFFFFF"/>
          <w:lang w:val="en-US"/>
        </w:rPr>
        <w:t> 5.2-3 (2001): 188-197.</w:t>
      </w:r>
    </w:p>
    <w:p w14:paraId="5B0918A5" w14:textId="77777777" w:rsidR="005F478E" w:rsidRDefault="005F478E" w:rsidP="00E77DED">
      <w:pPr>
        <w:pStyle w:val="FootnoteText"/>
        <w:rPr>
          <w:rFonts w:cstheme="minorHAnsi"/>
          <w:color w:val="222222"/>
          <w:sz w:val="22"/>
          <w:szCs w:val="22"/>
          <w:shd w:val="clear" w:color="auto" w:fill="FFFFFF"/>
          <w:lang w:val="en-US"/>
        </w:rPr>
      </w:pPr>
    </w:p>
    <w:p w14:paraId="465A6554" w14:textId="5541DEB1" w:rsidR="00E77DED" w:rsidRPr="00E77DED" w:rsidRDefault="00E77DED" w:rsidP="00E77DED">
      <w:pPr>
        <w:pStyle w:val="FootnoteText"/>
        <w:rPr>
          <w:rFonts w:cstheme="minorHAnsi"/>
          <w:sz w:val="22"/>
          <w:szCs w:val="22"/>
          <w:lang w:val="en-US"/>
        </w:rPr>
      </w:pPr>
      <w:proofErr w:type="spellStart"/>
      <w:r w:rsidRPr="00E77DED">
        <w:rPr>
          <w:rFonts w:cstheme="minorHAnsi"/>
          <w:color w:val="222222"/>
          <w:sz w:val="22"/>
          <w:szCs w:val="22"/>
          <w:shd w:val="clear" w:color="auto" w:fill="FFFFFF"/>
          <w:lang w:val="en-US"/>
        </w:rPr>
        <w:t>Saddhatissa</w:t>
      </w:r>
      <w:proofErr w:type="spellEnd"/>
      <w:r w:rsidRPr="00E77DED">
        <w:rPr>
          <w:rFonts w:cstheme="minorHAnsi"/>
          <w:color w:val="222222"/>
          <w:sz w:val="22"/>
          <w:szCs w:val="22"/>
          <w:shd w:val="clear" w:color="auto" w:fill="FFFFFF"/>
          <w:lang w:val="en-US"/>
        </w:rPr>
        <w:t xml:space="preserve">, </w:t>
      </w:r>
      <w:proofErr w:type="spellStart"/>
      <w:r w:rsidRPr="00E77DED">
        <w:rPr>
          <w:rFonts w:cstheme="minorHAnsi"/>
          <w:color w:val="222222"/>
          <w:sz w:val="22"/>
          <w:szCs w:val="22"/>
          <w:shd w:val="clear" w:color="auto" w:fill="FFFFFF"/>
          <w:lang w:val="en-US"/>
        </w:rPr>
        <w:t>Hammalava</w:t>
      </w:r>
      <w:proofErr w:type="spellEnd"/>
      <w:r w:rsidRPr="00E77DED">
        <w:rPr>
          <w:rFonts w:cstheme="minorHAnsi"/>
          <w:color w:val="222222"/>
          <w:sz w:val="22"/>
          <w:szCs w:val="22"/>
          <w:shd w:val="clear" w:color="auto" w:fill="FFFFFF"/>
          <w:lang w:val="en-US"/>
        </w:rPr>
        <w:t>. </w:t>
      </w:r>
      <w:r w:rsidRPr="00E77DED">
        <w:rPr>
          <w:rFonts w:cstheme="minorHAnsi"/>
          <w:i/>
          <w:iCs/>
          <w:color w:val="222222"/>
          <w:sz w:val="22"/>
          <w:szCs w:val="22"/>
          <w:shd w:val="clear" w:color="auto" w:fill="FFFFFF"/>
          <w:lang w:val="en-US"/>
        </w:rPr>
        <w:t>The Sutta-</w:t>
      </w:r>
      <w:proofErr w:type="spellStart"/>
      <w:r w:rsidRPr="00E77DED">
        <w:rPr>
          <w:rFonts w:cstheme="minorHAnsi"/>
          <w:i/>
          <w:iCs/>
          <w:color w:val="222222"/>
          <w:sz w:val="22"/>
          <w:szCs w:val="22"/>
          <w:shd w:val="clear" w:color="auto" w:fill="FFFFFF"/>
          <w:lang w:val="en-US"/>
        </w:rPr>
        <w:t>Nipata</w:t>
      </w:r>
      <w:proofErr w:type="spellEnd"/>
      <w:r w:rsidRPr="00E77DED">
        <w:rPr>
          <w:rFonts w:cstheme="minorHAnsi"/>
          <w:i/>
          <w:iCs/>
          <w:color w:val="222222"/>
          <w:sz w:val="22"/>
          <w:szCs w:val="22"/>
          <w:shd w:val="clear" w:color="auto" w:fill="FFFFFF"/>
          <w:lang w:val="en-US"/>
        </w:rPr>
        <w:t>: A new translation from the Pali canon</w:t>
      </w:r>
      <w:r w:rsidRPr="00E77DED">
        <w:rPr>
          <w:rFonts w:cstheme="minorHAnsi"/>
          <w:color w:val="222222"/>
          <w:sz w:val="22"/>
          <w:szCs w:val="22"/>
          <w:shd w:val="clear" w:color="auto" w:fill="FFFFFF"/>
          <w:lang w:val="en-US"/>
        </w:rPr>
        <w:t>. Routledge, 2013. Pp. viii</w:t>
      </w:r>
    </w:p>
    <w:p w14:paraId="719E5615" w14:textId="77777777" w:rsidR="001C30B1" w:rsidRDefault="001C30B1" w:rsidP="001C30B1">
      <w:pPr>
        <w:tabs>
          <w:tab w:val="left" w:pos="1010"/>
        </w:tabs>
        <w:jc w:val="both"/>
        <w:rPr>
          <w:lang w:val="en-US"/>
        </w:rPr>
      </w:pPr>
    </w:p>
    <w:p w14:paraId="5ED36157" w14:textId="4E9CD4D9" w:rsidR="00880D5D" w:rsidRPr="00E77DED" w:rsidRDefault="00E77DED" w:rsidP="001C30B1">
      <w:pPr>
        <w:tabs>
          <w:tab w:val="left" w:pos="1010"/>
        </w:tabs>
        <w:jc w:val="both"/>
        <w:rPr>
          <w:rFonts w:cstheme="minorHAnsi"/>
          <w:lang w:val="en-US"/>
        </w:rPr>
      </w:pPr>
      <w:r w:rsidRPr="00E77DED">
        <w:rPr>
          <w:rFonts w:cstheme="minorHAnsi"/>
          <w:color w:val="000000"/>
          <w:spacing w:val="-5"/>
          <w:shd w:val="clear" w:color="auto" w:fill="FFFFFF"/>
          <w:lang w:val="en-US"/>
        </w:rPr>
        <w:t>Movius, Hallam L. “Pierre Teilhard de Chardin, S.J., 1881-1955.” </w:t>
      </w:r>
      <w:r w:rsidRPr="00E77DED">
        <w:rPr>
          <w:rFonts w:cstheme="minorHAnsi"/>
          <w:i/>
          <w:iCs/>
          <w:color w:val="000000"/>
          <w:spacing w:val="-5"/>
          <w:shd w:val="clear" w:color="auto" w:fill="FFFFFF"/>
          <w:lang w:val="en-US"/>
        </w:rPr>
        <w:t>American Anthropologist</w:t>
      </w:r>
      <w:r w:rsidRPr="00E77DED">
        <w:rPr>
          <w:rFonts w:cstheme="minorHAnsi"/>
          <w:color w:val="000000"/>
          <w:spacing w:val="-5"/>
          <w:shd w:val="clear" w:color="auto" w:fill="FFFFFF"/>
          <w:lang w:val="en-US"/>
        </w:rPr>
        <w:t>, vol. 58, no. 1, 1956, pp. 147–50.</w:t>
      </w:r>
    </w:p>
    <w:p w14:paraId="3B0C7D8A" w14:textId="32A0E9F0" w:rsidR="00880D5D" w:rsidRDefault="00E77DED" w:rsidP="00880D5D">
      <w:pPr>
        <w:jc w:val="both"/>
        <w:rPr>
          <w:rFonts w:cstheme="minorHAnsi"/>
          <w:color w:val="000000"/>
          <w:spacing w:val="-5"/>
          <w:shd w:val="clear" w:color="auto" w:fill="FFFFFF"/>
          <w:lang w:val="en-US"/>
        </w:rPr>
      </w:pPr>
      <w:r w:rsidRPr="00E77DED">
        <w:rPr>
          <w:rFonts w:cstheme="minorHAnsi"/>
          <w:color w:val="000000"/>
          <w:spacing w:val="-5"/>
          <w:shd w:val="clear" w:color="auto" w:fill="FFFFFF"/>
          <w:lang w:val="en-US"/>
        </w:rPr>
        <w:t>TUCKER, MARY EVELYN, et al. “Evoking the Great Work.” </w:t>
      </w:r>
      <w:r w:rsidRPr="00E77DED">
        <w:rPr>
          <w:rFonts w:cstheme="minorHAnsi"/>
          <w:i/>
          <w:iCs/>
          <w:color w:val="000000"/>
          <w:spacing w:val="-5"/>
          <w:shd w:val="clear" w:color="auto" w:fill="FFFFFF"/>
          <w:lang w:val="en-US"/>
        </w:rPr>
        <w:t>Thomas Berry: A Biography</w:t>
      </w:r>
      <w:r w:rsidRPr="00E77DED">
        <w:rPr>
          <w:rFonts w:cstheme="minorHAnsi"/>
          <w:color w:val="000000"/>
          <w:spacing w:val="-5"/>
          <w:shd w:val="clear" w:color="auto" w:fill="FFFFFF"/>
          <w:lang w:val="en-US"/>
        </w:rPr>
        <w:t>, Columbia University Press, 2019, pp. 137–54. </w:t>
      </w:r>
    </w:p>
    <w:p w14:paraId="05E79904" w14:textId="06F8D611" w:rsidR="004A4FD6" w:rsidRDefault="004A4FD6" w:rsidP="00880D5D">
      <w:pPr>
        <w:jc w:val="both"/>
        <w:rPr>
          <w:rFonts w:cstheme="minorHAnsi"/>
          <w:color w:val="000000"/>
          <w:spacing w:val="-5"/>
          <w:shd w:val="clear" w:color="auto" w:fill="FFFFFF"/>
          <w:lang w:val="en-US"/>
        </w:rPr>
      </w:pPr>
      <w:r w:rsidRPr="004A4FD6">
        <w:rPr>
          <w:rFonts w:cstheme="minorHAnsi"/>
          <w:color w:val="000000"/>
          <w:spacing w:val="-5"/>
          <w:shd w:val="clear" w:color="auto" w:fill="FFFFFF"/>
          <w:lang w:val="en-US"/>
        </w:rPr>
        <w:t>Barbour, Ian G. “Teilhard’s Process Metaphysics.” </w:t>
      </w:r>
      <w:r w:rsidRPr="004A4FD6">
        <w:rPr>
          <w:rFonts w:cstheme="minorHAnsi"/>
          <w:i/>
          <w:iCs/>
          <w:color w:val="000000"/>
          <w:spacing w:val="-5"/>
          <w:shd w:val="clear" w:color="auto" w:fill="FFFFFF"/>
          <w:lang w:val="en-US"/>
        </w:rPr>
        <w:t>The Journal of Religion</w:t>
      </w:r>
      <w:r w:rsidRPr="004A4FD6">
        <w:rPr>
          <w:rFonts w:cstheme="minorHAnsi"/>
          <w:color w:val="000000"/>
          <w:spacing w:val="-5"/>
          <w:shd w:val="clear" w:color="auto" w:fill="FFFFFF"/>
          <w:lang w:val="en-US"/>
        </w:rPr>
        <w:t>, vol. 49, no. 2, 1969, pp. 136–59.</w:t>
      </w:r>
    </w:p>
    <w:p w14:paraId="3158955F" w14:textId="425F2B90" w:rsidR="00D4773E" w:rsidRDefault="00D4773E" w:rsidP="00880D5D">
      <w:pPr>
        <w:jc w:val="both"/>
        <w:rPr>
          <w:rFonts w:cstheme="minorHAnsi"/>
          <w:color w:val="000000"/>
          <w:spacing w:val="-5"/>
          <w:shd w:val="clear" w:color="auto" w:fill="FFFFFF"/>
          <w:lang w:val="en-US"/>
        </w:rPr>
      </w:pPr>
      <w:r w:rsidRPr="00D4773E">
        <w:rPr>
          <w:rFonts w:cstheme="minorHAnsi"/>
          <w:color w:val="000000"/>
          <w:spacing w:val="-5"/>
          <w:shd w:val="clear" w:color="auto" w:fill="FFFFFF"/>
          <w:lang w:val="en-US"/>
        </w:rPr>
        <w:t>Madelin, Henri. “The Personalization of the Universe; or, The Era of the Person.” </w:t>
      </w:r>
      <w:r w:rsidRPr="00D4773E">
        <w:rPr>
          <w:rFonts w:cstheme="minorHAnsi"/>
          <w:i/>
          <w:iCs/>
          <w:color w:val="000000"/>
          <w:spacing w:val="-5"/>
          <w:shd w:val="clear" w:color="auto" w:fill="FFFFFF"/>
          <w:lang w:val="en-US"/>
        </w:rPr>
        <w:t>Teilhard and the Future of Humanity</w:t>
      </w:r>
      <w:r w:rsidRPr="00D4773E">
        <w:rPr>
          <w:rFonts w:cstheme="minorHAnsi"/>
          <w:color w:val="000000"/>
          <w:spacing w:val="-5"/>
          <w:shd w:val="clear" w:color="auto" w:fill="FFFFFF"/>
          <w:lang w:val="en-US"/>
        </w:rPr>
        <w:t>, edited by Thierry Meynard, Fordham University Press, 2006, pp. 29–40.</w:t>
      </w:r>
    </w:p>
    <w:p w14:paraId="1BBC1598" w14:textId="3691ACAB" w:rsidR="00D4773E" w:rsidRDefault="00431816" w:rsidP="00880D5D">
      <w:pPr>
        <w:jc w:val="both"/>
        <w:rPr>
          <w:rFonts w:cstheme="minorHAnsi"/>
          <w:color w:val="000000"/>
          <w:spacing w:val="-5"/>
          <w:shd w:val="clear" w:color="auto" w:fill="FFFFFF"/>
          <w:lang w:val="en-US"/>
        </w:rPr>
      </w:pPr>
      <w:r w:rsidRPr="00431816">
        <w:rPr>
          <w:rFonts w:cstheme="minorHAnsi"/>
          <w:color w:val="000000"/>
          <w:spacing w:val="-5"/>
          <w:shd w:val="clear" w:color="auto" w:fill="FFFFFF"/>
          <w:lang w:val="en-US"/>
        </w:rPr>
        <w:t>TUCKER, MARY EVELYN, et al. “Coming Home.” </w:t>
      </w:r>
      <w:r w:rsidRPr="00431816">
        <w:rPr>
          <w:rFonts w:cstheme="minorHAnsi"/>
          <w:i/>
          <w:iCs/>
          <w:color w:val="000000"/>
          <w:spacing w:val="-5"/>
          <w:shd w:val="clear" w:color="auto" w:fill="FFFFFF"/>
          <w:lang w:val="en-US"/>
        </w:rPr>
        <w:t>Thomas Berry: A Biography</w:t>
      </w:r>
      <w:r w:rsidRPr="00431816">
        <w:rPr>
          <w:rFonts w:cstheme="minorHAnsi"/>
          <w:color w:val="000000"/>
          <w:spacing w:val="-5"/>
          <w:shd w:val="clear" w:color="auto" w:fill="FFFFFF"/>
          <w:lang w:val="en-US"/>
        </w:rPr>
        <w:t>, Columbia University Press, 2019, pp. 155–78.</w:t>
      </w:r>
    </w:p>
    <w:p w14:paraId="1A792F92" w14:textId="51CF1624" w:rsidR="00431816" w:rsidRPr="005A183F" w:rsidRDefault="00431816" w:rsidP="00880D5D">
      <w:pPr>
        <w:jc w:val="both"/>
        <w:rPr>
          <w:rFonts w:cstheme="minorHAnsi"/>
          <w:color w:val="000000"/>
          <w:spacing w:val="-5"/>
          <w:shd w:val="clear" w:color="auto" w:fill="FFFFFF"/>
          <w:lang w:val="en-US"/>
        </w:rPr>
      </w:pPr>
      <w:r w:rsidRPr="00431816">
        <w:rPr>
          <w:rFonts w:cstheme="minorHAnsi"/>
          <w:color w:val="000000"/>
          <w:spacing w:val="-5"/>
          <w:shd w:val="clear" w:color="auto" w:fill="FFFFFF"/>
          <w:lang w:val="en-US"/>
        </w:rPr>
        <w:t>Dillon, Matthew. “Dialogues with Death: The Last Days of Socrates and the Buddha.” </w:t>
      </w:r>
      <w:r w:rsidRPr="005A183F">
        <w:rPr>
          <w:rFonts w:cstheme="minorHAnsi"/>
          <w:i/>
          <w:iCs/>
          <w:color w:val="000000"/>
          <w:spacing w:val="-5"/>
          <w:shd w:val="clear" w:color="auto" w:fill="FFFFFF"/>
          <w:lang w:val="en-US"/>
        </w:rPr>
        <w:t>Philosophy East and West</w:t>
      </w:r>
      <w:r w:rsidRPr="005A183F">
        <w:rPr>
          <w:rFonts w:cstheme="minorHAnsi"/>
          <w:color w:val="000000"/>
          <w:spacing w:val="-5"/>
          <w:shd w:val="clear" w:color="auto" w:fill="FFFFFF"/>
          <w:lang w:val="en-US"/>
        </w:rPr>
        <w:t>, vol. 50, no. 4, 2000, pp. 525–58.</w:t>
      </w:r>
    </w:p>
    <w:p w14:paraId="280C321B" w14:textId="1093D84B" w:rsidR="005F478E" w:rsidRPr="005F478E" w:rsidRDefault="005F478E" w:rsidP="00880D5D">
      <w:pPr>
        <w:jc w:val="both"/>
        <w:rPr>
          <w:rFonts w:cstheme="minorHAnsi"/>
          <w:lang w:val="en-US"/>
        </w:rPr>
      </w:pPr>
      <w:r w:rsidRPr="005F478E">
        <w:rPr>
          <w:rFonts w:cstheme="minorHAnsi"/>
          <w:color w:val="222222"/>
          <w:shd w:val="clear" w:color="auto" w:fill="FFFFFF"/>
          <w:lang w:val="en-US"/>
        </w:rPr>
        <w:t>Eliade, Mircea. </w:t>
      </w:r>
      <w:r w:rsidRPr="005F478E">
        <w:rPr>
          <w:rFonts w:cstheme="minorHAnsi"/>
          <w:i/>
          <w:iCs/>
          <w:color w:val="222222"/>
          <w:shd w:val="clear" w:color="auto" w:fill="FFFFFF"/>
          <w:lang w:val="en-US"/>
        </w:rPr>
        <w:t>The sacred and the profane: The nature of religion</w:t>
      </w:r>
      <w:r w:rsidRPr="005F478E">
        <w:rPr>
          <w:rFonts w:cstheme="minorHAnsi"/>
          <w:color w:val="222222"/>
          <w:shd w:val="clear" w:color="auto" w:fill="FFFFFF"/>
          <w:lang w:val="en-US"/>
        </w:rPr>
        <w:t xml:space="preserve">. </w:t>
      </w:r>
      <w:r w:rsidRPr="005F478E">
        <w:rPr>
          <w:rFonts w:cstheme="minorHAnsi"/>
          <w:color w:val="222222"/>
          <w:shd w:val="clear" w:color="auto" w:fill="FFFFFF"/>
        </w:rPr>
        <w:t xml:space="preserve">Vol. 81. Houghton </w:t>
      </w:r>
      <w:proofErr w:type="spellStart"/>
      <w:r w:rsidRPr="005F478E">
        <w:rPr>
          <w:rFonts w:cstheme="minorHAnsi"/>
          <w:color w:val="222222"/>
          <w:shd w:val="clear" w:color="auto" w:fill="FFFFFF"/>
        </w:rPr>
        <w:t>Mifflin</w:t>
      </w:r>
      <w:proofErr w:type="spellEnd"/>
      <w:r w:rsidRPr="005F478E">
        <w:rPr>
          <w:rFonts w:cstheme="minorHAnsi"/>
          <w:color w:val="222222"/>
          <w:shd w:val="clear" w:color="auto" w:fill="FFFFFF"/>
        </w:rPr>
        <w:t xml:space="preserve"> </w:t>
      </w:r>
      <w:proofErr w:type="spellStart"/>
      <w:r w:rsidRPr="005F478E">
        <w:rPr>
          <w:rFonts w:cstheme="minorHAnsi"/>
          <w:color w:val="222222"/>
          <w:shd w:val="clear" w:color="auto" w:fill="FFFFFF"/>
        </w:rPr>
        <w:t>Harcourt</w:t>
      </w:r>
      <w:proofErr w:type="spellEnd"/>
      <w:r w:rsidRPr="005F478E">
        <w:rPr>
          <w:rFonts w:cstheme="minorHAnsi"/>
          <w:color w:val="222222"/>
          <w:shd w:val="clear" w:color="auto" w:fill="FFFFFF"/>
        </w:rPr>
        <w:t>, 1959.</w:t>
      </w:r>
    </w:p>
    <w:p w14:paraId="05637649" w14:textId="77777777" w:rsidR="008A0AF6" w:rsidRDefault="008A0AF6" w:rsidP="002477F7">
      <w:pPr>
        <w:ind w:firstLine="708"/>
        <w:jc w:val="both"/>
        <w:rPr>
          <w:lang w:val="en-US"/>
        </w:rPr>
      </w:pPr>
    </w:p>
    <w:p w14:paraId="0091A323" w14:textId="77777777" w:rsidR="00880D5D" w:rsidRPr="00210D33" w:rsidRDefault="00880D5D" w:rsidP="002477F7">
      <w:pPr>
        <w:ind w:firstLine="708"/>
        <w:jc w:val="both"/>
        <w:rPr>
          <w:lang w:val="en-US"/>
        </w:rPr>
      </w:pPr>
    </w:p>
    <w:sectPr w:rsidR="00880D5D" w:rsidRPr="00210D3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892DC" w14:textId="77777777" w:rsidR="00BF18D5" w:rsidRDefault="00BF18D5" w:rsidP="00D5544E">
      <w:pPr>
        <w:spacing w:after="0" w:line="240" w:lineRule="auto"/>
      </w:pPr>
      <w:r>
        <w:separator/>
      </w:r>
    </w:p>
  </w:endnote>
  <w:endnote w:type="continuationSeparator" w:id="0">
    <w:p w14:paraId="71CF12C9" w14:textId="77777777" w:rsidR="00BF18D5" w:rsidRDefault="00BF18D5" w:rsidP="00D55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454477"/>
      <w:docPartObj>
        <w:docPartGallery w:val="Page Numbers (Bottom of Page)"/>
        <w:docPartUnique/>
      </w:docPartObj>
    </w:sdtPr>
    <w:sdtEndPr>
      <w:rPr>
        <w:noProof/>
      </w:rPr>
    </w:sdtEndPr>
    <w:sdtContent>
      <w:p w14:paraId="3B6CABD4" w14:textId="0F548429" w:rsidR="00591550" w:rsidRDefault="005915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762988" w14:textId="77777777" w:rsidR="00591550" w:rsidRDefault="00591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50DEE" w14:textId="77777777" w:rsidR="00BF18D5" w:rsidRDefault="00BF18D5" w:rsidP="00D5544E">
      <w:pPr>
        <w:spacing w:after="0" w:line="240" w:lineRule="auto"/>
      </w:pPr>
      <w:r>
        <w:separator/>
      </w:r>
    </w:p>
  </w:footnote>
  <w:footnote w:type="continuationSeparator" w:id="0">
    <w:p w14:paraId="0B1286B8" w14:textId="77777777" w:rsidR="00BF18D5" w:rsidRDefault="00BF18D5" w:rsidP="00D5544E">
      <w:pPr>
        <w:spacing w:after="0" w:line="240" w:lineRule="auto"/>
      </w:pPr>
      <w:r>
        <w:continuationSeparator/>
      </w:r>
    </w:p>
  </w:footnote>
  <w:footnote w:id="1">
    <w:p w14:paraId="66EAF037" w14:textId="16E87D27" w:rsidR="00AC1728" w:rsidRPr="00FF22F6" w:rsidRDefault="00AC1728">
      <w:pPr>
        <w:pStyle w:val="FootnoteText"/>
        <w:rPr>
          <w:rFonts w:cstheme="minorHAnsi"/>
          <w:lang w:val="en-US"/>
        </w:rPr>
      </w:pPr>
      <w:r w:rsidRPr="00FF22F6">
        <w:rPr>
          <w:rStyle w:val="FootnoteReference"/>
        </w:rPr>
        <w:footnoteRef/>
      </w:r>
      <w:r w:rsidRPr="00FF22F6">
        <w:rPr>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Leonardo, vol. 39, no. 2, 2006, pp. 125–33. </w:t>
      </w:r>
    </w:p>
  </w:footnote>
  <w:footnote w:id="2">
    <w:p w14:paraId="2126A65E" w14:textId="4FE1BECE" w:rsidR="00AC1728" w:rsidRPr="00FF22F6" w:rsidRDefault="00AC1728">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Buddhist-Christian Studies, vol. 18, 1998, pp. 147–54. </w:t>
      </w:r>
    </w:p>
  </w:footnote>
  <w:footnote w:id="3">
    <w:p w14:paraId="0BDFCE30" w14:textId="77777777" w:rsidR="007F75BF" w:rsidRPr="00FF22F6" w:rsidRDefault="007F75BF" w:rsidP="007F75BF">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Leonardo, vol. 39, no. 2, 2006, pp. 126</w:t>
      </w:r>
    </w:p>
  </w:footnote>
  <w:footnote w:id="4">
    <w:p w14:paraId="7437D818" w14:textId="15949320" w:rsidR="00326FD8" w:rsidRPr="00FF22F6" w:rsidRDefault="00326FD8">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Leonardo, vol. 39, no. 2, 2006, pp. 126</w:t>
      </w:r>
    </w:p>
  </w:footnote>
  <w:footnote w:id="5">
    <w:p w14:paraId="22FB89AF" w14:textId="724F2219" w:rsidR="000C34EC" w:rsidRPr="005A183F" w:rsidRDefault="000C34EC">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5A183F">
        <w:rPr>
          <w:rFonts w:cstheme="minorHAnsi"/>
          <w:color w:val="000000"/>
          <w:spacing w:val="-5"/>
          <w:shd w:val="clear" w:color="auto" w:fill="FFFFFF"/>
          <w:lang w:val="en-US"/>
        </w:rPr>
        <w:t>Leonardo, vol. 39, no. 2, 2006, pp. 128</w:t>
      </w:r>
    </w:p>
  </w:footnote>
  <w:footnote w:id="6">
    <w:p w14:paraId="1BDFA5AF" w14:textId="3BF40D34" w:rsidR="00F64D5F" w:rsidRPr="005A183F" w:rsidRDefault="00F64D5F" w:rsidP="00F64D5F">
      <w:pPr>
        <w:pStyle w:val="FootnoteText"/>
        <w:rPr>
          <w:rFonts w:cstheme="minorHAnsi"/>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5A183F">
        <w:rPr>
          <w:rFonts w:cstheme="minorHAnsi"/>
          <w:color w:val="000000"/>
          <w:spacing w:val="-5"/>
          <w:shd w:val="clear" w:color="auto" w:fill="FFFFFF"/>
        </w:rPr>
        <w:t>Leonardo, vol. 39, no. 2, 2006, pp. 130</w:t>
      </w:r>
    </w:p>
    <w:p w14:paraId="465F0630" w14:textId="6DE3EB16" w:rsidR="00F64D5F" w:rsidRPr="005A183F" w:rsidRDefault="00F64D5F">
      <w:pPr>
        <w:pStyle w:val="FootnoteText"/>
      </w:pPr>
    </w:p>
  </w:footnote>
  <w:footnote w:id="7">
    <w:p w14:paraId="47633FEC" w14:textId="115BC44F" w:rsidR="00253571" w:rsidRPr="00FF22F6" w:rsidRDefault="00253571">
      <w:pPr>
        <w:pStyle w:val="FootnoteText"/>
        <w:rPr>
          <w:rFonts w:cstheme="minorHAnsi"/>
        </w:rPr>
      </w:pPr>
      <w:r w:rsidRPr="00FF22F6">
        <w:rPr>
          <w:rStyle w:val="FootnoteReference"/>
          <w:rFonts w:cstheme="minorHAnsi"/>
        </w:rPr>
        <w:footnoteRef/>
      </w:r>
      <w:r w:rsidRPr="00FF22F6">
        <w:rPr>
          <w:rFonts w:cstheme="minorHAnsi"/>
        </w:rPr>
        <w:t xml:space="preserve"> https://thomasberry.org/</w:t>
      </w:r>
    </w:p>
  </w:footnote>
  <w:footnote w:id="8">
    <w:p w14:paraId="1443175E" w14:textId="77777777" w:rsidR="0056734B" w:rsidRPr="00FF22F6" w:rsidRDefault="0056734B" w:rsidP="0056734B">
      <w:pPr>
        <w:pStyle w:val="FootnoteText"/>
        <w:rPr>
          <w:rFonts w:cstheme="minorHAnsi"/>
        </w:rPr>
      </w:pPr>
      <w:r w:rsidRPr="00FF22F6">
        <w:rPr>
          <w:rStyle w:val="FootnoteReference"/>
          <w:rFonts w:cstheme="minorHAnsi"/>
        </w:rPr>
        <w:footnoteRef/>
      </w:r>
      <w:r w:rsidRPr="00FF22F6">
        <w:rPr>
          <w:rFonts w:cstheme="minorHAnsi"/>
        </w:rPr>
        <w:t xml:space="preserve"> https://thomasberry.org/life-and-thought/about-thomas-berry/introduction/</w:t>
      </w:r>
    </w:p>
  </w:footnote>
  <w:footnote w:id="9">
    <w:p w14:paraId="3AA48677" w14:textId="7913DA7E" w:rsidR="000E768F" w:rsidRPr="00FF22F6" w:rsidRDefault="000E768F">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TUCKER, MARY EVELYN, et al. </w:t>
      </w:r>
      <w:r w:rsidRPr="00FF22F6">
        <w:rPr>
          <w:rFonts w:cstheme="minorHAnsi"/>
          <w:i/>
          <w:iCs/>
          <w:color w:val="000000"/>
          <w:spacing w:val="-5"/>
          <w:shd w:val="clear" w:color="auto" w:fill="FFFFFF"/>
          <w:lang w:val="en-US"/>
        </w:rPr>
        <w:t>Thomas Berry: A Biography</w:t>
      </w:r>
      <w:r w:rsidRPr="00FF22F6">
        <w:rPr>
          <w:rFonts w:cstheme="minorHAnsi"/>
          <w:color w:val="000000"/>
          <w:spacing w:val="-5"/>
          <w:shd w:val="clear" w:color="auto" w:fill="FFFFFF"/>
          <w:lang w:val="en-US"/>
        </w:rPr>
        <w:t>. Columbia University Press, 2019. </w:t>
      </w:r>
      <w:r w:rsidRPr="00FF22F6">
        <w:rPr>
          <w:rFonts w:cstheme="minorHAnsi"/>
          <w:i/>
          <w:iCs/>
          <w:color w:val="000000"/>
          <w:spacing w:val="-5"/>
          <w:shd w:val="clear" w:color="auto" w:fill="FFFFFF"/>
          <w:lang w:val="en-US"/>
        </w:rPr>
        <w:t>JSTOR, pp 159</w:t>
      </w:r>
    </w:p>
  </w:footnote>
  <w:footnote w:id="10">
    <w:p w14:paraId="74B26338" w14:textId="4ECDC06B" w:rsidR="00401FFB" w:rsidRPr="00FF22F6" w:rsidRDefault="00401FFB">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Barbour, Ian G. “Teilhard’s Process Metaphysics.” </w:t>
      </w:r>
      <w:r w:rsidRPr="00FF22F6">
        <w:rPr>
          <w:rFonts w:cstheme="minorHAnsi"/>
          <w:i/>
          <w:iCs/>
          <w:color w:val="000000"/>
          <w:spacing w:val="-5"/>
          <w:shd w:val="clear" w:color="auto" w:fill="FFFFFF"/>
          <w:lang w:val="en-US"/>
        </w:rPr>
        <w:t>The Journal of Religion</w:t>
      </w:r>
      <w:r w:rsidRPr="00FF22F6">
        <w:rPr>
          <w:rFonts w:cstheme="minorHAnsi"/>
          <w:color w:val="000000"/>
          <w:spacing w:val="-5"/>
          <w:shd w:val="clear" w:color="auto" w:fill="FFFFFF"/>
          <w:lang w:val="en-US"/>
        </w:rPr>
        <w:t>, vol. 49, no. 2, 1969, pp. 136–59. </w:t>
      </w:r>
      <w:r w:rsidRPr="00FF22F6">
        <w:rPr>
          <w:rFonts w:cstheme="minorHAnsi"/>
          <w:i/>
          <w:iCs/>
          <w:color w:val="000000"/>
          <w:spacing w:val="-5"/>
          <w:shd w:val="clear" w:color="auto" w:fill="FFFFFF"/>
          <w:lang w:val="en-US"/>
        </w:rPr>
        <w:t>JSTOR</w:t>
      </w:r>
      <w:r w:rsidRPr="00FF22F6">
        <w:rPr>
          <w:rFonts w:cstheme="minorHAnsi"/>
          <w:color w:val="000000"/>
          <w:spacing w:val="-5"/>
          <w:shd w:val="clear" w:color="auto" w:fill="FFFFFF"/>
          <w:lang w:val="en-US"/>
        </w:rPr>
        <w:t>, http://www.jstor.org/stable/1201523. Accessed 1 Nov. 2023.</w:t>
      </w:r>
    </w:p>
  </w:footnote>
  <w:footnote w:id="11">
    <w:p w14:paraId="5080E114" w14:textId="791E11BD" w:rsidR="00182EF9" w:rsidRPr="00FF22F6" w:rsidRDefault="00182EF9">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148</w:t>
      </w:r>
    </w:p>
  </w:footnote>
  <w:footnote w:id="12">
    <w:p w14:paraId="496AD471" w14:textId="711214E7" w:rsidR="00D325E2" w:rsidRPr="00FF22F6" w:rsidRDefault="00D325E2">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128</w:t>
      </w:r>
    </w:p>
  </w:footnote>
  <w:footnote w:id="13">
    <w:p w14:paraId="4B95B498" w14:textId="28E0CC50" w:rsidR="00420DDD" w:rsidRPr="00FF22F6" w:rsidRDefault="00420DDD">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127</w:t>
      </w:r>
    </w:p>
  </w:footnote>
  <w:footnote w:id="14">
    <w:p w14:paraId="4E34208D" w14:textId="69B15CD5" w:rsidR="00DC006B" w:rsidRPr="00FF22F6" w:rsidRDefault="00DC006B">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127</w:t>
      </w:r>
    </w:p>
  </w:footnote>
  <w:footnote w:id="15">
    <w:p w14:paraId="378EDC57" w14:textId="28693A3B" w:rsidR="00F83E1B" w:rsidRPr="00F83E1B" w:rsidRDefault="00F83E1B">
      <w:pPr>
        <w:pStyle w:val="FootnoteText"/>
        <w:rPr>
          <w:lang w:val="en-US"/>
        </w:rPr>
      </w:pPr>
      <w:r>
        <w:rPr>
          <w:rStyle w:val="FootnoteReference"/>
        </w:rPr>
        <w:footnoteRef/>
      </w:r>
      <w:r w:rsidRPr="00F83E1B">
        <w:rPr>
          <w:lang w:val="en-US"/>
        </w:rPr>
        <w:t xml:space="preserve"> </w:t>
      </w:r>
      <w:r w:rsidR="00F23B78" w:rsidRPr="00FF22F6">
        <w:rPr>
          <w:rFonts w:cstheme="minorHAnsi"/>
          <w:color w:val="000000"/>
          <w:spacing w:val="-5"/>
          <w:shd w:val="clear" w:color="auto" w:fill="FFFFFF"/>
          <w:lang w:val="en-US"/>
        </w:rPr>
        <w:t>Bertol, Daniela. “Framing the Land and Sky: Art Meets Cosmology in a Sustainable Environment.” </w:t>
      </w:r>
      <w:r w:rsidR="00F23B78" w:rsidRPr="00FF22F6">
        <w:rPr>
          <w:rFonts w:cstheme="minorHAnsi"/>
          <w:i/>
          <w:iCs/>
          <w:color w:val="000000"/>
          <w:spacing w:val="-5"/>
          <w:shd w:val="clear" w:color="auto" w:fill="FFFFFF"/>
          <w:lang w:val="en-US"/>
        </w:rPr>
        <w:t>Leonardo</w:t>
      </w:r>
      <w:r w:rsidR="00F23B78" w:rsidRPr="00FF22F6">
        <w:rPr>
          <w:rFonts w:cstheme="minorHAnsi"/>
          <w:color w:val="000000"/>
          <w:spacing w:val="-5"/>
          <w:shd w:val="clear" w:color="auto" w:fill="FFFFFF"/>
          <w:lang w:val="en-US"/>
        </w:rPr>
        <w:t>, vol. 39, no. 2, 2006, pp. 12</w:t>
      </w:r>
      <w:r w:rsidR="00F23B78">
        <w:rPr>
          <w:rFonts w:cstheme="minorHAnsi"/>
          <w:color w:val="000000"/>
          <w:spacing w:val="-5"/>
          <w:shd w:val="clear" w:color="auto" w:fill="FFFFFF"/>
          <w:lang w:val="en-US"/>
        </w:rPr>
        <w:t>6</w:t>
      </w:r>
    </w:p>
  </w:footnote>
  <w:footnote w:id="16">
    <w:p w14:paraId="0E4771DE" w14:textId="7E1B77B9" w:rsidR="00614B9E" w:rsidRPr="00FF22F6" w:rsidRDefault="00614B9E">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333333"/>
          <w:shd w:val="clear" w:color="auto" w:fill="FFFFFF"/>
          <w:lang w:val="en-US"/>
        </w:rPr>
        <w:t>Plato, ‘Timaeus’, in </w:t>
      </w:r>
      <w:r w:rsidRPr="00FF22F6">
        <w:rPr>
          <w:rFonts w:cstheme="minorHAnsi"/>
          <w:i/>
          <w:iCs/>
          <w:color w:val="333333"/>
          <w:shd w:val="clear" w:color="auto" w:fill="FFFFFF"/>
          <w:lang w:val="en-US"/>
        </w:rPr>
        <w:t xml:space="preserve">Timaeus </w:t>
      </w:r>
      <w:proofErr w:type="spellStart"/>
      <w:proofErr w:type="gramStart"/>
      <w:r w:rsidRPr="00FF22F6">
        <w:rPr>
          <w:rFonts w:cstheme="minorHAnsi"/>
          <w:i/>
          <w:iCs/>
          <w:color w:val="333333"/>
          <w:shd w:val="clear" w:color="auto" w:fill="FFFFFF"/>
          <w:lang w:val="en-US"/>
        </w:rPr>
        <w:t>Critias</w:t>
      </w:r>
      <w:proofErr w:type="spellEnd"/>
      <w:r w:rsidRPr="00FF22F6">
        <w:rPr>
          <w:rFonts w:cstheme="minorHAnsi"/>
          <w:i/>
          <w:iCs/>
          <w:color w:val="333333"/>
          <w:shd w:val="clear" w:color="auto" w:fill="FFFFFF"/>
          <w:lang w:val="en-US"/>
        </w:rPr>
        <w:t> ;</w:t>
      </w:r>
      <w:proofErr w:type="gramEnd"/>
      <w:r w:rsidRPr="00FF22F6">
        <w:rPr>
          <w:rFonts w:cstheme="minorHAnsi"/>
          <w:i/>
          <w:iCs/>
          <w:color w:val="333333"/>
          <w:shd w:val="clear" w:color="auto" w:fill="FFFFFF"/>
          <w:lang w:val="en-US"/>
        </w:rPr>
        <w:t xml:space="preserve"> </w:t>
      </w:r>
      <w:proofErr w:type="spellStart"/>
      <w:r w:rsidRPr="00FF22F6">
        <w:rPr>
          <w:rFonts w:cstheme="minorHAnsi"/>
          <w:i/>
          <w:iCs/>
          <w:color w:val="333333"/>
          <w:shd w:val="clear" w:color="auto" w:fill="FFFFFF"/>
          <w:lang w:val="en-US"/>
        </w:rPr>
        <w:t>Cleitophon</w:t>
      </w:r>
      <w:proofErr w:type="spellEnd"/>
      <w:r w:rsidRPr="00FF22F6">
        <w:rPr>
          <w:rFonts w:cstheme="minorHAnsi"/>
          <w:i/>
          <w:iCs/>
          <w:color w:val="333333"/>
          <w:shd w:val="clear" w:color="auto" w:fill="FFFFFF"/>
          <w:lang w:val="en-US"/>
        </w:rPr>
        <w:t xml:space="preserve"> ; </w:t>
      </w:r>
      <w:proofErr w:type="spellStart"/>
      <w:r w:rsidRPr="00FF22F6">
        <w:rPr>
          <w:rFonts w:cstheme="minorHAnsi"/>
          <w:i/>
          <w:iCs/>
          <w:color w:val="333333"/>
          <w:shd w:val="clear" w:color="auto" w:fill="FFFFFF"/>
          <w:lang w:val="en-US"/>
        </w:rPr>
        <w:t>Menexenus</w:t>
      </w:r>
      <w:proofErr w:type="spellEnd"/>
      <w:r w:rsidRPr="00FF22F6">
        <w:rPr>
          <w:rFonts w:cstheme="minorHAnsi"/>
          <w:i/>
          <w:iCs/>
          <w:color w:val="333333"/>
          <w:shd w:val="clear" w:color="auto" w:fill="FFFFFF"/>
          <w:lang w:val="en-US"/>
        </w:rPr>
        <w:t> ; Epistles </w:t>
      </w:r>
      <w:r w:rsidRPr="00FF22F6">
        <w:rPr>
          <w:rFonts w:cstheme="minorHAnsi"/>
          <w:color w:val="333333"/>
          <w:shd w:val="clear" w:color="auto" w:fill="FFFFFF"/>
          <w:lang w:val="en-US"/>
        </w:rPr>
        <w:t>, by Plato,, ed. by Robert Gregg Bury (Cambridge, MA :: Harvard University Press, 2014), pp. 77</w:t>
      </w:r>
    </w:p>
  </w:footnote>
  <w:footnote w:id="17">
    <w:p w14:paraId="5E542EFD" w14:textId="7756DD49" w:rsidR="005377FD" w:rsidRPr="00FF22F6" w:rsidRDefault="005377FD">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222222"/>
          <w:shd w:val="clear" w:color="auto" w:fill="FFFFFF"/>
          <w:lang w:val="en-US"/>
        </w:rPr>
        <w:t>Berry, Thomas. </w:t>
      </w:r>
      <w:r w:rsidRPr="00FF22F6">
        <w:rPr>
          <w:rFonts w:cstheme="minorHAnsi"/>
          <w:i/>
          <w:iCs/>
          <w:color w:val="222222"/>
          <w:shd w:val="clear" w:color="auto" w:fill="FFFFFF"/>
          <w:lang w:val="en-US"/>
        </w:rPr>
        <w:t>The dream of the earth</w:t>
      </w:r>
      <w:r w:rsidRPr="00FF22F6">
        <w:rPr>
          <w:rFonts w:cstheme="minorHAnsi"/>
          <w:color w:val="222222"/>
          <w:shd w:val="clear" w:color="auto" w:fill="FFFFFF"/>
          <w:lang w:val="en-US"/>
        </w:rPr>
        <w:t>. Vol. 2. San Francisco: Sierra Club Books, 1988.</w:t>
      </w:r>
      <w:r w:rsidR="008B0934" w:rsidRPr="00FF22F6">
        <w:rPr>
          <w:rFonts w:cstheme="minorHAnsi"/>
          <w:color w:val="222222"/>
          <w:shd w:val="clear" w:color="auto" w:fill="FFFFFF"/>
          <w:lang w:val="en-US"/>
        </w:rPr>
        <w:t>pp 219 220</w:t>
      </w:r>
    </w:p>
  </w:footnote>
  <w:footnote w:id="18">
    <w:p w14:paraId="6D8B02D7" w14:textId="77777777" w:rsidR="00073B50" w:rsidRPr="00FF22F6" w:rsidRDefault="00073B50" w:rsidP="00073B50">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Thomas Berry, “Creative Energy” (Riverdale, N.Y.: Riverdale Papers, n.d.), pp. 8-9, cited in 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xml:space="preserve">, vol. 18, 1998, pp. 152 </w:t>
      </w:r>
    </w:p>
  </w:footnote>
  <w:footnote w:id="19">
    <w:p w14:paraId="21117B25" w14:textId="26CFD054" w:rsidR="00073B50" w:rsidRPr="00073B50" w:rsidRDefault="00073B50">
      <w:pPr>
        <w:pStyle w:val="FootnoteText"/>
        <w:rPr>
          <w:lang w:val="en-US"/>
        </w:rPr>
      </w:pPr>
      <w:r>
        <w:rPr>
          <w:rStyle w:val="FootnoteReference"/>
        </w:rPr>
        <w:footnoteRef/>
      </w:r>
      <w:r w:rsidRPr="00073B50">
        <w:rPr>
          <w:lang w:val="en-US"/>
        </w:rPr>
        <w:t xml:space="preserve"> </w:t>
      </w:r>
      <w:r w:rsidRPr="00FF22F6">
        <w:rPr>
          <w:rFonts w:cstheme="minorHAnsi"/>
          <w:color w:val="000000"/>
          <w:spacing w:val="-5"/>
          <w:shd w:val="clear" w:color="auto" w:fill="FFFFFF"/>
          <w:lang w:val="en-US"/>
        </w:rPr>
        <w:t>Thomas Berry, “Creative Energy” (Riverdale, N.Y.: Riverdale Papers, n.d.), pp. 8-9, cited in 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15</w:t>
      </w:r>
      <w:r>
        <w:rPr>
          <w:rFonts w:cstheme="minorHAnsi"/>
          <w:color w:val="000000"/>
          <w:spacing w:val="-5"/>
          <w:shd w:val="clear" w:color="auto" w:fill="FFFFFF"/>
          <w:lang w:val="en-US"/>
        </w:rPr>
        <w:t>3</w:t>
      </w:r>
    </w:p>
  </w:footnote>
  <w:footnote w:id="20">
    <w:p w14:paraId="3537B43E" w14:textId="3CFDCC52" w:rsidR="00EE28EC" w:rsidRPr="00FF22F6" w:rsidRDefault="00EE28EC">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148</w:t>
      </w:r>
    </w:p>
  </w:footnote>
  <w:footnote w:id="21">
    <w:p w14:paraId="4D50F979" w14:textId="5BD01E83" w:rsidR="0074371A" w:rsidRPr="00FF22F6" w:rsidRDefault="0074371A">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proofErr w:type="spellStart"/>
      <w:r w:rsidRPr="00FF22F6">
        <w:rPr>
          <w:rFonts w:cstheme="minorHAnsi"/>
          <w:color w:val="222222"/>
          <w:shd w:val="clear" w:color="auto" w:fill="FFFFFF"/>
          <w:lang w:val="en-US"/>
        </w:rPr>
        <w:t>Saddhatissa</w:t>
      </w:r>
      <w:proofErr w:type="spellEnd"/>
      <w:r w:rsidRPr="00FF22F6">
        <w:rPr>
          <w:rFonts w:cstheme="minorHAnsi"/>
          <w:color w:val="222222"/>
          <w:shd w:val="clear" w:color="auto" w:fill="FFFFFF"/>
          <w:lang w:val="en-US"/>
        </w:rPr>
        <w:t xml:space="preserve">, </w:t>
      </w:r>
      <w:proofErr w:type="spellStart"/>
      <w:r w:rsidRPr="00FF22F6">
        <w:rPr>
          <w:rFonts w:cstheme="minorHAnsi"/>
          <w:color w:val="222222"/>
          <w:shd w:val="clear" w:color="auto" w:fill="FFFFFF"/>
          <w:lang w:val="en-US"/>
        </w:rPr>
        <w:t>Hammalava</w:t>
      </w:r>
      <w:proofErr w:type="spellEnd"/>
      <w:r w:rsidRPr="00FF22F6">
        <w:rPr>
          <w:rFonts w:cstheme="minorHAnsi"/>
          <w:color w:val="222222"/>
          <w:shd w:val="clear" w:color="auto" w:fill="FFFFFF"/>
          <w:lang w:val="en-US"/>
        </w:rPr>
        <w:t>. </w:t>
      </w:r>
      <w:r w:rsidRPr="00FF22F6">
        <w:rPr>
          <w:rFonts w:cstheme="minorHAnsi"/>
          <w:i/>
          <w:iCs/>
          <w:color w:val="222222"/>
          <w:shd w:val="clear" w:color="auto" w:fill="FFFFFF"/>
          <w:lang w:val="en-US"/>
        </w:rPr>
        <w:t>The Sutta-</w:t>
      </w:r>
      <w:proofErr w:type="spellStart"/>
      <w:r w:rsidRPr="00FF22F6">
        <w:rPr>
          <w:rFonts w:cstheme="minorHAnsi"/>
          <w:i/>
          <w:iCs/>
          <w:color w:val="222222"/>
          <w:shd w:val="clear" w:color="auto" w:fill="FFFFFF"/>
          <w:lang w:val="en-US"/>
        </w:rPr>
        <w:t>Nipata</w:t>
      </w:r>
      <w:proofErr w:type="spellEnd"/>
      <w:r w:rsidRPr="00FF22F6">
        <w:rPr>
          <w:rFonts w:cstheme="minorHAnsi"/>
          <w:i/>
          <w:iCs/>
          <w:color w:val="222222"/>
          <w:shd w:val="clear" w:color="auto" w:fill="FFFFFF"/>
          <w:lang w:val="en-US"/>
        </w:rPr>
        <w:t>: A new translation from the Pali canon</w:t>
      </w:r>
      <w:r w:rsidRPr="00FF22F6">
        <w:rPr>
          <w:rFonts w:cstheme="minorHAnsi"/>
          <w:color w:val="222222"/>
          <w:shd w:val="clear" w:color="auto" w:fill="FFFFFF"/>
          <w:lang w:val="en-US"/>
        </w:rPr>
        <w:t>. Routledge, 2013.</w:t>
      </w:r>
      <w:r w:rsidR="00AF284F" w:rsidRPr="00FF22F6">
        <w:rPr>
          <w:rFonts w:cstheme="minorHAnsi"/>
          <w:color w:val="222222"/>
          <w:shd w:val="clear" w:color="auto" w:fill="FFFFFF"/>
          <w:lang w:val="en-US"/>
        </w:rPr>
        <w:t xml:space="preserve"> Pp. viii</w:t>
      </w:r>
    </w:p>
  </w:footnote>
  <w:footnote w:id="22">
    <w:p w14:paraId="5D2C7D91" w14:textId="59C52C52" w:rsidR="007D2A47" w:rsidRPr="00FF22F6" w:rsidRDefault="007D2A47">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149</w:t>
      </w:r>
    </w:p>
  </w:footnote>
  <w:footnote w:id="23">
    <w:p w14:paraId="2C5C0496" w14:textId="0EAFB118" w:rsidR="00FB4185" w:rsidRPr="00F83E1B" w:rsidRDefault="00FB4185" w:rsidP="00FB4185">
      <w:pPr>
        <w:pStyle w:val="FootnoteText"/>
        <w:rPr>
          <w:lang w:val="en-US"/>
        </w:rPr>
      </w:pPr>
      <w:r>
        <w:rPr>
          <w:rStyle w:val="FootnoteReference"/>
        </w:rPr>
        <w:footnoteRef/>
      </w:r>
      <w:r w:rsidRPr="00FB4185">
        <w:rPr>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w:t>
      </w:r>
      <w:r>
        <w:rPr>
          <w:rFonts w:cstheme="minorHAnsi"/>
          <w:color w:val="000000"/>
          <w:spacing w:val="-5"/>
          <w:shd w:val="clear" w:color="auto" w:fill="FFFFFF"/>
          <w:lang w:val="en-US"/>
        </w:rPr>
        <w:t>7</w:t>
      </w:r>
    </w:p>
    <w:p w14:paraId="0AB7BDFD" w14:textId="6128BBAB" w:rsidR="00FB4185" w:rsidRPr="00FB4185" w:rsidRDefault="00FB4185">
      <w:pPr>
        <w:pStyle w:val="FootnoteText"/>
        <w:rPr>
          <w:lang w:val="en-US"/>
        </w:rPr>
      </w:pPr>
    </w:p>
  </w:footnote>
  <w:footnote w:id="24">
    <w:p w14:paraId="0E06C7F5" w14:textId="77777777" w:rsidR="00CA1DC3" w:rsidRPr="00FF22F6" w:rsidRDefault="00CA1DC3" w:rsidP="00CA1DC3">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147</w:t>
      </w:r>
    </w:p>
  </w:footnote>
  <w:footnote w:id="25">
    <w:p w14:paraId="3531C85D" w14:textId="77777777" w:rsidR="00CA1DC3" w:rsidRPr="00FF22F6" w:rsidRDefault="00CA1DC3" w:rsidP="00CA1DC3">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149</w:t>
      </w:r>
    </w:p>
  </w:footnote>
  <w:footnote w:id="26">
    <w:p w14:paraId="51E060C4" w14:textId="77777777" w:rsidR="00CA1DC3" w:rsidRPr="00FF22F6" w:rsidRDefault="00CA1DC3" w:rsidP="00CA1DC3">
      <w:pPr>
        <w:pStyle w:val="FootnoteText"/>
        <w:rPr>
          <w:rFonts w:cstheme="minorHAnsi"/>
          <w:lang w:val="en-US"/>
        </w:rPr>
      </w:pPr>
      <w:r w:rsidRPr="00FF22F6">
        <w:rPr>
          <w:rStyle w:val="FootnoteReference"/>
          <w:rFonts w:cstheme="minorHAnsi"/>
        </w:rPr>
        <w:footnoteRef/>
      </w:r>
      <w:r w:rsidRPr="00FF22F6">
        <w:rPr>
          <w:rFonts w:cstheme="minorHAnsi"/>
          <w:lang w:val="en-US"/>
        </w:rPr>
        <w:t xml:space="preserve"> </w:t>
      </w:r>
      <w:proofErr w:type="spellStart"/>
      <w:r w:rsidRPr="00FF22F6">
        <w:rPr>
          <w:rFonts w:cstheme="minorHAnsi"/>
          <w:color w:val="222222"/>
          <w:shd w:val="clear" w:color="auto" w:fill="FFFFFF"/>
          <w:lang w:val="en-US"/>
        </w:rPr>
        <w:t>Scharper</w:t>
      </w:r>
      <w:proofErr w:type="spellEnd"/>
      <w:r w:rsidRPr="00FF22F6">
        <w:rPr>
          <w:rFonts w:cstheme="minorHAnsi"/>
          <w:color w:val="222222"/>
          <w:shd w:val="clear" w:color="auto" w:fill="FFFFFF"/>
          <w:lang w:val="en-US"/>
        </w:rPr>
        <w:t>, Stephen Bede. "Democracy, cosmology, and the great work of Thomas Berry." </w:t>
      </w:r>
      <w:r w:rsidRPr="00FF22F6">
        <w:rPr>
          <w:rFonts w:cstheme="minorHAnsi"/>
          <w:i/>
          <w:iCs/>
          <w:color w:val="222222"/>
          <w:shd w:val="clear" w:color="auto" w:fill="FFFFFF"/>
          <w:lang w:val="en-US"/>
        </w:rPr>
        <w:t>Worldviews: Global Religions, Culture, and Ecology</w:t>
      </w:r>
      <w:r w:rsidRPr="00FF22F6">
        <w:rPr>
          <w:rFonts w:cstheme="minorHAnsi"/>
          <w:color w:val="222222"/>
          <w:shd w:val="clear" w:color="auto" w:fill="FFFFFF"/>
          <w:lang w:val="en-US"/>
        </w:rPr>
        <w:t> 5.2-3 (2001): 188-197.</w:t>
      </w:r>
    </w:p>
  </w:footnote>
  <w:footnote w:id="27">
    <w:p w14:paraId="34AE85D5" w14:textId="3A05B260" w:rsidR="002227F0" w:rsidRPr="002227F0" w:rsidRDefault="002227F0">
      <w:pPr>
        <w:pStyle w:val="FootnoteText"/>
        <w:rPr>
          <w:lang w:val="en-US"/>
        </w:rPr>
      </w:pPr>
      <w:r>
        <w:rPr>
          <w:rStyle w:val="FootnoteReference"/>
        </w:rPr>
        <w:footnoteRef/>
      </w:r>
      <w:r w:rsidRPr="002227F0">
        <w:rPr>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w:t>
      </w:r>
      <w:r>
        <w:rPr>
          <w:rFonts w:cstheme="minorHAnsi"/>
          <w:color w:val="000000"/>
          <w:spacing w:val="-5"/>
          <w:shd w:val="clear" w:color="auto" w:fill="FFFFFF"/>
          <w:lang w:val="en-US"/>
        </w:rPr>
        <w:t>6</w:t>
      </w:r>
    </w:p>
  </w:footnote>
  <w:footnote w:id="28">
    <w:p w14:paraId="0E50DDBE" w14:textId="5AE7A1C9" w:rsidR="002227F0" w:rsidRPr="002227F0" w:rsidRDefault="002227F0">
      <w:pPr>
        <w:pStyle w:val="FootnoteText"/>
        <w:rPr>
          <w:lang w:val="en-US"/>
        </w:rPr>
      </w:pPr>
      <w:r>
        <w:rPr>
          <w:rStyle w:val="FootnoteReference"/>
        </w:rPr>
        <w:footnoteRef/>
      </w:r>
      <w:r w:rsidRPr="002227F0">
        <w:rPr>
          <w:lang w:val="en-US"/>
        </w:rPr>
        <w:t xml:space="preserve"> </w:t>
      </w:r>
      <w:r w:rsidRPr="00FF22F6">
        <w:rPr>
          <w:rFonts w:cstheme="minorHAnsi"/>
          <w:color w:val="000000"/>
          <w:spacing w:val="-5"/>
          <w:shd w:val="clear" w:color="auto" w:fill="FFFFFF"/>
          <w:lang w:val="en-US"/>
        </w:rPr>
        <w:t>Bertol, Daniela. “Framing the Land and Sky: Art Meets Cosmology in a Sustainable Environment.” </w:t>
      </w:r>
      <w:r w:rsidRPr="00FF22F6">
        <w:rPr>
          <w:rFonts w:cstheme="minorHAnsi"/>
          <w:i/>
          <w:iCs/>
          <w:color w:val="000000"/>
          <w:spacing w:val="-5"/>
          <w:shd w:val="clear" w:color="auto" w:fill="FFFFFF"/>
          <w:lang w:val="en-US"/>
        </w:rPr>
        <w:t>Leonardo</w:t>
      </w:r>
      <w:r w:rsidRPr="00FF22F6">
        <w:rPr>
          <w:rFonts w:cstheme="minorHAnsi"/>
          <w:color w:val="000000"/>
          <w:spacing w:val="-5"/>
          <w:shd w:val="clear" w:color="auto" w:fill="FFFFFF"/>
          <w:lang w:val="en-US"/>
        </w:rPr>
        <w:t>, vol. 39, no. 2, 2006, pp. 12</w:t>
      </w:r>
      <w:r>
        <w:rPr>
          <w:rFonts w:cstheme="minorHAnsi"/>
          <w:color w:val="000000"/>
          <w:spacing w:val="-5"/>
          <w:shd w:val="clear" w:color="auto" w:fill="FFFFFF"/>
          <w:lang w:val="en-US"/>
        </w:rPr>
        <w:t>9</w:t>
      </w:r>
    </w:p>
  </w:footnote>
  <w:footnote w:id="29">
    <w:p w14:paraId="49A1AED7" w14:textId="60AFDA41" w:rsidR="009C6D57" w:rsidRPr="009C6D57" w:rsidRDefault="009C6D57">
      <w:pPr>
        <w:pStyle w:val="FootnoteText"/>
        <w:rPr>
          <w:lang w:val="en-US"/>
        </w:rPr>
      </w:pPr>
      <w:r>
        <w:rPr>
          <w:rStyle w:val="FootnoteReference"/>
        </w:rPr>
        <w:footnoteRef/>
      </w:r>
      <w:r w:rsidRPr="009C6D57">
        <w:rPr>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149</w:t>
      </w:r>
    </w:p>
  </w:footnote>
  <w:footnote w:id="30">
    <w:p w14:paraId="33593AF0" w14:textId="6DBF58DD" w:rsidR="009C6D57" w:rsidRPr="009C6D57" w:rsidRDefault="009C6D57">
      <w:pPr>
        <w:pStyle w:val="FootnoteText"/>
        <w:rPr>
          <w:lang w:val="en-US"/>
        </w:rPr>
      </w:pPr>
      <w:r>
        <w:rPr>
          <w:rStyle w:val="FootnoteReference"/>
        </w:rPr>
        <w:footnoteRef/>
      </w:r>
      <w:r w:rsidRPr="009C6D57">
        <w:rPr>
          <w:lang w:val="en-US"/>
        </w:rPr>
        <w:t xml:space="preserve"> </w:t>
      </w:r>
      <w:r w:rsidRPr="00FF22F6">
        <w:rPr>
          <w:rFonts w:cstheme="minorHAnsi"/>
          <w:color w:val="000000"/>
          <w:spacing w:val="-5"/>
          <w:shd w:val="clear" w:color="auto" w:fill="FFFFFF"/>
          <w:lang w:val="en-US"/>
        </w:rPr>
        <w:t>Chapple, Christopher Key. “Thomas Berry, Buddhism, and the New Cosmology.” </w:t>
      </w:r>
      <w:r w:rsidRPr="00FF22F6">
        <w:rPr>
          <w:rFonts w:cstheme="minorHAnsi"/>
          <w:i/>
          <w:iCs/>
          <w:color w:val="000000"/>
          <w:spacing w:val="-5"/>
          <w:shd w:val="clear" w:color="auto" w:fill="FFFFFF"/>
          <w:lang w:val="en-US"/>
        </w:rPr>
        <w:t>Buddhist-Christian Studies</w:t>
      </w:r>
      <w:r w:rsidRPr="00FF22F6">
        <w:rPr>
          <w:rFonts w:cstheme="minorHAnsi"/>
          <w:color w:val="000000"/>
          <w:spacing w:val="-5"/>
          <w:shd w:val="clear" w:color="auto" w:fill="FFFFFF"/>
          <w:lang w:val="en-US"/>
        </w:rPr>
        <w:t>, vol. 18, 1998, pp. 1</w:t>
      </w:r>
      <w:r>
        <w:rPr>
          <w:rFonts w:cstheme="minorHAnsi"/>
          <w:color w:val="000000"/>
          <w:spacing w:val="-5"/>
          <w:shd w:val="clear" w:color="auto" w:fill="FFFFFF"/>
          <w:lang w:val="en-US"/>
        </w:rPr>
        <w:t>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802D3" w14:textId="485F808B" w:rsidR="00591550" w:rsidRDefault="00591550">
    <w:pPr>
      <w:pStyle w:val="Header"/>
    </w:pPr>
    <w:r>
      <w:t xml:space="preserve">Denise Carvalho – HPCA7015 – </w:t>
    </w:r>
    <w:proofErr w:type="spellStart"/>
    <w:r>
      <w:t>Essay</w:t>
    </w:r>
    <w:proofErr w:type="spellEnd"/>
    <w:r>
      <w:t xml:space="preserve">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FED"/>
    <w:rsid w:val="00010E73"/>
    <w:rsid w:val="00012AE1"/>
    <w:rsid w:val="00021C1F"/>
    <w:rsid w:val="0002428D"/>
    <w:rsid w:val="00025644"/>
    <w:rsid w:val="000366DA"/>
    <w:rsid w:val="00040E92"/>
    <w:rsid w:val="0004110C"/>
    <w:rsid w:val="00055535"/>
    <w:rsid w:val="000641AF"/>
    <w:rsid w:val="00073B50"/>
    <w:rsid w:val="00076272"/>
    <w:rsid w:val="00084DAC"/>
    <w:rsid w:val="00087D65"/>
    <w:rsid w:val="0009707F"/>
    <w:rsid w:val="000A1AEE"/>
    <w:rsid w:val="000B0299"/>
    <w:rsid w:val="000B18E9"/>
    <w:rsid w:val="000C1C6E"/>
    <w:rsid w:val="000C34EC"/>
    <w:rsid w:val="000D1118"/>
    <w:rsid w:val="000D3267"/>
    <w:rsid w:val="000D3547"/>
    <w:rsid w:val="000D3AC7"/>
    <w:rsid w:val="000E768F"/>
    <w:rsid w:val="000F3959"/>
    <w:rsid w:val="00101967"/>
    <w:rsid w:val="00105C1C"/>
    <w:rsid w:val="00106723"/>
    <w:rsid w:val="001069CD"/>
    <w:rsid w:val="00111D6C"/>
    <w:rsid w:val="0011255E"/>
    <w:rsid w:val="0012427F"/>
    <w:rsid w:val="001345F1"/>
    <w:rsid w:val="00142563"/>
    <w:rsid w:val="00160A15"/>
    <w:rsid w:val="00162961"/>
    <w:rsid w:val="001754B4"/>
    <w:rsid w:val="001814E1"/>
    <w:rsid w:val="00182A2E"/>
    <w:rsid w:val="00182EF9"/>
    <w:rsid w:val="001841DE"/>
    <w:rsid w:val="00184236"/>
    <w:rsid w:val="00187379"/>
    <w:rsid w:val="001913DF"/>
    <w:rsid w:val="001960F0"/>
    <w:rsid w:val="001A4D7A"/>
    <w:rsid w:val="001A772C"/>
    <w:rsid w:val="001B7A67"/>
    <w:rsid w:val="001C30B1"/>
    <w:rsid w:val="001C419B"/>
    <w:rsid w:val="001C6A61"/>
    <w:rsid w:val="001D2AB5"/>
    <w:rsid w:val="001E782F"/>
    <w:rsid w:val="001F4C16"/>
    <w:rsid w:val="001F54C6"/>
    <w:rsid w:val="001F7480"/>
    <w:rsid w:val="0020280D"/>
    <w:rsid w:val="0020492D"/>
    <w:rsid w:val="0020553A"/>
    <w:rsid w:val="00210D33"/>
    <w:rsid w:val="002227F0"/>
    <w:rsid w:val="00224FBC"/>
    <w:rsid w:val="0023044B"/>
    <w:rsid w:val="00232B4B"/>
    <w:rsid w:val="002468A8"/>
    <w:rsid w:val="002477F7"/>
    <w:rsid w:val="00252CB3"/>
    <w:rsid w:val="00253571"/>
    <w:rsid w:val="002741B0"/>
    <w:rsid w:val="002B6E87"/>
    <w:rsid w:val="002C26C6"/>
    <w:rsid w:val="002C3324"/>
    <w:rsid w:val="002C559E"/>
    <w:rsid w:val="002D3655"/>
    <w:rsid w:val="002D7FD8"/>
    <w:rsid w:val="002E2CCC"/>
    <w:rsid w:val="002E5DCC"/>
    <w:rsid w:val="003004DC"/>
    <w:rsid w:val="00311674"/>
    <w:rsid w:val="003238A1"/>
    <w:rsid w:val="003254C5"/>
    <w:rsid w:val="00326FD8"/>
    <w:rsid w:val="00327FBB"/>
    <w:rsid w:val="0033218B"/>
    <w:rsid w:val="0034604E"/>
    <w:rsid w:val="003530CF"/>
    <w:rsid w:val="0039244A"/>
    <w:rsid w:val="0039283F"/>
    <w:rsid w:val="00394500"/>
    <w:rsid w:val="003C0005"/>
    <w:rsid w:val="003C3840"/>
    <w:rsid w:val="003C569E"/>
    <w:rsid w:val="003D18D1"/>
    <w:rsid w:val="003E1836"/>
    <w:rsid w:val="003F33AF"/>
    <w:rsid w:val="003F4FC9"/>
    <w:rsid w:val="003F5A0F"/>
    <w:rsid w:val="0040133F"/>
    <w:rsid w:val="00401FFB"/>
    <w:rsid w:val="00404B23"/>
    <w:rsid w:val="00411993"/>
    <w:rsid w:val="00412B58"/>
    <w:rsid w:val="00420DDD"/>
    <w:rsid w:val="00420E9D"/>
    <w:rsid w:val="00421AB9"/>
    <w:rsid w:val="004225FF"/>
    <w:rsid w:val="00431816"/>
    <w:rsid w:val="00432811"/>
    <w:rsid w:val="004338FB"/>
    <w:rsid w:val="00445375"/>
    <w:rsid w:val="004756DD"/>
    <w:rsid w:val="0049126B"/>
    <w:rsid w:val="004930FE"/>
    <w:rsid w:val="004A4FD6"/>
    <w:rsid w:val="004A55B5"/>
    <w:rsid w:val="004D5656"/>
    <w:rsid w:val="004F2945"/>
    <w:rsid w:val="005063E3"/>
    <w:rsid w:val="00506FED"/>
    <w:rsid w:val="0051438A"/>
    <w:rsid w:val="00524413"/>
    <w:rsid w:val="00531AC6"/>
    <w:rsid w:val="0053649C"/>
    <w:rsid w:val="005377FD"/>
    <w:rsid w:val="00556247"/>
    <w:rsid w:val="00562730"/>
    <w:rsid w:val="0056734B"/>
    <w:rsid w:val="00572CDE"/>
    <w:rsid w:val="005743A6"/>
    <w:rsid w:val="00581723"/>
    <w:rsid w:val="00583011"/>
    <w:rsid w:val="00591550"/>
    <w:rsid w:val="00593752"/>
    <w:rsid w:val="005A183F"/>
    <w:rsid w:val="005A3F7D"/>
    <w:rsid w:val="005D0C02"/>
    <w:rsid w:val="005F478E"/>
    <w:rsid w:val="00607E14"/>
    <w:rsid w:val="00614B9E"/>
    <w:rsid w:val="00616722"/>
    <w:rsid w:val="00617D74"/>
    <w:rsid w:val="00620986"/>
    <w:rsid w:val="006229D5"/>
    <w:rsid w:val="00623164"/>
    <w:rsid w:val="006236B0"/>
    <w:rsid w:val="00630CD7"/>
    <w:rsid w:val="00641DCE"/>
    <w:rsid w:val="00660670"/>
    <w:rsid w:val="00674D42"/>
    <w:rsid w:val="00677263"/>
    <w:rsid w:val="0069484F"/>
    <w:rsid w:val="006B290A"/>
    <w:rsid w:val="006B5C07"/>
    <w:rsid w:val="006C78E6"/>
    <w:rsid w:val="006D2072"/>
    <w:rsid w:val="006F3F7B"/>
    <w:rsid w:val="006F7350"/>
    <w:rsid w:val="006F7F22"/>
    <w:rsid w:val="007027AA"/>
    <w:rsid w:val="0070451E"/>
    <w:rsid w:val="00714AEA"/>
    <w:rsid w:val="00717332"/>
    <w:rsid w:val="0072121F"/>
    <w:rsid w:val="00726610"/>
    <w:rsid w:val="00732DFF"/>
    <w:rsid w:val="0074371A"/>
    <w:rsid w:val="00752624"/>
    <w:rsid w:val="00752E13"/>
    <w:rsid w:val="0077378E"/>
    <w:rsid w:val="00775832"/>
    <w:rsid w:val="00780D98"/>
    <w:rsid w:val="007904C3"/>
    <w:rsid w:val="007C04C7"/>
    <w:rsid w:val="007D2A47"/>
    <w:rsid w:val="007F75BF"/>
    <w:rsid w:val="00810A2D"/>
    <w:rsid w:val="00814A93"/>
    <w:rsid w:val="00820ECB"/>
    <w:rsid w:val="00821D9E"/>
    <w:rsid w:val="00826473"/>
    <w:rsid w:val="00833E69"/>
    <w:rsid w:val="00833FAB"/>
    <w:rsid w:val="00841216"/>
    <w:rsid w:val="00843452"/>
    <w:rsid w:val="00843815"/>
    <w:rsid w:val="00846762"/>
    <w:rsid w:val="00850CA9"/>
    <w:rsid w:val="00851EDA"/>
    <w:rsid w:val="00852731"/>
    <w:rsid w:val="00875053"/>
    <w:rsid w:val="00880D5D"/>
    <w:rsid w:val="0088301E"/>
    <w:rsid w:val="00886A78"/>
    <w:rsid w:val="008A0AF6"/>
    <w:rsid w:val="008B0934"/>
    <w:rsid w:val="008B13B5"/>
    <w:rsid w:val="008B5414"/>
    <w:rsid w:val="008B71CD"/>
    <w:rsid w:val="008C5A97"/>
    <w:rsid w:val="008C68BD"/>
    <w:rsid w:val="008D178A"/>
    <w:rsid w:val="00901D51"/>
    <w:rsid w:val="00922B04"/>
    <w:rsid w:val="009404FE"/>
    <w:rsid w:val="009449A5"/>
    <w:rsid w:val="00945872"/>
    <w:rsid w:val="0094654F"/>
    <w:rsid w:val="00965CD9"/>
    <w:rsid w:val="009B3ECC"/>
    <w:rsid w:val="009C325B"/>
    <w:rsid w:val="009C6D57"/>
    <w:rsid w:val="009D7639"/>
    <w:rsid w:val="009E646F"/>
    <w:rsid w:val="009E780A"/>
    <w:rsid w:val="009F5393"/>
    <w:rsid w:val="00A036A2"/>
    <w:rsid w:val="00A1032D"/>
    <w:rsid w:val="00A32DA3"/>
    <w:rsid w:val="00A33268"/>
    <w:rsid w:val="00A37CA8"/>
    <w:rsid w:val="00A43028"/>
    <w:rsid w:val="00A536D2"/>
    <w:rsid w:val="00A5593A"/>
    <w:rsid w:val="00A718B3"/>
    <w:rsid w:val="00A72858"/>
    <w:rsid w:val="00AA361F"/>
    <w:rsid w:val="00AA4C88"/>
    <w:rsid w:val="00AA5E37"/>
    <w:rsid w:val="00AB4C22"/>
    <w:rsid w:val="00AC1728"/>
    <w:rsid w:val="00AC7C1F"/>
    <w:rsid w:val="00AD03A7"/>
    <w:rsid w:val="00AD1077"/>
    <w:rsid w:val="00AD7901"/>
    <w:rsid w:val="00AE6ACE"/>
    <w:rsid w:val="00AF284F"/>
    <w:rsid w:val="00AF3616"/>
    <w:rsid w:val="00B12824"/>
    <w:rsid w:val="00B12CC3"/>
    <w:rsid w:val="00B16833"/>
    <w:rsid w:val="00B33CDF"/>
    <w:rsid w:val="00B35DAC"/>
    <w:rsid w:val="00B37956"/>
    <w:rsid w:val="00B40F91"/>
    <w:rsid w:val="00B555CE"/>
    <w:rsid w:val="00B605B8"/>
    <w:rsid w:val="00B60FCB"/>
    <w:rsid w:val="00B611C9"/>
    <w:rsid w:val="00B76DE5"/>
    <w:rsid w:val="00BA11F0"/>
    <w:rsid w:val="00BB0220"/>
    <w:rsid w:val="00BB06B8"/>
    <w:rsid w:val="00BC359D"/>
    <w:rsid w:val="00BE381B"/>
    <w:rsid w:val="00BE3DA1"/>
    <w:rsid w:val="00BF18D5"/>
    <w:rsid w:val="00C01D7A"/>
    <w:rsid w:val="00C05638"/>
    <w:rsid w:val="00C11C88"/>
    <w:rsid w:val="00C16C81"/>
    <w:rsid w:val="00C22521"/>
    <w:rsid w:val="00C22ED4"/>
    <w:rsid w:val="00C32447"/>
    <w:rsid w:val="00C34CE5"/>
    <w:rsid w:val="00C41FB2"/>
    <w:rsid w:val="00C566F1"/>
    <w:rsid w:val="00C6197B"/>
    <w:rsid w:val="00C67951"/>
    <w:rsid w:val="00C74CC6"/>
    <w:rsid w:val="00C8168F"/>
    <w:rsid w:val="00C872A9"/>
    <w:rsid w:val="00C92979"/>
    <w:rsid w:val="00CA0D11"/>
    <w:rsid w:val="00CA160A"/>
    <w:rsid w:val="00CA1DC3"/>
    <w:rsid w:val="00CA2E46"/>
    <w:rsid w:val="00CA5430"/>
    <w:rsid w:val="00CA6570"/>
    <w:rsid w:val="00CB399F"/>
    <w:rsid w:val="00CE00D0"/>
    <w:rsid w:val="00CE1EBD"/>
    <w:rsid w:val="00CE62B0"/>
    <w:rsid w:val="00D03EDF"/>
    <w:rsid w:val="00D23BB0"/>
    <w:rsid w:val="00D25BB5"/>
    <w:rsid w:val="00D325E2"/>
    <w:rsid w:val="00D43E48"/>
    <w:rsid w:val="00D4773E"/>
    <w:rsid w:val="00D51008"/>
    <w:rsid w:val="00D5544E"/>
    <w:rsid w:val="00D5611A"/>
    <w:rsid w:val="00D708BC"/>
    <w:rsid w:val="00D74B3C"/>
    <w:rsid w:val="00D773B1"/>
    <w:rsid w:val="00D8798E"/>
    <w:rsid w:val="00D91646"/>
    <w:rsid w:val="00DA4999"/>
    <w:rsid w:val="00DB0F54"/>
    <w:rsid w:val="00DC006B"/>
    <w:rsid w:val="00DC61B6"/>
    <w:rsid w:val="00DC7847"/>
    <w:rsid w:val="00DD343B"/>
    <w:rsid w:val="00DD7A85"/>
    <w:rsid w:val="00DE7D34"/>
    <w:rsid w:val="00DF0D54"/>
    <w:rsid w:val="00E01D5A"/>
    <w:rsid w:val="00E02B3F"/>
    <w:rsid w:val="00E17DAD"/>
    <w:rsid w:val="00E43BC5"/>
    <w:rsid w:val="00E46E8D"/>
    <w:rsid w:val="00E526C4"/>
    <w:rsid w:val="00E6776C"/>
    <w:rsid w:val="00E719B2"/>
    <w:rsid w:val="00E77DED"/>
    <w:rsid w:val="00E80E42"/>
    <w:rsid w:val="00E8151E"/>
    <w:rsid w:val="00E81F14"/>
    <w:rsid w:val="00E971A9"/>
    <w:rsid w:val="00EA09E7"/>
    <w:rsid w:val="00EB71FF"/>
    <w:rsid w:val="00EC1786"/>
    <w:rsid w:val="00ED58A9"/>
    <w:rsid w:val="00EE28EC"/>
    <w:rsid w:val="00F17462"/>
    <w:rsid w:val="00F1752D"/>
    <w:rsid w:val="00F23B78"/>
    <w:rsid w:val="00F36B25"/>
    <w:rsid w:val="00F4230B"/>
    <w:rsid w:val="00F62764"/>
    <w:rsid w:val="00F64D5F"/>
    <w:rsid w:val="00F70B2D"/>
    <w:rsid w:val="00F74D43"/>
    <w:rsid w:val="00F811D3"/>
    <w:rsid w:val="00F83E1B"/>
    <w:rsid w:val="00FA4FE1"/>
    <w:rsid w:val="00FA7FBC"/>
    <w:rsid w:val="00FB1BB9"/>
    <w:rsid w:val="00FB233E"/>
    <w:rsid w:val="00FB417A"/>
    <w:rsid w:val="00FB4185"/>
    <w:rsid w:val="00FE4961"/>
    <w:rsid w:val="00FE6F7A"/>
    <w:rsid w:val="00FF22F6"/>
    <w:rsid w:val="00FF3425"/>
    <w:rsid w:val="00FF51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E2BCF"/>
  <w15:docId w15:val="{A4423D92-B97A-43C0-AB2C-57E7FA3F1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D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72A9"/>
    <w:rPr>
      <w:color w:val="0563C1" w:themeColor="hyperlink"/>
      <w:u w:val="single"/>
    </w:rPr>
  </w:style>
  <w:style w:type="character" w:styleId="UnresolvedMention">
    <w:name w:val="Unresolved Mention"/>
    <w:basedOn w:val="DefaultParagraphFont"/>
    <w:uiPriority w:val="99"/>
    <w:semiHidden/>
    <w:unhideWhenUsed/>
    <w:rsid w:val="00C872A9"/>
    <w:rPr>
      <w:color w:val="605E5C"/>
      <w:shd w:val="clear" w:color="auto" w:fill="E1DFDD"/>
    </w:rPr>
  </w:style>
  <w:style w:type="paragraph" w:styleId="NormalWeb">
    <w:name w:val="Normal (Web)"/>
    <w:basedOn w:val="Normal"/>
    <w:uiPriority w:val="99"/>
    <w:semiHidden/>
    <w:unhideWhenUsed/>
    <w:rsid w:val="00C872A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Heading1Char">
    <w:name w:val="Heading 1 Char"/>
    <w:basedOn w:val="DefaultParagraphFont"/>
    <w:link w:val="Heading1"/>
    <w:uiPriority w:val="9"/>
    <w:rsid w:val="00087D65"/>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D554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5544E"/>
    <w:rPr>
      <w:sz w:val="20"/>
      <w:szCs w:val="20"/>
    </w:rPr>
  </w:style>
  <w:style w:type="character" w:styleId="EndnoteReference">
    <w:name w:val="endnote reference"/>
    <w:basedOn w:val="DefaultParagraphFont"/>
    <w:uiPriority w:val="99"/>
    <w:semiHidden/>
    <w:unhideWhenUsed/>
    <w:rsid w:val="00D5544E"/>
    <w:rPr>
      <w:vertAlign w:val="superscript"/>
    </w:rPr>
  </w:style>
  <w:style w:type="paragraph" w:styleId="FootnoteText">
    <w:name w:val="footnote text"/>
    <w:basedOn w:val="Normal"/>
    <w:link w:val="FootnoteTextChar"/>
    <w:uiPriority w:val="99"/>
    <w:semiHidden/>
    <w:unhideWhenUsed/>
    <w:rsid w:val="00DF0D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0D54"/>
    <w:rPr>
      <w:sz w:val="20"/>
      <w:szCs w:val="20"/>
    </w:rPr>
  </w:style>
  <w:style w:type="character" w:styleId="FootnoteReference">
    <w:name w:val="footnote reference"/>
    <w:basedOn w:val="DefaultParagraphFont"/>
    <w:uiPriority w:val="99"/>
    <w:semiHidden/>
    <w:unhideWhenUsed/>
    <w:rsid w:val="00DF0D54"/>
    <w:rPr>
      <w:vertAlign w:val="superscript"/>
    </w:rPr>
  </w:style>
  <w:style w:type="paragraph" w:styleId="Header">
    <w:name w:val="header"/>
    <w:basedOn w:val="Normal"/>
    <w:link w:val="HeaderChar"/>
    <w:uiPriority w:val="99"/>
    <w:unhideWhenUsed/>
    <w:rsid w:val="00591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550"/>
  </w:style>
  <w:style w:type="paragraph" w:styleId="Footer">
    <w:name w:val="footer"/>
    <w:basedOn w:val="Normal"/>
    <w:link w:val="FooterChar"/>
    <w:uiPriority w:val="99"/>
    <w:unhideWhenUsed/>
    <w:rsid w:val="00591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038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553F4-3130-4BA4-90F5-1D17760E0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1978</Words>
  <Characters>10686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Pereira de Carvalho</dc:creator>
  <cp:keywords/>
  <dc:description/>
  <cp:lastModifiedBy>Denise Pereira de Carvalho</cp:lastModifiedBy>
  <cp:revision>2</cp:revision>
  <cp:lastPrinted>2023-11-03T18:10:00Z</cp:lastPrinted>
  <dcterms:created xsi:type="dcterms:W3CDTF">2023-11-03T22:46:00Z</dcterms:created>
  <dcterms:modified xsi:type="dcterms:W3CDTF">2023-11-03T22:46:00Z</dcterms:modified>
</cp:coreProperties>
</file>