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61652152"/>
        <w:docPartObj>
          <w:docPartGallery w:val="Cover Pages"/>
          <w:docPartUnique/>
        </w:docPartObj>
      </w:sdtPr>
      <w:sdtEndPr/>
      <w:sdtContent>
        <w:p w:rsidR="008B3F79" w:rsidRDefault="008B3F79">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B3F79" w:rsidRDefault="008B3F79">
                                      <w:pPr>
                                        <w:pStyle w:val="NoSpacing"/>
                                        <w:spacing w:before="120"/>
                                        <w:jc w:val="center"/>
                                        <w:rPr>
                                          <w:color w:val="FFFFFF" w:themeColor="background1"/>
                                        </w:rPr>
                                      </w:pPr>
                                      <w:r>
                                        <w:rPr>
                                          <w:color w:val="FFFFFF" w:themeColor="background1"/>
                                          <w:lang w:val="en-GB"/>
                                        </w:rPr>
                                        <w:t>Univeristy of Wales Trinity Saint David</w:t>
                                      </w:r>
                                    </w:p>
                                  </w:sdtContent>
                                </w:sdt>
                                <w:p w:rsidR="008B3F79" w:rsidRDefault="008B3F7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B3F79" w:rsidRDefault="008B3F7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Children’s play principles.</w:t>
                                      </w:r>
                                    </w:p>
                                  </w:sdtContent>
                                </w:sdt>
                                <w:p w:rsidR="008B3F79" w:rsidRDefault="008B3F79">
                                  <w:pPr>
                                    <w:pStyle w:val="NoSpacing"/>
                                    <w:jc w:val="center"/>
                                    <w:rPr>
                                      <w:rFonts w:cs="Arial"/>
                                      <w:b/>
                                    </w:rPr>
                                  </w:pPr>
                                  <w:r>
                                    <w:rPr>
                                      <w:rFonts w:cs="Arial"/>
                                      <w:b/>
                                    </w:rPr>
                                    <w:t>EAEE4004</w:t>
                                  </w:r>
                                </w:p>
                                <w:p w:rsidR="008B3F79" w:rsidRDefault="008B3F79">
                                  <w:pPr>
                                    <w:pStyle w:val="NoSpacing"/>
                                    <w:jc w:val="center"/>
                                    <w:rPr>
                                      <w:rFonts w:asciiTheme="majorHAnsi" w:eastAsiaTheme="majorEastAsia" w:hAnsiTheme="majorHAnsi" w:cstheme="majorBidi"/>
                                      <w:caps/>
                                      <w:color w:val="5B9BD5" w:themeColor="accent1"/>
                                      <w:sz w:val="72"/>
                                      <w:szCs w:val="72"/>
                                    </w:rPr>
                                  </w:pPr>
                                  <w:r>
                                    <w:rPr>
                                      <w:rFonts w:cs="Arial"/>
                                      <w:b/>
                                    </w:rPr>
                                    <w:t>1302559</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B3F79" w:rsidRDefault="008B3F79">
                                <w:pPr>
                                  <w:pStyle w:val="NoSpacing"/>
                                  <w:spacing w:before="120"/>
                                  <w:jc w:val="center"/>
                                  <w:rPr>
                                    <w:color w:val="FFFFFF" w:themeColor="background1"/>
                                  </w:rPr>
                                </w:pPr>
                                <w:r>
                                  <w:rPr>
                                    <w:color w:val="FFFFFF" w:themeColor="background1"/>
                                    <w:lang w:val="en-GB"/>
                                  </w:rPr>
                                  <w:t>Univeristy of Wales Trinity Saint David</w:t>
                                </w:r>
                              </w:p>
                            </w:sdtContent>
                          </w:sdt>
                          <w:p w:rsidR="008B3F79" w:rsidRDefault="008B3F7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B3F79" w:rsidRDefault="008B3F7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Children’s play principles.</w:t>
                                </w:r>
                              </w:p>
                            </w:sdtContent>
                          </w:sdt>
                          <w:p w:rsidR="008B3F79" w:rsidRDefault="008B3F79">
                            <w:pPr>
                              <w:pStyle w:val="NoSpacing"/>
                              <w:jc w:val="center"/>
                              <w:rPr>
                                <w:rFonts w:cs="Arial"/>
                                <w:b/>
                              </w:rPr>
                            </w:pPr>
                            <w:r>
                              <w:rPr>
                                <w:rFonts w:cs="Arial"/>
                                <w:b/>
                              </w:rPr>
                              <w:t>EAEE4004</w:t>
                            </w:r>
                          </w:p>
                          <w:p w:rsidR="008B3F79" w:rsidRDefault="008B3F79">
                            <w:pPr>
                              <w:pStyle w:val="NoSpacing"/>
                              <w:jc w:val="center"/>
                              <w:rPr>
                                <w:rFonts w:asciiTheme="majorHAnsi" w:eastAsiaTheme="majorEastAsia" w:hAnsiTheme="majorHAnsi" w:cstheme="majorBidi"/>
                                <w:caps/>
                                <w:color w:val="5B9BD5" w:themeColor="accent1"/>
                                <w:sz w:val="72"/>
                                <w:szCs w:val="72"/>
                              </w:rPr>
                            </w:pPr>
                            <w:r>
                              <w:rPr>
                                <w:rFonts w:cs="Arial"/>
                                <w:b/>
                              </w:rPr>
                              <w:t>1302559</w:t>
                            </w:r>
                          </w:p>
                        </w:txbxContent>
                      </v:textbox>
                    </v:shape>
                    <w10:wrap anchorx="page" anchory="page"/>
                  </v:group>
                </w:pict>
              </mc:Fallback>
            </mc:AlternateContent>
          </w:r>
        </w:p>
        <w:p w:rsidR="008B3F79" w:rsidRDefault="008B3F79">
          <w:r>
            <w:br w:type="page"/>
          </w:r>
        </w:p>
      </w:sdtContent>
    </w:sdt>
    <w:p w:rsidR="00C9587B" w:rsidRPr="004675EB" w:rsidRDefault="008B3F79" w:rsidP="00C9587B">
      <w:pPr>
        <w:spacing w:line="360" w:lineRule="auto"/>
        <w:rPr>
          <w:rFonts w:ascii="Times New Roman" w:hAnsi="Times New Roman" w:cs="Times New Roman"/>
          <w:b/>
          <w:sz w:val="24"/>
          <w:szCs w:val="24"/>
          <w:u w:val="single"/>
        </w:rPr>
      </w:pPr>
      <w:r w:rsidRPr="004675EB">
        <w:rPr>
          <w:rFonts w:ascii="Times New Roman" w:hAnsi="Times New Roman" w:cs="Times New Roman"/>
          <w:b/>
          <w:sz w:val="24"/>
          <w:szCs w:val="24"/>
          <w:u w:val="single"/>
        </w:rPr>
        <w:lastRenderedPageBreak/>
        <w:t>Different types of play.</w:t>
      </w:r>
    </w:p>
    <w:p w:rsidR="00C9587B" w:rsidRDefault="00C9587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 xml:space="preserve"> Play is a </w:t>
      </w:r>
      <w:r w:rsidR="00ED2BCD" w:rsidRPr="004675EB">
        <w:rPr>
          <w:rFonts w:ascii="Times New Roman" w:hAnsi="Times New Roman" w:cs="Times New Roman"/>
          <w:sz w:val="24"/>
          <w:szCs w:val="24"/>
        </w:rPr>
        <w:t>child</w:t>
      </w:r>
      <w:r w:rsidR="00ED2BCD">
        <w:rPr>
          <w:rFonts w:ascii="Times New Roman" w:hAnsi="Times New Roman" w:cs="Times New Roman"/>
          <w:sz w:val="24"/>
          <w:szCs w:val="24"/>
        </w:rPr>
        <w:t>’s</w:t>
      </w:r>
      <w:r w:rsidRPr="004675EB">
        <w:rPr>
          <w:rFonts w:ascii="Times New Roman" w:hAnsi="Times New Roman" w:cs="Times New Roman"/>
          <w:sz w:val="24"/>
          <w:szCs w:val="24"/>
        </w:rPr>
        <w:t xml:space="preserve"> work, play is important for a child’s development and offers the tools for children to learn the skills</w:t>
      </w:r>
      <w:r w:rsidR="009612D7">
        <w:rPr>
          <w:rFonts w:ascii="Times New Roman" w:hAnsi="Times New Roman" w:cs="Times New Roman"/>
          <w:sz w:val="24"/>
          <w:szCs w:val="24"/>
        </w:rPr>
        <w:t xml:space="preserve"> they need</w:t>
      </w:r>
      <w:r w:rsidRPr="004675EB">
        <w:rPr>
          <w:rFonts w:ascii="Times New Roman" w:hAnsi="Times New Roman" w:cs="Times New Roman"/>
          <w:sz w:val="24"/>
          <w:szCs w:val="24"/>
        </w:rPr>
        <w:t xml:space="preserve"> to bond with others. As children develop and grow, plays gives them the platform to learn and understand how to behave in society and what is expected of them in </w:t>
      </w:r>
      <w:r w:rsidR="004675EB" w:rsidRPr="004675EB">
        <w:rPr>
          <w:rFonts w:ascii="Times New Roman" w:hAnsi="Times New Roman" w:cs="Times New Roman"/>
          <w:sz w:val="24"/>
          <w:szCs w:val="24"/>
        </w:rPr>
        <w:t>society. A</w:t>
      </w:r>
      <w:r w:rsidRPr="004675EB">
        <w:rPr>
          <w:rFonts w:ascii="Times New Roman" w:hAnsi="Times New Roman" w:cs="Times New Roman"/>
          <w:sz w:val="24"/>
          <w:szCs w:val="24"/>
        </w:rPr>
        <w:t xml:space="preserve"> </w:t>
      </w:r>
      <w:r w:rsidR="004675EB" w:rsidRPr="004675EB">
        <w:rPr>
          <w:rFonts w:ascii="Times New Roman" w:hAnsi="Times New Roman" w:cs="Times New Roman"/>
          <w:sz w:val="24"/>
          <w:szCs w:val="24"/>
        </w:rPr>
        <w:t>child’s</w:t>
      </w:r>
      <w:r w:rsidRPr="004675EB">
        <w:rPr>
          <w:rFonts w:ascii="Times New Roman" w:hAnsi="Times New Roman" w:cs="Times New Roman"/>
          <w:sz w:val="24"/>
          <w:szCs w:val="24"/>
        </w:rPr>
        <w:t xml:space="preserve"> play starts in </w:t>
      </w:r>
      <w:r w:rsidR="004675EB" w:rsidRPr="004675EB">
        <w:rPr>
          <w:rFonts w:ascii="Times New Roman" w:hAnsi="Times New Roman" w:cs="Times New Roman"/>
          <w:sz w:val="24"/>
          <w:szCs w:val="24"/>
        </w:rPr>
        <w:t>infancy. Play</w:t>
      </w:r>
      <w:r w:rsidRPr="004675EB">
        <w:rPr>
          <w:rFonts w:ascii="Times New Roman" w:hAnsi="Times New Roman" w:cs="Times New Roman"/>
          <w:sz w:val="24"/>
          <w:szCs w:val="24"/>
        </w:rPr>
        <w:t xml:space="preserve"> is directed by the </w:t>
      </w:r>
      <w:r w:rsidR="004675EB" w:rsidRPr="004675EB">
        <w:rPr>
          <w:rFonts w:ascii="Times New Roman" w:hAnsi="Times New Roman" w:cs="Times New Roman"/>
          <w:sz w:val="24"/>
          <w:szCs w:val="24"/>
        </w:rPr>
        <w:t>child and</w:t>
      </w:r>
      <w:r w:rsidRPr="004675EB">
        <w:rPr>
          <w:rFonts w:ascii="Times New Roman" w:hAnsi="Times New Roman" w:cs="Times New Roman"/>
          <w:sz w:val="24"/>
          <w:szCs w:val="24"/>
        </w:rPr>
        <w:t xml:space="preserve"> is enjoyable and </w:t>
      </w:r>
      <w:r w:rsidR="004675EB" w:rsidRPr="004675EB">
        <w:rPr>
          <w:rFonts w:ascii="Times New Roman" w:hAnsi="Times New Roman" w:cs="Times New Roman"/>
          <w:sz w:val="24"/>
          <w:szCs w:val="24"/>
        </w:rPr>
        <w:t>spontaneous. Play</w:t>
      </w:r>
      <w:r w:rsidRPr="004675EB">
        <w:rPr>
          <w:rFonts w:ascii="Times New Roman" w:hAnsi="Times New Roman" w:cs="Times New Roman"/>
          <w:sz w:val="24"/>
          <w:szCs w:val="24"/>
        </w:rPr>
        <w:t xml:space="preserve"> helps children develop their </w:t>
      </w:r>
      <w:r w:rsidR="004675EB" w:rsidRPr="004675EB">
        <w:rPr>
          <w:rFonts w:ascii="Times New Roman" w:hAnsi="Times New Roman" w:cs="Times New Roman"/>
          <w:sz w:val="24"/>
          <w:szCs w:val="24"/>
        </w:rPr>
        <w:t>social,</w:t>
      </w:r>
      <w:r w:rsidRPr="004675EB">
        <w:rPr>
          <w:rFonts w:ascii="Times New Roman" w:hAnsi="Times New Roman" w:cs="Times New Roman"/>
          <w:sz w:val="24"/>
          <w:szCs w:val="24"/>
        </w:rPr>
        <w:t xml:space="preserve"> motor and cognitive thinking skills. Children also learn by playing with their peers and with </w:t>
      </w:r>
      <w:r w:rsidR="00545115" w:rsidRPr="004675EB">
        <w:rPr>
          <w:rFonts w:ascii="Times New Roman" w:hAnsi="Times New Roman" w:cs="Times New Roman"/>
          <w:sz w:val="24"/>
          <w:szCs w:val="24"/>
        </w:rPr>
        <w:t>adults</w:t>
      </w:r>
      <w:r w:rsidR="00545115">
        <w:rPr>
          <w:rFonts w:ascii="Times New Roman" w:hAnsi="Times New Roman" w:cs="Times New Roman"/>
          <w:sz w:val="24"/>
          <w:szCs w:val="24"/>
        </w:rPr>
        <w:t xml:space="preserve">. </w:t>
      </w:r>
      <w:r w:rsidR="004B2B49">
        <w:rPr>
          <w:rFonts w:ascii="Times New Roman" w:hAnsi="Times New Roman" w:cs="Times New Roman"/>
          <w:sz w:val="24"/>
          <w:szCs w:val="24"/>
        </w:rPr>
        <w:t>(</w:t>
      </w:r>
      <w:r w:rsidR="00ED2BCD">
        <w:rPr>
          <w:rFonts w:ascii="Times New Roman" w:hAnsi="Times New Roman" w:cs="Times New Roman"/>
          <w:sz w:val="24"/>
          <w:szCs w:val="24"/>
        </w:rPr>
        <w:t>Moyles, 2010</w:t>
      </w:r>
      <w:r w:rsidR="005E7943">
        <w:rPr>
          <w:rFonts w:ascii="Times New Roman" w:hAnsi="Times New Roman" w:cs="Times New Roman"/>
          <w:sz w:val="24"/>
          <w:szCs w:val="24"/>
        </w:rPr>
        <w:t>).</w:t>
      </w:r>
    </w:p>
    <w:p w:rsidR="00510896" w:rsidRPr="004675EB" w:rsidRDefault="005E7943"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Crowley (2017) suggests that the role of the adult in play has adapted in recent years with the adult undertaking a less </w:t>
      </w:r>
      <w:r w:rsidR="005A2D86">
        <w:rPr>
          <w:rFonts w:ascii="Times New Roman" w:hAnsi="Times New Roman" w:cs="Times New Roman"/>
          <w:sz w:val="24"/>
          <w:szCs w:val="24"/>
        </w:rPr>
        <w:t>structured</w:t>
      </w:r>
      <w:r>
        <w:rPr>
          <w:rFonts w:ascii="Times New Roman" w:hAnsi="Times New Roman" w:cs="Times New Roman"/>
          <w:sz w:val="24"/>
          <w:szCs w:val="24"/>
        </w:rPr>
        <w:t xml:space="preserve"> role and now taking a more holistic and interactive role in play however, children determine an activity as being formal when an adult is present. This leading to children losing confidence in their chosen area of play. In contrast to this Caro </w:t>
      </w:r>
      <w:r w:rsidR="005A2D86">
        <w:rPr>
          <w:rFonts w:ascii="Times New Roman" w:hAnsi="Times New Roman" w:cs="Times New Roman"/>
          <w:sz w:val="24"/>
          <w:szCs w:val="24"/>
        </w:rPr>
        <w:t>(2012</w:t>
      </w:r>
      <w:r>
        <w:rPr>
          <w:rFonts w:ascii="Times New Roman" w:hAnsi="Times New Roman" w:cs="Times New Roman"/>
          <w:sz w:val="24"/>
          <w:szCs w:val="24"/>
        </w:rPr>
        <w:t xml:space="preserve">) suggest that the role of the adult is to observe children playing and that children view an </w:t>
      </w:r>
      <w:r w:rsidR="005A2D86">
        <w:rPr>
          <w:rFonts w:ascii="Times New Roman" w:hAnsi="Times New Roman" w:cs="Times New Roman"/>
          <w:sz w:val="24"/>
          <w:szCs w:val="24"/>
        </w:rPr>
        <w:t>adult’s</w:t>
      </w:r>
      <w:r>
        <w:rPr>
          <w:rFonts w:ascii="Times New Roman" w:hAnsi="Times New Roman" w:cs="Times New Roman"/>
          <w:sz w:val="24"/>
          <w:szCs w:val="24"/>
        </w:rPr>
        <w:t xml:space="preserve"> presence as a safety net. </w:t>
      </w:r>
      <w:r w:rsidR="005A2D86">
        <w:rPr>
          <w:rFonts w:ascii="Times New Roman" w:hAnsi="Times New Roman" w:cs="Times New Roman"/>
          <w:sz w:val="24"/>
          <w:szCs w:val="24"/>
        </w:rPr>
        <w:t>She also suggests that observation is the key to a child learning through play and an adult becoming a ‘learning ally’ to child. As adult Caro (2012) states that we should not break a child’s concentration during play and should wait for them to gesture for us to become involved. If adults have a need to intervene we should tailor our approach to suit the individual as not to pass judgement. Therefore allowing a child to become the most they can be in their chosen play activity and allowing them the opportunity of holistic development.</w:t>
      </w:r>
    </w:p>
    <w:p w:rsidR="00030C5E" w:rsidRPr="004675EB" w:rsidRDefault="00880AF4" w:rsidP="008B3F79">
      <w:pPr>
        <w:spacing w:line="360" w:lineRule="auto"/>
        <w:rPr>
          <w:rFonts w:ascii="Times New Roman" w:hAnsi="Times New Roman" w:cs="Times New Roman"/>
          <w:sz w:val="24"/>
          <w:szCs w:val="24"/>
        </w:rPr>
      </w:pPr>
      <w:r>
        <w:rPr>
          <w:rFonts w:ascii="Times New Roman" w:hAnsi="Times New Roman" w:cs="Times New Roman"/>
          <w:sz w:val="24"/>
          <w:szCs w:val="24"/>
        </w:rPr>
        <w:t>It is</w:t>
      </w:r>
      <w:r w:rsidR="007501AB" w:rsidRPr="004675EB">
        <w:rPr>
          <w:rFonts w:ascii="Times New Roman" w:hAnsi="Times New Roman" w:cs="Times New Roman"/>
          <w:sz w:val="24"/>
          <w:szCs w:val="24"/>
        </w:rPr>
        <w:t xml:space="preserve"> </w:t>
      </w:r>
      <w:r w:rsidR="002E6CCC">
        <w:rPr>
          <w:rFonts w:ascii="Times New Roman" w:hAnsi="Times New Roman" w:cs="Times New Roman"/>
          <w:sz w:val="24"/>
          <w:szCs w:val="24"/>
        </w:rPr>
        <w:t>thought</w:t>
      </w:r>
      <w:r w:rsidR="007501AB" w:rsidRPr="004675EB">
        <w:rPr>
          <w:rFonts w:ascii="Times New Roman" w:hAnsi="Times New Roman" w:cs="Times New Roman"/>
          <w:sz w:val="24"/>
          <w:szCs w:val="24"/>
        </w:rPr>
        <w:t xml:space="preserve"> that play is how children learn and develop. Through play children learn to expand their physical, </w:t>
      </w:r>
      <w:r w:rsidR="004675EB" w:rsidRPr="004675EB">
        <w:rPr>
          <w:rFonts w:ascii="Times New Roman" w:hAnsi="Times New Roman" w:cs="Times New Roman"/>
          <w:sz w:val="24"/>
          <w:szCs w:val="24"/>
        </w:rPr>
        <w:t>social,</w:t>
      </w:r>
      <w:r w:rsidR="007501AB" w:rsidRPr="004675EB">
        <w:rPr>
          <w:rFonts w:ascii="Times New Roman" w:hAnsi="Times New Roman" w:cs="Times New Roman"/>
          <w:sz w:val="24"/>
          <w:szCs w:val="24"/>
        </w:rPr>
        <w:t xml:space="preserve"> cognitive and emotional abilities. As children grow it is suggested that they move through six stages of play, though the progression of the stages may not appear in a linear fashion their progression may involve </w:t>
      </w:r>
      <w:r w:rsidR="004675EB" w:rsidRPr="004675EB">
        <w:rPr>
          <w:rFonts w:ascii="Times New Roman" w:hAnsi="Times New Roman" w:cs="Times New Roman"/>
          <w:sz w:val="24"/>
          <w:szCs w:val="24"/>
        </w:rPr>
        <w:t>entering</w:t>
      </w:r>
      <w:r w:rsidR="007501AB" w:rsidRPr="004675EB">
        <w:rPr>
          <w:rFonts w:ascii="Times New Roman" w:hAnsi="Times New Roman" w:cs="Times New Roman"/>
          <w:sz w:val="24"/>
          <w:szCs w:val="24"/>
        </w:rPr>
        <w:t xml:space="preserve"> different stages at different </w:t>
      </w:r>
      <w:r w:rsidR="004675EB" w:rsidRPr="004675EB">
        <w:rPr>
          <w:rFonts w:ascii="Times New Roman" w:hAnsi="Times New Roman" w:cs="Times New Roman"/>
          <w:sz w:val="24"/>
          <w:szCs w:val="24"/>
        </w:rPr>
        <w:t>time’s</w:t>
      </w:r>
      <w:r w:rsidR="007501AB" w:rsidRPr="004675EB">
        <w:rPr>
          <w:rFonts w:ascii="Times New Roman" w:hAnsi="Times New Roman" w:cs="Times New Roman"/>
          <w:sz w:val="24"/>
          <w:szCs w:val="24"/>
        </w:rPr>
        <w:t xml:space="preserve"> dependant on adult </w:t>
      </w:r>
      <w:r w:rsidR="004675EB" w:rsidRPr="004675EB">
        <w:rPr>
          <w:rFonts w:ascii="Times New Roman" w:hAnsi="Times New Roman" w:cs="Times New Roman"/>
          <w:sz w:val="24"/>
          <w:szCs w:val="24"/>
        </w:rPr>
        <w:t>involvement,</w:t>
      </w:r>
      <w:r w:rsidR="007501AB" w:rsidRPr="004675EB">
        <w:rPr>
          <w:rFonts w:ascii="Times New Roman" w:hAnsi="Times New Roman" w:cs="Times New Roman"/>
          <w:sz w:val="24"/>
          <w:szCs w:val="24"/>
        </w:rPr>
        <w:t xml:space="preserve"> the </w:t>
      </w:r>
      <w:r w:rsidR="004675EB" w:rsidRPr="004675EB">
        <w:rPr>
          <w:rFonts w:ascii="Times New Roman" w:hAnsi="Times New Roman" w:cs="Times New Roman"/>
          <w:sz w:val="24"/>
          <w:szCs w:val="24"/>
        </w:rPr>
        <w:t>child’s</w:t>
      </w:r>
      <w:r w:rsidR="007501AB" w:rsidRPr="004675EB">
        <w:rPr>
          <w:rFonts w:ascii="Times New Roman" w:hAnsi="Times New Roman" w:cs="Times New Roman"/>
          <w:sz w:val="24"/>
          <w:szCs w:val="24"/>
        </w:rPr>
        <w:t xml:space="preserve"> temperament and their ability</w:t>
      </w:r>
      <w:r w:rsidR="004675EB" w:rsidRPr="004675EB">
        <w:rPr>
          <w:rFonts w:ascii="Times New Roman" w:hAnsi="Times New Roman" w:cs="Times New Roman"/>
          <w:sz w:val="24"/>
          <w:szCs w:val="24"/>
        </w:rPr>
        <w:t>. (</w:t>
      </w:r>
      <w:proofErr w:type="spellStart"/>
      <w:r w:rsidR="00ED2BCD" w:rsidRPr="004675EB">
        <w:rPr>
          <w:rFonts w:ascii="Times New Roman" w:hAnsi="Times New Roman" w:cs="Times New Roman"/>
          <w:sz w:val="24"/>
          <w:szCs w:val="24"/>
        </w:rPr>
        <w:t>Cecchini</w:t>
      </w:r>
      <w:proofErr w:type="spellEnd"/>
      <w:r w:rsidR="00ED2BCD">
        <w:rPr>
          <w:rFonts w:ascii="Times New Roman" w:hAnsi="Times New Roman" w:cs="Times New Roman"/>
          <w:sz w:val="24"/>
          <w:szCs w:val="24"/>
        </w:rPr>
        <w:t>,</w:t>
      </w:r>
      <w:r w:rsidR="007501AB" w:rsidRPr="004675EB">
        <w:rPr>
          <w:rFonts w:ascii="Times New Roman" w:hAnsi="Times New Roman" w:cs="Times New Roman"/>
          <w:sz w:val="24"/>
          <w:szCs w:val="24"/>
        </w:rPr>
        <w:t xml:space="preserve"> 2001).</w:t>
      </w:r>
    </w:p>
    <w:p w:rsidR="008B3F79" w:rsidRP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 xml:space="preserve">This method of </w:t>
      </w:r>
      <w:r w:rsidR="004675EB" w:rsidRPr="004675EB">
        <w:rPr>
          <w:rFonts w:ascii="Times New Roman" w:hAnsi="Times New Roman" w:cs="Times New Roman"/>
          <w:sz w:val="24"/>
          <w:szCs w:val="24"/>
        </w:rPr>
        <w:t>learning</w:t>
      </w:r>
      <w:r w:rsidRPr="004675EB">
        <w:rPr>
          <w:rFonts w:ascii="Times New Roman" w:hAnsi="Times New Roman" w:cs="Times New Roman"/>
          <w:sz w:val="24"/>
          <w:szCs w:val="24"/>
        </w:rPr>
        <w:t xml:space="preserve"> is supported by </w:t>
      </w:r>
      <w:proofErr w:type="spellStart"/>
      <w:r w:rsidR="004675EB" w:rsidRPr="004675EB">
        <w:rPr>
          <w:rFonts w:ascii="Times New Roman" w:hAnsi="Times New Roman" w:cs="Times New Roman"/>
          <w:sz w:val="24"/>
          <w:szCs w:val="24"/>
        </w:rPr>
        <w:t>Pa</w:t>
      </w:r>
      <w:r w:rsidR="00D41B0D">
        <w:rPr>
          <w:rFonts w:ascii="Times New Roman" w:hAnsi="Times New Roman" w:cs="Times New Roman"/>
          <w:sz w:val="24"/>
          <w:szCs w:val="24"/>
        </w:rPr>
        <w:t>rte</w:t>
      </w:r>
      <w:r w:rsidR="004675EB" w:rsidRPr="004675EB">
        <w:rPr>
          <w:rFonts w:ascii="Times New Roman" w:hAnsi="Times New Roman" w:cs="Times New Roman"/>
          <w:sz w:val="24"/>
          <w:szCs w:val="24"/>
        </w:rPr>
        <w:t>n</w:t>
      </w:r>
      <w:proofErr w:type="spellEnd"/>
      <w:r w:rsidR="004675EB" w:rsidRPr="004675EB">
        <w:rPr>
          <w:rFonts w:ascii="Times New Roman" w:hAnsi="Times New Roman" w:cs="Times New Roman"/>
          <w:sz w:val="24"/>
          <w:szCs w:val="24"/>
        </w:rPr>
        <w:t xml:space="preserve"> (</w:t>
      </w:r>
      <w:r w:rsidRPr="004675EB">
        <w:rPr>
          <w:rFonts w:ascii="Times New Roman" w:hAnsi="Times New Roman" w:cs="Times New Roman"/>
          <w:sz w:val="24"/>
          <w:szCs w:val="24"/>
        </w:rPr>
        <w:t>1932).</w:t>
      </w:r>
      <w:r w:rsidR="00944CDF" w:rsidRPr="004675EB">
        <w:rPr>
          <w:rFonts w:ascii="Times New Roman" w:hAnsi="Times New Roman" w:cs="Times New Roman"/>
          <w:sz w:val="24"/>
          <w:szCs w:val="24"/>
        </w:rPr>
        <w:t xml:space="preserve"> </w:t>
      </w:r>
      <w:r w:rsidR="004675EB" w:rsidRPr="004675EB">
        <w:rPr>
          <w:rFonts w:ascii="Times New Roman" w:hAnsi="Times New Roman" w:cs="Times New Roman"/>
          <w:sz w:val="24"/>
          <w:szCs w:val="24"/>
        </w:rPr>
        <w:t>During</w:t>
      </w:r>
      <w:r w:rsidR="00944CDF" w:rsidRPr="004675EB">
        <w:rPr>
          <w:rFonts w:ascii="Times New Roman" w:hAnsi="Times New Roman" w:cs="Times New Roman"/>
          <w:sz w:val="24"/>
          <w:szCs w:val="24"/>
        </w:rPr>
        <w:t xml:space="preserve"> an observational study of children during their play periods</w:t>
      </w:r>
      <w:r w:rsidR="00C9587B" w:rsidRPr="004675EB">
        <w:rPr>
          <w:rFonts w:ascii="Times New Roman" w:hAnsi="Times New Roman" w:cs="Times New Roman"/>
          <w:sz w:val="24"/>
          <w:szCs w:val="24"/>
        </w:rPr>
        <w:t xml:space="preserve"> Patern found</w:t>
      </w:r>
      <w:r w:rsidR="00944CDF" w:rsidRPr="004675EB">
        <w:rPr>
          <w:rFonts w:ascii="Times New Roman" w:hAnsi="Times New Roman" w:cs="Times New Roman"/>
          <w:sz w:val="24"/>
          <w:szCs w:val="24"/>
        </w:rPr>
        <w:t xml:space="preserve"> that there is up to six different types of play that children in the early years</w:t>
      </w:r>
      <w:r w:rsidRPr="004675EB">
        <w:rPr>
          <w:rFonts w:ascii="Times New Roman" w:hAnsi="Times New Roman" w:cs="Times New Roman"/>
          <w:sz w:val="24"/>
          <w:szCs w:val="24"/>
        </w:rPr>
        <w:t xml:space="preserve"> did</w:t>
      </w:r>
      <w:r w:rsidR="00944CDF" w:rsidRPr="004675EB">
        <w:rPr>
          <w:rFonts w:ascii="Times New Roman" w:hAnsi="Times New Roman" w:cs="Times New Roman"/>
          <w:sz w:val="24"/>
          <w:szCs w:val="24"/>
        </w:rPr>
        <w:t xml:space="preserve"> engage in. Parten also argued that during the observation that the different types of play that she witnessed had a variation in the degree of complexity.</w:t>
      </w:r>
    </w:p>
    <w:p w:rsidR="00944CDF" w:rsidRPr="004675EB" w:rsidRDefault="00A31B6D"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 xml:space="preserve"> </w:t>
      </w:r>
      <w:r w:rsidR="007501AB" w:rsidRPr="004675EB">
        <w:rPr>
          <w:rFonts w:ascii="Times New Roman" w:hAnsi="Times New Roman" w:cs="Times New Roman"/>
          <w:sz w:val="24"/>
          <w:szCs w:val="24"/>
        </w:rPr>
        <w:t>The Six methods of pla</w:t>
      </w:r>
      <w:r w:rsidR="00030C5E" w:rsidRPr="004675EB">
        <w:rPr>
          <w:rFonts w:ascii="Times New Roman" w:hAnsi="Times New Roman" w:cs="Times New Roman"/>
          <w:sz w:val="24"/>
          <w:szCs w:val="24"/>
        </w:rPr>
        <w:t xml:space="preserve">y identified by Parten (1932) </w:t>
      </w:r>
      <w:r w:rsidR="004675EB" w:rsidRPr="004675EB">
        <w:rPr>
          <w:rFonts w:ascii="Times New Roman" w:hAnsi="Times New Roman" w:cs="Times New Roman"/>
          <w:sz w:val="24"/>
          <w:szCs w:val="24"/>
        </w:rPr>
        <w:t>were:</w:t>
      </w:r>
    </w:p>
    <w:p w:rsidR="007501AB" w:rsidRP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lastRenderedPageBreak/>
        <w:t>Cooperative Play</w:t>
      </w:r>
    </w:p>
    <w:p w:rsidR="007501AB" w:rsidRP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Associative Play</w:t>
      </w:r>
    </w:p>
    <w:p w:rsidR="007501AB" w:rsidRP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Parallel Play</w:t>
      </w:r>
    </w:p>
    <w:p w:rsidR="007501AB" w:rsidRP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Onlooker</w:t>
      </w:r>
    </w:p>
    <w:p w:rsidR="007501AB" w:rsidRP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Unoccupied Play</w:t>
      </w:r>
    </w:p>
    <w:p w:rsidR="004675EB" w:rsidRDefault="007501AB" w:rsidP="008B3F79">
      <w:pPr>
        <w:spacing w:line="360" w:lineRule="auto"/>
        <w:rPr>
          <w:rFonts w:ascii="Times New Roman" w:hAnsi="Times New Roman" w:cs="Times New Roman"/>
          <w:sz w:val="24"/>
          <w:szCs w:val="24"/>
        </w:rPr>
      </w:pPr>
      <w:r w:rsidRPr="004675EB">
        <w:rPr>
          <w:rFonts w:ascii="Times New Roman" w:hAnsi="Times New Roman" w:cs="Times New Roman"/>
          <w:sz w:val="24"/>
          <w:szCs w:val="24"/>
        </w:rPr>
        <w:t>Solitary Play.</w:t>
      </w:r>
    </w:p>
    <w:p w:rsidR="002E6CCC" w:rsidRDefault="00624562"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While (Patern 1932) research focusses on the different levels of social interaction in play more recent research has </w:t>
      </w:r>
      <w:r w:rsidR="00545115">
        <w:rPr>
          <w:rFonts w:ascii="Times New Roman" w:hAnsi="Times New Roman" w:cs="Times New Roman"/>
          <w:sz w:val="24"/>
          <w:szCs w:val="24"/>
        </w:rPr>
        <w:t>focused</w:t>
      </w:r>
      <w:r>
        <w:rPr>
          <w:rFonts w:ascii="Times New Roman" w:hAnsi="Times New Roman" w:cs="Times New Roman"/>
          <w:sz w:val="24"/>
          <w:szCs w:val="24"/>
        </w:rPr>
        <w:t xml:space="preserve"> on the different forms of play, how these types of play have emerged and how they</w:t>
      </w:r>
      <w:r w:rsidR="009612D7">
        <w:rPr>
          <w:rFonts w:ascii="Times New Roman" w:hAnsi="Times New Roman" w:cs="Times New Roman"/>
          <w:sz w:val="24"/>
          <w:szCs w:val="24"/>
        </w:rPr>
        <w:t xml:space="preserve"> are</w:t>
      </w:r>
      <w:r>
        <w:rPr>
          <w:rFonts w:ascii="Times New Roman" w:hAnsi="Times New Roman" w:cs="Times New Roman"/>
          <w:sz w:val="24"/>
          <w:szCs w:val="24"/>
        </w:rPr>
        <w:t xml:space="preserve"> holistically beneficial to a child and their </w:t>
      </w:r>
      <w:r w:rsidR="00545115">
        <w:rPr>
          <w:rFonts w:ascii="Times New Roman" w:hAnsi="Times New Roman" w:cs="Times New Roman"/>
          <w:sz w:val="24"/>
          <w:szCs w:val="24"/>
        </w:rPr>
        <w:t>development. There</w:t>
      </w:r>
      <w:r>
        <w:rPr>
          <w:rFonts w:ascii="Times New Roman" w:hAnsi="Times New Roman" w:cs="Times New Roman"/>
          <w:sz w:val="24"/>
          <w:szCs w:val="24"/>
        </w:rPr>
        <w:t xml:space="preserve"> are </w:t>
      </w:r>
      <w:r w:rsidR="002E6CCC">
        <w:rPr>
          <w:rFonts w:ascii="Times New Roman" w:hAnsi="Times New Roman" w:cs="Times New Roman"/>
          <w:sz w:val="24"/>
          <w:szCs w:val="24"/>
        </w:rPr>
        <w:t xml:space="preserve"> </w:t>
      </w:r>
      <w:r>
        <w:rPr>
          <w:rFonts w:ascii="Times New Roman" w:hAnsi="Times New Roman" w:cs="Times New Roman"/>
          <w:sz w:val="24"/>
          <w:szCs w:val="24"/>
        </w:rPr>
        <w:t xml:space="preserve">numerous forms of play but the areas of main focus are physical or locomotor play, </w:t>
      </w:r>
      <w:r w:rsidR="00545115">
        <w:rPr>
          <w:rFonts w:ascii="Times New Roman" w:hAnsi="Times New Roman" w:cs="Times New Roman"/>
          <w:sz w:val="24"/>
          <w:szCs w:val="24"/>
        </w:rPr>
        <w:t>rough and</w:t>
      </w:r>
      <w:r>
        <w:rPr>
          <w:rFonts w:ascii="Times New Roman" w:hAnsi="Times New Roman" w:cs="Times New Roman"/>
          <w:sz w:val="24"/>
          <w:szCs w:val="24"/>
        </w:rPr>
        <w:t xml:space="preserve"> tumble play, sociodramatic play , play with objects and pretend/roleplay.</w:t>
      </w:r>
      <w:r w:rsidR="002E6CCC">
        <w:rPr>
          <w:rFonts w:ascii="Times New Roman" w:hAnsi="Times New Roman" w:cs="Times New Roman"/>
          <w:sz w:val="24"/>
          <w:szCs w:val="24"/>
        </w:rPr>
        <w:t>(</w:t>
      </w:r>
      <w:r>
        <w:rPr>
          <w:rFonts w:ascii="Times New Roman" w:hAnsi="Times New Roman" w:cs="Times New Roman"/>
          <w:sz w:val="24"/>
          <w:szCs w:val="24"/>
        </w:rPr>
        <w:t>Crowley et al</w:t>
      </w:r>
      <w:r w:rsidR="002E6CCC">
        <w:rPr>
          <w:rFonts w:ascii="Times New Roman" w:hAnsi="Times New Roman" w:cs="Times New Roman"/>
          <w:sz w:val="24"/>
          <w:szCs w:val="24"/>
        </w:rPr>
        <w:t xml:space="preserve"> .,2016).</w:t>
      </w:r>
    </w:p>
    <w:p w:rsidR="00956887" w:rsidRDefault="00880AF4"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Rock </w:t>
      </w:r>
      <w:r w:rsidR="00732955">
        <w:rPr>
          <w:rFonts w:ascii="Times New Roman" w:hAnsi="Times New Roman" w:cs="Times New Roman"/>
          <w:sz w:val="24"/>
          <w:szCs w:val="24"/>
        </w:rPr>
        <w:t>(2017</w:t>
      </w:r>
      <w:r>
        <w:rPr>
          <w:rFonts w:ascii="Times New Roman" w:hAnsi="Times New Roman" w:cs="Times New Roman"/>
          <w:sz w:val="24"/>
          <w:szCs w:val="24"/>
        </w:rPr>
        <w:t>)</w:t>
      </w:r>
      <w:r w:rsidR="002E6CCC">
        <w:rPr>
          <w:rFonts w:ascii="Times New Roman" w:hAnsi="Times New Roman" w:cs="Times New Roman"/>
          <w:sz w:val="24"/>
          <w:szCs w:val="24"/>
        </w:rPr>
        <w:t xml:space="preserve"> stated that</w:t>
      </w:r>
      <w:r w:rsidR="00956887">
        <w:rPr>
          <w:rFonts w:ascii="Times New Roman" w:hAnsi="Times New Roman" w:cs="Times New Roman"/>
          <w:sz w:val="24"/>
          <w:szCs w:val="24"/>
        </w:rPr>
        <w:t xml:space="preserve"> physical play</w:t>
      </w:r>
      <w:r>
        <w:rPr>
          <w:rFonts w:ascii="Times New Roman" w:hAnsi="Times New Roman" w:cs="Times New Roman"/>
          <w:sz w:val="24"/>
          <w:szCs w:val="24"/>
        </w:rPr>
        <w:t xml:space="preserve"> consists of whole body </w:t>
      </w:r>
      <w:r w:rsidR="00732955">
        <w:rPr>
          <w:rFonts w:ascii="Times New Roman" w:hAnsi="Times New Roman" w:cs="Times New Roman"/>
          <w:sz w:val="24"/>
          <w:szCs w:val="24"/>
        </w:rPr>
        <w:t xml:space="preserve">movements. </w:t>
      </w:r>
      <w:r>
        <w:rPr>
          <w:rFonts w:ascii="Times New Roman" w:hAnsi="Times New Roman" w:cs="Times New Roman"/>
          <w:sz w:val="24"/>
          <w:szCs w:val="24"/>
        </w:rPr>
        <w:t xml:space="preserve">Infants spend a great deal of time engaged in this form of play and a number of </w:t>
      </w:r>
      <w:r w:rsidR="00732955">
        <w:rPr>
          <w:rFonts w:ascii="Times New Roman" w:hAnsi="Times New Roman" w:cs="Times New Roman"/>
          <w:sz w:val="24"/>
          <w:szCs w:val="24"/>
        </w:rPr>
        <w:t>activities</w:t>
      </w:r>
      <w:r>
        <w:rPr>
          <w:rFonts w:ascii="Times New Roman" w:hAnsi="Times New Roman" w:cs="Times New Roman"/>
          <w:sz w:val="24"/>
          <w:szCs w:val="24"/>
        </w:rPr>
        <w:t xml:space="preserve"> in early years setting are </w:t>
      </w:r>
      <w:r w:rsidR="00732955">
        <w:rPr>
          <w:rFonts w:ascii="Times New Roman" w:hAnsi="Times New Roman" w:cs="Times New Roman"/>
          <w:sz w:val="24"/>
          <w:szCs w:val="24"/>
        </w:rPr>
        <w:t>centred</w:t>
      </w:r>
      <w:r>
        <w:rPr>
          <w:rFonts w:ascii="Times New Roman" w:hAnsi="Times New Roman" w:cs="Times New Roman"/>
          <w:sz w:val="24"/>
          <w:szCs w:val="24"/>
        </w:rPr>
        <w:t xml:space="preserve"> around this form of </w:t>
      </w:r>
      <w:r w:rsidR="00732955">
        <w:rPr>
          <w:rFonts w:ascii="Times New Roman" w:hAnsi="Times New Roman" w:cs="Times New Roman"/>
          <w:sz w:val="24"/>
          <w:szCs w:val="24"/>
        </w:rPr>
        <w:t>play. Physical</w:t>
      </w:r>
      <w:r>
        <w:rPr>
          <w:rFonts w:ascii="Times New Roman" w:hAnsi="Times New Roman" w:cs="Times New Roman"/>
          <w:sz w:val="24"/>
          <w:szCs w:val="24"/>
        </w:rPr>
        <w:t xml:space="preserve"> play encourages children to be active and can attribute to the development of gross and fine motor skills. An example of physical play is throwing a </w:t>
      </w:r>
      <w:r w:rsidR="00732955">
        <w:rPr>
          <w:rFonts w:ascii="Times New Roman" w:hAnsi="Times New Roman" w:cs="Times New Roman"/>
          <w:sz w:val="24"/>
          <w:szCs w:val="24"/>
        </w:rPr>
        <w:t>ball,</w:t>
      </w:r>
      <w:r>
        <w:rPr>
          <w:rFonts w:ascii="Times New Roman" w:hAnsi="Times New Roman" w:cs="Times New Roman"/>
          <w:sz w:val="24"/>
          <w:szCs w:val="24"/>
        </w:rPr>
        <w:t xml:space="preserve"> </w:t>
      </w:r>
      <w:r w:rsidR="00732955">
        <w:rPr>
          <w:rFonts w:ascii="Times New Roman" w:hAnsi="Times New Roman" w:cs="Times New Roman"/>
          <w:sz w:val="24"/>
          <w:szCs w:val="24"/>
        </w:rPr>
        <w:t>playing</w:t>
      </w:r>
      <w:r>
        <w:rPr>
          <w:rFonts w:ascii="Times New Roman" w:hAnsi="Times New Roman" w:cs="Times New Roman"/>
          <w:sz w:val="24"/>
          <w:szCs w:val="24"/>
        </w:rPr>
        <w:t xml:space="preserve"> tag or riding a bike.</w:t>
      </w:r>
    </w:p>
    <w:p w:rsidR="0089432A" w:rsidRDefault="009612D7"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Rough and tumble play has a </w:t>
      </w:r>
      <w:r w:rsidR="00ED2BCD">
        <w:rPr>
          <w:rFonts w:ascii="Times New Roman" w:hAnsi="Times New Roman" w:cs="Times New Roman"/>
          <w:sz w:val="24"/>
          <w:szCs w:val="24"/>
        </w:rPr>
        <w:t>tendency</w:t>
      </w:r>
      <w:r>
        <w:rPr>
          <w:rFonts w:ascii="Times New Roman" w:hAnsi="Times New Roman" w:cs="Times New Roman"/>
          <w:sz w:val="24"/>
          <w:szCs w:val="24"/>
        </w:rPr>
        <w:t xml:space="preserve"> to develop as the school years progress and consists of behaviours such as play fighting, chasing and tickling. When participating in this form of play the smiles and gestures that can be observed can often indicate the pleasure and non- hostile nature methods that children are welcoming </w:t>
      </w:r>
      <w:r w:rsidR="00ED2BCD">
        <w:rPr>
          <w:rFonts w:ascii="Times New Roman" w:hAnsi="Times New Roman" w:cs="Times New Roman"/>
          <w:sz w:val="24"/>
          <w:szCs w:val="24"/>
        </w:rPr>
        <w:t>each other’s</w:t>
      </w:r>
      <w:r>
        <w:rPr>
          <w:rFonts w:ascii="Times New Roman" w:hAnsi="Times New Roman" w:cs="Times New Roman"/>
          <w:sz w:val="24"/>
          <w:szCs w:val="24"/>
        </w:rPr>
        <w:t xml:space="preserve"> participation, although play fights can develop into really fight through a </w:t>
      </w:r>
      <w:r w:rsidR="00ED2BCD">
        <w:rPr>
          <w:rFonts w:ascii="Times New Roman" w:hAnsi="Times New Roman" w:cs="Times New Roman"/>
          <w:sz w:val="24"/>
          <w:szCs w:val="24"/>
        </w:rPr>
        <w:t>child’s</w:t>
      </w:r>
      <w:r>
        <w:rPr>
          <w:rFonts w:ascii="Times New Roman" w:hAnsi="Times New Roman" w:cs="Times New Roman"/>
          <w:sz w:val="24"/>
          <w:szCs w:val="24"/>
        </w:rPr>
        <w:t xml:space="preserve"> peers misunderstanding a gesture or motion that has been made ( Crowley et al ., 2016). Rough and tumble play originates from </w:t>
      </w:r>
      <w:r w:rsidR="00901D68">
        <w:rPr>
          <w:rFonts w:ascii="Times New Roman" w:hAnsi="Times New Roman" w:cs="Times New Roman"/>
          <w:sz w:val="24"/>
          <w:szCs w:val="24"/>
        </w:rPr>
        <w:t>the different types of play that may have been experienced in earlier years with a child for example, the play that takes place between toddlers and babies and their parents such as tickling and throwing a ball ( Crowley</w:t>
      </w:r>
      <w:r w:rsidR="004B2B49">
        <w:rPr>
          <w:rFonts w:ascii="Times New Roman" w:hAnsi="Times New Roman" w:cs="Times New Roman"/>
          <w:sz w:val="24"/>
          <w:szCs w:val="24"/>
        </w:rPr>
        <w:t>,</w:t>
      </w:r>
      <w:r w:rsidR="00901D68">
        <w:rPr>
          <w:rFonts w:ascii="Times New Roman" w:hAnsi="Times New Roman" w:cs="Times New Roman"/>
          <w:sz w:val="24"/>
          <w:szCs w:val="24"/>
        </w:rPr>
        <w:t xml:space="preserve"> 2017). The role off the adult is key during this form of play and it has been found that practitioners and parents overestimate the </w:t>
      </w:r>
      <w:r w:rsidR="00ED2BCD">
        <w:rPr>
          <w:rFonts w:ascii="Times New Roman" w:hAnsi="Times New Roman" w:cs="Times New Roman"/>
          <w:sz w:val="24"/>
          <w:szCs w:val="24"/>
        </w:rPr>
        <w:t>tendency</w:t>
      </w:r>
      <w:r w:rsidR="00901D68">
        <w:rPr>
          <w:rFonts w:ascii="Times New Roman" w:hAnsi="Times New Roman" w:cs="Times New Roman"/>
          <w:sz w:val="24"/>
          <w:szCs w:val="24"/>
        </w:rPr>
        <w:t xml:space="preserve"> of </w:t>
      </w:r>
      <w:r w:rsidR="00ED2BCD">
        <w:rPr>
          <w:rFonts w:ascii="Times New Roman" w:hAnsi="Times New Roman" w:cs="Times New Roman"/>
          <w:sz w:val="24"/>
          <w:szCs w:val="24"/>
        </w:rPr>
        <w:t>play fighting</w:t>
      </w:r>
      <w:r w:rsidR="00901D68">
        <w:rPr>
          <w:rFonts w:ascii="Times New Roman" w:hAnsi="Times New Roman" w:cs="Times New Roman"/>
          <w:sz w:val="24"/>
          <w:szCs w:val="24"/>
        </w:rPr>
        <w:t>, the perception by adults is based on a small number of aggressive children (Smith</w:t>
      </w:r>
      <w:r w:rsidR="004B2B49">
        <w:rPr>
          <w:rFonts w:ascii="Times New Roman" w:hAnsi="Times New Roman" w:cs="Times New Roman"/>
          <w:sz w:val="24"/>
          <w:szCs w:val="24"/>
        </w:rPr>
        <w:t>,</w:t>
      </w:r>
      <w:r w:rsidR="00901D68">
        <w:rPr>
          <w:rFonts w:ascii="Times New Roman" w:hAnsi="Times New Roman" w:cs="Times New Roman"/>
          <w:sz w:val="24"/>
          <w:szCs w:val="24"/>
        </w:rPr>
        <w:t xml:space="preserve"> 1997).</w:t>
      </w:r>
      <w:r w:rsidR="009B6A22">
        <w:rPr>
          <w:rFonts w:ascii="Times New Roman" w:hAnsi="Times New Roman" w:cs="Times New Roman"/>
          <w:sz w:val="24"/>
          <w:szCs w:val="24"/>
        </w:rPr>
        <w:t xml:space="preserve">Another dimension to this form of play is by Panksepp (2000) who stresses that rough and tumble play as a stimuli to joy. </w:t>
      </w:r>
      <w:proofErr w:type="spellStart"/>
      <w:r w:rsidR="009B6A22">
        <w:rPr>
          <w:rFonts w:ascii="Times New Roman" w:hAnsi="Times New Roman" w:cs="Times New Roman"/>
          <w:sz w:val="24"/>
          <w:szCs w:val="24"/>
        </w:rPr>
        <w:t>Panksepp</w:t>
      </w:r>
      <w:proofErr w:type="spellEnd"/>
      <w:r w:rsidR="009B6A22">
        <w:rPr>
          <w:rFonts w:ascii="Times New Roman" w:hAnsi="Times New Roman" w:cs="Times New Roman"/>
          <w:sz w:val="24"/>
          <w:szCs w:val="24"/>
        </w:rPr>
        <w:t xml:space="preserve"> </w:t>
      </w:r>
      <w:r w:rsidR="00ED2BCD">
        <w:rPr>
          <w:rFonts w:ascii="Times New Roman" w:hAnsi="Times New Roman" w:cs="Times New Roman"/>
          <w:sz w:val="24"/>
          <w:szCs w:val="24"/>
        </w:rPr>
        <w:t>(2000</w:t>
      </w:r>
      <w:r w:rsidR="009B6A22">
        <w:rPr>
          <w:rFonts w:ascii="Times New Roman" w:hAnsi="Times New Roman" w:cs="Times New Roman"/>
          <w:sz w:val="24"/>
          <w:szCs w:val="24"/>
        </w:rPr>
        <w:t xml:space="preserve">) suggests that gaining an understanding </w:t>
      </w:r>
      <w:r w:rsidR="009B6A22">
        <w:rPr>
          <w:rFonts w:ascii="Times New Roman" w:hAnsi="Times New Roman" w:cs="Times New Roman"/>
          <w:sz w:val="24"/>
          <w:szCs w:val="24"/>
        </w:rPr>
        <w:lastRenderedPageBreak/>
        <w:t xml:space="preserve">into rough and tumble play and </w:t>
      </w:r>
      <w:r w:rsidR="00ED2BCD">
        <w:rPr>
          <w:rFonts w:ascii="Times New Roman" w:hAnsi="Times New Roman" w:cs="Times New Roman"/>
          <w:sz w:val="24"/>
          <w:szCs w:val="24"/>
        </w:rPr>
        <w:t>other</w:t>
      </w:r>
      <w:r w:rsidR="009B6A22">
        <w:rPr>
          <w:rFonts w:ascii="Times New Roman" w:hAnsi="Times New Roman" w:cs="Times New Roman"/>
          <w:sz w:val="24"/>
          <w:szCs w:val="24"/>
        </w:rPr>
        <w:t xml:space="preserve"> forms of play could be the key to gaining an insight into many childhood psychiatric problems such as autism. .Through the development of rough and tumble play</w:t>
      </w:r>
      <w:r w:rsidR="004B2B49">
        <w:rPr>
          <w:rFonts w:ascii="Times New Roman" w:hAnsi="Times New Roman" w:cs="Times New Roman"/>
          <w:sz w:val="24"/>
          <w:szCs w:val="24"/>
        </w:rPr>
        <w:t>.</w:t>
      </w:r>
      <w:r w:rsidR="009B6A22">
        <w:rPr>
          <w:rFonts w:ascii="Times New Roman" w:hAnsi="Times New Roman" w:cs="Times New Roman"/>
          <w:sz w:val="24"/>
          <w:szCs w:val="24"/>
        </w:rPr>
        <w:t xml:space="preserve"> Panksepp</w:t>
      </w:r>
      <w:r w:rsidR="004B2B49">
        <w:rPr>
          <w:rFonts w:ascii="Times New Roman" w:hAnsi="Times New Roman" w:cs="Times New Roman"/>
          <w:sz w:val="24"/>
          <w:szCs w:val="24"/>
        </w:rPr>
        <w:t xml:space="preserve"> (2000)</w:t>
      </w:r>
      <w:r w:rsidR="009B6A22">
        <w:rPr>
          <w:rFonts w:ascii="Times New Roman" w:hAnsi="Times New Roman" w:cs="Times New Roman"/>
          <w:sz w:val="24"/>
          <w:szCs w:val="24"/>
        </w:rPr>
        <w:t xml:space="preserve"> suggests that children begin to develop the skills for team sports</w:t>
      </w:r>
      <w:r w:rsidR="0089432A">
        <w:rPr>
          <w:rFonts w:ascii="Times New Roman" w:hAnsi="Times New Roman" w:cs="Times New Roman"/>
          <w:sz w:val="24"/>
          <w:szCs w:val="24"/>
        </w:rPr>
        <w:t xml:space="preserve"> for example basketball and football which in effect are rough and tumble with rules. Robinson (2008) found that the role of the adult with this form of play should be treated with sensitivity towards intervention and allowing children the correct holistic environment to safely partake in this form of play would allow children the opportunity to deal with the mixture of emotions in everyday situations.</w:t>
      </w:r>
    </w:p>
    <w:p w:rsidR="003479D6" w:rsidRDefault="0089432A"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Sociodramatic Play </w:t>
      </w:r>
      <w:r w:rsidR="00B178A5">
        <w:rPr>
          <w:rFonts w:ascii="Times New Roman" w:hAnsi="Times New Roman" w:cs="Times New Roman"/>
          <w:sz w:val="24"/>
          <w:szCs w:val="24"/>
        </w:rPr>
        <w:t xml:space="preserve">– Much of what we know of sociodramatic play originated with Vygotsky’s </w:t>
      </w:r>
      <w:r w:rsidR="00ED2BCD">
        <w:rPr>
          <w:rFonts w:ascii="Times New Roman" w:hAnsi="Times New Roman" w:cs="Times New Roman"/>
          <w:sz w:val="24"/>
          <w:szCs w:val="24"/>
        </w:rPr>
        <w:t>research. Vygotsky</w:t>
      </w:r>
      <w:r w:rsidR="00B178A5">
        <w:rPr>
          <w:rFonts w:ascii="Times New Roman" w:hAnsi="Times New Roman" w:cs="Times New Roman"/>
          <w:sz w:val="24"/>
          <w:szCs w:val="24"/>
        </w:rPr>
        <w:t xml:space="preserve"> believed that play was a behaviour within a </w:t>
      </w:r>
      <w:r w:rsidR="00ED2BCD">
        <w:rPr>
          <w:rFonts w:ascii="Times New Roman" w:hAnsi="Times New Roman" w:cs="Times New Roman"/>
          <w:sz w:val="24"/>
          <w:szCs w:val="24"/>
        </w:rPr>
        <w:t>child’s</w:t>
      </w:r>
      <w:r w:rsidR="00B178A5">
        <w:rPr>
          <w:rFonts w:ascii="Times New Roman" w:hAnsi="Times New Roman" w:cs="Times New Roman"/>
          <w:sz w:val="24"/>
          <w:szCs w:val="24"/>
        </w:rPr>
        <w:t xml:space="preserve"> development ( </w:t>
      </w:r>
      <w:r w:rsidR="00ED2BCD">
        <w:rPr>
          <w:rFonts w:ascii="Times New Roman" w:hAnsi="Times New Roman" w:cs="Times New Roman"/>
          <w:sz w:val="24"/>
          <w:szCs w:val="24"/>
        </w:rPr>
        <w:t>Bobrova</w:t>
      </w:r>
      <w:r w:rsidR="00B178A5">
        <w:rPr>
          <w:rFonts w:ascii="Times New Roman" w:hAnsi="Times New Roman" w:cs="Times New Roman"/>
          <w:sz w:val="24"/>
          <w:szCs w:val="24"/>
        </w:rPr>
        <w:t xml:space="preserve"> &amp; Leong </w:t>
      </w:r>
      <w:r w:rsidR="004B2B49">
        <w:rPr>
          <w:rFonts w:ascii="Times New Roman" w:hAnsi="Times New Roman" w:cs="Times New Roman"/>
          <w:sz w:val="24"/>
          <w:szCs w:val="24"/>
        </w:rPr>
        <w:t>,</w:t>
      </w:r>
      <w:r w:rsidR="00B178A5">
        <w:rPr>
          <w:rFonts w:ascii="Times New Roman" w:hAnsi="Times New Roman" w:cs="Times New Roman"/>
          <w:sz w:val="24"/>
          <w:szCs w:val="24"/>
        </w:rPr>
        <w:t>2005).</w:t>
      </w:r>
      <w:r w:rsidR="00D24B94">
        <w:rPr>
          <w:rFonts w:ascii="Times New Roman" w:hAnsi="Times New Roman" w:cs="Times New Roman"/>
          <w:sz w:val="24"/>
          <w:szCs w:val="24"/>
        </w:rPr>
        <w:t xml:space="preserve">Moyles ( 2010) </w:t>
      </w:r>
      <w:r w:rsidR="004B2B49">
        <w:rPr>
          <w:rFonts w:ascii="Times New Roman" w:hAnsi="Times New Roman" w:cs="Times New Roman"/>
          <w:sz w:val="24"/>
          <w:szCs w:val="24"/>
        </w:rPr>
        <w:t>found that in</w:t>
      </w:r>
      <w:r w:rsidR="00ED2BCD">
        <w:rPr>
          <w:rFonts w:ascii="Times New Roman" w:hAnsi="Times New Roman" w:cs="Times New Roman"/>
          <w:sz w:val="24"/>
          <w:szCs w:val="24"/>
        </w:rPr>
        <w:t xml:space="preserve"> soc</w:t>
      </w:r>
      <w:r w:rsidR="004B2B49">
        <w:rPr>
          <w:rFonts w:ascii="Times New Roman" w:hAnsi="Times New Roman" w:cs="Times New Roman"/>
          <w:sz w:val="24"/>
          <w:szCs w:val="24"/>
        </w:rPr>
        <w:t>iodramatic play children often display a growing knowledge of their social surroundings by consciously acting out interactions and experimenting with human relationships</w:t>
      </w:r>
      <w:r w:rsidR="00ED2BCD">
        <w:rPr>
          <w:rFonts w:ascii="Times New Roman" w:hAnsi="Times New Roman" w:cs="Times New Roman"/>
          <w:sz w:val="24"/>
          <w:szCs w:val="24"/>
        </w:rPr>
        <w:t>. The main difference between s</w:t>
      </w:r>
      <w:r w:rsidR="004B2B49">
        <w:rPr>
          <w:rFonts w:ascii="Times New Roman" w:hAnsi="Times New Roman" w:cs="Times New Roman"/>
          <w:sz w:val="24"/>
          <w:szCs w:val="24"/>
        </w:rPr>
        <w:t xml:space="preserve">ociodramatic play and dramatic play is that in </w:t>
      </w:r>
      <w:r w:rsidR="00ED2BCD">
        <w:rPr>
          <w:rFonts w:ascii="Times New Roman" w:hAnsi="Times New Roman" w:cs="Times New Roman"/>
          <w:sz w:val="24"/>
          <w:szCs w:val="24"/>
        </w:rPr>
        <w:t>dramatic</w:t>
      </w:r>
      <w:r w:rsidR="004B2B49">
        <w:rPr>
          <w:rFonts w:ascii="Times New Roman" w:hAnsi="Times New Roman" w:cs="Times New Roman"/>
          <w:sz w:val="24"/>
          <w:szCs w:val="24"/>
        </w:rPr>
        <w:t xml:space="preserve"> play a ch</w:t>
      </w:r>
      <w:r w:rsidR="00ED2BCD">
        <w:rPr>
          <w:rFonts w:ascii="Times New Roman" w:hAnsi="Times New Roman" w:cs="Times New Roman"/>
          <w:sz w:val="24"/>
          <w:szCs w:val="24"/>
        </w:rPr>
        <w:t>ild can pretend on their own. S</w:t>
      </w:r>
      <w:r w:rsidR="004B2B49">
        <w:rPr>
          <w:rFonts w:ascii="Times New Roman" w:hAnsi="Times New Roman" w:cs="Times New Roman"/>
          <w:sz w:val="24"/>
          <w:szCs w:val="24"/>
        </w:rPr>
        <w:t>ociodramatic play requires co-operation interaction and communication. Dramatic p</w:t>
      </w:r>
      <w:r w:rsidR="00ED2BCD">
        <w:rPr>
          <w:rFonts w:ascii="Times New Roman" w:hAnsi="Times New Roman" w:cs="Times New Roman"/>
          <w:sz w:val="24"/>
          <w:szCs w:val="24"/>
        </w:rPr>
        <w:t>lay is imaginative but become s</w:t>
      </w:r>
      <w:r w:rsidR="004B2B49">
        <w:rPr>
          <w:rFonts w:ascii="Times New Roman" w:hAnsi="Times New Roman" w:cs="Times New Roman"/>
          <w:sz w:val="24"/>
          <w:szCs w:val="24"/>
        </w:rPr>
        <w:t>ociodramatic when that particular situation is elaborated on with the cooperation of another individual.Smilansky and Sheftaya (1990) suggest that there are six elements that are necessary for fantasy play,</w:t>
      </w:r>
    </w:p>
    <w:p w:rsidR="004B2B49" w:rsidRDefault="004B2B49" w:rsidP="008B3F79">
      <w:pPr>
        <w:spacing w:line="360" w:lineRule="auto"/>
        <w:rPr>
          <w:rFonts w:ascii="Times New Roman" w:hAnsi="Times New Roman" w:cs="Times New Roman"/>
          <w:sz w:val="24"/>
          <w:szCs w:val="24"/>
        </w:rPr>
      </w:pPr>
      <w:r>
        <w:rPr>
          <w:rFonts w:ascii="Times New Roman" w:hAnsi="Times New Roman" w:cs="Times New Roman"/>
          <w:sz w:val="24"/>
          <w:szCs w:val="24"/>
        </w:rPr>
        <w:t>Imitative role play</w:t>
      </w:r>
    </w:p>
    <w:p w:rsidR="004B2B49" w:rsidRDefault="004B2B49" w:rsidP="008B3F79">
      <w:pPr>
        <w:spacing w:line="360" w:lineRule="auto"/>
        <w:rPr>
          <w:rFonts w:ascii="Times New Roman" w:hAnsi="Times New Roman" w:cs="Times New Roman"/>
          <w:sz w:val="24"/>
          <w:szCs w:val="24"/>
        </w:rPr>
      </w:pPr>
      <w:r>
        <w:rPr>
          <w:rFonts w:ascii="Times New Roman" w:hAnsi="Times New Roman" w:cs="Times New Roman"/>
          <w:sz w:val="24"/>
          <w:szCs w:val="24"/>
        </w:rPr>
        <w:t>Make believe with toys/ objects</w:t>
      </w:r>
    </w:p>
    <w:p w:rsidR="004B2B49" w:rsidRDefault="004B2B49" w:rsidP="008B3F79">
      <w:pPr>
        <w:spacing w:line="360" w:lineRule="auto"/>
        <w:rPr>
          <w:rFonts w:ascii="Times New Roman" w:hAnsi="Times New Roman" w:cs="Times New Roman"/>
          <w:sz w:val="24"/>
          <w:szCs w:val="24"/>
        </w:rPr>
      </w:pPr>
      <w:r>
        <w:rPr>
          <w:rFonts w:ascii="Times New Roman" w:hAnsi="Times New Roman" w:cs="Times New Roman"/>
          <w:sz w:val="24"/>
          <w:szCs w:val="24"/>
        </w:rPr>
        <w:t>Verbal make believe</w:t>
      </w:r>
    </w:p>
    <w:p w:rsidR="004B2B49" w:rsidRDefault="00ED2BCD" w:rsidP="008B3F79">
      <w:pPr>
        <w:spacing w:line="360" w:lineRule="auto"/>
        <w:rPr>
          <w:rFonts w:ascii="Times New Roman" w:hAnsi="Times New Roman" w:cs="Times New Roman"/>
          <w:sz w:val="24"/>
          <w:szCs w:val="24"/>
        </w:rPr>
      </w:pPr>
      <w:r>
        <w:rPr>
          <w:rFonts w:ascii="Times New Roman" w:hAnsi="Times New Roman" w:cs="Times New Roman"/>
          <w:sz w:val="24"/>
          <w:szCs w:val="24"/>
        </w:rPr>
        <w:t>Persistence</w:t>
      </w:r>
      <w:r w:rsidR="004B2B49">
        <w:rPr>
          <w:rFonts w:ascii="Times New Roman" w:hAnsi="Times New Roman" w:cs="Times New Roman"/>
          <w:sz w:val="24"/>
          <w:szCs w:val="24"/>
        </w:rPr>
        <w:t xml:space="preserve"> in role play</w:t>
      </w:r>
    </w:p>
    <w:p w:rsidR="004B2B49" w:rsidRDefault="004B2B49" w:rsidP="008B3F79">
      <w:pPr>
        <w:spacing w:line="360" w:lineRule="auto"/>
        <w:rPr>
          <w:rFonts w:ascii="Times New Roman" w:hAnsi="Times New Roman" w:cs="Times New Roman"/>
          <w:sz w:val="24"/>
          <w:szCs w:val="24"/>
        </w:rPr>
      </w:pPr>
      <w:r>
        <w:rPr>
          <w:rFonts w:ascii="Times New Roman" w:hAnsi="Times New Roman" w:cs="Times New Roman"/>
          <w:sz w:val="24"/>
          <w:szCs w:val="24"/>
        </w:rPr>
        <w:t>Interaction</w:t>
      </w:r>
    </w:p>
    <w:p w:rsidR="004B2B49" w:rsidRDefault="004B2B49" w:rsidP="008B3F79">
      <w:pPr>
        <w:spacing w:line="360" w:lineRule="auto"/>
        <w:rPr>
          <w:rFonts w:ascii="Times New Roman" w:hAnsi="Times New Roman" w:cs="Times New Roman"/>
          <w:sz w:val="24"/>
          <w:szCs w:val="24"/>
        </w:rPr>
      </w:pPr>
      <w:r>
        <w:rPr>
          <w:rFonts w:ascii="Times New Roman" w:hAnsi="Times New Roman" w:cs="Times New Roman"/>
          <w:sz w:val="24"/>
          <w:szCs w:val="24"/>
        </w:rPr>
        <w:t>Verbal communication.</w:t>
      </w:r>
      <w:r w:rsidR="00624169">
        <w:rPr>
          <w:rFonts w:ascii="Times New Roman" w:hAnsi="Times New Roman" w:cs="Times New Roman"/>
          <w:sz w:val="24"/>
          <w:szCs w:val="24"/>
        </w:rPr>
        <w:t xml:space="preserve"> </w:t>
      </w:r>
    </w:p>
    <w:p w:rsidR="004B2B49" w:rsidRDefault="00624169"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four of the above relate to dramatic play with the last two </w:t>
      </w:r>
      <w:r w:rsidR="00ED2BCD">
        <w:rPr>
          <w:rFonts w:ascii="Times New Roman" w:hAnsi="Times New Roman" w:cs="Times New Roman"/>
          <w:sz w:val="24"/>
          <w:szCs w:val="24"/>
        </w:rPr>
        <w:t>associating with s</w:t>
      </w:r>
      <w:r>
        <w:rPr>
          <w:rFonts w:ascii="Times New Roman" w:hAnsi="Times New Roman" w:cs="Times New Roman"/>
          <w:sz w:val="24"/>
          <w:szCs w:val="24"/>
        </w:rPr>
        <w:t>ocidramatic play.</w:t>
      </w:r>
    </w:p>
    <w:p w:rsidR="00624169" w:rsidRDefault="00D61A11"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Crowley et al,.(2016) states that sociodramatic play is a form of pretend play which is first witnessed at around 12 months old, however the frequency of form of play increases during school years. </w:t>
      </w:r>
    </w:p>
    <w:p w:rsidR="009612D7" w:rsidRDefault="00D61A11" w:rsidP="008B3F7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role of the adult in sociodramatic play is complex and can include a directive, non- directive and elaborative role. It is suggested that too much input by parents and practitioners in sociodramatic play can reduce play behaviour </w:t>
      </w:r>
      <w:r w:rsidR="00ED2BCD">
        <w:rPr>
          <w:rFonts w:ascii="Times New Roman" w:hAnsi="Times New Roman" w:cs="Times New Roman"/>
          <w:sz w:val="24"/>
          <w:szCs w:val="24"/>
        </w:rPr>
        <w:t>(Hill</w:t>
      </w:r>
      <w:r>
        <w:rPr>
          <w:rFonts w:ascii="Times New Roman" w:hAnsi="Times New Roman" w:cs="Times New Roman"/>
          <w:sz w:val="24"/>
          <w:szCs w:val="24"/>
        </w:rPr>
        <w:t xml:space="preserve"> et </w:t>
      </w:r>
      <w:r w:rsidR="00ED2BCD">
        <w:rPr>
          <w:rFonts w:ascii="Times New Roman" w:hAnsi="Times New Roman" w:cs="Times New Roman"/>
          <w:sz w:val="24"/>
          <w:szCs w:val="24"/>
        </w:rPr>
        <w:t>al.</w:t>
      </w:r>
      <w:r>
        <w:rPr>
          <w:rFonts w:ascii="Times New Roman" w:hAnsi="Times New Roman" w:cs="Times New Roman"/>
          <w:sz w:val="24"/>
          <w:szCs w:val="24"/>
        </w:rPr>
        <w:t>, 2006)</w:t>
      </w:r>
      <w:r w:rsidR="00624169">
        <w:rPr>
          <w:rFonts w:ascii="Times New Roman" w:hAnsi="Times New Roman" w:cs="Times New Roman"/>
          <w:sz w:val="24"/>
          <w:szCs w:val="24"/>
        </w:rPr>
        <w:t>.</w:t>
      </w:r>
      <w:proofErr w:type="spellStart"/>
      <w:r w:rsidR="00624169">
        <w:rPr>
          <w:rFonts w:ascii="Times New Roman" w:hAnsi="Times New Roman" w:cs="Times New Roman"/>
          <w:sz w:val="24"/>
          <w:szCs w:val="24"/>
        </w:rPr>
        <w:t>Bodrova</w:t>
      </w:r>
      <w:proofErr w:type="spellEnd"/>
      <w:r w:rsidR="00624169">
        <w:rPr>
          <w:rFonts w:ascii="Times New Roman" w:hAnsi="Times New Roman" w:cs="Times New Roman"/>
          <w:sz w:val="24"/>
          <w:szCs w:val="24"/>
        </w:rPr>
        <w:t xml:space="preserve"> &amp; Leong </w:t>
      </w:r>
      <w:r w:rsidR="00ED2BCD">
        <w:rPr>
          <w:rFonts w:ascii="Times New Roman" w:hAnsi="Times New Roman" w:cs="Times New Roman"/>
          <w:sz w:val="24"/>
          <w:szCs w:val="24"/>
        </w:rPr>
        <w:t>(2005</w:t>
      </w:r>
      <w:r w:rsidR="003479D6">
        <w:rPr>
          <w:rFonts w:ascii="Times New Roman" w:hAnsi="Times New Roman" w:cs="Times New Roman"/>
          <w:sz w:val="24"/>
          <w:szCs w:val="24"/>
        </w:rPr>
        <w:t xml:space="preserve">) found that an </w:t>
      </w:r>
      <w:r w:rsidR="00ED2BCD">
        <w:rPr>
          <w:rFonts w:ascii="Times New Roman" w:hAnsi="Times New Roman" w:cs="Times New Roman"/>
          <w:sz w:val="24"/>
          <w:szCs w:val="24"/>
        </w:rPr>
        <w:t>adult’s role in s</w:t>
      </w:r>
      <w:r w:rsidR="003479D6">
        <w:rPr>
          <w:rFonts w:ascii="Times New Roman" w:hAnsi="Times New Roman" w:cs="Times New Roman"/>
          <w:sz w:val="24"/>
          <w:szCs w:val="24"/>
        </w:rPr>
        <w:t>ociodramatic play is to make the play possible. Practitioners and parents should ensure that the correct environment is provided and ensure that the play is observed.</w:t>
      </w:r>
      <w:r w:rsidR="009B6A22">
        <w:rPr>
          <w:rFonts w:ascii="Times New Roman" w:hAnsi="Times New Roman" w:cs="Times New Roman"/>
          <w:sz w:val="24"/>
          <w:szCs w:val="24"/>
        </w:rPr>
        <w:t xml:space="preserve"> </w:t>
      </w:r>
      <w:r w:rsidR="00624169">
        <w:rPr>
          <w:rFonts w:ascii="Times New Roman" w:hAnsi="Times New Roman" w:cs="Times New Roman"/>
          <w:sz w:val="24"/>
          <w:szCs w:val="24"/>
        </w:rPr>
        <w:t xml:space="preserve">In contrast to this </w:t>
      </w:r>
      <w:proofErr w:type="spellStart"/>
      <w:r w:rsidR="00624169">
        <w:rPr>
          <w:rFonts w:ascii="Times New Roman" w:hAnsi="Times New Roman" w:cs="Times New Roman"/>
          <w:sz w:val="24"/>
          <w:szCs w:val="24"/>
        </w:rPr>
        <w:t>Moyles</w:t>
      </w:r>
      <w:proofErr w:type="spellEnd"/>
      <w:r w:rsidR="00624169">
        <w:rPr>
          <w:rFonts w:ascii="Times New Roman" w:hAnsi="Times New Roman" w:cs="Times New Roman"/>
          <w:sz w:val="24"/>
          <w:szCs w:val="24"/>
        </w:rPr>
        <w:t xml:space="preserve"> </w:t>
      </w:r>
      <w:r w:rsidR="00ED2BCD">
        <w:rPr>
          <w:rFonts w:ascii="Times New Roman" w:hAnsi="Times New Roman" w:cs="Times New Roman"/>
          <w:sz w:val="24"/>
          <w:szCs w:val="24"/>
        </w:rPr>
        <w:t>(2010</w:t>
      </w:r>
      <w:r w:rsidR="00624169">
        <w:rPr>
          <w:rFonts w:ascii="Times New Roman" w:hAnsi="Times New Roman" w:cs="Times New Roman"/>
          <w:sz w:val="24"/>
          <w:szCs w:val="24"/>
        </w:rPr>
        <w:t xml:space="preserve">) suggests that the best role for an adult in this form of play is their own involvement, skilful interaction between the child and the adult is seen as an opportunity to capitalise on the great learning potential of the activity, by selecting the opportunity to become involved the adult can monitor the </w:t>
      </w:r>
      <w:r w:rsidR="00ED2BCD">
        <w:rPr>
          <w:rFonts w:ascii="Times New Roman" w:hAnsi="Times New Roman" w:cs="Times New Roman"/>
          <w:sz w:val="24"/>
          <w:szCs w:val="24"/>
        </w:rPr>
        <w:t>children’s</w:t>
      </w:r>
      <w:r w:rsidR="00624169">
        <w:rPr>
          <w:rFonts w:ascii="Times New Roman" w:hAnsi="Times New Roman" w:cs="Times New Roman"/>
          <w:sz w:val="24"/>
          <w:szCs w:val="24"/>
        </w:rPr>
        <w:t xml:space="preserve"> ideas and act as facilitators when required. Sociodramatic play requires rules that are understood by all parties and by the adult becoming part of the play </w:t>
      </w:r>
      <w:r w:rsidR="00ED2BCD">
        <w:rPr>
          <w:rFonts w:ascii="Times New Roman" w:hAnsi="Times New Roman" w:cs="Times New Roman"/>
          <w:sz w:val="24"/>
          <w:szCs w:val="24"/>
        </w:rPr>
        <w:t>they</w:t>
      </w:r>
      <w:r w:rsidR="00624169">
        <w:rPr>
          <w:rFonts w:ascii="Times New Roman" w:hAnsi="Times New Roman" w:cs="Times New Roman"/>
          <w:sz w:val="24"/>
          <w:szCs w:val="24"/>
        </w:rPr>
        <w:t xml:space="preserve"> can facilitate the i</w:t>
      </w:r>
      <w:r w:rsidR="00ED2BCD">
        <w:rPr>
          <w:rFonts w:ascii="Times New Roman" w:hAnsi="Times New Roman" w:cs="Times New Roman"/>
          <w:sz w:val="24"/>
          <w:szCs w:val="24"/>
        </w:rPr>
        <w:t xml:space="preserve">mplementation of the </w:t>
      </w:r>
      <w:proofErr w:type="spellStart"/>
      <w:r w:rsidR="00ED2BCD">
        <w:rPr>
          <w:rFonts w:ascii="Times New Roman" w:hAnsi="Times New Roman" w:cs="Times New Roman"/>
          <w:sz w:val="24"/>
          <w:szCs w:val="24"/>
        </w:rPr>
        <w:t>rules.Moyles</w:t>
      </w:r>
      <w:proofErr w:type="spellEnd"/>
      <w:r w:rsidR="00ED2BCD">
        <w:rPr>
          <w:rFonts w:ascii="Times New Roman" w:hAnsi="Times New Roman" w:cs="Times New Roman"/>
          <w:sz w:val="24"/>
          <w:szCs w:val="24"/>
        </w:rPr>
        <w:t xml:space="preserve"> (2010) views the role of the adult in this activity as ‘scaffolding’ and to challenge and set up problems for the children to solve in a social and holistic environment, this support the theory of Bruner.</w:t>
      </w:r>
    </w:p>
    <w:p w:rsidR="00880AF4" w:rsidRDefault="00880AF4" w:rsidP="008B3F79">
      <w:pPr>
        <w:spacing w:line="360" w:lineRule="auto"/>
        <w:rPr>
          <w:rFonts w:ascii="Times New Roman" w:hAnsi="Times New Roman" w:cs="Times New Roman"/>
          <w:sz w:val="24"/>
          <w:szCs w:val="24"/>
        </w:rPr>
      </w:pPr>
    </w:p>
    <w:p w:rsidR="00956887" w:rsidRDefault="00956887">
      <w:pPr>
        <w:rPr>
          <w:rFonts w:ascii="Times New Roman" w:hAnsi="Times New Roman" w:cs="Times New Roman"/>
          <w:sz w:val="24"/>
          <w:szCs w:val="24"/>
        </w:rPr>
      </w:pPr>
      <w:r>
        <w:rPr>
          <w:rFonts w:ascii="Times New Roman" w:hAnsi="Times New Roman" w:cs="Times New Roman"/>
          <w:sz w:val="24"/>
          <w:szCs w:val="24"/>
        </w:rPr>
        <w:br w:type="page"/>
      </w:r>
    </w:p>
    <w:p w:rsidR="00956887" w:rsidRDefault="00A85AEE" w:rsidP="008B3F79">
      <w:pPr>
        <w:spacing w:line="360" w:lineRule="auto"/>
        <w:rPr>
          <w:rFonts w:ascii="Times New Roman" w:hAnsi="Times New Roman" w:cs="Times New Roman"/>
          <w:b/>
          <w:sz w:val="24"/>
          <w:szCs w:val="24"/>
          <w:u w:val="single"/>
        </w:rPr>
      </w:pPr>
      <w:r w:rsidRPr="00A85AEE">
        <w:rPr>
          <w:rFonts w:ascii="Times New Roman" w:hAnsi="Times New Roman" w:cs="Times New Roman"/>
          <w:b/>
          <w:sz w:val="24"/>
          <w:szCs w:val="24"/>
          <w:u w:val="single"/>
        </w:rPr>
        <w:lastRenderedPageBreak/>
        <w:t xml:space="preserve">Why is exposing young children to risk </w:t>
      </w:r>
      <w:r w:rsidR="00545115" w:rsidRPr="00A85AEE">
        <w:rPr>
          <w:rFonts w:ascii="Times New Roman" w:hAnsi="Times New Roman" w:cs="Times New Roman"/>
          <w:b/>
          <w:sz w:val="24"/>
          <w:szCs w:val="24"/>
          <w:u w:val="single"/>
        </w:rPr>
        <w:t>beneficial?</w:t>
      </w:r>
    </w:p>
    <w:p w:rsidR="00115C9F" w:rsidRDefault="00A85AEE" w:rsidP="008B3F79">
      <w:pPr>
        <w:spacing w:line="360" w:lineRule="auto"/>
        <w:rPr>
          <w:rFonts w:ascii="Times New Roman" w:hAnsi="Times New Roman" w:cs="Times New Roman"/>
          <w:sz w:val="24"/>
          <w:szCs w:val="24"/>
        </w:rPr>
      </w:pPr>
      <w:r w:rsidRPr="00A85AEE">
        <w:rPr>
          <w:rFonts w:ascii="Times New Roman" w:hAnsi="Times New Roman" w:cs="Times New Roman"/>
          <w:sz w:val="24"/>
          <w:szCs w:val="24"/>
        </w:rPr>
        <w:t>Broadhead et al.</w:t>
      </w:r>
      <w:r>
        <w:rPr>
          <w:rFonts w:ascii="Times New Roman" w:hAnsi="Times New Roman" w:cs="Times New Roman"/>
          <w:sz w:val="24"/>
          <w:szCs w:val="24"/>
        </w:rPr>
        <w:t xml:space="preserve"> </w:t>
      </w:r>
      <w:r w:rsidRPr="00A85AEE">
        <w:rPr>
          <w:rFonts w:ascii="Times New Roman" w:hAnsi="Times New Roman" w:cs="Times New Roman"/>
          <w:sz w:val="24"/>
          <w:szCs w:val="24"/>
        </w:rPr>
        <w:t>(</w:t>
      </w:r>
      <w:r>
        <w:rPr>
          <w:rFonts w:ascii="Times New Roman" w:hAnsi="Times New Roman" w:cs="Times New Roman"/>
          <w:sz w:val="24"/>
          <w:szCs w:val="24"/>
        </w:rPr>
        <w:t xml:space="preserve">2010) suggests that research has shown that </w:t>
      </w:r>
      <w:r w:rsidR="00115C9F">
        <w:rPr>
          <w:rFonts w:ascii="Times New Roman" w:hAnsi="Times New Roman" w:cs="Times New Roman"/>
          <w:sz w:val="24"/>
          <w:szCs w:val="24"/>
        </w:rPr>
        <w:t xml:space="preserve">risk taking is part of life. It is crucial for an individual to have the skill set to </w:t>
      </w:r>
      <w:r w:rsidR="00545115">
        <w:rPr>
          <w:rFonts w:ascii="Times New Roman" w:hAnsi="Times New Roman" w:cs="Times New Roman"/>
          <w:sz w:val="24"/>
          <w:szCs w:val="24"/>
        </w:rPr>
        <w:t>evaluate</w:t>
      </w:r>
      <w:r w:rsidR="00115C9F">
        <w:rPr>
          <w:rFonts w:ascii="Times New Roman" w:hAnsi="Times New Roman" w:cs="Times New Roman"/>
          <w:sz w:val="24"/>
          <w:szCs w:val="24"/>
        </w:rPr>
        <w:t xml:space="preserve"> and </w:t>
      </w:r>
      <w:r w:rsidR="00545115">
        <w:rPr>
          <w:rFonts w:ascii="Times New Roman" w:hAnsi="Times New Roman" w:cs="Times New Roman"/>
          <w:sz w:val="24"/>
          <w:szCs w:val="24"/>
        </w:rPr>
        <w:t>identify</w:t>
      </w:r>
      <w:r w:rsidR="00115C9F">
        <w:rPr>
          <w:rFonts w:ascii="Times New Roman" w:hAnsi="Times New Roman" w:cs="Times New Roman"/>
          <w:sz w:val="24"/>
          <w:szCs w:val="24"/>
        </w:rPr>
        <w:t xml:space="preserve"> risks. Assessing and managing risks is a skills that has to be refined and for children to be cut off from all risks could prove a risk in </w:t>
      </w:r>
      <w:r w:rsidR="00545115">
        <w:rPr>
          <w:rFonts w:ascii="Times New Roman" w:hAnsi="Times New Roman" w:cs="Times New Roman"/>
          <w:sz w:val="24"/>
          <w:szCs w:val="24"/>
        </w:rPr>
        <w:t xml:space="preserve">itself. </w:t>
      </w:r>
      <w:r w:rsidR="00115C9F">
        <w:rPr>
          <w:rFonts w:ascii="Times New Roman" w:hAnsi="Times New Roman" w:cs="Times New Roman"/>
          <w:sz w:val="24"/>
          <w:szCs w:val="24"/>
        </w:rPr>
        <w:t xml:space="preserve">Risk taking allows children to push their boundaries and establish their limits. When taking a risk a child is aware of their own ability and confidence level and assessing a risky situation is shown to develop a </w:t>
      </w:r>
      <w:r w:rsidR="00545115">
        <w:rPr>
          <w:rFonts w:ascii="Times New Roman" w:hAnsi="Times New Roman" w:cs="Times New Roman"/>
          <w:sz w:val="24"/>
          <w:szCs w:val="24"/>
        </w:rPr>
        <w:t>child’s</w:t>
      </w:r>
      <w:r w:rsidR="00115C9F">
        <w:rPr>
          <w:rFonts w:ascii="Times New Roman" w:hAnsi="Times New Roman" w:cs="Times New Roman"/>
          <w:sz w:val="24"/>
          <w:szCs w:val="24"/>
        </w:rPr>
        <w:t xml:space="preserve"> self-</w:t>
      </w:r>
      <w:r w:rsidR="00545115">
        <w:rPr>
          <w:rFonts w:ascii="Times New Roman" w:hAnsi="Times New Roman" w:cs="Times New Roman"/>
          <w:sz w:val="24"/>
          <w:szCs w:val="24"/>
        </w:rPr>
        <w:t>awareness. Sensory</w:t>
      </w:r>
      <w:r w:rsidR="00115C9F">
        <w:rPr>
          <w:rFonts w:ascii="Times New Roman" w:hAnsi="Times New Roman" w:cs="Times New Roman"/>
          <w:sz w:val="24"/>
          <w:szCs w:val="24"/>
        </w:rPr>
        <w:t xml:space="preserve"> feedback can also offer the child the motivation to try again.</w:t>
      </w:r>
    </w:p>
    <w:p w:rsidR="008866F2" w:rsidRDefault="008866F2" w:rsidP="008866F2">
      <w:pPr>
        <w:spacing w:line="360" w:lineRule="auto"/>
        <w:rPr>
          <w:rFonts w:ascii="Times New Roman" w:hAnsi="Times New Roman" w:cs="Times New Roman"/>
          <w:sz w:val="24"/>
          <w:szCs w:val="24"/>
        </w:rPr>
      </w:pPr>
      <w:r>
        <w:rPr>
          <w:rFonts w:ascii="Times New Roman" w:hAnsi="Times New Roman" w:cs="Times New Roman"/>
          <w:sz w:val="24"/>
          <w:szCs w:val="24"/>
        </w:rPr>
        <w:t xml:space="preserve">Play England (2007) state that if children and young people are not given the opportunity to learn about risks through play that risk taking evaluation will be portrayed as a negative activity and will prevent children from learning for </w:t>
      </w:r>
      <w:r w:rsidR="00545115">
        <w:rPr>
          <w:rFonts w:ascii="Times New Roman" w:hAnsi="Times New Roman" w:cs="Times New Roman"/>
          <w:sz w:val="24"/>
          <w:szCs w:val="24"/>
        </w:rPr>
        <w:t>themselves. The</w:t>
      </w:r>
      <w:r>
        <w:rPr>
          <w:rFonts w:ascii="Times New Roman" w:hAnsi="Times New Roman" w:cs="Times New Roman"/>
          <w:sz w:val="24"/>
          <w:szCs w:val="24"/>
        </w:rPr>
        <w:t xml:space="preserve"> skills acquired by risk taking and evaluating risks often serve as prevention in some situations where children could have been put at risk.</w:t>
      </w:r>
    </w:p>
    <w:p w:rsidR="00005079" w:rsidRDefault="00A67E91" w:rsidP="008866F2">
      <w:pPr>
        <w:spacing w:line="360" w:lineRule="auto"/>
        <w:rPr>
          <w:rFonts w:ascii="Times New Roman" w:hAnsi="Times New Roman" w:cs="Times New Roman"/>
          <w:sz w:val="24"/>
          <w:szCs w:val="24"/>
        </w:rPr>
      </w:pPr>
      <w:hyperlink r:id="rId4" w:history="1">
        <w:r w:rsidR="00005079" w:rsidRPr="001F1461">
          <w:rPr>
            <w:rStyle w:val="Hyperlink"/>
            <w:rFonts w:ascii="Times New Roman" w:hAnsi="Times New Roman" w:cs="Times New Roman"/>
            <w:sz w:val="24"/>
            <w:szCs w:val="24"/>
          </w:rPr>
          <w:t>http://www.balancedandbarefoot.com/blog/how-reasonable-risk-taking-benefits-kids</w:t>
        </w:r>
      </w:hyperlink>
      <w:r w:rsidR="00005079">
        <w:rPr>
          <w:rFonts w:ascii="Times New Roman" w:hAnsi="Times New Roman" w:cs="Times New Roman"/>
          <w:sz w:val="24"/>
          <w:szCs w:val="24"/>
        </w:rPr>
        <w:t xml:space="preserve"> </w:t>
      </w:r>
      <w:r w:rsidR="00D24B94">
        <w:rPr>
          <w:rFonts w:ascii="Times New Roman" w:hAnsi="Times New Roman" w:cs="Times New Roman"/>
          <w:sz w:val="24"/>
          <w:szCs w:val="24"/>
        </w:rPr>
        <w:t>(2011</w:t>
      </w:r>
      <w:r w:rsidR="00ED2BCD">
        <w:rPr>
          <w:rFonts w:ascii="Times New Roman" w:hAnsi="Times New Roman" w:cs="Times New Roman"/>
          <w:sz w:val="24"/>
          <w:szCs w:val="24"/>
        </w:rPr>
        <w:t>) found</w:t>
      </w:r>
      <w:r w:rsidR="00005079">
        <w:rPr>
          <w:rFonts w:ascii="Times New Roman" w:hAnsi="Times New Roman" w:cs="Times New Roman"/>
          <w:sz w:val="24"/>
          <w:szCs w:val="24"/>
        </w:rPr>
        <w:t xml:space="preserve"> that there are 5 different ways that reasonable risk taking can benefit children.</w:t>
      </w:r>
    </w:p>
    <w:p w:rsidR="00005079" w:rsidRDefault="00005079" w:rsidP="008866F2">
      <w:pPr>
        <w:spacing w:line="360" w:lineRule="auto"/>
        <w:rPr>
          <w:rFonts w:ascii="Times New Roman" w:hAnsi="Times New Roman" w:cs="Times New Roman"/>
          <w:sz w:val="24"/>
          <w:szCs w:val="24"/>
        </w:rPr>
      </w:pPr>
      <w:r>
        <w:rPr>
          <w:rFonts w:ascii="Times New Roman" w:hAnsi="Times New Roman" w:cs="Times New Roman"/>
          <w:sz w:val="24"/>
          <w:szCs w:val="24"/>
        </w:rPr>
        <w:t>Independent thinkin</w:t>
      </w:r>
      <w:r w:rsidR="00545115">
        <w:rPr>
          <w:rFonts w:ascii="Times New Roman" w:hAnsi="Times New Roman" w:cs="Times New Roman"/>
          <w:sz w:val="24"/>
          <w:szCs w:val="24"/>
        </w:rPr>
        <w:t>g</w:t>
      </w:r>
      <w:r>
        <w:rPr>
          <w:rFonts w:ascii="Times New Roman" w:hAnsi="Times New Roman" w:cs="Times New Roman"/>
          <w:sz w:val="24"/>
          <w:szCs w:val="24"/>
        </w:rPr>
        <w:t xml:space="preserve"> and </w:t>
      </w:r>
      <w:r w:rsidR="00545115">
        <w:rPr>
          <w:rFonts w:ascii="Times New Roman" w:hAnsi="Times New Roman" w:cs="Times New Roman"/>
          <w:sz w:val="24"/>
          <w:szCs w:val="24"/>
        </w:rPr>
        <w:t>self-evaluation</w:t>
      </w:r>
      <w:r>
        <w:rPr>
          <w:rFonts w:ascii="Times New Roman" w:hAnsi="Times New Roman" w:cs="Times New Roman"/>
          <w:sz w:val="24"/>
          <w:szCs w:val="24"/>
        </w:rPr>
        <w:t xml:space="preserve"> – Taking time to reflect on the outcome of the risk taking will benefit the child in</w:t>
      </w:r>
      <w:r w:rsidR="00545115">
        <w:rPr>
          <w:rFonts w:ascii="Times New Roman" w:hAnsi="Times New Roman" w:cs="Times New Roman"/>
          <w:sz w:val="24"/>
          <w:szCs w:val="24"/>
        </w:rPr>
        <w:t xml:space="preserve"> the future when assessing risks. This in turn would lead to a more strategic approach to the evaluation of risk taking in the future.</w:t>
      </w:r>
    </w:p>
    <w:p w:rsidR="00545115" w:rsidRDefault="00545115" w:rsidP="008866F2">
      <w:pPr>
        <w:spacing w:line="360" w:lineRule="auto"/>
        <w:rPr>
          <w:rFonts w:ascii="Times New Roman" w:hAnsi="Times New Roman" w:cs="Times New Roman"/>
          <w:sz w:val="24"/>
          <w:szCs w:val="24"/>
        </w:rPr>
      </w:pPr>
      <w:r>
        <w:rPr>
          <w:rFonts w:ascii="Times New Roman" w:hAnsi="Times New Roman" w:cs="Times New Roman"/>
          <w:sz w:val="24"/>
          <w:szCs w:val="24"/>
        </w:rPr>
        <w:t>Improvement of strength and safety awareness –In order to develop the stimulation of a child’s senses. By taking reasonable risk daily a child’s strength, body awareness and coordination develops. A lack of opportunity to take reasonable risks has led to children developing a lack of spatial awareness and are more accident prone in the long run.</w:t>
      </w:r>
    </w:p>
    <w:p w:rsidR="00CD3550" w:rsidRDefault="00CD3550" w:rsidP="008866F2">
      <w:pPr>
        <w:spacing w:line="360" w:lineRule="auto"/>
        <w:rPr>
          <w:rFonts w:ascii="Times New Roman" w:hAnsi="Times New Roman" w:cs="Times New Roman"/>
          <w:sz w:val="24"/>
          <w:szCs w:val="24"/>
        </w:rPr>
      </w:pPr>
      <w:r>
        <w:rPr>
          <w:rFonts w:ascii="Times New Roman" w:hAnsi="Times New Roman" w:cs="Times New Roman"/>
          <w:sz w:val="24"/>
          <w:szCs w:val="24"/>
        </w:rPr>
        <w:t xml:space="preserve">Development of social skills – Although the majority of risk assessing is done </w:t>
      </w:r>
      <w:r w:rsidR="00732955">
        <w:rPr>
          <w:rFonts w:ascii="Times New Roman" w:hAnsi="Times New Roman" w:cs="Times New Roman"/>
          <w:sz w:val="24"/>
          <w:szCs w:val="24"/>
        </w:rPr>
        <w:t>independently. Some</w:t>
      </w:r>
      <w:r>
        <w:rPr>
          <w:rFonts w:ascii="Times New Roman" w:hAnsi="Times New Roman" w:cs="Times New Roman"/>
          <w:sz w:val="24"/>
          <w:szCs w:val="24"/>
        </w:rPr>
        <w:t xml:space="preserve"> children asses risk taking but discussing the appropriate course of action with their peers or an adult. Risk assessing with others can develop </w:t>
      </w:r>
      <w:r w:rsidR="00732955">
        <w:rPr>
          <w:rFonts w:ascii="Times New Roman" w:hAnsi="Times New Roman" w:cs="Times New Roman"/>
          <w:sz w:val="24"/>
          <w:szCs w:val="24"/>
        </w:rPr>
        <w:t>self-confidence</w:t>
      </w:r>
      <w:r>
        <w:rPr>
          <w:rFonts w:ascii="Times New Roman" w:hAnsi="Times New Roman" w:cs="Times New Roman"/>
          <w:sz w:val="24"/>
          <w:szCs w:val="24"/>
        </w:rPr>
        <w:t xml:space="preserve"> and assertiveness within an </w:t>
      </w:r>
      <w:r w:rsidR="00732955">
        <w:rPr>
          <w:rFonts w:ascii="Times New Roman" w:hAnsi="Times New Roman" w:cs="Times New Roman"/>
          <w:sz w:val="24"/>
          <w:szCs w:val="24"/>
        </w:rPr>
        <w:t>individual. This</w:t>
      </w:r>
      <w:r>
        <w:rPr>
          <w:rFonts w:ascii="Times New Roman" w:hAnsi="Times New Roman" w:cs="Times New Roman"/>
          <w:sz w:val="24"/>
          <w:szCs w:val="24"/>
        </w:rPr>
        <w:t xml:space="preserve"> can lead to a child learning compassion and the development of listening whilst risk taking collectively. </w:t>
      </w:r>
    </w:p>
    <w:p w:rsidR="00CD3550" w:rsidRDefault="00CD3550" w:rsidP="008866F2">
      <w:pPr>
        <w:spacing w:line="360" w:lineRule="auto"/>
        <w:rPr>
          <w:rFonts w:ascii="Times New Roman" w:hAnsi="Times New Roman" w:cs="Times New Roman"/>
          <w:sz w:val="24"/>
          <w:szCs w:val="24"/>
        </w:rPr>
      </w:pPr>
      <w:r>
        <w:rPr>
          <w:rFonts w:ascii="Times New Roman" w:hAnsi="Times New Roman" w:cs="Times New Roman"/>
          <w:sz w:val="24"/>
          <w:szCs w:val="24"/>
        </w:rPr>
        <w:t xml:space="preserve">Confidence </w:t>
      </w:r>
      <w:r w:rsidR="007016BA">
        <w:rPr>
          <w:rFonts w:ascii="Times New Roman" w:hAnsi="Times New Roman" w:cs="Times New Roman"/>
          <w:sz w:val="24"/>
          <w:szCs w:val="24"/>
        </w:rPr>
        <w:t>–</w:t>
      </w:r>
      <w:r>
        <w:rPr>
          <w:rFonts w:ascii="Times New Roman" w:hAnsi="Times New Roman" w:cs="Times New Roman"/>
          <w:sz w:val="24"/>
          <w:szCs w:val="24"/>
        </w:rPr>
        <w:t xml:space="preserve"> </w:t>
      </w:r>
      <w:r w:rsidR="007016BA">
        <w:rPr>
          <w:rFonts w:ascii="Times New Roman" w:hAnsi="Times New Roman" w:cs="Times New Roman"/>
          <w:sz w:val="24"/>
          <w:szCs w:val="24"/>
        </w:rPr>
        <w:t xml:space="preserve">Getting familiar with taking risks can lead to a child getting comfortable with making mistakes and give them the ability to learn from their </w:t>
      </w:r>
      <w:r w:rsidR="00732955">
        <w:rPr>
          <w:rFonts w:ascii="Times New Roman" w:hAnsi="Times New Roman" w:cs="Times New Roman"/>
          <w:sz w:val="24"/>
          <w:szCs w:val="24"/>
        </w:rPr>
        <w:t>failure. Giving</w:t>
      </w:r>
      <w:r w:rsidR="007016BA">
        <w:rPr>
          <w:rFonts w:ascii="Times New Roman" w:hAnsi="Times New Roman" w:cs="Times New Roman"/>
          <w:sz w:val="24"/>
          <w:szCs w:val="24"/>
        </w:rPr>
        <w:t xml:space="preserve"> a child the assurance that they can overcome situations can give them the confidence when making basic of important </w:t>
      </w:r>
      <w:r w:rsidR="00732955">
        <w:rPr>
          <w:rFonts w:ascii="Times New Roman" w:hAnsi="Times New Roman" w:cs="Times New Roman"/>
          <w:sz w:val="24"/>
          <w:szCs w:val="24"/>
        </w:rPr>
        <w:t>decisions</w:t>
      </w:r>
      <w:r w:rsidR="007016BA">
        <w:rPr>
          <w:rFonts w:ascii="Times New Roman" w:hAnsi="Times New Roman" w:cs="Times New Roman"/>
          <w:sz w:val="24"/>
          <w:szCs w:val="24"/>
        </w:rPr>
        <w:t xml:space="preserve"> in everyday life.</w:t>
      </w:r>
    </w:p>
    <w:p w:rsidR="007016BA" w:rsidRDefault="007016BA" w:rsidP="008866F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Avoidance of other risky </w:t>
      </w:r>
      <w:r w:rsidR="00732955">
        <w:rPr>
          <w:rFonts w:ascii="Times New Roman" w:hAnsi="Times New Roman" w:cs="Times New Roman"/>
          <w:sz w:val="24"/>
          <w:szCs w:val="24"/>
        </w:rPr>
        <w:t>behaviours</w:t>
      </w:r>
      <w:r>
        <w:rPr>
          <w:rFonts w:ascii="Times New Roman" w:hAnsi="Times New Roman" w:cs="Times New Roman"/>
          <w:sz w:val="24"/>
          <w:szCs w:val="24"/>
        </w:rPr>
        <w:t xml:space="preserve"> or environments –Reasonable risk taking can lead to the avoidance of participation in risky behaviour. </w:t>
      </w:r>
    </w:p>
    <w:p w:rsidR="007016BA" w:rsidRDefault="007016BA" w:rsidP="008866F2">
      <w:pPr>
        <w:spacing w:line="360" w:lineRule="auto"/>
        <w:rPr>
          <w:rFonts w:ascii="Times New Roman" w:hAnsi="Times New Roman" w:cs="Times New Roman"/>
          <w:sz w:val="24"/>
          <w:szCs w:val="24"/>
        </w:rPr>
      </w:pPr>
      <w:r>
        <w:rPr>
          <w:rFonts w:ascii="Times New Roman" w:hAnsi="Times New Roman" w:cs="Times New Roman"/>
          <w:sz w:val="24"/>
          <w:szCs w:val="24"/>
        </w:rPr>
        <w:t xml:space="preserve">Tovey </w:t>
      </w:r>
      <w:r w:rsidR="00732955">
        <w:rPr>
          <w:rFonts w:ascii="Times New Roman" w:hAnsi="Times New Roman" w:cs="Times New Roman"/>
          <w:sz w:val="24"/>
          <w:szCs w:val="24"/>
        </w:rPr>
        <w:t>(2014</w:t>
      </w:r>
      <w:r>
        <w:rPr>
          <w:rFonts w:ascii="Times New Roman" w:hAnsi="Times New Roman" w:cs="Times New Roman"/>
          <w:sz w:val="24"/>
          <w:szCs w:val="24"/>
        </w:rPr>
        <w:t xml:space="preserve">) believed that children have an in built sense of danger but children who lack experience in risk taking can sometimes take risks that are </w:t>
      </w:r>
      <w:r w:rsidR="00732955">
        <w:rPr>
          <w:rFonts w:ascii="Times New Roman" w:hAnsi="Times New Roman" w:cs="Times New Roman"/>
          <w:sz w:val="24"/>
          <w:szCs w:val="24"/>
        </w:rPr>
        <w:t xml:space="preserve">inappropriate. </w:t>
      </w:r>
      <w:r>
        <w:rPr>
          <w:rFonts w:ascii="Times New Roman" w:hAnsi="Times New Roman" w:cs="Times New Roman"/>
          <w:sz w:val="24"/>
          <w:szCs w:val="24"/>
        </w:rPr>
        <w:t xml:space="preserve">Tovey (2014) also states that the role of the adult when evaluating risks is beneficial to a child </w:t>
      </w:r>
      <w:r w:rsidR="00880AF4">
        <w:rPr>
          <w:rFonts w:ascii="Times New Roman" w:hAnsi="Times New Roman" w:cs="Times New Roman"/>
          <w:sz w:val="24"/>
          <w:szCs w:val="24"/>
        </w:rPr>
        <w:t>as this can offer encouragement. This supports the theory of Balanced and Barefoot</w:t>
      </w:r>
      <w:r w:rsidR="00D24B94">
        <w:rPr>
          <w:rFonts w:ascii="Times New Roman" w:hAnsi="Times New Roman" w:cs="Times New Roman"/>
          <w:sz w:val="24"/>
          <w:szCs w:val="24"/>
        </w:rPr>
        <w:t xml:space="preserve"> (2011)</w:t>
      </w:r>
      <w:r w:rsidR="00880AF4">
        <w:rPr>
          <w:rFonts w:ascii="Times New Roman" w:hAnsi="Times New Roman" w:cs="Times New Roman"/>
          <w:sz w:val="24"/>
          <w:szCs w:val="24"/>
        </w:rPr>
        <w:t xml:space="preserve"> that risk taking is </w:t>
      </w:r>
      <w:r w:rsidR="00732955">
        <w:rPr>
          <w:rFonts w:ascii="Times New Roman" w:hAnsi="Times New Roman" w:cs="Times New Roman"/>
          <w:sz w:val="24"/>
          <w:szCs w:val="24"/>
        </w:rPr>
        <w:t>beneficial</w:t>
      </w:r>
      <w:r w:rsidR="00880AF4">
        <w:rPr>
          <w:rFonts w:ascii="Times New Roman" w:hAnsi="Times New Roman" w:cs="Times New Roman"/>
          <w:sz w:val="24"/>
          <w:szCs w:val="24"/>
        </w:rPr>
        <w:t xml:space="preserve"> to the development of a </w:t>
      </w:r>
      <w:r w:rsidR="00732955">
        <w:rPr>
          <w:rFonts w:ascii="Times New Roman" w:hAnsi="Times New Roman" w:cs="Times New Roman"/>
          <w:sz w:val="24"/>
          <w:szCs w:val="24"/>
        </w:rPr>
        <w:t>child’s</w:t>
      </w:r>
      <w:r w:rsidR="00880AF4">
        <w:rPr>
          <w:rFonts w:ascii="Times New Roman" w:hAnsi="Times New Roman" w:cs="Times New Roman"/>
          <w:sz w:val="24"/>
          <w:szCs w:val="24"/>
        </w:rPr>
        <w:t xml:space="preserve"> social skills.</w:t>
      </w:r>
    </w:p>
    <w:p w:rsidR="00A67E91" w:rsidRDefault="00A67E91" w:rsidP="008866F2">
      <w:pPr>
        <w:spacing w:line="360" w:lineRule="auto"/>
        <w:rPr>
          <w:rFonts w:ascii="Times New Roman" w:hAnsi="Times New Roman" w:cs="Times New Roman"/>
          <w:sz w:val="24"/>
          <w:szCs w:val="24"/>
        </w:rPr>
      </w:pPr>
      <w:r>
        <w:rPr>
          <w:rFonts w:ascii="Times New Roman" w:hAnsi="Times New Roman" w:cs="Times New Roman"/>
          <w:sz w:val="24"/>
          <w:szCs w:val="24"/>
        </w:rPr>
        <w:t xml:space="preserve">Wood et al </w:t>
      </w:r>
      <w:proofErr w:type="gramStart"/>
      <w:r>
        <w:rPr>
          <w:rFonts w:ascii="Times New Roman" w:hAnsi="Times New Roman" w:cs="Times New Roman"/>
          <w:sz w:val="24"/>
          <w:szCs w:val="24"/>
        </w:rPr>
        <w:t>( 2010</w:t>
      </w:r>
      <w:proofErr w:type="gramEnd"/>
      <w:r>
        <w:rPr>
          <w:rFonts w:ascii="Times New Roman" w:hAnsi="Times New Roman" w:cs="Times New Roman"/>
          <w:sz w:val="24"/>
          <w:szCs w:val="24"/>
        </w:rPr>
        <w:t>) found that risk taking in play situations appears to have a positive effect on emotional wellbeing, mental health and resilience. Exhilarating and risky play helps children feel competent and powerful in their decision making. Fear and danger are a concept that can often underpin a child’s imaginative play.</w:t>
      </w:r>
    </w:p>
    <w:p w:rsidR="005A2D86" w:rsidRDefault="005A2D86" w:rsidP="008866F2">
      <w:pPr>
        <w:spacing w:line="360" w:lineRule="auto"/>
        <w:rPr>
          <w:rFonts w:ascii="Times New Roman" w:hAnsi="Times New Roman" w:cs="Times New Roman"/>
          <w:sz w:val="24"/>
          <w:szCs w:val="24"/>
        </w:rPr>
      </w:pPr>
    </w:p>
    <w:p w:rsidR="00CD3550" w:rsidRDefault="00CD3550" w:rsidP="008866F2">
      <w:pPr>
        <w:spacing w:line="360" w:lineRule="auto"/>
        <w:rPr>
          <w:rFonts w:ascii="Times New Roman" w:hAnsi="Times New Roman" w:cs="Times New Roman"/>
          <w:sz w:val="24"/>
          <w:szCs w:val="24"/>
        </w:rPr>
      </w:pPr>
    </w:p>
    <w:p w:rsidR="00545115" w:rsidRDefault="00545115" w:rsidP="008866F2">
      <w:pPr>
        <w:spacing w:line="360" w:lineRule="auto"/>
        <w:rPr>
          <w:rFonts w:ascii="Times New Roman" w:hAnsi="Times New Roman" w:cs="Times New Roman"/>
          <w:sz w:val="24"/>
          <w:szCs w:val="24"/>
        </w:rPr>
      </w:pPr>
    </w:p>
    <w:p w:rsidR="00545115" w:rsidRDefault="00545115" w:rsidP="008866F2">
      <w:pPr>
        <w:spacing w:line="360" w:lineRule="auto"/>
        <w:rPr>
          <w:rFonts w:ascii="Times New Roman" w:hAnsi="Times New Roman" w:cs="Times New Roman"/>
          <w:sz w:val="24"/>
          <w:szCs w:val="24"/>
        </w:rPr>
      </w:pPr>
    </w:p>
    <w:p w:rsidR="00A85AEE" w:rsidRPr="00A85AEE" w:rsidRDefault="00A85AEE" w:rsidP="008B3F79">
      <w:pPr>
        <w:spacing w:line="360" w:lineRule="auto"/>
        <w:rPr>
          <w:rFonts w:ascii="Times New Roman" w:hAnsi="Times New Roman" w:cs="Times New Roman"/>
          <w:sz w:val="24"/>
          <w:szCs w:val="24"/>
        </w:rPr>
      </w:pPr>
    </w:p>
    <w:p w:rsidR="00956887" w:rsidRDefault="00956887">
      <w:pPr>
        <w:rPr>
          <w:rFonts w:ascii="Times New Roman" w:hAnsi="Times New Roman" w:cs="Times New Roman"/>
          <w:sz w:val="24"/>
          <w:szCs w:val="24"/>
        </w:rPr>
      </w:pPr>
      <w:r>
        <w:rPr>
          <w:rFonts w:ascii="Times New Roman" w:hAnsi="Times New Roman" w:cs="Times New Roman"/>
          <w:sz w:val="24"/>
          <w:szCs w:val="24"/>
        </w:rPr>
        <w:br w:type="page"/>
      </w:r>
    </w:p>
    <w:p w:rsidR="00ED2BCD" w:rsidRDefault="002E6CCC" w:rsidP="00ED2BCD">
      <w:pPr>
        <w:rPr>
          <w:rFonts w:ascii="Calibri" w:hAnsi="Calibri"/>
          <w:sz w:val="32"/>
          <w:szCs w:val="32"/>
        </w:rPr>
      </w:pPr>
      <w:r>
        <w:rPr>
          <w:rFonts w:ascii="Times New Roman" w:hAnsi="Times New Roman" w:cs="Times New Roman"/>
          <w:sz w:val="24"/>
          <w:szCs w:val="24"/>
        </w:rPr>
        <w:lastRenderedPageBreak/>
        <w:t xml:space="preserve"> </w:t>
      </w:r>
      <w:r w:rsidR="00ED2BCD">
        <w:rPr>
          <w:rFonts w:ascii="Calibri" w:hAnsi="Calibri"/>
          <w:sz w:val="32"/>
          <w:szCs w:val="32"/>
        </w:rPr>
        <w:t>Risk Assessment:</w:t>
      </w:r>
    </w:p>
    <w:p w:rsidR="00ED2BCD" w:rsidRDefault="00ED2BCD" w:rsidP="00ED2BCD">
      <w:pPr>
        <w:rPr>
          <w:rFonts w:ascii="Calibri" w:hAnsi="Calibri"/>
        </w:rPr>
      </w:pPr>
      <w:r>
        <w:rPr>
          <w:rFonts w:ascii="Calibri" w:hAnsi="Calibri"/>
        </w:rPr>
        <w:t>Details:</w:t>
      </w:r>
      <w:r w:rsidR="005137D5">
        <w:rPr>
          <w:rFonts w:ascii="Calibri" w:hAnsi="Calibri"/>
        </w:rPr>
        <w:t xml:space="preserve"> Trip with yr2 to the seaside.</w:t>
      </w:r>
    </w:p>
    <w:p w:rsidR="00ED2BCD" w:rsidRDefault="00ED2BCD" w:rsidP="00ED2BCD">
      <w:pPr>
        <w:rPr>
          <w:rFonts w:ascii="Calibri" w:hAnsi="Calibri"/>
        </w:rPr>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Description</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 xml:space="preserve">School trip with </w:t>
            </w:r>
            <w:r w:rsidR="00A67E91">
              <w:rPr>
                <w:rFonts w:cs="Arial"/>
              </w:rPr>
              <w:t>yr.</w:t>
            </w:r>
            <w:r>
              <w:rPr>
                <w:rFonts w:cs="Arial"/>
              </w:rPr>
              <w:t xml:space="preserve"> 2 pupils to the seaside, investigation of rock pools and animals that live in them. Collection of seashells.</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Department:</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Early Years</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Location:</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Caswell Bay</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Author:</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Heulwen Vaughan</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Line Manager:</w:t>
            </w:r>
          </w:p>
        </w:tc>
        <w:tc>
          <w:tcPr>
            <w:tcW w:w="5862" w:type="dxa"/>
            <w:tcBorders>
              <w:top w:val="single" w:sz="4" w:space="0" w:color="auto"/>
              <w:left w:val="single" w:sz="4" w:space="0" w:color="auto"/>
              <w:bottom w:val="single" w:sz="4" w:space="0" w:color="auto"/>
              <w:right w:val="single" w:sz="4" w:space="0" w:color="auto"/>
            </w:tcBorders>
          </w:tcPr>
          <w:p w:rsidR="005137D5" w:rsidRDefault="005137D5">
            <w:pPr>
              <w:rPr>
                <w:rFonts w:cs="Arial"/>
              </w:rPr>
            </w:pPr>
            <w:r>
              <w:rPr>
                <w:rFonts w:cs="Arial"/>
              </w:rPr>
              <w:t>Mair Evans</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Date:</w:t>
            </w:r>
          </w:p>
        </w:tc>
        <w:tc>
          <w:tcPr>
            <w:tcW w:w="5862" w:type="dxa"/>
            <w:tcBorders>
              <w:top w:val="single" w:sz="4" w:space="0" w:color="auto"/>
              <w:left w:val="single" w:sz="4" w:space="0" w:color="auto"/>
              <w:bottom w:val="single" w:sz="4" w:space="0" w:color="auto"/>
              <w:right w:val="single" w:sz="4" w:space="0" w:color="auto"/>
            </w:tcBorders>
            <w:hideMark/>
          </w:tcPr>
          <w:p w:rsidR="00ED2BCD" w:rsidRPr="005137D5" w:rsidRDefault="005137D5">
            <w:pPr>
              <w:rPr>
                <w:rFonts w:ascii="Times New Roman" w:hAnsi="Times New Roman" w:cs="Times New Roman"/>
                <w:color w:val="000000" w:themeColor="text1"/>
              </w:rPr>
            </w:pPr>
            <w:r w:rsidRPr="005137D5">
              <w:rPr>
                <w:rStyle w:val="PlaceholderText"/>
                <w:rFonts w:ascii="Times New Roman" w:hAnsi="Times New Roman" w:cs="Times New Roman"/>
                <w:color w:val="000000" w:themeColor="text1"/>
              </w:rPr>
              <w:t>01.02.18</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 xml:space="preserve">Wet weather clothing, suitable footwear, </w:t>
            </w:r>
            <w:r w:rsidR="00A67E91">
              <w:rPr>
                <w:rFonts w:cs="Arial"/>
              </w:rPr>
              <w:t>and packed</w:t>
            </w:r>
            <w:r>
              <w:rPr>
                <w:rFonts w:cs="Arial"/>
              </w:rPr>
              <w:t xml:space="preserve"> lunch.</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 xml:space="preserve">Drowning, allergies to food consumed or sand, travel </w:t>
            </w:r>
            <w:r w:rsidR="00A67E91">
              <w:rPr>
                <w:rFonts w:cs="Arial"/>
              </w:rPr>
              <w:t>sickness, child</w:t>
            </w:r>
            <w:r>
              <w:rPr>
                <w:rFonts w:cs="Arial"/>
              </w:rPr>
              <w:t xml:space="preserve"> getting lost</w:t>
            </w:r>
            <w:r w:rsidR="00A67E91">
              <w:rPr>
                <w:rFonts w:cs="Arial"/>
              </w:rPr>
              <w:t>,</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Version:</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1</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Review Date:</w:t>
            </w:r>
          </w:p>
        </w:tc>
        <w:tc>
          <w:tcPr>
            <w:tcW w:w="5862" w:type="dxa"/>
            <w:tcBorders>
              <w:top w:val="single" w:sz="4" w:space="0" w:color="auto"/>
              <w:left w:val="single" w:sz="4" w:space="0" w:color="auto"/>
              <w:bottom w:val="single" w:sz="4" w:space="0" w:color="auto"/>
              <w:right w:val="single" w:sz="4" w:space="0" w:color="auto"/>
            </w:tcBorders>
            <w:hideMark/>
          </w:tcPr>
          <w:p w:rsidR="00ED2BCD" w:rsidRDefault="005137D5">
            <w:pPr>
              <w:rPr>
                <w:rFonts w:cs="Arial"/>
              </w:rPr>
            </w:pPr>
            <w:r w:rsidRPr="005137D5">
              <w:rPr>
                <w:rStyle w:val="PlaceholderText"/>
                <w:color w:val="000000" w:themeColor="text1"/>
              </w:rPr>
              <w:t>30.01.18</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Approved by:</w:t>
            </w:r>
          </w:p>
        </w:tc>
        <w:tc>
          <w:tcPr>
            <w:tcW w:w="5862" w:type="dxa"/>
            <w:tcBorders>
              <w:top w:val="single" w:sz="4" w:space="0" w:color="auto"/>
              <w:left w:val="single" w:sz="4" w:space="0" w:color="auto"/>
              <w:bottom w:val="single" w:sz="4" w:space="0" w:color="auto"/>
              <w:right w:val="single" w:sz="4" w:space="0" w:color="auto"/>
            </w:tcBorders>
          </w:tcPr>
          <w:p w:rsidR="00ED2BCD" w:rsidRDefault="005137D5">
            <w:pPr>
              <w:rPr>
                <w:rFonts w:cs="Arial"/>
              </w:rPr>
            </w:pPr>
            <w:r>
              <w:rPr>
                <w:rFonts w:cs="Arial"/>
              </w:rPr>
              <w:t>Mair Evans</w:t>
            </w:r>
          </w:p>
        </w:tc>
      </w:tr>
      <w:tr w:rsidR="00ED2BCD" w:rsidTr="00ED2BCD">
        <w:tc>
          <w:tcPr>
            <w:tcW w:w="2660" w:type="dxa"/>
            <w:tcBorders>
              <w:top w:val="single" w:sz="4" w:space="0" w:color="auto"/>
              <w:left w:val="single" w:sz="4" w:space="0" w:color="auto"/>
              <w:bottom w:val="single" w:sz="4" w:space="0" w:color="auto"/>
              <w:right w:val="single" w:sz="4" w:space="0" w:color="auto"/>
            </w:tcBorders>
            <w:hideMark/>
          </w:tcPr>
          <w:p w:rsidR="00ED2BCD" w:rsidRDefault="00ED2BCD">
            <w:pPr>
              <w:rPr>
                <w:rFonts w:cs="Arial"/>
              </w:rPr>
            </w:pPr>
            <w:r>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tcPr>
          <w:p w:rsidR="00ED2BCD" w:rsidRDefault="00ED2BCD">
            <w:pPr>
              <w:rPr>
                <w:rFonts w:cs="Arial"/>
              </w:rPr>
            </w:pPr>
          </w:p>
        </w:tc>
      </w:tr>
    </w:tbl>
    <w:p w:rsidR="00ED2BCD" w:rsidRDefault="00ED2BCD" w:rsidP="00ED2BCD">
      <w:pPr>
        <w:rPr>
          <w:rFonts w:ascii="Calibri" w:hAnsi="Calibri"/>
        </w:rPr>
      </w:pPr>
      <w:r>
        <w:rPr>
          <w:rFonts w:ascii="Calibri" w:hAnsi="Calibri"/>
        </w:rPr>
        <w:br w:type="textWrapping" w:clear="all"/>
      </w:r>
    </w:p>
    <w:p w:rsidR="00ED2BCD" w:rsidRDefault="00ED2BCD" w:rsidP="00ED2BCD">
      <w:pPr>
        <w:rPr>
          <w:rFonts w:cs="Arial"/>
        </w:rPr>
      </w:pPr>
      <w:r>
        <w:rPr>
          <w:rFonts w:cs="Arial"/>
        </w:rPr>
        <w:t>Print name:</w:t>
      </w:r>
      <w:r>
        <w:rPr>
          <w:rFonts w:cs="Arial"/>
        </w:rPr>
        <w:tab/>
      </w:r>
      <w:r>
        <w:rPr>
          <w:rFonts w:cs="Arial"/>
        </w:rPr>
        <w:tab/>
        <w:t>___________________________________</w:t>
      </w:r>
    </w:p>
    <w:p w:rsidR="00ED2BCD" w:rsidRDefault="00ED2BCD" w:rsidP="00ED2BCD">
      <w:pPr>
        <w:rPr>
          <w:rFonts w:cs="Arial"/>
        </w:rPr>
      </w:pPr>
      <w:r>
        <w:rPr>
          <w:rFonts w:cs="Arial"/>
        </w:rPr>
        <w:t xml:space="preserve">Signed: </w:t>
      </w:r>
      <w:r>
        <w:rPr>
          <w:rFonts w:cs="Arial"/>
        </w:rPr>
        <w:tab/>
      </w:r>
      <w:r>
        <w:rPr>
          <w:rFonts w:cs="Arial"/>
        </w:rPr>
        <w:tab/>
      </w:r>
      <w:r>
        <w:rPr>
          <w:rFonts w:cs="Arial"/>
        </w:rPr>
        <w:tab/>
        <w:t>___________________________________</w:t>
      </w:r>
    </w:p>
    <w:p w:rsidR="00ED2BCD" w:rsidRDefault="00ED2BCD" w:rsidP="00ED2BCD">
      <w:pPr>
        <w:rPr>
          <w:rFonts w:cs="Arial"/>
        </w:rPr>
      </w:pPr>
      <w:r>
        <w:rPr>
          <w:rFonts w:cs="Arial"/>
        </w:rPr>
        <w:t xml:space="preserve">Authorised by: </w:t>
      </w:r>
      <w:r>
        <w:rPr>
          <w:rFonts w:cs="Arial"/>
        </w:rPr>
        <w:tab/>
      </w:r>
      <w:r>
        <w:rPr>
          <w:rFonts w:cs="Arial"/>
        </w:rPr>
        <w:tab/>
        <w:t>___________________________________</w:t>
      </w:r>
    </w:p>
    <w:p w:rsidR="002E6CCC" w:rsidRDefault="00ED2BCD" w:rsidP="00ED2BCD">
      <w:pPr>
        <w:spacing w:line="360" w:lineRule="auto"/>
        <w:rPr>
          <w:rFonts w:cs="Arial"/>
        </w:rPr>
      </w:pPr>
      <w:r>
        <w:rPr>
          <w:rFonts w:cs="Arial"/>
        </w:rPr>
        <w:t>Print name:</w:t>
      </w:r>
      <w:r>
        <w:rPr>
          <w:rFonts w:cs="Arial"/>
        </w:rPr>
        <w:tab/>
      </w:r>
      <w:r>
        <w:rPr>
          <w:rFonts w:cs="Arial"/>
        </w:rPr>
        <w:tab/>
        <w:t>___________________________________</w:t>
      </w:r>
    </w:p>
    <w:p w:rsidR="00ED2BCD" w:rsidRDefault="00ED2BCD" w:rsidP="00ED2BCD">
      <w:pPr>
        <w:spacing w:line="360" w:lineRule="auto"/>
        <w:rPr>
          <w:rFonts w:cs="Arial"/>
        </w:rPr>
      </w:pPr>
    </w:p>
    <w:p w:rsidR="00073724" w:rsidRDefault="00073724">
      <w:pPr>
        <w:rPr>
          <w:rFonts w:cs="Arial"/>
        </w:rPr>
        <w:sectPr w:rsidR="00073724" w:rsidSect="008B3F79">
          <w:pgSz w:w="11906" w:h="16838"/>
          <w:pgMar w:top="1440" w:right="1440" w:bottom="1440" w:left="1440" w:header="708" w:footer="708" w:gutter="0"/>
          <w:pgNumType w:start="0"/>
          <w:cols w:space="708"/>
          <w:titlePg/>
          <w:docGrid w:linePitch="360"/>
        </w:sectPr>
      </w:pPr>
    </w:p>
    <w:p w:rsidR="007501AB" w:rsidRDefault="007501AB" w:rsidP="008B3F79">
      <w:pPr>
        <w:spacing w:line="360" w:lineRule="auto"/>
        <w:rPr>
          <w:rFonts w:ascii="Times New Roman" w:hAnsi="Times New Roman" w:cs="Times New Roman"/>
          <w:sz w:val="24"/>
          <w:szCs w:val="24"/>
        </w:rPr>
      </w:pPr>
    </w:p>
    <w:p w:rsidR="005137D5" w:rsidRDefault="005137D5" w:rsidP="005137D5">
      <w:pPr>
        <w:rPr>
          <w:rFonts w:ascii="Calibri" w:hAnsi="Calibri"/>
          <w:sz w:val="32"/>
          <w:szCs w:val="32"/>
        </w:rPr>
      </w:pPr>
      <w:r>
        <w:rPr>
          <w:rFonts w:ascii="Calibri" w:hAnsi="Calibri"/>
          <w:sz w:val="32"/>
          <w:szCs w:val="32"/>
        </w:rPr>
        <w:t>Assessment</w:t>
      </w:r>
    </w:p>
    <w:tbl>
      <w:tblPr>
        <w:tblW w:w="13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3259"/>
        <w:gridCol w:w="2125"/>
        <w:gridCol w:w="3118"/>
        <w:gridCol w:w="2692"/>
        <w:gridCol w:w="1134"/>
        <w:gridCol w:w="1134"/>
      </w:tblGrid>
      <w:tr w:rsidR="005137D5" w:rsidTr="005137D5">
        <w:trPr>
          <w:trHeight w:val="322"/>
        </w:trPr>
        <w:tc>
          <w:tcPr>
            <w:tcW w:w="534"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jc w:val="center"/>
              <w:rPr>
                <w:rFonts w:ascii="Calibri" w:hAnsi="Calibri"/>
              </w:rPr>
            </w:pPr>
            <w:r>
              <w:rPr>
                <w:rFonts w:ascii="Calibri" w:hAnsi="Calibri"/>
              </w:rPr>
              <w:t>Ref</w:t>
            </w:r>
          </w:p>
        </w:tc>
        <w:tc>
          <w:tcPr>
            <w:tcW w:w="3260"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jc w:val="center"/>
              <w:rPr>
                <w:rFonts w:ascii="Calibri" w:hAnsi="Calibri"/>
              </w:rPr>
            </w:pPr>
            <w:r>
              <w:rPr>
                <w:rFonts w:ascii="Calibri" w:hAnsi="Calibri"/>
              </w:rPr>
              <w:t>Hazard / Task / Activity</w:t>
            </w:r>
          </w:p>
          <w:p w:rsidR="005137D5" w:rsidRDefault="005137D5">
            <w:pPr>
              <w:jc w:val="center"/>
              <w:rPr>
                <w:rFonts w:ascii="Calibri" w:hAnsi="Calibri"/>
              </w:rPr>
            </w:pPr>
            <w:r>
              <w:rPr>
                <w:rFonts w:ascii="Calibri" w:hAnsi="Calibri"/>
              </w:rPr>
              <w:t xml:space="preserve"> Area of Concern</w:t>
            </w:r>
          </w:p>
        </w:tc>
        <w:tc>
          <w:tcPr>
            <w:tcW w:w="2126"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jc w:val="center"/>
              <w:rPr>
                <w:rFonts w:ascii="Calibri" w:hAnsi="Calibri"/>
              </w:rPr>
            </w:pPr>
            <w:r>
              <w:rPr>
                <w:rFonts w:ascii="Calibri" w:hAnsi="Calibri"/>
              </w:rPr>
              <w:t>Persons at Risk</w:t>
            </w:r>
          </w:p>
        </w:tc>
        <w:tc>
          <w:tcPr>
            <w:tcW w:w="3119"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jc w:val="center"/>
              <w:rPr>
                <w:rFonts w:ascii="Calibri" w:hAnsi="Calibri"/>
              </w:rPr>
            </w:pPr>
            <w:r>
              <w:rPr>
                <w:rFonts w:ascii="Calibri" w:hAnsi="Calibri"/>
              </w:rPr>
              <w:t>Existing Controls</w:t>
            </w:r>
          </w:p>
        </w:tc>
        <w:tc>
          <w:tcPr>
            <w:tcW w:w="2693"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jc w:val="center"/>
              <w:rPr>
                <w:rFonts w:ascii="Calibri" w:hAnsi="Calibri"/>
              </w:rPr>
            </w:pPr>
            <w:r>
              <w:rPr>
                <w:rFonts w:ascii="Calibri" w:hAnsi="Calibri"/>
              </w:rPr>
              <w:t>Describe Any Further Controls / Actions Needed</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jc w:val="center"/>
              <w:rPr>
                <w:rFonts w:ascii="Calibri" w:hAnsi="Calibri"/>
              </w:rPr>
            </w:pPr>
            <w:r>
              <w:rPr>
                <w:rFonts w:ascii="Calibri" w:hAnsi="Calibri"/>
              </w:rPr>
              <w:t>Actions By Whom</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rsidR="005137D5" w:rsidRDefault="005137D5">
            <w:pPr>
              <w:rPr>
                <w:rFonts w:ascii="Calibri" w:hAnsi="Calibri"/>
              </w:rPr>
            </w:pPr>
            <w:r>
              <w:rPr>
                <w:rFonts w:ascii="Calibri" w:hAnsi="Calibri"/>
              </w:rPr>
              <w:t>Action By When</w:t>
            </w:r>
          </w:p>
        </w:tc>
      </w:tr>
      <w:tr w:rsidR="005137D5" w:rsidTr="005137D5">
        <w:trPr>
          <w:trHeight w:val="596"/>
        </w:trPr>
        <w:tc>
          <w:tcPr>
            <w:tcW w:w="534" w:type="dxa"/>
            <w:tcBorders>
              <w:top w:val="single" w:sz="4" w:space="0" w:color="auto"/>
              <w:left w:val="single" w:sz="4" w:space="0" w:color="auto"/>
              <w:bottom w:val="single" w:sz="4" w:space="0" w:color="auto"/>
              <w:right w:val="single" w:sz="4" w:space="0" w:color="auto"/>
            </w:tcBorders>
          </w:tcPr>
          <w:p w:rsidR="005137D5" w:rsidRDefault="005137D5">
            <w:pPr>
              <w:rPr>
                <w:rFonts w:ascii="Calibri" w:hAnsi="Calibri"/>
              </w:rPr>
            </w:pPr>
          </w:p>
          <w:p w:rsidR="005137D5" w:rsidRDefault="005137D5">
            <w:pPr>
              <w:rPr>
                <w:rFonts w:ascii="Calibri" w:hAnsi="Calibri"/>
              </w:rPr>
            </w:pPr>
            <w:r>
              <w:rPr>
                <w:rFonts w:ascii="Calibri" w:hAnsi="Calibri"/>
              </w:rPr>
              <w:t>1</w:t>
            </w:r>
          </w:p>
        </w:tc>
        <w:tc>
          <w:tcPr>
            <w:tcW w:w="3260" w:type="dxa"/>
            <w:tcBorders>
              <w:top w:val="single" w:sz="4" w:space="0" w:color="auto"/>
              <w:left w:val="single" w:sz="4" w:space="0" w:color="auto"/>
              <w:bottom w:val="single" w:sz="4" w:space="0" w:color="auto"/>
              <w:right w:val="single" w:sz="4" w:space="0" w:color="auto"/>
            </w:tcBorders>
            <w:hideMark/>
          </w:tcPr>
          <w:p w:rsidR="005137D5" w:rsidRDefault="005137D5" w:rsidP="005137D5">
            <w:pPr>
              <w:rPr>
                <w:rFonts w:ascii="Calibri" w:hAnsi="Calibri"/>
              </w:rPr>
            </w:pPr>
            <w:r>
              <w:rPr>
                <w:rFonts w:ascii="Calibri" w:hAnsi="Calibri"/>
              </w:rPr>
              <w:t xml:space="preserve">Undertaking messy activities on </w:t>
            </w:r>
            <w:r>
              <w:rPr>
                <w:rFonts w:ascii="Calibri" w:hAnsi="Calibri"/>
              </w:rPr>
              <w:t>the beach as part of investigation of the texture of sand</w:t>
            </w:r>
            <w:r>
              <w:rPr>
                <w:rFonts w:ascii="Calibri" w:hAnsi="Calibri"/>
              </w:rPr>
              <w:t>. Students could get di</w:t>
            </w:r>
            <w:r>
              <w:rPr>
                <w:rFonts w:ascii="Calibri" w:hAnsi="Calibri"/>
              </w:rPr>
              <w:t>fferent media on their clothing and bodies.</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Children</w:t>
            </w:r>
            <w:r w:rsidR="005137D5">
              <w:rPr>
                <w:rFonts w:ascii="Calibri" w:hAnsi="Calibri"/>
              </w:rPr>
              <w:t>, staff</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All students</w:t>
            </w:r>
            <w:r>
              <w:rPr>
                <w:rFonts w:ascii="Calibri" w:hAnsi="Calibri"/>
              </w:rPr>
              <w:t xml:space="preserve"> and staff</w:t>
            </w:r>
            <w:r>
              <w:rPr>
                <w:rFonts w:ascii="Calibri" w:hAnsi="Calibri"/>
              </w:rPr>
              <w:t xml:space="preserve"> to wear appropriate clothing and take precautions</w:t>
            </w:r>
            <w:r>
              <w:rPr>
                <w:rFonts w:ascii="Calibri" w:hAnsi="Calibri"/>
              </w:rPr>
              <w:t>. All students and staff to bring spare clothing to travel home</w:t>
            </w:r>
            <w:r>
              <w:rPr>
                <w:rFonts w:ascii="Calibri" w:hAnsi="Calibri"/>
              </w:rPr>
              <w:t xml:space="preserve"> </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 xml:space="preserve">Reminders to be sent out to parents via </w:t>
            </w:r>
            <w:r w:rsidR="00A67E91">
              <w:rPr>
                <w:rFonts w:ascii="Calibri" w:hAnsi="Calibri"/>
              </w:rPr>
              <w:t>parent mail</w:t>
            </w:r>
            <w:r>
              <w:rPr>
                <w:rFonts w:ascii="Calibri" w:hAnsi="Calibri"/>
              </w:rPr>
              <w:t>.</w:t>
            </w:r>
            <w:r w:rsidR="005137D5">
              <w:rPr>
                <w:rFonts w:ascii="Calibri" w:hAnsi="Calibri"/>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b/>
              </w:rPr>
            </w:pPr>
            <w:r>
              <w:rPr>
                <w:rFonts w:ascii="Calibri" w:hAnsi="Calibri"/>
                <w:b/>
              </w:rPr>
              <w:t>Heulwen Vaughan</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1</w:t>
            </w:r>
            <w:r w:rsidR="00D41B0D">
              <w:rPr>
                <w:rFonts w:ascii="Calibri" w:hAnsi="Calibri"/>
                <w:vertAlign w:val="superscript"/>
              </w:rPr>
              <w:t>.2.18</w:t>
            </w:r>
          </w:p>
        </w:tc>
      </w:tr>
      <w:tr w:rsidR="005137D5" w:rsidTr="005137D5">
        <w:trPr>
          <w:trHeight w:val="555"/>
        </w:trPr>
        <w:tc>
          <w:tcPr>
            <w:tcW w:w="534" w:type="dxa"/>
            <w:tcBorders>
              <w:top w:val="single" w:sz="4" w:space="0" w:color="auto"/>
              <w:left w:val="single" w:sz="4" w:space="0" w:color="auto"/>
              <w:bottom w:val="single" w:sz="4" w:space="0" w:color="auto"/>
              <w:right w:val="single" w:sz="4" w:space="0" w:color="auto"/>
            </w:tcBorders>
          </w:tcPr>
          <w:p w:rsidR="005137D5" w:rsidRDefault="005137D5">
            <w:pPr>
              <w:rPr>
                <w:rFonts w:ascii="Calibri" w:hAnsi="Calibri"/>
              </w:rPr>
            </w:pPr>
          </w:p>
          <w:p w:rsidR="005137D5" w:rsidRDefault="005137D5">
            <w:pPr>
              <w:rPr>
                <w:rFonts w:ascii="Calibri" w:hAnsi="Calibri"/>
              </w:rPr>
            </w:pPr>
            <w:r>
              <w:rPr>
                <w:rFonts w:ascii="Calibri" w:hAnsi="Calibri"/>
              </w:rPr>
              <w:t>2</w:t>
            </w:r>
          </w:p>
        </w:tc>
        <w:tc>
          <w:tcPr>
            <w:tcW w:w="3260"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Sand and rock could be slippery when looking at rock pools.</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Children</w:t>
            </w:r>
            <w:r w:rsidR="005137D5">
              <w:rPr>
                <w:rFonts w:ascii="Calibri" w:hAnsi="Calibri"/>
              </w:rPr>
              <w:t>, staff</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Children to be watched closely within their ratio groups.</w:t>
            </w:r>
            <w:r>
              <w:rPr>
                <w:rFonts w:ascii="Calibri" w:hAnsi="Calibri"/>
              </w:rPr>
              <w:t xml:space="preserve"> </w:t>
            </w:r>
            <w:r w:rsidR="00073724">
              <w:rPr>
                <w:rFonts w:ascii="Calibri" w:hAnsi="Calibri"/>
              </w:rPr>
              <w:t>First aid kits to be carried by all group leaders.</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Children to be put into groups with a ratio of 1:7</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b/>
              </w:rPr>
            </w:pPr>
            <w:r>
              <w:rPr>
                <w:rFonts w:ascii="Calibri" w:hAnsi="Calibri"/>
                <w:b/>
              </w:rPr>
              <w:t>Heulwen Vaughan</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5137D5" w:rsidP="00A67E91">
            <w:pPr>
              <w:rPr>
                <w:rFonts w:ascii="Calibri" w:hAnsi="Calibri"/>
              </w:rPr>
            </w:pPr>
            <w:r>
              <w:rPr>
                <w:rFonts w:ascii="Calibri" w:hAnsi="Calibri"/>
              </w:rPr>
              <w:t xml:space="preserve">During </w:t>
            </w:r>
            <w:r w:rsidR="00A67E91">
              <w:rPr>
                <w:rFonts w:ascii="Calibri" w:hAnsi="Calibri"/>
              </w:rPr>
              <w:t xml:space="preserve">visit </w:t>
            </w:r>
          </w:p>
        </w:tc>
      </w:tr>
      <w:tr w:rsidR="005137D5" w:rsidTr="005137D5">
        <w:trPr>
          <w:trHeight w:val="229"/>
        </w:trPr>
        <w:tc>
          <w:tcPr>
            <w:tcW w:w="534" w:type="dxa"/>
            <w:tcBorders>
              <w:top w:val="single" w:sz="4" w:space="0" w:color="auto"/>
              <w:left w:val="single" w:sz="4" w:space="0" w:color="auto"/>
              <w:bottom w:val="single" w:sz="4" w:space="0" w:color="auto"/>
              <w:right w:val="single" w:sz="4" w:space="0" w:color="auto"/>
            </w:tcBorders>
          </w:tcPr>
          <w:p w:rsidR="005137D5" w:rsidRDefault="005137D5">
            <w:pPr>
              <w:rPr>
                <w:rFonts w:ascii="Calibri" w:hAnsi="Calibri"/>
              </w:rPr>
            </w:pPr>
          </w:p>
          <w:p w:rsidR="005137D5" w:rsidRDefault="005137D5">
            <w:pPr>
              <w:rPr>
                <w:rFonts w:ascii="Calibri" w:hAnsi="Calibri"/>
              </w:rPr>
            </w:pPr>
            <w:r>
              <w:rPr>
                <w:rFonts w:ascii="Calibri" w:hAnsi="Calibri"/>
              </w:rPr>
              <w:t>3</w:t>
            </w:r>
          </w:p>
        </w:tc>
        <w:tc>
          <w:tcPr>
            <w:tcW w:w="3260"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Allergies to ingredients</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Children</w:t>
            </w:r>
            <w:r w:rsidR="005137D5">
              <w:rPr>
                <w:rFonts w:ascii="Calibri" w:hAnsi="Calibri"/>
              </w:rPr>
              <w:t>, staff</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Parents to provide children with packed lunches. Allergy forms sent out to parents requesting any information of any known allergies. Medication to be carried by staff for the children with known allergies</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If allergies are identified children will be given alternative activities.</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b/>
              </w:rPr>
            </w:pPr>
            <w:r>
              <w:rPr>
                <w:rFonts w:ascii="Calibri" w:hAnsi="Calibri"/>
                <w:b/>
              </w:rPr>
              <w:t>Year 2 team</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25.01.18</w:t>
            </w:r>
          </w:p>
        </w:tc>
      </w:tr>
      <w:tr w:rsidR="005137D5" w:rsidTr="005137D5">
        <w:trPr>
          <w:trHeight w:val="59"/>
        </w:trPr>
        <w:tc>
          <w:tcPr>
            <w:tcW w:w="534" w:type="dxa"/>
            <w:tcBorders>
              <w:top w:val="single" w:sz="4" w:space="0" w:color="auto"/>
              <w:left w:val="single" w:sz="4" w:space="0" w:color="auto"/>
              <w:bottom w:val="single" w:sz="4" w:space="0" w:color="auto"/>
              <w:right w:val="single" w:sz="4" w:space="0" w:color="auto"/>
            </w:tcBorders>
          </w:tcPr>
          <w:p w:rsidR="005137D5" w:rsidRDefault="005137D5">
            <w:pPr>
              <w:rPr>
                <w:rFonts w:ascii="Calibri" w:hAnsi="Calibri"/>
              </w:rPr>
            </w:pPr>
          </w:p>
          <w:p w:rsidR="005137D5" w:rsidRDefault="005137D5">
            <w:pPr>
              <w:rPr>
                <w:rFonts w:ascii="Calibri" w:hAnsi="Calibri"/>
              </w:rPr>
            </w:pPr>
            <w:r>
              <w:rPr>
                <w:rFonts w:ascii="Calibri" w:hAnsi="Calibri"/>
              </w:rPr>
              <w:t>4</w:t>
            </w:r>
          </w:p>
        </w:tc>
        <w:tc>
          <w:tcPr>
            <w:tcW w:w="3260" w:type="dxa"/>
            <w:tcBorders>
              <w:top w:val="single" w:sz="4" w:space="0" w:color="auto"/>
              <w:left w:val="single" w:sz="4" w:space="0" w:color="auto"/>
              <w:bottom w:val="single" w:sz="4" w:space="0" w:color="auto"/>
              <w:right w:val="single" w:sz="4" w:space="0" w:color="auto"/>
            </w:tcBorders>
            <w:hideMark/>
          </w:tcPr>
          <w:p w:rsidR="005137D5" w:rsidRDefault="00073724">
            <w:pPr>
              <w:rPr>
                <w:rFonts w:ascii="Calibri" w:hAnsi="Calibri"/>
              </w:rPr>
            </w:pPr>
            <w:r>
              <w:rPr>
                <w:rFonts w:ascii="Calibri" w:hAnsi="Calibri"/>
              </w:rPr>
              <w:t>Cold environment</w:t>
            </w:r>
            <w:r w:rsidR="005137D5">
              <w:rPr>
                <w:rFonts w:ascii="Calibri" w:hAnsi="Calibri"/>
              </w:rPr>
              <w:t xml:space="preserve"> could affect asthmatic sufferers</w:t>
            </w:r>
            <w:r>
              <w:rPr>
                <w:rFonts w:ascii="Calibri" w:hAnsi="Calibri"/>
              </w:rPr>
              <w:t>.</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Children and staff</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073724">
            <w:pPr>
              <w:rPr>
                <w:rFonts w:ascii="Calibri" w:hAnsi="Calibri"/>
              </w:rPr>
            </w:pPr>
            <w:r>
              <w:rPr>
                <w:rFonts w:ascii="Calibri" w:hAnsi="Calibri"/>
              </w:rPr>
              <w:t>Parents</w:t>
            </w:r>
            <w:r w:rsidR="005137D5">
              <w:rPr>
                <w:rFonts w:ascii="Calibri" w:hAnsi="Calibri"/>
              </w:rPr>
              <w:t xml:space="preserve"> to make staff aware of any difficulties or medical conditions</w:t>
            </w:r>
            <w:r>
              <w:rPr>
                <w:rFonts w:ascii="Calibri" w:hAnsi="Calibri"/>
              </w:rPr>
              <w:t xml:space="preserve"> and staff to carry any required inhalers.</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Children and parents advised to wear warm clothing.</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A67E91">
            <w:pPr>
              <w:rPr>
                <w:rFonts w:ascii="Calibri" w:hAnsi="Calibri"/>
                <w:b/>
              </w:rPr>
            </w:pPr>
            <w:r>
              <w:rPr>
                <w:rFonts w:ascii="Calibri" w:hAnsi="Calibri"/>
                <w:b/>
              </w:rPr>
              <w:t>Yr.</w:t>
            </w:r>
            <w:r w:rsidR="000111E0">
              <w:rPr>
                <w:rFonts w:ascii="Calibri" w:hAnsi="Calibri"/>
                <w:b/>
              </w:rPr>
              <w:t xml:space="preserve"> 2 team</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5137D5" w:rsidP="00D41B0D">
            <w:pPr>
              <w:rPr>
                <w:rFonts w:ascii="Calibri" w:hAnsi="Calibri"/>
              </w:rPr>
            </w:pPr>
            <w:r>
              <w:rPr>
                <w:rFonts w:ascii="Calibri" w:hAnsi="Calibri"/>
              </w:rPr>
              <w:t xml:space="preserve">During </w:t>
            </w:r>
            <w:r w:rsidR="00D41B0D">
              <w:rPr>
                <w:rFonts w:ascii="Calibri" w:hAnsi="Calibri"/>
              </w:rPr>
              <w:t>trip</w:t>
            </w:r>
          </w:p>
        </w:tc>
      </w:tr>
      <w:tr w:rsidR="005137D5" w:rsidTr="005137D5">
        <w:trPr>
          <w:trHeight w:val="699"/>
        </w:trPr>
        <w:tc>
          <w:tcPr>
            <w:tcW w:w="534" w:type="dxa"/>
            <w:tcBorders>
              <w:top w:val="single" w:sz="4" w:space="0" w:color="auto"/>
              <w:left w:val="single" w:sz="4" w:space="0" w:color="auto"/>
              <w:bottom w:val="single" w:sz="4" w:space="0" w:color="auto"/>
              <w:right w:val="single" w:sz="4" w:space="0" w:color="auto"/>
            </w:tcBorders>
          </w:tcPr>
          <w:p w:rsidR="005137D5" w:rsidRDefault="005137D5">
            <w:pPr>
              <w:rPr>
                <w:rFonts w:ascii="Calibri" w:hAnsi="Calibri"/>
              </w:rPr>
            </w:pPr>
            <w:r>
              <w:rPr>
                <w:rFonts w:ascii="Calibri" w:hAnsi="Calibri"/>
              </w:rPr>
              <w:lastRenderedPageBreak/>
              <w:t>5</w:t>
            </w:r>
          </w:p>
          <w:p w:rsidR="005137D5" w:rsidRDefault="005137D5">
            <w:pPr>
              <w:rPr>
                <w:rFonts w:ascii="Calibri" w:hAnsi="Calibri"/>
              </w:rPr>
            </w:pPr>
          </w:p>
        </w:tc>
        <w:tc>
          <w:tcPr>
            <w:tcW w:w="3260" w:type="dxa"/>
            <w:tcBorders>
              <w:top w:val="single" w:sz="4" w:space="0" w:color="auto"/>
              <w:left w:val="single" w:sz="4" w:space="0" w:color="auto"/>
              <w:bottom w:val="single" w:sz="4" w:space="0" w:color="auto"/>
              <w:right w:val="single" w:sz="4" w:space="0" w:color="auto"/>
            </w:tcBorders>
            <w:hideMark/>
          </w:tcPr>
          <w:p w:rsidR="005137D5" w:rsidRDefault="00073724">
            <w:pPr>
              <w:rPr>
                <w:rFonts w:ascii="Calibri" w:hAnsi="Calibri"/>
              </w:rPr>
            </w:pPr>
            <w:r>
              <w:rPr>
                <w:rFonts w:ascii="Calibri" w:hAnsi="Calibri"/>
              </w:rPr>
              <w:t xml:space="preserve">Possibility of sharp items on the beaches </w:t>
            </w:r>
            <w:r w:rsidR="00A67E91">
              <w:rPr>
                <w:rFonts w:ascii="Calibri" w:hAnsi="Calibri"/>
              </w:rPr>
              <w:t>i.e.</w:t>
            </w:r>
            <w:r>
              <w:rPr>
                <w:rFonts w:ascii="Calibri" w:hAnsi="Calibri"/>
              </w:rPr>
              <w:t xml:space="preserve"> shells which could result in cuts and grazes.</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Students, staff</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073724">
            <w:pPr>
              <w:rPr>
                <w:rFonts w:ascii="Calibri" w:hAnsi="Calibri"/>
              </w:rPr>
            </w:pPr>
            <w:r>
              <w:rPr>
                <w:rFonts w:ascii="Calibri" w:hAnsi="Calibri"/>
              </w:rPr>
              <w:t>Children will be made aware of this and advised to handle items with care.</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r>
              <w:rPr>
                <w:rFonts w:ascii="Calibri" w:hAnsi="Calibri"/>
              </w:rPr>
              <w:t>Staff on hand</w:t>
            </w:r>
            <w:r w:rsidR="000111E0">
              <w:rPr>
                <w:rFonts w:ascii="Calibri" w:hAnsi="Calibri"/>
              </w:rPr>
              <w:t xml:space="preserve"> to monitor and support </w:t>
            </w:r>
            <w:r w:rsidR="00A67E91">
              <w:rPr>
                <w:rFonts w:ascii="Calibri" w:hAnsi="Calibri"/>
              </w:rPr>
              <w:t>children. First</w:t>
            </w:r>
            <w:r w:rsidR="000111E0">
              <w:rPr>
                <w:rFonts w:ascii="Calibri" w:hAnsi="Calibri"/>
              </w:rPr>
              <w:t xml:space="preserve"> aid kit to be kept with each group leader.</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A67E91">
            <w:pPr>
              <w:rPr>
                <w:rFonts w:ascii="Calibri" w:hAnsi="Calibri"/>
                <w:b/>
              </w:rPr>
            </w:pPr>
            <w:r>
              <w:rPr>
                <w:rFonts w:ascii="Calibri" w:hAnsi="Calibri"/>
                <w:b/>
              </w:rPr>
              <w:t>Yr. 2 team</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A67E91">
            <w:pPr>
              <w:rPr>
                <w:rFonts w:ascii="Calibri" w:hAnsi="Calibri"/>
              </w:rPr>
            </w:pPr>
            <w:r>
              <w:rPr>
                <w:rFonts w:ascii="Calibri" w:hAnsi="Calibri"/>
              </w:rPr>
              <w:t>During</w:t>
            </w:r>
            <w:r w:rsidR="00D41B0D">
              <w:rPr>
                <w:rFonts w:ascii="Calibri" w:hAnsi="Calibri"/>
              </w:rPr>
              <w:t xml:space="preserve"> trip</w:t>
            </w:r>
          </w:p>
        </w:tc>
      </w:tr>
      <w:tr w:rsidR="005137D5" w:rsidTr="005137D5">
        <w:trPr>
          <w:trHeight w:val="642"/>
        </w:trPr>
        <w:tc>
          <w:tcPr>
            <w:tcW w:w="534" w:type="dxa"/>
            <w:tcBorders>
              <w:top w:val="single" w:sz="4" w:space="0" w:color="auto"/>
              <w:left w:val="single" w:sz="4" w:space="0" w:color="auto"/>
              <w:bottom w:val="single" w:sz="4" w:space="0" w:color="auto"/>
              <w:right w:val="single" w:sz="4" w:space="0" w:color="auto"/>
            </w:tcBorders>
            <w:hideMark/>
          </w:tcPr>
          <w:p w:rsidR="005137D5" w:rsidRDefault="00073724">
            <w:pPr>
              <w:rPr>
                <w:rFonts w:ascii="Calibri" w:hAnsi="Calibri"/>
              </w:rPr>
            </w:pPr>
            <w:r>
              <w:rPr>
                <w:rFonts w:ascii="Calibri" w:hAnsi="Calibri"/>
              </w:rPr>
              <w:t>6</w:t>
            </w:r>
          </w:p>
        </w:tc>
        <w:tc>
          <w:tcPr>
            <w:tcW w:w="3260"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Children will be looking at the waves and the tide</w:t>
            </w:r>
            <w:r w:rsidR="005137D5">
              <w:rPr>
                <w:rFonts w:ascii="Calibri" w:hAnsi="Calibri"/>
              </w:rPr>
              <w:t xml:space="preserve"> </w:t>
            </w:r>
            <w:r>
              <w:rPr>
                <w:rFonts w:ascii="Calibri" w:hAnsi="Calibri"/>
              </w:rPr>
              <w:t>.Could be swept away or slip into the sea.</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Heulwen Vaughan</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0111E0">
            <w:pPr>
              <w:rPr>
                <w:rFonts w:ascii="Calibri" w:hAnsi="Calibri"/>
              </w:rPr>
            </w:pPr>
            <w:r>
              <w:rPr>
                <w:rFonts w:ascii="Calibri" w:hAnsi="Calibri"/>
              </w:rPr>
              <w:t>All staff and children will be advised not to go near the water unless with an appropriate adult. Heulwen Vaughan to check the times of the tide</w:t>
            </w:r>
            <w:r w:rsidR="005137D5">
              <w:rPr>
                <w:rFonts w:ascii="Calibri" w:hAnsi="Calibri"/>
              </w:rPr>
              <w:t xml:space="preserve"> </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Check area for safety before children allowed to investigate for themselves.</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b/>
              </w:rPr>
            </w:pPr>
            <w:r>
              <w:rPr>
                <w:rFonts w:ascii="Calibri" w:hAnsi="Calibri"/>
                <w:b/>
              </w:rPr>
              <w:t>Yr2 team</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5137D5" w:rsidP="00D41B0D">
            <w:pPr>
              <w:rPr>
                <w:rFonts w:ascii="Calibri" w:hAnsi="Calibri"/>
              </w:rPr>
            </w:pPr>
            <w:r>
              <w:rPr>
                <w:rFonts w:ascii="Calibri" w:hAnsi="Calibri"/>
              </w:rPr>
              <w:t xml:space="preserve">During </w:t>
            </w:r>
            <w:r w:rsidR="00D41B0D">
              <w:rPr>
                <w:rFonts w:ascii="Calibri" w:hAnsi="Calibri"/>
              </w:rPr>
              <w:t>trip</w:t>
            </w:r>
          </w:p>
        </w:tc>
      </w:tr>
      <w:tr w:rsidR="005137D5" w:rsidTr="005137D5">
        <w:trPr>
          <w:trHeight w:val="642"/>
        </w:trPr>
        <w:tc>
          <w:tcPr>
            <w:tcW w:w="534" w:type="dxa"/>
            <w:tcBorders>
              <w:top w:val="single" w:sz="4" w:space="0" w:color="auto"/>
              <w:left w:val="single" w:sz="4" w:space="0" w:color="auto"/>
              <w:bottom w:val="single" w:sz="4" w:space="0" w:color="auto"/>
              <w:right w:val="single" w:sz="4" w:space="0" w:color="auto"/>
            </w:tcBorders>
            <w:hideMark/>
          </w:tcPr>
          <w:p w:rsidR="005137D5" w:rsidRDefault="00073724">
            <w:pPr>
              <w:rPr>
                <w:rFonts w:ascii="Calibri" w:hAnsi="Calibri"/>
              </w:rPr>
            </w:pPr>
            <w:r>
              <w:rPr>
                <w:rFonts w:ascii="Calibri" w:hAnsi="Calibri"/>
              </w:rPr>
              <w:t>7</w:t>
            </w:r>
          </w:p>
        </w:tc>
        <w:tc>
          <w:tcPr>
            <w:tcW w:w="3260"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Travel sickness durin</w:t>
            </w:r>
            <w:r w:rsidR="00A67E91">
              <w:rPr>
                <w:rFonts w:ascii="Calibri" w:hAnsi="Calibri"/>
              </w:rPr>
              <w:t>g</w:t>
            </w:r>
            <w:r>
              <w:rPr>
                <w:rFonts w:ascii="Calibri" w:hAnsi="Calibri"/>
              </w:rPr>
              <w:t xml:space="preserve"> bus journey.</w:t>
            </w:r>
          </w:p>
        </w:tc>
        <w:tc>
          <w:tcPr>
            <w:tcW w:w="2126"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Staff.</w:t>
            </w:r>
          </w:p>
        </w:tc>
        <w:tc>
          <w:tcPr>
            <w:tcW w:w="3119"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Questionnaire sent to parents. Any anti sickness medication to be given by parents before school.</w:t>
            </w:r>
          </w:p>
        </w:tc>
        <w:tc>
          <w:tcPr>
            <w:tcW w:w="2693"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rPr>
            </w:pPr>
            <w:r>
              <w:rPr>
                <w:rFonts w:ascii="Calibri" w:hAnsi="Calibri"/>
              </w:rPr>
              <w:t xml:space="preserve">Children to be seated close to staff in order for staff to </w:t>
            </w:r>
            <w:r w:rsidR="00A67E91">
              <w:rPr>
                <w:rFonts w:ascii="Calibri" w:hAnsi="Calibri"/>
              </w:rPr>
              <w:t>monitor</w:t>
            </w:r>
            <w:r>
              <w:rPr>
                <w:rFonts w:ascii="Calibri" w:hAnsi="Calibri"/>
              </w:rPr>
              <w:t xml:space="preserve"> them during the journey</w:t>
            </w:r>
            <w:r w:rsidR="005137D5">
              <w:rPr>
                <w:rFonts w:ascii="Calibri" w:hAnsi="Calibri"/>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D41B0D">
            <w:pPr>
              <w:rPr>
                <w:rFonts w:ascii="Calibri" w:hAnsi="Calibri"/>
                <w:b/>
              </w:rPr>
            </w:pPr>
            <w:r>
              <w:rPr>
                <w:rFonts w:ascii="Calibri" w:hAnsi="Calibri"/>
                <w:b/>
              </w:rPr>
              <w:t>Year 2 team</w:t>
            </w:r>
          </w:p>
        </w:tc>
        <w:tc>
          <w:tcPr>
            <w:tcW w:w="1134" w:type="dxa"/>
            <w:tcBorders>
              <w:top w:val="single" w:sz="4" w:space="0" w:color="auto"/>
              <w:left w:val="single" w:sz="4" w:space="0" w:color="auto"/>
              <w:bottom w:val="single" w:sz="4" w:space="0" w:color="auto"/>
              <w:right w:val="single" w:sz="4" w:space="0" w:color="auto"/>
            </w:tcBorders>
            <w:hideMark/>
          </w:tcPr>
          <w:p w:rsidR="005137D5" w:rsidRDefault="005137D5" w:rsidP="00D41B0D">
            <w:pPr>
              <w:rPr>
                <w:rFonts w:ascii="Calibri" w:hAnsi="Calibri"/>
              </w:rPr>
            </w:pPr>
            <w:r>
              <w:rPr>
                <w:rFonts w:ascii="Calibri" w:hAnsi="Calibri"/>
              </w:rPr>
              <w:t xml:space="preserve">During </w:t>
            </w:r>
            <w:r w:rsidR="00D41B0D">
              <w:rPr>
                <w:rFonts w:ascii="Calibri" w:hAnsi="Calibri"/>
              </w:rPr>
              <w:t>journey / 25.01.18</w:t>
            </w:r>
          </w:p>
        </w:tc>
      </w:tr>
      <w:tr w:rsidR="005137D5" w:rsidTr="005137D5">
        <w:trPr>
          <w:trHeight w:val="983"/>
        </w:trPr>
        <w:tc>
          <w:tcPr>
            <w:tcW w:w="534"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p>
        </w:tc>
        <w:tc>
          <w:tcPr>
            <w:tcW w:w="3260"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p>
        </w:tc>
        <w:tc>
          <w:tcPr>
            <w:tcW w:w="2126"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p>
        </w:tc>
        <w:tc>
          <w:tcPr>
            <w:tcW w:w="3119"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p>
        </w:tc>
        <w:tc>
          <w:tcPr>
            <w:tcW w:w="2693"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p>
        </w:tc>
        <w:tc>
          <w:tcPr>
            <w:tcW w:w="1134" w:type="dxa"/>
            <w:tcBorders>
              <w:top w:val="single" w:sz="4" w:space="0" w:color="auto"/>
              <w:left w:val="single" w:sz="4" w:space="0" w:color="auto"/>
              <w:bottom w:val="single" w:sz="4" w:space="0" w:color="auto"/>
              <w:right w:val="single" w:sz="4" w:space="0" w:color="auto"/>
            </w:tcBorders>
          </w:tcPr>
          <w:p w:rsidR="005137D5" w:rsidRDefault="005137D5">
            <w:pPr>
              <w:rPr>
                <w:rFonts w:ascii="Calibri" w:hAnsi="Calibri"/>
                <w:b/>
              </w:rPr>
            </w:pPr>
          </w:p>
        </w:tc>
        <w:tc>
          <w:tcPr>
            <w:tcW w:w="1134" w:type="dxa"/>
            <w:tcBorders>
              <w:top w:val="single" w:sz="4" w:space="0" w:color="auto"/>
              <w:left w:val="single" w:sz="4" w:space="0" w:color="auto"/>
              <w:bottom w:val="single" w:sz="4" w:space="0" w:color="auto"/>
              <w:right w:val="single" w:sz="4" w:space="0" w:color="auto"/>
            </w:tcBorders>
            <w:hideMark/>
          </w:tcPr>
          <w:p w:rsidR="005137D5" w:rsidRDefault="005137D5">
            <w:pPr>
              <w:rPr>
                <w:rFonts w:ascii="Calibri" w:hAnsi="Calibri"/>
              </w:rPr>
            </w:pPr>
          </w:p>
        </w:tc>
      </w:tr>
    </w:tbl>
    <w:p w:rsidR="007501AB" w:rsidRDefault="007501AB" w:rsidP="008B3F79">
      <w:pPr>
        <w:spacing w:line="360" w:lineRule="auto"/>
        <w:rPr>
          <w:rFonts w:ascii="Times New Roman" w:hAnsi="Times New Roman" w:cs="Times New Roman"/>
          <w:sz w:val="24"/>
          <w:szCs w:val="24"/>
        </w:rPr>
      </w:pPr>
    </w:p>
    <w:p w:rsidR="00073724" w:rsidRDefault="00073724" w:rsidP="008B3F79">
      <w:pPr>
        <w:spacing w:line="360" w:lineRule="auto"/>
        <w:rPr>
          <w:rFonts w:ascii="Times New Roman" w:hAnsi="Times New Roman" w:cs="Times New Roman"/>
          <w:sz w:val="24"/>
          <w:szCs w:val="24"/>
        </w:rPr>
        <w:sectPr w:rsidR="00073724" w:rsidSect="00073724">
          <w:pgSz w:w="16838" w:h="11906" w:orient="landscape"/>
          <w:pgMar w:top="1440" w:right="1440" w:bottom="1440" w:left="1440" w:header="708" w:footer="708" w:gutter="0"/>
          <w:pgNumType w:start="0"/>
          <w:cols w:space="708"/>
          <w:titlePg/>
          <w:docGrid w:linePitch="360"/>
        </w:sectPr>
      </w:pPr>
    </w:p>
    <w:p w:rsidR="00073724" w:rsidRDefault="00B55D4B" w:rsidP="008B3F79">
      <w:pPr>
        <w:spacing w:line="360" w:lineRule="auto"/>
        <w:rPr>
          <w:rFonts w:ascii="Times New Roman" w:hAnsi="Times New Roman" w:cs="Times New Roman"/>
          <w:b/>
          <w:sz w:val="24"/>
          <w:szCs w:val="24"/>
          <w:u w:val="single"/>
        </w:rPr>
      </w:pPr>
      <w:r w:rsidRPr="00B55D4B">
        <w:rPr>
          <w:rFonts w:ascii="Times New Roman" w:hAnsi="Times New Roman" w:cs="Times New Roman"/>
          <w:b/>
          <w:sz w:val="24"/>
          <w:szCs w:val="24"/>
          <w:u w:val="single"/>
        </w:rPr>
        <w:lastRenderedPageBreak/>
        <w:t>Reflection</w:t>
      </w:r>
    </w:p>
    <w:p w:rsidR="000F24D8" w:rsidRDefault="000F24D8"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Throughout this </w:t>
      </w:r>
      <w:r w:rsidR="009411DD">
        <w:rPr>
          <w:rFonts w:ascii="Times New Roman" w:hAnsi="Times New Roman" w:cs="Times New Roman"/>
          <w:sz w:val="24"/>
          <w:szCs w:val="24"/>
        </w:rPr>
        <w:t>assignment</w:t>
      </w:r>
      <w:r>
        <w:rPr>
          <w:rFonts w:ascii="Times New Roman" w:hAnsi="Times New Roman" w:cs="Times New Roman"/>
          <w:sz w:val="24"/>
          <w:szCs w:val="24"/>
        </w:rPr>
        <w:t xml:space="preserve"> I have learnt that the word ‘ risk’ can be both a complex and comprehensive concept to whi</w:t>
      </w:r>
      <w:r w:rsidR="009D2EA6">
        <w:rPr>
          <w:rFonts w:ascii="Times New Roman" w:hAnsi="Times New Roman" w:cs="Times New Roman"/>
          <w:sz w:val="24"/>
          <w:szCs w:val="24"/>
        </w:rPr>
        <w:t>ch there is no clear definition which led to me experiencing a number problems when categorising a risk as high medium or low.</w:t>
      </w:r>
    </w:p>
    <w:p w:rsidR="009D2EA6" w:rsidRDefault="009D2EA6"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w:t>
      </w:r>
      <w:r w:rsidR="009411DD">
        <w:rPr>
          <w:rFonts w:ascii="Times New Roman" w:hAnsi="Times New Roman" w:cs="Times New Roman"/>
          <w:sz w:val="24"/>
          <w:szCs w:val="24"/>
        </w:rPr>
        <w:t>completing</w:t>
      </w:r>
      <w:r>
        <w:rPr>
          <w:rFonts w:ascii="Times New Roman" w:hAnsi="Times New Roman" w:cs="Times New Roman"/>
          <w:sz w:val="24"/>
          <w:szCs w:val="24"/>
        </w:rPr>
        <w:t xml:space="preserve"> my risk assessment it became clear to me that the risk assessment stage was an opportunity to identify the </w:t>
      </w:r>
      <w:r w:rsidR="009411DD">
        <w:rPr>
          <w:rFonts w:ascii="Times New Roman" w:hAnsi="Times New Roman" w:cs="Times New Roman"/>
          <w:sz w:val="24"/>
          <w:szCs w:val="24"/>
        </w:rPr>
        <w:t>elements</w:t>
      </w:r>
      <w:r>
        <w:rPr>
          <w:rFonts w:ascii="Times New Roman" w:hAnsi="Times New Roman" w:cs="Times New Roman"/>
          <w:sz w:val="24"/>
          <w:szCs w:val="24"/>
        </w:rPr>
        <w:t xml:space="preserve"> of risk that I may be presented with and assess them in great </w:t>
      </w:r>
      <w:r w:rsidR="009411DD">
        <w:rPr>
          <w:rFonts w:ascii="Times New Roman" w:hAnsi="Times New Roman" w:cs="Times New Roman"/>
          <w:sz w:val="24"/>
          <w:szCs w:val="24"/>
        </w:rPr>
        <w:t>detail. During</w:t>
      </w:r>
      <w:r>
        <w:rPr>
          <w:rFonts w:ascii="Times New Roman" w:hAnsi="Times New Roman" w:cs="Times New Roman"/>
          <w:sz w:val="24"/>
          <w:szCs w:val="24"/>
        </w:rPr>
        <w:t xml:space="preserve"> this process I found that it was an opportunity to collate information on two key elements of risk known as the outcomes and the </w:t>
      </w:r>
      <w:r w:rsidR="009411DD">
        <w:rPr>
          <w:rFonts w:ascii="Times New Roman" w:hAnsi="Times New Roman" w:cs="Times New Roman"/>
          <w:sz w:val="24"/>
          <w:szCs w:val="24"/>
        </w:rPr>
        <w:t>likelihood</w:t>
      </w:r>
      <w:r>
        <w:rPr>
          <w:rFonts w:ascii="Times New Roman" w:hAnsi="Times New Roman" w:cs="Times New Roman"/>
          <w:sz w:val="24"/>
          <w:szCs w:val="24"/>
        </w:rPr>
        <w:t xml:space="preserve"> of their occurrence in the </w:t>
      </w:r>
      <w:r w:rsidR="009411DD">
        <w:rPr>
          <w:rFonts w:ascii="Times New Roman" w:hAnsi="Times New Roman" w:cs="Times New Roman"/>
          <w:sz w:val="24"/>
          <w:szCs w:val="24"/>
        </w:rPr>
        <w:t>chosen</w:t>
      </w:r>
      <w:r>
        <w:rPr>
          <w:rFonts w:ascii="Times New Roman" w:hAnsi="Times New Roman" w:cs="Times New Roman"/>
          <w:sz w:val="24"/>
          <w:szCs w:val="24"/>
        </w:rPr>
        <w:t xml:space="preserve"> a</w:t>
      </w:r>
      <w:r w:rsidR="00213D9D">
        <w:rPr>
          <w:rFonts w:ascii="Times New Roman" w:hAnsi="Times New Roman" w:cs="Times New Roman"/>
          <w:sz w:val="24"/>
          <w:szCs w:val="24"/>
        </w:rPr>
        <w:t xml:space="preserve">ctivity, and to complete the assessment correctly we must consider both. This particular method is supported by Carson and Bain (2008). The most basic assessment method I found was suggested by Barry </w:t>
      </w:r>
      <w:r w:rsidR="009411DD">
        <w:rPr>
          <w:rFonts w:ascii="Times New Roman" w:hAnsi="Times New Roman" w:cs="Times New Roman"/>
          <w:sz w:val="24"/>
          <w:szCs w:val="24"/>
        </w:rPr>
        <w:t>(2007)</w:t>
      </w:r>
      <w:r w:rsidR="00213D9D">
        <w:rPr>
          <w:rFonts w:ascii="Times New Roman" w:hAnsi="Times New Roman" w:cs="Times New Roman"/>
          <w:sz w:val="24"/>
          <w:szCs w:val="24"/>
        </w:rPr>
        <w:t xml:space="preserve"> </w:t>
      </w:r>
      <w:r w:rsidR="009411DD">
        <w:rPr>
          <w:rFonts w:ascii="Times New Roman" w:hAnsi="Times New Roman" w:cs="Times New Roman"/>
          <w:sz w:val="24"/>
          <w:szCs w:val="24"/>
        </w:rPr>
        <w:t xml:space="preserve">because the two risk factors were </w:t>
      </w:r>
      <w:r w:rsidR="00213D9D">
        <w:rPr>
          <w:rFonts w:ascii="Times New Roman" w:hAnsi="Times New Roman" w:cs="Times New Roman"/>
          <w:sz w:val="24"/>
          <w:szCs w:val="24"/>
        </w:rPr>
        <w:t xml:space="preserve">categorized clearly one clinical which I learnt involved my </w:t>
      </w:r>
      <w:r w:rsidR="009411DD">
        <w:rPr>
          <w:rFonts w:ascii="Times New Roman" w:hAnsi="Times New Roman" w:cs="Times New Roman"/>
          <w:sz w:val="24"/>
          <w:szCs w:val="24"/>
        </w:rPr>
        <w:t>judgment</w:t>
      </w:r>
      <w:r w:rsidR="00213D9D">
        <w:rPr>
          <w:rFonts w:ascii="Times New Roman" w:hAnsi="Times New Roman" w:cs="Times New Roman"/>
          <w:sz w:val="24"/>
          <w:szCs w:val="24"/>
        </w:rPr>
        <w:t xml:space="preserve"> as a professional and the others is information from </w:t>
      </w:r>
      <w:r w:rsidR="009411DD">
        <w:rPr>
          <w:rFonts w:ascii="Times New Roman" w:hAnsi="Times New Roman" w:cs="Times New Roman"/>
          <w:sz w:val="24"/>
          <w:szCs w:val="24"/>
        </w:rPr>
        <w:t>research</w:t>
      </w:r>
      <w:r w:rsidR="00213D9D">
        <w:rPr>
          <w:rFonts w:ascii="Times New Roman" w:hAnsi="Times New Roman" w:cs="Times New Roman"/>
          <w:sz w:val="24"/>
          <w:szCs w:val="24"/>
        </w:rPr>
        <w:t xml:space="preserve"> or prior knowledge and statistical calculations. By being able to identify the risks and categorising them I found that I could identify a solution in an easier way. </w:t>
      </w:r>
    </w:p>
    <w:p w:rsidR="00E34B55" w:rsidRDefault="00E34B55"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I first approached the idea of </w:t>
      </w:r>
      <w:r w:rsidR="009411DD">
        <w:rPr>
          <w:rFonts w:ascii="Times New Roman" w:hAnsi="Times New Roman" w:cs="Times New Roman"/>
          <w:sz w:val="24"/>
          <w:szCs w:val="24"/>
        </w:rPr>
        <w:t>completing</w:t>
      </w:r>
      <w:r>
        <w:rPr>
          <w:rFonts w:ascii="Times New Roman" w:hAnsi="Times New Roman" w:cs="Times New Roman"/>
          <w:sz w:val="24"/>
          <w:szCs w:val="24"/>
        </w:rPr>
        <w:t xml:space="preserve"> a risk assessment I initially deemed the task as a paper </w:t>
      </w:r>
      <w:r w:rsidR="009411DD">
        <w:rPr>
          <w:rFonts w:ascii="Times New Roman" w:hAnsi="Times New Roman" w:cs="Times New Roman"/>
          <w:sz w:val="24"/>
          <w:szCs w:val="24"/>
        </w:rPr>
        <w:t>exercise</w:t>
      </w:r>
      <w:r>
        <w:rPr>
          <w:rFonts w:ascii="Times New Roman" w:hAnsi="Times New Roman" w:cs="Times New Roman"/>
          <w:sz w:val="24"/>
          <w:szCs w:val="24"/>
        </w:rPr>
        <w:t xml:space="preserve"> to satisfy Health and Safety Executives. As I began to explore risk assessments and how to </w:t>
      </w:r>
      <w:r w:rsidR="009411DD">
        <w:rPr>
          <w:rFonts w:ascii="Times New Roman" w:hAnsi="Times New Roman" w:cs="Times New Roman"/>
          <w:sz w:val="24"/>
          <w:szCs w:val="24"/>
        </w:rPr>
        <w:t>approach</w:t>
      </w:r>
      <w:r>
        <w:rPr>
          <w:rFonts w:ascii="Times New Roman" w:hAnsi="Times New Roman" w:cs="Times New Roman"/>
          <w:sz w:val="24"/>
          <w:szCs w:val="24"/>
        </w:rPr>
        <w:t xml:space="preserve"> them I discovered that a lot of research has gone into this area recently, and although the concept of completing a document is fairly new to us we have been completing risk assessments for ourselves </w:t>
      </w:r>
      <w:r w:rsidR="009411DD">
        <w:rPr>
          <w:rFonts w:ascii="Times New Roman" w:hAnsi="Times New Roman" w:cs="Times New Roman"/>
          <w:sz w:val="24"/>
          <w:szCs w:val="24"/>
        </w:rPr>
        <w:t>throughout</w:t>
      </w:r>
      <w:r>
        <w:rPr>
          <w:rFonts w:ascii="Times New Roman" w:hAnsi="Times New Roman" w:cs="Times New Roman"/>
          <w:sz w:val="24"/>
          <w:szCs w:val="24"/>
        </w:rPr>
        <w:t xml:space="preserve"> our lives. I found that </w:t>
      </w:r>
      <w:r w:rsidR="009411DD">
        <w:rPr>
          <w:rFonts w:ascii="Times New Roman" w:hAnsi="Times New Roman" w:cs="Times New Roman"/>
          <w:sz w:val="24"/>
          <w:szCs w:val="24"/>
        </w:rPr>
        <w:t>Titterton</w:t>
      </w:r>
      <w:r>
        <w:rPr>
          <w:rFonts w:ascii="Times New Roman" w:hAnsi="Times New Roman" w:cs="Times New Roman"/>
          <w:sz w:val="24"/>
          <w:szCs w:val="24"/>
        </w:rPr>
        <w:t xml:space="preserve"> (2005) </w:t>
      </w:r>
      <w:r w:rsidR="009411DD">
        <w:rPr>
          <w:rFonts w:ascii="Times New Roman" w:hAnsi="Times New Roman" w:cs="Times New Roman"/>
          <w:sz w:val="24"/>
          <w:szCs w:val="24"/>
        </w:rPr>
        <w:t>determines</w:t>
      </w:r>
      <w:r>
        <w:rPr>
          <w:rFonts w:ascii="Times New Roman" w:hAnsi="Times New Roman" w:cs="Times New Roman"/>
          <w:sz w:val="24"/>
          <w:szCs w:val="24"/>
        </w:rPr>
        <w:t xml:space="preserve"> a risk assessments as an opportunity to explore the potential </w:t>
      </w:r>
      <w:r w:rsidR="009411DD">
        <w:rPr>
          <w:rFonts w:ascii="Times New Roman" w:hAnsi="Times New Roman" w:cs="Times New Roman"/>
          <w:sz w:val="24"/>
          <w:szCs w:val="24"/>
        </w:rPr>
        <w:t>benefits</w:t>
      </w:r>
      <w:r>
        <w:rPr>
          <w:rFonts w:ascii="Times New Roman" w:hAnsi="Times New Roman" w:cs="Times New Roman"/>
          <w:sz w:val="24"/>
          <w:szCs w:val="24"/>
        </w:rPr>
        <w:t xml:space="preserve"> of an activity by eliminating the possible harms that we could experience. A key message that I have learnt was in order to make a good risk decision that leads to us having successful outcomes that as practitioners we must be able to justify taking</w:t>
      </w:r>
      <w:r w:rsidR="00955FEF">
        <w:rPr>
          <w:rFonts w:ascii="Times New Roman" w:hAnsi="Times New Roman" w:cs="Times New Roman"/>
          <w:sz w:val="24"/>
          <w:szCs w:val="24"/>
        </w:rPr>
        <w:t xml:space="preserve"> the risk, this again supported by Titterton ( 2005 ).</w:t>
      </w:r>
    </w:p>
    <w:p w:rsidR="00950FE1" w:rsidRDefault="00950FE1" w:rsidP="008B3F79">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completion of the risk assessment and researching the best methods to do this I realised that the trip that I had </w:t>
      </w:r>
      <w:r w:rsidR="00605A18">
        <w:rPr>
          <w:rFonts w:ascii="Times New Roman" w:hAnsi="Times New Roman" w:cs="Times New Roman"/>
          <w:sz w:val="24"/>
          <w:szCs w:val="24"/>
        </w:rPr>
        <w:t xml:space="preserve">decided to offer children could potentially have serious life </w:t>
      </w:r>
      <w:r w:rsidR="009411DD">
        <w:rPr>
          <w:rFonts w:ascii="Times New Roman" w:hAnsi="Times New Roman" w:cs="Times New Roman"/>
          <w:sz w:val="24"/>
          <w:szCs w:val="24"/>
        </w:rPr>
        <w:t>threatening</w:t>
      </w:r>
      <w:r w:rsidR="00605A18">
        <w:rPr>
          <w:rFonts w:ascii="Times New Roman" w:hAnsi="Times New Roman" w:cs="Times New Roman"/>
          <w:sz w:val="24"/>
          <w:szCs w:val="24"/>
        </w:rPr>
        <w:t xml:space="preserve"> possibilities if I didn’t plan for all eventualities. When trying to do this I stumbled across a statement made again by Carson and Bain </w:t>
      </w:r>
      <w:r w:rsidR="009411DD">
        <w:rPr>
          <w:rFonts w:ascii="Times New Roman" w:hAnsi="Times New Roman" w:cs="Times New Roman"/>
          <w:sz w:val="24"/>
          <w:szCs w:val="24"/>
        </w:rPr>
        <w:t>(2008</w:t>
      </w:r>
      <w:r w:rsidR="00605A18">
        <w:rPr>
          <w:rFonts w:ascii="Times New Roman" w:hAnsi="Times New Roman" w:cs="Times New Roman"/>
          <w:sz w:val="24"/>
          <w:szCs w:val="24"/>
        </w:rPr>
        <w:t>) who suggest that just because I may have identified a serious risk it didn’t mean that this could become any more likely just because I had identified it as serious.</w:t>
      </w:r>
    </w:p>
    <w:p w:rsidR="00950FE1" w:rsidRDefault="00955FEF" w:rsidP="00605A18">
      <w:pPr>
        <w:shd w:val="clear" w:color="auto" w:fill="FFFFFF"/>
        <w:spacing w:after="150" w:line="360" w:lineRule="auto"/>
        <w:rPr>
          <w:rFonts w:ascii="Arial" w:eastAsia="Times New Roman" w:hAnsi="Arial" w:cs="Arial"/>
          <w:color w:val="333333"/>
          <w:sz w:val="21"/>
          <w:szCs w:val="21"/>
          <w:lang w:eastAsia="en-GB"/>
        </w:rPr>
      </w:pPr>
      <w:r>
        <w:rPr>
          <w:rFonts w:ascii="Times New Roman" w:hAnsi="Times New Roman" w:cs="Times New Roman"/>
          <w:sz w:val="24"/>
          <w:szCs w:val="24"/>
        </w:rPr>
        <w:lastRenderedPageBreak/>
        <w:t xml:space="preserve">After completing the initial risk assessment I realised that I needed to make a decision on how I was going to manage the task I had chosen and the risk I had identified. This is where I again realised that a risk assessment was far more than completing a document. I had to </w:t>
      </w:r>
      <w:r w:rsidR="009411DD">
        <w:rPr>
          <w:rFonts w:ascii="Times New Roman" w:hAnsi="Times New Roman" w:cs="Times New Roman"/>
          <w:sz w:val="24"/>
          <w:szCs w:val="24"/>
        </w:rPr>
        <w:t>plan,</w:t>
      </w:r>
      <w:r>
        <w:rPr>
          <w:rFonts w:ascii="Times New Roman" w:hAnsi="Times New Roman" w:cs="Times New Roman"/>
          <w:sz w:val="24"/>
          <w:szCs w:val="24"/>
        </w:rPr>
        <w:t xml:space="preserve"> </w:t>
      </w:r>
      <w:r w:rsidR="009411DD">
        <w:rPr>
          <w:rFonts w:ascii="Times New Roman" w:hAnsi="Times New Roman" w:cs="Times New Roman"/>
          <w:sz w:val="24"/>
          <w:szCs w:val="24"/>
        </w:rPr>
        <w:t>monitor,</w:t>
      </w:r>
      <w:r>
        <w:rPr>
          <w:rFonts w:ascii="Times New Roman" w:hAnsi="Times New Roman" w:cs="Times New Roman"/>
          <w:sz w:val="24"/>
          <w:szCs w:val="24"/>
        </w:rPr>
        <w:t xml:space="preserve"> influence others and constantly review the document to ensure that all timescales were met. If I were to complete a </w:t>
      </w:r>
      <w:r w:rsidR="009411DD">
        <w:rPr>
          <w:rFonts w:ascii="Times New Roman" w:hAnsi="Times New Roman" w:cs="Times New Roman"/>
          <w:sz w:val="24"/>
          <w:szCs w:val="24"/>
        </w:rPr>
        <w:t>risk</w:t>
      </w:r>
      <w:r>
        <w:rPr>
          <w:rFonts w:ascii="Times New Roman" w:hAnsi="Times New Roman" w:cs="Times New Roman"/>
          <w:sz w:val="24"/>
          <w:szCs w:val="24"/>
        </w:rPr>
        <w:t xml:space="preserve"> assessment in the future I </w:t>
      </w:r>
      <w:r w:rsidR="009411DD">
        <w:rPr>
          <w:rFonts w:ascii="Times New Roman" w:hAnsi="Times New Roman" w:cs="Times New Roman"/>
          <w:sz w:val="24"/>
          <w:szCs w:val="24"/>
        </w:rPr>
        <w:t>would</w:t>
      </w:r>
      <w:r>
        <w:rPr>
          <w:rFonts w:ascii="Times New Roman" w:hAnsi="Times New Roman" w:cs="Times New Roman"/>
          <w:sz w:val="24"/>
          <w:szCs w:val="24"/>
        </w:rPr>
        <w:t xml:space="preserve"> make sure that I included the team involved in the production of the document as suggested by </w:t>
      </w:r>
      <w:r w:rsidR="007A6CCC">
        <w:rPr>
          <w:rFonts w:ascii="Times New Roman" w:hAnsi="Times New Roman" w:cs="Times New Roman"/>
          <w:sz w:val="24"/>
          <w:szCs w:val="24"/>
        </w:rPr>
        <w:t xml:space="preserve">Carson and </w:t>
      </w:r>
      <w:r w:rsidR="009411DD">
        <w:rPr>
          <w:rFonts w:ascii="Times New Roman" w:hAnsi="Times New Roman" w:cs="Times New Roman"/>
          <w:sz w:val="24"/>
          <w:szCs w:val="24"/>
        </w:rPr>
        <w:t>Bain (2008)</w:t>
      </w:r>
      <w:r>
        <w:rPr>
          <w:rFonts w:ascii="Times New Roman" w:hAnsi="Times New Roman" w:cs="Times New Roman"/>
          <w:sz w:val="24"/>
          <w:szCs w:val="24"/>
        </w:rPr>
        <w:t>. I have also realised that risk management has to be delivered by a team not by an individual.</w:t>
      </w:r>
      <w:r w:rsidR="00950FE1" w:rsidRPr="00950FE1">
        <w:rPr>
          <w:rFonts w:ascii="Arial" w:eastAsia="Times New Roman" w:hAnsi="Arial" w:cs="Arial"/>
          <w:color w:val="333333"/>
          <w:sz w:val="21"/>
          <w:szCs w:val="21"/>
          <w:lang w:eastAsia="en-GB"/>
        </w:rPr>
        <w:t xml:space="preserve"> </w:t>
      </w:r>
    </w:p>
    <w:p w:rsidR="00950FE1" w:rsidRPr="00605A18" w:rsidRDefault="00605A18" w:rsidP="00605A18">
      <w:pPr>
        <w:shd w:val="clear" w:color="auto" w:fill="FFFFFF"/>
        <w:spacing w:after="150" w:line="360" w:lineRule="auto"/>
        <w:rPr>
          <w:rFonts w:ascii="Times New Roman" w:eastAsia="Times New Roman" w:hAnsi="Times New Roman" w:cs="Times New Roman"/>
          <w:color w:val="333333"/>
          <w:sz w:val="24"/>
          <w:szCs w:val="24"/>
          <w:lang w:eastAsia="en-GB"/>
        </w:rPr>
      </w:pPr>
      <w:r w:rsidRPr="00605A18">
        <w:rPr>
          <w:rFonts w:ascii="Times New Roman" w:eastAsia="Times New Roman" w:hAnsi="Times New Roman" w:cs="Times New Roman"/>
          <w:color w:val="333333"/>
          <w:sz w:val="24"/>
          <w:szCs w:val="24"/>
          <w:lang w:eastAsia="en-GB"/>
        </w:rPr>
        <w:t xml:space="preserve">This activity had included far more reflective practice than I had initially anticipated. The </w:t>
      </w:r>
      <w:r w:rsidR="009411DD" w:rsidRPr="00605A18">
        <w:rPr>
          <w:rFonts w:ascii="Times New Roman" w:eastAsia="Times New Roman" w:hAnsi="Times New Roman" w:cs="Times New Roman"/>
          <w:color w:val="333333"/>
          <w:sz w:val="24"/>
          <w:szCs w:val="24"/>
          <w:lang w:eastAsia="en-GB"/>
        </w:rPr>
        <w:t>reflective</w:t>
      </w:r>
      <w:r w:rsidRPr="00605A18">
        <w:rPr>
          <w:rFonts w:ascii="Times New Roman" w:eastAsia="Times New Roman" w:hAnsi="Times New Roman" w:cs="Times New Roman"/>
          <w:color w:val="333333"/>
          <w:sz w:val="24"/>
          <w:szCs w:val="24"/>
          <w:lang w:eastAsia="en-GB"/>
        </w:rPr>
        <w:t xml:space="preserve"> practice included me taking </w:t>
      </w:r>
      <w:r w:rsidR="009411DD" w:rsidRPr="00605A18">
        <w:rPr>
          <w:rFonts w:ascii="Times New Roman" w:eastAsia="Times New Roman" w:hAnsi="Times New Roman" w:cs="Times New Roman"/>
          <w:color w:val="333333"/>
          <w:sz w:val="24"/>
          <w:szCs w:val="24"/>
          <w:lang w:eastAsia="en-GB"/>
        </w:rPr>
        <w:t>a</w:t>
      </w:r>
      <w:r w:rsidRPr="00605A18">
        <w:rPr>
          <w:rFonts w:ascii="Times New Roman" w:eastAsia="Times New Roman" w:hAnsi="Times New Roman" w:cs="Times New Roman"/>
          <w:color w:val="333333"/>
          <w:sz w:val="24"/>
          <w:szCs w:val="24"/>
          <w:lang w:eastAsia="en-GB"/>
        </w:rPr>
        <w:t xml:space="preserve"> holistic approach to the trip that I had arranged, and the risk assessment in turn including not only fact but feelings of the individuals concerned.</w:t>
      </w:r>
    </w:p>
    <w:p w:rsidR="00950FE1" w:rsidRDefault="00955FEF" w:rsidP="00955FEF">
      <w:pPr>
        <w:spacing w:line="360" w:lineRule="auto"/>
        <w:rPr>
          <w:rFonts w:ascii="Times New Roman" w:hAnsi="Times New Roman" w:cs="Times New Roman"/>
          <w:sz w:val="24"/>
          <w:szCs w:val="24"/>
        </w:rPr>
      </w:pPr>
      <w:r>
        <w:rPr>
          <w:rFonts w:ascii="Times New Roman" w:hAnsi="Times New Roman" w:cs="Times New Roman"/>
          <w:sz w:val="24"/>
          <w:szCs w:val="24"/>
        </w:rPr>
        <w:t>Before embarking on this assignment I had never thought of young children having the ability to asses</w:t>
      </w:r>
      <w:r w:rsidR="00950FE1">
        <w:rPr>
          <w:rFonts w:ascii="Times New Roman" w:hAnsi="Times New Roman" w:cs="Times New Roman"/>
          <w:sz w:val="24"/>
          <w:szCs w:val="24"/>
        </w:rPr>
        <w:t>s</w:t>
      </w:r>
      <w:r>
        <w:rPr>
          <w:rFonts w:ascii="Times New Roman" w:hAnsi="Times New Roman" w:cs="Times New Roman"/>
          <w:sz w:val="24"/>
          <w:szCs w:val="24"/>
        </w:rPr>
        <w:t xml:space="preserve"> risks on a daily basis and</w:t>
      </w:r>
      <w:r w:rsidR="00605A18">
        <w:rPr>
          <w:rFonts w:ascii="Times New Roman" w:hAnsi="Times New Roman" w:cs="Times New Roman"/>
          <w:sz w:val="24"/>
          <w:szCs w:val="24"/>
        </w:rPr>
        <w:t xml:space="preserve"> I</w:t>
      </w:r>
      <w:r>
        <w:rPr>
          <w:rFonts w:ascii="Times New Roman" w:hAnsi="Times New Roman" w:cs="Times New Roman"/>
          <w:sz w:val="24"/>
          <w:szCs w:val="24"/>
        </w:rPr>
        <w:t xml:space="preserve"> took it for granted that it was that</w:t>
      </w:r>
      <w:r w:rsidR="00950FE1">
        <w:rPr>
          <w:rFonts w:ascii="Times New Roman" w:hAnsi="Times New Roman" w:cs="Times New Roman"/>
          <w:sz w:val="24"/>
          <w:szCs w:val="24"/>
        </w:rPr>
        <w:t xml:space="preserve"> risk </w:t>
      </w:r>
      <w:r w:rsidR="00605A18">
        <w:rPr>
          <w:rFonts w:ascii="Times New Roman" w:hAnsi="Times New Roman" w:cs="Times New Roman"/>
          <w:sz w:val="24"/>
          <w:szCs w:val="24"/>
        </w:rPr>
        <w:t xml:space="preserve">is </w:t>
      </w:r>
      <w:r w:rsidR="00950FE1">
        <w:rPr>
          <w:rFonts w:ascii="Times New Roman" w:hAnsi="Times New Roman" w:cs="Times New Roman"/>
          <w:sz w:val="24"/>
          <w:szCs w:val="24"/>
        </w:rPr>
        <w:t xml:space="preserve">something taught by an adult </w:t>
      </w:r>
      <w:r w:rsidR="009411DD">
        <w:rPr>
          <w:rFonts w:ascii="Times New Roman" w:hAnsi="Times New Roman" w:cs="Times New Roman"/>
          <w:sz w:val="24"/>
          <w:szCs w:val="24"/>
        </w:rPr>
        <w:t>alone?</w:t>
      </w:r>
      <w:r w:rsidR="00950FE1">
        <w:rPr>
          <w:rFonts w:ascii="Times New Roman" w:hAnsi="Times New Roman" w:cs="Times New Roman"/>
          <w:sz w:val="24"/>
          <w:szCs w:val="24"/>
        </w:rPr>
        <w:t xml:space="preserve"> I have gained insight from Tovey (2014) that although children have an inbuilt sense of danger as </w:t>
      </w:r>
      <w:r w:rsidR="009411DD">
        <w:rPr>
          <w:rFonts w:ascii="Times New Roman" w:hAnsi="Times New Roman" w:cs="Times New Roman"/>
          <w:sz w:val="24"/>
          <w:szCs w:val="24"/>
        </w:rPr>
        <w:t>practitioners</w:t>
      </w:r>
      <w:r w:rsidR="00950FE1">
        <w:rPr>
          <w:rFonts w:ascii="Times New Roman" w:hAnsi="Times New Roman" w:cs="Times New Roman"/>
          <w:sz w:val="24"/>
          <w:szCs w:val="24"/>
        </w:rPr>
        <w:t xml:space="preserve"> we must </w:t>
      </w:r>
      <w:r w:rsidR="009411DD">
        <w:rPr>
          <w:rFonts w:ascii="Times New Roman" w:hAnsi="Times New Roman" w:cs="Times New Roman"/>
          <w:sz w:val="24"/>
          <w:szCs w:val="24"/>
        </w:rPr>
        <w:t>nature</w:t>
      </w:r>
      <w:r w:rsidR="00950FE1">
        <w:rPr>
          <w:rFonts w:ascii="Times New Roman" w:hAnsi="Times New Roman" w:cs="Times New Roman"/>
          <w:sz w:val="24"/>
          <w:szCs w:val="24"/>
        </w:rPr>
        <w:t xml:space="preserve"> this and give them the opportunity and provide them with the correct environment to fine tune this skill. The number of skill</w:t>
      </w:r>
      <w:r w:rsidR="00605A18">
        <w:rPr>
          <w:rFonts w:ascii="Times New Roman" w:hAnsi="Times New Roman" w:cs="Times New Roman"/>
          <w:sz w:val="24"/>
          <w:szCs w:val="24"/>
        </w:rPr>
        <w:t>s</w:t>
      </w:r>
      <w:r w:rsidR="00950FE1">
        <w:rPr>
          <w:rFonts w:ascii="Times New Roman" w:hAnsi="Times New Roman" w:cs="Times New Roman"/>
          <w:sz w:val="24"/>
          <w:szCs w:val="24"/>
        </w:rPr>
        <w:t xml:space="preserve"> that a child can develop by risk taking and assessing is far broader than I</w:t>
      </w:r>
      <w:r w:rsidR="00605A18">
        <w:rPr>
          <w:rFonts w:ascii="Times New Roman" w:hAnsi="Times New Roman" w:cs="Times New Roman"/>
          <w:sz w:val="24"/>
          <w:szCs w:val="24"/>
        </w:rPr>
        <w:t xml:space="preserve"> had</w:t>
      </w:r>
      <w:r w:rsidR="00950FE1">
        <w:rPr>
          <w:rFonts w:ascii="Times New Roman" w:hAnsi="Times New Roman" w:cs="Times New Roman"/>
          <w:sz w:val="24"/>
          <w:szCs w:val="24"/>
        </w:rPr>
        <w:t xml:space="preserve"> ever considered. I had never thought of risk assessing forming part of an activity for a child.</w:t>
      </w:r>
    </w:p>
    <w:p w:rsidR="00950FE1" w:rsidRDefault="00950FE1" w:rsidP="00955FEF">
      <w:pPr>
        <w:spacing w:line="360" w:lineRule="auto"/>
        <w:rPr>
          <w:rFonts w:ascii="Times New Roman" w:hAnsi="Times New Roman" w:cs="Times New Roman"/>
          <w:sz w:val="24"/>
          <w:szCs w:val="24"/>
        </w:rPr>
      </w:pPr>
      <w:r>
        <w:rPr>
          <w:rFonts w:ascii="Times New Roman" w:hAnsi="Times New Roman" w:cs="Times New Roman"/>
          <w:sz w:val="24"/>
          <w:szCs w:val="24"/>
        </w:rPr>
        <w:t>When looking at different types of play</w:t>
      </w:r>
      <w:r w:rsidR="00605A18">
        <w:rPr>
          <w:rFonts w:ascii="Times New Roman" w:hAnsi="Times New Roman" w:cs="Times New Roman"/>
          <w:sz w:val="24"/>
          <w:szCs w:val="24"/>
        </w:rPr>
        <w:t xml:space="preserve"> especially rough and tumble play there is a constant flow of risks which has led me to the </w:t>
      </w:r>
      <w:r w:rsidR="009411DD">
        <w:rPr>
          <w:rFonts w:ascii="Times New Roman" w:hAnsi="Times New Roman" w:cs="Times New Roman"/>
          <w:sz w:val="24"/>
          <w:szCs w:val="24"/>
        </w:rPr>
        <w:t>question,</w:t>
      </w:r>
      <w:r w:rsidR="00605A18">
        <w:rPr>
          <w:rFonts w:ascii="Times New Roman" w:hAnsi="Times New Roman" w:cs="Times New Roman"/>
          <w:sz w:val="24"/>
          <w:szCs w:val="24"/>
        </w:rPr>
        <w:t xml:space="preserve"> Should I create a risk assessment when preparing or witnessing such </w:t>
      </w:r>
      <w:r w:rsidR="009411DD">
        <w:rPr>
          <w:rFonts w:ascii="Times New Roman" w:hAnsi="Times New Roman" w:cs="Times New Roman"/>
          <w:sz w:val="24"/>
          <w:szCs w:val="24"/>
        </w:rPr>
        <w:t xml:space="preserve">activities? </w:t>
      </w:r>
      <w:r w:rsidR="00605A18">
        <w:rPr>
          <w:rFonts w:ascii="Times New Roman" w:hAnsi="Times New Roman" w:cs="Times New Roman"/>
          <w:sz w:val="24"/>
          <w:szCs w:val="24"/>
        </w:rPr>
        <w:t xml:space="preserve">The conclusion I have come to is no, as an adult I feel that through my past experiences and opportunities that I have been given by my parents and practitioners I am well equipped to </w:t>
      </w:r>
      <w:r w:rsidR="009411DD">
        <w:rPr>
          <w:rFonts w:ascii="Times New Roman" w:hAnsi="Times New Roman" w:cs="Times New Roman"/>
          <w:sz w:val="24"/>
          <w:szCs w:val="24"/>
        </w:rPr>
        <w:t>monitor</w:t>
      </w:r>
      <w:r w:rsidR="00605A18">
        <w:rPr>
          <w:rFonts w:ascii="Times New Roman" w:hAnsi="Times New Roman" w:cs="Times New Roman"/>
          <w:sz w:val="24"/>
          <w:szCs w:val="24"/>
        </w:rPr>
        <w:t xml:space="preserve"> and deal with any risk whilst observing play sessions. After all the role of the adult in play is to create </w:t>
      </w:r>
      <w:r w:rsidR="009411DD">
        <w:rPr>
          <w:rFonts w:ascii="Times New Roman" w:hAnsi="Times New Roman" w:cs="Times New Roman"/>
          <w:sz w:val="24"/>
          <w:szCs w:val="24"/>
        </w:rPr>
        <w:t>a</w:t>
      </w:r>
      <w:r w:rsidR="00605A18">
        <w:rPr>
          <w:rFonts w:ascii="Times New Roman" w:hAnsi="Times New Roman" w:cs="Times New Roman"/>
          <w:sz w:val="24"/>
          <w:szCs w:val="24"/>
        </w:rPr>
        <w:t xml:space="preserve"> </w:t>
      </w:r>
      <w:r w:rsidR="009411DD">
        <w:rPr>
          <w:rFonts w:ascii="Times New Roman" w:hAnsi="Times New Roman" w:cs="Times New Roman"/>
          <w:sz w:val="24"/>
          <w:szCs w:val="24"/>
        </w:rPr>
        <w:t>holistic,</w:t>
      </w:r>
      <w:r w:rsidR="00605A18">
        <w:rPr>
          <w:rFonts w:ascii="Times New Roman" w:hAnsi="Times New Roman" w:cs="Times New Roman"/>
          <w:sz w:val="24"/>
          <w:szCs w:val="24"/>
        </w:rPr>
        <w:t xml:space="preserve"> safe and enjoyable environment fo</w:t>
      </w:r>
      <w:r w:rsidR="007A6CCC">
        <w:rPr>
          <w:rFonts w:ascii="Times New Roman" w:hAnsi="Times New Roman" w:cs="Times New Roman"/>
          <w:sz w:val="24"/>
          <w:szCs w:val="24"/>
        </w:rPr>
        <w:t xml:space="preserve">r children to learn and develop </w:t>
      </w:r>
      <w:r w:rsidR="009411DD">
        <w:rPr>
          <w:rFonts w:ascii="Times New Roman" w:hAnsi="Times New Roman" w:cs="Times New Roman"/>
          <w:sz w:val="24"/>
          <w:szCs w:val="24"/>
        </w:rPr>
        <w:t>(Moyle’s</w:t>
      </w:r>
      <w:r w:rsidR="007A6CCC">
        <w:rPr>
          <w:rFonts w:ascii="Times New Roman" w:hAnsi="Times New Roman" w:cs="Times New Roman"/>
          <w:sz w:val="24"/>
          <w:szCs w:val="24"/>
        </w:rPr>
        <w:t xml:space="preserve">, </w:t>
      </w:r>
      <w:r w:rsidR="009411DD">
        <w:rPr>
          <w:rFonts w:ascii="Times New Roman" w:hAnsi="Times New Roman" w:cs="Times New Roman"/>
          <w:sz w:val="24"/>
          <w:szCs w:val="24"/>
        </w:rPr>
        <w:t>2010)</w:t>
      </w:r>
      <w:r w:rsidR="007A6CCC">
        <w:rPr>
          <w:rFonts w:ascii="Times New Roman" w:hAnsi="Times New Roman" w:cs="Times New Roman"/>
          <w:sz w:val="24"/>
          <w:szCs w:val="24"/>
        </w:rPr>
        <w:t>.</w:t>
      </w:r>
    </w:p>
    <w:p w:rsidR="009411DD" w:rsidRDefault="009411DD" w:rsidP="00955FEF">
      <w:p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r w:rsidR="005A2D86">
        <w:rPr>
          <w:rFonts w:ascii="Times New Roman" w:hAnsi="Times New Roman" w:cs="Times New Roman"/>
          <w:sz w:val="24"/>
          <w:szCs w:val="24"/>
        </w:rPr>
        <w:t xml:space="preserve">conclude I have learnt that in </w:t>
      </w:r>
      <w:r>
        <w:rPr>
          <w:rFonts w:ascii="Times New Roman" w:hAnsi="Times New Roman" w:cs="Times New Roman"/>
          <w:sz w:val="24"/>
          <w:szCs w:val="24"/>
        </w:rPr>
        <w:t xml:space="preserve">order to give a child the best chance and experience of a risk free environment we must lead by. A good risk decision must </w:t>
      </w:r>
      <w:r w:rsidR="00510896">
        <w:rPr>
          <w:rFonts w:ascii="Times New Roman" w:hAnsi="Times New Roman" w:cs="Times New Roman"/>
          <w:sz w:val="24"/>
          <w:szCs w:val="24"/>
        </w:rPr>
        <w:t>have a good risk assess</w:t>
      </w:r>
      <w:r w:rsidR="005A2D86">
        <w:rPr>
          <w:rFonts w:ascii="Times New Roman" w:hAnsi="Times New Roman" w:cs="Times New Roman"/>
          <w:sz w:val="24"/>
          <w:szCs w:val="24"/>
        </w:rPr>
        <w:t>ment along with risk management.</w:t>
      </w:r>
    </w:p>
    <w:p w:rsidR="005A2D86" w:rsidRDefault="005A2D86" w:rsidP="00955FEF">
      <w:pPr>
        <w:spacing w:line="360" w:lineRule="auto"/>
        <w:rPr>
          <w:rFonts w:ascii="Times New Roman" w:hAnsi="Times New Roman" w:cs="Times New Roman"/>
          <w:sz w:val="24"/>
          <w:szCs w:val="24"/>
        </w:rPr>
      </w:pPr>
    </w:p>
    <w:p w:rsidR="005A2D86" w:rsidRDefault="005A2D86" w:rsidP="00955FEF">
      <w:pPr>
        <w:spacing w:line="360" w:lineRule="auto"/>
        <w:rPr>
          <w:rFonts w:ascii="Times New Roman" w:hAnsi="Times New Roman" w:cs="Times New Roman"/>
          <w:sz w:val="24"/>
          <w:szCs w:val="24"/>
        </w:rPr>
      </w:pPr>
    </w:p>
    <w:p w:rsidR="005A2D86" w:rsidRDefault="005A2D86" w:rsidP="00955FEF">
      <w:pPr>
        <w:spacing w:line="360" w:lineRule="auto"/>
        <w:rPr>
          <w:rFonts w:ascii="Times New Roman" w:hAnsi="Times New Roman" w:cs="Times New Roman"/>
          <w:sz w:val="24"/>
          <w:szCs w:val="24"/>
        </w:rPr>
      </w:pPr>
    </w:p>
    <w:p w:rsidR="005A2D86" w:rsidRPr="005A2D86" w:rsidRDefault="005A2D86" w:rsidP="005A2D86">
      <w:pPr>
        <w:spacing w:line="360" w:lineRule="auto"/>
        <w:jc w:val="center"/>
        <w:rPr>
          <w:rFonts w:ascii="Times New Roman" w:hAnsi="Times New Roman" w:cs="Times New Roman"/>
          <w:b/>
          <w:sz w:val="24"/>
          <w:szCs w:val="24"/>
          <w:u w:val="single"/>
        </w:rPr>
      </w:pPr>
      <w:r w:rsidRPr="005A2D86">
        <w:rPr>
          <w:rFonts w:ascii="Times New Roman" w:hAnsi="Times New Roman" w:cs="Times New Roman"/>
          <w:b/>
          <w:sz w:val="24"/>
          <w:szCs w:val="24"/>
          <w:u w:val="single"/>
        </w:rPr>
        <w:lastRenderedPageBreak/>
        <w:t>Reference List</w:t>
      </w:r>
    </w:p>
    <w:p w:rsidR="005A2D86" w:rsidRPr="005A2D86" w:rsidRDefault="005A2D86" w:rsidP="005A2D86">
      <w:pPr>
        <w:spacing w:line="360" w:lineRule="auto"/>
        <w:jc w:val="center"/>
        <w:rPr>
          <w:rFonts w:ascii="Times New Roman" w:hAnsi="Times New Roman" w:cs="Times New Roman"/>
          <w:sz w:val="24"/>
          <w:szCs w:val="24"/>
        </w:rPr>
      </w:pPr>
    </w:p>
    <w:p w:rsidR="005A2D86" w:rsidRPr="005A2D86" w:rsidRDefault="00A67E91" w:rsidP="005A2D86">
      <w:pPr>
        <w:spacing w:line="360" w:lineRule="auto"/>
        <w:rPr>
          <w:rFonts w:ascii="Times New Roman" w:hAnsi="Times New Roman" w:cs="Times New Roman"/>
          <w:sz w:val="24"/>
          <w:szCs w:val="24"/>
        </w:rPr>
      </w:pPr>
      <w:r w:rsidRPr="005A2D86">
        <w:rPr>
          <w:rFonts w:ascii="Times New Roman" w:hAnsi="Times New Roman" w:cs="Times New Roman"/>
          <w:sz w:val="24"/>
          <w:szCs w:val="24"/>
        </w:rPr>
        <w:t>Bain,</w:t>
      </w:r>
      <w:r w:rsidR="005A2D86" w:rsidRPr="005A2D86">
        <w:rPr>
          <w:rFonts w:ascii="Times New Roman" w:hAnsi="Times New Roman" w:cs="Times New Roman"/>
          <w:sz w:val="24"/>
          <w:szCs w:val="24"/>
        </w:rPr>
        <w:t xml:space="preserve"> A. and </w:t>
      </w:r>
      <w:r w:rsidRPr="005A2D86">
        <w:rPr>
          <w:rFonts w:ascii="Times New Roman" w:hAnsi="Times New Roman" w:cs="Times New Roman"/>
          <w:sz w:val="24"/>
          <w:szCs w:val="24"/>
        </w:rPr>
        <w:t>Carson,</w:t>
      </w:r>
      <w:r w:rsidR="005A2D86" w:rsidRPr="005A2D86">
        <w:rPr>
          <w:rFonts w:ascii="Times New Roman" w:hAnsi="Times New Roman" w:cs="Times New Roman"/>
          <w:sz w:val="24"/>
          <w:szCs w:val="24"/>
        </w:rPr>
        <w:t xml:space="preserve"> </w:t>
      </w:r>
      <w:r w:rsidRPr="005A2D86">
        <w:rPr>
          <w:rFonts w:ascii="Times New Roman" w:hAnsi="Times New Roman" w:cs="Times New Roman"/>
          <w:sz w:val="24"/>
          <w:szCs w:val="24"/>
        </w:rPr>
        <w:t>D. (2008</w:t>
      </w:r>
      <w:r w:rsidR="005A2D86" w:rsidRPr="005A2D86">
        <w:rPr>
          <w:rFonts w:ascii="Times New Roman" w:hAnsi="Times New Roman" w:cs="Times New Roman"/>
          <w:sz w:val="24"/>
          <w:szCs w:val="24"/>
        </w:rPr>
        <w:t xml:space="preserve">) </w:t>
      </w:r>
      <w:r w:rsidRPr="005A2D86">
        <w:rPr>
          <w:rFonts w:ascii="Times New Roman" w:hAnsi="Times New Roman" w:cs="Times New Roman"/>
          <w:i/>
          <w:sz w:val="24"/>
          <w:szCs w:val="24"/>
        </w:rPr>
        <w:t>Professional</w:t>
      </w:r>
      <w:r w:rsidR="005A2D86" w:rsidRPr="005A2D86">
        <w:rPr>
          <w:rFonts w:ascii="Times New Roman" w:hAnsi="Times New Roman" w:cs="Times New Roman"/>
          <w:i/>
          <w:sz w:val="24"/>
          <w:szCs w:val="24"/>
        </w:rPr>
        <w:t xml:space="preserve"> Risk and Working </w:t>
      </w:r>
      <w:r w:rsidRPr="005A2D86">
        <w:rPr>
          <w:rFonts w:ascii="Times New Roman" w:hAnsi="Times New Roman" w:cs="Times New Roman"/>
          <w:i/>
          <w:sz w:val="24"/>
          <w:szCs w:val="24"/>
        </w:rPr>
        <w:t>with</w:t>
      </w:r>
      <w:r w:rsidR="005A2D86" w:rsidRPr="005A2D86">
        <w:rPr>
          <w:rFonts w:ascii="Times New Roman" w:hAnsi="Times New Roman" w:cs="Times New Roman"/>
          <w:i/>
          <w:sz w:val="24"/>
          <w:szCs w:val="24"/>
        </w:rPr>
        <w:t xml:space="preserve"> </w:t>
      </w:r>
      <w:proofErr w:type="spellStart"/>
      <w:r w:rsidR="005A2D86" w:rsidRPr="005A2D86">
        <w:rPr>
          <w:rFonts w:ascii="Times New Roman" w:hAnsi="Times New Roman" w:cs="Times New Roman"/>
          <w:i/>
          <w:sz w:val="24"/>
          <w:szCs w:val="24"/>
        </w:rPr>
        <w:t>People.</w:t>
      </w:r>
      <w:r w:rsidR="005A2D86" w:rsidRPr="005A2D86">
        <w:rPr>
          <w:rFonts w:ascii="Times New Roman" w:hAnsi="Times New Roman" w:cs="Times New Roman"/>
          <w:sz w:val="24"/>
          <w:szCs w:val="24"/>
        </w:rPr>
        <w:t>London</w:t>
      </w:r>
      <w:proofErr w:type="spellEnd"/>
      <w:r w:rsidRPr="005A2D86">
        <w:rPr>
          <w:rFonts w:ascii="Times New Roman" w:hAnsi="Times New Roman" w:cs="Times New Roman"/>
          <w:sz w:val="24"/>
          <w:szCs w:val="24"/>
        </w:rPr>
        <w:t>: Jessica</w:t>
      </w:r>
      <w:r w:rsidR="005A2D86" w:rsidRPr="005A2D86">
        <w:rPr>
          <w:rFonts w:ascii="Times New Roman" w:hAnsi="Times New Roman" w:cs="Times New Roman"/>
          <w:sz w:val="24"/>
          <w:szCs w:val="24"/>
        </w:rPr>
        <w:t xml:space="preserve"> Kingsley Publishers.</w:t>
      </w:r>
    </w:p>
    <w:p w:rsidR="005A2D86" w:rsidRPr="005A2D86" w:rsidRDefault="005A2D86" w:rsidP="005A2D86">
      <w:pPr>
        <w:spacing w:line="360" w:lineRule="auto"/>
        <w:rPr>
          <w:rFonts w:ascii="Times New Roman" w:hAnsi="Times New Roman" w:cs="Times New Roman"/>
          <w:sz w:val="24"/>
          <w:szCs w:val="24"/>
        </w:rPr>
      </w:pPr>
      <w:r w:rsidRPr="005A2D86">
        <w:rPr>
          <w:rFonts w:ascii="Times New Roman" w:hAnsi="Times New Roman" w:cs="Times New Roman"/>
          <w:sz w:val="24"/>
          <w:szCs w:val="24"/>
        </w:rPr>
        <w:t>Balanced and Barefoot</w:t>
      </w:r>
      <w:r w:rsidR="00A67E91" w:rsidRPr="005A2D86">
        <w:rPr>
          <w:rFonts w:ascii="Times New Roman" w:hAnsi="Times New Roman" w:cs="Times New Roman"/>
          <w:sz w:val="24"/>
          <w:szCs w:val="24"/>
        </w:rPr>
        <w:t>. (July</w:t>
      </w:r>
      <w:r w:rsidRPr="005A2D86">
        <w:rPr>
          <w:rFonts w:ascii="Times New Roman" w:hAnsi="Times New Roman" w:cs="Times New Roman"/>
          <w:sz w:val="24"/>
          <w:szCs w:val="24"/>
        </w:rPr>
        <w:t xml:space="preserve"> 2015) </w:t>
      </w:r>
      <w:r w:rsidR="00A67E91" w:rsidRPr="005A2D86">
        <w:rPr>
          <w:rFonts w:ascii="Times New Roman" w:hAnsi="Times New Roman" w:cs="Times New Roman"/>
          <w:sz w:val="24"/>
          <w:szCs w:val="24"/>
        </w:rPr>
        <w:t>‘Reasonable</w:t>
      </w:r>
      <w:r w:rsidRPr="005A2D86">
        <w:rPr>
          <w:rFonts w:ascii="Times New Roman" w:hAnsi="Times New Roman" w:cs="Times New Roman"/>
          <w:sz w:val="24"/>
          <w:szCs w:val="24"/>
        </w:rPr>
        <w:t xml:space="preserve"> risk taking, </w:t>
      </w:r>
      <w:r w:rsidR="00A67E91" w:rsidRPr="005A2D86">
        <w:rPr>
          <w:rFonts w:ascii="Times New Roman" w:hAnsi="Times New Roman" w:cs="Times New Roman"/>
          <w:sz w:val="24"/>
          <w:szCs w:val="24"/>
        </w:rPr>
        <w:t>why</w:t>
      </w:r>
      <w:r w:rsidRPr="005A2D86">
        <w:rPr>
          <w:rFonts w:ascii="Times New Roman" w:hAnsi="Times New Roman" w:cs="Times New Roman"/>
          <w:sz w:val="24"/>
          <w:szCs w:val="24"/>
        </w:rPr>
        <w:t xml:space="preserve"> your children need to take </w:t>
      </w:r>
      <w:r w:rsidR="00A67E91" w:rsidRPr="005A2D86">
        <w:rPr>
          <w:rFonts w:ascii="Times New Roman" w:hAnsi="Times New Roman" w:cs="Times New Roman"/>
          <w:sz w:val="24"/>
          <w:szCs w:val="24"/>
        </w:rPr>
        <w:t>them?</w:t>
      </w:r>
      <w:r w:rsidRPr="005A2D86">
        <w:rPr>
          <w:rFonts w:ascii="Times New Roman" w:hAnsi="Times New Roman" w:cs="Times New Roman"/>
          <w:sz w:val="24"/>
          <w:szCs w:val="24"/>
        </w:rPr>
        <w:t>’</w:t>
      </w:r>
      <w:r w:rsidRPr="005A2D86">
        <w:t xml:space="preserve"> </w:t>
      </w:r>
      <w:hyperlink r:id="rId5" w:history="1">
        <w:r w:rsidRPr="005A2D86">
          <w:rPr>
            <w:rFonts w:ascii="Times New Roman" w:hAnsi="Times New Roman" w:cs="Times New Roman"/>
            <w:color w:val="0563C1" w:themeColor="hyperlink"/>
            <w:sz w:val="24"/>
            <w:szCs w:val="24"/>
            <w:u w:val="single"/>
          </w:rPr>
          <w:t>http://www.balancedandbarefoot.com/blog/how-reasonable-risk-taking-benefits-kids</w:t>
        </w:r>
      </w:hyperlink>
      <w:r w:rsidRPr="005A2D86">
        <w:rPr>
          <w:rFonts w:ascii="Times New Roman" w:hAnsi="Times New Roman" w:cs="Times New Roman"/>
          <w:sz w:val="24"/>
          <w:szCs w:val="24"/>
        </w:rPr>
        <w:t xml:space="preserve"> </w:t>
      </w:r>
      <w:r w:rsidR="00A67E91" w:rsidRPr="005A2D86">
        <w:rPr>
          <w:rFonts w:ascii="Times New Roman" w:hAnsi="Times New Roman" w:cs="Times New Roman"/>
          <w:sz w:val="24"/>
          <w:szCs w:val="24"/>
        </w:rPr>
        <w:t>[Accessed:</w:t>
      </w:r>
      <w:r w:rsidRPr="005A2D86">
        <w:rPr>
          <w:rFonts w:ascii="Times New Roman" w:hAnsi="Times New Roman" w:cs="Times New Roman"/>
          <w:sz w:val="24"/>
          <w:szCs w:val="24"/>
        </w:rPr>
        <w:t xml:space="preserve"> 20</w:t>
      </w:r>
      <w:r w:rsidRPr="005A2D86">
        <w:rPr>
          <w:rFonts w:ascii="Times New Roman" w:hAnsi="Times New Roman" w:cs="Times New Roman"/>
          <w:sz w:val="24"/>
          <w:szCs w:val="24"/>
          <w:vertAlign w:val="superscript"/>
        </w:rPr>
        <w:t>th</w:t>
      </w:r>
      <w:r w:rsidRPr="005A2D86">
        <w:rPr>
          <w:rFonts w:ascii="Times New Roman" w:hAnsi="Times New Roman" w:cs="Times New Roman"/>
          <w:sz w:val="24"/>
          <w:szCs w:val="24"/>
        </w:rPr>
        <w:t xml:space="preserve"> </w:t>
      </w:r>
      <w:r w:rsidR="00A67E91" w:rsidRPr="005A2D86">
        <w:rPr>
          <w:rFonts w:ascii="Times New Roman" w:hAnsi="Times New Roman" w:cs="Times New Roman"/>
          <w:sz w:val="24"/>
          <w:szCs w:val="24"/>
        </w:rPr>
        <w:t>January</w:t>
      </w:r>
      <w:r w:rsidRPr="005A2D86">
        <w:rPr>
          <w:rFonts w:ascii="Times New Roman" w:hAnsi="Times New Roman" w:cs="Times New Roman"/>
          <w:sz w:val="24"/>
          <w:szCs w:val="24"/>
        </w:rPr>
        <w:t xml:space="preserve"> 2018]</w:t>
      </w:r>
    </w:p>
    <w:p w:rsidR="005A2D86" w:rsidRPr="005A2D86" w:rsidRDefault="00A67E91" w:rsidP="005A2D86">
      <w:pPr>
        <w:spacing w:line="360" w:lineRule="auto"/>
        <w:rPr>
          <w:rFonts w:ascii="Times New Roman" w:hAnsi="Times New Roman" w:cs="Times New Roman"/>
          <w:sz w:val="24"/>
          <w:szCs w:val="24"/>
        </w:rPr>
      </w:pPr>
      <w:r w:rsidRPr="005A2D86">
        <w:rPr>
          <w:rFonts w:ascii="Times New Roman" w:hAnsi="Times New Roman" w:cs="Times New Roman"/>
          <w:sz w:val="24"/>
          <w:szCs w:val="24"/>
        </w:rPr>
        <w:t>Barry,</w:t>
      </w:r>
      <w:r w:rsidR="005A2D86" w:rsidRPr="005A2D86">
        <w:rPr>
          <w:rFonts w:ascii="Times New Roman" w:hAnsi="Times New Roman" w:cs="Times New Roman"/>
          <w:sz w:val="24"/>
          <w:szCs w:val="24"/>
        </w:rPr>
        <w:t xml:space="preserve"> M </w:t>
      </w:r>
      <w:r w:rsidRPr="005A2D86">
        <w:rPr>
          <w:rFonts w:ascii="Times New Roman" w:hAnsi="Times New Roman" w:cs="Times New Roman"/>
          <w:sz w:val="24"/>
          <w:szCs w:val="24"/>
        </w:rPr>
        <w:t>(2007</w:t>
      </w:r>
      <w:r w:rsidR="005A2D86" w:rsidRPr="005A2D86">
        <w:rPr>
          <w:rFonts w:ascii="Times New Roman" w:hAnsi="Times New Roman" w:cs="Times New Roman"/>
          <w:sz w:val="24"/>
          <w:szCs w:val="24"/>
        </w:rPr>
        <w:t xml:space="preserve">) </w:t>
      </w:r>
      <w:r w:rsidRPr="005A2D86">
        <w:rPr>
          <w:rFonts w:ascii="Times New Roman" w:hAnsi="Times New Roman" w:cs="Times New Roman"/>
          <w:sz w:val="24"/>
          <w:szCs w:val="24"/>
        </w:rPr>
        <w:t>‘</w:t>
      </w:r>
      <w:r w:rsidRPr="005A2D86">
        <w:rPr>
          <w:rFonts w:ascii="Helvetica" w:hAnsi="Helvetica"/>
          <w:color w:val="555555"/>
          <w:sz w:val="23"/>
          <w:szCs w:val="23"/>
          <w:shd w:val="clear" w:color="auto" w:fill="FFFFFF"/>
        </w:rPr>
        <w:t>Effective</w:t>
      </w:r>
      <w:r w:rsidR="005A2D86" w:rsidRPr="005A2D86">
        <w:rPr>
          <w:rFonts w:ascii="Times New Roman" w:hAnsi="Times New Roman" w:cs="Times New Roman"/>
          <w:color w:val="000000" w:themeColor="text1"/>
          <w:sz w:val="24"/>
          <w:szCs w:val="24"/>
          <w:shd w:val="clear" w:color="auto" w:fill="FFFFFF"/>
        </w:rPr>
        <w:t xml:space="preserve"> Approaches to Risk Assessment in Social Work: An International Literature Review’ </w:t>
      </w:r>
      <w:hyperlink r:id="rId6" w:tgtFrame="_blank" w:history="1">
        <w:r w:rsidR="005A2D86" w:rsidRPr="005A2D86">
          <w:rPr>
            <w:rFonts w:ascii="Helvetica" w:hAnsi="Helvetica"/>
            <w:color w:val="0000FF"/>
            <w:sz w:val="23"/>
            <w:szCs w:val="23"/>
            <w:u w:val="single"/>
            <w:bdr w:val="none" w:sz="0" w:space="0" w:color="auto" w:frame="1"/>
            <w:shd w:val="clear" w:color="auto" w:fill="FFFFFF"/>
          </w:rPr>
          <w:t>www.scotland.gov.uk/socialresearch</w:t>
        </w:r>
      </w:hyperlink>
      <w:r w:rsidR="005A2D86" w:rsidRPr="005A2D86">
        <w:t xml:space="preserve"> </w:t>
      </w:r>
      <w:r w:rsidRPr="005A2D86">
        <w:rPr>
          <w:rFonts w:ascii="Times New Roman" w:hAnsi="Times New Roman" w:cs="Times New Roman"/>
          <w:sz w:val="24"/>
          <w:szCs w:val="24"/>
        </w:rPr>
        <w:t>[Accessed:</w:t>
      </w:r>
      <w:r w:rsidR="005A2D86" w:rsidRPr="005A2D86">
        <w:rPr>
          <w:rFonts w:ascii="Times New Roman" w:hAnsi="Times New Roman" w:cs="Times New Roman"/>
          <w:sz w:val="24"/>
          <w:szCs w:val="24"/>
        </w:rPr>
        <w:t xml:space="preserve"> January 20</w:t>
      </w:r>
      <w:r w:rsidR="005A2D86" w:rsidRPr="005A2D86">
        <w:rPr>
          <w:rFonts w:ascii="Times New Roman" w:hAnsi="Times New Roman" w:cs="Times New Roman"/>
          <w:sz w:val="24"/>
          <w:szCs w:val="24"/>
          <w:vertAlign w:val="superscript"/>
        </w:rPr>
        <w:t>th</w:t>
      </w:r>
      <w:r w:rsidR="005A2D86" w:rsidRPr="005A2D86">
        <w:rPr>
          <w:rFonts w:ascii="Times New Roman" w:hAnsi="Times New Roman" w:cs="Times New Roman"/>
          <w:sz w:val="24"/>
          <w:szCs w:val="24"/>
        </w:rPr>
        <w:t xml:space="preserve"> 2018]</w:t>
      </w:r>
    </w:p>
    <w:p w:rsidR="005A2D86" w:rsidRPr="005A2D86" w:rsidRDefault="005A2D86" w:rsidP="005A2D86">
      <w:pPr>
        <w:overflowPunct w:val="0"/>
        <w:autoSpaceDE w:val="0"/>
        <w:autoSpaceDN w:val="0"/>
        <w:adjustRightInd w:val="0"/>
        <w:textAlignment w:val="baseline"/>
        <w:rPr>
          <w:rFonts w:ascii="Arial" w:hAnsi="Arial" w:cs="Arial"/>
          <w:color w:val="666666"/>
          <w:sz w:val="20"/>
          <w:szCs w:val="20"/>
          <w:shd w:val="clear" w:color="auto" w:fill="FFFFFF"/>
        </w:rPr>
      </w:pPr>
      <w:r w:rsidRPr="005A2D86">
        <w:rPr>
          <w:rFonts w:ascii="Times New Roman" w:hAnsi="Times New Roman" w:cs="Times New Roman"/>
          <w:sz w:val="24"/>
          <w:szCs w:val="24"/>
          <w:lang w:val="cy-GB"/>
        </w:rPr>
        <w:t xml:space="preserve">Bilton, H. (2010) </w:t>
      </w:r>
      <w:r w:rsidRPr="005A2D86">
        <w:rPr>
          <w:rFonts w:ascii="Times New Roman" w:hAnsi="Times New Roman" w:cs="Times New Roman"/>
          <w:i/>
          <w:sz w:val="24"/>
          <w:szCs w:val="24"/>
          <w:lang w:val="cy-GB"/>
        </w:rPr>
        <w:t>Outdoor Learning in the Early Years. Management and Innovation. (</w:t>
      </w:r>
      <w:r w:rsidRPr="005A2D86">
        <w:rPr>
          <w:rFonts w:ascii="Times New Roman" w:hAnsi="Times New Roman" w:cs="Times New Roman"/>
          <w:iCs/>
          <w:sz w:val="24"/>
          <w:szCs w:val="24"/>
          <w:lang w:val="cy-GB"/>
        </w:rPr>
        <w:t>3</w:t>
      </w:r>
      <w:r w:rsidRPr="005A2D86">
        <w:rPr>
          <w:rFonts w:ascii="Times New Roman" w:hAnsi="Times New Roman" w:cs="Times New Roman"/>
          <w:iCs/>
          <w:sz w:val="24"/>
          <w:szCs w:val="24"/>
          <w:vertAlign w:val="superscript"/>
          <w:lang w:val="cy-GB"/>
        </w:rPr>
        <w:t>rd</w:t>
      </w:r>
      <w:r w:rsidRPr="005A2D86">
        <w:rPr>
          <w:rFonts w:ascii="Times New Roman" w:hAnsi="Times New Roman" w:cs="Times New Roman"/>
          <w:iCs/>
          <w:sz w:val="24"/>
          <w:szCs w:val="24"/>
          <w:lang w:val="cy-GB"/>
        </w:rPr>
        <w:t xml:space="preserve"> Ed)</w:t>
      </w:r>
      <w:r w:rsidRPr="005A2D86">
        <w:rPr>
          <w:rFonts w:ascii="Times New Roman" w:hAnsi="Times New Roman" w:cs="Times New Roman"/>
          <w:i/>
          <w:sz w:val="24"/>
          <w:szCs w:val="24"/>
          <w:lang w:val="cy-GB"/>
        </w:rPr>
        <w:t xml:space="preserve"> </w:t>
      </w:r>
      <w:r w:rsidRPr="005A2D86">
        <w:rPr>
          <w:rFonts w:ascii="Times New Roman" w:hAnsi="Times New Roman" w:cs="Times New Roman"/>
          <w:sz w:val="24"/>
          <w:szCs w:val="24"/>
          <w:lang w:val="cy-GB"/>
        </w:rPr>
        <w:t xml:space="preserve">London: </w:t>
      </w:r>
      <w:r w:rsidRPr="005A2D86">
        <w:rPr>
          <w:rFonts w:ascii="Arial" w:hAnsi="Arial" w:cs="Arial"/>
          <w:b/>
          <w:bCs/>
          <w:color w:val="666666"/>
          <w:sz w:val="20"/>
          <w:szCs w:val="20"/>
          <w:shd w:val="clear" w:color="auto" w:fill="FFFFFF"/>
        </w:rPr>
        <w:t> </w:t>
      </w:r>
      <w:r w:rsidR="00A67E91">
        <w:rPr>
          <w:rFonts w:ascii="Arial" w:hAnsi="Arial" w:cs="Arial"/>
          <w:color w:val="666666"/>
          <w:sz w:val="20"/>
          <w:szCs w:val="20"/>
          <w:shd w:val="clear" w:color="auto" w:fill="FFFFFF"/>
        </w:rPr>
        <w:t>Sage</w:t>
      </w:r>
      <w:bookmarkStart w:id="0" w:name="_GoBack"/>
      <w:bookmarkEnd w:id="0"/>
      <w:r w:rsidRPr="005A2D86">
        <w:rPr>
          <w:rFonts w:ascii="Arial" w:hAnsi="Arial" w:cs="Arial"/>
          <w:color w:val="666666"/>
          <w:sz w:val="20"/>
          <w:szCs w:val="20"/>
          <w:shd w:val="clear" w:color="auto" w:fill="FFFFFF"/>
        </w:rPr>
        <w:t xml:space="preserve">, </w:t>
      </w:r>
    </w:p>
    <w:p w:rsidR="005A2D86" w:rsidRPr="005A2D86" w:rsidRDefault="005A2D86" w:rsidP="005A2D86">
      <w:pPr>
        <w:overflowPunct w:val="0"/>
        <w:autoSpaceDE w:val="0"/>
        <w:autoSpaceDN w:val="0"/>
        <w:adjustRightInd w:val="0"/>
        <w:textAlignment w:val="baseline"/>
        <w:rPr>
          <w:rFonts w:ascii="Times New Roman" w:hAnsi="Times New Roman" w:cs="Times New Roman"/>
          <w:color w:val="000000" w:themeColor="text1"/>
          <w:sz w:val="24"/>
          <w:szCs w:val="24"/>
          <w:lang w:val="cy-GB"/>
        </w:rPr>
      </w:pPr>
      <w:proofErr w:type="spellStart"/>
      <w:proofErr w:type="gramStart"/>
      <w:r w:rsidRPr="005A2D86">
        <w:rPr>
          <w:rFonts w:ascii="Times New Roman" w:hAnsi="Times New Roman" w:cs="Times New Roman"/>
          <w:color w:val="000000" w:themeColor="text1"/>
          <w:sz w:val="24"/>
          <w:szCs w:val="24"/>
          <w:shd w:val="clear" w:color="auto" w:fill="FFFFFF"/>
        </w:rPr>
        <w:t>Bodrova</w:t>
      </w:r>
      <w:proofErr w:type="spellEnd"/>
      <w:r w:rsidRPr="005A2D86">
        <w:rPr>
          <w:rFonts w:ascii="Times New Roman" w:hAnsi="Times New Roman" w:cs="Times New Roman"/>
          <w:color w:val="000000" w:themeColor="text1"/>
          <w:sz w:val="24"/>
          <w:szCs w:val="24"/>
          <w:shd w:val="clear" w:color="auto" w:fill="FFFFFF"/>
        </w:rPr>
        <w:t xml:space="preserve"> ,E</w:t>
      </w:r>
      <w:proofErr w:type="gramEnd"/>
      <w:r w:rsidRPr="005A2D86">
        <w:rPr>
          <w:rFonts w:ascii="Times New Roman" w:hAnsi="Times New Roman" w:cs="Times New Roman"/>
          <w:color w:val="000000" w:themeColor="text1"/>
          <w:sz w:val="24"/>
          <w:szCs w:val="24"/>
          <w:shd w:val="clear" w:color="auto" w:fill="FFFFFF"/>
        </w:rPr>
        <w:t>. and Leong, D. (2005). Uniquely Preschool. </w:t>
      </w:r>
      <w:r w:rsidRPr="005A2D86">
        <w:rPr>
          <w:rFonts w:ascii="Times New Roman" w:hAnsi="Times New Roman" w:cs="Times New Roman"/>
          <w:i/>
          <w:iCs/>
          <w:color w:val="000000" w:themeColor="text1"/>
          <w:sz w:val="24"/>
          <w:szCs w:val="24"/>
          <w:shd w:val="clear" w:color="auto" w:fill="FFFFFF"/>
        </w:rPr>
        <w:t>Educational Leadership - The Whole Child</w:t>
      </w:r>
      <w:r w:rsidRPr="005A2D86">
        <w:rPr>
          <w:rFonts w:ascii="Times New Roman" w:hAnsi="Times New Roman" w:cs="Times New Roman"/>
          <w:color w:val="000000" w:themeColor="text1"/>
          <w:sz w:val="24"/>
          <w:szCs w:val="24"/>
          <w:shd w:val="clear" w:color="auto" w:fill="FFFFFF"/>
        </w:rPr>
        <w:t>, [online] (Vol 63), pp.44-47. Available at: http://www.ascd.org/publications/educational-leadership/sept05/vol63/num01/Uniquely-Preschool.aspx [Accessed 4 January 2018].</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proofErr w:type="spellStart"/>
      <w:r w:rsidRPr="005A2D86">
        <w:rPr>
          <w:rFonts w:ascii="Times New Roman" w:hAnsi="Times New Roman" w:cs="Times New Roman"/>
          <w:sz w:val="24"/>
          <w:szCs w:val="24"/>
          <w:lang w:val="cy-GB"/>
        </w:rPr>
        <w:t>Broadhead</w:t>
      </w:r>
      <w:proofErr w:type="spellEnd"/>
      <w:r w:rsidRPr="005A2D86">
        <w:rPr>
          <w:rFonts w:ascii="Times New Roman" w:hAnsi="Times New Roman" w:cs="Times New Roman"/>
          <w:sz w:val="24"/>
          <w:szCs w:val="24"/>
          <w:lang w:val="cy-GB"/>
        </w:rPr>
        <w:t xml:space="preserve"> , P ., Howard , J. </w:t>
      </w:r>
      <w:proofErr w:type="spellStart"/>
      <w:r w:rsidRPr="005A2D86">
        <w:rPr>
          <w:rFonts w:ascii="Times New Roman" w:hAnsi="Times New Roman" w:cs="Times New Roman"/>
          <w:sz w:val="24"/>
          <w:szCs w:val="24"/>
          <w:lang w:val="cy-GB"/>
        </w:rPr>
        <w:t>And</w:t>
      </w:r>
      <w:proofErr w:type="spellEnd"/>
      <w:r w:rsidRPr="005A2D86">
        <w:rPr>
          <w:rFonts w:ascii="Times New Roman" w:hAnsi="Times New Roman" w:cs="Times New Roman"/>
          <w:sz w:val="24"/>
          <w:szCs w:val="24"/>
          <w:lang w:val="cy-GB"/>
        </w:rPr>
        <w:t xml:space="preserve"> Wood, E . (2010) </w:t>
      </w:r>
      <w:proofErr w:type="spellStart"/>
      <w:r w:rsidRPr="005A2D86">
        <w:rPr>
          <w:rFonts w:ascii="Times New Roman" w:hAnsi="Times New Roman" w:cs="Times New Roman"/>
          <w:i/>
          <w:sz w:val="24"/>
          <w:szCs w:val="24"/>
          <w:lang w:val="cy-GB"/>
        </w:rPr>
        <w:t>Play</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and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Learning</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in</w:t>
      </w:r>
      <w:proofErr w:type="spellEnd"/>
      <w:r w:rsidRPr="005A2D86">
        <w:rPr>
          <w:rFonts w:ascii="Times New Roman" w:hAnsi="Times New Roman" w:cs="Times New Roman"/>
          <w:i/>
          <w:sz w:val="24"/>
          <w:szCs w:val="24"/>
          <w:lang w:val="cy-GB"/>
        </w:rPr>
        <w:t xml:space="preserve"> the </w:t>
      </w:r>
      <w:proofErr w:type="spellStart"/>
      <w:r w:rsidRPr="005A2D86">
        <w:rPr>
          <w:rFonts w:ascii="Times New Roman" w:hAnsi="Times New Roman" w:cs="Times New Roman"/>
          <w:i/>
          <w:sz w:val="24"/>
          <w:szCs w:val="24"/>
          <w:lang w:val="cy-GB"/>
        </w:rPr>
        <w:t>Early</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Years.</w:t>
      </w:r>
      <w:r w:rsidRPr="005A2D86">
        <w:rPr>
          <w:rFonts w:ascii="Times New Roman" w:hAnsi="Times New Roman" w:cs="Times New Roman"/>
          <w:sz w:val="24"/>
          <w:szCs w:val="24"/>
          <w:lang w:val="cy-GB"/>
        </w:rPr>
        <w:t>London</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Sage</w:t>
      </w:r>
      <w:proofErr w:type="spellEnd"/>
      <w:r w:rsidRPr="005A2D86">
        <w:rPr>
          <w:rFonts w:ascii="Times New Roman" w:hAnsi="Times New Roman" w:cs="Times New Roman"/>
          <w:sz w:val="24"/>
          <w:szCs w:val="24"/>
          <w:lang w:val="cy-GB"/>
        </w:rPr>
        <w:t xml:space="preserve"> Publications Ltd.</w:t>
      </w:r>
    </w:p>
    <w:p w:rsidR="005A2D86" w:rsidRPr="005A2D86" w:rsidRDefault="005A2D86" w:rsidP="005A2D86">
      <w:pPr>
        <w:spacing w:before="100" w:beforeAutospacing="1" w:after="100" w:afterAutospacing="1" w:line="240" w:lineRule="auto"/>
        <w:outlineLvl w:val="1"/>
        <w:rPr>
          <w:rFonts w:ascii="Times New Roman" w:eastAsia="Times New Roman" w:hAnsi="Times New Roman" w:cs="Times New Roman"/>
          <w:bCs/>
          <w:color w:val="000000" w:themeColor="text1"/>
          <w:sz w:val="24"/>
          <w:szCs w:val="24"/>
          <w:lang w:eastAsia="en-GB"/>
        </w:rPr>
      </w:pPr>
      <w:r w:rsidRPr="005A2D86">
        <w:rPr>
          <w:rFonts w:ascii="Times New Roman" w:eastAsia="Times New Roman" w:hAnsi="Times New Roman" w:cs="Times New Roman"/>
          <w:b/>
          <w:bCs/>
          <w:sz w:val="24"/>
          <w:szCs w:val="24"/>
          <w:lang w:val="cy-GB" w:eastAsia="en-GB"/>
        </w:rPr>
        <w:t xml:space="preserve">Caro, C. (2012) ‘ </w:t>
      </w:r>
      <w:hyperlink r:id="rId7" w:history="1">
        <w:r w:rsidRPr="005A2D86">
          <w:rPr>
            <w:rFonts w:ascii="Times New Roman" w:eastAsia="Times New Roman" w:hAnsi="Times New Roman" w:cs="Times New Roman"/>
            <w:bCs/>
            <w:color w:val="000000" w:themeColor="text1"/>
            <w:sz w:val="24"/>
            <w:szCs w:val="24"/>
            <w:lang w:eastAsia="en-GB"/>
          </w:rPr>
          <w:t>The Adult Role in Child-led Play – How to Become a Learning Ally</w:t>
        </w:r>
      </w:hyperlink>
      <w:r w:rsidRPr="005A2D86">
        <w:rPr>
          <w:rFonts w:ascii="Times New Roman" w:eastAsia="Times New Roman" w:hAnsi="Times New Roman" w:cs="Times New Roman"/>
          <w:bCs/>
          <w:color w:val="000000" w:themeColor="text1"/>
          <w:sz w:val="24"/>
          <w:szCs w:val="24"/>
          <w:lang w:eastAsia="en-GB"/>
        </w:rPr>
        <w:t>’</w:t>
      </w:r>
      <w:r w:rsidRPr="005A2D86">
        <w:rPr>
          <w:rFonts w:ascii="Times New Roman" w:eastAsia="Times New Roman" w:hAnsi="Times New Roman" w:cs="Times New Roman"/>
          <w:b/>
          <w:bCs/>
          <w:sz w:val="36"/>
          <w:szCs w:val="36"/>
          <w:lang w:eastAsia="en-GB"/>
        </w:rPr>
        <w:t xml:space="preserve"> </w:t>
      </w:r>
      <w:hyperlink r:id="rId8" w:history="1">
        <w:r w:rsidRPr="005A2D86">
          <w:rPr>
            <w:rFonts w:ascii="Times New Roman" w:eastAsia="Times New Roman" w:hAnsi="Times New Roman" w:cs="Times New Roman"/>
            <w:bCs/>
            <w:color w:val="0563C1" w:themeColor="hyperlink"/>
            <w:sz w:val="24"/>
            <w:szCs w:val="24"/>
            <w:u w:val="single"/>
            <w:lang w:eastAsia="en-GB"/>
          </w:rPr>
          <w:t>http://www.nature-play.co.uk/blog/the-adult-role-in-child-led-play-how-to-become-a-learning-ally</w:t>
        </w:r>
      </w:hyperlink>
      <w:r w:rsidRPr="005A2D86">
        <w:rPr>
          <w:rFonts w:ascii="Times New Roman" w:eastAsia="Times New Roman" w:hAnsi="Times New Roman" w:cs="Times New Roman"/>
          <w:bCs/>
          <w:color w:val="000000" w:themeColor="text1"/>
          <w:sz w:val="24"/>
          <w:szCs w:val="24"/>
          <w:lang w:eastAsia="en-GB"/>
        </w:rPr>
        <w:t xml:space="preserve"> [ Accessed 21</w:t>
      </w:r>
      <w:r w:rsidRPr="005A2D86">
        <w:rPr>
          <w:rFonts w:ascii="Times New Roman" w:eastAsia="Times New Roman" w:hAnsi="Times New Roman" w:cs="Times New Roman"/>
          <w:bCs/>
          <w:color w:val="000000" w:themeColor="text1"/>
          <w:sz w:val="24"/>
          <w:szCs w:val="24"/>
          <w:vertAlign w:val="superscript"/>
          <w:lang w:eastAsia="en-GB"/>
        </w:rPr>
        <w:t>st</w:t>
      </w:r>
      <w:r w:rsidRPr="005A2D86">
        <w:rPr>
          <w:rFonts w:ascii="Times New Roman" w:eastAsia="Times New Roman" w:hAnsi="Times New Roman" w:cs="Times New Roman"/>
          <w:bCs/>
          <w:color w:val="000000" w:themeColor="text1"/>
          <w:sz w:val="24"/>
          <w:szCs w:val="24"/>
          <w:lang w:eastAsia="en-GB"/>
        </w:rPr>
        <w:t xml:space="preserve"> January 2018]</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proofErr w:type="spellStart"/>
      <w:r w:rsidRPr="005A2D86">
        <w:rPr>
          <w:rFonts w:ascii="Times New Roman" w:hAnsi="Times New Roman" w:cs="Times New Roman"/>
          <w:sz w:val="24"/>
          <w:szCs w:val="24"/>
          <w:lang w:val="cy-GB"/>
        </w:rPr>
        <w:t>Cicchetti</w:t>
      </w:r>
      <w:proofErr w:type="spellEnd"/>
      <w:r w:rsidRPr="005A2D86">
        <w:rPr>
          <w:rFonts w:ascii="Times New Roman" w:hAnsi="Times New Roman" w:cs="Times New Roman"/>
          <w:sz w:val="24"/>
          <w:szCs w:val="24"/>
          <w:lang w:val="cy-GB"/>
        </w:rPr>
        <w:t xml:space="preserve"> , D. (1993) </w:t>
      </w:r>
      <w:proofErr w:type="spellStart"/>
      <w:r w:rsidRPr="005A2D86">
        <w:rPr>
          <w:rFonts w:ascii="Times New Roman" w:hAnsi="Times New Roman" w:cs="Times New Roman"/>
          <w:i/>
          <w:sz w:val="24"/>
          <w:szCs w:val="24"/>
          <w:lang w:val="cy-GB"/>
        </w:rPr>
        <w:t>Developmental</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Psychopathology.</w:t>
      </w:r>
      <w:r w:rsidRPr="005A2D86">
        <w:rPr>
          <w:rFonts w:ascii="Times New Roman" w:hAnsi="Times New Roman" w:cs="Times New Roman"/>
          <w:sz w:val="24"/>
          <w:szCs w:val="24"/>
          <w:lang w:val="cy-GB"/>
        </w:rPr>
        <w:t>New</w:t>
      </w:r>
      <w:proofErr w:type="spellEnd"/>
      <w:r w:rsidRPr="005A2D86">
        <w:rPr>
          <w:rFonts w:ascii="Times New Roman" w:hAnsi="Times New Roman" w:cs="Times New Roman"/>
          <w:sz w:val="24"/>
          <w:szCs w:val="24"/>
          <w:lang w:val="cy-GB"/>
        </w:rPr>
        <w:t xml:space="preserve"> York: </w:t>
      </w:r>
      <w:proofErr w:type="spellStart"/>
      <w:r w:rsidRPr="005A2D86">
        <w:rPr>
          <w:rFonts w:ascii="Times New Roman" w:hAnsi="Times New Roman" w:cs="Times New Roman"/>
          <w:sz w:val="24"/>
          <w:szCs w:val="24"/>
          <w:lang w:val="cy-GB"/>
        </w:rPr>
        <w:t>Wiley</w:t>
      </w:r>
      <w:proofErr w:type="spellEnd"/>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r w:rsidRPr="005A2D86">
        <w:rPr>
          <w:rFonts w:ascii="Times New Roman" w:hAnsi="Times New Roman" w:cs="Times New Roman"/>
          <w:sz w:val="24"/>
          <w:szCs w:val="24"/>
          <w:lang w:val="cy-GB"/>
        </w:rPr>
        <w:t xml:space="preserve">Crowley, K ., Evans , S . </w:t>
      </w:r>
      <w:proofErr w:type="spellStart"/>
      <w:r w:rsidRPr="005A2D86">
        <w:rPr>
          <w:rFonts w:ascii="Times New Roman" w:hAnsi="Times New Roman" w:cs="Times New Roman"/>
          <w:sz w:val="24"/>
          <w:szCs w:val="24"/>
          <w:lang w:val="cy-GB"/>
        </w:rPr>
        <w:t>and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Keenan</w:t>
      </w:r>
      <w:proofErr w:type="spellEnd"/>
      <w:r w:rsidRPr="005A2D86">
        <w:rPr>
          <w:rFonts w:ascii="Times New Roman" w:hAnsi="Times New Roman" w:cs="Times New Roman"/>
          <w:sz w:val="24"/>
          <w:szCs w:val="24"/>
          <w:lang w:val="cy-GB"/>
        </w:rPr>
        <w:t xml:space="preserve"> , T (2016) </w:t>
      </w:r>
      <w:proofErr w:type="spellStart"/>
      <w:r w:rsidRPr="005A2D86">
        <w:rPr>
          <w:rFonts w:ascii="Times New Roman" w:hAnsi="Times New Roman" w:cs="Times New Roman"/>
          <w:i/>
          <w:sz w:val="24"/>
          <w:szCs w:val="24"/>
          <w:lang w:val="cy-GB"/>
        </w:rPr>
        <w:t>An</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Introduction</w:t>
      </w:r>
      <w:proofErr w:type="spellEnd"/>
      <w:r w:rsidRPr="005A2D86">
        <w:rPr>
          <w:rFonts w:ascii="Times New Roman" w:hAnsi="Times New Roman" w:cs="Times New Roman"/>
          <w:i/>
          <w:sz w:val="24"/>
          <w:szCs w:val="24"/>
          <w:lang w:val="cy-GB"/>
        </w:rPr>
        <w:t xml:space="preserve"> to </w:t>
      </w:r>
      <w:proofErr w:type="spellStart"/>
      <w:r w:rsidRPr="005A2D86">
        <w:rPr>
          <w:rFonts w:ascii="Times New Roman" w:hAnsi="Times New Roman" w:cs="Times New Roman"/>
          <w:i/>
          <w:sz w:val="24"/>
          <w:szCs w:val="24"/>
          <w:lang w:val="cy-GB"/>
        </w:rPr>
        <w:t>Child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Development</w:t>
      </w:r>
      <w:proofErr w:type="spellEnd"/>
      <w:r w:rsidRPr="005A2D86">
        <w:rPr>
          <w:rFonts w:ascii="Times New Roman" w:hAnsi="Times New Roman" w:cs="Times New Roman"/>
          <w:i/>
          <w:sz w:val="24"/>
          <w:szCs w:val="24"/>
          <w:lang w:val="cy-GB"/>
        </w:rPr>
        <w:t xml:space="preserve"> . </w:t>
      </w:r>
      <w:r w:rsidRPr="005A2D86">
        <w:rPr>
          <w:rFonts w:ascii="Times New Roman" w:hAnsi="Times New Roman" w:cs="Times New Roman"/>
          <w:sz w:val="24"/>
          <w:szCs w:val="24"/>
          <w:lang w:val="cy-GB"/>
        </w:rPr>
        <w:t xml:space="preserve">London: </w:t>
      </w:r>
      <w:proofErr w:type="spellStart"/>
      <w:r w:rsidRPr="005A2D86">
        <w:rPr>
          <w:rFonts w:ascii="Times New Roman" w:hAnsi="Times New Roman" w:cs="Times New Roman"/>
          <w:sz w:val="24"/>
          <w:szCs w:val="24"/>
          <w:lang w:val="cy-GB"/>
        </w:rPr>
        <w:t>Sage</w:t>
      </w:r>
      <w:proofErr w:type="spellEnd"/>
      <w:r w:rsidRPr="005A2D86">
        <w:rPr>
          <w:rFonts w:ascii="Times New Roman" w:hAnsi="Times New Roman" w:cs="Times New Roman"/>
          <w:sz w:val="24"/>
          <w:szCs w:val="24"/>
          <w:lang w:val="cy-GB"/>
        </w:rPr>
        <w:t xml:space="preserve"> Publications Ltd.</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r w:rsidRPr="005A2D86">
        <w:rPr>
          <w:rFonts w:ascii="Times New Roman" w:hAnsi="Times New Roman" w:cs="Times New Roman"/>
          <w:sz w:val="24"/>
          <w:szCs w:val="24"/>
          <w:lang w:val="cy-GB"/>
        </w:rPr>
        <w:t xml:space="preserve">Crowley, K . (2017) </w:t>
      </w:r>
      <w:proofErr w:type="spellStart"/>
      <w:r w:rsidRPr="005A2D86">
        <w:rPr>
          <w:rFonts w:ascii="Times New Roman" w:hAnsi="Times New Roman" w:cs="Times New Roman"/>
          <w:i/>
          <w:sz w:val="24"/>
          <w:szCs w:val="24"/>
          <w:lang w:val="cy-GB"/>
        </w:rPr>
        <w:t>Child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Development</w:t>
      </w:r>
      <w:proofErr w:type="spellEnd"/>
      <w:r w:rsidRPr="005A2D86">
        <w:rPr>
          <w:rFonts w:ascii="Times New Roman" w:hAnsi="Times New Roman" w:cs="Times New Roman"/>
          <w:i/>
          <w:sz w:val="24"/>
          <w:szCs w:val="24"/>
          <w:lang w:val="cy-GB"/>
        </w:rPr>
        <w:t xml:space="preserve"> A </w:t>
      </w:r>
      <w:proofErr w:type="spellStart"/>
      <w:r w:rsidRPr="005A2D86">
        <w:rPr>
          <w:rFonts w:ascii="Times New Roman" w:hAnsi="Times New Roman" w:cs="Times New Roman"/>
          <w:i/>
          <w:sz w:val="24"/>
          <w:szCs w:val="24"/>
          <w:lang w:val="cy-GB"/>
        </w:rPr>
        <w:t>Practical</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Introducation:</w:t>
      </w:r>
      <w:r w:rsidRPr="005A2D86">
        <w:rPr>
          <w:rFonts w:ascii="Times New Roman" w:hAnsi="Times New Roman" w:cs="Times New Roman"/>
          <w:sz w:val="24"/>
          <w:szCs w:val="24"/>
          <w:lang w:val="cy-GB"/>
        </w:rPr>
        <w:t>London</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Sage</w:t>
      </w:r>
      <w:proofErr w:type="spellEnd"/>
      <w:r w:rsidRPr="005A2D86">
        <w:rPr>
          <w:rFonts w:ascii="Times New Roman" w:hAnsi="Times New Roman" w:cs="Times New Roman"/>
          <w:sz w:val="24"/>
          <w:szCs w:val="24"/>
          <w:lang w:val="cy-GB"/>
        </w:rPr>
        <w:t xml:space="preserve"> Publications.</w:t>
      </w:r>
    </w:p>
    <w:p w:rsidR="005A2D86" w:rsidRPr="005A2D86" w:rsidRDefault="005A2D86" w:rsidP="005A2D86">
      <w:pPr>
        <w:overflowPunct w:val="0"/>
        <w:autoSpaceDE w:val="0"/>
        <w:autoSpaceDN w:val="0"/>
        <w:adjustRightInd w:val="0"/>
        <w:textAlignment w:val="baseline"/>
        <w:rPr>
          <w:rFonts w:ascii="Arial" w:hAnsi="Arial" w:cs="Arial"/>
          <w:color w:val="666666"/>
          <w:shd w:val="clear" w:color="auto" w:fill="FFFFFF"/>
        </w:rPr>
      </w:pPr>
      <w:proofErr w:type="spellStart"/>
      <w:r w:rsidRPr="005A2D86">
        <w:rPr>
          <w:rFonts w:ascii="Times New Roman" w:hAnsi="Times New Roman" w:cs="Times New Roman"/>
          <w:sz w:val="24"/>
          <w:szCs w:val="24"/>
          <w:lang w:val="cy-GB"/>
        </w:rPr>
        <w:t>Dowling</w:t>
      </w:r>
      <w:proofErr w:type="spellEnd"/>
      <w:r w:rsidRPr="005A2D86">
        <w:rPr>
          <w:rFonts w:ascii="Times New Roman" w:hAnsi="Times New Roman" w:cs="Times New Roman"/>
          <w:sz w:val="24"/>
          <w:szCs w:val="24"/>
          <w:lang w:val="cy-GB"/>
        </w:rPr>
        <w:t xml:space="preserve">, M . ( 2010) </w:t>
      </w:r>
      <w:r w:rsidRPr="005A2D86">
        <w:rPr>
          <w:rFonts w:ascii="Times New Roman" w:hAnsi="Times New Roman" w:cs="Times New Roman"/>
          <w:i/>
          <w:sz w:val="24"/>
          <w:szCs w:val="24"/>
          <w:lang w:val="cy-GB"/>
        </w:rPr>
        <w:t xml:space="preserve">Young </w:t>
      </w:r>
      <w:proofErr w:type="spellStart"/>
      <w:r w:rsidRPr="005A2D86">
        <w:rPr>
          <w:rFonts w:ascii="Times New Roman" w:hAnsi="Times New Roman" w:cs="Times New Roman"/>
          <w:i/>
          <w:sz w:val="24"/>
          <w:szCs w:val="24"/>
          <w:lang w:val="cy-GB"/>
        </w:rPr>
        <w:t>Children’s</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Personal</w:t>
      </w:r>
      <w:proofErr w:type="spellEnd"/>
      <w:r w:rsidRPr="005A2D86">
        <w:rPr>
          <w:rFonts w:ascii="Times New Roman" w:hAnsi="Times New Roman" w:cs="Times New Roman"/>
          <w:i/>
          <w:sz w:val="24"/>
          <w:szCs w:val="24"/>
          <w:lang w:val="cy-GB"/>
        </w:rPr>
        <w:t xml:space="preserve"> , </w:t>
      </w:r>
      <w:proofErr w:type="spellStart"/>
      <w:r w:rsidRPr="005A2D86">
        <w:rPr>
          <w:rFonts w:ascii="Times New Roman" w:hAnsi="Times New Roman" w:cs="Times New Roman"/>
          <w:i/>
          <w:sz w:val="24"/>
          <w:szCs w:val="24"/>
          <w:lang w:val="cy-GB"/>
        </w:rPr>
        <w:t>Social</w:t>
      </w:r>
      <w:proofErr w:type="spellEnd"/>
      <w:r w:rsidRPr="005A2D86">
        <w:rPr>
          <w:rFonts w:ascii="Times New Roman" w:hAnsi="Times New Roman" w:cs="Times New Roman"/>
          <w:i/>
          <w:sz w:val="24"/>
          <w:szCs w:val="24"/>
          <w:lang w:val="cy-GB"/>
        </w:rPr>
        <w:t xml:space="preserve"> &amp; </w:t>
      </w:r>
      <w:proofErr w:type="spellStart"/>
      <w:r w:rsidRPr="005A2D86">
        <w:rPr>
          <w:rFonts w:ascii="Times New Roman" w:hAnsi="Times New Roman" w:cs="Times New Roman"/>
          <w:i/>
          <w:sz w:val="24"/>
          <w:szCs w:val="24"/>
          <w:lang w:val="cy-GB"/>
        </w:rPr>
        <w:t>Emotional</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Development:</w:t>
      </w:r>
      <w:r w:rsidRPr="005A2D86">
        <w:rPr>
          <w:rFonts w:ascii="Times New Roman" w:hAnsi="Times New Roman" w:cs="Times New Roman"/>
          <w:sz w:val="24"/>
          <w:szCs w:val="24"/>
          <w:lang w:val="cy-GB"/>
        </w:rPr>
        <w:t>London</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Sage</w:t>
      </w:r>
      <w:proofErr w:type="spellEnd"/>
      <w:r w:rsidRPr="005A2D86">
        <w:rPr>
          <w:rFonts w:ascii="Times New Roman" w:hAnsi="Times New Roman" w:cs="Times New Roman"/>
          <w:sz w:val="24"/>
          <w:szCs w:val="24"/>
          <w:lang w:val="cy-GB"/>
        </w:rPr>
        <w:t xml:space="preserve"> Publications Ltd.</w:t>
      </w:r>
      <w:r w:rsidRPr="005A2D86">
        <w:rPr>
          <w:rFonts w:ascii="Arial" w:hAnsi="Arial" w:cs="Arial"/>
          <w:color w:val="666666"/>
          <w:shd w:val="clear" w:color="auto" w:fill="FFFFFF"/>
        </w:rPr>
        <w:t xml:space="preserve"> </w:t>
      </w:r>
    </w:p>
    <w:p w:rsidR="005A2D86" w:rsidRPr="005A2D86" w:rsidRDefault="005A2D86" w:rsidP="005A2D86">
      <w:pPr>
        <w:overflowPunct w:val="0"/>
        <w:autoSpaceDE w:val="0"/>
        <w:autoSpaceDN w:val="0"/>
        <w:adjustRightInd w:val="0"/>
        <w:textAlignment w:val="baseline"/>
        <w:rPr>
          <w:rFonts w:ascii="Times New Roman" w:hAnsi="Times New Roman" w:cs="Times New Roman"/>
          <w:color w:val="000000" w:themeColor="text1"/>
          <w:sz w:val="24"/>
          <w:szCs w:val="24"/>
          <w:lang w:val="cy-GB"/>
        </w:rPr>
      </w:pPr>
      <w:r w:rsidRPr="005A2D86">
        <w:rPr>
          <w:rFonts w:ascii="Times New Roman" w:hAnsi="Times New Roman" w:cs="Times New Roman"/>
          <w:color w:val="000000" w:themeColor="text1"/>
          <w:sz w:val="24"/>
          <w:szCs w:val="24"/>
          <w:shd w:val="clear" w:color="auto" w:fill="FFFFFF"/>
        </w:rPr>
        <w:t xml:space="preserve">Howard, J, </w:t>
      </w:r>
      <w:proofErr w:type="spellStart"/>
      <w:r w:rsidRPr="005A2D86">
        <w:rPr>
          <w:rFonts w:ascii="Times New Roman" w:hAnsi="Times New Roman" w:cs="Times New Roman"/>
          <w:color w:val="000000" w:themeColor="text1"/>
          <w:sz w:val="24"/>
          <w:szCs w:val="24"/>
          <w:shd w:val="clear" w:color="auto" w:fill="FFFFFF"/>
        </w:rPr>
        <w:t>Jenvey</w:t>
      </w:r>
      <w:proofErr w:type="spellEnd"/>
      <w:r w:rsidRPr="005A2D86">
        <w:rPr>
          <w:rFonts w:ascii="Times New Roman" w:hAnsi="Times New Roman" w:cs="Times New Roman"/>
          <w:color w:val="000000" w:themeColor="text1"/>
          <w:sz w:val="24"/>
          <w:szCs w:val="24"/>
          <w:shd w:val="clear" w:color="auto" w:fill="FFFFFF"/>
        </w:rPr>
        <w:t>, VB &amp; Hill, C 2006, 'Children's categorisation of play and learning based on social context' </w:t>
      </w:r>
      <w:r w:rsidRPr="005A2D86">
        <w:rPr>
          <w:rFonts w:ascii="Times New Roman" w:hAnsi="Times New Roman" w:cs="Times New Roman"/>
          <w:i/>
          <w:iCs/>
          <w:color w:val="000000" w:themeColor="text1"/>
          <w:sz w:val="24"/>
          <w:szCs w:val="24"/>
          <w:shd w:val="clear" w:color="auto" w:fill="FFFFFF"/>
        </w:rPr>
        <w:t>Early Child Development and Care</w:t>
      </w:r>
      <w:r w:rsidRPr="005A2D86">
        <w:rPr>
          <w:rFonts w:ascii="Times New Roman" w:hAnsi="Times New Roman" w:cs="Times New Roman"/>
          <w:color w:val="000000" w:themeColor="text1"/>
          <w:sz w:val="24"/>
          <w:szCs w:val="24"/>
          <w:shd w:val="clear" w:color="auto" w:fill="FFFFFF"/>
        </w:rPr>
        <w:t xml:space="preserve">, </w:t>
      </w:r>
      <w:proofErr w:type="spellStart"/>
      <w:r w:rsidRPr="005A2D86">
        <w:rPr>
          <w:rFonts w:ascii="Times New Roman" w:hAnsi="Times New Roman" w:cs="Times New Roman"/>
          <w:color w:val="000000" w:themeColor="text1"/>
          <w:sz w:val="24"/>
          <w:szCs w:val="24"/>
          <w:shd w:val="clear" w:color="auto" w:fill="FFFFFF"/>
        </w:rPr>
        <w:t>vol</w:t>
      </w:r>
      <w:proofErr w:type="spellEnd"/>
      <w:r w:rsidRPr="005A2D86">
        <w:rPr>
          <w:rFonts w:ascii="Times New Roman" w:hAnsi="Times New Roman" w:cs="Times New Roman"/>
          <w:color w:val="000000" w:themeColor="text1"/>
          <w:sz w:val="24"/>
          <w:szCs w:val="24"/>
          <w:shd w:val="clear" w:color="auto" w:fill="FFFFFF"/>
        </w:rPr>
        <w:t xml:space="preserve"> 176, no. 3&amp;4, pp. 379 - 393</w:t>
      </w:r>
    </w:p>
    <w:p w:rsidR="005A2D86" w:rsidRPr="005A2D86" w:rsidRDefault="005A2D86" w:rsidP="005A2D86">
      <w:pPr>
        <w:overflowPunct w:val="0"/>
        <w:autoSpaceDE w:val="0"/>
        <w:autoSpaceDN w:val="0"/>
        <w:adjustRightInd w:val="0"/>
        <w:textAlignment w:val="baseline"/>
        <w:rPr>
          <w:rFonts w:ascii="Times New Roman" w:hAnsi="Times New Roman" w:cs="Times New Roman"/>
          <w:i/>
          <w:sz w:val="24"/>
          <w:szCs w:val="24"/>
          <w:lang w:val="cy-GB"/>
        </w:rPr>
      </w:pPr>
      <w:r w:rsidRPr="005A2D86">
        <w:rPr>
          <w:rFonts w:ascii="Times New Roman" w:hAnsi="Times New Roman" w:cs="Times New Roman"/>
          <w:sz w:val="24"/>
          <w:szCs w:val="24"/>
          <w:lang w:val="cy-GB"/>
        </w:rPr>
        <w:t xml:space="preserve">Knight, S. (2011) </w:t>
      </w:r>
      <w:proofErr w:type="spellStart"/>
      <w:r w:rsidRPr="005A2D86">
        <w:rPr>
          <w:rFonts w:ascii="Times New Roman" w:hAnsi="Times New Roman" w:cs="Times New Roman"/>
          <w:i/>
          <w:sz w:val="24"/>
          <w:szCs w:val="24"/>
          <w:lang w:val="cy-GB"/>
        </w:rPr>
        <w:t>Risk</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and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Adventure</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in</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Early</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Years</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Outdoor</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Play</w:t>
      </w:r>
      <w:proofErr w:type="spellEnd"/>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Learning</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From</w:t>
      </w:r>
      <w:proofErr w:type="spellEnd"/>
      <w:r w:rsidRPr="005A2D86">
        <w:rPr>
          <w:rFonts w:ascii="Times New Roman" w:hAnsi="Times New Roman" w:cs="Times New Roman"/>
          <w:i/>
          <w:sz w:val="24"/>
          <w:szCs w:val="24"/>
          <w:lang w:val="cy-GB"/>
        </w:rPr>
        <w:t xml:space="preserve"> Forest </w:t>
      </w:r>
      <w:proofErr w:type="spellStart"/>
      <w:r w:rsidRPr="005A2D86">
        <w:rPr>
          <w:rFonts w:ascii="Times New Roman" w:hAnsi="Times New Roman" w:cs="Times New Roman"/>
          <w:i/>
          <w:sz w:val="24"/>
          <w:szCs w:val="24"/>
          <w:lang w:val="cy-GB"/>
        </w:rPr>
        <w:t>Schools</w:t>
      </w:r>
      <w:proofErr w:type="spellEnd"/>
      <w:r w:rsidRPr="005A2D86">
        <w:rPr>
          <w:rFonts w:ascii="Times New Roman" w:hAnsi="Times New Roman" w:cs="Times New Roman"/>
          <w:i/>
          <w:sz w:val="24"/>
          <w:szCs w:val="24"/>
          <w:lang w:val="cy-GB"/>
        </w:rPr>
        <w:t xml:space="preserve">. </w:t>
      </w:r>
      <w:r w:rsidRPr="005A2D86">
        <w:rPr>
          <w:rFonts w:ascii="Times New Roman" w:hAnsi="Times New Roman" w:cs="Times New Roman"/>
          <w:sz w:val="24"/>
          <w:szCs w:val="24"/>
          <w:lang w:val="cy-GB"/>
        </w:rPr>
        <w:t xml:space="preserve">London: </w:t>
      </w:r>
      <w:proofErr w:type="spellStart"/>
      <w:r w:rsidRPr="005A2D86">
        <w:rPr>
          <w:rFonts w:ascii="Times New Roman" w:hAnsi="Times New Roman" w:cs="Times New Roman"/>
          <w:sz w:val="24"/>
          <w:szCs w:val="24"/>
          <w:lang w:val="cy-GB"/>
        </w:rPr>
        <w:t>Sage</w:t>
      </w:r>
      <w:proofErr w:type="spellEnd"/>
      <w:r w:rsidRPr="005A2D86">
        <w:rPr>
          <w:rFonts w:ascii="Times New Roman" w:hAnsi="Times New Roman" w:cs="Times New Roman"/>
          <w:sz w:val="24"/>
          <w:szCs w:val="24"/>
          <w:lang w:val="cy-GB"/>
        </w:rPr>
        <w:t xml:space="preserve"> Publications. </w:t>
      </w:r>
    </w:p>
    <w:p w:rsidR="005A2D86" w:rsidRPr="005A2D86" w:rsidRDefault="005A2D86" w:rsidP="005A2D86">
      <w:pPr>
        <w:overflowPunct w:val="0"/>
        <w:autoSpaceDE w:val="0"/>
        <w:autoSpaceDN w:val="0"/>
        <w:adjustRightInd w:val="0"/>
        <w:jc w:val="both"/>
        <w:textAlignment w:val="baseline"/>
        <w:rPr>
          <w:rFonts w:ascii="Times New Roman" w:hAnsi="Times New Roman" w:cs="Times New Roman"/>
          <w:sz w:val="24"/>
          <w:szCs w:val="24"/>
        </w:rPr>
      </w:pPr>
      <w:proofErr w:type="spellStart"/>
      <w:r w:rsidRPr="005A2D86">
        <w:rPr>
          <w:rFonts w:ascii="Times New Roman" w:hAnsi="Times New Roman" w:cs="Times New Roman"/>
          <w:sz w:val="24"/>
          <w:szCs w:val="24"/>
        </w:rPr>
        <w:t>MacBlain</w:t>
      </w:r>
      <w:proofErr w:type="spellEnd"/>
      <w:r w:rsidRPr="005A2D86">
        <w:rPr>
          <w:rFonts w:ascii="Times New Roman" w:hAnsi="Times New Roman" w:cs="Times New Roman"/>
          <w:sz w:val="24"/>
          <w:szCs w:val="24"/>
        </w:rPr>
        <w:t xml:space="preserve">, S. (2014) </w:t>
      </w:r>
      <w:r w:rsidRPr="005A2D86">
        <w:rPr>
          <w:rFonts w:ascii="Times New Roman" w:hAnsi="Times New Roman" w:cs="Times New Roman"/>
          <w:i/>
          <w:sz w:val="24"/>
          <w:szCs w:val="24"/>
        </w:rPr>
        <w:t>How Children Learn</w:t>
      </w:r>
      <w:r w:rsidRPr="005A2D86">
        <w:rPr>
          <w:rFonts w:ascii="Times New Roman" w:hAnsi="Times New Roman" w:cs="Times New Roman"/>
          <w:sz w:val="24"/>
          <w:szCs w:val="24"/>
        </w:rPr>
        <w:t>. London: Sage Publications Ltd.</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proofErr w:type="spellStart"/>
      <w:r w:rsidRPr="005A2D86">
        <w:rPr>
          <w:rFonts w:ascii="Times New Roman" w:hAnsi="Times New Roman" w:cs="Times New Roman"/>
          <w:sz w:val="24"/>
          <w:szCs w:val="24"/>
          <w:lang w:val="cy-GB"/>
        </w:rPr>
        <w:t>Moyles</w:t>
      </w:r>
      <w:proofErr w:type="spellEnd"/>
      <w:r w:rsidRPr="005A2D86">
        <w:rPr>
          <w:rFonts w:ascii="Times New Roman" w:hAnsi="Times New Roman" w:cs="Times New Roman"/>
          <w:sz w:val="24"/>
          <w:szCs w:val="24"/>
          <w:lang w:val="cy-GB"/>
        </w:rPr>
        <w:t xml:space="preserve">, J, (2010) </w:t>
      </w:r>
      <w:r w:rsidRPr="005A2D86">
        <w:rPr>
          <w:rFonts w:ascii="Times New Roman" w:hAnsi="Times New Roman" w:cs="Times New Roman"/>
          <w:i/>
          <w:sz w:val="24"/>
          <w:szCs w:val="24"/>
          <w:lang w:val="cy-GB"/>
        </w:rPr>
        <w:t xml:space="preserve">The </w:t>
      </w:r>
      <w:proofErr w:type="spellStart"/>
      <w:r w:rsidRPr="005A2D86">
        <w:rPr>
          <w:rFonts w:ascii="Times New Roman" w:hAnsi="Times New Roman" w:cs="Times New Roman"/>
          <w:i/>
          <w:sz w:val="24"/>
          <w:szCs w:val="24"/>
          <w:lang w:val="cy-GB"/>
        </w:rPr>
        <w:t>Excellence</w:t>
      </w:r>
      <w:proofErr w:type="spellEnd"/>
      <w:r w:rsidRPr="005A2D86">
        <w:rPr>
          <w:rFonts w:ascii="Times New Roman" w:hAnsi="Times New Roman" w:cs="Times New Roman"/>
          <w:i/>
          <w:sz w:val="24"/>
          <w:szCs w:val="24"/>
          <w:lang w:val="cy-GB"/>
        </w:rPr>
        <w:t xml:space="preserve"> of </w:t>
      </w:r>
      <w:proofErr w:type="spellStart"/>
      <w:r w:rsidRPr="005A2D86">
        <w:rPr>
          <w:rFonts w:ascii="Times New Roman" w:hAnsi="Times New Roman" w:cs="Times New Roman"/>
          <w:i/>
          <w:sz w:val="24"/>
          <w:szCs w:val="24"/>
          <w:lang w:val="cy-GB"/>
        </w:rPr>
        <w:t>Play</w:t>
      </w:r>
      <w:proofErr w:type="spellEnd"/>
      <w:r w:rsidRPr="005A2D86">
        <w:rPr>
          <w:rFonts w:ascii="Times New Roman" w:hAnsi="Times New Roman" w:cs="Times New Roman"/>
          <w:i/>
          <w:sz w:val="24"/>
          <w:szCs w:val="24"/>
          <w:lang w:val="cy-GB"/>
        </w:rPr>
        <w:t xml:space="preserve">. </w:t>
      </w:r>
      <w:r w:rsidRPr="005A2D86">
        <w:rPr>
          <w:rFonts w:ascii="Times New Roman" w:hAnsi="Times New Roman" w:cs="Times New Roman"/>
          <w:sz w:val="24"/>
          <w:szCs w:val="24"/>
          <w:lang w:val="cy-GB"/>
        </w:rPr>
        <w:t xml:space="preserve">Glasgow: Bell </w:t>
      </w:r>
      <w:proofErr w:type="spellStart"/>
      <w:r w:rsidRPr="005A2D86">
        <w:rPr>
          <w:rFonts w:ascii="Times New Roman" w:hAnsi="Times New Roman" w:cs="Times New Roman"/>
          <w:sz w:val="24"/>
          <w:szCs w:val="24"/>
          <w:lang w:val="cy-GB"/>
        </w:rPr>
        <w:t>and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Bain</w:t>
      </w:r>
      <w:proofErr w:type="spellEnd"/>
      <w:r w:rsidRPr="005A2D86">
        <w:rPr>
          <w:rFonts w:ascii="Times New Roman" w:hAnsi="Times New Roman" w:cs="Times New Roman"/>
          <w:sz w:val="24"/>
          <w:szCs w:val="24"/>
          <w:lang w:val="cy-GB"/>
        </w:rPr>
        <w:t xml:space="preserve"> Ltd.</w:t>
      </w:r>
    </w:p>
    <w:p w:rsidR="005A2D86" w:rsidRPr="005A2D86" w:rsidRDefault="005A2D86" w:rsidP="005A2D86">
      <w:pPr>
        <w:overflowPunct w:val="0"/>
        <w:autoSpaceDE w:val="0"/>
        <w:autoSpaceDN w:val="0"/>
        <w:adjustRightInd w:val="0"/>
        <w:textAlignment w:val="baseline"/>
        <w:rPr>
          <w:rFonts w:ascii="Arial" w:hAnsi="Arial" w:cs="Arial"/>
          <w:b/>
          <w:bCs/>
          <w:color w:val="666666"/>
          <w:sz w:val="20"/>
          <w:szCs w:val="20"/>
          <w:u w:val="single"/>
          <w:shd w:val="clear" w:color="auto" w:fill="FFF5AA"/>
        </w:rPr>
      </w:pPr>
      <w:proofErr w:type="spellStart"/>
      <w:r w:rsidRPr="005A2D86">
        <w:rPr>
          <w:rFonts w:ascii="Times New Roman" w:hAnsi="Times New Roman" w:cs="Times New Roman"/>
          <w:sz w:val="24"/>
          <w:szCs w:val="24"/>
          <w:lang w:val="cy-GB"/>
        </w:rPr>
        <w:lastRenderedPageBreak/>
        <w:t>Panksepp</w:t>
      </w:r>
      <w:proofErr w:type="spellEnd"/>
      <w:r w:rsidRPr="005A2D86">
        <w:rPr>
          <w:rFonts w:ascii="Times New Roman" w:hAnsi="Times New Roman" w:cs="Times New Roman"/>
          <w:sz w:val="24"/>
          <w:szCs w:val="24"/>
          <w:lang w:val="cy-GB"/>
        </w:rPr>
        <w:t xml:space="preserve"> , J. (1998) </w:t>
      </w:r>
      <w:proofErr w:type="spellStart"/>
      <w:r w:rsidRPr="005A2D86">
        <w:rPr>
          <w:rFonts w:ascii="Times New Roman" w:hAnsi="Times New Roman" w:cs="Times New Roman"/>
          <w:i/>
          <w:sz w:val="24"/>
          <w:szCs w:val="24"/>
          <w:lang w:val="cy-GB"/>
        </w:rPr>
        <w:t>Affective</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Neuroscience.</w:t>
      </w:r>
      <w:r w:rsidRPr="005A2D86">
        <w:rPr>
          <w:rFonts w:ascii="Times New Roman" w:hAnsi="Times New Roman" w:cs="Times New Roman"/>
          <w:sz w:val="24"/>
          <w:szCs w:val="24"/>
          <w:lang w:val="cy-GB"/>
        </w:rPr>
        <w:t>Oxford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Oxford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University</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Press</w:t>
      </w:r>
      <w:proofErr w:type="spellEnd"/>
      <w:r w:rsidRPr="005A2D86">
        <w:rPr>
          <w:rFonts w:ascii="Times New Roman" w:hAnsi="Times New Roman" w:cs="Times New Roman"/>
          <w:sz w:val="24"/>
          <w:szCs w:val="24"/>
          <w:lang w:val="cy-GB"/>
        </w:rPr>
        <w:t>.</w:t>
      </w:r>
      <w:r w:rsidRPr="005A2D86">
        <w:rPr>
          <w:rFonts w:ascii="Arial" w:hAnsi="Arial" w:cs="Arial"/>
          <w:b/>
          <w:bCs/>
          <w:color w:val="666666"/>
          <w:sz w:val="20"/>
          <w:szCs w:val="20"/>
          <w:u w:val="single"/>
          <w:shd w:val="clear" w:color="auto" w:fill="FFF5AA"/>
        </w:rPr>
        <w:t xml:space="preserve"> </w:t>
      </w:r>
    </w:p>
    <w:p w:rsidR="005A2D86" w:rsidRPr="005A2D86" w:rsidRDefault="005A2D86" w:rsidP="005A2D86">
      <w:pPr>
        <w:overflowPunct w:val="0"/>
        <w:autoSpaceDE w:val="0"/>
        <w:autoSpaceDN w:val="0"/>
        <w:adjustRightInd w:val="0"/>
        <w:textAlignment w:val="baseline"/>
        <w:rPr>
          <w:rFonts w:ascii="Times New Roman" w:hAnsi="Times New Roman" w:cs="Times New Roman"/>
          <w:color w:val="000000" w:themeColor="text1"/>
          <w:sz w:val="24"/>
          <w:szCs w:val="24"/>
          <w:shd w:val="clear" w:color="auto" w:fill="FFF5AA"/>
        </w:rPr>
      </w:pPr>
      <w:r w:rsidRPr="005A2D86">
        <w:rPr>
          <w:rFonts w:ascii="Arial" w:hAnsi="Arial" w:cs="Arial"/>
          <w:b/>
          <w:bCs/>
          <w:color w:val="666666"/>
          <w:sz w:val="20"/>
          <w:szCs w:val="20"/>
          <w:shd w:val="clear" w:color="auto" w:fill="FFF5AA"/>
        </w:rPr>
        <w:t> </w:t>
      </w:r>
      <w:proofErr w:type="spellStart"/>
      <w:r w:rsidRPr="005A2D86">
        <w:rPr>
          <w:rFonts w:ascii="Times New Roman" w:hAnsi="Times New Roman" w:cs="Times New Roman"/>
          <w:color w:val="000000" w:themeColor="text1"/>
          <w:sz w:val="24"/>
          <w:szCs w:val="24"/>
          <w:shd w:val="clear" w:color="auto" w:fill="FFF5AA"/>
        </w:rPr>
        <w:t>Parten</w:t>
      </w:r>
      <w:proofErr w:type="spellEnd"/>
      <w:r w:rsidRPr="005A2D86">
        <w:rPr>
          <w:rFonts w:ascii="Times New Roman" w:hAnsi="Times New Roman" w:cs="Times New Roman"/>
          <w:color w:val="000000" w:themeColor="text1"/>
          <w:sz w:val="24"/>
          <w:szCs w:val="24"/>
          <w:shd w:val="clear" w:color="auto" w:fill="FFF5AA"/>
        </w:rPr>
        <w:t>, M. (1932). Social Participation among Preschool Children. </w:t>
      </w:r>
      <w:r w:rsidRPr="005A2D86">
        <w:rPr>
          <w:rFonts w:ascii="Times New Roman" w:hAnsi="Times New Roman" w:cs="Times New Roman"/>
          <w:i/>
          <w:iCs/>
          <w:color w:val="000000" w:themeColor="text1"/>
          <w:sz w:val="24"/>
          <w:szCs w:val="24"/>
          <w:shd w:val="clear" w:color="auto" w:fill="FFF5AA"/>
        </w:rPr>
        <w:t>Journal of Abnormal and Social Psychology</w:t>
      </w:r>
      <w:r w:rsidRPr="005A2D86">
        <w:rPr>
          <w:rFonts w:ascii="Times New Roman" w:hAnsi="Times New Roman" w:cs="Times New Roman"/>
          <w:color w:val="000000" w:themeColor="text1"/>
          <w:sz w:val="24"/>
          <w:szCs w:val="24"/>
          <w:shd w:val="clear" w:color="auto" w:fill="FFF5AA"/>
        </w:rPr>
        <w:t>, 27(3), pp.243-269.</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proofErr w:type="spellStart"/>
      <w:r w:rsidRPr="005A2D86">
        <w:rPr>
          <w:rFonts w:ascii="Times New Roman" w:hAnsi="Times New Roman" w:cs="Times New Roman"/>
          <w:sz w:val="24"/>
          <w:szCs w:val="24"/>
          <w:lang w:val="cy-GB"/>
        </w:rPr>
        <w:t>Play</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England</w:t>
      </w:r>
      <w:proofErr w:type="spellEnd"/>
      <w:r w:rsidRPr="005A2D86">
        <w:rPr>
          <w:rFonts w:ascii="Times New Roman" w:hAnsi="Times New Roman" w:cs="Times New Roman"/>
          <w:sz w:val="24"/>
          <w:szCs w:val="24"/>
          <w:lang w:val="cy-GB"/>
        </w:rPr>
        <w:t>.( 2007 ) ‘</w:t>
      </w:r>
      <w:proofErr w:type="spellStart"/>
      <w:r w:rsidRPr="005A2D86">
        <w:rPr>
          <w:rFonts w:ascii="Times New Roman" w:hAnsi="Times New Roman" w:cs="Times New Roman"/>
          <w:sz w:val="24"/>
          <w:szCs w:val="24"/>
          <w:lang w:val="cy-GB"/>
        </w:rPr>
        <w:t>Charter</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For</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Children’s</w:t>
      </w:r>
      <w:proofErr w:type="spellEnd"/>
      <w:r w:rsidRPr="005A2D86">
        <w:rPr>
          <w:rFonts w:ascii="Times New Roman" w:hAnsi="Times New Roman" w:cs="Times New Roman"/>
          <w:sz w:val="24"/>
          <w:szCs w:val="24"/>
          <w:lang w:val="cy-GB"/>
        </w:rPr>
        <w:t xml:space="preserve"> Play’http://www.playengland.org.uk/media/71062/charter-for-childrens-play.pdf [ </w:t>
      </w:r>
      <w:proofErr w:type="spellStart"/>
      <w:r w:rsidRPr="005A2D86">
        <w:rPr>
          <w:rFonts w:ascii="Times New Roman" w:hAnsi="Times New Roman" w:cs="Times New Roman"/>
          <w:sz w:val="24"/>
          <w:szCs w:val="24"/>
          <w:lang w:val="cy-GB"/>
        </w:rPr>
        <w:t>Accessed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January</w:t>
      </w:r>
      <w:proofErr w:type="spellEnd"/>
      <w:r w:rsidRPr="005A2D86">
        <w:rPr>
          <w:rFonts w:ascii="Times New Roman" w:hAnsi="Times New Roman" w:cs="Times New Roman"/>
          <w:sz w:val="24"/>
          <w:szCs w:val="24"/>
          <w:lang w:val="cy-GB"/>
        </w:rPr>
        <w:t xml:space="preserve"> 10th 2018]</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r w:rsidRPr="005A2D86">
        <w:rPr>
          <w:rFonts w:ascii="Times New Roman" w:hAnsi="Times New Roman" w:cs="Times New Roman"/>
          <w:sz w:val="24"/>
          <w:szCs w:val="24"/>
          <w:lang w:val="cy-GB"/>
        </w:rPr>
        <w:t xml:space="preserve">Robinson ,M. (2008) </w:t>
      </w:r>
      <w:proofErr w:type="spellStart"/>
      <w:r w:rsidRPr="005A2D86">
        <w:rPr>
          <w:rFonts w:ascii="Times New Roman" w:hAnsi="Times New Roman" w:cs="Times New Roman"/>
          <w:i/>
          <w:sz w:val="24"/>
          <w:szCs w:val="24"/>
          <w:lang w:val="cy-GB"/>
        </w:rPr>
        <w:t>Child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Development</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from</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Birth</w:t>
      </w:r>
      <w:proofErr w:type="spellEnd"/>
      <w:r w:rsidRPr="005A2D86">
        <w:rPr>
          <w:rFonts w:ascii="Times New Roman" w:hAnsi="Times New Roman" w:cs="Times New Roman"/>
          <w:i/>
          <w:sz w:val="24"/>
          <w:szCs w:val="24"/>
          <w:lang w:val="cy-GB"/>
        </w:rPr>
        <w:t xml:space="preserve"> to </w:t>
      </w:r>
      <w:proofErr w:type="spellStart"/>
      <w:r w:rsidRPr="005A2D86">
        <w:rPr>
          <w:rFonts w:ascii="Times New Roman" w:hAnsi="Times New Roman" w:cs="Times New Roman"/>
          <w:i/>
          <w:sz w:val="24"/>
          <w:szCs w:val="24"/>
          <w:lang w:val="cy-GB"/>
        </w:rPr>
        <w:t>Eight:</w:t>
      </w:r>
      <w:r w:rsidRPr="005A2D86">
        <w:rPr>
          <w:rFonts w:ascii="Times New Roman" w:hAnsi="Times New Roman" w:cs="Times New Roman"/>
          <w:sz w:val="24"/>
          <w:szCs w:val="24"/>
          <w:lang w:val="cy-GB"/>
        </w:rPr>
        <w:t>Berkshire</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sz w:val="24"/>
          <w:szCs w:val="24"/>
          <w:lang w:val="cy-GB"/>
        </w:rPr>
        <w:t>Open</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University</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Press</w:t>
      </w:r>
      <w:proofErr w:type="spellEnd"/>
      <w:r w:rsidRPr="005A2D86">
        <w:rPr>
          <w:rFonts w:ascii="Times New Roman" w:hAnsi="Times New Roman" w:cs="Times New Roman"/>
          <w:sz w:val="24"/>
          <w:szCs w:val="24"/>
          <w:lang w:val="cy-GB"/>
        </w:rPr>
        <w:t>.</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proofErr w:type="spellStart"/>
      <w:r w:rsidRPr="005A2D86">
        <w:rPr>
          <w:rFonts w:ascii="Times New Roman" w:hAnsi="Times New Roman" w:cs="Times New Roman"/>
          <w:sz w:val="24"/>
          <w:szCs w:val="24"/>
          <w:lang w:val="cy-GB"/>
        </w:rPr>
        <w:t>Rock</w:t>
      </w:r>
      <w:proofErr w:type="spellEnd"/>
      <w:r w:rsidRPr="005A2D86">
        <w:rPr>
          <w:rFonts w:ascii="Times New Roman" w:hAnsi="Times New Roman" w:cs="Times New Roman"/>
          <w:sz w:val="24"/>
          <w:szCs w:val="24"/>
          <w:lang w:val="cy-GB"/>
        </w:rPr>
        <w:t xml:space="preserve"> , A . ( </w:t>
      </w:r>
      <w:proofErr w:type="spellStart"/>
      <w:r w:rsidRPr="005A2D86">
        <w:rPr>
          <w:rFonts w:ascii="Times New Roman" w:hAnsi="Times New Roman" w:cs="Times New Roman"/>
          <w:sz w:val="24"/>
          <w:szCs w:val="24"/>
          <w:lang w:val="cy-GB"/>
        </w:rPr>
        <w:t>November</w:t>
      </w:r>
      <w:proofErr w:type="spellEnd"/>
      <w:r w:rsidRPr="005A2D86">
        <w:rPr>
          <w:rFonts w:ascii="Times New Roman" w:hAnsi="Times New Roman" w:cs="Times New Roman"/>
          <w:sz w:val="24"/>
          <w:szCs w:val="24"/>
          <w:lang w:val="cy-GB"/>
        </w:rPr>
        <w:t xml:space="preserve"> 2017) ‘ 10 </w:t>
      </w:r>
      <w:proofErr w:type="spellStart"/>
      <w:r w:rsidRPr="005A2D86">
        <w:rPr>
          <w:rFonts w:ascii="Times New Roman" w:hAnsi="Times New Roman" w:cs="Times New Roman"/>
          <w:sz w:val="24"/>
          <w:szCs w:val="24"/>
          <w:lang w:val="cy-GB"/>
        </w:rPr>
        <w:t>Types</w:t>
      </w:r>
      <w:proofErr w:type="spellEnd"/>
      <w:r w:rsidRPr="005A2D86">
        <w:rPr>
          <w:rFonts w:ascii="Times New Roman" w:hAnsi="Times New Roman" w:cs="Times New Roman"/>
          <w:sz w:val="24"/>
          <w:szCs w:val="24"/>
          <w:lang w:val="cy-GB"/>
        </w:rPr>
        <w:t xml:space="preserve"> of </w:t>
      </w:r>
      <w:proofErr w:type="spellStart"/>
      <w:r w:rsidRPr="005A2D86">
        <w:rPr>
          <w:rFonts w:ascii="Times New Roman" w:hAnsi="Times New Roman" w:cs="Times New Roman"/>
          <w:sz w:val="24"/>
          <w:szCs w:val="24"/>
          <w:lang w:val="cy-GB"/>
        </w:rPr>
        <w:t>Play</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Important</w:t>
      </w:r>
      <w:proofErr w:type="spellEnd"/>
      <w:r w:rsidRPr="005A2D86">
        <w:rPr>
          <w:rFonts w:ascii="Times New Roman" w:hAnsi="Times New Roman" w:cs="Times New Roman"/>
          <w:sz w:val="24"/>
          <w:szCs w:val="24"/>
          <w:lang w:val="cy-GB"/>
        </w:rPr>
        <w:t xml:space="preserve"> to </w:t>
      </w:r>
      <w:proofErr w:type="spellStart"/>
      <w:r w:rsidRPr="005A2D86">
        <w:rPr>
          <w:rFonts w:ascii="Times New Roman" w:hAnsi="Times New Roman" w:cs="Times New Roman"/>
          <w:sz w:val="24"/>
          <w:szCs w:val="24"/>
          <w:lang w:val="cy-GB"/>
        </w:rPr>
        <w:t>Your</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Childs</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Developmet</w:t>
      </w:r>
      <w:proofErr w:type="spellEnd"/>
      <w:r w:rsidRPr="005A2D86">
        <w:rPr>
          <w:rFonts w:ascii="Times New Roman" w:hAnsi="Times New Roman" w:cs="Times New Roman"/>
          <w:sz w:val="24"/>
          <w:szCs w:val="24"/>
          <w:lang w:val="cy-GB"/>
        </w:rPr>
        <w:t>’</w:t>
      </w:r>
      <w:r w:rsidRPr="005A2D86">
        <w:t xml:space="preserve"> </w:t>
      </w:r>
      <w:hyperlink r:id="rId9" w:history="1">
        <w:r w:rsidRPr="005A2D86">
          <w:rPr>
            <w:rFonts w:ascii="Times New Roman" w:hAnsi="Times New Roman" w:cs="Times New Roman"/>
            <w:color w:val="0563C1" w:themeColor="hyperlink"/>
            <w:sz w:val="24"/>
            <w:szCs w:val="24"/>
            <w:u w:val="single"/>
            <w:lang w:val="cy-GB"/>
          </w:rPr>
          <w:t>https://www.verywell.com/types-of-play-2764587</w:t>
        </w:r>
      </w:hyperlink>
      <w:r w:rsidRPr="005A2D86">
        <w:rPr>
          <w:rFonts w:ascii="Times New Roman" w:hAnsi="Times New Roman" w:cs="Times New Roman"/>
          <w:sz w:val="24"/>
          <w:szCs w:val="24"/>
          <w:lang w:val="cy-GB"/>
        </w:rPr>
        <w:t xml:space="preserve"> [ </w:t>
      </w:r>
      <w:proofErr w:type="spellStart"/>
      <w:r w:rsidRPr="005A2D86">
        <w:rPr>
          <w:rFonts w:ascii="Times New Roman" w:hAnsi="Times New Roman" w:cs="Times New Roman"/>
          <w:sz w:val="24"/>
          <w:szCs w:val="24"/>
          <w:lang w:val="cy-GB"/>
        </w:rPr>
        <w:t>Accessed</w:t>
      </w:r>
      <w:proofErr w:type="spellEnd"/>
      <w:r w:rsidRPr="005A2D86">
        <w:rPr>
          <w:rFonts w:ascii="Times New Roman" w:hAnsi="Times New Roman" w:cs="Times New Roman"/>
          <w:sz w:val="24"/>
          <w:szCs w:val="24"/>
          <w:lang w:val="cy-GB"/>
        </w:rPr>
        <w:t xml:space="preserve"> : </w:t>
      </w:r>
      <w:proofErr w:type="spellStart"/>
      <w:r w:rsidRPr="005A2D86">
        <w:rPr>
          <w:rFonts w:ascii="Times New Roman" w:hAnsi="Times New Roman" w:cs="Times New Roman"/>
          <w:sz w:val="24"/>
          <w:szCs w:val="24"/>
          <w:lang w:val="cy-GB"/>
        </w:rPr>
        <w:t>January</w:t>
      </w:r>
      <w:proofErr w:type="spellEnd"/>
      <w:r w:rsidRPr="005A2D86">
        <w:rPr>
          <w:rFonts w:ascii="Times New Roman" w:hAnsi="Times New Roman" w:cs="Times New Roman"/>
          <w:sz w:val="24"/>
          <w:szCs w:val="24"/>
          <w:lang w:val="cy-GB"/>
        </w:rPr>
        <w:t xml:space="preserve"> 25th 2018]</w:t>
      </w:r>
    </w:p>
    <w:p w:rsidR="005A2D86" w:rsidRPr="005A2D86" w:rsidRDefault="005A2D86" w:rsidP="005A2D86">
      <w:pPr>
        <w:overflowPunct w:val="0"/>
        <w:autoSpaceDE w:val="0"/>
        <w:autoSpaceDN w:val="0"/>
        <w:adjustRightInd w:val="0"/>
        <w:textAlignment w:val="baseline"/>
        <w:rPr>
          <w:rFonts w:ascii="Times New Roman" w:hAnsi="Times New Roman" w:cs="Times New Roman"/>
          <w:color w:val="000000" w:themeColor="text1"/>
          <w:sz w:val="24"/>
          <w:szCs w:val="24"/>
          <w:lang w:val="cy-GB"/>
        </w:rPr>
      </w:pPr>
      <w:proofErr w:type="spellStart"/>
      <w:r w:rsidRPr="005A2D86">
        <w:rPr>
          <w:rFonts w:ascii="Times New Roman" w:hAnsi="Times New Roman" w:cs="Times New Roman"/>
          <w:color w:val="000000" w:themeColor="text1"/>
          <w:sz w:val="24"/>
          <w:szCs w:val="24"/>
          <w:shd w:val="clear" w:color="auto" w:fill="FFFFFF"/>
        </w:rPr>
        <w:t>Smilansky</w:t>
      </w:r>
      <w:proofErr w:type="spellEnd"/>
      <w:r w:rsidRPr="005A2D86">
        <w:rPr>
          <w:rFonts w:ascii="Times New Roman" w:hAnsi="Times New Roman" w:cs="Times New Roman"/>
          <w:color w:val="000000" w:themeColor="text1"/>
          <w:sz w:val="24"/>
          <w:szCs w:val="24"/>
          <w:shd w:val="clear" w:color="auto" w:fill="FFFFFF"/>
        </w:rPr>
        <w:t xml:space="preserve">, S. and </w:t>
      </w:r>
      <w:proofErr w:type="spellStart"/>
      <w:r w:rsidRPr="005A2D86">
        <w:rPr>
          <w:rFonts w:ascii="Times New Roman" w:hAnsi="Times New Roman" w:cs="Times New Roman"/>
          <w:color w:val="000000" w:themeColor="text1"/>
          <w:sz w:val="24"/>
          <w:szCs w:val="24"/>
          <w:shd w:val="clear" w:color="auto" w:fill="FFFFFF"/>
        </w:rPr>
        <w:t>Shefatya</w:t>
      </w:r>
      <w:proofErr w:type="spellEnd"/>
      <w:r w:rsidRPr="005A2D86">
        <w:rPr>
          <w:rFonts w:ascii="Times New Roman" w:hAnsi="Times New Roman" w:cs="Times New Roman"/>
          <w:color w:val="000000" w:themeColor="text1"/>
          <w:sz w:val="24"/>
          <w:szCs w:val="24"/>
          <w:shd w:val="clear" w:color="auto" w:fill="FFFFFF"/>
        </w:rPr>
        <w:t>, L. (1990). </w:t>
      </w:r>
      <w:r w:rsidRPr="005A2D86">
        <w:rPr>
          <w:rFonts w:ascii="Times New Roman" w:hAnsi="Times New Roman" w:cs="Times New Roman"/>
          <w:i/>
          <w:iCs/>
          <w:color w:val="000000" w:themeColor="text1"/>
          <w:sz w:val="24"/>
          <w:szCs w:val="24"/>
          <w:shd w:val="clear" w:color="auto" w:fill="FFFFFF"/>
        </w:rPr>
        <w:t>Facilitating play</w:t>
      </w:r>
      <w:r w:rsidRPr="005A2D86">
        <w:rPr>
          <w:rFonts w:ascii="Times New Roman" w:hAnsi="Times New Roman" w:cs="Times New Roman"/>
          <w:color w:val="000000" w:themeColor="text1"/>
          <w:sz w:val="24"/>
          <w:szCs w:val="24"/>
          <w:shd w:val="clear" w:color="auto" w:fill="FFFFFF"/>
        </w:rPr>
        <w:t>. Gaithersburg, MD: Psychological &amp; Educational Publications.</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r w:rsidRPr="005A2D86">
        <w:rPr>
          <w:rFonts w:ascii="Times New Roman" w:hAnsi="Times New Roman" w:cs="Times New Roman"/>
          <w:sz w:val="24"/>
          <w:szCs w:val="24"/>
          <w:lang w:val="cy-GB"/>
        </w:rPr>
        <w:t xml:space="preserve">Smith, B. (1997) </w:t>
      </w:r>
      <w:r w:rsidRPr="005A2D86">
        <w:rPr>
          <w:rFonts w:ascii="Times New Roman" w:hAnsi="Times New Roman" w:cs="Times New Roman"/>
          <w:i/>
          <w:sz w:val="24"/>
          <w:szCs w:val="24"/>
          <w:lang w:val="cy-GB"/>
        </w:rPr>
        <w:t xml:space="preserve">The </w:t>
      </w:r>
      <w:proofErr w:type="spellStart"/>
      <w:r w:rsidRPr="005A2D86">
        <w:rPr>
          <w:rFonts w:ascii="Times New Roman" w:hAnsi="Times New Roman" w:cs="Times New Roman"/>
          <w:i/>
          <w:sz w:val="24"/>
          <w:szCs w:val="24"/>
          <w:lang w:val="cy-GB"/>
        </w:rPr>
        <w:t>Ambiguity</w:t>
      </w:r>
      <w:proofErr w:type="spellEnd"/>
      <w:r w:rsidRPr="005A2D86">
        <w:rPr>
          <w:rFonts w:ascii="Times New Roman" w:hAnsi="Times New Roman" w:cs="Times New Roman"/>
          <w:i/>
          <w:sz w:val="24"/>
          <w:szCs w:val="24"/>
          <w:lang w:val="cy-GB"/>
        </w:rPr>
        <w:t xml:space="preserve"> of </w:t>
      </w:r>
      <w:proofErr w:type="spellStart"/>
      <w:r w:rsidRPr="005A2D86">
        <w:rPr>
          <w:rFonts w:ascii="Times New Roman" w:hAnsi="Times New Roman" w:cs="Times New Roman"/>
          <w:i/>
          <w:sz w:val="24"/>
          <w:szCs w:val="24"/>
          <w:lang w:val="cy-GB"/>
        </w:rPr>
        <w:t>Play</w:t>
      </w:r>
      <w:proofErr w:type="spellEnd"/>
      <w:r w:rsidRPr="005A2D86">
        <w:rPr>
          <w:rFonts w:ascii="Times New Roman" w:hAnsi="Times New Roman" w:cs="Times New Roman"/>
          <w:i/>
          <w:sz w:val="24"/>
          <w:szCs w:val="24"/>
          <w:lang w:val="cy-GB"/>
        </w:rPr>
        <w:t xml:space="preserve"> . </w:t>
      </w:r>
      <w:proofErr w:type="spellStart"/>
      <w:r w:rsidRPr="005A2D86">
        <w:rPr>
          <w:rFonts w:ascii="Times New Roman" w:hAnsi="Times New Roman" w:cs="Times New Roman"/>
          <w:sz w:val="24"/>
          <w:szCs w:val="24"/>
          <w:lang w:val="cy-GB"/>
        </w:rPr>
        <w:t>Harvard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University</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Press</w:t>
      </w:r>
      <w:proofErr w:type="spellEnd"/>
      <w:r w:rsidRPr="005A2D86">
        <w:rPr>
          <w:rFonts w:ascii="Times New Roman" w:hAnsi="Times New Roman" w:cs="Times New Roman"/>
          <w:sz w:val="24"/>
          <w:szCs w:val="24"/>
          <w:lang w:val="cy-GB"/>
        </w:rPr>
        <w:t xml:space="preserve"> . New </w:t>
      </w:r>
      <w:proofErr w:type="spellStart"/>
      <w:r w:rsidRPr="005A2D86">
        <w:rPr>
          <w:rFonts w:ascii="Times New Roman" w:hAnsi="Times New Roman" w:cs="Times New Roman"/>
          <w:sz w:val="24"/>
          <w:szCs w:val="24"/>
          <w:lang w:val="cy-GB"/>
        </w:rPr>
        <w:t>York:Sage</w:t>
      </w:r>
      <w:proofErr w:type="spellEnd"/>
    </w:p>
    <w:p w:rsidR="005A2D86" w:rsidRPr="005A2D86" w:rsidRDefault="005A2D86" w:rsidP="005A2D86">
      <w:pPr>
        <w:overflowPunct w:val="0"/>
        <w:autoSpaceDE w:val="0"/>
        <w:autoSpaceDN w:val="0"/>
        <w:adjustRightInd w:val="0"/>
        <w:textAlignment w:val="baseline"/>
      </w:pPr>
      <w:proofErr w:type="spellStart"/>
      <w:r w:rsidRPr="005A2D86">
        <w:rPr>
          <w:rFonts w:ascii="Times New Roman" w:hAnsi="Times New Roman" w:cs="Times New Roman"/>
          <w:sz w:val="24"/>
          <w:szCs w:val="24"/>
          <w:lang w:val="cy-GB"/>
        </w:rPr>
        <w:t>Titterton</w:t>
      </w:r>
      <w:proofErr w:type="spellEnd"/>
      <w:r w:rsidRPr="005A2D86">
        <w:rPr>
          <w:rFonts w:ascii="Times New Roman" w:hAnsi="Times New Roman" w:cs="Times New Roman"/>
          <w:sz w:val="24"/>
          <w:szCs w:val="24"/>
          <w:lang w:val="cy-GB"/>
        </w:rPr>
        <w:t xml:space="preserve">, M . ( 2005) </w:t>
      </w:r>
      <w:proofErr w:type="spellStart"/>
      <w:r w:rsidRPr="005A2D86">
        <w:rPr>
          <w:rFonts w:ascii="Times New Roman" w:hAnsi="Times New Roman" w:cs="Times New Roman"/>
          <w:i/>
          <w:sz w:val="24"/>
          <w:szCs w:val="24"/>
          <w:lang w:val="cy-GB"/>
        </w:rPr>
        <w:t>Risk</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and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Risk</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Taking</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in</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Health</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and</w:t>
      </w:r>
      <w:proofErr w:type="spellEnd"/>
      <w:r w:rsidRPr="005A2D86">
        <w:rPr>
          <w:rFonts w:ascii="Times New Roman" w:hAnsi="Times New Roman" w:cs="Times New Roman"/>
          <w:i/>
          <w:sz w:val="24"/>
          <w:szCs w:val="24"/>
          <w:lang w:val="cy-GB"/>
        </w:rPr>
        <w:t xml:space="preserve"> </w:t>
      </w:r>
      <w:proofErr w:type="spellStart"/>
      <w:r w:rsidRPr="005A2D86">
        <w:rPr>
          <w:rFonts w:ascii="Times New Roman" w:hAnsi="Times New Roman" w:cs="Times New Roman"/>
          <w:i/>
          <w:sz w:val="24"/>
          <w:szCs w:val="24"/>
          <w:lang w:val="cy-GB"/>
        </w:rPr>
        <w:t>Socil</w:t>
      </w:r>
      <w:proofErr w:type="spellEnd"/>
      <w:r w:rsidRPr="005A2D86">
        <w:rPr>
          <w:rFonts w:ascii="Times New Roman" w:hAnsi="Times New Roman" w:cs="Times New Roman"/>
          <w:i/>
          <w:sz w:val="24"/>
          <w:szCs w:val="24"/>
          <w:lang w:val="cy-GB"/>
        </w:rPr>
        <w:t xml:space="preserve"> Care.</w:t>
      </w:r>
      <w:r w:rsidRPr="005A2D86">
        <w:rPr>
          <w:rFonts w:ascii="Times New Roman" w:hAnsi="Times New Roman" w:cs="Times New Roman"/>
          <w:sz w:val="24"/>
          <w:szCs w:val="24"/>
          <w:lang w:val="cy-GB"/>
        </w:rPr>
        <w:t xml:space="preserve"> London: Jessica </w:t>
      </w:r>
      <w:proofErr w:type="spellStart"/>
      <w:r w:rsidRPr="005A2D86">
        <w:rPr>
          <w:rFonts w:ascii="Times New Roman" w:hAnsi="Times New Roman" w:cs="Times New Roman"/>
          <w:sz w:val="24"/>
          <w:szCs w:val="24"/>
          <w:lang w:val="cy-GB"/>
        </w:rPr>
        <w:t>Kingsley</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Publishers</w:t>
      </w:r>
      <w:proofErr w:type="spellEnd"/>
      <w:r w:rsidRPr="005A2D86">
        <w:rPr>
          <w:rFonts w:ascii="Times New Roman" w:hAnsi="Times New Roman" w:cs="Times New Roman"/>
          <w:sz w:val="24"/>
          <w:szCs w:val="24"/>
          <w:lang w:val="cy-GB"/>
        </w:rPr>
        <w:t>.</w:t>
      </w:r>
    </w:p>
    <w:p w:rsidR="005A2D86" w:rsidRPr="005A2D86" w:rsidRDefault="005A2D86" w:rsidP="005A2D86">
      <w:pPr>
        <w:overflowPunct w:val="0"/>
        <w:autoSpaceDE w:val="0"/>
        <w:autoSpaceDN w:val="0"/>
        <w:adjustRightInd w:val="0"/>
        <w:textAlignment w:val="baseline"/>
        <w:rPr>
          <w:rFonts w:ascii="Times New Roman" w:hAnsi="Times New Roman" w:cs="Times New Roman"/>
          <w:sz w:val="24"/>
          <w:szCs w:val="24"/>
          <w:lang w:val="cy-GB"/>
        </w:rPr>
      </w:pPr>
      <w:proofErr w:type="spellStart"/>
      <w:r w:rsidRPr="005A2D86">
        <w:rPr>
          <w:rFonts w:ascii="Times New Roman" w:hAnsi="Times New Roman" w:cs="Times New Roman"/>
          <w:sz w:val="24"/>
          <w:szCs w:val="24"/>
          <w:lang w:val="cy-GB"/>
        </w:rPr>
        <w:t>Tovey</w:t>
      </w:r>
      <w:proofErr w:type="spellEnd"/>
      <w:r w:rsidRPr="005A2D86">
        <w:rPr>
          <w:rFonts w:ascii="Times New Roman" w:hAnsi="Times New Roman" w:cs="Times New Roman"/>
          <w:sz w:val="24"/>
          <w:szCs w:val="24"/>
          <w:lang w:val="cy-GB"/>
        </w:rPr>
        <w:t xml:space="preserve"> , H. ( </w:t>
      </w:r>
      <w:proofErr w:type="spellStart"/>
      <w:r w:rsidRPr="005A2D86">
        <w:rPr>
          <w:rFonts w:ascii="Times New Roman" w:hAnsi="Times New Roman" w:cs="Times New Roman"/>
          <w:sz w:val="24"/>
          <w:szCs w:val="24"/>
          <w:lang w:val="cy-GB"/>
        </w:rPr>
        <w:t>January</w:t>
      </w:r>
      <w:proofErr w:type="spellEnd"/>
      <w:r w:rsidRPr="005A2D86">
        <w:rPr>
          <w:rFonts w:ascii="Times New Roman" w:hAnsi="Times New Roman" w:cs="Times New Roman"/>
          <w:sz w:val="24"/>
          <w:szCs w:val="24"/>
          <w:lang w:val="cy-GB"/>
        </w:rPr>
        <w:t xml:space="preserve"> 2014) ‘ All </w:t>
      </w:r>
      <w:proofErr w:type="spellStart"/>
      <w:r w:rsidRPr="005A2D86">
        <w:rPr>
          <w:rFonts w:ascii="Times New Roman" w:hAnsi="Times New Roman" w:cs="Times New Roman"/>
          <w:sz w:val="24"/>
          <w:szCs w:val="24"/>
          <w:lang w:val="cy-GB"/>
        </w:rPr>
        <w:t>About</w:t>
      </w:r>
      <w:proofErr w:type="spellEnd"/>
      <w:r w:rsidRPr="005A2D86">
        <w:rPr>
          <w:rFonts w:ascii="Times New Roman" w:hAnsi="Times New Roman" w:cs="Times New Roman"/>
          <w:sz w:val="24"/>
          <w:szCs w:val="24"/>
          <w:lang w:val="cy-GB"/>
        </w:rPr>
        <w:t>...</w:t>
      </w:r>
      <w:proofErr w:type="spellStart"/>
      <w:r w:rsidRPr="005A2D86">
        <w:rPr>
          <w:rFonts w:ascii="Times New Roman" w:hAnsi="Times New Roman" w:cs="Times New Roman"/>
          <w:sz w:val="24"/>
          <w:szCs w:val="24"/>
          <w:lang w:val="cy-GB"/>
        </w:rPr>
        <w:t>Risk</w:t>
      </w:r>
      <w:proofErr w:type="spellEnd"/>
      <w:r w:rsidRPr="005A2D86">
        <w:rPr>
          <w:rFonts w:ascii="Times New Roman" w:hAnsi="Times New Roman" w:cs="Times New Roman"/>
          <w:sz w:val="24"/>
          <w:szCs w:val="24"/>
          <w:lang w:val="cy-GB"/>
        </w:rPr>
        <w:t>’</w:t>
      </w:r>
      <w:r w:rsidRPr="005A2D86">
        <w:t xml:space="preserve"> </w:t>
      </w:r>
      <w:hyperlink r:id="rId10" w:history="1">
        <w:r w:rsidRPr="005A2D86">
          <w:rPr>
            <w:rFonts w:ascii="Times New Roman" w:hAnsi="Times New Roman" w:cs="Times New Roman"/>
            <w:color w:val="0563C1" w:themeColor="hyperlink"/>
            <w:sz w:val="24"/>
            <w:szCs w:val="24"/>
            <w:u w:val="single"/>
            <w:lang w:val="cy-GB"/>
          </w:rPr>
          <w:t>https://www.nurseryworld.co.uk/digital_assets/291/LDAllaboutRisk.pdf</w:t>
        </w:r>
      </w:hyperlink>
      <w:r w:rsidRPr="005A2D86">
        <w:rPr>
          <w:rFonts w:ascii="Times New Roman" w:hAnsi="Times New Roman" w:cs="Times New Roman"/>
          <w:sz w:val="24"/>
          <w:szCs w:val="24"/>
          <w:lang w:val="cy-GB"/>
        </w:rPr>
        <w:t xml:space="preserve"> [ </w:t>
      </w:r>
      <w:proofErr w:type="spellStart"/>
      <w:r w:rsidRPr="005A2D86">
        <w:rPr>
          <w:rFonts w:ascii="Times New Roman" w:hAnsi="Times New Roman" w:cs="Times New Roman"/>
          <w:sz w:val="24"/>
          <w:szCs w:val="24"/>
          <w:lang w:val="cy-GB"/>
        </w:rPr>
        <w:t>Accessed</w:t>
      </w:r>
      <w:proofErr w:type="spellEnd"/>
      <w:r w:rsidRPr="005A2D86">
        <w:rPr>
          <w:rFonts w:ascii="Times New Roman" w:hAnsi="Times New Roman" w:cs="Times New Roman"/>
          <w:sz w:val="24"/>
          <w:szCs w:val="24"/>
          <w:lang w:val="cy-GB"/>
        </w:rPr>
        <w:t xml:space="preserve">: </w:t>
      </w:r>
      <w:proofErr w:type="spellStart"/>
      <w:r w:rsidRPr="005A2D86">
        <w:rPr>
          <w:rFonts w:ascii="Times New Roman" w:hAnsi="Times New Roman" w:cs="Times New Roman"/>
          <w:sz w:val="24"/>
          <w:szCs w:val="24"/>
          <w:lang w:val="cy-GB"/>
        </w:rPr>
        <w:t>January</w:t>
      </w:r>
      <w:proofErr w:type="spellEnd"/>
      <w:r w:rsidRPr="005A2D86">
        <w:rPr>
          <w:rFonts w:ascii="Times New Roman" w:hAnsi="Times New Roman" w:cs="Times New Roman"/>
          <w:sz w:val="24"/>
          <w:szCs w:val="24"/>
          <w:lang w:val="cy-GB"/>
        </w:rPr>
        <w:t xml:space="preserve"> 25th 2018]</w:t>
      </w:r>
    </w:p>
    <w:p w:rsidR="005A2D86" w:rsidRDefault="005A2D86" w:rsidP="00955FEF">
      <w:pPr>
        <w:spacing w:line="360" w:lineRule="auto"/>
        <w:rPr>
          <w:rFonts w:ascii="Times New Roman" w:hAnsi="Times New Roman" w:cs="Times New Roman"/>
          <w:sz w:val="24"/>
          <w:szCs w:val="24"/>
        </w:rPr>
      </w:pPr>
    </w:p>
    <w:p w:rsidR="005A2D86" w:rsidRDefault="005A2D86" w:rsidP="00955FEF">
      <w:pPr>
        <w:spacing w:line="360" w:lineRule="auto"/>
        <w:rPr>
          <w:rFonts w:ascii="Times New Roman" w:hAnsi="Times New Roman" w:cs="Times New Roman"/>
          <w:sz w:val="24"/>
          <w:szCs w:val="24"/>
        </w:rPr>
      </w:pPr>
    </w:p>
    <w:p w:rsidR="009411DD" w:rsidRDefault="009411DD" w:rsidP="00955FEF">
      <w:pPr>
        <w:spacing w:line="360" w:lineRule="auto"/>
        <w:rPr>
          <w:rFonts w:ascii="Times New Roman" w:hAnsi="Times New Roman" w:cs="Times New Roman"/>
          <w:sz w:val="24"/>
          <w:szCs w:val="24"/>
        </w:rPr>
      </w:pPr>
    </w:p>
    <w:p w:rsidR="00950FE1" w:rsidRPr="00B55D4B" w:rsidRDefault="00950FE1" w:rsidP="00955FEF">
      <w:pPr>
        <w:spacing w:line="360" w:lineRule="auto"/>
        <w:rPr>
          <w:rFonts w:ascii="Times New Roman" w:hAnsi="Times New Roman" w:cs="Times New Roman"/>
          <w:sz w:val="24"/>
          <w:szCs w:val="24"/>
        </w:rPr>
      </w:pPr>
    </w:p>
    <w:sectPr w:rsidR="00950FE1" w:rsidRPr="00B55D4B" w:rsidSect="000737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F79"/>
    <w:rsid w:val="00005079"/>
    <w:rsid w:val="000111E0"/>
    <w:rsid w:val="00030C5E"/>
    <w:rsid w:val="00073724"/>
    <w:rsid w:val="000F24D8"/>
    <w:rsid w:val="00115C9F"/>
    <w:rsid w:val="00213D9D"/>
    <w:rsid w:val="002E6CCC"/>
    <w:rsid w:val="003479D6"/>
    <w:rsid w:val="004675EB"/>
    <w:rsid w:val="004B2B49"/>
    <w:rsid w:val="00510896"/>
    <w:rsid w:val="005137D5"/>
    <w:rsid w:val="00545115"/>
    <w:rsid w:val="005A2D86"/>
    <w:rsid w:val="005E7943"/>
    <w:rsid w:val="00605A18"/>
    <w:rsid w:val="00624169"/>
    <w:rsid w:val="00624562"/>
    <w:rsid w:val="00627099"/>
    <w:rsid w:val="007016BA"/>
    <w:rsid w:val="00732955"/>
    <w:rsid w:val="007501AB"/>
    <w:rsid w:val="007A6CCC"/>
    <w:rsid w:val="00880AF4"/>
    <w:rsid w:val="008866F2"/>
    <w:rsid w:val="0089432A"/>
    <w:rsid w:val="008B3F79"/>
    <w:rsid w:val="00901D68"/>
    <w:rsid w:val="009411DD"/>
    <w:rsid w:val="00944CDF"/>
    <w:rsid w:val="00950FE1"/>
    <w:rsid w:val="00955FEF"/>
    <w:rsid w:val="00956887"/>
    <w:rsid w:val="009612D7"/>
    <w:rsid w:val="009B6A22"/>
    <w:rsid w:val="009D2EA6"/>
    <w:rsid w:val="00A31B6D"/>
    <w:rsid w:val="00A67E91"/>
    <w:rsid w:val="00A85AEE"/>
    <w:rsid w:val="00B178A5"/>
    <w:rsid w:val="00B344F1"/>
    <w:rsid w:val="00B55D4B"/>
    <w:rsid w:val="00C9587B"/>
    <w:rsid w:val="00CD3550"/>
    <w:rsid w:val="00D24B94"/>
    <w:rsid w:val="00D41B0D"/>
    <w:rsid w:val="00D61A11"/>
    <w:rsid w:val="00DA47CD"/>
    <w:rsid w:val="00E34B55"/>
    <w:rsid w:val="00ED2BCD"/>
    <w:rsid w:val="00F83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B38686-ECF2-4B23-9D29-E166426D1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3F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3F79"/>
    <w:rPr>
      <w:rFonts w:eastAsiaTheme="minorEastAsia"/>
      <w:lang w:val="en-US"/>
    </w:rPr>
  </w:style>
  <w:style w:type="character" w:styleId="Hyperlink">
    <w:name w:val="Hyperlink"/>
    <w:basedOn w:val="DefaultParagraphFont"/>
    <w:uiPriority w:val="99"/>
    <w:unhideWhenUsed/>
    <w:rsid w:val="00005079"/>
    <w:rPr>
      <w:color w:val="0563C1" w:themeColor="hyperlink"/>
      <w:u w:val="single"/>
    </w:rPr>
  </w:style>
  <w:style w:type="character" w:styleId="PlaceholderText">
    <w:name w:val="Placeholder Text"/>
    <w:uiPriority w:val="99"/>
    <w:semiHidden/>
    <w:rsid w:val="00ED2B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530379">
      <w:bodyDiv w:val="1"/>
      <w:marLeft w:val="0"/>
      <w:marRight w:val="0"/>
      <w:marTop w:val="0"/>
      <w:marBottom w:val="0"/>
      <w:divBdr>
        <w:top w:val="none" w:sz="0" w:space="0" w:color="auto"/>
        <w:left w:val="none" w:sz="0" w:space="0" w:color="auto"/>
        <w:bottom w:val="none" w:sz="0" w:space="0" w:color="auto"/>
        <w:right w:val="none" w:sz="0" w:space="0" w:color="auto"/>
      </w:divBdr>
    </w:div>
    <w:div w:id="955451741">
      <w:bodyDiv w:val="1"/>
      <w:marLeft w:val="0"/>
      <w:marRight w:val="0"/>
      <w:marTop w:val="0"/>
      <w:marBottom w:val="0"/>
      <w:divBdr>
        <w:top w:val="none" w:sz="0" w:space="0" w:color="auto"/>
        <w:left w:val="none" w:sz="0" w:space="0" w:color="auto"/>
        <w:bottom w:val="none" w:sz="0" w:space="0" w:color="auto"/>
        <w:right w:val="none" w:sz="0" w:space="0" w:color="auto"/>
      </w:divBdr>
    </w:div>
    <w:div w:id="155191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ure-play.co.uk/blog/the-adult-role-in-child-led-play-how-to-become-a-learning-ally" TargetMode="External"/><Relationship Id="rId3" Type="http://schemas.openxmlformats.org/officeDocument/2006/relationships/webSettings" Target="webSettings.xml"/><Relationship Id="rId7" Type="http://schemas.openxmlformats.org/officeDocument/2006/relationships/hyperlink" Target="http://www.nature-play.co.uk/blog/the-adult-role-in-child-led-play-how-to-become-a-learning-all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otland.gov.uk/socialresearch" TargetMode="External"/><Relationship Id="rId11" Type="http://schemas.openxmlformats.org/officeDocument/2006/relationships/fontTable" Target="fontTable.xml"/><Relationship Id="rId5" Type="http://schemas.openxmlformats.org/officeDocument/2006/relationships/hyperlink" Target="http://www.balancedandbarefoot.com/blog/how-reasonable-risk-taking-benefits-kids" TargetMode="External"/><Relationship Id="rId10" Type="http://schemas.openxmlformats.org/officeDocument/2006/relationships/hyperlink" Target="https://www.nurseryworld.co.uk/digital_assets/291/LDAllaboutRisk.pdf" TargetMode="External"/><Relationship Id="rId4" Type="http://schemas.openxmlformats.org/officeDocument/2006/relationships/hyperlink" Target="http://www.balancedandbarefoot.com/blog/how-reasonable-risk-taking-benefits-kids" TargetMode="External"/><Relationship Id="rId9" Type="http://schemas.openxmlformats.org/officeDocument/2006/relationships/hyperlink" Target="https://www.verywell.com/types-of-play-2764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3481</Words>
  <Characters>19844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Children’s play principles.</vt:lpstr>
    </vt:vector>
  </TitlesOfParts>
  <Company>University of Wales Trinity Saint David</Company>
  <LinksUpToDate>false</LinksUpToDate>
  <CharactersWithSpaces>23279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play principles.</dc:title>
  <dc:subject/>
  <dc:creator>Univeristy of Wales Trinity Saint David</dc:creator>
  <cp:keywords/>
  <dc:description/>
  <cp:lastModifiedBy>Univeristy of Wales Trinity Saint David</cp:lastModifiedBy>
  <cp:revision>2</cp:revision>
  <dcterms:created xsi:type="dcterms:W3CDTF">2018-01-29T14:38:00Z</dcterms:created>
  <dcterms:modified xsi:type="dcterms:W3CDTF">2018-01-29T14:38:00Z</dcterms:modified>
</cp:coreProperties>
</file>