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2910D336"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95769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p>
        <w:p w14:paraId="6DDFDADC" w14:textId="058397DC" w:rsidR="00EA3F67" w:rsidRPr="00F3304A" w:rsidRDefault="00947D5D"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24659336">
                    <wp:simplePos x="0" y="0"/>
                    <wp:positionH relativeFrom="margin">
                      <wp:align>center</wp:align>
                    </wp:positionH>
                    <wp:positionV relativeFrom="page">
                      <wp:posOffset>2834005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223.1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&#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margin" anchory="page"/>
                  </v:shape>
                </w:pict>
              </mc:Fallback>
            </mc:AlternateContent>
          </w:r>
          <w:r w:rsidR="007E0468"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185671DA"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Pr="00554D44">
                                  <w:rPr>
                                    <w:rFonts w:eastAsiaTheme="minorHAnsi"/>
                                    <w:sz w:val="24"/>
                                    <w:szCs w:val="24"/>
                                    <w:lang w:val="en-GB"/>
                                  </w:rPr>
                                  <w:br/>
                                  <w:t xml:space="preserve">Student ID: </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185671DA"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Pr="00554D44">
                            <w:rPr>
                              <w:rFonts w:eastAsiaTheme="minorHAnsi"/>
                              <w:sz w:val="24"/>
                              <w:szCs w:val="24"/>
                              <w:lang w:val="en-GB"/>
                            </w:rPr>
                            <w:br/>
                            <w:t xml:space="preserve">Student ID: </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2497CA84" w14:textId="4ACDBABE" w:rsidR="00F3304A"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4044961" w:history="1">
            <w:r w:rsidR="00F3304A" w:rsidRPr="00D41226">
              <w:rPr>
                <w:rStyle w:val="Hyperlink"/>
                <w:rFonts w:ascii="Times New Roman" w:hAnsi="Times New Roman" w:cs="Times New Roman"/>
                <w:noProof/>
              </w:rPr>
              <w:t>Table of Contents</w:t>
            </w:r>
            <w:r w:rsidR="00F3304A">
              <w:rPr>
                <w:noProof/>
                <w:webHidden/>
              </w:rPr>
              <w:tab/>
            </w:r>
            <w:r w:rsidR="00F3304A">
              <w:rPr>
                <w:noProof/>
                <w:webHidden/>
              </w:rPr>
              <w:fldChar w:fldCharType="begin"/>
            </w:r>
            <w:r w:rsidR="00F3304A">
              <w:rPr>
                <w:noProof/>
                <w:webHidden/>
              </w:rPr>
              <w:instrText xml:space="preserve"> PAGEREF _Toc224044961 \h </w:instrText>
            </w:r>
            <w:r w:rsidR="00F3304A">
              <w:rPr>
                <w:noProof/>
                <w:webHidden/>
              </w:rPr>
            </w:r>
            <w:r w:rsidR="00F3304A">
              <w:rPr>
                <w:noProof/>
                <w:webHidden/>
              </w:rPr>
              <w:fldChar w:fldCharType="separate"/>
            </w:r>
            <w:r w:rsidR="00F3304A">
              <w:rPr>
                <w:noProof/>
                <w:webHidden/>
              </w:rPr>
              <w:t>1</w:t>
            </w:r>
            <w:r w:rsidR="00F3304A">
              <w:rPr>
                <w:noProof/>
                <w:webHidden/>
              </w:rPr>
              <w:fldChar w:fldCharType="end"/>
            </w:r>
          </w:hyperlink>
        </w:p>
        <w:p w14:paraId="6E40F148" w14:textId="01D385D4" w:rsidR="00F3304A" w:rsidRDefault="00F3304A">
          <w:pPr>
            <w:pStyle w:val="TOC1"/>
            <w:tabs>
              <w:tab w:val="left" w:pos="480"/>
              <w:tab w:val="right" w:leader="dot" w:pos="9016"/>
            </w:tabs>
            <w:rPr>
              <w:rFonts w:eastAsiaTheme="minorEastAsia"/>
              <w:noProof/>
              <w:lang w:val="en-GB" w:eastAsia="en-GB"/>
            </w:rPr>
          </w:pPr>
          <w:hyperlink w:anchor="_Toc224044962" w:history="1">
            <w:r w:rsidRPr="00D41226">
              <w:rPr>
                <w:rStyle w:val="Hyperlink"/>
                <w:rFonts w:ascii="Times New Roman" w:hAnsi="Times New Roman" w:cs="Times New Roman"/>
                <w:b/>
                <w:bCs/>
                <w:noProof/>
                <w:lang w:val="en-GB"/>
              </w:rPr>
              <w:t>1.</w:t>
            </w:r>
            <w:r>
              <w:rPr>
                <w:rFonts w:eastAsiaTheme="minorEastAsia"/>
                <w:noProof/>
                <w:lang w:val="en-GB" w:eastAsia="en-GB"/>
              </w:rPr>
              <w:tab/>
            </w:r>
            <w:r w:rsidRPr="00D4122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14:paraId="4C75545C" w14:textId="671F5B29" w:rsidR="00F3304A" w:rsidRDefault="00F3304A">
          <w:pPr>
            <w:pStyle w:val="TOC1"/>
            <w:tabs>
              <w:tab w:val="left" w:pos="480"/>
              <w:tab w:val="right" w:leader="dot" w:pos="9016"/>
            </w:tabs>
            <w:rPr>
              <w:rFonts w:eastAsiaTheme="minorEastAsia"/>
              <w:noProof/>
              <w:lang w:val="en-GB" w:eastAsia="en-GB"/>
            </w:rPr>
          </w:pPr>
          <w:hyperlink w:anchor="_Toc224044963" w:history="1">
            <w:r w:rsidRPr="00D41226">
              <w:rPr>
                <w:rStyle w:val="Hyperlink"/>
                <w:rFonts w:ascii="Times New Roman" w:hAnsi="Times New Roman" w:cs="Times New Roman"/>
                <w:b/>
                <w:bCs/>
                <w:noProof/>
                <w:lang w:val="en-GB"/>
              </w:rPr>
              <w:t>2.</w:t>
            </w:r>
            <w:r>
              <w:rPr>
                <w:rFonts w:eastAsiaTheme="minorEastAsia"/>
                <w:noProof/>
                <w:lang w:val="en-GB" w:eastAsia="en-GB"/>
              </w:rPr>
              <w:tab/>
            </w:r>
            <w:r w:rsidRPr="00D41226">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14:paraId="4C323B57" w14:textId="4A6A7F1A" w:rsidR="00F3304A" w:rsidRDefault="00F3304A">
          <w:pPr>
            <w:pStyle w:val="TOC2"/>
            <w:tabs>
              <w:tab w:val="left" w:pos="960"/>
              <w:tab w:val="right" w:leader="dot" w:pos="9016"/>
            </w:tabs>
            <w:rPr>
              <w:rFonts w:eastAsiaTheme="minorEastAsia"/>
              <w:noProof/>
              <w:lang w:val="en-GB" w:eastAsia="en-GB"/>
            </w:rPr>
          </w:pPr>
          <w:hyperlink w:anchor="_Toc224044964" w:history="1">
            <w:r w:rsidRPr="00D41226">
              <w:rPr>
                <w:rStyle w:val="Hyperlink"/>
                <w:rFonts w:ascii="Times New Roman" w:hAnsi="Times New Roman" w:cs="Times New Roman"/>
                <w:noProof/>
                <w:lang w:val="en-GB"/>
              </w:rPr>
              <w:t>2.1</w:t>
            </w:r>
            <w:r>
              <w:rPr>
                <w:rFonts w:eastAsiaTheme="minorEastAsia"/>
                <w:noProof/>
                <w:lang w:val="en-GB" w:eastAsia="en-GB"/>
              </w:rPr>
              <w:tab/>
            </w:r>
            <w:r w:rsidRPr="00D41226">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14:paraId="3E1B645A" w14:textId="3880B7DE" w:rsidR="00F3304A" w:rsidRDefault="00F3304A">
          <w:pPr>
            <w:pStyle w:val="TOC2"/>
            <w:tabs>
              <w:tab w:val="left" w:pos="960"/>
              <w:tab w:val="right" w:leader="dot" w:pos="9016"/>
            </w:tabs>
            <w:rPr>
              <w:rFonts w:eastAsiaTheme="minorEastAsia"/>
              <w:noProof/>
              <w:lang w:val="en-GB" w:eastAsia="en-GB"/>
            </w:rPr>
          </w:pPr>
          <w:hyperlink w:anchor="_Toc224044965" w:history="1">
            <w:r w:rsidRPr="00D41226">
              <w:rPr>
                <w:rStyle w:val="Hyperlink"/>
                <w:rFonts w:ascii="Times New Roman" w:hAnsi="Times New Roman" w:cs="Times New Roman"/>
                <w:noProof/>
                <w:lang w:val="en-GB"/>
              </w:rPr>
              <w:t>2.2</w:t>
            </w:r>
            <w:r>
              <w:rPr>
                <w:rFonts w:eastAsiaTheme="minorEastAsia"/>
                <w:noProof/>
                <w:lang w:val="en-GB" w:eastAsia="en-GB"/>
              </w:rPr>
              <w:tab/>
            </w:r>
            <w:r w:rsidRPr="00D41226">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14:paraId="3BE5B22D" w14:textId="405CA3A2" w:rsidR="00F3304A" w:rsidRDefault="00F3304A">
          <w:pPr>
            <w:pStyle w:val="TOC1"/>
            <w:tabs>
              <w:tab w:val="left" w:pos="480"/>
              <w:tab w:val="right" w:leader="dot" w:pos="9016"/>
            </w:tabs>
            <w:rPr>
              <w:rFonts w:eastAsiaTheme="minorEastAsia"/>
              <w:noProof/>
              <w:lang w:val="en-GB" w:eastAsia="en-GB"/>
            </w:rPr>
          </w:pPr>
          <w:hyperlink w:anchor="_Toc224044966" w:history="1">
            <w:r w:rsidRPr="00D41226">
              <w:rPr>
                <w:rStyle w:val="Hyperlink"/>
                <w:rFonts w:ascii="Times New Roman" w:hAnsi="Times New Roman" w:cs="Times New Roman"/>
                <w:b/>
                <w:bCs/>
                <w:noProof/>
                <w:lang w:val="en-GB"/>
              </w:rPr>
              <w:t>3.</w:t>
            </w:r>
            <w:r>
              <w:rPr>
                <w:rFonts w:eastAsiaTheme="minorEastAsia"/>
                <w:noProof/>
                <w:lang w:val="en-GB" w:eastAsia="en-GB"/>
              </w:rPr>
              <w:tab/>
            </w:r>
            <w:r w:rsidRPr="00D41226">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14:paraId="75F14E3F" w14:textId="060F209D" w:rsidR="00F3304A" w:rsidRDefault="00F3304A">
          <w:pPr>
            <w:pStyle w:val="TOC2"/>
            <w:tabs>
              <w:tab w:val="left" w:pos="960"/>
              <w:tab w:val="right" w:leader="dot" w:pos="9016"/>
            </w:tabs>
            <w:rPr>
              <w:rFonts w:eastAsiaTheme="minorEastAsia"/>
              <w:noProof/>
              <w:lang w:val="en-GB" w:eastAsia="en-GB"/>
            </w:rPr>
          </w:pPr>
          <w:hyperlink w:anchor="_Toc224044967" w:history="1">
            <w:r w:rsidRPr="00D41226">
              <w:rPr>
                <w:rStyle w:val="Hyperlink"/>
                <w:rFonts w:ascii="Times New Roman" w:hAnsi="Times New Roman" w:cs="Times New Roman"/>
                <w:noProof/>
                <w:lang w:val="en-GB"/>
              </w:rPr>
              <w:t>3.1</w:t>
            </w:r>
            <w:r>
              <w:rPr>
                <w:rFonts w:eastAsiaTheme="minorEastAsia"/>
                <w:noProof/>
                <w:lang w:val="en-GB" w:eastAsia="en-GB"/>
              </w:rPr>
              <w:tab/>
            </w:r>
            <w:r w:rsidRPr="00D41226">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14:paraId="4553C84A" w14:textId="22DEB6DA" w:rsidR="00F3304A" w:rsidRDefault="00F3304A">
          <w:pPr>
            <w:pStyle w:val="TOC2"/>
            <w:tabs>
              <w:tab w:val="left" w:pos="960"/>
              <w:tab w:val="right" w:leader="dot" w:pos="9016"/>
            </w:tabs>
            <w:rPr>
              <w:rFonts w:eastAsiaTheme="minorEastAsia"/>
              <w:noProof/>
              <w:lang w:val="en-GB" w:eastAsia="en-GB"/>
            </w:rPr>
          </w:pPr>
          <w:hyperlink w:anchor="_Toc224044968" w:history="1">
            <w:r w:rsidRPr="00D41226">
              <w:rPr>
                <w:rStyle w:val="Hyperlink"/>
                <w:rFonts w:ascii="Times New Roman" w:hAnsi="Times New Roman" w:cs="Times New Roman"/>
                <w:noProof/>
                <w:lang w:val="en-GB"/>
              </w:rPr>
              <w:t>3.2</w:t>
            </w:r>
            <w:r>
              <w:rPr>
                <w:rFonts w:eastAsiaTheme="minorEastAsia"/>
                <w:noProof/>
                <w:lang w:val="en-GB" w:eastAsia="en-GB"/>
              </w:rPr>
              <w:tab/>
            </w:r>
            <w:r w:rsidRPr="00D41226">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14:paraId="3A378D09" w14:textId="51403C95" w:rsidR="00F3304A" w:rsidRDefault="00F3304A">
          <w:pPr>
            <w:pStyle w:val="TOC1"/>
            <w:tabs>
              <w:tab w:val="left" w:pos="480"/>
              <w:tab w:val="right" w:leader="dot" w:pos="9016"/>
            </w:tabs>
            <w:rPr>
              <w:rFonts w:eastAsiaTheme="minorEastAsia"/>
              <w:noProof/>
              <w:lang w:val="en-GB" w:eastAsia="en-GB"/>
            </w:rPr>
          </w:pPr>
          <w:hyperlink w:anchor="_Toc224044969" w:history="1">
            <w:r w:rsidRPr="00D41226">
              <w:rPr>
                <w:rStyle w:val="Hyperlink"/>
                <w:rFonts w:ascii="Times New Roman" w:hAnsi="Times New Roman" w:cs="Times New Roman"/>
                <w:b/>
                <w:bCs/>
                <w:noProof/>
                <w:lang w:val="en-GB"/>
              </w:rPr>
              <w:t>4.</w:t>
            </w:r>
            <w:r>
              <w:rPr>
                <w:rFonts w:eastAsiaTheme="minorEastAsia"/>
                <w:noProof/>
                <w:lang w:val="en-GB" w:eastAsia="en-GB"/>
              </w:rPr>
              <w:tab/>
            </w:r>
            <w:r w:rsidRPr="00D41226">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14:paraId="002A570F" w14:textId="2C0EE902" w:rsidR="00F3304A" w:rsidRDefault="00F3304A">
          <w:pPr>
            <w:pStyle w:val="TOC2"/>
            <w:tabs>
              <w:tab w:val="left" w:pos="960"/>
              <w:tab w:val="right" w:leader="dot" w:pos="9016"/>
            </w:tabs>
            <w:rPr>
              <w:rFonts w:eastAsiaTheme="minorEastAsia"/>
              <w:noProof/>
              <w:lang w:val="en-GB" w:eastAsia="en-GB"/>
            </w:rPr>
          </w:pPr>
          <w:hyperlink w:anchor="_Toc224044970" w:history="1">
            <w:r w:rsidRPr="00D41226">
              <w:rPr>
                <w:rStyle w:val="Hyperlink"/>
                <w:rFonts w:ascii="Times New Roman" w:hAnsi="Times New Roman" w:cs="Times New Roman"/>
                <w:noProof/>
                <w:lang w:val="en-GB"/>
              </w:rPr>
              <w:t>4.1</w:t>
            </w:r>
            <w:r>
              <w:rPr>
                <w:rFonts w:eastAsiaTheme="minorEastAsia"/>
                <w:noProof/>
                <w:lang w:val="en-GB" w:eastAsia="en-GB"/>
              </w:rPr>
              <w:tab/>
            </w:r>
            <w:r w:rsidRPr="00D41226">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14:paraId="735A842E" w14:textId="50A6A99C" w:rsidR="00F3304A" w:rsidRDefault="00F3304A">
          <w:pPr>
            <w:pStyle w:val="TOC2"/>
            <w:tabs>
              <w:tab w:val="left" w:pos="960"/>
              <w:tab w:val="right" w:leader="dot" w:pos="9016"/>
            </w:tabs>
            <w:rPr>
              <w:rFonts w:eastAsiaTheme="minorEastAsia"/>
              <w:noProof/>
              <w:lang w:val="en-GB" w:eastAsia="en-GB"/>
            </w:rPr>
          </w:pPr>
          <w:hyperlink w:anchor="_Toc224044971" w:history="1">
            <w:r w:rsidRPr="00D41226">
              <w:rPr>
                <w:rStyle w:val="Hyperlink"/>
                <w:rFonts w:ascii="Times New Roman" w:hAnsi="Times New Roman" w:cs="Times New Roman"/>
                <w:noProof/>
                <w:lang w:val="en-GB"/>
              </w:rPr>
              <w:t>4.2</w:t>
            </w:r>
            <w:r>
              <w:rPr>
                <w:rFonts w:eastAsiaTheme="minorEastAsia"/>
                <w:noProof/>
                <w:lang w:val="en-GB" w:eastAsia="en-GB"/>
              </w:rPr>
              <w:tab/>
            </w:r>
            <w:r w:rsidRPr="00D41226">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14:paraId="728DDF95" w14:textId="4D3D2DFC" w:rsidR="00F3304A" w:rsidRDefault="00F3304A">
          <w:pPr>
            <w:pStyle w:val="TOC2"/>
            <w:tabs>
              <w:tab w:val="left" w:pos="960"/>
              <w:tab w:val="right" w:leader="dot" w:pos="9016"/>
            </w:tabs>
            <w:rPr>
              <w:rFonts w:eastAsiaTheme="minorEastAsia"/>
              <w:noProof/>
              <w:lang w:val="en-GB" w:eastAsia="en-GB"/>
            </w:rPr>
          </w:pPr>
          <w:hyperlink w:anchor="_Toc224044972" w:history="1">
            <w:r w:rsidRPr="00D41226">
              <w:rPr>
                <w:rStyle w:val="Hyperlink"/>
                <w:rFonts w:ascii="Times New Roman" w:hAnsi="Times New Roman" w:cs="Times New Roman"/>
                <w:noProof/>
                <w:lang w:val="en-GB"/>
              </w:rPr>
              <w:t>4.3</w:t>
            </w:r>
            <w:r>
              <w:rPr>
                <w:rFonts w:eastAsiaTheme="minorEastAsia"/>
                <w:noProof/>
                <w:lang w:val="en-GB" w:eastAsia="en-GB"/>
              </w:rPr>
              <w:tab/>
            </w:r>
            <w:r w:rsidRPr="00D41226">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14:paraId="47C73D8E" w14:textId="62B4BE22" w:rsidR="00F3304A" w:rsidRDefault="00F3304A">
          <w:pPr>
            <w:pStyle w:val="TOC2"/>
            <w:tabs>
              <w:tab w:val="left" w:pos="960"/>
              <w:tab w:val="right" w:leader="dot" w:pos="9016"/>
            </w:tabs>
            <w:rPr>
              <w:rFonts w:eastAsiaTheme="minorEastAsia"/>
              <w:noProof/>
              <w:lang w:val="en-GB" w:eastAsia="en-GB"/>
            </w:rPr>
          </w:pPr>
          <w:hyperlink w:anchor="_Toc224044973" w:history="1">
            <w:r w:rsidRPr="00D41226">
              <w:rPr>
                <w:rStyle w:val="Hyperlink"/>
                <w:rFonts w:ascii="Times New Roman" w:hAnsi="Times New Roman" w:cs="Times New Roman"/>
                <w:noProof/>
                <w:lang w:val="en-GB"/>
              </w:rPr>
              <w:t>4.4</w:t>
            </w:r>
            <w:r>
              <w:rPr>
                <w:rFonts w:eastAsiaTheme="minorEastAsia"/>
                <w:noProof/>
                <w:lang w:val="en-GB" w:eastAsia="en-GB"/>
              </w:rPr>
              <w:tab/>
            </w:r>
            <w:r w:rsidRPr="00D41226">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14:paraId="4191561D" w14:textId="510F8F4B" w:rsidR="00F3304A" w:rsidRDefault="00F3304A">
          <w:pPr>
            <w:pStyle w:val="TOC2"/>
            <w:tabs>
              <w:tab w:val="left" w:pos="960"/>
              <w:tab w:val="right" w:leader="dot" w:pos="9016"/>
            </w:tabs>
            <w:rPr>
              <w:rFonts w:eastAsiaTheme="minorEastAsia"/>
              <w:noProof/>
              <w:lang w:val="en-GB" w:eastAsia="en-GB"/>
            </w:rPr>
          </w:pPr>
          <w:hyperlink w:anchor="_Toc224044974" w:history="1">
            <w:r w:rsidRPr="00D41226">
              <w:rPr>
                <w:rStyle w:val="Hyperlink"/>
                <w:rFonts w:ascii="Times New Roman" w:hAnsi="Times New Roman" w:cs="Times New Roman"/>
                <w:noProof/>
                <w:lang w:val="en-GB"/>
              </w:rPr>
              <w:t>4.5</w:t>
            </w:r>
            <w:r>
              <w:rPr>
                <w:rFonts w:eastAsiaTheme="minorEastAsia"/>
                <w:noProof/>
                <w:lang w:val="en-GB" w:eastAsia="en-GB"/>
              </w:rPr>
              <w:tab/>
            </w:r>
            <w:r w:rsidRPr="00D41226">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14:paraId="7FA17517" w14:textId="5ACAEB3B" w:rsidR="00F3304A" w:rsidRDefault="00F3304A">
          <w:pPr>
            <w:pStyle w:val="TOC1"/>
            <w:tabs>
              <w:tab w:val="left" w:pos="480"/>
              <w:tab w:val="right" w:leader="dot" w:pos="9016"/>
            </w:tabs>
            <w:rPr>
              <w:rFonts w:eastAsiaTheme="minorEastAsia"/>
              <w:noProof/>
              <w:lang w:val="en-GB" w:eastAsia="en-GB"/>
            </w:rPr>
          </w:pPr>
          <w:hyperlink w:anchor="_Toc224044975" w:history="1">
            <w:r w:rsidRPr="00D41226">
              <w:rPr>
                <w:rStyle w:val="Hyperlink"/>
                <w:rFonts w:ascii="Times New Roman" w:hAnsi="Times New Roman" w:cs="Times New Roman"/>
                <w:b/>
                <w:bCs/>
                <w:noProof/>
                <w:lang w:val="en-GB"/>
              </w:rPr>
              <w:t>5.</w:t>
            </w:r>
            <w:r>
              <w:rPr>
                <w:rFonts w:eastAsiaTheme="minorEastAsia"/>
                <w:noProof/>
                <w:lang w:val="en-GB" w:eastAsia="en-GB"/>
              </w:rPr>
              <w:tab/>
            </w:r>
            <w:r w:rsidRPr="00D4122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14:paraId="7015FC66" w14:textId="18271E12" w:rsidR="00F3304A" w:rsidRDefault="00F3304A">
          <w:pPr>
            <w:pStyle w:val="TOC1"/>
            <w:tabs>
              <w:tab w:val="right" w:leader="dot" w:pos="9016"/>
            </w:tabs>
            <w:rPr>
              <w:rFonts w:eastAsiaTheme="minorEastAsia"/>
              <w:noProof/>
              <w:lang w:val="en-GB" w:eastAsia="en-GB"/>
            </w:rPr>
          </w:pPr>
          <w:hyperlink w:anchor="_Toc224044976" w:history="1">
            <w:r w:rsidRPr="00D4122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Pr="00F3304A"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24044962"/>
      <w:r w:rsidRPr="00F3304A">
        <w:rPr>
          <w:rFonts w:ascii="Times New Roman" w:hAnsi="Times New Roman" w:cs="Times New Roman"/>
          <w:b/>
          <w:bCs/>
          <w:color w:val="000000" w:themeColor="text1"/>
          <w:sz w:val="32"/>
          <w:szCs w:val="32"/>
          <w:lang w:val="en-GB"/>
        </w:rPr>
        <w:lastRenderedPageBreak/>
        <w:t>Introduction</w:t>
      </w:r>
      <w:bookmarkEnd w:id="1"/>
    </w:p>
    <w:p w14:paraId="19222F68" w14:textId="77777777" w:rsidR="00847D96" w:rsidRPr="00847D96" w:rsidRDefault="00847D96" w:rsidP="00847D96">
      <w:pPr>
        <w:rPr>
          <w:rFonts w:ascii="Times New Roman" w:hAnsi="Times New Roman" w:cs="Times New Roman"/>
          <w:color w:val="000000" w:themeColor="text1"/>
          <w:lang w:val="en-GB"/>
        </w:rPr>
      </w:pPr>
      <w:r w:rsidRPr="00847D96">
        <w:rPr>
          <w:rFonts w:ascii="Times New Roman" w:hAnsi="Times New Roman" w:cs="Times New Roman"/>
          <w:color w:val="000000" w:themeColor="text1"/>
          <w:lang w:val="en-GB"/>
        </w:rPr>
        <w:t>Group projects are an important part of many computing courses because they help students develop teamwork, problem-solving and communication abilities. But when group members have different schedules for classes, part-time jobs, and personal commitments, setting regular meetings can be challenging. It can be difficult to find a time when everyone is accessible, which can result in unequal work scheduling, missed meetings, and delays in finishing duties. Groups may find it difficult to achieve weekly project deadlines and the final product's quality may suffer if meetings are not properly scheduled.</w:t>
      </w:r>
    </w:p>
    <w:p w14:paraId="4F815C68" w14:textId="77777777" w:rsidR="00847D96" w:rsidRPr="00847D96" w:rsidRDefault="00847D96" w:rsidP="00847D96">
      <w:pPr>
        <w:rPr>
          <w:rFonts w:ascii="Times New Roman" w:hAnsi="Times New Roman" w:cs="Times New Roman"/>
          <w:color w:val="000000" w:themeColor="text1"/>
          <w:lang w:val="en-GB"/>
        </w:rPr>
      </w:pPr>
    </w:p>
    <w:p w14:paraId="30C2E164" w14:textId="77777777" w:rsidR="00847D96" w:rsidRPr="00847D96" w:rsidRDefault="00847D96" w:rsidP="00847D96">
      <w:pPr>
        <w:rPr>
          <w:rFonts w:ascii="Times New Roman" w:hAnsi="Times New Roman" w:cs="Times New Roman"/>
          <w:color w:val="000000" w:themeColor="text1"/>
          <w:lang w:val="en-GB"/>
        </w:rPr>
      </w:pPr>
      <w:r w:rsidRPr="00847D96">
        <w:rPr>
          <w:rFonts w:ascii="Times New Roman" w:hAnsi="Times New Roman" w:cs="Times New Roman"/>
          <w:color w:val="000000" w:themeColor="text1"/>
          <w:lang w:val="en-GB"/>
        </w:rPr>
        <w:t>This report uses problem-solving strategies to analyse the issue of group meeting scheduling and provide an organised solution. To determine the primary needs, constraints, and variables involved, the problem is divided into smaller parts. The most important elements of the suggested solution are then identified using the MoSCoW prioritisation technique.</w:t>
      </w:r>
    </w:p>
    <w:p w14:paraId="6DB00106" w14:textId="3F4D8A7A" w:rsidR="009E0311" w:rsidRPr="00F3304A" w:rsidRDefault="00847D96" w:rsidP="00847D96">
      <w:pPr>
        <w:rPr>
          <w:rFonts w:ascii="Times New Roman" w:hAnsi="Times New Roman" w:cs="Times New Roman"/>
          <w:color w:val="000000" w:themeColor="text1"/>
          <w:lang w:val="en-GB"/>
        </w:rPr>
      </w:pPr>
      <w:r w:rsidRPr="00847D96">
        <w:rPr>
          <w:rFonts w:ascii="Times New Roman" w:hAnsi="Times New Roman" w:cs="Times New Roman"/>
          <w:color w:val="000000" w:themeColor="text1"/>
          <w:lang w:val="en-GB"/>
        </w:rPr>
        <w:t>The logical procedure for determining appropriate meeting times while avoiding scheduling conflicts and ensuring meetings occur before to project deadlines can be seen in a flowchart. The study concludes by discussing the advantages and disadvantages of the suggested strategy and reflecting on the problem-solving techniques employed, such as abstraction, decomposition, and systems thinking. Because they assist developers in creating structured and efficient solutions to real-world issues, these methods are often used in software development [1], [2].</w:t>
      </w:r>
    </w:p>
    <w:p w14:paraId="66AC441D" w14:textId="77777777" w:rsidR="009E0311" w:rsidRDefault="009E0311"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24044963"/>
      <w:r w:rsidRPr="00F3304A">
        <w:rPr>
          <w:rFonts w:ascii="Times New Roman" w:hAnsi="Times New Roman" w:cs="Times New Roman"/>
          <w:b/>
          <w:bCs/>
          <w:color w:val="000000" w:themeColor="text1"/>
          <w:sz w:val="32"/>
          <w:szCs w:val="32"/>
          <w:lang w:val="en-GB"/>
        </w:rPr>
        <w:t>Deconstruct the Problem</w:t>
      </w:r>
      <w:bookmarkEnd w:id="2"/>
    </w:p>
    <w:p w14:paraId="17F3BFF0" w14:textId="74867BB0" w:rsidR="002D4001" w:rsidRPr="002D4001" w:rsidRDefault="002D4001" w:rsidP="002D4001">
      <w:pPr>
        <w:rPr>
          <w:lang w:val="en-GB"/>
        </w:rPr>
      </w:pPr>
      <w:r w:rsidRPr="002D4001">
        <w:rPr>
          <w:lang w:val="en-GB"/>
        </w:rPr>
        <w:t>Deconstructing a problem involves breaking down a big, complicated issue into smaller, easier-to-manage components. This facilitates comprehension of the primary problems and the creation of a workable solution. The primary difficulty in this situation is scheduling group project sessions when students have varying class schedules, part-time jobs, and personal obligations. Finding a time for a meeting that works for everyone is frequently challenging due to these obligations. Project tasks may be postponed, member communication may decline, and the group may find it difficult to achieve weekly deadlines if meetings are poorly run.</w:t>
      </w:r>
    </w:p>
    <w:p w14:paraId="5D4F3E85" w14:textId="5ABB189F" w:rsidR="002D4001" w:rsidRDefault="002D4001" w:rsidP="002D4001">
      <w:pPr>
        <w:rPr>
          <w:lang w:val="en-GB"/>
        </w:rPr>
      </w:pPr>
      <w:r w:rsidRPr="002D4001">
        <w:rPr>
          <w:lang w:val="en-GB"/>
        </w:rPr>
        <w:t>Before setting up meetings, it's critical to determine the system needs, comprehend the constraints, and identify the information required to solve this issue. The approach can be made simpler and more effective by concentrating only on the details that have an impact on meeting availability. To handle difficult problems in software development, this method adheres to the concepts of problem decomposition and abstraction [1].</w:t>
      </w:r>
    </w:p>
    <w:p w14:paraId="6E045B17" w14:textId="77777777" w:rsidR="002D4001" w:rsidRPr="002D4001" w:rsidRDefault="002D4001" w:rsidP="002D4001">
      <w:pPr>
        <w:rPr>
          <w:lang w:val="en-GB"/>
        </w:rPr>
      </w:pPr>
    </w:p>
    <w:p w14:paraId="72AC0233" w14:textId="537569D2" w:rsidR="003C4AC1" w:rsidRDefault="003C4AC1" w:rsidP="00F3304A">
      <w:pPr>
        <w:pStyle w:val="Heading2"/>
        <w:numPr>
          <w:ilvl w:val="1"/>
          <w:numId w:val="20"/>
        </w:numPr>
        <w:rPr>
          <w:rFonts w:ascii="Times New Roman" w:hAnsi="Times New Roman" w:cs="Times New Roman"/>
          <w:lang w:val="en-GB"/>
        </w:rPr>
      </w:pPr>
      <w:bookmarkStart w:id="3" w:name="_Toc224044964"/>
      <w:r w:rsidRPr="00F3304A">
        <w:rPr>
          <w:rFonts w:ascii="Times New Roman" w:hAnsi="Times New Roman" w:cs="Times New Roman"/>
          <w:lang w:val="en-GB"/>
        </w:rPr>
        <w:lastRenderedPageBreak/>
        <w:t>MoSCoW Technique Requirement</w:t>
      </w:r>
      <w:bookmarkEnd w:id="3"/>
    </w:p>
    <w:p w14:paraId="30B99FFD" w14:textId="16E46270" w:rsidR="002D4001" w:rsidRDefault="002D4001" w:rsidP="002D4001">
      <w:pPr>
        <w:rPr>
          <w:lang w:val="en-GB"/>
        </w:rPr>
      </w:pPr>
      <w:r w:rsidRPr="002D4001">
        <w:rPr>
          <w:lang w:val="en-GB"/>
        </w:rPr>
        <w:t>Requirements are prioritised using the MoSCoW approach, which ranks them based on significance. It assists developers in determining which features are necessary and which, if time and resources permit, can be added later [2]. The requirements are listed in order of significance for the suggested meeting scheduling system.</w:t>
      </w:r>
    </w:p>
    <w:p w14:paraId="7017109D" w14:textId="77777777" w:rsidR="002D4001" w:rsidRDefault="002D4001" w:rsidP="002D4001">
      <w:pPr>
        <w:rPr>
          <w:lang w:val="en-GB"/>
        </w:rPr>
      </w:pPr>
    </w:p>
    <w:tbl>
      <w:tblPr>
        <w:tblStyle w:val="TableGrid"/>
        <w:tblW w:w="0" w:type="auto"/>
        <w:tblLook w:val="04A0" w:firstRow="1" w:lastRow="0" w:firstColumn="1" w:lastColumn="0" w:noHBand="0" w:noVBand="1"/>
      </w:tblPr>
      <w:tblGrid>
        <w:gridCol w:w="2254"/>
        <w:gridCol w:w="2254"/>
        <w:gridCol w:w="2254"/>
        <w:gridCol w:w="2254"/>
      </w:tblGrid>
      <w:tr w:rsidR="002D4001" w14:paraId="53A1F9A7" w14:textId="77777777" w:rsidTr="002D4001">
        <w:tc>
          <w:tcPr>
            <w:tcW w:w="2254" w:type="dxa"/>
          </w:tcPr>
          <w:p w14:paraId="343C4C52" w14:textId="68D18DA9" w:rsidR="002D4001" w:rsidRDefault="002D4001" w:rsidP="002D4001">
            <w:pPr>
              <w:rPr>
                <w:lang w:val="en-GB"/>
              </w:rPr>
            </w:pPr>
            <w:r w:rsidRPr="00916C1A">
              <w:t>Must Have</w:t>
            </w:r>
          </w:p>
        </w:tc>
        <w:tc>
          <w:tcPr>
            <w:tcW w:w="2254" w:type="dxa"/>
          </w:tcPr>
          <w:p w14:paraId="0848C28E" w14:textId="4A348D32" w:rsidR="002D4001" w:rsidRDefault="002D4001" w:rsidP="002D4001">
            <w:pPr>
              <w:rPr>
                <w:lang w:val="en-GB"/>
              </w:rPr>
            </w:pPr>
            <w:r w:rsidRPr="00916C1A">
              <w:t>Should Have</w:t>
            </w:r>
          </w:p>
        </w:tc>
        <w:tc>
          <w:tcPr>
            <w:tcW w:w="2254" w:type="dxa"/>
          </w:tcPr>
          <w:p w14:paraId="6A5C701D" w14:textId="5D199A38" w:rsidR="002D4001" w:rsidRDefault="002D4001" w:rsidP="002D4001">
            <w:pPr>
              <w:rPr>
                <w:lang w:val="en-GB"/>
              </w:rPr>
            </w:pPr>
            <w:r w:rsidRPr="00916C1A">
              <w:t>Could Have</w:t>
            </w:r>
          </w:p>
        </w:tc>
        <w:tc>
          <w:tcPr>
            <w:tcW w:w="2254" w:type="dxa"/>
          </w:tcPr>
          <w:p w14:paraId="77460104" w14:textId="3A3E3521" w:rsidR="002D4001" w:rsidRDefault="002D4001" w:rsidP="002D4001">
            <w:pPr>
              <w:rPr>
                <w:lang w:val="en-GB"/>
              </w:rPr>
            </w:pPr>
            <w:r w:rsidRPr="00916C1A">
              <w:t>Won't Have</w:t>
            </w:r>
          </w:p>
        </w:tc>
      </w:tr>
      <w:tr w:rsidR="002D4001" w14:paraId="603BFA29" w14:textId="77777777" w:rsidTr="002D4001">
        <w:tc>
          <w:tcPr>
            <w:tcW w:w="2254" w:type="dxa"/>
          </w:tcPr>
          <w:p w14:paraId="07F3579C" w14:textId="7CF50F97" w:rsidR="002D4001" w:rsidRDefault="002D4001" w:rsidP="002D4001">
            <w:pPr>
              <w:rPr>
                <w:lang w:val="en-GB"/>
              </w:rPr>
            </w:pPr>
            <w:r w:rsidRPr="002D4001">
              <w:t>Record each student's availability</w:t>
            </w:r>
          </w:p>
        </w:tc>
        <w:tc>
          <w:tcPr>
            <w:tcW w:w="2254" w:type="dxa"/>
          </w:tcPr>
          <w:p w14:paraId="1D74AA48" w14:textId="3B571EA0" w:rsidR="002D4001" w:rsidRDefault="00437274" w:rsidP="002D4001">
            <w:pPr>
              <w:rPr>
                <w:lang w:val="en-GB"/>
              </w:rPr>
            </w:pPr>
            <w:r w:rsidRPr="00437274">
              <w:rPr>
                <w:lang w:val="en-GB"/>
              </w:rPr>
              <w:t>Remind people to attend meetings</w:t>
            </w:r>
          </w:p>
        </w:tc>
        <w:tc>
          <w:tcPr>
            <w:tcW w:w="2254" w:type="dxa"/>
          </w:tcPr>
          <w:p w14:paraId="1FB53EE3" w14:textId="02A1FAF8" w:rsidR="002D4001" w:rsidRDefault="002B611B" w:rsidP="002D4001">
            <w:pPr>
              <w:rPr>
                <w:lang w:val="en-GB"/>
              </w:rPr>
            </w:pPr>
            <w:r w:rsidRPr="002B611B">
              <w:rPr>
                <w:lang w:val="en-GB"/>
              </w:rPr>
              <w:t>Allow students to add personal notes</w:t>
            </w:r>
          </w:p>
        </w:tc>
        <w:tc>
          <w:tcPr>
            <w:tcW w:w="2254" w:type="dxa"/>
          </w:tcPr>
          <w:p w14:paraId="073A3CD2" w14:textId="4593749B" w:rsidR="002D4001" w:rsidRDefault="002B611B" w:rsidP="002D4001">
            <w:pPr>
              <w:rPr>
                <w:lang w:val="en-GB"/>
              </w:rPr>
            </w:pPr>
            <w:r w:rsidRPr="002B611B">
              <w:rPr>
                <w:lang w:val="en-GB"/>
              </w:rPr>
              <w:t>Using artificial intelligence to forecast future timetables</w:t>
            </w:r>
          </w:p>
        </w:tc>
      </w:tr>
      <w:tr w:rsidR="002D4001" w14:paraId="251B0C5B" w14:textId="77777777" w:rsidTr="002D4001">
        <w:tc>
          <w:tcPr>
            <w:tcW w:w="2254" w:type="dxa"/>
          </w:tcPr>
          <w:p w14:paraId="77F8E7BC" w14:textId="153520F1" w:rsidR="002D4001" w:rsidRDefault="00437274" w:rsidP="002D4001">
            <w:pPr>
              <w:rPr>
                <w:lang w:val="en-GB"/>
              </w:rPr>
            </w:pPr>
            <w:r w:rsidRPr="00437274">
              <w:rPr>
                <w:lang w:val="en-GB"/>
              </w:rPr>
              <w:t>Choose a time for the meeting that works for everyone.</w:t>
            </w:r>
          </w:p>
        </w:tc>
        <w:tc>
          <w:tcPr>
            <w:tcW w:w="2254" w:type="dxa"/>
          </w:tcPr>
          <w:p w14:paraId="22DF0645" w14:textId="78196323" w:rsidR="002D4001" w:rsidRDefault="00437274" w:rsidP="002D4001">
            <w:pPr>
              <w:rPr>
                <w:lang w:val="en-GB"/>
              </w:rPr>
            </w:pPr>
            <w:r w:rsidRPr="00437274">
              <w:rPr>
                <w:lang w:val="en-GB"/>
              </w:rPr>
              <w:t>Encourage both in-person and online meetings</w:t>
            </w:r>
          </w:p>
        </w:tc>
        <w:tc>
          <w:tcPr>
            <w:tcW w:w="2254" w:type="dxa"/>
          </w:tcPr>
          <w:p w14:paraId="610038FD" w14:textId="297CC315" w:rsidR="002D4001" w:rsidRDefault="002B611B" w:rsidP="002D4001">
            <w:pPr>
              <w:rPr>
                <w:lang w:val="en-GB"/>
              </w:rPr>
            </w:pPr>
            <w:r w:rsidRPr="002B611B">
              <w:rPr>
                <w:lang w:val="en-GB"/>
              </w:rPr>
              <w:t>Calendar view with colour coding</w:t>
            </w:r>
          </w:p>
        </w:tc>
        <w:tc>
          <w:tcPr>
            <w:tcW w:w="2254" w:type="dxa"/>
          </w:tcPr>
          <w:p w14:paraId="60973D64" w14:textId="0FAE7490" w:rsidR="002D4001" w:rsidRDefault="002B611B" w:rsidP="002D4001">
            <w:pPr>
              <w:rPr>
                <w:lang w:val="en-GB"/>
              </w:rPr>
            </w:pPr>
            <w:r w:rsidRPr="002B611B">
              <w:rPr>
                <w:lang w:val="en-GB"/>
              </w:rPr>
              <w:t>Automatic grading of group work</w:t>
            </w:r>
          </w:p>
        </w:tc>
      </w:tr>
      <w:tr w:rsidR="002D4001" w14:paraId="2B45C359" w14:textId="77777777" w:rsidTr="002D4001">
        <w:tc>
          <w:tcPr>
            <w:tcW w:w="2254" w:type="dxa"/>
          </w:tcPr>
          <w:p w14:paraId="19B5CF89" w14:textId="514BBD2E" w:rsidR="002D4001" w:rsidRDefault="00437274" w:rsidP="002D4001">
            <w:pPr>
              <w:rPr>
                <w:lang w:val="en-GB"/>
              </w:rPr>
            </w:pPr>
            <w:r w:rsidRPr="00437274">
              <w:rPr>
                <w:lang w:val="en-GB"/>
              </w:rPr>
              <w:t>Prevent scheduling conflicts</w:t>
            </w:r>
          </w:p>
        </w:tc>
        <w:tc>
          <w:tcPr>
            <w:tcW w:w="2254" w:type="dxa"/>
          </w:tcPr>
          <w:p w14:paraId="6EE77164" w14:textId="37A3B0E7" w:rsidR="002D4001" w:rsidRDefault="00437274" w:rsidP="002D4001">
            <w:pPr>
              <w:rPr>
                <w:lang w:val="en-GB"/>
              </w:rPr>
            </w:pPr>
            <w:r w:rsidRPr="00437274">
              <w:rPr>
                <w:lang w:val="en-GB"/>
              </w:rPr>
              <w:t>Show the dates of upcoming projects.</w:t>
            </w:r>
          </w:p>
        </w:tc>
        <w:tc>
          <w:tcPr>
            <w:tcW w:w="2254" w:type="dxa"/>
          </w:tcPr>
          <w:p w14:paraId="3FF5F321" w14:textId="1DD76D52" w:rsidR="002D4001" w:rsidRDefault="002B611B" w:rsidP="002D4001">
            <w:pPr>
              <w:rPr>
                <w:lang w:val="en-GB"/>
              </w:rPr>
            </w:pPr>
            <w:r w:rsidRPr="002B611B">
              <w:rPr>
                <w:lang w:val="en-GB"/>
              </w:rPr>
              <w:t>Google Calendar integration</w:t>
            </w:r>
          </w:p>
        </w:tc>
        <w:tc>
          <w:tcPr>
            <w:tcW w:w="2254" w:type="dxa"/>
          </w:tcPr>
          <w:p w14:paraId="597CFEBF" w14:textId="50C0ADD0" w:rsidR="002D4001" w:rsidRDefault="002B611B" w:rsidP="002D4001">
            <w:pPr>
              <w:rPr>
                <w:lang w:val="en-GB"/>
              </w:rPr>
            </w:pPr>
            <w:r w:rsidRPr="002B611B">
              <w:rPr>
                <w:lang w:val="en-GB"/>
              </w:rPr>
              <w:t>Voice assistant support</w:t>
            </w:r>
          </w:p>
        </w:tc>
      </w:tr>
      <w:tr w:rsidR="002D4001" w14:paraId="66C0F58D" w14:textId="77777777" w:rsidTr="002D4001">
        <w:tc>
          <w:tcPr>
            <w:tcW w:w="2254" w:type="dxa"/>
          </w:tcPr>
          <w:p w14:paraId="2E63FEA1" w14:textId="5CF7ECA2" w:rsidR="002D4001" w:rsidRDefault="00437274" w:rsidP="002D4001">
            <w:pPr>
              <w:rPr>
                <w:lang w:val="en-GB"/>
              </w:rPr>
            </w:pPr>
            <w:r w:rsidRPr="00437274">
              <w:rPr>
                <w:lang w:val="en-GB"/>
              </w:rPr>
              <w:t>Make sure that meetings are planned of the weekly deadline.</w:t>
            </w:r>
          </w:p>
        </w:tc>
        <w:tc>
          <w:tcPr>
            <w:tcW w:w="2254" w:type="dxa"/>
          </w:tcPr>
          <w:p w14:paraId="4D2C4366" w14:textId="6291635E" w:rsidR="002D4001" w:rsidRDefault="00437274" w:rsidP="002D4001">
            <w:pPr>
              <w:rPr>
                <w:lang w:val="en-GB"/>
              </w:rPr>
            </w:pPr>
            <w:r w:rsidRPr="00437274">
              <w:rPr>
                <w:lang w:val="en-GB"/>
              </w:rPr>
              <w:t>Allow users to change their availability</w:t>
            </w:r>
          </w:p>
        </w:tc>
        <w:tc>
          <w:tcPr>
            <w:tcW w:w="2254" w:type="dxa"/>
          </w:tcPr>
          <w:p w14:paraId="362282E3" w14:textId="60AF572B" w:rsidR="002D4001" w:rsidRDefault="002B611B" w:rsidP="002D4001">
            <w:pPr>
              <w:rPr>
                <w:lang w:val="en-GB"/>
              </w:rPr>
            </w:pPr>
            <w:r w:rsidRPr="002B611B">
              <w:rPr>
                <w:lang w:val="en-GB"/>
              </w:rPr>
              <w:t>Save previous meeting history</w:t>
            </w:r>
          </w:p>
        </w:tc>
        <w:tc>
          <w:tcPr>
            <w:tcW w:w="2254" w:type="dxa"/>
          </w:tcPr>
          <w:p w14:paraId="65040858" w14:textId="74278511" w:rsidR="002D4001" w:rsidRDefault="002B611B" w:rsidP="002D4001">
            <w:pPr>
              <w:rPr>
                <w:lang w:val="en-GB"/>
              </w:rPr>
            </w:pPr>
            <w:r>
              <w:rPr>
                <w:lang w:val="en-GB"/>
              </w:rPr>
              <w:t xml:space="preserve">Live location tracking </w:t>
            </w:r>
          </w:p>
        </w:tc>
      </w:tr>
    </w:tbl>
    <w:p w14:paraId="585F5B4E" w14:textId="77777777" w:rsidR="002D4001" w:rsidRPr="002D4001" w:rsidRDefault="002D4001" w:rsidP="002D4001">
      <w:pPr>
        <w:rPr>
          <w:lang w:val="en-GB"/>
        </w:rPr>
      </w:pPr>
    </w:p>
    <w:p w14:paraId="07E89F3C" w14:textId="2AF6793B" w:rsidR="003C4AC1" w:rsidRDefault="003C4AC1" w:rsidP="00F3304A">
      <w:pPr>
        <w:pStyle w:val="Heading2"/>
        <w:numPr>
          <w:ilvl w:val="1"/>
          <w:numId w:val="20"/>
        </w:numPr>
        <w:rPr>
          <w:rFonts w:ascii="Times New Roman" w:hAnsi="Times New Roman" w:cs="Times New Roman"/>
          <w:lang w:val="en-GB"/>
        </w:rPr>
      </w:pPr>
      <w:bookmarkStart w:id="4" w:name="_Toc224044965"/>
      <w:r w:rsidRPr="00F3304A">
        <w:rPr>
          <w:rFonts w:ascii="Times New Roman" w:hAnsi="Times New Roman" w:cs="Times New Roman"/>
          <w:lang w:val="en-GB"/>
        </w:rPr>
        <w:t>Variables Identification</w:t>
      </w:r>
      <w:bookmarkEnd w:id="4"/>
      <w:r w:rsidRPr="00F3304A">
        <w:rPr>
          <w:rFonts w:ascii="Times New Roman" w:hAnsi="Times New Roman" w:cs="Times New Roman"/>
          <w:lang w:val="en-GB"/>
        </w:rPr>
        <w:t xml:space="preserve"> </w:t>
      </w:r>
    </w:p>
    <w:tbl>
      <w:tblPr>
        <w:tblStyle w:val="TableGrid"/>
        <w:tblpPr w:leftFromText="180" w:rightFromText="180" w:vertAnchor="page" w:horzAnchor="margin" w:tblpY="9733"/>
        <w:tblW w:w="9201" w:type="dxa"/>
        <w:tblLook w:val="04A0" w:firstRow="1" w:lastRow="0" w:firstColumn="1" w:lastColumn="0" w:noHBand="0" w:noVBand="1"/>
      </w:tblPr>
      <w:tblGrid>
        <w:gridCol w:w="2792"/>
        <w:gridCol w:w="6409"/>
      </w:tblGrid>
      <w:tr w:rsidR="00E73301" w:rsidRPr="00F3304A" w14:paraId="79C512D5" w14:textId="77777777" w:rsidTr="007F6758">
        <w:trPr>
          <w:trHeight w:val="556"/>
        </w:trPr>
        <w:tc>
          <w:tcPr>
            <w:tcW w:w="2792" w:type="dxa"/>
          </w:tcPr>
          <w:p w14:paraId="0C7FAE7B" w14:textId="77777777" w:rsidR="00E73301" w:rsidRPr="00F3304A" w:rsidRDefault="00E73301" w:rsidP="007F6758">
            <w:pPr>
              <w:spacing w:line="360" w:lineRule="auto"/>
              <w:rPr>
                <w:rFonts w:ascii="Times New Roman" w:hAnsi="Times New Roman" w:cs="Times New Roman"/>
                <w:b/>
                <w:bCs/>
                <w:color w:val="000000" w:themeColor="text1"/>
                <w:lang w:val="en-GB"/>
              </w:rPr>
            </w:pPr>
            <w:r w:rsidRPr="00F3304A">
              <w:rPr>
                <w:rFonts w:ascii="Times New Roman" w:hAnsi="Times New Roman" w:cs="Times New Roman"/>
                <w:b/>
                <w:bCs/>
                <w:color w:val="000000" w:themeColor="text1"/>
                <w:lang w:val="en-GB"/>
              </w:rPr>
              <w:t>Variables:</w:t>
            </w:r>
          </w:p>
        </w:tc>
        <w:tc>
          <w:tcPr>
            <w:tcW w:w="6409" w:type="dxa"/>
          </w:tcPr>
          <w:p w14:paraId="195555B0" w14:textId="77777777" w:rsidR="00E73301" w:rsidRPr="00BA764A" w:rsidRDefault="00E73301" w:rsidP="007F6758">
            <w:pPr>
              <w:spacing w:line="360" w:lineRule="auto"/>
              <w:rPr>
                <w:rFonts w:cs="Times New Roman"/>
                <w:color w:val="000000" w:themeColor="text1"/>
              </w:rPr>
            </w:pPr>
            <w:r w:rsidRPr="00BA764A">
              <w:rPr>
                <w:rFonts w:cs="Times New Roman"/>
                <w:color w:val="000000" w:themeColor="text1"/>
                <w:lang w:val="en"/>
              </w:rPr>
              <w:t>Description:</w:t>
            </w:r>
          </w:p>
        </w:tc>
      </w:tr>
      <w:tr w:rsidR="00B43A1F" w:rsidRPr="00F3304A" w14:paraId="3C5E03FF" w14:textId="77777777" w:rsidTr="007F6758">
        <w:trPr>
          <w:trHeight w:val="556"/>
        </w:trPr>
        <w:tc>
          <w:tcPr>
            <w:tcW w:w="2792" w:type="dxa"/>
          </w:tcPr>
          <w:p w14:paraId="187063AD" w14:textId="2F2A04E6" w:rsidR="00B43A1F" w:rsidRPr="00F3304A" w:rsidRDefault="00B43A1F" w:rsidP="00B43A1F">
            <w:pPr>
              <w:spacing w:line="360" w:lineRule="auto"/>
              <w:rPr>
                <w:rFonts w:ascii="Times New Roman" w:hAnsi="Times New Roman" w:cs="Times New Roman"/>
                <w:b/>
                <w:bCs/>
                <w:color w:val="000000" w:themeColor="text1"/>
                <w:lang w:val="en-GB"/>
              </w:rPr>
            </w:pPr>
            <w:r w:rsidRPr="008165E3">
              <w:t>Group ID</w:t>
            </w:r>
          </w:p>
        </w:tc>
        <w:tc>
          <w:tcPr>
            <w:tcW w:w="6409" w:type="dxa"/>
          </w:tcPr>
          <w:p w14:paraId="2AACA5B6" w14:textId="0E972E20" w:rsidR="00B43A1F" w:rsidRPr="00BA764A" w:rsidRDefault="009B6F38" w:rsidP="00B43A1F">
            <w:pPr>
              <w:spacing w:line="360" w:lineRule="auto"/>
              <w:rPr>
                <w:rFonts w:cs="Times New Roman"/>
                <w:color w:val="000000" w:themeColor="text1"/>
                <w:lang w:val="en"/>
              </w:rPr>
            </w:pPr>
            <w:r w:rsidRPr="00BA764A">
              <w:rPr>
                <w:rFonts w:cs="Times New Roman"/>
                <w:color w:val="000000" w:themeColor="text1"/>
                <w:lang w:val="en"/>
              </w:rPr>
              <w:t>Identifies each project group.</w:t>
            </w:r>
          </w:p>
        </w:tc>
      </w:tr>
      <w:tr w:rsidR="00B43A1F" w:rsidRPr="00F3304A" w14:paraId="0A486325" w14:textId="77777777" w:rsidTr="007F6758">
        <w:trPr>
          <w:trHeight w:val="556"/>
        </w:trPr>
        <w:tc>
          <w:tcPr>
            <w:tcW w:w="2792" w:type="dxa"/>
          </w:tcPr>
          <w:p w14:paraId="595907F9" w14:textId="7A0AC4F1" w:rsidR="00B43A1F" w:rsidRPr="00F3304A" w:rsidRDefault="00B43A1F" w:rsidP="00B43A1F">
            <w:pPr>
              <w:spacing w:line="360" w:lineRule="auto"/>
              <w:rPr>
                <w:rFonts w:ascii="Times New Roman" w:hAnsi="Times New Roman" w:cs="Times New Roman"/>
                <w:b/>
                <w:bCs/>
                <w:color w:val="000000" w:themeColor="text1"/>
                <w:lang w:val="en-GB"/>
              </w:rPr>
            </w:pPr>
            <w:r w:rsidRPr="008165E3">
              <w:t>Student Name </w:t>
            </w:r>
          </w:p>
        </w:tc>
        <w:tc>
          <w:tcPr>
            <w:tcW w:w="6409" w:type="dxa"/>
          </w:tcPr>
          <w:p w14:paraId="4793C063" w14:textId="29E71192" w:rsidR="00B43A1F" w:rsidRPr="00BA764A" w:rsidRDefault="00600F57" w:rsidP="00B43A1F">
            <w:pPr>
              <w:spacing w:line="360" w:lineRule="auto"/>
              <w:rPr>
                <w:rFonts w:cs="Times New Roman"/>
                <w:color w:val="000000" w:themeColor="text1"/>
                <w:lang w:val="en"/>
              </w:rPr>
            </w:pPr>
            <w:r w:rsidRPr="00BA764A">
              <w:rPr>
                <w:rFonts w:cs="Times New Roman"/>
                <w:color w:val="000000" w:themeColor="text1"/>
                <w:lang w:val="en"/>
              </w:rPr>
              <w:t>identifies every member of the group.</w:t>
            </w:r>
          </w:p>
        </w:tc>
      </w:tr>
      <w:tr w:rsidR="00B43A1F" w:rsidRPr="00F3304A" w14:paraId="4259685B" w14:textId="77777777" w:rsidTr="007F6758">
        <w:trPr>
          <w:trHeight w:val="556"/>
        </w:trPr>
        <w:tc>
          <w:tcPr>
            <w:tcW w:w="2792" w:type="dxa"/>
          </w:tcPr>
          <w:p w14:paraId="1610395E" w14:textId="0A324625" w:rsidR="00B43A1F" w:rsidRPr="00F3304A" w:rsidRDefault="00B43A1F" w:rsidP="00B43A1F">
            <w:pPr>
              <w:spacing w:line="360" w:lineRule="auto"/>
              <w:rPr>
                <w:rFonts w:ascii="Times New Roman" w:hAnsi="Times New Roman" w:cs="Times New Roman"/>
                <w:b/>
                <w:bCs/>
                <w:color w:val="000000" w:themeColor="text1"/>
                <w:lang w:val="en-GB"/>
              </w:rPr>
            </w:pPr>
            <w:r w:rsidRPr="008165E3">
              <w:t>Day of Student ID </w:t>
            </w:r>
          </w:p>
        </w:tc>
        <w:tc>
          <w:tcPr>
            <w:tcW w:w="6409" w:type="dxa"/>
          </w:tcPr>
          <w:p w14:paraId="07758419" w14:textId="007C5FE4" w:rsidR="00B43A1F" w:rsidRPr="00BA764A" w:rsidRDefault="00600F57" w:rsidP="00B43A1F">
            <w:pPr>
              <w:spacing w:line="360" w:lineRule="auto"/>
              <w:rPr>
                <w:rFonts w:cs="Times New Roman"/>
                <w:color w:val="000000" w:themeColor="text1"/>
                <w:lang w:val="en"/>
              </w:rPr>
            </w:pPr>
            <w:r w:rsidRPr="00BA764A">
              <w:rPr>
                <w:rFonts w:cs="Times New Roman"/>
                <w:color w:val="000000" w:themeColor="text1"/>
                <w:lang w:val="en"/>
              </w:rPr>
              <w:t>gives each learner a unique identity.</w:t>
            </w:r>
          </w:p>
        </w:tc>
      </w:tr>
      <w:tr w:rsidR="00B43A1F" w:rsidRPr="00F3304A" w14:paraId="2D7F9B0A" w14:textId="77777777" w:rsidTr="007F6758">
        <w:trPr>
          <w:trHeight w:val="556"/>
        </w:trPr>
        <w:tc>
          <w:tcPr>
            <w:tcW w:w="2792" w:type="dxa"/>
          </w:tcPr>
          <w:p w14:paraId="05107957" w14:textId="45B99ED5" w:rsidR="00B43A1F" w:rsidRPr="00F3304A" w:rsidRDefault="00B43A1F" w:rsidP="00B43A1F">
            <w:pPr>
              <w:spacing w:line="360" w:lineRule="auto"/>
              <w:rPr>
                <w:rFonts w:ascii="Times New Roman" w:hAnsi="Times New Roman" w:cs="Times New Roman"/>
                <w:b/>
                <w:bCs/>
                <w:color w:val="000000" w:themeColor="text1"/>
                <w:lang w:val="en-GB"/>
              </w:rPr>
            </w:pPr>
            <w:r w:rsidRPr="008165E3">
              <w:t>Availability</w:t>
            </w:r>
          </w:p>
        </w:tc>
        <w:tc>
          <w:tcPr>
            <w:tcW w:w="6409" w:type="dxa"/>
          </w:tcPr>
          <w:p w14:paraId="640BA32B" w14:textId="7D198D04" w:rsidR="00B43A1F" w:rsidRPr="00BA764A" w:rsidRDefault="00AB7CA8" w:rsidP="00B43A1F">
            <w:pPr>
              <w:spacing w:line="360" w:lineRule="auto"/>
              <w:rPr>
                <w:rFonts w:cs="Times New Roman"/>
                <w:color w:val="000000" w:themeColor="text1"/>
                <w:lang w:val="en"/>
              </w:rPr>
            </w:pPr>
            <w:r w:rsidRPr="00BA764A">
              <w:rPr>
                <w:rFonts w:cs="Times New Roman"/>
                <w:color w:val="000000" w:themeColor="text1"/>
                <w:lang w:val="en"/>
              </w:rPr>
              <w:t>days on which the student is available to go to meetings.</w:t>
            </w:r>
          </w:p>
        </w:tc>
      </w:tr>
      <w:tr w:rsidR="00B43A1F" w:rsidRPr="00F3304A" w14:paraId="209FBA6A" w14:textId="77777777" w:rsidTr="007F6758">
        <w:trPr>
          <w:trHeight w:val="556"/>
        </w:trPr>
        <w:tc>
          <w:tcPr>
            <w:tcW w:w="2792" w:type="dxa"/>
          </w:tcPr>
          <w:p w14:paraId="136B9020" w14:textId="7D0F1D5A" w:rsidR="00B43A1F" w:rsidRPr="00F3304A" w:rsidRDefault="00B43A1F" w:rsidP="00B43A1F">
            <w:pPr>
              <w:spacing w:line="360" w:lineRule="auto"/>
              <w:rPr>
                <w:rFonts w:ascii="Times New Roman" w:hAnsi="Times New Roman" w:cs="Times New Roman"/>
                <w:b/>
                <w:bCs/>
                <w:color w:val="000000" w:themeColor="text1"/>
                <w:lang w:val="en-GB"/>
              </w:rPr>
            </w:pPr>
            <w:r w:rsidRPr="008165E3">
              <w:t>Time Available</w:t>
            </w:r>
          </w:p>
        </w:tc>
        <w:tc>
          <w:tcPr>
            <w:tcW w:w="6409" w:type="dxa"/>
          </w:tcPr>
          <w:p w14:paraId="2084C5A9" w14:textId="511B2D53" w:rsidR="00B43A1F" w:rsidRPr="00BA764A" w:rsidRDefault="00AB7CA8" w:rsidP="00B43A1F">
            <w:pPr>
              <w:spacing w:line="360" w:lineRule="auto"/>
              <w:rPr>
                <w:rFonts w:cs="Times New Roman"/>
                <w:color w:val="000000" w:themeColor="text1"/>
                <w:lang w:val="en"/>
              </w:rPr>
            </w:pPr>
            <w:r w:rsidRPr="00BA764A">
              <w:rPr>
                <w:rFonts w:cs="Times New Roman"/>
                <w:color w:val="000000" w:themeColor="text1"/>
                <w:lang w:val="en"/>
              </w:rPr>
              <w:t>periods of time when the student is free.</w:t>
            </w:r>
          </w:p>
        </w:tc>
      </w:tr>
      <w:tr w:rsidR="00B43A1F" w:rsidRPr="00F3304A" w14:paraId="392AD86F" w14:textId="77777777" w:rsidTr="007F6758">
        <w:trPr>
          <w:trHeight w:val="556"/>
        </w:trPr>
        <w:tc>
          <w:tcPr>
            <w:tcW w:w="2792" w:type="dxa"/>
          </w:tcPr>
          <w:p w14:paraId="2ABF3C11" w14:textId="47E60CF1" w:rsidR="00B43A1F" w:rsidRPr="00F3304A" w:rsidRDefault="00B43A1F" w:rsidP="00B43A1F">
            <w:pPr>
              <w:spacing w:line="360" w:lineRule="auto"/>
              <w:rPr>
                <w:rFonts w:ascii="Times New Roman" w:hAnsi="Times New Roman" w:cs="Times New Roman"/>
                <w:b/>
                <w:bCs/>
                <w:color w:val="000000" w:themeColor="text1"/>
                <w:lang w:val="en-GB"/>
              </w:rPr>
            </w:pPr>
            <w:r w:rsidRPr="008165E3">
              <w:t>Meeting Length, </w:t>
            </w:r>
          </w:p>
        </w:tc>
        <w:tc>
          <w:tcPr>
            <w:tcW w:w="6409" w:type="dxa"/>
          </w:tcPr>
          <w:p w14:paraId="05701D90" w14:textId="05074533" w:rsidR="00B43A1F" w:rsidRPr="00BA764A" w:rsidRDefault="00AB7CA8" w:rsidP="00B43A1F">
            <w:pPr>
              <w:spacing w:line="360" w:lineRule="auto"/>
              <w:rPr>
                <w:rFonts w:cs="Times New Roman"/>
                <w:color w:val="000000" w:themeColor="text1"/>
                <w:lang w:val="en"/>
              </w:rPr>
            </w:pPr>
            <w:r w:rsidRPr="00BA764A">
              <w:rPr>
                <w:rFonts w:cs="Times New Roman"/>
                <w:color w:val="000000" w:themeColor="text1"/>
                <w:lang w:val="en"/>
              </w:rPr>
              <w:t>Meeting duration (e.g., one hour).</w:t>
            </w:r>
          </w:p>
        </w:tc>
      </w:tr>
      <w:tr w:rsidR="00B43A1F" w:rsidRPr="00F3304A" w14:paraId="4607143A" w14:textId="77777777" w:rsidTr="007F6758">
        <w:trPr>
          <w:trHeight w:val="556"/>
        </w:trPr>
        <w:tc>
          <w:tcPr>
            <w:tcW w:w="2792" w:type="dxa"/>
          </w:tcPr>
          <w:p w14:paraId="3BBDD9DD" w14:textId="5F8B4E25" w:rsidR="00B43A1F" w:rsidRPr="00F3304A" w:rsidRDefault="00B43A1F" w:rsidP="00B43A1F">
            <w:pPr>
              <w:spacing w:line="360" w:lineRule="auto"/>
              <w:rPr>
                <w:rFonts w:ascii="Times New Roman" w:hAnsi="Times New Roman" w:cs="Times New Roman"/>
                <w:b/>
                <w:bCs/>
                <w:color w:val="000000" w:themeColor="text1"/>
                <w:lang w:val="en-GB"/>
              </w:rPr>
            </w:pPr>
            <w:r w:rsidRPr="008165E3">
              <w:t>Weekly Due Date</w:t>
            </w:r>
          </w:p>
        </w:tc>
        <w:tc>
          <w:tcPr>
            <w:tcW w:w="6409" w:type="dxa"/>
          </w:tcPr>
          <w:p w14:paraId="7D5BCE52" w14:textId="1690541A" w:rsidR="00B43A1F" w:rsidRPr="00BA764A" w:rsidRDefault="00A471B9" w:rsidP="00B43A1F">
            <w:pPr>
              <w:spacing w:line="360" w:lineRule="auto"/>
              <w:rPr>
                <w:rFonts w:cs="Times New Roman"/>
                <w:color w:val="000000" w:themeColor="text1"/>
                <w:lang w:val="en"/>
              </w:rPr>
            </w:pPr>
            <w:r w:rsidRPr="00BA764A">
              <w:rPr>
                <w:rFonts w:cs="Times New Roman"/>
                <w:color w:val="000000" w:themeColor="text1"/>
                <w:lang w:val="en"/>
              </w:rPr>
              <w:t>The meeting's latest possible date.</w:t>
            </w:r>
          </w:p>
        </w:tc>
      </w:tr>
      <w:tr w:rsidR="006A3652" w:rsidRPr="00F3304A" w14:paraId="5FCDEB77" w14:textId="77777777" w:rsidTr="007F6758">
        <w:trPr>
          <w:trHeight w:val="556"/>
        </w:trPr>
        <w:tc>
          <w:tcPr>
            <w:tcW w:w="2792" w:type="dxa"/>
          </w:tcPr>
          <w:p w14:paraId="32F3924F" w14:textId="5DE0C985" w:rsidR="006A3652" w:rsidRPr="008165E3" w:rsidRDefault="006A3652" w:rsidP="006A3652">
            <w:pPr>
              <w:spacing w:line="360" w:lineRule="auto"/>
            </w:pPr>
            <w:r w:rsidRPr="00C35A93">
              <w:t>Members Type</w:t>
            </w:r>
          </w:p>
        </w:tc>
        <w:tc>
          <w:tcPr>
            <w:tcW w:w="6409" w:type="dxa"/>
          </w:tcPr>
          <w:p w14:paraId="4540BE36" w14:textId="46279D2E" w:rsidR="006A3652" w:rsidRPr="00BA764A" w:rsidRDefault="00A471B9" w:rsidP="006A3652">
            <w:pPr>
              <w:spacing w:line="360" w:lineRule="auto"/>
              <w:rPr>
                <w:rFonts w:cs="Times New Roman"/>
                <w:color w:val="000000" w:themeColor="text1"/>
                <w:lang w:val="en"/>
              </w:rPr>
            </w:pPr>
            <w:r w:rsidRPr="00BA764A">
              <w:rPr>
                <w:rFonts w:cs="Times New Roman"/>
                <w:color w:val="000000" w:themeColor="text1"/>
                <w:lang w:val="en"/>
              </w:rPr>
              <w:t>total number of students in the class.</w:t>
            </w:r>
          </w:p>
        </w:tc>
      </w:tr>
      <w:tr w:rsidR="006A3652" w:rsidRPr="00F3304A" w14:paraId="00435886" w14:textId="77777777" w:rsidTr="007F6758">
        <w:trPr>
          <w:trHeight w:val="556"/>
        </w:trPr>
        <w:tc>
          <w:tcPr>
            <w:tcW w:w="2792" w:type="dxa"/>
          </w:tcPr>
          <w:p w14:paraId="79CF29DD" w14:textId="76733CF5" w:rsidR="006A3652" w:rsidRPr="006A3652" w:rsidRDefault="006A3652" w:rsidP="006A3652">
            <w:pPr>
              <w:spacing w:line="360" w:lineRule="auto"/>
              <w:rPr>
                <w:lang w:val="en-GB"/>
              </w:rPr>
            </w:pPr>
            <w:r w:rsidRPr="00C35A93">
              <w:lastRenderedPageBreak/>
              <w:t>Type of Meeting</w:t>
            </w:r>
          </w:p>
        </w:tc>
        <w:tc>
          <w:tcPr>
            <w:tcW w:w="6409" w:type="dxa"/>
          </w:tcPr>
          <w:p w14:paraId="1B860A3C" w14:textId="34745FB0" w:rsidR="006A3652" w:rsidRPr="00BA764A" w:rsidRDefault="00BA764A" w:rsidP="006A3652">
            <w:pPr>
              <w:spacing w:line="360" w:lineRule="auto"/>
              <w:rPr>
                <w:rFonts w:cs="Times New Roman"/>
                <w:color w:val="000000" w:themeColor="text1"/>
                <w:lang w:val="en"/>
              </w:rPr>
            </w:pPr>
            <w:r w:rsidRPr="00BA764A">
              <w:rPr>
                <w:rFonts w:cs="Times New Roman"/>
                <w:color w:val="000000" w:themeColor="text1"/>
                <w:lang w:val="en"/>
              </w:rPr>
              <w:t>whether the encounter takes place in person or online.</w:t>
            </w:r>
          </w:p>
        </w:tc>
      </w:tr>
      <w:tr w:rsidR="006A3652" w:rsidRPr="00F3304A" w14:paraId="421C888C" w14:textId="77777777" w:rsidTr="007F6758">
        <w:trPr>
          <w:trHeight w:val="556"/>
        </w:trPr>
        <w:tc>
          <w:tcPr>
            <w:tcW w:w="2792" w:type="dxa"/>
          </w:tcPr>
          <w:p w14:paraId="32A7AD0D" w14:textId="74BF2700" w:rsidR="006A3652" w:rsidRPr="008165E3" w:rsidRDefault="006A3652" w:rsidP="006A3652">
            <w:pPr>
              <w:spacing w:line="360" w:lineRule="auto"/>
            </w:pPr>
            <w:r w:rsidRPr="00C35A93">
              <w:t>Busy Schedule</w:t>
            </w:r>
          </w:p>
        </w:tc>
        <w:tc>
          <w:tcPr>
            <w:tcW w:w="6409" w:type="dxa"/>
          </w:tcPr>
          <w:p w14:paraId="65A6912E" w14:textId="29F7E419" w:rsidR="006A3652" w:rsidRPr="00BA764A" w:rsidRDefault="00BA764A" w:rsidP="006A3652">
            <w:pPr>
              <w:spacing w:line="360" w:lineRule="auto"/>
              <w:rPr>
                <w:rFonts w:cs="Times New Roman"/>
                <w:color w:val="000000" w:themeColor="text1"/>
                <w:lang w:val="en"/>
              </w:rPr>
            </w:pPr>
            <w:r w:rsidRPr="00BA764A">
              <w:rPr>
                <w:rFonts w:cs="Times New Roman"/>
                <w:color w:val="000000" w:themeColor="text1"/>
                <w:lang w:val="en"/>
              </w:rPr>
              <w:t>keeps track of the times that students are unable to attend class, work, or personal commitments.</w:t>
            </w:r>
          </w:p>
        </w:tc>
      </w:tr>
    </w:tbl>
    <w:p w14:paraId="3C231A44" w14:textId="6BE97A7A" w:rsidR="000C3EAF" w:rsidRDefault="000C3EAF" w:rsidP="000C3EAF">
      <w:pPr>
        <w:rPr>
          <w:lang w:val="en-GB"/>
        </w:rPr>
      </w:pPr>
    </w:p>
    <w:p w14:paraId="5DB3821C" w14:textId="6B45203E" w:rsidR="00F3304A" w:rsidRDefault="009A286F" w:rsidP="00F3304A">
      <w:pPr>
        <w:rPr>
          <w:rFonts w:cs="Times New Roman"/>
          <w:color w:val="000000" w:themeColor="text1"/>
          <w:lang w:val="en-GB"/>
        </w:rPr>
      </w:pPr>
      <w:r w:rsidRPr="009A286F">
        <w:rPr>
          <w:rFonts w:cs="Times New Roman"/>
          <w:color w:val="000000" w:themeColor="text1"/>
          <w:lang w:val="en-GB"/>
        </w:rPr>
        <w:t>These variables enable the scheduling system to identify appropriate meeting times by comparing the availability of each student. The system checks that the chosen meeting happens before to the weekly project deadline and determines whether everyone in attendance is available at the same time. The system requests updated availability and repeats the scheduling process until an appropriate meeting time is established if no common time is found.</w:t>
      </w:r>
    </w:p>
    <w:p w14:paraId="6354910B" w14:textId="77777777" w:rsidR="009A286F" w:rsidRDefault="009A286F" w:rsidP="00F3304A">
      <w:pPr>
        <w:rPr>
          <w:rFonts w:cs="Times New Roman"/>
          <w:color w:val="000000" w:themeColor="text1"/>
          <w:lang w:val="en-GB"/>
        </w:rPr>
      </w:pPr>
    </w:p>
    <w:p w14:paraId="32AC74AE" w14:textId="77777777" w:rsidR="009A286F" w:rsidRPr="009A286F" w:rsidRDefault="009A286F" w:rsidP="00F3304A">
      <w:pPr>
        <w:rPr>
          <w:rFonts w:cs="Times New Roman"/>
          <w:color w:val="000000" w:themeColor="text1"/>
          <w:lang w:val="en-GB"/>
        </w:rPr>
      </w:pPr>
    </w:p>
    <w:p w14:paraId="756888FB" w14:textId="1C391B67"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24044966"/>
      <w:r w:rsidRPr="00F3304A">
        <w:rPr>
          <w:rFonts w:ascii="Times New Roman" w:hAnsi="Times New Roman" w:cs="Times New Roman"/>
          <w:b/>
          <w:bCs/>
          <w:color w:val="000000" w:themeColor="text1"/>
          <w:sz w:val="32"/>
          <w:szCs w:val="32"/>
          <w:lang w:val="en-GB"/>
        </w:rPr>
        <w:t>Proposed Solution</w:t>
      </w:r>
      <w:bookmarkEnd w:id="5"/>
    </w:p>
    <w:p w14:paraId="125DDB09" w14:textId="77777777" w:rsidR="000C41E4" w:rsidRDefault="000C41E4" w:rsidP="000C41E4">
      <w:pPr>
        <w:rPr>
          <w:lang w:val="en-GB"/>
        </w:rPr>
      </w:pPr>
    </w:p>
    <w:p w14:paraId="032C6D1A" w14:textId="75BC522F" w:rsidR="000C41E4" w:rsidRPr="000C41E4" w:rsidRDefault="000C41E4" w:rsidP="000C41E4">
      <w:pPr>
        <w:rPr>
          <w:lang w:val="en-GB"/>
        </w:rPr>
      </w:pPr>
      <w:r w:rsidRPr="000C41E4">
        <w:rPr>
          <w:lang w:val="en-GB"/>
        </w:rPr>
        <w:t>A meeting scheduling system that compares each member's availability to help student groups choose an appropriate meeting time is the suggested solution. To prevent schedule conflicts and guarantee that meetings are scheduled prior to the weekly project deadline, the system adheres to a logical series of stages. By gathering availability, looking for shared free time, and confirming the meeting after a suitable time has been located, the system automates the task of manually comparing everyone's schedules.</w:t>
      </w:r>
    </w:p>
    <w:p w14:paraId="22A20695" w14:textId="08CDCDE6" w:rsidR="000C41E4" w:rsidRDefault="000C41E4" w:rsidP="000C41E4">
      <w:pPr>
        <w:rPr>
          <w:lang w:val="en-GB"/>
        </w:rPr>
      </w:pPr>
      <w:r w:rsidRPr="000C41E4">
        <w:rPr>
          <w:lang w:val="en-GB"/>
        </w:rPr>
        <w:t>Because flowcharts offer a clear visual picture of how a system functions, they were used in the design of the solution. Before any programming starts, they make it simpler to comprehend the sequence of steps, decision points, and potential results. Developers can find potential issues during the design phase and increase the effectiveness of the solution by using a flowchart [3].</w:t>
      </w:r>
    </w:p>
    <w:p w14:paraId="76FFA0FE" w14:textId="77777777" w:rsidR="008F4BFF" w:rsidRDefault="008F4BFF" w:rsidP="000C41E4">
      <w:pPr>
        <w:rPr>
          <w:lang w:val="en-GB"/>
        </w:rPr>
      </w:pPr>
    </w:p>
    <w:p w14:paraId="1867CF80" w14:textId="77777777" w:rsidR="008F4BFF" w:rsidRDefault="008F4BFF" w:rsidP="000C41E4">
      <w:pPr>
        <w:rPr>
          <w:lang w:val="en-GB"/>
        </w:rPr>
      </w:pPr>
    </w:p>
    <w:p w14:paraId="02FA44FA" w14:textId="77777777" w:rsidR="008F4BFF" w:rsidRDefault="008F4BFF" w:rsidP="000C41E4">
      <w:pPr>
        <w:rPr>
          <w:lang w:val="en-GB"/>
        </w:rPr>
      </w:pPr>
    </w:p>
    <w:p w14:paraId="388811B0" w14:textId="77777777" w:rsidR="008F4BFF" w:rsidRDefault="008F4BFF" w:rsidP="000C41E4">
      <w:pPr>
        <w:rPr>
          <w:lang w:val="en-GB"/>
        </w:rPr>
      </w:pPr>
    </w:p>
    <w:p w14:paraId="16F3F8A4" w14:textId="77777777" w:rsidR="008F4BFF" w:rsidRPr="000C41E4" w:rsidRDefault="008F4BFF" w:rsidP="000C41E4">
      <w:pPr>
        <w:rPr>
          <w:lang w:val="en-GB"/>
        </w:rPr>
      </w:pPr>
    </w:p>
    <w:p w14:paraId="320C5D8C" w14:textId="6F3F4725" w:rsidR="003C4AC1" w:rsidRDefault="003C4AC1" w:rsidP="00F3304A">
      <w:pPr>
        <w:pStyle w:val="Heading2"/>
        <w:numPr>
          <w:ilvl w:val="1"/>
          <w:numId w:val="20"/>
        </w:numPr>
        <w:rPr>
          <w:rFonts w:ascii="Times New Roman" w:hAnsi="Times New Roman" w:cs="Times New Roman"/>
          <w:lang w:val="en-GB"/>
        </w:rPr>
      </w:pPr>
      <w:bookmarkStart w:id="6" w:name="_Toc224044967"/>
      <w:r w:rsidRPr="00F3304A">
        <w:rPr>
          <w:rFonts w:ascii="Times New Roman" w:hAnsi="Times New Roman" w:cs="Times New Roman"/>
          <w:lang w:val="en-GB"/>
        </w:rPr>
        <w:lastRenderedPageBreak/>
        <w:t>Flowchart</w:t>
      </w:r>
      <w:bookmarkEnd w:id="6"/>
    </w:p>
    <w:p w14:paraId="5D0D9D3A" w14:textId="434F4F2D" w:rsidR="008F4BFF" w:rsidRDefault="00FB6012" w:rsidP="008F4BFF">
      <w:pPr>
        <w:rPr>
          <w:lang w:val="en-GB"/>
        </w:rPr>
      </w:pPr>
      <w:r>
        <w:rPr>
          <w:noProof/>
          <w:lang w:val="en-GB"/>
        </w:rPr>
        <w:drawing>
          <wp:inline distT="0" distB="0" distL="0" distR="0" wp14:anchorId="41EEDE9D" wp14:editId="45A2BDBA">
            <wp:extent cx="3304134" cy="6652261"/>
            <wp:effectExtent l="0" t="0" r="0" b="0"/>
            <wp:docPr id="6336335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27071" cy="6698440"/>
                    </a:xfrm>
                    <a:prstGeom prst="rect">
                      <a:avLst/>
                    </a:prstGeom>
                    <a:noFill/>
                  </pic:spPr>
                </pic:pic>
              </a:graphicData>
            </a:graphic>
          </wp:inline>
        </w:drawing>
      </w:r>
    </w:p>
    <w:p w14:paraId="70375CCF" w14:textId="77777777" w:rsidR="008F4BFF" w:rsidRDefault="008F4BFF" w:rsidP="008F4BFF">
      <w:pPr>
        <w:rPr>
          <w:lang w:val="en-GB"/>
        </w:rPr>
      </w:pPr>
    </w:p>
    <w:p w14:paraId="71CB0DF7" w14:textId="77777777" w:rsidR="008F4BFF" w:rsidRDefault="008F4BFF" w:rsidP="008F4BFF">
      <w:pPr>
        <w:rPr>
          <w:lang w:val="en-GB"/>
        </w:rPr>
      </w:pPr>
    </w:p>
    <w:p w14:paraId="28DD290C" w14:textId="77777777" w:rsidR="008F4BFF" w:rsidRDefault="008F4BFF" w:rsidP="008F4BFF">
      <w:pPr>
        <w:rPr>
          <w:lang w:val="en-GB"/>
        </w:rPr>
      </w:pPr>
    </w:p>
    <w:p w14:paraId="1D905DB3" w14:textId="77777777" w:rsidR="008F4BFF" w:rsidRDefault="008F4BFF" w:rsidP="008F4BFF">
      <w:pPr>
        <w:rPr>
          <w:lang w:val="en-GB"/>
        </w:rPr>
      </w:pPr>
    </w:p>
    <w:p w14:paraId="2785DDCA" w14:textId="77777777" w:rsidR="004364E8" w:rsidRPr="008F4BFF" w:rsidRDefault="004364E8" w:rsidP="008F4BFF">
      <w:pPr>
        <w:rPr>
          <w:lang w:val="en-GB"/>
        </w:rPr>
      </w:pPr>
    </w:p>
    <w:p w14:paraId="1F6DA412" w14:textId="402734C6" w:rsidR="003C4AC1" w:rsidRDefault="003C4AC1" w:rsidP="00F3304A">
      <w:pPr>
        <w:pStyle w:val="Heading2"/>
        <w:numPr>
          <w:ilvl w:val="1"/>
          <w:numId w:val="20"/>
        </w:numPr>
        <w:rPr>
          <w:rFonts w:ascii="Times New Roman" w:hAnsi="Times New Roman" w:cs="Times New Roman"/>
          <w:lang w:val="en-GB"/>
        </w:rPr>
      </w:pPr>
      <w:bookmarkStart w:id="7" w:name="_Toc224044968"/>
      <w:r w:rsidRPr="00F3304A">
        <w:rPr>
          <w:rFonts w:ascii="Times New Roman" w:hAnsi="Times New Roman" w:cs="Times New Roman"/>
          <w:lang w:val="en-GB"/>
        </w:rPr>
        <w:lastRenderedPageBreak/>
        <w:t>Flowchart Explanation</w:t>
      </w:r>
      <w:bookmarkEnd w:id="7"/>
      <w:r w:rsidRPr="00F3304A">
        <w:rPr>
          <w:rFonts w:ascii="Times New Roman" w:hAnsi="Times New Roman" w:cs="Times New Roman"/>
          <w:lang w:val="en-GB"/>
        </w:rPr>
        <w:t xml:space="preserve"> </w:t>
      </w:r>
    </w:p>
    <w:p w14:paraId="50D49884" w14:textId="77777777" w:rsidR="008F4BFF" w:rsidRDefault="008F4BFF" w:rsidP="008F4BFF">
      <w:pPr>
        <w:rPr>
          <w:lang w:val="en-GB"/>
        </w:rPr>
      </w:pPr>
    </w:p>
    <w:p w14:paraId="03F33EFE" w14:textId="406D8418" w:rsidR="008F4BFF" w:rsidRPr="008F4BFF" w:rsidRDefault="008F4BFF" w:rsidP="008F4BFF">
      <w:pPr>
        <w:rPr>
          <w:lang w:val="en-GB"/>
        </w:rPr>
      </w:pPr>
      <w:r w:rsidRPr="008F4BFF">
        <w:rPr>
          <w:lang w:val="en-GB"/>
        </w:rPr>
        <w:t>The group leader enters each member's information into the system to start the scheduling process. After that, each student lists the days and times they are available, taking into account their personal obligations, employment schedule, and university calendar. Gathering this data early on guarantees that the system has sufficient information to make a well-informed scheduling decision.</w:t>
      </w:r>
    </w:p>
    <w:p w14:paraId="741AB5C4" w14:textId="39C5BC58" w:rsidR="008F4BFF" w:rsidRPr="008F4BFF" w:rsidRDefault="008F4BFF" w:rsidP="008F4BFF">
      <w:pPr>
        <w:rPr>
          <w:lang w:val="en-GB"/>
        </w:rPr>
      </w:pPr>
      <w:r w:rsidRPr="008F4BFF">
        <w:rPr>
          <w:lang w:val="en-GB"/>
        </w:rPr>
        <w:t>The method finds common free time slots by comparing each member's schedule after all availability has been entered. The most crucial step is this comparison since it establishes whether there is a time that works for everyone to attend the meeting. The system chooses the earliest appropriate time if there are several common time slots available. Selecting the earliest meeting time allows the team to start working earlier and gives them more time to finish project chores ahead of schedule.</w:t>
      </w:r>
    </w:p>
    <w:p w14:paraId="2F7344AF" w14:textId="3F4A1B7E" w:rsidR="008F4BFF" w:rsidRPr="008F4BFF" w:rsidRDefault="008F4BFF" w:rsidP="008F4BFF">
      <w:pPr>
        <w:rPr>
          <w:lang w:val="en-GB"/>
        </w:rPr>
      </w:pPr>
      <w:r w:rsidRPr="008F4BFF">
        <w:rPr>
          <w:lang w:val="en-GB"/>
        </w:rPr>
        <w:t>The first decision point enquires as to whether there is a standard meeting time. The system is unable to set up a meeting right away if the response is "no." Rather, group members are urged to update their availability by thinking about different times or, if feasible, modifying non-essential commitments. After that, the scheduling procedure is repeated until a shared time is discovered.</w:t>
      </w:r>
    </w:p>
    <w:p w14:paraId="5AB86BFB" w14:textId="6872380A" w:rsidR="008F4BFF" w:rsidRPr="008F4BFF" w:rsidRDefault="008F4BFF" w:rsidP="008F4BFF">
      <w:pPr>
        <w:rPr>
          <w:lang w:val="en-GB"/>
        </w:rPr>
      </w:pPr>
      <w:r w:rsidRPr="008F4BFF">
        <w:rPr>
          <w:lang w:val="en-GB"/>
        </w:rPr>
        <w:t>The system advances to the second decision point if a shared meeting time is available. Here, it verifies whether the planned meeting occurs prior to the weekly project deadline. This stage is crucial because the group won't be able to finish their task on time if the meeting is held beyond the deadline.</w:t>
      </w:r>
    </w:p>
    <w:p w14:paraId="346FCC78" w14:textId="748CA434" w:rsidR="008F4BFF" w:rsidRPr="008F4BFF" w:rsidRDefault="008F4BFF" w:rsidP="008F4BFF">
      <w:pPr>
        <w:rPr>
          <w:lang w:val="en-GB"/>
        </w:rPr>
      </w:pPr>
      <w:r w:rsidRPr="008F4BFF">
        <w:rPr>
          <w:lang w:val="en-GB"/>
        </w:rPr>
        <w:t>The system verifies the reservation and notifies each group member if the meeting is set before the deadline. The meeting time, date, and whether it will be conducted in person or virtually are all included in the notification. Automatic notifications enhance group communication and lessen the likelihood that students will forget the meeting.</w:t>
      </w:r>
    </w:p>
    <w:p w14:paraId="701E9A57" w14:textId="2765FB22" w:rsidR="008F4BFF" w:rsidRPr="008F4BFF" w:rsidRDefault="008F4BFF" w:rsidP="008F4BFF">
      <w:pPr>
        <w:rPr>
          <w:lang w:val="en-GB"/>
        </w:rPr>
      </w:pPr>
      <w:r w:rsidRPr="008F4BFF">
        <w:rPr>
          <w:lang w:val="en-GB"/>
        </w:rPr>
        <w:t>The system looks for the next earliest time that still works for everyone in the group if the meeting is scheduled after the deadline. Until an appropriate time before the deadline is discovered, the checking procedure keeps going. This keeps students on track with their weekly project assignments and avoids scheduling meetings too late.</w:t>
      </w:r>
    </w:p>
    <w:p w14:paraId="22CC9E60" w14:textId="6113FD74" w:rsidR="008F4BFF" w:rsidRPr="008F4BFF" w:rsidRDefault="008F4BFF" w:rsidP="008F4BFF">
      <w:pPr>
        <w:rPr>
          <w:lang w:val="en-GB"/>
        </w:rPr>
      </w:pPr>
      <w:r w:rsidRPr="008F4BFF">
        <w:rPr>
          <w:lang w:val="en-GB"/>
        </w:rPr>
        <w:t xml:space="preserve">All three of the task's objectives are met by the suggested solution. First, it compares each group member's availability to determine the best times for meetings. Second, by choosing just timeslots that all members can attend, it reduces scheduling issues. Lastly, by ensuring that each confirmed meeting occurs prior to the submission date, it assists groups in reaching weekly project deadlines. Even though the solution is quite straightforward, it offers a rational and organised method that can be readily extended in the future with other features like calendar integration, automated reminders, and </w:t>
      </w:r>
      <w:r w:rsidRPr="008F4BFF">
        <w:rPr>
          <w:lang w:val="en-GB"/>
        </w:rPr>
        <w:lastRenderedPageBreak/>
        <w:t>mobile notifications. This is an example of solid software design approach, where systems are created gradually and refined as user needs evolve [1], [3].</w:t>
      </w:r>
    </w:p>
    <w:p w14:paraId="22141DC5" w14:textId="77777777" w:rsidR="00F3304A" w:rsidRPr="00F3304A" w:rsidRDefault="00F3304A" w:rsidP="00F3304A">
      <w:pPr>
        <w:rPr>
          <w:lang w:val="en-GB"/>
        </w:rPr>
      </w:pPr>
    </w:p>
    <w:p w14:paraId="69F09AA4" w14:textId="18836080" w:rsidR="00555A03" w:rsidRPr="00555A03" w:rsidRDefault="003C4AC1" w:rsidP="00555A03">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8" w:name="_Toc224044969"/>
      <w:r w:rsidRPr="00F3304A">
        <w:rPr>
          <w:rFonts w:ascii="Times New Roman" w:hAnsi="Times New Roman" w:cs="Times New Roman"/>
          <w:b/>
          <w:bCs/>
          <w:color w:val="000000" w:themeColor="text1"/>
          <w:sz w:val="32"/>
          <w:szCs w:val="32"/>
          <w:lang w:val="en-GB"/>
        </w:rPr>
        <w:t>Reflection and Justification</w:t>
      </w:r>
      <w:bookmarkEnd w:id="8"/>
    </w:p>
    <w:p w14:paraId="12C0FD04" w14:textId="0AAB6D98" w:rsidR="00665103" w:rsidRDefault="00555A03" w:rsidP="00555A03">
      <w:pPr>
        <w:rPr>
          <w:lang w:val="en-GB"/>
        </w:rPr>
      </w:pPr>
      <w:r w:rsidRPr="00555A03">
        <w:rPr>
          <w:lang w:val="en-GB"/>
        </w:rPr>
        <w:t xml:space="preserve">This section describes why the suggested method is appropriate for resolving the issue and considers the problem-solving strategies applied in the design of the meeting scheduling solution. </w:t>
      </w:r>
      <w:r w:rsidR="007F7739" w:rsidRPr="00555A03">
        <w:rPr>
          <w:lang w:val="en-GB"/>
        </w:rPr>
        <w:t>Several</w:t>
      </w:r>
      <w:r w:rsidRPr="00555A03">
        <w:rPr>
          <w:lang w:val="en-GB"/>
        </w:rPr>
        <w:t xml:space="preserve"> computational thinking strategies, such as abstraction, sub-dividing (decomposition), and logical reasoning, were used throughout the design process. These methods make it simpler to comprehend the issue and provide a methodical remedy that satisfies the specifications.</w:t>
      </w:r>
    </w:p>
    <w:p w14:paraId="70A736CF" w14:textId="77777777" w:rsidR="00665103" w:rsidRPr="00555A03" w:rsidRDefault="00665103" w:rsidP="00555A03">
      <w:pPr>
        <w:rPr>
          <w:lang w:val="en-GB"/>
        </w:rPr>
      </w:pPr>
    </w:p>
    <w:p w14:paraId="6E6A5560" w14:textId="6F2DF82E" w:rsidR="00665103" w:rsidRPr="00665103" w:rsidRDefault="003C4AC1" w:rsidP="00665103">
      <w:pPr>
        <w:pStyle w:val="Heading2"/>
        <w:numPr>
          <w:ilvl w:val="1"/>
          <w:numId w:val="20"/>
        </w:numPr>
        <w:rPr>
          <w:rFonts w:ascii="Times New Roman" w:hAnsi="Times New Roman" w:cs="Times New Roman"/>
          <w:lang w:val="en-GB"/>
        </w:rPr>
      </w:pPr>
      <w:bookmarkStart w:id="9" w:name="_Toc224044970"/>
      <w:r w:rsidRPr="00F3304A">
        <w:rPr>
          <w:rFonts w:ascii="Times New Roman" w:hAnsi="Times New Roman" w:cs="Times New Roman"/>
          <w:lang w:val="en-GB"/>
        </w:rPr>
        <w:t>Abstract thinking</w:t>
      </w:r>
      <w:bookmarkEnd w:id="9"/>
      <w:r w:rsidRPr="00F3304A">
        <w:rPr>
          <w:rFonts w:ascii="Times New Roman" w:hAnsi="Times New Roman" w:cs="Times New Roman"/>
          <w:lang w:val="en-GB"/>
        </w:rPr>
        <w:t xml:space="preserve"> </w:t>
      </w:r>
    </w:p>
    <w:p w14:paraId="6B21905B" w14:textId="7FD847EA" w:rsidR="00665103" w:rsidRPr="00665103" w:rsidRDefault="00665103" w:rsidP="00665103">
      <w:pPr>
        <w:rPr>
          <w:lang w:val="en-GB"/>
        </w:rPr>
      </w:pPr>
      <w:r w:rsidRPr="00665103">
        <w:rPr>
          <w:lang w:val="en-GB"/>
        </w:rPr>
        <w:t>Abstract thinking involves removing elements that are unrelated to the issue and concentrating just on the information that is crucial [4]. In this case, the scheduling system merely takes into account factors like each student's availability, schedule, and weekly project deadline that have an impact on meeting planning. Since they don't affect when a meeting can be scheduled, information such students' home addresses, course grades, or hobbies is not necessary.</w:t>
      </w:r>
    </w:p>
    <w:p w14:paraId="1F51E347" w14:textId="01ABE7E0" w:rsidR="00665103" w:rsidRDefault="00665103" w:rsidP="00665103">
      <w:pPr>
        <w:rPr>
          <w:lang w:val="en-GB"/>
        </w:rPr>
      </w:pPr>
      <w:r w:rsidRPr="00665103">
        <w:rPr>
          <w:lang w:val="en-GB"/>
        </w:rPr>
        <w:t>Because the system only analyses the data required to make scheduling decisions, using abstraction simplifies and improves the efficiency of the solution. As a result, the scheduling process can function more efficiently and with less needless complexity.</w:t>
      </w:r>
    </w:p>
    <w:p w14:paraId="51B9D319" w14:textId="77777777" w:rsidR="00665103" w:rsidRPr="00665103" w:rsidRDefault="00665103" w:rsidP="00665103">
      <w:pPr>
        <w:rPr>
          <w:lang w:val="en-GB"/>
        </w:rPr>
      </w:pPr>
    </w:p>
    <w:p w14:paraId="09EF6B0F" w14:textId="70F95195" w:rsidR="003C4AC1" w:rsidRDefault="003C4AC1" w:rsidP="00F3304A">
      <w:pPr>
        <w:pStyle w:val="Heading2"/>
        <w:numPr>
          <w:ilvl w:val="1"/>
          <w:numId w:val="20"/>
        </w:numPr>
        <w:rPr>
          <w:rFonts w:ascii="Times New Roman" w:hAnsi="Times New Roman" w:cs="Times New Roman"/>
          <w:lang w:val="en-GB"/>
        </w:rPr>
      </w:pPr>
      <w:bookmarkStart w:id="10" w:name="_Toc224044971"/>
      <w:r w:rsidRPr="00F3304A">
        <w:rPr>
          <w:rFonts w:ascii="Times New Roman" w:hAnsi="Times New Roman" w:cs="Times New Roman"/>
          <w:lang w:val="en-GB"/>
        </w:rPr>
        <w:t>Sub-dividing</w:t>
      </w:r>
      <w:bookmarkEnd w:id="10"/>
    </w:p>
    <w:p w14:paraId="39D01695" w14:textId="77777777" w:rsidR="00770053" w:rsidRPr="00770053" w:rsidRDefault="00770053" w:rsidP="00770053">
      <w:pPr>
        <w:rPr>
          <w:lang w:val="en-GB"/>
        </w:rPr>
      </w:pPr>
      <w:r w:rsidRPr="00770053">
        <w:rPr>
          <w:lang w:val="en-GB"/>
        </w:rPr>
        <w:t>Decomposition, another name for Sub-dividing, is the process of separating a big problem into smaller, more manageable jobs [1]. Meeting scheduling was broken down into multiple stages rather than being handled as a single complex issue:</w:t>
      </w:r>
    </w:p>
    <w:p w14:paraId="7EFF3182" w14:textId="77777777" w:rsidR="00770053" w:rsidRPr="00770053" w:rsidRDefault="00770053" w:rsidP="00770053">
      <w:pPr>
        <w:rPr>
          <w:lang w:val="en-GB"/>
        </w:rPr>
      </w:pPr>
    </w:p>
    <w:p w14:paraId="1F1B5133" w14:textId="77777777" w:rsidR="00770053" w:rsidRPr="00770053" w:rsidRDefault="00770053" w:rsidP="00770053">
      <w:pPr>
        <w:pStyle w:val="ListParagraph"/>
        <w:numPr>
          <w:ilvl w:val="0"/>
          <w:numId w:val="21"/>
        </w:numPr>
        <w:rPr>
          <w:lang w:val="en-GB"/>
        </w:rPr>
      </w:pPr>
      <w:r w:rsidRPr="00770053">
        <w:rPr>
          <w:lang w:val="en-GB"/>
        </w:rPr>
        <w:t>Gather information about the group members.</w:t>
      </w:r>
    </w:p>
    <w:p w14:paraId="7606C680" w14:textId="77777777" w:rsidR="00770053" w:rsidRPr="00770053" w:rsidRDefault="00770053" w:rsidP="00770053">
      <w:pPr>
        <w:pStyle w:val="ListParagraph"/>
        <w:numPr>
          <w:ilvl w:val="0"/>
          <w:numId w:val="21"/>
        </w:numPr>
        <w:rPr>
          <w:lang w:val="en-GB"/>
        </w:rPr>
      </w:pPr>
      <w:r w:rsidRPr="00770053">
        <w:rPr>
          <w:lang w:val="en-GB"/>
        </w:rPr>
        <w:t>Note the availability of every student.</w:t>
      </w:r>
    </w:p>
    <w:p w14:paraId="7CFA0672" w14:textId="77777777" w:rsidR="00770053" w:rsidRPr="00770053" w:rsidRDefault="00770053" w:rsidP="00770053">
      <w:pPr>
        <w:pStyle w:val="ListParagraph"/>
        <w:numPr>
          <w:ilvl w:val="0"/>
          <w:numId w:val="21"/>
        </w:numPr>
        <w:rPr>
          <w:lang w:val="en-GB"/>
        </w:rPr>
      </w:pPr>
      <w:r w:rsidRPr="00770053">
        <w:rPr>
          <w:lang w:val="en-GB"/>
        </w:rPr>
        <w:t>Examine the time slots that are available.</w:t>
      </w:r>
    </w:p>
    <w:p w14:paraId="1ED63DA0" w14:textId="77777777" w:rsidR="00770053" w:rsidRPr="00770053" w:rsidRDefault="00770053" w:rsidP="00770053">
      <w:pPr>
        <w:pStyle w:val="ListParagraph"/>
        <w:numPr>
          <w:ilvl w:val="0"/>
          <w:numId w:val="21"/>
        </w:numPr>
        <w:rPr>
          <w:lang w:val="en-GB"/>
        </w:rPr>
      </w:pPr>
      <w:r w:rsidRPr="00770053">
        <w:rPr>
          <w:lang w:val="en-GB"/>
        </w:rPr>
        <w:t>Verify if there is a shared meeting time.</w:t>
      </w:r>
    </w:p>
    <w:p w14:paraId="1C06E07E" w14:textId="77777777" w:rsidR="00770053" w:rsidRPr="00770053" w:rsidRDefault="00770053" w:rsidP="00770053">
      <w:pPr>
        <w:pStyle w:val="ListParagraph"/>
        <w:numPr>
          <w:ilvl w:val="0"/>
          <w:numId w:val="21"/>
        </w:numPr>
        <w:rPr>
          <w:lang w:val="en-GB"/>
        </w:rPr>
      </w:pPr>
      <w:r w:rsidRPr="00770053">
        <w:rPr>
          <w:lang w:val="en-GB"/>
        </w:rPr>
        <w:t>Make sure the meeting takes place prior to the weekly deadline.</w:t>
      </w:r>
    </w:p>
    <w:p w14:paraId="4EDF128C" w14:textId="77777777" w:rsidR="00770053" w:rsidRPr="00770053" w:rsidRDefault="00770053" w:rsidP="00770053">
      <w:pPr>
        <w:pStyle w:val="ListParagraph"/>
        <w:numPr>
          <w:ilvl w:val="0"/>
          <w:numId w:val="21"/>
        </w:numPr>
        <w:rPr>
          <w:lang w:val="en-GB"/>
        </w:rPr>
      </w:pPr>
      <w:r w:rsidRPr="00770053">
        <w:rPr>
          <w:lang w:val="en-GB"/>
        </w:rPr>
        <w:t>Verify the meeting and let everyone know.</w:t>
      </w:r>
    </w:p>
    <w:p w14:paraId="5ED7575B" w14:textId="77777777" w:rsidR="00770053" w:rsidRPr="00770053" w:rsidRDefault="00770053" w:rsidP="00770053">
      <w:pPr>
        <w:rPr>
          <w:lang w:val="en-GB"/>
        </w:rPr>
      </w:pPr>
    </w:p>
    <w:p w14:paraId="025644F7" w14:textId="063F1761" w:rsidR="00665103" w:rsidRDefault="00770053" w:rsidP="00770053">
      <w:pPr>
        <w:rPr>
          <w:lang w:val="en-GB"/>
        </w:rPr>
      </w:pPr>
      <w:r w:rsidRPr="00770053">
        <w:rPr>
          <w:lang w:val="en-GB"/>
        </w:rPr>
        <w:lastRenderedPageBreak/>
        <w:t>The solution is simpler to comprehend, test, and refine when the problem is divided into smaller parts. Additionally, it lessens the possibility of missing crucial steps in the scheduling process.</w:t>
      </w:r>
    </w:p>
    <w:p w14:paraId="3B6FEDF6" w14:textId="77777777" w:rsidR="00670BDB" w:rsidRPr="00665103" w:rsidRDefault="00670BDB" w:rsidP="00770053">
      <w:pPr>
        <w:rPr>
          <w:lang w:val="en-GB"/>
        </w:rPr>
      </w:pPr>
    </w:p>
    <w:p w14:paraId="6781DC62" w14:textId="2F98143D" w:rsidR="003C4AC1" w:rsidRDefault="003C4AC1" w:rsidP="00F3304A">
      <w:pPr>
        <w:pStyle w:val="Heading2"/>
        <w:numPr>
          <w:ilvl w:val="1"/>
          <w:numId w:val="20"/>
        </w:numPr>
        <w:rPr>
          <w:rFonts w:ascii="Times New Roman" w:hAnsi="Times New Roman" w:cs="Times New Roman"/>
          <w:lang w:val="en-GB"/>
        </w:rPr>
      </w:pPr>
      <w:bookmarkStart w:id="11" w:name="_Toc224044972"/>
      <w:r w:rsidRPr="00F3304A">
        <w:rPr>
          <w:rFonts w:ascii="Times New Roman" w:hAnsi="Times New Roman" w:cs="Times New Roman"/>
          <w:lang w:val="en-GB"/>
        </w:rPr>
        <w:t>Justification of solution</w:t>
      </w:r>
      <w:bookmarkEnd w:id="11"/>
      <w:r w:rsidRPr="00F3304A">
        <w:rPr>
          <w:rFonts w:ascii="Times New Roman" w:hAnsi="Times New Roman" w:cs="Times New Roman"/>
          <w:lang w:val="en-GB"/>
        </w:rPr>
        <w:t xml:space="preserve"> </w:t>
      </w:r>
    </w:p>
    <w:p w14:paraId="42A7BF98" w14:textId="62B5DF44" w:rsidR="007A1E8B" w:rsidRPr="007A1E8B" w:rsidRDefault="007A1E8B" w:rsidP="007A1E8B">
      <w:pPr>
        <w:rPr>
          <w:lang w:val="en-GB"/>
        </w:rPr>
      </w:pPr>
      <w:r w:rsidRPr="007A1E8B">
        <w:rPr>
          <w:lang w:val="en-GB"/>
        </w:rPr>
        <w:t>The proposed approach is suitable since it directly tackles the three assignment objectives. First, it compares everyone's availability to determine the best times to meet. Second, by choosing just timeslots that all members can attend, it lessens scheduling issues. Lastly, it guarantees that meetings are planned of weekly due dates, assisting teams in finishing project assignments on schedule.</w:t>
      </w:r>
    </w:p>
    <w:p w14:paraId="5A1643AC" w14:textId="181A9ADE" w:rsidR="00AE57C1" w:rsidRDefault="007A1E8B" w:rsidP="00AE57C1">
      <w:pPr>
        <w:rPr>
          <w:lang w:val="en-GB"/>
        </w:rPr>
      </w:pPr>
      <w:r w:rsidRPr="007A1E8B">
        <w:rPr>
          <w:lang w:val="en-GB"/>
        </w:rPr>
        <w:t>This strategy also has the benefit of making judgements in a logical order. The procedure is structured and simple to follow because each step depends on the results of the one before it. Before implementation starts, using a flowchart also helps consumers and developers comprehend the solution. Because designing and analysing a system before development helps eliminate errors and enhances the quality of the final solution, this is an example of excellent software engineering practice [3].</w:t>
      </w:r>
    </w:p>
    <w:p w14:paraId="5F429540" w14:textId="2CB83E6F" w:rsidR="00AE57C1" w:rsidRPr="00AE57C1" w:rsidRDefault="00AE57C1" w:rsidP="00AE57C1">
      <w:pPr>
        <w:rPr>
          <w:lang w:val="en-GB"/>
        </w:rPr>
      </w:pPr>
    </w:p>
    <w:p w14:paraId="440CCCA6" w14:textId="6C9D7133" w:rsidR="003C4AC1" w:rsidRDefault="003C4AC1" w:rsidP="00F3304A">
      <w:pPr>
        <w:pStyle w:val="Heading2"/>
        <w:numPr>
          <w:ilvl w:val="1"/>
          <w:numId w:val="20"/>
        </w:numPr>
        <w:rPr>
          <w:rFonts w:ascii="Times New Roman" w:hAnsi="Times New Roman" w:cs="Times New Roman"/>
          <w:lang w:val="en-GB"/>
        </w:rPr>
      </w:pPr>
      <w:bookmarkStart w:id="12" w:name="_Toc224044973"/>
      <w:r w:rsidRPr="00F3304A">
        <w:rPr>
          <w:rFonts w:ascii="Times New Roman" w:hAnsi="Times New Roman" w:cs="Times New Roman"/>
          <w:lang w:val="en-GB"/>
        </w:rPr>
        <w:t>Limitation</w:t>
      </w:r>
      <w:bookmarkEnd w:id="12"/>
    </w:p>
    <w:p w14:paraId="71F96D56" w14:textId="77777777" w:rsidR="0035191C" w:rsidRDefault="0035191C" w:rsidP="0035191C">
      <w:pPr>
        <w:rPr>
          <w:lang w:val="en-GB"/>
        </w:rPr>
      </w:pPr>
    </w:p>
    <w:p w14:paraId="7A85E9CF" w14:textId="1DA9FA48" w:rsidR="0035191C" w:rsidRPr="0035191C" w:rsidRDefault="0035191C" w:rsidP="0035191C">
      <w:pPr>
        <w:rPr>
          <w:lang w:val="en-GB"/>
        </w:rPr>
      </w:pPr>
      <w:r w:rsidRPr="0035191C">
        <w:rPr>
          <w:lang w:val="en-GB"/>
        </w:rPr>
        <w:t>The suggested solution has limitations despite its benefits. It is assumed that students consistently provide correct and current availability. Scheduling issues may still arise if a student accepts a job shift after the meeting has been scheduled or fails to update their schedule.</w:t>
      </w:r>
    </w:p>
    <w:p w14:paraId="6BD5A516" w14:textId="4E415A6E" w:rsidR="0035191C" w:rsidRPr="0035191C" w:rsidRDefault="0035191C" w:rsidP="0035191C">
      <w:pPr>
        <w:rPr>
          <w:lang w:val="en-GB"/>
        </w:rPr>
      </w:pPr>
      <w:r w:rsidRPr="0035191C">
        <w:rPr>
          <w:lang w:val="en-GB"/>
        </w:rPr>
        <w:t>Additionally, each group member's timely response is essential to the solution. The meeting cannot be promptly confirmed if one student takes too long to enter their availability. Furthermore, the suggested system ignores unforeseen circumstances that could still have an impact on attendance, such as illness, transportation issues, or last-minute schedule modifications.</w:t>
      </w:r>
    </w:p>
    <w:p w14:paraId="3E538C82" w14:textId="7E2B272A" w:rsidR="0035191C" w:rsidRDefault="0035191C" w:rsidP="0035191C">
      <w:pPr>
        <w:rPr>
          <w:lang w:val="en-GB"/>
        </w:rPr>
      </w:pPr>
      <w:r w:rsidRPr="0035191C">
        <w:rPr>
          <w:lang w:val="en-GB"/>
        </w:rPr>
        <w:t>Another disadvantage is that the system does not automatically recommend the optimal meeting based on considerations like travel time or personal preferences; instead, it merely looks for common availability. Future iterations of the system might incorporate these characteristics.</w:t>
      </w:r>
    </w:p>
    <w:p w14:paraId="28E4F61C" w14:textId="77777777" w:rsidR="00F12E2A" w:rsidRDefault="00F12E2A" w:rsidP="0035191C">
      <w:pPr>
        <w:rPr>
          <w:lang w:val="en-GB"/>
        </w:rPr>
      </w:pPr>
    </w:p>
    <w:p w14:paraId="22DABB45" w14:textId="77777777" w:rsidR="00F12E2A" w:rsidRPr="0035191C" w:rsidRDefault="00F12E2A" w:rsidP="0035191C">
      <w:pPr>
        <w:rPr>
          <w:lang w:val="en-GB"/>
        </w:rPr>
      </w:pPr>
    </w:p>
    <w:p w14:paraId="0AE2A5F6" w14:textId="5554A336" w:rsidR="009773C1" w:rsidRDefault="003C4AC1" w:rsidP="009773C1">
      <w:pPr>
        <w:pStyle w:val="Heading2"/>
        <w:numPr>
          <w:ilvl w:val="1"/>
          <w:numId w:val="20"/>
        </w:numPr>
        <w:rPr>
          <w:rFonts w:ascii="Times New Roman" w:hAnsi="Times New Roman" w:cs="Times New Roman"/>
          <w:lang w:val="en-GB"/>
        </w:rPr>
      </w:pPr>
      <w:bookmarkStart w:id="13" w:name="_Toc224044974"/>
      <w:r w:rsidRPr="00F3304A">
        <w:rPr>
          <w:rFonts w:ascii="Times New Roman" w:hAnsi="Times New Roman" w:cs="Times New Roman"/>
          <w:lang w:val="en-GB"/>
        </w:rPr>
        <w:lastRenderedPageBreak/>
        <w:t>Assumption</w:t>
      </w:r>
      <w:bookmarkEnd w:id="13"/>
    </w:p>
    <w:p w14:paraId="570AE65C" w14:textId="77777777" w:rsidR="009773C1" w:rsidRPr="009773C1" w:rsidRDefault="009773C1" w:rsidP="009773C1">
      <w:pPr>
        <w:rPr>
          <w:lang w:val="en-GB"/>
        </w:rPr>
      </w:pPr>
    </w:p>
    <w:p w14:paraId="46923862" w14:textId="450B6CA2" w:rsidR="009773C1" w:rsidRPr="009773C1" w:rsidRDefault="009773C1" w:rsidP="009773C1">
      <w:pPr>
        <w:rPr>
          <w:lang w:val="en-GB"/>
        </w:rPr>
      </w:pPr>
      <w:r w:rsidRPr="009773C1">
        <w:rPr>
          <w:lang w:val="en-GB"/>
        </w:rPr>
        <w:t>While creating this solution, a number of assumptions were made. Everyone in the group is presumed to have access to the scheduling system and to frequently review the notifications. Additionally, it is expected that students give accurate availability information and amend their schedules as needed.</w:t>
      </w:r>
    </w:p>
    <w:p w14:paraId="54BD1156" w14:textId="7289F212" w:rsidR="009773C1" w:rsidRPr="009773C1" w:rsidRDefault="009773C1" w:rsidP="009773C1">
      <w:pPr>
        <w:rPr>
          <w:lang w:val="en-GB"/>
        </w:rPr>
      </w:pPr>
      <w:r w:rsidRPr="009773C1">
        <w:rPr>
          <w:lang w:val="en-GB"/>
        </w:rPr>
        <w:t>The approach makes the assumption that all meetings have an appropriate duration, like an hour, and that weekly project deadlines are known before meetings are scheduled. Lastly, if a face-to-face meeting cannot be scheduled, it is assumed that online meetings are always available. These presumptions aid in streamlining the design and enabling the scheduling process to concentrate on the primary goal of identifying appropriate meeting times while minimising schedule conflicts.</w:t>
      </w:r>
    </w:p>
    <w:p w14:paraId="37B68668" w14:textId="77777777" w:rsidR="00F3304A" w:rsidRPr="00F3304A" w:rsidRDefault="00F3304A" w:rsidP="00F3304A">
      <w:pPr>
        <w:rPr>
          <w:lang w:val="en-GB"/>
        </w:rPr>
      </w:pPr>
    </w:p>
    <w:p w14:paraId="0DBD7268" w14:textId="75424741"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4" w:name="_Toc224044975"/>
      <w:r w:rsidRPr="00F3304A">
        <w:rPr>
          <w:rFonts w:ascii="Times New Roman" w:hAnsi="Times New Roman" w:cs="Times New Roman"/>
          <w:b/>
          <w:bCs/>
          <w:color w:val="000000" w:themeColor="text1"/>
          <w:sz w:val="32"/>
          <w:szCs w:val="32"/>
          <w:lang w:val="en-GB"/>
        </w:rPr>
        <w:t>Conclusion</w:t>
      </w:r>
      <w:bookmarkEnd w:id="14"/>
    </w:p>
    <w:p w14:paraId="3F8D1248" w14:textId="59D501A4" w:rsidR="00762EF1" w:rsidRPr="00762EF1" w:rsidRDefault="00762EF1" w:rsidP="00762EF1">
      <w:pPr>
        <w:rPr>
          <w:lang w:val="en-GB"/>
        </w:rPr>
      </w:pPr>
      <w:r w:rsidRPr="00762EF1">
        <w:rPr>
          <w:lang w:val="en-GB"/>
        </w:rPr>
        <w:t>The problem of setting up group project meetings for computer students with different schedules, part-time jobs, and personal commitments was addressed in this report. To identify the essential needs, limitations, and variables that affect meeting scheduling, the problem was divided into smaller parts. To identify the most crucial system needs and make sure the suggested solution concentrated on the key components, the MoSCoW prioritisation technique was used.</w:t>
      </w:r>
    </w:p>
    <w:p w14:paraId="6CD21AC9" w14:textId="03396763" w:rsidR="00762EF1" w:rsidRPr="00762EF1" w:rsidRDefault="00762EF1" w:rsidP="00762EF1">
      <w:pPr>
        <w:rPr>
          <w:lang w:val="en-GB"/>
        </w:rPr>
      </w:pPr>
      <w:r w:rsidRPr="00762EF1">
        <w:rPr>
          <w:lang w:val="en-GB"/>
        </w:rPr>
        <w:t>A flowchart was developed to demonstrate the logical process of collecting student availability, determining regular meeting times, verifying meetings, and ensuring project deadlines. This methodical technique enhances group communication, lessens schedule problems, and raises the possibility of finishing project tasks ahead of weekly deadlines.</w:t>
      </w:r>
    </w:p>
    <w:p w14:paraId="43B80C0C" w14:textId="4BF641B0" w:rsidR="00D70933" w:rsidRPr="00D70933" w:rsidRDefault="00762EF1" w:rsidP="00762EF1">
      <w:pPr>
        <w:rPr>
          <w:lang w:val="en-GB"/>
        </w:rPr>
      </w:pPr>
      <w:r w:rsidRPr="00762EF1">
        <w:rPr>
          <w:lang w:val="en-GB"/>
        </w:rPr>
        <w:t>finally, the report concluded by discussing the advantages and disadvantages of the suggested solution and reflecting on the use of abstraction and decomposition to the problem. The solution offers a useful and orderly method that could be enhanced with further features like calendar integration and automatic reminders, even if it depends on students reporting accurate availability. Overall, the suggested solution shows how structured problem-solving methods may be used to successfully handle a scheduling issue in the real world.</w:t>
      </w:r>
    </w:p>
    <w:p w14:paraId="16386D15" w14:textId="77777777" w:rsidR="003C4AC1" w:rsidRPr="00F3304A" w:rsidRDefault="003C4AC1" w:rsidP="003C4AC1">
      <w:pPr>
        <w:rPr>
          <w:rFonts w:ascii="Times New Roman" w:hAnsi="Times New Roman" w:cs="Times New Roman"/>
          <w:color w:val="000000" w:themeColor="text1"/>
          <w:lang w:val="en-GB"/>
        </w:rPr>
      </w:pPr>
    </w:p>
    <w:p w14:paraId="58A905AB" w14:textId="3BF4DA7C" w:rsidR="0056320E" w:rsidRDefault="0056320E" w:rsidP="0028520E">
      <w:pPr>
        <w:pStyle w:val="Heading1"/>
        <w:spacing w:line="360" w:lineRule="auto"/>
        <w:rPr>
          <w:rFonts w:ascii="Times New Roman" w:hAnsi="Times New Roman" w:cs="Times New Roman"/>
          <w:color w:val="000000" w:themeColor="text1"/>
          <w:sz w:val="28"/>
          <w:szCs w:val="28"/>
          <w:lang w:val="en-GB"/>
        </w:rPr>
      </w:pPr>
      <w:bookmarkStart w:id="15" w:name="_Toc224044976"/>
      <w:r w:rsidRPr="00F3304A">
        <w:rPr>
          <w:rFonts w:ascii="Times New Roman" w:hAnsi="Times New Roman" w:cs="Times New Roman"/>
          <w:color w:val="000000" w:themeColor="text1"/>
          <w:sz w:val="28"/>
          <w:szCs w:val="28"/>
          <w:lang w:val="en-GB"/>
        </w:rPr>
        <w:lastRenderedPageBreak/>
        <w:t>Re</w:t>
      </w:r>
      <w:r w:rsidR="00A10EDC" w:rsidRPr="00F3304A">
        <w:rPr>
          <w:rFonts w:ascii="Times New Roman" w:hAnsi="Times New Roman" w:cs="Times New Roman"/>
          <w:color w:val="000000" w:themeColor="text1"/>
          <w:sz w:val="28"/>
          <w:szCs w:val="28"/>
          <w:lang w:val="en-GB"/>
        </w:rPr>
        <w:t>ferences</w:t>
      </w:r>
      <w:bookmarkEnd w:id="15"/>
    </w:p>
    <w:p w14:paraId="3E96EC88" w14:textId="77777777" w:rsidR="008459E3" w:rsidRPr="008459E3" w:rsidRDefault="008459E3" w:rsidP="008459E3">
      <w:pPr>
        <w:rPr>
          <w:lang w:val="en-GB"/>
        </w:rPr>
      </w:pPr>
    </w:p>
    <w:p w14:paraId="509EA792" w14:textId="5D0DCB33" w:rsidR="00AB4300" w:rsidRPr="00AB4300" w:rsidRDefault="00AB4300" w:rsidP="00AB4300">
      <w:pPr>
        <w:spacing w:line="360" w:lineRule="auto"/>
        <w:rPr>
          <w:rFonts w:ascii="Times New Roman" w:hAnsi="Times New Roman" w:cs="Times New Roman"/>
          <w:color w:val="000000" w:themeColor="text1"/>
          <w:lang w:val="en-GB"/>
        </w:rPr>
      </w:pPr>
      <w:r w:rsidRPr="00AB4300">
        <w:rPr>
          <w:rFonts w:ascii="Times New Roman" w:hAnsi="Times New Roman" w:cs="Times New Roman"/>
          <w:color w:val="000000" w:themeColor="text1"/>
          <w:lang w:val="en-GB"/>
        </w:rPr>
        <w:t>[1] I. Sommerville, *Software Engineering*, 10th ed. Harlow, UK: Pearson, 2016.</w:t>
      </w:r>
    </w:p>
    <w:p w14:paraId="23922DF1" w14:textId="569E62F5" w:rsidR="00AB4300" w:rsidRPr="00AB4300" w:rsidRDefault="00AB4300" w:rsidP="00AB4300">
      <w:pPr>
        <w:spacing w:line="360" w:lineRule="auto"/>
        <w:rPr>
          <w:rFonts w:ascii="Times New Roman" w:hAnsi="Times New Roman" w:cs="Times New Roman"/>
          <w:color w:val="000000" w:themeColor="text1"/>
          <w:lang w:val="en-GB"/>
        </w:rPr>
      </w:pPr>
      <w:r w:rsidRPr="00AB4300">
        <w:rPr>
          <w:rFonts w:ascii="Times New Roman" w:hAnsi="Times New Roman" w:cs="Times New Roman"/>
          <w:color w:val="000000" w:themeColor="text1"/>
          <w:lang w:val="en-GB"/>
        </w:rPr>
        <w:t>[2] Agile Business Consortium, *The DSDM Agile Project Framework Handbook*, 2nd ed. Ashford, UK: Agile Business Consortium, 2014.</w:t>
      </w:r>
    </w:p>
    <w:p w14:paraId="28049240" w14:textId="7D3AF8B5" w:rsidR="00AB4300" w:rsidRPr="00AB4300" w:rsidRDefault="00AB4300" w:rsidP="00AB4300">
      <w:pPr>
        <w:spacing w:line="360" w:lineRule="auto"/>
        <w:rPr>
          <w:rFonts w:ascii="Times New Roman" w:hAnsi="Times New Roman" w:cs="Times New Roman"/>
          <w:color w:val="000000" w:themeColor="text1"/>
          <w:lang w:val="en-GB"/>
        </w:rPr>
      </w:pPr>
      <w:r w:rsidRPr="00AB4300">
        <w:rPr>
          <w:rFonts w:ascii="Times New Roman" w:hAnsi="Times New Roman" w:cs="Times New Roman"/>
          <w:color w:val="000000" w:themeColor="text1"/>
          <w:lang w:val="en-GB"/>
        </w:rPr>
        <w:t>[3] C. Larman, *Applying UML and Patterns: An Introduction to Object-Oriented Analysis and Design and Iterative Development*, 3rd ed. Upper Saddle River, NJ, USA: Prentice Hall, 2005.</w:t>
      </w:r>
    </w:p>
    <w:p w14:paraId="7CD75BA2" w14:textId="1206213B" w:rsidR="00AB4300" w:rsidRPr="00AB4300" w:rsidRDefault="00AB4300" w:rsidP="00AB4300">
      <w:pPr>
        <w:spacing w:line="360" w:lineRule="auto"/>
        <w:rPr>
          <w:rFonts w:ascii="Times New Roman" w:hAnsi="Times New Roman" w:cs="Times New Roman"/>
          <w:color w:val="000000" w:themeColor="text1"/>
          <w:lang w:val="en-GB"/>
        </w:rPr>
      </w:pPr>
      <w:r w:rsidRPr="00AB4300">
        <w:rPr>
          <w:rFonts w:ascii="Times New Roman" w:hAnsi="Times New Roman" w:cs="Times New Roman"/>
          <w:color w:val="000000" w:themeColor="text1"/>
          <w:lang w:val="en-GB"/>
        </w:rPr>
        <w:t>[4] BBC Bitesize, "Computational Thinking," BBC, 2025. [Online]. Available: https://www.bbc.co.uk/bitesize. [Accessed: 2-Aug-2026].</w:t>
      </w:r>
    </w:p>
    <w:p w14:paraId="66CB3B74" w14:textId="5FE26F67" w:rsidR="00AB4300" w:rsidRPr="00AB4300" w:rsidRDefault="00AB4300" w:rsidP="00AB4300">
      <w:pPr>
        <w:spacing w:line="360" w:lineRule="auto"/>
        <w:rPr>
          <w:rFonts w:ascii="Times New Roman" w:hAnsi="Times New Roman" w:cs="Times New Roman"/>
          <w:color w:val="000000" w:themeColor="text1"/>
          <w:lang w:val="en-GB"/>
        </w:rPr>
      </w:pPr>
      <w:r w:rsidRPr="00AB4300">
        <w:rPr>
          <w:rFonts w:ascii="Times New Roman" w:hAnsi="Times New Roman" w:cs="Times New Roman"/>
          <w:color w:val="000000" w:themeColor="text1"/>
          <w:lang w:val="en-GB"/>
        </w:rPr>
        <w:t>[5] J. Bruegge and A. H. Dutoit, *Object-Oriented Software Engineering Using UML, Patterns, and Java*, 3rd ed. Harlow, UK: Pearson, 2014.</w:t>
      </w:r>
    </w:p>
    <w:p w14:paraId="3D0B0E70" w14:textId="1DB4C38F" w:rsidR="00C70314" w:rsidRPr="00F3304A" w:rsidRDefault="00AB4300" w:rsidP="00AB4300">
      <w:pPr>
        <w:spacing w:line="360" w:lineRule="auto"/>
        <w:rPr>
          <w:rFonts w:ascii="Times New Roman" w:hAnsi="Times New Roman" w:cs="Times New Roman"/>
          <w:color w:val="000000" w:themeColor="text1"/>
          <w:lang w:val="en-GB"/>
        </w:rPr>
      </w:pPr>
      <w:r w:rsidRPr="00AB4300">
        <w:rPr>
          <w:rFonts w:ascii="Times New Roman" w:hAnsi="Times New Roman" w:cs="Times New Roman"/>
          <w:color w:val="000000" w:themeColor="text1"/>
          <w:lang w:val="en-GB"/>
        </w:rPr>
        <w:t>[6] The Open University, "Computational Thinking," OpenLearn, 2024. [Online]. Available: https://www.open.edu/openlearn. [Accessed: 2-Aug-2026].</w:t>
      </w: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9D248" w14:textId="77777777" w:rsidR="002D3890" w:rsidRDefault="002D3890" w:rsidP="00237AAC">
      <w:pPr>
        <w:spacing w:after="0" w:line="240" w:lineRule="auto"/>
      </w:pPr>
      <w:r>
        <w:separator/>
      </w:r>
    </w:p>
  </w:endnote>
  <w:endnote w:type="continuationSeparator" w:id="0">
    <w:p w14:paraId="16C9449A" w14:textId="77777777" w:rsidR="002D3890" w:rsidRDefault="002D3890"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9EA19" w14:textId="77777777" w:rsidR="002D3890" w:rsidRDefault="002D3890" w:rsidP="00237AAC">
      <w:pPr>
        <w:spacing w:after="0" w:line="240" w:lineRule="auto"/>
      </w:pPr>
      <w:r>
        <w:separator/>
      </w:r>
    </w:p>
  </w:footnote>
  <w:footnote w:type="continuationSeparator" w:id="0">
    <w:p w14:paraId="62E50146" w14:textId="77777777" w:rsidR="002D3890" w:rsidRDefault="002D3890"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991AF4"/>
    <w:multiLevelType w:val="hybridMultilevel"/>
    <w:tmpl w:val="98206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3"/>
  </w:num>
  <w:num w:numId="2" w16cid:durableId="986477931">
    <w:abstractNumId w:val="10"/>
  </w:num>
  <w:num w:numId="3" w16cid:durableId="109668438">
    <w:abstractNumId w:val="14"/>
  </w:num>
  <w:num w:numId="4" w16cid:durableId="816528024">
    <w:abstractNumId w:val="18"/>
  </w:num>
  <w:num w:numId="5" w16cid:durableId="1430393383">
    <w:abstractNumId w:val="17"/>
  </w:num>
  <w:num w:numId="6" w16cid:durableId="1824466593">
    <w:abstractNumId w:val="4"/>
  </w:num>
  <w:num w:numId="7" w16cid:durableId="872423946">
    <w:abstractNumId w:val="2"/>
  </w:num>
  <w:num w:numId="8" w16cid:durableId="1204249372">
    <w:abstractNumId w:val="9"/>
  </w:num>
  <w:num w:numId="9" w16cid:durableId="1108542330">
    <w:abstractNumId w:val="16"/>
  </w:num>
  <w:num w:numId="10" w16cid:durableId="139662970">
    <w:abstractNumId w:val="0"/>
  </w:num>
  <w:num w:numId="11" w16cid:durableId="2117362102">
    <w:abstractNumId w:val="8"/>
  </w:num>
  <w:num w:numId="12" w16cid:durableId="1886486162">
    <w:abstractNumId w:val="20"/>
  </w:num>
  <w:num w:numId="13" w16cid:durableId="2076928035">
    <w:abstractNumId w:val="1"/>
  </w:num>
  <w:num w:numId="14" w16cid:durableId="2081126105">
    <w:abstractNumId w:val="5"/>
  </w:num>
  <w:num w:numId="15" w16cid:durableId="171723733">
    <w:abstractNumId w:val="15"/>
  </w:num>
  <w:num w:numId="16" w16cid:durableId="593322404">
    <w:abstractNumId w:val="12"/>
  </w:num>
  <w:num w:numId="17" w16cid:durableId="1686251031">
    <w:abstractNumId w:val="6"/>
  </w:num>
  <w:num w:numId="18" w16cid:durableId="1498418867">
    <w:abstractNumId w:val="3"/>
  </w:num>
  <w:num w:numId="19" w16cid:durableId="1468358145">
    <w:abstractNumId w:val="7"/>
  </w:num>
  <w:num w:numId="20" w16cid:durableId="1249584957">
    <w:abstractNumId w:val="19"/>
  </w:num>
  <w:num w:numId="21" w16cid:durableId="160256414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81F11"/>
    <w:rsid w:val="00094078"/>
    <w:rsid w:val="0009539A"/>
    <w:rsid w:val="000A299B"/>
    <w:rsid w:val="000A381F"/>
    <w:rsid w:val="000A58B4"/>
    <w:rsid w:val="000A782C"/>
    <w:rsid w:val="000A7A8E"/>
    <w:rsid w:val="000B56B7"/>
    <w:rsid w:val="000B6CDC"/>
    <w:rsid w:val="000C3EAF"/>
    <w:rsid w:val="000C410C"/>
    <w:rsid w:val="000C41E4"/>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093"/>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14D"/>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611B"/>
    <w:rsid w:val="002B7C59"/>
    <w:rsid w:val="002C43C8"/>
    <w:rsid w:val="002C47E8"/>
    <w:rsid w:val="002C4DE5"/>
    <w:rsid w:val="002C720F"/>
    <w:rsid w:val="002D0DF0"/>
    <w:rsid w:val="002D165F"/>
    <w:rsid w:val="002D3890"/>
    <w:rsid w:val="002D4001"/>
    <w:rsid w:val="002D7D62"/>
    <w:rsid w:val="002E0416"/>
    <w:rsid w:val="002E4922"/>
    <w:rsid w:val="00307FC1"/>
    <w:rsid w:val="00313079"/>
    <w:rsid w:val="00320393"/>
    <w:rsid w:val="0032529D"/>
    <w:rsid w:val="00331833"/>
    <w:rsid w:val="00340B85"/>
    <w:rsid w:val="00345C81"/>
    <w:rsid w:val="00345EEF"/>
    <w:rsid w:val="00347479"/>
    <w:rsid w:val="00350507"/>
    <w:rsid w:val="0035191C"/>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B6F7D"/>
    <w:rsid w:val="003C0434"/>
    <w:rsid w:val="003C2ACD"/>
    <w:rsid w:val="003C4AC1"/>
    <w:rsid w:val="003D50CF"/>
    <w:rsid w:val="003E0EFC"/>
    <w:rsid w:val="003E4D41"/>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5D87"/>
    <w:rsid w:val="0043604C"/>
    <w:rsid w:val="004364E8"/>
    <w:rsid w:val="00437274"/>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3F95"/>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55A03"/>
    <w:rsid w:val="0056320E"/>
    <w:rsid w:val="0056667B"/>
    <w:rsid w:val="00567F02"/>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0F57"/>
    <w:rsid w:val="0060600B"/>
    <w:rsid w:val="00610933"/>
    <w:rsid w:val="00611821"/>
    <w:rsid w:val="00612B96"/>
    <w:rsid w:val="00615E47"/>
    <w:rsid w:val="006164A0"/>
    <w:rsid w:val="006219E0"/>
    <w:rsid w:val="0062489E"/>
    <w:rsid w:val="00625F4F"/>
    <w:rsid w:val="00633EAF"/>
    <w:rsid w:val="0063492C"/>
    <w:rsid w:val="00636577"/>
    <w:rsid w:val="0064334D"/>
    <w:rsid w:val="006515BE"/>
    <w:rsid w:val="0066063F"/>
    <w:rsid w:val="00660E2C"/>
    <w:rsid w:val="00662366"/>
    <w:rsid w:val="00665103"/>
    <w:rsid w:val="0066670F"/>
    <w:rsid w:val="00670BDB"/>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A3652"/>
    <w:rsid w:val="006B20BF"/>
    <w:rsid w:val="006B662B"/>
    <w:rsid w:val="006C2710"/>
    <w:rsid w:val="006C2E82"/>
    <w:rsid w:val="006C3859"/>
    <w:rsid w:val="006C3E6C"/>
    <w:rsid w:val="006C7AA6"/>
    <w:rsid w:val="006D2CAA"/>
    <w:rsid w:val="006D48EF"/>
    <w:rsid w:val="006D5AC7"/>
    <w:rsid w:val="006D6B23"/>
    <w:rsid w:val="006E3FB8"/>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2EF1"/>
    <w:rsid w:val="007630D4"/>
    <w:rsid w:val="00770053"/>
    <w:rsid w:val="00777643"/>
    <w:rsid w:val="00786CEC"/>
    <w:rsid w:val="00791CE9"/>
    <w:rsid w:val="00797274"/>
    <w:rsid w:val="007A1E8B"/>
    <w:rsid w:val="007A331E"/>
    <w:rsid w:val="007A5649"/>
    <w:rsid w:val="007A7E10"/>
    <w:rsid w:val="007C2756"/>
    <w:rsid w:val="007C5DCE"/>
    <w:rsid w:val="007D294B"/>
    <w:rsid w:val="007E0468"/>
    <w:rsid w:val="007E115E"/>
    <w:rsid w:val="007E2F0C"/>
    <w:rsid w:val="007E4723"/>
    <w:rsid w:val="007E582C"/>
    <w:rsid w:val="007F279E"/>
    <w:rsid w:val="007F3CAB"/>
    <w:rsid w:val="007F513D"/>
    <w:rsid w:val="007F6758"/>
    <w:rsid w:val="007F7739"/>
    <w:rsid w:val="0080147D"/>
    <w:rsid w:val="00803170"/>
    <w:rsid w:val="00806882"/>
    <w:rsid w:val="008112F7"/>
    <w:rsid w:val="00811659"/>
    <w:rsid w:val="00830DBB"/>
    <w:rsid w:val="00835E4A"/>
    <w:rsid w:val="00836A1A"/>
    <w:rsid w:val="00836F03"/>
    <w:rsid w:val="0083716A"/>
    <w:rsid w:val="0083782B"/>
    <w:rsid w:val="0084065F"/>
    <w:rsid w:val="00841403"/>
    <w:rsid w:val="008459E3"/>
    <w:rsid w:val="00847273"/>
    <w:rsid w:val="00847D96"/>
    <w:rsid w:val="008505DB"/>
    <w:rsid w:val="00851286"/>
    <w:rsid w:val="0085404A"/>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3C43"/>
    <w:rsid w:val="008B56C4"/>
    <w:rsid w:val="008C12FA"/>
    <w:rsid w:val="008D0FF2"/>
    <w:rsid w:val="008D44E6"/>
    <w:rsid w:val="008E1385"/>
    <w:rsid w:val="008E1920"/>
    <w:rsid w:val="008E203F"/>
    <w:rsid w:val="008E3959"/>
    <w:rsid w:val="008E6B30"/>
    <w:rsid w:val="008F3A06"/>
    <w:rsid w:val="008F4BFF"/>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47D5D"/>
    <w:rsid w:val="0095062C"/>
    <w:rsid w:val="00960E08"/>
    <w:rsid w:val="009615EE"/>
    <w:rsid w:val="009619D2"/>
    <w:rsid w:val="0096589A"/>
    <w:rsid w:val="00966711"/>
    <w:rsid w:val="009708E8"/>
    <w:rsid w:val="009773C1"/>
    <w:rsid w:val="00983E56"/>
    <w:rsid w:val="0098612F"/>
    <w:rsid w:val="0099637D"/>
    <w:rsid w:val="009A002E"/>
    <w:rsid w:val="009A1984"/>
    <w:rsid w:val="009A1C12"/>
    <w:rsid w:val="009A286F"/>
    <w:rsid w:val="009A3D77"/>
    <w:rsid w:val="009A56DD"/>
    <w:rsid w:val="009A709D"/>
    <w:rsid w:val="009A78CE"/>
    <w:rsid w:val="009B41EC"/>
    <w:rsid w:val="009B4312"/>
    <w:rsid w:val="009B6F38"/>
    <w:rsid w:val="009B7CFC"/>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471B9"/>
    <w:rsid w:val="00A47927"/>
    <w:rsid w:val="00A5158D"/>
    <w:rsid w:val="00A628B5"/>
    <w:rsid w:val="00A65B3A"/>
    <w:rsid w:val="00A676AC"/>
    <w:rsid w:val="00A75636"/>
    <w:rsid w:val="00A81307"/>
    <w:rsid w:val="00A849D9"/>
    <w:rsid w:val="00A90BC0"/>
    <w:rsid w:val="00AB075C"/>
    <w:rsid w:val="00AB1E49"/>
    <w:rsid w:val="00AB35DB"/>
    <w:rsid w:val="00AB4300"/>
    <w:rsid w:val="00AB7CA8"/>
    <w:rsid w:val="00AC3903"/>
    <w:rsid w:val="00AC6776"/>
    <w:rsid w:val="00AC6C7C"/>
    <w:rsid w:val="00AC6FBE"/>
    <w:rsid w:val="00AD719D"/>
    <w:rsid w:val="00AD7263"/>
    <w:rsid w:val="00AE466A"/>
    <w:rsid w:val="00AE57C1"/>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3A1F"/>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64A"/>
    <w:rsid w:val="00BA77FC"/>
    <w:rsid w:val="00BB1FDC"/>
    <w:rsid w:val="00BB2583"/>
    <w:rsid w:val="00BB6C83"/>
    <w:rsid w:val="00BC7110"/>
    <w:rsid w:val="00BD0F0C"/>
    <w:rsid w:val="00BD1D8F"/>
    <w:rsid w:val="00BD1FC8"/>
    <w:rsid w:val="00BD4B41"/>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2803"/>
    <w:rsid w:val="00CA667E"/>
    <w:rsid w:val="00CB086B"/>
    <w:rsid w:val="00CB1BA9"/>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0933"/>
    <w:rsid w:val="00D73441"/>
    <w:rsid w:val="00D76872"/>
    <w:rsid w:val="00D807C6"/>
    <w:rsid w:val="00D90140"/>
    <w:rsid w:val="00D93115"/>
    <w:rsid w:val="00DA1412"/>
    <w:rsid w:val="00DA2D1F"/>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0D2"/>
    <w:rsid w:val="00DE02F2"/>
    <w:rsid w:val="00DE0F6D"/>
    <w:rsid w:val="00DF4BC5"/>
    <w:rsid w:val="00DF6600"/>
    <w:rsid w:val="00E01985"/>
    <w:rsid w:val="00E04DAE"/>
    <w:rsid w:val="00E07A05"/>
    <w:rsid w:val="00E13C67"/>
    <w:rsid w:val="00E1616B"/>
    <w:rsid w:val="00E26E92"/>
    <w:rsid w:val="00E346FF"/>
    <w:rsid w:val="00E42B14"/>
    <w:rsid w:val="00E45BF7"/>
    <w:rsid w:val="00E55CEA"/>
    <w:rsid w:val="00E56F77"/>
    <w:rsid w:val="00E63014"/>
    <w:rsid w:val="00E66CDF"/>
    <w:rsid w:val="00E70477"/>
    <w:rsid w:val="00E707E6"/>
    <w:rsid w:val="00E73301"/>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1C8F"/>
    <w:rsid w:val="00EE32FE"/>
    <w:rsid w:val="00EE3AAD"/>
    <w:rsid w:val="00EE618A"/>
    <w:rsid w:val="00EE750F"/>
    <w:rsid w:val="00EE755B"/>
    <w:rsid w:val="00EF12A6"/>
    <w:rsid w:val="00EF325E"/>
    <w:rsid w:val="00EF3E9E"/>
    <w:rsid w:val="00EF72F4"/>
    <w:rsid w:val="00EF7850"/>
    <w:rsid w:val="00F038D9"/>
    <w:rsid w:val="00F10D8E"/>
    <w:rsid w:val="00F1170E"/>
    <w:rsid w:val="00F12E2A"/>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B6012"/>
    <w:rsid w:val="00FC1BA5"/>
    <w:rsid w:val="00FC76DE"/>
    <w:rsid w:val="00FD0362"/>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FF354B01-E0E8-4E89-890E-F9E106A15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11</Pages>
  <Words>2537</Words>
  <Characters>14464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Ammar Doudou (2439672)</cp:lastModifiedBy>
  <cp:revision>41</cp:revision>
  <dcterms:created xsi:type="dcterms:W3CDTF">2026-07-27T23:04:00Z</dcterms:created>
  <dcterms:modified xsi:type="dcterms:W3CDTF">2026-08-08T20:02:00Z</dcterms:modified>
</cp:coreProperties>
</file>