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FC495" w14:textId="77777777" w:rsidR="00F248CB" w:rsidRDefault="00F248CB" w:rsidP="00F248CB">
      <w:pPr>
        <w:pStyle w:val="COVERPAGETEXT"/>
      </w:pPr>
      <w:bookmarkStart w:id="0" w:name="subjectheading"/>
      <w:r>
        <w:rPr>
          <w:noProof/>
        </w:rPr>
        <w:drawing>
          <wp:inline distT="0" distB="0" distL="0" distR="0" wp14:anchorId="1247BB7B" wp14:editId="64F02A64">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60057539" w14:textId="77777777" w:rsidR="00F248CB" w:rsidRDefault="00F248CB" w:rsidP="00F248CB">
      <w:pPr>
        <w:pStyle w:val="COVERPAGETEXT"/>
      </w:pPr>
    </w:p>
    <w:p w14:paraId="4C6EF787" w14:textId="77777777" w:rsidR="00F248CB" w:rsidRPr="00BB05A0" w:rsidRDefault="00F248CB" w:rsidP="00F248CB">
      <w:pPr>
        <w:pStyle w:val="COVERPAGETEXT"/>
        <w:jc w:val="both"/>
      </w:pPr>
    </w:p>
    <w:p w14:paraId="581ADE7E" w14:textId="77777777" w:rsidR="00F248CB" w:rsidRPr="00BB05A0" w:rsidRDefault="00F248CB" w:rsidP="00F248CB">
      <w:pPr>
        <w:pStyle w:val="COVERPAGETEXT"/>
      </w:pPr>
      <w:r>
        <w:t>Arron Simpson</w:t>
      </w:r>
    </w:p>
    <w:p w14:paraId="19D6698F" w14:textId="77777777" w:rsidR="00F248CB" w:rsidRPr="00BB05A0" w:rsidRDefault="00F248CB" w:rsidP="00F248CB">
      <w:pPr>
        <w:pStyle w:val="COVERPAGETEXT"/>
      </w:pPr>
    </w:p>
    <w:p w14:paraId="519C47FF" w14:textId="77777777" w:rsidR="00F248CB" w:rsidRDefault="00F248CB" w:rsidP="00F248CB">
      <w:pPr>
        <w:pStyle w:val="COVERPAGETEXT"/>
      </w:pPr>
    </w:p>
    <w:p w14:paraId="7382F28D" w14:textId="77777777" w:rsidR="00F248CB" w:rsidRPr="00BB05A0" w:rsidRDefault="00F248CB" w:rsidP="00F248CB">
      <w:pPr>
        <w:pStyle w:val="COVERPAGETEXT"/>
      </w:pPr>
    </w:p>
    <w:p w14:paraId="01A0012A" w14:textId="4CA9AA86" w:rsidR="00F248CB" w:rsidRPr="00BB05A0" w:rsidRDefault="00F248CB" w:rsidP="00F248CB">
      <w:pPr>
        <w:pStyle w:val="COVERPAGETEXT"/>
      </w:pPr>
      <w:r>
        <w:t>ACDB 4011: FLAME TEST LAB REPORT</w:t>
      </w:r>
    </w:p>
    <w:p w14:paraId="725957FC" w14:textId="77777777" w:rsidR="00F248CB" w:rsidRPr="00BB05A0" w:rsidRDefault="00F248CB" w:rsidP="00F248CB">
      <w:pPr>
        <w:pStyle w:val="COVERPAGETEXT"/>
      </w:pPr>
    </w:p>
    <w:p w14:paraId="6891536F" w14:textId="77777777" w:rsidR="00F248CB" w:rsidRPr="00BB05A0" w:rsidRDefault="00F248CB" w:rsidP="00F248CB">
      <w:pPr>
        <w:pStyle w:val="COVERPAGETEXT"/>
      </w:pPr>
    </w:p>
    <w:p w14:paraId="2A3ABC7E" w14:textId="77777777" w:rsidR="00F248CB" w:rsidRPr="00BB05A0" w:rsidRDefault="00F248CB" w:rsidP="00F248CB">
      <w:pPr>
        <w:pStyle w:val="COVERPAGETEXT"/>
      </w:pPr>
    </w:p>
    <w:p w14:paraId="2A5DE838" w14:textId="77777777" w:rsidR="00F248CB" w:rsidRPr="00BB05A0" w:rsidRDefault="00F248CB" w:rsidP="00F248CB">
      <w:pPr>
        <w:pStyle w:val="COVERPAGETEXT"/>
      </w:pPr>
      <w:r>
        <w:t>University of Wales Trinity Saint David</w:t>
      </w:r>
    </w:p>
    <w:p w14:paraId="6FA279E4" w14:textId="77777777" w:rsidR="00F248CB" w:rsidRPr="00BB05A0" w:rsidRDefault="00F248CB" w:rsidP="00F248CB">
      <w:pPr>
        <w:pStyle w:val="COVERPAGETEXT"/>
      </w:pPr>
      <w:r>
        <w:t>Level 4 Ordnance, Munitions and Explosives Professional Degree Apprenticeship</w:t>
      </w:r>
    </w:p>
    <w:p w14:paraId="472B1FF5" w14:textId="77777777" w:rsidR="00F248CB" w:rsidRPr="00BB05A0" w:rsidRDefault="00F248CB" w:rsidP="00F248CB">
      <w:pPr>
        <w:pStyle w:val="COVERPAGETEXT"/>
      </w:pPr>
    </w:p>
    <w:p w14:paraId="5C75C4B5" w14:textId="77777777" w:rsidR="00F248CB" w:rsidRPr="00BB05A0" w:rsidRDefault="00F248CB" w:rsidP="00F248CB">
      <w:pPr>
        <w:pStyle w:val="COVERPAGETEXT"/>
      </w:pPr>
    </w:p>
    <w:p w14:paraId="2D083144" w14:textId="77777777" w:rsidR="00F248CB" w:rsidRPr="00BB05A0" w:rsidRDefault="00F248CB" w:rsidP="00F248CB">
      <w:pPr>
        <w:pStyle w:val="COVERPAGETEXT"/>
      </w:pPr>
    </w:p>
    <w:p w14:paraId="2E56CB8E" w14:textId="77777777" w:rsidR="00F248CB" w:rsidRPr="00BB05A0" w:rsidRDefault="00F248CB" w:rsidP="00F248CB">
      <w:pPr>
        <w:pStyle w:val="COVERPAGETEXT"/>
      </w:pPr>
    </w:p>
    <w:p w14:paraId="52CBD5DC" w14:textId="77777777" w:rsidR="00F248CB" w:rsidRPr="00BB05A0" w:rsidRDefault="00F248CB" w:rsidP="00F248CB">
      <w:pPr>
        <w:pStyle w:val="COVERPAGETEXT"/>
      </w:pPr>
      <w:r>
        <w:t>Academic Year: 2023-</w:t>
      </w:r>
      <w:r w:rsidRPr="00931620">
        <w:t xml:space="preserve"> </w:t>
      </w:r>
      <w:r>
        <w:t>2024</w:t>
      </w:r>
    </w:p>
    <w:p w14:paraId="70D83980" w14:textId="77777777" w:rsidR="00F248CB" w:rsidRPr="00BB05A0" w:rsidRDefault="00F248CB" w:rsidP="00F248CB">
      <w:pPr>
        <w:pStyle w:val="COVERPAGETEXT"/>
      </w:pPr>
    </w:p>
    <w:p w14:paraId="3222E8E0" w14:textId="77777777" w:rsidR="00F248CB" w:rsidRPr="00BB05A0" w:rsidRDefault="00F248CB" w:rsidP="00F248CB">
      <w:pPr>
        <w:pStyle w:val="COVERPAGETEXT"/>
      </w:pPr>
    </w:p>
    <w:p w14:paraId="004C9925" w14:textId="77777777" w:rsidR="00F248CB" w:rsidRPr="00BB05A0" w:rsidRDefault="00F248CB" w:rsidP="00F248CB">
      <w:pPr>
        <w:pStyle w:val="COVERPAGETEXT"/>
      </w:pPr>
    </w:p>
    <w:p w14:paraId="159BC3A9" w14:textId="737BF2FE" w:rsidR="00F248CB" w:rsidRDefault="00F248CB" w:rsidP="00F248CB">
      <w:pPr>
        <w:pStyle w:val="COVERPAGETEXT"/>
      </w:pPr>
      <w:r w:rsidRPr="00BB05A0">
        <w:t>Supervisor</w:t>
      </w:r>
      <w:r>
        <w:t xml:space="preserve">: </w:t>
      </w:r>
      <w:r w:rsidRPr="00F248CB">
        <w:t>Dr Ewa Kazimierska</w:t>
      </w:r>
    </w:p>
    <w:p w14:paraId="13ADEC1C" w14:textId="3620F90A" w:rsidR="00F248CB" w:rsidRDefault="00F248CB" w:rsidP="00F248CB">
      <w:pPr>
        <w:pStyle w:val="COVERPAGETEXT"/>
        <w:sectPr w:rsidR="00F248CB" w:rsidSect="00FA4187">
          <w:footerReference w:type="default" r:id="rId12"/>
          <w:pgSz w:w="11906" w:h="16838" w:code="9"/>
          <w:pgMar w:top="1701" w:right="1701" w:bottom="1701" w:left="1701" w:header="709" w:footer="851" w:gutter="0"/>
          <w:pgNumType w:fmt="lowerRoman" w:start="1"/>
          <w:cols w:space="708"/>
          <w:docGrid w:linePitch="360"/>
        </w:sectPr>
      </w:pPr>
      <w:r>
        <w:t>Feb 2024</w:t>
      </w:r>
    </w:p>
    <w:p w14:paraId="7F056778" w14:textId="77777777" w:rsidR="0025743B" w:rsidRDefault="0025743B" w:rsidP="00F92B94">
      <w:pPr>
        <w:pStyle w:val="DWHdgGroup"/>
        <w:numPr>
          <w:ilvl w:val="12"/>
          <w:numId w:val="0"/>
        </w:numPr>
        <w:rPr>
          <w:rStyle w:val="DWHdgSubject"/>
        </w:rPr>
      </w:pPr>
    </w:p>
    <w:bookmarkEnd w:id="0"/>
    <w:p w14:paraId="1FE072E5" w14:textId="6A3A4908" w:rsidR="009D01E2" w:rsidRPr="00684636" w:rsidRDefault="00F248CB" w:rsidP="0027218D">
      <w:pPr>
        <w:pStyle w:val="DWParaNum1"/>
        <w:numPr>
          <w:ilvl w:val="0"/>
          <w:numId w:val="0"/>
        </w:numPr>
        <w:rPr>
          <w:b/>
          <w:bCs/>
        </w:rPr>
      </w:pPr>
      <w:r w:rsidRPr="00684636">
        <w:rPr>
          <w:b/>
          <w:bCs/>
        </w:rPr>
        <w:t>Introduction</w:t>
      </w:r>
    </w:p>
    <w:p w14:paraId="35BF54F3" w14:textId="47480756" w:rsidR="0027218D" w:rsidRPr="009D01E2" w:rsidRDefault="0027218D" w:rsidP="00F248CB">
      <w:pPr>
        <w:pStyle w:val="DWParaNum1"/>
      </w:pPr>
      <w:r>
        <w:t xml:space="preserve">Aim of the Experiment. </w:t>
      </w:r>
      <w:r w:rsidRPr="0027218D">
        <w:t xml:space="preserve"> </w:t>
      </w:r>
    </w:p>
    <w:p w14:paraId="00A46FCC" w14:textId="5E062E16" w:rsidR="00F92B94" w:rsidRDefault="0027218D" w:rsidP="00F248CB">
      <w:pPr>
        <w:pStyle w:val="DWParaNum2"/>
      </w:pPr>
      <w:r>
        <w:t>To perform a flame test on unknown metal salt compounds to identify the specific metal ions responsible for the colour of flame</w:t>
      </w:r>
      <w:r w:rsidR="00F208F9">
        <w:t xml:space="preserve"> by comparing the resultant flame colour </w:t>
      </w:r>
      <w:r w:rsidR="005864D4">
        <w:t>against the visible electromagnetic spectrum</w:t>
      </w:r>
      <w:r w:rsidR="00F208F9">
        <w:t xml:space="preserve">. </w:t>
      </w:r>
    </w:p>
    <w:p w14:paraId="2105B41C" w14:textId="77777777" w:rsidR="00764D60" w:rsidRDefault="00764D60" w:rsidP="00764D60">
      <w:pPr>
        <w:pStyle w:val="DWParaNum1"/>
      </w:pPr>
      <w:r>
        <w:t>Flame Photometry.</w:t>
      </w:r>
    </w:p>
    <w:p w14:paraId="7712CB6A" w14:textId="416A2B23" w:rsidR="00AA0DC9" w:rsidRDefault="00AA0DC9" w:rsidP="00764D60">
      <w:pPr>
        <w:pStyle w:val="DWParaNum2"/>
      </w:pPr>
      <w:r>
        <w:t>Many metal ions, when heated, produce a flame of distinctive and unique colour that can be used to identify the metal atoms.</w:t>
      </w:r>
    </w:p>
    <w:p w14:paraId="1F315029" w14:textId="0116E861" w:rsidR="00AA0DC9" w:rsidRDefault="00AA0DC9" w:rsidP="006B58B7">
      <w:pPr>
        <w:pStyle w:val="DWParaNum2"/>
      </w:pPr>
      <w:r>
        <w:t>Atoms can exist in a ground state and an excited state. In the natural ground state</w:t>
      </w:r>
      <w:r w:rsidR="0071211A">
        <w:t>,</w:t>
      </w:r>
      <w:r>
        <w:t xml:space="preserve"> the electrons in the atom occupy the lowest energy levels. </w:t>
      </w:r>
      <w:r w:rsidR="0071211A">
        <w:t>When a specific</w:t>
      </w:r>
      <w:r>
        <w:t xml:space="preserve"> amount of energy is provided by heat or electricity, the electrons from the ground </w:t>
      </w:r>
      <w:r w:rsidR="0071211A">
        <w:t>state</w:t>
      </w:r>
      <w:r>
        <w:t xml:space="preserve"> are </w:t>
      </w:r>
      <w:r w:rsidR="0071211A">
        <w:t>excited</w:t>
      </w:r>
      <w:r>
        <w:t xml:space="preserve"> to a higher energy level, called an excited state. As they cannot remain in the excited state, they rapidly fall back from </w:t>
      </w:r>
      <w:r w:rsidR="0071211A">
        <w:t xml:space="preserve">the </w:t>
      </w:r>
      <w:r>
        <w:t>higher energy level</w:t>
      </w:r>
      <w:r w:rsidR="0071211A">
        <w:t xml:space="preserve"> to the ground state</w:t>
      </w:r>
      <w:r>
        <w:t xml:space="preserve">. </w:t>
      </w:r>
      <w:r w:rsidR="006B58B7">
        <w:t xml:space="preserve">During this transition back to the ground state, </w:t>
      </w:r>
      <w:r w:rsidR="0071211A">
        <w:t xml:space="preserve">radiation </w:t>
      </w:r>
      <w:r w:rsidR="006B58B7">
        <w:t xml:space="preserve">is emitted </w:t>
      </w:r>
      <w:r w:rsidR="00CA2FFE">
        <w:t xml:space="preserve">in the visible region of the spectrum. </w:t>
      </w:r>
      <w:r w:rsidR="00BF0573">
        <w:t>Different</w:t>
      </w:r>
      <w:r w:rsidR="006B58B7">
        <w:t xml:space="preserve"> element</w:t>
      </w:r>
      <w:r w:rsidR="00BF0573">
        <w:t>s have different levels that electrons can exist, meaning the emitted wavelength is very specific to that element</w:t>
      </w:r>
      <w:r w:rsidR="006B58B7">
        <w:t xml:space="preserve">. </w:t>
      </w:r>
      <w:r w:rsidR="00CA2FFE">
        <w:t>The wavelength of radiation</w:t>
      </w:r>
      <w:r>
        <w:t xml:space="preserve"> that </w:t>
      </w:r>
      <w:r w:rsidR="00CA2FFE">
        <w:t xml:space="preserve">is released, will correspond to the colour produced. </w:t>
      </w:r>
      <w:r>
        <w:t>This instantaneous and complete transition is represented in Figure 1.</w:t>
      </w:r>
    </w:p>
    <w:p w14:paraId="549036FF" w14:textId="24642825" w:rsidR="00CA2FFE" w:rsidRDefault="00CA2FFE" w:rsidP="00CA2FFE">
      <w:pPr>
        <w:pStyle w:val="DWParaNum2"/>
        <w:numPr>
          <w:ilvl w:val="0"/>
          <w:numId w:val="0"/>
        </w:numPr>
        <w:ind w:left="567"/>
        <w:jc w:val="center"/>
      </w:pPr>
      <w:r w:rsidRPr="000F0DE5">
        <w:rPr>
          <w:rFonts w:asciiTheme="minorHAnsi" w:hAnsiTheme="minorHAnsi" w:cstheme="minorHAnsi"/>
          <w:noProof/>
          <w:color w:val="000000" w:themeColor="text1"/>
          <w:sz w:val="24"/>
          <w:szCs w:val="24"/>
        </w:rPr>
        <w:drawing>
          <wp:inline distT="0" distB="0" distL="0" distR="0" wp14:anchorId="4F907862" wp14:editId="74672542">
            <wp:extent cx="4277801" cy="1803882"/>
            <wp:effectExtent l="0" t="0" r="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23836" cy="1823294"/>
                    </a:xfrm>
                    <a:prstGeom prst="rect">
                      <a:avLst/>
                    </a:prstGeom>
                    <a:noFill/>
                  </pic:spPr>
                </pic:pic>
              </a:graphicData>
            </a:graphic>
          </wp:inline>
        </w:drawing>
      </w:r>
    </w:p>
    <w:p w14:paraId="3164DAB3" w14:textId="3BBA26AF" w:rsidR="00CA2FFE" w:rsidRDefault="00CA2FFE" w:rsidP="00CA2FFE">
      <w:pPr>
        <w:pStyle w:val="DWParaNum2"/>
        <w:numPr>
          <w:ilvl w:val="0"/>
          <w:numId w:val="0"/>
        </w:numPr>
        <w:ind w:left="567"/>
        <w:jc w:val="center"/>
      </w:pPr>
      <w:r>
        <w:t xml:space="preserve">Figure 1 – Electron transition from the ground state to excited state by absorption of heat and the resultant emission of </w:t>
      </w:r>
      <w:proofErr w:type="gramStart"/>
      <w:r>
        <w:t>light</w:t>
      </w:r>
      <w:proofErr w:type="gramEnd"/>
    </w:p>
    <w:p w14:paraId="7330E759" w14:textId="402B0C3A" w:rsidR="00CA2FFE" w:rsidRDefault="006B58B7" w:rsidP="006B58B7">
      <w:pPr>
        <w:pStyle w:val="DWParaNum2"/>
      </w:pPr>
      <w:r w:rsidRPr="006B58B7">
        <w:t>Since metal ions can emit a photon of unique colour corresponding to specific wavelengths in the visible spectrum of light (Figure 2), emission spectra are used as a tool to identify the elements by their distinctive colours</w:t>
      </w:r>
      <w:r>
        <w:t>.</w:t>
      </w:r>
    </w:p>
    <w:p w14:paraId="4E80F572" w14:textId="3D1AA49A" w:rsidR="006B58B7" w:rsidRDefault="006B58B7" w:rsidP="006B58B7">
      <w:pPr>
        <w:pStyle w:val="DWParaNum2"/>
        <w:numPr>
          <w:ilvl w:val="0"/>
          <w:numId w:val="0"/>
        </w:numPr>
        <w:ind w:left="567"/>
      </w:pPr>
      <w:r w:rsidRPr="000F0DE5">
        <w:rPr>
          <w:rFonts w:asciiTheme="minorHAnsi" w:hAnsiTheme="minorHAnsi" w:cstheme="minorHAnsi"/>
          <w:noProof/>
          <w:color w:val="000000" w:themeColor="text1"/>
          <w:sz w:val="24"/>
          <w:szCs w:val="24"/>
        </w:rPr>
        <w:drawing>
          <wp:inline distT="0" distB="0" distL="0" distR="0" wp14:anchorId="1FFB9012" wp14:editId="10D2B4D2">
            <wp:extent cx="5279666" cy="88340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26403" cy="891221"/>
                    </a:xfrm>
                    <a:prstGeom prst="rect">
                      <a:avLst/>
                    </a:prstGeom>
                    <a:noFill/>
                  </pic:spPr>
                </pic:pic>
              </a:graphicData>
            </a:graphic>
          </wp:inline>
        </w:drawing>
      </w:r>
    </w:p>
    <w:p w14:paraId="42298B27" w14:textId="346BE923" w:rsidR="006B58B7" w:rsidRDefault="006B58B7" w:rsidP="006B58B7">
      <w:pPr>
        <w:pStyle w:val="DWParaNum2"/>
        <w:numPr>
          <w:ilvl w:val="0"/>
          <w:numId w:val="0"/>
        </w:numPr>
        <w:ind w:left="567"/>
        <w:jc w:val="center"/>
      </w:pPr>
      <w:r>
        <w:t>Figure 2 – Colours and wavelengths of visible electromagnetic spectrum</w:t>
      </w:r>
    </w:p>
    <w:p w14:paraId="43BA6C3F" w14:textId="59FD216B" w:rsidR="00F01268" w:rsidRDefault="00044239" w:rsidP="006B58B7">
      <w:pPr>
        <w:pStyle w:val="DWParaNum2"/>
      </w:pPr>
      <w:r w:rsidRPr="00044239">
        <w:t>The energy difference between the high energy level and the low energy level is related to the frequency of the emitted light</w:t>
      </w:r>
      <w:r w:rsidR="00F01268">
        <w:t xml:space="preserve"> (Equation 1):</w:t>
      </w:r>
    </w:p>
    <w:p w14:paraId="24585F3F" w14:textId="4910086E" w:rsidR="00F01268" w:rsidRPr="00F01268" w:rsidRDefault="00F01268" w:rsidP="003A7F08">
      <w:pPr>
        <w:pStyle w:val="DWParaNum2"/>
        <w:numPr>
          <w:ilvl w:val="0"/>
          <w:numId w:val="0"/>
        </w:numPr>
        <w:ind w:left="567"/>
        <w:jc w:val="center"/>
        <w:rPr>
          <w:i/>
          <w:iCs/>
        </w:rPr>
      </w:pPr>
      <w:r w:rsidRPr="00F01268">
        <w:rPr>
          <w:rFonts w:cs="Arial"/>
        </w:rPr>
        <w:t>Equation 1</w:t>
      </w:r>
      <w:r>
        <w:rPr>
          <w:rFonts w:ascii="Cambria Math" w:hAnsi="Cambria Math"/>
        </w:rPr>
        <w:t xml:space="preserve">: </w:t>
      </w:r>
      <m:oMath>
        <m:r>
          <w:rPr>
            <w:rFonts w:ascii="Cambria Math" w:hAnsi="Cambria Math"/>
            <w:i/>
            <w:sz w:val="24"/>
            <w:szCs w:val="24"/>
          </w:rPr>
          <w:sym w:font="Symbol" w:char="F044"/>
        </m:r>
        <m:r>
          <w:rPr>
            <w:rFonts w:ascii="Cambria Math" w:hAnsi="Cambria Math"/>
            <w:sz w:val="24"/>
            <w:szCs w:val="24"/>
          </w:rPr>
          <m:t>E=h ×f</m:t>
        </m:r>
      </m:oMath>
    </w:p>
    <w:p w14:paraId="656612D1" w14:textId="77777777" w:rsidR="003A7F08" w:rsidRDefault="00044239" w:rsidP="003A7F08">
      <w:pPr>
        <w:pStyle w:val="DWParaNum2"/>
        <w:numPr>
          <w:ilvl w:val="0"/>
          <w:numId w:val="0"/>
        </w:numPr>
        <w:ind w:left="567"/>
      </w:pPr>
      <w:r>
        <w:t>Where</w:t>
      </w:r>
      <w:r w:rsidR="003A7F08">
        <w:t>:</w:t>
      </w:r>
    </w:p>
    <w:p w14:paraId="7CA9E447" w14:textId="17ECC5E1" w:rsidR="003A7F08" w:rsidRDefault="00F01268">
      <w:pPr>
        <w:pStyle w:val="DWParaNum2"/>
        <w:numPr>
          <w:ilvl w:val="0"/>
          <w:numId w:val="7"/>
        </w:numPr>
      </w:pPr>
      <w:r>
        <w:rPr>
          <w:rFonts w:ascii="Cambria Math" w:hAnsi="Cambria Math"/>
        </w:rPr>
        <w:t>Δ</w:t>
      </w:r>
      <w:r w:rsidR="00044239" w:rsidRPr="00F01268">
        <w:rPr>
          <w:i/>
          <w:iCs/>
        </w:rPr>
        <w:t>E</w:t>
      </w:r>
      <w:r w:rsidR="00044239" w:rsidRPr="00044239">
        <w:t xml:space="preserve"> is the energy difference between the energy levels</w:t>
      </w:r>
      <w:r w:rsidR="003A7F08">
        <w:t>;</w:t>
      </w:r>
      <w:r w:rsidR="00044239" w:rsidRPr="00044239">
        <w:t xml:space="preserve"> </w:t>
      </w:r>
    </w:p>
    <w:p w14:paraId="2850DA84" w14:textId="77777777" w:rsidR="003A7F08" w:rsidRDefault="00044239">
      <w:pPr>
        <w:pStyle w:val="DWParaNum2"/>
        <w:numPr>
          <w:ilvl w:val="0"/>
          <w:numId w:val="7"/>
        </w:numPr>
      </w:pPr>
      <w:r w:rsidRPr="00044239">
        <w:rPr>
          <w:i/>
          <w:iCs/>
        </w:rPr>
        <w:t>h</w:t>
      </w:r>
      <w:r w:rsidRPr="00044239">
        <w:t xml:space="preserve"> is </w:t>
      </w:r>
      <w:r w:rsidR="00F01268">
        <w:t>the</w:t>
      </w:r>
      <w:r w:rsidRPr="00044239">
        <w:t xml:space="preserve"> Planck constant (</w:t>
      </w:r>
      <w:r w:rsidRPr="00F01268">
        <w:rPr>
          <w:i/>
          <w:iCs/>
        </w:rPr>
        <w:t>h</w:t>
      </w:r>
      <w:r w:rsidRPr="00044239">
        <w:t xml:space="preserve"> = 6.63 × 10</w:t>
      </w:r>
      <w:r w:rsidRPr="00044239">
        <w:rPr>
          <w:vertAlign w:val="superscript"/>
        </w:rPr>
        <w:t>-34</w:t>
      </w:r>
      <w:r w:rsidRPr="00044239">
        <w:t>Js)</w:t>
      </w:r>
      <w:r w:rsidR="003A7F08">
        <w:t>;</w:t>
      </w:r>
    </w:p>
    <w:p w14:paraId="4EEE5494" w14:textId="40DBC495" w:rsidR="003A7F08" w:rsidRDefault="00044239">
      <w:pPr>
        <w:pStyle w:val="DWParaNum2"/>
        <w:numPr>
          <w:ilvl w:val="0"/>
          <w:numId w:val="7"/>
        </w:numPr>
      </w:pPr>
      <w:r>
        <w:rPr>
          <w:rFonts w:asciiTheme="minorHAnsi" w:hAnsiTheme="minorHAnsi" w:cstheme="minorHAnsi"/>
          <w:i/>
          <w:iCs/>
          <w:color w:val="000000" w:themeColor="text1"/>
          <w:sz w:val="24"/>
          <w:szCs w:val="24"/>
        </w:rPr>
        <w:t>f</w:t>
      </w:r>
      <w:r w:rsidRPr="00044239">
        <w:t xml:space="preserve"> is a frequency of light in Hz (s</w:t>
      </w:r>
      <w:r w:rsidRPr="00044239">
        <w:rPr>
          <w:vertAlign w:val="superscript"/>
        </w:rPr>
        <w:t>-1</w:t>
      </w:r>
      <w:r w:rsidRPr="00044239">
        <w:t xml:space="preserve">). </w:t>
      </w:r>
    </w:p>
    <w:p w14:paraId="47D0871E" w14:textId="423D90F1" w:rsidR="006B58B7" w:rsidRDefault="00044239" w:rsidP="006B58B7">
      <w:pPr>
        <w:pStyle w:val="DWParaNum2"/>
      </w:pPr>
      <w:r w:rsidRPr="00044239">
        <w:t>Frequency,</w:t>
      </w:r>
      <w:r w:rsidR="008301F9" w:rsidRPr="008301F9">
        <w:rPr>
          <w:rFonts w:asciiTheme="minorHAnsi" w:hAnsiTheme="minorHAnsi" w:cstheme="minorHAnsi"/>
          <w:i/>
          <w:iCs/>
          <w:color w:val="000000" w:themeColor="text1"/>
          <w:sz w:val="24"/>
          <w:szCs w:val="24"/>
        </w:rPr>
        <w:t xml:space="preserve"> </w:t>
      </w:r>
      <w:r w:rsidR="008301F9">
        <w:rPr>
          <w:rFonts w:asciiTheme="minorHAnsi" w:hAnsiTheme="minorHAnsi" w:cstheme="minorHAnsi"/>
          <w:i/>
          <w:iCs/>
          <w:color w:val="000000" w:themeColor="text1"/>
          <w:sz w:val="24"/>
          <w:szCs w:val="24"/>
        </w:rPr>
        <w:t>f</w:t>
      </w:r>
      <w:r w:rsidRPr="00044239">
        <w:t xml:space="preserve"> </w:t>
      </w:r>
      <w:r w:rsidR="00F01268" w:rsidRPr="000F0DE5">
        <w:rPr>
          <w:rFonts w:asciiTheme="minorHAnsi" w:hAnsiTheme="minorHAnsi" w:cstheme="minorHAnsi"/>
          <w:color w:val="000000" w:themeColor="text1"/>
          <w:sz w:val="24"/>
          <w:szCs w:val="24"/>
        </w:rPr>
        <w:t xml:space="preserve">, </w:t>
      </w:r>
      <w:r w:rsidR="00F01268" w:rsidRPr="00F01268">
        <w:t>and the wavelength,</w:t>
      </w:r>
      <w:r w:rsidR="00F01268" w:rsidRPr="000F0DE5">
        <w:rPr>
          <w:rFonts w:asciiTheme="minorHAnsi" w:hAnsiTheme="minorHAnsi" w:cstheme="minorHAnsi"/>
          <w:color w:val="000000" w:themeColor="text1"/>
          <w:sz w:val="24"/>
          <w:szCs w:val="24"/>
        </w:rPr>
        <w:t xml:space="preserve"> </w:t>
      </w:r>
      <w:r w:rsidR="00F01268" w:rsidRPr="000F0DE5">
        <w:rPr>
          <w:rFonts w:asciiTheme="minorHAnsi" w:hAnsiTheme="minorHAnsi" w:cstheme="minorHAnsi"/>
          <w:color w:val="000000" w:themeColor="text1"/>
          <w:sz w:val="24"/>
          <w:szCs w:val="24"/>
        </w:rPr>
        <w:sym w:font="Symbol" w:char="F06C"/>
      </w:r>
      <w:r w:rsidR="00F01268">
        <w:t xml:space="preserve"> </w:t>
      </w:r>
      <w:r w:rsidRPr="00044239">
        <w:t>are inversely proportional (Eq</w:t>
      </w:r>
      <w:r w:rsidR="00F01268">
        <w:t xml:space="preserve">uation </w:t>
      </w:r>
      <w:r w:rsidRPr="00044239">
        <w:t>2):</w:t>
      </w:r>
    </w:p>
    <w:p w14:paraId="3E691418" w14:textId="505B4220" w:rsidR="00044239" w:rsidRDefault="00F01268" w:rsidP="003A7F08">
      <w:pPr>
        <w:pStyle w:val="DWParaNum2"/>
        <w:numPr>
          <w:ilvl w:val="0"/>
          <w:numId w:val="0"/>
        </w:numPr>
        <w:ind w:left="567"/>
        <w:jc w:val="center"/>
        <w:rPr>
          <w:color w:val="000000" w:themeColor="text1"/>
          <w:sz w:val="24"/>
          <w:szCs w:val="24"/>
        </w:rPr>
      </w:pPr>
      <w:r>
        <w:t xml:space="preserve">Equation 2: </w:t>
      </w:r>
      <m:oMath>
        <m:r>
          <w:rPr>
            <w:rFonts w:ascii="Cambria Math" w:hAnsi="Cambria Math" w:cstheme="minorHAnsi"/>
            <w:color w:val="000000" w:themeColor="text1"/>
            <w:sz w:val="24"/>
            <w:szCs w:val="24"/>
          </w:rPr>
          <m:t xml:space="preserve">c=f × </m:t>
        </m:r>
        <m:r>
          <w:rPr>
            <w:rFonts w:ascii="Cambria Math" w:hAnsi="Cambria Math" w:cstheme="minorHAnsi"/>
            <w:i/>
            <w:color w:val="000000" w:themeColor="text1"/>
            <w:sz w:val="24"/>
            <w:szCs w:val="24"/>
          </w:rPr>
          <w:sym w:font="Symbol" w:char="F06C"/>
        </m:r>
      </m:oMath>
    </w:p>
    <w:p w14:paraId="2B581C86" w14:textId="77777777" w:rsidR="003A7F08" w:rsidRDefault="00F01268" w:rsidP="003A7F08">
      <w:pPr>
        <w:pStyle w:val="DWParaNum2"/>
        <w:numPr>
          <w:ilvl w:val="0"/>
          <w:numId w:val="0"/>
        </w:numPr>
        <w:ind w:left="567"/>
      </w:pPr>
      <w:r>
        <w:t>W</w:t>
      </w:r>
      <w:r w:rsidRPr="000F0DE5">
        <w:t>here</w:t>
      </w:r>
      <w:r w:rsidR="003A7F08">
        <w:t>:</w:t>
      </w:r>
    </w:p>
    <w:p w14:paraId="7E09DC3B" w14:textId="77777777" w:rsidR="003A7F08" w:rsidRDefault="00F01268">
      <w:pPr>
        <w:pStyle w:val="DWParaNum2"/>
        <w:numPr>
          <w:ilvl w:val="0"/>
          <w:numId w:val="8"/>
        </w:numPr>
      </w:pPr>
      <w:r w:rsidRPr="003465C4">
        <w:rPr>
          <w:i/>
          <w:iCs/>
        </w:rPr>
        <w:t xml:space="preserve">c = 3.0 × </w:t>
      </w:r>
      <w:r w:rsidRPr="003A7F08">
        <w:rPr>
          <w:rFonts w:ascii="Cambria Math" w:hAnsi="Cambria Math"/>
        </w:rPr>
        <w:t>10</w:t>
      </w:r>
      <w:r w:rsidRPr="003A7F08">
        <w:rPr>
          <w:rFonts w:ascii="Cambria Math" w:hAnsi="Cambria Math"/>
          <w:vertAlign w:val="superscript"/>
        </w:rPr>
        <w:t>8</w:t>
      </w:r>
      <w:r w:rsidRPr="003465C4">
        <w:rPr>
          <w:i/>
          <w:iCs/>
        </w:rPr>
        <w:t xml:space="preserve"> ms</w:t>
      </w:r>
      <w:r w:rsidRPr="003465C4">
        <w:rPr>
          <w:i/>
          <w:iCs/>
          <w:vertAlign w:val="superscript"/>
        </w:rPr>
        <w:t>-1</w:t>
      </w:r>
      <w:r w:rsidRPr="000F0DE5">
        <w:t xml:space="preserve"> </w:t>
      </w:r>
      <w:r>
        <w:t>(</w:t>
      </w:r>
      <w:r w:rsidRPr="000F0DE5">
        <w:t>constant speed of light</w:t>
      </w:r>
      <w:r>
        <w:t>)</w:t>
      </w:r>
      <w:r w:rsidRPr="000F0DE5">
        <w:t>.</w:t>
      </w:r>
    </w:p>
    <w:p w14:paraId="3F6185DA" w14:textId="2ADBA833" w:rsidR="00561C00" w:rsidRPr="00684636" w:rsidRDefault="00F248CB" w:rsidP="00684636">
      <w:pPr>
        <w:pStyle w:val="DWParaNum1"/>
        <w:numPr>
          <w:ilvl w:val="0"/>
          <w:numId w:val="0"/>
        </w:numPr>
        <w:rPr>
          <w:b/>
          <w:bCs/>
        </w:rPr>
      </w:pPr>
      <w:r w:rsidRPr="00684636">
        <w:rPr>
          <w:b/>
          <w:bCs/>
        </w:rPr>
        <w:t>Materials and Methods</w:t>
      </w:r>
    </w:p>
    <w:p w14:paraId="680FC1A8" w14:textId="02209A28" w:rsidR="00F248CB" w:rsidRDefault="0027218D" w:rsidP="00684636">
      <w:pPr>
        <w:pStyle w:val="DWParaNum1"/>
      </w:pPr>
      <w:r>
        <w:t>Materials</w:t>
      </w:r>
      <w:r w:rsidR="00F248CB">
        <w:t xml:space="preserve"> and equipment.</w:t>
      </w:r>
    </w:p>
    <w:p w14:paraId="62D4D0BA" w14:textId="7020C5D8" w:rsidR="00294218" w:rsidRDefault="00294218">
      <w:pPr>
        <w:pStyle w:val="DWParaNum2"/>
      </w:pPr>
      <w:r>
        <w:t>Lab coat;</w:t>
      </w:r>
    </w:p>
    <w:p w14:paraId="3452EB8D" w14:textId="65218D7F" w:rsidR="00294218" w:rsidRDefault="00294218">
      <w:pPr>
        <w:pStyle w:val="DWParaNum2"/>
      </w:pPr>
      <w:r>
        <w:t>Safety goggles;</w:t>
      </w:r>
    </w:p>
    <w:p w14:paraId="533E2F81" w14:textId="2CE1F295" w:rsidR="00294218" w:rsidRDefault="00294218">
      <w:pPr>
        <w:pStyle w:val="DWParaNum2"/>
      </w:pPr>
      <w:r>
        <w:t>Gloves;</w:t>
      </w:r>
    </w:p>
    <w:p w14:paraId="2718FA19" w14:textId="157C7658" w:rsidR="005864D4" w:rsidRDefault="0027218D">
      <w:pPr>
        <w:pStyle w:val="DWParaNum2"/>
      </w:pPr>
      <w:r>
        <w:t>Bunsen burner;</w:t>
      </w:r>
    </w:p>
    <w:p w14:paraId="18C217D5" w14:textId="4C37154E" w:rsidR="0027218D" w:rsidRDefault="0027218D">
      <w:pPr>
        <w:pStyle w:val="DWParaNum2"/>
      </w:pPr>
      <w:r>
        <w:t>Heat resistant mat;</w:t>
      </w:r>
    </w:p>
    <w:p w14:paraId="543E749A" w14:textId="78392135" w:rsidR="0027218D" w:rsidRDefault="0027218D">
      <w:pPr>
        <w:pStyle w:val="DWParaNum2"/>
      </w:pPr>
      <w:r>
        <w:t>Matches;</w:t>
      </w:r>
    </w:p>
    <w:p w14:paraId="074AC5AD" w14:textId="66006D2C" w:rsidR="0027218D" w:rsidRDefault="00FE2F99">
      <w:pPr>
        <w:pStyle w:val="DWParaNum2"/>
      </w:pPr>
      <w:r>
        <w:t>Wire loop</w:t>
      </w:r>
      <w:r w:rsidR="0027218D">
        <w:t>;</w:t>
      </w:r>
    </w:p>
    <w:p w14:paraId="0F690D7C" w14:textId="27A422E6" w:rsidR="0027218D" w:rsidRDefault="0027218D">
      <w:pPr>
        <w:pStyle w:val="DWParaNum2"/>
      </w:pPr>
      <w:r>
        <w:t>1</w:t>
      </w:r>
      <w:r w:rsidR="002D19AA">
        <w:t xml:space="preserve"> mole (</w:t>
      </w:r>
      <w:r>
        <w:t>M</w:t>
      </w:r>
      <w:r w:rsidR="002D19AA">
        <w:t>)</w:t>
      </w:r>
      <w:r>
        <w:t xml:space="preserve"> solutions of unknown metal salts, labelled A – H;</w:t>
      </w:r>
    </w:p>
    <w:p w14:paraId="796E7341" w14:textId="5D36624E" w:rsidR="0027218D" w:rsidRDefault="0027218D">
      <w:pPr>
        <w:pStyle w:val="DWParaNum2"/>
      </w:pPr>
      <w:r>
        <w:t xml:space="preserve">Beaker with 1M </w:t>
      </w:r>
      <w:r w:rsidR="002D19AA" w:rsidRPr="002D19AA">
        <w:t>Hydrochloric acid</w:t>
      </w:r>
      <w:r w:rsidR="002D19AA">
        <w:t xml:space="preserve"> (</w:t>
      </w:r>
      <w:r>
        <w:t>HC</w:t>
      </w:r>
      <w:r w:rsidR="002D19AA">
        <w:t>l)</w:t>
      </w:r>
      <w:r>
        <w:t>;</w:t>
      </w:r>
    </w:p>
    <w:p w14:paraId="15E2D3B2" w14:textId="5A789A35" w:rsidR="0027218D" w:rsidRDefault="0027218D">
      <w:pPr>
        <w:pStyle w:val="DWParaNum2"/>
      </w:pPr>
      <w:r>
        <w:t>Beaker with deionised water</w:t>
      </w:r>
      <w:r w:rsidR="00294218">
        <w:t xml:space="preserve"> (DI water)</w:t>
      </w:r>
      <w:r>
        <w:t>;</w:t>
      </w:r>
    </w:p>
    <w:p w14:paraId="446DAF29" w14:textId="07789518" w:rsidR="0027218D" w:rsidRDefault="0027218D">
      <w:pPr>
        <w:pStyle w:val="DWParaNum2"/>
      </w:pPr>
      <w:r>
        <w:t xml:space="preserve">Blue cobalt glass. </w:t>
      </w:r>
    </w:p>
    <w:p w14:paraId="17B3640E" w14:textId="77777777" w:rsidR="002D19AA" w:rsidRDefault="002D19AA" w:rsidP="00684636">
      <w:pPr>
        <w:pStyle w:val="DWParaNum1"/>
      </w:pPr>
      <w:r>
        <w:t>Procedure:</w:t>
      </w:r>
    </w:p>
    <w:p w14:paraId="483A337A" w14:textId="56C21B20" w:rsidR="00294218" w:rsidRDefault="00294218">
      <w:pPr>
        <w:pStyle w:val="DWParaNum2"/>
      </w:pPr>
      <w:r>
        <w:t>Ensure all personal protective equipment is worn.</w:t>
      </w:r>
    </w:p>
    <w:p w14:paraId="55B21B86" w14:textId="73240755" w:rsidR="002D19AA" w:rsidRDefault="002D19AA">
      <w:pPr>
        <w:pStyle w:val="DWParaNum2"/>
      </w:pPr>
      <w:r>
        <w:t xml:space="preserve">Set up a Bunsen burner on the surface of the heat-resistant mat. Open gas supply and ignite with match. Open the air vent to obtain a non-luminous flame with two blue cones. </w:t>
      </w:r>
    </w:p>
    <w:p w14:paraId="2CD6BA73" w14:textId="02F1893B" w:rsidR="002D19AA" w:rsidRDefault="002D19AA">
      <w:pPr>
        <w:pStyle w:val="DWParaNum2"/>
      </w:pPr>
      <w:r>
        <w:t xml:space="preserve">To clean the </w:t>
      </w:r>
      <w:r w:rsidR="00FE2F99">
        <w:t>wire loop</w:t>
      </w:r>
      <w:r>
        <w:t>, dip it into the 1M HCl and heat it in the hottest part of the flame</w:t>
      </w:r>
      <w:r w:rsidR="00294218">
        <w:t xml:space="preserve">, </w:t>
      </w:r>
      <w:r>
        <w:t xml:space="preserve">repeat until no colour is shown. If the flame’s colour changes, there is still an impurity on the </w:t>
      </w:r>
      <w:r w:rsidR="00FE2F99">
        <w:t>wire</w:t>
      </w:r>
      <w:r>
        <w:t xml:space="preserve">. Dip it again in the </w:t>
      </w:r>
      <w:r w:rsidR="00294218">
        <w:t>NCl</w:t>
      </w:r>
      <w:r>
        <w:t xml:space="preserve"> and return it to the flame until clean. </w:t>
      </w:r>
    </w:p>
    <w:p w14:paraId="44BB8E4A" w14:textId="68EA3BBC" w:rsidR="002D19AA" w:rsidRDefault="002D19AA">
      <w:pPr>
        <w:pStyle w:val="DWParaNum2"/>
      </w:pPr>
      <w:r>
        <w:t xml:space="preserve">Dip the </w:t>
      </w:r>
      <w:r w:rsidR="00FE2F99">
        <w:t>wire loop</w:t>
      </w:r>
      <w:r>
        <w:t xml:space="preserve"> in DI water and heat as before to remove any residue of HCl from the cleaning step.</w:t>
      </w:r>
    </w:p>
    <w:p w14:paraId="6A4E95C8" w14:textId="391CEE3C" w:rsidR="002D19AA" w:rsidRDefault="002D19AA">
      <w:pPr>
        <w:pStyle w:val="DWParaNum2"/>
      </w:pPr>
      <w:r>
        <w:t xml:space="preserve">Cool down the </w:t>
      </w:r>
      <w:r w:rsidR="00FE2F99">
        <w:t>wire</w:t>
      </w:r>
      <w:r>
        <w:t xml:space="preserve"> and dip it in the solution of an unknown metal salt/mixture. Heat the wire in the hot part of the flame</w:t>
      </w:r>
      <w:r w:rsidR="00294218">
        <w:t xml:space="preserve"> and r</w:t>
      </w:r>
      <w:r>
        <w:t>ecord your observation of the coloured flame. Use the cobalt glass to identify the mixture of sodium and potassium.</w:t>
      </w:r>
    </w:p>
    <w:p w14:paraId="63D4FEE2" w14:textId="69004653" w:rsidR="002D19AA" w:rsidRDefault="002D19AA" w:rsidP="00684636">
      <w:pPr>
        <w:pStyle w:val="DWParaNum2"/>
      </w:pPr>
      <w:r>
        <w:t xml:space="preserve">Repeat steps </w:t>
      </w:r>
      <w:r w:rsidR="00684636">
        <w:t>c</w:t>
      </w:r>
      <w:r w:rsidR="00294218">
        <w:t xml:space="preserve"> </w:t>
      </w:r>
      <w:r w:rsidR="00684636">
        <w:t>to</w:t>
      </w:r>
      <w:r w:rsidR="00294218">
        <w:t xml:space="preserve"> </w:t>
      </w:r>
      <w:r w:rsidR="00684636">
        <w:t>e</w:t>
      </w:r>
      <w:r>
        <w:t xml:space="preserve"> for all other unknown samples. </w:t>
      </w:r>
    </w:p>
    <w:p w14:paraId="4A96CA33" w14:textId="77777777" w:rsidR="003A7F08" w:rsidRDefault="003A7F08" w:rsidP="003A7F08">
      <w:pPr>
        <w:pStyle w:val="DWParaNum2"/>
        <w:numPr>
          <w:ilvl w:val="0"/>
          <w:numId w:val="0"/>
        </w:numPr>
        <w:ind w:left="567"/>
      </w:pPr>
    </w:p>
    <w:p w14:paraId="16CEBCEA" w14:textId="05C4E256" w:rsidR="00F248CB" w:rsidRDefault="00F248CB" w:rsidP="00684636">
      <w:pPr>
        <w:pStyle w:val="DWParaNum1"/>
        <w:numPr>
          <w:ilvl w:val="0"/>
          <w:numId w:val="0"/>
        </w:numPr>
      </w:pPr>
      <w:r w:rsidRPr="00684636">
        <w:rPr>
          <w:b/>
          <w:bCs/>
        </w:rPr>
        <w:t>Results</w:t>
      </w:r>
      <w:r>
        <w:t xml:space="preserve"> </w:t>
      </w:r>
    </w:p>
    <w:p w14:paraId="17E1CC64" w14:textId="1C740D20" w:rsidR="003E6A82" w:rsidRDefault="006771BF">
      <w:pPr>
        <w:pStyle w:val="DWParaNum1"/>
      </w:pPr>
      <w:r>
        <w:t xml:space="preserve">The results of the flame tests are captured in </w:t>
      </w:r>
      <w:r w:rsidR="00F8314B">
        <w:t xml:space="preserve">Table 1 </w:t>
      </w:r>
      <w:r>
        <w:t>below:</w:t>
      </w:r>
    </w:p>
    <w:tbl>
      <w:tblPr>
        <w:tblStyle w:val="TableGrid"/>
        <w:tblpPr w:leftFromText="180" w:rightFromText="180" w:vertAnchor="text" w:horzAnchor="margin" w:tblpXSpec="center" w:tblpY="8"/>
        <w:tblW w:w="0" w:type="auto"/>
        <w:tblLook w:val="04A0" w:firstRow="1" w:lastRow="0" w:firstColumn="1" w:lastColumn="0" w:noHBand="0" w:noVBand="1"/>
      </w:tblPr>
      <w:tblGrid>
        <w:gridCol w:w="2263"/>
        <w:gridCol w:w="2410"/>
        <w:gridCol w:w="2126"/>
        <w:gridCol w:w="2217"/>
      </w:tblGrid>
      <w:tr w:rsidR="00F01268" w:rsidRPr="00B37544" w14:paraId="0B5387BC" w14:textId="77777777" w:rsidTr="00F01268">
        <w:tc>
          <w:tcPr>
            <w:tcW w:w="2263" w:type="dxa"/>
          </w:tcPr>
          <w:p w14:paraId="15474111" w14:textId="77777777" w:rsidR="00F01268" w:rsidRPr="00B37544" w:rsidRDefault="00F01268" w:rsidP="008D147C">
            <w:pPr>
              <w:spacing w:line="600" w:lineRule="exact"/>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Unknown metal salt</w:t>
            </w:r>
          </w:p>
        </w:tc>
        <w:tc>
          <w:tcPr>
            <w:tcW w:w="2410" w:type="dxa"/>
          </w:tcPr>
          <w:p w14:paraId="6997DE73" w14:textId="77777777" w:rsidR="00F01268" w:rsidRPr="00B37544" w:rsidRDefault="00F01268" w:rsidP="008D147C">
            <w:pPr>
              <w:spacing w:line="6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Colour of the flame</w:t>
            </w:r>
          </w:p>
        </w:tc>
        <w:tc>
          <w:tcPr>
            <w:tcW w:w="2126" w:type="dxa"/>
          </w:tcPr>
          <w:p w14:paraId="023DC13D" w14:textId="77777777" w:rsidR="00F01268" w:rsidRPr="00B37544" w:rsidRDefault="00F01268" w:rsidP="008D147C">
            <w:pPr>
              <w:spacing w:line="600" w:lineRule="exact"/>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Identity of metal</w:t>
            </w:r>
          </w:p>
        </w:tc>
        <w:tc>
          <w:tcPr>
            <w:tcW w:w="2217" w:type="dxa"/>
          </w:tcPr>
          <w:p w14:paraId="162B0460" w14:textId="77777777" w:rsidR="00F01268" w:rsidRPr="00B37544" w:rsidRDefault="00F01268" w:rsidP="008D147C">
            <w:pPr>
              <w:spacing w:line="600" w:lineRule="exact"/>
              <w:rPr>
                <w:rFonts w:asciiTheme="minorHAnsi" w:eastAsia="Times New Roman" w:hAnsiTheme="minorHAnsi" w:cstheme="minorHAnsi"/>
                <w:b/>
                <w:bCs/>
                <w:color w:val="212121"/>
                <w:sz w:val="24"/>
                <w:szCs w:val="24"/>
                <w:lang w:eastAsia="zh-CN"/>
              </w:rPr>
            </w:pPr>
            <w:r w:rsidRPr="00B37544">
              <w:rPr>
                <w:rFonts w:asciiTheme="minorHAnsi" w:eastAsia="Times New Roman" w:hAnsiTheme="minorHAnsi" w:cstheme="minorHAnsi"/>
                <w:b/>
                <w:bCs/>
                <w:color w:val="212121"/>
                <w:sz w:val="24"/>
                <w:szCs w:val="24"/>
                <w:lang w:eastAsia="zh-CN"/>
              </w:rPr>
              <w:t xml:space="preserve">Wavelength </w:t>
            </w:r>
          </w:p>
        </w:tc>
      </w:tr>
      <w:tr w:rsidR="00F01268" w:rsidRPr="00B37544" w14:paraId="020374D1" w14:textId="77777777" w:rsidTr="00F01268">
        <w:tc>
          <w:tcPr>
            <w:tcW w:w="2263" w:type="dxa"/>
          </w:tcPr>
          <w:p w14:paraId="7B1CAED7" w14:textId="77777777" w:rsidR="00F01268" w:rsidRPr="00B37544" w:rsidRDefault="00F01268" w:rsidP="008D147C">
            <w:pPr>
              <w:snapToGrid w:val="0"/>
              <w:spacing w:line="700" w:lineRule="exact"/>
              <w:jc w:val="center"/>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A</w:t>
            </w:r>
          </w:p>
        </w:tc>
        <w:tc>
          <w:tcPr>
            <w:tcW w:w="2410" w:type="dxa"/>
          </w:tcPr>
          <w:p w14:paraId="166C6851" w14:textId="15215FEB" w:rsidR="00F01268" w:rsidRPr="00B37544" w:rsidRDefault="00F01268"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Green</w:t>
            </w:r>
          </w:p>
        </w:tc>
        <w:tc>
          <w:tcPr>
            <w:tcW w:w="2126" w:type="dxa"/>
          </w:tcPr>
          <w:p w14:paraId="57EAA8CA" w14:textId="71D3E08C"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Ba</w:t>
            </w:r>
            <w:r w:rsidRPr="00684636">
              <w:rPr>
                <w:rFonts w:asciiTheme="minorHAnsi" w:eastAsia="Times New Roman" w:hAnsiTheme="minorHAnsi" w:cstheme="minorHAnsi"/>
                <w:b/>
                <w:bCs/>
                <w:color w:val="212121"/>
                <w:sz w:val="24"/>
                <w:szCs w:val="24"/>
                <w:vertAlign w:val="superscript"/>
                <w:lang w:eastAsia="zh-CN"/>
              </w:rPr>
              <w:t>2+</w:t>
            </w:r>
          </w:p>
        </w:tc>
        <w:tc>
          <w:tcPr>
            <w:tcW w:w="2217" w:type="dxa"/>
          </w:tcPr>
          <w:p w14:paraId="605A4484" w14:textId="6D5D8E33"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550nm</w:t>
            </w:r>
          </w:p>
        </w:tc>
      </w:tr>
      <w:tr w:rsidR="00F01268" w:rsidRPr="00B37544" w14:paraId="5C3EA5A3" w14:textId="77777777" w:rsidTr="00F01268">
        <w:tc>
          <w:tcPr>
            <w:tcW w:w="2263" w:type="dxa"/>
          </w:tcPr>
          <w:p w14:paraId="59A528E0" w14:textId="77777777" w:rsidR="00F01268" w:rsidRPr="00B37544" w:rsidRDefault="00F01268" w:rsidP="008D147C">
            <w:pPr>
              <w:snapToGrid w:val="0"/>
              <w:spacing w:line="700" w:lineRule="exact"/>
              <w:jc w:val="center"/>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B</w:t>
            </w:r>
          </w:p>
        </w:tc>
        <w:tc>
          <w:tcPr>
            <w:tcW w:w="2410" w:type="dxa"/>
          </w:tcPr>
          <w:p w14:paraId="301E0700" w14:textId="0DCDAD80" w:rsidR="00F01268" w:rsidRPr="00B37544" w:rsidRDefault="00F01268"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Red</w:t>
            </w:r>
          </w:p>
        </w:tc>
        <w:tc>
          <w:tcPr>
            <w:tcW w:w="2126" w:type="dxa"/>
          </w:tcPr>
          <w:p w14:paraId="0AFF4B84" w14:textId="335586F6" w:rsidR="00F01268" w:rsidRPr="006771BF" w:rsidRDefault="006771BF"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Na</w:t>
            </w:r>
            <w:r w:rsidRPr="00684636">
              <w:rPr>
                <w:rFonts w:asciiTheme="minorHAnsi" w:eastAsia="Times New Roman" w:hAnsiTheme="minorHAnsi" w:cstheme="minorHAnsi"/>
                <w:b/>
                <w:bCs/>
                <w:color w:val="212121"/>
                <w:sz w:val="24"/>
                <w:szCs w:val="24"/>
                <w:vertAlign w:val="superscript"/>
                <w:lang w:eastAsia="zh-CN"/>
              </w:rPr>
              <w:t>+</w:t>
            </w:r>
            <w:r>
              <w:rPr>
                <w:rFonts w:asciiTheme="minorHAnsi" w:eastAsia="Times New Roman" w:hAnsiTheme="minorHAnsi" w:cstheme="minorHAnsi"/>
                <w:b/>
                <w:bCs/>
                <w:color w:val="212121"/>
                <w:sz w:val="24"/>
                <w:szCs w:val="24"/>
                <w:lang w:eastAsia="zh-CN"/>
              </w:rPr>
              <w:t xml:space="preserve"> and K</w:t>
            </w:r>
            <w:r w:rsidRPr="00684636">
              <w:rPr>
                <w:rFonts w:asciiTheme="minorHAnsi" w:eastAsia="Times New Roman" w:hAnsiTheme="minorHAnsi" w:cstheme="minorHAnsi"/>
                <w:b/>
                <w:bCs/>
                <w:color w:val="212121"/>
                <w:sz w:val="24"/>
                <w:szCs w:val="24"/>
                <w:vertAlign w:val="superscript"/>
                <w:lang w:eastAsia="zh-CN"/>
              </w:rPr>
              <w:t>+</w:t>
            </w:r>
            <w:r>
              <w:rPr>
                <w:rFonts w:asciiTheme="minorHAnsi" w:eastAsia="Times New Roman" w:hAnsiTheme="minorHAnsi" w:cstheme="minorHAnsi"/>
                <w:b/>
                <w:bCs/>
                <w:color w:val="212121"/>
                <w:sz w:val="24"/>
                <w:szCs w:val="24"/>
                <w:lang w:eastAsia="zh-CN"/>
              </w:rPr>
              <w:t xml:space="preserve"> mix</w:t>
            </w:r>
          </w:p>
        </w:tc>
        <w:tc>
          <w:tcPr>
            <w:tcW w:w="2217" w:type="dxa"/>
          </w:tcPr>
          <w:p w14:paraId="7F00C97C" w14:textId="00C3A0F7"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700nm</w:t>
            </w:r>
          </w:p>
        </w:tc>
      </w:tr>
      <w:tr w:rsidR="00F01268" w:rsidRPr="00B37544" w14:paraId="57705367" w14:textId="77777777" w:rsidTr="00F01268">
        <w:tc>
          <w:tcPr>
            <w:tcW w:w="2263" w:type="dxa"/>
          </w:tcPr>
          <w:p w14:paraId="6A654756" w14:textId="77777777" w:rsidR="00F01268" w:rsidRPr="00B37544" w:rsidRDefault="00F01268" w:rsidP="008D147C">
            <w:pPr>
              <w:snapToGrid w:val="0"/>
              <w:spacing w:line="700" w:lineRule="exact"/>
              <w:jc w:val="center"/>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C</w:t>
            </w:r>
          </w:p>
        </w:tc>
        <w:tc>
          <w:tcPr>
            <w:tcW w:w="2410" w:type="dxa"/>
          </w:tcPr>
          <w:p w14:paraId="4A6EA860" w14:textId="0C613C53" w:rsidR="00F01268" w:rsidRPr="00B37544" w:rsidRDefault="00F01268"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Orange</w:t>
            </w:r>
          </w:p>
        </w:tc>
        <w:tc>
          <w:tcPr>
            <w:tcW w:w="2126" w:type="dxa"/>
          </w:tcPr>
          <w:p w14:paraId="123E4790" w14:textId="6BA332C3"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Ca</w:t>
            </w:r>
            <w:r w:rsidRPr="00684636">
              <w:rPr>
                <w:rFonts w:asciiTheme="minorHAnsi" w:eastAsia="Times New Roman" w:hAnsiTheme="minorHAnsi" w:cstheme="minorHAnsi"/>
                <w:b/>
                <w:bCs/>
                <w:color w:val="212121"/>
                <w:sz w:val="24"/>
                <w:szCs w:val="24"/>
                <w:vertAlign w:val="superscript"/>
                <w:lang w:eastAsia="zh-CN"/>
              </w:rPr>
              <w:t>2+</w:t>
            </w:r>
          </w:p>
        </w:tc>
        <w:tc>
          <w:tcPr>
            <w:tcW w:w="2217" w:type="dxa"/>
          </w:tcPr>
          <w:p w14:paraId="7A4C2D3C" w14:textId="54FB54A6"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620nm</w:t>
            </w:r>
          </w:p>
        </w:tc>
      </w:tr>
      <w:tr w:rsidR="00F01268" w:rsidRPr="00B37544" w14:paraId="65B4CBDD" w14:textId="77777777" w:rsidTr="00F01268">
        <w:tc>
          <w:tcPr>
            <w:tcW w:w="2263" w:type="dxa"/>
          </w:tcPr>
          <w:p w14:paraId="0B3C72F5" w14:textId="77777777" w:rsidR="00F01268" w:rsidRPr="00B37544" w:rsidRDefault="00F01268" w:rsidP="008D147C">
            <w:pPr>
              <w:snapToGrid w:val="0"/>
              <w:spacing w:line="700" w:lineRule="exact"/>
              <w:jc w:val="center"/>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D</w:t>
            </w:r>
          </w:p>
        </w:tc>
        <w:tc>
          <w:tcPr>
            <w:tcW w:w="2410" w:type="dxa"/>
          </w:tcPr>
          <w:p w14:paraId="2912E0FF" w14:textId="2E2AD7C0"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Lavender / Lilac</w:t>
            </w:r>
          </w:p>
        </w:tc>
        <w:tc>
          <w:tcPr>
            <w:tcW w:w="2126" w:type="dxa"/>
          </w:tcPr>
          <w:p w14:paraId="544E4EC2" w14:textId="706DC232"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K</w:t>
            </w:r>
            <w:r w:rsidRPr="00684636">
              <w:rPr>
                <w:rFonts w:asciiTheme="minorHAnsi" w:eastAsia="Times New Roman" w:hAnsiTheme="minorHAnsi" w:cstheme="minorHAnsi"/>
                <w:b/>
                <w:bCs/>
                <w:color w:val="212121"/>
                <w:sz w:val="24"/>
                <w:szCs w:val="24"/>
                <w:vertAlign w:val="superscript"/>
                <w:lang w:eastAsia="zh-CN"/>
              </w:rPr>
              <w:t>+</w:t>
            </w:r>
          </w:p>
        </w:tc>
        <w:tc>
          <w:tcPr>
            <w:tcW w:w="2217" w:type="dxa"/>
          </w:tcPr>
          <w:p w14:paraId="5B304430" w14:textId="6B6DCDBE"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400nm</w:t>
            </w:r>
          </w:p>
        </w:tc>
      </w:tr>
      <w:tr w:rsidR="00F01268" w:rsidRPr="00B37544" w14:paraId="4E871604" w14:textId="77777777" w:rsidTr="00F01268">
        <w:tc>
          <w:tcPr>
            <w:tcW w:w="2263" w:type="dxa"/>
          </w:tcPr>
          <w:p w14:paraId="63FDC2BC" w14:textId="77777777" w:rsidR="00F01268" w:rsidRPr="00B37544" w:rsidRDefault="00F01268" w:rsidP="008D147C">
            <w:pPr>
              <w:snapToGrid w:val="0"/>
              <w:spacing w:line="700" w:lineRule="exact"/>
              <w:jc w:val="center"/>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E</w:t>
            </w:r>
          </w:p>
        </w:tc>
        <w:tc>
          <w:tcPr>
            <w:tcW w:w="2410" w:type="dxa"/>
          </w:tcPr>
          <w:p w14:paraId="1924A441" w14:textId="07D72949"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Yellow</w:t>
            </w:r>
          </w:p>
        </w:tc>
        <w:tc>
          <w:tcPr>
            <w:tcW w:w="2126" w:type="dxa"/>
          </w:tcPr>
          <w:p w14:paraId="2DBE120E" w14:textId="3FC4697D"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Na</w:t>
            </w:r>
            <w:r w:rsidRPr="00684636">
              <w:rPr>
                <w:rFonts w:asciiTheme="minorHAnsi" w:eastAsia="Times New Roman" w:hAnsiTheme="minorHAnsi" w:cstheme="minorHAnsi"/>
                <w:b/>
                <w:bCs/>
                <w:color w:val="212121"/>
                <w:sz w:val="24"/>
                <w:szCs w:val="24"/>
                <w:vertAlign w:val="superscript"/>
                <w:lang w:eastAsia="zh-CN"/>
              </w:rPr>
              <w:t>+</w:t>
            </w:r>
          </w:p>
        </w:tc>
        <w:tc>
          <w:tcPr>
            <w:tcW w:w="2217" w:type="dxa"/>
          </w:tcPr>
          <w:p w14:paraId="6FC75EA7" w14:textId="63385504"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580nm</w:t>
            </w:r>
          </w:p>
        </w:tc>
      </w:tr>
      <w:tr w:rsidR="00F01268" w:rsidRPr="00B37544" w14:paraId="3F723BBA" w14:textId="77777777" w:rsidTr="00F01268">
        <w:tc>
          <w:tcPr>
            <w:tcW w:w="2263" w:type="dxa"/>
          </w:tcPr>
          <w:p w14:paraId="2F648047" w14:textId="77777777" w:rsidR="00F01268" w:rsidRPr="00B37544" w:rsidRDefault="00F01268" w:rsidP="008D147C">
            <w:pPr>
              <w:snapToGrid w:val="0"/>
              <w:spacing w:line="700" w:lineRule="exact"/>
              <w:jc w:val="center"/>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F</w:t>
            </w:r>
          </w:p>
        </w:tc>
        <w:tc>
          <w:tcPr>
            <w:tcW w:w="2410" w:type="dxa"/>
          </w:tcPr>
          <w:p w14:paraId="3D9A020E" w14:textId="2C136BA2"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Pink / Red</w:t>
            </w:r>
          </w:p>
        </w:tc>
        <w:tc>
          <w:tcPr>
            <w:tcW w:w="2126" w:type="dxa"/>
          </w:tcPr>
          <w:p w14:paraId="584D99E4" w14:textId="131B7824" w:rsidR="00F01268" w:rsidRPr="00B37544" w:rsidRDefault="006771BF"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Sr</w:t>
            </w:r>
            <w:r w:rsidRPr="00684636">
              <w:rPr>
                <w:rFonts w:asciiTheme="minorHAnsi" w:eastAsia="Times New Roman" w:hAnsiTheme="minorHAnsi" w:cstheme="minorHAnsi"/>
                <w:b/>
                <w:bCs/>
                <w:color w:val="212121"/>
                <w:sz w:val="24"/>
                <w:szCs w:val="24"/>
                <w:vertAlign w:val="superscript"/>
                <w:lang w:eastAsia="zh-CN"/>
              </w:rPr>
              <w:t>2+</w:t>
            </w:r>
          </w:p>
        </w:tc>
        <w:tc>
          <w:tcPr>
            <w:tcW w:w="2217" w:type="dxa"/>
          </w:tcPr>
          <w:p w14:paraId="3415B29F" w14:textId="3BCBBE3C"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675nm</w:t>
            </w:r>
          </w:p>
        </w:tc>
      </w:tr>
      <w:tr w:rsidR="00F01268" w:rsidRPr="00B37544" w14:paraId="029EED62" w14:textId="77777777" w:rsidTr="00F01268">
        <w:tc>
          <w:tcPr>
            <w:tcW w:w="2263" w:type="dxa"/>
          </w:tcPr>
          <w:p w14:paraId="1C6A30BB" w14:textId="77777777" w:rsidR="00F01268" w:rsidRPr="00B37544" w:rsidRDefault="00F01268" w:rsidP="008D147C">
            <w:pPr>
              <w:snapToGrid w:val="0"/>
              <w:spacing w:line="700" w:lineRule="exact"/>
              <w:jc w:val="center"/>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G</w:t>
            </w:r>
          </w:p>
        </w:tc>
        <w:tc>
          <w:tcPr>
            <w:tcW w:w="2410" w:type="dxa"/>
          </w:tcPr>
          <w:p w14:paraId="30DC2776" w14:textId="01D9E17F"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Blue / Green</w:t>
            </w:r>
          </w:p>
        </w:tc>
        <w:tc>
          <w:tcPr>
            <w:tcW w:w="2126" w:type="dxa"/>
          </w:tcPr>
          <w:p w14:paraId="08E2B62F" w14:textId="3543ADAF"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Cu</w:t>
            </w:r>
            <w:r w:rsidRPr="00684636">
              <w:rPr>
                <w:rFonts w:asciiTheme="minorHAnsi" w:eastAsia="Times New Roman" w:hAnsiTheme="minorHAnsi" w:cstheme="minorHAnsi"/>
                <w:b/>
                <w:bCs/>
                <w:color w:val="212121"/>
                <w:sz w:val="24"/>
                <w:szCs w:val="24"/>
                <w:vertAlign w:val="superscript"/>
                <w:lang w:eastAsia="zh-CN"/>
              </w:rPr>
              <w:t>2+</w:t>
            </w:r>
          </w:p>
        </w:tc>
        <w:tc>
          <w:tcPr>
            <w:tcW w:w="2217" w:type="dxa"/>
          </w:tcPr>
          <w:p w14:paraId="7C73D428" w14:textId="3DF21F0C" w:rsidR="00F01268" w:rsidRPr="00B37544" w:rsidRDefault="00B12A54"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5</w:t>
            </w:r>
            <w:r w:rsidR="00BD17FA">
              <w:rPr>
                <w:rFonts w:asciiTheme="minorHAnsi" w:eastAsia="Times New Roman" w:hAnsiTheme="minorHAnsi" w:cstheme="minorHAnsi"/>
                <w:b/>
                <w:bCs/>
                <w:color w:val="212121"/>
                <w:sz w:val="24"/>
                <w:szCs w:val="24"/>
                <w:lang w:eastAsia="zh-CN"/>
              </w:rPr>
              <w:t>25</w:t>
            </w:r>
            <w:r w:rsidR="00684636">
              <w:rPr>
                <w:rFonts w:asciiTheme="minorHAnsi" w:eastAsia="Times New Roman" w:hAnsiTheme="minorHAnsi" w:cstheme="minorHAnsi"/>
                <w:b/>
                <w:bCs/>
                <w:color w:val="212121"/>
                <w:sz w:val="24"/>
                <w:szCs w:val="24"/>
                <w:lang w:eastAsia="zh-CN"/>
              </w:rPr>
              <w:t>nm</w:t>
            </w:r>
          </w:p>
        </w:tc>
      </w:tr>
      <w:tr w:rsidR="00F01268" w:rsidRPr="00B37544" w14:paraId="5A35BBE3" w14:textId="77777777" w:rsidTr="00F01268">
        <w:tc>
          <w:tcPr>
            <w:tcW w:w="2263" w:type="dxa"/>
          </w:tcPr>
          <w:p w14:paraId="26057CFA" w14:textId="77777777" w:rsidR="00F01268" w:rsidRPr="00B37544" w:rsidRDefault="00F01268" w:rsidP="008D147C">
            <w:pPr>
              <w:snapToGrid w:val="0"/>
              <w:spacing w:line="700" w:lineRule="exact"/>
              <w:jc w:val="center"/>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H</w:t>
            </w:r>
          </w:p>
        </w:tc>
        <w:tc>
          <w:tcPr>
            <w:tcW w:w="2410" w:type="dxa"/>
          </w:tcPr>
          <w:p w14:paraId="3B985B63" w14:textId="5E1DDD10" w:rsidR="00F01268" w:rsidRPr="00B37544" w:rsidRDefault="00684636"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Pink</w:t>
            </w:r>
          </w:p>
        </w:tc>
        <w:tc>
          <w:tcPr>
            <w:tcW w:w="2126" w:type="dxa"/>
          </w:tcPr>
          <w:p w14:paraId="5EF6CA44" w14:textId="1FDCC889" w:rsidR="00F01268" w:rsidRPr="00B37544" w:rsidRDefault="006771BF"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Li</w:t>
            </w:r>
            <w:r w:rsidRPr="00684636">
              <w:rPr>
                <w:rFonts w:asciiTheme="minorHAnsi" w:eastAsia="Times New Roman" w:hAnsiTheme="minorHAnsi" w:cstheme="minorHAnsi"/>
                <w:b/>
                <w:bCs/>
                <w:color w:val="212121"/>
                <w:sz w:val="24"/>
                <w:szCs w:val="24"/>
                <w:vertAlign w:val="superscript"/>
                <w:lang w:eastAsia="zh-CN"/>
              </w:rPr>
              <w:t>+</w:t>
            </w:r>
          </w:p>
        </w:tc>
        <w:tc>
          <w:tcPr>
            <w:tcW w:w="2217" w:type="dxa"/>
          </w:tcPr>
          <w:p w14:paraId="3CBA82B9" w14:textId="26ACAFD9" w:rsidR="00F01268" w:rsidRPr="00B37544" w:rsidRDefault="006771BF" w:rsidP="008D147C">
            <w:pPr>
              <w:snapToGrid w:val="0"/>
              <w:spacing w:line="700" w:lineRule="exact"/>
              <w:rPr>
                <w:rFonts w:asciiTheme="minorHAnsi" w:eastAsia="Times New Roman" w:hAnsiTheme="minorHAnsi" w:cstheme="minorHAnsi"/>
                <w:b/>
                <w:bCs/>
                <w:color w:val="212121"/>
                <w:sz w:val="24"/>
                <w:szCs w:val="24"/>
                <w:lang w:eastAsia="zh-CN"/>
              </w:rPr>
            </w:pPr>
            <w:r>
              <w:rPr>
                <w:rFonts w:asciiTheme="minorHAnsi" w:eastAsia="Times New Roman" w:hAnsiTheme="minorHAnsi" w:cstheme="minorHAnsi"/>
                <w:b/>
                <w:bCs/>
                <w:color w:val="212121"/>
                <w:sz w:val="24"/>
                <w:szCs w:val="24"/>
                <w:lang w:eastAsia="zh-CN"/>
              </w:rPr>
              <w:t>640nm</w:t>
            </w:r>
          </w:p>
        </w:tc>
      </w:tr>
    </w:tbl>
    <w:p w14:paraId="5DE42AB5" w14:textId="1AD8F13C" w:rsidR="00F01268" w:rsidRPr="00F8314B" w:rsidRDefault="00F8314B" w:rsidP="00F8314B">
      <w:pPr>
        <w:pStyle w:val="DWParaNum2"/>
        <w:numPr>
          <w:ilvl w:val="0"/>
          <w:numId w:val="0"/>
        </w:numPr>
        <w:ind w:left="567"/>
        <w:jc w:val="center"/>
        <w:rPr>
          <w:b/>
          <w:bCs/>
        </w:rPr>
      </w:pPr>
      <w:r w:rsidRPr="00F8314B">
        <w:rPr>
          <w:b/>
          <w:bCs/>
        </w:rPr>
        <w:t>Table 1: Flame Test Results</w:t>
      </w:r>
    </w:p>
    <w:p w14:paraId="09A4CCC7" w14:textId="21868EDC" w:rsidR="00F248CB" w:rsidRPr="003E6A82" w:rsidRDefault="00F248CB" w:rsidP="003E6A82">
      <w:pPr>
        <w:pStyle w:val="DWParaNum1"/>
        <w:numPr>
          <w:ilvl w:val="0"/>
          <w:numId w:val="0"/>
        </w:numPr>
        <w:rPr>
          <w:b/>
          <w:bCs/>
        </w:rPr>
      </w:pPr>
      <w:r w:rsidRPr="003E6A82">
        <w:rPr>
          <w:b/>
          <w:bCs/>
        </w:rPr>
        <w:t>Discussion</w:t>
      </w:r>
    </w:p>
    <w:p w14:paraId="135656C3" w14:textId="2B2851F4" w:rsidR="0058364B" w:rsidRDefault="00D02468" w:rsidP="003E6A82">
      <w:pPr>
        <w:pStyle w:val="DWParaNum1"/>
      </w:pPr>
      <w:r>
        <w:t>Two metals were subjected to further analysis:</w:t>
      </w:r>
    </w:p>
    <w:p w14:paraId="33080227" w14:textId="11DE0892" w:rsidR="008301F9" w:rsidRDefault="00BD17FA">
      <w:pPr>
        <w:pStyle w:val="DWParaNum2"/>
      </w:pPr>
      <w:r>
        <w:t>Copper (CU</w:t>
      </w:r>
      <w:r w:rsidRPr="00BD17FA">
        <w:rPr>
          <w:vertAlign w:val="superscript"/>
        </w:rPr>
        <w:t>2+</w:t>
      </w:r>
      <w:r w:rsidRPr="00BD17FA">
        <w:t>)</w:t>
      </w:r>
      <w:r>
        <w:t xml:space="preserve"> gave off a green coloured flame, which would mean it has a wavelength of around 525nm, or 5.25E-7m. </w:t>
      </w:r>
      <w:r w:rsidR="008301F9">
        <w:t>Since the speed of any electromagnetic waves in a vacuum is the speed of light (</w:t>
      </w:r>
      <m:oMath>
        <m:r>
          <w:rPr>
            <w:rFonts w:ascii="Cambria Math" w:hAnsi="Cambria Math" w:cstheme="minorHAnsi"/>
            <w:color w:val="000000" w:themeColor="text1"/>
            <w:sz w:val="24"/>
            <w:szCs w:val="24"/>
          </w:rPr>
          <m:t>c</m:t>
        </m:r>
      </m:oMath>
      <w:r w:rsidR="008301F9">
        <w:t>), we can use Equation 2 to determine the frequency</w:t>
      </w:r>
      <w:r w:rsidR="008D1A2D">
        <w:t xml:space="preserve"> and then Equation 1 to determine the difference between the high and low energy levels:</w:t>
      </w:r>
    </w:p>
    <w:p w14:paraId="311D1591" w14:textId="5E28A9A5" w:rsidR="00BD17FA" w:rsidRPr="006D4A60" w:rsidRDefault="008301F9" w:rsidP="008301F9">
      <w:pPr>
        <w:pStyle w:val="DWParaNum2"/>
        <w:numPr>
          <w:ilvl w:val="0"/>
          <w:numId w:val="0"/>
        </w:numPr>
        <w:ind w:left="1287"/>
        <w:rPr>
          <w:rFonts w:cs="Arial"/>
          <w:color w:val="000000" w:themeColor="text1"/>
          <w:sz w:val="24"/>
          <w:szCs w:val="24"/>
        </w:rPr>
      </w:pPr>
      <w:r w:rsidRPr="006D4A60">
        <w:rPr>
          <w:rFonts w:cs="Arial"/>
        </w:rPr>
        <w:t xml:space="preserve">Where </w:t>
      </w:r>
      <w:r w:rsidR="006D4A60">
        <w:rPr>
          <w:rFonts w:cs="Arial"/>
        </w:rPr>
        <w:t xml:space="preserve"> </w:t>
      </w:r>
      <w:r w:rsidRPr="006D4A60">
        <w:rPr>
          <w:rFonts w:cs="Arial"/>
          <w:i/>
          <w:color w:val="000000" w:themeColor="text1"/>
          <w:sz w:val="24"/>
          <w:szCs w:val="24"/>
        </w:rPr>
        <w:t xml:space="preserve"> </w:t>
      </w:r>
      <m:oMath>
        <m:r>
          <w:rPr>
            <w:rFonts w:ascii="Cambria Math" w:hAnsi="Cambria Math" w:cs="Arial"/>
            <w:color w:val="000000" w:themeColor="text1"/>
            <w:sz w:val="24"/>
            <w:szCs w:val="24"/>
          </w:rPr>
          <m:t xml:space="preserve">c=f × </m:t>
        </m:r>
        <m:r>
          <w:rPr>
            <w:rFonts w:ascii="Cambria Math" w:hAnsi="Cambria Math" w:cs="Arial"/>
            <w:i/>
            <w:color w:val="000000" w:themeColor="text1"/>
            <w:sz w:val="24"/>
            <w:szCs w:val="24"/>
          </w:rPr>
          <w:sym w:font="Symbol" w:char="F06C"/>
        </m:r>
      </m:oMath>
      <w:r w:rsidRPr="006D4A60">
        <w:rPr>
          <w:rFonts w:cs="Arial"/>
          <w:iCs/>
          <w:color w:val="000000" w:themeColor="text1"/>
          <w:sz w:val="24"/>
          <w:szCs w:val="24"/>
        </w:rPr>
        <w:t xml:space="preserve">, </w:t>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t xml:space="preserve">      </w:t>
      </w:r>
      <m:oMath>
        <m:r>
          <w:rPr>
            <w:rFonts w:ascii="Cambria Math" w:hAnsi="Cambria Math" w:cs="Arial"/>
            <w:color w:val="000000" w:themeColor="text1"/>
            <w:sz w:val="24"/>
            <w:szCs w:val="24"/>
          </w:rPr>
          <m:t>f= c/</m:t>
        </m:r>
        <m:r>
          <w:rPr>
            <w:rFonts w:ascii="Cambria Math" w:hAnsi="Cambria Math" w:cs="Arial"/>
            <w:i/>
            <w:color w:val="000000" w:themeColor="text1"/>
            <w:sz w:val="24"/>
            <w:szCs w:val="24"/>
          </w:rPr>
          <w:sym w:font="Symbol" w:char="F06C"/>
        </m:r>
      </m:oMath>
    </w:p>
    <w:p w14:paraId="46BF1566" w14:textId="5C821BD3" w:rsidR="008301F9" w:rsidRPr="006D4A60" w:rsidRDefault="008301F9" w:rsidP="008301F9">
      <w:pPr>
        <w:pStyle w:val="DWParaNum2"/>
        <w:numPr>
          <w:ilvl w:val="0"/>
          <w:numId w:val="0"/>
        </w:numPr>
        <w:ind w:left="1287"/>
        <w:rPr>
          <w:rFonts w:cs="Arial"/>
          <w:color w:val="000000" w:themeColor="text1"/>
          <w:sz w:val="24"/>
          <w:szCs w:val="24"/>
        </w:rPr>
      </w:pPr>
      <w:r w:rsidRPr="006D4A60">
        <w:rPr>
          <w:rFonts w:cs="Arial"/>
          <w:color w:val="000000" w:themeColor="text1"/>
          <w:sz w:val="24"/>
          <w:szCs w:val="24"/>
        </w:rPr>
        <w:tab/>
        <w:t xml:space="preserve">      </w:t>
      </w:r>
      <m:oMath>
        <m:r>
          <w:rPr>
            <w:rFonts w:ascii="Cambria Math" w:hAnsi="Cambria Math" w:cs="Arial"/>
            <w:color w:val="000000" w:themeColor="text1"/>
            <w:sz w:val="24"/>
            <w:szCs w:val="24"/>
          </w:rPr>
          <m:t>f=</m:t>
        </m:r>
      </m:oMath>
      <w:r w:rsidRPr="006D4A60">
        <w:rPr>
          <w:rFonts w:cs="Arial"/>
          <w:color w:val="000000" w:themeColor="text1"/>
          <w:sz w:val="24"/>
          <w:szCs w:val="24"/>
        </w:rPr>
        <w:t xml:space="preserve"> 3.0</w:t>
      </w:r>
      <w:r w:rsidR="009F2A1B">
        <w:rPr>
          <w:rFonts w:cs="Arial"/>
          <w:color w:val="000000" w:themeColor="text1"/>
          <w:sz w:val="24"/>
          <w:szCs w:val="24"/>
        </w:rPr>
        <w:t>E8</w:t>
      </w:r>
      <w:r w:rsidRPr="006D4A60">
        <w:rPr>
          <w:rFonts w:cs="Arial"/>
          <w:color w:val="000000" w:themeColor="text1"/>
          <w:sz w:val="24"/>
          <w:szCs w:val="24"/>
        </w:rPr>
        <w:t>ms</w:t>
      </w:r>
      <w:r w:rsidRPr="006D4A60">
        <w:rPr>
          <w:rFonts w:cs="Arial"/>
          <w:color w:val="000000" w:themeColor="text1"/>
          <w:sz w:val="24"/>
          <w:szCs w:val="24"/>
          <w:vertAlign w:val="superscript"/>
        </w:rPr>
        <w:t>-1</w:t>
      </w:r>
      <w:r w:rsidRPr="006D4A60">
        <w:rPr>
          <w:rFonts w:cs="Arial"/>
          <w:color w:val="000000" w:themeColor="text1"/>
          <w:sz w:val="24"/>
          <w:szCs w:val="24"/>
        </w:rPr>
        <w:t>/5.25E-7m</w:t>
      </w:r>
    </w:p>
    <w:p w14:paraId="1CF21283" w14:textId="01D91B1D" w:rsidR="008301F9" w:rsidRPr="006D4A60" w:rsidRDefault="008301F9" w:rsidP="008D1A2D">
      <w:pPr>
        <w:pStyle w:val="DWParaNum2"/>
        <w:numPr>
          <w:ilvl w:val="0"/>
          <w:numId w:val="0"/>
        </w:numPr>
        <w:spacing w:before="240"/>
        <w:ind w:left="1287"/>
        <w:rPr>
          <w:rFonts w:cs="Arial"/>
          <w:color w:val="000000" w:themeColor="text1"/>
          <w:sz w:val="24"/>
          <w:szCs w:val="24"/>
        </w:rPr>
      </w:pPr>
      <w:r w:rsidRPr="006D4A60">
        <w:rPr>
          <w:rFonts w:cs="Arial"/>
          <w:color w:val="000000" w:themeColor="text1"/>
          <w:sz w:val="24"/>
          <w:szCs w:val="24"/>
        </w:rPr>
        <w:tab/>
        <w:t xml:space="preserve">      </w:t>
      </w:r>
      <m:oMath>
        <m:r>
          <w:rPr>
            <w:rFonts w:ascii="Cambria Math" w:hAnsi="Cambria Math" w:cs="Arial"/>
            <w:color w:val="000000" w:themeColor="text1"/>
            <w:sz w:val="24"/>
            <w:szCs w:val="24"/>
          </w:rPr>
          <m:t xml:space="preserve">f= </m:t>
        </m:r>
      </m:oMath>
      <w:r w:rsidR="008D1A2D" w:rsidRPr="006D4A60">
        <w:rPr>
          <w:rFonts w:cs="Arial"/>
          <w:color w:val="000000" w:themeColor="text1"/>
          <w:sz w:val="24"/>
          <w:szCs w:val="24"/>
        </w:rPr>
        <w:t>5.7E15 Hz</w:t>
      </w:r>
      <w:bookmarkStart w:id="1" w:name="_Hlk161252063"/>
      <w:r w:rsidR="008D1A2D" w:rsidRPr="006D4A60">
        <w:rPr>
          <w:rFonts w:cs="Arial"/>
          <w:color w:val="000000" w:themeColor="text1"/>
          <w:sz w:val="24"/>
          <w:szCs w:val="24"/>
        </w:rPr>
        <w:t>(s</w:t>
      </w:r>
      <w:r w:rsidR="008D1A2D" w:rsidRPr="006D4A60">
        <w:rPr>
          <w:rFonts w:cs="Arial"/>
          <w:color w:val="000000" w:themeColor="text1"/>
          <w:sz w:val="24"/>
          <w:szCs w:val="24"/>
          <w:vertAlign w:val="superscript"/>
        </w:rPr>
        <w:t>-1</w:t>
      </w:r>
      <w:r w:rsidR="008D1A2D" w:rsidRPr="006D4A60">
        <w:rPr>
          <w:rFonts w:cs="Arial"/>
          <w:color w:val="000000" w:themeColor="text1"/>
          <w:sz w:val="24"/>
          <w:szCs w:val="24"/>
        </w:rPr>
        <w:t>)</w:t>
      </w:r>
      <w:bookmarkEnd w:id="1"/>
      <w:r w:rsidR="00D02468">
        <w:rPr>
          <w:rFonts w:cs="Arial"/>
          <w:color w:val="000000" w:themeColor="text1"/>
          <w:sz w:val="24"/>
          <w:szCs w:val="24"/>
        </w:rPr>
        <w:t xml:space="preserve"> 1dp</w:t>
      </w:r>
    </w:p>
    <w:p w14:paraId="554140F1" w14:textId="6370C0A8" w:rsidR="008301F9" w:rsidRPr="006D4A60" w:rsidRDefault="008D1A2D" w:rsidP="008301F9">
      <w:pPr>
        <w:pStyle w:val="DWParaNum2"/>
        <w:numPr>
          <w:ilvl w:val="0"/>
          <w:numId w:val="0"/>
        </w:numPr>
        <w:ind w:left="1287"/>
        <w:rPr>
          <w:rFonts w:cs="Arial"/>
          <w:sz w:val="24"/>
          <w:szCs w:val="24"/>
        </w:rPr>
      </w:pPr>
      <w:r w:rsidRPr="006D4A60">
        <w:rPr>
          <w:rFonts w:cs="Arial"/>
        </w:rPr>
        <w:t xml:space="preserve">Where </w:t>
      </w:r>
      <m:oMath>
        <m:r>
          <w:rPr>
            <w:rFonts w:ascii="Cambria Math" w:hAnsi="Cambria Math" w:cs="Arial"/>
            <w:i/>
            <w:sz w:val="24"/>
            <w:szCs w:val="24"/>
          </w:rPr>
          <w:sym w:font="Symbol" w:char="F044"/>
        </m:r>
        <m:r>
          <w:rPr>
            <w:rFonts w:ascii="Cambria Math" w:hAnsi="Cambria Math" w:cs="Arial"/>
            <w:sz w:val="24"/>
            <w:szCs w:val="24"/>
          </w:rPr>
          <m:t>E=h ×f</m:t>
        </m:r>
      </m:oMath>
    </w:p>
    <w:p w14:paraId="2F47048F" w14:textId="77777777" w:rsidR="008D1A2D" w:rsidRPr="006D4A60" w:rsidRDefault="008D1A2D" w:rsidP="008D1A2D">
      <w:pPr>
        <w:pStyle w:val="DWParaNum2"/>
        <w:numPr>
          <w:ilvl w:val="0"/>
          <w:numId w:val="0"/>
        </w:numPr>
        <w:tabs>
          <w:tab w:val="left" w:pos="567"/>
          <w:tab w:val="left" w:pos="1134"/>
          <w:tab w:val="left" w:pos="1701"/>
          <w:tab w:val="left" w:pos="2268"/>
          <w:tab w:val="left" w:pos="3681"/>
        </w:tabs>
        <w:ind w:left="1287"/>
        <w:rPr>
          <w:rFonts w:cs="Arial"/>
        </w:rPr>
      </w:pPr>
      <w:r w:rsidRPr="006D4A60">
        <w:rPr>
          <w:rFonts w:cs="Arial"/>
        </w:rPr>
        <w:tab/>
        <w:t xml:space="preserve">   </w:t>
      </w:r>
      <m:oMath>
        <m:r>
          <w:rPr>
            <w:rFonts w:ascii="Cambria Math" w:hAnsi="Cambria Math" w:cs="Arial"/>
            <w:i/>
            <w:sz w:val="24"/>
            <w:szCs w:val="24"/>
          </w:rPr>
          <w:sym w:font="Symbol" w:char="F044"/>
        </m:r>
        <m:r>
          <w:rPr>
            <w:rFonts w:ascii="Cambria Math" w:hAnsi="Cambria Math" w:cs="Arial"/>
            <w:sz w:val="24"/>
            <w:szCs w:val="24"/>
          </w:rPr>
          <m:t>E=</m:t>
        </m:r>
      </m:oMath>
      <w:r w:rsidRPr="006D4A60">
        <w:rPr>
          <w:rFonts w:cs="Arial"/>
        </w:rPr>
        <w:t xml:space="preserve">  6.63E-34Js × 5.7E15 Hz(s</w:t>
      </w:r>
      <w:r w:rsidRPr="006D4A60">
        <w:rPr>
          <w:rFonts w:cs="Arial"/>
          <w:vertAlign w:val="superscript"/>
        </w:rPr>
        <w:t>-1</w:t>
      </w:r>
      <w:r w:rsidRPr="006D4A60">
        <w:rPr>
          <w:rFonts w:cs="Arial"/>
        </w:rPr>
        <w:t>)</w:t>
      </w:r>
    </w:p>
    <w:p w14:paraId="2ADAFE6A" w14:textId="502F0A8B" w:rsidR="008D1A2D" w:rsidRPr="006D4A60" w:rsidRDefault="008D1A2D" w:rsidP="008D1A2D">
      <w:pPr>
        <w:pStyle w:val="DWParaNum2"/>
        <w:numPr>
          <w:ilvl w:val="0"/>
          <w:numId w:val="0"/>
        </w:numPr>
        <w:tabs>
          <w:tab w:val="left" w:pos="567"/>
          <w:tab w:val="left" w:pos="1134"/>
          <w:tab w:val="left" w:pos="1701"/>
          <w:tab w:val="left" w:pos="2268"/>
          <w:tab w:val="left" w:pos="3681"/>
        </w:tabs>
        <w:ind w:left="1287"/>
        <w:rPr>
          <w:rFonts w:cs="Arial"/>
        </w:rPr>
      </w:pPr>
      <w:r w:rsidRPr="006D4A60">
        <w:rPr>
          <w:rFonts w:cs="Arial"/>
        </w:rPr>
        <w:tab/>
      </w:r>
      <w:r w:rsidRPr="006D4A60">
        <w:rPr>
          <w:rFonts w:cs="Arial"/>
        </w:rPr>
        <w:tab/>
        <w:t xml:space="preserve">= </w:t>
      </w:r>
      <w:r w:rsidR="00A17770" w:rsidRPr="006D4A60">
        <w:rPr>
          <w:rFonts w:cs="Arial"/>
        </w:rPr>
        <w:t>3.78E-1</w:t>
      </w:r>
      <w:r w:rsidR="000A71D0">
        <w:rPr>
          <w:rFonts w:cs="Arial"/>
        </w:rPr>
        <w:t>8</w:t>
      </w:r>
      <w:r w:rsidR="00A17770" w:rsidRPr="006D4A60">
        <w:rPr>
          <w:rFonts w:cs="Arial"/>
        </w:rPr>
        <w:t>J</w:t>
      </w:r>
      <w:r w:rsidR="000A71D0">
        <w:rPr>
          <w:rFonts w:cs="Arial"/>
        </w:rPr>
        <w:t xml:space="preserve"> 2dp</w:t>
      </w:r>
    </w:p>
    <w:p w14:paraId="5A019B44" w14:textId="42220107" w:rsidR="006D4A60" w:rsidRDefault="006D4A60">
      <w:pPr>
        <w:pStyle w:val="DWParaNum2"/>
      </w:pPr>
      <w:r>
        <w:t xml:space="preserve">Potassium </w:t>
      </w:r>
      <w:r w:rsidRPr="006D4A60">
        <w:t xml:space="preserve">(K+) </w:t>
      </w:r>
      <w:r>
        <w:t>produced a lavender / lilac coloured flame. Which would indicate a wavelength of around 400nm, or 4.0E-7m. Again, we can determine the frequency of the emission and the energy:</w:t>
      </w:r>
    </w:p>
    <w:p w14:paraId="04F4E1F5" w14:textId="026B32A2" w:rsidR="006D4A60" w:rsidRPr="006D4A60" w:rsidRDefault="006D4A60" w:rsidP="006D4A60">
      <w:pPr>
        <w:pStyle w:val="DWParaNum2"/>
        <w:numPr>
          <w:ilvl w:val="0"/>
          <w:numId w:val="0"/>
        </w:numPr>
        <w:ind w:left="1287"/>
        <w:rPr>
          <w:rFonts w:cs="Arial"/>
          <w:color w:val="000000" w:themeColor="text1"/>
          <w:sz w:val="24"/>
          <w:szCs w:val="24"/>
        </w:rPr>
      </w:pPr>
      <w:r w:rsidRPr="006D4A60">
        <w:rPr>
          <w:rFonts w:cs="Arial"/>
        </w:rPr>
        <w:t xml:space="preserve">Where </w:t>
      </w:r>
      <w:r>
        <w:rPr>
          <w:rFonts w:cs="Arial"/>
        </w:rPr>
        <w:t xml:space="preserve"> </w:t>
      </w:r>
      <w:r w:rsidRPr="006D4A60">
        <w:rPr>
          <w:rFonts w:cs="Arial"/>
          <w:i/>
          <w:color w:val="000000" w:themeColor="text1"/>
          <w:sz w:val="24"/>
          <w:szCs w:val="24"/>
        </w:rPr>
        <w:t xml:space="preserve"> </w:t>
      </w:r>
      <m:oMath>
        <m:r>
          <w:rPr>
            <w:rFonts w:ascii="Cambria Math" w:hAnsi="Cambria Math" w:cs="Arial"/>
            <w:color w:val="000000" w:themeColor="text1"/>
            <w:sz w:val="24"/>
            <w:szCs w:val="24"/>
          </w:rPr>
          <m:t xml:space="preserve">c=f × </m:t>
        </m:r>
        <m:r>
          <w:rPr>
            <w:rFonts w:ascii="Cambria Math" w:hAnsi="Cambria Math" w:cs="Arial"/>
            <w:i/>
            <w:color w:val="000000" w:themeColor="text1"/>
            <w:sz w:val="24"/>
            <w:szCs w:val="24"/>
          </w:rPr>
          <w:sym w:font="Symbol" w:char="F06C"/>
        </m:r>
      </m:oMath>
      <w:r w:rsidRPr="006D4A60">
        <w:rPr>
          <w:rFonts w:cs="Arial"/>
          <w:iCs/>
          <w:color w:val="000000" w:themeColor="text1"/>
          <w:sz w:val="24"/>
          <w:szCs w:val="24"/>
        </w:rPr>
        <w:t xml:space="preserve">, </w:t>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r>
      <w:r w:rsidRPr="006D4A60">
        <w:rPr>
          <w:rFonts w:cs="Arial"/>
          <w:iCs/>
          <w:color w:val="000000" w:themeColor="text1"/>
          <w:sz w:val="24"/>
          <w:szCs w:val="24"/>
        </w:rPr>
        <w:tab/>
        <w:t xml:space="preserve">      </w:t>
      </w:r>
      <m:oMath>
        <m:r>
          <w:rPr>
            <w:rFonts w:ascii="Cambria Math" w:hAnsi="Cambria Math" w:cs="Arial"/>
            <w:color w:val="000000" w:themeColor="text1"/>
            <w:sz w:val="24"/>
            <w:szCs w:val="24"/>
          </w:rPr>
          <m:t>f= c/</m:t>
        </m:r>
        <m:r>
          <w:rPr>
            <w:rFonts w:ascii="Cambria Math" w:hAnsi="Cambria Math" w:cs="Arial"/>
            <w:i/>
            <w:color w:val="000000" w:themeColor="text1"/>
            <w:sz w:val="24"/>
            <w:szCs w:val="24"/>
          </w:rPr>
          <w:sym w:font="Symbol" w:char="F06C"/>
        </m:r>
      </m:oMath>
    </w:p>
    <w:p w14:paraId="418D29BA" w14:textId="51EC1E7A" w:rsidR="006D4A60" w:rsidRPr="006D4A60" w:rsidRDefault="006D4A60" w:rsidP="006D4A60">
      <w:pPr>
        <w:pStyle w:val="DWParaNum2"/>
        <w:numPr>
          <w:ilvl w:val="0"/>
          <w:numId w:val="0"/>
        </w:numPr>
        <w:ind w:left="1287"/>
        <w:rPr>
          <w:rFonts w:cs="Arial"/>
          <w:color w:val="000000" w:themeColor="text1"/>
          <w:sz w:val="24"/>
          <w:szCs w:val="24"/>
        </w:rPr>
      </w:pPr>
      <w:r w:rsidRPr="006D4A60">
        <w:rPr>
          <w:rFonts w:cs="Arial"/>
          <w:color w:val="000000" w:themeColor="text1"/>
          <w:sz w:val="24"/>
          <w:szCs w:val="24"/>
        </w:rPr>
        <w:t xml:space="preserve">             </w:t>
      </w:r>
      <m:oMath>
        <m:r>
          <w:rPr>
            <w:rFonts w:ascii="Cambria Math" w:hAnsi="Cambria Math" w:cs="Arial"/>
            <w:color w:val="000000" w:themeColor="text1"/>
            <w:sz w:val="24"/>
            <w:szCs w:val="24"/>
          </w:rPr>
          <m:t>f=</m:t>
        </m:r>
      </m:oMath>
      <w:r w:rsidRPr="006D4A60">
        <w:rPr>
          <w:rFonts w:cs="Arial"/>
          <w:color w:val="000000" w:themeColor="text1"/>
          <w:sz w:val="24"/>
          <w:szCs w:val="24"/>
        </w:rPr>
        <w:t xml:space="preserve"> 3.0x10</w:t>
      </w:r>
      <w:r w:rsidRPr="006D4A60">
        <w:rPr>
          <w:rFonts w:cs="Arial"/>
          <w:color w:val="000000" w:themeColor="text1"/>
          <w:sz w:val="24"/>
          <w:szCs w:val="24"/>
          <w:vertAlign w:val="superscript"/>
        </w:rPr>
        <w:t>8</w:t>
      </w:r>
      <w:r w:rsidRPr="006D4A60">
        <w:rPr>
          <w:rFonts w:cs="Arial"/>
          <w:color w:val="000000" w:themeColor="text1"/>
          <w:sz w:val="24"/>
          <w:szCs w:val="24"/>
        </w:rPr>
        <w:t>ms</w:t>
      </w:r>
      <w:r w:rsidRPr="006D4A60">
        <w:rPr>
          <w:rFonts w:cs="Arial"/>
          <w:color w:val="000000" w:themeColor="text1"/>
          <w:sz w:val="24"/>
          <w:szCs w:val="24"/>
          <w:vertAlign w:val="superscript"/>
        </w:rPr>
        <w:t>-1</w:t>
      </w:r>
      <w:r w:rsidRPr="006D4A60">
        <w:rPr>
          <w:rFonts w:cs="Arial"/>
          <w:color w:val="000000" w:themeColor="text1"/>
          <w:sz w:val="24"/>
          <w:szCs w:val="24"/>
        </w:rPr>
        <w:t>/4.0E-7m</w:t>
      </w:r>
    </w:p>
    <w:p w14:paraId="5F86A779" w14:textId="1325E773" w:rsidR="006D4A60" w:rsidRPr="006D4A60" w:rsidRDefault="006D4A60" w:rsidP="006D4A60">
      <w:pPr>
        <w:pStyle w:val="DWParaNum2"/>
        <w:numPr>
          <w:ilvl w:val="0"/>
          <w:numId w:val="0"/>
        </w:numPr>
        <w:spacing w:before="240"/>
        <w:ind w:left="1287"/>
        <w:rPr>
          <w:rFonts w:cs="Arial"/>
          <w:color w:val="000000" w:themeColor="text1"/>
          <w:sz w:val="24"/>
          <w:szCs w:val="24"/>
        </w:rPr>
      </w:pPr>
      <w:r w:rsidRPr="006D4A60">
        <w:rPr>
          <w:rFonts w:cs="Arial"/>
          <w:color w:val="000000" w:themeColor="text1"/>
          <w:sz w:val="24"/>
          <w:szCs w:val="24"/>
        </w:rPr>
        <w:t xml:space="preserve">            </w:t>
      </w:r>
      <m:oMath>
        <m:r>
          <w:rPr>
            <w:rFonts w:ascii="Cambria Math" w:hAnsi="Cambria Math" w:cs="Arial"/>
            <w:color w:val="000000" w:themeColor="text1"/>
            <w:sz w:val="24"/>
            <w:szCs w:val="24"/>
          </w:rPr>
          <m:t xml:space="preserve">f= </m:t>
        </m:r>
      </m:oMath>
      <w:r>
        <w:rPr>
          <w:rFonts w:cs="Arial"/>
          <w:color w:val="000000" w:themeColor="text1"/>
          <w:sz w:val="24"/>
          <w:szCs w:val="24"/>
        </w:rPr>
        <w:t>7.5E14</w:t>
      </w:r>
      <w:r w:rsidRPr="006D4A60">
        <w:rPr>
          <w:rFonts w:cs="Arial"/>
          <w:color w:val="000000" w:themeColor="text1"/>
          <w:sz w:val="24"/>
          <w:szCs w:val="24"/>
        </w:rPr>
        <w:t xml:space="preserve"> Hz(s</w:t>
      </w:r>
      <w:r w:rsidRPr="006D4A60">
        <w:rPr>
          <w:rFonts w:cs="Arial"/>
          <w:color w:val="000000" w:themeColor="text1"/>
          <w:sz w:val="24"/>
          <w:szCs w:val="24"/>
          <w:vertAlign w:val="superscript"/>
        </w:rPr>
        <w:t>-1</w:t>
      </w:r>
      <w:r w:rsidRPr="006D4A60">
        <w:rPr>
          <w:rFonts w:cs="Arial"/>
          <w:color w:val="000000" w:themeColor="text1"/>
          <w:sz w:val="24"/>
          <w:szCs w:val="24"/>
        </w:rPr>
        <w:t>)</w:t>
      </w:r>
      <w:r w:rsidR="00D02468">
        <w:rPr>
          <w:rFonts w:cs="Arial"/>
          <w:color w:val="000000" w:themeColor="text1"/>
          <w:sz w:val="24"/>
          <w:szCs w:val="24"/>
        </w:rPr>
        <w:t xml:space="preserve"> 1dp</w:t>
      </w:r>
    </w:p>
    <w:p w14:paraId="4BD3C42B" w14:textId="77777777" w:rsidR="006D4A60" w:rsidRPr="006D4A60" w:rsidRDefault="006D4A60" w:rsidP="006D4A60">
      <w:pPr>
        <w:pStyle w:val="DWParaNum2"/>
        <w:numPr>
          <w:ilvl w:val="0"/>
          <w:numId w:val="0"/>
        </w:numPr>
        <w:ind w:left="1287"/>
        <w:rPr>
          <w:rFonts w:cs="Arial"/>
          <w:sz w:val="24"/>
          <w:szCs w:val="24"/>
        </w:rPr>
      </w:pPr>
      <w:r w:rsidRPr="006D4A60">
        <w:rPr>
          <w:rFonts w:cs="Arial"/>
        </w:rPr>
        <w:t xml:space="preserve">Where </w:t>
      </w:r>
      <m:oMath>
        <m:r>
          <w:rPr>
            <w:rFonts w:ascii="Cambria Math" w:hAnsi="Cambria Math" w:cs="Arial"/>
            <w:i/>
            <w:sz w:val="24"/>
            <w:szCs w:val="24"/>
          </w:rPr>
          <w:sym w:font="Symbol" w:char="F044"/>
        </m:r>
        <m:r>
          <w:rPr>
            <w:rFonts w:ascii="Cambria Math" w:hAnsi="Cambria Math" w:cs="Arial"/>
            <w:sz w:val="24"/>
            <w:szCs w:val="24"/>
          </w:rPr>
          <m:t>E=h ×f</m:t>
        </m:r>
      </m:oMath>
    </w:p>
    <w:p w14:paraId="16197F17" w14:textId="3C2EE348" w:rsidR="006D4A60" w:rsidRPr="006D4A60" w:rsidRDefault="006D4A60" w:rsidP="006D4A60">
      <w:pPr>
        <w:pStyle w:val="DWParaNum2"/>
        <w:numPr>
          <w:ilvl w:val="0"/>
          <w:numId w:val="0"/>
        </w:numPr>
        <w:tabs>
          <w:tab w:val="left" w:pos="567"/>
          <w:tab w:val="left" w:pos="1134"/>
          <w:tab w:val="left" w:pos="1701"/>
          <w:tab w:val="left" w:pos="2268"/>
          <w:tab w:val="left" w:pos="3681"/>
        </w:tabs>
        <w:ind w:left="1287"/>
        <w:rPr>
          <w:rFonts w:cs="Arial"/>
        </w:rPr>
      </w:pPr>
      <w:r w:rsidRPr="006D4A60">
        <w:rPr>
          <w:rFonts w:cs="Arial"/>
        </w:rPr>
        <w:t xml:space="preserve">           </w:t>
      </w:r>
      <m:oMath>
        <m:r>
          <w:rPr>
            <w:rFonts w:ascii="Cambria Math" w:hAnsi="Cambria Math" w:cs="Arial"/>
            <w:i/>
            <w:sz w:val="24"/>
            <w:szCs w:val="24"/>
          </w:rPr>
          <w:sym w:font="Symbol" w:char="F044"/>
        </m:r>
        <m:r>
          <w:rPr>
            <w:rFonts w:ascii="Cambria Math" w:hAnsi="Cambria Math" w:cs="Arial"/>
            <w:sz w:val="24"/>
            <w:szCs w:val="24"/>
          </w:rPr>
          <m:t>E=</m:t>
        </m:r>
      </m:oMath>
      <w:r w:rsidRPr="006D4A60">
        <w:rPr>
          <w:rFonts w:cs="Arial"/>
        </w:rPr>
        <w:t xml:space="preserve">  6.63E-34Js × </w:t>
      </w:r>
      <w:r>
        <w:rPr>
          <w:rFonts w:cs="Arial"/>
        </w:rPr>
        <w:t>7.5</w:t>
      </w:r>
      <w:r w:rsidRPr="006D4A60">
        <w:rPr>
          <w:rFonts w:cs="Arial"/>
        </w:rPr>
        <w:t>E1</w:t>
      </w:r>
      <w:r>
        <w:rPr>
          <w:rFonts w:cs="Arial"/>
        </w:rPr>
        <w:t>4</w:t>
      </w:r>
      <w:r w:rsidRPr="006D4A60">
        <w:rPr>
          <w:rFonts w:cs="Arial"/>
        </w:rPr>
        <w:t xml:space="preserve"> Hz(s</w:t>
      </w:r>
      <w:r w:rsidRPr="006D4A60">
        <w:rPr>
          <w:rFonts w:cs="Arial"/>
          <w:vertAlign w:val="superscript"/>
        </w:rPr>
        <w:t>-1</w:t>
      </w:r>
      <w:r w:rsidRPr="006D4A60">
        <w:rPr>
          <w:rFonts w:cs="Arial"/>
        </w:rPr>
        <w:t>)</w:t>
      </w:r>
    </w:p>
    <w:p w14:paraId="6B2D442F" w14:textId="697F00CE" w:rsidR="006D4A60" w:rsidRPr="006D4A60" w:rsidRDefault="006D4A60" w:rsidP="006D4A60">
      <w:pPr>
        <w:pStyle w:val="DWParaNum2"/>
        <w:numPr>
          <w:ilvl w:val="0"/>
          <w:numId w:val="0"/>
        </w:numPr>
        <w:tabs>
          <w:tab w:val="left" w:pos="567"/>
          <w:tab w:val="left" w:pos="1134"/>
          <w:tab w:val="left" w:pos="1701"/>
          <w:tab w:val="left" w:pos="2268"/>
          <w:tab w:val="left" w:pos="3681"/>
        </w:tabs>
        <w:ind w:left="1287"/>
        <w:rPr>
          <w:rFonts w:cs="Arial"/>
        </w:rPr>
      </w:pPr>
      <w:r w:rsidRPr="006D4A60">
        <w:rPr>
          <w:rFonts w:cs="Arial"/>
        </w:rPr>
        <w:t xml:space="preserve">                 = </w:t>
      </w:r>
      <w:r w:rsidR="000A71D0">
        <w:rPr>
          <w:rFonts w:cs="Arial"/>
        </w:rPr>
        <w:t>4.97</w:t>
      </w:r>
      <w:r w:rsidRPr="006D4A60">
        <w:rPr>
          <w:rFonts w:cs="Arial"/>
        </w:rPr>
        <w:t>E-1</w:t>
      </w:r>
      <w:r w:rsidR="000A71D0">
        <w:rPr>
          <w:rFonts w:cs="Arial"/>
        </w:rPr>
        <w:t>9</w:t>
      </w:r>
      <w:r w:rsidRPr="006D4A60">
        <w:rPr>
          <w:rFonts w:cs="Arial"/>
        </w:rPr>
        <w:t>J</w:t>
      </w:r>
      <w:r w:rsidR="000A71D0">
        <w:rPr>
          <w:rFonts w:cs="Arial"/>
        </w:rPr>
        <w:t xml:space="preserve"> </w:t>
      </w:r>
      <w:r w:rsidR="00D02468">
        <w:rPr>
          <w:rFonts w:cs="Arial"/>
        </w:rPr>
        <w:t>2</w:t>
      </w:r>
      <w:r w:rsidR="000A71D0">
        <w:rPr>
          <w:rFonts w:cs="Arial"/>
        </w:rPr>
        <w:t>dp</w:t>
      </w:r>
    </w:p>
    <w:p w14:paraId="724B3E52" w14:textId="03F11D05" w:rsidR="0058364B" w:rsidRPr="003E6A82" w:rsidRDefault="004137EF" w:rsidP="003E6A82">
      <w:pPr>
        <w:pStyle w:val="DWParaNum1"/>
      </w:pPr>
      <w:proofErr w:type="gramStart"/>
      <w:r w:rsidRPr="003E6A82">
        <w:t xml:space="preserve">As a </w:t>
      </w:r>
      <w:r w:rsidR="00133B5B" w:rsidRPr="003E6A82">
        <w:t>first-year</w:t>
      </w:r>
      <w:r w:rsidRPr="003E6A82">
        <w:t xml:space="preserve"> apprentice, the experiment</w:t>
      </w:r>
      <w:proofErr w:type="gramEnd"/>
      <w:r w:rsidRPr="003E6A82">
        <w:t xml:space="preserve"> has highlighted the </w:t>
      </w:r>
      <w:r w:rsidR="00133B5B" w:rsidRPr="003E6A82">
        <w:t xml:space="preserve">fundamental understanding required to be able to exploit thermally stimulated light emission in a wide range of applications.  Air platform counter measures for infrared seeking missiles, infrared illumination for night vision goggles and the technology is constantly being improved on. </w:t>
      </w:r>
      <w:sdt>
        <w:sdtPr>
          <w:id w:val="1475486891"/>
          <w:citation/>
        </w:sdtPr>
        <w:sdtEndPr/>
        <w:sdtContent>
          <w:r w:rsidR="00133B5B" w:rsidRPr="003E6A82">
            <w:fldChar w:fldCharType="begin"/>
          </w:r>
          <w:r w:rsidR="00133B5B" w:rsidRPr="003E6A82">
            <w:instrText xml:space="preserve"> CITATION Ram18 \l 2057 </w:instrText>
          </w:r>
          <w:r w:rsidR="00133B5B" w:rsidRPr="003E6A82">
            <w:fldChar w:fldCharType="separate"/>
          </w:r>
          <w:r w:rsidR="00133B5B" w:rsidRPr="003E6A82">
            <w:rPr>
              <w:noProof/>
            </w:rPr>
            <w:t>[1]</w:t>
          </w:r>
          <w:r w:rsidR="00133B5B" w:rsidRPr="003E6A82">
            <w:fldChar w:fldCharType="end"/>
          </w:r>
        </w:sdtContent>
      </w:sdt>
      <w:r w:rsidR="003E6A82" w:rsidRPr="003E6A82">
        <w:t xml:space="preserve"> detailing the development of novel blue flame compositions with enhanced spectral performance in terms of luminous intensity, and colour quality by optimising fuel compositions.</w:t>
      </w:r>
    </w:p>
    <w:p w14:paraId="4BA2B491" w14:textId="6190A989" w:rsidR="0058364B" w:rsidRPr="00A80A37" w:rsidRDefault="003E6A82" w:rsidP="003E6A82">
      <w:pPr>
        <w:pStyle w:val="DWParaNum1"/>
      </w:pPr>
      <w:r>
        <w:t xml:space="preserve">Other than </w:t>
      </w:r>
      <w:proofErr w:type="gramStart"/>
      <w:r>
        <w:t>very obvious</w:t>
      </w:r>
      <w:proofErr w:type="gramEnd"/>
      <w:r>
        <w:t xml:space="preserve"> military applications, the known phenomenon can be applied to agriculture, by determining the suitability of soil for cultivation or even detecting certain ions in bodily fluids. </w:t>
      </w:r>
    </w:p>
    <w:p w14:paraId="3F6E7421" w14:textId="4ECDA668" w:rsidR="0059635D" w:rsidRDefault="0059635D" w:rsidP="003E6A82">
      <w:pPr>
        <w:pStyle w:val="DWParaNum1"/>
      </w:pPr>
      <w:r>
        <w:t>Though simple to undertake, the flame test has its disadvantages, such as:</w:t>
      </w:r>
    </w:p>
    <w:p w14:paraId="246A8744" w14:textId="3C54ABB4" w:rsidR="0059635D" w:rsidRDefault="0059635D">
      <w:pPr>
        <w:pStyle w:val="DWParaNum2"/>
      </w:pPr>
      <w:r>
        <w:t xml:space="preserve">Subjective. Very dependant on the testers opinion of what colour the flame is. </w:t>
      </w:r>
    </w:p>
    <w:p w14:paraId="174BE844" w14:textId="1B4BBA70" w:rsidR="0059635D" w:rsidRDefault="0059635D">
      <w:pPr>
        <w:pStyle w:val="DWParaNum2"/>
      </w:pPr>
      <w:r>
        <w:t>Contamination. T</w:t>
      </w:r>
      <w:r w:rsidR="00BD17FA">
        <w:t>h</w:t>
      </w:r>
      <w:r>
        <w:t xml:space="preserve">ough every effort is taken to remove all contaminates from the wire, </w:t>
      </w:r>
      <w:r w:rsidR="00B12A54">
        <w:t xml:space="preserve">there was instances, where there </w:t>
      </w:r>
      <w:r w:rsidR="00C706ED">
        <w:t>were</w:t>
      </w:r>
      <w:r w:rsidR="00B12A54">
        <w:t xml:space="preserve"> questionable results, which required numerous repeat tests to determine the correct flame colour.</w:t>
      </w:r>
    </w:p>
    <w:p w14:paraId="7673AF9B" w14:textId="3A066E4C" w:rsidR="00B12A54" w:rsidRDefault="000A71D0">
      <w:pPr>
        <w:pStyle w:val="DWParaNum2"/>
      </w:pPr>
      <w:r>
        <w:t xml:space="preserve">Visible Spectrum. By </w:t>
      </w:r>
      <w:r w:rsidR="00C706ED">
        <w:t xml:space="preserve">using human sight to observe the results, you are limited to detecting photon emissions on the visible spectrum only. By using a calibrated detector, this would provide more accurate results. </w:t>
      </w:r>
    </w:p>
    <w:p w14:paraId="06FA04E1" w14:textId="0C7AA843" w:rsidR="00F248CB" w:rsidRPr="003E6A82" w:rsidRDefault="00F248CB" w:rsidP="003E6A82">
      <w:pPr>
        <w:pStyle w:val="DWParaNum1"/>
        <w:numPr>
          <w:ilvl w:val="0"/>
          <w:numId w:val="0"/>
        </w:numPr>
        <w:rPr>
          <w:b/>
          <w:bCs/>
        </w:rPr>
      </w:pPr>
      <w:r w:rsidRPr="003E6A82">
        <w:rPr>
          <w:b/>
          <w:bCs/>
        </w:rPr>
        <w:t xml:space="preserve">Conclusion </w:t>
      </w:r>
    </w:p>
    <w:p w14:paraId="0F644EFB" w14:textId="5AA61B38" w:rsidR="0058364B" w:rsidRPr="00A80A37" w:rsidRDefault="00C706ED" w:rsidP="003E6A82">
      <w:pPr>
        <w:pStyle w:val="DWParaNum1"/>
      </w:pPr>
      <w:r>
        <w:t xml:space="preserve">The </w:t>
      </w:r>
      <w:proofErr w:type="gramStart"/>
      <w:r>
        <w:t>results</w:t>
      </w:r>
      <w:proofErr w:type="gramEnd"/>
      <w:r>
        <w:t xml:space="preserve"> from the experiment supports the</w:t>
      </w:r>
      <w:r w:rsidR="009F2A1B">
        <w:t xml:space="preserve"> theory behind</w:t>
      </w:r>
      <w:r>
        <w:t xml:space="preserve"> flame photometry</w:t>
      </w:r>
      <w:r w:rsidR="009F2A1B">
        <w:t xml:space="preserve">, where the valance electrons are excited from the lower energy levels (ground state) to the higher energy level (excited state) by heat or electricity. As the higher energy level is unstable, the electrons fall back to the natural lower energy levels by emitting radiation at a specific wavelength. </w:t>
      </w:r>
      <w:r w:rsidR="004137EF">
        <w:t xml:space="preserve">As the speed of electromagnetic waves in a vacuum is constant (speed of light), and is the product of frequency and wavelength, you </w:t>
      </w:r>
      <w:proofErr w:type="gramStart"/>
      <w:r w:rsidR="004137EF">
        <w:t>are able to</w:t>
      </w:r>
      <w:proofErr w:type="gramEnd"/>
      <w:r w:rsidR="004137EF">
        <w:t xml:space="preserve"> determine the frequency of emission and using the Planck constant to determine the photon energy. </w:t>
      </w:r>
      <w:r w:rsidR="003A7F08">
        <w:t>The experiment, however, has clear disadvantages in accuracy of results</w:t>
      </w:r>
      <w:r w:rsidR="00D02468">
        <w:t xml:space="preserve">, but does offer a quick and easy identification method. </w:t>
      </w:r>
    </w:p>
    <w:p w14:paraId="4776F849" w14:textId="77777777" w:rsidR="0025743B" w:rsidRDefault="0025743B" w:rsidP="00F92B94">
      <w:pPr>
        <w:pStyle w:val="DWNormal"/>
      </w:pPr>
      <w:bookmarkStart w:id="2" w:name="signatureblock"/>
    </w:p>
    <w:sdt>
      <w:sdtPr>
        <w:id w:val="-550000106"/>
        <w:docPartObj>
          <w:docPartGallery w:val="Bibliographies"/>
          <w:docPartUnique/>
        </w:docPartObj>
      </w:sdtPr>
      <w:sdtEndPr/>
      <w:sdtContent>
        <w:p w14:paraId="7481D0B9" w14:textId="77777777" w:rsidR="003E6A82" w:rsidRPr="003E6A82" w:rsidRDefault="003E6A82" w:rsidP="003E6A82">
          <w:pPr>
            <w:pStyle w:val="DWParaNum1"/>
            <w:numPr>
              <w:ilvl w:val="0"/>
              <w:numId w:val="0"/>
            </w:numPr>
            <w:rPr>
              <w:b/>
              <w:bCs/>
            </w:rPr>
          </w:pPr>
          <w:r w:rsidRPr="003E6A82">
            <w:rPr>
              <w:b/>
              <w:bCs/>
            </w:rPr>
            <w:t>References</w:t>
          </w:r>
        </w:p>
        <w:sdt>
          <w:sdtPr>
            <w:rPr>
              <w:rFonts w:ascii="Arial" w:eastAsia="Times New Roman" w:hAnsi="Arial" w:cs="Times New Roman"/>
              <w:color w:val="auto"/>
              <w:kern w:val="22"/>
              <w:sz w:val="22"/>
              <w:szCs w:val="20"/>
              <w:lang w:val="en-GB"/>
            </w:rPr>
            <w:id w:val="-573587230"/>
            <w:bibliography/>
          </w:sdtPr>
          <w:sdtEndPr/>
          <w:sdtContent>
            <w:p w14:paraId="27BFF21F" w14:textId="333140CB" w:rsidR="003E6A82" w:rsidRDefault="003E6A82" w:rsidP="003E6A82">
              <w:pPr>
                <w:pStyle w:val="Heading1"/>
                <w:rPr>
                  <w:rFonts w:ascii="Times New Roman" w:hAnsi="Times New Roman"/>
                  <w:noProof/>
                  <w:sz w:val="20"/>
                  <w:lang w:eastAsia="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319"/>
              </w:tblGrid>
              <w:tr w:rsidR="003E6A82" w14:paraId="6953A2B0" w14:textId="77777777">
                <w:trPr>
                  <w:divId w:val="1965967385"/>
                  <w:tblCellSpacing w:w="15" w:type="dxa"/>
                </w:trPr>
                <w:tc>
                  <w:tcPr>
                    <w:tcW w:w="50" w:type="pct"/>
                    <w:hideMark/>
                  </w:tcPr>
                  <w:p w14:paraId="13A0D32D" w14:textId="338C4857" w:rsidR="003E6A82" w:rsidRDefault="003E6A82">
                    <w:pPr>
                      <w:pStyle w:val="Bibliography"/>
                      <w:rPr>
                        <w:noProof/>
                        <w:sz w:val="24"/>
                        <w:szCs w:val="24"/>
                        <w:lang w:val="en-US"/>
                      </w:rPr>
                    </w:pPr>
                    <w:r>
                      <w:rPr>
                        <w:noProof/>
                        <w:lang w:val="en-US"/>
                      </w:rPr>
                      <w:t xml:space="preserve">[1] </w:t>
                    </w:r>
                  </w:p>
                </w:tc>
                <w:tc>
                  <w:tcPr>
                    <w:tcW w:w="0" w:type="auto"/>
                    <w:hideMark/>
                  </w:tcPr>
                  <w:p w14:paraId="1BD22EA1" w14:textId="77777777" w:rsidR="003E6A82" w:rsidRDefault="003E6A82">
                    <w:pPr>
                      <w:pStyle w:val="Bibliography"/>
                      <w:rPr>
                        <w:noProof/>
                        <w:lang w:val="en-US"/>
                      </w:rPr>
                    </w:pPr>
                    <w:r>
                      <w:rPr>
                        <w:noProof/>
                        <w:lang w:val="en-US"/>
                      </w:rPr>
                      <w:t>M. K. M. A. S. E. Ramy Sadek, "Novel blue flare tracer with enhanced color quality and luminous intensity," Science Direct, 2018. [Online]. Available: https://www.sciencedirect.com/science/article/abs/pii/S002223131730114X. [Accessed 13 03 2024].</w:t>
                    </w:r>
                  </w:p>
                </w:tc>
              </w:tr>
            </w:tbl>
            <w:p w14:paraId="48952FB9" w14:textId="77777777" w:rsidR="003E6A82" w:rsidRDefault="003E6A82">
              <w:pPr>
                <w:divId w:val="1965967385"/>
                <w:rPr>
                  <w:noProof/>
                </w:rPr>
              </w:pPr>
            </w:p>
            <w:p w14:paraId="2026A01B" w14:textId="51335165" w:rsidR="00F92B94" w:rsidRDefault="003E6A82" w:rsidP="003A7F08">
              <w:r>
                <w:rPr>
                  <w:b/>
                  <w:bCs/>
                  <w:noProof/>
                </w:rPr>
                <w:fldChar w:fldCharType="end"/>
              </w:r>
              <w:bookmarkStart w:id="3" w:name="enclist"/>
              <w:r w:rsidR="00F92B94" w:rsidRPr="00F92B94">
                <w:rPr>
                  <w:rStyle w:val="HiddenText"/>
                </w:rPr>
                <w:t> </w:t>
              </w:r>
            </w:p>
          </w:sdtContent>
        </w:sdt>
      </w:sdtContent>
    </w:sdt>
    <w:bookmarkEnd w:id="3" w:displacedByCustomXml="prev"/>
    <w:bookmarkEnd w:id="2" w:displacedByCustomXml="prev"/>
    <w:p w14:paraId="132DD4D4" w14:textId="77777777" w:rsidR="00746779" w:rsidRDefault="00746779">
      <w:pPr>
        <w:pStyle w:val="DWNormal"/>
      </w:pPr>
    </w:p>
    <w:sectPr w:rsidR="00746779" w:rsidSect="00FA4187">
      <w:headerReference w:type="even" r:id="rId15"/>
      <w:headerReference w:type="default" r:id="rId16"/>
      <w:footerReference w:type="even" r:id="rId17"/>
      <w:footerReference w:type="default" r:id="rId18"/>
      <w:headerReference w:type="first" r:id="rId19"/>
      <w:footerReference w:type="first" r:id="rId20"/>
      <w:endnotePr>
        <w:numFmt w:val="decimal"/>
      </w:endnotePr>
      <w:pgSz w:w="11907" w:h="16840" w:code="9"/>
      <w:pgMar w:top="1077" w:right="1134" w:bottom="1077" w:left="1134" w:header="539" w:footer="595"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F6571D" w14:textId="77777777" w:rsidR="00946CC6" w:rsidRDefault="00946CC6"/>
  </w:endnote>
  <w:endnote w:type="continuationSeparator" w:id="0">
    <w:p w14:paraId="66E9FC58" w14:textId="77777777" w:rsidR="00946CC6" w:rsidRDefault="00946C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苹方-简"/>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72003" w14:textId="77777777" w:rsidR="00F248CB" w:rsidRDefault="00F248CB"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2005B6" w14:textId="77777777" w:rsidR="00F17A94" w:rsidRDefault="00F17A94">
    <w:pPr>
      <w:pStyle w:val="Footer"/>
    </w:pPr>
    <w:r>
      <w:rPr>
        <w:noProof/>
      </w:rPr>
      <mc:AlternateContent>
        <mc:Choice Requires="wps">
          <w:drawing>
            <wp:anchor distT="0" distB="0" distL="0" distR="0" simplePos="0" relativeHeight="251662336" behindDoc="0" locked="0" layoutInCell="1" allowOverlap="1" wp14:anchorId="3F9691F1" wp14:editId="0E69A824">
              <wp:simplePos x="635" y="635"/>
              <wp:positionH relativeFrom="column">
                <wp:align>center</wp:align>
              </wp:positionH>
              <wp:positionV relativeFrom="paragraph">
                <wp:posOffset>635</wp:posOffset>
              </wp:positionV>
              <wp:extent cx="443865" cy="443865"/>
              <wp:effectExtent l="0" t="0" r="10160" b="15240"/>
              <wp:wrapSquare wrapText="bothSides"/>
              <wp:docPr id="7" name="Text Box 7"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FABB5A7" w14:textId="77777777" w:rsidR="00F17A94" w:rsidRPr="00F17A94" w:rsidRDefault="00F17A94">
                          <w:pPr>
                            <w:rPr>
                              <w:rFonts w:eastAsia="Arial" w:cs="Arial"/>
                              <w:noProof/>
                              <w:color w:val="000000"/>
                              <w:sz w:val="24"/>
                              <w:szCs w:val="24"/>
                            </w:rPr>
                          </w:pPr>
                          <w:r w:rsidRPr="00F17A94">
                            <w:rPr>
                              <w:rFonts w:eastAsia="Arial" w:cs="Arial"/>
                              <w:noProof/>
                              <w:color w:val="000000"/>
                              <w:sz w:val="24"/>
                              <w:szCs w:val="24"/>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3F9691F1" id="_x0000_t202" coordsize="21600,21600" o:spt="202" path="m,l,21600r21600,l21600,xe">
              <v:stroke joinstyle="miter"/>
              <v:path gradientshapeok="t" o:connecttype="rect"/>
            </v:shapetype>
            <v:shape id="Text Box 7" o:spid="_x0000_s1027" type="#_x0000_t202" alt="OFFICIAL-SENSITIVE" style="position:absolute;margin-left:0;margin-top:.05pt;width:34.95pt;height:34.95pt;z-index:251662336;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R3FAwIAABc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" filled="f" stroked="f">
              <v:textbox style="mso-fit-shape-to-text:t" inset="0,0,0,0">
                <w:txbxContent>
                  <w:p w14:paraId="6FABB5A7" w14:textId="77777777" w:rsidR="00F17A94" w:rsidRPr="00F17A94" w:rsidRDefault="00F17A94">
                    <w:pPr>
                      <w:rPr>
                        <w:rFonts w:eastAsia="Arial" w:cs="Arial"/>
                        <w:noProof/>
                        <w:color w:val="000000"/>
                        <w:sz w:val="24"/>
                        <w:szCs w:val="24"/>
                      </w:rPr>
                    </w:pPr>
                    <w:r w:rsidRPr="00F17A94">
                      <w:rPr>
                        <w:rFonts w:eastAsia="Arial" w:cs="Arial"/>
                        <w:noProof/>
                        <w:color w:val="000000"/>
                        <w:sz w:val="24"/>
                        <w:szCs w:val="24"/>
                      </w:rPr>
                      <w:t>OFFICIAL-SENSITIVE</w:t>
                    </w:r>
                  </w:p>
                </w:txbxContent>
              </v:textbox>
              <w10:wrap type="squar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A1C6F2" w14:textId="76497E06" w:rsidR="00F92B94" w:rsidRPr="00F248CB" w:rsidRDefault="00F92B94" w:rsidP="00F92B94">
    <w:pPr>
      <w:pStyle w:val="Footer"/>
      <w:rPr>
        <w:rStyle w:val="ProtectiveMarking"/>
        <w:b w:val="0"/>
        <w:caps w:val="0"/>
      </w:rPr>
    </w:pPr>
    <w:r>
      <w:tab/>
    </w:r>
    <w:r>
      <w:rPr>
        <w:rStyle w:val="PageNumber"/>
      </w:rPr>
      <w:fldChar w:fldCharType="begin"/>
    </w:r>
    <w:r>
      <w:rPr>
        <w:rStyle w:val="PageNumber"/>
      </w:rPr>
      <w:instrText xml:space="preserve"> PAGE </w:instrText>
    </w:r>
    <w:r>
      <w:rPr>
        <w:rStyle w:val="PageNumber"/>
      </w:rPr>
      <w:fldChar w:fldCharType="separate"/>
    </w:r>
    <w:r w:rsidR="00EF66A3">
      <w:rPr>
        <w:rStyle w:val="PageNumber"/>
        <w:noProof/>
      </w:rPr>
      <w:t>6</w:t>
    </w:r>
    <w:r>
      <w:rPr>
        <w:rStyle w:val="PageNumber"/>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D6D4D" w14:textId="77777777" w:rsidR="00F17A94" w:rsidRDefault="00F17A94">
    <w:pPr>
      <w:pStyle w:val="Footer"/>
    </w:pPr>
    <w:r>
      <w:rPr>
        <w:noProof/>
      </w:rPr>
      <mc:AlternateContent>
        <mc:Choice Requires="wps">
          <w:drawing>
            <wp:anchor distT="0" distB="0" distL="0" distR="0" simplePos="0" relativeHeight="251661312" behindDoc="0" locked="0" layoutInCell="1" allowOverlap="1" wp14:anchorId="79FF3BB0" wp14:editId="4FA1D0CA">
              <wp:simplePos x="635" y="635"/>
              <wp:positionH relativeFrom="column">
                <wp:align>center</wp:align>
              </wp:positionH>
              <wp:positionV relativeFrom="paragraph">
                <wp:posOffset>635</wp:posOffset>
              </wp:positionV>
              <wp:extent cx="443865" cy="443865"/>
              <wp:effectExtent l="0" t="0" r="10160" b="15240"/>
              <wp:wrapSquare wrapText="bothSides"/>
              <wp:docPr id="6" name="Text Box 6"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58FE3D3" w14:textId="77777777" w:rsidR="00F17A94" w:rsidRPr="00F17A94" w:rsidRDefault="00F17A94">
                          <w:pPr>
                            <w:rPr>
                              <w:rFonts w:eastAsia="Arial" w:cs="Arial"/>
                              <w:noProof/>
                              <w:color w:val="000000"/>
                              <w:sz w:val="24"/>
                              <w:szCs w:val="24"/>
                            </w:rPr>
                          </w:pPr>
                          <w:r w:rsidRPr="00F17A94">
                            <w:rPr>
                              <w:rFonts w:eastAsia="Arial" w:cs="Arial"/>
                              <w:noProof/>
                              <w:color w:val="000000"/>
                              <w:sz w:val="24"/>
                              <w:szCs w:val="24"/>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79FF3BB0" id="_x0000_t202" coordsize="21600,21600" o:spt="202" path="m,l,21600r21600,l21600,xe">
              <v:stroke joinstyle="miter"/>
              <v:path gradientshapeok="t" o:connecttype="rect"/>
            </v:shapetype>
            <v:shape id="Text Box 6" o:spid="_x0000_s1029" type="#_x0000_t202" alt="OFFICIAL-SENSITIVE" style="position:absolute;margin-left:0;margin-top:.05pt;width:34.95pt;height:34.95pt;z-index:251661312;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Dtj9iYFAgAAFwQAAA4AAAAAAAAAAAAA&#10;AAAALgIAAGRycy9lMm9Eb2MueG1sUEsBAi0AFAAGAAgAAAAhAISw0yjWAAAAAwEAAA8AAAAAAAAA&#10;AAAAAAAAXwQAAGRycy9kb3ducmV2LnhtbFBLBQYAAAAABAAEAPMAAABiBQAAAAA=&#10;" filled="f" stroked="f">
              <v:textbox style="mso-fit-shape-to-text:t" inset="0,0,0,0">
                <w:txbxContent>
                  <w:p w14:paraId="158FE3D3" w14:textId="77777777" w:rsidR="00F17A94" w:rsidRPr="00F17A94" w:rsidRDefault="00F17A94">
                    <w:pPr>
                      <w:rPr>
                        <w:rFonts w:eastAsia="Arial" w:cs="Arial"/>
                        <w:noProof/>
                        <w:color w:val="000000"/>
                        <w:sz w:val="24"/>
                        <w:szCs w:val="24"/>
                      </w:rPr>
                    </w:pPr>
                    <w:r w:rsidRPr="00F17A94">
                      <w:rPr>
                        <w:rFonts w:eastAsia="Arial" w:cs="Arial"/>
                        <w:noProof/>
                        <w:color w:val="000000"/>
                        <w:sz w:val="24"/>
                        <w:szCs w:val="24"/>
                      </w:rPr>
                      <w:t>OFFICIAL-SENSITIVE</w:t>
                    </w:r>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E14D5" w14:textId="77777777" w:rsidR="00946CC6" w:rsidRDefault="00946CC6">
      <w:r>
        <w:continuationSeparator/>
      </w:r>
    </w:p>
  </w:footnote>
  <w:footnote w:type="continuationSeparator" w:id="0">
    <w:p w14:paraId="7A7006E9" w14:textId="77777777" w:rsidR="00946CC6" w:rsidRDefault="00946C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7BA64" w14:textId="77777777" w:rsidR="00F17A94" w:rsidRDefault="00F17A94">
    <w:pPr>
      <w:pStyle w:val="Header"/>
    </w:pPr>
    <w:r>
      <w:rPr>
        <w:noProof/>
      </w:rPr>
      <mc:AlternateContent>
        <mc:Choice Requires="wps">
          <w:drawing>
            <wp:anchor distT="0" distB="0" distL="0" distR="0" simplePos="0" relativeHeight="251659264" behindDoc="0" locked="0" layoutInCell="1" allowOverlap="1" wp14:anchorId="1BD258B8" wp14:editId="6FA2474F">
              <wp:simplePos x="635" y="635"/>
              <wp:positionH relativeFrom="column">
                <wp:align>center</wp:align>
              </wp:positionH>
              <wp:positionV relativeFrom="paragraph">
                <wp:posOffset>635</wp:posOffset>
              </wp:positionV>
              <wp:extent cx="443865" cy="443865"/>
              <wp:effectExtent l="0" t="0" r="10160" b="15240"/>
              <wp:wrapSquare wrapText="bothSides"/>
              <wp:docPr id="3" name="Text Box 3"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DD3A6FC" w14:textId="77777777" w:rsidR="00F17A94" w:rsidRPr="00F17A94" w:rsidRDefault="00F17A94">
                          <w:pPr>
                            <w:rPr>
                              <w:rFonts w:eastAsia="Arial" w:cs="Arial"/>
                              <w:noProof/>
                              <w:color w:val="000000"/>
                              <w:sz w:val="24"/>
                              <w:szCs w:val="24"/>
                            </w:rPr>
                          </w:pPr>
                          <w:r w:rsidRPr="00F17A94">
                            <w:rPr>
                              <w:rFonts w:eastAsia="Arial" w:cs="Arial"/>
                              <w:noProof/>
                              <w:color w:val="000000"/>
                              <w:sz w:val="24"/>
                              <w:szCs w:val="24"/>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1BD258B8" id="_x0000_t202" coordsize="21600,21600" o:spt="202" path="m,l,21600r21600,l21600,xe">
              <v:stroke joinstyle="miter"/>
              <v:path gradientshapeok="t" o:connecttype="rect"/>
            </v:shapetype>
            <v:shape id="Text Box 3" o:spid="_x0000_s1026" type="#_x0000_t202" alt="OFFICIAL-SENSITIVE" style="position:absolute;margin-left:0;margin-top:.05pt;width:34.95pt;height:34.95pt;z-index:251659264;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83GAAIAABA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" filled="f" stroked="f">
              <v:textbox style="mso-fit-shape-to-text:t" inset="0,0,0,0">
                <w:txbxContent>
                  <w:p w14:paraId="0DD3A6FC" w14:textId="77777777" w:rsidR="00F17A94" w:rsidRPr="00F17A94" w:rsidRDefault="00F17A94">
                    <w:pPr>
                      <w:rPr>
                        <w:rFonts w:eastAsia="Arial" w:cs="Arial"/>
                        <w:noProof/>
                        <w:color w:val="000000"/>
                        <w:sz w:val="24"/>
                        <w:szCs w:val="24"/>
                      </w:rPr>
                    </w:pPr>
                    <w:r w:rsidRPr="00F17A94">
                      <w:rPr>
                        <w:rFonts w:eastAsia="Arial" w:cs="Arial"/>
                        <w:noProof/>
                        <w:color w:val="000000"/>
                        <w:sz w:val="24"/>
                        <w:szCs w:val="24"/>
                      </w:rPr>
                      <w:t>OFFICIAL-SENSITIVE</w:t>
                    </w:r>
                  </w:p>
                </w:txbxContent>
              </v:textbox>
              <w10:wrap type="squar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203FE" w14:textId="07E0E067" w:rsidR="00F92B94" w:rsidRPr="00F92B94" w:rsidRDefault="00F92B94" w:rsidP="00F92B94">
    <w:pPr>
      <w:pStyle w:val="Header"/>
      <w:rPr>
        <w:rStyle w:val="ProtectiveMarking"/>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A1C16" w14:textId="77777777" w:rsidR="00F17A94" w:rsidRDefault="00F17A94">
    <w:pPr>
      <w:pStyle w:val="Header"/>
    </w:pPr>
    <w:r>
      <w:rPr>
        <w:noProof/>
      </w:rPr>
      <mc:AlternateContent>
        <mc:Choice Requires="wps">
          <w:drawing>
            <wp:anchor distT="0" distB="0" distL="0" distR="0" simplePos="0" relativeHeight="251658240" behindDoc="0" locked="0" layoutInCell="1" allowOverlap="1" wp14:anchorId="06641B8A" wp14:editId="498121EC">
              <wp:simplePos x="635" y="635"/>
              <wp:positionH relativeFrom="column">
                <wp:align>center</wp:align>
              </wp:positionH>
              <wp:positionV relativeFrom="paragraph">
                <wp:posOffset>635</wp:posOffset>
              </wp:positionV>
              <wp:extent cx="443865" cy="443865"/>
              <wp:effectExtent l="0" t="0" r="10160" b="15240"/>
              <wp:wrapSquare wrapText="bothSides"/>
              <wp:docPr id="2" name="Text Box 2"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829C0A5" w14:textId="77777777" w:rsidR="00F17A94" w:rsidRPr="00F17A94" w:rsidRDefault="00F17A94">
                          <w:pPr>
                            <w:rPr>
                              <w:rFonts w:eastAsia="Arial" w:cs="Arial"/>
                              <w:noProof/>
                              <w:color w:val="000000"/>
                              <w:sz w:val="24"/>
                              <w:szCs w:val="24"/>
                            </w:rPr>
                          </w:pPr>
                          <w:r w:rsidRPr="00F17A94">
                            <w:rPr>
                              <w:rFonts w:eastAsia="Arial" w:cs="Arial"/>
                              <w:noProof/>
                              <w:color w:val="000000"/>
                              <w:sz w:val="24"/>
                              <w:szCs w:val="24"/>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06641B8A" id="_x0000_t202" coordsize="21600,21600" o:spt="202" path="m,l,21600r21600,l21600,xe">
              <v:stroke joinstyle="miter"/>
              <v:path gradientshapeok="t" o:connecttype="rect"/>
            </v:shapetype>
            <v:shape id="Text Box 2" o:spid="_x0000_s1028" type="#_x0000_t202" alt="OFFICIAL-SENSITIVE" style="position:absolute;margin-left:0;margin-top:.05pt;width:34.95pt;height:34.95pt;z-index:251658240;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B6WA1cFAgAAFwQAAA4AAAAAAAAAAAAA&#10;AAAALgIAAGRycy9lMm9Eb2MueG1sUEsBAi0AFAAGAAgAAAAhAISw0yjWAAAAAwEAAA8AAAAAAAAA&#10;AAAAAAAAXwQAAGRycy9kb3ducmV2LnhtbFBLBQYAAAAABAAEAPMAAABiBQAAAAA=&#10;" filled="f" stroked="f">
              <v:textbox style="mso-fit-shape-to-text:t" inset="0,0,0,0">
                <w:txbxContent>
                  <w:p w14:paraId="1829C0A5" w14:textId="77777777" w:rsidR="00F17A94" w:rsidRPr="00F17A94" w:rsidRDefault="00F17A94">
                    <w:pPr>
                      <w:rPr>
                        <w:rFonts w:eastAsia="Arial" w:cs="Arial"/>
                        <w:noProof/>
                        <w:color w:val="000000"/>
                        <w:sz w:val="24"/>
                        <w:szCs w:val="24"/>
                      </w:rPr>
                    </w:pPr>
                    <w:r w:rsidRPr="00F17A94">
                      <w:rPr>
                        <w:rFonts w:eastAsia="Arial" w:cs="Arial"/>
                        <w:noProof/>
                        <w:color w:val="000000"/>
                        <w:sz w:val="24"/>
                        <w:szCs w:val="24"/>
                      </w:rPr>
                      <w:t>OFFICIAL-SENSITIVE</w:t>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00681"/>
    <w:multiLevelType w:val="multilevel"/>
    <w:tmpl w:val="C2166498"/>
    <w:lvl w:ilvl="0">
      <w:start w:val="1"/>
      <w:numFmt w:val="bullet"/>
      <w:lvlRestart w:val="0"/>
      <w:pStyle w:val="DWParaBul1"/>
      <w:lvlText w:val=""/>
      <w:lvlJc w:val="left"/>
      <w:pPr>
        <w:tabs>
          <w:tab w:val="num" w:pos="567"/>
        </w:tabs>
        <w:ind w:left="567" w:hanging="567"/>
      </w:pPr>
      <w:rPr>
        <w:rFonts w:ascii="Symbol" w:hAnsi="Symbo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bullet"/>
      <w:pStyle w:val="DWParaBul2"/>
      <w:lvlText w:val=""/>
      <w:lvlJc w:val="left"/>
      <w:pPr>
        <w:tabs>
          <w:tab w:val="num" w:pos="1134"/>
        </w:tabs>
        <w:ind w:left="1134" w:hanging="567"/>
      </w:pPr>
      <w:rPr>
        <w:rFonts w:ascii="Symbol" w:hAnsi="Symbol" w:cs="Arial" w:hint="default"/>
        <w:b w:val="0"/>
        <w:i w:val="0"/>
        <w: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bullet"/>
      <w:pStyle w:val="DWParaBul3"/>
      <w:lvlText w:val=""/>
      <w:lvlJc w:val="left"/>
      <w:pPr>
        <w:tabs>
          <w:tab w:val="num" w:pos="1701"/>
        </w:tabs>
        <w:ind w:left="1701" w:hanging="567"/>
      </w:pPr>
      <w:rPr>
        <w:rFonts w:ascii="Symbol" w:hAnsi="Symbol" w:cs="Arial" w:hint="default"/>
        <w:b w:val="0"/>
        <w:i w:val="0"/>
        <w:caps w:val="0"/>
        <w:strike w:val="0"/>
        <w:dstrike w:val="0"/>
        <w:vanish w:val="0"/>
        <w:color w:val="auto"/>
        <w:sz w:val="18"/>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bullet"/>
      <w:pStyle w:val="DWParaBul4"/>
      <w:lvlText w:val=""/>
      <w:lvlJc w:val="left"/>
      <w:pPr>
        <w:tabs>
          <w:tab w:val="num" w:pos="2268"/>
        </w:tabs>
        <w:ind w:left="2268" w:hanging="567"/>
      </w:pPr>
      <w:rPr>
        <w:rFonts w:ascii="Symbol" w:hAnsi="Symbol" w:cs="Arial" w:hint="default"/>
        <w:b w:val="0"/>
        <w:i w:val="0"/>
        <w:caps w:val="0"/>
        <w:strike w:val="0"/>
        <w:dstrike w:val="0"/>
        <w:vanish w:val="0"/>
        <w:color w:val="auto"/>
        <w:sz w:val="16"/>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bullet"/>
      <w:pStyle w:val="DWParaBul5"/>
      <w:lvlText w:val=""/>
      <w:lvlJc w:val="left"/>
      <w:pPr>
        <w:tabs>
          <w:tab w:val="num" w:pos="2835"/>
        </w:tabs>
        <w:ind w:left="2835" w:hanging="567"/>
      </w:pPr>
      <w:rPr>
        <w:rFonts w:ascii="Symbol" w:hAnsi="Symbol" w:cs="Arial" w:hint="default"/>
        <w:b w:val="0"/>
        <w:i w:val="0"/>
        <w:caps w:val="0"/>
        <w:strike w:val="0"/>
        <w:dstrike w:val="0"/>
        <w:vanish w:val="0"/>
        <w:color w:val="auto"/>
        <w:sz w:val="14"/>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1" w15:restartNumberingAfterBreak="0">
    <w:nsid w:val="25F00F33"/>
    <w:multiLevelType w:val="singleLevel"/>
    <w:tmpl w:val="BD70E100"/>
    <w:lvl w:ilvl="0">
      <w:start w:val="1"/>
      <w:numFmt w:val="decimal"/>
      <w:lvlRestart w:val="0"/>
      <w:pStyle w:val="DWListNumerical"/>
      <w:lvlText w:val="%1."/>
      <w:lvlJc w:val="left"/>
      <w:pPr>
        <w:tabs>
          <w:tab w:val="num" w:pos="567"/>
        </w:tabs>
        <w:ind w:left="0" w:firstLine="0"/>
      </w:pPr>
      <w:rPr>
        <w:rFonts w:ascii="Arial" w:hAnsi="Arial" w:cs="Arial" w:hint="default"/>
        <w:b w:val="0"/>
        <w:i w:val="0"/>
        <w:caps w:val="0"/>
        <w:small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380D0014"/>
    <w:multiLevelType w:val="multilevel"/>
    <w:tmpl w:val="68CE18BC"/>
    <w:lvl w:ilvl="0">
      <w:start w:val="1"/>
      <w:numFmt w:val="decimal"/>
      <w:lvlRestart w:val="0"/>
      <w:pStyle w:val="DWTableParaNum1"/>
      <w:lvlText w:val="%1."/>
      <w:lvlJc w:val="left"/>
      <w:pPr>
        <w:tabs>
          <w:tab w:val="num" w:pos="369"/>
        </w:tabs>
        <w:ind w:left="0" w:firstLine="0"/>
      </w:pPr>
      <w:rPr>
        <w:rFonts w:ascii="Arial" w:hAnsi="Arial" w:cs="Arial" w:hint="default"/>
        <w:b w:val="0"/>
        <w:i w:val="0"/>
        <w:caps w:val="0"/>
        <w:strike w:val="0"/>
        <w:dstrike w:val="0"/>
        <w:vanish w:val="0"/>
        <w:color w:val="auto"/>
        <w:sz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TableParaNum2"/>
      <w:lvlText w:val="%2."/>
      <w:lvlJc w:val="left"/>
      <w:pPr>
        <w:tabs>
          <w:tab w:val="num" w:pos="737"/>
        </w:tabs>
        <w:ind w:left="369"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TableParaNum3"/>
      <w:lvlText w:val="(%3)"/>
      <w:lvlJc w:val="left"/>
      <w:pPr>
        <w:tabs>
          <w:tab w:val="num" w:pos="1106"/>
        </w:tabs>
        <w:ind w:left="737"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TableParaNum4"/>
      <w:lvlText w:val="(%4)"/>
      <w:lvlJc w:val="left"/>
      <w:pPr>
        <w:tabs>
          <w:tab w:val="num" w:pos="1474"/>
        </w:tabs>
        <w:ind w:left="1106"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TableParaNum5"/>
      <w:lvlText w:val="%5."/>
      <w:lvlJc w:val="left"/>
      <w:pPr>
        <w:tabs>
          <w:tab w:val="num" w:pos="1843"/>
        </w:tabs>
        <w:ind w:left="1474" w:firstLine="0"/>
      </w:pPr>
      <w:rPr>
        <w:rFonts w:ascii="Arial" w:hAnsi="Arial" w:cs="Arial" w:hint="default"/>
        <w:b w:val="0"/>
        <w:i w:val="0"/>
        <w:caps w:val="0"/>
        <w:smallCaps w:val="0"/>
        <w:strike w:val="0"/>
        <w:dstrike w:val="0"/>
        <w:vanish w:val="0"/>
        <w:color w:val="auto"/>
        <w:sz w:val="20"/>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1843"/>
        </w:tabs>
        <w:ind w:left="1474" w:firstLine="0"/>
      </w:pPr>
      <w:rPr>
        <w:rFonts w:hint="default"/>
        <w:b w:val="0"/>
        <w:i w:val="0"/>
        <w:sz w:val="24"/>
      </w:rPr>
    </w:lvl>
    <w:lvl w:ilvl="6">
      <w:start w:val="1"/>
      <w:numFmt w:val="none"/>
      <w:lvlText w:val="%5."/>
      <w:lvlJc w:val="left"/>
      <w:pPr>
        <w:tabs>
          <w:tab w:val="num" w:pos="1843"/>
        </w:tabs>
        <w:ind w:left="1474" w:firstLine="0"/>
      </w:pPr>
      <w:rPr>
        <w:rFonts w:hint="default"/>
        <w:b w:val="0"/>
        <w:i w:val="0"/>
        <w:sz w:val="24"/>
      </w:rPr>
    </w:lvl>
    <w:lvl w:ilvl="7">
      <w:start w:val="1"/>
      <w:numFmt w:val="none"/>
      <w:lvlText w:val="%5."/>
      <w:lvlJc w:val="left"/>
      <w:pPr>
        <w:tabs>
          <w:tab w:val="num" w:pos="1843"/>
        </w:tabs>
        <w:ind w:left="1474" w:firstLine="0"/>
      </w:pPr>
      <w:rPr>
        <w:rFonts w:hint="default"/>
      </w:rPr>
    </w:lvl>
    <w:lvl w:ilvl="8">
      <w:start w:val="1"/>
      <w:numFmt w:val="none"/>
      <w:lvlText w:val="%5."/>
      <w:lvlJc w:val="left"/>
      <w:pPr>
        <w:tabs>
          <w:tab w:val="num" w:pos="1843"/>
        </w:tabs>
        <w:ind w:left="1474" w:firstLine="0"/>
      </w:pPr>
      <w:rPr>
        <w:rFonts w:hint="default"/>
      </w:rPr>
    </w:lvl>
  </w:abstractNum>
  <w:abstractNum w:abstractNumId="3" w15:restartNumberingAfterBreak="0">
    <w:nsid w:val="3AF21433"/>
    <w:multiLevelType w:val="hybridMultilevel"/>
    <w:tmpl w:val="43EE7C10"/>
    <w:lvl w:ilvl="0" w:tplc="0809001B">
      <w:start w:val="1"/>
      <w:numFmt w:val="lowerRoman"/>
      <w:lvlText w:val="%1."/>
      <w:lvlJc w:val="righ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 w15:restartNumberingAfterBreak="0">
    <w:nsid w:val="430B43DA"/>
    <w:multiLevelType w:val="singleLevel"/>
    <w:tmpl w:val="D62039CA"/>
    <w:lvl w:ilvl="0">
      <w:start w:val="1"/>
      <w:numFmt w:val="upperLetter"/>
      <w:lvlRestart w:val="0"/>
      <w:pStyle w:val="DWListAlphabetical"/>
      <w:lvlText w:val="%1."/>
      <w:lvlJc w:val="left"/>
      <w:pPr>
        <w:tabs>
          <w:tab w:val="num" w:pos="567"/>
        </w:tabs>
        <w:ind w:left="0" w:firstLine="0"/>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5" w15:restartNumberingAfterBreak="0">
    <w:nsid w:val="52AC54F3"/>
    <w:multiLevelType w:val="multilevel"/>
    <w:tmpl w:val="5BF2E786"/>
    <w:lvl w:ilvl="0">
      <w:start w:val="1"/>
      <w:numFmt w:val="decimal"/>
      <w:lvlRestart w:val="0"/>
      <w:pStyle w:val="DWParaPB1"/>
      <w:lvlText w:val="-"/>
      <w:lvlJc w:val="left"/>
      <w:pPr>
        <w:tabs>
          <w:tab w:val="num" w:pos="567"/>
        </w:tabs>
        <w:ind w:left="567" w:hanging="567"/>
      </w:pPr>
      <w:rPr>
        <w:rFonts w:ascii="Arial" w:hAnsi="Arial" w:cs="Arial" w:hint="default"/>
        <w:b w:val="0"/>
        <w:i w:val="0"/>
        <w:caps w:val="0"/>
        <w:strike w:val="0"/>
        <w:dstrike w:val="0"/>
        <w:vanish w:val="0"/>
        <w:color w:val="auto"/>
        <w:sz w:val="22"/>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PB2"/>
      <w:lvlText w:val="--"/>
      <w:lvlJc w:val="left"/>
      <w:pPr>
        <w:tabs>
          <w:tab w:val="num" w:pos="1134"/>
        </w:tabs>
        <w:ind w:left="1134"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PB3"/>
      <w:lvlText w:val="---"/>
      <w:lvlJc w:val="left"/>
      <w:pPr>
        <w:tabs>
          <w:tab w:val="num" w:pos="1701"/>
        </w:tabs>
        <w:ind w:left="1701"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PB4"/>
      <w:lvlText w:val="----"/>
      <w:lvlJc w:val="left"/>
      <w:pPr>
        <w:tabs>
          <w:tab w:val="num" w:pos="2268"/>
        </w:tabs>
        <w:ind w:left="2268"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PB5"/>
      <w:lvlText w:val="-----"/>
      <w:lvlJc w:val="left"/>
      <w:pPr>
        <w:tabs>
          <w:tab w:val="num" w:pos="2835"/>
        </w:tabs>
        <w:ind w:left="2835" w:hanging="567"/>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
      <w:lvlJc w:val="left"/>
      <w:pPr>
        <w:tabs>
          <w:tab w:val="num" w:pos="2835"/>
        </w:tabs>
        <w:ind w:left="2835" w:hanging="567"/>
      </w:pPr>
      <w:rPr>
        <w:rFonts w:hint="default"/>
      </w:rPr>
    </w:lvl>
    <w:lvl w:ilvl="6">
      <w:start w:val="1"/>
      <w:numFmt w:val="none"/>
      <w:lvlText w:val="-----"/>
      <w:lvlJc w:val="left"/>
      <w:pPr>
        <w:tabs>
          <w:tab w:val="num" w:pos="2835"/>
        </w:tabs>
        <w:ind w:left="2835" w:hanging="567"/>
      </w:pPr>
      <w:rPr>
        <w:rFonts w:hint="default"/>
      </w:rPr>
    </w:lvl>
    <w:lvl w:ilvl="7">
      <w:start w:val="1"/>
      <w:numFmt w:val="none"/>
      <w:lvlText w:val="-----"/>
      <w:lvlJc w:val="left"/>
      <w:pPr>
        <w:tabs>
          <w:tab w:val="num" w:pos="2835"/>
        </w:tabs>
        <w:ind w:left="2835" w:hanging="567"/>
      </w:pPr>
      <w:rPr>
        <w:rFonts w:hint="default"/>
      </w:rPr>
    </w:lvl>
    <w:lvl w:ilvl="8">
      <w:start w:val="1"/>
      <w:numFmt w:val="none"/>
      <w:lvlText w:val="-----"/>
      <w:lvlJc w:val="left"/>
      <w:pPr>
        <w:tabs>
          <w:tab w:val="num" w:pos="2835"/>
        </w:tabs>
        <w:ind w:left="2835" w:hanging="567"/>
      </w:pPr>
      <w:rPr>
        <w:rFonts w:hint="default"/>
      </w:rPr>
    </w:lvl>
  </w:abstractNum>
  <w:abstractNum w:abstractNumId="6" w15:restartNumberingAfterBreak="0">
    <w:nsid w:val="567056BE"/>
    <w:multiLevelType w:val="multilevel"/>
    <w:tmpl w:val="AA1450B0"/>
    <w:lvl w:ilvl="0">
      <w:start w:val="1"/>
      <w:numFmt w:val="decimal"/>
      <w:lvlRestart w:val="0"/>
      <w:pStyle w:val="DWParaNum1"/>
      <w:lvlText w:val="%1."/>
      <w:lvlJc w:val="left"/>
      <w:pPr>
        <w:tabs>
          <w:tab w:val="num" w:pos="567"/>
        </w:tabs>
        <w:ind w:left="0" w:firstLine="0"/>
      </w:pPr>
      <w:rPr>
        <w:rFonts w:ascii="Arial" w:hAnsi="Arial" w:cs="Arial" w:hint="default"/>
        <w:b w:val="0"/>
        <w:i w:val="0"/>
        <w: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lowerLetter"/>
      <w:pStyle w:val="DWParaNum2"/>
      <w:lvlText w:val="%2."/>
      <w:lvlJc w:val="left"/>
      <w:pPr>
        <w:tabs>
          <w:tab w:val="num" w:pos="1134"/>
        </w:tabs>
        <w:ind w:left="567"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DWParaNum3"/>
      <w:lvlText w:val="(%3)"/>
      <w:lvlJc w:val="left"/>
      <w:pPr>
        <w:tabs>
          <w:tab w:val="num" w:pos="1701"/>
        </w:tabs>
        <w:ind w:left="1134"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DWParaNum4"/>
      <w:lvlText w:val="(%4)"/>
      <w:lvlJc w:val="left"/>
      <w:pPr>
        <w:tabs>
          <w:tab w:val="num" w:pos="2268"/>
        </w:tabs>
        <w:ind w:left="1701"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start w:val="1"/>
      <w:numFmt w:val="lowerRoman"/>
      <w:pStyle w:val="DWParaNum5"/>
      <w:lvlText w:val="%5."/>
      <w:lvlJc w:val="left"/>
      <w:pPr>
        <w:tabs>
          <w:tab w:val="num" w:pos="2835"/>
        </w:tabs>
        <w:ind w:left="2268" w:firstLine="0"/>
      </w:pPr>
      <w:rPr>
        <w:rFonts w:ascii="Arial" w:hAnsi="Arial" w:cs="Arial" w:hint="default"/>
        <w:b w:val="0"/>
        <w:i w:val="0"/>
        <w:caps w:val="0"/>
        <w:smallCaps w:val="0"/>
        <w:strike w:val="0"/>
        <w:dstrike w:val="0"/>
        <w:vanish w:val="0"/>
        <w:color w:val="auto"/>
        <w:sz w:val="22"/>
        <w:u w:val="none"/>
        <w:effec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start w:val="1"/>
      <w:numFmt w:val="none"/>
      <w:lvlText w:val="%5."/>
      <w:lvlJc w:val="left"/>
      <w:pPr>
        <w:tabs>
          <w:tab w:val="num" w:pos="2835"/>
        </w:tabs>
        <w:ind w:left="2268" w:firstLine="0"/>
      </w:pPr>
      <w:rPr>
        <w:rFonts w:hint="default"/>
        <w:b w:val="0"/>
        <w:i w:val="0"/>
        <w:sz w:val="24"/>
      </w:rPr>
    </w:lvl>
    <w:lvl w:ilvl="6">
      <w:start w:val="1"/>
      <w:numFmt w:val="none"/>
      <w:lvlText w:val="%5."/>
      <w:lvlJc w:val="left"/>
      <w:pPr>
        <w:tabs>
          <w:tab w:val="num" w:pos="2835"/>
        </w:tabs>
        <w:ind w:left="2268" w:firstLine="0"/>
      </w:pPr>
      <w:rPr>
        <w:rFonts w:hint="default"/>
        <w:b w:val="0"/>
        <w:i w:val="0"/>
        <w:sz w:val="24"/>
      </w:rPr>
    </w:lvl>
    <w:lvl w:ilvl="7">
      <w:start w:val="1"/>
      <w:numFmt w:val="none"/>
      <w:lvlText w:val="%5."/>
      <w:lvlJc w:val="left"/>
      <w:pPr>
        <w:tabs>
          <w:tab w:val="num" w:pos="2835"/>
        </w:tabs>
        <w:ind w:left="2268" w:firstLine="0"/>
      </w:pPr>
      <w:rPr>
        <w:rFonts w:hint="default"/>
      </w:rPr>
    </w:lvl>
    <w:lvl w:ilvl="8">
      <w:start w:val="1"/>
      <w:numFmt w:val="none"/>
      <w:lvlText w:val="%5."/>
      <w:lvlJc w:val="left"/>
      <w:pPr>
        <w:tabs>
          <w:tab w:val="num" w:pos="2835"/>
        </w:tabs>
        <w:ind w:left="2268" w:firstLine="0"/>
      </w:pPr>
      <w:rPr>
        <w:rFonts w:hint="default"/>
      </w:rPr>
    </w:lvl>
  </w:abstractNum>
  <w:abstractNum w:abstractNumId="7" w15:restartNumberingAfterBreak="0">
    <w:nsid w:val="786350C9"/>
    <w:multiLevelType w:val="hybridMultilevel"/>
    <w:tmpl w:val="43EE7C10"/>
    <w:lvl w:ilvl="0" w:tplc="FFFFFFFF">
      <w:start w:val="1"/>
      <w:numFmt w:val="lowerRoman"/>
      <w:lvlText w:val="%1."/>
      <w:lvlJc w:val="right"/>
      <w:pPr>
        <w:ind w:left="1287" w:hanging="360"/>
      </w:pPr>
    </w:lvl>
    <w:lvl w:ilvl="1" w:tplc="FFFFFFFF" w:tentative="1">
      <w:start w:val="1"/>
      <w:numFmt w:val="lowerLetter"/>
      <w:lvlText w:val="%2."/>
      <w:lvlJc w:val="left"/>
      <w:pPr>
        <w:ind w:left="2007" w:hanging="360"/>
      </w:pPr>
    </w:lvl>
    <w:lvl w:ilvl="2" w:tplc="FFFFFFFF" w:tentative="1">
      <w:start w:val="1"/>
      <w:numFmt w:val="lowerRoman"/>
      <w:lvlText w:val="%3."/>
      <w:lvlJc w:val="right"/>
      <w:pPr>
        <w:ind w:left="2727" w:hanging="180"/>
      </w:pPr>
    </w:lvl>
    <w:lvl w:ilvl="3" w:tplc="FFFFFFFF" w:tentative="1">
      <w:start w:val="1"/>
      <w:numFmt w:val="decimal"/>
      <w:lvlText w:val="%4."/>
      <w:lvlJc w:val="left"/>
      <w:pPr>
        <w:ind w:left="3447" w:hanging="360"/>
      </w:pPr>
    </w:lvl>
    <w:lvl w:ilvl="4" w:tplc="FFFFFFFF" w:tentative="1">
      <w:start w:val="1"/>
      <w:numFmt w:val="lowerLetter"/>
      <w:lvlText w:val="%5."/>
      <w:lvlJc w:val="left"/>
      <w:pPr>
        <w:ind w:left="4167" w:hanging="360"/>
      </w:pPr>
    </w:lvl>
    <w:lvl w:ilvl="5" w:tplc="FFFFFFFF" w:tentative="1">
      <w:start w:val="1"/>
      <w:numFmt w:val="lowerRoman"/>
      <w:lvlText w:val="%6."/>
      <w:lvlJc w:val="right"/>
      <w:pPr>
        <w:ind w:left="4887" w:hanging="180"/>
      </w:pPr>
    </w:lvl>
    <w:lvl w:ilvl="6" w:tplc="FFFFFFFF" w:tentative="1">
      <w:start w:val="1"/>
      <w:numFmt w:val="decimal"/>
      <w:lvlText w:val="%7."/>
      <w:lvlJc w:val="left"/>
      <w:pPr>
        <w:ind w:left="5607" w:hanging="360"/>
      </w:pPr>
    </w:lvl>
    <w:lvl w:ilvl="7" w:tplc="FFFFFFFF" w:tentative="1">
      <w:start w:val="1"/>
      <w:numFmt w:val="lowerLetter"/>
      <w:lvlText w:val="%8."/>
      <w:lvlJc w:val="left"/>
      <w:pPr>
        <w:ind w:left="6327" w:hanging="360"/>
      </w:pPr>
    </w:lvl>
    <w:lvl w:ilvl="8" w:tplc="FFFFFFFF" w:tentative="1">
      <w:start w:val="1"/>
      <w:numFmt w:val="lowerRoman"/>
      <w:lvlText w:val="%9."/>
      <w:lvlJc w:val="right"/>
      <w:pPr>
        <w:ind w:left="7047" w:hanging="180"/>
      </w:pPr>
    </w:lvl>
  </w:abstractNum>
  <w:num w:numId="1" w16cid:durableId="970283721">
    <w:abstractNumId w:val="5"/>
  </w:num>
  <w:num w:numId="2" w16cid:durableId="535434293">
    <w:abstractNumId w:val="1"/>
  </w:num>
  <w:num w:numId="3" w16cid:durableId="1369843477">
    <w:abstractNumId w:val="2"/>
  </w:num>
  <w:num w:numId="4" w16cid:durableId="1571889951">
    <w:abstractNumId w:val="4"/>
  </w:num>
  <w:num w:numId="5" w16cid:durableId="1335691967">
    <w:abstractNumId w:val="6"/>
  </w:num>
  <w:num w:numId="6" w16cid:durableId="235475866">
    <w:abstractNumId w:val="0"/>
  </w:num>
  <w:num w:numId="7" w16cid:durableId="1798639561">
    <w:abstractNumId w:val="3"/>
  </w:num>
  <w:num w:numId="8" w16cid:durableId="1750612704">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567"/>
  <w:drawingGridHorizontalSpacing w:val="110"/>
  <w:drawingGridVerticalSpacing w:val="120"/>
  <w:displayHorizontalDrawingGridEvery w:val="2"/>
  <w:displayVerticalDrawingGridEvery w:val="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L Format" w:val="RL"/>
    <w:docVar w:name="DW Format" w:val="L0"/>
    <w:docVar w:name="DW FormatName" w:val="Letter"/>
    <w:docVar w:name="DW SBapp" w:val=" 0"/>
    <w:docVar w:name="DW SBfap" w:val=" 1"/>
    <w:docVar w:name="DW SigBlock" w:val="1"/>
  </w:docVars>
  <w:rsids>
    <w:rsidRoot w:val="00F248CB"/>
    <w:rsid w:val="000007DB"/>
    <w:rsid w:val="00031151"/>
    <w:rsid w:val="00044239"/>
    <w:rsid w:val="000A66DC"/>
    <w:rsid w:val="000A71D0"/>
    <w:rsid w:val="000B6FA2"/>
    <w:rsid w:val="00133B5B"/>
    <w:rsid w:val="001C2B5F"/>
    <w:rsid w:val="001D310A"/>
    <w:rsid w:val="001E30E8"/>
    <w:rsid w:val="0025743B"/>
    <w:rsid w:val="0027218D"/>
    <w:rsid w:val="00294218"/>
    <w:rsid w:val="002B355F"/>
    <w:rsid w:val="002D19AA"/>
    <w:rsid w:val="0030365B"/>
    <w:rsid w:val="003A7F08"/>
    <w:rsid w:val="003E2400"/>
    <w:rsid w:val="003E6A82"/>
    <w:rsid w:val="003F41C0"/>
    <w:rsid w:val="004006CE"/>
    <w:rsid w:val="004137EF"/>
    <w:rsid w:val="004201F4"/>
    <w:rsid w:val="00436558"/>
    <w:rsid w:val="00454829"/>
    <w:rsid w:val="0049365B"/>
    <w:rsid w:val="00496F96"/>
    <w:rsid w:val="004F6418"/>
    <w:rsid w:val="00506917"/>
    <w:rsid w:val="00561C00"/>
    <w:rsid w:val="0058364B"/>
    <w:rsid w:val="005864D4"/>
    <w:rsid w:val="0059635D"/>
    <w:rsid w:val="0060726E"/>
    <w:rsid w:val="00646304"/>
    <w:rsid w:val="00657218"/>
    <w:rsid w:val="006771BF"/>
    <w:rsid w:val="00684636"/>
    <w:rsid w:val="006B58B7"/>
    <w:rsid w:val="006D4A60"/>
    <w:rsid w:val="00702B32"/>
    <w:rsid w:val="0071211A"/>
    <w:rsid w:val="00746779"/>
    <w:rsid w:val="00764D60"/>
    <w:rsid w:val="007739FD"/>
    <w:rsid w:val="007872F7"/>
    <w:rsid w:val="008301F9"/>
    <w:rsid w:val="00861062"/>
    <w:rsid w:val="00893A61"/>
    <w:rsid w:val="008D1A2D"/>
    <w:rsid w:val="00946CC6"/>
    <w:rsid w:val="009D01E2"/>
    <w:rsid w:val="009F2A1B"/>
    <w:rsid w:val="00A10905"/>
    <w:rsid w:val="00A17770"/>
    <w:rsid w:val="00AA0DC9"/>
    <w:rsid w:val="00AF448D"/>
    <w:rsid w:val="00B12A54"/>
    <w:rsid w:val="00B21F71"/>
    <w:rsid w:val="00B343DC"/>
    <w:rsid w:val="00B352B8"/>
    <w:rsid w:val="00B71DAA"/>
    <w:rsid w:val="00BD17FA"/>
    <w:rsid w:val="00BD72DD"/>
    <w:rsid w:val="00BF0573"/>
    <w:rsid w:val="00C34E1A"/>
    <w:rsid w:val="00C60463"/>
    <w:rsid w:val="00C706ED"/>
    <w:rsid w:val="00CA2FFE"/>
    <w:rsid w:val="00D02468"/>
    <w:rsid w:val="00D07497"/>
    <w:rsid w:val="00D51574"/>
    <w:rsid w:val="00EC31D9"/>
    <w:rsid w:val="00EF66A3"/>
    <w:rsid w:val="00F01268"/>
    <w:rsid w:val="00F17A94"/>
    <w:rsid w:val="00F208F9"/>
    <w:rsid w:val="00F248CB"/>
    <w:rsid w:val="00F8314B"/>
    <w:rsid w:val="00F92B94"/>
    <w:rsid w:val="00FA4187"/>
    <w:rsid w:val="00FE2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8E60B1"/>
  <w15:docId w15:val="{9E999D69-6C6C-5D48-A871-FE139E4E9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iPriority="99" w:unhideWhenUsed="1"/>
  </w:latentStyles>
  <w:style w:type="paragraph" w:default="1" w:styleId="Normal">
    <w:name w:val="Normal"/>
    <w:qFormat/>
    <w:rsid w:val="00F92B94"/>
    <w:pPr>
      <w:overflowPunct w:val="0"/>
      <w:autoSpaceDE w:val="0"/>
      <w:autoSpaceDN w:val="0"/>
      <w:adjustRightInd w:val="0"/>
      <w:textAlignment w:val="baseline"/>
    </w:pPr>
    <w:rPr>
      <w:rFonts w:ascii="Arial" w:hAnsi="Arial"/>
      <w:kern w:val="22"/>
      <w:sz w:val="22"/>
      <w:lang w:eastAsia="en-US"/>
    </w:rPr>
  </w:style>
  <w:style w:type="paragraph" w:styleId="Heading1">
    <w:name w:val="heading 1"/>
    <w:basedOn w:val="Normal"/>
    <w:next w:val="Normal"/>
    <w:link w:val="Heading1Char"/>
    <w:uiPriority w:val="9"/>
    <w:qFormat/>
    <w:rsid w:val="003E6A82"/>
    <w:pPr>
      <w:keepNext/>
      <w:keepLines/>
      <w:overflowPunct/>
      <w:autoSpaceDE/>
      <w:autoSpaceDN/>
      <w:adjustRightInd/>
      <w:spacing w:before="240" w:line="259" w:lineRule="auto"/>
      <w:textAlignment w:val="auto"/>
      <w:outlineLvl w:val="0"/>
    </w:pPr>
    <w:rPr>
      <w:rFonts w:asciiTheme="majorHAnsi" w:eastAsiaTheme="majorEastAsia" w:hAnsiTheme="majorHAnsi" w:cstheme="majorBidi"/>
      <w:color w:val="365F91" w:themeColor="accent1" w:themeShade="BF"/>
      <w:kern w:val="0"/>
      <w:sz w:val="32"/>
      <w:szCs w:val="32"/>
      <w:lang w:val="en-US"/>
    </w:rPr>
  </w:style>
  <w:style w:type="paragraph" w:styleId="Heading2">
    <w:name w:val="heading 2"/>
    <w:basedOn w:val="Normal"/>
    <w:next w:val="Normal"/>
    <w:pPr>
      <w:keepNext/>
      <w:spacing w:before="240" w:after="60"/>
      <w:outlineLvl w:val="1"/>
    </w:pPr>
    <w:rPr>
      <w:b/>
      <w:i/>
      <w:sz w:val="28"/>
    </w:rPr>
  </w:style>
  <w:style w:type="paragraph" w:styleId="Heading3">
    <w:name w:val="heading 3"/>
    <w:basedOn w:val="Normal"/>
    <w:next w:val="Normal"/>
    <w:pPr>
      <w:keepNext/>
      <w:spacing w:before="240" w:after="60"/>
      <w:outlineLvl w:val="2"/>
    </w:pPr>
    <w:rPr>
      <w:b/>
      <w:sz w:val="26"/>
    </w:rPr>
  </w:style>
  <w:style w:type="paragraph" w:styleId="Heading4">
    <w:name w:val="heading 4"/>
    <w:basedOn w:val="Normal"/>
    <w:next w:val="Normal"/>
    <w:pPr>
      <w:keepNext/>
      <w:spacing w:before="240" w:after="60"/>
      <w:outlineLvl w:val="3"/>
    </w:pPr>
    <w:rPr>
      <w:b/>
      <w:sz w:val="28"/>
    </w:rPr>
  </w:style>
  <w:style w:type="paragraph" w:styleId="Heading5">
    <w:name w:val="heading 5"/>
    <w:basedOn w:val="Normal"/>
    <w:next w:val="Normal"/>
    <w:pPr>
      <w:spacing w:before="240" w:after="60"/>
      <w:outlineLvl w:val="4"/>
    </w:pPr>
    <w:rPr>
      <w:b/>
      <w:i/>
      <w:sz w:val="26"/>
    </w:rPr>
  </w:style>
  <w:style w:type="paragraph" w:styleId="Heading6">
    <w:name w:val="heading 6"/>
    <w:basedOn w:val="Normal"/>
    <w:next w:val="Normal"/>
    <w:pPr>
      <w:spacing w:before="240" w:after="60"/>
      <w:outlineLvl w:val="5"/>
    </w:pPr>
    <w:rPr>
      <w:b/>
    </w:rPr>
  </w:style>
  <w:style w:type="paragraph" w:styleId="Heading7">
    <w:name w:val="heading 7"/>
    <w:basedOn w:val="Normal"/>
    <w:next w:val="Normal"/>
    <w:pPr>
      <w:spacing w:before="240" w:after="60"/>
      <w:outlineLvl w:val="6"/>
    </w:pPr>
  </w:style>
  <w:style w:type="paragraph" w:styleId="Heading8">
    <w:name w:val="heading 8"/>
    <w:basedOn w:val="Normal"/>
    <w:next w:val="Normal"/>
    <w:pPr>
      <w:spacing w:before="240" w:after="60"/>
      <w:outlineLvl w:val="7"/>
    </w:pPr>
    <w:rPr>
      <w:i/>
    </w:rPr>
  </w:style>
  <w:style w:type="paragraph" w:styleId="Heading9">
    <w:name w:val="heading 9"/>
    <w:basedOn w:val="Normal"/>
    <w:next w:val="Normal"/>
    <w:pPr>
      <w:spacing w:before="240" w:after="60"/>
      <w:outlineLvl w:val="8"/>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dditionalMarking">
    <w:name w:val="Additional Marking"/>
    <w:basedOn w:val="DefaultParagraphFont"/>
    <w:rsid w:val="00F92B94"/>
    <w:rPr>
      <w:b/>
      <w:caps/>
    </w:rPr>
  </w:style>
  <w:style w:type="paragraph" w:customStyle="1" w:styleId="AddressBlock">
    <w:name w:val="Address Block"/>
    <w:basedOn w:val="Normal"/>
    <w:rsid w:val="00F92B94"/>
    <w:rPr>
      <w:sz w:val="20"/>
    </w:rPr>
  </w:style>
  <w:style w:type="paragraph" w:customStyle="1" w:styleId="DWListAlphabetical">
    <w:name w:val="DW List Alphabetical"/>
    <w:basedOn w:val="DWNormal"/>
    <w:qFormat/>
    <w:rsid w:val="00F92B94"/>
    <w:pPr>
      <w:numPr>
        <w:numId w:val="4"/>
      </w:numPr>
      <w:tabs>
        <w:tab w:val="clear" w:pos="567"/>
      </w:tabs>
    </w:pPr>
  </w:style>
  <w:style w:type="paragraph" w:customStyle="1" w:styleId="DWNormal">
    <w:name w:val="DW Normal"/>
    <w:basedOn w:val="Normal"/>
    <w:qFormat/>
    <w:rsid w:val="00F92B94"/>
  </w:style>
  <w:style w:type="paragraph" w:customStyle="1" w:styleId="DWAnnex">
    <w:name w:val="DW Annex"/>
    <w:basedOn w:val="Normal"/>
    <w:rsid w:val="00F92B94"/>
    <w:rPr>
      <w:b/>
    </w:rPr>
  </w:style>
  <w:style w:type="paragraph" w:customStyle="1" w:styleId="Appointment">
    <w:name w:val="Appointment"/>
    <w:basedOn w:val="DWNormal"/>
    <w:next w:val="DWNormal"/>
    <w:rsid w:val="00F92B94"/>
    <w:pPr>
      <w:spacing w:before="120"/>
    </w:pPr>
    <w:rPr>
      <w:i/>
    </w:rPr>
  </w:style>
  <w:style w:type="paragraph" w:customStyle="1" w:styleId="Compliments">
    <w:name w:val="Compliments"/>
    <w:basedOn w:val="DWNormal"/>
    <w:next w:val="Normal"/>
    <w:rsid w:val="00F92B94"/>
    <w:pPr>
      <w:spacing w:before="1160"/>
    </w:pPr>
    <w:rPr>
      <w:i/>
    </w:rPr>
  </w:style>
  <w:style w:type="character" w:styleId="EndnoteReference">
    <w:name w:val="endnote reference"/>
    <w:basedOn w:val="DefaultParagraphFont"/>
    <w:semiHidden/>
    <w:rsid w:val="00F92B94"/>
    <w:rPr>
      <w:vertAlign w:val="superscript"/>
    </w:rPr>
  </w:style>
  <w:style w:type="paragraph" w:styleId="EndnoteText">
    <w:name w:val="endnote text"/>
    <w:basedOn w:val="DWNormal"/>
    <w:semiHidden/>
    <w:rsid w:val="00F92B94"/>
    <w:pPr>
      <w:tabs>
        <w:tab w:val="left" w:pos="472"/>
        <w:tab w:val="left" w:pos="945"/>
        <w:tab w:val="left" w:pos="1417"/>
      </w:tabs>
    </w:pPr>
    <w:rPr>
      <w:sz w:val="20"/>
    </w:rPr>
  </w:style>
  <w:style w:type="character" w:customStyle="1" w:styleId="DWFlag">
    <w:name w:val="DW Flag"/>
    <w:basedOn w:val="DefaultParagraphFont"/>
    <w:rsid w:val="00F92B94"/>
    <w:rPr>
      <w:b/>
    </w:rPr>
  </w:style>
  <w:style w:type="paragraph" w:styleId="Footer">
    <w:name w:val="footer"/>
    <w:basedOn w:val="DWNormal"/>
    <w:link w:val="FooterChar"/>
    <w:uiPriority w:val="99"/>
    <w:rsid w:val="00F92B94"/>
    <w:pPr>
      <w:tabs>
        <w:tab w:val="center" w:pos="4819"/>
        <w:tab w:val="right" w:pos="9638"/>
      </w:tabs>
      <w:spacing w:before="220"/>
    </w:pPr>
  </w:style>
  <w:style w:type="character" w:customStyle="1" w:styleId="FooterCaption">
    <w:name w:val="Footer Caption"/>
    <w:basedOn w:val="DefaultParagraphFont"/>
    <w:rsid w:val="00F92B94"/>
    <w:rPr>
      <w:sz w:val="12"/>
    </w:rPr>
  </w:style>
  <w:style w:type="character" w:styleId="FootnoteReference">
    <w:name w:val="footnote reference"/>
    <w:basedOn w:val="DefaultParagraphFont"/>
    <w:semiHidden/>
    <w:rsid w:val="00F92B94"/>
    <w:rPr>
      <w:vertAlign w:val="superscript"/>
    </w:rPr>
  </w:style>
  <w:style w:type="paragraph" w:styleId="FootnoteText">
    <w:name w:val="footnote text"/>
    <w:basedOn w:val="DWNormal"/>
    <w:semiHidden/>
    <w:rsid w:val="00F92B94"/>
    <w:pPr>
      <w:tabs>
        <w:tab w:val="left" w:pos="378"/>
        <w:tab w:val="left" w:pos="756"/>
        <w:tab w:val="left" w:pos="1134"/>
      </w:tabs>
      <w:spacing w:after="120"/>
    </w:pPr>
    <w:rPr>
      <w:sz w:val="16"/>
    </w:rPr>
  </w:style>
  <w:style w:type="paragraph" w:customStyle="1" w:styleId="DWHdgGroup">
    <w:name w:val="DW Hdg Group"/>
    <w:basedOn w:val="DWNormal"/>
    <w:next w:val="DWPara"/>
    <w:qFormat/>
    <w:rsid w:val="00F92B94"/>
    <w:pPr>
      <w:keepNext/>
      <w:spacing w:after="220"/>
    </w:pPr>
    <w:rPr>
      <w:b/>
    </w:rPr>
  </w:style>
  <w:style w:type="paragraph" w:customStyle="1" w:styleId="DWPara">
    <w:name w:val="DW Para"/>
    <w:basedOn w:val="DWNormal"/>
    <w:qFormat/>
    <w:rsid w:val="00F92B94"/>
    <w:pPr>
      <w:spacing w:after="220"/>
    </w:pPr>
  </w:style>
  <w:style w:type="paragraph" w:styleId="Header">
    <w:name w:val="header"/>
    <w:basedOn w:val="DWNormal"/>
    <w:rsid w:val="00F92B94"/>
    <w:pPr>
      <w:tabs>
        <w:tab w:val="center" w:pos="4819"/>
        <w:tab w:val="right" w:pos="9638"/>
      </w:tabs>
      <w:spacing w:after="220"/>
    </w:pPr>
  </w:style>
  <w:style w:type="character" w:customStyle="1" w:styleId="HeaderCaption">
    <w:name w:val="Header Caption"/>
    <w:basedOn w:val="DefaultParagraphFont"/>
    <w:rsid w:val="00F92B94"/>
    <w:rPr>
      <w:sz w:val="12"/>
    </w:rPr>
  </w:style>
  <w:style w:type="character" w:customStyle="1" w:styleId="HiddenText">
    <w:name w:val="Hidden Text"/>
    <w:basedOn w:val="DefaultParagraphFont"/>
    <w:rPr>
      <w:vanish/>
    </w:rPr>
  </w:style>
  <w:style w:type="paragraph" w:customStyle="1" w:styleId="DWHdgMain">
    <w:name w:val="DW Hdg Main"/>
    <w:basedOn w:val="DWHdgGroup"/>
    <w:next w:val="DWHdgGroup"/>
    <w:qFormat/>
    <w:rsid w:val="00F92B94"/>
    <w:pPr>
      <w:jc w:val="center"/>
    </w:pPr>
  </w:style>
  <w:style w:type="character" w:customStyle="1" w:styleId="MarginalNote">
    <w:name w:val="Marginal Note"/>
    <w:basedOn w:val="DefaultParagraphFont"/>
    <w:rsid w:val="00F92B94"/>
    <w:rPr>
      <w:rFonts w:ascii="Arial" w:hAnsi="Arial"/>
      <w:sz w:val="16"/>
    </w:rPr>
  </w:style>
  <w:style w:type="paragraph" w:customStyle="1" w:styleId="DWName">
    <w:name w:val="DW Name"/>
    <w:basedOn w:val="DWNormal"/>
    <w:next w:val="Normal"/>
    <w:qFormat/>
    <w:rsid w:val="00F92B94"/>
    <w:pPr>
      <w:keepNext/>
      <w:spacing w:before="220"/>
    </w:pPr>
  </w:style>
  <w:style w:type="paragraph" w:customStyle="1" w:styleId="DWListNumerical">
    <w:name w:val="DW List Numerical"/>
    <w:basedOn w:val="DWNormal"/>
    <w:qFormat/>
    <w:rsid w:val="00F92B94"/>
    <w:pPr>
      <w:numPr>
        <w:numId w:val="2"/>
      </w:numPr>
      <w:tabs>
        <w:tab w:val="clear" w:pos="567"/>
      </w:tabs>
    </w:pPr>
  </w:style>
  <w:style w:type="paragraph" w:customStyle="1" w:styleId="Originator">
    <w:name w:val="Originator"/>
    <w:basedOn w:val="DWNormal"/>
    <w:next w:val="Normal"/>
    <w:rsid w:val="00F92B94"/>
    <w:pPr>
      <w:spacing w:after="220"/>
    </w:pPr>
  </w:style>
  <w:style w:type="character" w:customStyle="1" w:styleId="DWHdgPara">
    <w:name w:val="DW Hdg Para"/>
    <w:basedOn w:val="DefaultParagraphFont"/>
    <w:qFormat/>
    <w:rsid w:val="00F92B94"/>
    <w:rPr>
      <w:b/>
      <w:u w:val="none"/>
    </w:rPr>
  </w:style>
  <w:style w:type="character" w:customStyle="1" w:styleId="PostTown">
    <w:name w:val="Post Town"/>
    <w:basedOn w:val="DefaultParagraphFont"/>
    <w:rsid w:val="00F92B94"/>
    <w:rPr>
      <w:smallCaps/>
    </w:rPr>
  </w:style>
  <w:style w:type="character" w:customStyle="1" w:styleId="ProtectiveMarking">
    <w:name w:val="Protective Marking"/>
    <w:basedOn w:val="DefaultParagraphFont"/>
    <w:rsid w:val="00F92B94"/>
    <w:rPr>
      <w:b/>
      <w:caps/>
    </w:rPr>
  </w:style>
  <w:style w:type="character" w:customStyle="1" w:styleId="ReferenceDate">
    <w:name w:val="Reference/Date"/>
    <w:basedOn w:val="DefaultParagraphFont"/>
    <w:rsid w:val="00F92B94"/>
    <w:rPr>
      <w:rFonts w:ascii="Arial" w:hAnsi="Arial"/>
      <w:spacing w:val="0"/>
      <w:sz w:val="20"/>
    </w:rPr>
  </w:style>
  <w:style w:type="character" w:customStyle="1" w:styleId="DWHdgSubject">
    <w:name w:val="DW Hdg Subject"/>
    <w:basedOn w:val="DefaultParagraphFont"/>
    <w:qFormat/>
    <w:rsid w:val="00F92B94"/>
    <w:rPr>
      <w:caps/>
      <w:u w:val="none"/>
    </w:rPr>
  </w:style>
  <w:style w:type="paragraph" w:customStyle="1" w:styleId="DWTable">
    <w:name w:val="DW Table"/>
    <w:basedOn w:val="DWNormal"/>
    <w:qFormat/>
    <w:rsid w:val="00F92B94"/>
    <w:rPr>
      <w:sz w:val="20"/>
    </w:rPr>
  </w:style>
  <w:style w:type="paragraph" w:customStyle="1" w:styleId="TableBox">
    <w:name w:val="Table Box"/>
    <w:basedOn w:val="DWTable"/>
    <w:next w:val="DWPara"/>
    <w:rsid w:val="00F92B94"/>
  </w:style>
  <w:style w:type="paragraph" w:customStyle="1" w:styleId="DWTablePara">
    <w:name w:val="DW Table Para"/>
    <w:basedOn w:val="DWTable"/>
    <w:qFormat/>
    <w:rsid w:val="00F92B94"/>
    <w:pPr>
      <w:tabs>
        <w:tab w:val="left" w:pos="369"/>
        <w:tab w:val="left" w:pos="737"/>
        <w:tab w:val="left" w:pos="1106"/>
        <w:tab w:val="left" w:pos="1474"/>
        <w:tab w:val="left" w:pos="1843"/>
        <w:tab w:val="left" w:pos="2211"/>
      </w:tabs>
      <w:spacing w:before="100" w:after="100"/>
    </w:pPr>
  </w:style>
  <w:style w:type="paragraph" w:customStyle="1" w:styleId="DWTableCol">
    <w:name w:val="DW Table Col"/>
    <w:basedOn w:val="DWTable"/>
    <w:next w:val="DWTable"/>
    <w:qFormat/>
    <w:rsid w:val="00F92B94"/>
    <w:pPr>
      <w:spacing w:after="100"/>
      <w:jc w:val="center"/>
    </w:pPr>
  </w:style>
  <w:style w:type="paragraph" w:customStyle="1" w:styleId="DWTableHdg">
    <w:name w:val="DW Table Hdg"/>
    <w:basedOn w:val="DWTable"/>
    <w:next w:val="DWTableCol"/>
    <w:qFormat/>
    <w:rsid w:val="00F92B94"/>
    <w:pPr>
      <w:spacing w:before="100" w:after="100"/>
      <w:jc w:val="center"/>
    </w:pPr>
    <w:rPr>
      <w:b/>
    </w:rPr>
  </w:style>
  <w:style w:type="paragraph" w:customStyle="1" w:styleId="TelFaxBlock">
    <w:name w:val="Tel/Fax Block"/>
    <w:basedOn w:val="Normal"/>
    <w:rsid w:val="00F92B94"/>
    <w:rPr>
      <w:sz w:val="18"/>
    </w:rPr>
  </w:style>
  <w:style w:type="paragraph" w:styleId="TOC1">
    <w:name w:val="toc 1"/>
    <w:basedOn w:val="DWNormal"/>
    <w:semiHidden/>
    <w:rsid w:val="00F92B94"/>
    <w:pPr>
      <w:tabs>
        <w:tab w:val="right" w:leader="dot" w:pos="9072"/>
      </w:tabs>
      <w:ind w:left="567"/>
    </w:pPr>
    <w:rPr>
      <w:smallCaps/>
      <w:sz w:val="20"/>
    </w:rPr>
  </w:style>
  <w:style w:type="paragraph" w:styleId="TOC2">
    <w:name w:val="toc 2"/>
    <w:basedOn w:val="TOC1"/>
    <w:semiHidden/>
    <w:rsid w:val="00F92B94"/>
    <w:pPr>
      <w:ind w:left="851"/>
    </w:pPr>
    <w:rPr>
      <w:smallCaps w:val="0"/>
    </w:rPr>
  </w:style>
  <w:style w:type="paragraph" w:styleId="TOC3">
    <w:name w:val="toc 3"/>
    <w:basedOn w:val="TOC2"/>
    <w:semiHidden/>
    <w:rsid w:val="00F92B94"/>
    <w:pPr>
      <w:ind w:left="1134"/>
    </w:pPr>
  </w:style>
  <w:style w:type="paragraph" w:styleId="TOC4">
    <w:name w:val="toc 4"/>
    <w:basedOn w:val="TOC3"/>
    <w:semiHidden/>
    <w:rsid w:val="00F92B94"/>
    <w:pPr>
      <w:ind w:left="1418"/>
    </w:pPr>
  </w:style>
  <w:style w:type="paragraph" w:styleId="TOC5">
    <w:name w:val="toc 5"/>
    <w:basedOn w:val="TOC4"/>
    <w:semiHidden/>
    <w:rsid w:val="00F92B94"/>
    <w:pPr>
      <w:ind w:left="1701"/>
    </w:pPr>
  </w:style>
  <w:style w:type="paragraph" w:styleId="TOC6">
    <w:name w:val="toc 6"/>
    <w:basedOn w:val="TOC5"/>
    <w:semiHidden/>
    <w:rsid w:val="00F92B94"/>
    <w:pPr>
      <w:ind w:left="1985"/>
    </w:pPr>
  </w:style>
  <w:style w:type="paragraph" w:styleId="TOC7">
    <w:name w:val="toc 7"/>
    <w:basedOn w:val="TOC6"/>
    <w:semiHidden/>
    <w:rsid w:val="00F92B94"/>
    <w:pPr>
      <w:ind w:left="2268"/>
    </w:pPr>
  </w:style>
  <w:style w:type="paragraph" w:customStyle="1" w:styleId="UnitTitle">
    <w:name w:val="Unit Title"/>
    <w:basedOn w:val="AddressBlock"/>
    <w:next w:val="AddressBlock"/>
    <w:rsid w:val="00F92B94"/>
    <w:rPr>
      <w:b/>
      <w:sz w:val="22"/>
    </w:rPr>
  </w:style>
  <w:style w:type="paragraph" w:customStyle="1" w:styleId="DWSignature">
    <w:name w:val="DW Signature"/>
    <w:basedOn w:val="DWNormal"/>
    <w:next w:val="DWName"/>
    <w:qFormat/>
    <w:rsid w:val="00F92B94"/>
    <w:pPr>
      <w:spacing w:before="160"/>
    </w:pPr>
  </w:style>
  <w:style w:type="character" w:styleId="PageNumber">
    <w:name w:val="page number"/>
    <w:basedOn w:val="DefaultParagraphFont"/>
    <w:rsid w:val="00F92B94"/>
  </w:style>
  <w:style w:type="paragraph" w:customStyle="1" w:styleId="DWParaNum1">
    <w:name w:val="DW Para Num1"/>
    <w:basedOn w:val="DWPara"/>
    <w:qFormat/>
    <w:rsid w:val="00F92B94"/>
    <w:pPr>
      <w:numPr>
        <w:numId w:val="5"/>
      </w:numPr>
    </w:pPr>
  </w:style>
  <w:style w:type="paragraph" w:customStyle="1" w:styleId="DWParaNum2">
    <w:name w:val="DW Para Num2"/>
    <w:basedOn w:val="DWPara"/>
    <w:qFormat/>
    <w:rsid w:val="00F92B94"/>
    <w:pPr>
      <w:numPr>
        <w:ilvl w:val="1"/>
        <w:numId w:val="5"/>
      </w:numPr>
    </w:pPr>
  </w:style>
  <w:style w:type="paragraph" w:customStyle="1" w:styleId="DWParaNum3">
    <w:name w:val="DW Para Num3"/>
    <w:basedOn w:val="DWPara"/>
    <w:qFormat/>
    <w:rsid w:val="00F92B94"/>
    <w:pPr>
      <w:numPr>
        <w:ilvl w:val="2"/>
        <w:numId w:val="5"/>
      </w:numPr>
      <w:tabs>
        <w:tab w:val="clear" w:pos="1701"/>
      </w:tabs>
    </w:pPr>
  </w:style>
  <w:style w:type="paragraph" w:customStyle="1" w:styleId="DWParaNum4">
    <w:name w:val="DW Para Num4"/>
    <w:basedOn w:val="DWPara"/>
    <w:qFormat/>
    <w:rsid w:val="00F92B94"/>
    <w:pPr>
      <w:numPr>
        <w:ilvl w:val="3"/>
        <w:numId w:val="5"/>
      </w:numPr>
      <w:tabs>
        <w:tab w:val="clear" w:pos="2268"/>
      </w:tabs>
    </w:pPr>
  </w:style>
  <w:style w:type="paragraph" w:customStyle="1" w:styleId="DWParaNum5">
    <w:name w:val="DW Para Num5"/>
    <w:basedOn w:val="DWPara"/>
    <w:qFormat/>
    <w:rsid w:val="00F92B94"/>
    <w:pPr>
      <w:numPr>
        <w:ilvl w:val="4"/>
        <w:numId w:val="5"/>
      </w:numPr>
      <w:tabs>
        <w:tab w:val="clear" w:pos="2835"/>
      </w:tabs>
    </w:pPr>
  </w:style>
  <w:style w:type="paragraph" w:customStyle="1" w:styleId="DWParaPB1">
    <w:name w:val="DW Para PB1"/>
    <w:basedOn w:val="DWPara"/>
    <w:qFormat/>
    <w:rsid w:val="00F92B94"/>
    <w:pPr>
      <w:numPr>
        <w:numId w:val="1"/>
      </w:numPr>
      <w:tabs>
        <w:tab w:val="clear" w:pos="567"/>
      </w:tabs>
    </w:pPr>
  </w:style>
  <w:style w:type="paragraph" w:customStyle="1" w:styleId="DWParaPB2">
    <w:name w:val="DW Para PB2"/>
    <w:basedOn w:val="DWPara"/>
    <w:qFormat/>
    <w:rsid w:val="00F92B94"/>
    <w:pPr>
      <w:numPr>
        <w:ilvl w:val="1"/>
        <w:numId w:val="1"/>
      </w:numPr>
      <w:tabs>
        <w:tab w:val="clear" w:pos="1134"/>
      </w:tabs>
    </w:pPr>
  </w:style>
  <w:style w:type="paragraph" w:customStyle="1" w:styleId="DWParaPB3">
    <w:name w:val="DW Para PB3"/>
    <w:basedOn w:val="DWPara"/>
    <w:qFormat/>
    <w:rsid w:val="00F92B94"/>
    <w:pPr>
      <w:numPr>
        <w:ilvl w:val="2"/>
        <w:numId w:val="1"/>
      </w:numPr>
      <w:tabs>
        <w:tab w:val="clear" w:pos="1701"/>
      </w:tabs>
    </w:pPr>
  </w:style>
  <w:style w:type="paragraph" w:customStyle="1" w:styleId="DWParaPB4">
    <w:name w:val="DW Para PB4"/>
    <w:basedOn w:val="DWPara"/>
    <w:qFormat/>
    <w:rsid w:val="00F92B94"/>
    <w:pPr>
      <w:numPr>
        <w:ilvl w:val="3"/>
        <w:numId w:val="1"/>
      </w:numPr>
      <w:tabs>
        <w:tab w:val="clear" w:pos="2268"/>
      </w:tabs>
    </w:pPr>
  </w:style>
  <w:style w:type="paragraph" w:customStyle="1" w:styleId="DWParaPB5">
    <w:name w:val="DW Para PB5"/>
    <w:basedOn w:val="DWPara"/>
    <w:qFormat/>
    <w:rsid w:val="00F92B94"/>
    <w:pPr>
      <w:numPr>
        <w:ilvl w:val="4"/>
        <w:numId w:val="1"/>
      </w:numPr>
      <w:tabs>
        <w:tab w:val="clear" w:pos="2835"/>
      </w:tabs>
    </w:pPr>
  </w:style>
  <w:style w:type="paragraph" w:customStyle="1" w:styleId="DWTableParaNum1">
    <w:name w:val="DW Table Para Num1"/>
    <w:basedOn w:val="DWTablePara"/>
    <w:qFormat/>
    <w:rsid w:val="00F92B94"/>
    <w:pPr>
      <w:numPr>
        <w:numId w:val="3"/>
      </w:numPr>
      <w:tabs>
        <w:tab w:val="left" w:pos="369"/>
      </w:tabs>
    </w:pPr>
  </w:style>
  <w:style w:type="paragraph" w:customStyle="1" w:styleId="DWTableParaNum2">
    <w:name w:val="DW Table Para Num2"/>
    <w:basedOn w:val="DWTablePara"/>
    <w:qFormat/>
    <w:rsid w:val="00F92B94"/>
    <w:pPr>
      <w:numPr>
        <w:ilvl w:val="1"/>
        <w:numId w:val="3"/>
      </w:numPr>
      <w:tabs>
        <w:tab w:val="left" w:pos="737"/>
      </w:tabs>
    </w:pPr>
  </w:style>
  <w:style w:type="paragraph" w:customStyle="1" w:styleId="DWTableParaNum3">
    <w:name w:val="DW Table Para Num3"/>
    <w:basedOn w:val="DWTablePara"/>
    <w:qFormat/>
    <w:rsid w:val="00F92B94"/>
    <w:pPr>
      <w:numPr>
        <w:ilvl w:val="2"/>
        <w:numId w:val="3"/>
      </w:numPr>
      <w:tabs>
        <w:tab w:val="left" w:pos="1106"/>
      </w:tabs>
    </w:pPr>
  </w:style>
  <w:style w:type="paragraph" w:customStyle="1" w:styleId="DWTableParaNum4">
    <w:name w:val="DW Table Para Num4"/>
    <w:basedOn w:val="DWTablePara"/>
    <w:qFormat/>
    <w:rsid w:val="00F92B94"/>
    <w:pPr>
      <w:numPr>
        <w:ilvl w:val="3"/>
        <w:numId w:val="3"/>
      </w:numPr>
      <w:tabs>
        <w:tab w:val="left" w:pos="1474"/>
      </w:tabs>
    </w:pPr>
  </w:style>
  <w:style w:type="paragraph" w:customStyle="1" w:styleId="DWTableParaNum5">
    <w:name w:val="DW Table Para Num5"/>
    <w:basedOn w:val="DWTablePara"/>
    <w:qFormat/>
    <w:rsid w:val="00F92B94"/>
    <w:pPr>
      <w:numPr>
        <w:ilvl w:val="4"/>
        <w:numId w:val="3"/>
      </w:numPr>
      <w:tabs>
        <w:tab w:val="left" w:pos="1843"/>
      </w:tabs>
    </w:pPr>
  </w:style>
  <w:style w:type="paragraph" w:customStyle="1" w:styleId="DWParaBul1">
    <w:name w:val="DW Para Bul1"/>
    <w:basedOn w:val="DWPara"/>
    <w:qFormat/>
    <w:rsid w:val="00F92B94"/>
    <w:pPr>
      <w:numPr>
        <w:numId w:val="6"/>
      </w:numPr>
      <w:tabs>
        <w:tab w:val="clear" w:pos="567"/>
      </w:tabs>
    </w:pPr>
  </w:style>
  <w:style w:type="paragraph" w:customStyle="1" w:styleId="DWParaBul2">
    <w:name w:val="DW Para Bul2"/>
    <w:basedOn w:val="DWPara"/>
    <w:qFormat/>
    <w:rsid w:val="00F92B94"/>
    <w:pPr>
      <w:numPr>
        <w:ilvl w:val="1"/>
        <w:numId w:val="6"/>
      </w:numPr>
      <w:tabs>
        <w:tab w:val="clear" w:pos="1134"/>
      </w:tabs>
    </w:pPr>
  </w:style>
  <w:style w:type="paragraph" w:customStyle="1" w:styleId="DWParaBul3">
    <w:name w:val="DW Para Bul3"/>
    <w:basedOn w:val="DWPara"/>
    <w:qFormat/>
    <w:rsid w:val="00F92B94"/>
    <w:pPr>
      <w:numPr>
        <w:ilvl w:val="2"/>
        <w:numId w:val="6"/>
      </w:numPr>
      <w:tabs>
        <w:tab w:val="clear" w:pos="1701"/>
      </w:tabs>
    </w:pPr>
  </w:style>
  <w:style w:type="paragraph" w:customStyle="1" w:styleId="DWParaBul4">
    <w:name w:val="DW Para Bul4"/>
    <w:basedOn w:val="DWPara"/>
    <w:qFormat/>
    <w:rsid w:val="00F92B94"/>
    <w:pPr>
      <w:numPr>
        <w:ilvl w:val="3"/>
        <w:numId w:val="6"/>
      </w:numPr>
      <w:tabs>
        <w:tab w:val="clear" w:pos="2268"/>
      </w:tabs>
    </w:pPr>
  </w:style>
  <w:style w:type="paragraph" w:customStyle="1" w:styleId="DWParaBul5">
    <w:name w:val="DW Para Bul5"/>
    <w:basedOn w:val="DWPara"/>
    <w:qFormat/>
    <w:rsid w:val="00F92B94"/>
    <w:pPr>
      <w:numPr>
        <w:ilvl w:val="4"/>
        <w:numId w:val="6"/>
      </w:numPr>
      <w:tabs>
        <w:tab w:val="clear" w:pos="2835"/>
      </w:tabs>
    </w:pPr>
  </w:style>
  <w:style w:type="paragraph" w:customStyle="1" w:styleId="FooterFilename">
    <w:name w:val="Footer Filename"/>
    <w:basedOn w:val="Footer"/>
    <w:rsid w:val="00F92B94"/>
    <w:pPr>
      <w:tabs>
        <w:tab w:val="clear" w:pos="4819"/>
        <w:tab w:val="clear" w:pos="9638"/>
        <w:tab w:val="center" w:pos="4815"/>
        <w:tab w:val="right" w:pos="9645"/>
      </w:tabs>
      <w:spacing w:before="120"/>
    </w:pPr>
    <w:rPr>
      <w:sz w:val="12"/>
    </w:rPr>
  </w:style>
  <w:style w:type="paragraph" w:styleId="BodyTextIndent">
    <w:name w:val="Body Text Indent"/>
    <w:basedOn w:val="Normal"/>
    <w:link w:val="BodyTextIndentChar"/>
    <w:rsid w:val="00496F96"/>
    <w:pPr>
      <w:tabs>
        <w:tab w:val="left" w:pos="1134"/>
        <w:tab w:val="left" w:pos="6660"/>
      </w:tabs>
      <w:overflowPunct/>
      <w:autoSpaceDE/>
      <w:autoSpaceDN/>
      <w:adjustRightInd/>
      <w:ind w:left="1140"/>
      <w:textAlignment w:val="auto"/>
    </w:pPr>
    <w:rPr>
      <w:kern w:val="0"/>
      <w:lang w:val="en-US"/>
    </w:rPr>
  </w:style>
  <w:style w:type="character" w:customStyle="1" w:styleId="BodyTextIndentChar">
    <w:name w:val="Body Text Indent Char"/>
    <w:basedOn w:val="DefaultParagraphFont"/>
    <w:link w:val="BodyTextIndent"/>
    <w:rsid w:val="00496F96"/>
    <w:rPr>
      <w:rFonts w:ascii="Arial" w:hAnsi="Arial"/>
      <w:sz w:val="22"/>
      <w:lang w:val="en-US" w:eastAsia="en-US"/>
    </w:rPr>
  </w:style>
  <w:style w:type="character" w:customStyle="1" w:styleId="FooterChar">
    <w:name w:val="Footer Char"/>
    <w:basedOn w:val="DefaultParagraphFont"/>
    <w:link w:val="Footer"/>
    <w:uiPriority w:val="99"/>
    <w:rsid w:val="00F248CB"/>
    <w:rPr>
      <w:rFonts w:ascii="Arial" w:hAnsi="Arial"/>
      <w:kern w:val="22"/>
      <w:sz w:val="22"/>
      <w:lang w:eastAsia="en-US"/>
    </w:rPr>
  </w:style>
  <w:style w:type="paragraph" w:customStyle="1" w:styleId="COVERPAGETEXT">
    <w:name w:val="COVER PAGE TEXT"/>
    <w:basedOn w:val="Normal"/>
    <w:qFormat/>
    <w:rsid w:val="00F248CB"/>
    <w:pPr>
      <w:overflowPunct/>
      <w:autoSpaceDE/>
      <w:autoSpaceDN/>
      <w:adjustRightInd/>
      <w:spacing w:line="276" w:lineRule="auto"/>
      <w:jc w:val="center"/>
      <w:textAlignment w:val="auto"/>
    </w:pPr>
    <w:rPr>
      <w:rFonts w:cs="Arial"/>
      <w:kern w:val="0"/>
      <w:sz w:val="28"/>
      <w:szCs w:val="28"/>
    </w:rPr>
  </w:style>
  <w:style w:type="paragraph" w:styleId="ListParagraph">
    <w:name w:val="List Paragraph"/>
    <w:basedOn w:val="Normal"/>
    <w:uiPriority w:val="34"/>
    <w:qFormat/>
    <w:rsid w:val="0058364B"/>
    <w:pPr>
      <w:overflowPunct/>
      <w:autoSpaceDE/>
      <w:autoSpaceDN/>
      <w:adjustRightInd/>
      <w:spacing w:after="160" w:line="259" w:lineRule="auto"/>
      <w:ind w:left="720"/>
      <w:contextualSpacing/>
      <w:textAlignment w:val="auto"/>
    </w:pPr>
    <w:rPr>
      <w:rFonts w:ascii="Calibri" w:eastAsia="Calibri" w:hAnsi="Calibri" w:cs="Calibri"/>
      <w:kern w:val="0"/>
      <w:szCs w:val="22"/>
    </w:rPr>
  </w:style>
  <w:style w:type="table" w:styleId="TableGrid">
    <w:name w:val="Table Grid"/>
    <w:basedOn w:val="TableNormal"/>
    <w:uiPriority w:val="39"/>
    <w:rsid w:val="00F01268"/>
    <w:rPr>
      <w:rFonts w:asciiTheme="minorHAnsi" w:eastAsiaTheme="minorEastAsia" w:hAnsiTheme="minorHAnsi" w:cstheme="minorBidi"/>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D1A2D"/>
    <w:rPr>
      <w:color w:val="808080"/>
    </w:rPr>
  </w:style>
  <w:style w:type="character" w:customStyle="1" w:styleId="Heading1Char">
    <w:name w:val="Heading 1 Char"/>
    <w:basedOn w:val="DefaultParagraphFont"/>
    <w:link w:val="Heading1"/>
    <w:uiPriority w:val="9"/>
    <w:rsid w:val="003E6A82"/>
    <w:rPr>
      <w:rFonts w:asciiTheme="majorHAnsi" w:eastAsiaTheme="majorEastAsia" w:hAnsiTheme="majorHAnsi" w:cstheme="majorBidi"/>
      <w:color w:val="365F91" w:themeColor="accent1" w:themeShade="BF"/>
      <w:sz w:val="32"/>
      <w:szCs w:val="32"/>
      <w:lang w:val="en-US" w:eastAsia="en-US"/>
    </w:rPr>
  </w:style>
  <w:style w:type="paragraph" w:styleId="Bibliography">
    <w:name w:val="Bibliography"/>
    <w:basedOn w:val="Normal"/>
    <w:next w:val="Normal"/>
    <w:uiPriority w:val="37"/>
    <w:unhideWhenUsed/>
    <w:rsid w:val="003E6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8624239">
      <w:bodyDiv w:val="1"/>
      <w:marLeft w:val="0"/>
      <w:marRight w:val="0"/>
      <w:marTop w:val="0"/>
      <w:marBottom w:val="0"/>
      <w:divBdr>
        <w:top w:val="none" w:sz="0" w:space="0" w:color="auto"/>
        <w:left w:val="none" w:sz="0" w:space="0" w:color="auto"/>
        <w:bottom w:val="none" w:sz="0" w:space="0" w:color="auto"/>
        <w:right w:val="none" w:sz="0" w:space="0" w:color="auto"/>
      </w:divBdr>
    </w:div>
    <w:div w:id="196596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Ram18</b:Tag>
    <b:SourceType>InternetSite</b:SourceType>
    <b:Guid>{38136E6B-5D50-4EAE-A67A-285BD142958D}</b:Guid>
    <b:Title>Novel blue flare tracer with enhanced color quality and luminous intensity</b:Title>
    <b:Year>2018</b:Year>
    <b:Author>
      <b:Author>
        <b:NameList>
          <b:Person>
            <b:Last>Ramy Sadek</b:Last>
            <b:First>Mohamed</b:First>
            <b:Middle>Kassem, Mohamed Abdo, Sherif Elbasuney</b:Middle>
          </b:Person>
        </b:NameList>
      </b:Author>
    </b:Author>
    <b:ProductionCompany>Science Direct</b:ProductionCompany>
    <b:YearAccessed>2024</b:YearAccessed>
    <b:MonthAccessed>03</b:MonthAccessed>
    <b:DayAccessed>13</b:DayAccessed>
    <b:URL>https://www.sciencedirect.com/science/article/abs/pii/S002223131730114X</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EED6D22BB26DF4099032E6AC38CE0BF" ma:contentTypeVersion="5" ma:contentTypeDescription="Create a new document." ma:contentTypeScope="" ma:versionID="bbd5b2fc25b4d4ac8b094e82ef7adeac">
  <xsd:schema xmlns:xsd="http://www.w3.org/2001/XMLSchema" xmlns:xs="http://www.w3.org/2001/XMLSchema" xmlns:p="http://schemas.microsoft.com/office/2006/metadata/properties" xmlns:ns2="68352aad-40b4-4aec-8e6e-c679e64a41fc" xmlns:ns3="2e941d48-133c-419f-a027-d65a26d0a538" targetNamespace="http://schemas.microsoft.com/office/2006/metadata/properties" ma:root="true" ma:fieldsID="bf002907d0b9b3773d94555034ab5cfb" ns2:_="" ns3:_="">
    <xsd:import namespace="68352aad-40b4-4aec-8e6e-c679e64a41fc"/>
    <xsd:import namespace="2e941d48-133c-419f-a027-d65a26d0a538"/>
    <xsd:element name="properties">
      <xsd:complexType>
        <xsd:sequence>
          <xsd:element name="documentManagement">
            <xsd:complexType>
              <xsd:all>
                <xsd:element ref="ns2:MediaServiceMetadata" minOccurs="0"/>
                <xsd:element ref="ns2:MediaServiceFastMetadata" minOccurs="0"/>
                <xsd:element ref="ns2:MediaServiceAutoTag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352aad-40b4-4aec-8e6e-c679e64a41fc"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e941d48-133c-419f-a027-d65a26d0a53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E673EF-1200-4061-8C82-830254895E51}">
  <ds:schemaRefs>
    <ds:schemaRef ds:uri="http://schemas.openxmlformats.org/officeDocument/2006/bibliography"/>
  </ds:schemaRefs>
</ds:datastoreItem>
</file>

<file path=customXml/itemProps2.xml><?xml version="1.0" encoding="utf-8"?>
<ds:datastoreItem xmlns:ds="http://schemas.openxmlformats.org/officeDocument/2006/customXml" ds:itemID="{F4093427-6E7D-4C13-B260-219A7FB389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352aad-40b4-4aec-8e6e-c679e64a41fc"/>
    <ds:schemaRef ds:uri="2e941d48-133c-419f-a027-d65a26d0a53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AA42A5-377A-4646-94DE-53B8271C40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F5FC77B-C8EF-493E-8765-CF31E87183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1089</Words>
  <Characters>6209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[file reference]</vt:lpstr>
    </vt:vector>
  </TitlesOfParts>
  <Company>Microsoft Corporation</Company>
  <LinksUpToDate>false</LinksUpToDate>
  <CharactersWithSpaces>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[file reference]</dc:title>
  <dc:subject>Type 1</dc:subject>
  <dc:creator>Arron Simpson</dc:creator>
  <cp:lastModifiedBy>Simpson, Arron Mr (DES WpnsAAM-EngSafety1)</cp:lastModifiedBy>
  <cp:revision>4</cp:revision>
  <cp:lastPrinted>1900-12-31T23:00:00Z</cp:lastPrinted>
  <dcterms:created xsi:type="dcterms:W3CDTF">2024-03-13T21:41:00Z</dcterms:created>
  <dcterms:modified xsi:type="dcterms:W3CDTF">2024-03-14T07:41:00Z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or.creator">
    <vt:lpwstr>Generic</vt:lpwstr>
  </property>
  <property fmtid="{D5CDD505-2E9C-101B-9397-08002B2CF9AE}" pid="3" name="template.system">
    <vt:lpwstr>Cormorant DW 5.2 © Derek Petty 1997-2009</vt:lpwstr>
  </property>
  <property fmtid="{D5CDD505-2E9C-101B-9397-08002B2CF9AE}" pid="4" name="ContentTypeId">
    <vt:lpwstr>0x0101002EED6D22BB26DF4099032E6AC38CE0BF</vt:lpwstr>
  </property>
  <property fmtid="{D5CDD505-2E9C-101B-9397-08002B2CF9AE}" pid="5" name="ClassificationContentMarkingHeaderShapeIds">
    <vt:lpwstr>2,3,4</vt:lpwstr>
  </property>
  <property fmtid="{D5CDD505-2E9C-101B-9397-08002B2CF9AE}" pid="6" name="ClassificationContentMarkingHeaderFontProps">
    <vt:lpwstr>#000000,12,Arial</vt:lpwstr>
  </property>
  <property fmtid="{D5CDD505-2E9C-101B-9397-08002B2CF9AE}" pid="7" name="ClassificationContentMarkingHeaderText">
    <vt:lpwstr>OFFICIAL-SENSITIVE</vt:lpwstr>
  </property>
  <property fmtid="{D5CDD505-2E9C-101B-9397-08002B2CF9AE}" pid="8" name="ClassificationContentMarkingFooterShapeIds">
    <vt:lpwstr>6,7,8</vt:lpwstr>
  </property>
  <property fmtid="{D5CDD505-2E9C-101B-9397-08002B2CF9AE}" pid="9" name="ClassificationContentMarkingFooterFontProps">
    <vt:lpwstr>#000000,12,Arial</vt:lpwstr>
  </property>
  <property fmtid="{D5CDD505-2E9C-101B-9397-08002B2CF9AE}" pid="10" name="ClassificationContentMarkingFooterText">
    <vt:lpwstr>OFFICIAL-SENSITIVE</vt:lpwstr>
  </property>
  <property fmtid="{D5CDD505-2E9C-101B-9397-08002B2CF9AE}" pid="11" name="MSIP_Label_acea1cd8-edeb-4763-86bb-3f57f4fa0321_Enabled">
    <vt:lpwstr>true</vt:lpwstr>
  </property>
  <property fmtid="{D5CDD505-2E9C-101B-9397-08002B2CF9AE}" pid="12" name="MSIP_Label_acea1cd8-edeb-4763-86bb-3f57f4fa0321_SetDate">
    <vt:lpwstr>2022-10-25T13:06:24Z</vt:lpwstr>
  </property>
  <property fmtid="{D5CDD505-2E9C-101B-9397-08002B2CF9AE}" pid="13" name="MSIP_Label_acea1cd8-edeb-4763-86bb-3f57f4fa0321_Method">
    <vt:lpwstr>Privileged</vt:lpwstr>
  </property>
  <property fmtid="{D5CDD505-2E9C-101B-9397-08002B2CF9AE}" pid="14" name="MSIP_Label_acea1cd8-edeb-4763-86bb-3f57f4fa0321_Name">
    <vt:lpwstr>MOD-2-OS-OFFICIAL-SENSITIVE</vt:lpwstr>
  </property>
  <property fmtid="{D5CDD505-2E9C-101B-9397-08002B2CF9AE}" pid="15" name="MSIP_Label_acea1cd8-edeb-4763-86bb-3f57f4fa0321_SiteId">
    <vt:lpwstr>be7760ed-5953-484b-ae95-d0a16dfa09e5</vt:lpwstr>
  </property>
  <property fmtid="{D5CDD505-2E9C-101B-9397-08002B2CF9AE}" pid="16" name="MSIP_Label_acea1cd8-edeb-4763-86bb-3f57f4fa0321_ActionId">
    <vt:lpwstr>dc1428e3-1672-40e5-9119-beef12fa56fc</vt:lpwstr>
  </property>
  <property fmtid="{D5CDD505-2E9C-101B-9397-08002B2CF9AE}" pid="17" name="MSIP_Label_acea1cd8-edeb-4763-86bb-3f57f4fa0321_ContentBits">
    <vt:lpwstr>3</vt:lpwstr>
  </property>
</Properties>
</file>