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8F99D" w14:textId="13A1E941" w:rsidR="003010E8" w:rsidRPr="00F51B73" w:rsidRDefault="003010E8" w:rsidP="00876068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51B7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Student Number- </w:t>
      </w:r>
      <w:r w:rsidRPr="00876068">
        <w:rPr>
          <w:rFonts w:ascii="Times New Roman" w:hAnsi="Times New Roman" w:cs="Times New Roman"/>
          <w:sz w:val="24"/>
          <w:szCs w:val="24"/>
          <w:lang w:val="en-US"/>
        </w:rPr>
        <w:t>2400024</w:t>
      </w:r>
    </w:p>
    <w:p w14:paraId="0B9CE191" w14:textId="7122183A" w:rsidR="003010E8" w:rsidRPr="00F51B73" w:rsidRDefault="00876068" w:rsidP="00876068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Module: </w:t>
      </w:r>
      <w:r w:rsidR="003010E8" w:rsidRPr="00876068">
        <w:rPr>
          <w:rFonts w:ascii="Times New Roman" w:hAnsi="Times New Roman" w:cs="Times New Roman"/>
          <w:sz w:val="24"/>
          <w:szCs w:val="24"/>
          <w:lang w:val="en-US"/>
        </w:rPr>
        <w:t>ECAD</w:t>
      </w:r>
      <w:r w:rsidR="00460E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010E8" w:rsidRPr="00876068">
        <w:rPr>
          <w:rFonts w:ascii="Times New Roman" w:hAnsi="Times New Roman" w:cs="Times New Roman"/>
          <w:sz w:val="24"/>
          <w:szCs w:val="24"/>
          <w:lang w:val="en-US"/>
        </w:rPr>
        <w:t>7005- PART A</w:t>
      </w:r>
    </w:p>
    <w:p w14:paraId="52DBAEA5" w14:textId="018801F6" w:rsidR="00D35598" w:rsidRPr="00693B74" w:rsidRDefault="003010E8" w:rsidP="00876068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51B73">
        <w:rPr>
          <w:rFonts w:ascii="Times New Roman" w:hAnsi="Times New Roman" w:cs="Times New Roman"/>
          <w:b/>
          <w:bCs/>
          <w:sz w:val="24"/>
          <w:szCs w:val="24"/>
          <w:lang w:val="en-US"/>
        </w:rPr>
        <w:t>Hyperlink to video:</w:t>
      </w:r>
      <w:r w:rsidR="00566051" w:rsidRPr="00F51B7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hyperlink r:id="rId7" w:history="1">
        <w:r w:rsidR="00693B74" w:rsidRPr="00693B74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Part A Submission.mp4</w:t>
        </w:r>
      </w:hyperlink>
    </w:p>
    <w:p w14:paraId="3C7AD280" w14:textId="77777777" w:rsidR="00230F92" w:rsidRDefault="00230F92" w:rsidP="00876068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51B73">
        <w:rPr>
          <w:rFonts w:ascii="Times New Roman" w:hAnsi="Times New Roman" w:cs="Times New Roman"/>
          <w:b/>
          <w:bCs/>
          <w:sz w:val="24"/>
          <w:szCs w:val="24"/>
          <w:lang w:val="en-US"/>
        </w:rPr>
        <w:t>Previous Targets</w:t>
      </w:r>
      <w:r w:rsidRPr="00230F92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3B5F301A" w14:textId="60912EA8" w:rsidR="00230F92" w:rsidRPr="00230F92" w:rsidRDefault="00230F92" w:rsidP="00876068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30F92">
        <w:rPr>
          <w:rFonts w:ascii="Times New Roman" w:hAnsi="Times New Roman" w:cs="Times New Roman"/>
          <w:sz w:val="24"/>
          <w:szCs w:val="24"/>
        </w:rPr>
        <w:t>For future practice aim to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DC5367A" w14:textId="0D74776C" w:rsidR="00230F92" w:rsidRPr="00F51B73" w:rsidRDefault="00230F92" w:rsidP="00876068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51B73">
        <w:rPr>
          <w:rFonts w:ascii="Times New Roman" w:hAnsi="Times New Roman" w:cs="Times New Roman"/>
          <w:sz w:val="24"/>
          <w:szCs w:val="24"/>
        </w:rPr>
        <w:t>Continue to develop your critical voice through drawing on theory from a range of different perspectives. </w:t>
      </w:r>
    </w:p>
    <w:p w14:paraId="21C7C8C7" w14:textId="148D6E83" w:rsidR="00230F92" w:rsidRPr="00230F92" w:rsidRDefault="00230F92" w:rsidP="00876068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30F92">
        <w:rPr>
          <w:rFonts w:ascii="Times New Roman" w:hAnsi="Times New Roman" w:cs="Times New Roman"/>
          <w:sz w:val="24"/>
          <w:szCs w:val="24"/>
        </w:rPr>
        <w:t>Continue to develop your understanding of learning theories, supported by modern literature and how this can look in your own classroom.</w:t>
      </w:r>
    </w:p>
    <w:p w14:paraId="086E47B3" w14:textId="5C524657" w:rsidR="00230F92" w:rsidRPr="00230F92" w:rsidRDefault="00230F92" w:rsidP="00876068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30F92">
        <w:rPr>
          <w:rFonts w:ascii="Times New Roman" w:hAnsi="Times New Roman" w:cs="Times New Roman"/>
          <w:sz w:val="24"/>
          <w:szCs w:val="24"/>
        </w:rPr>
        <w:t>Consider using your digital and presentation skills in your own practice.</w:t>
      </w:r>
    </w:p>
    <w:p w14:paraId="500DF8F6" w14:textId="77777777" w:rsidR="00230F92" w:rsidRDefault="00230F92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1A4F451" w14:textId="77777777" w:rsidR="00D35598" w:rsidRDefault="00D3559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49C91D89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5FB5FDA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57FDCE9A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06B99112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2E362163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6C22C2C0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8126890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0A604E42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3DCDCE5D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18FABC6F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09369563" w14:textId="77777777" w:rsidR="00217FB8" w:rsidRDefault="00217FB8" w:rsidP="00217FB8">
      <w:pPr>
        <w:pStyle w:val="Title"/>
        <w:rPr>
          <w:spacing w:val="-14"/>
        </w:rPr>
      </w:pPr>
    </w:p>
    <w:p w14:paraId="3C117114" w14:textId="77777777" w:rsidR="00217FB8" w:rsidRDefault="00217FB8" w:rsidP="00217FB8">
      <w:pPr>
        <w:pStyle w:val="Title"/>
        <w:rPr>
          <w:spacing w:val="-14"/>
        </w:rPr>
      </w:pPr>
    </w:p>
    <w:p w14:paraId="6578C662" w14:textId="77777777" w:rsidR="00085635" w:rsidRDefault="00085635" w:rsidP="00217FB8">
      <w:pPr>
        <w:pStyle w:val="Title"/>
        <w:rPr>
          <w:spacing w:val="-14"/>
        </w:rPr>
      </w:pPr>
    </w:p>
    <w:p w14:paraId="2770B2DB" w14:textId="5B79A9ED" w:rsidR="00217FB8" w:rsidRDefault="00217FB8" w:rsidP="00217FB8">
      <w:pPr>
        <w:pStyle w:val="Title"/>
      </w:pPr>
      <w:r>
        <w:rPr>
          <w:spacing w:val="-14"/>
        </w:rPr>
        <w:lastRenderedPageBreak/>
        <w:t>How</w:t>
      </w:r>
      <w:r>
        <w:rPr>
          <w:spacing w:val="-35"/>
        </w:rPr>
        <w:t xml:space="preserve"> </w:t>
      </w:r>
      <w:r>
        <w:rPr>
          <w:spacing w:val="-14"/>
        </w:rPr>
        <w:t>to</w:t>
      </w:r>
      <w:r>
        <w:rPr>
          <w:spacing w:val="-34"/>
        </w:rPr>
        <w:t xml:space="preserve"> </w:t>
      </w:r>
      <w:r>
        <w:rPr>
          <w:spacing w:val="-14"/>
        </w:rPr>
        <w:t>Acknowledge</w:t>
      </w:r>
      <w:r>
        <w:rPr>
          <w:spacing w:val="-36"/>
        </w:rPr>
        <w:t xml:space="preserve"> </w:t>
      </w:r>
      <w:r>
        <w:rPr>
          <w:spacing w:val="-14"/>
        </w:rPr>
        <w:t>your</w:t>
      </w:r>
      <w:r>
        <w:rPr>
          <w:spacing w:val="-35"/>
        </w:rPr>
        <w:t xml:space="preserve"> </w:t>
      </w:r>
      <w:r>
        <w:rPr>
          <w:spacing w:val="-14"/>
        </w:rPr>
        <w:t>use</w:t>
      </w:r>
      <w:r>
        <w:rPr>
          <w:spacing w:val="-34"/>
        </w:rPr>
        <w:t xml:space="preserve"> </w:t>
      </w:r>
      <w:r>
        <w:rPr>
          <w:spacing w:val="-14"/>
        </w:rPr>
        <w:t>of</w:t>
      </w:r>
      <w:r>
        <w:rPr>
          <w:spacing w:val="-33"/>
        </w:rPr>
        <w:t xml:space="preserve"> </w:t>
      </w:r>
      <w:r>
        <w:rPr>
          <w:spacing w:val="-14"/>
        </w:rPr>
        <w:t>AI</w:t>
      </w:r>
    </w:p>
    <w:p w14:paraId="298A4045" w14:textId="77777777" w:rsidR="00217FB8" w:rsidRDefault="00217FB8" w:rsidP="00217FB8">
      <w:pPr>
        <w:pStyle w:val="BodyText"/>
        <w:spacing w:before="84"/>
        <w:ind w:left="120"/>
      </w:pPr>
      <w:r>
        <w:rPr>
          <w:w w:val="105"/>
        </w:rPr>
        <w:t>This</w:t>
      </w:r>
      <w:r>
        <w:rPr>
          <w:spacing w:val="-10"/>
          <w:w w:val="105"/>
        </w:rPr>
        <w:t xml:space="preserve"> </w:t>
      </w:r>
      <w:r>
        <w:rPr>
          <w:w w:val="105"/>
        </w:rPr>
        <w:t>guidance</w:t>
      </w:r>
      <w:r>
        <w:rPr>
          <w:spacing w:val="-10"/>
          <w:w w:val="105"/>
        </w:rPr>
        <w:t xml:space="preserve"> </w:t>
      </w:r>
      <w:r>
        <w:rPr>
          <w:w w:val="105"/>
        </w:rPr>
        <w:t>is</w:t>
      </w:r>
      <w:r>
        <w:rPr>
          <w:spacing w:val="-10"/>
          <w:w w:val="105"/>
        </w:rPr>
        <w:t xml:space="preserve"> </w:t>
      </w:r>
      <w:r>
        <w:rPr>
          <w:w w:val="105"/>
        </w:rPr>
        <w:t>for</w:t>
      </w:r>
      <w:r>
        <w:rPr>
          <w:spacing w:val="-12"/>
          <w:w w:val="105"/>
        </w:rPr>
        <w:t xml:space="preserve"> </w:t>
      </w:r>
      <w:r>
        <w:rPr>
          <w:w w:val="105"/>
        </w:rPr>
        <w:t>students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staff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support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integration</w:t>
      </w:r>
      <w:r>
        <w:rPr>
          <w:spacing w:val="-11"/>
          <w:w w:val="105"/>
        </w:rPr>
        <w:t xml:space="preserve"> </w:t>
      </w:r>
      <w:r>
        <w:rPr>
          <w:w w:val="105"/>
        </w:rPr>
        <w:t>of</w:t>
      </w:r>
      <w:r>
        <w:rPr>
          <w:spacing w:val="-11"/>
          <w:w w:val="105"/>
        </w:rPr>
        <w:t xml:space="preserve"> </w:t>
      </w:r>
      <w:r>
        <w:rPr>
          <w:w w:val="105"/>
        </w:rPr>
        <w:t>AI</w:t>
      </w:r>
      <w:r>
        <w:rPr>
          <w:spacing w:val="-6"/>
          <w:w w:val="105"/>
        </w:rPr>
        <w:t xml:space="preserve"> </w:t>
      </w:r>
      <w:r>
        <w:rPr>
          <w:w w:val="105"/>
        </w:rPr>
        <w:t>tools</w:t>
      </w:r>
      <w:r>
        <w:rPr>
          <w:spacing w:val="-10"/>
          <w:w w:val="105"/>
        </w:rPr>
        <w:t xml:space="preserve"> </w:t>
      </w:r>
      <w:r>
        <w:rPr>
          <w:spacing w:val="-5"/>
          <w:w w:val="105"/>
        </w:rPr>
        <w:t>in</w:t>
      </w:r>
    </w:p>
    <w:p w14:paraId="37D06032" w14:textId="77777777" w:rsidR="00217FB8" w:rsidRDefault="00217FB8" w:rsidP="00217FB8">
      <w:pPr>
        <w:pStyle w:val="BodyText"/>
        <w:spacing w:before="48"/>
        <w:ind w:left="120"/>
      </w:pPr>
      <w:r>
        <w:rPr>
          <w:spacing w:val="-2"/>
          <w:w w:val="110"/>
        </w:rPr>
        <w:t>assessment.</w:t>
      </w:r>
    </w:p>
    <w:p w14:paraId="500742CB" w14:textId="77777777" w:rsidR="00217FB8" w:rsidRDefault="00217FB8" w:rsidP="00217FB8">
      <w:pPr>
        <w:pStyle w:val="BodyText"/>
        <w:spacing w:line="278" w:lineRule="auto"/>
        <w:ind w:left="120" w:right="813"/>
      </w:pPr>
      <w:r>
        <w:rPr>
          <w:w w:val="105"/>
        </w:rPr>
        <w:t xml:space="preserve">Every assessment speciﬁcation identiﬁes the </w:t>
      </w:r>
      <w:r>
        <w:rPr>
          <w:b/>
          <w:w w:val="105"/>
        </w:rPr>
        <w:t xml:space="preserve">allowable </w:t>
      </w:r>
      <w:r>
        <w:rPr>
          <w:w w:val="105"/>
        </w:rPr>
        <w:t>use of AI in that assessment. You should be able to see a version of the following table:</w:t>
      </w:r>
    </w:p>
    <w:p w14:paraId="419A3D6A" w14:textId="77777777" w:rsidR="00217FB8" w:rsidRDefault="00217FB8" w:rsidP="00217FB8">
      <w:pPr>
        <w:pStyle w:val="BodyText"/>
        <w:spacing w:before="2"/>
        <w:rPr>
          <w:sz w:val="13"/>
        </w:rPr>
      </w:pPr>
    </w:p>
    <w:tbl>
      <w:tblPr>
        <w:tblW w:w="0" w:type="auto"/>
        <w:tblInd w:w="7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5397"/>
        <w:gridCol w:w="1415"/>
      </w:tblGrid>
      <w:tr w:rsidR="00217FB8" w14:paraId="0721596B" w14:textId="77777777" w:rsidTr="00F16FD0">
        <w:trPr>
          <w:trHeight w:val="1093"/>
        </w:trPr>
        <w:tc>
          <w:tcPr>
            <w:tcW w:w="2251" w:type="dxa"/>
            <w:tcBorders>
              <w:bottom w:val="single" w:sz="4" w:space="0" w:color="000000"/>
              <w:right w:val="single" w:sz="4" w:space="0" w:color="000000"/>
            </w:tcBorders>
          </w:tcPr>
          <w:p w14:paraId="5532D2EA" w14:textId="77777777" w:rsidR="00217FB8" w:rsidRDefault="00217FB8" w:rsidP="00F16FD0">
            <w:pPr>
              <w:pStyle w:val="TableParagraph"/>
              <w:spacing w:before="4"/>
              <w:ind w:left="105"/>
            </w:pPr>
            <w:r>
              <w:rPr>
                <w:spacing w:val="-2"/>
              </w:rPr>
              <w:t>RESEARCH</w:t>
            </w:r>
          </w:p>
        </w:tc>
        <w:tc>
          <w:tcPr>
            <w:tcW w:w="5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238D2" w14:textId="77777777" w:rsidR="00217FB8" w:rsidRDefault="00217FB8" w:rsidP="00F16FD0">
            <w:pPr>
              <w:pStyle w:val="TableParagraph"/>
              <w:spacing w:before="4" w:line="259" w:lineRule="auto"/>
              <w:ind w:left="108"/>
            </w:pPr>
            <w:r>
              <w:t>For this assessment, you can use Generative AI to support you in research, including searching for bibliography,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t>tools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summarise,</w:t>
            </w:r>
            <w:r>
              <w:rPr>
                <w:spacing w:val="-7"/>
              </w:rPr>
              <w:t xml:space="preserve"> </w:t>
            </w:r>
            <w:r>
              <w:t>compare</w:t>
            </w:r>
            <w:r>
              <w:rPr>
                <w:spacing w:val="-10"/>
              </w:rPr>
              <w:t xml:space="preserve"> </w:t>
            </w:r>
            <w:r>
              <w:t>and</w:t>
            </w:r>
          </w:p>
          <w:p w14:paraId="30DA93A7" w14:textId="77777777" w:rsidR="00217FB8" w:rsidRDefault="00217FB8" w:rsidP="00F16FD0">
            <w:pPr>
              <w:pStyle w:val="TableParagraph"/>
              <w:spacing w:before="0" w:line="250" w:lineRule="exact"/>
              <w:ind w:left="108"/>
            </w:pPr>
            <w:r>
              <w:t>interrogate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materials.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</w:tcBorders>
          </w:tcPr>
          <w:p w14:paraId="4C5F2C75" w14:textId="22A6114D" w:rsidR="00217FB8" w:rsidRDefault="00217FB8" w:rsidP="00F16FD0">
            <w:pPr>
              <w:pStyle w:val="TableParagraph"/>
              <w:spacing w:before="0" w:line="285" w:lineRule="exact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 w:rsidRPr="00217FB8">
              <w:rPr>
                <w:rFonts w:ascii="MS Gothic" w:hAnsi="MS Gothic"/>
                <w:spacing w:val="-10"/>
                <w:highlight w:val="yellow"/>
              </w:rPr>
              <w:t>☐</w:t>
            </w:r>
          </w:p>
          <w:p w14:paraId="7A396695" w14:textId="77777777" w:rsidR="00217FB8" w:rsidRDefault="00217FB8" w:rsidP="00F16FD0">
            <w:pPr>
              <w:pStyle w:val="TableParagraph"/>
              <w:spacing w:before="254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>
              <w:rPr>
                <w:rFonts w:ascii="MS Gothic" w:hAnsi="MS Gothic"/>
                <w:spacing w:val="-12"/>
              </w:rPr>
              <w:t>☐</w:t>
            </w:r>
          </w:p>
        </w:tc>
      </w:tr>
      <w:tr w:rsidR="00217FB8" w14:paraId="197E602B" w14:textId="77777777" w:rsidTr="00F16FD0">
        <w:trPr>
          <w:trHeight w:val="1091"/>
        </w:trPr>
        <w:tc>
          <w:tcPr>
            <w:tcW w:w="22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017F1" w14:textId="77777777" w:rsidR="00217FB8" w:rsidRDefault="00217FB8" w:rsidP="00F16FD0">
            <w:pPr>
              <w:pStyle w:val="TableParagraph"/>
              <w:ind w:left="105"/>
            </w:pPr>
            <w:r>
              <w:rPr>
                <w:spacing w:val="-2"/>
              </w:rPr>
              <w:t>STRUCTURE</w:t>
            </w:r>
          </w:p>
        </w:tc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3499F" w14:textId="77777777" w:rsidR="00217FB8" w:rsidRDefault="00217FB8" w:rsidP="00F16FD0">
            <w:pPr>
              <w:pStyle w:val="TableParagraph"/>
              <w:spacing w:line="259" w:lineRule="auto"/>
              <w:ind w:left="108"/>
            </w:pPr>
            <w:r>
              <w:t>For this assessment, you can use Generative AI to support</w:t>
            </w:r>
            <w:r>
              <w:rPr>
                <w:spacing w:val="-7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structuring</w:t>
            </w:r>
            <w:r>
              <w:rPr>
                <w:spacing w:val="-7"/>
              </w:rPr>
              <w:t xml:space="preserve"> </w:t>
            </w:r>
            <w:r>
              <w:t>your</w:t>
            </w:r>
            <w:r>
              <w:rPr>
                <w:spacing w:val="-8"/>
              </w:rPr>
              <w:t xml:space="preserve"> </w:t>
            </w:r>
            <w:r>
              <w:t>submission,</w:t>
            </w:r>
            <w:r>
              <w:rPr>
                <w:spacing w:val="-5"/>
              </w:rPr>
              <w:t xml:space="preserve"> </w:t>
            </w:r>
            <w:r>
              <w:t>including creating a draft argument structure, identifying parts</w:t>
            </w:r>
          </w:p>
          <w:p w14:paraId="0E3C4722" w14:textId="77777777" w:rsidR="00217FB8" w:rsidRDefault="00217FB8" w:rsidP="00F16FD0">
            <w:pPr>
              <w:pStyle w:val="TableParagraph"/>
              <w:spacing w:before="0" w:line="250" w:lineRule="exact"/>
              <w:ind w:left="108"/>
            </w:pPr>
            <w:r>
              <w:t>and</w:t>
            </w:r>
            <w:r>
              <w:rPr>
                <w:spacing w:val="-7"/>
              </w:rPr>
              <w:t xml:space="preserve"> </w:t>
            </w:r>
            <w:r>
              <w:t>headings,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etc.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81AC2F" w14:textId="77777777" w:rsidR="00217FB8" w:rsidRDefault="00217FB8" w:rsidP="00F16FD0">
            <w:pPr>
              <w:pStyle w:val="TableParagraph"/>
              <w:spacing w:before="0" w:line="285" w:lineRule="exact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 w:rsidRPr="00217FB8">
              <w:rPr>
                <w:rFonts w:ascii="MS Gothic" w:hAnsi="MS Gothic"/>
                <w:spacing w:val="-10"/>
                <w:highlight w:val="yellow"/>
              </w:rPr>
              <w:t>☐</w:t>
            </w:r>
          </w:p>
          <w:p w14:paraId="3EB74FD4" w14:textId="77777777" w:rsidR="00217FB8" w:rsidRDefault="00217FB8" w:rsidP="00F16FD0">
            <w:pPr>
              <w:pStyle w:val="TableParagraph"/>
              <w:spacing w:before="251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>
              <w:rPr>
                <w:rFonts w:ascii="MS Gothic" w:hAnsi="MS Gothic"/>
                <w:spacing w:val="-12"/>
              </w:rPr>
              <w:t>☐</w:t>
            </w:r>
          </w:p>
        </w:tc>
      </w:tr>
      <w:tr w:rsidR="00217FB8" w14:paraId="2AED5423" w14:textId="77777777" w:rsidTr="00F16FD0">
        <w:trPr>
          <w:trHeight w:val="1091"/>
        </w:trPr>
        <w:tc>
          <w:tcPr>
            <w:tcW w:w="22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1788" w14:textId="77777777" w:rsidR="00217FB8" w:rsidRDefault="00217FB8" w:rsidP="00F16FD0">
            <w:pPr>
              <w:pStyle w:val="TableParagraph"/>
              <w:ind w:left="105"/>
            </w:pPr>
            <w:r>
              <w:rPr>
                <w:spacing w:val="-2"/>
              </w:rPr>
              <w:t>PROOFREADING</w:t>
            </w:r>
          </w:p>
        </w:tc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F81F1" w14:textId="77777777" w:rsidR="00217FB8" w:rsidRDefault="00217FB8" w:rsidP="00F16FD0">
            <w:pPr>
              <w:pStyle w:val="TableParagraph"/>
              <w:spacing w:line="259" w:lineRule="auto"/>
              <w:ind w:left="108"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assessment,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Generative</w:t>
            </w:r>
            <w:r>
              <w:rPr>
                <w:spacing w:val="-4"/>
              </w:rPr>
              <w:t xml:space="preserve"> </w:t>
            </w:r>
            <w:r>
              <w:t>AI</w:t>
            </w:r>
            <w:r>
              <w:rPr>
                <w:spacing w:val="-7"/>
              </w:rPr>
              <w:t xml:space="preserve"> </w:t>
            </w:r>
            <w:r>
              <w:t>to check your own text/creation for grammatical and syntactical mistakes, including rephrasing of your</w:t>
            </w:r>
          </w:p>
          <w:p w14:paraId="3708C39B" w14:textId="77777777" w:rsidR="00217FB8" w:rsidRDefault="00217FB8" w:rsidP="00F16FD0">
            <w:pPr>
              <w:pStyle w:val="TableParagraph"/>
              <w:spacing w:before="0" w:line="250" w:lineRule="exact"/>
              <w:ind w:left="108"/>
            </w:pPr>
            <w:r>
              <w:t>own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3"/>
              </w:rPr>
              <w:t xml:space="preserve"> </w:t>
            </w:r>
            <w:r>
              <w:t>within</w:t>
            </w:r>
            <w:r>
              <w:rPr>
                <w:spacing w:val="-6"/>
              </w:rPr>
              <w:t xml:space="preserve"> </w:t>
            </w:r>
            <w:r>
              <w:t>specific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standards.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44EEF8" w14:textId="77777777" w:rsidR="00217FB8" w:rsidRDefault="00217FB8" w:rsidP="00F16FD0">
            <w:pPr>
              <w:pStyle w:val="TableParagraph"/>
              <w:spacing w:before="0" w:line="285" w:lineRule="exact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 w:rsidRPr="00217FB8">
              <w:rPr>
                <w:rFonts w:ascii="MS Gothic" w:hAnsi="MS Gothic"/>
                <w:spacing w:val="-10"/>
                <w:highlight w:val="yellow"/>
              </w:rPr>
              <w:t>☐</w:t>
            </w:r>
          </w:p>
          <w:p w14:paraId="7D907BE1" w14:textId="77777777" w:rsidR="00217FB8" w:rsidRDefault="00217FB8" w:rsidP="00F16FD0">
            <w:pPr>
              <w:pStyle w:val="TableParagraph"/>
              <w:spacing w:before="251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>
              <w:rPr>
                <w:rFonts w:ascii="MS Gothic" w:hAnsi="MS Gothic"/>
                <w:spacing w:val="-12"/>
              </w:rPr>
              <w:t>☐</w:t>
            </w:r>
          </w:p>
        </w:tc>
      </w:tr>
      <w:tr w:rsidR="00217FB8" w14:paraId="7BD47861" w14:textId="77777777" w:rsidTr="00F16FD0">
        <w:trPr>
          <w:trHeight w:val="822"/>
        </w:trPr>
        <w:tc>
          <w:tcPr>
            <w:tcW w:w="22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17DAE" w14:textId="77777777" w:rsidR="00217FB8" w:rsidRDefault="00217FB8" w:rsidP="00F16FD0">
            <w:pPr>
              <w:pStyle w:val="TableParagraph"/>
              <w:ind w:left="105"/>
            </w:pPr>
            <w:r>
              <w:rPr>
                <w:spacing w:val="-2"/>
              </w:rPr>
              <w:t>WRITING</w:t>
            </w:r>
          </w:p>
        </w:tc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F7A8B" w14:textId="77777777" w:rsidR="00217FB8" w:rsidRDefault="00217FB8" w:rsidP="00F16FD0">
            <w:pPr>
              <w:pStyle w:val="TableParagraph"/>
              <w:spacing w:line="259" w:lineRule="auto"/>
              <w:ind w:left="108"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assessment,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Generative</w:t>
            </w:r>
            <w:r>
              <w:rPr>
                <w:spacing w:val="-4"/>
              </w:rPr>
              <w:t xml:space="preserve"> </w:t>
            </w:r>
            <w:r>
              <w:t>AI</w:t>
            </w:r>
            <w:r>
              <w:rPr>
                <w:spacing w:val="-7"/>
              </w:rPr>
              <w:t xml:space="preserve"> </w:t>
            </w:r>
            <w:r>
              <w:t>to create text for submission.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CE391" w14:textId="77777777" w:rsidR="00217FB8" w:rsidRDefault="00217FB8" w:rsidP="00F16FD0">
            <w:pPr>
              <w:pStyle w:val="TableParagraph"/>
              <w:spacing w:before="0" w:line="285" w:lineRule="exact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MS Gothic" w:hAnsi="MS Gothic"/>
                <w:spacing w:val="-10"/>
              </w:rPr>
              <w:t>☐</w:t>
            </w:r>
          </w:p>
          <w:p w14:paraId="1F82E694" w14:textId="77777777" w:rsidR="00217FB8" w:rsidRDefault="00217FB8" w:rsidP="00F16FD0">
            <w:pPr>
              <w:pStyle w:val="TableParagraph"/>
              <w:spacing w:before="251" w:line="266" w:lineRule="exact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 w:rsidRPr="00217FB8">
              <w:rPr>
                <w:rFonts w:ascii="MS Gothic" w:hAnsi="MS Gothic"/>
                <w:spacing w:val="-12"/>
                <w:highlight w:val="yellow"/>
              </w:rPr>
              <w:t>☐</w:t>
            </w:r>
          </w:p>
        </w:tc>
      </w:tr>
      <w:tr w:rsidR="00217FB8" w14:paraId="5D985BFD" w14:textId="77777777" w:rsidTr="00F16FD0">
        <w:trPr>
          <w:trHeight w:val="825"/>
        </w:trPr>
        <w:tc>
          <w:tcPr>
            <w:tcW w:w="22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B1F6B" w14:textId="77777777" w:rsidR="00217FB8" w:rsidRDefault="00217FB8" w:rsidP="00F16FD0">
            <w:pPr>
              <w:pStyle w:val="TableParagraph"/>
              <w:ind w:left="105"/>
            </w:pPr>
            <w:r>
              <w:rPr>
                <w:spacing w:val="-2"/>
              </w:rPr>
              <w:t>CREATIVE</w:t>
            </w:r>
          </w:p>
        </w:tc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2137" w14:textId="77777777" w:rsidR="00217FB8" w:rsidRDefault="00217FB8" w:rsidP="00F16FD0">
            <w:pPr>
              <w:pStyle w:val="TableParagraph"/>
              <w:spacing w:line="259" w:lineRule="auto"/>
              <w:ind w:left="108"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assessment,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Generative</w:t>
            </w:r>
            <w:r>
              <w:rPr>
                <w:spacing w:val="-4"/>
              </w:rPr>
              <w:t xml:space="preserve"> </w:t>
            </w:r>
            <w:r>
              <w:t>AI</w:t>
            </w:r>
            <w:r>
              <w:rPr>
                <w:spacing w:val="-7"/>
              </w:rPr>
              <w:t xml:space="preserve"> </w:t>
            </w:r>
            <w:r>
              <w:t>to create creative materials, such as images.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B4108C" w14:textId="77777777" w:rsidR="00217FB8" w:rsidRDefault="00217FB8" w:rsidP="00F16FD0">
            <w:pPr>
              <w:pStyle w:val="TableParagraph"/>
              <w:spacing w:before="0" w:line="285" w:lineRule="exact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MS Gothic" w:hAnsi="MS Gothic"/>
                <w:spacing w:val="-10"/>
              </w:rPr>
              <w:t>☐</w:t>
            </w:r>
          </w:p>
          <w:p w14:paraId="30EBB555" w14:textId="77777777" w:rsidR="00217FB8" w:rsidRDefault="00217FB8" w:rsidP="00F16FD0">
            <w:pPr>
              <w:pStyle w:val="TableParagraph"/>
              <w:spacing w:before="254" w:line="266" w:lineRule="exact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>
              <w:rPr>
                <w:rFonts w:ascii="MS Gothic" w:hAnsi="MS Gothic"/>
                <w:spacing w:val="-12"/>
              </w:rPr>
              <w:t>☐</w:t>
            </w:r>
          </w:p>
        </w:tc>
      </w:tr>
      <w:tr w:rsidR="00217FB8" w14:paraId="59A53004" w14:textId="77777777" w:rsidTr="00F16FD0">
        <w:trPr>
          <w:trHeight w:val="822"/>
        </w:trPr>
        <w:tc>
          <w:tcPr>
            <w:tcW w:w="22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DD825" w14:textId="77777777" w:rsidR="00217FB8" w:rsidRDefault="00217FB8" w:rsidP="00F16FD0">
            <w:pPr>
              <w:pStyle w:val="TableParagraph"/>
              <w:ind w:left="105"/>
            </w:pPr>
            <w:r>
              <w:rPr>
                <w:spacing w:val="-2"/>
              </w:rPr>
              <w:t>PROGRAMING</w:t>
            </w:r>
          </w:p>
        </w:tc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9D81C" w14:textId="77777777" w:rsidR="00217FB8" w:rsidRDefault="00217FB8" w:rsidP="00F16FD0">
            <w:pPr>
              <w:pStyle w:val="TableParagraph"/>
              <w:spacing w:line="259" w:lineRule="auto"/>
              <w:ind w:left="108"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assessment,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Generative</w:t>
            </w:r>
            <w:r>
              <w:rPr>
                <w:spacing w:val="-4"/>
              </w:rPr>
              <w:t xml:space="preserve"> </w:t>
            </w:r>
            <w:r>
              <w:t>AI</w:t>
            </w:r>
            <w:r>
              <w:rPr>
                <w:spacing w:val="-7"/>
              </w:rPr>
              <w:t xml:space="preserve"> </w:t>
            </w:r>
            <w:r>
              <w:t>to create and check code.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548DC0" w14:textId="77777777" w:rsidR="00217FB8" w:rsidRDefault="00217FB8" w:rsidP="00F16FD0">
            <w:pPr>
              <w:pStyle w:val="TableParagraph"/>
              <w:spacing w:before="0" w:line="285" w:lineRule="exact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MS Gothic" w:hAnsi="MS Gothic"/>
                <w:spacing w:val="-10"/>
              </w:rPr>
              <w:t>☐</w:t>
            </w:r>
          </w:p>
          <w:p w14:paraId="61CEE7F3" w14:textId="77777777" w:rsidR="00217FB8" w:rsidRDefault="00217FB8" w:rsidP="00F16FD0">
            <w:pPr>
              <w:pStyle w:val="TableParagraph"/>
              <w:spacing w:before="251" w:line="266" w:lineRule="exact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 w:rsidRPr="00217FB8">
              <w:rPr>
                <w:rFonts w:ascii="MS Gothic" w:hAnsi="MS Gothic"/>
                <w:spacing w:val="-12"/>
                <w:highlight w:val="yellow"/>
              </w:rPr>
              <w:t>☐</w:t>
            </w:r>
          </w:p>
        </w:tc>
      </w:tr>
      <w:tr w:rsidR="00217FB8" w14:paraId="4ACC0407" w14:textId="77777777" w:rsidTr="00F16FD0">
        <w:trPr>
          <w:trHeight w:val="1091"/>
        </w:trPr>
        <w:tc>
          <w:tcPr>
            <w:tcW w:w="2251" w:type="dxa"/>
            <w:tcBorders>
              <w:top w:val="single" w:sz="4" w:space="0" w:color="000000"/>
              <w:right w:val="single" w:sz="4" w:space="0" w:color="000000"/>
            </w:tcBorders>
          </w:tcPr>
          <w:p w14:paraId="312FE205" w14:textId="77777777" w:rsidR="00217FB8" w:rsidRDefault="00217FB8" w:rsidP="00F16FD0">
            <w:pPr>
              <w:pStyle w:val="TableParagraph"/>
              <w:ind w:left="105"/>
            </w:pPr>
            <w:r>
              <w:rPr>
                <w:spacing w:val="-4"/>
              </w:rPr>
              <w:t>NONE</w:t>
            </w:r>
          </w:p>
        </w:tc>
        <w:tc>
          <w:tcPr>
            <w:tcW w:w="53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FEA81F" w14:textId="77777777" w:rsidR="00217FB8" w:rsidRDefault="00217FB8" w:rsidP="00F16FD0">
            <w:pPr>
              <w:pStyle w:val="TableParagraph"/>
              <w:spacing w:line="259" w:lineRule="auto"/>
              <w:ind w:left="108"/>
            </w:pPr>
            <w:r>
              <w:t xml:space="preserve">For this assessment, you are not allowed to use </w:t>
            </w:r>
            <w:r>
              <w:rPr>
                <w:b/>
              </w:rPr>
              <w:t xml:space="preserve">any </w:t>
            </w:r>
            <w:r>
              <w:t>type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Generative</w:t>
            </w:r>
            <w:r>
              <w:rPr>
                <w:spacing w:val="-6"/>
              </w:rPr>
              <w:t xml:space="preserve"> </w:t>
            </w:r>
            <w:r>
              <w:t>AI</w:t>
            </w:r>
            <w:r>
              <w:rPr>
                <w:spacing w:val="-6"/>
              </w:rPr>
              <w:t xml:space="preserve"> </w:t>
            </w:r>
            <w:r>
              <w:t>support.</w:t>
            </w:r>
            <w:r>
              <w:rPr>
                <w:spacing w:val="-4"/>
              </w:rPr>
              <w:t xml:space="preserve"> </w:t>
            </w:r>
            <w:r>
              <w:t>This</w:t>
            </w:r>
            <w:r>
              <w:rPr>
                <w:spacing w:val="-5"/>
              </w:rPr>
              <w:t xml:space="preserve"> </w:t>
            </w:r>
            <w:r>
              <w:t>includes</w:t>
            </w:r>
            <w:r>
              <w:rPr>
                <w:spacing w:val="-7"/>
              </w:rPr>
              <w:t xml:space="preserve"> </w:t>
            </w:r>
            <w:r>
              <w:t>research support, structure support, writing/proofreading</w:t>
            </w:r>
          </w:p>
          <w:p w14:paraId="0884599F" w14:textId="77777777" w:rsidR="00217FB8" w:rsidRDefault="00217FB8" w:rsidP="00F16FD0">
            <w:pPr>
              <w:pStyle w:val="TableParagraph"/>
              <w:spacing w:before="0" w:line="250" w:lineRule="exact"/>
              <w:ind w:left="108"/>
            </w:pPr>
            <w:r>
              <w:t>support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creative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support.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</w:tcBorders>
          </w:tcPr>
          <w:p w14:paraId="586EF09E" w14:textId="77777777" w:rsidR="00217FB8" w:rsidRDefault="00217FB8" w:rsidP="00F16FD0">
            <w:pPr>
              <w:pStyle w:val="TableParagraph"/>
              <w:spacing w:before="0" w:line="285" w:lineRule="exact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MS Gothic" w:hAnsi="MS Gothic"/>
                <w:spacing w:val="-10"/>
              </w:rPr>
              <w:t>☐</w:t>
            </w:r>
          </w:p>
          <w:p w14:paraId="3311BEA8" w14:textId="77777777" w:rsidR="00217FB8" w:rsidRDefault="00217FB8" w:rsidP="00F16FD0">
            <w:pPr>
              <w:pStyle w:val="TableParagraph"/>
              <w:spacing w:before="251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 w:rsidRPr="00217FB8">
              <w:rPr>
                <w:rFonts w:ascii="MS Gothic" w:hAnsi="MS Gothic"/>
                <w:spacing w:val="-12"/>
                <w:highlight w:val="yellow"/>
              </w:rPr>
              <w:t>☐</w:t>
            </w:r>
          </w:p>
        </w:tc>
      </w:tr>
    </w:tbl>
    <w:p w14:paraId="0FC367F3" w14:textId="77777777" w:rsidR="00217FB8" w:rsidRDefault="00217FB8" w:rsidP="00217FB8">
      <w:pPr>
        <w:pStyle w:val="BodyText"/>
        <w:spacing w:before="207"/>
      </w:pPr>
    </w:p>
    <w:p w14:paraId="56777BDD" w14:textId="77777777" w:rsidR="00217FB8" w:rsidRDefault="00217FB8" w:rsidP="00217FB8">
      <w:pPr>
        <w:pStyle w:val="BodyText"/>
        <w:spacing w:before="0"/>
        <w:ind w:left="120"/>
      </w:pPr>
      <w:r>
        <w:rPr>
          <w:w w:val="105"/>
        </w:rPr>
        <w:t>This</w:t>
      </w:r>
      <w:r>
        <w:rPr>
          <w:spacing w:val="-13"/>
          <w:w w:val="105"/>
        </w:rPr>
        <w:t xml:space="preserve"> </w:t>
      </w:r>
      <w:r>
        <w:rPr>
          <w:w w:val="105"/>
        </w:rPr>
        <w:t>guidance</w:t>
      </w:r>
      <w:r>
        <w:rPr>
          <w:spacing w:val="-13"/>
          <w:w w:val="105"/>
        </w:rPr>
        <w:t xml:space="preserve"> </w:t>
      </w:r>
      <w:r>
        <w:rPr>
          <w:w w:val="105"/>
        </w:rPr>
        <w:t>will</w:t>
      </w:r>
      <w:r>
        <w:rPr>
          <w:spacing w:val="-14"/>
          <w:w w:val="105"/>
        </w:rPr>
        <w:t xml:space="preserve"> </w:t>
      </w:r>
      <w:r>
        <w:rPr>
          <w:w w:val="105"/>
        </w:rPr>
        <w:t>provide</w:t>
      </w:r>
      <w:r>
        <w:rPr>
          <w:spacing w:val="-13"/>
          <w:w w:val="105"/>
        </w:rPr>
        <w:t xml:space="preserve"> </w:t>
      </w:r>
      <w:r>
        <w:rPr>
          <w:w w:val="105"/>
        </w:rPr>
        <w:t>you</w:t>
      </w:r>
      <w:r>
        <w:rPr>
          <w:spacing w:val="-13"/>
          <w:w w:val="105"/>
        </w:rPr>
        <w:t xml:space="preserve"> </w:t>
      </w:r>
      <w:r>
        <w:rPr>
          <w:w w:val="105"/>
        </w:rPr>
        <w:t>with</w:t>
      </w:r>
      <w:r>
        <w:rPr>
          <w:spacing w:val="-14"/>
          <w:w w:val="105"/>
        </w:rPr>
        <w:t xml:space="preserve"> </w:t>
      </w:r>
      <w:r>
        <w:rPr>
          <w:w w:val="105"/>
        </w:rPr>
        <w:t>the</w:t>
      </w:r>
      <w:r>
        <w:rPr>
          <w:spacing w:val="-13"/>
          <w:w w:val="105"/>
        </w:rPr>
        <w:t xml:space="preserve"> </w:t>
      </w:r>
      <w:r>
        <w:rPr>
          <w:w w:val="105"/>
        </w:rPr>
        <w:t>necessary</w:t>
      </w:r>
      <w:r>
        <w:rPr>
          <w:spacing w:val="-14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12"/>
          <w:w w:val="105"/>
        </w:rPr>
        <w:t xml:space="preserve"> </w:t>
      </w:r>
      <w:r>
        <w:rPr>
          <w:w w:val="105"/>
        </w:rPr>
        <w:t>on</w:t>
      </w:r>
      <w:r>
        <w:rPr>
          <w:spacing w:val="-14"/>
          <w:w w:val="105"/>
        </w:rPr>
        <w:t xml:space="preserve"> </w:t>
      </w:r>
      <w:r>
        <w:rPr>
          <w:w w:val="105"/>
        </w:rPr>
        <w:t>how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acknowledge</w:t>
      </w:r>
    </w:p>
    <w:p w14:paraId="40D7BC08" w14:textId="77777777" w:rsidR="00217FB8" w:rsidRDefault="00217FB8" w:rsidP="00217FB8">
      <w:pPr>
        <w:pStyle w:val="BodyText"/>
        <w:spacing w:before="48"/>
        <w:ind w:left="120"/>
      </w:pPr>
      <w:r>
        <w:t>your</w:t>
      </w:r>
      <w:r>
        <w:rPr>
          <w:spacing w:val="2"/>
        </w:rPr>
        <w:t xml:space="preserve"> </w:t>
      </w:r>
      <w:r>
        <w:t>use</w:t>
      </w:r>
      <w:r>
        <w:rPr>
          <w:spacing w:val="5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AI</w:t>
      </w:r>
      <w:r>
        <w:rPr>
          <w:spacing w:val="4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any</w:t>
      </w:r>
      <w:r>
        <w:rPr>
          <w:spacing w:val="3"/>
        </w:rPr>
        <w:t xml:space="preserve"> </w:t>
      </w:r>
      <w:r>
        <w:rPr>
          <w:spacing w:val="-2"/>
        </w:rPr>
        <w:t>assessment.</w:t>
      </w:r>
    </w:p>
    <w:p w14:paraId="2F554437" w14:textId="77777777" w:rsidR="00217FB8" w:rsidRDefault="00217FB8" w:rsidP="00217FB8">
      <w:pPr>
        <w:pStyle w:val="BodyText"/>
        <w:spacing w:line="278" w:lineRule="auto"/>
        <w:ind w:left="120" w:right="813"/>
      </w:pPr>
      <w:r>
        <w:rPr>
          <w:b/>
          <w:w w:val="105"/>
        </w:rPr>
        <w:t>Important:</w:t>
      </w:r>
      <w:r>
        <w:rPr>
          <w:b/>
          <w:spacing w:val="-4"/>
          <w:w w:val="105"/>
        </w:rPr>
        <w:t xml:space="preserve"> </w:t>
      </w:r>
      <w:r>
        <w:rPr>
          <w:w w:val="105"/>
        </w:rPr>
        <w:t>Students</w:t>
      </w:r>
      <w:r>
        <w:rPr>
          <w:spacing w:val="-4"/>
          <w:w w:val="105"/>
        </w:rPr>
        <w:t xml:space="preserve"> </w:t>
      </w:r>
      <w:r>
        <w:rPr>
          <w:w w:val="105"/>
        </w:rPr>
        <w:t>are</w:t>
      </w:r>
      <w:r>
        <w:rPr>
          <w:spacing w:val="-4"/>
          <w:w w:val="105"/>
        </w:rPr>
        <w:t xml:space="preserve"> </w:t>
      </w:r>
      <w:r>
        <w:rPr>
          <w:w w:val="105"/>
        </w:rPr>
        <w:t>expected</w:t>
      </w:r>
      <w:r>
        <w:rPr>
          <w:spacing w:val="-5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keep</w:t>
      </w:r>
      <w:r>
        <w:rPr>
          <w:spacing w:val="-5"/>
          <w:w w:val="105"/>
        </w:rPr>
        <w:t xml:space="preserve"> </w:t>
      </w:r>
      <w:r>
        <w:rPr>
          <w:w w:val="105"/>
        </w:rPr>
        <w:t>drafts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their</w:t>
      </w:r>
      <w:r>
        <w:rPr>
          <w:spacing w:val="-6"/>
          <w:w w:val="105"/>
        </w:rPr>
        <w:t xml:space="preserve"> </w:t>
      </w:r>
      <w:r>
        <w:rPr>
          <w:w w:val="105"/>
        </w:rPr>
        <w:t>work,</w:t>
      </w:r>
      <w:r>
        <w:rPr>
          <w:spacing w:val="-4"/>
          <w:w w:val="105"/>
        </w:rPr>
        <w:t xml:space="preserve"> </w:t>
      </w:r>
      <w:r>
        <w:rPr>
          <w:w w:val="105"/>
        </w:rPr>
        <w:t>including</w:t>
      </w:r>
      <w:r>
        <w:rPr>
          <w:spacing w:val="-6"/>
          <w:w w:val="105"/>
        </w:rPr>
        <w:t xml:space="preserve"> </w:t>
      </w:r>
      <w:r>
        <w:rPr>
          <w:w w:val="105"/>
        </w:rPr>
        <w:t>notes,</w:t>
      </w:r>
      <w:r>
        <w:rPr>
          <w:spacing w:val="-4"/>
          <w:w w:val="105"/>
        </w:rPr>
        <w:t xml:space="preserve"> </w:t>
      </w:r>
      <w:r>
        <w:rPr>
          <w:w w:val="105"/>
        </w:rPr>
        <w:t>etc., before and after the use of any AI tool. Students will be expected to produce these drafts and materials as necessary.</w:t>
      </w:r>
    </w:p>
    <w:p w14:paraId="7526CC7E" w14:textId="77777777" w:rsidR="00217FB8" w:rsidRDefault="00217FB8" w:rsidP="00217FB8">
      <w:pPr>
        <w:pStyle w:val="BodyText"/>
        <w:spacing w:before="159"/>
        <w:ind w:left="120"/>
      </w:pPr>
      <w:r>
        <w:rPr>
          <w:w w:val="105"/>
        </w:rPr>
        <w:t>You</w:t>
      </w:r>
      <w:r>
        <w:rPr>
          <w:spacing w:val="-9"/>
          <w:w w:val="105"/>
        </w:rPr>
        <w:t xml:space="preserve"> </w:t>
      </w:r>
      <w:r>
        <w:rPr>
          <w:w w:val="105"/>
        </w:rPr>
        <w:t>are</w:t>
      </w:r>
      <w:r>
        <w:rPr>
          <w:spacing w:val="-8"/>
          <w:w w:val="105"/>
        </w:rPr>
        <w:t xml:space="preserve"> </w:t>
      </w:r>
      <w:r>
        <w:rPr>
          <w:w w:val="105"/>
        </w:rPr>
        <w:t>expected</w:t>
      </w:r>
      <w:r>
        <w:rPr>
          <w:spacing w:val="-9"/>
          <w:w w:val="105"/>
        </w:rPr>
        <w:t xml:space="preserve"> </w:t>
      </w:r>
      <w:r>
        <w:rPr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w w:val="105"/>
        </w:rPr>
        <w:t>use</w:t>
      </w:r>
      <w:r>
        <w:rPr>
          <w:spacing w:val="-8"/>
          <w:w w:val="105"/>
        </w:rPr>
        <w:t xml:space="preserve"> </w:t>
      </w:r>
      <w:r>
        <w:rPr>
          <w:w w:val="105"/>
        </w:rPr>
        <w:t>this</w:t>
      </w:r>
      <w:r>
        <w:rPr>
          <w:spacing w:val="-8"/>
          <w:w w:val="105"/>
        </w:rPr>
        <w:t xml:space="preserve"> </w:t>
      </w:r>
      <w:r>
        <w:rPr>
          <w:w w:val="105"/>
        </w:rPr>
        <w:t>acknowledgement</w:t>
      </w:r>
      <w:r>
        <w:rPr>
          <w:spacing w:val="-7"/>
          <w:w w:val="105"/>
        </w:rPr>
        <w:t xml:space="preserve"> </w:t>
      </w:r>
      <w:r>
        <w:rPr>
          <w:w w:val="105"/>
        </w:rPr>
        <w:t>format</w:t>
      </w:r>
      <w:r>
        <w:rPr>
          <w:spacing w:val="-7"/>
          <w:w w:val="105"/>
        </w:rPr>
        <w:t xml:space="preserve"> </w:t>
      </w:r>
      <w:r>
        <w:rPr>
          <w:w w:val="105"/>
        </w:rPr>
        <w:t>for</w:t>
      </w:r>
      <w:r>
        <w:rPr>
          <w:spacing w:val="-8"/>
          <w:w w:val="105"/>
        </w:rPr>
        <w:t xml:space="preserve"> </w:t>
      </w:r>
      <w:r>
        <w:rPr>
          <w:b/>
          <w:w w:val="105"/>
        </w:rPr>
        <w:t>all</w:t>
      </w:r>
      <w:r>
        <w:rPr>
          <w:b/>
          <w:spacing w:val="-8"/>
          <w:w w:val="105"/>
        </w:rPr>
        <w:t xml:space="preserve"> </w:t>
      </w:r>
      <w:r>
        <w:rPr>
          <w:w w:val="105"/>
        </w:rPr>
        <w:t>allowable</w:t>
      </w:r>
      <w:r>
        <w:rPr>
          <w:spacing w:val="-6"/>
          <w:w w:val="105"/>
        </w:rPr>
        <w:t xml:space="preserve"> </w:t>
      </w:r>
      <w:r>
        <w:rPr>
          <w:w w:val="105"/>
        </w:rPr>
        <w:t>uses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spacing w:val="-5"/>
          <w:w w:val="105"/>
        </w:rPr>
        <w:t>AI.</w:t>
      </w:r>
    </w:p>
    <w:p w14:paraId="6C7FE7CB" w14:textId="77777777" w:rsidR="00217FB8" w:rsidRDefault="00217FB8" w:rsidP="00217FB8">
      <w:pPr>
        <w:sectPr w:rsidR="00217FB8" w:rsidSect="00217FB8">
          <w:headerReference w:type="default" r:id="rId8"/>
          <w:pgSz w:w="11910" w:h="16840"/>
          <w:pgMar w:top="1480" w:right="680" w:bottom="280" w:left="1320" w:header="708" w:footer="0" w:gutter="0"/>
          <w:pgBorders w:offsetFrom="page">
            <w:top w:val="single" w:sz="24" w:space="24" w:color="771F6C"/>
            <w:left w:val="single" w:sz="24" w:space="24" w:color="771F6C"/>
            <w:bottom w:val="single" w:sz="24" w:space="24" w:color="771F6C"/>
            <w:right w:val="single" w:sz="24" w:space="24" w:color="771F6C"/>
          </w:pgBorders>
          <w:pgNumType w:start="1"/>
          <w:cols w:space="720"/>
        </w:sectPr>
      </w:pPr>
    </w:p>
    <w:p w14:paraId="01EC57DA" w14:textId="77777777" w:rsidR="00217FB8" w:rsidRDefault="00217FB8" w:rsidP="00217FB8">
      <w:pPr>
        <w:pStyle w:val="BodyText"/>
        <w:spacing w:before="87"/>
        <w:ind w:left="120"/>
      </w:pPr>
      <w:r>
        <w:rPr>
          <w:w w:val="105"/>
        </w:rPr>
        <w:lastRenderedPageBreak/>
        <w:t>You</w:t>
      </w:r>
      <w:r>
        <w:rPr>
          <w:spacing w:val="-10"/>
          <w:w w:val="105"/>
        </w:rPr>
        <w:t xml:space="preserve"> </w:t>
      </w:r>
      <w:r>
        <w:rPr>
          <w:w w:val="105"/>
        </w:rPr>
        <w:t>are</w:t>
      </w:r>
      <w:r>
        <w:rPr>
          <w:spacing w:val="-9"/>
          <w:w w:val="105"/>
        </w:rPr>
        <w:t xml:space="preserve"> </w:t>
      </w:r>
      <w:r>
        <w:rPr>
          <w:w w:val="105"/>
        </w:rPr>
        <w:t>expected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include</w:t>
      </w:r>
      <w:r>
        <w:rPr>
          <w:spacing w:val="-9"/>
          <w:w w:val="105"/>
        </w:rPr>
        <w:t xml:space="preserve"> </w:t>
      </w:r>
      <w:r>
        <w:rPr>
          <w:w w:val="105"/>
        </w:rPr>
        <w:t>this</w:t>
      </w:r>
      <w:r>
        <w:rPr>
          <w:spacing w:val="-9"/>
          <w:w w:val="105"/>
        </w:rPr>
        <w:t xml:space="preserve"> </w:t>
      </w:r>
      <w:r>
        <w:rPr>
          <w:w w:val="105"/>
        </w:rPr>
        <w:t>acknowledgement</w:t>
      </w:r>
      <w:r>
        <w:rPr>
          <w:spacing w:val="-12"/>
          <w:w w:val="105"/>
        </w:rPr>
        <w:t xml:space="preserve"> </w:t>
      </w:r>
      <w:r>
        <w:rPr>
          <w:w w:val="105"/>
        </w:rPr>
        <w:t>in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separate</w:t>
      </w:r>
      <w:r>
        <w:rPr>
          <w:spacing w:val="-10"/>
          <w:w w:val="105"/>
        </w:rPr>
        <w:t xml:space="preserve"> </w:t>
      </w:r>
      <w:r>
        <w:rPr>
          <w:w w:val="105"/>
        </w:rPr>
        <w:t>page</w:t>
      </w:r>
      <w:r>
        <w:rPr>
          <w:spacing w:val="-9"/>
          <w:w w:val="105"/>
        </w:rPr>
        <w:t xml:space="preserve"> </w:t>
      </w:r>
      <w:r>
        <w:rPr>
          <w:w w:val="105"/>
        </w:rPr>
        <w:t>at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beginning</w:t>
      </w:r>
    </w:p>
    <w:p w14:paraId="62F2F878" w14:textId="77777777" w:rsidR="00217FB8" w:rsidRDefault="00217FB8" w:rsidP="00217FB8">
      <w:pPr>
        <w:pStyle w:val="BodyText"/>
        <w:spacing w:before="47"/>
        <w:ind w:left="120"/>
        <w:rPr>
          <w:spacing w:val="-2"/>
        </w:rPr>
      </w:pP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rPr>
          <w:spacing w:val="-2"/>
        </w:rPr>
        <w:t>submission.</w:t>
      </w:r>
    </w:p>
    <w:p w14:paraId="04C5963F" w14:textId="77777777" w:rsidR="00217FB8" w:rsidRDefault="00217FB8" w:rsidP="00217FB8">
      <w:pPr>
        <w:pStyle w:val="BodyText"/>
        <w:spacing w:before="47"/>
        <w:ind w:left="120"/>
      </w:pPr>
    </w:p>
    <w:p w14:paraId="1E330F3B" w14:textId="77777777" w:rsidR="00217FB8" w:rsidRDefault="00217FB8" w:rsidP="00217FB8">
      <w:pPr>
        <w:pStyle w:val="Heading1"/>
        <w:spacing w:before="205"/>
      </w:pPr>
      <w:bookmarkStart w:id="0" w:name="Basic_Acknowledgement_format_of_AI_tool_"/>
      <w:bookmarkEnd w:id="0"/>
      <w:r>
        <w:rPr>
          <w:color w:val="0F4660"/>
          <w:spacing w:val="-2"/>
        </w:rPr>
        <w:t>Basic</w:t>
      </w:r>
      <w:r>
        <w:rPr>
          <w:color w:val="0F4660"/>
          <w:spacing w:val="-13"/>
        </w:rPr>
        <w:t xml:space="preserve"> </w:t>
      </w:r>
      <w:r>
        <w:rPr>
          <w:color w:val="0F4660"/>
          <w:spacing w:val="-2"/>
        </w:rPr>
        <w:t>Acknowledgement</w:t>
      </w:r>
      <w:r>
        <w:rPr>
          <w:color w:val="0F4660"/>
          <w:spacing w:val="-13"/>
        </w:rPr>
        <w:t xml:space="preserve"> </w:t>
      </w:r>
      <w:r>
        <w:rPr>
          <w:color w:val="0F4660"/>
          <w:spacing w:val="-2"/>
        </w:rPr>
        <w:t>format</w:t>
      </w:r>
      <w:r>
        <w:rPr>
          <w:color w:val="0F4660"/>
          <w:spacing w:val="-13"/>
        </w:rPr>
        <w:t xml:space="preserve"> </w:t>
      </w:r>
      <w:r>
        <w:rPr>
          <w:color w:val="0F4660"/>
          <w:spacing w:val="-2"/>
        </w:rPr>
        <w:t>of</w:t>
      </w:r>
      <w:r>
        <w:rPr>
          <w:color w:val="0F4660"/>
          <w:spacing w:val="-13"/>
        </w:rPr>
        <w:t xml:space="preserve"> </w:t>
      </w:r>
      <w:r>
        <w:rPr>
          <w:color w:val="0F4660"/>
          <w:spacing w:val="-2"/>
        </w:rPr>
        <w:t>AI</w:t>
      </w:r>
      <w:r>
        <w:rPr>
          <w:color w:val="0F4660"/>
          <w:spacing w:val="-11"/>
        </w:rPr>
        <w:t xml:space="preserve"> </w:t>
      </w:r>
      <w:r>
        <w:rPr>
          <w:color w:val="0F4660"/>
          <w:spacing w:val="-2"/>
        </w:rPr>
        <w:t>tool</w:t>
      </w:r>
      <w:r>
        <w:rPr>
          <w:color w:val="0F4660"/>
          <w:spacing w:val="-14"/>
        </w:rPr>
        <w:t xml:space="preserve"> </w:t>
      </w:r>
      <w:r>
        <w:rPr>
          <w:color w:val="0F4660"/>
          <w:spacing w:val="-5"/>
        </w:rPr>
        <w:t>use</w:t>
      </w:r>
    </w:p>
    <w:p w14:paraId="27DC09AD" w14:textId="4F441533" w:rsidR="00217FB8" w:rsidRDefault="00217FB8" w:rsidP="00217FB8">
      <w:pPr>
        <w:pStyle w:val="BodyText"/>
        <w:spacing w:before="144"/>
        <w:ind w:left="120"/>
      </w:pPr>
      <w:r>
        <w:t>I</w:t>
      </w:r>
      <w:r>
        <w:rPr>
          <w:spacing w:val="3"/>
        </w:rPr>
        <w:t xml:space="preserve"> </w:t>
      </w:r>
      <w:r>
        <w:t>acknowledge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use</w:t>
      </w:r>
      <w:r>
        <w:rPr>
          <w:spacing w:val="8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Chat GPT (</w:t>
      </w:r>
      <w:hyperlink r:id="rId9" w:history="1">
        <w:r w:rsidRPr="003534AF">
          <w:rPr>
            <w:rStyle w:val="Hyperlink"/>
          </w:rPr>
          <w:t>https://openai.com/index/chatgpt/</w:t>
        </w:r>
      </w:hyperlink>
      <w:r>
        <w:rPr>
          <w:spacing w:val="7"/>
        </w:rPr>
        <w:t xml:space="preserve">) </w:t>
      </w:r>
      <w:r>
        <w:t>on</w:t>
      </w:r>
      <w:r>
        <w:rPr>
          <w:spacing w:val="4"/>
        </w:rPr>
        <w:t xml:space="preserve"> </w:t>
      </w:r>
      <w:r>
        <w:t>15/01/2025</w:t>
      </w:r>
      <w:r>
        <w:rPr>
          <w:spacing w:val="2"/>
        </w:rPr>
        <w:t xml:space="preserve"> </w:t>
      </w:r>
      <w:r>
        <w:t>during this assignment. I</w:t>
      </w:r>
      <w:r>
        <w:rPr>
          <w:spacing w:val="8"/>
        </w:rPr>
        <w:t xml:space="preserve"> </w:t>
      </w:r>
      <w:r>
        <w:rPr>
          <w:spacing w:val="-4"/>
        </w:rPr>
        <w:t>used</w:t>
      </w:r>
    </w:p>
    <w:p w14:paraId="3F6BF103" w14:textId="77777777" w:rsidR="00217FB8" w:rsidRDefault="00217FB8" w:rsidP="00217FB8">
      <w:pPr>
        <w:pStyle w:val="BodyText"/>
        <w:spacing w:before="45"/>
        <w:ind w:left="119"/>
      </w:pPr>
      <w:r>
        <w:t xml:space="preserve">the </w:t>
      </w:r>
      <w:r>
        <w:rPr>
          <w:spacing w:val="-2"/>
        </w:rPr>
        <w:t>prompt(s):</w:t>
      </w:r>
    </w:p>
    <w:p w14:paraId="485B6DDA" w14:textId="7CAD4BE9" w:rsidR="00217FB8" w:rsidRDefault="00217FB8" w:rsidP="00217FB8">
      <w:pPr>
        <w:pStyle w:val="ListParagraph"/>
        <w:widowControl w:val="0"/>
        <w:numPr>
          <w:ilvl w:val="0"/>
          <w:numId w:val="6"/>
        </w:numPr>
        <w:tabs>
          <w:tab w:val="left" w:pos="838"/>
        </w:tabs>
        <w:autoSpaceDE w:val="0"/>
        <w:autoSpaceDN w:val="0"/>
        <w:spacing w:before="206" w:after="0" w:line="240" w:lineRule="auto"/>
        <w:ind w:left="838" w:hanging="359"/>
        <w:contextualSpacing w:val="0"/>
        <w:rPr>
          <w:sz w:val="24"/>
        </w:rPr>
      </w:pPr>
      <w:r>
        <w:rPr>
          <w:sz w:val="24"/>
        </w:rPr>
        <w:t>What is a simple way of describing an SDP?</w:t>
      </w:r>
    </w:p>
    <w:p w14:paraId="61923DA5" w14:textId="266981E3" w:rsidR="00217FB8" w:rsidRDefault="00217FB8" w:rsidP="00217FB8">
      <w:pPr>
        <w:pStyle w:val="ListParagraph"/>
        <w:widowControl w:val="0"/>
        <w:numPr>
          <w:ilvl w:val="0"/>
          <w:numId w:val="6"/>
        </w:numPr>
        <w:tabs>
          <w:tab w:val="left" w:pos="838"/>
        </w:tabs>
        <w:autoSpaceDE w:val="0"/>
        <w:autoSpaceDN w:val="0"/>
        <w:spacing w:before="206" w:after="0" w:line="240" w:lineRule="auto"/>
        <w:ind w:left="838" w:hanging="359"/>
        <w:contextualSpacing w:val="0"/>
        <w:rPr>
          <w:sz w:val="24"/>
        </w:rPr>
      </w:pPr>
      <w:r>
        <w:rPr>
          <w:sz w:val="24"/>
        </w:rPr>
        <w:t>Is this point critical enough?</w:t>
      </w:r>
    </w:p>
    <w:p w14:paraId="392CB348" w14:textId="7791DEA5" w:rsidR="00217FB8" w:rsidRDefault="00217FB8" w:rsidP="00217FB8">
      <w:pPr>
        <w:pStyle w:val="ListParagraph"/>
        <w:widowControl w:val="0"/>
        <w:numPr>
          <w:ilvl w:val="0"/>
          <w:numId w:val="6"/>
        </w:numPr>
        <w:tabs>
          <w:tab w:val="left" w:pos="838"/>
        </w:tabs>
        <w:autoSpaceDE w:val="0"/>
        <w:autoSpaceDN w:val="0"/>
        <w:spacing w:before="206" w:after="0" w:line="240" w:lineRule="auto"/>
        <w:ind w:left="838" w:hanging="359"/>
        <w:contextualSpacing w:val="0"/>
        <w:rPr>
          <w:sz w:val="24"/>
        </w:rPr>
      </w:pPr>
      <w:r>
        <w:rPr>
          <w:sz w:val="24"/>
        </w:rPr>
        <w:t>Is this point concise enough?</w:t>
      </w:r>
    </w:p>
    <w:p w14:paraId="76922A05" w14:textId="77777777" w:rsidR="00217FB8" w:rsidRDefault="00217FB8" w:rsidP="00217FB8">
      <w:pPr>
        <w:pStyle w:val="BodyText"/>
        <w:spacing w:line="278" w:lineRule="auto"/>
        <w:ind w:left="119" w:right="813"/>
      </w:pPr>
      <w:r>
        <w:rPr>
          <w:w w:val="105"/>
        </w:rPr>
        <w:t>I</w:t>
      </w:r>
      <w:r>
        <w:rPr>
          <w:spacing w:val="-4"/>
          <w:w w:val="105"/>
        </w:rPr>
        <w:t xml:space="preserve"> </w:t>
      </w:r>
      <w:r>
        <w:rPr>
          <w:w w:val="105"/>
        </w:rPr>
        <w:t>conﬁrm</w:t>
      </w:r>
      <w:r>
        <w:rPr>
          <w:spacing w:val="-2"/>
          <w:w w:val="105"/>
        </w:rPr>
        <w:t xml:space="preserve"> </w:t>
      </w:r>
      <w:r>
        <w:rPr>
          <w:w w:val="105"/>
        </w:rPr>
        <w:t>that</w:t>
      </w:r>
      <w:r>
        <w:rPr>
          <w:spacing w:val="-2"/>
          <w:w w:val="105"/>
        </w:rPr>
        <w:t xml:space="preserve"> </w:t>
      </w:r>
      <w:r>
        <w:rPr>
          <w:w w:val="105"/>
        </w:rPr>
        <w:t>I</w:t>
      </w:r>
      <w:r>
        <w:rPr>
          <w:spacing w:val="-4"/>
          <w:w w:val="105"/>
        </w:rPr>
        <w:t xml:space="preserve"> </w:t>
      </w:r>
      <w:r>
        <w:rPr>
          <w:w w:val="105"/>
        </w:rPr>
        <w:t>have</w:t>
      </w:r>
      <w:r>
        <w:rPr>
          <w:spacing w:val="-3"/>
          <w:w w:val="105"/>
        </w:rPr>
        <w:t xml:space="preserve"> </w:t>
      </w:r>
      <w:r>
        <w:rPr>
          <w:w w:val="105"/>
        </w:rPr>
        <w:t>not</w:t>
      </w:r>
      <w:r>
        <w:rPr>
          <w:spacing w:val="-2"/>
          <w:w w:val="105"/>
        </w:rPr>
        <w:t xml:space="preserve"> </w:t>
      </w:r>
      <w:r>
        <w:rPr>
          <w:w w:val="105"/>
        </w:rPr>
        <w:t>presented</w:t>
      </w:r>
      <w:r>
        <w:rPr>
          <w:spacing w:val="-4"/>
          <w:w w:val="105"/>
        </w:rPr>
        <w:t xml:space="preserve"> </w:t>
      </w:r>
      <w:r>
        <w:rPr>
          <w:w w:val="105"/>
        </w:rPr>
        <w:t>any</w:t>
      </w:r>
      <w:r>
        <w:rPr>
          <w:spacing w:val="-4"/>
          <w:w w:val="105"/>
        </w:rPr>
        <w:t xml:space="preserve"> </w:t>
      </w:r>
      <w:r>
        <w:rPr>
          <w:w w:val="105"/>
        </w:rPr>
        <w:t>AI</w:t>
      </w:r>
      <w:r>
        <w:rPr>
          <w:spacing w:val="-4"/>
          <w:w w:val="105"/>
        </w:rPr>
        <w:t xml:space="preserve"> </w:t>
      </w:r>
      <w:r>
        <w:rPr>
          <w:w w:val="105"/>
        </w:rPr>
        <w:t>generated</w:t>
      </w:r>
      <w:r>
        <w:rPr>
          <w:spacing w:val="-4"/>
          <w:w w:val="105"/>
        </w:rPr>
        <w:t xml:space="preserve"> </w:t>
      </w:r>
      <w:r>
        <w:rPr>
          <w:w w:val="105"/>
        </w:rPr>
        <w:t>text</w:t>
      </w:r>
      <w:r>
        <w:rPr>
          <w:spacing w:val="-6"/>
          <w:w w:val="105"/>
        </w:rPr>
        <w:t xml:space="preserve"> </w:t>
      </w:r>
      <w:r>
        <w:rPr>
          <w:w w:val="105"/>
        </w:rPr>
        <w:t>as</w:t>
      </w:r>
      <w:r>
        <w:rPr>
          <w:spacing w:val="-3"/>
          <w:w w:val="105"/>
        </w:rPr>
        <w:t xml:space="preserve"> </w:t>
      </w:r>
      <w:r>
        <w:rPr>
          <w:w w:val="105"/>
        </w:rPr>
        <w:t>my</w:t>
      </w:r>
      <w:r>
        <w:rPr>
          <w:spacing w:val="-2"/>
          <w:w w:val="105"/>
        </w:rPr>
        <w:t xml:space="preserve"> </w:t>
      </w:r>
      <w:r>
        <w:rPr>
          <w:w w:val="105"/>
        </w:rPr>
        <w:t>own</w:t>
      </w:r>
      <w:r>
        <w:rPr>
          <w:spacing w:val="-2"/>
          <w:w w:val="105"/>
        </w:rPr>
        <w:t xml:space="preserve"> </w:t>
      </w:r>
      <w:r>
        <w:rPr>
          <w:w w:val="105"/>
        </w:rPr>
        <w:t>work.</w:t>
      </w:r>
      <w:r>
        <w:rPr>
          <w:spacing w:val="-3"/>
          <w:w w:val="105"/>
        </w:rPr>
        <w:t xml:space="preserve"> </w:t>
      </w:r>
      <w:r>
        <w:rPr>
          <w:w w:val="105"/>
        </w:rPr>
        <w:t>I</w:t>
      </w:r>
      <w:r>
        <w:rPr>
          <w:spacing w:val="-4"/>
          <w:w w:val="105"/>
        </w:rPr>
        <w:t xml:space="preserve"> </w:t>
      </w:r>
      <w:r>
        <w:rPr>
          <w:w w:val="105"/>
        </w:rPr>
        <w:t>conﬁrm</w:t>
      </w:r>
      <w:r>
        <w:rPr>
          <w:spacing w:val="-4"/>
          <w:w w:val="105"/>
        </w:rPr>
        <w:t xml:space="preserve"> </w:t>
      </w:r>
      <w:r>
        <w:rPr>
          <w:w w:val="105"/>
        </w:rPr>
        <w:t>I have</w:t>
      </w:r>
      <w:r>
        <w:rPr>
          <w:spacing w:val="-5"/>
          <w:w w:val="105"/>
        </w:rPr>
        <w:t xml:space="preserve"> </w:t>
      </w:r>
      <w:r>
        <w:rPr>
          <w:w w:val="105"/>
        </w:rPr>
        <w:t>copies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my</w:t>
      </w:r>
      <w:r>
        <w:rPr>
          <w:spacing w:val="-6"/>
          <w:w w:val="105"/>
        </w:rPr>
        <w:t xml:space="preserve"> </w:t>
      </w:r>
      <w:r>
        <w:rPr>
          <w:w w:val="105"/>
        </w:rPr>
        <w:t>drafts,</w:t>
      </w:r>
      <w:r>
        <w:rPr>
          <w:spacing w:val="-5"/>
          <w:w w:val="105"/>
        </w:rPr>
        <w:t xml:space="preserve"> </w:t>
      </w:r>
      <w:r>
        <w:rPr>
          <w:w w:val="105"/>
        </w:rPr>
        <w:t>notes,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other</w:t>
      </w:r>
      <w:r>
        <w:rPr>
          <w:spacing w:val="-7"/>
          <w:w w:val="105"/>
        </w:rPr>
        <w:t xml:space="preserve"> </w:t>
      </w:r>
      <w:r>
        <w:rPr>
          <w:w w:val="105"/>
        </w:rPr>
        <w:t>resources</w:t>
      </w:r>
      <w:r>
        <w:rPr>
          <w:spacing w:val="-5"/>
          <w:w w:val="105"/>
        </w:rPr>
        <w:t xml:space="preserve"> </w:t>
      </w:r>
      <w:r>
        <w:rPr>
          <w:w w:val="105"/>
        </w:rPr>
        <w:t>I</w:t>
      </w:r>
      <w:r>
        <w:rPr>
          <w:spacing w:val="-6"/>
          <w:w w:val="105"/>
        </w:rPr>
        <w:t xml:space="preserve"> </w:t>
      </w:r>
      <w:r>
        <w:rPr>
          <w:w w:val="105"/>
        </w:rPr>
        <w:t>used</w:t>
      </w:r>
      <w:r>
        <w:rPr>
          <w:spacing w:val="-6"/>
          <w:w w:val="105"/>
        </w:rPr>
        <w:t xml:space="preserve"> </w:t>
      </w:r>
      <w:r>
        <w:rPr>
          <w:w w:val="105"/>
        </w:rPr>
        <w:t>before,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after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use</w:t>
      </w:r>
      <w:r>
        <w:rPr>
          <w:spacing w:val="-5"/>
          <w:w w:val="105"/>
        </w:rPr>
        <w:t xml:space="preserve"> </w:t>
      </w:r>
      <w:r>
        <w:rPr>
          <w:w w:val="105"/>
        </w:rPr>
        <w:t>of AI tools which I may be asked to provide in evidence.</w:t>
      </w:r>
    </w:p>
    <w:p w14:paraId="6062FC3F" w14:textId="77777777" w:rsidR="00217FB8" w:rsidRDefault="00217FB8" w:rsidP="00217FB8">
      <w:pPr>
        <w:pStyle w:val="BodyText"/>
        <w:spacing w:before="0"/>
      </w:pPr>
    </w:p>
    <w:p w14:paraId="5073F598" w14:textId="77777777" w:rsidR="00217FB8" w:rsidRDefault="00217FB8" w:rsidP="00217FB8">
      <w:pPr>
        <w:pStyle w:val="BodyText"/>
        <w:spacing w:before="72"/>
      </w:pPr>
    </w:p>
    <w:p w14:paraId="0E82BFC7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37CBCACE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0932F7B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3EEE6AAD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3D8A344F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40BBFF5A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3B9716FA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339E75E5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48975503" w14:textId="77777777" w:rsidR="00217FB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0BA657B9" w14:textId="77777777" w:rsidR="00217FB8" w:rsidRPr="00D35598" w:rsidRDefault="00217FB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548374E8" w14:textId="77777777" w:rsidR="00761246" w:rsidRDefault="00761246" w:rsidP="003010E8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45443D47" w14:textId="365E2378" w:rsidR="003010E8" w:rsidRPr="003010E8" w:rsidRDefault="003010E8" w:rsidP="003010E8">
      <w:pPr>
        <w:spacing w:line="480" w:lineRule="auto"/>
        <w:rPr>
          <w:rFonts w:ascii="Arial" w:hAnsi="Arial" w:cs="Arial"/>
          <w:sz w:val="24"/>
          <w:szCs w:val="24"/>
        </w:rPr>
      </w:pPr>
      <w:r w:rsidRPr="003010E8">
        <w:rPr>
          <w:rFonts w:ascii="Arial" w:hAnsi="Arial" w:cs="Arial"/>
          <w:sz w:val="24"/>
          <w:szCs w:val="24"/>
          <w:u w:val="single"/>
          <w:lang w:val="en-US"/>
        </w:rPr>
        <w:lastRenderedPageBreak/>
        <w:t>Reference list</w:t>
      </w:r>
    </w:p>
    <w:p w14:paraId="65EF95FF" w14:textId="77777777" w:rsidR="003010E8" w:rsidRPr="003010E8" w:rsidRDefault="003010E8" w:rsidP="003010E8">
      <w:pPr>
        <w:spacing w:line="480" w:lineRule="auto"/>
        <w:rPr>
          <w:rFonts w:ascii="Arial" w:hAnsi="Arial" w:cs="Arial"/>
          <w:sz w:val="24"/>
          <w:szCs w:val="24"/>
        </w:rPr>
      </w:pPr>
      <w:r w:rsidRPr="003010E8">
        <w:rPr>
          <w:rFonts w:ascii="Arial" w:hAnsi="Arial" w:cs="Arial"/>
          <w:sz w:val="24"/>
          <w:szCs w:val="24"/>
          <w:lang w:val="en-US"/>
        </w:rPr>
        <w:t xml:space="preserve">BERA (2024). </w:t>
      </w:r>
      <w:r w:rsidRPr="003010E8">
        <w:rPr>
          <w:rFonts w:ascii="Arial" w:hAnsi="Arial" w:cs="Arial"/>
          <w:i/>
          <w:iCs/>
          <w:sz w:val="24"/>
          <w:szCs w:val="24"/>
          <w:lang w:val="en-US"/>
        </w:rPr>
        <w:t>Ethical Guidelines for Educational Research, Fifth Edition (2024)</w:t>
      </w:r>
      <w:r w:rsidRPr="003010E8">
        <w:rPr>
          <w:rFonts w:ascii="Arial" w:hAnsi="Arial" w:cs="Arial"/>
          <w:sz w:val="24"/>
          <w:szCs w:val="24"/>
          <w:lang w:val="en-US"/>
        </w:rPr>
        <w:t xml:space="preserve">. [online] www.bera.ac.uk. Available at: </w:t>
      </w:r>
      <w:hyperlink r:id="rId10" w:history="1">
        <w:r w:rsidRPr="003010E8">
          <w:rPr>
            <w:rStyle w:val="Hyperlink"/>
            <w:rFonts w:ascii="Arial" w:hAnsi="Arial" w:cs="Arial"/>
            <w:sz w:val="24"/>
            <w:szCs w:val="24"/>
            <w:lang w:val="en-US"/>
          </w:rPr>
          <w:t>https://www.bera.ac.uk/publication/ethical-guidelines-for-educational-research-fifth-edition-2024</w:t>
        </w:r>
      </w:hyperlink>
      <w:r w:rsidRPr="003010E8">
        <w:rPr>
          <w:rFonts w:ascii="Arial" w:hAnsi="Arial" w:cs="Arial"/>
          <w:sz w:val="24"/>
          <w:szCs w:val="24"/>
          <w:lang w:val="en-US"/>
        </w:rPr>
        <w:t>.</w:t>
      </w:r>
    </w:p>
    <w:p w14:paraId="335A433C" w14:textId="77777777" w:rsidR="003010E8" w:rsidRPr="003010E8" w:rsidRDefault="003010E8" w:rsidP="003010E8">
      <w:pPr>
        <w:spacing w:line="480" w:lineRule="auto"/>
        <w:rPr>
          <w:rFonts w:ascii="Arial" w:hAnsi="Arial" w:cs="Arial"/>
          <w:sz w:val="24"/>
          <w:szCs w:val="24"/>
        </w:rPr>
      </w:pPr>
      <w:r w:rsidRPr="003010E8">
        <w:rPr>
          <w:rFonts w:ascii="Arial" w:hAnsi="Arial" w:cs="Arial"/>
          <w:sz w:val="24"/>
          <w:szCs w:val="24"/>
          <w:lang w:val="en-US"/>
        </w:rPr>
        <w:t xml:space="preserve">Bronfenbrenner , U. (1979). </w:t>
      </w:r>
      <w:r w:rsidRPr="003010E8">
        <w:rPr>
          <w:rFonts w:ascii="Arial" w:hAnsi="Arial" w:cs="Arial"/>
          <w:i/>
          <w:iCs/>
          <w:sz w:val="24"/>
          <w:szCs w:val="24"/>
          <w:lang w:val="en-US"/>
        </w:rPr>
        <w:t>The Ecology of Human Development</w:t>
      </w:r>
      <w:r w:rsidRPr="003010E8">
        <w:rPr>
          <w:rFonts w:ascii="Arial" w:hAnsi="Arial" w:cs="Arial"/>
          <w:sz w:val="24"/>
          <w:szCs w:val="24"/>
          <w:lang w:val="en-US"/>
        </w:rPr>
        <w:t xml:space="preserve">. [online] Google Books. Available at: </w:t>
      </w:r>
      <w:hyperlink r:id="rId11" w:history="1">
        <w:r w:rsidRPr="003010E8">
          <w:rPr>
            <w:rStyle w:val="Hyperlink"/>
            <w:rFonts w:ascii="Arial" w:hAnsi="Arial" w:cs="Arial"/>
            <w:sz w:val="24"/>
            <w:szCs w:val="24"/>
            <w:lang w:val="en-US"/>
          </w:rPr>
          <w:t>https://books.google.co.uk/books?hl=en&amp;lr=&amp;id=OCmbzWka6xUC&amp;oi=fnd&amp;pg=PA3&amp;ots=yAM1O6QQj8&amp;sig=CtScXlEdrQQ_VjnZZeyRqE1lHMY&amp;redir_esc=y#v=onepage&amp;q&amp;f=false</w:t>
        </w:r>
      </w:hyperlink>
      <w:r w:rsidRPr="003010E8">
        <w:rPr>
          <w:rFonts w:ascii="Arial" w:hAnsi="Arial" w:cs="Arial"/>
          <w:sz w:val="24"/>
          <w:szCs w:val="24"/>
          <w:lang w:val="en-US"/>
        </w:rPr>
        <w:t xml:space="preserve"> [Accessed 3 Feb. 2025].</w:t>
      </w:r>
    </w:p>
    <w:p w14:paraId="28D22858" w14:textId="77777777" w:rsidR="003010E8" w:rsidRPr="003010E8" w:rsidRDefault="003010E8" w:rsidP="003010E8">
      <w:pPr>
        <w:spacing w:line="480" w:lineRule="auto"/>
        <w:rPr>
          <w:rFonts w:ascii="Arial" w:hAnsi="Arial" w:cs="Arial"/>
          <w:sz w:val="24"/>
          <w:szCs w:val="24"/>
        </w:rPr>
      </w:pPr>
      <w:r w:rsidRPr="003010E8">
        <w:rPr>
          <w:rFonts w:ascii="Arial" w:hAnsi="Arial" w:cs="Arial"/>
          <w:sz w:val="24"/>
          <w:szCs w:val="24"/>
          <w:lang w:val="en-US"/>
        </w:rPr>
        <w:t xml:space="preserve">Epstein, J.L. (1987). </w:t>
      </w:r>
      <w:r w:rsidRPr="003010E8">
        <w:rPr>
          <w:rFonts w:ascii="Arial" w:hAnsi="Arial" w:cs="Arial"/>
          <w:i/>
          <w:iCs/>
          <w:sz w:val="24"/>
          <w:szCs w:val="24"/>
          <w:lang w:val="en-US"/>
        </w:rPr>
        <w:t>APA PsycNet</w:t>
      </w:r>
      <w:r w:rsidRPr="003010E8">
        <w:rPr>
          <w:rFonts w:ascii="Arial" w:hAnsi="Arial" w:cs="Arial"/>
          <w:sz w:val="24"/>
          <w:szCs w:val="24"/>
          <w:lang w:val="en-US"/>
        </w:rPr>
        <w:t xml:space="preserve">. [online] psycnet.apa.org. Available at: </w:t>
      </w:r>
      <w:hyperlink r:id="rId12" w:history="1">
        <w:r w:rsidRPr="003010E8">
          <w:rPr>
            <w:rStyle w:val="Hyperlink"/>
            <w:rFonts w:ascii="Arial" w:hAnsi="Arial" w:cs="Arial"/>
            <w:sz w:val="24"/>
            <w:szCs w:val="24"/>
            <w:lang w:val="en-US"/>
          </w:rPr>
          <w:t>https://psycnet.apa.org/record/1987-98818-008</w:t>
        </w:r>
      </w:hyperlink>
      <w:r w:rsidRPr="003010E8">
        <w:rPr>
          <w:rFonts w:ascii="Arial" w:hAnsi="Arial" w:cs="Arial"/>
          <w:sz w:val="24"/>
          <w:szCs w:val="24"/>
          <w:lang w:val="en-US"/>
        </w:rPr>
        <w:t>.</w:t>
      </w:r>
    </w:p>
    <w:p w14:paraId="21627FC1" w14:textId="77777777" w:rsidR="003010E8" w:rsidRPr="003010E8" w:rsidRDefault="003010E8" w:rsidP="003010E8">
      <w:pPr>
        <w:spacing w:line="480" w:lineRule="auto"/>
        <w:rPr>
          <w:rFonts w:ascii="Arial" w:hAnsi="Arial" w:cs="Arial"/>
          <w:sz w:val="24"/>
          <w:szCs w:val="24"/>
        </w:rPr>
      </w:pPr>
      <w:r w:rsidRPr="003010E8">
        <w:rPr>
          <w:rFonts w:ascii="Arial" w:hAnsi="Arial" w:cs="Arial"/>
          <w:sz w:val="24"/>
          <w:szCs w:val="24"/>
          <w:lang w:val="en-US"/>
        </w:rPr>
        <w:t xml:space="preserve">GOV.UK (2013). </w:t>
      </w:r>
      <w:r w:rsidRPr="003010E8">
        <w:rPr>
          <w:rFonts w:ascii="Arial" w:hAnsi="Arial" w:cs="Arial"/>
          <w:i/>
          <w:iCs/>
          <w:sz w:val="24"/>
          <w:szCs w:val="24"/>
          <w:lang w:val="en-US"/>
        </w:rPr>
        <w:t>Equality Act 2010</w:t>
      </w:r>
      <w:r w:rsidRPr="003010E8">
        <w:rPr>
          <w:rFonts w:ascii="Arial" w:hAnsi="Arial" w:cs="Arial"/>
          <w:sz w:val="24"/>
          <w:szCs w:val="24"/>
          <w:lang w:val="en-US"/>
        </w:rPr>
        <w:t xml:space="preserve">. [online] Gov.Uk. Available at: </w:t>
      </w:r>
      <w:hyperlink r:id="rId13" w:history="1">
        <w:r w:rsidRPr="003010E8">
          <w:rPr>
            <w:rStyle w:val="Hyperlink"/>
            <w:rFonts w:ascii="Arial" w:hAnsi="Arial" w:cs="Arial"/>
            <w:sz w:val="24"/>
            <w:szCs w:val="24"/>
            <w:lang w:val="en-US"/>
          </w:rPr>
          <w:t>https://www.gov.uk/guidance/equality-act-2010-guidance</w:t>
        </w:r>
      </w:hyperlink>
      <w:r w:rsidRPr="003010E8">
        <w:rPr>
          <w:rFonts w:ascii="Arial" w:hAnsi="Arial" w:cs="Arial"/>
          <w:sz w:val="24"/>
          <w:szCs w:val="24"/>
          <w:lang w:val="en-US"/>
        </w:rPr>
        <w:t>.</w:t>
      </w:r>
    </w:p>
    <w:p w14:paraId="5ACBC30A" w14:textId="77777777" w:rsidR="003010E8" w:rsidRPr="003010E8" w:rsidRDefault="003010E8" w:rsidP="003010E8">
      <w:pPr>
        <w:spacing w:line="480" w:lineRule="auto"/>
        <w:rPr>
          <w:rFonts w:ascii="Arial" w:hAnsi="Arial" w:cs="Arial"/>
          <w:sz w:val="24"/>
          <w:szCs w:val="24"/>
        </w:rPr>
      </w:pPr>
      <w:r w:rsidRPr="003010E8">
        <w:rPr>
          <w:rFonts w:ascii="Arial" w:hAnsi="Arial" w:cs="Arial"/>
          <w:sz w:val="24"/>
          <w:szCs w:val="24"/>
          <w:lang w:val="en-US"/>
        </w:rPr>
        <w:t xml:space="preserve">Kolb, D. (1984). </w:t>
      </w:r>
      <w:r w:rsidRPr="003010E8">
        <w:rPr>
          <w:rFonts w:ascii="Arial" w:hAnsi="Arial" w:cs="Arial"/>
          <w:i/>
          <w:iCs/>
          <w:sz w:val="24"/>
          <w:szCs w:val="24"/>
          <w:lang w:val="en-US"/>
        </w:rPr>
        <w:t>Experiential Learning: Experience as the Source of Learning and Development</w:t>
      </w:r>
      <w:r w:rsidRPr="003010E8">
        <w:rPr>
          <w:rFonts w:ascii="Arial" w:hAnsi="Arial" w:cs="Arial"/>
          <w:sz w:val="24"/>
          <w:szCs w:val="24"/>
          <w:lang w:val="en-US"/>
        </w:rPr>
        <w:t xml:space="preserve">. [online] Research Gate. Available at: </w:t>
      </w:r>
      <w:hyperlink r:id="rId14" w:history="1">
        <w:r w:rsidRPr="003010E8">
          <w:rPr>
            <w:rStyle w:val="Hyperlink"/>
            <w:rFonts w:ascii="Arial" w:hAnsi="Arial" w:cs="Arial"/>
            <w:sz w:val="24"/>
            <w:szCs w:val="24"/>
            <w:lang w:val="en-US"/>
          </w:rPr>
          <w:t>https://www.researchgate.net/publication/235701029_Experiential_Learning_Experience_As_The_Source_Of_Learning_And_Development</w:t>
        </w:r>
      </w:hyperlink>
      <w:r w:rsidRPr="003010E8">
        <w:rPr>
          <w:rFonts w:ascii="Arial" w:hAnsi="Arial" w:cs="Arial"/>
          <w:sz w:val="24"/>
          <w:szCs w:val="24"/>
          <w:lang w:val="en-US"/>
        </w:rPr>
        <w:t>.</w:t>
      </w:r>
    </w:p>
    <w:p w14:paraId="56062BC0" w14:textId="77777777" w:rsidR="003010E8" w:rsidRPr="003010E8" w:rsidRDefault="003010E8" w:rsidP="003010E8">
      <w:pPr>
        <w:spacing w:line="480" w:lineRule="auto"/>
        <w:rPr>
          <w:rFonts w:ascii="Arial" w:hAnsi="Arial" w:cs="Arial"/>
          <w:sz w:val="24"/>
          <w:szCs w:val="24"/>
        </w:rPr>
      </w:pPr>
      <w:r w:rsidRPr="003010E8">
        <w:rPr>
          <w:rFonts w:ascii="Arial" w:hAnsi="Arial" w:cs="Arial"/>
          <w:sz w:val="24"/>
          <w:szCs w:val="24"/>
          <w:lang w:val="en-US"/>
        </w:rPr>
        <w:t xml:space="preserve">Verhoef, M.J. and Casebeer, A.L. (1997). Broadening Horizons: Integrating Quantitative and Qualitative Research. </w:t>
      </w:r>
      <w:r w:rsidRPr="003010E8">
        <w:rPr>
          <w:rFonts w:ascii="Arial" w:hAnsi="Arial" w:cs="Arial"/>
          <w:i/>
          <w:iCs/>
          <w:sz w:val="24"/>
          <w:szCs w:val="24"/>
          <w:lang w:val="en-US"/>
        </w:rPr>
        <w:t>The Canadian Journal of Infectious Diseases</w:t>
      </w:r>
      <w:r w:rsidRPr="003010E8">
        <w:rPr>
          <w:rFonts w:ascii="Arial" w:hAnsi="Arial" w:cs="Arial"/>
          <w:sz w:val="24"/>
          <w:szCs w:val="24"/>
          <w:lang w:val="en-US"/>
        </w:rPr>
        <w:t xml:space="preserve">, [online] 8(2), pp.65–66. Available at: </w:t>
      </w:r>
      <w:hyperlink r:id="rId15" w:history="1">
        <w:r w:rsidRPr="003010E8">
          <w:rPr>
            <w:rStyle w:val="Hyperlink"/>
            <w:rFonts w:ascii="Arial" w:hAnsi="Arial" w:cs="Arial"/>
            <w:sz w:val="24"/>
            <w:szCs w:val="24"/>
            <w:lang w:val="en-US"/>
          </w:rPr>
          <w:t>https://pmc.ncbi.nlm.nih.gov/articles/PMC3327344/</w:t>
        </w:r>
      </w:hyperlink>
      <w:r w:rsidRPr="003010E8">
        <w:rPr>
          <w:rFonts w:ascii="Arial" w:hAnsi="Arial" w:cs="Arial"/>
          <w:sz w:val="24"/>
          <w:szCs w:val="24"/>
          <w:lang w:val="en-US"/>
        </w:rPr>
        <w:t>.</w:t>
      </w:r>
    </w:p>
    <w:p w14:paraId="45C94BC7" w14:textId="77777777" w:rsidR="003010E8" w:rsidRPr="003010E8" w:rsidRDefault="003010E8" w:rsidP="003010E8">
      <w:pPr>
        <w:spacing w:line="480" w:lineRule="auto"/>
        <w:rPr>
          <w:rFonts w:ascii="Arial" w:hAnsi="Arial" w:cs="Arial"/>
          <w:sz w:val="24"/>
          <w:szCs w:val="24"/>
        </w:rPr>
      </w:pPr>
      <w:r w:rsidRPr="003010E8">
        <w:rPr>
          <w:rFonts w:ascii="Arial" w:hAnsi="Arial" w:cs="Arial"/>
          <w:sz w:val="24"/>
          <w:szCs w:val="24"/>
          <w:lang w:val="en-US"/>
        </w:rPr>
        <w:lastRenderedPageBreak/>
        <w:t xml:space="preserve">Welsh Government (2020). </w:t>
      </w:r>
      <w:r w:rsidRPr="003010E8">
        <w:rPr>
          <w:rFonts w:ascii="Arial" w:hAnsi="Arial" w:cs="Arial"/>
          <w:i/>
          <w:iCs/>
          <w:sz w:val="24"/>
          <w:szCs w:val="24"/>
          <w:lang w:val="en-US"/>
        </w:rPr>
        <w:t>Loneliness and social isolation (connected communities)</w:t>
      </w:r>
      <w:r w:rsidRPr="003010E8">
        <w:rPr>
          <w:rFonts w:ascii="Arial" w:hAnsi="Arial" w:cs="Arial"/>
          <w:sz w:val="24"/>
          <w:szCs w:val="24"/>
          <w:lang w:val="en-US"/>
        </w:rPr>
        <w:t xml:space="preserve">. [online] GOV.WALES. Available at: </w:t>
      </w:r>
      <w:hyperlink r:id="rId16" w:history="1">
        <w:r w:rsidRPr="003010E8">
          <w:rPr>
            <w:rStyle w:val="Hyperlink"/>
            <w:rFonts w:ascii="Arial" w:hAnsi="Arial" w:cs="Arial"/>
            <w:sz w:val="24"/>
            <w:szCs w:val="24"/>
            <w:lang w:val="en-US"/>
          </w:rPr>
          <w:t>https://www.gov.wales/loneliness-and-social-isolation-connected-communities</w:t>
        </w:r>
      </w:hyperlink>
      <w:r w:rsidRPr="003010E8">
        <w:rPr>
          <w:rFonts w:ascii="Arial" w:hAnsi="Arial" w:cs="Arial"/>
          <w:sz w:val="24"/>
          <w:szCs w:val="24"/>
          <w:lang w:val="en-US"/>
        </w:rPr>
        <w:t>.</w:t>
      </w:r>
    </w:p>
    <w:p w14:paraId="566CE1C4" w14:textId="77777777" w:rsidR="003010E8" w:rsidRPr="003010E8" w:rsidRDefault="003010E8" w:rsidP="003010E8">
      <w:pPr>
        <w:spacing w:line="480" w:lineRule="auto"/>
        <w:rPr>
          <w:rFonts w:ascii="Arial" w:hAnsi="Arial" w:cs="Arial"/>
          <w:sz w:val="24"/>
          <w:szCs w:val="24"/>
        </w:rPr>
      </w:pPr>
      <w:r w:rsidRPr="003010E8">
        <w:rPr>
          <w:rFonts w:ascii="Arial" w:hAnsi="Arial" w:cs="Arial"/>
          <w:sz w:val="24"/>
          <w:szCs w:val="24"/>
          <w:lang w:val="en-US"/>
        </w:rPr>
        <w:t xml:space="preserve">Welsh Government (2022). </w:t>
      </w:r>
      <w:r w:rsidRPr="003010E8">
        <w:rPr>
          <w:rFonts w:ascii="Arial" w:hAnsi="Arial" w:cs="Arial"/>
          <w:i/>
          <w:iCs/>
          <w:sz w:val="24"/>
          <w:szCs w:val="24"/>
          <w:lang w:val="en-US"/>
        </w:rPr>
        <w:t>Developing a vision for curriculum design - Hwb</w:t>
      </w:r>
      <w:r w:rsidRPr="003010E8">
        <w:rPr>
          <w:rFonts w:ascii="Arial" w:hAnsi="Arial" w:cs="Arial"/>
          <w:sz w:val="24"/>
          <w:szCs w:val="24"/>
          <w:lang w:val="en-US"/>
        </w:rPr>
        <w:t xml:space="preserve">. [online] hwb.gov.wales. Available at: </w:t>
      </w:r>
      <w:hyperlink r:id="rId17" w:history="1">
        <w:r w:rsidRPr="003010E8">
          <w:rPr>
            <w:rStyle w:val="Hyperlink"/>
            <w:rFonts w:ascii="Arial" w:hAnsi="Arial" w:cs="Arial"/>
            <w:sz w:val="24"/>
            <w:szCs w:val="24"/>
            <w:lang w:val="en-US"/>
          </w:rPr>
          <w:t>https://hwb.gov.wales/curriculum-for-wales/designing-your-curriculum/developing-a-vision-for-curriculum-design</w:t>
        </w:r>
      </w:hyperlink>
      <w:r w:rsidRPr="003010E8">
        <w:rPr>
          <w:rFonts w:ascii="Arial" w:hAnsi="Arial" w:cs="Arial"/>
          <w:sz w:val="24"/>
          <w:szCs w:val="24"/>
          <w:lang w:val="en-US"/>
        </w:rPr>
        <w:t>.</w:t>
      </w:r>
    </w:p>
    <w:p w14:paraId="23CF1A41" w14:textId="4005074E" w:rsidR="003010E8" w:rsidRDefault="003010E8" w:rsidP="003010E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48A47BB6" w14:textId="4868BDDF" w:rsidR="009109DE" w:rsidRDefault="009109DE"/>
    <w:sectPr w:rsidR="009109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24C81" w14:textId="77777777" w:rsidR="00C945DA" w:rsidRDefault="00C945DA">
      <w:pPr>
        <w:spacing w:after="0" w:line="240" w:lineRule="auto"/>
      </w:pPr>
      <w:r>
        <w:separator/>
      </w:r>
    </w:p>
  </w:endnote>
  <w:endnote w:type="continuationSeparator" w:id="0">
    <w:p w14:paraId="5058BF4F" w14:textId="77777777" w:rsidR="00C945DA" w:rsidRDefault="00C94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E6283" w14:textId="77777777" w:rsidR="00C945DA" w:rsidRDefault="00C945DA">
      <w:pPr>
        <w:spacing w:after="0" w:line="240" w:lineRule="auto"/>
      </w:pPr>
      <w:r>
        <w:separator/>
      </w:r>
    </w:p>
  </w:footnote>
  <w:footnote w:type="continuationSeparator" w:id="0">
    <w:p w14:paraId="4766E95E" w14:textId="77777777" w:rsidR="00C945DA" w:rsidRDefault="00C94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68B6B" w14:textId="18AD7954" w:rsidR="00C945DA" w:rsidRPr="00C945DA" w:rsidRDefault="00C945DA">
    <w:pPr>
      <w:pStyle w:val="Header"/>
      <w:rPr>
        <w:color w:val="FFFFFF" w:themeColor="background1"/>
      </w:rPr>
    </w:pPr>
    <w:r w:rsidRPr="00C945DA">
      <w:rPr>
        <w:color w:val="FFFFFF" w:themeColor="background1"/>
      </w:rPr>
      <w:t>x</w:t>
    </w:r>
  </w:p>
  <w:p w14:paraId="0DEDDADF" w14:textId="190EB4B0" w:rsidR="00217FB8" w:rsidRDefault="00217FB8">
    <w:pPr>
      <w:pStyle w:val="BodyText"/>
      <w:spacing w:before="0"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B68FD"/>
    <w:multiLevelType w:val="hybridMultilevel"/>
    <w:tmpl w:val="F3ACB1A4"/>
    <w:lvl w:ilvl="0" w:tplc="54CEBED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3781B"/>
    <w:multiLevelType w:val="hybridMultilevel"/>
    <w:tmpl w:val="EB440C5C"/>
    <w:lvl w:ilvl="0" w:tplc="A30A3C90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7"/>
        <w:sz w:val="24"/>
        <w:szCs w:val="24"/>
        <w:lang w:val="en-US" w:eastAsia="en-US" w:bidi="ar-SA"/>
      </w:rPr>
    </w:lvl>
    <w:lvl w:ilvl="1" w:tplc="E76A5F52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5D70ED86">
      <w:numFmt w:val="bullet"/>
      <w:lvlText w:val="•"/>
      <w:lvlJc w:val="left"/>
      <w:pPr>
        <w:ind w:left="2653" w:hanging="360"/>
      </w:pPr>
      <w:rPr>
        <w:rFonts w:hint="default"/>
        <w:lang w:val="en-US" w:eastAsia="en-US" w:bidi="ar-SA"/>
      </w:rPr>
    </w:lvl>
    <w:lvl w:ilvl="3" w:tplc="AED256E0">
      <w:numFmt w:val="bullet"/>
      <w:lvlText w:val="•"/>
      <w:lvlJc w:val="left"/>
      <w:pPr>
        <w:ind w:left="3559" w:hanging="360"/>
      </w:pPr>
      <w:rPr>
        <w:rFonts w:hint="default"/>
        <w:lang w:val="en-US" w:eastAsia="en-US" w:bidi="ar-SA"/>
      </w:rPr>
    </w:lvl>
    <w:lvl w:ilvl="4" w:tplc="5A12D236">
      <w:numFmt w:val="bullet"/>
      <w:lvlText w:val="•"/>
      <w:lvlJc w:val="left"/>
      <w:pPr>
        <w:ind w:left="4466" w:hanging="360"/>
      </w:pPr>
      <w:rPr>
        <w:rFonts w:hint="default"/>
        <w:lang w:val="en-US" w:eastAsia="en-US" w:bidi="ar-SA"/>
      </w:rPr>
    </w:lvl>
    <w:lvl w:ilvl="5" w:tplc="171A8928">
      <w:numFmt w:val="bullet"/>
      <w:lvlText w:val="•"/>
      <w:lvlJc w:val="left"/>
      <w:pPr>
        <w:ind w:left="5373" w:hanging="360"/>
      </w:pPr>
      <w:rPr>
        <w:rFonts w:hint="default"/>
        <w:lang w:val="en-US" w:eastAsia="en-US" w:bidi="ar-SA"/>
      </w:rPr>
    </w:lvl>
    <w:lvl w:ilvl="6" w:tplc="43B4C9AC">
      <w:numFmt w:val="bullet"/>
      <w:lvlText w:val="•"/>
      <w:lvlJc w:val="left"/>
      <w:pPr>
        <w:ind w:left="6279" w:hanging="360"/>
      </w:pPr>
      <w:rPr>
        <w:rFonts w:hint="default"/>
        <w:lang w:val="en-US" w:eastAsia="en-US" w:bidi="ar-SA"/>
      </w:rPr>
    </w:lvl>
    <w:lvl w:ilvl="7" w:tplc="401CC4DA">
      <w:numFmt w:val="bullet"/>
      <w:lvlText w:val="•"/>
      <w:lvlJc w:val="left"/>
      <w:pPr>
        <w:ind w:left="7186" w:hanging="360"/>
      </w:pPr>
      <w:rPr>
        <w:rFonts w:hint="default"/>
        <w:lang w:val="en-US" w:eastAsia="en-US" w:bidi="ar-SA"/>
      </w:rPr>
    </w:lvl>
    <w:lvl w:ilvl="8" w:tplc="84DEC7E6">
      <w:numFmt w:val="bullet"/>
      <w:lvlText w:val="•"/>
      <w:lvlJc w:val="left"/>
      <w:pPr>
        <w:ind w:left="809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B2E5F95"/>
    <w:multiLevelType w:val="hybridMultilevel"/>
    <w:tmpl w:val="237E0CC4"/>
    <w:lvl w:ilvl="0" w:tplc="30C8B99A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7"/>
        <w:sz w:val="24"/>
        <w:szCs w:val="24"/>
        <w:lang w:val="en-US" w:eastAsia="en-US" w:bidi="ar-SA"/>
      </w:rPr>
    </w:lvl>
    <w:lvl w:ilvl="1" w:tplc="EC204EA6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B0006990">
      <w:numFmt w:val="bullet"/>
      <w:lvlText w:val="•"/>
      <w:lvlJc w:val="left"/>
      <w:pPr>
        <w:ind w:left="2653" w:hanging="360"/>
      </w:pPr>
      <w:rPr>
        <w:rFonts w:hint="default"/>
        <w:lang w:val="en-US" w:eastAsia="en-US" w:bidi="ar-SA"/>
      </w:rPr>
    </w:lvl>
    <w:lvl w:ilvl="3" w:tplc="51E64510">
      <w:numFmt w:val="bullet"/>
      <w:lvlText w:val="•"/>
      <w:lvlJc w:val="left"/>
      <w:pPr>
        <w:ind w:left="3559" w:hanging="360"/>
      </w:pPr>
      <w:rPr>
        <w:rFonts w:hint="default"/>
        <w:lang w:val="en-US" w:eastAsia="en-US" w:bidi="ar-SA"/>
      </w:rPr>
    </w:lvl>
    <w:lvl w:ilvl="4" w:tplc="FA8A05F2">
      <w:numFmt w:val="bullet"/>
      <w:lvlText w:val="•"/>
      <w:lvlJc w:val="left"/>
      <w:pPr>
        <w:ind w:left="4466" w:hanging="360"/>
      </w:pPr>
      <w:rPr>
        <w:rFonts w:hint="default"/>
        <w:lang w:val="en-US" w:eastAsia="en-US" w:bidi="ar-SA"/>
      </w:rPr>
    </w:lvl>
    <w:lvl w:ilvl="5" w:tplc="645820BE">
      <w:numFmt w:val="bullet"/>
      <w:lvlText w:val="•"/>
      <w:lvlJc w:val="left"/>
      <w:pPr>
        <w:ind w:left="5373" w:hanging="360"/>
      </w:pPr>
      <w:rPr>
        <w:rFonts w:hint="default"/>
        <w:lang w:val="en-US" w:eastAsia="en-US" w:bidi="ar-SA"/>
      </w:rPr>
    </w:lvl>
    <w:lvl w:ilvl="6" w:tplc="A588C9FA">
      <w:numFmt w:val="bullet"/>
      <w:lvlText w:val="•"/>
      <w:lvlJc w:val="left"/>
      <w:pPr>
        <w:ind w:left="6279" w:hanging="360"/>
      </w:pPr>
      <w:rPr>
        <w:rFonts w:hint="default"/>
        <w:lang w:val="en-US" w:eastAsia="en-US" w:bidi="ar-SA"/>
      </w:rPr>
    </w:lvl>
    <w:lvl w:ilvl="7" w:tplc="2586C8F0">
      <w:numFmt w:val="bullet"/>
      <w:lvlText w:val="•"/>
      <w:lvlJc w:val="left"/>
      <w:pPr>
        <w:ind w:left="7186" w:hanging="360"/>
      </w:pPr>
      <w:rPr>
        <w:rFonts w:hint="default"/>
        <w:lang w:val="en-US" w:eastAsia="en-US" w:bidi="ar-SA"/>
      </w:rPr>
    </w:lvl>
    <w:lvl w:ilvl="8" w:tplc="3FDC2EE4">
      <w:numFmt w:val="bullet"/>
      <w:lvlText w:val="•"/>
      <w:lvlJc w:val="left"/>
      <w:pPr>
        <w:ind w:left="809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419177E"/>
    <w:multiLevelType w:val="hybridMultilevel"/>
    <w:tmpl w:val="F05CBB0A"/>
    <w:lvl w:ilvl="0" w:tplc="FF4456B0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7"/>
        <w:sz w:val="24"/>
        <w:szCs w:val="24"/>
        <w:lang w:val="en-US" w:eastAsia="en-US" w:bidi="ar-SA"/>
      </w:rPr>
    </w:lvl>
    <w:lvl w:ilvl="1" w:tplc="11621974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CF6E6826">
      <w:numFmt w:val="bullet"/>
      <w:lvlText w:val="•"/>
      <w:lvlJc w:val="left"/>
      <w:pPr>
        <w:ind w:left="2653" w:hanging="360"/>
      </w:pPr>
      <w:rPr>
        <w:rFonts w:hint="default"/>
        <w:lang w:val="en-US" w:eastAsia="en-US" w:bidi="ar-SA"/>
      </w:rPr>
    </w:lvl>
    <w:lvl w:ilvl="3" w:tplc="F96E8F46">
      <w:numFmt w:val="bullet"/>
      <w:lvlText w:val="•"/>
      <w:lvlJc w:val="left"/>
      <w:pPr>
        <w:ind w:left="3559" w:hanging="360"/>
      </w:pPr>
      <w:rPr>
        <w:rFonts w:hint="default"/>
        <w:lang w:val="en-US" w:eastAsia="en-US" w:bidi="ar-SA"/>
      </w:rPr>
    </w:lvl>
    <w:lvl w:ilvl="4" w:tplc="ED9C2998">
      <w:numFmt w:val="bullet"/>
      <w:lvlText w:val="•"/>
      <w:lvlJc w:val="left"/>
      <w:pPr>
        <w:ind w:left="4466" w:hanging="360"/>
      </w:pPr>
      <w:rPr>
        <w:rFonts w:hint="default"/>
        <w:lang w:val="en-US" w:eastAsia="en-US" w:bidi="ar-SA"/>
      </w:rPr>
    </w:lvl>
    <w:lvl w:ilvl="5" w:tplc="F6CCB2CE">
      <w:numFmt w:val="bullet"/>
      <w:lvlText w:val="•"/>
      <w:lvlJc w:val="left"/>
      <w:pPr>
        <w:ind w:left="5373" w:hanging="360"/>
      </w:pPr>
      <w:rPr>
        <w:rFonts w:hint="default"/>
        <w:lang w:val="en-US" w:eastAsia="en-US" w:bidi="ar-SA"/>
      </w:rPr>
    </w:lvl>
    <w:lvl w:ilvl="6" w:tplc="3AF060D4">
      <w:numFmt w:val="bullet"/>
      <w:lvlText w:val="•"/>
      <w:lvlJc w:val="left"/>
      <w:pPr>
        <w:ind w:left="6279" w:hanging="360"/>
      </w:pPr>
      <w:rPr>
        <w:rFonts w:hint="default"/>
        <w:lang w:val="en-US" w:eastAsia="en-US" w:bidi="ar-SA"/>
      </w:rPr>
    </w:lvl>
    <w:lvl w:ilvl="7" w:tplc="4380F0AA">
      <w:numFmt w:val="bullet"/>
      <w:lvlText w:val="•"/>
      <w:lvlJc w:val="left"/>
      <w:pPr>
        <w:ind w:left="7186" w:hanging="360"/>
      </w:pPr>
      <w:rPr>
        <w:rFonts w:hint="default"/>
        <w:lang w:val="en-US" w:eastAsia="en-US" w:bidi="ar-SA"/>
      </w:rPr>
    </w:lvl>
    <w:lvl w:ilvl="8" w:tplc="5E1CC304">
      <w:numFmt w:val="bullet"/>
      <w:lvlText w:val="•"/>
      <w:lvlJc w:val="left"/>
      <w:pPr>
        <w:ind w:left="809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D6650C3"/>
    <w:multiLevelType w:val="hybridMultilevel"/>
    <w:tmpl w:val="3F9A5042"/>
    <w:lvl w:ilvl="0" w:tplc="5888DCC0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7"/>
        <w:sz w:val="24"/>
        <w:szCs w:val="24"/>
        <w:lang w:val="en-US" w:eastAsia="en-US" w:bidi="ar-SA"/>
      </w:rPr>
    </w:lvl>
    <w:lvl w:ilvl="1" w:tplc="465EF93A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A756F806">
      <w:numFmt w:val="bullet"/>
      <w:lvlText w:val="•"/>
      <w:lvlJc w:val="left"/>
      <w:pPr>
        <w:ind w:left="2653" w:hanging="360"/>
      </w:pPr>
      <w:rPr>
        <w:rFonts w:hint="default"/>
        <w:lang w:val="en-US" w:eastAsia="en-US" w:bidi="ar-SA"/>
      </w:rPr>
    </w:lvl>
    <w:lvl w:ilvl="3" w:tplc="961422E6">
      <w:numFmt w:val="bullet"/>
      <w:lvlText w:val="•"/>
      <w:lvlJc w:val="left"/>
      <w:pPr>
        <w:ind w:left="3559" w:hanging="360"/>
      </w:pPr>
      <w:rPr>
        <w:rFonts w:hint="default"/>
        <w:lang w:val="en-US" w:eastAsia="en-US" w:bidi="ar-SA"/>
      </w:rPr>
    </w:lvl>
    <w:lvl w:ilvl="4" w:tplc="188AE31A">
      <w:numFmt w:val="bullet"/>
      <w:lvlText w:val="•"/>
      <w:lvlJc w:val="left"/>
      <w:pPr>
        <w:ind w:left="4466" w:hanging="360"/>
      </w:pPr>
      <w:rPr>
        <w:rFonts w:hint="default"/>
        <w:lang w:val="en-US" w:eastAsia="en-US" w:bidi="ar-SA"/>
      </w:rPr>
    </w:lvl>
    <w:lvl w:ilvl="5" w:tplc="1A28E4AA">
      <w:numFmt w:val="bullet"/>
      <w:lvlText w:val="•"/>
      <w:lvlJc w:val="left"/>
      <w:pPr>
        <w:ind w:left="5373" w:hanging="360"/>
      </w:pPr>
      <w:rPr>
        <w:rFonts w:hint="default"/>
        <w:lang w:val="en-US" w:eastAsia="en-US" w:bidi="ar-SA"/>
      </w:rPr>
    </w:lvl>
    <w:lvl w:ilvl="6" w:tplc="0B506504">
      <w:numFmt w:val="bullet"/>
      <w:lvlText w:val="•"/>
      <w:lvlJc w:val="left"/>
      <w:pPr>
        <w:ind w:left="6279" w:hanging="360"/>
      </w:pPr>
      <w:rPr>
        <w:rFonts w:hint="default"/>
        <w:lang w:val="en-US" w:eastAsia="en-US" w:bidi="ar-SA"/>
      </w:rPr>
    </w:lvl>
    <w:lvl w:ilvl="7" w:tplc="E354D466">
      <w:numFmt w:val="bullet"/>
      <w:lvlText w:val="•"/>
      <w:lvlJc w:val="left"/>
      <w:pPr>
        <w:ind w:left="7186" w:hanging="360"/>
      </w:pPr>
      <w:rPr>
        <w:rFonts w:hint="default"/>
        <w:lang w:val="en-US" w:eastAsia="en-US" w:bidi="ar-SA"/>
      </w:rPr>
    </w:lvl>
    <w:lvl w:ilvl="8" w:tplc="E0E8AF74">
      <w:numFmt w:val="bullet"/>
      <w:lvlText w:val="•"/>
      <w:lvlJc w:val="left"/>
      <w:pPr>
        <w:ind w:left="809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BA02668"/>
    <w:multiLevelType w:val="hybridMultilevel"/>
    <w:tmpl w:val="1526974A"/>
    <w:lvl w:ilvl="0" w:tplc="A09ABDD2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7"/>
        <w:sz w:val="24"/>
        <w:szCs w:val="24"/>
        <w:lang w:val="en-US" w:eastAsia="en-US" w:bidi="ar-SA"/>
      </w:rPr>
    </w:lvl>
    <w:lvl w:ilvl="1" w:tplc="C7828208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ED848A58">
      <w:numFmt w:val="bullet"/>
      <w:lvlText w:val="•"/>
      <w:lvlJc w:val="left"/>
      <w:pPr>
        <w:ind w:left="2653" w:hanging="360"/>
      </w:pPr>
      <w:rPr>
        <w:rFonts w:hint="default"/>
        <w:lang w:val="en-US" w:eastAsia="en-US" w:bidi="ar-SA"/>
      </w:rPr>
    </w:lvl>
    <w:lvl w:ilvl="3" w:tplc="DAB0274C">
      <w:numFmt w:val="bullet"/>
      <w:lvlText w:val="•"/>
      <w:lvlJc w:val="left"/>
      <w:pPr>
        <w:ind w:left="3559" w:hanging="360"/>
      </w:pPr>
      <w:rPr>
        <w:rFonts w:hint="default"/>
        <w:lang w:val="en-US" w:eastAsia="en-US" w:bidi="ar-SA"/>
      </w:rPr>
    </w:lvl>
    <w:lvl w:ilvl="4" w:tplc="F064E472">
      <w:numFmt w:val="bullet"/>
      <w:lvlText w:val="•"/>
      <w:lvlJc w:val="left"/>
      <w:pPr>
        <w:ind w:left="4466" w:hanging="360"/>
      </w:pPr>
      <w:rPr>
        <w:rFonts w:hint="default"/>
        <w:lang w:val="en-US" w:eastAsia="en-US" w:bidi="ar-SA"/>
      </w:rPr>
    </w:lvl>
    <w:lvl w:ilvl="5" w:tplc="9DF4399C">
      <w:numFmt w:val="bullet"/>
      <w:lvlText w:val="•"/>
      <w:lvlJc w:val="left"/>
      <w:pPr>
        <w:ind w:left="5373" w:hanging="360"/>
      </w:pPr>
      <w:rPr>
        <w:rFonts w:hint="default"/>
        <w:lang w:val="en-US" w:eastAsia="en-US" w:bidi="ar-SA"/>
      </w:rPr>
    </w:lvl>
    <w:lvl w:ilvl="6" w:tplc="A99EBE94">
      <w:numFmt w:val="bullet"/>
      <w:lvlText w:val="•"/>
      <w:lvlJc w:val="left"/>
      <w:pPr>
        <w:ind w:left="6279" w:hanging="360"/>
      </w:pPr>
      <w:rPr>
        <w:rFonts w:hint="default"/>
        <w:lang w:val="en-US" w:eastAsia="en-US" w:bidi="ar-SA"/>
      </w:rPr>
    </w:lvl>
    <w:lvl w:ilvl="7" w:tplc="B0E4A328">
      <w:numFmt w:val="bullet"/>
      <w:lvlText w:val="•"/>
      <w:lvlJc w:val="left"/>
      <w:pPr>
        <w:ind w:left="7186" w:hanging="360"/>
      </w:pPr>
      <w:rPr>
        <w:rFonts w:hint="default"/>
        <w:lang w:val="en-US" w:eastAsia="en-US" w:bidi="ar-SA"/>
      </w:rPr>
    </w:lvl>
    <w:lvl w:ilvl="8" w:tplc="C1240BB0">
      <w:numFmt w:val="bullet"/>
      <w:lvlText w:val="•"/>
      <w:lvlJc w:val="left"/>
      <w:pPr>
        <w:ind w:left="809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DD313BB"/>
    <w:multiLevelType w:val="hybridMultilevel"/>
    <w:tmpl w:val="2E5831FE"/>
    <w:lvl w:ilvl="0" w:tplc="5C3E35F2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7"/>
        <w:sz w:val="24"/>
        <w:szCs w:val="24"/>
        <w:lang w:val="en-US" w:eastAsia="en-US" w:bidi="ar-SA"/>
      </w:rPr>
    </w:lvl>
    <w:lvl w:ilvl="1" w:tplc="FC9C9962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ECD8CC10">
      <w:numFmt w:val="bullet"/>
      <w:lvlText w:val="•"/>
      <w:lvlJc w:val="left"/>
      <w:pPr>
        <w:ind w:left="2653" w:hanging="360"/>
      </w:pPr>
      <w:rPr>
        <w:rFonts w:hint="default"/>
        <w:lang w:val="en-US" w:eastAsia="en-US" w:bidi="ar-SA"/>
      </w:rPr>
    </w:lvl>
    <w:lvl w:ilvl="3" w:tplc="2E4EB0EE">
      <w:numFmt w:val="bullet"/>
      <w:lvlText w:val="•"/>
      <w:lvlJc w:val="left"/>
      <w:pPr>
        <w:ind w:left="3559" w:hanging="360"/>
      </w:pPr>
      <w:rPr>
        <w:rFonts w:hint="default"/>
        <w:lang w:val="en-US" w:eastAsia="en-US" w:bidi="ar-SA"/>
      </w:rPr>
    </w:lvl>
    <w:lvl w:ilvl="4" w:tplc="3D681B84">
      <w:numFmt w:val="bullet"/>
      <w:lvlText w:val="•"/>
      <w:lvlJc w:val="left"/>
      <w:pPr>
        <w:ind w:left="4466" w:hanging="360"/>
      </w:pPr>
      <w:rPr>
        <w:rFonts w:hint="default"/>
        <w:lang w:val="en-US" w:eastAsia="en-US" w:bidi="ar-SA"/>
      </w:rPr>
    </w:lvl>
    <w:lvl w:ilvl="5" w:tplc="142C2C42">
      <w:numFmt w:val="bullet"/>
      <w:lvlText w:val="•"/>
      <w:lvlJc w:val="left"/>
      <w:pPr>
        <w:ind w:left="5373" w:hanging="360"/>
      </w:pPr>
      <w:rPr>
        <w:rFonts w:hint="default"/>
        <w:lang w:val="en-US" w:eastAsia="en-US" w:bidi="ar-SA"/>
      </w:rPr>
    </w:lvl>
    <w:lvl w:ilvl="6" w:tplc="52949104">
      <w:numFmt w:val="bullet"/>
      <w:lvlText w:val="•"/>
      <w:lvlJc w:val="left"/>
      <w:pPr>
        <w:ind w:left="6279" w:hanging="360"/>
      </w:pPr>
      <w:rPr>
        <w:rFonts w:hint="default"/>
        <w:lang w:val="en-US" w:eastAsia="en-US" w:bidi="ar-SA"/>
      </w:rPr>
    </w:lvl>
    <w:lvl w:ilvl="7" w:tplc="F184EAF4">
      <w:numFmt w:val="bullet"/>
      <w:lvlText w:val="•"/>
      <w:lvlJc w:val="left"/>
      <w:pPr>
        <w:ind w:left="7186" w:hanging="360"/>
      </w:pPr>
      <w:rPr>
        <w:rFonts w:hint="default"/>
        <w:lang w:val="en-US" w:eastAsia="en-US" w:bidi="ar-SA"/>
      </w:rPr>
    </w:lvl>
    <w:lvl w:ilvl="8" w:tplc="41EC7768">
      <w:numFmt w:val="bullet"/>
      <w:lvlText w:val="•"/>
      <w:lvlJc w:val="left"/>
      <w:pPr>
        <w:ind w:left="8093" w:hanging="360"/>
      </w:pPr>
      <w:rPr>
        <w:rFonts w:hint="default"/>
        <w:lang w:val="en-US" w:eastAsia="en-US" w:bidi="ar-SA"/>
      </w:rPr>
    </w:lvl>
  </w:abstractNum>
  <w:num w:numId="1" w16cid:durableId="159391458">
    <w:abstractNumId w:val="4"/>
  </w:num>
  <w:num w:numId="2" w16cid:durableId="2079551908">
    <w:abstractNumId w:val="1"/>
  </w:num>
  <w:num w:numId="3" w16cid:durableId="1150748766">
    <w:abstractNumId w:val="6"/>
  </w:num>
  <w:num w:numId="4" w16cid:durableId="1403988382">
    <w:abstractNumId w:val="3"/>
  </w:num>
  <w:num w:numId="5" w16cid:durableId="1895852479">
    <w:abstractNumId w:val="5"/>
  </w:num>
  <w:num w:numId="6" w16cid:durableId="1066495466">
    <w:abstractNumId w:val="2"/>
  </w:num>
  <w:num w:numId="7" w16cid:durableId="2112554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0E8"/>
    <w:rsid w:val="00085635"/>
    <w:rsid w:val="00170D93"/>
    <w:rsid w:val="00183B50"/>
    <w:rsid w:val="00196544"/>
    <w:rsid w:val="00217FB8"/>
    <w:rsid w:val="00230F92"/>
    <w:rsid w:val="00297D5C"/>
    <w:rsid w:val="003010E8"/>
    <w:rsid w:val="00306D75"/>
    <w:rsid w:val="00310076"/>
    <w:rsid w:val="00460E7D"/>
    <w:rsid w:val="004C2FB1"/>
    <w:rsid w:val="004D3725"/>
    <w:rsid w:val="004F6B13"/>
    <w:rsid w:val="00565881"/>
    <w:rsid w:val="00566051"/>
    <w:rsid w:val="005F1C28"/>
    <w:rsid w:val="00693B74"/>
    <w:rsid w:val="00735DF8"/>
    <w:rsid w:val="00761246"/>
    <w:rsid w:val="00844BFB"/>
    <w:rsid w:val="00876068"/>
    <w:rsid w:val="009109DE"/>
    <w:rsid w:val="009A23A3"/>
    <w:rsid w:val="00A455A1"/>
    <w:rsid w:val="00C945DA"/>
    <w:rsid w:val="00D35598"/>
    <w:rsid w:val="00F5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005F70"/>
  <w15:chartTrackingRefBased/>
  <w15:docId w15:val="{BE9CED6D-A4C3-42BC-87A7-E87D98480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0E8"/>
  </w:style>
  <w:style w:type="paragraph" w:styleId="Heading1">
    <w:name w:val="heading 1"/>
    <w:basedOn w:val="Normal"/>
    <w:next w:val="Normal"/>
    <w:link w:val="Heading1Char"/>
    <w:uiPriority w:val="9"/>
    <w:qFormat/>
    <w:rsid w:val="003010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0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10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10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0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0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0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0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0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0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10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0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0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0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0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0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0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0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10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10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10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1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10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10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3010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10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10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10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10E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10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10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6051"/>
    <w:rPr>
      <w:color w:val="96607D" w:themeColor="followed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217FB8"/>
    <w:pPr>
      <w:widowControl w:val="0"/>
      <w:autoSpaceDE w:val="0"/>
      <w:autoSpaceDN w:val="0"/>
      <w:spacing w:before="206" w:after="0" w:line="240" w:lineRule="auto"/>
    </w:pPr>
    <w:rPr>
      <w:rFonts w:ascii="Calibri" w:eastAsia="Calibri" w:hAnsi="Calibri" w:cs="Calibri"/>
      <w:kern w:val="0"/>
      <w:sz w:val="24"/>
      <w:szCs w:val="24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217FB8"/>
    <w:rPr>
      <w:rFonts w:ascii="Calibri" w:eastAsia="Calibri" w:hAnsi="Calibri" w:cs="Calibri"/>
      <w:kern w:val="0"/>
      <w:sz w:val="24"/>
      <w:szCs w:val="24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17FB8"/>
    <w:pPr>
      <w:widowControl w:val="0"/>
      <w:autoSpaceDE w:val="0"/>
      <w:autoSpaceDN w:val="0"/>
      <w:spacing w:before="2" w:after="0" w:line="240" w:lineRule="auto"/>
      <w:ind w:left="111"/>
    </w:pPr>
    <w:rPr>
      <w:rFonts w:ascii="Arial" w:eastAsia="Arial" w:hAnsi="Arial" w:cs="Arial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94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45DA"/>
  </w:style>
  <w:style w:type="paragraph" w:styleId="Footer">
    <w:name w:val="footer"/>
    <w:basedOn w:val="Normal"/>
    <w:link w:val="FooterChar"/>
    <w:uiPriority w:val="99"/>
    <w:unhideWhenUsed/>
    <w:rsid w:val="00C94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45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3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gov.uk/guidance/equality-act-2010-guidanc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v:/g/personal/2400024_student_uwtsd_ac_uk/EdAFiikSWPFDltVXZcpev0UBj7fI6Vj89SM6x5xOYr6vZg?nav=eyJyZWZlcnJhbEluZm8iOnsicmVmZXJyYWxBcHAiOiJPbmVEcml2ZUZvckJ1c2luZXNzIiwicmVmZXJyYWxBcHBQbGF0Zm9ybSI6IldlYiIsInJlZmVycmFsTW9kZSI6InZpZXciLCJyZWZlcnJhbFZpZXciOiJNeUZpbGVzTGlua0NvcHkifX0&amp;e=WotgZV" TargetMode="External"/><Relationship Id="rId12" Type="http://schemas.openxmlformats.org/officeDocument/2006/relationships/hyperlink" Target="https://psycnet.apa.org/record/1987-98818-008" TargetMode="External"/><Relationship Id="rId17" Type="http://schemas.openxmlformats.org/officeDocument/2006/relationships/hyperlink" Target="https://hwb.gov.wales/curriculum-for-wales/designing-your-curriculum/developing-a-vision-for-curriculum-design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wales/loneliness-and-social-isolation-connected-communiti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oks.google.co.uk/books?hl=en&amp;lr=&amp;id=OCmbzWka6xUC&amp;oi=fnd&amp;pg=PA3&amp;ots=yAM1O6QQj8&amp;sig=CtScXlEdrQQ_VjnZZeyRqE1lHMY&amp;redir_esc=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mc.ncbi.nlm.nih.gov/articles/PMC3327344/" TargetMode="External"/><Relationship Id="rId10" Type="http://schemas.openxmlformats.org/officeDocument/2006/relationships/hyperlink" Target="https://www.bera.ac.uk/publication/ethical-guidelines-for-educational-research-fifth-edition-2024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openai.com/index/chatgpt/" TargetMode="External"/><Relationship Id="rId14" Type="http://schemas.openxmlformats.org/officeDocument/2006/relationships/hyperlink" Target="https://www.researchgate.net/publication/235701029_Experiential_Learning_Experience_As_The_Source_Of_Learning_And_Develop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607</Words>
  <Characters>5159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Worsley</dc:creator>
  <cp:keywords/>
  <dc:description/>
  <cp:lastModifiedBy>Caitlin Worsley</cp:lastModifiedBy>
  <cp:revision>10</cp:revision>
  <dcterms:created xsi:type="dcterms:W3CDTF">2025-02-05T10:45:00Z</dcterms:created>
  <dcterms:modified xsi:type="dcterms:W3CDTF">2025-02-23T15:28:00Z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38d1b78f81cc3bc12c926af982bfab1cd7918668cf791b9d11dce77fecfd4906</vt:lpwstr>
  </property>
</Properties>
</file>