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30004A9E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30004A9E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37EEA9" w14:textId="4D1BC512" w:rsidR="00160509" w:rsidRPr="00844DE4" w:rsidRDefault="009C6514" w:rsidP="30004A9E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 w:rsidRPr="30004A9E"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30004A9E">
              <w:rPr>
                <w:rFonts w:asciiTheme="minorHAnsi" w:hAnsiTheme="minorHAnsi" w:cs="Calibri"/>
                <w:lang w:val="de-DE"/>
              </w:rPr>
              <w:t>:</w:t>
            </w:r>
            <w:r w:rsidR="00EA5CA8">
              <w:rPr>
                <w:rFonts w:asciiTheme="minorHAnsi" w:hAnsiTheme="minorHAnsi" w:cs="Calibri"/>
                <w:lang w:val="de-DE"/>
              </w:rPr>
              <w:t>DR JAYA GOPALKRISHNAN</w:t>
            </w:r>
          </w:p>
        </w:tc>
      </w:tr>
      <w:tr w:rsidR="00160509" w:rsidRPr="00844DE4" w14:paraId="5A1CD8B6" w14:textId="77777777" w:rsidTr="30004A9E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42142" w14:textId="0DEB3C4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</w:t>
            </w:r>
            <w:r w:rsidR="00961D9C">
              <w:rPr>
                <w:rFonts w:asciiTheme="minorHAnsi" w:hAnsiTheme="minorHAnsi" w:cs="Calibri"/>
              </w:rPr>
              <w:t>035</w:t>
            </w:r>
          </w:p>
        </w:tc>
      </w:tr>
      <w:tr w:rsidR="00160509" w:rsidRPr="00844DE4" w14:paraId="74E42A95" w14:textId="77777777" w:rsidTr="30004A9E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30004A9E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42968E" w14:textId="7348053E" w:rsidR="00160509" w:rsidRPr="00844DE4" w:rsidRDefault="00160509" w:rsidP="30004A9E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30004A9E">
              <w:rPr>
                <w:rFonts w:asciiTheme="minorHAnsi" w:hAnsiTheme="minorHAnsi" w:cs="Calibri"/>
                <w:b/>
                <w:bCs/>
              </w:rPr>
              <w:t>Student(s) TSD Name(s)</w:t>
            </w:r>
            <w:r w:rsidR="00FA4CCC">
              <w:rPr>
                <w:rFonts w:asciiTheme="minorHAnsi" w:hAnsiTheme="minorHAnsi" w:cs="Calibri"/>
                <w:b/>
                <w:bCs/>
              </w:rPr>
              <w:t xml:space="preserve">  :HASTI MANISHBHAI</w:t>
            </w:r>
          </w:p>
        </w:tc>
      </w:tr>
      <w:tr w:rsidR="002833BF" w:rsidRPr="00844DE4" w14:paraId="77CC4377" w14:textId="77777777" w:rsidTr="30004A9E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30004A9E">
        <w:trPr>
          <w:trHeight w:val="872"/>
        </w:trPr>
        <w:tc>
          <w:tcPr>
            <w:tcW w:w="1844" w:type="dxa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vAlign w:val="center"/>
          </w:tcPr>
          <w:p w14:paraId="3F89D922" w14:textId="0ADCDA0E" w:rsidR="00160509" w:rsidRPr="00844DE4" w:rsidRDefault="00961D9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65BCC4A" w14:textId="63C557B0" w:rsidR="00160509" w:rsidRPr="00844DE4" w:rsidRDefault="00EA5CA8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9</w:t>
            </w:r>
          </w:p>
        </w:tc>
        <w:tc>
          <w:tcPr>
            <w:tcW w:w="6521" w:type="dxa"/>
            <w:vAlign w:val="bottom"/>
          </w:tcPr>
          <w:p w14:paraId="60F55798" w14:textId="77777777" w:rsidR="00160509" w:rsidRDefault="00160509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1FF1D4C5" w14:textId="0A0F85AA" w:rsidR="00FC18FC" w:rsidRDefault="00E64B73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E64B73">
              <w:rPr>
                <w:rFonts w:asciiTheme="minorHAnsi" w:hAnsiTheme="minorHAnsi" w:cs="Calibri"/>
                <w:color w:val="000000"/>
                <w:lang w:eastAsia="zh-CN"/>
              </w:rPr>
              <w:t xml:space="preserve">Engagement with an appropriate range of research </w:t>
            </w:r>
            <w:r w:rsidR="006812F8">
              <w:rPr>
                <w:rFonts w:asciiTheme="minorHAnsi" w:hAnsiTheme="minorHAnsi" w:cs="Calibri"/>
                <w:color w:val="000000"/>
                <w:lang w:eastAsia="zh-CN"/>
              </w:rPr>
              <w:t xml:space="preserve">on the impact of social media influencers on consumer </w:t>
            </w:r>
            <w:r w:rsidR="00CE4E09">
              <w:rPr>
                <w:rFonts w:asciiTheme="minorHAnsi" w:hAnsiTheme="minorHAnsi" w:cs="Calibri"/>
                <w:color w:val="000000"/>
                <w:lang w:eastAsia="zh-CN"/>
              </w:rPr>
              <w:t>behaviour is</w:t>
            </w:r>
            <w:r w:rsidR="006812F8">
              <w:rPr>
                <w:rFonts w:asciiTheme="minorHAnsi" w:hAnsiTheme="minorHAnsi" w:cs="Calibri"/>
                <w:color w:val="000000"/>
                <w:lang w:eastAsia="zh-CN"/>
              </w:rPr>
              <w:t xml:space="preserve"> observed,</w:t>
            </w:r>
            <w:r w:rsidRPr="00E64B73">
              <w:rPr>
                <w:rFonts w:asciiTheme="minorHAnsi" w:hAnsiTheme="minorHAnsi" w:cs="Calibri"/>
                <w:color w:val="000000"/>
                <w:lang w:eastAsia="zh-CN"/>
              </w:rPr>
              <w:t xml:space="preserve"> including sources retrieved independently</w:t>
            </w:r>
            <w:r w:rsidR="006812F8">
              <w:rPr>
                <w:rFonts w:asciiTheme="minorHAnsi" w:hAnsiTheme="minorHAnsi" w:cs="Calibri"/>
                <w:color w:val="000000"/>
                <w:lang w:eastAsia="zh-CN"/>
              </w:rPr>
              <w:t xml:space="preserve"> from credible resources </w:t>
            </w:r>
            <w:r w:rsidRPr="00E64B73">
              <w:rPr>
                <w:rFonts w:asciiTheme="minorHAnsi" w:hAnsiTheme="minorHAnsi" w:cs="Calibri"/>
                <w:color w:val="000000"/>
                <w:lang w:eastAsia="zh-CN"/>
              </w:rPr>
              <w:t xml:space="preserve">. Some over reliance on texts. Referencing </w:t>
            </w:r>
            <w:r w:rsidR="007C419D">
              <w:rPr>
                <w:rFonts w:asciiTheme="minorHAnsi" w:hAnsiTheme="minorHAnsi" w:cs="Calibri"/>
                <w:color w:val="000000"/>
                <w:lang w:eastAsia="zh-CN"/>
              </w:rPr>
              <w:t xml:space="preserve">shows </w:t>
            </w:r>
            <w:r w:rsidRPr="00E64B73">
              <w:rPr>
                <w:rFonts w:asciiTheme="minorHAnsi" w:hAnsiTheme="minorHAnsi" w:cs="Calibri"/>
                <w:color w:val="000000"/>
                <w:lang w:eastAsia="zh-CN"/>
              </w:rPr>
              <w:t>minor accuracies or inconsistencies.</w:t>
            </w:r>
          </w:p>
          <w:p w14:paraId="19938567" w14:textId="77777777" w:rsidR="00FC18FC" w:rsidRDefault="00FC18FC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2D4198C6" w14:textId="0F9A7F3B" w:rsidR="00E64B73" w:rsidRDefault="00E64B73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D51CCB">
              <w:rPr>
                <w:rFonts w:asciiTheme="minorHAnsi" w:hAnsiTheme="minorHAnsi" w:cs="Calibri"/>
                <w:color w:val="000000"/>
                <w:lang w:eastAsia="zh-CN"/>
              </w:rPr>
              <w:t xml:space="preserve">Key theoretical connections are 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>limited</w:t>
            </w:r>
            <w:r w:rsidRPr="00D51CCB">
              <w:rPr>
                <w:rFonts w:asciiTheme="minorHAnsi" w:hAnsiTheme="minorHAnsi" w:cs="Calibri"/>
                <w:color w:val="000000"/>
                <w:lang w:eastAsia="zh-CN"/>
              </w:rPr>
              <w:t>, and the sources appear compiled rather than carefully evaluated.</w:t>
            </w:r>
          </w:p>
          <w:p w14:paraId="38417647" w14:textId="77777777" w:rsidR="00E64B73" w:rsidRDefault="00E64B73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012C58F2" w14:textId="57B7736B" w:rsidR="00E64B73" w:rsidRDefault="00E64B73" w:rsidP="00E64B73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C322E4">
              <w:rPr>
                <w:rFonts w:asciiTheme="minorHAnsi" w:hAnsiTheme="minorHAnsi" w:cs="Calibri"/>
                <w:color w:val="000000"/>
                <w:lang w:eastAsia="zh-CN"/>
              </w:rPr>
              <w:t xml:space="preserve">Move from summarising to analysing — compare, contrast, and challenge </w:t>
            </w:r>
            <w:r w:rsidR="00F0784B" w:rsidRPr="00C322E4">
              <w:rPr>
                <w:rFonts w:asciiTheme="minorHAnsi" w:hAnsiTheme="minorHAnsi" w:cs="Calibri"/>
                <w:color w:val="000000"/>
                <w:lang w:eastAsia="zh-CN"/>
              </w:rPr>
              <w:t>sources</w:t>
            </w:r>
            <w:r w:rsidR="00F0784B">
              <w:rPr>
                <w:rFonts w:asciiTheme="minorHAnsi" w:hAnsiTheme="minorHAnsi" w:cs="Calibri"/>
                <w:color w:val="000000"/>
                <w:lang w:eastAsia="zh-CN"/>
              </w:rPr>
              <w:t>, focus</w:t>
            </w:r>
            <w:r w:rsidR="007C419D">
              <w:rPr>
                <w:rFonts w:asciiTheme="minorHAnsi" w:hAnsiTheme="minorHAnsi" w:cs="Calibri"/>
                <w:color w:val="000000"/>
                <w:lang w:eastAsia="zh-CN"/>
              </w:rPr>
              <w:t xml:space="preserve"> on in depth analysis</w:t>
            </w:r>
          </w:p>
          <w:p w14:paraId="79EFD9D0" w14:textId="77777777" w:rsidR="00E64B73" w:rsidRDefault="00E64B73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2AB8EBAE" w14:textId="77777777" w:rsidR="00844DE4" w:rsidRP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30004A9E">
        <w:trPr>
          <w:trHeight w:val="872"/>
        </w:trPr>
        <w:tc>
          <w:tcPr>
            <w:tcW w:w="1844" w:type="dxa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vAlign w:val="center"/>
          </w:tcPr>
          <w:p w14:paraId="56131F01" w14:textId="633866F5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6995689" w14:textId="29FC3198" w:rsidR="00160509" w:rsidRPr="00844DE4" w:rsidRDefault="0AD250A4" w:rsidP="00A30926">
            <w:pPr>
              <w:pStyle w:val="Header"/>
              <w:jc w:val="center"/>
              <w:rPr>
                <w:rFonts w:cs="Calibri"/>
              </w:rPr>
            </w:pPr>
            <w:r w:rsidRPr="30004A9E">
              <w:rPr>
                <w:rFonts w:cs="Calibri"/>
              </w:rPr>
              <w:t>1</w:t>
            </w:r>
            <w:r w:rsidR="00FA4CCC">
              <w:rPr>
                <w:rFonts w:cs="Calibri"/>
              </w:rPr>
              <w:t>0</w:t>
            </w:r>
          </w:p>
        </w:tc>
        <w:tc>
          <w:tcPr>
            <w:tcW w:w="6521" w:type="dxa"/>
            <w:vAlign w:val="bottom"/>
          </w:tcPr>
          <w:p w14:paraId="2762A20D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3D5739AD" w14:textId="77777777" w:rsidR="00FC18FC" w:rsidRDefault="00FC18FC" w:rsidP="00A30926">
            <w:pPr>
              <w:pStyle w:val="Header"/>
              <w:rPr>
                <w:rFonts w:cs="Calibri"/>
              </w:rPr>
            </w:pPr>
          </w:p>
          <w:p w14:paraId="4D8E337E" w14:textId="5DC8B2C2" w:rsidR="00FC18FC" w:rsidRDefault="00E64B73" w:rsidP="00A30926">
            <w:pPr>
              <w:pStyle w:val="Header"/>
              <w:rPr>
                <w:rFonts w:cs="Calibri"/>
              </w:rPr>
            </w:pPr>
            <w:r w:rsidRPr="00E64B73">
              <w:rPr>
                <w:rFonts w:cs="Calibri"/>
              </w:rPr>
              <w:t xml:space="preserve">Knowledge is </w:t>
            </w:r>
            <w:r w:rsidR="007C419D">
              <w:rPr>
                <w:rFonts w:cs="Calibri"/>
              </w:rPr>
              <w:t>reasonably good</w:t>
            </w:r>
            <w:r w:rsidRPr="00E64B73">
              <w:rPr>
                <w:rFonts w:cs="Calibri"/>
              </w:rPr>
              <w:t xml:space="preserve"> and</w:t>
            </w:r>
            <w:r>
              <w:rPr>
                <w:rFonts w:cs="Calibri"/>
              </w:rPr>
              <w:t xml:space="preserve"> </w:t>
            </w:r>
            <w:r w:rsidRPr="00E64B73">
              <w:rPr>
                <w:rFonts w:cs="Calibri"/>
              </w:rPr>
              <w:t xml:space="preserve">detailed. A systematic understanding of the field of study informed by, to some extent, current research and scholarship, A critical awareness of current problems and/or new insights though this </w:t>
            </w:r>
            <w:r>
              <w:rPr>
                <w:rFonts w:cs="Calibri"/>
              </w:rPr>
              <w:t>is</w:t>
            </w:r>
            <w:r w:rsidRPr="00E64B73">
              <w:rPr>
                <w:rFonts w:cs="Calibri"/>
              </w:rPr>
              <w:t xml:space="preserve"> under-</w:t>
            </w:r>
            <w:r w:rsidR="00F0784B" w:rsidRPr="00E64B73">
              <w:rPr>
                <w:rFonts w:cs="Calibri"/>
              </w:rPr>
              <w:t>developed.</w:t>
            </w:r>
          </w:p>
          <w:p w14:paraId="5E26348D" w14:textId="77777777" w:rsidR="00E64B73" w:rsidRDefault="00E64B73" w:rsidP="00A30926">
            <w:pPr>
              <w:pStyle w:val="Header"/>
              <w:rPr>
                <w:rFonts w:cs="Calibri"/>
              </w:rPr>
            </w:pPr>
          </w:p>
          <w:p w14:paraId="6CA2DDF5" w14:textId="75B33518" w:rsidR="00E64B73" w:rsidRDefault="00E64B73" w:rsidP="00A30926">
            <w:pPr>
              <w:pStyle w:val="Header"/>
              <w:rPr>
                <w:rFonts w:cs="Calibri"/>
              </w:rPr>
            </w:pPr>
            <w:r w:rsidRPr="00255A2B">
              <w:rPr>
                <w:rFonts w:cs="Calibri"/>
              </w:rPr>
              <w:t>The theoretical alignment is clear, yet conceptual integration is uneven — theory is introduced but not consistently revisited in the analysis</w:t>
            </w:r>
          </w:p>
          <w:p w14:paraId="6F14AE95" w14:textId="77777777" w:rsidR="00E64B73" w:rsidRDefault="00E64B73" w:rsidP="00A30926">
            <w:pPr>
              <w:pStyle w:val="Header"/>
              <w:rPr>
                <w:rFonts w:cs="Calibri"/>
              </w:rPr>
            </w:pPr>
          </w:p>
          <w:p w14:paraId="5BC55ADC" w14:textId="77777777" w:rsidR="00FC18FC" w:rsidRDefault="00FC18FC" w:rsidP="00A30926">
            <w:pPr>
              <w:pStyle w:val="Header"/>
              <w:rPr>
                <w:rFonts w:cs="Calibri"/>
              </w:rPr>
            </w:pPr>
          </w:p>
          <w:p w14:paraId="33999233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30004A9E">
        <w:trPr>
          <w:trHeight w:val="872"/>
        </w:trPr>
        <w:tc>
          <w:tcPr>
            <w:tcW w:w="1844" w:type="dxa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vAlign w:val="center"/>
          </w:tcPr>
          <w:p w14:paraId="6C52802C" w14:textId="63942E7F" w:rsidR="00160509" w:rsidRPr="00844DE4" w:rsidRDefault="00961D9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40C02D5" w14:textId="75023F0B" w:rsidR="00160509" w:rsidRPr="00844DE4" w:rsidRDefault="00EC17F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FA4CCC">
              <w:rPr>
                <w:rFonts w:cs="Calibri"/>
              </w:rPr>
              <w:t>6</w:t>
            </w:r>
          </w:p>
        </w:tc>
        <w:tc>
          <w:tcPr>
            <w:tcW w:w="6521" w:type="dxa"/>
            <w:vAlign w:val="bottom"/>
          </w:tcPr>
          <w:p w14:paraId="644D8E9A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3242BE98" w14:textId="6DE8476B" w:rsidR="00071F61" w:rsidRDefault="00E64B73" w:rsidP="00A30926">
            <w:pPr>
              <w:pStyle w:val="Header"/>
              <w:rPr>
                <w:rFonts w:cs="Calibri"/>
              </w:rPr>
            </w:pPr>
            <w:r w:rsidRPr="00E64B73">
              <w:rPr>
                <w:rFonts w:cs="Calibri"/>
              </w:rPr>
              <w:t>Some critical evaluation/ critique of current research and methodologies, though slightly underdeveloped in places, proposes adequate but limited new hypotheses, where relevant.</w:t>
            </w:r>
          </w:p>
          <w:p w14:paraId="4C3B0FCD" w14:textId="77777777" w:rsidR="00E64B73" w:rsidRDefault="00E64B73" w:rsidP="00A30926">
            <w:pPr>
              <w:pStyle w:val="Header"/>
              <w:rPr>
                <w:rFonts w:cs="Calibri"/>
              </w:rPr>
            </w:pPr>
          </w:p>
          <w:p w14:paraId="14ABACA1" w14:textId="77777777" w:rsidR="00E64B73" w:rsidRPr="005D61A6" w:rsidRDefault="00E64B73" w:rsidP="00E64B73">
            <w:pPr>
              <w:pStyle w:val="Header"/>
              <w:rPr>
                <w:rFonts w:cs="Calibri"/>
              </w:rPr>
            </w:pPr>
            <w:r w:rsidRPr="005D61A6">
              <w:rPr>
                <w:rFonts w:cs="Calibri"/>
              </w:rPr>
              <w:t>Strengthen the analysis by linking findings to gaps identified in the literature; discuss how results align or differ from established research.</w:t>
            </w:r>
          </w:p>
          <w:p w14:paraId="17C29776" w14:textId="77777777" w:rsidR="00E64B73" w:rsidRDefault="00E64B73" w:rsidP="00A30926">
            <w:pPr>
              <w:pStyle w:val="Header"/>
              <w:rPr>
                <w:rFonts w:cs="Calibri"/>
              </w:rPr>
            </w:pPr>
          </w:p>
          <w:p w14:paraId="7C43A8EF" w14:textId="77777777" w:rsidR="00E64B73" w:rsidRPr="00C322E4" w:rsidRDefault="00E64B73" w:rsidP="00E64B73">
            <w:pPr>
              <w:pStyle w:val="Header"/>
              <w:rPr>
                <w:rFonts w:cs="Calibri"/>
              </w:rPr>
            </w:pPr>
            <w:r w:rsidRPr="00C322E4">
              <w:rPr>
                <w:rFonts w:cs="Calibri"/>
              </w:rPr>
              <w:t>Findings and discussion chapters are coherent but remain surface-level and descriptive.</w:t>
            </w:r>
          </w:p>
          <w:p w14:paraId="4AB4E07B" w14:textId="77777777" w:rsidR="00E64B73" w:rsidRDefault="00E64B73" w:rsidP="00E64B73">
            <w:pPr>
              <w:pStyle w:val="Header"/>
              <w:rPr>
                <w:rFonts w:cs="Calibri"/>
              </w:rPr>
            </w:pPr>
            <w:r w:rsidRPr="00C322E4">
              <w:rPr>
                <w:rFonts w:cs="Calibri"/>
              </w:rPr>
              <w:t>Provide justification for data selection and ensure transparency about data validation.</w:t>
            </w:r>
          </w:p>
          <w:p w14:paraId="4BD5801E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CEC4483" w14:textId="77777777" w:rsidTr="30004A9E">
        <w:trPr>
          <w:trHeight w:val="872"/>
        </w:trPr>
        <w:tc>
          <w:tcPr>
            <w:tcW w:w="1844" w:type="dxa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vAlign w:val="center"/>
          </w:tcPr>
          <w:p w14:paraId="704AFEB9" w14:textId="4246C12E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081AF693" w14:textId="685D315A" w:rsidR="00160509" w:rsidRPr="00844DE4" w:rsidRDefault="6BA4BB82" w:rsidP="00A30926">
            <w:pPr>
              <w:pStyle w:val="Header"/>
              <w:jc w:val="center"/>
              <w:rPr>
                <w:rFonts w:cs="Calibri"/>
              </w:rPr>
            </w:pPr>
            <w:r w:rsidRPr="30004A9E">
              <w:rPr>
                <w:rFonts w:cs="Calibri"/>
              </w:rPr>
              <w:t>1</w:t>
            </w:r>
            <w:r w:rsidR="00121B97">
              <w:rPr>
                <w:rFonts w:cs="Calibri"/>
              </w:rPr>
              <w:t>1</w:t>
            </w:r>
          </w:p>
        </w:tc>
        <w:tc>
          <w:tcPr>
            <w:tcW w:w="6521" w:type="dxa"/>
            <w:vAlign w:val="bottom"/>
          </w:tcPr>
          <w:p w14:paraId="34DF4CCE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7CD5949" w14:textId="68A8B9F5" w:rsidR="00366927" w:rsidRDefault="00E64B73" w:rsidP="00A30926">
            <w:pPr>
              <w:pStyle w:val="Header"/>
              <w:rPr>
                <w:rFonts w:cs="Calibri"/>
              </w:rPr>
            </w:pPr>
            <w:r w:rsidRPr="00E64B73">
              <w:rPr>
                <w:rFonts w:cs="Calibri"/>
              </w:rPr>
              <w:t xml:space="preserve">An appropriate application of standard methods, materials, tools and/or techniques. Clear appreciation of the context of the application. Mainly consistent, accurate and logical application of theory to practice, making </w:t>
            </w:r>
            <w:r w:rsidR="007C419D">
              <w:rPr>
                <w:rFonts w:cs="Calibri"/>
              </w:rPr>
              <w:t xml:space="preserve">some </w:t>
            </w:r>
            <w:r w:rsidRPr="00E64B73">
              <w:rPr>
                <w:rFonts w:cs="Calibri"/>
              </w:rPr>
              <w:t>appropriate links between the two</w:t>
            </w:r>
            <w:r>
              <w:rPr>
                <w:rFonts w:cs="Calibri"/>
              </w:rPr>
              <w:t xml:space="preserve">. </w:t>
            </w:r>
            <w:r w:rsidRPr="00E64B73">
              <w:rPr>
                <w:rFonts w:cs="Calibri"/>
              </w:rPr>
              <w:t>Can identify problems and propose mostly appropriate solutions in complex and unpredictable contexts, with elements of originality.</w:t>
            </w:r>
          </w:p>
          <w:p w14:paraId="6A9D1ADC" w14:textId="77777777" w:rsidR="00E64B73" w:rsidRDefault="00E64B73" w:rsidP="00A30926">
            <w:pPr>
              <w:pStyle w:val="Header"/>
              <w:rPr>
                <w:rFonts w:cs="Calibri"/>
              </w:rPr>
            </w:pPr>
          </w:p>
          <w:p w14:paraId="67AE781B" w14:textId="77777777" w:rsidR="007B1156" w:rsidRDefault="007B1156" w:rsidP="007B1156">
            <w:pPr>
              <w:pStyle w:val="Header"/>
              <w:rPr>
                <w:rFonts w:cs="Calibri"/>
              </w:rPr>
            </w:pPr>
            <w:r w:rsidRPr="00C322E4">
              <w:rPr>
                <w:rFonts w:cs="Calibri"/>
              </w:rPr>
              <w:t>Practical recommendations are sensible but generic and disconnected from the data.</w:t>
            </w:r>
            <w:r>
              <w:rPr>
                <w:rFonts w:cs="Calibri"/>
              </w:rPr>
              <w:t xml:space="preserve"> </w:t>
            </w:r>
            <w:r w:rsidRPr="00FE697B">
              <w:rPr>
                <w:rFonts w:cs="Calibri"/>
              </w:rPr>
              <w:t>These are relevant and realistic, demonstrating an applied understanding of business contexts.</w:t>
            </w:r>
          </w:p>
          <w:p w14:paraId="3D7A689B" w14:textId="6185DE4F" w:rsidR="007B1156" w:rsidRPr="00C322E4" w:rsidRDefault="007B1156" w:rsidP="007B1156">
            <w:pPr>
              <w:pStyle w:val="Header"/>
              <w:rPr>
                <w:rFonts w:cs="Calibri"/>
              </w:rPr>
            </w:pPr>
            <w:r w:rsidRPr="00FE697B">
              <w:rPr>
                <w:rFonts w:cs="Calibri"/>
              </w:rPr>
              <w:br/>
              <w:t>However, the recommendations remain broad and descriptive, without quantitative validation or prioritisation.</w:t>
            </w:r>
          </w:p>
          <w:p w14:paraId="0D721715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30004A9E">
        <w:trPr>
          <w:trHeight w:val="872"/>
        </w:trPr>
        <w:tc>
          <w:tcPr>
            <w:tcW w:w="1844" w:type="dxa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vAlign w:val="center"/>
          </w:tcPr>
          <w:p w14:paraId="626D92B6" w14:textId="2D8D5589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0A24814" w14:textId="2BD4792A" w:rsidR="00160509" w:rsidRPr="00844DE4" w:rsidRDefault="00121B97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8</w:t>
            </w:r>
          </w:p>
        </w:tc>
        <w:tc>
          <w:tcPr>
            <w:tcW w:w="6521" w:type="dxa"/>
            <w:vAlign w:val="bottom"/>
          </w:tcPr>
          <w:p w14:paraId="5C85004A" w14:textId="0BECF7AE" w:rsidR="007B1156" w:rsidRDefault="007B1156" w:rsidP="00A30926">
            <w:pPr>
              <w:pStyle w:val="Header"/>
              <w:rPr>
                <w:rFonts w:cs="Calibri"/>
              </w:rPr>
            </w:pPr>
            <w:r w:rsidRPr="007B1156">
              <w:rPr>
                <w:rFonts w:cs="Calibri"/>
              </w:rPr>
              <w:t xml:space="preserve">Mostly coherent, organised work, in a suitable structure and is for the most part clearly expressed. </w:t>
            </w:r>
          </w:p>
          <w:p w14:paraId="531282B6" w14:textId="77777777" w:rsidR="007C419D" w:rsidRDefault="007C419D" w:rsidP="00A30926">
            <w:pPr>
              <w:pStyle w:val="Header"/>
              <w:rPr>
                <w:rFonts w:cs="Calibri"/>
              </w:rPr>
            </w:pPr>
          </w:p>
          <w:p w14:paraId="667E51BA" w14:textId="77777777" w:rsidR="007B1156" w:rsidRPr="00C322E4" w:rsidRDefault="007B1156" w:rsidP="007B1156">
            <w:pPr>
              <w:pStyle w:val="Header"/>
              <w:rPr>
                <w:rFonts w:cs="Calibri"/>
              </w:rPr>
            </w:pPr>
            <w:r w:rsidRPr="00C322E4">
              <w:rPr>
                <w:rFonts w:cs="Calibri"/>
              </w:rPr>
              <w:t>Referencing and formatting inconsistencies persist. Proofreading would strengthen readability and polish.</w:t>
            </w:r>
          </w:p>
          <w:p w14:paraId="2EF78BA5" w14:textId="77777777" w:rsidR="007B1156" w:rsidRDefault="007B1156" w:rsidP="00A30926">
            <w:pPr>
              <w:pStyle w:val="Header"/>
              <w:rPr>
                <w:rFonts w:cs="Calibri"/>
              </w:rPr>
            </w:pPr>
          </w:p>
          <w:p w14:paraId="0CB3F9B1" w14:textId="7297D8C9" w:rsidR="007B1156" w:rsidRPr="00844DE4" w:rsidRDefault="007B1156" w:rsidP="00A30926">
            <w:pPr>
              <w:pStyle w:val="Header"/>
              <w:rPr>
                <w:rFonts w:cs="Calibri"/>
              </w:rPr>
            </w:pPr>
            <w:r w:rsidRPr="005D61A6">
              <w:rPr>
                <w:rFonts w:cs="Calibri"/>
              </w:rPr>
              <w:t>Ensure consistent formatting (fonts, spacing, citations</w:t>
            </w:r>
            <w:proofErr w:type="gramStart"/>
            <w:r w:rsidRPr="005D61A6">
              <w:rPr>
                <w:rFonts w:cs="Calibri"/>
              </w:rPr>
              <w:t xml:space="preserve">) </w:t>
            </w:r>
            <w:r w:rsidR="007C419D">
              <w:rPr>
                <w:rFonts w:cs="Calibri"/>
              </w:rPr>
              <w:t>.</w:t>
            </w:r>
            <w:proofErr w:type="gramEnd"/>
          </w:p>
        </w:tc>
      </w:tr>
      <w:tr w:rsidR="00160509" w:rsidRPr="00844DE4" w14:paraId="7938B393" w14:textId="77777777" w:rsidTr="30004A9E">
        <w:tc>
          <w:tcPr>
            <w:tcW w:w="1844" w:type="dxa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vAlign w:val="center"/>
          </w:tcPr>
          <w:p w14:paraId="715A98AA" w14:textId="23852462" w:rsidR="00160509" w:rsidRPr="00844DE4" w:rsidRDefault="00121B97" w:rsidP="00F608D1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5</w:t>
            </w:r>
            <w:r w:rsidR="00FA4CCC">
              <w:rPr>
                <w:rFonts w:cs="Calibri"/>
              </w:rPr>
              <w:t>4</w:t>
            </w:r>
          </w:p>
        </w:tc>
        <w:tc>
          <w:tcPr>
            <w:tcW w:w="6521" w:type="dxa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30004A9E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0B8E51" w14:textId="77777777" w:rsidR="00870B84" w:rsidRDefault="00870B84" w:rsidP="003E76A2">
      <w:r>
        <w:separator/>
      </w:r>
    </w:p>
  </w:endnote>
  <w:endnote w:type="continuationSeparator" w:id="0">
    <w:p w14:paraId="7B2E1786" w14:textId="77777777" w:rsidR="00870B84" w:rsidRDefault="00870B84" w:rsidP="003E76A2">
      <w:r>
        <w:continuationSeparator/>
      </w:r>
    </w:p>
  </w:endnote>
  <w:endnote w:type="continuationNotice" w:id="1">
    <w:p w14:paraId="474777FC" w14:textId="77777777" w:rsidR="00870B84" w:rsidRDefault="00870B8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A89E29" w14:textId="77777777" w:rsidR="00870B84" w:rsidRDefault="00870B84" w:rsidP="003E76A2">
      <w:r>
        <w:separator/>
      </w:r>
    </w:p>
  </w:footnote>
  <w:footnote w:type="continuationSeparator" w:id="0">
    <w:p w14:paraId="21B1414E" w14:textId="77777777" w:rsidR="00870B84" w:rsidRDefault="00870B84" w:rsidP="003E76A2">
      <w:r>
        <w:continuationSeparator/>
      </w:r>
    </w:p>
  </w:footnote>
  <w:footnote w:type="continuationNotice" w:id="1">
    <w:p w14:paraId="655B3545" w14:textId="77777777" w:rsidR="00870B84" w:rsidRDefault="00870B84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A753F"/>
    <w:rsid w:val="000B0B7D"/>
    <w:rsid w:val="000B4B03"/>
    <w:rsid w:val="00121B97"/>
    <w:rsid w:val="00125E92"/>
    <w:rsid w:val="00127072"/>
    <w:rsid w:val="00160509"/>
    <w:rsid w:val="00167936"/>
    <w:rsid w:val="00197DE6"/>
    <w:rsid w:val="001B0DAA"/>
    <w:rsid w:val="001C20BE"/>
    <w:rsid w:val="00232DEB"/>
    <w:rsid w:val="00245033"/>
    <w:rsid w:val="002644D2"/>
    <w:rsid w:val="002677E0"/>
    <w:rsid w:val="002833BF"/>
    <w:rsid w:val="00330B5E"/>
    <w:rsid w:val="0035292C"/>
    <w:rsid w:val="00366927"/>
    <w:rsid w:val="00387F4E"/>
    <w:rsid w:val="003956F5"/>
    <w:rsid w:val="003A44D5"/>
    <w:rsid w:val="003E76A2"/>
    <w:rsid w:val="004221C5"/>
    <w:rsid w:val="004326F5"/>
    <w:rsid w:val="00433566"/>
    <w:rsid w:val="0044103B"/>
    <w:rsid w:val="004B56B6"/>
    <w:rsid w:val="004C415A"/>
    <w:rsid w:val="004D4062"/>
    <w:rsid w:val="00514597"/>
    <w:rsid w:val="005847BE"/>
    <w:rsid w:val="00596DE8"/>
    <w:rsid w:val="005B06E9"/>
    <w:rsid w:val="005C3051"/>
    <w:rsid w:val="00603D8C"/>
    <w:rsid w:val="00604D26"/>
    <w:rsid w:val="00607E3D"/>
    <w:rsid w:val="00623642"/>
    <w:rsid w:val="00626CA1"/>
    <w:rsid w:val="00627077"/>
    <w:rsid w:val="0066448E"/>
    <w:rsid w:val="006812F8"/>
    <w:rsid w:val="006938FC"/>
    <w:rsid w:val="007015EE"/>
    <w:rsid w:val="00705C9C"/>
    <w:rsid w:val="007B1156"/>
    <w:rsid w:val="007C419D"/>
    <w:rsid w:val="0081474E"/>
    <w:rsid w:val="00834569"/>
    <w:rsid w:val="00844DE4"/>
    <w:rsid w:val="00870B84"/>
    <w:rsid w:val="00875CDF"/>
    <w:rsid w:val="00882B81"/>
    <w:rsid w:val="00887819"/>
    <w:rsid w:val="009166FC"/>
    <w:rsid w:val="00942FCC"/>
    <w:rsid w:val="00961D9C"/>
    <w:rsid w:val="009C6514"/>
    <w:rsid w:val="009F030F"/>
    <w:rsid w:val="00A013CB"/>
    <w:rsid w:val="00A30926"/>
    <w:rsid w:val="00A5072F"/>
    <w:rsid w:val="00B466BE"/>
    <w:rsid w:val="00BB715C"/>
    <w:rsid w:val="00C4635D"/>
    <w:rsid w:val="00CE4E09"/>
    <w:rsid w:val="00D05BFB"/>
    <w:rsid w:val="00D12369"/>
    <w:rsid w:val="00D51F84"/>
    <w:rsid w:val="00D92CE5"/>
    <w:rsid w:val="00DA6320"/>
    <w:rsid w:val="00DF64EA"/>
    <w:rsid w:val="00E0220F"/>
    <w:rsid w:val="00E14B1E"/>
    <w:rsid w:val="00E155B9"/>
    <w:rsid w:val="00E64B73"/>
    <w:rsid w:val="00E64E5D"/>
    <w:rsid w:val="00E84456"/>
    <w:rsid w:val="00EA5CA8"/>
    <w:rsid w:val="00EC17FD"/>
    <w:rsid w:val="00EE1AD4"/>
    <w:rsid w:val="00F020A3"/>
    <w:rsid w:val="00F0784B"/>
    <w:rsid w:val="00F3380E"/>
    <w:rsid w:val="00F608D1"/>
    <w:rsid w:val="00F91D59"/>
    <w:rsid w:val="00FA4CCC"/>
    <w:rsid w:val="00FC18FC"/>
    <w:rsid w:val="01AC6D12"/>
    <w:rsid w:val="0237A7B0"/>
    <w:rsid w:val="03B6BA44"/>
    <w:rsid w:val="048388A5"/>
    <w:rsid w:val="0875F522"/>
    <w:rsid w:val="0AD250A4"/>
    <w:rsid w:val="17949D85"/>
    <w:rsid w:val="20DCB75A"/>
    <w:rsid w:val="298504B1"/>
    <w:rsid w:val="2F3E2611"/>
    <w:rsid w:val="30004A9E"/>
    <w:rsid w:val="34C3B122"/>
    <w:rsid w:val="34D9124A"/>
    <w:rsid w:val="43E357FB"/>
    <w:rsid w:val="4978C286"/>
    <w:rsid w:val="53BE5027"/>
    <w:rsid w:val="5CBFD753"/>
    <w:rsid w:val="63B14F45"/>
    <w:rsid w:val="65208B30"/>
    <w:rsid w:val="6BA4BB82"/>
    <w:rsid w:val="7CE18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445</Words>
  <Characters>2771</Characters>
  <Application>Microsoft Office Word</Application>
  <DocSecurity>0</DocSecurity>
  <Lines>139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2</cp:revision>
  <dcterms:created xsi:type="dcterms:W3CDTF">2025-11-13T10:14:00Z</dcterms:created>
  <dcterms:modified xsi:type="dcterms:W3CDTF">2025-11-13T10:14:00Z</dcterms:modified>
</cp:coreProperties>
</file>