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F4493" w14:textId="77777777" w:rsidR="00662D65" w:rsidRPr="00DE0424" w:rsidRDefault="00662D65" w:rsidP="001735D1">
      <w:pPr>
        <w:spacing w:after="160" w:line="360" w:lineRule="auto"/>
        <w:rPr>
          <w:rFonts w:ascii="Arial" w:eastAsia="Calibri" w:hAnsi="Arial" w:cs="Arial"/>
          <w:b/>
          <w:bCs/>
          <w:lang w:val="en-GB"/>
        </w:rPr>
      </w:pPr>
    </w:p>
    <w:p w14:paraId="2F1676D2" w14:textId="77777777" w:rsidR="00860634" w:rsidRDefault="00860634" w:rsidP="00DE0424">
      <w:pPr>
        <w:spacing w:after="160" w:line="360" w:lineRule="auto"/>
        <w:ind w:firstLine="720"/>
        <w:jc w:val="center"/>
        <w:rPr>
          <w:rFonts w:ascii="Arial" w:eastAsia="Calibri" w:hAnsi="Arial" w:cs="Arial"/>
          <w:b/>
          <w:bCs/>
          <w:lang w:val="en-GB"/>
        </w:rPr>
      </w:pPr>
    </w:p>
    <w:p w14:paraId="0BD931B5" w14:textId="77777777" w:rsidR="00860634" w:rsidRDefault="00860634" w:rsidP="00DE0424">
      <w:pPr>
        <w:spacing w:after="160" w:line="360" w:lineRule="auto"/>
        <w:ind w:firstLine="720"/>
        <w:jc w:val="center"/>
        <w:rPr>
          <w:rFonts w:ascii="Arial" w:eastAsia="Calibri" w:hAnsi="Arial" w:cs="Arial"/>
          <w:b/>
          <w:bCs/>
          <w:lang w:val="en-GB"/>
        </w:rPr>
      </w:pPr>
    </w:p>
    <w:p w14:paraId="265490F2" w14:textId="77777777" w:rsidR="00860634" w:rsidRDefault="00860634" w:rsidP="00DE0424">
      <w:pPr>
        <w:spacing w:after="160" w:line="360" w:lineRule="auto"/>
        <w:ind w:firstLine="720"/>
        <w:jc w:val="center"/>
        <w:rPr>
          <w:rFonts w:ascii="Arial" w:eastAsia="Calibri" w:hAnsi="Arial" w:cs="Arial"/>
          <w:b/>
          <w:bCs/>
          <w:lang w:val="en-GB"/>
        </w:rPr>
      </w:pPr>
    </w:p>
    <w:p w14:paraId="68BA1A49" w14:textId="053C3479" w:rsidR="00304C60" w:rsidRPr="00304C60" w:rsidRDefault="00662D65" w:rsidP="00304C60">
      <w:pPr>
        <w:spacing w:after="160" w:line="36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304C60">
        <w:rPr>
          <w:rFonts w:ascii="Times New Roman" w:eastAsia="Calibri" w:hAnsi="Times New Roman" w:cs="Times New Roman"/>
          <w:b/>
          <w:bCs/>
          <w:sz w:val="32"/>
          <w:szCs w:val="32"/>
          <w:lang w:val="en-GB"/>
        </w:rPr>
        <w:t>DEVELOPING WORKPLACE CRITICAL THINKING</w:t>
      </w:r>
    </w:p>
    <w:p w14:paraId="468F5D2D" w14:textId="77777777" w:rsidR="00304C60" w:rsidRPr="00581FF0" w:rsidRDefault="00304C60" w:rsidP="00304C60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81FF0">
        <w:rPr>
          <w:rFonts w:ascii="Times New Roman" w:eastAsia="Calibri" w:hAnsi="Times New Roman" w:cs="Times New Roman"/>
          <w:b/>
          <w:sz w:val="32"/>
          <w:szCs w:val="32"/>
        </w:rPr>
        <w:t xml:space="preserve">Module </w:t>
      </w:r>
    </w:p>
    <w:p w14:paraId="04F66E74" w14:textId="63286A99" w:rsidR="00304C60" w:rsidRPr="00581FF0" w:rsidRDefault="00304C60" w:rsidP="00304C60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81FF0">
        <w:rPr>
          <w:rFonts w:ascii="Times New Roman" w:eastAsia="Calibri" w:hAnsi="Times New Roman" w:cs="Times New Roman"/>
          <w:b/>
          <w:sz w:val="32"/>
          <w:szCs w:val="32"/>
        </w:rPr>
        <w:t>BMSW510</w:t>
      </w:r>
      <w:r>
        <w:rPr>
          <w:rFonts w:ascii="Times New Roman" w:eastAsia="Calibri" w:hAnsi="Times New Roman" w:cs="Times New Roman"/>
          <w:b/>
          <w:sz w:val="32"/>
          <w:szCs w:val="32"/>
        </w:rPr>
        <w:t>1</w:t>
      </w:r>
      <w:r w:rsidRPr="00581FF0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14:paraId="7CF80937" w14:textId="77777777" w:rsidR="00304C60" w:rsidRPr="00581FF0" w:rsidRDefault="00304C60" w:rsidP="00304C60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81FF0">
        <w:rPr>
          <w:rFonts w:ascii="Times New Roman" w:eastAsia="Calibri" w:hAnsi="Times New Roman" w:cs="Times New Roman"/>
          <w:b/>
          <w:sz w:val="32"/>
          <w:szCs w:val="32"/>
        </w:rPr>
        <w:t xml:space="preserve">Student </w:t>
      </w:r>
    </w:p>
    <w:p w14:paraId="52868235" w14:textId="77777777" w:rsidR="00304C60" w:rsidRPr="00581FF0" w:rsidRDefault="00304C60" w:rsidP="00304C60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81FF0">
        <w:rPr>
          <w:rFonts w:ascii="Times New Roman" w:eastAsia="Calibri" w:hAnsi="Times New Roman" w:cs="Times New Roman"/>
          <w:b/>
          <w:sz w:val="32"/>
          <w:szCs w:val="32"/>
        </w:rPr>
        <w:t>Mircea Silviu Rusu 1915900</w:t>
      </w:r>
    </w:p>
    <w:p w14:paraId="0D3E1595" w14:textId="77777777" w:rsidR="00304C60" w:rsidRPr="00581FF0" w:rsidRDefault="00304C60" w:rsidP="00304C60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81FF0">
        <w:rPr>
          <w:rFonts w:ascii="Times New Roman" w:eastAsia="Calibri" w:hAnsi="Times New Roman" w:cs="Times New Roman"/>
          <w:b/>
          <w:sz w:val="32"/>
          <w:szCs w:val="32"/>
        </w:rPr>
        <w:t>Lecturer</w:t>
      </w:r>
    </w:p>
    <w:p w14:paraId="21CE9EF1" w14:textId="0DE0D17B" w:rsidR="00304C60" w:rsidRPr="00581FF0" w:rsidRDefault="00304C60" w:rsidP="00304C60">
      <w:pPr>
        <w:spacing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proofErr w:type="spellStart"/>
      <w:r>
        <w:rPr>
          <w:rFonts w:ascii="Times New Roman" w:eastAsia="Calibri" w:hAnsi="Times New Roman" w:cs="Times New Roman"/>
          <w:b/>
          <w:sz w:val="32"/>
          <w:szCs w:val="32"/>
        </w:rPr>
        <w:t>Yajesh</w:t>
      </w:r>
      <w:proofErr w:type="spellEnd"/>
      <w:r>
        <w:rPr>
          <w:rFonts w:ascii="Times New Roman" w:eastAsia="Calibri" w:hAnsi="Times New Roman" w:cs="Times New Roman"/>
          <w:b/>
          <w:sz w:val="32"/>
          <w:szCs w:val="32"/>
        </w:rPr>
        <w:t xml:space="preserve"> Kumar</w:t>
      </w:r>
    </w:p>
    <w:p w14:paraId="4335A880" w14:textId="77777777" w:rsidR="00662D65" w:rsidRPr="00DE0424" w:rsidRDefault="00662D65" w:rsidP="00DE0424">
      <w:pPr>
        <w:spacing w:line="360" w:lineRule="auto"/>
        <w:jc w:val="center"/>
        <w:rPr>
          <w:rFonts w:ascii="Arial" w:hAnsi="Arial" w:cs="Arial"/>
          <w:b/>
        </w:rPr>
      </w:pPr>
    </w:p>
    <w:p w14:paraId="7C8E16C8" w14:textId="77777777" w:rsidR="00662D65" w:rsidRPr="00DE0424" w:rsidRDefault="00662D65" w:rsidP="00DE0424">
      <w:pPr>
        <w:spacing w:line="360" w:lineRule="auto"/>
        <w:jc w:val="center"/>
        <w:rPr>
          <w:rFonts w:ascii="Arial" w:hAnsi="Arial" w:cs="Arial"/>
          <w:b/>
        </w:rPr>
      </w:pPr>
    </w:p>
    <w:p w14:paraId="720CE027" w14:textId="77777777" w:rsidR="00662D65" w:rsidRPr="00DE0424" w:rsidRDefault="00662D65" w:rsidP="00DE0424">
      <w:pPr>
        <w:spacing w:line="360" w:lineRule="auto"/>
        <w:jc w:val="center"/>
        <w:rPr>
          <w:rFonts w:ascii="Arial" w:hAnsi="Arial" w:cs="Arial"/>
          <w:b/>
        </w:rPr>
      </w:pPr>
    </w:p>
    <w:p w14:paraId="73002EC7" w14:textId="77777777" w:rsidR="00662D65" w:rsidRPr="00DE0424" w:rsidRDefault="00662D65" w:rsidP="00DE0424">
      <w:pPr>
        <w:spacing w:line="360" w:lineRule="auto"/>
        <w:jc w:val="center"/>
        <w:rPr>
          <w:rFonts w:ascii="Arial" w:hAnsi="Arial" w:cs="Arial"/>
          <w:b/>
        </w:rPr>
      </w:pPr>
    </w:p>
    <w:p w14:paraId="690F76CF" w14:textId="77777777" w:rsidR="00DE0424" w:rsidRDefault="00DE0424" w:rsidP="00DE0424">
      <w:pPr>
        <w:spacing w:line="360" w:lineRule="auto"/>
        <w:rPr>
          <w:rFonts w:ascii="Arial" w:hAnsi="Arial" w:cs="Arial"/>
          <w:b/>
        </w:rPr>
      </w:pPr>
    </w:p>
    <w:p w14:paraId="114DE068" w14:textId="787BB96D" w:rsidR="00860634" w:rsidRDefault="00860634" w:rsidP="00DE0424">
      <w:pPr>
        <w:spacing w:line="360" w:lineRule="auto"/>
        <w:rPr>
          <w:rFonts w:ascii="Arial" w:hAnsi="Arial" w:cs="Arial"/>
          <w:b/>
        </w:rPr>
      </w:pPr>
    </w:p>
    <w:p w14:paraId="3D857033" w14:textId="4E5CE19F" w:rsidR="00304C60" w:rsidRDefault="00304C60" w:rsidP="00DE0424">
      <w:pPr>
        <w:spacing w:line="360" w:lineRule="auto"/>
        <w:rPr>
          <w:rFonts w:ascii="Arial" w:hAnsi="Arial" w:cs="Arial"/>
          <w:b/>
        </w:rPr>
      </w:pPr>
    </w:p>
    <w:p w14:paraId="5C487311" w14:textId="62733900" w:rsidR="00304C60" w:rsidRDefault="00304C60" w:rsidP="00DE0424">
      <w:pPr>
        <w:spacing w:line="360" w:lineRule="auto"/>
        <w:rPr>
          <w:rFonts w:ascii="Arial" w:hAnsi="Arial" w:cs="Arial"/>
          <w:b/>
        </w:rPr>
      </w:pPr>
    </w:p>
    <w:p w14:paraId="795EAF6E" w14:textId="407D0785" w:rsidR="00304C60" w:rsidRDefault="00304C60" w:rsidP="00DE0424">
      <w:pPr>
        <w:spacing w:line="360" w:lineRule="auto"/>
        <w:rPr>
          <w:rFonts w:ascii="Arial" w:hAnsi="Arial" w:cs="Arial"/>
          <w:b/>
        </w:rPr>
      </w:pPr>
    </w:p>
    <w:p w14:paraId="17965D33" w14:textId="77777777" w:rsidR="00304C60" w:rsidRDefault="00304C60" w:rsidP="00DE0424">
      <w:pPr>
        <w:spacing w:line="360" w:lineRule="auto"/>
        <w:rPr>
          <w:rFonts w:ascii="Arial" w:hAnsi="Arial" w:cs="Arial"/>
          <w:b/>
        </w:rPr>
      </w:pPr>
    </w:p>
    <w:p w14:paraId="73A6BD43" w14:textId="77777777" w:rsidR="00AF40A8" w:rsidRPr="00DE0424" w:rsidRDefault="00373AE6" w:rsidP="00DE0424">
      <w:pPr>
        <w:spacing w:line="360" w:lineRule="auto"/>
        <w:jc w:val="center"/>
        <w:rPr>
          <w:rFonts w:ascii="Arial" w:hAnsi="Arial" w:cs="Arial"/>
          <w:b/>
        </w:rPr>
      </w:pPr>
      <w:r w:rsidRPr="00DE0424">
        <w:rPr>
          <w:rFonts w:ascii="Arial" w:hAnsi="Arial" w:cs="Arial"/>
          <w:b/>
        </w:rPr>
        <w:t>In</w:t>
      </w:r>
      <w:r w:rsidR="00501C39" w:rsidRPr="00DE0424">
        <w:rPr>
          <w:rFonts w:ascii="Arial" w:hAnsi="Arial" w:cs="Arial"/>
          <w:b/>
        </w:rPr>
        <w:t>t</w:t>
      </w:r>
      <w:r w:rsidRPr="00DE0424">
        <w:rPr>
          <w:rFonts w:ascii="Arial" w:hAnsi="Arial" w:cs="Arial"/>
          <w:b/>
        </w:rPr>
        <w:t>roduction</w:t>
      </w:r>
    </w:p>
    <w:p w14:paraId="5EB7981E" w14:textId="77777777" w:rsidR="00962976" w:rsidRPr="00DE0424" w:rsidRDefault="008F74A1" w:rsidP="00DE0424">
      <w:pPr>
        <w:spacing w:line="360" w:lineRule="auto"/>
        <w:ind w:firstLine="720"/>
        <w:rPr>
          <w:rFonts w:ascii="Arial" w:hAnsi="Arial" w:cs="Arial"/>
        </w:rPr>
      </w:pPr>
      <w:r w:rsidRPr="00DE0424">
        <w:rPr>
          <w:rFonts w:ascii="Arial" w:hAnsi="Arial" w:cs="Arial"/>
        </w:rPr>
        <w:t>Talking of</w:t>
      </w:r>
      <w:r w:rsidR="00962976" w:rsidRPr="00DE0424">
        <w:rPr>
          <w:rFonts w:ascii="Arial" w:hAnsi="Arial" w:cs="Arial"/>
        </w:rPr>
        <w:t xml:space="preserve"> the most successful automobile company especially in Europe? Audi should not miss the top of the list of</w:t>
      </w:r>
      <w:r w:rsidR="00501C39" w:rsidRPr="00DE0424">
        <w:rPr>
          <w:rFonts w:ascii="Arial" w:hAnsi="Arial" w:cs="Arial"/>
        </w:rPr>
        <w:t xml:space="preserve"> the </w:t>
      </w:r>
      <w:r w:rsidR="00962976" w:rsidRPr="00DE0424">
        <w:rPr>
          <w:rFonts w:ascii="Arial" w:hAnsi="Arial" w:cs="Arial"/>
        </w:rPr>
        <w:t>most succes</w:t>
      </w:r>
      <w:r w:rsidR="00501C39" w:rsidRPr="00DE0424">
        <w:rPr>
          <w:rFonts w:ascii="Arial" w:hAnsi="Arial" w:cs="Arial"/>
        </w:rPr>
        <w:t>sfu</w:t>
      </w:r>
      <w:r w:rsidR="00962976" w:rsidRPr="00DE0424">
        <w:rPr>
          <w:rFonts w:ascii="Arial" w:hAnsi="Arial" w:cs="Arial"/>
        </w:rPr>
        <w:t>l</w:t>
      </w:r>
      <w:r w:rsidRPr="00DE0424">
        <w:rPr>
          <w:rFonts w:ascii="Arial" w:hAnsi="Arial" w:cs="Arial"/>
        </w:rPr>
        <w:t xml:space="preserve"> automobile companies</w:t>
      </w:r>
      <w:r w:rsidR="00962976" w:rsidRPr="00DE0424">
        <w:rPr>
          <w:rFonts w:ascii="Arial" w:hAnsi="Arial" w:cs="Arial"/>
        </w:rPr>
        <w:t xml:space="preserve"> in terms of management, innovation, stability</w:t>
      </w:r>
      <w:r w:rsidR="00501C39" w:rsidRPr="00DE0424">
        <w:rPr>
          <w:rFonts w:ascii="Arial" w:hAnsi="Arial" w:cs="Arial"/>
        </w:rPr>
        <w:t>,</w:t>
      </w:r>
      <w:r w:rsidR="00962976" w:rsidRPr="00DE0424">
        <w:rPr>
          <w:rFonts w:ascii="Arial" w:hAnsi="Arial" w:cs="Arial"/>
        </w:rPr>
        <w:t xml:space="preserve"> and revenue </w:t>
      </w:r>
      <w:r w:rsidRPr="00DE0424">
        <w:rPr>
          <w:rFonts w:ascii="Arial" w:hAnsi="Arial" w:cs="Arial"/>
        </w:rPr>
        <w:t xml:space="preserve">growth (Witkowski, </w:t>
      </w:r>
      <w:proofErr w:type="spellStart"/>
      <w:r w:rsidRPr="00DE0424">
        <w:rPr>
          <w:rFonts w:ascii="Arial" w:hAnsi="Arial" w:cs="Arial"/>
        </w:rPr>
        <w:t>Kurowski</w:t>
      </w:r>
      <w:proofErr w:type="spellEnd"/>
      <w:r w:rsidR="00662D65" w:rsidRPr="00DE0424">
        <w:rPr>
          <w:rFonts w:ascii="Arial" w:hAnsi="Arial" w:cs="Arial"/>
        </w:rPr>
        <w:t>,</w:t>
      </w:r>
      <w:r w:rsidRPr="00DE0424">
        <w:rPr>
          <w:rFonts w:ascii="Arial" w:hAnsi="Arial" w:cs="Arial"/>
        </w:rPr>
        <w:t xml:space="preserve"> and </w:t>
      </w:r>
      <w:proofErr w:type="spellStart"/>
      <w:r w:rsidRPr="00DE0424">
        <w:rPr>
          <w:rFonts w:ascii="Arial" w:hAnsi="Arial" w:cs="Arial"/>
        </w:rPr>
        <w:t>Lesicki</w:t>
      </w:r>
      <w:proofErr w:type="spellEnd"/>
      <w:r w:rsidRPr="00DE0424">
        <w:rPr>
          <w:rFonts w:ascii="Arial" w:hAnsi="Arial" w:cs="Arial"/>
        </w:rPr>
        <w:t>, 2018 p.11)</w:t>
      </w:r>
      <w:r w:rsidR="00962976" w:rsidRPr="00DE0424">
        <w:rPr>
          <w:rFonts w:ascii="Arial" w:hAnsi="Arial" w:cs="Arial"/>
        </w:rPr>
        <w:t xml:space="preserve">. On top of what makes </w:t>
      </w:r>
      <w:r w:rsidR="00501C39" w:rsidRPr="00DE0424">
        <w:rPr>
          <w:rFonts w:ascii="Arial" w:hAnsi="Arial" w:cs="Arial"/>
        </w:rPr>
        <w:t>A</w:t>
      </w:r>
      <w:r w:rsidR="00962976" w:rsidRPr="00DE0424">
        <w:rPr>
          <w:rFonts w:ascii="Arial" w:hAnsi="Arial" w:cs="Arial"/>
        </w:rPr>
        <w:t xml:space="preserve">udi </w:t>
      </w:r>
      <w:r w:rsidRPr="00DE0424">
        <w:rPr>
          <w:rFonts w:ascii="Arial" w:hAnsi="Arial" w:cs="Arial"/>
        </w:rPr>
        <w:t xml:space="preserve">automobile, Audi AG </w:t>
      </w:r>
      <w:r w:rsidR="00962976" w:rsidRPr="00DE0424">
        <w:rPr>
          <w:rFonts w:ascii="Arial" w:hAnsi="Arial" w:cs="Arial"/>
        </w:rPr>
        <w:t xml:space="preserve">becomes top of priority on the list of </w:t>
      </w:r>
      <w:r w:rsidR="00501C39" w:rsidRPr="00DE0424">
        <w:rPr>
          <w:rFonts w:ascii="Arial" w:hAnsi="Arial" w:cs="Arial"/>
        </w:rPr>
        <w:t>au</w:t>
      </w:r>
      <w:r w:rsidR="00962976" w:rsidRPr="00DE0424">
        <w:rPr>
          <w:rFonts w:ascii="Arial" w:hAnsi="Arial" w:cs="Arial"/>
        </w:rPr>
        <w:t xml:space="preserve">tomobile consumers in the United Kingdom and across the </w:t>
      </w:r>
      <w:r w:rsidR="00501C39" w:rsidRPr="00DE0424">
        <w:rPr>
          <w:rFonts w:ascii="Arial" w:hAnsi="Arial" w:cs="Arial"/>
        </w:rPr>
        <w:t>worl</w:t>
      </w:r>
      <w:r w:rsidR="00962976" w:rsidRPr="00DE0424">
        <w:rPr>
          <w:rFonts w:ascii="Arial" w:hAnsi="Arial" w:cs="Arial"/>
        </w:rPr>
        <w:t>d is presumable i</w:t>
      </w:r>
      <w:r w:rsidR="00501C39" w:rsidRPr="00DE0424">
        <w:rPr>
          <w:rFonts w:ascii="Arial" w:hAnsi="Arial" w:cs="Arial"/>
        </w:rPr>
        <w:t>ts quality vehicle production, i</w:t>
      </w:r>
      <w:r w:rsidR="00962976" w:rsidRPr="00DE0424">
        <w:rPr>
          <w:rFonts w:ascii="Arial" w:hAnsi="Arial" w:cs="Arial"/>
        </w:rPr>
        <w:t>nnovation in matters of defusing the internet of things to ensure among other things Stability, speed durability</w:t>
      </w:r>
      <w:r w:rsidR="00501C39" w:rsidRPr="00DE0424">
        <w:rPr>
          <w:rFonts w:ascii="Arial" w:hAnsi="Arial" w:cs="Arial"/>
        </w:rPr>
        <w:t>,</w:t>
      </w:r>
      <w:r w:rsidR="00962976" w:rsidRPr="00DE0424">
        <w:rPr>
          <w:rFonts w:ascii="Arial" w:hAnsi="Arial" w:cs="Arial"/>
        </w:rPr>
        <w:t xml:space="preserve"> and </w:t>
      </w:r>
      <w:proofErr w:type="gramStart"/>
      <w:r w:rsidR="00962976" w:rsidRPr="00DE0424">
        <w:rPr>
          <w:rFonts w:ascii="Arial" w:hAnsi="Arial" w:cs="Arial"/>
        </w:rPr>
        <w:t>saf</w:t>
      </w:r>
      <w:r w:rsidR="00501C39" w:rsidRPr="00DE0424">
        <w:rPr>
          <w:rFonts w:ascii="Arial" w:hAnsi="Arial" w:cs="Arial"/>
        </w:rPr>
        <w:t>e</w:t>
      </w:r>
      <w:r w:rsidR="00962976" w:rsidRPr="00DE0424">
        <w:rPr>
          <w:rFonts w:ascii="Arial" w:hAnsi="Arial" w:cs="Arial"/>
        </w:rPr>
        <w:t>ty</w:t>
      </w:r>
      <w:r w:rsidRPr="00DE0424">
        <w:rPr>
          <w:rFonts w:ascii="Arial" w:hAnsi="Arial" w:cs="Arial"/>
        </w:rPr>
        <w:t>(</w:t>
      </w:r>
      <w:proofErr w:type="gramEnd"/>
      <w:r w:rsidRPr="00DE0424">
        <w:rPr>
          <w:rFonts w:ascii="Arial" w:hAnsi="Arial" w:cs="Arial"/>
        </w:rPr>
        <w:t xml:space="preserve">Witkowski, </w:t>
      </w:r>
      <w:proofErr w:type="spellStart"/>
      <w:r w:rsidRPr="00DE0424">
        <w:rPr>
          <w:rFonts w:ascii="Arial" w:hAnsi="Arial" w:cs="Arial"/>
        </w:rPr>
        <w:t>Kurowski</w:t>
      </w:r>
      <w:proofErr w:type="spellEnd"/>
      <w:r w:rsidRPr="00DE0424">
        <w:rPr>
          <w:rFonts w:ascii="Arial" w:hAnsi="Arial" w:cs="Arial"/>
        </w:rPr>
        <w:t xml:space="preserve"> and </w:t>
      </w:r>
      <w:proofErr w:type="spellStart"/>
      <w:r w:rsidRPr="00DE0424">
        <w:rPr>
          <w:rFonts w:ascii="Arial" w:hAnsi="Arial" w:cs="Arial"/>
        </w:rPr>
        <w:t>Lesicki</w:t>
      </w:r>
      <w:proofErr w:type="spellEnd"/>
      <w:r w:rsidRPr="00DE0424">
        <w:rPr>
          <w:rFonts w:ascii="Arial" w:hAnsi="Arial" w:cs="Arial"/>
        </w:rPr>
        <w:t>, 2018 p.15)</w:t>
      </w:r>
      <w:r w:rsidR="00761CD7" w:rsidRPr="00DE0424">
        <w:rPr>
          <w:rFonts w:ascii="Arial" w:hAnsi="Arial" w:cs="Arial"/>
        </w:rPr>
        <w:t>.</w:t>
      </w:r>
      <w:r w:rsidRPr="00DE0424">
        <w:rPr>
          <w:rFonts w:ascii="Arial" w:hAnsi="Arial" w:cs="Arial"/>
        </w:rPr>
        <w:t xml:space="preserve"> According to the authors,</w:t>
      </w:r>
      <w:r w:rsidR="00761CD7" w:rsidRPr="00DE0424">
        <w:rPr>
          <w:rFonts w:ascii="Arial" w:hAnsi="Arial" w:cs="Arial"/>
        </w:rPr>
        <w:t xml:space="preserve"> Audi vehicles have had </w:t>
      </w:r>
      <w:r w:rsidR="00501C39" w:rsidRPr="00DE0424">
        <w:rPr>
          <w:rFonts w:ascii="Arial" w:hAnsi="Arial" w:cs="Arial"/>
        </w:rPr>
        <w:t xml:space="preserve">a </w:t>
      </w:r>
      <w:r w:rsidRPr="00DE0424">
        <w:rPr>
          <w:rFonts w:ascii="Arial" w:hAnsi="Arial" w:cs="Arial"/>
        </w:rPr>
        <w:t>long history</w:t>
      </w:r>
      <w:r w:rsidR="00761CD7" w:rsidRPr="00DE0424">
        <w:rPr>
          <w:rFonts w:ascii="Arial" w:hAnsi="Arial" w:cs="Arial"/>
        </w:rPr>
        <w:t xml:space="preserve"> of success and resilience when crises call since it its concept was first launched in </w:t>
      </w:r>
      <w:r w:rsidRPr="00DE0424">
        <w:rPr>
          <w:rFonts w:ascii="Arial" w:hAnsi="Arial" w:cs="Arial"/>
        </w:rPr>
        <w:t>1909 by a</w:t>
      </w:r>
      <w:r w:rsidR="00761CD7" w:rsidRPr="00DE0424">
        <w:rPr>
          <w:rFonts w:ascii="Arial" w:hAnsi="Arial" w:cs="Arial"/>
        </w:rPr>
        <w:t xml:space="preserve"> </w:t>
      </w:r>
      <w:r w:rsidRPr="00DE0424">
        <w:rPr>
          <w:rFonts w:ascii="Arial" w:hAnsi="Arial" w:cs="Arial"/>
        </w:rPr>
        <w:t>German citizen</w:t>
      </w:r>
      <w:r w:rsidR="00761CD7" w:rsidRPr="00DE0424">
        <w:rPr>
          <w:rFonts w:ascii="Arial" w:hAnsi="Arial" w:cs="Arial"/>
        </w:rPr>
        <w:t>,</w:t>
      </w:r>
      <w:r w:rsidR="00501C39" w:rsidRPr="00DE0424">
        <w:rPr>
          <w:rFonts w:ascii="Arial" w:hAnsi="Arial" w:cs="Arial"/>
        </w:rPr>
        <w:t xml:space="preserve"> </w:t>
      </w:r>
      <w:r w:rsidR="00761CD7" w:rsidRPr="00DE0424">
        <w:rPr>
          <w:rFonts w:ascii="Arial" w:hAnsi="Arial" w:cs="Arial"/>
        </w:rPr>
        <w:t xml:space="preserve">August </w:t>
      </w:r>
      <w:proofErr w:type="spellStart"/>
      <w:r w:rsidR="00761CD7" w:rsidRPr="00DE0424">
        <w:rPr>
          <w:rFonts w:ascii="Arial" w:hAnsi="Arial" w:cs="Arial"/>
        </w:rPr>
        <w:t>Horch</w:t>
      </w:r>
      <w:proofErr w:type="spellEnd"/>
      <w:r w:rsidR="00761CD7" w:rsidRPr="00DE0424">
        <w:rPr>
          <w:rFonts w:ascii="Arial" w:hAnsi="Arial" w:cs="Arial"/>
        </w:rPr>
        <w:t xml:space="preserve"> in </w:t>
      </w:r>
      <w:r w:rsidR="00501C39" w:rsidRPr="00DE0424">
        <w:rPr>
          <w:rFonts w:ascii="Arial" w:hAnsi="Arial" w:cs="Arial"/>
        </w:rPr>
        <w:t>the</w:t>
      </w:r>
      <w:r w:rsidR="00761CD7" w:rsidRPr="00DE0424">
        <w:rPr>
          <w:rFonts w:ascii="Arial" w:hAnsi="Arial" w:cs="Arial"/>
        </w:rPr>
        <w:t xml:space="preserve"> </w:t>
      </w:r>
      <w:proofErr w:type="gramStart"/>
      <w:r w:rsidR="00761CD7" w:rsidRPr="00DE0424">
        <w:rPr>
          <w:rFonts w:ascii="Arial" w:hAnsi="Arial" w:cs="Arial"/>
        </w:rPr>
        <w:t>small town</w:t>
      </w:r>
      <w:proofErr w:type="gramEnd"/>
      <w:r w:rsidR="00761CD7" w:rsidRPr="00DE0424">
        <w:rPr>
          <w:rFonts w:ascii="Arial" w:hAnsi="Arial" w:cs="Arial"/>
        </w:rPr>
        <w:t xml:space="preserve"> Zwickau around </w:t>
      </w:r>
      <w:r w:rsidR="00501C39" w:rsidRPr="00DE0424">
        <w:rPr>
          <w:rFonts w:ascii="Arial" w:hAnsi="Arial" w:cs="Arial"/>
        </w:rPr>
        <w:t>t</w:t>
      </w:r>
      <w:r w:rsidR="00761CD7" w:rsidRPr="00DE0424">
        <w:rPr>
          <w:rFonts w:ascii="Arial" w:hAnsi="Arial" w:cs="Arial"/>
        </w:rPr>
        <w:t xml:space="preserve">he city of Leipzig </w:t>
      </w:r>
    </w:p>
    <w:p w14:paraId="44539C94" w14:textId="77777777" w:rsidR="002E068A" w:rsidRPr="00DE0424" w:rsidRDefault="002E068A" w:rsidP="00DE0424">
      <w:pPr>
        <w:spacing w:line="360" w:lineRule="auto"/>
        <w:ind w:firstLine="720"/>
        <w:rPr>
          <w:rFonts w:ascii="Arial" w:hAnsi="Arial" w:cs="Arial"/>
        </w:rPr>
      </w:pPr>
      <w:r w:rsidRPr="00DE0424">
        <w:rPr>
          <w:rFonts w:ascii="Arial" w:hAnsi="Arial" w:cs="Arial"/>
        </w:rPr>
        <w:t>The company continues to reve</w:t>
      </w:r>
      <w:r w:rsidR="00501C39" w:rsidRPr="00DE0424">
        <w:rPr>
          <w:rFonts w:ascii="Arial" w:hAnsi="Arial" w:cs="Arial"/>
        </w:rPr>
        <w:t>a</w:t>
      </w:r>
      <w:r w:rsidRPr="00DE0424">
        <w:rPr>
          <w:rFonts w:ascii="Arial" w:hAnsi="Arial" w:cs="Arial"/>
        </w:rPr>
        <w:t xml:space="preserve">l itself as one of the stable </w:t>
      </w:r>
      <w:r w:rsidR="00501C39" w:rsidRPr="00DE0424">
        <w:rPr>
          <w:rFonts w:ascii="Arial" w:hAnsi="Arial" w:cs="Arial"/>
        </w:rPr>
        <w:t>c</w:t>
      </w:r>
      <w:r w:rsidRPr="00DE0424">
        <w:rPr>
          <w:rFonts w:ascii="Arial" w:hAnsi="Arial" w:cs="Arial"/>
        </w:rPr>
        <w:t>ompan</w:t>
      </w:r>
      <w:r w:rsidR="00501C39" w:rsidRPr="00DE0424">
        <w:rPr>
          <w:rFonts w:ascii="Arial" w:hAnsi="Arial" w:cs="Arial"/>
        </w:rPr>
        <w:t>ies</w:t>
      </w:r>
      <w:r w:rsidRPr="00DE0424">
        <w:rPr>
          <w:rFonts w:ascii="Arial" w:hAnsi="Arial" w:cs="Arial"/>
        </w:rPr>
        <w:t xml:space="preserve"> amongst its competitors such as BMW, Volk </w:t>
      </w:r>
      <w:proofErr w:type="spellStart"/>
      <w:r w:rsidRPr="00DE0424">
        <w:rPr>
          <w:rFonts w:ascii="Arial" w:hAnsi="Arial" w:cs="Arial"/>
        </w:rPr>
        <w:t>Swagen</w:t>
      </w:r>
      <w:proofErr w:type="spellEnd"/>
      <w:r w:rsidR="00501C39" w:rsidRPr="00DE0424">
        <w:rPr>
          <w:rFonts w:ascii="Arial" w:hAnsi="Arial" w:cs="Arial"/>
        </w:rPr>
        <w:t xml:space="preserve">, and </w:t>
      </w:r>
      <w:proofErr w:type="spellStart"/>
      <w:r w:rsidR="00501C39" w:rsidRPr="00DE0424">
        <w:rPr>
          <w:rFonts w:ascii="Arial" w:hAnsi="Arial" w:cs="Arial"/>
        </w:rPr>
        <w:t>Mercedis</w:t>
      </w:r>
      <w:r w:rsidRPr="00DE0424">
        <w:rPr>
          <w:rFonts w:ascii="Arial" w:hAnsi="Arial" w:cs="Arial"/>
        </w:rPr>
        <w:t>benz</w:t>
      </w:r>
      <w:r w:rsidR="00501C39" w:rsidRPr="00DE0424">
        <w:rPr>
          <w:rFonts w:ascii="Arial" w:hAnsi="Arial" w:cs="Arial"/>
        </w:rPr>
        <w:t>ene</w:t>
      </w:r>
      <w:proofErr w:type="spellEnd"/>
      <w:r w:rsidR="00501C39" w:rsidRPr="00DE0424">
        <w:rPr>
          <w:rFonts w:ascii="Arial" w:hAnsi="Arial" w:cs="Arial"/>
        </w:rPr>
        <w:t xml:space="preserve">, others </w:t>
      </w:r>
      <w:r w:rsidRPr="00DE0424">
        <w:rPr>
          <w:rFonts w:ascii="Arial" w:hAnsi="Arial" w:cs="Arial"/>
        </w:rPr>
        <w:t>tracing their origin to Germany, A country well</w:t>
      </w:r>
      <w:r w:rsidR="00501C39" w:rsidRPr="00DE0424">
        <w:rPr>
          <w:rFonts w:ascii="Arial" w:hAnsi="Arial" w:cs="Arial"/>
        </w:rPr>
        <w:t>-</w:t>
      </w:r>
      <w:r w:rsidRPr="00DE0424">
        <w:rPr>
          <w:rFonts w:ascii="Arial" w:hAnsi="Arial" w:cs="Arial"/>
        </w:rPr>
        <w:t>known glob</w:t>
      </w:r>
      <w:r w:rsidR="00501C39" w:rsidRPr="00DE0424">
        <w:rPr>
          <w:rFonts w:ascii="Arial" w:hAnsi="Arial" w:cs="Arial"/>
        </w:rPr>
        <w:t>all</w:t>
      </w:r>
      <w:r w:rsidRPr="00DE0424">
        <w:rPr>
          <w:rFonts w:ascii="Arial" w:hAnsi="Arial" w:cs="Arial"/>
        </w:rPr>
        <w:t xml:space="preserve">y </w:t>
      </w:r>
      <w:proofErr w:type="gramStart"/>
      <w:r w:rsidRPr="00DE0424">
        <w:rPr>
          <w:rFonts w:ascii="Arial" w:hAnsi="Arial" w:cs="Arial"/>
        </w:rPr>
        <w:t>for the production of</w:t>
      </w:r>
      <w:proofErr w:type="gramEnd"/>
      <w:r w:rsidRPr="00DE0424">
        <w:rPr>
          <w:rFonts w:ascii="Arial" w:hAnsi="Arial" w:cs="Arial"/>
        </w:rPr>
        <w:t xml:space="preserve"> high tech and skillful automobile engines. In the Global market share, Audi finds itself competing with </w:t>
      </w:r>
      <w:r w:rsidR="00501C39" w:rsidRPr="00DE0424">
        <w:rPr>
          <w:rFonts w:ascii="Arial" w:hAnsi="Arial" w:cs="Arial"/>
        </w:rPr>
        <w:t>t</w:t>
      </w:r>
      <w:r w:rsidRPr="00DE0424">
        <w:rPr>
          <w:rFonts w:ascii="Arial" w:hAnsi="Arial" w:cs="Arial"/>
        </w:rPr>
        <w:t>he Asian and the American br</w:t>
      </w:r>
      <w:r w:rsidR="00646B76" w:rsidRPr="00DE0424">
        <w:rPr>
          <w:rFonts w:ascii="Arial" w:hAnsi="Arial" w:cs="Arial"/>
        </w:rPr>
        <w:t>ead of automo</w:t>
      </w:r>
      <w:r w:rsidR="00501C39" w:rsidRPr="00DE0424">
        <w:rPr>
          <w:rFonts w:ascii="Arial" w:hAnsi="Arial" w:cs="Arial"/>
        </w:rPr>
        <w:t>bi</w:t>
      </w:r>
      <w:r w:rsidR="00646B76" w:rsidRPr="00DE0424">
        <w:rPr>
          <w:rFonts w:ascii="Arial" w:hAnsi="Arial" w:cs="Arial"/>
        </w:rPr>
        <w:t>les such as Toyota.</w:t>
      </w:r>
    </w:p>
    <w:p w14:paraId="56AA9FE6" w14:textId="77777777" w:rsidR="00484A3B" w:rsidRPr="00DE0424" w:rsidRDefault="00646B76" w:rsidP="00DE0424">
      <w:pPr>
        <w:spacing w:line="360" w:lineRule="auto"/>
        <w:ind w:firstLine="720"/>
        <w:rPr>
          <w:rFonts w:ascii="Arial" w:hAnsi="Arial" w:cs="Arial"/>
        </w:rPr>
      </w:pPr>
      <w:r w:rsidRPr="00DE0424">
        <w:rPr>
          <w:rFonts w:ascii="Arial" w:hAnsi="Arial" w:cs="Arial"/>
        </w:rPr>
        <w:t>In the wake of the co</w:t>
      </w:r>
      <w:r w:rsidR="00501C39" w:rsidRPr="00DE0424">
        <w:rPr>
          <w:rFonts w:ascii="Arial" w:hAnsi="Arial" w:cs="Arial"/>
        </w:rPr>
        <w:t>r</w:t>
      </w:r>
      <w:r w:rsidRPr="00DE0424">
        <w:rPr>
          <w:rFonts w:ascii="Arial" w:hAnsi="Arial" w:cs="Arial"/>
        </w:rPr>
        <w:t>onavirus pandemic in 2019 -</w:t>
      </w:r>
      <w:proofErr w:type="gramStart"/>
      <w:r w:rsidRPr="00DE0424">
        <w:rPr>
          <w:rFonts w:ascii="Arial" w:hAnsi="Arial" w:cs="Arial"/>
        </w:rPr>
        <w:t>2021,  many</w:t>
      </w:r>
      <w:proofErr w:type="gramEnd"/>
      <w:r w:rsidRPr="00DE0424">
        <w:rPr>
          <w:rFonts w:ascii="Arial" w:hAnsi="Arial" w:cs="Arial"/>
        </w:rPr>
        <w:t xml:space="preserve"> companies both middle si</w:t>
      </w:r>
      <w:r w:rsidR="00501C39" w:rsidRPr="00DE0424">
        <w:rPr>
          <w:rFonts w:ascii="Arial" w:hAnsi="Arial" w:cs="Arial"/>
        </w:rPr>
        <w:t>z</w:t>
      </w:r>
      <w:r w:rsidRPr="00DE0424">
        <w:rPr>
          <w:rFonts w:ascii="Arial" w:hAnsi="Arial" w:cs="Arial"/>
        </w:rPr>
        <w:t>e and l</w:t>
      </w:r>
      <w:r w:rsidR="00501C39" w:rsidRPr="00DE0424">
        <w:rPr>
          <w:rFonts w:ascii="Arial" w:hAnsi="Arial" w:cs="Arial"/>
        </w:rPr>
        <w:t>a</w:t>
      </w:r>
      <w:r w:rsidRPr="00DE0424">
        <w:rPr>
          <w:rFonts w:ascii="Arial" w:hAnsi="Arial" w:cs="Arial"/>
        </w:rPr>
        <w:t>rge companies have s</w:t>
      </w:r>
      <w:r w:rsidR="00501C39" w:rsidRPr="00DE0424">
        <w:rPr>
          <w:rFonts w:ascii="Arial" w:hAnsi="Arial" w:cs="Arial"/>
        </w:rPr>
        <w:t>e</w:t>
      </w:r>
      <w:r w:rsidRPr="00DE0424">
        <w:rPr>
          <w:rFonts w:ascii="Arial" w:hAnsi="Arial" w:cs="Arial"/>
        </w:rPr>
        <w:t xml:space="preserve">en </w:t>
      </w:r>
      <w:r w:rsidR="00501C39" w:rsidRPr="00DE0424">
        <w:rPr>
          <w:rFonts w:ascii="Arial" w:hAnsi="Arial" w:cs="Arial"/>
        </w:rPr>
        <w:t xml:space="preserve">a </w:t>
      </w:r>
      <w:r w:rsidRPr="00DE0424">
        <w:rPr>
          <w:rFonts w:ascii="Arial" w:hAnsi="Arial" w:cs="Arial"/>
        </w:rPr>
        <w:t>significant drop in revenues owing</w:t>
      </w:r>
      <w:r w:rsidR="00501C39" w:rsidRPr="00DE0424">
        <w:rPr>
          <w:rFonts w:ascii="Arial" w:hAnsi="Arial" w:cs="Arial"/>
        </w:rPr>
        <w:t xml:space="preserve"> to</w:t>
      </w:r>
      <w:r w:rsidRPr="00DE0424">
        <w:rPr>
          <w:rFonts w:ascii="Arial" w:hAnsi="Arial" w:cs="Arial"/>
        </w:rPr>
        <w:t xml:space="preserve"> the negative impacts of the pandemic</w:t>
      </w:r>
      <w:r w:rsidR="008B5AB1" w:rsidRPr="00DE0424">
        <w:rPr>
          <w:rFonts w:ascii="Arial" w:hAnsi="Arial" w:cs="Arial"/>
        </w:rPr>
        <w:t>. For instance</w:t>
      </w:r>
      <w:r w:rsidR="008F74A1" w:rsidRPr="00DE0424">
        <w:rPr>
          <w:rFonts w:ascii="Arial" w:hAnsi="Arial" w:cs="Arial"/>
        </w:rPr>
        <w:t xml:space="preserve">, according to </w:t>
      </w:r>
      <w:r w:rsidR="00662D65" w:rsidRPr="00DE0424">
        <w:rPr>
          <w:rFonts w:ascii="Arial" w:hAnsi="Arial" w:cs="Arial"/>
        </w:rPr>
        <w:t>U</w:t>
      </w:r>
      <w:r w:rsidR="008F74A1" w:rsidRPr="00DE0424">
        <w:rPr>
          <w:rFonts w:ascii="Arial" w:hAnsi="Arial" w:cs="Arial"/>
        </w:rPr>
        <w:t>nited Kingdom’s economic indicators during</w:t>
      </w:r>
      <w:r w:rsidR="00501C39" w:rsidRPr="00DE0424">
        <w:rPr>
          <w:rFonts w:ascii="Arial" w:hAnsi="Arial" w:cs="Arial"/>
        </w:rPr>
        <w:t xml:space="preserve"> t</w:t>
      </w:r>
      <w:r w:rsidR="008B5AB1" w:rsidRPr="00DE0424">
        <w:rPr>
          <w:rFonts w:ascii="Arial" w:hAnsi="Arial" w:cs="Arial"/>
        </w:rPr>
        <w:t>he</w:t>
      </w:r>
      <w:r w:rsidR="008F74A1" w:rsidRPr="00DE0424">
        <w:rPr>
          <w:rFonts w:ascii="Arial" w:hAnsi="Arial" w:cs="Arial"/>
        </w:rPr>
        <w:t xml:space="preserve"> coronavirus pandemic, the </w:t>
      </w:r>
      <w:r w:rsidR="008B5AB1" w:rsidRPr="00DE0424">
        <w:rPr>
          <w:rFonts w:ascii="Arial" w:hAnsi="Arial" w:cs="Arial"/>
        </w:rPr>
        <w:t>company</w:t>
      </w:r>
      <w:r w:rsidR="008F74A1" w:rsidRPr="00DE0424">
        <w:rPr>
          <w:rFonts w:ascii="Arial" w:hAnsi="Arial" w:cs="Arial"/>
        </w:rPr>
        <w:t xml:space="preserve"> was among the best</w:t>
      </w:r>
      <w:r w:rsidR="00662D65" w:rsidRPr="00DE0424">
        <w:rPr>
          <w:rFonts w:ascii="Arial" w:hAnsi="Arial" w:cs="Arial"/>
        </w:rPr>
        <w:t>-</w:t>
      </w:r>
      <w:r w:rsidR="008F74A1" w:rsidRPr="00DE0424">
        <w:rPr>
          <w:rFonts w:ascii="Arial" w:hAnsi="Arial" w:cs="Arial"/>
        </w:rPr>
        <w:t xml:space="preserve">performing companies despite the negative impacts of the virus, at </w:t>
      </w:r>
      <w:r w:rsidR="00484A3B" w:rsidRPr="00DE0424">
        <w:rPr>
          <w:rFonts w:ascii="Arial" w:hAnsi="Arial" w:cs="Arial"/>
        </w:rPr>
        <w:t>estimated</w:t>
      </w:r>
      <w:r w:rsidR="008F74A1" w:rsidRPr="00DE0424">
        <w:rPr>
          <w:rFonts w:ascii="Arial" w:hAnsi="Arial" w:cs="Arial"/>
        </w:rPr>
        <w:t xml:space="preserve"> revenue </w:t>
      </w:r>
      <w:r w:rsidR="008B5AB1" w:rsidRPr="00DE0424">
        <w:rPr>
          <w:rFonts w:ascii="Arial" w:hAnsi="Arial" w:cs="Arial"/>
        </w:rPr>
        <w:t xml:space="preserve">of </w:t>
      </w:r>
      <w:r w:rsidR="000F6FD9" w:rsidRPr="00DE0424">
        <w:rPr>
          <w:rFonts w:ascii="Arial" w:hAnsi="Arial" w:cs="Arial"/>
        </w:rPr>
        <w:t>€20,476 millio</w:t>
      </w:r>
      <w:r w:rsidR="00501C39" w:rsidRPr="00DE0424">
        <w:rPr>
          <w:rFonts w:ascii="Arial" w:hAnsi="Arial" w:cs="Arial"/>
        </w:rPr>
        <w:t>n</w:t>
      </w:r>
      <w:r w:rsidR="000F6FD9" w:rsidRPr="00DE0424">
        <w:rPr>
          <w:rFonts w:ascii="Arial" w:hAnsi="Arial" w:cs="Arial"/>
        </w:rPr>
        <w:t xml:space="preserve"> which indicated a decline in revenue</w:t>
      </w:r>
      <w:r w:rsidR="00A25189" w:rsidRPr="00DE0424">
        <w:rPr>
          <w:rFonts w:ascii="Arial" w:hAnsi="Arial" w:cs="Arial"/>
        </w:rPr>
        <w:t xml:space="preserve"> by up</w:t>
      </w:r>
      <w:r w:rsidR="00501C39" w:rsidRPr="00DE0424">
        <w:rPr>
          <w:rFonts w:ascii="Arial" w:hAnsi="Arial" w:cs="Arial"/>
        </w:rPr>
        <w:t xml:space="preserve"> </w:t>
      </w:r>
      <w:r w:rsidR="00A25189" w:rsidRPr="00DE0424">
        <w:rPr>
          <w:rFonts w:ascii="Arial" w:hAnsi="Arial" w:cs="Arial"/>
        </w:rPr>
        <w:t xml:space="preserve">to €643 </w:t>
      </w:r>
      <w:r w:rsidR="00484A3B" w:rsidRPr="00DE0424">
        <w:rPr>
          <w:rFonts w:ascii="Arial" w:hAnsi="Arial" w:cs="Arial"/>
        </w:rPr>
        <w:t>million (</w:t>
      </w:r>
      <w:r w:rsidR="00662D65" w:rsidRPr="00DE0424">
        <w:rPr>
          <w:rFonts w:ascii="Arial" w:hAnsi="Arial" w:cs="Arial"/>
        </w:rPr>
        <w:t xml:space="preserve">the </w:t>
      </w:r>
      <w:r w:rsidR="008F74A1" w:rsidRPr="00DE0424">
        <w:rPr>
          <w:rFonts w:ascii="Arial" w:hAnsi="Arial" w:cs="Arial"/>
        </w:rPr>
        <w:t>United Kingdom, 2021)</w:t>
      </w:r>
      <w:r w:rsidR="00104C52" w:rsidRPr="00DE0424">
        <w:rPr>
          <w:rFonts w:ascii="Arial" w:hAnsi="Arial" w:cs="Arial"/>
        </w:rPr>
        <w:t>. An in</w:t>
      </w:r>
      <w:r w:rsidR="00501C39" w:rsidRPr="00DE0424">
        <w:rPr>
          <w:rFonts w:ascii="Arial" w:hAnsi="Arial" w:cs="Arial"/>
        </w:rPr>
        <w:t>-</w:t>
      </w:r>
      <w:r w:rsidR="00104C52" w:rsidRPr="00DE0424">
        <w:rPr>
          <w:rFonts w:ascii="Arial" w:hAnsi="Arial" w:cs="Arial"/>
        </w:rPr>
        <w:t>depth examination of the loss during th</w:t>
      </w:r>
      <w:r w:rsidR="00501C39" w:rsidRPr="00DE0424">
        <w:rPr>
          <w:rFonts w:ascii="Arial" w:hAnsi="Arial" w:cs="Arial"/>
        </w:rPr>
        <w:t>e</w:t>
      </w:r>
      <w:r w:rsidR="00104C52" w:rsidRPr="00DE0424">
        <w:rPr>
          <w:rFonts w:ascii="Arial" w:hAnsi="Arial" w:cs="Arial"/>
        </w:rPr>
        <w:t xml:space="preserve"> coronaviru</w:t>
      </w:r>
      <w:r w:rsidR="00501C39" w:rsidRPr="00DE0424">
        <w:rPr>
          <w:rFonts w:ascii="Arial" w:hAnsi="Arial" w:cs="Arial"/>
        </w:rPr>
        <w:t>s</w:t>
      </w:r>
      <w:r w:rsidR="00104C52" w:rsidRPr="00DE0424">
        <w:rPr>
          <w:rFonts w:ascii="Arial" w:hAnsi="Arial" w:cs="Arial"/>
        </w:rPr>
        <w:t xml:space="preserve"> pandemic times</w:t>
      </w:r>
      <w:r w:rsidR="001A5154" w:rsidRPr="00DE0424">
        <w:rPr>
          <w:rFonts w:ascii="Arial" w:hAnsi="Arial" w:cs="Arial"/>
        </w:rPr>
        <w:t xml:space="preserve"> is indicative of the need </w:t>
      </w:r>
      <w:r w:rsidR="00501C39" w:rsidRPr="00DE0424">
        <w:rPr>
          <w:rFonts w:ascii="Arial" w:hAnsi="Arial" w:cs="Arial"/>
        </w:rPr>
        <w:t xml:space="preserve">for </w:t>
      </w:r>
      <w:r w:rsidR="008F74A1" w:rsidRPr="00DE0424">
        <w:rPr>
          <w:rFonts w:ascii="Arial" w:hAnsi="Arial" w:cs="Arial"/>
        </w:rPr>
        <w:t>a critical</w:t>
      </w:r>
      <w:r w:rsidR="001A5154" w:rsidRPr="00DE0424">
        <w:rPr>
          <w:rFonts w:ascii="Arial" w:hAnsi="Arial" w:cs="Arial"/>
        </w:rPr>
        <w:t xml:space="preserve"> thinker who can turn </w:t>
      </w:r>
      <w:r w:rsidR="00501C39" w:rsidRPr="00DE0424">
        <w:rPr>
          <w:rFonts w:ascii="Arial" w:hAnsi="Arial" w:cs="Arial"/>
        </w:rPr>
        <w:t>a</w:t>
      </w:r>
      <w:r w:rsidR="001A5154" w:rsidRPr="00DE0424">
        <w:rPr>
          <w:rFonts w:ascii="Arial" w:hAnsi="Arial" w:cs="Arial"/>
        </w:rPr>
        <w:t xml:space="preserve">round the events and bring back the company into </w:t>
      </w:r>
      <w:r w:rsidR="00501C39" w:rsidRPr="00DE0424">
        <w:rPr>
          <w:rFonts w:ascii="Arial" w:hAnsi="Arial" w:cs="Arial"/>
        </w:rPr>
        <w:t xml:space="preserve">a </w:t>
      </w:r>
      <w:r w:rsidR="001A5154" w:rsidRPr="00DE0424">
        <w:rPr>
          <w:rFonts w:ascii="Arial" w:hAnsi="Arial" w:cs="Arial"/>
        </w:rPr>
        <w:t>p</w:t>
      </w:r>
      <w:r w:rsidR="00501C39" w:rsidRPr="00DE0424">
        <w:rPr>
          <w:rFonts w:ascii="Arial" w:hAnsi="Arial" w:cs="Arial"/>
        </w:rPr>
        <w:t>r</w:t>
      </w:r>
      <w:r w:rsidR="001A5154" w:rsidRPr="00DE0424">
        <w:rPr>
          <w:rFonts w:ascii="Arial" w:hAnsi="Arial" w:cs="Arial"/>
        </w:rPr>
        <w:t>ofit</w:t>
      </w:r>
      <w:r w:rsidR="00501C39" w:rsidRPr="00DE0424">
        <w:rPr>
          <w:rFonts w:ascii="Arial" w:hAnsi="Arial" w:cs="Arial"/>
        </w:rPr>
        <w:t>-</w:t>
      </w:r>
      <w:r w:rsidR="001A5154" w:rsidRPr="00DE0424">
        <w:rPr>
          <w:rFonts w:ascii="Arial" w:hAnsi="Arial" w:cs="Arial"/>
        </w:rPr>
        <w:t xml:space="preserve">making entity amidst the </w:t>
      </w:r>
      <w:r w:rsidR="008F74A1" w:rsidRPr="00DE0424">
        <w:rPr>
          <w:rFonts w:ascii="Arial" w:hAnsi="Arial" w:cs="Arial"/>
        </w:rPr>
        <w:t>eminent lo</w:t>
      </w:r>
      <w:r w:rsidR="00662D65" w:rsidRPr="00DE0424">
        <w:rPr>
          <w:rFonts w:ascii="Arial" w:hAnsi="Arial" w:cs="Arial"/>
        </w:rPr>
        <w:t>s</w:t>
      </w:r>
      <w:r w:rsidR="008F74A1" w:rsidRPr="00DE0424">
        <w:rPr>
          <w:rFonts w:ascii="Arial" w:hAnsi="Arial" w:cs="Arial"/>
        </w:rPr>
        <w:t>ses due to unpredicted situations and events</w:t>
      </w:r>
      <w:r w:rsidR="001A5154" w:rsidRPr="00DE0424">
        <w:rPr>
          <w:rFonts w:ascii="Arial" w:hAnsi="Arial" w:cs="Arial"/>
        </w:rPr>
        <w:t xml:space="preserve">. </w:t>
      </w:r>
    </w:p>
    <w:p w14:paraId="6AC514FE" w14:textId="77777777" w:rsidR="00646B76" w:rsidRPr="00DE0424" w:rsidRDefault="003A2F85" w:rsidP="00DE0424">
      <w:pPr>
        <w:spacing w:line="360" w:lineRule="auto"/>
        <w:ind w:firstLine="720"/>
        <w:rPr>
          <w:rFonts w:ascii="Arial" w:hAnsi="Arial" w:cs="Arial"/>
        </w:rPr>
      </w:pPr>
      <w:r w:rsidRPr="00DE0424">
        <w:rPr>
          <w:rFonts w:ascii="Arial" w:hAnsi="Arial" w:cs="Arial"/>
        </w:rPr>
        <w:lastRenderedPageBreak/>
        <w:t>A critic</w:t>
      </w:r>
      <w:r w:rsidR="00501C39" w:rsidRPr="00DE0424">
        <w:rPr>
          <w:rFonts w:ascii="Arial" w:hAnsi="Arial" w:cs="Arial"/>
        </w:rPr>
        <w:t>a</w:t>
      </w:r>
      <w:r w:rsidRPr="00DE0424">
        <w:rPr>
          <w:rFonts w:ascii="Arial" w:hAnsi="Arial" w:cs="Arial"/>
        </w:rPr>
        <w:t xml:space="preserve">l thinker </w:t>
      </w:r>
      <w:r w:rsidR="00662D65" w:rsidRPr="00DE0424">
        <w:rPr>
          <w:rFonts w:ascii="Arial" w:hAnsi="Arial" w:cs="Arial"/>
        </w:rPr>
        <w:t>can</w:t>
      </w:r>
      <w:r w:rsidRPr="00DE0424">
        <w:rPr>
          <w:rFonts w:ascii="Arial" w:hAnsi="Arial" w:cs="Arial"/>
        </w:rPr>
        <w:t xml:space="preserve"> subject his or her </w:t>
      </w:r>
      <w:r w:rsidR="008F74A1" w:rsidRPr="00DE0424">
        <w:rPr>
          <w:rFonts w:ascii="Arial" w:hAnsi="Arial" w:cs="Arial"/>
        </w:rPr>
        <w:t>subconsciousness</w:t>
      </w:r>
      <w:r w:rsidRPr="00DE0424">
        <w:rPr>
          <w:rFonts w:ascii="Arial" w:hAnsi="Arial" w:cs="Arial"/>
        </w:rPr>
        <w:t xml:space="preserve"> to </w:t>
      </w:r>
      <w:r w:rsidR="00662D65" w:rsidRPr="00DE0424">
        <w:rPr>
          <w:rFonts w:ascii="Arial" w:hAnsi="Arial" w:cs="Arial"/>
        </w:rPr>
        <w:t xml:space="preserve">a </w:t>
      </w:r>
      <w:r w:rsidRPr="00DE0424">
        <w:rPr>
          <w:rFonts w:ascii="Arial" w:hAnsi="Arial" w:cs="Arial"/>
        </w:rPr>
        <w:t>deep analysis of events, identifying the pros and cons as well as the possibilities of a</w:t>
      </w:r>
      <w:r w:rsidR="00501C39" w:rsidRPr="00DE0424">
        <w:rPr>
          <w:rFonts w:ascii="Arial" w:hAnsi="Arial" w:cs="Arial"/>
        </w:rPr>
        <w:t xml:space="preserve"> </w:t>
      </w:r>
      <w:r w:rsidRPr="00DE0424">
        <w:rPr>
          <w:rFonts w:ascii="Arial" w:hAnsi="Arial" w:cs="Arial"/>
        </w:rPr>
        <w:t xml:space="preserve">given </w:t>
      </w:r>
      <w:r w:rsidR="008F74A1" w:rsidRPr="00DE0424">
        <w:rPr>
          <w:rFonts w:ascii="Arial" w:hAnsi="Arial" w:cs="Arial"/>
        </w:rPr>
        <w:t>phenomenon (</w:t>
      </w:r>
      <w:proofErr w:type="spellStart"/>
      <w:r w:rsidR="008F74A1" w:rsidRPr="00DE0424">
        <w:rPr>
          <w:rFonts w:ascii="Arial" w:hAnsi="Arial" w:cs="Arial"/>
        </w:rPr>
        <w:t>Berenbaum</w:t>
      </w:r>
      <w:proofErr w:type="spellEnd"/>
      <w:r w:rsidR="008F74A1" w:rsidRPr="00DE0424">
        <w:rPr>
          <w:rFonts w:ascii="Arial" w:hAnsi="Arial" w:cs="Arial"/>
        </w:rPr>
        <w:t>, 2012 p.2)</w:t>
      </w:r>
      <w:r w:rsidRPr="00DE0424">
        <w:rPr>
          <w:rFonts w:ascii="Arial" w:hAnsi="Arial" w:cs="Arial"/>
        </w:rPr>
        <w:t>.</w:t>
      </w:r>
      <w:r w:rsidR="008F74A1" w:rsidRPr="00DE0424">
        <w:rPr>
          <w:rFonts w:ascii="Arial" w:hAnsi="Arial" w:cs="Arial"/>
        </w:rPr>
        <w:t xml:space="preserve"> According to </w:t>
      </w:r>
      <w:proofErr w:type="spellStart"/>
      <w:proofErr w:type="gramStart"/>
      <w:r w:rsidR="008F74A1" w:rsidRPr="00DE0424">
        <w:rPr>
          <w:rFonts w:ascii="Arial" w:hAnsi="Arial" w:cs="Arial"/>
        </w:rPr>
        <w:t>Berenbaum</w:t>
      </w:r>
      <w:proofErr w:type="spellEnd"/>
      <w:r w:rsidR="008F74A1" w:rsidRPr="00DE0424">
        <w:rPr>
          <w:rFonts w:ascii="Arial" w:hAnsi="Arial" w:cs="Arial"/>
        </w:rPr>
        <w:t>(</w:t>
      </w:r>
      <w:proofErr w:type="gramEnd"/>
      <w:r w:rsidR="008F74A1" w:rsidRPr="00DE0424">
        <w:rPr>
          <w:rFonts w:ascii="Arial" w:hAnsi="Arial" w:cs="Arial"/>
        </w:rPr>
        <w:t xml:space="preserve">2012 p.2).a critical thinker is </w:t>
      </w:r>
      <w:r w:rsidR="00662D65" w:rsidRPr="00DE0424">
        <w:rPr>
          <w:rFonts w:ascii="Arial" w:hAnsi="Arial" w:cs="Arial"/>
        </w:rPr>
        <w:t xml:space="preserve">a </w:t>
      </w:r>
      <w:r w:rsidR="008F74A1" w:rsidRPr="00DE0424">
        <w:rPr>
          <w:rFonts w:ascii="Arial" w:hAnsi="Arial" w:cs="Arial"/>
        </w:rPr>
        <w:t xml:space="preserve">progressive, unprejudiced and liberal person who approaches challenges and situations such as the current coronavirus pandemic with an open mind to offer desired solutions. These types of people </w:t>
      </w:r>
      <w:proofErr w:type="gramStart"/>
      <w:r w:rsidR="008F74A1" w:rsidRPr="00DE0424">
        <w:rPr>
          <w:rFonts w:ascii="Arial" w:hAnsi="Arial" w:cs="Arial"/>
        </w:rPr>
        <w:t>endeavors</w:t>
      </w:r>
      <w:proofErr w:type="gramEnd"/>
      <w:r w:rsidR="008F74A1" w:rsidRPr="00DE0424">
        <w:rPr>
          <w:rFonts w:ascii="Arial" w:hAnsi="Arial" w:cs="Arial"/>
        </w:rPr>
        <w:t xml:space="preserve"> to make correct judgments based on their analytical skills, give proper reasons</w:t>
      </w:r>
      <w:r w:rsidR="00662D65" w:rsidRPr="00DE0424">
        <w:rPr>
          <w:rFonts w:ascii="Arial" w:hAnsi="Arial" w:cs="Arial"/>
        </w:rPr>
        <w:t>,</w:t>
      </w:r>
      <w:r w:rsidR="008F74A1" w:rsidRPr="00DE0424">
        <w:rPr>
          <w:rFonts w:ascii="Arial" w:hAnsi="Arial" w:cs="Arial"/>
        </w:rPr>
        <w:t xml:space="preserve"> and formulates proper hypotheses on situations. Critical thinkers can evaluate their beliefs values and attitudes on certain phenomenon before making judgments. </w:t>
      </w:r>
      <w:r w:rsidRPr="00DE0424">
        <w:rPr>
          <w:rFonts w:ascii="Arial" w:hAnsi="Arial" w:cs="Arial"/>
        </w:rPr>
        <w:t xml:space="preserve"> It somehow a</w:t>
      </w:r>
      <w:r w:rsidR="00501C39" w:rsidRPr="00DE0424">
        <w:rPr>
          <w:rFonts w:ascii="Arial" w:hAnsi="Arial" w:cs="Arial"/>
        </w:rPr>
        <w:t xml:space="preserve"> </w:t>
      </w:r>
      <w:r w:rsidRPr="00DE0424">
        <w:rPr>
          <w:rFonts w:ascii="Arial" w:hAnsi="Arial" w:cs="Arial"/>
        </w:rPr>
        <w:t xml:space="preserve">gift </w:t>
      </w:r>
      <w:r w:rsidR="00501C39" w:rsidRPr="00DE0424">
        <w:rPr>
          <w:rFonts w:ascii="Arial" w:hAnsi="Arial" w:cs="Arial"/>
        </w:rPr>
        <w:t xml:space="preserve">was </w:t>
      </w:r>
      <w:r w:rsidRPr="00DE0424">
        <w:rPr>
          <w:rFonts w:ascii="Arial" w:hAnsi="Arial" w:cs="Arial"/>
        </w:rPr>
        <w:t xml:space="preserve">given by the creator to </w:t>
      </w:r>
      <w:r w:rsidR="008F74A1" w:rsidRPr="00DE0424">
        <w:rPr>
          <w:rFonts w:ascii="Arial" w:hAnsi="Arial" w:cs="Arial"/>
        </w:rPr>
        <w:t>specific</w:t>
      </w:r>
      <w:r w:rsidRPr="00DE0424">
        <w:rPr>
          <w:rFonts w:ascii="Arial" w:hAnsi="Arial" w:cs="Arial"/>
        </w:rPr>
        <w:t xml:space="preserve"> if people meaning it is not read</w:t>
      </w:r>
      <w:r w:rsidR="00501C39" w:rsidRPr="00DE0424">
        <w:rPr>
          <w:rFonts w:ascii="Arial" w:hAnsi="Arial" w:cs="Arial"/>
        </w:rPr>
        <w:t>il</w:t>
      </w:r>
      <w:r w:rsidRPr="00DE0424">
        <w:rPr>
          <w:rFonts w:ascii="Arial" w:hAnsi="Arial" w:cs="Arial"/>
        </w:rPr>
        <w:t xml:space="preserve">y </w:t>
      </w:r>
      <w:r w:rsidR="00501C39" w:rsidRPr="00DE0424">
        <w:rPr>
          <w:rFonts w:ascii="Arial" w:hAnsi="Arial" w:cs="Arial"/>
        </w:rPr>
        <w:t>a</w:t>
      </w:r>
      <w:r w:rsidRPr="00DE0424">
        <w:rPr>
          <w:rFonts w:ascii="Arial" w:hAnsi="Arial" w:cs="Arial"/>
        </w:rPr>
        <w:t>vailable for ev</w:t>
      </w:r>
      <w:r w:rsidR="006B3AEC" w:rsidRPr="00DE0424">
        <w:rPr>
          <w:rFonts w:ascii="Arial" w:hAnsi="Arial" w:cs="Arial"/>
        </w:rPr>
        <w:t xml:space="preserve">eryone. In this </w:t>
      </w:r>
      <w:proofErr w:type="gramStart"/>
      <w:r w:rsidR="006B3AEC" w:rsidRPr="00DE0424">
        <w:rPr>
          <w:rFonts w:ascii="Arial" w:hAnsi="Arial" w:cs="Arial"/>
        </w:rPr>
        <w:t>particular scenario</w:t>
      </w:r>
      <w:proofErr w:type="gramEnd"/>
      <w:r w:rsidR="00501C39" w:rsidRPr="00DE0424">
        <w:rPr>
          <w:rFonts w:ascii="Arial" w:hAnsi="Arial" w:cs="Arial"/>
        </w:rPr>
        <w:t>,</w:t>
      </w:r>
      <w:r w:rsidR="006B3AEC" w:rsidRPr="00DE0424">
        <w:rPr>
          <w:rFonts w:ascii="Arial" w:hAnsi="Arial" w:cs="Arial"/>
        </w:rPr>
        <w:t xml:space="preserve"> howev</w:t>
      </w:r>
      <w:r w:rsidR="00501C39" w:rsidRPr="00DE0424">
        <w:rPr>
          <w:rFonts w:ascii="Arial" w:hAnsi="Arial" w:cs="Arial"/>
        </w:rPr>
        <w:t>e</w:t>
      </w:r>
      <w:r w:rsidR="006B3AEC" w:rsidRPr="00DE0424">
        <w:rPr>
          <w:rFonts w:ascii="Arial" w:hAnsi="Arial" w:cs="Arial"/>
        </w:rPr>
        <w:t xml:space="preserve">r, there is </w:t>
      </w:r>
      <w:r w:rsidR="00501C39" w:rsidRPr="00DE0424">
        <w:rPr>
          <w:rFonts w:ascii="Arial" w:hAnsi="Arial" w:cs="Arial"/>
        </w:rPr>
        <w:t xml:space="preserve">a </w:t>
      </w:r>
      <w:r w:rsidR="006B3AEC" w:rsidRPr="00DE0424">
        <w:rPr>
          <w:rFonts w:ascii="Arial" w:hAnsi="Arial" w:cs="Arial"/>
        </w:rPr>
        <w:t xml:space="preserve">need for </w:t>
      </w:r>
      <w:r w:rsidR="00662D65" w:rsidRPr="00DE0424">
        <w:rPr>
          <w:rFonts w:ascii="Arial" w:hAnsi="Arial" w:cs="Arial"/>
        </w:rPr>
        <w:t>a</w:t>
      </w:r>
      <w:r w:rsidR="008F74A1" w:rsidRPr="00DE0424">
        <w:rPr>
          <w:rFonts w:ascii="Arial" w:hAnsi="Arial" w:cs="Arial"/>
        </w:rPr>
        <w:t xml:space="preserve"> critical</w:t>
      </w:r>
      <w:r w:rsidR="006B3AEC" w:rsidRPr="00DE0424">
        <w:rPr>
          <w:rFonts w:ascii="Arial" w:hAnsi="Arial" w:cs="Arial"/>
        </w:rPr>
        <w:t xml:space="preserve"> thinker to unlock the opportunit</w:t>
      </w:r>
      <w:r w:rsidR="00501C39" w:rsidRPr="00DE0424">
        <w:rPr>
          <w:rFonts w:ascii="Arial" w:hAnsi="Arial" w:cs="Arial"/>
        </w:rPr>
        <w:t>i</w:t>
      </w:r>
      <w:r w:rsidR="006B3AEC" w:rsidRPr="00DE0424">
        <w:rPr>
          <w:rFonts w:ascii="Arial" w:hAnsi="Arial" w:cs="Arial"/>
        </w:rPr>
        <w:t>es and potentiality that would see the company revert to its normal operations including positive gro</w:t>
      </w:r>
      <w:r w:rsidR="00501C39" w:rsidRPr="00DE0424">
        <w:rPr>
          <w:rFonts w:ascii="Arial" w:hAnsi="Arial" w:cs="Arial"/>
        </w:rPr>
        <w:t>w</w:t>
      </w:r>
      <w:r w:rsidR="006B3AEC" w:rsidRPr="00DE0424">
        <w:rPr>
          <w:rFonts w:ascii="Arial" w:hAnsi="Arial" w:cs="Arial"/>
        </w:rPr>
        <w:t>th, deb</w:t>
      </w:r>
      <w:r w:rsidR="00501C39" w:rsidRPr="00DE0424">
        <w:rPr>
          <w:rFonts w:ascii="Arial" w:hAnsi="Arial" w:cs="Arial"/>
        </w:rPr>
        <w:t>u</w:t>
      </w:r>
      <w:r w:rsidR="006B3AEC" w:rsidRPr="00DE0424">
        <w:rPr>
          <w:rFonts w:ascii="Arial" w:hAnsi="Arial" w:cs="Arial"/>
        </w:rPr>
        <w:t xml:space="preserve">nking the negative and the positive effects </w:t>
      </w:r>
      <w:r w:rsidR="008F74A1" w:rsidRPr="00DE0424">
        <w:rPr>
          <w:rFonts w:ascii="Arial" w:hAnsi="Arial" w:cs="Arial"/>
        </w:rPr>
        <w:t>of the coronavirus</w:t>
      </w:r>
      <w:r w:rsidR="00662D65" w:rsidRPr="00DE0424">
        <w:rPr>
          <w:rFonts w:ascii="Arial" w:hAnsi="Arial" w:cs="Arial"/>
        </w:rPr>
        <w:t xml:space="preserve"> pandemic</w:t>
      </w:r>
      <w:r w:rsidR="006B3AEC" w:rsidRPr="00DE0424">
        <w:rPr>
          <w:rFonts w:ascii="Arial" w:hAnsi="Arial" w:cs="Arial"/>
        </w:rPr>
        <w:t xml:space="preserve">. </w:t>
      </w:r>
    </w:p>
    <w:p w14:paraId="14BDC63A" w14:textId="77777777" w:rsidR="00662D65" w:rsidRPr="00DE0424" w:rsidRDefault="00662D65" w:rsidP="00DE0424">
      <w:pPr>
        <w:shd w:val="clear" w:color="auto" w:fill="FFFFFF"/>
        <w:spacing w:after="0" w:line="360" w:lineRule="auto"/>
        <w:ind w:firstLine="720"/>
        <w:rPr>
          <w:rFonts w:ascii="Arial" w:eastAsia="Times New Roman" w:hAnsi="Arial" w:cs="Arial"/>
        </w:rPr>
      </w:pPr>
    </w:p>
    <w:p w14:paraId="4F6A5BD6" w14:textId="77777777" w:rsidR="00662D65" w:rsidRPr="00DE0424" w:rsidRDefault="00662D65" w:rsidP="00DE0424">
      <w:pPr>
        <w:shd w:val="clear" w:color="auto" w:fill="FFFFFF"/>
        <w:spacing w:after="0" w:line="360" w:lineRule="auto"/>
        <w:ind w:firstLine="720"/>
        <w:rPr>
          <w:rFonts w:ascii="Arial" w:eastAsia="Times New Roman" w:hAnsi="Arial" w:cs="Arial"/>
          <w:b/>
        </w:rPr>
      </w:pPr>
    </w:p>
    <w:p w14:paraId="3E52067F" w14:textId="77777777" w:rsidR="00662D65" w:rsidRPr="00DE0424" w:rsidRDefault="00662D65" w:rsidP="00DE0424">
      <w:pPr>
        <w:shd w:val="clear" w:color="auto" w:fill="FFFFFF"/>
        <w:spacing w:after="0" w:line="360" w:lineRule="auto"/>
        <w:ind w:firstLine="720"/>
        <w:rPr>
          <w:rFonts w:ascii="Arial" w:eastAsia="Times New Roman" w:hAnsi="Arial" w:cs="Arial"/>
          <w:b/>
        </w:rPr>
      </w:pPr>
    </w:p>
    <w:p w14:paraId="6BD0033C" w14:textId="77777777" w:rsidR="00662D65" w:rsidRPr="00DE0424" w:rsidRDefault="00662D65" w:rsidP="00DE0424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</w:rPr>
      </w:pPr>
    </w:p>
    <w:p w14:paraId="2619117B" w14:textId="77777777" w:rsidR="00662D65" w:rsidRPr="00DE0424" w:rsidRDefault="00662D65" w:rsidP="00DE0424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</w:rPr>
      </w:pPr>
    </w:p>
    <w:p w14:paraId="2AC058C0" w14:textId="77777777" w:rsidR="00DE0424" w:rsidRDefault="00DE0424" w:rsidP="00DE0424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</w:rPr>
      </w:pPr>
    </w:p>
    <w:p w14:paraId="30199904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610FEB12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3AB9E95B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093A1D68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1586CDFD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6F992704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617AC8ED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3E7B0B55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116E908D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59AC2E70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3D7E67E3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35644A34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637F8574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2E2FA7CE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75455C8E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00FCA1CF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76D83D2A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60AF7296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45CBD350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37767057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55C08FFF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57611409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424A7469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3D60C380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4438D9CB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540827D9" w14:textId="77777777" w:rsidR="00DE0424" w:rsidRDefault="00DE0424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</w:p>
    <w:p w14:paraId="57ED8746" w14:textId="77777777" w:rsidR="00662D65" w:rsidRPr="00DE0424" w:rsidRDefault="00B52C3A" w:rsidP="00DE0424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</w:rPr>
      </w:pPr>
      <w:r w:rsidRPr="00DE0424">
        <w:rPr>
          <w:rFonts w:ascii="Arial" w:eastAsia="Times New Roman" w:hAnsi="Arial" w:cs="Arial"/>
          <w:b/>
        </w:rPr>
        <w:t>Reference List</w:t>
      </w:r>
    </w:p>
    <w:p w14:paraId="4E6B614B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>‌</w:t>
      </w:r>
    </w:p>
    <w:p w14:paraId="0880646C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 xml:space="preserve"> Do, J.-S. and Kim, K.-S. (2017). Employee Reactions Different in the Type of Places - An Aspect of </w:t>
      </w:r>
      <w:proofErr w:type="gramStart"/>
      <w:r w:rsidRPr="00DE0424">
        <w:rPr>
          <w:rFonts w:ascii="Arial" w:eastAsia="Times New Roman" w:hAnsi="Arial" w:cs="Arial"/>
        </w:rPr>
        <w:t>Work Places</w:t>
      </w:r>
      <w:proofErr w:type="gramEnd"/>
      <w:r w:rsidRPr="00DE0424">
        <w:rPr>
          <w:rFonts w:ascii="Arial" w:eastAsia="Times New Roman" w:hAnsi="Arial" w:cs="Arial"/>
        </w:rPr>
        <w:t xml:space="preserve"> -. </w:t>
      </w:r>
      <w:r w:rsidRPr="00DE0424">
        <w:rPr>
          <w:rFonts w:ascii="Arial" w:eastAsia="Times New Roman" w:hAnsi="Arial" w:cs="Arial"/>
          <w:i/>
          <w:iCs/>
        </w:rPr>
        <w:t>The SIJ Transactions on Industrial, Financial &amp; Business Management</w:t>
      </w:r>
      <w:r w:rsidRPr="00DE0424">
        <w:rPr>
          <w:rFonts w:ascii="Arial" w:eastAsia="Times New Roman" w:hAnsi="Arial" w:cs="Arial"/>
        </w:rPr>
        <w:t>, 05(02), pp.01–04.</w:t>
      </w:r>
    </w:p>
    <w:p w14:paraId="40994579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 xml:space="preserve">‌ </w:t>
      </w:r>
      <w:proofErr w:type="spellStart"/>
      <w:r w:rsidRPr="00DE0424">
        <w:rPr>
          <w:rFonts w:ascii="Arial" w:eastAsia="Times New Roman" w:hAnsi="Arial" w:cs="Arial"/>
        </w:rPr>
        <w:t>Foroudi</w:t>
      </w:r>
      <w:proofErr w:type="spellEnd"/>
      <w:r w:rsidRPr="00DE0424">
        <w:rPr>
          <w:rFonts w:ascii="Arial" w:eastAsia="Times New Roman" w:hAnsi="Arial" w:cs="Arial"/>
        </w:rPr>
        <w:t xml:space="preserve">, M.M., Balmer, J.M.T., Chen, W., </w:t>
      </w:r>
      <w:proofErr w:type="spellStart"/>
      <w:r w:rsidRPr="00DE0424">
        <w:rPr>
          <w:rFonts w:ascii="Arial" w:eastAsia="Times New Roman" w:hAnsi="Arial" w:cs="Arial"/>
        </w:rPr>
        <w:t>Foroudi</w:t>
      </w:r>
      <w:proofErr w:type="spellEnd"/>
      <w:r w:rsidRPr="00DE0424">
        <w:rPr>
          <w:rFonts w:ascii="Arial" w:eastAsia="Times New Roman" w:hAnsi="Arial" w:cs="Arial"/>
        </w:rPr>
        <w:t xml:space="preserve">, P. and </w:t>
      </w:r>
      <w:proofErr w:type="spellStart"/>
      <w:r w:rsidRPr="00DE0424">
        <w:rPr>
          <w:rFonts w:ascii="Arial" w:eastAsia="Times New Roman" w:hAnsi="Arial" w:cs="Arial"/>
        </w:rPr>
        <w:t>Patsala</w:t>
      </w:r>
      <w:proofErr w:type="spellEnd"/>
      <w:r w:rsidRPr="00DE0424">
        <w:rPr>
          <w:rFonts w:ascii="Arial" w:eastAsia="Times New Roman" w:hAnsi="Arial" w:cs="Arial"/>
        </w:rPr>
        <w:t>, P. (2020). Explicating place identity attitudes, place architecture attitudes, and identification triad theory. </w:t>
      </w:r>
      <w:r w:rsidRPr="00DE0424">
        <w:rPr>
          <w:rFonts w:ascii="Arial" w:eastAsia="Times New Roman" w:hAnsi="Arial" w:cs="Arial"/>
          <w:i/>
          <w:iCs/>
        </w:rPr>
        <w:t>Journal of Business Research</w:t>
      </w:r>
      <w:r w:rsidRPr="00DE0424">
        <w:rPr>
          <w:rFonts w:ascii="Arial" w:eastAsia="Times New Roman" w:hAnsi="Arial" w:cs="Arial"/>
        </w:rPr>
        <w:t>, 109, pp.321–336.</w:t>
      </w:r>
    </w:p>
    <w:p w14:paraId="530AFC50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 xml:space="preserve">‌ </w:t>
      </w:r>
      <w:proofErr w:type="spellStart"/>
      <w:r w:rsidRPr="00DE0424">
        <w:rPr>
          <w:rFonts w:ascii="Arial" w:eastAsia="Times New Roman" w:hAnsi="Arial" w:cs="Arial"/>
        </w:rPr>
        <w:t>Messinger</w:t>
      </w:r>
      <w:proofErr w:type="spellEnd"/>
      <w:r w:rsidRPr="00DE0424">
        <w:rPr>
          <w:rFonts w:ascii="Arial" w:eastAsia="Times New Roman" w:hAnsi="Arial" w:cs="Arial"/>
        </w:rPr>
        <w:t>, L. (2015). Conservative Christian Beliefs and Sexual Orientation in Social Work: Privilege, Oppression, and the Pursuit of Human Rights. </w:t>
      </w:r>
      <w:r w:rsidRPr="00DE0424">
        <w:rPr>
          <w:rFonts w:ascii="Arial" w:eastAsia="Times New Roman" w:hAnsi="Arial" w:cs="Arial"/>
          <w:i/>
          <w:iCs/>
        </w:rPr>
        <w:t>Social Work Education</w:t>
      </w:r>
      <w:r w:rsidRPr="00DE0424">
        <w:rPr>
          <w:rFonts w:ascii="Arial" w:eastAsia="Times New Roman" w:hAnsi="Arial" w:cs="Arial"/>
        </w:rPr>
        <w:t>, 34(6), pp.747–748.</w:t>
      </w:r>
    </w:p>
    <w:p w14:paraId="677E5C3B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 xml:space="preserve">‌ </w:t>
      </w:r>
      <w:proofErr w:type="spellStart"/>
      <w:r w:rsidRPr="00DE0424">
        <w:rPr>
          <w:rFonts w:ascii="Arial" w:eastAsia="Times New Roman" w:hAnsi="Arial" w:cs="Arial"/>
        </w:rPr>
        <w:t>Shodiev</w:t>
      </w:r>
      <w:proofErr w:type="spellEnd"/>
      <w:r w:rsidRPr="00DE0424">
        <w:rPr>
          <w:rFonts w:ascii="Arial" w:eastAsia="Times New Roman" w:hAnsi="Arial" w:cs="Arial"/>
        </w:rPr>
        <w:t xml:space="preserve">, </w:t>
      </w:r>
      <w:proofErr w:type="spellStart"/>
      <w:r w:rsidRPr="00DE0424">
        <w:rPr>
          <w:rFonts w:ascii="Arial" w:eastAsia="Times New Roman" w:hAnsi="Arial" w:cs="Arial"/>
        </w:rPr>
        <w:t>Dr.T</w:t>
      </w:r>
      <w:proofErr w:type="spellEnd"/>
      <w:r w:rsidRPr="00DE0424">
        <w:rPr>
          <w:rFonts w:ascii="Arial" w:eastAsia="Times New Roman" w:hAnsi="Arial" w:cs="Arial"/>
        </w:rPr>
        <w:t>. (2020). The Impact of the Global Crisis on the Economies during the Corona Virus Pandemic and Mitigating Measures. </w:t>
      </w:r>
      <w:r w:rsidRPr="00DE0424">
        <w:rPr>
          <w:rFonts w:ascii="Arial" w:eastAsia="Times New Roman" w:hAnsi="Arial" w:cs="Arial"/>
          <w:i/>
          <w:iCs/>
        </w:rPr>
        <w:t>Journal of Advanced Research in Dynamical and Control Systems</w:t>
      </w:r>
      <w:r w:rsidRPr="00DE0424">
        <w:rPr>
          <w:rFonts w:ascii="Arial" w:eastAsia="Times New Roman" w:hAnsi="Arial" w:cs="Arial"/>
        </w:rPr>
        <w:t>, 12(7), pp.290–299.</w:t>
      </w:r>
    </w:p>
    <w:p w14:paraId="75A53519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>‌ What makes a good place to work? (2020). </w:t>
      </w:r>
      <w:r w:rsidRPr="00DE0424">
        <w:rPr>
          <w:rFonts w:ascii="Arial" w:eastAsia="Times New Roman" w:hAnsi="Arial" w:cs="Arial"/>
          <w:i/>
          <w:iCs/>
        </w:rPr>
        <w:t>Veterinary Record</w:t>
      </w:r>
      <w:r w:rsidRPr="00DE0424">
        <w:rPr>
          <w:rFonts w:ascii="Arial" w:eastAsia="Times New Roman" w:hAnsi="Arial" w:cs="Arial"/>
        </w:rPr>
        <w:t>, 186(4), pp.132.2-132.</w:t>
      </w:r>
    </w:p>
    <w:p w14:paraId="5DF2EEF9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 xml:space="preserve">‌Anglim, J., </w:t>
      </w:r>
      <w:proofErr w:type="spellStart"/>
      <w:r w:rsidRPr="00DE0424">
        <w:rPr>
          <w:rFonts w:ascii="Arial" w:eastAsia="Times New Roman" w:hAnsi="Arial" w:cs="Arial"/>
        </w:rPr>
        <w:t>Sojo</w:t>
      </w:r>
      <w:proofErr w:type="spellEnd"/>
      <w:r w:rsidRPr="00DE0424">
        <w:rPr>
          <w:rFonts w:ascii="Arial" w:eastAsia="Times New Roman" w:hAnsi="Arial" w:cs="Arial"/>
        </w:rPr>
        <w:t>, V., Ashford, L.J., Newman, A. and Marty, A. (2019). Predicting employee attitudes to workplace diversity from personality, values, and cognitive ability. </w:t>
      </w:r>
      <w:r w:rsidRPr="00DE0424">
        <w:rPr>
          <w:rFonts w:ascii="Arial" w:eastAsia="Times New Roman" w:hAnsi="Arial" w:cs="Arial"/>
          <w:i/>
          <w:iCs/>
        </w:rPr>
        <w:t>Journal of Research in Personality</w:t>
      </w:r>
      <w:r w:rsidRPr="00DE0424">
        <w:rPr>
          <w:rFonts w:ascii="Arial" w:eastAsia="Times New Roman" w:hAnsi="Arial" w:cs="Arial"/>
        </w:rPr>
        <w:t>, 83, p.103865</w:t>
      </w:r>
    </w:p>
    <w:p w14:paraId="4BC6C011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lastRenderedPageBreak/>
        <w:t>‌</w:t>
      </w:r>
      <w:proofErr w:type="spellStart"/>
      <w:r w:rsidRPr="00DE0424">
        <w:rPr>
          <w:rFonts w:ascii="Arial" w:eastAsia="Times New Roman" w:hAnsi="Arial" w:cs="Arial"/>
        </w:rPr>
        <w:t>Berenbaum</w:t>
      </w:r>
      <w:proofErr w:type="spellEnd"/>
      <w:r w:rsidRPr="00DE0424">
        <w:rPr>
          <w:rFonts w:ascii="Arial" w:eastAsia="Times New Roman" w:hAnsi="Arial" w:cs="Arial"/>
        </w:rPr>
        <w:t>, S. (2012). Who is a Critical Thinker? </w:t>
      </w:r>
      <w:r w:rsidRPr="00DE0424">
        <w:rPr>
          <w:rFonts w:ascii="Arial" w:eastAsia="Times New Roman" w:hAnsi="Arial" w:cs="Arial"/>
          <w:i/>
          <w:iCs/>
        </w:rPr>
        <w:t>Critical Dietetics</w:t>
      </w:r>
      <w:r w:rsidRPr="00DE0424">
        <w:rPr>
          <w:rFonts w:ascii="Arial" w:eastAsia="Times New Roman" w:hAnsi="Arial" w:cs="Arial"/>
        </w:rPr>
        <w:t>, 1(2), p.2.</w:t>
      </w:r>
    </w:p>
    <w:p w14:paraId="22C31E73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>Caplan, L. (2019). Contingency Plans: Art Collectives, Shared Pseudonyms, and Theories of Collectivity. </w:t>
      </w:r>
      <w:proofErr w:type="spellStart"/>
      <w:r w:rsidRPr="00DE0424">
        <w:rPr>
          <w:rFonts w:ascii="Arial" w:eastAsia="Times New Roman" w:hAnsi="Arial" w:cs="Arial"/>
          <w:i/>
          <w:iCs/>
        </w:rPr>
        <w:t>ARTMargins</w:t>
      </w:r>
      <w:proofErr w:type="spellEnd"/>
      <w:r w:rsidRPr="00DE0424">
        <w:rPr>
          <w:rFonts w:ascii="Arial" w:eastAsia="Times New Roman" w:hAnsi="Arial" w:cs="Arial"/>
        </w:rPr>
        <w:t>, 8(3), pp.79–96.</w:t>
      </w:r>
    </w:p>
    <w:p w14:paraId="3273E630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>‌</w:t>
      </w:r>
      <w:proofErr w:type="spellStart"/>
      <w:r w:rsidRPr="00DE0424">
        <w:rPr>
          <w:rFonts w:ascii="Arial" w:eastAsia="Times New Roman" w:hAnsi="Arial" w:cs="Arial"/>
        </w:rPr>
        <w:t>Halldórsson</w:t>
      </w:r>
      <w:proofErr w:type="spellEnd"/>
      <w:r w:rsidRPr="00DE0424">
        <w:rPr>
          <w:rFonts w:ascii="Arial" w:eastAsia="Times New Roman" w:hAnsi="Arial" w:cs="Arial"/>
        </w:rPr>
        <w:t xml:space="preserve">, Á., </w:t>
      </w:r>
      <w:proofErr w:type="spellStart"/>
      <w:r w:rsidRPr="00DE0424">
        <w:rPr>
          <w:rFonts w:ascii="Arial" w:eastAsia="Times New Roman" w:hAnsi="Arial" w:cs="Arial"/>
        </w:rPr>
        <w:t>Hsuan</w:t>
      </w:r>
      <w:proofErr w:type="spellEnd"/>
      <w:r w:rsidRPr="00DE0424">
        <w:rPr>
          <w:rFonts w:ascii="Arial" w:eastAsia="Times New Roman" w:hAnsi="Arial" w:cs="Arial"/>
        </w:rPr>
        <w:t xml:space="preserve">, J. and </w:t>
      </w:r>
      <w:proofErr w:type="spellStart"/>
      <w:r w:rsidRPr="00DE0424">
        <w:rPr>
          <w:rFonts w:ascii="Arial" w:eastAsia="Times New Roman" w:hAnsi="Arial" w:cs="Arial"/>
        </w:rPr>
        <w:t>Kotzab</w:t>
      </w:r>
      <w:proofErr w:type="spellEnd"/>
      <w:r w:rsidRPr="00DE0424">
        <w:rPr>
          <w:rFonts w:ascii="Arial" w:eastAsia="Times New Roman" w:hAnsi="Arial" w:cs="Arial"/>
        </w:rPr>
        <w:t>, H. (2015). Complementary theories to supply chain management revisited – from borrowing theories to theorizing. </w:t>
      </w:r>
      <w:r w:rsidRPr="00DE0424">
        <w:rPr>
          <w:rFonts w:ascii="Arial" w:eastAsia="Times New Roman" w:hAnsi="Arial" w:cs="Arial"/>
          <w:i/>
          <w:iCs/>
        </w:rPr>
        <w:t>Supply Chain Management: An International Journal</w:t>
      </w:r>
      <w:r w:rsidRPr="00DE0424">
        <w:rPr>
          <w:rFonts w:ascii="Arial" w:eastAsia="Times New Roman" w:hAnsi="Arial" w:cs="Arial"/>
        </w:rPr>
        <w:t>, 20(6), pp.574–586.</w:t>
      </w:r>
    </w:p>
    <w:p w14:paraId="2352930F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 xml:space="preserve">Imran, </w:t>
      </w:r>
      <w:proofErr w:type="spellStart"/>
      <w:r w:rsidRPr="00DE0424">
        <w:rPr>
          <w:rFonts w:ascii="Arial" w:eastAsia="Times New Roman" w:hAnsi="Arial" w:cs="Arial"/>
        </w:rPr>
        <w:t>Sarir</w:t>
      </w:r>
      <w:proofErr w:type="spellEnd"/>
      <w:r w:rsidRPr="00DE0424">
        <w:rPr>
          <w:rFonts w:ascii="Arial" w:eastAsia="Times New Roman" w:hAnsi="Arial" w:cs="Arial"/>
        </w:rPr>
        <w:t xml:space="preserve">, S., Khattak, M.K., </w:t>
      </w:r>
      <w:proofErr w:type="spellStart"/>
      <w:r w:rsidRPr="00DE0424">
        <w:rPr>
          <w:rFonts w:ascii="Arial" w:eastAsia="Times New Roman" w:hAnsi="Arial" w:cs="Arial"/>
        </w:rPr>
        <w:t>Alam</w:t>
      </w:r>
      <w:proofErr w:type="spellEnd"/>
      <w:r w:rsidRPr="00DE0424">
        <w:rPr>
          <w:rFonts w:ascii="Arial" w:eastAsia="Times New Roman" w:hAnsi="Arial" w:cs="Arial"/>
        </w:rPr>
        <w:t>, I. and Zubair, S. (2021). ANALYSIS OF THE MULTIDIMENSIONAL IMPACTS OF CORONA VIRUS DISEASE-2019 (COVID-19) PANDEMIC. </w:t>
      </w:r>
      <w:r w:rsidRPr="00DE0424">
        <w:rPr>
          <w:rFonts w:ascii="Arial" w:eastAsia="Times New Roman" w:hAnsi="Arial" w:cs="Arial"/>
          <w:i/>
          <w:iCs/>
        </w:rPr>
        <w:t>Humanities &amp; Social Sciences Reviews</w:t>
      </w:r>
      <w:r w:rsidRPr="00DE0424">
        <w:rPr>
          <w:rFonts w:ascii="Arial" w:eastAsia="Times New Roman" w:hAnsi="Arial" w:cs="Arial"/>
        </w:rPr>
        <w:t>, 9(1), pp.96–105.</w:t>
      </w:r>
    </w:p>
    <w:p w14:paraId="31E07533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>Jenson, J.C. (2020). Teaching Integrated Learning and Critical Thinking Through the Lens of the COVID-19 Pandemic. </w:t>
      </w:r>
      <w:r w:rsidRPr="00DE0424">
        <w:rPr>
          <w:rFonts w:ascii="Arial" w:eastAsia="Times New Roman" w:hAnsi="Arial" w:cs="Arial"/>
          <w:i/>
          <w:iCs/>
        </w:rPr>
        <w:t>Double Helix: A Journal of Critical Thinking and Writing</w:t>
      </w:r>
      <w:r w:rsidRPr="00DE0424">
        <w:rPr>
          <w:rFonts w:ascii="Arial" w:eastAsia="Times New Roman" w:hAnsi="Arial" w:cs="Arial"/>
        </w:rPr>
        <w:t>, 8(1), pp.1–10.</w:t>
      </w:r>
    </w:p>
    <w:p w14:paraId="0AFCFBB3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>‌</w:t>
      </w:r>
      <w:proofErr w:type="spellStart"/>
      <w:r w:rsidRPr="00DE0424">
        <w:rPr>
          <w:rFonts w:ascii="Arial" w:eastAsia="Times New Roman" w:hAnsi="Arial" w:cs="Arial"/>
        </w:rPr>
        <w:t>Otley</w:t>
      </w:r>
      <w:proofErr w:type="spellEnd"/>
      <w:r w:rsidRPr="00DE0424">
        <w:rPr>
          <w:rFonts w:ascii="Arial" w:eastAsia="Times New Roman" w:hAnsi="Arial" w:cs="Arial"/>
        </w:rPr>
        <w:t>, D. (2016). The contingency theory of management accounting and control: 1980–2014. </w:t>
      </w:r>
      <w:r w:rsidRPr="00DE0424">
        <w:rPr>
          <w:rFonts w:ascii="Arial" w:eastAsia="Times New Roman" w:hAnsi="Arial" w:cs="Arial"/>
          <w:i/>
          <w:iCs/>
        </w:rPr>
        <w:t>Management Accounting Research</w:t>
      </w:r>
      <w:r w:rsidRPr="00DE0424">
        <w:rPr>
          <w:rFonts w:ascii="Arial" w:eastAsia="Times New Roman" w:hAnsi="Arial" w:cs="Arial"/>
        </w:rPr>
        <w:t>, 31, pp.45–62.</w:t>
      </w:r>
    </w:p>
    <w:p w14:paraId="2650B129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>Paso, M. (2014). Rhetoric Meets Rational Argumentation Theory. </w:t>
      </w:r>
      <w:r w:rsidRPr="00DE0424">
        <w:rPr>
          <w:rFonts w:ascii="Arial" w:eastAsia="Times New Roman" w:hAnsi="Arial" w:cs="Arial"/>
          <w:i/>
          <w:iCs/>
        </w:rPr>
        <w:t>Ratio Juris</w:t>
      </w:r>
      <w:r w:rsidRPr="00DE0424">
        <w:rPr>
          <w:rFonts w:ascii="Arial" w:eastAsia="Times New Roman" w:hAnsi="Arial" w:cs="Arial"/>
        </w:rPr>
        <w:t>, 27(2), pp.236–251.</w:t>
      </w:r>
    </w:p>
    <w:p w14:paraId="00A92F0A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>Rear, D. (2020). Persisting values in the Japanese workplace: managerial attitudes towards work skills. </w:t>
      </w:r>
      <w:r w:rsidRPr="00DE0424">
        <w:rPr>
          <w:rFonts w:ascii="Arial" w:eastAsia="Times New Roman" w:hAnsi="Arial" w:cs="Arial"/>
          <w:i/>
          <w:iCs/>
        </w:rPr>
        <w:t>Japan Forum</w:t>
      </w:r>
      <w:r w:rsidRPr="00DE0424">
        <w:rPr>
          <w:rFonts w:ascii="Arial" w:eastAsia="Times New Roman" w:hAnsi="Arial" w:cs="Arial"/>
        </w:rPr>
        <w:t>, pp.1–21.</w:t>
      </w:r>
    </w:p>
    <w:p w14:paraId="757E4E7F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>Steinbach, A.L., Holcomb, T.R., Holmes, R.M., Devers, C.E. and Cannella, A.A. (2017). Top management team incentive heterogeneity, strategic investment behavior, and performance: A contingency theory of incentive alignment. </w:t>
      </w:r>
      <w:r w:rsidRPr="00DE0424">
        <w:rPr>
          <w:rFonts w:ascii="Arial" w:eastAsia="Times New Roman" w:hAnsi="Arial" w:cs="Arial"/>
          <w:i/>
          <w:iCs/>
        </w:rPr>
        <w:t>Strategic Management Journal</w:t>
      </w:r>
      <w:r w:rsidRPr="00DE0424">
        <w:rPr>
          <w:rFonts w:ascii="Arial" w:eastAsia="Times New Roman" w:hAnsi="Arial" w:cs="Arial"/>
        </w:rPr>
        <w:t>, 38(8), pp.1701–1720.</w:t>
      </w:r>
    </w:p>
    <w:p w14:paraId="0996635D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>United Kingdom. (2021). </w:t>
      </w:r>
      <w:r w:rsidRPr="00DE0424">
        <w:rPr>
          <w:rFonts w:ascii="Arial" w:eastAsia="Times New Roman" w:hAnsi="Arial" w:cs="Arial"/>
          <w:i/>
          <w:iCs/>
        </w:rPr>
        <w:t>OECD Quarterly International Trade Statistics</w:t>
      </w:r>
      <w:r w:rsidRPr="00DE0424">
        <w:rPr>
          <w:rFonts w:ascii="Arial" w:eastAsia="Times New Roman" w:hAnsi="Arial" w:cs="Arial"/>
        </w:rPr>
        <w:t>, 2020(2).</w:t>
      </w:r>
    </w:p>
    <w:p w14:paraId="696EA426" w14:textId="77777777" w:rsidR="00B52C3A" w:rsidRPr="00DE0424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>Watts, L. (2021). Values, Beliefs, and Attitudes About Reflective Practice in Australian Social Work Education and Practice. </w:t>
      </w:r>
      <w:r w:rsidRPr="00DE0424">
        <w:rPr>
          <w:rFonts w:ascii="Arial" w:eastAsia="Times New Roman" w:hAnsi="Arial" w:cs="Arial"/>
          <w:i/>
          <w:iCs/>
        </w:rPr>
        <w:t>Australian Social Work</w:t>
      </w:r>
      <w:r w:rsidRPr="00DE0424">
        <w:rPr>
          <w:rFonts w:ascii="Arial" w:eastAsia="Times New Roman" w:hAnsi="Arial" w:cs="Arial"/>
        </w:rPr>
        <w:t>, pp.1–13.</w:t>
      </w:r>
    </w:p>
    <w:p w14:paraId="549C3CF1" w14:textId="77777777" w:rsidR="00B52C3A" w:rsidRDefault="00B52C3A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DE0424">
        <w:rPr>
          <w:rFonts w:ascii="Arial" w:eastAsia="Times New Roman" w:hAnsi="Arial" w:cs="Arial"/>
        </w:rPr>
        <w:t xml:space="preserve">Witkowski, K., </w:t>
      </w:r>
      <w:proofErr w:type="spellStart"/>
      <w:r w:rsidRPr="00DE0424">
        <w:rPr>
          <w:rFonts w:ascii="Arial" w:eastAsia="Times New Roman" w:hAnsi="Arial" w:cs="Arial"/>
        </w:rPr>
        <w:t>Kurowski</w:t>
      </w:r>
      <w:proofErr w:type="spellEnd"/>
      <w:r w:rsidRPr="00DE0424">
        <w:rPr>
          <w:rFonts w:ascii="Arial" w:eastAsia="Times New Roman" w:hAnsi="Arial" w:cs="Arial"/>
        </w:rPr>
        <w:t xml:space="preserve">, M. and </w:t>
      </w:r>
      <w:proofErr w:type="spellStart"/>
      <w:r w:rsidRPr="00DE0424">
        <w:rPr>
          <w:rFonts w:ascii="Arial" w:eastAsia="Times New Roman" w:hAnsi="Arial" w:cs="Arial"/>
        </w:rPr>
        <w:t>Lesicki</w:t>
      </w:r>
      <w:proofErr w:type="spellEnd"/>
      <w:r w:rsidRPr="00DE0424">
        <w:rPr>
          <w:rFonts w:ascii="Arial" w:eastAsia="Times New Roman" w:hAnsi="Arial" w:cs="Arial"/>
        </w:rPr>
        <w:t>, D. (2018). CSR in automotive sector - leaders or deceivers? The case of Audi AG. </w:t>
      </w:r>
      <w:r w:rsidRPr="00DE0424">
        <w:rPr>
          <w:rFonts w:ascii="Arial" w:eastAsia="Times New Roman" w:hAnsi="Arial" w:cs="Arial"/>
          <w:i/>
          <w:iCs/>
        </w:rPr>
        <w:t>Central European Review of Economics &amp; Finance</w:t>
      </w:r>
      <w:r w:rsidRPr="00DE0424">
        <w:rPr>
          <w:rFonts w:ascii="Arial" w:eastAsia="Times New Roman" w:hAnsi="Arial" w:cs="Arial"/>
        </w:rPr>
        <w:t>, 25(3), pp.5–19.</w:t>
      </w:r>
    </w:p>
    <w:p w14:paraId="08DABC0D" w14:textId="77777777" w:rsidR="007F5372" w:rsidRPr="007F5372" w:rsidRDefault="007F5372" w:rsidP="007F5372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7F5372">
        <w:rPr>
          <w:rFonts w:ascii="Arial" w:eastAsia="Times New Roman" w:hAnsi="Arial" w:cs="Arial"/>
        </w:rPr>
        <w:t>Work Design Magazine. (2020). </w:t>
      </w:r>
      <w:r w:rsidRPr="007F5372">
        <w:rPr>
          <w:rFonts w:ascii="Arial" w:eastAsia="Times New Roman" w:hAnsi="Arial" w:cs="Arial"/>
          <w:i/>
          <w:iCs/>
        </w:rPr>
        <w:t>Reshape the Workplace: Five Post-COVID Behaviors and Attitudes</w:t>
      </w:r>
      <w:r w:rsidRPr="007F5372">
        <w:rPr>
          <w:rFonts w:ascii="Arial" w:eastAsia="Times New Roman" w:hAnsi="Arial" w:cs="Arial"/>
        </w:rPr>
        <w:t>. [online] Available at: https://www.workdesign.com/2020/06/five-post-covid-behaviors-and-attitudes-that-will-reshape-the-workplace/.</w:t>
      </w:r>
    </w:p>
    <w:p w14:paraId="4A6CF1AC" w14:textId="77777777" w:rsidR="007F5372" w:rsidRPr="007F5372" w:rsidRDefault="007F5372" w:rsidP="007F5372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7F5372">
        <w:rPr>
          <w:rFonts w:ascii="Arial" w:eastAsia="Times New Roman" w:hAnsi="Arial" w:cs="Arial"/>
        </w:rPr>
        <w:lastRenderedPageBreak/>
        <w:t>‌</w:t>
      </w:r>
    </w:p>
    <w:p w14:paraId="5080411B" w14:textId="77777777" w:rsidR="007F5372" w:rsidRPr="00DE0424" w:rsidRDefault="007F5372" w:rsidP="00DE0424">
      <w:pPr>
        <w:shd w:val="clear" w:color="auto" w:fill="FFFFFF"/>
        <w:spacing w:after="0" w:line="360" w:lineRule="auto"/>
        <w:ind w:left="720" w:hanging="720"/>
        <w:rPr>
          <w:rFonts w:ascii="Arial" w:eastAsia="Times New Roman" w:hAnsi="Arial" w:cs="Arial"/>
        </w:rPr>
      </w:pPr>
    </w:p>
    <w:p w14:paraId="634E78AE" w14:textId="77777777" w:rsidR="002F1F67" w:rsidRPr="00DE0424" w:rsidRDefault="002F1F67" w:rsidP="00DE0424">
      <w:pPr>
        <w:spacing w:line="360" w:lineRule="auto"/>
        <w:ind w:left="720" w:hanging="720"/>
        <w:rPr>
          <w:rFonts w:ascii="Arial" w:hAnsi="Arial" w:cs="Arial"/>
          <w:b/>
        </w:rPr>
      </w:pPr>
    </w:p>
    <w:p w14:paraId="54789D2D" w14:textId="77777777" w:rsidR="005142F0" w:rsidRPr="00DE0424" w:rsidRDefault="005142F0" w:rsidP="00DE0424">
      <w:pPr>
        <w:spacing w:line="360" w:lineRule="auto"/>
        <w:ind w:left="720" w:hanging="720"/>
        <w:rPr>
          <w:rFonts w:ascii="Arial" w:hAnsi="Arial" w:cs="Arial"/>
          <w:b/>
        </w:rPr>
      </w:pPr>
    </w:p>
    <w:p w14:paraId="3232ABC1" w14:textId="77777777" w:rsidR="005142F0" w:rsidRPr="00DE0424" w:rsidRDefault="005142F0" w:rsidP="00DE0424">
      <w:pPr>
        <w:spacing w:line="360" w:lineRule="auto"/>
        <w:ind w:left="720" w:hanging="720"/>
        <w:rPr>
          <w:rFonts w:ascii="Arial" w:hAnsi="Arial" w:cs="Arial"/>
          <w:b/>
        </w:rPr>
      </w:pPr>
    </w:p>
    <w:p w14:paraId="5CF3CDDF" w14:textId="77777777" w:rsidR="005142F0" w:rsidRPr="00DE0424" w:rsidRDefault="005142F0" w:rsidP="00DE0424">
      <w:pPr>
        <w:spacing w:line="360" w:lineRule="auto"/>
        <w:ind w:left="720" w:hanging="720"/>
        <w:rPr>
          <w:rFonts w:ascii="Arial" w:hAnsi="Arial" w:cs="Arial"/>
          <w:b/>
        </w:rPr>
      </w:pPr>
    </w:p>
    <w:p w14:paraId="102DDE26" w14:textId="77777777" w:rsidR="005142F0" w:rsidRPr="00DE0424" w:rsidRDefault="005142F0" w:rsidP="00DE0424">
      <w:pPr>
        <w:spacing w:line="360" w:lineRule="auto"/>
        <w:ind w:left="720" w:hanging="720"/>
        <w:rPr>
          <w:rFonts w:ascii="Arial" w:hAnsi="Arial" w:cs="Arial"/>
          <w:b/>
        </w:rPr>
      </w:pPr>
    </w:p>
    <w:p w14:paraId="4AB00E21" w14:textId="77777777" w:rsidR="005142F0" w:rsidRPr="00DE0424" w:rsidRDefault="005142F0" w:rsidP="00DE0424">
      <w:pPr>
        <w:spacing w:line="360" w:lineRule="auto"/>
        <w:ind w:left="720" w:hanging="720"/>
        <w:rPr>
          <w:rFonts w:ascii="Arial" w:hAnsi="Arial" w:cs="Arial"/>
          <w:b/>
        </w:rPr>
      </w:pPr>
    </w:p>
    <w:p w14:paraId="5F1AD5EA" w14:textId="77777777" w:rsidR="005142F0" w:rsidRPr="00DE0424" w:rsidRDefault="005142F0" w:rsidP="00DE0424">
      <w:pPr>
        <w:spacing w:line="360" w:lineRule="auto"/>
        <w:ind w:left="720" w:hanging="720"/>
        <w:rPr>
          <w:rFonts w:ascii="Arial" w:hAnsi="Arial" w:cs="Arial"/>
          <w:b/>
        </w:rPr>
      </w:pPr>
    </w:p>
    <w:p w14:paraId="238D4841" w14:textId="77777777" w:rsidR="005142F0" w:rsidRPr="00DE0424" w:rsidRDefault="005142F0" w:rsidP="00DE0424">
      <w:pPr>
        <w:spacing w:line="360" w:lineRule="auto"/>
        <w:rPr>
          <w:rFonts w:ascii="Arial" w:hAnsi="Arial" w:cs="Arial"/>
          <w:b/>
        </w:rPr>
      </w:pPr>
    </w:p>
    <w:p w14:paraId="7E199BB5" w14:textId="77777777" w:rsidR="005142F0" w:rsidRPr="00DE0424" w:rsidRDefault="005142F0" w:rsidP="00DE0424">
      <w:pPr>
        <w:spacing w:line="360" w:lineRule="auto"/>
        <w:ind w:left="720" w:hanging="720"/>
        <w:rPr>
          <w:rFonts w:ascii="Arial" w:hAnsi="Arial" w:cs="Arial"/>
          <w:b/>
        </w:rPr>
      </w:pPr>
    </w:p>
    <w:p w14:paraId="37777480" w14:textId="77777777" w:rsidR="005142F0" w:rsidRPr="00DE0424" w:rsidRDefault="005142F0" w:rsidP="00DE0424">
      <w:pPr>
        <w:spacing w:line="360" w:lineRule="auto"/>
        <w:ind w:left="720" w:hanging="720"/>
        <w:rPr>
          <w:rFonts w:ascii="Arial" w:hAnsi="Arial" w:cs="Arial"/>
          <w:b/>
        </w:rPr>
      </w:pPr>
    </w:p>
    <w:p w14:paraId="7CBD352D" w14:textId="77777777" w:rsidR="005142F0" w:rsidRPr="00DE0424" w:rsidRDefault="005142F0" w:rsidP="00DE0424">
      <w:pPr>
        <w:spacing w:line="360" w:lineRule="auto"/>
        <w:ind w:left="720" w:hanging="720"/>
        <w:rPr>
          <w:rFonts w:ascii="Arial" w:hAnsi="Arial" w:cs="Arial"/>
          <w:b/>
        </w:rPr>
      </w:pPr>
    </w:p>
    <w:p w14:paraId="01AE0805" w14:textId="77777777" w:rsidR="005142F0" w:rsidRPr="00DE0424" w:rsidRDefault="005142F0" w:rsidP="00DE0424">
      <w:pPr>
        <w:spacing w:line="360" w:lineRule="auto"/>
        <w:ind w:left="720" w:hanging="720"/>
        <w:rPr>
          <w:rFonts w:ascii="Arial" w:hAnsi="Arial" w:cs="Arial"/>
          <w:b/>
        </w:rPr>
      </w:pPr>
    </w:p>
    <w:p w14:paraId="0C766749" w14:textId="77777777" w:rsidR="005142F0" w:rsidRPr="00DE0424" w:rsidRDefault="005142F0" w:rsidP="00DE0424">
      <w:pPr>
        <w:spacing w:line="360" w:lineRule="auto"/>
        <w:rPr>
          <w:rFonts w:ascii="Arial" w:hAnsi="Arial" w:cs="Arial"/>
          <w:b/>
        </w:rPr>
      </w:pPr>
    </w:p>
    <w:p w14:paraId="3565093B" w14:textId="77777777" w:rsidR="005142F0" w:rsidRPr="00DE0424" w:rsidRDefault="005142F0" w:rsidP="00DE0424">
      <w:pPr>
        <w:spacing w:line="360" w:lineRule="auto"/>
        <w:rPr>
          <w:rFonts w:ascii="Arial" w:hAnsi="Arial" w:cs="Arial"/>
          <w:b/>
        </w:rPr>
      </w:pPr>
    </w:p>
    <w:p w14:paraId="001FDF44" w14:textId="77777777" w:rsidR="005142F0" w:rsidRPr="00DE0424" w:rsidRDefault="005142F0" w:rsidP="00DE0424">
      <w:pPr>
        <w:spacing w:line="360" w:lineRule="auto"/>
        <w:rPr>
          <w:rFonts w:ascii="Arial" w:hAnsi="Arial" w:cs="Arial"/>
          <w:b/>
        </w:rPr>
      </w:pPr>
    </w:p>
    <w:sectPr w:rsidR="005142F0" w:rsidRPr="00DE0424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79601" w14:textId="77777777" w:rsidR="002C55AB" w:rsidRDefault="002C55AB" w:rsidP="00662D65">
      <w:pPr>
        <w:spacing w:after="0" w:line="240" w:lineRule="auto"/>
      </w:pPr>
      <w:r>
        <w:separator/>
      </w:r>
    </w:p>
  </w:endnote>
  <w:endnote w:type="continuationSeparator" w:id="0">
    <w:p w14:paraId="5E0518FE" w14:textId="77777777" w:rsidR="002C55AB" w:rsidRDefault="002C55AB" w:rsidP="00662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D8180" w14:textId="77777777" w:rsidR="002C55AB" w:rsidRDefault="002C55AB" w:rsidP="00662D65">
      <w:pPr>
        <w:spacing w:after="0" w:line="240" w:lineRule="auto"/>
      </w:pPr>
      <w:r>
        <w:separator/>
      </w:r>
    </w:p>
  </w:footnote>
  <w:footnote w:type="continuationSeparator" w:id="0">
    <w:p w14:paraId="4BA1475D" w14:textId="77777777" w:rsidR="002C55AB" w:rsidRDefault="002C55AB" w:rsidP="00662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39CB3" w14:textId="1EF184D6" w:rsidR="00662D65" w:rsidRDefault="00C014BF" w:rsidP="00C014BF">
    <w:pPr>
      <w:pStyle w:val="Header"/>
      <w:jc w:val="center"/>
    </w:pPr>
    <w:r>
      <w:rPr>
        <w:noProof/>
      </w:rPr>
      <w:drawing>
        <wp:inline distT="0" distB="0" distL="0" distR="0" wp14:anchorId="7F759057" wp14:editId="4BB5F826">
          <wp:extent cx="2286000" cy="952500"/>
          <wp:effectExtent l="0" t="0" r="0" b="0"/>
          <wp:docPr id="1" name="Picture 1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2F45FC" w14:textId="77777777" w:rsidR="00662D65" w:rsidRDefault="00662D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04A1E"/>
    <w:multiLevelType w:val="hybridMultilevel"/>
    <w:tmpl w:val="B9D4AF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260F9"/>
    <w:multiLevelType w:val="hybridMultilevel"/>
    <w:tmpl w:val="B9D4AF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zNbMwNLIwMjE3MDVT0lEKTi0uzszPAykwqQUA51zaAywAAAA="/>
  </w:docVars>
  <w:rsids>
    <w:rsidRoot w:val="001D3FFF"/>
    <w:rsid w:val="00001F36"/>
    <w:rsid w:val="00036812"/>
    <w:rsid w:val="000F6FD9"/>
    <w:rsid w:val="00104C52"/>
    <w:rsid w:val="00107FDD"/>
    <w:rsid w:val="00117C5D"/>
    <w:rsid w:val="00126E79"/>
    <w:rsid w:val="001735D1"/>
    <w:rsid w:val="00176282"/>
    <w:rsid w:val="001A5154"/>
    <w:rsid w:val="001D3FFF"/>
    <w:rsid w:val="001F094D"/>
    <w:rsid w:val="00221479"/>
    <w:rsid w:val="00224D59"/>
    <w:rsid w:val="0027569E"/>
    <w:rsid w:val="002C55AB"/>
    <w:rsid w:val="002E068A"/>
    <w:rsid w:val="002F1F67"/>
    <w:rsid w:val="00304C60"/>
    <w:rsid w:val="00373AE6"/>
    <w:rsid w:val="003A2F85"/>
    <w:rsid w:val="003D2123"/>
    <w:rsid w:val="003F29F6"/>
    <w:rsid w:val="00426EB1"/>
    <w:rsid w:val="00484A3B"/>
    <w:rsid w:val="004C6416"/>
    <w:rsid w:val="005009C3"/>
    <w:rsid w:val="00501C39"/>
    <w:rsid w:val="005142F0"/>
    <w:rsid w:val="005B206F"/>
    <w:rsid w:val="006347FE"/>
    <w:rsid w:val="00637830"/>
    <w:rsid w:val="00646B76"/>
    <w:rsid w:val="00662D65"/>
    <w:rsid w:val="006725C2"/>
    <w:rsid w:val="006B3AEC"/>
    <w:rsid w:val="00725C73"/>
    <w:rsid w:val="0073779C"/>
    <w:rsid w:val="00761CD7"/>
    <w:rsid w:val="007A01ED"/>
    <w:rsid w:val="007F5372"/>
    <w:rsid w:val="00860634"/>
    <w:rsid w:val="008A3B70"/>
    <w:rsid w:val="008B5AB1"/>
    <w:rsid w:val="008B62FF"/>
    <w:rsid w:val="008E3696"/>
    <w:rsid w:val="008F74A1"/>
    <w:rsid w:val="00962976"/>
    <w:rsid w:val="009A1E25"/>
    <w:rsid w:val="009D77C3"/>
    <w:rsid w:val="009F335F"/>
    <w:rsid w:val="00A13FAC"/>
    <w:rsid w:val="00A25189"/>
    <w:rsid w:val="00A613DB"/>
    <w:rsid w:val="00A72ED8"/>
    <w:rsid w:val="00A97BAF"/>
    <w:rsid w:val="00AF40A8"/>
    <w:rsid w:val="00B30733"/>
    <w:rsid w:val="00B40E89"/>
    <w:rsid w:val="00B52C3A"/>
    <w:rsid w:val="00BF5A42"/>
    <w:rsid w:val="00C014BF"/>
    <w:rsid w:val="00C9518A"/>
    <w:rsid w:val="00CC60ED"/>
    <w:rsid w:val="00CE3C3A"/>
    <w:rsid w:val="00DE0424"/>
    <w:rsid w:val="00F35C6E"/>
    <w:rsid w:val="00FE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292CF4"/>
  <w15:docId w15:val="{AB06ED73-5D01-491B-975A-2B4703487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2D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D65"/>
  </w:style>
  <w:style w:type="paragraph" w:styleId="Footer">
    <w:name w:val="footer"/>
    <w:basedOn w:val="Normal"/>
    <w:link w:val="FooterChar"/>
    <w:uiPriority w:val="99"/>
    <w:unhideWhenUsed/>
    <w:rsid w:val="00662D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7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851C8-3EB1-477D-A6B7-2EA29C460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mircea silviu rusu</cp:lastModifiedBy>
  <cp:revision>6</cp:revision>
  <dcterms:created xsi:type="dcterms:W3CDTF">2021-07-14T18:46:00Z</dcterms:created>
  <dcterms:modified xsi:type="dcterms:W3CDTF">2021-07-25T13:26:00Z</dcterms:modified>
</cp:coreProperties>
</file>