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00CDE" w14:textId="77777777" w:rsidR="006D4CED" w:rsidRDefault="00EB30DE" w:rsidP="00EB30DE">
      <w:pPr>
        <w:pStyle w:val="Title"/>
        <w:rPr>
          <w:rFonts w:ascii="Arial" w:hAnsi="Arial" w:cs="Arial"/>
          <w:szCs w:val="22"/>
          <w:lang w:val="en-GB"/>
        </w:rPr>
      </w:pPr>
      <w:r w:rsidRPr="0050260E">
        <w:rPr>
          <w:rFonts w:ascii="Arial" w:hAnsi="Arial" w:cs="Arial"/>
          <w:szCs w:val="22"/>
          <w:lang w:val="en-GB"/>
        </w:rPr>
        <w:t>Protecting and Supporting Families in Health and Care</w:t>
      </w:r>
    </w:p>
    <w:p w14:paraId="19AC4B0A" w14:textId="667B5BC6" w:rsidR="006D4CED" w:rsidRDefault="006D4CED" w:rsidP="00EB30DE">
      <w:pPr>
        <w:pStyle w:val="Title"/>
        <w:rPr>
          <w:rFonts w:ascii="Arial" w:hAnsi="Arial" w:cs="Arial"/>
          <w:szCs w:val="22"/>
          <w:lang w:val="en-GB"/>
        </w:rPr>
      </w:pPr>
      <w:r>
        <w:rPr>
          <w:rFonts w:ascii="Arial" w:hAnsi="Arial" w:cs="Arial"/>
          <w:szCs w:val="22"/>
          <w:lang w:val="en-GB"/>
        </w:rPr>
        <w:t xml:space="preserve">Student  Name: Valentina Micu </w:t>
      </w:r>
    </w:p>
    <w:p w14:paraId="43133E73" w14:textId="6888B6F6" w:rsidR="00B74713" w:rsidRPr="0050260E" w:rsidRDefault="006D4CED" w:rsidP="00EB30DE">
      <w:pPr>
        <w:pStyle w:val="Title"/>
        <w:rPr>
          <w:rFonts w:ascii="Arial" w:hAnsi="Arial" w:cs="Arial"/>
          <w:sz w:val="22"/>
          <w:szCs w:val="22"/>
          <w:lang w:val="en-GB"/>
        </w:rPr>
      </w:pPr>
      <w:r>
        <w:rPr>
          <w:rFonts w:ascii="Arial" w:hAnsi="Arial" w:cs="Arial"/>
          <w:szCs w:val="22"/>
          <w:lang w:val="en-GB"/>
        </w:rPr>
        <w:t>Student ID :2232370</w:t>
      </w:r>
      <w:r w:rsidR="00B74713" w:rsidRPr="0050260E">
        <w:rPr>
          <w:rFonts w:ascii="Arial" w:hAnsi="Arial" w:cs="Arial"/>
          <w:sz w:val="22"/>
          <w:szCs w:val="22"/>
          <w:lang w:val="en-GB"/>
        </w:rPr>
        <w:br w:type="page"/>
      </w:r>
    </w:p>
    <w:p w14:paraId="544F8882" w14:textId="77777777" w:rsidR="001C7173" w:rsidRPr="0050260E" w:rsidRDefault="001C7173" w:rsidP="00724F87">
      <w:pPr>
        <w:rPr>
          <w:rFonts w:ascii="Arial" w:eastAsiaTheme="majorEastAsia" w:hAnsi="Arial" w:cs="Arial"/>
          <w:b/>
          <w:spacing w:val="-10"/>
          <w:kern w:val="28"/>
          <w:sz w:val="22"/>
          <w:lang w:val="en-GB"/>
        </w:rPr>
      </w:pPr>
    </w:p>
    <w:sdt>
      <w:sdtPr>
        <w:rPr>
          <w:rFonts w:ascii="Arial" w:hAnsi="Arial" w:cs="Arial"/>
          <w:b/>
          <w:sz w:val="22"/>
          <w:lang w:val="en-GB"/>
        </w:rPr>
        <w:id w:val="114113251"/>
        <w:docPartObj>
          <w:docPartGallery w:val="Table of Contents"/>
          <w:docPartUnique/>
        </w:docPartObj>
      </w:sdtPr>
      <w:sdtEndPr>
        <w:rPr>
          <w:bCs/>
          <w:noProof/>
        </w:rPr>
      </w:sdtEndPr>
      <w:sdtContent>
        <w:p w14:paraId="0A34CF0D" w14:textId="77777777" w:rsidR="001C7173" w:rsidRPr="0050260E" w:rsidRDefault="001C7173" w:rsidP="001C7173">
          <w:pPr>
            <w:jc w:val="center"/>
            <w:rPr>
              <w:rFonts w:ascii="Arial" w:hAnsi="Arial" w:cs="Arial"/>
              <w:b/>
              <w:sz w:val="22"/>
              <w:lang w:val="en-GB"/>
            </w:rPr>
          </w:pPr>
          <w:r w:rsidRPr="0050260E">
            <w:rPr>
              <w:rFonts w:ascii="Arial" w:hAnsi="Arial" w:cs="Arial"/>
              <w:b/>
              <w:sz w:val="22"/>
              <w:lang w:val="en-GB"/>
            </w:rPr>
            <w:t>Table of Contents</w:t>
          </w:r>
        </w:p>
        <w:p w14:paraId="26F7E7D0" w14:textId="77777777" w:rsidR="00A533BF" w:rsidRPr="0050260E" w:rsidRDefault="001C7173">
          <w:pPr>
            <w:pStyle w:val="TOC1"/>
            <w:tabs>
              <w:tab w:val="right" w:leader="dot" w:pos="9016"/>
            </w:tabs>
            <w:rPr>
              <w:rFonts w:ascii="Arial" w:eastAsiaTheme="minorEastAsia" w:hAnsi="Arial" w:cs="Arial"/>
              <w:noProof/>
              <w:sz w:val="22"/>
              <w:lang w:val="en-GB" w:eastAsia="en-GB"/>
            </w:rPr>
          </w:pPr>
          <w:r w:rsidRPr="0050260E">
            <w:rPr>
              <w:rFonts w:ascii="Arial" w:hAnsi="Arial" w:cs="Arial"/>
              <w:b/>
              <w:bCs/>
              <w:noProof/>
              <w:sz w:val="22"/>
              <w:lang w:val="en-GB"/>
            </w:rPr>
            <w:fldChar w:fldCharType="begin"/>
          </w:r>
          <w:r w:rsidRPr="0050260E">
            <w:rPr>
              <w:rFonts w:ascii="Arial" w:hAnsi="Arial" w:cs="Arial"/>
              <w:b/>
              <w:bCs/>
              <w:noProof/>
              <w:sz w:val="22"/>
              <w:lang w:val="en-GB"/>
            </w:rPr>
            <w:instrText xml:space="preserve"> TOC \o "1-3" \h \z \u </w:instrText>
          </w:r>
          <w:r w:rsidRPr="0050260E">
            <w:rPr>
              <w:rFonts w:ascii="Arial" w:hAnsi="Arial" w:cs="Arial"/>
              <w:b/>
              <w:bCs/>
              <w:noProof/>
              <w:sz w:val="22"/>
              <w:lang w:val="en-GB"/>
            </w:rPr>
            <w:fldChar w:fldCharType="separate"/>
          </w:r>
          <w:hyperlink w:anchor="_Toc224919362" w:history="1">
            <w:r w:rsidR="00A533BF" w:rsidRPr="0050260E">
              <w:rPr>
                <w:rStyle w:val="Hyperlink"/>
                <w:rFonts w:ascii="Arial" w:hAnsi="Arial" w:cs="Arial"/>
                <w:noProof/>
                <w:sz w:val="22"/>
                <w:lang w:val="en-GB"/>
              </w:rPr>
              <w:t>Introduction</w:t>
            </w:r>
            <w:r w:rsidR="00A533BF" w:rsidRPr="0050260E">
              <w:rPr>
                <w:rFonts w:ascii="Arial" w:hAnsi="Arial" w:cs="Arial"/>
                <w:noProof/>
                <w:webHidden/>
                <w:sz w:val="22"/>
              </w:rPr>
              <w:tab/>
            </w:r>
            <w:r w:rsidR="00A533BF" w:rsidRPr="0050260E">
              <w:rPr>
                <w:rFonts w:ascii="Arial" w:hAnsi="Arial" w:cs="Arial"/>
                <w:noProof/>
                <w:webHidden/>
                <w:sz w:val="22"/>
              </w:rPr>
              <w:fldChar w:fldCharType="begin"/>
            </w:r>
            <w:r w:rsidR="00A533BF" w:rsidRPr="0050260E">
              <w:rPr>
                <w:rFonts w:ascii="Arial" w:hAnsi="Arial" w:cs="Arial"/>
                <w:noProof/>
                <w:webHidden/>
                <w:sz w:val="22"/>
              </w:rPr>
              <w:instrText xml:space="preserve"> PAGEREF _Toc224919362 \h </w:instrText>
            </w:r>
            <w:r w:rsidR="00A533BF" w:rsidRPr="0050260E">
              <w:rPr>
                <w:rFonts w:ascii="Arial" w:hAnsi="Arial" w:cs="Arial"/>
                <w:noProof/>
                <w:webHidden/>
                <w:sz w:val="22"/>
              </w:rPr>
            </w:r>
            <w:r w:rsidR="00A533BF" w:rsidRPr="0050260E">
              <w:rPr>
                <w:rFonts w:ascii="Arial" w:hAnsi="Arial" w:cs="Arial"/>
                <w:noProof/>
                <w:webHidden/>
                <w:sz w:val="22"/>
              </w:rPr>
              <w:fldChar w:fldCharType="separate"/>
            </w:r>
            <w:r w:rsidR="00A533BF" w:rsidRPr="0050260E">
              <w:rPr>
                <w:rFonts w:ascii="Arial" w:hAnsi="Arial" w:cs="Arial"/>
                <w:noProof/>
                <w:webHidden/>
                <w:sz w:val="22"/>
              </w:rPr>
              <w:t>3</w:t>
            </w:r>
            <w:r w:rsidR="00A533BF" w:rsidRPr="0050260E">
              <w:rPr>
                <w:rFonts w:ascii="Arial" w:hAnsi="Arial" w:cs="Arial"/>
                <w:noProof/>
                <w:webHidden/>
                <w:sz w:val="22"/>
              </w:rPr>
              <w:fldChar w:fldCharType="end"/>
            </w:r>
          </w:hyperlink>
        </w:p>
        <w:p w14:paraId="0F84D1FC" w14:textId="77777777" w:rsidR="00A533BF" w:rsidRPr="0050260E" w:rsidRDefault="00A533BF">
          <w:pPr>
            <w:pStyle w:val="TOC1"/>
            <w:tabs>
              <w:tab w:val="right" w:leader="dot" w:pos="9016"/>
            </w:tabs>
            <w:rPr>
              <w:rFonts w:ascii="Arial" w:eastAsiaTheme="minorEastAsia" w:hAnsi="Arial" w:cs="Arial"/>
              <w:noProof/>
              <w:sz w:val="22"/>
              <w:lang w:val="en-GB" w:eastAsia="en-GB"/>
            </w:rPr>
          </w:pPr>
          <w:hyperlink w:anchor="_Toc224919363" w:history="1">
            <w:r w:rsidRPr="0050260E">
              <w:rPr>
                <w:rStyle w:val="Hyperlink"/>
                <w:rFonts w:ascii="Arial" w:hAnsi="Arial" w:cs="Arial"/>
                <w:noProof/>
                <w:sz w:val="22"/>
              </w:rPr>
              <w:t>The Early Help System</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_Toc224919363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3</w:t>
            </w:r>
            <w:r w:rsidRPr="0050260E">
              <w:rPr>
                <w:rFonts w:ascii="Arial" w:hAnsi="Arial" w:cs="Arial"/>
                <w:noProof/>
                <w:webHidden/>
                <w:sz w:val="22"/>
              </w:rPr>
              <w:fldChar w:fldCharType="end"/>
            </w:r>
          </w:hyperlink>
        </w:p>
        <w:p w14:paraId="75786598" w14:textId="77777777" w:rsidR="00A533BF" w:rsidRPr="0050260E" w:rsidRDefault="00A533BF">
          <w:pPr>
            <w:pStyle w:val="TOC1"/>
            <w:tabs>
              <w:tab w:val="right" w:leader="dot" w:pos="9016"/>
            </w:tabs>
            <w:rPr>
              <w:rFonts w:ascii="Arial" w:eastAsiaTheme="minorEastAsia" w:hAnsi="Arial" w:cs="Arial"/>
              <w:noProof/>
              <w:sz w:val="22"/>
              <w:lang w:val="en-GB" w:eastAsia="en-GB"/>
            </w:rPr>
          </w:pPr>
          <w:hyperlink w:anchor="_Toc224919364" w:history="1">
            <w:r w:rsidRPr="0050260E">
              <w:rPr>
                <w:rStyle w:val="Hyperlink"/>
                <w:rFonts w:ascii="Arial" w:hAnsi="Arial" w:cs="Arial"/>
                <w:noProof/>
                <w:sz w:val="22"/>
              </w:rPr>
              <w:t>Multi-Agency Working</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_Toc224919364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4</w:t>
            </w:r>
            <w:r w:rsidRPr="0050260E">
              <w:rPr>
                <w:rFonts w:ascii="Arial" w:hAnsi="Arial" w:cs="Arial"/>
                <w:noProof/>
                <w:webHidden/>
                <w:sz w:val="22"/>
              </w:rPr>
              <w:fldChar w:fldCharType="end"/>
            </w:r>
          </w:hyperlink>
        </w:p>
        <w:p w14:paraId="26DE6923" w14:textId="77777777" w:rsidR="00A533BF" w:rsidRPr="0050260E" w:rsidRDefault="00A533BF">
          <w:pPr>
            <w:pStyle w:val="TOC1"/>
            <w:tabs>
              <w:tab w:val="right" w:leader="dot" w:pos="9016"/>
            </w:tabs>
            <w:rPr>
              <w:rFonts w:ascii="Arial" w:eastAsiaTheme="minorEastAsia" w:hAnsi="Arial" w:cs="Arial"/>
              <w:noProof/>
              <w:sz w:val="22"/>
              <w:lang w:val="en-GB" w:eastAsia="en-GB"/>
            </w:rPr>
          </w:pPr>
          <w:hyperlink w:anchor="_Toc224919365" w:history="1">
            <w:r w:rsidRPr="0050260E">
              <w:rPr>
                <w:rStyle w:val="Hyperlink"/>
                <w:rFonts w:ascii="Arial" w:hAnsi="Arial" w:cs="Arial"/>
                <w:noProof/>
                <w:sz w:val="22"/>
              </w:rPr>
              <w:t>Evaluation of Local Website</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_Toc224919365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4</w:t>
            </w:r>
            <w:r w:rsidRPr="0050260E">
              <w:rPr>
                <w:rFonts w:ascii="Arial" w:hAnsi="Arial" w:cs="Arial"/>
                <w:noProof/>
                <w:webHidden/>
                <w:sz w:val="22"/>
              </w:rPr>
              <w:fldChar w:fldCharType="end"/>
            </w:r>
          </w:hyperlink>
        </w:p>
        <w:p w14:paraId="3D74335D" w14:textId="77777777" w:rsidR="00A533BF" w:rsidRPr="0050260E" w:rsidRDefault="00A533BF">
          <w:pPr>
            <w:pStyle w:val="TOC1"/>
            <w:tabs>
              <w:tab w:val="right" w:leader="dot" w:pos="9016"/>
            </w:tabs>
            <w:rPr>
              <w:rFonts w:ascii="Arial" w:eastAsiaTheme="minorEastAsia" w:hAnsi="Arial" w:cs="Arial"/>
              <w:noProof/>
              <w:sz w:val="22"/>
              <w:lang w:val="en-GB" w:eastAsia="en-GB"/>
            </w:rPr>
          </w:pPr>
          <w:hyperlink w:anchor="_Toc224919366" w:history="1">
            <w:r w:rsidRPr="0050260E">
              <w:rPr>
                <w:rStyle w:val="Hyperlink"/>
                <w:rFonts w:ascii="Arial" w:hAnsi="Arial" w:cs="Arial"/>
                <w:noProof/>
                <w:sz w:val="22"/>
              </w:rPr>
              <w:t>Comparative Analysis</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_Toc224919366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5</w:t>
            </w:r>
            <w:r w:rsidRPr="0050260E">
              <w:rPr>
                <w:rFonts w:ascii="Arial" w:hAnsi="Arial" w:cs="Arial"/>
                <w:noProof/>
                <w:webHidden/>
                <w:sz w:val="22"/>
              </w:rPr>
              <w:fldChar w:fldCharType="end"/>
            </w:r>
          </w:hyperlink>
        </w:p>
        <w:p w14:paraId="2DE353D9" w14:textId="77777777" w:rsidR="00A533BF" w:rsidRPr="0050260E" w:rsidRDefault="00A533BF">
          <w:pPr>
            <w:pStyle w:val="TOC1"/>
            <w:tabs>
              <w:tab w:val="right" w:leader="dot" w:pos="9016"/>
            </w:tabs>
            <w:rPr>
              <w:rFonts w:ascii="Arial" w:eastAsiaTheme="minorEastAsia" w:hAnsi="Arial" w:cs="Arial"/>
              <w:noProof/>
              <w:sz w:val="22"/>
              <w:lang w:val="en-GB" w:eastAsia="en-GB"/>
            </w:rPr>
          </w:pPr>
          <w:hyperlink w:anchor="_Toc224919367" w:history="1">
            <w:r w:rsidRPr="0050260E">
              <w:rPr>
                <w:rStyle w:val="Hyperlink"/>
                <w:rFonts w:ascii="Arial" w:hAnsi="Arial" w:cs="Arial"/>
                <w:noProof/>
                <w:sz w:val="22"/>
              </w:rPr>
              <w:t>Conclusion</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_Toc224919367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7</w:t>
            </w:r>
            <w:r w:rsidRPr="0050260E">
              <w:rPr>
                <w:rFonts w:ascii="Arial" w:hAnsi="Arial" w:cs="Arial"/>
                <w:noProof/>
                <w:webHidden/>
                <w:sz w:val="22"/>
              </w:rPr>
              <w:fldChar w:fldCharType="end"/>
            </w:r>
          </w:hyperlink>
        </w:p>
        <w:p w14:paraId="0514763D" w14:textId="77777777" w:rsidR="00A533BF" w:rsidRPr="0050260E" w:rsidRDefault="00A533BF">
          <w:pPr>
            <w:pStyle w:val="TOC2"/>
            <w:tabs>
              <w:tab w:val="right" w:leader="dot" w:pos="9016"/>
            </w:tabs>
            <w:rPr>
              <w:rFonts w:ascii="Arial" w:eastAsiaTheme="minorEastAsia" w:hAnsi="Arial" w:cs="Arial"/>
              <w:noProof/>
              <w:sz w:val="22"/>
              <w:lang w:val="en-GB" w:eastAsia="en-GB"/>
            </w:rPr>
          </w:pPr>
          <w:hyperlink w:anchor="_Toc224919368" w:history="1">
            <w:r w:rsidRPr="0050260E">
              <w:rPr>
                <w:rStyle w:val="Hyperlink"/>
                <w:rFonts w:ascii="Arial" w:hAnsi="Arial" w:cs="Arial"/>
                <w:noProof/>
                <w:sz w:val="22"/>
              </w:rPr>
              <w:t>Recommendations</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_Toc224919368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7</w:t>
            </w:r>
            <w:r w:rsidRPr="0050260E">
              <w:rPr>
                <w:rFonts w:ascii="Arial" w:hAnsi="Arial" w:cs="Arial"/>
                <w:noProof/>
                <w:webHidden/>
                <w:sz w:val="22"/>
              </w:rPr>
              <w:fldChar w:fldCharType="end"/>
            </w:r>
          </w:hyperlink>
        </w:p>
        <w:p w14:paraId="7D08C3CB" w14:textId="77777777" w:rsidR="00A533BF" w:rsidRPr="0050260E" w:rsidRDefault="00A533BF">
          <w:pPr>
            <w:pStyle w:val="TOC1"/>
            <w:tabs>
              <w:tab w:val="right" w:leader="dot" w:pos="9016"/>
            </w:tabs>
            <w:rPr>
              <w:rFonts w:ascii="Arial" w:eastAsiaTheme="minorEastAsia" w:hAnsi="Arial" w:cs="Arial"/>
              <w:noProof/>
              <w:sz w:val="22"/>
              <w:lang w:val="en-GB" w:eastAsia="en-GB"/>
            </w:rPr>
          </w:pPr>
          <w:hyperlink w:anchor="_Toc224919369" w:history="1">
            <w:r w:rsidRPr="0050260E">
              <w:rPr>
                <w:rStyle w:val="Hyperlink"/>
                <w:rFonts w:ascii="Arial" w:hAnsi="Arial" w:cs="Arial"/>
                <w:noProof/>
                <w:sz w:val="22"/>
                <w:lang w:val="en-GB"/>
              </w:rPr>
              <w:t>References</w:t>
            </w:r>
            <w:r w:rsidRPr="0050260E">
              <w:rPr>
                <w:rFonts w:ascii="Arial" w:hAnsi="Arial" w:cs="Arial"/>
                <w:noProof/>
                <w:webHidden/>
                <w:sz w:val="22"/>
              </w:rPr>
              <w:tab/>
            </w:r>
            <w:r w:rsidRPr="0050260E">
              <w:rPr>
                <w:rFonts w:ascii="Arial" w:hAnsi="Arial" w:cs="Arial"/>
                <w:noProof/>
                <w:webHidden/>
                <w:sz w:val="22"/>
              </w:rPr>
              <w:fldChar w:fldCharType="begin"/>
            </w:r>
            <w:r w:rsidRPr="0050260E">
              <w:rPr>
                <w:rFonts w:ascii="Arial" w:hAnsi="Arial" w:cs="Arial"/>
                <w:noProof/>
                <w:webHidden/>
                <w:sz w:val="22"/>
              </w:rPr>
              <w:instrText xml:space="preserve"> PAGEREF _Toc224919369 \h </w:instrText>
            </w:r>
            <w:r w:rsidRPr="0050260E">
              <w:rPr>
                <w:rFonts w:ascii="Arial" w:hAnsi="Arial" w:cs="Arial"/>
                <w:noProof/>
                <w:webHidden/>
                <w:sz w:val="22"/>
              </w:rPr>
            </w:r>
            <w:r w:rsidRPr="0050260E">
              <w:rPr>
                <w:rFonts w:ascii="Arial" w:hAnsi="Arial" w:cs="Arial"/>
                <w:noProof/>
                <w:webHidden/>
                <w:sz w:val="22"/>
              </w:rPr>
              <w:fldChar w:fldCharType="separate"/>
            </w:r>
            <w:r w:rsidRPr="0050260E">
              <w:rPr>
                <w:rFonts w:ascii="Arial" w:hAnsi="Arial" w:cs="Arial"/>
                <w:noProof/>
                <w:webHidden/>
                <w:sz w:val="22"/>
              </w:rPr>
              <w:t>9</w:t>
            </w:r>
            <w:r w:rsidRPr="0050260E">
              <w:rPr>
                <w:rFonts w:ascii="Arial" w:hAnsi="Arial" w:cs="Arial"/>
                <w:noProof/>
                <w:webHidden/>
                <w:sz w:val="22"/>
              </w:rPr>
              <w:fldChar w:fldCharType="end"/>
            </w:r>
          </w:hyperlink>
        </w:p>
        <w:p w14:paraId="544C4771" w14:textId="77777777" w:rsidR="001C7173" w:rsidRPr="0050260E" w:rsidRDefault="001C7173">
          <w:pPr>
            <w:rPr>
              <w:rFonts w:ascii="Arial" w:hAnsi="Arial" w:cs="Arial"/>
              <w:sz w:val="22"/>
              <w:lang w:val="en-GB"/>
            </w:rPr>
          </w:pPr>
          <w:r w:rsidRPr="0050260E">
            <w:rPr>
              <w:rFonts w:ascii="Arial" w:hAnsi="Arial" w:cs="Arial"/>
              <w:b/>
              <w:bCs/>
              <w:noProof/>
              <w:sz w:val="22"/>
              <w:lang w:val="en-GB"/>
            </w:rPr>
            <w:fldChar w:fldCharType="end"/>
          </w:r>
        </w:p>
      </w:sdtContent>
    </w:sdt>
    <w:p w14:paraId="0D5DAE45" w14:textId="77777777" w:rsidR="00685F97" w:rsidRPr="0050260E" w:rsidRDefault="00685F97">
      <w:pPr>
        <w:spacing w:line="259" w:lineRule="auto"/>
        <w:jc w:val="left"/>
        <w:rPr>
          <w:rFonts w:ascii="Arial" w:hAnsi="Arial" w:cs="Arial"/>
          <w:sz w:val="22"/>
          <w:lang w:val="en-GB"/>
        </w:rPr>
      </w:pPr>
      <w:r w:rsidRPr="0050260E">
        <w:rPr>
          <w:rFonts w:ascii="Arial" w:hAnsi="Arial" w:cs="Arial"/>
          <w:sz w:val="22"/>
          <w:lang w:val="en-GB"/>
        </w:rPr>
        <w:br w:type="page"/>
      </w:r>
    </w:p>
    <w:p w14:paraId="5DF335FA" w14:textId="77777777" w:rsidR="006E5CF3" w:rsidRPr="0050260E" w:rsidRDefault="007207E7" w:rsidP="006E5CF3">
      <w:pPr>
        <w:pStyle w:val="Heading1"/>
        <w:rPr>
          <w:rFonts w:ascii="Arial" w:hAnsi="Arial" w:cs="Arial"/>
          <w:sz w:val="22"/>
          <w:szCs w:val="22"/>
          <w:lang w:val="en-GB"/>
        </w:rPr>
      </w:pPr>
      <w:bookmarkStart w:id="0" w:name="_Toc224919362"/>
      <w:r w:rsidRPr="0050260E">
        <w:rPr>
          <w:rFonts w:ascii="Arial" w:hAnsi="Arial" w:cs="Arial"/>
          <w:sz w:val="22"/>
          <w:szCs w:val="22"/>
          <w:lang w:val="en-GB"/>
        </w:rPr>
        <w:lastRenderedPageBreak/>
        <w:t>Introduction</w:t>
      </w:r>
      <w:bookmarkEnd w:id="0"/>
    </w:p>
    <w:p w14:paraId="566A9867" w14:textId="70E20A11" w:rsidR="00456042" w:rsidRPr="0050260E" w:rsidRDefault="00C06D1D" w:rsidP="00993EC1">
      <w:pPr>
        <w:rPr>
          <w:rFonts w:ascii="Arial" w:hAnsi="Arial" w:cs="Arial"/>
          <w:sz w:val="22"/>
          <w:lang w:val="en-GB"/>
        </w:rPr>
      </w:pPr>
      <w:r w:rsidRPr="0050260E">
        <w:rPr>
          <w:rFonts w:ascii="Arial" w:hAnsi="Arial" w:cs="Arial"/>
          <w:sz w:val="22"/>
        </w:rPr>
        <w:t>Protecting and supp</w:t>
      </w:r>
      <w:r w:rsidR="00EE4158" w:rsidRPr="0050260E">
        <w:rPr>
          <w:rFonts w:ascii="Arial" w:hAnsi="Arial" w:cs="Arial"/>
          <w:sz w:val="22"/>
        </w:rPr>
        <w:t>orting families in health and ca</w:t>
      </w:r>
      <w:r w:rsidRPr="0050260E">
        <w:rPr>
          <w:rFonts w:ascii="Arial" w:hAnsi="Arial" w:cs="Arial"/>
          <w:sz w:val="22"/>
        </w:rPr>
        <w:t xml:space="preserve">re </w:t>
      </w:r>
      <w:r w:rsidR="00C03161" w:rsidRPr="0050260E">
        <w:rPr>
          <w:rFonts w:ascii="Arial" w:hAnsi="Arial" w:cs="Arial"/>
          <w:sz w:val="22"/>
        </w:rPr>
        <w:t>involves</w:t>
      </w:r>
      <w:r w:rsidRPr="0050260E">
        <w:rPr>
          <w:rFonts w:ascii="Arial" w:hAnsi="Arial" w:cs="Arial"/>
          <w:sz w:val="22"/>
        </w:rPr>
        <w:t xml:space="preserve"> a </w:t>
      </w:r>
      <w:r w:rsidR="00C03161" w:rsidRPr="0050260E">
        <w:rPr>
          <w:rFonts w:ascii="Arial" w:hAnsi="Arial" w:cs="Arial"/>
          <w:sz w:val="22"/>
        </w:rPr>
        <w:t>family</w:t>
      </w:r>
      <w:r w:rsidRPr="0050260E">
        <w:rPr>
          <w:rFonts w:ascii="Arial" w:hAnsi="Arial" w:cs="Arial"/>
          <w:sz w:val="22"/>
        </w:rPr>
        <w:t xml:space="preserve"> </w:t>
      </w:r>
      <w:r w:rsidR="00C03161" w:rsidRPr="0050260E">
        <w:rPr>
          <w:rFonts w:ascii="Arial" w:hAnsi="Arial" w:cs="Arial"/>
          <w:sz w:val="22"/>
        </w:rPr>
        <w:t xml:space="preserve">centred approach and </w:t>
      </w:r>
      <w:r w:rsidR="00F77E2C" w:rsidRPr="0050260E">
        <w:rPr>
          <w:rFonts w:ascii="Arial" w:hAnsi="Arial" w:cs="Arial"/>
          <w:sz w:val="22"/>
        </w:rPr>
        <w:t>treating</w:t>
      </w:r>
      <w:r w:rsidR="00C03161" w:rsidRPr="0050260E">
        <w:rPr>
          <w:rFonts w:ascii="Arial" w:hAnsi="Arial" w:cs="Arial"/>
          <w:sz w:val="22"/>
        </w:rPr>
        <w:t xml:space="preserve"> the families as a partners in care to </w:t>
      </w:r>
      <w:r w:rsidR="00F77E2C" w:rsidRPr="0050260E">
        <w:rPr>
          <w:rFonts w:ascii="Arial" w:hAnsi="Arial" w:cs="Arial"/>
          <w:sz w:val="22"/>
        </w:rPr>
        <w:t>improve</w:t>
      </w:r>
      <w:r w:rsidR="00C03161" w:rsidRPr="0050260E">
        <w:rPr>
          <w:rFonts w:ascii="Arial" w:hAnsi="Arial" w:cs="Arial"/>
          <w:sz w:val="22"/>
        </w:rPr>
        <w:t xml:space="preserve"> the safety and </w:t>
      </w:r>
      <w:r w:rsidR="00F77E2C" w:rsidRPr="0050260E">
        <w:rPr>
          <w:rFonts w:ascii="Arial" w:hAnsi="Arial" w:cs="Arial"/>
          <w:sz w:val="22"/>
        </w:rPr>
        <w:t>outcomes</w:t>
      </w:r>
      <w:r w:rsidR="00DF690D" w:rsidRPr="0050260E">
        <w:rPr>
          <w:rFonts w:ascii="Arial" w:hAnsi="Arial" w:cs="Arial"/>
          <w:sz w:val="22"/>
          <w:lang w:val="en-GB"/>
        </w:rPr>
        <w:t xml:space="preserve"> (</w:t>
      </w:r>
      <w:proofErr w:type="spellStart"/>
      <w:r w:rsidR="00DF690D" w:rsidRPr="0050260E">
        <w:rPr>
          <w:rFonts w:ascii="Arial" w:hAnsi="Arial" w:cs="Arial"/>
          <w:sz w:val="22"/>
          <w:lang w:val="en-GB"/>
        </w:rPr>
        <w:t>Strobel</w:t>
      </w:r>
      <w:proofErr w:type="spellEnd"/>
      <w:r w:rsidR="00DF690D" w:rsidRPr="0050260E">
        <w:rPr>
          <w:rFonts w:ascii="Arial" w:hAnsi="Arial" w:cs="Arial"/>
          <w:sz w:val="22"/>
          <w:lang w:val="en-GB"/>
        </w:rPr>
        <w:t xml:space="preserve"> </w:t>
      </w:r>
      <w:r w:rsidR="00DF690D" w:rsidRPr="0050260E">
        <w:rPr>
          <w:rFonts w:ascii="Arial" w:hAnsi="Arial" w:cs="Arial"/>
          <w:i/>
          <w:sz w:val="22"/>
          <w:lang w:val="en-GB"/>
        </w:rPr>
        <w:t>et al</w:t>
      </w:r>
      <w:r w:rsidR="00DF690D" w:rsidRPr="0050260E">
        <w:rPr>
          <w:rFonts w:ascii="Arial" w:hAnsi="Arial" w:cs="Arial"/>
          <w:sz w:val="22"/>
          <w:lang w:val="en-GB"/>
        </w:rPr>
        <w:t>. 2022)</w:t>
      </w:r>
      <w:r w:rsidR="00C03161" w:rsidRPr="0050260E">
        <w:rPr>
          <w:rFonts w:ascii="Arial" w:hAnsi="Arial" w:cs="Arial"/>
          <w:sz w:val="22"/>
        </w:rPr>
        <w:t xml:space="preserve">. </w:t>
      </w:r>
      <w:r w:rsidR="005D6E7A" w:rsidRPr="0050260E">
        <w:rPr>
          <w:rFonts w:ascii="Arial" w:hAnsi="Arial" w:cs="Arial"/>
          <w:sz w:val="22"/>
        </w:rPr>
        <w:t>It is i</w:t>
      </w:r>
      <w:r w:rsidR="008B6B6B" w:rsidRPr="0050260E">
        <w:rPr>
          <w:rFonts w:ascii="Arial" w:hAnsi="Arial" w:cs="Arial"/>
          <w:sz w:val="22"/>
        </w:rPr>
        <w:t>mportant to eng</w:t>
      </w:r>
      <w:r w:rsidR="00CA3021" w:rsidRPr="0050260E">
        <w:rPr>
          <w:rFonts w:ascii="Arial" w:hAnsi="Arial" w:cs="Arial"/>
          <w:sz w:val="22"/>
        </w:rPr>
        <w:t xml:space="preserve">age with the families </w:t>
      </w:r>
      <w:r w:rsidR="00AC3C0C" w:rsidRPr="0050260E">
        <w:rPr>
          <w:rFonts w:ascii="Arial" w:hAnsi="Arial" w:cs="Arial"/>
          <w:sz w:val="22"/>
        </w:rPr>
        <w:t xml:space="preserve">when safety events occurs as safety events can compromise </w:t>
      </w:r>
      <w:r w:rsidR="00527B79" w:rsidRPr="0050260E">
        <w:rPr>
          <w:rFonts w:ascii="Arial" w:hAnsi="Arial" w:cs="Arial"/>
          <w:sz w:val="22"/>
        </w:rPr>
        <w:t>patients</w:t>
      </w:r>
      <w:r w:rsidR="00AC3C0C" w:rsidRPr="0050260E">
        <w:rPr>
          <w:rFonts w:ascii="Arial" w:hAnsi="Arial" w:cs="Arial"/>
          <w:sz w:val="22"/>
        </w:rPr>
        <w:t xml:space="preserve"> </w:t>
      </w:r>
      <w:r w:rsidR="00527B79" w:rsidRPr="0050260E">
        <w:rPr>
          <w:rFonts w:ascii="Arial" w:hAnsi="Arial" w:cs="Arial"/>
          <w:sz w:val="22"/>
        </w:rPr>
        <w:t>trust</w:t>
      </w:r>
      <w:r w:rsidR="00AC3C0C" w:rsidRPr="0050260E">
        <w:rPr>
          <w:rFonts w:ascii="Arial" w:hAnsi="Arial" w:cs="Arial"/>
          <w:sz w:val="22"/>
        </w:rPr>
        <w:t xml:space="preserve"> in their </w:t>
      </w:r>
      <w:r w:rsidR="00527B79" w:rsidRPr="0050260E">
        <w:rPr>
          <w:rFonts w:ascii="Arial" w:hAnsi="Arial" w:cs="Arial"/>
          <w:sz w:val="22"/>
        </w:rPr>
        <w:t>health</w:t>
      </w:r>
      <w:r w:rsidR="00AC3C0C" w:rsidRPr="0050260E">
        <w:rPr>
          <w:rFonts w:ascii="Arial" w:hAnsi="Arial" w:cs="Arial"/>
          <w:sz w:val="22"/>
        </w:rPr>
        <w:t xml:space="preserve"> care providers</w:t>
      </w:r>
      <w:r w:rsidR="00AC3C0C" w:rsidRPr="0050260E">
        <w:rPr>
          <w:rFonts w:ascii="Arial" w:hAnsi="Arial" w:cs="Arial"/>
          <w:sz w:val="22"/>
          <w:lang w:val="en-GB"/>
        </w:rPr>
        <w:t xml:space="preserve">. </w:t>
      </w:r>
      <w:r w:rsidR="00456042" w:rsidRPr="0050260E">
        <w:rPr>
          <w:rFonts w:ascii="Arial" w:hAnsi="Arial" w:cs="Arial"/>
          <w:sz w:val="22"/>
          <w:lang w:val="en-GB"/>
        </w:rPr>
        <w:t>Families and professionals work together in the</w:t>
      </w:r>
      <w:r w:rsidR="00F46045" w:rsidRPr="0050260E">
        <w:rPr>
          <w:rFonts w:ascii="Arial" w:hAnsi="Arial" w:cs="Arial"/>
          <w:sz w:val="22"/>
          <w:lang w:val="en-GB"/>
        </w:rPr>
        <w:t>ir</w:t>
      </w:r>
      <w:r w:rsidR="00456042" w:rsidRPr="0050260E">
        <w:rPr>
          <w:rFonts w:ascii="Arial" w:hAnsi="Arial" w:cs="Arial"/>
          <w:sz w:val="22"/>
          <w:lang w:val="en-GB"/>
        </w:rPr>
        <w:t xml:space="preserve"> best interest of child and the family</w:t>
      </w:r>
      <w:r w:rsidR="00395F1B" w:rsidRPr="0050260E">
        <w:rPr>
          <w:rFonts w:ascii="Arial" w:hAnsi="Arial" w:cs="Arial"/>
          <w:sz w:val="22"/>
          <w:lang w:val="en-GB"/>
        </w:rPr>
        <w:t xml:space="preserve"> (</w:t>
      </w:r>
      <w:proofErr w:type="spellStart"/>
      <w:r w:rsidR="00395F1B" w:rsidRPr="0050260E">
        <w:rPr>
          <w:rFonts w:ascii="Arial" w:hAnsi="Arial" w:cs="Arial"/>
          <w:sz w:val="22"/>
          <w:lang w:val="en-GB"/>
        </w:rPr>
        <w:t>Mestre</w:t>
      </w:r>
      <w:proofErr w:type="spellEnd"/>
      <w:r w:rsidR="00395F1B" w:rsidRPr="0050260E">
        <w:rPr>
          <w:rFonts w:ascii="Arial" w:hAnsi="Arial" w:cs="Arial"/>
          <w:sz w:val="22"/>
          <w:lang w:val="en-GB"/>
        </w:rPr>
        <w:t xml:space="preserve"> </w:t>
      </w:r>
      <w:r w:rsidR="00395F1B" w:rsidRPr="0050260E">
        <w:rPr>
          <w:rFonts w:ascii="Arial" w:hAnsi="Arial" w:cs="Arial"/>
          <w:i/>
          <w:sz w:val="22"/>
          <w:lang w:val="en-GB"/>
        </w:rPr>
        <w:t>et al</w:t>
      </w:r>
      <w:r w:rsidR="00395F1B" w:rsidRPr="0050260E">
        <w:rPr>
          <w:rFonts w:ascii="Arial" w:hAnsi="Arial" w:cs="Arial"/>
          <w:sz w:val="22"/>
          <w:lang w:val="en-GB"/>
        </w:rPr>
        <w:t>. 2024)</w:t>
      </w:r>
      <w:r w:rsidR="00456042" w:rsidRPr="0050260E">
        <w:rPr>
          <w:rFonts w:ascii="Arial" w:hAnsi="Arial" w:cs="Arial"/>
          <w:sz w:val="22"/>
          <w:lang w:val="en-GB"/>
        </w:rPr>
        <w:t xml:space="preserve">. </w:t>
      </w:r>
      <w:r w:rsidR="00CD39DE" w:rsidRPr="0050260E">
        <w:rPr>
          <w:rFonts w:ascii="Arial" w:hAnsi="Arial" w:cs="Arial"/>
          <w:sz w:val="22"/>
          <w:lang w:val="en-GB"/>
        </w:rPr>
        <w:t>Everyone</w:t>
      </w:r>
      <w:r w:rsidR="00456042" w:rsidRPr="0050260E">
        <w:rPr>
          <w:rFonts w:ascii="Arial" w:hAnsi="Arial" w:cs="Arial"/>
          <w:sz w:val="22"/>
          <w:lang w:val="en-GB"/>
        </w:rPr>
        <w:t xml:space="preserve"> </w:t>
      </w:r>
      <w:r w:rsidR="00CD39DE" w:rsidRPr="0050260E">
        <w:rPr>
          <w:rFonts w:ascii="Arial" w:hAnsi="Arial" w:cs="Arial"/>
          <w:sz w:val="22"/>
          <w:lang w:val="en-GB"/>
        </w:rPr>
        <w:t>respects</w:t>
      </w:r>
      <w:r w:rsidR="00456042" w:rsidRPr="0050260E">
        <w:rPr>
          <w:rFonts w:ascii="Arial" w:hAnsi="Arial" w:cs="Arial"/>
          <w:sz w:val="22"/>
          <w:lang w:val="en-GB"/>
        </w:rPr>
        <w:t xml:space="preserve"> the expertise and skills which </w:t>
      </w:r>
      <w:r w:rsidR="0093065D" w:rsidRPr="0050260E">
        <w:rPr>
          <w:rFonts w:ascii="Arial" w:hAnsi="Arial" w:cs="Arial"/>
          <w:sz w:val="22"/>
          <w:lang w:val="en-GB"/>
        </w:rPr>
        <w:t>are</w:t>
      </w:r>
      <w:r w:rsidR="00456042" w:rsidRPr="0050260E">
        <w:rPr>
          <w:rFonts w:ascii="Arial" w:hAnsi="Arial" w:cs="Arial"/>
          <w:sz w:val="22"/>
          <w:lang w:val="en-GB"/>
        </w:rPr>
        <w:t xml:space="preserve"> brought to the relationship.</w:t>
      </w:r>
      <w:r w:rsidR="00EE5295" w:rsidRPr="0050260E">
        <w:rPr>
          <w:rFonts w:ascii="Arial" w:hAnsi="Arial" w:cs="Arial"/>
          <w:sz w:val="22"/>
          <w:lang w:val="en-GB"/>
        </w:rPr>
        <w:t xml:space="preserve"> </w:t>
      </w:r>
    </w:p>
    <w:p w14:paraId="5265866D" w14:textId="77777777" w:rsidR="00053D7B" w:rsidRPr="0050260E" w:rsidRDefault="00053D7B" w:rsidP="00993EC1">
      <w:pPr>
        <w:rPr>
          <w:rFonts w:ascii="Arial" w:hAnsi="Arial" w:cs="Arial"/>
          <w:sz w:val="22"/>
          <w:lang w:val="en-GB"/>
        </w:rPr>
      </w:pPr>
      <w:r w:rsidRPr="0050260E">
        <w:rPr>
          <w:rFonts w:ascii="Arial" w:hAnsi="Arial" w:cs="Arial"/>
          <w:sz w:val="22"/>
        </w:rPr>
        <w:t>The chosen local authority websites are Norfolk Country Council, Leeds City Council and Southwark Council, these websites have the most effective and accessible information relating to Early Help and other support services for the families</w:t>
      </w:r>
    </w:p>
    <w:p w14:paraId="1BE2E9BA" w14:textId="77777777" w:rsidR="00AA70B1" w:rsidRPr="0050260E" w:rsidRDefault="00AA70B1" w:rsidP="00993EC1">
      <w:pPr>
        <w:rPr>
          <w:rFonts w:ascii="Arial" w:hAnsi="Arial" w:cs="Arial"/>
          <w:sz w:val="22"/>
        </w:rPr>
      </w:pPr>
      <w:r w:rsidRPr="0050260E">
        <w:rPr>
          <w:rFonts w:ascii="Arial" w:hAnsi="Arial" w:cs="Arial"/>
          <w:sz w:val="22"/>
        </w:rPr>
        <w:t xml:space="preserve">The report will </w:t>
      </w:r>
      <w:r w:rsidR="00A14A81" w:rsidRPr="0050260E">
        <w:rPr>
          <w:rFonts w:ascii="Arial" w:hAnsi="Arial" w:cs="Arial"/>
          <w:sz w:val="22"/>
        </w:rPr>
        <w:t>provide the examination and analysis of how the early help system indicated</w:t>
      </w:r>
      <w:r w:rsidR="009214E3" w:rsidRPr="0050260E">
        <w:rPr>
          <w:rFonts w:ascii="Arial" w:hAnsi="Arial" w:cs="Arial"/>
          <w:sz w:val="22"/>
        </w:rPr>
        <w:t xml:space="preserve"> to UK families by their </w:t>
      </w:r>
      <w:r w:rsidR="00924ED9" w:rsidRPr="0050260E">
        <w:rPr>
          <w:rFonts w:ascii="Arial" w:hAnsi="Arial" w:cs="Arial"/>
          <w:sz w:val="22"/>
        </w:rPr>
        <w:t>authority</w:t>
      </w:r>
      <w:r w:rsidR="009214E3" w:rsidRPr="0050260E">
        <w:rPr>
          <w:rFonts w:ascii="Arial" w:hAnsi="Arial" w:cs="Arial"/>
          <w:sz w:val="22"/>
        </w:rPr>
        <w:t xml:space="preserve"> websites.</w:t>
      </w:r>
      <w:r w:rsidR="00A14A81" w:rsidRPr="0050260E">
        <w:rPr>
          <w:rFonts w:ascii="Arial" w:hAnsi="Arial" w:cs="Arial"/>
          <w:sz w:val="22"/>
        </w:rPr>
        <w:t xml:space="preserve"> </w:t>
      </w:r>
      <w:r w:rsidR="00BE3BD5" w:rsidRPr="0050260E">
        <w:rPr>
          <w:rFonts w:ascii="Arial" w:hAnsi="Arial" w:cs="Arial"/>
          <w:sz w:val="22"/>
        </w:rPr>
        <w:t xml:space="preserve">It will </w:t>
      </w:r>
      <w:r w:rsidR="00F2645F" w:rsidRPr="0050260E">
        <w:rPr>
          <w:rFonts w:ascii="Arial" w:hAnsi="Arial" w:cs="Arial"/>
          <w:sz w:val="22"/>
        </w:rPr>
        <w:t>include</w:t>
      </w:r>
      <w:r w:rsidR="00A14A81" w:rsidRPr="0050260E">
        <w:rPr>
          <w:rFonts w:ascii="Arial" w:hAnsi="Arial" w:cs="Arial"/>
          <w:sz w:val="22"/>
        </w:rPr>
        <w:t xml:space="preserve"> </w:t>
      </w:r>
      <w:r w:rsidRPr="0050260E">
        <w:rPr>
          <w:rFonts w:ascii="Arial" w:hAnsi="Arial" w:cs="Arial"/>
          <w:sz w:val="22"/>
        </w:rPr>
        <w:t>the explanation of the Early Help System and multi-agency working</w:t>
      </w:r>
      <w:r w:rsidR="00192BAF" w:rsidRPr="0050260E">
        <w:rPr>
          <w:rFonts w:ascii="Arial" w:hAnsi="Arial" w:cs="Arial"/>
          <w:sz w:val="22"/>
        </w:rPr>
        <w:t xml:space="preserve">. </w:t>
      </w:r>
      <w:r w:rsidR="00765837" w:rsidRPr="0050260E">
        <w:rPr>
          <w:rFonts w:ascii="Arial" w:hAnsi="Arial" w:cs="Arial"/>
          <w:sz w:val="22"/>
        </w:rPr>
        <w:t>The report</w:t>
      </w:r>
      <w:r w:rsidR="00192BAF" w:rsidRPr="0050260E">
        <w:rPr>
          <w:rFonts w:ascii="Arial" w:hAnsi="Arial" w:cs="Arial"/>
          <w:sz w:val="22"/>
        </w:rPr>
        <w:t xml:space="preserve"> will also evaluate</w:t>
      </w:r>
      <w:r w:rsidR="000B3F1F" w:rsidRPr="0050260E">
        <w:rPr>
          <w:rFonts w:ascii="Arial" w:hAnsi="Arial" w:cs="Arial"/>
          <w:sz w:val="22"/>
        </w:rPr>
        <w:t xml:space="preserve"> the</w:t>
      </w:r>
      <w:r w:rsidR="00192BAF" w:rsidRPr="0050260E">
        <w:rPr>
          <w:rFonts w:ascii="Arial" w:hAnsi="Arial" w:cs="Arial"/>
          <w:sz w:val="22"/>
        </w:rPr>
        <w:t xml:space="preserve"> </w:t>
      </w:r>
      <w:r w:rsidR="000049CB" w:rsidRPr="0050260E">
        <w:rPr>
          <w:rFonts w:ascii="Arial" w:hAnsi="Arial" w:cs="Arial"/>
          <w:sz w:val="22"/>
        </w:rPr>
        <w:t>three local authority website and</w:t>
      </w:r>
      <w:r w:rsidR="00B35ED2" w:rsidRPr="0050260E">
        <w:rPr>
          <w:rFonts w:ascii="Arial" w:hAnsi="Arial" w:cs="Arial"/>
          <w:sz w:val="22"/>
        </w:rPr>
        <w:t xml:space="preserve"> will</w:t>
      </w:r>
      <w:r w:rsidRPr="0050260E">
        <w:rPr>
          <w:rFonts w:ascii="Arial" w:hAnsi="Arial" w:cs="Arial"/>
          <w:sz w:val="22"/>
        </w:rPr>
        <w:t xml:space="preserve"> analys</w:t>
      </w:r>
      <w:r w:rsidR="000049CB" w:rsidRPr="0050260E">
        <w:rPr>
          <w:rFonts w:ascii="Arial" w:hAnsi="Arial" w:cs="Arial"/>
          <w:sz w:val="22"/>
        </w:rPr>
        <w:t>e</w:t>
      </w:r>
      <w:r w:rsidRPr="0050260E">
        <w:rPr>
          <w:rFonts w:ascii="Arial" w:hAnsi="Arial" w:cs="Arial"/>
          <w:sz w:val="22"/>
        </w:rPr>
        <w:t xml:space="preserve"> the main strengths and weakness of the local authority </w:t>
      </w:r>
      <w:r w:rsidR="005A3D58" w:rsidRPr="0050260E">
        <w:rPr>
          <w:rFonts w:ascii="Arial" w:hAnsi="Arial" w:cs="Arial"/>
          <w:sz w:val="22"/>
        </w:rPr>
        <w:t>websites about</w:t>
      </w:r>
      <w:r w:rsidR="00743A16" w:rsidRPr="0050260E">
        <w:rPr>
          <w:rFonts w:ascii="Arial" w:hAnsi="Arial" w:cs="Arial"/>
          <w:sz w:val="22"/>
        </w:rPr>
        <w:t xml:space="preserve"> how the information of </w:t>
      </w:r>
      <w:r w:rsidRPr="0050260E">
        <w:rPr>
          <w:rFonts w:ascii="Arial" w:hAnsi="Arial" w:cs="Arial"/>
          <w:sz w:val="22"/>
        </w:rPr>
        <w:t>the Early Help and other support services available</w:t>
      </w:r>
      <w:r w:rsidR="00606EED" w:rsidRPr="0050260E">
        <w:rPr>
          <w:rFonts w:ascii="Arial" w:hAnsi="Arial" w:cs="Arial"/>
          <w:sz w:val="22"/>
        </w:rPr>
        <w:t xml:space="preserve"> are communicated </w:t>
      </w:r>
      <w:r w:rsidR="00786E22" w:rsidRPr="0050260E">
        <w:rPr>
          <w:rFonts w:ascii="Arial" w:hAnsi="Arial" w:cs="Arial"/>
          <w:sz w:val="22"/>
        </w:rPr>
        <w:t>with the</w:t>
      </w:r>
      <w:r w:rsidR="00606EED" w:rsidRPr="0050260E">
        <w:rPr>
          <w:rFonts w:ascii="Arial" w:hAnsi="Arial" w:cs="Arial"/>
          <w:sz w:val="22"/>
        </w:rPr>
        <w:t xml:space="preserve"> </w:t>
      </w:r>
      <w:r w:rsidRPr="0050260E">
        <w:rPr>
          <w:rFonts w:ascii="Arial" w:hAnsi="Arial" w:cs="Arial"/>
          <w:sz w:val="22"/>
        </w:rPr>
        <w:t>families.</w:t>
      </w:r>
      <w:r w:rsidR="00077355" w:rsidRPr="0050260E">
        <w:rPr>
          <w:rFonts w:ascii="Arial" w:hAnsi="Arial" w:cs="Arial"/>
          <w:sz w:val="22"/>
        </w:rPr>
        <w:t xml:space="preserve"> Lastly, </w:t>
      </w:r>
      <w:r w:rsidR="00F76B96" w:rsidRPr="0050260E">
        <w:rPr>
          <w:rFonts w:ascii="Arial" w:hAnsi="Arial" w:cs="Arial"/>
          <w:sz w:val="22"/>
        </w:rPr>
        <w:t>it</w:t>
      </w:r>
      <w:r w:rsidR="00077355" w:rsidRPr="0050260E">
        <w:rPr>
          <w:rFonts w:ascii="Arial" w:hAnsi="Arial" w:cs="Arial"/>
          <w:sz w:val="22"/>
        </w:rPr>
        <w:t xml:space="preserve"> will provide</w:t>
      </w:r>
      <w:r w:rsidR="00875C98" w:rsidRPr="0050260E">
        <w:rPr>
          <w:rFonts w:ascii="Arial" w:hAnsi="Arial" w:cs="Arial"/>
          <w:sz w:val="22"/>
        </w:rPr>
        <w:t xml:space="preserve"> </w:t>
      </w:r>
      <w:r w:rsidR="00B73230" w:rsidRPr="0050260E">
        <w:rPr>
          <w:rFonts w:ascii="Arial" w:hAnsi="Arial" w:cs="Arial"/>
          <w:sz w:val="22"/>
        </w:rPr>
        <w:t>the conclusion</w:t>
      </w:r>
      <w:r w:rsidRPr="0050260E">
        <w:rPr>
          <w:rFonts w:ascii="Arial" w:hAnsi="Arial" w:cs="Arial"/>
          <w:sz w:val="22"/>
        </w:rPr>
        <w:t xml:space="preserve"> </w:t>
      </w:r>
      <w:r w:rsidR="00B73230" w:rsidRPr="0050260E">
        <w:rPr>
          <w:rFonts w:ascii="Arial" w:hAnsi="Arial" w:cs="Arial"/>
          <w:sz w:val="22"/>
        </w:rPr>
        <w:t xml:space="preserve">as well as </w:t>
      </w:r>
      <w:r w:rsidRPr="0050260E">
        <w:rPr>
          <w:rFonts w:ascii="Arial" w:hAnsi="Arial" w:cs="Arial"/>
          <w:sz w:val="22"/>
        </w:rPr>
        <w:t>recommendations for areas for improvement.</w:t>
      </w:r>
    </w:p>
    <w:p w14:paraId="6B2D4E26" w14:textId="77777777" w:rsidR="00A55DE6" w:rsidRPr="0050260E" w:rsidRDefault="00A55DE6" w:rsidP="00A55DE6">
      <w:pPr>
        <w:pStyle w:val="Heading1"/>
        <w:rPr>
          <w:rFonts w:ascii="Arial" w:hAnsi="Arial" w:cs="Arial"/>
          <w:color w:val="000000"/>
          <w:sz w:val="22"/>
          <w:szCs w:val="22"/>
        </w:rPr>
      </w:pPr>
      <w:bookmarkStart w:id="1" w:name="_Toc224919363"/>
      <w:r w:rsidRPr="0050260E">
        <w:rPr>
          <w:rFonts w:ascii="Arial" w:hAnsi="Arial" w:cs="Arial"/>
          <w:color w:val="000000"/>
          <w:sz w:val="22"/>
          <w:szCs w:val="22"/>
        </w:rPr>
        <w:t>The Early Help System</w:t>
      </w:r>
      <w:bookmarkEnd w:id="1"/>
    </w:p>
    <w:p w14:paraId="441BEFE1" w14:textId="77777777" w:rsidR="00A53B40" w:rsidRPr="0050260E" w:rsidRDefault="00122A7B" w:rsidP="00122A7B">
      <w:pPr>
        <w:rPr>
          <w:rFonts w:ascii="Arial" w:hAnsi="Arial" w:cs="Arial"/>
          <w:sz w:val="22"/>
        </w:rPr>
      </w:pPr>
      <w:r w:rsidRPr="0050260E">
        <w:rPr>
          <w:rFonts w:ascii="Arial" w:hAnsi="Arial" w:cs="Arial"/>
          <w:sz w:val="22"/>
        </w:rPr>
        <w:t xml:space="preserve">The early help define any service that supports </w:t>
      </w:r>
      <w:r w:rsidR="000E661B" w:rsidRPr="0050260E">
        <w:rPr>
          <w:rFonts w:ascii="Arial" w:hAnsi="Arial" w:cs="Arial"/>
          <w:sz w:val="22"/>
        </w:rPr>
        <w:t xml:space="preserve">children and families as soon as problem </w:t>
      </w:r>
      <w:r w:rsidR="00493AF4" w:rsidRPr="0050260E">
        <w:rPr>
          <w:rFonts w:ascii="Arial" w:hAnsi="Arial" w:cs="Arial"/>
          <w:sz w:val="22"/>
        </w:rPr>
        <w:t>appears like</w:t>
      </w:r>
      <w:r w:rsidR="001A65A3" w:rsidRPr="0050260E">
        <w:rPr>
          <w:rFonts w:ascii="Arial" w:hAnsi="Arial" w:cs="Arial"/>
          <w:sz w:val="22"/>
        </w:rPr>
        <w:t xml:space="preserve">: Play and Activity Groups, </w:t>
      </w:r>
      <w:r w:rsidR="00493AF4" w:rsidRPr="0050260E">
        <w:rPr>
          <w:rFonts w:ascii="Arial" w:hAnsi="Arial" w:cs="Arial"/>
          <w:sz w:val="22"/>
        </w:rPr>
        <w:t xml:space="preserve">Communication </w:t>
      </w:r>
      <w:r w:rsidR="00CE6404" w:rsidRPr="0050260E">
        <w:rPr>
          <w:rFonts w:ascii="Arial" w:hAnsi="Arial" w:cs="Arial"/>
          <w:sz w:val="22"/>
        </w:rPr>
        <w:t>and</w:t>
      </w:r>
      <w:r w:rsidR="001A65A3" w:rsidRPr="0050260E">
        <w:rPr>
          <w:rFonts w:ascii="Arial" w:hAnsi="Arial" w:cs="Arial"/>
          <w:sz w:val="22"/>
        </w:rPr>
        <w:t xml:space="preserve"> Language Support, Emotional Health </w:t>
      </w:r>
      <w:r w:rsidR="00CE6404" w:rsidRPr="0050260E">
        <w:rPr>
          <w:rFonts w:ascii="Arial" w:hAnsi="Arial" w:cs="Arial"/>
          <w:sz w:val="22"/>
        </w:rPr>
        <w:t>and Wellbeing Support and</w:t>
      </w:r>
      <w:r w:rsidR="001A65A3" w:rsidRPr="0050260E">
        <w:rPr>
          <w:rFonts w:ascii="Arial" w:hAnsi="Arial" w:cs="Arial"/>
          <w:sz w:val="22"/>
        </w:rPr>
        <w:t xml:space="preserve"> Parenting Support</w:t>
      </w:r>
      <w:r w:rsidR="009345C2" w:rsidRPr="0050260E">
        <w:rPr>
          <w:rFonts w:ascii="Arial" w:hAnsi="Arial" w:cs="Arial"/>
          <w:sz w:val="22"/>
          <w:lang w:val="en-GB"/>
        </w:rPr>
        <w:t xml:space="preserve"> (Hobson </w:t>
      </w:r>
      <w:r w:rsidR="009345C2" w:rsidRPr="0050260E">
        <w:rPr>
          <w:rFonts w:ascii="Arial" w:hAnsi="Arial" w:cs="Arial"/>
          <w:i/>
          <w:sz w:val="22"/>
          <w:lang w:val="en-GB"/>
        </w:rPr>
        <w:t>et al</w:t>
      </w:r>
      <w:r w:rsidR="009345C2" w:rsidRPr="0050260E">
        <w:rPr>
          <w:rFonts w:ascii="Arial" w:hAnsi="Arial" w:cs="Arial"/>
          <w:sz w:val="22"/>
          <w:lang w:val="en-GB"/>
        </w:rPr>
        <w:t>. 2022)</w:t>
      </w:r>
      <w:r w:rsidR="00493AF4" w:rsidRPr="0050260E">
        <w:rPr>
          <w:rFonts w:ascii="Arial" w:hAnsi="Arial" w:cs="Arial"/>
          <w:sz w:val="22"/>
        </w:rPr>
        <w:t xml:space="preserve">. </w:t>
      </w:r>
      <w:r w:rsidR="001A0239" w:rsidRPr="0050260E">
        <w:rPr>
          <w:rFonts w:ascii="Arial" w:hAnsi="Arial" w:cs="Arial"/>
          <w:sz w:val="22"/>
        </w:rPr>
        <w:t>Early help provide support at any stage in a child</w:t>
      </w:r>
      <w:r w:rsidR="00D66920" w:rsidRPr="0050260E">
        <w:rPr>
          <w:rFonts w:ascii="Arial" w:hAnsi="Arial" w:cs="Arial"/>
          <w:sz w:val="22"/>
        </w:rPr>
        <w:t>, some more likely to need this support than others are young parents, low income families, families facing abuse and conflict, children with disabilities and children in o</w:t>
      </w:r>
      <w:r w:rsidR="00B91422" w:rsidRPr="0050260E">
        <w:rPr>
          <w:rFonts w:ascii="Arial" w:hAnsi="Arial" w:cs="Arial"/>
          <w:sz w:val="22"/>
        </w:rPr>
        <w:t>r leaving care. The early help prevents children from harm</w:t>
      </w:r>
      <w:r w:rsidR="001A396F" w:rsidRPr="0050260E">
        <w:rPr>
          <w:rFonts w:ascii="Arial" w:hAnsi="Arial" w:cs="Arial"/>
          <w:sz w:val="22"/>
        </w:rPr>
        <w:t xml:space="preserve">, when families face problems in getting </w:t>
      </w:r>
      <w:r w:rsidR="00D631A0" w:rsidRPr="0050260E">
        <w:rPr>
          <w:rFonts w:ascii="Arial" w:hAnsi="Arial" w:cs="Arial"/>
          <w:sz w:val="22"/>
        </w:rPr>
        <w:t>the</w:t>
      </w:r>
      <w:r w:rsidR="001A396F" w:rsidRPr="0050260E">
        <w:rPr>
          <w:rFonts w:ascii="Arial" w:hAnsi="Arial" w:cs="Arial"/>
          <w:sz w:val="22"/>
        </w:rPr>
        <w:t xml:space="preserve"> right support at the right time is essential. </w:t>
      </w:r>
      <w:r w:rsidR="00A105DB" w:rsidRPr="0050260E">
        <w:rPr>
          <w:rFonts w:ascii="Arial" w:hAnsi="Arial" w:cs="Arial"/>
          <w:sz w:val="22"/>
        </w:rPr>
        <w:t xml:space="preserve"> It is a network of services, interactions and processes that aim to help children, families and young people at the earliest </w:t>
      </w:r>
      <w:r w:rsidR="00120881" w:rsidRPr="0050260E">
        <w:rPr>
          <w:rFonts w:ascii="Arial" w:hAnsi="Arial" w:cs="Arial"/>
          <w:sz w:val="22"/>
        </w:rPr>
        <w:t xml:space="preserve">opportunity. </w:t>
      </w:r>
      <w:r w:rsidR="007175D9" w:rsidRPr="0050260E">
        <w:rPr>
          <w:rFonts w:ascii="Arial" w:hAnsi="Arial" w:cs="Arial"/>
          <w:sz w:val="22"/>
        </w:rPr>
        <w:t xml:space="preserve"> </w:t>
      </w:r>
      <w:r w:rsidR="00037FA4" w:rsidRPr="0050260E">
        <w:rPr>
          <w:rFonts w:ascii="Arial" w:hAnsi="Arial" w:cs="Arial"/>
          <w:sz w:val="22"/>
        </w:rPr>
        <w:t xml:space="preserve">   </w:t>
      </w:r>
    </w:p>
    <w:p w14:paraId="7ECE701D" w14:textId="77777777" w:rsidR="00467224" w:rsidRPr="0050260E" w:rsidRDefault="00162EE7" w:rsidP="0074441F">
      <w:pPr>
        <w:rPr>
          <w:rFonts w:ascii="Arial" w:hAnsi="Arial" w:cs="Arial"/>
          <w:sz w:val="22"/>
        </w:rPr>
      </w:pPr>
      <w:r w:rsidRPr="0050260E">
        <w:rPr>
          <w:rFonts w:ascii="Arial" w:hAnsi="Arial" w:cs="Arial"/>
          <w:sz w:val="22"/>
        </w:rPr>
        <w:t xml:space="preserve">Improving this system requires clarity of what success looks like, shared </w:t>
      </w:r>
      <w:r w:rsidR="00A233AC" w:rsidRPr="0050260E">
        <w:rPr>
          <w:rFonts w:ascii="Arial" w:hAnsi="Arial" w:cs="Arial"/>
          <w:sz w:val="22"/>
        </w:rPr>
        <w:t>across a range of partners and informed by the voices of families, managers and practitioners</w:t>
      </w:r>
      <w:r w:rsidR="00E40BCC" w:rsidRPr="0050260E">
        <w:rPr>
          <w:rFonts w:ascii="Arial" w:hAnsi="Arial" w:cs="Arial"/>
          <w:sz w:val="22"/>
          <w:lang w:val="en-GB"/>
        </w:rPr>
        <w:t xml:space="preserve"> (</w:t>
      </w:r>
      <w:proofErr w:type="spellStart"/>
      <w:r w:rsidR="00E40BCC" w:rsidRPr="0050260E">
        <w:rPr>
          <w:rFonts w:ascii="Arial" w:hAnsi="Arial" w:cs="Arial"/>
          <w:sz w:val="22"/>
          <w:lang w:val="en-GB"/>
        </w:rPr>
        <w:t>McGeown</w:t>
      </w:r>
      <w:proofErr w:type="spellEnd"/>
      <w:r w:rsidR="00E40BCC" w:rsidRPr="0050260E">
        <w:rPr>
          <w:rFonts w:ascii="Arial" w:hAnsi="Arial" w:cs="Arial"/>
          <w:sz w:val="22"/>
          <w:lang w:val="en-GB"/>
        </w:rPr>
        <w:t xml:space="preserve"> </w:t>
      </w:r>
      <w:r w:rsidR="00E40BCC" w:rsidRPr="0050260E">
        <w:rPr>
          <w:rFonts w:ascii="Arial" w:hAnsi="Arial" w:cs="Arial"/>
          <w:i/>
          <w:sz w:val="22"/>
          <w:lang w:val="en-GB"/>
        </w:rPr>
        <w:t>et al</w:t>
      </w:r>
      <w:r w:rsidR="00E40BCC" w:rsidRPr="0050260E">
        <w:rPr>
          <w:rFonts w:ascii="Arial" w:hAnsi="Arial" w:cs="Arial"/>
          <w:sz w:val="22"/>
          <w:lang w:val="en-GB"/>
        </w:rPr>
        <w:t>. 2023)</w:t>
      </w:r>
      <w:r w:rsidR="00A233AC" w:rsidRPr="0050260E">
        <w:rPr>
          <w:rFonts w:ascii="Arial" w:hAnsi="Arial" w:cs="Arial"/>
          <w:sz w:val="22"/>
        </w:rPr>
        <w:t xml:space="preserve">. </w:t>
      </w:r>
      <w:r w:rsidR="00C637BD" w:rsidRPr="0050260E">
        <w:rPr>
          <w:rFonts w:ascii="Arial" w:hAnsi="Arial" w:cs="Arial"/>
          <w:sz w:val="22"/>
        </w:rPr>
        <w:t>This system is available to children and their families</w:t>
      </w:r>
      <w:r w:rsidR="009D1D29" w:rsidRPr="0050260E">
        <w:rPr>
          <w:rFonts w:ascii="Arial" w:hAnsi="Arial" w:cs="Arial"/>
          <w:sz w:val="22"/>
        </w:rPr>
        <w:t xml:space="preserve"> is made up o</w:t>
      </w:r>
      <w:r w:rsidR="00C637BD" w:rsidRPr="0050260E">
        <w:rPr>
          <w:rFonts w:ascii="Arial" w:hAnsi="Arial" w:cs="Arial"/>
          <w:sz w:val="22"/>
        </w:rPr>
        <w:t>f three types of services that amalgamate</w:t>
      </w:r>
      <w:r w:rsidR="00B655DE" w:rsidRPr="0050260E">
        <w:rPr>
          <w:rFonts w:ascii="Arial" w:hAnsi="Arial" w:cs="Arial"/>
          <w:sz w:val="22"/>
        </w:rPr>
        <w:t xml:space="preserve"> in different ways to form a local area’s </w:t>
      </w:r>
      <w:r w:rsidR="002963AA" w:rsidRPr="0050260E">
        <w:rPr>
          <w:rFonts w:ascii="Arial" w:hAnsi="Arial" w:cs="Arial"/>
          <w:sz w:val="22"/>
        </w:rPr>
        <w:t>early</w:t>
      </w:r>
      <w:r w:rsidR="00905D71" w:rsidRPr="0050260E">
        <w:rPr>
          <w:rFonts w:ascii="Arial" w:hAnsi="Arial" w:cs="Arial"/>
          <w:sz w:val="22"/>
        </w:rPr>
        <w:t xml:space="preserve"> help offer to its citizens. </w:t>
      </w:r>
      <w:r w:rsidR="00D67F98" w:rsidRPr="0050260E">
        <w:rPr>
          <w:rFonts w:ascii="Arial" w:hAnsi="Arial" w:cs="Arial"/>
          <w:sz w:val="22"/>
        </w:rPr>
        <w:t xml:space="preserve">These services are: Universal services, Community support and acute and targeted services. </w:t>
      </w:r>
      <w:r w:rsidR="004A6AC7" w:rsidRPr="0050260E">
        <w:rPr>
          <w:rFonts w:ascii="Arial" w:hAnsi="Arial" w:cs="Arial"/>
          <w:sz w:val="22"/>
        </w:rPr>
        <w:t xml:space="preserve">The agencies are working to keep the children safe and well, it also supports </w:t>
      </w:r>
      <w:r w:rsidR="00A06A22" w:rsidRPr="0050260E">
        <w:rPr>
          <w:rFonts w:ascii="Arial" w:hAnsi="Arial" w:cs="Arial"/>
          <w:sz w:val="22"/>
        </w:rPr>
        <w:t>practitioners</w:t>
      </w:r>
      <w:r w:rsidR="004A6AC7" w:rsidRPr="0050260E">
        <w:rPr>
          <w:rFonts w:ascii="Arial" w:hAnsi="Arial" w:cs="Arial"/>
          <w:sz w:val="22"/>
        </w:rPr>
        <w:t xml:space="preserve"> to do what</w:t>
      </w:r>
      <w:r w:rsidR="000677AE" w:rsidRPr="0050260E">
        <w:rPr>
          <w:rFonts w:ascii="Arial" w:hAnsi="Arial" w:cs="Arial"/>
          <w:sz w:val="22"/>
        </w:rPr>
        <w:t xml:space="preserve"> they want to do according to the law</w:t>
      </w:r>
      <w:r w:rsidR="00B5152E" w:rsidRPr="0050260E">
        <w:rPr>
          <w:rFonts w:ascii="Arial" w:hAnsi="Arial" w:cs="Arial"/>
          <w:sz w:val="22"/>
          <w:lang w:val="en-GB"/>
        </w:rPr>
        <w:t xml:space="preserve"> (</w:t>
      </w:r>
      <w:proofErr w:type="spellStart"/>
      <w:r w:rsidR="00B5152E" w:rsidRPr="0050260E">
        <w:rPr>
          <w:rFonts w:ascii="Arial" w:hAnsi="Arial" w:cs="Arial"/>
          <w:sz w:val="22"/>
          <w:lang w:val="en-GB"/>
        </w:rPr>
        <w:t>MacAlister</w:t>
      </w:r>
      <w:proofErr w:type="spellEnd"/>
      <w:r w:rsidR="00B5152E" w:rsidRPr="0050260E">
        <w:rPr>
          <w:rFonts w:ascii="Arial" w:hAnsi="Arial" w:cs="Arial"/>
          <w:sz w:val="22"/>
          <w:lang w:val="en-GB"/>
        </w:rPr>
        <w:t>, 2022)</w:t>
      </w:r>
      <w:r w:rsidR="00930EB1" w:rsidRPr="0050260E">
        <w:rPr>
          <w:rFonts w:ascii="Arial" w:hAnsi="Arial" w:cs="Arial"/>
          <w:sz w:val="22"/>
        </w:rPr>
        <w:t>.</w:t>
      </w:r>
      <w:r w:rsidR="005D4479" w:rsidRPr="0050260E">
        <w:rPr>
          <w:rFonts w:ascii="Arial" w:hAnsi="Arial" w:cs="Arial"/>
          <w:sz w:val="22"/>
        </w:rPr>
        <w:t xml:space="preserve"> This is carried out when a child needs extra support for their physical development. </w:t>
      </w:r>
      <w:r w:rsidR="00421E66" w:rsidRPr="0050260E">
        <w:rPr>
          <w:rFonts w:ascii="Arial" w:hAnsi="Arial" w:cs="Arial"/>
          <w:sz w:val="22"/>
        </w:rPr>
        <w:t xml:space="preserve">The Early help and other family </w:t>
      </w:r>
      <w:r w:rsidR="00421E66" w:rsidRPr="0050260E">
        <w:rPr>
          <w:rFonts w:ascii="Arial" w:hAnsi="Arial" w:cs="Arial"/>
          <w:sz w:val="22"/>
        </w:rPr>
        <w:lastRenderedPageBreak/>
        <w:t xml:space="preserve">support services are communicated to the families through various </w:t>
      </w:r>
      <w:r w:rsidR="00EC48CA" w:rsidRPr="0050260E">
        <w:rPr>
          <w:rFonts w:ascii="Arial" w:hAnsi="Arial" w:cs="Arial"/>
          <w:sz w:val="22"/>
        </w:rPr>
        <w:t xml:space="preserve">government </w:t>
      </w:r>
      <w:r w:rsidR="00421E66" w:rsidRPr="0050260E">
        <w:rPr>
          <w:rFonts w:ascii="Arial" w:hAnsi="Arial" w:cs="Arial"/>
          <w:sz w:val="22"/>
        </w:rPr>
        <w:t>websites</w:t>
      </w:r>
      <w:r w:rsidR="007F08EF" w:rsidRPr="0050260E">
        <w:rPr>
          <w:rFonts w:ascii="Arial" w:hAnsi="Arial" w:cs="Arial"/>
          <w:sz w:val="22"/>
        </w:rPr>
        <w:t>.</w:t>
      </w:r>
      <w:r w:rsidR="00402C47" w:rsidRPr="0050260E">
        <w:rPr>
          <w:rFonts w:ascii="Arial" w:hAnsi="Arial" w:cs="Arial"/>
          <w:sz w:val="22"/>
        </w:rPr>
        <w:t xml:space="preserve"> </w:t>
      </w:r>
      <w:r w:rsidR="009C0465" w:rsidRPr="0050260E">
        <w:rPr>
          <w:rFonts w:ascii="Arial" w:hAnsi="Arial" w:cs="Arial"/>
          <w:sz w:val="22"/>
        </w:rPr>
        <w:t xml:space="preserve">The information that should be included in an early help plan such as what actions is to be taken and why, what services are to be provided, etc.   </w:t>
      </w:r>
    </w:p>
    <w:p w14:paraId="50AFFF85" w14:textId="77777777" w:rsidR="00162EE7" w:rsidRPr="0050260E" w:rsidRDefault="00467224" w:rsidP="00467224">
      <w:pPr>
        <w:pStyle w:val="Heading1"/>
        <w:rPr>
          <w:rFonts w:ascii="Arial" w:hAnsi="Arial" w:cs="Arial"/>
          <w:sz w:val="22"/>
          <w:szCs w:val="22"/>
        </w:rPr>
      </w:pPr>
      <w:bookmarkStart w:id="2" w:name="_Toc224919364"/>
      <w:r w:rsidRPr="0050260E">
        <w:rPr>
          <w:rFonts w:ascii="Arial" w:hAnsi="Arial" w:cs="Arial"/>
          <w:sz w:val="22"/>
          <w:szCs w:val="22"/>
        </w:rPr>
        <w:t>Multi-Agency Working</w:t>
      </w:r>
      <w:bookmarkEnd w:id="2"/>
      <w:r w:rsidRPr="0050260E">
        <w:rPr>
          <w:rFonts w:ascii="Arial" w:hAnsi="Arial" w:cs="Arial"/>
          <w:sz w:val="22"/>
          <w:szCs w:val="22"/>
        </w:rPr>
        <w:t xml:space="preserve">  </w:t>
      </w:r>
    </w:p>
    <w:p w14:paraId="0AEA7C3E" w14:textId="77777777" w:rsidR="00D01431" w:rsidRPr="0050260E" w:rsidRDefault="006D2A3C" w:rsidP="007B4BAA">
      <w:pPr>
        <w:rPr>
          <w:rFonts w:ascii="Arial" w:hAnsi="Arial" w:cs="Arial"/>
          <w:sz w:val="22"/>
        </w:rPr>
      </w:pPr>
      <w:r w:rsidRPr="0050260E">
        <w:rPr>
          <w:rFonts w:ascii="Arial" w:hAnsi="Arial" w:cs="Arial"/>
          <w:sz w:val="22"/>
        </w:rPr>
        <w:t>Multi-agency</w:t>
      </w:r>
      <w:r w:rsidR="008D5981" w:rsidRPr="0050260E">
        <w:rPr>
          <w:rFonts w:ascii="Arial" w:hAnsi="Arial" w:cs="Arial"/>
          <w:sz w:val="22"/>
        </w:rPr>
        <w:t xml:space="preserve"> working in health and care refers to different organisations and the professionals within them </w:t>
      </w:r>
      <w:r w:rsidR="00EC78A8" w:rsidRPr="0050260E">
        <w:rPr>
          <w:rFonts w:ascii="Arial" w:hAnsi="Arial" w:cs="Arial"/>
          <w:sz w:val="22"/>
        </w:rPr>
        <w:t xml:space="preserve">are </w:t>
      </w:r>
      <w:r w:rsidR="008D5981" w:rsidRPr="0050260E">
        <w:rPr>
          <w:rFonts w:ascii="Arial" w:hAnsi="Arial" w:cs="Arial"/>
          <w:sz w:val="22"/>
        </w:rPr>
        <w:t xml:space="preserve">collaborating and sharing the information to provide </w:t>
      </w:r>
      <w:r w:rsidR="00B54B8F" w:rsidRPr="0050260E">
        <w:rPr>
          <w:rFonts w:ascii="Arial" w:hAnsi="Arial" w:cs="Arial"/>
          <w:sz w:val="22"/>
        </w:rPr>
        <w:t xml:space="preserve">a </w:t>
      </w:r>
      <w:r w:rsidR="008D5981" w:rsidRPr="0050260E">
        <w:rPr>
          <w:rFonts w:ascii="Arial" w:hAnsi="Arial" w:cs="Arial"/>
          <w:sz w:val="22"/>
        </w:rPr>
        <w:t>coordinated support and services for the individuals</w:t>
      </w:r>
      <w:r w:rsidR="00DF0119" w:rsidRPr="0050260E">
        <w:rPr>
          <w:rFonts w:ascii="Arial" w:hAnsi="Arial" w:cs="Arial"/>
          <w:sz w:val="22"/>
          <w:lang w:val="en-GB"/>
        </w:rPr>
        <w:t xml:space="preserve"> (Simons </w:t>
      </w:r>
      <w:r w:rsidR="00DF0119" w:rsidRPr="0050260E">
        <w:rPr>
          <w:rFonts w:ascii="Arial" w:hAnsi="Arial" w:cs="Arial"/>
          <w:i/>
          <w:sz w:val="22"/>
          <w:lang w:val="en-GB"/>
        </w:rPr>
        <w:t>et al</w:t>
      </w:r>
      <w:r w:rsidR="00DF0119" w:rsidRPr="0050260E">
        <w:rPr>
          <w:rFonts w:ascii="Arial" w:hAnsi="Arial" w:cs="Arial"/>
          <w:sz w:val="22"/>
          <w:lang w:val="en-GB"/>
        </w:rPr>
        <w:t>. 2022)</w:t>
      </w:r>
      <w:r w:rsidR="008D5981" w:rsidRPr="0050260E">
        <w:rPr>
          <w:rFonts w:ascii="Arial" w:hAnsi="Arial" w:cs="Arial"/>
          <w:sz w:val="22"/>
        </w:rPr>
        <w:t xml:space="preserve">. </w:t>
      </w:r>
      <w:r w:rsidR="00206146" w:rsidRPr="0050260E">
        <w:rPr>
          <w:rFonts w:ascii="Arial" w:hAnsi="Arial" w:cs="Arial"/>
          <w:sz w:val="22"/>
        </w:rPr>
        <w:t>This assures that the care is timely and effective by bringing together the expertise form the different sectors.</w:t>
      </w:r>
      <w:r w:rsidR="004A63A2" w:rsidRPr="0050260E">
        <w:rPr>
          <w:rFonts w:ascii="Arial" w:hAnsi="Arial" w:cs="Arial"/>
          <w:sz w:val="22"/>
        </w:rPr>
        <w:t xml:space="preserve"> The key </w:t>
      </w:r>
      <w:r w:rsidR="00011131" w:rsidRPr="0050260E">
        <w:rPr>
          <w:rFonts w:ascii="Arial" w:hAnsi="Arial" w:cs="Arial"/>
          <w:sz w:val="22"/>
        </w:rPr>
        <w:t>features</w:t>
      </w:r>
      <w:r w:rsidR="00446DE4" w:rsidRPr="0050260E">
        <w:rPr>
          <w:rFonts w:ascii="Arial" w:hAnsi="Arial" w:cs="Arial"/>
          <w:sz w:val="22"/>
        </w:rPr>
        <w:t xml:space="preserve"> of multi-agency </w:t>
      </w:r>
      <w:r w:rsidR="009326FF" w:rsidRPr="0050260E">
        <w:rPr>
          <w:rFonts w:ascii="Arial" w:hAnsi="Arial" w:cs="Arial"/>
          <w:sz w:val="22"/>
        </w:rPr>
        <w:t>working include</w:t>
      </w:r>
      <w:r w:rsidR="004A63A2" w:rsidRPr="0050260E">
        <w:rPr>
          <w:rFonts w:ascii="Arial" w:hAnsi="Arial" w:cs="Arial"/>
          <w:sz w:val="22"/>
        </w:rPr>
        <w:t xml:space="preserve">: coordinated care, improved outcomes, collaboration and information sharing. </w:t>
      </w:r>
      <w:r w:rsidR="003C6A42" w:rsidRPr="0050260E">
        <w:rPr>
          <w:rFonts w:ascii="Arial" w:hAnsi="Arial" w:cs="Arial"/>
          <w:sz w:val="22"/>
        </w:rPr>
        <w:t xml:space="preserve">Professionals from different disciplines work together to assess, </w:t>
      </w:r>
      <w:r w:rsidR="00296EA3" w:rsidRPr="0050260E">
        <w:rPr>
          <w:rFonts w:ascii="Arial" w:hAnsi="Arial" w:cs="Arial"/>
          <w:sz w:val="22"/>
        </w:rPr>
        <w:t>deliver</w:t>
      </w:r>
      <w:r w:rsidR="003C6A42" w:rsidRPr="0050260E">
        <w:rPr>
          <w:rFonts w:ascii="Arial" w:hAnsi="Arial" w:cs="Arial"/>
          <w:sz w:val="22"/>
        </w:rPr>
        <w:t xml:space="preserve"> </w:t>
      </w:r>
      <w:r w:rsidR="00296EA3" w:rsidRPr="0050260E">
        <w:rPr>
          <w:rFonts w:ascii="Arial" w:hAnsi="Arial" w:cs="Arial"/>
          <w:sz w:val="22"/>
        </w:rPr>
        <w:t>support</w:t>
      </w:r>
      <w:r w:rsidR="003C6A42" w:rsidRPr="0050260E">
        <w:rPr>
          <w:rFonts w:ascii="Arial" w:hAnsi="Arial" w:cs="Arial"/>
          <w:sz w:val="22"/>
        </w:rPr>
        <w:t xml:space="preserve"> and plan. </w:t>
      </w:r>
      <w:r w:rsidR="00FB2A74" w:rsidRPr="0050260E">
        <w:rPr>
          <w:rFonts w:ascii="Arial" w:hAnsi="Arial" w:cs="Arial"/>
          <w:sz w:val="22"/>
        </w:rPr>
        <w:t>The relevant information about the individual’s needs or risks is communicated to inform decision making.</w:t>
      </w:r>
      <w:r w:rsidR="00DF7694" w:rsidRPr="0050260E">
        <w:rPr>
          <w:rFonts w:ascii="Arial" w:hAnsi="Arial" w:cs="Arial"/>
          <w:sz w:val="22"/>
        </w:rPr>
        <w:t xml:space="preserve"> </w:t>
      </w:r>
      <w:r w:rsidR="002735FA" w:rsidRPr="0050260E">
        <w:rPr>
          <w:rFonts w:ascii="Arial" w:hAnsi="Arial" w:cs="Arial"/>
          <w:sz w:val="22"/>
        </w:rPr>
        <w:t>By</w:t>
      </w:r>
      <w:r w:rsidR="00DF7694" w:rsidRPr="0050260E">
        <w:rPr>
          <w:rFonts w:ascii="Arial" w:hAnsi="Arial" w:cs="Arial"/>
          <w:sz w:val="22"/>
        </w:rPr>
        <w:t xml:space="preserve"> </w:t>
      </w:r>
      <w:r w:rsidR="007D40B0" w:rsidRPr="0050260E">
        <w:rPr>
          <w:rFonts w:ascii="Arial" w:hAnsi="Arial" w:cs="Arial"/>
          <w:sz w:val="22"/>
        </w:rPr>
        <w:t>joining</w:t>
      </w:r>
      <w:r w:rsidR="00DF7694" w:rsidRPr="0050260E">
        <w:rPr>
          <w:rFonts w:ascii="Arial" w:hAnsi="Arial" w:cs="Arial"/>
          <w:sz w:val="22"/>
        </w:rPr>
        <w:t xml:space="preserve"> </w:t>
      </w:r>
      <w:r w:rsidR="007301AC" w:rsidRPr="0050260E">
        <w:rPr>
          <w:rFonts w:ascii="Arial" w:hAnsi="Arial" w:cs="Arial"/>
          <w:sz w:val="22"/>
        </w:rPr>
        <w:t xml:space="preserve">the </w:t>
      </w:r>
      <w:r w:rsidR="00DF7694" w:rsidRPr="0050260E">
        <w:rPr>
          <w:rFonts w:ascii="Arial" w:hAnsi="Arial" w:cs="Arial"/>
          <w:sz w:val="22"/>
        </w:rPr>
        <w:t xml:space="preserve">skills and knowledge, multi-agency working helps to protect the </w:t>
      </w:r>
      <w:r w:rsidR="007D40B0" w:rsidRPr="0050260E">
        <w:rPr>
          <w:rFonts w:ascii="Arial" w:hAnsi="Arial" w:cs="Arial"/>
          <w:sz w:val="22"/>
        </w:rPr>
        <w:t>helpless</w:t>
      </w:r>
      <w:r w:rsidR="00DF7694" w:rsidRPr="0050260E">
        <w:rPr>
          <w:rFonts w:ascii="Arial" w:hAnsi="Arial" w:cs="Arial"/>
          <w:sz w:val="22"/>
        </w:rPr>
        <w:t xml:space="preserve"> individuals and promotes their wellbeing</w:t>
      </w:r>
      <w:r w:rsidR="00AD68A5" w:rsidRPr="0050260E">
        <w:rPr>
          <w:rFonts w:ascii="Arial" w:hAnsi="Arial" w:cs="Arial"/>
          <w:sz w:val="22"/>
          <w:lang w:val="en-GB"/>
        </w:rPr>
        <w:t xml:space="preserve"> (</w:t>
      </w:r>
      <w:proofErr w:type="spellStart"/>
      <w:r w:rsidR="00AD68A5" w:rsidRPr="0050260E">
        <w:rPr>
          <w:rFonts w:ascii="Arial" w:hAnsi="Arial" w:cs="Arial"/>
          <w:sz w:val="22"/>
          <w:lang w:val="en-GB"/>
        </w:rPr>
        <w:t>Malomo</w:t>
      </w:r>
      <w:proofErr w:type="spellEnd"/>
      <w:r w:rsidR="00AD68A5" w:rsidRPr="0050260E">
        <w:rPr>
          <w:rFonts w:ascii="Arial" w:hAnsi="Arial" w:cs="Arial"/>
          <w:sz w:val="22"/>
          <w:lang w:val="en-GB"/>
        </w:rPr>
        <w:t>, 2025)</w:t>
      </w:r>
      <w:r w:rsidR="00DF7694" w:rsidRPr="0050260E">
        <w:rPr>
          <w:rFonts w:ascii="Arial" w:hAnsi="Arial" w:cs="Arial"/>
          <w:sz w:val="22"/>
        </w:rPr>
        <w:t xml:space="preserve">. </w:t>
      </w:r>
      <w:r w:rsidR="0079473D" w:rsidRPr="0050260E">
        <w:rPr>
          <w:rFonts w:ascii="Arial" w:hAnsi="Arial" w:cs="Arial"/>
          <w:sz w:val="22"/>
        </w:rPr>
        <w:t xml:space="preserve">It assures that </w:t>
      </w:r>
      <w:r w:rsidR="00492DE6" w:rsidRPr="0050260E">
        <w:rPr>
          <w:rFonts w:ascii="Arial" w:hAnsi="Arial" w:cs="Arial"/>
          <w:sz w:val="22"/>
        </w:rPr>
        <w:t>involvements</w:t>
      </w:r>
      <w:r w:rsidR="0079473D" w:rsidRPr="0050260E">
        <w:rPr>
          <w:rFonts w:ascii="Arial" w:hAnsi="Arial" w:cs="Arial"/>
          <w:sz w:val="22"/>
        </w:rPr>
        <w:t xml:space="preserve"> are not </w:t>
      </w:r>
      <w:r w:rsidR="00083304" w:rsidRPr="0050260E">
        <w:rPr>
          <w:rFonts w:ascii="Arial" w:hAnsi="Arial" w:cs="Arial"/>
          <w:sz w:val="22"/>
        </w:rPr>
        <w:t>repeated</w:t>
      </w:r>
      <w:r w:rsidR="002C3EFB" w:rsidRPr="0050260E">
        <w:rPr>
          <w:rFonts w:ascii="Arial" w:hAnsi="Arial" w:cs="Arial"/>
          <w:sz w:val="22"/>
        </w:rPr>
        <w:t xml:space="preserve"> and</w:t>
      </w:r>
      <w:r w:rsidR="0079473D" w:rsidRPr="0050260E">
        <w:rPr>
          <w:rFonts w:ascii="Arial" w:hAnsi="Arial" w:cs="Arial"/>
          <w:sz w:val="22"/>
        </w:rPr>
        <w:t xml:space="preserve"> </w:t>
      </w:r>
      <w:r w:rsidR="00F6646D" w:rsidRPr="0050260E">
        <w:rPr>
          <w:rFonts w:ascii="Arial" w:hAnsi="Arial" w:cs="Arial"/>
          <w:sz w:val="22"/>
        </w:rPr>
        <w:t>breaches</w:t>
      </w:r>
      <w:r w:rsidR="0079473D" w:rsidRPr="0050260E">
        <w:rPr>
          <w:rFonts w:ascii="Arial" w:hAnsi="Arial" w:cs="Arial"/>
          <w:sz w:val="22"/>
        </w:rPr>
        <w:t xml:space="preserve"> in services </w:t>
      </w:r>
      <w:r w:rsidR="003D76E2" w:rsidRPr="0050260E">
        <w:rPr>
          <w:rFonts w:ascii="Arial" w:hAnsi="Arial" w:cs="Arial"/>
          <w:sz w:val="22"/>
        </w:rPr>
        <w:t xml:space="preserve">are </w:t>
      </w:r>
      <w:r w:rsidR="009A290C" w:rsidRPr="0050260E">
        <w:rPr>
          <w:rFonts w:ascii="Arial" w:hAnsi="Arial" w:cs="Arial"/>
          <w:sz w:val="22"/>
        </w:rPr>
        <w:t>recognised</w:t>
      </w:r>
      <w:r w:rsidR="003D76E2" w:rsidRPr="0050260E">
        <w:rPr>
          <w:rFonts w:ascii="Arial" w:hAnsi="Arial" w:cs="Arial"/>
          <w:sz w:val="22"/>
        </w:rPr>
        <w:t xml:space="preserve"> and addressed</w:t>
      </w:r>
      <w:r w:rsidR="0079473D" w:rsidRPr="0050260E">
        <w:rPr>
          <w:rFonts w:ascii="Arial" w:hAnsi="Arial" w:cs="Arial"/>
          <w:sz w:val="22"/>
        </w:rPr>
        <w:t>.</w:t>
      </w:r>
      <w:r w:rsidR="00D01431" w:rsidRPr="0050260E">
        <w:rPr>
          <w:rFonts w:ascii="Arial" w:hAnsi="Arial" w:cs="Arial"/>
          <w:sz w:val="22"/>
        </w:rPr>
        <w:t xml:space="preserve"> </w:t>
      </w:r>
    </w:p>
    <w:p w14:paraId="60AD11B7" w14:textId="77777777" w:rsidR="00295654" w:rsidRPr="0050260E" w:rsidRDefault="00D01431" w:rsidP="007B4BAA">
      <w:pPr>
        <w:rPr>
          <w:rFonts w:ascii="Arial" w:hAnsi="Arial" w:cs="Arial"/>
          <w:sz w:val="22"/>
        </w:rPr>
      </w:pPr>
      <w:r w:rsidRPr="0050260E">
        <w:rPr>
          <w:rFonts w:ascii="Arial" w:hAnsi="Arial" w:cs="Arial"/>
          <w:sz w:val="22"/>
        </w:rPr>
        <w:t>Under the Care Act 2014, the local authorities</w:t>
      </w:r>
      <w:r w:rsidR="00942B1D" w:rsidRPr="0050260E">
        <w:rPr>
          <w:rFonts w:ascii="Arial" w:hAnsi="Arial" w:cs="Arial"/>
          <w:sz w:val="22"/>
        </w:rPr>
        <w:t xml:space="preserve"> are expect</w:t>
      </w:r>
      <w:r w:rsidRPr="0050260E">
        <w:rPr>
          <w:rFonts w:ascii="Arial" w:hAnsi="Arial" w:cs="Arial"/>
          <w:sz w:val="22"/>
        </w:rPr>
        <w:t xml:space="preserve">ed to foster </w:t>
      </w:r>
      <w:r w:rsidR="00942B1D" w:rsidRPr="0050260E">
        <w:rPr>
          <w:rFonts w:ascii="Arial" w:hAnsi="Arial" w:cs="Arial"/>
          <w:sz w:val="22"/>
        </w:rPr>
        <w:t xml:space="preserve">the </w:t>
      </w:r>
      <w:r w:rsidRPr="0050260E">
        <w:rPr>
          <w:rFonts w:ascii="Arial" w:hAnsi="Arial" w:cs="Arial"/>
          <w:sz w:val="22"/>
        </w:rPr>
        <w:t xml:space="preserve">wellbeing and to prevent, mitigate and delay </w:t>
      </w:r>
      <w:r w:rsidR="002F7399" w:rsidRPr="0050260E">
        <w:rPr>
          <w:rFonts w:ascii="Arial" w:hAnsi="Arial" w:cs="Arial"/>
          <w:sz w:val="22"/>
        </w:rPr>
        <w:t xml:space="preserve">the </w:t>
      </w:r>
      <w:r w:rsidRPr="0050260E">
        <w:rPr>
          <w:rFonts w:ascii="Arial" w:hAnsi="Arial" w:cs="Arial"/>
          <w:sz w:val="22"/>
        </w:rPr>
        <w:t>adult care needs</w:t>
      </w:r>
      <w:r w:rsidR="00E120BD" w:rsidRPr="0050260E">
        <w:rPr>
          <w:rFonts w:ascii="Arial" w:hAnsi="Arial" w:cs="Arial"/>
          <w:sz w:val="22"/>
          <w:lang w:val="en-GB"/>
        </w:rPr>
        <w:t xml:space="preserve"> (Multi-agency, 2026)</w:t>
      </w:r>
      <w:r w:rsidRPr="0050260E">
        <w:rPr>
          <w:rFonts w:ascii="Arial" w:hAnsi="Arial" w:cs="Arial"/>
          <w:sz w:val="22"/>
        </w:rPr>
        <w:t xml:space="preserve">. </w:t>
      </w:r>
      <w:r w:rsidR="00123478" w:rsidRPr="0050260E">
        <w:rPr>
          <w:rFonts w:ascii="Arial" w:hAnsi="Arial" w:cs="Arial"/>
          <w:sz w:val="22"/>
        </w:rPr>
        <w:t>The statutory guidance</w:t>
      </w:r>
      <w:r w:rsidR="001D124D" w:rsidRPr="0050260E">
        <w:rPr>
          <w:rFonts w:ascii="Arial" w:hAnsi="Arial" w:cs="Arial"/>
          <w:sz w:val="22"/>
        </w:rPr>
        <w:t xml:space="preserve"> outlines duties to cooperate with housing providers, health services and the police in </w:t>
      </w:r>
      <w:r w:rsidR="00C25C8A" w:rsidRPr="0050260E">
        <w:rPr>
          <w:rFonts w:ascii="Arial" w:hAnsi="Arial" w:cs="Arial"/>
          <w:sz w:val="22"/>
        </w:rPr>
        <w:t xml:space="preserve">safeguarding adults at risk of abuse or ignored. </w:t>
      </w:r>
      <w:r w:rsidR="000F26AF" w:rsidRPr="0050260E">
        <w:rPr>
          <w:rFonts w:ascii="Arial" w:hAnsi="Arial" w:cs="Arial"/>
          <w:sz w:val="22"/>
        </w:rPr>
        <w:t xml:space="preserve">The </w:t>
      </w:r>
      <w:r w:rsidR="00CB6558" w:rsidRPr="0050260E">
        <w:rPr>
          <w:rFonts w:ascii="Arial" w:hAnsi="Arial" w:cs="Arial"/>
          <w:sz w:val="22"/>
        </w:rPr>
        <w:t>Data Protection</w:t>
      </w:r>
      <w:r w:rsidR="000F26AF" w:rsidRPr="0050260E">
        <w:rPr>
          <w:rFonts w:ascii="Arial" w:hAnsi="Arial" w:cs="Arial"/>
          <w:sz w:val="22"/>
        </w:rPr>
        <w:t xml:space="preserve"> Act 2018,</w:t>
      </w:r>
      <w:r w:rsidR="001533DB" w:rsidRPr="0050260E">
        <w:rPr>
          <w:rFonts w:ascii="Arial" w:hAnsi="Arial" w:cs="Arial"/>
          <w:sz w:val="22"/>
        </w:rPr>
        <w:t xml:space="preserve"> and UK GDPR, IT systems and risk tolerance often slow down the information sharing</w:t>
      </w:r>
      <w:r w:rsidR="00EC0ADD" w:rsidRPr="0050260E">
        <w:rPr>
          <w:rFonts w:ascii="Arial" w:hAnsi="Arial" w:cs="Arial"/>
          <w:sz w:val="22"/>
          <w:lang w:val="en-GB"/>
        </w:rPr>
        <w:t xml:space="preserve"> (Multi-agency, 2026)</w:t>
      </w:r>
      <w:r w:rsidR="001533DB" w:rsidRPr="0050260E">
        <w:rPr>
          <w:rFonts w:ascii="Arial" w:hAnsi="Arial" w:cs="Arial"/>
          <w:sz w:val="22"/>
        </w:rPr>
        <w:t xml:space="preserve">. </w:t>
      </w:r>
      <w:r w:rsidR="00612272" w:rsidRPr="0050260E">
        <w:rPr>
          <w:rFonts w:ascii="Arial" w:hAnsi="Arial" w:cs="Arial"/>
          <w:sz w:val="22"/>
        </w:rPr>
        <w:t xml:space="preserve">Information sharing agreements help by clarifying </w:t>
      </w:r>
      <w:r w:rsidR="00AF359B" w:rsidRPr="0050260E">
        <w:rPr>
          <w:rFonts w:ascii="Arial" w:hAnsi="Arial" w:cs="Arial"/>
          <w:sz w:val="22"/>
        </w:rPr>
        <w:t xml:space="preserve">the </w:t>
      </w:r>
      <w:r w:rsidR="00612272" w:rsidRPr="0050260E">
        <w:rPr>
          <w:rFonts w:ascii="Arial" w:hAnsi="Arial" w:cs="Arial"/>
          <w:sz w:val="22"/>
        </w:rPr>
        <w:t xml:space="preserve">lawful bases, security measures and </w:t>
      </w:r>
      <w:r w:rsidR="006D35E1" w:rsidRPr="0050260E">
        <w:rPr>
          <w:rFonts w:ascii="Arial" w:hAnsi="Arial" w:cs="Arial"/>
          <w:sz w:val="22"/>
        </w:rPr>
        <w:t xml:space="preserve">the </w:t>
      </w:r>
      <w:r w:rsidR="00612272" w:rsidRPr="0050260E">
        <w:rPr>
          <w:rFonts w:ascii="Arial" w:hAnsi="Arial" w:cs="Arial"/>
          <w:sz w:val="22"/>
        </w:rPr>
        <w:t>retention period</w:t>
      </w:r>
      <w:r w:rsidR="003B31CB" w:rsidRPr="0050260E">
        <w:rPr>
          <w:rFonts w:ascii="Arial" w:hAnsi="Arial" w:cs="Arial"/>
          <w:sz w:val="22"/>
        </w:rPr>
        <w:t xml:space="preserve">, but </w:t>
      </w:r>
      <w:r w:rsidR="003D6F2C" w:rsidRPr="0050260E">
        <w:rPr>
          <w:rFonts w:ascii="Arial" w:hAnsi="Arial" w:cs="Arial"/>
          <w:sz w:val="22"/>
        </w:rPr>
        <w:t>stiffness</w:t>
      </w:r>
      <w:r w:rsidR="003B31CB" w:rsidRPr="0050260E">
        <w:rPr>
          <w:rFonts w:ascii="Arial" w:hAnsi="Arial" w:cs="Arial"/>
          <w:sz w:val="22"/>
        </w:rPr>
        <w:t xml:space="preserve"> can </w:t>
      </w:r>
      <w:r w:rsidR="003D6F2C" w:rsidRPr="0050260E">
        <w:rPr>
          <w:rFonts w:ascii="Arial" w:hAnsi="Arial" w:cs="Arial"/>
          <w:sz w:val="22"/>
        </w:rPr>
        <w:t>continue when</w:t>
      </w:r>
      <w:r w:rsidR="003B31CB" w:rsidRPr="0050260E">
        <w:rPr>
          <w:rFonts w:ascii="Arial" w:hAnsi="Arial" w:cs="Arial"/>
          <w:sz w:val="22"/>
        </w:rPr>
        <w:t xml:space="preserve"> partners rules differently. </w:t>
      </w:r>
      <w:r w:rsidR="008E7ABD" w:rsidRPr="0050260E">
        <w:rPr>
          <w:rFonts w:ascii="Arial" w:hAnsi="Arial" w:cs="Arial"/>
          <w:sz w:val="22"/>
        </w:rPr>
        <w:t xml:space="preserve">If the initial assessment determines there is a risk of harm, a multi-agency meeting is often convened. Social workers, police officer. Teacher, health visitor and other relevant experts shares their respective knowledge. </w:t>
      </w:r>
    </w:p>
    <w:p w14:paraId="6A8D8659" w14:textId="77777777" w:rsidR="00A533BF" w:rsidRPr="0050260E" w:rsidRDefault="00A533BF" w:rsidP="00A533BF">
      <w:pPr>
        <w:pStyle w:val="Heading1"/>
        <w:rPr>
          <w:rFonts w:ascii="Arial" w:hAnsi="Arial" w:cs="Arial"/>
          <w:sz w:val="22"/>
          <w:szCs w:val="22"/>
        </w:rPr>
      </w:pPr>
      <w:bookmarkStart w:id="3" w:name="_Toc224919365"/>
      <w:r w:rsidRPr="0050260E">
        <w:rPr>
          <w:rFonts w:ascii="Arial" w:hAnsi="Arial" w:cs="Arial"/>
          <w:sz w:val="22"/>
          <w:szCs w:val="22"/>
        </w:rPr>
        <w:t>Evaluation of Local Website</w:t>
      </w:r>
      <w:bookmarkEnd w:id="3"/>
    </w:p>
    <w:p w14:paraId="5268019D" w14:textId="77777777" w:rsidR="00A533BF" w:rsidRPr="0050260E" w:rsidRDefault="00A533BF" w:rsidP="00A533BF">
      <w:pPr>
        <w:rPr>
          <w:rFonts w:ascii="Arial" w:hAnsi="Arial" w:cs="Arial"/>
          <w:sz w:val="22"/>
        </w:rPr>
      </w:pPr>
      <w:r w:rsidRPr="0050260E">
        <w:rPr>
          <w:rFonts w:ascii="Arial" w:hAnsi="Arial" w:cs="Arial"/>
          <w:b/>
          <w:sz w:val="22"/>
        </w:rPr>
        <w:t>Norfolk County Council</w:t>
      </w:r>
      <w:r w:rsidRPr="0050260E">
        <w:rPr>
          <w:rFonts w:ascii="Arial" w:hAnsi="Arial" w:cs="Arial"/>
          <w:sz w:val="22"/>
        </w:rPr>
        <w:t xml:space="preserve"> – The main focus of Norfolk county council is to have financial transparency and public consultation due to high budget pressures. Also the website is heavily aligned towards the public engagement, hosting budget consultations and providing special portals for services like SEND which is special educational needs and disabilities. It also looks for adult social care through the system of self-assessment forms. The digital experience of the website is seamless and it act as the repository for complex information which includes school funding guidance proposals and detailed information on one council for Norfolk</w:t>
      </w:r>
      <w:r w:rsidR="0050260E" w:rsidRPr="0050260E">
        <w:rPr>
          <w:rFonts w:ascii="Arial" w:hAnsi="Arial" w:cs="Arial"/>
          <w:sz w:val="22"/>
        </w:rPr>
        <w:t xml:space="preserve"> (Norfolk, 2026</w:t>
      </w:r>
      <w:r w:rsidR="0050260E" w:rsidRPr="0050260E">
        <w:rPr>
          <w:rFonts w:ascii="Arial" w:hAnsi="Arial" w:cs="Arial"/>
          <w:b/>
          <w:sz w:val="22"/>
        </w:rPr>
        <w:t>)</w:t>
      </w:r>
      <w:r w:rsidRPr="0050260E">
        <w:rPr>
          <w:rFonts w:ascii="Arial" w:hAnsi="Arial" w:cs="Arial"/>
          <w:sz w:val="22"/>
        </w:rPr>
        <w:t>. The major strength includes effective communication of complex and high level structural changes and budget constraints.</w:t>
      </w:r>
    </w:p>
    <w:p w14:paraId="7B12B27B" w14:textId="77777777" w:rsidR="00A533BF" w:rsidRPr="0050260E" w:rsidRDefault="00A533BF" w:rsidP="00A533BF">
      <w:pPr>
        <w:rPr>
          <w:rFonts w:ascii="Arial" w:hAnsi="Arial" w:cs="Arial"/>
          <w:sz w:val="22"/>
        </w:rPr>
      </w:pPr>
      <w:r w:rsidRPr="0050260E">
        <w:rPr>
          <w:rFonts w:ascii="Arial" w:hAnsi="Arial" w:cs="Arial"/>
          <w:b/>
          <w:sz w:val="22"/>
        </w:rPr>
        <w:lastRenderedPageBreak/>
        <w:t>Leeds City Council</w:t>
      </w:r>
      <w:r w:rsidRPr="0050260E">
        <w:rPr>
          <w:rFonts w:ascii="Arial" w:hAnsi="Arial" w:cs="Arial"/>
          <w:sz w:val="22"/>
        </w:rPr>
        <w:t xml:space="preserve"> – The main focus of the website is on their digital strategy and new city council plan and the information reveals that it majorly aims for becoming an organisation that is financially secure, effective and trusted. The functionality of website is very user friendly and it provides information on essential services like council tax, roads and bins. It also features a sophisticated Source to Contract for suppliers and an integrated Leeds 400 campaign site. The digital experience of the site is designed to be a customer strategy tool and is aiming to build a stronger and safer Leeds through digital inclusion</w:t>
      </w:r>
      <w:r w:rsidR="0050260E" w:rsidRPr="0050260E">
        <w:rPr>
          <w:rFonts w:ascii="Arial" w:hAnsi="Arial" w:cs="Arial"/>
          <w:sz w:val="22"/>
        </w:rPr>
        <w:t xml:space="preserve"> (Leeds, 2026)</w:t>
      </w:r>
      <w:r w:rsidRPr="0050260E">
        <w:rPr>
          <w:rFonts w:ascii="Arial" w:hAnsi="Arial" w:cs="Arial"/>
          <w:sz w:val="22"/>
        </w:rPr>
        <w:t>. The major strength of the Leeds city council is that it provides high quality user friendly experience that focuses on accessibility and connecting residents to local city life and daily services.</w:t>
      </w:r>
    </w:p>
    <w:p w14:paraId="17561FB5" w14:textId="77777777" w:rsidR="00A533BF" w:rsidRPr="0050260E" w:rsidRDefault="00A533BF" w:rsidP="00A533BF">
      <w:pPr>
        <w:rPr>
          <w:rFonts w:ascii="Arial" w:hAnsi="Arial" w:cs="Arial"/>
          <w:sz w:val="22"/>
        </w:rPr>
      </w:pPr>
      <w:r w:rsidRPr="0050260E">
        <w:rPr>
          <w:rFonts w:ascii="Arial" w:hAnsi="Arial" w:cs="Arial"/>
          <w:b/>
          <w:sz w:val="22"/>
        </w:rPr>
        <w:t>Southwark Council</w:t>
      </w:r>
      <w:r w:rsidRPr="0050260E">
        <w:rPr>
          <w:rFonts w:ascii="Arial" w:hAnsi="Arial" w:cs="Arial"/>
          <w:sz w:val="22"/>
        </w:rPr>
        <w:t xml:space="preserve"> – The main aim of the council is to have a proactive technology and digital strategy and plans to make one of the best digitally connected borough which include introducing AI in social care for improving efficiency. The website functionality is for making citizen engagement platforms best for consultations. The digital experience of the website is such that it provides detailed and interactive content on housing, repairs and community initiatives and also include public consultations</w:t>
      </w:r>
      <w:r w:rsidR="0050260E" w:rsidRPr="0050260E">
        <w:rPr>
          <w:rFonts w:ascii="Arial" w:hAnsi="Arial" w:cs="Arial"/>
          <w:sz w:val="22"/>
        </w:rPr>
        <w:t xml:space="preserve"> (Southwark, 2026)</w:t>
      </w:r>
      <w:r w:rsidRPr="0050260E">
        <w:rPr>
          <w:rFonts w:ascii="Arial" w:hAnsi="Arial" w:cs="Arial"/>
          <w:sz w:val="22"/>
        </w:rPr>
        <w:t>. The major strength of the council is their innovative digital strategy and providing robust and modern interface for public consultations. The council is also trustworthy as it acknowledges that some parts of website is not fully accessible.</w:t>
      </w:r>
    </w:p>
    <w:p w14:paraId="5E0B225E" w14:textId="77777777" w:rsidR="00A533BF" w:rsidRPr="0050260E" w:rsidRDefault="00A533BF" w:rsidP="00A533BF">
      <w:pPr>
        <w:rPr>
          <w:rFonts w:ascii="Arial" w:hAnsi="Arial" w:cs="Arial"/>
          <w:sz w:val="22"/>
        </w:rPr>
      </w:pPr>
      <w:r w:rsidRPr="0050260E">
        <w:rPr>
          <w:rFonts w:ascii="Arial" w:hAnsi="Arial" w:cs="Arial"/>
          <w:sz w:val="22"/>
        </w:rPr>
        <w:t>Leeds City Council offers the most polished and modern user experience focusing on accessibility. Southwark is the most innovative, using AI and engaging platforms, though it has acknowledged accessibility gaps. Norfolk provides excellent, detailed information regarding local government changes and financial constraints.</w:t>
      </w:r>
    </w:p>
    <w:p w14:paraId="6C325227" w14:textId="77777777" w:rsidR="00A533BF" w:rsidRPr="0050260E" w:rsidRDefault="00A533BF" w:rsidP="00A533BF">
      <w:pPr>
        <w:pStyle w:val="Heading1"/>
        <w:rPr>
          <w:rFonts w:ascii="Arial" w:hAnsi="Arial" w:cs="Arial"/>
          <w:sz w:val="22"/>
          <w:szCs w:val="22"/>
        </w:rPr>
      </w:pPr>
      <w:bookmarkStart w:id="4" w:name="_Toc224919366"/>
      <w:r w:rsidRPr="0050260E">
        <w:rPr>
          <w:rFonts w:ascii="Arial" w:hAnsi="Arial" w:cs="Arial"/>
          <w:sz w:val="22"/>
          <w:szCs w:val="22"/>
        </w:rPr>
        <w:t>Comparative Analysis</w:t>
      </w:r>
      <w:bookmarkEnd w:id="4"/>
    </w:p>
    <w:p w14:paraId="6186927C" w14:textId="77777777" w:rsidR="00A533BF" w:rsidRPr="0050260E" w:rsidRDefault="00A533BF" w:rsidP="00A533BF">
      <w:pPr>
        <w:rPr>
          <w:rFonts w:ascii="Arial" w:hAnsi="Arial" w:cs="Arial"/>
          <w:sz w:val="22"/>
        </w:rPr>
      </w:pPr>
      <w:r w:rsidRPr="0050260E">
        <w:rPr>
          <w:rFonts w:ascii="Arial" w:hAnsi="Arial" w:cs="Arial"/>
          <w:b/>
          <w:sz w:val="22"/>
        </w:rPr>
        <w:t>Southwark Council</w:t>
      </w:r>
      <w:r w:rsidRPr="0050260E">
        <w:rPr>
          <w:rFonts w:ascii="Arial" w:hAnsi="Arial" w:cs="Arial"/>
          <w:sz w:val="22"/>
        </w:rPr>
        <w:t xml:space="preserve"> - The major strengths of the Southwark city council is that they are very clear and user friendly structure which have dedicated and logically organised sections for families which help them in their early care. Also it easily distinguish between the universal services like early years and schools and extra early help for the families which needs more support. It also highlights that specific, actionable options which are like children centres and family centres. Southwark city council excels in clear and structured navigation that provides specialised support pathways</w:t>
      </w:r>
      <w:r w:rsidR="00556D8D" w:rsidRPr="0050260E">
        <w:rPr>
          <w:rFonts w:ascii="Arial" w:hAnsi="Arial" w:cs="Arial"/>
          <w:sz w:val="22"/>
        </w:rPr>
        <w:t xml:space="preserve"> (</w:t>
      </w:r>
      <w:r w:rsidR="00556D8D" w:rsidRPr="0050260E">
        <w:rPr>
          <w:rFonts w:ascii="Arial" w:hAnsi="Arial" w:cs="Arial"/>
          <w:sz w:val="22"/>
          <w:lang w:val="en-GB"/>
        </w:rPr>
        <w:t>Darling, 2025)</w:t>
      </w:r>
      <w:r w:rsidRPr="0050260E">
        <w:rPr>
          <w:rFonts w:ascii="Arial" w:hAnsi="Arial" w:cs="Arial"/>
          <w:sz w:val="22"/>
        </w:rPr>
        <w:t>.</w:t>
      </w:r>
    </w:p>
    <w:p w14:paraId="02AE83AE" w14:textId="77777777" w:rsidR="00A533BF" w:rsidRPr="0050260E" w:rsidRDefault="00A533BF" w:rsidP="00A533BF">
      <w:pPr>
        <w:rPr>
          <w:rFonts w:ascii="Arial" w:hAnsi="Arial" w:cs="Arial"/>
          <w:sz w:val="22"/>
        </w:rPr>
      </w:pPr>
      <w:r w:rsidRPr="0050260E">
        <w:rPr>
          <w:rFonts w:ascii="Arial" w:hAnsi="Arial" w:cs="Arial"/>
          <w:sz w:val="22"/>
        </w:rPr>
        <w:t xml:space="preserve">The weakness of the Southwark city council is that some information on the website is housed within the local offer section and it is not being immediately under the obvious general family support landing page. Also this confusion on the website can make family choose the general family early help. Also the Family Early Help (FEH) service utilises a telephone duty manager </w:t>
      </w:r>
      <w:r w:rsidRPr="0050260E">
        <w:rPr>
          <w:rFonts w:ascii="Arial" w:hAnsi="Arial" w:cs="Arial"/>
          <w:sz w:val="22"/>
        </w:rPr>
        <w:lastRenderedPageBreak/>
        <w:t>for inquiries and new referrals which may be less convenient for users seeking immediate digital information or online self-service referrals</w:t>
      </w:r>
      <w:r w:rsidR="00556D8D" w:rsidRPr="0050260E">
        <w:rPr>
          <w:rFonts w:ascii="Arial" w:hAnsi="Arial" w:cs="Arial"/>
          <w:sz w:val="22"/>
        </w:rPr>
        <w:t xml:space="preserve"> (</w:t>
      </w:r>
      <w:proofErr w:type="spellStart"/>
      <w:r w:rsidR="0050260E" w:rsidRPr="0050260E">
        <w:rPr>
          <w:rFonts w:ascii="Arial" w:hAnsi="Arial" w:cs="Arial"/>
          <w:sz w:val="22"/>
          <w:lang w:val="en-GB"/>
        </w:rPr>
        <w:t>Clossick</w:t>
      </w:r>
      <w:proofErr w:type="spellEnd"/>
      <w:r w:rsidR="0050260E" w:rsidRPr="0050260E">
        <w:rPr>
          <w:rFonts w:ascii="Arial" w:hAnsi="Arial" w:cs="Arial"/>
          <w:sz w:val="22"/>
          <w:lang w:val="en-GB"/>
        </w:rPr>
        <w:t xml:space="preserve"> and </w:t>
      </w:r>
      <w:proofErr w:type="spellStart"/>
      <w:r w:rsidR="0050260E" w:rsidRPr="0050260E">
        <w:rPr>
          <w:rFonts w:ascii="Arial" w:hAnsi="Arial" w:cs="Arial"/>
          <w:sz w:val="22"/>
          <w:lang w:val="en-GB"/>
        </w:rPr>
        <w:t>Brearley</w:t>
      </w:r>
      <w:proofErr w:type="spellEnd"/>
      <w:r w:rsidR="0050260E" w:rsidRPr="0050260E">
        <w:rPr>
          <w:rFonts w:ascii="Arial" w:hAnsi="Arial" w:cs="Arial"/>
          <w:sz w:val="22"/>
          <w:lang w:val="en-GB"/>
        </w:rPr>
        <w:t>, 2023</w:t>
      </w:r>
      <w:r w:rsidR="00556D8D" w:rsidRPr="0050260E">
        <w:rPr>
          <w:rFonts w:ascii="Arial" w:hAnsi="Arial" w:cs="Arial"/>
          <w:sz w:val="22"/>
          <w:lang w:val="en-GB"/>
        </w:rPr>
        <w:t>)</w:t>
      </w:r>
      <w:r w:rsidRPr="0050260E">
        <w:rPr>
          <w:rFonts w:ascii="Arial" w:hAnsi="Arial" w:cs="Arial"/>
          <w:sz w:val="22"/>
        </w:rPr>
        <w:t>.</w:t>
      </w:r>
    </w:p>
    <w:p w14:paraId="7BFE5B83" w14:textId="77777777" w:rsidR="00A533BF" w:rsidRPr="0050260E" w:rsidRDefault="00A533BF" w:rsidP="00A533BF">
      <w:pPr>
        <w:rPr>
          <w:rFonts w:ascii="Arial" w:hAnsi="Arial" w:cs="Arial"/>
          <w:sz w:val="22"/>
        </w:rPr>
      </w:pPr>
      <w:r w:rsidRPr="0050260E">
        <w:rPr>
          <w:rFonts w:ascii="Arial" w:hAnsi="Arial" w:cs="Arial"/>
          <w:b/>
          <w:sz w:val="22"/>
        </w:rPr>
        <w:t>Norfolk County Council</w:t>
      </w:r>
      <w:r w:rsidRPr="0050260E">
        <w:rPr>
          <w:rFonts w:ascii="Arial" w:hAnsi="Arial" w:cs="Arial"/>
          <w:sz w:val="22"/>
        </w:rPr>
        <w:t xml:space="preserve"> – The major strength of the Norfolk county council is that it provides high quality and empathetic language that clearly explains what early help is and how they access it and also provides reasons why family might need it. It also provides the direct link to the specific and categorised support for the topics like mental health, domestic abuse and drug and alcohol reduction which makes it very helpful for local citizens as they can directly and easily use the services for any issue specific. Also it offers strong and separate portals for professionals</w:t>
      </w:r>
      <w:r w:rsidR="0050260E" w:rsidRPr="0050260E">
        <w:rPr>
          <w:rFonts w:ascii="Arial" w:hAnsi="Arial" w:cs="Arial"/>
          <w:sz w:val="22"/>
        </w:rPr>
        <w:t xml:space="preserve"> (</w:t>
      </w:r>
      <w:proofErr w:type="spellStart"/>
      <w:r w:rsidR="0050260E" w:rsidRPr="0050260E">
        <w:rPr>
          <w:rFonts w:ascii="Arial" w:hAnsi="Arial" w:cs="Arial"/>
          <w:sz w:val="22"/>
          <w:lang w:val="en-GB"/>
        </w:rPr>
        <w:t>Clossick</w:t>
      </w:r>
      <w:proofErr w:type="spellEnd"/>
      <w:r w:rsidR="0050260E" w:rsidRPr="0050260E">
        <w:rPr>
          <w:rFonts w:ascii="Arial" w:hAnsi="Arial" w:cs="Arial"/>
          <w:sz w:val="22"/>
          <w:lang w:val="en-GB"/>
        </w:rPr>
        <w:t xml:space="preserve"> and </w:t>
      </w:r>
      <w:proofErr w:type="spellStart"/>
      <w:r w:rsidR="0050260E" w:rsidRPr="0050260E">
        <w:rPr>
          <w:rFonts w:ascii="Arial" w:hAnsi="Arial" w:cs="Arial"/>
          <w:sz w:val="22"/>
          <w:lang w:val="en-GB"/>
        </w:rPr>
        <w:t>Brearley</w:t>
      </w:r>
      <w:proofErr w:type="spellEnd"/>
      <w:r w:rsidR="0050260E" w:rsidRPr="0050260E">
        <w:rPr>
          <w:rFonts w:ascii="Arial" w:hAnsi="Arial" w:cs="Arial"/>
          <w:sz w:val="22"/>
          <w:lang w:val="en-GB"/>
        </w:rPr>
        <w:t>, 2023)</w:t>
      </w:r>
      <w:r w:rsidRPr="0050260E">
        <w:rPr>
          <w:rFonts w:ascii="Arial" w:hAnsi="Arial" w:cs="Arial"/>
          <w:sz w:val="22"/>
        </w:rPr>
        <w:t xml:space="preserve">. </w:t>
      </w:r>
    </w:p>
    <w:p w14:paraId="68099E5C" w14:textId="77777777" w:rsidR="00A533BF" w:rsidRPr="0050260E" w:rsidRDefault="00A533BF" w:rsidP="00A533BF">
      <w:pPr>
        <w:rPr>
          <w:rFonts w:ascii="Arial" w:hAnsi="Arial" w:cs="Arial"/>
          <w:sz w:val="22"/>
        </w:rPr>
      </w:pPr>
      <w:r w:rsidRPr="0050260E">
        <w:rPr>
          <w:rFonts w:ascii="Arial" w:hAnsi="Arial" w:cs="Arial"/>
          <w:sz w:val="22"/>
        </w:rPr>
        <w:t>The weakness of the Norfolk county city council is that early service often struggle with complex, hard to navigate pathways and content often lacks clarity or how the data is presented in a way that is hard to understand for the general public rather than professionals</w:t>
      </w:r>
      <w:r w:rsidR="0050260E" w:rsidRPr="0050260E">
        <w:rPr>
          <w:rFonts w:ascii="Arial" w:hAnsi="Arial" w:cs="Arial"/>
          <w:sz w:val="22"/>
        </w:rPr>
        <w:t xml:space="preserve"> (</w:t>
      </w:r>
      <w:r w:rsidR="0050260E" w:rsidRPr="0050260E">
        <w:rPr>
          <w:rFonts w:ascii="Arial" w:hAnsi="Arial" w:cs="Arial"/>
          <w:sz w:val="22"/>
          <w:lang w:val="en-GB"/>
        </w:rPr>
        <w:t>Darling, 2025)</w:t>
      </w:r>
      <w:r w:rsidRPr="0050260E">
        <w:rPr>
          <w:rFonts w:ascii="Arial" w:hAnsi="Arial" w:cs="Arial"/>
          <w:sz w:val="22"/>
        </w:rPr>
        <w:t>. Also website may not effectively link together statutory services with voluntary community sector partners. There are challenges in evaluating and showcasing the effectiveness of early help offers on the website to build public trust.</w:t>
      </w:r>
    </w:p>
    <w:p w14:paraId="540D243C" w14:textId="77777777" w:rsidR="00A533BF" w:rsidRPr="0050260E" w:rsidRDefault="00A533BF" w:rsidP="00A533BF">
      <w:pPr>
        <w:rPr>
          <w:rFonts w:ascii="Arial" w:hAnsi="Arial" w:cs="Arial"/>
          <w:sz w:val="22"/>
        </w:rPr>
      </w:pPr>
      <w:r w:rsidRPr="0050260E">
        <w:rPr>
          <w:rFonts w:ascii="Arial" w:hAnsi="Arial" w:cs="Arial"/>
          <w:b/>
          <w:sz w:val="22"/>
        </w:rPr>
        <w:t>Leeds City Council</w:t>
      </w:r>
      <w:r w:rsidRPr="0050260E">
        <w:rPr>
          <w:rFonts w:ascii="Arial" w:hAnsi="Arial" w:cs="Arial"/>
          <w:sz w:val="22"/>
        </w:rPr>
        <w:t xml:space="preserve"> – The major strengths of the Leeds city council is that they have strong focus on the educational and school based intervention and provides clear communication about the early help for being a graduated approach. Also good integration with the education service and make it easy for the parents navigating the school related problems for finding help. The websites feature practical tools, such as the Family Information Services postcode search, allowing families to instantly find their nearest Family Hub and 0 to 19 team</w:t>
      </w:r>
      <w:r w:rsidR="0050260E" w:rsidRPr="0050260E">
        <w:rPr>
          <w:rFonts w:ascii="Arial" w:hAnsi="Arial" w:cs="Arial"/>
          <w:sz w:val="22"/>
        </w:rPr>
        <w:t xml:space="preserve"> (</w:t>
      </w:r>
      <w:r w:rsidR="0050260E" w:rsidRPr="0050260E">
        <w:rPr>
          <w:rFonts w:ascii="Arial" w:hAnsi="Arial" w:cs="Arial"/>
          <w:sz w:val="22"/>
          <w:lang w:val="en-GB"/>
        </w:rPr>
        <w:t>Council., and Stationery, 2022)</w:t>
      </w:r>
      <w:r w:rsidRPr="0050260E">
        <w:rPr>
          <w:rFonts w:ascii="Arial" w:hAnsi="Arial" w:cs="Arial"/>
          <w:sz w:val="22"/>
        </w:rPr>
        <w:t>. The information is also structured around the early help strategy promoting the early intervention for preventing the issues from escalating rather than crisis management.</w:t>
      </w:r>
    </w:p>
    <w:p w14:paraId="1733F275" w14:textId="77777777" w:rsidR="00A533BF" w:rsidRPr="0050260E" w:rsidRDefault="00A533BF" w:rsidP="00A533BF">
      <w:pPr>
        <w:rPr>
          <w:rFonts w:ascii="Arial" w:hAnsi="Arial" w:cs="Arial"/>
          <w:b/>
          <w:sz w:val="22"/>
        </w:rPr>
      </w:pPr>
      <w:r w:rsidRPr="0050260E">
        <w:rPr>
          <w:rFonts w:ascii="Arial" w:hAnsi="Arial" w:cs="Arial"/>
          <w:sz w:val="22"/>
        </w:rPr>
        <w:t>The weakness of the city council is that is early help information is spread across different website, including the council site and the local offer which cause families difficult in finding a single and cohesive source of information. Also the need to navigate between these sites to understand the Early Help front door team process may create barriers for families seeking immediate support and there are evidence at times which suggest lack of clarity regarding specific support offered</w:t>
      </w:r>
      <w:r w:rsidR="0050260E" w:rsidRPr="0050260E">
        <w:rPr>
          <w:rFonts w:ascii="Arial" w:hAnsi="Arial" w:cs="Arial"/>
          <w:sz w:val="22"/>
        </w:rPr>
        <w:t xml:space="preserve"> (</w:t>
      </w:r>
      <w:r w:rsidR="0050260E" w:rsidRPr="0050260E">
        <w:rPr>
          <w:rFonts w:ascii="Arial" w:hAnsi="Arial" w:cs="Arial"/>
          <w:sz w:val="22"/>
          <w:lang w:val="en-GB"/>
        </w:rPr>
        <w:t>Council and Stationery, 2022)</w:t>
      </w:r>
      <w:r w:rsidRPr="0050260E">
        <w:rPr>
          <w:rFonts w:ascii="Arial" w:hAnsi="Arial" w:cs="Arial"/>
          <w:sz w:val="22"/>
        </w:rPr>
        <w:t>.</w:t>
      </w:r>
    </w:p>
    <w:p w14:paraId="3EE9321E" w14:textId="77777777" w:rsidR="0050260E" w:rsidRPr="0050260E" w:rsidRDefault="0050260E" w:rsidP="00A533BF">
      <w:pPr>
        <w:rPr>
          <w:rFonts w:ascii="Arial" w:hAnsi="Arial" w:cs="Arial"/>
          <w:b/>
          <w:sz w:val="22"/>
        </w:rPr>
      </w:pPr>
      <w:r w:rsidRPr="0050260E">
        <w:rPr>
          <w:rFonts w:ascii="Arial" w:hAnsi="Arial" w:cs="Arial"/>
          <w:b/>
          <w:sz w:val="22"/>
        </w:rPr>
        <w:t>Comparative Summary</w:t>
      </w:r>
    </w:p>
    <w:tbl>
      <w:tblPr>
        <w:tblStyle w:val="TableGrid"/>
        <w:tblW w:w="0" w:type="auto"/>
        <w:tblLook w:val="04A0" w:firstRow="1" w:lastRow="0" w:firstColumn="1" w:lastColumn="0" w:noHBand="0" w:noVBand="1"/>
      </w:tblPr>
      <w:tblGrid>
        <w:gridCol w:w="2249"/>
        <w:gridCol w:w="2242"/>
        <w:gridCol w:w="2282"/>
        <w:gridCol w:w="2243"/>
      </w:tblGrid>
      <w:tr w:rsidR="00A533BF" w:rsidRPr="0050260E" w14:paraId="2F68C938" w14:textId="77777777" w:rsidTr="008F2353">
        <w:tc>
          <w:tcPr>
            <w:tcW w:w="2337" w:type="dxa"/>
          </w:tcPr>
          <w:p w14:paraId="13348AE8" w14:textId="77777777" w:rsidR="00A533BF" w:rsidRPr="0050260E" w:rsidRDefault="00A533BF" w:rsidP="008F2353">
            <w:pPr>
              <w:jc w:val="center"/>
              <w:rPr>
                <w:rFonts w:ascii="Arial" w:hAnsi="Arial" w:cs="Arial"/>
                <w:b/>
                <w:sz w:val="22"/>
              </w:rPr>
            </w:pPr>
            <w:r w:rsidRPr="0050260E">
              <w:rPr>
                <w:rFonts w:ascii="Arial" w:hAnsi="Arial" w:cs="Arial"/>
                <w:b/>
                <w:sz w:val="22"/>
              </w:rPr>
              <w:t>Feature</w:t>
            </w:r>
          </w:p>
        </w:tc>
        <w:tc>
          <w:tcPr>
            <w:tcW w:w="2337" w:type="dxa"/>
          </w:tcPr>
          <w:p w14:paraId="61C1B03C" w14:textId="77777777" w:rsidR="00A533BF" w:rsidRPr="0050260E" w:rsidRDefault="00A533BF" w:rsidP="008F2353">
            <w:pPr>
              <w:jc w:val="center"/>
              <w:rPr>
                <w:rFonts w:ascii="Arial" w:hAnsi="Arial" w:cs="Arial"/>
                <w:b/>
                <w:sz w:val="22"/>
              </w:rPr>
            </w:pPr>
            <w:r w:rsidRPr="0050260E">
              <w:rPr>
                <w:rFonts w:ascii="Arial" w:hAnsi="Arial" w:cs="Arial"/>
                <w:b/>
                <w:sz w:val="22"/>
              </w:rPr>
              <w:t>Southwark</w:t>
            </w:r>
          </w:p>
        </w:tc>
        <w:tc>
          <w:tcPr>
            <w:tcW w:w="2338" w:type="dxa"/>
          </w:tcPr>
          <w:p w14:paraId="5E92D259" w14:textId="77777777" w:rsidR="00A533BF" w:rsidRPr="0050260E" w:rsidRDefault="00A533BF" w:rsidP="008F2353">
            <w:pPr>
              <w:jc w:val="center"/>
              <w:rPr>
                <w:rFonts w:ascii="Arial" w:hAnsi="Arial" w:cs="Arial"/>
                <w:b/>
                <w:sz w:val="22"/>
              </w:rPr>
            </w:pPr>
            <w:r w:rsidRPr="0050260E">
              <w:rPr>
                <w:rFonts w:ascii="Arial" w:hAnsi="Arial" w:cs="Arial"/>
                <w:b/>
                <w:sz w:val="22"/>
              </w:rPr>
              <w:t>Norfolk</w:t>
            </w:r>
          </w:p>
        </w:tc>
        <w:tc>
          <w:tcPr>
            <w:tcW w:w="2338" w:type="dxa"/>
          </w:tcPr>
          <w:p w14:paraId="419C9765" w14:textId="77777777" w:rsidR="00A533BF" w:rsidRPr="0050260E" w:rsidRDefault="00A533BF" w:rsidP="008F2353">
            <w:pPr>
              <w:jc w:val="center"/>
              <w:rPr>
                <w:rFonts w:ascii="Arial" w:hAnsi="Arial" w:cs="Arial"/>
                <w:b/>
                <w:sz w:val="22"/>
              </w:rPr>
            </w:pPr>
            <w:r w:rsidRPr="0050260E">
              <w:rPr>
                <w:rFonts w:ascii="Arial" w:hAnsi="Arial" w:cs="Arial"/>
                <w:b/>
                <w:sz w:val="22"/>
              </w:rPr>
              <w:t>Leeds</w:t>
            </w:r>
          </w:p>
        </w:tc>
      </w:tr>
      <w:tr w:rsidR="00A533BF" w:rsidRPr="0050260E" w14:paraId="41D772C8" w14:textId="77777777" w:rsidTr="008F2353">
        <w:tc>
          <w:tcPr>
            <w:tcW w:w="2337" w:type="dxa"/>
          </w:tcPr>
          <w:p w14:paraId="61FC46C7" w14:textId="77777777" w:rsidR="00A533BF" w:rsidRPr="0050260E" w:rsidRDefault="00A533BF" w:rsidP="008F2353">
            <w:pPr>
              <w:rPr>
                <w:rFonts w:ascii="Arial" w:hAnsi="Arial" w:cs="Arial"/>
                <w:sz w:val="22"/>
              </w:rPr>
            </w:pPr>
            <w:r w:rsidRPr="0050260E">
              <w:rPr>
                <w:rFonts w:ascii="Arial" w:hAnsi="Arial" w:cs="Arial"/>
                <w:sz w:val="22"/>
              </w:rPr>
              <w:t>Accessibility</w:t>
            </w:r>
          </w:p>
        </w:tc>
        <w:tc>
          <w:tcPr>
            <w:tcW w:w="2337" w:type="dxa"/>
          </w:tcPr>
          <w:p w14:paraId="26342D8A" w14:textId="77777777" w:rsidR="00A533BF" w:rsidRPr="0050260E" w:rsidRDefault="00A533BF" w:rsidP="008F2353">
            <w:pPr>
              <w:rPr>
                <w:rFonts w:ascii="Arial" w:hAnsi="Arial" w:cs="Arial"/>
                <w:sz w:val="22"/>
              </w:rPr>
            </w:pPr>
            <w:r w:rsidRPr="0050260E">
              <w:rPr>
                <w:rFonts w:ascii="Arial" w:hAnsi="Arial" w:cs="Arial"/>
                <w:sz w:val="22"/>
              </w:rPr>
              <w:t>High and very user-focused</w:t>
            </w:r>
            <w:r w:rsidRPr="0050260E">
              <w:rPr>
                <w:rFonts w:ascii="Arial" w:hAnsi="Arial" w:cs="Arial"/>
                <w:sz w:val="22"/>
              </w:rPr>
              <w:tab/>
            </w:r>
          </w:p>
        </w:tc>
        <w:tc>
          <w:tcPr>
            <w:tcW w:w="2338" w:type="dxa"/>
          </w:tcPr>
          <w:p w14:paraId="3AC3DA87" w14:textId="77777777" w:rsidR="00A533BF" w:rsidRPr="0050260E" w:rsidRDefault="00A533BF" w:rsidP="008F2353">
            <w:pPr>
              <w:rPr>
                <w:rFonts w:ascii="Arial" w:hAnsi="Arial" w:cs="Arial"/>
                <w:sz w:val="22"/>
              </w:rPr>
            </w:pPr>
            <w:r w:rsidRPr="0050260E">
              <w:rPr>
                <w:rFonts w:ascii="Arial" w:hAnsi="Arial" w:cs="Arial"/>
                <w:sz w:val="22"/>
              </w:rPr>
              <w:t>High and detailed</w:t>
            </w:r>
          </w:p>
        </w:tc>
        <w:tc>
          <w:tcPr>
            <w:tcW w:w="2338" w:type="dxa"/>
          </w:tcPr>
          <w:p w14:paraId="06A34D41" w14:textId="77777777" w:rsidR="00A533BF" w:rsidRPr="0050260E" w:rsidRDefault="00A533BF" w:rsidP="008F2353">
            <w:pPr>
              <w:rPr>
                <w:rFonts w:ascii="Arial" w:hAnsi="Arial" w:cs="Arial"/>
                <w:sz w:val="22"/>
              </w:rPr>
            </w:pPr>
            <w:r w:rsidRPr="0050260E">
              <w:rPr>
                <w:rFonts w:ascii="Arial" w:hAnsi="Arial" w:cs="Arial"/>
                <w:sz w:val="22"/>
              </w:rPr>
              <w:t>Moderate and functional</w:t>
            </w:r>
          </w:p>
        </w:tc>
      </w:tr>
      <w:tr w:rsidR="00A533BF" w:rsidRPr="0050260E" w14:paraId="46639D8E" w14:textId="77777777" w:rsidTr="008F2353">
        <w:tc>
          <w:tcPr>
            <w:tcW w:w="2337" w:type="dxa"/>
          </w:tcPr>
          <w:p w14:paraId="015B3708" w14:textId="77777777" w:rsidR="00A533BF" w:rsidRPr="0050260E" w:rsidRDefault="00A533BF" w:rsidP="008F2353">
            <w:pPr>
              <w:rPr>
                <w:rFonts w:ascii="Arial" w:hAnsi="Arial" w:cs="Arial"/>
                <w:sz w:val="22"/>
              </w:rPr>
            </w:pPr>
            <w:r w:rsidRPr="0050260E">
              <w:rPr>
                <w:rFonts w:ascii="Arial" w:hAnsi="Arial" w:cs="Arial"/>
                <w:sz w:val="22"/>
              </w:rPr>
              <w:lastRenderedPageBreak/>
              <w:t xml:space="preserve">Focus </w:t>
            </w:r>
          </w:p>
        </w:tc>
        <w:tc>
          <w:tcPr>
            <w:tcW w:w="2337" w:type="dxa"/>
          </w:tcPr>
          <w:p w14:paraId="235ACF40" w14:textId="77777777" w:rsidR="00A533BF" w:rsidRPr="0050260E" w:rsidRDefault="00A533BF" w:rsidP="008F2353">
            <w:pPr>
              <w:rPr>
                <w:rFonts w:ascii="Arial" w:hAnsi="Arial" w:cs="Arial"/>
                <w:sz w:val="22"/>
              </w:rPr>
            </w:pPr>
            <w:r w:rsidRPr="0050260E">
              <w:rPr>
                <w:rFonts w:ascii="Arial" w:hAnsi="Arial" w:cs="Arial"/>
                <w:sz w:val="22"/>
              </w:rPr>
              <w:t>Community led, family hubs</w:t>
            </w:r>
            <w:r w:rsidRPr="0050260E">
              <w:rPr>
                <w:rFonts w:ascii="Arial" w:hAnsi="Arial" w:cs="Arial"/>
                <w:sz w:val="22"/>
              </w:rPr>
              <w:tab/>
            </w:r>
          </w:p>
        </w:tc>
        <w:tc>
          <w:tcPr>
            <w:tcW w:w="2338" w:type="dxa"/>
          </w:tcPr>
          <w:p w14:paraId="6DCD9D92" w14:textId="77777777" w:rsidR="00A533BF" w:rsidRPr="0050260E" w:rsidRDefault="00A533BF" w:rsidP="008F2353">
            <w:pPr>
              <w:rPr>
                <w:rFonts w:ascii="Arial" w:hAnsi="Arial" w:cs="Arial"/>
                <w:sz w:val="22"/>
              </w:rPr>
            </w:pPr>
            <w:r w:rsidRPr="0050260E">
              <w:rPr>
                <w:rFonts w:ascii="Arial" w:hAnsi="Arial" w:cs="Arial"/>
                <w:sz w:val="22"/>
              </w:rPr>
              <w:t>Individual issues, clear pathways</w:t>
            </w:r>
          </w:p>
        </w:tc>
        <w:tc>
          <w:tcPr>
            <w:tcW w:w="2338" w:type="dxa"/>
          </w:tcPr>
          <w:p w14:paraId="0422CEC9" w14:textId="77777777" w:rsidR="00A533BF" w:rsidRPr="0050260E" w:rsidRDefault="00A533BF" w:rsidP="008F2353">
            <w:pPr>
              <w:rPr>
                <w:rFonts w:ascii="Arial" w:hAnsi="Arial" w:cs="Arial"/>
                <w:sz w:val="22"/>
              </w:rPr>
            </w:pPr>
            <w:r w:rsidRPr="0050260E">
              <w:rPr>
                <w:rFonts w:ascii="Arial" w:hAnsi="Arial" w:cs="Arial"/>
                <w:sz w:val="22"/>
              </w:rPr>
              <w:t>School based, graduated</w:t>
            </w:r>
          </w:p>
        </w:tc>
      </w:tr>
      <w:tr w:rsidR="00A533BF" w:rsidRPr="0050260E" w14:paraId="20A55801" w14:textId="77777777" w:rsidTr="008F2353">
        <w:tc>
          <w:tcPr>
            <w:tcW w:w="2337" w:type="dxa"/>
          </w:tcPr>
          <w:p w14:paraId="76A034B0" w14:textId="77777777" w:rsidR="00A533BF" w:rsidRPr="0050260E" w:rsidRDefault="00A533BF" w:rsidP="008F2353">
            <w:pPr>
              <w:rPr>
                <w:rFonts w:ascii="Arial" w:hAnsi="Arial" w:cs="Arial"/>
                <w:sz w:val="22"/>
              </w:rPr>
            </w:pPr>
            <w:r w:rsidRPr="0050260E">
              <w:rPr>
                <w:rFonts w:ascii="Arial" w:hAnsi="Arial" w:cs="Arial"/>
                <w:sz w:val="22"/>
              </w:rPr>
              <w:t>Best For</w:t>
            </w:r>
          </w:p>
        </w:tc>
        <w:tc>
          <w:tcPr>
            <w:tcW w:w="2337" w:type="dxa"/>
          </w:tcPr>
          <w:p w14:paraId="7B12378C" w14:textId="77777777" w:rsidR="00A533BF" w:rsidRPr="0050260E" w:rsidRDefault="00A533BF" w:rsidP="008F2353">
            <w:pPr>
              <w:rPr>
                <w:rFonts w:ascii="Arial" w:hAnsi="Arial" w:cs="Arial"/>
                <w:sz w:val="22"/>
              </w:rPr>
            </w:pPr>
            <w:r w:rsidRPr="0050260E">
              <w:rPr>
                <w:rFonts w:ascii="Arial" w:hAnsi="Arial" w:cs="Arial"/>
                <w:sz w:val="22"/>
              </w:rPr>
              <w:t>Parents looking for quick, local support</w:t>
            </w:r>
          </w:p>
        </w:tc>
        <w:tc>
          <w:tcPr>
            <w:tcW w:w="2338" w:type="dxa"/>
          </w:tcPr>
          <w:p w14:paraId="04EA008E" w14:textId="77777777" w:rsidR="00A533BF" w:rsidRPr="0050260E" w:rsidRDefault="00A533BF" w:rsidP="008F2353">
            <w:pPr>
              <w:rPr>
                <w:rFonts w:ascii="Arial" w:hAnsi="Arial" w:cs="Arial"/>
                <w:sz w:val="22"/>
              </w:rPr>
            </w:pPr>
            <w:r w:rsidRPr="0050260E">
              <w:rPr>
                <w:rFonts w:ascii="Arial" w:hAnsi="Arial" w:cs="Arial"/>
                <w:sz w:val="22"/>
              </w:rPr>
              <w:t>People needing detailed guidance on complex issues</w:t>
            </w:r>
          </w:p>
        </w:tc>
        <w:tc>
          <w:tcPr>
            <w:tcW w:w="2338" w:type="dxa"/>
          </w:tcPr>
          <w:p w14:paraId="20240375" w14:textId="77777777" w:rsidR="00A533BF" w:rsidRPr="0050260E" w:rsidRDefault="00A533BF" w:rsidP="008F2353">
            <w:pPr>
              <w:rPr>
                <w:rFonts w:ascii="Arial" w:hAnsi="Arial" w:cs="Arial"/>
                <w:sz w:val="22"/>
              </w:rPr>
            </w:pPr>
            <w:r w:rsidRPr="0050260E">
              <w:rPr>
                <w:rFonts w:ascii="Arial" w:hAnsi="Arial" w:cs="Arial"/>
                <w:sz w:val="22"/>
              </w:rPr>
              <w:t>School-led intervention</w:t>
            </w:r>
          </w:p>
        </w:tc>
      </w:tr>
      <w:tr w:rsidR="00A533BF" w:rsidRPr="0050260E" w14:paraId="172A1668" w14:textId="77777777" w:rsidTr="008F2353">
        <w:tc>
          <w:tcPr>
            <w:tcW w:w="2337" w:type="dxa"/>
          </w:tcPr>
          <w:p w14:paraId="022DD032" w14:textId="77777777" w:rsidR="00A533BF" w:rsidRPr="0050260E" w:rsidRDefault="00A533BF" w:rsidP="008F2353">
            <w:pPr>
              <w:rPr>
                <w:rFonts w:ascii="Arial" w:hAnsi="Arial" w:cs="Arial"/>
                <w:sz w:val="22"/>
              </w:rPr>
            </w:pPr>
            <w:r w:rsidRPr="0050260E">
              <w:rPr>
                <w:rFonts w:ascii="Arial" w:hAnsi="Arial" w:cs="Arial"/>
                <w:sz w:val="22"/>
              </w:rPr>
              <w:t>Structure</w:t>
            </w:r>
          </w:p>
        </w:tc>
        <w:tc>
          <w:tcPr>
            <w:tcW w:w="2337" w:type="dxa"/>
          </w:tcPr>
          <w:p w14:paraId="3298B9A0" w14:textId="77777777" w:rsidR="00A533BF" w:rsidRPr="0050260E" w:rsidRDefault="00A533BF" w:rsidP="008F2353">
            <w:pPr>
              <w:rPr>
                <w:rFonts w:ascii="Arial" w:hAnsi="Arial" w:cs="Arial"/>
                <w:sz w:val="22"/>
              </w:rPr>
            </w:pPr>
            <w:r w:rsidRPr="0050260E">
              <w:rPr>
                <w:rFonts w:ascii="Arial" w:hAnsi="Arial" w:cs="Arial"/>
                <w:sz w:val="22"/>
              </w:rPr>
              <w:t>Clear, categorised sections</w:t>
            </w:r>
          </w:p>
        </w:tc>
        <w:tc>
          <w:tcPr>
            <w:tcW w:w="2338" w:type="dxa"/>
          </w:tcPr>
          <w:p w14:paraId="2815F018" w14:textId="77777777" w:rsidR="00A533BF" w:rsidRPr="0050260E" w:rsidRDefault="00A533BF" w:rsidP="008F2353">
            <w:pPr>
              <w:rPr>
                <w:rFonts w:ascii="Arial" w:hAnsi="Arial" w:cs="Arial"/>
                <w:sz w:val="22"/>
              </w:rPr>
            </w:pPr>
            <w:r w:rsidRPr="0050260E">
              <w:rPr>
                <w:rFonts w:ascii="Arial" w:hAnsi="Arial" w:cs="Arial"/>
                <w:sz w:val="22"/>
              </w:rPr>
              <w:t>Comprehensive but dense</w:t>
            </w:r>
          </w:p>
        </w:tc>
        <w:tc>
          <w:tcPr>
            <w:tcW w:w="2338" w:type="dxa"/>
          </w:tcPr>
          <w:p w14:paraId="6CA87F57" w14:textId="77777777" w:rsidR="00A533BF" w:rsidRPr="0050260E" w:rsidRDefault="00A533BF" w:rsidP="008F2353">
            <w:pPr>
              <w:rPr>
                <w:rFonts w:ascii="Arial" w:hAnsi="Arial" w:cs="Arial"/>
                <w:sz w:val="22"/>
              </w:rPr>
            </w:pPr>
            <w:r w:rsidRPr="0050260E">
              <w:rPr>
                <w:rFonts w:ascii="Arial" w:hAnsi="Arial" w:cs="Arial"/>
                <w:sz w:val="22"/>
              </w:rPr>
              <w:t>Direct, educational focus</w:t>
            </w:r>
          </w:p>
        </w:tc>
      </w:tr>
    </w:tbl>
    <w:p w14:paraId="44AA598A" w14:textId="77777777" w:rsidR="00A533BF" w:rsidRPr="0050260E" w:rsidRDefault="00A533BF" w:rsidP="007B4BAA">
      <w:pPr>
        <w:rPr>
          <w:rFonts w:ascii="Arial" w:hAnsi="Arial" w:cs="Arial"/>
          <w:sz w:val="22"/>
        </w:rPr>
      </w:pPr>
    </w:p>
    <w:p w14:paraId="5639E118" w14:textId="77777777" w:rsidR="001C5275" w:rsidRPr="0050260E" w:rsidRDefault="00295654" w:rsidP="001C5275">
      <w:pPr>
        <w:pStyle w:val="Heading1"/>
        <w:rPr>
          <w:rFonts w:ascii="Arial" w:hAnsi="Arial" w:cs="Arial"/>
          <w:sz w:val="22"/>
          <w:szCs w:val="22"/>
        </w:rPr>
      </w:pPr>
      <w:bookmarkStart w:id="5" w:name="_Toc224919367"/>
      <w:r w:rsidRPr="0050260E">
        <w:rPr>
          <w:rFonts w:ascii="Arial" w:hAnsi="Arial" w:cs="Arial"/>
          <w:sz w:val="22"/>
          <w:szCs w:val="22"/>
        </w:rPr>
        <w:t>Conclusion</w:t>
      </w:r>
      <w:bookmarkEnd w:id="5"/>
    </w:p>
    <w:p w14:paraId="057D2705" w14:textId="77777777" w:rsidR="00796507" w:rsidRPr="0050260E" w:rsidRDefault="00004708" w:rsidP="001C5275">
      <w:pPr>
        <w:rPr>
          <w:rFonts w:ascii="Arial" w:hAnsi="Arial" w:cs="Arial"/>
          <w:sz w:val="22"/>
        </w:rPr>
      </w:pPr>
      <w:r w:rsidRPr="0050260E">
        <w:rPr>
          <w:rFonts w:ascii="Arial" w:hAnsi="Arial" w:cs="Arial"/>
          <w:sz w:val="22"/>
        </w:rPr>
        <w:t xml:space="preserve">This report concluded the </w:t>
      </w:r>
      <w:r w:rsidR="003766A3" w:rsidRPr="0050260E">
        <w:rPr>
          <w:rFonts w:ascii="Arial" w:hAnsi="Arial" w:cs="Arial"/>
          <w:sz w:val="22"/>
        </w:rPr>
        <w:t>p</w:t>
      </w:r>
      <w:r w:rsidRPr="0050260E">
        <w:rPr>
          <w:rFonts w:ascii="Arial" w:hAnsi="Arial" w:cs="Arial"/>
          <w:sz w:val="22"/>
        </w:rPr>
        <w:t>rotecting and supporting families in health and care involved a family centred approach and treated the families as a partners in care to improve the safety and outcomes.</w:t>
      </w:r>
      <w:r w:rsidR="00612272" w:rsidRPr="0050260E">
        <w:rPr>
          <w:rFonts w:ascii="Arial" w:hAnsi="Arial" w:cs="Arial"/>
          <w:sz w:val="22"/>
        </w:rPr>
        <w:t xml:space="preserve"> </w:t>
      </w:r>
      <w:r w:rsidR="00C641B2" w:rsidRPr="0050260E">
        <w:rPr>
          <w:rFonts w:ascii="Arial" w:hAnsi="Arial" w:cs="Arial"/>
          <w:sz w:val="22"/>
        </w:rPr>
        <w:t>It addressed the importance of the Early Help System and multi-agency working</w:t>
      </w:r>
      <w:r w:rsidR="00945DBA" w:rsidRPr="0050260E">
        <w:rPr>
          <w:rFonts w:ascii="Arial" w:hAnsi="Arial" w:cs="Arial"/>
          <w:sz w:val="22"/>
        </w:rPr>
        <w:t>, the early help system is communicated through websites</w:t>
      </w:r>
      <w:r w:rsidR="00005177" w:rsidRPr="0050260E">
        <w:rPr>
          <w:rFonts w:ascii="Arial" w:hAnsi="Arial" w:cs="Arial"/>
          <w:sz w:val="22"/>
        </w:rPr>
        <w:t xml:space="preserve"> to the families.</w:t>
      </w:r>
      <w:r w:rsidR="0049065E" w:rsidRPr="0050260E">
        <w:rPr>
          <w:rFonts w:ascii="Arial" w:hAnsi="Arial" w:cs="Arial"/>
          <w:sz w:val="22"/>
        </w:rPr>
        <w:t xml:space="preserve"> The </w:t>
      </w:r>
      <w:r w:rsidR="00B6316B" w:rsidRPr="0050260E">
        <w:rPr>
          <w:rFonts w:ascii="Arial" w:hAnsi="Arial" w:cs="Arial"/>
          <w:sz w:val="22"/>
        </w:rPr>
        <w:t>report</w:t>
      </w:r>
      <w:r w:rsidR="0049065E" w:rsidRPr="0050260E">
        <w:rPr>
          <w:rFonts w:ascii="Arial" w:hAnsi="Arial" w:cs="Arial"/>
          <w:sz w:val="22"/>
        </w:rPr>
        <w:t xml:space="preserve"> evaluated the three chosen local authority websites</w:t>
      </w:r>
      <w:r w:rsidR="0052725A" w:rsidRPr="0050260E">
        <w:rPr>
          <w:rFonts w:ascii="Arial" w:hAnsi="Arial" w:cs="Arial"/>
          <w:sz w:val="22"/>
        </w:rPr>
        <w:t xml:space="preserve"> and comparative</w:t>
      </w:r>
      <w:r w:rsidR="006125CE" w:rsidRPr="0050260E">
        <w:rPr>
          <w:rFonts w:ascii="Arial" w:hAnsi="Arial" w:cs="Arial"/>
          <w:sz w:val="22"/>
        </w:rPr>
        <w:t>ly</w:t>
      </w:r>
      <w:r w:rsidR="0052725A" w:rsidRPr="0050260E">
        <w:rPr>
          <w:rFonts w:ascii="Arial" w:hAnsi="Arial" w:cs="Arial"/>
          <w:sz w:val="22"/>
        </w:rPr>
        <w:t xml:space="preserve"> analys</w:t>
      </w:r>
      <w:r w:rsidR="006125CE" w:rsidRPr="0050260E">
        <w:rPr>
          <w:rFonts w:ascii="Arial" w:hAnsi="Arial" w:cs="Arial"/>
          <w:sz w:val="22"/>
        </w:rPr>
        <w:t>ed</w:t>
      </w:r>
      <w:r w:rsidR="0052725A" w:rsidRPr="0050260E">
        <w:rPr>
          <w:rFonts w:ascii="Arial" w:hAnsi="Arial" w:cs="Arial"/>
          <w:sz w:val="22"/>
        </w:rPr>
        <w:t xml:space="preserve"> the main strengths and weakness of how the local authority websites communicate</w:t>
      </w:r>
      <w:r w:rsidR="006125CE" w:rsidRPr="0050260E">
        <w:rPr>
          <w:rFonts w:ascii="Arial" w:hAnsi="Arial" w:cs="Arial"/>
          <w:sz w:val="22"/>
        </w:rPr>
        <w:t>d</w:t>
      </w:r>
      <w:r w:rsidR="0052725A" w:rsidRPr="0050260E">
        <w:rPr>
          <w:rFonts w:ascii="Arial" w:hAnsi="Arial" w:cs="Arial"/>
          <w:sz w:val="22"/>
        </w:rPr>
        <w:t xml:space="preserve"> the Early Help and other support services available to families.</w:t>
      </w:r>
      <w:r w:rsidR="00461EDC" w:rsidRPr="0050260E">
        <w:rPr>
          <w:rFonts w:ascii="Arial" w:hAnsi="Arial" w:cs="Arial"/>
          <w:sz w:val="22"/>
        </w:rPr>
        <w:t xml:space="preserve"> And lastly, </w:t>
      </w:r>
      <w:r w:rsidR="006815C2" w:rsidRPr="0050260E">
        <w:rPr>
          <w:rFonts w:ascii="Arial" w:hAnsi="Arial" w:cs="Arial"/>
          <w:sz w:val="22"/>
        </w:rPr>
        <w:t>it</w:t>
      </w:r>
      <w:r w:rsidR="00461EDC" w:rsidRPr="0050260E">
        <w:rPr>
          <w:rFonts w:ascii="Arial" w:hAnsi="Arial" w:cs="Arial"/>
          <w:sz w:val="22"/>
        </w:rPr>
        <w:t xml:space="preserve"> provided recommendations</w:t>
      </w:r>
      <w:r w:rsidR="00196B1D" w:rsidRPr="0050260E">
        <w:rPr>
          <w:rFonts w:ascii="Arial" w:hAnsi="Arial" w:cs="Arial"/>
          <w:sz w:val="22"/>
        </w:rPr>
        <w:t xml:space="preserve"> for the </w:t>
      </w:r>
      <w:r w:rsidR="00535BCE" w:rsidRPr="0050260E">
        <w:rPr>
          <w:rFonts w:ascii="Arial" w:hAnsi="Arial" w:cs="Arial"/>
          <w:sz w:val="22"/>
        </w:rPr>
        <w:t>weakness</w:t>
      </w:r>
      <w:r w:rsidR="00F230A7" w:rsidRPr="0050260E">
        <w:rPr>
          <w:rFonts w:ascii="Arial" w:hAnsi="Arial" w:cs="Arial"/>
          <w:sz w:val="22"/>
        </w:rPr>
        <w:t xml:space="preserve"> </w:t>
      </w:r>
      <w:r w:rsidR="00196B1D" w:rsidRPr="0050260E">
        <w:rPr>
          <w:rFonts w:ascii="Arial" w:hAnsi="Arial" w:cs="Arial"/>
          <w:sz w:val="22"/>
        </w:rPr>
        <w:t>o</w:t>
      </w:r>
      <w:r w:rsidR="00F230A7" w:rsidRPr="0050260E">
        <w:rPr>
          <w:rFonts w:ascii="Arial" w:hAnsi="Arial" w:cs="Arial"/>
          <w:sz w:val="22"/>
        </w:rPr>
        <w:t>r</w:t>
      </w:r>
      <w:r w:rsidR="00196B1D" w:rsidRPr="0050260E">
        <w:rPr>
          <w:rFonts w:ascii="Arial" w:hAnsi="Arial" w:cs="Arial"/>
          <w:sz w:val="22"/>
        </w:rPr>
        <w:t xml:space="preserve"> challenges that are faced by the early help </w:t>
      </w:r>
      <w:r w:rsidR="00F230A7" w:rsidRPr="0050260E">
        <w:rPr>
          <w:rFonts w:ascii="Arial" w:hAnsi="Arial" w:cs="Arial"/>
          <w:sz w:val="22"/>
        </w:rPr>
        <w:t>system and</w:t>
      </w:r>
      <w:r w:rsidR="00196B1D" w:rsidRPr="0050260E">
        <w:rPr>
          <w:rFonts w:ascii="Arial" w:hAnsi="Arial" w:cs="Arial"/>
          <w:sz w:val="22"/>
        </w:rPr>
        <w:t xml:space="preserve"> </w:t>
      </w:r>
      <w:r w:rsidR="00F230A7" w:rsidRPr="0050260E">
        <w:rPr>
          <w:rFonts w:ascii="Arial" w:hAnsi="Arial" w:cs="Arial"/>
          <w:sz w:val="22"/>
        </w:rPr>
        <w:t>other services</w:t>
      </w:r>
      <w:r w:rsidR="00C87C52" w:rsidRPr="0050260E">
        <w:rPr>
          <w:rFonts w:ascii="Arial" w:hAnsi="Arial" w:cs="Arial"/>
          <w:sz w:val="22"/>
        </w:rPr>
        <w:t xml:space="preserve"> </w:t>
      </w:r>
      <w:r w:rsidR="00196B1D" w:rsidRPr="0050260E">
        <w:rPr>
          <w:rFonts w:ascii="Arial" w:hAnsi="Arial" w:cs="Arial"/>
          <w:sz w:val="22"/>
        </w:rPr>
        <w:t>to communicate the information with</w:t>
      </w:r>
      <w:r w:rsidR="00F230A7" w:rsidRPr="0050260E">
        <w:rPr>
          <w:rFonts w:ascii="Arial" w:hAnsi="Arial" w:cs="Arial"/>
          <w:sz w:val="22"/>
        </w:rPr>
        <w:t xml:space="preserve"> the families.</w:t>
      </w:r>
      <w:r w:rsidR="00B6316B" w:rsidRPr="0050260E">
        <w:rPr>
          <w:rFonts w:ascii="Arial" w:hAnsi="Arial" w:cs="Arial"/>
          <w:sz w:val="22"/>
        </w:rPr>
        <w:t xml:space="preserve"> </w:t>
      </w:r>
      <w:r w:rsidR="00945DBA" w:rsidRPr="0050260E">
        <w:rPr>
          <w:rFonts w:ascii="Arial" w:hAnsi="Arial" w:cs="Arial"/>
          <w:sz w:val="22"/>
        </w:rPr>
        <w:t xml:space="preserve"> </w:t>
      </w:r>
    </w:p>
    <w:p w14:paraId="2D4EA15E" w14:textId="77777777" w:rsidR="00045001" w:rsidRPr="0050260E" w:rsidRDefault="00045001" w:rsidP="0085026A">
      <w:pPr>
        <w:pStyle w:val="Heading2"/>
        <w:rPr>
          <w:rFonts w:ascii="Arial" w:hAnsi="Arial" w:cs="Arial"/>
          <w:sz w:val="22"/>
          <w:szCs w:val="22"/>
        </w:rPr>
      </w:pPr>
      <w:bookmarkStart w:id="6" w:name="_Toc224919368"/>
      <w:r w:rsidRPr="0050260E">
        <w:rPr>
          <w:rFonts w:ascii="Arial" w:hAnsi="Arial" w:cs="Arial"/>
          <w:sz w:val="22"/>
          <w:szCs w:val="22"/>
        </w:rPr>
        <w:t>Recommendations</w:t>
      </w:r>
      <w:bookmarkEnd w:id="6"/>
    </w:p>
    <w:p w14:paraId="3C914F9E" w14:textId="77777777" w:rsidR="00045001" w:rsidRPr="0050260E" w:rsidRDefault="00045001" w:rsidP="00045001">
      <w:pPr>
        <w:rPr>
          <w:rFonts w:ascii="Arial" w:hAnsi="Arial" w:cs="Arial"/>
          <w:sz w:val="22"/>
        </w:rPr>
      </w:pPr>
      <w:r w:rsidRPr="0050260E">
        <w:rPr>
          <w:rFonts w:ascii="Arial" w:hAnsi="Arial" w:cs="Arial"/>
          <w:sz w:val="22"/>
        </w:rPr>
        <w:t xml:space="preserve">To </w:t>
      </w:r>
      <w:r w:rsidR="005616C7" w:rsidRPr="0050260E">
        <w:rPr>
          <w:rFonts w:ascii="Arial" w:hAnsi="Arial" w:cs="Arial"/>
          <w:sz w:val="22"/>
        </w:rPr>
        <w:t>improve the availability in Southwark, it is recommended to create a “General Early Help”</w:t>
      </w:r>
      <w:r w:rsidR="00790DE6" w:rsidRPr="0050260E">
        <w:rPr>
          <w:rFonts w:ascii="Arial" w:hAnsi="Arial" w:cs="Arial"/>
          <w:sz w:val="22"/>
        </w:rPr>
        <w:t xml:space="preserve"> landing page that </w:t>
      </w:r>
      <w:r w:rsidR="00D0103F" w:rsidRPr="0050260E">
        <w:rPr>
          <w:rFonts w:ascii="Arial" w:hAnsi="Arial" w:cs="Arial"/>
          <w:sz w:val="22"/>
        </w:rPr>
        <w:t xml:space="preserve">reflect, non-specialist resources from the local offers, </w:t>
      </w:r>
      <w:r w:rsidR="00E64FE7" w:rsidRPr="0050260E">
        <w:rPr>
          <w:rFonts w:ascii="Arial" w:hAnsi="Arial" w:cs="Arial"/>
          <w:sz w:val="22"/>
        </w:rPr>
        <w:t>reassuring</w:t>
      </w:r>
      <w:r w:rsidR="00D0103F" w:rsidRPr="0050260E">
        <w:rPr>
          <w:rFonts w:ascii="Arial" w:hAnsi="Arial" w:cs="Arial"/>
          <w:sz w:val="22"/>
        </w:rPr>
        <w:t xml:space="preserve"> clear guidance. Apply a noticeable and </w:t>
      </w:r>
      <w:r w:rsidR="00DA0097" w:rsidRPr="0050260E">
        <w:rPr>
          <w:rFonts w:ascii="Arial" w:hAnsi="Arial" w:cs="Arial"/>
          <w:sz w:val="22"/>
        </w:rPr>
        <w:t>verbiage</w:t>
      </w:r>
      <w:r w:rsidR="00D0103F" w:rsidRPr="0050260E">
        <w:rPr>
          <w:rFonts w:ascii="Arial" w:hAnsi="Arial" w:cs="Arial"/>
          <w:sz w:val="22"/>
        </w:rPr>
        <w:t xml:space="preserve"> free search bar, utilise an </w:t>
      </w:r>
      <w:r w:rsidR="00DA0097" w:rsidRPr="0050260E">
        <w:rPr>
          <w:rFonts w:ascii="Arial" w:hAnsi="Arial" w:cs="Arial"/>
          <w:sz w:val="22"/>
        </w:rPr>
        <w:t>instinctive</w:t>
      </w:r>
      <w:r w:rsidR="00D0103F" w:rsidRPr="0050260E">
        <w:rPr>
          <w:rFonts w:ascii="Arial" w:hAnsi="Arial" w:cs="Arial"/>
          <w:sz w:val="22"/>
        </w:rPr>
        <w:t xml:space="preserve"> tagging to cross reference content and conduct user testing with famil</w:t>
      </w:r>
      <w:r w:rsidR="00C32B8A" w:rsidRPr="0050260E">
        <w:rPr>
          <w:rFonts w:ascii="Arial" w:hAnsi="Arial" w:cs="Arial"/>
          <w:sz w:val="22"/>
        </w:rPr>
        <w:t xml:space="preserve">ies to assure general support is obvious and immediate. </w:t>
      </w:r>
      <w:r w:rsidR="00734943" w:rsidRPr="0050260E">
        <w:rPr>
          <w:rFonts w:ascii="Arial" w:hAnsi="Arial" w:cs="Arial"/>
          <w:sz w:val="22"/>
        </w:rPr>
        <w:t xml:space="preserve">It is suggested that to overcome the weakness of Norfolk County Council, it </w:t>
      </w:r>
      <w:r w:rsidR="004A5792" w:rsidRPr="0050260E">
        <w:rPr>
          <w:rFonts w:ascii="Arial" w:hAnsi="Arial" w:cs="Arial"/>
          <w:sz w:val="22"/>
        </w:rPr>
        <w:t>should</w:t>
      </w:r>
      <w:r w:rsidR="00734943" w:rsidRPr="0050260E">
        <w:rPr>
          <w:rFonts w:ascii="Arial" w:hAnsi="Arial" w:cs="Arial"/>
          <w:sz w:val="22"/>
        </w:rPr>
        <w:t xml:space="preserve"> implement a services first </w:t>
      </w:r>
      <w:r w:rsidR="00CB0363" w:rsidRPr="0050260E">
        <w:rPr>
          <w:rFonts w:ascii="Arial" w:hAnsi="Arial" w:cs="Arial"/>
          <w:sz w:val="22"/>
        </w:rPr>
        <w:t>arrangement</w:t>
      </w:r>
      <w:r w:rsidR="004A5792" w:rsidRPr="0050260E">
        <w:rPr>
          <w:rFonts w:ascii="Arial" w:hAnsi="Arial" w:cs="Arial"/>
          <w:sz w:val="22"/>
        </w:rPr>
        <w:t xml:space="preserve"> and organise by user intent rather than internal departments.</w:t>
      </w:r>
      <w:r w:rsidR="00264BC1" w:rsidRPr="0050260E">
        <w:rPr>
          <w:rFonts w:ascii="Arial" w:hAnsi="Arial" w:cs="Arial"/>
          <w:sz w:val="22"/>
        </w:rPr>
        <w:t xml:space="preserve"> They should use </w:t>
      </w:r>
      <w:r w:rsidR="00ED61ED" w:rsidRPr="0050260E">
        <w:rPr>
          <w:rFonts w:ascii="Arial" w:hAnsi="Arial" w:cs="Arial"/>
          <w:sz w:val="22"/>
        </w:rPr>
        <w:t>a</w:t>
      </w:r>
      <w:r w:rsidR="00264BC1" w:rsidRPr="0050260E">
        <w:rPr>
          <w:rFonts w:ascii="Arial" w:hAnsi="Arial" w:cs="Arial"/>
          <w:sz w:val="22"/>
        </w:rPr>
        <w:t xml:space="preserve"> </w:t>
      </w:r>
      <w:r w:rsidR="005E0FA1" w:rsidRPr="0050260E">
        <w:rPr>
          <w:rFonts w:ascii="Arial" w:hAnsi="Arial" w:cs="Arial"/>
          <w:sz w:val="22"/>
        </w:rPr>
        <w:t>cooperative</w:t>
      </w:r>
      <w:r w:rsidR="00264BC1" w:rsidRPr="0050260E">
        <w:rPr>
          <w:rFonts w:ascii="Arial" w:hAnsi="Arial" w:cs="Arial"/>
          <w:sz w:val="22"/>
        </w:rPr>
        <w:t xml:space="preserve"> “find my nearest” location toll on the homepage and create a </w:t>
      </w:r>
      <w:r w:rsidR="007D56DB" w:rsidRPr="0050260E">
        <w:rPr>
          <w:rFonts w:ascii="Arial" w:hAnsi="Arial" w:cs="Arial"/>
          <w:sz w:val="22"/>
        </w:rPr>
        <w:t>conspicuous</w:t>
      </w:r>
      <w:r w:rsidR="00264BC1" w:rsidRPr="0050260E">
        <w:rPr>
          <w:rFonts w:ascii="Arial" w:hAnsi="Arial" w:cs="Arial"/>
          <w:sz w:val="22"/>
        </w:rPr>
        <w:t xml:space="preserve"> search bar to mitigate clicks.</w:t>
      </w:r>
      <w:r w:rsidR="009400E5" w:rsidRPr="0050260E">
        <w:rPr>
          <w:rFonts w:ascii="Arial" w:hAnsi="Arial" w:cs="Arial"/>
          <w:sz w:val="22"/>
        </w:rPr>
        <w:t xml:space="preserve"> To </w:t>
      </w:r>
      <w:r w:rsidR="00F933E7" w:rsidRPr="0050260E">
        <w:rPr>
          <w:rFonts w:ascii="Arial" w:hAnsi="Arial" w:cs="Arial"/>
          <w:sz w:val="22"/>
        </w:rPr>
        <w:t>connect</w:t>
      </w:r>
      <w:r w:rsidR="009400E5" w:rsidRPr="0050260E">
        <w:rPr>
          <w:rFonts w:ascii="Arial" w:hAnsi="Arial" w:cs="Arial"/>
          <w:sz w:val="22"/>
        </w:rPr>
        <w:t xml:space="preserve"> a gap between families and professionals</w:t>
      </w:r>
      <w:r w:rsidR="009B7135" w:rsidRPr="0050260E">
        <w:rPr>
          <w:rFonts w:ascii="Arial" w:hAnsi="Arial" w:cs="Arial"/>
          <w:sz w:val="22"/>
        </w:rPr>
        <w:t xml:space="preserve"> it is </w:t>
      </w:r>
      <w:r w:rsidR="006C29F1" w:rsidRPr="0050260E">
        <w:rPr>
          <w:rFonts w:ascii="Arial" w:hAnsi="Arial" w:cs="Arial"/>
          <w:sz w:val="22"/>
        </w:rPr>
        <w:t>indorsed</w:t>
      </w:r>
      <w:r w:rsidR="009B7135" w:rsidRPr="0050260E">
        <w:rPr>
          <w:rFonts w:ascii="Arial" w:hAnsi="Arial" w:cs="Arial"/>
          <w:sz w:val="22"/>
        </w:rPr>
        <w:t xml:space="preserve"> to </w:t>
      </w:r>
      <w:r w:rsidR="006C29F1" w:rsidRPr="0050260E">
        <w:rPr>
          <w:rFonts w:ascii="Arial" w:hAnsi="Arial" w:cs="Arial"/>
          <w:sz w:val="22"/>
        </w:rPr>
        <w:t>launch</w:t>
      </w:r>
      <w:r w:rsidR="009B7135" w:rsidRPr="0050260E">
        <w:rPr>
          <w:rFonts w:ascii="Arial" w:hAnsi="Arial" w:cs="Arial"/>
          <w:sz w:val="22"/>
        </w:rPr>
        <w:t xml:space="preserve"> a dedicate parent portal, enhance communication and, </w:t>
      </w:r>
      <w:r w:rsidR="00DD6EA5" w:rsidRPr="0050260E">
        <w:rPr>
          <w:rFonts w:ascii="Arial" w:hAnsi="Arial" w:cs="Arial"/>
          <w:sz w:val="22"/>
        </w:rPr>
        <w:t>influence</w:t>
      </w:r>
      <w:r w:rsidR="009B7135" w:rsidRPr="0050260E">
        <w:rPr>
          <w:rFonts w:ascii="Arial" w:hAnsi="Arial" w:cs="Arial"/>
          <w:sz w:val="22"/>
        </w:rPr>
        <w:t xml:space="preserve"> digital tools and simply information </w:t>
      </w:r>
      <w:r w:rsidR="00DD6EA5" w:rsidRPr="0050260E">
        <w:rPr>
          <w:rFonts w:ascii="Arial" w:hAnsi="Arial" w:cs="Arial"/>
          <w:sz w:val="22"/>
        </w:rPr>
        <w:t>building</w:t>
      </w:r>
      <w:r w:rsidR="009B7135" w:rsidRPr="0050260E">
        <w:rPr>
          <w:rFonts w:ascii="Arial" w:hAnsi="Arial" w:cs="Arial"/>
          <w:sz w:val="22"/>
        </w:rPr>
        <w:t xml:space="preserve">. </w:t>
      </w:r>
      <w:r w:rsidR="00E515F8" w:rsidRPr="0050260E">
        <w:rPr>
          <w:rFonts w:ascii="Arial" w:hAnsi="Arial" w:cs="Arial"/>
          <w:sz w:val="22"/>
        </w:rPr>
        <w:t xml:space="preserve">By implementing these changes, </w:t>
      </w:r>
      <w:r w:rsidR="001031DC" w:rsidRPr="0050260E">
        <w:rPr>
          <w:rFonts w:ascii="Arial" w:hAnsi="Arial" w:cs="Arial"/>
          <w:sz w:val="22"/>
        </w:rPr>
        <w:t>families’</w:t>
      </w:r>
      <w:r w:rsidR="00E515F8" w:rsidRPr="0050260E">
        <w:rPr>
          <w:rFonts w:ascii="Arial" w:hAnsi="Arial" w:cs="Arial"/>
          <w:sz w:val="22"/>
        </w:rPr>
        <w:t xml:space="preserve"> can more easily </w:t>
      </w:r>
      <w:r w:rsidR="001031DC" w:rsidRPr="0050260E">
        <w:rPr>
          <w:rFonts w:ascii="Arial" w:hAnsi="Arial" w:cs="Arial"/>
          <w:sz w:val="22"/>
        </w:rPr>
        <w:t>direct</w:t>
      </w:r>
      <w:r w:rsidR="00E515F8" w:rsidRPr="0050260E">
        <w:rPr>
          <w:rFonts w:ascii="Arial" w:hAnsi="Arial" w:cs="Arial"/>
          <w:sz w:val="22"/>
        </w:rPr>
        <w:t xml:space="preserve"> the resources and </w:t>
      </w:r>
      <w:r w:rsidR="001031DC" w:rsidRPr="0050260E">
        <w:rPr>
          <w:rFonts w:ascii="Arial" w:hAnsi="Arial" w:cs="Arial"/>
          <w:sz w:val="22"/>
        </w:rPr>
        <w:t>openly</w:t>
      </w:r>
      <w:r w:rsidR="00E515F8" w:rsidRPr="0050260E">
        <w:rPr>
          <w:rFonts w:ascii="Arial" w:hAnsi="Arial" w:cs="Arial"/>
          <w:sz w:val="22"/>
        </w:rPr>
        <w:t xml:space="preserve"> access the support rather than depending on professionals to </w:t>
      </w:r>
      <w:r w:rsidR="001031DC" w:rsidRPr="0050260E">
        <w:rPr>
          <w:rFonts w:ascii="Arial" w:hAnsi="Arial" w:cs="Arial"/>
          <w:sz w:val="22"/>
        </w:rPr>
        <w:t>facilitate</w:t>
      </w:r>
      <w:r w:rsidR="00E515F8" w:rsidRPr="0050260E">
        <w:rPr>
          <w:rFonts w:ascii="Arial" w:hAnsi="Arial" w:cs="Arial"/>
          <w:sz w:val="22"/>
        </w:rPr>
        <w:t xml:space="preserve"> information from a technical </w:t>
      </w:r>
      <w:r w:rsidR="001031DC" w:rsidRPr="0050260E">
        <w:rPr>
          <w:rFonts w:ascii="Arial" w:hAnsi="Arial" w:cs="Arial"/>
          <w:sz w:val="22"/>
        </w:rPr>
        <w:t>gateway</w:t>
      </w:r>
      <w:r w:rsidR="00E515F8" w:rsidRPr="0050260E">
        <w:rPr>
          <w:rFonts w:ascii="Arial" w:hAnsi="Arial" w:cs="Arial"/>
          <w:sz w:val="22"/>
        </w:rPr>
        <w:t xml:space="preserve">.  </w:t>
      </w:r>
      <w:r w:rsidR="009400E5" w:rsidRPr="0050260E">
        <w:rPr>
          <w:rFonts w:ascii="Arial" w:hAnsi="Arial" w:cs="Arial"/>
          <w:sz w:val="22"/>
        </w:rPr>
        <w:t xml:space="preserve"> </w:t>
      </w:r>
      <w:r w:rsidR="00264BC1" w:rsidRPr="0050260E">
        <w:rPr>
          <w:rFonts w:ascii="Arial" w:hAnsi="Arial" w:cs="Arial"/>
          <w:sz w:val="22"/>
        </w:rPr>
        <w:t xml:space="preserve">  </w:t>
      </w:r>
      <w:r w:rsidR="004A5792" w:rsidRPr="0050260E">
        <w:rPr>
          <w:rFonts w:ascii="Arial" w:hAnsi="Arial" w:cs="Arial"/>
          <w:sz w:val="22"/>
        </w:rPr>
        <w:t xml:space="preserve"> </w:t>
      </w:r>
      <w:r w:rsidR="00D0103F" w:rsidRPr="0050260E">
        <w:rPr>
          <w:rFonts w:ascii="Arial" w:hAnsi="Arial" w:cs="Arial"/>
          <w:sz w:val="22"/>
        </w:rPr>
        <w:t xml:space="preserve">   </w:t>
      </w:r>
      <w:r w:rsidR="005616C7" w:rsidRPr="0050260E">
        <w:rPr>
          <w:rFonts w:ascii="Arial" w:hAnsi="Arial" w:cs="Arial"/>
          <w:sz w:val="22"/>
        </w:rPr>
        <w:t xml:space="preserve"> </w:t>
      </w:r>
    </w:p>
    <w:p w14:paraId="2DA82A47" w14:textId="77777777" w:rsidR="007B4BAA" w:rsidRPr="0050260E" w:rsidRDefault="00612272" w:rsidP="001C5275">
      <w:pPr>
        <w:rPr>
          <w:rFonts w:ascii="Arial" w:hAnsi="Arial" w:cs="Arial"/>
          <w:sz w:val="22"/>
        </w:rPr>
      </w:pPr>
      <w:r w:rsidRPr="0050260E">
        <w:rPr>
          <w:rFonts w:ascii="Arial" w:hAnsi="Arial" w:cs="Arial"/>
          <w:sz w:val="22"/>
        </w:rPr>
        <w:t xml:space="preserve"> </w:t>
      </w:r>
      <w:r w:rsidR="001533DB" w:rsidRPr="0050260E">
        <w:rPr>
          <w:rFonts w:ascii="Arial" w:hAnsi="Arial" w:cs="Arial"/>
          <w:sz w:val="22"/>
        </w:rPr>
        <w:t xml:space="preserve"> </w:t>
      </w:r>
      <w:r w:rsidR="000F26AF" w:rsidRPr="0050260E">
        <w:rPr>
          <w:rFonts w:ascii="Arial" w:hAnsi="Arial" w:cs="Arial"/>
          <w:sz w:val="22"/>
        </w:rPr>
        <w:t xml:space="preserve"> </w:t>
      </w:r>
      <w:r w:rsidR="001D124D" w:rsidRPr="0050260E">
        <w:rPr>
          <w:rFonts w:ascii="Arial" w:hAnsi="Arial" w:cs="Arial"/>
          <w:sz w:val="22"/>
        </w:rPr>
        <w:t xml:space="preserve"> </w:t>
      </w:r>
      <w:r w:rsidR="00123478" w:rsidRPr="0050260E">
        <w:rPr>
          <w:rFonts w:ascii="Arial" w:hAnsi="Arial" w:cs="Arial"/>
          <w:sz w:val="22"/>
        </w:rPr>
        <w:t xml:space="preserve"> </w:t>
      </w:r>
      <w:r w:rsidR="00D01431" w:rsidRPr="0050260E">
        <w:rPr>
          <w:rFonts w:ascii="Arial" w:hAnsi="Arial" w:cs="Arial"/>
          <w:sz w:val="22"/>
        </w:rPr>
        <w:t xml:space="preserve"> </w:t>
      </w:r>
      <w:r w:rsidR="00FB2A74" w:rsidRPr="0050260E">
        <w:rPr>
          <w:rFonts w:ascii="Arial" w:hAnsi="Arial" w:cs="Arial"/>
          <w:sz w:val="22"/>
        </w:rPr>
        <w:t xml:space="preserve"> </w:t>
      </w:r>
      <w:r w:rsidR="003C6A42" w:rsidRPr="0050260E">
        <w:rPr>
          <w:rFonts w:ascii="Arial" w:hAnsi="Arial" w:cs="Arial"/>
          <w:sz w:val="22"/>
        </w:rPr>
        <w:t xml:space="preserve"> </w:t>
      </w:r>
      <w:r w:rsidR="00206146" w:rsidRPr="0050260E">
        <w:rPr>
          <w:rFonts w:ascii="Arial" w:hAnsi="Arial" w:cs="Arial"/>
          <w:sz w:val="22"/>
        </w:rPr>
        <w:t xml:space="preserve"> </w:t>
      </w:r>
    </w:p>
    <w:p w14:paraId="276AC361" w14:textId="77777777" w:rsidR="00122A7B" w:rsidRPr="0050260E" w:rsidRDefault="00A105DB" w:rsidP="0074441F">
      <w:pPr>
        <w:rPr>
          <w:rFonts w:ascii="Arial" w:hAnsi="Arial" w:cs="Arial"/>
          <w:sz w:val="22"/>
        </w:rPr>
      </w:pPr>
      <w:r w:rsidRPr="0050260E">
        <w:rPr>
          <w:rFonts w:ascii="Arial" w:hAnsi="Arial" w:cs="Arial"/>
          <w:sz w:val="22"/>
        </w:rPr>
        <w:t xml:space="preserve">  </w:t>
      </w:r>
      <w:r w:rsidR="000E661B" w:rsidRPr="0050260E">
        <w:rPr>
          <w:rFonts w:ascii="Arial" w:hAnsi="Arial" w:cs="Arial"/>
          <w:sz w:val="22"/>
        </w:rPr>
        <w:t xml:space="preserve"> </w:t>
      </w:r>
      <w:r w:rsidR="00122A7B" w:rsidRPr="0050260E">
        <w:rPr>
          <w:rFonts w:ascii="Arial" w:hAnsi="Arial" w:cs="Arial"/>
          <w:sz w:val="22"/>
        </w:rPr>
        <w:t xml:space="preserve"> </w:t>
      </w:r>
    </w:p>
    <w:p w14:paraId="45D6350F" w14:textId="77777777" w:rsidR="001B5A5B" w:rsidRPr="0050260E" w:rsidRDefault="001B5A5B" w:rsidP="006E5CF3">
      <w:pPr>
        <w:rPr>
          <w:rFonts w:ascii="Arial" w:eastAsiaTheme="majorEastAsia" w:hAnsi="Arial" w:cs="Arial"/>
          <w:b/>
          <w:sz w:val="22"/>
          <w:lang w:val="en-GB"/>
        </w:rPr>
      </w:pPr>
      <w:r w:rsidRPr="0050260E">
        <w:rPr>
          <w:rFonts w:ascii="Arial" w:hAnsi="Arial" w:cs="Arial"/>
          <w:sz w:val="22"/>
          <w:lang w:val="en-GB"/>
        </w:rPr>
        <w:br w:type="page"/>
      </w:r>
    </w:p>
    <w:p w14:paraId="45BE4B9A" w14:textId="77777777" w:rsidR="001C7173" w:rsidRPr="0050260E" w:rsidRDefault="001C7173" w:rsidP="001C7173">
      <w:pPr>
        <w:pStyle w:val="Heading1"/>
        <w:rPr>
          <w:rFonts w:ascii="Arial" w:hAnsi="Arial" w:cs="Arial"/>
          <w:sz w:val="22"/>
          <w:szCs w:val="22"/>
          <w:lang w:val="en-GB"/>
        </w:rPr>
      </w:pPr>
      <w:bookmarkStart w:id="7" w:name="_Toc224919369"/>
      <w:r w:rsidRPr="0050260E">
        <w:rPr>
          <w:rFonts w:ascii="Arial" w:hAnsi="Arial" w:cs="Arial"/>
          <w:sz w:val="22"/>
          <w:szCs w:val="22"/>
          <w:lang w:val="en-GB"/>
        </w:rPr>
        <w:lastRenderedPageBreak/>
        <w:t>References</w:t>
      </w:r>
      <w:bookmarkEnd w:id="7"/>
      <w:r w:rsidRPr="0050260E">
        <w:rPr>
          <w:rFonts w:ascii="Arial" w:hAnsi="Arial" w:cs="Arial"/>
          <w:sz w:val="22"/>
          <w:szCs w:val="22"/>
          <w:lang w:val="en-GB"/>
        </w:rPr>
        <w:t xml:space="preserve"> </w:t>
      </w:r>
    </w:p>
    <w:p w14:paraId="306733E7" w14:textId="77777777" w:rsidR="0009165D" w:rsidRPr="0050260E" w:rsidRDefault="0009165D" w:rsidP="0009165D">
      <w:pPr>
        <w:rPr>
          <w:rFonts w:ascii="Arial" w:hAnsi="Arial" w:cs="Arial"/>
          <w:sz w:val="22"/>
          <w:u w:val="single"/>
          <w:lang w:val="en-GB"/>
        </w:rPr>
      </w:pPr>
      <w:r w:rsidRPr="0050260E">
        <w:rPr>
          <w:rFonts w:ascii="Arial" w:hAnsi="Arial" w:cs="Arial"/>
          <w:sz w:val="22"/>
          <w:u w:val="single"/>
          <w:lang w:val="en-GB"/>
        </w:rPr>
        <w:t>Books and Journals</w:t>
      </w:r>
    </w:p>
    <w:p w14:paraId="023F0069" w14:textId="77777777" w:rsidR="0050260E" w:rsidRPr="0050260E" w:rsidRDefault="0050260E" w:rsidP="0072132A">
      <w:pPr>
        <w:rPr>
          <w:rFonts w:ascii="Arial" w:hAnsi="Arial" w:cs="Arial"/>
          <w:sz w:val="22"/>
          <w:lang w:val="en-GB"/>
        </w:rPr>
      </w:pPr>
      <w:proofErr w:type="spellStart"/>
      <w:r w:rsidRPr="0050260E">
        <w:rPr>
          <w:rFonts w:ascii="Arial" w:hAnsi="Arial" w:cs="Arial"/>
          <w:sz w:val="22"/>
          <w:lang w:val="en-GB"/>
        </w:rPr>
        <w:t>Clossick</w:t>
      </w:r>
      <w:proofErr w:type="spellEnd"/>
      <w:r w:rsidRPr="0050260E">
        <w:rPr>
          <w:rFonts w:ascii="Arial" w:hAnsi="Arial" w:cs="Arial"/>
          <w:sz w:val="22"/>
          <w:lang w:val="en-GB"/>
        </w:rPr>
        <w:t xml:space="preserve">, J. and </w:t>
      </w:r>
      <w:proofErr w:type="spellStart"/>
      <w:r w:rsidRPr="0050260E">
        <w:rPr>
          <w:rFonts w:ascii="Arial" w:hAnsi="Arial" w:cs="Arial"/>
          <w:sz w:val="22"/>
          <w:lang w:val="en-GB"/>
        </w:rPr>
        <w:t>Brearley</w:t>
      </w:r>
      <w:proofErr w:type="spellEnd"/>
      <w:r w:rsidRPr="0050260E">
        <w:rPr>
          <w:rFonts w:ascii="Arial" w:hAnsi="Arial" w:cs="Arial"/>
          <w:sz w:val="22"/>
          <w:lang w:val="en-GB"/>
        </w:rPr>
        <w:t>, M., (2023). Auditing, revealing and promoting industry in the London Borough of Southwark. Urban Planning, 8(4), pp.211-224.</w:t>
      </w:r>
    </w:p>
    <w:p w14:paraId="45FF674E" w14:textId="77777777" w:rsidR="0050260E" w:rsidRPr="0050260E" w:rsidRDefault="0050260E" w:rsidP="0072132A">
      <w:pPr>
        <w:rPr>
          <w:rFonts w:ascii="Arial" w:hAnsi="Arial" w:cs="Arial"/>
          <w:sz w:val="22"/>
          <w:lang w:val="en-GB"/>
        </w:rPr>
      </w:pPr>
      <w:r w:rsidRPr="0050260E">
        <w:rPr>
          <w:rFonts w:ascii="Arial" w:hAnsi="Arial" w:cs="Arial"/>
          <w:sz w:val="22"/>
          <w:lang w:val="en-GB"/>
        </w:rPr>
        <w:t>Council, L.C., and Stationery, C., (2022). Leeds Council. Environment, 500(1197).</w:t>
      </w:r>
    </w:p>
    <w:p w14:paraId="722AE6CA" w14:textId="77777777" w:rsidR="0050260E" w:rsidRPr="0050260E" w:rsidRDefault="0050260E" w:rsidP="0072132A">
      <w:pPr>
        <w:rPr>
          <w:rFonts w:ascii="Arial" w:hAnsi="Arial" w:cs="Arial"/>
          <w:sz w:val="22"/>
          <w:lang w:val="en-GB"/>
        </w:rPr>
      </w:pPr>
      <w:r w:rsidRPr="0050260E">
        <w:rPr>
          <w:rFonts w:ascii="Arial" w:hAnsi="Arial" w:cs="Arial"/>
          <w:sz w:val="22"/>
          <w:lang w:val="en-GB"/>
        </w:rPr>
        <w:t>Darling, S., (2025). Norfolk Core Redevelopments and Population Disruption Dispersal.</w:t>
      </w:r>
    </w:p>
    <w:p w14:paraId="72E4C0DA" w14:textId="77777777" w:rsidR="0050260E" w:rsidRPr="0050260E" w:rsidRDefault="0050260E" w:rsidP="0072132A">
      <w:pPr>
        <w:rPr>
          <w:rFonts w:ascii="Arial" w:hAnsi="Arial" w:cs="Arial"/>
          <w:sz w:val="22"/>
          <w:lang w:val="en-GB"/>
        </w:rPr>
      </w:pPr>
      <w:r w:rsidRPr="0050260E">
        <w:rPr>
          <w:rFonts w:ascii="Arial" w:hAnsi="Arial" w:cs="Arial"/>
          <w:sz w:val="22"/>
          <w:lang w:val="en-GB"/>
        </w:rPr>
        <w:t>Hobson and et.al, (2022). Supporting the mental health of children with speech, language and communication needs: The views and experiences of parents. Autism &amp; Developmental Language Impairments, 7, p.23969415221101137.</w:t>
      </w:r>
    </w:p>
    <w:p w14:paraId="4CC75392" w14:textId="77777777" w:rsidR="0050260E" w:rsidRPr="0050260E" w:rsidRDefault="0050260E" w:rsidP="0072132A">
      <w:pPr>
        <w:rPr>
          <w:rFonts w:ascii="Arial" w:hAnsi="Arial" w:cs="Arial"/>
          <w:sz w:val="22"/>
          <w:lang w:val="en-GB"/>
        </w:rPr>
      </w:pPr>
      <w:proofErr w:type="spellStart"/>
      <w:r w:rsidRPr="0050260E">
        <w:rPr>
          <w:rFonts w:ascii="Arial" w:hAnsi="Arial" w:cs="Arial"/>
          <w:sz w:val="22"/>
          <w:lang w:val="en-GB"/>
        </w:rPr>
        <w:t>MacAlister</w:t>
      </w:r>
      <w:proofErr w:type="spellEnd"/>
      <w:r w:rsidRPr="0050260E">
        <w:rPr>
          <w:rFonts w:ascii="Arial" w:hAnsi="Arial" w:cs="Arial"/>
          <w:sz w:val="22"/>
          <w:lang w:val="en-GB"/>
        </w:rPr>
        <w:t>, J., (2022). The independent review of children’s social care. UK: UK Government, pp.29-40.</w:t>
      </w:r>
    </w:p>
    <w:p w14:paraId="15DDE2EE" w14:textId="77777777" w:rsidR="0050260E" w:rsidRPr="0050260E" w:rsidRDefault="0050260E" w:rsidP="0072132A">
      <w:pPr>
        <w:rPr>
          <w:rFonts w:ascii="Arial" w:hAnsi="Arial" w:cs="Arial"/>
          <w:sz w:val="22"/>
          <w:lang w:val="en-GB"/>
        </w:rPr>
      </w:pPr>
      <w:proofErr w:type="spellStart"/>
      <w:r w:rsidRPr="0050260E">
        <w:rPr>
          <w:rFonts w:ascii="Arial" w:hAnsi="Arial" w:cs="Arial"/>
          <w:sz w:val="22"/>
          <w:lang w:val="en-GB"/>
        </w:rPr>
        <w:t>Malomo</w:t>
      </w:r>
      <w:proofErr w:type="spellEnd"/>
      <w:r w:rsidRPr="0050260E">
        <w:rPr>
          <w:rFonts w:ascii="Arial" w:hAnsi="Arial" w:cs="Arial"/>
          <w:sz w:val="22"/>
          <w:lang w:val="en-GB"/>
        </w:rPr>
        <w:t xml:space="preserve">, M., (2025). Collaboration–the power of multi-agency working. In Embracing Change and Developing Leadership in the Early Years Sector (pp. 159-169). </w:t>
      </w:r>
      <w:proofErr w:type="spellStart"/>
      <w:r w:rsidRPr="0050260E">
        <w:rPr>
          <w:rFonts w:ascii="Arial" w:hAnsi="Arial" w:cs="Arial"/>
          <w:sz w:val="22"/>
          <w:lang w:val="en-GB"/>
        </w:rPr>
        <w:t>Routledge</w:t>
      </w:r>
      <w:proofErr w:type="spellEnd"/>
      <w:r w:rsidRPr="0050260E">
        <w:rPr>
          <w:rFonts w:ascii="Arial" w:hAnsi="Arial" w:cs="Arial"/>
          <w:sz w:val="22"/>
          <w:lang w:val="en-GB"/>
        </w:rPr>
        <w:t>.</w:t>
      </w:r>
    </w:p>
    <w:p w14:paraId="7C578499" w14:textId="77777777" w:rsidR="0050260E" w:rsidRPr="0050260E" w:rsidRDefault="0050260E" w:rsidP="0072132A">
      <w:pPr>
        <w:rPr>
          <w:rFonts w:ascii="Arial" w:hAnsi="Arial" w:cs="Arial"/>
          <w:sz w:val="22"/>
          <w:lang w:val="en-GB"/>
        </w:rPr>
      </w:pPr>
      <w:proofErr w:type="spellStart"/>
      <w:r w:rsidRPr="0050260E">
        <w:rPr>
          <w:rFonts w:ascii="Arial" w:hAnsi="Arial" w:cs="Arial"/>
          <w:sz w:val="22"/>
          <w:lang w:val="en-GB"/>
        </w:rPr>
        <w:t>McGeown</w:t>
      </w:r>
      <w:proofErr w:type="spellEnd"/>
      <w:r w:rsidRPr="0050260E">
        <w:rPr>
          <w:rFonts w:ascii="Arial" w:hAnsi="Arial" w:cs="Arial"/>
          <w:sz w:val="22"/>
          <w:lang w:val="en-GB"/>
        </w:rPr>
        <w:t xml:space="preserve"> and et.al, (2023). Trauma</w:t>
      </w:r>
      <w:r w:rsidRPr="0050260E">
        <w:rPr>
          <w:rFonts w:ascii="Cambria Math" w:hAnsi="Cambria Math" w:cs="Cambria Math"/>
          <w:sz w:val="22"/>
          <w:lang w:val="en-GB"/>
        </w:rPr>
        <w:t>‐</w:t>
      </w:r>
      <w:r w:rsidRPr="0050260E">
        <w:rPr>
          <w:rFonts w:ascii="Arial" w:hAnsi="Arial" w:cs="Arial"/>
          <w:sz w:val="22"/>
          <w:lang w:val="en-GB"/>
        </w:rPr>
        <w:t>informed co</w:t>
      </w:r>
      <w:r w:rsidRPr="0050260E">
        <w:rPr>
          <w:rFonts w:ascii="Cambria Math" w:hAnsi="Cambria Math" w:cs="Cambria Math"/>
          <w:sz w:val="22"/>
          <w:lang w:val="en-GB"/>
        </w:rPr>
        <w:t>‐</w:t>
      </w:r>
      <w:r w:rsidRPr="0050260E">
        <w:rPr>
          <w:rFonts w:ascii="Arial" w:hAnsi="Arial" w:cs="Arial"/>
          <w:sz w:val="22"/>
          <w:lang w:val="en-GB"/>
        </w:rPr>
        <w:t>production: Collaborating and combining expertise to improve access to primary care with women with complex needs. Health Expectations, 26(5), pp.1895-1914.</w:t>
      </w:r>
    </w:p>
    <w:p w14:paraId="4486CE01" w14:textId="77777777" w:rsidR="0050260E" w:rsidRPr="0050260E" w:rsidRDefault="0050260E" w:rsidP="0072132A">
      <w:pPr>
        <w:rPr>
          <w:rFonts w:ascii="Arial" w:hAnsi="Arial" w:cs="Arial"/>
          <w:sz w:val="22"/>
          <w:lang w:val="en-GB"/>
        </w:rPr>
      </w:pPr>
      <w:proofErr w:type="spellStart"/>
      <w:r w:rsidRPr="0050260E">
        <w:rPr>
          <w:rFonts w:ascii="Arial" w:hAnsi="Arial" w:cs="Arial"/>
          <w:sz w:val="22"/>
          <w:lang w:val="en-GB"/>
        </w:rPr>
        <w:t>Mestre</w:t>
      </w:r>
      <w:proofErr w:type="spellEnd"/>
      <w:r w:rsidRPr="0050260E">
        <w:rPr>
          <w:rFonts w:ascii="Arial" w:hAnsi="Arial" w:cs="Arial"/>
          <w:sz w:val="22"/>
          <w:lang w:val="en-GB"/>
        </w:rPr>
        <w:t xml:space="preserve"> and et.al, (2024). Impact of </w:t>
      </w:r>
      <w:proofErr w:type="spellStart"/>
      <w:r w:rsidRPr="0050260E">
        <w:rPr>
          <w:rFonts w:ascii="Arial" w:hAnsi="Arial" w:cs="Arial"/>
          <w:sz w:val="22"/>
          <w:lang w:val="en-GB"/>
        </w:rPr>
        <w:t>family-centered</w:t>
      </w:r>
      <w:proofErr w:type="spellEnd"/>
      <w:r w:rsidRPr="0050260E">
        <w:rPr>
          <w:rFonts w:ascii="Arial" w:hAnsi="Arial" w:cs="Arial"/>
          <w:sz w:val="22"/>
          <w:lang w:val="en-GB"/>
        </w:rPr>
        <w:t xml:space="preserve"> care in families with children with intellectual disability: A systematic review. </w:t>
      </w:r>
      <w:proofErr w:type="spellStart"/>
      <w:r w:rsidRPr="0050260E">
        <w:rPr>
          <w:rFonts w:ascii="Arial" w:hAnsi="Arial" w:cs="Arial"/>
          <w:sz w:val="22"/>
          <w:lang w:val="en-GB"/>
        </w:rPr>
        <w:t>Heliyon</w:t>
      </w:r>
      <w:proofErr w:type="spellEnd"/>
      <w:r w:rsidRPr="0050260E">
        <w:rPr>
          <w:rFonts w:ascii="Arial" w:hAnsi="Arial" w:cs="Arial"/>
          <w:sz w:val="22"/>
          <w:lang w:val="en-GB"/>
        </w:rPr>
        <w:t>, 10(7).</w:t>
      </w:r>
    </w:p>
    <w:p w14:paraId="0299CFEA" w14:textId="77777777" w:rsidR="0050260E" w:rsidRPr="0050260E" w:rsidRDefault="0050260E" w:rsidP="0072132A">
      <w:pPr>
        <w:rPr>
          <w:rFonts w:ascii="Arial" w:hAnsi="Arial" w:cs="Arial"/>
          <w:sz w:val="22"/>
          <w:lang w:val="en-GB"/>
        </w:rPr>
      </w:pPr>
      <w:r w:rsidRPr="0050260E">
        <w:rPr>
          <w:rFonts w:ascii="Arial" w:hAnsi="Arial" w:cs="Arial"/>
          <w:sz w:val="22"/>
          <w:lang w:val="en-GB"/>
        </w:rPr>
        <w:t xml:space="preserve">Simons and et.al, (2022). Interventions fostering interdisciplinary and </w:t>
      </w:r>
      <w:proofErr w:type="spellStart"/>
      <w:r w:rsidRPr="0050260E">
        <w:rPr>
          <w:rFonts w:ascii="Arial" w:hAnsi="Arial" w:cs="Arial"/>
          <w:sz w:val="22"/>
          <w:lang w:val="en-GB"/>
        </w:rPr>
        <w:t>inter-organizational</w:t>
      </w:r>
      <w:proofErr w:type="spellEnd"/>
      <w:r w:rsidRPr="0050260E">
        <w:rPr>
          <w:rFonts w:ascii="Arial" w:hAnsi="Arial" w:cs="Arial"/>
          <w:sz w:val="22"/>
          <w:lang w:val="en-GB"/>
        </w:rPr>
        <w:t xml:space="preserve"> collaboration in health and social care; an integrative literature review. Journal of </w:t>
      </w:r>
      <w:proofErr w:type="spellStart"/>
      <w:r w:rsidRPr="0050260E">
        <w:rPr>
          <w:rFonts w:ascii="Arial" w:hAnsi="Arial" w:cs="Arial"/>
          <w:sz w:val="22"/>
          <w:lang w:val="en-GB"/>
        </w:rPr>
        <w:t>Interprofessional</w:t>
      </w:r>
      <w:proofErr w:type="spellEnd"/>
      <w:r w:rsidRPr="0050260E">
        <w:rPr>
          <w:rFonts w:ascii="Arial" w:hAnsi="Arial" w:cs="Arial"/>
          <w:sz w:val="22"/>
          <w:lang w:val="en-GB"/>
        </w:rPr>
        <w:t xml:space="preserve"> Education &amp; Practice, 28, p.100515.</w:t>
      </w:r>
    </w:p>
    <w:p w14:paraId="61C9E56D" w14:textId="77777777" w:rsidR="0050260E" w:rsidRPr="0050260E" w:rsidRDefault="0050260E" w:rsidP="0072132A">
      <w:pPr>
        <w:rPr>
          <w:rFonts w:ascii="Arial" w:hAnsi="Arial" w:cs="Arial"/>
          <w:sz w:val="22"/>
          <w:lang w:val="en-GB"/>
        </w:rPr>
      </w:pPr>
      <w:proofErr w:type="spellStart"/>
      <w:r w:rsidRPr="0050260E">
        <w:rPr>
          <w:rFonts w:ascii="Arial" w:hAnsi="Arial" w:cs="Arial"/>
          <w:sz w:val="22"/>
          <w:lang w:val="en-GB"/>
        </w:rPr>
        <w:t>Strobel</w:t>
      </w:r>
      <w:proofErr w:type="spellEnd"/>
      <w:r w:rsidRPr="0050260E">
        <w:rPr>
          <w:rFonts w:ascii="Arial" w:hAnsi="Arial" w:cs="Arial"/>
          <w:sz w:val="22"/>
          <w:lang w:val="en-GB"/>
        </w:rPr>
        <w:t xml:space="preserve"> and et.al, (2022). Family</w:t>
      </w:r>
      <w:r w:rsidRPr="0050260E">
        <w:rPr>
          <w:rFonts w:ascii="Cambria Math" w:hAnsi="Cambria Math" w:cs="Cambria Math"/>
          <w:sz w:val="22"/>
          <w:lang w:val="en-GB"/>
        </w:rPr>
        <w:t>‐</w:t>
      </w:r>
      <w:r w:rsidRPr="0050260E">
        <w:rPr>
          <w:rFonts w:ascii="Arial" w:hAnsi="Arial" w:cs="Arial"/>
          <w:sz w:val="22"/>
          <w:lang w:val="en-GB"/>
        </w:rPr>
        <w:t>centred interventions for Indigenous early childhood well</w:t>
      </w:r>
      <w:r w:rsidRPr="0050260E">
        <w:rPr>
          <w:rFonts w:ascii="Cambria Math" w:hAnsi="Cambria Math" w:cs="Cambria Math"/>
          <w:sz w:val="22"/>
          <w:lang w:val="en-GB"/>
        </w:rPr>
        <w:t>‐</w:t>
      </w:r>
      <w:r w:rsidRPr="0050260E">
        <w:rPr>
          <w:rFonts w:ascii="Arial" w:hAnsi="Arial" w:cs="Arial"/>
          <w:sz w:val="22"/>
          <w:lang w:val="en-GB"/>
        </w:rPr>
        <w:t>being by primary healthcare services. Cochrane Database of Systematic Reviews, (12).</w:t>
      </w:r>
    </w:p>
    <w:p w14:paraId="197360E4" w14:textId="77777777" w:rsidR="0009165D" w:rsidRPr="0050260E" w:rsidRDefault="0009165D" w:rsidP="0009165D">
      <w:pPr>
        <w:rPr>
          <w:rFonts w:ascii="Arial" w:hAnsi="Arial" w:cs="Arial"/>
          <w:sz w:val="22"/>
          <w:u w:val="single"/>
          <w:lang w:val="en-GB"/>
        </w:rPr>
      </w:pPr>
      <w:r w:rsidRPr="0050260E">
        <w:rPr>
          <w:rFonts w:ascii="Arial" w:hAnsi="Arial" w:cs="Arial"/>
          <w:sz w:val="22"/>
          <w:u w:val="single"/>
          <w:lang w:val="en-GB"/>
        </w:rPr>
        <w:t xml:space="preserve">Online </w:t>
      </w:r>
    </w:p>
    <w:p w14:paraId="7A58D095" w14:textId="77777777" w:rsidR="0050260E" w:rsidRPr="0050260E" w:rsidRDefault="0050260E" w:rsidP="00E25DFC">
      <w:pPr>
        <w:rPr>
          <w:rFonts w:ascii="Arial" w:hAnsi="Arial" w:cs="Arial"/>
          <w:sz w:val="22"/>
          <w:lang w:val="en-GB"/>
        </w:rPr>
      </w:pPr>
      <w:r w:rsidRPr="0050260E">
        <w:rPr>
          <w:rFonts w:ascii="Arial" w:hAnsi="Arial" w:cs="Arial"/>
          <w:sz w:val="22"/>
          <w:lang w:val="en-GB"/>
        </w:rPr>
        <w:t>Department of Education, (2026).</w:t>
      </w:r>
      <w:r w:rsidRPr="0050260E">
        <w:rPr>
          <w:rFonts w:ascii="Arial" w:hAnsi="Arial" w:cs="Arial"/>
          <w:sz w:val="22"/>
        </w:rPr>
        <w:t xml:space="preserve"> Early Help System Guide</w:t>
      </w:r>
      <w:r w:rsidRPr="0050260E">
        <w:rPr>
          <w:rFonts w:ascii="Arial" w:hAnsi="Arial" w:cs="Arial"/>
          <w:sz w:val="22"/>
          <w:lang w:val="en-GB"/>
        </w:rPr>
        <w:t>. (Online). Accessed From: &lt;</w:t>
      </w:r>
      <w:hyperlink r:id="rId7" w:history="1">
        <w:r w:rsidRPr="0050260E">
          <w:rPr>
            <w:rStyle w:val="Hyperlink"/>
            <w:rFonts w:ascii="Arial" w:hAnsi="Arial" w:cs="Arial"/>
            <w:sz w:val="22"/>
          </w:rPr>
          <w:t>Early Help System Guide</w:t>
        </w:r>
      </w:hyperlink>
      <w:r w:rsidRPr="0050260E">
        <w:rPr>
          <w:rFonts w:ascii="Arial" w:hAnsi="Arial" w:cs="Arial"/>
          <w:sz w:val="22"/>
          <w:lang w:val="en-GB"/>
        </w:rPr>
        <w:t>&gt;.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3C46E874" w14:textId="77777777" w:rsidR="0050260E" w:rsidRPr="0050260E" w:rsidRDefault="0050260E" w:rsidP="00755AA0">
      <w:pPr>
        <w:rPr>
          <w:rFonts w:ascii="Arial" w:hAnsi="Arial" w:cs="Arial"/>
          <w:sz w:val="22"/>
          <w:lang w:val="en-GB"/>
        </w:rPr>
      </w:pPr>
      <w:r w:rsidRPr="0050260E">
        <w:rPr>
          <w:rFonts w:ascii="Arial" w:hAnsi="Arial" w:cs="Arial"/>
          <w:sz w:val="22"/>
          <w:lang w:val="en-GB"/>
        </w:rPr>
        <w:t>Leeds City Council, (2026). About US. (Online). Accessed From: &lt;</w:t>
      </w:r>
      <w:r w:rsidRPr="0050260E">
        <w:rPr>
          <w:rFonts w:ascii="Arial" w:hAnsi="Arial" w:cs="Arial"/>
          <w:sz w:val="22"/>
        </w:rPr>
        <w:t xml:space="preserve"> </w:t>
      </w:r>
      <w:hyperlink r:id="rId8" w:history="1">
        <w:r w:rsidRPr="0050260E">
          <w:rPr>
            <w:rStyle w:val="Hyperlink"/>
            <w:rFonts w:ascii="Arial" w:hAnsi="Arial" w:cs="Arial"/>
            <w:sz w:val="22"/>
            <w:lang w:val="en-GB"/>
          </w:rPr>
          <w:t>https://www.leeds.gov.uk/</w:t>
        </w:r>
      </w:hyperlink>
      <w:r w:rsidRPr="0050260E">
        <w:rPr>
          <w:rFonts w:ascii="Arial" w:hAnsi="Arial" w:cs="Arial"/>
          <w:sz w:val="22"/>
          <w:lang w:val="en-GB"/>
        </w:rPr>
        <w:t xml:space="preserve"> &gt;.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07507B71" w14:textId="77777777" w:rsidR="0050260E" w:rsidRPr="0050260E" w:rsidRDefault="0050260E" w:rsidP="001C7173">
      <w:pPr>
        <w:rPr>
          <w:rFonts w:ascii="Arial" w:hAnsi="Arial" w:cs="Arial"/>
          <w:sz w:val="22"/>
          <w:lang w:val="en-GB"/>
        </w:rPr>
      </w:pPr>
      <w:r w:rsidRPr="0050260E">
        <w:rPr>
          <w:rFonts w:ascii="Arial" w:hAnsi="Arial" w:cs="Arial"/>
          <w:sz w:val="22"/>
          <w:lang w:val="en-GB"/>
        </w:rPr>
        <w:t xml:space="preserve">Multi-agency, (2026). </w:t>
      </w:r>
      <w:r w:rsidRPr="0050260E">
        <w:rPr>
          <w:rFonts w:ascii="Arial" w:hAnsi="Arial" w:cs="Arial"/>
          <w:i/>
          <w:sz w:val="22"/>
          <w:lang w:val="en-GB"/>
        </w:rPr>
        <w:t xml:space="preserve">Care Act 2014. </w:t>
      </w:r>
      <w:r w:rsidRPr="0050260E">
        <w:rPr>
          <w:rFonts w:ascii="Arial" w:hAnsi="Arial" w:cs="Arial"/>
          <w:sz w:val="22"/>
          <w:lang w:val="en-GB"/>
        </w:rPr>
        <w:t>(Online).</w:t>
      </w:r>
      <w:r w:rsidRPr="0050260E">
        <w:rPr>
          <w:rFonts w:ascii="Arial" w:hAnsi="Arial" w:cs="Arial"/>
          <w:i/>
          <w:sz w:val="22"/>
          <w:lang w:val="en-GB"/>
        </w:rPr>
        <w:t xml:space="preserve"> </w:t>
      </w:r>
      <w:r w:rsidRPr="0050260E">
        <w:rPr>
          <w:rFonts w:ascii="Arial" w:hAnsi="Arial" w:cs="Arial"/>
          <w:sz w:val="22"/>
          <w:lang w:val="en-GB"/>
        </w:rPr>
        <w:t>Accessed From: &lt;</w:t>
      </w:r>
      <w:hyperlink r:id="rId9" w:history="1">
        <w:r w:rsidRPr="0050260E">
          <w:rPr>
            <w:rStyle w:val="Hyperlink"/>
            <w:rFonts w:ascii="Arial" w:hAnsi="Arial" w:cs="Arial"/>
            <w:sz w:val="22"/>
            <w:lang w:val="en-GB"/>
          </w:rPr>
          <w:t>https://www.legislation.gov.uk/ukpga/2014/23/contents</w:t>
        </w:r>
      </w:hyperlink>
      <w:r w:rsidRPr="0050260E">
        <w:rPr>
          <w:rFonts w:ascii="Arial" w:hAnsi="Arial" w:cs="Arial"/>
          <w:sz w:val="22"/>
          <w:lang w:val="en-GB"/>
        </w:rPr>
        <w:t>&gt;.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359C5499" w14:textId="77777777" w:rsidR="0050260E" w:rsidRPr="0050260E" w:rsidRDefault="0050260E" w:rsidP="001C7173">
      <w:pPr>
        <w:rPr>
          <w:rFonts w:ascii="Arial" w:hAnsi="Arial" w:cs="Arial"/>
          <w:sz w:val="22"/>
          <w:lang w:val="en-GB"/>
        </w:rPr>
      </w:pPr>
      <w:r w:rsidRPr="0050260E">
        <w:rPr>
          <w:rFonts w:ascii="Arial" w:hAnsi="Arial" w:cs="Arial"/>
          <w:sz w:val="22"/>
          <w:lang w:val="en-GB"/>
        </w:rPr>
        <w:lastRenderedPageBreak/>
        <w:t>Multi-agency, (2026).</w:t>
      </w:r>
      <w:r w:rsidRPr="0050260E">
        <w:rPr>
          <w:rFonts w:ascii="Arial" w:hAnsi="Arial" w:cs="Arial"/>
          <w:sz w:val="22"/>
        </w:rPr>
        <w:t xml:space="preserve"> </w:t>
      </w:r>
      <w:r w:rsidRPr="0050260E">
        <w:rPr>
          <w:rFonts w:ascii="Arial" w:hAnsi="Arial" w:cs="Arial"/>
          <w:i/>
          <w:sz w:val="22"/>
          <w:lang w:val="en-GB"/>
        </w:rPr>
        <w:t>Multi-agency information sharing protocol</w:t>
      </w:r>
      <w:r w:rsidRPr="0050260E">
        <w:rPr>
          <w:rFonts w:ascii="Arial" w:hAnsi="Arial" w:cs="Arial"/>
          <w:sz w:val="22"/>
          <w:lang w:val="en-GB"/>
        </w:rPr>
        <w:t>. (Online). Accessed From: &lt;</w:t>
      </w:r>
      <w:hyperlink r:id="rId10" w:history="1">
        <w:r w:rsidRPr="0050260E">
          <w:rPr>
            <w:rStyle w:val="Hyperlink"/>
            <w:rFonts w:ascii="Arial" w:hAnsi="Arial" w:cs="Arial"/>
            <w:sz w:val="22"/>
            <w:lang w:val="en-GB"/>
          </w:rPr>
          <w:t>https://www.croydonsafeguarding.org/guidance-policy/multi-agency-info-sharing-protocol</w:t>
        </w:r>
      </w:hyperlink>
      <w:r w:rsidRPr="0050260E">
        <w:rPr>
          <w:rFonts w:ascii="Arial" w:hAnsi="Arial" w:cs="Arial"/>
          <w:sz w:val="22"/>
          <w:lang w:val="en-GB"/>
        </w:rPr>
        <w:t>&gt;.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4966546A" w14:textId="77777777" w:rsidR="0050260E" w:rsidRPr="0050260E" w:rsidRDefault="0050260E" w:rsidP="00755AA0">
      <w:pPr>
        <w:rPr>
          <w:rFonts w:ascii="Arial" w:hAnsi="Arial" w:cs="Arial"/>
          <w:sz w:val="22"/>
          <w:lang w:val="en-GB"/>
        </w:rPr>
      </w:pPr>
      <w:r w:rsidRPr="0050260E">
        <w:rPr>
          <w:rFonts w:ascii="Arial" w:hAnsi="Arial" w:cs="Arial"/>
          <w:sz w:val="22"/>
          <w:lang w:val="en-GB"/>
        </w:rPr>
        <w:t>Norfolk County Council, (2026).About US. (Online). Accessed From: &lt;</w:t>
      </w:r>
      <w:r w:rsidRPr="0050260E">
        <w:rPr>
          <w:rFonts w:ascii="Arial" w:hAnsi="Arial" w:cs="Arial"/>
          <w:sz w:val="22"/>
        </w:rPr>
        <w:t xml:space="preserve"> </w:t>
      </w:r>
      <w:hyperlink r:id="rId11" w:history="1">
        <w:r w:rsidRPr="0050260E">
          <w:rPr>
            <w:rStyle w:val="Hyperlink"/>
            <w:rFonts w:ascii="Arial" w:hAnsi="Arial" w:cs="Arial"/>
            <w:sz w:val="22"/>
            <w:lang w:val="en-GB"/>
          </w:rPr>
          <w:t>https://www.norfolk.gov.uk/</w:t>
        </w:r>
      </w:hyperlink>
      <w:r w:rsidRPr="0050260E">
        <w:rPr>
          <w:rFonts w:ascii="Arial" w:hAnsi="Arial" w:cs="Arial"/>
          <w:sz w:val="22"/>
          <w:lang w:val="en-GB"/>
        </w:rPr>
        <w:t xml:space="preserve"> &gt;.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75C13062" w14:textId="77777777" w:rsidR="0050260E" w:rsidRPr="0050260E" w:rsidRDefault="0050260E" w:rsidP="00755AA0">
      <w:pPr>
        <w:rPr>
          <w:rFonts w:ascii="Arial" w:hAnsi="Arial" w:cs="Arial"/>
          <w:sz w:val="22"/>
          <w:lang w:val="en-GB"/>
        </w:rPr>
      </w:pPr>
      <w:r w:rsidRPr="0050260E">
        <w:rPr>
          <w:rFonts w:ascii="Arial" w:hAnsi="Arial" w:cs="Arial"/>
          <w:sz w:val="22"/>
        </w:rPr>
        <w:t>Southwark</w:t>
      </w:r>
      <w:r w:rsidRPr="0050260E">
        <w:rPr>
          <w:rFonts w:ascii="Arial" w:hAnsi="Arial" w:cs="Arial"/>
          <w:spacing w:val="-4"/>
          <w:sz w:val="22"/>
        </w:rPr>
        <w:t xml:space="preserve"> </w:t>
      </w:r>
      <w:r w:rsidRPr="0050260E">
        <w:rPr>
          <w:rFonts w:ascii="Arial" w:hAnsi="Arial" w:cs="Arial"/>
          <w:sz w:val="22"/>
        </w:rPr>
        <w:t>Council</w:t>
      </w:r>
      <w:r w:rsidRPr="0050260E">
        <w:rPr>
          <w:rFonts w:ascii="Arial" w:hAnsi="Arial" w:cs="Arial"/>
          <w:sz w:val="22"/>
          <w:lang w:val="en-GB"/>
        </w:rPr>
        <w:t>, (2026). About US. (Online). Accessed From: &lt;</w:t>
      </w:r>
      <w:r w:rsidRPr="0050260E">
        <w:rPr>
          <w:rFonts w:ascii="Arial" w:hAnsi="Arial" w:cs="Arial"/>
          <w:sz w:val="22"/>
        </w:rPr>
        <w:t xml:space="preserve"> </w:t>
      </w:r>
      <w:hyperlink r:id="rId12">
        <w:r w:rsidRPr="0050260E">
          <w:rPr>
            <w:rFonts w:ascii="Arial" w:hAnsi="Arial" w:cs="Arial"/>
            <w:color w:val="0000FF"/>
            <w:spacing w:val="-2"/>
            <w:sz w:val="22"/>
            <w:u w:val="single" w:color="0000FF"/>
          </w:rPr>
          <w:t>https://southwark.gov.uk/</w:t>
        </w:r>
      </w:hyperlink>
      <w:r w:rsidRPr="0050260E">
        <w:rPr>
          <w:rFonts w:ascii="Arial" w:hAnsi="Arial" w:cs="Arial"/>
          <w:color w:val="0000FF"/>
          <w:spacing w:val="-2"/>
          <w:sz w:val="22"/>
          <w:u w:val="single" w:color="0000FF"/>
        </w:rPr>
        <w:t xml:space="preserve"> </w:t>
      </w:r>
      <w:r w:rsidRPr="0050260E">
        <w:rPr>
          <w:rFonts w:ascii="Arial" w:hAnsi="Arial" w:cs="Arial"/>
          <w:sz w:val="22"/>
          <w:lang w:val="en-GB"/>
        </w:rPr>
        <w:t>&gt;.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0F6A238E" w14:textId="77777777" w:rsidR="0050260E" w:rsidRPr="0050260E" w:rsidRDefault="0050260E" w:rsidP="00E25DFC">
      <w:pPr>
        <w:rPr>
          <w:rFonts w:ascii="Arial" w:hAnsi="Arial" w:cs="Arial"/>
          <w:sz w:val="22"/>
          <w:lang w:val="en-GB"/>
        </w:rPr>
      </w:pPr>
      <w:r w:rsidRPr="0050260E">
        <w:rPr>
          <w:rFonts w:ascii="Arial" w:hAnsi="Arial" w:cs="Arial"/>
          <w:sz w:val="22"/>
          <w:lang w:val="en-GB"/>
        </w:rPr>
        <w:t>UK Government, (2026).</w:t>
      </w:r>
      <w:r w:rsidRPr="0050260E">
        <w:rPr>
          <w:rFonts w:ascii="Arial" w:hAnsi="Arial" w:cs="Arial"/>
          <w:sz w:val="22"/>
        </w:rPr>
        <w:t xml:space="preserve"> Working Together to Safeguard Children 2026</w:t>
      </w:r>
      <w:r w:rsidRPr="0050260E">
        <w:rPr>
          <w:rFonts w:ascii="Arial" w:hAnsi="Arial" w:cs="Arial"/>
          <w:sz w:val="22"/>
          <w:lang w:val="en-GB"/>
        </w:rPr>
        <w:t>. (Online). Accessed From: &lt;</w:t>
      </w:r>
      <w:r w:rsidRPr="0050260E">
        <w:rPr>
          <w:rFonts w:ascii="Arial" w:hAnsi="Arial" w:cs="Arial"/>
          <w:sz w:val="22"/>
        </w:rPr>
        <w:t xml:space="preserve"> </w:t>
      </w:r>
      <w:hyperlink r:id="rId13" w:history="1">
        <w:r w:rsidRPr="0050260E">
          <w:rPr>
            <w:rStyle w:val="Hyperlink"/>
            <w:rFonts w:ascii="Arial" w:hAnsi="Arial" w:cs="Arial"/>
            <w:sz w:val="22"/>
          </w:rPr>
          <w:t>Working together to safeguard children 2023: statutory guidance</w:t>
        </w:r>
      </w:hyperlink>
      <w:r w:rsidRPr="0050260E">
        <w:rPr>
          <w:rFonts w:ascii="Arial" w:hAnsi="Arial" w:cs="Arial"/>
          <w:sz w:val="22"/>
          <w:lang w:val="en-GB"/>
        </w:rPr>
        <w:t>&gt;. Accessed On: 20</w:t>
      </w:r>
      <w:r w:rsidRPr="0050260E">
        <w:rPr>
          <w:rFonts w:ascii="Arial" w:hAnsi="Arial" w:cs="Arial"/>
          <w:sz w:val="22"/>
          <w:vertAlign w:val="superscript"/>
          <w:lang w:val="en-GB"/>
        </w:rPr>
        <w:t>th</w:t>
      </w:r>
      <w:r w:rsidRPr="0050260E">
        <w:rPr>
          <w:rFonts w:ascii="Arial" w:hAnsi="Arial" w:cs="Arial"/>
          <w:sz w:val="22"/>
          <w:lang w:val="en-GB"/>
        </w:rPr>
        <w:t xml:space="preserve"> March, 2026.</w:t>
      </w:r>
    </w:p>
    <w:p w14:paraId="75E2AD1D" w14:textId="77777777" w:rsidR="0094695E" w:rsidRPr="0050260E" w:rsidRDefault="0094695E" w:rsidP="00755AA0">
      <w:pPr>
        <w:rPr>
          <w:rFonts w:ascii="Arial" w:hAnsi="Arial" w:cs="Arial"/>
          <w:sz w:val="22"/>
          <w:lang w:val="en-GB"/>
        </w:rPr>
      </w:pPr>
    </w:p>
    <w:p w14:paraId="14182A06" w14:textId="77777777" w:rsidR="00E25DFC" w:rsidRPr="0050260E" w:rsidRDefault="00E25DFC" w:rsidP="001C7173">
      <w:pPr>
        <w:rPr>
          <w:rFonts w:ascii="Arial" w:hAnsi="Arial" w:cs="Arial"/>
          <w:sz w:val="22"/>
          <w:lang w:val="en-GB"/>
        </w:rPr>
      </w:pPr>
    </w:p>
    <w:sectPr w:rsidR="00E25DFC" w:rsidRPr="0050260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123CB" w14:textId="77777777" w:rsidR="005C7E83" w:rsidRDefault="005C7E83" w:rsidP="007D1ADE">
      <w:pPr>
        <w:spacing w:after="0" w:line="240" w:lineRule="auto"/>
      </w:pPr>
      <w:r>
        <w:separator/>
      </w:r>
    </w:p>
  </w:endnote>
  <w:endnote w:type="continuationSeparator" w:id="0">
    <w:p w14:paraId="5B8E0F1C" w14:textId="77777777" w:rsidR="005C7E83" w:rsidRDefault="005C7E83" w:rsidP="007D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188152"/>
      <w:docPartObj>
        <w:docPartGallery w:val="Page Numbers (Bottom of Page)"/>
        <w:docPartUnique/>
      </w:docPartObj>
    </w:sdtPr>
    <w:sdtEndPr>
      <w:rPr>
        <w:noProof/>
      </w:rPr>
    </w:sdtEndPr>
    <w:sdtContent>
      <w:p w14:paraId="6F5548B9" w14:textId="77777777" w:rsidR="0037536A" w:rsidRDefault="0037536A">
        <w:pPr>
          <w:pStyle w:val="Footer"/>
          <w:jc w:val="right"/>
        </w:pPr>
        <w:r>
          <w:fldChar w:fldCharType="begin"/>
        </w:r>
        <w:r>
          <w:instrText xml:space="preserve"> PAGE   \* MERGEFORMAT </w:instrText>
        </w:r>
        <w:r>
          <w:fldChar w:fldCharType="separate"/>
        </w:r>
        <w:r w:rsidR="0050260E">
          <w:rPr>
            <w:noProof/>
          </w:rPr>
          <w:t>9</w:t>
        </w:r>
        <w:r>
          <w:rPr>
            <w:noProof/>
          </w:rPr>
          <w:fldChar w:fldCharType="end"/>
        </w:r>
      </w:p>
    </w:sdtContent>
  </w:sdt>
  <w:p w14:paraId="35D3C2FD" w14:textId="77777777" w:rsidR="0037536A" w:rsidRDefault="00375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A8887" w14:textId="77777777" w:rsidR="005C7E83" w:rsidRDefault="005C7E83" w:rsidP="007D1ADE">
      <w:pPr>
        <w:spacing w:after="0" w:line="240" w:lineRule="auto"/>
      </w:pPr>
      <w:r>
        <w:separator/>
      </w:r>
    </w:p>
  </w:footnote>
  <w:footnote w:type="continuationSeparator" w:id="0">
    <w:p w14:paraId="67814DFD" w14:textId="77777777" w:rsidR="005C7E83" w:rsidRDefault="005C7E83" w:rsidP="007D1A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111"/>
    <w:rsid w:val="0000455F"/>
    <w:rsid w:val="00004708"/>
    <w:rsid w:val="000049CB"/>
    <w:rsid w:val="00005177"/>
    <w:rsid w:val="000069E7"/>
    <w:rsid w:val="00007E12"/>
    <w:rsid w:val="00010BFD"/>
    <w:rsid w:val="00011131"/>
    <w:rsid w:val="00030CAD"/>
    <w:rsid w:val="0003510F"/>
    <w:rsid w:val="00035138"/>
    <w:rsid w:val="000375A3"/>
    <w:rsid w:val="00037FA4"/>
    <w:rsid w:val="00041C7F"/>
    <w:rsid w:val="00043051"/>
    <w:rsid w:val="00045001"/>
    <w:rsid w:val="000464ED"/>
    <w:rsid w:val="00046751"/>
    <w:rsid w:val="00053D7B"/>
    <w:rsid w:val="00054AA8"/>
    <w:rsid w:val="000579FE"/>
    <w:rsid w:val="00062EEE"/>
    <w:rsid w:val="000677AE"/>
    <w:rsid w:val="00072953"/>
    <w:rsid w:val="00077355"/>
    <w:rsid w:val="00083304"/>
    <w:rsid w:val="0008550C"/>
    <w:rsid w:val="0009165D"/>
    <w:rsid w:val="00093A55"/>
    <w:rsid w:val="0009460B"/>
    <w:rsid w:val="000A5F17"/>
    <w:rsid w:val="000B08FE"/>
    <w:rsid w:val="000B3F1F"/>
    <w:rsid w:val="000B678D"/>
    <w:rsid w:val="000C2E4C"/>
    <w:rsid w:val="000C3261"/>
    <w:rsid w:val="000C65C4"/>
    <w:rsid w:val="000D64EB"/>
    <w:rsid w:val="000E166B"/>
    <w:rsid w:val="000E26BE"/>
    <w:rsid w:val="000E661B"/>
    <w:rsid w:val="000F26AF"/>
    <w:rsid w:val="0010107F"/>
    <w:rsid w:val="00101334"/>
    <w:rsid w:val="00101E7A"/>
    <w:rsid w:val="001031DC"/>
    <w:rsid w:val="00103DF0"/>
    <w:rsid w:val="00112045"/>
    <w:rsid w:val="00112E33"/>
    <w:rsid w:val="00120881"/>
    <w:rsid w:val="00122A7B"/>
    <w:rsid w:val="00123478"/>
    <w:rsid w:val="00130024"/>
    <w:rsid w:val="001440A9"/>
    <w:rsid w:val="00144E07"/>
    <w:rsid w:val="00146D5A"/>
    <w:rsid w:val="00147524"/>
    <w:rsid w:val="001533DB"/>
    <w:rsid w:val="001563FE"/>
    <w:rsid w:val="00162EE7"/>
    <w:rsid w:val="001767F2"/>
    <w:rsid w:val="0018059C"/>
    <w:rsid w:val="00187AAC"/>
    <w:rsid w:val="00192BAF"/>
    <w:rsid w:val="00196B1D"/>
    <w:rsid w:val="00197AE0"/>
    <w:rsid w:val="001A0239"/>
    <w:rsid w:val="001A055D"/>
    <w:rsid w:val="001A20C6"/>
    <w:rsid w:val="001A276D"/>
    <w:rsid w:val="001A396F"/>
    <w:rsid w:val="001A65A3"/>
    <w:rsid w:val="001A7FF8"/>
    <w:rsid w:val="001B5A5B"/>
    <w:rsid w:val="001C5275"/>
    <w:rsid w:val="001C7173"/>
    <w:rsid w:val="001D124D"/>
    <w:rsid w:val="001D424F"/>
    <w:rsid w:val="001D60B0"/>
    <w:rsid w:val="001D6823"/>
    <w:rsid w:val="001D723B"/>
    <w:rsid w:val="001E25D3"/>
    <w:rsid w:val="001F1C58"/>
    <w:rsid w:val="001F2962"/>
    <w:rsid w:val="001F30B3"/>
    <w:rsid w:val="00205782"/>
    <w:rsid w:val="00206146"/>
    <w:rsid w:val="00212993"/>
    <w:rsid w:val="002262A9"/>
    <w:rsid w:val="00233F1B"/>
    <w:rsid w:val="00264BC1"/>
    <w:rsid w:val="00267704"/>
    <w:rsid w:val="0027154A"/>
    <w:rsid w:val="0027154F"/>
    <w:rsid w:val="002735FA"/>
    <w:rsid w:val="00285807"/>
    <w:rsid w:val="00295654"/>
    <w:rsid w:val="002963AA"/>
    <w:rsid w:val="00296EA3"/>
    <w:rsid w:val="002A309B"/>
    <w:rsid w:val="002A56F4"/>
    <w:rsid w:val="002A7F31"/>
    <w:rsid w:val="002B105D"/>
    <w:rsid w:val="002C227F"/>
    <w:rsid w:val="002C3EFB"/>
    <w:rsid w:val="002C4699"/>
    <w:rsid w:val="002D1E81"/>
    <w:rsid w:val="002D2E47"/>
    <w:rsid w:val="002E122D"/>
    <w:rsid w:val="002E1FE5"/>
    <w:rsid w:val="002F583B"/>
    <w:rsid w:val="002F7399"/>
    <w:rsid w:val="00302299"/>
    <w:rsid w:val="003146FD"/>
    <w:rsid w:val="00326D3E"/>
    <w:rsid w:val="00327509"/>
    <w:rsid w:val="003370E9"/>
    <w:rsid w:val="003522BD"/>
    <w:rsid w:val="003541E6"/>
    <w:rsid w:val="003542BE"/>
    <w:rsid w:val="003620D8"/>
    <w:rsid w:val="0036379E"/>
    <w:rsid w:val="00365AC1"/>
    <w:rsid w:val="0037536A"/>
    <w:rsid w:val="003766A3"/>
    <w:rsid w:val="003769FB"/>
    <w:rsid w:val="0038017D"/>
    <w:rsid w:val="00394D35"/>
    <w:rsid w:val="003952F0"/>
    <w:rsid w:val="00395F1B"/>
    <w:rsid w:val="003A029B"/>
    <w:rsid w:val="003A4310"/>
    <w:rsid w:val="003B31CB"/>
    <w:rsid w:val="003C509D"/>
    <w:rsid w:val="003C64EF"/>
    <w:rsid w:val="003C6A42"/>
    <w:rsid w:val="003D6F2C"/>
    <w:rsid w:val="003D76E2"/>
    <w:rsid w:val="003F0549"/>
    <w:rsid w:val="003F2550"/>
    <w:rsid w:val="003F25F9"/>
    <w:rsid w:val="003F2A98"/>
    <w:rsid w:val="003F4605"/>
    <w:rsid w:val="00401DA2"/>
    <w:rsid w:val="004028ED"/>
    <w:rsid w:val="00402BE9"/>
    <w:rsid w:val="00402C47"/>
    <w:rsid w:val="00405CEC"/>
    <w:rsid w:val="00421E66"/>
    <w:rsid w:val="00442BA7"/>
    <w:rsid w:val="00443ECC"/>
    <w:rsid w:val="00446DE4"/>
    <w:rsid w:val="004547B0"/>
    <w:rsid w:val="00456042"/>
    <w:rsid w:val="00461EDC"/>
    <w:rsid w:val="00464BFB"/>
    <w:rsid w:val="00467224"/>
    <w:rsid w:val="0047225B"/>
    <w:rsid w:val="00484A21"/>
    <w:rsid w:val="00486D39"/>
    <w:rsid w:val="00487F66"/>
    <w:rsid w:val="0049065E"/>
    <w:rsid w:val="00492DE6"/>
    <w:rsid w:val="00493AF4"/>
    <w:rsid w:val="004956C5"/>
    <w:rsid w:val="00496C32"/>
    <w:rsid w:val="004A26DC"/>
    <w:rsid w:val="004A5792"/>
    <w:rsid w:val="004A63A2"/>
    <w:rsid w:val="004A6870"/>
    <w:rsid w:val="004A6AC7"/>
    <w:rsid w:val="004B39F5"/>
    <w:rsid w:val="004C1913"/>
    <w:rsid w:val="004C76E8"/>
    <w:rsid w:val="004C7EE7"/>
    <w:rsid w:val="004E73C6"/>
    <w:rsid w:val="004F279C"/>
    <w:rsid w:val="004F40D2"/>
    <w:rsid w:val="0050260E"/>
    <w:rsid w:val="00504461"/>
    <w:rsid w:val="00511040"/>
    <w:rsid w:val="00516AAC"/>
    <w:rsid w:val="005176E9"/>
    <w:rsid w:val="0052725A"/>
    <w:rsid w:val="00527B79"/>
    <w:rsid w:val="00535BCE"/>
    <w:rsid w:val="005377FB"/>
    <w:rsid w:val="00543CF0"/>
    <w:rsid w:val="00545EE6"/>
    <w:rsid w:val="00546AEB"/>
    <w:rsid w:val="0054735B"/>
    <w:rsid w:val="005564AF"/>
    <w:rsid w:val="00556D8D"/>
    <w:rsid w:val="005616C7"/>
    <w:rsid w:val="00565189"/>
    <w:rsid w:val="005653DB"/>
    <w:rsid w:val="0057358C"/>
    <w:rsid w:val="005760D1"/>
    <w:rsid w:val="00586FBA"/>
    <w:rsid w:val="005872B0"/>
    <w:rsid w:val="005948FA"/>
    <w:rsid w:val="00596874"/>
    <w:rsid w:val="005A3D58"/>
    <w:rsid w:val="005C263D"/>
    <w:rsid w:val="005C33AF"/>
    <w:rsid w:val="005C7E83"/>
    <w:rsid w:val="005D1D2A"/>
    <w:rsid w:val="005D32F9"/>
    <w:rsid w:val="005D4479"/>
    <w:rsid w:val="005D6940"/>
    <w:rsid w:val="005D6E7A"/>
    <w:rsid w:val="005D76A0"/>
    <w:rsid w:val="005E0FA1"/>
    <w:rsid w:val="005E7936"/>
    <w:rsid w:val="005F1E28"/>
    <w:rsid w:val="00606EED"/>
    <w:rsid w:val="00612272"/>
    <w:rsid w:val="006125CE"/>
    <w:rsid w:val="00621F5E"/>
    <w:rsid w:val="006253B5"/>
    <w:rsid w:val="006364AF"/>
    <w:rsid w:val="00643A13"/>
    <w:rsid w:val="00645302"/>
    <w:rsid w:val="006465C6"/>
    <w:rsid w:val="0065757A"/>
    <w:rsid w:val="00673EC5"/>
    <w:rsid w:val="0067537C"/>
    <w:rsid w:val="00675E9D"/>
    <w:rsid w:val="00677A1C"/>
    <w:rsid w:val="006815C2"/>
    <w:rsid w:val="006833A1"/>
    <w:rsid w:val="00685F97"/>
    <w:rsid w:val="0069544B"/>
    <w:rsid w:val="006A7998"/>
    <w:rsid w:val="006A7D72"/>
    <w:rsid w:val="006B67FA"/>
    <w:rsid w:val="006C29F1"/>
    <w:rsid w:val="006C6783"/>
    <w:rsid w:val="006D269D"/>
    <w:rsid w:val="006D2A3C"/>
    <w:rsid w:val="006D35E1"/>
    <w:rsid w:val="006D4CED"/>
    <w:rsid w:val="006E0D54"/>
    <w:rsid w:val="006E5CF3"/>
    <w:rsid w:val="006E6644"/>
    <w:rsid w:val="00702DAF"/>
    <w:rsid w:val="00713AB2"/>
    <w:rsid w:val="007175D9"/>
    <w:rsid w:val="00720088"/>
    <w:rsid w:val="007207E7"/>
    <w:rsid w:val="0072132A"/>
    <w:rsid w:val="00724F87"/>
    <w:rsid w:val="00726AD7"/>
    <w:rsid w:val="007301AC"/>
    <w:rsid w:val="00734943"/>
    <w:rsid w:val="00743A16"/>
    <w:rsid w:val="0074441F"/>
    <w:rsid w:val="0074742B"/>
    <w:rsid w:val="00755AA0"/>
    <w:rsid w:val="00756291"/>
    <w:rsid w:val="007566FC"/>
    <w:rsid w:val="007647FA"/>
    <w:rsid w:val="00765837"/>
    <w:rsid w:val="00773896"/>
    <w:rsid w:val="007769F1"/>
    <w:rsid w:val="007804A9"/>
    <w:rsid w:val="00783BE1"/>
    <w:rsid w:val="00786111"/>
    <w:rsid w:val="00786CCB"/>
    <w:rsid w:val="00786E22"/>
    <w:rsid w:val="00790DE6"/>
    <w:rsid w:val="0079473D"/>
    <w:rsid w:val="00795C98"/>
    <w:rsid w:val="00796507"/>
    <w:rsid w:val="007A3A96"/>
    <w:rsid w:val="007B4BAA"/>
    <w:rsid w:val="007B5F52"/>
    <w:rsid w:val="007B69A4"/>
    <w:rsid w:val="007D1ADE"/>
    <w:rsid w:val="007D40B0"/>
    <w:rsid w:val="007D56DB"/>
    <w:rsid w:val="007D6A11"/>
    <w:rsid w:val="007E1CEE"/>
    <w:rsid w:val="007E74AE"/>
    <w:rsid w:val="007E7E74"/>
    <w:rsid w:val="007F08EF"/>
    <w:rsid w:val="00806977"/>
    <w:rsid w:val="00807C1F"/>
    <w:rsid w:val="008136D0"/>
    <w:rsid w:val="00814765"/>
    <w:rsid w:val="00820443"/>
    <w:rsid w:val="00824720"/>
    <w:rsid w:val="00827ADA"/>
    <w:rsid w:val="00835D1E"/>
    <w:rsid w:val="0085026A"/>
    <w:rsid w:val="008541F5"/>
    <w:rsid w:val="0086205F"/>
    <w:rsid w:val="00864C44"/>
    <w:rsid w:val="00871478"/>
    <w:rsid w:val="00875C98"/>
    <w:rsid w:val="008A1F3D"/>
    <w:rsid w:val="008B161E"/>
    <w:rsid w:val="008B1956"/>
    <w:rsid w:val="008B6B6B"/>
    <w:rsid w:val="008C12AB"/>
    <w:rsid w:val="008C1907"/>
    <w:rsid w:val="008C2528"/>
    <w:rsid w:val="008C4AB6"/>
    <w:rsid w:val="008C533C"/>
    <w:rsid w:val="008C6505"/>
    <w:rsid w:val="008D1000"/>
    <w:rsid w:val="008D1689"/>
    <w:rsid w:val="008D2148"/>
    <w:rsid w:val="008D5981"/>
    <w:rsid w:val="008D6E31"/>
    <w:rsid w:val="008E0FBC"/>
    <w:rsid w:val="008E1A02"/>
    <w:rsid w:val="008E7ABD"/>
    <w:rsid w:val="00905D71"/>
    <w:rsid w:val="009214E3"/>
    <w:rsid w:val="00924ED9"/>
    <w:rsid w:val="0093065D"/>
    <w:rsid w:val="00930EB1"/>
    <w:rsid w:val="009326FF"/>
    <w:rsid w:val="009345C2"/>
    <w:rsid w:val="00934738"/>
    <w:rsid w:val="009360A3"/>
    <w:rsid w:val="009400E5"/>
    <w:rsid w:val="00942B1D"/>
    <w:rsid w:val="00945DBA"/>
    <w:rsid w:val="0094695E"/>
    <w:rsid w:val="00950FA7"/>
    <w:rsid w:val="009716F3"/>
    <w:rsid w:val="00986222"/>
    <w:rsid w:val="00993EC1"/>
    <w:rsid w:val="009959B8"/>
    <w:rsid w:val="00996128"/>
    <w:rsid w:val="009A290C"/>
    <w:rsid w:val="009A49A0"/>
    <w:rsid w:val="009B3C7F"/>
    <w:rsid w:val="009B7135"/>
    <w:rsid w:val="009B7C94"/>
    <w:rsid w:val="009C0465"/>
    <w:rsid w:val="009C6C2A"/>
    <w:rsid w:val="009D1D29"/>
    <w:rsid w:val="009D2D79"/>
    <w:rsid w:val="009D480A"/>
    <w:rsid w:val="009E42B0"/>
    <w:rsid w:val="009F1F44"/>
    <w:rsid w:val="009F59D4"/>
    <w:rsid w:val="00A06A22"/>
    <w:rsid w:val="00A105DB"/>
    <w:rsid w:val="00A14A81"/>
    <w:rsid w:val="00A17003"/>
    <w:rsid w:val="00A233AC"/>
    <w:rsid w:val="00A267BB"/>
    <w:rsid w:val="00A5027B"/>
    <w:rsid w:val="00A533BF"/>
    <w:rsid w:val="00A53B40"/>
    <w:rsid w:val="00A54730"/>
    <w:rsid w:val="00A55DE6"/>
    <w:rsid w:val="00A61610"/>
    <w:rsid w:val="00A631CC"/>
    <w:rsid w:val="00A64E6D"/>
    <w:rsid w:val="00A81C7F"/>
    <w:rsid w:val="00A83309"/>
    <w:rsid w:val="00A86232"/>
    <w:rsid w:val="00A913F7"/>
    <w:rsid w:val="00A91AD2"/>
    <w:rsid w:val="00AA70B1"/>
    <w:rsid w:val="00AC3C0C"/>
    <w:rsid w:val="00AC60C1"/>
    <w:rsid w:val="00AC7B10"/>
    <w:rsid w:val="00AD68A5"/>
    <w:rsid w:val="00AE6FE0"/>
    <w:rsid w:val="00AF1285"/>
    <w:rsid w:val="00AF359B"/>
    <w:rsid w:val="00AF526A"/>
    <w:rsid w:val="00AF7037"/>
    <w:rsid w:val="00B12002"/>
    <w:rsid w:val="00B25F8B"/>
    <w:rsid w:val="00B35ED2"/>
    <w:rsid w:val="00B36F70"/>
    <w:rsid w:val="00B50AA4"/>
    <w:rsid w:val="00B50ED7"/>
    <w:rsid w:val="00B5152E"/>
    <w:rsid w:val="00B54B8F"/>
    <w:rsid w:val="00B600E4"/>
    <w:rsid w:val="00B61B3E"/>
    <w:rsid w:val="00B6225F"/>
    <w:rsid w:val="00B62411"/>
    <w:rsid w:val="00B62494"/>
    <w:rsid w:val="00B6316B"/>
    <w:rsid w:val="00B643D5"/>
    <w:rsid w:val="00B64A7A"/>
    <w:rsid w:val="00B64B2B"/>
    <w:rsid w:val="00B655DE"/>
    <w:rsid w:val="00B72853"/>
    <w:rsid w:val="00B73230"/>
    <w:rsid w:val="00B74713"/>
    <w:rsid w:val="00B809A6"/>
    <w:rsid w:val="00B810CE"/>
    <w:rsid w:val="00B82A6E"/>
    <w:rsid w:val="00B84008"/>
    <w:rsid w:val="00B91422"/>
    <w:rsid w:val="00B96BF9"/>
    <w:rsid w:val="00BA0CB1"/>
    <w:rsid w:val="00BA180A"/>
    <w:rsid w:val="00BA469B"/>
    <w:rsid w:val="00BB45FF"/>
    <w:rsid w:val="00BB4640"/>
    <w:rsid w:val="00BC7C36"/>
    <w:rsid w:val="00BD241F"/>
    <w:rsid w:val="00BE3BD5"/>
    <w:rsid w:val="00BF6327"/>
    <w:rsid w:val="00BF688F"/>
    <w:rsid w:val="00C03161"/>
    <w:rsid w:val="00C040FA"/>
    <w:rsid w:val="00C06980"/>
    <w:rsid w:val="00C06D1D"/>
    <w:rsid w:val="00C25C8A"/>
    <w:rsid w:val="00C27EC9"/>
    <w:rsid w:val="00C31D2C"/>
    <w:rsid w:val="00C32B8A"/>
    <w:rsid w:val="00C457EB"/>
    <w:rsid w:val="00C518B9"/>
    <w:rsid w:val="00C519A6"/>
    <w:rsid w:val="00C52EE4"/>
    <w:rsid w:val="00C5345A"/>
    <w:rsid w:val="00C5610E"/>
    <w:rsid w:val="00C637BD"/>
    <w:rsid w:val="00C641B2"/>
    <w:rsid w:val="00C826D1"/>
    <w:rsid w:val="00C83C6D"/>
    <w:rsid w:val="00C84EDC"/>
    <w:rsid w:val="00C864EE"/>
    <w:rsid w:val="00C86D9E"/>
    <w:rsid w:val="00C87C52"/>
    <w:rsid w:val="00C94D66"/>
    <w:rsid w:val="00C97AD3"/>
    <w:rsid w:val="00CA0B02"/>
    <w:rsid w:val="00CA3021"/>
    <w:rsid w:val="00CB0363"/>
    <w:rsid w:val="00CB6558"/>
    <w:rsid w:val="00CD3550"/>
    <w:rsid w:val="00CD39DE"/>
    <w:rsid w:val="00CD541C"/>
    <w:rsid w:val="00CE30BE"/>
    <w:rsid w:val="00CE6404"/>
    <w:rsid w:val="00CF6ED4"/>
    <w:rsid w:val="00D0103F"/>
    <w:rsid w:val="00D01431"/>
    <w:rsid w:val="00D075A3"/>
    <w:rsid w:val="00D12895"/>
    <w:rsid w:val="00D33EE9"/>
    <w:rsid w:val="00D47AA2"/>
    <w:rsid w:val="00D563DD"/>
    <w:rsid w:val="00D6232B"/>
    <w:rsid w:val="00D631A0"/>
    <w:rsid w:val="00D66920"/>
    <w:rsid w:val="00D67F98"/>
    <w:rsid w:val="00D81A8A"/>
    <w:rsid w:val="00D8593A"/>
    <w:rsid w:val="00D8749D"/>
    <w:rsid w:val="00DA0097"/>
    <w:rsid w:val="00DB1DEF"/>
    <w:rsid w:val="00DB60AE"/>
    <w:rsid w:val="00DC64BF"/>
    <w:rsid w:val="00DD3FCA"/>
    <w:rsid w:val="00DD5348"/>
    <w:rsid w:val="00DD6EA5"/>
    <w:rsid w:val="00DD7A03"/>
    <w:rsid w:val="00DF0119"/>
    <w:rsid w:val="00DF690D"/>
    <w:rsid w:val="00DF7694"/>
    <w:rsid w:val="00E120BD"/>
    <w:rsid w:val="00E13A6E"/>
    <w:rsid w:val="00E21AFA"/>
    <w:rsid w:val="00E25DFC"/>
    <w:rsid w:val="00E26054"/>
    <w:rsid w:val="00E27636"/>
    <w:rsid w:val="00E30D60"/>
    <w:rsid w:val="00E36F12"/>
    <w:rsid w:val="00E40BCC"/>
    <w:rsid w:val="00E515F8"/>
    <w:rsid w:val="00E64FE7"/>
    <w:rsid w:val="00E719EA"/>
    <w:rsid w:val="00E8770F"/>
    <w:rsid w:val="00EB11F3"/>
    <w:rsid w:val="00EB30DE"/>
    <w:rsid w:val="00EB514D"/>
    <w:rsid w:val="00EC0306"/>
    <w:rsid w:val="00EC0ADD"/>
    <w:rsid w:val="00EC4585"/>
    <w:rsid w:val="00EC48CA"/>
    <w:rsid w:val="00EC78A8"/>
    <w:rsid w:val="00ED170A"/>
    <w:rsid w:val="00ED3C96"/>
    <w:rsid w:val="00ED61ED"/>
    <w:rsid w:val="00ED72A6"/>
    <w:rsid w:val="00EE4158"/>
    <w:rsid w:val="00EE5295"/>
    <w:rsid w:val="00EE6D65"/>
    <w:rsid w:val="00EE7A67"/>
    <w:rsid w:val="00F13276"/>
    <w:rsid w:val="00F15D2D"/>
    <w:rsid w:val="00F230A7"/>
    <w:rsid w:val="00F2645F"/>
    <w:rsid w:val="00F30D28"/>
    <w:rsid w:val="00F43D69"/>
    <w:rsid w:val="00F46045"/>
    <w:rsid w:val="00F47303"/>
    <w:rsid w:val="00F615A4"/>
    <w:rsid w:val="00F6646D"/>
    <w:rsid w:val="00F6694A"/>
    <w:rsid w:val="00F762AF"/>
    <w:rsid w:val="00F76B96"/>
    <w:rsid w:val="00F77C72"/>
    <w:rsid w:val="00F77E2C"/>
    <w:rsid w:val="00F83F31"/>
    <w:rsid w:val="00F84F31"/>
    <w:rsid w:val="00F86100"/>
    <w:rsid w:val="00F92D3A"/>
    <w:rsid w:val="00F933E7"/>
    <w:rsid w:val="00F949DA"/>
    <w:rsid w:val="00F97FEB"/>
    <w:rsid w:val="00FA1889"/>
    <w:rsid w:val="00FA21D7"/>
    <w:rsid w:val="00FB2A74"/>
    <w:rsid w:val="00FC1922"/>
    <w:rsid w:val="00FC3E09"/>
    <w:rsid w:val="00FD1B9E"/>
    <w:rsid w:val="00FE2C7C"/>
    <w:rsid w:val="00FF0685"/>
    <w:rsid w:val="00FF0D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754D1"/>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1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86111"/>
    <w:rPr>
      <w:rFonts w:ascii="Times New Roman" w:eastAsiaTheme="majorEastAsia" w:hAnsi="Times New Roman"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D1ADE"/>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DE"/>
    <w:rPr>
      <w:rFonts w:ascii="Times New Roman" w:hAnsi="Times New Roman"/>
      <w:sz w:val="24"/>
    </w:rPr>
  </w:style>
  <w:style w:type="table" w:styleId="TableGrid">
    <w:name w:val="Table Grid"/>
    <w:basedOn w:val="TableNormal"/>
    <w:uiPriority w:val="39"/>
    <w:qFormat/>
    <w:rsid w:val="005C2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70B1"/>
    <w:pPr>
      <w:spacing w:before="100" w:beforeAutospacing="1" w:after="100" w:afterAutospacing="1" w:line="240" w:lineRule="auto"/>
      <w:jc w:val="left"/>
    </w:pPr>
    <w:rPr>
      <w:rFonts w:eastAsia="Times New Roman" w:cs="Times New Roman"/>
      <w:szCs w:val="24"/>
      <w:lang w:val="en-GB" w:eastAsia="en-GB"/>
    </w:rPr>
  </w:style>
  <w:style w:type="paragraph" w:styleId="TOC2">
    <w:name w:val="toc 2"/>
    <w:basedOn w:val="Normal"/>
    <w:next w:val="Normal"/>
    <w:autoRedefine/>
    <w:uiPriority w:val="39"/>
    <w:unhideWhenUsed/>
    <w:rsid w:val="00786CC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387322">
      <w:bodyDiv w:val="1"/>
      <w:marLeft w:val="0"/>
      <w:marRight w:val="0"/>
      <w:marTop w:val="0"/>
      <w:marBottom w:val="0"/>
      <w:divBdr>
        <w:top w:val="none" w:sz="0" w:space="0" w:color="auto"/>
        <w:left w:val="none" w:sz="0" w:space="0" w:color="auto"/>
        <w:bottom w:val="none" w:sz="0" w:space="0" w:color="auto"/>
        <w:right w:val="none" w:sz="0" w:space="0" w:color="auto"/>
      </w:divBdr>
    </w:div>
    <w:div w:id="532306090">
      <w:bodyDiv w:val="1"/>
      <w:marLeft w:val="0"/>
      <w:marRight w:val="0"/>
      <w:marTop w:val="0"/>
      <w:marBottom w:val="0"/>
      <w:divBdr>
        <w:top w:val="none" w:sz="0" w:space="0" w:color="auto"/>
        <w:left w:val="none" w:sz="0" w:space="0" w:color="auto"/>
        <w:bottom w:val="none" w:sz="0" w:space="0" w:color="auto"/>
        <w:right w:val="none" w:sz="0" w:space="0" w:color="auto"/>
      </w:divBdr>
    </w:div>
    <w:div w:id="532961447">
      <w:bodyDiv w:val="1"/>
      <w:marLeft w:val="0"/>
      <w:marRight w:val="0"/>
      <w:marTop w:val="0"/>
      <w:marBottom w:val="0"/>
      <w:divBdr>
        <w:top w:val="none" w:sz="0" w:space="0" w:color="auto"/>
        <w:left w:val="none" w:sz="0" w:space="0" w:color="auto"/>
        <w:bottom w:val="none" w:sz="0" w:space="0" w:color="auto"/>
        <w:right w:val="none" w:sz="0" w:space="0" w:color="auto"/>
      </w:divBdr>
    </w:div>
    <w:div w:id="579213003">
      <w:bodyDiv w:val="1"/>
      <w:marLeft w:val="0"/>
      <w:marRight w:val="0"/>
      <w:marTop w:val="0"/>
      <w:marBottom w:val="0"/>
      <w:divBdr>
        <w:top w:val="none" w:sz="0" w:space="0" w:color="auto"/>
        <w:left w:val="none" w:sz="0" w:space="0" w:color="auto"/>
        <w:bottom w:val="none" w:sz="0" w:space="0" w:color="auto"/>
        <w:right w:val="none" w:sz="0" w:space="0" w:color="auto"/>
      </w:divBdr>
    </w:div>
    <w:div w:id="603075773">
      <w:bodyDiv w:val="1"/>
      <w:marLeft w:val="0"/>
      <w:marRight w:val="0"/>
      <w:marTop w:val="0"/>
      <w:marBottom w:val="0"/>
      <w:divBdr>
        <w:top w:val="none" w:sz="0" w:space="0" w:color="auto"/>
        <w:left w:val="none" w:sz="0" w:space="0" w:color="auto"/>
        <w:bottom w:val="none" w:sz="0" w:space="0" w:color="auto"/>
        <w:right w:val="none" w:sz="0" w:space="0" w:color="auto"/>
      </w:divBdr>
    </w:div>
    <w:div w:id="861209471">
      <w:bodyDiv w:val="1"/>
      <w:marLeft w:val="0"/>
      <w:marRight w:val="0"/>
      <w:marTop w:val="0"/>
      <w:marBottom w:val="0"/>
      <w:divBdr>
        <w:top w:val="none" w:sz="0" w:space="0" w:color="auto"/>
        <w:left w:val="none" w:sz="0" w:space="0" w:color="auto"/>
        <w:bottom w:val="none" w:sz="0" w:space="0" w:color="auto"/>
        <w:right w:val="none" w:sz="0" w:space="0" w:color="auto"/>
      </w:divBdr>
    </w:div>
    <w:div w:id="1197541803">
      <w:bodyDiv w:val="1"/>
      <w:marLeft w:val="0"/>
      <w:marRight w:val="0"/>
      <w:marTop w:val="0"/>
      <w:marBottom w:val="0"/>
      <w:divBdr>
        <w:top w:val="none" w:sz="0" w:space="0" w:color="auto"/>
        <w:left w:val="none" w:sz="0" w:space="0" w:color="auto"/>
        <w:bottom w:val="none" w:sz="0" w:space="0" w:color="auto"/>
        <w:right w:val="none" w:sz="0" w:space="0" w:color="auto"/>
      </w:divBdr>
    </w:div>
    <w:div w:id="132470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 TargetMode="External"/><Relationship Id="rId13" Type="http://schemas.openxmlformats.org/officeDocument/2006/relationships/hyperlink" Target="https://assets.publishing.service.gov.uk/media/69bb9be99c6ac6540dfd61f1/Working_together_to_safeguard_children_2026.pdf" TargetMode="External"/><Relationship Id="rId3" Type="http://schemas.openxmlformats.org/officeDocument/2006/relationships/settings" Target="settings.xml"/><Relationship Id="rId7" Type="http://schemas.openxmlformats.org/officeDocument/2006/relationships/hyperlink" Target="https://assets.publishing.service.gov.uk/media/628de13be90e071f5f7e1bd2/Early_Help_System_Guide.pdf" TargetMode="External"/><Relationship Id="rId12" Type="http://schemas.openxmlformats.org/officeDocument/2006/relationships/hyperlink" Target="https://www.southwark.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orfolk.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roydonsafeguarding.org/guidance-policy/multi-agency-info-sharing-protocol" TargetMode="Externa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3CEA2-BAA0-4B94-8509-A89E71B25F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2639</Words>
  <Characters>15045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BST-032</dc:creator>
  <cp:keywords/>
  <dc:description/>
  <cp:lastModifiedBy>valentina micu</cp:lastModifiedBy>
  <cp:revision>4</cp:revision>
  <dcterms:created xsi:type="dcterms:W3CDTF">2026-03-20T12:02:00Z</dcterms:created>
  <dcterms:modified xsi:type="dcterms:W3CDTF">2026-03-24T21:06:00Z</dcterms:modified>
</cp:coreProperties>
</file>