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8310568"/>
        <w:docPartObj>
          <w:docPartGallery w:val="Cover Pages"/>
          <w:docPartUnique/>
        </w:docPartObj>
      </w:sdtPr>
      <w:sdtEndPr>
        <w:rPr>
          <w:sz w:val="24"/>
          <w:szCs w:val="24"/>
        </w:rPr>
      </w:sdtEndPr>
      <w:sdtContent>
        <w:p w14:paraId="760BD980" w14:textId="6D380DE2" w:rsidR="003D732E" w:rsidRDefault="003D732E">
          <w:r>
            <w:rPr>
              <w:noProof/>
            </w:rPr>
            <mc:AlternateContent>
              <mc:Choice Requires="wpg">
                <w:drawing>
                  <wp:anchor distT="0" distB="0" distL="114300" distR="114300" simplePos="0" relativeHeight="251659264" behindDoc="1" locked="0" layoutInCell="1" allowOverlap="1" wp14:anchorId="3FA3EA01" wp14:editId="0E54EE6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FFCD93D" w14:textId="3D361E7E" w:rsidR="003D732E" w:rsidRDefault="00972FAD">
                                      <w:pPr>
                                        <w:pStyle w:val="NoSpacing"/>
                                        <w:spacing w:before="120"/>
                                        <w:jc w:val="center"/>
                                        <w:rPr>
                                          <w:color w:val="FFFFFF" w:themeColor="background1"/>
                                        </w:rPr>
                                      </w:pPr>
                                      <w:r>
                                        <w:rPr>
                                          <w:color w:val="FFFFFF" w:themeColor="background1"/>
                                        </w:rPr>
                                        <w:t>jack reesSteven Jack Rees</w:t>
                                      </w:r>
                                    </w:p>
                                  </w:sdtContent>
                                </w:sdt>
                                <w:p w14:paraId="7226B95F" w14:textId="687843A9" w:rsidR="003D732E" w:rsidRDefault="003D732E" w:rsidP="003D732E">
                                  <w:pPr>
                                    <w:pStyle w:val="NoSpacing"/>
                                    <w:spacing w:before="120"/>
                                    <w:rPr>
                                      <w:caps/>
                                      <w:color w:val="FFFFFF" w:themeColor="background1"/>
                                    </w:rPr>
                                  </w:pPr>
                                  <w:r>
                                    <w:rPr>
                                      <w:caps/>
                                      <w:color w:val="FFFFFF" w:themeColor="background1"/>
                                    </w:rPr>
                                    <w:t>Lecturer: Mike Durke P Number</w:t>
                                  </w:r>
                                  <w:r w:rsidR="001749E3">
                                    <w:rPr>
                                      <w:caps/>
                                      <w:color w:val="FFFFFF" w:themeColor="background1"/>
                                    </w:rPr>
                                    <w:t>: 1702022</w:t>
                                  </w:r>
                                </w:p>
                                <w:p w14:paraId="68C8AB1F" w14:textId="55D251F4" w:rsidR="001749E3" w:rsidRDefault="001749E3" w:rsidP="003D732E">
                                  <w:pPr>
                                    <w:pStyle w:val="NoSpacing"/>
                                    <w:spacing w:before="120"/>
                                    <w:rPr>
                                      <w:color w:val="FFFFFF" w:themeColor="background1"/>
                                    </w:rPr>
                                  </w:pPr>
                                  <w:bookmarkStart w:id="0" w:name="_GoBack"/>
                                  <w:bookmarkEnd w:id="0"/>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05C145" w14:textId="614CD1B8" w:rsidR="003D732E" w:rsidRDefault="003D732E">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Strategic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A3EA0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FFCD93D" w14:textId="3D361E7E" w:rsidR="003D732E" w:rsidRDefault="00972FAD">
                                <w:pPr>
                                  <w:pStyle w:val="NoSpacing"/>
                                  <w:spacing w:before="120"/>
                                  <w:jc w:val="center"/>
                                  <w:rPr>
                                    <w:color w:val="FFFFFF" w:themeColor="background1"/>
                                  </w:rPr>
                                </w:pPr>
                                <w:r>
                                  <w:rPr>
                                    <w:color w:val="FFFFFF" w:themeColor="background1"/>
                                  </w:rPr>
                                  <w:t>jack reesSteven Jack Rees</w:t>
                                </w:r>
                              </w:p>
                            </w:sdtContent>
                          </w:sdt>
                          <w:p w14:paraId="7226B95F" w14:textId="687843A9" w:rsidR="003D732E" w:rsidRDefault="003D732E" w:rsidP="003D732E">
                            <w:pPr>
                              <w:pStyle w:val="NoSpacing"/>
                              <w:spacing w:before="120"/>
                              <w:rPr>
                                <w:caps/>
                                <w:color w:val="FFFFFF" w:themeColor="background1"/>
                              </w:rPr>
                            </w:pPr>
                            <w:r>
                              <w:rPr>
                                <w:caps/>
                                <w:color w:val="FFFFFF" w:themeColor="background1"/>
                              </w:rPr>
                              <w:t>Lecturer: Mike Durke P Number</w:t>
                            </w:r>
                            <w:r w:rsidR="001749E3">
                              <w:rPr>
                                <w:caps/>
                                <w:color w:val="FFFFFF" w:themeColor="background1"/>
                              </w:rPr>
                              <w:t>: 1702022</w:t>
                            </w:r>
                          </w:p>
                          <w:p w14:paraId="68C8AB1F" w14:textId="55D251F4" w:rsidR="001749E3" w:rsidRDefault="001749E3" w:rsidP="003D732E">
                            <w:pPr>
                              <w:pStyle w:val="NoSpacing"/>
                              <w:spacing w:before="120"/>
                              <w:rPr>
                                <w:color w:val="FFFFFF" w:themeColor="background1"/>
                              </w:rPr>
                            </w:pPr>
                            <w:bookmarkStart w:id="1" w:name="_GoBack"/>
                            <w:bookmarkEnd w:id="1"/>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05C145" w14:textId="614CD1B8" w:rsidR="003D732E" w:rsidRDefault="003D732E">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Strategic management</w:t>
                                </w:r>
                              </w:p>
                            </w:sdtContent>
                          </w:sdt>
                        </w:txbxContent>
                      </v:textbox>
                    </v:shape>
                    <w10:wrap anchorx="page" anchory="page"/>
                  </v:group>
                </w:pict>
              </mc:Fallback>
            </mc:AlternateContent>
          </w:r>
        </w:p>
        <w:p w14:paraId="00000001" w14:textId="6B4B78B4" w:rsidR="003D732E" w:rsidRDefault="003D732E">
          <w:pPr>
            <w:rPr>
              <w:sz w:val="24"/>
              <w:szCs w:val="24"/>
            </w:rPr>
          </w:pPr>
          <w:r>
            <w:rPr>
              <w:sz w:val="24"/>
              <w:szCs w:val="24"/>
            </w:rPr>
            <w:br w:type="page"/>
          </w:r>
        </w:p>
      </w:sdtContent>
    </w:sdt>
    <w:p w14:paraId="5F2B7E96" w14:textId="77777777" w:rsidR="003F6C2B" w:rsidRDefault="003F6C2B">
      <w:pPr>
        <w:jc w:val="center"/>
        <w:rPr>
          <w:u w:val="single"/>
        </w:rPr>
      </w:pPr>
    </w:p>
    <w:p w14:paraId="00000002" w14:textId="77777777" w:rsidR="003F6C2B" w:rsidRDefault="00972FAD">
      <w:pPr>
        <w:jc w:val="center"/>
      </w:pPr>
      <w:r>
        <w:t>Steven Jack Rees</w:t>
      </w:r>
    </w:p>
    <w:p w14:paraId="00000003" w14:textId="77777777" w:rsidR="003F6C2B" w:rsidRDefault="003F6C2B">
      <w:pPr>
        <w:jc w:val="center"/>
      </w:pPr>
    </w:p>
    <w:p w14:paraId="00000004" w14:textId="77777777" w:rsidR="003F6C2B" w:rsidRDefault="00972FAD">
      <w:pPr>
        <w:jc w:val="center"/>
      </w:pPr>
      <w:r>
        <w:t>P Number: 1702022</w:t>
      </w:r>
    </w:p>
    <w:p w14:paraId="00000005" w14:textId="77777777" w:rsidR="003F6C2B" w:rsidRDefault="003F6C2B">
      <w:pPr>
        <w:jc w:val="center"/>
      </w:pPr>
    </w:p>
    <w:p w14:paraId="00000006" w14:textId="77777777" w:rsidR="003F6C2B" w:rsidRDefault="00972FAD">
      <w:pPr>
        <w:jc w:val="center"/>
      </w:pPr>
      <w:r>
        <w:t>Lecturer: Mike Durke</w:t>
      </w:r>
    </w:p>
    <w:p w14:paraId="00000007" w14:textId="77777777" w:rsidR="003F6C2B" w:rsidRDefault="003F6C2B">
      <w:pPr>
        <w:jc w:val="center"/>
      </w:pPr>
    </w:p>
    <w:p w14:paraId="00000008" w14:textId="77777777" w:rsidR="003F6C2B" w:rsidRDefault="00972FAD">
      <w:pPr>
        <w:jc w:val="center"/>
      </w:pPr>
      <w:r>
        <w:t>Strategic Management in the public sector</w:t>
      </w:r>
    </w:p>
    <w:p w14:paraId="00000009" w14:textId="77777777" w:rsidR="003F6C2B" w:rsidRDefault="003F6C2B">
      <w:pPr>
        <w:jc w:val="center"/>
      </w:pPr>
    </w:p>
    <w:p w14:paraId="0000000A" w14:textId="77777777" w:rsidR="003F6C2B" w:rsidRDefault="003F6C2B">
      <w:pPr>
        <w:jc w:val="center"/>
      </w:pPr>
    </w:p>
    <w:p w14:paraId="0000000B" w14:textId="77777777" w:rsidR="003F6C2B" w:rsidRDefault="003F6C2B"/>
    <w:p w14:paraId="0000000C" w14:textId="30DA96C3" w:rsidR="003F6C2B" w:rsidRPr="00760E30" w:rsidRDefault="00972FAD" w:rsidP="00760E30">
      <w:pPr>
        <w:spacing w:line="360" w:lineRule="auto"/>
        <w:rPr>
          <w:sz w:val="24"/>
          <w:szCs w:val="24"/>
        </w:rPr>
      </w:pPr>
      <w:r w:rsidRPr="00760E30">
        <w:rPr>
          <w:sz w:val="24"/>
          <w:szCs w:val="24"/>
        </w:rPr>
        <w:t xml:space="preserve">This essay intends to critically evaluate strategic management in the context of public organizations and to critically evaluate the challenge of achieving satisfactory outcomes for stakeholders. Key definitions of the key topics will be added within this </w:t>
      </w:r>
      <w:r w:rsidRPr="00760E30">
        <w:rPr>
          <w:sz w:val="24"/>
          <w:szCs w:val="24"/>
        </w:rPr>
        <w:t xml:space="preserve">essay as well as </w:t>
      </w:r>
      <w:r w:rsidR="00760E30" w:rsidRPr="00760E30">
        <w:rPr>
          <w:sz w:val="24"/>
          <w:szCs w:val="24"/>
        </w:rPr>
        <w:t>an</w:t>
      </w:r>
      <w:r w:rsidRPr="00760E30">
        <w:rPr>
          <w:sz w:val="24"/>
          <w:szCs w:val="24"/>
        </w:rPr>
        <w:t xml:space="preserve"> overlook at whether or not strategic management can help alleviate the pressure that many of the public services are under. A suitable conclusion to summarise whether or not the strategic management theories and current ideas are helping</w:t>
      </w:r>
      <w:r w:rsidRPr="00760E30">
        <w:rPr>
          <w:sz w:val="24"/>
          <w:szCs w:val="24"/>
        </w:rPr>
        <w:t xml:space="preserve"> the </w:t>
      </w:r>
      <w:r w:rsidR="00760E30" w:rsidRPr="00760E30">
        <w:rPr>
          <w:sz w:val="24"/>
          <w:szCs w:val="24"/>
        </w:rPr>
        <w:t>modern-day</w:t>
      </w:r>
      <w:r w:rsidRPr="00760E30">
        <w:rPr>
          <w:sz w:val="24"/>
          <w:szCs w:val="24"/>
        </w:rPr>
        <w:t xml:space="preserve"> public services will be added at the end of the essay. </w:t>
      </w:r>
    </w:p>
    <w:p w14:paraId="0000000D" w14:textId="38B5629C" w:rsidR="003F6C2B" w:rsidRPr="00760E30" w:rsidRDefault="00760E30" w:rsidP="00760E30">
      <w:pPr>
        <w:spacing w:line="360" w:lineRule="auto"/>
        <w:rPr>
          <w:sz w:val="24"/>
          <w:szCs w:val="24"/>
        </w:rPr>
      </w:pPr>
      <w:r w:rsidRPr="00760E30">
        <w:rPr>
          <w:sz w:val="24"/>
          <w:szCs w:val="24"/>
        </w:rPr>
        <w:t>Firstly,</w:t>
      </w:r>
      <w:r w:rsidR="00972FAD" w:rsidRPr="00760E30">
        <w:rPr>
          <w:sz w:val="24"/>
          <w:szCs w:val="24"/>
        </w:rPr>
        <w:t xml:space="preserve"> it is important to understand what strategic management means. Cole (1994) States that Strategic Management is the identification, selection and implementation of a organisatio</w:t>
      </w:r>
      <w:r w:rsidR="00972FAD" w:rsidRPr="00760E30">
        <w:rPr>
          <w:sz w:val="24"/>
          <w:szCs w:val="24"/>
        </w:rPr>
        <w:t xml:space="preserve">n’s long term goals and objectives. Flynn (2007) believes that planning ahead and ensuring that there is a goal for everyone to follow is the key into meeting the needs and requirements for the stakeholders involved in business. Leonard (2018) helps bring </w:t>
      </w:r>
      <w:r w:rsidR="00972FAD" w:rsidRPr="00760E30">
        <w:rPr>
          <w:sz w:val="24"/>
          <w:szCs w:val="24"/>
        </w:rPr>
        <w:t>an understanding at the differences and the importance of stakeholders in business and public service terms. Leonard (2018) delves into the stakeholders of the business world. The stakeholders of the business area are of course the investors, the customers</w:t>
      </w:r>
      <w:r w:rsidR="00972FAD" w:rsidRPr="00760E30">
        <w:rPr>
          <w:sz w:val="24"/>
          <w:szCs w:val="24"/>
        </w:rPr>
        <w:t>, internal employees and partnerships. These internal and external stakeholders are the primary drivers of these organisations, they control the income and financial input of this company as well as highlighting the issues that are to be changed imminently</w:t>
      </w:r>
      <w:r w:rsidR="00972FAD" w:rsidRPr="00760E30">
        <w:rPr>
          <w:sz w:val="24"/>
          <w:szCs w:val="24"/>
        </w:rPr>
        <w:t xml:space="preserve"> for financial gain. Home Office (2019) helps identify the stakeholders of the public service environment. The stakeholders in public services can range from the government, research institutions and universities, hospital staff and patients. Heathfield (2</w:t>
      </w:r>
      <w:r w:rsidR="00972FAD" w:rsidRPr="00760E30">
        <w:rPr>
          <w:sz w:val="24"/>
          <w:szCs w:val="24"/>
        </w:rPr>
        <w:t>018) focuses more on the government as this is this primary driving force and goal setting stakeholder towards the entirety of the Public Services. It sets budgets, gives orders on how to perform and expects efficient and positive results. Home Office (201</w:t>
      </w:r>
      <w:r w:rsidR="00972FAD" w:rsidRPr="00760E30">
        <w:rPr>
          <w:sz w:val="24"/>
          <w:szCs w:val="24"/>
        </w:rPr>
        <w:t xml:space="preserve">9) uses Strategic </w:t>
      </w:r>
      <w:r w:rsidR="00972FAD" w:rsidRPr="00760E30">
        <w:rPr>
          <w:sz w:val="24"/>
          <w:szCs w:val="24"/>
        </w:rPr>
        <w:lastRenderedPageBreak/>
        <w:t>Management in the context of public services and helps differentiates the difference between business strategic management and public service management. Bandy (2011) says that Strategic Management in business terms focuses more on making</w:t>
      </w:r>
      <w:r w:rsidR="00972FAD" w:rsidRPr="00760E30">
        <w:rPr>
          <w:sz w:val="24"/>
          <w:szCs w:val="24"/>
        </w:rPr>
        <w:t xml:space="preserve"> a future profit and enabling money to flow for the time it is up and running. Friedman (1970) applies Friedman’s business theory in this context and says that business should not be about ethics or morals but solely focused on profit and growth. Friedman </w:t>
      </w:r>
      <w:r w:rsidR="00972FAD" w:rsidRPr="00760E30">
        <w:rPr>
          <w:sz w:val="24"/>
          <w:szCs w:val="24"/>
        </w:rPr>
        <w:t xml:space="preserve">(1970) goes into depth about Friedman’s theory on business economics. Friedman believed that business should be free trade, a smaller government and with a ever slowly increasing money supply into the growing economy.  This is where the difference between </w:t>
      </w:r>
      <w:r w:rsidR="00972FAD" w:rsidRPr="00760E30">
        <w:rPr>
          <w:sz w:val="24"/>
          <w:szCs w:val="24"/>
        </w:rPr>
        <w:t>business and public services begins. Ferlie (2015) details the difference about Strategic Management in public services. Strategic management in public service terms is more focusing on using the resources provided by stakeholders efficiently whilst not ma</w:t>
      </w:r>
      <w:r w:rsidR="00972FAD" w:rsidRPr="00760E30">
        <w:rPr>
          <w:sz w:val="24"/>
          <w:szCs w:val="24"/>
        </w:rPr>
        <w:t>king any profit and doing it for a public good the way public services Strategically managed internally is via a hierarchy system of different ranks to ensure there is internal management and authority. Gardiner (2002) uses the external management source t</w:t>
      </w:r>
      <w:r w:rsidR="00972FAD" w:rsidRPr="00760E30">
        <w:rPr>
          <w:sz w:val="24"/>
          <w:szCs w:val="24"/>
        </w:rPr>
        <w:t xml:space="preserve">hat is commonly used in </w:t>
      </w:r>
      <w:r w:rsidR="00F60021" w:rsidRPr="00760E30">
        <w:rPr>
          <w:sz w:val="24"/>
          <w:szCs w:val="24"/>
        </w:rPr>
        <w:t>today’s</w:t>
      </w:r>
      <w:r w:rsidR="00972FAD" w:rsidRPr="00760E30">
        <w:rPr>
          <w:sz w:val="24"/>
          <w:szCs w:val="24"/>
        </w:rPr>
        <w:t xml:space="preserve"> public service </w:t>
      </w:r>
      <w:r w:rsidR="00F60021" w:rsidRPr="00760E30">
        <w:rPr>
          <w:sz w:val="24"/>
          <w:szCs w:val="24"/>
        </w:rPr>
        <w:t>management, COBR</w:t>
      </w:r>
      <w:r w:rsidR="00972FAD" w:rsidRPr="00760E30">
        <w:rPr>
          <w:sz w:val="24"/>
          <w:szCs w:val="24"/>
        </w:rPr>
        <w:t xml:space="preserve"> is used to manage and efficiently direct emergency services in times of anarchy and limited resources. </w:t>
      </w:r>
      <w:r w:rsidR="00972FAD" w:rsidRPr="00760E30">
        <w:rPr>
          <w:sz w:val="24"/>
          <w:szCs w:val="24"/>
          <w:highlight w:val="white"/>
        </w:rPr>
        <w:t>Tossini (2018) identifies the reason why COBR is used and why it is an effective continge</w:t>
      </w:r>
      <w:r w:rsidR="00972FAD" w:rsidRPr="00760E30">
        <w:rPr>
          <w:sz w:val="24"/>
          <w:szCs w:val="24"/>
          <w:highlight w:val="white"/>
        </w:rPr>
        <w:t xml:space="preserve">ncy management scheme. Tossini (2018) states that when the UK is in a major crisis, be it a terrorist incident or natural disaster. COBR or cabinet office briefing rooms, work together </w:t>
      </w:r>
      <w:r w:rsidR="00F60021" w:rsidRPr="00760E30">
        <w:rPr>
          <w:sz w:val="24"/>
          <w:szCs w:val="24"/>
          <w:highlight w:val="white"/>
        </w:rPr>
        <w:t>efficiently</w:t>
      </w:r>
      <w:r w:rsidR="00972FAD" w:rsidRPr="00760E30">
        <w:rPr>
          <w:sz w:val="24"/>
          <w:szCs w:val="24"/>
          <w:highlight w:val="white"/>
        </w:rPr>
        <w:t xml:space="preserve"> and strategize a contingency plan whilst directing and ensur</w:t>
      </w:r>
      <w:r w:rsidR="00972FAD" w:rsidRPr="00760E30">
        <w:rPr>
          <w:sz w:val="24"/>
          <w:szCs w:val="24"/>
          <w:highlight w:val="white"/>
        </w:rPr>
        <w:t>ing each public service is in the right place and of sound mind.</w:t>
      </w:r>
      <w:r w:rsidR="00972FAD" w:rsidRPr="00760E30">
        <w:rPr>
          <w:sz w:val="24"/>
          <w:szCs w:val="24"/>
        </w:rPr>
        <w:t xml:space="preserve"> </w:t>
      </w:r>
    </w:p>
    <w:p w14:paraId="0000000E" w14:textId="4258DDC6" w:rsidR="003F6C2B" w:rsidRPr="00760E30" w:rsidRDefault="00972FAD" w:rsidP="00760E30">
      <w:pPr>
        <w:spacing w:line="360" w:lineRule="auto"/>
        <w:rPr>
          <w:sz w:val="24"/>
          <w:szCs w:val="24"/>
        </w:rPr>
      </w:pPr>
      <w:r w:rsidRPr="00760E30">
        <w:rPr>
          <w:sz w:val="24"/>
          <w:szCs w:val="24"/>
        </w:rPr>
        <w:t xml:space="preserve">Whilst Strategic Management and longevity in an organization and in a business is important, there needs to be Strategic Planning before ideology can be inserted into the </w:t>
      </w:r>
      <w:r w:rsidR="00F60021" w:rsidRPr="00760E30">
        <w:rPr>
          <w:sz w:val="24"/>
          <w:szCs w:val="24"/>
        </w:rPr>
        <w:t>modern-day</w:t>
      </w:r>
      <w:r w:rsidRPr="00760E30">
        <w:rPr>
          <w:sz w:val="24"/>
          <w:szCs w:val="24"/>
        </w:rPr>
        <w:t xml:space="preserve"> society.</w:t>
      </w:r>
      <w:r w:rsidRPr="00760E30">
        <w:rPr>
          <w:sz w:val="24"/>
          <w:szCs w:val="24"/>
        </w:rPr>
        <w:t xml:space="preserve"> Boyne (2010) helps bring a understanding for the meaning of strategic planning and breaks down the process before the action plan can begin. Strategic Planning is the explicit, rigorous and systematic approach to deal with the future methods intended for </w:t>
      </w:r>
      <w:r w:rsidRPr="00760E30">
        <w:rPr>
          <w:sz w:val="24"/>
          <w:szCs w:val="24"/>
        </w:rPr>
        <w:t>use and the policy problems that are attached to them. Lynch (2011) begins by explaining the first method of effective strategic planning. The first part of the method is goal setting and ensuring the goals are transparent to the entire team. It is essenti</w:t>
      </w:r>
      <w:r w:rsidRPr="00760E30">
        <w:rPr>
          <w:sz w:val="24"/>
          <w:szCs w:val="24"/>
        </w:rPr>
        <w:t xml:space="preserve">al for each individual to understand what is trying to be achieved and how it is meant to be achieved. David (2009) dictates that once the goals are being set, it is essential for the organisation to </w:t>
      </w:r>
      <w:r w:rsidR="00F60021" w:rsidRPr="00760E30">
        <w:rPr>
          <w:sz w:val="24"/>
          <w:szCs w:val="24"/>
        </w:rPr>
        <w:t>self-evaluate</w:t>
      </w:r>
      <w:r w:rsidRPr="00760E30">
        <w:rPr>
          <w:sz w:val="24"/>
          <w:szCs w:val="24"/>
        </w:rPr>
        <w:t xml:space="preserve"> and assess </w:t>
      </w:r>
      <w:r w:rsidRPr="00760E30">
        <w:rPr>
          <w:sz w:val="24"/>
          <w:szCs w:val="24"/>
        </w:rPr>
        <w:lastRenderedPageBreak/>
        <w:t>the current environment and dic</w:t>
      </w:r>
      <w:r w:rsidRPr="00760E30">
        <w:rPr>
          <w:sz w:val="24"/>
          <w:szCs w:val="24"/>
        </w:rPr>
        <w:t>tate the likelihood of well spent resources and efforts to specific vents. Hughes (1998) moves onto the third scope of strategic planning and that is setting targets and performance indicators. When setting goals in the public services it is important to k</w:t>
      </w:r>
      <w:r w:rsidRPr="00760E30">
        <w:rPr>
          <w:sz w:val="24"/>
          <w:szCs w:val="24"/>
        </w:rPr>
        <w:t>now how achievable those goals are. House of Commons (2005) introduces the strategic performance analysis known as “Benchmarking”. Benchmarking is essentially the comparison of previous plans and projects and understanding how to do those tasks and budgeta</w:t>
      </w:r>
      <w:r w:rsidRPr="00760E30">
        <w:rPr>
          <w:sz w:val="24"/>
          <w:szCs w:val="24"/>
        </w:rPr>
        <w:t xml:space="preserve">ry constraints to a more efficient and less money consuming standard. House of Commons (2005) Believes this form of efficiency and trial and error planning is one of the best ways of discovering the best performances in the organisation, whether it be for </w:t>
      </w:r>
      <w:r w:rsidRPr="00760E30">
        <w:rPr>
          <w:sz w:val="24"/>
          <w:szCs w:val="24"/>
        </w:rPr>
        <w:t>a competitive advantage or a future improvement. Once the gaps in the organization have been dealt with organisations will typically use Key Performance Indicators as a benchmark for individuals to use. Barr (2017) clarifies what a KPI or key performance i</w:t>
      </w:r>
      <w:r w:rsidRPr="00760E30">
        <w:rPr>
          <w:sz w:val="24"/>
          <w:szCs w:val="24"/>
        </w:rPr>
        <w:t>ndicator is a indicator used to progress towards the intended result. KPI’s unlike particular leaders in an organization, provide a more focus for strategy and operational methods. Drucker (2007) agrees with this method of efficiency and management and dic</w:t>
      </w:r>
      <w:r w:rsidRPr="00760E30">
        <w:rPr>
          <w:sz w:val="24"/>
          <w:szCs w:val="24"/>
        </w:rPr>
        <w:t xml:space="preserve">tates that what gets measured gets completed. </w:t>
      </w:r>
    </w:p>
    <w:p w14:paraId="00000011" w14:textId="64B284F2" w:rsidR="003F6C2B" w:rsidRDefault="00972FAD" w:rsidP="00760E30">
      <w:pPr>
        <w:spacing w:line="360" w:lineRule="auto"/>
        <w:rPr>
          <w:sz w:val="24"/>
          <w:szCs w:val="24"/>
        </w:rPr>
      </w:pPr>
      <w:r w:rsidRPr="00760E30">
        <w:rPr>
          <w:sz w:val="24"/>
          <w:szCs w:val="24"/>
        </w:rPr>
        <w:t>Cole (1994</w:t>
      </w:r>
      <w:r w:rsidR="00F60021" w:rsidRPr="00760E30">
        <w:rPr>
          <w:sz w:val="24"/>
          <w:szCs w:val="24"/>
        </w:rPr>
        <w:t>) believes</w:t>
      </w:r>
      <w:r w:rsidRPr="00760E30">
        <w:rPr>
          <w:sz w:val="24"/>
          <w:szCs w:val="24"/>
        </w:rPr>
        <w:t xml:space="preserve"> there are many </w:t>
      </w:r>
      <w:r w:rsidR="00F60021" w:rsidRPr="00760E30">
        <w:rPr>
          <w:sz w:val="24"/>
          <w:szCs w:val="24"/>
        </w:rPr>
        <w:t>modern-day</w:t>
      </w:r>
      <w:r w:rsidRPr="00760E30">
        <w:rPr>
          <w:sz w:val="24"/>
          <w:szCs w:val="24"/>
        </w:rPr>
        <w:t xml:space="preserve"> practices for Strategic Management and that this focus on change has revolutionised through trial and error methods. Lynch (2012) introduces the </w:t>
      </w:r>
      <w:r w:rsidR="00F60021" w:rsidRPr="00760E30">
        <w:rPr>
          <w:sz w:val="24"/>
          <w:szCs w:val="24"/>
        </w:rPr>
        <w:t>modern-day</w:t>
      </w:r>
      <w:r w:rsidRPr="00760E30">
        <w:rPr>
          <w:sz w:val="24"/>
          <w:szCs w:val="24"/>
        </w:rPr>
        <w:t xml:space="preserve"> metho</w:t>
      </w:r>
      <w:r w:rsidRPr="00760E30">
        <w:rPr>
          <w:sz w:val="24"/>
          <w:szCs w:val="24"/>
        </w:rPr>
        <w:t>d of SWOT. Lynch (2012) explains that SWOT is a filter of the strengths and weaknesses present internally in the organisation and intends to acquire the opportunities that the strengths purpose, and filter out the threats the weaknesses pose. Heathfield (2</w:t>
      </w:r>
      <w:r w:rsidRPr="00760E30">
        <w:rPr>
          <w:sz w:val="24"/>
          <w:szCs w:val="24"/>
        </w:rPr>
        <w:t>018) believes that this style of management is to find the most efficient way a internal stakeholder can perform. Historical models have greatly benefited modern day models. The historical models were structured in a categorized format and were intentional</w:t>
      </w:r>
      <w:r w:rsidRPr="00760E30">
        <w:rPr>
          <w:sz w:val="24"/>
          <w:szCs w:val="24"/>
        </w:rPr>
        <w:t xml:space="preserve"> for long term improvement and they succeeded. With the improvement of individuals and overall organizations it is vitally important the environment around the stakeholders is firmly amended and to ensure it is suitable for all. Ferlie (2015) uses the Stra</w:t>
      </w:r>
      <w:r w:rsidRPr="00760E30">
        <w:rPr>
          <w:sz w:val="24"/>
          <w:szCs w:val="24"/>
        </w:rPr>
        <w:t>tegic Management model known as “PESTEL”. This strategic management style focuses more on analysing the general environment in a business or any organisation of that matter. Ferlie (2015) says that this Strategic Management style has 6 environmentally surv</w:t>
      </w:r>
      <w:r w:rsidRPr="00760E30">
        <w:rPr>
          <w:sz w:val="24"/>
          <w:szCs w:val="24"/>
        </w:rPr>
        <w:t xml:space="preserve">eyed categories. These are the political future, Technological Future, Economic Future, Environmental Future, Socio- Cultural and Legal </w:t>
      </w:r>
      <w:r w:rsidR="00F60021" w:rsidRPr="00760E30">
        <w:rPr>
          <w:sz w:val="24"/>
          <w:szCs w:val="24"/>
        </w:rPr>
        <w:t>Future</w:t>
      </w:r>
      <w:r w:rsidRPr="00760E30">
        <w:rPr>
          <w:sz w:val="24"/>
          <w:szCs w:val="24"/>
        </w:rPr>
        <w:t xml:space="preserve">. </w:t>
      </w:r>
      <w:r w:rsidRPr="00760E30">
        <w:rPr>
          <w:sz w:val="24"/>
          <w:szCs w:val="24"/>
        </w:rPr>
        <w:lastRenderedPageBreak/>
        <w:t>Dyson (1990) compares these categories with previous historical models and how they all open the vision for forwa</w:t>
      </w:r>
      <w:r w:rsidRPr="00760E30">
        <w:rPr>
          <w:sz w:val="24"/>
          <w:szCs w:val="24"/>
        </w:rPr>
        <w:t xml:space="preserve">rd thinking and constant need of improvement and efficiency. The PESTEL style still focuses on </w:t>
      </w:r>
      <w:r w:rsidR="002B6248" w:rsidRPr="00760E30">
        <w:rPr>
          <w:sz w:val="24"/>
          <w:szCs w:val="24"/>
        </w:rPr>
        <w:t>individual’s</w:t>
      </w:r>
      <w:r w:rsidRPr="00760E30">
        <w:rPr>
          <w:sz w:val="24"/>
          <w:szCs w:val="24"/>
        </w:rPr>
        <w:t xml:space="preserve"> </w:t>
      </w:r>
      <w:r w:rsidR="00F60021" w:rsidRPr="00760E30">
        <w:rPr>
          <w:sz w:val="24"/>
          <w:szCs w:val="24"/>
        </w:rPr>
        <w:t>well-being</w:t>
      </w:r>
      <w:r w:rsidRPr="00760E30">
        <w:rPr>
          <w:sz w:val="24"/>
          <w:szCs w:val="24"/>
        </w:rPr>
        <w:t xml:space="preserve"> but is more aimed at creating a more comforting environment for all stakeholders. The first segment to be discussed is the political futur</w:t>
      </w:r>
      <w:r w:rsidRPr="00760E30">
        <w:rPr>
          <w:sz w:val="24"/>
          <w:szCs w:val="24"/>
        </w:rPr>
        <w:t>e segment of this Management model.  Bovaird and Loffler (2016) goes into depth about the political future and political climate side of this management style. When adapting around the environment of Political Future it is essential to follow what the main</w:t>
      </w:r>
      <w:r w:rsidRPr="00760E30">
        <w:rPr>
          <w:sz w:val="24"/>
          <w:szCs w:val="24"/>
        </w:rPr>
        <w:t xml:space="preserve"> stakeholder (The Government) intends from specific organizations. Cole (1994) looks at the Political aspect from a </w:t>
      </w:r>
      <w:r w:rsidR="002B6248" w:rsidRPr="00760E30">
        <w:rPr>
          <w:sz w:val="24"/>
          <w:szCs w:val="24"/>
        </w:rPr>
        <w:t>worker’s</w:t>
      </w:r>
      <w:r w:rsidRPr="00760E30">
        <w:rPr>
          <w:sz w:val="24"/>
          <w:szCs w:val="24"/>
        </w:rPr>
        <w:t xml:space="preserve"> point of view. Ensuring that there is no political conflict in the workplace is essential to ensure efficiency and the job is done c</w:t>
      </w:r>
      <w:r w:rsidRPr="00760E30">
        <w:rPr>
          <w:sz w:val="24"/>
          <w:szCs w:val="24"/>
        </w:rPr>
        <w:t xml:space="preserve">orrectly, in public services context. Political Neutrality is the main importance as showing this trait will enable a smoother workplace and ensure that the community take a </w:t>
      </w:r>
      <w:r w:rsidR="002B6248" w:rsidRPr="00760E30">
        <w:rPr>
          <w:sz w:val="24"/>
          <w:szCs w:val="24"/>
        </w:rPr>
        <w:t>non-biased</w:t>
      </w:r>
      <w:r w:rsidRPr="00760E30">
        <w:rPr>
          <w:sz w:val="24"/>
          <w:szCs w:val="24"/>
        </w:rPr>
        <w:t xml:space="preserve"> view against the Public Services. Johnson et al (2006) uses the second </w:t>
      </w:r>
      <w:r w:rsidRPr="00760E30">
        <w:rPr>
          <w:sz w:val="24"/>
          <w:szCs w:val="24"/>
        </w:rPr>
        <w:t xml:space="preserve">area of the PESTEL style which is the Economic future segment. This segment focuses solely on analysing the economic environment and dictating whether or not particular plans or </w:t>
      </w:r>
      <w:r w:rsidR="002B6248" w:rsidRPr="00760E30">
        <w:rPr>
          <w:sz w:val="24"/>
          <w:szCs w:val="24"/>
        </w:rPr>
        <w:t>ideas</w:t>
      </w:r>
      <w:r w:rsidRPr="00760E30">
        <w:rPr>
          <w:sz w:val="24"/>
          <w:szCs w:val="24"/>
        </w:rPr>
        <w:t xml:space="preserve"> can be performed during those times. Boyne (2010) refers this segment t</w:t>
      </w:r>
      <w:r w:rsidRPr="00760E30">
        <w:rPr>
          <w:sz w:val="24"/>
          <w:szCs w:val="24"/>
        </w:rPr>
        <w:t>o the idea of strategic planning, where stepping back and seeing what resources there are to an organization's disposal is the correct thing to do in that current climate. Jonson et al (2006) brings forward the socio-cultural segment when analysing a workp</w:t>
      </w:r>
      <w:r w:rsidRPr="00760E30">
        <w:rPr>
          <w:sz w:val="24"/>
          <w:szCs w:val="24"/>
        </w:rPr>
        <w:t>lace environment. Johnson et al (2006) defines socio culture as a particular area that involves a social element and a cultural element within it. Socio culture in organisation is vitally important but at the same time it should be not forced upon anyway w</w:t>
      </w:r>
      <w:r w:rsidRPr="00760E30">
        <w:rPr>
          <w:sz w:val="24"/>
          <w:szCs w:val="24"/>
        </w:rPr>
        <w:t xml:space="preserve">hilst being respected to avoid workplace conflict and spoiling managed plans. Boyne (2010) highlights the importance of separating an individual's workplace ethics and </w:t>
      </w:r>
      <w:r w:rsidR="002B6248" w:rsidRPr="00760E30">
        <w:rPr>
          <w:sz w:val="24"/>
          <w:szCs w:val="24"/>
        </w:rPr>
        <w:t>non-work</w:t>
      </w:r>
      <w:r w:rsidRPr="00760E30">
        <w:rPr>
          <w:sz w:val="24"/>
          <w:szCs w:val="24"/>
        </w:rPr>
        <w:t xml:space="preserve"> ethics from each other whilst respecting the indifferences. An individual's cul</w:t>
      </w:r>
      <w:r w:rsidRPr="00760E30">
        <w:rPr>
          <w:sz w:val="24"/>
          <w:szCs w:val="24"/>
        </w:rPr>
        <w:t xml:space="preserve">ture should be respected from an individual </w:t>
      </w:r>
      <w:r w:rsidR="002B6248" w:rsidRPr="00760E30">
        <w:rPr>
          <w:sz w:val="24"/>
          <w:szCs w:val="24"/>
        </w:rPr>
        <w:t>standpoint;</w:t>
      </w:r>
      <w:r w:rsidRPr="00760E30">
        <w:rPr>
          <w:sz w:val="24"/>
          <w:szCs w:val="24"/>
        </w:rPr>
        <w:t xml:space="preserve"> </w:t>
      </w:r>
      <w:r w:rsidR="002B6248" w:rsidRPr="00760E30">
        <w:rPr>
          <w:sz w:val="24"/>
          <w:szCs w:val="24"/>
        </w:rPr>
        <w:t>however,</w:t>
      </w:r>
      <w:r w:rsidRPr="00760E30">
        <w:rPr>
          <w:sz w:val="24"/>
          <w:szCs w:val="24"/>
        </w:rPr>
        <w:t xml:space="preserve"> it should not foil with the business morals or ideologies that have been constructed and embedded in order to facilitate the stakeholders or consumers desires. Home Office (2019) believes from</w:t>
      </w:r>
      <w:r w:rsidRPr="00760E30">
        <w:rPr>
          <w:sz w:val="24"/>
          <w:szCs w:val="24"/>
        </w:rPr>
        <w:t xml:space="preserve"> a public service point of view facilitating and respecting an </w:t>
      </w:r>
      <w:r w:rsidR="002B6248" w:rsidRPr="00760E30">
        <w:rPr>
          <w:sz w:val="24"/>
          <w:szCs w:val="24"/>
        </w:rPr>
        <w:t>individual’s</w:t>
      </w:r>
      <w:r w:rsidRPr="00760E30">
        <w:rPr>
          <w:sz w:val="24"/>
          <w:szCs w:val="24"/>
        </w:rPr>
        <w:t xml:space="preserve"> differences whilst not going for a profitable or financial gain is one of the benefits the public services has over businesses standards. The public services can gain much respect b</w:t>
      </w:r>
      <w:r w:rsidRPr="00760E30">
        <w:rPr>
          <w:sz w:val="24"/>
          <w:szCs w:val="24"/>
        </w:rPr>
        <w:t xml:space="preserve">y diversifying the workplace and treating individuals not in the service with the same level of </w:t>
      </w:r>
      <w:r w:rsidR="002B6248" w:rsidRPr="00760E30">
        <w:rPr>
          <w:sz w:val="24"/>
          <w:szCs w:val="24"/>
        </w:rPr>
        <w:t>respect. Thompson</w:t>
      </w:r>
      <w:r w:rsidRPr="00760E30">
        <w:rPr>
          <w:sz w:val="24"/>
          <w:szCs w:val="24"/>
        </w:rPr>
        <w:t xml:space="preserve"> </w:t>
      </w:r>
      <w:r w:rsidRPr="00760E30">
        <w:rPr>
          <w:sz w:val="24"/>
          <w:szCs w:val="24"/>
        </w:rPr>
        <w:lastRenderedPageBreak/>
        <w:t xml:space="preserve">&amp; Strickland (2001) move onto talk about the technological future from a strategic point of view. Technology is constantly evolving, there are </w:t>
      </w:r>
      <w:r w:rsidRPr="00760E30">
        <w:rPr>
          <w:sz w:val="24"/>
          <w:szCs w:val="24"/>
        </w:rPr>
        <w:t xml:space="preserve">benefits and downsides to technology becoming so advanced and helpful. Thompson &amp; Strickland (2001) suggests that with more upgraded and up to date technology the </w:t>
      </w:r>
      <w:r w:rsidR="002B6248">
        <w:rPr>
          <w:sz w:val="24"/>
          <w:szCs w:val="24"/>
        </w:rPr>
        <w:t xml:space="preserve">handling </w:t>
      </w:r>
      <w:r w:rsidRPr="00760E30">
        <w:rPr>
          <w:sz w:val="24"/>
          <w:szCs w:val="24"/>
        </w:rPr>
        <w:t>of data collection and computerised tasks will be done at a faster and more secure r</w:t>
      </w:r>
      <w:r w:rsidRPr="00760E30">
        <w:rPr>
          <w:sz w:val="24"/>
          <w:szCs w:val="24"/>
        </w:rPr>
        <w:t>ate. Atrill (2011) argues that with the advancement of technological systems this can in fact actually replace people and cause a major upset in the employment market. Ferlie (2015) believes that replacing individuals with machinery and technology is immor</w:t>
      </w:r>
      <w:r w:rsidRPr="00760E30">
        <w:rPr>
          <w:sz w:val="24"/>
          <w:szCs w:val="24"/>
        </w:rPr>
        <w:t>al in many aspects but the cost of morals increases efficiency as seen in the business world. Jackson (2019) proceeds to talk about the environmental aspect of the PESTEL model</w:t>
      </w:r>
      <w:r w:rsidR="008A18DA">
        <w:rPr>
          <w:sz w:val="24"/>
          <w:szCs w:val="24"/>
        </w:rPr>
        <w:t xml:space="preserve">. The </w:t>
      </w:r>
      <w:r w:rsidR="00DC21E9">
        <w:rPr>
          <w:sz w:val="24"/>
          <w:szCs w:val="24"/>
        </w:rPr>
        <w:t>company’s</w:t>
      </w:r>
      <w:r w:rsidR="008A18DA">
        <w:rPr>
          <w:sz w:val="24"/>
          <w:szCs w:val="24"/>
        </w:rPr>
        <w:t xml:space="preserve"> interaction with </w:t>
      </w:r>
      <w:r w:rsidR="001D13DB">
        <w:rPr>
          <w:sz w:val="24"/>
          <w:szCs w:val="24"/>
        </w:rPr>
        <w:t xml:space="preserve">nature and ensuring that ethical and moral objectives set my </w:t>
      </w:r>
      <w:r w:rsidR="00DC21E9">
        <w:rPr>
          <w:sz w:val="24"/>
          <w:szCs w:val="24"/>
        </w:rPr>
        <w:t>authorities</w:t>
      </w:r>
      <w:r w:rsidR="001D13DB">
        <w:rPr>
          <w:sz w:val="24"/>
          <w:szCs w:val="24"/>
        </w:rPr>
        <w:t xml:space="preserve"> is vitally important not only for the social responsibility aspect of it but for the </w:t>
      </w:r>
      <w:r w:rsidR="00DC21E9">
        <w:rPr>
          <w:sz w:val="24"/>
          <w:szCs w:val="24"/>
        </w:rPr>
        <w:t xml:space="preserve">betterment of health of the world. Jackson (2019) </w:t>
      </w:r>
      <w:r w:rsidR="00292DCF">
        <w:rPr>
          <w:sz w:val="24"/>
          <w:szCs w:val="24"/>
        </w:rPr>
        <w:t xml:space="preserve">concludes the model of PESTEL by clarifying the aspect of Legal Future. </w:t>
      </w:r>
      <w:r w:rsidR="00474E09">
        <w:rPr>
          <w:sz w:val="24"/>
          <w:szCs w:val="24"/>
        </w:rPr>
        <w:t xml:space="preserve">The legal future of business and strategic management is a constantly expanding area especially around the area’s and environments of PESTEL. Home Office (2019) fears that the legislation will change based upon the constant rotation of political leaders through time, the economy will also changer accordingly to the defining decisions made by the stakeholders.  Jackson (2019) believes that social and cultural differences could be under pressure due to the ever changing environment and this could lead onto increasing the internal problems already plagued within the public services. </w:t>
      </w:r>
      <w:r w:rsidR="00400571">
        <w:rPr>
          <w:sz w:val="24"/>
          <w:szCs w:val="24"/>
        </w:rPr>
        <w:t xml:space="preserve">The legal technological aspect won’t be affected as much but the individuals and workers of organizations could feel the pressure of technology eventually replacing them unethically whilst this is not breaking any law. Friedman (1970) ends with the new implantation of legal structures the corporate social responsibility of environmental climates will be mostly focused on when in reality there should be no prioritized environments, it is difficult to prioritize in a constantly changing environment. </w:t>
      </w:r>
    </w:p>
    <w:p w14:paraId="00000012" w14:textId="4BBB1B12" w:rsidR="003F6C2B" w:rsidRPr="00760E30" w:rsidRDefault="00972FAD" w:rsidP="00760E30">
      <w:pPr>
        <w:spacing w:line="360" w:lineRule="auto"/>
        <w:rPr>
          <w:sz w:val="24"/>
          <w:szCs w:val="24"/>
        </w:rPr>
      </w:pPr>
      <w:r w:rsidRPr="00760E30">
        <w:rPr>
          <w:sz w:val="24"/>
          <w:szCs w:val="24"/>
        </w:rPr>
        <w:t>There are many historical theories surrounding this particular subject</w:t>
      </w:r>
      <w:r w:rsidRPr="00760E30">
        <w:rPr>
          <w:sz w:val="24"/>
          <w:szCs w:val="24"/>
        </w:rPr>
        <w:t>. Ansoff (1979) introduces Ansoff’s Theory to strategic management. Ansoff is said to be the</w:t>
      </w:r>
      <w:r w:rsidRPr="00760E30">
        <w:rPr>
          <w:sz w:val="24"/>
          <w:szCs w:val="24"/>
        </w:rPr>
        <w:t xml:space="preserve"> father of strategic management primarily because of his strategic decisions in simplifying and categorizing 4 standard organizational decisions based around st</w:t>
      </w:r>
      <w:r w:rsidRPr="00760E30">
        <w:rPr>
          <w:sz w:val="24"/>
          <w:szCs w:val="24"/>
        </w:rPr>
        <w:t xml:space="preserve">rategic management.  Ansoff (1979) begins by highlighting the first segment of his strategic management scale which is enabling a product market scope. Swales (1995) </w:t>
      </w:r>
      <w:r w:rsidRPr="00760E30">
        <w:rPr>
          <w:sz w:val="24"/>
          <w:szCs w:val="24"/>
        </w:rPr>
        <w:lastRenderedPageBreak/>
        <w:t>explains that having a product market scope gives you a clear idea of what the business or</w:t>
      </w:r>
      <w:r w:rsidRPr="00760E30">
        <w:rPr>
          <w:sz w:val="24"/>
          <w:szCs w:val="24"/>
        </w:rPr>
        <w:t xml:space="preserve"> products it is responsible for. Bergman (2009) applies this to the public services format. When the public services </w:t>
      </w:r>
      <w:r w:rsidR="00843270" w:rsidRPr="00760E30">
        <w:rPr>
          <w:sz w:val="24"/>
          <w:szCs w:val="24"/>
        </w:rPr>
        <w:t>have</w:t>
      </w:r>
      <w:r w:rsidRPr="00760E30">
        <w:rPr>
          <w:sz w:val="24"/>
          <w:szCs w:val="24"/>
        </w:rPr>
        <w:t xml:space="preserve"> a essence of a “product market scope” the typical responsibilities of this organisation is ensuring the safety of others, taking a form</w:t>
      </w:r>
      <w:r w:rsidRPr="00760E30">
        <w:rPr>
          <w:sz w:val="24"/>
          <w:szCs w:val="24"/>
        </w:rPr>
        <w:t xml:space="preserve"> of public accountability and ensuring that all work is done for the public good and non- profit means. Atrill (2011) argues that with the idea of not making a profit this can in turn be quite damaging for the public services. Whilst this organization main</w:t>
      </w:r>
      <w:r w:rsidRPr="00760E30">
        <w:rPr>
          <w:sz w:val="24"/>
          <w:szCs w:val="24"/>
        </w:rPr>
        <w:t>tains the reputation of being non-profit and ensuring that services are free, it does not hold up in a financial point of view. Bandy (2011) uses the second segment of Ansoff’s theory to reassure that being non-profit may not necessarily be a negative. The</w:t>
      </w:r>
      <w:r w:rsidRPr="00760E30">
        <w:rPr>
          <w:sz w:val="24"/>
          <w:szCs w:val="24"/>
        </w:rPr>
        <w:t xml:space="preserve"> second segment focuses more on growth. </w:t>
      </w:r>
      <w:r w:rsidRPr="00760E30">
        <w:rPr>
          <w:sz w:val="24"/>
          <w:szCs w:val="24"/>
        </w:rPr>
        <w:t>Bandy (2011) believes there are two types of growth in this topic. Economic growth and growth in consumers and people who look up to these services. Friedman (1970) says that growth in business terms is all about mon</w:t>
      </w:r>
      <w:r w:rsidRPr="00760E30">
        <w:rPr>
          <w:sz w:val="24"/>
          <w:szCs w:val="24"/>
        </w:rPr>
        <w:t>ey whereas in public service terms it’s more giving back to the community for free and constructing the reputation to let them feel safer and have more reassurance,  Ansoff (1979) explains the third area of this theory which is acquiring or setting a compe</w:t>
      </w:r>
      <w:r w:rsidRPr="00760E30">
        <w:rPr>
          <w:sz w:val="24"/>
          <w:szCs w:val="24"/>
        </w:rPr>
        <w:t>titive advantage or competitive environment,  Ensuring that a business has a competitive advantage is essential in maximising profit and attracting more stakeholders. Cole (1994) argues that making the public services a competitive environment would not el</w:t>
      </w:r>
      <w:r w:rsidRPr="00760E30">
        <w:rPr>
          <w:sz w:val="24"/>
          <w:szCs w:val="24"/>
        </w:rPr>
        <w:t xml:space="preserve">evate the pressures that are already embedded within it. Ensuring full cooperation and </w:t>
      </w:r>
      <w:r w:rsidR="00843270" w:rsidRPr="00760E30">
        <w:rPr>
          <w:sz w:val="24"/>
          <w:szCs w:val="24"/>
        </w:rPr>
        <w:t>non-competitive</w:t>
      </w:r>
      <w:r w:rsidRPr="00760E30">
        <w:rPr>
          <w:sz w:val="24"/>
          <w:szCs w:val="24"/>
        </w:rPr>
        <w:t xml:space="preserve"> atmospheres to make sure the strategic planning beforehand is not contradicted. Ansoff (1979) there concludes with the final area of this strategy and th</w:t>
      </w:r>
      <w:r w:rsidRPr="00760E30">
        <w:rPr>
          <w:sz w:val="24"/>
          <w:szCs w:val="24"/>
        </w:rPr>
        <w:t xml:space="preserve">at is synergy within a team and with other </w:t>
      </w:r>
      <w:r w:rsidR="00843270" w:rsidRPr="00760E30">
        <w:rPr>
          <w:sz w:val="24"/>
          <w:szCs w:val="24"/>
        </w:rPr>
        <w:t>businesses</w:t>
      </w:r>
      <w:r w:rsidRPr="00760E30">
        <w:rPr>
          <w:sz w:val="24"/>
          <w:szCs w:val="24"/>
        </w:rPr>
        <w:t xml:space="preserve"> and services. Jackson (2019</w:t>
      </w:r>
      <w:r w:rsidR="00843270" w:rsidRPr="00760E30">
        <w:rPr>
          <w:sz w:val="24"/>
          <w:szCs w:val="24"/>
        </w:rPr>
        <w:t>) concludes</w:t>
      </w:r>
      <w:r w:rsidRPr="00760E30">
        <w:rPr>
          <w:sz w:val="24"/>
          <w:szCs w:val="24"/>
        </w:rPr>
        <w:t xml:space="preserve"> on Ansoff’s management theory and says that with key critical thinking and a transparent constructed plan, it can certainly make plans and idea’s run more smoothl</w:t>
      </w:r>
      <w:r w:rsidRPr="00760E30">
        <w:rPr>
          <w:sz w:val="24"/>
          <w:szCs w:val="24"/>
        </w:rPr>
        <w:t xml:space="preserve">y albeit they may not elevate the stresses that undergo in these organizations but they at least help ease the difficulties.  </w:t>
      </w:r>
    </w:p>
    <w:p w14:paraId="00000013" w14:textId="49FCAD72" w:rsidR="003F6C2B" w:rsidRPr="00760E30" w:rsidRDefault="00972FAD" w:rsidP="00760E30">
      <w:pPr>
        <w:spacing w:line="360" w:lineRule="auto"/>
        <w:rPr>
          <w:sz w:val="24"/>
          <w:szCs w:val="24"/>
        </w:rPr>
      </w:pPr>
      <w:r w:rsidRPr="00760E30">
        <w:rPr>
          <w:sz w:val="24"/>
          <w:szCs w:val="24"/>
        </w:rPr>
        <w:t>Whilst key definitions and a scope on the improvement of leadership and strategic management have been discussed, it is essential</w:t>
      </w:r>
      <w:r w:rsidRPr="00760E30">
        <w:rPr>
          <w:sz w:val="24"/>
          <w:szCs w:val="24"/>
        </w:rPr>
        <w:t xml:space="preserve"> to look at whether or not the </w:t>
      </w:r>
      <w:r w:rsidR="00843270" w:rsidRPr="00760E30">
        <w:rPr>
          <w:sz w:val="24"/>
          <w:szCs w:val="24"/>
        </w:rPr>
        <w:t>modern-day</w:t>
      </w:r>
      <w:r w:rsidRPr="00760E30">
        <w:rPr>
          <w:sz w:val="24"/>
          <w:szCs w:val="24"/>
        </w:rPr>
        <w:t xml:space="preserve"> public services will have some problems elevated with more transparent guidance. David (2019) believes that even with a sound and dynamic management guidance from the managers and leadership individuals, there are </w:t>
      </w:r>
      <w:r w:rsidRPr="00760E30">
        <w:rPr>
          <w:sz w:val="24"/>
          <w:szCs w:val="24"/>
        </w:rPr>
        <w:t xml:space="preserve">some pressures that could possibly be amended and improved.  </w:t>
      </w:r>
      <w:r w:rsidRPr="00760E30">
        <w:rPr>
          <w:sz w:val="24"/>
          <w:szCs w:val="24"/>
        </w:rPr>
        <w:t xml:space="preserve">Doherty and Horne (2002) believe </w:t>
      </w:r>
      <w:r w:rsidRPr="00760E30">
        <w:rPr>
          <w:sz w:val="24"/>
          <w:szCs w:val="24"/>
        </w:rPr>
        <w:lastRenderedPageBreak/>
        <w:t xml:space="preserve">with high quality strategic management the challenges of service delivery could be </w:t>
      </w:r>
      <w:r w:rsidR="00843270" w:rsidRPr="00760E30">
        <w:rPr>
          <w:sz w:val="24"/>
          <w:szCs w:val="24"/>
        </w:rPr>
        <w:t>elevated the</w:t>
      </w:r>
      <w:r w:rsidRPr="00760E30">
        <w:rPr>
          <w:sz w:val="24"/>
          <w:szCs w:val="24"/>
        </w:rPr>
        <w:t xml:space="preserve"> stress this core competency has on the public services. Home Offi</w:t>
      </w:r>
      <w:r w:rsidRPr="00760E30">
        <w:rPr>
          <w:sz w:val="24"/>
          <w:szCs w:val="24"/>
        </w:rPr>
        <w:t>ce (2019) believes that with increased focus on delivering a high quality public good to the public administration it can help ensure that the stakeholders (the government and citizens) are satisfied and this can help release some pressure in this area. Do</w:t>
      </w:r>
      <w:r w:rsidRPr="00760E30">
        <w:rPr>
          <w:sz w:val="24"/>
          <w:szCs w:val="24"/>
        </w:rPr>
        <w:t>herty and Horne (2002) stresses the importance of leadership within these internal struggles.</w:t>
      </w:r>
      <w:r w:rsidRPr="00760E30">
        <w:rPr>
          <w:sz w:val="24"/>
          <w:szCs w:val="24"/>
        </w:rPr>
        <w:t xml:space="preserve"> When on the subject of leadership and internal strategic management it is vitally important to dissect the differences between, administrators, managers </w:t>
      </w:r>
      <w:r w:rsidRPr="00760E30">
        <w:rPr>
          <w:sz w:val="24"/>
          <w:szCs w:val="24"/>
        </w:rPr>
        <w:t>as these roles of power are the primary driving force of any organisation. Drucker (2007) clarifies the meaning and the objectives of a manager in a strategic management climate. A manager is essential an individual who controls and administrates resour</w:t>
      </w:r>
      <w:r w:rsidRPr="00760E30">
        <w:rPr>
          <w:sz w:val="24"/>
          <w:szCs w:val="24"/>
        </w:rPr>
        <w:t>ces, primarily the people under their control. Mintzberg (2008) finds that managers work in a “fragmented” fashion. These individuals prefer to assign then correct the mistakes that occur to ensure full efficiency. Canwell and Sutherland (1997) relates thi</w:t>
      </w:r>
      <w:r w:rsidRPr="00760E30">
        <w:rPr>
          <w:sz w:val="24"/>
          <w:szCs w:val="24"/>
        </w:rPr>
        <w:t>s Leadership role to an autocratic and conservative financial management style. The meaning behind this is that Managers clearly undertake a direct and efficient approach and ensure that once a area has been perfected that resources are to be directed else</w:t>
      </w:r>
      <w:r w:rsidRPr="00760E30">
        <w:rPr>
          <w:sz w:val="24"/>
          <w:szCs w:val="24"/>
        </w:rPr>
        <w:t xml:space="preserve">where conserving and efficiently using what is at their disposal. Hughes (1998) helps differentiate the meaning of </w:t>
      </w:r>
      <w:r w:rsidR="00843270" w:rsidRPr="00760E30">
        <w:rPr>
          <w:sz w:val="24"/>
          <w:szCs w:val="24"/>
        </w:rPr>
        <w:t>Administrators. From</w:t>
      </w:r>
      <w:r w:rsidRPr="00760E30">
        <w:rPr>
          <w:sz w:val="24"/>
          <w:szCs w:val="24"/>
        </w:rPr>
        <w:t xml:space="preserve"> Managers. Administrators are more involved in colleagues work and will typically be a part of every role in a business or</w:t>
      </w:r>
      <w:r w:rsidRPr="00760E30">
        <w:rPr>
          <w:sz w:val="24"/>
          <w:szCs w:val="24"/>
        </w:rPr>
        <w:t xml:space="preserve"> organization. This leadership position requires most experience in most of the fields in a business as they (much like managers) will ensure that each individual is working to an efficient standard in their assigned roles and will help alleviate internal </w:t>
      </w:r>
      <w:r w:rsidRPr="00760E30">
        <w:rPr>
          <w:sz w:val="24"/>
          <w:szCs w:val="24"/>
        </w:rPr>
        <w:t>issues that arise.</w:t>
      </w:r>
    </w:p>
    <w:p w14:paraId="00000014" w14:textId="06BEA9F5" w:rsidR="003F6C2B" w:rsidRPr="00760E30" w:rsidRDefault="00972FAD" w:rsidP="00760E30">
      <w:pPr>
        <w:spacing w:line="360" w:lineRule="auto"/>
        <w:rPr>
          <w:sz w:val="24"/>
          <w:szCs w:val="24"/>
        </w:rPr>
      </w:pPr>
      <w:r w:rsidRPr="00760E30">
        <w:rPr>
          <w:sz w:val="24"/>
          <w:szCs w:val="24"/>
        </w:rPr>
        <w:t xml:space="preserve">In </w:t>
      </w:r>
      <w:r w:rsidRPr="00760E30">
        <w:rPr>
          <w:sz w:val="24"/>
          <w:szCs w:val="24"/>
        </w:rPr>
        <w:t>conclusion to this essay, it is clear that whilst having a organized and transparent goal is essential in the public services. It may not always be the most financially strategic decision. Whilst strategic management models and theori</w:t>
      </w:r>
      <w:r w:rsidRPr="00760E30">
        <w:rPr>
          <w:sz w:val="24"/>
          <w:szCs w:val="24"/>
        </w:rPr>
        <w:t>es have revolutionized and changed the financial market for businesses, it is difficult for the public services to become a profitable and Public good model at the same time. Businesses sacrifice the morals of public good by publicly displaying that the go</w:t>
      </w:r>
      <w:r w:rsidRPr="00760E30">
        <w:rPr>
          <w:sz w:val="24"/>
          <w:szCs w:val="24"/>
        </w:rPr>
        <w:t xml:space="preserve">al is profit and not for the consumer satisfaction, but at the same time it is delivering a service for the </w:t>
      </w:r>
      <w:r w:rsidR="00843270" w:rsidRPr="00760E30">
        <w:rPr>
          <w:sz w:val="24"/>
          <w:szCs w:val="24"/>
        </w:rPr>
        <w:t>stakeholder’s</w:t>
      </w:r>
      <w:r w:rsidRPr="00760E30">
        <w:rPr>
          <w:sz w:val="24"/>
          <w:szCs w:val="24"/>
        </w:rPr>
        <w:t xml:space="preserve"> request. The public services </w:t>
      </w:r>
      <w:r w:rsidR="00843270" w:rsidRPr="00760E30">
        <w:rPr>
          <w:sz w:val="24"/>
          <w:szCs w:val="24"/>
        </w:rPr>
        <w:t>conserve</w:t>
      </w:r>
      <w:r w:rsidRPr="00760E30">
        <w:rPr>
          <w:sz w:val="24"/>
          <w:szCs w:val="24"/>
        </w:rPr>
        <w:t xml:space="preserve"> the reputation of being a public, </w:t>
      </w:r>
      <w:r w:rsidR="00843270" w:rsidRPr="00760E30">
        <w:rPr>
          <w:sz w:val="24"/>
          <w:szCs w:val="24"/>
        </w:rPr>
        <w:t>non-profitable</w:t>
      </w:r>
      <w:r w:rsidRPr="00760E30">
        <w:rPr>
          <w:sz w:val="24"/>
          <w:szCs w:val="24"/>
        </w:rPr>
        <w:t xml:space="preserve"> good by remaining a free service and not privat</w:t>
      </w:r>
      <w:r w:rsidRPr="00760E30">
        <w:rPr>
          <w:sz w:val="24"/>
          <w:szCs w:val="24"/>
        </w:rPr>
        <w:t xml:space="preserve">ised whilst being under judgement and scrutiny still in the public eye. The public services </w:t>
      </w:r>
      <w:r w:rsidRPr="00760E30">
        <w:rPr>
          <w:sz w:val="24"/>
          <w:szCs w:val="24"/>
        </w:rPr>
        <w:lastRenderedPageBreak/>
        <w:t>may be well organized but becoming a profitable and financially positive organization would not achieve an increase in reputation, but it would in a financial conce</w:t>
      </w:r>
      <w:r w:rsidRPr="00760E30">
        <w:rPr>
          <w:sz w:val="24"/>
          <w:szCs w:val="24"/>
        </w:rPr>
        <w:t>pt. Strategic Management has driven the public services forward in terms of professionalism and integrity but it cannot strategically manage to become a profitable and financially adept organization without being shunned by the already flustered modern day</w:t>
      </w:r>
      <w:r w:rsidRPr="00760E30">
        <w:rPr>
          <w:sz w:val="24"/>
          <w:szCs w:val="24"/>
        </w:rPr>
        <w:t xml:space="preserve"> society. </w:t>
      </w:r>
    </w:p>
    <w:p w14:paraId="00000015" w14:textId="77777777" w:rsidR="003F6C2B" w:rsidRPr="00760E30" w:rsidRDefault="003F6C2B" w:rsidP="00760E30">
      <w:pPr>
        <w:spacing w:line="360" w:lineRule="auto"/>
        <w:jc w:val="center"/>
        <w:rPr>
          <w:sz w:val="24"/>
          <w:szCs w:val="24"/>
        </w:rPr>
      </w:pPr>
    </w:p>
    <w:p w14:paraId="00000016" w14:textId="77777777" w:rsidR="003F6C2B" w:rsidRPr="00760E30" w:rsidRDefault="003F6C2B" w:rsidP="00760E30">
      <w:pPr>
        <w:spacing w:line="360" w:lineRule="auto"/>
        <w:jc w:val="center"/>
        <w:rPr>
          <w:sz w:val="24"/>
          <w:szCs w:val="24"/>
        </w:rPr>
      </w:pPr>
    </w:p>
    <w:p w14:paraId="00000017" w14:textId="77777777" w:rsidR="003F6C2B" w:rsidRPr="00760E30" w:rsidRDefault="003F6C2B" w:rsidP="00760E30">
      <w:pPr>
        <w:spacing w:line="360" w:lineRule="auto"/>
        <w:jc w:val="center"/>
        <w:rPr>
          <w:sz w:val="24"/>
          <w:szCs w:val="24"/>
        </w:rPr>
      </w:pPr>
    </w:p>
    <w:p w14:paraId="00000018" w14:textId="77777777" w:rsidR="003F6C2B" w:rsidRPr="00760E30" w:rsidRDefault="003F6C2B" w:rsidP="00760E30">
      <w:pPr>
        <w:spacing w:line="360" w:lineRule="auto"/>
        <w:jc w:val="center"/>
        <w:rPr>
          <w:sz w:val="24"/>
          <w:szCs w:val="24"/>
        </w:rPr>
      </w:pPr>
    </w:p>
    <w:p w14:paraId="00000019" w14:textId="77777777" w:rsidR="003F6C2B" w:rsidRPr="00760E30" w:rsidRDefault="003F6C2B" w:rsidP="00760E30">
      <w:pPr>
        <w:spacing w:line="360" w:lineRule="auto"/>
        <w:jc w:val="center"/>
        <w:rPr>
          <w:sz w:val="24"/>
          <w:szCs w:val="24"/>
        </w:rPr>
      </w:pPr>
    </w:p>
    <w:p w14:paraId="0000001A" w14:textId="77777777" w:rsidR="003F6C2B" w:rsidRPr="00760E30" w:rsidRDefault="003F6C2B" w:rsidP="00760E30">
      <w:pPr>
        <w:spacing w:line="360" w:lineRule="auto"/>
        <w:jc w:val="center"/>
        <w:rPr>
          <w:sz w:val="24"/>
          <w:szCs w:val="24"/>
        </w:rPr>
      </w:pPr>
    </w:p>
    <w:p w14:paraId="0000001B" w14:textId="77777777" w:rsidR="003F6C2B" w:rsidRPr="00760E30" w:rsidRDefault="003F6C2B" w:rsidP="00760E30">
      <w:pPr>
        <w:spacing w:line="360" w:lineRule="auto"/>
        <w:jc w:val="center"/>
        <w:rPr>
          <w:sz w:val="24"/>
          <w:szCs w:val="24"/>
        </w:rPr>
      </w:pPr>
    </w:p>
    <w:p w14:paraId="0000001C" w14:textId="77777777" w:rsidR="003F6C2B" w:rsidRPr="00760E30" w:rsidRDefault="003F6C2B" w:rsidP="00760E30">
      <w:pPr>
        <w:spacing w:line="360" w:lineRule="auto"/>
        <w:jc w:val="center"/>
        <w:rPr>
          <w:sz w:val="24"/>
          <w:szCs w:val="24"/>
        </w:rPr>
      </w:pPr>
    </w:p>
    <w:p w14:paraId="30A3F90A" w14:textId="32607729" w:rsidR="006E7CCE" w:rsidRPr="00760E30" w:rsidRDefault="006E7CCE" w:rsidP="00760E30">
      <w:pPr>
        <w:spacing w:line="360" w:lineRule="auto"/>
        <w:rPr>
          <w:sz w:val="24"/>
          <w:szCs w:val="24"/>
        </w:rPr>
      </w:pPr>
      <w:r>
        <w:rPr>
          <w:sz w:val="24"/>
          <w:szCs w:val="24"/>
        </w:rPr>
        <w:t>References</w:t>
      </w:r>
      <w:r w:rsidRPr="00760E30">
        <w:rPr>
          <w:sz w:val="24"/>
          <w:szCs w:val="24"/>
        </w:rPr>
        <w:t xml:space="preserve"> </w:t>
      </w:r>
    </w:p>
    <w:p w14:paraId="1D95D1D9" w14:textId="77777777" w:rsidR="006E7CCE" w:rsidRPr="00760E30" w:rsidRDefault="006E7CCE" w:rsidP="00760E30">
      <w:pPr>
        <w:spacing w:line="360" w:lineRule="auto"/>
        <w:rPr>
          <w:sz w:val="24"/>
          <w:szCs w:val="24"/>
        </w:rPr>
      </w:pPr>
      <w:r w:rsidRPr="00760E30">
        <w:rPr>
          <w:sz w:val="24"/>
          <w:szCs w:val="24"/>
        </w:rPr>
        <w:t xml:space="preserve">Alesina et al (2019) Austerity: When it works and When it Doesn’t, 1st Edition , Princeton University Press. </w:t>
      </w:r>
    </w:p>
    <w:p w14:paraId="1054951C" w14:textId="77777777" w:rsidR="00B4725D" w:rsidRDefault="00B4725D" w:rsidP="00760E30">
      <w:pPr>
        <w:spacing w:before="80" w:line="360" w:lineRule="auto"/>
        <w:rPr>
          <w:sz w:val="24"/>
          <w:szCs w:val="24"/>
        </w:rPr>
      </w:pPr>
    </w:p>
    <w:p w14:paraId="17A023D0" w14:textId="378F5249" w:rsidR="006E7CCE" w:rsidRPr="00760E30" w:rsidRDefault="006E7CCE" w:rsidP="00760E30">
      <w:pPr>
        <w:spacing w:before="80" w:line="360" w:lineRule="auto"/>
        <w:rPr>
          <w:sz w:val="24"/>
          <w:szCs w:val="24"/>
        </w:rPr>
      </w:pPr>
      <w:r w:rsidRPr="00760E30">
        <w:rPr>
          <w:sz w:val="24"/>
          <w:szCs w:val="24"/>
        </w:rPr>
        <w:t>Ansoff H, I (1979) Strategic Management, 1st edition, Basingstoke: Palgrave Macmillan</w:t>
      </w:r>
    </w:p>
    <w:p w14:paraId="50B21A99" w14:textId="77777777" w:rsidR="006E7CCE" w:rsidRDefault="006E7CCE" w:rsidP="00760E30">
      <w:pPr>
        <w:spacing w:line="360" w:lineRule="auto"/>
        <w:rPr>
          <w:sz w:val="24"/>
          <w:szCs w:val="24"/>
        </w:rPr>
      </w:pPr>
    </w:p>
    <w:p w14:paraId="758A9BF4" w14:textId="39C83550" w:rsidR="006E7CCE" w:rsidRPr="00760E30" w:rsidRDefault="006E7CCE" w:rsidP="00760E30">
      <w:pPr>
        <w:spacing w:line="360" w:lineRule="auto"/>
        <w:rPr>
          <w:sz w:val="24"/>
          <w:szCs w:val="24"/>
        </w:rPr>
      </w:pPr>
      <w:r w:rsidRPr="00760E30">
        <w:rPr>
          <w:sz w:val="24"/>
          <w:szCs w:val="24"/>
        </w:rPr>
        <w:t xml:space="preserve">Atrill, P (2011) Financial Management for decision makers, 7th edition. Pearson Education: London. </w:t>
      </w:r>
    </w:p>
    <w:p w14:paraId="078EC050" w14:textId="77777777" w:rsidR="006E7CCE" w:rsidRDefault="006E7CCE" w:rsidP="00760E30">
      <w:pPr>
        <w:spacing w:line="360" w:lineRule="auto"/>
        <w:rPr>
          <w:sz w:val="24"/>
          <w:szCs w:val="24"/>
        </w:rPr>
      </w:pPr>
    </w:p>
    <w:p w14:paraId="618DE516" w14:textId="5BB345EF" w:rsidR="006E7CCE" w:rsidRPr="00760E30" w:rsidRDefault="006E7CCE" w:rsidP="00760E30">
      <w:pPr>
        <w:spacing w:line="360" w:lineRule="auto"/>
        <w:rPr>
          <w:sz w:val="24"/>
          <w:szCs w:val="24"/>
        </w:rPr>
      </w:pPr>
      <w:r w:rsidRPr="00760E30">
        <w:rPr>
          <w:sz w:val="24"/>
          <w:szCs w:val="24"/>
        </w:rPr>
        <w:t>Bandy, G. (2011) Financial Management and Accounting in the Public Sector, 1st Edition, Routledge, Oxford.</w:t>
      </w:r>
    </w:p>
    <w:p w14:paraId="30560C93" w14:textId="77777777" w:rsidR="006E7CCE" w:rsidRDefault="006E7CCE" w:rsidP="00760E30">
      <w:pPr>
        <w:spacing w:line="360" w:lineRule="auto"/>
        <w:rPr>
          <w:sz w:val="24"/>
          <w:szCs w:val="24"/>
        </w:rPr>
      </w:pPr>
    </w:p>
    <w:p w14:paraId="1B9A6A2A" w14:textId="0A74726A" w:rsidR="006E7CCE" w:rsidRDefault="006E7CCE" w:rsidP="00760E30">
      <w:pPr>
        <w:spacing w:line="360" w:lineRule="auto"/>
        <w:rPr>
          <w:b/>
          <w:color w:val="111111"/>
          <w:sz w:val="24"/>
          <w:szCs w:val="24"/>
        </w:rPr>
      </w:pPr>
      <w:r w:rsidRPr="00760E30">
        <w:rPr>
          <w:sz w:val="24"/>
          <w:szCs w:val="24"/>
        </w:rPr>
        <w:t xml:space="preserve">Barr, S (2017) What’s your definition of Accountability for KPI’S?, available at: </w:t>
      </w:r>
      <w:hyperlink r:id="rId4">
        <w:r w:rsidRPr="00760E30">
          <w:rPr>
            <w:color w:val="1155CC"/>
            <w:sz w:val="24"/>
            <w:szCs w:val="24"/>
          </w:rPr>
          <w:t>http://www.dashboardinsight.com/articles/digital-dashboards/fundamentals/what-does-kpi-really-mean.aspx</w:t>
        </w:r>
      </w:hyperlink>
      <w:r w:rsidRPr="00760E30">
        <w:rPr>
          <w:sz w:val="24"/>
          <w:szCs w:val="24"/>
        </w:rPr>
        <w:t xml:space="preserve"> (</w:t>
      </w:r>
      <w:r>
        <w:t xml:space="preserve">Accessed on: 16/02/2020) </w:t>
      </w:r>
    </w:p>
    <w:p w14:paraId="0E91135E" w14:textId="77777777" w:rsidR="006E7CCE" w:rsidRDefault="006E7CCE" w:rsidP="00760E30">
      <w:pPr>
        <w:spacing w:line="360" w:lineRule="auto"/>
        <w:rPr>
          <w:sz w:val="24"/>
          <w:szCs w:val="24"/>
        </w:rPr>
      </w:pPr>
    </w:p>
    <w:p w14:paraId="0DE799B0" w14:textId="702D227D" w:rsidR="006E7CCE" w:rsidRPr="00760E30" w:rsidRDefault="006E7CCE" w:rsidP="00760E30">
      <w:pPr>
        <w:spacing w:line="360" w:lineRule="auto"/>
        <w:rPr>
          <w:sz w:val="24"/>
          <w:szCs w:val="24"/>
        </w:rPr>
      </w:pPr>
      <w:r w:rsidRPr="00760E30">
        <w:rPr>
          <w:sz w:val="24"/>
          <w:szCs w:val="24"/>
        </w:rPr>
        <w:t xml:space="preserve">Bergman, A (2009) Public Sector Management, 1st edition, Pearson Education: London. </w:t>
      </w:r>
    </w:p>
    <w:p w14:paraId="2798E54C" w14:textId="77777777" w:rsidR="006E7CCE" w:rsidRDefault="006E7CCE" w:rsidP="00760E30">
      <w:pPr>
        <w:spacing w:after="200" w:line="360" w:lineRule="auto"/>
        <w:rPr>
          <w:color w:val="292934"/>
          <w:sz w:val="24"/>
          <w:szCs w:val="24"/>
        </w:rPr>
      </w:pPr>
    </w:p>
    <w:p w14:paraId="08FFB2E8" w14:textId="6EA0BDA9" w:rsidR="006E7CCE" w:rsidRPr="00760E30" w:rsidRDefault="006E7CCE" w:rsidP="00760E30">
      <w:pPr>
        <w:spacing w:after="200" w:line="360" w:lineRule="auto"/>
        <w:rPr>
          <w:color w:val="292934"/>
          <w:sz w:val="24"/>
          <w:szCs w:val="24"/>
        </w:rPr>
      </w:pPr>
      <w:r w:rsidRPr="00760E30">
        <w:rPr>
          <w:color w:val="292934"/>
          <w:sz w:val="24"/>
          <w:szCs w:val="24"/>
        </w:rPr>
        <w:t>Bovaird, T. and Loffler, E. (2016) Public Management and Governance, 1st edition, London: Routledge</w:t>
      </w:r>
    </w:p>
    <w:p w14:paraId="547F2A13" w14:textId="77777777" w:rsidR="006E7CCE" w:rsidRPr="00760E30" w:rsidRDefault="006E7CCE" w:rsidP="00760E30">
      <w:pPr>
        <w:spacing w:before="200" w:line="360" w:lineRule="auto"/>
        <w:rPr>
          <w:color w:val="111111"/>
          <w:sz w:val="24"/>
          <w:szCs w:val="24"/>
        </w:rPr>
      </w:pPr>
      <w:r w:rsidRPr="00760E30">
        <w:rPr>
          <w:color w:val="111111"/>
          <w:sz w:val="24"/>
          <w:szCs w:val="24"/>
        </w:rPr>
        <w:t>Boyne G (2010) ‘Strategic Planning’ in Ashworth R, Boyne G and Entwistle T (2010: 60-77) Public Service Improvement: theories and evidence. Oxford: OUP</w:t>
      </w:r>
    </w:p>
    <w:p w14:paraId="2C1672DA" w14:textId="77777777" w:rsidR="006E7CCE" w:rsidRDefault="006E7CCE" w:rsidP="00760E30">
      <w:pPr>
        <w:spacing w:before="80" w:line="360" w:lineRule="auto"/>
        <w:rPr>
          <w:sz w:val="24"/>
          <w:szCs w:val="24"/>
        </w:rPr>
      </w:pPr>
    </w:p>
    <w:p w14:paraId="2D7DF2CB" w14:textId="7DE74386" w:rsidR="006E7CCE" w:rsidRPr="00760E30" w:rsidRDefault="006E7CCE" w:rsidP="00760E30">
      <w:pPr>
        <w:spacing w:before="80" w:line="360" w:lineRule="auto"/>
        <w:rPr>
          <w:sz w:val="24"/>
          <w:szCs w:val="24"/>
        </w:rPr>
      </w:pPr>
      <w:r w:rsidRPr="00760E30">
        <w:rPr>
          <w:sz w:val="24"/>
          <w:szCs w:val="24"/>
        </w:rPr>
        <w:t>Byars LL (1992) Concepts of Strategic Management:  formulation and implementation ,3rd edition, London: Harper Collins</w:t>
      </w:r>
    </w:p>
    <w:p w14:paraId="5B0C3201" w14:textId="77777777" w:rsidR="006E7CCE" w:rsidRDefault="006E7CCE" w:rsidP="00760E30">
      <w:pPr>
        <w:spacing w:line="360" w:lineRule="auto"/>
        <w:rPr>
          <w:sz w:val="24"/>
          <w:szCs w:val="24"/>
        </w:rPr>
      </w:pPr>
    </w:p>
    <w:p w14:paraId="53D8320F" w14:textId="2FA1537A" w:rsidR="006E7CCE" w:rsidRPr="00760E30" w:rsidRDefault="006E7CCE" w:rsidP="00760E30">
      <w:pPr>
        <w:spacing w:line="360" w:lineRule="auto"/>
        <w:rPr>
          <w:sz w:val="24"/>
          <w:szCs w:val="24"/>
        </w:rPr>
      </w:pPr>
      <w:r w:rsidRPr="00760E30">
        <w:rPr>
          <w:sz w:val="24"/>
          <w:szCs w:val="24"/>
        </w:rPr>
        <w:t xml:space="preserve">Canwell, D and Sutherland, J (1997) Organization structures &amp; Processes, 1st edition, Pitman Publishing. </w:t>
      </w:r>
    </w:p>
    <w:p w14:paraId="78479326" w14:textId="77777777" w:rsidR="006E7CCE" w:rsidRDefault="006E7CCE" w:rsidP="00760E30">
      <w:pPr>
        <w:spacing w:line="360" w:lineRule="auto"/>
        <w:rPr>
          <w:sz w:val="24"/>
          <w:szCs w:val="24"/>
        </w:rPr>
      </w:pPr>
    </w:p>
    <w:p w14:paraId="29BE4D57" w14:textId="77777777" w:rsidR="006E7CCE" w:rsidRDefault="006E7CCE" w:rsidP="00760E30">
      <w:pPr>
        <w:spacing w:line="360" w:lineRule="auto"/>
        <w:rPr>
          <w:sz w:val="24"/>
          <w:szCs w:val="24"/>
        </w:rPr>
      </w:pPr>
    </w:p>
    <w:p w14:paraId="28053AE6" w14:textId="6CE50A05" w:rsidR="006E7CCE" w:rsidRPr="00760E30" w:rsidRDefault="006E7CCE" w:rsidP="00760E30">
      <w:pPr>
        <w:spacing w:line="360" w:lineRule="auto"/>
        <w:rPr>
          <w:sz w:val="24"/>
          <w:szCs w:val="24"/>
        </w:rPr>
      </w:pPr>
      <w:r w:rsidRPr="00760E30">
        <w:rPr>
          <w:sz w:val="24"/>
          <w:szCs w:val="24"/>
        </w:rPr>
        <w:t xml:space="preserve">Cole, A ,G (1994) Strategic Management initiative growth, 1st edition, DP Publication Ltd </w:t>
      </w:r>
    </w:p>
    <w:p w14:paraId="0180E9DA" w14:textId="77777777" w:rsidR="006E7CCE" w:rsidRDefault="006E7CCE" w:rsidP="00760E30">
      <w:pPr>
        <w:spacing w:after="200" w:line="360" w:lineRule="auto"/>
        <w:rPr>
          <w:color w:val="292934"/>
          <w:sz w:val="24"/>
          <w:szCs w:val="24"/>
        </w:rPr>
      </w:pPr>
    </w:p>
    <w:p w14:paraId="6BB14E09" w14:textId="04A9CF43" w:rsidR="006E7CCE" w:rsidRPr="00760E30" w:rsidRDefault="006E7CCE" w:rsidP="00760E30">
      <w:pPr>
        <w:spacing w:after="200" w:line="360" w:lineRule="auto"/>
        <w:rPr>
          <w:color w:val="292934"/>
          <w:sz w:val="24"/>
          <w:szCs w:val="24"/>
        </w:rPr>
      </w:pPr>
      <w:r w:rsidRPr="00760E30">
        <w:rPr>
          <w:color w:val="292934"/>
          <w:sz w:val="24"/>
          <w:szCs w:val="24"/>
        </w:rPr>
        <w:t>David, F.R. (2009) Strategic Management: concepts, 12th edition,  London: Pearson Education</w:t>
      </w:r>
    </w:p>
    <w:p w14:paraId="0C0BB03A" w14:textId="77777777" w:rsidR="006E7CCE" w:rsidRPr="00760E30" w:rsidRDefault="006E7CCE" w:rsidP="00760E30">
      <w:pPr>
        <w:spacing w:before="80" w:line="360" w:lineRule="auto"/>
        <w:rPr>
          <w:sz w:val="24"/>
          <w:szCs w:val="24"/>
        </w:rPr>
      </w:pPr>
      <w:r w:rsidRPr="00760E30">
        <w:rPr>
          <w:sz w:val="24"/>
          <w:szCs w:val="24"/>
        </w:rPr>
        <w:t>Doherty and Horne (2002) Managing Public Services, 1st edition,  Routledge</w:t>
      </w:r>
    </w:p>
    <w:p w14:paraId="67367624" w14:textId="77777777" w:rsidR="006E7CCE" w:rsidRDefault="006E7CCE" w:rsidP="00760E30">
      <w:pPr>
        <w:spacing w:line="360" w:lineRule="auto"/>
        <w:rPr>
          <w:color w:val="111111"/>
          <w:sz w:val="24"/>
          <w:szCs w:val="24"/>
        </w:rPr>
      </w:pPr>
    </w:p>
    <w:p w14:paraId="37744569" w14:textId="4997FFA0" w:rsidR="006E7CCE" w:rsidRPr="00760E30" w:rsidRDefault="006E7CCE" w:rsidP="00760E30">
      <w:pPr>
        <w:spacing w:line="360" w:lineRule="auto"/>
        <w:rPr>
          <w:color w:val="111111"/>
          <w:sz w:val="24"/>
          <w:szCs w:val="24"/>
        </w:rPr>
      </w:pPr>
      <w:r w:rsidRPr="00760E30">
        <w:rPr>
          <w:color w:val="111111"/>
          <w:sz w:val="24"/>
          <w:szCs w:val="24"/>
        </w:rPr>
        <w:t xml:space="preserve">Drucker, P (2007) The practice of Management, 1st edition, Routledge Publications. </w:t>
      </w:r>
    </w:p>
    <w:p w14:paraId="6F668F38" w14:textId="77777777" w:rsidR="006E7CCE" w:rsidRDefault="006E7CCE" w:rsidP="00760E30">
      <w:pPr>
        <w:spacing w:line="360" w:lineRule="auto"/>
        <w:rPr>
          <w:sz w:val="24"/>
          <w:szCs w:val="24"/>
        </w:rPr>
      </w:pPr>
    </w:p>
    <w:p w14:paraId="0297AAA9" w14:textId="2F5F204A" w:rsidR="006E7CCE" w:rsidRPr="00760E30" w:rsidRDefault="006E7CCE" w:rsidP="00760E30">
      <w:pPr>
        <w:spacing w:line="360" w:lineRule="auto"/>
        <w:rPr>
          <w:sz w:val="24"/>
          <w:szCs w:val="24"/>
        </w:rPr>
      </w:pPr>
      <w:r w:rsidRPr="00760E30">
        <w:rPr>
          <w:sz w:val="24"/>
          <w:szCs w:val="24"/>
        </w:rPr>
        <w:t>Dyson. G. R (1990) Strategic Planning: Models and Analytical Techniques, 1st edition, John Wiley and Sons Ltd.</w:t>
      </w:r>
    </w:p>
    <w:p w14:paraId="7FBB7D76" w14:textId="77777777" w:rsidR="006E7CCE" w:rsidRDefault="006E7CCE" w:rsidP="00760E30">
      <w:pPr>
        <w:spacing w:after="200" w:line="360" w:lineRule="auto"/>
        <w:rPr>
          <w:color w:val="292934"/>
          <w:sz w:val="24"/>
          <w:szCs w:val="24"/>
        </w:rPr>
      </w:pPr>
    </w:p>
    <w:p w14:paraId="0F7ABCE3" w14:textId="4C915D77" w:rsidR="006E7CCE" w:rsidRPr="00760E30" w:rsidRDefault="006E7CCE" w:rsidP="00760E30">
      <w:pPr>
        <w:spacing w:after="200" w:line="360" w:lineRule="auto"/>
        <w:rPr>
          <w:color w:val="292934"/>
          <w:sz w:val="24"/>
          <w:szCs w:val="24"/>
        </w:rPr>
      </w:pPr>
      <w:r w:rsidRPr="00760E30">
        <w:rPr>
          <w:color w:val="292934"/>
          <w:sz w:val="24"/>
          <w:szCs w:val="24"/>
        </w:rPr>
        <w:t>Ferlie, E (2015) Strategic Management in Public Services Organizations,1st edition, Oxford: Routledge</w:t>
      </w:r>
    </w:p>
    <w:p w14:paraId="72ACF960" w14:textId="77777777" w:rsidR="006E7CCE" w:rsidRPr="00760E30" w:rsidRDefault="006E7CCE" w:rsidP="00760E30">
      <w:pPr>
        <w:spacing w:line="360" w:lineRule="auto"/>
        <w:rPr>
          <w:sz w:val="24"/>
          <w:szCs w:val="24"/>
        </w:rPr>
      </w:pPr>
      <w:r w:rsidRPr="00760E30">
        <w:rPr>
          <w:sz w:val="24"/>
          <w:szCs w:val="24"/>
        </w:rPr>
        <w:t xml:space="preserve">Flynn, N (2007) Public Sector Management, 5th Edition. Sage Publications Ltd. </w:t>
      </w:r>
    </w:p>
    <w:p w14:paraId="7AE6E548" w14:textId="77777777" w:rsidR="006E7CCE" w:rsidRDefault="006E7CCE" w:rsidP="00760E30">
      <w:pPr>
        <w:spacing w:line="360" w:lineRule="auto"/>
        <w:rPr>
          <w:color w:val="111111"/>
          <w:sz w:val="24"/>
          <w:szCs w:val="24"/>
        </w:rPr>
      </w:pPr>
    </w:p>
    <w:p w14:paraId="4AB9F9E4" w14:textId="77777777" w:rsidR="006E7CCE" w:rsidRDefault="006E7CCE" w:rsidP="00760E30">
      <w:pPr>
        <w:spacing w:line="360" w:lineRule="auto"/>
        <w:rPr>
          <w:color w:val="111111"/>
          <w:sz w:val="24"/>
          <w:szCs w:val="24"/>
        </w:rPr>
      </w:pPr>
      <w:r w:rsidRPr="00760E30">
        <w:rPr>
          <w:color w:val="111111"/>
          <w:sz w:val="24"/>
          <w:szCs w:val="24"/>
        </w:rPr>
        <w:t xml:space="preserve">Friedman, M (1970) The Social Responsibility of Business is to Increase its Profits, </w:t>
      </w:r>
    </w:p>
    <w:p w14:paraId="70E7CF75" w14:textId="4F87114B" w:rsidR="006E7CCE" w:rsidRPr="00760E30" w:rsidRDefault="006E7CCE" w:rsidP="00760E30">
      <w:pPr>
        <w:spacing w:line="360" w:lineRule="auto"/>
        <w:rPr>
          <w:color w:val="111111"/>
          <w:sz w:val="24"/>
          <w:szCs w:val="24"/>
        </w:rPr>
      </w:pPr>
      <w:r w:rsidRPr="00760E30">
        <w:rPr>
          <w:color w:val="111111"/>
          <w:sz w:val="24"/>
          <w:szCs w:val="24"/>
        </w:rPr>
        <w:lastRenderedPageBreak/>
        <w:t>Available at</w:t>
      </w:r>
      <w:r>
        <w:rPr>
          <w:color w:val="111111"/>
          <w:sz w:val="24"/>
          <w:szCs w:val="24"/>
        </w:rPr>
        <w:t>:</w:t>
      </w:r>
      <w:hyperlink r:id="rId5" w:history="1">
        <w:r w:rsidRPr="00261389">
          <w:rPr>
            <w:rStyle w:val="Hyperlink"/>
            <w:sz w:val="24"/>
            <w:szCs w:val="24"/>
          </w:rPr>
          <w:t>http://umich.edu/~thecore/doc/Friedman.pdf</w:t>
        </w:r>
      </w:hyperlink>
      <w:r w:rsidRPr="00760E30">
        <w:rPr>
          <w:color w:val="111111"/>
          <w:sz w:val="24"/>
          <w:szCs w:val="24"/>
        </w:rPr>
        <w:t xml:space="preserve"> (Accessed on:12/02/</w:t>
      </w:r>
      <w:r>
        <w:rPr>
          <w:color w:val="111111"/>
          <w:sz w:val="24"/>
          <w:szCs w:val="24"/>
        </w:rPr>
        <w:t>2020</w:t>
      </w:r>
      <w:r w:rsidRPr="00760E30">
        <w:rPr>
          <w:color w:val="111111"/>
          <w:sz w:val="24"/>
          <w:szCs w:val="24"/>
        </w:rPr>
        <w:t xml:space="preserve">) </w:t>
      </w:r>
    </w:p>
    <w:p w14:paraId="37AEEFA5" w14:textId="77777777" w:rsidR="006E7CCE" w:rsidRDefault="006E7CCE" w:rsidP="00760E30">
      <w:pPr>
        <w:spacing w:line="360" w:lineRule="auto"/>
        <w:rPr>
          <w:color w:val="111111"/>
          <w:sz w:val="24"/>
          <w:szCs w:val="24"/>
        </w:rPr>
      </w:pPr>
    </w:p>
    <w:p w14:paraId="080EB7D0" w14:textId="5BB48714" w:rsidR="006E7CCE" w:rsidRPr="00760E30" w:rsidRDefault="006E7CCE" w:rsidP="00760E30">
      <w:pPr>
        <w:spacing w:line="360" w:lineRule="auto"/>
        <w:rPr>
          <w:color w:val="111111"/>
          <w:sz w:val="24"/>
          <w:szCs w:val="24"/>
        </w:rPr>
      </w:pPr>
      <w:r w:rsidRPr="00760E30">
        <w:rPr>
          <w:color w:val="111111"/>
          <w:sz w:val="24"/>
          <w:szCs w:val="24"/>
        </w:rPr>
        <w:t xml:space="preserve">Gardiner, J (2002) What is COBRA?, Available at: </w:t>
      </w:r>
      <w:hyperlink r:id="rId6">
        <w:r w:rsidRPr="00760E30">
          <w:rPr>
            <w:color w:val="1155CC"/>
            <w:sz w:val="24"/>
            <w:szCs w:val="24"/>
          </w:rPr>
          <w:t>https://www.theguardian.com/politics/2002/oct/21/Whitehall.uk</w:t>
        </w:r>
      </w:hyperlink>
      <w:r w:rsidRPr="00760E30">
        <w:rPr>
          <w:color w:val="111111"/>
          <w:sz w:val="24"/>
          <w:szCs w:val="24"/>
        </w:rPr>
        <w:t xml:space="preserve">, (Accessed on: 02/02/2020) </w:t>
      </w:r>
    </w:p>
    <w:p w14:paraId="37AE673A" w14:textId="6F716C56" w:rsidR="006E7CCE" w:rsidRPr="00760E30" w:rsidRDefault="006E7CCE" w:rsidP="00760E30">
      <w:pPr>
        <w:spacing w:line="360" w:lineRule="auto"/>
        <w:rPr>
          <w:sz w:val="24"/>
          <w:szCs w:val="24"/>
        </w:rPr>
      </w:pPr>
      <w:r w:rsidRPr="00760E30">
        <w:rPr>
          <w:sz w:val="24"/>
          <w:szCs w:val="24"/>
        </w:rPr>
        <w:t xml:space="preserve">Heathfield .M ,S (2018) Performance Management, Available at: </w:t>
      </w:r>
      <w:hyperlink r:id="rId7">
        <w:r w:rsidRPr="00760E30">
          <w:rPr>
            <w:color w:val="1155CC"/>
            <w:sz w:val="24"/>
            <w:szCs w:val="24"/>
          </w:rPr>
          <w:t>https://www.thebalancecareers.com/performance-management-1918226</w:t>
        </w:r>
      </w:hyperlink>
      <w:r w:rsidRPr="00760E30">
        <w:rPr>
          <w:sz w:val="24"/>
          <w:szCs w:val="24"/>
        </w:rPr>
        <w:t xml:space="preserve"> (Accessed on: 09/</w:t>
      </w:r>
      <w:r>
        <w:rPr>
          <w:sz w:val="24"/>
          <w:szCs w:val="24"/>
        </w:rPr>
        <w:t>02/2020</w:t>
      </w:r>
      <w:r w:rsidRPr="00760E30">
        <w:rPr>
          <w:sz w:val="24"/>
          <w:szCs w:val="24"/>
        </w:rPr>
        <w:t xml:space="preserve">) </w:t>
      </w:r>
    </w:p>
    <w:p w14:paraId="1A0A20B8" w14:textId="77777777" w:rsidR="006E7CCE" w:rsidRDefault="006E7CCE" w:rsidP="00760E30">
      <w:pPr>
        <w:spacing w:line="360" w:lineRule="auto"/>
        <w:rPr>
          <w:sz w:val="24"/>
          <w:szCs w:val="24"/>
        </w:rPr>
      </w:pPr>
    </w:p>
    <w:p w14:paraId="38BAEC8B" w14:textId="6D561254" w:rsidR="006E7CCE" w:rsidRPr="00760E30" w:rsidRDefault="006E7CCE" w:rsidP="00760E30">
      <w:pPr>
        <w:spacing w:line="360" w:lineRule="auto"/>
        <w:rPr>
          <w:sz w:val="24"/>
          <w:szCs w:val="24"/>
        </w:rPr>
      </w:pPr>
      <w:r w:rsidRPr="00760E30">
        <w:rPr>
          <w:sz w:val="24"/>
          <w:szCs w:val="24"/>
        </w:rPr>
        <w:t>Home Office (2019) Home Office Announces first wave of 20,000 Police Officer uplift, Available at:</w:t>
      </w:r>
      <w:hyperlink r:id="rId8">
        <w:r w:rsidRPr="00760E30">
          <w:rPr>
            <w:color w:val="1155CC"/>
            <w:sz w:val="24"/>
            <w:szCs w:val="24"/>
          </w:rPr>
          <w:t>https://www.gov.uk/government/news/home-office-announces-first-wave-of-20000-police-officer-uplift</w:t>
        </w:r>
      </w:hyperlink>
      <w:r w:rsidRPr="00760E30">
        <w:rPr>
          <w:sz w:val="24"/>
          <w:szCs w:val="24"/>
        </w:rPr>
        <w:t xml:space="preserve"> , (Accessed on: 15/01/2020)) </w:t>
      </w:r>
    </w:p>
    <w:p w14:paraId="433AF537" w14:textId="77777777" w:rsidR="006E7CCE" w:rsidRDefault="006E7CCE" w:rsidP="00760E30">
      <w:pPr>
        <w:spacing w:line="360" w:lineRule="auto"/>
        <w:rPr>
          <w:sz w:val="24"/>
          <w:szCs w:val="24"/>
        </w:rPr>
      </w:pPr>
    </w:p>
    <w:p w14:paraId="2C0F5D1F" w14:textId="77777777" w:rsidR="006E7CCE" w:rsidRDefault="006E7CCE" w:rsidP="00760E30">
      <w:pPr>
        <w:spacing w:line="360" w:lineRule="auto"/>
        <w:rPr>
          <w:sz w:val="24"/>
          <w:szCs w:val="24"/>
        </w:rPr>
      </w:pPr>
    </w:p>
    <w:p w14:paraId="76116D7B" w14:textId="47DE0916" w:rsidR="006E7CCE" w:rsidRPr="00760E30" w:rsidRDefault="006E7CCE" w:rsidP="00760E30">
      <w:pPr>
        <w:spacing w:line="360" w:lineRule="auto"/>
        <w:rPr>
          <w:sz w:val="24"/>
          <w:szCs w:val="24"/>
          <w:highlight w:val="white"/>
        </w:rPr>
      </w:pPr>
      <w:r w:rsidRPr="00760E30">
        <w:rPr>
          <w:sz w:val="24"/>
          <w:szCs w:val="24"/>
        </w:rPr>
        <w:t xml:space="preserve">House of Commons (2005) Delivering high quality public services for all, Available at: </w:t>
      </w:r>
      <w:hyperlink r:id="rId9">
        <w:r w:rsidRPr="00760E30">
          <w:rPr>
            <w:color w:val="1155CC"/>
            <w:sz w:val="24"/>
            <w:szCs w:val="24"/>
          </w:rPr>
          <w:t>https://publications.parliament.uk/pa/cm200506/cmselect/cmpubacc/1530/1530.pdf</w:t>
        </w:r>
      </w:hyperlink>
      <w:r w:rsidRPr="00760E30">
        <w:rPr>
          <w:sz w:val="24"/>
          <w:szCs w:val="24"/>
        </w:rPr>
        <w:t xml:space="preserve">, (Accessed on: 18/01/2020) </w:t>
      </w:r>
    </w:p>
    <w:p w14:paraId="15A1F17C" w14:textId="77777777" w:rsidR="006E7CCE" w:rsidRPr="00760E30" w:rsidRDefault="006E7CCE" w:rsidP="00760E30">
      <w:pPr>
        <w:spacing w:line="360" w:lineRule="auto"/>
        <w:rPr>
          <w:sz w:val="24"/>
          <w:szCs w:val="24"/>
        </w:rPr>
      </w:pPr>
      <w:r w:rsidRPr="00760E30">
        <w:rPr>
          <w:sz w:val="24"/>
          <w:szCs w:val="24"/>
        </w:rPr>
        <w:t>Hughes. E. O  (1998) Public Management &amp; Administration, 2nd Revised Edition. Palgrave Publications</w:t>
      </w:r>
    </w:p>
    <w:p w14:paraId="5963FD1F" w14:textId="77777777" w:rsidR="006E7CCE" w:rsidRDefault="006E7CCE" w:rsidP="00760E30">
      <w:pPr>
        <w:spacing w:line="360" w:lineRule="auto"/>
        <w:rPr>
          <w:sz w:val="24"/>
          <w:szCs w:val="24"/>
          <w:highlight w:val="white"/>
        </w:rPr>
      </w:pPr>
    </w:p>
    <w:p w14:paraId="00B9E7CF" w14:textId="6AC27451" w:rsidR="006E7CCE" w:rsidRPr="00760E30" w:rsidRDefault="006E7CCE" w:rsidP="00760E30">
      <w:pPr>
        <w:spacing w:line="360" w:lineRule="auto"/>
        <w:rPr>
          <w:sz w:val="24"/>
          <w:szCs w:val="24"/>
          <w:highlight w:val="white"/>
        </w:rPr>
      </w:pPr>
      <w:r w:rsidRPr="00760E30">
        <w:rPr>
          <w:sz w:val="24"/>
          <w:szCs w:val="24"/>
          <w:highlight w:val="white"/>
        </w:rPr>
        <w:t>Jackson, C, M (2019) Critical Systems Thinking and the Management of Complexity , 1st Edition, Wiley-Blackwell Publications</w:t>
      </w:r>
    </w:p>
    <w:p w14:paraId="18770EF4" w14:textId="77777777" w:rsidR="006E7CCE" w:rsidRDefault="006E7CCE" w:rsidP="00760E30">
      <w:pPr>
        <w:spacing w:before="80" w:line="360" w:lineRule="auto"/>
        <w:rPr>
          <w:sz w:val="24"/>
          <w:szCs w:val="24"/>
        </w:rPr>
      </w:pPr>
    </w:p>
    <w:p w14:paraId="76FEA7CB" w14:textId="40F52AC8" w:rsidR="006E7CCE" w:rsidRPr="00760E30" w:rsidRDefault="006E7CCE" w:rsidP="00760E30">
      <w:pPr>
        <w:spacing w:before="80" w:line="360" w:lineRule="auto"/>
        <w:rPr>
          <w:sz w:val="24"/>
          <w:szCs w:val="24"/>
        </w:rPr>
      </w:pPr>
      <w:r w:rsidRPr="00760E30">
        <w:rPr>
          <w:sz w:val="24"/>
          <w:szCs w:val="24"/>
        </w:rPr>
        <w:t>Johnson, Scholes and Whittington (2006) Exploring Corporate Strategy. 1st edition, Pearson: Harlow.</w:t>
      </w:r>
    </w:p>
    <w:p w14:paraId="5ADBCBAE" w14:textId="5F305007" w:rsidR="006E7CCE" w:rsidRDefault="006E7CCE" w:rsidP="00760E30">
      <w:pPr>
        <w:spacing w:line="360" w:lineRule="auto"/>
        <w:rPr>
          <w:sz w:val="24"/>
          <w:szCs w:val="24"/>
        </w:rPr>
      </w:pPr>
      <w:r w:rsidRPr="00760E30">
        <w:rPr>
          <w:sz w:val="24"/>
          <w:szCs w:val="24"/>
        </w:rPr>
        <w:t xml:space="preserve">Kendall and Knapp (1995) The UK voluntary sector in the 1990s: its human and financial resources, Available at: </w:t>
      </w:r>
      <w:hyperlink r:id="rId10" w:history="1">
        <w:r w:rsidRPr="00261389">
          <w:rPr>
            <w:rStyle w:val="Hyperlink"/>
            <w:sz w:val="24"/>
            <w:szCs w:val="24"/>
          </w:rPr>
          <w:t>https://www.jrf.org.uk/report/uk-voluntary-sector-1990s-its-human-and-financial-resources</w:t>
        </w:r>
      </w:hyperlink>
      <w:r>
        <w:rPr>
          <w:sz w:val="24"/>
          <w:szCs w:val="24"/>
        </w:rPr>
        <w:t>, (Accessed on: 02/02/2020)</w:t>
      </w:r>
    </w:p>
    <w:p w14:paraId="5B7AFBC7" w14:textId="77777777" w:rsidR="006E7CCE" w:rsidRPr="006E7CCE" w:rsidRDefault="006E7CCE" w:rsidP="00760E30">
      <w:pPr>
        <w:spacing w:line="360" w:lineRule="auto"/>
        <w:rPr>
          <w:sz w:val="24"/>
          <w:szCs w:val="24"/>
        </w:rPr>
      </w:pPr>
    </w:p>
    <w:p w14:paraId="72CD944E" w14:textId="2A856761" w:rsidR="006E7CCE" w:rsidRPr="00760E30" w:rsidRDefault="006E7CCE" w:rsidP="00760E30">
      <w:pPr>
        <w:spacing w:line="360" w:lineRule="auto"/>
        <w:rPr>
          <w:color w:val="281E1E"/>
          <w:sz w:val="24"/>
          <w:szCs w:val="24"/>
        </w:rPr>
      </w:pPr>
      <w:r w:rsidRPr="00760E30">
        <w:rPr>
          <w:color w:val="281E1E"/>
          <w:sz w:val="24"/>
          <w:szCs w:val="24"/>
        </w:rPr>
        <w:t>Leonard, K (2018) Who are external stakeholders of a Company?, Available at:</w:t>
      </w:r>
      <w:hyperlink r:id="rId11">
        <w:r w:rsidRPr="00760E30">
          <w:rPr>
            <w:color w:val="1155CC"/>
            <w:sz w:val="24"/>
            <w:szCs w:val="24"/>
          </w:rPr>
          <w:t>https://smallbusiness.chron.com/external-stakeholders-company-64041.html</w:t>
        </w:r>
      </w:hyperlink>
      <w:r w:rsidRPr="00760E30">
        <w:rPr>
          <w:color w:val="281E1E"/>
          <w:sz w:val="24"/>
          <w:szCs w:val="24"/>
        </w:rPr>
        <w:t xml:space="preserve">  (11/02/2020) </w:t>
      </w:r>
    </w:p>
    <w:p w14:paraId="323221F3" w14:textId="77777777" w:rsidR="006E7CCE" w:rsidRDefault="006E7CCE" w:rsidP="00760E30">
      <w:pPr>
        <w:spacing w:after="200" w:line="360" w:lineRule="auto"/>
        <w:rPr>
          <w:color w:val="292934"/>
          <w:sz w:val="24"/>
          <w:szCs w:val="24"/>
        </w:rPr>
      </w:pPr>
    </w:p>
    <w:p w14:paraId="53BF5D16" w14:textId="1819D5F7" w:rsidR="006E7CCE" w:rsidRPr="00760E30" w:rsidRDefault="006E7CCE" w:rsidP="00760E30">
      <w:pPr>
        <w:spacing w:after="200" w:line="360" w:lineRule="auto"/>
        <w:rPr>
          <w:color w:val="292934"/>
          <w:sz w:val="24"/>
          <w:szCs w:val="24"/>
        </w:rPr>
      </w:pPr>
      <w:r w:rsidRPr="00760E30">
        <w:rPr>
          <w:color w:val="292934"/>
          <w:sz w:val="24"/>
          <w:szCs w:val="24"/>
        </w:rPr>
        <w:t>Lynch, R.L. (2015) Strategic Management, 7th edition. Harlow: Pearson</w:t>
      </w:r>
    </w:p>
    <w:p w14:paraId="6F62EC6E" w14:textId="77777777" w:rsidR="006E7CCE" w:rsidRPr="00760E30" w:rsidRDefault="006E7CCE" w:rsidP="00760E30">
      <w:pPr>
        <w:spacing w:line="360" w:lineRule="auto"/>
        <w:rPr>
          <w:color w:val="111111"/>
          <w:sz w:val="24"/>
          <w:szCs w:val="24"/>
        </w:rPr>
      </w:pPr>
      <w:r w:rsidRPr="00760E30">
        <w:rPr>
          <w:color w:val="111111"/>
          <w:sz w:val="24"/>
          <w:szCs w:val="24"/>
        </w:rPr>
        <w:t xml:space="preserve">Mintzberg , H (2008) Mintzberg on Management, 1st edition, Simon and Schuster Publications. </w:t>
      </w:r>
    </w:p>
    <w:p w14:paraId="53557546" w14:textId="77777777" w:rsidR="006E7CCE" w:rsidRDefault="006E7CCE" w:rsidP="00760E30">
      <w:pPr>
        <w:spacing w:line="360" w:lineRule="auto"/>
        <w:rPr>
          <w:sz w:val="24"/>
          <w:szCs w:val="24"/>
        </w:rPr>
      </w:pPr>
    </w:p>
    <w:p w14:paraId="41153730" w14:textId="484D2A1D" w:rsidR="006E7CCE" w:rsidRPr="00760E30" w:rsidRDefault="006E7CCE" w:rsidP="00760E30">
      <w:pPr>
        <w:spacing w:line="360" w:lineRule="auto"/>
        <w:rPr>
          <w:sz w:val="24"/>
          <w:szCs w:val="24"/>
        </w:rPr>
      </w:pPr>
      <w:r w:rsidRPr="00760E30">
        <w:rPr>
          <w:sz w:val="24"/>
          <w:szCs w:val="24"/>
        </w:rPr>
        <w:t xml:space="preserve">Swales, C (1995) Organisation Structures &amp; Processes, 1st edition, Blackwell Publishers Ltd. </w:t>
      </w:r>
    </w:p>
    <w:p w14:paraId="39C4C2F0" w14:textId="77777777" w:rsidR="006E7CCE" w:rsidRDefault="006E7CCE" w:rsidP="00760E30">
      <w:pPr>
        <w:spacing w:before="80" w:line="360" w:lineRule="auto"/>
        <w:rPr>
          <w:sz w:val="24"/>
          <w:szCs w:val="24"/>
        </w:rPr>
      </w:pPr>
    </w:p>
    <w:p w14:paraId="65F316C2" w14:textId="1080D700" w:rsidR="006E7CCE" w:rsidRPr="00760E30" w:rsidRDefault="006E7CCE" w:rsidP="00760E30">
      <w:pPr>
        <w:spacing w:before="80" w:line="360" w:lineRule="auto"/>
        <w:rPr>
          <w:sz w:val="24"/>
          <w:szCs w:val="24"/>
        </w:rPr>
      </w:pPr>
      <w:r w:rsidRPr="00760E30">
        <w:rPr>
          <w:sz w:val="24"/>
          <w:szCs w:val="24"/>
        </w:rPr>
        <w:t>Thompson &amp; Strickland (2001; p7) Strategic Management: Concepts and Cases. McGraw-Hill: New York</w:t>
      </w:r>
    </w:p>
    <w:p w14:paraId="16750981" w14:textId="77777777" w:rsidR="006E7CCE" w:rsidRDefault="006E7CCE" w:rsidP="00760E30">
      <w:pPr>
        <w:spacing w:line="360" w:lineRule="auto"/>
        <w:rPr>
          <w:sz w:val="24"/>
          <w:szCs w:val="24"/>
          <w:highlight w:val="white"/>
        </w:rPr>
      </w:pPr>
    </w:p>
    <w:p w14:paraId="39BD0704" w14:textId="4C7743E8" w:rsidR="006E7CCE" w:rsidRPr="00760E30" w:rsidRDefault="006E7CCE" w:rsidP="00760E30">
      <w:pPr>
        <w:spacing w:line="360" w:lineRule="auto"/>
        <w:rPr>
          <w:sz w:val="24"/>
          <w:szCs w:val="24"/>
          <w:highlight w:val="white"/>
        </w:rPr>
      </w:pPr>
      <w:r w:rsidRPr="00760E30">
        <w:rPr>
          <w:sz w:val="24"/>
          <w:szCs w:val="24"/>
          <w:highlight w:val="white"/>
        </w:rPr>
        <w:t>Tossini, V, J.(2018) The Cabinet Office Briefing Rooms(COBR) --A Short Introduction, Available at :</w:t>
      </w:r>
      <w:hyperlink r:id="rId12">
        <w:r w:rsidRPr="00760E30">
          <w:rPr>
            <w:sz w:val="24"/>
            <w:szCs w:val="24"/>
            <w:highlight w:val="white"/>
          </w:rPr>
          <w:t xml:space="preserve"> </w:t>
        </w:r>
      </w:hyperlink>
      <w:hyperlink r:id="rId13">
        <w:r w:rsidRPr="00760E30">
          <w:rPr>
            <w:color w:val="1155CC"/>
            <w:sz w:val="24"/>
            <w:szCs w:val="24"/>
            <w:highlight w:val="white"/>
          </w:rPr>
          <w:t>https://ukdefencejournal.org.uk/the-cabinet-office-briefing-rooms-cobr-a-short-introduction/</w:t>
        </w:r>
      </w:hyperlink>
      <w:r w:rsidRPr="00760E30">
        <w:rPr>
          <w:sz w:val="24"/>
          <w:szCs w:val="24"/>
          <w:highlight w:val="white"/>
        </w:rPr>
        <w:t xml:space="preserve"> (Accessed on: 19/02/2020)</w:t>
      </w:r>
    </w:p>
    <w:sectPr w:rsidR="006E7CCE" w:rsidRPr="00760E30" w:rsidSect="003D732E">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C2B"/>
    <w:rsid w:val="001749E3"/>
    <w:rsid w:val="001D13DB"/>
    <w:rsid w:val="00292DCF"/>
    <w:rsid w:val="002B6248"/>
    <w:rsid w:val="003D732E"/>
    <w:rsid w:val="003F6C2B"/>
    <w:rsid w:val="00400571"/>
    <w:rsid w:val="00474E09"/>
    <w:rsid w:val="006E7CCE"/>
    <w:rsid w:val="00760E30"/>
    <w:rsid w:val="00843270"/>
    <w:rsid w:val="008A18DA"/>
    <w:rsid w:val="00972FAD"/>
    <w:rsid w:val="00B4725D"/>
    <w:rsid w:val="00DC21E9"/>
    <w:rsid w:val="00F60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0F1E7"/>
  <w15:docId w15:val="{A6428202-C826-44E8-A3B6-C3A964F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6E7CCE"/>
    <w:rPr>
      <w:color w:val="0000FF" w:themeColor="hyperlink"/>
      <w:u w:val="single"/>
    </w:rPr>
  </w:style>
  <w:style w:type="character" w:styleId="UnresolvedMention">
    <w:name w:val="Unresolved Mention"/>
    <w:basedOn w:val="DefaultParagraphFont"/>
    <w:uiPriority w:val="99"/>
    <w:semiHidden/>
    <w:unhideWhenUsed/>
    <w:rsid w:val="006E7CCE"/>
    <w:rPr>
      <w:color w:val="605E5C"/>
      <w:shd w:val="clear" w:color="auto" w:fill="E1DFDD"/>
    </w:rPr>
  </w:style>
  <w:style w:type="paragraph" w:styleId="NoSpacing">
    <w:name w:val="No Spacing"/>
    <w:link w:val="NoSpacingChar"/>
    <w:uiPriority w:val="1"/>
    <w:qFormat/>
    <w:rsid w:val="003D732E"/>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3D732E"/>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news/home-office-announces-first-wave-of-20000-police-officer-uplift" TargetMode="External"/><Relationship Id="rId13" Type="http://schemas.openxmlformats.org/officeDocument/2006/relationships/hyperlink" Target="https://ukdefencejournal.org.uk/the-cabinet-office-briefing-rooms-cobr-a-short-introduction/" TargetMode="External"/><Relationship Id="rId3" Type="http://schemas.openxmlformats.org/officeDocument/2006/relationships/webSettings" Target="webSettings.xml"/><Relationship Id="rId7" Type="http://schemas.openxmlformats.org/officeDocument/2006/relationships/hyperlink" Target="https://www.thebalancecareers.com/performance-management-1918226" TargetMode="External"/><Relationship Id="rId12" Type="http://schemas.openxmlformats.org/officeDocument/2006/relationships/hyperlink" Target="https://ukdefencejournal.org.uk/the-cabinet-office-briefing-rooms-cobr-a-short-introdu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politics/2002/oct/21/Whitehall.uk" TargetMode="External"/><Relationship Id="rId11" Type="http://schemas.openxmlformats.org/officeDocument/2006/relationships/hyperlink" Target="https://smallbusiness.chron.com/external-stakeholders-company-64041.html" TargetMode="External"/><Relationship Id="rId5" Type="http://schemas.openxmlformats.org/officeDocument/2006/relationships/hyperlink" Target="http://umich.edu/~thecore/doc/Friedman.pdf" TargetMode="External"/><Relationship Id="rId15" Type="http://schemas.openxmlformats.org/officeDocument/2006/relationships/theme" Target="theme/theme1.xml"/><Relationship Id="rId10" Type="http://schemas.openxmlformats.org/officeDocument/2006/relationships/hyperlink" Target="https://www.jrf.org.uk/report/uk-voluntary-sector-1990s-its-human-and-financial-resources" TargetMode="External"/><Relationship Id="rId4" Type="http://schemas.openxmlformats.org/officeDocument/2006/relationships/hyperlink" Target="http://www.dashboardinsight.com/articles/digital-dashboards/fundamentals/what-does-kpi-really-mean.aspx" TargetMode="External"/><Relationship Id="rId9" Type="http://schemas.openxmlformats.org/officeDocument/2006/relationships/hyperlink" Target="https://publications.parliament.uk/pa/cm200506/cmselect/cmpubacc/1530/153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3609</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jack rees</dc:creator>
  <cp:lastModifiedBy>jack rees</cp:lastModifiedBy>
  <cp:revision>2</cp:revision>
  <dcterms:created xsi:type="dcterms:W3CDTF">2020-03-02T17:04:00Z</dcterms:created>
  <dcterms:modified xsi:type="dcterms:W3CDTF">2020-03-02T17:04:00Z</dcterms:modified>
</cp:coreProperties>
</file>