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133DCBB" w:rsidR="00A80868" w:rsidRPr="003C7DED" w:rsidRDefault="006C45EC" w:rsidP="008C14E9">
            <w:pPr>
              <w:rPr>
                <w:rFonts w:ascii="Arial" w:hAnsi="Arial" w:cs="Arial"/>
                <w:sz w:val="22"/>
                <w:szCs w:val="22"/>
              </w:rPr>
            </w:pPr>
            <w:r>
              <w:rPr>
                <w:rFonts w:ascii="Arial" w:hAnsi="Arial" w:cs="Arial"/>
                <w:sz w:val="22"/>
                <w:szCs w:val="22"/>
              </w:rPr>
              <w:t>E</w:t>
            </w:r>
            <w:r w:rsidR="004E1E9C">
              <w:rPr>
                <w:rFonts w:ascii="Arial" w:hAnsi="Arial" w:cs="Arial"/>
                <w:sz w:val="22"/>
                <w:szCs w:val="22"/>
              </w:rPr>
              <w:t>lena Stenic</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423E1F29" w:rsidR="00B60A98" w:rsidRPr="003C7DED" w:rsidRDefault="00717FDE"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A5F248C" w:rsidR="00A80868" w:rsidRPr="003C7DED" w:rsidRDefault="00EF581C" w:rsidP="008C14E9">
            <w:pPr>
              <w:rPr>
                <w:rFonts w:ascii="Arial" w:hAnsi="Arial" w:cs="Arial"/>
                <w:sz w:val="22"/>
                <w:szCs w:val="22"/>
              </w:rPr>
            </w:pPr>
            <w:r>
              <w:rPr>
                <w:rFonts w:ascii="Arial" w:hAnsi="Arial" w:cs="Arial"/>
                <w:sz w:val="22"/>
                <w:szCs w:val="22"/>
              </w:rPr>
              <w:t>Academic Discipline of Hospitality &amp;</w:t>
            </w:r>
            <w:r w:rsidR="008C62F2">
              <w:rPr>
                <w:rFonts w:ascii="Arial" w:hAnsi="Arial" w:cs="Arial"/>
                <w:sz w:val="22"/>
                <w:szCs w:val="22"/>
              </w:rPr>
              <w:t xml:space="preserve"> Tourism Management</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5627AF6C" w:rsidR="00A80868" w:rsidRPr="003C7DED" w:rsidRDefault="00C71A91" w:rsidP="008C14E9">
            <w:pPr>
              <w:rPr>
                <w:rFonts w:ascii="Arial" w:hAnsi="Arial" w:cs="Arial"/>
                <w:sz w:val="22"/>
                <w:szCs w:val="22"/>
              </w:rPr>
            </w:pPr>
            <w:r>
              <w:rPr>
                <w:rFonts w:ascii="Arial" w:hAnsi="Arial" w:cs="Arial"/>
                <w:sz w:val="22"/>
                <w:szCs w:val="22"/>
              </w:rPr>
              <w:t>Swansea Campus</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2BD00A99" w:rsidR="00A80868" w:rsidRPr="003C7DED" w:rsidRDefault="00781ADF" w:rsidP="008C14E9">
            <w:pPr>
              <w:rPr>
                <w:rFonts w:ascii="Arial" w:hAnsi="Arial" w:cs="Arial"/>
                <w:sz w:val="22"/>
                <w:szCs w:val="22"/>
              </w:rPr>
            </w:pPr>
            <w:r>
              <w:rPr>
                <w:rFonts w:ascii="Arial" w:hAnsi="Arial" w:cs="Arial"/>
                <w:sz w:val="22"/>
                <w:szCs w:val="22"/>
              </w:rPr>
              <w:t>22</w:t>
            </w:r>
            <w:r w:rsidR="00A9597E">
              <w:rPr>
                <w:rFonts w:ascii="Arial" w:hAnsi="Arial" w:cs="Arial"/>
                <w:sz w:val="22"/>
                <w:szCs w:val="22"/>
              </w:rPr>
              <w:t>46472@student.uwtsd.ac.uk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044D8A6F" w:rsidR="00A80868" w:rsidRPr="003C7DED" w:rsidRDefault="00C71A91" w:rsidP="008C14E9">
            <w:pPr>
              <w:rPr>
                <w:rFonts w:ascii="Arial" w:hAnsi="Arial" w:cs="Arial"/>
                <w:sz w:val="22"/>
                <w:szCs w:val="22"/>
              </w:rPr>
            </w:pPr>
            <w:r>
              <w:rPr>
                <w:rFonts w:ascii="Arial" w:hAnsi="Arial" w:cs="Arial"/>
                <w:sz w:val="22"/>
                <w:szCs w:val="22"/>
              </w:rPr>
              <w:t>07444801546</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32F40EE8" w14:textId="77777777" w:rsidR="003D3C0B" w:rsidRPr="003D3C0B" w:rsidRDefault="003D3C0B" w:rsidP="003D3C0B">
            <w:pPr>
              <w:rPr>
                <w:rFonts w:ascii="Arial" w:hAnsi="Arial" w:cs="Arial"/>
                <w:sz w:val="22"/>
                <w:szCs w:val="22"/>
              </w:rPr>
            </w:pPr>
            <w:r w:rsidRPr="003D3C0B">
              <w:rPr>
                <w:rFonts w:ascii="Arial" w:hAnsi="Arial" w:cs="Arial"/>
                <w:sz w:val="22"/>
                <w:szCs w:val="22"/>
              </w:rPr>
              <w:t>The Impact of Employee Engagement on Operational Performance in Airport Hotels:</w:t>
            </w:r>
          </w:p>
          <w:p w14:paraId="40228258" w14:textId="57ECB432" w:rsidR="0069797A" w:rsidRPr="003C7DED" w:rsidRDefault="003D3C0B" w:rsidP="003D3C0B">
            <w:pPr>
              <w:rPr>
                <w:rFonts w:ascii="Arial" w:hAnsi="Arial" w:cs="Arial"/>
                <w:sz w:val="22"/>
                <w:szCs w:val="22"/>
              </w:rPr>
            </w:pPr>
            <w:r w:rsidRPr="003D3C0B">
              <w:rPr>
                <w:rFonts w:ascii="Arial" w:hAnsi="Arial" w:cs="Arial"/>
                <w:sz w:val="22"/>
                <w:szCs w:val="22"/>
              </w:rPr>
              <w:t>A Secondary Data Case Study of Leonardo Hotel East Midlands Airport</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20797199" w:rsidR="0069797A" w:rsidRPr="003C7DED" w:rsidRDefault="007B17F5" w:rsidP="008C14E9">
            <w:pPr>
              <w:rPr>
                <w:rFonts w:ascii="Arial" w:hAnsi="Arial" w:cs="Arial"/>
                <w:sz w:val="22"/>
                <w:szCs w:val="22"/>
              </w:rPr>
            </w:pPr>
            <w:r>
              <w:rPr>
                <w:rFonts w:ascii="Arial" w:hAnsi="Arial" w:cs="Arial"/>
                <w:sz w:val="22"/>
                <w:szCs w:val="22"/>
              </w:rPr>
              <w:t>January</w:t>
            </w:r>
            <w:r w:rsidR="007776E6">
              <w:rPr>
                <w:rFonts w:ascii="Arial" w:hAnsi="Arial" w:cs="Arial"/>
                <w:sz w:val="22"/>
                <w:szCs w:val="22"/>
              </w:rPr>
              <w:t xml:space="preserve"> </w:t>
            </w:r>
            <w:r w:rsidR="00D1702D">
              <w:rPr>
                <w:rFonts w:ascii="Arial" w:hAnsi="Arial" w:cs="Arial"/>
                <w:sz w:val="22"/>
                <w:szCs w:val="22"/>
              </w:rPr>
              <w:t>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5CB1C55A" w:rsidR="0069797A" w:rsidRPr="003C7DED" w:rsidRDefault="00C13913" w:rsidP="008C14E9">
            <w:pPr>
              <w:rPr>
                <w:rFonts w:ascii="Arial" w:hAnsi="Arial" w:cs="Arial"/>
                <w:sz w:val="22"/>
                <w:szCs w:val="22"/>
              </w:rPr>
            </w:pPr>
            <w:r>
              <w:rPr>
                <w:rFonts w:ascii="Arial" w:hAnsi="Arial" w:cs="Arial"/>
                <w:sz w:val="22"/>
                <w:szCs w:val="22"/>
              </w:rPr>
              <w:t xml:space="preserve">February </w:t>
            </w:r>
            <w:r w:rsidR="0027396E">
              <w:rPr>
                <w:rFonts w:ascii="Arial" w:hAnsi="Arial" w:cs="Arial"/>
                <w:sz w:val="22"/>
                <w:szCs w:val="22"/>
              </w:rPr>
              <w:t>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E4B8A61" w:rsidR="00A80868" w:rsidRPr="003C7DED" w:rsidRDefault="0027396E" w:rsidP="008C14E9">
            <w:pPr>
              <w:rPr>
                <w:rFonts w:ascii="Arial" w:hAnsi="Arial" w:cs="Arial"/>
                <w:sz w:val="22"/>
                <w:szCs w:val="22"/>
              </w:rPr>
            </w:pPr>
            <w:r>
              <w:rPr>
                <w:rFonts w:ascii="Arial" w:hAnsi="Arial" w:cs="Arial"/>
                <w:sz w:val="22"/>
                <w:szCs w:val="22"/>
              </w:rPr>
              <w:t>2246472</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2751387" w:rsidR="00A80868" w:rsidRPr="003C7DED" w:rsidRDefault="00A667AE" w:rsidP="008C14E9">
            <w:pPr>
              <w:rPr>
                <w:rFonts w:ascii="Arial" w:hAnsi="Arial" w:cs="Arial"/>
                <w:sz w:val="22"/>
                <w:szCs w:val="22"/>
              </w:rPr>
            </w:pPr>
            <w:r>
              <w:rPr>
                <w:rFonts w:ascii="Arial" w:hAnsi="Arial" w:cs="Arial"/>
                <w:sz w:val="22"/>
                <w:szCs w:val="22"/>
              </w:rPr>
              <w:t>Hotel Placement</w:t>
            </w:r>
            <w:r w:rsidR="005E018E">
              <w:rPr>
                <w:rFonts w:ascii="Arial" w:hAnsi="Arial" w:cs="Arial"/>
                <w:sz w:val="22"/>
                <w:szCs w:val="22"/>
              </w:rPr>
              <w:t xml:space="preserve"> Research Project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34C5DCB" w:rsidR="00A80868" w:rsidRPr="003C7DED" w:rsidRDefault="005E018E" w:rsidP="008C14E9">
            <w:pPr>
              <w:rPr>
                <w:rFonts w:ascii="Arial" w:hAnsi="Arial" w:cs="Arial"/>
                <w:sz w:val="22"/>
                <w:szCs w:val="22"/>
              </w:rPr>
            </w:pPr>
            <w:r>
              <w:rPr>
                <w:rFonts w:ascii="Arial" w:hAnsi="Arial" w:cs="Arial"/>
                <w:sz w:val="22"/>
                <w:szCs w:val="22"/>
              </w:rPr>
              <w:t>Kathryn</w:t>
            </w:r>
            <w:r w:rsidR="00B51F4B">
              <w:rPr>
                <w:rFonts w:ascii="Arial" w:hAnsi="Arial" w:cs="Arial"/>
                <w:sz w:val="22"/>
                <w:szCs w:val="22"/>
              </w:rPr>
              <w:t xml:space="preserve">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5A6AC9D4" w:rsidR="00A35E44" w:rsidRPr="003C7DED" w:rsidRDefault="001B2D7B"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4AC5EE2" w:rsidR="00F150A6" w:rsidRPr="003C7DED" w:rsidRDefault="001B2D7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5DFA3F94" w:rsidR="00F150A6" w:rsidRPr="003C7DED" w:rsidRDefault="001B2D7B"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348A121F" w:rsidR="00F150A6" w:rsidRPr="003C7DED" w:rsidRDefault="001B2D7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5FB30626" w:rsidR="00A35E44" w:rsidRPr="003C7DED" w:rsidRDefault="00C828F8"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A146C8"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42A786A9" w14:textId="77777777" w:rsidR="00A146C8" w:rsidRPr="00A146C8" w:rsidRDefault="00A146C8" w:rsidP="00A146C8">
            <w:pPr>
              <w:autoSpaceDE w:val="0"/>
              <w:autoSpaceDN w:val="0"/>
              <w:adjustRightInd w:val="0"/>
              <w:ind w:left="360"/>
              <w:rPr>
                <w:rFonts w:ascii="Arial" w:hAnsi="Arial" w:cs="Arial"/>
                <w:b/>
                <w:bCs/>
                <w:color w:val="4EA72E" w:themeColor="accent6"/>
                <w:sz w:val="22"/>
                <w:szCs w:val="22"/>
              </w:rPr>
            </w:pPr>
          </w:p>
          <w:p w14:paraId="387BBB54" w14:textId="3675FBA0" w:rsidR="00F66D49" w:rsidRDefault="00F66D49" w:rsidP="00F66D49">
            <w:pPr>
              <w:autoSpaceDE w:val="0"/>
              <w:autoSpaceDN w:val="0"/>
              <w:adjustRightInd w:val="0"/>
              <w:ind w:left="360"/>
              <w:rPr>
                <w:rFonts w:ascii="Arial" w:hAnsi="Arial" w:cs="Arial"/>
                <w:b/>
                <w:bCs/>
                <w:color w:val="4EA72E" w:themeColor="accent6"/>
                <w:sz w:val="22"/>
                <w:szCs w:val="22"/>
              </w:rPr>
            </w:pPr>
            <w:r w:rsidRPr="00F66D49">
              <w:rPr>
                <w:rFonts w:ascii="Arial" w:hAnsi="Arial" w:cs="Arial"/>
                <w:b/>
                <w:bCs/>
                <w:color w:val="4EA72E" w:themeColor="accent6"/>
                <w:sz w:val="22"/>
                <w:szCs w:val="22"/>
              </w:rPr>
              <w:t>The aim of this research is to evaluate how employee engagement influences operational performance in airport hotels, using secondary data relating to Leonardo Hotel East Midlands Airport.</w:t>
            </w:r>
          </w:p>
          <w:p w14:paraId="66E75528" w14:textId="77777777" w:rsidR="00A146C8" w:rsidRPr="00F66D49" w:rsidRDefault="00A146C8" w:rsidP="00F66D49">
            <w:pPr>
              <w:autoSpaceDE w:val="0"/>
              <w:autoSpaceDN w:val="0"/>
              <w:adjustRightInd w:val="0"/>
              <w:ind w:left="360"/>
              <w:rPr>
                <w:rFonts w:ascii="Arial" w:hAnsi="Arial" w:cs="Arial"/>
                <w:b/>
                <w:bCs/>
                <w:color w:val="4EA72E" w:themeColor="accent6"/>
                <w:sz w:val="22"/>
                <w:szCs w:val="22"/>
              </w:rPr>
            </w:pPr>
          </w:p>
          <w:p w14:paraId="755E811F" w14:textId="77777777" w:rsidR="003F1A54"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66BCF762" w14:textId="77777777" w:rsidR="002D5911" w:rsidRDefault="002D5911" w:rsidP="002D5911">
            <w:pPr>
              <w:pStyle w:val="ListParagraph"/>
              <w:autoSpaceDE w:val="0"/>
              <w:autoSpaceDN w:val="0"/>
              <w:adjustRightInd w:val="0"/>
              <w:rPr>
                <w:rFonts w:ascii="Arial" w:hAnsi="Arial" w:cs="Arial"/>
                <w:color w:val="4EA72E" w:themeColor="accent6"/>
                <w:sz w:val="22"/>
                <w:szCs w:val="22"/>
              </w:rPr>
            </w:pPr>
          </w:p>
          <w:p w14:paraId="3845C1D8" w14:textId="77777777" w:rsidR="00A146C8" w:rsidRPr="00A146C8" w:rsidRDefault="00A146C8" w:rsidP="00A146C8">
            <w:pPr>
              <w:autoSpaceDE w:val="0"/>
              <w:autoSpaceDN w:val="0"/>
              <w:adjustRightInd w:val="0"/>
              <w:rPr>
                <w:rFonts w:ascii="Arial" w:hAnsi="Arial" w:cs="Arial"/>
                <w:color w:val="4EA72E" w:themeColor="accent6"/>
                <w:sz w:val="22"/>
                <w:szCs w:val="22"/>
              </w:rPr>
            </w:pPr>
            <w:r w:rsidRPr="00A146C8">
              <w:rPr>
                <w:rFonts w:ascii="Arial" w:hAnsi="Arial" w:cs="Arial"/>
                <w:color w:val="4EA72E" w:themeColor="accent6"/>
                <w:sz w:val="22"/>
                <w:szCs w:val="22"/>
              </w:rPr>
              <w:t>1. To critically review academic literature on employee engagement and operational performance within the hospitality and airport hotel sector.</w:t>
            </w:r>
          </w:p>
          <w:p w14:paraId="672A5A7A" w14:textId="77777777" w:rsidR="00A146C8" w:rsidRPr="00A146C8" w:rsidRDefault="00A146C8" w:rsidP="00A146C8">
            <w:pPr>
              <w:autoSpaceDE w:val="0"/>
              <w:autoSpaceDN w:val="0"/>
              <w:adjustRightInd w:val="0"/>
              <w:rPr>
                <w:rFonts w:ascii="Arial" w:hAnsi="Arial" w:cs="Arial"/>
                <w:color w:val="4EA72E" w:themeColor="accent6"/>
                <w:sz w:val="22"/>
                <w:szCs w:val="22"/>
              </w:rPr>
            </w:pPr>
          </w:p>
          <w:p w14:paraId="5EDDE072" w14:textId="77777777" w:rsidR="00A146C8" w:rsidRPr="00A146C8" w:rsidRDefault="00A146C8" w:rsidP="00A146C8">
            <w:pPr>
              <w:autoSpaceDE w:val="0"/>
              <w:autoSpaceDN w:val="0"/>
              <w:adjustRightInd w:val="0"/>
              <w:rPr>
                <w:rFonts w:ascii="Arial" w:hAnsi="Arial" w:cs="Arial"/>
                <w:color w:val="4EA72E" w:themeColor="accent6"/>
                <w:sz w:val="22"/>
                <w:szCs w:val="22"/>
              </w:rPr>
            </w:pPr>
            <w:r w:rsidRPr="00A146C8">
              <w:rPr>
                <w:rFonts w:ascii="Arial" w:hAnsi="Arial" w:cs="Arial"/>
                <w:color w:val="4EA72E" w:themeColor="accent6"/>
                <w:sz w:val="22"/>
                <w:szCs w:val="22"/>
              </w:rPr>
              <w:t>2. To identify key employee engagement factors (such as motivation, job satisfaction and work conditions) relevant to airport hotel environments.</w:t>
            </w:r>
          </w:p>
          <w:p w14:paraId="00F8655C" w14:textId="77777777" w:rsidR="00A146C8" w:rsidRPr="00A146C8" w:rsidRDefault="00A146C8" w:rsidP="00A146C8">
            <w:pPr>
              <w:autoSpaceDE w:val="0"/>
              <w:autoSpaceDN w:val="0"/>
              <w:adjustRightInd w:val="0"/>
              <w:rPr>
                <w:rFonts w:ascii="Arial" w:hAnsi="Arial" w:cs="Arial"/>
                <w:color w:val="4EA72E" w:themeColor="accent6"/>
                <w:sz w:val="22"/>
                <w:szCs w:val="22"/>
              </w:rPr>
            </w:pPr>
          </w:p>
          <w:p w14:paraId="11B2E573" w14:textId="54553C22" w:rsidR="00F66D49" w:rsidRDefault="00A146C8" w:rsidP="00A146C8">
            <w:pPr>
              <w:autoSpaceDE w:val="0"/>
              <w:autoSpaceDN w:val="0"/>
              <w:adjustRightInd w:val="0"/>
              <w:rPr>
                <w:rFonts w:ascii="Arial" w:hAnsi="Arial" w:cs="Arial"/>
                <w:color w:val="4EA72E" w:themeColor="accent6"/>
                <w:sz w:val="22"/>
                <w:szCs w:val="22"/>
              </w:rPr>
            </w:pPr>
            <w:r w:rsidRPr="00A146C8">
              <w:rPr>
                <w:rFonts w:ascii="Arial" w:hAnsi="Arial" w:cs="Arial"/>
                <w:color w:val="4EA72E" w:themeColor="accent6"/>
                <w:sz w:val="22"/>
                <w:szCs w:val="22"/>
              </w:rPr>
              <w:t>3. To analyse secondary data sources, including industry reports and employee review platforms, to assess engagement-related challenges at Leonardo Hotel East Midlands Airport.</w:t>
            </w:r>
          </w:p>
          <w:p w14:paraId="66D87AC9" w14:textId="77777777" w:rsidR="00A146C8" w:rsidRDefault="00A146C8" w:rsidP="00A146C8">
            <w:pPr>
              <w:autoSpaceDE w:val="0"/>
              <w:autoSpaceDN w:val="0"/>
              <w:adjustRightInd w:val="0"/>
              <w:rPr>
                <w:rFonts w:ascii="Arial" w:hAnsi="Arial" w:cs="Arial"/>
                <w:color w:val="4EA72E" w:themeColor="accent6"/>
                <w:sz w:val="22"/>
                <w:szCs w:val="22"/>
              </w:rPr>
            </w:pPr>
          </w:p>
          <w:p w14:paraId="0D74B883" w14:textId="73B4BF4E" w:rsidR="00A146C8" w:rsidRPr="00F66D49" w:rsidRDefault="00A146C8" w:rsidP="00A146C8">
            <w:pPr>
              <w:autoSpaceDE w:val="0"/>
              <w:autoSpaceDN w:val="0"/>
              <w:adjustRightInd w:val="0"/>
              <w:rPr>
                <w:rFonts w:ascii="Arial" w:hAnsi="Arial" w:cs="Arial"/>
                <w:color w:val="4EA72E" w:themeColor="accent6"/>
                <w:sz w:val="22"/>
                <w:szCs w:val="22"/>
              </w:rPr>
            </w:pPr>
            <w:r>
              <w:rPr>
                <w:rFonts w:ascii="Arial" w:hAnsi="Arial" w:cs="Arial"/>
                <w:color w:val="4EA72E" w:themeColor="accent6"/>
                <w:sz w:val="22"/>
                <w:szCs w:val="22"/>
              </w:rPr>
              <w:t>4.</w:t>
            </w:r>
            <w:r w:rsidRPr="00A146C8">
              <w:rPr>
                <w:rFonts w:ascii="Arial" w:hAnsi="Arial" w:cs="Arial"/>
                <w:color w:val="4EA72E" w:themeColor="accent6"/>
                <w:sz w:val="22"/>
                <w:szCs w:val="22"/>
              </w:rPr>
              <w:t>To apply relevant theoretical frameworks (such as Herzberg’s Two-Factor Theory and Maslow’s Hierarchy of Needs) to interpret the relationship between engagement and operational performance.</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Default="003F1A54" w:rsidP="008C14E9">
            <w:pPr>
              <w:autoSpaceDE w:val="0"/>
              <w:autoSpaceDN w:val="0"/>
              <w:adjustRightInd w:val="0"/>
              <w:rPr>
                <w:rFonts w:ascii="Arial" w:hAnsi="Arial" w:cs="Arial"/>
                <w:sz w:val="22"/>
                <w:szCs w:val="22"/>
              </w:rPr>
            </w:pPr>
          </w:p>
          <w:p w14:paraId="03CE2315" w14:textId="77777777" w:rsidR="00FB70B7" w:rsidRDefault="00FB70B7" w:rsidP="008C14E9">
            <w:pPr>
              <w:autoSpaceDE w:val="0"/>
              <w:autoSpaceDN w:val="0"/>
              <w:adjustRightInd w:val="0"/>
              <w:rPr>
                <w:rFonts w:ascii="Arial" w:hAnsi="Arial" w:cs="Arial"/>
                <w:sz w:val="22"/>
                <w:szCs w:val="22"/>
              </w:rPr>
            </w:pPr>
          </w:p>
          <w:p w14:paraId="14152958" w14:textId="77777777" w:rsidR="00FB70B7" w:rsidRDefault="00FB70B7" w:rsidP="008C14E9">
            <w:pPr>
              <w:autoSpaceDE w:val="0"/>
              <w:autoSpaceDN w:val="0"/>
              <w:adjustRightInd w:val="0"/>
              <w:rPr>
                <w:rFonts w:ascii="Arial" w:hAnsi="Arial" w:cs="Arial"/>
                <w:sz w:val="22"/>
                <w:szCs w:val="22"/>
              </w:rPr>
            </w:pPr>
          </w:p>
          <w:p w14:paraId="49442A9E" w14:textId="77777777" w:rsidR="00FB70B7" w:rsidRDefault="00FB70B7" w:rsidP="008C14E9">
            <w:pPr>
              <w:autoSpaceDE w:val="0"/>
              <w:autoSpaceDN w:val="0"/>
              <w:adjustRightInd w:val="0"/>
              <w:rPr>
                <w:rFonts w:ascii="Arial" w:hAnsi="Arial" w:cs="Arial"/>
                <w:sz w:val="22"/>
                <w:szCs w:val="22"/>
              </w:rPr>
            </w:pPr>
          </w:p>
          <w:p w14:paraId="112B8F03" w14:textId="77777777" w:rsidR="00FB70B7" w:rsidRDefault="00FB70B7" w:rsidP="008C14E9">
            <w:pPr>
              <w:autoSpaceDE w:val="0"/>
              <w:autoSpaceDN w:val="0"/>
              <w:adjustRightInd w:val="0"/>
              <w:rPr>
                <w:rFonts w:ascii="Arial" w:hAnsi="Arial" w:cs="Arial"/>
                <w:sz w:val="22"/>
                <w:szCs w:val="22"/>
              </w:rPr>
            </w:pPr>
          </w:p>
          <w:p w14:paraId="35DDF229" w14:textId="77777777" w:rsidR="00FB70B7" w:rsidRPr="003C7DED" w:rsidRDefault="00FB70B7"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F52A78C" w14:textId="473E24E1" w:rsidR="005276B8" w:rsidRPr="005276B8" w:rsidRDefault="005276B8" w:rsidP="005276B8">
            <w:pPr>
              <w:rPr>
                <w:rFonts w:ascii="Arial" w:hAnsi="Arial" w:cs="Arial"/>
                <w:color w:val="4EA72E" w:themeColor="accent6"/>
                <w:sz w:val="22"/>
                <w:szCs w:val="22"/>
              </w:rPr>
            </w:pPr>
            <w:r w:rsidRPr="005276B8">
              <w:rPr>
                <w:rFonts w:ascii="Arial" w:hAnsi="Arial" w:cs="Arial"/>
                <w:color w:val="4EA72E" w:themeColor="accent6"/>
                <w:sz w:val="22"/>
                <w:szCs w:val="22"/>
              </w:rPr>
              <w:t>T</w:t>
            </w:r>
            <w:r w:rsidRPr="005276B8">
              <w:rPr>
                <w:rFonts w:ascii="Arial" w:hAnsi="Arial" w:cs="Arial"/>
                <w:color w:val="4EA72E" w:themeColor="accent6"/>
                <w:sz w:val="22"/>
                <w:szCs w:val="22"/>
              </w:rPr>
              <w:t>his research is important as employee engagement is increasingly recognised as a key driver of operational performance in the hospitality sector, particularly in airport hotels where operational pressures, shift work and customer expectations are high.</w:t>
            </w:r>
          </w:p>
          <w:p w14:paraId="30F29415" w14:textId="77777777" w:rsidR="005276B8" w:rsidRPr="005276B8" w:rsidRDefault="005276B8" w:rsidP="005276B8">
            <w:pPr>
              <w:rPr>
                <w:rFonts w:ascii="Arial" w:hAnsi="Arial" w:cs="Arial"/>
                <w:color w:val="4EA72E" w:themeColor="accent6"/>
                <w:sz w:val="22"/>
                <w:szCs w:val="22"/>
              </w:rPr>
            </w:pPr>
          </w:p>
          <w:p w14:paraId="6527A485" w14:textId="77777777" w:rsidR="005276B8" w:rsidRPr="005276B8" w:rsidRDefault="005276B8" w:rsidP="005276B8">
            <w:pPr>
              <w:rPr>
                <w:rFonts w:ascii="Arial" w:hAnsi="Arial" w:cs="Arial"/>
                <w:color w:val="4EA72E" w:themeColor="accent6"/>
                <w:sz w:val="22"/>
                <w:szCs w:val="22"/>
              </w:rPr>
            </w:pPr>
            <w:r w:rsidRPr="005276B8">
              <w:rPr>
                <w:rFonts w:ascii="Arial" w:hAnsi="Arial" w:cs="Arial"/>
                <w:color w:val="4EA72E" w:themeColor="accent6"/>
                <w:sz w:val="22"/>
                <w:szCs w:val="22"/>
              </w:rPr>
              <w:t>The study contributes to current academic understanding by integrating employee engagement theory with operational performance outcomes in a specific airport hotel context, an area that remains under-researched.</w:t>
            </w:r>
          </w:p>
          <w:p w14:paraId="3CDF79AD" w14:textId="77777777" w:rsidR="005276B8" w:rsidRPr="005276B8" w:rsidRDefault="005276B8" w:rsidP="005276B8">
            <w:pPr>
              <w:rPr>
                <w:rFonts w:ascii="Arial" w:hAnsi="Arial" w:cs="Arial"/>
                <w:color w:val="4EA72E" w:themeColor="accent6"/>
                <w:sz w:val="22"/>
                <w:szCs w:val="22"/>
              </w:rPr>
            </w:pPr>
          </w:p>
          <w:p w14:paraId="480A8CD0" w14:textId="644BC93F" w:rsidR="003F1A54" w:rsidRPr="005276B8" w:rsidRDefault="005276B8" w:rsidP="005276B8">
            <w:pPr>
              <w:rPr>
                <w:rFonts w:ascii="Arial" w:hAnsi="Arial" w:cs="Arial"/>
                <w:color w:val="4EA72E" w:themeColor="accent6"/>
                <w:sz w:val="22"/>
                <w:szCs w:val="22"/>
              </w:rPr>
            </w:pPr>
            <w:r w:rsidRPr="005276B8">
              <w:rPr>
                <w:rFonts w:ascii="Arial" w:hAnsi="Arial" w:cs="Arial"/>
                <w:color w:val="4EA72E" w:themeColor="accent6"/>
                <w:sz w:val="22"/>
                <w:szCs w:val="22"/>
              </w:rPr>
              <w:t>The research is timely due to post-pandemic staffing challenges, labour shortages and increased employee turnover within the UK hospitality industry.</w:t>
            </w:r>
          </w:p>
          <w:p w14:paraId="57C8D4F6" w14:textId="77777777" w:rsidR="003F1A54" w:rsidRPr="005276B8" w:rsidRDefault="003F1A54" w:rsidP="008C14E9">
            <w:pPr>
              <w:rPr>
                <w:rFonts w:ascii="Arial" w:hAnsi="Arial" w:cs="Arial"/>
                <w:color w:val="4EA72E" w:themeColor="accent6"/>
                <w:sz w:val="22"/>
                <w:szCs w:val="22"/>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1A242623" w:rsidR="003F1A54" w:rsidRPr="0044429F" w:rsidRDefault="00A529B0" w:rsidP="0044429F">
            <w:pPr>
              <w:pStyle w:val="ListParagraph"/>
              <w:numPr>
                <w:ilvl w:val="0"/>
                <w:numId w:val="3"/>
              </w:numPr>
              <w:autoSpaceDE w:val="0"/>
              <w:autoSpaceDN w:val="0"/>
              <w:adjustRightInd w:val="0"/>
              <w:rPr>
                <w:rFonts w:ascii="Arial" w:hAnsi="Arial" w:cs="Arial"/>
                <w:color w:val="4EA72E" w:themeColor="accent6"/>
                <w:sz w:val="22"/>
                <w:szCs w:val="22"/>
              </w:rPr>
            </w:pPr>
            <w:r w:rsidRPr="0044429F">
              <w:rPr>
                <w:rFonts w:ascii="Arial" w:hAnsi="Arial" w:cs="Arial"/>
                <w:color w:val="4EA72E" w:themeColor="accent6"/>
                <w:sz w:val="22"/>
                <w:szCs w:val="22"/>
              </w:rPr>
              <w:t>This research adopts a secondary, desk-based qualitative approach. No primary data will be collected.</w:t>
            </w:r>
          </w:p>
          <w:p w14:paraId="7EE8BAF5" w14:textId="63FA2628" w:rsidR="0044429F" w:rsidRDefault="0044429F" w:rsidP="003D46BE">
            <w:pPr>
              <w:pStyle w:val="ListParagraph"/>
              <w:numPr>
                <w:ilvl w:val="0"/>
                <w:numId w:val="3"/>
              </w:numPr>
              <w:autoSpaceDE w:val="0"/>
              <w:autoSpaceDN w:val="0"/>
              <w:adjustRightInd w:val="0"/>
              <w:rPr>
                <w:rFonts w:ascii="Arial" w:hAnsi="Arial" w:cs="Arial"/>
                <w:color w:val="4EA72E" w:themeColor="accent6"/>
                <w:sz w:val="22"/>
                <w:szCs w:val="22"/>
              </w:rPr>
            </w:pPr>
            <w:r w:rsidRPr="0044429F">
              <w:rPr>
                <w:rFonts w:ascii="Arial" w:hAnsi="Arial" w:cs="Arial"/>
                <w:color w:val="4EA72E" w:themeColor="accent6"/>
                <w:sz w:val="22"/>
                <w:szCs w:val="22"/>
              </w:rPr>
              <w:t>Secondary data sources will include:</w:t>
            </w:r>
          </w:p>
          <w:p w14:paraId="7EBCF3B4" w14:textId="77777777" w:rsidR="00855654" w:rsidRPr="003D46BE" w:rsidRDefault="00855654" w:rsidP="00855654">
            <w:pPr>
              <w:pStyle w:val="ListParagraph"/>
              <w:autoSpaceDE w:val="0"/>
              <w:autoSpaceDN w:val="0"/>
              <w:adjustRightInd w:val="0"/>
              <w:rPr>
                <w:rFonts w:ascii="Arial" w:hAnsi="Arial" w:cs="Arial"/>
                <w:color w:val="4EA72E" w:themeColor="accent6"/>
                <w:sz w:val="22"/>
                <w:szCs w:val="22"/>
              </w:rPr>
            </w:pPr>
          </w:p>
          <w:p w14:paraId="41593B0C" w14:textId="77777777" w:rsidR="0044429F" w:rsidRPr="0044429F" w:rsidRDefault="0044429F" w:rsidP="0044429F">
            <w:pPr>
              <w:pStyle w:val="ListParagraph"/>
              <w:numPr>
                <w:ilvl w:val="0"/>
                <w:numId w:val="3"/>
              </w:numPr>
              <w:autoSpaceDE w:val="0"/>
              <w:autoSpaceDN w:val="0"/>
              <w:adjustRightInd w:val="0"/>
              <w:rPr>
                <w:rFonts w:ascii="Arial" w:hAnsi="Arial" w:cs="Arial"/>
                <w:color w:val="4EA72E" w:themeColor="accent6"/>
                <w:sz w:val="22"/>
                <w:szCs w:val="22"/>
              </w:rPr>
            </w:pPr>
            <w:r w:rsidRPr="0044429F">
              <w:rPr>
                <w:rFonts w:ascii="Arial" w:hAnsi="Arial" w:cs="Arial"/>
                <w:color w:val="4EA72E" w:themeColor="accent6"/>
                <w:sz w:val="22"/>
                <w:szCs w:val="22"/>
              </w:rPr>
              <w:t>Peer-reviewed academic journal articles</w:t>
            </w:r>
          </w:p>
          <w:p w14:paraId="173B0085" w14:textId="77777777" w:rsidR="0044429F" w:rsidRPr="0044429F" w:rsidRDefault="0044429F" w:rsidP="0044429F">
            <w:pPr>
              <w:pStyle w:val="ListParagraph"/>
              <w:numPr>
                <w:ilvl w:val="0"/>
                <w:numId w:val="3"/>
              </w:numPr>
              <w:autoSpaceDE w:val="0"/>
              <w:autoSpaceDN w:val="0"/>
              <w:adjustRightInd w:val="0"/>
              <w:rPr>
                <w:rFonts w:ascii="Arial" w:hAnsi="Arial" w:cs="Arial"/>
                <w:color w:val="4EA72E" w:themeColor="accent6"/>
                <w:sz w:val="22"/>
                <w:szCs w:val="22"/>
              </w:rPr>
            </w:pPr>
          </w:p>
          <w:p w14:paraId="4D8FBAE5" w14:textId="77777777" w:rsidR="0044429F" w:rsidRPr="0044429F" w:rsidRDefault="0044429F" w:rsidP="0044429F">
            <w:pPr>
              <w:pStyle w:val="ListParagraph"/>
              <w:numPr>
                <w:ilvl w:val="0"/>
                <w:numId w:val="3"/>
              </w:numPr>
              <w:autoSpaceDE w:val="0"/>
              <w:autoSpaceDN w:val="0"/>
              <w:adjustRightInd w:val="0"/>
              <w:rPr>
                <w:rFonts w:ascii="Arial" w:hAnsi="Arial" w:cs="Arial"/>
                <w:color w:val="4EA72E" w:themeColor="accent6"/>
                <w:sz w:val="22"/>
                <w:szCs w:val="22"/>
              </w:rPr>
            </w:pPr>
            <w:r w:rsidRPr="0044429F">
              <w:rPr>
                <w:rFonts w:ascii="Arial" w:hAnsi="Arial" w:cs="Arial"/>
                <w:color w:val="4EA72E" w:themeColor="accent6"/>
                <w:sz w:val="22"/>
                <w:szCs w:val="22"/>
              </w:rPr>
              <w:t>Hospitality and hotel industry reports</w:t>
            </w:r>
          </w:p>
          <w:p w14:paraId="1E01AF19" w14:textId="77777777" w:rsidR="0044429F" w:rsidRPr="0044429F" w:rsidRDefault="0044429F" w:rsidP="0044429F">
            <w:pPr>
              <w:pStyle w:val="ListParagraph"/>
              <w:numPr>
                <w:ilvl w:val="0"/>
                <w:numId w:val="3"/>
              </w:numPr>
              <w:autoSpaceDE w:val="0"/>
              <w:autoSpaceDN w:val="0"/>
              <w:adjustRightInd w:val="0"/>
              <w:rPr>
                <w:rFonts w:ascii="Arial" w:hAnsi="Arial" w:cs="Arial"/>
                <w:color w:val="4EA72E" w:themeColor="accent6"/>
                <w:sz w:val="22"/>
                <w:szCs w:val="22"/>
              </w:rPr>
            </w:pPr>
          </w:p>
          <w:p w14:paraId="2212336B" w14:textId="41A705A2" w:rsidR="0044429F" w:rsidRPr="0044429F" w:rsidRDefault="0044429F" w:rsidP="0044429F">
            <w:pPr>
              <w:pStyle w:val="ListParagraph"/>
              <w:numPr>
                <w:ilvl w:val="0"/>
                <w:numId w:val="3"/>
              </w:numPr>
              <w:autoSpaceDE w:val="0"/>
              <w:autoSpaceDN w:val="0"/>
              <w:adjustRightInd w:val="0"/>
              <w:rPr>
                <w:rFonts w:ascii="Arial" w:hAnsi="Arial" w:cs="Arial"/>
                <w:color w:val="4EA72E" w:themeColor="accent6"/>
                <w:sz w:val="22"/>
                <w:szCs w:val="22"/>
              </w:rPr>
            </w:pPr>
            <w:r w:rsidRPr="0044429F">
              <w:rPr>
                <w:rFonts w:ascii="Arial" w:hAnsi="Arial" w:cs="Arial"/>
                <w:color w:val="4EA72E" w:themeColor="accent6"/>
                <w:sz w:val="22"/>
                <w:szCs w:val="22"/>
              </w:rPr>
              <w:t>Publicly available employee review platforms</w:t>
            </w:r>
          </w:p>
          <w:p w14:paraId="1C2B5857" w14:textId="77777777" w:rsidR="003F1A54" w:rsidRPr="0044429F" w:rsidRDefault="003F1A54" w:rsidP="0044429F">
            <w:pPr>
              <w:pStyle w:val="ListParagraph"/>
              <w:autoSpaceDE w:val="0"/>
              <w:autoSpaceDN w:val="0"/>
              <w:adjustRightInd w:val="0"/>
              <w:rPr>
                <w:rFonts w:ascii="Arial" w:hAnsi="Arial" w:cs="Arial"/>
                <w:color w:val="4EA72E" w:themeColor="accent6"/>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37D36F4" w14:textId="77777777" w:rsidR="00855654" w:rsidRPr="00855654" w:rsidRDefault="00855654" w:rsidP="00855654">
            <w:pPr>
              <w:rPr>
                <w:rFonts w:ascii="Arial" w:hAnsi="Arial" w:cs="Arial"/>
                <w:sz w:val="22"/>
                <w:szCs w:val="22"/>
              </w:rPr>
            </w:pPr>
            <w:r w:rsidRPr="00855654">
              <w:rPr>
                <w:rFonts w:ascii="Arial" w:hAnsi="Arial" w:cs="Arial"/>
                <w:sz w:val="22"/>
                <w:szCs w:val="22"/>
              </w:rPr>
              <w:t>The research will be conducted entirely off-site within the UK.</w:t>
            </w:r>
          </w:p>
          <w:p w14:paraId="05210A4F" w14:textId="75B1D9A6" w:rsidR="003F1A54" w:rsidRPr="003C7DED" w:rsidRDefault="00855654" w:rsidP="00855654">
            <w:pPr>
              <w:rPr>
                <w:rFonts w:ascii="Arial" w:hAnsi="Arial" w:cs="Arial"/>
                <w:sz w:val="22"/>
                <w:szCs w:val="22"/>
              </w:rPr>
            </w:pPr>
            <w:r w:rsidRPr="00855654">
              <w:rPr>
                <w:rFonts w:ascii="Arial" w:hAnsi="Arial" w:cs="Arial"/>
                <w:sz w:val="22"/>
                <w:szCs w:val="22"/>
              </w:rPr>
              <w:t>All research activity will take place remotely using online academic databases and publicly available digital sources.</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4AD05462"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58BCC9AF" w:rsidR="00A35E44" w:rsidRPr="003C7DED" w:rsidRDefault="00171319"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43522AFB" w:rsidR="00BD363F" w:rsidRPr="003C7DED" w:rsidRDefault="0017131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53167DEC" w:rsidR="00BD363F" w:rsidRPr="003C7DED" w:rsidRDefault="0017131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EB92DF4" w:rsidR="00BD363F" w:rsidRPr="003C7DED" w:rsidRDefault="0017131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58FC27E8" w:rsidR="00BD363F" w:rsidRPr="003C7DED" w:rsidRDefault="0017131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30D60B0D" w:rsidR="00BD363F" w:rsidRPr="003C7DED" w:rsidRDefault="0017131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316BCDDA" w:rsidR="00BD363F" w:rsidRPr="003C7DED" w:rsidRDefault="0017131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12F0B557" w:rsidR="00BD363F" w:rsidRPr="003C7DED" w:rsidRDefault="0017131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8C592E1" w:rsidR="00BD363F" w:rsidRPr="003C7DED" w:rsidRDefault="0017131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6D2DC84" w:rsidR="00BD363F" w:rsidRPr="003C7DED" w:rsidRDefault="0017131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6CE8D3D5" w:rsidR="00BD363F" w:rsidRPr="003C7DED" w:rsidRDefault="0017131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55BF8F2" w:rsidR="00BD363F" w:rsidRPr="003C7DED" w:rsidRDefault="0017131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40EBB342" w:rsidR="00BD363F" w:rsidRPr="003C7DED" w:rsidRDefault="000B25D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5BF0042A" w:rsidR="00BD363F" w:rsidRPr="003C7DED" w:rsidRDefault="0017131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793BE20" w:rsidR="00BD363F" w:rsidRPr="003C7DED" w:rsidRDefault="0017131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5493D0C" w:rsidR="00BD363F" w:rsidRPr="003C7DED" w:rsidRDefault="0017131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E9378C7" w:rsidR="00BD363F" w:rsidRPr="003C7DED" w:rsidRDefault="0017131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AF121B3" w:rsidR="00BD363F" w:rsidRPr="003C7DED" w:rsidRDefault="0017131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4998E249" w:rsidR="00BD363F" w:rsidRPr="003C7DED" w:rsidRDefault="00CF71F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3E4889FE"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CF71F3">
              <w:rPr>
                <w:rFonts w:ascii="Arial" w:hAnsi="Arial" w:cs="Arial"/>
                <w:b/>
                <w:sz w:val="22"/>
                <w:szCs w:val="22"/>
              </w:rPr>
              <w:t xml:space="preserve"> X</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24804C7E"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CC3414">
              <w:rPr>
                <w:rFonts w:ascii="Arial" w:hAnsi="Arial" w:cs="Arial"/>
                <w:b/>
                <w:sz w:val="22"/>
                <w:szCs w:val="22"/>
              </w:rPr>
              <w:t xml:space="preserve"> </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3F537E92" w:rsidR="003F1A54" w:rsidRPr="003C7DED" w:rsidRDefault="00CC3414"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 xml:space="preserve">X </w:t>
            </w:r>
            <w:r w:rsidR="003F1A54"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76BFC9D3" w:rsidR="001F7B84" w:rsidRPr="003C7DED" w:rsidRDefault="009904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6540F556" w:rsidR="001F7B84" w:rsidRPr="003C7DED" w:rsidRDefault="009904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06479292" w:rsidR="001F7B84" w:rsidRPr="003C7DED" w:rsidRDefault="009904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C0E5AD7" w:rsidR="001F7B84" w:rsidRPr="003C7DED" w:rsidRDefault="009904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20E122B0" w:rsidR="001F7B84" w:rsidRPr="003C7DED" w:rsidRDefault="009904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29FE4D2E" w:rsidR="001F7B84" w:rsidRPr="003C7DED" w:rsidRDefault="00990409"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lastRenderedPageBreak/>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456B18BB" w:rsidR="001F7B84" w:rsidRPr="003C7DED" w:rsidRDefault="002851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059D6514" w:rsidR="001F7B84" w:rsidRPr="003C7DED" w:rsidRDefault="002851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3A183116" w:rsidR="001F7B84" w:rsidRPr="003C7DED" w:rsidRDefault="002851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5C636D2F" w:rsidR="001F7B84" w:rsidRPr="003C7DED" w:rsidRDefault="002851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2BA2B679" w:rsidR="001F7B84" w:rsidRPr="003C7DED" w:rsidRDefault="002851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3835A22B" w:rsidR="001F7B84" w:rsidRPr="003C7DED" w:rsidRDefault="002851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634FDBB3" w:rsidR="001F7B84" w:rsidRPr="003C7DED" w:rsidRDefault="002851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2F8D04CE" w:rsidR="00702469" w:rsidRDefault="0028517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627B17BF" w:rsidR="001F7B84" w:rsidRPr="003C7DED" w:rsidRDefault="002851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5CB50739" w:rsidR="001F7B84" w:rsidRPr="003C7DED" w:rsidRDefault="00725413" w:rsidP="004135AB">
            <w:pPr>
              <w:rPr>
                <w:rFonts w:ascii="Arial" w:hAnsi="Arial" w:cs="Arial"/>
                <w:sz w:val="22"/>
                <w:szCs w:val="22"/>
              </w:rPr>
            </w:pPr>
            <w:r w:rsidRPr="00725413">
              <w:rPr>
                <w:rFonts w:ascii="Arial" w:hAnsi="Arial" w:cs="Arial"/>
                <w:sz w:val="22"/>
                <w:szCs w:val="22"/>
              </w:rPr>
              <w:t>This research does not involve human participants. All data analysed will be derived from publicly available secondary sources. Therefore, informed consent is not required</w:t>
            </w: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42DB304" w:rsidR="00AA4E90" w:rsidRPr="003C7DED" w:rsidRDefault="009F2C93"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3FC204AB" w:rsidR="006E7E24" w:rsidRDefault="009F2C9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402A9DAF" w14:textId="7703212F" w:rsidR="006E7E24" w:rsidRPr="003C7DED" w:rsidRDefault="009F2C9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7C52ECA9" w:rsidR="006E7E24" w:rsidRPr="003C7DED" w:rsidRDefault="00FE41B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5D0C2A2E" w:rsidR="006E7E24" w:rsidRPr="003C7DED" w:rsidRDefault="00FE41B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08E59046" w:rsidR="00E44410" w:rsidRPr="003C7DED" w:rsidRDefault="00F374A1" w:rsidP="00E44410">
            <w:pPr>
              <w:rPr>
                <w:rFonts w:ascii="Arial" w:hAnsi="Arial" w:cs="Arial"/>
                <w:sz w:val="22"/>
                <w:szCs w:val="22"/>
              </w:rPr>
            </w:pPr>
            <w:r w:rsidRPr="00F374A1">
              <w:rPr>
                <w:rFonts w:ascii="Arial" w:hAnsi="Arial" w:cs="Arial"/>
                <w:sz w:val="22"/>
                <w:szCs w:val="22"/>
              </w:rPr>
              <w:t>AI tools may be used to support literature synthesis, data organisation and academic writing assistance. AI will not be used to collect primary data, analyse personal data, or replace critical academic judgement.</w:t>
            </w: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F374A1"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492ACE65" w14:textId="77777777" w:rsidR="00F374A1" w:rsidRDefault="00F374A1" w:rsidP="00F374A1">
            <w:pPr>
              <w:pStyle w:val="ListParagraph"/>
              <w:rPr>
                <w:rFonts w:ascii="Arial" w:hAnsi="Arial" w:cs="Arial"/>
                <w:b/>
                <w:bCs/>
                <w:color w:val="4EA72E" w:themeColor="accent6"/>
                <w:sz w:val="22"/>
                <w:szCs w:val="22"/>
              </w:rPr>
            </w:pPr>
          </w:p>
          <w:p w14:paraId="3205101B" w14:textId="4C1F1160" w:rsidR="00F374A1" w:rsidRPr="003C7DED" w:rsidRDefault="00F374A1" w:rsidP="00F374A1">
            <w:pPr>
              <w:pStyle w:val="ListParagraph"/>
              <w:rPr>
                <w:rFonts w:ascii="Arial" w:hAnsi="Arial" w:cs="Arial"/>
                <w:b/>
                <w:color w:val="4EA72E" w:themeColor="accent6"/>
                <w:sz w:val="22"/>
                <w:szCs w:val="22"/>
              </w:rPr>
            </w:pPr>
            <w:r w:rsidRPr="00F374A1">
              <w:rPr>
                <w:rFonts w:ascii="Arial" w:hAnsi="Arial" w:cs="Arial"/>
                <w:b/>
                <w:color w:val="4EA72E" w:themeColor="accent6"/>
                <w:sz w:val="22"/>
                <w:szCs w:val="22"/>
              </w:rPr>
              <w:t>The research will use secondary qualitative data sourced from academic journals, industry reports and publicly available employee review platforms.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11EDDE8" w14:textId="66770E26" w:rsidR="00F374A1" w:rsidRDefault="00CD54AD" w:rsidP="00F374A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5790F399" w14:textId="77777777" w:rsidR="006E23E0" w:rsidRDefault="006E23E0" w:rsidP="006E23E0">
            <w:pPr>
              <w:pStyle w:val="ListParagraph"/>
              <w:rPr>
                <w:rFonts w:ascii="Arial" w:hAnsi="Arial" w:cs="Arial"/>
                <w:color w:val="4EA72E" w:themeColor="accent6"/>
                <w:sz w:val="22"/>
                <w:szCs w:val="22"/>
              </w:rPr>
            </w:pPr>
          </w:p>
          <w:p w14:paraId="01F707B2" w14:textId="5C7C4F6A" w:rsidR="006E23E0" w:rsidRPr="006E23E0" w:rsidRDefault="006E23E0" w:rsidP="006E23E0">
            <w:pPr>
              <w:rPr>
                <w:rFonts w:ascii="Arial" w:hAnsi="Arial" w:cs="Arial"/>
                <w:color w:val="4EA72E" w:themeColor="accent6"/>
                <w:sz w:val="22"/>
                <w:szCs w:val="22"/>
              </w:rPr>
            </w:pPr>
            <w:r>
              <w:rPr>
                <w:rFonts w:ascii="Arial" w:hAnsi="Arial" w:cs="Arial"/>
                <w:color w:val="4EA72E" w:themeColor="accent6"/>
                <w:sz w:val="22"/>
                <w:szCs w:val="22"/>
              </w:rPr>
              <w:t xml:space="preserve">            </w:t>
            </w:r>
            <w:r w:rsidRPr="006E23E0">
              <w:rPr>
                <w:rFonts w:ascii="Arial" w:hAnsi="Arial" w:cs="Arial"/>
                <w:color w:val="4EA72E" w:themeColor="accent6"/>
                <w:sz w:val="22"/>
                <w:szCs w:val="22"/>
              </w:rPr>
              <w:t>The lead researcher is solely responsible for data management.</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A96848" w:rsidRDefault="00CD54AD" w:rsidP="000747E1">
            <w:pPr>
              <w:pStyle w:val="ListParagraph"/>
              <w:numPr>
                <w:ilvl w:val="0"/>
                <w:numId w:val="8"/>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Default="00CD54AD" w:rsidP="000747E1">
            <w:pPr>
              <w:pStyle w:val="ListParagraph"/>
              <w:numPr>
                <w:ilvl w:val="0"/>
                <w:numId w:val="8"/>
              </w:numPr>
              <w:rPr>
                <w:rFonts w:ascii="Arial" w:hAnsi="Arial" w:cs="Arial"/>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1DFA2CB5" w14:textId="77777777" w:rsidR="00A96848" w:rsidRPr="00A96848" w:rsidRDefault="00A96848" w:rsidP="00A96848">
            <w:pPr>
              <w:pStyle w:val="ListParagraph"/>
              <w:rPr>
                <w:rFonts w:ascii="Arial" w:hAnsi="Arial" w:cs="Arial"/>
                <w:bCs/>
                <w:color w:val="4EA72E" w:themeColor="accent6"/>
                <w:sz w:val="22"/>
                <w:szCs w:val="22"/>
              </w:rPr>
            </w:pPr>
          </w:p>
          <w:p w14:paraId="7A32DC52" w14:textId="59F25497" w:rsidR="00CD54AD" w:rsidRPr="00A96848" w:rsidRDefault="00A96848" w:rsidP="004135AB">
            <w:pPr>
              <w:rPr>
                <w:rFonts w:ascii="Arial" w:hAnsi="Arial" w:cs="Arial"/>
                <w:bCs/>
                <w:color w:val="4EA72E" w:themeColor="accent6"/>
                <w:sz w:val="22"/>
                <w:szCs w:val="22"/>
              </w:rPr>
            </w:pPr>
            <w:r w:rsidRPr="00A96848">
              <w:rPr>
                <w:rFonts w:ascii="Arial" w:hAnsi="Arial" w:cs="Arial"/>
                <w:bCs/>
                <w:color w:val="4EA72E" w:themeColor="accent6"/>
                <w:sz w:val="22"/>
                <w:szCs w:val="22"/>
              </w:rPr>
              <w:t>Existing data is sufficient to meet the research objectives. No new data collection is required.</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0ADC4D0B" w:rsidR="00CD54AD" w:rsidRPr="00525813" w:rsidRDefault="00525813" w:rsidP="004135AB">
            <w:pPr>
              <w:rPr>
                <w:rFonts w:ascii="Arial" w:hAnsi="Arial" w:cs="Arial"/>
                <w:bCs/>
                <w:color w:val="4EA72E" w:themeColor="accent6"/>
                <w:sz w:val="22"/>
                <w:szCs w:val="22"/>
              </w:rPr>
            </w:pPr>
            <w:r w:rsidRPr="00525813">
              <w:rPr>
                <w:rFonts w:ascii="Arial" w:hAnsi="Arial" w:cs="Arial"/>
                <w:bCs/>
                <w:color w:val="4EA72E" w:themeColor="accent6"/>
                <w:sz w:val="22"/>
                <w:szCs w:val="22"/>
              </w:rPr>
              <w:t>Data will be organised using reference management software and thematic coding.</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525813"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1CD09AF9" w14:textId="32A03031" w:rsidR="00525813" w:rsidRPr="00525813" w:rsidRDefault="00525813" w:rsidP="00525813">
            <w:pPr>
              <w:rPr>
                <w:rFonts w:ascii="Arial" w:hAnsi="Arial" w:cs="Arial"/>
                <w:b/>
                <w:bCs/>
                <w:color w:val="4EA72E" w:themeColor="accent6"/>
                <w:sz w:val="22"/>
                <w:szCs w:val="22"/>
              </w:rPr>
            </w:pPr>
            <w:r w:rsidRPr="00525813">
              <w:rPr>
                <w:rFonts w:ascii="Arial" w:hAnsi="Arial" w:cs="Arial"/>
                <w:b/>
                <w:bCs/>
                <w:color w:val="4EA72E" w:themeColor="accent6"/>
                <w:sz w:val="22"/>
                <w:szCs w:val="22"/>
              </w:rPr>
              <w:t>Only credible academic and industry sources will be used. Data will be cross-checked for reliability.</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81728A"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000488C" w14:textId="77777777" w:rsidR="0081728A" w:rsidRDefault="0081728A" w:rsidP="0081728A">
            <w:pPr>
              <w:rPr>
                <w:rFonts w:ascii="Arial" w:hAnsi="Arial" w:cs="Arial"/>
                <w:b/>
                <w:bCs/>
                <w:color w:val="4EA72E" w:themeColor="accent6"/>
                <w:sz w:val="22"/>
                <w:szCs w:val="22"/>
              </w:rPr>
            </w:pPr>
          </w:p>
          <w:p w14:paraId="5517A5CA" w14:textId="61F96543" w:rsidR="0081728A" w:rsidRPr="0081728A" w:rsidRDefault="0081728A" w:rsidP="0081728A">
            <w:pPr>
              <w:rPr>
                <w:rFonts w:ascii="Arial" w:hAnsi="Arial" w:cs="Arial"/>
                <w:b/>
                <w:bCs/>
                <w:color w:val="4EA72E" w:themeColor="accent6"/>
                <w:sz w:val="22"/>
                <w:szCs w:val="22"/>
              </w:rPr>
            </w:pPr>
            <w:r w:rsidRPr="0081728A">
              <w:rPr>
                <w:rFonts w:ascii="Arial" w:hAnsi="Arial" w:cs="Arial"/>
                <w:b/>
                <w:bCs/>
                <w:color w:val="4EA72E" w:themeColor="accent6"/>
                <w:sz w:val="22"/>
                <w:szCs w:val="22"/>
              </w:rPr>
              <w:t>Data will be stored securely on a password-protected personal device and cloud storage</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401C51B1" w14:textId="77777777" w:rsidR="00CD54AD" w:rsidRDefault="00CD54AD" w:rsidP="004135AB">
            <w:pPr>
              <w:rPr>
                <w:rFonts w:ascii="Arial" w:hAnsi="Arial" w:cs="Arial"/>
                <w:sz w:val="22"/>
                <w:szCs w:val="22"/>
              </w:rPr>
            </w:pPr>
          </w:p>
          <w:p w14:paraId="528C9AA6" w14:textId="62F735A9" w:rsidR="0081728A" w:rsidRPr="003C7DED" w:rsidRDefault="0081728A" w:rsidP="004135AB">
            <w:pPr>
              <w:rPr>
                <w:rFonts w:ascii="Arial" w:hAnsi="Arial" w:cs="Arial"/>
                <w:sz w:val="22"/>
                <w:szCs w:val="22"/>
              </w:rPr>
            </w:pPr>
            <w:r w:rsidRPr="0081728A">
              <w:rPr>
                <w:rFonts w:ascii="Arial" w:hAnsi="Arial" w:cs="Arial"/>
                <w:bCs/>
                <w:color w:val="4EA72E" w:themeColor="accent6"/>
                <w:sz w:val="22"/>
                <w:szCs w:val="22"/>
              </w:rPr>
              <w:t>Data</w:t>
            </w:r>
            <w:r w:rsidRPr="0081728A">
              <w:rPr>
                <w:rFonts w:ascii="Arial" w:hAnsi="Arial" w:cs="Arial"/>
                <w:sz w:val="22"/>
                <w:szCs w:val="22"/>
              </w:rPr>
              <w:t xml:space="preserve"> </w:t>
            </w:r>
            <w:r w:rsidRPr="0081728A">
              <w:rPr>
                <w:rFonts w:ascii="Arial" w:hAnsi="Arial" w:cs="Arial"/>
                <w:bCs/>
                <w:color w:val="4EA72E" w:themeColor="accent6"/>
                <w:sz w:val="22"/>
                <w:szCs w:val="22"/>
              </w:rPr>
              <w:t>will be retained for academic assessment purposes only and deleted after completion</w:t>
            </w:r>
            <w:r w:rsidRPr="0081728A">
              <w:rPr>
                <w:rFonts w:ascii="Arial" w:hAnsi="Arial" w:cs="Arial"/>
                <w:sz w:val="22"/>
                <w:szCs w:val="22"/>
              </w:rPr>
              <w:t>.</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269D67B0" w14:textId="77777777" w:rsidR="007C6837" w:rsidRDefault="007C6837" w:rsidP="007C6837">
            <w:pPr>
              <w:pStyle w:val="ListParagraph"/>
              <w:rPr>
                <w:rFonts w:ascii="Arial" w:hAnsi="Arial" w:cs="Arial"/>
                <w:bCs/>
                <w:color w:val="4EA72E" w:themeColor="accent6"/>
                <w:sz w:val="22"/>
                <w:szCs w:val="22"/>
              </w:rPr>
            </w:pPr>
          </w:p>
          <w:p w14:paraId="14AB2E65" w14:textId="4C399AB4" w:rsidR="0081728A" w:rsidRPr="0081728A" w:rsidRDefault="007C6837" w:rsidP="0081728A">
            <w:pPr>
              <w:rPr>
                <w:rFonts w:ascii="Arial" w:hAnsi="Arial" w:cs="Arial"/>
                <w:bCs/>
                <w:color w:val="4EA72E" w:themeColor="accent6"/>
                <w:sz w:val="22"/>
                <w:szCs w:val="22"/>
              </w:rPr>
            </w:pPr>
            <w:r w:rsidRPr="007C6837">
              <w:rPr>
                <w:rFonts w:ascii="Arial" w:hAnsi="Arial" w:cs="Arial"/>
                <w:bCs/>
                <w:color w:val="4EA72E" w:themeColor="accent6"/>
                <w:sz w:val="22"/>
                <w:szCs w:val="22"/>
              </w:rPr>
              <w:t>A clear audit trail of sources and analysis decisions will be maintained</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264B4877" w14:textId="77777777" w:rsidR="007C6837" w:rsidRDefault="007C6837" w:rsidP="007C6837">
            <w:pPr>
              <w:rPr>
                <w:rFonts w:ascii="Arial" w:hAnsi="Arial" w:cs="Arial"/>
                <w:bCs/>
                <w:color w:val="4EA72E" w:themeColor="accent6"/>
                <w:sz w:val="22"/>
                <w:szCs w:val="22"/>
              </w:rPr>
            </w:pPr>
          </w:p>
          <w:p w14:paraId="713340EF" w14:textId="5AE79A68" w:rsidR="007C6837" w:rsidRPr="007C6837" w:rsidRDefault="007C6837" w:rsidP="007C6837">
            <w:pPr>
              <w:rPr>
                <w:rFonts w:ascii="Arial" w:hAnsi="Arial" w:cs="Arial"/>
                <w:bCs/>
                <w:color w:val="4EA72E" w:themeColor="accent6"/>
                <w:sz w:val="22"/>
                <w:szCs w:val="22"/>
              </w:rPr>
            </w:pPr>
            <w:r w:rsidRPr="007C6837">
              <w:rPr>
                <w:rFonts w:ascii="Arial" w:hAnsi="Arial" w:cs="Arial"/>
                <w:bCs/>
                <w:color w:val="4EA72E" w:themeColor="accent6"/>
                <w:sz w:val="22"/>
                <w:szCs w:val="22"/>
              </w:rPr>
              <w:t>No data sharing is planned.</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713D4E42" w14:textId="77777777" w:rsidR="00CD54AD" w:rsidRPr="00983EC9" w:rsidRDefault="00CD54AD" w:rsidP="004135AB">
            <w:pPr>
              <w:rPr>
                <w:rFonts w:ascii="Arial" w:hAnsi="Arial" w:cs="Arial"/>
                <w:bCs/>
                <w:color w:val="4EA72E" w:themeColor="accent6"/>
                <w:sz w:val="22"/>
                <w:szCs w:val="22"/>
              </w:rPr>
            </w:pPr>
          </w:p>
          <w:p w14:paraId="0E37EA6F" w14:textId="77777777" w:rsidR="007C6837" w:rsidRDefault="00983EC9" w:rsidP="004135AB">
            <w:pPr>
              <w:rPr>
                <w:rFonts w:ascii="Arial" w:hAnsi="Arial" w:cs="Arial"/>
                <w:bCs/>
                <w:color w:val="4EA72E" w:themeColor="accent6"/>
                <w:sz w:val="22"/>
                <w:szCs w:val="22"/>
              </w:rPr>
            </w:pPr>
            <w:r w:rsidRPr="00983EC9">
              <w:rPr>
                <w:rFonts w:ascii="Arial" w:hAnsi="Arial" w:cs="Arial"/>
                <w:bCs/>
                <w:color w:val="4EA72E" w:themeColor="accent6"/>
                <w:sz w:val="22"/>
                <w:szCs w:val="22"/>
              </w:rPr>
              <w:t>Copyright remains with original authors; the researcher claims no ownership of secondary data.</w:t>
            </w:r>
          </w:p>
          <w:p w14:paraId="57989F74" w14:textId="77777777" w:rsidR="00983EC9" w:rsidRDefault="00983EC9" w:rsidP="004135AB">
            <w:pPr>
              <w:rPr>
                <w:rFonts w:ascii="Arial" w:hAnsi="Arial" w:cs="Arial"/>
                <w:bCs/>
                <w:color w:val="4EA72E" w:themeColor="accent6"/>
                <w:sz w:val="22"/>
                <w:szCs w:val="22"/>
              </w:rPr>
            </w:pPr>
          </w:p>
          <w:p w14:paraId="08A8E388" w14:textId="77777777" w:rsidR="00983EC9" w:rsidRDefault="00983EC9" w:rsidP="004135AB">
            <w:pPr>
              <w:rPr>
                <w:rFonts w:ascii="Arial" w:hAnsi="Arial" w:cs="Arial"/>
                <w:bCs/>
                <w:color w:val="4EA72E" w:themeColor="accent6"/>
                <w:sz w:val="22"/>
                <w:szCs w:val="22"/>
              </w:rPr>
            </w:pPr>
          </w:p>
          <w:p w14:paraId="360649AD" w14:textId="77777777" w:rsidR="00983EC9" w:rsidRDefault="00983EC9" w:rsidP="004135AB">
            <w:pPr>
              <w:rPr>
                <w:rFonts w:ascii="Arial" w:hAnsi="Arial" w:cs="Arial"/>
                <w:bCs/>
                <w:color w:val="4EA72E" w:themeColor="accent6"/>
                <w:sz w:val="22"/>
                <w:szCs w:val="22"/>
              </w:rPr>
            </w:pPr>
          </w:p>
          <w:p w14:paraId="4F053F79" w14:textId="6962E323" w:rsidR="00983EC9" w:rsidRPr="00983EC9" w:rsidRDefault="00983EC9" w:rsidP="004135AB">
            <w:pPr>
              <w:rPr>
                <w:rFonts w:ascii="Arial" w:hAnsi="Arial" w:cs="Arial"/>
                <w:bCs/>
                <w:color w:val="4EA72E" w:themeColor="accent6"/>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3B9E5CD7" w14:textId="77777777" w:rsidR="00CD54AD" w:rsidRDefault="00CD54AD" w:rsidP="00864354">
            <w:pPr>
              <w:rPr>
                <w:rFonts w:ascii="Arial" w:hAnsi="Arial" w:cs="Arial"/>
                <w:sz w:val="22"/>
                <w:szCs w:val="22"/>
              </w:rPr>
            </w:pPr>
          </w:p>
          <w:p w14:paraId="7C28CA4E" w14:textId="0F90DF42" w:rsidR="00983EC9" w:rsidRPr="003C7DED" w:rsidRDefault="00983EC9" w:rsidP="00864354">
            <w:pPr>
              <w:rPr>
                <w:rFonts w:ascii="Arial" w:hAnsi="Arial" w:cs="Arial"/>
                <w:sz w:val="22"/>
                <w:szCs w:val="22"/>
              </w:rPr>
            </w:pPr>
            <w:r w:rsidRPr="00983EC9">
              <w:rPr>
                <w:rFonts w:ascii="Arial" w:hAnsi="Arial" w:cs="Arial"/>
                <w:color w:val="4EA72E" w:themeColor="accent6"/>
                <w:sz w:val="22"/>
                <w:szCs w:val="22"/>
              </w:rPr>
              <w:t>No additional resources or costs required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67DA2E50"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F7686D">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6090B64"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F7686D">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0CE769A"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F7686D">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456FE70"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F7686D">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A5D876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F7686D">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2C5C6EC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F7686D">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Default="00CD54AD" w:rsidP="00CC617C">
            <w:pPr>
              <w:rPr>
                <w:rFonts w:ascii="Arial" w:hAnsi="Arial" w:cs="Arial"/>
                <w:sz w:val="22"/>
                <w:szCs w:val="22"/>
              </w:rPr>
            </w:pPr>
          </w:p>
          <w:p w14:paraId="3A10DF5E" w14:textId="77777777" w:rsidR="00F7686D" w:rsidRPr="003C7DED" w:rsidRDefault="00F7686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E30EAA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F7686D">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1FB307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F7686D">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8F6648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F7686D">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CE9527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F7686D">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F05B05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F7686D">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79EBD6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F7686D">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CF317AA"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F7686D">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CE27D51" w:rsidR="00CD54AD" w:rsidRPr="003C7DED" w:rsidRDefault="00B62262" w:rsidP="004135AB">
            <w:pPr>
              <w:pStyle w:val="NoSpacing"/>
              <w:rPr>
                <w:rFonts w:ascii="Arial" w:hAnsi="Arial" w:cs="Arial"/>
                <w:sz w:val="22"/>
                <w:szCs w:val="22"/>
              </w:rPr>
            </w:pPr>
            <w:r>
              <w:rPr>
                <w:rFonts w:ascii="Arial" w:hAnsi="Arial" w:cs="Arial"/>
                <w:sz w:val="22"/>
                <w:szCs w:val="22"/>
              </w:rPr>
              <w:t>Elena Stenic</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12B1813" w:rsidR="00CD54AD" w:rsidRPr="003C7DED" w:rsidRDefault="00C90B87" w:rsidP="004135AB">
            <w:pPr>
              <w:pStyle w:val="NoSpacing"/>
              <w:rPr>
                <w:rFonts w:ascii="Arial" w:hAnsi="Arial" w:cs="Arial"/>
                <w:b/>
                <w:bCs/>
                <w:sz w:val="22"/>
                <w:szCs w:val="22"/>
              </w:rPr>
            </w:pPr>
            <w:r>
              <w:rPr>
                <w:rFonts w:ascii="Arial" w:hAnsi="Arial" w:cs="Arial"/>
                <w:b/>
                <w:bCs/>
                <w:sz w:val="22"/>
                <w:szCs w:val="22"/>
              </w:rPr>
              <w:t>Elena Stenic</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A46088E" w:rsidR="00CD54AD" w:rsidRPr="003C7DED" w:rsidRDefault="003C096F" w:rsidP="004135AB">
            <w:pPr>
              <w:pStyle w:val="NoSpacing"/>
              <w:rPr>
                <w:rFonts w:ascii="Arial" w:hAnsi="Arial" w:cs="Arial"/>
                <w:b/>
                <w:bCs/>
                <w:sz w:val="22"/>
                <w:szCs w:val="22"/>
              </w:rPr>
            </w:pPr>
            <w:r>
              <w:rPr>
                <w:rFonts w:ascii="Arial" w:hAnsi="Arial" w:cs="Arial"/>
                <w:b/>
                <w:bCs/>
                <w:sz w:val="22"/>
                <w:szCs w:val="22"/>
              </w:rPr>
              <w:t>27.01.2026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lastRenderedPageBreak/>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9E594B" w14:textId="77777777" w:rsidR="0049664D" w:rsidRDefault="0049664D" w:rsidP="00E12CE5">
      <w:r>
        <w:separator/>
      </w:r>
    </w:p>
  </w:endnote>
  <w:endnote w:type="continuationSeparator" w:id="0">
    <w:p w14:paraId="475D3880" w14:textId="77777777" w:rsidR="0049664D" w:rsidRDefault="0049664D"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5C7EFD" w14:textId="77777777" w:rsidR="0049664D" w:rsidRDefault="0049664D" w:rsidP="00E12CE5">
      <w:r>
        <w:separator/>
      </w:r>
    </w:p>
  </w:footnote>
  <w:footnote w:type="continuationSeparator" w:id="0">
    <w:p w14:paraId="6778E251" w14:textId="77777777" w:rsidR="0049664D" w:rsidRDefault="0049664D"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25DE"/>
    <w:rsid w:val="000B5B9A"/>
    <w:rsid w:val="000B651C"/>
    <w:rsid w:val="000C5261"/>
    <w:rsid w:val="001277DD"/>
    <w:rsid w:val="00132F6E"/>
    <w:rsid w:val="00171319"/>
    <w:rsid w:val="0018385C"/>
    <w:rsid w:val="001B2D7B"/>
    <w:rsid w:val="001D79E4"/>
    <w:rsid w:val="001E5F8B"/>
    <w:rsid w:val="001F7B84"/>
    <w:rsid w:val="00220E9B"/>
    <w:rsid w:val="00237489"/>
    <w:rsid w:val="0023753B"/>
    <w:rsid w:val="00257A43"/>
    <w:rsid w:val="0027396E"/>
    <w:rsid w:val="00276276"/>
    <w:rsid w:val="00285179"/>
    <w:rsid w:val="002854C0"/>
    <w:rsid w:val="002D5911"/>
    <w:rsid w:val="002D6AAF"/>
    <w:rsid w:val="002E5348"/>
    <w:rsid w:val="002E77B7"/>
    <w:rsid w:val="003014CE"/>
    <w:rsid w:val="00383018"/>
    <w:rsid w:val="00391075"/>
    <w:rsid w:val="00395AF2"/>
    <w:rsid w:val="003C096F"/>
    <w:rsid w:val="003C50A0"/>
    <w:rsid w:val="003C7DED"/>
    <w:rsid w:val="003D0ABC"/>
    <w:rsid w:val="003D3C0B"/>
    <w:rsid w:val="003D46BE"/>
    <w:rsid w:val="003F1A54"/>
    <w:rsid w:val="00413420"/>
    <w:rsid w:val="00417CBF"/>
    <w:rsid w:val="00431772"/>
    <w:rsid w:val="00435D0D"/>
    <w:rsid w:val="004361F9"/>
    <w:rsid w:val="00442F51"/>
    <w:rsid w:val="0044429F"/>
    <w:rsid w:val="004558B1"/>
    <w:rsid w:val="00461429"/>
    <w:rsid w:val="00486A4F"/>
    <w:rsid w:val="004927BA"/>
    <w:rsid w:val="0049664D"/>
    <w:rsid w:val="004A10DC"/>
    <w:rsid w:val="004E1E9C"/>
    <w:rsid w:val="00502B12"/>
    <w:rsid w:val="00525813"/>
    <w:rsid w:val="005276B8"/>
    <w:rsid w:val="00551218"/>
    <w:rsid w:val="00551CE5"/>
    <w:rsid w:val="005907A9"/>
    <w:rsid w:val="005B20B8"/>
    <w:rsid w:val="005C690A"/>
    <w:rsid w:val="005D6DB1"/>
    <w:rsid w:val="005E018E"/>
    <w:rsid w:val="005F7A9C"/>
    <w:rsid w:val="006151A9"/>
    <w:rsid w:val="00627EC2"/>
    <w:rsid w:val="0064650F"/>
    <w:rsid w:val="00647C75"/>
    <w:rsid w:val="006525E2"/>
    <w:rsid w:val="00695179"/>
    <w:rsid w:val="0069797A"/>
    <w:rsid w:val="006A3A8A"/>
    <w:rsid w:val="006B2FD0"/>
    <w:rsid w:val="006C45EC"/>
    <w:rsid w:val="006C7408"/>
    <w:rsid w:val="006D799E"/>
    <w:rsid w:val="006E23E0"/>
    <w:rsid w:val="006E5532"/>
    <w:rsid w:val="006E7E24"/>
    <w:rsid w:val="006F166F"/>
    <w:rsid w:val="00702469"/>
    <w:rsid w:val="007025FA"/>
    <w:rsid w:val="00717FDE"/>
    <w:rsid w:val="00725413"/>
    <w:rsid w:val="00735E7B"/>
    <w:rsid w:val="00737DAA"/>
    <w:rsid w:val="00743C77"/>
    <w:rsid w:val="00762A75"/>
    <w:rsid w:val="007776E6"/>
    <w:rsid w:val="00781850"/>
    <w:rsid w:val="00781ADF"/>
    <w:rsid w:val="007839DD"/>
    <w:rsid w:val="00786508"/>
    <w:rsid w:val="00786696"/>
    <w:rsid w:val="00787AEA"/>
    <w:rsid w:val="00787B6E"/>
    <w:rsid w:val="007A7191"/>
    <w:rsid w:val="007B17F5"/>
    <w:rsid w:val="007C3C51"/>
    <w:rsid w:val="007C6837"/>
    <w:rsid w:val="007D2929"/>
    <w:rsid w:val="007F0207"/>
    <w:rsid w:val="0081728A"/>
    <w:rsid w:val="00841382"/>
    <w:rsid w:val="00855654"/>
    <w:rsid w:val="00864354"/>
    <w:rsid w:val="00872452"/>
    <w:rsid w:val="00886A02"/>
    <w:rsid w:val="008978F6"/>
    <w:rsid w:val="008A1B39"/>
    <w:rsid w:val="008A1E4E"/>
    <w:rsid w:val="008C62F2"/>
    <w:rsid w:val="008E1354"/>
    <w:rsid w:val="008E5FA5"/>
    <w:rsid w:val="009019A1"/>
    <w:rsid w:val="00904D5B"/>
    <w:rsid w:val="00927121"/>
    <w:rsid w:val="00942D08"/>
    <w:rsid w:val="00960376"/>
    <w:rsid w:val="00975C54"/>
    <w:rsid w:val="0098335D"/>
    <w:rsid w:val="00983EC9"/>
    <w:rsid w:val="00990409"/>
    <w:rsid w:val="009A3155"/>
    <w:rsid w:val="009D1B48"/>
    <w:rsid w:val="009E5E57"/>
    <w:rsid w:val="009F2C93"/>
    <w:rsid w:val="00A12FB0"/>
    <w:rsid w:val="00A146C8"/>
    <w:rsid w:val="00A35E44"/>
    <w:rsid w:val="00A45BB9"/>
    <w:rsid w:val="00A529B0"/>
    <w:rsid w:val="00A54125"/>
    <w:rsid w:val="00A56AD8"/>
    <w:rsid w:val="00A667AE"/>
    <w:rsid w:val="00A718A3"/>
    <w:rsid w:val="00A80868"/>
    <w:rsid w:val="00A9597E"/>
    <w:rsid w:val="00A96848"/>
    <w:rsid w:val="00AA4E90"/>
    <w:rsid w:val="00AB2FEE"/>
    <w:rsid w:val="00AD3877"/>
    <w:rsid w:val="00AE6E5A"/>
    <w:rsid w:val="00B20EC5"/>
    <w:rsid w:val="00B36605"/>
    <w:rsid w:val="00B45BCD"/>
    <w:rsid w:val="00B51F4B"/>
    <w:rsid w:val="00B60A98"/>
    <w:rsid w:val="00B62262"/>
    <w:rsid w:val="00BA3725"/>
    <w:rsid w:val="00BD363F"/>
    <w:rsid w:val="00C13913"/>
    <w:rsid w:val="00C13F75"/>
    <w:rsid w:val="00C159B7"/>
    <w:rsid w:val="00C22B1F"/>
    <w:rsid w:val="00C70845"/>
    <w:rsid w:val="00C71A91"/>
    <w:rsid w:val="00C803DB"/>
    <w:rsid w:val="00C828F8"/>
    <w:rsid w:val="00C90B87"/>
    <w:rsid w:val="00C97A61"/>
    <w:rsid w:val="00CA7C6A"/>
    <w:rsid w:val="00CC3414"/>
    <w:rsid w:val="00CC617C"/>
    <w:rsid w:val="00CD54AD"/>
    <w:rsid w:val="00CE73C2"/>
    <w:rsid w:val="00CF1DA8"/>
    <w:rsid w:val="00CF5AAA"/>
    <w:rsid w:val="00CF71F3"/>
    <w:rsid w:val="00D1702D"/>
    <w:rsid w:val="00D24CCC"/>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581C"/>
    <w:rsid w:val="00EF6287"/>
    <w:rsid w:val="00F11B19"/>
    <w:rsid w:val="00F14A3F"/>
    <w:rsid w:val="00F150A6"/>
    <w:rsid w:val="00F1771F"/>
    <w:rsid w:val="00F20A10"/>
    <w:rsid w:val="00F344E1"/>
    <w:rsid w:val="00F374A1"/>
    <w:rsid w:val="00F60A15"/>
    <w:rsid w:val="00F66D49"/>
    <w:rsid w:val="00F7686D"/>
    <w:rsid w:val="00F830BF"/>
    <w:rsid w:val="00FB70B7"/>
    <w:rsid w:val="00FC276E"/>
    <w:rsid w:val="00FD36FE"/>
    <w:rsid w:val="00FD4A22"/>
    <w:rsid w:val="00FE1A47"/>
    <w:rsid w:val="00FE41B8"/>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30</Pages>
  <Words>8918</Words>
  <Characters>45840</Characters>
  <Application>Microsoft Office Word</Application>
  <DocSecurity>0</DocSecurity>
  <Lines>2696</Lines>
  <Paragraphs>1955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Elena Stenic</cp:lastModifiedBy>
  <cp:revision>54</cp:revision>
  <dcterms:created xsi:type="dcterms:W3CDTF">2026-01-26T09:28:00Z</dcterms:created>
  <dcterms:modified xsi:type="dcterms:W3CDTF">2026-01-27T20:54:00Z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