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80C333" w14:textId="251371EA" w:rsidR="00CC3FBA" w:rsidRPr="000C54DC" w:rsidRDefault="00697EDF" w:rsidP="00697EDF">
      <w:pPr>
        <w:jc w:val="center"/>
        <w:rPr>
          <w:b/>
          <w:bCs/>
          <w:u w:val="single"/>
          <w:lang w:val="en-US"/>
        </w:rPr>
      </w:pPr>
      <w:r w:rsidRPr="000C54DC">
        <w:rPr>
          <w:b/>
          <w:bCs/>
          <w:u w:val="single"/>
          <w:lang w:val="en-US"/>
        </w:rPr>
        <w:t xml:space="preserve">WORKPLACE CULTURE AND ITS IMPACT ON ORGANISATIONAL EFFICIENCY </w:t>
      </w:r>
    </w:p>
    <w:p w14:paraId="7605F213" w14:textId="3C9490E5" w:rsidR="00697EDF" w:rsidRPr="000C54DC" w:rsidRDefault="000C54DC" w:rsidP="00697EDF">
      <w:pPr>
        <w:jc w:val="center"/>
        <w:rPr>
          <w:b/>
          <w:bCs/>
          <w:u w:val="single"/>
          <w:lang w:val="en-US"/>
        </w:rPr>
      </w:pPr>
      <w:r w:rsidRPr="000C54DC">
        <w:rPr>
          <w:b/>
          <w:bCs/>
          <w:u w:val="single"/>
          <w:lang w:val="en-US"/>
        </w:rPr>
        <w:t>Apple’s organizational culture and external factors</w:t>
      </w:r>
    </w:p>
    <w:p w14:paraId="2D415179" w14:textId="05701CB5" w:rsidR="00697EDF" w:rsidRDefault="000C54DC" w:rsidP="00697EDF">
      <w:pPr>
        <w:jc w:val="center"/>
        <w:rPr>
          <w:lang w:val="en-US"/>
        </w:rPr>
      </w:pPr>
      <w:r>
        <w:rPr>
          <w:lang w:val="en-US"/>
        </w:rPr>
        <w:t>Alina Culea - 1918156</w:t>
      </w:r>
    </w:p>
    <w:p w14:paraId="75F51422" w14:textId="1EB64C6A" w:rsidR="00697EDF" w:rsidRDefault="00697EDF" w:rsidP="00697EDF">
      <w:pPr>
        <w:jc w:val="center"/>
        <w:rPr>
          <w:lang w:val="en-US"/>
        </w:rPr>
      </w:pPr>
      <w:r>
        <w:rPr>
          <w:lang w:val="en-US"/>
        </w:rPr>
        <w:t>UNIVERSITY OF WALES TRINITY SAINT DAVID</w:t>
      </w:r>
    </w:p>
    <w:p w14:paraId="4D8FF992" w14:textId="77777777" w:rsidR="000C54DC" w:rsidRDefault="000C54DC" w:rsidP="000C54DC">
      <w:pPr>
        <w:pStyle w:val="Listparagraf"/>
        <w:numPr>
          <w:ilvl w:val="0"/>
          <w:numId w:val="5"/>
        </w:numPr>
        <w:rPr>
          <w:lang w:val="en-US"/>
        </w:rPr>
      </w:pPr>
      <w:r>
        <w:rPr>
          <w:lang w:val="en-US"/>
        </w:rPr>
        <w:t>The link for the presentation:</w:t>
      </w:r>
    </w:p>
    <w:p w14:paraId="069BDEB5" w14:textId="48EE2AD3" w:rsidR="00697EDF" w:rsidRPr="000C54DC" w:rsidRDefault="000C54DC" w:rsidP="000C54DC">
      <w:pPr>
        <w:rPr>
          <w:lang w:val="en-US"/>
        </w:rPr>
      </w:pPr>
      <w:r w:rsidRPr="000C54DC">
        <w:rPr>
          <w:lang w:val="en-US"/>
        </w:rPr>
        <w:t xml:space="preserve"> </w:t>
      </w:r>
      <w:hyperlink r:id="rId6" w:history="1">
        <w:r w:rsidR="001004D2" w:rsidRPr="00381716">
          <w:rPr>
            <w:rStyle w:val="Hyperlink"/>
            <w:lang w:val="en-US"/>
          </w:rPr>
          <w:t>https://web.microsoftstream.com/video/0881eb09-6c13-451b-9509-65e5d3cc35d3</w:t>
        </w:r>
      </w:hyperlink>
      <w:r w:rsidR="001004D2">
        <w:rPr>
          <w:lang w:val="en-US"/>
        </w:rPr>
        <w:t xml:space="preserve"> </w:t>
      </w:r>
    </w:p>
    <w:p w14:paraId="4D7346C4" w14:textId="322495DB" w:rsidR="000C54DC" w:rsidRPr="000C54DC" w:rsidRDefault="000C54DC" w:rsidP="000C54DC">
      <w:pPr>
        <w:pStyle w:val="Listparagraf"/>
        <w:numPr>
          <w:ilvl w:val="0"/>
          <w:numId w:val="5"/>
        </w:numPr>
        <w:rPr>
          <w:lang w:val="en-US"/>
        </w:rPr>
      </w:pPr>
      <w:r>
        <w:rPr>
          <w:lang w:val="en-US"/>
        </w:rPr>
        <w:t xml:space="preserve">The </w:t>
      </w:r>
      <w:r w:rsidR="0013643A" w:rsidRPr="000C54DC">
        <w:rPr>
          <w:lang w:val="en-US"/>
        </w:rPr>
        <w:t>Reference List</w:t>
      </w:r>
    </w:p>
    <w:p w14:paraId="5A6EB44E" w14:textId="77777777" w:rsidR="000C54DC" w:rsidRPr="000C54DC" w:rsidRDefault="000C54DC" w:rsidP="000C54DC">
      <w:pPr>
        <w:numPr>
          <w:ilvl w:val="0"/>
          <w:numId w:val="7"/>
        </w:numPr>
        <w:jc w:val="both"/>
      </w:pPr>
      <w:r w:rsidRPr="000C54DC">
        <w:rPr>
          <w:lang w:val="en-US"/>
        </w:rPr>
        <w:t xml:space="preserve">Apple (2022) </w:t>
      </w:r>
      <w:r w:rsidRPr="000C54DC">
        <w:rPr>
          <w:i/>
          <w:iCs/>
          <w:lang w:val="en-US"/>
        </w:rPr>
        <w:t>Environment</w:t>
      </w:r>
      <w:r w:rsidRPr="000C54DC">
        <w:rPr>
          <w:lang w:val="en-US"/>
        </w:rPr>
        <w:t xml:space="preserve">. Available at: </w:t>
      </w:r>
      <w:hyperlink r:id="rId7" w:history="1">
        <w:r w:rsidRPr="000C54DC">
          <w:rPr>
            <w:rStyle w:val="Hyperlink"/>
            <w:lang w:val="en-US"/>
          </w:rPr>
          <w:t>https://www.apple.com/environment/</w:t>
        </w:r>
      </w:hyperlink>
      <w:r w:rsidRPr="000C54DC">
        <w:rPr>
          <w:lang w:val="en-US"/>
        </w:rPr>
        <w:t xml:space="preserve"> (Accessed: the 10</w:t>
      </w:r>
      <w:r w:rsidRPr="000C54DC">
        <w:rPr>
          <w:vertAlign w:val="superscript"/>
          <w:lang w:val="en-US"/>
        </w:rPr>
        <w:t>th</w:t>
      </w:r>
      <w:r w:rsidRPr="000C54DC">
        <w:rPr>
          <w:lang w:val="en-US"/>
        </w:rPr>
        <w:t xml:space="preserve"> of March 2022).</w:t>
      </w:r>
    </w:p>
    <w:p w14:paraId="6407EBC6" w14:textId="77777777" w:rsidR="000C54DC" w:rsidRPr="000C54DC" w:rsidRDefault="000C54DC" w:rsidP="000C54DC">
      <w:pPr>
        <w:numPr>
          <w:ilvl w:val="0"/>
          <w:numId w:val="7"/>
        </w:numPr>
        <w:jc w:val="both"/>
      </w:pPr>
      <w:r w:rsidRPr="000C54DC">
        <w:rPr>
          <w:lang w:val="en-US"/>
        </w:rPr>
        <w:t xml:space="preserve">Apple (2022) </w:t>
      </w:r>
      <w:r w:rsidRPr="000C54DC">
        <w:rPr>
          <w:i/>
          <w:iCs/>
          <w:lang w:val="en-US"/>
        </w:rPr>
        <w:t>Supplier</w:t>
      </w:r>
      <w:r w:rsidRPr="000C54DC">
        <w:rPr>
          <w:lang w:val="en-US"/>
        </w:rPr>
        <w:t xml:space="preserve"> </w:t>
      </w:r>
      <w:r w:rsidRPr="000C54DC">
        <w:rPr>
          <w:i/>
          <w:iCs/>
          <w:lang w:val="en-US"/>
        </w:rPr>
        <w:t>Responsibility</w:t>
      </w:r>
      <w:r w:rsidRPr="000C54DC">
        <w:rPr>
          <w:lang w:val="en-US"/>
        </w:rPr>
        <w:t xml:space="preserve">. Available at: </w:t>
      </w:r>
      <w:hyperlink r:id="rId8" w:history="1">
        <w:r w:rsidRPr="000C54DC">
          <w:rPr>
            <w:rStyle w:val="Hyperlink"/>
            <w:lang w:val="en-US"/>
          </w:rPr>
          <w:t>https://www.apple.com/supplier-responsibility/</w:t>
        </w:r>
      </w:hyperlink>
      <w:r w:rsidRPr="000C54DC">
        <w:rPr>
          <w:lang w:val="en-US"/>
        </w:rPr>
        <w:t xml:space="preserve"> (Accessed: the 10</w:t>
      </w:r>
      <w:r w:rsidRPr="000C54DC">
        <w:rPr>
          <w:vertAlign w:val="superscript"/>
          <w:lang w:val="en-US"/>
        </w:rPr>
        <w:t>th</w:t>
      </w:r>
      <w:r w:rsidRPr="000C54DC">
        <w:rPr>
          <w:lang w:val="en-US"/>
        </w:rPr>
        <w:t xml:space="preserve"> of March 2022).</w:t>
      </w:r>
    </w:p>
    <w:p w14:paraId="1EED0A29" w14:textId="77777777" w:rsidR="000C54DC" w:rsidRPr="000C54DC" w:rsidRDefault="000C54DC" w:rsidP="000C54DC">
      <w:pPr>
        <w:numPr>
          <w:ilvl w:val="0"/>
          <w:numId w:val="7"/>
        </w:numPr>
        <w:jc w:val="both"/>
      </w:pPr>
      <w:r w:rsidRPr="000C54DC">
        <w:t>Cherney, M. (2018). </w:t>
      </w:r>
      <w:r w:rsidRPr="000C54DC">
        <w:rPr>
          <w:i/>
          <w:iCs/>
        </w:rPr>
        <w:t>Apple Fined as Customers Win a Right-to-Repair Fight</w:t>
      </w:r>
      <w:r w:rsidRPr="000C54DC">
        <w:t xml:space="preserve">. Available at: </w:t>
      </w:r>
      <w:hyperlink r:id="rId9" w:history="1">
        <w:r w:rsidRPr="000C54DC">
          <w:rPr>
            <w:rStyle w:val="Hyperlink"/>
          </w:rPr>
          <w:t>https://www.wsj.com/articles/apple-fined-as-customers-win-a-right-to-repair-fight-1529399713</w:t>
        </w:r>
      </w:hyperlink>
      <w:r w:rsidRPr="000C54DC">
        <w:t xml:space="preserve"> </w:t>
      </w:r>
      <w:r w:rsidRPr="000C54DC">
        <w:rPr>
          <w:i/>
          <w:iCs/>
        </w:rPr>
        <w:t>(Accessed: the 10</w:t>
      </w:r>
      <w:r w:rsidRPr="000C54DC">
        <w:rPr>
          <w:i/>
          <w:iCs/>
          <w:vertAlign w:val="superscript"/>
        </w:rPr>
        <w:t>th</w:t>
      </w:r>
      <w:r w:rsidRPr="000C54DC">
        <w:rPr>
          <w:i/>
          <w:iCs/>
        </w:rPr>
        <w:t xml:space="preserve"> of March 2022).</w:t>
      </w:r>
    </w:p>
    <w:p w14:paraId="06AB8AB5" w14:textId="77777777" w:rsidR="000C54DC" w:rsidRPr="000C54DC" w:rsidRDefault="000C54DC" w:rsidP="000C54DC">
      <w:pPr>
        <w:numPr>
          <w:ilvl w:val="0"/>
          <w:numId w:val="7"/>
        </w:numPr>
        <w:jc w:val="both"/>
      </w:pPr>
      <w:proofErr w:type="spellStart"/>
      <w:r w:rsidRPr="000C54DC">
        <w:t>Dockalikova</w:t>
      </w:r>
      <w:proofErr w:type="spellEnd"/>
      <w:r w:rsidRPr="000C54DC">
        <w:t xml:space="preserve">, I., &amp; </w:t>
      </w:r>
      <w:proofErr w:type="spellStart"/>
      <w:r w:rsidRPr="000C54DC">
        <w:t>Klozikova</w:t>
      </w:r>
      <w:proofErr w:type="spellEnd"/>
      <w:r w:rsidRPr="000C54DC">
        <w:t xml:space="preserve">, J. (2014). </w:t>
      </w:r>
      <w:r w:rsidRPr="000C54DC">
        <w:rPr>
          <w:i/>
          <w:iCs/>
        </w:rPr>
        <w:t>MCDM Methods in Practice: Determining the Significance of PESTEL Analysis Criteria</w:t>
      </w:r>
      <w:r w:rsidRPr="000C54DC">
        <w:t>. In European Conference on Management, Leadership &amp; Governance,</w:t>
      </w:r>
      <w:r w:rsidRPr="000C54DC">
        <w:rPr>
          <w:i/>
          <w:iCs/>
        </w:rPr>
        <w:t xml:space="preserve"> </w:t>
      </w:r>
      <w:r w:rsidRPr="000C54DC">
        <w:t>p. 418.</w:t>
      </w:r>
    </w:p>
    <w:p w14:paraId="7DF503FD" w14:textId="77777777" w:rsidR="000C54DC" w:rsidRPr="000C54DC" w:rsidRDefault="000C54DC" w:rsidP="000C54DC">
      <w:pPr>
        <w:numPr>
          <w:ilvl w:val="0"/>
          <w:numId w:val="7"/>
        </w:numPr>
        <w:jc w:val="both"/>
      </w:pPr>
      <w:r w:rsidRPr="000C54DC">
        <w:t xml:space="preserve">Holten, A. &amp; Brenner, S. (2015) </w:t>
      </w:r>
      <w:r w:rsidRPr="000C54DC">
        <w:rPr>
          <w:i/>
          <w:iCs/>
        </w:rPr>
        <w:t>Leadership style and the process of organizational change,</w:t>
      </w:r>
      <w:r w:rsidRPr="000C54DC">
        <w:t> Leadership &amp; Organization Development Journal, vol. 36, no. 1, pp. 2-16.</w:t>
      </w:r>
    </w:p>
    <w:p w14:paraId="3BA6F0A1" w14:textId="77777777" w:rsidR="000C54DC" w:rsidRPr="000C54DC" w:rsidRDefault="000C54DC" w:rsidP="000C54DC">
      <w:pPr>
        <w:numPr>
          <w:ilvl w:val="0"/>
          <w:numId w:val="7"/>
        </w:numPr>
        <w:jc w:val="both"/>
      </w:pPr>
      <w:r w:rsidRPr="000C54DC">
        <w:t>Hughes, M. (2018), </w:t>
      </w:r>
      <w:r w:rsidRPr="000C54DC">
        <w:rPr>
          <w:i/>
          <w:iCs/>
        </w:rPr>
        <w:t>Managing and leading organizational change</w:t>
      </w:r>
      <w:r w:rsidRPr="000C54DC">
        <w:t>, Routledge, Oxon.</w:t>
      </w:r>
    </w:p>
    <w:p w14:paraId="0E6A23BD" w14:textId="77777777" w:rsidR="000C54DC" w:rsidRPr="000C54DC" w:rsidRDefault="000C54DC" w:rsidP="000C54DC">
      <w:pPr>
        <w:numPr>
          <w:ilvl w:val="0"/>
          <w:numId w:val="7"/>
        </w:numPr>
        <w:jc w:val="both"/>
      </w:pPr>
      <w:r w:rsidRPr="000C54DC">
        <w:t xml:space="preserve">Hussain, SB, Lei, S, Akram, T, Haider, MJ, Hussain, SH &amp; Ali, M 2018, </w:t>
      </w:r>
      <w:r w:rsidRPr="000C54DC">
        <w:rPr>
          <w:i/>
          <w:iCs/>
        </w:rPr>
        <w:t>‘Kurt Lewin’s change model: a critical review of the role of leadership and employee involvement in organizational change</w:t>
      </w:r>
      <w:r w:rsidRPr="000C54DC">
        <w:t>’, Journal of Innovation &amp; Knowledge, vol. 3, no. 3, pp. 123-127.</w:t>
      </w:r>
    </w:p>
    <w:p w14:paraId="18E9B592" w14:textId="77777777" w:rsidR="000C54DC" w:rsidRPr="000C54DC" w:rsidRDefault="000C54DC" w:rsidP="000C54DC">
      <w:pPr>
        <w:numPr>
          <w:ilvl w:val="0"/>
          <w:numId w:val="7"/>
        </w:numPr>
        <w:jc w:val="both"/>
      </w:pPr>
      <w:r w:rsidRPr="000C54DC">
        <w:t xml:space="preserve">Jennings, R. (2018). Why These Contractors Had To Help Apple Cut Air Pollution In China. Available at: </w:t>
      </w:r>
      <w:hyperlink r:id="rId10" w:history="1">
        <w:r w:rsidRPr="000C54DC">
          <w:rPr>
            <w:rStyle w:val="Hyperlink"/>
          </w:rPr>
          <w:t>https://www.forbes.com/sites/ralphjennings/2018/07/31/why-these-contractors-had-to-help-apple-cut-air-pollution-in-china/</w:t>
        </w:r>
      </w:hyperlink>
      <w:r w:rsidRPr="000C54DC">
        <w:t xml:space="preserve"> (Accessed: the 10</w:t>
      </w:r>
      <w:r w:rsidRPr="000C54DC">
        <w:rPr>
          <w:vertAlign w:val="superscript"/>
        </w:rPr>
        <w:t>th</w:t>
      </w:r>
      <w:r w:rsidRPr="000C54DC">
        <w:t xml:space="preserve"> of March 2022).</w:t>
      </w:r>
    </w:p>
    <w:p w14:paraId="58E76673" w14:textId="77777777" w:rsidR="000C54DC" w:rsidRPr="000C54DC" w:rsidRDefault="000C54DC" w:rsidP="000C54DC">
      <w:pPr>
        <w:numPr>
          <w:ilvl w:val="0"/>
          <w:numId w:val="7"/>
        </w:numPr>
        <w:jc w:val="both"/>
      </w:pPr>
      <w:proofErr w:type="spellStart"/>
      <w:r w:rsidRPr="000C54DC">
        <w:t>Kahney</w:t>
      </w:r>
      <w:proofErr w:type="spellEnd"/>
      <w:r w:rsidRPr="000C54DC">
        <w:t>, L 2019, </w:t>
      </w:r>
      <w:r w:rsidRPr="000C54DC">
        <w:rPr>
          <w:i/>
          <w:iCs/>
        </w:rPr>
        <w:t>Tim Cook: the genius who took Apple to the next level</w:t>
      </w:r>
      <w:r w:rsidRPr="000C54DC">
        <w:t>, Penguin UK, London.</w:t>
      </w:r>
    </w:p>
    <w:p w14:paraId="40521D66" w14:textId="77777777" w:rsidR="000C54DC" w:rsidRPr="000C54DC" w:rsidRDefault="000C54DC" w:rsidP="000C54DC">
      <w:pPr>
        <w:numPr>
          <w:ilvl w:val="0"/>
          <w:numId w:val="7"/>
        </w:numPr>
        <w:jc w:val="both"/>
      </w:pPr>
      <w:r w:rsidRPr="000C54DC">
        <w:t xml:space="preserve">Murphey, M., &amp; Gause, R. (1974). </w:t>
      </w:r>
      <w:r w:rsidRPr="000C54DC">
        <w:rPr>
          <w:i/>
          <w:iCs/>
        </w:rPr>
        <w:t>UCF Research Guides</w:t>
      </w:r>
      <w:r w:rsidRPr="000C54DC">
        <w:t xml:space="preserve">. Business Research–Industry Analysis. PESTLE Analysis. Business Horizons, Volume </w:t>
      </w:r>
      <w:r w:rsidRPr="000C54DC">
        <w:rPr>
          <w:i/>
          <w:iCs/>
        </w:rPr>
        <w:t xml:space="preserve">17, Issue </w:t>
      </w:r>
      <w:r w:rsidRPr="000C54DC">
        <w:t>5, pp. 27-38.</w:t>
      </w:r>
    </w:p>
    <w:sectPr w:rsidR="000C54DC" w:rsidRPr="000C54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DC5D06"/>
    <w:multiLevelType w:val="hybridMultilevel"/>
    <w:tmpl w:val="D2DE2E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A3491D"/>
    <w:multiLevelType w:val="hybridMultilevel"/>
    <w:tmpl w:val="01849B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3A347F"/>
    <w:multiLevelType w:val="hybridMultilevel"/>
    <w:tmpl w:val="8C6C7A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5F7D51"/>
    <w:multiLevelType w:val="hybridMultilevel"/>
    <w:tmpl w:val="B7F84BE6"/>
    <w:lvl w:ilvl="0" w:tplc="12EC345C">
      <w:start w:val="1"/>
      <w:numFmt w:val="bullet"/>
      <w:lvlText w:val="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E3085DE" w:tentative="1">
      <w:start w:val="1"/>
      <w:numFmt w:val="bullet"/>
      <w:lvlText w:val="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00858E8" w:tentative="1">
      <w:start w:val="1"/>
      <w:numFmt w:val="bullet"/>
      <w:lvlText w:val="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E3404C6" w:tentative="1">
      <w:start w:val="1"/>
      <w:numFmt w:val="bullet"/>
      <w:lvlText w:val="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9541410" w:tentative="1">
      <w:start w:val="1"/>
      <w:numFmt w:val="bullet"/>
      <w:lvlText w:val="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688A230" w:tentative="1">
      <w:start w:val="1"/>
      <w:numFmt w:val="bullet"/>
      <w:lvlText w:val="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2A46B38" w:tentative="1">
      <w:start w:val="1"/>
      <w:numFmt w:val="bullet"/>
      <w:lvlText w:val="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4D810C2" w:tentative="1">
      <w:start w:val="1"/>
      <w:numFmt w:val="bullet"/>
      <w:lvlText w:val="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B10338E" w:tentative="1">
      <w:start w:val="1"/>
      <w:numFmt w:val="bullet"/>
      <w:lvlText w:val="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45D4124D"/>
    <w:multiLevelType w:val="hybridMultilevel"/>
    <w:tmpl w:val="7EBC73E8"/>
    <w:lvl w:ilvl="0" w:tplc="28F0C1D6">
      <w:start w:val="1"/>
      <w:numFmt w:val="bullet"/>
      <w:lvlText w:val="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28657E2" w:tentative="1">
      <w:start w:val="1"/>
      <w:numFmt w:val="bullet"/>
      <w:lvlText w:val="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3DC2620" w:tentative="1">
      <w:start w:val="1"/>
      <w:numFmt w:val="bullet"/>
      <w:lvlText w:val="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099ADA62" w:tentative="1">
      <w:start w:val="1"/>
      <w:numFmt w:val="bullet"/>
      <w:lvlText w:val="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9D8CA982" w:tentative="1">
      <w:start w:val="1"/>
      <w:numFmt w:val="bullet"/>
      <w:lvlText w:val="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ADE58CE" w:tentative="1">
      <w:start w:val="1"/>
      <w:numFmt w:val="bullet"/>
      <w:lvlText w:val="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D4ACAFA" w:tentative="1">
      <w:start w:val="1"/>
      <w:numFmt w:val="bullet"/>
      <w:lvlText w:val="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02AAA0A" w:tentative="1">
      <w:start w:val="1"/>
      <w:numFmt w:val="bullet"/>
      <w:lvlText w:val="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F8C0AC2" w:tentative="1">
      <w:start w:val="1"/>
      <w:numFmt w:val="bullet"/>
      <w:lvlText w:val="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6FE15359"/>
    <w:multiLevelType w:val="hybridMultilevel"/>
    <w:tmpl w:val="90D274CE"/>
    <w:lvl w:ilvl="0" w:tplc="9F786952">
      <w:start w:val="1"/>
      <w:numFmt w:val="bullet"/>
      <w:lvlText w:val="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6D6A5E6" w:tentative="1">
      <w:start w:val="1"/>
      <w:numFmt w:val="bullet"/>
      <w:lvlText w:val="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68A0C5E" w:tentative="1">
      <w:start w:val="1"/>
      <w:numFmt w:val="bullet"/>
      <w:lvlText w:val="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FA66E86" w:tentative="1">
      <w:start w:val="1"/>
      <w:numFmt w:val="bullet"/>
      <w:lvlText w:val="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072D33E" w:tentative="1">
      <w:start w:val="1"/>
      <w:numFmt w:val="bullet"/>
      <w:lvlText w:val="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826530E" w:tentative="1">
      <w:start w:val="1"/>
      <w:numFmt w:val="bullet"/>
      <w:lvlText w:val="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C048026" w:tentative="1">
      <w:start w:val="1"/>
      <w:numFmt w:val="bullet"/>
      <w:lvlText w:val="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6F6A7F6" w:tentative="1">
      <w:start w:val="1"/>
      <w:numFmt w:val="bullet"/>
      <w:lvlText w:val="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9723400" w:tentative="1">
      <w:start w:val="1"/>
      <w:numFmt w:val="bullet"/>
      <w:lvlText w:val="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 w15:restartNumberingAfterBreak="0">
    <w:nsid w:val="740A65C5"/>
    <w:multiLevelType w:val="hybridMultilevel"/>
    <w:tmpl w:val="EF02B3C6"/>
    <w:lvl w:ilvl="0" w:tplc="618A68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A241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0224C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4EAFF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10C9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8855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FD486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F2CF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A67F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5"/>
  </w:num>
  <w:num w:numId="5">
    <w:abstractNumId w:val="2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EDF"/>
    <w:rsid w:val="000C54DC"/>
    <w:rsid w:val="001004D2"/>
    <w:rsid w:val="0013643A"/>
    <w:rsid w:val="00697EDF"/>
    <w:rsid w:val="00732347"/>
    <w:rsid w:val="00870DE5"/>
    <w:rsid w:val="00CC3FBA"/>
    <w:rsid w:val="00D51FA8"/>
    <w:rsid w:val="00FF4C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FEA2E"/>
  <w15:chartTrackingRefBased/>
  <w15:docId w15:val="{942A9D9D-95B4-4807-8E41-4E7366B97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697EDF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697EDF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697EDF"/>
    <w:rPr>
      <w:color w:val="605E5C"/>
      <w:shd w:val="clear" w:color="auto" w:fill="E1DFDD"/>
    </w:rPr>
  </w:style>
  <w:style w:type="character" w:styleId="HyperlinkParcurs">
    <w:name w:val="FollowedHyperlink"/>
    <w:basedOn w:val="Fontdeparagrafimplicit"/>
    <w:uiPriority w:val="99"/>
    <w:semiHidden/>
    <w:unhideWhenUsed/>
    <w:rsid w:val="00697ED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220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2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02296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57645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91177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11746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683893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349890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177747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897994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879884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66154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0799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076628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868662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282800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862996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586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716379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60707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50458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705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3196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9726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7327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5633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603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3675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5649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3298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052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8815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189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409075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02348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797832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16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682044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047112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229710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373895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771556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pple.com/supplier-responsibility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apple.com/environment/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eb.microsoftstream.com/video/0881eb09-6c13-451b-9509-65e5d3cc35d3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forbes.com/sites/ralphjennings/2018/07/31/why-these-contractors-had-to-help-apple-cut-air-pollution-in-china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wsj.com/articles/apple-fined-as-customers-win-a-right-to-repair-fight-1529399713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95CC5A-8381-41A2-8B4F-CE80A16618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362</Words>
  <Characters>2064</Characters>
  <Application>Microsoft Office Word</Application>
  <DocSecurity>0</DocSecurity>
  <Lines>17</Lines>
  <Paragraphs>4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Culea</dc:creator>
  <cp:keywords/>
  <dc:description/>
  <cp:lastModifiedBy>Alina Culea</cp:lastModifiedBy>
  <cp:revision>2</cp:revision>
  <dcterms:created xsi:type="dcterms:W3CDTF">2022-03-11T12:55:00Z</dcterms:created>
  <dcterms:modified xsi:type="dcterms:W3CDTF">2022-03-11T12:55:00Z</dcterms:modified>
</cp:coreProperties>
</file>