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ED7EA" w14:textId="77777777" w:rsidR="00EC73D8" w:rsidRDefault="00EC73D8" w:rsidP="00EC73D8">
      <w:r w:rsidRPr="00430013">
        <w:rPr>
          <w:noProof/>
        </w:rPr>
        <w:drawing>
          <wp:anchor distT="0" distB="0" distL="114300" distR="114300" simplePos="0" relativeHeight="251659264" behindDoc="1" locked="0" layoutInCell="1" allowOverlap="1" wp14:anchorId="244C4D3E" wp14:editId="1E3C0922">
            <wp:simplePos x="0" y="0"/>
            <wp:positionH relativeFrom="margin">
              <wp:align>left</wp:align>
            </wp:positionH>
            <wp:positionV relativeFrom="margin">
              <wp:align>top</wp:align>
            </wp:positionV>
            <wp:extent cx="2206625" cy="857250"/>
            <wp:effectExtent l="0" t="0" r="3175" b="0"/>
            <wp:wrapTight wrapText="bothSides">
              <wp:wrapPolygon edited="0">
                <wp:start x="0" y="0"/>
                <wp:lineTo x="0" y="21120"/>
                <wp:lineTo x="21445" y="21120"/>
                <wp:lineTo x="21445" y="0"/>
                <wp:lineTo x="0" y="0"/>
              </wp:wrapPolygon>
            </wp:wrapTight>
            <wp:docPr id="63506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756"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06625" cy="857250"/>
                    </a:xfrm>
                    <a:prstGeom prst="rect">
                      <a:avLst/>
                    </a:prstGeom>
                  </pic:spPr>
                </pic:pic>
              </a:graphicData>
            </a:graphic>
          </wp:anchor>
        </w:drawing>
      </w:r>
    </w:p>
    <w:p w14:paraId="1F9DE914" w14:textId="77777777" w:rsidR="00EC73D8" w:rsidRDefault="00EC73D8" w:rsidP="00EC73D8"/>
    <w:p w14:paraId="0803592B" w14:textId="77777777" w:rsidR="00EC73D8" w:rsidRDefault="00EC73D8" w:rsidP="00EC73D8"/>
    <w:p w14:paraId="0380833E" w14:textId="77777777" w:rsidR="00EC73D8" w:rsidRDefault="00EC73D8" w:rsidP="00EC73D8"/>
    <w:p w14:paraId="743792F9" w14:textId="77777777" w:rsidR="00EC73D8" w:rsidRDefault="00EC73D8" w:rsidP="00EC73D8"/>
    <w:p w14:paraId="130E562B" w14:textId="77777777" w:rsidR="00EC73D8" w:rsidRDefault="00EC73D8" w:rsidP="00EC73D8"/>
    <w:p w14:paraId="683D5960" w14:textId="77777777" w:rsidR="00EC73D8" w:rsidRDefault="00EC73D8" w:rsidP="00EC73D8">
      <w:pPr>
        <w:rPr>
          <w:sz w:val="28"/>
          <w:szCs w:val="28"/>
        </w:rPr>
      </w:pPr>
    </w:p>
    <w:p w14:paraId="0D27995E" w14:textId="77777777" w:rsidR="00EC73D8" w:rsidRDefault="00EC73D8" w:rsidP="00EC73D8">
      <w:pPr>
        <w:rPr>
          <w:sz w:val="28"/>
          <w:szCs w:val="28"/>
        </w:rPr>
      </w:pPr>
    </w:p>
    <w:p w14:paraId="22A2AA3E" w14:textId="77777777" w:rsidR="00EC73D8" w:rsidRDefault="00EC73D8" w:rsidP="00EC73D8">
      <w:pPr>
        <w:rPr>
          <w:sz w:val="28"/>
          <w:szCs w:val="28"/>
        </w:rPr>
      </w:pPr>
    </w:p>
    <w:p w14:paraId="56A3DE67" w14:textId="77777777" w:rsidR="00EC73D8" w:rsidRDefault="00EC73D8" w:rsidP="00EC73D8">
      <w:pPr>
        <w:rPr>
          <w:sz w:val="28"/>
          <w:szCs w:val="28"/>
        </w:rPr>
      </w:pPr>
    </w:p>
    <w:p w14:paraId="4AA8A9D0" w14:textId="77777777" w:rsidR="00EC73D8" w:rsidRDefault="00EC73D8" w:rsidP="00EC73D8">
      <w:pPr>
        <w:rPr>
          <w:sz w:val="28"/>
          <w:szCs w:val="28"/>
        </w:rPr>
      </w:pPr>
    </w:p>
    <w:p w14:paraId="3CC7A611" w14:textId="77777777" w:rsidR="00EC73D8" w:rsidRDefault="00EC73D8" w:rsidP="00EC73D8">
      <w:pPr>
        <w:rPr>
          <w:sz w:val="28"/>
          <w:szCs w:val="28"/>
        </w:rPr>
      </w:pPr>
    </w:p>
    <w:p w14:paraId="280C5EE7" w14:textId="438768AE" w:rsidR="00EC73D8" w:rsidRPr="00430013" w:rsidRDefault="00EC73D8" w:rsidP="00EC73D8">
      <w:pPr>
        <w:rPr>
          <w:sz w:val="28"/>
          <w:szCs w:val="28"/>
        </w:rPr>
      </w:pPr>
      <w:r w:rsidRPr="00430013">
        <w:rPr>
          <w:sz w:val="28"/>
          <w:szCs w:val="28"/>
        </w:rPr>
        <w:t>Name: Yasin Farooq</w:t>
      </w:r>
    </w:p>
    <w:p w14:paraId="7DA18EFE" w14:textId="77777777" w:rsidR="00EC73D8" w:rsidRPr="00430013" w:rsidRDefault="00EC73D8" w:rsidP="00EC73D8">
      <w:pPr>
        <w:rPr>
          <w:sz w:val="28"/>
          <w:szCs w:val="28"/>
        </w:rPr>
      </w:pPr>
      <w:r w:rsidRPr="00430013">
        <w:rPr>
          <w:sz w:val="28"/>
          <w:szCs w:val="28"/>
        </w:rPr>
        <w:t>Student ID: 2337209</w:t>
      </w:r>
    </w:p>
    <w:p w14:paraId="39F7A6A0" w14:textId="6EE0FD7D" w:rsidR="00EC73D8" w:rsidRPr="00750580" w:rsidRDefault="00EC73D8" w:rsidP="00EC73D8">
      <w:pPr>
        <w:rPr>
          <w:sz w:val="28"/>
          <w:szCs w:val="28"/>
        </w:rPr>
      </w:pPr>
      <w:r w:rsidRPr="00430013">
        <w:rPr>
          <w:sz w:val="28"/>
          <w:szCs w:val="28"/>
        </w:rPr>
        <w:t xml:space="preserve">Module Code:  </w:t>
      </w:r>
      <w:r>
        <w:rPr>
          <w:sz w:val="28"/>
          <w:szCs w:val="28"/>
        </w:rPr>
        <w:t>LCBB</w:t>
      </w:r>
      <w:r>
        <w:rPr>
          <w:sz w:val="28"/>
          <w:szCs w:val="28"/>
        </w:rPr>
        <w:t>5014</w:t>
      </w:r>
    </w:p>
    <w:p w14:paraId="6CC027CE" w14:textId="3BF14346" w:rsidR="00EC73D8" w:rsidRPr="00430013" w:rsidRDefault="00EC73D8" w:rsidP="00EC73D8">
      <w:pPr>
        <w:rPr>
          <w:sz w:val="28"/>
          <w:szCs w:val="28"/>
        </w:rPr>
      </w:pPr>
      <w:r w:rsidRPr="00430013">
        <w:rPr>
          <w:sz w:val="28"/>
          <w:szCs w:val="28"/>
        </w:rPr>
        <w:t>Module:</w:t>
      </w:r>
      <w:r>
        <w:rPr>
          <w:sz w:val="28"/>
          <w:szCs w:val="28"/>
        </w:rPr>
        <w:t xml:space="preserve"> Data Handling &amp; Business Intelligence</w:t>
      </w:r>
    </w:p>
    <w:p w14:paraId="22C40851" w14:textId="41642E22" w:rsidR="00EC73D8" w:rsidRPr="00750580" w:rsidRDefault="00EC73D8" w:rsidP="00EC73D8">
      <w:pPr>
        <w:rPr>
          <w:sz w:val="28"/>
          <w:szCs w:val="28"/>
        </w:rPr>
      </w:pPr>
      <w:r w:rsidRPr="00430013">
        <w:rPr>
          <w:sz w:val="28"/>
          <w:szCs w:val="28"/>
        </w:rPr>
        <w:t xml:space="preserve">Lecturer: </w:t>
      </w:r>
      <w:r>
        <w:rPr>
          <w:sz w:val="28"/>
          <w:szCs w:val="28"/>
        </w:rPr>
        <w:t>XAVIER MATIENI</w:t>
      </w:r>
    </w:p>
    <w:p w14:paraId="1003E9C0" w14:textId="2DFB1554" w:rsidR="00DB5A0E" w:rsidRPr="00EC73D8" w:rsidRDefault="00DB5A0E" w:rsidP="00EC73D8">
      <w:pPr>
        <w:rPr>
          <w:rFonts w:ascii="Arial" w:hAnsi="Arial" w:cs="Arial"/>
          <w:b/>
          <w:sz w:val="32"/>
          <w:szCs w:val="24"/>
        </w:rPr>
      </w:pPr>
    </w:p>
    <w:p w14:paraId="71E75208" w14:textId="77777777" w:rsidR="00671BA3" w:rsidRPr="008717E9" w:rsidRDefault="00D240BB" w:rsidP="008717E9">
      <w:pPr>
        <w:pageBreakBefore/>
        <w:spacing w:line="360" w:lineRule="auto"/>
        <w:rPr>
          <w:sz w:val="24"/>
          <w:szCs w:val="24"/>
        </w:rPr>
      </w:pPr>
      <w:r w:rsidRPr="008717E9">
        <w:rPr>
          <w:sz w:val="24"/>
          <w:szCs w:val="24"/>
        </w:rPr>
        <w:lastRenderedPageBreak/>
        <w:br/>
      </w:r>
    </w:p>
    <w:p w14:paraId="5242EEF2" w14:textId="77777777" w:rsidR="008753FC" w:rsidRDefault="008753FC" w:rsidP="008717E9">
      <w:pPr>
        <w:spacing w:after="200" w:line="360" w:lineRule="auto"/>
        <w:jc w:val="both"/>
        <w:rPr>
          <w:rFonts w:eastAsia="Arial"/>
          <w:sz w:val="24"/>
          <w:szCs w:val="24"/>
        </w:rPr>
      </w:pPr>
      <w:r>
        <w:rPr>
          <w:rFonts w:eastAsia="Arial"/>
          <w:sz w:val="24"/>
          <w:szCs w:val="24"/>
        </w:rPr>
        <w:t>The</w:t>
      </w:r>
      <w:r w:rsidR="00D240BB" w:rsidRPr="008717E9">
        <w:rPr>
          <w:rFonts w:eastAsia="Arial"/>
          <w:sz w:val="24"/>
          <w:szCs w:val="24"/>
        </w:rPr>
        <w:t xml:space="preserve"> report looks at how Sainsbury's, one of the UK's biggest supermarket chains, can use business intelligence (BI), data warehousing (DW) and data mining (DM) to make better </w:t>
      </w:r>
      <w:r>
        <w:rPr>
          <w:rFonts w:eastAsia="Arial"/>
          <w:sz w:val="24"/>
          <w:szCs w:val="24"/>
        </w:rPr>
        <w:t>strategic decisions. The company</w:t>
      </w:r>
      <w:r w:rsidR="00D240BB" w:rsidRPr="008717E9">
        <w:rPr>
          <w:rFonts w:eastAsia="Arial"/>
          <w:sz w:val="24"/>
          <w:szCs w:val="24"/>
        </w:rPr>
        <w:t xml:space="preserve"> already collects huge amounts of data every day, through till receipts, online orders and its N</w:t>
      </w:r>
      <w:r>
        <w:rPr>
          <w:rFonts w:eastAsia="Arial"/>
          <w:sz w:val="24"/>
          <w:szCs w:val="24"/>
        </w:rPr>
        <w:t xml:space="preserve">ectar loyalty scheme. </w:t>
      </w:r>
      <w:r w:rsidRPr="008753FC">
        <w:rPr>
          <w:rFonts w:eastAsia="Arial"/>
          <w:sz w:val="24"/>
          <w:szCs w:val="24"/>
        </w:rPr>
        <w:t>The discussion explains these technologies and examines current trends such as real-time analytics, cloud-based warehousing, and the growing use of artificial intelligence (AI) in retail.</w:t>
      </w:r>
    </w:p>
    <w:p w14:paraId="6CD5A56F" w14:textId="77777777" w:rsidR="00671BA3" w:rsidRPr="008717E9" w:rsidRDefault="008753FC" w:rsidP="008717E9">
      <w:pPr>
        <w:spacing w:after="200" w:line="360" w:lineRule="auto"/>
        <w:jc w:val="both"/>
        <w:rPr>
          <w:sz w:val="24"/>
          <w:szCs w:val="24"/>
        </w:rPr>
      </w:pPr>
      <w:r>
        <w:rPr>
          <w:rFonts w:eastAsia="Arial"/>
          <w:sz w:val="24"/>
          <w:szCs w:val="24"/>
        </w:rPr>
        <w:t>The study</w:t>
      </w:r>
      <w:r w:rsidR="00D240BB" w:rsidRPr="008717E9">
        <w:rPr>
          <w:rFonts w:eastAsia="Arial"/>
          <w:sz w:val="24"/>
          <w:szCs w:val="24"/>
        </w:rPr>
        <w:t xml:space="preserve"> evaluates how a data warehouse could bring together sales, supply chain and </w:t>
      </w:r>
      <w:r w:rsidR="00236229">
        <w:rPr>
          <w:rFonts w:eastAsia="Arial"/>
          <w:sz w:val="24"/>
          <w:szCs w:val="24"/>
        </w:rPr>
        <w:t xml:space="preserve">customer data into one place. In this way </w:t>
      </w:r>
      <w:r w:rsidR="00D240BB" w:rsidRPr="008717E9">
        <w:rPr>
          <w:rFonts w:eastAsia="Arial"/>
          <w:sz w:val="24"/>
          <w:szCs w:val="24"/>
        </w:rPr>
        <w:t>managers can see a clear picture of the business instead of looking at separate systems. It also identifies two data mining techniques, clusteri</w:t>
      </w:r>
      <w:r w:rsidR="00236229">
        <w:rPr>
          <w:rFonts w:eastAsia="Arial"/>
          <w:sz w:val="24"/>
          <w:szCs w:val="24"/>
        </w:rPr>
        <w:t xml:space="preserve">ng and association rule mining </w:t>
      </w:r>
      <w:r w:rsidR="00236229" w:rsidRPr="008717E9">
        <w:rPr>
          <w:rFonts w:eastAsia="Arial"/>
          <w:sz w:val="24"/>
          <w:szCs w:val="24"/>
        </w:rPr>
        <w:t>that</w:t>
      </w:r>
      <w:r w:rsidR="00236229">
        <w:rPr>
          <w:rFonts w:eastAsia="Arial"/>
          <w:sz w:val="24"/>
          <w:szCs w:val="24"/>
        </w:rPr>
        <w:t xml:space="preserve"> fit well with the</w:t>
      </w:r>
      <w:r w:rsidR="00D240BB" w:rsidRPr="008717E9">
        <w:rPr>
          <w:rFonts w:eastAsia="Arial"/>
          <w:sz w:val="24"/>
          <w:szCs w:val="24"/>
        </w:rPr>
        <w:t xml:space="preserve"> goals</w:t>
      </w:r>
      <w:r w:rsidR="00236229">
        <w:rPr>
          <w:rFonts w:eastAsia="Arial"/>
          <w:sz w:val="24"/>
          <w:szCs w:val="24"/>
        </w:rPr>
        <w:t xml:space="preserve"> of company</w:t>
      </w:r>
      <w:r w:rsidR="00D240BB" w:rsidRPr="008717E9">
        <w:rPr>
          <w:rFonts w:eastAsia="Arial"/>
          <w:sz w:val="24"/>
          <w:szCs w:val="24"/>
        </w:rPr>
        <w:t xml:space="preserve"> around </w:t>
      </w:r>
      <w:r w:rsidR="00236229" w:rsidRPr="008717E9">
        <w:rPr>
          <w:rFonts w:eastAsia="Arial"/>
          <w:sz w:val="24"/>
          <w:szCs w:val="24"/>
        </w:rPr>
        <w:t>personalized</w:t>
      </w:r>
      <w:r w:rsidR="00D240BB" w:rsidRPr="008717E9">
        <w:rPr>
          <w:rFonts w:eastAsia="Arial"/>
          <w:sz w:val="24"/>
          <w:szCs w:val="24"/>
        </w:rPr>
        <w:t xml:space="preserve"> marketing and product bundling. Predictive analytics tools such as Power BI and RapidMiner are recommended as practical options, since they are already widely used in retail an</w:t>
      </w:r>
      <w:r w:rsidR="00236229">
        <w:rPr>
          <w:rFonts w:eastAsia="Arial"/>
          <w:sz w:val="24"/>
          <w:szCs w:val="24"/>
        </w:rPr>
        <w:t>d can integrate with</w:t>
      </w:r>
      <w:r w:rsidR="00D240BB" w:rsidRPr="008717E9">
        <w:rPr>
          <w:rFonts w:eastAsia="Arial"/>
          <w:sz w:val="24"/>
          <w:szCs w:val="24"/>
        </w:rPr>
        <w:t xml:space="preserve"> existing systems.</w:t>
      </w:r>
    </w:p>
    <w:p w14:paraId="5B388643" w14:textId="77777777" w:rsidR="00671BA3" w:rsidRPr="008717E9" w:rsidRDefault="00236229" w:rsidP="008717E9">
      <w:pPr>
        <w:spacing w:after="200" w:line="360" w:lineRule="auto"/>
        <w:jc w:val="both"/>
        <w:rPr>
          <w:sz w:val="24"/>
          <w:szCs w:val="24"/>
        </w:rPr>
      </w:pPr>
      <w:r w:rsidRPr="00236229">
        <w:rPr>
          <w:rFonts w:eastAsia="Arial"/>
          <w:sz w:val="24"/>
          <w:szCs w:val="24"/>
        </w:rPr>
        <w:t>Ethical and security issues are also considered, including GDPR compliance, customer consent, and data privacy</w:t>
      </w:r>
      <w:r>
        <w:rPr>
          <w:rFonts w:eastAsia="Arial"/>
          <w:sz w:val="24"/>
          <w:szCs w:val="24"/>
        </w:rPr>
        <w:t>.</w:t>
      </w:r>
      <w:r w:rsidRPr="00236229">
        <w:t xml:space="preserve"> </w:t>
      </w:r>
      <w:r w:rsidR="00F92E50" w:rsidRPr="00F92E50">
        <w:rPr>
          <w:sz w:val="24"/>
          <w:szCs w:val="24"/>
        </w:rPr>
        <w:t>T</w:t>
      </w:r>
      <w:r w:rsidRPr="00F92E50">
        <w:rPr>
          <w:rFonts w:eastAsia="Arial"/>
          <w:sz w:val="24"/>
          <w:szCs w:val="24"/>
        </w:rPr>
        <w:t>he</w:t>
      </w:r>
      <w:r w:rsidRPr="00236229">
        <w:rPr>
          <w:rFonts w:eastAsia="Arial"/>
          <w:sz w:val="24"/>
          <w:szCs w:val="24"/>
        </w:rPr>
        <w:t xml:space="preserve"> discussion also examines threats such as cyber-attacks and employees mishandling sensitive data.</w:t>
      </w:r>
      <w:r w:rsidR="008753FC">
        <w:rPr>
          <w:rFonts w:eastAsia="Arial"/>
          <w:sz w:val="24"/>
          <w:szCs w:val="24"/>
        </w:rPr>
        <w:t xml:space="preserve"> Finally, the analysis</w:t>
      </w:r>
      <w:r w:rsidR="00D240BB" w:rsidRPr="008717E9">
        <w:rPr>
          <w:rFonts w:eastAsia="Arial"/>
          <w:sz w:val="24"/>
          <w:szCs w:val="24"/>
        </w:rPr>
        <w:t xml:space="preserve"> recommends dashboard solutions, such as Power BI and Tableau, for real-time monitoring of key metrics like sales, stock levels and customer engagement. Overall, the</w:t>
      </w:r>
      <w:r w:rsidR="00F92E50">
        <w:rPr>
          <w:rFonts w:eastAsia="Arial"/>
          <w:sz w:val="24"/>
          <w:szCs w:val="24"/>
        </w:rPr>
        <w:t xml:space="preserve"> report finds that business intelligence technologies</w:t>
      </w:r>
      <w:r w:rsidR="00D240BB" w:rsidRPr="008717E9">
        <w:rPr>
          <w:rFonts w:eastAsia="Arial"/>
          <w:sz w:val="24"/>
          <w:szCs w:val="24"/>
        </w:rPr>
        <w:t xml:space="preserve"> are not just IT tools but are central to how a modern retailer like Sainsbury's competes, keeps costs down, and builds stronger relationships with its customers.</w:t>
      </w:r>
    </w:p>
    <w:p w14:paraId="2283AAC2" w14:textId="77777777" w:rsidR="00671BA3" w:rsidRPr="00F92E50" w:rsidRDefault="00D240BB" w:rsidP="008717E9">
      <w:pPr>
        <w:pStyle w:val="Heading1"/>
        <w:spacing w:before="300" w:after="150" w:line="360" w:lineRule="auto"/>
        <w:rPr>
          <w:color w:val="auto"/>
          <w:sz w:val="24"/>
          <w:szCs w:val="24"/>
        </w:rPr>
      </w:pPr>
      <w:r w:rsidRPr="00F92E50">
        <w:rPr>
          <w:rFonts w:eastAsia="Arial"/>
          <w:b/>
          <w:bCs/>
          <w:color w:val="auto"/>
          <w:sz w:val="24"/>
          <w:szCs w:val="24"/>
        </w:rPr>
        <w:t>1. Introduction</w:t>
      </w:r>
    </w:p>
    <w:p w14:paraId="303A95F7" w14:textId="77777777" w:rsidR="00671BA3" w:rsidRPr="008717E9" w:rsidRDefault="00D240BB" w:rsidP="008717E9">
      <w:pPr>
        <w:spacing w:after="200" w:line="360" w:lineRule="auto"/>
        <w:jc w:val="both"/>
        <w:rPr>
          <w:sz w:val="24"/>
          <w:szCs w:val="24"/>
        </w:rPr>
      </w:pPr>
      <w:r w:rsidRPr="008717E9">
        <w:rPr>
          <w:rFonts w:eastAsia="Arial"/>
          <w:sz w:val="24"/>
          <w:szCs w:val="24"/>
        </w:rPr>
        <w:t>Sainsbury's is one of the largest supermarket chains in the United Kingdom, operating hundreds of stores as well as an online grocery business and other brands such as Argos and Nectar. The reta</w:t>
      </w:r>
      <w:r w:rsidR="00F92E50">
        <w:rPr>
          <w:rFonts w:eastAsia="Arial"/>
          <w:sz w:val="24"/>
          <w:szCs w:val="24"/>
        </w:rPr>
        <w:t>il sector is highly competitive. M</w:t>
      </w:r>
      <w:r w:rsidRPr="008717E9">
        <w:rPr>
          <w:rFonts w:eastAsia="Arial"/>
          <w:sz w:val="24"/>
          <w:szCs w:val="24"/>
        </w:rPr>
        <w:t>argins are often thin, so businesses like Sainsbury's need every advantage they can get when it comes to understanding customers and runni</w:t>
      </w:r>
      <w:r w:rsidR="00F92E50">
        <w:rPr>
          <w:rFonts w:eastAsia="Arial"/>
          <w:sz w:val="24"/>
          <w:szCs w:val="24"/>
        </w:rPr>
        <w:t>ng efficient operations. This study presents</w:t>
      </w:r>
      <w:r w:rsidRPr="008717E9">
        <w:rPr>
          <w:rFonts w:eastAsia="Arial"/>
          <w:sz w:val="24"/>
          <w:szCs w:val="24"/>
        </w:rPr>
        <w:t xml:space="preserve"> how business intelligence, data warehousing and dat</w:t>
      </w:r>
      <w:r w:rsidR="00F92E50">
        <w:rPr>
          <w:rFonts w:eastAsia="Arial"/>
          <w:sz w:val="24"/>
          <w:szCs w:val="24"/>
        </w:rPr>
        <w:t>a mining can support</w:t>
      </w:r>
      <w:r w:rsidRPr="008717E9">
        <w:rPr>
          <w:rFonts w:eastAsia="Arial"/>
          <w:sz w:val="24"/>
          <w:szCs w:val="24"/>
        </w:rPr>
        <w:t xml:space="preserve"> strategic decision-making</w:t>
      </w:r>
      <w:r w:rsidR="00F92E50">
        <w:rPr>
          <w:rFonts w:eastAsia="Arial"/>
          <w:sz w:val="24"/>
          <w:szCs w:val="24"/>
        </w:rPr>
        <w:t xml:space="preserve"> of the company.</w:t>
      </w:r>
    </w:p>
    <w:p w14:paraId="5297F521" w14:textId="77777777" w:rsidR="00671BA3" w:rsidRPr="008717E9" w:rsidRDefault="00D240BB" w:rsidP="008717E9">
      <w:pPr>
        <w:spacing w:after="200" w:line="360" w:lineRule="auto"/>
        <w:jc w:val="both"/>
        <w:rPr>
          <w:sz w:val="24"/>
          <w:szCs w:val="24"/>
        </w:rPr>
      </w:pPr>
      <w:r w:rsidRPr="008717E9">
        <w:rPr>
          <w:rFonts w:eastAsia="Arial"/>
          <w:sz w:val="24"/>
          <w:szCs w:val="24"/>
        </w:rPr>
        <w:t>The purpose of this rep</w:t>
      </w:r>
      <w:r w:rsidR="001A5DC0">
        <w:rPr>
          <w:rFonts w:eastAsia="Arial"/>
          <w:sz w:val="24"/>
          <w:szCs w:val="24"/>
        </w:rPr>
        <w:t>ort is to give managers a</w:t>
      </w:r>
      <w:r w:rsidRPr="008717E9">
        <w:rPr>
          <w:rFonts w:eastAsia="Arial"/>
          <w:sz w:val="24"/>
          <w:szCs w:val="24"/>
        </w:rPr>
        <w:t xml:space="preserve"> practical understanding of these technologies wi</w:t>
      </w:r>
      <w:r w:rsidR="001A5DC0">
        <w:rPr>
          <w:rFonts w:eastAsia="Arial"/>
          <w:sz w:val="24"/>
          <w:szCs w:val="24"/>
        </w:rPr>
        <w:t>thout getting too technical. I</w:t>
      </w:r>
      <w:r w:rsidRPr="008717E9">
        <w:rPr>
          <w:rFonts w:eastAsia="Arial"/>
          <w:sz w:val="24"/>
          <w:szCs w:val="24"/>
        </w:rPr>
        <w:t xml:space="preserve">nformed decisions can be made about future investment in </w:t>
      </w:r>
      <w:r w:rsidR="001A5DC0">
        <w:rPr>
          <w:rFonts w:eastAsia="Arial"/>
          <w:sz w:val="24"/>
          <w:szCs w:val="24"/>
        </w:rPr>
        <w:lastRenderedPageBreak/>
        <w:t xml:space="preserve">analytics. The document </w:t>
      </w:r>
      <w:r w:rsidR="000516A4">
        <w:rPr>
          <w:rFonts w:eastAsia="Arial"/>
          <w:sz w:val="24"/>
          <w:szCs w:val="24"/>
        </w:rPr>
        <w:t>is organiz</w:t>
      </w:r>
      <w:r w:rsidRPr="008717E9">
        <w:rPr>
          <w:rFonts w:eastAsia="Arial"/>
          <w:sz w:val="24"/>
          <w:szCs w:val="24"/>
        </w:rPr>
        <w:t>ed into several sections. It begins by looking at current trends in BI, DW and DM, before moving on to how a data warehouse could wor</w:t>
      </w:r>
      <w:r w:rsidR="001A5DC0">
        <w:rPr>
          <w:rFonts w:eastAsia="Arial"/>
          <w:sz w:val="24"/>
          <w:szCs w:val="24"/>
        </w:rPr>
        <w:t xml:space="preserve">k specifically. </w:t>
      </w:r>
      <w:r w:rsidRPr="008717E9">
        <w:rPr>
          <w:rFonts w:eastAsia="Arial"/>
          <w:sz w:val="24"/>
          <w:szCs w:val="24"/>
        </w:rPr>
        <w:t xml:space="preserve">It then discusses useful data mining techniques, recommends predictive analytics tools, and considers ethical and </w:t>
      </w:r>
      <w:r w:rsidR="000516A4">
        <w:rPr>
          <w:rFonts w:eastAsia="Arial"/>
          <w:sz w:val="24"/>
          <w:szCs w:val="24"/>
        </w:rPr>
        <w:t>security issues. The study</w:t>
      </w:r>
      <w:r w:rsidRPr="008717E9">
        <w:rPr>
          <w:rFonts w:eastAsia="Arial"/>
          <w:sz w:val="24"/>
          <w:szCs w:val="24"/>
        </w:rPr>
        <w:t xml:space="preserve"> finishes with suggestions for dashboards and a short conclusion.</w:t>
      </w:r>
    </w:p>
    <w:p w14:paraId="2AA3C902" w14:textId="77777777" w:rsidR="00671BA3" w:rsidRPr="0007459A" w:rsidRDefault="00D240BB" w:rsidP="008717E9">
      <w:pPr>
        <w:pStyle w:val="Heading1"/>
        <w:spacing w:before="300" w:after="150" w:line="360" w:lineRule="auto"/>
        <w:rPr>
          <w:color w:val="auto"/>
          <w:sz w:val="24"/>
          <w:szCs w:val="24"/>
        </w:rPr>
      </w:pPr>
      <w:r w:rsidRPr="0007459A">
        <w:rPr>
          <w:rFonts w:eastAsia="Arial"/>
          <w:b/>
          <w:bCs/>
          <w:color w:val="auto"/>
          <w:sz w:val="24"/>
          <w:szCs w:val="24"/>
        </w:rPr>
        <w:t>2. Trends in BI, DW, and DM</w:t>
      </w:r>
    </w:p>
    <w:p w14:paraId="68631948" w14:textId="77777777" w:rsidR="00671BA3" w:rsidRPr="008717E9" w:rsidRDefault="0007459A" w:rsidP="008717E9">
      <w:pPr>
        <w:spacing w:after="200" w:line="360" w:lineRule="auto"/>
        <w:jc w:val="both"/>
        <w:rPr>
          <w:sz w:val="24"/>
          <w:szCs w:val="24"/>
        </w:rPr>
      </w:pPr>
      <w:r w:rsidRPr="0007459A">
        <w:rPr>
          <w:rFonts w:eastAsia="Arial"/>
          <w:sz w:val="24"/>
          <w:szCs w:val="24"/>
        </w:rPr>
        <w:t xml:space="preserve">To stay ahead in modern retail, it helps to understand the basic building blocks of data management. </w:t>
      </w:r>
      <w:r w:rsidR="00821987">
        <w:rPr>
          <w:rFonts w:eastAsia="Arial"/>
          <w:sz w:val="24"/>
          <w:szCs w:val="24"/>
        </w:rPr>
        <w:t>Business intelligence</w:t>
      </w:r>
      <w:r w:rsidR="00D240BB" w:rsidRPr="008717E9">
        <w:rPr>
          <w:rFonts w:eastAsia="Arial"/>
          <w:sz w:val="24"/>
          <w:szCs w:val="24"/>
        </w:rPr>
        <w:t xml:space="preserve"> refers to the tools, processes and technologies that turn raw data into information that helps a business make decisions. This includes reporting, dashboards, and analysis of past pe</w:t>
      </w:r>
      <w:r w:rsidR="00821987">
        <w:rPr>
          <w:rFonts w:eastAsia="Arial"/>
          <w:sz w:val="24"/>
          <w:szCs w:val="24"/>
        </w:rPr>
        <w:t>rformance. Data warehousing</w:t>
      </w:r>
      <w:r w:rsidR="00D240BB" w:rsidRPr="008717E9">
        <w:rPr>
          <w:rFonts w:eastAsia="Arial"/>
          <w:sz w:val="24"/>
          <w:szCs w:val="24"/>
        </w:rPr>
        <w:t xml:space="preserve"> is the process of collecting data from many different systems, such as tills, websites and stock systems, and storing it in one central place so that</w:t>
      </w:r>
      <w:r w:rsidR="00821987">
        <w:rPr>
          <w:rFonts w:eastAsia="Arial"/>
          <w:sz w:val="24"/>
          <w:szCs w:val="24"/>
        </w:rPr>
        <w:t xml:space="preserve"> it can be analyz</w:t>
      </w:r>
      <w:r w:rsidR="00D240BB" w:rsidRPr="008717E9">
        <w:rPr>
          <w:rFonts w:eastAsia="Arial"/>
          <w:sz w:val="24"/>
          <w:szCs w:val="24"/>
        </w:rPr>
        <w:t>e</w:t>
      </w:r>
      <w:r w:rsidR="00821987">
        <w:rPr>
          <w:rFonts w:eastAsia="Arial"/>
          <w:sz w:val="24"/>
          <w:szCs w:val="24"/>
        </w:rPr>
        <w:t xml:space="preserve">d more easily. Data mining </w:t>
      </w:r>
      <w:r w:rsidR="00D240BB" w:rsidRPr="008717E9">
        <w:rPr>
          <w:rFonts w:eastAsia="Arial"/>
          <w:sz w:val="24"/>
          <w:szCs w:val="24"/>
        </w:rPr>
        <w:t>uses statistical and computational methods to find patterns and relationships in large sets of data that would not be obvious just by looking at the numbers.</w:t>
      </w:r>
    </w:p>
    <w:p w14:paraId="3CCDCAE7" w14:textId="77777777" w:rsidR="00671BA3" w:rsidRPr="008717E9" w:rsidRDefault="00D240BB" w:rsidP="008717E9">
      <w:pPr>
        <w:spacing w:after="200" w:line="360" w:lineRule="auto"/>
        <w:jc w:val="both"/>
        <w:rPr>
          <w:sz w:val="24"/>
          <w:szCs w:val="24"/>
        </w:rPr>
      </w:pPr>
      <w:r w:rsidRPr="008717E9">
        <w:rPr>
          <w:rFonts w:eastAsia="Arial"/>
          <w:sz w:val="24"/>
          <w:szCs w:val="24"/>
        </w:rPr>
        <w:t>A number of trends are shaping how these technologies are used today. Real-time BI is becoming more common, meaning businesses no longer wait for overnigh</w:t>
      </w:r>
      <w:r w:rsidR="00C42A90">
        <w:rPr>
          <w:rFonts w:eastAsia="Arial"/>
          <w:sz w:val="24"/>
          <w:szCs w:val="24"/>
        </w:rPr>
        <w:t xml:space="preserve">t or weekly reports. Cloud-based data warehousing and </w:t>
      </w:r>
      <w:r w:rsidRPr="008717E9">
        <w:rPr>
          <w:rFonts w:eastAsia="Arial"/>
          <w:sz w:val="24"/>
          <w:szCs w:val="24"/>
        </w:rPr>
        <w:t>using platforms such as Snowflake or Microsoft Azure, is also replacing older on-site servers, because it is cheaper to scale up and easier to maintain. In addition, artificial intelligence and machine learning are i</w:t>
      </w:r>
      <w:r w:rsidR="00C42A90">
        <w:rPr>
          <w:rFonts w:eastAsia="Arial"/>
          <w:sz w:val="24"/>
          <w:szCs w:val="24"/>
        </w:rPr>
        <w:t>ncreasingly built into BI tools. This allows</w:t>
      </w:r>
      <w:r w:rsidRPr="008717E9">
        <w:rPr>
          <w:rFonts w:eastAsia="Arial"/>
          <w:sz w:val="24"/>
          <w:szCs w:val="24"/>
        </w:rPr>
        <w:t xml:space="preserve"> systems to spot patterns and even suggest actions automatically, rather than just displaying charts.</w:t>
      </w:r>
    </w:p>
    <w:p w14:paraId="3DEDE166" w14:textId="77777777" w:rsidR="00671BA3" w:rsidRPr="008717E9" w:rsidRDefault="00D240BB" w:rsidP="008717E9">
      <w:pPr>
        <w:spacing w:after="200" w:line="360" w:lineRule="auto"/>
        <w:jc w:val="both"/>
        <w:rPr>
          <w:sz w:val="24"/>
          <w:szCs w:val="24"/>
        </w:rPr>
      </w:pPr>
      <w:r w:rsidRPr="008717E9">
        <w:rPr>
          <w:rFonts w:eastAsia="Arial"/>
          <w:sz w:val="24"/>
          <w:szCs w:val="24"/>
        </w:rPr>
        <w:t>Two academic frameworks are useful here.</w:t>
      </w:r>
      <w:r w:rsidR="00736F5F" w:rsidRPr="00736F5F">
        <w:t xml:space="preserve"> </w:t>
      </w:r>
      <w:r w:rsidR="00736F5F" w:rsidRPr="00736F5F">
        <w:rPr>
          <w:rFonts w:eastAsia="Arial"/>
          <w:sz w:val="24"/>
          <w:szCs w:val="24"/>
        </w:rPr>
        <w:t>The Kimball Data Warehouse Architecture is a widely used approach for designing data warehouses</w:t>
      </w:r>
      <w:r w:rsidR="00736F5F">
        <w:rPr>
          <w:rFonts w:eastAsia="Arial"/>
          <w:sz w:val="24"/>
          <w:szCs w:val="24"/>
        </w:rPr>
        <w:t>.</w:t>
      </w:r>
      <w:r w:rsidR="00736F5F" w:rsidRPr="00736F5F">
        <w:t xml:space="preserve"> </w:t>
      </w:r>
      <w:r w:rsidR="00736F5F" w:rsidRPr="00736F5F">
        <w:rPr>
          <w:rFonts w:eastAsia="Arial"/>
          <w:sz w:val="24"/>
          <w:szCs w:val="24"/>
        </w:rPr>
        <w:t>It focuses on creating data marts that support specific business functions, such as sales, marketing, and supply chain management, while allowing information to be combined for wider analysis (Kimball and Ross, 2013).</w:t>
      </w:r>
      <w:r w:rsidR="00736F5F">
        <w:rPr>
          <w:rFonts w:eastAsia="Arial"/>
          <w:sz w:val="24"/>
          <w:szCs w:val="24"/>
        </w:rPr>
        <w:t xml:space="preserve"> </w:t>
      </w:r>
      <w:r w:rsidRPr="008717E9">
        <w:rPr>
          <w:rFonts w:eastAsia="Arial"/>
          <w:sz w:val="24"/>
          <w:szCs w:val="24"/>
        </w:rPr>
        <w:t xml:space="preserve">Inmon's approach, by contrast, builds one large central warehouse first. For data mining, the CRISP-DM model (Cross-Industry Standard Process for Data Mining) is widely used; it breaks a project into stages such as business understanding, data preparation, modelling and evaluation, giving analysts a repeatable structure to follow. Scholars such as Turban et al. (2020) and Chen et al. (2012) describe BI and analytics as central to competitive advantage in modern </w:t>
      </w:r>
      <w:proofErr w:type="spellStart"/>
      <w:r w:rsidRPr="008717E9">
        <w:rPr>
          <w:rFonts w:eastAsia="Arial"/>
          <w:sz w:val="24"/>
          <w:szCs w:val="24"/>
        </w:rPr>
        <w:t>organisations</w:t>
      </w:r>
      <w:proofErr w:type="spellEnd"/>
      <w:r w:rsidRPr="008717E9">
        <w:rPr>
          <w:rFonts w:eastAsia="Arial"/>
          <w:sz w:val="24"/>
          <w:szCs w:val="24"/>
        </w:rPr>
        <w:t xml:space="preserve">, a view supported by Sainsbury's own experience, where its Nectar </w:t>
      </w:r>
      <w:r w:rsidRPr="008717E9">
        <w:rPr>
          <w:rFonts w:eastAsia="Arial"/>
          <w:sz w:val="24"/>
          <w:szCs w:val="24"/>
        </w:rPr>
        <w:lastRenderedPageBreak/>
        <w:t>loyalty data and till data are used daily to inform decisions across marketing, pricing and product development.</w:t>
      </w:r>
    </w:p>
    <w:p w14:paraId="69ECEBF4" w14:textId="77777777" w:rsidR="00671BA3" w:rsidRPr="00CF2DFF" w:rsidRDefault="00D240BB" w:rsidP="008717E9">
      <w:pPr>
        <w:pStyle w:val="Heading1"/>
        <w:spacing w:before="300" w:after="150" w:line="360" w:lineRule="auto"/>
        <w:rPr>
          <w:color w:val="auto"/>
          <w:sz w:val="24"/>
          <w:szCs w:val="24"/>
        </w:rPr>
      </w:pPr>
      <w:r w:rsidRPr="00CF2DFF">
        <w:rPr>
          <w:rFonts w:eastAsia="Arial"/>
          <w:b/>
          <w:bCs/>
          <w:color w:val="auto"/>
          <w:sz w:val="24"/>
          <w:szCs w:val="24"/>
        </w:rPr>
        <w:t>3.</w:t>
      </w:r>
      <w:r w:rsidR="00736F5F" w:rsidRPr="00CF2DFF">
        <w:rPr>
          <w:rFonts w:eastAsia="Arial"/>
          <w:b/>
          <w:bCs/>
          <w:color w:val="auto"/>
          <w:sz w:val="24"/>
          <w:szCs w:val="24"/>
        </w:rPr>
        <w:t xml:space="preserve"> Data Warehousing in the Organiz</w:t>
      </w:r>
      <w:r w:rsidRPr="00CF2DFF">
        <w:rPr>
          <w:rFonts w:eastAsia="Arial"/>
          <w:b/>
          <w:bCs/>
          <w:color w:val="auto"/>
          <w:sz w:val="24"/>
          <w:szCs w:val="24"/>
        </w:rPr>
        <w:t>ation Applications</w:t>
      </w:r>
    </w:p>
    <w:p w14:paraId="4124F10B" w14:textId="77777777" w:rsidR="00671BA3" w:rsidRPr="008717E9" w:rsidRDefault="00D240BB" w:rsidP="008717E9">
      <w:pPr>
        <w:spacing w:after="200" w:line="360" w:lineRule="auto"/>
        <w:jc w:val="both"/>
        <w:rPr>
          <w:sz w:val="24"/>
          <w:szCs w:val="24"/>
        </w:rPr>
      </w:pPr>
      <w:r w:rsidRPr="008717E9">
        <w:rPr>
          <w:rFonts w:eastAsia="Arial"/>
          <w:sz w:val="24"/>
          <w:szCs w:val="24"/>
        </w:rPr>
        <w:t>Data warehousing is the practice of pulling data from many separate systems, cleaning it up, and</w:t>
      </w:r>
      <w:r w:rsidR="00736F5F">
        <w:rPr>
          <w:rFonts w:eastAsia="Arial"/>
          <w:sz w:val="24"/>
          <w:szCs w:val="24"/>
        </w:rPr>
        <w:t xml:space="preserve"> storing it in a single, organiz</w:t>
      </w:r>
      <w:r w:rsidRPr="008717E9">
        <w:rPr>
          <w:rFonts w:eastAsia="Arial"/>
          <w:sz w:val="24"/>
          <w:szCs w:val="24"/>
        </w:rPr>
        <w:t xml:space="preserve">ed database designed for analysis rather than day-to-day transactions. </w:t>
      </w:r>
      <w:r w:rsidR="00CF2DFF" w:rsidRPr="00CF2DFF">
        <w:rPr>
          <w:rFonts w:eastAsia="Arial"/>
          <w:sz w:val="24"/>
          <w:szCs w:val="24"/>
        </w:rPr>
        <w:t xml:space="preserve">At Sainsbury's, valuable data is constantly generated across supermarkets, Argos stores, the online grocery website, and Nectar cards. </w:t>
      </w:r>
      <w:r w:rsidRPr="008717E9">
        <w:rPr>
          <w:rFonts w:eastAsia="Arial"/>
          <w:sz w:val="24"/>
          <w:szCs w:val="24"/>
        </w:rPr>
        <w:t>Without a data warehouse, each of these would sit in its own silo, making it very hard for m</w:t>
      </w:r>
      <w:r w:rsidR="00CF2DFF">
        <w:rPr>
          <w:rFonts w:eastAsia="Arial"/>
          <w:sz w:val="24"/>
          <w:szCs w:val="24"/>
        </w:rPr>
        <w:t>anagers to see the overall performance of company</w:t>
      </w:r>
      <w:r w:rsidRPr="008717E9">
        <w:rPr>
          <w:rFonts w:eastAsia="Arial"/>
          <w:sz w:val="24"/>
          <w:szCs w:val="24"/>
        </w:rPr>
        <w:t>.</w:t>
      </w:r>
    </w:p>
    <w:p w14:paraId="41400112" w14:textId="77777777" w:rsidR="00671BA3" w:rsidRPr="008717E9" w:rsidRDefault="00D240BB" w:rsidP="008717E9">
      <w:pPr>
        <w:spacing w:after="200" w:line="360" w:lineRule="auto"/>
        <w:jc w:val="both"/>
        <w:rPr>
          <w:sz w:val="24"/>
          <w:szCs w:val="24"/>
        </w:rPr>
      </w:pPr>
      <w:r w:rsidRPr="008717E9">
        <w:rPr>
          <w:rFonts w:eastAsia="Arial"/>
          <w:sz w:val="24"/>
          <w:szCs w:val="24"/>
        </w:rPr>
        <w:t>A well-built data warehouse improves data access because staff across the business, from marketing to supply chain planning, can query the same trusted set of information rather than requesting separate reports from different departments. This also improves efficiency, since analysts do not need to manually combine spreadsheets from different sources every time a question is asked. Sainsbury's has already moved in this direction, consolidating customer feedback, till data and loyalty data int</w:t>
      </w:r>
      <w:r w:rsidR="00CF2DFF">
        <w:rPr>
          <w:rFonts w:eastAsia="Arial"/>
          <w:sz w:val="24"/>
          <w:szCs w:val="24"/>
        </w:rPr>
        <w:t>o a central platform. T</w:t>
      </w:r>
      <w:r w:rsidRPr="008717E9">
        <w:rPr>
          <w:rFonts w:eastAsia="Arial"/>
          <w:sz w:val="24"/>
          <w:szCs w:val="24"/>
        </w:rPr>
        <w:t>housands of colleagues and suppliers can access consistent, near real-time insight rather than relying on scattered reports.</w:t>
      </w:r>
    </w:p>
    <w:p w14:paraId="4F75F3B8" w14:textId="77777777" w:rsidR="00671BA3" w:rsidRPr="008717E9" w:rsidRDefault="00D240BB" w:rsidP="008717E9">
      <w:pPr>
        <w:spacing w:after="200" w:line="360" w:lineRule="auto"/>
        <w:jc w:val="both"/>
        <w:rPr>
          <w:sz w:val="24"/>
          <w:szCs w:val="24"/>
        </w:rPr>
      </w:pPr>
      <w:r w:rsidRPr="008717E9">
        <w:rPr>
          <w:rFonts w:eastAsia="Arial"/>
          <w:sz w:val="24"/>
          <w:szCs w:val="24"/>
        </w:rPr>
        <w:t>In terms of strategic decision-making, a d</w:t>
      </w:r>
      <w:r w:rsidR="00CF2DFF">
        <w:rPr>
          <w:rFonts w:eastAsia="Arial"/>
          <w:sz w:val="24"/>
          <w:szCs w:val="24"/>
        </w:rPr>
        <w:t>ata warehouse allows organization</w:t>
      </w:r>
      <w:r w:rsidRPr="008717E9">
        <w:rPr>
          <w:rFonts w:eastAsia="Arial"/>
          <w:sz w:val="24"/>
          <w:szCs w:val="24"/>
        </w:rPr>
        <w:t xml:space="preserve"> to combine sales data with loyalty card data to understand not just what is selling, but who is buying it, when, and in what combinations. For example, linking till data with Nectar data can reveal that certain products are commonly bought together, which can then inform store layout, promotions and even new product development. It also supports supply chain decisions, since combining sales trends with stock and supplier data helps to avoid running out of popular items or over-ordering products that are not selling well.</w:t>
      </w:r>
    </w:p>
    <w:p w14:paraId="7B13AE0F" w14:textId="77777777" w:rsidR="00671BA3" w:rsidRPr="008717E9" w:rsidRDefault="00D240BB" w:rsidP="008717E9">
      <w:pPr>
        <w:spacing w:after="200" w:line="360" w:lineRule="auto"/>
        <w:jc w:val="both"/>
        <w:rPr>
          <w:sz w:val="24"/>
          <w:szCs w:val="24"/>
        </w:rPr>
      </w:pPr>
      <w:r w:rsidRPr="008717E9">
        <w:rPr>
          <w:rFonts w:eastAsia="Arial"/>
          <w:sz w:val="24"/>
          <w:szCs w:val="24"/>
        </w:rPr>
        <w:t>A practical example already used in the re</w:t>
      </w:r>
      <w:r w:rsidR="00603C20">
        <w:rPr>
          <w:rFonts w:eastAsia="Arial"/>
          <w:sz w:val="24"/>
          <w:szCs w:val="24"/>
        </w:rPr>
        <w:t>tail sector is sales reporting. I</w:t>
      </w:r>
      <w:r w:rsidRPr="008717E9">
        <w:rPr>
          <w:rFonts w:eastAsia="Arial"/>
          <w:sz w:val="24"/>
          <w:szCs w:val="24"/>
        </w:rPr>
        <w:t>nstead of waiting for a weekly summary, a data warehouse lets managers see sales performance by store, region or prod</w:t>
      </w:r>
      <w:r w:rsidR="00D416B9">
        <w:rPr>
          <w:rFonts w:eastAsia="Arial"/>
          <w:sz w:val="24"/>
          <w:szCs w:val="24"/>
        </w:rPr>
        <w:t>uct category almost immediately.</w:t>
      </w:r>
      <w:r w:rsidRPr="008717E9">
        <w:rPr>
          <w:rFonts w:eastAsia="Arial"/>
          <w:sz w:val="24"/>
          <w:szCs w:val="24"/>
        </w:rPr>
        <w:t xml:space="preserve"> </w:t>
      </w:r>
      <w:r w:rsidR="00D416B9" w:rsidRPr="00D416B9">
        <w:rPr>
          <w:rFonts w:eastAsia="Arial"/>
          <w:sz w:val="24"/>
          <w:szCs w:val="24"/>
        </w:rPr>
        <w:t>Supply chain data consolidation is another important use of a data warehouse. By combining supplier information, warehouse stock data, and store sales records, Sainsbury's can forecast demand more accurately. This can help reduce waste, especially for fresh food products, and improve relationships with suppliers. Overall, a data warehouse converts separate sources of data into a reliable system. This allows managers at different levels of the business to make faster and more informed decisions.</w:t>
      </w:r>
    </w:p>
    <w:p w14:paraId="3D097BF2" w14:textId="77777777" w:rsidR="00671BA3" w:rsidRPr="000A3182" w:rsidRDefault="00D240BB" w:rsidP="008717E9">
      <w:pPr>
        <w:pStyle w:val="Heading1"/>
        <w:spacing w:before="300" w:after="150" w:line="360" w:lineRule="auto"/>
        <w:rPr>
          <w:color w:val="000000" w:themeColor="text1"/>
          <w:sz w:val="24"/>
          <w:szCs w:val="24"/>
        </w:rPr>
      </w:pPr>
      <w:r w:rsidRPr="000A3182">
        <w:rPr>
          <w:rFonts w:eastAsia="Arial"/>
          <w:b/>
          <w:bCs/>
          <w:color w:val="000000" w:themeColor="text1"/>
          <w:sz w:val="24"/>
          <w:szCs w:val="24"/>
        </w:rPr>
        <w:lastRenderedPageBreak/>
        <w:t>4. Data Mining Techniques</w:t>
      </w:r>
    </w:p>
    <w:p w14:paraId="2FE4CE8D" w14:textId="77777777" w:rsidR="00671BA3" w:rsidRDefault="00D240BB" w:rsidP="008717E9">
      <w:pPr>
        <w:spacing w:after="200" w:line="360" w:lineRule="auto"/>
        <w:jc w:val="both"/>
        <w:rPr>
          <w:rFonts w:eastAsia="Arial"/>
          <w:sz w:val="24"/>
          <w:szCs w:val="24"/>
        </w:rPr>
      </w:pPr>
      <w:r w:rsidRPr="008717E9">
        <w:rPr>
          <w:rFonts w:eastAsia="Arial"/>
          <w:sz w:val="24"/>
          <w:szCs w:val="24"/>
        </w:rPr>
        <w:t>Two data mining techniques are particularly relevant to Sainsbury's goals: clustering and association rule mining.</w:t>
      </w:r>
    </w:p>
    <w:p w14:paraId="77D4D6AE" w14:textId="77777777" w:rsidR="000A3182" w:rsidRDefault="000A3182" w:rsidP="008717E9">
      <w:pPr>
        <w:spacing w:after="200" w:line="360" w:lineRule="auto"/>
        <w:jc w:val="both"/>
        <w:rPr>
          <w:sz w:val="24"/>
          <w:szCs w:val="24"/>
        </w:rPr>
      </w:pPr>
      <w:r w:rsidRPr="000A3182">
        <w:rPr>
          <w:rFonts w:eastAsia="Arial"/>
          <w:b/>
          <w:sz w:val="24"/>
          <w:szCs w:val="24"/>
        </w:rPr>
        <w:t>Clustering</w:t>
      </w:r>
      <w:r>
        <w:rPr>
          <w:rFonts w:eastAsia="Arial"/>
          <w:sz w:val="24"/>
          <w:szCs w:val="24"/>
        </w:rPr>
        <w:t>:</w:t>
      </w:r>
    </w:p>
    <w:p w14:paraId="3B3CBAC9" w14:textId="77777777" w:rsidR="00671BA3" w:rsidRDefault="000A3182" w:rsidP="008717E9">
      <w:pPr>
        <w:spacing w:after="200" w:line="360" w:lineRule="auto"/>
        <w:jc w:val="both"/>
        <w:rPr>
          <w:rFonts w:eastAsia="Arial"/>
          <w:sz w:val="24"/>
          <w:szCs w:val="24"/>
        </w:rPr>
      </w:pPr>
      <w:r w:rsidRPr="008717E9">
        <w:rPr>
          <w:rFonts w:eastAsia="Arial"/>
          <w:sz w:val="24"/>
          <w:szCs w:val="24"/>
        </w:rPr>
        <w:t xml:space="preserve"> </w:t>
      </w:r>
      <w:r w:rsidR="00D240BB" w:rsidRPr="008717E9">
        <w:rPr>
          <w:rFonts w:eastAsia="Arial"/>
          <w:sz w:val="24"/>
          <w:szCs w:val="24"/>
        </w:rPr>
        <w:t>Clustering is a t</w:t>
      </w:r>
      <w:r>
        <w:rPr>
          <w:rFonts w:eastAsia="Arial"/>
          <w:sz w:val="24"/>
          <w:szCs w:val="24"/>
        </w:rPr>
        <w:t>echnique that groups customers or products</w:t>
      </w:r>
      <w:r w:rsidR="00D240BB" w:rsidRPr="008717E9">
        <w:rPr>
          <w:rFonts w:eastAsia="Arial"/>
          <w:sz w:val="24"/>
          <w:szCs w:val="24"/>
        </w:rPr>
        <w:t xml:space="preserve"> into segments based on shared characteristics, without needing to decide those groups in advance. For Sainsbury's, this could mean grouping customers by shopping frequency, average spend, or the types of products they buy, such as health-conscious shoppers or bargain hunters. This is directly relevant to</w:t>
      </w:r>
      <w:r>
        <w:rPr>
          <w:rFonts w:eastAsia="Arial"/>
          <w:sz w:val="24"/>
          <w:szCs w:val="24"/>
        </w:rPr>
        <w:t xml:space="preserve"> company's existing personaliz</w:t>
      </w:r>
      <w:r w:rsidR="00D240BB" w:rsidRPr="008717E9">
        <w:rPr>
          <w:rFonts w:eastAsia="Arial"/>
          <w:sz w:val="24"/>
          <w:szCs w:val="24"/>
        </w:rPr>
        <w:t>ation work through Nectar, where customer data is used to create more tailored offers rather than sending the same promotion to everyone. Clustering would let the business build on this by identifying new, more precise customer segments to target with relevant offers or store layouts.</w:t>
      </w:r>
    </w:p>
    <w:p w14:paraId="23D68850" w14:textId="77777777" w:rsidR="000A3182" w:rsidRPr="000A3182" w:rsidRDefault="000A3182" w:rsidP="008717E9">
      <w:pPr>
        <w:spacing w:after="200" w:line="360" w:lineRule="auto"/>
        <w:jc w:val="both"/>
        <w:rPr>
          <w:b/>
          <w:sz w:val="24"/>
          <w:szCs w:val="24"/>
        </w:rPr>
      </w:pPr>
      <w:r w:rsidRPr="000A3182">
        <w:rPr>
          <w:b/>
          <w:sz w:val="24"/>
          <w:szCs w:val="24"/>
        </w:rPr>
        <w:t>Association Rule Mining</w:t>
      </w:r>
      <w:r>
        <w:rPr>
          <w:b/>
          <w:sz w:val="24"/>
          <w:szCs w:val="24"/>
        </w:rPr>
        <w:t>:</w:t>
      </w:r>
    </w:p>
    <w:p w14:paraId="78382FFD" w14:textId="77777777" w:rsidR="00671BA3" w:rsidRPr="008717E9" w:rsidRDefault="00D240BB" w:rsidP="008717E9">
      <w:pPr>
        <w:spacing w:after="200" w:line="360" w:lineRule="auto"/>
        <w:jc w:val="both"/>
        <w:rPr>
          <w:sz w:val="24"/>
          <w:szCs w:val="24"/>
        </w:rPr>
      </w:pPr>
      <w:r w:rsidRPr="008717E9">
        <w:rPr>
          <w:rFonts w:eastAsia="Arial"/>
          <w:sz w:val="24"/>
          <w:szCs w:val="24"/>
        </w:rPr>
        <w:t>Association rule mining looks for relationships between items that are frequently b</w:t>
      </w:r>
      <w:r w:rsidR="000A3182">
        <w:rPr>
          <w:rFonts w:eastAsia="Arial"/>
          <w:sz w:val="24"/>
          <w:szCs w:val="24"/>
        </w:rPr>
        <w:t>ought together, often summariz</w:t>
      </w:r>
      <w:r w:rsidRPr="008717E9">
        <w:rPr>
          <w:rFonts w:eastAsia="Arial"/>
          <w:sz w:val="24"/>
          <w:szCs w:val="24"/>
        </w:rPr>
        <w:t>ed as 'if a customer buys X, they are also likely to buy Y'. This technique is well suited to a supermarket, where basket data is rich and plentiful. It can support decisions on product placement, cross-selling and promotional bundles. For instance, discovering that customers who buy certain cleaning products are also more likely to buy a particular drink can shape both store layout and targeted marketing.</w:t>
      </w:r>
    </w:p>
    <w:p w14:paraId="1E95EF54" w14:textId="77777777" w:rsidR="00671BA3" w:rsidRPr="008717E9" w:rsidRDefault="00D240BB" w:rsidP="008717E9">
      <w:pPr>
        <w:spacing w:after="200" w:line="360" w:lineRule="auto"/>
        <w:jc w:val="both"/>
        <w:rPr>
          <w:sz w:val="24"/>
          <w:szCs w:val="24"/>
        </w:rPr>
      </w:pPr>
      <w:r w:rsidRPr="008717E9">
        <w:rPr>
          <w:rFonts w:eastAsia="Arial"/>
          <w:sz w:val="24"/>
          <w:szCs w:val="24"/>
        </w:rPr>
        <w:t>Both techniques can be supported by widely available tools. Clustering and association rule mining can be carried out using platforms such as R</w:t>
      </w:r>
      <w:r w:rsidR="003A2687">
        <w:rPr>
          <w:rFonts w:eastAsia="Arial"/>
          <w:sz w:val="24"/>
          <w:szCs w:val="24"/>
        </w:rPr>
        <w:t>apidMiner or Python libraries for example, scikit-learn. S</w:t>
      </w:r>
      <w:r w:rsidRPr="008717E9">
        <w:rPr>
          <w:rFonts w:eastAsia="Arial"/>
          <w:sz w:val="24"/>
          <w:szCs w:val="24"/>
        </w:rPr>
        <w:t>impler exploratory versions can even be built in Power BI or Excel for smaller-scale analysis. Choosing tools that inte</w:t>
      </w:r>
      <w:r w:rsidR="003A2687">
        <w:rPr>
          <w:rFonts w:eastAsia="Arial"/>
          <w:sz w:val="24"/>
          <w:szCs w:val="24"/>
        </w:rPr>
        <w:t xml:space="preserve">grate with </w:t>
      </w:r>
      <w:r w:rsidRPr="008717E9">
        <w:rPr>
          <w:rFonts w:eastAsia="Arial"/>
          <w:sz w:val="24"/>
          <w:szCs w:val="24"/>
        </w:rPr>
        <w:t>existing data warehouse</w:t>
      </w:r>
      <w:r w:rsidR="003A2687">
        <w:rPr>
          <w:rFonts w:eastAsia="Arial"/>
          <w:sz w:val="24"/>
          <w:szCs w:val="24"/>
        </w:rPr>
        <w:t xml:space="preserve"> of the company</w:t>
      </w:r>
      <w:r w:rsidRPr="008717E9">
        <w:rPr>
          <w:rFonts w:eastAsia="Arial"/>
          <w:sz w:val="24"/>
          <w:szCs w:val="24"/>
        </w:rPr>
        <w:t xml:space="preserve"> would allow these techniques to be applied without major disruption to current systems.</w:t>
      </w:r>
    </w:p>
    <w:p w14:paraId="790B2B13" w14:textId="77777777" w:rsidR="00671BA3" w:rsidRPr="00802545" w:rsidRDefault="00D240BB" w:rsidP="008717E9">
      <w:pPr>
        <w:pStyle w:val="Heading1"/>
        <w:spacing w:before="300" w:after="150" w:line="360" w:lineRule="auto"/>
        <w:rPr>
          <w:color w:val="auto"/>
          <w:sz w:val="24"/>
          <w:szCs w:val="24"/>
        </w:rPr>
      </w:pPr>
      <w:r w:rsidRPr="00802545">
        <w:rPr>
          <w:rFonts w:eastAsia="Arial"/>
          <w:b/>
          <w:bCs/>
          <w:color w:val="auto"/>
          <w:sz w:val="24"/>
          <w:szCs w:val="24"/>
        </w:rPr>
        <w:t>5. Predictive Analysis</w:t>
      </w:r>
    </w:p>
    <w:p w14:paraId="3C8075A2" w14:textId="77777777" w:rsidR="00671BA3" w:rsidRPr="008717E9" w:rsidRDefault="00D240BB" w:rsidP="008717E9">
      <w:pPr>
        <w:spacing w:after="200" w:line="360" w:lineRule="auto"/>
        <w:jc w:val="both"/>
        <w:rPr>
          <w:sz w:val="24"/>
          <w:szCs w:val="24"/>
        </w:rPr>
      </w:pPr>
      <w:r w:rsidRPr="008717E9">
        <w:rPr>
          <w:rFonts w:eastAsia="Arial"/>
          <w:sz w:val="24"/>
          <w:szCs w:val="24"/>
        </w:rPr>
        <w:t>For predictive analytics, this report recommends a combination of Power BI, RapidMiner and Excel, depending on the complexity of the task. Power BI is well suited to everyday forecasting</w:t>
      </w:r>
      <w:r w:rsidR="00E4465B">
        <w:rPr>
          <w:rFonts w:eastAsia="Arial"/>
          <w:sz w:val="24"/>
          <w:szCs w:val="24"/>
        </w:rPr>
        <w:t xml:space="preserve"> and dashboard reporting. I</w:t>
      </w:r>
      <w:r w:rsidRPr="008717E9">
        <w:rPr>
          <w:rFonts w:eastAsia="Arial"/>
          <w:sz w:val="24"/>
          <w:szCs w:val="24"/>
        </w:rPr>
        <w:t>t connects easily to Sainsbury's existing data warehouse and is relatively easy for non-technical staff to learn. It also integrates well with other Microsoft tool</w:t>
      </w:r>
      <w:r w:rsidR="00E4465B">
        <w:rPr>
          <w:rFonts w:eastAsia="Arial"/>
          <w:sz w:val="24"/>
          <w:szCs w:val="24"/>
        </w:rPr>
        <w:t>s already common in many organiz</w:t>
      </w:r>
      <w:r w:rsidRPr="008717E9">
        <w:rPr>
          <w:rFonts w:eastAsia="Arial"/>
          <w:sz w:val="24"/>
          <w:szCs w:val="24"/>
        </w:rPr>
        <w:t>ations.</w:t>
      </w:r>
    </w:p>
    <w:p w14:paraId="272D99E6" w14:textId="77777777" w:rsidR="00671BA3" w:rsidRPr="008717E9" w:rsidRDefault="00D240BB" w:rsidP="008717E9">
      <w:pPr>
        <w:spacing w:after="200" w:line="360" w:lineRule="auto"/>
        <w:jc w:val="both"/>
        <w:rPr>
          <w:sz w:val="24"/>
          <w:szCs w:val="24"/>
        </w:rPr>
      </w:pPr>
      <w:r w:rsidRPr="008717E9">
        <w:rPr>
          <w:rFonts w:eastAsia="Arial"/>
          <w:sz w:val="24"/>
          <w:szCs w:val="24"/>
        </w:rPr>
        <w:lastRenderedPageBreak/>
        <w:t xml:space="preserve">RapidMiner is recommended for more advanced predictive modelling, such as forecasting demand for specific products or predicting which customers are likely </w:t>
      </w:r>
      <w:r w:rsidR="00D24C34">
        <w:rPr>
          <w:rFonts w:eastAsia="Arial"/>
          <w:sz w:val="24"/>
          <w:szCs w:val="24"/>
        </w:rPr>
        <w:t>to stop shopping.</w:t>
      </w:r>
      <w:r w:rsidRPr="008717E9">
        <w:rPr>
          <w:rFonts w:eastAsia="Arial"/>
          <w:sz w:val="24"/>
          <w:szCs w:val="24"/>
        </w:rPr>
        <w:t xml:space="preserve"> It has a visual, drag-and-drop interface, which means data analysts do not always need to write code, making it more accessible to a wider BI team. Excel remains useful for smaller, ad-hoc analysis and for staff who are less familiar with dedicated analytics software, although it is less suitable for handling very large datasets.</w:t>
      </w:r>
    </w:p>
    <w:p w14:paraId="1B75E26D" w14:textId="77777777" w:rsidR="00671BA3" w:rsidRPr="008717E9" w:rsidRDefault="00D240BB" w:rsidP="008717E9">
      <w:pPr>
        <w:spacing w:after="200" w:line="360" w:lineRule="auto"/>
        <w:jc w:val="both"/>
        <w:rPr>
          <w:sz w:val="24"/>
          <w:szCs w:val="24"/>
        </w:rPr>
      </w:pPr>
      <w:r w:rsidRPr="008717E9">
        <w:rPr>
          <w:rFonts w:eastAsia="Arial"/>
          <w:sz w:val="24"/>
          <w:szCs w:val="24"/>
        </w:rPr>
        <w:t>In terms of usability, Power BI and Excel are generally easier for business users, while RapidMiner requires more statistical knowledge but offers greater analytical depth. All three can connect to a central data warehouse, meaning forecasts and reports can be automatically refreshed as new data comes in, rather than being rebuilt manually each time. This supports automated reporting, such as weekly sales forecasts or stock alerts, freeing up analysts to focus on interpreting results rather than preparing data.</w:t>
      </w:r>
    </w:p>
    <w:p w14:paraId="147C2938" w14:textId="77777777" w:rsidR="00671BA3" w:rsidRPr="00E4465B" w:rsidRDefault="00D240BB" w:rsidP="008717E9">
      <w:pPr>
        <w:pStyle w:val="Heading1"/>
        <w:spacing w:before="300" w:after="150" w:line="360" w:lineRule="auto"/>
        <w:rPr>
          <w:color w:val="auto"/>
          <w:sz w:val="24"/>
          <w:szCs w:val="24"/>
        </w:rPr>
      </w:pPr>
      <w:r w:rsidRPr="00E4465B">
        <w:rPr>
          <w:rFonts w:eastAsia="Arial"/>
          <w:b/>
          <w:bCs/>
          <w:color w:val="auto"/>
          <w:sz w:val="24"/>
          <w:szCs w:val="24"/>
        </w:rPr>
        <w:t>6. Ethical and Data Security Considerations</w:t>
      </w:r>
    </w:p>
    <w:p w14:paraId="7A4616F7" w14:textId="77777777" w:rsidR="00671BA3" w:rsidRPr="008717E9" w:rsidRDefault="00D240BB" w:rsidP="008717E9">
      <w:pPr>
        <w:spacing w:after="200" w:line="360" w:lineRule="auto"/>
        <w:jc w:val="both"/>
        <w:rPr>
          <w:sz w:val="24"/>
          <w:szCs w:val="24"/>
        </w:rPr>
      </w:pPr>
      <w:r w:rsidRPr="008717E9">
        <w:rPr>
          <w:rFonts w:eastAsia="Arial"/>
          <w:sz w:val="24"/>
          <w:szCs w:val="24"/>
        </w:rPr>
        <w:t>Using large amounts of customer data brings clear ethical and legal responsibilities. Under UK GDPR, Sainsbury's must have a lawful basis for col</w:t>
      </w:r>
      <w:r w:rsidR="009F3E19">
        <w:rPr>
          <w:rFonts w:eastAsia="Arial"/>
          <w:sz w:val="24"/>
          <w:szCs w:val="24"/>
        </w:rPr>
        <w:t>lecting and using customer data. It</w:t>
      </w:r>
      <w:r w:rsidRPr="008717E9">
        <w:rPr>
          <w:rFonts w:eastAsia="Arial"/>
          <w:sz w:val="24"/>
          <w:szCs w:val="24"/>
        </w:rPr>
        <w:t xml:space="preserve"> must be transparent about how it is used, and must allow customers to access, correct or delete their data on request. This is especially important for loyalty scheme data, since customers may not always re</w:t>
      </w:r>
      <w:r w:rsidR="009F3E19">
        <w:rPr>
          <w:rFonts w:eastAsia="Arial"/>
          <w:sz w:val="24"/>
          <w:szCs w:val="24"/>
        </w:rPr>
        <w:t>aliz</w:t>
      </w:r>
      <w:r w:rsidRPr="008717E9">
        <w:rPr>
          <w:rFonts w:eastAsia="Arial"/>
          <w:sz w:val="24"/>
          <w:szCs w:val="24"/>
        </w:rPr>
        <w:t>e</w:t>
      </w:r>
      <w:r w:rsidR="009F3E19">
        <w:rPr>
          <w:rFonts w:eastAsia="Arial"/>
          <w:sz w:val="24"/>
          <w:szCs w:val="24"/>
        </w:rPr>
        <w:t xml:space="preserve"> how much detail is being analyz</w:t>
      </w:r>
      <w:r w:rsidRPr="008717E9">
        <w:rPr>
          <w:rFonts w:eastAsia="Arial"/>
          <w:sz w:val="24"/>
          <w:szCs w:val="24"/>
        </w:rPr>
        <w:t>ed about their shopping habits.</w:t>
      </w:r>
    </w:p>
    <w:p w14:paraId="6DEC08D3" w14:textId="77777777" w:rsidR="00671BA3" w:rsidRPr="008717E9" w:rsidRDefault="00D240BB" w:rsidP="008717E9">
      <w:pPr>
        <w:spacing w:after="200" w:line="360" w:lineRule="auto"/>
        <w:jc w:val="both"/>
        <w:rPr>
          <w:sz w:val="24"/>
          <w:szCs w:val="24"/>
        </w:rPr>
      </w:pPr>
      <w:r w:rsidRPr="008717E9">
        <w:rPr>
          <w:rFonts w:eastAsia="Arial"/>
          <w:sz w:val="24"/>
          <w:szCs w:val="24"/>
        </w:rPr>
        <w:t>Data ownership and consent also need careful thought. Customers should clearly understand, ideally when signing up to a loyalty scheme, what data is collected and how it may be shared with suppliers or partners. Transparency builds trust, and a lack of it can damage a brand's reputation even if the business is technically complying with the law.</w:t>
      </w:r>
    </w:p>
    <w:p w14:paraId="131B73AD" w14:textId="77777777" w:rsidR="00671BA3" w:rsidRDefault="00D240BB" w:rsidP="008717E9">
      <w:pPr>
        <w:spacing w:after="200" w:line="360" w:lineRule="auto"/>
        <w:jc w:val="both"/>
        <w:rPr>
          <w:rFonts w:eastAsia="Arial"/>
          <w:sz w:val="24"/>
          <w:szCs w:val="24"/>
        </w:rPr>
      </w:pPr>
      <w:r w:rsidRPr="008717E9">
        <w:rPr>
          <w:rFonts w:eastAsia="Arial"/>
          <w:sz w:val="24"/>
          <w:szCs w:val="24"/>
        </w:rPr>
        <w:t>Security is equally important. Internally, access controls should limit which employees can view sensitive customer data, reducing the risk of misuse. Externally, strong encryption and monitoring are needed to protect against cyber-attacks, which are</w:t>
      </w:r>
      <w:r w:rsidR="00715683">
        <w:rPr>
          <w:rFonts w:eastAsia="Arial"/>
          <w:sz w:val="24"/>
          <w:szCs w:val="24"/>
        </w:rPr>
        <w:t xml:space="preserve"> a growing threat to any organiz</w:t>
      </w:r>
      <w:r w:rsidRPr="008717E9">
        <w:rPr>
          <w:rFonts w:eastAsia="Arial"/>
          <w:sz w:val="24"/>
          <w:szCs w:val="24"/>
        </w:rPr>
        <w:t xml:space="preserve">ation holding large customer databases. A breach involving loyalty or payment data would be damaging both financially and </w:t>
      </w:r>
      <w:proofErr w:type="spellStart"/>
      <w:r w:rsidR="00715683">
        <w:rPr>
          <w:rFonts w:eastAsia="Arial"/>
          <w:sz w:val="24"/>
          <w:szCs w:val="24"/>
        </w:rPr>
        <w:t>reputationaly</w:t>
      </w:r>
      <w:proofErr w:type="spellEnd"/>
      <w:r w:rsidRPr="008717E9">
        <w:rPr>
          <w:rFonts w:eastAsia="Arial"/>
          <w:sz w:val="24"/>
          <w:szCs w:val="24"/>
        </w:rPr>
        <w:t>, so ongoing investment in cyber</w:t>
      </w:r>
      <w:r w:rsidR="00715683">
        <w:rPr>
          <w:rFonts w:eastAsia="Arial"/>
          <w:sz w:val="24"/>
          <w:szCs w:val="24"/>
        </w:rPr>
        <w:t xml:space="preserve"> </w:t>
      </w:r>
      <w:r w:rsidRPr="008717E9">
        <w:rPr>
          <w:rFonts w:eastAsia="Arial"/>
          <w:sz w:val="24"/>
          <w:szCs w:val="24"/>
        </w:rPr>
        <w:t>security is essential alongside any investment in analytics capability.</w:t>
      </w:r>
    </w:p>
    <w:p w14:paraId="1F31726A" w14:textId="77777777" w:rsidR="00E4465B" w:rsidRDefault="00E4465B" w:rsidP="008717E9">
      <w:pPr>
        <w:spacing w:after="200" w:line="360" w:lineRule="auto"/>
        <w:jc w:val="both"/>
        <w:rPr>
          <w:rFonts w:eastAsia="Arial"/>
          <w:sz w:val="24"/>
          <w:szCs w:val="24"/>
        </w:rPr>
      </w:pPr>
    </w:p>
    <w:p w14:paraId="46FF19AF" w14:textId="77777777" w:rsidR="00E4465B" w:rsidRPr="008717E9" w:rsidRDefault="00E4465B" w:rsidP="008717E9">
      <w:pPr>
        <w:spacing w:after="200" w:line="360" w:lineRule="auto"/>
        <w:jc w:val="both"/>
        <w:rPr>
          <w:sz w:val="24"/>
          <w:szCs w:val="24"/>
        </w:rPr>
      </w:pPr>
    </w:p>
    <w:p w14:paraId="43892BDC" w14:textId="77777777" w:rsidR="00671BA3" w:rsidRPr="00E4465B" w:rsidRDefault="00D240BB" w:rsidP="008717E9">
      <w:pPr>
        <w:pStyle w:val="Heading1"/>
        <w:spacing w:before="300" w:after="150" w:line="360" w:lineRule="auto"/>
        <w:rPr>
          <w:color w:val="auto"/>
          <w:sz w:val="24"/>
          <w:szCs w:val="24"/>
        </w:rPr>
      </w:pPr>
      <w:r w:rsidRPr="00E4465B">
        <w:rPr>
          <w:rFonts w:eastAsia="Arial"/>
          <w:b/>
          <w:bCs/>
          <w:color w:val="auto"/>
          <w:sz w:val="24"/>
          <w:szCs w:val="24"/>
        </w:rPr>
        <w:lastRenderedPageBreak/>
        <w:t>7. Reporting and Dashboard Solutions</w:t>
      </w:r>
    </w:p>
    <w:p w14:paraId="0064763C" w14:textId="77777777" w:rsidR="00671BA3" w:rsidRPr="008717E9" w:rsidRDefault="00D240BB" w:rsidP="008717E9">
      <w:pPr>
        <w:spacing w:after="200" w:line="360" w:lineRule="auto"/>
        <w:jc w:val="both"/>
        <w:rPr>
          <w:sz w:val="24"/>
          <w:szCs w:val="24"/>
        </w:rPr>
      </w:pPr>
      <w:r w:rsidRPr="008717E9">
        <w:rPr>
          <w:rFonts w:eastAsia="Arial"/>
          <w:sz w:val="24"/>
          <w:szCs w:val="24"/>
        </w:rPr>
        <w:t>For real-time monitoring, dashboard tools such as Power BI and Tableau are recommended. Both allow data from the central warehouse to be turned into visual, easy-to-read dashb</w:t>
      </w:r>
      <w:r>
        <w:rPr>
          <w:rFonts w:eastAsia="Arial"/>
          <w:sz w:val="24"/>
          <w:szCs w:val="24"/>
        </w:rPr>
        <w:t>oards that update automatically. This means</w:t>
      </w:r>
      <w:r w:rsidRPr="008717E9">
        <w:rPr>
          <w:rFonts w:eastAsia="Arial"/>
          <w:sz w:val="24"/>
          <w:szCs w:val="24"/>
        </w:rPr>
        <w:t xml:space="preserve"> managers do not have to wait for someone to manually prepare a report.</w:t>
      </w:r>
    </w:p>
    <w:p w14:paraId="29189113" w14:textId="77777777" w:rsidR="00671BA3" w:rsidRPr="008717E9" w:rsidRDefault="00D240BB" w:rsidP="008717E9">
      <w:pPr>
        <w:spacing w:after="200" w:line="360" w:lineRule="auto"/>
        <w:jc w:val="both"/>
        <w:rPr>
          <w:sz w:val="24"/>
          <w:szCs w:val="24"/>
        </w:rPr>
      </w:pPr>
      <w:r w:rsidRPr="008717E9">
        <w:rPr>
          <w:rFonts w:eastAsia="Arial"/>
          <w:sz w:val="24"/>
          <w:szCs w:val="24"/>
        </w:rPr>
        <w:t>These dashboards would be valuable for tracking key metrics such as daily and weekly sales, stock levels, online versus in-store order volumes, and customer engagement with the Nectar app. For example, a store manager could use a live dashboard to spot a sudden drop in sales for a particular product and investigate immediately, rather than discovering the issue in a report a week later. Similarly, marketing teams could track how customers respond to a new promotion in near real-time, allowing quick adjustments if something is not working.</w:t>
      </w:r>
    </w:p>
    <w:p w14:paraId="2E823F00" w14:textId="77777777" w:rsidR="00671BA3" w:rsidRPr="008717E9" w:rsidRDefault="00D240BB" w:rsidP="008717E9">
      <w:pPr>
        <w:spacing w:after="200" w:line="360" w:lineRule="auto"/>
        <w:jc w:val="both"/>
        <w:rPr>
          <w:rFonts w:eastAsia="Arial"/>
          <w:sz w:val="24"/>
          <w:szCs w:val="24"/>
        </w:rPr>
      </w:pPr>
      <w:r w:rsidRPr="008717E9">
        <w:rPr>
          <w:rFonts w:eastAsia="Arial"/>
          <w:sz w:val="24"/>
          <w:szCs w:val="24"/>
        </w:rPr>
        <w:t>Because Power BI and Tableau can both connect directly to a data warehouse, insights stay consistent across departments, and the same trusted numbers can be used whether the audience is a store manager, a supplier, or a senior executive. This kind of shared, visual reporting is what turns raw data into something people across the business can actually use day to day.</w:t>
      </w:r>
    </w:p>
    <w:p w14:paraId="55B7B499" w14:textId="77777777" w:rsidR="008717E9" w:rsidRPr="008717E9" w:rsidRDefault="008717E9" w:rsidP="008717E9">
      <w:pPr>
        <w:spacing w:after="200" w:line="360" w:lineRule="auto"/>
        <w:jc w:val="both"/>
        <w:rPr>
          <w:sz w:val="24"/>
          <w:szCs w:val="24"/>
        </w:rPr>
      </w:pPr>
    </w:p>
    <w:p w14:paraId="03982402" w14:textId="77777777" w:rsidR="00671BA3" w:rsidRPr="00E4465B" w:rsidRDefault="00D240BB" w:rsidP="008717E9">
      <w:pPr>
        <w:pStyle w:val="Heading1"/>
        <w:spacing w:before="300" w:after="150" w:line="360" w:lineRule="auto"/>
        <w:rPr>
          <w:color w:val="auto"/>
          <w:sz w:val="24"/>
          <w:szCs w:val="24"/>
        </w:rPr>
      </w:pPr>
      <w:r w:rsidRPr="00E4465B">
        <w:rPr>
          <w:rFonts w:eastAsia="Arial"/>
          <w:b/>
          <w:bCs/>
          <w:color w:val="auto"/>
          <w:sz w:val="24"/>
          <w:szCs w:val="24"/>
        </w:rPr>
        <w:t>8. Conclusion</w:t>
      </w:r>
    </w:p>
    <w:p w14:paraId="7EAA0CB5" w14:textId="77777777" w:rsidR="00671BA3" w:rsidRPr="008717E9" w:rsidRDefault="00D240BB" w:rsidP="008717E9">
      <w:pPr>
        <w:spacing w:after="200" w:line="360" w:lineRule="auto"/>
        <w:jc w:val="both"/>
        <w:rPr>
          <w:sz w:val="24"/>
          <w:szCs w:val="24"/>
        </w:rPr>
      </w:pPr>
      <w:r w:rsidRPr="008717E9">
        <w:rPr>
          <w:rFonts w:eastAsia="Arial"/>
          <w:sz w:val="24"/>
          <w:szCs w:val="24"/>
        </w:rPr>
        <w:t>This report has shown that business intelligence, data warehousing and data mining are not simply technical add-ons for Sainsbury's, but tools that can directly support better strategic decisions. A well-designed data warehouse would bring together sales, supply chain and loyalty data into one trusted source, making it easier for staff at every level to access reliable information.</w:t>
      </w:r>
    </w:p>
    <w:p w14:paraId="5CB66D7E" w14:textId="77777777" w:rsidR="00671BA3" w:rsidRPr="008717E9" w:rsidRDefault="00D240BB" w:rsidP="008717E9">
      <w:pPr>
        <w:spacing w:after="200" w:line="360" w:lineRule="auto"/>
        <w:jc w:val="both"/>
        <w:rPr>
          <w:sz w:val="24"/>
          <w:szCs w:val="24"/>
        </w:rPr>
      </w:pPr>
      <w:r w:rsidRPr="008717E9">
        <w:rPr>
          <w:rFonts w:eastAsia="Arial"/>
          <w:sz w:val="24"/>
          <w:szCs w:val="24"/>
        </w:rPr>
        <w:t>Data mining techniques such as clustering and association rule mining fit naturally with Sainsbur</w:t>
      </w:r>
      <w:r w:rsidR="00DB3B5B">
        <w:rPr>
          <w:rFonts w:eastAsia="Arial"/>
          <w:sz w:val="24"/>
          <w:szCs w:val="24"/>
        </w:rPr>
        <w:t>y's existing focus on personaliz</w:t>
      </w:r>
      <w:r w:rsidRPr="008717E9">
        <w:rPr>
          <w:rFonts w:eastAsia="Arial"/>
          <w:sz w:val="24"/>
          <w:szCs w:val="24"/>
        </w:rPr>
        <w:t>ed offers and efficient product placement, while tools like Power BI and RapidMiner offer practical, achievable ways to build predictive capability without requiring a complete overhaul of current systems. At the same time, ethical and security considerations must remain a priority, since customer trust is central to the success of any data-driven strategy.</w:t>
      </w:r>
    </w:p>
    <w:p w14:paraId="5D9370C9" w14:textId="77777777" w:rsidR="00671BA3" w:rsidRPr="008717E9" w:rsidRDefault="00D240BB" w:rsidP="008717E9">
      <w:pPr>
        <w:spacing w:after="200" w:line="360" w:lineRule="auto"/>
        <w:jc w:val="both"/>
        <w:rPr>
          <w:sz w:val="24"/>
          <w:szCs w:val="24"/>
        </w:rPr>
      </w:pPr>
      <w:r w:rsidRPr="008717E9">
        <w:rPr>
          <w:rFonts w:eastAsia="Arial"/>
          <w:sz w:val="24"/>
          <w:szCs w:val="24"/>
        </w:rPr>
        <w:t>Overall, continued inve</w:t>
      </w:r>
      <w:r w:rsidR="00DB3B5B">
        <w:rPr>
          <w:rFonts w:eastAsia="Arial"/>
          <w:sz w:val="24"/>
          <w:szCs w:val="24"/>
        </w:rPr>
        <w:t>stment in analytical technologies</w:t>
      </w:r>
      <w:r w:rsidRPr="008717E9">
        <w:rPr>
          <w:rFonts w:eastAsia="Arial"/>
          <w:sz w:val="24"/>
          <w:szCs w:val="24"/>
        </w:rPr>
        <w:t xml:space="preserve"> would help Sainsbury's respond faster to changing customer needs, run a more efficient supply chain, and stay competitive in a </w:t>
      </w:r>
      <w:r w:rsidRPr="008717E9">
        <w:rPr>
          <w:rFonts w:eastAsia="Arial"/>
          <w:sz w:val="24"/>
          <w:szCs w:val="24"/>
        </w:rPr>
        <w:lastRenderedPageBreak/>
        <w:t xml:space="preserve">crowded UK retail market. It is recommended that Sainsbury's continue to expand its use of real-time dashboards and predictive tools, while keeping data governance and customer transparency at the </w:t>
      </w:r>
      <w:proofErr w:type="spellStart"/>
      <w:r w:rsidRPr="008717E9">
        <w:rPr>
          <w:rFonts w:eastAsia="Arial"/>
          <w:sz w:val="24"/>
          <w:szCs w:val="24"/>
        </w:rPr>
        <w:t>centre</w:t>
      </w:r>
      <w:proofErr w:type="spellEnd"/>
      <w:r w:rsidRPr="008717E9">
        <w:rPr>
          <w:rFonts w:eastAsia="Arial"/>
          <w:sz w:val="24"/>
          <w:szCs w:val="24"/>
        </w:rPr>
        <w:t xml:space="preserve"> of its analytics strategy.</w:t>
      </w:r>
    </w:p>
    <w:p w14:paraId="7C5AAC14" w14:textId="77777777" w:rsidR="00671BA3" w:rsidRPr="005F4363" w:rsidRDefault="00D240BB" w:rsidP="008717E9">
      <w:pPr>
        <w:pStyle w:val="Heading1"/>
        <w:spacing w:before="300" w:after="150" w:line="360" w:lineRule="auto"/>
        <w:rPr>
          <w:color w:val="auto"/>
          <w:sz w:val="24"/>
          <w:szCs w:val="24"/>
        </w:rPr>
      </w:pPr>
      <w:r w:rsidRPr="005F4363">
        <w:rPr>
          <w:rFonts w:eastAsia="Arial"/>
          <w:b/>
          <w:bCs/>
          <w:color w:val="auto"/>
          <w:sz w:val="24"/>
          <w:szCs w:val="24"/>
        </w:rPr>
        <w:t>References</w:t>
      </w:r>
    </w:p>
    <w:p w14:paraId="3D886C08" w14:textId="77777777" w:rsidR="00671BA3" w:rsidRPr="005F4363" w:rsidRDefault="00D240BB" w:rsidP="005F4363">
      <w:pPr>
        <w:pStyle w:val="ListParagraph"/>
        <w:numPr>
          <w:ilvl w:val="0"/>
          <w:numId w:val="2"/>
        </w:numPr>
        <w:spacing w:after="150" w:line="360" w:lineRule="auto"/>
        <w:rPr>
          <w:sz w:val="24"/>
          <w:szCs w:val="24"/>
        </w:rPr>
      </w:pPr>
      <w:r w:rsidRPr="005F4363">
        <w:rPr>
          <w:rFonts w:eastAsia="Arial"/>
          <w:sz w:val="24"/>
          <w:szCs w:val="24"/>
        </w:rPr>
        <w:t xml:space="preserve">Chen, H., Chiang, R.H.L. and </w:t>
      </w:r>
      <w:proofErr w:type="spellStart"/>
      <w:r w:rsidRPr="005F4363">
        <w:rPr>
          <w:rFonts w:eastAsia="Arial"/>
          <w:sz w:val="24"/>
          <w:szCs w:val="24"/>
        </w:rPr>
        <w:t>Storey</w:t>
      </w:r>
      <w:proofErr w:type="spellEnd"/>
      <w:r w:rsidRPr="005F4363">
        <w:rPr>
          <w:rFonts w:eastAsia="Arial"/>
          <w:sz w:val="24"/>
          <w:szCs w:val="24"/>
        </w:rPr>
        <w:t>, V.C. (2012) 'Business intelligence and analytics: from big data to big impact', MIS Quarterly, 36(4), pp. 1165-1188.</w:t>
      </w:r>
    </w:p>
    <w:p w14:paraId="35A556FC" w14:textId="77777777" w:rsidR="00671BA3" w:rsidRPr="005F4363" w:rsidRDefault="00D240BB" w:rsidP="005F4363">
      <w:pPr>
        <w:pStyle w:val="ListParagraph"/>
        <w:numPr>
          <w:ilvl w:val="0"/>
          <w:numId w:val="2"/>
        </w:numPr>
        <w:spacing w:after="150" w:line="360" w:lineRule="auto"/>
        <w:rPr>
          <w:sz w:val="24"/>
          <w:szCs w:val="24"/>
        </w:rPr>
      </w:pPr>
      <w:r w:rsidRPr="005F4363">
        <w:rPr>
          <w:rFonts w:eastAsia="Arial"/>
          <w:sz w:val="24"/>
          <w:szCs w:val="24"/>
        </w:rPr>
        <w:t xml:space="preserve">Han, J., Kamber, M. and Pei, J. (2011) Data Mining: Concepts and Techniques. 3rd </w:t>
      </w:r>
      <w:proofErr w:type="spellStart"/>
      <w:r w:rsidRPr="005F4363">
        <w:rPr>
          <w:rFonts w:eastAsia="Arial"/>
          <w:sz w:val="24"/>
          <w:szCs w:val="24"/>
        </w:rPr>
        <w:t>edn</w:t>
      </w:r>
      <w:proofErr w:type="spellEnd"/>
      <w:r w:rsidRPr="005F4363">
        <w:rPr>
          <w:rFonts w:eastAsia="Arial"/>
          <w:sz w:val="24"/>
          <w:szCs w:val="24"/>
        </w:rPr>
        <w:t>. Waltham, MA: Morgan Kaufmann.</w:t>
      </w:r>
    </w:p>
    <w:p w14:paraId="2306C07D" w14:textId="77777777" w:rsidR="00671BA3" w:rsidRPr="005F4363" w:rsidRDefault="00D240BB" w:rsidP="005F4363">
      <w:pPr>
        <w:pStyle w:val="ListParagraph"/>
        <w:numPr>
          <w:ilvl w:val="0"/>
          <w:numId w:val="2"/>
        </w:numPr>
        <w:spacing w:after="150" w:line="360" w:lineRule="auto"/>
        <w:rPr>
          <w:sz w:val="24"/>
          <w:szCs w:val="24"/>
        </w:rPr>
      </w:pPr>
      <w:r w:rsidRPr="005F4363">
        <w:rPr>
          <w:rFonts w:eastAsia="Arial"/>
          <w:sz w:val="24"/>
          <w:szCs w:val="24"/>
        </w:rPr>
        <w:t xml:space="preserve">Kimball, R. and Ross, M. (2013) The Data Warehouse Toolkit: The Definitive Guide to Dimensional Modeling. 3rd </w:t>
      </w:r>
      <w:proofErr w:type="spellStart"/>
      <w:r w:rsidRPr="005F4363">
        <w:rPr>
          <w:rFonts w:eastAsia="Arial"/>
          <w:sz w:val="24"/>
          <w:szCs w:val="24"/>
        </w:rPr>
        <w:t>edn</w:t>
      </w:r>
      <w:proofErr w:type="spellEnd"/>
      <w:r w:rsidRPr="005F4363">
        <w:rPr>
          <w:rFonts w:eastAsia="Arial"/>
          <w:sz w:val="24"/>
          <w:szCs w:val="24"/>
        </w:rPr>
        <w:t>. Indianapolis: Wiley.</w:t>
      </w:r>
    </w:p>
    <w:p w14:paraId="55134510" w14:textId="77777777" w:rsidR="00671BA3" w:rsidRPr="005F4363" w:rsidRDefault="00D240BB" w:rsidP="005F4363">
      <w:pPr>
        <w:pStyle w:val="ListParagraph"/>
        <w:numPr>
          <w:ilvl w:val="0"/>
          <w:numId w:val="2"/>
        </w:numPr>
        <w:spacing w:after="150" w:line="360" w:lineRule="auto"/>
        <w:rPr>
          <w:sz w:val="24"/>
          <w:szCs w:val="24"/>
        </w:rPr>
      </w:pPr>
      <w:r w:rsidRPr="005F4363">
        <w:rPr>
          <w:rFonts w:eastAsia="Arial"/>
          <w:sz w:val="24"/>
          <w:szCs w:val="24"/>
        </w:rPr>
        <w:t>Provost, F. and Fawcett, T. (2013) Data Science for Business: What You Need to Know about Data Mining and Data-Analytic Thinking. Sebastopol: O'Reilly Media.</w:t>
      </w:r>
    </w:p>
    <w:p w14:paraId="5F4D65DB" w14:textId="77777777" w:rsidR="00671BA3" w:rsidRPr="005F4363" w:rsidRDefault="00D240BB" w:rsidP="005F4363">
      <w:pPr>
        <w:pStyle w:val="ListParagraph"/>
        <w:numPr>
          <w:ilvl w:val="0"/>
          <w:numId w:val="2"/>
        </w:numPr>
        <w:spacing w:after="150" w:line="360" w:lineRule="auto"/>
        <w:rPr>
          <w:sz w:val="24"/>
          <w:szCs w:val="24"/>
        </w:rPr>
      </w:pPr>
      <w:r w:rsidRPr="005F4363">
        <w:rPr>
          <w:rFonts w:eastAsia="Arial"/>
          <w:sz w:val="24"/>
          <w:szCs w:val="24"/>
        </w:rPr>
        <w:t xml:space="preserve">Turban, E., Sharda, R., Delen, D. and King, D. (2020) Business Intelligence, Analytics, and Data Science: A Managerial Perspective. 5th </w:t>
      </w:r>
      <w:proofErr w:type="spellStart"/>
      <w:r w:rsidRPr="005F4363">
        <w:rPr>
          <w:rFonts w:eastAsia="Arial"/>
          <w:sz w:val="24"/>
          <w:szCs w:val="24"/>
        </w:rPr>
        <w:t>edn</w:t>
      </w:r>
      <w:proofErr w:type="spellEnd"/>
      <w:r w:rsidRPr="005F4363">
        <w:rPr>
          <w:rFonts w:eastAsia="Arial"/>
          <w:sz w:val="24"/>
          <w:szCs w:val="24"/>
        </w:rPr>
        <w:t>. Harlow: Pearson.</w:t>
      </w:r>
    </w:p>
    <w:p w14:paraId="374963BE" w14:textId="77777777" w:rsidR="00671BA3" w:rsidRPr="005F4363" w:rsidRDefault="00D240BB" w:rsidP="005F4363">
      <w:pPr>
        <w:pStyle w:val="ListParagraph"/>
        <w:numPr>
          <w:ilvl w:val="0"/>
          <w:numId w:val="2"/>
        </w:numPr>
        <w:spacing w:after="150" w:line="360" w:lineRule="auto"/>
        <w:rPr>
          <w:sz w:val="24"/>
          <w:szCs w:val="24"/>
        </w:rPr>
      </w:pPr>
      <w:r w:rsidRPr="005F4363">
        <w:rPr>
          <w:rFonts w:eastAsia="Arial"/>
          <w:sz w:val="24"/>
          <w:szCs w:val="24"/>
        </w:rPr>
        <w:t>Information Commissioner's Office (ICO) (2023) Guide to the UK General Data Protection Regulation (UK GDPR). Available at: https://ico.org.uk (Accessed: 13 July 2026).</w:t>
      </w:r>
    </w:p>
    <w:p w14:paraId="15843A0E" w14:textId="77777777" w:rsidR="00671BA3" w:rsidRPr="005F4363" w:rsidRDefault="00D240BB" w:rsidP="005F4363">
      <w:pPr>
        <w:pStyle w:val="ListParagraph"/>
        <w:numPr>
          <w:ilvl w:val="0"/>
          <w:numId w:val="2"/>
        </w:numPr>
        <w:spacing w:after="150" w:line="360" w:lineRule="auto"/>
        <w:rPr>
          <w:sz w:val="24"/>
          <w:szCs w:val="24"/>
        </w:rPr>
      </w:pPr>
      <w:r w:rsidRPr="005F4363">
        <w:rPr>
          <w:rFonts w:eastAsia="Arial"/>
          <w:sz w:val="24"/>
          <w:szCs w:val="24"/>
        </w:rPr>
        <w:t>Nectar360 (2025) Sainsbury's Insights Platform. Available at: https://www.nectar360.co.uk (Accessed: 13 July 2026).</w:t>
      </w:r>
    </w:p>
    <w:p w14:paraId="0CB3F040" w14:textId="77777777" w:rsidR="00671BA3" w:rsidRPr="005F4363" w:rsidRDefault="00D240BB" w:rsidP="005F4363">
      <w:pPr>
        <w:pStyle w:val="ListParagraph"/>
        <w:numPr>
          <w:ilvl w:val="0"/>
          <w:numId w:val="2"/>
        </w:numPr>
        <w:spacing w:after="150" w:line="360" w:lineRule="auto"/>
        <w:rPr>
          <w:sz w:val="24"/>
          <w:szCs w:val="24"/>
        </w:rPr>
      </w:pPr>
      <w:proofErr w:type="spellStart"/>
      <w:r w:rsidRPr="005F4363">
        <w:rPr>
          <w:rFonts w:eastAsia="Arial"/>
          <w:sz w:val="24"/>
          <w:szCs w:val="24"/>
        </w:rPr>
        <w:t>DataIQ</w:t>
      </w:r>
      <w:proofErr w:type="spellEnd"/>
      <w:r w:rsidRPr="005F4363">
        <w:rPr>
          <w:rFonts w:eastAsia="Arial"/>
          <w:sz w:val="24"/>
          <w:szCs w:val="24"/>
        </w:rPr>
        <w:t xml:space="preserve"> (2024) Sainsbury's </w:t>
      </w:r>
      <w:proofErr w:type="spellStart"/>
      <w:r w:rsidRPr="005F4363">
        <w:rPr>
          <w:rFonts w:eastAsia="Arial"/>
          <w:sz w:val="24"/>
          <w:szCs w:val="24"/>
        </w:rPr>
        <w:t>personalisation</w:t>
      </w:r>
      <w:proofErr w:type="spellEnd"/>
      <w:r w:rsidRPr="005F4363">
        <w:rPr>
          <w:rFonts w:eastAsia="Arial"/>
          <w:sz w:val="24"/>
          <w:szCs w:val="24"/>
        </w:rPr>
        <w:t xml:space="preserve"> at scale for actionable benefit customer health. Available at: https://www.dataiq.global (Accessed: 13 July 2026).</w:t>
      </w:r>
    </w:p>
    <w:sectPr w:rsidR="00671BA3" w:rsidRPr="005F4363">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A50589"/>
    <w:multiLevelType w:val="hybridMultilevel"/>
    <w:tmpl w:val="EF64896E"/>
    <w:lvl w:ilvl="0" w:tplc="A3A222B2">
      <w:start w:val="1"/>
      <w:numFmt w:val="bullet"/>
      <w:lvlText w:val="●"/>
      <w:lvlJc w:val="left"/>
      <w:pPr>
        <w:ind w:left="720" w:hanging="360"/>
      </w:pPr>
    </w:lvl>
    <w:lvl w:ilvl="1" w:tplc="8EB8B7FA">
      <w:start w:val="1"/>
      <w:numFmt w:val="bullet"/>
      <w:lvlText w:val="○"/>
      <w:lvlJc w:val="left"/>
      <w:pPr>
        <w:ind w:left="1440" w:hanging="360"/>
      </w:pPr>
    </w:lvl>
    <w:lvl w:ilvl="2" w:tplc="94CA8066">
      <w:start w:val="1"/>
      <w:numFmt w:val="bullet"/>
      <w:lvlText w:val="■"/>
      <w:lvlJc w:val="left"/>
      <w:pPr>
        <w:ind w:left="2160" w:hanging="360"/>
      </w:pPr>
    </w:lvl>
    <w:lvl w:ilvl="3" w:tplc="319E01A2">
      <w:start w:val="1"/>
      <w:numFmt w:val="bullet"/>
      <w:lvlText w:val="●"/>
      <w:lvlJc w:val="left"/>
      <w:pPr>
        <w:ind w:left="2880" w:hanging="360"/>
      </w:pPr>
    </w:lvl>
    <w:lvl w:ilvl="4" w:tplc="06C064D2">
      <w:start w:val="1"/>
      <w:numFmt w:val="bullet"/>
      <w:lvlText w:val="○"/>
      <w:lvlJc w:val="left"/>
      <w:pPr>
        <w:ind w:left="3600" w:hanging="360"/>
      </w:pPr>
    </w:lvl>
    <w:lvl w:ilvl="5" w:tplc="5CD85B80">
      <w:start w:val="1"/>
      <w:numFmt w:val="bullet"/>
      <w:lvlText w:val="■"/>
      <w:lvlJc w:val="left"/>
      <w:pPr>
        <w:ind w:left="4320" w:hanging="360"/>
      </w:pPr>
    </w:lvl>
    <w:lvl w:ilvl="6" w:tplc="A3A47C34">
      <w:start w:val="1"/>
      <w:numFmt w:val="bullet"/>
      <w:lvlText w:val="●"/>
      <w:lvlJc w:val="left"/>
      <w:pPr>
        <w:ind w:left="5040" w:hanging="360"/>
      </w:pPr>
    </w:lvl>
    <w:lvl w:ilvl="7" w:tplc="33767D10">
      <w:start w:val="1"/>
      <w:numFmt w:val="bullet"/>
      <w:lvlText w:val="●"/>
      <w:lvlJc w:val="left"/>
      <w:pPr>
        <w:ind w:left="5760" w:hanging="360"/>
      </w:pPr>
    </w:lvl>
    <w:lvl w:ilvl="8" w:tplc="55A4FCB0">
      <w:start w:val="1"/>
      <w:numFmt w:val="bullet"/>
      <w:lvlText w:val="●"/>
      <w:lvlJc w:val="left"/>
      <w:pPr>
        <w:ind w:left="6480" w:hanging="360"/>
      </w:pPr>
    </w:lvl>
  </w:abstractNum>
  <w:abstractNum w:abstractNumId="1" w15:restartNumberingAfterBreak="0">
    <w:nsid w:val="48006448"/>
    <w:multiLevelType w:val="hybridMultilevel"/>
    <w:tmpl w:val="B4548412"/>
    <w:lvl w:ilvl="0" w:tplc="33F21954">
      <w:start w:val="1"/>
      <w:numFmt w:val="bullet"/>
      <w:lvlText w:val="•"/>
      <w:lvlJc w:val="left"/>
      <w:pPr>
        <w:ind w:left="720" w:hanging="360"/>
      </w:pPr>
    </w:lvl>
    <w:lvl w:ilvl="1" w:tplc="03A04B18">
      <w:numFmt w:val="decimal"/>
      <w:lvlText w:val=""/>
      <w:lvlJc w:val="left"/>
    </w:lvl>
    <w:lvl w:ilvl="2" w:tplc="2BFCD74A">
      <w:numFmt w:val="decimal"/>
      <w:lvlText w:val=""/>
      <w:lvlJc w:val="left"/>
    </w:lvl>
    <w:lvl w:ilvl="3" w:tplc="BC6AC8F4">
      <w:numFmt w:val="decimal"/>
      <w:lvlText w:val=""/>
      <w:lvlJc w:val="left"/>
    </w:lvl>
    <w:lvl w:ilvl="4" w:tplc="D0828C7C">
      <w:numFmt w:val="decimal"/>
      <w:lvlText w:val=""/>
      <w:lvlJc w:val="left"/>
    </w:lvl>
    <w:lvl w:ilvl="5" w:tplc="DC36A0D6">
      <w:numFmt w:val="decimal"/>
      <w:lvlText w:val=""/>
      <w:lvlJc w:val="left"/>
    </w:lvl>
    <w:lvl w:ilvl="6" w:tplc="B1547D2E">
      <w:numFmt w:val="decimal"/>
      <w:lvlText w:val=""/>
      <w:lvlJc w:val="left"/>
    </w:lvl>
    <w:lvl w:ilvl="7" w:tplc="C9B6C0F8">
      <w:numFmt w:val="decimal"/>
      <w:lvlText w:val=""/>
      <w:lvlJc w:val="left"/>
    </w:lvl>
    <w:lvl w:ilvl="8" w:tplc="A280997C">
      <w:numFmt w:val="decimal"/>
      <w:lvlText w:val=""/>
      <w:lvlJc w:val="left"/>
    </w:lvl>
  </w:abstractNum>
  <w:abstractNum w:abstractNumId="2" w15:restartNumberingAfterBreak="0">
    <w:nsid w:val="60BC5F6D"/>
    <w:multiLevelType w:val="hybridMultilevel"/>
    <w:tmpl w:val="8BA6D3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8821417">
    <w:abstractNumId w:val="0"/>
    <w:lvlOverride w:ilvl="0">
      <w:startOverride w:val="1"/>
    </w:lvlOverride>
  </w:num>
  <w:num w:numId="2" w16cid:durableId="7222172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BA3"/>
    <w:rsid w:val="000516A4"/>
    <w:rsid w:val="0007459A"/>
    <w:rsid w:val="000A3182"/>
    <w:rsid w:val="001A5DC0"/>
    <w:rsid w:val="00236229"/>
    <w:rsid w:val="003A2687"/>
    <w:rsid w:val="005F4363"/>
    <w:rsid w:val="00603C20"/>
    <w:rsid w:val="00671BA3"/>
    <w:rsid w:val="00715683"/>
    <w:rsid w:val="00736F5F"/>
    <w:rsid w:val="00802545"/>
    <w:rsid w:val="00821987"/>
    <w:rsid w:val="008717E9"/>
    <w:rsid w:val="008753FC"/>
    <w:rsid w:val="008E6072"/>
    <w:rsid w:val="009F3E19"/>
    <w:rsid w:val="00C42A90"/>
    <w:rsid w:val="00CF2DFF"/>
    <w:rsid w:val="00D240BB"/>
    <w:rsid w:val="00D24C34"/>
    <w:rsid w:val="00D416B9"/>
    <w:rsid w:val="00DB3B5B"/>
    <w:rsid w:val="00DB5A0E"/>
    <w:rsid w:val="00E4465B"/>
    <w:rsid w:val="00EC73D8"/>
    <w:rsid w:val="00F409E0"/>
    <w:rsid w:val="00F92E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25D38"/>
  <w15:docId w15:val="{D4933A30-5C1E-433F-ACFA-95DBD6013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2412</Words>
  <Characters>13753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HP2</cp:lastModifiedBy>
  <cp:revision>2</cp:revision>
  <dcterms:created xsi:type="dcterms:W3CDTF">2026-07-15T11:54:00Z</dcterms:created>
  <dcterms:modified xsi:type="dcterms:W3CDTF">2026-07-15T11:54:00Z</dcterms:modified>
</cp:coreProperties>
</file>