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19340678"/>
        <w:docPartObj>
          <w:docPartGallery w:val="Cover Pages"/>
          <w:docPartUnique/>
        </w:docPartObj>
      </w:sdtPr>
      <w:sdtEndPr/>
      <w:sdtContent>
        <w:p w:rsidR="002A643A" w:rsidRDefault="002A643A">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3937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A643A" w:rsidRDefault="002A643A">
                                    <w:pPr>
                                      <w:pStyle w:val="NoSpacing"/>
                                      <w:jc w:val="right"/>
                                      <w:rPr>
                                        <w:color w:val="595959" w:themeColor="text1" w:themeTint="A6"/>
                                        <w:sz w:val="28"/>
                                        <w:szCs w:val="28"/>
                                      </w:rPr>
                                    </w:pPr>
                                    <w:r>
                                      <w:rPr>
                                        <w:color w:val="595959" w:themeColor="text1" w:themeTint="A6"/>
                                        <w:sz w:val="28"/>
                                        <w:szCs w:val="28"/>
                                      </w:rPr>
                                      <w:t>Michael Cunniffe (P148021)</w:t>
                                    </w:r>
                                  </w:p>
                                </w:sdtContent>
                              </w:sdt>
                              <w:p w:rsidR="002A643A" w:rsidRDefault="009502E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25A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A643A" w:rsidRDefault="002A643A">
                              <w:pPr>
                                <w:pStyle w:val="NoSpacing"/>
                                <w:jc w:val="right"/>
                                <w:rPr>
                                  <w:color w:val="595959" w:themeColor="text1" w:themeTint="A6"/>
                                  <w:sz w:val="28"/>
                                  <w:szCs w:val="28"/>
                                </w:rPr>
                              </w:pPr>
                              <w:r>
                                <w:rPr>
                                  <w:color w:val="595959" w:themeColor="text1" w:themeTint="A6"/>
                                  <w:sz w:val="28"/>
                                  <w:szCs w:val="28"/>
                                </w:rPr>
                                <w:t>Michael Cunniffe (P148021)</w:t>
                              </w:r>
                            </w:p>
                          </w:sdtContent>
                        </w:sdt>
                        <w:p w:rsidR="002A643A" w:rsidRDefault="009502E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25AC">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A643A" w:rsidRDefault="002A643A">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2A643A" w:rsidRDefault="009502E7" w:rsidP="009502E7">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2A643A" w:rsidRDefault="002A643A">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2A643A" w:rsidRDefault="009502E7" w:rsidP="009502E7">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A643A" w:rsidRDefault="009502E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25AC">
                                      <w:rPr>
                                        <w:caps/>
                                        <w:color w:val="5B9BD5" w:themeColor="accent1"/>
                                        <w:sz w:val="64"/>
                                        <w:szCs w:val="64"/>
                                      </w:rPr>
                                      <w:t>Powertrain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A643A" w:rsidRDefault="00BF25AC">
                                    <w:pPr>
                                      <w:jc w:val="right"/>
                                      <w:rPr>
                                        <w:smallCaps/>
                                        <w:color w:val="404040" w:themeColor="text1" w:themeTint="BF"/>
                                        <w:sz w:val="36"/>
                                        <w:szCs w:val="36"/>
                                      </w:rPr>
                                    </w:pPr>
                                    <w:r>
                                      <w:rPr>
                                        <w:color w:val="404040" w:themeColor="text1" w:themeTint="BF"/>
                                        <w:sz w:val="36"/>
                                        <w:szCs w:val="36"/>
                                      </w:rPr>
                                      <w:t>Cylinder Heads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2A643A" w:rsidRDefault="009502E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25AC">
                                <w:rPr>
                                  <w:caps/>
                                  <w:color w:val="5B9BD5" w:themeColor="accent1"/>
                                  <w:sz w:val="64"/>
                                  <w:szCs w:val="64"/>
                                </w:rPr>
                                <w:t>Powertrain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A643A" w:rsidRDefault="00BF25AC">
                              <w:pPr>
                                <w:jc w:val="right"/>
                                <w:rPr>
                                  <w:smallCaps/>
                                  <w:color w:val="404040" w:themeColor="text1" w:themeTint="BF"/>
                                  <w:sz w:val="36"/>
                                  <w:szCs w:val="36"/>
                                </w:rPr>
                              </w:pPr>
                              <w:r>
                                <w:rPr>
                                  <w:color w:val="404040" w:themeColor="text1" w:themeTint="BF"/>
                                  <w:sz w:val="36"/>
                                  <w:szCs w:val="36"/>
                                </w:rPr>
                                <w:t>Cylinder Heads</w:t>
                              </w:r>
                            </w:p>
                          </w:sdtContent>
                        </w:sdt>
                      </w:txbxContent>
                    </v:textbox>
                    <w10:wrap type="square" anchorx="page" anchory="page"/>
                  </v:shape>
                </w:pict>
              </mc:Fallback>
            </mc:AlternateContent>
          </w:r>
        </w:p>
        <w:p w:rsidR="00BF25AC" w:rsidRDefault="002A643A">
          <w:r>
            <w:br w:type="page"/>
          </w:r>
        </w:p>
        <w:p w:rsidR="00BF25AC" w:rsidRDefault="009502E7"/>
      </w:sdtContent>
    </w:sdt>
    <w:p w:rsidR="00AE468F" w:rsidRDefault="002A643A">
      <w:r>
        <w:rPr>
          <w:noProof/>
          <w:lang w:eastAsia="en-GB"/>
        </w:rPr>
        <w:drawing>
          <wp:inline distT="0" distB="0" distL="0" distR="0" wp14:anchorId="31CF0F5A" wp14:editId="6F8CD093">
            <wp:extent cx="1798320" cy="597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8320" cy="597535"/>
                    </a:xfrm>
                    <a:prstGeom prst="rect">
                      <a:avLst/>
                    </a:prstGeom>
                    <a:noFill/>
                  </pic:spPr>
                </pic:pic>
              </a:graphicData>
            </a:graphic>
          </wp:inline>
        </w:drawing>
      </w:r>
    </w:p>
    <w:p w:rsidR="002A643A" w:rsidRDefault="002A643A">
      <w:pPr>
        <w:rPr>
          <w:sz w:val="96"/>
          <w:szCs w:val="72"/>
        </w:rPr>
      </w:pPr>
      <w:r w:rsidRPr="002A643A">
        <w:rPr>
          <w:sz w:val="96"/>
          <w:szCs w:val="72"/>
        </w:rPr>
        <w:t>Powertrain Design and Efficiency</w:t>
      </w:r>
      <w:r>
        <w:rPr>
          <w:sz w:val="96"/>
          <w:szCs w:val="72"/>
        </w:rPr>
        <w:t>: Cylinder Heads</w:t>
      </w:r>
    </w:p>
    <w:p w:rsidR="002A643A" w:rsidRDefault="002A643A">
      <w:pPr>
        <w:rPr>
          <w:color w:val="0070C0"/>
          <w:sz w:val="44"/>
          <w:szCs w:val="44"/>
        </w:rPr>
      </w:pPr>
    </w:p>
    <w:p w:rsidR="002A643A" w:rsidRDefault="002A643A">
      <w:pPr>
        <w:rPr>
          <w:sz w:val="44"/>
          <w:szCs w:val="44"/>
        </w:rPr>
      </w:pPr>
      <w:r w:rsidRPr="002A643A">
        <w:rPr>
          <w:color w:val="0070C0"/>
          <w:sz w:val="44"/>
          <w:szCs w:val="44"/>
        </w:rPr>
        <w:t xml:space="preserve">Student name: </w:t>
      </w:r>
      <w:r w:rsidRPr="002A643A">
        <w:rPr>
          <w:sz w:val="44"/>
          <w:szCs w:val="44"/>
        </w:rPr>
        <w:t>Michael Cunniffe (P148021)</w:t>
      </w:r>
    </w:p>
    <w:p w:rsidR="002A643A" w:rsidRDefault="002A643A">
      <w:pPr>
        <w:rPr>
          <w:sz w:val="44"/>
          <w:szCs w:val="44"/>
        </w:rPr>
      </w:pPr>
    </w:p>
    <w:p w:rsidR="002A643A" w:rsidRDefault="002A643A">
      <w:pPr>
        <w:rPr>
          <w:sz w:val="44"/>
          <w:szCs w:val="44"/>
        </w:rPr>
      </w:pPr>
      <w:r w:rsidRPr="002A643A">
        <w:rPr>
          <w:color w:val="0070C0"/>
          <w:sz w:val="44"/>
          <w:szCs w:val="44"/>
        </w:rPr>
        <w:t xml:space="preserve">Programme: </w:t>
      </w:r>
      <w:r>
        <w:rPr>
          <w:sz w:val="44"/>
          <w:szCs w:val="44"/>
        </w:rPr>
        <w:t>HND/BSc Motorsport</w:t>
      </w:r>
    </w:p>
    <w:p w:rsidR="002A643A" w:rsidRDefault="002A643A">
      <w:pPr>
        <w:rPr>
          <w:sz w:val="44"/>
          <w:szCs w:val="44"/>
        </w:rPr>
      </w:pPr>
    </w:p>
    <w:p w:rsidR="002A643A" w:rsidRDefault="002A643A">
      <w:pPr>
        <w:rPr>
          <w:sz w:val="44"/>
          <w:szCs w:val="44"/>
        </w:rPr>
      </w:pPr>
      <w:r w:rsidRPr="002A643A">
        <w:rPr>
          <w:color w:val="0070C0"/>
          <w:sz w:val="44"/>
          <w:szCs w:val="44"/>
        </w:rPr>
        <w:t xml:space="preserve">Module: </w:t>
      </w:r>
      <w:r>
        <w:rPr>
          <w:sz w:val="44"/>
          <w:szCs w:val="44"/>
        </w:rPr>
        <w:t>Powertrain Technology</w:t>
      </w:r>
    </w:p>
    <w:p w:rsidR="002A643A" w:rsidRDefault="002A643A">
      <w:pPr>
        <w:rPr>
          <w:sz w:val="44"/>
          <w:szCs w:val="44"/>
        </w:rPr>
      </w:pPr>
    </w:p>
    <w:p w:rsidR="002A643A" w:rsidRDefault="002A643A">
      <w:pPr>
        <w:rPr>
          <w:sz w:val="44"/>
          <w:szCs w:val="44"/>
        </w:rPr>
      </w:pPr>
      <w:r w:rsidRPr="002A643A">
        <w:rPr>
          <w:color w:val="0070C0"/>
          <w:sz w:val="44"/>
          <w:szCs w:val="44"/>
        </w:rPr>
        <w:t xml:space="preserve">Lecturer: </w:t>
      </w:r>
      <w:r>
        <w:rPr>
          <w:sz w:val="44"/>
          <w:szCs w:val="44"/>
        </w:rPr>
        <w:t xml:space="preserve">Pedro Monteiro-Ferreira </w:t>
      </w:r>
    </w:p>
    <w:p w:rsidR="002A643A" w:rsidRDefault="002A643A">
      <w:pPr>
        <w:rPr>
          <w:sz w:val="44"/>
          <w:szCs w:val="44"/>
        </w:rPr>
      </w:pPr>
    </w:p>
    <w:p w:rsidR="002A643A" w:rsidRDefault="002A643A">
      <w:pPr>
        <w:rPr>
          <w:sz w:val="44"/>
          <w:szCs w:val="44"/>
        </w:rPr>
      </w:pPr>
      <w:r w:rsidRPr="002A643A">
        <w:rPr>
          <w:color w:val="0070C0"/>
          <w:sz w:val="44"/>
          <w:szCs w:val="44"/>
        </w:rPr>
        <w:t xml:space="preserve">Internal verifier: </w:t>
      </w:r>
      <w:r>
        <w:rPr>
          <w:sz w:val="44"/>
          <w:szCs w:val="44"/>
        </w:rPr>
        <w:t>Andrew Gibson</w:t>
      </w:r>
    </w:p>
    <w:p w:rsidR="00BF25AC" w:rsidRDefault="00BF25AC">
      <w:pPr>
        <w:rPr>
          <w:sz w:val="44"/>
          <w:szCs w:val="44"/>
        </w:rPr>
      </w:pPr>
    </w:p>
    <w:p w:rsidR="009502E7" w:rsidRDefault="002A643A" w:rsidP="009502E7">
      <w:pPr>
        <w:pBdr>
          <w:top w:val="single" w:sz="4" w:space="1" w:color="auto"/>
          <w:left w:val="single" w:sz="4" w:space="4" w:color="auto"/>
          <w:bottom w:val="single" w:sz="4" w:space="1" w:color="auto"/>
          <w:right w:val="single" w:sz="4" w:space="4" w:color="auto"/>
          <w:between w:val="single" w:sz="4" w:space="1" w:color="auto"/>
          <w:bar w:val="single" w:sz="4" w:color="auto"/>
        </w:pBdr>
        <w:rPr>
          <w:sz w:val="44"/>
          <w:szCs w:val="44"/>
        </w:rPr>
      </w:pPr>
      <w:r>
        <w:rPr>
          <w:sz w:val="44"/>
          <w:szCs w:val="44"/>
        </w:rPr>
        <w:lastRenderedPageBreak/>
        <w:t>Contents</w:t>
      </w:r>
      <w:r w:rsidR="009502E7">
        <w:rPr>
          <w:sz w:val="44"/>
          <w:szCs w:val="44"/>
        </w:rPr>
        <w:t xml:space="preserve"> Page</w:t>
      </w:r>
      <w:bookmarkStart w:id="0" w:name="_GoBack"/>
      <w:bookmarkEnd w:id="0"/>
    </w:p>
    <w:p w:rsidR="009502E7" w:rsidRDefault="009502E7" w:rsidP="009502E7">
      <w:pPr>
        <w:rPr>
          <w:sz w:val="40"/>
          <w:szCs w:val="40"/>
        </w:rPr>
      </w:pPr>
    </w:p>
    <w:p w:rsidR="002A643A" w:rsidRPr="009502E7" w:rsidRDefault="005C11EA" w:rsidP="009502E7">
      <w:pPr>
        <w:pStyle w:val="ListParagraph"/>
        <w:numPr>
          <w:ilvl w:val="0"/>
          <w:numId w:val="14"/>
        </w:numPr>
        <w:rPr>
          <w:sz w:val="40"/>
          <w:szCs w:val="40"/>
        </w:rPr>
      </w:pPr>
      <w:r w:rsidRPr="009502E7">
        <w:rPr>
          <w:sz w:val="40"/>
          <w:szCs w:val="40"/>
        </w:rPr>
        <w:t>Introduction = Page 3</w:t>
      </w:r>
    </w:p>
    <w:p w:rsidR="009502E7" w:rsidRDefault="009502E7" w:rsidP="009502E7">
      <w:pPr>
        <w:rPr>
          <w:sz w:val="40"/>
          <w:szCs w:val="40"/>
        </w:rPr>
      </w:pPr>
    </w:p>
    <w:p w:rsidR="005C11EA" w:rsidRPr="009502E7" w:rsidRDefault="005C11EA" w:rsidP="009502E7">
      <w:pPr>
        <w:pStyle w:val="ListParagraph"/>
        <w:numPr>
          <w:ilvl w:val="0"/>
          <w:numId w:val="14"/>
        </w:numPr>
        <w:rPr>
          <w:sz w:val="40"/>
          <w:szCs w:val="40"/>
        </w:rPr>
      </w:pPr>
      <w:r w:rsidRPr="009502E7">
        <w:rPr>
          <w:sz w:val="40"/>
          <w:szCs w:val="40"/>
        </w:rPr>
        <w:t>Design and operation of cylinder heads</w:t>
      </w:r>
      <w:r w:rsidR="009502E7" w:rsidRPr="009502E7">
        <w:rPr>
          <w:sz w:val="40"/>
          <w:szCs w:val="40"/>
        </w:rPr>
        <w:t xml:space="preserve"> =Page 4-6</w:t>
      </w:r>
    </w:p>
    <w:p w:rsidR="009502E7" w:rsidRDefault="009502E7" w:rsidP="009502E7">
      <w:pPr>
        <w:rPr>
          <w:sz w:val="40"/>
          <w:szCs w:val="40"/>
        </w:rPr>
      </w:pPr>
    </w:p>
    <w:p w:rsidR="009502E7" w:rsidRPr="009502E7" w:rsidRDefault="009502E7" w:rsidP="009502E7">
      <w:pPr>
        <w:pStyle w:val="ListParagraph"/>
        <w:numPr>
          <w:ilvl w:val="0"/>
          <w:numId w:val="14"/>
        </w:numPr>
        <w:rPr>
          <w:sz w:val="40"/>
          <w:szCs w:val="40"/>
        </w:rPr>
      </w:pPr>
      <w:r w:rsidRPr="009502E7">
        <w:rPr>
          <w:sz w:val="40"/>
          <w:szCs w:val="40"/>
        </w:rPr>
        <w:t>Comparison of the Induction systems = Page 7-10</w:t>
      </w:r>
    </w:p>
    <w:p w:rsidR="002A643A" w:rsidRPr="002A643A" w:rsidRDefault="002A643A">
      <w:pPr>
        <w:rPr>
          <w:sz w:val="44"/>
          <w:szCs w:val="44"/>
        </w:rPr>
      </w:pPr>
    </w:p>
    <w:p w:rsidR="002A643A" w:rsidRPr="009502E7" w:rsidRDefault="009502E7" w:rsidP="009502E7">
      <w:pPr>
        <w:pStyle w:val="ListParagraph"/>
        <w:numPr>
          <w:ilvl w:val="0"/>
          <w:numId w:val="14"/>
        </w:numPr>
        <w:rPr>
          <w:sz w:val="40"/>
          <w:szCs w:val="40"/>
        </w:rPr>
      </w:pPr>
      <w:r w:rsidRPr="009502E7">
        <w:rPr>
          <w:sz w:val="40"/>
          <w:szCs w:val="40"/>
        </w:rPr>
        <w:t>Methodology = Page 11</w:t>
      </w:r>
    </w:p>
    <w:p w:rsidR="009502E7" w:rsidRDefault="009502E7">
      <w:pPr>
        <w:rPr>
          <w:sz w:val="40"/>
          <w:szCs w:val="40"/>
        </w:rPr>
      </w:pPr>
    </w:p>
    <w:p w:rsidR="009502E7" w:rsidRPr="009502E7" w:rsidRDefault="009502E7" w:rsidP="009502E7">
      <w:pPr>
        <w:pStyle w:val="ListParagraph"/>
        <w:numPr>
          <w:ilvl w:val="0"/>
          <w:numId w:val="14"/>
        </w:numPr>
        <w:rPr>
          <w:sz w:val="40"/>
          <w:szCs w:val="40"/>
        </w:rPr>
      </w:pPr>
      <w:r w:rsidRPr="009502E7">
        <w:rPr>
          <w:sz w:val="40"/>
          <w:szCs w:val="40"/>
        </w:rPr>
        <w:t>Data Analysis of both Heads = Page 12-18</w:t>
      </w:r>
    </w:p>
    <w:p w:rsidR="002A643A" w:rsidRPr="002A643A" w:rsidRDefault="002A643A" w:rsidP="002A643A">
      <w:pPr>
        <w:rPr>
          <w:sz w:val="96"/>
          <w:szCs w:val="72"/>
        </w:rPr>
      </w:pPr>
    </w:p>
    <w:p w:rsidR="002A643A" w:rsidRPr="002A643A" w:rsidRDefault="002A643A" w:rsidP="002A643A">
      <w:pPr>
        <w:rPr>
          <w:sz w:val="96"/>
          <w:szCs w:val="72"/>
        </w:rPr>
      </w:pPr>
    </w:p>
    <w:p w:rsidR="002A643A" w:rsidRPr="002A643A" w:rsidRDefault="002A643A" w:rsidP="002A643A">
      <w:pPr>
        <w:rPr>
          <w:sz w:val="96"/>
          <w:szCs w:val="72"/>
        </w:rPr>
      </w:pPr>
    </w:p>
    <w:p w:rsidR="002A643A" w:rsidRPr="002A643A" w:rsidRDefault="002A643A" w:rsidP="002A643A">
      <w:pPr>
        <w:rPr>
          <w:sz w:val="96"/>
          <w:szCs w:val="72"/>
        </w:rPr>
      </w:pPr>
    </w:p>
    <w:p w:rsidR="009502E7" w:rsidRPr="009502E7" w:rsidRDefault="009502E7" w:rsidP="002F72B1">
      <w:pPr>
        <w:tabs>
          <w:tab w:val="left" w:pos="1365"/>
        </w:tabs>
        <w:rPr>
          <w:sz w:val="16"/>
          <w:szCs w:val="16"/>
        </w:rPr>
      </w:pPr>
    </w:p>
    <w:p w:rsidR="002A643A" w:rsidRPr="009502E7" w:rsidRDefault="009502E7" w:rsidP="002F72B1">
      <w:pPr>
        <w:tabs>
          <w:tab w:val="left" w:pos="1365"/>
        </w:tabs>
        <w:rPr>
          <w:color w:val="0070C0"/>
          <w:sz w:val="44"/>
          <w:szCs w:val="44"/>
        </w:rPr>
      </w:pPr>
      <w:r w:rsidRPr="009502E7">
        <w:rPr>
          <w:color w:val="0070C0"/>
          <w:sz w:val="44"/>
          <w:szCs w:val="44"/>
        </w:rPr>
        <w:lastRenderedPageBreak/>
        <w:t>1) Introduction</w:t>
      </w:r>
      <w:r w:rsidR="002A643A" w:rsidRPr="009502E7">
        <w:rPr>
          <w:color w:val="0070C0"/>
          <w:sz w:val="44"/>
          <w:szCs w:val="44"/>
        </w:rPr>
        <w:tab/>
      </w:r>
    </w:p>
    <w:p w:rsidR="00BF25AC" w:rsidRDefault="00BF25AC" w:rsidP="002A643A">
      <w:pPr>
        <w:tabs>
          <w:tab w:val="left" w:pos="1365"/>
        </w:tabs>
        <w:rPr>
          <w:rFonts w:ascii="Arial" w:hAnsi="Arial" w:cs="Arial"/>
          <w:sz w:val="24"/>
          <w:szCs w:val="24"/>
        </w:rPr>
      </w:pPr>
      <w:r>
        <w:rPr>
          <w:rFonts w:ascii="Arial" w:hAnsi="Arial" w:cs="Arial"/>
          <w:sz w:val="24"/>
          <w:szCs w:val="24"/>
        </w:rPr>
        <w:t xml:space="preserve">In the field of motorsport and automotive industries the process of burning fuel with a mixture of air in an engine as a means of propulsion has become more technical in aspects of efficiency and performance. </w:t>
      </w:r>
      <w:r w:rsidR="00B751E3">
        <w:rPr>
          <w:rFonts w:ascii="Arial" w:hAnsi="Arial" w:cs="Arial"/>
          <w:sz w:val="24"/>
          <w:szCs w:val="24"/>
        </w:rPr>
        <w:t xml:space="preserve">The easy part is to get the fuel in the engine but the more difficult part is getting the air in. How the air enters the engine and how it is shaped to get to the combustion chamber has been empirically studied and various designs have been made by manufacturers globally. Even so that the fuel is the easier part to enter an engine, it hasn’t stopped manufacturers from developing more efficient ways of controlling the ignition of the fuel mixture. Developments such as Fuel injection over the conventional carburettors design will be discussed in the analysis below. Government legislation for road vehicles and FIA regulation for race cars have also played a large part in the development of the internal combustion </w:t>
      </w:r>
      <w:r w:rsidR="00482241">
        <w:rPr>
          <w:rFonts w:ascii="Arial" w:hAnsi="Arial" w:cs="Arial"/>
          <w:sz w:val="24"/>
          <w:szCs w:val="24"/>
        </w:rPr>
        <w:t xml:space="preserve">design to fit the advancing requirements. </w:t>
      </w:r>
    </w:p>
    <w:p w:rsidR="006C6F3E" w:rsidRDefault="00482241" w:rsidP="002A643A">
      <w:pPr>
        <w:tabs>
          <w:tab w:val="left" w:pos="1365"/>
        </w:tabs>
        <w:rPr>
          <w:rFonts w:ascii="Arial" w:hAnsi="Arial" w:cs="Arial"/>
          <w:sz w:val="24"/>
          <w:szCs w:val="24"/>
        </w:rPr>
      </w:pPr>
      <w:r>
        <w:rPr>
          <w:rFonts w:ascii="Arial" w:hAnsi="Arial" w:cs="Arial"/>
          <w:sz w:val="24"/>
          <w:szCs w:val="24"/>
        </w:rPr>
        <w:t xml:space="preserve">This means that there is a growing need for multi-skilled level workers in the industry with the knowledge of engine designs and calibration techniques. As a student studying motorsport this assignment is focused on the cylinder head of an engine and the various designs of them to shape the air into the engine. This is to be achieved by live testing a stock rover K-series cylinder head vs a modified head on a flow bench with a comparison of them and </w:t>
      </w:r>
      <w:r w:rsidR="006C6F3E">
        <w:rPr>
          <w:rFonts w:ascii="Arial" w:hAnsi="Arial" w:cs="Arial"/>
          <w:sz w:val="24"/>
          <w:szCs w:val="24"/>
        </w:rPr>
        <w:t xml:space="preserve">for </w:t>
      </w:r>
      <w:r>
        <w:rPr>
          <w:rFonts w:ascii="Arial" w:hAnsi="Arial" w:cs="Arial"/>
          <w:sz w:val="24"/>
          <w:szCs w:val="24"/>
        </w:rPr>
        <w:t>research to be done on how improvements were achieved.</w:t>
      </w:r>
      <w:r w:rsidR="006C6F3E">
        <w:rPr>
          <w:rFonts w:ascii="Arial" w:hAnsi="Arial" w:cs="Arial"/>
          <w:sz w:val="24"/>
          <w:szCs w:val="24"/>
        </w:rPr>
        <w:t xml:space="preserve"> The assignment requires us to investigate and report on the factors which influence the design and operation of induction and exhaust manifolds. Produce a critical comparison of the induction system used with a single-carburettor, multi-carburettor, single and multi-point fuel injection systems. The last part is to test and produce a critical evaluation of the flow characteristics of a cylinder </w:t>
      </w:r>
      <w:proofErr w:type="gramStart"/>
      <w:r w:rsidR="006C6F3E">
        <w:rPr>
          <w:rFonts w:ascii="Arial" w:hAnsi="Arial" w:cs="Arial"/>
          <w:sz w:val="24"/>
          <w:szCs w:val="24"/>
        </w:rPr>
        <w:t>head</w:t>
      </w:r>
      <w:proofErr w:type="gramEnd"/>
      <w:r w:rsidR="006C6F3E">
        <w:rPr>
          <w:rFonts w:ascii="Arial" w:hAnsi="Arial" w:cs="Arial"/>
          <w:sz w:val="24"/>
          <w:szCs w:val="24"/>
        </w:rPr>
        <w:t xml:space="preserve"> using a flow bench.</w:t>
      </w:r>
    </w:p>
    <w:p w:rsidR="005C11EA" w:rsidRDefault="005C11EA" w:rsidP="006C6F3E">
      <w:pPr>
        <w:rPr>
          <w:rFonts w:cstheme="minorHAnsi"/>
          <w:color w:val="0070C0"/>
          <w:sz w:val="44"/>
          <w:szCs w:val="24"/>
        </w:rPr>
      </w:pPr>
    </w:p>
    <w:p w:rsidR="009502E7" w:rsidRDefault="009502E7" w:rsidP="006C6F3E">
      <w:pPr>
        <w:rPr>
          <w:rFonts w:cstheme="minorHAnsi"/>
          <w:color w:val="0070C0"/>
          <w:sz w:val="44"/>
          <w:szCs w:val="24"/>
        </w:rPr>
      </w:pPr>
    </w:p>
    <w:p w:rsidR="009502E7" w:rsidRDefault="009502E7" w:rsidP="006C6F3E">
      <w:pPr>
        <w:rPr>
          <w:rFonts w:cstheme="minorHAnsi"/>
          <w:color w:val="0070C0"/>
          <w:sz w:val="44"/>
          <w:szCs w:val="24"/>
        </w:rPr>
      </w:pPr>
    </w:p>
    <w:p w:rsidR="009502E7" w:rsidRDefault="009502E7" w:rsidP="006C6F3E">
      <w:pPr>
        <w:rPr>
          <w:rFonts w:cstheme="minorHAnsi"/>
          <w:color w:val="0070C0"/>
          <w:sz w:val="44"/>
          <w:szCs w:val="24"/>
        </w:rPr>
      </w:pPr>
    </w:p>
    <w:p w:rsidR="009502E7" w:rsidRDefault="009502E7" w:rsidP="006C6F3E">
      <w:pPr>
        <w:rPr>
          <w:rFonts w:cstheme="minorHAnsi"/>
          <w:color w:val="0070C0"/>
          <w:sz w:val="44"/>
          <w:szCs w:val="24"/>
        </w:rPr>
      </w:pPr>
    </w:p>
    <w:p w:rsidR="009502E7" w:rsidRDefault="009502E7" w:rsidP="006C6F3E">
      <w:pPr>
        <w:rPr>
          <w:rFonts w:cstheme="minorHAnsi"/>
          <w:color w:val="0070C0"/>
          <w:sz w:val="44"/>
          <w:szCs w:val="24"/>
        </w:rPr>
      </w:pPr>
    </w:p>
    <w:p w:rsidR="009502E7" w:rsidRDefault="009502E7" w:rsidP="006C6F3E">
      <w:pPr>
        <w:rPr>
          <w:rFonts w:cstheme="minorHAnsi"/>
          <w:color w:val="0070C0"/>
          <w:sz w:val="44"/>
          <w:szCs w:val="24"/>
        </w:rPr>
      </w:pPr>
    </w:p>
    <w:p w:rsidR="002F72B1" w:rsidRDefault="002F72B1" w:rsidP="006C6F3E">
      <w:pPr>
        <w:rPr>
          <w:rFonts w:cstheme="minorHAnsi"/>
          <w:color w:val="0070C0"/>
          <w:sz w:val="44"/>
          <w:szCs w:val="24"/>
        </w:rPr>
      </w:pPr>
      <w:r>
        <w:rPr>
          <w:rFonts w:cstheme="minorHAnsi"/>
          <w:color w:val="0070C0"/>
          <w:sz w:val="44"/>
          <w:szCs w:val="24"/>
        </w:rPr>
        <w:lastRenderedPageBreak/>
        <w:t xml:space="preserve">2) </w:t>
      </w:r>
      <w:r w:rsidRPr="002F72B1">
        <w:rPr>
          <w:rFonts w:cstheme="minorHAnsi"/>
          <w:color w:val="0070C0"/>
          <w:sz w:val="44"/>
          <w:szCs w:val="24"/>
        </w:rPr>
        <w:t>Design and operation of cylinder heads</w:t>
      </w:r>
    </w:p>
    <w:p w:rsidR="00361D8C" w:rsidRDefault="000954E2" w:rsidP="006C6F3E">
      <w:pPr>
        <w:rPr>
          <w:rFonts w:ascii="Arial" w:hAnsi="Arial" w:cs="Arial"/>
          <w:sz w:val="24"/>
          <w:szCs w:val="24"/>
        </w:rPr>
      </w:pPr>
      <w:r>
        <w:rPr>
          <w:rFonts w:ascii="Arial" w:hAnsi="Arial" w:cs="Arial"/>
          <w:sz w:val="24"/>
          <w:szCs w:val="24"/>
        </w:rPr>
        <w:t xml:space="preserve">To produce more horsepower from an engine you have to be able to burn more fuel, that means not just filling cylinders with fuel but by burning more efficiently by having less unburnt fuel, injecting the correct amounts at the right time, atomisation of fuel </w:t>
      </w:r>
      <w:proofErr w:type="gramStart"/>
      <w:r>
        <w:rPr>
          <w:rFonts w:ascii="Arial" w:hAnsi="Arial" w:cs="Arial"/>
          <w:sz w:val="24"/>
          <w:szCs w:val="24"/>
        </w:rPr>
        <w:t>molecules</w:t>
      </w:r>
      <w:proofErr w:type="gramEnd"/>
      <w:r>
        <w:rPr>
          <w:rFonts w:ascii="Arial" w:hAnsi="Arial" w:cs="Arial"/>
          <w:sz w:val="24"/>
          <w:szCs w:val="24"/>
        </w:rPr>
        <w:t xml:space="preserve"> and all of this is mostly due to the design of an engines cylinder head as air/fuel mixture enters the engine from this point. Obviously and engine includes a block full of components such as a pistons crown shape and material that plays a factor in power and efficiency but not as important as the cylinder head, this is because it is harder to get the air in and gases are easy to be pushed out. This is where the heads design</w:t>
      </w:r>
      <w:r w:rsidR="00361D8C">
        <w:rPr>
          <w:rFonts w:ascii="Arial" w:hAnsi="Arial" w:cs="Arial"/>
          <w:sz w:val="24"/>
          <w:szCs w:val="24"/>
        </w:rPr>
        <w:t xml:space="preserve"> and operation of ‘’volume and flow’’</w:t>
      </w:r>
      <w:r>
        <w:rPr>
          <w:rFonts w:ascii="Arial" w:hAnsi="Arial" w:cs="Arial"/>
          <w:sz w:val="24"/>
          <w:szCs w:val="24"/>
        </w:rPr>
        <w:t xml:space="preserve"> really </w:t>
      </w:r>
      <w:r w:rsidR="00361D8C">
        <w:rPr>
          <w:rFonts w:ascii="Arial" w:hAnsi="Arial" w:cs="Arial"/>
          <w:sz w:val="24"/>
          <w:szCs w:val="24"/>
        </w:rPr>
        <w:t>is the primary source of an engin</w:t>
      </w:r>
      <w:r w:rsidR="00B62087">
        <w:rPr>
          <w:rFonts w:ascii="Arial" w:hAnsi="Arial" w:cs="Arial"/>
          <w:sz w:val="24"/>
          <w:szCs w:val="24"/>
        </w:rPr>
        <w:t xml:space="preserve">es power as stated by </w:t>
      </w:r>
      <w:r w:rsidR="00B62087" w:rsidRPr="00B62087">
        <w:rPr>
          <w:rFonts w:ascii="Arial" w:hAnsi="Arial" w:cs="Arial"/>
          <w:sz w:val="24"/>
          <w:szCs w:val="24"/>
        </w:rPr>
        <w:t xml:space="preserve">(Burgess and </w:t>
      </w:r>
      <w:proofErr w:type="spellStart"/>
      <w:r w:rsidR="00B62087" w:rsidRPr="00B62087">
        <w:rPr>
          <w:rFonts w:ascii="Arial" w:hAnsi="Arial" w:cs="Arial"/>
          <w:sz w:val="24"/>
          <w:szCs w:val="24"/>
        </w:rPr>
        <w:t>Gollan</w:t>
      </w:r>
      <w:proofErr w:type="spellEnd"/>
      <w:r w:rsidR="00B62087" w:rsidRPr="00B62087">
        <w:rPr>
          <w:rFonts w:ascii="Arial" w:hAnsi="Arial" w:cs="Arial"/>
          <w:sz w:val="24"/>
          <w:szCs w:val="24"/>
        </w:rPr>
        <w:t xml:space="preserve"> .1997)</w:t>
      </w:r>
      <w:r w:rsidR="00361D8C">
        <w:rPr>
          <w:rFonts w:ascii="Arial" w:hAnsi="Arial" w:cs="Arial"/>
          <w:sz w:val="24"/>
          <w:szCs w:val="24"/>
        </w:rPr>
        <w:t>. Here are some of the restrictions engine designers and builders face when designing cylinder heads:</w:t>
      </w:r>
    </w:p>
    <w:p w:rsidR="00361D8C" w:rsidRDefault="00613312" w:rsidP="00361D8C">
      <w:pPr>
        <w:pStyle w:val="ListParagraph"/>
        <w:numPr>
          <w:ilvl w:val="0"/>
          <w:numId w:val="2"/>
        </w:numPr>
        <w:rPr>
          <w:rFonts w:ascii="Arial" w:hAnsi="Arial" w:cs="Arial"/>
          <w:sz w:val="24"/>
          <w:szCs w:val="24"/>
        </w:rPr>
      </w:pPr>
      <w:r>
        <w:rPr>
          <w:rFonts w:ascii="Arial" w:hAnsi="Arial" w:cs="Arial"/>
          <w:sz w:val="24"/>
          <w:szCs w:val="24"/>
        </w:rPr>
        <w:t>L</w:t>
      </w:r>
      <w:r w:rsidR="00361D8C">
        <w:rPr>
          <w:rFonts w:ascii="Arial" w:hAnsi="Arial" w:cs="Arial"/>
          <w:sz w:val="24"/>
          <w:szCs w:val="24"/>
        </w:rPr>
        <w:t>egislation: This is im</w:t>
      </w:r>
      <w:r>
        <w:rPr>
          <w:rFonts w:ascii="Arial" w:hAnsi="Arial" w:cs="Arial"/>
          <w:sz w:val="24"/>
          <w:szCs w:val="24"/>
        </w:rPr>
        <w:t xml:space="preserve">portant as manufacturers have </w:t>
      </w:r>
      <w:r w:rsidR="00361D8C">
        <w:rPr>
          <w:rFonts w:ascii="Arial" w:hAnsi="Arial" w:cs="Arial"/>
          <w:sz w:val="24"/>
          <w:szCs w:val="24"/>
        </w:rPr>
        <w:t xml:space="preserve">to fit legal </w:t>
      </w:r>
      <w:proofErr w:type="spellStart"/>
      <w:r w:rsidR="00361D8C">
        <w:rPr>
          <w:rFonts w:ascii="Arial" w:hAnsi="Arial" w:cs="Arial"/>
          <w:sz w:val="24"/>
          <w:szCs w:val="24"/>
        </w:rPr>
        <w:t>criterias</w:t>
      </w:r>
      <w:proofErr w:type="spellEnd"/>
      <w:r w:rsidR="00361D8C">
        <w:rPr>
          <w:rFonts w:ascii="Arial" w:hAnsi="Arial" w:cs="Arial"/>
          <w:sz w:val="24"/>
          <w:szCs w:val="24"/>
        </w:rPr>
        <w:t xml:space="preserve"> </w:t>
      </w:r>
      <w:proofErr w:type="spellStart"/>
      <w:r w:rsidR="00361D8C">
        <w:rPr>
          <w:rFonts w:ascii="Arial" w:hAnsi="Arial" w:cs="Arial"/>
          <w:sz w:val="24"/>
          <w:szCs w:val="24"/>
        </w:rPr>
        <w:t>thoughout</w:t>
      </w:r>
      <w:proofErr w:type="spellEnd"/>
      <w:r w:rsidR="00361D8C">
        <w:rPr>
          <w:rFonts w:ascii="Arial" w:hAnsi="Arial" w:cs="Arial"/>
          <w:sz w:val="24"/>
          <w:szCs w:val="24"/>
        </w:rPr>
        <w:t xml:space="preserve"> a democracy such as downsizing engines capacity to reduce emissions in the environment.</w:t>
      </w:r>
    </w:p>
    <w:p w:rsidR="00613312" w:rsidRDefault="00613312" w:rsidP="00361D8C">
      <w:pPr>
        <w:pStyle w:val="ListParagraph"/>
        <w:numPr>
          <w:ilvl w:val="0"/>
          <w:numId w:val="2"/>
        </w:numPr>
        <w:rPr>
          <w:rFonts w:ascii="Arial" w:hAnsi="Arial" w:cs="Arial"/>
          <w:sz w:val="24"/>
          <w:szCs w:val="24"/>
        </w:rPr>
      </w:pPr>
      <w:r>
        <w:rPr>
          <w:rFonts w:ascii="Arial" w:hAnsi="Arial" w:cs="Arial"/>
          <w:sz w:val="24"/>
          <w:szCs w:val="24"/>
        </w:rPr>
        <w:t xml:space="preserve">Homologation: in terms of rally cars and race cars the size of cylinder head ports are restricted to a certain diameter for some classes. An example of this is the Peugeot 106 cup car class as the stock inlet manifold and throttle body are to remain untouched and but the cylinder head ports may be blueprinted (2019 junior </w:t>
      </w:r>
      <w:proofErr w:type="spellStart"/>
      <w:r>
        <w:rPr>
          <w:rFonts w:ascii="Arial" w:hAnsi="Arial" w:cs="Arial"/>
          <w:sz w:val="24"/>
          <w:szCs w:val="24"/>
        </w:rPr>
        <w:t>regs</w:t>
      </w:r>
      <w:proofErr w:type="spellEnd"/>
      <w:r>
        <w:rPr>
          <w:rFonts w:ascii="Arial" w:hAnsi="Arial" w:cs="Arial"/>
          <w:sz w:val="24"/>
          <w:szCs w:val="24"/>
        </w:rPr>
        <w:t>).</w:t>
      </w:r>
    </w:p>
    <w:p w:rsidR="00361D8C" w:rsidRDefault="00361D8C" w:rsidP="00361D8C">
      <w:pPr>
        <w:pStyle w:val="ListParagraph"/>
        <w:numPr>
          <w:ilvl w:val="0"/>
          <w:numId w:val="2"/>
        </w:numPr>
        <w:rPr>
          <w:rFonts w:ascii="Arial" w:hAnsi="Arial" w:cs="Arial"/>
          <w:sz w:val="24"/>
          <w:szCs w:val="24"/>
        </w:rPr>
      </w:pPr>
      <w:r>
        <w:rPr>
          <w:rFonts w:ascii="Arial" w:hAnsi="Arial" w:cs="Arial"/>
          <w:sz w:val="24"/>
          <w:szCs w:val="24"/>
        </w:rPr>
        <w:t>Reliability: Making the engine still be competent even with new modifications been added.</w:t>
      </w:r>
    </w:p>
    <w:p w:rsidR="00361D8C" w:rsidRDefault="00361D8C" w:rsidP="00361D8C">
      <w:pPr>
        <w:pStyle w:val="ListParagraph"/>
        <w:numPr>
          <w:ilvl w:val="0"/>
          <w:numId w:val="2"/>
        </w:numPr>
        <w:rPr>
          <w:rFonts w:ascii="Arial" w:hAnsi="Arial" w:cs="Arial"/>
          <w:sz w:val="24"/>
          <w:szCs w:val="24"/>
        </w:rPr>
      </w:pPr>
      <w:r>
        <w:rPr>
          <w:rFonts w:ascii="Arial" w:hAnsi="Arial" w:cs="Arial"/>
          <w:sz w:val="24"/>
          <w:szCs w:val="24"/>
        </w:rPr>
        <w:t xml:space="preserve">Dimensions: Cylinder heads in particular have to be compatible with the designed engine as there wouldn’t be a need to have a very expensive large bore </w:t>
      </w:r>
      <w:r w:rsidR="00E33BB0">
        <w:rPr>
          <w:rFonts w:ascii="Arial" w:hAnsi="Arial" w:cs="Arial"/>
          <w:sz w:val="24"/>
          <w:szCs w:val="24"/>
        </w:rPr>
        <w:t>head on a road car that is cheap.</w:t>
      </w:r>
    </w:p>
    <w:p w:rsidR="00E33BB0" w:rsidRDefault="00E33BB0" w:rsidP="00361D8C">
      <w:pPr>
        <w:pStyle w:val="ListParagraph"/>
        <w:numPr>
          <w:ilvl w:val="0"/>
          <w:numId w:val="2"/>
        </w:numPr>
        <w:rPr>
          <w:rFonts w:ascii="Arial" w:hAnsi="Arial" w:cs="Arial"/>
          <w:sz w:val="24"/>
          <w:szCs w:val="24"/>
        </w:rPr>
      </w:pPr>
      <w:r>
        <w:rPr>
          <w:rFonts w:ascii="Arial" w:hAnsi="Arial" w:cs="Arial"/>
          <w:sz w:val="24"/>
          <w:szCs w:val="24"/>
        </w:rPr>
        <w:t>Efficiency: the head in particular is the source of where air/fuel enters the engine, where the combustion process takes place, and where burnt gases exit therefore it must have a good casting process to be less restrictive depending on the vehicles designed application.</w:t>
      </w:r>
    </w:p>
    <w:p w:rsidR="00613312" w:rsidRDefault="00613312" w:rsidP="00361D8C">
      <w:pPr>
        <w:pStyle w:val="ListParagraph"/>
        <w:numPr>
          <w:ilvl w:val="0"/>
          <w:numId w:val="2"/>
        </w:numPr>
        <w:rPr>
          <w:rFonts w:ascii="Arial" w:hAnsi="Arial" w:cs="Arial"/>
          <w:sz w:val="24"/>
          <w:szCs w:val="24"/>
        </w:rPr>
      </w:pPr>
      <w:r>
        <w:rPr>
          <w:rFonts w:ascii="Arial" w:hAnsi="Arial" w:cs="Arial"/>
          <w:sz w:val="24"/>
          <w:szCs w:val="24"/>
        </w:rPr>
        <w:t>Noise: Restrictions of the amount of noise your vehicle can produce has been implemented not only in road vehicles but also race</w:t>
      </w:r>
      <w:r w:rsidR="008D0D91">
        <w:rPr>
          <w:rFonts w:ascii="Arial" w:hAnsi="Arial" w:cs="Arial"/>
          <w:sz w:val="24"/>
          <w:szCs w:val="24"/>
        </w:rPr>
        <w:t xml:space="preserve"> </w:t>
      </w:r>
      <w:r>
        <w:rPr>
          <w:rFonts w:ascii="Arial" w:hAnsi="Arial" w:cs="Arial"/>
          <w:sz w:val="24"/>
          <w:szCs w:val="24"/>
        </w:rPr>
        <w:t>cars therefore dictating the exhaust note which may hinder performance.</w:t>
      </w:r>
    </w:p>
    <w:p w:rsidR="00613312" w:rsidRPr="00613312" w:rsidRDefault="008D0D91" w:rsidP="00613312">
      <w:pPr>
        <w:rPr>
          <w:rFonts w:ascii="Arial" w:hAnsi="Arial" w:cs="Arial"/>
          <w:sz w:val="24"/>
          <w:szCs w:val="24"/>
        </w:rPr>
      </w:pPr>
      <w:r>
        <w:rPr>
          <w:rFonts w:ascii="Arial" w:hAnsi="Arial" w:cs="Arial"/>
          <w:sz w:val="24"/>
          <w:szCs w:val="24"/>
        </w:rPr>
        <w:t>The biggest restrictions for cylinder heads designs are because of engine legislation to improve emissions efficiency in r</w:t>
      </w:r>
      <w:r w:rsidR="00896064">
        <w:rPr>
          <w:rFonts w:ascii="Arial" w:hAnsi="Arial" w:cs="Arial"/>
          <w:sz w:val="24"/>
          <w:szCs w:val="24"/>
        </w:rPr>
        <w:t>ecent years. Implementation has already</w:t>
      </w:r>
      <w:r>
        <w:rPr>
          <w:rFonts w:ascii="Arial" w:hAnsi="Arial" w:cs="Arial"/>
          <w:sz w:val="24"/>
          <w:szCs w:val="24"/>
        </w:rPr>
        <w:t xml:space="preserve"> been brought in road cars to meet an emissions quota. The</w:t>
      </w:r>
      <w:r w:rsidR="00896064">
        <w:rPr>
          <w:rFonts w:ascii="Arial" w:hAnsi="Arial" w:cs="Arial"/>
          <w:sz w:val="24"/>
          <w:szCs w:val="24"/>
        </w:rPr>
        <w:t xml:space="preserve"> investing into</w:t>
      </w:r>
      <w:r>
        <w:rPr>
          <w:rFonts w:ascii="Arial" w:hAnsi="Arial" w:cs="Arial"/>
          <w:sz w:val="24"/>
          <w:szCs w:val="24"/>
        </w:rPr>
        <w:t xml:space="preserve"> downsizing of engines</w:t>
      </w:r>
      <w:r w:rsidR="00896064">
        <w:rPr>
          <w:rFonts w:ascii="Arial" w:hAnsi="Arial" w:cs="Arial"/>
          <w:sz w:val="24"/>
          <w:szCs w:val="24"/>
        </w:rPr>
        <w:t xml:space="preserve"> and introduction to aluminium cylinder heads</w:t>
      </w:r>
      <w:r>
        <w:rPr>
          <w:rFonts w:ascii="Arial" w:hAnsi="Arial" w:cs="Arial"/>
          <w:sz w:val="24"/>
          <w:szCs w:val="24"/>
        </w:rPr>
        <w:t xml:space="preserve"> has improved efficiency</w:t>
      </w:r>
      <w:r w:rsidR="00896064">
        <w:rPr>
          <w:rFonts w:ascii="Arial" w:hAnsi="Arial" w:cs="Arial"/>
          <w:sz w:val="24"/>
          <w:szCs w:val="24"/>
        </w:rPr>
        <w:t xml:space="preserve"> vastly</w:t>
      </w:r>
      <w:r>
        <w:rPr>
          <w:rFonts w:ascii="Arial" w:hAnsi="Arial" w:cs="Arial"/>
          <w:sz w:val="24"/>
          <w:szCs w:val="24"/>
        </w:rPr>
        <w:t xml:space="preserve"> but has created problems such as low cc turbocharged engines producin</w:t>
      </w:r>
      <w:r w:rsidR="00896064">
        <w:rPr>
          <w:rFonts w:ascii="Arial" w:hAnsi="Arial" w:cs="Arial"/>
          <w:sz w:val="24"/>
          <w:szCs w:val="24"/>
        </w:rPr>
        <w:t xml:space="preserve">g low CO2 but high </w:t>
      </w:r>
      <w:proofErr w:type="spellStart"/>
      <w:r w:rsidR="00896064">
        <w:rPr>
          <w:rFonts w:ascii="Arial" w:hAnsi="Arial" w:cs="Arial"/>
          <w:sz w:val="24"/>
          <w:szCs w:val="24"/>
        </w:rPr>
        <w:t>Nox</w:t>
      </w:r>
      <w:proofErr w:type="spellEnd"/>
      <w:r w:rsidR="00896064">
        <w:rPr>
          <w:rFonts w:ascii="Arial" w:hAnsi="Arial" w:cs="Arial"/>
          <w:sz w:val="24"/>
          <w:szCs w:val="24"/>
        </w:rPr>
        <w:t xml:space="preserve"> particles because </w:t>
      </w:r>
      <w:r w:rsidR="00340FA0">
        <w:rPr>
          <w:rFonts w:ascii="Arial" w:hAnsi="Arial" w:cs="Arial"/>
          <w:sz w:val="24"/>
          <w:szCs w:val="24"/>
        </w:rPr>
        <w:t>of high combustion temperatures</w:t>
      </w:r>
      <w:r w:rsidR="00340FA0" w:rsidRPr="00340FA0">
        <w:t xml:space="preserve"> </w:t>
      </w:r>
      <w:r w:rsidR="00340FA0">
        <w:rPr>
          <w:rFonts w:ascii="Arial" w:hAnsi="Arial" w:cs="Arial"/>
          <w:sz w:val="24"/>
          <w:szCs w:val="24"/>
        </w:rPr>
        <w:t>(</w:t>
      </w:r>
      <w:proofErr w:type="spellStart"/>
      <w:r w:rsidR="00340FA0" w:rsidRPr="00340FA0">
        <w:rPr>
          <w:rFonts w:ascii="Arial" w:hAnsi="Arial" w:cs="Arial"/>
          <w:sz w:val="24"/>
          <w:szCs w:val="24"/>
        </w:rPr>
        <w:t>R.Sindhu</w:t>
      </w:r>
      <w:proofErr w:type="spellEnd"/>
      <w:r w:rsidR="00340FA0" w:rsidRPr="00340FA0">
        <w:rPr>
          <w:rFonts w:ascii="Arial" w:hAnsi="Arial" w:cs="Arial"/>
          <w:sz w:val="24"/>
          <w:szCs w:val="24"/>
        </w:rPr>
        <w:t xml:space="preserve">, </w:t>
      </w:r>
      <w:proofErr w:type="spellStart"/>
      <w:r w:rsidR="00340FA0" w:rsidRPr="00340FA0">
        <w:rPr>
          <w:rFonts w:ascii="Arial" w:hAnsi="Arial" w:cs="Arial"/>
          <w:sz w:val="24"/>
          <w:szCs w:val="24"/>
        </w:rPr>
        <w:t>G.Amba</w:t>
      </w:r>
      <w:proofErr w:type="spellEnd"/>
      <w:r w:rsidR="00340FA0" w:rsidRPr="00340FA0">
        <w:rPr>
          <w:rFonts w:ascii="Arial" w:hAnsi="Arial" w:cs="Arial"/>
          <w:sz w:val="24"/>
          <w:szCs w:val="24"/>
        </w:rPr>
        <w:t xml:space="preserve"> Prasad Rao, </w:t>
      </w:r>
      <w:proofErr w:type="spellStart"/>
      <w:r w:rsidR="00340FA0" w:rsidRPr="00340FA0">
        <w:rPr>
          <w:rFonts w:ascii="Arial" w:hAnsi="Arial" w:cs="Arial"/>
          <w:sz w:val="24"/>
          <w:szCs w:val="24"/>
        </w:rPr>
        <w:t>K.Madhu</w:t>
      </w:r>
      <w:proofErr w:type="spellEnd"/>
      <w:r w:rsidR="00340FA0" w:rsidRPr="00340FA0">
        <w:rPr>
          <w:rFonts w:ascii="Arial" w:hAnsi="Arial" w:cs="Arial"/>
          <w:sz w:val="24"/>
          <w:szCs w:val="24"/>
        </w:rPr>
        <w:t xml:space="preserve"> Murthy</w:t>
      </w:r>
      <w:r w:rsidR="00340FA0">
        <w:rPr>
          <w:rFonts w:ascii="Arial" w:hAnsi="Arial" w:cs="Arial"/>
          <w:sz w:val="24"/>
          <w:szCs w:val="24"/>
        </w:rPr>
        <w:t xml:space="preserve"> .2018).</w:t>
      </w:r>
      <w:r w:rsidR="00340FA0" w:rsidRPr="00340FA0">
        <w:rPr>
          <w:rFonts w:ascii="Arial" w:hAnsi="Arial" w:cs="Arial"/>
          <w:sz w:val="24"/>
          <w:szCs w:val="24"/>
        </w:rPr>
        <w:t xml:space="preserve"> </w:t>
      </w:r>
      <w:r w:rsidR="00340FA0">
        <w:rPr>
          <w:rFonts w:ascii="Arial" w:hAnsi="Arial" w:cs="Arial"/>
          <w:sz w:val="24"/>
          <w:szCs w:val="24"/>
        </w:rPr>
        <w:t>T</w:t>
      </w:r>
      <w:r w:rsidR="00896064">
        <w:rPr>
          <w:rFonts w:ascii="Arial" w:hAnsi="Arial" w:cs="Arial"/>
          <w:sz w:val="24"/>
          <w:szCs w:val="24"/>
        </w:rPr>
        <w:t xml:space="preserve">he benefit of aluminium cylinder heads in the case of high combustion temperatures is because these heads dissipate heat much faster than there iron counter parts but </w:t>
      </w:r>
      <w:proofErr w:type="spellStart"/>
      <w:r w:rsidR="00896064">
        <w:rPr>
          <w:rFonts w:ascii="Arial" w:hAnsi="Arial" w:cs="Arial"/>
          <w:sz w:val="24"/>
          <w:szCs w:val="24"/>
        </w:rPr>
        <w:t>wont</w:t>
      </w:r>
      <w:proofErr w:type="spellEnd"/>
      <w:r w:rsidR="00896064">
        <w:rPr>
          <w:rFonts w:ascii="Arial" w:hAnsi="Arial" w:cs="Arial"/>
          <w:sz w:val="24"/>
          <w:szCs w:val="24"/>
        </w:rPr>
        <w:t xml:space="preserve"> create mor</w:t>
      </w:r>
      <w:r w:rsidR="002F3AB6">
        <w:rPr>
          <w:rFonts w:ascii="Arial" w:hAnsi="Arial" w:cs="Arial"/>
          <w:sz w:val="24"/>
          <w:szCs w:val="24"/>
        </w:rPr>
        <w:t>e power unless they flow better (</w:t>
      </w:r>
      <w:proofErr w:type="spellStart"/>
      <w:r w:rsidR="002F3AB6">
        <w:rPr>
          <w:rFonts w:ascii="Arial" w:hAnsi="Arial" w:cs="Arial"/>
          <w:sz w:val="24"/>
          <w:szCs w:val="24"/>
        </w:rPr>
        <w:t>Baechtel</w:t>
      </w:r>
      <w:proofErr w:type="spellEnd"/>
      <w:r w:rsidR="002F3AB6">
        <w:rPr>
          <w:rFonts w:ascii="Arial" w:hAnsi="Arial" w:cs="Arial"/>
          <w:sz w:val="24"/>
          <w:szCs w:val="24"/>
        </w:rPr>
        <w:t xml:space="preserve"> .2015).</w:t>
      </w:r>
    </w:p>
    <w:p w:rsidR="000331A1" w:rsidRDefault="000331A1" w:rsidP="00E33BB0">
      <w:pPr>
        <w:rPr>
          <w:rFonts w:ascii="Adobe Gothic Std B" w:eastAsia="Adobe Gothic Std B" w:hAnsi="Adobe Gothic Std B" w:cs="Arial"/>
          <w:sz w:val="24"/>
          <w:szCs w:val="28"/>
        </w:rPr>
      </w:pPr>
      <w:r w:rsidRPr="000331A1">
        <w:rPr>
          <w:rFonts w:ascii="Adobe Gothic Std B" w:eastAsia="Adobe Gothic Std B" w:hAnsi="Adobe Gothic Std B" w:cs="Arial"/>
          <w:sz w:val="24"/>
          <w:szCs w:val="28"/>
        </w:rPr>
        <w:lastRenderedPageBreak/>
        <w:t>Cylinder head operation</w:t>
      </w:r>
    </w:p>
    <w:p w:rsidR="0002532A" w:rsidRDefault="00CE71C2" w:rsidP="00E33BB0">
      <w:pPr>
        <w:rPr>
          <w:rFonts w:ascii="Arial" w:eastAsia="Adobe Gothic Std B" w:hAnsi="Arial" w:cs="Arial"/>
          <w:sz w:val="24"/>
          <w:szCs w:val="28"/>
        </w:rPr>
      </w:pPr>
      <w:r>
        <w:rPr>
          <w:rFonts w:ascii="Arial" w:eastAsia="Adobe Gothic Std B" w:hAnsi="Arial" w:cs="Arial"/>
          <w:sz w:val="24"/>
          <w:szCs w:val="28"/>
        </w:rPr>
        <w:t xml:space="preserve">As stated above the head is where air and fuel mixes in an engine which is done by the opening of intake valves and the induction stroke of the engine. The mass and density of the air/fuel mixture is drawn into the cylinder at </w:t>
      </w:r>
      <w:proofErr w:type="spellStart"/>
      <w:r>
        <w:rPr>
          <w:rFonts w:ascii="Arial" w:eastAsia="Adobe Gothic Std B" w:hAnsi="Arial" w:cs="Arial"/>
          <w:sz w:val="24"/>
          <w:szCs w:val="28"/>
        </w:rPr>
        <w:t>athmospheri</w:t>
      </w:r>
      <w:r w:rsidR="00D82048">
        <w:rPr>
          <w:rFonts w:ascii="Arial" w:eastAsia="Adobe Gothic Std B" w:hAnsi="Arial" w:cs="Arial"/>
          <w:sz w:val="24"/>
          <w:szCs w:val="28"/>
        </w:rPr>
        <w:t>c</w:t>
      </w:r>
      <w:proofErr w:type="spellEnd"/>
      <w:r w:rsidR="00D82048">
        <w:rPr>
          <w:rFonts w:ascii="Arial" w:eastAsia="Adobe Gothic Std B" w:hAnsi="Arial" w:cs="Arial"/>
          <w:sz w:val="24"/>
          <w:szCs w:val="28"/>
        </w:rPr>
        <w:t xml:space="preserve"> during the intake stroke in relation to the air in the intake manifold</w:t>
      </w:r>
      <w:r w:rsidR="00D17CD2">
        <w:rPr>
          <w:rFonts w:ascii="Arial" w:eastAsia="Adobe Gothic Std B" w:hAnsi="Arial" w:cs="Arial"/>
          <w:sz w:val="24"/>
          <w:szCs w:val="28"/>
        </w:rPr>
        <w:t xml:space="preserve"> (At regular </w:t>
      </w:r>
      <w:proofErr w:type="spellStart"/>
      <w:r w:rsidR="00D17CD2">
        <w:rPr>
          <w:rFonts w:ascii="Arial" w:eastAsia="Adobe Gothic Std B" w:hAnsi="Arial" w:cs="Arial"/>
          <w:sz w:val="24"/>
          <w:szCs w:val="28"/>
        </w:rPr>
        <w:t>athmospheric</w:t>
      </w:r>
      <w:proofErr w:type="spellEnd"/>
      <w:r w:rsidR="00D17CD2">
        <w:rPr>
          <w:rFonts w:ascii="Arial" w:eastAsia="Adobe Gothic Std B" w:hAnsi="Arial" w:cs="Arial"/>
          <w:sz w:val="24"/>
          <w:szCs w:val="28"/>
        </w:rPr>
        <w:t xml:space="preserve"> pressure)</w:t>
      </w:r>
      <w:r w:rsidR="00D82048">
        <w:rPr>
          <w:rFonts w:ascii="Arial" w:eastAsia="Adobe Gothic Std B" w:hAnsi="Arial" w:cs="Arial"/>
          <w:sz w:val="24"/>
          <w:szCs w:val="28"/>
        </w:rPr>
        <w:t>. This is know</w:t>
      </w:r>
      <w:r w:rsidR="00DD4A6A">
        <w:rPr>
          <w:rFonts w:ascii="Arial" w:eastAsia="Adobe Gothic Std B" w:hAnsi="Arial" w:cs="Arial"/>
          <w:sz w:val="24"/>
          <w:szCs w:val="28"/>
        </w:rPr>
        <w:t>n as v</w:t>
      </w:r>
      <w:r w:rsidR="00EE17DD">
        <w:rPr>
          <w:rFonts w:ascii="Arial" w:eastAsia="Adobe Gothic Std B" w:hAnsi="Arial" w:cs="Arial"/>
          <w:sz w:val="24"/>
          <w:szCs w:val="28"/>
        </w:rPr>
        <w:t>olumetric efficiency (VE)</w:t>
      </w:r>
      <w:r w:rsidR="00D82048">
        <w:rPr>
          <w:rFonts w:ascii="Arial" w:eastAsia="Adobe Gothic Std B" w:hAnsi="Arial" w:cs="Arial"/>
          <w:sz w:val="24"/>
          <w:szCs w:val="28"/>
        </w:rPr>
        <w:t xml:space="preserve"> (</w:t>
      </w:r>
      <w:proofErr w:type="spellStart"/>
      <w:r w:rsidR="00D82048">
        <w:rPr>
          <w:rFonts w:ascii="Arial" w:eastAsia="Adobe Gothic Std B" w:hAnsi="Arial" w:cs="Arial"/>
          <w:sz w:val="24"/>
          <w:szCs w:val="28"/>
        </w:rPr>
        <w:t>Liversey</w:t>
      </w:r>
      <w:proofErr w:type="spellEnd"/>
      <w:r w:rsidR="00FF63BB">
        <w:rPr>
          <w:rFonts w:ascii="Arial" w:eastAsia="Adobe Gothic Std B" w:hAnsi="Arial" w:cs="Arial"/>
          <w:sz w:val="24"/>
          <w:szCs w:val="28"/>
        </w:rPr>
        <w:t xml:space="preserve"> .2011</w:t>
      </w:r>
      <w:r w:rsidR="00D82048">
        <w:rPr>
          <w:rFonts w:ascii="Arial" w:eastAsia="Adobe Gothic Std B" w:hAnsi="Arial" w:cs="Arial"/>
          <w:sz w:val="24"/>
          <w:szCs w:val="28"/>
        </w:rPr>
        <w:t>). To create more horsepower you must be able to burn more fuel and to burn more fuel you must be able to get more air in. (</w:t>
      </w:r>
      <w:proofErr w:type="spellStart"/>
      <w:r w:rsidR="00D82048">
        <w:rPr>
          <w:rFonts w:ascii="Arial" w:eastAsia="Adobe Gothic Std B" w:hAnsi="Arial" w:cs="Arial"/>
          <w:sz w:val="24"/>
          <w:szCs w:val="28"/>
        </w:rPr>
        <w:t>Hilliers</w:t>
      </w:r>
      <w:proofErr w:type="spellEnd"/>
      <w:r w:rsidR="00D82048">
        <w:rPr>
          <w:rFonts w:ascii="Arial" w:eastAsia="Adobe Gothic Std B" w:hAnsi="Arial" w:cs="Arial"/>
          <w:sz w:val="24"/>
          <w:szCs w:val="28"/>
        </w:rPr>
        <w:t xml:space="preserve"> .2014) This is why it was stated above that the cylinder head is the most important component to how powerful/efficient an engine is. </w:t>
      </w:r>
      <w:r w:rsidR="00E33D56">
        <w:rPr>
          <w:rFonts w:ascii="Arial" w:eastAsia="Adobe Gothic Std B" w:hAnsi="Arial" w:cs="Arial"/>
          <w:sz w:val="24"/>
          <w:szCs w:val="28"/>
        </w:rPr>
        <w:t>The flow of gas is affected by a number of points such as:</w:t>
      </w:r>
    </w:p>
    <w:p w:rsidR="00E33D56" w:rsidRDefault="00C71A84" w:rsidP="00E33D56">
      <w:pPr>
        <w:pStyle w:val="ListParagraph"/>
        <w:numPr>
          <w:ilvl w:val="0"/>
          <w:numId w:val="3"/>
        </w:numPr>
        <w:rPr>
          <w:rFonts w:ascii="Arial" w:eastAsia="Adobe Gothic Std B" w:hAnsi="Arial" w:cs="Arial"/>
          <w:sz w:val="24"/>
          <w:szCs w:val="28"/>
        </w:rPr>
      </w:pPr>
      <w:r w:rsidRPr="00C71A84">
        <w:rPr>
          <w:rFonts w:ascii="Arial" w:eastAsia="Adobe Gothic Std B" w:hAnsi="Arial" w:cs="Arial"/>
          <w:noProof/>
          <w:sz w:val="24"/>
          <w:szCs w:val="28"/>
          <w:lang w:eastAsia="en-GB"/>
        </w:rPr>
        <w:drawing>
          <wp:anchor distT="0" distB="0" distL="114300" distR="114300" simplePos="0" relativeHeight="251664384" behindDoc="0" locked="0" layoutInCell="1" allowOverlap="1">
            <wp:simplePos x="0" y="0"/>
            <wp:positionH relativeFrom="margin">
              <wp:posOffset>-657225</wp:posOffset>
            </wp:positionH>
            <wp:positionV relativeFrom="paragraph">
              <wp:posOffset>406400</wp:posOffset>
            </wp:positionV>
            <wp:extent cx="3219450" cy="2381250"/>
            <wp:effectExtent l="0" t="0" r="0" b="0"/>
            <wp:wrapSquare wrapText="bothSides"/>
            <wp:docPr id="4" name="Picture 4" descr="U:\Powertrain design and efficiency assignment\Holbay warrior big port and big valve He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Powertrain design and efficiency assignment\Holbay warrior big port and big valve Head.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9450" cy="2381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33D56">
        <w:rPr>
          <w:rFonts w:ascii="Arial" w:eastAsia="Adobe Gothic Std B" w:hAnsi="Arial" w:cs="Arial"/>
          <w:sz w:val="24"/>
          <w:szCs w:val="28"/>
        </w:rPr>
        <w:t>Size, shape and number of valves: this is why most engines fit 2 or 3 intake valves instead of one</w:t>
      </w:r>
      <w:r w:rsidR="00FF63BB">
        <w:rPr>
          <w:rFonts w:ascii="Arial" w:eastAsia="Adobe Gothic Std B" w:hAnsi="Arial" w:cs="Arial"/>
          <w:sz w:val="24"/>
          <w:szCs w:val="28"/>
        </w:rPr>
        <w:t xml:space="preserve"> and you can get more ‘’oxygen’’</w:t>
      </w:r>
      <w:r w:rsidR="00E33D56">
        <w:rPr>
          <w:rFonts w:ascii="Arial" w:eastAsia="Adobe Gothic Std B" w:hAnsi="Arial" w:cs="Arial"/>
          <w:sz w:val="24"/>
          <w:szCs w:val="28"/>
        </w:rPr>
        <w:t xml:space="preserve"> inside depending on the bore of the cylinder and size of the engine. Again </w:t>
      </w:r>
      <w:r w:rsidR="00162AD7">
        <w:rPr>
          <w:rFonts w:ascii="Arial" w:eastAsia="Adobe Gothic Std B" w:hAnsi="Arial" w:cs="Arial"/>
          <w:sz w:val="24"/>
          <w:szCs w:val="28"/>
        </w:rPr>
        <w:t>it is dicta</w:t>
      </w:r>
      <w:r w:rsidR="00E33D56">
        <w:rPr>
          <w:rFonts w:ascii="Arial" w:eastAsia="Adobe Gothic Std B" w:hAnsi="Arial" w:cs="Arial"/>
          <w:sz w:val="24"/>
          <w:szCs w:val="28"/>
        </w:rPr>
        <w:t>ted on the</w:t>
      </w:r>
      <w:r w:rsidR="00FF63BB">
        <w:rPr>
          <w:rFonts w:ascii="Arial" w:eastAsia="Adobe Gothic Std B" w:hAnsi="Arial" w:cs="Arial"/>
          <w:sz w:val="24"/>
          <w:szCs w:val="28"/>
        </w:rPr>
        <w:t xml:space="preserve"> dimensions and space available (</w:t>
      </w:r>
      <w:proofErr w:type="spellStart"/>
      <w:r w:rsidR="00FF63BB">
        <w:rPr>
          <w:rFonts w:ascii="Arial" w:eastAsia="Adobe Gothic Std B" w:hAnsi="Arial" w:cs="Arial"/>
          <w:sz w:val="24"/>
          <w:szCs w:val="28"/>
        </w:rPr>
        <w:t>Liversey</w:t>
      </w:r>
      <w:proofErr w:type="spellEnd"/>
      <w:r w:rsidR="00FF63BB">
        <w:rPr>
          <w:rFonts w:ascii="Arial" w:eastAsia="Adobe Gothic Std B" w:hAnsi="Arial" w:cs="Arial"/>
          <w:sz w:val="24"/>
          <w:szCs w:val="28"/>
        </w:rPr>
        <w:t xml:space="preserve"> .2011).</w:t>
      </w:r>
      <w:r w:rsidR="00E33D56">
        <w:rPr>
          <w:rFonts w:ascii="Arial" w:eastAsia="Adobe Gothic Std B" w:hAnsi="Arial" w:cs="Arial"/>
          <w:sz w:val="24"/>
          <w:szCs w:val="28"/>
        </w:rPr>
        <w:t xml:space="preserve"> The size of valve ports have been empirically studied by various tuning companies for example </w:t>
      </w:r>
      <w:proofErr w:type="spellStart"/>
      <w:r w:rsidR="00E33D56">
        <w:rPr>
          <w:rFonts w:ascii="Arial" w:eastAsia="Adobe Gothic Std B" w:hAnsi="Arial" w:cs="Arial"/>
          <w:sz w:val="24"/>
          <w:szCs w:val="28"/>
        </w:rPr>
        <w:t>Conaught</w:t>
      </w:r>
      <w:proofErr w:type="spellEnd"/>
      <w:r w:rsidR="00E33D56">
        <w:rPr>
          <w:rFonts w:ascii="Arial" w:eastAsia="Adobe Gothic Std B" w:hAnsi="Arial" w:cs="Arial"/>
          <w:sz w:val="24"/>
          <w:szCs w:val="28"/>
        </w:rPr>
        <w:t xml:space="preserve"> </w:t>
      </w:r>
      <w:r w:rsidR="00AE6B39">
        <w:rPr>
          <w:rFonts w:ascii="Arial" w:eastAsia="Adobe Gothic Std B" w:hAnsi="Arial" w:cs="Arial"/>
          <w:sz w:val="24"/>
          <w:szCs w:val="28"/>
        </w:rPr>
        <w:t xml:space="preserve">competition </w:t>
      </w:r>
      <w:r w:rsidR="00E33D56">
        <w:rPr>
          <w:rFonts w:ascii="Arial" w:eastAsia="Adobe Gothic Std B" w:hAnsi="Arial" w:cs="Arial"/>
          <w:sz w:val="24"/>
          <w:szCs w:val="28"/>
        </w:rPr>
        <w:t>engines developed the 16valve big bore Warrior h</w:t>
      </w:r>
      <w:r w:rsidR="00AE6B39">
        <w:rPr>
          <w:rFonts w:ascii="Arial" w:eastAsia="Adobe Gothic Std B" w:hAnsi="Arial" w:cs="Arial"/>
          <w:sz w:val="24"/>
          <w:szCs w:val="28"/>
        </w:rPr>
        <w:t xml:space="preserve">ead that bolts directly onto a </w:t>
      </w:r>
      <w:r w:rsidR="00E33D56">
        <w:rPr>
          <w:rFonts w:ascii="Arial" w:eastAsia="Adobe Gothic Std B" w:hAnsi="Arial" w:cs="Arial"/>
          <w:sz w:val="24"/>
          <w:szCs w:val="28"/>
        </w:rPr>
        <w:t>Pinto block designed for 8valve set up</w:t>
      </w:r>
      <w:r>
        <w:rPr>
          <w:rFonts w:ascii="Arial" w:eastAsia="Adobe Gothic Std B" w:hAnsi="Arial" w:cs="Arial"/>
          <w:sz w:val="24"/>
          <w:szCs w:val="28"/>
        </w:rPr>
        <w:t xml:space="preserve"> as seen in the image on the left</w:t>
      </w:r>
      <w:r w:rsidR="00E33D56">
        <w:rPr>
          <w:rFonts w:ascii="Arial" w:eastAsia="Adobe Gothic Std B" w:hAnsi="Arial" w:cs="Arial"/>
          <w:sz w:val="24"/>
          <w:szCs w:val="28"/>
        </w:rPr>
        <w:t xml:space="preserve">. </w:t>
      </w:r>
      <w:r w:rsidR="00AE6B39">
        <w:rPr>
          <w:rFonts w:ascii="Arial" w:eastAsia="Adobe Gothic Std B" w:hAnsi="Arial" w:cs="Arial"/>
          <w:sz w:val="24"/>
          <w:szCs w:val="28"/>
        </w:rPr>
        <w:t>The valve ports are much larger also to create torque for rally and hill</w:t>
      </w:r>
      <w:r w:rsidR="00162AD7">
        <w:rPr>
          <w:rFonts w:ascii="Arial" w:eastAsia="Adobe Gothic Std B" w:hAnsi="Arial" w:cs="Arial"/>
          <w:sz w:val="24"/>
          <w:szCs w:val="28"/>
        </w:rPr>
        <w:t xml:space="preserve"> </w:t>
      </w:r>
      <w:r w:rsidR="00AE6B39">
        <w:rPr>
          <w:rFonts w:ascii="Arial" w:eastAsia="Adobe Gothic Std B" w:hAnsi="Arial" w:cs="Arial"/>
          <w:sz w:val="24"/>
          <w:szCs w:val="28"/>
        </w:rPr>
        <w:t>climb events. (</w:t>
      </w:r>
      <w:proofErr w:type="spellStart"/>
      <w:r w:rsidR="00AE6B39">
        <w:rPr>
          <w:rFonts w:ascii="Arial" w:eastAsia="Adobe Gothic Std B" w:hAnsi="Arial" w:cs="Arial"/>
          <w:sz w:val="24"/>
          <w:szCs w:val="28"/>
        </w:rPr>
        <w:t>Conaught</w:t>
      </w:r>
      <w:proofErr w:type="spellEnd"/>
      <w:r w:rsidR="00AE6B39">
        <w:rPr>
          <w:rFonts w:ascii="Arial" w:eastAsia="Adobe Gothic Std B" w:hAnsi="Arial" w:cs="Arial"/>
          <w:sz w:val="24"/>
          <w:szCs w:val="28"/>
        </w:rPr>
        <w:t xml:space="preserve"> competition engines)</w:t>
      </w:r>
    </w:p>
    <w:p w:rsidR="00C71A84" w:rsidRDefault="00C71A84" w:rsidP="00C71A84">
      <w:pPr>
        <w:pStyle w:val="ListParagraph"/>
        <w:rPr>
          <w:rFonts w:ascii="Arial" w:eastAsia="Adobe Gothic Std B" w:hAnsi="Arial" w:cs="Arial"/>
          <w:sz w:val="24"/>
          <w:szCs w:val="28"/>
        </w:rPr>
      </w:pPr>
    </w:p>
    <w:p w:rsidR="00AE6B39" w:rsidRDefault="00AE6B39" w:rsidP="00E33D56">
      <w:pPr>
        <w:pStyle w:val="ListParagraph"/>
        <w:numPr>
          <w:ilvl w:val="0"/>
          <w:numId w:val="3"/>
        </w:numPr>
        <w:rPr>
          <w:rFonts w:ascii="Arial" w:eastAsia="Adobe Gothic Std B" w:hAnsi="Arial" w:cs="Arial"/>
          <w:sz w:val="24"/>
          <w:szCs w:val="28"/>
        </w:rPr>
      </w:pPr>
      <w:r>
        <w:rPr>
          <w:rFonts w:ascii="Arial" w:eastAsia="Adobe Gothic Std B" w:hAnsi="Arial" w:cs="Arial"/>
          <w:sz w:val="24"/>
          <w:szCs w:val="28"/>
        </w:rPr>
        <w:t>Valve timing: in recent years Honda have dev</w:t>
      </w:r>
      <w:r w:rsidR="007A3EB3">
        <w:rPr>
          <w:rFonts w:ascii="Arial" w:eastAsia="Adobe Gothic Std B" w:hAnsi="Arial" w:cs="Arial"/>
          <w:sz w:val="24"/>
          <w:szCs w:val="28"/>
        </w:rPr>
        <w:t>eloped the valve timing on their</w:t>
      </w:r>
      <w:r>
        <w:rPr>
          <w:rFonts w:ascii="Arial" w:eastAsia="Adobe Gothic Std B" w:hAnsi="Arial" w:cs="Arial"/>
          <w:sz w:val="24"/>
          <w:szCs w:val="28"/>
        </w:rPr>
        <w:t xml:space="preserve"> engines, one in particular is the K20 cylinder head in which has a variable inlet camshaft which is controlled by the ECU and is capable of advancing the inlet </w:t>
      </w:r>
      <w:proofErr w:type="spellStart"/>
      <w:r>
        <w:rPr>
          <w:rFonts w:ascii="Arial" w:eastAsia="Adobe Gothic Std B" w:hAnsi="Arial" w:cs="Arial"/>
          <w:sz w:val="24"/>
          <w:szCs w:val="28"/>
        </w:rPr>
        <w:t>cam</w:t>
      </w:r>
      <w:proofErr w:type="spellEnd"/>
      <w:r>
        <w:rPr>
          <w:rFonts w:ascii="Arial" w:eastAsia="Adobe Gothic Std B" w:hAnsi="Arial" w:cs="Arial"/>
          <w:sz w:val="24"/>
          <w:szCs w:val="28"/>
        </w:rPr>
        <w:t xml:space="preserve"> up to 50degees. With the cam angle being capable of making constant adjustments relative to the exhaust cam and crank position, the VTEC system can produce a very smooth power band across the rev range. (Stafford performance engines)</w:t>
      </w:r>
    </w:p>
    <w:p w:rsidR="00AE6B39" w:rsidRPr="00E33D56" w:rsidRDefault="00C4029B" w:rsidP="00C4029B">
      <w:pPr>
        <w:pStyle w:val="ListParagraph"/>
        <w:numPr>
          <w:ilvl w:val="0"/>
          <w:numId w:val="3"/>
        </w:numPr>
        <w:rPr>
          <w:rFonts w:ascii="Arial" w:eastAsia="Adobe Gothic Std B" w:hAnsi="Arial" w:cs="Arial"/>
          <w:sz w:val="24"/>
          <w:szCs w:val="28"/>
        </w:rPr>
      </w:pPr>
      <w:r w:rsidRPr="00C4029B">
        <w:rPr>
          <w:rFonts w:ascii="Arial" w:hAnsi="Arial" w:cs="Arial"/>
          <w:noProof/>
          <w:sz w:val="24"/>
          <w:szCs w:val="24"/>
          <w:lang w:eastAsia="en-GB"/>
        </w:rPr>
        <w:drawing>
          <wp:anchor distT="0" distB="0" distL="114300" distR="114300" simplePos="0" relativeHeight="251665408" behindDoc="0" locked="0" layoutInCell="1" allowOverlap="1">
            <wp:simplePos x="0" y="0"/>
            <wp:positionH relativeFrom="margin">
              <wp:posOffset>-600075</wp:posOffset>
            </wp:positionH>
            <wp:positionV relativeFrom="paragraph">
              <wp:posOffset>112395</wp:posOffset>
            </wp:positionV>
            <wp:extent cx="2924175" cy="1809750"/>
            <wp:effectExtent l="0" t="0" r="9525" b="0"/>
            <wp:wrapSquare wrapText="bothSides"/>
            <wp:docPr id="5" name="Picture 5" descr="U:\Powertrain design and efficiency assignment\C20XE ported and polished Head por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owertrain design and efficiency assignment\C20XE ported and polished Head port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4175" cy="1809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6B39">
        <w:rPr>
          <w:rFonts w:ascii="Arial" w:eastAsia="Adobe Gothic Std B" w:hAnsi="Arial" w:cs="Arial"/>
          <w:sz w:val="24"/>
          <w:szCs w:val="28"/>
        </w:rPr>
        <w:t>Shape of ports and engine</w:t>
      </w:r>
      <w:r w:rsidR="00D17CD2">
        <w:rPr>
          <w:rFonts w:ascii="Arial" w:eastAsia="Adobe Gothic Std B" w:hAnsi="Arial" w:cs="Arial"/>
          <w:sz w:val="24"/>
          <w:szCs w:val="28"/>
        </w:rPr>
        <w:t xml:space="preserve"> speed: different techniques in shape of port such as the Peugeot TU5J4 head has its inlet ports angle pointing downward into the combustion chamber, this is known as a high approach port where a turn is necessary in the port design</w:t>
      </w:r>
      <w:r w:rsidR="00162AD7">
        <w:rPr>
          <w:rFonts w:ascii="Arial" w:eastAsia="Adobe Gothic Std B" w:hAnsi="Arial" w:cs="Arial"/>
          <w:sz w:val="24"/>
          <w:szCs w:val="28"/>
        </w:rPr>
        <w:t xml:space="preserve"> as shown in the image on the left. </w:t>
      </w:r>
      <w:r w:rsidR="00D17CD2">
        <w:rPr>
          <w:rFonts w:ascii="Arial" w:eastAsia="Adobe Gothic Std B" w:hAnsi="Arial" w:cs="Arial"/>
          <w:sz w:val="24"/>
          <w:szCs w:val="28"/>
        </w:rPr>
        <w:t xml:space="preserve">This was designed so that the ports follow the valve stem to the seat to create the phenomenon known as ‘’swirl’’ </w:t>
      </w:r>
      <w:r w:rsidR="00D17CD2">
        <w:rPr>
          <w:rFonts w:ascii="Arial" w:hAnsi="Arial" w:cs="Arial"/>
          <w:sz w:val="24"/>
          <w:szCs w:val="24"/>
        </w:rPr>
        <w:t>(</w:t>
      </w:r>
      <w:proofErr w:type="spellStart"/>
      <w:r w:rsidR="00D17CD2">
        <w:rPr>
          <w:rFonts w:ascii="Arial" w:hAnsi="Arial" w:cs="Arial"/>
          <w:sz w:val="24"/>
          <w:szCs w:val="24"/>
        </w:rPr>
        <w:t>Baechtel</w:t>
      </w:r>
      <w:proofErr w:type="spellEnd"/>
      <w:r w:rsidR="00D17CD2">
        <w:rPr>
          <w:rFonts w:ascii="Arial" w:hAnsi="Arial" w:cs="Arial"/>
          <w:sz w:val="24"/>
          <w:szCs w:val="24"/>
        </w:rPr>
        <w:t xml:space="preserve"> .2015).</w:t>
      </w:r>
      <w:r w:rsidRPr="00C4029B">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rsidR="00C71A84" w:rsidRDefault="00C71A84" w:rsidP="00E33BB0">
      <w:pPr>
        <w:rPr>
          <w:rFonts w:ascii="Arial" w:eastAsia="Adobe Gothic Std B" w:hAnsi="Arial" w:cs="Arial"/>
          <w:sz w:val="24"/>
          <w:szCs w:val="28"/>
        </w:rPr>
      </w:pPr>
    </w:p>
    <w:p w:rsidR="00FF63BB" w:rsidRDefault="00D82048" w:rsidP="00E33BB0">
      <w:pPr>
        <w:rPr>
          <w:rFonts w:ascii="Arial" w:eastAsia="Adobe Gothic Std B" w:hAnsi="Arial" w:cs="Arial"/>
          <w:sz w:val="24"/>
          <w:szCs w:val="28"/>
        </w:rPr>
      </w:pPr>
      <w:r>
        <w:rPr>
          <w:rFonts w:ascii="Arial" w:eastAsia="Adobe Gothic Std B" w:hAnsi="Arial" w:cs="Arial"/>
          <w:sz w:val="24"/>
          <w:szCs w:val="28"/>
        </w:rPr>
        <w:lastRenderedPageBreak/>
        <w:t xml:space="preserve">Naturally aspirated engines typically run at 80-85% VE because the cylinder is pulling in a vacuum. Although at the era of naturally aspirated V10 engines in formula 1 manufacturers were able to achieve </w:t>
      </w:r>
      <w:r w:rsidR="00244443">
        <w:rPr>
          <w:rFonts w:ascii="Arial" w:eastAsia="Adobe Gothic Std B" w:hAnsi="Arial" w:cs="Arial"/>
          <w:sz w:val="24"/>
          <w:szCs w:val="28"/>
        </w:rPr>
        <w:t xml:space="preserve">125% VE, this was done by highly optimised inlet manifolds. </w:t>
      </w:r>
      <w:r w:rsidR="007E042D">
        <w:rPr>
          <w:rFonts w:ascii="Arial" w:eastAsia="Adobe Gothic Std B" w:hAnsi="Arial" w:cs="Arial"/>
          <w:sz w:val="24"/>
          <w:szCs w:val="28"/>
        </w:rPr>
        <w:t xml:space="preserve">As stated by Steve De Groote as part of F1 technical </w:t>
      </w:r>
      <w:r w:rsidR="00244443">
        <w:rPr>
          <w:rFonts w:ascii="Arial" w:eastAsia="Adobe Gothic Std B" w:hAnsi="Arial" w:cs="Arial"/>
          <w:sz w:val="24"/>
          <w:szCs w:val="28"/>
        </w:rPr>
        <w:t xml:space="preserve">the plenum over the drivers cockpit on a formula 1 engine </w:t>
      </w:r>
      <w:r w:rsidR="007E042D">
        <w:rPr>
          <w:rFonts w:ascii="Arial" w:eastAsia="Adobe Gothic Std B" w:hAnsi="Arial" w:cs="Arial"/>
          <w:sz w:val="24"/>
          <w:szCs w:val="28"/>
        </w:rPr>
        <w:t xml:space="preserve">is there to take in air at high speed and then it branches off to all of the inlets where is slows down where it cools to feed all cylinders. Different charge flow techniques like this combined with electronic direct to head fuel atomisation is the </w:t>
      </w:r>
      <w:r w:rsidR="00FF63BB">
        <w:rPr>
          <w:rFonts w:ascii="Arial" w:eastAsia="Adobe Gothic Std B" w:hAnsi="Arial" w:cs="Arial"/>
          <w:sz w:val="24"/>
          <w:szCs w:val="28"/>
        </w:rPr>
        <w:t>reason for these high VE values</w:t>
      </w:r>
      <w:r w:rsidR="007E042D">
        <w:rPr>
          <w:rFonts w:ascii="Arial" w:eastAsia="Adobe Gothic Std B" w:hAnsi="Arial" w:cs="Arial"/>
          <w:sz w:val="24"/>
          <w:szCs w:val="28"/>
        </w:rPr>
        <w:t xml:space="preserve"> </w:t>
      </w:r>
      <w:r w:rsidR="00FF63BB">
        <w:rPr>
          <w:rFonts w:ascii="Arial" w:eastAsia="Adobe Gothic Std B" w:hAnsi="Arial" w:cs="Arial"/>
          <w:sz w:val="24"/>
          <w:szCs w:val="28"/>
        </w:rPr>
        <w:t>(F1 technical, article .2009).</w:t>
      </w:r>
    </w:p>
    <w:p w:rsidR="00C4029B" w:rsidRDefault="00C4029B" w:rsidP="00E33BB0">
      <w:pPr>
        <w:rPr>
          <w:rFonts w:ascii="Adobe Gothic Std B" w:eastAsia="Adobe Gothic Std B" w:hAnsi="Adobe Gothic Std B" w:cs="Arial"/>
          <w:sz w:val="24"/>
          <w:szCs w:val="28"/>
        </w:rPr>
      </w:pPr>
    </w:p>
    <w:p w:rsidR="00560BF1" w:rsidRPr="00560BF1" w:rsidRDefault="00162AD7" w:rsidP="00E33BB0">
      <w:pPr>
        <w:rPr>
          <w:rFonts w:ascii="Adobe Gothic Std B" w:eastAsia="Adobe Gothic Std B" w:hAnsi="Adobe Gothic Std B" w:cs="Arial"/>
          <w:sz w:val="24"/>
          <w:szCs w:val="28"/>
        </w:rPr>
      </w:pPr>
      <w:r>
        <w:rPr>
          <w:rFonts w:ascii="Adobe Gothic Std B" w:eastAsia="Adobe Gothic Std B" w:hAnsi="Adobe Gothic Std B" w:cs="Arial"/>
          <w:sz w:val="24"/>
          <w:szCs w:val="28"/>
        </w:rPr>
        <w:t xml:space="preserve">Example of an </w:t>
      </w:r>
      <w:r w:rsidR="00560BF1" w:rsidRPr="00560BF1">
        <w:rPr>
          <w:rFonts w:ascii="Adobe Gothic Std B" w:eastAsia="Adobe Gothic Std B" w:hAnsi="Adobe Gothic Std B" w:cs="Arial"/>
          <w:sz w:val="24"/>
          <w:szCs w:val="28"/>
        </w:rPr>
        <w:t xml:space="preserve">F1 engines </w:t>
      </w:r>
      <w:proofErr w:type="spellStart"/>
      <w:r w:rsidR="00560BF1" w:rsidRPr="00560BF1">
        <w:rPr>
          <w:rFonts w:ascii="Adobe Gothic Std B" w:eastAsia="Adobe Gothic Std B" w:hAnsi="Adobe Gothic Std B" w:cs="Arial"/>
          <w:sz w:val="24"/>
          <w:szCs w:val="28"/>
        </w:rPr>
        <w:t>airbox</w:t>
      </w:r>
      <w:proofErr w:type="spellEnd"/>
    </w:p>
    <w:p w:rsidR="00560BF1" w:rsidRDefault="00560BF1" w:rsidP="00E33BB0">
      <w:pPr>
        <w:rPr>
          <w:rFonts w:ascii="Arial" w:eastAsia="Adobe Gothic Std B" w:hAnsi="Arial" w:cs="Arial"/>
          <w:sz w:val="24"/>
          <w:szCs w:val="28"/>
        </w:rPr>
      </w:pPr>
      <w:r w:rsidRPr="00560BF1">
        <w:rPr>
          <w:rFonts w:ascii="Arial" w:eastAsia="Adobe Gothic Std B" w:hAnsi="Arial" w:cs="Arial"/>
          <w:noProof/>
          <w:sz w:val="24"/>
          <w:szCs w:val="28"/>
          <w:lang w:eastAsia="en-GB"/>
        </w:rPr>
        <w:drawing>
          <wp:inline distT="0" distB="0" distL="0" distR="0">
            <wp:extent cx="3199621" cy="2628900"/>
            <wp:effectExtent l="0" t="0" r="1270" b="0"/>
            <wp:docPr id="3" name="Picture 3" descr="U:\Powertrain design and efficiency assignment\F1 engines airbo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owertrain design and efficiency assignment\F1 engines airbox.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7717" cy="2660201"/>
                    </a:xfrm>
                    <a:prstGeom prst="rect">
                      <a:avLst/>
                    </a:prstGeom>
                    <a:noFill/>
                    <a:ln>
                      <a:noFill/>
                    </a:ln>
                  </pic:spPr>
                </pic:pic>
              </a:graphicData>
            </a:graphic>
          </wp:inline>
        </w:drawing>
      </w:r>
    </w:p>
    <w:p w:rsidR="00FF63BB" w:rsidRDefault="007A3EB3" w:rsidP="00E33BB0">
      <w:pPr>
        <w:rPr>
          <w:rFonts w:ascii="Arial" w:eastAsia="Adobe Gothic Std B" w:hAnsi="Arial" w:cs="Arial"/>
          <w:sz w:val="24"/>
          <w:szCs w:val="28"/>
        </w:rPr>
      </w:pPr>
      <w:r>
        <w:rPr>
          <w:rFonts w:ascii="Arial" w:eastAsia="Adobe Gothic Std B" w:hAnsi="Arial" w:cs="Arial"/>
          <w:sz w:val="24"/>
          <w:szCs w:val="28"/>
        </w:rPr>
        <w:t>The result of</w:t>
      </w:r>
      <w:r w:rsidR="00FF63BB">
        <w:rPr>
          <w:rFonts w:ascii="Arial" w:eastAsia="Adobe Gothic Std B" w:hAnsi="Arial" w:cs="Arial"/>
          <w:sz w:val="24"/>
          <w:szCs w:val="28"/>
        </w:rPr>
        <w:t xml:space="preserve"> increased efficiency </w:t>
      </w:r>
      <w:r>
        <w:rPr>
          <w:rFonts w:ascii="Arial" w:eastAsia="Adobe Gothic Std B" w:hAnsi="Arial" w:cs="Arial"/>
          <w:sz w:val="24"/>
          <w:szCs w:val="28"/>
        </w:rPr>
        <w:t>means that the engine can run at ‘’higher compression ratios’’ which is great for racing engines as you can ‘’increase engine rpm (Increase the amount of times the c</w:t>
      </w:r>
      <w:r w:rsidR="00BB3991">
        <w:rPr>
          <w:rFonts w:ascii="Arial" w:eastAsia="Adobe Gothic Std B" w:hAnsi="Arial" w:cs="Arial"/>
          <w:sz w:val="24"/>
          <w:szCs w:val="28"/>
        </w:rPr>
        <w:t>ylinder will combust in a minute</w:t>
      </w:r>
      <w:r>
        <w:rPr>
          <w:rFonts w:ascii="Arial" w:eastAsia="Adobe Gothic Std B" w:hAnsi="Arial" w:cs="Arial"/>
          <w:sz w:val="24"/>
          <w:szCs w:val="28"/>
        </w:rPr>
        <w:t xml:space="preserve">) as </w:t>
      </w:r>
      <w:proofErr w:type="gramStart"/>
      <w:r>
        <w:rPr>
          <w:rFonts w:ascii="Arial" w:eastAsia="Adobe Gothic Std B" w:hAnsi="Arial" w:cs="Arial"/>
          <w:sz w:val="24"/>
          <w:szCs w:val="28"/>
        </w:rPr>
        <w:t>its</w:t>
      </w:r>
      <w:proofErr w:type="gramEnd"/>
      <w:r>
        <w:rPr>
          <w:rFonts w:ascii="Arial" w:eastAsia="Adobe Gothic Std B" w:hAnsi="Arial" w:cs="Arial"/>
          <w:sz w:val="24"/>
          <w:szCs w:val="28"/>
        </w:rPr>
        <w:t xml:space="preserve"> now safe to run a higher lift cam’’. (Burgess and </w:t>
      </w:r>
      <w:proofErr w:type="spellStart"/>
      <w:r>
        <w:rPr>
          <w:rFonts w:ascii="Arial" w:eastAsia="Adobe Gothic Std B" w:hAnsi="Arial" w:cs="Arial"/>
          <w:sz w:val="24"/>
          <w:szCs w:val="28"/>
        </w:rPr>
        <w:t>Gollan</w:t>
      </w:r>
      <w:proofErr w:type="spellEnd"/>
      <w:r>
        <w:rPr>
          <w:rFonts w:ascii="Arial" w:eastAsia="Adobe Gothic Std B" w:hAnsi="Arial" w:cs="Arial"/>
          <w:sz w:val="24"/>
          <w:szCs w:val="28"/>
        </w:rPr>
        <w:t xml:space="preserve"> .1997)</w:t>
      </w:r>
    </w:p>
    <w:p w:rsidR="00340FA0" w:rsidRDefault="00340FA0" w:rsidP="00E33BB0">
      <w:pPr>
        <w:rPr>
          <w:rFonts w:eastAsia="Adobe Gothic Std B" w:cstheme="minorHAnsi"/>
          <w:color w:val="0070C0"/>
          <w:sz w:val="44"/>
          <w:szCs w:val="44"/>
        </w:rPr>
      </w:pPr>
    </w:p>
    <w:p w:rsidR="00340FA0" w:rsidRDefault="00340FA0" w:rsidP="00E33BB0">
      <w:pPr>
        <w:rPr>
          <w:rFonts w:eastAsia="Adobe Gothic Std B" w:cstheme="minorHAnsi"/>
          <w:color w:val="0070C0"/>
          <w:sz w:val="44"/>
          <w:szCs w:val="44"/>
        </w:rPr>
      </w:pPr>
    </w:p>
    <w:p w:rsidR="00340FA0" w:rsidRDefault="00340FA0" w:rsidP="00E33BB0">
      <w:pPr>
        <w:rPr>
          <w:rFonts w:eastAsia="Adobe Gothic Std B" w:cstheme="minorHAnsi"/>
          <w:color w:val="0070C0"/>
          <w:sz w:val="44"/>
          <w:szCs w:val="44"/>
        </w:rPr>
      </w:pPr>
    </w:p>
    <w:p w:rsidR="00340FA0" w:rsidRDefault="00340FA0" w:rsidP="00E33BB0">
      <w:pPr>
        <w:rPr>
          <w:rFonts w:eastAsia="Adobe Gothic Std B" w:cstheme="minorHAnsi"/>
          <w:color w:val="0070C0"/>
          <w:sz w:val="44"/>
          <w:szCs w:val="44"/>
        </w:rPr>
      </w:pPr>
    </w:p>
    <w:p w:rsidR="00340FA0" w:rsidRDefault="00340FA0" w:rsidP="00E33BB0">
      <w:pPr>
        <w:rPr>
          <w:rFonts w:eastAsia="Adobe Gothic Std B" w:cstheme="minorHAnsi"/>
          <w:color w:val="0070C0"/>
          <w:sz w:val="44"/>
          <w:szCs w:val="44"/>
        </w:rPr>
      </w:pPr>
    </w:p>
    <w:p w:rsidR="00560BF1" w:rsidRPr="00C4029B" w:rsidRDefault="00560BF1" w:rsidP="00E33BB0">
      <w:pPr>
        <w:rPr>
          <w:rFonts w:eastAsia="Adobe Gothic Std B" w:cstheme="minorHAnsi"/>
          <w:color w:val="0070C0"/>
          <w:sz w:val="44"/>
          <w:szCs w:val="44"/>
        </w:rPr>
      </w:pPr>
      <w:r w:rsidRPr="00C4029B">
        <w:rPr>
          <w:rFonts w:eastAsia="Adobe Gothic Std B" w:cstheme="minorHAnsi"/>
          <w:color w:val="0070C0"/>
          <w:sz w:val="44"/>
          <w:szCs w:val="44"/>
        </w:rPr>
        <w:lastRenderedPageBreak/>
        <w:t>3) Comparison of the Induction systems</w:t>
      </w:r>
    </w:p>
    <w:p w:rsidR="000331A1" w:rsidRDefault="00B225C5" w:rsidP="00E33BB0">
      <w:pPr>
        <w:rPr>
          <w:rFonts w:ascii="Adobe Gothic Std B" w:eastAsia="Adobe Gothic Std B" w:hAnsi="Adobe Gothic Std B" w:cs="Arial"/>
          <w:sz w:val="24"/>
          <w:szCs w:val="24"/>
        </w:rPr>
      </w:pPr>
      <w:r w:rsidRPr="00B225C5">
        <w:rPr>
          <w:rFonts w:ascii="Adobe Gothic Std B" w:eastAsia="Adobe Gothic Std B" w:hAnsi="Adobe Gothic Std B" w:cs="Arial"/>
          <w:sz w:val="24"/>
          <w:szCs w:val="24"/>
        </w:rPr>
        <w:t>Carburet</w:t>
      </w:r>
      <w:r w:rsidR="00B83632">
        <w:rPr>
          <w:rFonts w:ascii="Adobe Gothic Std B" w:eastAsia="Adobe Gothic Std B" w:hAnsi="Adobe Gothic Std B" w:cs="Arial"/>
          <w:sz w:val="24"/>
          <w:szCs w:val="24"/>
        </w:rPr>
        <w:t>t</w:t>
      </w:r>
      <w:r w:rsidRPr="00B225C5">
        <w:rPr>
          <w:rFonts w:ascii="Adobe Gothic Std B" w:eastAsia="Adobe Gothic Std B" w:hAnsi="Adobe Gothic Std B" w:cs="Arial"/>
          <w:sz w:val="24"/>
          <w:szCs w:val="24"/>
        </w:rPr>
        <w:t>or</w:t>
      </w:r>
      <w:r w:rsidR="00986DAB">
        <w:rPr>
          <w:rFonts w:ascii="Adobe Gothic Std B" w:eastAsia="Adobe Gothic Std B" w:hAnsi="Adobe Gothic Std B" w:cs="Arial"/>
          <w:sz w:val="24"/>
          <w:szCs w:val="24"/>
        </w:rPr>
        <w:t>s</w:t>
      </w:r>
      <w:r w:rsidRPr="00B225C5">
        <w:rPr>
          <w:rFonts w:ascii="Adobe Gothic Std B" w:eastAsia="Adobe Gothic Std B" w:hAnsi="Adobe Gothic Std B" w:cs="Arial"/>
          <w:sz w:val="24"/>
          <w:szCs w:val="24"/>
        </w:rPr>
        <w:t xml:space="preserve"> </w:t>
      </w:r>
      <w:r>
        <w:rPr>
          <w:rFonts w:ascii="Adobe Gothic Std B" w:eastAsia="Adobe Gothic Std B" w:hAnsi="Adobe Gothic Std B" w:cs="Arial"/>
          <w:sz w:val="24"/>
          <w:szCs w:val="24"/>
        </w:rPr>
        <w:t xml:space="preserve"> </w:t>
      </w:r>
    </w:p>
    <w:p w:rsidR="00B225C5" w:rsidRDefault="00B225C5" w:rsidP="00B225C5">
      <w:pPr>
        <w:rPr>
          <w:rFonts w:ascii="Arial" w:eastAsia="Adobe Gothic Std B" w:hAnsi="Arial" w:cs="Arial"/>
          <w:sz w:val="24"/>
          <w:szCs w:val="24"/>
        </w:rPr>
      </w:pPr>
      <w:r w:rsidRPr="00B225C5">
        <w:rPr>
          <w:rFonts w:ascii="Arial" w:eastAsia="Adobe Gothic Std B" w:hAnsi="Arial" w:cs="Arial"/>
          <w:sz w:val="24"/>
          <w:szCs w:val="24"/>
        </w:rPr>
        <w:t>These early type of fuellin</w:t>
      </w:r>
      <w:r w:rsidR="00986DAB">
        <w:rPr>
          <w:rFonts w:ascii="Arial" w:eastAsia="Adobe Gothic Std B" w:hAnsi="Arial" w:cs="Arial"/>
          <w:sz w:val="24"/>
          <w:szCs w:val="24"/>
        </w:rPr>
        <w:t>g systems consist of three parts both connected in the carburettor body:</w:t>
      </w:r>
    </w:p>
    <w:p w:rsidR="00B225C5" w:rsidRDefault="00B225C5" w:rsidP="00B225C5">
      <w:pPr>
        <w:pStyle w:val="ListParagraph"/>
        <w:numPr>
          <w:ilvl w:val="0"/>
          <w:numId w:val="7"/>
        </w:numPr>
        <w:rPr>
          <w:rFonts w:ascii="Arial" w:eastAsia="Adobe Gothic Std B" w:hAnsi="Arial" w:cs="Arial"/>
          <w:sz w:val="24"/>
          <w:szCs w:val="24"/>
        </w:rPr>
      </w:pPr>
      <w:r>
        <w:rPr>
          <w:rFonts w:ascii="Arial" w:eastAsia="Adobe Gothic Std B" w:hAnsi="Arial" w:cs="Arial"/>
          <w:sz w:val="24"/>
          <w:szCs w:val="24"/>
        </w:rPr>
        <w:t xml:space="preserve">Regulating the entry of fuel to the carb according to the rate at which fuel is consumed. </w:t>
      </w:r>
      <w:r w:rsidR="00986DAB">
        <w:rPr>
          <w:rFonts w:ascii="Arial" w:eastAsia="Adobe Gothic Std B" w:hAnsi="Arial" w:cs="Arial"/>
          <w:sz w:val="24"/>
          <w:szCs w:val="24"/>
        </w:rPr>
        <w:t>A float chamber is the form of regulator.</w:t>
      </w:r>
    </w:p>
    <w:p w:rsidR="00986DAB" w:rsidRDefault="00986DAB" w:rsidP="00B225C5">
      <w:pPr>
        <w:pStyle w:val="ListParagraph"/>
        <w:numPr>
          <w:ilvl w:val="0"/>
          <w:numId w:val="7"/>
        </w:numPr>
        <w:rPr>
          <w:rFonts w:ascii="Arial" w:eastAsia="Adobe Gothic Std B" w:hAnsi="Arial" w:cs="Arial"/>
          <w:sz w:val="24"/>
          <w:szCs w:val="24"/>
        </w:rPr>
      </w:pPr>
      <w:r>
        <w:rPr>
          <w:rFonts w:ascii="Arial" w:eastAsia="Adobe Gothic Std B" w:hAnsi="Arial" w:cs="Arial"/>
          <w:sz w:val="24"/>
          <w:szCs w:val="24"/>
        </w:rPr>
        <w:t>Atomising the fuel and mixing it with the accurate amount of air. This is known as the mixing chamber.</w:t>
      </w:r>
    </w:p>
    <w:p w:rsidR="00986DAB" w:rsidRPr="00B225C5" w:rsidRDefault="00986DAB" w:rsidP="00B225C5">
      <w:pPr>
        <w:pStyle w:val="ListParagraph"/>
        <w:numPr>
          <w:ilvl w:val="0"/>
          <w:numId w:val="7"/>
        </w:numPr>
        <w:rPr>
          <w:rFonts w:ascii="Arial" w:eastAsia="Adobe Gothic Std B" w:hAnsi="Arial" w:cs="Arial"/>
          <w:sz w:val="24"/>
          <w:szCs w:val="24"/>
        </w:rPr>
      </w:pPr>
      <w:r>
        <w:rPr>
          <w:rFonts w:ascii="Arial" w:eastAsia="Adobe Gothic Std B" w:hAnsi="Arial" w:cs="Arial"/>
          <w:sz w:val="24"/>
          <w:szCs w:val="24"/>
        </w:rPr>
        <w:t>The throttle valve or butterfly valve which is there to regulate the vehicles power by controlling its airflow.</w:t>
      </w:r>
    </w:p>
    <w:p w:rsidR="00E33BB0" w:rsidRDefault="00E33BB0" w:rsidP="00986DAB">
      <w:pPr>
        <w:pStyle w:val="ListParagraph"/>
        <w:ind w:left="0"/>
        <w:rPr>
          <w:rFonts w:ascii="Arial" w:hAnsi="Arial" w:cs="Arial"/>
          <w:sz w:val="24"/>
          <w:szCs w:val="24"/>
        </w:rPr>
      </w:pPr>
    </w:p>
    <w:p w:rsidR="00986DAB" w:rsidRDefault="00986DAB" w:rsidP="00986DAB">
      <w:pPr>
        <w:pStyle w:val="ListParagraph"/>
        <w:ind w:left="0"/>
        <w:rPr>
          <w:rFonts w:ascii="Arial" w:hAnsi="Arial" w:cs="Arial"/>
          <w:sz w:val="24"/>
          <w:szCs w:val="24"/>
        </w:rPr>
      </w:pPr>
      <w:r>
        <w:rPr>
          <w:rFonts w:ascii="Arial" w:hAnsi="Arial" w:cs="Arial"/>
          <w:sz w:val="24"/>
          <w:szCs w:val="24"/>
        </w:rPr>
        <w:t xml:space="preserve">Fuel enters the float chamber through the inlet connection where it fills in the chamber. The float rises and cuts off the fuel inlet by closing of the fuel needle, as this takes place the fuel leaves the chamber through the jet in the carb where the fuel now mixes with the air. The air is drawn in by the opening of the throttle valve which causes a pressure drop </w:t>
      </w:r>
      <w:r w:rsidR="00444079">
        <w:rPr>
          <w:rFonts w:ascii="Arial" w:hAnsi="Arial" w:cs="Arial"/>
          <w:sz w:val="24"/>
          <w:szCs w:val="24"/>
        </w:rPr>
        <w:t>inside the ‘’choke tube’’. The air is rushed through the choke tube if the velocity is adequate enough and the air/fuel mixture is drawn into the cylinder head depending on the rate of engine speed (</w:t>
      </w:r>
      <w:proofErr w:type="spellStart"/>
      <w:r w:rsidR="00444079">
        <w:rPr>
          <w:rFonts w:ascii="Arial" w:hAnsi="Arial" w:cs="Arial"/>
          <w:sz w:val="24"/>
          <w:szCs w:val="24"/>
        </w:rPr>
        <w:t>Hilliers</w:t>
      </w:r>
      <w:proofErr w:type="spellEnd"/>
      <w:r w:rsidR="00444079">
        <w:rPr>
          <w:rFonts w:ascii="Arial" w:hAnsi="Arial" w:cs="Arial"/>
          <w:sz w:val="24"/>
          <w:szCs w:val="24"/>
        </w:rPr>
        <w:t xml:space="preserve"> .2014)</w:t>
      </w:r>
    </w:p>
    <w:p w:rsidR="00444079" w:rsidRDefault="00444079" w:rsidP="00986DAB">
      <w:pPr>
        <w:pStyle w:val="ListParagraph"/>
        <w:ind w:left="0"/>
        <w:rPr>
          <w:rFonts w:ascii="Arial" w:hAnsi="Arial" w:cs="Arial"/>
          <w:sz w:val="24"/>
          <w:szCs w:val="24"/>
        </w:rPr>
      </w:pPr>
    </w:p>
    <w:p w:rsidR="00444079" w:rsidRPr="00B83632" w:rsidRDefault="00A7301B" w:rsidP="00986DAB">
      <w:pPr>
        <w:pStyle w:val="ListParagraph"/>
        <w:ind w:left="0"/>
        <w:rPr>
          <w:rFonts w:ascii="Adobe Gothic Std B" w:eastAsia="Adobe Gothic Std B" w:hAnsi="Adobe Gothic Std B" w:cs="Arial"/>
          <w:sz w:val="24"/>
          <w:szCs w:val="24"/>
        </w:rPr>
      </w:pPr>
      <w:r w:rsidRPr="00B83632">
        <w:rPr>
          <w:rFonts w:ascii="Adobe Gothic Std B" w:eastAsia="Adobe Gothic Std B" w:hAnsi="Adobe Gothic Std B" w:cs="Arial"/>
          <w:sz w:val="24"/>
          <w:szCs w:val="24"/>
        </w:rPr>
        <w:t>Single</w:t>
      </w:r>
      <w:r w:rsidR="00B83632" w:rsidRPr="00B83632">
        <w:rPr>
          <w:rFonts w:ascii="Adobe Gothic Std B" w:eastAsia="Adobe Gothic Std B" w:hAnsi="Adobe Gothic Std B" w:cs="Arial"/>
          <w:sz w:val="24"/>
          <w:szCs w:val="24"/>
        </w:rPr>
        <w:t>-Carburettor</w:t>
      </w:r>
    </w:p>
    <w:p w:rsidR="00B83632" w:rsidRDefault="00B83632" w:rsidP="00986DAB">
      <w:pPr>
        <w:pStyle w:val="ListParagraph"/>
        <w:ind w:left="0"/>
        <w:rPr>
          <w:rFonts w:ascii="Arial" w:hAnsi="Arial" w:cs="Arial"/>
          <w:sz w:val="24"/>
          <w:szCs w:val="24"/>
        </w:rPr>
      </w:pPr>
      <w:r w:rsidRPr="00B83632">
        <w:rPr>
          <w:rFonts w:ascii="Arial" w:hAnsi="Arial" w:cs="Arial"/>
          <w:noProof/>
          <w:sz w:val="24"/>
          <w:szCs w:val="24"/>
          <w:lang w:eastAsia="en-GB"/>
        </w:rPr>
        <w:drawing>
          <wp:anchor distT="0" distB="0" distL="114300" distR="114300" simplePos="0" relativeHeight="251666432" behindDoc="0" locked="0" layoutInCell="1" allowOverlap="1">
            <wp:simplePos x="0" y="0"/>
            <wp:positionH relativeFrom="column">
              <wp:posOffset>-514350</wp:posOffset>
            </wp:positionH>
            <wp:positionV relativeFrom="paragraph">
              <wp:posOffset>116840</wp:posOffset>
            </wp:positionV>
            <wp:extent cx="2581275" cy="2438400"/>
            <wp:effectExtent l="0" t="0" r="9525" b="0"/>
            <wp:wrapSquare wrapText="bothSides"/>
            <wp:docPr id="6" name="Picture 6" descr="U:\Powertrain design and efficiency assignment\Single carburetor feeding 4 cylinder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Powertrain design and efficiency assignment\Single carburetor feeding 4 cylinders 2.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1275"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For this carburettor the same principles still apply as stated above. This inlet manifold is an example taken from a ford 2.0L pinto engine where there are 4 runner manifolds branched off from the carburettor to feed all 4 cylinders. This design can only deliver a limited amount of air and fuel to the cylinder as there is only one throttle valve or body in </w:t>
      </w:r>
      <w:r w:rsidR="00032155">
        <w:rPr>
          <w:rFonts w:ascii="Arial" w:hAnsi="Arial" w:cs="Arial"/>
          <w:sz w:val="24"/>
          <w:szCs w:val="24"/>
        </w:rPr>
        <w:t xml:space="preserve">which the air enters the engine. Fitting a larger carb or throttle would improve performance as more oxygen can enter the engine as well as fuel to be burnt. As stated by Hillier the variable length manifold design to the manifold is there ‘’to ensure correct gas flow is obtained at a range of engine speeds further improving the performance and efficiency of the engine’’ (Hillier .2014). Although this design has drawbacks in the amount of air it can let in, the manifold design as shown in the image above is designed to correct flow into the cylinder head efficiently. </w:t>
      </w:r>
      <w:r w:rsidR="00B52D0F">
        <w:rPr>
          <w:rFonts w:ascii="Arial" w:hAnsi="Arial" w:cs="Arial"/>
          <w:sz w:val="24"/>
          <w:szCs w:val="24"/>
        </w:rPr>
        <w:t xml:space="preserve">As a means of fuelling the engine this design isn’t the greatest way of delivering fuel to the engine even though the manifold design is done to counteract the air and fuelling limitations. For example since this design has to feed 4 cylinders from a single point of entry the fuel is much denser than the air so its slower to change direction of flow, in this case the air changes direction faster which could damage an engine at high rpm as it could run too lean. </w:t>
      </w:r>
    </w:p>
    <w:p w:rsidR="00E33BB0" w:rsidRDefault="00B52D0F" w:rsidP="00B52D0F">
      <w:pPr>
        <w:rPr>
          <w:rFonts w:ascii="Adobe Gothic Std B" w:eastAsia="Adobe Gothic Std B" w:hAnsi="Adobe Gothic Std B" w:cs="Arial"/>
          <w:sz w:val="24"/>
          <w:szCs w:val="24"/>
        </w:rPr>
      </w:pPr>
      <w:r w:rsidRPr="00B52D0F">
        <w:rPr>
          <w:rFonts w:ascii="Adobe Gothic Std B" w:eastAsia="Adobe Gothic Std B" w:hAnsi="Adobe Gothic Std B" w:cs="Arial"/>
          <w:sz w:val="24"/>
          <w:szCs w:val="24"/>
        </w:rPr>
        <w:lastRenderedPageBreak/>
        <w:t>Multi-Carburettor</w:t>
      </w:r>
    </w:p>
    <w:p w:rsidR="00B52D0F" w:rsidRPr="00B52D0F" w:rsidRDefault="00B21422" w:rsidP="00B359DE">
      <w:pPr>
        <w:tabs>
          <w:tab w:val="left" w:pos="5100"/>
        </w:tabs>
        <w:rPr>
          <w:rFonts w:ascii="Adobe Gothic Std B" w:eastAsia="Adobe Gothic Std B" w:hAnsi="Adobe Gothic Std B" w:cs="Arial"/>
          <w:sz w:val="24"/>
          <w:szCs w:val="24"/>
        </w:rPr>
      </w:pPr>
      <w:r w:rsidRPr="00B359DE">
        <w:rPr>
          <w:rFonts w:ascii="3ds" w:eastAsia="Adobe Gothic Std B" w:hAnsi="3ds" w:cstheme="minorHAnsi"/>
          <w:noProof/>
          <w:sz w:val="24"/>
          <w:szCs w:val="24"/>
          <w:lang w:eastAsia="en-GB"/>
        </w:rPr>
        <w:drawing>
          <wp:anchor distT="0" distB="0" distL="114300" distR="114300" simplePos="0" relativeHeight="251667456" behindDoc="0" locked="0" layoutInCell="1" allowOverlap="1">
            <wp:simplePos x="0" y="0"/>
            <wp:positionH relativeFrom="column">
              <wp:posOffset>-504825</wp:posOffset>
            </wp:positionH>
            <wp:positionV relativeFrom="paragraph">
              <wp:posOffset>323215</wp:posOffset>
            </wp:positionV>
            <wp:extent cx="3048000" cy="2724150"/>
            <wp:effectExtent l="0" t="0" r="0" b="0"/>
            <wp:wrapSquare wrapText="bothSides"/>
            <wp:docPr id="7" name="Picture 7" descr="U:\Powertrain design and efficiency assignment\Twin weber 45mm car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Powertrain design and efficiency assignment\Twin weber 45mm carbs.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48000" cy="2724150"/>
                    </a:xfrm>
                    <a:prstGeom prst="rect">
                      <a:avLst/>
                    </a:prstGeom>
                    <a:noFill/>
                    <a:ln>
                      <a:noFill/>
                    </a:ln>
                  </pic:spPr>
                </pic:pic>
              </a:graphicData>
            </a:graphic>
          </wp:anchor>
        </w:drawing>
      </w:r>
      <w:r w:rsidR="00B359DE" w:rsidRPr="00B359DE">
        <w:rPr>
          <w:rFonts w:ascii="3ds" w:eastAsia="Adobe Gothic Std B" w:hAnsi="3ds" w:cstheme="minorHAnsi"/>
          <w:sz w:val="24"/>
          <w:szCs w:val="24"/>
        </w:rPr>
        <w:t>Peugeot 205 GTI (45mm Weber’s)</w:t>
      </w:r>
      <w:r w:rsidR="00B359DE">
        <w:rPr>
          <w:rFonts w:ascii="Arial" w:eastAsia="Adobe Gothic Std B" w:hAnsi="Arial" w:cs="Arial"/>
          <w:sz w:val="24"/>
          <w:szCs w:val="24"/>
        </w:rPr>
        <w:tab/>
      </w:r>
      <w:r w:rsidR="00B359DE" w:rsidRPr="00B359DE">
        <w:rPr>
          <w:rFonts w:ascii="3ds" w:eastAsia="Adobe Gothic Std B" w:hAnsi="3ds" w:cs="Arial"/>
          <w:sz w:val="24"/>
          <w:szCs w:val="24"/>
        </w:rPr>
        <w:t>2.8L Volvo head (50mm Weber’s)</w:t>
      </w:r>
    </w:p>
    <w:p w:rsidR="00E33BB0" w:rsidRDefault="00B359DE" w:rsidP="00E33BB0">
      <w:pPr>
        <w:pStyle w:val="ListParagraph"/>
        <w:rPr>
          <w:rFonts w:ascii="Arial" w:hAnsi="Arial" w:cs="Arial"/>
          <w:sz w:val="24"/>
          <w:szCs w:val="24"/>
        </w:rPr>
      </w:pPr>
      <w:r w:rsidRPr="00B21422">
        <w:rPr>
          <w:noProof/>
          <w:lang w:eastAsia="en-GB"/>
        </w:rPr>
        <w:drawing>
          <wp:anchor distT="0" distB="0" distL="114300" distR="114300" simplePos="0" relativeHeight="251668480" behindDoc="0" locked="0" layoutInCell="1" allowOverlap="1">
            <wp:simplePos x="0" y="0"/>
            <wp:positionH relativeFrom="margin">
              <wp:posOffset>3238500</wp:posOffset>
            </wp:positionH>
            <wp:positionV relativeFrom="paragraph">
              <wp:posOffset>13970</wp:posOffset>
            </wp:positionV>
            <wp:extent cx="3037840" cy="2762250"/>
            <wp:effectExtent l="0" t="0" r="0" b="0"/>
            <wp:wrapSquare wrapText="bothSides"/>
            <wp:docPr id="8" name="Picture 8" descr="U:\Powertrain design and efficiency assignment\Volvo engine (multi weber 50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Powertrain design and efficiency assignment\Volvo engine (multi weber 50mm).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37840" cy="27622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24915" w:rsidRDefault="00924915" w:rsidP="00E33BB0">
      <w:pPr>
        <w:pStyle w:val="ListParagraph"/>
        <w:rPr>
          <w:rFonts w:ascii="Arial" w:hAnsi="Arial" w:cs="Arial"/>
          <w:sz w:val="24"/>
          <w:szCs w:val="24"/>
        </w:rPr>
      </w:pPr>
    </w:p>
    <w:p w:rsidR="00924915" w:rsidRPr="00924915" w:rsidRDefault="00924915" w:rsidP="00924915"/>
    <w:p w:rsidR="00924915" w:rsidRPr="00924915" w:rsidRDefault="00924915" w:rsidP="00924915"/>
    <w:p w:rsidR="00924915" w:rsidRPr="00924915" w:rsidRDefault="00924915" w:rsidP="00924915"/>
    <w:p w:rsidR="00924915" w:rsidRPr="00924915" w:rsidRDefault="00924915" w:rsidP="00924915"/>
    <w:p w:rsidR="00924915" w:rsidRPr="00924915" w:rsidRDefault="00924915" w:rsidP="00924915"/>
    <w:p w:rsidR="00924915" w:rsidRPr="00924915" w:rsidRDefault="00924915" w:rsidP="00924915"/>
    <w:p w:rsidR="00924915" w:rsidRPr="00924915" w:rsidRDefault="00924915" w:rsidP="00924915"/>
    <w:p w:rsidR="00924915" w:rsidRPr="00924915" w:rsidRDefault="00924915" w:rsidP="00924915"/>
    <w:p w:rsidR="00924915" w:rsidRPr="00924915" w:rsidRDefault="00924915" w:rsidP="00924915"/>
    <w:p w:rsidR="00924915" w:rsidRDefault="00B359DE" w:rsidP="00924915">
      <w:pPr>
        <w:rPr>
          <w:rFonts w:ascii="Arial" w:hAnsi="Arial" w:cs="Arial"/>
          <w:sz w:val="24"/>
          <w:szCs w:val="24"/>
        </w:rPr>
      </w:pPr>
      <w:r w:rsidRPr="00B359DE">
        <w:rPr>
          <w:rFonts w:ascii="Arial" w:hAnsi="Arial" w:cs="Arial"/>
          <w:sz w:val="24"/>
          <w:szCs w:val="24"/>
        </w:rPr>
        <w:t xml:space="preserve">Above </w:t>
      </w:r>
      <w:r>
        <w:rPr>
          <w:rFonts w:ascii="Arial" w:hAnsi="Arial" w:cs="Arial"/>
          <w:sz w:val="24"/>
          <w:szCs w:val="24"/>
        </w:rPr>
        <w:t xml:space="preserve">are two examples of rally car engines fitted with the same design Weber dual choke carburettors. </w:t>
      </w:r>
      <w:r w:rsidR="003303B2">
        <w:rPr>
          <w:rFonts w:ascii="Arial" w:hAnsi="Arial" w:cs="Arial"/>
          <w:sz w:val="24"/>
          <w:szCs w:val="24"/>
        </w:rPr>
        <w:t xml:space="preserve">The dual carb design allows more fuel to enter the intake manifold and give the engine more horsepower depending on the size of the carbs, valves and amount of lift. </w:t>
      </w:r>
      <w:r w:rsidR="00570289">
        <w:rPr>
          <w:rFonts w:ascii="Arial" w:hAnsi="Arial" w:cs="Arial"/>
          <w:sz w:val="24"/>
          <w:szCs w:val="24"/>
        </w:rPr>
        <w:t>The dual carb in the cases of the 4 cylinder engines shown above, ‘’has two carburettors joined together by a single float chamber’’ (</w:t>
      </w:r>
      <w:proofErr w:type="spellStart"/>
      <w:r w:rsidR="00570289">
        <w:rPr>
          <w:rFonts w:ascii="Arial" w:hAnsi="Arial" w:cs="Arial"/>
          <w:sz w:val="24"/>
          <w:szCs w:val="24"/>
        </w:rPr>
        <w:t>Hilliers</w:t>
      </w:r>
      <w:proofErr w:type="spellEnd"/>
      <w:r w:rsidR="00570289">
        <w:rPr>
          <w:rFonts w:ascii="Arial" w:hAnsi="Arial" w:cs="Arial"/>
          <w:sz w:val="24"/>
          <w:szCs w:val="24"/>
        </w:rPr>
        <w:t xml:space="preserve"> .2014). ‘’The two throttle valves are interconnected and should be synchronised to give the same opening time at all engine speeds’’. The same principles on how the carburettor gets air and fuel are still the same but the difference is that each cylinder has its own independent throttle valve and air supply to the cylinder head. This means throttle response is faster as each cylinder should get similar air/fuel mixture.</w:t>
      </w:r>
    </w:p>
    <w:p w:rsidR="00570289" w:rsidRDefault="00570289" w:rsidP="00570289">
      <w:pPr>
        <w:pStyle w:val="ListParagraph"/>
        <w:numPr>
          <w:ilvl w:val="0"/>
          <w:numId w:val="8"/>
        </w:numPr>
        <w:rPr>
          <w:rFonts w:ascii="Arial" w:hAnsi="Arial" w:cs="Arial"/>
          <w:sz w:val="24"/>
          <w:szCs w:val="24"/>
        </w:rPr>
      </w:pPr>
      <w:r>
        <w:rPr>
          <w:rFonts w:ascii="Arial" w:hAnsi="Arial" w:cs="Arial"/>
          <w:sz w:val="24"/>
          <w:szCs w:val="24"/>
        </w:rPr>
        <w:t>The fuel atomisation is better than a single carb if it is tuned right as there is greater air flow.</w:t>
      </w:r>
    </w:p>
    <w:p w:rsidR="00570289" w:rsidRDefault="00570289" w:rsidP="00570289">
      <w:pPr>
        <w:pStyle w:val="ListParagraph"/>
        <w:numPr>
          <w:ilvl w:val="0"/>
          <w:numId w:val="8"/>
        </w:numPr>
        <w:rPr>
          <w:rFonts w:ascii="Arial" w:hAnsi="Arial" w:cs="Arial"/>
          <w:sz w:val="24"/>
          <w:szCs w:val="24"/>
        </w:rPr>
      </w:pPr>
      <w:r>
        <w:rPr>
          <w:rFonts w:ascii="Arial" w:hAnsi="Arial" w:cs="Arial"/>
          <w:sz w:val="24"/>
          <w:szCs w:val="24"/>
        </w:rPr>
        <w:t>The pressure drop in each inlet is greater over the unequal length manifolds on a single carb.</w:t>
      </w:r>
    </w:p>
    <w:p w:rsidR="00570289" w:rsidRDefault="00F631DC" w:rsidP="00570289">
      <w:pPr>
        <w:pStyle w:val="ListParagraph"/>
        <w:numPr>
          <w:ilvl w:val="0"/>
          <w:numId w:val="8"/>
        </w:numPr>
        <w:rPr>
          <w:rFonts w:ascii="Arial" w:hAnsi="Arial" w:cs="Arial"/>
          <w:sz w:val="24"/>
          <w:szCs w:val="24"/>
        </w:rPr>
      </w:pPr>
      <w:r>
        <w:rPr>
          <w:rFonts w:ascii="Arial" w:hAnsi="Arial" w:cs="Arial"/>
          <w:sz w:val="24"/>
          <w:szCs w:val="24"/>
        </w:rPr>
        <w:t xml:space="preserve">The temperature of the mixture in the manifold is less over a single carb: this is due to less fuel evaporation as more of it is burnt. The evaporation that takes place in a single carb ‘’is undesirable because it reduces the weight of the air and fuel that can be entered the cylinder. </w:t>
      </w:r>
    </w:p>
    <w:p w:rsidR="00F631DC" w:rsidRDefault="00F631DC" w:rsidP="00F631DC">
      <w:pPr>
        <w:pStyle w:val="ListParagraph"/>
        <w:rPr>
          <w:rFonts w:ascii="Arial" w:hAnsi="Arial" w:cs="Arial"/>
          <w:sz w:val="24"/>
          <w:szCs w:val="24"/>
        </w:rPr>
      </w:pPr>
    </w:p>
    <w:p w:rsidR="00F631DC" w:rsidRPr="00D965E0" w:rsidRDefault="00F631DC" w:rsidP="00D965E0">
      <w:pPr>
        <w:rPr>
          <w:rFonts w:ascii="Arial" w:hAnsi="Arial" w:cs="Arial"/>
          <w:sz w:val="24"/>
          <w:szCs w:val="24"/>
        </w:rPr>
      </w:pPr>
      <w:r>
        <w:rPr>
          <w:rFonts w:ascii="Arial" w:hAnsi="Arial" w:cs="Arial"/>
          <w:sz w:val="24"/>
          <w:szCs w:val="24"/>
        </w:rPr>
        <w:t>Basically the larger capacity that you get with a multi-carb set up gives much more advantages to the power and efficiency of an engine over a single carb set up.</w:t>
      </w:r>
      <w:r w:rsidR="00D965E0">
        <w:rPr>
          <w:rFonts w:ascii="Arial" w:hAnsi="Arial" w:cs="Arial"/>
          <w:sz w:val="24"/>
          <w:szCs w:val="24"/>
        </w:rPr>
        <w:t xml:space="preserve"> The two engines above with this set up have I their intake manifold curved into the cylinder head to create a ‘’downdraft’’ </w:t>
      </w:r>
      <w:r w:rsidR="009D5D06">
        <w:rPr>
          <w:rFonts w:ascii="Arial" w:hAnsi="Arial" w:cs="Arial"/>
          <w:sz w:val="24"/>
          <w:szCs w:val="24"/>
        </w:rPr>
        <w:t xml:space="preserve">as </w:t>
      </w:r>
      <w:proofErr w:type="spellStart"/>
      <w:r w:rsidR="009D5D06">
        <w:rPr>
          <w:rFonts w:ascii="Arial" w:hAnsi="Arial" w:cs="Arial"/>
          <w:sz w:val="24"/>
          <w:szCs w:val="24"/>
        </w:rPr>
        <w:t>reffered</w:t>
      </w:r>
      <w:proofErr w:type="spellEnd"/>
      <w:r w:rsidR="009D5D06">
        <w:rPr>
          <w:rFonts w:ascii="Arial" w:hAnsi="Arial" w:cs="Arial"/>
          <w:sz w:val="24"/>
          <w:szCs w:val="24"/>
        </w:rPr>
        <w:t xml:space="preserve"> to by (</w:t>
      </w:r>
      <w:proofErr w:type="spellStart"/>
      <w:r w:rsidR="009D5D06">
        <w:rPr>
          <w:rFonts w:ascii="Arial" w:hAnsi="Arial" w:cs="Arial"/>
          <w:sz w:val="24"/>
          <w:szCs w:val="24"/>
        </w:rPr>
        <w:t>Baechtel</w:t>
      </w:r>
      <w:proofErr w:type="spellEnd"/>
      <w:r w:rsidR="009D5D06">
        <w:rPr>
          <w:rFonts w:ascii="Arial" w:hAnsi="Arial" w:cs="Arial"/>
          <w:sz w:val="24"/>
          <w:szCs w:val="24"/>
        </w:rPr>
        <w:t xml:space="preserve"> .2015) for a means to aid</w:t>
      </w:r>
      <w:r w:rsidR="009D5D06" w:rsidRPr="009D5D06">
        <w:rPr>
          <w:rFonts w:ascii="Arial" w:hAnsi="Arial" w:cs="Arial"/>
          <w:sz w:val="24"/>
          <w:szCs w:val="24"/>
        </w:rPr>
        <w:t xml:space="preserve"> </w:t>
      </w:r>
      <w:r w:rsidR="00D965E0">
        <w:rPr>
          <w:rFonts w:ascii="Arial" w:hAnsi="Arial" w:cs="Arial"/>
          <w:sz w:val="24"/>
          <w:szCs w:val="24"/>
        </w:rPr>
        <w:t>along with the pressure drop of the intake manifold to try get as much oxyge</w:t>
      </w:r>
      <w:r w:rsidR="009D5D06">
        <w:rPr>
          <w:rFonts w:ascii="Arial" w:hAnsi="Arial" w:cs="Arial"/>
          <w:sz w:val="24"/>
          <w:szCs w:val="24"/>
        </w:rPr>
        <w:t>n into the head as possible.</w:t>
      </w:r>
    </w:p>
    <w:p w:rsidR="00924915" w:rsidRDefault="002201A9" w:rsidP="00924915">
      <w:pPr>
        <w:rPr>
          <w:rFonts w:ascii="Adobe Gothic Std B" w:eastAsia="Adobe Gothic Std B" w:hAnsi="Adobe Gothic Std B"/>
          <w:sz w:val="24"/>
        </w:rPr>
      </w:pPr>
      <w:r w:rsidRPr="00443AED">
        <w:rPr>
          <w:rFonts w:ascii="Adobe Gothic Std B" w:eastAsia="Adobe Gothic Std B" w:hAnsi="Adobe Gothic Std B"/>
          <w:noProof/>
          <w:sz w:val="24"/>
          <w:lang w:eastAsia="en-GB"/>
        </w:rPr>
        <w:lastRenderedPageBreak/>
        <w:drawing>
          <wp:anchor distT="0" distB="0" distL="114300" distR="114300" simplePos="0" relativeHeight="251669504" behindDoc="0" locked="0" layoutInCell="1" allowOverlap="1">
            <wp:simplePos x="0" y="0"/>
            <wp:positionH relativeFrom="margin">
              <wp:posOffset>-590550</wp:posOffset>
            </wp:positionH>
            <wp:positionV relativeFrom="paragraph">
              <wp:posOffset>380365</wp:posOffset>
            </wp:positionV>
            <wp:extent cx="3095625" cy="2981325"/>
            <wp:effectExtent l="0" t="0" r="9525" b="9525"/>
            <wp:wrapSquare wrapText="bothSides"/>
            <wp:docPr id="9" name="Picture 9" descr="U:\Powertrain design and efficiency assignment\Single point fuel inj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owertrain design and efficiency assignment\Single point fuel injection.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95625" cy="2981325"/>
                    </a:xfrm>
                    <a:prstGeom prst="rect">
                      <a:avLst/>
                    </a:prstGeom>
                    <a:noFill/>
                    <a:ln>
                      <a:noFill/>
                    </a:ln>
                  </pic:spPr>
                </pic:pic>
              </a:graphicData>
            </a:graphic>
            <wp14:sizeRelV relativeFrom="margin">
              <wp14:pctHeight>0</wp14:pctHeight>
            </wp14:sizeRelV>
          </wp:anchor>
        </w:drawing>
      </w:r>
      <w:r w:rsidR="00443AED" w:rsidRPr="00443AED">
        <w:rPr>
          <w:rFonts w:ascii="Adobe Gothic Std B" w:eastAsia="Adobe Gothic Std B" w:hAnsi="Adobe Gothic Std B"/>
          <w:sz w:val="24"/>
        </w:rPr>
        <w:t>Single-Point Fuel Injection</w:t>
      </w:r>
    </w:p>
    <w:p w:rsidR="00443AED" w:rsidRPr="00443AED" w:rsidRDefault="00443AED" w:rsidP="00924915">
      <w:pPr>
        <w:rPr>
          <w:rFonts w:ascii="Arial" w:eastAsia="Adobe Gothic Std B" w:hAnsi="Arial" w:cs="Arial"/>
          <w:sz w:val="24"/>
        </w:rPr>
      </w:pPr>
      <w:r>
        <w:rPr>
          <w:rFonts w:ascii="Arial" w:eastAsia="Adobe Gothic Std B" w:hAnsi="Arial" w:cs="Arial"/>
          <w:sz w:val="24"/>
        </w:rPr>
        <w:t xml:space="preserve">This design </w:t>
      </w:r>
      <w:r w:rsidR="00FE4AF8">
        <w:rPr>
          <w:rFonts w:ascii="Arial" w:eastAsia="Adobe Gothic Std B" w:hAnsi="Arial" w:cs="Arial"/>
          <w:sz w:val="24"/>
        </w:rPr>
        <w:t xml:space="preserve">was the </w:t>
      </w:r>
      <w:r>
        <w:rPr>
          <w:rFonts w:ascii="Arial" w:eastAsia="Adobe Gothic Std B" w:hAnsi="Arial" w:cs="Arial"/>
          <w:sz w:val="24"/>
        </w:rPr>
        <w:t>first generation of electronically controlled injection to disperse fuel by an injector. The</w:t>
      </w:r>
      <w:r w:rsidR="00783AED">
        <w:rPr>
          <w:rFonts w:ascii="Arial" w:eastAsia="Adobe Gothic Std B" w:hAnsi="Arial" w:cs="Arial"/>
          <w:sz w:val="24"/>
        </w:rPr>
        <w:t>y require a</w:t>
      </w:r>
      <w:r>
        <w:rPr>
          <w:rFonts w:ascii="Arial" w:eastAsia="Adobe Gothic Std B" w:hAnsi="Arial" w:cs="Arial"/>
          <w:sz w:val="24"/>
        </w:rPr>
        <w:t xml:space="preserve"> pressure regulator, ECU and </w:t>
      </w:r>
      <w:r w:rsidR="002201A9">
        <w:rPr>
          <w:rFonts w:ascii="Arial" w:eastAsia="Adobe Gothic Std B" w:hAnsi="Arial" w:cs="Arial"/>
          <w:sz w:val="24"/>
        </w:rPr>
        <w:t xml:space="preserve">a fuel pump. Along with this set up </w:t>
      </w:r>
      <w:proofErr w:type="gramStart"/>
      <w:r w:rsidR="002201A9">
        <w:rPr>
          <w:rFonts w:ascii="Arial" w:eastAsia="Adobe Gothic Std B" w:hAnsi="Arial" w:cs="Arial"/>
          <w:sz w:val="24"/>
        </w:rPr>
        <w:t>they</w:t>
      </w:r>
      <w:proofErr w:type="gramEnd"/>
      <w:r w:rsidR="002201A9">
        <w:rPr>
          <w:rFonts w:ascii="Arial" w:eastAsia="Adobe Gothic Std B" w:hAnsi="Arial" w:cs="Arial"/>
          <w:sz w:val="24"/>
        </w:rPr>
        <w:t xml:space="preserve"> are a variety of sensors monitoring conditions. The variables monitored by these sensors include oxygen %, manifold pressure, air temperature and a throttle position sensor.</w:t>
      </w:r>
      <w:r w:rsidR="00FE4AF8">
        <w:rPr>
          <w:rFonts w:ascii="Arial" w:eastAsia="Adobe Gothic Std B" w:hAnsi="Arial" w:cs="Arial"/>
          <w:sz w:val="24"/>
        </w:rPr>
        <w:t xml:space="preserve"> The design is also known as throttle body injection as the injector is placed behind the throttle body in the intake. It is very similar in position where a single-</w:t>
      </w:r>
      <w:proofErr w:type="spellStart"/>
      <w:r w:rsidR="00FE4AF8">
        <w:rPr>
          <w:rFonts w:ascii="Arial" w:eastAsia="Adobe Gothic Std B" w:hAnsi="Arial" w:cs="Arial"/>
          <w:sz w:val="24"/>
        </w:rPr>
        <w:t>carb</w:t>
      </w:r>
      <w:proofErr w:type="spellEnd"/>
      <w:r w:rsidR="00FE4AF8">
        <w:rPr>
          <w:rFonts w:ascii="Arial" w:eastAsia="Adobe Gothic Std B" w:hAnsi="Arial" w:cs="Arial"/>
          <w:sz w:val="24"/>
        </w:rPr>
        <w:t xml:space="preserve"> would be placed. </w:t>
      </w:r>
      <w:r w:rsidR="00554B84">
        <w:rPr>
          <w:rFonts w:ascii="Arial" w:eastAsia="Adobe Gothic Std B" w:hAnsi="Arial" w:cs="Arial"/>
          <w:sz w:val="24"/>
        </w:rPr>
        <w:t xml:space="preserve">Therefore the same limitations apply to these intake manifolds like single-carb manifolds as stated earlier. </w:t>
      </w:r>
      <w:r w:rsidR="00FE4AF8">
        <w:rPr>
          <w:rFonts w:ascii="Arial" w:eastAsia="Adobe Gothic Std B" w:hAnsi="Arial" w:cs="Arial"/>
          <w:sz w:val="24"/>
        </w:rPr>
        <w:t xml:space="preserve">The benefits this design has over carburettors is the way it is able to accurately control fuelling. Another benefit this system has over carbs is that the injector has a </w:t>
      </w:r>
      <w:r w:rsidR="00554B84">
        <w:rPr>
          <w:rFonts w:ascii="Arial" w:eastAsia="Adobe Gothic Std B" w:hAnsi="Arial" w:cs="Arial"/>
          <w:sz w:val="24"/>
        </w:rPr>
        <w:t>‘’</w:t>
      </w:r>
      <w:r w:rsidR="00FE4AF8">
        <w:rPr>
          <w:rFonts w:ascii="Arial" w:eastAsia="Adobe Gothic Std B" w:hAnsi="Arial" w:cs="Arial"/>
          <w:sz w:val="24"/>
        </w:rPr>
        <w:t>spray pattern</w:t>
      </w:r>
      <w:r w:rsidR="00554B84">
        <w:rPr>
          <w:rFonts w:ascii="Arial" w:eastAsia="Adobe Gothic Std B" w:hAnsi="Arial" w:cs="Arial"/>
          <w:sz w:val="24"/>
        </w:rPr>
        <w:t>’’</w:t>
      </w:r>
      <w:r w:rsidR="00FE4AF8">
        <w:rPr>
          <w:rFonts w:ascii="Arial" w:eastAsia="Adobe Gothic Std B" w:hAnsi="Arial" w:cs="Arial"/>
          <w:sz w:val="24"/>
        </w:rPr>
        <w:t xml:space="preserve"> and fuel is </w:t>
      </w:r>
      <w:r w:rsidR="00554B84">
        <w:rPr>
          <w:rFonts w:ascii="Arial" w:eastAsia="Adobe Gothic Std B" w:hAnsi="Arial" w:cs="Arial"/>
          <w:sz w:val="24"/>
        </w:rPr>
        <w:t>‘’</w:t>
      </w:r>
      <w:r w:rsidR="00FE4AF8">
        <w:rPr>
          <w:rFonts w:ascii="Arial" w:eastAsia="Adobe Gothic Std B" w:hAnsi="Arial" w:cs="Arial"/>
          <w:sz w:val="24"/>
        </w:rPr>
        <w:t>atomised</w:t>
      </w:r>
      <w:r w:rsidR="00554B84">
        <w:rPr>
          <w:rFonts w:ascii="Arial" w:eastAsia="Adobe Gothic Std B" w:hAnsi="Arial" w:cs="Arial"/>
          <w:sz w:val="24"/>
        </w:rPr>
        <w:t>’’</w:t>
      </w:r>
      <w:r w:rsidR="00FE4AF8">
        <w:rPr>
          <w:rFonts w:ascii="Arial" w:eastAsia="Adobe Gothic Std B" w:hAnsi="Arial" w:cs="Arial"/>
          <w:sz w:val="24"/>
        </w:rPr>
        <w:t xml:space="preserve"> at all engine speeds therefore a precise</w:t>
      </w:r>
      <w:r w:rsidR="00554B84">
        <w:rPr>
          <w:rFonts w:ascii="Arial" w:eastAsia="Adobe Gothic Std B" w:hAnsi="Arial" w:cs="Arial"/>
          <w:sz w:val="24"/>
        </w:rPr>
        <w:t xml:space="preserve"> air/fuel ratio can be achieved (Hillier .2014). Also for cold start procedures such as enrichment and deceleration vary as the engine warms up by ECU monitoring resistance decrease and signals from these sensors. (Hillier .2014). The Bosch </w:t>
      </w:r>
      <w:proofErr w:type="spellStart"/>
      <w:r w:rsidR="00554B84">
        <w:rPr>
          <w:rFonts w:ascii="Arial" w:eastAsia="Adobe Gothic Std B" w:hAnsi="Arial" w:cs="Arial"/>
          <w:sz w:val="24"/>
        </w:rPr>
        <w:t>Jetronic</w:t>
      </w:r>
      <w:proofErr w:type="spellEnd"/>
      <w:r w:rsidR="00554B84">
        <w:rPr>
          <w:rFonts w:ascii="Arial" w:eastAsia="Adobe Gothic Std B" w:hAnsi="Arial" w:cs="Arial"/>
          <w:sz w:val="24"/>
        </w:rPr>
        <w:t xml:space="preserve"> is a </w:t>
      </w:r>
      <w:r w:rsidR="00024155">
        <w:rPr>
          <w:rFonts w:ascii="Arial" w:eastAsia="Adobe Gothic Std B" w:hAnsi="Arial" w:cs="Arial"/>
          <w:sz w:val="24"/>
        </w:rPr>
        <w:t>form of single-point injection and although it has many inferior capabilities over a multi-point setup it is the cheaper alternative.</w:t>
      </w:r>
    </w:p>
    <w:p w:rsidR="00531FDE" w:rsidRPr="00924915" w:rsidRDefault="00531FDE" w:rsidP="00924915"/>
    <w:p w:rsidR="00924915" w:rsidRPr="00924915" w:rsidRDefault="00924915" w:rsidP="00924915"/>
    <w:p w:rsidR="00924915" w:rsidRPr="00924915" w:rsidRDefault="00924915" w:rsidP="00924915"/>
    <w:p w:rsidR="00924915" w:rsidRPr="00924915" w:rsidRDefault="00924915" w:rsidP="00924915"/>
    <w:p w:rsidR="00924915" w:rsidRPr="00924915" w:rsidRDefault="00924915" w:rsidP="00924915"/>
    <w:p w:rsidR="00924915" w:rsidRDefault="00924915" w:rsidP="00924915"/>
    <w:p w:rsidR="00E33BB0" w:rsidRDefault="00924915" w:rsidP="00924915">
      <w:pPr>
        <w:tabs>
          <w:tab w:val="left" w:pos="1125"/>
        </w:tabs>
      </w:pPr>
      <w:r>
        <w:tab/>
      </w: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520906" w:rsidRDefault="00520906" w:rsidP="00924915">
      <w:pPr>
        <w:tabs>
          <w:tab w:val="left" w:pos="1125"/>
        </w:tabs>
        <w:rPr>
          <w:rFonts w:ascii="Adobe Gothic Std B" w:eastAsia="Adobe Gothic Std B" w:hAnsi="Adobe Gothic Std B"/>
          <w:sz w:val="24"/>
        </w:rPr>
      </w:pPr>
    </w:p>
    <w:p w:rsidR="00924915" w:rsidRPr="00024155" w:rsidRDefault="00024155" w:rsidP="00924915">
      <w:pPr>
        <w:tabs>
          <w:tab w:val="left" w:pos="1125"/>
        </w:tabs>
        <w:rPr>
          <w:rFonts w:ascii="Adobe Gothic Std B" w:eastAsia="Adobe Gothic Std B" w:hAnsi="Adobe Gothic Std B"/>
          <w:sz w:val="24"/>
        </w:rPr>
      </w:pPr>
      <w:r>
        <w:rPr>
          <w:rFonts w:ascii="Adobe Gothic Std B" w:eastAsia="Adobe Gothic Std B" w:hAnsi="Adobe Gothic Std B"/>
          <w:sz w:val="24"/>
        </w:rPr>
        <w:lastRenderedPageBreak/>
        <w:t>Multi-P</w:t>
      </w:r>
      <w:r w:rsidRPr="00024155">
        <w:rPr>
          <w:rFonts w:ascii="Adobe Gothic Std B" w:eastAsia="Adobe Gothic Std B" w:hAnsi="Adobe Gothic Std B"/>
          <w:sz w:val="24"/>
        </w:rPr>
        <w:t>oint Fuel Injection</w:t>
      </w:r>
    </w:p>
    <w:p w:rsidR="00924915" w:rsidRDefault="004560CF" w:rsidP="00924915">
      <w:pPr>
        <w:tabs>
          <w:tab w:val="left" w:pos="1125"/>
        </w:tabs>
      </w:pPr>
      <w:r w:rsidRPr="004560CF">
        <w:rPr>
          <w:noProof/>
          <w:lang w:eastAsia="en-GB"/>
        </w:rPr>
        <w:drawing>
          <wp:anchor distT="0" distB="0" distL="114300" distR="114300" simplePos="0" relativeHeight="251671552" behindDoc="0" locked="0" layoutInCell="1" allowOverlap="1">
            <wp:simplePos x="0" y="0"/>
            <wp:positionH relativeFrom="margin">
              <wp:posOffset>619125</wp:posOffset>
            </wp:positionH>
            <wp:positionV relativeFrom="paragraph">
              <wp:posOffset>152400</wp:posOffset>
            </wp:positionV>
            <wp:extent cx="4514850" cy="2181225"/>
            <wp:effectExtent l="0" t="0" r="0" b="9525"/>
            <wp:wrapSquare wrapText="bothSides"/>
            <wp:docPr id="11" name="Picture 11" descr="U:\Powertrain design and efficiency assignment\Multi point injection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owertrain design and efficiency assignment\Multi point injection diagram.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14850" cy="2181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4560CF" w:rsidP="00924915">
      <w:pPr>
        <w:tabs>
          <w:tab w:val="left" w:pos="1125"/>
        </w:tabs>
        <w:rPr>
          <w:rFonts w:ascii="Arial" w:hAnsi="Arial" w:cs="Arial"/>
          <w:sz w:val="24"/>
        </w:rPr>
      </w:pPr>
      <w:r>
        <w:rPr>
          <w:rFonts w:ascii="Arial" w:hAnsi="Arial" w:cs="Arial"/>
          <w:sz w:val="24"/>
        </w:rPr>
        <w:t>The two diagrams above are both examples of multi-point setup although they differ ever so slightly. Firstly the difference over the single-point setup is the way this system has and injector for each cylinder with a single throttle body going into an internal ‘’plenum’’</w:t>
      </w:r>
      <w:r w:rsidR="00783AED">
        <w:rPr>
          <w:rFonts w:ascii="Arial" w:hAnsi="Arial" w:cs="Arial"/>
          <w:sz w:val="24"/>
        </w:rPr>
        <w:t xml:space="preserve">. For these examples of multi-point injection ‘’the quantity of air induced for a given throttle opening depends on the manifold pressure’’. The MAP sensor, engine speed signal, engine coolant temperature, air temperature sensor and ECU coordinate against the throttle potentiometer. </w:t>
      </w:r>
    </w:p>
    <w:p w:rsidR="00783AED" w:rsidRDefault="00783AED" w:rsidP="00924915">
      <w:pPr>
        <w:tabs>
          <w:tab w:val="left" w:pos="1125"/>
        </w:tabs>
        <w:rPr>
          <w:rFonts w:ascii="Arial" w:hAnsi="Arial" w:cs="Arial"/>
          <w:sz w:val="24"/>
        </w:rPr>
      </w:pPr>
      <w:r>
        <w:rPr>
          <w:rFonts w:ascii="Arial" w:hAnsi="Arial" w:cs="Arial"/>
          <w:sz w:val="24"/>
        </w:rPr>
        <w:t xml:space="preserve">For diagram </w:t>
      </w:r>
      <w:r w:rsidRPr="00CD72C9">
        <w:rPr>
          <w:rFonts w:ascii="Adobe Gothic Std B" w:eastAsia="Adobe Gothic Std B" w:hAnsi="Adobe Gothic Std B" w:cs="Arial"/>
          <w:sz w:val="24"/>
        </w:rPr>
        <w:t>b)</w:t>
      </w:r>
      <w:r w:rsidRPr="00CD72C9">
        <w:rPr>
          <w:rFonts w:ascii="Arial" w:hAnsi="Arial" w:cs="Arial"/>
          <w:sz w:val="24"/>
        </w:rPr>
        <w:t xml:space="preserve"> </w:t>
      </w:r>
      <w:r>
        <w:rPr>
          <w:rFonts w:ascii="Arial" w:hAnsi="Arial" w:cs="Arial"/>
          <w:sz w:val="24"/>
        </w:rPr>
        <w:t xml:space="preserve">on the left Atomisation is improved over single-point injection </w:t>
      </w:r>
      <w:r w:rsidR="00CD72C9">
        <w:rPr>
          <w:rFonts w:ascii="Arial" w:hAnsi="Arial" w:cs="Arial"/>
          <w:sz w:val="24"/>
        </w:rPr>
        <w:t>as fuel is sprayed at the back of the inlet valve causing the ‘’mist’’ to be dispersed when the valve opens. (Bell .1997) recommends that injectors be placed as close to the intake valves as possible, to minimise flow losses and improve vaporisation.</w:t>
      </w:r>
    </w:p>
    <w:p w:rsidR="00CD72C9" w:rsidRDefault="0058260F" w:rsidP="00924915">
      <w:pPr>
        <w:tabs>
          <w:tab w:val="left" w:pos="1125"/>
        </w:tabs>
        <w:rPr>
          <w:rFonts w:ascii="Arial" w:eastAsia="Adobe Gothic Std B" w:hAnsi="Arial" w:cs="Arial"/>
          <w:sz w:val="24"/>
        </w:rPr>
      </w:pPr>
      <w:r w:rsidRPr="0058260F">
        <w:rPr>
          <w:noProof/>
          <w:lang w:eastAsia="en-GB"/>
        </w:rPr>
        <w:drawing>
          <wp:anchor distT="0" distB="0" distL="114300" distR="114300" simplePos="0" relativeHeight="251672576" behindDoc="0" locked="0" layoutInCell="1" allowOverlap="1">
            <wp:simplePos x="0" y="0"/>
            <wp:positionH relativeFrom="column">
              <wp:posOffset>-504825</wp:posOffset>
            </wp:positionH>
            <wp:positionV relativeFrom="paragraph">
              <wp:posOffset>1076325</wp:posOffset>
            </wp:positionV>
            <wp:extent cx="2761615" cy="2343150"/>
            <wp:effectExtent l="0" t="0" r="635" b="0"/>
            <wp:wrapSquare wrapText="bothSides"/>
            <wp:docPr id="13" name="Picture 13" descr="U:\Powertrain design and efficiency assignment\Multi point IT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Powertrain design and efficiency assignment\Multi point ITB'S.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61615"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72C9">
        <w:rPr>
          <w:rFonts w:ascii="Arial" w:hAnsi="Arial" w:cs="Arial"/>
          <w:sz w:val="24"/>
        </w:rPr>
        <w:t xml:space="preserve">For diagram </w:t>
      </w:r>
      <w:r w:rsidR="00CD72C9" w:rsidRPr="00CD72C9">
        <w:rPr>
          <w:rFonts w:ascii="Adobe Gothic Std B" w:eastAsia="Adobe Gothic Std B" w:hAnsi="Adobe Gothic Std B" w:cs="Arial"/>
          <w:sz w:val="24"/>
        </w:rPr>
        <w:t>c)</w:t>
      </w:r>
      <w:r w:rsidR="00CD72C9">
        <w:rPr>
          <w:rFonts w:ascii="Adobe Gothic Std B" w:eastAsia="Adobe Gothic Std B" w:hAnsi="Adobe Gothic Std B" w:cs="Arial"/>
          <w:sz w:val="24"/>
        </w:rPr>
        <w:t xml:space="preserve"> </w:t>
      </w:r>
      <w:r w:rsidR="00CD72C9">
        <w:rPr>
          <w:rFonts w:ascii="Arial" w:eastAsia="Adobe Gothic Std B" w:hAnsi="Arial" w:cs="Arial"/>
          <w:sz w:val="24"/>
        </w:rPr>
        <w:t xml:space="preserve">on the right represents direct to cylinder injection. Where the cylinder head is designed for injectors to be placed directly facing the piston crown. This is just another step above diagram b) as fuel flow losses are now out of the equation and the engine designer can just concentrate on getting more oxygen into the head as efficiently as possible. </w:t>
      </w:r>
    </w:p>
    <w:p w:rsidR="00924915" w:rsidRPr="0058260F" w:rsidRDefault="0058260F" w:rsidP="00924915">
      <w:pPr>
        <w:tabs>
          <w:tab w:val="left" w:pos="1125"/>
        </w:tabs>
        <w:rPr>
          <w:rFonts w:ascii="Arial" w:hAnsi="Arial" w:cs="Arial"/>
          <w:sz w:val="24"/>
        </w:rPr>
      </w:pPr>
      <w:r>
        <w:rPr>
          <w:rFonts w:ascii="Arial" w:hAnsi="Arial" w:cs="Arial"/>
          <w:sz w:val="24"/>
        </w:rPr>
        <w:t>H</w:t>
      </w:r>
      <w:r w:rsidRPr="0058260F">
        <w:rPr>
          <w:rFonts w:ascii="Arial" w:hAnsi="Arial" w:cs="Arial"/>
          <w:sz w:val="24"/>
        </w:rPr>
        <w:t>ere is an example of a multi-point injection setup with direct to head independent throttle bodies and injectors</w:t>
      </w:r>
      <w:r>
        <w:rPr>
          <w:rFonts w:ascii="Arial" w:hAnsi="Arial" w:cs="Arial"/>
          <w:sz w:val="24"/>
        </w:rPr>
        <w:t xml:space="preserve">. This induction design provides each cylinder with </w:t>
      </w:r>
      <w:r w:rsidR="009F2CBA">
        <w:rPr>
          <w:rFonts w:ascii="Arial" w:hAnsi="Arial" w:cs="Arial"/>
          <w:sz w:val="24"/>
        </w:rPr>
        <w:t xml:space="preserve">atmospheric </w:t>
      </w:r>
      <w:r>
        <w:rPr>
          <w:rFonts w:ascii="Arial" w:hAnsi="Arial" w:cs="Arial"/>
          <w:sz w:val="24"/>
        </w:rPr>
        <w:t>pressure with its own direct supply of flow over a single throttle body that branches to feed 4.</w:t>
      </w: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Pr="00AE291F" w:rsidRDefault="00AE291F" w:rsidP="00AE291F">
      <w:pPr>
        <w:tabs>
          <w:tab w:val="left" w:pos="1125"/>
        </w:tabs>
        <w:rPr>
          <w:color w:val="0070C0"/>
          <w:sz w:val="44"/>
        </w:rPr>
      </w:pPr>
      <w:r w:rsidRPr="00AE291F">
        <w:rPr>
          <w:color w:val="0070C0"/>
          <w:sz w:val="44"/>
        </w:rPr>
        <w:lastRenderedPageBreak/>
        <w:t>4) Methodology</w:t>
      </w:r>
    </w:p>
    <w:p w:rsidR="00924915" w:rsidRDefault="005012FD" w:rsidP="00924915">
      <w:pPr>
        <w:tabs>
          <w:tab w:val="left" w:pos="1125"/>
        </w:tabs>
        <w:rPr>
          <w:rFonts w:ascii="Arial" w:hAnsi="Arial" w:cs="Arial"/>
          <w:color w:val="222222"/>
          <w:sz w:val="24"/>
          <w:shd w:val="clear" w:color="auto" w:fill="FFFFFF"/>
        </w:rPr>
      </w:pPr>
      <w:r>
        <w:rPr>
          <w:rFonts w:ascii="Arial" w:hAnsi="Arial" w:cs="Arial"/>
          <w:sz w:val="24"/>
          <w:szCs w:val="24"/>
        </w:rPr>
        <w:t xml:space="preserve">The efficiency and performance of and engine now is known that the cylinder head design is heavily responsible for the output of an engine. The Intake and Exhaust ports size, shape and surface are the key features of extracting power right down to the combustion chamber this is due to how the flow of gases and pressure drops with the design of the head. The University provided us with a stock untouched Rover K-series cylinder head and a Ported and polished Rover K-series head that we were to test both of them and compare the </w:t>
      </w:r>
      <w:r w:rsidR="00803601">
        <w:rPr>
          <w:rFonts w:ascii="Arial" w:hAnsi="Arial" w:cs="Arial"/>
          <w:sz w:val="24"/>
          <w:szCs w:val="24"/>
        </w:rPr>
        <w:t xml:space="preserve">differences. We carried out the test on a SuperFlow-300/600 </w:t>
      </w:r>
      <w:proofErr w:type="spellStart"/>
      <w:r w:rsidR="00803601">
        <w:rPr>
          <w:rFonts w:ascii="Arial" w:hAnsi="Arial" w:cs="Arial"/>
          <w:sz w:val="24"/>
          <w:szCs w:val="24"/>
        </w:rPr>
        <w:t>Flowbench</w:t>
      </w:r>
      <w:proofErr w:type="spellEnd"/>
      <w:r w:rsidR="00803601">
        <w:rPr>
          <w:rFonts w:ascii="Arial" w:hAnsi="Arial" w:cs="Arial"/>
          <w:sz w:val="24"/>
          <w:szCs w:val="24"/>
        </w:rPr>
        <w:t xml:space="preserve"> in the university workshop. The test was carried out at 25’’ of </w:t>
      </w:r>
      <w:r w:rsidR="00803601" w:rsidRPr="00803601">
        <w:rPr>
          <w:rFonts w:ascii="Arial" w:hAnsi="Arial" w:cs="Arial"/>
          <w:color w:val="222222"/>
          <w:shd w:val="clear" w:color="auto" w:fill="FFFFFF"/>
        </w:rPr>
        <w:t>H</w:t>
      </w:r>
      <w:r w:rsidR="00803601" w:rsidRPr="00803601">
        <w:rPr>
          <w:rFonts w:ascii="Arial" w:hAnsi="Arial" w:cs="Arial"/>
          <w:color w:val="222222"/>
          <w:shd w:val="clear" w:color="auto" w:fill="FFFFFF"/>
          <w:vertAlign w:val="subscript"/>
        </w:rPr>
        <w:t>2</w:t>
      </w:r>
      <w:r w:rsidR="00803601" w:rsidRPr="00803601">
        <w:rPr>
          <w:rFonts w:ascii="Arial" w:hAnsi="Arial" w:cs="Arial"/>
          <w:color w:val="222222"/>
          <w:shd w:val="clear" w:color="auto" w:fill="FFFFFF"/>
        </w:rPr>
        <w:t>O</w:t>
      </w:r>
      <w:r w:rsidR="00803601">
        <w:rPr>
          <w:rFonts w:ascii="Arial" w:hAnsi="Arial" w:cs="Arial"/>
          <w:color w:val="222222"/>
          <w:shd w:val="clear" w:color="auto" w:fill="FFFFFF"/>
        </w:rPr>
        <w:t xml:space="preserve"> </w:t>
      </w:r>
      <w:r w:rsidR="00803601" w:rsidRPr="00803601">
        <w:rPr>
          <w:rFonts w:ascii="Arial" w:hAnsi="Arial" w:cs="Arial"/>
          <w:color w:val="222222"/>
          <w:sz w:val="24"/>
          <w:shd w:val="clear" w:color="auto" w:fill="FFFFFF"/>
        </w:rPr>
        <w:t>(Pressure drop)</w:t>
      </w:r>
      <w:r w:rsidR="00803601">
        <w:rPr>
          <w:rFonts w:ascii="Arial" w:hAnsi="Arial" w:cs="Arial"/>
          <w:color w:val="222222"/>
          <w:sz w:val="24"/>
          <w:shd w:val="clear" w:color="auto" w:fill="FFFFFF"/>
        </w:rPr>
        <w:t xml:space="preserve">. </w:t>
      </w:r>
    </w:p>
    <w:p w:rsidR="00C84D93" w:rsidRDefault="00803601" w:rsidP="00924915">
      <w:pPr>
        <w:tabs>
          <w:tab w:val="left" w:pos="1125"/>
        </w:tabs>
        <w:rPr>
          <w:rFonts w:ascii="Arial" w:hAnsi="Arial" w:cs="Arial"/>
          <w:color w:val="222222"/>
          <w:sz w:val="24"/>
          <w:shd w:val="clear" w:color="auto" w:fill="FFFFFF"/>
        </w:rPr>
      </w:pPr>
      <w:r>
        <w:rPr>
          <w:rFonts w:ascii="Arial" w:hAnsi="Arial" w:cs="Arial"/>
          <w:color w:val="222222"/>
          <w:sz w:val="24"/>
          <w:shd w:val="clear" w:color="auto" w:fill="FFFFFF"/>
        </w:rPr>
        <w:t xml:space="preserve">The SuperFlow-300 was the </w:t>
      </w:r>
      <w:proofErr w:type="spellStart"/>
      <w:r>
        <w:rPr>
          <w:rFonts w:ascii="Arial" w:hAnsi="Arial" w:cs="Arial"/>
          <w:color w:val="222222"/>
          <w:sz w:val="24"/>
          <w:shd w:val="clear" w:color="auto" w:fill="FFFFFF"/>
        </w:rPr>
        <w:t>flowbench</w:t>
      </w:r>
      <w:proofErr w:type="spellEnd"/>
      <w:r>
        <w:rPr>
          <w:rFonts w:ascii="Arial" w:hAnsi="Arial" w:cs="Arial"/>
          <w:color w:val="222222"/>
          <w:sz w:val="24"/>
          <w:shd w:val="clear" w:color="auto" w:fill="FFFFFF"/>
        </w:rPr>
        <w:t xml:space="preserve"> that we tested in the intake and exhaust ports from both of the Rover K-series heads which was done at a pressure drop of 25” of </w:t>
      </w:r>
      <w:r w:rsidRPr="00803601">
        <w:rPr>
          <w:rFonts w:ascii="Arial" w:hAnsi="Arial" w:cs="Arial"/>
          <w:color w:val="222222"/>
          <w:shd w:val="clear" w:color="auto" w:fill="FFFFFF"/>
        </w:rPr>
        <w:t>H</w:t>
      </w:r>
      <w:r w:rsidRPr="00803601">
        <w:rPr>
          <w:rFonts w:ascii="Arial" w:hAnsi="Arial" w:cs="Arial"/>
          <w:color w:val="222222"/>
          <w:shd w:val="clear" w:color="auto" w:fill="FFFFFF"/>
          <w:vertAlign w:val="subscript"/>
        </w:rPr>
        <w:t>2</w:t>
      </w:r>
      <w:r w:rsidRPr="00803601">
        <w:rPr>
          <w:rFonts w:ascii="Arial" w:hAnsi="Arial" w:cs="Arial"/>
          <w:color w:val="222222"/>
          <w:shd w:val="clear" w:color="auto" w:fill="FFFFFF"/>
        </w:rPr>
        <w:t>O</w:t>
      </w:r>
      <w:r>
        <w:rPr>
          <w:rFonts w:ascii="Arial" w:hAnsi="Arial" w:cs="Arial"/>
          <w:color w:val="222222"/>
          <w:shd w:val="clear" w:color="auto" w:fill="FFFFFF"/>
        </w:rPr>
        <w:t xml:space="preserve"> </w:t>
      </w:r>
      <w:r>
        <w:rPr>
          <w:rFonts w:ascii="Arial" w:hAnsi="Arial" w:cs="Arial"/>
          <w:color w:val="222222"/>
          <w:sz w:val="24"/>
          <w:shd w:val="clear" w:color="auto" w:fill="FFFFFF"/>
        </w:rPr>
        <w:t xml:space="preserve">of pressure drop. </w:t>
      </w:r>
      <w:r w:rsidR="00532970">
        <w:rPr>
          <w:rFonts w:ascii="Arial" w:hAnsi="Arial" w:cs="Arial"/>
          <w:color w:val="222222"/>
          <w:sz w:val="24"/>
          <w:shd w:val="clear" w:color="auto" w:fill="FFFFFF"/>
        </w:rPr>
        <w:t xml:space="preserve">We then had to measure up the inlet and exhaust valve stems and head diameters so we could calculate the valve area that we would need later on to calculate the heads Flow Velocity (FV). To set up the stock head first the head was mounted and lined up on the </w:t>
      </w:r>
      <w:proofErr w:type="spellStart"/>
      <w:r w:rsidR="00532970">
        <w:rPr>
          <w:rFonts w:ascii="Arial" w:hAnsi="Arial" w:cs="Arial"/>
          <w:color w:val="222222"/>
          <w:sz w:val="24"/>
          <w:shd w:val="clear" w:color="auto" w:fill="FFFFFF"/>
        </w:rPr>
        <w:t>flowbench</w:t>
      </w:r>
      <w:proofErr w:type="spellEnd"/>
      <w:r w:rsidR="00532970">
        <w:rPr>
          <w:rFonts w:ascii="Arial" w:hAnsi="Arial" w:cs="Arial"/>
          <w:color w:val="222222"/>
          <w:sz w:val="24"/>
          <w:shd w:val="clear" w:color="auto" w:fill="FFFFFF"/>
        </w:rPr>
        <w:t xml:space="preserve">. To seal the head to the </w:t>
      </w:r>
      <w:proofErr w:type="spellStart"/>
      <w:r w:rsidR="00532970">
        <w:rPr>
          <w:rFonts w:ascii="Arial" w:hAnsi="Arial" w:cs="Arial"/>
          <w:color w:val="222222"/>
          <w:sz w:val="24"/>
          <w:shd w:val="clear" w:color="auto" w:fill="FFFFFF"/>
        </w:rPr>
        <w:t>flowbench</w:t>
      </w:r>
      <w:proofErr w:type="spellEnd"/>
      <w:r w:rsidR="00532970">
        <w:rPr>
          <w:rFonts w:ascii="Arial" w:hAnsi="Arial" w:cs="Arial"/>
          <w:color w:val="222222"/>
          <w:sz w:val="24"/>
          <w:shd w:val="clear" w:color="auto" w:fill="FFFFFF"/>
        </w:rPr>
        <w:t xml:space="preserve"> and the combustion chamber to the adapter we used </w:t>
      </w:r>
      <w:proofErr w:type="spellStart"/>
      <w:r w:rsidR="00532970">
        <w:rPr>
          <w:rFonts w:ascii="Arial" w:hAnsi="Arial" w:cs="Arial"/>
          <w:color w:val="222222"/>
          <w:sz w:val="24"/>
          <w:shd w:val="clear" w:color="auto" w:fill="FFFFFF"/>
        </w:rPr>
        <w:t>bluetac</w:t>
      </w:r>
      <w:proofErr w:type="spellEnd"/>
      <w:r w:rsidR="00532970">
        <w:rPr>
          <w:rFonts w:ascii="Arial" w:hAnsi="Arial" w:cs="Arial"/>
          <w:color w:val="222222"/>
          <w:sz w:val="24"/>
          <w:shd w:val="clear" w:color="auto" w:fill="FFFFFF"/>
        </w:rPr>
        <w:t xml:space="preserve">. Next we tightened down clamps at each corner of the cylinder head so the pressure from the bench didn’t move it and so that the valve lift DTA gauges were set and weren’t giving false valve lift figures. A </w:t>
      </w:r>
      <w:proofErr w:type="spellStart"/>
      <w:r w:rsidR="00532970">
        <w:rPr>
          <w:rFonts w:ascii="Arial" w:hAnsi="Arial" w:cs="Arial"/>
          <w:color w:val="222222"/>
          <w:sz w:val="24"/>
          <w:shd w:val="clear" w:color="auto" w:fill="FFFFFF"/>
        </w:rPr>
        <w:t>hand made</w:t>
      </w:r>
      <w:proofErr w:type="spellEnd"/>
      <w:r w:rsidR="00532970">
        <w:rPr>
          <w:rFonts w:ascii="Arial" w:hAnsi="Arial" w:cs="Arial"/>
          <w:color w:val="222222"/>
          <w:sz w:val="24"/>
          <w:shd w:val="clear" w:color="auto" w:fill="FFFFFF"/>
        </w:rPr>
        <w:t xml:space="preserve"> mount was given to us which we threaded into the cylinder head </w:t>
      </w:r>
      <w:r w:rsidR="00C84D93">
        <w:rPr>
          <w:rFonts w:ascii="Arial" w:hAnsi="Arial" w:cs="Arial"/>
          <w:color w:val="222222"/>
          <w:sz w:val="24"/>
          <w:shd w:val="clear" w:color="auto" w:fill="FFFFFF"/>
        </w:rPr>
        <w:t xml:space="preserve">so that the DTA gauges could read valve lift for the intake and exhaust valves. For increasing valve lift there were two bolts threaded into the mount to simulate a cam lobe acting on the valve bucket increasing valve lift. </w:t>
      </w:r>
    </w:p>
    <w:p w:rsidR="00803601" w:rsidRDefault="00C84D93" w:rsidP="00924915">
      <w:pPr>
        <w:tabs>
          <w:tab w:val="left" w:pos="1125"/>
        </w:tabs>
        <w:rPr>
          <w:rFonts w:ascii="Arial" w:hAnsi="Arial" w:cs="Arial"/>
          <w:color w:val="222222"/>
          <w:sz w:val="24"/>
          <w:shd w:val="clear" w:color="auto" w:fill="FFFFFF"/>
        </w:rPr>
      </w:pPr>
      <w:r>
        <w:rPr>
          <w:rFonts w:ascii="Arial" w:hAnsi="Arial" w:cs="Arial"/>
          <w:color w:val="222222"/>
          <w:sz w:val="24"/>
          <w:shd w:val="clear" w:color="auto" w:fill="FFFFFF"/>
        </w:rPr>
        <w:t>The assignment stated that both cylinder heads were to use the same amount of valve lift/valve diameter ratios. So that we could start from valve closed and open the valve in the correct increments. Note: the valve lift/valve diameter ratios were different for the intake and exhaust as they had different valve head diameters.</w:t>
      </w:r>
    </w:p>
    <w:p w:rsidR="00C84D93" w:rsidRPr="00803601" w:rsidRDefault="00C84D93" w:rsidP="00924915">
      <w:pPr>
        <w:tabs>
          <w:tab w:val="left" w:pos="1125"/>
        </w:tabs>
        <w:rPr>
          <w:rFonts w:ascii="Arial" w:hAnsi="Arial" w:cs="Arial"/>
          <w:sz w:val="24"/>
          <w:szCs w:val="24"/>
        </w:rPr>
      </w:pPr>
      <w:r w:rsidRPr="00C84D93">
        <w:rPr>
          <w:noProof/>
          <w:lang w:eastAsia="en-GB"/>
        </w:rPr>
        <w:drawing>
          <wp:anchor distT="0" distB="0" distL="114300" distR="114300" simplePos="0" relativeHeight="251673600" behindDoc="0" locked="0" layoutInCell="1" allowOverlap="1">
            <wp:simplePos x="0" y="0"/>
            <wp:positionH relativeFrom="margin">
              <wp:align>center</wp:align>
            </wp:positionH>
            <wp:positionV relativeFrom="paragraph">
              <wp:posOffset>206375</wp:posOffset>
            </wp:positionV>
            <wp:extent cx="3152140" cy="2720975"/>
            <wp:effectExtent l="0" t="0" r="0" b="3175"/>
            <wp:wrapSquare wrapText="bothSides"/>
            <wp:docPr id="14" name="Picture 14" descr="U:\Powertrain design and efficiency assignment\Flow bench test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Powertrain design and efficiency assignment\Flow bench testing.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52140" cy="27209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924915">
      <w:pPr>
        <w:tabs>
          <w:tab w:val="left" w:pos="1125"/>
        </w:tabs>
      </w:pPr>
    </w:p>
    <w:p w:rsidR="00924915" w:rsidRDefault="00924915" w:rsidP="00C84D93">
      <w:pPr>
        <w:tabs>
          <w:tab w:val="left" w:pos="1125"/>
        </w:tabs>
      </w:pPr>
    </w:p>
    <w:p w:rsidR="00924915" w:rsidRPr="00E33A16" w:rsidRDefault="00E33A16" w:rsidP="00E33A16">
      <w:pPr>
        <w:tabs>
          <w:tab w:val="left" w:pos="1125"/>
        </w:tabs>
        <w:rPr>
          <w:color w:val="0070C0"/>
          <w:sz w:val="44"/>
        </w:rPr>
      </w:pPr>
      <w:r w:rsidRPr="00E33A16">
        <w:rPr>
          <w:color w:val="0070C0"/>
          <w:sz w:val="44"/>
        </w:rPr>
        <w:lastRenderedPageBreak/>
        <w:t>5)</w:t>
      </w:r>
      <w:r>
        <w:rPr>
          <w:color w:val="0070C0"/>
          <w:sz w:val="44"/>
        </w:rPr>
        <w:t xml:space="preserve"> </w:t>
      </w:r>
      <w:r w:rsidR="00C84D93" w:rsidRPr="00E33A16">
        <w:rPr>
          <w:color w:val="0070C0"/>
          <w:sz w:val="44"/>
        </w:rPr>
        <w:t>Data Analysis of both heads</w:t>
      </w:r>
    </w:p>
    <w:p w:rsidR="00154670" w:rsidRPr="00E33A16" w:rsidRDefault="00E33A16" w:rsidP="00E33A16">
      <w:pPr>
        <w:rPr>
          <w:rFonts w:ascii="3ds" w:hAnsi="3ds"/>
          <w:sz w:val="24"/>
        </w:rPr>
      </w:pPr>
      <w:r w:rsidRPr="00E33A16">
        <w:rPr>
          <w:rFonts w:ascii="3ds" w:hAnsi="3ds"/>
          <w:noProof/>
          <w:sz w:val="24"/>
          <w:lang w:eastAsia="en-GB"/>
        </w:rPr>
        <w:drawing>
          <wp:anchor distT="0" distB="0" distL="114300" distR="114300" simplePos="0" relativeHeight="251674624" behindDoc="0" locked="0" layoutInCell="1" allowOverlap="1">
            <wp:simplePos x="0" y="0"/>
            <wp:positionH relativeFrom="margin">
              <wp:align>right</wp:align>
            </wp:positionH>
            <wp:positionV relativeFrom="paragraph">
              <wp:posOffset>291465</wp:posOffset>
            </wp:positionV>
            <wp:extent cx="5731510" cy="1695450"/>
            <wp:effectExtent l="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3ds" w:hAnsi="3ds"/>
          <w:sz w:val="24"/>
        </w:rPr>
        <w:t>Flowbench</w:t>
      </w:r>
      <w:proofErr w:type="spellEnd"/>
      <w:r>
        <w:rPr>
          <w:rFonts w:ascii="3ds" w:hAnsi="3ds"/>
          <w:sz w:val="24"/>
        </w:rPr>
        <w:t xml:space="preserve"> r</w:t>
      </w:r>
      <w:r w:rsidRPr="00E33A16">
        <w:rPr>
          <w:rFonts w:ascii="3ds" w:hAnsi="3ds"/>
          <w:sz w:val="24"/>
        </w:rPr>
        <w:t>esults</w:t>
      </w:r>
      <w:r>
        <w:rPr>
          <w:rFonts w:ascii="3ds" w:hAnsi="3ds"/>
          <w:sz w:val="24"/>
        </w:rPr>
        <w:t>:</w:t>
      </w:r>
    </w:p>
    <w:p w:rsidR="00154670" w:rsidRDefault="00154670" w:rsidP="00924915">
      <w:pPr>
        <w:tabs>
          <w:tab w:val="left" w:pos="1125"/>
        </w:tabs>
      </w:pPr>
    </w:p>
    <w:p w:rsidR="005012FD" w:rsidRDefault="00154670" w:rsidP="00924915">
      <w:pPr>
        <w:tabs>
          <w:tab w:val="left" w:pos="1125"/>
        </w:tabs>
        <w:rPr>
          <w:rFonts w:ascii="Arial" w:hAnsi="Arial" w:cs="Arial"/>
          <w:sz w:val="24"/>
        </w:rPr>
      </w:pPr>
      <w:r>
        <w:rPr>
          <w:noProof/>
          <w:lang w:eastAsia="en-GB"/>
        </w:rPr>
        <w:drawing>
          <wp:anchor distT="0" distB="0" distL="114300" distR="114300" simplePos="0" relativeHeight="251675648" behindDoc="0" locked="0" layoutInCell="1" allowOverlap="1">
            <wp:simplePos x="0" y="0"/>
            <wp:positionH relativeFrom="margin">
              <wp:align>right</wp:align>
            </wp:positionH>
            <wp:positionV relativeFrom="paragraph">
              <wp:posOffset>1095375</wp:posOffset>
            </wp:positionV>
            <wp:extent cx="5731510" cy="1724025"/>
            <wp:effectExtent l="0" t="0" r="254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724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5BEA">
        <w:rPr>
          <w:rFonts w:ascii="Arial" w:hAnsi="Arial" w:cs="Arial"/>
          <w:sz w:val="24"/>
        </w:rPr>
        <w:t xml:space="preserve">These two following charts are representing the stock head and the modified heads </w:t>
      </w:r>
      <w:r>
        <w:rPr>
          <w:rFonts w:ascii="Arial" w:hAnsi="Arial" w:cs="Arial"/>
          <w:sz w:val="24"/>
        </w:rPr>
        <w:t xml:space="preserve">Intake and Exhausts </w:t>
      </w:r>
      <w:r w:rsidR="004D5BEA">
        <w:rPr>
          <w:rFonts w:ascii="Arial" w:hAnsi="Arial" w:cs="Arial"/>
          <w:sz w:val="24"/>
        </w:rPr>
        <w:t>Air flow in cubic feet per minute (CFM). T</w:t>
      </w:r>
      <w:r>
        <w:rPr>
          <w:rFonts w:ascii="Arial" w:hAnsi="Arial" w:cs="Arial"/>
          <w:sz w:val="24"/>
        </w:rPr>
        <w:t xml:space="preserve">he </w:t>
      </w:r>
      <w:proofErr w:type="spellStart"/>
      <w:r>
        <w:rPr>
          <w:rFonts w:ascii="Arial" w:hAnsi="Arial" w:cs="Arial"/>
          <w:sz w:val="24"/>
        </w:rPr>
        <w:t>flowbench</w:t>
      </w:r>
      <w:proofErr w:type="spellEnd"/>
      <w:r>
        <w:rPr>
          <w:rFonts w:ascii="Arial" w:hAnsi="Arial" w:cs="Arial"/>
          <w:sz w:val="24"/>
        </w:rPr>
        <w:t xml:space="preserve"> measured air flow in CFM as shown above and beneath, this was the first step as to calculate </w:t>
      </w:r>
      <w:proofErr w:type="gramStart"/>
      <w:r>
        <w:rPr>
          <w:rFonts w:ascii="Arial" w:hAnsi="Arial" w:cs="Arial"/>
          <w:sz w:val="24"/>
        </w:rPr>
        <w:t>Volumetric</w:t>
      </w:r>
      <w:proofErr w:type="gramEnd"/>
      <w:r>
        <w:rPr>
          <w:rFonts w:ascii="Arial" w:hAnsi="Arial" w:cs="Arial"/>
          <w:sz w:val="24"/>
        </w:rPr>
        <w:t xml:space="preserve"> flow rate (VFR) and Flow Velocity (FV) we needed to know the values of air flow in CFM to begin. </w:t>
      </w:r>
    </w:p>
    <w:p w:rsidR="00154670" w:rsidRPr="00E33A16" w:rsidRDefault="00154670" w:rsidP="00924915">
      <w:pPr>
        <w:tabs>
          <w:tab w:val="left" w:pos="1125"/>
        </w:tabs>
        <w:rPr>
          <w:rFonts w:ascii="Arial" w:hAnsi="Arial" w:cs="Arial"/>
          <w:sz w:val="24"/>
        </w:rPr>
      </w:pPr>
    </w:p>
    <w:p w:rsidR="005012FD" w:rsidRPr="00154670" w:rsidRDefault="006E745C" w:rsidP="006E745C">
      <w:pPr>
        <w:tabs>
          <w:tab w:val="left" w:pos="1125"/>
          <w:tab w:val="left" w:pos="5370"/>
        </w:tabs>
        <w:rPr>
          <w:rFonts w:ascii="Arial" w:hAnsi="Arial" w:cs="Arial"/>
          <w:sz w:val="24"/>
          <w:szCs w:val="24"/>
        </w:rPr>
      </w:pPr>
      <w:r w:rsidRPr="006E745C">
        <w:rPr>
          <w:rFonts w:ascii="Adobe Gothic Std B" w:eastAsia="Adobe Gothic Std B" w:hAnsi="Adobe Gothic Std B"/>
          <w:noProof/>
          <w:sz w:val="24"/>
          <w:lang w:eastAsia="en-GB"/>
        </w:rPr>
        <w:drawing>
          <wp:anchor distT="0" distB="0" distL="114300" distR="114300" simplePos="0" relativeHeight="251680768" behindDoc="0" locked="0" layoutInCell="1" allowOverlap="1">
            <wp:simplePos x="0" y="0"/>
            <wp:positionH relativeFrom="column">
              <wp:posOffset>2771775</wp:posOffset>
            </wp:positionH>
            <wp:positionV relativeFrom="paragraph">
              <wp:posOffset>252095</wp:posOffset>
            </wp:positionV>
            <wp:extent cx="3609975" cy="2562225"/>
            <wp:effectExtent l="0" t="0" r="9525" b="9525"/>
            <wp:wrapSquare wrapText="bothSides"/>
            <wp:docPr id="22" name="Picture 22" descr="U:\Powertrain design and efficiency assignment\Ported and polished rover K-series he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Powertrain design and efficiency assignment\Ported and polished rover K-series head.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09975" cy="2562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745C">
        <w:rPr>
          <w:rFonts w:ascii="Adobe Gothic Std B" w:eastAsia="Adobe Gothic Std B" w:hAnsi="Adobe Gothic Std B"/>
          <w:noProof/>
          <w:lang w:eastAsia="en-GB"/>
        </w:rPr>
        <w:drawing>
          <wp:anchor distT="0" distB="0" distL="114300" distR="114300" simplePos="0" relativeHeight="251679744" behindDoc="0" locked="0" layoutInCell="1" allowOverlap="1">
            <wp:simplePos x="0" y="0"/>
            <wp:positionH relativeFrom="column">
              <wp:posOffset>-685800</wp:posOffset>
            </wp:positionH>
            <wp:positionV relativeFrom="paragraph">
              <wp:posOffset>261620</wp:posOffset>
            </wp:positionV>
            <wp:extent cx="3276600" cy="2562225"/>
            <wp:effectExtent l="0" t="0" r="0" b="9525"/>
            <wp:wrapSquare wrapText="bothSides"/>
            <wp:docPr id="21" name="Picture 21" descr="U:\Powertrain design and efficiency assignment\stock head po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Powertrain design and efficiency assignment\stock head port.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76600" cy="2562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7480">
        <w:rPr>
          <w:rFonts w:ascii="Adobe Gothic Std B" w:eastAsia="Adobe Gothic Std B" w:hAnsi="Adobe Gothic Std B" w:cs="Arial"/>
          <w:sz w:val="24"/>
          <w:szCs w:val="24"/>
        </w:rPr>
        <w:t>(</w:t>
      </w:r>
      <w:r w:rsidRPr="006E745C">
        <w:rPr>
          <w:rFonts w:ascii="Adobe Gothic Std B" w:eastAsia="Adobe Gothic Std B" w:hAnsi="Adobe Gothic Std B" w:cs="Arial"/>
          <w:sz w:val="24"/>
          <w:szCs w:val="24"/>
        </w:rPr>
        <w:t>Left:</w:t>
      </w:r>
      <w:r>
        <w:rPr>
          <w:rFonts w:ascii="Arial" w:hAnsi="Arial" w:cs="Arial"/>
          <w:sz w:val="24"/>
          <w:szCs w:val="24"/>
        </w:rPr>
        <w:t xml:space="preserve"> Stock port</w:t>
      </w:r>
      <w:r w:rsidR="00C87480">
        <w:rPr>
          <w:rFonts w:ascii="Arial" w:hAnsi="Arial" w:cs="Arial"/>
          <w:sz w:val="24"/>
          <w:szCs w:val="24"/>
        </w:rPr>
        <w:t>)</w:t>
      </w:r>
      <w:r>
        <w:rPr>
          <w:rFonts w:ascii="Arial" w:hAnsi="Arial" w:cs="Arial"/>
          <w:sz w:val="24"/>
          <w:szCs w:val="24"/>
        </w:rPr>
        <w:t xml:space="preserve">                                                   (</w:t>
      </w:r>
      <w:r w:rsidRPr="006E745C">
        <w:rPr>
          <w:rFonts w:ascii="Adobe Gothic Std B" w:eastAsia="Adobe Gothic Std B" w:hAnsi="Adobe Gothic Std B" w:cs="Arial"/>
          <w:sz w:val="24"/>
          <w:szCs w:val="24"/>
        </w:rPr>
        <w:t>Right:</w:t>
      </w:r>
      <w:r>
        <w:rPr>
          <w:rFonts w:ascii="Arial" w:hAnsi="Arial" w:cs="Arial"/>
          <w:sz w:val="24"/>
          <w:szCs w:val="24"/>
        </w:rPr>
        <w:t xml:space="preserve"> Modified port</w:t>
      </w:r>
      <w:r w:rsidR="00C87480">
        <w:rPr>
          <w:rFonts w:ascii="Arial" w:hAnsi="Arial" w:cs="Arial"/>
          <w:sz w:val="24"/>
          <w:szCs w:val="24"/>
        </w:rPr>
        <w:t>)</w:t>
      </w:r>
    </w:p>
    <w:p w:rsidR="005012FD" w:rsidRPr="00154670" w:rsidRDefault="00154670" w:rsidP="00924915">
      <w:pPr>
        <w:tabs>
          <w:tab w:val="left" w:pos="1125"/>
        </w:tabs>
        <w:rPr>
          <w:rFonts w:ascii="3ds" w:hAnsi="3ds"/>
          <w:sz w:val="24"/>
        </w:rPr>
      </w:pPr>
      <w:r w:rsidRPr="00154670">
        <w:rPr>
          <w:rFonts w:ascii="3ds" w:hAnsi="3ds"/>
          <w:sz w:val="24"/>
        </w:rPr>
        <w:lastRenderedPageBreak/>
        <w:t>Volumetric flow rate (VFR)</w:t>
      </w:r>
    </w:p>
    <w:p w:rsidR="00AE0764" w:rsidRDefault="00154670" w:rsidP="00924915">
      <w:pPr>
        <w:tabs>
          <w:tab w:val="left" w:pos="1125"/>
        </w:tabs>
        <w:rPr>
          <w:rFonts w:ascii="Arial" w:hAnsi="Arial" w:cs="Arial"/>
          <w:sz w:val="24"/>
        </w:rPr>
      </w:pPr>
      <w:r>
        <w:rPr>
          <w:rFonts w:ascii="Arial" w:hAnsi="Arial" w:cs="Arial"/>
          <w:sz w:val="24"/>
        </w:rPr>
        <w:t xml:space="preserve">The charts and line graphs represents the VFR of both the stock and modified cylinder heads. For us to calculate the VFR we had to calculate the air flow in CFM as stated above. VFR was measured in m3/sec </w:t>
      </w:r>
      <w:r w:rsidR="00AE0764">
        <w:rPr>
          <w:rFonts w:ascii="Arial" w:hAnsi="Arial" w:cs="Arial"/>
          <w:sz w:val="24"/>
        </w:rPr>
        <w:t>by: VFR</w:t>
      </w:r>
      <w:r w:rsidR="005C7C24">
        <w:rPr>
          <w:rFonts w:ascii="Arial" w:hAnsi="Arial" w:cs="Arial"/>
          <w:sz w:val="24"/>
        </w:rPr>
        <w:t xml:space="preserve"> </w:t>
      </w:r>
      <w:r w:rsidR="00AE0764">
        <w:rPr>
          <w:rFonts w:ascii="Arial" w:hAnsi="Arial" w:cs="Arial"/>
          <w:sz w:val="24"/>
        </w:rPr>
        <w:t>= CFM</w:t>
      </w:r>
      <w:r w:rsidR="005C7C24">
        <w:rPr>
          <w:rFonts w:ascii="Arial" w:hAnsi="Arial" w:cs="Arial"/>
          <w:sz w:val="24"/>
        </w:rPr>
        <w:t xml:space="preserve"> </w:t>
      </w:r>
      <w:r w:rsidR="00AE0764">
        <w:rPr>
          <w:rFonts w:ascii="Arial" w:hAnsi="Arial" w:cs="Arial"/>
          <w:sz w:val="24"/>
        </w:rPr>
        <w:t>/</w:t>
      </w:r>
      <w:r w:rsidR="005C7C24">
        <w:rPr>
          <w:rFonts w:ascii="Arial" w:hAnsi="Arial" w:cs="Arial"/>
          <w:sz w:val="24"/>
        </w:rPr>
        <w:t xml:space="preserve"> </w:t>
      </w:r>
      <w:r w:rsidR="00AE0764">
        <w:rPr>
          <w:rFonts w:ascii="Arial" w:hAnsi="Arial" w:cs="Arial"/>
          <w:sz w:val="24"/>
        </w:rPr>
        <w:t>3600 X 1.7</w:t>
      </w:r>
    </w:p>
    <w:p w:rsidR="00AE0764" w:rsidRPr="00154670" w:rsidRDefault="00AE0764" w:rsidP="00924915">
      <w:pPr>
        <w:tabs>
          <w:tab w:val="left" w:pos="1125"/>
        </w:tabs>
        <w:rPr>
          <w:rFonts w:ascii="Arial" w:hAnsi="Arial" w:cs="Arial"/>
          <w:sz w:val="24"/>
        </w:rPr>
      </w:pPr>
      <w:r>
        <w:rPr>
          <w:rFonts w:ascii="Arial" w:hAnsi="Arial" w:cs="Arial"/>
          <w:sz w:val="24"/>
        </w:rPr>
        <w:t xml:space="preserve">This conversion was given to us by the university in the </w:t>
      </w:r>
      <w:proofErr w:type="spellStart"/>
      <w:r>
        <w:rPr>
          <w:rFonts w:ascii="Arial" w:hAnsi="Arial" w:cs="Arial"/>
          <w:sz w:val="24"/>
        </w:rPr>
        <w:t>flowbenchs</w:t>
      </w:r>
      <w:proofErr w:type="spellEnd"/>
      <w:r>
        <w:rPr>
          <w:rFonts w:ascii="Arial" w:hAnsi="Arial" w:cs="Arial"/>
          <w:sz w:val="24"/>
        </w:rPr>
        <w:t xml:space="preserve"> manual. This conversion is used to get the values in Cubic meters per hour. </w:t>
      </w:r>
    </w:p>
    <w:p w:rsidR="009C48B8" w:rsidRPr="00B46347" w:rsidRDefault="005C7C24" w:rsidP="00924915">
      <w:pPr>
        <w:tabs>
          <w:tab w:val="left" w:pos="1125"/>
        </w:tabs>
        <w:rPr>
          <w:rFonts w:ascii="Adobe Gothic Std B" w:eastAsia="Adobe Gothic Std B" w:hAnsi="Adobe Gothic Std B" w:cs="Arial"/>
          <w:sz w:val="24"/>
        </w:rPr>
      </w:pPr>
      <w:r>
        <w:rPr>
          <w:rFonts w:ascii="Adobe Gothic Std B" w:eastAsia="Adobe Gothic Std B" w:hAnsi="Adobe Gothic Std B" w:cs="Arial"/>
          <w:sz w:val="24"/>
        </w:rPr>
        <w:t>Intake ports</w:t>
      </w:r>
      <w:r w:rsidR="00465019" w:rsidRPr="00B46347">
        <w:rPr>
          <w:rFonts w:ascii="Adobe Gothic Std B" w:eastAsia="Adobe Gothic Std B" w:hAnsi="Adobe Gothic Std B" w:cs="Arial"/>
          <w:sz w:val="24"/>
        </w:rPr>
        <w:t>:</w:t>
      </w:r>
    </w:p>
    <w:p w:rsidR="009C48B8" w:rsidRDefault="00AC55E6" w:rsidP="00924915">
      <w:pPr>
        <w:tabs>
          <w:tab w:val="left" w:pos="1125"/>
        </w:tabs>
      </w:pPr>
      <w:r>
        <w:rPr>
          <w:noProof/>
          <w:lang w:eastAsia="en-GB"/>
        </w:rPr>
        <w:drawing>
          <wp:anchor distT="0" distB="0" distL="114300" distR="114300" simplePos="0" relativeHeight="251676672" behindDoc="0" locked="0" layoutInCell="1" allowOverlap="1">
            <wp:simplePos x="0" y="0"/>
            <wp:positionH relativeFrom="margin">
              <wp:align>left</wp:align>
            </wp:positionH>
            <wp:positionV relativeFrom="paragraph">
              <wp:posOffset>12065</wp:posOffset>
            </wp:positionV>
            <wp:extent cx="5334000" cy="16764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3400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C48B8" w:rsidRDefault="009C48B8" w:rsidP="00924915">
      <w:pPr>
        <w:tabs>
          <w:tab w:val="left" w:pos="1125"/>
        </w:tabs>
      </w:pPr>
    </w:p>
    <w:p w:rsidR="009C48B8" w:rsidRDefault="009C48B8" w:rsidP="00924915">
      <w:pPr>
        <w:tabs>
          <w:tab w:val="left" w:pos="1125"/>
        </w:tabs>
      </w:pPr>
    </w:p>
    <w:p w:rsidR="009C48B8" w:rsidRDefault="009C48B8" w:rsidP="00924915">
      <w:pPr>
        <w:tabs>
          <w:tab w:val="left" w:pos="1125"/>
        </w:tabs>
      </w:pPr>
    </w:p>
    <w:p w:rsidR="009C48B8" w:rsidRDefault="009C48B8" w:rsidP="00924915">
      <w:pPr>
        <w:tabs>
          <w:tab w:val="left" w:pos="1125"/>
        </w:tabs>
      </w:pPr>
    </w:p>
    <w:p w:rsidR="00465019" w:rsidRDefault="00465019" w:rsidP="00924915">
      <w:pPr>
        <w:tabs>
          <w:tab w:val="left" w:pos="1125"/>
        </w:tabs>
        <w:rPr>
          <w:rFonts w:ascii="Arial" w:hAnsi="Arial" w:cs="Arial"/>
        </w:rPr>
      </w:pPr>
    </w:p>
    <w:p w:rsidR="00465019" w:rsidRDefault="00465019" w:rsidP="00924915">
      <w:pPr>
        <w:tabs>
          <w:tab w:val="left" w:pos="1125"/>
        </w:tabs>
        <w:rPr>
          <w:rFonts w:ascii="Arial" w:hAnsi="Arial" w:cs="Arial"/>
        </w:rPr>
      </w:pPr>
    </w:p>
    <w:p w:rsidR="009C48B8" w:rsidRDefault="00AE0764" w:rsidP="00924915">
      <w:pPr>
        <w:tabs>
          <w:tab w:val="left" w:pos="1125"/>
        </w:tabs>
        <w:rPr>
          <w:rFonts w:ascii="Arial" w:hAnsi="Arial" w:cs="Arial"/>
        </w:rPr>
      </w:pPr>
      <w:r w:rsidRPr="00AE0764">
        <w:rPr>
          <w:rFonts w:ascii="Arial" w:hAnsi="Arial" w:cs="Arial"/>
        </w:rPr>
        <w:t xml:space="preserve">Immediately </w:t>
      </w:r>
      <w:r>
        <w:rPr>
          <w:rFonts w:ascii="Arial" w:hAnsi="Arial" w:cs="Arial"/>
        </w:rPr>
        <w:t xml:space="preserve">you can notice that at where the intake valve lift is opened to (1.4mm) on the stock head the volumetric flow rate is larger than the modified </w:t>
      </w:r>
      <w:r w:rsidR="005A003C">
        <w:rPr>
          <w:rFonts w:ascii="Arial" w:hAnsi="Arial" w:cs="Arial"/>
        </w:rPr>
        <w:t xml:space="preserve">head at the same valve lift of (1.4mm). The rate of flow for the stock head is roughly similar to the modified head until the valve lift is recorded at (7mm), this is where the modified head (0.0608) m3/sec starts to flow much better over the stock head (0.0587) m3/sec. with the valve lift wide open at (11.2mm) the modified head (0.0692) m3/sec flows a lot better than the stock head (0.0622) m3/sec. this is because the modified head has been ported (therefore bored out) and polished (therefore the surface smoothened) in which creates a larger area for the for the air to flow and a smoother surface </w:t>
      </w:r>
      <w:proofErr w:type="spellStart"/>
      <w:r w:rsidR="005A003C">
        <w:rPr>
          <w:rFonts w:ascii="Arial" w:hAnsi="Arial" w:cs="Arial"/>
        </w:rPr>
        <w:t>dosnt</w:t>
      </w:r>
      <w:proofErr w:type="spellEnd"/>
      <w:r w:rsidR="005A003C">
        <w:rPr>
          <w:rFonts w:ascii="Arial" w:hAnsi="Arial" w:cs="Arial"/>
        </w:rPr>
        <w:t xml:space="preserve"> create the turbulent flow of the stock heads rough casting. Since th</w:t>
      </w:r>
      <w:r w:rsidR="00231FB6">
        <w:rPr>
          <w:rFonts w:ascii="Arial" w:hAnsi="Arial" w:cs="Arial"/>
        </w:rPr>
        <w:t>ere is more area for the air to flow in the modified head therefore it has greater ‘’Volume’’ so more oxygen can get into the engine. While the modified head has less flow at valve openin</w:t>
      </w:r>
      <w:r w:rsidR="008A4522">
        <w:rPr>
          <w:rFonts w:ascii="Arial" w:hAnsi="Arial" w:cs="Arial"/>
        </w:rPr>
        <w:t xml:space="preserve">g compared to the stock head </w:t>
      </w:r>
      <w:proofErr w:type="spellStart"/>
      <w:r w:rsidR="008A4522">
        <w:rPr>
          <w:rFonts w:ascii="Arial" w:hAnsi="Arial" w:cs="Arial"/>
        </w:rPr>
        <w:t>dose</w:t>
      </w:r>
      <w:r w:rsidR="00231FB6">
        <w:rPr>
          <w:rFonts w:ascii="Arial" w:hAnsi="Arial" w:cs="Arial"/>
        </w:rPr>
        <w:t>nt</w:t>
      </w:r>
      <w:proofErr w:type="spellEnd"/>
      <w:r w:rsidR="00231FB6">
        <w:rPr>
          <w:rFonts w:ascii="Arial" w:hAnsi="Arial" w:cs="Arial"/>
        </w:rPr>
        <w:t xml:space="preserve"> effect the performance of the engine as in real life it would be fitted with ‘’</w:t>
      </w:r>
      <w:proofErr w:type="spellStart"/>
      <w:r w:rsidR="00231FB6">
        <w:rPr>
          <w:rFonts w:ascii="Arial" w:hAnsi="Arial" w:cs="Arial"/>
        </w:rPr>
        <w:t>highlift</w:t>
      </w:r>
      <w:proofErr w:type="spellEnd"/>
      <w:r w:rsidR="00231FB6">
        <w:rPr>
          <w:rFonts w:ascii="Arial" w:hAnsi="Arial" w:cs="Arial"/>
        </w:rPr>
        <w:t xml:space="preserve"> camshaft’’ granting the valve with more lift.</w:t>
      </w:r>
      <w:r w:rsidR="00F92879" w:rsidRPr="00F92879">
        <w:t xml:space="preserve"> </w:t>
      </w:r>
      <w:r w:rsidR="00F92879" w:rsidRPr="00F92879">
        <w:rPr>
          <w:rFonts w:ascii="Arial" w:hAnsi="Arial" w:cs="Arial"/>
        </w:rPr>
        <w:t xml:space="preserve">(Burgess and </w:t>
      </w:r>
      <w:proofErr w:type="spellStart"/>
      <w:r w:rsidR="00F92879" w:rsidRPr="00F92879">
        <w:rPr>
          <w:rFonts w:ascii="Arial" w:hAnsi="Arial" w:cs="Arial"/>
        </w:rPr>
        <w:t>Gollan</w:t>
      </w:r>
      <w:proofErr w:type="spellEnd"/>
      <w:r w:rsidR="00F92879" w:rsidRPr="00F92879">
        <w:rPr>
          <w:rFonts w:ascii="Arial" w:hAnsi="Arial" w:cs="Arial"/>
        </w:rPr>
        <w:t xml:space="preserve"> .1997)</w:t>
      </w:r>
      <w:r w:rsidR="008A4522">
        <w:rPr>
          <w:rFonts w:ascii="Arial" w:hAnsi="Arial" w:cs="Arial"/>
        </w:rPr>
        <w:t xml:space="preserve"> </w:t>
      </w:r>
      <w:r w:rsidR="00231FB6">
        <w:rPr>
          <w:rFonts w:ascii="Arial" w:hAnsi="Arial" w:cs="Arial"/>
        </w:rPr>
        <w:t xml:space="preserve">This would let more oxygen into cylinder hence why the head has been modified. With the </w:t>
      </w:r>
      <w:proofErr w:type="spellStart"/>
      <w:r w:rsidR="00231FB6">
        <w:rPr>
          <w:rFonts w:ascii="Arial" w:hAnsi="Arial" w:cs="Arial"/>
        </w:rPr>
        <w:t>adition</w:t>
      </w:r>
      <w:proofErr w:type="spellEnd"/>
      <w:r w:rsidR="00231FB6">
        <w:rPr>
          <w:rFonts w:ascii="Arial" w:hAnsi="Arial" w:cs="Arial"/>
        </w:rPr>
        <w:t xml:space="preserve"> of higher lift cam the rpm would be greater therefore the time for the valves have to cycle (open and close) would be less in the higher rev range. That’s why higher lift cams only perform </w:t>
      </w:r>
      <w:proofErr w:type="gramStart"/>
      <w:r w:rsidR="00231FB6">
        <w:rPr>
          <w:rFonts w:ascii="Arial" w:hAnsi="Arial" w:cs="Arial"/>
        </w:rPr>
        <w:t>good</w:t>
      </w:r>
      <w:proofErr w:type="gramEnd"/>
      <w:r w:rsidR="00231FB6">
        <w:rPr>
          <w:rFonts w:ascii="Arial" w:hAnsi="Arial" w:cs="Arial"/>
        </w:rPr>
        <w:t xml:space="preserve"> in the high rpm</w:t>
      </w:r>
      <w:r w:rsidR="008A4522">
        <w:rPr>
          <w:rFonts w:ascii="Arial" w:hAnsi="Arial" w:cs="Arial"/>
        </w:rPr>
        <w:t xml:space="preserve"> and they don’t idle well if at all at low rpm. </w:t>
      </w:r>
    </w:p>
    <w:p w:rsidR="008A4522" w:rsidRDefault="008A4522" w:rsidP="00924915">
      <w:pPr>
        <w:tabs>
          <w:tab w:val="left" w:pos="1125"/>
        </w:tabs>
        <w:rPr>
          <w:rFonts w:ascii="Arial" w:hAnsi="Arial" w:cs="Arial"/>
        </w:rPr>
      </w:pPr>
      <w:r>
        <w:rPr>
          <w:rFonts w:ascii="Arial" w:hAnsi="Arial" w:cs="Arial"/>
        </w:rPr>
        <w:t xml:space="preserve">As an engine is an air pump, if you can improve the flow the performance and efficiency will be greater. So an increase in the Volumetric flow rate of an engine by means of porting and polishing removes restrictions to flow and gives rise to the volume of oxygen that a cylinder can consume in its induction phase. </w:t>
      </w:r>
    </w:p>
    <w:p w:rsidR="008A4522" w:rsidRPr="00AE0764" w:rsidRDefault="008A4522" w:rsidP="00924915">
      <w:pPr>
        <w:tabs>
          <w:tab w:val="left" w:pos="1125"/>
        </w:tabs>
        <w:rPr>
          <w:rFonts w:ascii="Arial" w:hAnsi="Arial" w:cs="Arial"/>
        </w:rPr>
      </w:pPr>
    </w:p>
    <w:p w:rsidR="009C48B8" w:rsidRDefault="009C48B8" w:rsidP="00924915">
      <w:pPr>
        <w:tabs>
          <w:tab w:val="left" w:pos="1125"/>
        </w:tabs>
      </w:pPr>
    </w:p>
    <w:p w:rsidR="009C48B8" w:rsidRDefault="009C48B8" w:rsidP="00924915">
      <w:pPr>
        <w:tabs>
          <w:tab w:val="left" w:pos="1125"/>
        </w:tabs>
      </w:pPr>
    </w:p>
    <w:p w:rsidR="00074DD4" w:rsidRDefault="00074DD4" w:rsidP="00924915">
      <w:pPr>
        <w:tabs>
          <w:tab w:val="left" w:pos="1125"/>
        </w:tabs>
        <w:rPr>
          <w:rFonts w:ascii="Adobe Gothic Std B" w:eastAsia="Adobe Gothic Std B" w:hAnsi="Adobe Gothic Std B" w:cs="Arial"/>
          <w:sz w:val="24"/>
        </w:rPr>
      </w:pPr>
      <w:r>
        <w:rPr>
          <w:noProof/>
          <w:lang w:eastAsia="en-GB"/>
        </w:rPr>
        <w:lastRenderedPageBreak/>
        <w:drawing>
          <wp:anchor distT="0" distB="0" distL="114300" distR="114300" simplePos="0" relativeHeight="251677696" behindDoc="0" locked="0" layoutInCell="1" allowOverlap="1">
            <wp:simplePos x="0" y="0"/>
            <wp:positionH relativeFrom="margin">
              <wp:align>center</wp:align>
            </wp:positionH>
            <wp:positionV relativeFrom="paragraph">
              <wp:posOffset>33655</wp:posOffset>
            </wp:positionV>
            <wp:extent cx="7296150" cy="360997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296150" cy="36099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74DD4" w:rsidRDefault="00074DD4" w:rsidP="00924915">
      <w:pPr>
        <w:tabs>
          <w:tab w:val="left" w:pos="1125"/>
        </w:tabs>
        <w:rPr>
          <w:rFonts w:ascii="Adobe Gothic Std B" w:eastAsia="Adobe Gothic Std B" w:hAnsi="Adobe Gothic Std B" w:cs="Arial"/>
          <w:sz w:val="24"/>
        </w:rPr>
      </w:pPr>
    </w:p>
    <w:p w:rsidR="009C48B8" w:rsidRPr="00B46347" w:rsidRDefault="00465019" w:rsidP="00924915">
      <w:pPr>
        <w:tabs>
          <w:tab w:val="left" w:pos="1125"/>
        </w:tabs>
        <w:rPr>
          <w:rFonts w:ascii="Adobe Gothic Std B" w:eastAsia="Adobe Gothic Std B" w:hAnsi="Adobe Gothic Std B" w:cs="Arial"/>
          <w:sz w:val="24"/>
        </w:rPr>
      </w:pPr>
      <w:r w:rsidRPr="00B46347">
        <w:rPr>
          <w:rFonts w:ascii="Adobe Gothic Std B" w:eastAsia="Adobe Gothic Std B" w:hAnsi="Adobe Gothic Std B" w:cs="Arial"/>
          <w:noProof/>
          <w:sz w:val="24"/>
          <w:lang w:eastAsia="en-GB"/>
        </w:rPr>
        <w:drawing>
          <wp:anchor distT="0" distB="0" distL="114300" distR="114300" simplePos="0" relativeHeight="251678720" behindDoc="0" locked="0" layoutInCell="1" allowOverlap="1">
            <wp:simplePos x="0" y="0"/>
            <wp:positionH relativeFrom="margin">
              <wp:align>left</wp:align>
            </wp:positionH>
            <wp:positionV relativeFrom="paragraph">
              <wp:posOffset>323850</wp:posOffset>
            </wp:positionV>
            <wp:extent cx="5676900" cy="1895475"/>
            <wp:effectExtent l="0" t="0" r="0"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76900" cy="1895475"/>
                    </a:xfrm>
                    <a:prstGeom prst="rect">
                      <a:avLst/>
                    </a:prstGeom>
                    <a:noFill/>
                    <a:ln>
                      <a:noFill/>
                    </a:ln>
                  </pic:spPr>
                </pic:pic>
              </a:graphicData>
            </a:graphic>
          </wp:anchor>
        </w:drawing>
      </w:r>
      <w:r w:rsidRPr="00B46347">
        <w:rPr>
          <w:rFonts w:ascii="Adobe Gothic Std B" w:eastAsia="Adobe Gothic Std B" w:hAnsi="Adobe Gothic Std B" w:cs="Arial"/>
          <w:sz w:val="24"/>
        </w:rPr>
        <w:t>E</w:t>
      </w:r>
      <w:r w:rsidR="005C7C24">
        <w:rPr>
          <w:rFonts w:ascii="Adobe Gothic Std B" w:eastAsia="Adobe Gothic Std B" w:hAnsi="Adobe Gothic Std B" w:cs="Arial"/>
          <w:sz w:val="24"/>
        </w:rPr>
        <w:t>xhaust ports</w:t>
      </w:r>
      <w:r w:rsidRPr="00B46347">
        <w:rPr>
          <w:rFonts w:ascii="Adobe Gothic Std B" w:eastAsia="Adobe Gothic Std B" w:hAnsi="Adobe Gothic Std B" w:cs="Arial"/>
          <w:sz w:val="24"/>
        </w:rPr>
        <w:t>:</w:t>
      </w:r>
    </w:p>
    <w:p w:rsidR="009C48B8" w:rsidRDefault="009C48B8" w:rsidP="00924915">
      <w:pPr>
        <w:tabs>
          <w:tab w:val="left" w:pos="1125"/>
        </w:tabs>
      </w:pPr>
    </w:p>
    <w:p w:rsidR="009C48B8" w:rsidRPr="00465019" w:rsidRDefault="00465019" w:rsidP="00924915">
      <w:pPr>
        <w:tabs>
          <w:tab w:val="left" w:pos="1125"/>
        </w:tabs>
        <w:rPr>
          <w:rFonts w:ascii="Arial" w:hAnsi="Arial" w:cs="Arial"/>
        </w:rPr>
      </w:pPr>
      <w:r>
        <w:rPr>
          <w:rFonts w:ascii="Arial" w:hAnsi="Arial" w:cs="Arial"/>
        </w:rPr>
        <w:t>The same was seen when comparing the VFR of the stock head (0.0213) m3/sec and the modified head (0.0206) m3/sec exhausts ports where the VFR was greater at valve lift opening (2.4mm). Even from valve opening to mid-range of valve lift (4.8mm) the stock head (0.0417) m3/sec is still flowing better than the modified head (0.0402) m3/sec. But after this point the VFR for the modified head is much more efficient</w:t>
      </w:r>
      <w:r w:rsidR="00E62BBE">
        <w:rPr>
          <w:rFonts w:ascii="Arial" w:hAnsi="Arial" w:cs="Arial"/>
        </w:rPr>
        <w:t xml:space="preserve">. This is due to once again there is a larger </w:t>
      </w:r>
      <w:proofErr w:type="spellStart"/>
      <w:r w:rsidR="00E62BBE">
        <w:rPr>
          <w:rFonts w:ascii="Arial" w:hAnsi="Arial" w:cs="Arial"/>
        </w:rPr>
        <w:t>capacitity</w:t>
      </w:r>
      <w:proofErr w:type="spellEnd"/>
      <w:r w:rsidR="00E62BBE">
        <w:rPr>
          <w:rFonts w:ascii="Arial" w:hAnsi="Arial" w:cs="Arial"/>
        </w:rPr>
        <w:t xml:space="preserve"> in the modified exhaust ports as they have been ported so there is a greater volume that can be pushed out from the an exhaust stroke. Note: stated earlier that it is easier push the gases out</w:t>
      </w:r>
      <w:r w:rsidR="006E745C">
        <w:rPr>
          <w:rFonts w:ascii="Arial" w:hAnsi="Arial" w:cs="Arial"/>
        </w:rPr>
        <w:t xml:space="preserve"> of a combustion chamber</w:t>
      </w:r>
      <w:r w:rsidR="00E62BBE">
        <w:rPr>
          <w:rFonts w:ascii="Arial" w:hAnsi="Arial" w:cs="Arial"/>
        </w:rPr>
        <w:t xml:space="preserve"> than create a pressure drop to suck the air in</w:t>
      </w:r>
      <w:r w:rsidR="006E745C">
        <w:rPr>
          <w:rFonts w:ascii="Arial" w:hAnsi="Arial" w:cs="Arial"/>
        </w:rPr>
        <w:t>to a combustion chamber</w:t>
      </w:r>
      <w:r w:rsidR="00E62BBE">
        <w:rPr>
          <w:rFonts w:ascii="Arial" w:hAnsi="Arial" w:cs="Arial"/>
        </w:rPr>
        <w:t>.</w:t>
      </w:r>
    </w:p>
    <w:p w:rsidR="00A147CA" w:rsidRDefault="00A147CA" w:rsidP="00924915">
      <w:pPr>
        <w:tabs>
          <w:tab w:val="left" w:pos="1125"/>
        </w:tabs>
      </w:pPr>
    </w:p>
    <w:p w:rsidR="00074DD4" w:rsidRDefault="00074DD4" w:rsidP="00924915">
      <w:pPr>
        <w:tabs>
          <w:tab w:val="left" w:pos="1125"/>
        </w:tabs>
        <w:rPr>
          <w:rFonts w:ascii="Adobe Gothic Std B" w:eastAsia="Adobe Gothic Std B" w:hAnsi="Adobe Gothic Std B"/>
          <w:sz w:val="24"/>
          <w:szCs w:val="24"/>
        </w:rPr>
      </w:pPr>
      <w:r>
        <w:rPr>
          <w:rFonts w:ascii="Adobe Gothic Std B" w:eastAsia="Adobe Gothic Std B" w:hAnsi="Adobe Gothic Std B"/>
          <w:noProof/>
          <w:sz w:val="24"/>
          <w:szCs w:val="24"/>
          <w:lang w:eastAsia="en-GB"/>
        </w:rPr>
        <w:lastRenderedPageBreak/>
        <w:drawing>
          <wp:anchor distT="0" distB="0" distL="114300" distR="114300" simplePos="0" relativeHeight="251681792" behindDoc="0" locked="0" layoutInCell="1" allowOverlap="1">
            <wp:simplePos x="0" y="0"/>
            <wp:positionH relativeFrom="margin">
              <wp:posOffset>-600075</wp:posOffset>
            </wp:positionH>
            <wp:positionV relativeFrom="paragraph">
              <wp:posOffset>0</wp:posOffset>
            </wp:positionV>
            <wp:extent cx="6934200" cy="337185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934200" cy="33718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C4547" w:rsidRDefault="007C4547" w:rsidP="00924915">
      <w:pPr>
        <w:tabs>
          <w:tab w:val="left" w:pos="1125"/>
        </w:tabs>
        <w:rPr>
          <w:rFonts w:ascii="Adobe Gothic Std B" w:eastAsia="Adobe Gothic Std B" w:hAnsi="Adobe Gothic Std B"/>
          <w:sz w:val="24"/>
          <w:szCs w:val="24"/>
        </w:rPr>
      </w:pPr>
    </w:p>
    <w:p w:rsidR="009C48B8" w:rsidRPr="00520906" w:rsidRDefault="00520906" w:rsidP="00924915">
      <w:pPr>
        <w:tabs>
          <w:tab w:val="left" w:pos="1125"/>
        </w:tabs>
        <w:rPr>
          <w:rFonts w:ascii="Adobe Gothic Std B" w:eastAsia="Adobe Gothic Std B" w:hAnsi="Adobe Gothic Std B"/>
          <w:sz w:val="24"/>
          <w:szCs w:val="24"/>
        </w:rPr>
      </w:pPr>
      <w:r w:rsidRPr="00520906">
        <w:rPr>
          <w:rFonts w:ascii="Adobe Gothic Std B" w:eastAsia="Adobe Gothic Std B" w:hAnsi="Adobe Gothic Std B"/>
          <w:sz w:val="24"/>
          <w:szCs w:val="24"/>
        </w:rPr>
        <w:t>Flow Velocity</w:t>
      </w:r>
      <w:r>
        <w:rPr>
          <w:rFonts w:ascii="Adobe Gothic Std B" w:eastAsia="Adobe Gothic Std B" w:hAnsi="Adobe Gothic Std B"/>
          <w:sz w:val="24"/>
          <w:szCs w:val="24"/>
        </w:rPr>
        <w:t xml:space="preserve"> (FV)</w:t>
      </w:r>
    </w:p>
    <w:p w:rsidR="005C7C24" w:rsidRDefault="005C7C24" w:rsidP="00924915">
      <w:pPr>
        <w:tabs>
          <w:tab w:val="left" w:pos="1125"/>
        </w:tabs>
        <w:rPr>
          <w:rFonts w:ascii="Arial" w:hAnsi="Arial" w:cs="Arial"/>
          <w:sz w:val="24"/>
        </w:rPr>
      </w:pPr>
      <w:r w:rsidRPr="005C7C24">
        <w:rPr>
          <w:rFonts w:ascii="Arial" w:hAnsi="Arial" w:cs="Arial"/>
          <w:sz w:val="24"/>
        </w:rPr>
        <w:t xml:space="preserve">Next </w:t>
      </w:r>
      <w:r>
        <w:rPr>
          <w:rFonts w:ascii="Arial" w:hAnsi="Arial" w:cs="Arial"/>
          <w:sz w:val="24"/>
        </w:rPr>
        <w:t xml:space="preserve">we had calculate the flow velocity (FV) which was given to us in the assignment brief: </w:t>
      </w:r>
    </w:p>
    <w:p w:rsidR="009C48B8" w:rsidRDefault="005C7C24" w:rsidP="00924915">
      <w:pPr>
        <w:tabs>
          <w:tab w:val="left" w:pos="1125"/>
        </w:tabs>
        <w:rPr>
          <w:rFonts w:ascii="Arial" w:hAnsi="Arial" w:cs="Arial"/>
          <w:sz w:val="24"/>
        </w:rPr>
      </w:pPr>
      <w:r>
        <w:rPr>
          <w:rFonts w:ascii="Arial" w:hAnsi="Arial" w:cs="Arial"/>
          <w:sz w:val="24"/>
        </w:rPr>
        <w:t>FV = VFR / valve area</w:t>
      </w:r>
    </w:p>
    <w:p w:rsidR="005C7C24" w:rsidRDefault="005C7C24" w:rsidP="00924915">
      <w:pPr>
        <w:tabs>
          <w:tab w:val="left" w:pos="1125"/>
        </w:tabs>
        <w:rPr>
          <w:rFonts w:ascii="Arial" w:hAnsi="Arial" w:cs="Arial"/>
          <w:sz w:val="24"/>
        </w:rPr>
      </w:pPr>
      <w:r>
        <w:rPr>
          <w:rFonts w:ascii="Arial" w:hAnsi="Arial" w:cs="Arial"/>
          <w:sz w:val="24"/>
        </w:rPr>
        <w:t>So this is why measuring the valve stems and diameter was important to do prior to testing. We now had to calculate valve area:</w:t>
      </w:r>
    </w:p>
    <w:p w:rsidR="005C7C24" w:rsidRDefault="005C7C24" w:rsidP="00924915">
      <w:pPr>
        <w:tabs>
          <w:tab w:val="left" w:pos="1125"/>
        </w:tabs>
        <w:rPr>
          <w:rFonts w:ascii="Arial" w:hAnsi="Arial" w:cs="Arial"/>
          <w:color w:val="545454"/>
          <w:shd w:val="clear" w:color="auto" w:fill="FFFFFF"/>
        </w:rPr>
      </w:pPr>
      <w:r>
        <w:rPr>
          <w:rFonts w:ascii="Arial" w:hAnsi="Arial" w:cs="Arial"/>
          <w:sz w:val="24"/>
        </w:rPr>
        <w:t xml:space="preserve"> Valve area = VFR / (</w:t>
      </w:r>
      <w:r>
        <w:rPr>
          <w:rFonts w:ascii="Arial" w:hAnsi="Arial" w:cs="Arial"/>
          <w:color w:val="545454"/>
          <w:shd w:val="clear" w:color="auto" w:fill="FFFFFF"/>
        </w:rPr>
        <w:t xml:space="preserve">Πr2 valve head – Πr2 valve stem) </w:t>
      </w:r>
    </w:p>
    <w:p w:rsidR="005C7C24" w:rsidRPr="005C7C24" w:rsidRDefault="005C7C24" w:rsidP="00924915">
      <w:pPr>
        <w:tabs>
          <w:tab w:val="left" w:pos="1125"/>
        </w:tabs>
        <w:rPr>
          <w:rFonts w:ascii="Arial" w:hAnsi="Arial" w:cs="Arial"/>
          <w:sz w:val="24"/>
        </w:rPr>
      </w:pPr>
    </w:p>
    <w:p w:rsidR="009C48B8" w:rsidRDefault="005C7C24" w:rsidP="00924915">
      <w:pPr>
        <w:tabs>
          <w:tab w:val="left" w:pos="1125"/>
        </w:tabs>
      </w:pPr>
      <w:r>
        <w:rPr>
          <w:noProof/>
          <w:lang w:eastAsia="en-GB"/>
        </w:rPr>
        <w:drawing>
          <wp:anchor distT="0" distB="0" distL="114300" distR="114300" simplePos="0" relativeHeight="251682816" behindDoc="0" locked="0" layoutInCell="1" allowOverlap="1">
            <wp:simplePos x="0" y="0"/>
            <wp:positionH relativeFrom="margin">
              <wp:align>center</wp:align>
            </wp:positionH>
            <wp:positionV relativeFrom="paragraph">
              <wp:posOffset>275590</wp:posOffset>
            </wp:positionV>
            <wp:extent cx="5391150" cy="1895475"/>
            <wp:effectExtent l="0" t="0" r="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91150" cy="1895475"/>
                    </a:xfrm>
                    <a:prstGeom prst="rect">
                      <a:avLst/>
                    </a:prstGeom>
                    <a:noFill/>
                    <a:ln>
                      <a:noFill/>
                    </a:ln>
                  </pic:spPr>
                </pic:pic>
              </a:graphicData>
            </a:graphic>
          </wp:anchor>
        </w:drawing>
      </w:r>
      <w:r>
        <w:rPr>
          <w:rFonts w:ascii="Adobe Gothic Std B" w:eastAsia="Adobe Gothic Std B" w:hAnsi="Adobe Gothic Std B"/>
        </w:rPr>
        <w:t xml:space="preserve">      Intake ports:</w:t>
      </w:r>
    </w:p>
    <w:p w:rsidR="00E33A16" w:rsidRDefault="00E33A16" w:rsidP="00924915">
      <w:pPr>
        <w:tabs>
          <w:tab w:val="left" w:pos="1125"/>
        </w:tabs>
      </w:pPr>
    </w:p>
    <w:p w:rsidR="00E33A16" w:rsidRDefault="0099134F" w:rsidP="00924915">
      <w:pPr>
        <w:tabs>
          <w:tab w:val="left" w:pos="1125"/>
        </w:tabs>
      </w:pPr>
      <w:r>
        <w:rPr>
          <w:noProof/>
          <w:lang w:eastAsia="en-GB"/>
        </w:rPr>
        <w:lastRenderedPageBreak/>
        <w:drawing>
          <wp:anchor distT="0" distB="0" distL="114300" distR="114300" simplePos="0" relativeHeight="251683840" behindDoc="0" locked="0" layoutInCell="1" allowOverlap="1">
            <wp:simplePos x="0" y="0"/>
            <wp:positionH relativeFrom="margin">
              <wp:align>center</wp:align>
            </wp:positionH>
            <wp:positionV relativeFrom="paragraph">
              <wp:posOffset>0</wp:posOffset>
            </wp:positionV>
            <wp:extent cx="6905625" cy="3131185"/>
            <wp:effectExtent l="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905625" cy="31311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33A16" w:rsidRPr="00BB3991" w:rsidRDefault="00BB3991" w:rsidP="00BB3991">
      <w:pPr>
        <w:tabs>
          <w:tab w:val="left" w:pos="1125"/>
        </w:tabs>
        <w:rPr>
          <w:rFonts w:ascii="Arial" w:hAnsi="Arial" w:cs="Arial"/>
          <w:sz w:val="24"/>
          <w:szCs w:val="24"/>
        </w:rPr>
      </w:pPr>
      <w:r>
        <w:rPr>
          <w:rFonts w:ascii="Arial" w:hAnsi="Arial" w:cs="Arial"/>
          <w:sz w:val="24"/>
          <w:szCs w:val="24"/>
        </w:rPr>
        <w:t xml:space="preserve">The larger port size and the polished surface of the modified as shown in the pictures above you can clearly see the amount of material removed when seeing the stock port shape which is much more restrictive for the air to flow into the combustion chamber. At this next part we are finding the speed of the air flow in a given direction or in other words the Flow Velocity (FV). The polishing process of the of smoothening out the surface in the modified head is to create a less turbulent air flow that will create less disruption for the air/fuel mixture to flow </w:t>
      </w:r>
      <w:r w:rsidRPr="00BB3991">
        <w:rPr>
          <w:rFonts w:ascii="Arial" w:hAnsi="Arial" w:cs="Arial"/>
          <w:sz w:val="24"/>
          <w:szCs w:val="24"/>
        </w:rPr>
        <w:t>(</w:t>
      </w:r>
      <w:proofErr w:type="spellStart"/>
      <w:r w:rsidRPr="00BB3991">
        <w:rPr>
          <w:rFonts w:ascii="Arial" w:hAnsi="Arial" w:cs="Arial"/>
          <w:sz w:val="24"/>
          <w:szCs w:val="24"/>
        </w:rPr>
        <w:t>Baechtel</w:t>
      </w:r>
      <w:proofErr w:type="spellEnd"/>
      <w:r w:rsidRPr="00BB3991">
        <w:rPr>
          <w:rFonts w:ascii="Arial" w:hAnsi="Arial" w:cs="Arial"/>
          <w:sz w:val="24"/>
          <w:szCs w:val="24"/>
        </w:rPr>
        <w:t xml:space="preserve"> .2015).</w:t>
      </w:r>
    </w:p>
    <w:p w:rsidR="00E33A16" w:rsidRDefault="00E33A16" w:rsidP="00924915">
      <w:pPr>
        <w:tabs>
          <w:tab w:val="left" w:pos="1125"/>
        </w:tabs>
      </w:pPr>
    </w:p>
    <w:p w:rsidR="00E33A16" w:rsidRPr="004161AC" w:rsidRDefault="004161AC" w:rsidP="00924915">
      <w:pPr>
        <w:tabs>
          <w:tab w:val="left" w:pos="1125"/>
        </w:tabs>
        <w:rPr>
          <w:rFonts w:ascii="Adobe Gothic Std B" w:eastAsia="Adobe Gothic Std B" w:hAnsi="Adobe Gothic Std B"/>
          <w:sz w:val="24"/>
        </w:rPr>
      </w:pPr>
      <w:r w:rsidRPr="004161AC">
        <w:rPr>
          <w:rFonts w:ascii="Adobe Gothic Std B" w:eastAsia="Adobe Gothic Std B" w:hAnsi="Adobe Gothic Std B"/>
          <w:noProof/>
          <w:sz w:val="24"/>
          <w:lang w:eastAsia="en-GB"/>
        </w:rPr>
        <w:drawing>
          <wp:anchor distT="0" distB="0" distL="114300" distR="114300" simplePos="0" relativeHeight="251684864" behindDoc="0" locked="0" layoutInCell="1" allowOverlap="1">
            <wp:simplePos x="0" y="0"/>
            <wp:positionH relativeFrom="margin">
              <wp:align>left</wp:align>
            </wp:positionH>
            <wp:positionV relativeFrom="paragraph">
              <wp:posOffset>271780</wp:posOffset>
            </wp:positionV>
            <wp:extent cx="5591175" cy="1895475"/>
            <wp:effectExtent l="0" t="0" r="9525" b="95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91175" cy="1895475"/>
                    </a:xfrm>
                    <a:prstGeom prst="rect">
                      <a:avLst/>
                    </a:prstGeom>
                    <a:noFill/>
                    <a:ln>
                      <a:noFill/>
                    </a:ln>
                  </pic:spPr>
                </pic:pic>
              </a:graphicData>
            </a:graphic>
          </wp:anchor>
        </w:drawing>
      </w:r>
      <w:r w:rsidRPr="004161AC">
        <w:rPr>
          <w:rFonts w:ascii="Adobe Gothic Std B" w:eastAsia="Adobe Gothic Std B" w:hAnsi="Adobe Gothic Std B"/>
          <w:sz w:val="24"/>
        </w:rPr>
        <w:t>Exhaust ports:</w:t>
      </w:r>
    </w:p>
    <w:p w:rsidR="00074DD4" w:rsidRPr="004161AC" w:rsidRDefault="004161AC" w:rsidP="00924915">
      <w:pPr>
        <w:tabs>
          <w:tab w:val="left" w:pos="1125"/>
        </w:tabs>
        <w:rPr>
          <w:rFonts w:ascii="Arial" w:hAnsi="Arial" w:cs="Arial"/>
        </w:rPr>
      </w:pPr>
      <w:r>
        <w:rPr>
          <w:rFonts w:ascii="Arial" w:hAnsi="Arial" w:cs="Arial"/>
        </w:rPr>
        <w:t xml:space="preserve">With the exhaust valves open more than (6mm) the modified cylinder heads (113.88) m/sec air flow speed starts to become faster exiting the combustion chamber than the stock cylinder head (110.58) m/sec. With the exhaust valve at open at max lift (9.6mm) the modified head (135.81) m/sec is a lot faster at removing gases compared to the stock head (119.31) m/sec. </w:t>
      </w:r>
      <w:r w:rsidR="00F92879">
        <w:rPr>
          <w:rFonts w:ascii="Arial" w:hAnsi="Arial" w:cs="Arial"/>
        </w:rPr>
        <w:t xml:space="preserve">The modified head greatly improves the free flowing movement of exhaust gases to prevent pressure build-up in which can occur. ‘’Restrictions to flow cause a pressure build up within the exhaust system, reducing the expulsion ability, encouraging flow mixing and leading to charge contamination’’ </w:t>
      </w:r>
      <w:r w:rsidR="00F92879" w:rsidRPr="00F92879">
        <w:rPr>
          <w:rFonts w:ascii="Arial" w:hAnsi="Arial" w:cs="Arial"/>
        </w:rPr>
        <w:t xml:space="preserve">(Burgess and </w:t>
      </w:r>
      <w:proofErr w:type="spellStart"/>
      <w:r w:rsidR="00F92879" w:rsidRPr="00F92879">
        <w:rPr>
          <w:rFonts w:ascii="Arial" w:hAnsi="Arial" w:cs="Arial"/>
        </w:rPr>
        <w:t>Gollan</w:t>
      </w:r>
      <w:proofErr w:type="spellEnd"/>
      <w:r w:rsidR="00F92879" w:rsidRPr="00F92879">
        <w:rPr>
          <w:rFonts w:ascii="Arial" w:hAnsi="Arial" w:cs="Arial"/>
        </w:rPr>
        <w:t xml:space="preserve"> .1997)</w:t>
      </w:r>
      <w:r w:rsidR="00F92879">
        <w:rPr>
          <w:rFonts w:ascii="Arial" w:hAnsi="Arial" w:cs="Arial"/>
        </w:rPr>
        <w:t>.</w:t>
      </w:r>
    </w:p>
    <w:p w:rsidR="002E29D3" w:rsidRDefault="00F92879" w:rsidP="00924915">
      <w:pPr>
        <w:tabs>
          <w:tab w:val="left" w:pos="1125"/>
        </w:tabs>
      </w:pPr>
      <w:r>
        <w:rPr>
          <w:noProof/>
          <w:lang w:eastAsia="en-GB"/>
        </w:rPr>
        <w:lastRenderedPageBreak/>
        <w:drawing>
          <wp:anchor distT="0" distB="0" distL="114300" distR="114300" simplePos="0" relativeHeight="251685888" behindDoc="0" locked="0" layoutInCell="1" allowOverlap="1">
            <wp:simplePos x="0" y="0"/>
            <wp:positionH relativeFrom="column">
              <wp:posOffset>-610235</wp:posOffset>
            </wp:positionH>
            <wp:positionV relativeFrom="paragraph">
              <wp:posOffset>0</wp:posOffset>
            </wp:positionV>
            <wp:extent cx="6978650" cy="339090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978650" cy="339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74DD4" w:rsidRPr="002E29D3" w:rsidRDefault="00112638" w:rsidP="00924915">
      <w:pPr>
        <w:tabs>
          <w:tab w:val="left" w:pos="1125"/>
        </w:tabs>
      </w:pPr>
      <w:r>
        <w:rPr>
          <w:rFonts w:ascii="Adobe Gothic Std B" w:eastAsia="Adobe Gothic Std B" w:hAnsi="Adobe Gothic Std B"/>
          <w:sz w:val="24"/>
          <w:szCs w:val="24"/>
        </w:rPr>
        <w:t>CO-Efficient of Discharge (CD)</w:t>
      </w:r>
    </w:p>
    <w:p w:rsidR="00074DD4" w:rsidRDefault="002E29D3" w:rsidP="00B73FBD">
      <w:pPr>
        <w:tabs>
          <w:tab w:val="left" w:pos="1125"/>
        </w:tabs>
        <w:rPr>
          <w:rFonts w:ascii="Arial" w:eastAsia="Adobe Gothic Std B" w:hAnsi="Arial" w:cs="Arial"/>
          <w:sz w:val="24"/>
          <w:szCs w:val="24"/>
        </w:rPr>
      </w:pPr>
      <w:r>
        <w:rPr>
          <w:noProof/>
          <w:lang w:eastAsia="en-GB"/>
        </w:rPr>
        <w:drawing>
          <wp:anchor distT="0" distB="0" distL="114300" distR="114300" simplePos="0" relativeHeight="251686912" behindDoc="0" locked="0" layoutInCell="1" allowOverlap="1">
            <wp:simplePos x="0" y="0"/>
            <wp:positionH relativeFrom="margin">
              <wp:posOffset>-486410</wp:posOffset>
            </wp:positionH>
            <wp:positionV relativeFrom="paragraph">
              <wp:posOffset>809625</wp:posOffset>
            </wp:positionV>
            <wp:extent cx="6753225" cy="3527425"/>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753225" cy="3527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2638">
        <w:rPr>
          <w:rFonts w:ascii="Arial" w:eastAsia="Adobe Gothic Std B" w:hAnsi="Arial" w:cs="Arial"/>
          <w:sz w:val="24"/>
          <w:szCs w:val="24"/>
        </w:rPr>
        <w:t xml:space="preserve">The CO-Efficient of Discharge is the ratio between actual </w:t>
      </w:r>
      <w:proofErr w:type="gramStart"/>
      <w:r w:rsidR="00112638">
        <w:rPr>
          <w:rFonts w:ascii="Arial" w:eastAsia="Adobe Gothic Std B" w:hAnsi="Arial" w:cs="Arial"/>
          <w:sz w:val="24"/>
          <w:szCs w:val="24"/>
        </w:rPr>
        <w:t>discharge</w:t>
      </w:r>
      <w:proofErr w:type="gramEnd"/>
      <w:r w:rsidR="00112638">
        <w:rPr>
          <w:rFonts w:ascii="Arial" w:eastAsia="Adobe Gothic Std B" w:hAnsi="Arial" w:cs="Arial"/>
          <w:sz w:val="24"/>
          <w:szCs w:val="24"/>
        </w:rPr>
        <w:t xml:space="preserve"> to ideal discharge. CD is used to monitor the flow efficiency of a cylinder head based on the valve area as a function of the valve lift / valve diameter ratio </w:t>
      </w:r>
      <w:r w:rsidR="00B73FBD">
        <w:rPr>
          <w:rFonts w:ascii="Arial" w:eastAsia="Adobe Gothic Std B" w:hAnsi="Arial" w:cs="Arial"/>
          <w:sz w:val="24"/>
          <w:szCs w:val="24"/>
        </w:rPr>
        <w:t>(</w:t>
      </w:r>
      <w:r w:rsidR="00B73FBD" w:rsidRPr="00B73FBD">
        <w:rPr>
          <w:rFonts w:ascii="Arial" w:eastAsia="Adobe Gothic Std B" w:hAnsi="Arial" w:cs="Arial"/>
          <w:sz w:val="24"/>
          <w:szCs w:val="24"/>
        </w:rPr>
        <w:t xml:space="preserve">Burgess and </w:t>
      </w:r>
      <w:proofErr w:type="spellStart"/>
      <w:r w:rsidR="00B73FBD" w:rsidRPr="00B73FBD">
        <w:rPr>
          <w:rFonts w:ascii="Arial" w:eastAsia="Adobe Gothic Std B" w:hAnsi="Arial" w:cs="Arial"/>
          <w:sz w:val="24"/>
          <w:szCs w:val="24"/>
        </w:rPr>
        <w:t>Gollan</w:t>
      </w:r>
      <w:proofErr w:type="spellEnd"/>
      <w:r w:rsidR="00B73FBD" w:rsidRPr="00B73FBD">
        <w:rPr>
          <w:rFonts w:ascii="Arial" w:eastAsia="Adobe Gothic Std B" w:hAnsi="Arial" w:cs="Arial"/>
          <w:sz w:val="24"/>
          <w:szCs w:val="24"/>
        </w:rPr>
        <w:t xml:space="preserve"> .1997).</w:t>
      </w:r>
    </w:p>
    <w:p w:rsidR="00B73FBD" w:rsidRPr="00B73FBD" w:rsidRDefault="00B73FBD" w:rsidP="00B73FBD">
      <w:pPr>
        <w:tabs>
          <w:tab w:val="left" w:pos="1125"/>
        </w:tabs>
        <w:rPr>
          <w:rFonts w:ascii="Arial" w:hAnsi="Arial" w:cs="Arial"/>
          <w:sz w:val="24"/>
        </w:rPr>
      </w:pPr>
    </w:p>
    <w:p w:rsidR="00B73FBD" w:rsidRPr="002E29D3" w:rsidRDefault="002E29D3" w:rsidP="00924915">
      <w:pPr>
        <w:tabs>
          <w:tab w:val="left" w:pos="1125"/>
        </w:tabs>
        <w:rPr>
          <w:rFonts w:ascii="Arial" w:hAnsi="Arial" w:cs="Arial"/>
          <w:sz w:val="24"/>
          <w:szCs w:val="24"/>
        </w:rPr>
      </w:pPr>
      <w:r w:rsidRPr="002E29D3">
        <w:rPr>
          <w:rFonts w:ascii="Arial" w:hAnsi="Arial" w:cs="Arial"/>
          <w:sz w:val="24"/>
          <w:szCs w:val="24"/>
        </w:rPr>
        <w:lastRenderedPageBreak/>
        <w:t xml:space="preserve">From observing the graph above which represent the CD of the Intake ports of both cylinder heads, the results show that there is an increase in discharge regarding the ported head as valve lift increases compared to the stock cylinder head. An example of this achievement can be seen </w:t>
      </w:r>
      <w:r>
        <w:rPr>
          <w:rFonts w:ascii="Arial" w:hAnsi="Arial" w:cs="Arial"/>
          <w:sz w:val="24"/>
          <w:szCs w:val="24"/>
        </w:rPr>
        <w:t xml:space="preserve">at the intake valve opened (9.5mm) on the ported head, this is because the large diameter carries denser supply drawn into its cylinders in the induction stoke of the cycle. </w:t>
      </w:r>
    </w:p>
    <w:p w:rsidR="00074DD4" w:rsidRDefault="00074DD4" w:rsidP="00924915">
      <w:pPr>
        <w:tabs>
          <w:tab w:val="left" w:pos="1125"/>
        </w:tabs>
      </w:pPr>
    </w:p>
    <w:p w:rsidR="00074DD4" w:rsidRDefault="00074DD4" w:rsidP="00924915">
      <w:pPr>
        <w:tabs>
          <w:tab w:val="left" w:pos="1125"/>
        </w:tabs>
      </w:pPr>
    </w:p>
    <w:p w:rsidR="00074DD4" w:rsidRDefault="00074DD4" w:rsidP="00924915">
      <w:pPr>
        <w:tabs>
          <w:tab w:val="left" w:pos="1125"/>
        </w:tabs>
      </w:pPr>
    </w:p>
    <w:p w:rsidR="00924915" w:rsidRPr="00037FE4" w:rsidRDefault="00924915" w:rsidP="00924915">
      <w:pPr>
        <w:tabs>
          <w:tab w:val="left" w:pos="1125"/>
        </w:tabs>
        <w:rPr>
          <w:color w:val="0070C0"/>
          <w:sz w:val="44"/>
          <w:szCs w:val="44"/>
        </w:rPr>
      </w:pPr>
      <w:r w:rsidRPr="00037FE4">
        <w:rPr>
          <w:color w:val="0070C0"/>
          <w:sz w:val="44"/>
          <w:szCs w:val="44"/>
        </w:rPr>
        <w:t>References</w:t>
      </w:r>
    </w:p>
    <w:p w:rsidR="00037FE4" w:rsidRDefault="00B62087" w:rsidP="00924915">
      <w:pPr>
        <w:pStyle w:val="ListParagraph"/>
        <w:numPr>
          <w:ilvl w:val="0"/>
          <w:numId w:val="12"/>
        </w:numPr>
        <w:tabs>
          <w:tab w:val="left" w:pos="1125"/>
        </w:tabs>
        <w:rPr>
          <w:rFonts w:ascii="Arial" w:hAnsi="Arial" w:cs="Arial"/>
          <w:sz w:val="24"/>
          <w:szCs w:val="24"/>
        </w:rPr>
      </w:pPr>
      <w:r w:rsidRPr="00037FE4">
        <w:rPr>
          <w:rFonts w:ascii="Arial" w:hAnsi="Arial" w:cs="Arial"/>
          <w:sz w:val="24"/>
          <w:szCs w:val="24"/>
        </w:rPr>
        <w:t xml:space="preserve"> </w:t>
      </w:r>
      <w:r w:rsidR="00FF63BB" w:rsidRPr="00037FE4">
        <w:rPr>
          <w:rFonts w:ascii="Arial" w:hAnsi="Arial" w:cs="Arial"/>
          <w:sz w:val="24"/>
          <w:szCs w:val="24"/>
        </w:rPr>
        <w:t xml:space="preserve">(Advanced motorsport engineering, Pub 2011, by Andrew </w:t>
      </w:r>
      <w:proofErr w:type="spellStart"/>
      <w:r w:rsidR="00FF63BB" w:rsidRPr="00037FE4">
        <w:rPr>
          <w:rFonts w:ascii="Arial" w:hAnsi="Arial" w:cs="Arial"/>
          <w:sz w:val="24"/>
          <w:szCs w:val="24"/>
        </w:rPr>
        <w:t>Liversey</w:t>
      </w:r>
      <w:proofErr w:type="spellEnd"/>
      <w:r w:rsidR="00FF63BB" w:rsidRPr="00037FE4">
        <w:rPr>
          <w:rFonts w:ascii="Arial" w:hAnsi="Arial" w:cs="Arial"/>
          <w:sz w:val="24"/>
          <w:szCs w:val="24"/>
        </w:rPr>
        <w:t>)</w:t>
      </w:r>
    </w:p>
    <w:p w:rsidR="00037FE4" w:rsidRDefault="00037FE4" w:rsidP="00037FE4">
      <w:pPr>
        <w:pStyle w:val="ListParagraph"/>
        <w:tabs>
          <w:tab w:val="left" w:pos="1125"/>
        </w:tabs>
        <w:rPr>
          <w:rFonts w:ascii="Arial" w:hAnsi="Arial" w:cs="Arial"/>
          <w:sz w:val="24"/>
          <w:szCs w:val="24"/>
        </w:rPr>
      </w:pPr>
    </w:p>
    <w:p w:rsidR="00037FE4" w:rsidRPr="00037FE4" w:rsidRDefault="007E042D" w:rsidP="00924915">
      <w:pPr>
        <w:pStyle w:val="ListParagraph"/>
        <w:numPr>
          <w:ilvl w:val="0"/>
          <w:numId w:val="12"/>
        </w:numPr>
        <w:tabs>
          <w:tab w:val="left" w:pos="1125"/>
        </w:tabs>
        <w:rPr>
          <w:rStyle w:val="Hyperlink"/>
          <w:rFonts w:ascii="Arial" w:hAnsi="Arial" w:cs="Arial"/>
          <w:color w:val="auto"/>
          <w:sz w:val="24"/>
          <w:szCs w:val="24"/>
          <w:u w:val="none"/>
        </w:rPr>
      </w:pPr>
      <w:r w:rsidRPr="00037FE4">
        <w:rPr>
          <w:rFonts w:ascii="Arial" w:hAnsi="Arial" w:cs="Arial"/>
          <w:sz w:val="24"/>
          <w:szCs w:val="24"/>
        </w:rPr>
        <w:t>Steve De Groote:</w:t>
      </w:r>
      <w:r w:rsidR="00FF63BB" w:rsidRPr="00037FE4">
        <w:rPr>
          <w:rFonts w:ascii="Arial" w:hAnsi="Arial" w:cs="Arial"/>
          <w:sz w:val="24"/>
          <w:szCs w:val="24"/>
        </w:rPr>
        <w:t xml:space="preserve"> 18</w:t>
      </w:r>
      <w:r w:rsidR="00FF63BB" w:rsidRPr="00037FE4">
        <w:rPr>
          <w:rFonts w:ascii="Arial" w:hAnsi="Arial" w:cs="Arial"/>
          <w:sz w:val="24"/>
          <w:szCs w:val="24"/>
          <w:vertAlign w:val="superscript"/>
        </w:rPr>
        <w:t>th</w:t>
      </w:r>
      <w:r w:rsidR="00FF63BB" w:rsidRPr="00037FE4">
        <w:rPr>
          <w:rFonts w:ascii="Arial" w:hAnsi="Arial" w:cs="Arial"/>
          <w:sz w:val="24"/>
          <w:szCs w:val="24"/>
        </w:rPr>
        <w:t xml:space="preserve">/July/2009, </w:t>
      </w:r>
      <w:hyperlink r:id="rId33" w:history="1">
        <w:r w:rsidR="007A3EB3" w:rsidRPr="00037FE4">
          <w:rPr>
            <w:rStyle w:val="Hyperlink"/>
            <w:rFonts w:ascii="Arial" w:hAnsi="Arial" w:cs="Arial"/>
            <w:sz w:val="24"/>
            <w:szCs w:val="24"/>
          </w:rPr>
          <w:t>https://www.f1technical.net/articles/4</w:t>
        </w:r>
      </w:hyperlink>
    </w:p>
    <w:p w:rsidR="00037FE4" w:rsidRPr="00037FE4" w:rsidRDefault="00037FE4" w:rsidP="00037FE4">
      <w:pPr>
        <w:pStyle w:val="ListParagraph"/>
        <w:tabs>
          <w:tab w:val="left" w:pos="1125"/>
        </w:tabs>
        <w:rPr>
          <w:rStyle w:val="Hyperlink"/>
          <w:rFonts w:ascii="Arial" w:hAnsi="Arial" w:cs="Arial"/>
          <w:color w:val="auto"/>
          <w:sz w:val="24"/>
          <w:szCs w:val="24"/>
          <w:u w:val="none"/>
        </w:rPr>
      </w:pPr>
    </w:p>
    <w:p w:rsidR="00BB4105" w:rsidRDefault="00BB4105" w:rsidP="00924915">
      <w:pPr>
        <w:pStyle w:val="ListParagraph"/>
        <w:numPr>
          <w:ilvl w:val="0"/>
          <w:numId w:val="12"/>
        </w:numPr>
        <w:tabs>
          <w:tab w:val="left" w:pos="1125"/>
        </w:tabs>
        <w:rPr>
          <w:rFonts w:ascii="Arial" w:hAnsi="Arial" w:cs="Arial"/>
          <w:sz w:val="24"/>
          <w:szCs w:val="24"/>
        </w:rPr>
      </w:pPr>
      <w:r w:rsidRPr="00037FE4">
        <w:rPr>
          <w:rFonts w:ascii="Arial" w:hAnsi="Arial" w:cs="Arial"/>
          <w:sz w:val="24"/>
          <w:szCs w:val="24"/>
        </w:rPr>
        <w:t>(</w:t>
      </w:r>
      <w:r w:rsidR="007A3EB3" w:rsidRPr="00037FE4">
        <w:rPr>
          <w:rFonts w:ascii="Arial" w:hAnsi="Arial" w:cs="Arial"/>
          <w:sz w:val="24"/>
          <w:szCs w:val="24"/>
        </w:rPr>
        <w:t>How to Build, Modify &amp; Power Tune Cylinder Heads, 3</w:t>
      </w:r>
      <w:r w:rsidR="007A3EB3" w:rsidRPr="00037FE4">
        <w:rPr>
          <w:rFonts w:ascii="Arial" w:hAnsi="Arial" w:cs="Arial"/>
          <w:sz w:val="24"/>
          <w:szCs w:val="24"/>
          <w:vertAlign w:val="superscript"/>
        </w:rPr>
        <w:t>rd</w:t>
      </w:r>
      <w:r w:rsidR="007A3EB3" w:rsidRPr="00037FE4">
        <w:rPr>
          <w:rFonts w:ascii="Arial" w:hAnsi="Arial" w:cs="Arial"/>
          <w:sz w:val="24"/>
          <w:szCs w:val="24"/>
        </w:rPr>
        <w:t xml:space="preserve"> Ed 1997,</w:t>
      </w:r>
      <w:r w:rsidRPr="00037FE4">
        <w:rPr>
          <w:rFonts w:ascii="Arial" w:hAnsi="Arial" w:cs="Arial"/>
          <w:sz w:val="24"/>
          <w:szCs w:val="24"/>
        </w:rPr>
        <w:t xml:space="preserve"> Pub </w:t>
      </w:r>
      <w:proofErr w:type="spellStart"/>
      <w:r w:rsidRPr="00037FE4">
        <w:rPr>
          <w:rFonts w:ascii="Arial" w:hAnsi="Arial" w:cs="Arial"/>
          <w:sz w:val="24"/>
          <w:szCs w:val="24"/>
        </w:rPr>
        <w:t>Motorbooks</w:t>
      </w:r>
      <w:proofErr w:type="spellEnd"/>
      <w:r w:rsidRPr="00037FE4">
        <w:rPr>
          <w:rFonts w:ascii="Arial" w:hAnsi="Arial" w:cs="Arial"/>
          <w:sz w:val="24"/>
          <w:szCs w:val="24"/>
        </w:rPr>
        <w:t xml:space="preserve"> International, </w:t>
      </w:r>
      <w:proofErr w:type="gramStart"/>
      <w:r w:rsidRPr="00037FE4">
        <w:rPr>
          <w:rFonts w:ascii="Arial" w:hAnsi="Arial" w:cs="Arial"/>
          <w:sz w:val="24"/>
          <w:szCs w:val="24"/>
        </w:rPr>
        <w:t xml:space="preserve">1999 </w:t>
      </w:r>
      <w:r w:rsidR="007A3EB3" w:rsidRPr="00037FE4">
        <w:rPr>
          <w:rFonts w:ascii="Arial" w:hAnsi="Arial" w:cs="Arial"/>
          <w:sz w:val="24"/>
          <w:szCs w:val="24"/>
        </w:rPr>
        <w:t xml:space="preserve"> By</w:t>
      </w:r>
      <w:proofErr w:type="gramEnd"/>
      <w:r w:rsidR="007A3EB3" w:rsidRPr="00037FE4">
        <w:rPr>
          <w:rFonts w:ascii="Arial" w:hAnsi="Arial" w:cs="Arial"/>
          <w:sz w:val="24"/>
          <w:szCs w:val="24"/>
        </w:rPr>
        <w:t xml:space="preserve"> </w:t>
      </w:r>
      <w:r w:rsidRPr="00037FE4">
        <w:rPr>
          <w:rFonts w:ascii="Arial" w:hAnsi="Arial" w:cs="Arial"/>
          <w:sz w:val="24"/>
          <w:szCs w:val="24"/>
        </w:rPr>
        <w:t xml:space="preserve">Peter Burgess and David </w:t>
      </w:r>
      <w:proofErr w:type="spellStart"/>
      <w:r w:rsidRPr="00037FE4">
        <w:rPr>
          <w:rFonts w:ascii="Arial" w:hAnsi="Arial" w:cs="Arial"/>
          <w:sz w:val="24"/>
          <w:szCs w:val="24"/>
        </w:rPr>
        <w:t>Gollan</w:t>
      </w:r>
      <w:proofErr w:type="spellEnd"/>
      <w:r w:rsidRPr="00037FE4">
        <w:rPr>
          <w:rFonts w:ascii="Arial" w:hAnsi="Arial" w:cs="Arial"/>
          <w:sz w:val="24"/>
          <w:szCs w:val="24"/>
        </w:rPr>
        <w:t>.)</w:t>
      </w:r>
    </w:p>
    <w:p w:rsidR="00037FE4" w:rsidRPr="00037FE4" w:rsidRDefault="00037FE4" w:rsidP="00037FE4">
      <w:pPr>
        <w:pStyle w:val="ListParagraph"/>
        <w:rPr>
          <w:rFonts w:ascii="Arial" w:hAnsi="Arial" w:cs="Arial"/>
          <w:sz w:val="24"/>
          <w:szCs w:val="24"/>
        </w:rPr>
      </w:pPr>
    </w:p>
    <w:p w:rsidR="00037FE4" w:rsidRDefault="00037FE4" w:rsidP="00924915">
      <w:pPr>
        <w:pStyle w:val="ListParagraph"/>
        <w:numPr>
          <w:ilvl w:val="0"/>
          <w:numId w:val="12"/>
        </w:numPr>
        <w:tabs>
          <w:tab w:val="left" w:pos="1125"/>
        </w:tabs>
        <w:rPr>
          <w:rFonts w:ascii="Arial" w:hAnsi="Arial" w:cs="Arial"/>
          <w:sz w:val="24"/>
          <w:szCs w:val="24"/>
        </w:rPr>
      </w:pPr>
      <w:r>
        <w:rPr>
          <w:rFonts w:ascii="Arial" w:hAnsi="Arial" w:cs="Arial"/>
          <w:sz w:val="24"/>
          <w:szCs w:val="24"/>
        </w:rPr>
        <w:t>Practical Engine Airflow: Performance Theory and Applications</w:t>
      </w:r>
      <w:r w:rsidR="00B62087">
        <w:rPr>
          <w:rFonts w:ascii="Arial" w:hAnsi="Arial" w:cs="Arial"/>
          <w:sz w:val="24"/>
          <w:szCs w:val="24"/>
        </w:rPr>
        <w:t xml:space="preserve">, 2015, Pub Pro Series, by John </w:t>
      </w:r>
      <w:proofErr w:type="spellStart"/>
      <w:r w:rsidR="00B62087">
        <w:rPr>
          <w:rFonts w:ascii="Arial" w:hAnsi="Arial" w:cs="Arial"/>
          <w:sz w:val="24"/>
          <w:szCs w:val="24"/>
        </w:rPr>
        <w:t>Baechtel</w:t>
      </w:r>
      <w:proofErr w:type="spellEnd"/>
    </w:p>
    <w:p w:rsidR="00B62087" w:rsidRPr="00B62087" w:rsidRDefault="00B62087" w:rsidP="00B62087">
      <w:pPr>
        <w:pStyle w:val="ListParagraph"/>
        <w:rPr>
          <w:rFonts w:ascii="Arial" w:hAnsi="Arial" w:cs="Arial"/>
          <w:sz w:val="24"/>
          <w:szCs w:val="24"/>
        </w:rPr>
      </w:pPr>
    </w:p>
    <w:p w:rsidR="00B62087" w:rsidRDefault="00B62087" w:rsidP="00924915">
      <w:pPr>
        <w:pStyle w:val="ListParagraph"/>
        <w:numPr>
          <w:ilvl w:val="0"/>
          <w:numId w:val="12"/>
        </w:numPr>
        <w:tabs>
          <w:tab w:val="left" w:pos="1125"/>
        </w:tabs>
        <w:rPr>
          <w:rFonts w:ascii="Arial" w:hAnsi="Arial" w:cs="Arial"/>
          <w:sz w:val="24"/>
          <w:szCs w:val="24"/>
        </w:rPr>
      </w:pPr>
      <w:proofErr w:type="spellStart"/>
      <w:r>
        <w:rPr>
          <w:rFonts w:ascii="Arial" w:hAnsi="Arial" w:cs="Arial"/>
          <w:sz w:val="24"/>
          <w:szCs w:val="24"/>
        </w:rPr>
        <w:t>SuperFlow</w:t>
      </w:r>
      <w:proofErr w:type="spellEnd"/>
      <w:r>
        <w:rPr>
          <w:rFonts w:ascii="Arial" w:hAnsi="Arial" w:cs="Arial"/>
          <w:sz w:val="24"/>
          <w:szCs w:val="24"/>
        </w:rPr>
        <w:t xml:space="preserve"> Corporation, SF-300/600 </w:t>
      </w:r>
      <w:proofErr w:type="spellStart"/>
      <w:r>
        <w:rPr>
          <w:rFonts w:ascii="Arial" w:hAnsi="Arial" w:cs="Arial"/>
          <w:sz w:val="24"/>
          <w:szCs w:val="24"/>
        </w:rPr>
        <w:t>Flowbench</w:t>
      </w:r>
      <w:proofErr w:type="spellEnd"/>
      <w:r>
        <w:rPr>
          <w:rFonts w:ascii="Arial" w:hAnsi="Arial" w:cs="Arial"/>
          <w:sz w:val="24"/>
          <w:szCs w:val="24"/>
        </w:rPr>
        <w:t xml:space="preserve"> Operation’s Manual, 2004.</w:t>
      </w:r>
    </w:p>
    <w:p w:rsidR="00B62087" w:rsidRPr="00B62087" w:rsidRDefault="00B62087" w:rsidP="00B62087">
      <w:pPr>
        <w:pStyle w:val="ListParagraph"/>
        <w:rPr>
          <w:rFonts w:ascii="Arial" w:hAnsi="Arial" w:cs="Arial"/>
          <w:sz w:val="24"/>
          <w:szCs w:val="24"/>
        </w:rPr>
      </w:pPr>
    </w:p>
    <w:p w:rsidR="00B62087" w:rsidRDefault="00B62087" w:rsidP="00B62087">
      <w:pPr>
        <w:pStyle w:val="ListParagraph"/>
        <w:numPr>
          <w:ilvl w:val="0"/>
          <w:numId w:val="12"/>
        </w:numPr>
        <w:tabs>
          <w:tab w:val="left" w:pos="1125"/>
        </w:tabs>
        <w:rPr>
          <w:rFonts w:ascii="Arial" w:hAnsi="Arial" w:cs="Arial"/>
          <w:sz w:val="24"/>
          <w:szCs w:val="24"/>
        </w:rPr>
      </w:pPr>
      <w:proofErr w:type="spellStart"/>
      <w:r w:rsidRPr="00B62087">
        <w:rPr>
          <w:rFonts w:ascii="Arial" w:hAnsi="Arial" w:cs="Arial"/>
          <w:sz w:val="24"/>
          <w:szCs w:val="24"/>
        </w:rPr>
        <w:t>R.Sindhu</w:t>
      </w:r>
      <w:proofErr w:type="spellEnd"/>
      <w:r>
        <w:rPr>
          <w:rFonts w:ascii="Arial" w:hAnsi="Arial" w:cs="Arial"/>
          <w:sz w:val="24"/>
          <w:szCs w:val="24"/>
        </w:rPr>
        <w:t>,</w:t>
      </w:r>
      <w:r w:rsidR="00340FA0">
        <w:rPr>
          <w:rFonts w:ascii="Arial" w:hAnsi="Arial" w:cs="Arial"/>
          <w:sz w:val="24"/>
          <w:szCs w:val="24"/>
        </w:rPr>
        <w:t xml:space="preserve"> </w:t>
      </w:r>
      <w:proofErr w:type="spellStart"/>
      <w:r w:rsidRPr="00B62087">
        <w:rPr>
          <w:rFonts w:ascii="Arial" w:hAnsi="Arial" w:cs="Arial"/>
          <w:sz w:val="24"/>
          <w:szCs w:val="24"/>
        </w:rPr>
        <w:t>G.Amba</w:t>
      </w:r>
      <w:proofErr w:type="spellEnd"/>
      <w:r w:rsidRPr="00B62087">
        <w:rPr>
          <w:rFonts w:ascii="Arial" w:hAnsi="Arial" w:cs="Arial"/>
          <w:sz w:val="24"/>
          <w:szCs w:val="24"/>
        </w:rPr>
        <w:t xml:space="preserve"> Prasad Rao</w:t>
      </w:r>
      <w:r w:rsidR="00340FA0">
        <w:rPr>
          <w:rFonts w:ascii="Arial" w:hAnsi="Arial" w:cs="Arial"/>
          <w:sz w:val="24"/>
          <w:szCs w:val="24"/>
        </w:rPr>
        <w:t xml:space="preserve">, </w:t>
      </w:r>
      <w:proofErr w:type="spellStart"/>
      <w:r w:rsidRPr="00B62087">
        <w:rPr>
          <w:rFonts w:ascii="Arial" w:hAnsi="Arial" w:cs="Arial"/>
          <w:sz w:val="24"/>
          <w:szCs w:val="24"/>
        </w:rPr>
        <w:t>K.Madhu</w:t>
      </w:r>
      <w:proofErr w:type="spellEnd"/>
      <w:r w:rsidRPr="00B62087">
        <w:rPr>
          <w:rFonts w:ascii="Arial" w:hAnsi="Arial" w:cs="Arial"/>
          <w:sz w:val="24"/>
          <w:szCs w:val="24"/>
        </w:rPr>
        <w:t xml:space="preserve"> Murthy </w:t>
      </w:r>
      <w:r>
        <w:rPr>
          <w:rFonts w:ascii="Arial" w:hAnsi="Arial" w:cs="Arial"/>
          <w:sz w:val="24"/>
          <w:szCs w:val="24"/>
        </w:rPr>
        <w:t>(</w:t>
      </w:r>
      <w:r w:rsidRPr="00B62087">
        <w:rPr>
          <w:rFonts w:ascii="Arial" w:hAnsi="Arial" w:cs="Arial"/>
          <w:sz w:val="24"/>
          <w:szCs w:val="24"/>
        </w:rPr>
        <w:t>Effective reduction of NOx emissions from diesel engine using split injections</w:t>
      </w:r>
      <w:r>
        <w:rPr>
          <w:rFonts w:ascii="Arial" w:hAnsi="Arial" w:cs="Arial"/>
          <w:sz w:val="24"/>
          <w:szCs w:val="24"/>
        </w:rPr>
        <w:t xml:space="preserve">, September 2018, by </w:t>
      </w:r>
      <w:r w:rsidRPr="00B62087">
        <w:rPr>
          <w:rFonts w:ascii="Arial" w:hAnsi="Arial" w:cs="Arial"/>
          <w:sz w:val="24"/>
          <w:szCs w:val="24"/>
        </w:rPr>
        <w:t>Department of Mechanical Engineering, NIT Warangal, Telangana, India</w:t>
      </w:r>
      <w:r>
        <w:rPr>
          <w:rFonts w:ascii="Arial" w:hAnsi="Arial" w:cs="Arial"/>
          <w:sz w:val="24"/>
          <w:szCs w:val="24"/>
        </w:rPr>
        <w:t>)</w:t>
      </w:r>
      <w:r w:rsidR="00340FA0">
        <w:rPr>
          <w:rFonts w:ascii="Arial" w:hAnsi="Arial" w:cs="Arial"/>
          <w:sz w:val="24"/>
          <w:szCs w:val="24"/>
        </w:rPr>
        <w:t>.</w:t>
      </w:r>
    </w:p>
    <w:p w:rsidR="00037FE4" w:rsidRPr="00037FE4" w:rsidRDefault="00037FE4" w:rsidP="00037FE4">
      <w:pPr>
        <w:pStyle w:val="ListParagraph"/>
        <w:rPr>
          <w:rFonts w:ascii="Arial" w:hAnsi="Arial" w:cs="Arial"/>
          <w:sz w:val="24"/>
          <w:szCs w:val="24"/>
        </w:rPr>
      </w:pPr>
    </w:p>
    <w:p w:rsidR="00037FE4" w:rsidRPr="00037FE4" w:rsidRDefault="00037FE4" w:rsidP="00037FE4">
      <w:pPr>
        <w:tabs>
          <w:tab w:val="left" w:pos="1125"/>
        </w:tabs>
        <w:rPr>
          <w:rFonts w:ascii="Arial" w:hAnsi="Arial" w:cs="Arial"/>
          <w:sz w:val="24"/>
          <w:szCs w:val="24"/>
        </w:rPr>
      </w:pPr>
    </w:p>
    <w:p w:rsidR="00037FE4" w:rsidRDefault="00037FE4" w:rsidP="00924915">
      <w:pPr>
        <w:tabs>
          <w:tab w:val="left" w:pos="1125"/>
        </w:tabs>
        <w:rPr>
          <w:rFonts w:ascii="Arial" w:hAnsi="Arial" w:cs="Arial"/>
          <w:sz w:val="24"/>
          <w:szCs w:val="24"/>
        </w:rPr>
      </w:pPr>
    </w:p>
    <w:p w:rsidR="00037FE4" w:rsidRPr="00037FE4" w:rsidRDefault="00037FE4" w:rsidP="00924915">
      <w:pPr>
        <w:tabs>
          <w:tab w:val="left" w:pos="1125"/>
        </w:tabs>
        <w:rPr>
          <w:rFonts w:ascii="Arial" w:hAnsi="Arial" w:cs="Arial"/>
          <w:sz w:val="24"/>
          <w:szCs w:val="24"/>
        </w:rPr>
      </w:pPr>
    </w:p>
    <w:sectPr w:rsidR="00037FE4" w:rsidRPr="00037FE4" w:rsidSect="002A643A">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25AC" w:rsidRDefault="00BF25AC" w:rsidP="00BF25AC">
      <w:pPr>
        <w:spacing w:after="0" w:line="240" w:lineRule="auto"/>
      </w:pPr>
      <w:r>
        <w:separator/>
      </w:r>
    </w:p>
  </w:endnote>
  <w:endnote w:type="continuationSeparator" w:id="0">
    <w:p w:rsidR="00BF25AC" w:rsidRDefault="00BF25AC" w:rsidP="00BF2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dobe Gothic Std B">
    <w:panose1 w:val="020B0800000000000000"/>
    <w:charset w:val="80"/>
    <w:family w:val="swiss"/>
    <w:notTrueType/>
    <w:pitch w:val="variable"/>
    <w:sig w:usb0="00000203" w:usb1="29D72C10" w:usb2="00000010" w:usb3="00000000" w:csb0="002A0005" w:csb1="00000000"/>
  </w:font>
  <w:font w:name="3ds">
    <w:panose1 w:val="02000503020000020004"/>
    <w:charset w:val="00"/>
    <w:family w:val="auto"/>
    <w:pitch w:val="variable"/>
    <w:sig w:usb0="A00000AF" w:usb1="4000204A"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BF25AC">
      <w:trPr>
        <w:trHeight w:hRule="exact" w:val="115"/>
        <w:jc w:val="center"/>
      </w:trPr>
      <w:tc>
        <w:tcPr>
          <w:tcW w:w="4686" w:type="dxa"/>
          <w:shd w:val="clear" w:color="auto" w:fill="5B9BD5" w:themeFill="accent1"/>
          <w:tcMar>
            <w:top w:w="0" w:type="dxa"/>
            <w:bottom w:w="0" w:type="dxa"/>
          </w:tcMar>
        </w:tcPr>
        <w:p w:rsidR="00BF25AC" w:rsidRDefault="00BF25AC">
          <w:pPr>
            <w:pStyle w:val="Header"/>
            <w:rPr>
              <w:caps/>
              <w:sz w:val="18"/>
            </w:rPr>
          </w:pPr>
        </w:p>
      </w:tc>
      <w:tc>
        <w:tcPr>
          <w:tcW w:w="4674" w:type="dxa"/>
          <w:shd w:val="clear" w:color="auto" w:fill="5B9BD5" w:themeFill="accent1"/>
          <w:tcMar>
            <w:top w:w="0" w:type="dxa"/>
            <w:bottom w:w="0" w:type="dxa"/>
          </w:tcMar>
        </w:tcPr>
        <w:p w:rsidR="00BF25AC" w:rsidRDefault="00BF25AC">
          <w:pPr>
            <w:pStyle w:val="Header"/>
            <w:jc w:val="right"/>
            <w:rPr>
              <w:caps/>
              <w:sz w:val="18"/>
            </w:rPr>
          </w:pPr>
        </w:p>
      </w:tc>
    </w:tr>
    <w:tr w:rsidR="00BF25AC">
      <w:trPr>
        <w:jc w:val="center"/>
      </w:trPr>
      <w:sdt>
        <w:sdtPr>
          <w:rPr>
            <w:caps/>
            <w:color w:val="808080" w:themeColor="background1" w:themeShade="80"/>
            <w:sz w:val="18"/>
            <w:szCs w:val="18"/>
          </w:rPr>
          <w:alias w:val="Author"/>
          <w:tag w:val=""/>
          <w:id w:val="1534151868"/>
          <w:placeholder>
            <w:docPart w:val="B21D38505B3B4616808059A72955920B"/>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BF25AC" w:rsidRDefault="00BF25AC">
              <w:pPr>
                <w:pStyle w:val="Footer"/>
                <w:rPr>
                  <w:caps/>
                  <w:color w:val="808080" w:themeColor="background1" w:themeShade="80"/>
                  <w:sz w:val="18"/>
                  <w:szCs w:val="18"/>
                </w:rPr>
              </w:pPr>
              <w:r>
                <w:rPr>
                  <w:caps/>
                  <w:color w:val="808080" w:themeColor="background1" w:themeShade="80"/>
                  <w:sz w:val="18"/>
                  <w:szCs w:val="18"/>
                </w:rPr>
                <w:t>Michael Cunniffe (P148021)</w:t>
              </w:r>
            </w:p>
          </w:tc>
        </w:sdtContent>
      </w:sdt>
      <w:tc>
        <w:tcPr>
          <w:tcW w:w="4674" w:type="dxa"/>
          <w:shd w:val="clear" w:color="auto" w:fill="auto"/>
          <w:vAlign w:val="center"/>
        </w:tcPr>
        <w:p w:rsidR="00BF25AC" w:rsidRDefault="00BF25AC">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502E7">
            <w:rPr>
              <w:caps/>
              <w:noProof/>
              <w:color w:val="808080" w:themeColor="background1" w:themeShade="80"/>
              <w:sz w:val="18"/>
              <w:szCs w:val="18"/>
            </w:rPr>
            <w:t>5</w:t>
          </w:r>
          <w:r>
            <w:rPr>
              <w:caps/>
              <w:noProof/>
              <w:color w:val="808080" w:themeColor="background1" w:themeShade="80"/>
              <w:sz w:val="18"/>
              <w:szCs w:val="18"/>
            </w:rPr>
            <w:fldChar w:fldCharType="end"/>
          </w:r>
        </w:p>
      </w:tc>
    </w:tr>
  </w:tbl>
  <w:p w:rsidR="00BF25AC" w:rsidRDefault="00BF2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25AC" w:rsidRDefault="00BF25AC" w:rsidP="00BF25AC">
      <w:pPr>
        <w:spacing w:after="0" w:line="240" w:lineRule="auto"/>
      </w:pPr>
      <w:r>
        <w:separator/>
      </w:r>
    </w:p>
  </w:footnote>
  <w:footnote w:type="continuationSeparator" w:id="0">
    <w:p w:rsidR="00BF25AC" w:rsidRDefault="00BF25AC" w:rsidP="00BF2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25AC" w:rsidRDefault="00BF25AC">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BF25AC" w:rsidRDefault="00BF25AC">
                              <w:pPr>
                                <w:pStyle w:val="Header"/>
                                <w:jc w:val="center"/>
                                <w:rPr>
                                  <w:caps/>
                                  <w:color w:val="FFFFFF" w:themeColor="background1"/>
                                </w:rPr>
                              </w:pPr>
                              <w:r>
                                <w:rPr>
                                  <w:caps/>
                                  <w:color w:val="FFFFFF" w:themeColor="background1"/>
                                </w:rPr>
                                <w:t>Powertrain Technology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BF25AC" w:rsidRDefault="00BF25AC">
                        <w:pPr>
                          <w:pStyle w:val="Header"/>
                          <w:jc w:val="center"/>
                          <w:rPr>
                            <w:caps/>
                            <w:color w:val="FFFFFF" w:themeColor="background1"/>
                          </w:rPr>
                        </w:pPr>
                        <w:r>
                          <w:rPr>
                            <w:caps/>
                            <w:color w:val="FFFFFF" w:themeColor="background1"/>
                          </w:rPr>
                          <w:t>Powertrain Technology</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714AA"/>
    <w:multiLevelType w:val="hybridMultilevel"/>
    <w:tmpl w:val="F7BEFB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284606"/>
    <w:multiLevelType w:val="hybridMultilevel"/>
    <w:tmpl w:val="37E00C7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A051F4"/>
    <w:multiLevelType w:val="hybridMultilevel"/>
    <w:tmpl w:val="9AFA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F178B8"/>
    <w:multiLevelType w:val="hybridMultilevel"/>
    <w:tmpl w:val="0F2C5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1D1B96"/>
    <w:multiLevelType w:val="hybridMultilevel"/>
    <w:tmpl w:val="322877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9432F7"/>
    <w:multiLevelType w:val="hybridMultilevel"/>
    <w:tmpl w:val="42CCE8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C00A1D"/>
    <w:multiLevelType w:val="hybridMultilevel"/>
    <w:tmpl w:val="C8F042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C96F3D"/>
    <w:multiLevelType w:val="hybridMultilevel"/>
    <w:tmpl w:val="48D81B0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100395"/>
    <w:multiLevelType w:val="hybridMultilevel"/>
    <w:tmpl w:val="141241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7946BB"/>
    <w:multiLevelType w:val="hybridMultilevel"/>
    <w:tmpl w:val="649063B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774F7E"/>
    <w:multiLevelType w:val="hybridMultilevel"/>
    <w:tmpl w:val="9BC8DEB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943A86"/>
    <w:multiLevelType w:val="hybridMultilevel"/>
    <w:tmpl w:val="C22A478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9964FB"/>
    <w:multiLevelType w:val="hybridMultilevel"/>
    <w:tmpl w:val="6E32E9B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F94DDA"/>
    <w:multiLevelType w:val="hybridMultilevel"/>
    <w:tmpl w:val="70AAB9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6"/>
  </w:num>
  <w:num w:numId="5">
    <w:abstractNumId w:val="12"/>
  </w:num>
  <w:num w:numId="6">
    <w:abstractNumId w:val="9"/>
  </w:num>
  <w:num w:numId="7">
    <w:abstractNumId w:val="11"/>
  </w:num>
  <w:num w:numId="8">
    <w:abstractNumId w:val="13"/>
  </w:num>
  <w:num w:numId="9">
    <w:abstractNumId w:val="1"/>
  </w:num>
  <w:num w:numId="10">
    <w:abstractNumId w:val="5"/>
  </w:num>
  <w:num w:numId="11">
    <w:abstractNumId w:val="0"/>
  </w:num>
  <w:num w:numId="12">
    <w:abstractNumId w:val="8"/>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643A"/>
    <w:rsid w:val="00024155"/>
    <w:rsid w:val="0002532A"/>
    <w:rsid w:val="00032155"/>
    <w:rsid w:val="000331A1"/>
    <w:rsid w:val="00037FE4"/>
    <w:rsid w:val="00074DD4"/>
    <w:rsid w:val="000954E2"/>
    <w:rsid w:val="00112638"/>
    <w:rsid w:val="00154670"/>
    <w:rsid w:val="00162AD7"/>
    <w:rsid w:val="001B60AC"/>
    <w:rsid w:val="002201A9"/>
    <w:rsid w:val="00231FB6"/>
    <w:rsid w:val="00244443"/>
    <w:rsid w:val="002A643A"/>
    <w:rsid w:val="002E29D3"/>
    <w:rsid w:val="002F3AB6"/>
    <w:rsid w:val="002F72B1"/>
    <w:rsid w:val="003119AE"/>
    <w:rsid w:val="003303B2"/>
    <w:rsid w:val="00340FA0"/>
    <w:rsid w:val="00342A30"/>
    <w:rsid w:val="00354FCB"/>
    <w:rsid w:val="00361D8C"/>
    <w:rsid w:val="0039246C"/>
    <w:rsid w:val="003B1061"/>
    <w:rsid w:val="004120BF"/>
    <w:rsid w:val="004161AC"/>
    <w:rsid w:val="00443AED"/>
    <w:rsid w:val="00444079"/>
    <w:rsid w:val="004560CF"/>
    <w:rsid w:val="00465019"/>
    <w:rsid w:val="00482241"/>
    <w:rsid w:val="004D5BEA"/>
    <w:rsid w:val="005012FD"/>
    <w:rsid w:val="00520906"/>
    <w:rsid w:val="00521663"/>
    <w:rsid w:val="00531FDE"/>
    <w:rsid w:val="00532970"/>
    <w:rsid w:val="00554B84"/>
    <w:rsid w:val="00560BF1"/>
    <w:rsid w:val="00570289"/>
    <w:rsid w:val="0058260F"/>
    <w:rsid w:val="005A003C"/>
    <w:rsid w:val="005C11EA"/>
    <w:rsid w:val="005C7C24"/>
    <w:rsid w:val="00613312"/>
    <w:rsid w:val="006C6F3E"/>
    <w:rsid w:val="006E745C"/>
    <w:rsid w:val="00783AED"/>
    <w:rsid w:val="007A3EB3"/>
    <w:rsid w:val="007C0611"/>
    <w:rsid w:val="007C4547"/>
    <w:rsid w:val="007E042D"/>
    <w:rsid w:val="00803601"/>
    <w:rsid w:val="00896064"/>
    <w:rsid w:val="008A3F70"/>
    <w:rsid w:val="008A4522"/>
    <w:rsid w:val="008D0D91"/>
    <w:rsid w:val="00924915"/>
    <w:rsid w:val="009502E7"/>
    <w:rsid w:val="00960F46"/>
    <w:rsid w:val="00986DAB"/>
    <w:rsid w:val="0099134F"/>
    <w:rsid w:val="009C48B8"/>
    <w:rsid w:val="009D5D06"/>
    <w:rsid w:val="009F2CBA"/>
    <w:rsid w:val="00A147CA"/>
    <w:rsid w:val="00A7301B"/>
    <w:rsid w:val="00A85BD5"/>
    <w:rsid w:val="00A97E9E"/>
    <w:rsid w:val="00AC55E6"/>
    <w:rsid w:val="00AE0764"/>
    <w:rsid w:val="00AE291F"/>
    <w:rsid w:val="00AE468F"/>
    <w:rsid w:val="00AE6B39"/>
    <w:rsid w:val="00AF072F"/>
    <w:rsid w:val="00B21422"/>
    <w:rsid w:val="00B225C5"/>
    <w:rsid w:val="00B359DE"/>
    <w:rsid w:val="00B46347"/>
    <w:rsid w:val="00B52D0F"/>
    <w:rsid w:val="00B62087"/>
    <w:rsid w:val="00B73FBD"/>
    <w:rsid w:val="00B751E3"/>
    <w:rsid w:val="00B75E9B"/>
    <w:rsid w:val="00B83632"/>
    <w:rsid w:val="00BB3991"/>
    <w:rsid w:val="00BB4105"/>
    <w:rsid w:val="00BE5731"/>
    <w:rsid w:val="00BF25AC"/>
    <w:rsid w:val="00C4029B"/>
    <w:rsid w:val="00C71A84"/>
    <w:rsid w:val="00C84D93"/>
    <w:rsid w:val="00C87480"/>
    <w:rsid w:val="00CD72C9"/>
    <w:rsid w:val="00CE71C2"/>
    <w:rsid w:val="00D17CD2"/>
    <w:rsid w:val="00D82048"/>
    <w:rsid w:val="00D965E0"/>
    <w:rsid w:val="00DD1E2A"/>
    <w:rsid w:val="00DD4A6A"/>
    <w:rsid w:val="00E33A16"/>
    <w:rsid w:val="00E33BB0"/>
    <w:rsid w:val="00E33D56"/>
    <w:rsid w:val="00E62BBE"/>
    <w:rsid w:val="00EC2D18"/>
    <w:rsid w:val="00EE17DD"/>
    <w:rsid w:val="00F631DC"/>
    <w:rsid w:val="00F77546"/>
    <w:rsid w:val="00F92879"/>
    <w:rsid w:val="00FE4AF8"/>
    <w:rsid w:val="00FF6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7EE5A05"/>
  <w15:chartTrackingRefBased/>
  <w15:docId w15:val="{3233E863-6B1B-4B5E-A50E-C39A34601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64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643A"/>
    <w:rPr>
      <w:rFonts w:eastAsiaTheme="minorEastAsia"/>
      <w:lang w:val="en-US"/>
    </w:rPr>
  </w:style>
  <w:style w:type="paragraph" w:styleId="Header">
    <w:name w:val="header"/>
    <w:basedOn w:val="Normal"/>
    <w:link w:val="HeaderChar"/>
    <w:uiPriority w:val="99"/>
    <w:unhideWhenUsed/>
    <w:rsid w:val="00BF2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5AC"/>
  </w:style>
  <w:style w:type="paragraph" w:styleId="Footer">
    <w:name w:val="footer"/>
    <w:basedOn w:val="Normal"/>
    <w:link w:val="FooterChar"/>
    <w:uiPriority w:val="99"/>
    <w:unhideWhenUsed/>
    <w:rsid w:val="00BF2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5AC"/>
  </w:style>
  <w:style w:type="paragraph" w:styleId="ListParagraph">
    <w:name w:val="List Paragraph"/>
    <w:basedOn w:val="Normal"/>
    <w:uiPriority w:val="34"/>
    <w:qFormat/>
    <w:rsid w:val="002F72B1"/>
    <w:pPr>
      <w:ind w:left="720"/>
      <w:contextualSpacing/>
    </w:pPr>
  </w:style>
  <w:style w:type="character" w:styleId="Hyperlink">
    <w:name w:val="Hyperlink"/>
    <w:basedOn w:val="DefaultParagraphFont"/>
    <w:uiPriority w:val="99"/>
    <w:unhideWhenUsed/>
    <w:rsid w:val="007A3E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9287456">
      <w:bodyDiv w:val="1"/>
      <w:marLeft w:val="0"/>
      <w:marRight w:val="0"/>
      <w:marTop w:val="0"/>
      <w:marBottom w:val="0"/>
      <w:divBdr>
        <w:top w:val="none" w:sz="0" w:space="0" w:color="auto"/>
        <w:left w:val="none" w:sz="0" w:space="0" w:color="auto"/>
        <w:bottom w:val="none" w:sz="0" w:space="0" w:color="auto"/>
        <w:right w:val="none" w:sz="0" w:space="0" w:color="auto"/>
      </w:divBdr>
    </w:div>
    <w:div w:id="864825510">
      <w:bodyDiv w:val="1"/>
      <w:marLeft w:val="0"/>
      <w:marRight w:val="0"/>
      <w:marTop w:val="0"/>
      <w:marBottom w:val="0"/>
      <w:divBdr>
        <w:top w:val="none" w:sz="0" w:space="0" w:color="auto"/>
        <w:left w:val="none" w:sz="0" w:space="0" w:color="auto"/>
        <w:bottom w:val="none" w:sz="0" w:space="0" w:color="auto"/>
        <w:right w:val="none" w:sz="0" w:space="0" w:color="auto"/>
      </w:divBdr>
    </w:div>
    <w:div w:id="1283532526">
      <w:bodyDiv w:val="1"/>
      <w:marLeft w:val="0"/>
      <w:marRight w:val="0"/>
      <w:marTop w:val="0"/>
      <w:marBottom w:val="0"/>
      <w:divBdr>
        <w:top w:val="none" w:sz="0" w:space="0" w:color="auto"/>
        <w:left w:val="none" w:sz="0" w:space="0" w:color="auto"/>
        <w:bottom w:val="none" w:sz="0" w:space="0" w:color="auto"/>
        <w:right w:val="none" w:sz="0" w:space="0" w:color="auto"/>
      </w:divBdr>
    </w:div>
    <w:div w:id="1912541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hyperlink" Target="https://www.f1technical.net/articles/4"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21D38505B3B4616808059A72955920B"/>
        <w:category>
          <w:name w:val="General"/>
          <w:gallery w:val="placeholder"/>
        </w:category>
        <w:types>
          <w:type w:val="bbPlcHdr"/>
        </w:types>
        <w:behaviors>
          <w:behavior w:val="content"/>
        </w:behaviors>
        <w:guid w:val="{C3DB0B5B-3A9D-45B6-AA64-C3D1FBC617F4}"/>
      </w:docPartPr>
      <w:docPartBody>
        <w:p w:rsidR="007A4914" w:rsidRDefault="00ED5D09" w:rsidP="00ED5D09">
          <w:pPr>
            <w:pStyle w:val="B21D38505B3B4616808059A72955920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dobe Gothic Std B">
    <w:panose1 w:val="020B0800000000000000"/>
    <w:charset w:val="80"/>
    <w:family w:val="swiss"/>
    <w:notTrueType/>
    <w:pitch w:val="variable"/>
    <w:sig w:usb0="00000203" w:usb1="29D72C10" w:usb2="00000010" w:usb3="00000000" w:csb0="002A0005" w:csb1="00000000"/>
  </w:font>
  <w:font w:name="3ds">
    <w:panose1 w:val="02000503020000020004"/>
    <w:charset w:val="00"/>
    <w:family w:val="auto"/>
    <w:pitch w:val="variable"/>
    <w:sig w:usb0="A00000AF" w:usb1="4000204A"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D09"/>
    <w:rsid w:val="007A4914"/>
    <w:rsid w:val="00ED5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5D09"/>
    <w:rPr>
      <w:color w:val="808080"/>
    </w:rPr>
  </w:style>
  <w:style w:type="paragraph" w:customStyle="1" w:styleId="B21D38505B3B4616808059A72955920B">
    <w:name w:val="B21D38505B3B4616808059A72955920B"/>
    <w:rsid w:val="00ED5D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909</TotalTime>
  <Pages>19</Pages>
  <Words>3703</Words>
  <Characters>21109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Powertrain Technology</vt:lpstr>
    </vt:vector>
  </TitlesOfParts>
  <Company>University of Wales Trinity Saint David</Company>
  <LinksUpToDate>false</LinksUpToDate>
  <CharactersWithSpaces>24763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Powertrain Technology</dc:title>
  <dc:subject>Cylinder Heads</dc:subject>
  <dc:creator>Michael Cunniffe (P148021)</dc:creator>
  <cp:keywords/>
  <dc:description/>
  <cp:lastModifiedBy>Michael Cunniffe (P148021)</cp:lastModifiedBy>
  <cp:revision>47</cp:revision>
  <dcterms:created xsi:type="dcterms:W3CDTF">2019-01-27T08:36:00Z</dcterms:created>
  <dcterms:modified xsi:type="dcterms:W3CDTF">2019-01-28T07:16:00Z</dcterms:modified>
</cp:coreProperties>
</file>