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A7C" w:rsidRDefault="00402A7C">
      <w:r w:rsidRPr="00402A7C">
        <w:t xml:space="preserve">After the affair at Plataea the treaty had been broken by an overt act, and Athens at once prepared for war, as did also Lacedaemon and her allies. They resolved to send embassies to the king and to such other of the barbarian powers as either party could look to for assistance, and tried to ally themselves with the independent states at home. [2] Lacedaemon, in addition to the existing marine, gave orders to the states that had declared for her in Italy and Sicily to build vessels up to a grand total of five hundred, the quota of each city being determined by its size, and also to provide a specified sum of money. Till these were ready they were to remain neutral and to admit single Athenian ships into their </w:t>
      </w:r>
      <w:proofErr w:type="spellStart"/>
      <w:r w:rsidRPr="00402A7C">
        <w:t>harbors</w:t>
      </w:r>
      <w:proofErr w:type="spellEnd"/>
      <w:r w:rsidRPr="00402A7C">
        <w:t xml:space="preserve">. [3] Athens on her part reviewed her existing confederacy, and sent embassies to the places more immediately round Peloponnese, Corcyra, </w:t>
      </w:r>
      <w:proofErr w:type="spellStart"/>
      <w:r w:rsidRPr="00402A7C">
        <w:t>Cephallenia</w:t>
      </w:r>
      <w:proofErr w:type="spellEnd"/>
      <w:r w:rsidRPr="00402A7C">
        <w:t xml:space="preserve">, Acarnania, and </w:t>
      </w:r>
      <w:proofErr w:type="spellStart"/>
      <w:r w:rsidRPr="00402A7C">
        <w:t>Zacynthus</w:t>
      </w:r>
      <w:proofErr w:type="spellEnd"/>
      <w:r w:rsidRPr="00402A7C">
        <w:t>; perceiving that if these could be relied on she could carry the war all round Peloponnese.</w:t>
      </w:r>
      <w:r>
        <w:t xml:space="preserve"> </w:t>
      </w:r>
      <w:proofErr w:type="spellStart"/>
      <w:r>
        <w:t>Thuc</w:t>
      </w:r>
      <w:proofErr w:type="spellEnd"/>
      <w:r>
        <w:t>. 2.7</w:t>
      </w:r>
      <w:bookmarkStart w:id="0" w:name="_GoBack"/>
      <w:bookmarkEnd w:id="0"/>
    </w:p>
    <w:p w:rsidR="00402A7C" w:rsidRDefault="00402A7C"/>
    <w:p w:rsidR="00402A7C" w:rsidRDefault="00402A7C">
      <w:r w:rsidRPr="00402A7C">
        <w:t xml:space="preserve">At the end of the same summer the Corinthian </w:t>
      </w:r>
      <w:proofErr w:type="spellStart"/>
      <w:r w:rsidRPr="00402A7C">
        <w:t>Aristeus</w:t>
      </w:r>
      <w:proofErr w:type="spellEnd"/>
      <w:r w:rsidRPr="00402A7C">
        <w:t xml:space="preserve">, </w:t>
      </w:r>
      <w:proofErr w:type="spellStart"/>
      <w:r w:rsidRPr="00402A7C">
        <w:t>Aneristus</w:t>
      </w:r>
      <w:proofErr w:type="spellEnd"/>
      <w:r w:rsidRPr="00402A7C">
        <w:t xml:space="preserve">, Nicolaus, and </w:t>
      </w:r>
      <w:proofErr w:type="spellStart"/>
      <w:r w:rsidRPr="00402A7C">
        <w:t>Pratodamus</w:t>
      </w:r>
      <w:proofErr w:type="spellEnd"/>
      <w:r w:rsidRPr="00402A7C">
        <w:t xml:space="preserve">, envoys from Lacedaemon, </w:t>
      </w:r>
      <w:proofErr w:type="spellStart"/>
      <w:r w:rsidRPr="00402A7C">
        <w:t>Timagoras</w:t>
      </w:r>
      <w:proofErr w:type="spellEnd"/>
      <w:r w:rsidRPr="00402A7C">
        <w:t xml:space="preserve">, a </w:t>
      </w:r>
      <w:proofErr w:type="spellStart"/>
      <w:r w:rsidRPr="00402A7C">
        <w:t>Tegean</w:t>
      </w:r>
      <w:proofErr w:type="spellEnd"/>
      <w:r w:rsidRPr="00402A7C">
        <w:t xml:space="preserve">, and a private individual named </w:t>
      </w:r>
      <w:proofErr w:type="spellStart"/>
      <w:r w:rsidRPr="00402A7C">
        <w:t>Pollis</w:t>
      </w:r>
      <w:proofErr w:type="spellEnd"/>
      <w:r w:rsidRPr="00402A7C">
        <w:t xml:space="preserve"> from Argos, on their way to Asia to persuade the king to supply funds and join in the war, came to </w:t>
      </w:r>
      <w:proofErr w:type="spellStart"/>
      <w:r w:rsidRPr="00402A7C">
        <w:t>Sitalces</w:t>
      </w:r>
      <w:proofErr w:type="spellEnd"/>
      <w:r w:rsidRPr="00402A7C">
        <w:t xml:space="preserve">, son of </w:t>
      </w:r>
      <w:proofErr w:type="spellStart"/>
      <w:r w:rsidRPr="00402A7C">
        <w:t>Teres</w:t>
      </w:r>
      <w:proofErr w:type="spellEnd"/>
      <w:r w:rsidRPr="00402A7C">
        <w:t xml:space="preserve"> in Thrace, with the idea of inducing him, if possible, forsake the alliance of Athens and to march on Potidaea then besieged by an Athenian force, and also of getting conveyed by his means to their destination across the Hellespont to </w:t>
      </w:r>
      <w:proofErr w:type="spellStart"/>
      <w:r w:rsidRPr="00402A7C">
        <w:t>Pharnabazus</w:t>
      </w:r>
      <w:proofErr w:type="spellEnd"/>
      <w:r w:rsidRPr="00402A7C">
        <w:t xml:space="preserve">, who was to send them up the country to the king. [2] But there chanced to be with </w:t>
      </w:r>
      <w:proofErr w:type="spellStart"/>
      <w:r w:rsidRPr="00402A7C">
        <w:t>Sitalces</w:t>
      </w:r>
      <w:proofErr w:type="spellEnd"/>
      <w:r w:rsidRPr="00402A7C">
        <w:t xml:space="preserve"> some Athenian ambassadors, </w:t>
      </w:r>
      <w:proofErr w:type="spellStart"/>
      <w:r w:rsidRPr="00402A7C">
        <w:t>Learchus</w:t>
      </w:r>
      <w:proofErr w:type="spellEnd"/>
      <w:r w:rsidRPr="00402A7C">
        <w:t xml:space="preserve">, son of Callimachus, and </w:t>
      </w:r>
      <w:proofErr w:type="spellStart"/>
      <w:r w:rsidRPr="00402A7C">
        <w:t>Ameiniades</w:t>
      </w:r>
      <w:proofErr w:type="spellEnd"/>
      <w:r w:rsidRPr="00402A7C">
        <w:t xml:space="preserve">, son of Philemon, who persuaded </w:t>
      </w:r>
      <w:proofErr w:type="spellStart"/>
      <w:r w:rsidRPr="00402A7C">
        <w:t>Sitalces</w:t>
      </w:r>
      <w:proofErr w:type="spellEnd"/>
      <w:r w:rsidRPr="00402A7C">
        <w:t xml:space="preserve">' son, </w:t>
      </w:r>
      <w:proofErr w:type="spellStart"/>
      <w:r w:rsidRPr="00402A7C">
        <w:t>Sadocus</w:t>
      </w:r>
      <w:proofErr w:type="spellEnd"/>
      <w:r w:rsidRPr="00402A7C">
        <w:t xml:space="preserve">, the new Athenian citizen, to put the men into their hands and thus prevent their crossing over to the king and doing their part to injure the country of his choice. [3] He accordingly had them seized, as they were travelling through Thrace to the vessel in which they were to cross the Hellespont, by a party whom he had sent on with </w:t>
      </w:r>
      <w:proofErr w:type="spellStart"/>
      <w:r w:rsidRPr="00402A7C">
        <w:t>Learchus</w:t>
      </w:r>
      <w:proofErr w:type="spellEnd"/>
      <w:r w:rsidRPr="00402A7C">
        <w:t xml:space="preserve"> and </w:t>
      </w:r>
      <w:proofErr w:type="spellStart"/>
      <w:r w:rsidRPr="00402A7C">
        <w:t>Ameiniades</w:t>
      </w:r>
      <w:proofErr w:type="spellEnd"/>
      <w:r w:rsidRPr="00402A7C">
        <w:t xml:space="preserve">, and gave orders for their delivery to the Athenian ambassadors, by whom they were brought to Athens. [4] On their arrival, the Athenians, afraid that </w:t>
      </w:r>
      <w:proofErr w:type="spellStart"/>
      <w:r w:rsidRPr="00402A7C">
        <w:t>Aristeus</w:t>
      </w:r>
      <w:proofErr w:type="spellEnd"/>
      <w:r w:rsidRPr="00402A7C">
        <w:t>, who had been notably the prime mover in the previous affairs of Potidaea and their Thracian possessions, might live to do them still more mischief if he escaped, slew them all the same day, without giving them a trial or hearing the defence which they wished to offer, and cast their bodies into a pit; thinking themselves justified in using in retaliation the same mode of warfare which the Lacedaemonians had begun, when they slew and cast into pits all the Athenian and allied traders whom they caught on board the merchantmen round Peloponnese. Indeed, at the outset of the war, the Lacedaemonians butchered as enemies all whom they took on the sea, whether allies of Athens or neutrals.</w:t>
      </w:r>
      <w:r>
        <w:t xml:space="preserve"> </w:t>
      </w:r>
      <w:proofErr w:type="spellStart"/>
      <w:r>
        <w:t>Thuc</w:t>
      </w:r>
      <w:proofErr w:type="spellEnd"/>
      <w:r>
        <w:t>. 2.67</w:t>
      </w:r>
    </w:p>
    <w:p w:rsidR="00402A7C" w:rsidRDefault="00402A7C"/>
    <w:p w:rsidR="008E5D40" w:rsidRDefault="00402A7C">
      <w:r w:rsidRPr="00402A7C">
        <w:t xml:space="preserve">During the winter ensuing Aristides, son of </w:t>
      </w:r>
      <w:proofErr w:type="spellStart"/>
      <w:r w:rsidRPr="00402A7C">
        <w:t>Archippus</w:t>
      </w:r>
      <w:proofErr w:type="spellEnd"/>
      <w:r w:rsidRPr="00402A7C">
        <w:t xml:space="preserve">, one of the commanders of the Athenian ships sent to collect money from the allies, arrested at </w:t>
      </w:r>
      <w:proofErr w:type="spellStart"/>
      <w:r w:rsidRPr="00402A7C">
        <w:t>Eion</w:t>
      </w:r>
      <w:proofErr w:type="spellEnd"/>
      <w:r w:rsidRPr="00402A7C">
        <w:t xml:space="preserve"> on the </w:t>
      </w:r>
      <w:proofErr w:type="spellStart"/>
      <w:r w:rsidRPr="00402A7C">
        <w:t>Strymon</w:t>
      </w:r>
      <w:proofErr w:type="spellEnd"/>
      <w:r w:rsidRPr="00402A7C">
        <w:t xml:space="preserve"> </w:t>
      </w:r>
      <w:proofErr w:type="spellStart"/>
      <w:r w:rsidRPr="00402A7C">
        <w:t>Artaphernes</w:t>
      </w:r>
      <w:proofErr w:type="spellEnd"/>
      <w:r w:rsidRPr="00402A7C">
        <w:t xml:space="preserve">, a Persian, on his way from the king to Lacedaemon. [2] He was conducted to Athens, where the Athenians got his dispatches translated from the Assyrian character and read them. With numerous references to other subjects, they in substance told the Lacedaemonians that the king did not know what they wanted, as of the many ambassadors they had sent him no two ever told the same story; however they were prepared to speak plainly they might send him some envoys with this Persian. [3] The Athenians after wards sent back </w:t>
      </w:r>
      <w:proofErr w:type="spellStart"/>
      <w:r w:rsidRPr="00402A7C">
        <w:t>Artaphernes</w:t>
      </w:r>
      <w:proofErr w:type="spellEnd"/>
      <w:r w:rsidRPr="00402A7C">
        <w:t xml:space="preserve"> in a galley to Ephesus, and ambassadors with him, who heard there of the death of King Artaxerxes, son of Xerxes, which took place about that time, and so returned home.</w:t>
      </w:r>
      <w:r>
        <w:t xml:space="preserve"> </w:t>
      </w:r>
      <w:proofErr w:type="spellStart"/>
      <w:r>
        <w:t>Thuc</w:t>
      </w:r>
      <w:proofErr w:type="spellEnd"/>
      <w:r>
        <w:t>. 4.50</w:t>
      </w:r>
    </w:p>
    <w:sectPr w:rsidR="008E5D4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A7C" w:rsidRDefault="00402A7C" w:rsidP="00402A7C">
      <w:pPr>
        <w:spacing w:after="0" w:line="240" w:lineRule="auto"/>
      </w:pPr>
      <w:r>
        <w:separator/>
      </w:r>
    </w:p>
  </w:endnote>
  <w:endnote w:type="continuationSeparator" w:id="0">
    <w:p w:rsidR="00402A7C" w:rsidRDefault="00402A7C" w:rsidP="00402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A7C" w:rsidRDefault="00402A7C" w:rsidP="00402A7C">
      <w:pPr>
        <w:spacing w:after="0" w:line="240" w:lineRule="auto"/>
      </w:pPr>
      <w:r>
        <w:separator/>
      </w:r>
    </w:p>
  </w:footnote>
  <w:footnote w:type="continuationSeparator" w:id="0">
    <w:p w:rsidR="00402A7C" w:rsidRDefault="00402A7C" w:rsidP="00402A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A7C" w:rsidRDefault="00402A7C">
    <w:pPr>
      <w:pStyle w:val="Header"/>
    </w:pPr>
    <w:r>
      <w:t xml:space="preserve">Persia before </w:t>
    </w:r>
    <w:proofErr w:type="spellStart"/>
    <w:r>
      <w:t>Decelea</w:t>
    </w:r>
    <w:proofErr w:type="spellEnd"/>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A7C"/>
    <w:rsid w:val="00402A7C"/>
    <w:rsid w:val="008E5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60FCF8-33D0-4DA0-94EA-FA53C10D5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2A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A7C"/>
  </w:style>
  <w:style w:type="paragraph" w:styleId="Footer">
    <w:name w:val="footer"/>
    <w:basedOn w:val="Normal"/>
    <w:link w:val="FooterChar"/>
    <w:uiPriority w:val="99"/>
    <w:unhideWhenUsed/>
    <w:rsid w:val="00402A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580</Words>
  <Characters>3308</Characters>
  <Application>Microsoft Office Word</Application>
  <DocSecurity>0</DocSecurity>
  <Lines>27</Lines>
  <Paragraphs>7</Paragraphs>
  <ScaleCrop>false</ScaleCrop>
  <Company>University of Wales Trinity Saint David</Company>
  <LinksUpToDate>false</LinksUpToDate>
  <CharactersWithSpaces>3881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1</cp:revision>
  <dcterms:created xsi:type="dcterms:W3CDTF">2017-03-07T16:19:00Z</dcterms:created>
  <dcterms:modified xsi:type="dcterms:W3CDTF">2017-03-07T16:25:00Z</dcterms:modified>
</cp:coreProperties>
</file>