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89AAA3" w14:textId="77777777" w:rsidR="00FF27FD" w:rsidRPr="00B50994" w:rsidRDefault="00FF27FD" w:rsidP="00B50994">
      <w:pPr>
        <w:spacing w:line="360" w:lineRule="auto"/>
        <w:jc w:val="both"/>
        <w:rPr>
          <w:rFonts w:ascii="Times New Roman" w:hAnsi="Times New Roman" w:cs="Times New Roman"/>
          <w:sz w:val="24"/>
          <w:szCs w:val="24"/>
        </w:rPr>
      </w:pPr>
      <w:r w:rsidRPr="00B50994">
        <w:rPr>
          <w:rFonts w:ascii="Times New Roman" w:hAnsi="Times New Roman" w:cs="Times New Roman"/>
          <w:b/>
          <w:bCs/>
          <w:sz w:val="24"/>
          <w:szCs w:val="24"/>
        </w:rPr>
        <w:t>Section 1</w:t>
      </w:r>
      <w:r w:rsidRPr="00B50994">
        <w:rPr>
          <w:rFonts w:ascii="Times New Roman" w:hAnsi="Times New Roman" w:cs="Times New Roman"/>
          <w:sz w:val="24"/>
          <w:szCs w:val="24"/>
        </w:rPr>
        <w:t>.</w:t>
      </w:r>
    </w:p>
    <w:p w14:paraId="1A6431F8" w14:textId="77777777" w:rsidR="00FF27FD" w:rsidRPr="00B50994" w:rsidRDefault="00FF27FD" w:rsidP="00B50994">
      <w:pPr>
        <w:spacing w:line="360" w:lineRule="auto"/>
        <w:jc w:val="both"/>
        <w:rPr>
          <w:rFonts w:ascii="Times New Roman" w:hAnsi="Times New Roman" w:cs="Times New Roman"/>
          <w:b/>
          <w:bCs/>
          <w:sz w:val="24"/>
          <w:szCs w:val="24"/>
        </w:rPr>
      </w:pPr>
      <w:r w:rsidRPr="00B50994">
        <w:rPr>
          <w:rFonts w:ascii="Times New Roman" w:hAnsi="Times New Roman" w:cs="Times New Roman"/>
          <w:b/>
          <w:bCs/>
          <w:sz w:val="24"/>
          <w:szCs w:val="24"/>
        </w:rPr>
        <w:t>What is play and why is it important?</w:t>
      </w:r>
    </w:p>
    <w:p w14:paraId="10DDA939" w14:textId="77777777" w:rsidR="00FF27FD" w:rsidRPr="00B50994" w:rsidRDefault="00FF27FD" w:rsidP="00B50994">
      <w:pPr>
        <w:spacing w:line="360" w:lineRule="auto"/>
        <w:jc w:val="both"/>
        <w:rPr>
          <w:rFonts w:ascii="Times New Roman" w:hAnsi="Times New Roman" w:cs="Times New Roman"/>
          <w:sz w:val="24"/>
          <w:szCs w:val="24"/>
        </w:rPr>
      </w:pPr>
      <w:r w:rsidRPr="00B50994">
        <w:rPr>
          <w:rFonts w:ascii="Times New Roman" w:hAnsi="Times New Roman" w:cs="Times New Roman"/>
          <w:sz w:val="24"/>
          <w:szCs w:val="24"/>
        </w:rPr>
        <w:t xml:space="preserve">Play is the universal language of childhood.  It is through play that children understand each other and make sense of the world around them (play Scotland, 2019).  Play is an activity carried out by children purely for enjoyment and amusement (Play Therapy </w:t>
      </w:r>
      <w:proofErr w:type="spellStart"/>
      <w:r w:rsidRPr="00B50994">
        <w:rPr>
          <w:rFonts w:ascii="Times New Roman" w:hAnsi="Times New Roman" w:cs="Times New Roman"/>
          <w:sz w:val="24"/>
          <w:szCs w:val="24"/>
        </w:rPr>
        <w:t>Uk</w:t>
      </w:r>
      <w:proofErr w:type="spellEnd"/>
      <w:r w:rsidRPr="00B50994">
        <w:rPr>
          <w:rFonts w:ascii="Times New Roman" w:hAnsi="Times New Roman" w:cs="Times New Roman"/>
          <w:sz w:val="24"/>
          <w:szCs w:val="24"/>
        </w:rPr>
        <w:t>, 2017).</w:t>
      </w:r>
    </w:p>
    <w:p w14:paraId="22B1B70A" w14:textId="77777777" w:rsidR="00FF27FD" w:rsidRPr="00B50994" w:rsidRDefault="00FF27FD" w:rsidP="00B50994">
      <w:pPr>
        <w:spacing w:line="360" w:lineRule="auto"/>
        <w:jc w:val="both"/>
        <w:rPr>
          <w:rFonts w:ascii="Times New Roman" w:hAnsi="Times New Roman" w:cs="Times New Roman"/>
          <w:sz w:val="24"/>
          <w:szCs w:val="24"/>
        </w:rPr>
      </w:pPr>
      <w:r w:rsidRPr="00B50994">
        <w:rPr>
          <w:rFonts w:ascii="Times New Roman" w:hAnsi="Times New Roman" w:cs="Times New Roman"/>
          <w:sz w:val="24"/>
          <w:szCs w:val="24"/>
        </w:rPr>
        <w:t>The Welsh Government Play Policy (2002) defines play as follows:</w:t>
      </w:r>
    </w:p>
    <w:p w14:paraId="16C7D17A" w14:textId="77777777" w:rsidR="00FF27FD" w:rsidRPr="00B50994" w:rsidRDefault="00FF27FD" w:rsidP="00B50994">
      <w:pPr>
        <w:spacing w:line="360" w:lineRule="auto"/>
        <w:ind w:left="720"/>
        <w:jc w:val="both"/>
        <w:rPr>
          <w:rStyle w:val="Emphasis"/>
          <w:rFonts w:ascii="Times New Roman" w:hAnsi="Times New Roman" w:cs="Times New Roman"/>
          <w:color w:val="414141"/>
          <w:sz w:val="24"/>
          <w:szCs w:val="24"/>
          <w:shd w:val="clear" w:color="auto" w:fill="FFFFFF"/>
        </w:rPr>
      </w:pPr>
      <w:r w:rsidRPr="00B50994">
        <w:rPr>
          <w:rStyle w:val="Emphasis"/>
          <w:rFonts w:ascii="Times New Roman" w:hAnsi="Times New Roman" w:cs="Times New Roman"/>
          <w:color w:val="414141"/>
          <w:sz w:val="24"/>
          <w:szCs w:val="24"/>
          <w:shd w:val="clear" w:color="auto" w:fill="FFFFFF"/>
        </w:rPr>
        <w:t>play encompasses children's behaviour which is freely chosen, personally directed and intrinsically motivated. It is performed for no external goal or reward and is a fundamental and integral part of healthy development - not only for individual children, but also for the society in which they live.</w:t>
      </w:r>
    </w:p>
    <w:p w14:paraId="0ABBFCCE" w14:textId="77777777" w:rsidR="00FF27FD" w:rsidRPr="00B50994" w:rsidRDefault="00FF27FD" w:rsidP="00B50994">
      <w:pPr>
        <w:spacing w:line="360" w:lineRule="auto"/>
        <w:jc w:val="both"/>
        <w:rPr>
          <w:rStyle w:val="Emphasis"/>
          <w:rFonts w:ascii="Times New Roman" w:hAnsi="Times New Roman" w:cs="Times New Roman"/>
          <w:i w:val="0"/>
          <w:iCs w:val="0"/>
          <w:color w:val="414141"/>
          <w:sz w:val="24"/>
          <w:szCs w:val="24"/>
          <w:shd w:val="clear" w:color="auto" w:fill="FFFFFF"/>
        </w:rPr>
      </w:pPr>
      <w:r w:rsidRPr="00B50994">
        <w:rPr>
          <w:rStyle w:val="Emphasis"/>
          <w:rFonts w:ascii="Times New Roman" w:hAnsi="Times New Roman" w:cs="Times New Roman"/>
          <w:i w:val="0"/>
          <w:iCs w:val="0"/>
          <w:color w:val="414141"/>
          <w:sz w:val="24"/>
          <w:szCs w:val="24"/>
          <w:shd w:val="clear" w:color="auto" w:fill="FFFFFF"/>
        </w:rPr>
        <w:t xml:space="preserve">Play has a positive impact on a child’s social and emotional development, Play has been recognised as a basic human right by the United Nations commission for human rights (Brown and </w:t>
      </w:r>
      <w:proofErr w:type="spellStart"/>
      <w:r w:rsidRPr="00B50994">
        <w:rPr>
          <w:rStyle w:val="Emphasis"/>
          <w:rFonts w:ascii="Times New Roman" w:hAnsi="Times New Roman" w:cs="Times New Roman"/>
          <w:i w:val="0"/>
          <w:iCs w:val="0"/>
          <w:color w:val="414141"/>
          <w:sz w:val="24"/>
          <w:szCs w:val="24"/>
          <w:shd w:val="clear" w:color="auto" w:fill="FFFFFF"/>
        </w:rPr>
        <w:t>Patte</w:t>
      </w:r>
      <w:proofErr w:type="spellEnd"/>
      <w:r w:rsidRPr="00B50994">
        <w:rPr>
          <w:rStyle w:val="Emphasis"/>
          <w:rFonts w:ascii="Times New Roman" w:hAnsi="Times New Roman" w:cs="Times New Roman"/>
          <w:i w:val="0"/>
          <w:iCs w:val="0"/>
          <w:color w:val="414141"/>
          <w:sz w:val="24"/>
          <w:szCs w:val="24"/>
          <w:shd w:val="clear" w:color="auto" w:fill="FFFFFF"/>
        </w:rPr>
        <w:t>, 2013).</w:t>
      </w:r>
    </w:p>
    <w:p w14:paraId="68DE2940" w14:textId="77777777" w:rsidR="00FF27FD" w:rsidRPr="00B50994" w:rsidRDefault="00FF27FD" w:rsidP="00B50994">
      <w:pPr>
        <w:spacing w:line="360" w:lineRule="auto"/>
        <w:jc w:val="both"/>
        <w:rPr>
          <w:rStyle w:val="Emphasis"/>
          <w:rFonts w:ascii="Times New Roman" w:hAnsi="Times New Roman" w:cs="Times New Roman"/>
          <w:i w:val="0"/>
          <w:iCs w:val="0"/>
          <w:color w:val="414141"/>
          <w:sz w:val="24"/>
          <w:szCs w:val="24"/>
          <w:shd w:val="clear" w:color="auto" w:fill="FFFFFF"/>
        </w:rPr>
      </w:pPr>
      <w:r w:rsidRPr="00B50994">
        <w:rPr>
          <w:rStyle w:val="Emphasis"/>
          <w:rFonts w:ascii="Times New Roman" w:hAnsi="Times New Roman" w:cs="Times New Roman"/>
          <w:i w:val="0"/>
          <w:iCs w:val="0"/>
          <w:color w:val="414141"/>
          <w:sz w:val="24"/>
          <w:szCs w:val="24"/>
          <w:shd w:val="clear" w:color="auto" w:fill="FFFFFF"/>
        </w:rPr>
        <w:t>There are many different types of play.  For example, Explorative play, Creative play, Role play, Active play, rough and tumble and deep play.  This section will focus on Explorative play and consider how this type of play can support a child’s Holistic Development.</w:t>
      </w:r>
    </w:p>
    <w:p w14:paraId="2DE161DB" w14:textId="77777777" w:rsidR="00FF27FD" w:rsidRPr="00B50994" w:rsidRDefault="00FF27FD" w:rsidP="00B50994">
      <w:pPr>
        <w:spacing w:line="360" w:lineRule="auto"/>
        <w:jc w:val="both"/>
        <w:rPr>
          <w:rStyle w:val="Emphasis"/>
          <w:rFonts w:ascii="Times New Roman" w:hAnsi="Times New Roman" w:cs="Times New Roman"/>
          <w:i w:val="0"/>
          <w:iCs w:val="0"/>
          <w:color w:val="414141"/>
          <w:sz w:val="24"/>
          <w:szCs w:val="24"/>
          <w:shd w:val="clear" w:color="auto" w:fill="FFFFFF"/>
        </w:rPr>
      </w:pPr>
      <w:r w:rsidRPr="00B50994">
        <w:rPr>
          <w:rStyle w:val="Emphasis"/>
          <w:rFonts w:ascii="Times New Roman" w:hAnsi="Times New Roman" w:cs="Times New Roman"/>
          <w:i w:val="0"/>
          <w:iCs w:val="0"/>
          <w:color w:val="414141"/>
          <w:sz w:val="24"/>
          <w:szCs w:val="24"/>
          <w:shd w:val="clear" w:color="auto" w:fill="FFFFFF"/>
        </w:rPr>
        <w:t>Explorative play allows the children to learn about the world around them and how they can make an impact.  It involves all the child’s senses.  This type of play starts early on in a baby’s life when they start to make sense of the world around them.  For example, playing with their hands, hand to mouth, realising that the sound comes from a rattle when you shake it.  All these small things are how a child starts to make sense of the world around them (NHS. Greater Glasgow and Clyde, 2017).</w:t>
      </w:r>
    </w:p>
    <w:p w14:paraId="3A73CDB9" w14:textId="77777777" w:rsidR="00FF27FD" w:rsidRPr="00B50994" w:rsidRDefault="00FF27FD" w:rsidP="00B50994">
      <w:pPr>
        <w:spacing w:line="360" w:lineRule="auto"/>
        <w:jc w:val="both"/>
        <w:rPr>
          <w:rStyle w:val="Emphasis"/>
          <w:rFonts w:ascii="Times New Roman" w:hAnsi="Times New Roman" w:cs="Times New Roman"/>
          <w:i w:val="0"/>
          <w:iCs w:val="0"/>
          <w:color w:val="414141"/>
          <w:sz w:val="24"/>
          <w:szCs w:val="24"/>
          <w:shd w:val="clear" w:color="auto" w:fill="FFFFFF"/>
        </w:rPr>
      </w:pPr>
      <w:r w:rsidRPr="00B50994">
        <w:rPr>
          <w:rStyle w:val="Emphasis"/>
          <w:rFonts w:ascii="Times New Roman" w:hAnsi="Times New Roman" w:cs="Times New Roman"/>
          <w:i w:val="0"/>
          <w:iCs w:val="0"/>
          <w:color w:val="414141"/>
          <w:sz w:val="24"/>
          <w:szCs w:val="24"/>
          <w:shd w:val="clear" w:color="auto" w:fill="FFFFFF"/>
        </w:rPr>
        <w:t xml:space="preserve">Exploratory play allows the child to handle and manipulate objects and gain access to </w:t>
      </w:r>
      <w:proofErr w:type="gramStart"/>
      <w:r w:rsidRPr="00B50994">
        <w:rPr>
          <w:rStyle w:val="Emphasis"/>
          <w:rFonts w:ascii="Times New Roman" w:hAnsi="Times New Roman" w:cs="Times New Roman"/>
          <w:i w:val="0"/>
          <w:iCs w:val="0"/>
          <w:color w:val="414141"/>
          <w:sz w:val="24"/>
          <w:szCs w:val="24"/>
          <w:shd w:val="clear" w:color="auto" w:fill="FFFFFF"/>
        </w:rPr>
        <w:t>factual information</w:t>
      </w:r>
      <w:proofErr w:type="gramEnd"/>
      <w:r w:rsidRPr="00B50994">
        <w:rPr>
          <w:rStyle w:val="Emphasis"/>
          <w:rFonts w:ascii="Times New Roman" w:hAnsi="Times New Roman" w:cs="Times New Roman"/>
          <w:i w:val="0"/>
          <w:iCs w:val="0"/>
          <w:color w:val="414141"/>
          <w:sz w:val="24"/>
          <w:szCs w:val="24"/>
          <w:shd w:val="clear" w:color="auto" w:fill="FFFFFF"/>
        </w:rPr>
        <w:t>.  By using the water and sand trays the child can learn about empty and full and differences between liquids and solids.  This type of play can help the child learn how to learn and develop a love of learning (Learning through experiences, 2019).</w:t>
      </w:r>
    </w:p>
    <w:p w14:paraId="07A810C5" w14:textId="6FF2BFAC" w:rsidR="00FF27FD" w:rsidRPr="00B50994" w:rsidRDefault="00FF27FD" w:rsidP="00B50994">
      <w:pPr>
        <w:spacing w:line="360" w:lineRule="auto"/>
        <w:jc w:val="both"/>
        <w:rPr>
          <w:rStyle w:val="Emphasis"/>
          <w:rFonts w:ascii="Times New Roman" w:hAnsi="Times New Roman" w:cs="Times New Roman"/>
          <w:i w:val="0"/>
          <w:iCs w:val="0"/>
          <w:color w:val="414141"/>
          <w:sz w:val="24"/>
          <w:szCs w:val="24"/>
          <w:shd w:val="clear" w:color="auto" w:fill="FFFFFF"/>
        </w:rPr>
      </w:pPr>
      <w:r w:rsidRPr="00B50994">
        <w:rPr>
          <w:rStyle w:val="Emphasis"/>
          <w:rFonts w:ascii="Times New Roman" w:hAnsi="Times New Roman" w:cs="Times New Roman"/>
          <w:i w:val="0"/>
          <w:iCs w:val="0"/>
          <w:color w:val="414141"/>
          <w:sz w:val="24"/>
          <w:szCs w:val="24"/>
          <w:shd w:val="clear" w:color="auto" w:fill="FFFFFF"/>
        </w:rPr>
        <w:t xml:space="preserve">Maria Montessori </w:t>
      </w:r>
      <w:r w:rsidR="008F2AF6" w:rsidRPr="00B50994">
        <w:rPr>
          <w:rStyle w:val="Emphasis"/>
          <w:rFonts w:ascii="Times New Roman" w:hAnsi="Times New Roman" w:cs="Times New Roman"/>
          <w:i w:val="0"/>
          <w:iCs w:val="0"/>
          <w:color w:val="414141"/>
          <w:sz w:val="24"/>
          <w:szCs w:val="24"/>
          <w:shd w:val="clear" w:color="auto" w:fill="FFFFFF"/>
        </w:rPr>
        <w:t xml:space="preserve">(1952) </w:t>
      </w:r>
      <w:r w:rsidRPr="00B50994">
        <w:rPr>
          <w:rStyle w:val="Emphasis"/>
          <w:rFonts w:ascii="Times New Roman" w:hAnsi="Times New Roman" w:cs="Times New Roman"/>
          <w:i w:val="0"/>
          <w:iCs w:val="0"/>
          <w:color w:val="414141"/>
          <w:sz w:val="24"/>
          <w:szCs w:val="24"/>
          <w:shd w:val="clear" w:color="auto" w:fill="FFFFFF"/>
        </w:rPr>
        <w:t xml:space="preserve">believed the children were curious by nature and are capable of much more than you think.  When given the freedom to freely explore their environment and given plenty of well planned, engaging and thoughtful explorative activities to complete.  She believed in creating a child centred environment, where everything was accessible and within </w:t>
      </w:r>
      <w:r w:rsidRPr="00B50994">
        <w:rPr>
          <w:rStyle w:val="Emphasis"/>
          <w:rFonts w:ascii="Times New Roman" w:hAnsi="Times New Roman" w:cs="Times New Roman"/>
          <w:i w:val="0"/>
          <w:iCs w:val="0"/>
          <w:color w:val="414141"/>
          <w:sz w:val="24"/>
          <w:szCs w:val="24"/>
          <w:shd w:val="clear" w:color="auto" w:fill="FFFFFF"/>
        </w:rPr>
        <w:lastRenderedPageBreak/>
        <w:t>reach of the child.  She wanted to create a space that evoked a child’s senses. She provided children with child sized real life objects.  She believed that children needed real tools to be able to do real work.  Instead of concerning ourselves on whether a tool is dangerous or to sharp we should be teaching the child the correct way to use the tool, enabling the child to carry out the task and remain safe.  A child will remember more from what they learn though hands on experience.  Planting a seed, watering and caring for that seed and watching it grow into a flower will stay with that child far longer than being told how the flower grew (</w:t>
      </w:r>
      <w:proofErr w:type="spellStart"/>
      <w:r w:rsidRPr="00B50994">
        <w:rPr>
          <w:rStyle w:val="Emphasis"/>
          <w:rFonts w:ascii="Times New Roman" w:hAnsi="Times New Roman" w:cs="Times New Roman"/>
          <w:i w:val="0"/>
          <w:iCs w:val="0"/>
          <w:color w:val="414141"/>
          <w:sz w:val="24"/>
          <w:szCs w:val="24"/>
          <w:shd w:val="clear" w:color="auto" w:fill="FFFFFF"/>
        </w:rPr>
        <w:t>Garhart</w:t>
      </w:r>
      <w:proofErr w:type="spellEnd"/>
      <w:r w:rsidRPr="00B50994">
        <w:rPr>
          <w:rStyle w:val="Emphasis"/>
          <w:rFonts w:ascii="Times New Roman" w:hAnsi="Times New Roman" w:cs="Times New Roman"/>
          <w:i w:val="0"/>
          <w:iCs w:val="0"/>
          <w:color w:val="414141"/>
          <w:sz w:val="24"/>
          <w:szCs w:val="24"/>
          <w:shd w:val="clear" w:color="auto" w:fill="FFFFFF"/>
        </w:rPr>
        <w:t xml:space="preserve"> Moonet,2013).</w:t>
      </w:r>
    </w:p>
    <w:p w14:paraId="45F2ED68" w14:textId="57F6F9BE" w:rsidR="00FF27FD" w:rsidRPr="00B50994" w:rsidRDefault="00FF27FD" w:rsidP="00B50994">
      <w:pPr>
        <w:spacing w:line="360" w:lineRule="auto"/>
        <w:jc w:val="both"/>
        <w:rPr>
          <w:rStyle w:val="Emphasis"/>
          <w:rFonts w:ascii="Times New Roman" w:hAnsi="Times New Roman" w:cs="Times New Roman"/>
          <w:i w:val="0"/>
          <w:iCs w:val="0"/>
          <w:color w:val="414141"/>
          <w:sz w:val="24"/>
          <w:szCs w:val="24"/>
          <w:shd w:val="clear" w:color="auto" w:fill="FFFFFF"/>
        </w:rPr>
      </w:pPr>
      <w:r w:rsidRPr="00B50994">
        <w:rPr>
          <w:rStyle w:val="Emphasis"/>
          <w:rFonts w:ascii="Times New Roman" w:hAnsi="Times New Roman" w:cs="Times New Roman"/>
          <w:i w:val="0"/>
          <w:iCs w:val="0"/>
          <w:color w:val="414141"/>
          <w:sz w:val="24"/>
          <w:szCs w:val="24"/>
          <w:shd w:val="clear" w:color="auto" w:fill="FFFFFF"/>
        </w:rPr>
        <w:t xml:space="preserve">Using your senses through exploratory play can help to develop the nerve connections within the brain, develop both fine and gross motor skills, cognitive growth, develops problem solving and the ability to think scientifically as well as supporting language development and aiding social interaction (Good </w:t>
      </w:r>
      <w:r w:rsidR="008F2AF6" w:rsidRPr="00B50994">
        <w:rPr>
          <w:rStyle w:val="Emphasis"/>
          <w:rFonts w:ascii="Times New Roman" w:hAnsi="Times New Roman" w:cs="Times New Roman"/>
          <w:i w:val="0"/>
          <w:iCs w:val="0"/>
          <w:color w:val="414141"/>
          <w:sz w:val="24"/>
          <w:szCs w:val="24"/>
          <w:shd w:val="clear" w:color="auto" w:fill="FFFFFF"/>
        </w:rPr>
        <w:t>S</w:t>
      </w:r>
      <w:r w:rsidRPr="00B50994">
        <w:rPr>
          <w:rStyle w:val="Emphasis"/>
          <w:rFonts w:ascii="Times New Roman" w:hAnsi="Times New Roman" w:cs="Times New Roman"/>
          <w:i w:val="0"/>
          <w:iCs w:val="0"/>
          <w:color w:val="414141"/>
          <w:sz w:val="24"/>
          <w:szCs w:val="24"/>
          <w:shd w:val="clear" w:color="auto" w:fill="FFFFFF"/>
        </w:rPr>
        <w:t>tart Early learning, 2016).</w:t>
      </w:r>
    </w:p>
    <w:p w14:paraId="138A949D" w14:textId="77777777" w:rsidR="00FF27FD" w:rsidRPr="00B50994" w:rsidRDefault="00FF27FD" w:rsidP="00B50994">
      <w:pPr>
        <w:spacing w:line="360" w:lineRule="auto"/>
        <w:jc w:val="both"/>
        <w:rPr>
          <w:rStyle w:val="Emphasis"/>
          <w:rFonts w:ascii="Times New Roman" w:hAnsi="Times New Roman" w:cs="Times New Roman"/>
          <w:b/>
          <w:bCs/>
          <w:i w:val="0"/>
          <w:iCs w:val="0"/>
          <w:color w:val="414141"/>
          <w:sz w:val="24"/>
          <w:szCs w:val="24"/>
          <w:shd w:val="clear" w:color="auto" w:fill="FFFFFF"/>
        </w:rPr>
      </w:pPr>
      <w:r w:rsidRPr="00B50994">
        <w:rPr>
          <w:rStyle w:val="Emphasis"/>
          <w:rFonts w:ascii="Times New Roman" w:hAnsi="Times New Roman" w:cs="Times New Roman"/>
          <w:b/>
          <w:bCs/>
          <w:i w:val="0"/>
          <w:iCs w:val="0"/>
          <w:color w:val="414141"/>
          <w:sz w:val="24"/>
          <w:szCs w:val="24"/>
          <w:shd w:val="clear" w:color="auto" w:fill="FFFFFF"/>
        </w:rPr>
        <w:t>What is self-directed play?</w:t>
      </w:r>
    </w:p>
    <w:p w14:paraId="4673F8BE" w14:textId="38D7C70A" w:rsidR="00FF27FD" w:rsidRPr="00B50994" w:rsidRDefault="00FF27FD" w:rsidP="00B50994">
      <w:pPr>
        <w:spacing w:line="360" w:lineRule="auto"/>
        <w:jc w:val="both"/>
        <w:rPr>
          <w:rStyle w:val="Emphasis"/>
          <w:rFonts w:ascii="Times New Roman" w:hAnsi="Times New Roman" w:cs="Times New Roman"/>
          <w:i w:val="0"/>
          <w:iCs w:val="0"/>
          <w:color w:val="414141"/>
          <w:sz w:val="24"/>
          <w:szCs w:val="24"/>
          <w:shd w:val="clear" w:color="auto" w:fill="FFFFFF"/>
        </w:rPr>
      </w:pPr>
      <w:r w:rsidRPr="00B50994">
        <w:rPr>
          <w:rStyle w:val="Emphasis"/>
          <w:rFonts w:ascii="Times New Roman" w:hAnsi="Times New Roman" w:cs="Times New Roman"/>
          <w:i w:val="0"/>
          <w:iCs w:val="0"/>
          <w:color w:val="414141"/>
          <w:sz w:val="24"/>
          <w:szCs w:val="24"/>
          <w:shd w:val="clear" w:color="auto" w:fill="FFFFFF"/>
        </w:rPr>
        <w:t xml:space="preserve">Self-directed play is what materialises when children </w:t>
      </w:r>
      <w:proofErr w:type="gramStart"/>
      <w:r w:rsidRPr="00B50994">
        <w:rPr>
          <w:rStyle w:val="Emphasis"/>
          <w:rFonts w:ascii="Times New Roman" w:hAnsi="Times New Roman" w:cs="Times New Roman"/>
          <w:i w:val="0"/>
          <w:iCs w:val="0"/>
          <w:color w:val="414141"/>
          <w:sz w:val="24"/>
          <w:szCs w:val="24"/>
          <w:shd w:val="clear" w:color="auto" w:fill="FFFFFF"/>
        </w:rPr>
        <w:t>are allowed to</w:t>
      </w:r>
      <w:proofErr w:type="gramEnd"/>
      <w:r w:rsidRPr="00B50994">
        <w:rPr>
          <w:rStyle w:val="Emphasis"/>
          <w:rFonts w:ascii="Times New Roman" w:hAnsi="Times New Roman" w:cs="Times New Roman"/>
          <w:i w:val="0"/>
          <w:iCs w:val="0"/>
          <w:color w:val="414141"/>
          <w:sz w:val="24"/>
          <w:szCs w:val="24"/>
          <w:shd w:val="clear" w:color="auto" w:fill="FFFFFF"/>
        </w:rPr>
        <w:t xml:space="preserve"> choose what and how they play for themselves, making up the rules as they go along.  This type of play will enable the child to take healthy risks, develop critical thinking skills and problem-solving skills as well as communicate their feelings to one another</w:t>
      </w:r>
      <w:r w:rsidR="008F2AF6" w:rsidRPr="00B50994">
        <w:rPr>
          <w:rStyle w:val="Emphasis"/>
          <w:rFonts w:ascii="Times New Roman" w:hAnsi="Times New Roman" w:cs="Times New Roman"/>
          <w:i w:val="0"/>
          <w:iCs w:val="0"/>
          <w:color w:val="414141"/>
          <w:sz w:val="24"/>
          <w:szCs w:val="24"/>
          <w:shd w:val="clear" w:color="auto" w:fill="FFFFFF"/>
        </w:rPr>
        <w:t>,</w:t>
      </w:r>
      <w:r w:rsidRPr="00B50994">
        <w:rPr>
          <w:rStyle w:val="Emphasis"/>
          <w:rFonts w:ascii="Times New Roman" w:hAnsi="Times New Roman" w:cs="Times New Roman"/>
          <w:i w:val="0"/>
          <w:iCs w:val="0"/>
          <w:color w:val="414141"/>
          <w:sz w:val="24"/>
          <w:szCs w:val="24"/>
          <w:shd w:val="clear" w:color="auto" w:fill="FFFFFF"/>
        </w:rPr>
        <w:t xml:space="preserve"> there is also no fear of failure as there is no right or wrong way to play (Housley </w:t>
      </w:r>
      <w:proofErr w:type="spellStart"/>
      <w:r w:rsidRPr="00B50994">
        <w:rPr>
          <w:rStyle w:val="Emphasis"/>
          <w:rFonts w:ascii="Times New Roman" w:hAnsi="Times New Roman" w:cs="Times New Roman"/>
          <w:i w:val="0"/>
          <w:iCs w:val="0"/>
          <w:color w:val="414141"/>
          <w:sz w:val="24"/>
          <w:szCs w:val="24"/>
          <w:shd w:val="clear" w:color="auto" w:fill="FFFFFF"/>
        </w:rPr>
        <w:t>Juster</w:t>
      </w:r>
      <w:proofErr w:type="spellEnd"/>
      <w:r w:rsidRPr="00B50994">
        <w:rPr>
          <w:rStyle w:val="Emphasis"/>
          <w:rFonts w:ascii="Times New Roman" w:hAnsi="Times New Roman" w:cs="Times New Roman"/>
          <w:i w:val="0"/>
          <w:iCs w:val="0"/>
          <w:color w:val="414141"/>
          <w:sz w:val="24"/>
          <w:szCs w:val="24"/>
          <w:shd w:val="clear" w:color="auto" w:fill="FFFFFF"/>
        </w:rPr>
        <w:t>, 2015)</w:t>
      </w:r>
    </w:p>
    <w:p w14:paraId="6A1A6338" w14:textId="58AA563B" w:rsidR="00FF27FD" w:rsidRPr="00B50994" w:rsidRDefault="00FF27FD" w:rsidP="00B50994">
      <w:pPr>
        <w:spacing w:line="360" w:lineRule="auto"/>
        <w:jc w:val="both"/>
        <w:rPr>
          <w:rStyle w:val="Emphasis"/>
          <w:rFonts w:ascii="Times New Roman" w:hAnsi="Times New Roman" w:cs="Times New Roman"/>
          <w:i w:val="0"/>
          <w:iCs w:val="0"/>
          <w:color w:val="414141"/>
          <w:sz w:val="24"/>
          <w:szCs w:val="24"/>
          <w:shd w:val="clear" w:color="auto" w:fill="FFFFFF"/>
        </w:rPr>
      </w:pPr>
      <w:r w:rsidRPr="00B50994">
        <w:rPr>
          <w:rStyle w:val="Emphasis"/>
          <w:rFonts w:ascii="Times New Roman" w:hAnsi="Times New Roman" w:cs="Times New Roman"/>
          <w:i w:val="0"/>
          <w:iCs w:val="0"/>
          <w:color w:val="414141"/>
          <w:sz w:val="24"/>
          <w:szCs w:val="24"/>
          <w:shd w:val="clear" w:color="auto" w:fill="FFFFFF"/>
        </w:rPr>
        <w:t>The role of an adult in Self-directed play is purely that of an observer.  As an adult it is easy to think that things should be used or carried out a certain way, often feeling the need to jump in and show the child the correct way to do it.  By standing back and observing it is possible to witness these children discovering their own outcomes.  Discovering these things for themselves will help to develop a sense of accomplishment.  Children are very good at seeing possibilities that nobody else has even imagined (Hollis Montessori school, 2018)</w:t>
      </w:r>
    </w:p>
    <w:p w14:paraId="1E4B8CB5" w14:textId="77777777" w:rsidR="005527A3" w:rsidRPr="00B50994" w:rsidRDefault="005527A3" w:rsidP="00B50994">
      <w:pPr>
        <w:spacing w:line="360" w:lineRule="auto"/>
        <w:jc w:val="both"/>
        <w:rPr>
          <w:rFonts w:ascii="Times New Roman" w:hAnsi="Times New Roman" w:cs="Times New Roman"/>
          <w:b/>
          <w:bCs/>
          <w:sz w:val="24"/>
          <w:szCs w:val="24"/>
        </w:rPr>
      </w:pPr>
    </w:p>
    <w:p w14:paraId="2ABF4C87" w14:textId="44918942" w:rsidR="005527A3" w:rsidRPr="00B50994" w:rsidRDefault="005527A3" w:rsidP="00B50994">
      <w:pPr>
        <w:spacing w:line="360" w:lineRule="auto"/>
        <w:jc w:val="both"/>
        <w:rPr>
          <w:rFonts w:ascii="Times New Roman" w:hAnsi="Times New Roman" w:cs="Times New Roman"/>
          <w:b/>
          <w:bCs/>
          <w:sz w:val="24"/>
          <w:szCs w:val="24"/>
        </w:rPr>
      </w:pPr>
      <w:r w:rsidRPr="00B50994">
        <w:rPr>
          <w:rFonts w:ascii="Times New Roman" w:hAnsi="Times New Roman" w:cs="Times New Roman"/>
          <w:b/>
          <w:bCs/>
          <w:sz w:val="24"/>
          <w:szCs w:val="24"/>
        </w:rPr>
        <w:t>Section 2.</w:t>
      </w:r>
    </w:p>
    <w:p w14:paraId="07E7A5DF" w14:textId="77777777" w:rsidR="005527A3" w:rsidRPr="00B50994" w:rsidRDefault="005527A3" w:rsidP="00B50994">
      <w:pPr>
        <w:spacing w:line="360" w:lineRule="auto"/>
        <w:jc w:val="both"/>
        <w:rPr>
          <w:rFonts w:ascii="Times New Roman" w:hAnsi="Times New Roman" w:cs="Times New Roman"/>
          <w:b/>
          <w:bCs/>
          <w:sz w:val="24"/>
          <w:szCs w:val="24"/>
        </w:rPr>
      </w:pPr>
      <w:r w:rsidRPr="00B50994">
        <w:rPr>
          <w:rFonts w:ascii="Times New Roman" w:hAnsi="Times New Roman" w:cs="Times New Roman"/>
          <w:b/>
          <w:bCs/>
          <w:sz w:val="24"/>
          <w:szCs w:val="24"/>
        </w:rPr>
        <w:t>Why is it beneficial to expose young children to risk?</w:t>
      </w:r>
    </w:p>
    <w:p w14:paraId="28847A65" w14:textId="0FD4FC65" w:rsidR="005527A3" w:rsidRPr="00B50994" w:rsidRDefault="005527A3" w:rsidP="00B50994">
      <w:pPr>
        <w:spacing w:line="360" w:lineRule="auto"/>
        <w:jc w:val="both"/>
        <w:rPr>
          <w:rFonts w:ascii="Times New Roman" w:hAnsi="Times New Roman" w:cs="Times New Roman"/>
          <w:sz w:val="24"/>
          <w:szCs w:val="24"/>
        </w:rPr>
      </w:pPr>
      <w:r w:rsidRPr="00B50994">
        <w:rPr>
          <w:rFonts w:ascii="Times New Roman" w:hAnsi="Times New Roman" w:cs="Times New Roman"/>
          <w:sz w:val="24"/>
          <w:szCs w:val="24"/>
        </w:rPr>
        <w:t xml:space="preserve"> </w:t>
      </w:r>
      <w:r w:rsidR="008F2AF6" w:rsidRPr="00B50994">
        <w:rPr>
          <w:rFonts w:ascii="Times New Roman" w:hAnsi="Times New Roman" w:cs="Times New Roman"/>
          <w:sz w:val="24"/>
          <w:szCs w:val="24"/>
        </w:rPr>
        <w:t>W</w:t>
      </w:r>
      <w:r w:rsidRPr="00B50994">
        <w:rPr>
          <w:rFonts w:ascii="Times New Roman" w:hAnsi="Times New Roman" w:cs="Times New Roman"/>
          <w:sz w:val="24"/>
          <w:szCs w:val="24"/>
        </w:rPr>
        <w:t>hat is meant by risk</w:t>
      </w:r>
      <w:r w:rsidR="00B50994" w:rsidRPr="00B50994">
        <w:rPr>
          <w:rFonts w:ascii="Times New Roman" w:hAnsi="Times New Roman" w:cs="Times New Roman"/>
          <w:sz w:val="24"/>
          <w:szCs w:val="24"/>
        </w:rPr>
        <w:t>?</w:t>
      </w:r>
      <w:r w:rsidRPr="00B50994">
        <w:rPr>
          <w:rFonts w:ascii="Times New Roman" w:hAnsi="Times New Roman" w:cs="Times New Roman"/>
          <w:sz w:val="24"/>
          <w:szCs w:val="24"/>
        </w:rPr>
        <w:t xml:space="preserve">  Risk is a situation whereby you are exposed to a threat or danger. (Oxford dictionary,2011) When referring to risky play, it is describing an unpleasant, unpredictable or unwanted event.   (Play wales, 2019)</w:t>
      </w:r>
    </w:p>
    <w:p w14:paraId="7D583234" w14:textId="77777777" w:rsidR="005527A3" w:rsidRPr="00B50994" w:rsidRDefault="005527A3" w:rsidP="00B50994">
      <w:pPr>
        <w:spacing w:line="360" w:lineRule="auto"/>
        <w:jc w:val="both"/>
        <w:rPr>
          <w:rFonts w:ascii="Times New Roman" w:hAnsi="Times New Roman" w:cs="Times New Roman"/>
          <w:sz w:val="24"/>
          <w:szCs w:val="24"/>
        </w:rPr>
      </w:pPr>
      <w:r w:rsidRPr="00B50994">
        <w:rPr>
          <w:rFonts w:ascii="Times New Roman" w:hAnsi="Times New Roman" w:cs="Times New Roman"/>
          <w:sz w:val="24"/>
          <w:szCs w:val="24"/>
        </w:rPr>
        <w:lastRenderedPageBreak/>
        <w:t>Children of all ages have an innate desire to seek out adventurous and exciting play opportunities these opportunities will often come with risks.  Practitioners need to find a way to allow children to take managed risks without them being at serious risk of harm.  These play opportunities are often more engaging and will allow for healthy growth and development, creating more resilient, confident and competent children. (play wales, 2019)</w:t>
      </w:r>
    </w:p>
    <w:p w14:paraId="3B8AF9F7" w14:textId="77777777" w:rsidR="005527A3" w:rsidRPr="00B50994" w:rsidRDefault="005527A3" w:rsidP="00B50994">
      <w:pPr>
        <w:spacing w:line="360" w:lineRule="auto"/>
        <w:jc w:val="both"/>
        <w:rPr>
          <w:rFonts w:ascii="Times New Roman" w:hAnsi="Times New Roman" w:cs="Times New Roman"/>
          <w:sz w:val="24"/>
          <w:szCs w:val="24"/>
        </w:rPr>
      </w:pPr>
      <w:r w:rsidRPr="00B50994">
        <w:rPr>
          <w:rFonts w:ascii="Times New Roman" w:hAnsi="Times New Roman" w:cs="Times New Roman"/>
          <w:sz w:val="24"/>
          <w:szCs w:val="24"/>
        </w:rPr>
        <w:t>By allowing children to take physical risks they learn what their bodies are capable of and build on their perceptual motor skills as well as balancing their emotions and dealing with fears and phobias. (</w:t>
      </w:r>
      <w:proofErr w:type="spellStart"/>
      <w:r w:rsidRPr="00B50994">
        <w:rPr>
          <w:rFonts w:ascii="Times New Roman" w:hAnsi="Times New Roman" w:cs="Times New Roman"/>
          <w:sz w:val="24"/>
          <w:szCs w:val="24"/>
        </w:rPr>
        <w:t>Cevher-Kalburan</w:t>
      </w:r>
      <w:proofErr w:type="spellEnd"/>
      <w:r w:rsidRPr="00B50994">
        <w:rPr>
          <w:rFonts w:ascii="Times New Roman" w:hAnsi="Times New Roman" w:cs="Times New Roman"/>
          <w:sz w:val="24"/>
          <w:szCs w:val="24"/>
        </w:rPr>
        <w:t xml:space="preserve"> and </w:t>
      </w:r>
      <w:proofErr w:type="spellStart"/>
      <w:r w:rsidRPr="00B50994">
        <w:rPr>
          <w:rFonts w:ascii="Times New Roman" w:hAnsi="Times New Roman" w:cs="Times New Roman"/>
          <w:sz w:val="24"/>
          <w:szCs w:val="24"/>
        </w:rPr>
        <w:t>Ivrendi</w:t>
      </w:r>
      <w:proofErr w:type="spellEnd"/>
      <w:r w:rsidRPr="00B50994">
        <w:rPr>
          <w:rFonts w:ascii="Times New Roman" w:hAnsi="Times New Roman" w:cs="Times New Roman"/>
          <w:sz w:val="24"/>
          <w:szCs w:val="24"/>
        </w:rPr>
        <w:t>, 2016)</w:t>
      </w:r>
    </w:p>
    <w:p w14:paraId="5DA442FC" w14:textId="77777777" w:rsidR="005527A3" w:rsidRPr="00B50994" w:rsidRDefault="005527A3" w:rsidP="00B50994">
      <w:pPr>
        <w:spacing w:line="360" w:lineRule="auto"/>
        <w:jc w:val="both"/>
        <w:rPr>
          <w:rFonts w:ascii="Times New Roman" w:hAnsi="Times New Roman" w:cs="Times New Roman"/>
          <w:sz w:val="24"/>
          <w:szCs w:val="24"/>
        </w:rPr>
      </w:pPr>
      <w:r w:rsidRPr="00B50994">
        <w:rPr>
          <w:rFonts w:ascii="Times New Roman" w:hAnsi="Times New Roman" w:cs="Times New Roman"/>
          <w:sz w:val="24"/>
          <w:szCs w:val="24"/>
        </w:rPr>
        <w:t>Quality play provision will provide children with some opportunities to take risks.  If these opportunities aren’t provided the children may seek out these opportunities for risk elsewhere.  Often leading them to unsafe and more seriously dangerous situations. (Play wales, 2019)</w:t>
      </w:r>
    </w:p>
    <w:p w14:paraId="01AA979D" w14:textId="3EE970FA" w:rsidR="005527A3" w:rsidRPr="00B50994" w:rsidRDefault="005527A3" w:rsidP="00B50994">
      <w:pPr>
        <w:spacing w:line="360" w:lineRule="auto"/>
        <w:jc w:val="both"/>
        <w:rPr>
          <w:rFonts w:ascii="Times New Roman" w:hAnsi="Times New Roman" w:cs="Times New Roman"/>
          <w:sz w:val="24"/>
          <w:szCs w:val="24"/>
        </w:rPr>
      </w:pPr>
      <w:r w:rsidRPr="00B50994">
        <w:rPr>
          <w:rFonts w:ascii="Times New Roman" w:hAnsi="Times New Roman" w:cs="Times New Roman"/>
          <w:sz w:val="24"/>
          <w:szCs w:val="24"/>
        </w:rPr>
        <w:t>Risky play has many benefits to the child such as: Problem solving skills, social, physical and mental development, nurture the child’s curiosity, develop independence and increase confidence, learn their own capabilities, increase self-esteem, develop emotional resilience, help develop balance and co-ordination, increase academic performance and help to keep children healthy. (Play Scotland, no date)</w:t>
      </w:r>
    </w:p>
    <w:p w14:paraId="08872241" w14:textId="77777777" w:rsidR="005527A3" w:rsidRPr="00B50994" w:rsidRDefault="005527A3" w:rsidP="00B50994">
      <w:pPr>
        <w:spacing w:line="360" w:lineRule="auto"/>
        <w:jc w:val="both"/>
        <w:rPr>
          <w:rFonts w:ascii="Times New Roman" w:hAnsi="Times New Roman" w:cs="Times New Roman"/>
          <w:sz w:val="24"/>
          <w:szCs w:val="24"/>
        </w:rPr>
      </w:pPr>
      <w:r w:rsidRPr="00B50994">
        <w:rPr>
          <w:rFonts w:ascii="Times New Roman" w:hAnsi="Times New Roman" w:cs="Times New Roman"/>
          <w:sz w:val="24"/>
          <w:szCs w:val="24"/>
        </w:rPr>
        <w:t>Adults will often have misplaced anxiety around a child’s risky play by worrying about what could go wrong.  As a practitioner it is important that you establish a balanced approach.  Weighing up the risks against the benefits in a risk benefit assessment will allow the practitioner to take a balanced and thoughtful approach, whilst allowing the child to enjoy more engaging activities without placing them in undue danger. (Gill, no date)</w:t>
      </w:r>
    </w:p>
    <w:p w14:paraId="4339BE47" w14:textId="77777777" w:rsidR="005527A3" w:rsidRPr="00B50994" w:rsidRDefault="005527A3" w:rsidP="00B50994">
      <w:pPr>
        <w:spacing w:line="360" w:lineRule="auto"/>
        <w:jc w:val="both"/>
        <w:rPr>
          <w:rFonts w:ascii="Times New Roman" w:hAnsi="Times New Roman" w:cs="Times New Roman"/>
          <w:sz w:val="24"/>
          <w:szCs w:val="24"/>
        </w:rPr>
      </w:pPr>
      <w:r w:rsidRPr="00B50994">
        <w:rPr>
          <w:rFonts w:ascii="Times New Roman" w:hAnsi="Times New Roman" w:cs="Times New Roman"/>
          <w:sz w:val="24"/>
          <w:szCs w:val="24"/>
        </w:rPr>
        <w:t>The Health and safety Executive (no date) discuss the risk benefit assessment and state that when planning for play opportunities it is not about eliminating all risk but to weigh up the risks and the benefits. The focus should be on reducing the real risks, while increasing the benefits of play to the children.  Play wales (2012) state practitioners need to find the balance between risks and benefits.  This can be done by carrying out risk assessments.  The practitioner will have to look at a risk benefit trade off.  Eliminating any serious risk of harm but allowing for an element of risk taking.  Schools are uniquely placed to provide children with the opportunity to take measured risks thus helping them to deal with these risks in the wider world in the future.</w:t>
      </w:r>
    </w:p>
    <w:p w14:paraId="19459023" w14:textId="08EAA682" w:rsidR="005527A3" w:rsidRPr="00B50994" w:rsidRDefault="005527A3" w:rsidP="00B50994">
      <w:pPr>
        <w:spacing w:line="360" w:lineRule="auto"/>
        <w:jc w:val="both"/>
        <w:rPr>
          <w:rFonts w:ascii="Times New Roman" w:hAnsi="Times New Roman" w:cs="Times New Roman"/>
          <w:sz w:val="24"/>
          <w:szCs w:val="24"/>
        </w:rPr>
      </w:pPr>
      <w:r w:rsidRPr="00B50994">
        <w:rPr>
          <w:rFonts w:ascii="Times New Roman" w:hAnsi="Times New Roman" w:cs="Times New Roman"/>
          <w:sz w:val="24"/>
          <w:szCs w:val="24"/>
        </w:rPr>
        <w:lastRenderedPageBreak/>
        <w:t xml:space="preserve">The play safety forum was established in 1993 to help ensure a balance between risk and safety in respect to play. (play wales, 2012) The play safety forum exists to promote the </w:t>
      </w:r>
      <w:r w:rsidR="0075032B" w:rsidRPr="00B50994">
        <w:rPr>
          <w:rFonts w:ascii="Times New Roman" w:hAnsi="Times New Roman" w:cs="Times New Roman"/>
          <w:sz w:val="24"/>
          <w:szCs w:val="24"/>
        </w:rPr>
        <w:t>well-being</w:t>
      </w:r>
      <w:r w:rsidRPr="00B50994">
        <w:rPr>
          <w:rFonts w:ascii="Times New Roman" w:hAnsi="Times New Roman" w:cs="Times New Roman"/>
          <w:sz w:val="24"/>
          <w:szCs w:val="24"/>
        </w:rPr>
        <w:t xml:space="preserve"> of children through ensuring there is a balance between safety, risk and challenge in respect of play and leisure opportunities.  They advise on policy and practice in relation to risk benefits and safety ensuring this </w:t>
      </w:r>
      <w:r w:rsidR="0075032B" w:rsidRPr="00B50994">
        <w:rPr>
          <w:rFonts w:ascii="Times New Roman" w:hAnsi="Times New Roman" w:cs="Times New Roman"/>
          <w:sz w:val="24"/>
          <w:szCs w:val="24"/>
        </w:rPr>
        <w:t>advice</w:t>
      </w:r>
      <w:r w:rsidRPr="00B50994">
        <w:rPr>
          <w:rFonts w:ascii="Times New Roman" w:hAnsi="Times New Roman" w:cs="Times New Roman"/>
          <w:sz w:val="24"/>
          <w:szCs w:val="24"/>
        </w:rPr>
        <w:t xml:space="preserve"> is available to Government departments, agencies and regulators. (Play safety forum, no date)</w:t>
      </w:r>
    </w:p>
    <w:p w14:paraId="1CB75DEB" w14:textId="77777777" w:rsidR="005527A3" w:rsidRPr="00B50994" w:rsidRDefault="005527A3" w:rsidP="00B50994">
      <w:pPr>
        <w:spacing w:line="360" w:lineRule="auto"/>
        <w:jc w:val="both"/>
        <w:rPr>
          <w:rFonts w:ascii="Times New Roman" w:hAnsi="Times New Roman" w:cs="Times New Roman"/>
          <w:sz w:val="24"/>
          <w:szCs w:val="24"/>
        </w:rPr>
      </w:pPr>
      <w:r w:rsidRPr="00B50994">
        <w:rPr>
          <w:rFonts w:ascii="Times New Roman" w:hAnsi="Times New Roman" w:cs="Times New Roman"/>
          <w:sz w:val="24"/>
          <w:szCs w:val="24"/>
        </w:rPr>
        <w:t xml:space="preserve">Giving children the opportunities for risky play allows them to develop their risk competence and risk perception skills.  According to </w:t>
      </w:r>
      <w:proofErr w:type="spellStart"/>
      <w:r w:rsidRPr="00B50994">
        <w:rPr>
          <w:rFonts w:ascii="Times New Roman" w:hAnsi="Times New Roman" w:cs="Times New Roman"/>
          <w:sz w:val="24"/>
          <w:szCs w:val="24"/>
        </w:rPr>
        <w:t>Nutkins</w:t>
      </w:r>
      <w:proofErr w:type="spellEnd"/>
      <w:r w:rsidRPr="00B50994">
        <w:rPr>
          <w:rFonts w:ascii="Times New Roman" w:hAnsi="Times New Roman" w:cs="Times New Roman"/>
          <w:sz w:val="24"/>
          <w:szCs w:val="24"/>
        </w:rPr>
        <w:t>, McDonald and Stephen (2013) it is asserted that children allowed to take risks in play will be better equipped to cope in an unpredictable world, develop better social skills, be more creative, pro-active and have improved problem solving skills, develop resilience and mental well-being.  Looking at it from the other side, where children are not allowed the same freedom to take risks it has been said that they may be unable to assess risk and frequently put themselves into risky situations and make poor judgements, lack resilience and persistence often affecting there learning, inability to cope with a variety of situations making them more likely to suffer from stress related illnesses.</w:t>
      </w:r>
    </w:p>
    <w:p w14:paraId="0B30B2E0" w14:textId="78E356C6" w:rsidR="0075032B" w:rsidRPr="00B50994" w:rsidRDefault="005527A3" w:rsidP="00B50994">
      <w:pPr>
        <w:spacing w:line="360" w:lineRule="auto"/>
        <w:jc w:val="both"/>
        <w:rPr>
          <w:rFonts w:ascii="Times New Roman" w:hAnsi="Times New Roman" w:cs="Times New Roman"/>
          <w:sz w:val="24"/>
          <w:szCs w:val="24"/>
        </w:rPr>
      </w:pPr>
      <w:r w:rsidRPr="00B50994">
        <w:rPr>
          <w:rFonts w:ascii="Times New Roman" w:hAnsi="Times New Roman" w:cs="Times New Roman"/>
          <w:sz w:val="24"/>
          <w:szCs w:val="24"/>
        </w:rPr>
        <w:t>It is a growing concern now that as children are being more sheltered from taking risks that it is having a direct impact on their mental health.  Rather than shielding children from problems why not teach them how to deal with them.  By helping children to develop resilience whilst young they can develop into resilient adults who are able to deal with all situations (Miller and Devereux, 2004).</w:t>
      </w:r>
    </w:p>
    <w:p w14:paraId="4862DE99" w14:textId="32EEB8B4" w:rsidR="0075032B" w:rsidRPr="00B50994" w:rsidRDefault="0075032B" w:rsidP="00B50994">
      <w:pPr>
        <w:spacing w:line="360" w:lineRule="auto"/>
        <w:jc w:val="both"/>
        <w:rPr>
          <w:rFonts w:ascii="Times New Roman" w:hAnsi="Times New Roman" w:cs="Times New Roman"/>
          <w:b/>
          <w:bCs/>
          <w:sz w:val="24"/>
          <w:szCs w:val="24"/>
        </w:rPr>
      </w:pPr>
      <w:r w:rsidRPr="00B50994">
        <w:rPr>
          <w:rFonts w:ascii="Times New Roman" w:hAnsi="Times New Roman" w:cs="Times New Roman"/>
          <w:b/>
          <w:bCs/>
          <w:sz w:val="24"/>
          <w:szCs w:val="24"/>
        </w:rPr>
        <w:t>Section 3.</w:t>
      </w:r>
    </w:p>
    <w:p w14:paraId="14026AA7" w14:textId="77777777" w:rsidR="0075032B" w:rsidRPr="00B50994" w:rsidRDefault="0075032B" w:rsidP="00B50994">
      <w:pPr>
        <w:spacing w:line="360" w:lineRule="auto"/>
        <w:jc w:val="both"/>
        <w:rPr>
          <w:rFonts w:ascii="Times New Roman" w:hAnsi="Times New Roman" w:cs="Times New Roman"/>
          <w:b/>
          <w:bCs/>
          <w:sz w:val="24"/>
          <w:szCs w:val="24"/>
        </w:rPr>
      </w:pPr>
      <w:r w:rsidRPr="00B50994">
        <w:rPr>
          <w:rFonts w:ascii="Times New Roman" w:hAnsi="Times New Roman" w:cs="Times New Roman"/>
          <w:b/>
          <w:bCs/>
          <w:sz w:val="24"/>
          <w:szCs w:val="24"/>
        </w:rPr>
        <w:t>The benefits and limitations of observation using The Foundation Phase Profile.</w:t>
      </w:r>
    </w:p>
    <w:p w14:paraId="25EBE4B8" w14:textId="77777777" w:rsidR="0075032B" w:rsidRPr="00B50994" w:rsidRDefault="0075032B" w:rsidP="00B50994">
      <w:pPr>
        <w:spacing w:line="360" w:lineRule="auto"/>
        <w:jc w:val="both"/>
        <w:rPr>
          <w:rFonts w:ascii="Times New Roman" w:hAnsi="Times New Roman" w:cs="Times New Roman"/>
          <w:sz w:val="24"/>
          <w:szCs w:val="24"/>
        </w:rPr>
      </w:pPr>
      <w:r w:rsidRPr="00B50994">
        <w:rPr>
          <w:rFonts w:ascii="Times New Roman" w:hAnsi="Times New Roman" w:cs="Times New Roman"/>
          <w:sz w:val="24"/>
          <w:szCs w:val="24"/>
        </w:rPr>
        <w:t>The Foundation phase profile was introduced to support the assessment of a child’s learning and development during their time in the Foundation phase.  Its purpose is to provide a nationally consistent base line assessment which lines up with end of phase outcomes.  By carrying out observations and formative assessments its intention is to allow practitioners to provide a holistic curriculum that is developmentally appropriate for all children.</w:t>
      </w:r>
    </w:p>
    <w:p w14:paraId="65B22735" w14:textId="77777777" w:rsidR="0075032B" w:rsidRPr="00B50994" w:rsidRDefault="0075032B" w:rsidP="00B50994">
      <w:pPr>
        <w:spacing w:line="360" w:lineRule="auto"/>
        <w:jc w:val="both"/>
        <w:rPr>
          <w:rFonts w:ascii="Times New Roman" w:hAnsi="Times New Roman" w:cs="Times New Roman"/>
          <w:sz w:val="24"/>
          <w:szCs w:val="24"/>
        </w:rPr>
      </w:pPr>
      <w:r w:rsidRPr="00B50994">
        <w:rPr>
          <w:rFonts w:ascii="Times New Roman" w:hAnsi="Times New Roman" w:cs="Times New Roman"/>
          <w:sz w:val="24"/>
          <w:szCs w:val="24"/>
        </w:rPr>
        <w:t xml:space="preserve">The profile sets out to assess children by observing them in Four Areas of learning.  These are: Personal and social development, cultural diversity and well-being.  Physical development, Mathematical development and Language, Literacy and communication.  These observations are generally carried out during the first six weeks that the child attends full time school and </w:t>
      </w:r>
      <w:r w:rsidRPr="00B50994">
        <w:rPr>
          <w:rFonts w:ascii="Times New Roman" w:hAnsi="Times New Roman" w:cs="Times New Roman"/>
          <w:sz w:val="24"/>
          <w:szCs w:val="24"/>
        </w:rPr>
        <w:lastRenderedPageBreak/>
        <w:t>will look at a range of skills, such as: social interaction, independence and personal care, counting, pattern, mark making and listening and understanding (Welsh Government, 2017a).</w:t>
      </w:r>
    </w:p>
    <w:p w14:paraId="7E96F737" w14:textId="77777777" w:rsidR="0075032B" w:rsidRPr="00B50994" w:rsidRDefault="0075032B" w:rsidP="00B50994">
      <w:pPr>
        <w:spacing w:line="360" w:lineRule="auto"/>
        <w:jc w:val="both"/>
        <w:rPr>
          <w:rFonts w:ascii="Times New Roman" w:hAnsi="Times New Roman" w:cs="Times New Roman"/>
          <w:sz w:val="24"/>
          <w:szCs w:val="24"/>
        </w:rPr>
      </w:pPr>
      <w:r w:rsidRPr="00B50994">
        <w:rPr>
          <w:rFonts w:ascii="Times New Roman" w:hAnsi="Times New Roman" w:cs="Times New Roman"/>
          <w:sz w:val="24"/>
          <w:szCs w:val="24"/>
        </w:rPr>
        <w:t>The Foundation phase profile is started when the child enters Flying start, so therefore it provides practitioners with a consistent method of recording observation and assessment data.</w:t>
      </w:r>
    </w:p>
    <w:p w14:paraId="0096E674" w14:textId="77777777" w:rsidR="0075032B" w:rsidRPr="00B50994" w:rsidRDefault="0075032B" w:rsidP="00B50994">
      <w:pPr>
        <w:spacing w:line="360" w:lineRule="auto"/>
        <w:jc w:val="both"/>
        <w:rPr>
          <w:rFonts w:ascii="Times New Roman" w:hAnsi="Times New Roman" w:cs="Times New Roman"/>
          <w:sz w:val="24"/>
          <w:szCs w:val="24"/>
        </w:rPr>
      </w:pPr>
      <w:r w:rsidRPr="00B50994">
        <w:rPr>
          <w:rFonts w:ascii="Times New Roman" w:hAnsi="Times New Roman" w:cs="Times New Roman"/>
          <w:sz w:val="24"/>
          <w:szCs w:val="24"/>
        </w:rPr>
        <w:t>When carrying out these observations’ practitioners will see that each child is unique in their abilities and they will provide staff with valuable information about the children as individuals.  Having this information will ensure that the child is at the centre of the planning (Early years matters, 2019)</w:t>
      </w:r>
    </w:p>
    <w:p w14:paraId="3813B227" w14:textId="77777777" w:rsidR="0075032B" w:rsidRPr="00B50994" w:rsidRDefault="0075032B" w:rsidP="00B50994">
      <w:pPr>
        <w:spacing w:line="360" w:lineRule="auto"/>
        <w:jc w:val="both"/>
        <w:rPr>
          <w:rFonts w:ascii="Times New Roman" w:hAnsi="Times New Roman" w:cs="Times New Roman"/>
          <w:sz w:val="24"/>
          <w:szCs w:val="24"/>
        </w:rPr>
      </w:pPr>
      <w:r w:rsidRPr="00B50994">
        <w:rPr>
          <w:rFonts w:ascii="Times New Roman" w:hAnsi="Times New Roman" w:cs="Times New Roman"/>
          <w:sz w:val="24"/>
          <w:szCs w:val="24"/>
        </w:rPr>
        <w:t>These observations are an invaluable source of information and allow the practitioners to support the children more effectively.  They support the planning process so that the practitioner can identify the individual’s learning needs and assess whether there is a need to seek professional help should any concerns arise (</w:t>
      </w:r>
      <w:proofErr w:type="spellStart"/>
      <w:r w:rsidRPr="00B50994">
        <w:rPr>
          <w:rFonts w:ascii="Times New Roman" w:hAnsi="Times New Roman" w:cs="Times New Roman"/>
          <w:sz w:val="24"/>
          <w:szCs w:val="24"/>
        </w:rPr>
        <w:t>Riddall</w:t>
      </w:r>
      <w:proofErr w:type="spellEnd"/>
      <w:r w:rsidRPr="00B50994">
        <w:rPr>
          <w:rFonts w:ascii="Times New Roman" w:hAnsi="Times New Roman" w:cs="Times New Roman"/>
          <w:sz w:val="24"/>
          <w:szCs w:val="24"/>
        </w:rPr>
        <w:t>-Leech, 2008).</w:t>
      </w:r>
    </w:p>
    <w:p w14:paraId="66A65CFB" w14:textId="77777777" w:rsidR="0075032B" w:rsidRPr="00B50994" w:rsidRDefault="0075032B" w:rsidP="00B50994">
      <w:pPr>
        <w:spacing w:line="360" w:lineRule="auto"/>
        <w:jc w:val="both"/>
        <w:rPr>
          <w:rFonts w:ascii="Times New Roman" w:hAnsi="Times New Roman" w:cs="Times New Roman"/>
          <w:sz w:val="24"/>
          <w:szCs w:val="24"/>
        </w:rPr>
      </w:pPr>
      <w:r w:rsidRPr="00B50994">
        <w:rPr>
          <w:rFonts w:ascii="Times New Roman" w:hAnsi="Times New Roman" w:cs="Times New Roman"/>
          <w:sz w:val="24"/>
          <w:szCs w:val="24"/>
        </w:rPr>
        <w:t>Carrying out observations helps to build a clear picture of a child, their likes and dislikes, learning style and level of concentration.  Regular observations will allow the practitioner to gain an accurate picture of the child’s progression and allows for new target setting to try and challenge each child to reach their full potential (Northern Ireland Curriculum, 2006).</w:t>
      </w:r>
    </w:p>
    <w:p w14:paraId="1749F42F" w14:textId="77777777" w:rsidR="0075032B" w:rsidRPr="00B50994" w:rsidRDefault="0075032B" w:rsidP="00B50994">
      <w:pPr>
        <w:spacing w:line="360" w:lineRule="auto"/>
        <w:jc w:val="both"/>
        <w:rPr>
          <w:rFonts w:ascii="Times New Roman" w:hAnsi="Times New Roman" w:cs="Times New Roman"/>
          <w:sz w:val="24"/>
          <w:szCs w:val="24"/>
        </w:rPr>
      </w:pPr>
      <w:r w:rsidRPr="00B50994">
        <w:rPr>
          <w:rFonts w:ascii="Times New Roman" w:hAnsi="Times New Roman" w:cs="Times New Roman"/>
          <w:sz w:val="24"/>
          <w:szCs w:val="24"/>
        </w:rPr>
        <w:t>The Foundation phase profile supports Article 29 of the United Nations conventions of the rights of a child by ensuring that the planning after observations is child centred and tailored to the individuals learning style to ensure that every child has the opportunities to become the best that they can be (Children’s and young people’s commissioner Scotland, 2020)</w:t>
      </w:r>
    </w:p>
    <w:p w14:paraId="0B29713D" w14:textId="77777777" w:rsidR="0075032B" w:rsidRPr="00B50994" w:rsidRDefault="0075032B" w:rsidP="00B50994">
      <w:pPr>
        <w:spacing w:line="360" w:lineRule="auto"/>
        <w:jc w:val="both"/>
        <w:rPr>
          <w:rFonts w:ascii="Times New Roman" w:hAnsi="Times New Roman" w:cs="Times New Roman"/>
          <w:sz w:val="24"/>
          <w:szCs w:val="24"/>
        </w:rPr>
      </w:pPr>
      <w:r w:rsidRPr="00B50994">
        <w:rPr>
          <w:rFonts w:ascii="Times New Roman" w:hAnsi="Times New Roman" w:cs="Times New Roman"/>
          <w:sz w:val="24"/>
          <w:szCs w:val="24"/>
        </w:rPr>
        <w:t>These observations are intended to be carried out in a natural way allowing the practitioner to see the real child, occasionally when the practitioner is not seeing the desired outcome or behaviour the practitioner may  try to encourage the child in order to make an informed judgement.  In those circumstances the practitioner is not seeing the natural outcome (Welsh Assembly Government, 2008a) (p.3)</w:t>
      </w:r>
    </w:p>
    <w:p w14:paraId="4FE9F38C" w14:textId="77777777" w:rsidR="0075032B" w:rsidRPr="00B50994" w:rsidRDefault="0075032B" w:rsidP="00B50994">
      <w:pPr>
        <w:spacing w:line="360" w:lineRule="auto"/>
        <w:jc w:val="both"/>
        <w:rPr>
          <w:rFonts w:ascii="Times New Roman" w:hAnsi="Times New Roman" w:cs="Times New Roman"/>
          <w:sz w:val="24"/>
          <w:szCs w:val="24"/>
        </w:rPr>
      </w:pPr>
      <w:r w:rsidRPr="00B50994">
        <w:rPr>
          <w:rFonts w:ascii="Times New Roman" w:hAnsi="Times New Roman" w:cs="Times New Roman"/>
          <w:sz w:val="24"/>
          <w:szCs w:val="24"/>
        </w:rPr>
        <w:t>These observations can often lead to the early identification of Additional learning needs or any developmental delays (Welsh Government, no date)  However, the Foundation phase profile is not intended to be used to fully assess children with additional learning needs, merely to refer them for further assessments and support. (Welsh Assembly, 2017b) Having these needs addressed as early as possible is in the best interest of the child and enables the practitioner to seek out the relevant support to help the individual child</w:t>
      </w:r>
    </w:p>
    <w:p w14:paraId="5D311926" w14:textId="77777777" w:rsidR="0075032B" w:rsidRPr="00B50994" w:rsidRDefault="0075032B" w:rsidP="00B50994">
      <w:pPr>
        <w:spacing w:line="360" w:lineRule="auto"/>
        <w:jc w:val="both"/>
        <w:rPr>
          <w:rFonts w:ascii="Times New Roman" w:hAnsi="Times New Roman" w:cs="Times New Roman"/>
          <w:sz w:val="24"/>
          <w:szCs w:val="24"/>
        </w:rPr>
      </w:pPr>
      <w:r w:rsidRPr="00B50994">
        <w:rPr>
          <w:rFonts w:ascii="Times New Roman" w:hAnsi="Times New Roman" w:cs="Times New Roman"/>
          <w:sz w:val="24"/>
          <w:szCs w:val="24"/>
        </w:rPr>
        <w:lastRenderedPageBreak/>
        <w:t xml:space="preserve">Once observations have been completed, all the data is recorded on a record wheel by shading in the appropriate circle.  This enables the practitioner to be able to see a clear view of each child’s development </w:t>
      </w:r>
      <w:proofErr w:type="gramStart"/>
      <w:r w:rsidRPr="00B50994">
        <w:rPr>
          <w:rFonts w:ascii="Times New Roman" w:hAnsi="Times New Roman" w:cs="Times New Roman"/>
          <w:sz w:val="24"/>
          <w:szCs w:val="24"/>
        </w:rPr>
        <w:t>at a glance</w:t>
      </w:r>
      <w:proofErr w:type="gramEnd"/>
      <w:r w:rsidRPr="00B50994">
        <w:rPr>
          <w:rFonts w:ascii="Times New Roman" w:hAnsi="Times New Roman" w:cs="Times New Roman"/>
          <w:sz w:val="24"/>
          <w:szCs w:val="24"/>
        </w:rPr>
        <w:t>, and easily see any areas where support is needed (Welsh Assembly Government, 2008b) (p7)</w:t>
      </w:r>
    </w:p>
    <w:p w14:paraId="3F9EB819" w14:textId="77777777" w:rsidR="0075032B" w:rsidRPr="00B50994" w:rsidRDefault="0075032B" w:rsidP="00B50994">
      <w:pPr>
        <w:spacing w:line="360" w:lineRule="auto"/>
        <w:jc w:val="both"/>
        <w:rPr>
          <w:rFonts w:ascii="Times New Roman" w:hAnsi="Times New Roman" w:cs="Times New Roman"/>
          <w:sz w:val="24"/>
          <w:szCs w:val="24"/>
        </w:rPr>
      </w:pPr>
      <w:r w:rsidRPr="00B50994">
        <w:rPr>
          <w:rFonts w:ascii="Times New Roman" w:hAnsi="Times New Roman" w:cs="Times New Roman"/>
          <w:sz w:val="24"/>
          <w:szCs w:val="24"/>
        </w:rPr>
        <w:t>Some children can prove to be challenging to assess and if that child is given an outcome of ‘emerging’, it may not provide the key stage one teacher with a full picture of that child’s learning and development when they reach the end of the Early years foundation phase, in this instance further information would need to be include to go alongside the Foundation phase profile judgements to ensure a smooth transition process takes place (Standards and testing agency, 2018)</w:t>
      </w:r>
    </w:p>
    <w:p w14:paraId="47096322" w14:textId="523C10C7" w:rsidR="0075032B" w:rsidRPr="00B50994" w:rsidRDefault="0075032B" w:rsidP="00B50994">
      <w:pPr>
        <w:spacing w:line="360" w:lineRule="auto"/>
        <w:jc w:val="both"/>
        <w:rPr>
          <w:rFonts w:ascii="Times New Roman" w:hAnsi="Times New Roman" w:cs="Times New Roman"/>
          <w:sz w:val="24"/>
          <w:szCs w:val="24"/>
        </w:rPr>
      </w:pPr>
      <w:r w:rsidRPr="00B50994">
        <w:rPr>
          <w:rFonts w:ascii="Times New Roman" w:hAnsi="Times New Roman" w:cs="Times New Roman"/>
          <w:sz w:val="24"/>
          <w:szCs w:val="24"/>
        </w:rPr>
        <w:t>The Donaldson report states that current assessment procedures are confusing and should be simplified.  He also believes that involving children in the assessment process will encourage them to take greater control of their own learning, with the view of having their own online e-portfolio which they could add achievement badges to.  This would enable the child to clearly see their own achievements and progression in an easy to view and child friendly way (Donaldson Report, 2018).</w:t>
      </w:r>
    </w:p>
    <w:p w14:paraId="2B4ED0C7" w14:textId="77777777" w:rsidR="00B50994" w:rsidRPr="00B50994" w:rsidRDefault="00B50994" w:rsidP="00B50994">
      <w:pPr>
        <w:spacing w:line="360" w:lineRule="auto"/>
        <w:jc w:val="both"/>
        <w:rPr>
          <w:rFonts w:ascii="Times New Roman" w:hAnsi="Times New Roman" w:cs="Times New Roman"/>
          <w:b/>
          <w:bCs/>
          <w:sz w:val="24"/>
          <w:szCs w:val="24"/>
        </w:rPr>
      </w:pPr>
      <w:r w:rsidRPr="00B50994">
        <w:rPr>
          <w:rFonts w:ascii="Times New Roman" w:hAnsi="Times New Roman" w:cs="Times New Roman"/>
          <w:b/>
          <w:bCs/>
          <w:sz w:val="24"/>
          <w:szCs w:val="24"/>
        </w:rPr>
        <w:t>Section 4.</w:t>
      </w:r>
    </w:p>
    <w:p w14:paraId="2FD672AA" w14:textId="77777777" w:rsidR="00B50994" w:rsidRPr="00B50994" w:rsidRDefault="00B50994" w:rsidP="00B50994">
      <w:pPr>
        <w:spacing w:line="360" w:lineRule="auto"/>
        <w:jc w:val="both"/>
        <w:rPr>
          <w:rFonts w:ascii="Times New Roman" w:hAnsi="Times New Roman" w:cs="Times New Roman"/>
          <w:b/>
          <w:bCs/>
          <w:sz w:val="24"/>
          <w:szCs w:val="24"/>
        </w:rPr>
      </w:pPr>
      <w:r w:rsidRPr="00B50994">
        <w:rPr>
          <w:rFonts w:ascii="Times New Roman" w:hAnsi="Times New Roman" w:cs="Times New Roman"/>
          <w:b/>
          <w:bCs/>
          <w:sz w:val="24"/>
          <w:szCs w:val="24"/>
        </w:rPr>
        <w:t>Does observing children in play give a more accurate picture of their development? Is play important, and how can an adult support this.</w:t>
      </w:r>
    </w:p>
    <w:p w14:paraId="50F99EBA" w14:textId="77777777" w:rsidR="00B50994" w:rsidRPr="00B50994" w:rsidRDefault="00B50994" w:rsidP="00B50994">
      <w:pPr>
        <w:spacing w:line="360" w:lineRule="auto"/>
        <w:jc w:val="both"/>
        <w:rPr>
          <w:rFonts w:ascii="Times New Roman" w:hAnsi="Times New Roman" w:cs="Times New Roman"/>
          <w:sz w:val="24"/>
          <w:szCs w:val="24"/>
        </w:rPr>
      </w:pPr>
      <w:r w:rsidRPr="00B50994">
        <w:rPr>
          <w:rFonts w:ascii="Times New Roman" w:hAnsi="Times New Roman" w:cs="Times New Roman"/>
          <w:sz w:val="24"/>
          <w:szCs w:val="24"/>
        </w:rPr>
        <w:t xml:space="preserve">Play is an important part of a child’s development, it can assist in the development of social skills, enhancing communication skills, developing persistence and negotiating skills.  So, it is an ideal time to make observations (Brown and </w:t>
      </w:r>
      <w:proofErr w:type="spellStart"/>
      <w:r w:rsidRPr="00B50994">
        <w:rPr>
          <w:rFonts w:ascii="Times New Roman" w:hAnsi="Times New Roman" w:cs="Times New Roman"/>
          <w:sz w:val="24"/>
          <w:szCs w:val="24"/>
        </w:rPr>
        <w:t>Patte</w:t>
      </w:r>
      <w:proofErr w:type="spellEnd"/>
      <w:r w:rsidRPr="00B50994">
        <w:rPr>
          <w:rFonts w:ascii="Times New Roman" w:hAnsi="Times New Roman" w:cs="Times New Roman"/>
          <w:sz w:val="24"/>
          <w:szCs w:val="24"/>
        </w:rPr>
        <w:t>, 2013)</w:t>
      </w:r>
    </w:p>
    <w:p w14:paraId="134B1D8A" w14:textId="77777777" w:rsidR="00B50994" w:rsidRPr="00B50994" w:rsidRDefault="00B50994" w:rsidP="00B50994">
      <w:pPr>
        <w:spacing w:line="360" w:lineRule="auto"/>
        <w:jc w:val="both"/>
        <w:rPr>
          <w:rFonts w:ascii="Times New Roman" w:hAnsi="Times New Roman" w:cs="Times New Roman"/>
          <w:sz w:val="24"/>
          <w:szCs w:val="24"/>
        </w:rPr>
      </w:pPr>
      <w:r w:rsidRPr="00B50994">
        <w:rPr>
          <w:rFonts w:ascii="Times New Roman" w:hAnsi="Times New Roman" w:cs="Times New Roman"/>
          <w:sz w:val="24"/>
          <w:szCs w:val="24"/>
        </w:rPr>
        <w:t>In order to gain a clear understanding of a child’s development and achieve the most accurate assessment it is essential to observe children whilst they absorbed in child-initiated learning.  An adult can help this by providing a high-quality learning environment for the child to explore, with plenty of opportunities for playful learning experiences.  Observing children through play will give the practitioner a holistic picture of the child, allowing them to truly see what interests and motivates their learning (Nursery world, 2006).</w:t>
      </w:r>
    </w:p>
    <w:p w14:paraId="43B8F40D" w14:textId="77777777" w:rsidR="00B50994" w:rsidRPr="00B50994" w:rsidRDefault="00B50994" w:rsidP="00B50994">
      <w:pPr>
        <w:spacing w:line="360" w:lineRule="auto"/>
        <w:jc w:val="both"/>
        <w:rPr>
          <w:rFonts w:ascii="Times New Roman" w:hAnsi="Times New Roman" w:cs="Times New Roman"/>
          <w:sz w:val="24"/>
          <w:szCs w:val="24"/>
        </w:rPr>
      </w:pPr>
      <w:r w:rsidRPr="00B50994">
        <w:rPr>
          <w:rFonts w:ascii="Times New Roman" w:hAnsi="Times New Roman" w:cs="Times New Roman"/>
          <w:sz w:val="24"/>
          <w:szCs w:val="24"/>
        </w:rPr>
        <w:t>Carrying out observational assessments whilst the child is going about their everyday activities will give you a true representation of what a child can achieve without being dependant on adult support (Standards and testing agency, 2020)</w:t>
      </w:r>
    </w:p>
    <w:p w14:paraId="2977640D" w14:textId="77777777" w:rsidR="00B50994" w:rsidRPr="00B50994" w:rsidRDefault="00B50994" w:rsidP="00B50994">
      <w:pPr>
        <w:spacing w:line="360" w:lineRule="auto"/>
        <w:jc w:val="both"/>
        <w:rPr>
          <w:rFonts w:ascii="Times New Roman" w:hAnsi="Times New Roman" w:cs="Times New Roman"/>
          <w:sz w:val="24"/>
          <w:szCs w:val="24"/>
        </w:rPr>
      </w:pPr>
      <w:r w:rsidRPr="00B50994">
        <w:rPr>
          <w:rFonts w:ascii="Times New Roman" w:hAnsi="Times New Roman" w:cs="Times New Roman"/>
          <w:sz w:val="24"/>
          <w:szCs w:val="24"/>
        </w:rPr>
        <w:lastRenderedPageBreak/>
        <w:t>Many practitioners believe that observing children when in play will give you a clearer picture of the whole child, during play you will see a more natural side to the child and will often show a greater language competence when conversing with others their own age (Bennett et al. 1997)</w:t>
      </w:r>
    </w:p>
    <w:p w14:paraId="64460B94" w14:textId="77777777" w:rsidR="00B50994" w:rsidRPr="00B50994" w:rsidRDefault="00B50994" w:rsidP="00B50994">
      <w:pPr>
        <w:spacing w:line="360" w:lineRule="auto"/>
        <w:jc w:val="both"/>
        <w:rPr>
          <w:rFonts w:ascii="Times New Roman" w:hAnsi="Times New Roman" w:cs="Times New Roman"/>
          <w:sz w:val="24"/>
          <w:szCs w:val="24"/>
        </w:rPr>
      </w:pPr>
      <w:r w:rsidRPr="00B50994">
        <w:rPr>
          <w:rFonts w:ascii="Times New Roman" w:hAnsi="Times New Roman" w:cs="Times New Roman"/>
          <w:sz w:val="24"/>
          <w:szCs w:val="24"/>
        </w:rPr>
        <w:t>When Children are playing, they are usually more engaged and focussed on the activity at hand, the children will be more likely to give things a go when it is perceived as play, as they feel less pressure, and will be less concerned with failure.  Not having that pressure to achieve will have a positive effect on their emotional well-being.  When that same child is called away from what they perceive to be play, to take part in an adult led activity, they will often be distracted and eager to go back to play, not giving their full attention to the task (Howard and McInnes, 2012)</w:t>
      </w:r>
    </w:p>
    <w:p w14:paraId="6E372A31" w14:textId="77777777" w:rsidR="00B50994" w:rsidRPr="00B50994" w:rsidRDefault="00B50994" w:rsidP="00B50994">
      <w:pPr>
        <w:spacing w:line="360" w:lineRule="auto"/>
        <w:jc w:val="both"/>
        <w:rPr>
          <w:rFonts w:ascii="Times New Roman" w:hAnsi="Times New Roman" w:cs="Times New Roman"/>
          <w:sz w:val="24"/>
          <w:szCs w:val="24"/>
        </w:rPr>
      </w:pPr>
      <w:r w:rsidRPr="00B50994">
        <w:rPr>
          <w:rFonts w:ascii="Times New Roman" w:hAnsi="Times New Roman" w:cs="Times New Roman"/>
          <w:sz w:val="24"/>
          <w:szCs w:val="24"/>
        </w:rPr>
        <w:t>However, if observations were only carried out during play it could be difficult to keep track of progression.  For it to be carried out effectively observations would need to be ongoing and a clear record kept, ideally carried out by the same adult each time, as adults interpretations of what the observe and what they consider to be progress can vary greatly (Moyles, 1989)</w:t>
      </w:r>
    </w:p>
    <w:p w14:paraId="555A9C8D" w14:textId="77777777" w:rsidR="00B50994" w:rsidRPr="00B50994" w:rsidRDefault="00B50994" w:rsidP="00B50994">
      <w:pPr>
        <w:spacing w:line="360" w:lineRule="auto"/>
        <w:jc w:val="both"/>
        <w:rPr>
          <w:rFonts w:ascii="Times New Roman" w:hAnsi="Times New Roman" w:cs="Times New Roman"/>
          <w:sz w:val="24"/>
          <w:szCs w:val="24"/>
        </w:rPr>
      </w:pPr>
      <w:r w:rsidRPr="00B50994">
        <w:rPr>
          <w:rFonts w:ascii="Times New Roman" w:hAnsi="Times New Roman" w:cs="Times New Roman"/>
          <w:sz w:val="24"/>
          <w:szCs w:val="24"/>
        </w:rPr>
        <w:t xml:space="preserve">Practitioners play an active role in creating and sustaining playful learning environments, by observing the children playing, a practitioner may notice that someone has a natural ability to be creative.  The practitioner can indirectly teach by providing an area with lots of creative materials available allowing that child to improve their skills without directly being taught.  Providing the materials and allowing the free choice to create whatever they choose.  Also by adding things to the role play area and allowing the children to extend </w:t>
      </w:r>
      <w:proofErr w:type="spellStart"/>
      <w:r w:rsidRPr="00B50994">
        <w:rPr>
          <w:rFonts w:ascii="Times New Roman" w:hAnsi="Times New Roman" w:cs="Times New Roman"/>
          <w:sz w:val="24"/>
          <w:szCs w:val="24"/>
        </w:rPr>
        <w:t>there</w:t>
      </w:r>
      <w:proofErr w:type="spellEnd"/>
      <w:r w:rsidRPr="00B50994">
        <w:rPr>
          <w:rFonts w:ascii="Times New Roman" w:hAnsi="Times New Roman" w:cs="Times New Roman"/>
          <w:sz w:val="24"/>
          <w:szCs w:val="24"/>
        </w:rPr>
        <w:t xml:space="preserve"> play experience, for example the addition of a till, shopping basket and toy food can provide a new shop where children can take on the role of shop keeper and customer allowing for new play scenarios (Bruce, 2001).</w:t>
      </w:r>
    </w:p>
    <w:p w14:paraId="1034A5B7" w14:textId="77777777" w:rsidR="00B50994" w:rsidRPr="00B50994" w:rsidRDefault="00B50994" w:rsidP="00B50994">
      <w:pPr>
        <w:spacing w:line="360" w:lineRule="auto"/>
        <w:jc w:val="both"/>
        <w:rPr>
          <w:rFonts w:ascii="Times New Roman" w:hAnsi="Times New Roman" w:cs="Times New Roman"/>
          <w:sz w:val="24"/>
          <w:szCs w:val="24"/>
        </w:rPr>
      </w:pPr>
      <w:r w:rsidRPr="00B50994">
        <w:rPr>
          <w:rFonts w:ascii="Times New Roman" w:hAnsi="Times New Roman" w:cs="Times New Roman"/>
          <w:sz w:val="24"/>
          <w:szCs w:val="24"/>
        </w:rPr>
        <w:t>Children all develop at different rates, this should be planned for and supported by offering varied resources in the classroom which can allow children to challenge themselves and extend their learning (Estyn, 2015).</w:t>
      </w:r>
    </w:p>
    <w:p w14:paraId="655C91B6" w14:textId="6212200B" w:rsidR="00B50994" w:rsidRPr="00B50994" w:rsidRDefault="003D455D" w:rsidP="00B50994">
      <w:pPr>
        <w:spacing w:line="360" w:lineRule="auto"/>
        <w:jc w:val="both"/>
        <w:rPr>
          <w:rFonts w:ascii="Times New Roman" w:hAnsi="Times New Roman" w:cs="Times New Roman"/>
          <w:sz w:val="24"/>
          <w:szCs w:val="24"/>
        </w:rPr>
      </w:pPr>
      <w:r>
        <w:rPr>
          <w:rFonts w:ascii="Times New Roman" w:hAnsi="Times New Roman" w:cs="Times New Roman"/>
          <w:sz w:val="24"/>
          <w:szCs w:val="24"/>
        </w:rPr>
        <w:t>Smith (2010) cited in (Crowley, 2014) Although play can be beneficial in a child’s development, play alone isn’t enough and should be supported by other experiences such as instruction, observation and general socialisation.</w:t>
      </w:r>
    </w:p>
    <w:p w14:paraId="164E467F" w14:textId="4E2CF734" w:rsidR="0075032B" w:rsidRPr="00B50994" w:rsidRDefault="0075032B" w:rsidP="00B50994">
      <w:pPr>
        <w:spacing w:line="360" w:lineRule="auto"/>
        <w:jc w:val="both"/>
        <w:rPr>
          <w:rFonts w:ascii="Times New Roman" w:hAnsi="Times New Roman" w:cs="Times New Roman"/>
          <w:sz w:val="24"/>
          <w:szCs w:val="24"/>
        </w:rPr>
      </w:pPr>
    </w:p>
    <w:p w14:paraId="324860F1" w14:textId="77777777" w:rsidR="0075032B" w:rsidRPr="00B50994" w:rsidRDefault="0075032B" w:rsidP="00B50994">
      <w:pPr>
        <w:spacing w:line="360" w:lineRule="auto"/>
        <w:jc w:val="both"/>
        <w:rPr>
          <w:rFonts w:ascii="Times New Roman" w:hAnsi="Times New Roman" w:cs="Times New Roman"/>
          <w:sz w:val="24"/>
          <w:szCs w:val="24"/>
        </w:rPr>
      </w:pPr>
    </w:p>
    <w:p w14:paraId="37AB0941" w14:textId="3158568C" w:rsidR="002440D5" w:rsidRPr="002440D5" w:rsidRDefault="002440D5" w:rsidP="00782B73">
      <w:pPr>
        <w:spacing w:line="360" w:lineRule="auto"/>
        <w:jc w:val="both"/>
        <w:rPr>
          <w:rFonts w:ascii="Times New Roman" w:hAnsi="Times New Roman" w:cs="Times New Roman"/>
          <w:b/>
          <w:bCs/>
          <w:sz w:val="24"/>
          <w:szCs w:val="24"/>
        </w:rPr>
      </w:pPr>
      <w:r w:rsidRPr="002440D5">
        <w:rPr>
          <w:rFonts w:ascii="Times New Roman" w:hAnsi="Times New Roman" w:cs="Times New Roman"/>
          <w:b/>
          <w:bCs/>
          <w:sz w:val="24"/>
          <w:szCs w:val="24"/>
        </w:rPr>
        <w:lastRenderedPageBreak/>
        <w:t>Reference List.</w:t>
      </w:r>
    </w:p>
    <w:p w14:paraId="2D4B1C1B" w14:textId="77777777" w:rsidR="00D9715B" w:rsidRPr="002440D5" w:rsidRDefault="00D9715B" w:rsidP="00782B73">
      <w:pPr>
        <w:spacing w:line="360" w:lineRule="auto"/>
        <w:jc w:val="both"/>
        <w:rPr>
          <w:rFonts w:ascii="Times New Roman" w:hAnsi="Times New Roman" w:cs="Times New Roman"/>
          <w:sz w:val="24"/>
          <w:szCs w:val="24"/>
        </w:rPr>
      </w:pPr>
      <w:r w:rsidRPr="002440D5">
        <w:rPr>
          <w:rFonts w:ascii="Times New Roman" w:hAnsi="Times New Roman" w:cs="Times New Roman"/>
          <w:sz w:val="24"/>
          <w:szCs w:val="24"/>
        </w:rPr>
        <w:t xml:space="preserve">Bennett, N. et al. (1997) </w:t>
      </w:r>
      <w:r w:rsidRPr="002440D5">
        <w:rPr>
          <w:rFonts w:ascii="Times New Roman" w:hAnsi="Times New Roman" w:cs="Times New Roman"/>
          <w:i/>
          <w:iCs/>
          <w:sz w:val="24"/>
          <w:szCs w:val="24"/>
        </w:rPr>
        <w:t>Teaching Through Play.</w:t>
      </w:r>
      <w:r w:rsidRPr="002440D5">
        <w:rPr>
          <w:rFonts w:ascii="Times New Roman" w:hAnsi="Times New Roman" w:cs="Times New Roman"/>
          <w:sz w:val="24"/>
          <w:szCs w:val="24"/>
        </w:rPr>
        <w:t xml:space="preserve">  Buckingham: Open University Press.  </w:t>
      </w:r>
    </w:p>
    <w:p w14:paraId="3581F34D" w14:textId="77777777" w:rsidR="00D9715B" w:rsidRPr="002440D5" w:rsidRDefault="00D9715B" w:rsidP="00782B73">
      <w:pPr>
        <w:spacing w:line="360" w:lineRule="auto"/>
        <w:jc w:val="both"/>
        <w:rPr>
          <w:rFonts w:ascii="Times New Roman" w:hAnsi="Times New Roman" w:cs="Times New Roman"/>
          <w:sz w:val="24"/>
          <w:szCs w:val="24"/>
        </w:rPr>
      </w:pPr>
      <w:r w:rsidRPr="002440D5">
        <w:rPr>
          <w:rFonts w:ascii="Times New Roman" w:hAnsi="Times New Roman" w:cs="Times New Roman"/>
          <w:sz w:val="24"/>
          <w:szCs w:val="24"/>
        </w:rPr>
        <w:t xml:space="preserve">Brown, F and </w:t>
      </w:r>
      <w:proofErr w:type="spellStart"/>
      <w:r w:rsidRPr="002440D5">
        <w:rPr>
          <w:rFonts w:ascii="Times New Roman" w:hAnsi="Times New Roman" w:cs="Times New Roman"/>
          <w:sz w:val="24"/>
          <w:szCs w:val="24"/>
        </w:rPr>
        <w:t>Patte</w:t>
      </w:r>
      <w:proofErr w:type="spellEnd"/>
      <w:r w:rsidRPr="002440D5">
        <w:rPr>
          <w:rFonts w:ascii="Times New Roman" w:hAnsi="Times New Roman" w:cs="Times New Roman"/>
          <w:sz w:val="24"/>
          <w:szCs w:val="24"/>
        </w:rPr>
        <w:t xml:space="preserve">, M.  (2013) </w:t>
      </w:r>
      <w:r w:rsidRPr="002440D5">
        <w:rPr>
          <w:rFonts w:ascii="Times New Roman" w:hAnsi="Times New Roman" w:cs="Times New Roman"/>
          <w:i/>
          <w:iCs/>
          <w:sz w:val="24"/>
          <w:szCs w:val="24"/>
        </w:rPr>
        <w:t>Rethinking children’s play.</w:t>
      </w:r>
      <w:r w:rsidRPr="002440D5">
        <w:rPr>
          <w:rFonts w:ascii="Times New Roman" w:hAnsi="Times New Roman" w:cs="Times New Roman"/>
          <w:sz w:val="24"/>
          <w:szCs w:val="24"/>
        </w:rPr>
        <w:t xml:space="preserve">  London: Bloomsbury Academic.</w:t>
      </w:r>
    </w:p>
    <w:p w14:paraId="555FB35A" w14:textId="77777777" w:rsidR="00D9715B" w:rsidRPr="002440D5" w:rsidRDefault="00D9715B" w:rsidP="00782B73">
      <w:pPr>
        <w:spacing w:line="360" w:lineRule="auto"/>
        <w:jc w:val="both"/>
        <w:rPr>
          <w:rFonts w:ascii="Times New Roman" w:hAnsi="Times New Roman" w:cs="Times New Roman"/>
          <w:sz w:val="24"/>
          <w:szCs w:val="24"/>
        </w:rPr>
      </w:pPr>
      <w:r w:rsidRPr="002440D5">
        <w:rPr>
          <w:rFonts w:ascii="Times New Roman" w:hAnsi="Times New Roman" w:cs="Times New Roman"/>
          <w:sz w:val="24"/>
          <w:szCs w:val="24"/>
        </w:rPr>
        <w:t>Bruce, T.  (2001</w:t>
      </w:r>
      <w:r w:rsidRPr="002440D5">
        <w:rPr>
          <w:rFonts w:ascii="Times New Roman" w:hAnsi="Times New Roman" w:cs="Times New Roman"/>
          <w:i/>
          <w:iCs/>
          <w:sz w:val="24"/>
          <w:szCs w:val="24"/>
        </w:rPr>
        <w:t>) Learning Through Play.</w:t>
      </w:r>
      <w:r w:rsidRPr="002440D5">
        <w:rPr>
          <w:rFonts w:ascii="Times New Roman" w:hAnsi="Times New Roman" w:cs="Times New Roman"/>
          <w:sz w:val="24"/>
          <w:szCs w:val="24"/>
        </w:rPr>
        <w:t xml:space="preserve">  Oxon: Hodder Education</w:t>
      </w:r>
    </w:p>
    <w:p w14:paraId="5370707E" w14:textId="77777777" w:rsidR="00D9715B" w:rsidRPr="002440D5" w:rsidRDefault="00D9715B" w:rsidP="00782B73">
      <w:pPr>
        <w:spacing w:line="360" w:lineRule="auto"/>
        <w:jc w:val="both"/>
        <w:rPr>
          <w:rFonts w:ascii="Times New Roman" w:hAnsi="Times New Roman" w:cs="Times New Roman"/>
          <w:color w:val="333333"/>
          <w:spacing w:val="4"/>
          <w:sz w:val="24"/>
          <w:szCs w:val="24"/>
          <w:shd w:val="clear" w:color="auto" w:fill="FCFCFC"/>
        </w:rPr>
      </w:pPr>
      <w:proofErr w:type="spellStart"/>
      <w:r w:rsidRPr="002440D5">
        <w:rPr>
          <w:rFonts w:ascii="Times New Roman" w:hAnsi="Times New Roman" w:cs="Times New Roman"/>
          <w:color w:val="333333"/>
          <w:spacing w:val="4"/>
          <w:sz w:val="24"/>
          <w:szCs w:val="24"/>
          <w:shd w:val="clear" w:color="auto" w:fill="FCFCFC"/>
        </w:rPr>
        <w:t>Cevher-Kalburan</w:t>
      </w:r>
      <w:proofErr w:type="spellEnd"/>
      <w:r w:rsidRPr="002440D5">
        <w:rPr>
          <w:rFonts w:ascii="Times New Roman" w:hAnsi="Times New Roman" w:cs="Times New Roman"/>
          <w:color w:val="333333"/>
          <w:spacing w:val="4"/>
          <w:sz w:val="24"/>
          <w:szCs w:val="24"/>
          <w:shd w:val="clear" w:color="auto" w:fill="FCFCFC"/>
        </w:rPr>
        <w:t xml:space="preserve">, N. &amp; </w:t>
      </w:r>
      <w:proofErr w:type="spellStart"/>
      <w:r w:rsidRPr="002440D5">
        <w:rPr>
          <w:rFonts w:ascii="Times New Roman" w:hAnsi="Times New Roman" w:cs="Times New Roman"/>
          <w:color w:val="333333"/>
          <w:spacing w:val="4"/>
          <w:sz w:val="24"/>
          <w:szCs w:val="24"/>
          <w:shd w:val="clear" w:color="auto" w:fill="FCFCFC"/>
        </w:rPr>
        <w:t>Ivrendi</w:t>
      </w:r>
      <w:proofErr w:type="spellEnd"/>
      <w:r w:rsidRPr="002440D5">
        <w:rPr>
          <w:rFonts w:ascii="Times New Roman" w:hAnsi="Times New Roman" w:cs="Times New Roman"/>
          <w:color w:val="333333"/>
          <w:spacing w:val="4"/>
          <w:sz w:val="24"/>
          <w:szCs w:val="24"/>
          <w:shd w:val="clear" w:color="auto" w:fill="FCFCFC"/>
        </w:rPr>
        <w:t xml:space="preserve">, A. J (2016) Risky play and parenting styles. vol 2.  P.355-366. Available at: </w:t>
      </w:r>
      <w:hyperlink r:id="rId6" w:history="1">
        <w:r w:rsidRPr="002440D5">
          <w:rPr>
            <w:rStyle w:val="Hyperlink"/>
            <w:rFonts w:ascii="Times New Roman" w:hAnsi="Times New Roman" w:cs="Times New Roman"/>
            <w:spacing w:val="4"/>
            <w:sz w:val="24"/>
            <w:szCs w:val="24"/>
            <w:shd w:val="clear" w:color="auto" w:fill="FCFCFC"/>
          </w:rPr>
          <w:t>https://doi-org.ezproxy.uwtsd.ac.uk/10.1007/s10826-015-0236-1 Accessed on 18/12/19</w:t>
        </w:r>
      </w:hyperlink>
    </w:p>
    <w:p w14:paraId="1B9861B9" w14:textId="77777777" w:rsidR="00D9715B" w:rsidRPr="002440D5" w:rsidRDefault="00D9715B" w:rsidP="00782B73">
      <w:pPr>
        <w:spacing w:line="360" w:lineRule="auto"/>
        <w:jc w:val="both"/>
        <w:rPr>
          <w:rFonts w:ascii="Times New Roman" w:hAnsi="Times New Roman" w:cs="Times New Roman"/>
          <w:sz w:val="24"/>
          <w:szCs w:val="24"/>
        </w:rPr>
      </w:pPr>
      <w:r w:rsidRPr="002440D5">
        <w:rPr>
          <w:rFonts w:ascii="Times New Roman" w:hAnsi="Times New Roman" w:cs="Times New Roman"/>
          <w:sz w:val="24"/>
          <w:szCs w:val="24"/>
        </w:rPr>
        <w:t xml:space="preserve">Children’s and young people’s commissioner for Scotland.  (2020) Article 29.  Available at: </w:t>
      </w:r>
      <w:hyperlink r:id="rId7" w:history="1">
        <w:r w:rsidRPr="002440D5">
          <w:rPr>
            <w:rStyle w:val="Hyperlink"/>
            <w:rFonts w:ascii="Times New Roman" w:hAnsi="Times New Roman" w:cs="Times New Roman"/>
            <w:sz w:val="24"/>
            <w:szCs w:val="24"/>
          </w:rPr>
          <w:t>https://www.cypcs.org.uk/rights/uncrcarticles/article-29</w:t>
        </w:r>
      </w:hyperlink>
      <w:r w:rsidRPr="002440D5">
        <w:rPr>
          <w:rFonts w:ascii="Times New Roman" w:hAnsi="Times New Roman" w:cs="Times New Roman"/>
          <w:sz w:val="24"/>
          <w:szCs w:val="24"/>
        </w:rPr>
        <w:t xml:space="preserve">  (Accessed on 10/01/20)</w:t>
      </w:r>
    </w:p>
    <w:p w14:paraId="3FE9C8C7" w14:textId="77777777" w:rsidR="00D9715B" w:rsidRPr="00D9715B" w:rsidRDefault="00D9715B" w:rsidP="00782B73">
      <w:pPr>
        <w:spacing w:line="360" w:lineRule="auto"/>
        <w:jc w:val="both"/>
        <w:rPr>
          <w:rFonts w:ascii="Times New Roman" w:hAnsi="Times New Roman" w:cs="Times New Roman"/>
          <w:color w:val="0000FF"/>
          <w:sz w:val="24"/>
          <w:szCs w:val="24"/>
          <w:u w:val="single"/>
        </w:rPr>
      </w:pPr>
      <w:r>
        <w:rPr>
          <w:rFonts w:ascii="Times New Roman" w:hAnsi="Times New Roman" w:cs="Times New Roman"/>
          <w:sz w:val="24"/>
          <w:szCs w:val="24"/>
        </w:rPr>
        <w:t>Crowley, K. (2014) Child Development a practical introduction.  London: Sage</w:t>
      </w:r>
      <w:bookmarkStart w:id="0" w:name="_GoBack"/>
      <w:bookmarkEnd w:id="0"/>
    </w:p>
    <w:p w14:paraId="06C85A94" w14:textId="77777777" w:rsidR="00D9715B" w:rsidRPr="002440D5" w:rsidRDefault="00D9715B" w:rsidP="00782B73">
      <w:pPr>
        <w:spacing w:line="360" w:lineRule="auto"/>
        <w:jc w:val="both"/>
        <w:rPr>
          <w:rFonts w:ascii="Times New Roman" w:hAnsi="Times New Roman" w:cs="Times New Roman"/>
          <w:sz w:val="24"/>
          <w:szCs w:val="24"/>
        </w:rPr>
      </w:pPr>
      <w:r w:rsidRPr="002440D5">
        <w:rPr>
          <w:rFonts w:ascii="Times New Roman" w:hAnsi="Times New Roman" w:cs="Times New Roman"/>
          <w:sz w:val="24"/>
          <w:szCs w:val="24"/>
        </w:rPr>
        <w:t xml:space="preserve">Donaldson Report.  (2018) </w:t>
      </w:r>
      <w:r w:rsidRPr="002440D5">
        <w:rPr>
          <w:rFonts w:ascii="Times New Roman" w:hAnsi="Times New Roman" w:cs="Times New Roman"/>
          <w:i/>
          <w:iCs/>
          <w:sz w:val="24"/>
          <w:szCs w:val="24"/>
        </w:rPr>
        <w:t xml:space="preserve">Successful Futures. Looking at the Curriculum and Assessment Arrangements in Wales.  </w:t>
      </w:r>
      <w:r w:rsidRPr="002440D5">
        <w:rPr>
          <w:rFonts w:ascii="Times New Roman" w:hAnsi="Times New Roman" w:cs="Times New Roman"/>
          <w:sz w:val="24"/>
          <w:szCs w:val="24"/>
        </w:rPr>
        <w:t xml:space="preserve">Available at: </w:t>
      </w:r>
      <w:hyperlink r:id="rId8" w:history="1">
        <w:r w:rsidRPr="002440D5">
          <w:rPr>
            <w:rStyle w:val="Hyperlink"/>
            <w:rFonts w:ascii="Times New Roman" w:hAnsi="Times New Roman" w:cs="Times New Roman"/>
            <w:sz w:val="24"/>
            <w:szCs w:val="24"/>
          </w:rPr>
          <w:t>https://gov.wales/sites/default/files/publications/2018-03/succesful-futures-a-summary-of-professor-graham-donaldsons-report.pdf</w:t>
        </w:r>
      </w:hyperlink>
      <w:r w:rsidRPr="002440D5">
        <w:rPr>
          <w:rFonts w:ascii="Times New Roman" w:hAnsi="Times New Roman" w:cs="Times New Roman"/>
          <w:sz w:val="24"/>
          <w:szCs w:val="24"/>
        </w:rPr>
        <w:t xml:space="preserve">  (Accessed on 11/01/20)</w:t>
      </w:r>
    </w:p>
    <w:p w14:paraId="4F47A2E7" w14:textId="77777777" w:rsidR="00D9715B" w:rsidRPr="002440D5" w:rsidRDefault="00D9715B" w:rsidP="00782B73">
      <w:pPr>
        <w:spacing w:line="360" w:lineRule="auto"/>
        <w:jc w:val="both"/>
        <w:rPr>
          <w:rFonts w:ascii="Times New Roman" w:hAnsi="Times New Roman" w:cs="Times New Roman"/>
          <w:sz w:val="24"/>
          <w:szCs w:val="24"/>
        </w:rPr>
      </w:pPr>
      <w:r w:rsidRPr="002440D5">
        <w:rPr>
          <w:rFonts w:ascii="Times New Roman" w:hAnsi="Times New Roman" w:cs="Times New Roman"/>
          <w:sz w:val="24"/>
          <w:szCs w:val="24"/>
        </w:rPr>
        <w:t xml:space="preserve">Early years matter.  (2019) </w:t>
      </w:r>
      <w:r w:rsidRPr="002440D5">
        <w:rPr>
          <w:rFonts w:ascii="Times New Roman" w:hAnsi="Times New Roman" w:cs="Times New Roman"/>
          <w:i/>
          <w:iCs/>
          <w:sz w:val="24"/>
          <w:szCs w:val="24"/>
        </w:rPr>
        <w:t>Observation, Assessment and planning.</w:t>
      </w:r>
      <w:r w:rsidRPr="002440D5">
        <w:rPr>
          <w:rFonts w:ascii="Times New Roman" w:hAnsi="Times New Roman" w:cs="Times New Roman"/>
          <w:sz w:val="24"/>
          <w:szCs w:val="24"/>
        </w:rPr>
        <w:t xml:space="preserve">  Available at: </w:t>
      </w:r>
      <w:hyperlink r:id="rId9" w:history="1">
        <w:r w:rsidRPr="002440D5">
          <w:rPr>
            <w:rStyle w:val="Hyperlink"/>
            <w:rFonts w:ascii="Times New Roman" w:hAnsi="Times New Roman" w:cs="Times New Roman"/>
            <w:sz w:val="24"/>
            <w:szCs w:val="24"/>
          </w:rPr>
          <w:t>http://www.earlyyearsmatters.co.uk/eyfs/a-unique-child/planning/</w:t>
        </w:r>
      </w:hyperlink>
      <w:r w:rsidRPr="002440D5">
        <w:rPr>
          <w:rFonts w:ascii="Times New Roman" w:hAnsi="Times New Roman" w:cs="Times New Roman"/>
          <w:sz w:val="24"/>
          <w:szCs w:val="24"/>
        </w:rPr>
        <w:t xml:space="preserve">  (Accessed on 10/01/20)</w:t>
      </w:r>
    </w:p>
    <w:p w14:paraId="0A41482B" w14:textId="77777777" w:rsidR="00D9715B" w:rsidRPr="002440D5" w:rsidRDefault="00D9715B" w:rsidP="00782B73">
      <w:pPr>
        <w:spacing w:line="360" w:lineRule="auto"/>
        <w:jc w:val="both"/>
        <w:rPr>
          <w:rFonts w:ascii="Times New Roman" w:hAnsi="Times New Roman" w:cs="Times New Roman"/>
          <w:i/>
          <w:iCs/>
          <w:sz w:val="24"/>
          <w:szCs w:val="24"/>
        </w:rPr>
      </w:pPr>
      <w:r w:rsidRPr="002440D5">
        <w:rPr>
          <w:rFonts w:ascii="Times New Roman" w:hAnsi="Times New Roman" w:cs="Times New Roman"/>
          <w:sz w:val="24"/>
          <w:szCs w:val="24"/>
        </w:rPr>
        <w:t xml:space="preserve">Estyn. (2015) Observing children’s play to establish the progression of their basic skills.  Available at: </w:t>
      </w:r>
      <w:hyperlink r:id="rId10" w:history="1">
        <w:r w:rsidRPr="002440D5">
          <w:rPr>
            <w:rStyle w:val="Hyperlink"/>
            <w:rFonts w:ascii="Times New Roman" w:hAnsi="Times New Roman" w:cs="Times New Roman"/>
            <w:sz w:val="24"/>
            <w:szCs w:val="24"/>
          </w:rPr>
          <w:t>https://www.estyn.gov.wales/effective-practice/observing-childrens-play-establish-progression-their-basic-skills</w:t>
        </w:r>
      </w:hyperlink>
      <w:r w:rsidRPr="002440D5">
        <w:rPr>
          <w:rFonts w:ascii="Times New Roman" w:hAnsi="Times New Roman" w:cs="Times New Roman"/>
          <w:sz w:val="24"/>
          <w:szCs w:val="24"/>
        </w:rPr>
        <w:t xml:space="preserve"> (Accessed on 14/01/20)</w:t>
      </w:r>
    </w:p>
    <w:p w14:paraId="057A61B5" w14:textId="77777777" w:rsidR="00D9715B" w:rsidRPr="002440D5" w:rsidRDefault="00D9715B" w:rsidP="00782B73">
      <w:pPr>
        <w:spacing w:line="360" w:lineRule="auto"/>
        <w:jc w:val="both"/>
        <w:rPr>
          <w:rFonts w:ascii="Times New Roman" w:hAnsi="Times New Roman" w:cs="Times New Roman"/>
          <w:sz w:val="24"/>
          <w:szCs w:val="24"/>
        </w:rPr>
      </w:pPr>
      <w:proofErr w:type="spellStart"/>
      <w:r w:rsidRPr="002440D5">
        <w:rPr>
          <w:rFonts w:ascii="Times New Roman" w:hAnsi="Times New Roman" w:cs="Times New Roman"/>
          <w:sz w:val="24"/>
          <w:szCs w:val="24"/>
        </w:rPr>
        <w:t>Garhart</w:t>
      </w:r>
      <w:proofErr w:type="spellEnd"/>
      <w:r w:rsidRPr="002440D5">
        <w:rPr>
          <w:rFonts w:ascii="Times New Roman" w:hAnsi="Times New Roman" w:cs="Times New Roman"/>
          <w:sz w:val="24"/>
          <w:szCs w:val="24"/>
        </w:rPr>
        <w:t xml:space="preserve"> Mooney, C. (2013) </w:t>
      </w:r>
      <w:r w:rsidRPr="002440D5">
        <w:rPr>
          <w:rFonts w:ascii="Times New Roman" w:hAnsi="Times New Roman" w:cs="Times New Roman"/>
          <w:i/>
          <w:iCs/>
          <w:sz w:val="24"/>
          <w:szCs w:val="24"/>
        </w:rPr>
        <w:t xml:space="preserve">An introduction to Dewey, Montessori, Erikson, Piaget and Vygotsky.  </w:t>
      </w:r>
      <w:r w:rsidRPr="002440D5">
        <w:rPr>
          <w:rFonts w:ascii="Times New Roman" w:hAnsi="Times New Roman" w:cs="Times New Roman"/>
          <w:sz w:val="24"/>
          <w:szCs w:val="24"/>
        </w:rPr>
        <w:t xml:space="preserve">St. Paul: </w:t>
      </w:r>
      <w:proofErr w:type="spellStart"/>
      <w:r w:rsidRPr="002440D5">
        <w:rPr>
          <w:rFonts w:ascii="Times New Roman" w:hAnsi="Times New Roman" w:cs="Times New Roman"/>
          <w:sz w:val="24"/>
          <w:szCs w:val="24"/>
        </w:rPr>
        <w:t>Redleaf</w:t>
      </w:r>
      <w:proofErr w:type="spellEnd"/>
      <w:r w:rsidRPr="002440D5">
        <w:rPr>
          <w:rFonts w:ascii="Times New Roman" w:hAnsi="Times New Roman" w:cs="Times New Roman"/>
          <w:sz w:val="24"/>
          <w:szCs w:val="24"/>
        </w:rPr>
        <w:t xml:space="preserve"> Press.</w:t>
      </w:r>
    </w:p>
    <w:p w14:paraId="43030630" w14:textId="77777777" w:rsidR="00D9715B" w:rsidRPr="002440D5" w:rsidRDefault="00D9715B" w:rsidP="00782B73">
      <w:pPr>
        <w:spacing w:line="360" w:lineRule="auto"/>
        <w:jc w:val="both"/>
        <w:rPr>
          <w:rStyle w:val="Hyperlink"/>
          <w:rFonts w:ascii="Times New Roman" w:hAnsi="Times New Roman" w:cs="Times New Roman"/>
          <w:sz w:val="24"/>
          <w:szCs w:val="24"/>
        </w:rPr>
      </w:pPr>
      <w:r w:rsidRPr="002440D5">
        <w:rPr>
          <w:rFonts w:ascii="Times New Roman" w:hAnsi="Times New Roman" w:cs="Times New Roman"/>
          <w:color w:val="333333"/>
          <w:spacing w:val="4"/>
          <w:sz w:val="24"/>
          <w:szCs w:val="24"/>
          <w:shd w:val="clear" w:color="auto" w:fill="FCFCFC"/>
        </w:rPr>
        <w:t>Gill, T. (no date</w:t>
      </w:r>
      <w:r w:rsidRPr="002440D5">
        <w:rPr>
          <w:rFonts w:ascii="Times New Roman" w:hAnsi="Times New Roman" w:cs="Times New Roman"/>
          <w:i/>
          <w:iCs/>
          <w:color w:val="333333"/>
          <w:spacing w:val="4"/>
          <w:sz w:val="24"/>
          <w:szCs w:val="24"/>
          <w:shd w:val="clear" w:color="auto" w:fill="FCFCFC"/>
        </w:rPr>
        <w:t>) Balancing risks and benefits in outdoor learning and play. A briefing for teachers and practitioners working with children.</w:t>
      </w:r>
      <w:r w:rsidRPr="002440D5">
        <w:rPr>
          <w:rFonts w:ascii="Times New Roman" w:hAnsi="Times New Roman" w:cs="Times New Roman"/>
          <w:color w:val="333333"/>
          <w:spacing w:val="4"/>
          <w:sz w:val="24"/>
          <w:szCs w:val="24"/>
          <w:shd w:val="clear" w:color="auto" w:fill="FCFCFC"/>
        </w:rPr>
        <w:t xml:space="preserve">  Available at: </w:t>
      </w:r>
      <w:hyperlink r:id="rId11" w:history="1">
        <w:r w:rsidRPr="002440D5">
          <w:rPr>
            <w:rStyle w:val="Hyperlink"/>
            <w:rFonts w:ascii="Times New Roman" w:hAnsi="Times New Roman" w:cs="Times New Roman"/>
            <w:sz w:val="24"/>
            <w:szCs w:val="24"/>
          </w:rPr>
          <w:t>https://outdoorclassroomday.org.uk/wp-content/uploads/sites/2/2016/06/160606_PROJECTDIRT_ECD_BOOK7_A4-1.pdf Accessed on 18/12/19</w:t>
        </w:r>
      </w:hyperlink>
    </w:p>
    <w:p w14:paraId="66114A6F" w14:textId="77777777" w:rsidR="00D9715B" w:rsidRPr="002440D5" w:rsidRDefault="00D9715B" w:rsidP="00782B73">
      <w:pPr>
        <w:spacing w:line="360" w:lineRule="auto"/>
        <w:jc w:val="both"/>
        <w:rPr>
          <w:rFonts w:ascii="Times New Roman" w:hAnsi="Times New Roman" w:cs="Times New Roman"/>
          <w:sz w:val="24"/>
          <w:szCs w:val="24"/>
        </w:rPr>
      </w:pPr>
      <w:r w:rsidRPr="002440D5">
        <w:rPr>
          <w:rFonts w:ascii="Times New Roman" w:hAnsi="Times New Roman" w:cs="Times New Roman"/>
          <w:sz w:val="24"/>
          <w:szCs w:val="24"/>
        </w:rPr>
        <w:t>Good</w:t>
      </w:r>
      <w:r>
        <w:rPr>
          <w:rFonts w:ascii="Times New Roman" w:hAnsi="Times New Roman" w:cs="Times New Roman"/>
          <w:sz w:val="24"/>
          <w:szCs w:val="24"/>
        </w:rPr>
        <w:t xml:space="preserve"> S</w:t>
      </w:r>
      <w:r w:rsidRPr="002440D5">
        <w:rPr>
          <w:rFonts w:ascii="Times New Roman" w:hAnsi="Times New Roman" w:cs="Times New Roman"/>
          <w:sz w:val="24"/>
          <w:szCs w:val="24"/>
        </w:rPr>
        <w:t xml:space="preserve">tart Early learning. (2016) </w:t>
      </w:r>
      <w:r w:rsidRPr="002440D5">
        <w:rPr>
          <w:rFonts w:ascii="Times New Roman" w:hAnsi="Times New Roman" w:cs="Times New Roman"/>
          <w:i/>
          <w:iCs/>
          <w:sz w:val="24"/>
          <w:szCs w:val="24"/>
        </w:rPr>
        <w:t xml:space="preserve">Exploring the benefits of sensory play. </w:t>
      </w:r>
      <w:r w:rsidRPr="002440D5">
        <w:rPr>
          <w:rFonts w:ascii="Times New Roman" w:hAnsi="Times New Roman" w:cs="Times New Roman"/>
          <w:sz w:val="24"/>
          <w:szCs w:val="24"/>
        </w:rPr>
        <w:t>Available at:</w:t>
      </w:r>
      <w:r w:rsidRPr="002440D5">
        <w:rPr>
          <w:rFonts w:ascii="Times New Roman" w:hAnsi="Times New Roman" w:cs="Times New Roman"/>
          <w:i/>
          <w:iCs/>
          <w:sz w:val="24"/>
          <w:szCs w:val="24"/>
        </w:rPr>
        <w:t xml:space="preserve"> </w:t>
      </w:r>
      <w:hyperlink r:id="rId12" w:history="1">
        <w:r w:rsidRPr="002440D5">
          <w:rPr>
            <w:rStyle w:val="Hyperlink"/>
            <w:rFonts w:ascii="Times New Roman" w:hAnsi="Times New Roman" w:cs="Times New Roman"/>
            <w:sz w:val="24"/>
            <w:szCs w:val="24"/>
          </w:rPr>
          <w:t>https://www.goodstart.org.au/news-and-advice/october-2016/exploring-the-benefits-of-sensory-play</w:t>
        </w:r>
      </w:hyperlink>
      <w:r w:rsidRPr="002440D5">
        <w:rPr>
          <w:rFonts w:ascii="Times New Roman" w:hAnsi="Times New Roman" w:cs="Times New Roman"/>
          <w:sz w:val="24"/>
          <w:szCs w:val="24"/>
        </w:rPr>
        <w:t xml:space="preserve">  (Accessed on 08/01/20)</w:t>
      </w:r>
    </w:p>
    <w:p w14:paraId="40616CD9" w14:textId="77777777" w:rsidR="00D9715B" w:rsidRPr="002440D5" w:rsidRDefault="00D9715B" w:rsidP="00782B73">
      <w:pPr>
        <w:spacing w:line="360" w:lineRule="auto"/>
        <w:jc w:val="both"/>
        <w:rPr>
          <w:rFonts w:ascii="Times New Roman" w:hAnsi="Times New Roman" w:cs="Times New Roman"/>
          <w:sz w:val="24"/>
          <w:szCs w:val="24"/>
        </w:rPr>
      </w:pPr>
      <w:r w:rsidRPr="002440D5">
        <w:rPr>
          <w:rFonts w:ascii="Times New Roman" w:hAnsi="Times New Roman" w:cs="Times New Roman"/>
          <w:sz w:val="24"/>
          <w:szCs w:val="24"/>
        </w:rPr>
        <w:lastRenderedPageBreak/>
        <w:t xml:space="preserve">Health and Safety Executive. (no date) </w:t>
      </w:r>
      <w:r w:rsidRPr="002440D5">
        <w:rPr>
          <w:rFonts w:ascii="Times New Roman" w:hAnsi="Times New Roman" w:cs="Times New Roman"/>
          <w:i/>
          <w:iCs/>
          <w:sz w:val="24"/>
          <w:szCs w:val="24"/>
        </w:rPr>
        <w:t>Children’s play and leisure: promoting a balanced approach.</w:t>
      </w:r>
      <w:r w:rsidRPr="002440D5">
        <w:rPr>
          <w:rFonts w:ascii="Times New Roman" w:hAnsi="Times New Roman" w:cs="Times New Roman"/>
          <w:sz w:val="24"/>
          <w:szCs w:val="24"/>
        </w:rPr>
        <w:t xml:space="preserve">  Available at: </w:t>
      </w:r>
      <w:hyperlink r:id="rId13" w:history="1">
        <w:r w:rsidRPr="002440D5">
          <w:rPr>
            <w:rStyle w:val="Hyperlink"/>
            <w:rFonts w:ascii="Times New Roman" w:hAnsi="Times New Roman" w:cs="Times New Roman"/>
            <w:sz w:val="24"/>
            <w:szCs w:val="24"/>
          </w:rPr>
          <w:t>https://www.hse.gov.uk/entertainment/childs-play-statement.htm Accessed on 16/12/19</w:t>
        </w:r>
      </w:hyperlink>
    </w:p>
    <w:p w14:paraId="7499A994" w14:textId="77777777" w:rsidR="00D9715B" w:rsidRPr="002440D5" w:rsidRDefault="00D9715B" w:rsidP="00782B73">
      <w:pPr>
        <w:spacing w:line="360" w:lineRule="auto"/>
        <w:jc w:val="both"/>
        <w:rPr>
          <w:rFonts w:ascii="Times New Roman" w:hAnsi="Times New Roman" w:cs="Times New Roman"/>
          <w:sz w:val="24"/>
          <w:szCs w:val="24"/>
        </w:rPr>
      </w:pPr>
      <w:r w:rsidRPr="002440D5">
        <w:rPr>
          <w:rFonts w:ascii="Times New Roman" w:hAnsi="Times New Roman" w:cs="Times New Roman"/>
          <w:sz w:val="24"/>
          <w:szCs w:val="24"/>
        </w:rPr>
        <w:t xml:space="preserve">Hollis Montessori school. (2018) </w:t>
      </w:r>
      <w:r w:rsidRPr="002440D5">
        <w:rPr>
          <w:rFonts w:ascii="Times New Roman" w:hAnsi="Times New Roman" w:cs="Times New Roman"/>
          <w:i/>
          <w:iCs/>
          <w:sz w:val="24"/>
          <w:szCs w:val="24"/>
        </w:rPr>
        <w:t>Why encourage self-directed play?</w:t>
      </w:r>
      <w:r w:rsidRPr="002440D5">
        <w:rPr>
          <w:rFonts w:ascii="Times New Roman" w:hAnsi="Times New Roman" w:cs="Times New Roman"/>
          <w:sz w:val="24"/>
          <w:szCs w:val="24"/>
        </w:rPr>
        <w:t xml:space="preserve"> Available at: </w:t>
      </w:r>
      <w:hyperlink r:id="rId14" w:history="1">
        <w:r w:rsidRPr="002440D5">
          <w:rPr>
            <w:rStyle w:val="Hyperlink"/>
            <w:rFonts w:ascii="Times New Roman" w:hAnsi="Times New Roman" w:cs="Times New Roman"/>
            <w:sz w:val="24"/>
            <w:szCs w:val="24"/>
          </w:rPr>
          <w:t>https://hollismontessori.org/blog/2018/2/19/why-encourage-self-directed-play</w:t>
        </w:r>
      </w:hyperlink>
      <w:r w:rsidRPr="002440D5">
        <w:rPr>
          <w:rFonts w:ascii="Times New Roman" w:hAnsi="Times New Roman" w:cs="Times New Roman"/>
          <w:sz w:val="24"/>
          <w:szCs w:val="24"/>
        </w:rPr>
        <w:t xml:space="preserve">  (Accessed on 08/01/20)</w:t>
      </w:r>
    </w:p>
    <w:p w14:paraId="460B906C" w14:textId="77777777" w:rsidR="00D9715B" w:rsidRPr="002440D5" w:rsidRDefault="00D9715B" w:rsidP="00782B73">
      <w:pPr>
        <w:spacing w:line="360" w:lineRule="auto"/>
        <w:jc w:val="both"/>
        <w:rPr>
          <w:rFonts w:ascii="Times New Roman" w:hAnsi="Times New Roman" w:cs="Times New Roman"/>
          <w:sz w:val="24"/>
          <w:szCs w:val="24"/>
        </w:rPr>
      </w:pPr>
      <w:r w:rsidRPr="002440D5">
        <w:rPr>
          <w:rFonts w:ascii="Times New Roman" w:hAnsi="Times New Roman" w:cs="Times New Roman"/>
          <w:sz w:val="24"/>
          <w:szCs w:val="24"/>
        </w:rPr>
        <w:t xml:space="preserve">Housley </w:t>
      </w:r>
      <w:proofErr w:type="spellStart"/>
      <w:r w:rsidRPr="002440D5">
        <w:rPr>
          <w:rFonts w:ascii="Times New Roman" w:hAnsi="Times New Roman" w:cs="Times New Roman"/>
          <w:sz w:val="24"/>
          <w:szCs w:val="24"/>
        </w:rPr>
        <w:t>Juster</w:t>
      </w:r>
      <w:proofErr w:type="spellEnd"/>
      <w:r w:rsidRPr="002440D5">
        <w:rPr>
          <w:rFonts w:ascii="Times New Roman" w:hAnsi="Times New Roman" w:cs="Times New Roman"/>
          <w:sz w:val="24"/>
          <w:szCs w:val="24"/>
        </w:rPr>
        <w:t xml:space="preserve">, A. (2015) </w:t>
      </w:r>
      <w:r w:rsidRPr="002440D5">
        <w:rPr>
          <w:rFonts w:ascii="Times New Roman" w:hAnsi="Times New Roman" w:cs="Times New Roman"/>
          <w:i/>
          <w:iCs/>
          <w:sz w:val="24"/>
          <w:szCs w:val="24"/>
        </w:rPr>
        <w:t xml:space="preserve">The Amazing Benefits of Self-directed play. </w:t>
      </w:r>
      <w:r w:rsidRPr="002440D5">
        <w:rPr>
          <w:rFonts w:ascii="Times New Roman" w:hAnsi="Times New Roman" w:cs="Times New Roman"/>
          <w:sz w:val="24"/>
          <w:szCs w:val="24"/>
        </w:rPr>
        <w:t xml:space="preserve">Pop up adventure and play.org  Available at: </w:t>
      </w:r>
      <w:hyperlink r:id="rId15" w:history="1">
        <w:r w:rsidRPr="002440D5">
          <w:rPr>
            <w:rStyle w:val="Hyperlink"/>
            <w:rFonts w:ascii="Times New Roman" w:hAnsi="Times New Roman" w:cs="Times New Roman"/>
            <w:sz w:val="24"/>
            <w:szCs w:val="24"/>
          </w:rPr>
          <w:t>http://www.beactivekids.org/assets/pdf/MorganLeichterSaxby.pdf</w:t>
        </w:r>
      </w:hyperlink>
      <w:r w:rsidRPr="002440D5">
        <w:rPr>
          <w:rFonts w:ascii="Times New Roman" w:hAnsi="Times New Roman" w:cs="Times New Roman"/>
          <w:sz w:val="24"/>
          <w:szCs w:val="24"/>
        </w:rPr>
        <w:t xml:space="preserve">  (Accessed on 08/01/20)</w:t>
      </w:r>
    </w:p>
    <w:p w14:paraId="44B04A3D" w14:textId="77777777" w:rsidR="00D9715B" w:rsidRPr="002440D5" w:rsidRDefault="00D9715B" w:rsidP="00782B73">
      <w:pPr>
        <w:spacing w:line="360" w:lineRule="auto"/>
        <w:jc w:val="both"/>
        <w:rPr>
          <w:rFonts w:ascii="Times New Roman" w:hAnsi="Times New Roman" w:cs="Times New Roman"/>
          <w:sz w:val="24"/>
          <w:szCs w:val="24"/>
        </w:rPr>
      </w:pPr>
      <w:r w:rsidRPr="002440D5">
        <w:rPr>
          <w:rFonts w:ascii="Times New Roman" w:hAnsi="Times New Roman" w:cs="Times New Roman"/>
          <w:sz w:val="24"/>
          <w:szCs w:val="24"/>
        </w:rPr>
        <w:t xml:space="preserve">Howard, J and McInnes, K.  (2012) ‘The impact of Children’s perception of and activity as play rather than not play.’  </w:t>
      </w:r>
      <w:r w:rsidRPr="002440D5">
        <w:rPr>
          <w:rFonts w:ascii="Times New Roman" w:hAnsi="Times New Roman" w:cs="Times New Roman"/>
          <w:i/>
          <w:iCs/>
          <w:sz w:val="24"/>
          <w:szCs w:val="24"/>
        </w:rPr>
        <w:t xml:space="preserve">Child: Care, health and development. </w:t>
      </w:r>
      <w:r w:rsidRPr="002440D5">
        <w:rPr>
          <w:rFonts w:ascii="Times New Roman" w:hAnsi="Times New Roman" w:cs="Times New Roman"/>
          <w:sz w:val="24"/>
          <w:szCs w:val="24"/>
        </w:rPr>
        <w:t>P 737 – 742.</w:t>
      </w:r>
    </w:p>
    <w:p w14:paraId="3A1CD92E" w14:textId="77777777" w:rsidR="00D9715B" w:rsidRPr="002440D5" w:rsidRDefault="00D9715B" w:rsidP="00782B73">
      <w:pPr>
        <w:spacing w:line="360" w:lineRule="auto"/>
        <w:jc w:val="both"/>
        <w:rPr>
          <w:rFonts w:ascii="Times New Roman" w:hAnsi="Times New Roman" w:cs="Times New Roman"/>
          <w:sz w:val="24"/>
          <w:szCs w:val="24"/>
        </w:rPr>
      </w:pPr>
      <w:r w:rsidRPr="002440D5">
        <w:rPr>
          <w:rFonts w:ascii="Times New Roman" w:hAnsi="Times New Roman" w:cs="Times New Roman"/>
          <w:sz w:val="24"/>
          <w:szCs w:val="24"/>
        </w:rPr>
        <w:t>Learning through experiences.</w:t>
      </w:r>
      <w:r>
        <w:rPr>
          <w:rFonts w:ascii="Times New Roman" w:hAnsi="Times New Roman" w:cs="Times New Roman"/>
          <w:sz w:val="24"/>
          <w:szCs w:val="24"/>
        </w:rPr>
        <w:t xml:space="preserve"> (2020)</w:t>
      </w:r>
      <w:r w:rsidRPr="002440D5">
        <w:rPr>
          <w:rFonts w:ascii="Times New Roman" w:hAnsi="Times New Roman" w:cs="Times New Roman"/>
          <w:sz w:val="24"/>
          <w:szCs w:val="24"/>
        </w:rPr>
        <w:t xml:space="preserve"> </w:t>
      </w:r>
      <w:r w:rsidRPr="002440D5">
        <w:rPr>
          <w:rFonts w:ascii="Times New Roman" w:hAnsi="Times New Roman" w:cs="Times New Roman"/>
          <w:i/>
          <w:iCs/>
          <w:sz w:val="24"/>
          <w:szCs w:val="24"/>
        </w:rPr>
        <w:t>7 types of play</w:t>
      </w:r>
      <w:r w:rsidRPr="002440D5">
        <w:rPr>
          <w:rFonts w:ascii="Times New Roman" w:hAnsi="Times New Roman" w:cs="Times New Roman"/>
          <w:sz w:val="24"/>
          <w:szCs w:val="24"/>
        </w:rPr>
        <w:t xml:space="preserve">.  Available at: </w:t>
      </w:r>
      <w:hyperlink r:id="rId16" w:history="1">
        <w:r w:rsidRPr="002440D5">
          <w:rPr>
            <w:rStyle w:val="Hyperlink"/>
            <w:rFonts w:ascii="Times New Roman" w:hAnsi="Times New Roman" w:cs="Times New Roman"/>
            <w:sz w:val="24"/>
            <w:szCs w:val="24"/>
          </w:rPr>
          <w:t>https://learningthroughexperiences.com/7-types-of-play/</w:t>
        </w:r>
      </w:hyperlink>
      <w:r w:rsidRPr="002440D5">
        <w:rPr>
          <w:rFonts w:ascii="Times New Roman" w:hAnsi="Times New Roman" w:cs="Times New Roman"/>
          <w:sz w:val="24"/>
          <w:szCs w:val="24"/>
        </w:rPr>
        <w:t xml:space="preserve">  (Accessed on 28/12/19)</w:t>
      </w:r>
    </w:p>
    <w:p w14:paraId="7FC49D70" w14:textId="77777777" w:rsidR="00D9715B" w:rsidRPr="002440D5" w:rsidRDefault="00D9715B" w:rsidP="00782B73">
      <w:pPr>
        <w:spacing w:line="360" w:lineRule="auto"/>
        <w:jc w:val="both"/>
        <w:rPr>
          <w:rFonts w:ascii="Times New Roman" w:hAnsi="Times New Roman" w:cs="Times New Roman"/>
          <w:sz w:val="24"/>
          <w:szCs w:val="24"/>
        </w:rPr>
      </w:pPr>
      <w:r w:rsidRPr="002440D5">
        <w:rPr>
          <w:rFonts w:ascii="Times New Roman" w:hAnsi="Times New Roman" w:cs="Times New Roman"/>
          <w:sz w:val="24"/>
          <w:szCs w:val="24"/>
        </w:rPr>
        <w:t xml:space="preserve">Moyles, J R. (1989) </w:t>
      </w:r>
      <w:r w:rsidRPr="002440D5">
        <w:rPr>
          <w:rFonts w:ascii="Times New Roman" w:hAnsi="Times New Roman" w:cs="Times New Roman"/>
          <w:i/>
          <w:iCs/>
          <w:sz w:val="24"/>
          <w:szCs w:val="24"/>
        </w:rPr>
        <w:t>Just Playing?</w:t>
      </w:r>
      <w:r w:rsidRPr="002440D5">
        <w:rPr>
          <w:rFonts w:ascii="Times New Roman" w:hAnsi="Times New Roman" w:cs="Times New Roman"/>
          <w:sz w:val="24"/>
          <w:szCs w:val="24"/>
        </w:rPr>
        <w:t xml:space="preserve">  Milton Keynes: open university press.</w:t>
      </w:r>
    </w:p>
    <w:p w14:paraId="34D8C8D3" w14:textId="77777777" w:rsidR="00D9715B" w:rsidRPr="002440D5" w:rsidRDefault="00D9715B" w:rsidP="00782B73">
      <w:pPr>
        <w:spacing w:line="360" w:lineRule="auto"/>
        <w:jc w:val="both"/>
        <w:rPr>
          <w:rFonts w:ascii="Times New Roman" w:hAnsi="Times New Roman" w:cs="Times New Roman"/>
          <w:sz w:val="24"/>
          <w:szCs w:val="24"/>
        </w:rPr>
      </w:pPr>
      <w:r w:rsidRPr="002440D5">
        <w:rPr>
          <w:rFonts w:ascii="Times New Roman" w:hAnsi="Times New Roman" w:cs="Times New Roman"/>
          <w:sz w:val="24"/>
          <w:szCs w:val="24"/>
        </w:rPr>
        <w:t xml:space="preserve">NHS Greater Glasgow and Clyde (2017) </w:t>
      </w:r>
      <w:r w:rsidRPr="002440D5">
        <w:rPr>
          <w:rFonts w:ascii="Times New Roman" w:hAnsi="Times New Roman" w:cs="Times New Roman"/>
          <w:i/>
          <w:iCs/>
          <w:sz w:val="24"/>
          <w:szCs w:val="24"/>
        </w:rPr>
        <w:t xml:space="preserve">Explorative play.  </w:t>
      </w:r>
      <w:r w:rsidRPr="002440D5">
        <w:rPr>
          <w:rFonts w:ascii="Times New Roman" w:hAnsi="Times New Roman" w:cs="Times New Roman"/>
          <w:sz w:val="24"/>
          <w:szCs w:val="24"/>
        </w:rPr>
        <w:t xml:space="preserve">Available at:  </w:t>
      </w:r>
      <w:hyperlink r:id="rId17" w:history="1">
        <w:r w:rsidRPr="002440D5">
          <w:rPr>
            <w:rStyle w:val="Hyperlink"/>
            <w:rFonts w:ascii="Times New Roman" w:hAnsi="Times New Roman" w:cs="Times New Roman"/>
            <w:sz w:val="24"/>
            <w:szCs w:val="24"/>
          </w:rPr>
          <w:t>https://www.nhsggc.org.uk/kids/life-skills/play-leisure/explorative-play/</w:t>
        </w:r>
      </w:hyperlink>
      <w:r w:rsidRPr="002440D5">
        <w:rPr>
          <w:rFonts w:ascii="Times New Roman" w:hAnsi="Times New Roman" w:cs="Times New Roman"/>
          <w:sz w:val="24"/>
          <w:szCs w:val="24"/>
        </w:rPr>
        <w:t xml:space="preserve">  (Accessed on 27/12/19)</w:t>
      </w:r>
    </w:p>
    <w:p w14:paraId="7B9D194C" w14:textId="77777777" w:rsidR="00D9715B" w:rsidRPr="002440D5" w:rsidRDefault="00D9715B" w:rsidP="00782B73">
      <w:pPr>
        <w:spacing w:line="360" w:lineRule="auto"/>
        <w:jc w:val="both"/>
        <w:rPr>
          <w:rFonts w:ascii="Times New Roman" w:hAnsi="Times New Roman" w:cs="Times New Roman"/>
          <w:sz w:val="24"/>
          <w:szCs w:val="24"/>
        </w:rPr>
      </w:pPr>
      <w:r w:rsidRPr="002440D5">
        <w:rPr>
          <w:rFonts w:ascii="Times New Roman" w:hAnsi="Times New Roman" w:cs="Times New Roman"/>
          <w:sz w:val="24"/>
          <w:szCs w:val="24"/>
        </w:rPr>
        <w:t xml:space="preserve">Northern Ireland Curriculum.  (2006) </w:t>
      </w:r>
      <w:r w:rsidRPr="002440D5">
        <w:rPr>
          <w:rFonts w:ascii="Times New Roman" w:hAnsi="Times New Roman" w:cs="Times New Roman"/>
          <w:i/>
          <w:iCs/>
          <w:sz w:val="24"/>
          <w:szCs w:val="24"/>
        </w:rPr>
        <w:t>Understanding the Foundation Stage</w:t>
      </w:r>
      <w:r w:rsidRPr="002440D5">
        <w:rPr>
          <w:rFonts w:ascii="Times New Roman" w:hAnsi="Times New Roman" w:cs="Times New Roman"/>
          <w:sz w:val="24"/>
          <w:szCs w:val="24"/>
        </w:rPr>
        <w:t xml:space="preserve">.  Available at: </w:t>
      </w:r>
      <w:hyperlink r:id="rId18" w:history="1">
        <w:r w:rsidRPr="002440D5">
          <w:rPr>
            <w:rStyle w:val="Hyperlink"/>
            <w:rFonts w:ascii="Times New Roman" w:hAnsi="Times New Roman" w:cs="Times New Roman"/>
            <w:sz w:val="24"/>
            <w:szCs w:val="24"/>
          </w:rPr>
          <w:t>http://www.nicurriculum.org.uk/docs/foundation_stage/UF_web.pdf</w:t>
        </w:r>
      </w:hyperlink>
      <w:r w:rsidRPr="002440D5">
        <w:rPr>
          <w:rFonts w:ascii="Times New Roman" w:hAnsi="Times New Roman" w:cs="Times New Roman"/>
          <w:sz w:val="24"/>
          <w:szCs w:val="24"/>
        </w:rPr>
        <w:t xml:space="preserve">  (Accessed on 09/01/20)</w:t>
      </w:r>
    </w:p>
    <w:p w14:paraId="54E05FDC" w14:textId="77777777" w:rsidR="00D9715B" w:rsidRPr="002440D5" w:rsidRDefault="00D9715B" w:rsidP="00782B73">
      <w:pPr>
        <w:spacing w:line="360" w:lineRule="auto"/>
        <w:jc w:val="both"/>
        <w:rPr>
          <w:rFonts w:ascii="Times New Roman" w:hAnsi="Times New Roman" w:cs="Times New Roman"/>
          <w:sz w:val="24"/>
          <w:szCs w:val="24"/>
        </w:rPr>
      </w:pPr>
      <w:r w:rsidRPr="002440D5">
        <w:rPr>
          <w:rFonts w:ascii="Times New Roman" w:hAnsi="Times New Roman" w:cs="Times New Roman"/>
          <w:sz w:val="24"/>
          <w:szCs w:val="24"/>
        </w:rPr>
        <w:t xml:space="preserve">Nursery world.  (2006) Observing children.  Available at : </w:t>
      </w:r>
      <w:hyperlink r:id="rId19" w:history="1">
        <w:r w:rsidRPr="002440D5">
          <w:rPr>
            <w:rStyle w:val="Hyperlink"/>
            <w:rFonts w:ascii="Times New Roman" w:hAnsi="Times New Roman" w:cs="Times New Roman"/>
            <w:sz w:val="24"/>
            <w:szCs w:val="24"/>
          </w:rPr>
          <w:t>https://www.nurseryworld.co.uk/News/article/observing-children</w:t>
        </w:r>
      </w:hyperlink>
      <w:r w:rsidRPr="002440D5">
        <w:rPr>
          <w:rFonts w:ascii="Times New Roman" w:hAnsi="Times New Roman" w:cs="Times New Roman"/>
          <w:sz w:val="24"/>
          <w:szCs w:val="24"/>
        </w:rPr>
        <w:t xml:space="preserve">  (Accessed on 12/01/20)</w:t>
      </w:r>
    </w:p>
    <w:p w14:paraId="3ECA6073" w14:textId="77777777" w:rsidR="00D9715B" w:rsidRPr="002440D5" w:rsidRDefault="00D9715B" w:rsidP="00782B73">
      <w:pPr>
        <w:spacing w:line="360" w:lineRule="auto"/>
        <w:jc w:val="both"/>
        <w:rPr>
          <w:rFonts w:ascii="Times New Roman" w:hAnsi="Times New Roman" w:cs="Times New Roman"/>
          <w:sz w:val="24"/>
          <w:szCs w:val="24"/>
        </w:rPr>
      </w:pPr>
      <w:r w:rsidRPr="002440D5">
        <w:rPr>
          <w:rFonts w:ascii="Times New Roman" w:hAnsi="Times New Roman" w:cs="Times New Roman"/>
          <w:sz w:val="24"/>
          <w:szCs w:val="24"/>
        </w:rPr>
        <w:t xml:space="preserve">Play safety forum. (no date) Available at: </w:t>
      </w:r>
      <w:hyperlink r:id="rId20" w:history="1">
        <w:r w:rsidRPr="002440D5">
          <w:rPr>
            <w:rStyle w:val="Hyperlink"/>
            <w:rFonts w:ascii="Times New Roman" w:hAnsi="Times New Roman" w:cs="Times New Roman"/>
            <w:sz w:val="24"/>
            <w:szCs w:val="24"/>
          </w:rPr>
          <w:t>https://playsafetyforum.wordpress.com/</w:t>
        </w:r>
      </w:hyperlink>
      <w:r w:rsidRPr="002440D5">
        <w:rPr>
          <w:rFonts w:ascii="Times New Roman" w:hAnsi="Times New Roman" w:cs="Times New Roman"/>
          <w:sz w:val="24"/>
          <w:szCs w:val="24"/>
        </w:rPr>
        <w:t xml:space="preserve">  accessed on 16/12/19</w:t>
      </w:r>
    </w:p>
    <w:p w14:paraId="74E2FA55" w14:textId="77777777" w:rsidR="00D9715B" w:rsidRPr="002440D5" w:rsidRDefault="00D9715B" w:rsidP="00782B73">
      <w:pPr>
        <w:spacing w:line="360" w:lineRule="auto"/>
        <w:jc w:val="both"/>
        <w:rPr>
          <w:rFonts w:ascii="Times New Roman" w:hAnsi="Times New Roman" w:cs="Times New Roman"/>
          <w:sz w:val="24"/>
          <w:szCs w:val="24"/>
        </w:rPr>
      </w:pPr>
      <w:r w:rsidRPr="002440D5">
        <w:rPr>
          <w:rFonts w:ascii="Times New Roman" w:hAnsi="Times New Roman" w:cs="Times New Roman"/>
          <w:sz w:val="24"/>
          <w:szCs w:val="24"/>
        </w:rPr>
        <w:t xml:space="preserve">Play Scotland (2019) </w:t>
      </w:r>
      <w:r w:rsidRPr="002440D5">
        <w:rPr>
          <w:rFonts w:ascii="Times New Roman" w:hAnsi="Times New Roman" w:cs="Times New Roman"/>
          <w:i/>
          <w:iCs/>
          <w:sz w:val="24"/>
          <w:szCs w:val="24"/>
        </w:rPr>
        <w:t xml:space="preserve">Delivering children and young people’s rights to play in Scotland.  Available at: </w:t>
      </w:r>
      <w:hyperlink r:id="rId21" w:history="1">
        <w:r w:rsidRPr="002440D5">
          <w:rPr>
            <w:rStyle w:val="Hyperlink"/>
            <w:rFonts w:ascii="Times New Roman" w:hAnsi="Times New Roman" w:cs="Times New Roman"/>
            <w:sz w:val="24"/>
            <w:szCs w:val="24"/>
          </w:rPr>
          <w:t>https://www.playscotland.org/playful-learning/what-is-play-2/</w:t>
        </w:r>
      </w:hyperlink>
      <w:r w:rsidRPr="002440D5">
        <w:rPr>
          <w:rFonts w:ascii="Times New Roman" w:hAnsi="Times New Roman" w:cs="Times New Roman"/>
          <w:sz w:val="24"/>
          <w:szCs w:val="24"/>
        </w:rPr>
        <w:t xml:space="preserve">  (Accessed on 27/12/19)</w:t>
      </w:r>
    </w:p>
    <w:p w14:paraId="42AA97EC" w14:textId="77777777" w:rsidR="00D9715B" w:rsidRPr="002440D5" w:rsidRDefault="00D9715B" w:rsidP="00782B73">
      <w:pPr>
        <w:spacing w:line="360" w:lineRule="auto"/>
        <w:jc w:val="both"/>
        <w:rPr>
          <w:rFonts w:ascii="Times New Roman" w:hAnsi="Times New Roman" w:cs="Times New Roman"/>
          <w:sz w:val="24"/>
          <w:szCs w:val="24"/>
        </w:rPr>
      </w:pPr>
      <w:r w:rsidRPr="002440D5">
        <w:rPr>
          <w:rFonts w:ascii="Times New Roman" w:hAnsi="Times New Roman" w:cs="Times New Roman"/>
          <w:sz w:val="24"/>
          <w:szCs w:val="24"/>
        </w:rPr>
        <w:t xml:space="preserve">Play Scotland.   (no date) </w:t>
      </w:r>
      <w:r w:rsidRPr="002440D5">
        <w:rPr>
          <w:rFonts w:ascii="Times New Roman" w:hAnsi="Times New Roman" w:cs="Times New Roman"/>
          <w:i/>
          <w:iCs/>
          <w:sz w:val="24"/>
          <w:szCs w:val="24"/>
        </w:rPr>
        <w:t>Risky play</w:t>
      </w:r>
      <w:r w:rsidRPr="002440D5">
        <w:rPr>
          <w:rFonts w:ascii="Times New Roman" w:hAnsi="Times New Roman" w:cs="Times New Roman"/>
          <w:sz w:val="24"/>
          <w:szCs w:val="24"/>
        </w:rPr>
        <w:t xml:space="preserve">.  Available at: </w:t>
      </w:r>
      <w:hyperlink r:id="rId22" w:history="1">
        <w:r w:rsidRPr="002440D5">
          <w:rPr>
            <w:rStyle w:val="Hyperlink"/>
            <w:rFonts w:ascii="Times New Roman" w:hAnsi="Times New Roman" w:cs="Times New Roman"/>
            <w:sz w:val="24"/>
            <w:szCs w:val="24"/>
          </w:rPr>
          <w:t>http://www.playscotland.org/wp-content/uploads/Risky-Play-Leaflet_web.pdf</w:t>
        </w:r>
      </w:hyperlink>
      <w:r w:rsidRPr="002440D5">
        <w:rPr>
          <w:rFonts w:ascii="Times New Roman" w:hAnsi="Times New Roman" w:cs="Times New Roman"/>
          <w:sz w:val="24"/>
          <w:szCs w:val="24"/>
        </w:rPr>
        <w:t xml:space="preserve">  Accessed on 16/12/19</w:t>
      </w:r>
    </w:p>
    <w:p w14:paraId="25931B1E" w14:textId="77777777" w:rsidR="00D9715B" w:rsidRPr="002440D5" w:rsidRDefault="00D9715B" w:rsidP="00782B73">
      <w:pPr>
        <w:spacing w:line="360" w:lineRule="auto"/>
        <w:jc w:val="both"/>
        <w:rPr>
          <w:rFonts w:ascii="Times New Roman" w:hAnsi="Times New Roman" w:cs="Times New Roman"/>
          <w:sz w:val="24"/>
          <w:szCs w:val="24"/>
        </w:rPr>
      </w:pPr>
      <w:r w:rsidRPr="002440D5">
        <w:rPr>
          <w:rFonts w:ascii="Times New Roman" w:hAnsi="Times New Roman" w:cs="Times New Roman"/>
          <w:sz w:val="24"/>
          <w:szCs w:val="24"/>
        </w:rPr>
        <w:lastRenderedPageBreak/>
        <w:t xml:space="preserve">Play Therapy United Kingdom (2017) </w:t>
      </w:r>
      <w:r w:rsidRPr="002440D5">
        <w:rPr>
          <w:rFonts w:ascii="Times New Roman" w:hAnsi="Times New Roman" w:cs="Times New Roman"/>
          <w:i/>
          <w:iCs/>
          <w:sz w:val="24"/>
          <w:szCs w:val="24"/>
        </w:rPr>
        <w:t xml:space="preserve">Definition of Play.  </w:t>
      </w:r>
      <w:r w:rsidRPr="002440D5">
        <w:rPr>
          <w:rFonts w:ascii="Times New Roman" w:hAnsi="Times New Roman" w:cs="Times New Roman"/>
          <w:sz w:val="24"/>
          <w:szCs w:val="24"/>
        </w:rPr>
        <w:t>Available at:</w:t>
      </w:r>
      <w:r w:rsidRPr="002440D5">
        <w:rPr>
          <w:rFonts w:ascii="Times New Roman" w:hAnsi="Times New Roman" w:cs="Times New Roman"/>
          <w:i/>
          <w:iCs/>
          <w:sz w:val="24"/>
          <w:szCs w:val="24"/>
        </w:rPr>
        <w:t xml:space="preserve"> </w:t>
      </w:r>
      <w:hyperlink r:id="rId23" w:history="1">
        <w:r w:rsidRPr="002440D5">
          <w:rPr>
            <w:rStyle w:val="Hyperlink"/>
            <w:rFonts w:ascii="Times New Roman" w:hAnsi="Times New Roman" w:cs="Times New Roman"/>
            <w:sz w:val="24"/>
            <w:szCs w:val="24"/>
          </w:rPr>
          <w:t>https://playtherapy.org.uk/ChildrensEmotionalWellBeing/AboutPlayTherapy/MainPrinciples/PlayDefinition</w:t>
        </w:r>
      </w:hyperlink>
      <w:r w:rsidRPr="002440D5">
        <w:rPr>
          <w:rFonts w:ascii="Times New Roman" w:hAnsi="Times New Roman" w:cs="Times New Roman"/>
          <w:sz w:val="24"/>
          <w:szCs w:val="24"/>
        </w:rPr>
        <w:t xml:space="preserve">  (Accessed on: 27/12/19)</w:t>
      </w:r>
    </w:p>
    <w:p w14:paraId="17841455" w14:textId="77777777" w:rsidR="00D9715B" w:rsidRPr="002440D5" w:rsidRDefault="00D9715B" w:rsidP="00782B73">
      <w:pPr>
        <w:spacing w:line="360" w:lineRule="auto"/>
        <w:jc w:val="both"/>
        <w:rPr>
          <w:rFonts w:ascii="Times New Roman" w:hAnsi="Times New Roman" w:cs="Times New Roman"/>
          <w:sz w:val="24"/>
          <w:szCs w:val="24"/>
        </w:rPr>
      </w:pPr>
      <w:r w:rsidRPr="002440D5">
        <w:rPr>
          <w:rFonts w:ascii="Times New Roman" w:hAnsi="Times New Roman" w:cs="Times New Roman"/>
          <w:sz w:val="24"/>
          <w:szCs w:val="24"/>
        </w:rPr>
        <w:t xml:space="preserve">Play Wales. Org. (2012) </w:t>
      </w:r>
      <w:r w:rsidRPr="002440D5">
        <w:rPr>
          <w:rFonts w:ascii="Times New Roman" w:hAnsi="Times New Roman" w:cs="Times New Roman"/>
          <w:i/>
          <w:iCs/>
          <w:sz w:val="24"/>
          <w:szCs w:val="24"/>
        </w:rPr>
        <w:t>Managing risks in play provision.</w:t>
      </w:r>
      <w:r w:rsidRPr="002440D5">
        <w:rPr>
          <w:rFonts w:ascii="Times New Roman" w:hAnsi="Times New Roman" w:cs="Times New Roman"/>
          <w:sz w:val="24"/>
          <w:szCs w:val="24"/>
        </w:rPr>
        <w:t xml:space="preserve">  Available at: </w:t>
      </w:r>
      <w:hyperlink r:id="rId24" w:history="1">
        <w:r w:rsidRPr="002440D5">
          <w:rPr>
            <w:rStyle w:val="Hyperlink"/>
            <w:rFonts w:ascii="Times New Roman" w:hAnsi="Times New Roman" w:cs="Times New Roman"/>
            <w:sz w:val="24"/>
            <w:szCs w:val="24"/>
          </w:rPr>
          <w:t>https://www.playwales.org.uk/login/uploaded/documents/Play%20and%20Challenge/Managing%20Risk%20in%20Play%20Provision.pdf</w:t>
        </w:r>
      </w:hyperlink>
      <w:r w:rsidRPr="002440D5">
        <w:rPr>
          <w:rFonts w:ascii="Times New Roman" w:hAnsi="Times New Roman" w:cs="Times New Roman"/>
          <w:sz w:val="24"/>
          <w:szCs w:val="24"/>
        </w:rPr>
        <w:t xml:space="preserve">  Accessed on 16/12/19</w:t>
      </w:r>
    </w:p>
    <w:p w14:paraId="410CD0D4" w14:textId="77777777" w:rsidR="00D9715B" w:rsidRPr="002440D5" w:rsidRDefault="00D9715B" w:rsidP="00782B73">
      <w:pPr>
        <w:spacing w:line="360" w:lineRule="auto"/>
        <w:jc w:val="both"/>
        <w:rPr>
          <w:rFonts w:ascii="Times New Roman" w:hAnsi="Times New Roman" w:cs="Times New Roman"/>
          <w:sz w:val="24"/>
          <w:szCs w:val="24"/>
        </w:rPr>
      </w:pPr>
      <w:r w:rsidRPr="002440D5">
        <w:rPr>
          <w:rFonts w:ascii="Times New Roman" w:hAnsi="Times New Roman" w:cs="Times New Roman"/>
          <w:sz w:val="24"/>
          <w:szCs w:val="24"/>
        </w:rPr>
        <w:t xml:space="preserve">Play wales. Org. (2013) </w:t>
      </w:r>
      <w:r w:rsidRPr="002440D5">
        <w:rPr>
          <w:rFonts w:ascii="Times New Roman" w:hAnsi="Times New Roman" w:cs="Times New Roman"/>
          <w:i/>
          <w:iCs/>
          <w:sz w:val="24"/>
          <w:szCs w:val="24"/>
        </w:rPr>
        <w:t>Play and Risk. Weighing up risks and benefits in children’s play: Why a balanced approach is needed and what it looks like.</w:t>
      </w:r>
      <w:r w:rsidRPr="002440D5">
        <w:rPr>
          <w:rFonts w:ascii="Times New Roman" w:hAnsi="Times New Roman" w:cs="Times New Roman"/>
          <w:sz w:val="24"/>
          <w:szCs w:val="24"/>
        </w:rPr>
        <w:t xml:space="preserve">  Available at: </w:t>
      </w:r>
      <w:hyperlink r:id="rId25" w:history="1">
        <w:r w:rsidRPr="002440D5">
          <w:rPr>
            <w:rStyle w:val="Hyperlink"/>
            <w:rFonts w:ascii="Times New Roman" w:hAnsi="Times New Roman" w:cs="Times New Roman"/>
            <w:sz w:val="24"/>
            <w:szCs w:val="24"/>
          </w:rPr>
          <w:t>https://learntogether-live.storage.googleapis.com/upload/www.cambslearntogether.co.uk/early-years/resources/play_and_risk.pdf?inline=true</w:t>
        </w:r>
      </w:hyperlink>
      <w:r w:rsidRPr="002440D5">
        <w:rPr>
          <w:rFonts w:ascii="Times New Roman" w:hAnsi="Times New Roman" w:cs="Times New Roman"/>
          <w:sz w:val="24"/>
          <w:szCs w:val="24"/>
        </w:rPr>
        <w:t xml:space="preserve">  Accessed on 16/12/19</w:t>
      </w:r>
    </w:p>
    <w:p w14:paraId="23B42797" w14:textId="77777777" w:rsidR="00D9715B" w:rsidRPr="002440D5" w:rsidRDefault="00D9715B" w:rsidP="00782B73">
      <w:pPr>
        <w:spacing w:line="360" w:lineRule="auto"/>
        <w:jc w:val="both"/>
        <w:rPr>
          <w:rFonts w:ascii="Times New Roman" w:hAnsi="Times New Roman" w:cs="Times New Roman"/>
          <w:sz w:val="24"/>
          <w:szCs w:val="24"/>
        </w:rPr>
      </w:pPr>
      <w:proofErr w:type="spellStart"/>
      <w:r w:rsidRPr="002440D5">
        <w:rPr>
          <w:rFonts w:ascii="Times New Roman" w:hAnsi="Times New Roman" w:cs="Times New Roman"/>
          <w:sz w:val="24"/>
          <w:szCs w:val="24"/>
        </w:rPr>
        <w:t>Riddall</w:t>
      </w:r>
      <w:proofErr w:type="spellEnd"/>
      <w:r w:rsidRPr="002440D5">
        <w:rPr>
          <w:rFonts w:ascii="Times New Roman" w:hAnsi="Times New Roman" w:cs="Times New Roman"/>
          <w:sz w:val="24"/>
          <w:szCs w:val="24"/>
        </w:rPr>
        <w:t xml:space="preserve">-Leech, S.  (2008) </w:t>
      </w:r>
      <w:r w:rsidRPr="002440D5">
        <w:rPr>
          <w:rFonts w:ascii="Times New Roman" w:hAnsi="Times New Roman" w:cs="Times New Roman"/>
          <w:i/>
          <w:iCs/>
          <w:sz w:val="24"/>
          <w:szCs w:val="24"/>
        </w:rPr>
        <w:t xml:space="preserve">How to Observe Children. </w:t>
      </w:r>
      <w:r w:rsidRPr="002440D5">
        <w:rPr>
          <w:rFonts w:ascii="Times New Roman" w:hAnsi="Times New Roman" w:cs="Times New Roman"/>
          <w:sz w:val="24"/>
          <w:szCs w:val="24"/>
        </w:rPr>
        <w:t xml:space="preserve">Essex: </w:t>
      </w:r>
      <w:proofErr w:type="spellStart"/>
      <w:r w:rsidRPr="002440D5">
        <w:rPr>
          <w:rFonts w:ascii="Times New Roman" w:hAnsi="Times New Roman" w:cs="Times New Roman"/>
          <w:sz w:val="24"/>
          <w:szCs w:val="24"/>
        </w:rPr>
        <w:t>Heinmann</w:t>
      </w:r>
      <w:proofErr w:type="spellEnd"/>
    </w:p>
    <w:p w14:paraId="515F85C6" w14:textId="77777777" w:rsidR="00D9715B" w:rsidRPr="002440D5" w:rsidRDefault="00D9715B" w:rsidP="00782B73">
      <w:pPr>
        <w:spacing w:line="360" w:lineRule="auto"/>
        <w:jc w:val="both"/>
        <w:rPr>
          <w:rFonts w:ascii="Times New Roman" w:hAnsi="Times New Roman" w:cs="Times New Roman"/>
          <w:sz w:val="24"/>
          <w:szCs w:val="24"/>
        </w:rPr>
      </w:pPr>
      <w:r w:rsidRPr="002440D5">
        <w:rPr>
          <w:rFonts w:ascii="Times New Roman" w:hAnsi="Times New Roman" w:cs="Times New Roman"/>
          <w:sz w:val="24"/>
          <w:szCs w:val="24"/>
        </w:rPr>
        <w:t xml:space="preserve">Standards and testing agency.  (2018) </w:t>
      </w:r>
      <w:r w:rsidRPr="002440D5">
        <w:rPr>
          <w:rFonts w:ascii="Times New Roman" w:hAnsi="Times New Roman" w:cs="Times New Roman"/>
          <w:i/>
          <w:iCs/>
          <w:sz w:val="24"/>
          <w:szCs w:val="24"/>
        </w:rPr>
        <w:t>Assessment and reporting arrangements</w:t>
      </w:r>
      <w:r w:rsidRPr="002440D5">
        <w:rPr>
          <w:rFonts w:ascii="Times New Roman" w:hAnsi="Times New Roman" w:cs="Times New Roman"/>
          <w:sz w:val="24"/>
          <w:szCs w:val="24"/>
        </w:rPr>
        <w:t xml:space="preserve">.  Available at: </w:t>
      </w:r>
      <w:hyperlink r:id="rId26" w:history="1">
        <w:r w:rsidRPr="002440D5">
          <w:rPr>
            <w:rStyle w:val="Hyperlink"/>
            <w:rFonts w:ascii="Times New Roman" w:hAnsi="Times New Roman" w:cs="Times New Roman"/>
            <w:sz w:val="24"/>
            <w:szCs w:val="24"/>
          </w:rPr>
          <w:t>https://assets.publishing.service.gov.uk/government/uploads/system/uploads/attachment_data/file/748449/2019_early_years_foundation_stage_assessment_and_reporting_arrangements.pdf</w:t>
        </w:r>
      </w:hyperlink>
      <w:r w:rsidRPr="002440D5">
        <w:rPr>
          <w:rFonts w:ascii="Times New Roman" w:hAnsi="Times New Roman" w:cs="Times New Roman"/>
          <w:sz w:val="24"/>
          <w:szCs w:val="24"/>
        </w:rPr>
        <w:t xml:space="preserve">  (Accessed on 11/01/20)</w:t>
      </w:r>
    </w:p>
    <w:p w14:paraId="589BE66D" w14:textId="77777777" w:rsidR="00D9715B" w:rsidRPr="002440D5" w:rsidRDefault="00D9715B" w:rsidP="00782B73">
      <w:pPr>
        <w:spacing w:line="360" w:lineRule="auto"/>
        <w:jc w:val="both"/>
        <w:rPr>
          <w:rStyle w:val="Hyperlink"/>
          <w:rFonts w:ascii="Times New Roman" w:hAnsi="Times New Roman" w:cs="Times New Roman"/>
          <w:sz w:val="24"/>
          <w:szCs w:val="24"/>
        </w:rPr>
      </w:pPr>
      <w:r w:rsidRPr="002440D5">
        <w:rPr>
          <w:rFonts w:ascii="Times New Roman" w:hAnsi="Times New Roman" w:cs="Times New Roman"/>
          <w:sz w:val="24"/>
          <w:szCs w:val="24"/>
        </w:rPr>
        <w:t xml:space="preserve">Standards and testing agency.  (2020) Early years Foundation stage handbook 2020.  Available at: </w:t>
      </w:r>
      <w:hyperlink r:id="rId27" w:history="1">
        <w:r w:rsidRPr="002440D5">
          <w:rPr>
            <w:rStyle w:val="Hyperlink"/>
            <w:rFonts w:ascii="Times New Roman" w:hAnsi="Times New Roman" w:cs="Times New Roman"/>
            <w:sz w:val="24"/>
            <w:szCs w:val="24"/>
          </w:rPr>
          <w:t>https://assets.publishing.service.gov.uk/government/uploads/system/uploads/attachment_data/file/856885/EYSP_handbook_2020.pdf</w:t>
        </w:r>
      </w:hyperlink>
      <w:r w:rsidRPr="002440D5">
        <w:rPr>
          <w:rStyle w:val="Hyperlink"/>
          <w:rFonts w:ascii="Times New Roman" w:hAnsi="Times New Roman" w:cs="Times New Roman"/>
          <w:sz w:val="24"/>
          <w:szCs w:val="24"/>
        </w:rPr>
        <w:t xml:space="preserve">   (Accessed on 12/01/20)</w:t>
      </w:r>
    </w:p>
    <w:p w14:paraId="6FE3DA35" w14:textId="77777777" w:rsidR="00D9715B" w:rsidRPr="002440D5" w:rsidRDefault="00D9715B" w:rsidP="00782B73">
      <w:pPr>
        <w:spacing w:line="360" w:lineRule="auto"/>
        <w:jc w:val="both"/>
        <w:rPr>
          <w:rFonts w:ascii="Times New Roman" w:hAnsi="Times New Roman" w:cs="Times New Roman"/>
          <w:sz w:val="24"/>
          <w:szCs w:val="24"/>
        </w:rPr>
      </w:pPr>
      <w:r w:rsidRPr="002440D5">
        <w:rPr>
          <w:rFonts w:ascii="Times New Roman" w:hAnsi="Times New Roman" w:cs="Times New Roman"/>
          <w:sz w:val="24"/>
          <w:szCs w:val="24"/>
        </w:rPr>
        <w:t xml:space="preserve">Welsh Assembly Government.  (2008) </w:t>
      </w:r>
      <w:r w:rsidRPr="002440D5">
        <w:rPr>
          <w:rFonts w:ascii="Times New Roman" w:hAnsi="Times New Roman" w:cs="Times New Roman"/>
          <w:i/>
          <w:iCs/>
          <w:sz w:val="24"/>
          <w:szCs w:val="24"/>
        </w:rPr>
        <w:t>Foundation Phase child development assessment profile.</w:t>
      </w:r>
      <w:r w:rsidRPr="002440D5">
        <w:rPr>
          <w:rFonts w:ascii="Times New Roman" w:hAnsi="Times New Roman" w:cs="Times New Roman"/>
          <w:sz w:val="24"/>
          <w:szCs w:val="24"/>
        </w:rPr>
        <w:t xml:space="preserve"> Available at: </w:t>
      </w:r>
      <w:hyperlink r:id="rId28" w:history="1">
        <w:r w:rsidRPr="002440D5">
          <w:rPr>
            <w:rStyle w:val="Hyperlink"/>
            <w:rFonts w:ascii="Times New Roman" w:hAnsi="Times New Roman" w:cs="Times New Roman"/>
            <w:sz w:val="24"/>
            <w:szCs w:val="24"/>
          </w:rPr>
          <w:t>https://dera.ioe.ac.uk/3642/1/110517foundassessmenten.pdf</w:t>
        </w:r>
      </w:hyperlink>
      <w:r w:rsidRPr="002440D5">
        <w:rPr>
          <w:rFonts w:ascii="Times New Roman" w:hAnsi="Times New Roman" w:cs="Times New Roman"/>
          <w:sz w:val="24"/>
          <w:szCs w:val="24"/>
        </w:rPr>
        <w:t xml:space="preserve">  (Accessed on 10/01/20)</w:t>
      </w:r>
    </w:p>
    <w:p w14:paraId="133711B4" w14:textId="77777777" w:rsidR="00D9715B" w:rsidRPr="002440D5" w:rsidRDefault="00D9715B" w:rsidP="00782B73">
      <w:pPr>
        <w:spacing w:line="360" w:lineRule="auto"/>
        <w:jc w:val="both"/>
        <w:rPr>
          <w:rFonts w:ascii="Times New Roman" w:hAnsi="Times New Roman" w:cs="Times New Roman"/>
          <w:sz w:val="24"/>
          <w:szCs w:val="24"/>
        </w:rPr>
      </w:pPr>
      <w:r w:rsidRPr="002440D5">
        <w:rPr>
          <w:rFonts w:ascii="Times New Roman" w:hAnsi="Times New Roman" w:cs="Times New Roman"/>
          <w:sz w:val="24"/>
          <w:szCs w:val="24"/>
        </w:rPr>
        <w:t xml:space="preserve">Welsh Government.  (2017) Foundation Phase Profile Handbook.  Available at: </w:t>
      </w:r>
      <w:hyperlink r:id="rId29" w:history="1">
        <w:r w:rsidRPr="002440D5">
          <w:rPr>
            <w:rStyle w:val="Hyperlink"/>
            <w:rFonts w:ascii="Times New Roman" w:hAnsi="Times New Roman" w:cs="Times New Roman"/>
            <w:sz w:val="24"/>
            <w:szCs w:val="24"/>
          </w:rPr>
          <w:t>https://hwb.gov.wales/storage/f9d85dba-85a4-4e87-bb58-a24730ad7e57/foundation-phase-profile-handbook-revised-september-2017.pdf</w:t>
        </w:r>
      </w:hyperlink>
      <w:r w:rsidRPr="002440D5">
        <w:rPr>
          <w:rFonts w:ascii="Times New Roman" w:hAnsi="Times New Roman" w:cs="Times New Roman"/>
          <w:sz w:val="24"/>
          <w:szCs w:val="24"/>
        </w:rPr>
        <w:t xml:space="preserve">  (Accessed on 09/01/20)</w:t>
      </w:r>
    </w:p>
    <w:p w14:paraId="42AECFFA" w14:textId="77777777" w:rsidR="00D9715B" w:rsidRPr="002440D5" w:rsidRDefault="00D9715B" w:rsidP="00782B73">
      <w:pPr>
        <w:spacing w:line="360" w:lineRule="auto"/>
        <w:jc w:val="both"/>
        <w:rPr>
          <w:rFonts w:ascii="Times New Roman" w:hAnsi="Times New Roman" w:cs="Times New Roman"/>
          <w:sz w:val="24"/>
          <w:szCs w:val="24"/>
        </w:rPr>
      </w:pPr>
      <w:r w:rsidRPr="002440D5">
        <w:rPr>
          <w:rFonts w:ascii="Times New Roman" w:hAnsi="Times New Roman" w:cs="Times New Roman"/>
          <w:sz w:val="24"/>
          <w:szCs w:val="24"/>
        </w:rPr>
        <w:t xml:space="preserve">Welsh Government.  (no date) </w:t>
      </w:r>
      <w:r w:rsidRPr="002440D5">
        <w:rPr>
          <w:rFonts w:ascii="Times New Roman" w:hAnsi="Times New Roman" w:cs="Times New Roman"/>
          <w:i/>
          <w:iCs/>
          <w:sz w:val="24"/>
          <w:szCs w:val="24"/>
        </w:rPr>
        <w:t>Foundation phase profile frequently asked questions.</w:t>
      </w:r>
      <w:r w:rsidRPr="002440D5">
        <w:rPr>
          <w:rFonts w:ascii="Times New Roman" w:hAnsi="Times New Roman" w:cs="Times New Roman"/>
          <w:sz w:val="24"/>
          <w:szCs w:val="24"/>
        </w:rPr>
        <w:t xml:space="preserve">  Available at: </w:t>
      </w:r>
      <w:hyperlink r:id="rId30" w:history="1">
        <w:r w:rsidRPr="002440D5">
          <w:rPr>
            <w:rStyle w:val="Hyperlink"/>
            <w:rFonts w:ascii="Times New Roman" w:hAnsi="Times New Roman" w:cs="Times New Roman"/>
            <w:sz w:val="24"/>
            <w:szCs w:val="24"/>
          </w:rPr>
          <w:t>https://hwb.gov.wales/storage/840fa930-c037-4669-8251-4794991fce91/frequently-asked-questions.pdf</w:t>
        </w:r>
      </w:hyperlink>
      <w:r w:rsidRPr="002440D5">
        <w:rPr>
          <w:rFonts w:ascii="Times New Roman" w:hAnsi="Times New Roman" w:cs="Times New Roman"/>
          <w:sz w:val="24"/>
          <w:szCs w:val="24"/>
        </w:rPr>
        <w:t xml:space="preserve">  (Accessed on 10/01/20)</w:t>
      </w:r>
    </w:p>
    <w:p w14:paraId="476D7C64" w14:textId="77777777" w:rsidR="00D9715B" w:rsidRPr="002440D5" w:rsidRDefault="00D9715B" w:rsidP="00782B73">
      <w:pPr>
        <w:spacing w:line="360" w:lineRule="auto"/>
        <w:jc w:val="both"/>
        <w:rPr>
          <w:rFonts w:ascii="Times New Roman" w:hAnsi="Times New Roman" w:cs="Times New Roman"/>
          <w:sz w:val="24"/>
          <w:szCs w:val="24"/>
        </w:rPr>
      </w:pPr>
      <w:r w:rsidRPr="002440D5">
        <w:rPr>
          <w:rFonts w:ascii="Times New Roman" w:hAnsi="Times New Roman" w:cs="Times New Roman"/>
          <w:sz w:val="24"/>
          <w:szCs w:val="24"/>
        </w:rPr>
        <w:lastRenderedPageBreak/>
        <w:t xml:space="preserve">Welsh Government. </w:t>
      </w:r>
      <w:r w:rsidRPr="002440D5">
        <w:rPr>
          <w:rFonts w:ascii="Times New Roman" w:hAnsi="Times New Roman" w:cs="Times New Roman"/>
          <w:i/>
          <w:iCs/>
          <w:sz w:val="24"/>
          <w:szCs w:val="24"/>
        </w:rPr>
        <w:t>Play Policy</w:t>
      </w:r>
      <w:r w:rsidRPr="002440D5">
        <w:rPr>
          <w:rFonts w:ascii="Times New Roman" w:hAnsi="Times New Roman" w:cs="Times New Roman"/>
          <w:sz w:val="24"/>
          <w:szCs w:val="24"/>
        </w:rPr>
        <w:t xml:space="preserve"> (2002).  Available at: </w:t>
      </w:r>
      <w:hyperlink r:id="rId31" w:history="1">
        <w:r w:rsidRPr="002440D5">
          <w:rPr>
            <w:rStyle w:val="Hyperlink"/>
            <w:rFonts w:ascii="Times New Roman" w:hAnsi="Times New Roman" w:cs="Times New Roman"/>
            <w:sz w:val="24"/>
            <w:szCs w:val="24"/>
          </w:rPr>
          <w:t>https://gov.wales/dcells/publications/policy_strategy_and_planning/early-wales/playpolicy/playpolicye.pdf?lang=en</w:t>
        </w:r>
      </w:hyperlink>
      <w:r w:rsidRPr="002440D5">
        <w:rPr>
          <w:rFonts w:ascii="Times New Roman" w:hAnsi="Times New Roman" w:cs="Times New Roman"/>
          <w:sz w:val="24"/>
          <w:szCs w:val="24"/>
        </w:rPr>
        <w:t xml:space="preserve">  (Accessed on 27/12/19)</w:t>
      </w:r>
    </w:p>
    <w:p w14:paraId="4E49E89C" w14:textId="77777777" w:rsidR="00D9715B" w:rsidRDefault="00D9715B" w:rsidP="00782B73">
      <w:pPr>
        <w:spacing w:line="360" w:lineRule="auto"/>
        <w:jc w:val="both"/>
        <w:rPr>
          <w:rFonts w:ascii="Times New Roman" w:hAnsi="Times New Roman" w:cs="Times New Roman"/>
          <w:sz w:val="24"/>
          <w:szCs w:val="24"/>
        </w:rPr>
      </w:pPr>
      <w:r w:rsidRPr="002440D5">
        <w:rPr>
          <w:rFonts w:ascii="Times New Roman" w:hAnsi="Times New Roman" w:cs="Times New Roman"/>
          <w:sz w:val="24"/>
          <w:szCs w:val="24"/>
        </w:rPr>
        <w:t xml:space="preserve">What is risk? (oxford dictionary,2019) Available at: </w:t>
      </w:r>
      <w:proofErr w:type="gramStart"/>
      <w:r w:rsidRPr="00D9715B">
        <w:rPr>
          <w:rFonts w:ascii="Times New Roman" w:hAnsi="Times New Roman" w:cs="Times New Roman"/>
          <w:color w:val="4472C4" w:themeColor="accent1"/>
          <w:sz w:val="24"/>
          <w:szCs w:val="24"/>
        </w:rPr>
        <w:t xml:space="preserve">https://www.oxfordlearnersdictionaries.com/definition/english/risk_1  </w:t>
      </w:r>
      <w:r>
        <w:rPr>
          <w:rFonts w:ascii="Times New Roman" w:hAnsi="Times New Roman" w:cs="Times New Roman"/>
          <w:sz w:val="24"/>
          <w:szCs w:val="24"/>
        </w:rPr>
        <w:t>(</w:t>
      </w:r>
      <w:proofErr w:type="gramEnd"/>
      <w:r>
        <w:rPr>
          <w:rFonts w:ascii="Times New Roman" w:hAnsi="Times New Roman" w:cs="Times New Roman"/>
          <w:sz w:val="24"/>
          <w:szCs w:val="24"/>
        </w:rPr>
        <w:t>Accessed on 14/01/20).</w:t>
      </w:r>
    </w:p>
    <w:sectPr w:rsidR="00D9715B">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432FB2" w14:textId="77777777" w:rsidR="007452A8" w:rsidRDefault="007452A8" w:rsidP="008369A5">
      <w:pPr>
        <w:spacing w:after="0" w:line="240" w:lineRule="auto"/>
      </w:pPr>
      <w:r>
        <w:separator/>
      </w:r>
    </w:p>
  </w:endnote>
  <w:endnote w:type="continuationSeparator" w:id="0">
    <w:p w14:paraId="6206222F" w14:textId="77777777" w:rsidR="007452A8" w:rsidRDefault="007452A8" w:rsidP="008369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61976648"/>
      <w:docPartObj>
        <w:docPartGallery w:val="Page Numbers (Bottom of Page)"/>
        <w:docPartUnique/>
      </w:docPartObj>
    </w:sdtPr>
    <w:sdtEndPr>
      <w:rPr>
        <w:noProof/>
      </w:rPr>
    </w:sdtEndPr>
    <w:sdtContent>
      <w:p w14:paraId="7FB91ABC" w14:textId="6BB16B6B" w:rsidR="008C558A" w:rsidRDefault="008C558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429100" w14:textId="77777777" w:rsidR="008C558A" w:rsidRDefault="008C55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27B7BA" w14:textId="77777777" w:rsidR="007452A8" w:rsidRDefault="007452A8" w:rsidP="008369A5">
      <w:pPr>
        <w:spacing w:after="0" w:line="240" w:lineRule="auto"/>
      </w:pPr>
      <w:r>
        <w:separator/>
      </w:r>
    </w:p>
  </w:footnote>
  <w:footnote w:type="continuationSeparator" w:id="0">
    <w:p w14:paraId="4E37825F" w14:textId="77777777" w:rsidR="007452A8" w:rsidRDefault="007452A8" w:rsidP="008369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3AA39A" w14:textId="6B035090" w:rsidR="008369A5" w:rsidRDefault="008369A5">
    <w:pPr>
      <w:pStyle w:val="Header"/>
    </w:pPr>
    <w:r>
      <w:t xml:space="preserve">1904409 </w:t>
    </w:r>
    <w:r>
      <w:ptab w:relativeTo="margin" w:alignment="center" w:leader="none"/>
    </w:r>
    <w:r>
      <w:t>EAEE</w:t>
    </w:r>
    <w:r w:rsidR="008C558A">
      <w:t>4004</w:t>
    </w:r>
    <w:r>
      <w:ptab w:relativeTo="margin" w:alignment="right" w:leader="none"/>
    </w:r>
    <w:r w:rsidR="00B50994">
      <w:t>2</w:t>
    </w:r>
    <w:r w:rsidR="00D9715B">
      <w:t>815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27FD"/>
    <w:rsid w:val="002440D5"/>
    <w:rsid w:val="002D209C"/>
    <w:rsid w:val="003D455D"/>
    <w:rsid w:val="005527A3"/>
    <w:rsid w:val="005604B2"/>
    <w:rsid w:val="007452A8"/>
    <w:rsid w:val="0075032B"/>
    <w:rsid w:val="00782588"/>
    <w:rsid w:val="00782B73"/>
    <w:rsid w:val="008369A5"/>
    <w:rsid w:val="0088330F"/>
    <w:rsid w:val="008C558A"/>
    <w:rsid w:val="008F2AF6"/>
    <w:rsid w:val="00981A47"/>
    <w:rsid w:val="00B50994"/>
    <w:rsid w:val="00D22B5E"/>
    <w:rsid w:val="00D9715B"/>
    <w:rsid w:val="00FF27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080FAE"/>
  <w15:chartTrackingRefBased/>
  <w15:docId w15:val="{7EE25771-27B9-4679-B8D7-C6527C2839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27F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FF27FD"/>
    <w:rPr>
      <w:i/>
      <w:iCs/>
    </w:rPr>
  </w:style>
  <w:style w:type="paragraph" w:styleId="Header">
    <w:name w:val="header"/>
    <w:basedOn w:val="Normal"/>
    <w:link w:val="HeaderChar"/>
    <w:uiPriority w:val="99"/>
    <w:unhideWhenUsed/>
    <w:rsid w:val="008369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69A5"/>
  </w:style>
  <w:style w:type="paragraph" w:styleId="Footer">
    <w:name w:val="footer"/>
    <w:basedOn w:val="Normal"/>
    <w:link w:val="FooterChar"/>
    <w:uiPriority w:val="99"/>
    <w:unhideWhenUsed/>
    <w:rsid w:val="008369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69A5"/>
  </w:style>
  <w:style w:type="character" w:styleId="Hyperlink">
    <w:name w:val="Hyperlink"/>
    <w:basedOn w:val="DefaultParagraphFont"/>
    <w:uiPriority w:val="99"/>
    <w:unhideWhenUsed/>
    <w:rsid w:val="00782B73"/>
    <w:rPr>
      <w:color w:val="0000FF"/>
      <w:u w:val="single"/>
    </w:rPr>
  </w:style>
  <w:style w:type="character" w:styleId="UnresolvedMention">
    <w:name w:val="Unresolved Mention"/>
    <w:basedOn w:val="DefaultParagraphFont"/>
    <w:uiPriority w:val="99"/>
    <w:semiHidden/>
    <w:unhideWhenUsed/>
    <w:rsid w:val="00D971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se.gov.uk/entertainment/childs-play-statement.htm%20Accessed%20on%2016/12/19" TargetMode="External"/><Relationship Id="rId18" Type="http://schemas.openxmlformats.org/officeDocument/2006/relationships/hyperlink" Target="http://www.nicurriculum.org.uk/docs/foundation_stage/UF_web.pdf" TargetMode="External"/><Relationship Id="rId26" Type="http://schemas.openxmlformats.org/officeDocument/2006/relationships/hyperlink" Target="https://assets.publishing.service.gov.uk/government/uploads/system/uploads/attachment_data/file/748449/2019_early_years_foundation_stage_assessment_and_reporting_arrangements.pdf" TargetMode="External"/><Relationship Id="rId3" Type="http://schemas.openxmlformats.org/officeDocument/2006/relationships/webSettings" Target="webSettings.xml"/><Relationship Id="rId21" Type="http://schemas.openxmlformats.org/officeDocument/2006/relationships/hyperlink" Target="https://www.playscotland.org/playful-learning/what-is-play-2/" TargetMode="External"/><Relationship Id="rId34" Type="http://schemas.openxmlformats.org/officeDocument/2006/relationships/fontTable" Target="fontTable.xml"/><Relationship Id="rId7" Type="http://schemas.openxmlformats.org/officeDocument/2006/relationships/hyperlink" Target="https://www.cypcs.org.uk/rights/uncrcarticles/article-29" TargetMode="External"/><Relationship Id="rId12" Type="http://schemas.openxmlformats.org/officeDocument/2006/relationships/hyperlink" Target="https://www.goodstart.org.au/news-and-advice/october-2016/exploring-the-benefits-of-sensory-play" TargetMode="External"/><Relationship Id="rId17" Type="http://schemas.openxmlformats.org/officeDocument/2006/relationships/hyperlink" Target="https://www.nhsggc.org.uk/kids/life-skills/play-leisure/explorative-play/" TargetMode="External"/><Relationship Id="rId25" Type="http://schemas.openxmlformats.org/officeDocument/2006/relationships/hyperlink" Target="https://learntogether-live.storage.googleapis.com/upload/www.cambslearntogether.co.uk/early-years/resources/play_and_risk.pdf?inline=true" TargetMode="External"/><Relationship Id="rId33"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learningthroughexperiences.com/7-types-of-play/" TargetMode="External"/><Relationship Id="rId20" Type="http://schemas.openxmlformats.org/officeDocument/2006/relationships/hyperlink" Target="https://playsafetyforum.wordpress.com/" TargetMode="External"/><Relationship Id="rId29" Type="http://schemas.openxmlformats.org/officeDocument/2006/relationships/hyperlink" Target="https://hwb.gov.wales/storage/f9d85dba-85a4-4e87-bb58-a24730ad7e57/foundation-phase-profile-handbook-revised-september-2017.pdf" TargetMode="External"/><Relationship Id="rId1" Type="http://schemas.openxmlformats.org/officeDocument/2006/relationships/styles" Target="styles.xml"/><Relationship Id="rId6" Type="http://schemas.openxmlformats.org/officeDocument/2006/relationships/hyperlink" Target="https://doi-org.ezproxy.uwtsd.ac.uk/10.1007/s10826-015-0236-1%20Accessed%20on%2018/12/19" TargetMode="External"/><Relationship Id="rId11" Type="http://schemas.openxmlformats.org/officeDocument/2006/relationships/hyperlink" Target="https://outdoorclassroomday.org.uk/wp-content/uploads/sites/2/2016/06/160606_PROJECTDIRT_ECD_BOOK7_A4-1.pdf%20Accessed%20on%2018/12/19" TargetMode="External"/><Relationship Id="rId24" Type="http://schemas.openxmlformats.org/officeDocument/2006/relationships/hyperlink" Target="https://www.playwales.org.uk/login/uploaded/documents/Play%20and%20Challenge/Managing%20Risk%20in%20Play%20Provision.pdf" TargetMode="External"/><Relationship Id="rId32"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www.beactivekids.org/assets/pdf/MorganLeichterSaxby.pdf" TargetMode="External"/><Relationship Id="rId23" Type="http://schemas.openxmlformats.org/officeDocument/2006/relationships/hyperlink" Target="https://playtherapy.org.uk/ChildrensEmotionalWellBeing/AboutPlayTherapy/MainPrinciples/PlayDefinition" TargetMode="External"/><Relationship Id="rId28" Type="http://schemas.openxmlformats.org/officeDocument/2006/relationships/hyperlink" Target="https://dera.ioe.ac.uk/3642/1/110517foundassessmenten.pdf" TargetMode="External"/><Relationship Id="rId10" Type="http://schemas.openxmlformats.org/officeDocument/2006/relationships/hyperlink" Target="https://www.estyn.gov.wales/effective-practice/observing-childrens-play-establish-progression-their-basic-skills" TargetMode="External"/><Relationship Id="rId19" Type="http://schemas.openxmlformats.org/officeDocument/2006/relationships/hyperlink" Target="https://www.nurseryworld.co.uk/News/article/observing-children" TargetMode="External"/><Relationship Id="rId31" Type="http://schemas.openxmlformats.org/officeDocument/2006/relationships/hyperlink" Target="https://gov.wales/dcells/publications/policy_strategy_and_planning/early-wales/playpolicy/playpolicye.pdf?lang=en" TargetMode="External"/><Relationship Id="rId4" Type="http://schemas.openxmlformats.org/officeDocument/2006/relationships/footnotes" Target="footnotes.xml"/><Relationship Id="rId9" Type="http://schemas.openxmlformats.org/officeDocument/2006/relationships/hyperlink" Target="http://www.earlyyearsmatters.co.uk/eyfs/a-unique-child/planning/" TargetMode="External"/><Relationship Id="rId14" Type="http://schemas.openxmlformats.org/officeDocument/2006/relationships/hyperlink" Target="https://hollismontessori.org/blog/2018/2/19/why-encourage-self-directed-play" TargetMode="External"/><Relationship Id="rId22" Type="http://schemas.openxmlformats.org/officeDocument/2006/relationships/hyperlink" Target="http://www.playscotland.org/wp-content/uploads/Risky-Play-Leaflet_web.pdf" TargetMode="External"/><Relationship Id="rId27" Type="http://schemas.openxmlformats.org/officeDocument/2006/relationships/hyperlink" Target="https://assets.publishing.service.gov.uk/government/uploads/system/uploads/attachment_data/file/856885/EYSP_handbook_2020.pdf" TargetMode="External"/><Relationship Id="rId30" Type="http://schemas.openxmlformats.org/officeDocument/2006/relationships/hyperlink" Target="https://hwb.gov.wales/storage/840fa930-c037-4669-8251-4794991fce91/frequently-asked-questions.pdf" TargetMode="External"/><Relationship Id="rId35" Type="http://schemas.openxmlformats.org/officeDocument/2006/relationships/theme" Target="theme/theme1.xml"/><Relationship Id="rId8" Type="http://schemas.openxmlformats.org/officeDocument/2006/relationships/hyperlink" Target="https://gov.wales/sites/default/files/publications/2018-03/succesful-futures-a-summary-of-professor-graham-donaldsons-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TotalTime>
  <Pages>11</Pages>
  <Words>3970</Words>
  <Characters>22631</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Hill</dc:creator>
  <cp:keywords/>
  <dc:description/>
  <cp:lastModifiedBy>Nicola Hill</cp:lastModifiedBy>
  <cp:revision>10</cp:revision>
  <dcterms:created xsi:type="dcterms:W3CDTF">2020-01-12T23:50:00Z</dcterms:created>
  <dcterms:modified xsi:type="dcterms:W3CDTF">2020-01-14T22:33:00Z</dcterms:modified>
</cp:coreProperties>
</file>