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CB789BB" w14:textId="77777777" w:rsidR="00C409D7" w:rsidRPr="000537DF" w:rsidRDefault="00C409D7" w:rsidP="000537DF">
      <w:pPr>
        <w:shd w:val="clear" w:color="auto" w:fill="FFFFFF"/>
        <w:spacing w:after="0" w:line="360" w:lineRule="auto"/>
        <w:jc w:val="both"/>
        <w:rPr>
          <w:rFonts w:ascii="Arial" w:eastAsia="Times New Roman" w:hAnsi="Arial" w:cs="Arial"/>
          <w:color w:val="1D2228"/>
          <w:sz w:val="22"/>
          <w:szCs w:val="22"/>
          <w:lang w:eastAsia="en-GB"/>
        </w:rPr>
      </w:pPr>
    </w:p>
    <w:p w14:paraId="382BBBB4" w14:textId="77777777" w:rsidR="00C409D7" w:rsidRPr="000537DF" w:rsidRDefault="00C409D7" w:rsidP="000537DF">
      <w:pPr>
        <w:shd w:val="clear" w:color="auto" w:fill="FFFFFF"/>
        <w:spacing w:after="0" w:line="360" w:lineRule="auto"/>
        <w:jc w:val="both"/>
        <w:rPr>
          <w:rFonts w:ascii="Arial" w:eastAsia="Times New Roman" w:hAnsi="Arial" w:cs="Arial"/>
          <w:color w:val="1D2228"/>
          <w:sz w:val="22"/>
          <w:szCs w:val="22"/>
          <w:lang w:eastAsia="en-GB"/>
        </w:rPr>
      </w:pPr>
      <w:r w:rsidRPr="000537DF">
        <w:rPr>
          <w:rFonts w:ascii="Arial" w:hAnsi="Arial" w:cs="Arial"/>
          <w:noProof/>
          <w:sz w:val="22"/>
          <w:szCs w:val="22"/>
        </w:rPr>
        <w:drawing>
          <wp:inline distT="0" distB="0" distL="0" distR="0" wp14:anchorId="696710DA" wp14:editId="6CEC904F">
            <wp:extent cx="3634740" cy="1821180"/>
            <wp:effectExtent l="0" t="0" r="3810" b="7620"/>
            <wp:docPr id="1455486747" name="Картина 1" descr="Картина, която съдържа текст&#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Картина 1" descr="Картина, която съдържа текст&#10;&#10;Описанието е генерирано автоматично"/>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634740" cy="1821180"/>
                    </a:xfrm>
                    <a:prstGeom prst="rect">
                      <a:avLst/>
                    </a:prstGeom>
                    <a:noFill/>
                    <a:ln>
                      <a:noFill/>
                    </a:ln>
                  </pic:spPr>
                </pic:pic>
              </a:graphicData>
            </a:graphic>
          </wp:inline>
        </w:drawing>
      </w:r>
    </w:p>
    <w:p w14:paraId="00CCAA08" w14:textId="77777777" w:rsidR="00C409D7" w:rsidRPr="000537DF" w:rsidRDefault="00C409D7" w:rsidP="000537DF">
      <w:pPr>
        <w:spacing w:line="360" w:lineRule="auto"/>
        <w:jc w:val="both"/>
        <w:rPr>
          <w:rStyle w:val="Hyperlink"/>
          <w:rFonts w:ascii="Arial" w:hAnsi="Arial" w:cs="Arial"/>
          <w:color w:val="212529"/>
          <w:sz w:val="22"/>
          <w:szCs w:val="22"/>
        </w:rPr>
      </w:pPr>
      <w:r w:rsidRPr="000537DF">
        <w:rPr>
          <w:rFonts w:ascii="Arial" w:hAnsi="Arial" w:cs="Arial"/>
          <w:sz w:val="22"/>
          <w:szCs w:val="22"/>
        </w:rPr>
        <w:fldChar w:fldCharType="begin"/>
      </w:r>
      <w:r w:rsidRPr="000537DF">
        <w:rPr>
          <w:rFonts w:ascii="Arial" w:hAnsi="Arial" w:cs="Arial"/>
          <w:sz w:val="22"/>
          <w:szCs w:val="22"/>
        </w:rPr>
        <w:instrText xml:space="preserve"> HYPERLINK "https://moodle.uwtsd.ac.uk/course/view.php?id=3811" </w:instrText>
      </w:r>
      <w:r w:rsidRPr="000537DF">
        <w:rPr>
          <w:rFonts w:ascii="Arial" w:hAnsi="Arial" w:cs="Arial"/>
          <w:sz w:val="22"/>
          <w:szCs w:val="22"/>
        </w:rPr>
      </w:r>
      <w:r w:rsidRPr="000537DF">
        <w:rPr>
          <w:rFonts w:ascii="Arial" w:hAnsi="Arial" w:cs="Arial"/>
          <w:sz w:val="22"/>
          <w:szCs w:val="22"/>
        </w:rPr>
        <w:fldChar w:fldCharType="separate"/>
      </w:r>
    </w:p>
    <w:p w14:paraId="46A3ACE1" w14:textId="77777777" w:rsidR="00C409D7" w:rsidRPr="000537DF" w:rsidRDefault="00C409D7" w:rsidP="000537DF">
      <w:pPr>
        <w:pStyle w:val="Heading1"/>
        <w:spacing w:before="0" w:line="360" w:lineRule="auto"/>
        <w:jc w:val="both"/>
        <w:textAlignment w:val="center"/>
        <w:rPr>
          <w:rFonts w:ascii="Arial" w:hAnsi="Arial" w:cs="Arial"/>
          <w:sz w:val="22"/>
          <w:szCs w:val="22"/>
        </w:rPr>
      </w:pPr>
      <w:r w:rsidRPr="000537DF">
        <w:rPr>
          <w:rFonts w:ascii="Arial" w:hAnsi="Arial" w:cs="Arial"/>
          <w:b/>
          <w:bCs/>
          <w:color w:val="212529"/>
          <w:sz w:val="22"/>
          <w:szCs w:val="22"/>
        </w:rPr>
        <w:t>Academic skills(LCBB4006)</w:t>
      </w:r>
    </w:p>
    <w:p w14:paraId="102C0185" w14:textId="77777777" w:rsidR="00C409D7" w:rsidRPr="000537DF" w:rsidRDefault="00C409D7" w:rsidP="000537DF">
      <w:pPr>
        <w:spacing w:line="360" w:lineRule="auto"/>
        <w:jc w:val="both"/>
        <w:rPr>
          <w:rFonts w:ascii="Arial" w:hAnsi="Arial" w:cs="Arial"/>
          <w:b/>
          <w:bCs/>
          <w:sz w:val="22"/>
          <w:szCs w:val="22"/>
        </w:rPr>
      </w:pPr>
      <w:r w:rsidRPr="000537DF">
        <w:rPr>
          <w:rFonts w:ascii="Arial" w:hAnsi="Arial" w:cs="Arial"/>
          <w:sz w:val="22"/>
          <w:szCs w:val="22"/>
        </w:rPr>
        <w:fldChar w:fldCharType="end"/>
      </w:r>
    </w:p>
    <w:p w14:paraId="0342F8BA" w14:textId="77777777" w:rsidR="00C409D7" w:rsidRPr="000537DF" w:rsidRDefault="00C409D7" w:rsidP="000537DF">
      <w:pPr>
        <w:spacing w:line="360" w:lineRule="auto"/>
        <w:jc w:val="both"/>
        <w:rPr>
          <w:rFonts w:ascii="Arial" w:hAnsi="Arial" w:cs="Arial"/>
          <w:b/>
          <w:bCs/>
          <w:sz w:val="22"/>
          <w:szCs w:val="22"/>
        </w:rPr>
      </w:pPr>
    </w:p>
    <w:p w14:paraId="3B4CADE5" w14:textId="77777777" w:rsidR="00C409D7" w:rsidRPr="000537DF" w:rsidRDefault="00C409D7" w:rsidP="000537DF">
      <w:pPr>
        <w:spacing w:line="360" w:lineRule="auto"/>
        <w:jc w:val="both"/>
        <w:rPr>
          <w:rFonts w:ascii="Arial" w:hAnsi="Arial" w:cs="Arial"/>
          <w:b/>
          <w:bCs/>
          <w:sz w:val="22"/>
          <w:szCs w:val="22"/>
        </w:rPr>
      </w:pPr>
      <w:r w:rsidRPr="000537DF">
        <w:rPr>
          <w:rFonts w:ascii="Arial" w:hAnsi="Arial" w:cs="Arial"/>
          <w:b/>
          <w:bCs/>
          <w:sz w:val="22"/>
          <w:szCs w:val="22"/>
        </w:rPr>
        <w:t>Assessment 1</w:t>
      </w:r>
    </w:p>
    <w:p w14:paraId="07B7F81F" w14:textId="77777777" w:rsidR="00C409D7" w:rsidRPr="000537DF" w:rsidRDefault="00C409D7" w:rsidP="000537DF">
      <w:pPr>
        <w:spacing w:line="360" w:lineRule="auto"/>
        <w:jc w:val="both"/>
        <w:rPr>
          <w:rFonts w:ascii="Arial" w:hAnsi="Arial" w:cs="Arial"/>
          <w:b/>
          <w:bCs/>
          <w:sz w:val="22"/>
          <w:szCs w:val="22"/>
        </w:rPr>
      </w:pPr>
      <w:r w:rsidRPr="000537DF">
        <w:rPr>
          <w:rFonts w:ascii="Arial" w:hAnsi="Arial" w:cs="Arial"/>
          <w:b/>
          <w:bCs/>
          <w:sz w:val="22"/>
          <w:szCs w:val="22"/>
        </w:rPr>
        <w:t>Coursework: Essay</w:t>
      </w:r>
    </w:p>
    <w:p w14:paraId="37B68425" w14:textId="77777777" w:rsidR="00C409D7" w:rsidRPr="000537DF" w:rsidRDefault="00C409D7" w:rsidP="000537DF">
      <w:pPr>
        <w:spacing w:line="360" w:lineRule="auto"/>
        <w:jc w:val="both"/>
        <w:rPr>
          <w:rFonts w:ascii="Arial" w:hAnsi="Arial" w:cs="Arial"/>
          <w:sz w:val="22"/>
          <w:szCs w:val="22"/>
        </w:rPr>
      </w:pPr>
    </w:p>
    <w:p w14:paraId="6FF852D6" w14:textId="77777777" w:rsidR="00C409D7" w:rsidRPr="000537DF" w:rsidRDefault="00C409D7" w:rsidP="000537DF">
      <w:pPr>
        <w:spacing w:line="360" w:lineRule="auto"/>
        <w:jc w:val="both"/>
        <w:rPr>
          <w:rFonts w:ascii="Arial" w:hAnsi="Arial" w:cs="Arial"/>
          <w:sz w:val="22"/>
          <w:szCs w:val="22"/>
        </w:rPr>
      </w:pPr>
    </w:p>
    <w:p w14:paraId="248EBBF4" w14:textId="77777777" w:rsidR="00C409D7" w:rsidRPr="000537DF" w:rsidRDefault="00C409D7" w:rsidP="000537DF">
      <w:pPr>
        <w:spacing w:line="360" w:lineRule="auto"/>
        <w:jc w:val="both"/>
        <w:rPr>
          <w:rFonts w:ascii="Arial" w:hAnsi="Arial" w:cs="Arial"/>
          <w:sz w:val="22"/>
          <w:szCs w:val="22"/>
        </w:rPr>
      </w:pPr>
    </w:p>
    <w:p w14:paraId="12CD3BD0" w14:textId="171071DB" w:rsidR="00C409D7" w:rsidRPr="000537DF" w:rsidRDefault="00C409D7" w:rsidP="000537DF">
      <w:pPr>
        <w:spacing w:line="360" w:lineRule="auto"/>
        <w:jc w:val="both"/>
        <w:rPr>
          <w:rFonts w:ascii="Arial" w:hAnsi="Arial" w:cs="Arial"/>
          <w:sz w:val="22"/>
          <w:szCs w:val="22"/>
        </w:rPr>
      </w:pPr>
      <w:r w:rsidRPr="000537DF">
        <w:rPr>
          <w:rFonts w:ascii="Arial" w:hAnsi="Arial" w:cs="Arial"/>
          <w:sz w:val="22"/>
          <w:szCs w:val="22"/>
        </w:rPr>
        <w:t xml:space="preserve">Submission Date: </w:t>
      </w:r>
      <w:r w:rsidR="009D565C">
        <w:rPr>
          <w:rFonts w:ascii="Arial" w:hAnsi="Arial" w:cs="Arial"/>
          <w:sz w:val="22"/>
          <w:szCs w:val="22"/>
        </w:rPr>
        <w:t>28/03/2024</w:t>
      </w:r>
    </w:p>
    <w:p w14:paraId="667C4891" w14:textId="77777777" w:rsidR="00C409D7" w:rsidRPr="000537DF" w:rsidRDefault="00C409D7" w:rsidP="000537DF">
      <w:pPr>
        <w:spacing w:line="360" w:lineRule="auto"/>
        <w:jc w:val="both"/>
        <w:rPr>
          <w:rFonts w:ascii="Arial" w:hAnsi="Arial" w:cs="Arial"/>
          <w:sz w:val="22"/>
          <w:szCs w:val="22"/>
          <w:lang w:val="bg-BG"/>
        </w:rPr>
      </w:pPr>
      <w:r w:rsidRPr="000537DF">
        <w:rPr>
          <w:rFonts w:ascii="Arial" w:hAnsi="Arial" w:cs="Arial"/>
          <w:sz w:val="22"/>
          <w:szCs w:val="22"/>
        </w:rPr>
        <w:t>Name of the Lecture: Dr Hoang Nguyen</w:t>
      </w:r>
    </w:p>
    <w:p w14:paraId="48F8D0BF" w14:textId="545405C8" w:rsidR="00C409D7" w:rsidRPr="001A33A4" w:rsidRDefault="00C409D7" w:rsidP="000537DF">
      <w:pPr>
        <w:spacing w:line="360" w:lineRule="auto"/>
        <w:jc w:val="both"/>
        <w:rPr>
          <w:rFonts w:ascii="Arial" w:hAnsi="Arial" w:cs="Arial"/>
          <w:sz w:val="22"/>
          <w:szCs w:val="22"/>
          <w:lang w:val="nl-NL"/>
        </w:rPr>
      </w:pPr>
      <w:r w:rsidRPr="001A33A4">
        <w:rPr>
          <w:rFonts w:ascii="Arial" w:hAnsi="Arial" w:cs="Arial"/>
          <w:sz w:val="22"/>
          <w:szCs w:val="22"/>
          <w:lang w:val="nl-NL"/>
        </w:rPr>
        <w:t>Student ID: 2321719</w:t>
      </w:r>
    </w:p>
    <w:p w14:paraId="0C6D02B6" w14:textId="0307D15E" w:rsidR="00C409D7" w:rsidRPr="001A33A4" w:rsidRDefault="00C409D7" w:rsidP="000537DF">
      <w:pPr>
        <w:spacing w:line="360" w:lineRule="auto"/>
        <w:jc w:val="both"/>
        <w:rPr>
          <w:rFonts w:ascii="Arial" w:hAnsi="Arial" w:cs="Arial"/>
          <w:sz w:val="22"/>
          <w:szCs w:val="22"/>
          <w:lang w:val="nl-NL"/>
        </w:rPr>
      </w:pPr>
      <w:r w:rsidRPr="001A33A4">
        <w:rPr>
          <w:rFonts w:ascii="Arial" w:hAnsi="Arial" w:cs="Arial"/>
          <w:sz w:val="22"/>
          <w:szCs w:val="22"/>
          <w:lang w:val="nl-NL"/>
        </w:rPr>
        <w:t>Student name: VENTSISLAV KAROV</w:t>
      </w:r>
    </w:p>
    <w:p w14:paraId="4D0DB2FE" w14:textId="77777777" w:rsidR="00C409D7" w:rsidRPr="001A33A4" w:rsidRDefault="00C409D7" w:rsidP="000537DF">
      <w:pPr>
        <w:autoSpaceDE w:val="0"/>
        <w:autoSpaceDN w:val="0"/>
        <w:adjustRightInd w:val="0"/>
        <w:spacing w:line="360" w:lineRule="auto"/>
        <w:jc w:val="both"/>
        <w:rPr>
          <w:rFonts w:ascii="Arial" w:hAnsi="Arial" w:cs="Arial"/>
          <w:b/>
          <w:bCs/>
          <w:color w:val="0E2841" w:themeColor="text2"/>
          <w:sz w:val="22"/>
          <w:szCs w:val="22"/>
          <w:lang w:val="nl-NL"/>
        </w:rPr>
      </w:pPr>
    </w:p>
    <w:p w14:paraId="2198A0ED" w14:textId="77777777" w:rsidR="00C409D7" w:rsidRPr="001A33A4" w:rsidRDefault="00C409D7" w:rsidP="000537DF">
      <w:pPr>
        <w:autoSpaceDE w:val="0"/>
        <w:autoSpaceDN w:val="0"/>
        <w:adjustRightInd w:val="0"/>
        <w:spacing w:line="360" w:lineRule="auto"/>
        <w:jc w:val="both"/>
        <w:rPr>
          <w:rFonts w:ascii="Arial" w:hAnsi="Arial" w:cs="Arial"/>
          <w:b/>
          <w:bCs/>
          <w:color w:val="0E2841" w:themeColor="text2"/>
          <w:sz w:val="22"/>
          <w:szCs w:val="22"/>
          <w:lang w:val="nl-NL"/>
        </w:rPr>
      </w:pPr>
    </w:p>
    <w:p w14:paraId="77627817" w14:textId="77777777" w:rsidR="00C409D7" w:rsidRPr="001A33A4" w:rsidRDefault="00C409D7" w:rsidP="000537DF">
      <w:pPr>
        <w:spacing w:line="360" w:lineRule="auto"/>
        <w:jc w:val="both"/>
        <w:rPr>
          <w:rFonts w:ascii="Arial" w:hAnsi="Arial" w:cs="Arial"/>
          <w:sz w:val="22"/>
          <w:szCs w:val="22"/>
          <w:lang w:val="nl-NL"/>
        </w:rPr>
      </w:pPr>
    </w:p>
    <w:p w14:paraId="17A5FBF3" w14:textId="77777777" w:rsidR="00C409D7" w:rsidRPr="001A33A4" w:rsidRDefault="00C409D7" w:rsidP="000537DF">
      <w:pPr>
        <w:spacing w:line="360" w:lineRule="auto"/>
        <w:jc w:val="both"/>
        <w:rPr>
          <w:rFonts w:ascii="Arial" w:hAnsi="Arial" w:cs="Arial"/>
          <w:sz w:val="22"/>
          <w:szCs w:val="22"/>
          <w:lang w:val="nl-NL"/>
        </w:rPr>
      </w:pPr>
    </w:p>
    <w:p w14:paraId="05874E63" w14:textId="77777777" w:rsidR="00C409D7" w:rsidRPr="001A33A4" w:rsidRDefault="00C409D7" w:rsidP="000537DF">
      <w:pPr>
        <w:spacing w:line="360" w:lineRule="auto"/>
        <w:jc w:val="both"/>
        <w:rPr>
          <w:rFonts w:ascii="Arial" w:hAnsi="Arial" w:cs="Arial"/>
          <w:sz w:val="22"/>
          <w:szCs w:val="22"/>
          <w:lang w:val="nl-NL"/>
        </w:rPr>
      </w:pPr>
    </w:p>
    <w:p w14:paraId="7735B001" w14:textId="77777777" w:rsidR="00C409D7" w:rsidRPr="001A33A4" w:rsidRDefault="00C409D7" w:rsidP="000537DF">
      <w:pPr>
        <w:spacing w:line="360" w:lineRule="auto"/>
        <w:jc w:val="both"/>
        <w:rPr>
          <w:rFonts w:ascii="Arial" w:hAnsi="Arial" w:cs="Arial"/>
          <w:sz w:val="22"/>
          <w:szCs w:val="22"/>
          <w:lang w:val="nl-NL"/>
        </w:rPr>
      </w:pPr>
    </w:p>
    <w:p w14:paraId="6FC11DB1" w14:textId="77777777" w:rsidR="00C409D7" w:rsidRPr="001A33A4" w:rsidRDefault="00C409D7" w:rsidP="000537DF">
      <w:pPr>
        <w:spacing w:line="360" w:lineRule="auto"/>
        <w:jc w:val="both"/>
        <w:rPr>
          <w:rFonts w:ascii="Arial" w:hAnsi="Arial" w:cs="Arial"/>
          <w:sz w:val="22"/>
          <w:szCs w:val="22"/>
          <w:lang w:val="nl-NL"/>
        </w:rPr>
      </w:pPr>
    </w:p>
    <w:p w14:paraId="48C7CC70" w14:textId="77777777" w:rsidR="00C409D7" w:rsidRPr="001A33A4" w:rsidRDefault="00C409D7" w:rsidP="001A33A4">
      <w:pPr>
        <w:spacing w:line="360" w:lineRule="auto"/>
        <w:jc w:val="center"/>
        <w:rPr>
          <w:rFonts w:ascii="Arial" w:hAnsi="Arial" w:cs="Arial"/>
          <w:sz w:val="22"/>
          <w:szCs w:val="22"/>
          <w:lang w:val="nl-NL"/>
        </w:rPr>
      </w:pPr>
    </w:p>
    <w:p w14:paraId="26FE342E" w14:textId="2FB5F433" w:rsidR="00C409D7" w:rsidRPr="000537DF" w:rsidRDefault="00C409D7" w:rsidP="001A33A4">
      <w:pPr>
        <w:spacing w:line="360" w:lineRule="auto"/>
        <w:jc w:val="center"/>
        <w:rPr>
          <w:rFonts w:ascii="Arial" w:hAnsi="Arial" w:cs="Arial"/>
          <w:sz w:val="22"/>
          <w:szCs w:val="22"/>
        </w:rPr>
      </w:pPr>
      <w:r w:rsidRPr="000537DF">
        <w:rPr>
          <w:rFonts w:ascii="Arial" w:hAnsi="Arial" w:cs="Arial"/>
          <w:sz w:val="22"/>
          <w:szCs w:val="22"/>
        </w:rPr>
        <w:t>TABLE OF CONTENTS:</w:t>
      </w:r>
    </w:p>
    <w:p w14:paraId="749C96FB" w14:textId="77777777" w:rsidR="00C409D7" w:rsidRPr="000537DF" w:rsidRDefault="00C409D7" w:rsidP="000537DF">
      <w:pPr>
        <w:spacing w:line="360" w:lineRule="auto"/>
        <w:jc w:val="both"/>
        <w:rPr>
          <w:rFonts w:ascii="Arial" w:hAnsi="Arial" w:cs="Arial"/>
          <w:sz w:val="22"/>
          <w:szCs w:val="22"/>
        </w:rPr>
      </w:pPr>
    </w:p>
    <w:p w14:paraId="0FD92C28" w14:textId="722156A0" w:rsidR="00C409D7" w:rsidRDefault="00C409D7" w:rsidP="000537DF">
      <w:pPr>
        <w:spacing w:line="360" w:lineRule="auto"/>
        <w:jc w:val="both"/>
        <w:rPr>
          <w:rFonts w:ascii="Arial" w:hAnsi="Arial" w:cs="Arial"/>
          <w:sz w:val="22"/>
          <w:szCs w:val="22"/>
        </w:rPr>
      </w:pPr>
      <w:r w:rsidRPr="000537DF">
        <w:rPr>
          <w:rFonts w:ascii="Arial" w:hAnsi="Arial" w:cs="Arial"/>
          <w:sz w:val="22"/>
          <w:szCs w:val="22"/>
        </w:rPr>
        <w:t>I</w:t>
      </w:r>
      <w:r w:rsidR="001A33A4">
        <w:rPr>
          <w:rFonts w:ascii="Arial" w:hAnsi="Arial" w:cs="Arial"/>
          <w:sz w:val="22"/>
          <w:szCs w:val="22"/>
        </w:rPr>
        <w:t>ntroduction………………………………………………………………………………….</w:t>
      </w:r>
      <w:r w:rsidR="00883DBF">
        <w:rPr>
          <w:rFonts w:ascii="Arial" w:hAnsi="Arial" w:cs="Arial"/>
          <w:sz w:val="22"/>
          <w:szCs w:val="22"/>
        </w:rPr>
        <w:t>3</w:t>
      </w:r>
    </w:p>
    <w:p w14:paraId="7C32154B" w14:textId="77777777" w:rsidR="001A33A4" w:rsidRDefault="001A33A4" w:rsidP="000537DF">
      <w:pPr>
        <w:spacing w:line="360" w:lineRule="auto"/>
        <w:jc w:val="both"/>
        <w:rPr>
          <w:rFonts w:ascii="Arial" w:hAnsi="Arial" w:cs="Arial"/>
          <w:sz w:val="22"/>
          <w:szCs w:val="22"/>
        </w:rPr>
      </w:pPr>
    </w:p>
    <w:p w14:paraId="52C3A7D3" w14:textId="43E4A2A5" w:rsidR="001A33A4" w:rsidRDefault="001A33A4" w:rsidP="000537DF">
      <w:pPr>
        <w:spacing w:line="360" w:lineRule="auto"/>
        <w:jc w:val="both"/>
        <w:rPr>
          <w:rFonts w:ascii="Arial" w:hAnsi="Arial" w:cs="Arial"/>
          <w:sz w:val="22"/>
          <w:szCs w:val="22"/>
        </w:rPr>
      </w:pPr>
      <w:r>
        <w:rPr>
          <w:rFonts w:ascii="Arial" w:hAnsi="Arial" w:cs="Arial"/>
          <w:sz w:val="22"/>
          <w:szCs w:val="22"/>
        </w:rPr>
        <w:t>Summary……………………………………………………………………………</w:t>
      </w:r>
      <w:r w:rsidR="00883DBF">
        <w:rPr>
          <w:rFonts w:ascii="Arial" w:hAnsi="Arial" w:cs="Arial"/>
          <w:sz w:val="22"/>
          <w:szCs w:val="22"/>
        </w:rPr>
        <w:t>….……3</w:t>
      </w:r>
    </w:p>
    <w:p w14:paraId="346A5C70" w14:textId="77777777" w:rsidR="001A33A4" w:rsidRDefault="001A33A4" w:rsidP="00883DBF"/>
    <w:p w14:paraId="615B77E5" w14:textId="61EE1B3C" w:rsidR="001A33A4" w:rsidRDefault="001A33A4" w:rsidP="00883DBF">
      <w:pPr>
        <w:rPr>
          <w:color w:val="1F1F1F"/>
        </w:rPr>
      </w:pPr>
      <w:r w:rsidRPr="000537DF">
        <w:rPr>
          <w:color w:val="1F1F1F"/>
        </w:rPr>
        <w:t>Methodology</w:t>
      </w:r>
      <w:r w:rsidR="00883DBF">
        <w:rPr>
          <w:color w:val="1F1F1F"/>
        </w:rPr>
        <w:t>…………………………………………………………………………………………3,4</w:t>
      </w:r>
    </w:p>
    <w:p w14:paraId="2DA9B3D8" w14:textId="77777777" w:rsidR="001A33A4" w:rsidRPr="001A33A4" w:rsidRDefault="001A33A4" w:rsidP="001A33A4"/>
    <w:p w14:paraId="5F23E36D" w14:textId="6397C984" w:rsidR="001A33A4" w:rsidRDefault="001A33A4" w:rsidP="00883DBF">
      <w:r w:rsidRPr="000537DF">
        <w:t>Cultivating Critical Thinking</w:t>
      </w:r>
      <w:r w:rsidR="00883DBF">
        <w:t>……………………………………………………………………..4,5</w:t>
      </w:r>
    </w:p>
    <w:p w14:paraId="6D7E6DDD" w14:textId="77777777" w:rsidR="00883DBF" w:rsidRPr="001A33A4" w:rsidRDefault="00883DBF" w:rsidP="00883DBF"/>
    <w:p w14:paraId="749C0261" w14:textId="58A14F48" w:rsidR="001A33A4" w:rsidRDefault="001A33A4" w:rsidP="00883DBF">
      <w:r w:rsidRPr="000537DF">
        <w:t>The Enduring Significance of Critical Thinking</w:t>
      </w:r>
      <w:r w:rsidR="00883DBF">
        <w:t>…………………………………………….5,6</w:t>
      </w:r>
    </w:p>
    <w:p w14:paraId="4F13F1EE" w14:textId="77777777" w:rsidR="001A33A4" w:rsidRPr="001A33A4" w:rsidRDefault="001A33A4" w:rsidP="00883DBF"/>
    <w:p w14:paraId="3907A043" w14:textId="71A35BE3" w:rsidR="001A33A4" w:rsidRDefault="001A33A4" w:rsidP="00883DBF">
      <w:r>
        <w:t>Conclusion</w:t>
      </w:r>
      <w:r w:rsidR="00883DBF">
        <w:t>…………………………………………………………………………………………</w:t>
      </w:r>
      <w:r w:rsidR="00E0273B">
        <w:t>..6</w:t>
      </w:r>
    </w:p>
    <w:p w14:paraId="4DA08BBF" w14:textId="77777777" w:rsidR="001A33A4" w:rsidRDefault="001A33A4" w:rsidP="00883DBF"/>
    <w:p w14:paraId="32558FFC" w14:textId="4FE82401" w:rsidR="001A33A4" w:rsidRPr="001A33A4" w:rsidRDefault="00883DBF" w:rsidP="001A33A4">
      <w:r>
        <w:t>References</w:t>
      </w:r>
      <w:r w:rsidR="00E0273B">
        <w:t>…………………………………………………………………………………………..7</w:t>
      </w:r>
    </w:p>
    <w:p w14:paraId="10993A3A" w14:textId="77777777" w:rsidR="001A33A4" w:rsidRDefault="001A33A4" w:rsidP="000537DF">
      <w:pPr>
        <w:spacing w:line="360" w:lineRule="auto"/>
        <w:jc w:val="both"/>
        <w:rPr>
          <w:rFonts w:ascii="Arial" w:hAnsi="Arial" w:cs="Arial"/>
          <w:sz w:val="22"/>
          <w:szCs w:val="22"/>
        </w:rPr>
      </w:pPr>
    </w:p>
    <w:p w14:paraId="7FA9E345" w14:textId="77777777" w:rsidR="001A33A4" w:rsidRPr="000537DF" w:rsidRDefault="001A33A4" w:rsidP="000537DF">
      <w:pPr>
        <w:spacing w:line="360" w:lineRule="auto"/>
        <w:jc w:val="both"/>
        <w:rPr>
          <w:rFonts w:ascii="Arial" w:hAnsi="Arial" w:cs="Arial"/>
          <w:sz w:val="22"/>
          <w:szCs w:val="22"/>
        </w:rPr>
      </w:pPr>
    </w:p>
    <w:p w14:paraId="6C662C77" w14:textId="77777777" w:rsidR="000537DF" w:rsidRPr="000537DF" w:rsidRDefault="000537DF" w:rsidP="000537DF">
      <w:pPr>
        <w:spacing w:line="360" w:lineRule="auto"/>
        <w:jc w:val="both"/>
        <w:rPr>
          <w:rFonts w:ascii="Arial" w:hAnsi="Arial" w:cs="Arial"/>
          <w:sz w:val="22"/>
          <w:szCs w:val="22"/>
        </w:rPr>
      </w:pPr>
    </w:p>
    <w:p w14:paraId="68183A70" w14:textId="77777777" w:rsidR="00C409D7" w:rsidRPr="000537DF" w:rsidRDefault="00C409D7" w:rsidP="000537DF">
      <w:pPr>
        <w:spacing w:line="360" w:lineRule="auto"/>
        <w:jc w:val="both"/>
        <w:rPr>
          <w:rFonts w:ascii="Arial" w:hAnsi="Arial" w:cs="Arial"/>
          <w:sz w:val="22"/>
          <w:szCs w:val="22"/>
        </w:rPr>
      </w:pPr>
    </w:p>
    <w:p w14:paraId="55BF5AD7" w14:textId="77777777" w:rsidR="00C409D7" w:rsidRPr="000537DF" w:rsidRDefault="00C409D7" w:rsidP="000537DF">
      <w:pPr>
        <w:spacing w:line="360" w:lineRule="auto"/>
        <w:jc w:val="both"/>
        <w:rPr>
          <w:rFonts w:ascii="Arial" w:hAnsi="Arial" w:cs="Arial"/>
          <w:sz w:val="22"/>
          <w:szCs w:val="22"/>
        </w:rPr>
      </w:pPr>
    </w:p>
    <w:p w14:paraId="290CC179" w14:textId="77777777" w:rsidR="00C409D7" w:rsidRPr="000537DF" w:rsidRDefault="00C409D7" w:rsidP="000537DF">
      <w:pPr>
        <w:spacing w:line="360" w:lineRule="auto"/>
        <w:jc w:val="both"/>
        <w:rPr>
          <w:rFonts w:ascii="Arial" w:hAnsi="Arial" w:cs="Arial"/>
          <w:sz w:val="22"/>
          <w:szCs w:val="22"/>
        </w:rPr>
      </w:pPr>
    </w:p>
    <w:p w14:paraId="43DC7015" w14:textId="77777777" w:rsidR="00C36832" w:rsidRPr="000537DF" w:rsidRDefault="00C36832" w:rsidP="000537DF">
      <w:pPr>
        <w:spacing w:line="360" w:lineRule="auto"/>
        <w:jc w:val="both"/>
        <w:rPr>
          <w:rFonts w:ascii="Arial" w:hAnsi="Arial" w:cs="Arial"/>
          <w:sz w:val="22"/>
          <w:szCs w:val="22"/>
        </w:rPr>
      </w:pPr>
    </w:p>
    <w:p w14:paraId="1FBEDA73" w14:textId="77777777" w:rsidR="00427DCC" w:rsidRPr="000537DF" w:rsidRDefault="00427DCC" w:rsidP="000537DF">
      <w:pPr>
        <w:spacing w:line="360" w:lineRule="auto"/>
        <w:jc w:val="both"/>
        <w:rPr>
          <w:rFonts w:ascii="Arial" w:hAnsi="Arial" w:cs="Arial"/>
          <w:sz w:val="22"/>
          <w:szCs w:val="22"/>
        </w:rPr>
      </w:pPr>
    </w:p>
    <w:p w14:paraId="63A844D7" w14:textId="77777777" w:rsidR="00427DCC" w:rsidRPr="000537DF" w:rsidRDefault="00427DCC" w:rsidP="000537DF">
      <w:pPr>
        <w:spacing w:line="360" w:lineRule="auto"/>
        <w:jc w:val="both"/>
        <w:rPr>
          <w:rFonts w:ascii="Arial" w:hAnsi="Arial" w:cs="Arial"/>
          <w:sz w:val="22"/>
          <w:szCs w:val="22"/>
        </w:rPr>
      </w:pPr>
    </w:p>
    <w:p w14:paraId="61B51795" w14:textId="77777777" w:rsidR="00427DCC" w:rsidRPr="000537DF" w:rsidRDefault="00427DCC" w:rsidP="000537DF">
      <w:pPr>
        <w:spacing w:line="360" w:lineRule="auto"/>
        <w:jc w:val="both"/>
        <w:rPr>
          <w:rFonts w:ascii="Arial" w:hAnsi="Arial" w:cs="Arial"/>
          <w:sz w:val="22"/>
          <w:szCs w:val="22"/>
        </w:rPr>
      </w:pPr>
    </w:p>
    <w:p w14:paraId="234B17B0" w14:textId="77777777" w:rsidR="00883DBF" w:rsidRPr="00883DBF" w:rsidRDefault="00883DBF" w:rsidP="00883DBF">
      <w:pPr>
        <w:pStyle w:val="Heading1"/>
        <w:rPr>
          <w:rFonts w:ascii="Arial" w:hAnsi="Arial" w:cs="Arial"/>
          <w:b/>
          <w:bCs/>
          <w:color w:val="auto"/>
          <w:sz w:val="22"/>
          <w:szCs w:val="22"/>
          <w:shd w:val="clear" w:color="auto" w:fill="FFFFFF"/>
        </w:rPr>
      </w:pPr>
      <w:r w:rsidRPr="00883DBF">
        <w:rPr>
          <w:rFonts w:ascii="Arial" w:hAnsi="Arial" w:cs="Arial"/>
          <w:b/>
          <w:bCs/>
          <w:color w:val="auto"/>
          <w:sz w:val="22"/>
          <w:szCs w:val="22"/>
          <w:shd w:val="clear" w:color="auto" w:fill="FFFFFF"/>
        </w:rPr>
        <w:lastRenderedPageBreak/>
        <w:t>Introduction</w:t>
      </w:r>
    </w:p>
    <w:p w14:paraId="3AEE2F70" w14:textId="40E4C44A" w:rsidR="00427DCC" w:rsidRPr="000537DF" w:rsidRDefault="00427DCC" w:rsidP="000537DF">
      <w:pPr>
        <w:spacing w:line="360" w:lineRule="auto"/>
        <w:jc w:val="both"/>
        <w:rPr>
          <w:rFonts w:ascii="Arial" w:hAnsi="Arial" w:cs="Arial"/>
          <w:color w:val="1F1F1F"/>
          <w:sz w:val="22"/>
          <w:szCs w:val="22"/>
          <w:shd w:val="clear" w:color="auto" w:fill="FFFFFF"/>
        </w:rPr>
      </w:pPr>
      <w:r w:rsidRPr="000537DF">
        <w:rPr>
          <w:rFonts w:ascii="Arial" w:hAnsi="Arial" w:cs="Arial"/>
          <w:color w:val="1F1F1F"/>
          <w:sz w:val="22"/>
          <w:szCs w:val="22"/>
          <w:shd w:val="clear" w:color="auto" w:fill="FFFFFF"/>
        </w:rPr>
        <w:t>Critical thinking, a cornerstone of intellectual development, empowers individuals to navigate the complexities of the modern world.</w:t>
      </w:r>
      <w:r w:rsidR="00693B20" w:rsidRPr="000537DF">
        <w:rPr>
          <w:rFonts w:ascii="Arial" w:hAnsi="Arial" w:cs="Arial"/>
          <w:color w:val="1F1F1F"/>
          <w:sz w:val="22"/>
          <w:szCs w:val="22"/>
          <w:shd w:val="clear" w:color="auto" w:fill="FFFFFF"/>
        </w:rPr>
        <w:t xml:space="preserve"> It fosters a dynamic process of skilled interpretation, evaluation, and analysis of observations, communication, information, and arguments.</w:t>
      </w:r>
    </w:p>
    <w:p w14:paraId="0965DDFC" w14:textId="65EF8AAB" w:rsidR="00D6160B" w:rsidRPr="000537DF" w:rsidRDefault="00D6160B" w:rsidP="000537DF">
      <w:pPr>
        <w:spacing w:line="360" w:lineRule="auto"/>
        <w:jc w:val="both"/>
        <w:rPr>
          <w:rFonts w:ascii="Arial" w:hAnsi="Arial" w:cs="Arial"/>
          <w:color w:val="1F1F1F"/>
          <w:sz w:val="22"/>
          <w:szCs w:val="22"/>
          <w:shd w:val="clear" w:color="auto" w:fill="FFFFFF"/>
        </w:rPr>
      </w:pPr>
      <w:r w:rsidRPr="000537DF">
        <w:rPr>
          <w:rFonts w:ascii="Arial" w:hAnsi="Arial" w:cs="Arial"/>
          <w:color w:val="1F1F1F"/>
          <w:sz w:val="22"/>
          <w:szCs w:val="22"/>
          <w:shd w:val="clear" w:color="auto" w:fill="FFFFFF"/>
        </w:rPr>
        <w:t>This report delves into the multifaceted nature of critical thinking, exploring its pivotal role in education. By fostering the ability to identify strengths and weaknesses in reasoning, critical thinking equips individuals to refine their thought processes, solidifying intellectual strengths while actively addressing shortcomings (Raj et al., 2022). We will examine the various forms critical thinking can take, the key steps involved in this process, and ultimately, the profound significance of critical thinking in navigating a world brimming with information and competing viewpoints.</w:t>
      </w:r>
    </w:p>
    <w:p w14:paraId="66708EC2" w14:textId="470E2993" w:rsidR="006B4107" w:rsidRPr="000802B0" w:rsidRDefault="006B4107" w:rsidP="000537DF">
      <w:pPr>
        <w:pStyle w:val="Heading2"/>
        <w:shd w:val="clear" w:color="auto" w:fill="FFFFFF"/>
        <w:spacing w:line="360" w:lineRule="auto"/>
        <w:jc w:val="both"/>
        <w:rPr>
          <w:rFonts w:ascii="Arial" w:hAnsi="Arial" w:cs="Arial"/>
          <w:b/>
          <w:bCs/>
          <w:color w:val="1F1F1F"/>
          <w:sz w:val="22"/>
          <w:szCs w:val="22"/>
        </w:rPr>
      </w:pPr>
      <w:r w:rsidRPr="000802B0">
        <w:rPr>
          <w:rFonts w:ascii="Arial" w:hAnsi="Arial" w:cs="Arial"/>
          <w:b/>
          <w:bCs/>
          <w:color w:val="1F1F1F"/>
          <w:sz w:val="22"/>
          <w:szCs w:val="22"/>
        </w:rPr>
        <w:t xml:space="preserve">Summary: </w:t>
      </w:r>
    </w:p>
    <w:p w14:paraId="0721A084" w14:textId="77777777" w:rsidR="006B4107" w:rsidRPr="000537DF" w:rsidRDefault="006B4107" w:rsidP="000537DF">
      <w:pPr>
        <w:pStyle w:val="NormalWeb"/>
        <w:shd w:val="clear" w:color="auto" w:fill="FFFFFF"/>
        <w:spacing w:line="360" w:lineRule="auto"/>
        <w:jc w:val="both"/>
        <w:rPr>
          <w:rFonts w:ascii="Arial" w:hAnsi="Arial" w:cs="Arial"/>
          <w:color w:val="1F1F1F"/>
          <w:sz w:val="22"/>
          <w:szCs w:val="22"/>
        </w:rPr>
      </w:pPr>
      <w:r w:rsidRPr="000537DF">
        <w:rPr>
          <w:rFonts w:ascii="Arial" w:hAnsi="Arial" w:cs="Arial"/>
          <w:color w:val="1F1F1F"/>
          <w:sz w:val="22"/>
          <w:szCs w:val="22"/>
        </w:rPr>
        <w:t>Critical thinking, as Cottrell (2019) aptly underscores, is a fundamental skill that transcends individual disciplines and holds immense value for everyone. It cultivates a deeper comprehension of the world around us, empowering us to not only grasp the mechanisms of how things function and evolve, but also to anticipate potential future scenarios. This, in turn, equips us with the necessary tools to make well-informed decisions, maintain a balanced perspective, approach issues with fairness, and solve problems creatively.</w:t>
      </w:r>
    </w:p>
    <w:p w14:paraId="30179AFB" w14:textId="77777777" w:rsidR="006B4107" w:rsidRPr="000537DF" w:rsidRDefault="006B4107" w:rsidP="000537DF">
      <w:pPr>
        <w:pStyle w:val="NormalWeb"/>
        <w:shd w:val="clear" w:color="auto" w:fill="FFFFFF"/>
        <w:spacing w:line="360" w:lineRule="auto"/>
        <w:jc w:val="both"/>
        <w:rPr>
          <w:rFonts w:ascii="Arial" w:hAnsi="Arial" w:cs="Arial"/>
          <w:color w:val="1F1F1F"/>
          <w:sz w:val="22"/>
          <w:szCs w:val="22"/>
        </w:rPr>
      </w:pPr>
      <w:r w:rsidRPr="000537DF">
        <w:rPr>
          <w:rFonts w:ascii="Arial" w:hAnsi="Arial" w:cs="Arial"/>
          <w:color w:val="1F1F1F"/>
          <w:sz w:val="22"/>
          <w:szCs w:val="22"/>
        </w:rPr>
        <w:t>However, it is crucial to acknowledge the multifaceted nature of "critical thinking," particularly within the philosophical domain. As Paul and Elder (2008) posit, the term can encompass a broader ability to engage with the world thoughtfully, but it also carries a more specialized meaning within philosophy. In this context, it denotes a specific form of reflective thinking characterized by a rigorous analysis and evaluation of diverse information, employing the tools of logic and sound reasoning. This distinction highlights the spectrum of critical thinking, encompassing both a general intellectual ability and a more specific philosophical mode of inquiry.</w:t>
      </w:r>
    </w:p>
    <w:p w14:paraId="14A15D69" w14:textId="77777777" w:rsidR="006B4107" w:rsidRPr="000537DF" w:rsidRDefault="006B4107" w:rsidP="000537DF">
      <w:pPr>
        <w:pStyle w:val="NormalWeb"/>
        <w:shd w:val="clear" w:color="auto" w:fill="FFFFFF"/>
        <w:spacing w:line="360" w:lineRule="auto"/>
        <w:jc w:val="both"/>
        <w:rPr>
          <w:rFonts w:ascii="Arial" w:hAnsi="Arial" w:cs="Arial"/>
          <w:color w:val="1F1F1F"/>
          <w:sz w:val="22"/>
          <w:szCs w:val="22"/>
        </w:rPr>
      </w:pPr>
      <w:r w:rsidRPr="000537DF">
        <w:rPr>
          <w:rFonts w:ascii="Arial" w:hAnsi="Arial" w:cs="Arial"/>
          <w:color w:val="1F1F1F"/>
          <w:sz w:val="22"/>
          <w:szCs w:val="22"/>
        </w:rPr>
        <w:t>This revised summary utilizes formal language ("fundamental skill," "immense value," "cultivates," "well-informed decisions") and clarifies the distinction between the general and philosophical applications of critical thinking.</w:t>
      </w:r>
    </w:p>
    <w:p w14:paraId="42C842D0" w14:textId="667959E1" w:rsidR="00CA4C8F" w:rsidRPr="000537DF" w:rsidRDefault="00CA4C8F" w:rsidP="000537DF">
      <w:pPr>
        <w:pStyle w:val="Heading2"/>
        <w:shd w:val="clear" w:color="auto" w:fill="FFFFFF"/>
        <w:spacing w:line="360" w:lineRule="auto"/>
        <w:jc w:val="both"/>
        <w:rPr>
          <w:rFonts w:ascii="Arial" w:hAnsi="Arial" w:cs="Arial"/>
          <w:color w:val="1F1F1F"/>
          <w:sz w:val="22"/>
          <w:szCs w:val="22"/>
        </w:rPr>
      </w:pPr>
      <w:r w:rsidRPr="000537DF">
        <w:rPr>
          <w:rFonts w:ascii="Arial" w:hAnsi="Arial" w:cs="Arial"/>
          <w:color w:val="1F1F1F"/>
          <w:sz w:val="22"/>
          <w:szCs w:val="22"/>
        </w:rPr>
        <w:t xml:space="preserve">Methodology: </w:t>
      </w:r>
    </w:p>
    <w:p w14:paraId="17B7EC99" w14:textId="77777777" w:rsidR="00CA4C8F" w:rsidRPr="000537DF" w:rsidRDefault="00CA4C8F" w:rsidP="000537DF">
      <w:pPr>
        <w:pStyle w:val="NormalWeb"/>
        <w:shd w:val="clear" w:color="auto" w:fill="FFFFFF"/>
        <w:spacing w:line="360" w:lineRule="auto"/>
        <w:jc w:val="both"/>
        <w:rPr>
          <w:rFonts w:ascii="Arial" w:hAnsi="Arial" w:cs="Arial"/>
          <w:color w:val="1F1F1F"/>
          <w:sz w:val="22"/>
          <w:szCs w:val="22"/>
        </w:rPr>
      </w:pPr>
      <w:r w:rsidRPr="000537DF">
        <w:rPr>
          <w:rFonts w:ascii="Arial" w:hAnsi="Arial" w:cs="Arial"/>
          <w:color w:val="1F1F1F"/>
          <w:sz w:val="22"/>
          <w:szCs w:val="22"/>
        </w:rPr>
        <w:t xml:space="preserve">Critical thinking, though not an innate ability, can be cultivated through consistent practice and application. Academic settings frequently provide fertile ground for the development of critical </w:t>
      </w:r>
      <w:r w:rsidRPr="000537DF">
        <w:rPr>
          <w:rFonts w:ascii="Arial" w:hAnsi="Arial" w:cs="Arial"/>
          <w:color w:val="1F1F1F"/>
          <w:sz w:val="22"/>
          <w:szCs w:val="22"/>
        </w:rPr>
        <w:lastRenderedPageBreak/>
        <w:t>thinking skills, often intertwined with the study of argumentation. This allows individuals to critically assess the arguments of others while simultaneously honing their own argument construction skills (Cottrell, 2019).</w:t>
      </w:r>
    </w:p>
    <w:p w14:paraId="05FC648E" w14:textId="77777777" w:rsidR="00CA4C8F" w:rsidRPr="000537DF" w:rsidRDefault="00CA4C8F" w:rsidP="000537DF">
      <w:pPr>
        <w:pStyle w:val="NormalWeb"/>
        <w:shd w:val="clear" w:color="auto" w:fill="FFFFFF"/>
        <w:spacing w:line="360" w:lineRule="auto"/>
        <w:jc w:val="both"/>
        <w:rPr>
          <w:rFonts w:ascii="Arial" w:hAnsi="Arial" w:cs="Arial"/>
          <w:color w:val="1F1F1F"/>
          <w:sz w:val="22"/>
          <w:szCs w:val="22"/>
        </w:rPr>
      </w:pPr>
      <w:r w:rsidRPr="000537DF">
        <w:rPr>
          <w:rFonts w:ascii="Arial" w:hAnsi="Arial" w:cs="Arial"/>
          <w:color w:val="1F1F1F"/>
          <w:sz w:val="22"/>
          <w:szCs w:val="22"/>
        </w:rPr>
        <w:t xml:space="preserve">The very nature of critical thinking, however, is subject to ongoing debate, encompassing both its theoretical underpinnings and the most effective methods for its development. Discussions often </w:t>
      </w:r>
      <w:proofErr w:type="spellStart"/>
      <w:r w:rsidRPr="000537DF">
        <w:rPr>
          <w:rFonts w:ascii="Arial" w:hAnsi="Arial" w:cs="Arial"/>
          <w:color w:val="1F1F1F"/>
          <w:sz w:val="22"/>
          <w:szCs w:val="22"/>
        </w:rPr>
        <w:t>center</w:t>
      </w:r>
      <w:proofErr w:type="spellEnd"/>
      <w:r w:rsidRPr="000537DF">
        <w:rPr>
          <w:rFonts w:ascii="Arial" w:hAnsi="Arial" w:cs="Arial"/>
          <w:color w:val="1F1F1F"/>
          <w:sz w:val="22"/>
          <w:szCs w:val="22"/>
        </w:rPr>
        <w:t xml:space="preserve"> on the need for "transformative learning," a process of critical reflection on the learning experience itself, fostering "deep learning" that is both long-term and readily transferable to diverse contexts (Tusi, 2002). Effective pedagogical tools are crucial for nurturing critical thinking, and student ownership over the learning process plays a vital role. While some definitions of critical thinking posit it as a cognitive process that simplifies complex concepts, situations, and problems for analysis, others emphasize its connection to critical pedagogy, drawing upon case studies and successful classroom instructional strategies to support their arguments (Tusi, 2002).</w:t>
      </w:r>
    </w:p>
    <w:p w14:paraId="3EAA4D30" w14:textId="77777777" w:rsidR="00CA4C8F" w:rsidRPr="000537DF" w:rsidRDefault="00CA4C8F" w:rsidP="000537DF">
      <w:pPr>
        <w:pStyle w:val="NormalWeb"/>
        <w:shd w:val="clear" w:color="auto" w:fill="FFFFFF"/>
        <w:spacing w:line="360" w:lineRule="auto"/>
        <w:jc w:val="both"/>
        <w:rPr>
          <w:rFonts w:ascii="Arial" w:hAnsi="Arial" w:cs="Arial"/>
          <w:color w:val="1F1F1F"/>
          <w:sz w:val="22"/>
          <w:szCs w:val="22"/>
        </w:rPr>
      </w:pPr>
      <w:r w:rsidRPr="000537DF">
        <w:rPr>
          <w:rFonts w:ascii="Arial" w:hAnsi="Arial" w:cs="Arial"/>
          <w:color w:val="1F1F1F"/>
          <w:sz w:val="22"/>
          <w:szCs w:val="22"/>
        </w:rPr>
        <w:t>A review of the existing literature on critical thinking reveals a growing recognition of its interconnectedness with other essential skills, including information literacy, problem-solving, and metacognition. Indeed, Halpern (1998) suggests that critical thinking forms the foundation for a variety of cognitive abilities, including problem-solving, logical reasoning, probability calculation, and decision-making. Fisher and Scriven (1997) further argue that critical thinking can be applied even in poorly defined situations, guiding the decision-making process without necessarily dictating the final outcome. Fisher also emphasizes the importance of practicing and utilizing critical thinking skills across various contexts, extending beyond the realm of academic study.</w:t>
      </w:r>
    </w:p>
    <w:p w14:paraId="26600DB8" w14:textId="77777777" w:rsidR="00CA4C8F" w:rsidRPr="000537DF" w:rsidRDefault="00CA4C8F" w:rsidP="000537DF">
      <w:pPr>
        <w:pStyle w:val="NormalWeb"/>
        <w:shd w:val="clear" w:color="auto" w:fill="FFFFFF"/>
        <w:spacing w:line="360" w:lineRule="auto"/>
        <w:jc w:val="both"/>
        <w:rPr>
          <w:rFonts w:ascii="Arial" w:hAnsi="Arial" w:cs="Arial"/>
          <w:color w:val="1F1F1F"/>
          <w:sz w:val="22"/>
          <w:szCs w:val="22"/>
        </w:rPr>
      </w:pPr>
      <w:r w:rsidRPr="000537DF">
        <w:rPr>
          <w:rFonts w:ascii="Arial" w:hAnsi="Arial" w:cs="Arial"/>
          <w:color w:val="1F1F1F"/>
          <w:sz w:val="22"/>
          <w:szCs w:val="22"/>
        </w:rPr>
        <w:t>The Quality Assurance Agency's benchmark statement in psychology (QAA, 2007) underscores the importance of exposing students to diverse perspectives to facilitate critical evaluation, highlighting the centrality of critical thinking within the discipline. However, the inherent complexity of critical thinking poses a challenge for both instructors and students. Effectively communicating and teaching these skills remain ongoing concerns within the educational landscape.</w:t>
      </w:r>
    </w:p>
    <w:p w14:paraId="089544AF" w14:textId="3A2A4848" w:rsidR="00F456D2" w:rsidRPr="000537DF" w:rsidRDefault="00F456D2" w:rsidP="000537DF">
      <w:pPr>
        <w:pStyle w:val="Heading2"/>
        <w:shd w:val="clear" w:color="auto" w:fill="FFFFFF"/>
        <w:spacing w:line="360" w:lineRule="auto"/>
        <w:jc w:val="both"/>
        <w:rPr>
          <w:rFonts w:ascii="Arial" w:hAnsi="Arial" w:cs="Arial"/>
          <w:color w:val="1F1F1F"/>
          <w:sz w:val="22"/>
          <w:szCs w:val="22"/>
        </w:rPr>
      </w:pPr>
      <w:r w:rsidRPr="000537DF">
        <w:rPr>
          <w:rFonts w:ascii="Arial" w:hAnsi="Arial" w:cs="Arial"/>
          <w:color w:val="1F1F1F"/>
          <w:sz w:val="22"/>
          <w:szCs w:val="22"/>
        </w:rPr>
        <w:t>Cultivating Critical Thinking</w:t>
      </w:r>
      <w:r w:rsidR="000537DF" w:rsidRPr="000537DF">
        <w:rPr>
          <w:rFonts w:ascii="Arial" w:hAnsi="Arial" w:cs="Arial"/>
          <w:color w:val="1F1F1F"/>
          <w:sz w:val="22"/>
          <w:szCs w:val="22"/>
        </w:rPr>
        <w:t>.</w:t>
      </w:r>
    </w:p>
    <w:p w14:paraId="61789FC6" w14:textId="77777777" w:rsidR="00F456D2" w:rsidRPr="000537DF" w:rsidRDefault="00F456D2" w:rsidP="000537DF">
      <w:pPr>
        <w:pStyle w:val="NormalWeb"/>
        <w:shd w:val="clear" w:color="auto" w:fill="FFFFFF"/>
        <w:spacing w:line="360" w:lineRule="auto"/>
        <w:jc w:val="both"/>
        <w:rPr>
          <w:rFonts w:ascii="Arial" w:hAnsi="Arial" w:cs="Arial"/>
          <w:color w:val="1F1F1F"/>
          <w:sz w:val="22"/>
          <w:szCs w:val="22"/>
        </w:rPr>
      </w:pPr>
      <w:r w:rsidRPr="000537DF">
        <w:rPr>
          <w:rFonts w:ascii="Arial" w:hAnsi="Arial" w:cs="Arial"/>
          <w:color w:val="1F1F1F"/>
          <w:sz w:val="22"/>
          <w:szCs w:val="22"/>
        </w:rPr>
        <w:t xml:space="preserve">Critical thinking is an indispensable tool for navigating challenges and achieving goals. Every decision we make stems from a desire to attain a specific outcome. When confronted with difficulties, we often rely solely on our initial perspective, overlooking the potential value of considering alternative viewpoints. Critical thinking empowers us to evaluate potential </w:t>
      </w:r>
      <w:r w:rsidRPr="000537DF">
        <w:rPr>
          <w:rFonts w:ascii="Arial" w:hAnsi="Arial" w:cs="Arial"/>
          <w:color w:val="1F1F1F"/>
          <w:sz w:val="22"/>
          <w:szCs w:val="22"/>
        </w:rPr>
        <w:lastRenderedPageBreak/>
        <w:t>outcomes, meticulously assessing both the benefits we stand to gain and any potential negative consequences for ourselves and others. One effective strategy involves creating a structured list of advantages and disadvantages to facilitate a well-informed decision (Paul &amp; Elder, 2008).</w:t>
      </w:r>
    </w:p>
    <w:p w14:paraId="6B966397" w14:textId="77777777" w:rsidR="00F456D2" w:rsidRPr="000537DF" w:rsidRDefault="00F456D2" w:rsidP="000537DF">
      <w:pPr>
        <w:pStyle w:val="NormalWeb"/>
        <w:shd w:val="clear" w:color="auto" w:fill="FFFFFF"/>
        <w:spacing w:line="360" w:lineRule="auto"/>
        <w:jc w:val="both"/>
        <w:rPr>
          <w:rFonts w:ascii="Arial" w:hAnsi="Arial" w:cs="Arial"/>
          <w:color w:val="1F1F1F"/>
          <w:sz w:val="22"/>
          <w:szCs w:val="22"/>
        </w:rPr>
      </w:pPr>
      <w:r w:rsidRPr="000537DF">
        <w:rPr>
          <w:rFonts w:ascii="Arial" w:hAnsi="Arial" w:cs="Arial"/>
          <w:color w:val="1F1F1F"/>
          <w:sz w:val="22"/>
          <w:szCs w:val="22"/>
        </w:rPr>
        <w:t>Developing critical thinking skills necessitates research and a willingness to challenge personal biases. Overcoming established beliefs can be an intrinsic part of the critical thinking process. Common obstacles include a reluctance to learn or embrace new perspectives, both of which can hinder critical thinking development. However, with focused effort and a commitment to continuous learning, critical thinking skills can be cultivated. The rewards are substantial, as critical thinking empowers us to navigate life's complexities with greater confidence and effectiveness (Paul &amp; Elder, 2008).</w:t>
      </w:r>
    </w:p>
    <w:p w14:paraId="037790F2" w14:textId="77777777" w:rsidR="00F456D2" w:rsidRPr="000537DF" w:rsidRDefault="00F456D2" w:rsidP="000537DF">
      <w:pPr>
        <w:pStyle w:val="NormalWeb"/>
        <w:shd w:val="clear" w:color="auto" w:fill="FFFFFF"/>
        <w:spacing w:line="360" w:lineRule="auto"/>
        <w:jc w:val="both"/>
        <w:rPr>
          <w:rFonts w:ascii="Arial" w:hAnsi="Arial" w:cs="Arial"/>
          <w:color w:val="1F1F1F"/>
          <w:sz w:val="22"/>
          <w:szCs w:val="22"/>
        </w:rPr>
      </w:pPr>
      <w:r w:rsidRPr="000537DF">
        <w:rPr>
          <w:rFonts w:ascii="Arial" w:hAnsi="Arial" w:cs="Arial"/>
          <w:color w:val="1F1F1F"/>
          <w:sz w:val="22"/>
          <w:szCs w:val="22"/>
        </w:rPr>
        <w:t>Several key cognitive abilities contribute to a well-developed capacity for critical thought. While the exact list may vary slightly, some of the most recognized include problem-solving, self-regulation, open-mindedness, inference, and analysis. Self-regulation, the ability to manage one's thoughts and emotions, is a crucial component that is sometimes omitted from this core set of skills.</w:t>
      </w:r>
    </w:p>
    <w:p w14:paraId="1D003569" w14:textId="77777777" w:rsidR="00F456D2" w:rsidRPr="000537DF" w:rsidRDefault="00F456D2" w:rsidP="000537DF">
      <w:pPr>
        <w:pStyle w:val="NormalWeb"/>
        <w:shd w:val="clear" w:color="auto" w:fill="FFFFFF"/>
        <w:spacing w:line="360" w:lineRule="auto"/>
        <w:jc w:val="both"/>
        <w:rPr>
          <w:rFonts w:ascii="Arial" w:hAnsi="Arial" w:cs="Arial"/>
          <w:color w:val="1F1F1F"/>
          <w:sz w:val="22"/>
          <w:szCs w:val="22"/>
        </w:rPr>
      </w:pPr>
      <w:r w:rsidRPr="000537DF">
        <w:rPr>
          <w:rFonts w:ascii="Arial" w:hAnsi="Arial" w:cs="Arial"/>
          <w:color w:val="1F1F1F"/>
          <w:sz w:val="22"/>
          <w:szCs w:val="22"/>
        </w:rPr>
        <w:t>At its core, critical thinking is an active process that demands the use of reasoning to reach sound conclusions. It transcends passive information gathering; it necessitates active engagement with the information at hand. It is a strategic approach to thinking, designed to arrive at the optimal solution within a given context. Critical thinking requires the discipline to continuously evaluate outcomes and to rigorously examine new information. In today's information age, while readily available information abounds, it is more important than ever to base our critical life decisions on sound logic and independent judgment.</w:t>
      </w:r>
    </w:p>
    <w:p w14:paraId="3D2591F1" w14:textId="77777777" w:rsidR="00A122E7" w:rsidRPr="000537DF" w:rsidRDefault="00A122E7" w:rsidP="000537DF">
      <w:pPr>
        <w:pStyle w:val="Heading2"/>
        <w:shd w:val="clear" w:color="auto" w:fill="FFFFFF"/>
        <w:spacing w:line="360" w:lineRule="auto"/>
        <w:jc w:val="both"/>
        <w:rPr>
          <w:rFonts w:ascii="Arial" w:hAnsi="Arial" w:cs="Arial"/>
          <w:color w:val="1F1F1F"/>
          <w:sz w:val="22"/>
          <w:szCs w:val="22"/>
        </w:rPr>
      </w:pPr>
      <w:r w:rsidRPr="000537DF">
        <w:rPr>
          <w:rFonts w:ascii="Arial" w:hAnsi="Arial" w:cs="Arial"/>
          <w:color w:val="1F1F1F"/>
          <w:sz w:val="22"/>
          <w:szCs w:val="22"/>
        </w:rPr>
        <w:t>The Enduring Significance of Critical Thinking</w:t>
      </w:r>
    </w:p>
    <w:p w14:paraId="655CAEBA" w14:textId="77777777" w:rsidR="00A122E7" w:rsidRPr="000537DF" w:rsidRDefault="00A122E7" w:rsidP="000537DF">
      <w:pPr>
        <w:pStyle w:val="NormalWeb"/>
        <w:shd w:val="clear" w:color="auto" w:fill="FFFFFF"/>
        <w:spacing w:line="360" w:lineRule="auto"/>
        <w:jc w:val="both"/>
        <w:rPr>
          <w:rFonts w:ascii="Arial" w:hAnsi="Arial" w:cs="Arial"/>
          <w:color w:val="1F1F1F"/>
          <w:sz w:val="22"/>
          <w:szCs w:val="22"/>
        </w:rPr>
      </w:pPr>
      <w:r w:rsidRPr="000537DF">
        <w:rPr>
          <w:rFonts w:ascii="Arial" w:hAnsi="Arial" w:cs="Arial"/>
          <w:color w:val="1F1F1F"/>
          <w:sz w:val="22"/>
          <w:szCs w:val="22"/>
        </w:rPr>
        <w:t>Critical thinking transcends the realm of academia, emerging as a fundamental life skill that empowers individuals across various aspects of life. Here, we delve into the multifaceted benefits of critical thinking:</w:t>
      </w:r>
    </w:p>
    <w:p w14:paraId="2FA81028" w14:textId="77777777" w:rsidR="00A122E7" w:rsidRPr="000537DF" w:rsidRDefault="00A122E7" w:rsidP="000537DF">
      <w:pPr>
        <w:numPr>
          <w:ilvl w:val="0"/>
          <w:numId w:val="1"/>
        </w:numPr>
        <w:shd w:val="clear" w:color="auto" w:fill="FFFFFF"/>
        <w:spacing w:before="100" w:beforeAutospacing="1" w:after="0" w:line="360" w:lineRule="auto"/>
        <w:jc w:val="both"/>
        <w:rPr>
          <w:rFonts w:ascii="Arial" w:hAnsi="Arial" w:cs="Arial"/>
          <w:color w:val="1F1F1F"/>
          <w:sz w:val="22"/>
          <w:szCs w:val="22"/>
        </w:rPr>
      </w:pPr>
      <w:proofErr w:type="spellStart"/>
      <w:r w:rsidRPr="000537DF">
        <w:rPr>
          <w:rStyle w:val="Strong"/>
          <w:rFonts w:ascii="Arial" w:hAnsi="Arial" w:cs="Arial"/>
          <w:color w:val="1F1F1F"/>
          <w:sz w:val="22"/>
          <w:szCs w:val="22"/>
        </w:rPr>
        <w:t>Fueling</w:t>
      </w:r>
      <w:proofErr w:type="spellEnd"/>
      <w:r w:rsidRPr="000537DF">
        <w:rPr>
          <w:rStyle w:val="Strong"/>
          <w:rFonts w:ascii="Arial" w:hAnsi="Arial" w:cs="Arial"/>
          <w:color w:val="1F1F1F"/>
          <w:sz w:val="22"/>
          <w:szCs w:val="22"/>
        </w:rPr>
        <w:t xml:space="preserve"> Curiosity and Creativity:</w:t>
      </w:r>
      <w:r w:rsidRPr="000537DF">
        <w:rPr>
          <w:rFonts w:ascii="Arial" w:hAnsi="Arial" w:cs="Arial"/>
          <w:color w:val="1F1F1F"/>
          <w:sz w:val="22"/>
          <w:szCs w:val="22"/>
        </w:rPr>
        <w:t> As critical thinking skills flourish, so too does a natural inquisitiveness about the world around us. This heightened curiosity fosters a desire to explore and delve deeper, igniting the spark of creativity (Raj et al., 2022).</w:t>
      </w:r>
    </w:p>
    <w:p w14:paraId="5D80884D" w14:textId="77777777" w:rsidR="00A122E7" w:rsidRPr="000537DF" w:rsidRDefault="00A122E7" w:rsidP="000537DF">
      <w:pPr>
        <w:numPr>
          <w:ilvl w:val="0"/>
          <w:numId w:val="1"/>
        </w:numPr>
        <w:shd w:val="clear" w:color="auto" w:fill="FFFFFF"/>
        <w:spacing w:before="100" w:beforeAutospacing="1" w:after="0" w:line="360" w:lineRule="auto"/>
        <w:jc w:val="both"/>
        <w:rPr>
          <w:rFonts w:ascii="Arial" w:hAnsi="Arial" w:cs="Arial"/>
          <w:color w:val="1F1F1F"/>
          <w:sz w:val="22"/>
          <w:szCs w:val="22"/>
        </w:rPr>
      </w:pPr>
      <w:r w:rsidRPr="000537DF">
        <w:rPr>
          <w:rStyle w:val="Strong"/>
          <w:rFonts w:ascii="Arial" w:hAnsi="Arial" w:cs="Arial"/>
          <w:color w:val="1F1F1F"/>
          <w:sz w:val="22"/>
          <w:szCs w:val="22"/>
        </w:rPr>
        <w:t>Promoting Self-Awareness and Reflection:</w:t>
      </w:r>
      <w:r w:rsidRPr="000537DF">
        <w:rPr>
          <w:rFonts w:ascii="Arial" w:hAnsi="Arial" w:cs="Arial"/>
          <w:color w:val="1F1F1F"/>
          <w:sz w:val="22"/>
          <w:szCs w:val="22"/>
        </w:rPr>
        <w:t xml:space="preserve"> Critical thinking necessitates self-awareness and introspection. Individuals cultivate the ability to monitor their thought </w:t>
      </w:r>
      <w:r w:rsidRPr="000537DF">
        <w:rPr>
          <w:rFonts w:ascii="Arial" w:hAnsi="Arial" w:cs="Arial"/>
          <w:color w:val="1F1F1F"/>
          <w:sz w:val="22"/>
          <w:szCs w:val="22"/>
        </w:rPr>
        <w:lastRenderedPageBreak/>
        <w:t>processes, exercise self-discipline, and identify areas for improvement. This fosters intellectual growth and a more nuanced understanding of oneself.</w:t>
      </w:r>
    </w:p>
    <w:p w14:paraId="26F9CD89" w14:textId="77777777" w:rsidR="00A122E7" w:rsidRPr="000537DF" w:rsidRDefault="00A122E7" w:rsidP="000537DF">
      <w:pPr>
        <w:numPr>
          <w:ilvl w:val="0"/>
          <w:numId w:val="1"/>
        </w:numPr>
        <w:shd w:val="clear" w:color="auto" w:fill="FFFFFF"/>
        <w:spacing w:before="100" w:beforeAutospacing="1" w:after="0" w:line="360" w:lineRule="auto"/>
        <w:jc w:val="both"/>
        <w:rPr>
          <w:rFonts w:ascii="Arial" w:hAnsi="Arial" w:cs="Arial"/>
          <w:color w:val="1F1F1F"/>
          <w:sz w:val="22"/>
          <w:szCs w:val="22"/>
        </w:rPr>
      </w:pPr>
      <w:r w:rsidRPr="000537DF">
        <w:rPr>
          <w:rStyle w:val="Strong"/>
          <w:rFonts w:ascii="Arial" w:hAnsi="Arial" w:cs="Arial"/>
          <w:color w:val="1F1F1F"/>
          <w:sz w:val="22"/>
          <w:szCs w:val="22"/>
        </w:rPr>
        <w:t>Enhancing Employability:</w:t>
      </w:r>
      <w:r w:rsidRPr="000537DF">
        <w:rPr>
          <w:rFonts w:ascii="Arial" w:hAnsi="Arial" w:cs="Arial"/>
          <w:color w:val="1F1F1F"/>
          <w:sz w:val="22"/>
          <w:szCs w:val="22"/>
        </w:rPr>
        <w:t xml:space="preserve"> Critical thinking skills are highly sought after by employers across diverse industries. The ability to </w:t>
      </w:r>
      <w:proofErr w:type="spellStart"/>
      <w:r w:rsidRPr="000537DF">
        <w:rPr>
          <w:rFonts w:ascii="Arial" w:hAnsi="Arial" w:cs="Arial"/>
          <w:color w:val="1F1F1F"/>
          <w:sz w:val="22"/>
          <w:szCs w:val="22"/>
        </w:rPr>
        <w:t>analyze</w:t>
      </w:r>
      <w:proofErr w:type="spellEnd"/>
      <w:r w:rsidRPr="000537DF">
        <w:rPr>
          <w:rFonts w:ascii="Arial" w:hAnsi="Arial" w:cs="Arial"/>
          <w:color w:val="1F1F1F"/>
          <w:sz w:val="22"/>
          <w:szCs w:val="22"/>
        </w:rPr>
        <w:t xml:space="preserve"> information, solve problems creatively, and approach challenges with a thoughtful and adaptable mindset equips individuals to thrive in the modern workplace.</w:t>
      </w:r>
    </w:p>
    <w:p w14:paraId="584ED942" w14:textId="77777777" w:rsidR="00A122E7" w:rsidRPr="000537DF" w:rsidRDefault="00A122E7" w:rsidP="000537DF">
      <w:pPr>
        <w:numPr>
          <w:ilvl w:val="0"/>
          <w:numId w:val="1"/>
        </w:numPr>
        <w:shd w:val="clear" w:color="auto" w:fill="FFFFFF"/>
        <w:spacing w:before="100" w:beforeAutospacing="1" w:after="0" w:line="360" w:lineRule="auto"/>
        <w:jc w:val="both"/>
        <w:rPr>
          <w:rFonts w:ascii="Arial" w:hAnsi="Arial" w:cs="Arial"/>
          <w:color w:val="1F1F1F"/>
          <w:sz w:val="22"/>
          <w:szCs w:val="22"/>
        </w:rPr>
      </w:pPr>
      <w:r w:rsidRPr="000537DF">
        <w:rPr>
          <w:rStyle w:val="Strong"/>
          <w:rFonts w:ascii="Arial" w:hAnsi="Arial" w:cs="Arial"/>
          <w:color w:val="1F1F1F"/>
          <w:sz w:val="22"/>
          <w:szCs w:val="22"/>
        </w:rPr>
        <w:t>Building a Well-Rounded Skillset:</w:t>
      </w:r>
      <w:r w:rsidRPr="000537DF">
        <w:rPr>
          <w:rFonts w:ascii="Arial" w:hAnsi="Arial" w:cs="Arial"/>
          <w:color w:val="1F1F1F"/>
          <w:sz w:val="22"/>
          <w:szCs w:val="22"/>
        </w:rPr>
        <w:t> Critical thinking serves as a cornerstone for the development of other essential life skills. Effective problem-solving, meticulous organization, clear communication, and a willingness to consider diverse perspectives all flourish alongside well-honed critical thinking abilities.</w:t>
      </w:r>
    </w:p>
    <w:p w14:paraId="63F1A6AB" w14:textId="77777777" w:rsidR="00A122E7" w:rsidRPr="000537DF" w:rsidRDefault="00A122E7" w:rsidP="000537DF">
      <w:pPr>
        <w:numPr>
          <w:ilvl w:val="0"/>
          <w:numId w:val="1"/>
        </w:numPr>
        <w:shd w:val="clear" w:color="auto" w:fill="FFFFFF"/>
        <w:spacing w:before="100" w:beforeAutospacing="1" w:after="0" w:line="360" w:lineRule="auto"/>
        <w:jc w:val="both"/>
        <w:rPr>
          <w:rFonts w:ascii="Arial" w:hAnsi="Arial" w:cs="Arial"/>
          <w:color w:val="1F1F1F"/>
          <w:sz w:val="22"/>
          <w:szCs w:val="22"/>
        </w:rPr>
      </w:pPr>
      <w:r w:rsidRPr="000537DF">
        <w:rPr>
          <w:rStyle w:val="Strong"/>
          <w:rFonts w:ascii="Arial" w:hAnsi="Arial" w:cs="Arial"/>
          <w:color w:val="1F1F1F"/>
          <w:sz w:val="22"/>
          <w:szCs w:val="22"/>
        </w:rPr>
        <w:t>Optimizing Time Management:</w:t>
      </w:r>
      <w:r w:rsidRPr="000537DF">
        <w:rPr>
          <w:rFonts w:ascii="Arial" w:hAnsi="Arial" w:cs="Arial"/>
          <w:color w:val="1F1F1F"/>
          <w:sz w:val="22"/>
          <w:szCs w:val="22"/>
        </w:rPr>
        <w:t> Critical thinking empowers individuals to prioritize tasks strategically, locate relevant information efficiently, and make well-informed decisions. This translates to a more streamlined approach to daily activities, ultimately saving valuable time (Raj et al., 2022).</w:t>
      </w:r>
    </w:p>
    <w:p w14:paraId="5A4BA62C" w14:textId="77777777" w:rsidR="000537DF" w:rsidRPr="000537DF" w:rsidRDefault="000537DF" w:rsidP="000537DF">
      <w:pPr>
        <w:shd w:val="clear" w:color="auto" w:fill="FFFFFF"/>
        <w:spacing w:before="100" w:beforeAutospacing="1" w:after="0" w:line="360" w:lineRule="auto"/>
        <w:ind w:left="720"/>
        <w:jc w:val="both"/>
        <w:rPr>
          <w:rFonts w:ascii="Arial" w:hAnsi="Arial" w:cs="Arial"/>
          <w:color w:val="1F1F1F"/>
          <w:sz w:val="22"/>
          <w:szCs w:val="22"/>
        </w:rPr>
      </w:pPr>
    </w:p>
    <w:p w14:paraId="7253EECD" w14:textId="7AED8E60" w:rsidR="00B664DB" w:rsidRPr="000537DF" w:rsidRDefault="00B664DB" w:rsidP="000537DF">
      <w:pPr>
        <w:pStyle w:val="Heading2"/>
        <w:shd w:val="clear" w:color="auto" w:fill="FFFFFF"/>
        <w:spacing w:line="360" w:lineRule="auto"/>
        <w:jc w:val="both"/>
        <w:rPr>
          <w:rFonts w:ascii="Arial" w:hAnsi="Arial" w:cs="Arial"/>
          <w:color w:val="1F1F1F"/>
          <w:sz w:val="22"/>
          <w:szCs w:val="22"/>
        </w:rPr>
      </w:pPr>
      <w:r w:rsidRPr="000537DF">
        <w:rPr>
          <w:rFonts w:ascii="Arial" w:hAnsi="Arial" w:cs="Arial"/>
          <w:color w:val="1F1F1F"/>
          <w:sz w:val="22"/>
          <w:szCs w:val="22"/>
        </w:rPr>
        <w:t xml:space="preserve">Conclusion: </w:t>
      </w:r>
    </w:p>
    <w:p w14:paraId="18FD22B0" w14:textId="77777777" w:rsidR="00B664DB" w:rsidRPr="000537DF" w:rsidRDefault="00B664DB" w:rsidP="000537DF">
      <w:pPr>
        <w:pStyle w:val="NormalWeb"/>
        <w:shd w:val="clear" w:color="auto" w:fill="FFFFFF"/>
        <w:spacing w:line="360" w:lineRule="auto"/>
        <w:jc w:val="both"/>
        <w:rPr>
          <w:rFonts w:ascii="Arial" w:hAnsi="Arial" w:cs="Arial"/>
          <w:color w:val="1F1F1F"/>
          <w:sz w:val="22"/>
          <w:szCs w:val="22"/>
        </w:rPr>
      </w:pPr>
      <w:r w:rsidRPr="000537DF">
        <w:rPr>
          <w:rFonts w:ascii="Arial" w:hAnsi="Arial" w:cs="Arial"/>
          <w:color w:val="1F1F1F"/>
          <w:sz w:val="22"/>
          <w:szCs w:val="22"/>
        </w:rPr>
        <w:t xml:space="preserve">The cultivation of critical thinking is a lifelong </w:t>
      </w:r>
      <w:proofErr w:type="spellStart"/>
      <w:r w:rsidRPr="000537DF">
        <w:rPr>
          <w:rFonts w:ascii="Arial" w:hAnsi="Arial" w:cs="Arial"/>
          <w:color w:val="1F1F1F"/>
          <w:sz w:val="22"/>
          <w:szCs w:val="22"/>
        </w:rPr>
        <w:t>endeavor</w:t>
      </w:r>
      <w:proofErr w:type="spellEnd"/>
      <w:r w:rsidRPr="000537DF">
        <w:rPr>
          <w:rFonts w:ascii="Arial" w:hAnsi="Arial" w:cs="Arial"/>
          <w:color w:val="1F1F1F"/>
          <w:sz w:val="22"/>
          <w:szCs w:val="22"/>
        </w:rPr>
        <w:t>, demanding consistent effort and unwavering dedication. However, the rewards are manifold, empowering individuals to navigate the complexities of both academic and professional pursuits (Julia Martins, 2021).</w:t>
      </w:r>
    </w:p>
    <w:p w14:paraId="42288949" w14:textId="4C8A911B" w:rsidR="00B664DB" w:rsidRPr="000537DF" w:rsidRDefault="00B664DB" w:rsidP="000537DF">
      <w:pPr>
        <w:pStyle w:val="NormalWeb"/>
        <w:shd w:val="clear" w:color="auto" w:fill="FFFFFF"/>
        <w:spacing w:line="360" w:lineRule="auto"/>
        <w:jc w:val="both"/>
        <w:rPr>
          <w:rFonts w:ascii="Arial" w:hAnsi="Arial" w:cs="Arial"/>
          <w:color w:val="1F1F1F"/>
          <w:sz w:val="22"/>
          <w:szCs w:val="22"/>
        </w:rPr>
      </w:pPr>
      <w:r w:rsidRPr="000537DF">
        <w:rPr>
          <w:rFonts w:ascii="Arial" w:hAnsi="Arial" w:cs="Arial"/>
          <w:color w:val="1F1F1F"/>
          <w:sz w:val="22"/>
          <w:szCs w:val="22"/>
        </w:rPr>
        <w:t>Critical thinking serves as a cornerstone for effective information evaluation. It equips us to assess the credibility of sources, construct well-reasoned arguments, and defend our positions persuasively. Furthermore, critical thinking permeates every facet of the research process, from formulating research questions to meticulously analysing the gathered evidence (Ryan, 2022). Across disciplines, from the rigorous world of science to the nuanced exploration of the humanities, critical thinking skills provide the essential tools for making sense of the world around us, evaluating diverse forms of evidence, and drawing sound conclusions.</w:t>
      </w:r>
    </w:p>
    <w:p w14:paraId="28279D12" w14:textId="77777777" w:rsidR="00B664DB" w:rsidRPr="000537DF" w:rsidRDefault="00B664DB" w:rsidP="000537DF">
      <w:pPr>
        <w:pStyle w:val="NormalWeb"/>
        <w:shd w:val="clear" w:color="auto" w:fill="FFFFFF"/>
        <w:spacing w:line="360" w:lineRule="auto"/>
        <w:jc w:val="both"/>
        <w:rPr>
          <w:rFonts w:ascii="Arial" w:hAnsi="Arial" w:cs="Arial"/>
          <w:color w:val="1F1F1F"/>
          <w:sz w:val="22"/>
          <w:szCs w:val="22"/>
        </w:rPr>
      </w:pPr>
      <w:r w:rsidRPr="000537DF">
        <w:rPr>
          <w:rFonts w:ascii="Arial" w:hAnsi="Arial" w:cs="Arial"/>
          <w:color w:val="1F1F1F"/>
          <w:sz w:val="22"/>
          <w:szCs w:val="22"/>
        </w:rPr>
        <w:t>Beyond academic success, critical thinking fosters intellectual development, fostering the emergence of a unique "linguistic individuality" (Fisher &amp; Scriven, 1997). It shapes personality traits that are highly valued in contemporary society, such as intellectual curiosity, open-mindedness, and the ability to engage in constructive dialogue. In essence, critical thinking empowers us to think for ourselves, to become active participants in the construction of knowledge, and to contribute meaningfully to the world around us.</w:t>
      </w:r>
    </w:p>
    <w:p w14:paraId="07C90A84" w14:textId="77777777" w:rsidR="00D6160B" w:rsidRPr="000537DF" w:rsidRDefault="00D6160B" w:rsidP="000537DF">
      <w:pPr>
        <w:spacing w:line="360" w:lineRule="auto"/>
        <w:jc w:val="both"/>
        <w:rPr>
          <w:rFonts w:ascii="Arial" w:hAnsi="Arial" w:cs="Arial"/>
          <w:color w:val="1F1F1F"/>
          <w:sz w:val="22"/>
          <w:szCs w:val="22"/>
          <w:shd w:val="clear" w:color="auto" w:fill="FFFFFF"/>
        </w:rPr>
      </w:pPr>
    </w:p>
    <w:p w14:paraId="3A973150" w14:textId="77777777" w:rsidR="007F5A59" w:rsidRPr="000537DF" w:rsidRDefault="007F5A59" w:rsidP="000537DF">
      <w:pPr>
        <w:spacing w:line="360" w:lineRule="auto"/>
        <w:jc w:val="both"/>
        <w:rPr>
          <w:rFonts w:ascii="Arial" w:hAnsi="Arial" w:cs="Arial"/>
          <w:color w:val="1F1F1F"/>
          <w:sz w:val="22"/>
          <w:szCs w:val="22"/>
          <w:shd w:val="clear" w:color="auto" w:fill="FFFFFF"/>
        </w:rPr>
      </w:pPr>
    </w:p>
    <w:p w14:paraId="7C7F88F1" w14:textId="77777777" w:rsidR="007F5A59" w:rsidRPr="000537DF" w:rsidRDefault="007F5A59" w:rsidP="000537DF">
      <w:pPr>
        <w:spacing w:line="360" w:lineRule="auto"/>
        <w:jc w:val="both"/>
        <w:rPr>
          <w:rFonts w:ascii="Arial" w:hAnsi="Arial" w:cs="Arial"/>
          <w:color w:val="1F1F1F"/>
          <w:sz w:val="22"/>
          <w:szCs w:val="22"/>
          <w:shd w:val="clear" w:color="auto" w:fill="FFFFFF"/>
        </w:rPr>
      </w:pPr>
    </w:p>
    <w:p w14:paraId="0AF54975" w14:textId="79BC6F17" w:rsidR="009530D3" w:rsidRPr="000537DF" w:rsidRDefault="009530D3" w:rsidP="000537DF">
      <w:pPr>
        <w:pStyle w:val="Heading1"/>
        <w:spacing w:line="360" w:lineRule="auto"/>
        <w:jc w:val="both"/>
        <w:rPr>
          <w:rFonts w:ascii="Arial" w:hAnsi="Arial" w:cs="Arial"/>
          <w:b/>
          <w:bCs/>
          <w:color w:val="auto"/>
          <w:sz w:val="22"/>
          <w:szCs w:val="22"/>
        </w:rPr>
      </w:pPr>
      <w:r w:rsidRPr="000537DF">
        <w:rPr>
          <w:rFonts w:ascii="Arial" w:hAnsi="Arial" w:cs="Arial"/>
          <w:b/>
          <w:bCs/>
          <w:color w:val="auto"/>
          <w:sz w:val="22"/>
          <w:szCs w:val="22"/>
        </w:rPr>
        <w:t>References:</w:t>
      </w:r>
    </w:p>
    <w:p w14:paraId="184F059E" w14:textId="6B3207D8" w:rsidR="00B51A46" w:rsidRPr="000537DF" w:rsidRDefault="00B51A46" w:rsidP="000537DF">
      <w:pPr>
        <w:pStyle w:val="yiv4142497705ydpcc94fc0fmsonormal"/>
        <w:spacing w:line="360" w:lineRule="auto"/>
        <w:ind w:left="360"/>
        <w:jc w:val="both"/>
        <w:rPr>
          <w:rFonts w:ascii="Arial" w:hAnsi="Arial" w:cs="Arial"/>
          <w:sz w:val="22"/>
          <w:szCs w:val="22"/>
        </w:rPr>
      </w:pPr>
      <w:r w:rsidRPr="000537DF">
        <w:rPr>
          <w:rFonts w:ascii="Arial" w:hAnsi="Arial" w:cs="Arial"/>
          <w:sz w:val="22"/>
          <w:szCs w:val="22"/>
        </w:rPr>
        <w:t>Cottrell, S. (2019) </w:t>
      </w:r>
      <w:r w:rsidRPr="000537DF">
        <w:rPr>
          <w:rFonts w:ascii="Arial" w:hAnsi="Arial" w:cs="Arial"/>
          <w:i/>
          <w:iCs/>
          <w:sz w:val="22"/>
          <w:szCs w:val="22"/>
        </w:rPr>
        <w:t>The study skills handbook. </w:t>
      </w:r>
      <w:r w:rsidRPr="000537DF">
        <w:rPr>
          <w:rFonts w:ascii="Arial" w:hAnsi="Arial" w:cs="Arial"/>
          <w:sz w:val="22"/>
          <w:szCs w:val="22"/>
        </w:rPr>
        <w:t>5th ed. London: Red Globe Press.</w:t>
      </w:r>
    </w:p>
    <w:p w14:paraId="2A972B0F" w14:textId="77777777" w:rsidR="00B51A46" w:rsidRPr="000537DF" w:rsidRDefault="00B51A46" w:rsidP="000537DF">
      <w:pPr>
        <w:pStyle w:val="yiv4142497705ydpcc94fc0fmsonormal"/>
        <w:spacing w:line="360" w:lineRule="auto"/>
        <w:ind w:left="360"/>
        <w:jc w:val="both"/>
        <w:rPr>
          <w:rFonts w:ascii="Arial" w:hAnsi="Arial" w:cs="Arial"/>
          <w:sz w:val="22"/>
          <w:szCs w:val="22"/>
        </w:rPr>
      </w:pPr>
      <w:r w:rsidRPr="000537DF">
        <w:rPr>
          <w:rFonts w:ascii="Arial" w:hAnsi="Arial" w:cs="Arial"/>
          <w:sz w:val="22"/>
          <w:szCs w:val="22"/>
          <w:lang w:val="en-US"/>
        </w:rPr>
        <w:t>Fisher. and Scriven, M. (1997). </w:t>
      </w:r>
      <w:r w:rsidRPr="000537DF">
        <w:rPr>
          <w:rFonts w:ascii="Arial" w:hAnsi="Arial" w:cs="Arial"/>
          <w:i/>
          <w:iCs/>
          <w:sz w:val="22"/>
          <w:szCs w:val="22"/>
          <w:lang w:val="en-US"/>
        </w:rPr>
        <w:t>Critical thinking: Its definition and assessment. </w:t>
      </w:r>
      <w:r w:rsidRPr="000537DF">
        <w:rPr>
          <w:rFonts w:ascii="Arial" w:hAnsi="Arial" w:cs="Arial"/>
          <w:sz w:val="22"/>
          <w:szCs w:val="22"/>
          <w:lang w:val="en-US"/>
        </w:rPr>
        <w:t>Norwich: University of East Anglia, Centre for Research in Critical Thinking.</w:t>
      </w:r>
    </w:p>
    <w:p w14:paraId="045B9BD2" w14:textId="77777777" w:rsidR="00B51A46" w:rsidRPr="000537DF" w:rsidRDefault="00B51A46" w:rsidP="000537DF">
      <w:pPr>
        <w:pStyle w:val="yiv4142497705ydpcc94fc0fmsonormal"/>
        <w:spacing w:line="360" w:lineRule="auto"/>
        <w:ind w:left="360"/>
        <w:jc w:val="both"/>
        <w:rPr>
          <w:rFonts w:ascii="Arial" w:hAnsi="Arial" w:cs="Arial"/>
          <w:sz w:val="22"/>
          <w:szCs w:val="22"/>
        </w:rPr>
      </w:pPr>
      <w:r w:rsidRPr="000537DF">
        <w:rPr>
          <w:rFonts w:ascii="Arial" w:hAnsi="Arial" w:cs="Arial"/>
          <w:sz w:val="22"/>
          <w:szCs w:val="22"/>
        </w:rPr>
        <w:t>Halpern, D. F. (1998). Teaching critical thinking for transfer across domains: Dispositions, skills, structure training, and metacognitive monitoring. </w:t>
      </w:r>
      <w:r w:rsidRPr="000537DF">
        <w:rPr>
          <w:rFonts w:ascii="Arial" w:hAnsi="Arial" w:cs="Arial"/>
          <w:i/>
          <w:iCs/>
          <w:sz w:val="22"/>
          <w:szCs w:val="22"/>
        </w:rPr>
        <w:t>American Psychologist, 53(4), 449-455</w:t>
      </w:r>
    </w:p>
    <w:p w14:paraId="497571B3" w14:textId="77777777" w:rsidR="00B51A46" w:rsidRPr="000537DF" w:rsidRDefault="00B51A46" w:rsidP="000537DF">
      <w:pPr>
        <w:pStyle w:val="yiv4142497705ydpcc94fc0fmsonormal"/>
        <w:spacing w:line="360" w:lineRule="auto"/>
        <w:ind w:left="360"/>
        <w:jc w:val="both"/>
        <w:rPr>
          <w:rFonts w:ascii="Arial" w:hAnsi="Arial" w:cs="Arial"/>
          <w:sz w:val="22"/>
          <w:szCs w:val="22"/>
        </w:rPr>
      </w:pPr>
      <w:r w:rsidRPr="000537DF">
        <w:rPr>
          <w:rFonts w:ascii="Arial" w:hAnsi="Arial" w:cs="Arial"/>
          <w:sz w:val="22"/>
          <w:szCs w:val="22"/>
          <w:lang w:val="en-US"/>
        </w:rPr>
        <w:t>Martins, J. (2021) </w:t>
      </w:r>
      <w:r w:rsidRPr="000537DF">
        <w:rPr>
          <w:rFonts w:ascii="Arial" w:hAnsi="Arial" w:cs="Arial"/>
          <w:i/>
          <w:iCs/>
          <w:sz w:val="22"/>
          <w:szCs w:val="22"/>
          <w:lang w:val="en-US"/>
        </w:rPr>
        <w:t>7 steps to uplevel your critical thinking skills</w:t>
      </w:r>
      <w:r w:rsidRPr="000537DF">
        <w:rPr>
          <w:rFonts w:ascii="Arial" w:hAnsi="Arial" w:cs="Arial"/>
          <w:sz w:val="22"/>
          <w:szCs w:val="22"/>
          <w:lang w:val="en-US"/>
        </w:rPr>
        <w:t>, Asana. Available at: </w:t>
      </w:r>
      <w:hyperlink r:id="rId9" w:tgtFrame="_blank" w:history="1">
        <w:r w:rsidRPr="000537DF">
          <w:rPr>
            <w:rStyle w:val="Hyperlink"/>
            <w:rFonts w:ascii="Arial" w:eastAsiaTheme="majorEastAsia" w:hAnsi="Arial" w:cs="Arial"/>
            <w:color w:val="196AD4"/>
            <w:sz w:val="22"/>
            <w:szCs w:val="22"/>
            <w:lang w:val="en-US"/>
          </w:rPr>
          <w:t>https://asana.com/resources/critical-thinking-skills</w:t>
        </w:r>
      </w:hyperlink>
      <w:r w:rsidRPr="000537DF">
        <w:rPr>
          <w:rFonts w:ascii="Arial" w:hAnsi="Arial" w:cs="Arial"/>
          <w:sz w:val="22"/>
          <w:szCs w:val="22"/>
          <w:lang w:val="en-US"/>
        </w:rPr>
        <w:t> [Accessed: March 19, 2023].</w:t>
      </w:r>
    </w:p>
    <w:p w14:paraId="3997B286" w14:textId="77777777" w:rsidR="00B51A46" w:rsidRPr="000537DF" w:rsidRDefault="00B51A46" w:rsidP="000537DF">
      <w:pPr>
        <w:pStyle w:val="yiv4142497705ydpcc94fc0fmsonormal"/>
        <w:spacing w:line="360" w:lineRule="auto"/>
        <w:ind w:left="360"/>
        <w:jc w:val="both"/>
        <w:rPr>
          <w:rFonts w:ascii="Arial" w:hAnsi="Arial" w:cs="Arial"/>
          <w:sz w:val="22"/>
          <w:szCs w:val="22"/>
        </w:rPr>
      </w:pPr>
      <w:r w:rsidRPr="000537DF">
        <w:rPr>
          <w:rFonts w:ascii="Arial" w:hAnsi="Arial" w:cs="Arial"/>
          <w:sz w:val="22"/>
          <w:szCs w:val="22"/>
          <w:lang w:val="en-US"/>
        </w:rPr>
        <w:t>Paul, R and Elder, L. (2008). </w:t>
      </w:r>
      <w:r w:rsidRPr="000537DF">
        <w:rPr>
          <w:rFonts w:ascii="Arial" w:hAnsi="Arial" w:cs="Arial"/>
          <w:i/>
          <w:iCs/>
          <w:sz w:val="22"/>
          <w:szCs w:val="22"/>
          <w:lang w:val="en-US"/>
        </w:rPr>
        <w:t>The miniature guide to critical thinking: Concept and tools. </w:t>
      </w:r>
      <w:r w:rsidRPr="000537DF">
        <w:rPr>
          <w:rFonts w:ascii="Arial" w:hAnsi="Arial" w:cs="Arial"/>
          <w:sz w:val="22"/>
          <w:szCs w:val="22"/>
          <w:lang w:val="en-US"/>
        </w:rPr>
        <w:t>Dillon Beach, CA: Foundation for Critical Thinking.</w:t>
      </w:r>
    </w:p>
    <w:p w14:paraId="607C8BD2" w14:textId="0C89011A" w:rsidR="000537DF" w:rsidRDefault="009530D3" w:rsidP="000537DF">
      <w:pPr>
        <w:pStyle w:val="NormalWeb"/>
        <w:spacing w:before="0" w:beforeAutospacing="0" w:afterAutospacing="0" w:line="360" w:lineRule="auto"/>
        <w:ind w:left="360"/>
        <w:jc w:val="both"/>
        <w:rPr>
          <w:rFonts w:ascii="Arial" w:hAnsi="Arial" w:cs="Arial"/>
          <w:sz w:val="22"/>
          <w:szCs w:val="22"/>
        </w:rPr>
      </w:pPr>
      <w:r w:rsidRPr="000537DF">
        <w:rPr>
          <w:rFonts w:ascii="Arial" w:hAnsi="Arial" w:cs="Arial"/>
          <w:sz w:val="22"/>
          <w:szCs w:val="22"/>
        </w:rPr>
        <w:t xml:space="preserve"> </w:t>
      </w:r>
      <w:r w:rsidR="00B51A46" w:rsidRPr="000537DF">
        <w:rPr>
          <w:rFonts w:ascii="Arial" w:hAnsi="Arial" w:cs="Arial"/>
          <w:sz w:val="22"/>
          <w:szCs w:val="22"/>
        </w:rPr>
        <w:t>Raj, T. </w:t>
      </w:r>
      <w:r w:rsidR="00B51A46" w:rsidRPr="000537DF">
        <w:rPr>
          <w:rFonts w:ascii="Arial" w:hAnsi="Arial" w:cs="Arial"/>
          <w:i/>
          <w:iCs/>
          <w:sz w:val="22"/>
          <w:szCs w:val="22"/>
        </w:rPr>
        <w:t>et al.</w:t>
      </w:r>
      <w:r w:rsidR="00B51A46" w:rsidRPr="000537DF">
        <w:rPr>
          <w:rFonts w:ascii="Arial" w:hAnsi="Arial" w:cs="Arial"/>
          <w:sz w:val="22"/>
          <w:szCs w:val="22"/>
        </w:rPr>
        <w:t> (2022) “Importance of critical thinking in the Education,” </w:t>
      </w:r>
      <w:r w:rsidR="00B51A46" w:rsidRPr="000537DF">
        <w:rPr>
          <w:rFonts w:ascii="Arial" w:hAnsi="Arial" w:cs="Arial"/>
          <w:i/>
          <w:iCs/>
          <w:sz w:val="22"/>
          <w:szCs w:val="22"/>
        </w:rPr>
        <w:t>World Journal of</w:t>
      </w:r>
      <w:r w:rsidRPr="000537DF">
        <w:rPr>
          <w:rFonts w:ascii="Arial" w:hAnsi="Arial" w:cs="Arial"/>
          <w:i/>
          <w:iCs/>
          <w:sz w:val="22"/>
          <w:szCs w:val="22"/>
        </w:rPr>
        <w:t xml:space="preserve"> </w:t>
      </w:r>
      <w:r w:rsidR="00B51A46" w:rsidRPr="000537DF">
        <w:rPr>
          <w:rFonts w:ascii="Arial" w:hAnsi="Arial" w:cs="Arial"/>
          <w:i/>
          <w:iCs/>
          <w:sz w:val="22"/>
          <w:szCs w:val="22"/>
        </w:rPr>
        <w:t>EnglishLanguage</w:t>
      </w:r>
      <w:r w:rsidR="00B51A46" w:rsidRPr="000537DF">
        <w:rPr>
          <w:rFonts w:ascii="Arial" w:hAnsi="Arial" w:cs="Arial"/>
          <w:sz w:val="22"/>
          <w:szCs w:val="22"/>
        </w:rPr>
        <w:t>,12(3),p.126.</w:t>
      </w:r>
    </w:p>
    <w:p w14:paraId="0BA897FF" w14:textId="4800C46E" w:rsidR="00B51A46" w:rsidRPr="000537DF" w:rsidRDefault="00B51A46" w:rsidP="000537DF">
      <w:pPr>
        <w:pStyle w:val="NormalWeb"/>
        <w:spacing w:before="0" w:beforeAutospacing="0" w:afterAutospacing="0" w:line="360" w:lineRule="auto"/>
        <w:ind w:left="360"/>
        <w:jc w:val="both"/>
        <w:rPr>
          <w:rFonts w:ascii="Arial" w:hAnsi="Arial" w:cs="Arial"/>
          <w:sz w:val="22"/>
          <w:szCs w:val="22"/>
        </w:rPr>
      </w:pPr>
      <w:r w:rsidRPr="000537DF">
        <w:rPr>
          <w:rFonts w:ascii="Arial" w:hAnsi="Arial" w:cs="Arial"/>
          <w:sz w:val="22"/>
          <w:szCs w:val="22"/>
        </w:rPr>
        <w:t>Available</w:t>
      </w:r>
      <w:r w:rsidR="000537DF">
        <w:rPr>
          <w:rFonts w:ascii="Arial" w:hAnsi="Arial" w:cs="Arial"/>
          <w:sz w:val="22"/>
          <w:szCs w:val="22"/>
        </w:rPr>
        <w:t xml:space="preserve"> </w:t>
      </w:r>
      <w:r w:rsidRPr="000537DF">
        <w:rPr>
          <w:rFonts w:ascii="Arial" w:hAnsi="Arial" w:cs="Arial"/>
          <w:sz w:val="22"/>
          <w:szCs w:val="22"/>
        </w:rPr>
        <w:t>at: </w:t>
      </w:r>
      <w:hyperlink r:id="rId10" w:tgtFrame="_blank" w:history="1">
        <w:r w:rsidRPr="000537DF">
          <w:rPr>
            <w:rStyle w:val="Hyperlink"/>
            <w:rFonts w:ascii="Arial" w:eastAsiaTheme="majorEastAsia" w:hAnsi="Arial" w:cs="Arial"/>
            <w:color w:val="196AD4"/>
            <w:sz w:val="22"/>
            <w:szCs w:val="22"/>
          </w:rPr>
          <w:t>https://doi.org/10.5430/wjel.v12n3p126</w:t>
        </w:r>
      </w:hyperlink>
      <w:r w:rsidRPr="000537DF">
        <w:rPr>
          <w:rFonts w:ascii="Arial" w:hAnsi="Arial" w:cs="Arial"/>
          <w:sz w:val="22"/>
          <w:szCs w:val="22"/>
        </w:rPr>
        <w:t> </w:t>
      </w:r>
      <w:r w:rsidR="000537DF" w:rsidRPr="000537DF">
        <w:rPr>
          <w:rFonts w:ascii="Arial" w:hAnsi="Arial" w:cs="Arial"/>
          <w:sz w:val="22"/>
          <w:szCs w:val="22"/>
        </w:rPr>
        <w:t>(</w:t>
      </w:r>
      <w:r w:rsidRPr="000537DF">
        <w:rPr>
          <w:rFonts w:ascii="Arial" w:hAnsi="Arial" w:cs="Arial"/>
          <w:sz w:val="22"/>
          <w:szCs w:val="22"/>
        </w:rPr>
        <w:t xml:space="preserve">Accessed: March </w:t>
      </w:r>
      <w:r w:rsidR="000537DF" w:rsidRPr="000537DF">
        <w:rPr>
          <w:rFonts w:ascii="Arial" w:hAnsi="Arial" w:cs="Arial"/>
          <w:sz w:val="22"/>
          <w:szCs w:val="22"/>
        </w:rPr>
        <w:t>22</w:t>
      </w:r>
      <w:r w:rsidRPr="000537DF">
        <w:rPr>
          <w:rFonts w:ascii="Arial" w:hAnsi="Arial" w:cs="Arial"/>
          <w:sz w:val="22"/>
          <w:szCs w:val="22"/>
        </w:rPr>
        <w:t>, 202</w:t>
      </w:r>
      <w:r w:rsidR="000537DF" w:rsidRPr="000537DF">
        <w:rPr>
          <w:rFonts w:ascii="Arial" w:hAnsi="Arial" w:cs="Arial"/>
          <w:sz w:val="22"/>
          <w:szCs w:val="22"/>
        </w:rPr>
        <w:t>4)</w:t>
      </w:r>
      <w:r w:rsidRPr="000537DF">
        <w:rPr>
          <w:rFonts w:ascii="Arial" w:hAnsi="Arial" w:cs="Arial"/>
          <w:sz w:val="22"/>
          <w:szCs w:val="22"/>
        </w:rPr>
        <w:t>.</w:t>
      </w:r>
    </w:p>
    <w:p w14:paraId="5DDBD8E4" w14:textId="57425207" w:rsidR="00B51A46" w:rsidRPr="000537DF" w:rsidRDefault="00B51A46" w:rsidP="000537DF">
      <w:pPr>
        <w:pStyle w:val="yiv4142497705ydpcc94fc0fmsonormal"/>
        <w:spacing w:line="360" w:lineRule="auto"/>
        <w:jc w:val="both"/>
        <w:rPr>
          <w:rFonts w:ascii="Arial" w:hAnsi="Arial" w:cs="Arial"/>
          <w:sz w:val="22"/>
          <w:szCs w:val="22"/>
        </w:rPr>
      </w:pPr>
      <w:r w:rsidRPr="000537DF">
        <w:rPr>
          <w:rFonts w:ascii="Arial" w:hAnsi="Arial" w:cs="Arial"/>
          <w:sz w:val="22"/>
          <w:szCs w:val="22"/>
          <w:lang w:val="en-US"/>
        </w:rPr>
        <w:t>    QAA (2002). </w:t>
      </w:r>
      <w:r w:rsidRPr="000537DF">
        <w:rPr>
          <w:rFonts w:ascii="Arial" w:hAnsi="Arial" w:cs="Arial"/>
          <w:i/>
          <w:iCs/>
          <w:sz w:val="22"/>
          <w:szCs w:val="22"/>
          <w:lang w:val="en-US"/>
        </w:rPr>
        <w:t>Psychology Subject Benchmarks Statement.</w:t>
      </w:r>
      <w:r w:rsidRPr="000537DF">
        <w:rPr>
          <w:rFonts w:ascii="Arial" w:hAnsi="Arial" w:cs="Arial"/>
          <w:sz w:val="22"/>
          <w:szCs w:val="22"/>
          <w:lang w:val="en-US"/>
        </w:rPr>
        <w:t xml:space="preserve"> Gloucester, UK: Quality </w:t>
      </w:r>
      <w:r w:rsidR="000802B0">
        <w:rPr>
          <w:rFonts w:ascii="Arial" w:hAnsi="Arial" w:cs="Arial"/>
          <w:sz w:val="22"/>
          <w:szCs w:val="22"/>
          <w:lang w:val="en-US"/>
        </w:rPr>
        <w:t xml:space="preserve">     </w:t>
      </w:r>
      <w:r w:rsidRPr="000537DF">
        <w:rPr>
          <w:rFonts w:ascii="Arial" w:hAnsi="Arial" w:cs="Arial"/>
          <w:sz w:val="22"/>
          <w:szCs w:val="22"/>
          <w:lang w:val="en-US"/>
        </w:rPr>
        <w:t>Assurance Agency for Higher Education. </w:t>
      </w:r>
      <w:hyperlink r:id="rId11" w:tgtFrame="_blank" w:history="1">
        <w:r w:rsidRPr="000537DF">
          <w:rPr>
            <w:rStyle w:val="Hyperlink"/>
            <w:rFonts w:ascii="Arial" w:eastAsiaTheme="majorEastAsia" w:hAnsi="Arial" w:cs="Arial"/>
            <w:color w:val="196AD4"/>
            <w:sz w:val="22"/>
            <w:szCs w:val="22"/>
            <w:lang w:val="en-US"/>
          </w:rPr>
          <w:t>The Quality Assurance Agency for Higher Education (qaa.ac.uk)</w:t>
        </w:r>
      </w:hyperlink>
      <w:r w:rsidRPr="000537DF">
        <w:rPr>
          <w:rFonts w:ascii="Arial" w:hAnsi="Arial" w:cs="Arial"/>
          <w:sz w:val="22"/>
          <w:szCs w:val="22"/>
          <w:lang w:val="en-US"/>
        </w:rPr>
        <w:t> </w:t>
      </w:r>
      <w:r w:rsidR="000537DF" w:rsidRPr="000537DF">
        <w:rPr>
          <w:rFonts w:ascii="Arial" w:hAnsi="Arial" w:cs="Arial"/>
          <w:sz w:val="22"/>
          <w:szCs w:val="22"/>
          <w:lang w:val="en-US"/>
        </w:rPr>
        <w:t>(</w:t>
      </w:r>
      <w:r w:rsidRPr="000537DF">
        <w:rPr>
          <w:rFonts w:ascii="Arial" w:hAnsi="Arial" w:cs="Arial"/>
          <w:sz w:val="22"/>
          <w:szCs w:val="22"/>
          <w:lang w:val="en-US"/>
        </w:rPr>
        <w:t>Accessed: March</w:t>
      </w:r>
      <w:r w:rsidR="000537DF" w:rsidRPr="000537DF">
        <w:rPr>
          <w:rFonts w:ascii="Arial" w:hAnsi="Arial" w:cs="Arial"/>
          <w:sz w:val="22"/>
          <w:szCs w:val="22"/>
          <w:lang w:val="en-US"/>
        </w:rPr>
        <w:t xml:space="preserve"> 22</w:t>
      </w:r>
      <w:r w:rsidRPr="000537DF">
        <w:rPr>
          <w:rFonts w:ascii="Arial" w:hAnsi="Arial" w:cs="Arial"/>
          <w:sz w:val="22"/>
          <w:szCs w:val="22"/>
          <w:lang w:val="en-US"/>
        </w:rPr>
        <w:t>, 202</w:t>
      </w:r>
      <w:r w:rsidR="000537DF" w:rsidRPr="000537DF">
        <w:rPr>
          <w:rFonts w:ascii="Arial" w:hAnsi="Arial" w:cs="Arial"/>
          <w:sz w:val="22"/>
          <w:szCs w:val="22"/>
          <w:lang w:val="en-US"/>
        </w:rPr>
        <w:t>4).</w:t>
      </w:r>
    </w:p>
    <w:p w14:paraId="561C9910" w14:textId="77777777" w:rsidR="00B51A46" w:rsidRPr="000537DF" w:rsidRDefault="00B51A46" w:rsidP="000537DF">
      <w:pPr>
        <w:pStyle w:val="yiv4142497705ydpcc94fc0fmsonormal"/>
        <w:spacing w:line="360" w:lineRule="auto"/>
        <w:ind w:left="360"/>
        <w:jc w:val="both"/>
        <w:rPr>
          <w:rFonts w:ascii="Arial" w:hAnsi="Arial" w:cs="Arial"/>
          <w:sz w:val="22"/>
          <w:szCs w:val="22"/>
        </w:rPr>
      </w:pPr>
      <w:r w:rsidRPr="000537DF">
        <w:rPr>
          <w:rFonts w:ascii="Arial" w:hAnsi="Arial" w:cs="Arial"/>
          <w:color w:val="000000"/>
          <w:sz w:val="22"/>
          <w:szCs w:val="22"/>
          <w:lang w:val="en-US"/>
        </w:rPr>
        <w:t>Ryan, E. (2022) </w:t>
      </w:r>
      <w:r w:rsidRPr="000537DF">
        <w:rPr>
          <w:rStyle w:val="HTMLCite"/>
          <w:rFonts w:ascii="Arial" w:eastAsiaTheme="majorEastAsia" w:hAnsi="Arial" w:cs="Arial"/>
          <w:color w:val="000000"/>
          <w:sz w:val="22"/>
          <w:szCs w:val="22"/>
          <w:lang w:val="en-US"/>
        </w:rPr>
        <w:t>What Is Critical Thinking? | Definition &amp; Examples.</w:t>
      </w:r>
      <w:r w:rsidRPr="000537DF">
        <w:rPr>
          <w:rFonts w:ascii="Arial" w:hAnsi="Arial" w:cs="Arial"/>
          <w:color w:val="000000"/>
          <w:sz w:val="22"/>
          <w:szCs w:val="22"/>
          <w:lang w:val="en-US"/>
        </w:rPr>
        <w:t> </w:t>
      </w:r>
      <w:proofErr w:type="spellStart"/>
      <w:r w:rsidRPr="000537DF">
        <w:rPr>
          <w:rFonts w:ascii="Arial" w:hAnsi="Arial" w:cs="Arial"/>
          <w:color w:val="000000"/>
          <w:sz w:val="22"/>
          <w:szCs w:val="22"/>
          <w:lang w:val="en-US"/>
        </w:rPr>
        <w:t>Scribbr</w:t>
      </w:r>
      <w:proofErr w:type="spellEnd"/>
      <w:r w:rsidRPr="000537DF">
        <w:rPr>
          <w:rFonts w:ascii="Arial" w:hAnsi="Arial" w:cs="Arial"/>
          <w:color w:val="000000"/>
          <w:sz w:val="22"/>
          <w:szCs w:val="22"/>
          <w:lang w:val="en-US"/>
        </w:rPr>
        <w:t>. Available at: </w:t>
      </w:r>
      <w:hyperlink r:id="rId12" w:tgtFrame="_blank" w:history="1">
        <w:r w:rsidRPr="000537DF">
          <w:rPr>
            <w:rStyle w:val="Hyperlink"/>
            <w:rFonts w:ascii="Arial" w:eastAsiaTheme="majorEastAsia" w:hAnsi="Arial" w:cs="Arial"/>
            <w:color w:val="196AD4"/>
            <w:sz w:val="22"/>
            <w:szCs w:val="22"/>
            <w:lang w:val="en-US"/>
          </w:rPr>
          <w:t>What Is Critical Thinking? | Definition &amp; Examples</w:t>
        </w:r>
      </w:hyperlink>
    </w:p>
    <w:p w14:paraId="7BA34745" w14:textId="77777777" w:rsidR="007F5A59" w:rsidRPr="000537DF" w:rsidRDefault="007F5A59" w:rsidP="000537DF">
      <w:pPr>
        <w:spacing w:line="360" w:lineRule="auto"/>
        <w:jc w:val="both"/>
        <w:rPr>
          <w:rFonts w:ascii="Arial" w:hAnsi="Arial" w:cs="Arial"/>
          <w:color w:val="1F1F1F"/>
          <w:sz w:val="22"/>
          <w:szCs w:val="22"/>
          <w:shd w:val="clear" w:color="auto" w:fill="FFFFFF"/>
        </w:rPr>
      </w:pPr>
    </w:p>
    <w:sectPr w:rsidR="007F5A59" w:rsidRPr="000537DF">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050C47B" w14:textId="77777777" w:rsidR="000802B0" w:rsidRDefault="000802B0" w:rsidP="000802B0">
      <w:pPr>
        <w:spacing w:after="0" w:line="240" w:lineRule="auto"/>
      </w:pPr>
      <w:r>
        <w:separator/>
      </w:r>
    </w:p>
  </w:endnote>
  <w:endnote w:type="continuationSeparator" w:id="0">
    <w:p w14:paraId="0E16B60E" w14:textId="77777777" w:rsidR="000802B0" w:rsidRDefault="000802B0" w:rsidP="000802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38261068"/>
      <w:docPartObj>
        <w:docPartGallery w:val="Page Numbers (Bottom of Page)"/>
        <w:docPartUnique/>
      </w:docPartObj>
    </w:sdtPr>
    <w:sdtEndPr/>
    <w:sdtContent>
      <w:p w14:paraId="5BAC3EFC" w14:textId="55CF4ED1" w:rsidR="000802B0" w:rsidRDefault="000802B0">
        <w:pPr>
          <w:pStyle w:val="Footer"/>
          <w:jc w:val="center"/>
        </w:pPr>
        <w:r>
          <w:fldChar w:fldCharType="begin"/>
        </w:r>
        <w:r>
          <w:instrText>PAGE   \* MERGEFORMAT</w:instrText>
        </w:r>
        <w:r>
          <w:fldChar w:fldCharType="separate"/>
        </w:r>
        <w:r>
          <w:t>2</w:t>
        </w:r>
        <w:r>
          <w:fldChar w:fldCharType="end"/>
        </w:r>
      </w:p>
    </w:sdtContent>
  </w:sdt>
  <w:p w14:paraId="237E3475" w14:textId="77777777" w:rsidR="000802B0" w:rsidRDefault="000802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1E3C9A3" w14:textId="77777777" w:rsidR="000802B0" w:rsidRDefault="000802B0" w:rsidP="000802B0">
      <w:pPr>
        <w:spacing w:after="0" w:line="240" w:lineRule="auto"/>
      </w:pPr>
      <w:r>
        <w:separator/>
      </w:r>
    </w:p>
  </w:footnote>
  <w:footnote w:type="continuationSeparator" w:id="0">
    <w:p w14:paraId="4655A8A1" w14:textId="77777777" w:rsidR="000802B0" w:rsidRDefault="000802B0" w:rsidP="000802B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5366768"/>
    <w:multiLevelType w:val="multilevel"/>
    <w:tmpl w:val="C088B9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8182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6832"/>
    <w:rsid w:val="000537DF"/>
    <w:rsid w:val="000802B0"/>
    <w:rsid w:val="001A33A4"/>
    <w:rsid w:val="00427DCC"/>
    <w:rsid w:val="00693B20"/>
    <w:rsid w:val="006B4107"/>
    <w:rsid w:val="007F5A59"/>
    <w:rsid w:val="00883DBF"/>
    <w:rsid w:val="009530D3"/>
    <w:rsid w:val="009D565C"/>
    <w:rsid w:val="00A122E7"/>
    <w:rsid w:val="00B51A46"/>
    <w:rsid w:val="00B664DB"/>
    <w:rsid w:val="00C36832"/>
    <w:rsid w:val="00C409D7"/>
    <w:rsid w:val="00CA4C8F"/>
    <w:rsid w:val="00D6160B"/>
    <w:rsid w:val="00DB62C8"/>
    <w:rsid w:val="00E0273B"/>
    <w:rsid w:val="00F456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22ECCD"/>
  <w15:chartTrackingRefBased/>
  <w15:docId w15:val="{8B964C65-326A-4A70-A81A-90A60C9A09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09D7"/>
  </w:style>
  <w:style w:type="paragraph" w:styleId="Heading1">
    <w:name w:val="heading 1"/>
    <w:basedOn w:val="Normal"/>
    <w:next w:val="Normal"/>
    <w:link w:val="Heading1Char"/>
    <w:uiPriority w:val="9"/>
    <w:qFormat/>
    <w:rsid w:val="00C3683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3683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3683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3683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3683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3683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3683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3683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3683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683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3683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3683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3683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3683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3683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3683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3683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36832"/>
    <w:rPr>
      <w:rFonts w:eastAsiaTheme="majorEastAsia" w:cstheme="majorBidi"/>
      <w:color w:val="272727" w:themeColor="text1" w:themeTint="D8"/>
    </w:rPr>
  </w:style>
  <w:style w:type="paragraph" w:styleId="Title">
    <w:name w:val="Title"/>
    <w:basedOn w:val="Normal"/>
    <w:next w:val="Normal"/>
    <w:link w:val="TitleChar"/>
    <w:uiPriority w:val="10"/>
    <w:qFormat/>
    <w:rsid w:val="00C3683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3683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3683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3683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36832"/>
    <w:pPr>
      <w:spacing w:before="160"/>
      <w:jc w:val="center"/>
    </w:pPr>
    <w:rPr>
      <w:i/>
      <w:iCs/>
      <w:color w:val="404040" w:themeColor="text1" w:themeTint="BF"/>
    </w:rPr>
  </w:style>
  <w:style w:type="character" w:customStyle="1" w:styleId="QuoteChar">
    <w:name w:val="Quote Char"/>
    <w:basedOn w:val="DefaultParagraphFont"/>
    <w:link w:val="Quote"/>
    <w:uiPriority w:val="29"/>
    <w:rsid w:val="00C36832"/>
    <w:rPr>
      <w:i/>
      <w:iCs/>
      <w:color w:val="404040" w:themeColor="text1" w:themeTint="BF"/>
    </w:rPr>
  </w:style>
  <w:style w:type="paragraph" w:styleId="ListParagraph">
    <w:name w:val="List Paragraph"/>
    <w:basedOn w:val="Normal"/>
    <w:uiPriority w:val="34"/>
    <w:qFormat/>
    <w:rsid w:val="00C36832"/>
    <w:pPr>
      <w:ind w:left="720"/>
      <w:contextualSpacing/>
    </w:pPr>
  </w:style>
  <w:style w:type="character" w:styleId="IntenseEmphasis">
    <w:name w:val="Intense Emphasis"/>
    <w:basedOn w:val="DefaultParagraphFont"/>
    <w:uiPriority w:val="21"/>
    <w:qFormat/>
    <w:rsid w:val="00C36832"/>
    <w:rPr>
      <w:i/>
      <w:iCs/>
      <w:color w:val="0F4761" w:themeColor="accent1" w:themeShade="BF"/>
    </w:rPr>
  </w:style>
  <w:style w:type="paragraph" w:styleId="IntenseQuote">
    <w:name w:val="Intense Quote"/>
    <w:basedOn w:val="Normal"/>
    <w:next w:val="Normal"/>
    <w:link w:val="IntenseQuoteChar"/>
    <w:uiPriority w:val="30"/>
    <w:qFormat/>
    <w:rsid w:val="00C3683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36832"/>
    <w:rPr>
      <w:i/>
      <w:iCs/>
      <w:color w:val="0F4761" w:themeColor="accent1" w:themeShade="BF"/>
    </w:rPr>
  </w:style>
  <w:style w:type="character" w:styleId="IntenseReference">
    <w:name w:val="Intense Reference"/>
    <w:basedOn w:val="DefaultParagraphFont"/>
    <w:uiPriority w:val="32"/>
    <w:qFormat/>
    <w:rsid w:val="00C36832"/>
    <w:rPr>
      <w:b/>
      <w:bCs/>
      <w:smallCaps/>
      <w:color w:val="0F4761" w:themeColor="accent1" w:themeShade="BF"/>
      <w:spacing w:val="5"/>
    </w:rPr>
  </w:style>
  <w:style w:type="character" w:styleId="Hyperlink">
    <w:name w:val="Hyperlink"/>
    <w:basedOn w:val="DefaultParagraphFont"/>
    <w:uiPriority w:val="99"/>
    <w:unhideWhenUsed/>
    <w:rsid w:val="00C409D7"/>
    <w:rPr>
      <w:color w:val="0000FF"/>
      <w:u w:val="single"/>
    </w:rPr>
  </w:style>
  <w:style w:type="paragraph" w:styleId="NormalWeb">
    <w:name w:val="Normal (Web)"/>
    <w:basedOn w:val="Normal"/>
    <w:uiPriority w:val="99"/>
    <w:semiHidden/>
    <w:unhideWhenUsed/>
    <w:rsid w:val="006B4107"/>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A122E7"/>
    <w:rPr>
      <w:b/>
      <w:bCs/>
    </w:rPr>
  </w:style>
  <w:style w:type="paragraph" w:customStyle="1" w:styleId="yiv4142497705ydpcc94fc0fmsonormal">
    <w:name w:val="yiv4142497705ydpcc94fc0fmsonormal"/>
    <w:basedOn w:val="Normal"/>
    <w:rsid w:val="00B51A4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TMLCite">
    <w:name w:val="HTML Cite"/>
    <w:basedOn w:val="DefaultParagraphFont"/>
    <w:uiPriority w:val="99"/>
    <w:semiHidden/>
    <w:unhideWhenUsed/>
    <w:rsid w:val="00B51A46"/>
    <w:rPr>
      <w:i/>
      <w:iCs/>
    </w:rPr>
  </w:style>
  <w:style w:type="paragraph" w:styleId="Header">
    <w:name w:val="header"/>
    <w:basedOn w:val="Normal"/>
    <w:link w:val="HeaderChar"/>
    <w:uiPriority w:val="99"/>
    <w:unhideWhenUsed/>
    <w:rsid w:val="000802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02B0"/>
  </w:style>
  <w:style w:type="paragraph" w:styleId="Footer">
    <w:name w:val="footer"/>
    <w:basedOn w:val="Normal"/>
    <w:link w:val="FooterChar"/>
    <w:uiPriority w:val="99"/>
    <w:unhideWhenUsed/>
    <w:rsid w:val="000802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02B0"/>
  </w:style>
  <w:style w:type="paragraph" w:styleId="NoSpacing">
    <w:name w:val="No Spacing"/>
    <w:uiPriority w:val="1"/>
    <w:qFormat/>
    <w:rsid w:val="00883DBF"/>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38724917">
      <w:bodyDiv w:val="1"/>
      <w:marLeft w:val="0"/>
      <w:marRight w:val="0"/>
      <w:marTop w:val="0"/>
      <w:marBottom w:val="0"/>
      <w:divBdr>
        <w:top w:val="none" w:sz="0" w:space="0" w:color="auto"/>
        <w:left w:val="none" w:sz="0" w:space="0" w:color="auto"/>
        <w:bottom w:val="none" w:sz="0" w:space="0" w:color="auto"/>
        <w:right w:val="none" w:sz="0" w:space="0" w:color="auto"/>
      </w:divBdr>
    </w:div>
    <w:div w:id="601649115">
      <w:bodyDiv w:val="1"/>
      <w:marLeft w:val="0"/>
      <w:marRight w:val="0"/>
      <w:marTop w:val="0"/>
      <w:marBottom w:val="0"/>
      <w:divBdr>
        <w:top w:val="none" w:sz="0" w:space="0" w:color="auto"/>
        <w:left w:val="none" w:sz="0" w:space="0" w:color="auto"/>
        <w:bottom w:val="none" w:sz="0" w:space="0" w:color="auto"/>
        <w:right w:val="none" w:sz="0" w:space="0" w:color="auto"/>
      </w:divBdr>
    </w:div>
    <w:div w:id="892889922">
      <w:bodyDiv w:val="1"/>
      <w:marLeft w:val="0"/>
      <w:marRight w:val="0"/>
      <w:marTop w:val="0"/>
      <w:marBottom w:val="0"/>
      <w:divBdr>
        <w:top w:val="none" w:sz="0" w:space="0" w:color="auto"/>
        <w:left w:val="none" w:sz="0" w:space="0" w:color="auto"/>
        <w:bottom w:val="none" w:sz="0" w:space="0" w:color="auto"/>
        <w:right w:val="none" w:sz="0" w:space="0" w:color="auto"/>
      </w:divBdr>
    </w:div>
    <w:div w:id="1038896287">
      <w:bodyDiv w:val="1"/>
      <w:marLeft w:val="0"/>
      <w:marRight w:val="0"/>
      <w:marTop w:val="0"/>
      <w:marBottom w:val="0"/>
      <w:divBdr>
        <w:top w:val="none" w:sz="0" w:space="0" w:color="auto"/>
        <w:left w:val="none" w:sz="0" w:space="0" w:color="auto"/>
        <w:bottom w:val="none" w:sz="0" w:space="0" w:color="auto"/>
        <w:right w:val="none" w:sz="0" w:space="0" w:color="auto"/>
      </w:divBdr>
    </w:div>
    <w:div w:id="1194611184">
      <w:bodyDiv w:val="1"/>
      <w:marLeft w:val="0"/>
      <w:marRight w:val="0"/>
      <w:marTop w:val="0"/>
      <w:marBottom w:val="0"/>
      <w:divBdr>
        <w:top w:val="none" w:sz="0" w:space="0" w:color="auto"/>
        <w:left w:val="none" w:sz="0" w:space="0" w:color="auto"/>
        <w:bottom w:val="none" w:sz="0" w:space="0" w:color="auto"/>
        <w:right w:val="none" w:sz="0" w:space="0" w:color="auto"/>
      </w:divBdr>
    </w:div>
    <w:div w:id="12928587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cribbr.co.uk/working-sources/critical-thinking-meaning/"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qaa.ac.uk/"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doi.org/10.5430/wjel.v12n3p126" TargetMode="External"/><Relationship Id="rId4" Type="http://schemas.openxmlformats.org/officeDocument/2006/relationships/settings" Target="settings.xml"/><Relationship Id="rId9" Type="http://schemas.openxmlformats.org/officeDocument/2006/relationships/hyperlink" Target="https://asana.com/resources/critical-thinking-skill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65A3C4-4D11-4040-BF52-7A31AE9DD4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1888</Words>
  <Characters>10768</Characters>
  <Application>Microsoft Office Word</Application>
  <DocSecurity>0</DocSecurity>
  <Lines>89</Lines>
  <Paragraphs>25</Paragraphs>
  <ScaleCrop>false</ScaleCrop>
  <Company/>
  <LinksUpToDate>false</LinksUpToDate>
  <CharactersWithSpaces>12631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ventsislav karov</dc:creator>
  <cp:keywords/>
  <dc:description/>
  <cp:lastModifiedBy>ventsislav karov</cp:lastModifiedBy>
  <cp:revision>24</cp:revision>
  <dcterms:created xsi:type="dcterms:W3CDTF">2024-03-22T16:39:00Z</dcterms:created>
  <dcterms:modified xsi:type="dcterms:W3CDTF">2024-03-28T06:53:00Z</dcterms:modified>
</cp:coreProperties>
</file>