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41CBDB" w14:textId="1AF50005" w:rsidR="00034460" w:rsidRPr="005B4946" w:rsidRDefault="00BA73C6" w:rsidP="005B4946">
      <w:pPr>
        <w:spacing w:line="360" w:lineRule="auto"/>
        <w:jc w:val="center"/>
        <w:rPr>
          <w:rFonts w:cstheme="minorHAnsi"/>
          <w:b/>
          <w:bCs/>
          <w:color w:val="00B050"/>
          <w:sz w:val="40"/>
          <w:szCs w:val="40"/>
          <w:u w:val="single"/>
          <w14:textOutline w14:w="11112" w14:cap="flat" w14:cmpd="sng" w14:algn="ctr">
            <w14:solidFill>
              <w14:schemeClr w14:val="accent2"/>
            </w14:solidFill>
            <w14:prstDash w14:val="solid"/>
            <w14:round/>
          </w14:textOutline>
        </w:rPr>
      </w:pPr>
      <w:r w:rsidRPr="005B4946">
        <w:rPr>
          <w:rFonts w:cstheme="minorHAnsi"/>
          <w:noProof/>
          <w:sz w:val="40"/>
          <w:szCs w:val="40"/>
        </w:rPr>
        <w:drawing>
          <wp:anchor distT="0" distB="0" distL="114300" distR="114300" simplePos="0" relativeHeight="251467776" behindDoc="1" locked="0" layoutInCell="1" allowOverlap="1" wp14:anchorId="6808C067" wp14:editId="1F79888D">
            <wp:simplePos x="0" y="0"/>
            <wp:positionH relativeFrom="margin">
              <wp:align>center</wp:align>
            </wp:positionH>
            <wp:positionV relativeFrom="paragraph">
              <wp:posOffset>554355</wp:posOffset>
            </wp:positionV>
            <wp:extent cx="6240780" cy="8305800"/>
            <wp:effectExtent l="0" t="0" r="7620" b="0"/>
            <wp:wrapTight wrapText="bothSides">
              <wp:wrapPolygon edited="0">
                <wp:start x="0" y="0"/>
                <wp:lineTo x="0" y="21550"/>
                <wp:lineTo x="21560" y="21550"/>
                <wp:lineTo x="21560" y="0"/>
                <wp:lineTo x="0" y="0"/>
              </wp:wrapPolygon>
            </wp:wrapTight>
            <wp:docPr id="2" name="Picture 2" descr="Discover Wales | Wa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Wales | Wales.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40780" cy="8305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B4946">
        <w:rPr>
          <w:rFonts w:cstheme="minorHAnsi"/>
          <w:b/>
          <w:bCs/>
          <w:color w:val="00B050"/>
          <w:sz w:val="40"/>
          <w:szCs w:val="40"/>
          <w:u w:val="single"/>
          <w14:textOutline w14:w="11112" w14:cap="flat" w14:cmpd="sng" w14:algn="ctr">
            <w14:solidFill>
              <w14:schemeClr w14:val="accent2"/>
            </w14:solidFill>
            <w14:prstDash w14:val="solid"/>
            <w14:round/>
          </w14:textOutline>
        </w:rPr>
        <w:t>Ce</w:t>
      </w:r>
      <w:r w:rsidR="00034460" w:rsidRPr="005B4946">
        <w:rPr>
          <w:rFonts w:cstheme="minorHAnsi"/>
          <w:b/>
          <w:bCs/>
          <w:color w:val="00B050"/>
          <w:sz w:val="40"/>
          <w:szCs w:val="40"/>
          <w:u w:val="single"/>
          <w14:textOutline w14:w="11112" w14:cap="flat" w14:cmpd="sng" w14:algn="ctr">
            <w14:solidFill>
              <w14:schemeClr w14:val="accent2"/>
            </w14:solidFill>
            <w14:prstDash w14:val="solid"/>
            <w14:round/>
          </w14:textOutline>
        </w:rPr>
        <w:t>lebrating Language and Cultural Belonging to Wales</w:t>
      </w:r>
    </w:p>
    <w:p w14:paraId="5CB0ECF4" w14:textId="3D732B36" w:rsidR="00034460" w:rsidRPr="00C84BFE" w:rsidRDefault="00034460" w:rsidP="00034460">
      <w:pPr>
        <w:spacing w:line="360" w:lineRule="auto"/>
        <w:jc w:val="center"/>
        <w:rPr>
          <w:rFonts w:cstheme="minorHAnsi"/>
          <w:sz w:val="44"/>
          <w:szCs w:val="44"/>
          <w:u w:val="single"/>
        </w:rPr>
      </w:pPr>
      <w:r w:rsidRPr="00C84BFE">
        <w:rPr>
          <w:rFonts w:cstheme="minorHAnsi"/>
          <w:sz w:val="44"/>
          <w:szCs w:val="44"/>
          <w:u w:val="single"/>
        </w:rPr>
        <w:lastRenderedPageBreak/>
        <w:t>Contents Page.</w:t>
      </w:r>
    </w:p>
    <w:p w14:paraId="201BC2DE" w14:textId="77777777" w:rsidR="009D6DB1" w:rsidRPr="00301B3F" w:rsidRDefault="009D6DB1" w:rsidP="00E40FD0">
      <w:pPr>
        <w:spacing w:line="360" w:lineRule="auto"/>
        <w:jc w:val="both"/>
        <w:rPr>
          <w:rFonts w:cstheme="minorHAnsi"/>
          <w:sz w:val="24"/>
          <w:szCs w:val="24"/>
        </w:rPr>
      </w:pPr>
    </w:p>
    <w:p w14:paraId="446E1D83" w14:textId="77777777" w:rsidR="009D6DB1" w:rsidRPr="00301B3F" w:rsidRDefault="009D6DB1" w:rsidP="00E40FD0">
      <w:pPr>
        <w:spacing w:line="360" w:lineRule="auto"/>
        <w:jc w:val="both"/>
        <w:rPr>
          <w:rFonts w:cstheme="minorHAnsi"/>
          <w:sz w:val="24"/>
          <w:szCs w:val="24"/>
        </w:rPr>
      </w:pPr>
    </w:p>
    <w:p w14:paraId="4DE80C58" w14:textId="7CEDA7CD" w:rsidR="00034460" w:rsidRPr="00C84BFE" w:rsidRDefault="00EB0354" w:rsidP="00E40FD0">
      <w:pPr>
        <w:spacing w:line="360" w:lineRule="auto"/>
        <w:jc w:val="both"/>
        <w:rPr>
          <w:rFonts w:cstheme="minorHAnsi"/>
          <w:sz w:val="40"/>
          <w:szCs w:val="40"/>
        </w:rPr>
      </w:pPr>
      <w:r w:rsidRPr="00C84BFE">
        <w:rPr>
          <w:rFonts w:cstheme="minorHAnsi"/>
          <w:sz w:val="40"/>
          <w:szCs w:val="40"/>
        </w:rPr>
        <w:t>R</w:t>
      </w:r>
      <w:r w:rsidR="009D6DB1" w:rsidRPr="00C84BFE">
        <w:rPr>
          <w:rFonts w:cstheme="minorHAnsi"/>
          <w:sz w:val="40"/>
          <w:szCs w:val="40"/>
        </w:rPr>
        <w:t>ationale</w:t>
      </w:r>
      <w:r w:rsidR="009A78B3" w:rsidRPr="00C84BFE">
        <w:rPr>
          <w:rFonts w:cstheme="minorHAnsi"/>
          <w:sz w:val="40"/>
          <w:szCs w:val="40"/>
        </w:rPr>
        <w:t>:</w:t>
      </w:r>
      <w:r w:rsidR="00226E37" w:rsidRPr="00C84BFE">
        <w:rPr>
          <w:rFonts w:cstheme="minorHAnsi"/>
          <w:sz w:val="40"/>
          <w:szCs w:val="40"/>
        </w:rPr>
        <w:t xml:space="preserve"> </w:t>
      </w:r>
      <w:r w:rsidR="009A78B3" w:rsidRPr="00C84BFE">
        <w:rPr>
          <w:rFonts w:cstheme="minorHAnsi"/>
          <w:sz w:val="40"/>
          <w:szCs w:val="40"/>
        </w:rPr>
        <w:t>Page</w:t>
      </w:r>
      <w:r w:rsidR="00226E37" w:rsidRPr="00C84BFE">
        <w:rPr>
          <w:rFonts w:cstheme="minorHAnsi"/>
          <w:sz w:val="40"/>
          <w:szCs w:val="40"/>
        </w:rPr>
        <w:t xml:space="preserve"> 3- 4</w:t>
      </w:r>
    </w:p>
    <w:p w14:paraId="70739FC9" w14:textId="37AA2898" w:rsidR="009D6DB1" w:rsidRPr="00C84BFE" w:rsidRDefault="009D6DB1" w:rsidP="00E40FD0">
      <w:pPr>
        <w:spacing w:line="360" w:lineRule="auto"/>
        <w:jc w:val="both"/>
        <w:rPr>
          <w:rFonts w:cstheme="minorHAnsi"/>
          <w:sz w:val="40"/>
          <w:szCs w:val="40"/>
        </w:rPr>
      </w:pPr>
      <w:r w:rsidRPr="00C84BFE">
        <w:rPr>
          <w:rFonts w:cstheme="minorHAnsi"/>
          <w:sz w:val="40"/>
          <w:szCs w:val="40"/>
        </w:rPr>
        <w:t>Overview of activities</w:t>
      </w:r>
      <w:r w:rsidR="009A78B3" w:rsidRPr="00C84BFE">
        <w:rPr>
          <w:rFonts w:cstheme="minorHAnsi"/>
          <w:sz w:val="40"/>
          <w:szCs w:val="40"/>
        </w:rPr>
        <w:t>:</w:t>
      </w:r>
      <w:r w:rsidR="00226E37" w:rsidRPr="00C84BFE">
        <w:rPr>
          <w:rFonts w:cstheme="minorHAnsi"/>
          <w:sz w:val="40"/>
          <w:szCs w:val="40"/>
        </w:rPr>
        <w:t xml:space="preserve"> </w:t>
      </w:r>
      <w:r w:rsidR="009A78B3" w:rsidRPr="00C84BFE">
        <w:rPr>
          <w:rFonts w:cstheme="minorHAnsi"/>
          <w:sz w:val="40"/>
          <w:szCs w:val="40"/>
        </w:rPr>
        <w:t>Page</w:t>
      </w:r>
      <w:r w:rsidR="00226E37" w:rsidRPr="00C84BFE">
        <w:rPr>
          <w:rFonts w:cstheme="minorHAnsi"/>
          <w:sz w:val="40"/>
          <w:szCs w:val="40"/>
        </w:rPr>
        <w:t xml:space="preserve"> 4 - </w:t>
      </w:r>
      <w:r w:rsidR="005B4946" w:rsidRPr="00C84BFE">
        <w:rPr>
          <w:rFonts w:cstheme="minorHAnsi"/>
          <w:sz w:val="40"/>
          <w:szCs w:val="40"/>
        </w:rPr>
        <w:t>8</w:t>
      </w:r>
    </w:p>
    <w:p w14:paraId="340B1322" w14:textId="7DD14895" w:rsidR="009D6DB1" w:rsidRPr="00C84BFE" w:rsidRDefault="009D6DB1" w:rsidP="00E40FD0">
      <w:pPr>
        <w:spacing w:line="360" w:lineRule="auto"/>
        <w:jc w:val="both"/>
        <w:rPr>
          <w:rFonts w:cstheme="minorHAnsi"/>
          <w:sz w:val="40"/>
          <w:szCs w:val="40"/>
        </w:rPr>
      </w:pPr>
      <w:r w:rsidRPr="00C84BFE">
        <w:rPr>
          <w:rFonts w:cstheme="minorHAnsi"/>
          <w:sz w:val="40"/>
          <w:szCs w:val="40"/>
        </w:rPr>
        <w:t>Evaluation</w:t>
      </w:r>
      <w:r w:rsidR="009A78B3" w:rsidRPr="00C84BFE">
        <w:rPr>
          <w:rFonts w:cstheme="minorHAnsi"/>
          <w:sz w:val="40"/>
          <w:szCs w:val="40"/>
        </w:rPr>
        <w:t>:</w:t>
      </w:r>
      <w:r w:rsidR="005B4946" w:rsidRPr="00C84BFE">
        <w:rPr>
          <w:rFonts w:cstheme="minorHAnsi"/>
          <w:sz w:val="40"/>
          <w:szCs w:val="40"/>
        </w:rPr>
        <w:t xml:space="preserve"> Page 8</w:t>
      </w:r>
    </w:p>
    <w:p w14:paraId="7F5B0FB3" w14:textId="1790F73A" w:rsidR="009D6DB1" w:rsidRPr="00C84BFE" w:rsidRDefault="00EB0354" w:rsidP="00E40FD0">
      <w:pPr>
        <w:spacing w:line="360" w:lineRule="auto"/>
        <w:jc w:val="both"/>
        <w:rPr>
          <w:rFonts w:cstheme="minorHAnsi"/>
          <w:sz w:val="40"/>
          <w:szCs w:val="40"/>
        </w:rPr>
      </w:pPr>
      <w:r w:rsidRPr="00C84BFE">
        <w:rPr>
          <w:rFonts w:cstheme="minorHAnsi"/>
          <w:sz w:val="40"/>
          <w:szCs w:val="40"/>
        </w:rPr>
        <w:t>Appendices</w:t>
      </w:r>
      <w:r w:rsidR="009A78B3" w:rsidRPr="00C84BFE">
        <w:rPr>
          <w:rFonts w:cstheme="minorHAnsi"/>
          <w:sz w:val="40"/>
          <w:szCs w:val="40"/>
        </w:rPr>
        <w:t>: Page 9 - 16</w:t>
      </w:r>
    </w:p>
    <w:p w14:paraId="7632BBB3" w14:textId="5C1C1F93" w:rsidR="009D6DB1" w:rsidRPr="00C84BFE" w:rsidRDefault="009D6DB1" w:rsidP="00E40FD0">
      <w:pPr>
        <w:spacing w:line="360" w:lineRule="auto"/>
        <w:jc w:val="both"/>
        <w:rPr>
          <w:rFonts w:cstheme="minorHAnsi"/>
          <w:sz w:val="40"/>
          <w:szCs w:val="40"/>
        </w:rPr>
      </w:pPr>
      <w:r w:rsidRPr="00C84BFE">
        <w:rPr>
          <w:rFonts w:cstheme="minorHAnsi"/>
          <w:sz w:val="40"/>
          <w:szCs w:val="40"/>
        </w:rPr>
        <w:t>References</w:t>
      </w:r>
      <w:r w:rsidR="009A78B3" w:rsidRPr="00C84BFE">
        <w:rPr>
          <w:rFonts w:cstheme="minorHAnsi"/>
          <w:sz w:val="40"/>
          <w:szCs w:val="40"/>
        </w:rPr>
        <w:t>: Page 17</w:t>
      </w:r>
    </w:p>
    <w:p w14:paraId="179B6220" w14:textId="77777777" w:rsidR="009D6DB1" w:rsidRPr="00301B3F" w:rsidRDefault="009D6DB1" w:rsidP="00E40FD0">
      <w:pPr>
        <w:spacing w:line="360" w:lineRule="auto"/>
        <w:jc w:val="both"/>
        <w:rPr>
          <w:rFonts w:cstheme="minorHAnsi"/>
          <w:sz w:val="24"/>
          <w:szCs w:val="24"/>
        </w:rPr>
      </w:pPr>
    </w:p>
    <w:p w14:paraId="3F807955" w14:textId="3EBB7829" w:rsidR="00034460" w:rsidRPr="00301B3F" w:rsidRDefault="00034460" w:rsidP="00E40FD0">
      <w:pPr>
        <w:spacing w:line="360" w:lineRule="auto"/>
        <w:jc w:val="both"/>
        <w:rPr>
          <w:rFonts w:cstheme="minorHAnsi"/>
          <w:sz w:val="24"/>
          <w:szCs w:val="24"/>
        </w:rPr>
      </w:pPr>
    </w:p>
    <w:p w14:paraId="38FDA545" w14:textId="75BA22E0" w:rsidR="00034460" w:rsidRPr="00301B3F" w:rsidRDefault="00034460" w:rsidP="00E40FD0">
      <w:pPr>
        <w:spacing w:line="360" w:lineRule="auto"/>
        <w:jc w:val="both"/>
        <w:rPr>
          <w:rFonts w:cstheme="minorHAnsi"/>
          <w:sz w:val="24"/>
          <w:szCs w:val="24"/>
        </w:rPr>
      </w:pPr>
    </w:p>
    <w:p w14:paraId="00D8F147" w14:textId="1DACD4B0" w:rsidR="00034460" w:rsidRPr="00301B3F" w:rsidRDefault="00034460" w:rsidP="00E40FD0">
      <w:pPr>
        <w:spacing w:line="360" w:lineRule="auto"/>
        <w:jc w:val="both"/>
        <w:rPr>
          <w:rFonts w:cstheme="minorHAnsi"/>
          <w:sz w:val="24"/>
          <w:szCs w:val="24"/>
        </w:rPr>
      </w:pPr>
    </w:p>
    <w:p w14:paraId="0A6817A5" w14:textId="565FBA4B" w:rsidR="00034460" w:rsidRPr="00301B3F" w:rsidRDefault="00034460" w:rsidP="00E40FD0">
      <w:pPr>
        <w:spacing w:line="360" w:lineRule="auto"/>
        <w:jc w:val="both"/>
        <w:rPr>
          <w:rFonts w:cstheme="minorHAnsi"/>
          <w:sz w:val="24"/>
          <w:szCs w:val="24"/>
        </w:rPr>
      </w:pPr>
    </w:p>
    <w:p w14:paraId="317AAAEC" w14:textId="49FBEF75" w:rsidR="00034460" w:rsidRPr="00301B3F" w:rsidRDefault="00034460" w:rsidP="00E40FD0">
      <w:pPr>
        <w:spacing w:line="360" w:lineRule="auto"/>
        <w:jc w:val="both"/>
        <w:rPr>
          <w:rFonts w:cstheme="minorHAnsi"/>
          <w:sz w:val="24"/>
          <w:szCs w:val="24"/>
        </w:rPr>
      </w:pPr>
    </w:p>
    <w:p w14:paraId="611E3F88" w14:textId="6078310D" w:rsidR="00034460" w:rsidRPr="00301B3F" w:rsidRDefault="00034460" w:rsidP="00E40FD0">
      <w:pPr>
        <w:spacing w:line="360" w:lineRule="auto"/>
        <w:jc w:val="both"/>
        <w:rPr>
          <w:rFonts w:cstheme="minorHAnsi"/>
          <w:sz w:val="24"/>
          <w:szCs w:val="24"/>
        </w:rPr>
      </w:pPr>
    </w:p>
    <w:p w14:paraId="7DFEA818" w14:textId="2D83A1E6" w:rsidR="00034460" w:rsidRPr="00301B3F" w:rsidRDefault="00034460" w:rsidP="00E40FD0">
      <w:pPr>
        <w:spacing w:line="360" w:lineRule="auto"/>
        <w:jc w:val="both"/>
        <w:rPr>
          <w:rFonts w:cstheme="minorHAnsi"/>
          <w:sz w:val="24"/>
          <w:szCs w:val="24"/>
        </w:rPr>
      </w:pPr>
    </w:p>
    <w:p w14:paraId="2DE6ADBA" w14:textId="05A382C1" w:rsidR="00034460" w:rsidRPr="00301B3F" w:rsidRDefault="00034460" w:rsidP="00E40FD0">
      <w:pPr>
        <w:spacing w:line="360" w:lineRule="auto"/>
        <w:jc w:val="both"/>
        <w:rPr>
          <w:rFonts w:cstheme="minorHAnsi"/>
          <w:sz w:val="24"/>
          <w:szCs w:val="24"/>
        </w:rPr>
      </w:pPr>
    </w:p>
    <w:p w14:paraId="6CDBD2D8" w14:textId="4834932B" w:rsidR="00034460" w:rsidRPr="00301B3F" w:rsidRDefault="00034460" w:rsidP="00E40FD0">
      <w:pPr>
        <w:spacing w:line="360" w:lineRule="auto"/>
        <w:jc w:val="both"/>
        <w:rPr>
          <w:rFonts w:cstheme="minorHAnsi"/>
          <w:sz w:val="24"/>
          <w:szCs w:val="24"/>
        </w:rPr>
      </w:pPr>
    </w:p>
    <w:p w14:paraId="23FEA546" w14:textId="7B17414C" w:rsidR="00034460" w:rsidRPr="00301B3F" w:rsidRDefault="00034460" w:rsidP="00E40FD0">
      <w:pPr>
        <w:spacing w:line="360" w:lineRule="auto"/>
        <w:jc w:val="both"/>
        <w:rPr>
          <w:rFonts w:cstheme="minorHAnsi"/>
          <w:sz w:val="24"/>
          <w:szCs w:val="24"/>
        </w:rPr>
      </w:pPr>
    </w:p>
    <w:p w14:paraId="4630FCC4" w14:textId="605DC44B" w:rsidR="00034460" w:rsidRPr="00301B3F" w:rsidRDefault="00034460" w:rsidP="00E40FD0">
      <w:pPr>
        <w:spacing w:line="360" w:lineRule="auto"/>
        <w:jc w:val="both"/>
        <w:rPr>
          <w:rFonts w:cstheme="minorHAnsi"/>
          <w:sz w:val="24"/>
          <w:szCs w:val="24"/>
        </w:rPr>
      </w:pPr>
    </w:p>
    <w:p w14:paraId="72CB9091" w14:textId="2417DF72" w:rsidR="00E40FD0" w:rsidRPr="00301B3F" w:rsidRDefault="00E40FD0" w:rsidP="00034460">
      <w:pPr>
        <w:spacing w:line="360" w:lineRule="auto"/>
        <w:jc w:val="both"/>
        <w:rPr>
          <w:rFonts w:cstheme="minorHAnsi"/>
          <w:sz w:val="24"/>
          <w:szCs w:val="24"/>
        </w:rPr>
      </w:pPr>
      <w:r w:rsidRPr="00301B3F">
        <w:rPr>
          <w:rFonts w:cstheme="minorHAnsi"/>
          <w:sz w:val="24"/>
          <w:szCs w:val="24"/>
        </w:rPr>
        <w:lastRenderedPageBreak/>
        <w:t xml:space="preserve">Schools in Wales, usually celebrate, </w:t>
      </w:r>
      <w:r w:rsidR="00B815D8" w:rsidRPr="00301B3F">
        <w:rPr>
          <w:rFonts w:cstheme="minorHAnsi"/>
          <w:sz w:val="24"/>
          <w:szCs w:val="24"/>
        </w:rPr>
        <w:t>W</w:t>
      </w:r>
      <w:r w:rsidRPr="00301B3F">
        <w:rPr>
          <w:rFonts w:cstheme="minorHAnsi"/>
          <w:sz w:val="24"/>
          <w:szCs w:val="24"/>
        </w:rPr>
        <w:t xml:space="preserve">elsh culture and its traditions through the promotion of </w:t>
      </w:r>
      <w:r w:rsidR="00B815D8" w:rsidRPr="00301B3F">
        <w:rPr>
          <w:rFonts w:cstheme="minorHAnsi"/>
          <w:sz w:val="24"/>
          <w:szCs w:val="24"/>
        </w:rPr>
        <w:t xml:space="preserve">the </w:t>
      </w:r>
      <w:r w:rsidRPr="00301B3F">
        <w:rPr>
          <w:rFonts w:cstheme="minorHAnsi"/>
          <w:sz w:val="24"/>
          <w:szCs w:val="24"/>
        </w:rPr>
        <w:t xml:space="preserve">Welsh language, culture, history and geographical features of Wales which are imbedded into the Curriculum, this historically has been a big part of learning for children in Wales for centuries, these </w:t>
      </w:r>
      <w:r w:rsidR="00DC2111" w:rsidRPr="00301B3F">
        <w:rPr>
          <w:rFonts w:cstheme="minorHAnsi"/>
          <w:sz w:val="24"/>
          <w:szCs w:val="24"/>
        </w:rPr>
        <w:t xml:space="preserve">traditions </w:t>
      </w:r>
      <w:r w:rsidR="001B59CA" w:rsidRPr="00301B3F">
        <w:rPr>
          <w:rFonts w:cstheme="minorHAnsi"/>
          <w:sz w:val="24"/>
          <w:szCs w:val="24"/>
        </w:rPr>
        <w:t>are used to promote and develop the children’s understanding of their heritage and to give them a sense of belonging</w:t>
      </w:r>
      <w:r w:rsidR="00CE3D58" w:rsidRPr="00301B3F">
        <w:rPr>
          <w:rFonts w:cstheme="minorHAnsi"/>
          <w:sz w:val="24"/>
          <w:szCs w:val="24"/>
        </w:rPr>
        <w:t>, whilst learning the Welsh language</w:t>
      </w:r>
      <w:r w:rsidR="001B59CA" w:rsidRPr="00301B3F">
        <w:rPr>
          <w:rFonts w:cstheme="minorHAnsi"/>
          <w:sz w:val="24"/>
          <w:szCs w:val="24"/>
        </w:rPr>
        <w:t>. T</w:t>
      </w:r>
      <w:r w:rsidRPr="00301B3F">
        <w:rPr>
          <w:rFonts w:cstheme="minorHAnsi"/>
          <w:sz w:val="24"/>
          <w:szCs w:val="24"/>
        </w:rPr>
        <w:t>he recent recommendations from the Successful Futures report (2015</w:t>
      </w:r>
      <w:r w:rsidR="00301B3F">
        <w:rPr>
          <w:rFonts w:cstheme="minorHAnsi"/>
          <w:sz w:val="24"/>
          <w:szCs w:val="24"/>
        </w:rPr>
        <w:t xml:space="preserve"> p.115</w:t>
      </w:r>
      <w:r w:rsidRPr="00301B3F">
        <w:rPr>
          <w:rFonts w:cstheme="minorHAnsi"/>
          <w:sz w:val="24"/>
          <w:szCs w:val="24"/>
        </w:rPr>
        <w:t xml:space="preserve">) conducted by Donaldson </w:t>
      </w:r>
      <w:r w:rsidR="00CE3D58" w:rsidRPr="00301B3F">
        <w:rPr>
          <w:rFonts w:cstheme="minorHAnsi"/>
          <w:sz w:val="24"/>
          <w:szCs w:val="24"/>
        </w:rPr>
        <w:t>recommends that</w:t>
      </w:r>
      <w:r w:rsidR="00301B3F" w:rsidRPr="00301B3F">
        <w:rPr>
          <w:rFonts w:cstheme="minorHAnsi"/>
          <w:sz w:val="24"/>
          <w:szCs w:val="24"/>
        </w:rPr>
        <w:t xml:space="preserve"> “</w:t>
      </w:r>
      <w:r w:rsidR="00441368" w:rsidRPr="00301B3F">
        <w:rPr>
          <w:rFonts w:cstheme="minorHAnsi"/>
          <w:sz w:val="24"/>
          <w:szCs w:val="24"/>
        </w:rPr>
        <w:t xml:space="preserve">The Welsh language should remain compulsory up to the age of 16 </w:t>
      </w:r>
      <w:r w:rsidR="00301B3F" w:rsidRPr="00301B3F">
        <w:rPr>
          <w:rFonts w:cstheme="minorHAnsi"/>
          <w:sz w:val="24"/>
          <w:szCs w:val="24"/>
        </w:rPr>
        <w:t>and</w:t>
      </w:r>
      <w:r w:rsidR="00441368" w:rsidRPr="00301B3F">
        <w:rPr>
          <w:rFonts w:cstheme="minorHAnsi"/>
          <w:sz w:val="24"/>
          <w:szCs w:val="24"/>
        </w:rPr>
        <w:t xml:space="preserve"> </w:t>
      </w:r>
      <w:r w:rsidR="00301B3F" w:rsidRPr="00301B3F">
        <w:rPr>
          <w:rFonts w:cstheme="minorHAnsi"/>
          <w:sz w:val="24"/>
          <w:szCs w:val="24"/>
        </w:rPr>
        <w:t>t</w:t>
      </w:r>
      <w:r w:rsidR="00441368" w:rsidRPr="00301B3F">
        <w:rPr>
          <w:rFonts w:cstheme="minorHAnsi"/>
          <w:sz w:val="24"/>
          <w:szCs w:val="24"/>
        </w:rPr>
        <w:t>here should be a renewed focus in schools on learning Welsh primarily as a means of communication, particularly oral communication and understanding</w:t>
      </w:r>
      <w:r w:rsidR="00301B3F" w:rsidRPr="00301B3F">
        <w:rPr>
          <w:rFonts w:cstheme="minorHAnsi"/>
          <w:sz w:val="24"/>
          <w:szCs w:val="24"/>
        </w:rPr>
        <w:t>”</w:t>
      </w:r>
      <w:r w:rsidR="00441368" w:rsidRPr="00301B3F">
        <w:rPr>
          <w:rFonts w:cstheme="minorHAnsi"/>
          <w:sz w:val="24"/>
          <w:szCs w:val="24"/>
        </w:rPr>
        <w:t>.</w:t>
      </w:r>
      <w:r w:rsidR="00A35BC3">
        <w:rPr>
          <w:rFonts w:cstheme="minorHAnsi"/>
          <w:sz w:val="24"/>
          <w:szCs w:val="24"/>
        </w:rPr>
        <w:t xml:space="preserve"> (See Appendix 1)</w:t>
      </w:r>
    </w:p>
    <w:p w14:paraId="388005DF" w14:textId="56EC77D2" w:rsidR="00352A7C" w:rsidRPr="00301B3F" w:rsidRDefault="00301B3F" w:rsidP="00352A7C">
      <w:pPr>
        <w:spacing w:line="360" w:lineRule="auto"/>
        <w:jc w:val="both"/>
        <w:rPr>
          <w:rFonts w:cstheme="minorHAnsi"/>
          <w:sz w:val="24"/>
          <w:szCs w:val="24"/>
        </w:rPr>
      </w:pPr>
      <w:r>
        <w:rPr>
          <w:rFonts w:cstheme="minorHAnsi"/>
          <w:sz w:val="24"/>
          <w:szCs w:val="24"/>
        </w:rPr>
        <w:t xml:space="preserve">The above statement, not only refers to the Welsh language but to second languages in general and can be seen to be supported by others such as, </w:t>
      </w:r>
      <w:r w:rsidR="00352A7C" w:rsidRPr="00301B3F">
        <w:rPr>
          <w:rFonts w:cstheme="minorHAnsi"/>
          <w:sz w:val="24"/>
          <w:szCs w:val="24"/>
        </w:rPr>
        <w:t xml:space="preserve">Wyse and Jones (2008 p.193) </w:t>
      </w:r>
      <w:r>
        <w:rPr>
          <w:rFonts w:cstheme="minorHAnsi"/>
          <w:sz w:val="24"/>
          <w:szCs w:val="24"/>
        </w:rPr>
        <w:t xml:space="preserve">who </w:t>
      </w:r>
      <w:r w:rsidR="00352A7C" w:rsidRPr="00301B3F">
        <w:rPr>
          <w:rFonts w:cstheme="minorHAnsi"/>
          <w:sz w:val="24"/>
          <w:szCs w:val="24"/>
        </w:rPr>
        <w:t xml:space="preserve">state that, “it is pointed out that speaking and listening should not be seen as part of the subject English alone but as extending to all curriculum areas, acknowledging that different types of talk will be appropriate in different subject areas”.  </w:t>
      </w:r>
    </w:p>
    <w:p w14:paraId="5B1E7AAE" w14:textId="77777777" w:rsidR="00554FCB" w:rsidRPr="00301B3F" w:rsidRDefault="00EB0354" w:rsidP="001526CF">
      <w:pPr>
        <w:spacing w:line="360" w:lineRule="auto"/>
        <w:jc w:val="both"/>
        <w:rPr>
          <w:rFonts w:cstheme="minorHAnsi"/>
          <w:sz w:val="24"/>
          <w:szCs w:val="24"/>
        </w:rPr>
      </w:pPr>
      <w:r w:rsidRPr="00301B3F">
        <w:rPr>
          <w:rFonts w:cstheme="minorHAnsi"/>
          <w:sz w:val="24"/>
          <w:szCs w:val="24"/>
        </w:rPr>
        <w:t xml:space="preserve">Cummings (2008) cited in Gross (2013 p.6) </w:t>
      </w:r>
    </w:p>
    <w:p w14:paraId="6C5B3A6E" w14:textId="77777777" w:rsidR="00554FCB" w:rsidRPr="00301B3F" w:rsidRDefault="00EB0354" w:rsidP="00554FCB">
      <w:pPr>
        <w:spacing w:line="240" w:lineRule="auto"/>
        <w:ind w:left="720"/>
        <w:jc w:val="both"/>
        <w:rPr>
          <w:rFonts w:cstheme="minorHAnsi"/>
          <w:sz w:val="24"/>
          <w:szCs w:val="24"/>
        </w:rPr>
      </w:pPr>
      <w:r w:rsidRPr="00301B3F">
        <w:rPr>
          <w:rFonts w:cstheme="minorHAnsi"/>
          <w:sz w:val="24"/>
          <w:szCs w:val="24"/>
        </w:rPr>
        <w:t xml:space="preserve">“notes that while many second language learners develop conversational fluency </w:t>
      </w:r>
      <w:r w:rsidR="00C2086D" w:rsidRPr="00301B3F">
        <w:rPr>
          <w:rFonts w:cstheme="minorHAnsi"/>
          <w:sz w:val="24"/>
          <w:szCs w:val="24"/>
        </w:rPr>
        <w:t xml:space="preserve">basic interpersonal communication skills </w:t>
      </w:r>
      <w:r w:rsidRPr="00301B3F">
        <w:rPr>
          <w:rFonts w:cstheme="minorHAnsi"/>
          <w:sz w:val="24"/>
          <w:szCs w:val="24"/>
        </w:rPr>
        <w:t>(BICS) within two years of immersion in the target language, it takes much longer (five to seven years) to learn the more academic language</w:t>
      </w:r>
      <w:r w:rsidR="00C2086D" w:rsidRPr="00301B3F">
        <w:rPr>
          <w:rFonts w:cstheme="minorHAnsi"/>
          <w:sz w:val="24"/>
          <w:szCs w:val="24"/>
        </w:rPr>
        <w:t xml:space="preserve">, such as cognitive academic language proficiency </w:t>
      </w:r>
      <w:r w:rsidRPr="00301B3F">
        <w:rPr>
          <w:rFonts w:cstheme="minorHAnsi"/>
          <w:sz w:val="24"/>
          <w:szCs w:val="24"/>
        </w:rPr>
        <w:t xml:space="preserve">(CALP)”.  </w:t>
      </w:r>
    </w:p>
    <w:p w14:paraId="7F13DD7A" w14:textId="1B76AB5A" w:rsidR="007532B3" w:rsidRPr="00301B3F" w:rsidRDefault="00EB0354" w:rsidP="00554FCB">
      <w:pPr>
        <w:spacing w:line="360" w:lineRule="auto"/>
        <w:jc w:val="both"/>
        <w:rPr>
          <w:rFonts w:cstheme="minorHAnsi"/>
          <w:sz w:val="24"/>
          <w:szCs w:val="24"/>
        </w:rPr>
      </w:pPr>
      <w:r w:rsidRPr="00301B3F">
        <w:rPr>
          <w:rFonts w:cstheme="minorHAnsi"/>
          <w:sz w:val="24"/>
          <w:szCs w:val="24"/>
        </w:rPr>
        <w:t xml:space="preserve">This </w:t>
      </w:r>
      <w:r w:rsidR="00C2086D" w:rsidRPr="00301B3F">
        <w:rPr>
          <w:rFonts w:cstheme="minorHAnsi"/>
          <w:sz w:val="24"/>
          <w:szCs w:val="24"/>
        </w:rPr>
        <w:t>should be considered when teaching the children Welsh as a second language in primary schools.  The children need to acquire several skills in their learning of a second language with the appropriate amount of time and repetition given</w:t>
      </w:r>
      <w:r w:rsidR="00352A7C" w:rsidRPr="00301B3F">
        <w:rPr>
          <w:rFonts w:cstheme="minorHAnsi"/>
          <w:sz w:val="24"/>
          <w:szCs w:val="24"/>
        </w:rPr>
        <w:t>,</w:t>
      </w:r>
      <w:r w:rsidR="00C2086D" w:rsidRPr="00301B3F">
        <w:rPr>
          <w:rFonts w:cstheme="minorHAnsi"/>
          <w:sz w:val="24"/>
          <w:szCs w:val="24"/>
        </w:rPr>
        <w:t xml:space="preserve"> due to being only learning it incidentally at times or a </w:t>
      </w:r>
      <w:r w:rsidR="00BC51A6" w:rsidRPr="00301B3F">
        <w:rPr>
          <w:rFonts w:cstheme="minorHAnsi"/>
          <w:sz w:val="24"/>
          <w:szCs w:val="24"/>
        </w:rPr>
        <w:t>‘</w:t>
      </w:r>
      <w:r w:rsidR="00C2086D" w:rsidRPr="00301B3F">
        <w:rPr>
          <w:rFonts w:cstheme="minorHAnsi"/>
          <w:sz w:val="24"/>
          <w:szCs w:val="24"/>
        </w:rPr>
        <w:t>slot drilio</w:t>
      </w:r>
      <w:r w:rsidR="00BC51A6" w:rsidRPr="00301B3F">
        <w:rPr>
          <w:rFonts w:cstheme="minorHAnsi"/>
          <w:sz w:val="24"/>
          <w:szCs w:val="24"/>
        </w:rPr>
        <w:t>’</w:t>
      </w:r>
      <w:r w:rsidR="00C2086D" w:rsidRPr="00301B3F">
        <w:rPr>
          <w:rFonts w:cstheme="minorHAnsi"/>
          <w:sz w:val="24"/>
          <w:szCs w:val="24"/>
        </w:rPr>
        <w:t xml:space="preserve"> session within class for a short amount of time</w:t>
      </w:r>
      <w:r w:rsidR="00554FCB" w:rsidRPr="00301B3F">
        <w:rPr>
          <w:rFonts w:cstheme="minorHAnsi"/>
          <w:sz w:val="24"/>
          <w:szCs w:val="24"/>
        </w:rPr>
        <w:t xml:space="preserve"> each day.</w:t>
      </w:r>
      <w:r w:rsidR="00352A7C" w:rsidRPr="00301B3F">
        <w:rPr>
          <w:rFonts w:cstheme="minorHAnsi"/>
          <w:sz w:val="24"/>
          <w:szCs w:val="24"/>
        </w:rPr>
        <w:t xml:space="preserve"> </w:t>
      </w:r>
      <w:r w:rsidR="00392153">
        <w:rPr>
          <w:rFonts w:cstheme="minorHAnsi"/>
          <w:sz w:val="24"/>
          <w:szCs w:val="24"/>
        </w:rPr>
        <w:t xml:space="preserve">A pattern of the week is also a successful way to imbed language learning. </w:t>
      </w:r>
      <w:r w:rsidR="00352A7C" w:rsidRPr="00301B3F">
        <w:rPr>
          <w:rFonts w:cstheme="minorHAnsi"/>
          <w:sz w:val="24"/>
          <w:szCs w:val="24"/>
        </w:rPr>
        <w:t xml:space="preserve"> </w:t>
      </w:r>
      <w:r w:rsidR="00392153">
        <w:rPr>
          <w:rFonts w:cstheme="minorHAnsi"/>
          <w:sz w:val="24"/>
          <w:szCs w:val="24"/>
        </w:rPr>
        <w:t>(See Appendix 2).</w:t>
      </w:r>
    </w:p>
    <w:p w14:paraId="1490DCCD" w14:textId="617D8917" w:rsidR="00255C33" w:rsidRPr="00301B3F" w:rsidRDefault="00352A7C" w:rsidP="00554FCB">
      <w:pPr>
        <w:spacing w:line="360" w:lineRule="auto"/>
        <w:jc w:val="both"/>
        <w:rPr>
          <w:rFonts w:cstheme="minorHAnsi"/>
          <w:sz w:val="24"/>
          <w:szCs w:val="24"/>
        </w:rPr>
      </w:pPr>
      <w:r w:rsidRPr="00301B3F">
        <w:rPr>
          <w:rFonts w:cstheme="minorHAnsi"/>
          <w:sz w:val="24"/>
          <w:szCs w:val="24"/>
        </w:rPr>
        <w:t xml:space="preserve">Some parents decide that they would like their child </w:t>
      </w:r>
      <w:r w:rsidR="007532B3" w:rsidRPr="00301B3F">
        <w:rPr>
          <w:rFonts w:cstheme="minorHAnsi"/>
          <w:sz w:val="24"/>
          <w:szCs w:val="24"/>
        </w:rPr>
        <w:t xml:space="preserve">to be fluent in a second language and in Wales, that language is Welsh.  In some parts of Wales, Welsh is not the dominant language, these depend on location and demographics of the country. </w:t>
      </w:r>
      <w:r w:rsidR="00392153">
        <w:rPr>
          <w:rFonts w:cstheme="minorHAnsi"/>
          <w:sz w:val="24"/>
          <w:szCs w:val="24"/>
        </w:rPr>
        <w:t xml:space="preserve">(See Appendix 3) </w:t>
      </w:r>
      <w:r w:rsidR="007532B3" w:rsidRPr="00301B3F">
        <w:rPr>
          <w:rFonts w:cstheme="minorHAnsi"/>
          <w:sz w:val="24"/>
          <w:szCs w:val="24"/>
        </w:rPr>
        <w:t>Some more rural parts of Wales are predominantly Welsh first language, however, this is not the case in bigger cities of Wales.</w:t>
      </w:r>
      <w:r w:rsidR="00B815D8" w:rsidRPr="00301B3F">
        <w:rPr>
          <w:rFonts w:cstheme="minorHAnsi"/>
          <w:sz w:val="24"/>
          <w:szCs w:val="24"/>
        </w:rPr>
        <w:t xml:space="preserve">  Pritchard and Woolard 2010 cited in Pritchard (2018 p.28) says “Social learning theory emphasises the role of observation and participation as a means of learning.  </w:t>
      </w:r>
      <w:r w:rsidR="00B815D8" w:rsidRPr="00301B3F">
        <w:rPr>
          <w:rFonts w:cstheme="minorHAnsi"/>
          <w:sz w:val="24"/>
          <w:szCs w:val="24"/>
        </w:rPr>
        <w:lastRenderedPageBreak/>
        <w:t>Interaction with others is stressed, but it is not seen as fundamental to learning</w:t>
      </w:r>
      <w:r w:rsidR="00D6755B">
        <w:rPr>
          <w:rFonts w:cstheme="minorHAnsi"/>
          <w:sz w:val="24"/>
          <w:szCs w:val="24"/>
        </w:rPr>
        <w:t>”</w:t>
      </w:r>
      <w:r w:rsidR="00301B3F">
        <w:rPr>
          <w:rFonts w:cstheme="minorHAnsi"/>
          <w:sz w:val="24"/>
          <w:szCs w:val="24"/>
        </w:rPr>
        <w:t xml:space="preserve">.  </w:t>
      </w:r>
      <w:r w:rsidR="007532B3" w:rsidRPr="00301B3F">
        <w:rPr>
          <w:rFonts w:cstheme="minorHAnsi"/>
          <w:sz w:val="24"/>
          <w:szCs w:val="24"/>
        </w:rPr>
        <w:t>Therefore, parents and caregivers ask themselves copious questions thinking about the future of their children in Wales</w:t>
      </w:r>
      <w:r w:rsidR="00B46221">
        <w:rPr>
          <w:rFonts w:cstheme="minorHAnsi"/>
          <w:sz w:val="24"/>
          <w:szCs w:val="24"/>
        </w:rPr>
        <w:t>.</w:t>
      </w:r>
      <w:r w:rsidR="007532B3" w:rsidRPr="00301B3F">
        <w:rPr>
          <w:rFonts w:cstheme="minorHAnsi"/>
          <w:sz w:val="24"/>
          <w:szCs w:val="24"/>
        </w:rPr>
        <w:t xml:space="preserve"> Employers now ask for some understanding and knowledge of the Welsh language, this in turn raises the awareness of the Welsh Language. Baker (2014 p.20) indicates that </w:t>
      </w:r>
    </w:p>
    <w:p w14:paraId="777601DB" w14:textId="0672D973" w:rsidR="00554FCB" w:rsidRDefault="007532B3" w:rsidP="00255C33">
      <w:pPr>
        <w:spacing w:line="240" w:lineRule="auto"/>
        <w:ind w:left="720"/>
        <w:jc w:val="both"/>
        <w:rPr>
          <w:rFonts w:cstheme="minorHAnsi"/>
          <w:sz w:val="24"/>
          <w:szCs w:val="24"/>
        </w:rPr>
      </w:pPr>
      <w:r w:rsidRPr="00301B3F">
        <w:rPr>
          <w:rFonts w:cstheme="minorHAnsi"/>
          <w:sz w:val="24"/>
          <w:szCs w:val="24"/>
        </w:rPr>
        <w:t>“second language support may also be provided by parents in the form of CDs, DVDs, videos, books, TV and the internet.  One limitation of bilingualism learned in the street is that the level of language development</w:t>
      </w:r>
      <w:r w:rsidR="004A61D1" w:rsidRPr="00301B3F">
        <w:rPr>
          <w:rFonts w:cstheme="minorHAnsi"/>
          <w:sz w:val="24"/>
          <w:szCs w:val="24"/>
        </w:rPr>
        <w:t xml:space="preserve"> is specific to that environment.  The relatively simple conversational skills required</w:t>
      </w:r>
      <w:r w:rsidRPr="00301B3F">
        <w:rPr>
          <w:rFonts w:cstheme="minorHAnsi"/>
          <w:sz w:val="24"/>
          <w:szCs w:val="24"/>
        </w:rPr>
        <w:t xml:space="preserve"> for communication in the street and playground need to blossom further</w:t>
      </w:r>
      <w:r w:rsidR="004A61D1" w:rsidRPr="00301B3F">
        <w:rPr>
          <w:rFonts w:cstheme="minorHAnsi"/>
          <w:sz w:val="24"/>
          <w:szCs w:val="24"/>
        </w:rPr>
        <w:t xml:space="preserve">”. </w:t>
      </w:r>
    </w:p>
    <w:p w14:paraId="67E6D21D" w14:textId="11832B7B" w:rsidR="00D46D9C" w:rsidRDefault="00F40066" w:rsidP="00D46D9C">
      <w:pPr>
        <w:spacing w:line="240" w:lineRule="auto"/>
        <w:jc w:val="both"/>
        <w:rPr>
          <w:rFonts w:cstheme="minorHAnsi"/>
          <w:sz w:val="24"/>
          <w:szCs w:val="24"/>
        </w:rPr>
      </w:pPr>
      <w:r>
        <w:rPr>
          <w:rFonts w:cstheme="minorHAnsi"/>
          <w:sz w:val="24"/>
          <w:szCs w:val="24"/>
        </w:rPr>
        <w:t>This is also supported by Mac</w:t>
      </w:r>
      <w:r w:rsidR="00A35BC3">
        <w:rPr>
          <w:rFonts w:cstheme="minorHAnsi"/>
          <w:sz w:val="24"/>
          <w:szCs w:val="24"/>
        </w:rPr>
        <w:t>B</w:t>
      </w:r>
      <w:r>
        <w:rPr>
          <w:rFonts w:cstheme="minorHAnsi"/>
          <w:sz w:val="24"/>
          <w:szCs w:val="24"/>
        </w:rPr>
        <w:t>lain (</w:t>
      </w:r>
      <w:r w:rsidR="00D46D9C">
        <w:rPr>
          <w:rFonts w:cstheme="minorHAnsi"/>
          <w:sz w:val="24"/>
          <w:szCs w:val="24"/>
        </w:rPr>
        <w:t>2014 p.46)</w:t>
      </w:r>
    </w:p>
    <w:p w14:paraId="5E6049BD" w14:textId="6EA9E09C" w:rsidR="00F40066" w:rsidRPr="00301B3F" w:rsidRDefault="00D46D9C" w:rsidP="00D46D9C">
      <w:pPr>
        <w:spacing w:line="240" w:lineRule="auto"/>
        <w:ind w:left="720"/>
        <w:jc w:val="both"/>
        <w:rPr>
          <w:rFonts w:cstheme="minorHAnsi"/>
          <w:sz w:val="24"/>
          <w:szCs w:val="24"/>
        </w:rPr>
      </w:pPr>
      <w:r>
        <w:rPr>
          <w:rFonts w:cstheme="minorHAnsi"/>
          <w:sz w:val="24"/>
          <w:szCs w:val="24"/>
        </w:rPr>
        <w:t xml:space="preserve"> “Vygotsky viewed language as the means of transmitting meaning.  As children use language, they engage with those around them through their interpretation of what they hear and say, and in this way they enter a process whereby they contribute to their communities and to the wider society”.</w:t>
      </w:r>
    </w:p>
    <w:p w14:paraId="2C94B968" w14:textId="4E4DA232" w:rsidR="00F108D7" w:rsidRDefault="00D46D9C" w:rsidP="00554FCB">
      <w:pPr>
        <w:spacing w:line="360" w:lineRule="auto"/>
        <w:jc w:val="both"/>
        <w:rPr>
          <w:rFonts w:cstheme="minorHAnsi"/>
          <w:sz w:val="24"/>
          <w:szCs w:val="24"/>
        </w:rPr>
      </w:pPr>
      <w:r>
        <w:rPr>
          <w:rFonts w:cstheme="minorHAnsi"/>
          <w:sz w:val="24"/>
          <w:szCs w:val="24"/>
        </w:rPr>
        <w:t>The support network for the children to be brought up bilingually ultimately rests with the parents, family and the communities in which they live.  The more these communities use the Welsh language, then it becomes commonplace for the language to be passed on to the children as it becomes internalised through the experiences they are receiving in their everyday lives.</w:t>
      </w:r>
      <w:r w:rsidR="00B46221">
        <w:rPr>
          <w:rFonts w:cstheme="minorHAnsi"/>
          <w:sz w:val="24"/>
          <w:szCs w:val="24"/>
        </w:rPr>
        <w:t xml:space="preserve"> </w:t>
      </w:r>
      <w:r w:rsidR="00B46221">
        <w:rPr>
          <w:rFonts w:cstheme="minorHAnsi"/>
          <w:sz w:val="24"/>
          <w:szCs w:val="24"/>
        </w:rPr>
        <w:t>(See Appendix 4)</w:t>
      </w:r>
    </w:p>
    <w:p w14:paraId="1C387E37" w14:textId="77777777" w:rsidR="00D46D9C" w:rsidRPr="00301B3F" w:rsidRDefault="00D46D9C" w:rsidP="00554FCB">
      <w:pPr>
        <w:spacing w:line="360" w:lineRule="auto"/>
        <w:jc w:val="both"/>
        <w:rPr>
          <w:rFonts w:cstheme="minorHAnsi"/>
          <w:sz w:val="24"/>
          <w:szCs w:val="24"/>
        </w:rPr>
      </w:pPr>
    </w:p>
    <w:p w14:paraId="18C5F3BE" w14:textId="21CAAE76" w:rsidR="00205423" w:rsidRPr="00301B3F" w:rsidRDefault="00F108D7" w:rsidP="00205423">
      <w:pPr>
        <w:spacing w:line="360" w:lineRule="auto"/>
        <w:jc w:val="both"/>
        <w:rPr>
          <w:rFonts w:cstheme="minorHAnsi"/>
          <w:sz w:val="24"/>
          <w:szCs w:val="24"/>
        </w:rPr>
      </w:pPr>
      <w:r w:rsidRPr="00301B3F">
        <w:rPr>
          <w:rFonts w:cstheme="minorHAnsi"/>
          <w:sz w:val="24"/>
          <w:szCs w:val="24"/>
        </w:rPr>
        <w:t xml:space="preserve">The class selected, is a junior STF (Specialist Teaching Facility), the </w:t>
      </w:r>
      <w:r w:rsidR="00255C33" w:rsidRPr="00301B3F">
        <w:rPr>
          <w:rFonts w:cstheme="minorHAnsi"/>
          <w:sz w:val="24"/>
          <w:szCs w:val="24"/>
        </w:rPr>
        <w:t>year group</w:t>
      </w:r>
      <w:r w:rsidRPr="00301B3F">
        <w:rPr>
          <w:rFonts w:cstheme="minorHAnsi"/>
          <w:sz w:val="24"/>
          <w:szCs w:val="24"/>
        </w:rPr>
        <w:t xml:space="preserve"> range of the children are between year three and year six. The school</w:t>
      </w:r>
      <w:r w:rsidR="00A26859" w:rsidRPr="00301B3F">
        <w:rPr>
          <w:rFonts w:cstheme="minorHAnsi"/>
          <w:sz w:val="24"/>
          <w:szCs w:val="24"/>
        </w:rPr>
        <w:t xml:space="preserve"> is</w:t>
      </w:r>
      <w:r w:rsidRPr="00301B3F">
        <w:rPr>
          <w:rFonts w:cstheme="minorHAnsi"/>
          <w:sz w:val="24"/>
          <w:szCs w:val="24"/>
        </w:rPr>
        <w:t xml:space="preserve"> in a significant</w:t>
      </w:r>
      <w:r w:rsidR="00226E37">
        <w:rPr>
          <w:rFonts w:cstheme="minorHAnsi"/>
          <w:sz w:val="24"/>
          <w:szCs w:val="24"/>
        </w:rPr>
        <w:t xml:space="preserve"> </w:t>
      </w:r>
      <w:r w:rsidR="00226E37" w:rsidRPr="00301B3F">
        <w:rPr>
          <w:rFonts w:cstheme="minorHAnsi"/>
          <w:sz w:val="24"/>
          <w:szCs w:val="24"/>
        </w:rPr>
        <w:t>area of</w:t>
      </w:r>
      <w:r w:rsidRPr="00301B3F">
        <w:rPr>
          <w:rFonts w:cstheme="minorHAnsi"/>
          <w:sz w:val="24"/>
          <w:szCs w:val="24"/>
        </w:rPr>
        <w:t xml:space="preserve"> </w:t>
      </w:r>
      <w:r w:rsidR="001D2B1A" w:rsidRPr="00301B3F">
        <w:rPr>
          <w:rFonts w:cstheme="minorHAnsi"/>
          <w:sz w:val="24"/>
          <w:szCs w:val="24"/>
        </w:rPr>
        <w:t xml:space="preserve">deprivation with </w:t>
      </w:r>
      <w:r w:rsidR="00255C33" w:rsidRPr="00301B3F">
        <w:rPr>
          <w:rFonts w:cstheme="minorHAnsi"/>
          <w:sz w:val="24"/>
          <w:szCs w:val="24"/>
        </w:rPr>
        <w:t>considerable</w:t>
      </w:r>
      <w:r w:rsidR="001D2B1A" w:rsidRPr="00301B3F">
        <w:rPr>
          <w:rFonts w:cstheme="minorHAnsi"/>
          <w:sz w:val="24"/>
          <w:szCs w:val="24"/>
        </w:rPr>
        <w:t xml:space="preserve"> levels of</w:t>
      </w:r>
      <w:r w:rsidR="00255C33" w:rsidRPr="00301B3F">
        <w:rPr>
          <w:rFonts w:cstheme="minorHAnsi"/>
          <w:sz w:val="24"/>
          <w:szCs w:val="24"/>
        </w:rPr>
        <w:t xml:space="preserve"> life skills </w:t>
      </w:r>
      <w:r w:rsidR="001D2B1A" w:rsidRPr="00301B3F">
        <w:rPr>
          <w:rFonts w:cstheme="minorHAnsi"/>
          <w:sz w:val="24"/>
          <w:szCs w:val="24"/>
        </w:rPr>
        <w:t xml:space="preserve">support needed for both the children and parents. </w:t>
      </w:r>
      <w:r w:rsidR="00A26859" w:rsidRPr="00301B3F">
        <w:rPr>
          <w:rFonts w:cstheme="minorHAnsi"/>
          <w:sz w:val="24"/>
          <w:szCs w:val="24"/>
        </w:rPr>
        <w:t>However, the majority of the children in our STF are transported in to school, as they are living outside the catchment area.</w:t>
      </w:r>
      <w:r w:rsidR="00205423" w:rsidRPr="00301B3F">
        <w:rPr>
          <w:rFonts w:cstheme="minorHAnsi"/>
          <w:sz w:val="24"/>
          <w:szCs w:val="24"/>
        </w:rPr>
        <w:t xml:space="preserve">  The school will be referred to as School A.</w:t>
      </w:r>
    </w:p>
    <w:p w14:paraId="39EC7561" w14:textId="3CC2B496" w:rsidR="00205423" w:rsidRPr="00301B3F" w:rsidRDefault="00A26859" w:rsidP="00205423">
      <w:pPr>
        <w:spacing w:line="360" w:lineRule="auto"/>
        <w:jc w:val="both"/>
        <w:rPr>
          <w:rFonts w:cstheme="minorHAnsi"/>
          <w:sz w:val="24"/>
          <w:szCs w:val="24"/>
        </w:rPr>
      </w:pPr>
      <w:r w:rsidRPr="00301B3F">
        <w:rPr>
          <w:rFonts w:cstheme="minorHAnsi"/>
          <w:sz w:val="24"/>
          <w:szCs w:val="24"/>
        </w:rPr>
        <w:t xml:space="preserve"> </w:t>
      </w:r>
      <w:r w:rsidR="00205423" w:rsidRPr="00301B3F">
        <w:rPr>
          <w:rFonts w:cstheme="minorHAnsi"/>
          <w:sz w:val="24"/>
          <w:szCs w:val="24"/>
        </w:rPr>
        <w:t>In school A, there is an emphasis on promoting the Welsh language, the history and culture of Wales.  Every year on the run up to March 1</w:t>
      </w:r>
      <w:r w:rsidR="00205423" w:rsidRPr="00301B3F">
        <w:rPr>
          <w:rFonts w:cstheme="minorHAnsi"/>
          <w:sz w:val="24"/>
          <w:szCs w:val="24"/>
          <w:vertAlign w:val="superscript"/>
        </w:rPr>
        <w:t>st</w:t>
      </w:r>
      <w:r w:rsidR="00205423" w:rsidRPr="00301B3F">
        <w:rPr>
          <w:rFonts w:cstheme="minorHAnsi"/>
          <w:sz w:val="24"/>
          <w:szCs w:val="24"/>
        </w:rPr>
        <w:t>, St. David’s Day, the school has Welsh week and all of the areas of learning using the new curriculum is planned around Wales, its language and culture.  This is supported in the Successful Futures documentation (2015</w:t>
      </w:r>
      <w:r w:rsidR="008C5A92" w:rsidRPr="00301B3F">
        <w:rPr>
          <w:rFonts w:cstheme="minorHAnsi"/>
          <w:sz w:val="24"/>
          <w:szCs w:val="24"/>
        </w:rPr>
        <w:t xml:space="preserve"> p.65</w:t>
      </w:r>
      <w:r w:rsidR="00205423" w:rsidRPr="00301B3F">
        <w:rPr>
          <w:rFonts w:cstheme="minorHAnsi"/>
          <w:sz w:val="24"/>
          <w:szCs w:val="24"/>
        </w:rPr>
        <w:t xml:space="preserve">) “Pedagogy that makes full use of wider skills within and across each Area of Learning and </w:t>
      </w:r>
      <w:r w:rsidR="00205423" w:rsidRPr="00301B3F">
        <w:rPr>
          <w:rFonts w:cstheme="minorHAnsi"/>
          <w:sz w:val="24"/>
          <w:szCs w:val="24"/>
        </w:rPr>
        <w:lastRenderedPageBreak/>
        <w:t xml:space="preserve">Experience, particularly problem solving, creative and critical thinking is likely to activate such powerful learning for children and young people”.  </w:t>
      </w:r>
    </w:p>
    <w:p w14:paraId="51FCF713" w14:textId="341135BA" w:rsidR="00F108D7" w:rsidRPr="00301B3F" w:rsidRDefault="00A26859" w:rsidP="00554FCB">
      <w:pPr>
        <w:spacing w:line="360" w:lineRule="auto"/>
        <w:jc w:val="both"/>
        <w:rPr>
          <w:rFonts w:cstheme="minorHAnsi"/>
          <w:sz w:val="24"/>
          <w:szCs w:val="24"/>
        </w:rPr>
      </w:pPr>
      <w:r w:rsidRPr="00301B3F">
        <w:rPr>
          <w:rFonts w:cstheme="minorHAnsi"/>
          <w:sz w:val="24"/>
          <w:szCs w:val="24"/>
        </w:rPr>
        <w:t xml:space="preserve"> </w:t>
      </w:r>
      <w:r w:rsidR="00F108D7" w:rsidRPr="00301B3F">
        <w:rPr>
          <w:rFonts w:cstheme="minorHAnsi"/>
          <w:sz w:val="24"/>
          <w:szCs w:val="24"/>
        </w:rPr>
        <w:t xml:space="preserve">The activities are differentiated throughout the so that all children are able to </w:t>
      </w:r>
      <w:r w:rsidRPr="00301B3F">
        <w:rPr>
          <w:rFonts w:cstheme="minorHAnsi"/>
          <w:sz w:val="24"/>
          <w:szCs w:val="24"/>
        </w:rPr>
        <w:t xml:space="preserve">learn effectively and are able to </w:t>
      </w:r>
      <w:r w:rsidR="00F108D7" w:rsidRPr="00301B3F">
        <w:rPr>
          <w:rFonts w:cstheme="minorHAnsi"/>
          <w:sz w:val="24"/>
          <w:szCs w:val="24"/>
        </w:rPr>
        <w:t>contribute to the festival week of Wales</w:t>
      </w:r>
      <w:r w:rsidR="00B22EA0">
        <w:rPr>
          <w:rFonts w:cstheme="minorHAnsi"/>
          <w:sz w:val="24"/>
          <w:szCs w:val="24"/>
        </w:rPr>
        <w:t>, School A has adopted the statements from the Successful Futures Report and personalised them to reflect our aims, ambitions and policies for learning within the school and believe that the children need</w:t>
      </w:r>
      <w:r w:rsidRPr="00301B3F">
        <w:rPr>
          <w:rFonts w:cstheme="minorHAnsi"/>
          <w:sz w:val="24"/>
          <w:szCs w:val="24"/>
        </w:rPr>
        <w:t xml:space="preserve"> to develop skills to become ethical, informed citizens who are ready to be citizens of Wales and the world</w:t>
      </w:r>
      <w:r w:rsidR="00F108D7" w:rsidRPr="00301B3F">
        <w:rPr>
          <w:rFonts w:cstheme="minorHAnsi"/>
          <w:sz w:val="24"/>
          <w:szCs w:val="24"/>
        </w:rPr>
        <w:t>.</w:t>
      </w:r>
      <w:r w:rsidR="00B46221">
        <w:rPr>
          <w:rFonts w:cstheme="minorHAnsi"/>
          <w:sz w:val="24"/>
          <w:szCs w:val="24"/>
        </w:rPr>
        <w:t xml:space="preserve"> (See Appendix 5)</w:t>
      </w:r>
      <w:r w:rsidR="00F108D7" w:rsidRPr="00301B3F">
        <w:rPr>
          <w:rFonts w:cstheme="minorHAnsi"/>
          <w:sz w:val="24"/>
          <w:szCs w:val="24"/>
        </w:rPr>
        <w:t xml:space="preserve"> </w:t>
      </w:r>
      <w:r w:rsidR="004D4505" w:rsidRPr="00301B3F">
        <w:rPr>
          <w:rFonts w:cstheme="minorHAnsi"/>
          <w:sz w:val="24"/>
          <w:szCs w:val="24"/>
        </w:rPr>
        <w:t>This is noted by Donaldson (</w:t>
      </w:r>
      <w:r w:rsidR="008C5A92" w:rsidRPr="00301B3F">
        <w:rPr>
          <w:rFonts w:cstheme="minorHAnsi"/>
          <w:sz w:val="24"/>
          <w:szCs w:val="24"/>
        </w:rPr>
        <w:t>2015 p.28</w:t>
      </w:r>
      <w:r w:rsidR="004D4505" w:rsidRPr="00301B3F">
        <w:rPr>
          <w:rFonts w:cstheme="minorHAnsi"/>
          <w:sz w:val="24"/>
          <w:szCs w:val="24"/>
        </w:rPr>
        <w:t>) in the Successful Futures document whe</w:t>
      </w:r>
      <w:r w:rsidR="00205423" w:rsidRPr="00301B3F">
        <w:rPr>
          <w:rFonts w:cstheme="minorHAnsi"/>
          <w:sz w:val="24"/>
          <w:szCs w:val="24"/>
        </w:rPr>
        <w:t xml:space="preserve">n they state that, “Our children and young people need to be rooted in their own cultures and to have a strong sense of identity as citizens of Wales, the United Kingdom, Europe and the wider world”.    </w:t>
      </w:r>
      <w:r w:rsidR="00F108D7" w:rsidRPr="00301B3F">
        <w:rPr>
          <w:rFonts w:cstheme="minorHAnsi"/>
          <w:sz w:val="24"/>
          <w:szCs w:val="24"/>
        </w:rPr>
        <w:t>There are several activities arranged by the school, in which the s</w:t>
      </w:r>
      <w:r w:rsidRPr="00301B3F">
        <w:rPr>
          <w:rFonts w:cstheme="minorHAnsi"/>
          <w:sz w:val="24"/>
          <w:szCs w:val="24"/>
        </w:rPr>
        <w:t>chool</w:t>
      </w:r>
      <w:r w:rsidR="00F108D7" w:rsidRPr="00301B3F">
        <w:rPr>
          <w:rFonts w:cstheme="minorHAnsi"/>
          <w:sz w:val="24"/>
          <w:szCs w:val="24"/>
        </w:rPr>
        <w:t xml:space="preserve">, </w:t>
      </w:r>
      <w:r w:rsidRPr="00301B3F">
        <w:rPr>
          <w:rFonts w:cstheme="minorHAnsi"/>
          <w:sz w:val="24"/>
          <w:szCs w:val="24"/>
        </w:rPr>
        <w:t>arrange for</w:t>
      </w:r>
      <w:r w:rsidR="00F108D7" w:rsidRPr="00301B3F">
        <w:rPr>
          <w:rFonts w:cstheme="minorHAnsi"/>
          <w:sz w:val="24"/>
          <w:szCs w:val="24"/>
        </w:rPr>
        <w:t xml:space="preserve"> Welsh artists, authors and </w:t>
      </w:r>
      <w:r w:rsidRPr="00301B3F">
        <w:rPr>
          <w:rFonts w:cstheme="minorHAnsi"/>
          <w:sz w:val="24"/>
          <w:szCs w:val="24"/>
        </w:rPr>
        <w:t>songwriters</w:t>
      </w:r>
      <w:r w:rsidR="00F108D7" w:rsidRPr="00301B3F">
        <w:rPr>
          <w:rFonts w:cstheme="minorHAnsi"/>
          <w:sz w:val="24"/>
          <w:szCs w:val="24"/>
        </w:rPr>
        <w:t xml:space="preserve"> to come into school </w:t>
      </w:r>
      <w:r w:rsidR="00255C33" w:rsidRPr="00301B3F">
        <w:rPr>
          <w:rFonts w:cstheme="minorHAnsi"/>
          <w:sz w:val="24"/>
          <w:szCs w:val="24"/>
        </w:rPr>
        <w:t xml:space="preserve">this can take the form of, </w:t>
      </w:r>
      <w:r w:rsidR="00F108D7" w:rsidRPr="00301B3F">
        <w:rPr>
          <w:rFonts w:cstheme="minorHAnsi"/>
          <w:sz w:val="24"/>
          <w:szCs w:val="24"/>
        </w:rPr>
        <w:t>perform</w:t>
      </w:r>
      <w:r w:rsidR="00255C33" w:rsidRPr="00301B3F">
        <w:rPr>
          <w:rFonts w:cstheme="minorHAnsi"/>
          <w:sz w:val="24"/>
          <w:szCs w:val="24"/>
        </w:rPr>
        <w:t>ing the music and lyrics that they have written</w:t>
      </w:r>
      <w:r w:rsidR="008C5A92" w:rsidRPr="00301B3F">
        <w:rPr>
          <w:rFonts w:cstheme="minorHAnsi"/>
          <w:sz w:val="24"/>
          <w:szCs w:val="24"/>
        </w:rPr>
        <w:t>,</w:t>
      </w:r>
      <w:r w:rsidR="00F108D7" w:rsidRPr="00301B3F">
        <w:rPr>
          <w:rFonts w:cstheme="minorHAnsi"/>
          <w:sz w:val="24"/>
          <w:szCs w:val="24"/>
        </w:rPr>
        <w:t xml:space="preserve"> to undertake an art lesso</w:t>
      </w:r>
      <w:r w:rsidR="00255C33" w:rsidRPr="00301B3F">
        <w:rPr>
          <w:rFonts w:cstheme="minorHAnsi"/>
          <w:sz w:val="24"/>
          <w:szCs w:val="24"/>
        </w:rPr>
        <w:t>n</w:t>
      </w:r>
      <w:r w:rsidRPr="00301B3F">
        <w:rPr>
          <w:rFonts w:cstheme="minorHAnsi"/>
          <w:sz w:val="24"/>
          <w:szCs w:val="24"/>
        </w:rPr>
        <w:t>, to sing for the children or to read the stories they have written to the children in each class,</w:t>
      </w:r>
      <w:r w:rsidR="00CD04C9" w:rsidRPr="00301B3F">
        <w:rPr>
          <w:rFonts w:cstheme="minorHAnsi"/>
          <w:sz w:val="24"/>
          <w:szCs w:val="24"/>
        </w:rPr>
        <w:t xml:space="preserve"> sitting in the Welsh </w:t>
      </w:r>
      <w:proofErr w:type="spellStart"/>
      <w:r w:rsidR="00CD04C9" w:rsidRPr="00301B3F">
        <w:rPr>
          <w:rFonts w:cstheme="minorHAnsi"/>
          <w:sz w:val="24"/>
          <w:szCs w:val="24"/>
        </w:rPr>
        <w:t>cwtch</w:t>
      </w:r>
      <w:proofErr w:type="spellEnd"/>
      <w:r w:rsidR="00CD04C9" w:rsidRPr="00301B3F">
        <w:rPr>
          <w:rFonts w:cstheme="minorHAnsi"/>
          <w:sz w:val="24"/>
          <w:szCs w:val="24"/>
        </w:rPr>
        <w:t xml:space="preserve"> (see Appendix </w:t>
      </w:r>
      <w:r w:rsidR="00B46221">
        <w:rPr>
          <w:rFonts w:cstheme="minorHAnsi"/>
          <w:sz w:val="24"/>
          <w:szCs w:val="24"/>
        </w:rPr>
        <w:t>6</w:t>
      </w:r>
      <w:r w:rsidR="00CD04C9" w:rsidRPr="00301B3F">
        <w:rPr>
          <w:rFonts w:cstheme="minorHAnsi"/>
          <w:sz w:val="24"/>
          <w:szCs w:val="24"/>
        </w:rPr>
        <w:t xml:space="preserve">), </w:t>
      </w:r>
      <w:r w:rsidRPr="00301B3F">
        <w:rPr>
          <w:rFonts w:cstheme="minorHAnsi"/>
          <w:sz w:val="24"/>
          <w:szCs w:val="24"/>
        </w:rPr>
        <w:t>this is a big undertaking for the school</w:t>
      </w:r>
      <w:r w:rsidR="00CD04C9" w:rsidRPr="00301B3F">
        <w:rPr>
          <w:rFonts w:cstheme="minorHAnsi"/>
          <w:sz w:val="24"/>
          <w:szCs w:val="24"/>
        </w:rPr>
        <w:t>,</w:t>
      </w:r>
      <w:r w:rsidRPr="00301B3F">
        <w:rPr>
          <w:rFonts w:cstheme="minorHAnsi"/>
          <w:sz w:val="24"/>
          <w:szCs w:val="24"/>
        </w:rPr>
        <w:t xml:space="preserve"> </w:t>
      </w:r>
      <w:r w:rsidR="00CD04C9" w:rsidRPr="00301B3F">
        <w:rPr>
          <w:rFonts w:cstheme="minorHAnsi"/>
          <w:sz w:val="24"/>
          <w:szCs w:val="24"/>
        </w:rPr>
        <w:t xml:space="preserve">although, this </w:t>
      </w:r>
      <w:r w:rsidR="004F6514" w:rsidRPr="00301B3F">
        <w:rPr>
          <w:rFonts w:cstheme="minorHAnsi"/>
          <w:sz w:val="24"/>
          <w:szCs w:val="24"/>
        </w:rPr>
        <w:t>style of</w:t>
      </w:r>
      <w:r w:rsidR="00CD04C9" w:rsidRPr="00301B3F">
        <w:rPr>
          <w:rFonts w:cstheme="minorHAnsi"/>
          <w:sz w:val="24"/>
          <w:szCs w:val="24"/>
        </w:rPr>
        <w:t xml:space="preserve"> learning </w:t>
      </w:r>
      <w:r w:rsidRPr="00301B3F">
        <w:rPr>
          <w:rFonts w:cstheme="minorHAnsi"/>
          <w:sz w:val="24"/>
          <w:szCs w:val="24"/>
        </w:rPr>
        <w:t xml:space="preserve">for children </w:t>
      </w:r>
      <w:r w:rsidR="008C5A92" w:rsidRPr="00301B3F">
        <w:rPr>
          <w:rFonts w:cstheme="minorHAnsi"/>
          <w:sz w:val="24"/>
          <w:szCs w:val="24"/>
        </w:rPr>
        <w:t xml:space="preserve">can be more involving and interactive, including those children </w:t>
      </w:r>
      <w:r w:rsidRPr="00301B3F">
        <w:rPr>
          <w:rFonts w:cstheme="minorHAnsi"/>
          <w:sz w:val="24"/>
          <w:szCs w:val="24"/>
        </w:rPr>
        <w:t>who have additional learning needs</w:t>
      </w:r>
      <w:r w:rsidR="00CD04C9" w:rsidRPr="00301B3F">
        <w:rPr>
          <w:rFonts w:cstheme="minorHAnsi"/>
          <w:sz w:val="24"/>
          <w:szCs w:val="24"/>
        </w:rPr>
        <w:t xml:space="preserve"> </w:t>
      </w:r>
      <w:r w:rsidR="008C5A92" w:rsidRPr="00301B3F">
        <w:rPr>
          <w:rFonts w:cstheme="minorHAnsi"/>
          <w:sz w:val="24"/>
          <w:szCs w:val="24"/>
        </w:rPr>
        <w:t>this will be</w:t>
      </w:r>
      <w:r w:rsidR="00CD04C9" w:rsidRPr="00301B3F">
        <w:rPr>
          <w:rFonts w:cstheme="minorHAnsi"/>
          <w:sz w:val="24"/>
          <w:szCs w:val="24"/>
        </w:rPr>
        <w:t xml:space="preserve"> paramount to effective learning.</w:t>
      </w:r>
      <w:r w:rsidR="00A944F3" w:rsidRPr="00301B3F">
        <w:rPr>
          <w:rFonts w:cstheme="minorHAnsi"/>
          <w:sz w:val="24"/>
          <w:szCs w:val="24"/>
        </w:rPr>
        <w:t xml:space="preserve">  </w:t>
      </w:r>
    </w:p>
    <w:p w14:paraId="49802C70" w14:textId="1C7B32FF" w:rsidR="002379F5" w:rsidRPr="00301B3F" w:rsidRDefault="00074AD2" w:rsidP="00554FCB">
      <w:pPr>
        <w:spacing w:line="360" w:lineRule="auto"/>
        <w:jc w:val="both"/>
        <w:rPr>
          <w:rFonts w:cstheme="minorHAnsi"/>
          <w:sz w:val="24"/>
          <w:szCs w:val="24"/>
        </w:rPr>
      </w:pPr>
      <w:r w:rsidRPr="00301B3F">
        <w:rPr>
          <w:rFonts w:cstheme="minorHAnsi"/>
          <w:sz w:val="24"/>
          <w:szCs w:val="24"/>
        </w:rPr>
        <w:t>The standard welsh activities in class are the colouring of the welsh flag,</w:t>
      </w:r>
      <w:r w:rsidR="00262BFD">
        <w:rPr>
          <w:rFonts w:cstheme="minorHAnsi"/>
          <w:sz w:val="24"/>
          <w:szCs w:val="24"/>
        </w:rPr>
        <w:t xml:space="preserve"> (See Appendix 7)</w:t>
      </w:r>
      <w:r w:rsidRPr="00301B3F">
        <w:rPr>
          <w:rFonts w:cstheme="minorHAnsi"/>
          <w:sz w:val="24"/>
          <w:szCs w:val="24"/>
        </w:rPr>
        <w:t xml:space="preserve"> again which </w:t>
      </w:r>
      <w:r w:rsidR="00262BFD">
        <w:rPr>
          <w:rFonts w:cstheme="minorHAnsi"/>
          <w:sz w:val="24"/>
          <w:szCs w:val="24"/>
        </w:rPr>
        <w:t xml:space="preserve">can be </w:t>
      </w:r>
      <w:r w:rsidRPr="00301B3F">
        <w:rPr>
          <w:rFonts w:cstheme="minorHAnsi"/>
          <w:sz w:val="24"/>
          <w:szCs w:val="24"/>
        </w:rPr>
        <w:t xml:space="preserve">differentiated for the class, not necessarily by age but by ability.  The children are </w:t>
      </w:r>
      <w:r w:rsidR="001A0F69" w:rsidRPr="00301B3F">
        <w:rPr>
          <w:rFonts w:cstheme="minorHAnsi"/>
          <w:sz w:val="24"/>
          <w:szCs w:val="24"/>
        </w:rPr>
        <w:t>encouraged</w:t>
      </w:r>
      <w:r w:rsidRPr="00301B3F">
        <w:rPr>
          <w:rFonts w:cstheme="minorHAnsi"/>
          <w:sz w:val="24"/>
          <w:szCs w:val="24"/>
        </w:rPr>
        <w:t xml:space="preserve"> to enter into competitions, each year group or class has a different category</w:t>
      </w:r>
      <w:r w:rsidR="002379F5" w:rsidRPr="00301B3F">
        <w:rPr>
          <w:rFonts w:cstheme="minorHAnsi"/>
          <w:sz w:val="24"/>
          <w:szCs w:val="24"/>
        </w:rPr>
        <w:t xml:space="preserve">.  Some of the children in the STF take part in competitions relevant to their age groups, others do not partake in the activities if they are to be completed at home over half term.  </w:t>
      </w:r>
      <w:r w:rsidR="00255C33" w:rsidRPr="00301B3F">
        <w:rPr>
          <w:rFonts w:cstheme="minorHAnsi"/>
          <w:sz w:val="24"/>
          <w:szCs w:val="24"/>
        </w:rPr>
        <w:t>The support network from some parents is fundamentally lacking</w:t>
      </w:r>
      <w:r w:rsidR="008C5A92" w:rsidRPr="00301B3F">
        <w:rPr>
          <w:rFonts w:cstheme="minorHAnsi"/>
          <w:sz w:val="24"/>
          <w:szCs w:val="24"/>
        </w:rPr>
        <w:t>,</w:t>
      </w:r>
      <w:r w:rsidR="00255C33" w:rsidRPr="00301B3F">
        <w:rPr>
          <w:rFonts w:cstheme="minorHAnsi"/>
          <w:sz w:val="24"/>
          <w:szCs w:val="24"/>
        </w:rPr>
        <w:t xml:space="preserve"> in supporting their children with learning at home.</w:t>
      </w:r>
      <w:r w:rsidR="006E4A52">
        <w:rPr>
          <w:rFonts w:cstheme="minorHAnsi"/>
          <w:sz w:val="24"/>
          <w:szCs w:val="24"/>
        </w:rPr>
        <w:t xml:space="preserve"> However, this is not always the case and the Eisteddfod entries are displayed on a board near the doors in the corridors for all to see and celebrated. (See Appendix 8)</w:t>
      </w:r>
    </w:p>
    <w:p w14:paraId="7D90819E" w14:textId="42100551" w:rsidR="00CD04C9" w:rsidRPr="00301B3F" w:rsidRDefault="002379F5" w:rsidP="00554FCB">
      <w:pPr>
        <w:spacing w:line="360" w:lineRule="auto"/>
        <w:jc w:val="both"/>
        <w:rPr>
          <w:rFonts w:cstheme="minorHAnsi"/>
          <w:sz w:val="24"/>
          <w:szCs w:val="24"/>
        </w:rPr>
      </w:pPr>
      <w:r w:rsidRPr="00301B3F">
        <w:rPr>
          <w:rFonts w:cstheme="minorHAnsi"/>
          <w:sz w:val="24"/>
          <w:szCs w:val="24"/>
        </w:rPr>
        <w:t xml:space="preserve">Due to the global pandemic arising this year, the artists </w:t>
      </w:r>
      <w:r w:rsidR="008C5A92" w:rsidRPr="00301B3F">
        <w:rPr>
          <w:rFonts w:cstheme="minorHAnsi"/>
          <w:sz w:val="24"/>
          <w:szCs w:val="24"/>
        </w:rPr>
        <w:t>were unable</w:t>
      </w:r>
      <w:r w:rsidRPr="00301B3F">
        <w:rPr>
          <w:rFonts w:cstheme="minorHAnsi"/>
          <w:sz w:val="24"/>
          <w:szCs w:val="24"/>
        </w:rPr>
        <w:t xml:space="preserve"> attend</w:t>
      </w:r>
      <w:r w:rsidR="00B22EA0">
        <w:rPr>
          <w:rFonts w:cstheme="minorHAnsi"/>
          <w:sz w:val="24"/>
          <w:szCs w:val="24"/>
        </w:rPr>
        <w:t xml:space="preserve"> school in person</w:t>
      </w:r>
      <w:r w:rsidRPr="00301B3F">
        <w:rPr>
          <w:rFonts w:cstheme="minorHAnsi"/>
          <w:sz w:val="24"/>
          <w:szCs w:val="24"/>
        </w:rPr>
        <w:t xml:space="preserve">.  These were completed over teams, </w:t>
      </w:r>
      <w:r w:rsidR="00D6755B">
        <w:rPr>
          <w:rFonts w:cstheme="minorHAnsi"/>
          <w:sz w:val="24"/>
          <w:szCs w:val="24"/>
        </w:rPr>
        <w:t>artist</w:t>
      </w:r>
      <w:r w:rsidR="004D4505" w:rsidRPr="00301B3F">
        <w:rPr>
          <w:rFonts w:cstheme="minorHAnsi"/>
          <w:sz w:val="24"/>
          <w:szCs w:val="24"/>
        </w:rPr>
        <w:t xml:space="preserve"> Helen Elliot </w:t>
      </w:r>
      <w:r w:rsidR="00D6755B">
        <w:rPr>
          <w:rFonts w:cstheme="minorHAnsi"/>
          <w:sz w:val="24"/>
          <w:szCs w:val="24"/>
        </w:rPr>
        <w:t>linked up with us from her home in Newcastle Emlyn</w:t>
      </w:r>
      <w:r w:rsidR="004D4505" w:rsidRPr="00301B3F">
        <w:rPr>
          <w:rFonts w:cstheme="minorHAnsi"/>
          <w:sz w:val="24"/>
          <w:szCs w:val="24"/>
        </w:rPr>
        <w:t xml:space="preserve">, </w:t>
      </w:r>
      <w:r w:rsidRPr="00301B3F">
        <w:rPr>
          <w:rFonts w:cstheme="minorHAnsi"/>
          <w:sz w:val="24"/>
          <w:szCs w:val="24"/>
        </w:rPr>
        <w:t>to show the children how to complete a painting in</w:t>
      </w:r>
      <w:r w:rsidR="00D6755B">
        <w:rPr>
          <w:rFonts w:cstheme="minorHAnsi"/>
          <w:sz w:val="24"/>
          <w:szCs w:val="24"/>
        </w:rPr>
        <w:t xml:space="preserve"> her style of painting</w:t>
      </w:r>
      <w:r w:rsidRPr="00301B3F">
        <w:rPr>
          <w:rFonts w:cstheme="minorHAnsi"/>
          <w:sz w:val="24"/>
          <w:szCs w:val="24"/>
        </w:rPr>
        <w:t xml:space="preserve">. This was a very different experience for the children as they worked with her and painted </w:t>
      </w:r>
      <w:r w:rsidR="00D6755B">
        <w:rPr>
          <w:rFonts w:cstheme="minorHAnsi"/>
          <w:sz w:val="24"/>
          <w:szCs w:val="24"/>
        </w:rPr>
        <w:lastRenderedPageBreak/>
        <w:t>their interpretations of her work</w:t>
      </w:r>
      <w:r w:rsidRPr="00301B3F">
        <w:rPr>
          <w:rFonts w:cstheme="minorHAnsi"/>
          <w:sz w:val="24"/>
          <w:szCs w:val="24"/>
        </w:rPr>
        <w:t xml:space="preserve">. </w:t>
      </w:r>
      <w:r w:rsidR="0097275C" w:rsidRPr="00301B3F">
        <w:rPr>
          <w:rFonts w:cstheme="minorHAnsi"/>
          <w:sz w:val="24"/>
          <w:szCs w:val="24"/>
        </w:rPr>
        <w:t xml:space="preserve">The children had to follow complex instructions to recreate a piece of work, whilst being observed on line by the artist herself.  Some of the most talented artists in the class thoroughly enjoyed this session and have since carried on with painting in a similar way.   </w:t>
      </w:r>
      <w:r w:rsidRPr="00301B3F">
        <w:rPr>
          <w:rFonts w:cstheme="minorHAnsi"/>
          <w:sz w:val="24"/>
          <w:szCs w:val="24"/>
        </w:rPr>
        <w:t>Unfortunately, these pictures were unable to be included in the appendix due to identifying features of the children on the artwork.</w:t>
      </w:r>
    </w:p>
    <w:p w14:paraId="4AAED1A2" w14:textId="2AE12400" w:rsidR="004D4505" w:rsidRPr="00301B3F" w:rsidRDefault="00947338" w:rsidP="004D4505">
      <w:pPr>
        <w:spacing w:line="360" w:lineRule="auto"/>
        <w:jc w:val="both"/>
        <w:rPr>
          <w:rFonts w:cstheme="minorHAnsi"/>
          <w:sz w:val="24"/>
          <w:szCs w:val="24"/>
        </w:rPr>
      </w:pPr>
      <w:r w:rsidRPr="00301B3F">
        <w:rPr>
          <w:rFonts w:cstheme="minorHAnsi"/>
          <w:sz w:val="24"/>
          <w:szCs w:val="24"/>
        </w:rPr>
        <w:t>The children in the junior department of the school also had a</w:t>
      </w:r>
      <w:r w:rsidR="00A36FDA" w:rsidRPr="00301B3F">
        <w:rPr>
          <w:rFonts w:cstheme="minorHAnsi"/>
          <w:sz w:val="24"/>
          <w:szCs w:val="24"/>
        </w:rPr>
        <w:t xml:space="preserve">n online </w:t>
      </w:r>
      <w:r w:rsidRPr="00301B3F">
        <w:rPr>
          <w:rFonts w:cstheme="minorHAnsi"/>
          <w:sz w:val="24"/>
          <w:szCs w:val="24"/>
        </w:rPr>
        <w:t xml:space="preserve">visit from Eloise Williams, the </w:t>
      </w:r>
      <w:r w:rsidR="00A36FDA" w:rsidRPr="00301B3F">
        <w:rPr>
          <w:rFonts w:cstheme="minorHAnsi"/>
          <w:sz w:val="24"/>
          <w:szCs w:val="24"/>
        </w:rPr>
        <w:t>Children’s Laureate Wales, 2019 – 2020 in our Welsh Week,</w:t>
      </w:r>
      <w:r w:rsidR="004D4505" w:rsidRPr="00301B3F">
        <w:rPr>
          <w:rFonts w:cstheme="minorHAnsi"/>
          <w:sz w:val="24"/>
          <w:szCs w:val="24"/>
        </w:rPr>
        <w:t xml:space="preserve"> Eloise Williams read to the children and they were able to ask her questions about her books, the children enjoyed finding out that her books were written about places in Wales.</w:t>
      </w:r>
      <w:r w:rsidR="0097275C" w:rsidRPr="00301B3F">
        <w:rPr>
          <w:rFonts w:cstheme="minorHAnsi"/>
          <w:sz w:val="24"/>
          <w:szCs w:val="24"/>
        </w:rPr>
        <w:t xml:space="preserve">  This raised several questions, usually relevant to the writing in the book, as these books had been read in class from the January to the March.  The visit of Eloise Williams, was initially kept from the children, to be a surprise to them for St. David’s Day, the book was a novel shared in class, a chapter at a time to be read at the end of the day.  This</w:t>
      </w:r>
      <w:r w:rsidR="00C74BE4" w:rsidRPr="00301B3F">
        <w:rPr>
          <w:rFonts w:cstheme="minorHAnsi"/>
          <w:sz w:val="24"/>
          <w:szCs w:val="24"/>
        </w:rPr>
        <w:t xml:space="preserve"> hopefully</w:t>
      </w:r>
      <w:r w:rsidR="0097275C" w:rsidRPr="00301B3F">
        <w:rPr>
          <w:rFonts w:cstheme="minorHAnsi"/>
          <w:sz w:val="24"/>
          <w:szCs w:val="24"/>
        </w:rPr>
        <w:t xml:space="preserve"> instils a love of reading in the child</w:t>
      </w:r>
      <w:r w:rsidR="00C74BE4" w:rsidRPr="00301B3F">
        <w:rPr>
          <w:rFonts w:cstheme="minorHAnsi"/>
          <w:sz w:val="24"/>
          <w:szCs w:val="24"/>
        </w:rPr>
        <w:t>ren</w:t>
      </w:r>
      <w:r w:rsidR="0097275C" w:rsidRPr="00301B3F">
        <w:rPr>
          <w:rFonts w:cstheme="minorHAnsi"/>
          <w:sz w:val="24"/>
          <w:szCs w:val="24"/>
        </w:rPr>
        <w:t xml:space="preserve"> and demonstrates that we all</w:t>
      </w:r>
      <w:r w:rsidR="00C74BE4" w:rsidRPr="00301B3F">
        <w:rPr>
          <w:rFonts w:cstheme="minorHAnsi"/>
          <w:sz w:val="24"/>
          <w:szCs w:val="24"/>
        </w:rPr>
        <w:t xml:space="preserve"> </w:t>
      </w:r>
      <w:r w:rsidR="00B22EA0">
        <w:rPr>
          <w:rFonts w:cstheme="minorHAnsi"/>
          <w:sz w:val="24"/>
          <w:szCs w:val="24"/>
        </w:rPr>
        <w:t>enjoy</w:t>
      </w:r>
      <w:r w:rsidR="0097275C" w:rsidRPr="00301B3F">
        <w:rPr>
          <w:rFonts w:cstheme="minorHAnsi"/>
          <w:sz w:val="24"/>
          <w:szCs w:val="24"/>
        </w:rPr>
        <w:t xml:space="preserve"> read</w:t>
      </w:r>
      <w:r w:rsidR="00B22EA0">
        <w:rPr>
          <w:rFonts w:cstheme="minorHAnsi"/>
          <w:sz w:val="24"/>
          <w:szCs w:val="24"/>
        </w:rPr>
        <w:t>ing</w:t>
      </w:r>
      <w:r w:rsidR="0097275C" w:rsidRPr="00301B3F">
        <w:rPr>
          <w:rFonts w:cstheme="minorHAnsi"/>
          <w:sz w:val="24"/>
          <w:szCs w:val="24"/>
        </w:rPr>
        <w:t xml:space="preserve"> at any age. </w:t>
      </w:r>
      <w:r w:rsidR="00C74BE4" w:rsidRPr="00301B3F">
        <w:rPr>
          <w:rFonts w:cstheme="minorHAnsi"/>
          <w:sz w:val="24"/>
          <w:szCs w:val="24"/>
        </w:rPr>
        <w:t>Goodwin</w:t>
      </w:r>
      <w:r w:rsidR="00301B3F">
        <w:rPr>
          <w:rFonts w:cstheme="minorHAnsi"/>
          <w:sz w:val="24"/>
          <w:szCs w:val="24"/>
        </w:rPr>
        <w:t xml:space="preserve"> </w:t>
      </w:r>
      <w:r w:rsidR="00C74BE4" w:rsidRPr="00301B3F">
        <w:rPr>
          <w:rFonts w:cstheme="minorHAnsi"/>
          <w:sz w:val="24"/>
          <w:szCs w:val="24"/>
        </w:rPr>
        <w:t>(2011 p.4) notes that</w:t>
      </w:r>
      <w:r w:rsidR="0097275C" w:rsidRPr="00301B3F">
        <w:rPr>
          <w:rFonts w:cstheme="minorHAnsi"/>
          <w:sz w:val="24"/>
          <w:szCs w:val="24"/>
        </w:rPr>
        <w:t xml:space="preserve"> </w:t>
      </w:r>
      <w:r w:rsidR="00C74BE4" w:rsidRPr="00301B3F">
        <w:rPr>
          <w:rFonts w:cstheme="minorHAnsi"/>
          <w:sz w:val="24"/>
          <w:szCs w:val="24"/>
        </w:rPr>
        <w:t xml:space="preserve">“Teachers engage their pupils in the pleasures of reading as much as in its functional purposes, ensuring that leaning to read never becomes a chore and that, every day, no matter what age or stage of development pupils are at, books are shared for sheer enjoyment”. </w:t>
      </w:r>
    </w:p>
    <w:p w14:paraId="74DDBD12" w14:textId="77777777" w:rsidR="004F5B0F" w:rsidRPr="004F5B0F" w:rsidRDefault="00A36FDA" w:rsidP="004F5B0F">
      <w:pPr>
        <w:spacing w:line="360" w:lineRule="auto"/>
        <w:jc w:val="both"/>
        <w:rPr>
          <w:rFonts w:cstheme="minorHAnsi"/>
          <w:sz w:val="24"/>
          <w:szCs w:val="24"/>
        </w:rPr>
      </w:pPr>
      <w:r w:rsidRPr="00301B3F">
        <w:rPr>
          <w:rFonts w:cstheme="minorHAnsi"/>
          <w:sz w:val="24"/>
          <w:szCs w:val="24"/>
        </w:rPr>
        <w:t xml:space="preserve"> </w:t>
      </w:r>
      <w:r w:rsidR="004F5B0F" w:rsidRPr="004F5B0F">
        <w:rPr>
          <w:rFonts w:cstheme="minorHAnsi"/>
          <w:sz w:val="24"/>
          <w:szCs w:val="24"/>
        </w:rPr>
        <w:t xml:space="preserve">By having people into school, is helping to demonstrate to the children that they can do anything if they want to, showing the children that people from Wales can become and famous and have accolades that are impressive. </w:t>
      </w:r>
    </w:p>
    <w:p w14:paraId="76060904" w14:textId="5BB7D8B8" w:rsidR="00947338" w:rsidRPr="00301B3F" w:rsidRDefault="004F5B0F" w:rsidP="004F5B0F">
      <w:pPr>
        <w:spacing w:line="360" w:lineRule="auto"/>
        <w:jc w:val="both"/>
        <w:rPr>
          <w:rFonts w:cstheme="minorHAnsi"/>
          <w:sz w:val="24"/>
          <w:szCs w:val="24"/>
        </w:rPr>
      </w:pPr>
      <w:r w:rsidRPr="004F5B0F">
        <w:rPr>
          <w:rFonts w:cstheme="minorHAnsi"/>
          <w:sz w:val="24"/>
          <w:szCs w:val="24"/>
        </w:rPr>
        <w:t xml:space="preserve"> To have this accessibility to talented Welsh people to visit and to inspire the children in our school is truly motivating to our pupils</w:t>
      </w:r>
      <w:r>
        <w:rPr>
          <w:rFonts w:cstheme="minorHAnsi"/>
          <w:sz w:val="24"/>
          <w:szCs w:val="24"/>
        </w:rPr>
        <w:t>.</w:t>
      </w:r>
    </w:p>
    <w:p w14:paraId="6550618D" w14:textId="2E99588A" w:rsidR="00B22EA0" w:rsidRDefault="001A0F69" w:rsidP="00554FCB">
      <w:pPr>
        <w:spacing w:line="360" w:lineRule="auto"/>
        <w:jc w:val="both"/>
        <w:rPr>
          <w:rFonts w:cstheme="minorHAnsi"/>
          <w:sz w:val="24"/>
          <w:szCs w:val="24"/>
        </w:rPr>
      </w:pPr>
      <w:r w:rsidRPr="00301B3F">
        <w:rPr>
          <w:rFonts w:cstheme="minorHAnsi"/>
          <w:sz w:val="24"/>
          <w:szCs w:val="24"/>
        </w:rPr>
        <w:t>During the continuation of our St. David’s Day celebrations, children will make daffodils</w:t>
      </w:r>
      <w:r w:rsidR="00CA141A" w:rsidRPr="00301B3F">
        <w:rPr>
          <w:rFonts w:cstheme="minorHAnsi"/>
          <w:sz w:val="24"/>
          <w:szCs w:val="24"/>
        </w:rPr>
        <w:t xml:space="preserve">, </w:t>
      </w:r>
      <w:r w:rsidR="004D4505" w:rsidRPr="00301B3F">
        <w:rPr>
          <w:rFonts w:cstheme="minorHAnsi"/>
          <w:sz w:val="24"/>
          <w:szCs w:val="24"/>
        </w:rPr>
        <w:t xml:space="preserve">castles, </w:t>
      </w:r>
      <w:r w:rsidR="00CA141A" w:rsidRPr="00301B3F">
        <w:rPr>
          <w:rFonts w:cstheme="minorHAnsi"/>
          <w:sz w:val="24"/>
          <w:szCs w:val="24"/>
        </w:rPr>
        <w:t>dragons or l</w:t>
      </w:r>
      <w:r w:rsidRPr="00301B3F">
        <w:rPr>
          <w:rFonts w:cstheme="minorHAnsi"/>
          <w:sz w:val="24"/>
          <w:szCs w:val="24"/>
        </w:rPr>
        <w:t xml:space="preserve">eeks, </w:t>
      </w:r>
      <w:r w:rsidR="00D46BE5" w:rsidRPr="00301B3F">
        <w:rPr>
          <w:rFonts w:cstheme="minorHAnsi"/>
          <w:sz w:val="24"/>
          <w:szCs w:val="24"/>
        </w:rPr>
        <w:t>d</w:t>
      </w:r>
      <w:r w:rsidRPr="00301B3F">
        <w:rPr>
          <w:rFonts w:cstheme="minorHAnsi"/>
          <w:sz w:val="24"/>
          <w:szCs w:val="24"/>
        </w:rPr>
        <w:t>u</w:t>
      </w:r>
      <w:r w:rsidR="00D46BE5" w:rsidRPr="00301B3F">
        <w:rPr>
          <w:rFonts w:cstheme="minorHAnsi"/>
          <w:sz w:val="24"/>
          <w:szCs w:val="24"/>
        </w:rPr>
        <w:t>rin</w:t>
      </w:r>
      <w:r w:rsidRPr="00301B3F">
        <w:rPr>
          <w:rFonts w:cstheme="minorHAnsi"/>
          <w:sz w:val="24"/>
          <w:szCs w:val="24"/>
        </w:rPr>
        <w:t>g craft sessions.  The children are encouraged to design and make their</w:t>
      </w:r>
      <w:r w:rsidR="004D4505" w:rsidRPr="00301B3F">
        <w:rPr>
          <w:rFonts w:cstheme="minorHAnsi"/>
          <w:sz w:val="24"/>
          <w:szCs w:val="24"/>
        </w:rPr>
        <w:t xml:space="preserve"> own</w:t>
      </w:r>
      <w:r w:rsidRPr="00301B3F">
        <w:rPr>
          <w:rFonts w:cstheme="minorHAnsi"/>
          <w:sz w:val="24"/>
          <w:szCs w:val="24"/>
        </w:rPr>
        <w:t xml:space="preserve"> creations. </w:t>
      </w:r>
      <w:r w:rsidR="00B22EA0">
        <w:rPr>
          <w:rFonts w:cstheme="minorHAnsi"/>
          <w:sz w:val="24"/>
          <w:szCs w:val="24"/>
        </w:rPr>
        <w:t xml:space="preserve">Taking about the colours in Welsh, using some vocabulary incidentally to describe their creations if they were able and willing to have a go. </w:t>
      </w:r>
      <w:r w:rsidRPr="00301B3F">
        <w:rPr>
          <w:rFonts w:cstheme="minorHAnsi"/>
          <w:sz w:val="24"/>
          <w:szCs w:val="24"/>
        </w:rPr>
        <w:t xml:space="preserve"> Some of the younger</w:t>
      </w:r>
      <w:r w:rsidR="00D46BE5" w:rsidRPr="00301B3F">
        <w:rPr>
          <w:rFonts w:cstheme="minorHAnsi"/>
          <w:sz w:val="24"/>
          <w:szCs w:val="24"/>
        </w:rPr>
        <w:t xml:space="preserve"> children </w:t>
      </w:r>
      <w:r w:rsidRPr="00301B3F">
        <w:rPr>
          <w:rFonts w:cstheme="minorHAnsi"/>
          <w:sz w:val="24"/>
          <w:szCs w:val="24"/>
        </w:rPr>
        <w:t xml:space="preserve">or those who cannot </w:t>
      </w:r>
      <w:r w:rsidR="00CA141A" w:rsidRPr="00301B3F">
        <w:rPr>
          <w:rFonts w:cstheme="minorHAnsi"/>
          <w:sz w:val="24"/>
          <w:szCs w:val="24"/>
        </w:rPr>
        <w:t>comprehend the designing or creating of the Welsh symbols, will take part in the cooking of welsh cakes</w:t>
      </w:r>
      <w:r w:rsidR="004D4505" w:rsidRPr="00301B3F">
        <w:rPr>
          <w:rFonts w:cstheme="minorHAnsi"/>
          <w:sz w:val="24"/>
          <w:szCs w:val="24"/>
        </w:rPr>
        <w:t xml:space="preserve"> or designing ‘shwmae’ posters</w:t>
      </w:r>
      <w:r w:rsidR="00BC51A6" w:rsidRPr="00301B3F">
        <w:rPr>
          <w:rFonts w:cstheme="minorHAnsi"/>
          <w:sz w:val="24"/>
          <w:szCs w:val="24"/>
        </w:rPr>
        <w:t xml:space="preserve"> (See Appendix </w:t>
      </w:r>
      <w:r w:rsidR="006E4A52">
        <w:rPr>
          <w:rFonts w:cstheme="minorHAnsi"/>
          <w:sz w:val="24"/>
          <w:szCs w:val="24"/>
        </w:rPr>
        <w:t>9</w:t>
      </w:r>
      <w:r w:rsidR="00BC51A6" w:rsidRPr="00301B3F">
        <w:rPr>
          <w:rFonts w:cstheme="minorHAnsi"/>
          <w:sz w:val="24"/>
          <w:szCs w:val="24"/>
        </w:rPr>
        <w:t>)</w:t>
      </w:r>
      <w:r w:rsidR="004D4505" w:rsidRPr="00301B3F">
        <w:rPr>
          <w:rFonts w:cstheme="minorHAnsi"/>
          <w:sz w:val="24"/>
          <w:szCs w:val="24"/>
        </w:rPr>
        <w:t>.</w:t>
      </w:r>
      <w:r w:rsidR="00CA141A" w:rsidRPr="00301B3F">
        <w:rPr>
          <w:rFonts w:cstheme="minorHAnsi"/>
          <w:sz w:val="24"/>
          <w:szCs w:val="24"/>
        </w:rPr>
        <w:t xml:space="preserve">  </w:t>
      </w:r>
    </w:p>
    <w:p w14:paraId="32A6B714" w14:textId="6EEBF491" w:rsidR="001A0F69" w:rsidRPr="00301B3F" w:rsidRDefault="00CA141A" w:rsidP="00554FCB">
      <w:pPr>
        <w:spacing w:line="360" w:lineRule="auto"/>
        <w:jc w:val="both"/>
        <w:rPr>
          <w:rFonts w:cstheme="minorHAnsi"/>
          <w:sz w:val="24"/>
          <w:szCs w:val="24"/>
        </w:rPr>
      </w:pPr>
      <w:r w:rsidRPr="00301B3F">
        <w:rPr>
          <w:rFonts w:cstheme="minorHAnsi"/>
          <w:sz w:val="24"/>
          <w:szCs w:val="24"/>
        </w:rPr>
        <w:lastRenderedPageBreak/>
        <w:t xml:space="preserve">The children choose what they want to do, some children in </w:t>
      </w:r>
      <w:r w:rsidR="004D4505" w:rsidRPr="00301B3F">
        <w:rPr>
          <w:rFonts w:cstheme="minorHAnsi"/>
          <w:sz w:val="24"/>
          <w:szCs w:val="24"/>
        </w:rPr>
        <w:t>the</w:t>
      </w:r>
      <w:r w:rsidRPr="00301B3F">
        <w:rPr>
          <w:rFonts w:cstheme="minorHAnsi"/>
          <w:sz w:val="24"/>
          <w:szCs w:val="24"/>
        </w:rPr>
        <w:t xml:space="preserve"> class have sensory issues, so are unable to touch the raw welsh cakes, or the smell </w:t>
      </w:r>
      <w:r w:rsidR="00D6755B">
        <w:rPr>
          <w:rFonts w:cstheme="minorHAnsi"/>
          <w:sz w:val="24"/>
          <w:szCs w:val="24"/>
        </w:rPr>
        <w:t>disrupts</w:t>
      </w:r>
      <w:r w:rsidRPr="00301B3F">
        <w:rPr>
          <w:rFonts w:cstheme="minorHAnsi"/>
          <w:sz w:val="24"/>
          <w:szCs w:val="24"/>
        </w:rPr>
        <w:t xml:space="preserve"> their </w:t>
      </w:r>
      <w:r w:rsidR="004D4505" w:rsidRPr="00301B3F">
        <w:rPr>
          <w:rFonts w:cstheme="minorHAnsi"/>
          <w:sz w:val="24"/>
          <w:szCs w:val="24"/>
        </w:rPr>
        <w:t>senses</w:t>
      </w:r>
      <w:r w:rsidRPr="00301B3F">
        <w:rPr>
          <w:rFonts w:cstheme="minorHAnsi"/>
          <w:sz w:val="24"/>
          <w:szCs w:val="24"/>
        </w:rPr>
        <w:t xml:space="preserve">.  </w:t>
      </w:r>
      <w:r w:rsidR="00B22EA0">
        <w:rPr>
          <w:rFonts w:cstheme="minorHAnsi"/>
          <w:sz w:val="24"/>
          <w:szCs w:val="24"/>
        </w:rPr>
        <w:t xml:space="preserve">This activity was particularly useful for the younger children as we counted in welsh and talked about the colours of the ingredients in Welsh and the shape of the ingredients then what shape they wanted to make their Welsh cakes, they were shown photographs and looked at real welsh cakes first, then we wanted to have a bit of fun to imbed the Welsh phrases or words used to describe them. </w:t>
      </w:r>
    </w:p>
    <w:p w14:paraId="6D4887F2" w14:textId="24905607" w:rsidR="00A36FDA" w:rsidRDefault="00CA141A" w:rsidP="00554FCB">
      <w:pPr>
        <w:spacing w:line="360" w:lineRule="auto"/>
        <w:jc w:val="both"/>
        <w:rPr>
          <w:rFonts w:cstheme="minorHAnsi"/>
          <w:sz w:val="24"/>
          <w:szCs w:val="24"/>
        </w:rPr>
      </w:pPr>
      <w:r w:rsidRPr="00301B3F">
        <w:rPr>
          <w:rFonts w:cstheme="minorHAnsi"/>
          <w:sz w:val="24"/>
          <w:szCs w:val="24"/>
        </w:rPr>
        <w:t xml:space="preserve">The children take part in a handwriting competition, </w:t>
      </w:r>
      <w:r w:rsidR="004D4505" w:rsidRPr="00301B3F">
        <w:rPr>
          <w:rFonts w:cstheme="minorHAnsi"/>
          <w:sz w:val="24"/>
          <w:szCs w:val="24"/>
        </w:rPr>
        <w:t xml:space="preserve">this is a non- negotiable </w:t>
      </w:r>
      <w:r w:rsidR="00B22EA0">
        <w:rPr>
          <w:rFonts w:cstheme="minorHAnsi"/>
          <w:sz w:val="24"/>
          <w:szCs w:val="24"/>
        </w:rPr>
        <w:t xml:space="preserve">for the whole junior department in the school </w:t>
      </w:r>
      <w:r w:rsidR="004D4505" w:rsidRPr="00301B3F">
        <w:rPr>
          <w:rFonts w:cstheme="minorHAnsi"/>
          <w:sz w:val="24"/>
          <w:szCs w:val="24"/>
        </w:rPr>
        <w:t xml:space="preserve">during St. David’s Day.  </w:t>
      </w:r>
      <w:r w:rsidR="00B22EA0">
        <w:rPr>
          <w:rFonts w:cstheme="minorHAnsi"/>
          <w:sz w:val="24"/>
          <w:szCs w:val="24"/>
        </w:rPr>
        <w:t>Each child in</w:t>
      </w:r>
      <w:r w:rsidR="004D4505" w:rsidRPr="00301B3F">
        <w:rPr>
          <w:rFonts w:cstheme="minorHAnsi"/>
          <w:sz w:val="24"/>
          <w:szCs w:val="24"/>
        </w:rPr>
        <w:t xml:space="preserve"> the </w:t>
      </w:r>
      <w:r w:rsidR="00B22EA0">
        <w:rPr>
          <w:rFonts w:cstheme="minorHAnsi"/>
          <w:sz w:val="24"/>
          <w:szCs w:val="24"/>
        </w:rPr>
        <w:t>juniors</w:t>
      </w:r>
      <w:r w:rsidR="004D4505" w:rsidRPr="00301B3F">
        <w:rPr>
          <w:rFonts w:cstheme="minorHAnsi"/>
          <w:sz w:val="24"/>
          <w:szCs w:val="24"/>
        </w:rPr>
        <w:t xml:space="preserve"> write out the Welsh National Anthem, the piece of paper is the same for all children in </w:t>
      </w:r>
      <w:r w:rsidR="00B22EA0">
        <w:rPr>
          <w:rFonts w:cstheme="minorHAnsi"/>
          <w:sz w:val="24"/>
          <w:szCs w:val="24"/>
        </w:rPr>
        <w:t>Key Stage 2</w:t>
      </w:r>
      <w:r w:rsidR="004D4505" w:rsidRPr="00301B3F">
        <w:rPr>
          <w:rFonts w:cstheme="minorHAnsi"/>
          <w:sz w:val="24"/>
          <w:szCs w:val="24"/>
        </w:rPr>
        <w:t>.</w:t>
      </w:r>
      <w:r w:rsidR="00262BFD">
        <w:rPr>
          <w:rFonts w:cstheme="minorHAnsi"/>
          <w:sz w:val="24"/>
          <w:szCs w:val="24"/>
        </w:rPr>
        <w:t xml:space="preserve"> (See Appendix </w:t>
      </w:r>
      <w:r w:rsidR="006E4A52">
        <w:rPr>
          <w:rFonts w:cstheme="minorHAnsi"/>
          <w:sz w:val="24"/>
          <w:szCs w:val="24"/>
        </w:rPr>
        <w:t>10</w:t>
      </w:r>
      <w:r w:rsidR="00262BFD">
        <w:rPr>
          <w:rFonts w:cstheme="minorHAnsi"/>
          <w:sz w:val="24"/>
          <w:szCs w:val="24"/>
        </w:rPr>
        <w:t>)</w:t>
      </w:r>
      <w:r w:rsidR="004D4505" w:rsidRPr="00301B3F">
        <w:rPr>
          <w:rFonts w:cstheme="minorHAnsi"/>
          <w:sz w:val="24"/>
          <w:szCs w:val="24"/>
        </w:rPr>
        <w:t xml:space="preserve"> </w:t>
      </w:r>
      <w:r w:rsidR="00D46BE5" w:rsidRPr="00301B3F">
        <w:rPr>
          <w:rFonts w:cstheme="minorHAnsi"/>
          <w:sz w:val="24"/>
          <w:szCs w:val="24"/>
        </w:rPr>
        <w:t>These are then judged blind on a class by class basis, there are drumrolls and lots of praise given for effort and time taken.  For some children, the task of writing is a challenge and does not come easy to some.  Cremin (2009 p.68) notes that “Vygotsky (1978:118) suggested ‘an intrinsic need should be aroused in them and writing should be incorporated into a task that is necessary and relevant for life</w:t>
      </w:r>
      <w:r w:rsidR="00BC51A6" w:rsidRPr="00301B3F">
        <w:rPr>
          <w:rFonts w:cstheme="minorHAnsi"/>
          <w:sz w:val="24"/>
          <w:szCs w:val="24"/>
        </w:rPr>
        <w:t>’</w:t>
      </w:r>
      <w:r w:rsidR="00D46BE5" w:rsidRPr="00301B3F">
        <w:rPr>
          <w:rFonts w:cstheme="minorHAnsi"/>
          <w:sz w:val="24"/>
          <w:szCs w:val="24"/>
        </w:rPr>
        <w:t>”.</w:t>
      </w:r>
      <w:r w:rsidR="00BC51A6" w:rsidRPr="00301B3F">
        <w:rPr>
          <w:rFonts w:cstheme="minorHAnsi"/>
          <w:sz w:val="24"/>
          <w:szCs w:val="24"/>
        </w:rPr>
        <w:t xml:space="preserve">  This is the belief of School A, they believe that if the children use the National Anthem as a handwriting competition then they are learning the Anthem at the same time, hence, giving importance to the National Anthem and recognising the heritage, culture and history of their county.  </w:t>
      </w:r>
    </w:p>
    <w:p w14:paraId="5BFFE1AE" w14:textId="709AF712" w:rsidR="00A35BC3" w:rsidRDefault="00A35BC3" w:rsidP="00554FCB">
      <w:pPr>
        <w:spacing w:line="360" w:lineRule="auto"/>
        <w:jc w:val="both"/>
        <w:rPr>
          <w:rFonts w:cstheme="minorHAnsi"/>
          <w:sz w:val="24"/>
          <w:szCs w:val="24"/>
        </w:rPr>
      </w:pPr>
      <w:r>
        <w:rPr>
          <w:rFonts w:cstheme="minorHAnsi"/>
          <w:sz w:val="24"/>
          <w:szCs w:val="24"/>
        </w:rPr>
        <w:t xml:space="preserve">We use maths challenge cards (See Appendix </w:t>
      </w:r>
      <w:r w:rsidR="002A421D">
        <w:rPr>
          <w:rFonts w:cstheme="minorHAnsi"/>
          <w:sz w:val="24"/>
          <w:szCs w:val="24"/>
        </w:rPr>
        <w:t>11</w:t>
      </w:r>
      <w:r>
        <w:rPr>
          <w:rFonts w:cstheme="minorHAnsi"/>
          <w:sz w:val="24"/>
          <w:szCs w:val="24"/>
        </w:rPr>
        <w:t>) as an activity to challenge our more able children in the STF, as some are high functioning children with ASD, these children sometimes find the usual crafts easy and they would like something more to develop their ability in maths if that is where their strengths are.</w:t>
      </w:r>
    </w:p>
    <w:p w14:paraId="39AF47DB" w14:textId="6255AD91" w:rsidR="00D6755B" w:rsidRDefault="004F5B0F" w:rsidP="00554FCB">
      <w:pPr>
        <w:spacing w:line="360" w:lineRule="auto"/>
        <w:jc w:val="both"/>
        <w:rPr>
          <w:rFonts w:cstheme="minorHAnsi"/>
          <w:sz w:val="24"/>
          <w:szCs w:val="24"/>
        </w:rPr>
      </w:pPr>
      <w:r>
        <w:rPr>
          <w:rFonts w:cstheme="minorHAnsi"/>
          <w:sz w:val="24"/>
          <w:szCs w:val="24"/>
        </w:rPr>
        <w:t>Another</w:t>
      </w:r>
      <w:r w:rsidR="00D6755B">
        <w:rPr>
          <w:rFonts w:cstheme="minorHAnsi"/>
          <w:sz w:val="24"/>
          <w:szCs w:val="24"/>
        </w:rPr>
        <w:t xml:space="preserve"> aspect of St. David’s Day we celebrate in School A, is the sport of rugby </w:t>
      </w:r>
      <w:r>
        <w:rPr>
          <w:rFonts w:cstheme="minorHAnsi"/>
          <w:sz w:val="24"/>
          <w:szCs w:val="24"/>
        </w:rPr>
        <w:t xml:space="preserve">and football </w:t>
      </w:r>
      <w:r w:rsidR="00D6755B">
        <w:rPr>
          <w:rFonts w:cstheme="minorHAnsi"/>
          <w:sz w:val="24"/>
          <w:szCs w:val="24"/>
        </w:rPr>
        <w:t xml:space="preserve">and the value it has in our lives.  The ratio of boys in the STF class are 9:2 in favour of boys, some of the boys play for a local rugby team, this is very important to them and they enjoy listening to some of the songs, that relate to rugby games, such as </w:t>
      </w:r>
      <w:r>
        <w:rPr>
          <w:rFonts w:cstheme="minorHAnsi"/>
          <w:sz w:val="24"/>
          <w:szCs w:val="24"/>
        </w:rPr>
        <w:t xml:space="preserve">from </w:t>
      </w:r>
      <w:r w:rsidR="00D6755B">
        <w:rPr>
          <w:rFonts w:cstheme="minorHAnsi"/>
          <w:sz w:val="24"/>
          <w:szCs w:val="24"/>
        </w:rPr>
        <w:t>the six nations matches.</w:t>
      </w:r>
      <w:r>
        <w:rPr>
          <w:rFonts w:cstheme="minorHAnsi"/>
          <w:sz w:val="24"/>
          <w:szCs w:val="24"/>
        </w:rPr>
        <w:t xml:space="preserve"> Wales football team getting to the semi-finals a few years back, helped with the profile of sport in Wales. This in turn, also gives prominence of the Welsh language within the school.  They stand when they hear the national anthem and sing out loud and with pride.  This is the culture that is enjoyed by so many in Wales, this tradition and love for our heritage </w:t>
      </w:r>
      <w:r>
        <w:rPr>
          <w:rFonts w:cstheme="minorHAnsi"/>
          <w:sz w:val="24"/>
          <w:szCs w:val="24"/>
        </w:rPr>
        <w:lastRenderedPageBreak/>
        <w:t>is of the utmost importance if we are to keep the Welsh language alive and to give Wales the status it deserves.</w:t>
      </w:r>
    </w:p>
    <w:p w14:paraId="0BF08964" w14:textId="6196BB9B" w:rsidR="002A421D" w:rsidRDefault="002A421D" w:rsidP="00554FCB">
      <w:pPr>
        <w:spacing w:line="360" w:lineRule="auto"/>
        <w:jc w:val="both"/>
        <w:rPr>
          <w:rFonts w:cstheme="minorHAnsi"/>
          <w:sz w:val="24"/>
          <w:szCs w:val="24"/>
        </w:rPr>
      </w:pPr>
      <w:r>
        <w:rPr>
          <w:rFonts w:cstheme="minorHAnsi"/>
          <w:sz w:val="24"/>
          <w:szCs w:val="24"/>
        </w:rPr>
        <w:t>Around School A, there are always bilingual signs and signs relating to feelings and welcoming and supporting our language, this is sometimes supported by pictures, which some of our children are used to seeing on their visual timetables. (See Appendix 12)</w:t>
      </w:r>
    </w:p>
    <w:p w14:paraId="6EA81427" w14:textId="67688D5F" w:rsidR="008309F5" w:rsidRDefault="008309F5" w:rsidP="00554FCB">
      <w:pPr>
        <w:spacing w:line="360" w:lineRule="auto"/>
        <w:jc w:val="both"/>
        <w:rPr>
          <w:rFonts w:cstheme="minorHAnsi"/>
          <w:sz w:val="24"/>
          <w:szCs w:val="24"/>
        </w:rPr>
      </w:pPr>
    </w:p>
    <w:p w14:paraId="31046B26" w14:textId="39F04DE3" w:rsidR="008309F5" w:rsidRDefault="008309F5" w:rsidP="00554FCB">
      <w:pPr>
        <w:spacing w:line="360" w:lineRule="auto"/>
        <w:jc w:val="both"/>
        <w:rPr>
          <w:rFonts w:cstheme="minorHAnsi"/>
          <w:sz w:val="24"/>
          <w:szCs w:val="24"/>
        </w:rPr>
      </w:pPr>
      <w:r>
        <w:rPr>
          <w:rFonts w:cstheme="minorHAnsi"/>
          <w:sz w:val="24"/>
          <w:szCs w:val="24"/>
        </w:rPr>
        <w:t>As a school, School A promotes the Welsh language, culture and heritage of Wales extremely well, this has been noticed by our challenge advisor, for the effort and enthusiasm for learning welsh that the children have.  As a whole school community, we all work hard to learn Welsh as a second language, especially when the majority of staff are not welsh speaking.</w:t>
      </w:r>
      <w:r w:rsidR="00064B87">
        <w:rPr>
          <w:rFonts w:cstheme="minorHAnsi"/>
          <w:sz w:val="24"/>
          <w:szCs w:val="24"/>
        </w:rPr>
        <w:t xml:space="preserve">  This is </w:t>
      </w:r>
      <w:r w:rsidR="009A78B3">
        <w:rPr>
          <w:rFonts w:cstheme="minorHAnsi"/>
          <w:sz w:val="24"/>
          <w:szCs w:val="24"/>
        </w:rPr>
        <w:t xml:space="preserve">again supported by the </w:t>
      </w:r>
      <w:proofErr w:type="spellStart"/>
      <w:r w:rsidR="009A78B3">
        <w:rPr>
          <w:rFonts w:cstheme="minorHAnsi"/>
          <w:sz w:val="24"/>
          <w:szCs w:val="24"/>
        </w:rPr>
        <w:t>Criw</w:t>
      </w:r>
      <w:proofErr w:type="spellEnd"/>
      <w:r w:rsidR="009A78B3">
        <w:rPr>
          <w:rFonts w:cstheme="minorHAnsi"/>
          <w:sz w:val="24"/>
          <w:szCs w:val="24"/>
        </w:rPr>
        <w:t xml:space="preserve"> Cymraeg, (See Appendix 13) this involves two children from each year group from year three to year six including two children from our STF.  They led on assemblies once a week, and the whole assembly was conducted using the pattern of the week.</w:t>
      </w:r>
    </w:p>
    <w:p w14:paraId="13AAC014" w14:textId="79DDBCD4" w:rsidR="008309F5" w:rsidRDefault="008309F5" w:rsidP="00554FCB">
      <w:pPr>
        <w:spacing w:line="360" w:lineRule="auto"/>
        <w:jc w:val="both"/>
        <w:rPr>
          <w:rFonts w:cstheme="minorHAnsi"/>
          <w:sz w:val="24"/>
          <w:szCs w:val="24"/>
        </w:rPr>
      </w:pPr>
      <w:r>
        <w:rPr>
          <w:rFonts w:cstheme="minorHAnsi"/>
          <w:sz w:val="24"/>
          <w:szCs w:val="24"/>
        </w:rPr>
        <w:t xml:space="preserve">The only wish one has for this celebration of Wales, is that </w:t>
      </w:r>
      <w:r w:rsidR="009A78B3">
        <w:rPr>
          <w:rFonts w:cstheme="minorHAnsi"/>
          <w:sz w:val="24"/>
          <w:szCs w:val="24"/>
        </w:rPr>
        <w:t>some of the children</w:t>
      </w:r>
      <w:r>
        <w:rPr>
          <w:rFonts w:cstheme="minorHAnsi"/>
          <w:sz w:val="24"/>
          <w:szCs w:val="24"/>
        </w:rPr>
        <w:t xml:space="preserve"> should be allowed to have some differentiation of size of lines of the paper when writing the Welsh National Anthem due to the </w:t>
      </w:r>
      <w:r w:rsidR="00064B87">
        <w:rPr>
          <w:rFonts w:cstheme="minorHAnsi"/>
          <w:sz w:val="24"/>
          <w:szCs w:val="24"/>
        </w:rPr>
        <w:t xml:space="preserve">additional learning needs </w:t>
      </w:r>
      <w:r>
        <w:rPr>
          <w:rFonts w:cstheme="minorHAnsi"/>
          <w:sz w:val="24"/>
          <w:szCs w:val="24"/>
        </w:rPr>
        <w:t xml:space="preserve">that some of our children have, this time of inclusion, this needs to be addressed ready for this year’s celebration.  </w:t>
      </w:r>
      <w:r w:rsidR="005B4946">
        <w:rPr>
          <w:rFonts w:cstheme="minorHAnsi"/>
          <w:sz w:val="24"/>
          <w:szCs w:val="24"/>
        </w:rPr>
        <w:t xml:space="preserve">All children have the intrinsic need to feel included and be part of their school community, one of their rights to feel that they belong and not to feel isolated or excluded from any task.  The majority of activities on offer for our Welsh Week </w:t>
      </w:r>
      <w:r w:rsidR="004B65CE">
        <w:rPr>
          <w:rFonts w:cstheme="minorHAnsi"/>
          <w:sz w:val="24"/>
          <w:szCs w:val="24"/>
        </w:rPr>
        <w:t xml:space="preserve">and St. David’s Day </w:t>
      </w:r>
      <w:r w:rsidR="005B4946">
        <w:rPr>
          <w:rFonts w:cstheme="minorHAnsi"/>
          <w:sz w:val="24"/>
          <w:szCs w:val="24"/>
        </w:rPr>
        <w:t xml:space="preserve">are or can be differentiated at any time, to instil confidence and to raise self – esteem and self – worth. </w:t>
      </w:r>
    </w:p>
    <w:p w14:paraId="4AA1F977" w14:textId="686FEBDA" w:rsidR="004B65CE" w:rsidRDefault="004B65CE" w:rsidP="00554FCB">
      <w:pPr>
        <w:spacing w:line="360" w:lineRule="auto"/>
        <w:jc w:val="both"/>
        <w:rPr>
          <w:rFonts w:cstheme="minorHAnsi"/>
          <w:sz w:val="24"/>
          <w:szCs w:val="24"/>
        </w:rPr>
      </w:pPr>
      <w:r>
        <w:rPr>
          <w:rFonts w:cstheme="minorHAnsi"/>
          <w:sz w:val="24"/>
          <w:szCs w:val="24"/>
        </w:rPr>
        <w:t>Walton and Goddard (2012 p.129) states, “All children can feel good about themselves because they all possess some talents, skills, aptitudes and qualities that can be praised, acknowledged and celebrated together</w:t>
      </w:r>
      <w:r w:rsidR="00C84BFE">
        <w:rPr>
          <w:rFonts w:cstheme="minorHAnsi"/>
          <w:sz w:val="24"/>
          <w:szCs w:val="24"/>
        </w:rPr>
        <w:t xml:space="preserve">”. </w:t>
      </w:r>
      <w:r>
        <w:rPr>
          <w:rFonts w:cstheme="minorHAnsi"/>
          <w:sz w:val="24"/>
          <w:szCs w:val="24"/>
        </w:rPr>
        <w:t xml:space="preserve"> </w:t>
      </w:r>
    </w:p>
    <w:p w14:paraId="560E9D41" w14:textId="77777777" w:rsidR="008309F5" w:rsidRDefault="008309F5" w:rsidP="00554FCB">
      <w:pPr>
        <w:spacing w:line="360" w:lineRule="auto"/>
        <w:jc w:val="both"/>
        <w:rPr>
          <w:rFonts w:cstheme="minorHAnsi"/>
          <w:sz w:val="24"/>
          <w:szCs w:val="24"/>
        </w:rPr>
      </w:pPr>
    </w:p>
    <w:p w14:paraId="155BAC7E" w14:textId="77777777" w:rsidR="002A421D" w:rsidRDefault="002A421D" w:rsidP="00C84BFE">
      <w:pPr>
        <w:spacing w:line="360" w:lineRule="auto"/>
        <w:rPr>
          <w:rFonts w:cstheme="minorHAnsi"/>
          <w:b/>
          <w:bCs/>
          <w:sz w:val="36"/>
          <w:szCs w:val="36"/>
          <w:u w:val="single"/>
        </w:rPr>
      </w:pPr>
    </w:p>
    <w:p w14:paraId="6EE55BED" w14:textId="77777777" w:rsidR="002A421D" w:rsidRDefault="002A421D" w:rsidP="00E40FD0">
      <w:pPr>
        <w:spacing w:line="360" w:lineRule="auto"/>
        <w:jc w:val="center"/>
        <w:rPr>
          <w:rFonts w:cstheme="minorHAnsi"/>
          <w:b/>
          <w:bCs/>
          <w:sz w:val="36"/>
          <w:szCs w:val="36"/>
          <w:u w:val="single"/>
        </w:rPr>
      </w:pPr>
    </w:p>
    <w:p w14:paraId="01598B81" w14:textId="0FBED973" w:rsidR="00E40FD0" w:rsidRDefault="00301B3F" w:rsidP="00E40FD0">
      <w:pPr>
        <w:spacing w:line="360" w:lineRule="auto"/>
        <w:jc w:val="center"/>
        <w:rPr>
          <w:rFonts w:cstheme="minorHAnsi"/>
          <w:b/>
          <w:bCs/>
          <w:sz w:val="36"/>
          <w:szCs w:val="36"/>
          <w:u w:val="single"/>
        </w:rPr>
      </w:pPr>
      <w:r w:rsidRPr="00301B3F">
        <w:rPr>
          <w:rFonts w:cstheme="minorHAnsi"/>
          <w:b/>
          <w:bCs/>
          <w:sz w:val="36"/>
          <w:szCs w:val="36"/>
          <w:u w:val="single"/>
        </w:rPr>
        <w:lastRenderedPageBreak/>
        <w:t>A</w:t>
      </w:r>
      <w:r w:rsidR="00E40FD0" w:rsidRPr="00301B3F">
        <w:rPr>
          <w:rFonts w:cstheme="minorHAnsi"/>
          <w:b/>
          <w:bCs/>
          <w:sz w:val="36"/>
          <w:szCs w:val="36"/>
          <w:u w:val="single"/>
        </w:rPr>
        <w:t>ppendices</w:t>
      </w:r>
    </w:p>
    <w:p w14:paraId="2C589596" w14:textId="493C05AD" w:rsidR="00392153" w:rsidRPr="00392153" w:rsidRDefault="00392153" w:rsidP="00392153">
      <w:pPr>
        <w:spacing w:line="360" w:lineRule="auto"/>
        <w:rPr>
          <w:rFonts w:cstheme="minorHAnsi"/>
          <w:sz w:val="24"/>
          <w:szCs w:val="24"/>
        </w:rPr>
      </w:pPr>
      <w:r w:rsidRPr="00392153">
        <w:rPr>
          <w:rFonts w:cstheme="minorHAnsi"/>
          <w:sz w:val="24"/>
          <w:szCs w:val="24"/>
        </w:rPr>
        <w:t>Appendix 1</w:t>
      </w:r>
    </w:p>
    <w:p w14:paraId="05C3020B" w14:textId="4E13398C" w:rsidR="00441368" w:rsidRPr="00301B3F" w:rsidRDefault="00392153" w:rsidP="00E40FD0">
      <w:pPr>
        <w:spacing w:line="360" w:lineRule="auto"/>
        <w:jc w:val="center"/>
        <w:rPr>
          <w:rFonts w:cstheme="minorHAnsi"/>
          <w:b/>
          <w:bCs/>
          <w:sz w:val="24"/>
          <w:szCs w:val="24"/>
          <w:u w:val="single"/>
        </w:rPr>
      </w:pPr>
      <w:r>
        <w:rPr>
          <w:noProof/>
        </w:rPr>
        <w:drawing>
          <wp:anchor distT="0" distB="0" distL="114300" distR="114300" simplePos="0" relativeHeight="251499520" behindDoc="1" locked="0" layoutInCell="1" allowOverlap="1" wp14:anchorId="2ADA52AC" wp14:editId="6626F0C8">
            <wp:simplePos x="0" y="0"/>
            <wp:positionH relativeFrom="column">
              <wp:posOffset>10301</wp:posOffset>
            </wp:positionH>
            <wp:positionV relativeFrom="paragraph">
              <wp:posOffset>7620</wp:posOffset>
            </wp:positionV>
            <wp:extent cx="3793066" cy="2845429"/>
            <wp:effectExtent l="0" t="0" r="0" b="0"/>
            <wp:wrapTight wrapText="bothSides">
              <wp:wrapPolygon edited="0">
                <wp:start x="0" y="0"/>
                <wp:lineTo x="0" y="21407"/>
                <wp:lineTo x="21481" y="21407"/>
                <wp:lineTo x="2148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3066" cy="2845429"/>
                    </a:xfrm>
                    <a:prstGeom prst="rect">
                      <a:avLst/>
                    </a:prstGeom>
                    <a:noFill/>
                    <a:ln>
                      <a:noFill/>
                    </a:ln>
                  </pic:spPr>
                </pic:pic>
              </a:graphicData>
            </a:graphic>
          </wp:anchor>
        </w:drawing>
      </w:r>
    </w:p>
    <w:p w14:paraId="0D24BA81" w14:textId="6D617004" w:rsidR="00441368" w:rsidRPr="00301B3F" w:rsidRDefault="00441368" w:rsidP="00E40FD0">
      <w:pPr>
        <w:spacing w:line="360" w:lineRule="auto"/>
        <w:jc w:val="center"/>
        <w:rPr>
          <w:rFonts w:cstheme="minorHAnsi"/>
          <w:b/>
          <w:bCs/>
          <w:sz w:val="24"/>
          <w:szCs w:val="24"/>
          <w:u w:val="single"/>
        </w:rPr>
      </w:pPr>
    </w:p>
    <w:p w14:paraId="6B65752A" w14:textId="4FFCC9E8" w:rsidR="00441368" w:rsidRPr="00301B3F" w:rsidRDefault="00441368" w:rsidP="00E40FD0">
      <w:pPr>
        <w:spacing w:line="360" w:lineRule="auto"/>
        <w:jc w:val="center"/>
        <w:rPr>
          <w:rFonts w:cstheme="minorHAnsi"/>
          <w:b/>
          <w:bCs/>
          <w:sz w:val="24"/>
          <w:szCs w:val="24"/>
          <w:u w:val="single"/>
        </w:rPr>
      </w:pPr>
    </w:p>
    <w:p w14:paraId="50A91AEE" w14:textId="1D3526E1" w:rsidR="00441368" w:rsidRPr="00301B3F" w:rsidRDefault="00441368" w:rsidP="00E40FD0">
      <w:pPr>
        <w:spacing w:line="360" w:lineRule="auto"/>
        <w:jc w:val="center"/>
        <w:rPr>
          <w:rFonts w:cstheme="minorHAnsi"/>
          <w:b/>
          <w:bCs/>
          <w:sz w:val="24"/>
          <w:szCs w:val="24"/>
          <w:u w:val="single"/>
        </w:rPr>
      </w:pPr>
    </w:p>
    <w:p w14:paraId="439DCA41" w14:textId="2C56524C" w:rsidR="00441368" w:rsidRPr="00301B3F" w:rsidRDefault="00441368" w:rsidP="00E40FD0">
      <w:pPr>
        <w:spacing w:line="360" w:lineRule="auto"/>
        <w:jc w:val="center"/>
        <w:rPr>
          <w:rFonts w:cstheme="minorHAnsi"/>
          <w:b/>
          <w:bCs/>
          <w:sz w:val="24"/>
          <w:szCs w:val="24"/>
          <w:u w:val="single"/>
        </w:rPr>
      </w:pPr>
    </w:p>
    <w:p w14:paraId="18F0923D" w14:textId="70D88661" w:rsidR="00441368" w:rsidRPr="00301B3F" w:rsidRDefault="00441368" w:rsidP="00E40FD0">
      <w:pPr>
        <w:spacing w:line="360" w:lineRule="auto"/>
        <w:jc w:val="center"/>
        <w:rPr>
          <w:rFonts w:cstheme="minorHAnsi"/>
          <w:b/>
          <w:bCs/>
          <w:sz w:val="24"/>
          <w:szCs w:val="24"/>
          <w:u w:val="single"/>
        </w:rPr>
      </w:pPr>
    </w:p>
    <w:p w14:paraId="51629C97" w14:textId="63603CE6" w:rsidR="00441368" w:rsidRPr="00301B3F" w:rsidRDefault="00441368" w:rsidP="00E40FD0">
      <w:pPr>
        <w:spacing w:line="360" w:lineRule="auto"/>
        <w:jc w:val="center"/>
        <w:rPr>
          <w:rFonts w:cstheme="minorHAnsi"/>
          <w:b/>
          <w:bCs/>
          <w:sz w:val="24"/>
          <w:szCs w:val="24"/>
          <w:u w:val="single"/>
        </w:rPr>
      </w:pPr>
    </w:p>
    <w:p w14:paraId="52B3CCDA" w14:textId="51EACC90" w:rsidR="00441368" w:rsidRPr="00301B3F" w:rsidRDefault="00441368" w:rsidP="00E40FD0">
      <w:pPr>
        <w:spacing w:line="360" w:lineRule="auto"/>
        <w:jc w:val="center"/>
        <w:rPr>
          <w:rFonts w:cstheme="minorHAnsi"/>
          <w:b/>
          <w:bCs/>
          <w:sz w:val="24"/>
          <w:szCs w:val="24"/>
          <w:u w:val="single"/>
        </w:rPr>
      </w:pPr>
    </w:p>
    <w:p w14:paraId="1F83CC45" w14:textId="2A6968C7" w:rsidR="00441368" w:rsidRDefault="00441368" w:rsidP="00E40FD0">
      <w:pPr>
        <w:spacing w:line="360" w:lineRule="auto"/>
        <w:jc w:val="center"/>
        <w:rPr>
          <w:rFonts w:cstheme="minorHAnsi"/>
          <w:b/>
          <w:bCs/>
          <w:sz w:val="24"/>
          <w:szCs w:val="24"/>
          <w:u w:val="single"/>
        </w:rPr>
      </w:pPr>
    </w:p>
    <w:p w14:paraId="28E55C28" w14:textId="020D3769" w:rsidR="002A421D" w:rsidRDefault="002A421D" w:rsidP="00E40FD0">
      <w:pPr>
        <w:spacing w:line="360" w:lineRule="auto"/>
        <w:jc w:val="center"/>
        <w:rPr>
          <w:rFonts w:cstheme="minorHAnsi"/>
          <w:b/>
          <w:bCs/>
          <w:sz w:val="24"/>
          <w:szCs w:val="24"/>
          <w:u w:val="single"/>
        </w:rPr>
      </w:pPr>
    </w:p>
    <w:p w14:paraId="5013788E" w14:textId="77777777" w:rsidR="002A421D" w:rsidRPr="00301B3F" w:rsidRDefault="002A421D" w:rsidP="00E40FD0">
      <w:pPr>
        <w:spacing w:line="360" w:lineRule="auto"/>
        <w:jc w:val="center"/>
        <w:rPr>
          <w:rFonts w:cstheme="minorHAnsi"/>
          <w:b/>
          <w:bCs/>
          <w:sz w:val="24"/>
          <w:szCs w:val="24"/>
          <w:u w:val="single"/>
        </w:rPr>
      </w:pPr>
    </w:p>
    <w:p w14:paraId="1E13742C" w14:textId="5CD295CC" w:rsidR="00441368" w:rsidRPr="00392153" w:rsidRDefault="00392153" w:rsidP="00392153">
      <w:pPr>
        <w:spacing w:line="360" w:lineRule="auto"/>
        <w:rPr>
          <w:rFonts w:cstheme="minorHAnsi"/>
          <w:sz w:val="24"/>
          <w:szCs w:val="24"/>
        </w:rPr>
      </w:pPr>
      <w:r w:rsidRPr="00392153">
        <w:rPr>
          <w:rFonts w:cstheme="minorHAnsi"/>
          <w:sz w:val="24"/>
          <w:szCs w:val="24"/>
        </w:rPr>
        <w:t>Appendix 2</w:t>
      </w:r>
    </w:p>
    <w:p w14:paraId="541B9450" w14:textId="2B3B541E" w:rsidR="00441368" w:rsidRPr="00301B3F" w:rsidRDefault="00392153" w:rsidP="00E40FD0">
      <w:pPr>
        <w:spacing w:line="360" w:lineRule="auto"/>
        <w:jc w:val="center"/>
        <w:rPr>
          <w:rFonts w:cstheme="minorHAnsi"/>
          <w:b/>
          <w:bCs/>
          <w:sz w:val="24"/>
          <w:szCs w:val="24"/>
          <w:u w:val="single"/>
        </w:rPr>
      </w:pPr>
      <w:r>
        <w:rPr>
          <w:noProof/>
        </w:rPr>
        <w:drawing>
          <wp:anchor distT="0" distB="0" distL="114300" distR="114300" simplePos="0" relativeHeight="251510784" behindDoc="1" locked="0" layoutInCell="1" allowOverlap="1" wp14:anchorId="1C0F813F" wp14:editId="4FC07D40">
            <wp:simplePos x="0" y="0"/>
            <wp:positionH relativeFrom="margin">
              <wp:align>left</wp:align>
            </wp:positionH>
            <wp:positionV relativeFrom="paragraph">
              <wp:posOffset>101628</wp:posOffset>
            </wp:positionV>
            <wp:extent cx="5208270" cy="2956560"/>
            <wp:effectExtent l="0" t="0" r="0" b="0"/>
            <wp:wrapTight wrapText="bothSides">
              <wp:wrapPolygon edited="0">
                <wp:start x="0" y="0"/>
                <wp:lineTo x="0" y="21433"/>
                <wp:lineTo x="21489" y="21433"/>
                <wp:lineTo x="2148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983" t="14714" r="4319" b="16178"/>
                    <a:stretch/>
                  </pic:blipFill>
                  <pic:spPr bwMode="auto">
                    <a:xfrm>
                      <a:off x="0" y="0"/>
                      <a:ext cx="5228520" cy="296817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87B7AF" w14:textId="5223C998" w:rsidR="00441368" w:rsidRPr="00301B3F" w:rsidRDefault="00441368" w:rsidP="00E40FD0">
      <w:pPr>
        <w:spacing w:line="360" w:lineRule="auto"/>
        <w:jc w:val="center"/>
        <w:rPr>
          <w:rFonts w:cstheme="minorHAnsi"/>
          <w:b/>
          <w:bCs/>
          <w:sz w:val="24"/>
          <w:szCs w:val="24"/>
          <w:u w:val="single"/>
        </w:rPr>
      </w:pPr>
    </w:p>
    <w:p w14:paraId="29983BE3" w14:textId="0067DAA3" w:rsidR="00441368" w:rsidRPr="00301B3F" w:rsidRDefault="00441368" w:rsidP="00E40FD0">
      <w:pPr>
        <w:spacing w:line="360" w:lineRule="auto"/>
        <w:jc w:val="center"/>
        <w:rPr>
          <w:rFonts w:cstheme="minorHAnsi"/>
          <w:b/>
          <w:bCs/>
          <w:sz w:val="24"/>
          <w:szCs w:val="24"/>
          <w:u w:val="single"/>
        </w:rPr>
      </w:pPr>
    </w:p>
    <w:p w14:paraId="7BD3186F" w14:textId="1C998C5D" w:rsidR="00441368" w:rsidRDefault="00441368" w:rsidP="00E40FD0">
      <w:pPr>
        <w:spacing w:line="360" w:lineRule="auto"/>
        <w:jc w:val="center"/>
        <w:rPr>
          <w:rFonts w:cstheme="minorHAnsi"/>
          <w:b/>
          <w:bCs/>
          <w:sz w:val="24"/>
          <w:szCs w:val="24"/>
          <w:u w:val="single"/>
        </w:rPr>
      </w:pPr>
    </w:p>
    <w:p w14:paraId="6CB481D0" w14:textId="2C057500" w:rsidR="00392153" w:rsidRPr="00301B3F" w:rsidRDefault="00392153" w:rsidP="00E40FD0">
      <w:pPr>
        <w:spacing w:line="360" w:lineRule="auto"/>
        <w:jc w:val="center"/>
        <w:rPr>
          <w:rFonts w:cstheme="minorHAnsi"/>
          <w:b/>
          <w:bCs/>
          <w:sz w:val="24"/>
          <w:szCs w:val="24"/>
          <w:u w:val="single"/>
        </w:rPr>
      </w:pPr>
    </w:p>
    <w:p w14:paraId="547ADDF5" w14:textId="34DA0228" w:rsidR="00441368" w:rsidRPr="00301B3F" w:rsidRDefault="00441368" w:rsidP="00E40FD0">
      <w:pPr>
        <w:spacing w:line="360" w:lineRule="auto"/>
        <w:jc w:val="center"/>
        <w:rPr>
          <w:rFonts w:cstheme="minorHAnsi"/>
          <w:b/>
          <w:bCs/>
          <w:sz w:val="24"/>
          <w:szCs w:val="24"/>
          <w:u w:val="single"/>
        </w:rPr>
      </w:pPr>
    </w:p>
    <w:p w14:paraId="47A45D4F" w14:textId="12BA82EC" w:rsidR="00441368" w:rsidRPr="00301B3F" w:rsidRDefault="00441368" w:rsidP="00E40FD0">
      <w:pPr>
        <w:spacing w:line="360" w:lineRule="auto"/>
        <w:jc w:val="center"/>
        <w:rPr>
          <w:rFonts w:cstheme="minorHAnsi"/>
          <w:b/>
          <w:bCs/>
          <w:sz w:val="24"/>
          <w:szCs w:val="24"/>
          <w:u w:val="single"/>
        </w:rPr>
      </w:pPr>
    </w:p>
    <w:p w14:paraId="11FD4F64" w14:textId="77777777" w:rsidR="002A421D" w:rsidRDefault="002A421D" w:rsidP="00392153">
      <w:pPr>
        <w:spacing w:line="360" w:lineRule="auto"/>
        <w:rPr>
          <w:rFonts w:cstheme="minorHAnsi"/>
          <w:sz w:val="24"/>
          <w:szCs w:val="24"/>
        </w:rPr>
      </w:pPr>
    </w:p>
    <w:p w14:paraId="2655D465" w14:textId="77777777" w:rsidR="002A421D" w:rsidRDefault="002A421D" w:rsidP="00392153">
      <w:pPr>
        <w:spacing w:line="360" w:lineRule="auto"/>
        <w:rPr>
          <w:rFonts w:cstheme="minorHAnsi"/>
          <w:sz w:val="24"/>
          <w:szCs w:val="24"/>
        </w:rPr>
      </w:pPr>
    </w:p>
    <w:p w14:paraId="70EA97E7" w14:textId="6360B6F9" w:rsidR="00301B3F" w:rsidRPr="00392153" w:rsidRDefault="00392153" w:rsidP="00392153">
      <w:pPr>
        <w:spacing w:line="360" w:lineRule="auto"/>
        <w:rPr>
          <w:rFonts w:cstheme="minorHAnsi"/>
          <w:sz w:val="24"/>
          <w:szCs w:val="24"/>
        </w:rPr>
      </w:pPr>
      <w:r w:rsidRPr="00392153">
        <w:rPr>
          <w:rFonts w:cstheme="minorHAnsi"/>
          <w:sz w:val="24"/>
          <w:szCs w:val="24"/>
        </w:rPr>
        <w:lastRenderedPageBreak/>
        <w:t>Appendix 3</w:t>
      </w:r>
    </w:p>
    <w:p w14:paraId="107A60A2" w14:textId="40F7BB22" w:rsidR="00301B3F" w:rsidRDefault="00392153" w:rsidP="00E40FD0">
      <w:pPr>
        <w:spacing w:line="360" w:lineRule="auto"/>
        <w:jc w:val="center"/>
        <w:rPr>
          <w:rFonts w:cstheme="minorHAnsi"/>
          <w:b/>
          <w:bCs/>
          <w:sz w:val="24"/>
          <w:szCs w:val="24"/>
          <w:u w:val="single"/>
        </w:rPr>
      </w:pPr>
      <w:r>
        <w:rPr>
          <w:noProof/>
        </w:rPr>
        <w:drawing>
          <wp:anchor distT="0" distB="0" distL="114300" distR="114300" simplePos="0" relativeHeight="251484160" behindDoc="1" locked="0" layoutInCell="1" allowOverlap="1" wp14:anchorId="5AA0ABBC" wp14:editId="6393BA48">
            <wp:simplePos x="0" y="0"/>
            <wp:positionH relativeFrom="margin">
              <wp:align>left</wp:align>
            </wp:positionH>
            <wp:positionV relativeFrom="paragraph">
              <wp:posOffset>390525</wp:posOffset>
            </wp:positionV>
            <wp:extent cx="3571240" cy="2823845"/>
            <wp:effectExtent l="0" t="7303" r="2858" b="2857"/>
            <wp:wrapTight wrapText="bothSides">
              <wp:wrapPolygon edited="0">
                <wp:start x="-44" y="21544"/>
                <wp:lineTo x="21502" y="21544"/>
                <wp:lineTo x="21502" y="124"/>
                <wp:lineTo x="-44" y="124"/>
                <wp:lineTo x="-44" y="21544"/>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571240" cy="2823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47CA2B" w14:textId="7448CEB1" w:rsidR="00521D54" w:rsidRDefault="00521D54" w:rsidP="00E40FD0">
      <w:pPr>
        <w:spacing w:line="360" w:lineRule="auto"/>
        <w:jc w:val="center"/>
        <w:rPr>
          <w:rFonts w:cstheme="minorHAnsi"/>
          <w:b/>
          <w:bCs/>
          <w:sz w:val="24"/>
          <w:szCs w:val="24"/>
          <w:u w:val="single"/>
        </w:rPr>
      </w:pPr>
    </w:p>
    <w:p w14:paraId="52F913DB" w14:textId="7762B784" w:rsidR="00B46221" w:rsidRPr="00B46221" w:rsidRDefault="00B46221" w:rsidP="00B46221">
      <w:pPr>
        <w:rPr>
          <w:rFonts w:cstheme="minorHAnsi"/>
          <w:sz w:val="24"/>
          <w:szCs w:val="24"/>
        </w:rPr>
      </w:pPr>
    </w:p>
    <w:p w14:paraId="212748ED" w14:textId="7B257D3E" w:rsidR="00B46221" w:rsidRPr="00B46221" w:rsidRDefault="00B46221" w:rsidP="00B46221">
      <w:pPr>
        <w:rPr>
          <w:rFonts w:cstheme="minorHAnsi"/>
          <w:sz w:val="24"/>
          <w:szCs w:val="24"/>
        </w:rPr>
      </w:pPr>
    </w:p>
    <w:p w14:paraId="6842A8DC" w14:textId="6054EB25" w:rsidR="00B46221" w:rsidRPr="00B46221" w:rsidRDefault="00B46221" w:rsidP="00B46221">
      <w:pPr>
        <w:rPr>
          <w:rFonts w:cstheme="minorHAnsi"/>
          <w:sz w:val="24"/>
          <w:szCs w:val="24"/>
        </w:rPr>
      </w:pPr>
    </w:p>
    <w:p w14:paraId="34CDC182" w14:textId="5485749D" w:rsidR="00B46221" w:rsidRPr="00B46221" w:rsidRDefault="00B46221" w:rsidP="00B46221">
      <w:pPr>
        <w:rPr>
          <w:rFonts w:cstheme="minorHAnsi"/>
          <w:sz w:val="24"/>
          <w:szCs w:val="24"/>
        </w:rPr>
      </w:pPr>
    </w:p>
    <w:p w14:paraId="1ED78374" w14:textId="4CDAB981" w:rsidR="00B46221" w:rsidRPr="00B46221" w:rsidRDefault="00B46221" w:rsidP="00B46221">
      <w:pPr>
        <w:rPr>
          <w:rFonts w:cstheme="minorHAnsi"/>
          <w:sz w:val="24"/>
          <w:szCs w:val="24"/>
        </w:rPr>
      </w:pPr>
    </w:p>
    <w:p w14:paraId="7E0B64D3" w14:textId="1627E020" w:rsidR="00B46221" w:rsidRPr="00B46221" w:rsidRDefault="00B46221" w:rsidP="00B46221">
      <w:pPr>
        <w:rPr>
          <w:rFonts w:cstheme="minorHAnsi"/>
          <w:sz w:val="24"/>
          <w:szCs w:val="24"/>
        </w:rPr>
      </w:pPr>
    </w:p>
    <w:p w14:paraId="12CDEDA4" w14:textId="01226108" w:rsidR="00B46221" w:rsidRPr="00B46221" w:rsidRDefault="00B46221" w:rsidP="00B46221">
      <w:pPr>
        <w:rPr>
          <w:rFonts w:cstheme="minorHAnsi"/>
          <w:sz w:val="24"/>
          <w:szCs w:val="24"/>
        </w:rPr>
      </w:pPr>
    </w:p>
    <w:p w14:paraId="1EF12914" w14:textId="24C1AE73" w:rsidR="00B46221" w:rsidRPr="00B46221" w:rsidRDefault="00B46221" w:rsidP="00B46221">
      <w:pPr>
        <w:rPr>
          <w:rFonts w:cstheme="minorHAnsi"/>
          <w:sz w:val="24"/>
          <w:szCs w:val="24"/>
        </w:rPr>
      </w:pPr>
    </w:p>
    <w:p w14:paraId="354E2A03" w14:textId="12AE8813" w:rsidR="00B46221" w:rsidRPr="00B46221" w:rsidRDefault="00B46221" w:rsidP="00B46221">
      <w:pPr>
        <w:rPr>
          <w:rFonts w:cstheme="minorHAnsi"/>
          <w:sz w:val="24"/>
          <w:szCs w:val="24"/>
        </w:rPr>
      </w:pPr>
    </w:p>
    <w:p w14:paraId="4CA70DF7" w14:textId="3FCFA2BF" w:rsidR="00B46221" w:rsidRPr="00B46221" w:rsidRDefault="00B46221" w:rsidP="00B46221">
      <w:pPr>
        <w:rPr>
          <w:rFonts w:cstheme="minorHAnsi"/>
          <w:sz w:val="24"/>
          <w:szCs w:val="24"/>
        </w:rPr>
      </w:pPr>
    </w:p>
    <w:p w14:paraId="1BA34BA9" w14:textId="2E5CDC6A" w:rsidR="00B46221" w:rsidRDefault="00B46221" w:rsidP="00B46221">
      <w:pPr>
        <w:rPr>
          <w:rFonts w:cstheme="minorHAnsi"/>
          <w:b/>
          <w:bCs/>
          <w:sz w:val="24"/>
          <w:szCs w:val="24"/>
          <w:u w:val="single"/>
        </w:rPr>
      </w:pPr>
    </w:p>
    <w:p w14:paraId="3B80A86C" w14:textId="77777777" w:rsidR="00B46221" w:rsidRDefault="00B46221" w:rsidP="00B46221">
      <w:pPr>
        <w:rPr>
          <w:rFonts w:cstheme="minorHAnsi"/>
          <w:b/>
          <w:bCs/>
          <w:sz w:val="24"/>
          <w:szCs w:val="24"/>
          <w:u w:val="single"/>
        </w:rPr>
      </w:pPr>
    </w:p>
    <w:p w14:paraId="5600F074" w14:textId="5CA81887" w:rsidR="00B46221" w:rsidRPr="00B46221" w:rsidRDefault="004B65CE" w:rsidP="00B46221">
      <w:pPr>
        <w:rPr>
          <w:rFonts w:cstheme="minorHAnsi"/>
          <w:sz w:val="24"/>
          <w:szCs w:val="24"/>
        </w:rPr>
      </w:pPr>
      <w:r>
        <w:rPr>
          <w:noProof/>
        </w:rPr>
        <w:drawing>
          <wp:anchor distT="0" distB="0" distL="114300" distR="114300" simplePos="0" relativeHeight="251847680" behindDoc="1" locked="0" layoutInCell="1" allowOverlap="1" wp14:anchorId="04D67B3C" wp14:editId="6FAEDE11">
            <wp:simplePos x="0" y="0"/>
            <wp:positionH relativeFrom="page">
              <wp:posOffset>629285</wp:posOffset>
            </wp:positionH>
            <wp:positionV relativeFrom="paragraph">
              <wp:posOffset>240665</wp:posOffset>
            </wp:positionV>
            <wp:extent cx="5367020" cy="3549015"/>
            <wp:effectExtent l="0" t="0" r="5080" b="0"/>
            <wp:wrapTight wrapText="bothSides">
              <wp:wrapPolygon edited="0">
                <wp:start x="0" y="0"/>
                <wp:lineTo x="0" y="21449"/>
                <wp:lineTo x="21544" y="21449"/>
                <wp:lineTo x="2154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67020" cy="3549015"/>
                    </a:xfrm>
                    <a:prstGeom prst="rect">
                      <a:avLst/>
                    </a:prstGeom>
                    <a:noFill/>
                    <a:ln>
                      <a:noFill/>
                    </a:ln>
                  </pic:spPr>
                </pic:pic>
              </a:graphicData>
            </a:graphic>
            <wp14:sizeRelH relativeFrom="margin">
              <wp14:pctWidth>0</wp14:pctWidth>
            </wp14:sizeRelH>
          </wp:anchor>
        </w:drawing>
      </w:r>
      <w:r w:rsidR="00B46221">
        <w:rPr>
          <w:rFonts w:cstheme="minorHAnsi"/>
          <w:sz w:val="24"/>
          <w:szCs w:val="24"/>
        </w:rPr>
        <w:t>Appendix 4</w:t>
      </w:r>
    </w:p>
    <w:p w14:paraId="49698481" w14:textId="28E89A4C" w:rsidR="00226E37" w:rsidRDefault="00226E37" w:rsidP="00E40FD0">
      <w:pPr>
        <w:spacing w:line="360" w:lineRule="auto"/>
        <w:jc w:val="center"/>
        <w:rPr>
          <w:noProof/>
        </w:rPr>
      </w:pPr>
    </w:p>
    <w:p w14:paraId="461E00DA" w14:textId="717106E4" w:rsidR="00226E37" w:rsidRDefault="00226E37" w:rsidP="00E40FD0">
      <w:pPr>
        <w:spacing w:line="360" w:lineRule="auto"/>
        <w:jc w:val="center"/>
        <w:rPr>
          <w:noProof/>
        </w:rPr>
      </w:pPr>
    </w:p>
    <w:p w14:paraId="6F6501A1" w14:textId="4B88DD8C" w:rsidR="00226E37" w:rsidRDefault="00226E37" w:rsidP="00E40FD0">
      <w:pPr>
        <w:spacing w:line="360" w:lineRule="auto"/>
        <w:jc w:val="center"/>
        <w:rPr>
          <w:noProof/>
        </w:rPr>
      </w:pPr>
    </w:p>
    <w:p w14:paraId="747DAE3C" w14:textId="30C6612F" w:rsidR="00521D54" w:rsidRDefault="00226E37" w:rsidP="00226E37">
      <w:pPr>
        <w:spacing w:line="360" w:lineRule="auto"/>
        <w:rPr>
          <w:rFonts w:cstheme="minorHAnsi"/>
          <w:sz w:val="24"/>
          <w:szCs w:val="24"/>
        </w:rPr>
      </w:pPr>
      <w:r w:rsidRPr="00226E37">
        <w:rPr>
          <w:noProof/>
        </w:rPr>
        <w:lastRenderedPageBreak/>
        <w:drawing>
          <wp:anchor distT="0" distB="0" distL="114300" distR="114300" simplePos="0" relativeHeight="251537408" behindDoc="1" locked="0" layoutInCell="1" allowOverlap="1" wp14:anchorId="08322930" wp14:editId="53C935C5">
            <wp:simplePos x="0" y="0"/>
            <wp:positionH relativeFrom="margin">
              <wp:align>left</wp:align>
            </wp:positionH>
            <wp:positionV relativeFrom="paragraph">
              <wp:posOffset>266700</wp:posOffset>
            </wp:positionV>
            <wp:extent cx="3371850" cy="4267200"/>
            <wp:effectExtent l="0" t="0" r="0" b="0"/>
            <wp:wrapTight wrapText="bothSides">
              <wp:wrapPolygon edited="0">
                <wp:start x="0" y="0"/>
                <wp:lineTo x="0" y="21504"/>
                <wp:lineTo x="21478" y="21504"/>
                <wp:lineTo x="2147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1850" cy="42672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21376" behindDoc="1" locked="0" layoutInCell="1" allowOverlap="1" wp14:anchorId="7C627A3E" wp14:editId="7C77C22C">
            <wp:simplePos x="0" y="0"/>
            <wp:positionH relativeFrom="margin">
              <wp:align>left</wp:align>
            </wp:positionH>
            <wp:positionV relativeFrom="paragraph">
              <wp:posOffset>5575300</wp:posOffset>
            </wp:positionV>
            <wp:extent cx="4381500" cy="3284911"/>
            <wp:effectExtent l="0" t="0" r="0" b="0"/>
            <wp:wrapTight wrapText="bothSides">
              <wp:wrapPolygon edited="0">
                <wp:start x="0" y="0"/>
                <wp:lineTo x="0" y="21420"/>
                <wp:lineTo x="21506" y="21420"/>
                <wp:lineTo x="2150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81500" cy="328491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sz w:val="24"/>
          <w:szCs w:val="24"/>
        </w:rPr>
        <w:t>Appendix 5</w:t>
      </w:r>
    </w:p>
    <w:p w14:paraId="458B1A1F" w14:textId="5278A65C" w:rsidR="00226E37" w:rsidRDefault="00226E37" w:rsidP="00226E37">
      <w:pPr>
        <w:spacing w:line="360" w:lineRule="auto"/>
        <w:rPr>
          <w:rFonts w:cstheme="minorHAnsi"/>
          <w:sz w:val="24"/>
          <w:szCs w:val="24"/>
        </w:rPr>
      </w:pPr>
    </w:p>
    <w:p w14:paraId="79930470" w14:textId="181E47E8" w:rsidR="00226E37" w:rsidRDefault="00226E37" w:rsidP="00226E37">
      <w:pPr>
        <w:spacing w:line="360" w:lineRule="auto"/>
        <w:rPr>
          <w:rFonts w:cstheme="minorHAnsi"/>
          <w:sz w:val="24"/>
          <w:szCs w:val="24"/>
        </w:rPr>
      </w:pPr>
    </w:p>
    <w:p w14:paraId="5CB955A3" w14:textId="4D173D8F" w:rsidR="00226E37" w:rsidRDefault="00226E37" w:rsidP="00226E37">
      <w:pPr>
        <w:spacing w:line="360" w:lineRule="auto"/>
        <w:rPr>
          <w:rFonts w:cstheme="minorHAnsi"/>
          <w:sz w:val="24"/>
          <w:szCs w:val="24"/>
        </w:rPr>
      </w:pPr>
    </w:p>
    <w:p w14:paraId="0FA16DA5" w14:textId="3EF80C7D" w:rsidR="00226E37" w:rsidRDefault="00226E37" w:rsidP="00226E37">
      <w:pPr>
        <w:spacing w:line="360" w:lineRule="auto"/>
        <w:rPr>
          <w:rFonts w:cstheme="minorHAnsi"/>
          <w:sz w:val="24"/>
          <w:szCs w:val="24"/>
        </w:rPr>
      </w:pPr>
    </w:p>
    <w:p w14:paraId="4D03DE11" w14:textId="286B1708" w:rsidR="00226E37" w:rsidRDefault="00226E37" w:rsidP="00226E37">
      <w:pPr>
        <w:spacing w:line="360" w:lineRule="auto"/>
        <w:rPr>
          <w:rFonts w:cstheme="minorHAnsi"/>
          <w:sz w:val="24"/>
          <w:szCs w:val="24"/>
        </w:rPr>
      </w:pPr>
    </w:p>
    <w:p w14:paraId="2F5F541E" w14:textId="772ABDF0" w:rsidR="00226E37" w:rsidRDefault="00226E37" w:rsidP="00226E37">
      <w:pPr>
        <w:spacing w:line="360" w:lineRule="auto"/>
        <w:rPr>
          <w:rFonts w:cstheme="minorHAnsi"/>
          <w:sz w:val="24"/>
          <w:szCs w:val="24"/>
        </w:rPr>
      </w:pPr>
    </w:p>
    <w:p w14:paraId="3DC5A57C" w14:textId="626A6547" w:rsidR="00226E37" w:rsidRDefault="00226E37" w:rsidP="00226E37">
      <w:pPr>
        <w:spacing w:line="360" w:lineRule="auto"/>
        <w:rPr>
          <w:rFonts w:cstheme="minorHAnsi"/>
          <w:sz w:val="24"/>
          <w:szCs w:val="24"/>
        </w:rPr>
      </w:pPr>
    </w:p>
    <w:p w14:paraId="26BC4FD4" w14:textId="1D29A635" w:rsidR="00226E37" w:rsidRDefault="00226E37" w:rsidP="00226E37">
      <w:pPr>
        <w:spacing w:line="360" w:lineRule="auto"/>
        <w:rPr>
          <w:rFonts w:cstheme="minorHAnsi"/>
          <w:sz w:val="24"/>
          <w:szCs w:val="24"/>
        </w:rPr>
      </w:pPr>
    </w:p>
    <w:p w14:paraId="76BA01A1" w14:textId="08841972" w:rsidR="00226E37" w:rsidRDefault="00226E37" w:rsidP="00226E37">
      <w:pPr>
        <w:spacing w:line="360" w:lineRule="auto"/>
        <w:rPr>
          <w:rFonts w:cstheme="minorHAnsi"/>
          <w:sz w:val="24"/>
          <w:szCs w:val="24"/>
        </w:rPr>
      </w:pPr>
    </w:p>
    <w:p w14:paraId="444E3F7F" w14:textId="12800331" w:rsidR="00226E37" w:rsidRDefault="00226E37" w:rsidP="00226E37">
      <w:pPr>
        <w:spacing w:line="360" w:lineRule="auto"/>
        <w:rPr>
          <w:rFonts w:cstheme="minorHAnsi"/>
          <w:sz w:val="24"/>
          <w:szCs w:val="24"/>
        </w:rPr>
      </w:pPr>
    </w:p>
    <w:p w14:paraId="17702462" w14:textId="04649946" w:rsidR="00226E37" w:rsidRDefault="00226E37" w:rsidP="00226E37">
      <w:pPr>
        <w:spacing w:line="360" w:lineRule="auto"/>
        <w:rPr>
          <w:rFonts w:cstheme="minorHAnsi"/>
          <w:sz w:val="24"/>
          <w:szCs w:val="24"/>
        </w:rPr>
      </w:pPr>
    </w:p>
    <w:p w14:paraId="1571481E" w14:textId="6CCDF81F" w:rsidR="00226E37" w:rsidRDefault="00226E37" w:rsidP="00226E37">
      <w:pPr>
        <w:spacing w:line="360" w:lineRule="auto"/>
        <w:rPr>
          <w:rFonts w:cstheme="minorHAnsi"/>
          <w:sz w:val="24"/>
          <w:szCs w:val="24"/>
        </w:rPr>
      </w:pPr>
    </w:p>
    <w:p w14:paraId="2F35F729" w14:textId="033ACD3C" w:rsidR="00226E37" w:rsidRDefault="00226E37" w:rsidP="00226E37">
      <w:pPr>
        <w:spacing w:line="360" w:lineRule="auto"/>
        <w:rPr>
          <w:rFonts w:cstheme="minorHAnsi"/>
          <w:sz w:val="24"/>
          <w:szCs w:val="24"/>
        </w:rPr>
      </w:pPr>
    </w:p>
    <w:p w14:paraId="6FEB479A" w14:textId="38029F17" w:rsidR="00226E37" w:rsidRPr="00226E37" w:rsidRDefault="00226E37" w:rsidP="00226E37">
      <w:pPr>
        <w:spacing w:line="360" w:lineRule="auto"/>
        <w:rPr>
          <w:rFonts w:cstheme="minorHAnsi"/>
          <w:sz w:val="24"/>
          <w:szCs w:val="24"/>
        </w:rPr>
      </w:pPr>
      <w:r>
        <w:rPr>
          <w:rFonts w:cstheme="minorHAnsi"/>
          <w:sz w:val="24"/>
          <w:szCs w:val="24"/>
        </w:rPr>
        <w:t>Appendix 6</w:t>
      </w:r>
    </w:p>
    <w:p w14:paraId="30D369C1" w14:textId="1A6FE437" w:rsidR="00226E37" w:rsidRDefault="00226E37" w:rsidP="00E40FD0">
      <w:pPr>
        <w:spacing w:line="360" w:lineRule="auto"/>
        <w:jc w:val="center"/>
        <w:rPr>
          <w:rFonts w:cstheme="minorHAnsi"/>
          <w:b/>
          <w:bCs/>
          <w:sz w:val="24"/>
          <w:szCs w:val="24"/>
          <w:u w:val="single"/>
        </w:rPr>
      </w:pPr>
    </w:p>
    <w:p w14:paraId="641C9F59" w14:textId="3878D8BD" w:rsidR="00D15696" w:rsidRDefault="00D15696" w:rsidP="00E40FD0">
      <w:pPr>
        <w:spacing w:line="360" w:lineRule="auto"/>
        <w:jc w:val="center"/>
        <w:rPr>
          <w:rFonts w:cstheme="minorHAnsi"/>
          <w:b/>
          <w:bCs/>
          <w:sz w:val="24"/>
          <w:szCs w:val="24"/>
          <w:u w:val="single"/>
        </w:rPr>
      </w:pPr>
    </w:p>
    <w:p w14:paraId="413A2B0D" w14:textId="58DCDA9C" w:rsidR="00262BFD" w:rsidRDefault="00262BFD" w:rsidP="00E40FD0">
      <w:pPr>
        <w:spacing w:line="360" w:lineRule="auto"/>
        <w:jc w:val="center"/>
        <w:rPr>
          <w:rFonts w:cstheme="minorHAnsi"/>
          <w:b/>
          <w:bCs/>
          <w:sz w:val="24"/>
          <w:szCs w:val="24"/>
          <w:u w:val="single"/>
        </w:rPr>
      </w:pPr>
    </w:p>
    <w:p w14:paraId="5CCE20A9" w14:textId="5A930BE7" w:rsidR="00262BFD" w:rsidRDefault="00262BFD" w:rsidP="00262BFD">
      <w:pPr>
        <w:spacing w:line="360" w:lineRule="auto"/>
        <w:rPr>
          <w:rFonts w:cstheme="minorHAnsi"/>
          <w:sz w:val="24"/>
          <w:szCs w:val="24"/>
        </w:rPr>
      </w:pPr>
      <w:r w:rsidRPr="00262BFD">
        <w:rPr>
          <w:noProof/>
        </w:rPr>
        <w:lastRenderedPageBreak/>
        <w:drawing>
          <wp:anchor distT="0" distB="0" distL="114300" distR="114300" simplePos="0" relativeHeight="251652096" behindDoc="1" locked="0" layoutInCell="1" allowOverlap="1" wp14:anchorId="417B629C" wp14:editId="1BD6243B">
            <wp:simplePos x="0" y="0"/>
            <wp:positionH relativeFrom="margin">
              <wp:posOffset>-18490</wp:posOffset>
            </wp:positionH>
            <wp:positionV relativeFrom="paragraph">
              <wp:posOffset>304314</wp:posOffset>
            </wp:positionV>
            <wp:extent cx="4733290" cy="3020060"/>
            <wp:effectExtent l="0" t="0" r="0" b="8890"/>
            <wp:wrapTight wrapText="bothSides">
              <wp:wrapPolygon edited="0">
                <wp:start x="0" y="0"/>
                <wp:lineTo x="0" y="21527"/>
                <wp:lineTo x="21472" y="21527"/>
                <wp:lineTo x="2147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33290" cy="3020060"/>
                    </a:xfrm>
                    <a:prstGeom prst="rect">
                      <a:avLst/>
                    </a:prstGeom>
                  </pic:spPr>
                </pic:pic>
              </a:graphicData>
            </a:graphic>
            <wp14:sizeRelH relativeFrom="margin">
              <wp14:pctWidth>0</wp14:pctWidth>
            </wp14:sizeRelH>
            <wp14:sizeRelV relativeFrom="margin">
              <wp14:pctHeight>0</wp14:pctHeight>
            </wp14:sizeRelV>
          </wp:anchor>
        </w:drawing>
      </w:r>
      <w:r w:rsidRPr="00262BFD">
        <w:rPr>
          <w:rFonts w:cstheme="minorHAnsi"/>
          <w:sz w:val="24"/>
          <w:szCs w:val="24"/>
        </w:rPr>
        <w:t>Appendix 7</w:t>
      </w:r>
    </w:p>
    <w:p w14:paraId="0E6125BD" w14:textId="51C9596A" w:rsidR="006E4A52" w:rsidRDefault="006E4A52" w:rsidP="00262BFD">
      <w:pPr>
        <w:spacing w:line="360" w:lineRule="auto"/>
        <w:rPr>
          <w:rFonts w:cstheme="minorHAnsi"/>
          <w:sz w:val="24"/>
          <w:szCs w:val="24"/>
        </w:rPr>
      </w:pPr>
    </w:p>
    <w:p w14:paraId="3478219B" w14:textId="7FAE18F0" w:rsidR="006E4A52" w:rsidRDefault="006E4A52" w:rsidP="00262BFD">
      <w:pPr>
        <w:spacing w:line="360" w:lineRule="auto"/>
        <w:rPr>
          <w:rFonts w:cstheme="minorHAnsi"/>
          <w:sz w:val="24"/>
          <w:szCs w:val="24"/>
        </w:rPr>
      </w:pPr>
    </w:p>
    <w:p w14:paraId="54FFA307" w14:textId="6E1E167C" w:rsidR="006E4A52" w:rsidRDefault="006E4A52" w:rsidP="00262BFD">
      <w:pPr>
        <w:spacing w:line="360" w:lineRule="auto"/>
        <w:rPr>
          <w:rFonts w:cstheme="minorHAnsi"/>
          <w:sz w:val="24"/>
          <w:szCs w:val="24"/>
        </w:rPr>
      </w:pPr>
    </w:p>
    <w:p w14:paraId="1351962D" w14:textId="7898107C" w:rsidR="006E4A52" w:rsidRDefault="006E4A52" w:rsidP="00262BFD">
      <w:pPr>
        <w:spacing w:line="360" w:lineRule="auto"/>
        <w:rPr>
          <w:rFonts w:cstheme="minorHAnsi"/>
          <w:sz w:val="24"/>
          <w:szCs w:val="24"/>
        </w:rPr>
      </w:pPr>
    </w:p>
    <w:p w14:paraId="24174B9A" w14:textId="61C1BC1C" w:rsidR="006E4A52" w:rsidRDefault="006E4A52" w:rsidP="00262BFD">
      <w:pPr>
        <w:spacing w:line="360" w:lineRule="auto"/>
        <w:rPr>
          <w:rFonts w:cstheme="minorHAnsi"/>
          <w:sz w:val="24"/>
          <w:szCs w:val="24"/>
        </w:rPr>
      </w:pPr>
    </w:p>
    <w:p w14:paraId="4945B5BE" w14:textId="125A2759" w:rsidR="006E4A52" w:rsidRDefault="006E4A52" w:rsidP="00262BFD">
      <w:pPr>
        <w:spacing w:line="360" w:lineRule="auto"/>
        <w:rPr>
          <w:rFonts w:cstheme="minorHAnsi"/>
          <w:sz w:val="24"/>
          <w:szCs w:val="24"/>
        </w:rPr>
      </w:pPr>
    </w:p>
    <w:p w14:paraId="27A43556" w14:textId="619ED9F7" w:rsidR="006E4A52" w:rsidRDefault="006E4A52" w:rsidP="00262BFD">
      <w:pPr>
        <w:spacing w:line="360" w:lineRule="auto"/>
        <w:rPr>
          <w:rFonts w:cstheme="minorHAnsi"/>
          <w:sz w:val="24"/>
          <w:szCs w:val="24"/>
        </w:rPr>
      </w:pPr>
    </w:p>
    <w:p w14:paraId="261CBBA3" w14:textId="37572D10" w:rsidR="006E4A52" w:rsidRDefault="006E4A52" w:rsidP="00262BFD">
      <w:pPr>
        <w:spacing w:line="360" w:lineRule="auto"/>
        <w:rPr>
          <w:rFonts w:cstheme="minorHAnsi"/>
          <w:sz w:val="24"/>
          <w:szCs w:val="24"/>
        </w:rPr>
      </w:pPr>
    </w:p>
    <w:p w14:paraId="26689847" w14:textId="15A6B0FD" w:rsidR="006E4A52" w:rsidRDefault="006E4A52" w:rsidP="00262BFD">
      <w:pPr>
        <w:spacing w:line="360" w:lineRule="auto"/>
        <w:rPr>
          <w:rFonts w:cstheme="minorHAnsi"/>
          <w:sz w:val="24"/>
          <w:szCs w:val="24"/>
        </w:rPr>
      </w:pPr>
    </w:p>
    <w:p w14:paraId="36E0A18B" w14:textId="7A91F9F6" w:rsidR="006E4A52" w:rsidRDefault="006E4A52" w:rsidP="00262BFD">
      <w:pPr>
        <w:spacing w:line="360" w:lineRule="auto"/>
        <w:rPr>
          <w:rFonts w:cstheme="minorHAnsi"/>
          <w:sz w:val="24"/>
          <w:szCs w:val="24"/>
        </w:rPr>
      </w:pPr>
    </w:p>
    <w:p w14:paraId="005FEB32" w14:textId="47C24113" w:rsidR="006E4A52" w:rsidRPr="00262BFD" w:rsidRDefault="006E4A52" w:rsidP="00262BFD">
      <w:pPr>
        <w:spacing w:line="360" w:lineRule="auto"/>
        <w:rPr>
          <w:rFonts w:cstheme="minorHAnsi"/>
          <w:sz w:val="24"/>
          <w:szCs w:val="24"/>
        </w:rPr>
      </w:pPr>
      <w:r w:rsidRPr="00262BFD">
        <w:rPr>
          <w:noProof/>
        </w:rPr>
        <w:drawing>
          <wp:anchor distT="0" distB="0" distL="114300" distR="114300" simplePos="0" relativeHeight="251716608" behindDoc="1" locked="0" layoutInCell="1" allowOverlap="1" wp14:anchorId="0AA1A059" wp14:editId="34458196">
            <wp:simplePos x="0" y="0"/>
            <wp:positionH relativeFrom="margin">
              <wp:posOffset>165100</wp:posOffset>
            </wp:positionH>
            <wp:positionV relativeFrom="paragraph">
              <wp:posOffset>40640</wp:posOffset>
            </wp:positionV>
            <wp:extent cx="3904615" cy="4580255"/>
            <wp:effectExtent l="5080" t="0" r="5715" b="5715"/>
            <wp:wrapTight wrapText="bothSides">
              <wp:wrapPolygon edited="0">
                <wp:start x="28" y="21624"/>
                <wp:lineTo x="21526" y="21624"/>
                <wp:lineTo x="21526" y="63"/>
                <wp:lineTo x="28" y="63"/>
                <wp:lineTo x="28" y="21624"/>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3742" r="11348"/>
                    <a:stretch/>
                  </pic:blipFill>
                  <pic:spPr bwMode="auto">
                    <a:xfrm rot="5400000">
                      <a:off x="0" y="0"/>
                      <a:ext cx="3904615" cy="45802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theme="minorHAnsi"/>
          <w:sz w:val="24"/>
          <w:szCs w:val="24"/>
        </w:rPr>
        <w:t>Appendix 8</w:t>
      </w:r>
    </w:p>
    <w:p w14:paraId="4F686482" w14:textId="44AEBFB4" w:rsidR="00D15696" w:rsidRDefault="00D15696" w:rsidP="00E40FD0">
      <w:pPr>
        <w:spacing w:line="360" w:lineRule="auto"/>
        <w:jc w:val="center"/>
        <w:rPr>
          <w:rFonts w:cstheme="minorHAnsi"/>
          <w:b/>
          <w:bCs/>
          <w:sz w:val="24"/>
          <w:szCs w:val="24"/>
          <w:u w:val="single"/>
        </w:rPr>
      </w:pPr>
    </w:p>
    <w:p w14:paraId="1C188C29" w14:textId="2BDF62B0" w:rsidR="00D15696" w:rsidRDefault="00D15696" w:rsidP="00E40FD0">
      <w:pPr>
        <w:spacing w:line="360" w:lineRule="auto"/>
        <w:jc w:val="center"/>
        <w:rPr>
          <w:rFonts w:cstheme="minorHAnsi"/>
          <w:b/>
          <w:bCs/>
          <w:sz w:val="24"/>
          <w:szCs w:val="24"/>
          <w:u w:val="single"/>
        </w:rPr>
      </w:pPr>
    </w:p>
    <w:p w14:paraId="2DB378A6" w14:textId="3A1B1C03" w:rsidR="00A35BC3" w:rsidRDefault="00A35BC3" w:rsidP="00E40FD0">
      <w:pPr>
        <w:spacing w:line="360" w:lineRule="auto"/>
        <w:jc w:val="center"/>
        <w:rPr>
          <w:rFonts w:cstheme="minorHAnsi"/>
          <w:b/>
          <w:bCs/>
          <w:sz w:val="24"/>
          <w:szCs w:val="24"/>
          <w:u w:val="single"/>
        </w:rPr>
      </w:pPr>
    </w:p>
    <w:p w14:paraId="3D62BEE8" w14:textId="093B75DB" w:rsidR="00A35BC3" w:rsidRDefault="00A35BC3" w:rsidP="00E40FD0">
      <w:pPr>
        <w:spacing w:line="360" w:lineRule="auto"/>
        <w:jc w:val="center"/>
        <w:rPr>
          <w:rFonts w:cstheme="minorHAnsi"/>
          <w:b/>
          <w:bCs/>
          <w:sz w:val="24"/>
          <w:szCs w:val="24"/>
          <w:u w:val="single"/>
        </w:rPr>
      </w:pPr>
    </w:p>
    <w:p w14:paraId="20ED2ADF" w14:textId="404C3CB8" w:rsidR="00A35BC3" w:rsidRDefault="00A35BC3" w:rsidP="00E40FD0">
      <w:pPr>
        <w:spacing w:line="360" w:lineRule="auto"/>
        <w:jc w:val="center"/>
        <w:rPr>
          <w:rFonts w:cstheme="minorHAnsi"/>
          <w:b/>
          <w:bCs/>
          <w:sz w:val="24"/>
          <w:szCs w:val="24"/>
          <w:u w:val="single"/>
        </w:rPr>
      </w:pPr>
    </w:p>
    <w:p w14:paraId="0A1CCA35" w14:textId="604D46D5" w:rsidR="00262BFD" w:rsidRDefault="00262BFD" w:rsidP="00E40FD0">
      <w:pPr>
        <w:spacing w:line="360" w:lineRule="auto"/>
        <w:jc w:val="center"/>
        <w:rPr>
          <w:rFonts w:cstheme="minorHAnsi"/>
          <w:b/>
          <w:bCs/>
          <w:sz w:val="36"/>
          <w:szCs w:val="36"/>
          <w:u w:val="single"/>
        </w:rPr>
      </w:pPr>
    </w:p>
    <w:p w14:paraId="682A97B5" w14:textId="5518F93B" w:rsidR="00262BFD" w:rsidRDefault="00262BFD" w:rsidP="00E40FD0">
      <w:pPr>
        <w:spacing w:line="360" w:lineRule="auto"/>
        <w:jc w:val="center"/>
        <w:rPr>
          <w:rFonts w:cstheme="minorHAnsi"/>
          <w:b/>
          <w:bCs/>
          <w:sz w:val="36"/>
          <w:szCs w:val="36"/>
          <w:u w:val="single"/>
        </w:rPr>
      </w:pPr>
    </w:p>
    <w:p w14:paraId="517298DD" w14:textId="073E6E6B" w:rsidR="00262BFD" w:rsidRDefault="00262BFD" w:rsidP="00E40FD0">
      <w:pPr>
        <w:spacing w:line="360" w:lineRule="auto"/>
        <w:jc w:val="center"/>
        <w:rPr>
          <w:rFonts w:cstheme="minorHAnsi"/>
          <w:b/>
          <w:bCs/>
          <w:sz w:val="36"/>
          <w:szCs w:val="36"/>
          <w:u w:val="single"/>
        </w:rPr>
      </w:pPr>
    </w:p>
    <w:p w14:paraId="458EED39" w14:textId="0BC2EC26" w:rsidR="00262BFD" w:rsidRDefault="006E4A52" w:rsidP="006E4A52">
      <w:pPr>
        <w:spacing w:line="360" w:lineRule="auto"/>
        <w:rPr>
          <w:rFonts w:cstheme="minorHAnsi"/>
          <w:sz w:val="24"/>
          <w:szCs w:val="24"/>
        </w:rPr>
      </w:pPr>
      <w:r w:rsidRPr="006E4A52">
        <w:rPr>
          <w:noProof/>
          <w:sz w:val="24"/>
          <w:szCs w:val="24"/>
        </w:rPr>
        <w:lastRenderedPageBreak/>
        <w:drawing>
          <wp:anchor distT="0" distB="0" distL="114300" distR="114300" simplePos="0" relativeHeight="251692032" behindDoc="1" locked="0" layoutInCell="1" allowOverlap="1" wp14:anchorId="2979A4BC" wp14:editId="315E1228">
            <wp:simplePos x="0" y="0"/>
            <wp:positionH relativeFrom="margin">
              <wp:posOffset>3077230</wp:posOffset>
            </wp:positionH>
            <wp:positionV relativeFrom="paragraph">
              <wp:posOffset>1031629</wp:posOffset>
            </wp:positionV>
            <wp:extent cx="3244215" cy="2431415"/>
            <wp:effectExtent l="0" t="0" r="0" b="6985"/>
            <wp:wrapTight wrapText="bothSides">
              <wp:wrapPolygon edited="0">
                <wp:start x="0" y="0"/>
                <wp:lineTo x="0" y="21493"/>
                <wp:lineTo x="21435" y="21493"/>
                <wp:lineTo x="2143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44215" cy="2431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E4A52">
        <w:rPr>
          <w:noProof/>
          <w:sz w:val="24"/>
          <w:szCs w:val="24"/>
        </w:rPr>
        <w:drawing>
          <wp:anchor distT="0" distB="0" distL="114300" distR="114300" simplePos="0" relativeHeight="251577344" behindDoc="1" locked="0" layoutInCell="1" allowOverlap="1" wp14:anchorId="4DEE6EAD" wp14:editId="5DA46A73">
            <wp:simplePos x="0" y="0"/>
            <wp:positionH relativeFrom="margin">
              <wp:posOffset>-501302</wp:posOffset>
            </wp:positionH>
            <wp:positionV relativeFrom="paragraph">
              <wp:posOffset>588092</wp:posOffset>
            </wp:positionV>
            <wp:extent cx="3176270" cy="3102610"/>
            <wp:effectExtent l="0" t="0" r="5080" b="2540"/>
            <wp:wrapTight wrapText="bothSides">
              <wp:wrapPolygon edited="0">
                <wp:start x="0" y="0"/>
                <wp:lineTo x="0" y="21485"/>
                <wp:lineTo x="21505" y="21485"/>
                <wp:lineTo x="2150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76270" cy="3102610"/>
                    </a:xfrm>
                    <a:prstGeom prst="rect">
                      <a:avLst/>
                    </a:prstGeom>
                    <a:noFill/>
                    <a:ln>
                      <a:noFill/>
                    </a:ln>
                  </pic:spPr>
                </pic:pic>
              </a:graphicData>
            </a:graphic>
          </wp:anchor>
        </w:drawing>
      </w:r>
      <w:r w:rsidRPr="006E4A52">
        <w:rPr>
          <w:rFonts w:cstheme="minorHAnsi"/>
          <w:sz w:val="24"/>
          <w:szCs w:val="24"/>
        </w:rPr>
        <w:t>Appendix 9</w:t>
      </w:r>
    </w:p>
    <w:p w14:paraId="4FEA2ED8" w14:textId="730CD6B4" w:rsidR="002A421D" w:rsidRDefault="002A421D" w:rsidP="006E4A52">
      <w:pPr>
        <w:spacing w:line="360" w:lineRule="auto"/>
        <w:rPr>
          <w:rFonts w:cstheme="minorHAnsi"/>
          <w:sz w:val="24"/>
          <w:szCs w:val="24"/>
        </w:rPr>
      </w:pPr>
    </w:p>
    <w:p w14:paraId="4E95B844" w14:textId="60CAF2BA" w:rsidR="002A421D" w:rsidRDefault="002A421D" w:rsidP="006E4A52">
      <w:pPr>
        <w:spacing w:line="360" w:lineRule="auto"/>
        <w:rPr>
          <w:rFonts w:cstheme="minorHAnsi"/>
          <w:sz w:val="24"/>
          <w:szCs w:val="24"/>
        </w:rPr>
      </w:pPr>
    </w:p>
    <w:p w14:paraId="64CEA43B" w14:textId="667F6364" w:rsidR="002A421D" w:rsidRDefault="002A421D" w:rsidP="006E4A52">
      <w:pPr>
        <w:spacing w:line="360" w:lineRule="auto"/>
        <w:rPr>
          <w:rFonts w:cstheme="minorHAnsi"/>
          <w:sz w:val="24"/>
          <w:szCs w:val="24"/>
        </w:rPr>
      </w:pPr>
    </w:p>
    <w:p w14:paraId="4014EC1D" w14:textId="7DB2E6E1" w:rsidR="002A421D" w:rsidRDefault="002A421D" w:rsidP="006E4A52">
      <w:pPr>
        <w:spacing w:line="360" w:lineRule="auto"/>
        <w:rPr>
          <w:rFonts w:cstheme="minorHAnsi"/>
          <w:sz w:val="24"/>
          <w:szCs w:val="24"/>
        </w:rPr>
      </w:pPr>
    </w:p>
    <w:p w14:paraId="5350377B" w14:textId="5BE0C26D" w:rsidR="002A421D" w:rsidRDefault="002A421D" w:rsidP="002A421D">
      <w:pPr>
        <w:spacing w:line="360" w:lineRule="auto"/>
        <w:jc w:val="both"/>
        <w:rPr>
          <w:rFonts w:cstheme="minorHAnsi"/>
          <w:sz w:val="24"/>
          <w:szCs w:val="24"/>
        </w:rPr>
      </w:pPr>
      <w:r>
        <w:rPr>
          <w:noProof/>
        </w:rPr>
        <w:drawing>
          <wp:anchor distT="0" distB="0" distL="114300" distR="114300" simplePos="0" relativeHeight="251607040" behindDoc="1" locked="0" layoutInCell="1" allowOverlap="1" wp14:anchorId="5B2A10D2" wp14:editId="47567C06">
            <wp:simplePos x="0" y="0"/>
            <wp:positionH relativeFrom="page">
              <wp:posOffset>841375</wp:posOffset>
            </wp:positionH>
            <wp:positionV relativeFrom="paragraph">
              <wp:posOffset>365760</wp:posOffset>
            </wp:positionV>
            <wp:extent cx="6032500" cy="3816985"/>
            <wp:effectExtent l="0" t="0" r="6350" b="0"/>
            <wp:wrapTight wrapText="bothSides">
              <wp:wrapPolygon edited="0">
                <wp:start x="0" y="0"/>
                <wp:lineTo x="0" y="21453"/>
                <wp:lineTo x="21555" y="21453"/>
                <wp:lineTo x="2155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32500" cy="38169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sz w:val="24"/>
          <w:szCs w:val="24"/>
        </w:rPr>
        <w:t>Appendix 10</w:t>
      </w:r>
    </w:p>
    <w:p w14:paraId="588FBE0A" w14:textId="1D7A7BCC" w:rsidR="002A421D" w:rsidRDefault="002A421D" w:rsidP="002A421D">
      <w:pPr>
        <w:spacing w:line="360" w:lineRule="auto"/>
        <w:jc w:val="both"/>
        <w:rPr>
          <w:rFonts w:cstheme="minorHAnsi"/>
          <w:sz w:val="24"/>
          <w:szCs w:val="24"/>
        </w:rPr>
      </w:pPr>
    </w:p>
    <w:p w14:paraId="7EEC05BD" w14:textId="50B272A8" w:rsidR="002A421D" w:rsidRDefault="002A421D" w:rsidP="002A421D">
      <w:pPr>
        <w:spacing w:line="360" w:lineRule="auto"/>
        <w:jc w:val="both"/>
        <w:rPr>
          <w:rFonts w:cstheme="minorHAnsi"/>
          <w:sz w:val="24"/>
          <w:szCs w:val="24"/>
        </w:rPr>
      </w:pPr>
      <w:r>
        <w:rPr>
          <w:rFonts w:cstheme="minorHAnsi"/>
          <w:sz w:val="24"/>
          <w:szCs w:val="24"/>
        </w:rPr>
        <w:lastRenderedPageBreak/>
        <w:t>Appendix 11</w:t>
      </w:r>
    </w:p>
    <w:p w14:paraId="23615597" w14:textId="68E56A46" w:rsidR="002A421D" w:rsidRPr="006E4A52" w:rsidRDefault="004B65CE" w:rsidP="006E4A52">
      <w:pPr>
        <w:spacing w:line="360" w:lineRule="auto"/>
        <w:rPr>
          <w:rFonts w:cstheme="minorHAnsi"/>
          <w:sz w:val="24"/>
          <w:szCs w:val="24"/>
        </w:rPr>
      </w:pPr>
      <w:r>
        <w:rPr>
          <w:noProof/>
        </w:rPr>
        <w:drawing>
          <wp:anchor distT="0" distB="0" distL="114300" distR="114300" simplePos="0" relativeHeight="251813888" behindDoc="1" locked="0" layoutInCell="1" allowOverlap="1" wp14:anchorId="459B5C9E" wp14:editId="442AF810">
            <wp:simplePos x="0" y="0"/>
            <wp:positionH relativeFrom="margin">
              <wp:align>left</wp:align>
            </wp:positionH>
            <wp:positionV relativeFrom="paragraph">
              <wp:posOffset>7768</wp:posOffset>
            </wp:positionV>
            <wp:extent cx="4839335" cy="3628390"/>
            <wp:effectExtent l="0" t="0" r="0" b="0"/>
            <wp:wrapTight wrapText="bothSides">
              <wp:wrapPolygon edited="0">
                <wp:start x="0" y="0"/>
                <wp:lineTo x="0" y="21434"/>
                <wp:lineTo x="21512" y="21434"/>
                <wp:lineTo x="2151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39335" cy="36283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421D">
        <w:rPr>
          <w:noProof/>
        </w:rPr>
        <w:drawing>
          <wp:anchor distT="0" distB="0" distL="114300" distR="114300" simplePos="0" relativeHeight="251802624" behindDoc="1" locked="0" layoutInCell="1" allowOverlap="1" wp14:anchorId="693D9434" wp14:editId="3D1A57BA">
            <wp:simplePos x="0" y="0"/>
            <wp:positionH relativeFrom="page">
              <wp:posOffset>2466340</wp:posOffset>
            </wp:positionH>
            <wp:positionV relativeFrom="paragraph">
              <wp:posOffset>4206875</wp:posOffset>
            </wp:positionV>
            <wp:extent cx="4789170" cy="3590925"/>
            <wp:effectExtent l="0" t="0" r="0" b="9525"/>
            <wp:wrapTight wrapText="bothSides">
              <wp:wrapPolygon edited="0">
                <wp:start x="0" y="0"/>
                <wp:lineTo x="0" y="21543"/>
                <wp:lineTo x="21480" y="21543"/>
                <wp:lineTo x="2148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89170" cy="3590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EFDE84" w14:textId="3EE96B0D" w:rsidR="00262BFD" w:rsidRDefault="00262BFD" w:rsidP="00E40FD0">
      <w:pPr>
        <w:spacing w:line="360" w:lineRule="auto"/>
        <w:jc w:val="center"/>
        <w:rPr>
          <w:rFonts w:cstheme="minorHAnsi"/>
          <w:b/>
          <w:bCs/>
          <w:sz w:val="36"/>
          <w:szCs w:val="36"/>
          <w:u w:val="single"/>
        </w:rPr>
      </w:pPr>
    </w:p>
    <w:p w14:paraId="39A3D36D" w14:textId="54809BC5" w:rsidR="00262BFD" w:rsidRDefault="00262BFD" w:rsidP="00E40FD0">
      <w:pPr>
        <w:spacing w:line="360" w:lineRule="auto"/>
        <w:jc w:val="center"/>
        <w:rPr>
          <w:rFonts w:cstheme="minorHAnsi"/>
          <w:b/>
          <w:bCs/>
          <w:sz w:val="36"/>
          <w:szCs w:val="36"/>
          <w:u w:val="single"/>
        </w:rPr>
      </w:pPr>
    </w:p>
    <w:p w14:paraId="6CC884F5" w14:textId="71B734D3" w:rsidR="00262BFD" w:rsidRDefault="00262BFD" w:rsidP="00E40FD0">
      <w:pPr>
        <w:spacing w:line="360" w:lineRule="auto"/>
        <w:jc w:val="center"/>
        <w:rPr>
          <w:rFonts w:cstheme="minorHAnsi"/>
          <w:b/>
          <w:bCs/>
          <w:sz w:val="36"/>
          <w:szCs w:val="36"/>
          <w:u w:val="single"/>
        </w:rPr>
      </w:pPr>
    </w:p>
    <w:p w14:paraId="4B79EA47" w14:textId="4E3BD299" w:rsidR="00262BFD" w:rsidRDefault="00262BFD" w:rsidP="00E40FD0">
      <w:pPr>
        <w:spacing w:line="360" w:lineRule="auto"/>
        <w:jc w:val="center"/>
        <w:rPr>
          <w:rFonts w:cstheme="minorHAnsi"/>
          <w:b/>
          <w:bCs/>
          <w:sz w:val="36"/>
          <w:szCs w:val="36"/>
          <w:u w:val="single"/>
        </w:rPr>
      </w:pPr>
    </w:p>
    <w:p w14:paraId="76002383" w14:textId="75E0D5EF" w:rsidR="00262BFD" w:rsidRDefault="00262BFD" w:rsidP="00E40FD0">
      <w:pPr>
        <w:spacing w:line="360" w:lineRule="auto"/>
        <w:jc w:val="center"/>
        <w:rPr>
          <w:rFonts w:cstheme="minorHAnsi"/>
          <w:b/>
          <w:bCs/>
          <w:sz w:val="36"/>
          <w:szCs w:val="36"/>
          <w:u w:val="single"/>
        </w:rPr>
      </w:pPr>
    </w:p>
    <w:p w14:paraId="2820D50D" w14:textId="4EF6255A" w:rsidR="00262BFD" w:rsidRDefault="00262BFD" w:rsidP="00E40FD0">
      <w:pPr>
        <w:spacing w:line="360" w:lineRule="auto"/>
        <w:jc w:val="center"/>
        <w:rPr>
          <w:rFonts w:cstheme="minorHAnsi"/>
          <w:b/>
          <w:bCs/>
          <w:sz w:val="36"/>
          <w:szCs w:val="36"/>
          <w:u w:val="single"/>
        </w:rPr>
      </w:pPr>
    </w:p>
    <w:p w14:paraId="484667DA" w14:textId="77777777" w:rsidR="00262BFD" w:rsidRDefault="00262BFD" w:rsidP="00E40FD0">
      <w:pPr>
        <w:spacing w:line="360" w:lineRule="auto"/>
        <w:jc w:val="center"/>
        <w:rPr>
          <w:rFonts w:cstheme="minorHAnsi"/>
          <w:b/>
          <w:bCs/>
          <w:sz w:val="36"/>
          <w:szCs w:val="36"/>
          <w:u w:val="single"/>
        </w:rPr>
      </w:pPr>
    </w:p>
    <w:p w14:paraId="4E459F57" w14:textId="5DFF842C" w:rsidR="00262BFD" w:rsidRDefault="00262BFD" w:rsidP="00E40FD0">
      <w:pPr>
        <w:spacing w:line="360" w:lineRule="auto"/>
        <w:jc w:val="center"/>
        <w:rPr>
          <w:rFonts w:cstheme="minorHAnsi"/>
          <w:b/>
          <w:bCs/>
          <w:sz w:val="36"/>
          <w:szCs w:val="36"/>
          <w:u w:val="single"/>
        </w:rPr>
      </w:pPr>
    </w:p>
    <w:p w14:paraId="45334CE2" w14:textId="7F5D07FF" w:rsidR="00262BFD" w:rsidRDefault="00262BFD" w:rsidP="00E40FD0">
      <w:pPr>
        <w:spacing w:line="360" w:lineRule="auto"/>
        <w:jc w:val="center"/>
        <w:rPr>
          <w:rFonts w:cstheme="minorHAnsi"/>
          <w:b/>
          <w:bCs/>
          <w:sz w:val="36"/>
          <w:szCs w:val="36"/>
          <w:u w:val="single"/>
        </w:rPr>
      </w:pPr>
    </w:p>
    <w:p w14:paraId="514BE684" w14:textId="46671566" w:rsidR="00262BFD" w:rsidRDefault="00262BFD" w:rsidP="00E40FD0">
      <w:pPr>
        <w:spacing w:line="360" w:lineRule="auto"/>
        <w:jc w:val="center"/>
        <w:rPr>
          <w:rFonts w:cstheme="minorHAnsi"/>
          <w:b/>
          <w:bCs/>
          <w:sz w:val="36"/>
          <w:szCs w:val="36"/>
          <w:u w:val="single"/>
        </w:rPr>
      </w:pPr>
    </w:p>
    <w:p w14:paraId="4853ADC2" w14:textId="55F495E9" w:rsidR="00262BFD" w:rsidRDefault="00262BFD" w:rsidP="00E40FD0">
      <w:pPr>
        <w:spacing w:line="360" w:lineRule="auto"/>
        <w:jc w:val="center"/>
        <w:rPr>
          <w:rFonts w:cstheme="minorHAnsi"/>
          <w:b/>
          <w:bCs/>
          <w:sz w:val="36"/>
          <w:szCs w:val="36"/>
          <w:u w:val="single"/>
        </w:rPr>
      </w:pPr>
    </w:p>
    <w:p w14:paraId="56ECB8E8" w14:textId="767C11A6" w:rsidR="00262BFD" w:rsidRDefault="00262BFD" w:rsidP="00E40FD0">
      <w:pPr>
        <w:spacing w:line="360" w:lineRule="auto"/>
        <w:jc w:val="center"/>
        <w:rPr>
          <w:rFonts w:cstheme="minorHAnsi"/>
          <w:b/>
          <w:bCs/>
          <w:sz w:val="36"/>
          <w:szCs w:val="36"/>
          <w:u w:val="single"/>
        </w:rPr>
      </w:pPr>
    </w:p>
    <w:p w14:paraId="60A09159" w14:textId="418E223B" w:rsidR="00262BFD" w:rsidRDefault="00262BFD" w:rsidP="00E40FD0">
      <w:pPr>
        <w:spacing w:line="360" w:lineRule="auto"/>
        <w:jc w:val="center"/>
        <w:rPr>
          <w:rFonts w:cstheme="minorHAnsi"/>
          <w:b/>
          <w:bCs/>
          <w:sz w:val="36"/>
          <w:szCs w:val="36"/>
          <w:u w:val="single"/>
        </w:rPr>
      </w:pPr>
    </w:p>
    <w:p w14:paraId="741CB5DF" w14:textId="69AA402A" w:rsidR="00262BFD" w:rsidRDefault="00262BFD" w:rsidP="00E40FD0">
      <w:pPr>
        <w:spacing w:line="360" w:lineRule="auto"/>
        <w:jc w:val="center"/>
        <w:rPr>
          <w:rFonts w:cstheme="minorHAnsi"/>
          <w:b/>
          <w:bCs/>
          <w:sz w:val="36"/>
          <w:szCs w:val="36"/>
          <w:u w:val="single"/>
        </w:rPr>
      </w:pPr>
    </w:p>
    <w:p w14:paraId="436C6F4A" w14:textId="31F6302B" w:rsidR="008309F5" w:rsidRDefault="008309F5" w:rsidP="00E40FD0">
      <w:pPr>
        <w:spacing w:line="360" w:lineRule="auto"/>
        <w:jc w:val="center"/>
        <w:rPr>
          <w:rFonts w:cstheme="minorHAnsi"/>
          <w:b/>
          <w:bCs/>
          <w:sz w:val="36"/>
          <w:szCs w:val="36"/>
          <w:u w:val="single"/>
        </w:rPr>
      </w:pPr>
    </w:p>
    <w:p w14:paraId="4CA2A3A2" w14:textId="166C58AB" w:rsidR="008309F5" w:rsidRDefault="008309F5" w:rsidP="00E40FD0">
      <w:pPr>
        <w:spacing w:line="360" w:lineRule="auto"/>
        <w:jc w:val="center"/>
        <w:rPr>
          <w:rFonts w:cstheme="minorHAnsi"/>
          <w:b/>
          <w:bCs/>
          <w:sz w:val="36"/>
          <w:szCs w:val="36"/>
          <w:u w:val="single"/>
        </w:rPr>
      </w:pPr>
    </w:p>
    <w:p w14:paraId="5592514A" w14:textId="6F4B4497" w:rsidR="008309F5" w:rsidRDefault="008309F5" w:rsidP="008309F5">
      <w:pPr>
        <w:spacing w:line="360" w:lineRule="auto"/>
        <w:rPr>
          <w:rFonts w:cstheme="minorHAnsi"/>
          <w:sz w:val="24"/>
          <w:szCs w:val="24"/>
        </w:rPr>
      </w:pPr>
      <w:r>
        <w:rPr>
          <w:noProof/>
        </w:rPr>
        <w:lastRenderedPageBreak/>
        <w:drawing>
          <wp:anchor distT="0" distB="0" distL="114300" distR="114300" simplePos="0" relativeHeight="251822080" behindDoc="1" locked="0" layoutInCell="1" allowOverlap="1" wp14:anchorId="5E43DA3B" wp14:editId="2EBE717F">
            <wp:simplePos x="0" y="0"/>
            <wp:positionH relativeFrom="margin">
              <wp:posOffset>-495300</wp:posOffset>
            </wp:positionH>
            <wp:positionV relativeFrom="paragraph">
              <wp:posOffset>283210</wp:posOffset>
            </wp:positionV>
            <wp:extent cx="3333750" cy="2499360"/>
            <wp:effectExtent l="0" t="0" r="0" b="0"/>
            <wp:wrapTight wrapText="bothSides">
              <wp:wrapPolygon edited="0">
                <wp:start x="0" y="0"/>
                <wp:lineTo x="0" y="21402"/>
                <wp:lineTo x="21477" y="21402"/>
                <wp:lineTo x="2147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333750" cy="2499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09F5">
        <w:rPr>
          <w:rFonts w:cstheme="minorHAnsi"/>
          <w:sz w:val="24"/>
          <w:szCs w:val="24"/>
        </w:rPr>
        <w:t>Appendix 12</w:t>
      </w:r>
    </w:p>
    <w:p w14:paraId="35933750" w14:textId="6BBDC59C" w:rsidR="009A78B3" w:rsidRDefault="009A78B3" w:rsidP="008309F5">
      <w:pPr>
        <w:spacing w:line="360" w:lineRule="auto"/>
        <w:rPr>
          <w:rFonts w:cstheme="minorHAnsi"/>
          <w:sz w:val="24"/>
          <w:szCs w:val="24"/>
        </w:rPr>
      </w:pPr>
    </w:p>
    <w:p w14:paraId="2E6646A9" w14:textId="08BE4413" w:rsidR="00262BFD" w:rsidRDefault="005B4946" w:rsidP="00E40FD0">
      <w:pPr>
        <w:spacing w:line="360" w:lineRule="auto"/>
        <w:jc w:val="center"/>
        <w:rPr>
          <w:rFonts w:cstheme="minorHAnsi"/>
          <w:b/>
          <w:bCs/>
          <w:sz w:val="36"/>
          <w:szCs w:val="36"/>
          <w:u w:val="single"/>
        </w:rPr>
      </w:pPr>
      <w:r>
        <w:rPr>
          <w:noProof/>
        </w:rPr>
        <w:drawing>
          <wp:anchor distT="0" distB="0" distL="114300" distR="114300" simplePos="0" relativeHeight="251760640" behindDoc="1" locked="0" layoutInCell="1" allowOverlap="1" wp14:anchorId="48BA4B42" wp14:editId="48914158">
            <wp:simplePos x="0" y="0"/>
            <wp:positionH relativeFrom="margin">
              <wp:posOffset>3597984</wp:posOffset>
            </wp:positionH>
            <wp:positionV relativeFrom="paragraph">
              <wp:posOffset>10119</wp:posOffset>
            </wp:positionV>
            <wp:extent cx="2386503" cy="1614855"/>
            <wp:effectExtent l="0" t="0" r="0" b="4445"/>
            <wp:wrapTight wrapText="bothSides">
              <wp:wrapPolygon edited="0">
                <wp:start x="0" y="0"/>
                <wp:lineTo x="0" y="21405"/>
                <wp:lineTo x="21382" y="21405"/>
                <wp:lineTo x="2138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8751" t="9449" r="7500" b="14969"/>
                    <a:stretch/>
                  </pic:blipFill>
                  <pic:spPr bwMode="auto">
                    <a:xfrm>
                      <a:off x="0" y="0"/>
                      <a:ext cx="2386503" cy="16148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AF373E" w14:textId="1E2D2388" w:rsidR="00262BFD" w:rsidRDefault="00262BFD" w:rsidP="00E40FD0">
      <w:pPr>
        <w:spacing w:line="360" w:lineRule="auto"/>
        <w:jc w:val="center"/>
        <w:rPr>
          <w:rFonts w:cstheme="minorHAnsi"/>
          <w:b/>
          <w:bCs/>
          <w:sz w:val="36"/>
          <w:szCs w:val="36"/>
          <w:u w:val="single"/>
        </w:rPr>
      </w:pPr>
    </w:p>
    <w:p w14:paraId="69829AC1" w14:textId="22B63D26" w:rsidR="00262BFD" w:rsidRDefault="00262BFD" w:rsidP="00E40FD0">
      <w:pPr>
        <w:spacing w:line="360" w:lineRule="auto"/>
        <w:jc w:val="center"/>
        <w:rPr>
          <w:rFonts w:cstheme="minorHAnsi"/>
          <w:b/>
          <w:bCs/>
          <w:sz w:val="36"/>
          <w:szCs w:val="36"/>
          <w:u w:val="single"/>
        </w:rPr>
      </w:pPr>
    </w:p>
    <w:p w14:paraId="5FF0EFA7" w14:textId="1635CFE6" w:rsidR="002A421D" w:rsidRDefault="002A421D" w:rsidP="00E40FD0">
      <w:pPr>
        <w:spacing w:line="360" w:lineRule="auto"/>
        <w:jc w:val="center"/>
        <w:rPr>
          <w:rFonts w:cstheme="minorHAnsi"/>
          <w:b/>
          <w:bCs/>
          <w:sz w:val="36"/>
          <w:szCs w:val="36"/>
          <w:u w:val="single"/>
        </w:rPr>
      </w:pPr>
    </w:p>
    <w:p w14:paraId="213C404D" w14:textId="44B8DAB8" w:rsidR="002A421D" w:rsidRDefault="005B4946" w:rsidP="00E40FD0">
      <w:pPr>
        <w:spacing w:line="360" w:lineRule="auto"/>
        <w:jc w:val="center"/>
        <w:rPr>
          <w:rFonts w:cstheme="minorHAnsi"/>
          <w:b/>
          <w:bCs/>
          <w:sz w:val="36"/>
          <w:szCs w:val="36"/>
          <w:u w:val="single"/>
        </w:rPr>
      </w:pPr>
      <w:r>
        <w:rPr>
          <w:noProof/>
        </w:rPr>
        <w:drawing>
          <wp:anchor distT="0" distB="0" distL="114300" distR="114300" simplePos="0" relativeHeight="251832320" behindDoc="1" locked="0" layoutInCell="1" allowOverlap="1" wp14:anchorId="5F6EA259" wp14:editId="65D6F031">
            <wp:simplePos x="0" y="0"/>
            <wp:positionH relativeFrom="margin">
              <wp:posOffset>1054405</wp:posOffset>
            </wp:positionH>
            <wp:positionV relativeFrom="paragraph">
              <wp:posOffset>397948</wp:posOffset>
            </wp:positionV>
            <wp:extent cx="3626069" cy="2722163"/>
            <wp:effectExtent l="0" t="0" r="0" b="2540"/>
            <wp:wrapTight wrapText="bothSides">
              <wp:wrapPolygon edited="0">
                <wp:start x="0" y="0"/>
                <wp:lineTo x="0" y="21469"/>
                <wp:lineTo x="21449" y="21469"/>
                <wp:lineTo x="2144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26069" cy="2722163"/>
                    </a:xfrm>
                    <a:prstGeom prst="rect">
                      <a:avLst/>
                    </a:prstGeom>
                    <a:noFill/>
                    <a:ln>
                      <a:noFill/>
                    </a:ln>
                  </pic:spPr>
                </pic:pic>
              </a:graphicData>
            </a:graphic>
          </wp:anchor>
        </w:drawing>
      </w:r>
    </w:p>
    <w:p w14:paraId="60434E0B" w14:textId="0FCF4DB9" w:rsidR="002A421D" w:rsidRDefault="002A421D" w:rsidP="00E40FD0">
      <w:pPr>
        <w:spacing w:line="360" w:lineRule="auto"/>
        <w:jc w:val="center"/>
        <w:rPr>
          <w:rFonts w:cstheme="minorHAnsi"/>
          <w:b/>
          <w:bCs/>
          <w:sz w:val="36"/>
          <w:szCs w:val="36"/>
          <w:u w:val="single"/>
        </w:rPr>
      </w:pPr>
    </w:p>
    <w:p w14:paraId="0DC1E408" w14:textId="53DFA0F2" w:rsidR="002A421D" w:rsidRDefault="002A421D" w:rsidP="00E40FD0">
      <w:pPr>
        <w:spacing w:line="360" w:lineRule="auto"/>
        <w:jc w:val="center"/>
        <w:rPr>
          <w:rFonts w:cstheme="minorHAnsi"/>
          <w:b/>
          <w:bCs/>
          <w:sz w:val="36"/>
          <w:szCs w:val="36"/>
          <w:u w:val="single"/>
        </w:rPr>
      </w:pPr>
    </w:p>
    <w:p w14:paraId="0A6ADB13" w14:textId="2518C12C" w:rsidR="002A421D" w:rsidRDefault="002A421D" w:rsidP="00E40FD0">
      <w:pPr>
        <w:spacing w:line="360" w:lineRule="auto"/>
        <w:jc w:val="center"/>
        <w:rPr>
          <w:rFonts w:cstheme="minorHAnsi"/>
          <w:b/>
          <w:bCs/>
          <w:sz w:val="36"/>
          <w:szCs w:val="36"/>
          <w:u w:val="single"/>
        </w:rPr>
      </w:pPr>
    </w:p>
    <w:p w14:paraId="374EB0B1" w14:textId="6075739E" w:rsidR="002A421D" w:rsidRDefault="002A421D" w:rsidP="00E40FD0">
      <w:pPr>
        <w:spacing w:line="360" w:lineRule="auto"/>
        <w:jc w:val="center"/>
        <w:rPr>
          <w:rFonts w:cstheme="minorHAnsi"/>
          <w:b/>
          <w:bCs/>
          <w:sz w:val="36"/>
          <w:szCs w:val="36"/>
          <w:u w:val="single"/>
        </w:rPr>
      </w:pPr>
    </w:p>
    <w:p w14:paraId="2594A409" w14:textId="024091FF" w:rsidR="002A421D" w:rsidRDefault="002A421D" w:rsidP="009A78B3">
      <w:pPr>
        <w:spacing w:line="360" w:lineRule="auto"/>
        <w:rPr>
          <w:rFonts w:cstheme="minorHAnsi"/>
          <w:b/>
          <w:bCs/>
          <w:sz w:val="36"/>
          <w:szCs w:val="36"/>
          <w:u w:val="single"/>
        </w:rPr>
      </w:pPr>
    </w:p>
    <w:p w14:paraId="1FD3B69E" w14:textId="4F068918" w:rsidR="009A78B3" w:rsidRDefault="009A78B3" w:rsidP="009A78B3">
      <w:pPr>
        <w:spacing w:line="360" w:lineRule="auto"/>
        <w:rPr>
          <w:rFonts w:cstheme="minorHAnsi"/>
          <w:b/>
          <w:bCs/>
          <w:sz w:val="36"/>
          <w:szCs w:val="36"/>
          <w:u w:val="single"/>
        </w:rPr>
      </w:pPr>
    </w:p>
    <w:p w14:paraId="751FE7CF" w14:textId="48C63FE0" w:rsidR="009A78B3" w:rsidRDefault="005B4946" w:rsidP="009A78B3">
      <w:pPr>
        <w:spacing w:line="360" w:lineRule="auto"/>
        <w:rPr>
          <w:rFonts w:cstheme="minorHAnsi"/>
          <w:b/>
          <w:bCs/>
          <w:sz w:val="36"/>
          <w:szCs w:val="36"/>
          <w:u w:val="single"/>
        </w:rPr>
      </w:pPr>
      <w:r>
        <w:rPr>
          <w:noProof/>
        </w:rPr>
        <w:drawing>
          <wp:anchor distT="0" distB="0" distL="114300" distR="114300" simplePos="0" relativeHeight="251845632" behindDoc="1" locked="0" layoutInCell="1" allowOverlap="1" wp14:anchorId="6AE9B3BB" wp14:editId="75C16C34">
            <wp:simplePos x="0" y="0"/>
            <wp:positionH relativeFrom="margin">
              <wp:posOffset>973290</wp:posOffset>
            </wp:positionH>
            <wp:positionV relativeFrom="paragraph">
              <wp:posOffset>285461</wp:posOffset>
            </wp:positionV>
            <wp:extent cx="3597275" cy="1388745"/>
            <wp:effectExtent l="0" t="0" r="3175" b="1905"/>
            <wp:wrapTight wrapText="bothSides">
              <wp:wrapPolygon edited="0">
                <wp:start x="0" y="0"/>
                <wp:lineTo x="0" y="21333"/>
                <wp:lineTo x="21505" y="21333"/>
                <wp:lineTo x="2150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7546" t="30680" r="4520" b="24084"/>
                    <a:stretch/>
                  </pic:blipFill>
                  <pic:spPr bwMode="auto">
                    <a:xfrm>
                      <a:off x="0" y="0"/>
                      <a:ext cx="3597275" cy="13887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E03A3C" w14:textId="3D86C5C8" w:rsidR="009A78B3" w:rsidRPr="009A78B3" w:rsidRDefault="009A78B3" w:rsidP="009A78B3">
      <w:pPr>
        <w:spacing w:line="360" w:lineRule="auto"/>
        <w:rPr>
          <w:rFonts w:cstheme="minorHAnsi"/>
          <w:sz w:val="24"/>
          <w:szCs w:val="24"/>
        </w:rPr>
      </w:pPr>
      <w:r>
        <w:rPr>
          <w:noProof/>
        </w:rPr>
        <w:lastRenderedPageBreak/>
        <w:drawing>
          <wp:anchor distT="0" distB="0" distL="114300" distR="114300" simplePos="0" relativeHeight="251740160" behindDoc="1" locked="0" layoutInCell="1" allowOverlap="1" wp14:anchorId="68466B9F" wp14:editId="49D34610">
            <wp:simplePos x="0" y="0"/>
            <wp:positionH relativeFrom="margin">
              <wp:posOffset>-309245</wp:posOffset>
            </wp:positionH>
            <wp:positionV relativeFrom="paragraph">
              <wp:posOffset>344170</wp:posOffset>
            </wp:positionV>
            <wp:extent cx="5795010" cy="4122420"/>
            <wp:effectExtent l="0" t="0" r="0" b="0"/>
            <wp:wrapTight wrapText="bothSides">
              <wp:wrapPolygon edited="0">
                <wp:start x="0" y="0"/>
                <wp:lineTo x="0" y="21460"/>
                <wp:lineTo x="21515" y="21460"/>
                <wp:lineTo x="21515"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95010" cy="4122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A78B3">
        <w:rPr>
          <w:rFonts w:cstheme="minorHAnsi"/>
          <w:sz w:val="24"/>
          <w:szCs w:val="24"/>
        </w:rPr>
        <w:t>Appendix 13</w:t>
      </w:r>
    </w:p>
    <w:p w14:paraId="161C0BBF" w14:textId="12E6DBB1" w:rsidR="002A421D" w:rsidRDefault="002A421D" w:rsidP="00E40FD0">
      <w:pPr>
        <w:spacing w:line="360" w:lineRule="auto"/>
        <w:jc w:val="center"/>
        <w:rPr>
          <w:rFonts w:cstheme="minorHAnsi"/>
          <w:b/>
          <w:bCs/>
          <w:sz w:val="36"/>
          <w:szCs w:val="36"/>
          <w:u w:val="single"/>
        </w:rPr>
      </w:pPr>
    </w:p>
    <w:p w14:paraId="63579C3C" w14:textId="485FAE0B" w:rsidR="002A421D" w:rsidRDefault="002A421D" w:rsidP="00E40FD0">
      <w:pPr>
        <w:spacing w:line="360" w:lineRule="auto"/>
        <w:jc w:val="center"/>
        <w:rPr>
          <w:rFonts w:cstheme="minorHAnsi"/>
          <w:b/>
          <w:bCs/>
          <w:sz w:val="36"/>
          <w:szCs w:val="36"/>
          <w:u w:val="single"/>
        </w:rPr>
      </w:pPr>
    </w:p>
    <w:p w14:paraId="469CC037" w14:textId="312997CC" w:rsidR="002A421D" w:rsidRDefault="002A421D" w:rsidP="00E40FD0">
      <w:pPr>
        <w:spacing w:line="360" w:lineRule="auto"/>
        <w:jc w:val="center"/>
        <w:rPr>
          <w:rFonts w:cstheme="minorHAnsi"/>
          <w:b/>
          <w:bCs/>
          <w:sz w:val="36"/>
          <w:szCs w:val="36"/>
          <w:u w:val="single"/>
        </w:rPr>
      </w:pPr>
    </w:p>
    <w:p w14:paraId="006B29F0" w14:textId="791EC09C" w:rsidR="002A421D" w:rsidRDefault="002A421D" w:rsidP="00E40FD0">
      <w:pPr>
        <w:spacing w:line="360" w:lineRule="auto"/>
        <w:jc w:val="center"/>
        <w:rPr>
          <w:rFonts w:cstheme="minorHAnsi"/>
          <w:b/>
          <w:bCs/>
          <w:sz w:val="36"/>
          <w:szCs w:val="36"/>
          <w:u w:val="single"/>
        </w:rPr>
      </w:pPr>
    </w:p>
    <w:p w14:paraId="3240491E" w14:textId="2FDF00FB" w:rsidR="009A78B3" w:rsidRDefault="009A78B3" w:rsidP="00E40FD0">
      <w:pPr>
        <w:spacing w:line="360" w:lineRule="auto"/>
        <w:jc w:val="center"/>
        <w:rPr>
          <w:rFonts w:cstheme="minorHAnsi"/>
          <w:b/>
          <w:bCs/>
          <w:sz w:val="36"/>
          <w:szCs w:val="36"/>
          <w:u w:val="single"/>
        </w:rPr>
      </w:pPr>
    </w:p>
    <w:p w14:paraId="61525675" w14:textId="06CD18BF" w:rsidR="009A78B3" w:rsidRDefault="009A78B3" w:rsidP="00E40FD0">
      <w:pPr>
        <w:spacing w:line="360" w:lineRule="auto"/>
        <w:jc w:val="center"/>
        <w:rPr>
          <w:rFonts w:cstheme="minorHAnsi"/>
          <w:b/>
          <w:bCs/>
          <w:sz w:val="36"/>
          <w:szCs w:val="36"/>
          <w:u w:val="single"/>
        </w:rPr>
      </w:pPr>
    </w:p>
    <w:p w14:paraId="55AD97D0" w14:textId="7FD9DC94" w:rsidR="009A78B3" w:rsidRDefault="009A78B3" w:rsidP="00E40FD0">
      <w:pPr>
        <w:spacing w:line="360" w:lineRule="auto"/>
        <w:jc w:val="center"/>
        <w:rPr>
          <w:rFonts w:cstheme="minorHAnsi"/>
          <w:b/>
          <w:bCs/>
          <w:sz w:val="36"/>
          <w:szCs w:val="36"/>
          <w:u w:val="single"/>
        </w:rPr>
      </w:pPr>
    </w:p>
    <w:p w14:paraId="189BECBB" w14:textId="49C536ED" w:rsidR="009A78B3" w:rsidRDefault="009A78B3" w:rsidP="00E40FD0">
      <w:pPr>
        <w:spacing w:line="360" w:lineRule="auto"/>
        <w:jc w:val="center"/>
        <w:rPr>
          <w:rFonts w:cstheme="minorHAnsi"/>
          <w:b/>
          <w:bCs/>
          <w:sz w:val="36"/>
          <w:szCs w:val="36"/>
          <w:u w:val="single"/>
        </w:rPr>
      </w:pPr>
    </w:p>
    <w:p w14:paraId="58C71B63" w14:textId="1B4CC57C" w:rsidR="00E40FD0" w:rsidRPr="00301B3F" w:rsidRDefault="00A35BC3" w:rsidP="00E40FD0">
      <w:pPr>
        <w:spacing w:line="360" w:lineRule="auto"/>
        <w:jc w:val="center"/>
        <w:rPr>
          <w:rFonts w:cstheme="minorHAnsi"/>
          <w:b/>
          <w:bCs/>
          <w:sz w:val="36"/>
          <w:szCs w:val="36"/>
          <w:u w:val="single"/>
        </w:rPr>
      </w:pPr>
      <w:r>
        <w:rPr>
          <w:rFonts w:cstheme="minorHAnsi"/>
          <w:b/>
          <w:bCs/>
          <w:sz w:val="36"/>
          <w:szCs w:val="36"/>
          <w:u w:val="single"/>
        </w:rPr>
        <w:lastRenderedPageBreak/>
        <w:t>R</w:t>
      </w:r>
      <w:r w:rsidR="00E40FD0" w:rsidRPr="00301B3F">
        <w:rPr>
          <w:rFonts w:cstheme="minorHAnsi"/>
          <w:b/>
          <w:bCs/>
          <w:sz w:val="36"/>
          <w:szCs w:val="36"/>
          <w:u w:val="single"/>
        </w:rPr>
        <w:t>eferences</w:t>
      </w:r>
    </w:p>
    <w:p w14:paraId="04383700" w14:textId="0F2B85D8" w:rsidR="005B4946" w:rsidRDefault="005B4946" w:rsidP="001526CF">
      <w:pPr>
        <w:spacing w:line="360" w:lineRule="auto"/>
        <w:jc w:val="both"/>
        <w:rPr>
          <w:rFonts w:cstheme="minorHAnsi"/>
          <w:sz w:val="24"/>
          <w:szCs w:val="24"/>
        </w:rPr>
      </w:pPr>
      <w:proofErr w:type="spellStart"/>
      <w:r>
        <w:rPr>
          <w:rFonts w:cstheme="minorHAnsi"/>
          <w:sz w:val="24"/>
          <w:szCs w:val="24"/>
        </w:rPr>
        <w:t>Alfrey</w:t>
      </w:r>
      <w:proofErr w:type="spellEnd"/>
      <w:r>
        <w:rPr>
          <w:rFonts w:cstheme="minorHAnsi"/>
          <w:sz w:val="24"/>
          <w:szCs w:val="24"/>
        </w:rPr>
        <w:t xml:space="preserve">, C. (2006) Understanding Children’s Learning, A Text for Teaching Assistants. </w:t>
      </w:r>
      <w:r w:rsidR="00375CAC">
        <w:rPr>
          <w:rFonts w:cstheme="minorHAnsi"/>
          <w:sz w:val="24"/>
          <w:szCs w:val="24"/>
        </w:rPr>
        <w:t>London. David Fulton Publishers Ltd.</w:t>
      </w:r>
    </w:p>
    <w:p w14:paraId="6E29B676" w14:textId="2BA21624" w:rsidR="004A61D1" w:rsidRPr="00301B3F" w:rsidRDefault="004A61D1" w:rsidP="001526CF">
      <w:pPr>
        <w:spacing w:line="360" w:lineRule="auto"/>
        <w:jc w:val="both"/>
        <w:rPr>
          <w:rFonts w:cstheme="minorHAnsi"/>
          <w:sz w:val="24"/>
          <w:szCs w:val="24"/>
        </w:rPr>
      </w:pPr>
      <w:r w:rsidRPr="00301B3F">
        <w:rPr>
          <w:rFonts w:cstheme="minorHAnsi"/>
          <w:sz w:val="24"/>
          <w:szCs w:val="24"/>
        </w:rPr>
        <w:t xml:space="preserve">Baker, C. (2014) </w:t>
      </w:r>
      <w:r w:rsidRPr="00301B3F">
        <w:rPr>
          <w:rFonts w:cstheme="minorHAnsi"/>
          <w:i/>
          <w:iCs/>
          <w:sz w:val="24"/>
          <w:szCs w:val="24"/>
        </w:rPr>
        <w:t>A Parents’ and Teachers’ Guide to Bilingualism</w:t>
      </w:r>
      <w:r w:rsidRPr="00301B3F">
        <w:rPr>
          <w:rFonts w:cstheme="minorHAnsi"/>
          <w:sz w:val="24"/>
          <w:szCs w:val="24"/>
        </w:rPr>
        <w:t>. Bristol. Multilingual Matters.</w:t>
      </w:r>
    </w:p>
    <w:p w14:paraId="7A4BDE87" w14:textId="596FC92F" w:rsidR="00D46BE5" w:rsidRPr="00301B3F" w:rsidRDefault="00D46BE5" w:rsidP="001526CF">
      <w:pPr>
        <w:spacing w:line="360" w:lineRule="auto"/>
        <w:jc w:val="both"/>
        <w:rPr>
          <w:rFonts w:cstheme="minorHAnsi"/>
          <w:sz w:val="24"/>
          <w:szCs w:val="24"/>
        </w:rPr>
      </w:pPr>
      <w:r w:rsidRPr="00301B3F">
        <w:rPr>
          <w:rFonts w:cstheme="minorHAnsi"/>
          <w:sz w:val="24"/>
          <w:szCs w:val="24"/>
        </w:rPr>
        <w:t xml:space="preserve">Cremin, T. (2009) </w:t>
      </w:r>
      <w:r w:rsidRPr="00301B3F">
        <w:rPr>
          <w:rFonts w:cstheme="minorHAnsi"/>
          <w:i/>
          <w:iCs/>
          <w:sz w:val="24"/>
          <w:szCs w:val="24"/>
        </w:rPr>
        <w:t>Teaching English Creatively</w:t>
      </w:r>
      <w:r w:rsidRPr="00301B3F">
        <w:rPr>
          <w:rFonts w:cstheme="minorHAnsi"/>
          <w:sz w:val="24"/>
          <w:szCs w:val="24"/>
        </w:rPr>
        <w:t>. Oxon. Routledge.</w:t>
      </w:r>
    </w:p>
    <w:p w14:paraId="70DC7B60" w14:textId="66646E05" w:rsidR="00C74BE4" w:rsidRPr="00301B3F" w:rsidRDefault="00C74BE4" w:rsidP="001526CF">
      <w:pPr>
        <w:spacing w:line="360" w:lineRule="auto"/>
        <w:jc w:val="both"/>
        <w:rPr>
          <w:rFonts w:cstheme="minorHAnsi"/>
          <w:sz w:val="24"/>
          <w:szCs w:val="24"/>
        </w:rPr>
      </w:pPr>
      <w:r w:rsidRPr="00301B3F">
        <w:rPr>
          <w:rFonts w:cstheme="minorHAnsi"/>
          <w:sz w:val="24"/>
          <w:szCs w:val="24"/>
        </w:rPr>
        <w:t xml:space="preserve">Donaldson, G. (2015) Successful Futures – Independent Review of Curriculum and Assessment Arrangements in Wales. Available at </w:t>
      </w:r>
      <w:hyperlink r:id="rId26" w:history="1">
        <w:r w:rsidR="002E6631" w:rsidRPr="00301B3F">
          <w:rPr>
            <w:rStyle w:val="Hyperlink"/>
            <w:rFonts w:cstheme="minorHAnsi"/>
            <w:sz w:val="24"/>
            <w:szCs w:val="24"/>
          </w:rPr>
          <w:t>https://gov.wales/sites/default/files/publications/2018-03/successful-futures.pdf</w:t>
        </w:r>
      </w:hyperlink>
      <w:r w:rsidR="002E6631" w:rsidRPr="00301B3F">
        <w:rPr>
          <w:rFonts w:cstheme="minorHAnsi"/>
          <w:sz w:val="24"/>
          <w:szCs w:val="24"/>
        </w:rPr>
        <w:t xml:space="preserve">  [Accessed on 28.10.2020]</w:t>
      </w:r>
    </w:p>
    <w:p w14:paraId="4E068D93" w14:textId="7AD3DBAD" w:rsidR="00C74BE4" w:rsidRPr="00301B3F" w:rsidRDefault="00C74BE4" w:rsidP="001526CF">
      <w:pPr>
        <w:spacing w:line="360" w:lineRule="auto"/>
        <w:jc w:val="both"/>
        <w:rPr>
          <w:rFonts w:cstheme="minorHAnsi"/>
          <w:sz w:val="24"/>
          <w:szCs w:val="24"/>
        </w:rPr>
      </w:pPr>
      <w:r w:rsidRPr="00301B3F">
        <w:rPr>
          <w:rFonts w:cstheme="minorHAnsi"/>
          <w:sz w:val="24"/>
          <w:szCs w:val="24"/>
        </w:rPr>
        <w:t xml:space="preserve">Goodwin, P. (2011) </w:t>
      </w:r>
      <w:r w:rsidRPr="00301B3F">
        <w:rPr>
          <w:rFonts w:cstheme="minorHAnsi"/>
          <w:i/>
          <w:iCs/>
          <w:sz w:val="24"/>
          <w:szCs w:val="24"/>
        </w:rPr>
        <w:t>The literate Classroom. (3</w:t>
      </w:r>
      <w:r w:rsidRPr="00301B3F">
        <w:rPr>
          <w:rFonts w:cstheme="minorHAnsi"/>
          <w:i/>
          <w:iCs/>
          <w:sz w:val="24"/>
          <w:szCs w:val="24"/>
          <w:vertAlign w:val="superscript"/>
        </w:rPr>
        <w:t>rd</w:t>
      </w:r>
      <w:r w:rsidRPr="00301B3F">
        <w:rPr>
          <w:rFonts w:cstheme="minorHAnsi"/>
          <w:i/>
          <w:iCs/>
          <w:sz w:val="24"/>
          <w:szCs w:val="24"/>
        </w:rPr>
        <w:t xml:space="preserve"> Ed.)</w:t>
      </w:r>
      <w:r w:rsidRPr="00301B3F">
        <w:rPr>
          <w:rFonts w:cstheme="minorHAnsi"/>
          <w:sz w:val="24"/>
          <w:szCs w:val="24"/>
        </w:rPr>
        <w:t xml:space="preserve"> Oxon. Routledge.</w:t>
      </w:r>
    </w:p>
    <w:p w14:paraId="10AAC92C" w14:textId="6450CE7A" w:rsidR="00C2086D" w:rsidRDefault="00C2086D" w:rsidP="001526CF">
      <w:pPr>
        <w:spacing w:line="360" w:lineRule="auto"/>
        <w:jc w:val="both"/>
        <w:rPr>
          <w:rFonts w:cstheme="minorHAnsi"/>
          <w:sz w:val="24"/>
          <w:szCs w:val="24"/>
        </w:rPr>
      </w:pPr>
      <w:r w:rsidRPr="00301B3F">
        <w:rPr>
          <w:rFonts w:cstheme="minorHAnsi"/>
          <w:sz w:val="24"/>
          <w:szCs w:val="24"/>
        </w:rPr>
        <w:t>Gross, J. (2013</w:t>
      </w:r>
      <w:r w:rsidRPr="00301B3F">
        <w:rPr>
          <w:rFonts w:cstheme="minorHAnsi"/>
          <w:i/>
          <w:iCs/>
          <w:sz w:val="24"/>
          <w:szCs w:val="24"/>
        </w:rPr>
        <w:t>) Time to Talk.</w:t>
      </w:r>
      <w:r w:rsidRPr="00301B3F">
        <w:rPr>
          <w:rFonts w:cstheme="minorHAnsi"/>
          <w:sz w:val="24"/>
          <w:szCs w:val="24"/>
        </w:rPr>
        <w:t xml:space="preserve"> Oxon. Routledge.</w:t>
      </w:r>
    </w:p>
    <w:p w14:paraId="52261A68" w14:textId="4318D7F9" w:rsidR="00A35BC3" w:rsidRPr="00301B3F" w:rsidRDefault="00A35BC3" w:rsidP="001526CF">
      <w:pPr>
        <w:spacing w:line="360" w:lineRule="auto"/>
        <w:jc w:val="both"/>
        <w:rPr>
          <w:rFonts w:cstheme="minorHAnsi"/>
          <w:sz w:val="24"/>
          <w:szCs w:val="24"/>
        </w:rPr>
      </w:pPr>
      <w:r>
        <w:rPr>
          <w:rFonts w:cstheme="minorHAnsi"/>
          <w:sz w:val="24"/>
          <w:szCs w:val="24"/>
        </w:rPr>
        <w:t xml:space="preserve">MacBlain, S. (2014) </w:t>
      </w:r>
      <w:r w:rsidRPr="00A35BC3">
        <w:rPr>
          <w:rFonts w:cstheme="minorHAnsi"/>
          <w:i/>
          <w:iCs/>
          <w:sz w:val="24"/>
          <w:szCs w:val="24"/>
        </w:rPr>
        <w:t>How Children Learn</w:t>
      </w:r>
      <w:r>
        <w:rPr>
          <w:rFonts w:cstheme="minorHAnsi"/>
          <w:sz w:val="24"/>
          <w:szCs w:val="24"/>
        </w:rPr>
        <w:t>. London. Sage Publications.</w:t>
      </w:r>
    </w:p>
    <w:p w14:paraId="185FBB46" w14:textId="2ECF2A12" w:rsidR="00441368" w:rsidRDefault="00441368" w:rsidP="001526CF">
      <w:pPr>
        <w:spacing w:line="360" w:lineRule="auto"/>
        <w:jc w:val="both"/>
        <w:rPr>
          <w:rFonts w:cstheme="minorHAnsi"/>
          <w:sz w:val="24"/>
          <w:szCs w:val="24"/>
        </w:rPr>
      </w:pPr>
      <w:r w:rsidRPr="00301B3F">
        <w:rPr>
          <w:rFonts w:cstheme="minorHAnsi"/>
          <w:sz w:val="24"/>
          <w:szCs w:val="24"/>
        </w:rPr>
        <w:t>Pritchard, A. Ways of Learning. Learning Theories for the classroom. Oxon. Routledge.</w:t>
      </w:r>
    </w:p>
    <w:p w14:paraId="5C8DD07A" w14:textId="0602571B" w:rsidR="00375CAC" w:rsidRDefault="00375CAC" w:rsidP="001526CF">
      <w:pPr>
        <w:spacing w:line="360" w:lineRule="auto"/>
        <w:jc w:val="both"/>
        <w:rPr>
          <w:rFonts w:cstheme="minorHAnsi"/>
          <w:sz w:val="24"/>
          <w:szCs w:val="24"/>
        </w:rPr>
      </w:pPr>
      <w:r>
        <w:rPr>
          <w:rFonts w:cstheme="minorHAnsi"/>
          <w:sz w:val="24"/>
          <w:szCs w:val="24"/>
        </w:rPr>
        <w:t>Thompson, N. (2003) Promoting Equality, Challenging discrimination and oppression. (2</w:t>
      </w:r>
      <w:r w:rsidRPr="00375CAC">
        <w:rPr>
          <w:rFonts w:cstheme="minorHAnsi"/>
          <w:sz w:val="24"/>
          <w:szCs w:val="24"/>
          <w:vertAlign w:val="superscript"/>
        </w:rPr>
        <w:t>nd</w:t>
      </w:r>
      <w:r>
        <w:rPr>
          <w:rFonts w:cstheme="minorHAnsi"/>
          <w:sz w:val="24"/>
          <w:szCs w:val="24"/>
        </w:rPr>
        <w:t xml:space="preserve"> Ed.) Hampshire. Palgrave Macmillan.</w:t>
      </w:r>
    </w:p>
    <w:p w14:paraId="22D460F4" w14:textId="0E8E13C9" w:rsidR="00C84BFE" w:rsidRPr="00301B3F" w:rsidRDefault="00C84BFE" w:rsidP="001526CF">
      <w:pPr>
        <w:spacing w:line="360" w:lineRule="auto"/>
        <w:jc w:val="both"/>
        <w:rPr>
          <w:rFonts w:cstheme="minorHAnsi"/>
          <w:sz w:val="24"/>
          <w:szCs w:val="24"/>
        </w:rPr>
      </w:pPr>
      <w:r>
        <w:rPr>
          <w:rFonts w:cstheme="minorHAnsi"/>
          <w:sz w:val="24"/>
          <w:szCs w:val="24"/>
        </w:rPr>
        <w:t>Walton, A. and Goddard, G. (2012) Supporting Every Child. (2</w:t>
      </w:r>
      <w:r w:rsidRPr="00C84BFE">
        <w:rPr>
          <w:rFonts w:cstheme="minorHAnsi"/>
          <w:sz w:val="24"/>
          <w:szCs w:val="24"/>
          <w:vertAlign w:val="superscript"/>
        </w:rPr>
        <w:t>nd</w:t>
      </w:r>
      <w:r>
        <w:rPr>
          <w:rFonts w:cstheme="minorHAnsi"/>
          <w:sz w:val="24"/>
          <w:szCs w:val="24"/>
        </w:rPr>
        <w:t xml:space="preserve"> Ed.). London. Sage Publications.</w:t>
      </w:r>
    </w:p>
    <w:p w14:paraId="7D55BB1D" w14:textId="257B8D3C" w:rsidR="00E40FD0" w:rsidRPr="00301B3F" w:rsidRDefault="00C84BFE" w:rsidP="001526CF">
      <w:pPr>
        <w:spacing w:line="360" w:lineRule="auto"/>
        <w:jc w:val="both"/>
        <w:rPr>
          <w:rFonts w:cstheme="minorHAnsi"/>
          <w:sz w:val="24"/>
          <w:szCs w:val="24"/>
        </w:rPr>
      </w:pPr>
      <w:hyperlink r:id="rId27" w:history="1">
        <w:r w:rsidR="00C2086D" w:rsidRPr="00301B3F">
          <w:rPr>
            <w:rStyle w:val="Hyperlink"/>
            <w:rFonts w:cstheme="minorHAnsi"/>
            <w:sz w:val="24"/>
            <w:szCs w:val="24"/>
          </w:rPr>
          <w:t>www.wales.com</w:t>
        </w:r>
      </w:hyperlink>
      <w:r w:rsidR="00F67FF6" w:rsidRPr="00301B3F">
        <w:rPr>
          <w:rFonts w:cstheme="minorHAnsi"/>
          <w:sz w:val="24"/>
          <w:szCs w:val="24"/>
        </w:rPr>
        <w:t xml:space="preserve"> Available </w:t>
      </w:r>
      <w:r w:rsidR="00C74BE4" w:rsidRPr="00301B3F">
        <w:rPr>
          <w:rFonts w:cstheme="minorHAnsi"/>
          <w:sz w:val="24"/>
          <w:szCs w:val="24"/>
        </w:rPr>
        <w:t>at</w:t>
      </w:r>
      <w:r w:rsidR="00F67FF6" w:rsidRPr="00301B3F">
        <w:rPr>
          <w:rFonts w:cstheme="minorHAnsi"/>
          <w:sz w:val="24"/>
          <w:szCs w:val="24"/>
        </w:rPr>
        <w:t xml:space="preserve"> </w:t>
      </w:r>
      <w:hyperlink r:id="rId28" w:history="1">
        <w:r w:rsidR="00F67FF6" w:rsidRPr="00301B3F">
          <w:rPr>
            <w:rStyle w:val="Hyperlink"/>
            <w:rFonts w:cstheme="minorHAnsi"/>
            <w:sz w:val="24"/>
            <w:szCs w:val="24"/>
          </w:rPr>
          <w:t>https://www.google.co.uk/imgres?imgurl=https</w:t>
        </w:r>
      </w:hyperlink>
      <w:r w:rsidR="00F67FF6" w:rsidRPr="00301B3F">
        <w:rPr>
          <w:rFonts w:cstheme="minorHAnsi"/>
          <w:sz w:val="24"/>
          <w:szCs w:val="24"/>
        </w:rPr>
        <w:t xml:space="preserve"> [Accessed on 01.11.2020]</w:t>
      </w:r>
    </w:p>
    <w:p w14:paraId="39894A91" w14:textId="59A6DC60" w:rsidR="00E40FD0" w:rsidRPr="00301B3F" w:rsidRDefault="00A666FE" w:rsidP="001526CF">
      <w:pPr>
        <w:spacing w:line="360" w:lineRule="auto"/>
        <w:jc w:val="both"/>
        <w:rPr>
          <w:rFonts w:cstheme="minorHAnsi"/>
          <w:sz w:val="24"/>
          <w:szCs w:val="24"/>
        </w:rPr>
      </w:pPr>
      <w:r w:rsidRPr="00301B3F">
        <w:rPr>
          <w:rFonts w:cstheme="minorHAnsi"/>
          <w:sz w:val="24"/>
          <w:szCs w:val="24"/>
        </w:rPr>
        <w:t xml:space="preserve">Wyse D. and Jones, R. (2008) </w:t>
      </w:r>
      <w:r w:rsidRPr="00301B3F">
        <w:rPr>
          <w:rFonts w:cstheme="minorHAnsi"/>
          <w:i/>
          <w:iCs/>
          <w:sz w:val="24"/>
          <w:szCs w:val="24"/>
        </w:rPr>
        <w:t>Teaching English, Language and Literacy</w:t>
      </w:r>
      <w:r w:rsidRPr="00301B3F">
        <w:rPr>
          <w:rFonts w:cstheme="minorHAnsi"/>
          <w:sz w:val="24"/>
          <w:szCs w:val="24"/>
        </w:rPr>
        <w:t>. Oxon. Routledge.</w:t>
      </w:r>
    </w:p>
    <w:p w14:paraId="1E22137D" w14:textId="2B38DBBC" w:rsidR="00A666FE" w:rsidRPr="00301B3F" w:rsidRDefault="00375CAC" w:rsidP="001526CF">
      <w:pPr>
        <w:spacing w:line="360" w:lineRule="auto"/>
        <w:jc w:val="both"/>
        <w:rPr>
          <w:rFonts w:cstheme="minorHAnsi"/>
          <w:sz w:val="24"/>
          <w:szCs w:val="24"/>
        </w:rPr>
      </w:pPr>
      <w:r>
        <w:rPr>
          <w:rFonts w:cstheme="minorHAnsi"/>
          <w:sz w:val="24"/>
          <w:szCs w:val="24"/>
        </w:rPr>
        <w:t xml:space="preserve">Pictures, authors </w:t>
      </w:r>
      <w:proofErr w:type="gramStart"/>
      <w:r>
        <w:rPr>
          <w:rFonts w:cstheme="minorHAnsi"/>
          <w:sz w:val="24"/>
          <w:szCs w:val="24"/>
        </w:rPr>
        <w:t>own(</w:t>
      </w:r>
      <w:proofErr w:type="gramEnd"/>
      <w:r>
        <w:rPr>
          <w:rFonts w:cstheme="minorHAnsi"/>
          <w:sz w:val="24"/>
          <w:szCs w:val="24"/>
        </w:rPr>
        <w:t xml:space="preserve">2020)  Courtesy of School A display boards. </w:t>
      </w:r>
    </w:p>
    <w:p w14:paraId="5585E99A" w14:textId="17A3084A" w:rsidR="00E40FD0" w:rsidRPr="00301B3F" w:rsidRDefault="00262BFD" w:rsidP="00262BFD">
      <w:pPr>
        <w:tabs>
          <w:tab w:val="left" w:pos="5966"/>
        </w:tabs>
        <w:spacing w:line="360" w:lineRule="auto"/>
        <w:jc w:val="both"/>
        <w:rPr>
          <w:rFonts w:cstheme="minorHAnsi"/>
          <w:sz w:val="24"/>
          <w:szCs w:val="24"/>
        </w:rPr>
      </w:pPr>
      <w:r>
        <w:rPr>
          <w:rFonts w:cstheme="minorHAnsi"/>
          <w:sz w:val="24"/>
          <w:szCs w:val="24"/>
        </w:rPr>
        <w:tab/>
      </w:r>
    </w:p>
    <w:sectPr w:rsidR="00E40FD0" w:rsidRPr="00301B3F">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84BD0E" w14:textId="77777777" w:rsidR="00BC51A6" w:rsidRDefault="00BC51A6" w:rsidP="00BC51A6">
      <w:pPr>
        <w:spacing w:after="0" w:line="240" w:lineRule="auto"/>
      </w:pPr>
      <w:r>
        <w:separator/>
      </w:r>
    </w:p>
  </w:endnote>
  <w:endnote w:type="continuationSeparator" w:id="0">
    <w:p w14:paraId="2398E576" w14:textId="77777777" w:rsidR="00BC51A6" w:rsidRDefault="00BC51A6" w:rsidP="00BC5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475497"/>
      <w:docPartObj>
        <w:docPartGallery w:val="Page Numbers (Bottom of Page)"/>
        <w:docPartUnique/>
      </w:docPartObj>
    </w:sdtPr>
    <w:sdtEndPr>
      <w:rPr>
        <w:noProof/>
      </w:rPr>
    </w:sdtEndPr>
    <w:sdtContent>
      <w:p w14:paraId="3E67E597" w14:textId="4815B0FE" w:rsidR="00BC51A6" w:rsidRDefault="00BC51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2D343F" w14:textId="77777777" w:rsidR="00BC51A6" w:rsidRDefault="00BC5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9A6AF" w14:textId="77777777" w:rsidR="00BC51A6" w:rsidRDefault="00BC51A6" w:rsidP="00BC51A6">
      <w:pPr>
        <w:spacing w:after="0" w:line="240" w:lineRule="auto"/>
      </w:pPr>
      <w:r>
        <w:separator/>
      </w:r>
    </w:p>
  </w:footnote>
  <w:footnote w:type="continuationSeparator" w:id="0">
    <w:p w14:paraId="31B64797" w14:textId="77777777" w:rsidR="00BC51A6" w:rsidRDefault="00BC51A6" w:rsidP="00BC51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6CF"/>
    <w:rsid w:val="00034460"/>
    <w:rsid w:val="00064B87"/>
    <w:rsid w:val="00074AD2"/>
    <w:rsid w:val="00077799"/>
    <w:rsid w:val="001526CF"/>
    <w:rsid w:val="001A0F69"/>
    <w:rsid w:val="001B59CA"/>
    <w:rsid w:val="001D2B1A"/>
    <w:rsid w:val="00205423"/>
    <w:rsid w:val="00220B0D"/>
    <w:rsid w:val="00226E37"/>
    <w:rsid w:val="002379F5"/>
    <w:rsid w:val="00255C33"/>
    <w:rsid w:val="00262BFD"/>
    <w:rsid w:val="002A421D"/>
    <w:rsid w:val="002E6631"/>
    <w:rsid w:val="00301B3F"/>
    <w:rsid w:val="003152E0"/>
    <w:rsid w:val="00352A7C"/>
    <w:rsid w:val="00375CAC"/>
    <w:rsid w:val="00392153"/>
    <w:rsid w:val="00441368"/>
    <w:rsid w:val="004A61D1"/>
    <w:rsid w:val="004B65CE"/>
    <w:rsid w:val="004D4505"/>
    <w:rsid w:val="004F5B0F"/>
    <w:rsid w:val="004F6514"/>
    <w:rsid w:val="00521D54"/>
    <w:rsid w:val="00554FCB"/>
    <w:rsid w:val="005B4946"/>
    <w:rsid w:val="006E4A52"/>
    <w:rsid w:val="007532B3"/>
    <w:rsid w:val="008309F5"/>
    <w:rsid w:val="008C0478"/>
    <w:rsid w:val="008C5A92"/>
    <w:rsid w:val="008D7067"/>
    <w:rsid w:val="00947338"/>
    <w:rsid w:val="0097275C"/>
    <w:rsid w:val="009A78B3"/>
    <w:rsid w:val="009D6DB1"/>
    <w:rsid w:val="00A26859"/>
    <w:rsid w:val="00A35BC3"/>
    <w:rsid w:val="00A36FDA"/>
    <w:rsid w:val="00A666FE"/>
    <w:rsid w:val="00A944F3"/>
    <w:rsid w:val="00B03B9B"/>
    <w:rsid w:val="00B22EA0"/>
    <w:rsid w:val="00B46221"/>
    <w:rsid w:val="00B815D8"/>
    <w:rsid w:val="00BA73C6"/>
    <w:rsid w:val="00BC51A6"/>
    <w:rsid w:val="00C2086D"/>
    <w:rsid w:val="00C74BE4"/>
    <w:rsid w:val="00C84BFE"/>
    <w:rsid w:val="00CA141A"/>
    <w:rsid w:val="00CD04C9"/>
    <w:rsid w:val="00CE3D58"/>
    <w:rsid w:val="00D15696"/>
    <w:rsid w:val="00D46BE5"/>
    <w:rsid w:val="00D46D9C"/>
    <w:rsid w:val="00D6755B"/>
    <w:rsid w:val="00DC2111"/>
    <w:rsid w:val="00E40FD0"/>
    <w:rsid w:val="00EB0354"/>
    <w:rsid w:val="00F108D7"/>
    <w:rsid w:val="00F40066"/>
    <w:rsid w:val="00F67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39909"/>
  <w15:chartTrackingRefBased/>
  <w15:docId w15:val="{2EE4B69D-443A-47E5-87AF-61307A8BF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4460"/>
    <w:rPr>
      <w:color w:val="0563C1" w:themeColor="hyperlink"/>
      <w:u w:val="single"/>
    </w:rPr>
  </w:style>
  <w:style w:type="character" w:styleId="UnresolvedMention">
    <w:name w:val="Unresolved Mention"/>
    <w:basedOn w:val="DefaultParagraphFont"/>
    <w:uiPriority w:val="99"/>
    <w:semiHidden/>
    <w:unhideWhenUsed/>
    <w:rsid w:val="00034460"/>
    <w:rPr>
      <w:color w:val="605E5C"/>
      <w:shd w:val="clear" w:color="auto" w:fill="E1DFDD"/>
    </w:rPr>
  </w:style>
  <w:style w:type="paragraph" w:styleId="Header">
    <w:name w:val="header"/>
    <w:basedOn w:val="Normal"/>
    <w:link w:val="HeaderChar"/>
    <w:uiPriority w:val="99"/>
    <w:unhideWhenUsed/>
    <w:rsid w:val="00BC51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1A6"/>
  </w:style>
  <w:style w:type="paragraph" w:styleId="Footer">
    <w:name w:val="footer"/>
    <w:basedOn w:val="Normal"/>
    <w:link w:val="FooterChar"/>
    <w:uiPriority w:val="99"/>
    <w:unhideWhenUsed/>
    <w:rsid w:val="00BC51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1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gov.wales/sites/default/files/publications/2018-03/successful-futures.pdf" TargetMode="Externa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hyperlink" Target="https://www.google.co.uk/imgres?imgurl=https"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hyperlink" Target="http://www.wales.co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7C3A0-5BC4-4DE3-911F-8FC990034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2492</Words>
  <Characters>14208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Merrifield</dc:creator>
  <cp:keywords/>
  <dc:description/>
  <cp:lastModifiedBy>Jason Merrifield</cp:lastModifiedBy>
  <cp:revision>2</cp:revision>
  <dcterms:created xsi:type="dcterms:W3CDTF">2020-11-15T11:34:00Z</dcterms:created>
  <dcterms:modified xsi:type="dcterms:W3CDTF">2020-11-15T11:34:00Z</dcterms:modified>
</cp:coreProperties>
</file>