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2245D5" w14:textId="77777777" w:rsidR="00300D87" w:rsidRDefault="00300D87" w:rsidP="00300D87">
      <w:pPr>
        <w:spacing w:line="480" w:lineRule="auto"/>
        <w:jc w:val="center"/>
        <w:rPr>
          <w:u w:val="single"/>
        </w:rPr>
      </w:pPr>
      <w:r w:rsidRPr="006C5D78">
        <w:rPr>
          <w:noProof/>
        </w:rPr>
        <w:drawing>
          <wp:anchor distT="0" distB="0" distL="114300" distR="114300" simplePos="0" relativeHeight="251659264" behindDoc="1" locked="0" layoutInCell="1" allowOverlap="1" wp14:anchorId="34C89A2D" wp14:editId="0ECF882B">
            <wp:simplePos x="0" y="0"/>
            <wp:positionH relativeFrom="margin">
              <wp:posOffset>1945640</wp:posOffset>
            </wp:positionH>
            <wp:positionV relativeFrom="paragraph">
              <wp:posOffset>0</wp:posOffset>
            </wp:positionV>
            <wp:extent cx="2368550" cy="1054100"/>
            <wp:effectExtent l="0" t="0" r="6350" b="0"/>
            <wp:wrapTight wrapText="bothSides">
              <wp:wrapPolygon edited="0">
                <wp:start x="0" y="0"/>
                <wp:lineTo x="0" y="21340"/>
                <wp:lineTo x="21542" y="21340"/>
                <wp:lineTo x="21542" y="0"/>
                <wp:lineTo x="0" y="0"/>
              </wp:wrapPolygon>
            </wp:wrapTight>
            <wp:docPr id="1" name="Picture 1"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68550" cy="1054100"/>
                    </a:xfrm>
                    <a:prstGeom prst="rect">
                      <a:avLst/>
                    </a:prstGeom>
                  </pic:spPr>
                </pic:pic>
              </a:graphicData>
            </a:graphic>
            <wp14:sizeRelH relativeFrom="margin">
              <wp14:pctWidth>0</wp14:pctWidth>
            </wp14:sizeRelH>
            <wp14:sizeRelV relativeFrom="margin">
              <wp14:pctHeight>0</wp14:pctHeight>
            </wp14:sizeRelV>
          </wp:anchor>
        </w:drawing>
      </w:r>
    </w:p>
    <w:p w14:paraId="44DDD40C" w14:textId="77777777" w:rsidR="00300D87" w:rsidRDefault="00300D87" w:rsidP="00300D87">
      <w:pPr>
        <w:spacing w:line="480" w:lineRule="auto"/>
        <w:jc w:val="center"/>
        <w:rPr>
          <w:u w:val="single"/>
        </w:rPr>
      </w:pPr>
    </w:p>
    <w:p w14:paraId="0D1C97C5" w14:textId="77777777" w:rsidR="00300D87" w:rsidRDefault="00300D87" w:rsidP="00300D87">
      <w:pPr>
        <w:spacing w:line="480" w:lineRule="auto"/>
        <w:jc w:val="center"/>
        <w:rPr>
          <w:u w:val="single"/>
        </w:rPr>
      </w:pPr>
    </w:p>
    <w:p w14:paraId="1CF71804" w14:textId="77777777" w:rsidR="00300D87" w:rsidRDefault="00300D87" w:rsidP="00300D87">
      <w:pPr>
        <w:spacing w:line="480" w:lineRule="auto"/>
        <w:jc w:val="center"/>
        <w:rPr>
          <w:u w:val="single"/>
        </w:rPr>
      </w:pPr>
    </w:p>
    <w:p w14:paraId="4E6114D0" w14:textId="77777777" w:rsidR="00300D87" w:rsidRDefault="00300D87" w:rsidP="00300D87">
      <w:pPr>
        <w:spacing w:line="480" w:lineRule="auto"/>
        <w:jc w:val="center"/>
        <w:rPr>
          <w:u w:val="single"/>
        </w:rPr>
      </w:pPr>
    </w:p>
    <w:p w14:paraId="7D6854B6" w14:textId="77777777" w:rsidR="00300D87" w:rsidRDefault="00300D87" w:rsidP="00300D87">
      <w:pPr>
        <w:spacing w:line="480" w:lineRule="auto"/>
        <w:jc w:val="center"/>
        <w:rPr>
          <w:u w:val="single"/>
        </w:rPr>
      </w:pPr>
    </w:p>
    <w:p w14:paraId="2686D290" w14:textId="77777777" w:rsidR="00300D87" w:rsidRPr="000D715C" w:rsidRDefault="00300D87" w:rsidP="00300D87">
      <w:pPr>
        <w:spacing w:line="480" w:lineRule="auto"/>
        <w:jc w:val="center"/>
        <w:rPr>
          <w:u w:val="single"/>
        </w:rPr>
      </w:pPr>
      <w:r w:rsidRPr="000D715C">
        <w:rPr>
          <w:u w:val="single"/>
        </w:rPr>
        <w:t>An exploration into the effects of media on pregnant and postpartum women’s emotional wellbeing and self-esteem</w:t>
      </w:r>
    </w:p>
    <w:p w14:paraId="1D48AF50" w14:textId="77777777" w:rsidR="00300D87" w:rsidRPr="000D715C" w:rsidRDefault="00300D87" w:rsidP="00300D87">
      <w:pPr>
        <w:spacing w:line="480" w:lineRule="auto"/>
        <w:jc w:val="center"/>
        <w:rPr>
          <w:u w:val="single"/>
        </w:rPr>
      </w:pPr>
    </w:p>
    <w:p w14:paraId="087A511B" w14:textId="77777777" w:rsidR="00300D87" w:rsidRPr="000D715C" w:rsidRDefault="00300D87" w:rsidP="00300D87">
      <w:pPr>
        <w:spacing w:line="480" w:lineRule="auto"/>
        <w:jc w:val="center"/>
        <w:rPr>
          <w:u w:val="single"/>
        </w:rPr>
      </w:pPr>
    </w:p>
    <w:p w14:paraId="57861F65" w14:textId="77777777" w:rsidR="00300D87" w:rsidRPr="000D715C" w:rsidRDefault="00300D87" w:rsidP="00300D87">
      <w:pPr>
        <w:spacing w:line="480" w:lineRule="auto"/>
        <w:jc w:val="center"/>
        <w:rPr>
          <w:u w:val="single"/>
        </w:rPr>
      </w:pPr>
    </w:p>
    <w:p w14:paraId="4F6F546F" w14:textId="77777777" w:rsidR="00300D87" w:rsidRPr="000D715C" w:rsidRDefault="00300D87" w:rsidP="00300D87">
      <w:pPr>
        <w:spacing w:line="480" w:lineRule="auto"/>
        <w:jc w:val="center"/>
        <w:rPr>
          <w:u w:val="single"/>
        </w:rPr>
      </w:pPr>
    </w:p>
    <w:p w14:paraId="7D0711FE" w14:textId="77777777" w:rsidR="00300D87" w:rsidRPr="000D715C" w:rsidRDefault="00300D87" w:rsidP="00300D87">
      <w:pPr>
        <w:spacing w:line="480" w:lineRule="auto"/>
        <w:jc w:val="center"/>
        <w:rPr>
          <w:u w:val="single"/>
        </w:rPr>
      </w:pPr>
    </w:p>
    <w:p w14:paraId="134A3E27" w14:textId="77777777" w:rsidR="00300D87" w:rsidRDefault="00300D87" w:rsidP="00300D87">
      <w:pPr>
        <w:spacing w:line="480" w:lineRule="auto"/>
        <w:jc w:val="center"/>
        <w:rPr>
          <w:u w:val="single"/>
        </w:rPr>
      </w:pPr>
      <w:r w:rsidRPr="000D715C">
        <w:rPr>
          <w:u w:val="single"/>
        </w:rPr>
        <w:t>1300113</w:t>
      </w:r>
    </w:p>
    <w:p w14:paraId="223F21D5" w14:textId="77777777" w:rsidR="00300D87" w:rsidRDefault="00300D87" w:rsidP="00300D87">
      <w:pPr>
        <w:spacing w:line="480" w:lineRule="auto"/>
        <w:jc w:val="center"/>
        <w:rPr>
          <w:u w:val="single"/>
        </w:rPr>
      </w:pPr>
      <w:r>
        <w:rPr>
          <w:u w:val="single"/>
        </w:rPr>
        <w:t>Dissertation in Psychology</w:t>
      </w:r>
    </w:p>
    <w:p w14:paraId="6B019CAD" w14:textId="77777777" w:rsidR="00300D87" w:rsidRPr="000D715C" w:rsidRDefault="00300D87" w:rsidP="00300D87">
      <w:pPr>
        <w:spacing w:line="480" w:lineRule="auto"/>
        <w:jc w:val="center"/>
        <w:rPr>
          <w:u w:val="single"/>
        </w:rPr>
      </w:pPr>
      <w:r>
        <w:rPr>
          <w:u w:val="single"/>
        </w:rPr>
        <w:t xml:space="preserve">April 2020 </w:t>
      </w:r>
    </w:p>
    <w:p w14:paraId="37E490CF" w14:textId="77777777" w:rsidR="00300D87" w:rsidRDefault="00300D87" w:rsidP="00300D87">
      <w:pPr>
        <w:jc w:val="center"/>
        <w:rPr>
          <w:sz w:val="32"/>
          <w:szCs w:val="32"/>
          <w:u w:val="single"/>
        </w:rPr>
      </w:pPr>
    </w:p>
    <w:p w14:paraId="569427B2" w14:textId="77777777" w:rsidR="00300D87" w:rsidRDefault="00300D87" w:rsidP="00300D87">
      <w:pPr>
        <w:jc w:val="center"/>
        <w:rPr>
          <w:sz w:val="32"/>
          <w:szCs w:val="32"/>
          <w:u w:val="single"/>
        </w:rPr>
      </w:pPr>
    </w:p>
    <w:p w14:paraId="0CC3B0FB" w14:textId="77777777" w:rsidR="00300D87" w:rsidRDefault="00300D87" w:rsidP="00300D87">
      <w:pPr>
        <w:jc w:val="center"/>
        <w:rPr>
          <w:sz w:val="32"/>
          <w:szCs w:val="32"/>
          <w:u w:val="single"/>
        </w:rPr>
      </w:pPr>
    </w:p>
    <w:p w14:paraId="4A695471" w14:textId="77777777" w:rsidR="00300D87" w:rsidRDefault="00300D87" w:rsidP="00300D87">
      <w:pPr>
        <w:jc w:val="center"/>
        <w:rPr>
          <w:sz w:val="32"/>
          <w:szCs w:val="32"/>
          <w:u w:val="single"/>
        </w:rPr>
      </w:pPr>
    </w:p>
    <w:p w14:paraId="45D942ED" w14:textId="77777777" w:rsidR="00300D87" w:rsidRDefault="00300D87" w:rsidP="00300D87">
      <w:pPr>
        <w:jc w:val="center"/>
        <w:rPr>
          <w:sz w:val="32"/>
          <w:szCs w:val="32"/>
          <w:u w:val="single"/>
        </w:rPr>
      </w:pPr>
    </w:p>
    <w:p w14:paraId="3AE949B3" w14:textId="77777777" w:rsidR="00300D87" w:rsidRDefault="00300D87" w:rsidP="00300D87">
      <w:pPr>
        <w:jc w:val="center"/>
        <w:rPr>
          <w:sz w:val="32"/>
          <w:szCs w:val="32"/>
          <w:u w:val="single"/>
        </w:rPr>
      </w:pPr>
    </w:p>
    <w:p w14:paraId="22BD3C6F" w14:textId="77777777" w:rsidR="00300D87" w:rsidRDefault="00300D87" w:rsidP="00300D87">
      <w:pPr>
        <w:jc w:val="center"/>
        <w:rPr>
          <w:sz w:val="32"/>
          <w:szCs w:val="32"/>
          <w:u w:val="single"/>
        </w:rPr>
      </w:pPr>
    </w:p>
    <w:p w14:paraId="50C43116" w14:textId="77777777" w:rsidR="00300D87" w:rsidRDefault="00300D87" w:rsidP="00300D87">
      <w:pPr>
        <w:jc w:val="center"/>
        <w:rPr>
          <w:sz w:val="32"/>
          <w:szCs w:val="32"/>
          <w:u w:val="single"/>
        </w:rPr>
      </w:pPr>
    </w:p>
    <w:p w14:paraId="119BECC4" w14:textId="77777777" w:rsidR="00300D87" w:rsidRDefault="00300D87" w:rsidP="00300D87">
      <w:pPr>
        <w:jc w:val="center"/>
        <w:rPr>
          <w:sz w:val="32"/>
          <w:szCs w:val="32"/>
          <w:u w:val="single"/>
        </w:rPr>
      </w:pPr>
    </w:p>
    <w:p w14:paraId="25D6D187" w14:textId="77777777" w:rsidR="00300D87" w:rsidRDefault="00300D87" w:rsidP="00300D87">
      <w:pPr>
        <w:jc w:val="center"/>
        <w:rPr>
          <w:sz w:val="32"/>
          <w:szCs w:val="32"/>
          <w:u w:val="single"/>
        </w:rPr>
      </w:pPr>
    </w:p>
    <w:p w14:paraId="3D30F5F8" w14:textId="77777777" w:rsidR="00300D87" w:rsidRDefault="00300D87" w:rsidP="00300D87">
      <w:pPr>
        <w:jc w:val="center"/>
        <w:rPr>
          <w:sz w:val="32"/>
          <w:szCs w:val="32"/>
          <w:u w:val="single"/>
        </w:rPr>
      </w:pPr>
    </w:p>
    <w:p w14:paraId="1A590157" w14:textId="77777777" w:rsidR="00300D87" w:rsidRDefault="00300D87" w:rsidP="00300D87">
      <w:pPr>
        <w:jc w:val="center"/>
        <w:rPr>
          <w:sz w:val="32"/>
          <w:szCs w:val="32"/>
          <w:u w:val="single"/>
        </w:rPr>
      </w:pPr>
    </w:p>
    <w:p w14:paraId="63951CB4" w14:textId="77777777" w:rsidR="00300D87" w:rsidRDefault="00300D87" w:rsidP="00300D87">
      <w:pPr>
        <w:jc w:val="center"/>
        <w:rPr>
          <w:sz w:val="32"/>
          <w:szCs w:val="32"/>
          <w:u w:val="single"/>
        </w:rPr>
      </w:pPr>
    </w:p>
    <w:p w14:paraId="6A7B04C6" w14:textId="77777777" w:rsidR="00300D87" w:rsidRPr="000D715C" w:rsidRDefault="00300D87" w:rsidP="00300D87">
      <w:pPr>
        <w:pStyle w:val="NormalWeb"/>
        <w:spacing w:line="480" w:lineRule="auto"/>
        <w:rPr>
          <w:u w:val="single"/>
        </w:rPr>
      </w:pPr>
      <w:r w:rsidRPr="000D715C">
        <w:rPr>
          <w:u w:val="single"/>
        </w:rPr>
        <w:lastRenderedPageBreak/>
        <w:t>D</w:t>
      </w:r>
      <w:r>
        <w:rPr>
          <w:u w:val="single"/>
        </w:rPr>
        <w:t>eclaration</w:t>
      </w:r>
    </w:p>
    <w:p w14:paraId="0C73028A" w14:textId="77777777" w:rsidR="00300D87" w:rsidRPr="000D715C" w:rsidRDefault="00300D87" w:rsidP="00300D87">
      <w:pPr>
        <w:pStyle w:val="NormalWeb"/>
        <w:spacing w:line="480" w:lineRule="auto"/>
      </w:pPr>
      <w:r w:rsidRPr="000D715C">
        <w:t xml:space="preserve">This work has not previously been accepted in substance for any degrees and is not being concurrently submitted in candidature for any degrees. </w:t>
      </w:r>
    </w:p>
    <w:p w14:paraId="33351D1C" w14:textId="77777777" w:rsidR="00300D87" w:rsidRPr="000D715C" w:rsidRDefault="00300D87" w:rsidP="00300D87">
      <w:pPr>
        <w:pStyle w:val="NormalWeb"/>
        <w:spacing w:line="480" w:lineRule="auto"/>
      </w:pPr>
      <w:r w:rsidRPr="000D715C">
        <w:t>Signed .......</w:t>
      </w:r>
      <w:r>
        <w:t>C. L. Axon</w:t>
      </w:r>
      <w:r w:rsidRPr="000D715C">
        <w:t>.................................................................. (candidate) Date .........</w:t>
      </w:r>
      <w:r>
        <w:t>12/04/2020</w:t>
      </w:r>
      <w:r w:rsidRPr="000D715C">
        <w:t xml:space="preserve">................................................................... </w:t>
      </w:r>
    </w:p>
    <w:p w14:paraId="17AA7EC3" w14:textId="77777777" w:rsidR="00300D87" w:rsidRPr="000D715C" w:rsidRDefault="00300D87" w:rsidP="00300D87">
      <w:pPr>
        <w:pStyle w:val="NormalWeb"/>
        <w:spacing w:line="480" w:lineRule="auto"/>
      </w:pPr>
      <w:r w:rsidRPr="000D715C">
        <w:t xml:space="preserve">STATEMENT 1 </w:t>
      </w:r>
    </w:p>
    <w:p w14:paraId="02CDAC2D" w14:textId="77777777" w:rsidR="00300D87" w:rsidRPr="000D715C" w:rsidRDefault="00300D87" w:rsidP="00300D87">
      <w:pPr>
        <w:pStyle w:val="NormalWeb"/>
        <w:spacing w:line="480" w:lineRule="auto"/>
      </w:pPr>
      <w:r w:rsidRPr="000D715C">
        <w:t>This dissertation is being submitted in partial fulfilment of the requirements for the degree of ..</w:t>
      </w:r>
      <w:r>
        <w:t>BSc Applied Psychology</w:t>
      </w:r>
      <w:r w:rsidRPr="000D715C">
        <w:t>.....</w:t>
      </w:r>
      <w:r w:rsidRPr="000D715C">
        <w:br/>
        <w:t>Signed .......</w:t>
      </w:r>
      <w:r>
        <w:t>C. L. Axon</w:t>
      </w:r>
      <w:r w:rsidRPr="000D715C">
        <w:t>.................................................................. (candidate)</w:t>
      </w:r>
      <w:r w:rsidRPr="000D715C">
        <w:br/>
        <w:t>Date ........</w:t>
      </w:r>
      <w:r>
        <w:t>12/04/2020</w:t>
      </w:r>
      <w:r w:rsidRPr="000D715C">
        <w:t xml:space="preserve">.................................................................... </w:t>
      </w:r>
    </w:p>
    <w:p w14:paraId="2752E9B4" w14:textId="77777777" w:rsidR="00300D87" w:rsidRPr="000D715C" w:rsidRDefault="00300D87" w:rsidP="00300D87">
      <w:pPr>
        <w:pStyle w:val="NormalWeb"/>
        <w:spacing w:line="480" w:lineRule="auto"/>
      </w:pPr>
      <w:r w:rsidRPr="000D715C">
        <w:t xml:space="preserve">STATEMENT 2 </w:t>
      </w:r>
    </w:p>
    <w:p w14:paraId="32DC7071" w14:textId="77777777" w:rsidR="00300D87" w:rsidRPr="000D715C" w:rsidRDefault="00300D87" w:rsidP="00300D87">
      <w:pPr>
        <w:pStyle w:val="NormalWeb"/>
        <w:spacing w:line="480" w:lineRule="auto"/>
      </w:pPr>
      <w:r w:rsidRPr="000D715C">
        <w:t xml:space="preserve">This dissertation is the result of my own independent work/investigation, except where otherwise stated. </w:t>
      </w:r>
    </w:p>
    <w:p w14:paraId="4DD2658F" w14:textId="77777777" w:rsidR="00300D87" w:rsidRPr="000D715C" w:rsidRDefault="00300D87" w:rsidP="00300D87">
      <w:pPr>
        <w:pStyle w:val="NormalWeb"/>
        <w:spacing w:line="480" w:lineRule="auto"/>
      </w:pPr>
      <w:r w:rsidRPr="000D715C">
        <w:t>Other sources are acknowledged by giving explicit references. A reference list is appended. Signed ......</w:t>
      </w:r>
      <w:r>
        <w:t>C. L. Axon</w:t>
      </w:r>
      <w:r w:rsidRPr="000D715C">
        <w:t>................................................................... (candidate)</w:t>
      </w:r>
      <w:r w:rsidRPr="000D715C">
        <w:br/>
        <w:t>Date .........</w:t>
      </w:r>
      <w:r>
        <w:t>12/04/2020</w:t>
      </w:r>
      <w:r w:rsidRPr="000D715C">
        <w:t xml:space="preserve">................................................................... </w:t>
      </w:r>
    </w:p>
    <w:p w14:paraId="1B8EF5DE" w14:textId="77777777" w:rsidR="00300D87" w:rsidRPr="000D715C" w:rsidRDefault="00300D87" w:rsidP="00300D87">
      <w:pPr>
        <w:pStyle w:val="NormalWeb"/>
        <w:spacing w:line="480" w:lineRule="auto"/>
      </w:pPr>
      <w:r w:rsidRPr="000D715C">
        <w:t xml:space="preserve">STATEMENT 3 </w:t>
      </w:r>
    </w:p>
    <w:p w14:paraId="567B1419" w14:textId="77777777" w:rsidR="00300D87" w:rsidRPr="000D715C" w:rsidRDefault="00300D87" w:rsidP="00300D87">
      <w:pPr>
        <w:pStyle w:val="NormalWeb"/>
        <w:spacing w:line="480" w:lineRule="auto"/>
      </w:pPr>
      <w:r w:rsidRPr="000D715C">
        <w:t xml:space="preserve">I hereby give consent for my dissertation, if accepted, to be available for photocopying and for inter-library loan, and for the title and summary to be made available to outside organisations. </w:t>
      </w:r>
    </w:p>
    <w:p w14:paraId="4ABEE3BD" w14:textId="77777777" w:rsidR="00300D87" w:rsidRDefault="00300D87" w:rsidP="00300D87">
      <w:pPr>
        <w:pStyle w:val="NormalWeb"/>
        <w:spacing w:line="480" w:lineRule="auto"/>
      </w:pPr>
      <w:r w:rsidRPr="000D715C">
        <w:lastRenderedPageBreak/>
        <w:t>Signed ........</w:t>
      </w:r>
      <w:r>
        <w:t>C. L. Axon</w:t>
      </w:r>
      <w:r w:rsidRPr="000D715C">
        <w:t xml:space="preserve">............................................................... (candidate) </w:t>
      </w:r>
    </w:p>
    <w:p w14:paraId="1833AFA4" w14:textId="77777777" w:rsidR="00300D87" w:rsidRDefault="00300D87" w:rsidP="00300D87">
      <w:pPr>
        <w:pStyle w:val="NormalWeb"/>
        <w:spacing w:line="480" w:lineRule="auto"/>
      </w:pPr>
      <w:r w:rsidRPr="000D715C">
        <w:t>Date ......</w:t>
      </w:r>
      <w:r>
        <w:t>12/04/2020</w:t>
      </w:r>
      <w:r w:rsidRPr="000D715C">
        <w:t xml:space="preserve">...................................................................... </w:t>
      </w:r>
    </w:p>
    <w:p w14:paraId="11E5E239" w14:textId="77777777" w:rsidR="00300D87" w:rsidRDefault="00300D87" w:rsidP="00300D87">
      <w:pPr>
        <w:pStyle w:val="NormalWeb"/>
        <w:spacing w:line="480" w:lineRule="auto"/>
      </w:pPr>
    </w:p>
    <w:p w14:paraId="3B246EA9" w14:textId="77777777" w:rsidR="00300D87" w:rsidRDefault="00300D87" w:rsidP="00300D87">
      <w:pPr>
        <w:pStyle w:val="NormalWeb"/>
        <w:spacing w:line="480" w:lineRule="auto"/>
      </w:pPr>
    </w:p>
    <w:p w14:paraId="7FB62DF2" w14:textId="77777777" w:rsidR="00300D87" w:rsidRDefault="00300D87" w:rsidP="00300D87">
      <w:pPr>
        <w:pStyle w:val="NormalWeb"/>
        <w:spacing w:line="480" w:lineRule="auto"/>
      </w:pPr>
    </w:p>
    <w:p w14:paraId="0B0D93FB" w14:textId="77777777" w:rsidR="00300D87" w:rsidRDefault="00300D87" w:rsidP="00300D87">
      <w:pPr>
        <w:pStyle w:val="NormalWeb"/>
        <w:spacing w:line="480" w:lineRule="auto"/>
      </w:pPr>
    </w:p>
    <w:p w14:paraId="22F2A96D" w14:textId="77777777" w:rsidR="00300D87" w:rsidRDefault="00300D87" w:rsidP="00300D87">
      <w:pPr>
        <w:pStyle w:val="NormalWeb"/>
        <w:spacing w:line="480" w:lineRule="auto"/>
      </w:pPr>
    </w:p>
    <w:p w14:paraId="525A78A3" w14:textId="77777777" w:rsidR="00300D87" w:rsidRDefault="00300D87" w:rsidP="00300D87">
      <w:pPr>
        <w:pStyle w:val="NormalWeb"/>
        <w:spacing w:line="480" w:lineRule="auto"/>
      </w:pPr>
    </w:p>
    <w:p w14:paraId="73D2EE56" w14:textId="77777777" w:rsidR="00300D87" w:rsidRDefault="00300D87" w:rsidP="00300D87">
      <w:pPr>
        <w:pStyle w:val="NormalWeb"/>
        <w:spacing w:line="480" w:lineRule="auto"/>
      </w:pPr>
    </w:p>
    <w:p w14:paraId="7E0E535F" w14:textId="77777777" w:rsidR="00300D87" w:rsidRDefault="00300D87" w:rsidP="00300D87">
      <w:pPr>
        <w:pStyle w:val="NormalWeb"/>
        <w:spacing w:line="480" w:lineRule="auto"/>
      </w:pPr>
    </w:p>
    <w:p w14:paraId="06A166B7" w14:textId="77777777" w:rsidR="00300D87" w:rsidRDefault="00300D87" w:rsidP="00300D87">
      <w:pPr>
        <w:pStyle w:val="NormalWeb"/>
        <w:spacing w:line="480" w:lineRule="auto"/>
      </w:pPr>
    </w:p>
    <w:p w14:paraId="78EE300D" w14:textId="77777777" w:rsidR="00300D87" w:rsidRDefault="00300D87" w:rsidP="00300D87">
      <w:pPr>
        <w:pStyle w:val="NormalWeb"/>
        <w:spacing w:line="480" w:lineRule="auto"/>
      </w:pPr>
    </w:p>
    <w:p w14:paraId="64B65E0D" w14:textId="77777777" w:rsidR="00300D87" w:rsidRDefault="00300D87" w:rsidP="00300D87">
      <w:pPr>
        <w:pStyle w:val="NormalWeb"/>
        <w:spacing w:line="480" w:lineRule="auto"/>
      </w:pPr>
    </w:p>
    <w:p w14:paraId="43431853" w14:textId="77777777" w:rsidR="00300D87" w:rsidRDefault="00300D87" w:rsidP="00300D87">
      <w:pPr>
        <w:pStyle w:val="NormalWeb"/>
        <w:spacing w:line="480" w:lineRule="auto"/>
      </w:pPr>
    </w:p>
    <w:p w14:paraId="00090ECF" w14:textId="77777777" w:rsidR="00300D87" w:rsidRDefault="00300D87" w:rsidP="00300D87">
      <w:pPr>
        <w:pStyle w:val="NormalWeb"/>
        <w:spacing w:line="480" w:lineRule="auto"/>
      </w:pPr>
    </w:p>
    <w:p w14:paraId="7689C8D4" w14:textId="77777777" w:rsidR="00300D87" w:rsidRDefault="00300D87" w:rsidP="00300D87">
      <w:pPr>
        <w:pStyle w:val="NormalWeb"/>
        <w:spacing w:line="480" w:lineRule="auto"/>
      </w:pPr>
    </w:p>
    <w:p w14:paraId="1EEA5E9C" w14:textId="77777777" w:rsidR="00300D87" w:rsidRDefault="00300D87" w:rsidP="00300D87">
      <w:pPr>
        <w:pStyle w:val="NormalWeb"/>
        <w:spacing w:line="480" w:lineRule="auto"/>
      </w:pPr>
    </w:p>
    <w:p w14:paraId="203C5606" w14:textId="77777777" w:rsidR="00300D87" w:rsidRDefault="00300D87" w:rsidP="00300D87">
      <w:pPr>
        <w:pStyle w:val="NormalWeb"/>
        <w:spacing w:line="480" w:lineRule="auto"/>
        <w:rPr>
          <w:u w:val="single"/>
        </w:rPr>
      </w:pPr>
      <w:r>
        <w:rPr>
          <w:u w:val="single"/>
        </w:rPr>
        <w:lastRenderedPageBreak/>
        <w:t>Acknowledgements</w:t>
      </w:r>
    </w:p>
    <w:p w14:paraId="45BCE55E" w14:textId="77777777" w:rsidR="00300D87" w:rsidRDefault="00300D87" w:rsidP="00300D87">
      <w:pPr>
        <w:pStyle w:val="NormalWeb"/>
        <w:spacing w:line="480" w:lineRule="auto"/>
        <w:jc w:val="both"/>
      </w:pPr>
      <w:r>
        <w:t xml:space="preserve">       Firstly, I would like to thank my academic supervisor, Karen Eaton-Thomas, for being patient with me throughout this process and providing me with much needed guidance and feedback. </w:t>
      </w:r>
    </w:p>
    <w:p w14:paraId="7AB82208" w14:textId="77777777" w:rsidR="00300D87" w:rsidRDefault="00300D87" w:rsidP="00300D87">
      <w:pPr>
        <w:pStyle w:val="NormalWeb"/>
        <w:spacing w:line="480" w:lineRule="auto"/>
        <w:jc w:val="both"/>
      </w:pPr>
      <w:r>
        <w:t xml:space="preserve">       I would also like to take the time to thank the teaching staff on the BSc Applied Psychology course (Dr Charlotte Greenway, Dr Stuart Jones and Karen Eaton-Thomas) who have offered me a tremendous amount of support throughout my time on the course, giving me a good foundation for the next step of my studies. </w:t>
      </w:r>
    </w:p>
    <w:p w14:paraId="04FE99C6" w14:textId="77777777" w:rsidR="00300D87" w:rsidRDefault="00300D87" w:rsidP="00300D87">
      <w:pPr>
        <w:pStyle w:val="NormalWeb"/>
        <w:spacing w:line="480" w:lineRule="auto"/>
        <w:jc w:val="both"/>
      </w:pPr>
      <w:r>
        <w:t xml:space="preserve">       A massive thank you to the participants who took the time to complete my questionnaire in order for me to complete this dissertation. I understand how hard it can be to get just a few minutes peace with small children, so I am extremely grateful you took 10 minutes of your day to help me. </w:t>
      </w:r>
    </w:p>
    <w:p w14:paraId="365E06FD" w14:textId="77777777" w:rsidR="00300D87" w:rsidRDefault="00300D87" w:rsidP="00300D87">
      <w:pPr>
        <w:pStyle w:val="NormalWeb"/>
        <w:spacing w:line="480" w:lineRule="auto"/>
        <w:jc w:val="both"/>
      </w:pPr>
      <w:r>
        <w:t xml:space="preserve">        Thanks also to Bryn, for putting up with my meltdowns and supporting me throughout the course. Without your continued support and prompting I am not sure I would have been able to complete the last three years.</w:t>
      </w:r>
    </w:p>
    <w:p w14:paraId="503EEB61" w14:textId="77777777" w:rsidR="00300D87" w:rsidRPr="00714632" w:rsidRDefault="00300D87" w:rsidP="00300D87">
      <w:pPr>
        <w:pStyle w:val="NormalWeb"/>
        <w:spacing w:line="480" w:lineRule="auto"/>
        <w:jc w:val="both"/>
      </w:pPr>
      <w:r>
        <w:t xml:space="preserve">       Finally, thank you to Oscar – without you I would not have had the drive to go back to education. I hope that I can show you and your brother that you can do things at your own pace and if you work hard enough you can achieve anything. </w:t>
      </w:r>
    </w:p>
    <w:p w14:paraId="18D8CF6B" w14:textId="77777777" w:rsidR="00300D87" w:rsidRPr="000D715C" w:rsidRDefault="00300D87" w:rsidP="00300D87">
      <w:pPr>
        <w:pStyle w:val="NormalWeb"/>
        <w:spacing w:line="480" w:lineRule="auto"/>
        <w:rPr>
          <w:u w:val="single"/>
        </w:rPr>
      </w:pPr>
    </w:p>
    <w:p w14:paraId="5099F3EB" w14:textId="77777777" w:rsidR="00300D87" w:rsidRDefault="00300D87" w:rsidP="00300D87">
      <w:pPr>
        <w:rPr>
          <w:u w:val="single"/>
        </w:rPr>
      </w:pPr>
    </w:p>
    <w:p w14:paraId="3D2F531E" w14:textId="77777777" w:rsidR="00300D87" w:rsidRDefault="00300D87" w:rsidP="00300D87">
      <w:pPr>
        <w:rPr>
          <w:u w:val="single"/>
        </w:rPr>
      </w:pPr>
    </w:p>
    <w:p w14:paraId="5B946A15" w14:textId="77777777" w:rsidR="00300D87" w:rsidRDefault="00300D87" w:rsidP="00300D87">
      <w:pPr>
        <w:rPr>
          <w:u w:val="single"/>
        </w:rPr>
      </w:pPr>
    </w:p>
    <w:p w14:paraId="67B68CB4" w14:textId="77777777" w:rsidR="00300D87" w:rsidRDefault="00300D87" w:rsidP="00300D87">
      <w:pPr>
        <w:rPr>
          <w:u w:val="single"/>
        </w:rPr>
      </w:pPr>
    </w:p>
    <w:p w14:paraId="6140D6DD" w14:textId="77777777" w:rsidR="00300D87" w:rsidRDefault="00300D87" w:rsidP="00300D87">
      <w:pPr>
        <w:rPr>
          <w:u w:val="single"/>
        </w:rPr>
      </w:pPr>
    </w:p>
    <w:p w14:paraId="0F7FD7B2" w14:textId="77777777" w:rsidR="00300D87" w:rsidRDefault="00300D87" w:rsidP="00300D87">
      <w:pPr>
        <w:rPr>
          <w:u w:val="single"/>
        </w:rPr>
      </w:pPr>
      <w:r>
        <w:rPr>
          <w:u w:val="single"/>
        </w:rPr>
        <w:lastRenderedPageBreak/>
        <w:t xml:space="preserve">Table of contents </w:t>
      </w:r>
    </w:p>
    <w:p w14:paraId="3682815C" w14:textId="77777777" w:rsidR="00300D87" w:rsidRDefault="00300D87" w:rsidP="00300D87">
      <w:pPr>
        <w:rPr>
          <w:u w:val="single"/>
        </w:rPr>
      </w:pPr>
    </w:p>
    <w:p w14:paraId="47A97B04" w14:textId="77777777" w:rsidR="00300D87" w:rsidRDefault="00300D87" w:rsidP="00300D87">
      <w:pPr>
        <w:rPr>
          <w:u w:val="single"/>
        </w:rPr>
      </w:pPr>
    </w:p>
    <w:p w14:paraId="4BE12510" w14:textId="77777777" w:rsidR="00300D87" w:rsidRDefault="00300D87" w:rsidP="00300D87">
      <w:pPr>
        <w:rPr>
          <w:u w:val="single"/>
        </w:rPr>
      </w:pPr>
    </w:p>
    <w:p w14:paraId="1757C423" w14:textId="1836AC49" w:rsidR="00300D87" w:rsidRDefault="00300D87" w:rsidP="00300D87">
      <w:pPr>
        <w:spacing w:line="480" w:lineRule="auto"/>
      </w:pPr>
      <w:r>
        <w:t>Declaration</w:t>
      </w:r>
      <w:r>
        <w:t xml:space="preserve"> …………………………………………………………………………… 2</w:t>
      </w:r>
    </w:p>
    <w:p w14:paraId="1D0C26B8" w14:textId="6683B1E5" w:rsidR="00300D87" w:rsidRDefault="00300D87" w:rsidP="00300D87">
      <w:pPr>
        <w:spacing w:line="480" w:lineRule="auto"/>
      </w:pPr>
      <w:r>
        <w:t>Acknowledgements</w:t>
      </w:r>
      <w:r>
        <w:t xml:space="preserve"> …………………………………………………………………... 4</w:t>
      </w:r>
    </w:p>
    <w:p w14:paraId="76361690" w14:textId="4D0352CF" w:rsidR="00300D87" w:rsidRDefault="00300D87" w:rsidP="00300D87">
      <w:pPr>
        <w:spacing w:line="480" w:lineRule="auto"/>
      </w:pPr>
      <w:r>
        <w:t>Table of contents</w:t>
      </w:r>
      <w:r>
        <w:t xml:space="preserve"> ……………………………………………………………………... 5</w:t>
      </w:r>
    </w:p>
    <w:p w14:paraId="140C9B96" w14:textId="79B3536F" w:rsidR="00300D87" w:rsidRDefault="00300D87" w:rsidP="00300D87">
      <w:pPr>
        <w:spacing w:line="480" w:lineRule="auto"/>
      </w:pPr>
      <w:r>
        <w:t>Abstract</w:t>
      </w:r>
      <w:r>
        <w:t xml:space="preserve"> ………………………………………………………………………………. 6</w:t>
      </w:r>
    </w:p>
    <w:p w14:paraId="42B973FA" w14:textId="757E4710" w:rsidR="00300D87" w:rsidRDefault="00300D87" w:rsidP="00300D87">
      <w:pPr>
        <w:spacing w:line="480" w:lineRule="auto"/>
      </w:pPr>
      <w:r>
        <w:t>Chapter one: Introduction/Literature review</w:t>
      </w:r>
      <w:r>
        <w:t xml:space="preserve"> …………………………………………. 7</w:t>
      </w:r>
    </w:p>
    <w:p w14:paraId="5FA31748" w14:textId="3B301C91" w:rsidR="00300D87" w:rsidRDefault="00300D87" w:rsidP="00300D87">
      <w:pPr>
        <w:spacing w:line="480" w:lineRule="auto"/>
      </w:pPr>
      <w:r>
        <w:t>Chapter two: Methodology</w:t>
      </w:r>
      <w:r>
        <w:t xml:space="preserve"> …………………………………………………………… 20</w:t>
      </w:r>
    </w:p>
    <w:p w14:paraId="0EC120B7" w14:textId="1AFD09F0" w:rsidR="00300D87" w:rsidRDefault="00300D87" w:rsidP="00300D87">
      <w:pPr>
        <w:spacing w:line="480" w:lineRule="auto"/>
      </w:pPr>
      <w:r>
        <w:t>Chapter three: Results</w:t>
      </w:r>
      <w:r>
        <w:t xml:space="preserve"> ………………………………………………………………… 24</w:t>
      </w:r>
    </w:p>
    <w:p w14:paraId="2210D41D" w14:textId="53E79574" w:rsidR="00300D87" w:rsidRDefault="00300D87" w:rsidP="00300D87">
      <w:pPr>
        <w:spacing w:line="480" w:lineRule="auto"/>
      </w:pPr>
      <w:r>
        <w:t>Chapter four: Discussion</w:t>
      </w:r>
      <w:r>
        <w:t xml:space="preserve"> ……………………………………………………………… 31</w:t>
      </w:r>
    </w:p>
    <w:p w14:paraId="7AA628E2" w14:textId="5C459E51" w:rsidR="00300D87" w:rsidRDefault="00300D87" w:rsidP="00300D87">
      <w:pPr>
        <w:spacing w:line="480" w:lineRule="auto"/>
      </w:pPr>
      <w:r>
        <w:t>References</w:t>
      </w:r>
      <w:r>
        <w:t xml:space="preserve"> …………………………………………………………………………</w:t>
      </w:r>
      <w:proofErr w:type="gramStart"/>
      <w:r>
        <w:t>…..</w:t>
      </w:r>
      <w:proofErr w:type="gramEnd"/>
      <w:r>
        <w:t xml:space="preserve"> 36</w:t>
      </w:r>
    </w:p>
    <w:p w14:paraId="663854A5" w14:textId="0438B1A9" w:rsidR="00300D87" w:rsidRDefault="00300D87" w:rsidP="00300D87">
      <w:pPr>
        <w:spacing w:line="480" w:lineRule="auto"/>
      </w:pPr>
      <w:r>
        <w:t>Appendices</w:t>
      </w:r>
    </w:p>
    <w:p w14:paraId="0E044F27" w14:textId="66CCCAE5" w:rsidR="00300D87" w:rsidRPr="00300D87" w:rsidRDefault="00300D87" w:rsidP="00300D87">
      <w:pPr>
        <w:spacing w:line="480" w:lineRule="auto"/>
        <w:ind w:left="720" w:hanging="720"/>
      </w:pPr>
      <w:r>
        <w:t xml:space="preserve">        </w:t>
      </w:r>
      <w:r>
        <w:rPr>
          <w:i/>
          <w:iCs/>
        </w:rPr>
        <w:t>Appendix one</w:t>
      </w:r>
      <w:r>
        <w:t xml:space="preserve"> …………………………………………………………………</w:t>
      </w:r>
      <w:proofErr w:type="gramStart"/>
      <w:r>
        <w:t>…..</w:t>
      </w:r>
      <w:proofErr w:type="gramEnd"/>
      <w:r>
        <w:t xml:space="preserve"> 47</w:t>
      </w:r>
    </w:p>
    <w:p w14:paraId="1504A80A" w14:textId="0036A421" w:rsidR="00300D87" w:rsidRPr="00300D87" w:rsidRDefault="00300D87" w:rsidP="00300D87">
      <w:pPr>
        <w:spacing w:line="480" w:lineRule="auto"/>
        <w:ind w:left="720" w:hanging="720"/>
      </w:pPr>
      <w:r>
        <w:rPr>
          <w:i/>
          <w:iCs/>
        </w:rPr>
        <w:t xml:space="preserve">       Appendix two</w:t>
      </w:r>
      <w:r>
        <w:t xml:space="preserve"> ……………………………………………………………………… 64</w:t>
      </w:r>
    </w:p>
    <w:p w14:paraId="6EB06624" w14:textId="7ABAC5AA" w:rsidR="00300D87" w:rsidRDefault="00300D87" w:rsidP="00300D87">
      <w:pPr>
        <w:spacing w:line="480" w:lineRule="auto"/>
        <w:ind w:left="720" w:hanging="720"/>
        <w:rPr>
          <w:i/>
          <w:iCs/>
        </w:rPr>
      </w:pPr>
      <w:r>
        <w:rPr>
          <w:i/>
          <w:iCs/>
        </w:rPr>
        <w:t xml:space="preserve">      Appendix three</w:t>
      </w:r>
      <w:r>
        <w:t xml:space="preserve"> …………………………………………………………………</w:t>
      </w:r>
      <w:proofErr w:type="gramStart"/>
      <w:r>
        <w:t>…..</w:t>
      </w:r>
      <w:proofErr w:type="gramEnd"/>
      <w:r>
        <w:t xml:space="preserve"> 65</w:t>
      </w:r>
      <w:r>
        <w:rPr>
          <w:i/>
          <w:iCs/>
        </w:rPr>
        <w:t xml:space="preserve"> </w:t>
      </w:r>
    </w:p>
    <w:p w14:paraId="411107DF" w14:textId="2EFAC0EF" w:rsidR="00300D87" w:rsidRPr="00300D87" w:rsidRDefault="00300D87" w:rsidP="00300D87">
      <w:pPr>
        <w:spacing w:line="480" w:lineRule="auto"/>
        <w:ind w:left="720" w:hanging="720"/>
      </w:pPr>
      <w:r>
        <w:rPr>
          <w:i/>
          <w:iCs/>
        </w:rPr>
        <w:t xml:space="preserve">     Appendix four</w:t>
      </w:r>
      <w:r>
        <w:t xml:space="preserve"> ……………………………………………………………………… 66</w:t>
      </w:r>
    </w:p>
    <w:p w14:paraId="4097AA14" w14:textId="77777777" w:rsidR="00300D87" w:rsidRPr="0025501E" w:rsidRDefault="00300D87" w:rsidP="00300D87">
      <w:pPr>
        <w:pStyle w:val="ListParagraph"/>
        <w:spacing w:line="480" w:lineRule="auto"/>
      </w:pPr>
    </w:p>
    <w:p w14:paraId="1564A6B9" w14:textId="77777777" w:rsidR="00300D87" w:rsidRDefault="00300D87" w:rsidP="00300D87">
      <w:pPr>
        <w:rPr>
          <w:u w:val="single"/>
        </w:rPr>
      </w:pPr>
    </w:p>
    <w:p w14:paraId="515CB86F" w14:textId="77777777" w:rsidR="00300D87" w:rsidRDefault="00300D87" w:rsidP="00300D87">
      <w:pPr>
        <w:rPr>
          <w:u w:val="single"/>
        </w:rPr>
      </w:pPr>
    </w:p>
    <w:p w14:paraId="6D1C6120" w14:textId="77777777" w:rsidR="00300D87" w:rsidRDefault="00300D87" w:rsidP="00300D87">
      <w:pPr>
        <w:rPr>
          <w:u w:val="single"/>
        </w:rPr>
      </w:pPr>
    </w:p>
    <w:p w14:paraId="74C6EA8E" w14:textId="77777777" w:rsidR="00300D87" w:rsidRDefault="00300D87" w:rsidP="00300D87">
      <w:pPr>
        <w:rPr>
          <w:u w:val="single"/>
        </w:rPr>
      </w:pPr>
    </w:p>
    <w:p w14:paraId="0E213303" w14:textId="77777777" w:rsidR="00300D87" w:rsidRDefault="00300D87" w:rsidP="00300D87">
      <w:pPr>
        <w:rPr>
          <w:u w:val="single"/>
        </w:rPr>
      </w:pPr>
    </w:p>
    <w:p w14:paraId="2AAEC372" w14:textId="77777777" w:rsidR="00300D87" w:rsidRDefault="00300D87" w:rsidP="00300D87">
      <w:pPr>
        <w:rPr>
          <w:u w:val="single"/>
        </w:rPr>
      </w:pPr>
    </w:p>
    <w:p w14:paraId="0D8CBF96" w14:textId="77777777" w:rsidR="00300D87" w:rsidRDefault="00300D87" w:rsidP="00300D87">
      <w:pPr>
        <w:rPr>
          <w:u w:val="single"/>
        </w:rPr>
      </w:pPr>
    </w:p>
    <w:p w14:paraId="6B9EA8CB" w14:textId="77777777" w:rsidR="00300D87" w:rsidRDefault="00300D87" w:rsidP="00300D87">
      <w:pPr>
        <w:rPr>
          <w:u w:val="single"/>
        </w:rPr>
      </w:pPr>
    </w:p>
    <w:p w14:paraId="40BE62A4" w14:textId="77777777" w:rsidR="00300D87" w:rsidRDefault="00300D87" w:rsidP="00300D87">
      <w:pPr>
        <w:rPr>
          <w:u w:val="single"/>
        </w:rPr>
      </w:pPr>
    </w:p>
    <w:p w14:paraId="62DB00D2" w14:textId="77777777" w:rsidR="00300D87" w:rsidRDefault="00300D87" w:rsidP="00300D87">
      <w:pPr>
        <w:rPr>
          <w:u w:val="single"/>
        </w:rPr>
      </w:pPr>
    </w:p>
    <w:p w14:paraId="06BB70ED" w14:textId="77777777" w:rsidR="00300D87" w:rsidRDefault="00300D87" w:rsidP="00300D87">
      <w:pPr>
        <w:rPr>
          <w:u w:val="single"/>
        </w:rPr>
      </w:pPr>
    </w:p>
    <w:p w14:paraId="5FE7F881" w14:textId="77777777" w:rsidR="00300D87" w:rsidRDefault="00300D87" w:rsidP="00300D87">
      <w:pPr>
        <w:rPr>
          <w:u w:val="single"/>
        </w:rPr>
      </w:pPr>
    </w:p>
    <w:p w14:paraId="613566D8" w14:textId="77777777" w:rsidR="00300D87" w:rsidRDefault="00300D87" w:rsidP="00300D87">
      <w:pPr>
        <w:rPr>
          <w:u w:val="single"/>
        </w:rPr>
      </w:pPr>
    </w:p>
    <w:p w14:paraId="58B76195" w14:textId="77777777" w:rsidR="00300D87" w:rsidRDefault="00300D87" w:rsidP="00300D87">
      <w:pPr>
        <w:rPr>
          <w:u w:val="single"/>
        </w:rPr>
      </w:pPr>
    </w:p>
    <w:p w14:paraId="0E27674D" w14:textId="77777777" w:rsidR="00300D87" w:rsidRDefault="00300D87" w:rsidP="00300D87">
      <w:pPr>
        <w:rPr>
          <w:u w:val="single"/>
        </w:rPr>
      </w:pPr>
    </w:p>
    <w:p w14:paraId="0413169A" w14:textId="77777777" w:rsidR="00300D87" w:rsidRDefault="00300D87" w:rsidP="00300D87">
      <w:pPr>
        <w:rPr>
          <w:u w:val="single"/>
        </w:rPr>
      </w:pPr>
    </w:p>
    <w:p w14:paraId="5FC3A041" w14:textId="4573BC7E" w:rsidR="00300D87" w:rsidRDefault="00300D87" w:rsidP="00300D87">
      <w:pPr>
        <w:rPr>
          <w:u w:val="single"/>
        </w:rPr>
      </w:pPr>
      <w:r>
        <w:rPr>
          <w:u w:val="single"/>
        </w:rPr>
        <w:lastRenderedPageBreak/>
        <w:t xml:space="preserve">Abstract </w:t>
      </w:r>
    </w:p>
    <w:p w14:paraId="6EE7D8F1" w14:textId="77777777" w:rsidR="00300D87" w:rsidRDefault="00300D87" w:rsidP="00300D87">
      <w:pPr>
        <w:rPr>
          <w:u w:val="single"/>
        </w:rPr>
      </w:pPr>
    </w:p>
    <w:p w14:paraId="4F7A9501" w14:textId="77777777" w:rsidR="00300D87" w:rsidRDefault="00300D87" w:rsidP="00300D87">
      <w:pPr>
        <w:rPr>
          <w:u w:val="single"/>
        </w:rPr>
      </w:pPr>
    </w:p>
    <w:p w14:paraId="2CB32028" w14:textId="5498A1CE" w:rsidR="00300D87" w:rsidRPr="00B73169" w:rsidRDefault="00300D87" w:rsidP="00300D87">
      <w:pPr>
        <w:spacing w:line="480" w:lineRule="auto"/>
        <w:jc w:val="both"/>
      </w:pPr>
      <w:r>
        <w:t xml:space="preserve">       The present study is aiming to explore the effects of the media on both pregnant and postpartum women’s emotional wellbeing and self-esteem. While media can be used to inform different aspects of everyday life, it can have a powerful influence over even the hardest to reach areas of the world. For pregnant and postpartum women, welcoming a new child can bring joy and excitement it can also bring about a major change with the potential for social isolation, anxiety, loneliness and doubt – coupled with the demands of a newborn. The present study consisted of 66 female participants, either pregnant or postpartum, between the ages of 18 and 36+. A correlational design and regression analysis was conducted to explore </w:t>
      </w:r>
      <w:proofErr w:type="spellStart"/>
      <w:r>
        <w:t>i</w:t>
      </w:r>
      <w:proofErr w:type="spellEnd"/>
      <w:r>
        <w:t>)</w:t>
      </w:r>
      <w:r w:rsidR="003259BE">
        <w:t xml:space="preserve"> </w:t>
      </w:r>
      <w:r>
        <w:t xml:space="preserve">the extent to which social media groups predict positive emotional wellbeing and self-esteem in pregnant/postpartum women, ii) if body dissatisfaction or feeding behaviour negatively predict emotional wellbeing and self-esteem and iii) how the stage of pregnancy, social media support, body satisfaction, self-efficacy and wellbeing predict breastfeeding behaviour and self-esteem. The analysis found both significant and non-significant results for the three assumptions. From the findings of the present study, a number of implications for real-world applications and future research for healthcare professionals to provide more support to pregnant/postpartum women.  </w:t>
      </w:r>
    </w:p>
    <w:p w14:paraId="6EE55B5F" w14:textId="77777777" w:rsidR="00300D87" w:rsidRDefault="00300D87" w:rsidP="00300D87">
      <w:pPr>
        <w:rPr>
          <w:u w:val="single"/>
        </w:rPr>
      </w:pPr>
    </w:p>
    <w:p w14:paraId="6FEF383B" w14:textId="77777777" w:rsidR="00300D87" w:rsidRDefault="00300D87" w:rsidP="00300D87">
      <w:pPr>
        <w:rPr>
          <w:u w:val="single"/>
        </w:rPr>
      </w:pPr>
    </w:p>
    <w:p w14:paraId="474D1EDA" w14:textId="77777777" w:rsidR="00300D87" w:rsidRDefault="00300D87" w:rsidP="00300D87">
      <w:pPr>
        <w:rPr>
          <w:u w:val="single"/>
        </w:rPr>
      </w:pPr>
    </w:p>
    <w:p w14:paraId="74A56EED" w14:textId="77777777" w:rsidR="00300D87" w:rsidRDefault="00300D87" w:rsidP="00300D87">
      <w:pPr>
        <w:rPr>
          <w:u w:val="single"/>
        </w:rPr>
      </w:pPr>
    </w:p>
    <w:p w14:paraId="099D8338" w14:textId="77777777" w:rsidR="00300D87" w:rsidRDefault="00300D87" w:rsidP="00300D87">
      <w:pPr>
        <w:rPr>
          <w:u w:val="single"/>
        </w:rPr>
      </w:pPr>
    </w:p>
    <w:p w14:paraId="7ABFBE67" w14:textId="77777777" w:rsidR="00300D87" w:rsidRDefault="00300D87" w:rsidP="00300D87">
      <w:pPr>
        <w:rPr>
          <w:u w:val="single"/>
        </w:rPr>
      </w:pPr>
    </w:p>
    <w:p w14:paraId="28F86510" w14:textId="77777777" w:rsidR="00300D87" w:rsidRDefault="00300D87" w:rsidP="00300D87">
      <w:pPr>
        <w:rPr>
          <w:u w:val="single"/>
        </w:rPr>
      </w:pPr>
    </w:p>
    <w:p w14:paraId="5C49E32A" w14:textId="77777777" w:rsidR="00300D87" w:rsidRDefault="00300D87" w:rsidP="00300D87">
      <w:pPr>
        <w:rPr>
          <w:u w:val="single"/>
        </w:rPr>
      </w:pPr>
    </w:p>
    <w:p w14:paraId="199C9F9F" w14:textId="77777777" w:rsidR="00300D87" w:rsidRDefault="00300D87" w:rsidP="00300D87">
      <w:pPr>
        <w:rPr>
          <w:u w:val="single"/>
        </w:rPr>
      </w:pPr>
    </w:p>
    <w:p w14:paraId="28A456AD" w14:textId="77777777" w:rsidR="00300D87" w:rsidRDefault="00300D87" w:rsidP="00300D87">
      <w:pPr>
        <w:rPr>
          <w:u w:val="single"/>
        </w:rPr>
      </w:pPr>
    </w:p>
    <w:p w14:paraId="439E025D" w14:textId="77777777" w:rsidR="00300D87" w:rsidRDefault="00300D87" w:rsidP="00300D87">
      <w:pPr>
        <w:rPr>
          <w:u w:val="single"/>
        </w:rPr>
      </w:pPr>
    </w:p>
    <w:p w14:paraId="1FCD899F" w14:textId="77777777" w:rsidR="00300D87" w:rsidRDefault="00300D87" w:rsidP="00300D87">
      <w:pPr>
        <w:rPr>
          <w:u w:val="single"/>
        </w:rPr>
      </w:pPr>
    </w:p>
    <w:p w14:paraId="2B255874" w14:textId="77777777" w:rsidR="00300D87" w:rsidRDefault="00300D87" w:rsidP="00300D87">
      <w:pPr>
        <w:rPr>
          <w:u w:val="single"/>
        </w:rPr>
      </w:pPr>
    </w:p>
    <w:p w14:paraId="52BF1CC0" w14:textId="77777777" w:rsidR="00300D87" w:rsidRDefault="00300D87" w:rsidP="00300D87">
      <w:pPr>
        <w:rPr>
          <w:u w:val="single"/>
        </w:rPr>
      </w:pPr>
    </w:p>
    <w:p w14:paraId="08BEDDF3" w14:textId="77777777" w:rsidR="00300D87" w:rsidRDefault="00300D87" w:rsidP="00300D87">
      <w:pPr>
        <w:spacing w:line="480" w:lineRule="auto"/>
        <w:rPr>
          <w:u w:val="single"/>
        </w:rPr>
      </w:pPr>
    </w:p>
    <w:p w14:paraId="1D5571D8" w14:textId="77777777" w:rsidR="00300D87" w:rsidRDefault="00300D87" w:rsidP="00300D87">
      <w:pPr>
        <w:spacing w:line="480" w:lineRule="auto"/>
        <w:rPr>
          <w:u w:val="single"/>
        </w:rPr>
      </w:pPr>
      <w:r>
        <w:rPr>
          <w:u w:val="single"/>
        </w:rPr>
        <w:lastRenderedPageBreak/>
        <w:t>Chapter one: Introduction/Literature review</w:t>
      </w:r>
    </w:p>
    <w:p w14:paraId="71FD38A4" w14:textId="77777777" w:rsidR="00300D87" w:rsidRDefault="00300D87" w:rsidP="00300D87">
      <w:pPr>
        <w:spacing w:line="480" w:lineRule="auto"/>
        <w:jc w:val="both"/>
      </w:pPr>
      <w:r>
        <w:t xml:space="preserve">          </w:t>
      </w:r>
    </w:p>
    <w:p w14:paraId="1A72EF3B" w14:textId="77777777" w:rsidR="00300D87" w:rsidRDefault="00300D87" w:rsidP="00300D87">
      <w:pPr>
        <w:spacing w:line="480" w:lineRule="auto"/>
        <w:jc w:val="both"/>
      </w:pPr>
      <w:r>
        <w:t xml:space="preserve">       In the current day and age, media surrounds and influences even the hardest to reach corners of the world (Brewer, 2011). With multiple forms of media accessible from printed newspapers to social media; providing information, communication and entertainment, media can be used to examine the powerful influence it may exert upon human interactions and behaviour (Brewer, 2011). However, defining </w:t>
      </w:r>
      <w:r>
        <w:rPr>
          <w:i/>
          <w:iCs/>
        </w:rPr>
        <w:t>‘media’</w:t>
      </w:r>
      <w:r>
        <w:t xml:space="preserve"> can be seen as problematic, with the lines between media and communications blurred as technology develops (Brewer, 2011). </w:t>
      </w:r>
    </w:p>
    <w:p w14:paraId="46506374" w14:textId="77777777" w:rsidR="00300D87" w:rsidRDefault="00300D87" w:rsidP="00300D87">
      <w:pPr>
        <w:spacing w:line="480" w:lineRule="auto"/>
        <w:jc w:val="both"/>
      </w:pPr>
      <w:r>
        <w:t xml:space="preserve">       Media thus, can be seen to inform all aspects of an individual’s life. Of particular interest to the current study is the attention afforded towards pregnancy and childbirth. With views that pregnancy is often a happy period in one’s life; during the period following birth women can face a time of social isolation, anxiety, loneliness and doubt; whilst trying to cope with newborn demands (Nystrom &amp; </w:t>
      </w:r>
      <w:proofErr w:type="spellStart"/>
      <w:r>
        <w:t>Ohrling</w:t>
      </w:r>
      <w:proofErr w:type="spellEnd"/>
      <w:r>
        <w:t xml:space="preserve">, 2004; Barclay &amp; Lloyd, 1996; Grant et al., 2008; Cronin, 2003). The period of pregnancy to postpartum is both a time of psychological and physiological changes, where a mother’s body takes the time to recover from birth and the mother gains confidence with her newborn child (Baker &amp; Yang, 2018; Mercer, 2004). In order to negotiate such demanding times, pregnant and postpartum women may turn to both printed and online media sources as a means to connect with fellow mothers and/or celebrities while searching for emotional support and information (Lupton, 2016). </w:t>
      </w:r>
    </w:p>
    <w:p w14:paraId="15043BC0" w14:textId="77777777" w:rsidR="00300D87" w:rsidRPr="003E4E98" w:rsidRDefault="00300D87" w:rsidP="00300D87">
      <w:pPr>
        <w:spacing w:line="480" w:lineRule="auto"/>
        <w:jc w:val="both"/>
        <w:rPr>
          <w:color w:val="000000" w:themeColor="text1"/>
        </w:rPr>
      </w:pPr>
      <w:r>
        <w:rPr>
          <w:color w:val="000000" w:themeColor="text1"/>
        </w:rPr>
        <w:t xml:space="preserve">       Whilst welcoming a new baby comes with times of excitement and joy, it also brings times of major change – especially for new mothers (Archer &amp; Kao, 2018). This can bring a period of concern as fellow family members struggle to adjust to roles that may be new to them – potentially bringing anxiety, stress and depression, which can take place anytime from the perinatal period to the postpartum period and beyond. This may lead to new mothers isolating and blaming themselves for failing to cope with the challenges of motherhood (Archer &amp; Kao, </w:t>
      </w:r>
      <w:r>
        <w:rPr>
          <w:color w:val="000000" w:themeColor="text1"/>
        </w:rPr>
        <w:lastRenderedPageBreak/>
        <w:t>2018). With a growing importance in the health of the mother as well as baby during both pregnancy and postpartum, there is a realisation in the cost of health concerns of the mother on the economy; but little is known about the role that the media impacts these growing health concerns (</w:t>
      </w:r>
      <w:proofErr w:type="spellStart"/>
      <w:r>
        <w:rPr>
          <w:color w:val="000000" w:themeColor="text1"/>
        </w:rPr>
        <w:t>Beyondblue</w:t>
      </w:r>
      <w:proofErr w:type="spellEnd"/>
      <w:r>
        <w:rPr>
          <w:color w:val="000000" w:themeColor="text1"/>
        </w:rPr>
        <w:t xml:space="preserve">, 2016; </w:t>
      </w:r>
      <w:proofErr w:type="spellStart"/>
      <w:r>
        <w:rPr>
          <w:color w:val="000000" w:themeColor="text1"/>
        </w:rPr>
        <w:t>Leiferman</w:t>
      </w:r>
      <w:proofErr w:type="spellEnd"/>
      <w:r>
        <w:rPr>
          <w:color w:val="000000" w:themeColor="text1"/>
        </w:rPr>
        <w:t xml:space="preserve"> et al., 2005; Murray, 1992).</w:t>
      </w:r>
    </w:p>
    <w:p w14:paraId="5E74E9B9" w14:textId="77777777" w:rsidR="00300D87" w:rsidRDefault="00300D87" w:rsidP="00300D87">
      <w:pPr>
        <w:spacing w:line="480" w:lineRule="auto"/>
        <w:jc w:val="both"/>
        <w:rPr>
          <w:i/>
          <w:iCs/>
        </w:rPr>
      </w:pPr>
      <w:r>
        <w:rPr>
          <w:i/>
          <w:iCs/>
        </w:rPr>
        <w:t xml:space="preserve">Body Dissatisfaction </w:t>
      </w:r>
    </w:p>
    <w:p w14:paraId="46374828" w14:textId="77777777" w:rsidR="00300D87" w:rsidRDefault="00300D87" w:rsidP="00300D87">
      <w:pPr>
        <w:spacing w:line="480" w:lineRule="auto"/>
        <w:jc w:val="both"/>
      </w:pPr>
      <w:r>
        <w:t xml:space="preserve">       During pregnancy the physical changes experienced by mothers to be can be dramatic, impacting both peri and postnatal body image (</w:t>
      </w:r>
      <w:proofErr w:type="spellStart"/>
      <w:r>
        <w:t>Liechty</w:t>
      </w:r>
      <w:proofErr w:type="spellEnd"/>
      <w:r>
        <w:t xml:space="preserve"> &amp; </w:t>
      </w:r>
      <w:proofErr w:type="spellStart"/>
      <w:r>
        <w:t>Yarnal</w:t>
      </w:r>
      <w:proofErr w:type="spellEnd"/>
      <w:r>
        <w:t xml:space="preserve">, 2010; Coyne et al., 2018). The term </w:t>
      </w:r>
      <w:r>
        <w:rPr>
          <w:i/>
          <w:iCs/>
        </w:rPr>
        <w:t>‘body image’</w:t>
      </w:r>
      <w:r>
        <w:t xml:space="preserve"> refers to how one evaluates, feels and thinks about their body; this can be inclusive of the whole body or aspects of the body (Grogan, 2008). During the time following birth, women are more likely to experience high levels of poor body image or body dissatisfaction (Rallis et al., 2007). This poor body image/body dissatisfaction is associated to the physical changes during pregnancy; yet an increasing amount of literature has placed an emphasis on the pressure of unrealistic goals and figures facing new mothers to be partly responsible (</w:t>
      </w:r>
      <w:proofErr w:type="spellStart"/>
      <w:r>
        <w:t>Gow</w:t>
      </w:r>
      <w:proofErr w:type="spellEnd"/>
      <w:r>
        <w:t xml:space="preserve"> et al., 2012). </w:t>
      </w:r>
    </w:p>
    <w:p w14:paraId="51D7FA3A" w14:textId="77777777" w:rsidR="00300D87" w:rsidRDefault="00300D87" w:rsidP="00300D87">
      <w:pPr>
        <w:spacing w:line="480" w:lineRule="auto"/>
        <w:jc w:val="both"/>
      </w:pPr>
      <w:r>
        <w:t xml:space="preserve">       Media as a means of entertainment purvey society’s ideals of attractiveness and consistently focus on the thin ideals of women’s bodies (</w:t>
      </w:r>
      <w:proofErr w:type="spellStart"/>
      <w:r>
        <w:t>Bartky</w:t>
      </w:r>
      <w:proofErr w:type="spellEnd"/>
      <w:r>
        <w:t xml:space="preserve">, 1997; </w:t>
      </w:r>
      <w:proofErr w:type="spellStart"/>
      <w:r>
        <w:t>Bordo</w:t>
      </w:r>
      <w:proofErr w:type="spellEnd"/>
      <w:r>
        <w:t xml:space="preserve">, 2003). Exposure to these ideals of thinness in the media can have a negative effect on body image perception (Henderson-King &amp; Henderson-King, 1997). More recently entertainment media has reinforced these ideals of thinness while focusing on celebrity postpartum body images (Cunningham, 2002; Gentile, 2011; </w:t>
      </w:r>
      <w:proofErr w:type="spellStart"/>
      <w:r>
        <w:t>Gow</w:t>
      </w:r>
      <w:proofErr w:type="spellEnd"/>
      <w:r>
        <w:t xml:space="preserve"> et al., 2012). Within the United Kingdom, the focus on the celebrity trend of being a </w:t>
      </w:r>
      <w:r>
        <w:rPr>
          <w:i/>
          <w:iCs/>
        </w:rPr>
        <w:t>‘yummy mummy’</w:t>
      </w:r>
      <w:r>
        <w:t xml:space="preserve"> set standards of beauty that are impossible for women who have recently given birth (Daniel, 2006; Hopper &amp; Aubrey, 2016). </w:t>
      </w:r>
    </w:p>
    <w:p w14:paraId="65A758C9" w14:textId="32FD4926" w:rsidR="00300D87" w:rsidRDefault="00300D87" w:rsidP="00300D87">
      <w:pPr>
        <w:spacing w:line="480" w:lineRule="auto"/>
        <w:jc w:val="both"/>
      </w:pPr>
      <w:r>
        <w:t xml:space="preserve">       A common theme throughout entertainment media is the focus on appearance over the adjustment to motherhood (Hopper &amp; Aubrey, 2016). As a result of this, postpartum and even pregnant mothers are constantly under fire from pressures to have a certain body image rather </w:t>
      </w:r>
      <w:r>
        <w:lastRenderedPageBreak/>
        <w:t>th</w:t>
      </w:r>
      <w:r w:rsidR="003259BE">
        <w:t>a</w:t>
      </w:r>
      <w:r>
        <w:t>n focusing on their new role in motherhood (Orbach, 2011; Hopper &amp; Aubrey, 2016). This pressure can potentially have a detrimental effect on the mental and physical health of these mothers (</w:t>
      </w:r>
      <w:proofErr w:type="spellStart"/>
      <w:r>
        <w:t>Grabe</w:t>
      </w:r>
      <w:proofErr w:type="spellEnd"/>
      <w:r>
        <w:t xml:space="preserve"> et al., 2008; Coyne et al., 2017). </w:t>
      </w:r>
    </w:p>
    <w:p w14:paraId="60060F6D" w14:textId="77777777" w:rsidR="00300D87" w:rsidRPr="00F57B24" w:rsidRDefault="00300D87" w:rsidP="00300D87">
      <w:pPr>
        <w:spacing w:line="480" w:lineRule="auto"/>
        <w:jc w:val="both"/>
        <w:rPr>
          <w:color w:val="000000" w:themeColor="text1"/>
        </w:rPr>
      </w:pPr>
      <w:r>
        <w:t xml:space="preserve">       The Tripartite Influence Model presented by Thompson et al. (1999) suggests that three sociocultural variables influence a person’s body satisfaction/image; these are the media, fellow peers and family members (</w:t>
      </w:r>
      <w:proofErr w:type="spellStart"/>
      <w:r>
        <w:t>Lovering</w:t>
      </w:r>
      <w:proofErr w:type="spellEnd"/>
      <w:r>
        <w:t xml:space="preserve"> et al., 2018). There is a large body of supporting evidence for the usefulness of the Tripartite Influence Model’s across different populations within the western world, although it has not been used to explore body satisfaction/image among pregnant and postpartum mothers (</w:t>
      </w:r>
      <w:proofErr w:type="spellStart"/>
      <w:r>
        <w:t>Lovering</w:t>
      </w:r>
      <w:proofErr w:type="spellEnd"/>
      <w:r>
        <w:t xml:space="preserve"> et al., 2018). Huxley et al. (2015) tested the usefulness of the Tripartite Influence Model among both lesbian/bisexual and heterosexual women, exploring if a woman’s sexuality might protect against pressures surrounding weight – in particular thinness – and found that sociocultural influences did not hold a significant effect over body satisfaction in lesbian/bisexual and heterosexual women. </w:t>
      </w:r>
      <w:r>
        <w:rPr>
          <w:color w:val="000000" w:themeColor="text1"/>
        </w:rPr>
        <w:t xml:space="preserve">These results found by Huxley et al. (2015) highlight how important it is to test the Tripartite Influence Model with a participant group comprised of older female adults as a means to explore its application and modification of pathways as a product of lifespan development. </w:t>
      </w:r>
    </w:p>
    <w:p w14:paraId="638AC4D4" w14:textId="77777777" w:rsidR="00300D87" w:rsidRDefault="00300D87" w:rsidP="00300D87">
      <w:pPr>
        <w:spacing w:line="480" w:lineRule="auto"/>
        <w:jc w:val="both"/>
      </w:pPr>
      <w:r>
        <w:t xml:space="preserve">       There is very limited research into the potential effects that the media may have on women during pregnancy, with only two known published studies examining the directed impact the media has on a pregnant women’s body image (Coyne et al., 2017). Sumner et al. (1993) suggested that when pregnant women accessed media containing nonpregnant models they increased the chance that there would be an overestimation in the width of their bodies. Even though Sumner et al. (1993) provides evidence towards the influence that the media can have on the perceptions of body image in pregnancy, the study lacked participant numbers with only ten pregnant women participating (Coyne et al., 2017). </w:t>
      </w:r>
    </w:p>
    <w:p w14:paraId="5DADD8FF" w14:textId="77777777" w:rsidR="00300D87" w:rsidRDefault="00300D87" w:rsidP="00300D87">
      <w:pPr>
        <w:spacing w:line="480" w:lineRule="auto"/>
        <w:jc w:val="both"/>
      </w:pPr>
      <w:r>
        <w:lastRenderedPageBreak/>
        <w:t xml:space="preserve">       Coyne et al. (2017) examined the impact that images in the media of both pregnant and postpartum women can have on other pregnant and postpartum, hypothesising that the exposure to these images of pregnant and postpartum women found in magazines will have an association with poor body satisfaction in comparison to those in the control group. With 192 participants, split between two conditions – a home improvement magazine and a celebrity entertainment magazine; Coyne et al. (2017) found that those who were pregnant reported lower-levels of body image than those in the control group. This was not the case for postpartum women, Coyne et al. (2017) reported that there was no influence from the media presented to both groups. Although no influence on postpartum women was reported – each participant in the study was exposed to the printed media for five minutes. The limited amount of exposure to this printed media used in the Coyne et al. (2017) may have been a factor as to why postpartum women reported in influence from the media in both conditions. When carrying out future research, an increase in the amount of time that postpartum participants are exposed to the printed media in order to see if body image is influenced (Coyne et al., 2017). A further area within the media that has recently witnessed a resurgence of interest is that of feeding behaviour.</w:t>
      </w:r>
    </w:p>
    <w:p w14:paraId="716AA29F" w14:textId="77777777" w:rsidR="00300D87" w:rsidRDefault="00300D87" w:rsidP="00300D87">
      <w:pPr>
        <w:spacing w:line="480" w:lineRule="auto"/>
        <w:jc w:val="both"/>
      </w:pPr>
    </w:p>
    <w:p w14:paraId="22EDB4DC" w14:textId="77777777" w:rsidR="00300D87" w:rsidRDefault="00300D87" w:rsidP="00300D87">
      <w:pPr>
        <w:spacing w:line="480" w:lineRule="auto"/>
        <w:jc w:val="both"/>
        <w:rPr>
          <w:i/>
          <w:iCs/>
        </w:rPr>
      </w:pPr>
      <w:r>
        <w:rPr>
          <w:i/>
          <w:iCs/>
        </w:rPr>
        <w:t>Feeding Behaviour</w:t>
      </w:r>
    </w:p>
    <w:p w14:paraId="14402295" w14:textId="77777777" w:rsidR="00300D87" w:rsidRDefault="00300D87" w:rsidP="00300D87">
      <w:pPr>
        <w:spacing w:line="480" w:lineRule="auto"/>
        <w:jc w:val="both"/>
      </w:pPr>
      <w:r>
        <w:t xml:space="preserve">       Seen as important for both mother and baby, breastfeeding is recommended exclusively by the World Health Organisation (2002) for the first six months of a child’s life with continuation for two years or longer (Swanson &amp; Power, 2005). The choice to breastfeed can be influenced by a number of different factors; for example, psychological, cultural, social and economic; with this decision to breastfeed often being mediated by the perceptions of surrounding people and not solely a woman’s belief and attitudes (Swanson &amp; Power, 2005). These views and perceptions can be fuelled in part by messages from different media outlets </w:t>
      </w:r>
      <w:r>
        <w:lastRenderedPageBreak/>
        <w:t xml:space="preserve">and these messages can impact </w:t>
      </w:r>
      <w:r>
        <w:rPr>
          <w:i/>
          <w:iCs/>
        </w:rPr>
        <w:t>“how we as a nation think and talk about breastfeeding”</w:t>
      </w:r>
      <w:r>
        <w:t xml:space="preserve"> (CDC, 2011) and in turn, impacting feeding behaviours (</w:t>
      </w:r>
      <w:proofErr w:type="spellStart"/>
      <w:r>
        <w:t>Hitt</w:t>
      </w:r>
      <w:proofErr w:type="spellEnd"/>
      <w:r>
        <w:t xml:space="preserve"> et al., 2017). </w:t>
      </w:r>
    </w:p>
    <w:p w14:paraId="7B7B6C9E" w14:textId="77777777" w:rsidR="00300D87" w:rsidRDefault="00300D87" w:rsidP="00300D87">
      <w:pPr>
        <w:spacing w:line="480" w:lineRule="auto"/>
        <w:jc w:val="both"/>
      </w:pPr>
      <w:r>
        <w:t xml:space="preserve">       Qualitative textual and content analyses have been previously used in studies to describe how breastfeeding is depicted in media (</w:t>
      </w:r>
      <w:proofErr w:type="spellStart"/>
      <w:r>
        <w:t>Hitt</w:t>
      </w:r>
      <w:proofErr w:type="spellEnd"/>
      <w:r>
        <w:t xml:space="preserve"> et al., 2017; Henderson et al., 2000; Foss, 2013). It was found that in televised forms of media, breastfeeding is very rarely portrayed and is cast in a negative way (</w:t>
      </w:r>
      <w:proofErr w:type="spellStart"/>
      <w:r>
        <w:t>Hitt</w:t>
      </w:r>
      <w:proofErr w:type="spellEnd"/>
      <w:r>
        <w:t xml:space="preserve"> et al., 2017). On examining 235 television programmes, Henderson et al (2000) found that visually there was only one representation of breastfeeding although reference to verbally but focusing on bodily issues; similar findings were made by Foss (2013). After analysing 53 portrayals of breastfeeding by forms of entertainment media, Foss (2013) found that breastfeeding was often characterised as embarrassing, inconvenient and harmful for mothers to continue beyond the first six months. These images of breastfeeding go along with discourse from the public; for example, in 2013, Norwood &amp; Turner found on examining discourse that breasts for the majority were seen as sexual objects and that people were disgusted by extended and public breastfeeding. </w:t>
      </w:r>
    </w:p>
    <w:p w14:paraId="4902D5F8" w14:textId="77777777" w:rsidR="00300D87" w:rsidRDefault="00300D87" w:rsidP="00300D87">
      <w:pPr>
        <w:spacing w:line="480" w:lineRule="auto"/>
        <w:jc w:val="both"/>
      </w:pPr>
      <w:r>
        <w:t xml:space="preserve">       With many studies examining breastfeeding depictions in the media, there is a lack of engagement studies that examine news coverage of breastfeeding (</w:t>
      </w:r>
      <w:proofErr w:type="spellStart"/>
      <w:r>
        <w:t>Hitt</w:t>
      </w:r>
      <w:proofErr w:type="spellEnd"/>
      <w:r>
        <w:t xml:space="preserve"> et al., 2017). On the examination of 38 breastfeeding newspaper articles, Henderson et al. (2000) found that the majority of articles had a negative focus on breastfeeding attributes. This common, information-oriented form of media is used by the consumer as a rusted source of information, health or otherwise (Rains, 2007). This means that forms of media such as newspapers are an important representation of how information can be used to form breastfeeding behaviours, attitudes and norms (Wright, Sparks &amp; O’Hair, 2013). </w:t>
      </w:r>
    </w:p>
    <w:p w14:paraId="0CD76C94" w14:textId="77777777" w:rsidR="00300D87" w:rsidRDefault="00300D87" w:rsidP="00300D87">
      <w:pPr>
        <w:spacing w:line="480" w:lineRule="auto"/>
        <w:jc w:val="both"/>
      </w:pPr>
      <w:r>
        <w:t xml:space="preserve">       Moreover, models of social cognition have been used to provide a useful foundation for the study of feeding behaviours, attitudes and norms by applying the following theories: the Theory of Reasoned Action (TRA) (</w:t>
      </w:r>
      <w:proofErr w:type="spellStart"/>
      <w:r>
        <w:t>Ajzen</w:t>
      </w:r>
      <w:proofErr w:type="spellEnd"/>
      <w:r>
        <w:t xml:space="preserve"> &amp; Fishbein, 1980; Fishbein &amp; </w:t>
      </w:r>
      <w:proofErr w:type="spellStart"/>
      <w:r>
        <w:t>Ajzen</w:t>
      </w:r>
      <w:proofErr w:type="spellEnd"/>
      <w:r>
        <w:t xml:space="preserve">, 1975) and the </w:t>
      </w:r>
      <w:r>
        <w:lastRenderedPageBreak/>
        <w:t>Theory of Planned Behaviour (TPB) (</w:t>
      </w:r>
      <w:proofErr w:type="spellStart"/>
      <w:r>
        <w:t>Ajzen</w:t>
      </w:r>
      <w:proofErr w:type="spellEnd"/>
      <w:r>
        <w:t>, 1991). The TPB works on the premise that behavioural intention predictions are based on the expectations of behavioural outcomes and the values that those outcomes uphold (</w:t>
      </w:r>
      <w:proofErr w:type="spellStart"/>
      <w:r>
        <w:t>Ajzen</w:t>
      </w:r>
      <w:proofErr w:type="spellEnd"/>
      <w:r>
        <w:t>, 1991). Historical research has shown that a mother’s breastfeeding attitude can be a predictor for breastfeeding intentions (</w:t>
      </w:r>
      <w:proofErr w:type="spellStart"/>
      <w:r>
        <w:t>Gielen</w:t>
      </w:r>
      <w:proofErr w:type="spellEnd"/>
      <w:r>
        <w:t xml:space="preserve"> et al., 1992; </w:t>
      </w:r>
      <w:proofErr w:type="spellStart"/>
      <w:r>
        <w:t>O’Campo</w:t>
      </w:r>
      <w:proofErr w:type="spellEnd"/>
      <w:r>
        <w:t xml:space="preserve"> et al., 1992; </w:t>
      </w:r>
      <w:proofErr w:type="spellStart"/>
      <w:r>
        <w:t>Hitt</w:t>
      </w:r>
      <w:proofErr w:type="spellEnd"/>
      <w:r>
        <w:t xml:space="preserve"> et al., 2017). These positive breastfeeding beliefs can include benefits to health, an increased sense of closeness, money saving and being natural and convenient (</w:t>
      </w:r>
      <w:proofErr w:type="spellStart"/>
      <w:r>
        <w:t>O’Campo</w:t>
      </w:r>
      <w:proofErr w:type="spellEnd"/>
      <w:r>
        <w:t xml:space="preserve"> et al., 1992). </w:t>
      </w:r>
    </w:p>
    <w:p w14:paraId="3F6D294E" w14:textId="0EEEEC3B" w:rsidR="00300D87" w:rsidRDefault="00300D87" w:rsidP="00300D87">
      <w:pPr>
        <w:spacing w:line="480" w:lineRule="auto"/>
        <w:jc w:val="both"/>
      </w:pPr>
      <w:r>
        <w:t xml:space="preserve">       </w:t>
      </w:r>
      <w:proofErr w:type="spellStart"/>
      <w:r>
        <w:t>Hitt</w:t>
      </w:r>
      <w:proofErr w:type="spellEnd"/>
      <w:r>
        <w:t xml:space="preserve"> et al. (2017) explores the coverage of breastfeeding in printed media whilst applying </w:t>
      </w:r>
      <w:proofErr w:type="spellStart"/>
      <w:r>
        <w:t>Ajzen’s</w:t>
      </w:r>
      <w:proofErr w:type="spellEnd"/>
      <w:r>
        <w:t xml:space="preserve"> Theory of Planned Behaviour (1991). Additionally, </w:t>
      </w:r>
      <w:proofErr w:type="spellStart"/>
      <w:r>
        <w:t>Hitt</w:t>
      </w:r>
      <w:proofErr w:type="spellEnd"/>
      <w:r>
        <w:t xml:space="preserve"> et al. (2017) examined social norms in cases of breastfeeding in public and breastfeeding past the age of one years old (extended breastfeeding), and whilst many may be supportive to those who breastfeed in general, they may not be as supportive of breastfeeding in public. </w:t>
      </w:r>
      <w:proofErr w:type="spellStart"/>
      <w:r>
        <w:t>Hitt</w:t>
      </w:r>
      <w:proofErr w:type="spellEnd"/>
      <w:r>
        <w:t xml:space="preserve"> at al. (2017) found that in the majority, the printed media articles presented a significant level of approving breastfeeding social norms to the level of disapproval. There are many limitations to this study; for example, only printed media was used and many of the featured articles were covering similar events – this could have led to the results being skewed. Another limitation of the study carried out by </w:t>
      </w:r>
      <w:proofErr w:type="spellStart"/>
      <w:r>
        <w:t>Hitt</w:t>
      </w:r>
      <w:proofErr w:type="spellEnd"/>
      <w:r>
        <w:t xml:space="preserve"> et al. (2015) is that no breastfeeding images featured in the articles </w:t>
      </w:r>
      <w:r w:rsidR="007E7E98">
        <w:t xml:space="preserve">were </w:t>
      </w:r>
      <w:r>
        <w:t>shown to participants; these images may have had more of an influence on participants causing a stronger reaction than the text used.</w:t>
      </w:r>
    </w:p>
    <w:p w14:paraId="59D6705F" w14:textId="77777777" w:rsidR="00300D87" w:rsidRPr="00893784" w:rsidRDefault="00300D87" w:rsidP="00300D87">
      <w:pPr>
        <w:spacing w:line="480" w:lineRule="auto"/>
        <w:jc w:val="both"/>
        <w:rPr>
          <w:color w:val="000000" w:themeColor="text1"/>
        </w:rPr>
      </w:pPr>
      <w:r>
        <w:t xml:space="preserve">       </w:t>
      </w:r>
      <w:r>
        <w:rPr>
          <w:color w:val="000000" w:themeColor="text1"/>
        </w:rPr>
        <w:t xml:space="preserve">There are very few studies that look into the differing beliefs between bottle and breastfeeding, which can then sometimes fail to acknowledge how important bottle-feeding beliefs are in influencing the initiation and continuation of breastfeeding (Janke, 1994; Martens &amp; Young, 1997; </w:t>
      </w:r>
      <w:proofErr w:type="spellStart"/>
      <w:r>
        <w:rPr>
          <w:color w:val="000000" w:themeColor="text1"/>
        </w:rPr>
        <w:t>Kloeblen</w:t>
      </w:r>
      <w:proofErr w:type="spellEnd"/>
      <w:r>
        <w:rPr>
          <w:color w:val="000000" w:themeColor="text1"/>
        </w:rPr>
        <w:t xml:space="preserve"> et al., 1999; Swanson &amp; Power, 2005). Swanson &amp; Power (2000, 2005) also applied the Theory of Planned Behaviour to their study to investigate how a mother’s subjective norms and attitudes might predict feeding behaviour once given birth. </w:t>
      </w:r>
      <w:r>
        <w:rPr>
          <w:color w:val="000000" w:themeColor="text1"/>
        </w:rPr>
        <w:lastRenderedPageBreak/>
        <w:t>Swanson &amp; Power (2005) found that a mother’s feeding choice will be influenced by what is seen as socially desirable and acceptable. With feeding choice and encouragement traditionally influenced by family and peers, there has been an increase in mothers both pregnant and postpartum moving to online sources to gain information and support in their chosen feeding method along with other parental issues (Cowie et al., 2011).</w:t>
      </w:r>
    </w:p>
    <w:p w14:paraId="12A1E0F4" w14:textId="77777777" w:rsidR="00300D87" w:rsidRDefault="00300D87" w:rsidP="00300D87">
      <w:pPr>
        <w:spacing w:line="480" w:lineRule="auto"/>
        <w:jc w:val="both"/>
        <w:rPr>
          <w:color w:val="FF0000"/>
        </w:rPr>
      </w:pPr>
    </w:p>
    <w:p w14:paraId="673FAE74" w14:textId="77777777" w:rsidR="00300D87" w:rsidRDefault="00300D87" w:rsidP="00300D87">
      <w:pPr>
        <w:spacing w:line="480" w:lineRule="auto"/>
        <w:jc w:val="both"/>
        <w:rPr>
          <w:i/>
          <w:iCs/>
          <w:color w:val="000000" w:themeColor="text1"/>
        </w:rPr>
      </w:pPr>
      <w:r>
        <w:rPr>
          <w:i/>
          <w:iCs/>
          <w:color w:val="000000" w:themeColor="text1"/>
        </w:rPr>
        <w:t xml:space="preserve">Social Media Support </w:t>
      </w:r>
    </w:p>
    <w:p w14:paraId="111492BA" w14:textId="77777777" w:rsidR="00300D87" w:rsidRDefault="00300D87" w:rsidP="00300D87">
      <w:pPr>
        <w:spacing w:line="480" w:lineRule="auto"/>
        <w:jc w:val="both"/>
        <w:rPr>
          <w:color w:val="000000" w:themeColor="text1"/>
        </w:rPr>
      </w:pPr>
      <w:r>
        <w:rPr>
          <w:color w:val="000000" w:themeColor="text1"/>
        </w:rPr>
        <w:t xml:space="preserve">       Described as a transaction that is interpersonal, containing advice, physical aid, emotional support, affirmation and information; social support has an influence over a number of common factors including relationships and social ties (House, 1981; </w:t>
      </w:r>
      <w:proofErr w:type="spellStart"/>
      <w:r>
        <w:rPr>
          <w:color w:val="000000" w:themeColor="text1"/>
        </w:rPr>
        <w:t>Razurel</w:t>
      </w:r>
      <w:proofErr w:type="spellEnd"/>
      <w:r>
        <w:rPr>
          <w:color w:val="000000" w:themeColor="text1"/>
        </w:rPr>
        <w:t xml:space="preserve"> &amp; Kaiser, 2015; Baker &amp; Yang, 2018). Published in 1984, the foundation work of Rubin titled </w:t>
      </w:r>
      <w:r>
        <w:rPr>
          <w:i/>
          <w:iCs/>
          <w:color w:val="000000" w:themeColor="text1"/>
        </w:rPr>
        <w:t>The Tasks of Pregnancy</w:t>
      </w:r>
      <w:r>
        <w:rPr>
          <w:color w:val="000000" w:themeColor="text1"/>
        </w:rPr>
        <w:t xml:space="preserve"> suggested that social support during motherhood is seen as a critical way of sourcing understanding and information. Now in the 21</w:t>
      </w:r>
      <w:r w:rsidRPr="00D44BF1">
        <w:rPr>
          <w:color w:val="000000" w:themeColor="text1"/>
          <w:vertAlign w:val="superscript"/>
        </w:rPr>
        <w:t>st</w:t>
      </w:r>
      <w:r>
        <w:rPr>
          <w:color w:val="000000" w:themeColor="text1"/>
        </w:rPr>
        <w:t xml:space="preserve"> century social support and the structure of a family can differ dramatically; while peers and family members can offer an abundance of support, there are still a number of limitations that come with 21</w:t>
      </w:r>
      <w:r w:rsidRPr="00D44BF1">
        <w:rPr>
          <w:color w:val="000000" w:themeColor="text1"/>
          <w:vertAlign w:val="superscript"/>
        </w:rPr>
        <w:t>st</w:t>
      </w:r>
      <w:r>
        <w:rPr>
          <w:color w:val="000000" w:themeColor="text1"/>
        </w:rPr>
        <w:t xml:space="preserve"> century living (Baker &amp; Yang, 2018). The nature of today’s society now finds that often mothers can be living a further distance away from their families, with work schedules and careers that can limit the nurturing and development of the maternal role made by supportive relationships (Baker &amp; Yang, 2018). </w:t>
      </w:r>
    </w:p>
    <w:p w14:paraId="5D4DA357" w14:textId="77777777" w:rsidR="00300D87" w:rsidRDefault="00300D87" w:rsidP="00300D87">
      <w:pPr>
        <w:spacing w:line="480" w:lineRule="auto"/>
        <w:jc w:val="both"/>
        <w:rPr>
          <w:color w:val="000000" w:themeColor="text1"/>
        </w:rPr>
      </w:pPr>
      <w:r>
        <w:rPr>
          <w:color w:val="000000" w:themeColor="text1"/>
        </w:rPr>
        <w:t xml:space="preserve">       An emerging social support resource available to new mothers is through social media. Using social media as a means of social support has become widely popular due to the ease of 24/7 access and availability (Baker &amp; Yang, 2018). As this reduction in a digital divide grants mothers the availability to access social media support, electronic support groups have been on the increase (ABS, 2009; Cowie et al., 2011). The main reason for social media support groups to be accessed is to seek information and health related advice (Coulson, 2005; NHI, 2000; Lasker et al., 2005). While this form of support is valued highly, it does not come without its </w:t>
      </w:r>
      <w:r>
        <w:rPr>
          <w:color w:val="000000" w:themeColor="text1"/>
        </w:rPr>
        <w:lastRenderedPageBreak/>
        <w:t xml:space="preserve">risks with environments that are unmoderated, information provided that is inaccurate and cures that tend to be unfounded (O’Connor &amp; Madge, 2004; White &amp; Doorman, 2001; </w:t>
      </w:r>
      <w:proofErr w:type="spellStart"/>
      <w:r>
        <w:rPr>
          <w:color w:val="000000" w:themeColor="text1"/>
        </w:rPr>
        <w:t>Pleace</w:t>
      </w:r>
      <w:proofErr w:type="spellEnd"/>
      <w:r>
        <w:rPr>
          <w:color w:val="000000" w:themeColor="text1"/>
        </w:rPr>
        <w:t xml:space="preserve"> et al., 2001).  </w:t>
      </w:r>
    </w:p>
    <w:p w14:paraId="06801C2C" w14:textId="77777777" w:rsidR="00300D87" w:rsidRDefault="00300D87" w:rsidP="00300D87">
      <w:pPr>
        <w:spacing w:line="480" w:lineRule="auto"/>
        <w:jc w:val="both"/>
        <w:rPr>
          <w:color w:val="000000" w:themeColor="text1"/>
        </w:rPr>
      </w:pPr>
      <w:r>
        <w:rPr>
          <w:color w:val="000000" w:themeColor="text1"/>
        </w:rPr>
        <w:t xml:space="preserve">       As the 21</w:t>
      </w:r>
      <w:r w:rsidRPr="002D64FA">
        <w:rPr>
          <w:color w:val="000000" w:themeColor="text1"/>
          <w:vertAlign w:val="superscript"/>
        </w:rPr>
        <w:t>st</w:t>
      </w:r>
      <w:r>
        <w:rPr>
          <w:color w:val="000000" w:themeColor="text1"/>
        </w:rPr>
        <w:t xml:space="preserve"> century society accepts and uses the internet and social media platforms as an information seeking means of communication there is little research on the impact and validity of these communication avenues so commonly used (Baker &amp; Yang, 2018). Baker &amp; Yang (2018) carried out a study exploring how social media is used by both pregnant and postpartum women as a means to educate and support throughout motherhood. With the use of online surveys, Baker and Yang (2018) found that 97.5% of participants used the internet as an information seeking tool about newborn babies, the postpartum period and parenting; 43.2% of participants used the internet as a way to communicate with fellow mothers; 89% of participants used a social media platform to ask pregnancy or parenting related questions and 83.9% of participants accessed a social media platform as a means of social support. </w:t>
      </w:r>
    </w:p>
    <w:p w14:paraId="7BC5761C" w14:textId="77777777" w:rsidR="00300D87" w:rsidRDefault="00300D87" w:rsidP="00300D87">
      <w:pPr>
        <w:spacing w:line="480" w:lineRule="auto"/>
        <w:jc w:val="both"/>
        <w:rPr>
          <w:color w:val="000000" w:themeColor="text1"/>
        </w:rPr>
      </w:pPr>
      <w:r>
        <w:rPr>
          <w:color w:val="000000" w:themeColor="text1"/>
        </w:rPr>
        <w:t xml:space="preserve">       Baker &amp; Yang (2018) reported that even though the benefits of using social media by pregnant women over a long-term period is unknown, it is obvious that pregnant and postpartum women are finding social support and information on these social media platforms. Although less up to date, the study carried out by Cowie et al. (2011) explores how both parents and peers access a discussion platform online as a means to gain breastfeeding support. Using a content analysis to maximise information taken from interactions on the discussion platform, Cowie et al. (2011) found that the discussion platform was a popular method for mothers to interact with peers with higher levels of emotional support reported over information seeking. The reason for this could be that information and advice is readily available on online healthcare platforms. In terms of study strength, Cowie et al. (2011) contributes to a limited amount of research on online information platforms that are peer moderated for both breastfeeding and other health related issues mothers may face.</w:t>
      </w:r>
    </w:p>
    <w:p w14:paraId="6150FDDD" w14:textId="77777777" w:rsidR="00300D87" w:rsidRDefault="00300D87" w:rsidP="00300D87">
      <w:pPr>
        <w:spacing w:line="480" w:lineRule="auto"/>
        <w:jc w:val="both"/>
        <w:rPr>
          <w:color w:val="000000" w:themeColor="text1"/>
        </w:rPr>
      </w:pPr>
      <w:r>
        <w:rPr>
          <w:color w:val="000000" w:themeColor="text1"/>
        </w:rPr>
        <w:lastRenderedPageBreak/>
        <w:t xml:space="preserve">       With social media platforms becoming influential in the way in which mothers seek information and support, there seems to be very little examination into the effects on both pregnant and postpartum women (Wright et al., 2019). Wright et al. (2019) carried out a scoping review of literature between 1990 and 2018, examining the role social media platforms play in the decision making by pregnant and postpartum mothers alike. Out of 1951 articles reviewed, only 5 met all criteria – 2 quantitative, 1 qualitative and 2 mixed methods in design, all widespread across the world. Each study in the scoping review explored the opportunities given to both pregnant and postpartum women but the literature available is limited and lacks exactness (Wright et al., 2019). The studies indicated that although there was an influence on the making of decisions following social media use, there is a lack of information on the specific factors used in the process of making decisions. While this is the first review of its kind, it only includes literature from traditional and academic publications which could be exploring how social media platforms effect the decision making of pregnant and postpartum mothers (Wright et al., 2019).</w:t>
      </w:r>
    </w:p>
    <w:p w14:paraId="7B28047D" w14:textId="77777777" w:rsidR="00300D87" w:rsidRPr="00373E22" w:rsidRDefault="00300D87" w:rsidP="00300D87">
      <w:pPr>
        <w:spacing w:line="480" w:lineRule="auto"/>
        <w:jc w:val="both"/>
        <w:rPr>
          <w:color w:val="000000" w:themeColor="text1"/>
        </w:rPr>
      </w:pPr>
      <w:r>
        <w:rPr>
          <w:color w:val="000000" w:themeColor="text1"/>
        </w:rPr>
        <w:t xml:space="preserve">       While there are a number of studies exploring how social media is used by mothers as an information-seeking platform, there is a limited amount of research into how mothers’ use social media platforms and the impact that it has on wellbeing (Archer &amp; Kao, 2018). In 2018, Archer &amp; Kao aimed to holistically explore how mothers used the social media platform </w:t>
      </w:r>
      <w:r>
        <w:rPr>
          <w:i/>
          <w:iCs/>
          <w:color w:val="000000" w:themeColor="text1"/>
        </w:rPr>
        <w:t>‘Facebook’</w:t>
      </w:r>
      <w:r>
        <w:rPr>
          <w:color w:val="000000" w:themeColor="text1"/>
        </w:rPr>
        <w:t xml:space="preserve"> as a means to understanding the reality of social media engagement on wellbeing. After conducting 10 focus groups, Archer &amp; Kao (2018) found that the use of the social media platform </w:t>
      </w:r>
      <w:r>
        <w:rPr>
          <w:i/>
          <w:iCs/>
          <w:color w:val="000000" w:themeColor="text1"/>
        </w:rPr>
        <w:t>‘Facebook’</w:t>
      </w:r>
      <w:r>
        <w:rPr>
          <w:color w:val="000000" w:themeColor="text1"/>
        </w:rPr>
        <w:t xml:space="preserve"> was an important means of keeping contact with friends and family while providing information, communication and connection that is beneficial to the emotional wellbeing of new mothers. Having this access to information can help mothers manage and respond effectively to their levels of stress and identify with their own needs and that of their child (Archer &amp; Kao, 2018). For mothers that do not have a high level of social support – either </w:t>
      </w:r>
      <w:r>
        <w:rPr>
          <w:color w:val="000000" w:themeColor="text1"/>
        </w:rPr>
        <w:lastRenderedPageBreak/>
        <w:t xml:space="preserve">from peers or social media platforms, they may be more at risk of developing mental health issues such as low self-esteem, depression, anxiety and low emotional wellbeing in an already vulnerable period in their lives (McLeish &amp; </w:t>
      </w:r>
      <w:proofErr w:type="spellStart"/>
      <w:r>
        <w:rPr>
          <w:color w:val="000000" w:themeColor="text1"/>
        </w:rPr>
        <w:t>Redshaw</w:t>
      </w:r>
      <w:proofErr w:type="spellEnd"/>
      <w:r>
        <w:rPr>
          <w:color w:val="000000" w:themeColor="text1"/>
        </w:rPr>
        <w:t xml:space="preserve">, 2017). </w:t>
      </w:r>
    </w:p>
    <w:p w14:paraId="49411D41" w14:textId="77777777" w:rsidR="00300D87" w:rsidRDefault="00300D87" w:rsidP="00300D87">
      <w:pPr>
        <w:spacing w:line="480" w:lineRule="auto"/>
        <w:jc w:val="both"/>
        <w:rPr>
          <w:color w:val="000000" w:themeColor="text1"/>
        </w:rPr>
      </w:pPr>
    </w:p>
    <w:p w14:paraId="620C2B8A" w14:textId="77777777" w:rsidR="00300D87" w:rsidRPr="00E429F7" w:rsidRDefault="00300D87" w:rsidP="00300D87">
      <w:pPr>
        <w:spacing w:line="480" w:lineRule="auto"/>
        <w:jc w:val="both"/>
        <w:rPr>
          <w:i/>
          <w:iCs/>
          <w:color w:val="000000" w:themeColor="text1"/>
        </w:rPr>
      </w:pPr>
      <w:r>
        <w:rPr>
          <w:i/>
          <w:iCs/>
          <w:color w:val="000000" w:themeColor="text1"/>
        </w:rPr>
        <w:t>Emotional Wellbeing and Self-Esteem</w:t>
      </w:r>
    </w:p>
    <w:p w14:paraId="07EF40AD" w14:textId="77777777" w:rsidR="00300D87" w:rsidRDefault="00300D87" w:rsidP="00300D87">
      <w:pPr>
        <w:spacing w:line="480" w:lineRule="auto"/>
        <w:jc w:val="both"/>
        <w:rPr>
          <w:color w:val="000000" w:themeColor="text1"/>
        </w:rPr>
      </w:pPr>
      <w:r>
        <w:rPr>
          <w:color w:val="000000" w:themeColor="text1"/>
        </w:rPr>
        <w:t xml:space="preserve">       Referring to the emotional quality of the mother’s everyday experiences, emotional wellbeing can play a role in how one view’s their experiences of stress, affection, joy, anger and sadness (Tark &amp; </w:t>
      </w:r>
      <w:proofErr w:type="spellStart"/>
      <w:r>
        <w:rPr>
          <w:color w:val="000000" w:themeColor="text1"/>
        </w:rPr>
        <w:t>Sirvinskiene</w:t>
      </w:r>
      <w:proofErr w:type="spellEnd"/>
      <w:r>
        <w:rPr>
          <w:color w:val="000000" w:themeColor="text1"/>
        </w:rPr>
        <w:t xml:space="preserve">, 2019). From pregnancy, transitioning to motherhood can be a vulnerable and emotional time where the mental health of the mother is affected - with between 13-15% of mothers experiencing a form of depression or anxiety whilst pregnant and 13-21% of mothers experiencing a form of depression or anxiety postpartum (Evans et al., 2001; </w:t>
      </w:r>
      <w:proofErr w:type="spellStart"/>
      <w:r>
        <w:rPr>
          <w:color w:val="000000" w:themeColor="text1"/>
        </w:rPr>
        <w:t>Redshaw</w:t>
      </w:r>
      <w:proofErr w:type="spellEnd"/>
      <w:r>
        <w:rPr>
          <w:color w:val="000000" w:themeColor="text1"/>
        </w:rPr>
        <w:t xml:space="preserve"> &amp; Henderson, 2013; Heron et al., 2004; Henderson &amp; </w:t>
      </w:r>
      <w:proofErr w:type="spellStart"/>
      <w:r>
        <w:rPr>
          <w:color w:val="000000" w:themeColor="text1"/>
        </w:rPr>
        <w:t>Redshaw</w:t>
      </w:r>
      <w:proofErr w:type="spellEnd"/>
      <w:r>
        <w:rPr>
          <w:color w:val="000000" w:themeColor="text1"/>
        </w:rPr>
        <w:t xml:space="preserve">, 2013; McLeish &amp; </w:t>
      </w:r>
      <w:proofErr w:type="spellStart"/>
      <w:r>
        <w:rPr>
          <w:color w:val="000000" w:themeColor="text1"/>
        </w:rPr>
        <w:t>Redshaw</w:t>
      </w:r>
      <w:proofErr w:type="spellEnd"/>
      <w:r>
        <w:rPr>
          <w:color w:val="000000" w:themeColor="text1"/>
        </w:rPr>
        <w:t xml:space="preserve">, 2017; Tark &amp; </w:t>
      </w:r>
      <w:proofErr w:type="spellStart"/>
      <w:r>
        <w:rPr>
          <w:color w:val="000000" w:themeColor="text1"/>
        </w:rPr>
        <w:t>Sirvinskiene</w:t>
      </w:r>
      <w:proofErr w:type="spellEnd"/>
      <w:r>
        <w:rPr>
          <w:color w:val="000000" w:themeColor="text1"/>
        </w:rPr>
        <w:t xml:space="preserve">, 2019). This can hold negative consequences on the family, unborn child and the mother herself (Tark &amp; </w:t>
      </w:r>
      <w:proofErr w:type="spellStart"/>
      <w:r>
        <w:rPr>
          <w:color w:val="000000" w:themeColor="text1"/>
        </w:rPr>
        <w:t>Sirvinskiene</w:t>
      </w:r>
      <w:proofErr w:type="spellEnd"/>
      <w:r>
        <w:rPr>
          <w:color w:val="000000" w:themeColor="text1"/>
        </w:rPr>
        <w:t>, 2019). For the mother, this overwhelming sense of negative emotional wellbeing can lead to low birth weight, can bring on preterm labour and may result in both short-term and long-term mental health issues postpartum (Kuiper et al., 2019). A study exploring pregnant Dutch women’s emotional wellbeing found that 4 out of 5 women reported a lowered emotional wellbeing level which in turn can lead to a higher prevalence rate of anxiety and depression (</w:t>
      </w:r>
      <w:proofErr w:type="spellStart"/>
      <w:r>
        <w:rPr>
          <w:color w:val="000000" w:themeColor="text1"/>
        </w:rPr>
        <w:t>Fontein-Kuipers</w:t>
      </w:r>
      <w:proofErr w:type="spellEnd"/>
      <w:r>
        <w:rPr>
          <w:color w:val="000000" w:themeColor="text1"/>
        </w:rPr>
        <w:t xml:space="preserve"> et al., 2015; </w:t>
      </w:r>
      <w:proofErr w:type="spellStart"/>
      <w:r>
        <w:rPr>
          <w:color w:val="000000" w:themeColor="text1"/>
        </w:rPr>
        <w:t>Fontein-Kuipers</w:t>
      </w:r>
      <w:proofErr w:type="spellEnd"/>
      <w:r>
        <w:rPr>
          <w:color w:val="000000" w:themeColor="text1"/>
        </w:rPr>
        <w:t xml:space="preserve"> et al., 2016). </w:t>
      </w:r>
    </w:p>
    <w:p w14:paraId="0090E3C6" w14:textId="77777777" w:rsidR="00300D87" w:rsidRDefault="00300D87" w:rsidP="00300D87">
      <w:pPr>
        <w:spacing w:line="480" w:lineRule="auto"/>
        <w:jc w:val="both"/>
        <w:rPr>
          <w:color w:val="000000" w:themeColor="text1"/>
        </w:rPr>
      </w:pPr>
      <w:r>
        <w:rPr>
          <w:color w:val="000000" w:themeColor="text1"/>
        </w:rPr>
        <w:t xml:space="preserve">       Although many people focus on the negative side of emotional wellbeing, there is an increasing amount of research into positive emotional wellbeing that has shown positive outcomes on all aspects of life for both the mother and her family (Tark &amp; </w:t>
      </w:r>
      <w:proofErr w:type="spellStart"/>
      <w:r>
        <w:rPr>
          <w:color w:val="000000" w:themeColor="text1"/>
        </w:rPr>
        <w:t>Sirvinskiene</w:t>
      </w:r>
      <w:proofErr w:type="spellEnd"/>
      <w:r>
        <w:rPr>
          <w:color w:val="000000" w:themeColor="text1"/>
        </w:rPr>
        <w:t xml:space="preserve">, 2019). Across the world there have been increasing amounts of evidence exploring the powerful role social support can play in the encouragement of positive emotional wellbeing (Tark &amp; </w:t>
      </w:r>
      <w:proofErr w:type="spellStart"/>
      <w:r>
        <w:rPr>
          <w:color w:val="000000" w:themeColor="text1"/>
        </w:rPr>
        <w:lastRenderedPageBreak/>
        <w:t>Sirvinskiene</w:t>
      </w:r>
      <w:proofErr w:type="spellEnd"/>
      <w:r>
        <w:rPr>
          <w:color w:val="000000" w:themeColor="text1"/>
        </w:rPr>
        <w:t xml:space="preserve">, 2019). A study from the United States of America found that women had support from their marital spouse during pregnancy than those who were unmarried, with the stability of marriage providing factors that are seen as essential for wellbeing and health (Cohen et al., 2014). That during pregnancy, women who received a higher level of social support for partners, peers and family had a lower chance of experiencing issues with their mental health – such as anxiety, depression and distress (Tark &amp; </w:t>
      </w:r>
      <w:proofErr w:type="spellStart"/>
      <w:r>
        <w:rPr>
          <w:color w:val="000000" w:themeColor="text1"/>
        </w:rPr>
        <w:t>Sirvinskiene</w:t>
      </w:r>
      <w:proofErr w:type="spellEnd"/>
      <w:r>
        <w:rPr>
          <w:color w:val="000000" w:themeColor="text1"/>
        </w:rPr>
        <w:t xml:space="preserve">, 2019). Another study of pregnant women in Australia found an association with the levels of emotional wellbeing, worries and depressive tendencies and the dissatisfaction in support given by partners (Tark &amp; </w:t>
      </w:r>
      <w:proofErr w:type="spellStart"/>
      <w:r>
        <w:rPr>
          <w:color w:val="000000" w:themeColor="text1"/>
        </w:rPr>
        <w:t>Sirvinskiene</w:t>
      </w:r>
      <w:proofErr w:type="spellEnd"/>
      <w:r>
        <w:rPr>
          <w:color w:val="000000" w:themeColor="text1"/>
        </w:rPr>
        <w:t xml:space="preserve">, 2019).  Tark &amp; </w:t>
      </w:r>
      <w:proofErr w:type="spellStart"/>
      <w:r>
        <w:rPr>
          <w:color w:val="000000" w:themeColor="text1"/>
        </w:rPr>
        <w:t>Sirvinskiene</w:t>
      </w:r>
      <w:proofErr w:type="spellEnd"/>
      <w:r>
        <w:rPr>
          <w:color w:val="000000" w:themeColor="text1"/>
        </w:rPr>
        <w:t xml:space="preserve"> (2019) carried out a study following this evidence exploring the role social support plays for pregnant women’s emotional wellbeing. Using a cross-sectional design with self-report questionnaires, Tark &amp; </w:t>
      </w:r>
      <w:proofErr w:type="spellStart"/>
      <w:r>
        <w:rPr>
          <w:color w:val="000000" w:themeColor="text1"/>
        </w:rPr>
        <w:t>Sirvinskiene</w:t>
      </w:r>
      <w:proofErr w:type="spellEnd"/>
      <w:r>
        <w:rPr>
          <w:color w:val="000000" w:themeColor="text1"/>
        </w:rPr>
        <w:t xml:space="preserve"> (2019) found that there was a strong connection between the emotional wellbeing of mothers and the amount of social support they received – allowing mothers to cope with any stress and anxiety quickly during the transition into motherhood. </w:t>
      </w:r>
    </w:p>
    <w:p w14:paraId="517EDBE0" w14:textId="77777777" w:rsidR="00300D87" w:rsidRDefault="00300D87" w:rsidP="00300D87">
      <w:pPr>
        <w:spacing w:line="480" w:lineRule="auto"/>
        <w:jc w:val="both"/>
        <w:rPr>
          <w:color w:val="000000" w:themeColor="text1"/>
        </w:rPr>
      </w:pPr>
      <w:r>
        <w:rPr>
          <w:color w:val="000000" w:themeColor="text1"/>
        </w:rPr>
        <w:t xml:space="preserve">       Another trait that can be affected through the transition into motherhood is self-esteem - normally see as a trait that is stable, self-esteem goes through many developmental changes during the lifespan of a woman (</w:t>
      </w:r>
      <w:proofErr w:type="spellStart"/>
      <w:r>
        <w:rPr>
          <w:color w:val="000000" w:themeColor="text1"/>
        </w:rPr>
        <w:t>Scheppingen</w:t>
      </w:r>
      <w:proofErr w:type="spellEnd"/>
      <w:r>
        <w:rPr>
          <w:color w:val="000000" w:themeColor="text1"/>
        </w:rPr>
        <w:t xml:space="preserve"> et al., 2017). A number of perspectives have suggested that events in life and transitioning into motherhood can be associated with self-esteem changes, putting emphasis on what role biological influences play on self-esteem and focusing on neurological and physiological changed that come with transitioning into motherhood (</w:t>
      </w:r>
      <w:proofErr w:type="spellStart"/>
      <w:r>
        <w:rPr>
          <w:color w:val="000000" w:themeColor="text1"/>
        </w:rPr>
        <w:t>Scheppingen</w:t>
      </w:r>
      <w:proofErr w:type="spellEnd"/>
      <w:r>
        <w:rPr>
          <w:color w:val="000000" w:themeColor="text1"/>
        </w:rPr>
        <w:t xml:space="preserve"> et al., 2017). For many mothers this might be down to the changes that happen to a woman’s body during pregnancy, issues with body image (body dissatisfaction) impacting the self-esteem of the mother (Robins &amp; </w:t>
      </w:r>
      <w:proofErr w:type="spellStart"/>
      <w:r>
        <w:rPr>
          <w:color w:val="000000" w:themeColor="text1"/>
        </w:rPr>
        <w:t>Trzesniewksi</w:t>
      </w:r>
      <w:proofErr w:type="spellEnd"/>
      <w:r>
        <w:rPr>
          <w:color w:val="000000" w:themeColor="text1"/>
        </w:rPr>
        <w:t xml:space="preserve">, 2005; </w:t>
      </w:r>
      <w:proofErr w:type="spellStart"/>
      <w:r>
        <w:rPr>
          <w:color w:val="000000" w:themeColor="text1"/>
        </w:rPr>
        <w:t>Tiggeman</w:t>
      </w:r>
      <w:proofErr w:type="spellEnd"/>
      <w:r>
        <w:rPr>
          <w:color w:val="000000" w:themeColor="text1"/>
        </w:rPr>
        <w:t xml:space="preserve">, 2004; </w:t>
      </w:r>
      <w:proofErr w:type="spellStart"/>
      <w:r>
        <w:rPr>
          <w:color w:val="000000" w:themeColor="text1"/>
        </w:rPr>
        <w:t>Scheppingen</w:t>
      </w:r>
      <w:proofErr w:type="spellEnd"/>
      <w:r>
        <w:rPr>
          <w:color w:val="000000" w:themeColor="text1"/>
        </w:rPr>
        <w:t xml:space="preserve"> et al., 2017). </w:t>
      </w:r>
    </w:p>
    <w:p w14:paraId="0AC5FC04" w14:textId="77777777" w:rsidR="00300D87" w:rsidRDefault="00300D87" w:rsidP="00300D87">
      <w:pPr>
        <w:spacing w:line="480" w:lineRule="auto"/>
        <w:jc w:val="both"/>
        <w:rPr>
          <w:color w:val="000000" w:themeColor="text1"/>
        </w:rPr>
      </w:pPr>
      <w:r>
        <w:rPr>
          <w:color w:val="000000" w:themeColor="text1"/>
        </w:rPr>
        <w:lastRenderedPageBreak/>
        <w:t xml:space="preserve">       There are a number of other perspectives that believe that the transition into motherhood is a chance for women to experience meaning and a feeling of mastery (Mercer, 2004; Rubin, 1984; </w:t>
      </w:r>
      <w:proofErr w:type="spellStart"/>
      <w:r>
        <w:rPr>
          <w:color w:val="000000" w:themeColor="text1"/>
        </w:rPr>
        <w:t>Scheppingen</w:t>
      </w:r>
      <w:proofErr w:type="spellEnd"/>
      <w:r>
        <w:rPr>
          <w:color w:val="000000" w:themeColor="text1"/>
        </w:rPr>
        <w:t xml:space="preserve"> et al., 2017). For example, having the chance to master the challenges and demands that come with motherhood giving the feeling of self-control which in turn may lead to the mother’s self-esteem increasing (Robins &amp; </w:t>
      </w:r>
      <w:proofErr w:type="spellStart"/>
      <w:r>
        <w:rPr>
          <w:color w:val="000000" w:themeColor="text1"/>
        </w:rPr>
        <w:t>Trzesniewski</w:t>
      </w:r>
      <w:proofErr w:type="spellEnd"/>
      <w:r>
        <w:rPr>
          <w:color w:val="000000" w:themeColor="text1"/>
        </w:rPr>
        <w:t xml:space="preserve">, 2005; Erol &amp; Orth, 2011; </w:t>
      </w:r>
      <w:proofErr w:type="spellStart"/>
      <w:r>
        <w:rPr>
          <w:color w:val="000000" w:themeColor="text1"/>
        </w:rPr>
        <w:t>Scheppingen</w:t>
      </w:r>
      <w:proofErr w:type="spellEnd"/>
      <w:r>
        <w:rPr>
          <w:color w:val="000000" w:themeColor="text1"/>
        </w:rPr>
        <w:t xml:space="preserve"> et al., 2017). There have been a selection of studies exploring how self-esteem changes during the transition periods throughout major life events. They found that self-esteem changes can be related to educational, parenthood and relationship transitions (Wagner et al., 2015; Wagner et al., 2013; Lenhart et al., 2010; </w:t>
      </w:r>
      <w:proofErr w:type="spellStart"/>
      <w:r>
        <w:rPr>
          <w:color w:val="000000" w:themeColor="text1"/>
        </w:rPr>
        <w:t>Bleidorn</w:t>
      </w:r>
      <w:proofErr w:type="spellEnd"/>
      <w:r>
        <w:rPr>
          <w:color w:val="000000" w:themeColor="text1"/>
        </w:rPr>
        <w:t xml:space="preserve"> et al., 2016; Chen et al., 2015; </w:t>
      </w:r>
      <w:proofErr w:type="spellStart"/>
      <w:r>
        <w:rPr>
          <w:color w:val="000000" w:themeColor="text1"/>
        </w:rPr>
        <w:t>Scheppingen</w:t>
      </w:r>
      <w:proofErr w:type="spellEnd"/>
      <w:r>
        <w:rPr>
          <w:color w:val="000000" w:themeColor="text1"/>
        </w:rPr>
        <w:t xml:space="preserve"> et al., 2017). </w:t>
      </w:r>
    </w:p>
    <w:p w14:paraId="6861EA03" w14:textId="77777777" w:rsidR="00300D87" w:rsidRPr="00FB2CE3" w:rsidRDefault="00300D87" w:rsidP="00300D87">
      <w:pPr>
        <w:spacing w:line="480" w:lineRule="auto"/>
        <w:jc w:val="both"/>
        <w:rPr>
          <w:color w:val="000000" w:themeColor="text1"/>
        </w:rPr>
      </w:pPr>
      <w:r>
        <w:rPr>
          <w:color w:val="000000" w:themeColor="text1"/>
        </w:rPr>
        <w:t xml:space="preserve">        A selection of studies </w:t>
      </w:r>
      <w:proofErr w:type="gramStart"/>
      <w:r>
        <w:rPr>
          <w:color w:val="000000" w:themeColor="text1"/>
        </w:rPr>
        <w:t>have</w:t>
      </w:r>
      <w:proofErr w:type="gramEnd"/>
      <w:r>
        <w:rPr>
          <w:color w:val="000000" w:themeColor="text1"/>
        </w:rPr>
        <w:t xml:space="preserve"> focused on the changes in self-esteem during the parenthood transition period explored the comparison between childless couples and first-time parents (</w:t>
      </w:r>
      <w:proofErr w:type="spellStart"/>
      <w:r>
        <w:rPr>
          <w:color w:val="000000" w:themeColor="text1"/>
        </w:rPr>
        <w:t>Bleidorn</w:t>
      </w:r>
      <w:proofErr w:type="spellEnd"/>
      <w:r>
        <w:rPr>
          <w:color w:val="000000" w:themeColor="text1"/>
        </w:rPr>
        <w:t xml:space="preserve"> et al., 2016; Chen et al., 2015). Chen et al. (2015) carried out. Study to examine the changes in self-esteem in adults, where they not only explored age and status of parenthood main effects, but the status of parenthood and age interactions. Chen et al. (2015) found that there was a negative link between self-esteem and being a parent, however they also found that the status of parenthood had a positive interaction with age that in turn predicted self-esteem. This could suggest that those with children reported an increase in self-esteem that was age-related in comparison to those who did not have children. </w:t>
      </w:r>
      <w:proofErr w:type="spellStart"/>
      <w:r>
        <w:rPr>
          <w:color w:val="000000" w:themeColor="text1"/>
        </w:rPr>
        <w:t>Bleidorn</w:t>
      </w:r>
      <w:proofErr w:type="spellEnd"/>
      <w:r>
        <w:rPr>
          <w:color w:val="000000" w:themeColor="text1"/>
        </w:rPr>
        <w:t xml:space="preserve"> et al. (2016) also explored a comparison between the self-esteem of parents and non-parents. They found that parents reported a sudden decline in self-esteem levels just one year after giving birth, continuing to decrease gradually up to three years postpartum; while the non-parents reported no self-esteem changes throughout the study period. </w:t>
      </w:r>
      <w:proofErr w:type="spellStart"/>
      <w:r>
        <w:rPr>
          <w:color w:val="000000" w:themeColor="text1"/>
        </w:rPr>
        <w:t>Bleidorn</w:t>
      </w:r>
      <w:proofErr w:type="spellEnd"/>
      <w:r>
        <w:rPr>
          <w:color w:val="000000" w:themeColor="text1"/>
        </w:rPr>
        <w:t xml:space="preserve"> et al. (2016) findings suggest that the change is self-esteem levels might have a negative impact on the transition of parenthood for up to three years postpartum.</w:t>
      </w:r>
    </w:p>
    <w:p w14:paraId="0F5B56A6" w14:textId="77777777" w:rsidR="00300D87" w:rsidRDefault="00300D87" w:rsidP="00300D87">
      <w:pPr>
        <w:spacing w:line="480" w:lineRule="auto"/>
        <w:jc w:val="both"/>
      </w:pPr>
      <w:r>
        <w:lastRenderedPageBreak/>
        <w:t xml:space="preserve">       Based on the psychological theory and the empirical literature base, the present study will address the following research questions – </w:t>
      </w:r>
      <w:proofErr w:type="spellStart"/>
      <w:r>
        <w:t>i</w:t>
      </w:r>
      <w:proofErr w:type="spellEnd"/>
      <w:r>
        <w:t>) How well do social media support groups contribute to positive emotional wellbeing and self-esteem in pregnant/postpartum women? ii) Which best contributes to negative emotional wellbeing and self-esteem: body dissatisfaction or feeding behaviour (breast or bottle)? iii) To what extent does that stage of pregnancy (pregnant/postpartum), social media support (high/low), body satisfaction and wellbeing contribute to breast feeding behaviour and self-esteem?</w:t>
      </w:r>
    </w:p>
    <w:p w14:paraId="3E17E4D0" w14:textId="77777777" w:rsidR="00300D87" w:rsidRDefault="00300D87" w:rsidP="00300D87">
      <w:pPr>
        <w:spacing w:line="480" w:lineRule="auto"/>
        <w:jc w:val="both"/>
      </w:pPr>
      <w:r>
        <w:t xml:space="preserve">       The purpose for the present study is to explore the role that the media plays on pregnant and postpartum women’s emotional wellbeing and self-esteem. In addition, the current investigation hopes to raise awareness and educate healthcare professionals, mothers and the mass media alike of the impact both positive and negative messages/images which mothers are faced with have on their emotional wellbeing and self-esteem, but also to acknowledge the contribution that social media has in supporting mothers through the difficult times in motherhood. The present study also aims to explore the impact that the effect of both positive and negative messages of breast/bottle feeding can have on a mother’s feeding choice, while also exploring the use of social media by mothers as a means of support, advice, information and a social group.</w:t>
      </w:r>
    </w:p>
    <w:p w14:paraId="35B1D67B" w14:textId="77777777" w:rsidR="00300D87" w:rsidRDefault="00300D87" w:rsidP="00300D87">
      <w:pPr>
        <w:spacing w:line="480" w:lineRule="auto"/>
        <w:jc w:val="both"/>
      </w:pPr>
    </w:p>
    <w:p w14:paraId="027DFB23" w14:textId="77777777" w:rsidR="00300D87" w:rsidRDefault="00300D87" w:rsidP="00300D87">
      <w:pPr>
        <w:spacing w:line="480" w:lineRule="auto"/>
        <w:jc w:val="both"/>
      </w:pPr>
    </w:p>
    <w:p w14:paraId="36182803" w14:textId="77777777" w:rsidR="00300D87" w:rsidRDefault="00300D87" w:rsidP="00300D87">
      <w:pPr>
        <w:spacing w:line="480" w:lineRule="auto"/>
        <w:jc w:val="both"/>
      </w:pPr>
    </w:p>
    <w:p w14:paraId="57C3BAB5" w14:textId="77777777" w:rsidR="00300D87" w:rsidRDefault="00300D87" w:rsidP="00300D87">
      <w:pPr>
        <w:spacing w:line="480" w:lineRule="auto"/>
        <w:jc w:val="both"/>
      </w:pPr>
    </w:p>
    <w:p w14:paraId="0ADE8467" w14:textId="77777777" w:rsidR="00300D87" w:rsidRDefault="00300D87" w:rsidP="00300D87">
      <w:pPr>
        <w:spacing w:line="480" w:lineRule="auto"/>
        <w:jc w:val="both"/>
      </w:pPr>
    </w:p>
    <w:p w14:paraId="158A244F" w14:textId="77777777" w:rsidR="00300D87" w:rsidRDefault="00300D87" w:rsidP="00300D87">
      <w:pPr>
        <w:spacing w:line="480" w:lineRule="auto"/>
        <w:jc w:val="both"/>
      </w:pPr>
    </w:p>
    <w:p w14:paraId="6F9FA9B6" w14:textId="77777777" w:rsidR="00300D87" w:rsidRDefault="00300D87" w:rsidP="00300D87">
      <w:pPr>
        <w:spacing w:line="480" w:lineRule="auto"/>
        <w:jc w:val="both"/>
      </w:pPr>
    </w:p>
    <w:p w14:paraId="5B3EA21A" w14:textId="77777777" w:rsidR="00300D87" w:rsidRDefault="00300D87" w:rsidP="00300D87">
      <w:pPr>
        <w:spacing w:line="480" w:lineRule="auto"/>
        <w:jc w:val="both"/>
      </w:pPr>
    </w:p>
    <w:p w14:paraId="0CDDAA5F" w14:textId="77777777" w:rsidR="00300D87" w:rsidRDefault="00300D87" w:rsidP="00300D87">
      <w:pPr>
        <w:spacing w:line="480" w:lineRule="auto"/>
        <w:jc w:val="both"/>
        <w:rPr>
          <w:u w:val="single"/>
        </w:rPr>
      </w:pPr>
      <w:r>
        <w:rPr>
          <w:u w:val="single"/>
        </w:rPr>
        <w:lastRenderedPageBreak/>
        <w:t>Chapter two: Methodology</w:t>
      </w:r>
    </w:p>
    <w:p w14:paraId="2EDDB9B5" w14:textId="77777777" w:rsidR="00300D87" w:rsidRDefault="00300D87" w:rsidP="00300D87">
      <w:pPr>
        <w:spacing w:line="480" w:lineRule="auto"/>
        <w:jc w:val="both"/>
        <w:rPr>
          <w:u w:val="single"/>
        </w:rPr>
      </w:pPr>
    </w:p>
    <w:p w14:paraId="0B2A1B44" w14:textId="77777777" w:rsidR="00300D87" w:rsidRDefault="00300D87" w:rsidP="00300D87">
      <w:pPr>
        <w:spacing w:line="480" w:lineRule="auto"/>
        <w:jc w:val="both"/>
        <w:rPr>
          <w:u w:val="single"/>
        </w:rPr>
      </w:pPr>
      <w:r>
        <w:rPr>
          <w:u w:val="single"/>
        </w:rPr>
        <w:t>Design</w:t>
      </w:r>
    </w:p>
    <w:p w14:paraId="6964B041" w14:textId="77777777" w:rsidR="00300D87" w:rsidRDefault="00300D87" w:rsidP="00300D87">
      <w:pPr>
        <w:spacing w:line="480" w:lineRule="auto"/>
        <w:jc w:val="both"/>
      </w:pPr>
      <w:r>
        <w:t xml:space="preserve">       A correlational design and regression analysis were used for the analysis of this study, with two criterion variables (emotional wellbeing and self-esteem) and four predictor variables (stage in pregnancy, body satisfaction, feeding behaviour and social media support). A standard multiple regression was conducted to </w:t>
      </w:r>
      <w:proofErr w:type="spellStart"/>
      <w:r>
        <w:t>i</w:t>
      </w:r>
      <w:proofErr w:type="spellEnd"/>
      <w:r>
        <w:t xml:space="preserve">) explore the extent to which social media groups predict positive emotional wellbeing and self-esteem in pregnant/postpartum women, ii) if body dissatisfaction or feeding behaviour negatively predict emotional wellbeing and self-esteem and iii) how the stage of pregnancy, social media support, body satisfaction, self-efficacy and wellbeing predict breastfeeding behaviour and self-esteem. </w:t>
      </w:r>
    </w:p>
    <w:p w14:paraId="56CAA26D" w14:textId="77777777" w:rsidR="00300D87" w:rsidRDefault="00300D87" w:rsidP="00300D87">
      <w:pPr>
        <w:spacing w:line="480" w:lineRule="auto"/>
        <w:jc w:val="both"/>
      </w:pPr>
    </w:p>
    <w:p w14:paraId="36C61042" w14:textId="77777777" w:rsidR="00300D87" w:rsidRDefault="00300D87" w:rsidP="00300D87">
      <w:pPr>
        <w:spacing w:line="480" w:lineRule="auto"/>
        <w:jc w:val="both"/>
        <w:rPr>
          <w:u w:val="single"/>
        </w:rPr>
      </w:pPr>
      <w:r>
        <w:rPr>
          <w:u w:val="single"/>
        </w:rPr>
        <w:t>Participants</w:t>
      </w:r>
    </w:p>
    <w:p w14:paraId="676A7397" w14:textId="77777777" w:rsidR="00300D87" w:rsidRDefault="00300D87" w:rsidP="00300D87">
      <w:pPr>
        <w:spacing w:line="480" w:lineRule="auto"/>
        <w:jc w:val="both"/>
        <w:rPr>
          <w:color w:val="000000" w:themeColor="text1"/>
        </w:rPr>
      </w:pPr>
      <w:r>
        <w:t xml:space="preserve">       The target population for the current investigation were pregnant and/or postpartum women of childbearing age. As a result, a volunteer sample of 102 pregnant and/or postpartum women aged between 18 – 36+ (Mean = 2.12, </w:t>
      </w:r>
      <w:r>
        <w:rPr>
          <w:i/>
          <w:iCs/>
        </w:rPr>
        <w:t>SD</w:t>
      </w:r>
      <w:r>
        <w:t xml:space="preserve"> = 0.71), from across the United Kingdom were recruited via online mother and baby groups on a social media platform (Facebook). The chosen age demographic came from the average age of parents being between 30.6 and 33.6 years of age found on the Office of national statistics in 2018 and the average of women found of social media parenting groups. </w:t>
      </w:r>
      <w:r>
        <w:rPr>
          <w:color w:val="000000" w:themeColor="text1"/>
        </w:rPr>
        <w:t xml:space="preserve">Although 102 participants were recruited only 66 responses were deemed fit for use due to incomplete questionnaires. </w:t>
      </w:r>
    </w:p>
    <w:p w14:paraId="79E149DC" w14:textId="77777777" w:rsidR="00300D87" w:rsidRDefault="00300D87" w:rsidP="00300D87">
      <w:pPr>
        <w:spacing w:line="480" w:lineRule="auto"/>
        <w:jc w:val="both"/>
        <w:rPr>
          <w:color w:val="000000" w:themeColor="text1"/>
        </w:rPr>
      </w:pPr>
    </w:p>
    <w:p w14:paraId="52DB6D3D" w14:textId="77777777" w:rsidR="00300D87" w:rsidRDefault="00300D87" w:rsidP="00300D87">
      <w:pPr>
        <w:spacing w:line="480" w:lineRule="auto"/>
        <w:jc w:val="both"/>
        <w:rPr>
          <w:color w:val="000000" w:themeColor="text1"/>
          <w:u w:val="single"/>
        </w:rPr>
      </w:pPr>
      <w:r>
        <w:rPr>
          <w:color w:val="000000" w:themeColor="text1"/>
          <w:u w:val="single"/>
        </w:rPr>
        <w:t>Materials</w:t>
      </w:r>
    </w:p>
    <w:p w14:paraId="46FAA1CA" w14:textId="77777777" w:rsidR="00300D87" w:rsidRDefault="00300D87" w:rsidP="00300D87">
      <w:pPr>
        <w:spacing w:line="480" w:lineRule="auto"/>
        <w:jc w:val="both"/>
        <w:rPr>
          <w:color w:val="000000" w:themeColor="text1"/>
        </w:rPr>
      </w:pPr>
      <w:r>
        <w:rPr>
          <w:color w:val="000000" w:themeColor="text1"/>
        </w:rPr>
        <w:t xml:space="preserve">       All participants were asked to complete an online 69 question self-report questionnaire via Qualtrics (see appendix one). Each participant was presented with an information sheet, </w:t>
      </w:r>
      <w:r>
        <w:rPr>
          <w:color w:val="000000" w:themeColor="text1"/>
        </w:rPr>
        <w:lastRenderedPageBreak/>
        <w:t>detailing the nature of the study, informed consent information and a debrief form explaining the purpose of the study and giving each participant the right to withdraw at any point throughout the study (see appendix two and three).</w:t>
      </w:r>
    </w:p>
    <w:p w14:paraId="181D9A0D" w14:textId="77777777" w:rsidR="00300D87" w:rsidRDefault="00300D87" w:rsidP="00300D87">
      <w:pPr>
        <w:spacing w:line="480" w:lineRule="auto"/>
        <w:jc w:val="both"/>
        <w:rPr>
          <w:color w:val="000000" w:themeColor="text1"/>
        </w:rPr>
      </w:pPr>
      <w:r>
        <w:rPr>
          <w:color w:val="000000" w:themeColor="text1"/>
        </w:rPr>
        <w:t xml:space="preserve">       The online questionnaire consisted of an information sheet, with a section detailing informed consent, followed by five demographic questions (stage in pregnancy, age, feeding behaviour, access to parenting/pregnancy media and access to mother and baby groups of social media). The main questionnaire consisted of three separate scales measuring – body satisfaction, social media support and emotional wellbeing/self-esteem. Each scale was revised with some questions being omitted to maximise participant uptake. The scales specifically consist of the following:</w:t>
      </w:r>
    </w:p>
    <w:p w14:paraId="42ABAC21" w14:textId="77777777" w:rsidR="00300D87" w:rsidRDefault="00300D87" w:rsidP="00300D87">
      <w:pPr>
        <w:spacing w:line="480" w:lineRule="auto"/>
        <w:jc w:val="both"/>
        <w:rPr>
          <w:i/>
          <w:iCs/>
          <w:color w:val="000000" w:themeColor="text1"/>
        </w:rPr>
      </w:pPr>
      <w:r>
        <w:rPr>
          <w:i/>
          <w:iCs/>
          <w:color w:val="000000" w:themeColor="text1"/>
        </w:rPr>
        <w:t>Body Dissatisfaction</w:t>
      </w:r>
    </w:p>
    <w:p w14:paraId="4EF74BCC" w14:textId="77777777" w:rsidR="00300D87" w:rsidRDefault="00300D87" w:rsidP="00300D87">
      <w:pPr>
        <w:spacing w:line="480" w:lineRule="auto"/>
        <w:jc w:val="both"/>
        <w:rPr>
          <w:color w:val="000000" w:themeColor="text1"/>
        </w:rPr>
      </w:pPr>
      <w:r>
        <w:rPr>
          <w:color w:val="000000" w:themeColor="text1"/>
        </w:rPr>
        <w:t xml:space="preserve">       The body dissatisfaction questions are made up of 26 statements that have been taken from the Sociocultural Attitudes Towards Appearance Questionnaire-3 (Thompson et al., 2004), which has been developed from the IBIS-R (</w:t>
      </w:r>
      <w:proofErr w:type="spellStart"/>
      <w:r>
        <w:rPr>
          <w:color w:val="000000" w:themeColor="text1"/>
        </w:rPr>
        <w:t>Stice</w:t>
      </w:r>
      <w:proofErr w:type="spellEnd"/>
      <w:r>
        <w:rPr>
          <w:color w:val="000000" w:themeColor="text1"/>
        </w:rPr>
        <w:t xml:space="preserve"> &amp; </w:t>
      </w:r>
      <w:proofErr w:type="spellStart"/>
      <w:r>
        <w:rPr>
          <w:color w:val="000000" w:themeColor="text1"/>
        </w:rPr>
        <w:t>Agras</w:t>
      </w:r>
      <w:proofErr w:type="spellEnd"/>
      <w:r>
        <w:rPr>
          <w:color w:val="000000" w:themeColor="text1"/>
        </w:rPr>
        <w:t xml:space="preserve">, 1998), the Eating Disorder Inventory (Garner, 1991) and the Body Dissatisfaction and Drive for Thinness subscales. These questions have a Cronbach Alpha coefficient ranging between .89 and .93 and is scored on a 5-point Likert scale where 1 = Definitely Disagree and 5 = Definitely Agree, with no reversed scores. Originally a 30-statement questionnaire, 18 statements were omitted to maximise participant uptake – for example, </w:t>
      </w:r>
      <w:r>
        <w:rPr>
          <w:i/>
          <w:iCs/>
          <w:color w:val="000000" w:themeColor="text1"/>
        </w:rPr>
        <w:t xml:space="preserve">“Music videos on TV are an important source of information about fashion and ‘being attractive’.” </w:t>
      </w:r>
      <w:r>
        <w:rPr>
          <w:color w:val="000000" w:themeColor="text1"/>
        </w:rPr>
        <w:t xml:space="preserve">and </w:t>
      </w:r>
      <w:r>
        <w:rPr>
          <w:i/>
          <w:iCs/>
          <w:color w:val="000000" w:themeColor="text1"/>
        </w:rPr>
        <w:t>“I wish I looked as athletic as sports stars.”</w:t>
      </w:r>
      <w:r>
        <w:rPr>
          <w:color w:val="000000" w:themeColor="text1"/>
        </w:rPr>
        <w:t xml:space="preserve"> For the remaining 26 items, wording remained as in the original scale. </w:t>
      </w:r>
    </w:p>
    <w:p w14:paraId="0023BAD6" w14:textId="77777777" w:rsidR="00300D87" w:rsidRDefault="00300D87" w:rsidP="00300D87">
      <w:pPr>
        <w:spacing w:line="480" w:lineRule="auto"/>
        <w:jc w:val="both"/>
        <w:rPr>
          <w:i/>
          <w:iCs/>
          <w:color w:val="000000" w:themeColor="text1"/>
        </w:rPr>
      </w:pPr>
      <w:r>
        <w:rPr>
          <w:i/>
          <w:iCs/>
          <w:color w:val="000000" w:themeColor="text1"/>
        </w:rPr>
        <w:t>Social Media Support</w:t>
      </w:r>
    </w:p>
    <w:p w14:paraId="75C36287" w14:textId="77777777" w:rsidR="00300D87" w:rsidRPr="007408B1" w:rsidRDefault="00300D87" w:rsidP="00300D87">
      <w:pPr>
        <w:spacing w:line="480" w:lineRule="auto"/>
        <w:jc w:val="both"/>
        <w:rPr>
          <w:i/>
          <w:iCs/>
          <w:color w:val="000000" w:themeColor="text1"/>
        </w:rPr>
      </w:pPr>
      <w:r>
        <w:rPr>
          <w:i/>
          <w:iCs/>
          <w:color w:val="000000" w:themeColor="text1"/>
        </w:rPr>
        <w:t xml:space="preserve">       </w:t>
      </w:r>
      <w:r>
        <w:rPr>
          <w:color w:val="000000" w:themeColor="text1"/>
        </w:rPr>
        <w:t xml:space="preserve"> The social media support questions are made up of 26 statements that have been taken from a version of the Interpersonal Support Subscale List (ISEL) (Cohen et al., 1985), which has both previously been revised and specified. The 10-item appraisal and the 10-item self-</w:t>
      </w:r>
      <w:r>
        <w:rPr>
          <w:color w:val="000000" w:themeColor="text1"/>
        </w:rPr>
        <w:lastRenderedPageBreak/>
        <w:t xml:space="preserve">esteem subscales are taken from the ISEL, as well as the 6-item </w:t>
      </w:r>
      <w:r>
        <w:rPr>
          <w:i/>
          <w:iCs/>
          <w:color w:val="000000" w:themeColor="text1"/>
        </w:rPr>
        <w:t>“own constructions of peer support”</w:t>
      </w:r>
      <w:r>
        <w:rPr>
          <w:color w:val="000000" w:themeColor="text1"/>
        </w:rPr>
        <w:t xml:space="preserve"> scale. These questions have a Cronbach Alpha coefficient ranging between.88 and .90 and is scored on a 4-point Likert scale, where 1 = Definitely False and 4 = Definitely True. No scores are reversed and a score larger than 20 is perceived as a high level of social media support and self-esteem. No questions were omitted, however, the wording of statements were altered to make it more specific to the present study – for example, </w:t>
      </w:r>
      <w:r>
        <w:rPr>
          <w:i/>
          <w:iCs/>
          <w:color w:val="000000" w:themeColor="text1"/>
        </w:rPr>
        <w:t xml:space="preserve">“Do you use the Parents Network as a </w:t>
      </w:r>
      <w:r>
        <w:rPr>
          <w:i/>
          <w:iCs/>
        </w:rPr>
        <w:t>primary source of advice?”</w:t>
      </w:r>
      <w:r>
        <w:t xml:space="preserve"> has been changed to </w:t>
      </w:r>
      <w:r>
        <w:rPr>
          <w:i/>
          <w:iCs/>
        </w:rPr>
        <w:t>“Do you use social media as a primary source of advice?”</w:t>
      </w:r>
      <w:r>
        <w:t xml:space="preserve"> – this change has been made in order to generalise the questions to social media networks as a whole that might be used as a means of support and not a specific network used. </w:t>
      </w:r>
    </w:p>
    <w:p w14:paraId="63A7DD7D" w14:textId="77777777" w:rsidR="00300D87" w:rsidRDefault="00300D87" w:rsidP="00300D87">
      <w:pPr>
        <w:spacing w:line="480" w:lineRule="auto"/>
        <w:jc w:val="both"/>
        <w:rPr>
          <w:i/>
          <w:iCs/>
          <w:color w:val="000000" w:themeColor="text1"/>
        </w:rPr>
      </w:pPr>
      <w:r>
        <w:rPr>
          <w:i/>
          <w:iCs/>
          <w:color w:val="000000" w:themeColor="text1"/>
        </w:rPr>
        <w:t>Emotional Wellbeing and Self-Esteem</w:t>
      </w:r>
    </w:p>
    <w:p w14:paraId="39E8E3CB" w14:textId="77777777" w:rsidR="00300D87" w:rsidRDefault="00300D87" w:rsidP="00300D87">
      <w:pPr>
        <w:spacing w:line="480" w:lineRule="auto"/>
        <w:jc w:val="both"/>
      </w:pPr>
      <w:r>
        <w:rPr>
          <w:color w:val="000000" w:themeColor="text1"/>
        </w:rPr>
        <w:t xml:space="preserve">       The emotional wellbeing and self-esteem questions comprised 24 statements from three separate scales. Firstly, for emotional wellbeing, 10 statements were taken from </w:t>
      </w:r>
      <w:r>
        <w:t xml:space="preserve">the Warwick-Edinburgh Mental Well-being Scale (Tennant et al., 2007), these statements have a Cronbach Alpha coefficient of between .89 and .91 and scored on a 5-point Likert scale where 1 = Definitely Disagree and 5 = Definitely Agree, no scores are reversed. Originally a 14-statement questionnaire, 4 questions have been omitted in order to maximised participant uptake. For self-esteem, the next 10 statements were taken from the Rosenberg Self-Esteem Scale (Rosenberg, 1979), these statements have a Cronbach Alpha coefficient of between .85 and .88 and scored on a 4-point Likert scale where 1 = Strongly Agree and 4 = Strongly Disagree, with statements 2, 5, 6, 8 and 9 are reverse scored. The final 4 statements were taken from the Edinburgh Postnatal Depression Scale (Cox et al., 1987), these statements have a Cronbach alpha of .88 and are scored on a 4-statement Likert scale where 0 = No, not at all/Yes, quite a lot/Yes, most of the time and 3 = Yes, very often/No, not at all/No, never, with three of the four statements being reverse scored. Originally a 10-statement questionnaire, 6 statements </w:t>
      </w:r>
      <w:r>
        <w:lastRenderedPageBreak/>
        <w:t>were omitted as they were not deemed relevant to the present study, all wording of these statements remained unchanged.</w:t>
      </w:r>
    </w:p>
    <w:p w14:paraId="3677C55A" w14:textId="77777777" w:rsidR="00300D87" w:rsidRDefault="00300D87" w:rsidP="00300D87">
      <w:pPr>
        <w:spacing w:line="480" w:lineRule="auto"/>
        <w:jc w:val="both"/>
      </w:pPr>
    </w:p>
    <w:p w14:paraId="2BDAE909" w14:textId="77777777" w:rsidR="00300D87" w:rsidRDefault="00300D87" w:rsidP="00300D87">
      <w:pPr>
        <w:spacing w:line="480" w:lineRule="auto"/>
        <w:jc w:val="both"/>
        <w:rPr>
          <w:u w:val="single"/>
        </w:rPr>
      </w:pPr>
      <w:r>
        <w:rPr>
          <w:u w:val="single"/>
        </w:rPr>
        <w:t>Procedure</w:t>
      </w:r>
    </w:p>
    <w:p w14:paraId="082AC1DC" w14:textId="77777777" w:rsidR="00300D87" w:rsidRDefault="00300D87" w:rsidP="00300D87">
      <w:pPr>
        <w:spacing w:line="480" w:lineRule="auto"/>
        <w:ind w:firstLine="720"/>
        <w:jc w:val="both"/>
      </w:pPr>
      <w:r>
        <w:t xml:space="preserve">The questionnaire created for this study was shared on a social media site (Facebook) on three separate occasions over the course of one month, in addition to being posted on approximately twelve mother and baby groups. Each participant was asked to complete the 69-question questionnaire after reading the information sheet, providing their informed consent and being made aware of their right to withdraw from the study at any point during the online procedure. Following the completion of all 69 questions, each participant was fully debriefed as to the full aim and assumptions of the study and given the option to withdraw for a final time if they wished to do so. Participants were also reminded at the end of each section of the questionnaire, that they could withdraw at any time by simply closing their browser. </w:t>
      </w:r>
    </w:p>
    <w:p w14:paraId="6B5BC240" w14:textId="77777777" w:rsidR="00300D87" w:rsidRDefault="00300D87" w:rsidP="00300D87">
      <w:pPr>
        <w:spacing w:line="480" w:lineRule="auto"/>
        <w:ind w:firstLine="720"/>
        <w:jc w:val="both"/>
      </w:pPr>
      <w:r>
        <w:t>Ethical consent was sought and achieved from the University Faculty Ethics Board, prior to the beginning of the study, with  full informed consent   obtained from all participants and each participant being fully debriefed post questionnaire, with the final reminder of the option to withdraw at any time at the conclusion of the study.</w:t>
      </w:r>
    </w:p>
    <w:p w14:paraId="3A380D55" w14:textId="77777777" w:rsidR="00300D87" w:rsidRDefault="00300D87" w:rsidP="00300D87">
      <w:pPr>
        <w:spacing w:line="480" w:lineRule="auto"/>
        <w:ind w:firstLine="720"/>
        <w:jc w:val="both"/>
      </w:pPr>
    </w:p>
    <w:p w14:paraId="136447EE" w14:textId="77777777" w:rsidR="00300D87" w:rsidRDefault="00300D87" w:rsidP="00300D87">
      <w:pPr>
        <w:spacing w:line="480" w:lineRule="auto"/>
        <w:ind w:firstLine="720"/>
        <w:jc w:val="both"/>
      </w:pPr>
    </w:p>
    <w:p w14:paraId="092824F8" w14:textId="77777777" w:rsidR="00300D87" w:rsidRDefault="00300D87" w:rsidP="00300D87">
      <w:pPr>
        <w:spacing w:line="480" w:lineRule="auto"/>
        <w:ind w:firstLine="720"/>
        <w:jc w:val="both"/>
      </w:pPr>
    </w:p>
    <w:p w14:paraId="641EF7B6" w14:textId="77777777" w:rsidR="00300D87" w:rsidRDefault="00300D87" w:rsidP="00300D87">
      <w:pPr>
        <w:spacing w:line="480" w:lineRule="auto"/>
        <w:jc w:val="both"/>
      </w:pPr>
    </w:p>
    <w:p w14:paraId="1311F51C" w14:textId="77777777" w:rsidR="00300D87" w:rsidRDefault="00300D87" w:rsidP="00300D87">
      <w:pPr>
        <w:spacing w:line="480" w:lineRule="auto"/>
        <w:jc w:val="both"/>
        <w:rPr>
          <w:u w:val="single"/>
        </w:rPr>
      </w:pPr>
    </w:p>
    <w:p w14:paraId="32F4ED8B" w14:textId="77777777" w:rsidR="00300D87" w:rsidRDefault="00300D87" w:rsidP="00300D87">
      <w:pPr>
        <w:spacing w:line="480" w:lineRule="auto"/>
        <w:jc w:val="both"/>
        <w:rPr>
          <w:u w:val="single"/>
        </w:rPr>
      </w:pPr>
    </w:p>
    <w:p w14:paraId="7949B413" w14:textId="77777777" w:rsidR="00300D87" w:rsidRDefault="00300D87" w:rsidP="00300D87">
      <w:pPr>
        <w:spacing w:line="480" w:lineRule="auto"/>
        <w:jc w:val="both"/>
        <w:rPr>
          <w:u w:val="single"/>
        </w:rPr>
      </w:pPr>
    </w:p>
    <w:p w14:paraId="1B8E4127" w14:textId="77777777" w:rsidR="00300D87" w:rsidRDefault="00300D87" w:rsidP="00300D87">
      <w:pPr>
        <w:spacing w:line="480" w:lineRule="auto"/>
        <w:jc w:val="both"/>
        <w:rPr>
          <w:u w:val="single"/>
        </w:rPr>
      </w:pPr>
    </w:p>
    <w:p w14:paraId="3B663F93" w14:textId="77777777" w:rsidR="00300D87" w:rsidRPr="008D1D3F" w:rsidRDefault="00300D87" w:rsidP="00300D87">
      <w:pPr>
        <w:spacing w:line="480" w:lineRule="auto"/>
        <w:jc w:val="both"/>
      </w:pPr>
      <w:r>
        <w:rPr>
          <w:u w:val="single"/>
        </w:rPr>
        <w:lastRenderedPageBreak/>
        <w:t>Chapter three: Results</w:t>
      </w:r>
    </w:p>
    <w:p w14:paraId="5CA1AC0A" w14:textId="77777777" w:rsidR="00300D87" w:rsidRDefault="00300D87" w:rsidP="00300D87">
      <w:pPr>
        <w:spacing w:line="480" w:lineRule="auto"/>
        <w:jc w:val="both"/>
        <w:rPr>
          <w:b/>
          <w:bCs/>
        </w:rPr>
      </w:pPr>
      <w:r>
        <w:rPr>
          <w:b/>
          <w:bCs/>
        </w:rPr>
        <w:t xml:space="preserve">Demographic Table 1 </w:t>
      </w:r>
    </w:p>
    <w:p w14:paraId="4151D9F8" w14:textId="77777777" w:rsidR="00300D87" w:rsidRDefault="00300D87" w:rsidP="00300D87">
      <w:pPr>
        <w:spacing w:line="480" w:lineRule="auto"/>
        <w:jc w:val="both"/>
        <w:rPr>
          <w:i/>
          <w:iCs/>
        </w:rPr>
      </w:pPr>
      <w:r>
        <w:rPr>
          <w:i/>
          <w:iCs/>
        </w:rPr>
        <w:t xml:space="preserve">The following table displays the demographics for participants by stage of pregnancy, age, media usage and feeding behaviour. </w:t>
      </w:r>
    </w:p>
    <w:p w14:paraId="7C23CCDE" w14:textId="77777777" w:rsidR="00300D87" w:rsidRDefault="00300D87" w:rsidP="00300D87">
      <w:pPr>
        <w:spacing w:line="480" w:lineRule="auto"/>
        <w:jc w:val="both"/>
        <w:rPr>
          <w:i/>
          <w:iCs/>
        </w:rPr>
      </w:pPr>
    </w:p>
    <w:tbl>
      <w:tblPr>
        <w:tblStyle w:val="PlainTable2"/>
        <w:tblW w:w="0" w:type="auto"/>
        <w:tblLook w:val="04A0" w:firstRow="1" w:lastRow="0" w:firstColumn="1" w:lastColumn="0" w:noHBand="0" w:noVBand="1"/>
      </w:tblPr>
      <w:tblGrid>
        <w:gridCol w:w="4775"/>
        <w:gridCol w:w="2596"/>
        <w:gridCol w:w="1649"/>
      </w:tblGrid>
      <w:tr w:rsidR="00300D87" w:rsidRPr="008A65EF" w14:paraId="265F8A4E" w14:textId="77777777" w:rsidTr="004E53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04774F52" w14:textId="77777777" w:rsidR="00300D87" w:rsidRPr="008A65EF" w:rsidRDefault="00300D87" w:rsidP="004E53BF">
            <w:pPr>
              <w:spacing w:line="480" w:lineRule="auto"/>
              <w:jc w:val="both"/>
              <w:rPr>
                <w:b w:val="0"/>
                <w:bCs w:val="0"/>
              </w:rPr>
            </w:pPr>
          </w:p>
        </w:tc>
        <w:tc>
          <w:tcPr>
            <w:tcW w:w="2596" w:type="dxa"/>
          </w:tcPr>
          <w:p w14:paraId="702ABB34" w14:textId="77777777" w:rsidR="00300D87" w:rsidRPr="008A65EF" w:rsidRDefault="00300D87" w:rsidP="004E53BF">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i/>
                <w:iCs/>
              </w:rPr>
            </w:pPr>
            <w:r w:rsidRPr="008A65EF">
              <w:rPr>
                <w:b w:val="0"/>
                <w:bCs w:val="0"/>
                <w:i/>
                <w:iCs/>
              </w:rPr>
              <w:t>Participants (n)</w:t>
            </w:r>
          </w:p>
        </w:tc>
        <w:tc>
          <w:tcPr>
            <w:tcW w:w="1649" w:type="dxa"/>
          </w:tcPr>
          <w:p w14:paraId="325C9F7F" w14:textId="77777777" w:rsidR="00300D87" w:rsidRPr="008A65EF" w:rsidRDefault="00300D87" w:rsidP="004E53BF">
            <w:pPr>
              <w:spacing w:line="480" w:lineRule="auto"/>
              <w:jc w:val="center"/>
              <w:cnfStyle w:val="100000000000" w:firstRow="1" w:lastRow="0" w:firstColumn="0" w:lastColumn="0" w:oddVBand="0" w:evenVBand="0" w:oddHBand="0" w:evenHBand="0" w:firstRowFirstColumn="0" w:firstRowLastColumn="0" w:lastRowFirstColumn="0" w:lastRowLastColumn="0"/>
              <w:rPr>
                <w:i/>
                <w:iCs/>
              </w:rPr>
            </w:pPr>
            <w:r w:rsidRPr="008A65EF">
              <w:rPr>
                <w:i/>
                <w:iCs/>
              </w:rPr>
              <w:t>%</w:t>
            </w:r>
          </w:p>
        </w:tc>
      </w:tr>
      <w:tr w:rsidR="00300D87" w14:paraId="2D2A2F74" w14:textId="77777777" w:rsidTr="004E53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3A498A88" w14:textId="77777777" w:rsidR="00300D87" w:rsidRDefault="00300D87" w:rsidP="004E53BF">
            <w:pPr>
              <w:spacing w:line="480" w:lineRule="auto"/>
            </w:pPr>
            <w:r>
              <w:rPr>
                <w:b w:val="0"/>
                <w:bCs w:val="0"/>
              </w:rPr>
              <w:t>Stage of pregnancy</w:t>
            </w:r>
          </w:p>
          <w:p w14:paraId="32546617" w14:textId="77777777" w:rsidR="00300D87" w:rsidRDefault="00300D87" w:rsidP="004E53BF">
            <w:pPr>
              <w:spacing w:line="480" w:lineRule="auto"/>
              <w:rPr>
                <w:i/>
                <w:iCs/>
              </w:rPr>
            </w:pPr>
            <w:r>
              <w:rPr>
                <w:b w:val="0"/>
                <w:bCs w:val="0"/>
              </w:rPr>
              <w:t xml:space="preserve">          </w:t>
            </w:r>
            <w:r>
              <w:rPr>
                <w:b w:val="0"/>
                <w:bCs w:val="0"/>
                <w:i/>
                <w:iCs/>
              </w:rPr>
              <w:t>Pregnant</w:t>
            </w:r>
          </w:p>
          <w:p w14:paraId="6ADD3C4C" w14:textId="77777777" w:rsidR="00300D87" w:rsidRDefault="00300D87" w:rsidP="004E53BF">
            <w:pPr>
              <w:spacing w:line="480" w:lineRule="auto"/>
              <w:rPr>
                <w:i/>
                <w:iCs/>
              </w:rPr>
            </w:pPr>
            <w:r>
              <w:rPr>
                <w:b w:val="0"/>
                <w:bCs w:val="0"/>
                <w:i/>
                <w:iCs/>
              </w:rPr>
              <w:t xml:space="preserve">          Postpartum </w:t>
            </w:r>
          </w:p>
          <w:p w14:paraId="445F1570" w14:textId="77777777" w:rsidR="00300D87" w:rsidRDefault="00300D87" w:rsidP="004E53BF">
            <w:pPr>
              <w:spacing w:line="480" w:lineRule="auto"/>
            </w:pPr>
            <w:r>
              <w:rPr>
                <w:b w:val="0"/>
                <w:bCs w:val="0"/>
              </w:rPr>
              <w:t>Age</w:t>
            </w:r>
          </w:p>
          <w:p w14:paraId="0EC63DD6" w14:textId="77777777" w:rsidR="00300D87" w:rsidRDefault="00300D87" w:rsidP="004E53BF">
            <w:pPr>
              <w:spacing w:line="480" w:lineRule="auto"/>
              <w:rPr>
                <w:i/>
                <w:iCs/>
              </w:rPr>
            </w:pPr>
            <w:r>
              <w:rPr>
                <w:b w:val="0"/>
                <w:bCs w:val="0"/>
              </w:rPr>
              <w:t xml:space="preserve">          </w:t>
            </w:r>
            <w:r>
              <w:rPr>
                <w:b w:val="0"/>
                <w:bCs w:val="0"/>
                <w:i/>
                <w:iCs/>
              </w:rPr>
              <w:t>18 – 25</w:t>
            </w:r>
          </w:p>
          <w:p w14:paraId="663EED8B" w14:textId="77777777" w:rsidR="00300D87" w:rsidRDefault="00300D87" w:rsidP="004E53BF">
            <w:pPr>
              <w:spacing w:line="480" w:lineRule="auto"/>
              <w:rPr>
                <w:i/>
                <w:iCs/>
              </w:rPr>
            </w:pPr>
            <w:r>
              <w:rPr>
                <w:b w:val="0"/>
                <w:bCs w:val="0"/>
                <w:i/>
                <w:iCs/>
              </w:rPr>
              <w:t xml:space="preserve">          26 – 35</w:t>
            </w:r>
          </w:p>
          <w:p w14:paraId="172BCD2F" w14:textId="77777777" w:rsidR="00300D87" w:rsidRDefault="00300D87" w:rsidP="004E53BF">
            <w:pPr>
              <w:spacing w:line="480" w:lineRule="auto"/>
              <w:rPr>
                <w:i/>
                <w:iCs/>
              </w:rPr>
            </w:pPr>
            <w:r>
              <w:rPr>
                <w:b w:val="0"/>
                <w:bCs w:val="0"/>
                <w:i/>
                <w:iCs/>
              </w:rPr>
              <w:t xml:space="preserve">         36 +</w:t>
            </w:r>
          </w:p>
          <w:p w14:paraId="066B35D5" w14:textId="77777777" w:rsidR="00300D87" w:rsidRDefault="00300D87" w:rsidP="004E53BF">
            <w:pPr>
              <w:spacing w:line="480" w:lineRule="auto"/>
            </w:pPr>
            <w:r>
              <w:rPr>
                <w:b w:val="0"/>
                <w:bCs w:val="0"/>
              </w:rPr>
              <w:t>How often do you access pregnancy/parenting related media?</w:t>
            </w:r>
          </w:p>
          <w:p w14:paraId="59FCD0DE" w14:textId="77777777" w:rsidR="00300D87" w:rsidRDefault="00300D87" w:rsidP="004E53BF">
            <w:pPr>
              <w:spacing w:line="480" w:lineRule="auto"/>
              <w:rPr>
                <w:i/>
                <w:iCs/>
              </w:rPr>
            </w:pPr>
            <w:r>
              <w:rPr>
                <w:b w:val="0"/>
                <w:bCs w:val="0"/>
              </w:rPr>
              <w:t xml:space="preserve">          </w:t>
            </w:r>
            <w:r>
              <w:rPr>
                <w:b w:val="0"/>
                <w:bCs w:val="0"/>
                <w:i/>
                <w:iCs/>
              </w:rPr>
              <w:t>Once a day/week</w:t>
            </w:r>
          </w:p>
          <w:p w14:paraId="52E5C018" w14:textId="77777777" w:rsidR="00300D87" w:rsidRDefault="00300D87" w:rsidP="004E53BF">
            <w:pPr>
              <w:spacing w:line="480" w:lineRule="auto"/>
              <w:rPr>
                <w:i/>
                <w:iCs/>
              </w:rPr>
            </w:pPr>
            <w:r>
              <w:rPr>
                <w:b w:val="0"/>
                <w:bCs w:val="0"/>
                <w:i/>
                <w:iCs/>
              </w:rPr>
              <w:t xml:space="preserve">          2 -3 times a day/week</w:t>
            </w:r>
          </w:p>
          <w:p w14:paraId="530744B1" w14:textId="77777777" w:rsidR="00300D87" w:rsidRDefault="00300D87" w:rsidP="004E53BF">
            <w:pPr>
              <w:spacing w:line="480" w:lineRule="auto"/>
              <w:rPr>
                <w:i/>
                <w:iCs/>
              </w:rPr>
            </w:pPr>
            <w:r>
              <w:rPr>
                <w:b w:val="0"/>
                <w:bCs w:val="0"/>
                <w:i/>
                <w:iCs/>
              </w:rPr>
              <w:t xml:space="preserve">          5 or more times a day/week</w:t>
            </w:r>
          </w:p>
          <w:p w14:paraId="58E30A53" w14:textId="77777777" w:rsidR="00300D87" w:rsidRDefault="00300D87" w:rsidP="004E53BF">
            <w:pPr>
              <w:spacing w:line="480" w:lineRule="auto"/>
              <w:rPr>
                <w:i/>
                <w:iCs/>
              </w:rPr>
            </w:pPr>
            <w:r>
              <w:rPr>
                <w:b w:val="0"/>
                <w:bCs w:val="0"/>
                <w:i/>
                <w:iCs/>
              </w:rPr>
              <w:t xml:space="preserve">          Never </w:t>
            </w:r>
          </w:p>
          <w:p w14:paraId="190FEBB2" w14:textId="77777777" w:rsidR="00300D87" w:rsidRDefault="00300D87" w:rsidP="004E53BF">
            <w:pPr>
              <w:spacing w:line="480" w:lineRule="auto"/>
            </w:pPr>
            <w:r>
              <w:rPr>
                <w:b w:val="0"/>
                <w:bCs w:val="0"/>
              </w:rPr>
              <w:t>How often do you access parenting groups of social media?</w:t>
            </w:r>
          </w:p>
          <w:p w14:paraId="12D1C177" w14:textId="77777777" w:rsidR="00300D87" w:rsidRDefault="00300D87" w:rsidP="004E53BF">
            <w:pPr>
              <w:spacing w:line="480" w:lineRule="auto"/>
              <w:rPr>
                <w:i/>
                <w:iCs/>
              </w:rPr>
            </w:pPr>
            <w:r>
              <w:rPr>
                <w:b w:val="0"/>
                <w:bCs w:val="0"/>
                <w:i/>
                <w:iCs/>
              </w:rPr>
              <w:t xml:space="preserve">          Once a day/week</w:t>
            </w:r>
          </w:p>
          <w:p w14:paraId="13F7B5BE" w14:textId="77777777" w:rsidR="00300D87" w:rsidRDefault="00300D87" w:rsidP="004E53BF">
            <w:pPr>
              <w:spacing w:line="480" w:lineRule="auto"/>
              <w:rPr>
                <w:i/>
                <w:iCs/>
              </w:rPr>
            </w:pPr>
            <w:r>
              <w:rPr>
                <w:b w:val="0"/>
                <w:bCs w:val="0"/>
                <w:i/>
                <w:iCs/>
              </w:rPr>
              <w:t xml:space="preserve">          2 – 3 times a day/week</w:t>
            </w:r>
          </w:p>
          <w:p w14:paraId="210406C1" w14:textId="77777777" w:rsidR="00300D87" w:rsidRDefault="00300D87" w:rsidP="004E53BF">
            <w:pPr>
              <w:spacing w:line="480" w:lineRule="auto"/>
              <w:rPr>
                <w:i/>
                <w:iCs/>
              </w:rPr>
            </w:pPr>
            <w:r>
              <w:rPr>
                <w:b w:val="0"/>
                <w:bCs w:val="0"/>
                <w:i/>
                <w:iCs/>
              </w:rPr>
              <w:t xml:space="preserve">          5 or more times a day/week</w:t>
            </w:r>
          </w:p>
          <w:p w14:paraId="3283CD97" w14:textId="77777777" w:rsidR="00300D87" w:rsidRDefault="00300D87" w:rsidP="004E53BF">
            <w:pPr>
              <w:spacing w:line="480" w:lineRule="auto"/>
              <w:rPr>
                <w:i/>
                <w:iCs/>
              </w:rPr>
            </w:pPr>
            <w:r>
              <w:rPr>
                <w:b w:val="0"/>
                <w:bCs w:val="0"/>
                <w:i/>
                <w:iCs/>
              </w:rPr>
              <w:t xml:space="preserve">          Never </w:t>
            </w:r>
          </w:p>
          <w:p w14:paraId="0572EB88" w14:textId="77777777" w:rsidR="00300D87" w:rsidRDefault="00300D87" w:rsidP="004E53BF">
            <w:pPr>
              <w:spacing w:line="480" w:lineRule="auto"/>
            </w:pPr>
            <w:r>
              <w:rPr>
                <w:b w:val="0"/>
                <w:bCs w:val="0"/>
              </w:rPr>
              <w:lastRenderedPageBreak/>
              <w:t>How do you feed your child?</w:t>
            </w:r>
          </w:p>
          <w:p w14:paraId="24C2736F" w14:textId="77777777" w:rsidR="00300D87" w:rsidRDefault="00300D87" w:rsidP="004E53BF">
            <w:pPr>
              <w:spacing w:line="480" w:lineRule="auto"/>
              <w:rPr>
                <w:i/>
                <w:iCs/>
              </w:rPr>
            </w:pPr>
            <w:r>
              <w:rPr>
                <w:b w:val="0"/>
                <w:bCs w:val="0"/>
              </w:rPr>
              <w:t xml:space="preserve">         </w:t>
            </w:r>
            <w:r>
              <w:rPr>
                <w:b w:val="0"/>
                <w:bCs w:val="0"/>
                <w:i/>
                <w:iCs/>
              </w:rPr>
              <w:t>Breast</w:t>
            </w:r>
          </w:p>
          <w:p w14:paraId="52D3378C" w14:textId="77777777" w:rsidR="00300D87" w:rsidRPr="008A65EF" w:rsidRDefault="00300D87" w:rsidP="004E53BF">
            <w:pPr>
              <w:spacing w:line="480" w:lineRule="auto"/>
              <w:rPr>
                <w:b w:val="0"/>
                <w:bCs w:val="0"/>
                <w:i/>
                <w:iCs/>
              </w:rPr>
            </w:pPr>
            <w:r>
              <w:rPr>
                <w:b w:val="0"/>
                <w:bCs w:val="0"/>
                <w:i/>
                <w:iCs/>
              </w:rPr>
              <w:t xml:space="preserve">        Bottle</w:t>
            </w:r>
          </w:p>
        </w:tc>
        <w:tc>
          <w:tcPr>
            <w:tcW w:w="2596" w:type="dxa"/>
          </w:tcPr>
          <w:p w14:paraId="0C06E7FB"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7FFE2DCB"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9</w:t>
            </w:r>
          </w:p>
          <w:p w14:paraId="552FCBFE"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57</w:t>
            </w:r>
          </w:p>
          <w:p w14:paraId="25B1A3DF"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2AE85843"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13</w:t>
            </w:r>
          </w:p>
          <w:p w14:paraId="2E8EC94C"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32</w:t>
            </w:r>
          </w:p>
          <w:p w14:paraId="36CD42F9"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21</w:t>
            </w:r>
          </w:p>
          <w:p w14:paraId="7B8F268A"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3DC68567"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03F89145"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28</w:t>
            </w:r>
          </w:p>
          <w:p w14:paraId="71E9B72A"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21</w:t>
            </w:r>
          </w:p>
          <w:p w14:paraId="2E24C1D1"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15</w:t>
            </w:r>
          </w:p>
          <w:p w14:paraId="532C36A2"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w:t>
            </w:r>
          </w:p>
          <w:p w14:paraId="6238B82C"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34FE493A"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1A4BF65D"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21</w:t>
            </w:r>
          </w:p>
          <w:p w14:paraId="6F36FB6A"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23</w:t>
            </w:r>
          </w:p>
          <w:p w14:paraId="2B58031A"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18</w:t>
            </w:r>
          </w:p>
          <w:p w14:paraId="6A7BBE01"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4</w:t>
            </w:r>
          </w:p>
          <w:p w14:paraId="28352A18"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1A9CAC9E"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42</w:t>
            </w:r>
          </w:p>
          <w:p w14:paraId="0796F155"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24</w:t>
            </w:r>
          </w:p>
        </w:tc>
        <w:tc>
          <w:tcPr>
            <w:tcW w:w="1649" w:type="dxa"/>
          </w:tcPr>
          <w:p w14:paraId="44B50BBE"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709044E6"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14</w:t>
            </w:r>
          </w:p>
          <w:p w14:paraId="69B01354"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86</w:t>
            </w:r>
          </w:p>
          <w:p w14:paraId="22E26D63"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638B29B5"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20</w:t>
            </w:r>
          </w:p>
          <w:p w14:paraId="6CCBEE2D"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48</w:t>
            </w:r>
          </w:p>
          <w:p w14:paraId="667D23FD"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32</w:t>
            </w:r>
          </w:p>
          <w:p w14:paraId="69DA93A0"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015E3E7D"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17900154"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42</w:t>
            </w:r>
          </w:p>
          <w:p w14:paraId="0A8FA4AC"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32</w:t>
            </w:r>
          </w:p>
          <w:p w14:paraId="43AD1F75"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23</w:t>
            </w:r>
          </w:p>
          <w:p w14:paraId="639C99D7"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3</w:t>
            </w:r>
          </w:p>
          <w:p w14:paraId="09C6B675"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275268D1"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1F8BEA40"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32</w:t>
            </w:r>
          </w:p>
          <w:p w14:paraId="55A6684C"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35</w:t>
            </w:r>
          </w:p>
          <w:p w14:paraId="6BFC1DA6"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27</w:t>
            </w:r>
          </w:p>
          <w:p w14:paraId="420A54AD"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6</w:t>
            </w:r>
          </w:p>
          <w:p w14:paraId="215F55EE"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61704035"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66</w:t>
            </w:r>
          </w:p>
          <w:p w14:paraId="2A5C2CAA"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34</w:t>
            </w:r>
          </w:p>
        </w:tc>
      </w:tr>
    </w:tbl>
    <w:p w14:paraId="466B49BC" w14:textId="77777777" w:rsidR="00300D87" w:rsidRPr="004C794F" w:rsidRDefault="00300D87" w:rsidP="00300D87">
      <w:pPr>
        <w:spacing w:line="480" w:lineRule="auto"/>
        <w:jc w:val="both"/>
      </w:pPr>
    </w:p>
    <w:p w14:paraId="1CF88DE9" w14:textId="77777777" w:rsidR="00300D87" w:rsidRPr="00B23E3C" w:rsidRDefault="00300D87" w:rsidP="00300D87">
      <w:pPr>
        <w:spacing w:line="480" w:lineRule="auto"/>
        <w:jc w:val="both"/>
        <w:rPr>
          <w:color w:val="000000" w:themeColor="text1"/>
        </w:rPr>
      </w:pPr>
      <w:r>
        <w:rPr>
          <w:color w:val="000000" w:themeColor="text1"/>
        </w:rPr>
        <w:t xml:space="preserve">       Demographic table 1 displays the demographic information taken as part of the current study. As shown, there were a higher proportion of postpartum participants to pregnant participants (86%), with 48% of all participants between the ages of 26 and 35 – this corresponds with the average age of parents being between the ages of 30.6 and 33.6 years of age, with 66% of all participants choosing to breastfeed their child. In terms of pregnancy/parenting media and social media parenting groups, a high proportion of participants only accessed these between once a day/week and 2-3 times a day/week, with only 23-27% of participants accessing these forms of media 5 or more times a day/week. </w:t>
      </w:r>
    </w:p>
    <w:p w14:paraId="0668EA9B" w14:textId="77777777" w:rsidR="00300D87" w:rsidRDefault="00300D87" w:rsidP="00300D87">
      <w:pPr>
        <w:spacing w:line="480" w:lineRule="auto"/>
        <w:jc w:val="both"/>
        <w:rPr>
          <w:color w:val="000000" w:themeColor="text1"/>
        </w:rPr>
      </w:pPr>
      <w:r>
        <w:rPr>
          <w:color w:val="000000" w:themeColor="text1"/>
        </w:rPr>
        <w:t xml:space="preserve">Table 2 presents the assumption output carried out in order to analyse the data using a multiple regression. </w:t>
      </w:r>
    </w:p>
    <w:p w14:paraId="01FCF050" w14:textId="77777777" w:rsidR="00300D87" w:rsidRDefault="00300D87" w:rsidP="00300D87">
      <w:pPr>
        <w:spacing w:line="480" w:lineRule="auto"/>
        <w:jc w:val="both"/>
        <w:rPr>
          <w:color w:val="000000" w:themeColor="text1"/>
        </w:rPr>
      </w:pPr>
    </w:p>
    <w:p w14:paraId="5F9BE2C9" w14:textId="77777777" w:rsidR="00300D87" w:rsidRDefault="00300D87" w:rsidP="00300D87">
      <w:pPr>
        <w:spacing w:line="480" w:lineRule="auto"/>
        <w:jc w:val="both"/>
        <w:rPr>
          <w:b/>
          <w:bCs/>
          <w:color w:val="000000" w:themeColor="text1"/>
        </w:rPr>
      </w:pPr>
      <w:r>
        <w:rPr>
          <w:b/>
          <w:bCs/>
          <w:color w:val="000000" w:themeColor="text1"/>
        </w:rPr>
        <w:t>Table 2</w:t>
      </w:r>
    </w:p>
    <w:p w14:paraId="7A581BED" w14:textId="77777777" w:rsidR="00300D87" w:rsidRDefault="00300D87" w:rsidP="00300D87">
      <w:pPr>
        <w:spacing w:line="480" w:lineRule="auto"/>
        <w:jc w:val="both"/>
        <w:rPr>
          <w:i/>
          <w:iCs/>
          <w:color w:val="000000" w:themeColor="text1"/>
        </w:rPr>
      </w:pPr>
      <w:r>
        <w:rPr>
          <w:i/>
          <w:iCs/>
          <w:color w:val="000000" w:themeColor="text1"/>
        </w:rPr>
        <w:t xml:space="preserve">Assumption output for multiple regression for criterion variables – emotional wellbeing and self-esteem. </w:t>
      </w:r>
    </w:p>
    <w:p w14:paraId="21343AF3" w14:textId="77777777" w:rsidR="00300D87" w:rsidRPr="0099266B" w:rsidRDefault="00300D87" w:rsidP="00300D87">
      <w:pPr>
        <w:spacing w:line="480" w:lineRule="auto"/>
        <w:rPr>
          <w:i/>
          <w:iCs/>
        </w:rPr>
      </w:pPr>
    </w:p>
    <w:tbl>
      <w:tblPr>
        <w:tblStyle w:val="PlainTable21"/>
        <w:tblW w:w="9498" w:type="dxa"/>
        <w:tblLook w:val="04A0" w:firstRow="1" w:lastRow="0" w:firstColumn="1" w:lastColumn="0" w:noHBand="0" w:noVBand="1"/>
      </w:tblPr>
      <w:tblGrid>
        <w:gridCol w:w="1418"/>
        <w:gridCol w:w="1417"/>
        <w:gridCol w:w="1276"/>
        <w:gridCol w:w="1418"/>
        <w:gridCol w:w="906"/>
        <w:gridCol w:w="1787"/>
        <w:gridCol w:w="1276"/>
      </w:tblGrid>
      <w:tr w:rsidR="00300D87" w14:paraId="40904009" w14:textId="77777777" w:rsidTr="004E53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6BC64CD3" w14:textId="77777777" w:rsidR="00300D87" w:rsidRPr="000C5B84" w:rsidRDefault="00300D87" w:rsidP="004E53BF">
            <w:pPr>
              <w:spacing w:line="480" w:lineRule="auto"/>
              <w:jc w:val="center"/>
              <w:rPr>
                <w:b w:val="0"/>
                <w:bCs w:val="0"/>
                <w:i/>
                <w:iCs/>
              </w:rPr>
            </w:pPr>
          </w:p>
        </w:tc>
        <w:tc>
          <w:tcPr>
            <w:tcW w:w="1417" w:type="dxa"/>
          </w:tcPr>
          <w:p w14:paraId="317E1E9C" w14:textId="77777777" w:rsidR="00300D87" w:rsidRDefault="00300D87" w:rsidP="004E53BF">
            <w:pPr>
              <w:spacing w:line="480" w:lineRule="auto"/>
              <w:jc w:val="center"/>
              <w:cnfStyle w:val="100000000000" w:firstRow="1" w:lastRow="0" w:firstColumn="0" w:lastColumn="0" w:oddVBand="0" w:evenVBand="0" w:oddHBand="0" w:evenHBand="0" w:firstRowFirstColumn="0" w:firstRowLastColumn="0" w:lastRowFirstColumn="0" w:lastRowLastColumn="0"/>
            </w:pPr>
            <w:proofErr w:type="spellStart"/>
            <w:r w:rsidRPr="000C5B84">
              <w:rPr>
                <w:b w:val="0"/>
                <w:bCs w:val="0"/>
              </w:rPr>
              <w:t>Std.R</w:t>
            </w:r>
            <w:proofErr w:type="spellEnd"/>
            <w:r w:rsidRPr="000C5B84">
              <w:rPr>
                <w:b w:val="0"/>
                <w:bCs w:val="0"/>
              </w:rPr>
              <w:t xml:space="preserve"> </w:t>
            </w:r>
          </w:p>
          <w:p w14:paraId="4E690623" w14:textId="77777777" w:rsidR="00300D87" w:rsidRPr="000C5B84" w:rsidRDefault="00300D87" w:rsidP="004E53BF">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0C5B84">
              <w:rPr>
                <w:b w:val="0"/>
                <w:bCs w:val="0"/>
              </w:rPr>
              <w:t>M</w:t>
            </w:r>
            <w:r>
              <w:rPr>
                <w:b w:val="0"/>
                <w:bCs w:val="0"/>
              </w:rPr>
              <w:t>in</w:t>
            </w:r>
          </w:p>
        </w:tc>
        <w:tc>
          <w:tcPr>
            <w:tcW w:w="1276" w:type="dxa"/>
          </w:tcPr>
          <w:p w14:paraId="2E1D40C9" w14:textId="77777777" w:rsidR="00300D87" w:rsidRDefault="00300D87" w:rsidP="004E53BF">
            <w:pPr>
              <w:spacing w:line="480" w:lineRule="auto"/>
              <w:jc w:val="center"/>
              <w:cnfStyle w:val="100000000000" w:firstRow="1" w:lastRow="0" w:firstColumn="0" w:lastColumn="0" w:oddVBand="0" w:evenVBand="0" w:oddHBand="0" w:evenHBand="0" w:firstRowFirstColumn="0" w:firstRowLastColumn="0" w:lastRowFirstColumn="0" w:lastRowLastColumn="0"/>
            </w:pPr>
            <w:proofErr w:type="spellStart"/>
            <w:r w:rsidRPr="000C5B84">
              <w:rPr>
                <w:b w:val="0"/>
                <w:bCs w:val="0"/>
              </w:rPr>
              <w:t>Std.R</w:t>
            </w:r>
            <w:proofErr w:type="spellEnd"/>
            <w:r w:rsidRPr="000C5B84">
              <w:rPr>
                <w:b w:val="0"/>
                <w:bCs w:val="0"/>
              </w:rPr>
              <w:t xml:space="preserve"> </w:t>
            </w:r>
          </w:p>
          <w:p w14:paraId="334B3138" w14:textId="77777777" w:rsidR="00300D87" w:rsidRPr="000C5B84" w:rsidRDefault="00300D87" w:rsidP="004E53BF">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0C5B84">
              <w:rPr>
                <w:b w:val="0"/>
                <w:bCs w:val="0"/>
              </w:rPr>
              <w:t>M</w:t>
            </w:r>
            <w:r>
              <w:rPr>
                <w:b w:val="0"/>
                <w:bCs w:val="0"/>
              </w:rPr>
              <w:t>ax</w:t>
            </w:r>
          </w:p>
        </w:tc>
        <w:tc>
          <w:tcPr>
            <w:tcW w:w="1418" w:type="dxa"/>
          </w:tcPr>
          <w:p w14:paraId="66ABEEC8" w14:textId="77777777" w:rsidR="00300D87" w:rsidRPr="000C5B84" w:rsidRDefault="00300D87" w:rsidP="004E53BF">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0C5B84">
              <w:rPr>
                <w:b w:val="0"/>
                <w:bCs w:val="0"/>
              </w:rPr>
              <w:t>Tolerance</w:t>
            </w:r>
          </w:p>
        </w:tc>
        <w:tc>
          <w:tcPr>
            <w:tcW w:w="906" w:type="dxa"/>
          </w:tcPr>
          <w:p w14:paraId="6CF46CC2" w14:textId="77777777" w:rsidR="00300D87" w:rsidRPr="000C5B84" w:rsidRDefault="00300D87" w:rsidP="004E53BF">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0C5B84">
              <w:rPr>
                <w:b w:val="0"/>
                <w:bCs w:val="0"/>
              </w:rPr>
              <w:t>VIF</w:t>
            </w:r>
          </w:p>
        </w:tc>
        <w:tc>
          <w:tcPr>
            <w:tcW w:w="1787" w:type="dxa"/>
          </w:tcPr>
          <w:p w14:paraId="77FD4336" w14:textId="77777777" w:rsidR="00300D87" w:rsidRPr="000C5B84" w:rsidRDefault="00300D87" w:rsidP="004E53BF">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0C5B84">
              <w:rPr>
                <w:b w:val="0"/>
                <w:bCs w:val="0"/>
              </w:rPr>
              <w:t>Durbin-Watson v</w:t>
            </w:r>
            <w:r>
              <w:rPr>
                <w:b w:val="0"/>
                <w:bCs w:val="0"/>
              </w:rPr>
              <w:t>alue</w:t>
            </w:r>
          </w:p>
        </w:tc>
        <w:tc>
          <w:tcPr>
            <w:tcW w:w="1276" w:type="dxa"/>
          </w:tcPr>
          <w:p w14:paraId="4A086ED2" w14:textId="77777777" w:rsidR="00300D87" w:rsidRPr="000C5B84" w:rsidRDefault="00300D87" w:rsidP="004E53BF">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0C5B84">
              <w:rPr>
                <w:b w:val="0"/>
                <w:bCs w:val="0"/>
              </w:rPr>
              <w:t>Variance</w:t>
            </w:r>
          </w:p>
        </w:tc>
      </w:tr>
      <w:tr w:rsidR="00300D87" w14:paraId="69A15603" w14:textId="77777777" w:rsidTr="004E53BF">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418" w:type="dxa"/>
          </w:tcPr>
          <w:p w14:paraId="78F579A0" w14:textId="77777777" w:rsidR="00300D87" w:rsidRPr="002D59AB" w:rsidRDefault="00300D87" w:rsidP="004E53BF">
            <w:pPr>
              <w:spacing w:line="480" w:lineRule="auto"/>
            </w:pPr>
            <w:r w:rsidRPr="002D59AB">
              <w:t>Wellbeing</w:t>
            </w:r>
          </w:p>
          <w:p w14:paraId="7C47DF97" w14:textId="77777777" w:rsidR="00300D87" w:rsidRDefault="00300D87" w:rsidP="004E53BF">
            <w:pPr>
              <w:spacing w:line="480" w:lineRule="auto"/>
              <w:rPr>
                <w:i/>
                <w:iCs/>
              </w:rPr>
            </w:pPr>
            <w:r>
              <w:rPr>
                <w:b w:val="0"/>
                <w:bCs w:val="0"/>
              </w:rPr>
              <w:t xml:space="preserve">    </w:t>
            </w:r>
            <w:proofErr w:type="spellStart"/>
            <w:r>
              <w:rPr>
                <w:b w:val="0"/>
                <w:bCs w:val="0"/>
                <w:i/>
                <w:iCs/>
              </w:rPr>
              <w:t>BodyS</w:t>
            </w:r>
            <w:proofErr w:type="spellEnd"/>
          </w:p>
          <w:p w14:paraId="6C59966B" w14:textId="77777777" w:rsidR="00300D87" w:rsidRDefault="00300D87" w:rsidP="004E53BF">
            <w:pPr>
              <w:spacing w:line="480" w:lineRule="auto"/>
              <w:rPr>
                <w:i/>
                <w:iCs/>
              </w:rPr>
            </w:pPr>
            <w:r>
              <w:rPr>
                <w:b w:val="0"/>
                <w:bCs w:val="0"/>
                <w:i/>
                <w:iCs/>
              </w:rPr>
              <w:t xml:space="preserve">    </w:t>
            </w:r>
            <w:proofErr w:type="spellStart"/>
            <w:r>
              <w:rPr>
                <w:b w:val="0"/>
                <w:bCs w:val="0"/>
                <w:i/>
                <w:iCs/>
              </w:rPr>
              <w:t>PostD</w:t>
            </w:r>
            <w:proofErr w:type="spellEnd"/>
          </w:p>
          <w:p w14:paraId="43EC7CBC" w14:textId="77777777" w:rsidR="00300D87" w:rsidRDefault="00300D87" w:rsidP="004E53BF">
            <w:pPr>
              <w:spacing w:line="480" w:lineRule="auto"/>
              <w:rPr>
                <w:i/>
                <w:iCs/>
              </w:rPr>
            </w:pPr>
            <w:r>
              <w:rPr>
                <w:i/>
                <w:iCs/>
              </w:rPr>
              <w:t xml:space="preserve">   </w:t>
            </w:r>
            <w:proofErr w:type="spellStart"/>
            <w:r>
              <w:rPr>
                <w:b w:val="0"/>
                <w:bCs w:val="0"/>
                <w:i/>
                <w:iCs/>
              </w:rPr>
              <w:t>SocialM</w:t>
            </w:r>
            <w:proofErr w:type="spellEnd"/>
          </w:p>
          <w:p w14:paraId="627A077F" w14:textId="77777777" w:rsidR="00300D87" w:rsidRDefault="00300D87" w:rsidP="004E53BF">
            <w:pPr>
              <w:spacing w:line="480" w:lineRule="auto"/>
              <w:rPr>
                <w:i/>
                <w:iCs/>
              </w:rPr>
            </w:pPr>
            <w:r>
              <w:rPr>
                <w:b w:val="0"/>
                <w:bCs w:val="0"/>
                <w:i/>
                <w:iCs/>
              </w:rPr>
              <w:lastRenderedPageBreak/>
              <w:t xml:space="preserve">   </w:t>
            </w:r>
            <w:proofErr w:type="spellStart"/>
            <w:r>
              <w:rPr>
                <w:b w:val="0"/>
                <w:bCs w:val="0"/>
                <w:i/>
                <w:iCs/>
              </w:rPr>
              <w:t>FeedB</w:t>
            </w:r>
            <w:proofErr w:type="spellEnd"/>
          </w:p>
          <w:p w14:paraId="7E7E6CBF" w14:textId="77777777" w:rsidR="00300D87" w:rsidRPr="002D59AB" w:rsidRDefault="00300D87" w:rsidP="004E53BF">
            <w:pPr>
              <w:spacing w:line="480" w:lineRule="auto"/>
            </w:pPr>
            <w:r w:rsidRPr="002D59AB">
              <w:t>Self-Esteem</w:t>
            </w:r>
          </w:p>
          <w:p w14:paraId="531EE4E1" w14:textId="77777777" w:rsidR="00300D87" w:rsidRDefault="00300D87" w:rsidP="004E53BF">
            <w:pPr>
              <w:spacing w:line="480" w:lineRule="auto"/>
              <w:rPr>
                <w:i/>
                <w:iCs/>
              </w:rPr>
            </w:pPr>
            <w:r>
              <w:rPr>
                <w:b w:val="0"/>
                <w:bCs w:val="0"/>
              </w:rPr>
              <w:t xml:space="preserve">    </w:t>
            </w:r>
            <w:proofErr w:type="spellStart"/>
            <w:r>
              <w:rPr>
                <w:b w:val="0"/>
                <w:bCs w:val="0"/>
                <w:i/>
                <w:iCs/>
              </w:rPr>
              <w:t>BodyS</w:t>
            </w:r>
            <w:proofErr w:type="spellEnd"/>
          </w:p>
          <w:p w14:paraId="633F7190" w14:textId="77777777" w:rsidR="00300D87" w:rsidRDefault="00300D87" w:rsidP="004E53BF">
            <w:pPr>
              <w:spacing w:line="480" w:lineRule="auto"/>
              <w:rPr>
                <w:i/>
                <w:iCs/>
              </w:rPr>
            </w:pPr>
            <w:r>
              <w:rPr>
                <w:b w:val="0"/>
                <w:bCs w:val="0"/>
                <w:i/>
                <w:iCs/>
              </w:rPr>
              <w:t xml:space="preserve">    </w:t>
            </w:r>
            <w:proofErr w:type="spellStart"/>
            <w:r>
              <w:rPr>
                <w:b w:val="0"/>
                <w:bCs w:val="0"/>
                <w:i/>
                <w:iCs/>
              </w:rPr>
              <w:t>PostD</w:t>
            </w:r>
            <w:proofErr w:type="spellEnd"/>
          </w:p>
          <w:p w14:paraId="13F49BC0" w14:textId="77777777" w:rsidR="00300D87" w:rsidRDefault="00300D87" w:rsidP="004E53BF">
            <w:pPr>
              <w:spacing w:line="480" w:lineRule="auto"/>
              <w:rPr>
                <w:i/>
                <w:iCs/>
              </w:rPr>
            </w:pPr>
            <w:r>
              <w:rPr>
                <w:b w:val="0"/>
                <w:bCs w:val="0"/>
                <w:i/>
                <w:iCs/>
              </w:rPr>
              <w:t xml:space="preserve">    </w:t>
            </w:r>
            <w:proofErr w:type="spellStart"/>
            <w:r>
              <w:rPr>
                <w:b w:val="0"/>
                <w:bCs w:val="0"/>
                <w:i/>
                <w:iCs/>
              </w:rPr>
              <w:t>SocialM</w:t>
            </w:r>
            <w:proofErr w:type="spellEnd"/>
          </w:p>
          <w:p w14:paraId="2A07C096" w14:textId="77777777" w:rsidR="00300D87" w:rsidRPr="00827F93" w:rsidRDefault="00300D87" w:rsidP="004E53BF">
            <w:pPr>
              <w:spacing w:line="480" w:lineRule="auto"/>
              <w:rPr>
                <w:i/>
                <w:iCs/>
              </w:rPr>
            </w:pPr>
            <w:r>
              <w:rPr>
                <w:b w:val="0"/>
                <w:bCs w:val="0"/>
                <w:i/>
                <w:iCs/>
              </w:rPr>
              <w:t xml:space="preserve">    </w:t>
            </w:r>
            <w:proofErr w:type="spellStart"/>
            <w:r>
              <w:rPr>
                <w:b w:val="0"/>
                <w:bCs w:val="0"/>
                <w:i/>
                <w:iCs/>
              </w:rPr>
              <w:t>FeedB</w:t>
            </w:r>
            <w:proofErr w:type="spellEnd"/>
          </w:p>
        </w:tc>
        <w:tc>
          <w:tcPr>
            <w:tcW w:w="1417" w:type="dxa"/>
          </w:tcPr>
          <w:p w14:paraId="0673F7F0"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lastRenderedPageBreak/>
              <w:t>2.39</w:t>
            </w:r>
          </w:p>
          <w:p w14:paraId="29FB6391"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2C27800D"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02684C6A"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7648423D"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4D222628"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2.52</w:t>
            </w:r>
          </w:p>
        </w:tc>
        <w:tc>
          <w:tcPr>
            <w:tcW w:w="1276" w:type="dxa"/>
          </w:tcPr>
          <w:p w14:paraId="321EB103"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lastRenderedPageBreak/>
              <w:t>1.89</w:t>
            </w:r>
          </w:p>
          <w:p w14:paraId="5E7989D1"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77A90CEF"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2B623040"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70E1D1CD"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223A9B69"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2.16</w:t>
            </w:r>
          </w:p>
        </w:tc>
        <w:tc>
          <w:tcPr>
            <w:tcW w:w="1418" w:type="dxa"/>
          </w:tcPr>
          <w:p w14:paraId="3D68E163"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7B9B6F6C"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.71</w:t>
            </w:r>
          </w:p>
          <w:p w14:paraId="150E87FC"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.60</w:t>
            </w:r>
          </w:p>
          <w:p w14:paraId="69838ADD"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.72</w:t>
            </w:r>
          </w:p>
          <w:p w14:paraId="76732297"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lastRenderedPageBreak/>
              <w:t>.87</w:t>
            </w:r>
          </w:p>
          <w:p w14:paraId="3A02E0AF"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1B726DB9"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.71</w:t>
            </w:r>
          </w:p>
          <w:p w14:paraId="0FE80503"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.60</w:t>
            </w:r>
          </w:p>
          <w:p w14:paraId="5314FD69"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.72</w:t>
            </w:r>
          </w:p>
          <w:p w14:paraId="674A7D42"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.87</w:t>
            </w:r>
          </w:p>
        </w:tc>
        <w:tc>
          <w:tcPr>
            <w:tcW w:w="906" w:type="dxa"/>
          </w:tcPr>
          <w:p w14:paraId="2FB43E32"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30C2C940"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1.14</w:t>
            </w:r>
          </w:p>
          <w:p w14:paraId="3BAF61DC"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1.65</w:t>
            </w:r>
          </w:p>
          <w:p w14:paraId="524A04F2"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1.37</w:t>
            </w:r>
          </w:p>
          <w:p w14:paraId="7CAC9173"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lastRenderedPageBreak/>
              <w:t>1.14</w:t>
            </w:r>
          </w:p>
          <w:p w14:paraId="0354EB4E"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6BD3D2FE"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1.40</w:t>
            </w:r>
          </w:p>
          <w:p w14:paraId="38525B4E"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1.65</w:t>
            </w:r>
          </w:p>
          <w:p w14:paraId="4A8581A6"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1.37</w:t>
            </w:r>
          </w:p>
          <w:p w14:paraId="7ECB8DA0"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1.14</w:t>
            </w:r>
          </w:p>
          <w:p w14:paraId="62052889"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tc>
        <w:tc>
          <w:tcPr>
            <w:tcW w:w="1787" w:type="dxa"/>
          </w:tcPr>
          <w:p w14:paraId="7AF101E2"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lastRenderedPageBreak/>
              <w:t>2.00</w:t>
            </w:r>
          </w:p>
          <w:p w14:paraId="0AE22D72"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21F62916"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7B92ED15"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4E9E3264"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26001898"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1.70</w:t>
            </w:r>
          </w:p>
        </w:tc>
        <w:tc>
          <w:tcPr>
            <w:tcW w:w="1276" w:type="dxa"/>
          </w:tcPr>
          <w:p w14:paraId="6CBC5921"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lastRenderedPageBreak/>
              <w:t>61.573</w:t>
            </w:r>
          </w:p>
          <w:p w14:paraId="10B445FF"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148.508</w:t>
            </w:r>
          </w:p>
          <w:p w14:paraId="6EEDF69D"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7.400</w:t>
            </w:r>
          </w:p>
          <w:p w14:paraId="3A1AE0F8"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20.661</w:t>
            </w:r>
          </w:p>
          <w:p w14:paraId="34354E5B"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lastRenderedPageBreak/>
              <w:t>.235</w:t>
            </w:r>
          </w:p>
          <w:p w14:paraId="7C0BBEBD"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2.153</w:t>
            </w:r>
          </w:p>
        </w:tc>
      </w:tr>
    </w:tbl>
    <w:p w14:paraId="6D6DACF2" w14:textId="77777777" w:rsidR="00300D87" w:rsidRDefault="00300D87" w:rsidP="00300D87">
      <w:pPr>
        <w:spacing w:line="480" w:lineRule="auto"/>
        <w:jc w:val="both"/>
        <w:rPr>
          <w:color w:val="000000" w:themeColor="text1"/>
        </w:rPr>
      </w:pPr>
    </w:p>
    <w:p w14:paraId="2390A36C" w14:textId="77777777" w:rsidR="00300D87" w:rsidRDefault="00300D87" w:rsidP="00300D87">
      <w:pPr>
        <w:spacing w:line="480" w:lineRule="auto"/>
        <w:jc w:val="both"/>
      </w:pPr>
      <w:r>
        <w:t xml:space="preserve">       An analysis of standard residuals was carried out on the data to identify any outliers, which indicated that there were no outliers (Std. Residual Min = 2.39, Std. Residual Max = 1.89 – wellbeing, Std. Residual Min = 2.52, Std. Residual Max = 2.16 – self-esteem). </w:t>
      </w:r>
    </w:p>
    <w:p w14:paraId="7EDA2219" w14:textId="77777777" w:rsidR="00300D87" w:rsidRDefault="00300D87" w:rsidP="00300D87">
      <w:pPr>
        <w:spacing w:line="480" w:lineRule="auto"/>
        <w:jc w:val="both"/>
      </w:pPr>
      <w:r>
        <w:t xml:space="preserve">       Tests to see if the data met the assumption of collinearity indicated that multicollinearity was not a concern for wellbeing (Body Satisfaction, Tolerance = .71, VIF = 1.14; Postnatal Depression, Tolerance = .60, VIF = 1.65; Social Media, Tolerance = .72, VIF = 1.37; Feeding Behaviour, Tolerance = .87, VIF = 1.14) and self-esteem (Body Satisfaction, Tolerance = .71, VIF = 1.40; Postnatal Depression, Tolerance = .60, VIF = 1.65; Social Media, Tolerance = .72, VIF = 1.37; Feeding Behaviour, Tolerance = .87, VIF = 1.14). </w:t>
      </w:r>
    </w:p>
    <w:p w14:paraId="115B1E4F" w14:textId="77777777" w:rsidR="00300D87" w:rsidRDefault="00300D87" w:rsidP="00300D87">
      <w:pPr>
        <w:spacing w:line="480" w:lineRule="auto"/>
        <w:jc w:val="both"/>
      </w:pPr>
      <w:r>
        <w:t xml:space="preserve">       The data met the assumption of independent errors for both wellbeing (Durbin-Watson value = 2.00) and self-esteem (Durbin-Watson value = 1.70). </w:t>
      </w:r>
    </w:p>
    <w:p w14:paraId="6FA66EAC" w14:textId="77777777" w:rsidR="00300D87" w:rsidRDefault="00300D87" w:rsidP="00300D87">
      <w:pPr>
        <w:spacing w:line="480" w:lineRule="auto"/>
        <w:jc w:val="both"/>
      </w:pPr>
      <w:r>
        <w:t xml:space="preserve">       The histogram of standardised residuals indicated that the data consisted approximately normally distributed errors for wellbeing, as did the normal p-p plot of standardised residuals, which showed points that were not completely on the line, but close. </w:t>
      </w:r>
    </w:p>
    <w:p w14:paraId="5EF0C29B" w14:textId="77777777" w:rsidR="00300D87" w:rsidRDefault="00300D87" w:rsidP="00300D87">
      <w:pPr>
        <w:spacing w:line="480" w:lineRule="auto"/>
        <w:jc w:val="both"/>
      </w:pPr>
      <w:r>
        <w:t xml:space="preserve">       With respect for self-esteem, the histogram of standardised residuals indicated that the data did not contain approximately normally distributed errors, the normal p-p plot of standardised residuals showed points that were not on or near the line. The scatterplot of standardised </w:t>
      </w:r>
      <w:r>
        <w:lastRenderedPageBreak/>
        <w:t xml:space="preserve">residuals showed that the data met the assumptions of homogeneity for variance and linearity for wellbeing, but not for self-esteem. </w:t>
      </w:r>
    </w:p>
    <w:p w14:paraId="5566938B" w14:textId="77777777" w:rsidR="00300D87" w:rsidRDefault="00300D87" w:rsidP="00300D87">
      <w:pPr>
        <w:spacing w:line="480" w:lineRule="auto"/>
        <w:jc w:val="both"/>
      </w:pPr>
      <w:r>
        <w:t xml:space="preserve">       This is not an issue to the researcher as all results for self-esteem have been shown to be non-significant. The data also met the assumption of non-zero variances (Feeding Behaviour, Variance = .235; Body Satisfaction, Variance = 148.508; Postnatal Depression, Variance = 7.400; Self-Esteem, Variance = 2.153; Wellbeing, Variance = 61.573; Social Media, Variance = 20.661). </w:t>
      </w:r>
    </w:p>
    <w:p w14:paraId="5B37102A" w14:textId="77777777" w:rsidR="00300D87" w:rsidRDefault="00300D87" w:rsidP="00300D87">
      <w:pPr>
        <w:spacing w:line="480" w:lineRule="auto"/>
        <w:jc w:val="both"/>
      </w:pPr>
      <w:r>
        <w:t xml:space="preserve">       </w:t>
      </w:r>
      <w:r w:rsidRPr="00007BAF">
        <w:t xml:space="preserve">The following sub-section presents the results for the multiple regression carried out to see how well social media support groups </w:t>
      </w:r>
      <w:r>
        <w:t>contributes to</w:t>
      </w:r>
      <w:r w:rsidRPr="00007BAF">
        <w:t xml:space="preserve"> positive emotional wellbeing and self-esteem in pregnant/postpartum women, whether body dissatisfaction or feeding behaviour best </w:t>
      </w:r>
      <w:r>
        <w:t>contributes to</w:t>
      </w:r>
      <w:r w:rsidRPr="00007BAF">
        <w:t xml:space="preserve"> negative emotional wellbeing and self-esteem and finally to what extent does the stage of pregnancy, social media support, body satisfaction and wellbeing </w:t>
      </w:r>
      <w:r>
        <w:t>contributes to</w:t>
      </w:r>
      <w:r w:rsidRPr="00007BAF">
        <w:t xml:space="preserve"> breast</w:t>
      </w:r>
      <w:r>
        <w:t>-</w:t>
      </w:r>
      <w:r w:rsidRPr="00007BAF">
        <w:t>feeding behaviour and self-esteem.</w:t>
      </w:r>
      <w:r>
        <w:t xml:space="preserve"> </w:t>
      </w:r>
      <w:r w:rsidRPr="00007BAF">
        <w:t xml:space="preserve">Table </w:t>
      </w:r>
      <w:r>
        <w:t>3</w:t>
      </w:r>
      <w:r w:rsidRPr="00007BAF">
        <w:t xml:space="preserve"> present</w:t>
      </w:r>
      <w:r>
        <w:t>s</w:t>
      </w:r>
      <w:r w:rsidRPr="00007BAF">
        <w:t xml:space="preserve"> the multiple regression output for </w:t>
      </w:r>
      <w:r>
        <w:t>all assumptions.</w:t>
      </w:r>
    </w:p>
    <w:p w14:paraId="6A73FED6" w14:textId="77777777" w:rsidR="00300D87" w:rsidRDefault="00300D87" w:rsidP="00300D87">
      <w:pPr>
        <w:spacing w:line="480" w:lineRule="auto"/>
        <w:rPr>
          <w:b/>
          <w:bCs/>
        </w:rPr>
      </w:pPr>
    </w:p>
    <w:p w14:paraId="7F0440F0" w14:textId="77777777" w:rsidR="00300D87" w:rsidRDefault="00300D87" w:rsidP="00300D87">
      <w:pPr>
        <w:spacing w:line="480" w:lineRule="auto"/>
        <w:rPr>
          <w:b/>
          <w:bCs/>
        </w:rPr>
      </w:pPr>
    </w:p>
    <w:p w14:paraId="613C384A" w14:textId="77777777" w:rsidR="00300D87" w:rsidRDefault="00300D87" w:rsidP="00300D87">
      <w:pPr>
        <w:spacing w:line="480" w:lineRule="auto"/>
        <w:rPr>
          <w:b/>
          <w:bCs/>
        </w:rPr>
      </w:pPr>
    </w:p>
    <w:p w14:paraId="5E484785" w14:textId="77777777" w:rsidR="00300D87" w:rsidRDefault="00300D87" w:rsidP="00300D87">
      <w:pPr>
        <w:spacing w:line="480" w:lineRule="auto"/>
        <w:rPr>
          <w:b/>
          <w:bCs/>
        </w:rPr>
      </w:pPr>
    </w:p>
    <w:p w14:paraId="15ECB4F3" w14:textId="77777777" w:rsidR="00300D87" w:rsidRDefault="00300D87" w:rsidP="00300D87">
      <w:pPr>
        <w:spacing w:line="480" w:lineRule="auto"/>
        <w:rPr>
          <w:b/>
          <w:bCs/>
        </w:rPr>
      </w:pPr>
    </w:p>
    <w:p w14:paraId="34E69CE1" w14:textId="77777777" w:rsidR="00300D87" w:rsidRDefault="00300D87" w:rsidP="00300D87">
      <w:pPr>
        <w:spacing w:line="480" w:lineRule="auto"/>
        <w:rPr>
          <w:b/>
          <w:bCs/>
        </w:rPr>
      </w:pPr>
    </w:p>
    <w:p w14:paraId="0E1D2BF9" w14:textId="77777777" w:rsidR="00300D87" w:rsidRDefault="00300D87" w:rsidP="00300D87">
      <w:pPr>
        <w:spacing w:line="480" w:lineRule="auto"/>
        <w:rPr>
          <w:b/>
          <w:bCs/>
        </w:rPr>
      </w:pPr>
    </w:p>
    <w:p w14:paraId="102CA6D5" w14:textId="77777777" w:rsidR="00300D87" w:rsidRDefault="00300D87" w:rsidP="00300D87">
      <w:pPr>
        <w:spacing w:line="480" w:lineRule="auto"/>
        <w:rPr>
          <w:b/>
          <w:bCs/>
        </w:rPr>
      </w:pPr>
    </w:p>
    <w:p w14:paraId="1C08F5C6" w14:textId="77777777" w:rsidR="00300D87" w:rsidRDefault="00300D87" w:rsidP="00300D87">
      <w:pPr>
        <w:spacing w:line="480" w:lineRule="auto"/>
        <w:rPr>
          <w:b/>
          <w:bCs/>
        </w:rPr>
      </w:pPr>
    </w:p>
    <w:p w14:paraId="1EC96FD8" w14:textId="77777777" w:rsidR="00300D87" w:rsidRDefault="00300D87" w:rsidP="00300D87">
      <w:pPr>
        <w:spacing w:line="480" w:lineRule="auto"/>
        <w:rPr>
          <w:b/>
          <w:bCs/>
        </w:rPr>
      </w:pPr>
    </w:p>
    <w:p w14:paraId="30D46CD0" w14:textId="77777777" w:rsidR="00300D87" w:rsidRDefault="00300D87" w:rsidP="00300D87">
      <w:pPr>
        <w:spacing w:line="480" w:lineRule="auto"/>
        <w:rPr>
          <w:b/>
          <w:bCs/>
        </w:rPr>
      </w:pPr>
    </w:p>
    <w:p w14:paraId="605F3C01" w14:textId="77777777" w:rsidR="00300D87" w:rsidRPr="00007BAF" w:rsidRDefault="00300D87" w:rsidP="00300D87">
      <w:pPr>
        <w:spacing w:line="480" w:lineRule="auto"/>
        <w:rPr>
          <w:b/>
          <w:bCs/>
        </w:rPr>
      </w:pPr>
      <w:r w:rsidRPr="00007BAF">
        <w:rPr>
          <w:b/>
          <w:bCs/>
        </w:rPr>
        <w:lastRenderedPageBreak/>
        <w:t xml:space="preserve">Table </w:t>
      </w:r>
      <w:r>
        <w:rPr>
          <w:b/>
          <w:bCs/>
        </w:rPr>
        <w:t>3</w:t>
      </w:r>
      <w:r w:rsidRPr="00007BAF">
        <w:rPr>
          <w:b/>
          <w:bCs/>
        </w:rPr>
        <w:t xml:space="preserve"> </w:t>
      </w:r>
    </w:p>
    <w:p w14:paraId="408DE767" w14:textId="77777777" w:rsidR="00300D87" w:rsidRPr="00007BAF" w:rsidRDefault="00300D87" w:rsidP="00300D87">
      <w:pPr>
        <w:spacing w:line="480" w:lineRule="auto"/>
        <w:rPr>
          <w:i/>
          <w:iCs/>
        </w:rPr>
      </w:pPr>
      <w:r w:rsidRPr="00007BAF">
        <w:rPr>
          <w:i/>
          <w:iCs/>
        </w:rPr>
        <w:t>Multiple regression output for</w:t>
      </w:r>
      <w:r>
        <w:rPr>
          <w:i/>
          <w:iCs/>
        </w:rPr>
        <w:t xml:space="preserve"> all assumptions relating to well-being and self-esteem. </w:t>
      </w:r>
    </w:p>
    <w:p w14:paraId="1EF3299F" w14:textId="77777777" w:rsidR="00300D87" w:rsidRPr="00007BAF" w:rsidRDefault="00300D87" w:rsidP="00300D87">
      <w:pPr>
        <w:spacing w:line="480" w:lineRule="auto"/>
      </w:pPr>
    </w:p>
    <w:tbl>
      <w:tblPr>
        <w:tblStyle w:val="PlainTable21"/>
        <w:tblW w:w="0" w:type="auto"/>
        <w:tblLook w:val="04A0" w:firstRow="1" w:lastRow="0" w:firstColumn="1" w:lastColumn="0" w:noHBand="0" w:noVBand="1"/>
      </w:tblPr>
      <w:tblGrid>
        <w:gridCol w:w="2385"/>
        <w:gridCol w:w="1120"/>
        <w:gridCol w:w="1394"/>
        <w:gridCol w:w="1224"/>
        <w:gridCol w:w="1559"/>
        <w:gridCol w:w="1338"/>
      </w:tblGrid>
      <w:tr w:rsidR="00300D87" w:rsidRPr="00007BAF" w14:paraId="07F5A0FC" w14:textId="77777777" w:rsidTr="004E53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3" w:type="dxa"/>
          </w:tcPr>
          <w:p w14:paraId="71906C03" w14:textId="77777777" w:rsidR="00300D87" w:rsidRPr="00007BAF" w:rsidRDefault="00300D87" w:rsidP="004E53BF">
            <w:pPr>
              <w:spacing w:line="480" w:lineRule="auto"/>
              <w:jc w:val="center"/>
              <w:rPr>
                <w:b w:val="0"/>
                <w:bCs w:val="0"/>
              </w:rPr>
            </w:pPr>
            <w:r w:rsidRPr="00007BAF">
              <w:rPr>
                <w:b w:val="0"/>
                <w:bCs w:val="0"/>
                <w:i/>
                <w:iCs/>
              </w:rPr>
              <w:t>IV</w:t>
            </w:r>
          </w:p>
        </w:tc>
        <w:tc>
          <w:tcPr>
            <w:tcW w:w="1134" w:type="dxa"/>
          </w:tcPr>
          <w:p w14:paraId="4C8C9238" w14:textId="77777777" w:rsidR="00300D87" w:rsidRPr="00007BAF" w:rsidRDefault="00300D87" w:rsidP="004E53BF">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007BAF">
              <w:rPr>
                <w:b w:val="0"/>
                <w:bCs w:val="0"/>
                <w:color w:val="333333"/>
                <w:spacing w:val="15"/>
              </w:rPr>
              <w:t>B</w:t>
            </w:r>
          </w:p>
        </w:tc>
        <w:tc>
          <w:tcPr>
            <w:tcW w:w="1418" w:type="dxa"/>
          </w:tcPr>
          <w:p w14:paraId="47D2542C" w14:textId="77777777" w:rsidR="00300D87" w:rsidRPr="00007BAF" w:rsidRDefault="00300D87" w:rsidP="004E53BF">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007BAF">
              <w:rPr>
                <w:b w:val="0"/>
                <w:bCs w:val="0"/>
              </w:rPr>
              <w:t>SE B</w:t>
            </w:r>
          </w:p>
        </w:tc>
        <w:tc>
          <w:tcPr>
            <w:tcW w:w="1246" w:type="dxa"/>
          </w:tcPr>
          <w:p w14:paraId="6AF3F00D" w14:textId="77777777" w:rsidR="00300D87" w:rsidRPr="00007BAF" w:rsidRDefault="00300D87" w:rsidP="004E53BF">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007BAF">
              <w:rPr>
                <w:b w:val="0"/>
                <w:bCs w:val="0"/>
                <w:color w:val="333333"/>
                <w:spacing w:val="15"/>
              </w:rPr>
              <w:t>β</w:t>
            </w:r>
          </w:p>
        </w:tc>
        <w:tc>
          <w:tcPr>
            <w:tcW w:w="1589" w:type="dxa"/>
          </w:tcPr>
          <w:p w14:paraId="2B4D1B49" w14:textId="77777777" w:rsidR="00300D87" w:rsidRPr="00007BAF" w:rsidRDefault="00300D87" w:rsidP="004E53BF">
            <w:pPr>
              <w:spacing w:line="480" w:lineRule="auto"/>
              <w:ind w:left="720" w:hanging="720"/>
              <w:jc w:val="center"/>
              <w:cnfStyle w:val="100000000000" w:firstRow="1" w:lastRow="0" w:firstColumn="0" w:lastColumn="0" w:oddVBand="0" w:evenVBand="0" w:oddHBand="0" w:evenHBand="0" w:firstRowFirstColumn="0" w:firstRowLastColumn="0" w:lastRowFirstColumn="0" w:lastRowLastColumn="0"/>
              <w:rPr>
                <w:b w:val="0"/>
                <w:bCs w:val="0"/>
              </w:rPr>
            </w:pPr>
            <w:r w:rsidRPr="00007BAF">
              <w:rPr>
                <w:b w:val="0"/>
                <w:bCs w:val="0"/>
              </w:rPr>
              <w:t>t</w:t>
            </w:r>
          </w:p>
        </w:tc>
        <w:tc>
          <w:tcPr>
            <w:tcW w:w="1365" w:type="dxa"/>
          </w:tcPr>
          <w:p w14:paraId="481C7D09" w14:textId="77777777" w:rsidR="00300D87" w:rsidRPr="00007BAF" w:rsidRDefault="00300D87" w:rsidP="004E53BF">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007BAF">
              <w:rPr>
                <w:b w:val="0"/>
                <w:bCs w:val="0"/>
              </w:rPr>
              <w:t>p</w:t>
            </w:r>
          </w:p>
        </w:tc>
      </w:tr>
      <w:tr w:rsidR="00300D87" w:rsidRPr="00007BAF" w14:paraId="653AA125" w14:textId="77777777" w:rsidTr="004E53BF">
        <w:trPr>
          <w:cnfStyle w:val="000000100000" w:firstRow="0" w:lastRow="0" w:firstColumn="0" w:lastColumn="0" w:oddVBand="0" w:evenVBand="0" w:oddHBand="1" w:evenHBand="0" w:firstRowFirstColumn="0" w:firstRowLastColumn="0" w:lastRowFirstColumn="0" w:lastRowLastColumn="0"/>
          <w:trHeight w:val="11472"/>
        </w:trPr>
        <w:tc>
          <w:tcPr>
            <w:cnfStyle w:val="001000000000" w:firstRow="0" w:lastRow="0" w:firstColumn="1" w:lastColumn="0" w:oddVBand="0" w:evenVBand="0" w:oddHBand="0" w:evenHBand="0" w:firstRowFirstColumn="0" w:firstRowLastColumn="0" w:lastRowFirstColumn="0" w:lastRowLastColumn="0"/>
            <w:tcW w:w="2413" w:type="dxa"/>
          </w:tcPr>
          <w:p w14:paraId="752D876F" w14:textId="77777777" w:rsidR="00300D87" w:rsidRDefault="00300D87" w:rsidP="004E53BF">
            <w:pPr>
              <w:spacing w:line="480" w:lineRule="auto"/>
            </w:pPr>
            <w:r>
              <w:rPr>
                <w:b w:val="0"/>
                <w:bCs w:val="0"/>
              </w:rPr>
              <w:t xml:space="preserve"> </w:t>
            </w:r>
            <w:r w:rsidRPr="00007BAF">
              <w:rPr>
                <w:b w:val="0"/>
                <w:bCs w:val="0"/>
              </w:rPr>
              <w:t>Social media</w:t>
            </w:r>
          </w:p>
          <w:p w14:paraId="6EB1ADC0" w14:textId="77777777" w:rsidR="00300D87" w:rsidRDefault="00300D87" w:rsidP="004E53BF">
            <w:pPr>
              <w:spacing w:line="480" w:lineRule="auto"/>
              <w:jc w:val="center"/>
              <w:rPr>
                <w:i/>
                <w:iCs/>
              </w:rPr>
            </w:pPr>
            <w:r>
              <w:rPr>
                <w:b w:val="0"/>
                <w:bCs w:val="0"/>
                <w:i/>
                <w:iCs/>
              </w:rPr>
              <w:t>Wellbeing</w:t>
            </w:r>
          </w:p>
          <w:p w14:paraId="3163857A" w14:textId="77777777" w:rsidR="00300D87" w:rsidRDefault="00300D87" w:rsidP="004E53BF">
            <w:pPr>
              <w:spacing w:line="480" w:lineRule="auto"/>
              <w:jc w:val="center"/>
              <w:rPr>
                <w:i/>
                <w:iCs/>
              </w:rPr>
            </w:pPr>
            <w:r>
              <w:rPr>
                <w:b w:val="0"/>
                <w:bCs w:val="0"/>
                <w:i/>
                <w:iCs/>
              </w:rPr>
              <w:t>Self-esteem</w:t>
            </w:r>
          </w:p>
          <w:p w14:paraId="5204745B" w14:textId="77777777" w:rsidR="00300D87" w:rsidRDefault="00300D87" w:rsidP="004E53BF">
            <w:pPr>
              <w:spacing w:line="480" w:lineRule="auto"/>
              <w:jc w:val="center"/>
            </w:pPr>
            <w:r>
              <w:rPr>
                <w:b w:val="0"/>
                <w:bCs w:val="0"/>
              </w:rPr>
              <w:t>Body Dissatisfaction</w:t>
            </w:r>
          </w:p>
          <w:p w14:paraId="0FF0BB80" w14:textId="77777777" w:rsidR="00300D87" w:rsidRDefault="00300D87" w:rsidP="004E53BF">
            <w:pPr>
              <w:spacing w:line="480" w:lineRule="auto"/>
              <w:jc w:val="center"/>
              <w:rPr>
                <w:i/>
                <w:iCs/>
              </w:rPr>
            </w:pPr>
            <w:r>
              <w:rPr>
                <w:b w:val="0"/>
                <w:bCs w:val="0"/>
                <w:i/>
                <w:iCs/>
              </w:rPr>
              <w:t>Wellbeing</w:t>
            </w:r>
          </w:p>
          <w:p w14:paraId="2155DB51" w14:textId="77777777" w:rsidR="00300D87" w:rsidRDefault="00300D87" w:rsidP="004E53BF">
            <w:pPr>
              <w:spacing w:line="480" w:lineRule="auto"/>
              <w:jc w:val="center"/>
              <w:rPr>
                <w:i/>
                <w:iCs/>
              </w:rPr>
            </w:pPr>
            <w:r>
              <w:rPr>
                <w:b w:val="0"/>
                <w:bCs w:val="0"/>
                <w:i/>
                <w:iCs/>
              </w:rPr>
              <w:t>Self-esteem</w:t>
            </w:r>
          </w:p>
          <w:p w14:paraId="75CB86A4" w14:textId="77777777" w:rsidR="00300D87" w:rsidRDefault="00300D87" w:rsidP="004E53BF">
            <w:pPr>
              <w:spacing w:line="480" w:lineRule="auto"/>
              <w:jc w:val="center"/>
            </w:pPr>
            <w:r>
              <w:rPr>
                <w:b w:val="0"/>
                <w:bCs w:val="0"/>
              </w:rPr>
              <w:t>Feeding Behaviour</w:t>
            </w:r>
          </w:p>
          <w:p w14:paraId="1BF94814" w14:textId="77777777" w:rsidR="00300D87" w:rsidRDefault="00300D87" w:rsidP="004E53BF">
            <w:pPr>
              <w:spacing w:line="480" w:lineRule="auto"/>
              <w:jc w:val="center"/>
              <w:rPr>
                <w:i/>
                <w:iCs/>
              </w:rPr>
            </w:pPr>
            <w:r>
              <w:rPr>
                <w:b w:val="0"/>
                <w:bCs w:val="0"/>
                <w:i/>
                <w:iCs/>
              </w:rPr>
              <w:t>Wellbeing</w:t>
            </w:r>
          </w:p>
          <w:p w14:paraId="454EDC8A" w14:textId="77777777" w:rsidR="00300D87" w:rsidRDefault="00300D87" w:rsidP="004E53BF">
            <w:pPr>
              <w:spacing w:line="480" w:lineRule="auto"/>
              <w:jc w:val="center"/>
              <w:rPr>
                <w:i/>
                <w:iCs/>
              </w:rPr>
            </w:pPr>
            <w:r>
              <w:rPr>
                <w:b w:val="0"/>
                <w:bCs w:val="0"/>
                <w:i/>
                <w:iCs/>
              </w:rPr>
              <w:t xml:space="preserve">Self-esteem  </w:t>
            </w:r>
          </w:p>
          <w:p w14:paraId="7D6F7997" w14:textId="77777777" w:rsidR="00300D87" w:rsidRDefault="00300D87" w:rsidP="004E53BF">
            <w:pPr>
              <w:spacing w:line="480" w:lineRule="auto"/>
              <w:jc w:val="center"/>
            </w:pPr>
            <w:r>
              <w:rPr>
                <w:b w:val="0"/>
                <w:bCs w:val="0"/>
              </w:rPr>
              <w:t>Stage of Pregnancy</w:t>
            </w:r>
          </w:p>
          <w:p w14:paraId="38987F6E" w14:textId="77777777" w:rsidR="00300D87" w:rsidRDefault="00300D87" w:rsidP="004E53BF">
            <w:pPr>
              <w:spacing w:line="480" w:lineRule="auto"/>
              <w:jc w:val="center"/>
              <w:rPr>
                <w:i/>
                <w:iCs/>
              </w:rPr>
            </w:pPr>
            <w:r>
              <w:rPr>
                <w:b w:val="0"/>
                <w:bCs w:val="0"/>
                <w:i/>
                <w:iCs/>
              </w:rPr>
              <w:t>Feeding Behaviour</w:t>
            </w:r>
          </w:p>
          <w:p w14:paraId="4D5D7640" w14:textId="77777777" w:rsidR="00300D87" w:rsidRDefault="00300D87" w:rsidP="004E53BF">
            <w:pPr>
              <w:spacing w:line="480" w:lineRule="auto"/>
              <w:jc w:val="center"/>
              <w:rPr>
                <w:i/>
                <w:iCs/>
              </w:rPr>
            </w:pPr>
            <w:r>
              <w:rPr>
                <w:b w:val="0"/>
                <w:bCs w:val="0"/>
                <w:i/>
                <w:iCs/>
              </w:rPr>
              <w:t>Self-esteem</w:t>
            </w:r>
          </w:p>
          <w:p w14:paraId="158E668B" w14:textId="77777777" w:rsidR="00300D87" w:rsidRDefault="00300D87" w:rsidP="004E53BF">
            <w:pPr>
              <w:spacing w:line="480" w:lineRule="auto"/>
              <w:jc w:val="center"/>
            </w:pPr>
            <w:r>
              <w:rPr>
                <w:b w:val="0"/>
                <w:bCs w:val="0"/>
              </w:rPr>
              <w:t>Social Media</w:t>
            </w:r>
          </w:p>
          <w:p w14:paraId="1300AE8D" w14:textId="77777777" w:rsidR="00300D87" w:rsidRDefault="00300D87" w:rsidP="004E53BF">
            <w:pPr>
              <w:spacing w:line="480" w:lineRule="auto"/>
              <w:jc w:val="center"/>
              <w:rPr>
                <w:i/>
                <w:iCs/>
              </w:rPr>
            </w:pPr>
            <w:r>
              <w:rPr>
                <w:b w:val="0"/>
                <w:bCs w:val="0"/>
                <w:i/>
                <w:iCs/>
              </w:rPr>
              <w:t>Feeding Behaviour</w:t>
            </w:r>
          </w:p>
          <w:p w14:paraId="1C3518B6" w14:textId="77777777" w:rsidR="00300D87" w:rsidRDefault="00300D87" w:rsidP="004E53BF">
            <w:pPr>
              <w:spacing w:line="480" w:lineRule="auto"/>
              <w:jc w:val="center"/>
              <w:rPr>
                <w:i/>
                <w:iCs/>
              </w:rPr>
            </w:pPr>
            <w:r>
              <w:rPr>
                <w:b w:val="0"/>
                <w:bCs w:val="0"/>
                <w:i/>
                <w:iCs/>
              </w:rPr>
              <w:t>Self-esteem</w:t>
            </w:r>
          </w:p>
          <w:p w14:paraId="3C01CE84" w14:textId="77777777" w:rsidR="00300D87" w:rsidRDefault="00300D87" w:rsidP="004E53BF">
            <w:pPr>
              <w:spacing w:line="480" w:lineRule="auto"/>
              <w:jc w:val="center"/>
            </w:pPr>
            <w:r>
              <w:rPr>
                <w:b w:val="0"/>
                <w:bCs w:val="0"/>
              </w:rPr>
              <w:t xml:space="preserve">Body Dissatisfaction </w:t>
            </w:r>
          </w:p>
          <w:p w14:paraId="2C5C73F9" w14:textId="77777777" w:rsidR="00300D87" w:rsidRDefault="00300D87" w:rsidP="004E53BF">
            <w:pPr>
              <w:spacing w:line="480" w:lineRule="auto"/>
              <w:jc w:val="center"/>
              <w:rPr>
                <w:i/>
                <w:iCs/>
              </w:rPr>
            </w:pPr>
            <w:r>
              <w:rPr>
                <w:b w:val="0"/>
                <w:bCs w:val="0"/>
                <w:i/>
                <w:iCs/>
              </w:rPr>
              <w:t>Feeding Behaviour</w:t>
            </w:r>
          </w:p>
          <w:p w14:paraId="71D9DF03" w14:textId="77777777" w:rsidR="00300D87" w:rsidRDefault="00300D87" w:rsidP="004E53BF">
            <w:pPr>
              <w:spacing w:line="480" w:lineRule="auto"/>
              <w:jc w:val="center"/>
              <w:rPr>
                <w:i/>
                <w:iCs/>
              </w:rPr>
            </w:pPr>
            <w:r>
              <w:rPr>
                <w:b w:val="0"/>
                <w:bCs w:val="0"/>
                <w:i/>
                <w:iCs/>
              </w:rPr>
              <w:t>Self-esteem</w:t>
            </w:r>
          </w:p>
          <w:p w14:paraId="4E4D61D6" w14:textId="77777777" w:rsidR="00300D87" w:rsidRDefault="00300D87" w:rsidP="004E53BF">
            <w:pPr>
              <w:spacing w:line="480" w:lineRule="auto"/>
              <w:jc w:val="center"/>
            </w:pPr>
            <w:r>
              <w:rPr>
                <w:b w:val="0"/>
                <w:bCs w:val="0"/>
              </w:rPr>
              <w:t>Wellbeing</w:t>
            </w:r>
          </w:p>
          <w:p w14:paraId="09AF3061" w14:textId="77777777" w:rsidR="00300D87" w:rsidRDefault="00300D87" w:rsidP="004E53BF">
            <w:pPr>
              <w:spacing w:line="480" w:lineRule="auto"/>
              <w:jc w:val="center"/>
              <w:rPr>
                <w:i/>
                <w:iCs/>
              </w:rPr>
            </w:pPr>
            <w:r>
              <w:rPr>
                <w:b w:val="0"/>
                <w:bCs w:val="0"/>
                <w:i/>
                <w:iCs/>
              </w:rPr>
              <w:t>Feeding Behaviour</w:t>
            </w:r>
          </w:p>
          <w:p w14:paraId="20DFA05A" w14:textId="77777777" w:rsidR="00300D87" w:rsidRPr="009242B1" w:rsidRDefault="00300D87" w:rsidP="004E53BF">
            <w:pPr>
              <w:spacing w:line="480" w:lineRule="auto"/>
              <w:jc w:val="center"/>
              <w:rPr>
                <w:i/>
                <w:iCs/>
              </w:rPr>
            </w:pPr>
            <w:r>
              <w:rPr>
                <w:b w:val="0"/>
                <w:bCs w:val="0"/>
                <w:i/>
                <w:iCs/>
              </w:rPr>
              <w:t>Self-esteem</w:t>
            </w:r>
          </w:p>
        </w:tc>
        <w:tc>
          <w:tcPr>
            <w:tcW w:w="1134" w:type="dxa"/>
          </w:tcPr>
          <w:p w14:paraId="3E176F7E"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241D039A"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rsidRPr="00007BAF">
              <w:t>.428</w:t>
            </w:r>
          </w:p>
          <w:p w14:paraId="081FE1B9"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.000</w:t>
            </w:r>
          </w:p>
          <w:p w14:paraId="4A232137"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40BE1EDC"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-.411</w:t>
            </w:r>
          </w:p>
          <w:p w14:paraId="58B2BCA1"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-.003</w:t>
            </w:r>
          </w:p>
          <w:p w14:paraId="5BFB5D1B"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552FAEDF"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1.037</w:t>
            </w:r>
          </w:p>
          <w:p w14:paraId="21548797"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-.158</w:t>
            </w:r>
          </w:p>
          <w:p w14:paraId="42E278E2"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05444574"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-.022</w:t>
            </w:r>
          </w:p>
          <w:p w14:paraId="27293455"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-.254</w:t>
            </w:r>
          </w:p>
          <w:p w14:paraId="72C95567"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30DE36EC"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-.015</w:t>
            </w:r>
          </w:p>
          <w:p w14:paraId="57EDC1CB"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-.009</w:t>
            </w:r>
          </w:p>
          <w:p w14:paraId="57305C37"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754E9127"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.017</w:t>
            </w:r>
          </w:p>
          <w:p w14:paraId="622389F0"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.000</w:t>
            </w:r>
          </w:p>
          <w:p w14:paraId="086FB74C"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40D7A2CB"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0.12</w:t>
            </w:r>
          </w:p>
          <w:p w14:paraId="2B8D2AD3" w14:textId="77777777" w:rsidR="00300D87" w:rsidRPr="00007BAF"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.014</w:t>
            </w:r>
          </w:p>
        </w:tc>
        <w:tc>
          <w:tcPr>
            <w:tcW w:w="1418" w:type="dxa"/>
          </w:tcPr>
          <w:p w14:paraId="61B0BBC3"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5420233F"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rsidRPr="00007BAF">
              <w:t>.209</w:t>
            </w:r>
          </w:p>
          <w:p w14:paraId="6FF507F1"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.040</w:t>
            </w:r>
          </w:p>
          <w:p w14:paraId="263EA383"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4C138EEA"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.074</w:t>
            </w:r>
          </w:p>
          <w:p w14:paraId="255E74EF"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.017</w:t>
            </w:r>
          </w:p>
          <w:p w14:paraId="33B8CB11"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535327A3"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1.215</w:t>
            </w:r>
          </w:p>
          <w:p w14:paraId="38247799"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.277</w:t>
            </w:r>
          </w:p>
          <w:p w14:paraId="6A0D0B2F"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11730BC7"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.252</w:t>
            </w:r>
          </w:p>
          <w:p w14:paraId="059794E2"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.560</w:t>
            </w:r>
          </w:p>
          <w:p w14:paraId="23374F6F"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1BEF2B0B"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.020</w:t>
            </w:r>
          </w:p>
          <w:p w14:paraId="4153170B"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.044</w:t>
            </w:r>
          </w:p>
          <w:p w14:paraId="2BA7D6DE"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60EABC44"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.009</w:t>
            </w:r>
          </w:p>
          <w:p w14:paraId="284570B2"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.020</w:t>
            </w:r>
          </w:p>
          <w:p w14:paraId="0B011709"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43DD7ADA"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.013</w:t>
            </w:r>
          </w:p>
          <w:p w14:paraId="22BEDB15" w14:textId="77777777" w:rsidR="00300D87" w:rsidRPr="00007BAF"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.030</w:t>
            </w:r>
          </w:p>
        </w:tc>
        <w:tc>
          <w:tcPr>
            <w:tcW w:w="1246" w:type="dxa"/>
          </w:tcPr>
          <w:p w14:paraId="0EE77EF6"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61FE5E09"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rsidRPr="00007BAF">
              <w:t>.248</w:t>
            </w:r>
          </w:p>
          <w:p w14:paraId="766A61B9"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.000</w:t>
            </w:r>
          </w:p>
          <w:p w14:paraId="6A33E9F8"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64A3C15C"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-.592</w:t>
            </w:r>
          </w:p>
          <w:p w14:paraId="793DC055"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-.020</w:t>
            </w:r>
          </w:p>
          <w:p w14:paraId="51087BE2"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4D856272"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.090</w:t>
            </w:r>
          </w:p>
          <w:p w14:paraId="111E84FC"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-.073</w:t>
            </w:r>
          </w:p>
          <w:p w14:paraId="5AE07BA8"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70F4BA23"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-.011</w:t>
            </w:r>
          </w:p>
          <w:p w14:paraId="7795D64F"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-.060</w:t>
            </w:r>
          </w:p>
          <w:p w14:paraId="4A4B8FCE"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4FD8BC75"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-.103</w:t>
            </w:r>
          </w:p>
          <w:p w14:paraId="48C2C08D"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-.029</w:t>
            </w:r>
          </w:p>
          <w:p w14:paraId="7261B836"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29E4EB67"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.289</w:t>
            </w:r>
          </w:p>
          <w:p w14:paraId="4E278497"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.003</w:t>
            </w:r>
          </w:p>
          <w:p w14:paraId="5D167B35"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42817EBD"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.138</w:t>
            </w:r>
          </w:p>
          <w:p w14:paraId="7CE7F45E" w14:textId="77777777" w:rsidR="00300D87" w:rsidRPr="00007BAF"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.074</w:t>
            </w:r>
          </w:p>
        </w:tc>
        <w:tc>
          <w:tcPr>
            <w:tcW w:w="1589" w:type="dxa"/>
          </w:tcPr>
          <w:p w14:paraId="6996C6F0"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585ACAB7"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rsidRPr="00007BAF">
              <w:t>2.045</w:t>
            </w:r>
          </w:p>
          <w:p w14:paraId="2E1FAD0B"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.000</w:t>
            </w:r>
          </w:p>
          <w:p w14:paraId="103E3B51"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3E764E5E"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-5.595</w:t>
            </w:r>
          </w:p>
          <w:p w14:paraId="5BA951FA"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-.153</w:t>
            </w:r>
          </w:p>
          <w:p w14:paraId="09BAB7E5"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5B2D7806"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.853</w:t>
            </w:r>
          </w:p>
          <w:p w14:paraId="7A6261FB"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-.569</w:t>
            </w:r>
          </w:p>
          <w:p w14:paraId="2B55D84A"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17575D56"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-.085</w:t>
            </w:r>
          </w:p>
          <w:p w14:paraId="0DA4668A"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-.453</w:t>
            </w:r>
          </w:p>
          <w:p w14:paraId="76FE7BBE"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1BDE3065"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-.786</w:t>
            </w:r>
          </w:p>
          <w:p w14:paraId="35F35CA6"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-.217</w:t>
            </w:r>
          </w:p>
          <w:p w14:paraId="54360A7F"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383D7AD6"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1.879</w:t>
            </w:r>
          </w:p>
          <w:p w14:paraId="299E2F46"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.017</w:t>
            </w:r>
          </w:p>
          <w:p w14:paraId="34884781"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6B2BE6BE"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.092</w:t>
            </w:r>
          </w:p>
          <w:p w14:paraId="0E4000C9" w14:textId="77777777" w:rsidR="00300D87" w:rsidRPr="00007BAF"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.469</w:t>
            </w:r>
          </w:p>
        </w:tc>
        <w:tc>
          <w:tcPr>
            <w:tcW w:w="1365" w:type="dxa"/>
          </w:tcPr>
          <w:p w14:paraId="486AD8F0"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461158B0"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rsidRPr="00007BAF">
              <w:t>.045</w:t>
            </w:r>
          </w:p>
          <w:p w14:paraId="22842830"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1.00</w:t>
            </w:r>
          </w:p>
          <w:p w14:paraId="43068185"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6BA39B1D"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.000</w:t>
            </w:r>
          </w:p>
          <w:p w14:paraId="7E829287"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.879</w:t>
            </w:r>
          </w:p>
          <w:p w14:paraId="723C53EE"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0F6CBA4A"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.397</w:t>
            </w:r>
          </w:p>
          <w:p w14:paraId="593360DA"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.571</w:t>
            </w:r>
          </w:p>
          <w:p w14:paraId="23177F56"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577CCE8C"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.932</w:t>
            </w:r>
          </w:p>
          <w:p w14:paraId="6A0CB590"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.652</w:t>
            </w:r>
          </w:p>
          <w:p w14:paraId="049E33F3"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443BB490"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.435</w:t>
            </w:r>
          </w:p>
          <w:p w14:paraId="418AD67F"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.829</w:t>
            </w:r>
          </w:p>
          <w:p w14:paraId="0653AC58"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53075627"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.065</w:t>
            </w:r>
          </w:p>
          <w:p w14:paraId="5B80FA1F"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.986</w:t>
            </w:r>
          </w:p>
          <w:p w14:paraId="7E085CF0"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p>
          <w:p w14:paraId="21E24FB0" w14:textId="77777777" w:rsidR="00300D87"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.371</w:t>
            </w:r>
          </w:p>
          <w:p w14:paraId="0217C704" w14:textId="77777777" w:rsidR="00300D87" w:rsidRPr="00007BAF" w:rsidRDefault="00300D87" w:rsidP="004E53BF">
            <w:pPr>
              <w:spacing w:line="480" w:lineRule="auto"/>
              <w:jc w:val="center"/>
              <w:cnfStyle w:val="000000100000" w:firstRow="0" w:lastRow="0" w:firstColumn="0" w:lastColumn="0" w:oddVBand="0" w:evenVBand="0" w:oddHBand="1" w:evenHBand="0" w:firstRowFirstColumn="0" w:firstRowLastColumn="0" w:lastRowFirstColumn="0" w:lastRowLastColumn="0"/>
            </w:pPr>
            <w:r>
              <w:t>.641</w:t>
            </w:r>
          </w:p>
        </w:tc>
      </w:tr>
    </w:tbl>
    <w:p w14:paraId="1544E73B" w14:textId="77777777" w:rsidR="00300D87" w:rsidRDefault="00300D87" w:rsidP="00300D87">
      <w:pPr>
        <w:spacing w:line="480" w:lineRule="auto"/>
        <w:jc w:val="both"/>
        <w:rPr>
          <w:color w:val="333333"/>
          <w:spacing w:val="15"/>
        </w:rPr>
      </w:pPr>
      <w:r>
        <w:lastRenderedPageBreak/>
        <w:t xml:space="preserve">       </w:t>
      </w:r>
      <w:r w:rsidRPr="00007BAF">
        <w:t>A multiple regression analysis was used to test how well social media support groups predict positive emotional wellbeing and self-esteem</w:t>
      </w:r>
      <w:r>
        <w:t xml:space="preserve"> in pregnant/postpartum women</w:t>
      </w:r>
      <w:r w:rsidRPr="00007BAF">
        <w:t>. The results of the multiple regression indicated that social media support groups explained 4.7% of positive emotional wellbeing (</w:t>
      </w:r>
      <w:r w:rsidRPr="00007BAF">
        <w:rPr>
          <w:i/>
        </w:rPr>
        <w:t>R²=.</w:t>
      </w:r>
      <w:r w:rsidRPr="00007BAF">
        <w:rPr>
          <w:iCs/>
        </w:rPr>
        <w:t xml:space="preserve">047, </w:t>
      </w:r>
      <w:proofErr w:type="gramStart"/>
      <w:r w:rsidRPr="004E53BF">
        <w:rPr>
          <w:i/>
          <w:iCs/>
        </w:rPr>
        <w:t>F</w:t>
      </w:r>
      <w:r w:rsidRPr="00007BAF">
        <w:rPr>
          <w:iCs/>
        </w:rPr>
        <w:t>(</w:t>
      </w:r>
      <w:proofErr w:type="gramEnd"/>
      <w:r w:rsidRPr="00007BAF">
        <w:t xml:space="preserve">1,64) = 4.183, p &lt; .045). It was found that social media support groups significantly predicted positive emotional wellbeing </w:t>
      </w:r>
      <w:r>
        <w:t>(</w:t>
      </w:r>
      <w:r w:rsidRPr="00007BAF">
        <w:rPr>
          <w:color w:val="333333"/>
          <w:spacing w:val="15"/>
        </w:rPr>
        <w:t>β</w:t>
      </w:r>
      <w:r>
        <w:rPr>
          <w:color w:val="333333"/>
          <w:spacing w:val="15"/>
        </w:rPr>
        <w:t>=.248, p &lt;.045)</w:t>
      </w:r>
      <w:r>
        <w:t>. However, the results of the multiple regression indicated that social media support groups explained -1.6% of positive self-esteem (</w:t>
      </w:r>
      <w:r w:rsidRPr="00007BAF">
        <w:rPr>
          <w:i/>
        </w:rPr>
        <w:t>R²</w:t>
      </w:r>
      <w:r>
        <w:rPr>
          <w:i/>
        </w:rPr>
        <w:t xml:space="preserve"> </w:t>
      </w:r>
      <w:r w:rsidRPr="003E0CFC">
        <w:rPr>
          <w:iCs/>
        </w:rPr>
        <w:t>=-.016</w:t>
      </w:r>
      <w:r>
        <w:rPr>
          <w:iCs/>
        </w:rPr>
        <w:t>, F (1,64) = .000, p &gt; 1.00). It was found that social media support groups did not significantly predict positive self-esteem (</w:t>
      </w:r>
      <w:r w:rsidRPr="00007BAF">
        <w:rPr>
          <w:color w:val="333333"/>
          <w:spacing w:val="15"/>
        </w:rPr>
        <w:t>β</w:t>
      </w:r>
      <w:r>
        <w:rPr>
          <w:color w:val="333333"/>
          <w:spacing w:val="15"/>
        </w:rPr>
        <w:t xml:space="preserve">=.000, p&gt;1.00). </w:t>
      </w:r>
    </w:p>
    <w:p w14:paraId="0F67844D" w14:textId="77777777" w:rsidR="00300D87" w:rsidRDefault="00300D87" w:rsidP="00300D87">
      <w:pPr>
        <w:spacing w:line="480" w:lineRule="auto"/>
        <w:jc w:val="both"/>
        <w:rPr>
          <w:color w:val="333333"/>
          <w:spacing w:val="15"/>
        </w:rPr>
      </w:pPr>
      <w:r>
        <w:t xml:space="preserve">        A multiple regression analysis was used to test whether body dissatisfaction or feeding behaviour best predicts negative emotional wellbeing and self-esteem in pregnant/postpartum women. The results of the multiple regression indicated that body dissatisfaction and feeding behaviour explained 31.2% of negative emotional wellbeing </w:t>
      </w:r>
      <w:r w:rsidRPr="00007BAF">
        <w:t>(</w:t>
      </w:r>
      <w:r w:rsidRPr="00007BAF">
        <w:rPr>
          <w:i/>
        </w:rPr>
        <w:t>R²=.</w:t>
      </w:r>
      <w:r>
        <w:rPr>
          <w:iCs/>
        </w:rPr>
        <w:t>312</w:t>
      </w:r>
      <w:r w:rsidRPr="00007BAF">
        <w:rPr>
          <w:iCs/>
        </w:rPr>
        <w:t>,</w:t>
      </w:r>
      <w:r w:rsidRPr="004E53BF">
        <w:rPr>
          <w:i/>
          <w:iCs/>
        </w:rPr>
        <w:t xml:space="preserve"> F</w:t>
      </w:r>
      <w:r w:rsidRPr="00007BAF">
        <w:rPr>
          <w:iCs/>
        </w:rPr>
        <w:t xml:space="preserve"> (</w:t>
      </w:r>
      <w:r>
        <w:t>2</w:t>
      </w:r>
      <w:r w:rsidRPr="00007BAF">
        <w:t>,6</w:t>
      </w:r>
      <w:r>
        <w:t>3</w:t>
      </w:r>
      <w:r w:rsidRPr="00007BAF">
        <w:t xml:space="preserve">) = </w:t>
      </w:r>
      <w:r>
        <w:t>15.763</w:t>
      </w:r>
      <w:r w:rsidRPr="00007BAF">
        <w:t>, p &lt; .0</w:t>
      </w:r>
      <w:r>
        <w:t>00</w:t>
      </w:r>
      <w:r w:rsidRPr="00007BAF">
        <w:t>)</w:t>
      </w:r>
      <w:r>
        <w:t>. It was found that body dissatisfaction significantly predicted negative emotional wellbeing (</w:t>
      </w:r>
      <w:r w:rsidRPr="00007BAF">
        <w:rPr>
          <w:color w:val="333333"/>
          <w:spacing w:val="15"/>
        </w:rPr>
        <w:t>β</w:t>
      </w:r>
      <w:r>
        <w:rPr>
          <w:color w:val="333333"/>
          <w:spacing w:val="15"/>
        </w:rPr>
        <w:t>=-.592, p&lt;.000)</w:t>
      </w:r>
      <w:r>
        <w:t xml:space="preserve"> but feeding behaviour did not (</w:t>
      </w:r>
      <w:r w:rsidRPr="00007BAF">
        <w:rPr>
          <w:color w:val="333333"/>
          <w:spacing w:val="15"/>
        </w:rPr>
        <w:t>β</w:t>
      </w:r>
      <w:r>
        <w:rPr>
          <w:color w:val="333333"/>
          <w:spacing w:val="15"/>
        </w:rPr>
        <w:t>=.090, p&gt;.397)</w:t>
      </w:r>
      <w:r>
        <w:t xml:space="preserve">. However, the results of the multiple regression indicated that body dissatisfaction and feeding behaviour explained -2.5% of negative self-esteem </w:t>
      </w:r>
      <w:r w:rsidRPr="00007BAF">
        <w:t>(</w:t>
      </w:r>
      <w:r w:rsidRPr="00007BAF">
        <w:rPr>
          <w:i/>
        </w:rPr>
        <w:t>R²=</w:t>
      </w:r>
      <w:r>
        <w:rPr>
          <w:i/>
        </w:rPr>
        <w:t>-.025</w:t>
      </w:r>
      <w:r w:rsidRPr="00007BAF">
        <w:rPr>
          <w:iCs/>
        </w:rPr>
        <w:t xml:space="preserve">, </w:t>
      </w:r>
      <w:r w:rsidRPr="004E53BF">
        <w:rPr>
          <w:i/>
          <w:iCs/>
        </w:rPr>
        <w:t>F</w:t>
      </w:r>
      <w:r>
        <w:rPr>
          <w:i/>
          <w:iCs/>
        </w:rPr>
        <w:t xml:space="preserve"> </w:t>
      </w:r>
      <w:r w:rsidRPr="00007BAF">
        <w:rPr>
          <w:iCs/>
        </w:rPr>
        <w:t>(</w:t>
      </w:r>
      <w:r>
        <w:t>2</w:t>
      </w:r>
      <w:r w:rsidRPr="00007BAF">
        <w:t>,6</w:t>
      </w:r>
      <w:r>
        <w:t>3</w:t>
      </w:r>
      <w:r w:rsidRPr="00007BAF">
        <w:t xml:space="preserve">) = </w:t>
      </w:r>
      <w:r>
        <w:t>.205</w:t>
      </w:r>
      <w:r w:rsidRPr="00007BAF">
        <w:t xml:space="preserve">, p </w:t>
      </w:r>
      <w:r>
        <w:t>&gt;.815</w:t>
      </w:r>
      <w:r w:rsidRPr="00007BAF">
        <w:t>)</w:t>
      </w:r>
      <w:r>
        <w:t>. It was found that body dissatisfaction did not significantly predict negative self-esteem (</w:t>
      </w:r>
      <w:r w:rsidRPr="00007BAF">
        <w:rPr>
          <w:color w:val="333333"/>
          <w:spacing w:val="15"/>
        </w:rPr>
        <w:t>β</w:t>
      </w:r>
      <w:r>
        <w:rPr>
          <w:color w:val="333333"/>
          <w:spacing w:val="15"/>
        </w:rPr>
        <w:t>=-.020, p&gt;.879)</w:t>
      </w:r>
      <w:r>
        <w:t xml:space="preserve"> and neither did feeding behaviour (</w:t>
      </w:r>
      <w:r w:rsidRPr="00007BAF">
        <w:rPr>
          <w:color w:val="333333"/>
          <w:spacing w:val="15"/>
        </w:rPr>
        <w:t>β</w:t>
      </w:r>
      <w:r>
        <w:rPr>
          <w:color w:val="333333"/>
          <w:spacing w:val="15"/>
        </w:rPr>
        <w:t xml:space="preserve">=-.073, p&gt;.571).  </w:t>
      </w:r>
    </w:p>
    <w:p w14:paraId="114B247D" w14:textId="77777777" w:rsidR="00300D87" w:rsidRPr="003E0CFC" w:rsidRDefault="00300D87" w:rsidP="00300D87">
      <w:pPr>
        <w:spacing w:line="480" w:lineRule="auto"/>
        <w:jc w:val="both"/>
        <w:rPr>
          <w:b/>
          <w:bCs/>
          <w:iCs/>
        </w:rPr>
      </w:pPr>
      <w:r>
        <w:t xml:space="preserve">       A multiple regression analysis was used to test if the stage in pregnancy, social media support, body satisfaction and wellbeing can predict breast-feeding behaviour and an effect on self-esteem in pregnant/postpartum women. The results of the multiple regression indicated that these variables explained 1.4% of breast-feeding behaviour (</w:t>
      </w:r>
      <w:r w:rsidRPr="00007BAF">
        <w:rPr>
          <w:i/>
        </w:rPr>
        <w:t>R²=.</w:t>
      </w:r>
      <w:r>
        <w:rPr>
          <w:iCs/>
        </w:rPr>
        <w:t>014</w:t>
      </w:r>
      <w:r w:rsidRPr="00007BAF">
        <w:rPr>
          <w:iCs/>
        </w:rPr>
        <w:t xml:space="preserve">, </w:t>
      </w:r>
      <w:r w:rsidRPr="004E53BF">
        <w:rPr>
          <w:i/>
          <w:iCs/>
        </w:rPr>
        <w:t>F</w:t>
      </w:r>
      <w:r w:rsidRPr="00007BAF">
        <w:rPr>
          <w:iCs/>
        </w:rPr>
        <w:t xml:space="preserve"> (</w:t>
      </w:r>
      <w:r>
        <w:t xml:space="preserve">4, </w:t>
      </w:r>
      <w:r w:rsidRPr="00007BAF">
        <w:t>6</w:t>
      </w:r>
      <w:r>
        <w:t>1</w:t>
      </w:r>
      <w:r w:rsidRPr="00007BAF">
        <w:t xml:space="preserve">) = </w:t>
      </w:r>
      <w:r>
        <w:t>1.236</w:t>
      </w:r>
      <w:r w:rsidRPr="00007BAF">
        <w:t>, p</w:t>
      </w:r>
      <w:r>
        <w:t xml:space="preserve"> &gt;.305</w:t>
      </w:r>
      <w:r w:rsidRPr="00007BAF">
        <w:t>)</w:t>
      </w:r>
      <w:r>
        <w:t xml:space="preserve">. It was found that stage of pregnancy </w:t>
      </w:r>
      <w:r w:rsidRPr="00007BAF">
        <w:t>(</w:t>
      </w:r>
      <w:r w:rsidRPr="00007BAF">
        <w:rPr>
          <w:color w:val="333333"/>
          <w:spacing w:val="15"/>
        </w:rPr>
        <w:t>β=</w:t>
      </w:r>
      <w:r>
        <w:rPr>
          <w:color w:val="333333"/>
          <w:spacing w:val="15"/>
        </w:rPr>
        <w:t>-.011</w:t>
      </w:r>
      <w:r w:rsidRPr="00007BAF">
        <w:rPr>
          <w:color w:val="333333"/>
          <w:spacing w:val="15"/>
        </w:rPr>
        <w:t>, p</w:t>
      </w:r>
      <w:r>
        <w:rPr>
          <w:color w:val="333333"/>
          <w:spacing w:val="15"/>
        </w:rPr>
        <w:t>&gt;.932</w:t>
      </w:r>
      <w:r w:rsidRPr="00007BAF">
        <w:rPr>
          <w:color w:val="333333"/>
          <w:spacing w:val="15"/>
        </w:rPr>
        <w:t>)</w:t>
      </w:r>
      <w:r>
        <w:t xml:space="preserve">, social media support </w:t>
      </w:r>
      <w:r w:rsidRPr="00007BAF">
        <w:t>(</w:t>
      </w:r>
      <w:r w:rsidRPr="00007BAF">
        <w:rPr>
          <w:color w:val="333333"/>
          <w:spacing w:val="15"/>
        </w:rPr>
        <w:t>β=</w:t>
      </w:r>
      <w:r>
        <w:rPr>
          <w:color w:val="333333"/>
          <w:spacing w:val="15"/>
        </w:rPr>
        <w:t>-.103</w:t>
      </w:r>
      <w:r w:rsidRPr="00007BAF">
        <w:rPr>
          <w:color w:val="333333"/>
          <w:spacing w:val="15"/>
        </w:rPr>
        <w:t>, p</w:t>
      </w:r>
      <w:r>
        <w:rPr>
          <w:color w:val="333333"/>
          <w:spacing w:val="15"/>
        </w:rPr>
        <w:t>&gt;.435</w:t>
      </w:r>
      <w:r>
        <w:t xml:space="preserve">), body satisfaction </w:t>
      </w:r>
      <w:r w:rsidRPr="00007BAF">
        <w:t>(</w:t>
      </w:r>
      <w:r w:rsidRPr="00007BAF">
        <w:rPr>
          <w:color w:val="333333"/>
          <w:spacing w:val="15"/>
        </w:rPr>
        <w:t>β=</w:t>
      </w:r>
      <w:r>
        <w:rPr>
          <w:color w:val="333333"/>
          <w:spacing w:val="15"/>
        </w:rPr>
        <w:t>.289</w:t>
      </w:r>
      <w:r w:rsidRPr="00007BAF">
        <w:rPr>
          <w:color w:val="333333"/>
          <w:spacing w:val="15"/>
        </w:rPr>
        <w:t>, p</w:t>
      </w:r>
      <w:r>
        <w:rPr>
          <w:color w:val="333333"/>
          <w:spacing w:val="15"/>
        </w:rPr>
        <w:t>&gt;.065</w:t>
      </w:r>
      <w:r w:rsidRPr="00007BAF">
        <w:rPr>
          <w:color w:val="333333"/>
          <w:spacing w:val="15"/>
        </w:rPr>
        <w:t>)</w:t>
      </w:r>
      <w:r>
        <w:rPr>
          <w:color w:val="333333"/>
          <w:spacing w:val="15"/>
        </w:rPr>
        <w:t xml:space="preserve"> </w:t>
      </w:r>
      <w:r>
        <w:t xml:space="preserve">and wellbeing </w:t>
      </w:r>
      <w:r w:rsidRPr="00007BAF">
        <w:t>(</w:t>
      </w:r>
      <w:r w:rsidRPr="00007BAF">
        <w:rPr>
          <w:color w:val="333333"/>
          <w:spacing w:val="15"/>
        </w:rPr>
        <w:t>β=</w:t>
      </w:r>
      <w:r>
        <w:rPr>
          <w:color w:val="333333"/>
          <w:spacing w:val="15"/>
        </w:rPr>
        <w:t>.138</w:t>
      </w:r>
      <w:r w:rsidRPr="00007BAF">
        <w:rPr>
          <w:color w:val="333333"/>
          <w:spacing w:val="15"/>
        </w:rPr>
        <w:t>, p</w:t>
      </w:r>
      <w:r>
        <w:rPr>
          <w:color w:val="333333"/>
          <w:spacing w:val="15"/>
        </w:rPr>
        <w:t>&gt;.371</w:t>
      </w:r>
      <w:r w:rsidRPr="00007BAF">
        <w:rPr>
          <w:color w:val="333333"/>
          <w:spacing w:val="15"/>
        </w:rPr>
        <w:t>)</w:t>
      </w:r>
      <w:r>
        <w:rPr>
          <w:color w:val="333333"/>
          <w:spacing w:val="15"/>
        </w:rPr>
        <w:t xml:space="preserve"> </w:t>
      </w:r>
      <w:r>
        <w:t xml:space="preserve">did </w:t>
      </w:r>
      <w:r>
        <w:lastRenderedPageBreak/>
        <w:t>not significantly predict breast-feeding behaviour in pregnant/postpartum women. Similar results were found for the variables predicting an effect on self-esteem. The results of the multiple regression indicate that these variables explained -5.5% of self-esteem (</w:t>
      </w:r>
      <w:r w:rsidRPr="00007BAF">
        <w:rPr>
          <w:i/>
        </w:rPr>
        <w:t>R²=</w:t>
      </w:r>
      <w:r>
        <w:rPr>
          <w:i/>
        </w:rPr>
        <w:t xml:space="preserve"> -.055</w:t>
      </w:r>
      <w:r w:rsidRPr="00007BAF">
        <w:rPr>
          <w:iCs/>
        </w:rPr>
        <w:t>, F (</w:t>
      </w:r>
      <w:r>
        <w:t xml:space="preserve">4, </w:t>
      </w:r>
      <w:r w:rsidRPr="00007BAF">
        <w:t>6</w:t>
      </w:r>
      <w:r>
        <w:t>1</w:t>
      </w:r>
      <w:r w:rsidRPr="00007BAF">
        <w:t xml:space="preserve">) = </w:t>
      </w:r>
      <w:r>
        <w:t>.151</w:t>
      </w:r>
      <w:r w:rsidRPr="00007BAF">
        <w:t>, p</w:t>
      </w:r>
      <w:r>
        <w:t xml:space="preserve"> &gt;.962</w:t>
      </w:r>
      <w:r w:rsidRPr="00007BAF">
        <w:t>)</w:t>
      </w:r>
      <w:r>
        <w:t xml:space="preserve"> it was found that stage of pregnancy </w:t>
      </w:r>
      <w:r w:rsidRPr="00007BAF">
        <w:t>(</w:t>
      </w:r>
      <w:r w:rsidRPr="00007BAF">
        <w:rPr>
          <w:color w:val="333333"/>
          <w:spacing w:val="15"/>
        </w:rPr>
        <w:t>β=</w:t>
      </w:r>
      <w:r>
        <w:rPr>
          <w:color w:val="333333"/>
          <w:spacing w:val="15"/>
        </w:rPr>
        <w:t>-.060</w:t>
      </w:r>
      <w:r w:rsidRPr="00007BAF">
        <w:rPr>
          <w:color w:val="333333"/>
          <w:spacing w:val="15"/>
        </w:rPr>
        <w:t>, p</w:t>
      </w:r>
      <w:r>
        <w:rPr>
          <w:color w:val="333333"/>
          <w:spacing w:val="15"/>
        </w:rPr>
        <w:t>&gt;.652</w:t>
      </w:r>
      <w:r w:rsidRPr="00007BAF">
        <w:rPr>
          <w:color w:val="333333"/>
          <w:spacing w:val="15"/>
        </w:rPr>
        <w:t>)</w:t>
      </w:r>
      <w:r>
        <w:t xml:space="preserve">, social media support </w:t>
      </w:r>
      <w:r w:rsidRPr="00007BAF">
        <w:t>(</w:t>
      </w:r>
      <w:r w:rsidRPr="00007BAF">
        <w:rPr>
          <w:color w:val="333333"/>
          <w:spacing w:val="15"/>
        </w:rPr>
        <w:t>β=</w:t>
      </w:r>
      <w:r>
        <w:rPr>
          <w:color w:val="333333"/>
          <w:spacing w:val="15"/>
        </w:rPr>
        <w:t>-.029</w:t>
      </w:r>
      <w:r w:rsidRPr="00007BAF">
        <w:rPr>
          <w:color w:val="333333"/>
          <w:spacing w:val="15"/>
        </w:rPr>
        <w:t>,</w:t>
      </w:r>
      <w:r>
        <w:rPr>
          <w:color w:val="333333"/>
          <w:spacing w:val="15"/>
        </w:rPr>
        <w:t xml:space="preserve"> </w:t>
      </w:r>
      <w:r w:rsidRPr="00007BAF">
        <w:rPr>
          <w:color w:val="333333"/>
          <w:spacing w:val="15"/>
        </w:rPr>
        <w:t>p</w:t>
      </w:r>
      <w:r>
        <w:rPr>
          <w:color w:val="333333"/>
          <w:spacing w:val="15"/>
        </w:rPr>
        <w:t>&gt;.829</w:t>
      </w:r>
      <w:r w:rsidRPr="00007BAF">
        <w:rPr>
          <w:color w:val="333333"/>
          <w:spacing w:val="15"/>
        </w:rPr>
        <w:t>)</w:t>
      </w:r>
      <w:r>
        <w:rPr>
          <w:color w:val="333333"/>
          <w:spacing w:val="15"/>
        </w:rPr>
        <w:t xml:space="preserve">, </w:t>
      </w:r>
      <w:r>
        <w:t xml:space="preserve">body satisfaction  </w:t>
      </w:r>
      <w:r w:rsidRPr="00007BAF">
        <w:t>(</w:t>
      </w:r>
      <w:r w:rsidRPr="00007BAF">
        <w:rPr>
          <w:color w:val="333333"/>
          <w:spacing w:val="15"/>
        </w:rPr>
        <w:t>β=</w:t>
      </w:r>
      <w:r>
        <w:rPr>
          <w:color w:val="333333"/>
          <w:spacing w:val="15"/>
        </w:rPr>
        <w:t>.017</w:t>
      </w:r>
      <w:r w:rsidRPr="00007BAF">
        <w:rPr>
          <w:color w:val="333333"/>
          <w:spacing w:val="15"/>
        </w:rPr>
        <w:t>, p</w:t>
      </w:r>
      <w:r>
        <w:rPr>
          <w:color w:val="333333"/>
          <w:spacing w:val="15"/>
        </w:rPr>
        <w:t>&gt;.986</w:t>
      </w:r>
      <w:r w:rsidRPr="00007BAF">
        <w:rPr>
          <w:color w:val="333333"/>
          <w:spacing w:val="15"/>
        </w:rPr>
        <w:t>)</w:t>
      </w:r>
      <w:r>
        <w:rPr>
          <w:color w:val="333333"/>
          <w:spacing w:val="15"/>
        </w:rPr>
        <w:t xml:space="preserve"> </w:t>
      </w:r>
      <w:r>
        <w:t xml:space="preserve">and wellbeing </w:t>
      </w:r>
      <w:r w:rsidRPr="00007BAF">
        <w:t>(</w:t>
      </w:r>
      <w:r w:rsidRPr="00007BAF">
        <w:rPr>
          <w:color w:val="333333"/>
          <w:spacing w:val="15"/>
        </w:rPr>
        <w:t>β=</w:t>
      </w:r>
      <w:r>
        <w:rPr>
          <w:color w:val="333333"/>
          <w:spacing w:val="15"/>
        </w:rPr>
        <w:t>.469</w:t>
      </w:r>
      <w:r w:rsidRPr="00007BAF">
        <w:rPr>
          <w:color w:val="333333"/>
          <w:spacing w:val="15"/>
        </w:rPr>
        <w:t>, p</w:t>
      </w:r>
      <w:r>
        <w:rPr>
          <w:color w:val="333333"/>
          <w:spacing w:val="15"/>
        </w:rPr>
        <w:t>&gt;.641</w:t>
      </w:r>
      <w:r w:rsidRPr="00007BAF">
        <w:rPr>
          <w:color w:val="333333"/>
          <w:spacing w:val="15"/>
        </w:rPr>
        <w:t>)</w:t>
      </w:r>
      <w:r>
        <w:rPr>
          <w:color w:val="333333"/>
          <w:spacing w:val="15"/>
        </w:rPr>
        <w:t xml:space="preserve"> </w:t>
      </w:r>
      <w:r>
        <w:t xml:space="preserve">did not significantly predict an effect of self-esteem in pregnant/postpartum women. </w:t>
      </w:r>
    </w:p>
    <w:p w14:paraId="0AC390D3" w14:textId="77777777" w:rsidR="00300D87" w:rsidRDefault="00300D87" w:rsidP="00300D87">
      <w:pPr>
        <w:spacing w:line="480" w:lineRule="auto"/>
      </w:pPr>
      <w:r>
        <w:t xml:space="preserve">     </w:t>
      </w:r>
    </w:p>
    <w:p w14:paraId="0B97B816" w14:textId="77777777" w:rsidR="00300D87" w:rsidRPr="00827F93" w:rsidRDefault="00300D87" w:rsidP="00300D87">
      <w:pPr>
        <w:spacing w:line="480" w:lineRule="auto"/>
        <w:jc w:val="both"/>
        <w:rPr>
          <w:color w:val="000000" w:themeColor="text1"/>
        </w:rPr>
      </w:pPr>
    </w:p>
    <w:p w14:paraId="567DD7C4" w14:textId="77777777" w:rsidR="00300D87" w:rsidRDefault="00300D87" w:rsidP="00300D87">
      <w:pPr>
        <w:spacing w:line="480" w:lineRule="auto"/>
        <w:jc w:val="both"/>
      </w:pPr>
    </w:p>
    <w:p w14:paraId="34CB67C0" w14:textId="77777777" w:rsidR="00300D87" w:rsidRDefault="00300D87" w:rsidP="00300D87">
      <w:pPr>
        <w:spacing w:line="480" w:lineRule="auto"/>
        <w:jc w:val="both"/>
      </w:pPr>
    </w:p>
    <w:p w14:paraId="7A57F9A7" w14:textId="77777777" w:rsidR="00300D87" w:rsidRDefault="00300D87" w:rsidP="00300D87">
      <w:pPr>
        <w:spacing w:line="480" w:lineRule="auto"/>
        <w:jc w:val="both"/>
      </w:pPr>
    </w:p>
    <w:p w14:paraId="1C1171C2" w14:textId="77777777" w:rsidR="00300D87" w:rsidRDefault="00300D87" w:rsidP="00300D87">
      <w:pPr>
        <w:spacing w:line="480" w:lineRule="auto"/>
        <w:jc w:val="both"/>
      </w:pPr>
    </w:p>
    <w:p w14:paraId="6445DD24" w14:textId="77777777" w:rsidR="00300D87" w:rsidRDefault="00300D87" w:rsidP="00300D87">
      <w:pPr>
        <w:spacing w:line="480" w:lineRule="auto"/>
        <w:jc w:val="both"/>
      </w:pPr>
    </w:p>
    <w:p w14:paraId="67419AB9" w14:textId="77777777" w:rsidR="00300D87" w:rsidRDefault="00300D87" w:rsidP="00300D87">
      <w:pPr>
        <w:spacing w:line="480" w:lineRule="auto"/>
        <w:jc w:val="both"/>
      </w:pPr>
    </w:p>
    <w:p w14:paraId="5AD99395" w14:textId="77777777" w:rsidR="00300D87" w:rsidRDefault="00300D87" w:rsidP="00300D87">
      <w:pPr>
        <w:spacing w:line="480" w:lineRule="auto"/>
        <w:jc w:val="both"/>
      </w:pPr>
    </w:p>
    <w:p w14:paraId="67FF95F1" w14:textId="77777777" w:rsidR="00300D87" w:rsidRDefault="00300D87" w:rsidP="00300D87">
      <w:pPr>
        <w:spacing w:line="480" w:lineRule="auto"/>
        <w:jc w:val="both"/>
      </w:pPr>
    </w:p>
    <w:p w14:paraId="53281E15" w14:textId="77777777" w:rsidR="00300D87" w:rsidRDefault="00300D87" w:rsidP="00300D87">
      <w:pPr>
        <w:spacing w:line="480" w:lineRule="auto"/>
        <w:jc w:val="both"/>
      </w:pPr>
    </w:p>
    <w:p w14:paraId="4516FC2C" w14:textId="77777777" w:rsidR="00300D87" w:rsidRDefault="00300D87" w:rsidP="00300D87">
      <w:pPr>
        <w:spacing w:line="480" w:lineRule="auto"/>
        <w:jc w:val="both"/>
      </w:pPr>
    </w:p>
    <w:p w14:paraId="1DD4F715" w14:textId="77777777" w:rsidR="00300D87" w:rsidRDefault="00300D87" w:rsidP="00300D87">
      <w:pPr>
        <w:spacing w:line="480" w:lineRule="auto"/>
        <w:jc w:val="both"/>
      </w:pPr>
    </w:p>
    <w:p w14:paraId="0E17A4F8" w14:textId="77777777" w:rsidR="00300D87" w:rsidRDefault="00300D87" w:rsidP="00300D87">
      <w:pPr>
        <w:spacing w:line="480" w:lineRule="auto"/>
        <w:jc w:val="both"/>
      </w:pPr>
    </w:p>
    <w:p w14:paraId="3C206462" w14:textId="77777777" w:rsidR="00300D87" w:rsidRDefault="00300D87" w:rsidP="00300D87">
      <w:pPr>
        <w:spacing w:line="480" w:lineRule="auto"/>
        <w:jc w:val="both"/>
      </w:pPr>
    </w:p>
    <w:p w14:paraId="41B7D679" w14:textId="77777777" w:rsidR="00300D87" w:rsidRDefault="00300D87" w:rsidP="00300D87">
      <w:pPr>
        <w:spacing w:line="480" w:lineRule="auto"/>
        <w:jc w:val="both"/>
      </w:pPr>
    </w:p>
    <w:p w14:paraId="44ABB5C0" w14:textId="77777777" w:rsidR="00300D87" w:rsidRDefault="00300D87" w:rsidP="00300D87">
      <w:pPr>
        <w:spacing w:line="480" w:lineRule="auto"/>
        <w:jc w:val="both"/>
      </w:pPr>
    </w:p>
    <w:p w14:paraId="0A685FC5" w14:textId="77777777" w:rsidR="00300D87" w:rsidRDefault="00300D87" w:rsidP="00300D87">
      <w:pPr>
        <w:spacing w:line="480" w:lineRule="auto"/>
        <w:jc w:val="both"/>
      </w:pPr>
    </w:p>
    <w:p w14:paraId="612EB3F3" w14:textId="77777777" w:rsidR="00300D87" w:rsidRDefault="00300D87" w:rsidP="00300D87">
      <w:pPr>
        <w:spacing w:line="480" w:lineRule="auto"/>
        <w:jc w:val="both"/>
        <w:rPr>
          <w:u w:val="single"/>
        </w:rPr>
      </w:pPr>
    </w:p>
    <w:p w14:paraId="57BA51A2" w14:textId="77777777" w:rsidR="00300D87" w:rsidRDefault="00300D87" w:rsidP="00300D87">
      <w:pPr>
        <w:spacing w:line="480" w:lineRule="auto"/>
        <w:jc w:val="both"/>
        <w:rPr>
          <w:u w:val="single"/>
        </w:rPr>
      </w:pPr>
      <w:r>
        <w:rPr>
          <w:u w:val="single"/>
        </w:rPr>
        <w:lastRenderedPageBreak/>
        <w:t xml:space="preserve">Chapter four: Discussion </w:t>
      </w:r>
    </w:p>
    <w:p w14:paraId="21DAA452" w14:textId="77777777" w:rsidR="00300D87" w:rsidRDefault="00300D87" w:rsidP="00300D87">
      <w:pPr>
        <w:spacing w:line="480" w:lineRule="auto"/>
        <w:jc w:val="both"/>
      </w:pPr>
    </w:p>
    <w:p w14:paraId="5BDEA9EA" w14:textId="77777777" w:rsidR="00300D87" w:rsidRDefault="00300D87" w:rsidP="00300D87">
      <w:pPr>
        <w:spacing w:line="480" w:lineRule="auto"/>
        <w:jc w:val="both"/>
      </w:pPr>
      <w:r>
        <w:t xml:space="preserve">       Even though pregnancy is typically seen as a happy life event, following birth, mothers can be faced with anxiety, social isolation, doubt and loneliness whilst trying to cope with the demands of a newborn (Nystrom &amp; </w:t>
      </w:r>
      <w:proofErr w:type="spellStart"/>
      <w:r>
        <w:t>Ohrling</w:t>
      </w:r>
      <w:proofErr w:type="spellEnd"/>
      <w:r>
        <w:t xml:space="preserve">, 2004; Barclay &amp; Lloyd, 1996; Grant et al., 2008; Cronin, 2003). With the vast array of media forms accessible to providing information, entertainment and communication to pregnant and postpartum women; media can also be used as a means for mothers to connect to one another and offer emotional support (Brewer, 2011; Lupton, 2016). </w:t>
      </w:r>
    </w:p>
    <w:p w14:paraId="082964D5" w14:textId="77777777" w:rsidR="00300D87" w:rsidRDefault="00300D87" w:rsidP="00300D87">
      <w:pPr>
        <w:spacing w:line="480" w:lineRule="auto"/>
        <w:jc w:val="both"/>
      </w:pPr>
      <w:r>
        <w:t xml:space="preserve">       The present study aimed to explore the role that the media plays on pregnant and postpartum women’s emotional wellbeing and self-esteem. Additionally, the current investigation hoped to raise awareness and educate healthcare professionals, mothers and the mass media alike of the impact both positive and negative messages/images which mothers are faced with have on their emotional wellbeing and self-esteem, while acknowledging the contribution that social media has in supporting mothers through the difficult times in motherhood. The present study also aimed to explore the impact that the effects of both positive and negative messages of breast/bottle feeding can have on a mother’s feeding choice, while exploring the use of social media by mothers as a means of support, advice, information and a social group. </w:t>
      </w:r>
    </w:p>
    <w:p w14:paraId="370DE54B" w14:textId="77777777" w:rsidR="00300D87" w:rsidRDefault="00300D87" w:rsidP="00300D87">
      <w:pPr>
        <w:spacing w:line="480" w:lineRule="auto"/>
        <w:jc w:val="both"/>
      </w:pPr>
      <w:r>
        <w:t xml:space="preserve">       This study explored the following three assumptions – (</w:t>
      </w:r>
      <w:proofErr w:type="spellStart"/>
      <w:r>
        <w:t>i</w:t>
      </w:r>
      <w:proofErr w:type="spellEnd"/>
      <w:r>
        <w:t xml:space="preserve">) How well do social media support groups contribute to positive emotional wellbeing and self-esteem in pregnant/postpartum women? (ii) Which best contributes to of negative emotional wellbeing and self-esteem: body dissatisfaction or feeding behaviour (breast or bottle)? (iii) To what extent does the stage of pregnancy (pregnant/postpartum), social media support (high/low), body satisfaction and wellbeing contribute to breast feeding behaviour and self-esteem? </w:t>
      </w:r>
    </w:p>
    <w:p w14:paraId="2B2244A4" w14:textId="77777777" w:rsidR="00300D87" w:rsidRPr="00442FA6" w:rsidRDefault="00300D87" w:rsidP="00300D87">
      <w:pPr>
        <w:spacing w:line="480" w:lineRule="auto"/>
        <w:jc w:val="both"/>
        <w:rPr>
          <w:color w:val="FF0000"/>
        </w:rPr>
      </w:pPr>
      <w:r>
        <w:lastRenderedPageBreak/>
        <w:t xml:space="preserve">       For the first assumption, the findings indicated that social media support significantly contributes to positive emotional wellbeing but did not positively contribute to self-esteem. This supports Archer &amp; Kao (2018), who found that social media (such as Facebook) as a form of support was beneficial to new mothers’ emotional wellbeing by providing information, communication and connection. That having the access to this information can help mothers manage and effectively respond to their levels of stress and identify with the needs of themselves and their child (Archer &amp; Kao, 2018).  </w:t>
      </w:r>
    </w:p>
    <w:p w14:paraId="5CB00B9D" w14:textId="77777777" w:rsidR="00300D87" w:rsidRPr="007D6F3A" w:rsidRDefault="00300D87" w:rsidP="00300D87">
      <w:pPr>
        <w:spacing w:line="480" w:lineRule="auto"/>
        <w:jc w:val="both"/>
        <w:rPr>
          <w:color w:val="000000" w:themeColor="text1"/>
        </w:rPr>
      </w:pPr>
      <w:r>
        <w:t xml:space="preserve">     For the second assumption, the findings indicated that body dissatisfaction significantly contributes to negative emotional wellbeing but did not significantly contribute to negative self-esteem, it was also found that feeding behaviour did not significantly contribute to negative emotional wellbeing and self-esteem. </w:t>
      </w:r>
      <w:r>
        <w:rPr>
          <w:color w:val="000000" w:themeColor="text1"/>
        </w:rPr>
        <w:t xml:space="preserve">This supports Coyne et al. (2017), who found that lower levels of body satisfaction contributed to negative emotional wellbeing. However, the findings that body dissatisfaction did not contribute to negative self-esteem levels does not support </w:t>
      </w:r>
      <w:proofErr w:type="spellStart"/>
      <w:r>
        <w:rPr>
          <w:color w:val="000000" w:themeColor="text1"/>
        </w:rPr>
        <w:t>Scheppingen</w:t>
      </w:r>
      <w:proofErr w:type="spellEnd"/>
      <w:r>
        <w:rPr>
          <w:color w:val="000000" w:themeColor="text1"/>
        </w:rPr>
        <w:t xml:space="preserve"> et al. (2017), who reported that issues with body image during pregnancy and postpartum did in fact contribute to negative self-esteem levels. In terms of feeding behaviour not significantly contributing to both negative emotional wellbeing or self-esteem – this neither supportive nor unsupportive of the literature as there is very little literature available in this field. </w:t>
      </w:r>
    </w:p>
    <w:p w14:paraId="68BA5D2D" w14:textId="77777777" w:rsidR="00300D87" w:rsidRDefault="00300D87" w:rsidP="00300D87">
      <w:pPr>
        <w:spacing w:line="480" w:lineRule="auto"/>
        <w:jc w:val="both"/>
      </w:pPr>
      <w:r>
        <w:rPr>
          <w:color w:val="FF0000"/>
        </w:rPr>
        <w:t xml:space="preserve">      </w:t>
      </w:r>
      <w:r>
        <w:t xml:space="preserve">For the third and final assumption, the findings indicated that the stage of pregnancy, social media support, body satisfaction and emotional wellbeing do not significantly contribute to breast feeding behaviour and self-esteem. With this assumption, there is very little in the way of broad literature that has taken this number of variables into account. When the variables are broken down there is literature that this assumption does not support – for example, in other literature stage of pregnancy and body satisfaction does predict breast feeding behaviour, intention and duration (Brown et al., 2015). Brown et al. (2015) carried out a study exploring </w:t>
      </w:r>
      <w:r>
        <w:lastRenderedPageBreak/>
        <w:t xml:space="preserve">how body dissatisfaction in pregnant mothers can affect both breast feeding initiation and duration. Using self-report questionnaires with 128 participants at both pregnancy and six months postpartum, Brown et al. (2015) found that mothers with higher levels of body dissatisfaction had a higher chance of only breast feeding for six months or less; concluding that mothers who experience negative changes to their appearance whilst pregnant are more like to not want to breast feed their child out of fear of embarrassment. With this finding in mind, more research into the third assumption would be beneficial in order to breakdown the variables in order to potentially find significance. </w:t>
      </w:r>
    </w:p>
    <w:p w14:paraId="50956AB4" w14:textId="77777777" w:rsidR="00300D87" w:rsidRDefault="00300D87" w:rsidP="00300D87">
      <w:pPr>
        <w:spacing w:line="480" w:lineRule="auto"/>
        <w:jc w:val="both"/>
      </w:pPr>
      <w:r>
        <w:t xml:space="preserve">       The findings from the present study has a selection of real-world implications. There are potential recommendations for healthcare providers to place an emphasis on the use of social support through social media platforms in both the peri and postnatal stages and for there to be an understanding as to how this form of social support can be used as a means of information-seeking while reducing stress, anxiety and loneliness for the mother. Moon et al. (2019) explored the mother’s perceptions of social media as a means of health and parenting-seeking information. By conducting a qualitative study, Moon et al. (2019) were able to collect the following central themes – </w:t>
      </w:r>
      <w:proofErr w:type="spellStart"/>
      <w:r>
        <w:t>i</w:t>
      </w:r>
      <w:proofErr w:type="spellEnd"/>
      <w:r>
        <w:t xml:space="preserve">) why mothers use the internet for health and parenting information and ii) why mothers use social media for health and parenting information. The participants reported that the use of the internet was a way of gaining an unlimited amount of information anonymously from generally trustworthy websites (Moon et al., 2019). In terms of the use of social media, participants reported that there was an abundance of positive information found, which left mothers feeling well supported and having been given honest answers to their questions (Moon et al., 2019). </w:t>
      </w:r>
    </w:p>
    <w:p w14:paraId="0F2B4FB0" w14:textId="77777777" w:rsidR="00300D87" w:rsidRDefault="00300D87" w:rsidP="00300D87">
      <w:pPr>
        <w:spacing w:line="480" w:lineRule="auto"/>
        <w:jc w:val="both"/>
      </w:pPr>
      <w:r>
        <w:t xml:space="preserve">       There is also the potential for interventions to be developed for mothers from this and other studies in the field. New mothers can be placed under pressure to look a certain way postpartum by family, peers, media and celebrities; which leads to a body dissatisfaction. It is of </w:t>
      </w:r>
      <w:r>
        <w:lastRenderedPageBreak/>
        <w:t xml:space="preserve">importance to new mothers that professionals in healthcare address the issues surrounding weight and how a woman looks both peri and postnatally to reduce the potential risk for body dissatisfaction to develop. </w:t>
      </w:r>
      <w:proofErr w:type="spellStart"/>
      <w:r>
        <w:t>Skouteris</w:t>
      </w:r>
      <w:proofErr w:type="spellEnd"/>
      <w:r>
        <w:t xml:space="preserve"> et al. (2015) explored how effective an intervention using specialist health coaching would be whilst pregnant and how this would impact postpartum management of weight, anxiety, body dissatisfaction and depression. The intervention primarily focused on the perinatal followed by a two-month follow-up postpartum, although an expansion of 12 months postpartum would be beneficial the intervention could reduce the risk of body dissatisfaction developing if adopted by healthcare providers. </w:t>
      </w:r>
    </w:p>
    <w:p w14:paraId="0B9CD3AE" w14:textId="567043B5" w:rsidR="00300D87" w:rsidRDefault="00300D87" w:rsidP="00300D87">
      <w:pPr>
        <w:spacing w:line="480" w:lineRule="auto"/>
        <w:jc w:val="both"/>
      </w:pPr>
      <w:r>
        <w:t xml:space="preserve">       Although there are real-world implications for this study, there are a number of limitations that should be considered when exploring the results of the present study. Firstly, due to the time restriction of the study a volunteer sample of 66 participants was used which may have resulted in volunteer bias. This bias may also extend to the risk of a selection bias – as many of the participants were obtained through social media parenting groups. Also, there were no direct comparisons to the results of pregnant and postpartum women or to whether the women fed their child by breast or bottle; these direct comparisons did not take place to due to the uneven participant numbers. Secondly, although a popular method of data collection, the use of self-report questionnaires as a means of collecting data from participants may have resulted in false information given and information not given even when prompted to answer all questions. Additionally, due to the number of criterion</w:t>
      </w:r>
      <w:r w:rsidR="00E76ECE">
        <w:t xml:space="preserve"> and predictor</w:t>
      </w:r>
      <w:bookmarkStart w:id="0" w:name="_GoBack"/>
      <w:bookmarkEnd w:id="0"/>
      <w:r>
        <w:t xml:space="preserve"> variables in the present study; the questionnaire became lengthy at 69 questions. This may have stopped participants from answering all the questions or meant that they stopped before completion. Finally, the present study included the use of the postnatal depression scale – although included the data collected from this scale was not used in the overall analysis; this could have been removed from the questionnaire to reduce the number of questions asked. </w:t>
      </w:r>
    </w:p>
    <w:p w14:paraId="1A716B4B" w14:textId="77777777" w:rsidR="00300D87" w:rsidRDefault="00300D87" w:rsidP="00300D87">
      <w:pPr>
        <w:spacing w:line="480" w:lineRule="auto"/>
        <w:jc w:val="both"/>
      </w:pPr>
      <w:r>
        <w:lastRenderedPageBreak/>
        <w:t xml:space="preserve">       The present study has paved the way for much future research to be carried out in this field. While a broad approach was taken with the present study, future research may use elements of this study to further explore in a more succinct manner with less variables. A qualitative study with a much larger sample size, may also be beneficial to future research as a means to gain more exact thoughts from pregnant and postpartum women. After finding that social media support groups are beneficial for mothers, further research into how these groups are used by different mothers and for what reasons – for example; would mothers of multiples access social media support groups for different reasons that mothers of a single child? Would mothers benefit from having access to a midwife or health visitor on the social media support group to offer specific healthcare advice to put mothers at ease to reduce the risk of false information or advice being given. Finally, more research into a mother’s feeding choices could be beneficial to further understand what influences these choices and if the choice of feeding behaviour changes from child to child – for example, do you breast feed or bottle feed your child and why have you chosen this? Are you open to changing your feeding choice if the need were to arise? If you breast/bottle fed your first child do you plan on doing the same for your second or do you plan on feeding differently and why? Do you value the opinions of your partner when it comes to your feeding choice, if not why not? </w:t>
      </w:r>
    </w:p>
    <w:p w14:paraId="0C2DCEC0" w14:textId="77777777" w:rsidR="00300D87" w:rsidRDefault="00300D87" w:rsidP="00300D87">
      <w:pPr>
        <w:spacing w:line="480" w:lineRule="auto"/>
        <w:jc w:val="both"/>
      </w:pPr>
      <w:r>
        <w:t xml:space="preserve">        In conclusion, while both significant and non-significant results were found between emotional wellbeing, self-esteem, feeding behaviour, body satisfaction and social media support; it is beneficial to understand the ways in which the media can influence both pregnant and postpartum women. How it can affect their emotional wellbeing and self-esteem; but also, how social media platforms can be used as a positive means to seek health and parenting information. </w:t>
      </w:r>
    </w:p>
    <w:p w14:paraId="54615F8F" w14:textId="77777777" w:rsidR="00300D87" w:rsidRDefault="00300D87" w:rsidP="00300D87">
      <w:pPr>
        <w:spacing w:line="480" w:lineRule="auto"/>
        <w:jc w:val="both"/>
        <w:rPr>
          <w:u w:val="single"/>
        </w:rPr>
      </w:pPr>
    </w:p>
    <w:p w14:paraId="369BD98D" w14:textId="77777777" w:rsidR="00300D87" w:rsidRDefault="00300D87" w:rsidP="00300D87">
      <w:pPr>
        <w:spacing w:line="480" w:lineRule="auto"/>
        <w:jc w:val="both"/>
        <w:rPr>
          <w:u w:val="single"/>
        </w:rPr>
      </w:pPr>
    </w:p>
    <w:p w14:paraId="13F5BF95" w14:textId="77777777" w:rsidR="00300D87" w:rsidRPr="00EE1C8E" w:rsidRDefault="00300D87" w:rsidP="00300D87">
      <w:pPr>
        <w:spacing w:line="480" w:lineRule="auto"/>
        <w:jc w:val="both"/>
      </w:pPr>
      <w:r>
        <w:rPr>
          <w:u w:val="single"/>
        </w:rPr>
        <w:lastRenderedPageBreak/>
        <w:t xml:space="preserve">Reference list </w:t>
      </w:r>
    </w:p>
    <w:p w14:paraId="55C363EF" w14:textId="77777777" w:rsidR="00300D87" w:rsidRDefault="00300D87" w:rsidP="00300D87">
      <w:pPr>
        <w:pStyle w:val="NormalWeb"/>
        <w:spacing w:line="480" w:lineRule="auto"/>
        <w:ind w:left="720" w:hanging="720"/>
        <w:jc w:val="both"/>
        <w:rPr>
          <w:color w:val="00007F"/>
        </w:rPr>
      </w:pPr>
      <w:proofErr w:type="spellStart"/>
      <w:r w:rsidRPr="00236C42">
        <w:t>Ajzen</w:t>
      </w:r>
      <w:proofErr w:type="spellEnd"/>
      <w:r w:rsidRPr="00236C42">
        <w:t xml:space="preserve">, I. (1991). The theory of planned </w:t>
      </w:r>
      <w:proofErr w:type="spellStart"/>
      <w:r w:rsidRPr="00236C42">
        <w:t>behavior</w:t>
      </w:r>
      <w:proofErr w:type="spellEnd"/>
      <w:r w:rsidRPr="00236C42">
        <w:t xml:space="preserve">. Organizational </w:t>
      </w:r>
      <w:proofErr w:type="spellStart"/>
      <w:r w:rsidRPr="00236C42">
        <w:t>Behavior</w:t>
      </w:r>
      <w:proofErr w:type="spellEnd"/>
      <w:r w:rsidRPr="00236C42">
        <w:t xml:space="preserve"> and Human Decision Processes, 50, 179–211. doi:</w:t>
      </w:r>
      <w:r w:rsidRPr="00236C42">
        <w:rPr>
          <w:color w:val="00007F"/>
        </w:rPr>
        <w:t xml:space="preserve">10.1016/ 0749-5978(91)90020-T </w:t>
      </w:r>
    </w:p>
    <w:p w14:paraId="43DDB97E" w14:textId="77777777" w:rsidR="00300D87" w:rsidRDefault="00300D87" w:rsidP="00300D87">
      <w:pPr>
        <w:pStyle w:val="NormalWeb"/>
        <w:spacing w:line="480" w:lineRule="auto"/>
        <w:ind w:left="720" w:hanging="720"/>
        <w:jc w:val="both"/>
      </w:pPr>
      <w:proofErr w:type="spellStart"/>
      <w:r w:rsidRPr="00236C42">
        <w:t>Ajzen</w:t>
      </w:r>
      <w:proofErr w:type="spellEnd"/>
      <w:r w:rsidRPr="00236C42">
        <w:t xml:space="preserve">, I., &amp; Fishbein, M. (1980). Understanding attitudes and predicting social </w:t>
      </w:r>
      <w:proofErr w:type="spellStart"/>
      <w:r w:rsidRPr="00236C42">
        <w:t>behavior</w:t>
      </w:r>
      <w:proofErr w:type="spellEnd"/>
      <w:r w:rsidRPr="00236C42">
        <w:t>. Englewood Cliffs, NJ: Prentice Hall.</w:t>
      </w:r>
    </w:p>
    <w:p w14:paraId="2C21DF4E" w14:textId="77777777" w:rsidR="00300D87" w:rsidRDefault="00300D87" w:rsidP="00300D87">
      <w:pPr>
        <w:spacing w:line="480" w:lineRule="auto"/>
        <w:ind w:left="720" w:hanging="720"/>
        <w:jc w:val="both"/>
        <w:rPr>
          <w:color w:val="222222"/>
          <w:shd w:val="clear" w:color="auto" w:fill="FFFFFF"/>
        </w:rPr>
      </w:pPr>
      <w:r w:rsidRPr="00790704">
        <w:rPr>
          <w:color w:val="222222"/>
          <w:shd w:val="clear" w:color="auto" w:fill="FFFFFF"/>
        </w:rPr>
        <w:t xml:space="preserve">Archer, C., &amp; Kao, K. T. (2018). Mother, baby and Facebook makes three: does social media provide social support for new </w:t>
      </w:r>
      <w:proofErr w:type="gramStart"/>
      <w:r w:rsidRPr="00790704">
        <w:rPr>
          <w:color w:val="222222"/>
          <w:shd w:val="clear" w:color="auto" w:fill="FFFFFF"/>
        </w:rPr>
        <w:t>mothers?.</w:t>
      </w:r>
      <w:proofErr w:type="gramEnd"/>
      <w:r w:rsidRPr="00790704">
        <w:rPr>
          <w:color w:val="222222"/>
          <w:shd w:val="clear" w:color="auto" w:fill="FFFFFF"/>
        </w:rPr>
        <w:t> </w:t>
      </w:r>
      <w:r w:rsidRPr="00790704">
        <w:rPr>
          <w:i/>
          <w:iCs/>
          <w:color w:val="222222"/>
        </w:rPr>
        <w:t>Media International Australia</w:t>
      </w:r>
      <w:r w:rsidRPr="00790704">
        <w:rPr>
          <w:color w:val="222222"/>
          <w:shd w:val="clear" w:color="auto" w:fill="FFFFFF"/>
        </w:rPr>
        <w:t>, </w:t>
      </w:r>
      <w:r w:rsidRPr="00790704">
        <w:rPr>
          <w:i/>
          <w:iCs/>
          <w:color w:val="222222"/>
        </w:rPr>
        <w:t>168</w:t>
      </w:r>
      <w:r w:rsidRPr="00790704">
        <w:rPr>
          <w:color w:val="222222"/>
          <w:shd w:val="clear" w:color="auto" w:fill="FFFFFF"/>
        </w:rPr>
        <w:t>(1), 122-139.</w:t>
      </w:r>
    </w:p>
    <w:p w14:paraId="2A808695" w14:textId="77777777" w:rsidR="00300D87" w:rsidRPr="00FC58EB" w:rsidRDefault="00300D87" w:rsidP="00300D87">
      <w:pPr>
        <w:spacing w:line="480" w:lineRule="auto"/>
        <w:ind w:left="720" w:hanging="720"/>
        <w:jc w:val="both"/>
        <w:rPr>
          <w:color w:val="222222"/>
          <w:shd w:val="clear" w:color="auto" w:fill="FFFFFF"/>
        </w:rPr>
      </w:pPr>
      <w:r>
        <w:rPr>
          <w:color w:val="222222"/>
          <w:shd w:val="clear" w:color="auto" w:fill="FFFFFF"/>
        </w:rPr>
        <w:t xml:space="preserve">Australian Bureau of Statistics. (2009). </w:t>
      </w:r>
      <w:r>
        <w:rPr>
          <w:i/>
          <w:iCs/>
          <w:color w:val="222222"/>
          <w:shd w:val="clear" w:color="auto" w:fill="FFFFFF"/>
        </w:rPr>
        <w:t>Household Use of Information Technology.</w:t>
      </w:r>
      <w:r>
        <w:rPr>
          <w:color w:val="222222"/>
          <w:shd w:val="clear" w:color="auto" w:fill="FFFFFF"/>
        </w:rPr>
        <w:t xml:space="preserve"> Australia: Canberra. </w:t>
      </w:r>
    </w:p>
    <w:p w14:paraId="1FB7D467" w14:textId="77777777" w:rsidR="00300D87" w:rsidRDefault="00300D87" w:rsidP="00300D87">
      <w:pPr>
        <w:spacing w:line="480" w:lineRule="auto"/>
        <w:ind w:left="720" w:hanging="720"/>
        <w:jc w:val="both"/>
        <w:rPr>
          <w:color w:val="222222"/>
          <w:shd w:val="clear" w:color="auto" w:fill="FFFFFF"/>
        </w:rPr>
      </w:pPr>
      <w:r w:rsidRPr="003B6215">
        <w:rPr>
          <w:color w:val="222222"/>
          <w:shd w:val="clear" w:color="auto" w:fill="FFFFFF"/>
        </w:rPr>
        <w:t>Baker, B., &amp; Yang, I. (2018). Social media as social support in pregnancy and the postpartum. </w:t>
      </w:r>
      <w:r w:rsidRPr="003B6215">
        <w:rPr>
          <w:i/>
          <w:iCs/>
          <w:color w:val="222222"/>
        </w:rPr>
        <w:t>Sexual &amp; Reproductive Healthcare</w:t>
      </w:r>
      <w:r w:rsidRPr="003B6215">
        <w:rPr>
          <w:color w:val="222222"/>
          <w:shd w:val="clear" w:color="auto" w:fill="FFFFFF"/>
        </w:rPr>
        <w:t>, </w:t>
      </w:r>
      <w:r w:rsidRPr="003B6215">
        <w:rPr>
          <w:i/>
          <w:iCs/>
          <w:color w:val="222222"/>
        </w:rPr>
        <w:t>17</w:t>
      </w:r>
      <w:r w:rsidRPr="003B6215">
        <w:rPr>
          <w:color w:val="222222"/>
          <w:shd w:val="clear" w:color="auto" w:fill="FFFFFF"/>
        </w:rPr>
        <w:t>, 31-34.</w:t>
      </w:r>
    </w:p>
    <w:p w14:paraId="6A5C37D3" w14:textId="77777777" w:rsidR="00300D87" w:rsidRDefault="00300D87" w:rsidP="00300D87">
      <w:pPr>
        <w:spacing w:line="480" w:lineRule="auto"/>
        <w:ind w:left="720" w:hanging="720"/>
        <w:jc w:val="both"/>
        <w:rPr>
          <w:color w:val="222222"/>
          <w:shd w:val="clear" w:color="auto" w:fill="FFFFFF"/>
        </w:rPr>
      </w:pPr>
      <w:r w:rsidRPr="003B6215">
        <w:rPr>
          <w:color w:val="222222"/>
          <w:shd w:val="clear" w:color="auto" w:fill="FFFFFF"/>
        </w:rPr>
        <w:t>Barclay, L. M., &amp; Lloyd, B. (1996). The misery of motherhood: alternative approaches to maternal distress. </w:t>
      </w:r>
      <w:r w:rsidRPr="003B6215">
        <w:rPr>
          <w:i/>
          <w:iCs/>
          <w:color w:val="222222"/>
        </w:rPr>
        <w:t>Midwifery</w:t>
      </w:r>
      <w:r w:rsidRPr="003B6215">
        <w:rPr>
          <w:color w:val="222222"/>
          <w:shd w:val="clear" w:color="auto" w:fill="FFFFFF"/>
        </w:rPr>
        <w:t>, </w:t>
      </w:r>
      <w:r w:rsidRPr="003B6215">
        <w:rPr>
          <w:i/>
          <w:iCs/>
          <w:color w:val="222222"/>
        </w:rPr>
        <w:t>12</w:t>
      </w:r>
      <w:r w:rsidRPr="003B6215">
        <w:rPr>
          <w:color w:val="222222"/>
          <w:shd w:val="clear" w:color="auto" w:fill="FFFFFF"/>
        </w:rPr>
        <w:t>(3), 136-139.</w:t>
      </w:r>
    </w:p>
    <w:p w14:paraId="6ED693A2" w14:textId="77777777" w:rsidR="00300D87" w:rsidRDefault="00300D87" w:rsidP="00300D87">
      <w:pPr>
        <w:pStyle w:val="NormalWeb"/>
        <w:spacing w:line="480" w:lineRule="auto"/>
        <w:ind w:left="720" w:hanging="720"/>
        <w:jc w:val="both"/>
        <w:rPr>
          <w:color w:val="111111"/>
        </w:rPr>
      </w:pPr>
      <w:proofErr w:type="spellStart"/>
      <w:r w:rsidRPr="00686EB7">
        <w:rPr>
          <w:color w:val="111111"/>
        </w:rPr>
        <w:t>Bartky</w:t>
      </w:r>
      <w:proofErr w:type="spellEnd"/>
      <w:r w:rsidRPr="00686EB7">
        <w:rPr>
          <w:color w:val="111111"/>
        </w:rPr>
        <w:t xml:space="preserve">, S. L. (1997). Foucault, femininity, and the modernization of patriarchal power. In K. Conboy, N. Medina, &amp; S. Stanbury (Eds.), Writing on the body: Female embodiment and feminist theory (pp. 129–154). New York: Columbia University Press. </w:t>
      </w:r>
    </w:p>
    <w:p w14:paraId="38EAA2F7" w14:textId="77777777" w:rsidR="00300D87" w:rsidRPr="007F66AD" w:rsidRDefault="00300D87" w:rsidP="00300D87">
      <w:pPr>
        <w:pStyle w:val="NormalWeb"/>
        <w:spacing w:line="480" w:lineRule="auto"/>
        <w:ind w:left="720" w:hanging="720"/>
        <w:jc w:val="both"/>
      </w:pPr>
      <w:proofErr w:type="spellStart"/>
      <w:r w:rsidRPr="007F66AD">
        <w:t>Beyondblue</w:t>
      </w:r>
      <w:proofErr w:type="spellEnd"/>
      <w:r>
        <w:t>.</w:t>
      </w:r>
      <w:r w:rsidRPr="007F66AD">
        <w:t xml:space="preserve"> (2016)</w:t>
      </w:r>
      <w:r>
        <w:t>.</w:t>
      </w:r>
      <w:r w:rsidRPr="007F66AD">
        <w:t xml:space="preserve"> Perinatal depression. </w:t>
      </w:r>
      <w:proofErr w:type="spellStart"/>
      <w:r w:rsidRPr="007F66AD">
        <w:rPr>
          <w:i/>
          <w:iCs/>
        </w:rPr>
        <w:t>Beyondblue</w:t>
      </w:r>
      <w:proofErr w:type="spellEnd"/>
      <w:r w:rsidRPr="007F66AD">
        <w:t>. Available at: https://healthyfamilies.beyondblue.org. au/pregnancy-and-new-parents/maternal-mental-health-and-wellbeing/depression</w:t>
      </w:r>
      <w:r>
        <w:t>.</w:t>
      </w:r>
    </w:p>
    <w:p w14:paraId="1C7AB3FA" w14:textId="77777777" w:rsidR="00300D87" w:rsidRDefault="00300D87" w:rsidP="00300D87">
      <w:pPr>
        <w:spacing w:before="100" w:beforeAutospacing="1" w:after="100" w:afterAutospacing="1" w:line="480" w:lineRule="auto"/>
        <w:ind w:left="720" w:hanging="720"/>
        <w:jc w:val="both"/>
      </w:pPr>
      <w:proofErr w:type="spellStart"/>
      <w:r w:rsidRPr="00E2338B">
        <w:t>Bleidorn</w:t>
      </w:r>
      <w:proofErr w:type="spellEnd"/>
      <w:r w:rsidRPr="00E2338B">
        <w:t xml:space="preserve">, W., </w:t>
      </w:r>
      <w:proofErr w:type="spellStart"/>
      <w:r w:rsidRPr="00E2338B">
        <w:t>Buyukcan-Tetik</w:t>
      </w:r>
      <w:proofErr w:type="spellEnd"/>
      <w:r w:rsidRPr="00E2338B">
        <w:t xml:space="preserve">, A., </w:t>
      </w:r>
      <w:proofErr w:type="spellStart"/>
      <w:r w:rsidRPr="00E2338B">
        <w:t>Schwaba</w:t>
      </w:r>
      <w:proofErr w:type="spellEnd"/>
      <w:r w:rsidRPr="00E2338B">
        <w:t xml:space="preserve">, T., van </w:t>
      </w:r>
      <w:proofErr w:type="spellStart"/>
      <w:r w:rsidRPr="00E2338B">
        <w:t>Scheppingen</w:t>
      </w:r>
      <w:proofErr w:type="spellEnd"/>
      <w:r w:rsidRPr="00E2338B">
        <w:t xml:space="preserve">, M. A., </w:t>
      </w:r>
      <w:proofErr w:type="spellStart"/>
      <w:r w:rsidRPr="00E2338B">
        <w:t>Denissen</w:t>
      </w:r>
      <w:proofErr w:type="spellEnd"/>
      <w:r w:rsidRPr="00E2338B">
        <w:t xml:space="preserve">, J. J. A., &amp; </w:t>
      </w:r>
      <w:proofErr w:type="spellStart"/>
      <w:r w:rsidRPr="00E2338B">
        <w:t>Finkenauer</w:t>
      </w:r>
      <w:proofErr w:type="spellEnd"/>
      <w:r w:rsidRPr="00E2338B">
        <w:t xml:space="preserve">, C. (2016). Stability and Change in Self-Esteem During the Transition to </w:t>
      </w:r>
      <w:r w:rsidRPr="00E2338B">
        <w:lastRenderedPageBreak/>
        <w:t xml:space="preserve">Parenthood. Social Psychological and Personality Science, 7(6), 560–569. doi:10.1177/1948550616646428 </w:t>
      </w:r>
    </w:p>
    <w:p w14:paraId="2A5733EC" w14:textId="77777777" w:rsidR="00300D87" w:rsidRDefault="00300D87" w:rsidP="00300D87">
      <w:pPr>
        <w:pStyle w:val="NormalWeb"/>
        <w:spacing w:line="480" w:lineRule="auto"/>
        <w:ind w:left="720" w:hanging="720"/>
        <w:jc w:val="both"/>
        <w:rPr>
          <w:color w:val="111111"/>
        </w:rPr>
      </w:pPr>
      <w:proofErr w:type="spellStart"/>
      <w:r w:rsidRPr="00686EB7">
        <w:rPr>
          <w:color w:val="111111"/>
        </w:rPr>
        <w:t>Bordo</w:t>
      </w:r>
      <w:proofErr w:type="spellEnd"/>
      <w:r w:rsidRPr="00686EB7">
        <w:rPr>
          <w:color w:val="111111"/>
        </w:rPr>
        <w:t xml:space="preserve">, S. (2003). Unbearable weight: Feminism, Western culture, and the body. Berkeley: University of California Press. </w:t>
      </w:r>
    </w:p>
    <w:p w14:paraId="6E6F9DC1" w14:textId="77777777" w:rsidR="00300D87" w:rsidRDefault="00300D87" w:rsidP="00300D87">
      <w:pPr>
        <w:spacing w:line="480" w:lineRule="auto"/>
        <w:rPr>
          <w:color w:val="000000" w:themeColor="text1"/>
          <w:shd w:val="clear" w:color="auto" w:fill="FFFFFF"/>
        </w:rPr>
      </w:pPr>
      <w:r w:rsidRPr="001E4395">
        <w:rPr>
          <w:color w:val="000000" w:themeColor="text1"/>
          <w:shd w:val="clear" w:color="auto" w:fill="FFFFFF"/>
        </w:rPr>
        <w:t>Brewer, G. (2011). </w:t>
      </w:r>
      <w:r w:rsidRPr="001E4395">
        <w:rPr>
          <w:i/>
          <w:iCs/>
          <w:color w:val="000000" w:themeColor="text1"/>
        </w:rPr>
        <w:t>Media psychology</w:t>
      </w:r>
      <w:r w:rsidRPr="001E4395">
        <w:rPr>
          <w:color w:val="000000" w:themeColor="text1"/>
          <w:shd w:val="clear" w:color="auto" w:fill="FFFFFF"/>
        </w:rPr>
        <w:t>. Basingstoke [etc.]: Palgrave Macmillan.</w:t>
      </w:r>
    </w:p>
    <w:p w14:paraId="4B03D7B8" w14:textId="77777777" w:rsidR="00300D87" w:rsidRPr="00132D52" w:rsidRDefault="00300D87" w:rsidP="00300D87">
      <w:pPr>
        <w:spacing w:line="480" w:lineRule="auto"/>
        <w:ind w:left="720" w:hanging="720"/>
        <w:jc w:val="both"/>
      </w:pPr>
      <w:r w:rsidRPr="00132D52">
        <w:rPr>
          <w:color w:val="222222"/>
          <w:shd w:val="clear" w:color="auto" w:fill="FFFFFF"/>
        </w:rPr>
        <w:t xml:space="preserve">Brown, A., </w:t>
      </w:r>
      <w:proofErr w:type="spellStart"/>
      <w:r w:rsidRPr="00132D52">
        <w:rPr>
          <w:color w:val="222222"/>
          <w:shd w:val="clear" w:color="auto" w:fill="FFFFFF"/>
        </w:rPr>
        <w:t>Rance</w:t>
      </w:r>
      <w:proofErr w:type="spellEnd"/>
      <w:r w:rsidRPr="00132D52">
        <w:rPr>
          <w:color w:val="222222"/>
          <w:shd w:val="clear" w:color="auto" w:fill="FFFFFF"/>
        </w:rPr>
        <w:t xml:space="preserve">, J., &amp; Warren, L. (2015). Body image concerns during pregnancy are associated with a shorter </w:t>
      </w:r>
      <w:proofErr w:type="gramStart"/>
      <w:r w:rsidRPr="00132D52">
        <w:rPr>
          <w:color w:val="222222"/>
          <w:shd w:val="clear" w:color="auto" w:fill="FFFFFF"/>
        </w:rPr>
        <w:t>breast feeding</w:t>
      </w:r>
      <w:proofErr w:type="gramEnd"/>
      <w:r w:rsidRPr="00132D52">
        <w:rPr>
          <w:color w:val="222222"/>
          <w:shd w:val="clear" w:color="auto" w:fill="FFFFFF"/>
        </w:rPr>
        <w:t xml:space="preserve"> duration. </w:t>
      </w:r>
      <w:r w:rsidRPr="00132D52">
        <w:rPr>
          <w:i/>
          <w:iCs/>
          <w:color w:val="222222"/>
        </w:rPr>
        <w:t>Midwifery</w:t>
      </w:r>
      <w:r w:rsidRPr="00132D52">
        <w:rPr>
          <w:color w:val="222222"/>
          <w:shd w:val="clear" w:color="auto" w:fill="FFFFFF"/>
        </w:rPr>
        <w:t>, </w:t>
      </w:r>
      <w:r w:rsidRPr="00132D52">
        <w:rPr>
          <w:i/>
          <w:iCs/>
          <w:color w:val="222222"/>
        </w:rPr>
        <w:t>31</w:t>
      </w:r>
      <w:r w:rsidRPr="00132D52">
        <w:rPr>
          <w:color w:val="222222"/>
          <w:shd w:val="clear" w:color="auto" w:fill="FFFFFF"/>
        </w:rPr>
        <w:t>(1), 80-89.</w:t>
      </w:r>
    </w:p>
    <w:p w14:paraId="6D77892E" w14:textId="77777777" w:rsidR="00300D87" w:rsidRPr="00FF5014" w:rsidRDefault="00300D87" w:rsidP="00300D87">
      <w:pPr>
        <w:pStyle w:val="NormalWeb"/>
        <w:spacing w:line="480" w:lineRule="auto"/>
        <w:ind w:left="720" w:hanging="720"/>
        <w:jc w:val="both"/>
        <w:rPr>
          <w:color w:val="00007F"/>
        </w:rPr>
      </w:pPr>
      <w:proofErr w:type="spellStart"/>
      <w:r w:rsidRPr="00FF5014">
        <w:t>Centers</w:t>
      </w:r>
      <w:proofErr w:type="spellEnd"/>
      <w:r w:rsidRPr="00FF5014">
        <w:t xml:space="preserve"> for Disease Control &amp; Prevention. (2011). The Surgeon General’s call to action to support breastfeeding. Retrieved from </w:t>
      </w:r>
      <w:r w:rsidRPr="00FF5014">
        <w:rPr>
          <w:color w:val="00007F"/>
        </w:rPr>
        <w:t xml:space="preserve">http://www.cdc. gov/breastfeeding/promotion/ calltoaction.htm </w:t>
      </w:r>
    </w:p>
    <w:p w14:paraId="1DD693A9" w14:textId="77777777" w:rsidR="00300D87" w:rsidRPr="00E2338B" w:rsidRDefault="00300D87" w:rsidP="00300D87">
      <w:pPr>
        <w:spacing w:before="100" w:beforeAutospacing="1" w:after="100" w:afterAutospacing="1" w:line="480" w:lineRule="auto"/>
        <w:ind w:left="720" w:hanging="720"/>
        <w:jc w:val="both"/>
      </w:pPr>
      <w:r w:rsidRPr="00E2338B">
        <w:t xml:space="preserve">Chen, E. Y.-J., Enright, R. D., &amp; Tung, E. Y.-L. (2016). The influence of family unions and parenthood transitions on self-development. Journal of Family Psychology, 30(3), 341– 352. doi:10.1037/fam0000154 </w:t>
      </w:r>
    </w:p>
    <w:p w14:paraId="4BEB8E3D" w14:textId="77777777" w:rsidR="00300D87" w:rsidRPr="00CC6EB6" w:rsidRDefault="00300D87" w:rsidP="00300D87">
      <w:pPr>
        <w:pStyle w:val="NormalWeb"/>
        <w:spacing w:line="480" w:lineRule="auto"/>
        <w:ind w:left="720" w:hanging="720"/>
        <w:jc w:val="both"/>
      </w:pPr>
      <w:r w:rsidRPr="00CC6EB6">
        <w:t>Cohen</w:t>
      </w:r>
      <w:r>
        <w:t>,</w:t>
      </w:r>
      <w:r w:rsidRPr="00CC6EB6">
        <w:t xml:space="preserve"> K</w:t>
      </w:r>
      <w:r>
        <w:t>.</w:t>
      </w:r>
      <w:r w:rsidRPr="00CC6EB6">
        <w:t xml:space="preserve"> C</w:t>
      </w:r>
      <w:r>
        <w:t xml:space="preserve">. </w:t>
      </w:r>
      <w:r w:rsidRPr="00CC6EB6">
        <w:t>S</w:t>
      </w:r>
      <w:r>
        <w:t>.</w:t>
      </w:r>
      <w:r w:rsidRPr="00CC6EB6">
        <w:t xml:space="preserve">, </w:t>
      </w:r>
      <w:proofErr w:type="spellStart"/>
      <w:r w:rsidRPr="00CC6EB6">
        <w:t>Nyamukapa</w:t>
      </w:r>
      <w:proofErr w:type="spellEnd"/>
      <w:r>
        <w:t>,</w:t>
      </w:r>
      <w:r w:rsidRPr="00CC6EB6">
        <w:t xml:space="preserve"> M</w:t>
      </w:r>
      <w:r>
        <w:t>.</w:t>
      </w:r>
      <w:r w:rsidRPr="00CC6EB6">
        <w:t>, Baxter</w:t>
      </w:r>
      <w:r>
        <w:t>,</w:t>
      </w:r>
      <w:r w:rsidRPr="00CC6EB6">
        <w:t xml:space="preserve"> J</w:t>
      </w:r>
      <w:r>
        <w:t>.</w:t>
      </w:r>
      <w:r w:rsidRPr="00CC6EB6">
        <w:t>K</w:t>
      </w:r>
      <w:r>
        <w:t>.</w:t>
      </w:r>
      <w:r w:rsidRPr="00CC6EB6">
        <w:t>,</w:t>
      </w:r>
      <w:r>
        <w:t xml:space="preserve"> &amp;</w:t>
      </w:r>
      <w:r w:rsidRPr="00CC6EB6">
        <w:t xml:space="preserve"> </w:t>
      </w:r>
      <w:proofErr w:type="spellStart"/>
      <w:r w:rsidRPr="00CC6EB6">
        <w:t>Worly</w:t>
      </w:r>
      <w:proofErr w:type="spellEnd"/>
      <w:r>
        <w:t>,</w:t>
      </w:r>
      <w:r w:rsidRPr="00CC6EB6">
        <w:t xml:space="preserve"> B</w:t>
      </w:r>
      <w:r>
        <w:t xml:space="preserve">. </w:t>
      </w:r>
      <w:r w:rsidRPr="00CC6EB6">
        <w:t>L.</w:t>
      </w:r>
      <w:r>
        <w:t xml:space="preserve"> (2014)</w:t>
      </w:r>
      <w:r w:rsidRPr="00CC6EB6">
        <w:t xml:space="preserve"> Social determinants of partner support in pregnancy. Obstetrics &amp; </w:t>
      </w:r>
      <w:proofErr w:type="spellStart"/>
      <w:proofErr w:type="gramStart"/>
      <w:r w:rsidRPr="00CC6EB6">
        <w:t>Gynecology</w:t>
      </w:r>
      <w:proofErr w:type="spellEnd"/>
      <w:r w:rsidRPr="00CC6EB6">
        <w:t>..</w:t>
      </w:r>
      <w:proofErr w:type="gramEnd"/>
      <w:r w:rsidRPr="00CC6EB6">
        <w:t xml:space="preserve"> </w:t>
      </w:r>
    </w:p>
    <w:p w14:paraId="26BC9DD1" w14:textId="77777777" w:rsidR="00300D87" w:rsidRDefault="00300D87" w:rsidP="00300D87">
      <w:pPr>
        <w:spacing w:line="480" w:lineRule="auto"/>
        <w:ind w:left="720" w:hanging="720"/>
        <w:jc w:val="both"/>
        <w:rPr>
          <w:color w:val="222222"/>
          <w:shd w:val="clear" w:color="auto" w:fill="FFFFFF"/>
        </w:rPr>
      </w:pPr>
      <w:r w:rsidRPr="00790704">
        <w:rPr>
          <w:color w:val="222222"/>
          <w:shd w:val="clear" w:color="auto" w:fill="FFFFFF"/>
        </w:rPr>
        <w:t xml:space="preserve">Cohen, S., </w:t>
      </w:r>
      <w:proofErr w:type="spellStart"/>
      <w:r w:rsidRPr="00790704">
        <w:rPr>
          <w:color w:val="222222"/>
          <w:shd w:val="clear" w:color="auto" w:fill="FFFFFF"/>
        </w:rPr>
        <w:t>Mermelstein</w:t>
      </w:r>
      <w:proofErr w:type="spellEnd"/>
      <w:r w:rsidRPr="00790704">
        <w:rPr>
          <w:color w:val="222222"/>
          <w:shd w:val="clear" w:color="auto" w:fill="FFFFFF"/>
        </w:rPr>
        <w:t xml:space="preserve">, R., </w:t>
      </w:r>
      <w:proofErr w:type="spellStart"/>
      <w:r w:rsidRPr="00790704">
        <w:rPr>
          <w:color w:val="222222"/>
          <w:shd w:val="clear" w:color="auto" w:fill="FFFFFF"/>
        </w:rPr>
        <w:t>Kamarck</w:t>
      </w:r>
      <w:proofErr w:type="spellEnd"/>
      <w:r w:rsidRPr="00790704">
        <w:rPr>
          <w:color w:val="222222"/>
          <w:shd w:val="clear" w:color="auto" w:fill="FFFFFF"/>
        </w:rPr>
        <w:t>, T., &amp; Hoberman, H. M. (1985). Measuring the functional components of social support. In </w:t>
      </w:r>
      <w:r w:rsidRPr="00790704">
        <w:rPr>
          <w:i/>
          <w:iCs/>
          <w:color w:val="222222"/>
        </w:rPr>
        <w:t>Social support: Theory, research and applications</w:t>
      </w:r>
      <w:r>
        <w:rPr>
          <w:i/>
          <w:iCs/>
          <w:color w:val="222222"/>
        </w:rPr>
        <w:t xml:space="preserve"> </w:t>
      </w:r>
      <w:r w:rsidRPr="00790704">
        <w:rPr>
          <w:color w:val="222222"/>
          <w:shd w:val="clear" w:color="auto" w:fill="FFFFFF"/>
        </w:rPr>
        <w:t>(pp. 73-94). Springer, Dordrecht.</w:t>
      </w:r>
    </w:p>
    <w:p w14:paraId="2CFF24BB" w14:textId="77777777" w:rsidR="00300D87" w:rsidRDefault="00300D87" w:rsidP="00300D87">
      <w:pPr>
        <w:pStyle w:val="NormalWeb"/>
        <w:spacing w:line="480" w:lineRule="auto"/>
        <w:ind w:left="720" w:hanging="720"/>
        <w:jc w:val="both"/>
      </w:pPr>
      <w:r w:rsidRPr="00FC58EB">
        <w:t>Coulson</w:t>
      </w:r>
      <w:r>
        <w:t>,</w:t>
      </w:r>
      <w:r w:rsidRPr="00FC58EB">
        <w:t xml:space="preserve"> N</w:t>
      </w:r>
      <w:r>
        <w:t>.</w:t>
      </w:r>
      <w:r w:rsidRPr="00FC58EB">
        <w:t>S.</w:t>
      </w:r>
      <w:r>
        <w:t xml:space="preserve"> (2005).</w:t>
      </w:r>
      <w:r w:rsidRPr="00FC58EB">
        <w:t xml:space="preserve"> Receiving social support online: an analysis of a computer-mediated support group for individuals living with irritable bowel syndrome. </w:t>
      </w:r>
      <w:r w:rsidRPr="00FC58EB">
        <w:rPr>
          <w:i/>
          <w:iCs/>
        </w:rPr>
        <w:t xml:space="preserve">Cyberpsychology &amp; </w:t>
      </w:r>
      <w:proofErr w:type="spellStart"/>
      <w:r w:rsidRPr="00FC58EB">
        <w:rPr>
          <w:i/>
          <w:iCs/>
        </w:rPr>
        <w:t>Behavior</w:t>
      </w:r>
      <w:proofErr w:type="spellEnd"/>
      <w:r w:rsidRPr="00FC58EB">
        <w:rPr>
          <w:i/>
          <w:iCs/>
        </w:rPr>
        <w:t>.</w:t>
      </w:r>
      <w:r>
        <w:rPr>
          <w:i/>
          <w:iCs/>
        </w:rPr>
        <w:t xml:space="preserve"> </w:t>
      </w:r>
      <w:r w:rsidRPr="00FC58EB">
        <w:t>8(6)</w:t>
      </w:r>
      <w:r>
        <w:t xml:space="preserve">, </w:t>
      </w:r>
      <w:r w:rsidRPr="00FC58EB">
        <w:t xml:space="preserve">580-4. </w:t>
      </w:r>
    </w:p>
    <w:p w14:paraId="5330F08D" w14:textId="77777777" w:rsidR="00300D87" w:rsidRDefault="00300D87" w:rsidP="00300D87">
      <w:pPr>
        <w:spacing w:line="480" w:lineRule="auto"/>
        <w:ind w:left="720" w:hanging="720"/>
        <w:jc w:val="both"/>
        <w:rPr>
          <w:color w:val="222222"/>
          <w:shd w:val="clear" w:color="auto" w:fill="FFFFFF"/>
        </w:rPr>
      </w:pPr>
      <w:r w:rsidRPr="00FC58EB">
        <w:rPr>
          <w:color w:val="222222"/>
          <w:shd w:val="clear" w:color="auto" w:fill="FFFFFF"/>
        </w:rPr>
        <w:lastRenderedPageBreak/>
        <w:t>Cowie, G. A., Hill, S., &amp; Robinson, P. (2011). Using an online service for breastfeeding support: what mothers want to discuss. </w:t>
      </w:r>
      <w:r w:rsidRPr="00FC58EB">
        <w:rPr>
          <w:i/>
          <w:iCs/>
          <w:color w:val="222222"/>
        </w:rPr>
        <w:t>Health Promotion Journal of Australia</w:t>
      </w:r>
      <w:r w:rsidRPr="00FC58EB">
        <w:rPr>
          <w:color w:val="222222"/>
          <w:shd w:val="clear" w:color="auto" w:fill="FFFFFF"/>
        </w:rPr>
        <w:t>, </w:t>
      </w:r>
      <w:r w:rsidRPr="00FC58EB">
        <w:rPr>
          <w:i/>
          <w:iCs/>
          <w:color w:val="222222"/>
        </w:rPr>
        <w:t>22</w:t>
      </w:r>
      <w:r w:rsidRPr="00FC58EB">
        <w:rPr>
          <w:color w:val="222222"/>
          <w:shd w:val="clear" w:color="auto" w:fill="FFFFFF"/>
        </w:rPr>
        <w:t>(2), 113-118.</w:t>
      </w:r>
    </w:p>
    <w:p w14:paraId="17892A2A" w14:textId="77777777" w:rsidR="00300D87" w:rsidRDefault="00300D87" w:rsidP="00300D87">
      <w:pPr>
        <w:spacing w:line="480" w:lineRule="auto"/>
        <w:ind w:left="720" w:hanging="720"/>
        <w:jc w:val="both"/>
        <w:rPr>
          <w:color w:val="222222"/>
          <w:shd w:val="clear" w:color="auto" w:fill="FFFFFF"/>
        </w:rPr>
      </w:pPr>
      <w:r w:rsidRPr="00790704">
        <w:rPr>
          <w:color w:val="222222"/>
          <w:shd w:val="clear" w:color="auto" w:fill="FFFFFF"/>
        </w:rPr>
        <w:t xml:space="preserve">Cox, J. L., Holden, J. M., &amp; </w:t>
      </w:r>
      <w:proofErr w:type="spellStart"/>
      <w:r w:rsidRPr="00790704">
        <w:rPr>
          <w:color w:val="222222"/>
          <w:shd w:val="clear" w:color="auto" w:fill="FFFFFF"/>
        </w:rPr>
        <w:t>Sagovsky</w:t>
      </w:r>
      <w:proofErr w:type="spellEnd"/>
      <w:r w:rsidRPr="00790704">
        <w:rPr>
          <w:color w:val="222222"/>
          <w:shd w:val="clear" w:color="auto" w:fill="FFFFFF"/>
        </w:rPr>
        <w:t>, R. (1987). Detection of postnatal depression: development of the 10-item Edinburgh Postnatal Depression Scale. </w:t>
      </w:r>
      <w:r w:rsidRPr="00790704">
        <w:rPr>
          <w:i/>
          <w:iCs/>
          <w:color w:val="222222"/>
        </w:rPr>
        <w:t>The British journal of psychiatry</w:t>
      </w:r>
      <w:r w:rsidRPr="00790704">
        <w:rPr>
          <w:color w:val="222222"/>
          <w:shd w:val="clear" w:color="auto" w:fill="FFFFFF"/>
        </w:rPr>
        <w:t>, </w:t>
      </w:r>
      <w:r w:rsidRPr="00790704">
        <w:rPr>
          <w:i/>
          <w:iCs/>
          <w:color w:val="222222"/>
        </w:rPr>
        <w:t>150</w:t>
      </w:r>
      <w:r w:rsidRPr="00790704">
        <w:rPr>
          <w:color w:val="222222"/>
          <w:shd w:val="clear" w:color="auto" w:fill="FFFFFF"/>
        </w:rPr>
        <w:t>(6), 782-786.</w:t>
      </w:r>
    </w:p>
    <w:p w14:paraId="0423580A" w14:textId="77777777" w:rsidR="00300D87" w:rsidRDefault="00300D87" w:rsidP="00300D87">
      <w:pPr>
        <w:spacing w:line="480" w:lineRule="auto"/>
        <w:ind w:left="720" w:hanging="720"/>
        <w:jc w:val="both"/>
        <w:rPr>
          <w:color w:val="222222"/>
          <w:shd w:val="clear" w:color="auto" w:fill="FFFFFF"/>
        </w:rPr>
      </w:pPr>
      <w:r w:rsidRPr="001E10C9">
        <w:rPr>
          <w:color w:val="222222"/>
          <w:shd w:val="clear" w:color="auto" w:fill="FFFFFF"/>
        </w:rPr>
        <w:t xml:space="preserve">Coyne, S. M., </w:t>
      </w:r>
      <w:proofErr w:type="spellStart"/>
      <w:r w:rsidRPr="001E10C9">
        <w:rPr>
          <w:color w:val="222222"/>
          <w:shd w:val="clear" w:color="auto" w:fill="FFFFFF"/>
        </w:rPr>
        <w:t>Liechty</w:t>
      </w:r>
      <w:proofErr w:type="spellEnd"/>
      <w:r w:rsidRPr="001E10C9">
        <w:rPr>
          <w:color w:val="222222"/>
          <w:shd w:val="clear" w:color="auto" w:fill="FFFFFF"/>
        </w:rPr>
        <w:t xml:space="preserve">, T., Collier, K. M., Sharp, A. D., Davis, E. J., &amp; </w:t>
      </w:r>
      <w:proofErr w:type="spellStart"/>
      <w:r w:rsidRPr="001E10C9">
        <w:rPr>
          <w:color w:val="222222"/>
          <w:shd w:val="clear" w:color="auto" w:fill="FFFFFF"/>
        </w:rPr>
        <w:t>Kroff</w:t>
      </w:r>
      <w:proofErr w:type="spellEnd"/>
      <w:r w:rsidRPr="001E10C9">
        <w:rPr>
          <w:color w:val="222222"/>
          <w:shd w:val="clear" w:color="auto" w:fill="FFFFFF"/>
        </w:rPr>
        <w:t>, S. L. (2018). The effect of media on body image in pregnant and postpartum women. </w:t>
      </w:r>
      <w:r w:rsidRPr="001E10C9">
        <w:rPr>
          <w:i/>
          <w:iCs/>
          <w:color w:val="222222"/>
        </w:rPr>
        <w:t>Health communication</w:t>
      </w:r>
      <w:r w:rsidRPr="001E10C9">
        <w:rPr>
          <w:color w:val="222222"/>
          <w:shd w:val="clear" w:color="auto" w:fill="FFFFFF"/>
        </w:rPr>
        <w:t>, </w:t>
      </w:r>
      <w:r w:rsidRPr="001E10C9">
        <w:rPr>
          <w:i/>
          <w:iCs/>
          <w:color w:val="222222"/>
        </w:rPr>
        <w:t>33</w:t>
      </w:r>
      <w:r w:rsidRPr="001E10C9">
        <w:rPr>
          <w:color w:val="222222"/>
          <w:shd w:val="clear" w:color="auto" w:fill="FFFFFF"/>
        </w:rPr>
        <w:t>(7), 793-799.</w:t>
      </w:r>
    </w:p>
    <w:p w14:paraId="5AF535BF" w14:textId="77777777" w:rsidR="00300D87" w:rsidRDefault="00300D87" w:rsidP="00300D87">
      <w:pPr>
        <w:spacing w:line="480" w:lineRule="auto"/>
        <w:ind w:left="720" w:hanging="720"/>
        <w:jc w:val="both"/>
        <w:rPr>
          <w:color w:val="222222"/>
          <w:shd w:val="clear" w:color="auto" w:fill="FFFFFF"/>
        </w:rPr>
      </w:pPr>
      <w:r w:rsidRPr="003B6215">
        <w:rPr>
          <w:color w:val="222222"/>
          <w:shd w:val="clear" w:color="auto" w:fill="FFFFFF"/>
        </w:rPr>
        <w:t>Cronin, C. (2003). First‐time mothers–identifying their needs, perceptions and experiences. </w:t>
      </w:r>
      <w:r w:rsidRPr="003B6215">
        <w:rPr>
          <w:i/>
          <w:iCs/>
          <w:color w:val="222222"/>
        </w:rPr>
        <w:t>Journal of Clinical Nursing</w:t>
      </w:r>
      <w:r w:rsidRPr="003B6215">
        <w:rPr>
          <w:color w:val="222222"/>
          <w:shd w:val="clear" w:color="auto" w:fill="FFFFFF"/>
        </w:rPr>
        <w:t>, </w:t>
      </w:r>
      <w:r w:rsidRPr="003B6215">
        <w:rPr>
          <w:i/>
          <w:iCs/>
          <w:color w:val="222222"/>
        </w:rPr>
        <w:t>12</w:t>
      </w:r>
      <w:r w:rsidRPr="003B6215">
        <w:rPr>
          <w:color w:val="222222"/>
          <w:shd w:val="clear" w:color="auto" w:fill="FFFFFF"/>
        </w:rPr>
        <w:t>(2), 260-267.</w:t>
      </w:r>
    </w:p>
    <w:p w14:paraId="0C1BD07C" w14:textId="77777777" w:rsidR="00300D87" w:rsidRDefault="00300D87" w:rsidP="00300D87">
      <w:pPr>
        <w:pStyle w:val="NormalWeb"/>
        <w:spacing w:line="480" w:lineRule="auto"/>
        <w:ind w:left="720" w:hanging="720"/>
        <w:jc w:val="both"/>
        <w:rPr>
          <w:color w:val="111111"/>
        </w:rPr>
      </w:pPr>
      <w:r w:rsidRPr="00B11584">
        <w:rPr>
          <w:color w:val="111111"/>
        </w:rPr>
        <w:t xml:space="preserve">Cunningham, H. (2002). Prodigal bodies: Pop culture and post-pregnancy. Michigan Quarterly Review, 41, 428–454. Retrieved from </w:t>
      </w:r>
      <w:r w:rsidRPr="00B11584">
        <w:rPr>
          <w:color w:val="382896"/>
        </w:rPr>
        <w:t>http:// hdl.handle.net/2027/</w:t>
      </w:r>
      <w:proofErr w:type="gramStart"/>
      <w:r w:rsidRPr="00B11584">
        <w:rPr>
          <w:color w:val="382896"/>
        </w:rPr>
        <w:t>spo.act</w:t>
      </w:r>
      <w:proofErr w:type="gramEnd"/>
      <w:r w:rsidRPr="00B11584">
        <w:rPr>
          <w:color w:val="382896"/>
        </w:rPr>
        <w:t>2080.0041.314</w:t>
      </w:r>
      <w:r w:rsidRPr="00B11584">
        <w:rPr>
          <w:color w:val="111111"/>
        </w:rPr>
        <w:t xml:space="preserve">. </w:t>
      </w:r>
    </w:p>
    <w:p w14:paraId="2219CE56" w14:textId="77777777" w:rsidR="00300D87" w:rsidRDefault="00300D87" w:rsidP="00300D87">
      <w:pPr>
        <w:pStyle w:val="NormalWeb"/>
        <w:spacing w:line="480" w:lineRule="auto"/>
        <w:ind w:left="720" w:hanging="720"/>
        <w:jc w:val="both"/>
        <w:rPr>
          <w:color w:val="111111"/>
        </w:rPr>
      </w:pPr>
      <w:r w:rsidRPr="00B11584">
        <w:rPr>
          <w:color w:val="111111"/>
        </w:rPr>
        <w:t xml:space="preserve">Daniel, L. (2006). Yummy mummies: Hijacking motherhood and undermining women? British Journal of Midwifery, 14, 198. </w:t>
      </w:r>
      <w:proofErr w:type="spellStart"/>
      <w:r w:rsidRPr="00B11584">
        <w:rPr>
          <w:color w:val="111111"/>
        </w:rPr>
        <w:t>doi</w:t>
      </w:r>
      <w:proofErr w:type="spellEnd"/>
      <w:r w:rsidRPr="00B11584">
        <w:rPr>
          <w:color w:val="111111"/>
        </w:rPr>
        <w:t xml:space="preserve">: </w:t>
      </w:r>
      <w:r w:rsidRPr="00B11584">
        <w:rPr>
          <w:color w:val="382896"/>
        </w:rPr>
        <w:t>10.12968/bjom.2006.14.4.20784</w:t>
      </w:r>
      <w:r w:rsidRPr="00B11584">
        <w:rPr>
          <w:color w:val="111111"/>
        </w:rPr>
        <w:t xml:space="preserve">. </w:t>
      </w:r>
    </w:p>
    <w:p w14:paraId="530D6FF0" w14:textId="77777777" w:rsidR="00300D87" w:rsidRDefault="00300D87" w:rsidP="00300D87">
      <w:pPr>
        <w:spacing w:before="100" w:beforeAutospacing="1" w:after="100" w:afterAutospacing="1" w:line="480" w:lineRule="auto"/>
        <w:ind w:left="720" w:hanging="720"/>
        <w:jc w:val="both"/>
      </w:pPr>
      <w:r w:rsidRPr="0045742C">
        <w:t xml:space="preserve">Erol, R. Y., &amp; Orth, U. (2011). Self-esteem development from age 14 to 30 years: A longitudinal study. Journal of Personality and Social Psychology, 101(3), 607–619. doi:10.1037/a0024299 </w:t>
      </w:r>
    </w:p>
    <w:p w14:paraId="458C3AF4" w14:textId="77777777" w:rsidR="00300D87" w:rsidRPr="00EE1C8E" w:rsidRDefault="00300D87" w:rsidP="00300D87">
      <w:pPr>
        <w:spacing w:before="100" w:beforeAutospacing="1" w:after="100" w:afterAutospacing="1" w:line="480" w:lineRule="auto"/>
        <w:ind w:left="720" w:hanging="720"/>
        <w:jc w:val="both"/>
        <w:rPr>
          <w:color w:val="111111"/>
        </w:rPr>
      </w:pPr>
      <w:r w:rsidRPr="00EF5BF8">
        <w:rPr>
          <w:color w:val="111111"/>
        </w:rPr>
        <w:t>Evans</w:t>
      </w:r>
      <w:r>
        <w:rPr>
          <w:color w:val="111111"/>
        </w:rPr>
        <w:t>,</w:t>
      </w:r>
      <w:r w:rsidRPr="00EF5BF8">
        <w:rPr>
          <w:color w:val="111111"/>
        </w:rPr>
        <w:t xml:space="preserve"> J</w:t>
      </w:r>
      <w:r>
        <w:rPr>
          <w:color w:val="111111"/>
        </w:rPr>
        <w:t>.</w:t>
      </w:r>
      <w:r w:rsidRPr="00EF5BF8">
        <w:rPr>
          <w:color w:val="111111"/>
        </w:rPr>
        <w:t>, Heron</w:t>
      </w:r>
      <w:r>
        <w:rPr>
          <w:color w:val="111111"/>
        </w:rPr>
        <w:t>,</w:t>
      </w:r>
      <w:r w:rsidRPr="00EF5BF8">
        <w:rPr>
          <w:color w:val="111111"/>
        </w:rPr>
        <w:t xml:space="preserve"> J</w:t>
      </w:r>
      <w:r>
        <w:rPr>
          <w:color w:val="111111"/>
        </w:rPr>
        <w:t>.</w:t>
      </w:r>
      <w:r w:rsidRPr="00EF5BF8">
        <w:rPr>
          <w:color w:val="111111"/>
        </w:rPr>
        <w:t xml:space="preserve">, </w:t>
      </w:r>
      <w:proofErr w:type="spellStart"/>
      <w:r w:rsidRPr="00EF5BF8">
        <w:rPr>
          <w:color w:val="111111"/>
        </w:rPr>
        <w:t>Francomb</w:t>
      </w:r>
      <w:proofErr w:type="spellEnd"/>
      <w:r>
        <w:rPr>
          <w:color w:val="111111"/>
        </w:rPr>
        <w:t>,</w:t>
      </w:r>
      <w:r w:rsidRPr="00EF5BF8">
        <w:rPr>
          <w:color w:val="111111"/>
        </w:rPr>
        <w:t xml:space="preserve"> H</w:t>
      </w:r>
      <w:r>
        <w:rPr>
          <w:color w:val="111111"/>
        </w:rPr>
        <w:t>.</w:t>
      </w:r>
      <w:r w:rsidRPr="00EF5BF8">
        <w:rPr>
          <w:color w:val="111111"/>
        </w:rPr>
        <w:t xml:space="preserve">, </w:t>
      </w:r>
      <w:proofErr w:type="spellStart"/>
      <w:r w:rsidRPr="00EF5BF8">
        <w:rPr>
          <w:color w:val="111111"/>
        </w:rPr>
        <w:t>Oke</w:t>
      </w:r>
      <w:proofErr w:type="spellEnd"/>
      <w:r>
        <w:rPr>
          <w:color w:val="111111"/>
        </w:rPr>
        <w:t>,</w:t>
      </w:r>
      <w:r w:rsidRPr="00EF5BF8">
        <w:rPr>
          <w:color w:val="111111"/>
        </w:rPr>
        <w:t xml:space="preserve"> S</w:t>
      </w:r>
      <w:r>
        <w:rPr>
          <w:color w:val="111111"/>
        </w:rPr>
        <w:t>., &amp;</w:t>
      </w:r>
      <w:r w:rsidRPr="00EF5BF8">
        <w:rPr>
          <w:color w:val="111111"/>
        </w:rPr>
        <w:t xml:space="preserve"> Golding</w:t>
      </w:r>
      <w:r>
        <w:rPr>
          <w:color w:val="111111"/>
        </w:rPr>
        <w:t>,</w:t>
      </w:r>
      <w:r w:rsidRPr="00EF5BF8">
        <w:rPr>
          <w:color w:val="111111"/>
        </w:rPr>
        <w:t xml:space="preserve"> J. </w:t>
      </w:r>
      <w:r>
        <w:rPr>
          <w:color w:val="111111"/>
        </w:rPr>
        <w:t xml:space="preserve">(2001). </w:t>
      </w:r>
      <w:r w:rsidRPr="00EF5BF8">
        <w:rPr>
          <w:color w:val="111111"/>
        </w:rPr>
        <w:t>Cohort study of depressed mood during pregnancy and after childbirth. BMJ</w:t>
      </w:r>
      <w:r>
        <w:rPr>
          <w:color w:val="111111"/>
        </w:rPr>
        <w:t xml:space="preserve">. </w:t>
      </w:r>
      <w:r w:rsidRPr="00EF5BF8">
        <w:rPr>
          <w:color w:val="111111"/>
        </w:rPr>
        <w:t xml:space="preserve">323(7307):257–60. </w:t>
      </w:r>
    </w:p>
    <w:p w14:paraId="2FBE8AA4" w14:textId="77777777" w:rsidR="00300D87" w:rsidRDefault="00300D87" w:rsidP="00300D87">
      <w:pPr>
        <w:pStyle w:val="NormalWeb"/>
        <w:spacing w:line="480" w:lineRule="auto"/>
        <w:ind w:left="720" w:hanging="720"/>
        <w:jc w:val="both"/>
      </w:pPr>
      <w:r w:rsidRPr="00236C42">
        <w:t xml:space="preserve">Fishbein, M., &amp; </w:t>
      </w:r>
      <w:proofErr w:type="spellStart"/>
      <w:r w:rsidRPr="00236C42">
        <w:t>Ajzen</w:t>
      </w:r>
      <w:proofErr w:type="spellEnd"/>
      <w:r w:rsidRPr="00236C42">
        <w:t xml:space="preserve">, I. (1975). Belief, attitude, intention, and </w:t>
      </w:r>
      <w:proofErr w:type="spellStart"/>
      <w:r w:rsidRPr="00236C42">
        <w:t>behavior</w:t>
      </w:r>
      <w:proofErr w:type="spellEnd"/>
      <w:r w:rsidRPr="00236C42">
        <w:t xml:space="preserve">: An introduction to theory and research. Reading, MA: Addison-Wesley. </w:t>
      </w:r>
    </w:p>
    <w:p w14:paraId="3BD993EA" w14:textId="77777777" w:rsidR="00300D87" w:rsidRDefault="00300D87" w:rsidP="00300D87">
      <w:pPr>
        <w:spacing w:before="100" w:beforeAutospacing="1" w:after="100" w:afterAutospacing="1" w:line="480" w:lineRule="auto"/>
        <w:ind w:left="720" w:hanging="720"/>
        <w:jc w:val="both"/>
      </w:pPr>
      <w:proofErr w:type="spellStart"/>
      <w:r w:rsidRPr="003A0855">
        <w:lastRenderedPageBreak/>
        <w:t>Fontein-Kuipers</w:t>
      </w:r>
      <w:proofErr w:type="spellEnd"/>
      <w:r w:rsidRPr="003A0855">
        <w:t xml:space="preserve">, Y., </w:t>
      </w:r>
      <w:proofErr w:type="spellStart"/>
      <w:r w:rsidRPr="003A0855">
        <w:t>Ausems</w:t>
      </w:r>
      <w:proofErr w:type="spellEnd"/>
      <w:r w:rsidRPr="003A0855">
        <w:t xml:space="preserve">, M., </w:t>
      </w:r>
      <w:proofErr w:type="spellStart"/>
      <w:r w:rsidRPr="003A0855">
        <w:t>Bude</w:t>
      </w:r>
      <w:proofErr w:type="spellEnd"/>
      <w:r w:rsidRPr="003A0855">
        <w:t xml:space="preserve">́, L., van </w:t>
      </w:r>
      <w:proofErr w:type="spellStart"/>
      <w:r w:rsidRPr="003A0855">
        <w:t>Limbeek</w:t>
      </w:r>
      <w:proofErr w:type="spellEnd"/>
      <w:r w:rsidRPr="003A0855">
        <w:t xml:space="preserve">, E., de Vries, R., </w:t>
      </w:r>
      <w:proofErr w:type="spellStart"/>
      <w:r w:rsidRPr="003A0855">
        <w:t>Nieuwenhuijze</w:t>
      </w:r>
      <w:proofErr w:type="spellEnd"/>
      <w:r w:rsidRPr="003A0855">
        <w:t xml:space="preserve">, M. (2015). Factors influencing maternal distress among Dutch women with a healthy pregnancy. </w:t>
      </w:r>
      <w:r w:rsidRPr="003A0855">
        <w:rPr>
          <w:i/>
          <w:iCs/>
        </w:rPr>
        <w:t>Woman and Birth</w:t>
      </w:r>
      <w:r w:rsidRPr="003A0855">
        <w:t xml:space="preserve">, Vol. 28 No. 3, pp. e36-e43 </w:t>
      </w:r>
    </w:p>
    <w:p w14:paraId="250C45C9" w14:textId="77777777" w:rsidR="00300D87" w:rsidRPr="003A0855" w:rsidRDefault="00300D87" w:rsidP="00300D87">
      <w:pPr>
        <w:spacing w:before="100" w:beforeAutospacing="1" w:after="100" w:afterAutospacing="1" w:line="480" w:lineRule="auto"/>
        <w:ind w:left="720" w:hanging="720"/>
        <w:jc w:val="both"/>
      </w:pPr>
      <w:proofErr w:type="spellStart"/>
      <w:r w:rsidRPr="003A0855">
        <w:rPr>
          <w:rFonts w:ascii="TimesNewRomanPSMT" w:hAnsi="TimesNewRomanPSMT"/>
        </w:rPr>
        <w:t>Fontein-Kuipers</w:t>
      </w:r>
      <w:proofErr w:type="spellEnd"/>
      <w:r w:rsidRPr="003A0855">
        <w:rPr>
          <w:rFonts w:ascii="TimesNewRomanPSMT" w:hAnsi="TimesNewRomanPSMT"/>
        </w:rPr>
        <w:t xml:space="preserve">, Y., </w:t>
      </w:r>
      <w:proofErr w:type="spellStart"/>
      <w:r w:rsidRPr="003A0855">
        <w:rPr>
          <w:rFonts w:ascii="TimesNewRomanPSMT" w:hAnsi="TimesNewRomanPSMT"/>
        </w:rPr>
        <w:t>Ausems</w:t>
      </w:r>
      <w:proofErr w:type="spellEnd"/>
      <w:r w:rsidRPr="003A0855">
        <w:rPr>
          <w:rFonts w:ascii="TimesNewRomanPSMT" w:hAnsi="TimesNewRomanPSMT"/>
        </w:rPr>
        <w:t xml:space="preserve">, M., de Vries, R., </w:t>
      </w:r>
      <w:proofErr w:type="spellStart"/>
      <w:r w:rsidRPr="003A0855">
        <w:rPr>
          <w:rFonts w:ascii="TimesNewRomanPSMT" w:hAnsi="TimesNewRomanPSMT"/>
        </w:rPr>
        <w:t>Nieuwenhuijze</w:t>
      </w:r>
      <w:proofErr w:type="spellEnd"/>
      <w:r w:rsidRPr="003A0855">
        <w:rPr>
          <w:rFonts w:ascii="TimesNewRomanPSMT" w:hAnsi="TimesNewRomanPSMT"/>
        </w:rPr>
        <w:t xml:space="preserve">, M. (2016). The effect of </w:t>
      </w:r>
      <w:proofErr w:type="spellStart"/>
      <w:r w:rsidRPr="003A0855">
        <w:rPr>
          <w:rFonts w:ascii="TimesNewRomanPSMT" w:hAnsi="TimesNewRomanPSMT"/>
        </w:rPr>
        <w:t>WazzUp</w:t>
      </w:r>
      <w:proofErr w:type="spellEnd"/>
      <w:r w:rsidRPr="003A0855">
        <w:rPr>
          <w:rFonts w:ascii="TimesNewRomanPSMT" w:hAnsi="TimesNewRomanPSMT"/>
        </w:rPr>
        <w:t xml:space="preserve"> Mama?! An antenatal intervention to prevent or reduce maternal distress in pregnancy. Archives of Women’s Mental Health. Vol. 19 No. 5, pp. 779-88. DOI: 10.1007/s00737-016-0614-8 </w:t>
      </w:r>
    </w:p>
    <w:p w14:paraId="62DDF853" w14:textId="77777777" w:rsidR="00300D87" w:rsidRDefault="00300D87" w:rsidP="00300D87">
      <w:pPr>
        <w:pStyle w:val="NormalWeb"/>
        <w:spacing w:line="480" w:lineRule="auto"/>
        <w:ind w:left="720" w:hanging="720"/>
        <w:jc w:val="both"/>
        <w:rPr>
          <w:color w:val="00007F"/>
        </w:rPr>
      </w:pPr>
      <w:r w:rsidRPr="00236C42">
        <w:t>Foss, K. A. (2013). “That’s not a beer bong, it’s a breast pump!”</w:t>
      </w:r>
      <w:r>
        <w:t xml:space="preserve"> </w:t>
      </w:r>
      <w:r w:rsidRPr="00236C42">
        <w:t>Representations of breastfeeding in prime-time fictional television.</w:t>
      </w:r>
      <w:r>
        <w:t xml:space="preserve"> </w:t>
      </w:r>
      <w:r w:rsidRPr="00236C42">
        <w:t>Health Communication, 28, 329–340. doi:</w:t>
      </w:r>
      <w:r w:rsidRPr="00236C42">
        <w:rPr>
          <w:color w:val="00007F"/>
        </w:rPr>
        <w:t xml:space="preserve">10.1080/10410236.2012.685692 </w:t>
      </w:r>
    </w:p>
    <w:p w14:paraId="788C6CDA" w14:textId="77777777" w:rsidR="00300D87" w:rsidRDefault="00300D87" w:rsidP="00300D87">
      <w:pPr>
        <w:pStyle w:val="NormalWeb"/>
        <w:spacing w:line="480" w:lineRule="auto"/>
        <w:ind w:left="720" w:hanging="720"/>
        <w:jc w:val="both"/>
        <w:rPr>
          <w:color w:val="211E1E"/>
        </w:rPr>
      </w:pPr>
      <w:r w:rsidRPr="00790704">
        <w:rPr>
          <w:color w:val="211E1E"/>
        </w:rPr>
        <w:t xml:space="preserve">Garner, D.M. (1991). Eating disorder Inventory-2: Professional manual. Odessa, FL: Psychological Assessment Resources. </w:t>
      </w:r>
    </w:p>
    <w:p w14:paraId="3E38EC32" w14:textId="77777777" w:rsidR="00300D87" w:rsidRDefault="00300D87" w:rsidP="00300D87">
      <w:pPr>
        <w:pStyle w:val="NormalWeb"/>
        <w:spacing w:line="480" w:lineRule="auto"/>
        <w:ind w:left="720" w:hanging="720"/>
        <w:jc w:val="both"/>
        <w:rPr>
          <w:color w:val="111111"/>
        </w:rPr>
      </w:pPr>
      <w:r w:rsidRPr="00B11584">
        <w:rPr>
          <w:color w:val="111111"/>
        </w:rPr>
        <w:t>Gentile, K. (2011). What about the baby? The new cult of domesticity and media images of pregnancy. Studies in Gender and Sexuality, 12, 38–58. doi:</w:t>
      </w:r>
      <w:r w:rsidRPr="00B11584">
        <w:rPr>
          <w:color w:val="382896"/>
        </w:rPr>
        <w:t>10.1080/15240657.2011.536056</w:t>
      </w:r>
      <w:r w:rsidRPr="00B11584">
        <w:rPr>
          <w:color w:val="111111"/>
        </w:rPr>
        <w:t xml:space="preserve">. </w:t>
      </w:r>
    </w:p>
    <w:p w14:paraId="28C9FD87" w14:textId="77777777" w:rsidR="00300D87" w:rsidRPr="00EE1C8E" w:rsidRDefault="00300D87" w:rsidP="00300D87">
      <w:pPr>
        <w:pStyle w:val="NormalWeb"/>
        <w:spacing w:line="480" w:lineRule="auto"/>
        <w:ind w:left="720" w:hanging="720"/>
        <w:jc w:val="both"/>
        <w:rPr>
          <w:color w:val="111111"/>
        </w:rPr>
      </w:pPr>
      <w:proofErr w:type="spellStart"/>
      <w:r w:rsidRPr="00236C42">
        <w:t>Gielen</w:t>
      </w:r>
      <w:proofErr w:type="spellEnd"/>
      <w:r w:rsidRPr="00236C42">
        <w:t xml:space="preserve">, A. C., </w:t>
      </w:r>
      <w:proofErr w:type="spellStart"/>
      <w:r w:rsidRPr="00236C42">
        <w:t>Faden</w:t>
      </w:r>
      <w:proofErr w:type="spellEnd"/>
      <w:r w:rsidRPr="00236C42">
        <w:t xml:space="preserve">, R. R., </w:t>
      </w:r>
      <w:proofErr w:type="spellStart"/>
      <w:r w:rsidRPr="00236C42">
        <w:t>O’Campo</w:t>
      </w:r>
      <w:proofErr w:type="spellEnd"/>
      <w:r w:rsidRPr="00236C42">
        <w:t>, P., &amp; Paige, D. M. (1992). Determinants of breastfeeding in a rural WIC population. Journal of Human Lactation, 8, 11–15. doi:</w:t>
      </w:r>
      <w:r w:rsidRPr="00236C42">
        <w:rPr>
          <w:color w:val="00007F"/>
        </w:rPr>
        <w:t xml:space="preserve">10.1177/089033449200800117 </w:t>
      </w:r>
    </w:p>
    <w:p w14:paraId="680FE2D5" w14:textId="77777777" w:rsidR="00300D87" w:rsidRDefault="00300D87" w:rsidP="00300D87">
      <w:pPr>
        <w:spacing w:line="480" w:lineRule="auto"/>
        <w:ind w:left="720" w:hanging="720"/>
        <w:jc w:val="both"/>
        <w:rPr>
          <w:color w:val="222222"/>
          <w:shd w:val="clear" w:color="auto" w:fill="FFFFFF"/>
        </w:rPr>
      </w:pPr>
      <w:proofErr w:type="spellStart"/>
      <w:r w:rsidRPr="00686EB7">
        <w:rPr>
          <w:color w:val="222222"/>
          <w:shd w:val="clear" w:color="auto" w:fill="FFFFFF"/>
        </w:rPr>
        <w:t>Gow</w:t>
      </w:r>
      <w:proofErr w:type="spellEnd"/>
      <w:r w:rsidRPr="00686EB7">
        <w:rPr>
          <w:color w:val="222222"/>
          <w:shd w:val="clear" w:color="auto" w:fill="FFFFFF"/>
        </w:rPr>
        <w:t xml:space="preserve">, R. W., </w:t>
      </w:r>
      <w:proofErr w:type="spellStart"/>
      <w:r w:rsidRPr="00686EB7">
        <w:rPr>
          <w:color w:val="222222"/>
          <w:shd w:val="clear" w:color="auto" w:fill="FFFFFF"/>
        </w:rPr>
        <w:t>Lydecker</w:t>
      </w:r>
      <w:proofErr w:type="spellEnd"/>
      <w:r w:rsidRPr="00686EB7">
        <w:rPr>
          <w:color w:val="222222"/>
          <w:shd w:val="clear" w:color="auto" w:fill="FFFFFF"/>
        </w:rPr>
        <w:t xml:space="preserve">, J. A., </w:t>
      </w:r>
      <w:proofErr w:type="spellStart"/>
      <w:r w:rsidRPr="00686EB7">
        <w:rPr>
          <w:color w:val="222222"/>
          <w:shd w:val="clear" w:color="auto" w:fill="FFFFFF"/>
        </w:rPr>
        <w:t>Lamanna</w:t>
      </w:r>
      <w:proofErr w:type="spellEnd"/>
      <w:r w:rsidRPr="00686EB7">
        <w:rPr>
          <w:color w:val="222222"/>
          <w:shd w:val="clear" w:color="auto" w:fill="FFFFFF"/>
        </w:rPr>
        <w:t xml:space="preserve">, J. D., &amp; </w:t>
      </w:r>
      <w:proofErr w:type="spellStart"/>
      <w:r w:rsidRPr="00686EB7">
        <w:rPr>
          <w:color w:val="222222"/>
          <w:shd w:val="clear" w:color="auto" w:fill="FFFFFF"/>
        </w:rPr>
        <w:t>Mazzeo</w:t>
      </w:r>
      <w:proofErr w:type="spellEnd"/>
      <w:r w:rsidRPr="00686EB7">
        <w:rPr>
          <w:color w:val="222222"/>
          <w:shd w:val="clear" w:color="auto" w:fill="FFFFFF"/>
        </w:rPr>
        <w:t>, S. E. (2012). Representations of celebrities’ weight and shape during pregnancy and postpartum: A content analysis of three entertainment magazine websites. </w:t>
      </w:r>
      <w:r w:rsidRPr="00686EB7">
        <w:rPr>
          <w:i/>
          <w:iCs/>
          <w:color w:val="222222"/>
        </w:rPr>
        <w:t>Body image</w:t>
      </w:r>
      <w:r w:rsidRPr="00686EB7">
        <w:rPr>
          <w:color w:val="222222"/>
          <w:shd w:val="clear" w:color="auto" w:fill="FFFFFF"/>
        </w:rPr>
        <w:t>, </w:t>
      </w:r>
      <w:r w:rsidRPr="00686EB7">
        <w:rPr>
          <w:i/>
          <w:iCs/>
          <w:color w:val="222222"/>
        </w:rPr>
        <w:t>9</w:t>
      </w:r>
      <w:r w:rsidRPr="00686EB7">
        <w:rPr>
          <w:color w:val="222222"/>
          <w:shd w:val="clear" w:color="auto" w:fill="FFFFFF"/>
        </w:rPr>
        <w:t>(1), 172-175.</w:t>
      </w:r>
    </w:p>
    <w:p w14:paraId="447DE776" w14:textId="77777777" w:rsidR="00300D87" w:rsidRDefault="00300D87" w:rsidP="00300D87">
      <w:pPr>
        <w:pStyle w:val="NormalWeb"/>
        <w:spacing w:line="480" w:lineRule="auto"/>
        <w:ind w:left="720" w:hanging="720"/>
        <w:jc w:val="both"/>
        <w:rPr>
          <w:color w:val="111111"/>
        </w:rPr>
      </w:pPr>
      <w:proofErr w:type="spellStart"/>
      <w:r w:rsidRPr="00B11584">
        <w:rPr>
          <w:color w:val="111111"/>
        </w:rPr>
        <w:lastRenderedPageBreak/>
        <w:t>Grabe</w:t>
      </w:r>
      <w:proofErr w:type="spellEnd"/>
      <w:r w:rsidRPr="00B11584">
        <w:rPr>
          <w:color w:val="111111"/>
        </w:rPr>
        <w:t xml:space="preserve">, S., Ward, L. M., &amp; Hyde, J. S. (2008). The role of the media in body image concerns among women: A meta-analysis of </w:t>
      </w:r>
      <w:proofErr w:type="spellStart"/>
      <w:r w:rsidRPr="00B11584">
        <w:rPr>
          <w:color w:val="111111"/>
        </w:rPr>
        <w:t>experi</w:t>
      </w:r>
      <w:proofErr w:type="spellEnd"/>
      <w:r w:rsidRPr="00B11584">
        <w:rPr>
          <w:color w:val="111111"/>
        </w:rPr>
        <w:t>- mental and correlational studies. Psychological Bulletin, 134, 460– 476. doi:</w:t>
      </w:r>
      <w:r w:rsidRPr="00B11584">
        <w:rPr>
          <w:color w:val="382896"/>
        </w:rPr>
        <w:t>10.1037/0033-2909.134.3.460</w:t>
      </w:r>
      <w:r w:rsidRPr="00B11584">
        <w:rPr>
          <w:color w:val="111111"/>
        </w:rPr>
        <w:t xml:space="preserve">. </w:t>
      </w:r>
    </w:p>
    <w:p w14:paraId="2D256ACB" w14:textId="77777777" w:rsidR="00300D87" w:rsidRDefault="00300D87" w:rsidP="00300D87">
      <w:pPr>
        <w:spacing w:line="480" w:lineRule="auto"/>
        <w:ind w:left="720" w:hanging="720"/>
        <w:jc w:val="both"/>
        <w:rPr>
          <w:color w:val="222222"/>
          <w:shd w:val="clear" w:color="auto" w:fill="FFFFFF"/>
        </w:rPr>
      </w:pPr>
      <w:r w:rsidRPr="003B6215">
        <w:rPr>
          <w:color w:val="222222"/>
          <w:shd w:val="clear" w:color="auto" w:fill="FFFFFF"/>
        </w:rPr>
        <w:t>Grant, K. A., McMahon, C., &amp; Austin, M. P. (2008). Maternal anxiety during the transition to parenthood: a prospective study. </w:t>
      </w:r>
      <w:r w:rsidRPr="003B6215">
        <w:rPr>
          <w:i/>
          <w:iCs/>
          <w:color w:val="222222"/>
        </w:rPr>
        <w:t>Journal of affective disorders</w:t>
      </w:r>
      <w:r w:rsidRPr="003B6215">
        <w:rPr>
          <w:color w:val="222222"/>
          <w:shd w:val="clear" w:color="auto" w:fill="FFFFFF"/>
        </w:rPr>
        <w:t>, </w:t>
      </w:r>
      <w:r w:rsidRPr="003B6215">
        <w:rPr>
          <w:i/>
          <w:iCs/>
          <w:color w:val="222222"/>
        </w:rPr>
        <w:t>108</w:t>
      </w:r>
      <w:r w:rsidRPr="003B6215">
        <w:rPr>
          <w:color w:val="222222"/>
          <w:shd w:val="clear" w:color="auto" w:fill="FFFFFF"/>
        </w:rPr>
        <w:t>(1-2), 101-111.</w:t>
      </w:r>
    </w:p>
    <w:p w14:paraId="0F7EA7D2" w14:textId="77777777" w:rsidR="00300D87" w:rsidRDefault="00300D87" w:rsidP="00300D87">
      <w:pPr>
        <w:spacing w:line="480" w:lineRule="auto"/>
        <w:ind w:left="720" w:hanging="720"/>
        <w:jc w:val="both"/>
      </w:pPr>
      <w:r>
        <w:t xml:space="preserve">Grogan, S. (2008). </w:t>
      </w:r>
      <w:r>
        <w:rPr>
          <w:i/>
          <w:iCs/>
        </w:rPr>
        <w:t xml:space="preserve">Body image: Understanding body dissatisfaction in men, women and children </w:t>
      </w:r>
      <w:r>
        <w:t xml:space="preserve">(Revised et.). New York, NY: Routledge. </w:t>
      </w:r>
    </w:p>
    <w:p w14:paraId="08F8CE00" w14:textId="77777777" w:rsidR="00300D87" w:rsidRDefault="00300D87" w:rsidP="00300D87">
      <w:pPr>
        <w:pStyle w:val="NormalWeb"/>
        <w:spacing w:line="480" w:lineRule="auto"/>
        <w:ind w:left="720" w:hanging="720"/>
        <w:jc w:val="both"/>
        <w:rPr>
          <w:color w:val="111111"/>
        </w:rPr>
      </w:pPr>
      <w:r w:rsidRPr="00686EB7">
        <w:rPr>
          <w:color w:val="111111"/>
        </w:rPr>
        <w:t>Henderson-King, E., &amp; Henderson-King, D. (1997). Media effects on women’s body esteem: Social and individual difference factors. Journal of Applied Social Psychology, 27, 399–417. doi:</w:t>
      </w:r>
      <w:r w:rsidRPr="00686EB7">
        <w:rPr>
          <w:color w:val="382896"/>
        </w:rPr>
        <w:t>10.1111/j.1559-</w:t>
      </w:r>
      <w:proofErr w:type="gramStart"/>
      <w:r w:rsidRPr="00686EB7">
        <w:rPr>
          <w:color w:val="382896"/>
        </w:rPr>
        <w:t>1816.1997.tb</w:t>
      </w:r>
      <w:proofErr w:type="gramEnd"/>
      <w:r w:rsidRPr="00686EB7">
        <w:rPr>
          <w:color w:val="382896"/>
        </w:rPr>
        <w:t>00638.x</w:t>
      </w:r>
      <w:r w:rsidRPr="00686EB7">
        <w:rPr>
          <w:color w:val="111111"/>
        </w:rPr>
        <w:t>.</w:t>
      </w:r>
    </w:p>
    <w:p w14:paraId="4C039E01" w14:textId="77777777" w:rsidR="00300D87" w:rsidRDefault="00300D87" w:rsidP="00300D87">
      <w:pPr>
        <w:spacing w:before="100" w:beforeAutospacing="1" w:after="100" w:afterAutospacing="1" w:line="480" w:lineRule="auto"/>
        <w:ind w:left="720" w:hanging="720"/>
        <w:jc w:val="both"/>
        <w:rPr>
          <w:color w:val="111111"/>
        </w:rPr>
      </w:pPr>
      <w:r w:rsidRPr="00EF5BF8">
        <w:rPr>
          <w:color w:val="111111"/>
        </w:rPr>
        <w:t>Henderson</w:t>
      </w:r>
      <w:r>
        <w:rPr>
          <w:color w:val="111111"/>
        </w:rPr>
        <w:t>,</w:t>
      </w:r>
      <w:r w:rsidRPr="00EF5BF8">
        <w:rPr>
          <w:color w:val="111111"/>
        </w:rPr>
        <w:t xml:space="preserve"> J</w:t>
      </w:r>
      <w:r>
        <w:rPr>
          <w:color w:val="111111"/>
        </w:rPr>
        <w:t>.</w:t>
      </w:r>
      <w:r w:rsidRPr="00EF5BF8">
        <w:rPr>
          <w:color w:val="111111"/>
        </w:rPr>
        <w:t>,</w:t>
      </w:r>
      <w:r>
        <w:rPr>
          <w:color w:val="111111"/>
        </w:rPr>
        <w:t xml:space="preserve"> &amp;</w:t>
      </w:r>
      <w:r w:rsidRPr="00EF5BF8">
        <w:rPr>
          <w:color w:val="111111"/>
        </w:rPr>
        <w:t xml:space="preserve"> </w:t>
      </w:r>
      <w:proofErr w:type="spellStart"/>
      <w:r w:rsidRPr="00EF5BF8">
        <w:rPr>
          <w:color w:val="111111"/>
        </w:rPr>
        <w:t>Redshaw</w:t>
      </w:r>
      <w:proofErr w:type="spellEnd"/>
      <w:r>
        <w:rPr>
          <w:color w:val="111111"/>
        </w:rPr>
        <w:t>,</w:t>
      </w:r>
      <w:r w:rsidRPr="00EF5BF8">
        <w:rPr>
          <w:color w:val="111111"/>
        </w:rPr>
        <w:t xml:space="preserve"> M.</w:t>
      </w:r>
      <w:r>
        <w:rPr>
          <w:color w:val="111111"/>
        </w:rPr>
        <w:t xml:space="preserve"> (2013).</w:t>
      </w:r>
      <w:r w:rsidRPr="00EF5BF8">
        <w:rPr>
          <w:color w:val="111111"/>
        </w:rPr>
        <w:t xml:space="preserve"> Anxiety in the perinatal period: antenatal and postnatal influences and women’s experience of care. J </w:t>
      </w:r>
      <w:proofErr w:type="spellStart"/>
      <w:r w:rsidRPr="00EF5BF8">
        <w:rPr>
          <w:color w:val="111111"/>
        </w:rPr>
        <w:t>Reprod</w:t>
      </w:r>
      <w:proofErr w:type="spellEnd"/>
      <w:r w:rsidRPr="00EF5BF8">
        <w:rPr>
          <w:color w:val="111111"/>
        </w:rPr>
        <w:t xml:space="preserve"> Infant Psychol.</w:t>
      </w:r>
      <w:r>
        <w:rPr>
          <w:color w:val="111111"/>
        </w:rPr>
        <w:t xml:space="preserve"> </w:t>
      </w:r>
      <w:r w:rsidRPr="00EF5BF8">
        <w:rPr>
          <w:color w:val="111111"/>
        </w:rPr>
        <w:t xml:space="preserve">31(5):465–78. </w:t>
      </w:r>
    </w:p>
    <w:p w14:paraId="41D17B8F" w14:textId="77777777" w:rsidR="00300D87" w:rsidRDefault="00300D87" w:rsidP="00300D87">
      <w:pPr>
        <w:pStyle w:val="NormalWeb"/>
        <w:spacing w:line="480" w:lineRule="auto"/>
        <w:ind w:left="720" w:hanging="720"/>
        <w:jc w:val="both"/>
        <w:rPr>
          <w:color w:val="00007F"/>
        </w:rPr>
      </w:pPr>
      <w:r w:rsidRPr="00FF5014">
        <w:t>Henderson, L., Kitzinger, J., &amp; Green, J. (2000). Representing infant feeding: Content analysis of British media portrayals of bottle feeding and breast feeding. British Medical Journal, 321, 1196–1198. doi:</w:t>
      </w:r>
      <w:r w:rsidRPr="00FF5014">
        <w:rPr>
          <w:color w:val="00007F"/>
        </w:rPr>
        <w:t xml:space="preserve">10.1136/bmj.321.7270.1196 </w:t>
      </w:r>
    </w:p>
    <w:p w14:paraId="1C7DE5B5" w14:textId="77777777" w:rsidR="00300D87" w:rsidRPr="00EF5BF8" w:rsidRDefault="00300D87" w:rsidP="00300D87">
      <w:pPr>
        <w:spacing w:before="100" w:beforeAutospacing="1" w:after="100" w:afterAutospacing="1" w:line="480" w:lineRule="auto"/>
        <w:ind w:left="720" w:hanging="720"/>
        <w:jc w:val="both"/>
        <w:rPr>
          <w:color w:val="111111"/>
        </w:rPr>
      </w:pPr>
      <w:r w:rsidRPr="00EF5BF8">
        <w:rPr>
          <w:color w:val="111111"/>
        </w:rPr>
        <w:t>Heron</w:t>
      </w:r>
      <w:r>
        <w:rPr>
          <w:color w:val="111111"/>
        </w:rPr>
        <w:t>,</w:t>
      </w:r>
      <w:r w:rsidRPr="00EF5BF8">
        <w:rPr>
          <w:color w:val="111111"/>
        </w:rPr>
        <w:t xml:space="preserve"> J</w:t>
      </w:r>
      <w:r>
        <w:rPr>
          <w:color w:val="111111"/>
        </w:rPr>
        <w:t>.</w:t>
      </w:r>
      <w:r w:rsidRPr="00EF5BF8">
        <w:rPr>
          <w:color w:val="111111"/>
        </w:rPr>
        <w:t>, O’Connor</w:t>
      </w:r>
      <w:r>
        <w:rPr>
          <w:color w:val="111111"/>
        </w:rPr>
        <w:t>,</w:t>
      </w:r>
      <w:r w:rsidRPr="00EF5BF8">
        <w:rPr>
          <w:color w:val="111111"/>
        </w:rPr>
        <w:t xml:space="preserve"> T</w:t>
      </w:r>
      <w:r>
        <w:rPr>
          <w:color w:val="111111"/>
        </w:rPr>
        <w:t xml:space="preserve">. </w:t>
      </w:r>
      <w:r w:rsidRPr="00EF5BF8">
        <w:rPr>
          <w:color w:val="111111"/>
        </w:rPr>
        <w:t>G</w:t>
      </w:r>
      <w:r>
        <w:rPr>
          <w:color w:val="111111"/>
        </w:rPr>
        <w:t>.</w:t>
      </w:r>
      <w:r w:rsidRPr="00EF5BF8">
        <w:rPr>
          <w:color w:val="111111"/>
        </w:rPr>
        <w:t>, Evans</w:t>
      </w:r>
      <w:r>
        <w:rPr>
          <w:color w:val="111111"/>
        </w:rPr>
        <w:t>,</w:t>
      </w:r>
      <w:r w:rsidRPr="00EF5BF8">
        <w:rPr>
          <w:color w:val="111111"/>
        </w:rPr>
        <w:t xml:space="preserve"> J</w:t>
      </w:r>
      <w:r>
        <w:rPr>
          <w:color w:val="111111"/>
        </w:rPr>
        <w:t>.</w:t>
      </w:r>
      <w:r w:rsidRPr="00EF5BF8">
        <w:rPr>
          <w:color w:val="111111"/>
        </w:rPr>
        <w:t>, Golding</w:t>
      </w:r>
      <w:r>
        <w:rPr>
          <w:color w:val="111111"/>
        </w:rPr>
        <w:t>,</w:t>
      </w:r>
      <w:r w:rsidRPr="00EF5BF8">
        <w:rPr>
          <w:color w:val="111111"/>
        </w:rPr>
        <w:t xml:space="preserve"> J</w:t>
      </w:r>
      <w:r>
        <w:rPr>
          <w:color w:val="111111"/>
        </w:rPr>
        <w:t>., &amp;</w:t>
      </w:r>
      <w:r w:rsidRPr="00EF5BF8">
        <w:rPr>
          <w:color w:val="111111"/>
        </w:rPr>
        <w:t xml:space="preserve"> Glover</w:t>
      </w:r>
      <w:r>
        <w:rPr>
          <w:color w:val="111111"/>
        </w:rPr>
        <w:t>,</w:t>
      </w:r>
      <w:r w:rsidRPr="00EF5BF8">
        <w:rPr>
          <w:color w:val="111111"/>
        </w:rPr>
        <w:t xml:space="preserve"> V.</w:t>
      </w:r>
      <w:r>
        <w:rPr>
          <w:color w:val="111111"/>
        </w:rPr>
        <w:t xml:space="preserve"> (2004).</w:t>
      </w:r>
      <w:r w:rsidRPr="00EF5BF8">
        <w:rPr>
          <w:color w:val="111111"/>
        </w:rPr>
        <w:t xml:space="preserve"> The course of anxiety and depression through pregnancy and the postpartum in a community sample. J Affect </w:t>
      </w:r>
      <w:proofErr w:type="spellStart"/>
      <w:r w:rsidRPr="00EF5BF8">
        <w:rPr>
          <w:color w:val="111111"/>
        </w:rPr>
        <w:t>Disord</w:t>
      </w:r>
      <w:proofErr w:type="spellEnd"/>
      <w:r w:rsidRPr="00EF5BF8">
        <w:rPr>
          <w:color w:val="111111"/>
        </w:rPr>
        <w:t xml:space="preserve">. 80(1):65–73. </w:t>
      </w:r>
    </w:p>
    <w:p w14:paraId="24E2128B" w14:textId="77777777" w:rsidR="00300D87" w:rsidRDefault="00300D87" w:rsidP="00300D87">
      <w:pPr>
        <w:pStyle w:val="NormalWeb"/>
        <w:spacing w:line="480" w:lineRule="auto"/>
        <w:ind w:left="720" w:hanging="720"/>
        <w:jc w:val="both"/>
        <w:rPr>
          <w:color w:val="222222"/>
          <w:shd w:val="clear" w:color="auto" w:fill="FFFFFF"/>
        </w:rPr>
      </w:pPr>
      <w:proofErr w:type="spellStart"/>
      <w:r w:rsidRPr="00FF5014">
        <w:rPr>
          <w:color w:val="222222"/>
          <w:shd w:val="clear" w:color="auto" w:fill="FFFFFF"/>
        </w:rPr>
        <w:t>Hitt</w:t>
      </w:r>
      <w:proofErr w:type="spellEnd"/>
      <w:r w:rsidRPr="00FF5014">
        <w:rPr>
          <w:color w:val="222222"/>
          <w:shd w:val="clear" w:color="auto" w:fill="FFFFFF"/>
        </w:rPr>
        <w:t>, R., Zhuang, J., &amp; Anderson, J. (2018). Media presentation of breastfeeding beliefs in newspapers. </w:t>
      </w:r>
      <w:r w:rsidRPr="00FF5014">
        <w:rPr>
          <w:i/>
          <w:iCs/>
          <w:color w:val="222222"/>
        </w:rPr>
        <w:t>Health communication</w:t>
      </w:r>
      <w:r w:rsidRPr="00FF5014">
        <w:rPr>
          <w:color w:val="222222"/>
          <w:shd w:val="clear" w:color="auto" w:fill="FFFFFF"/>
        </w:rPr>
        <w:t>, </w:t>
      </w:r>
      <w:r w:rsidRPr="00FF5014">
        <w:rPr>
          <w:i/>
          <w:iCs/>
          <w:color w:val="222222"/>
        </w:rPr>
        <w:t>33</w:t>
      </w:r>
      <w:r w:rsidRPr="00FF5014">
        <w:rPr>
          <w:color w:val="222222"/>
          <w:shd w:val="clear" w:color="auto" w:fill="FFFFFF"/>
        </w:rPr>
        <w:t>(10), 1293-1301.</w:t>
      </w:r>
    </w:p>
    <w:p w14:paraId="0FEE2468" w14:textId="77777777" w:rsidR="00300D87" w:rsidRDefault="00300D87" w:rsidP="00300D87">
      <w:pPr>
        <w:spacing w:line="480" w:lineRule="auto"/>
        <w:ind w:left="720" w:hanging="720"/>
        <w:jc w:val="both"/>
        <w:rPr>
          <w:color w:val="222222"/>
          <w:shd w:val="clear" w:color="auto" w:fill="FFFFFF"/>
        </w:rPr>
      </w:pPr>
      <w:r w:rsidRPr="00B11584">
        <w:rPr>
          <w:color w:val="222222"/>
          <w:shd w:val="clear" w:color="auto" w:fill="FFFFFF"/>
        </w:rPr>
        <w:lastRenderedPageBreak/>
        <w:t>Hopper, K. M., &amp; Aubrey, J. S. (2016). Bodies after babies: The impact of depictions of recently post-partum celebrities on non-pregnant women’s body image. </w:t>
      </w:r>
      <w:r w:rsidRPr="00B11584">
        <w:rPr>
          <w:i/>
          <w:iCs/>
          <w:color w:val="222222"/>
        </w:rPr>
        <w:t>Sex Roles</w:t>
      </w:r>
      <w:r w:rsidRPr="00B11584">
        <w:rPr>
          <w:color w:val="222222"/>
          <w:shd w:val="clear" w:color="auto" w:fill="FFFFFF"/>
        </w:rPr>
        <w:t>, </w:t>
      </w:r>
      <w:r w:rsidRPr="00B11584">
        <w:rPr>
          <w:i/>
          <w:iCs/>
          <w:color w:val="222222"/>
        </w:rPr>
        <w:t>74</w:t>
      </w:r>
      <w:r w:rsidRPr="00B11584">
        <w:rPr>
          <w:color w:val="222222"/>
          <w:shd w:val="clear" w:color="auto" w:fill="FFFFFF"/>
        </w:rPr>
        <w:t>(1-2), 24-34.</w:t>
      </w:r>
    </w:p>
    <w:p w14:paraId="3DF76F51" w14:textId="77777777" w:rsidR="00300D87" w:rsidRDefault="00300D87" w:rsidP="00300D87">
      <w:pPr>
        <w:spacing w:line="480" w:lineRule="auto"/>
        <w:ind w:left="720" w:hanging="720"/>
        <w:jc w:val="both"/>
        <w:rPr>
          <w:color w:val="222222"/>
          <w:shd w:val="clear" w:color="auto" w:fill="FFFFFF"/>
        </w:rPr>
      </w:pPr>
      <w:r w:rsidRPr="00115E15">
        <w:rPr>
          <w:color w:val="222222"/>
          <w:shd w:val="clear" w:color="auto" w:fill="FFFFFF"/>
        </w:rPr>
        <w:t>House, J. S. (198</w:t>
      </w:r>
      <w:r>
        <w:rPr>
          <w:color w:val="222222"/>
          <w:shd w:val="clear" w:color="auto" w:fill="FFFFFF"/>
        </w:rPr>
        <w:t>1</w:t>
      </w:r>
      <w:r w:rsidRPr="00115E15">
        <w:rPr>
          <w:color w:val="222222"/>
          <w:shd w:val="clear" w:color="auto" w:fill="FFFFFF"/>
        </w:rPr>
        <w:t>). Work stress and social support. </w:t>
      </w:r>
      <w:r w:rsidRPr="00115E15">
        <w:rPr>
          <w:i/>
          <w:iCs/>
          <w:color w:val="222222"/>
        </w:rPr>
        <w:t>Addison-Wesley Series on Occupational Stress</w:t>
      </w:r>
      <w:r w:rsidRPr="00115E15">
        <w:rPr>
          <w:color w:val="222222"/>
          <w:shd w:val="clear" w:color="auto" w:fill="FFFFFF"/>
        </w:rPr>
        <w:t>.</w:t>
      </w:r>
    </w:p>
    <w:p w14:paraId="58763F7B" w14:textId="77777777" w:rsidR="00300D87" w:rsidRDefault="00300D87" w:rsidP="00300D87">
      <w:pPr>
        <w:pStyle w:val="NormalWeb"/>
        <w:spacing w:line="480" w:lineRule="auto"/>
        <w:ind w:left="720" w:hanging="720"/>
        <w:jc w:val="both"/>
        <w:rPr>
          <w:color w:val="007FAA"/>
        </w:rPr>
      </w:pPr>
      <w:r w:rsidRPr="000F125E">
        <w:t xml:space="preserve">Huxley, C. J., Halliwell, E., &amp; Clark, V. (2015). An examination of the tripartite influence model of body image: Does women’s sexual identity make a difference? Psychology of Women Quarterly, 39, 337–348. </w:t>
      </w:r>
      <w:r w:rsidRPr="000F125E">
        <w:rPr>
          <w:color w:val="007FAA"/>
        </w:rPr>
        <w:t xml:space="preserve">http://dx.doi.org/10. 1177/0361684314554917 </w:t>
      </w:r>
    </w:p>
    <w:p w14:paraId="4B6E2F58" w14:textId="77777777" w:rsidR="00300D87" w:rsidRDefault="00300D87" w:rsidP="00300D87">
      <w:pPr>
        <w:spacing w:line="480" w:lineRule="auto"/>
        <w:ind w:left="720" w:hanging="720"/>
        <w:jc w:val="both"/>
        <w:rPr>
          <w:color w:val="1C1D1E"/>
        </w:rPr>
      </w:pPr>
      <w:r w:rsidRPr="000F125E">
        <w:rPr>
          <w:color w:val="1C1D1E"/>
        </w:rPr>
        <w:t>Janke J.R</w:t>
      </w:r>
      <w:r>
        <w:rPr>
          <w:color w:val="1C1D1E"/>
        </w:rPr>
        <w:t>. (</w:t>
      </w:r>
      <w:r w:rsidRPr="000F125E">
        <w:rPr>
          <w:color w:val="1C1D1E"/>
        </w:rPr>
        <w:t>199</w:t>
      </w:r>
      <w:r>
        <w:rPr>
          <w:color w:val="1C1D1E"/>
        </w:rPr>
        <w:t xml:space="preserve">4). </w:t>
      </w:r>
      <w:r w:rsidRPr="000F125E">
        <w:rPr>
          <w:color w:val="1C1D1E"/>
        </w:rPr>
        <w:t>Development of the breast‐feeding attrition prediction too</w:t>
      </w:r>
      <w:r>
        <w:rPr>
          <w:color w:val="1C1D1E"/>
        </w:rPr>
        <w:t xml:space="preserve">l. </w:t>
      </w:r>
      <w:r w:rsidRPr="000F125E">
        <w:rPr>
          <w:i/>
          <w:iCs/>
          <w:color w:val="1C1D1E"/>
        </w:rPr>
        <w:t>Nursing Researc</w:t>
      </w:r>
      <w:r>
        <w:rPr>
          <w:i/>
          <w:iCs/>
          <w:color w:val="1C1D1E"/>
        </w:rPr>
        <w:t xml:space="preserve">h </w:t>
      </w:r>
      <w:r w:rsidRPr="000F125E">
        <w:rPr>
          <w:color w:val="1C1D1E"/>
        </w:rPr>
        <w:t>4</w:t>
      </w:r>
      <w:r>
        <w:rPr>
          <w:color w:val="1C1D1E"/>
        </w:rPr>
        <w:t>3(2),</w:t>
      </w:r>
      <w:r w:rsidRPr="000F125E">
        <w:rPr>
          <w:color w:val="1C1D1E"/>
        </w:rPr>
        <w:t>10</w:t>
      </w:r>
      <w:r>
        <w:rPr>
          <w:color w:val="1C1D1E"/>
        </w:rPr>
        <w:t>0-1</w:t>
      </w:r>
      <w:r w:rsidRPr="000F125E">
        <w:rPr>
          <w:color w:val="1C1D1E"/>
        </w:rPr>
        <w:t>04</w:t>
      </w:r>
    </w:p>
    <w:p w14:paraId="5D1B1EC1" w14:textId="77777777" w:rsidR="00300D87" w:rsidRDefault="00300D87" w:rsidP="00300D87">
      <w:pPr>
        <w:spacing w:line="480" w:lineRule="auto"/>
        <w:ind w:left="720" w:hanging="720"/>
        <w:jc w:val="both"/>
        <w:rPr>
          <w:color w:val="222222"/>
          <w:shd w:val="clear" w:color="auto" w:fill="FFFFFF"/>
        </w:rPr>
      </w:pPr>
      <w:proofErr w:type="spellStart"/>
      <w:r w:rsidRPr="00236C42">
        <w:rPr>
          <w:color w:val="222222"/>
          <w:shd w:val="clear" w:color="auto" w:fill="FFFFFF"/>
        </w:rPr>
        <w:t>Kloeblen</w:t>
      </w:r>
      <w:proofErr w:type="spellEnd"/>
      <w:r w:rsidRPr="00236C42">
        <w:rPr>
          <w:color w:val="222222"/>
          <w:shd w:val="clear" w:color="auto" w:fill="FFFFFF"/>
        </w:rPr>
        <w:t>, A. S., Thompson, N. J., &amp; Miner, K. R. (1999). Predicting breast-feeding intention among low-income pregnant women: a comparison of two theoretical models. </w:t>
      </w:r>
      <w:r w:rsidRPr="00236C42">
        <w:rPr>
          <w:i/>
          <w:iCs/>
          <w:color w:val="222222"/>
        </w:rPr>
        <w:t xml:space="preserve">Health education &amp; </w:t>
      </w:r>
      <w:proofErr w:type="spellStart"/>
      <w:r w:rsidRPr="00236C42">
        <w:rPr>
          <w:i/>
          <w:iCs/>
          <w:color w:val="222222"/>
        </w:rPr>
        <w:t>behavior</w:t>
      </w:r>
      <w:proofErr w:type="spellEnd"/>
      <w:r w:rsidRPr="00236C42">
        <w:rPr>
          <w:color w:val="222222"/>
          <w:shd w:val="clear" w:color="auto" w:fill="FFFFFF"/>
        </w:rPr>
        <w:t>, </w:t>
      </w:r>
      <w:r w:rsidRPr="00236C42">
        <w:rPr>
          <w:i/>
          <w:iCs/>
          <w:color w:val="222222"/>
        </w:rPr>
        <w:t>26</w:t>
      </w:r>
      <w:r w:rsidRPr="00236C42">
        <w:rPr>
          <w:color w:val="222222"/>
          <w:shd w:val="clear" w:color="auto" w:fill="FFFFFF"/>
        </w:rPr>
        <w:t>(5), 675-688.</w:t>
      </w:r>
    </w:p>
    <w:p w14:paraId="7477BF81" w14:textId="77777777" w:rsidR="00300D87" w:rsidRPr="003A0855" w:rsidRDefault="00300D87" w:rsidP="00300D87">
      <w:pPr>
        <w:spacing w:line="480" w:lineRule="auto"/>
        <w:ind w:left="720" w:hanging="720"/>
        <w:jc w:val="both"/>
      </w:pPr>
      <w:proofErr w:type="spellStart"/>
      <w:r w:rsidRPr="003A0855">
        <w:rPr>
          <w:color w:val="222222"/>
          <w:shd w:val="clear" w:color="auto" w:fill="FFFFFF"/>
        </w:rPr>
        <w:t>Kuipers</w:t>
      </w:r>
      <w:proofErr w:type="spellEnd"/>
      <w:r w:rsidRPr="003A0855">
        <w:rPr>
          <w:color w:val="222222"/>
          <w:shd w:val="clear" w:color="auto" w:fill="FFFFFF"/>
        </w:rPr>
        <w:t xml:space="preserve">, Y., </w:t>
      </w:r>
      <w:proofErr w:type="spellStart"/>
      <w:r w:rsidRPr="003A0855">
        <w:rPr>
          <w:color w:val="222222"/>
          <w:shd w:val="clear" w:color="auto" w:fill="FFFFFF"/>
        </w:rPr>
        <w:t>Jomeen</w:t>
      </w:r>
      <w:proofErr w:type="spellEnd"/>
      <w:r w:rsidRPr="003A0855">
        <w:rPr>
          <w:color w:val="222222"/>
          <w:shd w:val="clear" w:color="auto" w:fill="FFFFFF"/>
        </w:rPr>
        <w:t xml:space="preserve">, J., </w:t>
      </w:r>
      <w:proofErr w:type="spellStart"/>
      <w:r w:rsidRPr="003A0855">
        <w:rPr>
          <w:color w:val="222222"/>
          <w:shd w:val="clear" w:color="auto" w:fill="FFFFFF"/>
        </w:rPr>
        <w:t>Dilles</w:t>
      </w:r>
      <w:proofErr w:type="spellEnd"/>
      <w:r w:rsidRPr="003A0855">
        <w:rPr>
          <w:color w:val="222222"/>
          <w:shd w:val="clear" w:color="auto" w:fill="FFFFFF"/>
        </w:rPr>
        <w:t xml:space="preserve">, T., &amp; Van </w:t>
      </w:r>
      <w:proofErr w:type="spellStart"/>
      <w:r w:rsidRPr="003A0855">
        <w:rPr>
          <w:color w:val="222222"/>
          <w:shd w:val="clear" w:color="auto" w:fill="FFFFFF"/>
        </w:rPr>
        <w:t>Rompaey</w:t>
      </w:r>
      <w:proofErr w:type="spellEnd"/>
      <w:r w:rsidRPr="003A0855">
        <w:rPr>
          <w:color w:val="222222"/>
          <w:shd w:val="clear" w:color="auto" w:fill="FFFFFF"/>
        </w:rPr>
        <w:t>, B. (2019). The general health questionnaire as a measure of emotional wellbeing in pregnant women. </w:t>
      </w:r>
      <w:r w:rsidRPr="003A0855">
        <w:rPr>
          <w:i/>
          <w:iCs/>
          <w:color w:val="222222"/>
        </w:rPr>
        <w:t>The Journal of Mental Health Training, Education and Practice</w:t>
      </w:r>
      <w:r w:rsidRPr="003A0855">
        <w:rPr>
          <w:color w:val="222222"/>
          <w:shd w:val="clear" w:color="auto" w:fill="FFFFFF"/>
        </w:rPr>
        <w:t>.</w:t>
      </w:r>
    </w:p>
    <w:p w14:paraId="30FABF8F" w14:textId="77777777" w:rsidR="00300D87" w:rsidRDefault="00300D87" w:rsidP="00300D87">
      <w:pPr>
        <w:pStyle w:val="NormalWeb"/>
        <w:spacing w:line="480" w:lineRule="auto"/>
        <w:ind w:left="720" w:hanging="720"/>
        <w:jc w:val="both"/>
      </w:pPr>
      <w:r w:rsidRPr="00A2356F">
        <w:t>Lasker</w:t>
      </w:r>
      <w:r>
        <w:t>,</w:t>
      </w:r>
      <w:r w:rsidRPr="00A2356F">
        <w:t xml:space="preserve"> J</w:t>
      </w:r>
      <w:r>
        <w:t xml:space="preserve">. </w:t>
      </w:r>
      <w:r w:rsidRPr="00A2356F">
        <w:t>N</w:t>
      </w:r>
      <w:r>
        <w:t>.</w:t>
      </w:r>
      <w:r w:rsidRPr="00A2356F">
        <w:t xml:space="preserve">, </w:t>
      </w:r>
      <w:proofErr w:type="spellStart"/>
      <w:r w:rsidRPr="00A2356F">
        <w:t>Sogolow</w:t>
      </w:r>
      <w:proofErr w:type="spellEnd"/>
      <w:r>
        <w:t>,</w:t>
      </w:r>
      <w:r w:rsidRPr="00A2356F">
        <w:t xml:space="preserve"> E</w:t>
      </w:r>
      <w:r>
        <w:t xml:space="preserve">. </w:t>
      </w:r>
      <w:r w:rsidRPr="00A2356F">
        <w:t>D</w:t>
      </w:r>
      <w:r>
        <w:t>. &amp;</w:t>
      </w:r>
      <w:r w:rsidRPr="00A2356F">
        <w:t xml:space="preserve"> </w:t>
      </w:r>
      <w:proofErr w:type="spellStart"/>
      <w:r w:rsidRPr="00A2356F">
        <w:t>Sharim</w:t>
      </w:r>
      <w:proofErr w:type="spellEnd"/>
      <w:r>
        <w:t>,</w:t>
      </w:r>
      <w:r w:rsidRPr="00A2356F">
        <w:t xml:space="preserve"> R</w:t>
      </w:r>
      <w:r>
        <w:t xml:space="preserve">. </w:t>
      </w:r>
      <w:r w:rsidRPr="00A2356F">
        <w:t>R.</w:t>
      </w:r>
      <w:r>
        <w:t xml:space="preserve"> (2005).</w:t>
      </w:r>
      <w:r w:rsidRPr="00A2356F">
        <w:t xml:space="preserve"> The role of an online community for people with a rare disease: content analysis of messages posted on a primary biliary cirrhosis mailing</w:t>
      </w:r>
      <w:r>
        <w:t xml:space="preserve"> </w:t>
      </w:r>
      <w:r w:rsidRPr="00A2356F">
        <w:t xml:space="preserve">list. </w:t>
      </w:r>
      <w:r w:rsidRPr="00A2356F">
        <w:rPr>
          <w:i/>
          <w:iCs/>
        </w:rPr>
        <w:t>J Med Internet Res.</w:t>
      </w:r>
      <w:r>
        <w:rPr>
          <w:i/>
          <w:iCs/>
        </w:rPr>
        <w:t xml:space="preserve"> </w:t>
      </w:r>
      <w:r w:rsidRPr="00A2356F">
        <w:t>7(1)</w:t>
      </w:r>
      <w:r>
        <w:t xml:space="preserve">, </w:t>
      </w:r>
      <w:r w:rsidRPr="00A2356F">
        <w:t xml:space="preserve">10. </w:t>
      </w:r>
    </w:p>
    <w:p w14:paraId="1E93A8FE" w14:textId="77777777" w:rsidR="00300D87" w:rsidRDefault="00300D87" w:rsidP="00300D87">
      <w:pPr>
        <w:spacing w:before="100" w:beforeAutospacing="1" w:after="100" w:afterAutospacing="1" w:line="480" w:lineRule="auto"/>
        <w:ind w:left="720" w:hanging="720"/>
        <w:jc w:val="both"/>
      </w:pPr>
      <w:proofErr w:type="spellStart"/>
      <w:r w:rsidRPr="00E2338B">
        <w:t>Lehnart</w:t>
      </w:r>
      <w:proofErr w:type="spellEnd"/>
      <w:r w:rsidRPr="00E2338B">
        <w:t xml:space="preserve">, J., </w:t>
      </w:r>
      <w:proofErr w:type="spellStart"/>
      <w:r w:rsidRPr="00E2338B">
        <w:t>Neyer</w:t>
      </w:r>
      <w:proofErr w:type="spellEnd"/>
      <w:r w:rsidRPr="00E2338B">
        <w:t>, F. J., &amp; Eccles, J. (2010). Long-Term Effects of Social Investment: The Case of Partnering in Young Adulthood. Journal of Personality, 78(2), 639–670. doi:10.1111/j.1467-6494.</w:t>
      </w:r>
      <w:proofErr w:type="gramStart"/>
      <w:r w:rsidRPr="00E2338B">
        <w:t>2010.00629.x</w:t>
      </w:r>
      <w:proofErr w:type="gramEnd"/>
      <w:r w:rsidRPr="00E2338B">
        <w:t xml:space="preserve"> </w:t>
      </w:r>
    </w:p>
    <w:p w14:paraId="21C6DC29" w14:textId="77777777" w:rsidR="00300D87" w:rsidRDefault="00300D87" w:rsidP="00300D87">
      <w:pPr>
        <w:pStyle w:val="NormalWeb"/>
        <w:spacing w:line="480" w:lineRule="auto"/>
        <w:ind w:left="720" w:hanging="720"/>
        <w:jc w:val="both"/>
      </w:pPr>
      <w:proofErr w:type="spellStart"/>
      <w:r w:rsidRPr="007F66AD">
        <w:lastRenderedPageBreak/>
        <w:t>Leiferman</w:t>
      </w:r>
      <w:proofErr w:type="spellEnd"/>
      <w:r w:rsidRPr="007F66AD">
        <w:t xml:space="preserve"> JA, </w:t>
      </w:r>
      <w:proofErr w:type="spellStart"/>
      <w:r w:rsidRPr="007F66AD">
        <w:t>Ollendick</w:t>
      </w:r>
      <w:proofErr w:type="spellEnd"/>
      <w:r w:rsidRPr="007F66AD">
        <w:t xml:space="preserve"> TH, Kunkel D, et al. (2005) Mothers’ mental distress and parenting practices with infants and toddlers. </w:t>
      </w:r>
      <w:r w:rsidRPr="007F66AD">
        <w:rPr>
          <w:i/>
          <w:iCs/>
        </w:rPr>
        <w:t xml:space="preserve">Archives of Women’s Mental Health </w:t>
      </w:r>
      <w:r w:rsidRPr="007F66AD">
        <w:t>8(4): 243–247.</w:t>
      </w:r>
    </w:p>
    <w:p w14:paraId="64F8DA19" w14:textId="77777777" w:rsidR="00300D87" w:rsidRDefault="00300D87" w:rsidP="00300D87">
      <w:pPr>
        <w:spacing w:line="480" w:lineRule="auto"/>
        <w:ind w:left="720" w:hanging="720"/>
        <w:jc w:val="both"/>
        <w:rPr>
          <w:color w:val="222222"/>
          <w:shd w:val="clear" w:color="auto" w:fill="FFFFFF"/>
        </w:rPr>
      </w:pPr>
      <w:proofErr w:type="spellStart"/>
      <w:r w:rsidRPr="001E10C9">
        <w:rPr>
          <w:color w:val="222222"/>
          <w:shd w:val="clear" w:color="auto" w:fill="FFFFFF"/>
        </w:rPr>
        <w:t>Liechty</w:t>
      </w:r>
      <w:proofErr w:type="spellEnd"/>
      <w:r w:rsidRPr="001E10C9">
        <w:rPr>
          <w:color w:val="222222"/>
          <w:shd w:val="clear" w:color="auto" w:fill="FFFFFF"/>
        </w:rPr>
        <w:t xml:space="preserve">, T., &amp; </w:t>
      </w:r>
      <w:proofErr w:type="spellStart"/>
      <w:r w:rsidRPr="001E10C9">
        <w:rPr>
          <w:color w:val="222222"/>
          <w:shd w:val="clear" w:color="auto" w:fill="FFFFFF"/>
        </w:rPr>
        <w:t>Yarnal</w:t>
      </w:r>
      <w:proofErr w:type="spellEnd"/>
      <w:r w:rsidRPr="001E10C9">
        <w:rPr>
          <w:color w:val="222222"/>
          <w:shd w:val="clear" w:color="auto" w:fill="FFFFFF"/>
        </w:rPr>
        <w:t xml:space="preserve">, C. M. (2010). Older women's body image: A </w:t>
      </w:r>
      <w:proofErr w:type="spellStart"/>
      <w:r w:rsidRPr="001E10C9">
        <w:rPr>
          <w:color w:val="222222"/>
          <w:shd w:val="clear" w:color="auto" w:fill="FFFFFF"/>
        </w:rPr>
        <w:t>lifecourse</w:t>
      </w:r>
      <w:proofErr w:type="spellEnd"/>
      <w:r w:rsidRPr="001E10C9">
        <w:rPr>
          <w:color w:val="222222"/>
          <w:shd w:val="clear" w:color="auto" w:fill="FFFFFF"/>
        </w:rPr>
        <w:t xml:space="preserve"> perspective. </w:t>
      </w:r>
      <w:r w:rsidRPr="001E10C9">
        <w:rPr>
          <w:i/>
          <w:iCs/>
          <w:color w:val="222222"/>
        </w:rPr>
        <w:t>Ageing &amp; Society</w:t>
      </w:r>
      <w:r w:rsidRPr="001E10C9">
        <w:rPr>
          <w:color w:val="222222"/>
          <w:shd w:val="clear" w:color="auto" w:fill="FFFFFF"/>
        </w:rPr>
        <w:t>, </w:t>
      </w:r>
      <w:r w:rsidRPr="001E10C9">
        <w:rPr>
          <w:i/>
          <w:iCs/>
          <w:color w:val="222222"/>
        </w:rPr>
        <w:t>30</w:t>
      </w:r>
      <w:r w:rsidRPr="001E10C9">
        <w:rPr>
          <w:color w:val="222222"/>
          <w:shd w:val="clear" w:color="auto" w:fill="FFFFFF"/>
        </w:rPr>
        <w:t>(7), 1197-1218.</w:t>
      </w:r>
    </w:p>
    <w:p w14:paraId="39D3DCAE" w14:textId="77777777" w:rsidR="00300D87" w:rsidRDefault="00300D87" w:rsidP="00300D87">
      <w:pPr>
        <w:spacing w:line="480" w:lineRule="auto"/>
        <w:ind w:left="720" w:hanging="720"/>
        <w:jc w:val="both"/>
        <w:rPr>
          <w:color w:val="222222"/>
          <w:shd w:val="clear" w:color="auto" w:fill="FFFFFF"/>
        </w:rPr>
      </w:pPr>
      <w:proofErr w:type="spellStart"/>
      <w:r w:rsidRPr="00B11584">
        <w:rPr>
          <w:color w:val="222222"/>
          <w:shd w:val="clear" w:color="auto" w:fill="FFFFFF"/>
        </w:rPr>
        <w:t>Lovering</w:t>
      </w:r>
      <w:proofErr w:type="spellEnd"/>
      <w:r w:rsidRPr="00B11584">
        <w:rPr>
          <w:color w:val="222222"/>
          <w:shd w:val="clear" w:color="auto" w:fill="FFFFFF"/>
        </w:rPr>
        <w:t>, M. E., Rodgers, R. F., George, J. E., &amp; Franko, D. L. (2018). Exploring the tripartite influence model of body dissatisfaction in postpartum women. </w:t>
      </w:r>
      <w:r w:rsidRPr="00B11584">
        <w:rPr>
          <w:i/>
          <w:iCs/>
          <w:color w:val="222222"/>
        </w:rPr>
        <w:t>Body image</w:t>
      </w:r>
      <w:r w:rsidRPr="00B11584">
        <w:rPr>
          <w:color w:val="222222"/>
          <w:shd w:val="clear" w:color="auto" w:fill="FFFFFF"/>
        </w:rPr>
        <w:t>, </w:t>
      </w:r>
      <w:r w:rsidRPr="00B11584">
        <w:rPr>
          <w:i/>
          <w:iCs/>
          <w:color w:val="222222"/>
        </w:rPr>
        <w:t>24</w:t>
      </w:r>
      <w:r w:rsidRPr="00B11584">
        <w:rPr>
          <w:color w:val="222222"/>
          <w:shd w:val="clear" w:color="auto" w:fill="FFFFFF"/>
        </w:rPr>
        <w:t>, 44-54.</w:t>
      </w:r>
    </w:p>
    <w:p w14:paraId="0FC5D2C2" w14:textId="77777777" w:rsidR="00300D87" w:rsidRDefault="00300D87" w:rsidP="00300D87">
      <w:pPr>
        <w:spacing w:line="480" w:lineRule="auto"/>
        <w:ind w:left="720" w:hanging="720"/>
        <w:jc w:val="both"/>
        <w:rPr>
          <w:color w:val="222222"/>
          <w:shd w:val="clear" w:color="auto" w:fill="FFFFFF"/>
        </w:rPr>
      </w:pPr>
      <w:r w:rsidRPr="001E10C9">
        <w:rPr>
          <w:color w:val="222222"/>
          <w:shd w:val="clear" w:color="auto" w:fill="FFFFFF"/>
        </w:rPr>
        <w:t>Lupton, D. (2016). The use and value of digital media for information about pregnancy and early motherhood: a focus group study. </w:t>
      </w:r>
      <w:r w:rsidRPr="001E10C9">
        <w:rPr>
          <w:i/>
          <w:iCs/>
          <w:color w:val="222222"/>
        </w:rPr>
        <w:t>BMC Pregnancy and Childbirth</w:t>
      </w:r>
      <w:r w:rsidRPr="001E10C9">
        <w:rPr>
          <w:color w:val="222222"/>
          <w:shd w:val="clear" w:color="auto" w:fill="FFFFFF"/>
        </w:rPr>
        <w:t>, </w:t>
      </w:r>
      <w:r w:rsidRPr="001E10C9">
        <w:rPr>
          <w:i/>
          <w:iCs/>
          <w:color w:val="222222"/>
        </w:rPr>
        <w:t>16</w:t>
      </w:r>
      <w:r w:rsidRPr="001E10C9">
        <w:rPr>
          <w:color w:val="222222"/>
          <w:shd w:val="clear" w:color="auto" w:fill="FFFFFF"/>
        </w:rPr>
        <w:t>(1), 171.</w:t>
      </w:r>
    </w:p>
    <w:p w14:paraId="33332442" w14:textId="77777777" w:rsidR="00300D87" w:rsidRDefault="00300D87" w:rsidP="00300D87">
      <w:pPr>
        <w:spacing w:line="480" w:lineRule="auto"/>
        <w:ind w:left="720" w:hanging="720"/>
        <w:jc w:val="both"/>
        <w:rPr>
          <w:color w:val="222222"/>
          <w:shd w:val="clear" w:color="auto" w:fill="FFFFFF"/>
        </w:rPr>
      </w:pPr>
      <w:r w:rsidRPr="00236C42">
        <w:rPr>
          <w:color w:val="222222"/>
          <w:shd w:val="clear" w:color="auto" w:fill="FFFFFF"/>
        </w:rPr>
        <w:t>Martens, P. J., &amp; Young, T. K. (1997). Determinants of breastfeeding in four Canadian Ojibwa communities: A decision‐making model. </w:t>
      </w:r>
      <w:r w:rsidRPr="00236C42">
        <w:rPr>
          <w:i/>
          <w:iCs/>
          <w:color w:val="222222"/>
        </w:rPr>
        <w:t>American Journal of Human Biology: The Official Journal of the Human Biology Association</w:t>
      </w:r>
      <w:r w:rsidRPr="00236C42">
        <w:rPr>
          <w:color w:val="222222"/>
          <w:shd w:val="clear" w:color="auto" w:fill="FFFFFF"/>
        </w:rPr>
        <w:t>, </w:t>
      </w:r>
      <w:r w:rsidRPr="00236C42">
        <w:rPr>
          <w:i/>
          <w:iCs/>
          <w:color w:val="222222"/>
        </w:rPr>
        <w:t>9</w:t>
      </w:r>
      <w:r w:rsidRPr="00236C42">
        <w:rPr>
          <w:color w:val="222222"/>
          <w:shd w:val="clear" w:color="auto" w:fill="FFFFFF"/>
        </w:rPr>
        <w:t>(5), 579-593.</w:t>
      </w:r>
    </w:p>
    <w:p w14:paraId="4C02D244" w14:textId="77777777" w:rsidR="00300D87" w:rsidRPr="00EE1C8E" w:rsidRDefault="00300D87" w:rsidP="00300D87">
      <w:pPr>
        <w:spacing w:line="480" w:lineRule="auto"/>
        <w:ind w:left="720" w:hanging="720"/>
        <w:jc w:val="both"/>
      </w:pPr>
      <w:r w:rsidRPr="00A03524">
        <w:rPr>
          <w:color w:val="222222"/>
          <w:shd w:val="clear" w:color="auto" w:fill="FFFFFF"/>
        </w:rPr>
        <w:t xml:space="preserve">McLeish, J., &amp; </w:t>
      </w:r>
      <w:proofErr w:type="spellStart"/>
      <w:r w:rsidRPr="00A03524">
        <w:rPr>
          <w:color w:val="222222"/>
          <w:shd w:val="clear" w:color="auto" w:fill="FFFFFF"/>
        </w:rPr>
        <w:t>Redshaw</w:t>
      </w:r>
      <w:proofErr w:type="spellEnd"/>
      <w:r w:rsidRPr="00A03524">
        <w:rPr>
          <w:color w:val="222222"/>
          <w:shd w:val="clear" w:color="auto" w:fill="FFFFFF"/>
        </w:rPr>
        <w:t>, M. (2017). Mothers’ accounts of the impact on emotional wellbeing of organised peer support in pregnancy and early parenthood: a qualitative study.</w:t>
      </w:r>
      <w:r w:rsidRPr="00A03524">
        <w:rPr>
          <w:rStyle w:val="apple-converted-space"/>
          <w:color w:val="222222"/>
          <w:shd w:val="clear" w:color="auto" w:fill="FFFFFF"/>
        </w:rPr>
        <w:t> </w:t>
      </w:r>
      <w:r w:rsidRPr="00A03524">
        <w:rPr>
          <w:i/>
          <w:iCs/>
          <w:color w:val="222222"/>
        </w:rPr>
        <w:t>BMC pregnancy and childbirth</w:t>
      </w:r>
      <w:r w:rsidRPr="00A03524">
        <w:rPr>
          <w:color w:val="222222"/>
          <w:shd w:val="clear" w:color="auto" w:fill="FFFFFF"/>
        </w:rPr>
        <w:t>,</w:t>
      </w:r>
      <w:r w:rsidRPr="00A03524">
        <w:rPr>
          <w:rStyle w:val="apple-converted-space"/>
          <w:color w:val="222222"/>
          <w:shd w:val="clear" w:color="auto" w:fill="FFFFFF"/>
        </w:rPr>
        <w:t> </w:t>
      </w:r>
      <w:r w:rsidRPr="00A03524">
        <w:rPr>
          <w:i/>
          <w:iCs/>
          <w:color w:val="222222"/>
        </w:rPr>
        <w:t>17</w:t>
      </w:r>
      <w:r w:rsidRPr="00A03524">
        <w:rPr>
          <w:color w:val="222222"/>
          <w:shd w:val="clear" w:color="auto" w:fill="FFFFFF"/>
        </w:rPr>
        <w:t>(1), 28.</w:t>
      </w:r>
    </w:p>
    <w:p w14:paraId="23494FD3" w14:textId="77777777" w:rsidR="00300D87" w:rsidRDefault="00300D87" w:rsidP="00300D87">
      <w:pPr>
        <w:spacing w:line="480" w:lineRule="auto"/>
        <w:ind w:left="720" w:hanging="720"/>
        <w:jc w:val="both"/>
        <w:rPr>
          <w:color w:val="222222"/>
          <w:shd w:val="clear" w:color="auto" w:fill="FFFFFF"/>
        </w:rPr>
      </w:pPr>
      <w:r w:rsidRPr="001E10C9">
        <w:rPr>
          <w:color w:val="222222"/>
          <w:shd w:val="clear" w:color="auto" w:fill="FFFFFF"/>
        </w:rPr>
        <w:t>Mercer, R. T. (2004). Becoming a mother versus maternal role attainment. </w:t>
      </w:r>
      <w:r w:rsidRPr="001E10C9">
        <w:rPr>
          <w:i/>
          <w:iCs/>
          <w:color w:val="222222"/>
        </w:rPr>
        <w:t>Journal of nursing scholarship</w:t>
      </w:r>
      <w:r w:rsidRPr="001E10C9">
        <w:rPr>
          <w:color w:val="222222"/>
          <w:shd w:val="clear" w:color="auto" w:fill="FFFFFF"/>
        </w:rPr>
        <w:t>, </w:t>
      </w:r>
      <w:r w:rsidRPr="001E10C9">
        <w:rPr>
          <w:i/>
          <w:iCs/>
          <w:color w:val="222222"/>
        </w:rPr>
        <w:t>36</w:t>
      </w:r>
      <w:r w:rsidRPr="001E10C9">
        <w:rPr>
          <w:color w:val="222222"/>
          <w:shd w:val="clear" w:color="auto" w:fill="FFFFFF"/>
        </w:rPr>
        <w:t>(3), 226-232.</w:t>
      </w:r>
    </w:p>
    <w:p w14:paraId="4E881251" w14:textId="77777777" w:rsidR="00300D87" w:rsidRPr="007F66AD" w:rsidRDefault="00300D87" w:rsidP="00300D87">
      <w:pPr>
        <w:pStyle w:val="NormalWeb"/>
        <w:spacing w:line="480" w:lineRule="auto"/>
        <w:ind w:left="720" w:hanging="720"/>
        <w:jc w:val="both"/>
      </w:pPr>
      <w:r w:rsidRPr="007F66AD">
        <w:t xml:space="preserve">Murray L (1992) The impact of postnatal depression on infant development. </w:t>
      </w:r>
      <w:r w:rsidRPr="007F66AD">
        <w:rPr>
          <w:i/>
          <w:iCs/>
        </w:rPr>
        <w:t xml:space="preserve">Journal of Child Psychology and Psychiatry </w:t>
      </w:r>
      <w:r w:rsidRPr="007F66AD">
        <w:t xml:space="preserve">33(3): 543–561. </w:t>
      </w:r>
    </w:p>
    <w:p w14:paraId="55337DE6" w14:textId="77777777" w:rsidR="00300D87" w:rsidRDefault="00300D87" w:rsidP="00300D87">
      <w:pPr>
        <w:spacing w:line="480" w:lineRule="auto"/>
        <w:ind w:left="720" w:hanging="720"/>
        <w:jc w:val="both"/>
      </w:pPr>
      <w:r w:rsidRPr="00A2356F">
        <w:t>National Health Information.</w:t>
      </w:r>
      <w:r>
        <w:t xml:space="preserve"> (2000).</w:t>
      </w:r>
      <w:r w:rsidRPr="00A2356F">
        <w:t xml:space="preserve"> Online support: chronically ill patients report benefits, high levels of satisfaction. </w:t>
      </w:r>
      <w:r w:rsidRPr="00A2356F">
        <w:rPr>
          <w:i/>
          <w:iCs/>
        </w:rPr>
        <w:t>Disease Management Advisor.</w:t>
      </w:r>
      <w:r>
        <w:rPr>
          <w:i/>
          <w:iCs/>
        </w:rPr>
        <w:t xml:space="preserve"> </w:t>
      </w:r>
      <w:r w:rsidRPr="00A2356F">
        <w:t>6(10)</w:t>
      </w:r>
      <w:r>
        <w:t xml:space="preserve">, </w:t>
      </w:r>
      <w:r w:rsidRPr="00A2356F">
        <w:t xml:space="preserve">158-9. </w:t>
      </w:r>
    </w:p>
    <w:p w14:paraId="3371BD8B" w14:textId="77777777" w:rsidR="00300D87" w:rsidRDefault="00300D87" w:rsidP="00300D87">
      <w:pPr>
        <w:pStyle w:val="NormalWeb"/>
        <w:spacing w:line="480" w:lineRule="auto"/>
        <w:ind w:left="720" w:hanging="720"/>
        <w:jc w:val="both"/>
        <w:rPr>
          <w:color w:val="00007F"/>
        </w:rPr>
      </w:pPr>
      <w:r w:rsidRPr="00236C42">
        <w:t>Norwood, K., &amp; Turner, P. K. (2013). The breast is (always) for sex: Breastfeeding discourse in response to May 21, 2012 TIME Magazine cover. Qualitative Research Reports in Communication, 14, 79–86. doi:</w:t>
      </w:r>
      <w:r w:rsidRPr="00236C42">
        <w:rPr>
          <w:color w:val="00007F"/>
        </w:rPr>
        <w:t xml:space="preserve">10.1080/17459435.2013.835345 </w:t>
      </w:r>
    </w:p>
    <w:p w14:paraId="2D8140EF" w14:textId="77777777" w:rsidR="00300D87" w:rsidRDefault="00300D87" w:rsidP="00300D87">
      <w:pPr>
        <w:pStyle w:val="NormalWeb"/>
        <w:spacing w:line="480" w:lineRule="auto"/>
        <w:ind w:left="720" w:hanging="720"/>
        <w:jc w:val="both"/>
        <w:rPr>
          <w:color w:val="00007F"/>
        </w:rPr>
      </w:pPr>
      <w:proofErr w:type="spellStart"/>
      <w:r w:rsidRPr="00FF5014">
        <w:lastRenderedPageBreak/>
        <w:t>O’Campo</w:t>
      </w:r>
      <w:proofErr w:type="spellEnd"/>
      <w:r w:rsidRPr="00FF5014">
        <w:t xml:space="preserve">, P., Fadden, R., </w:t>
      </w:r>
      <w:proofErr w:type="spellStart"/>
      <w:r w:rsidRPr="00FF5014">
        <w:t>Gielen</w:t>
      </w:r>
      <w:proofErr w:type="spellEnd"/>
      <w:r w:rsidRPr="00FF5014">
        <w:t>, A., &amp; Wang, M. (1992). Prenatal factors associated with breastfeeding duration: Recommendations for prenatal interventions. Birth, 19, 195–201. doi:</w:t>
      </w:r>
      <w:r w:rsidRPr="00FF5014">
        <w:rPr>
          <w:color w:val="00007F"/>
        </w:rPr>
        <w:t xml:space="preserve">10.1111/j.1523- 536X.1992.tb00402.x </w:t>
      </w:r>
    </w:p>
    <w:p w14:paraId="52A4D695" w14:textId="77777777" w:rsidR="00300D87" w:rsidRDefault="00300D87" w:rsidP="00300D87">
      <w:pPr>
        <w:pStyle w:val="NormalWeb"/>
        <w:spacing w:line="480" w:lineRule="auto"/>
        <w:ind w:left="720" w:hanging="720"/>
        <w:jc w:val="both"/>
      </w:pPr>
      <w:r w:rsidRPr="00FC58EB">
        <w:t>O’Connor</w:t>
      </w:r>
      <w:r>
        <w:t>,</w:t>
      </w:r>
      <w:r w:rsidRPr="00FC58EB">
        <w:t xml:space="preserve"> H</w:t>
      </w:r>
      <w:r>
        <w:t xml:space="preserve">. &amp; </w:t>
      </w:r>
      <w:r w:rsidRPr="00FC58EB">
        <w:t>Madge</w:t>
      </w:r>
      <w:r>
        <w:t>,</w:t>
      </w:r>
      <w:r w:rsidRPr="00FC58EB">
        <w:t xml:space="preserve"> C.</w:t>
      </w:r>
      <w:r>
        <w:t xml:space="preserve"> (2004).</w:t>
      </w:r>
      <w:r w:rsidRPr="00FC58EB">
        <w:t xml:space="preserve"> ‘My mum’s thirty years out of date’: the role of the Internet in the transition to motherhood. </w:t>
      </w:r>
      <w:r w:rsidRPr="00FC58EB">
        <w:rPr>
          <w:i/>
          <w:iCs/>
        </w:rPr>
        <w:t>Community, Work &amp; Family.</w:t>
      </w:r>
      <w:r>
        <w:t xml:space="preserve"> </w:t>
      </w:r>
      <w:r w:rsidRPr="00FC58EB">
        <w:t>7(3)</w:t>
      </w:r>
      <w:r>
        <w:t xml:space="preserve">, </w:t>
      </w:r>
      <w:r w:rsidRPr="00FC58EB">
        <w:t xml:space="preserve">351-69. </w:t>
      </w:r>
    </w:p>
    <w:p w14:paraId="18C8F017" w14:textId="77777777" w:rsidR="00300D87" w:rsidRDefault="00300D87" w:rsidP="00300D87">
      <w:pPr>
        <w:spacing w:line="480" w:lineRule="auto"/>
        <w:ind w:left="720" w:hanging="720"/>
        <w:jc w:val="both"/>
      </w:pPr>
      <w:r w:rsidRPr="00DB70D4">
        <w:rPr>
          <w:color w:val="222222"/>
          <w:shd w:val="clear" w:color="auto" w:fill="FFFFFF"/>
        </w:rPr>
        <w:t>Office of National statistics. (201</w:t>
      </w:r>
      <w:r>
        <w:rPr>
          <w:color w:val="222222"/>
          <w:shd w:val="clear" w:color="auto" w:fill="FFFFFF"/>
        </w:rPr>
        <w:t>8</w:t>
      </w:r>
      <w:r w:rsidRPr="00DB70D4">
        <w:rPr>
          <w:color w:val="222222"/>
          <w:shd w:val="clear" w:color="auto" w:fill="FFFFFF"/>
        </w:rPr>
        <w:t>). Births by parents' characteristics in England and Wales: 201</w:t>
      </w:r>
      <w:r>
        <w:rPr>
          <w:color w:val="222222"/>
          <w:shd w:val="clear" w:color="auto" w:fill="FFFFFF"/>
        </w:rPr>
        <w:t>8</w:t>
      </w:r>
      <w:r w:rsidRPr="00DB70D4">
        <w:rPr>
          <w:color w:val="222222"/>
          <w:shd w:val="clear" w:color="auto" w:fill="FFFFFF"/>
        </w:rPr>
        <w:t>.</w:t>
      </w:r>
      <w:r w:rsidRPr="00DB70D4">
        <w:rPr>
          <w:rStyle w:val="apple-converted-space"/>
          <w:color w:val="222222"/>
          <w:shd w:val="clear" w:color="auto" w:fill="FFFFFF"/>
        </w:rPr>
        <w:t> </w:t>
      </w:r>
      <w:r w:rsidRPr="00DB70D4">
        <w:rPr>
          <w:i/>
          <w:iCs/>
          <w:color w:val="222222"/>
        </w:rPr>
        <w:t>Office of National Statistic</w:t>
      </w:r>
      <w:r>
        <w:rPr>
          <w:i/>
          <w:iCs/>
          <w:color w:val="222222"/>
        </w:rPr>
        <w:t>s</w:t>
      </w:r>
      <w:r w:rsidRPr="00DB70D4">
        <w:rPr>
          <w:i/>
          <w:iCs/>
          <w:color w:val="222222"/>
        </w:rPr>
        <w:t xml:space="preserve">. https://www. </w:t>
      </w:r>
      <w:proofErr w:type="spellStart"/>
      <w:r w:rsidRPr="00DB70D4">
        <w:rPr>
          <w:i/>
          <w:iCs/>
          <w:color w:val="222222"/>
        </w:rPr>
        <w:t>ons</w:t>
      </w:r>
      <w:proofErr w:type="spellEnd"/>
      <w:r w:rsidRPr="00DB70D4">
        <w:rPr>
          <w:i/>
          <w:iCs/>
          <w:color w:val="222222"/>
        </w:rPr>
        <w:t>. gov. uk/peoplepopulationandcommunity/birthsdeathsandmarriages/livebirths/bulletins/birthsbyparentscharacteristicsinenglandandwales</w:t>
      </w:r>
      <w:r w:rsidRPr="00DB70D4">
        <w:rPr>
          <w:color w:val="222222"/>
          <w:shd w:val="clear" w:color="auto" w:fill="FFFFFF"/>
        </w:rPr>
        <w:t>.</w:t>
      </w:r>
      <w:r>
        <w:rPr>
          <w:color w:val="222222"/>
          <w:shd w:val="clear" w:color="auto" w:fill="FFFFFF"/>
        </w:rPr>
        <w:t xml:space="preserve"> </w:t>
      </w:r>
    </w:p>
    <w:p w14:paraId="6FAF73A6" w14:textId="77777777" w:rsidR="00300D87" w:rsidRPr="000001C2" w:rsidRDefault="00300D87" w:rsidP="00300D87">
      <w:pPr>
        <w:pStyle w:val="NormalWeb"/>
        <w:spacing w:line="480" w:lineRule="auto"/>
        <w:ind w:left="720" w:hanging="720"/>
        <w:jc w:val="both"/>
      </w:pPr>
      <w:proofErr w:type="spellStart"/>
      <w:r w:rsidRPr="000001C2">
        <w:rPr>
          <w:color w:val="222222"/>
          <w:shd w:val="clear" w:color="auto" w:fill="FFFFFF"/>
        </w:rPr>
        <w:t>Öhrling</w:t>
      </w:r>
      <w:proofErr w:type="spellEnd"/>
      <w:r w:rsidRPr="000001C2">
        <w:rPr>
          <w:color w:val="222222"/>
          <w:shd w:val="clear" w:color="auto" w:fill="FFFFFF"/>
        </w:rPr>
        <w:t xml:space="preserve">, K., &amp; </w:t>
      </w:r>
      <w:proofErr w:type="spellStart"/>
      <w:r w:rsidRPr="000001C2">
        <w:rPr>
          <w:color w:val="222222"/>
          <w:shd w:val="clear" w:color="auto" w:fill="FFFFFF"/>
        </w:rPr>
        <w:t>Nyström</w:t>
      </w:r>
      <w:proofErr w:type="spellEnd"/>
      <w:r w:rsidRPr="000001C2">
        <w:rPr>
          <w:color w:val="222222"/>
          <w:shd w:val="clear" w:color="auto" w:fill="FFFFFF"/>
        </w:rPr>
        <w:t>, K. (2004). Parenthood experiences during the child's first year. </w:t>
      </w:r>
      <w:r w:rsidRPr="000001C2">
        <w:rPr>
          <w:i/>
          <w:iCs/>
          <w:color w:val="222222"/>
        </w:rPr>
        <w:t>Journal of Advanced Nursing</w:t>
      </w:r>
      <w:r w:rsidRPr="000001C2">
        <w:rPr>
          <w:color w:val="222222"/>
          <w:shd w:val="clear" w:color="auto" w:fill="FFFFFF"/>
        </w:rPr>
        <w:t>, </w:t>
      </w:r>
      <w:r w:rsidRPr="000001C2">
        <w:rPr>
          <w:i/>
          <w:iCs/>
          <w:color w:val="222222"/>
        </w:rPr>
        <w:t>46</w:t>
      </w:r>
      <w:r w:rsidRPr="000001C2">
        <w:rPr>
          <w:color w:val="222222"/>
          <w:shd w:val="clear" w:color="auto" w:fill="FFFFFF"/>
        </w:rPr>
        <w:t>(3), 319-30.</w:t>
      </w:r>
    </w:p>
    <w:p w14:paraId="38F4AA94" w14:textId="77777777" w:rsidR="00300D87" w:rsidRDefault="00300D87" w:rsidP="00300D87">
      <w:pPr>
        <w:pStyle w:val="NormalWeb"/>
        <w:spacing w:line="480" w:lineRule="auto"/>
        <w:jc w:val="both"/>
        <w:rPr>
          <w:color w:val="111111"/>
        </w:rPr>
      </w:pPr>
      <w:r w:rsidRPr="00B11584">
        <w:rPr>
          <w:color w:val="111111"/>
        </w:rPr>
        <w:t xml:space="preserve">Orbach, S. (2011). Losing bodies. Social Research, 78, 387–394. </w:t>
      </w:r>
    </w:p>
    <w:p w14:paraId="1D40D299" w14:textId="77777777" w:rsidR="00300D87" w:rsidRPr="00A2356F" w:rsidRDefault="00300D87" w:rsidP="00300D87">
      <w:pPr>
        <w:pStyle w:val="NormalWeb"/>
        <w:spacing w:line="480" w:lineRule="auto"/>
        <w:ind w:left="720" w:hanging="720"/>
        <w:jc w:val="both"/>
      </w:pPr>
      <w:proofErr w:type="spellStart"/>
      <w:r w:rsidRPr="00A2356F">
        <w:t>Pleace</w:t>
      </w:r>
      <w:proofErr w:type="spellEnd"/>
      <w:r>
        <w:t>,</w:t>
      </w:r>
      <w:r w:rsidRPr="00A2356F">
        <w:t xml:space="preserve"> N</w:t>
      </w:r>
      <w:r>
        <w:t>.</w:t>
      </w:r>
      <w:r w:rsidRPr="00A2356F">
        <w:t>, Burrows</w:t>
      </w:r>
      <w:r>
        <w:t>,</w:t>
      </w:r>
      <w:r w:rsidRPr="00A2356F">
        <w:t xml:space="preserve"> R</w:t>
      </w:r>
      <w:r>
        <w:t>.</w:t>
      </w:r>
      <w:r w:rsidRPr="00A2356F">
        <w:t>, Loader</w:t>
      </w:r>
      <w:r>
        <w:t>,</w:t>
      </w:r>
      <w:r w:rsidRPr="00A2356F">
        <w:t xml:space="preserve"> B</w:t>
      </w:r>
      <w:r>
        <w:t xml:space="preserve">. </w:t>
      </w:r>
      <w:r w:rsidRPr="00A2356F">
        <w:t>D</w:t>
      </w:r>
      <w:r>
        <w:t>.</w:t>
      </w:r>
      <w:r w:rsidRPr="00A2356F">
        <w:t>, Nettleton</w:t>
      </w:r>
      <w:r>
        <w:t>,</w:t>
      </w:r>
      <w:r w:rsidRPr="00A2356F">
        <w:t xml:space="preserve"> S</w:t>
      </w:r>
      <w:r>
        <w:t>. &amp;</w:t>
      </w:r>
      <w:r w:rsidRPr="00A2356F">
        <w:t xml:space="preserve"> </w:t>
      </w:r>
      <w:proofErr w:type="spellStart"/>
      <w:r w:rsidRPr="00A2356F">
        <w:t>Muncer</w:t>
      </w:r>
      <w:proofErr w:type="spellEnd"/>
      <w:r>
        <w:t>,</w:t>
      </w:r>
      <w:r w:rsidRPr="00A2356F">
        <w:t xml:space="preserve"> S.</w:t>
      </w:r>
      <w:r>
        <w:t xml:space="preserve"> (2001).</w:t>
      </w:r>
      <w:r w:rsidRPr="00A2356F">
        <w:t xml:space="preserve"> The safety </w:t>
      </w:r>
      <w:proofErr w:type="gramStart"/>
      <w:r w:rsidRPr="00A2356F">
        <w:t>Net?</w:t>
      </w:r>
      <w:proofErr w:type="gramEnd"/>
      <w:r w:rsidRPr="00A2356F">
        <w:t xml:space="preserve"> Some reflections on the emergence of computer-mediated self-help and social support. In: Keeble L, Loader B, editors. </w:t>
      </w:r>
      <w:r w:rsidRPr="00A2356F">
        <w:rPr>
          <w:i/>
          <w:iCs/>
        </w:rPr>
        <w:t xml:space="preserve">Community Informatics: Shaping Computer-mediated Social Relations. </w:t>
      </w:r>
      <w:r w:rsidRPr="00A2356F">
        <w:t xml:space="preserve">London (UK): Routledge. p. 71-85. </w:t>
      </w:r>
    </w:p>
    <w:p w14:paraId="5ADC0176" w14:textId="77777777" w:rsidR="00300D87" w:rsidRDefault="00300D87" w:rsidP="00300D87">
      <w:pPr>
        <w:pStyle w:val="NormalWeb"/>
        <w:spacing w:line="480" w:lineRule="auto"/>
        <w:ind w:left="720" w:hanging="720"/>
        <w:jc w:val="both"/>
        <w:rPr>
          <w:color w:val="00007F"/>
        </w:rPr>
      </w:pPr>
      <w:r w:rsidRPr="00FF5014">
        <w:t>Rains, S. A. (2007). Perceptions of traditional information sources and use of the world wide web to seek health information: Findings from the Health Information National Trends survey. Journal of Health Communication, 12, 667–680. doi:</w:t>
      </w:r>
      <w:r w:rsidRPr="00FF5014">
        <w:rPr>
          <w:color w:val="00007F"/>
        </w:rPr>
        <w:t xml:space="preserve">10.1080/10810730701619992 </w:t>
      </w:r>
    </w:p>
    <w:p w14:paraId="4530E974" w14:textId="77777777" w:rsidR="00300D87" w:rsidRDefault="00300D87" w:rsidP="00300D87">
      <w:pPr>
        <w:spacing w:line="480" w:lineRule="auto"/>
        <w:ind w:left="720" w:hanging="720"/>
        <w:jc w:val="both"/>
        <w:rPr>
          <w:color w:val="222222"/>
          <w:shd w:val="clear" w:color="auto" w:fill="FFFFFF"/>
        </w:rPr>
      </w:pPr>
      <w:r w:rsidRPr="00686EB7">
        <w:rPr>
          <w:color w:val="222222"/>
          <w:shd w:val="clear" w:color="auto" w:fill="FFFFFF"/>
        </w:rPr>
        <w:t xml:space="preserve">Rallis, S., </w:t>
      </w:r>
      <w:proofErr w:type="spellStart"/>
      <w:r w:rsidRPr="00686EB7">
        <w:rPr>
          <w:color w:val="222222"/>
          <w:shd w:val="clear" w:color="auto" w:fill="FFFFFF"/>
        </w:rPr>
        <w:t>Skouteris</w:t>
      </w:r>
      <w:proofErr w:type="spellEnd"/>
      <w:r w:rsidRPr="00686EB7">
        <w:rPr>
          <w:color w:val="222222"/>
          <w:shd w:val="clear" w:color="auto" w:fill="FFFFFF"/>
        </w:rPr>
        <w:t>, H., Wertheim, E. H., &amp; Paxton, S. J. (2007). Predictors of body image during the first year postpartum: A prospective study. </w:t>
      </w:r>
      <w:r w:rsidRPr="00686EB7">
        <w:rPr>
          <w:i/>
          <w:iCs/>
          <w:color w:val="222222"/>
        </w:rPr>
        <w:t>Women &amp; health</w:t>
      </w:r>
      <w:r w:rsidRPr="00686EB7">
        <w:rPr>
          <w:color w:val="222222"/>
          <w:shd w:val="clear" w:color="auto" w:fill="FFFFFF"/>
        </w:rPr>
        <w:t>, </w:t>
      </w:r>
      <w:r w:rsidRPr="00686EB7">
        <w:rPr>
          <w:i/>
          <w:iCs/>
          <w:color w:val="222222"/>
        </w:rPr>
        <w:t>45</w:t>
      </w:r>
      <w:r w:rsidRPr="00686EB7">
        <w:rPr>
          <w:color w:val="222222"/>
          <w:shd w:val="clear" w:color="auto" w:fill="FFFFFF"/>
        </w:rPr>
        <w:t>(1), 87-104.</w:t>
      </w:r>
    </w:p>
    <w:p w14:paraId="0078DBF7" w14:textId="77777777" w:rsidR="00300D87" w:rsidRDefault="00300D87" w:rsidP="00300D87">
      <w:pPr>
        <w:spacing w:line="480" w:lineRule="auto"/>
        <w:ind w:left="720" w:hanging="720"/>
        <w:jc w:val="both"/>
        <w:rPr>
          <w:color w:val="222222"/>
          <w:shd w:val="clear" w:color="auto" w:fill="FFFFFF"/>
        </w:rPr>
      </w:pPr>
      <w:proofErr w:type="spellStart"/>
      <w:r w:rsidRPr="00115E15">
        <w:rPr>
          <w:color w:val="222222"/>
          <w:shd w:val="clear" w:color="auto" w:fill="FFFFFF"/>
        </w:rPr>
        <w:lastRenderedPageBreak/>
        <w:t>Razurel</w:t>
      </w:r>
      <w:proofErr w:type="spellEnd"/>
      <w:r w:rsidRPr="00115E15">
        <w:rPr>
          <w:color w:val="222222"/>
          <w:shd w:val="clear" w:color="auto" w:fill="FFFFFF"/>
        </w:rPr>
        <w:t>, C., &amp; Kaiser, B. (2015). The role of satisfaction with social support on the psychological health of primiparous mothers in the perinatal period. </w:t>
      </w:r>
      <w:r w:rsidRPr="00115E15">
        <w:rPr>
          <w:i/>
          <w:iCs/>
          <w:color w:val="222222"/>
        </w:rPr>
        <w:t>Women &amp; health</w:t>
      </w:r>
      <w:r w:rsidRPr="00115E15">
        <w:rPr>
          <w:color w:val="222222"/>
          <w:shd w:val="clear" w:color="auto" w:fill="FFFFFF"/>
        </w:rPr>
        <w:t>, </w:t>
      </w:r>
      <w:r w:rsidRPr="00115E15">
        <w:rPr>
          <w:i/>
          <w:iCs/>
          <w:color w:val="222222"/>
        </w:rPr>
        <w:t>55</w:t>
      </w:r>
      <w:r w:rsidRPr="00115E15">
        <w:rPr>
          <w:color w:val="222222"/>
          <w:shd w:val="clear" w:color="auto" w:fill="FFFFFF"/>
        </w:rPr>
        <w:t>(2), 167-186.</w:t>
      </w:r>
    </w:p>
    <w:p w14:paraId="379B3785" w14:textId="77777777" w:rsidR="00300D87" w:rsidRPr="00EF5BF8" w:rsidRDefault="00300D87" w:rsidP="00300D87">
      <w:pPr>
        <w:spacing w:before="100" w:beforeAutospacing="1" w:after="100" w:afterAutospacing="1" w:line="480" w:lineRule="auto"/>
        <w:ind w:left="720" w:hanging="720"/>
        <w:jc w:val="both"/>
        <w:rPr>
          <w:color w:val="111111"/>
        </w:rPr>
      </w:pPr>
      <w:proofErr w:type="spellStart"/>
      <w:r w:rsidRPr="00EF5BF8">
        <w:rPr>
          <w:color w:val="111111"/>
        </w:rPr>
        <w:t>Redshaw</w:t>
      </w:r>
      <w:proofErr w:type="spellEnd"/>
      <w:r>
        <w:rPr>
          <w:color w:val="111111"/>
        </w:rPr>
        <w:t>,</w:t>
      </w:r>
      <w:r w:rsidRPr="00EF5BF8">
        <w:rPr>
          <w:color w:val="111111"/>
        </w:rPr>
        <w:t xml:space="preserve"> M</w:t>
      </w:r>
      <w:r>
        <w:rPr>
          <w:color w:val="111111"/>
        </w:rPr>
        <w:t>., &amp;</w:t>
      </w:r>
      <w:r w:rsidRPr="00EF5BF8">
        <w:rPr>
          <w:color w:val="111111"/>
        </w:rPr>
        <w:t xml:space="preserve"> Henderson</w:t>
      </w:r>
      <w:r>
        <w:rPr>
          <w:color w:val="111111"/>
        </w:rPr>
        <w:t>,</w:t>
      </w:r>
      <w:r w:rsidRPr="00EF5BF8">
        <w:rPr>
          <w:color w:val="111111"/>
        </w:rPr>
        <w:t xml:space="preserve"> J.</w:t>
      </w:r>
      <w:r>
        <w:rPr>
          <w:color w:val="111111"/>
        </w:rPr>
        <w:t xml:space="preserve"> (2013). </w:t>
      </w:r>
      <w:r w:rsidRPr="00EF5BF8">
        <w:rPr>
          <w:color w:val="111111"/>
        </w:rPr>
        <w:t xml:space="preserve"> From antenatal to postnatal depression: associated factors and mitigating influences. J </w:t>
      </w:r>
      <w:proofErr w:type="spellStart"/>
      <w:r w:rsidRPr="00EF5BF8">
        <w:rPr>
          <w:color w:val="111111"/>
        </w:rPr>
        <w:t>Womens</w:t>
      </w:r>
      <w:proofErr w:type="spellEnd"/>
      <w:r w:rsidRPr="00EF5BF8">
        <w:rPr>
          <w:color w:val="111111"/>
        </w:rPr>
        <w:t xml:space="preserve"> Health (</w:t>
      </w:r>
      <w:proofErr w:type="spellStart"/>
      <w:r w:rsidRPr="00EF5BF8">
        <w:rPr>
          <w:color w:val="111111"/>
        </w:rPr>
        <w:t>Larchmt</w:t>
      </w:r>
      <w:proofErr w:type="spellEnd"/>
      <w:r w:rsidRPr="00EF5BF8">
        <w:rPr>
          <w:color w:val="111111"/>
        </w:rPr>
        <w:t xml:space="preserve">). 22(6):518–25. </w:t>
      </w:r>
    </w:p>
    <w:p w14:paraId="58ADCA46" w14:textId="77777777" w:rsidR="00300D87" w:rsidRDefault="00300D87" w:rsidP="00300D87">
      <w:pPr>
        <w:spacing w:before="100" w:beforeAutospacing="1" w:after="100" w:afterAutospacing="1" w:line="480" w:lineRule="auto"/>
        <w:ind w:left="720" w:hanging="720"/>
        <w:jc w:val="both"/>
        <w:rPr>
          <w:shd w:val="clear" w:color="auto" w:fill="FFFFFF"/>
        </w:rPr>
      </w:pPr>
      <w:r w:rsidRPr="0045742C">
        <w:rPr>
          <w:shd w:val="clear" w:color="auto" w:fill="FFFFFF"/>
        </w:rPr>
        <w:t xml:space="preserve">Robins, R. W., &amp; </w:t>
      </w:r>
      <w:proofErr w:type="spellStart"/>
      <w:r w:rsidRPr="0045742C">
        <w:rPr>
          <w:shd w:val="clear" w:color="auto" w:fill="FFFFFF"/>
        </w:rPr>
        <w:t>Trzesniewski</w:t>
      </w:r>
      <w:proofErr w:type="spellEnd"/>
      <w:r w:rsidRPr="0045742C">
        <w:rPr>
          <w:shd w:val="clear" w:color="auto" w:fill="FFFFFF"/>
        </w:rPr>
        <w:t xml:space="preserve">, K. H. (2005). Self-Esteem Development Across the Lifespan. Current Directions in Psychological Science, 14(3), 158–162. doi:10.1111/j.0963- 7214.2005.00353.x </w:t>
      </w:r>
    </w:p>
    <w:p w14:paraId="1E35C662" w14:textId="77777777" w:rsidR="00300D87" w:rsidRDefault="00300D87" w:rsidP="00300D87">
      <w:pPr>
        <w:pStyle w:val="NormalWeb"/>
        <w:spacing w:line="480" w:lineRule="auto"/>
        <w:jc w:val="both"/>
      </w:pPr>
      <w:r w:rsidRPr="00790704">
        <w:t xml:space="preserve">Rosenberg, M. (1979). </w:t>
      </w:r>
      <w:r w:rsidRPr="00790704">
        <w:rPr>
          <w:i/>
          <w:iCs/>
        </w:rPr>
        <w:t xml:space="preserve">Conceiving the self. </w:t>
      </w:r>
      <w:r w:rsidRPr="00790704">
        <w:t>New York: Basic Books.</w:t>
      </w:r>
    </w:p>
    <w:p w14:paraId="1008671C" w14:textId="77777777" w:rsidR="00300D87" w:rsidRDefault="00300D87" w:rsidP="00300D87">
      <w:pPr>
        <w:spacing w:line="480" w:lineRule="auto"/>
        <w:ind w:left="720" w:hanging="720"/>
        <w:jc w:val="both"/>
        <w:rPr>
          <w:color w:val="222222"/>
          <w:shd w:val="clear" w:color="auto" w:fill="FFFFFF"/>
        </w:rPr>
      </w:pPr>
      <w:r w:rsidRPr="00115E15">
        <w:rPr>
          <w:color w:val="222222"/>
          <w:shd w:val="clear" w:color="auto" w:fill="FFFFFF"/>
        </w:rPr>
        <w:t>Rubin, R. (1984). Maternal identity and the maternal experience. </w:t>
      </w:r>
      <w:r w:rsidRPr="00115E15">
        <w:rPr>
          <w:i/>
          <w:iCs/>
          <w:color w:val="222222"/>
        </w:rPr>
        <w:t>AJN The American Journal of Nursing</w:t>
      </w:r>
      <w:r w:rsidRPr="00115E15">
        <w:rPr>
          <w:color w:val="222222"/>
          <w:shd w:val="clear" w:color="auto" w:fill="FFFFFF"/>
        </w:rPr>
        <w:t>, </w:t>
      </w:r>
      <w:r w:rsidRPr="00115E15">
        <w:rPr>
          <w:i/>
          <w:iCs/>
          <w:color w:val="222222"/>
        </w:rPr>
        <w:t>84</w:t>
      </w:r>
      <w:r w:rsidRPr="00115E15">
        <w:rPr>
          <w:color w:val="222222"/>
          <w:shd w:val="clear" w:color="auto" w:fill="FFFFFF"/>
        </w:rPr>
        <w:t>(12), 1480.</w:t>
      </w:r>
    </w:p>
    <w:p w14:paraId="2D6857EB" w14:textId="77777777" w:rsidR="00300D87" w:rsidRDefault="00300D87" w:rsidP="00300D87">
      <w:pPr>
        <w:pStyle w:val="NormalWeb"/>
        <w:spacing w:line="480" w:lineRule="auto"/>
        <w:ind w:left="720" w:hanging="720"/>
        <w:jc w:val="both"/>
        <w:rPr>
          <w:color w:val="211E1E"/>
        </w:rPr>
      </w:pPr>
      <w:proofErr w:type="spellStart"/>
      <w:r w:rsidRPr="00790704">
        <w:rPr>
          <w:color w:val="211E1E"/>
        </w:rPr>
        <w:t>Stice</w:t>
      </w:r>
      <w:proofErr w:type="spellEnd"/>
      <w:r w:rsidRPr="00790704">
        <w:rPr>
          <w:color w:val="211E1E"/>
        </w:rPr>
        <w:t xml:space="preserve">, E., &amp; </w:t>
      </w:r>
      <w:proofErr w:type="spellStart"/>
      <w:r w:rsidRPr="00790704">
        <w:rPr>
          <w:color w:val="211E1E"/>
        </w:rPr>
        <w:t>Agras</w:t>
      </w:r>
      <w:proofErr w:type="spellEnd"/>
      <w:r w:rsidRPr="00790704">
        <w:rPr>
          <w:color w:val="211E1E"/>
        </w:rPr>
        <w:t xml:space="preserve">, W.S. (1998). Predicting onset and cessation of bulimic </w:t>
      </w:r>
      <w:proofErr w:type="spellStart"/>
      <w:r w:rsidRPr="00790704">
        <w:rPr>
          <w:color w:val="211E1E"/>
        </w:rPr>
        <w:t>behaviors</w:t>
      </w:r>
      <w:proofErr w:type="spellEnd"/>
      <w:r w:rsidRPr="00790704">
        <w:rPr>
          <w:color w:val="211E1E"/>
        </w:rPr>
        <w:t xml:space="preserve"> during adolescence: A longitudinal grouping analysis. </w:t>
      </w:r>
      <w:proofErr w:type="spellStart"/>
      <w:r w:rsidRPr="00790704">
        <w:rPr>
          <w:color w:val="211E1E"/>
        </w:rPr>
        <w:t>Behavior</w:t>
      </w:r>
      <w:proofErr w:type="spellEnd"/>
      <w:r w:rsidRPr="00790704">
        <w:rPr>
          <w:color w:val="211E1E"/>
        </w:rPr>
        <w:t xml:space="preserve"> Therapy, 29, 257–276.</w:t>
      </w:r>
    </w:p>
    <w:p w14:paraId="1701956F" w14:textId="77777777" w:rsidR="00300D87" w:rsidRPr="00EE1C8E" w:rsidRDefault="00300D87" w:rsidP="00300D87">
      <w:pPr>
        <w:spacing w:line="480" w:lineRule="auto"/>
        <w:ind w:left="720" w:hanging="720"/>
        <w:jc w:val="both"/>
        <w:rPr>
          <w:color w:val="222222"/>
          <w:shd w:val="clear" w:color="auto" w:fill="FFFFFF"/>
        </w:rPr>
      </w:pPr>
      <w:r w:rsidRPr="00B30B56">
        <w:rPr>
          <w:color w:val="222222"/>
          <w:shd w:val="clear" w:color="auto" w:fill="FFFFFF"/>
        </w:rPr>
        <w:t xml:space="preserve">Sumner, A., Waller, G., Killick, S., &amp; </w:t>
      </w:r>
      <w:proofErr w:type="spellStart"/>
      <w:r w:rsidRPr="00B30B56">
        <w:rPr>
          <w:color w:val="222222"/>
          <w:shd w:val="clear" w:color="auto" w:fill="FFFFFF"/>
        </w:rPr>
        <w:t>Elstein</w:t>
      </w:r>
      <w:proofErr w:type="spellEnd"/>
      <w:r w:rsidRPr="00B30B56">
        <w:rPr>
          <w:color w:val="222222"/>
          <w:shd w:val="clear" w:color="auto" w:fill="FFFFFF"/>
        </w:rPr>
        <w:t>, M. (1993). Body image distortion in pregnancy: a pilot study of the effects of media images. </w:t>
      </w:r>
      <w:r w:rsidRPr="00B30B56">
        <w:rPr>
          <w:i/>
          <w:iCs/>
          <w:color w:val="222222"/>
        </w:rPr>
        <w:t>Journal of Reproductive and Infant Psychology</w:t>
      </w:r>
      <w:r w:rsidRPr="00B30B56">
        <w:rPr>
          <w:color w:val="222222"/>
          <w:shd w:val="clear" w:color="auto" w:fill="FFFFFF"/>
        </w:rPr>
        <w:t>, </w:t>
      </w:r>
      <w:r w:rsidRPr="00B30B56">
        <w:rPr>
          <w:i/>
          <w:iCs/>
          <w:color w:val="222222"/>
        </w:rPr>
        <w:t>11</w:t>
      </w:r>
      <w:r w:rsidRPr="00B30B56">
        <w:rPr>
          <w:color w:val="222222"/>
          <w:shd w:val="clear" w:color="auto" w:fill="FFFFFF"/>
        </w:rPr>
        <w:t>(4), 203-208.</w:t>
      </w:r>
    </w:p>
    <w:p w14:paraId="32CE8C9B" w14:textId="77777777" w:rsidR="00300D87" w:rsidRDefault="00300D87" w:rsidP="00300D87">
      <w:pPr>
        <w:spacing w:line="480" w:lineRule="auto"/>
        <w:ind w:left="720" w:hanging="720"/>
        <w:jc w:val="both"/>
        <w:rPr>
          <w:color w:val="1C1D1E"/>
          <w:shd w:val="clear" w:color="auto" w:fill="FFFFFF"/>
        </w:rPr>
      </w:pPr>
      <w:r w:rsidRPr="00236C42">
        <w:rPr>
          <w:color w:val="1C1D1E"/>
        </w:rPr>
        <w:t>Swanson V.</w:t>
      </w:r>
      <w:r w:rsidRPr="00236C42">
        <w:rPr>
          <w:color w:val="1C1D1E"/>
          <w:shd w:val="clear" w:color="auto" w:fill="FFFFFF"/>
        </w:rPr>
        <w:t> &amp; </w:t>
      </w:r>
      <w:r w:rsidRPr="00236C42">
        <w:rPr>
          <w:color w:val="1C1D1E"/>
        </w:rPr>
        <w:t>Power K.G.</w:t>
      </w:r>
      <w:r w:rsidRPr="00236C42">
        <w:rPr>
          <w:color w:val="1C1D1E"/>
          <w:shd w:val="clear" w:color="auto" w:fill="FFFFFF"/>
        </w:rPr>
        <w:t> (</w:t>
      </w:r>
      <w:r w:rsidRPr="00236C42">
        <w:rPr>
          <w:color w:val="1C1D1E"/>
        </w:rPr>
        <w:t>2000</w:t>
      </w:r>
      <w:r w:rsidRPr="00236C42">
        <w:rPr>
          <w:color w:val="1C1D1E"/>
          <w:shd w:val="clear" w:color="auto" w:fill="FFFFFF"/>
        </w:rPr>
        <w:t>)</w:t>
      </w:r>
      <w:r>
        <w:rPr>
          <w:color w:val="1C1D1E"/>
          <w:shd w:val="clear" w:color="auto" w:fill="FFFFFF"/>
        </w:rPr>
        <w:t>.</w:t>
      </w:r>
      <w:r w:rsidRPr="00236C42">
        <w:rPr>
          <w:color w:val="1C1D1E"/>
          <w:shd w:val="clear" w:color="auto" w:fill="FFFFFF"/>
        </w:rPr>
        <w:t> </w:t>
      </w:r>
      <w:r w:rsidRPr="00236C42">
        <w:rPr>
          <w:color w:val="1C1D1E"/>
        </w:rPr>
        <w:t>A theoretically based, cross‐cultural study of infant feeding in new mothers and their partners</w:t>
      </w:r>
      <w:r w:rsidRPr="00236C42">
        <w:rPr>
          <w:color w:val="1C1D1E"/>
          <w:shd w:val="clear" w:color="auto" w:fill="FFFFFF"/>
        </w:rPr>
        <w:t>. In </w:t>
      </w:r>
      <w:r w:rsidRPr="00236C42">
        <w:rPr>
          <w:i/>
          <w:iCs/>
          <w:color w:val="1C1D1E"/>
        </w:rPr>
        <w:t>Researching Health Promotion</w:t>
      </w:r>
      <w:r w:rsidRPr="00236C42">
        <w:rPr>
          <w:color w:val="1C1D1E"/>
          <w:shd w:val="clear" w:color="auto" w:fill="FFFFFF"/>
        </w:rPr>
        <w:t> (</w:t>
      </w:r>
      <w:r w:rsidRPr="00236C42">
        <w:rPr>
          <w:color w:val="1C1D1E"/>
        </w:rPr>
        <w:t>J. Watson</w:t>
      </w:r>
      <w:r w:rsidRPr="00236C42">
        <w:rPr>
          <w:color w:val="1C1D1E"/>
          <w:shd w:val="clear" w:color="auto" w:fill="FFFFFF"/>
        </w:rPr>
        <w:t> &amp; </w:t>
      </w:r>
      <w:r w:rsidRPr="00236C42">
        <w:rPr>
          <w:color w:val="1C1D1E"/>
        </w:rPr>
        <w:t>S. Platt</w:t>
      </w:r>
      <w:r w:rsidRPr="00236C42">
        <w:rPr>
          <w:color w:val="1C1D1E"/>
          <w:shd w:val="clear" w:color="auto" w:fill="FFFFFF"/>
        </w:rPr>
        <w:t>, eds), Routledge, London</w:t>
      </w:r>
      <w:r>
        <w:rPr>
          <w:color w:val="1C1D1E"/>
          <w:shd w:val="clear" w:color="auto" w:fill="FFFFFF"/>
        </w:rPr>
        <w:t>.</w:t>
      </w:r>
    </w:p>
    <w:p w14:paraId="38F4E283" w14:textId="77777777" w:rsidR="00300D87" w:rsidRDefault="00300D87" w:rsidP="00300D87">
      <w:pPr>
        <w:spacing w:line="480" w:lineRule="auto"/>
        <w:ind w:left="720" w:hanging="720"/>
        <w:jc w:val="both"/>
        <w:rPr>
          <w:color w:val="222222"/>
          <w:shd w:val="clear" w:color="auto" w:fill="FFFFFF"/>
        </w:rPr>
      </w:pPr>
      <w:r w:rsidRPr="000F125E">
        <w:rPr>
          <w:color w:val="222222"/>
          <w:shd w:val="clear" w:color="auto" w:fill="FFFFFF"/>
        </w:rPr>
        <w:t>Swanson, V., &amp; Power, K. G. (2005). Initiation and continuation of breastfeeding: theory of planned behaviour. </w:t>
      </w:r>
      <w:r w:rsidRPr="000F125E">
        <w:rPr>
          <w:i/>
          <w:iCs/>
          <w:color w:val="222222"/>
        </w:rPr>
        <w:t>Journal of advanced nursing</w:t>
      </w:r>
      <w:r w:rsidRPr="000F125E">
        <w:rPr>
          <w:color w:val="222222"/>
          <w:shd w:val="clear" w:color="auto" w:fill="FFFFFF"/>
        </w:rPr>
        <w:t>, </w:t>
      </w:r>
      <w:r w:rsidRPr="000F125E">
        <w:rPr>
          <w:i/>
          <w:iCs/>
          <w:color w:val="222222"/>
        </w:rPr>
        <w:t>50</w:t>
      </w:r>
      <w:r w:rsidRPr="000F125E">
        <w:rPr>
          <w:color w:val="222222"/>
          <w:shd w:val="clear" w:color="auto" w:fill="FFFFFF"/>
        </w:rPr>
        <w:t>(3), 272-282.</w:t>
      </w:r>
    </w:p>
    <w:p w14:paraId="25A28B04" w14:textId="77777777" w:rsidR="00300D87" w:rsidRPr="00EE1C8E" w:rsidRDefault="00300D87" w:rsidP="00300D87">
      <w:pPr>
        <w:spacing w:line="480" w:lineRule="auto"/>
        <w:ind w:left="720" w:hanging="720"/>
        <w:jc w:val="both"/>
      </w:pPr>
      <w:r w:rsidRPr="0097046F">
        <w:rPr>
          <w:color w:val="222222"/>
          <w:shd w:val="clear" w:color="auto" w:fill="FFFFFF"/>
        </w:rPr>
        <w:lastRenderedPageBreak/>
        <w:t xml:space="preserve">Tark, K., &amp; </w:t>
      </w:r>
      <w:proofErr w:type="spellStart"/>
      <w:r w:rsidRPr="0097046F">
        <w:rPr>
          <w:color w:val="222222"/>
          <w:shd w:val="clear" w:color="auto" w:fill="FFFFFF"/>
        </w:rPr>
        <w:t>Širvinskienė</w:t>
      </w:r>
      <w:proofErr w:type="spellEnd"/>
      <w:r w:rsidRPr="0097046F">
        <w:rPr>
          <w:color w:val="222222"/>
          <w:shd w:val="clear" w:color="auto" w:fill="FFFFFF"/>
        </w:rPr>
        <w:t xml:space="preserve">, G. (2019). </w:t>
      </w:r>
      <w:r>
        <w:rPr>
          <w:color w:val="222222"/>
          <w:shd w:val="clear" w:color="auto" w:fill="FFFFFF"/>
        </w:rPr>
        <w:t>The importance of social support for emotional wellbeing of women during pregnancy.</w:t>
      </w:r>
    </w:p>
    <w:p w14:paraId="67BBE09B" w14:textId="77777777" w:rsidR="00300D87" w:rsidRDefault="00300D87" w:rsidP="00300D87">
      <w:pPr>
        <w:spacing w:line="480" w:lineRule="auto"/>
        <w:ind w:left="720" w:hanging="720"/>
        <w:jc w:val="both"/>
        <w:rPr>
          <w:color w:val="222222"/>
          <w:shd w:val="clear" w:color="auto" w:fill="FFFFFF"/>
        </w:rPr>
      </w:pPr>
      <w:r w:rsidRPr="00790704">
        <w:rPr>
          <w:color w:val="222222"/>
          <w:shd w:val="clear" w:color="auto" w:fill="FFFFFF"/>
        </w:rPr>
        <w:t xml:space="preserve">Tennant, R., Hiller, L., Fishwick, R., Platt, S., Joseph, S., </w:t>
      </w:r>
      <w:proofErr w:type="spellStart"/>
      <w:r w:rsidRPr="00790704">
        <w:rPr>
          <w:color w:val="222222"/>
          <w:shd w:val="clear" w:color="auto" w:fill="FFFFFF"/>
        </w:rPr>
        <w:t>Weich</w:t>
      </w:r>
      <w:proofErr w:type="spellEnd"/>
      <w:r w:rsidRPr="00790704">
        <w:rPr>
          <w:color w:val="222222"/>
          <w:shd w:val="clear" w:color="auto" w:fill="FFFFFF"/>
        </w:rPr>
        <w:t>, S., ... &amp; Stewart-Brown, S. (2007). The Warwick-Edinburgh mental well-being scale (WEMWBS): development and UK validation. </w:t>
      </w:r>
      <w:r w:rsidRPr="00790704">
        <w:rPr>
          <w:i/>
          <w:iCs/>
          <w:color w:val="222222"/>
        </w:rPr>
        <w:t>Health and Quality of life Outcomes</w:t>
      </w:r>
      <w:r w:rsidRPr="00790704">
        <w:rPr>
          <w:color w:val="222222"/>
          <w:shd w:val="clear" w:color="auto" w:fill="FFFFFF"/>
        </w:rPr>
        <w:t>, </w:t>
      </w:r>
      <w:r w:rsidRPr="00790704">
        <w:rPr>
          <w:i/>
          <w:iCs/>
          <w:color w:val="222222"/>
        </w:rPr>
        <w:t>5</w:t>
      </w:r>
      <w:r w:rsidRPr="00790704">
        <w:rPr>
          <w:color w:val="222222"/>
          <w:shd w:val="clear" w:color="auto" w:fill="FFFFFF"/>
        </w:rPr>
        <w:t>(1), 63.</w:t>
      </w:r>
    </w:p>
    <w:p w14:paraId="2DA49771" w14:textId="77777777" w:rsidR="00300D87" w:rsidRDefault="00300D87" w:rsidP="00300D87">
      <w:pPr>
        <w:pStyle w:val="NormalWeb"/>
        <w:spacing w:line="480" w:lineRule="auto"/>
        <w:ind w:left="720" w:hanging="720"/>
        <w:jc w:val="both"/>
        <w:rPr>
          <w:color w:val="000000" w:themeColor="text1"/>
        </w:rPr>
      </w:pPr>
      <w:r w:rsidRPr="00B11584">
        <w:rPr>
          <w:color w:val="000000" w:themeColor="text1"/>
        </w:rPr>
        <w:t xml:space="preserve">Thompson, J. K., </w:t>
      </w:r>
      <w:proofErr w:type="spellStart"/>
      <w:r w:rsidRPr="00B11584">
        <w:rPr>
          <w:color w:val="000000" w:themeColor="text1"/>
        </w:rPr>
        <w:t>Heinberg</w:t>
      </w:r>
      <w:proofErr w:type="spellEnd"/>
      <w:r w:rsidRPr="00B11584">
        <w:rPr>
          <w:color w:val="000000" w:themeColor="text1"/>
        </w:rPr>
        <w:t xml:space="preserve">, L. J., </w:t>
      </w:r>
      <w:proofErr w:type="spellStart"/>
      <w:r w:rsidRPr="00B11584">
        <w:rPr>
          <w:color w:val="000000" w:themeColor="text1"/>
        </w:rPr>
        <w:t>Altabe</w:t>
      </w:r>
      <w:proofErr w:type="spellEnd"/>
      <w:r w:rsidRPr="00B11584">
        <w:rPr>
          <w:color w:val="000000" w:themeColor="text1"/>
        </w:rPr>
        <w:t xml:space="preserve">, M., &amp; </w:t>
      </w:r>
      <w:proofErr w:type="spellStart"/>
      <w:r w:rsidRPr="00B11584">
        <w:rPr>
          <w:color w:val="000000" w:themeColor="text1"/>
        </w:rPr>
        <w:t>Tantleff</w:t>
      </w:r>
      <w:proofErr w:type="spellEnd"/>
      <w:r w:rsidRPr="00B11584">
        <w:rPr>
          <w:color w:val="000000" w:themeColor="text1"/>
        </w:rPr>
        <w:t xml:space="preserve">-Dunn, S. (1999). Exacting beauty: Theory, assessment, and treatment of body image disturbance. Washington (DC): American Psychological Association. </w:t>
      </w:r>
    </w:p>
    <w:p w14:paraId="1E528A91" w14:textId="77777777" w:rsidR="00300D87" w:rsidRDefault="00300D87" w:rsidP="00300D87">
      <w:pPr>
        <w:spacing w:line="480" w:lineRule="auto"/>
        <w:ind w:left="720" w:hanging="720"/>
        <w:jc w:val="both"/>
        <w:rPr>
          <w:color w:val="222222"/>
          <w:shd w:val="clear" w:color="auto" w:fill="FFFFFF"/>
        </w:rPr>
      </w:pPr>
      <w:r w:rsidRPr="00236C42">
        <w:rPr>
          <w:color w:val="222222"/>
          <w:shd w:val="clear" w:color="auto" w:fill="FFFFFF"/>
        </w:rPr>
        <w:t xml:space="preserve">Thompson, J. K., Van Den Berg, P., </w:t>
      </w:r>
      <w:proofErr w:type="spellStart"/>
      <w:r w:rsidRPr="00236C42">
        <w:rPr>
          <w:color w:val="222222"/>
          <w:shd w:val="clear" w:color="auto" w:fill="FFFFFF"/>
        </w:rPr>
        <w:t>Roehrig</w:t>
      </w:r>
      <w:proofErr w:type="spellEnd"/>
      <w:r w:rsidRPr="00236C42">
        <w:rPr>
          <w:color w:val="222222"/>
          <w:shd w:val="clear" w:color="auto" w:fill="FFFFFF"/>
        </w:rPr>
        <w:t xml:space="preserve">, M., </w:t>
      </w:r>
      <w:proofErr w:type="spellStart"/>
      <w:r w:rsidRPr="00236C42">
        <w:rPr>
          <w:color w:val="222222"/>
          <w:shd w:val="clear" w:color="auto" w:fill="FFFFFF"/>
        </w:rPr>
        <w:t>Guarda</w:t>
      </w:r>
      <w:proofErr w:type="spellEnd"/>
      <w:r w:rsidRPr="00236C42">
        <w:rPr>
          <w:color w:val="222222"/>
          <w:shd w:val="clear" w:color="auto" w:fill="FFFFFF"/>
        </w:rPr>
        <w:t xml:space="preserve">, A. S., &amp; </w:t>
      </w:r>
      <w:proofErr w:type="spellStart"/>
      <w:r w:rsidRPr="00236C42">
        <w:rPr>
          <w:color w:val="222222"/>
          <w:shd w:val="clear" w:color="auto" w:fill="FFFFFF"/>
        </w:rPr>
        <w:t>Heinberg</w:t>
      </w:r>
      <w:proofErr w:type="spellEnd"/>
      <w:r w:rsidRPr="00236C42">
        <w:rPr>
          <w:color w:val="222222"/>
          <w:shd w:val="clear" w:color="auto" w:fill="FFFFFF"/>
        </w:rPr>
        <w:t>, L. J. (2004). The sociocultural attitudes towards appearance scale‐3 (SATAQ‐3): Development and validation. </w:t>
      </w:r>
      <w:r w:rsidRPr="00236C42">
        <w:rPr>
          <w:i/>
          <w:iCs/>
          <w:color w:val="222222"/>
        </w:rPr>
        <w:t>International journal of eating disorders</w:t>
      </w:r>
      <w:r w:rsidRPr="00236C42">
        <w:rPr>
          <w:color w:val="222222"/>
          <w:shd w:val="clear" w:color="auto" w:fill="FFFFFF"/>
        </w:rPr>
        <w:t>, </w:t>
      </w:r>
      <w:r w:rsidRPr="00236C42">
        <w:rPr>
          <w:i/>
          <w:iCs/>
          <w:color w:val="222222"/>
        </w:rPr>
        <w:t>35</w:t>
      </w:r>
      <w:r w:rsidRPr="00236C42">
        <w:rPr>
          <w:color w:val="222222"/>
          <w:shd w:val="clear" w:color="auto" w:fill="FFFFFF"/>
        </w:rPr>
        <w:t>(3), 293-304.</w:t>
      </w:r>
    </w:p>
    <w:p w14:paraId="5F9A9F36" w14:textId="77777777" w:rsidR="00300D87" w:rsidRDefault="00300D87" w:rsidP="00300D87">
      <w:pPr>
        <w:spacing w:before="100" w:beforeAutospacing="1" w:after="100" w:afterAutospacing="1" w:line="480" w:lineRule="auto"/>
        <w:ind w:left="720" w:hanging="720"/>
        <w:jc w:val="both"/>
      </w:pPr>
      <w:proofErr w:type="spellStart"/>
      <w:r w:rsidRPr="0045742C">
        <w:t>Tiggemann</w:t>
      </w:r>
      <w:proofErr w:type="spellEnd"/>
      <w:r w:rsidRPr="0045742C">
        <w:t xml:space="preserve">, M. (2004). Body image across the adult life span: stability and change. Body Image, 1(1), 29–41. doi:10.1016/s1740-1445(03)00002-0 </w:t>
      </w:r>
    </w:p>
    <w:p w14:paraId="49DABFD8" w14:textId="77777777" w:rsidR="00300D87" w:rsidRPr="00E2338B" w:rsidRDefault="00300D87" w:rsidP="00300D87">
      <w:pPr>
        <w:spacing w:line="480" w:lineRule="auto"/>
        <w:ind w:left="720" w:hanging="720"/>
        <w:jc w:val="both"/>
      </w:pPr>
      <w:r w:rsidRPr="00E2338B">
        <w:rPr>
          <w:color w:val="222222"/>
          <w:shd w:val="clear" w:color="auto" w:fill="FFFFFF"/>
        </w:rPr>
        <w:t xml:space="preserve">van </w:t>
      </w:r>
      <w:proofErr w:type="spellStart"/>
      <w:r w:rsidRPr="00E2338B">
        <w:rPr>
          <w:color w:val="222222"/>
          <w:shd w:val="clear" w:color="auto" w:fill="FFFFFF"/>
        </w:rPr>
        <w:t>Scheppingen</w:t>
      </w:r>
      <w:proofErr w:type="spellEnd"/>
      <w:r w:rsidRPr="00E2338B">
        <w:rPr>
          <w:color w:val="222222"/>
          <w:shd w:val="clear" w:color="auto" w:fill="FFFFFF"/>
        </w:rPr>
        <w:t xml:space="preserve">, M. A., </w:t>
      </w:r>
      <w:proofErr w:type="spellStart"/>
      <w:r w:rsidRPr="00E2338B">
        <w:rPr>
          <w:color w:val="222222"/>
          <w:shd w:val="clear" w:color="auto" w:fill="FFFFFF"/>
        </w:rPr>
        <w:t>Denissen</w:t>
      </w:r>
      <w:proofErr w:type="spellEnd"/>
      <w:r w:rsidRPr="00E2338B">
        <w:rPr>
          <w:color w:val="222222"/>
          <w:shd w:val="clear" w:color="auto" w:fill="FFFFFF"/>
        </w:rPr>
        <w:t xml:space="preserve">, J., Chung, J. M., </w:t>
      </w:r>
      <w:proofErr w:type="spellStart"/>
      <w:r w:rsidRPr="00E2338B">
        <w:rPr>
          <w:color w:val="222222"/>
          <w:shd w:val="clear" w:color="auto" w:fill="FFFFFF"/>
        </w:rPr>
        <w:t>Tambs</w:t>
      </w:r>
      <w:proofErr w:type="spellEnd"/>
      <w:r w:rsidRPr="00E2338B">
        <w:rPr>
          <w:color w:val="222222"/>
          <w:shd w:val="clear" w:color="auto" w:fill="FFFFFF"/>
        </w:rPr>
        <w:t xml:space="preserve">, K., &amp; </w:t>
      </w:r>
      <w:proofErr w:type="spellStart"/>
      <w:r w:rsidRPr="00E2338B">
        <w:rPr>
          <w:color w:val="222222"/>
          <w:shd w:val="clear" w:color="auto" w:fill="FFFFFF"/>
        </w:rPr>
        <w:t>Bleidorn</w:t>
      </w:r>
      <w:proofErr w:type="spellEnd"/>
      <w:r w:rsidRPr="00E2338B">
        <w:rPr>
          <w:color w:val="222222"/>
          <w:shd w:val="clear" w:color="auto" w:fill="FFFFFF"/>
        </w:rPr>
        <w:t>, W. (2018). Self-esteem and relationship satisfaction during the transition to motherhood. </w:t>
      </w:r>
      <w:r w:rsidRPr="00E2338B">
        <w:rPr>
          <w:i/>
          <w:iCs/>
          <w:color w:val="222222"/>
        </w:rPr>
        <w:t>Journal of Personality and Social Psychology</w:t>
      </w:r>
      <w:r w:rsidRPr="00E2338B">
        <w:rPr>
          <w:color w:val="222222"/>
          <w:shd w:val="clear" w:color="auto" w:fill="FFFFFF"/>
        </w:rPr>
        <w:t>, </w:t>
      </w:r>
      <w:r w:rsidRPr="00E2338B">
        <w:rPr>
          <w:i/>
          <w:iCs/>
          <w:color w:val="222222"/>
        </w:rPr>
        <w:t>114</w:t>
      </w:r>
      <w:r w:rsidRPr="00E2338B">
        <w:rPr>
          <w:color w:val="222222"/>
          <w:shd w:val="clear" w:color="auto" w:fill="FFFFFF"/>
        </w:rPr>
        <w:t>(6), 973.</w:t>
      </w:r>
    </w:p>
    <w:p w14:paraId="67FEAA84" w14:textId="77777777" w:rsidR="00300D87" w:rsidRDefault="00300D87" w:rsidP="00300D87">
      <w:pPr>
        <w:spacing w:before="100" w:beforeAutospacing="1" w:after="100" w:afterAutospacing="1" w:line="480" w:lineRule="auto"/>
        <w:ind w:left="720" w:hanging="720"/>
        <w:jc w:val="both"/>
      </w:pPr>
      <w:r w:rsidRPr="00E2338B">
        <w:t xml:space="preserve">Wagner, J., Becker, M., </w:t>
      </w:r>
      <w:proofErr w:type="spellStart"/>
      <w:r w:rsidRPr="00E2338B">
        <w:t>Lüdtke</w:t>
      </w:r>
      <w:proofErr w:type="spellEnd"/>
      <w:r w:rsidRPr="00E2338B">
        <w:t xml:space="preserve">, O., &amp; </w:t>
      </w:r>
      <w:proofErr w:type="spellStart"/>
      <w:r w:rsidRPr="00E2338B">
        <w:t>Trautwein</w:t>
      </w:r>
      <w:proofErr w:type="spellEnd"/>
      <w:r w:rsidRPr="00E2338B">
        <w:t xml:space="preserve">, U. (2015). The First Partnership Experience and Personality Development. Social Psychological and Personality Science, 6(4), 455– 463. doi:10.1177/1948550614566092 </w:t>
      </w:r>
    </w:p>
    <w:p w14:paraId="2FE07D1F" w14:textId="77777777" w:rsidR="00300D87" w:rsidRDefault="00300D87" w:rsidP="00300D87">
      <w:pPr>
        <w:spacing w:before="100" w:beforeAutospacing="1" w:after="100" w:afterAutospacing="1" w:line="480" w:lineRule="auto"/>
        <w:ind w:left="720" w:hanging="720"/>
        <w:jc w:val="both"/>
      </w:pPr>
      <w:r w:rsidRPr="00E2338B">
        <w:t xml:space="preserve">Wagner, J., </w:t>
      </w:r>
      <w:proofErr w:type="spellStart"/>
      <w:r w:rsidRPr="00E2338B">
        <w:t>Lüdtke</w:t>
      </w:r>
      <w:proofErr w:type="spellEnd"/>
      <w:r w:rsidRPr="00E2338B">
        <w:t xml:space="preserve">, O., </w:t>
      </w:r>
      <w:proofErr w:type="spellStart"/>
      <w:r w:rsidRPr="00E2338B">
        <w:t>Jonkmann</w:t>
      </w:r>
      <w:proofErr w:type="spellEnd"/>
      <w:r w:rsidRPr="00E2338B">
        <w:t xml:space="preserve">, K., &amp; </w:t>
      </w:r>
      <w:proofErr w:type="spellStart"/>
      <w:r w:rsidRPr="00E2338B">
        <w:t>Trautwein</w:t>
      </w:r>
      <w:proofErr w:type="spellEnd"/>
      <w:r w:rsidRPr="00E2338B">
        <w:t xml:space="preserve">, U. (2013). Cherish yourself: Longitudinal patterns and conditions of self-esteem change in the transition to young adulthood. Journal of Personality and Social Psychology, 104(1), 148–163. doi:10.1037/a0029680 </w:t>
      </w:r>
    </w:p>
    <w:p w14:paraId="522CC8B4" w14:textId="77777777" w:rsidR="00300D87" w:rsidRDefault="00300D87" w:rsidP="00300D87">
      <w:pPr>
        <w:pStyle w:val="NormalWeb"/>
        <w:spacing w:line="480" w:lineRule="auto"/>
        <w:ind w:left="720" w:hanging="720"/>
        <w:jc w:val="both"/>
      </w:pPr>
      <w:r w:rsidRPr="00A2356F">
        <w:lastRenderedPageBreak/>
        <w:t>White</w:t>
      </w:r>
      <w:r>
        <w:t>,</w:t>
      </w:r>
      <w:r w:rsidRPr="00A2356F">
        <w:t xml:space="preserve"> M</w:t>
      </w:r>
      <w:r>
        <w:t>. &amp;</w:t>
      </w:r>
      <w:r w:rsidRPr="00A2356F">
        <w:t xml:space="preserve"> Dorman</w:t>
      </w:r>
      <w:r>
        <w:t>,</w:t>
      </w:r>
      <w:r w:rsidRPr="00A2356F">
        <w:t xml:space="preserve"> S</w:t>
      </w:r>
      <w:r>
        <w:t>.</w:t>
      </w:r>
      <w:r w:rsidRPr="00A2356F">
        <w:t>M.</w:t>
      </w:r>
      <w:r>
        <w:t xml:space="preserve"> (2001).</w:t>
      </w:r>
      <w:r w:rsidRPr="00A2356F">
        <w:t xml:space="preserve"> Receiving social support online: implications for health education. </w:t>
      </w:r>
      <w:r w:rsidRPr="00A2356F">
        <w:rPr>
          <w:i/>
          <w:iCs/>
        </w:rPr>
        <w:t xml:space="preserve">Health </w:t>
      </w:r>
      <w:proofErr w:type="spellStart"/>
      <w:r w:rsidRPr="00A2356F">
        <w:rPr>
          <w:i/>
          <w:iCs/>
        </w:rPr>
        <w:t>Educ</w:t>
      </w:r>
      <w:proofErr w:type="spellEnd"/>
      <w:r w:rsidRPr="00A2356F">
        <w:rPr>
          <w:i/>
          <w:iCs/>
        </w:rPr>
        <w:t xml:space="preserve"> Res.</w:t>
      </w:r>
      <w:r w:rsidRPr="00A2356F">
        <w:t>16(6)</w:t>
      </w:r>
      <w:r>
        <w:t xml:space="preserve">, </w:t>
      </w:r>
      <w:r w:rsidRPr="00A2356F">
        <w:t xml:space="preserve">693-707. </w:t>
      </w:r>
    </w:p>
    <w:p w14:paraId="1B1C954F" w14:textId="77777777" w:rsidR="00300D87" w:rsidRPr="00EE1C8E" w:rsidRDefault="00300D87" w:rsidP="00300D87">
      <w:pPr>
        <w:spacing w:line="480" w:lineRule="auto"/>
        <w:ind w:left="720" w:hanging="720"/>
        <w:jc w:val="both"/>
        <w:rPr>
          <w:color w:val="222222"/>
          <w:shd w:val="clear" w:color="auto" w:fill="FFFFFF"/>
        </w:rPr>
      </w:pPr>
      <w:r w:rsidRPr="00070ED3">
        <w:rPr>
          <w:color w:val="222222"/>
          <w:shd w:val="clear" w:color="auto" w:fill="FFFFFF"/>
        </w:rPr>
        <w:t>Wolf, E. J., Harrington, K. M., Clark, S. L., &amp; Miller, M. W. (2013). Sample size requirements for structural equation models: An evaluation of power, bias, and solution propriety.</w:t>
      </w:r>
      <w:r w:rsidRPr="00070ED3">
        <w:rPr>
          <w:rStyle w:val="apple-converted-space"/>
          <w:color w:val="222222"/>
          <w:shd w:val="clear" w:color="auto" w:fill="FFFFFF"/>
        </w:rPr>
        <w:t> </w:t>
      </w:r>
      <w:r w:rsidRPr="00070ED3">
        <w:rPr>
          <w:i/>
          <w:iCs/>
          <w:color w:val="222222"/>
        </w:rPr>
        <w:t>Educational and psychological measurement</w:t>
      </w:r>
      <w:r w:rsidRPr="00070ED3">
        <w:rPr>
          <w:color w:val="222222"/>
          <w:shd w:val="clear" w:color="auto" w:fill="FFFFFF"/>
        </w:rPr>
        <w:t>,</w:t>
      </w:r>
      <w:r w:rsidRPr="00070ED3">
        <w:rPr>
          <w:rStyle w:val="apple-converted-space"/>
          <w:color w:val="222222"/>
          <w:shd w:val="clear" w:color="auto" w:fill="FFFFFF"/>
        </w:rPr>
        <w:t> </w:t>
      </w:r>
      <w:r w:rsidRPr="00070ED3">
        <w:rPr>
          <w:i/>
          <w:iCs/>
          <w:color w:val="222222"/>
        </w:rPr>
        <w:t>73</w:t>
      </w:r>
      <w:r w:rsidRPr="00070ED3">
        <w:rPr>
          <w:color w:val="222222"/>
          <w:shd w:val="clear" w:color="auto" w:fill="FFFFFF"/>
        </w:rPr>
        <w:t>(6), 913-934.</w:t>
      </w:r>
    </w:p>
    <w:p w14:paraId="3298AB1A" w14:textId="77777777" w:rsidR="00300D87" w:rsidRDefault="00300D87" w:rsidP="00300D87">
      <w:pPr>
        <w:spacing w:line="480" w:lineRule="auto"/>
        <w:ind w:left="720" w:hanging="720"/>
        <w:jc w:val="both"/>
        <w:rPr>
          <w:color w:val="1C1D1E"/>
        </w:rPr>
      </w:pPr>
      <w:r w:rsidRPr="000F125E">
        <w:rPr>
          <w:color w:val="1C1D1E"/>
        </w:rPr>
        <w:t>World Health Organizatio</w:t>
      </w:r>
      <w:r>
        <w:rPr>
          <w:color w:val="1C1D1E"/>
        </w:rPr>
        <w:t xml:space="preserve">n. (2002). </w:t>
      </w:r>
      <w:r w:rsidRPr="000F125E">
        <w:rPr>
          <w:i/>
          <w:iCs/>
          <w:color w:val="1C1D1E"/>
        </w:rPr>
        <w:t>Infant and Young Child Nutrition; Global Strategy for Infant and Young Child Feedin</w:t>
      </w:r>
      <w:r>
        <w:rPr>
          <w:i/>
          <w:iCs/>
          <w:color w:val="1C1D1E"/>
        </w:rPr>
        <w:t>g.</w:t>
      </w:r>
      <w:r>
        <w:rPr>
          <w:color w:val="1C1D1E"/>
        </w:rPr>
        <w:t xml:space="preserve"> Executive Board Paper EB 109/12. WHO, </w:t>
      </w:r>
      <w:proofErr w:type="gramStart"/>
      <w:r>
        <w:rPr>
          <w:color w:val="1C1D1E"/>
        </w:rPr>
        <w:t>Geneva.</w:t>
      </w:r>
      <w:proofErr w:type="gramEnd"/>
    </w:p>
    <w:p w14:paraId="25E8CF27" w14:textId="77777777" w:rsidR="00300D87" w:rsidRDefault="00300D87" w:rsidP="00300D87">
      <w:pPr>
        <w:spacing w:line="480" w:lineRule="auto"/>
        <w:ind w:left="720" w:hanging="720"/>
        <w:jc w:val="both"/>
      </w:pPr>
      <w:r w:rsidRPr="00E429F7">
        <w:rPr>
          <w:color w:val="222222"/>
          <w:shd w:val="clear" w:color="auto" w:fill="FFFFFF"/>
        </w:rPr>
        <w:t xml:space="preserve">Wright, E. M., </w:t>
      </w:r>
      <w:proofErr w:type="spellStart"/>
      <w:r w:rsidRPr="00E429F7">
        <w:rPr>
          <w:color w:val="222222"/>
          <w:shd w:val="clear" w:color="auto" w:fill="FFFFFF"/>
        </w:rPr>
        <w:t>Matthai</w:t>
      </w:r>
      <w:proofErr w:type="spellEnd"/>
      <w:r w:rsidRPr="00E429F7">
        <w:rPr>
          <w:color w:val="222222"/>
          <w:shd w:val="clear" w:color="auto" w:fill="FFFFFF"/>
        </w:rPr>
        <w:t>, M. T., &amp; Meyer, E. (2019). The Influence of Social Media on Intrapartum Decision Making: A Scoping Review. </w:t>
      </w:r>
      <w:r w:rsidRPr="00E429F7">
        <w:rPr>
          <w:i/>
          <w:iCs/>
          <w:color w:val="222222"/>
        </w:rPr>
        <w:t>The Journal of perinatal &amp; neonatal nursing</w:t>
      </w:r>
      <w:r w:rsidRPr="00E429F7">
        <w:rPr>
          <w:color w:val="222222"/>
          <w:shd w:val="clear" w:color="auto" w:fill="FFFFFF"/>
        </w:rPr>
        <w:t>, </w:t>
      </w:r>
      <w:r w:rsidRPr="00E429F7">
        <w:rPr>
          <w:i/>
          <w:iCs/>
          <w:color w:val="222222"/>
        </w:rPr>
        <w:t>33</w:t>
      </w:r>
      <w:r w:rsidRPr="00E429F7">
        <w:rPr>
          <w:color w:val="222222"/>
          <w:shd w:val="clear" w:color="auto" w:fill="FFFFFF"/>
        </w:rPr>
        <w:t>(4), 291-300.</w:t>
      </w:r>
    </w:p>
    <w:p w14:paraId="6F5FC250" w14:textId="77777777" w:rsidR="00300D87" w:rsidRDefault="00300D87" w:rsidP="00300D87">
      <w:pPr>
        <w:spacing w:line="480" w:lineRule="auto"/>
        <w:ind w:left="720" w:hanging="720"/>
        <w:jc w:val="both"/>
        <w:rPr>
          <w:color w:val="222222"/>
          <w:shd w:val="clear" w:color="auto" w:fill="FFFFFF"/>
        </w:rPr>
      </w:pPr>
      <w:r w:rsidRPr="000F125E">
        <w:rPr>
          <w:color w:val="222222"/>
          <w:shd w:val="clear" w:color="auto" w:fill="FFFFFF"/>
        </w:rPr>
        <w:t>Wright, K. B., Sparks, L., &amp; O’Hair, H. D. (2013). Mass communication and health. </w:t>
      </w:r>
      <w:r w:rsidRPr="000F125E">
        <w:rPr>
          <w:i/>
          <w:iCs/>
          <w:color w:val="222222"/>
        </w:rPr>
        <w:t>Health communication in the 21st century</w:t>
      </w:r>
      <w:r w:rsidRPr="000F125E">
        <w:rPr>
          <w:color w:val="222222"/>
          <w:shd w:val="clear" w:color="auto" w:fill="FFFFFF"/>
        </w:rPr>
        <w:t>.</w:t>
      </w:r>
      <w:r>
        <w:rPr>
          <w:color w:val="222222"/>
          <w:shd w:val="clear" w:color="auto" w:fill="FFFFFF"/>
        </w:rPr>
        <w:t xml:space="preserve"> </w:t>
      </w:r>
    </w:p>
    <w:p w14:paraId="47AE6B47" w14:textId="77777777" w:rsidR="00300D87" w:rsidRDefault="00300D87" w:rsidP="00300D87">
      <w:pPr>
        <w:spacing w:line="480" w:lineRule="auto"/>
        <w:ind w:left="720" w:hanging="720"/>
        <w:jc w:val="both"/>
        <w:rPr>
          <w:color w:val="222222"/>
          <w:shd w:val="clear" w:color="auto" w:fill="FFFFFF"/>
        </w:rPr>
      </w:pPr>
      <w:r w:rsidRPr="006F7338">
        <w:rPr>
          <w:color w:val="222222"/>
          <w:shd w:val="clear" w:color="auto" w:fill="FFFFFF"/>
        </w:rPr>
        <w:t>Moon, R. Y., Mathews, A., Oden, R., &amp; Carlin, R. (2019). Mothers’ Perceptions of the Internet and social media as sources of parenting and health information: qualitative study. </w:t>
      </w:r>
      <w:r w:rsidRPr="006F7338">
        <w:rPr>
          <w:i/>
          <w:iCs/>
          <w:color w:val="222222"/>
        </w:rPr>
        <w:t>Journal of medical Internet research</w:t>
      </w:r>
      <w:r w:rsidRPr="006F7338">
        <w:rPr>
          <w:color w:val="222222"/>
          <w:shd w:val="clear" w:color="auto" w:fill="FFFFFF"/>
        </w:rPr>
        <w:t>, </w:t>
      </w:r>
      <w:r w:rsidRPr="006F7338">
        <w:rPr>
          <w:i/>
          <w:iCs/>
          <w:color w:val="222222"/>
        </w:rPr>
        <w:t>21</w:t>
      </w:r>
      <w:r w:rsidRPr="006F7338">
        <w:rPr>
          <w:color w:val="222222"/>
          <w:shd w:val="clear" w:color="auto" w:fill="FFFFFF"/>
        </w:rPr>
        <w:t>(7), e14289.</w:t>
      </w:r>
    </w:p>
    <w:p w14:paraId="09565225" w14:textId="77777777" w:rsidR="00300D87" w:rsidRPr="00996A5D" w:rsidRDefault="00300D87" w:rsidP="00300D87">
      <w:pPr>
        <w:spacing w:line="480" w:lineRule="auto"/>
        <w:ind w:left="720" w:hanging="720"/>
        <w:jc w:val="both"/>
      </w:pPr>
      <w:proofErr w:type="spellStart"/>
      <w:r>
        <w:rPr>
          <w:color w:val="222222"/>
          <w:shd w:val="clear" w:color="auto" w:fill="FFFFFF"/>
        </w:rPr>
        <w:t>Skouteris</w:t>
      </w:r>
      <w:proofErr w:type="spellEnd"/>
      <w:r>
        <w:rPr>
          <w:color w:val="222222"/>
          <w:shd w:val="clear" w:color="auto" w:fill="FFFFFF"/>
        </w:rPr>
        <w:t xml:space="preserve">, H., </w:t>
      </w:r>
      <w:proofErr w:type="spellStart"/>
      <w:r>
        <w:rPr>
          <w:color w:val="222222"/>
          <w:shd w:val="clear" w:color="auto" w:fill="FFFFFF"/>
        </w:rPr>
        <w:t>Mcphie</w:t>
      </w:r>
      <w:proofErr w:type="spellEnd"/>
      <w:r>
        <w:rPr>
          <w:color w:val="222222"/>
          <w:shd w:val="clear" w:color="auto" w:fill="FFFFFF"/>
        </w:rPr>
        <w:t xml:space="preserve">, S., Hill, B., &amp; </w:t>
      </w:r>
      <w:proofErr w:type="spellStart"/>
      <w:r>
        <w:rPr>
          <w:color w:val="222222"/>
          <w:shd w:val="clear" w:color="auto" w:fill="FFFFFF"/>
        </w:rPr>
        <w:t>Lachel</w:t>
      </w:r>
      <w:proofErr w:type="spellEnd"/>
      <w:r>
        <w:rPr>
          <w:color w:val="222222"/>
          <w:shd w:val="clear" w:color="auto" w:fill="FFFFFF"/>
        </w:rPr>
        <w:t xml:space="preserve">, J. (2015). Health coaching to prevent excessive gestational weight gain: A randomised-controlled trial. </w:t>
      </w:r>
      <w:r>
        <w:rPr>
          <w:i/>
          <w:iCs/>
          <w:color w:val="222222"/>
          <w:shd w:val="clear" w:color="auto" w:fill="FFFFFF"/>
        </w:rPr>
        <w:t xml:space="preserve">British Journal of Health Psychology, 1, </w:t>
      </w:r>
      <w:r>
        <w:rPr>
          <w:color w:val="222222"/>
          <w:shd w:val="clear" w:color="auto" w:fill="FFFFFF"/>
        </w:rPr>
        <w:t xml:space="preserve">1-21. </w:t>
      </w:r>
    </w:p>
    <w:p w14:paraId="4F9A16A1" w14:textId="77777777" w:rsidR="00300D87" w:rsidRDefault="00300D87" w:rsidP="00300D87">
      <w:pPr>
        <w:spacing w:line="480" w:lineRule="auto"/>
        <w:ind w:left="720" w:hanging="720"/>
        <w:jc w:val="both"/>
        <w:rPr>
          <w:color w:val="222222"/>
          <w:shd w:val="clear" w:color="auto" w:fill="FFFFFF"/>
        </w:rPr>
      </w:pPr>
    </w:p>
    <w:p w14:paraId="6562F960" w14:textId="77777777" w:rsidR="00300D87" w:rsidRPr="00E2338B" w:rsidRDefault="00300D87" w:rsidP="00300D87">
      <w:pPr>
        <w:spacing w:before="100" w:beforeAutospacing="1" w:after="100" w:afterAutospacing="1" w:line="480" w:lineRule="auto"/>
        <w:ind w:left="720" w:hanging="720"/>
        <w:jc w:val="both"/>
      </w:pPr>
    </w:p>
    <w:p w14:paraId="2105BE61" w14:textId="77777777" w:rsidR="00300D87" w:rsidRPr="00E2338B" w:rsidRDefault="00300D87" w:rsidP="00300D87">
      <w:pPr>
        <w:spacing w:before="100" w:beforeAutospacing="1" w:after="100" w:afterAutospacing="1" w:line="480" w:lineRule="auto"/>
        <w:ind w:left="720" w:hanging="720"/>
        <w:jc w:val="both"/>
      </w:pPr>
    </w:p>
    <w:p w14:paraId="7465554B" w14:textId="77777777" w:rsidR="00300D87" w:rsidRPr="00E2338B" w:rsidRDefault="00300D87" w:rsidP="00300D87">
      <w:pPr>
        <w:spacing w:before="100" w:beforeAutospacing="1" w:after="100" w:afterAutospacing="1" w:line="480" w:lineRule="auto"/>
        <w:ind w:left="720" w:hanging="720"/>
        <w:jc w:val="both"/>
      </w:pPr>
    </w:p>
    <w:p w14:paraId="6E861814" w14:textId="77777777" w:rsidR="00300D87" w:rsidRPr="00E2338B" w:rsidRDefault="00300D87" w:rsidP="00300D87">
      <w:pPr>
        <w:spacing w:before="100" w:beforeAutospacing="1" w:after="100" w:afterAutospacing="1" w:line="480" w:lineRule="auto"/>
        <w:ind w:left="720" w:hanging="720"/>
        <w:jc w:val="both"/>
      </w:pPr>
    </w:p>
    <w:p w14:paraId="29569E98" w14:textId="77777777" w:rsidR="00300D87" w:rsidRDefault="00300D87" w:rsidP="00300D87">
      <w:pPr>
        <w:spacing w:before="100" w:beforeAutospacing="1" w:after="100" w:afterAutospacing="1" w:line="480" w:lineRule="auto"/>
        <w:ind w:left="720" w:hanging="720"/>
        <w:jc w:val="both"/>
        <w:rPr>
          <w:u w:val="single"/>
        </w:rPr>
      </w:pPr>
      <w:r>
        <w:rPr>
          <w:u w:val="single"/>
        </w:rPr>
        <w:lastRenderedPageBreak/>
        <w:t xml:space="preserve">Appendices </w:t>
      </w:r>
    </w:p>
    <w:p w14:paraId="7B0EF346" w14:textId="77777777" w:rsidR="00300D87" w:rsidRDefault="00300D87" w:rsidP="00300D87">
      <w:pPr>
        <w:spacing w:before="100" w:beforeAutospacing="1" w:after="100" w:afterAutospacing="1" w:line="480" w:lineRule="auto"/>
        <w:ind w:left="720" w:hanging="720"/>
        <w:jc w:val="both"/>
        <w:rPr>
          <w:u w:val="single"/>
        </w:rPr>
      </w:pPr>
      <w:r>
        <w:rPr>
          <w:u w:val="single"/>
        </w:rPr>
        <w:t xml:space="preserve">Appendix one – Questionnaire </w:t>
      </w:r>
    </w:p>
    <w:p w14:paraId="0797BE44" w14:textId="77777777" w:rsidR="00300D87" w:rsidRDefault="00300D87" w:rsidP="00300D87">
      <w:pPr>
        <w:spacing w:before="100" w:beforeAutospacing="1" w:after="100" w:afterAutospacing="1" w:line="480" w:lineRule="auto"/>
        <w:ind w:left="720" w:hanging="720"/>
        <w:jc w:val="both"/>
        <w:rPr>
          <w:i/>
          <w:iCs/>
          <w:color w:val="333333"/>
        </w:rPr>
      </w:pPr>
      <w:r>
        <w:rPr>
          <w:i/>
          <w:iCs/>
          <w:color w:val="333333"/>
        </w:rPr>
        <w:t xml:space="preserve">Demographic Questions </w:t>
      </w:r>
    </w:p>
    <w:p w14:paraId="636AF7AA" w14:textId="77777777" w:rsidR="00300D87" w:rsidRDefault="00300D87" w:rsidP="00300D87">
      <w:pPr>
        <w:spacing w:before="100" w:beforeAutospacing="1" w:after="100" w:afterAutospacing="1" w:line="480" w:lineRule="auto"/>
        <w:jc w:val="both"/>
      </w:pPr>
      <w:r>
        <w:t>What is your stage of pregnancy?</w:t>
      </w:r>
    </w:p>
    <w:p w14:paraId="19AC211B" w14:textId="77777777" w:rsidR="00300D87" w:rsidRDefault="00300D87" w:rsidP="00300D87">
      <w:pPr>
        <w:pStyle w:val="ListParagraph"/>
        <w:numPr>
          <w:ilvl w:val="0"/>
          <w:numId w:val="13"/>
        </w:numPr>
        <w:spacing w:before="100" w:beforeAutospacing="1" w:after="100" w:afterAutospacing="1" w:line="480" w:lineRule="auto"/>
        <w:jc w:val="both"/>
      </w:pPr>
      <w:r>
        <w:t xml:space="preserve">Pregnant </w:t>
      </w:r>
    </w:p>
    <w:p w14:paraId="7B7ED54F" w14:textId="77777777" w:rsidR="00300D87" w:rsidRDefault="00300D87" w:rsidP="00300D87">
      <w:pPr>
        <w:pStyle w:val="ListParagraph"/>
        <w:numPr>
          <w:ilvl w:val="0"/>
          <w:numId w:val="13"/>
        </w:numPr>
        <w:spacing w:before="100" w:beforeAutospacing="1" w:after="100" w:afterAutospacing="1" w:line="480" w:lineRule="auto"/>
        <w:jc w:val="both"/>
      </w:pPr>
      <w:r>
        <w:t>Postpartum</w:t>
      </w:r>
    </w:p>
    <w:p w14:paraId="4BCA22FF" w14:textId="77777777" w:rsidR="00300D87" w:rsidRDefault="00300D87" w:rsidP="00300D87">
      <w:pPr>
        <w:spacing w:before="100" w:beforeAutospacing="1" w:after="100" w:afterAutospacing="1" w:line="480" w:lineRule="auto"/>
        <w:jc w:val="both"/>
      </w:pPr>
      <w:r>
        <w:t>How old are you?</w:t>
      </w:r>
    </w:p>
    <w:p w14:paraId="24AD6EAC" w14:textId="77777777" w:rsidR="00300D87" w:rsidRDefault="00300D87" w:rsidP="00300D87">
      <w:pPr>
        <w:pStyle w:val="ListParagraph"/>
        <w:numPr>
          <w:ilvl w:val="0"/>
          <w:numId w:val="14"/>
        </w:numPr>
        <w:spacing w:before="100" w:beforeAutospacing="1" w:after="100" w:afterAutospacing="1" w:line="480" w:lineRule="auto"/>
        <w:jc w:val="both"/>
      </w:pPr>
      <w:r>
        <w:t>18-25</w:t>
      </w:r>
    </w:p>
    <w:p w14:paraId="2C7B94C0" w14:textId="77777777" w:rsidR="00300D87" w:rsidRDefault="00300D87" w:rsidP="00300D87">
      <w:pPr>
        <w:pStyle w:val="ListParagraph"/>
        <w:numPr>
          <w:ilvl w:val="0"/>
          <w:numId w:val="14"/>
        </w:numPr>
        <w:spacing w:before="100" w:beforeAutospacing="1" w:after="100" w:afterAutospacing="1" w:line="480" w:lineRule="auto"/>
        <w:jc w:val="both"/>
      </w:pPr>
      <w:r>
        <w:t>26-35</w:t>
      </w:r>
    </w:p>
    <w:p w14:paraId="1C06628B" w14:textId="77777777" w:rsidR="00300D87" w:rsidRDefault="00300D87" w:rsidP="00300D87">
      <w:pPr>
        <w:pStyle w:val="ListParagraph"/>
        <w:numPr>
          <w:ilvl w:val="0"/>
          <w:numId w:val="14"/>
        </w:numPr>
        <w:spacing w:before="100" w:beforeAutospacing="1" w:after="100" w:afterAutospacing="1" w:line="480" w:lineRule="auto"/>
        <w:jc w:val="both"/>
      </w:pPr>
      <w:r>
        <w:t>36+</w:t>
      </w:r>
    </w:p>
    <w:p w14:paraId="3BFF2B57" w14:textId="77777777" w:rsidR="00300D87" w:rsidRDefault="00300D87" w:rsidP="00300D87">
      <w:pPr>
        <w:spacing w:before="100" w:beforeAutospacing="1" w:after="100" w:afterAutospacing="1" w:line="480" w:lineRule="auto"/>
        <w:jc w:val="both"/>
      </w:pPr>
      <w:r>
        <w:t>How often do you access pregnancy/parenting related media?</w:t>
      </w:r>
    </w:p>
    <w:p w14:paraId="472E6EF7" w14:textId="77777777" w:rsidR="00300D87" w:rsidRDefault="00300D87" w:rsidP="00300D87">
      <w:pPr>
        <w:pStyle w:val="ListParagraph"/>
        <w:numPr>
          <w:ilvl w:val="0"/>
          <w:numId w:val="15"/>
        </w:numPr>
        <w:spacing w:before="100" w:beforeAutospacing="1" w:after="100" w:afterAutospacing="1" w:line="480" w:lineRule="auto"/>
        <w:jc w:val="both"/>
      </w:pPr>
      <w:r>
        <w:t>Once a day/week</w:t>
      </w:r>
    </w:p>
    <w:p w14:paraId="5B63C2B6" w14:textId="77777777" w:rsidR="00300D87" w:rsidRDefault="00300D87" w:rsidP="00300D87">
      <w:pPr>
        <w:pStyle w:val="ListParagraph"/>
        <w:numPr>
          <w:ilvl w:val="0"/>
          <w:numId w:val="15"/>
        </w:numPr>
        <w:spacing w:before="100" w:beforeAutospacing="1" w:after="100" w:afterAutospacing="1" w:line="480" w:lineRule="auto"/>
        <w:jc w:val="both"/>
      </w:pPr>
      <w:r>
        <w:t>2-3 times a day/week</w:t>
      </w:r>
    </w:p>
    <w:p w14:paraId="1D3196D0" w14:textId="77777777" w:rsidR="00300D87" w:rsidRDefault="00300D87" w:rsidP="00300D87">
      <w:pPr>
        <w:pStyle w:val="ListParagraph"/>
        <w:numPr>
          <w:ilvl w:val="0"/>
          <w:numId w:val="15"/>
        </w:numPr>
        <w:spacing w:before="100" w:beforeAutospacing="1" w:after="100" w:afterAutospacing="1" w:line="480" w:lineRule="auto"/>
        <w:jc w:val="both"/>
      </w:pPr>
      <w:r>
        <w:t>5 or more times a day/week</w:t>
      </w:r>
    </w:p>
    <w:p w14:paraId="1273631C" w14:textId="77777777" w:rsidR="00300D87" w:rsidRDefault="00300D87" w:rsidP="00300D87">
      <w:pPr>
        <w:pStyle w:val="ListParagraph"/>
        <w:numPr>
          <w:ilvl w:val="0"/>
          <w:numId w:val="15"/>
        </w:numPr>
        <w:spacing w:before="100" w:beforeAutospacing="1" w:after="100" w:afterAutospacing="1" w:line="480" w:lineRule="auto"/>
        <w:jc w:val="both"/>
      </w:pPr>
      <w:r>
        <w:t>Never</w:t>
      </w:r>
    </w:p>
    <w:p w14:paraId="6FADEFD4" w14:textId="77777777" w:rsidR="00300D87" w:rsidRDefault="00300D87" w:rsidP="00300D87">
      <w:pPr>
        <w:spacing w:before="100" w:beforeAutospacing="1" w:after="100" w:afterAutospacing="1" w:line="480" w:lineRule="auto"/>
        <w:jc w:val="both"/>
      </w:pPr>
      <w:r>
        <w:t>How often do you access parenting groups on social media?</w:t>
      </w:r>
    </w:p>
    <w:p w14:paraId="7ED67CDE" w14:textId="77777777" w:rsidR="00300D87" w:rsidRDefault="00300D87" w:rsidP="00300D87">
      <w:pPr>
        <w:pStyle w:val="ListParagraph"/>
        <w:numPr>
          <w:ilvl w:val="0"/>
          <w:numId w:val="16"/>
        </w:numPr>
        <w:spacing w:before="100" w:beforeAutospacing="1" w:after="100" w:afterAutospacing="1" w:line="480" w:lineRule="auto"/>
        <w:jc w:val="both"/>
      </w:pPr>
      <w:r>
        <w:t>Once a day/week</w:t>
      </w:r>
    </w:p>
    <w:p w14:paraId="05813D60" w14:textId="77777777" w:rsidR="00300D87" w:rsidRDefault="00300D87" w:rsidP="00300D87">
      <w:pPr>
        <w:pStyle w:val="ListParagraph"/>
        <w:numPr>
          <w:ilvl w:val="0"/>
          <w:numId w:val="16"/>
        </w:numPr>
        <w:spacing w:before="100" w:beforeAutospacing="1" w:after="100" w:afterAutospacing="1" w:line="480" w:lineRule="auto"/>
        <w:jc w:val="both"/>
      </w:pPr>
      <w:r>
        <w:t>2-3 times a day/week</w:t>
      </w:r>
    </w:p>
    <w:p w14:paraId="4A1C2E91" w14:textId="77777777" w:rsidR="00300D87" w:rsidRDefault="00300D87" w:rsidP="00300D87">
      <w:pPr>
        <w:pStyle w:val="ListParagraph"/>
        <w:numPr>
          <w:ilvl w:val="0"/>
          <w:numId w:val="16"/>
        </w:numPr>
        <w:spacing w:before="100" w:beforeAutospacing="1" w:after="100" w:afterAutospacing="1" w:line="480" w:lineRule="auto"/>
        <w:jc w:val="both"/>
      </w:pPr>
      <w:r>
        <w:t>5 or more times a day/week</w:t>
      </w:r>
    </w:p>
    <w:p w14:paraId="36334E56" w14:textId="77777777" w:rsidR="00300D87" w:rsidRDefault="00300D87" w:rsidP="00300D87">
      <w:pPr>
        <w:pStyle w:val="ListParagraph"/>
        <w:numPr>
          <w:ilvl w:val="0"/>
          <w:numId w:val="16"/>
        </w:numPr>
        <w:spacing w:before="100" w:beforeAutospacing="1" w:after="100" w:afterAutospacing="1" w:line="480" w:lineRule="auto"/>
        <w:jc w:val="both"/>
      </w:pPr>
      <w:r>
        <w:t>Never</w:t>
      </w:r>
    </w:p>
    <w:p w14:paraId="69511507" w14:textId="77777777" w:rsidR="00300D87" w:rsidRDefault="00300D87" w:rsidP="00300D87">
      <w:pPr>
        <w:spacing w:before="100" w:beforeAutospacing="1" w:after="100" w:afterAutospacing="1" w:line="480" w:lineRule="auto"/>
        <w:jc w:val="both"/>
      </w:pPr>
      <w:r>
        <w:lastRenderedPageBreak/>
        <w:t>How do you feed your child?</w:t>
      </w:r>
    </w:p>
    <w:p w14:paraId="66A09AF0" w14:textId="77777777" w:rsidR="00300D87" w:rsidRDefault="00300D87" w:rsidP="00300D87">
      <w:pPr>
        <w:pStyle w:val="ListParagraph"/>
        <w:numPr>
          <w:ilvl w:val="0"/>
          <w:numId w:val="17"/>
        </w:numPr>
        <w:spacing w:before="100" w:beforeAutospacing="1" w:after="100" w:afterAutospacing="1" w:line="480" w:lineRule="auto"/>
        <w:jc w:val="both"/>
      </w:pPr>
      <w:r>
        <w:t xml:space="preserve">Breast </w:t>
      </w:r>
    </w:p>
    <w:p w14:paraId="3A64CA85" w14:textId="77777777" w:rsidR="00300D87" w:rsidRDefault="00300D87" w:rsidP="00300D87">
      <w:pPr>
        <w:pStyle w:val="ListParagraph"/>
        <w:numPr>
          <w:ilvl w:val="0"/>
          <w:numId w:val="17"/>
        </w:numPr>
        <w:spacing w:before="100" w:beforeAutospacing="1" w:after="100" w:afterAutospacing="1" w:line="480" w:lineRule="auto"/>
        <w:jc w:val="both"/>
      </w:pPr>
      <w:r>
        <w:t>Bottle</w:t>
      </w:r>
    </w:p>
    <w:p w14:paraId="47BA2848" w14:textId="77777777" w:rsidR="00300D87" w:rsidRDefault="00300D87" w:rsidP="00300D87">
      <w:pPr>
        <w:spacing w:before="100" w:beforeAutospacing="1" w:after="100" w:afterAutospacing="1" w:line="480" w:lineRule="auto"/>
        <w:jc w:val="both"/>
        <w:rPr>
          <w:i/>
          <w:iCs/>
        </w:rPr>
      </w:pPr>
      <w:r>
        <w:rPr>
          <w:i/>
          <w:iCs/>
        </w:rPr>
        <w:t xml:space="preserve">Body Satisfaction </w:t>
      </w:r>
    </w:p>
    <w:p w14:paraId="4BA83570" w14:textId="77777777" w:rsidR="00300D87" w:rsidRDefault="00300D87" w:rsidP="00300D87">
      <w:pPr>
        <w:spacing w:before="100" w:beforeAutospacing="1" w:after="100" w:afterAutospacing="1" w:line="480" w:lineRule="auto"/>
        <w:jc w:val="both"/>
      </w:pPr>
      <w:r>
        <w:t>I’ve felt pressure from TV/magazines to lose weight.</w:t>
      </w:r>
    </w:p>
    <w:p w14:paraId="0F16D704"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7A43794F"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0991C922"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38DDD387"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3108A208"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333CEB64" w14:textId="77777777" w:rsidR="00300D87" w:rsidRDefault="00300D87" w:rsidP="00300D87">
      <w:pPr>
        <w:spacing w:before="100" w:beforeAutospacing="1" w:after="100" w:afterAutospacing="1" w:line="480" w:lineRule="auto"/>
        <w:jc w:val="both"/>
      </w:pPr>
      <w:r>
        <w:t xml:space="preserve">I would like my body to look like the models/celebrities who appear in TV/magazines. </w:t>
      </w:r>
    </w:p>
    <w:p w14:paraId="431F370A"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1F8F6110"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5A8B61E7"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3037B283"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63C80C07"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0C824A7A" w14:textId="77777777" w:rsidR="00300D87" w:rsidRDefault="00300D87" w:rsidP="00300D87">
      <w:pPr>
        <w:spacing w:before="100" w:beforeAutospacing="1" w:after="100" w:afterAutospacing="1" w:line="480" w:lineRule="auto"/>
        <w:jc w:val="both"/>
      </w:pPr>
      <w:r>
        <w:t>I’ve felt pressure from TV/magazines to be thin.</w:t>
      </w:r>
    </w:p>
    <w:p w14:paraId="7D6FED4E"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49EFB203"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0B8CED7E"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387FAA6E"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14BA0585" w14:textId="77777777" w:rsidR="00300D87" w:rsidRDefault="00300D87" w:rsidP="00300D87">
      <w:pPr>
        <w:pStyle w:val="ListParagraph"/>
        <w:numPr>
          <w:ilvl w:val="0"/>
          <w:numId w:val="18"/>
        </w:numPr>
        <w:spacing w:before="100" w:beforeAutospacing="1" w:after="100" w:afterAutospacing="1" w:line="480" w:lineRule="auto"/>
        <w:jc w:val="both"/>
      </w:pPr>
      <w:r>
        <w:lastRenderedPageBreak/>
        <w:t>Definitely Agree</w:t>
      </w:r>
    </w:p>
    <w:p w14:paraId="3F7284B3" w14:textId="77777777" w:rsidR="00300D87" w:rsidRDefault="00300D87" w:rsidP="00300D87">
      <w:pPr>
        <w:spacing w:before="100" w:beforeAutospacing="1" w:after="100" w:afterAutospacing="1" w:line="480" w:lineRule="auto"/>
        <w:jc w:val="both"/>
      </w:pPr>
      <w:r>
        <w:t>I compare my body to the bodies of people who appear on TV and in magazines.</w:t>
      </w:r>
    </w:p>
    <w:p w14:paraId="2759A883"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35A26921"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32A7F207"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6FFCC49E"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4F0FC594"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2B1B9310" w14:textId="77777777" w:rsidR="00300D87" w:rsidRDefault="00300D87" w:rsidP="00300D87">
      <w:pPr>
        <w:spacing w:before="100" w:beforeAutospacing="1" w:after="100" w:afterAutospacing="1" w:line="480" w:lineRule="auto"/>
        <w:jc w:val="both"/>
      </w:pPr>
      <w:r>
        <w:t>Magazines articles are an important source of information about fashion and “being attractive”.</w:t>
      </w:r>
    </w:p>
    <w:p w14:paraId="5BE58D8D"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107431AB"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54A21F9F"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6AA400EF"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30C4B96D"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060A53F5" w14:textId="77777777" w:rsidR="00300D87" w:rsidRDefault="00300D87" w:rsidP="00300D87">
      <w:pPr>
        <w:spacing w:before="100" w:beforeAutospacing="1" w:after="100" w:afterAutospacing="1" w:line="480" w:lineRule="auto"/>
        <w:jc w:val="both"/>
      </w:pPr>
      <w:r>
        <w:t>I’ve felt pressure from TV/magazines to have a perfect body.</w:t>
      </w:r>
    </w:p>
    <w:p w14:paraId="55438ACF"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1B3118DE"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4593C52E"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510048F5"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12FBB147"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5CCCB533" w14:textId="77777777" w:rsidR="00300D87" w:rsidRDefault="00300D87" w:rsidP="00300D87">
      <w:pPr>
        <w:spacing w:before="100" w:beforeAutospacing="1" w:after="100" w:afterAutospacing="1" w:line="480" w:lineRule="auto"/>
        <w:jc w:val="both"/>
      </w:pPr>
      <w:r>
        <w:t xml:space="preserve">I compare my appearance to the appearance of people on TV or in magazines. </w:t>
      </w:r>
    </w:p>
    <w:p w14:paraId="34505F83"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0A6CF358" w14:textId="77777777" w:rsidR="00300D87" w:rsidRDefault="00300D87" w:rsidP="00300D87">
      <w:pPr>
        <w:pStyle w:val="ListParagraph"/>
        <w:numPr>
          <w:ilvl w:val="0"/>
          <w:numId w:val="18"/>
        </w:numPr>
        <w:spacing w:before="100" w:beforeAutospacing="1" w:after="100" w:afterAutospacing="1" w:line="480" w:lineRule="auto"/>
        <w:jc w:val="both"/>
      </w:pPr>
      <w:r>
        <w:lastRenderedPageBreak/>
        <w:t xml:space="preserve">Disagree </w:t>
      </w:r>
    </w:p>
    <w:p w14:paraId="10C026C7"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369C4F6C"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259FC5BE"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7D71C5E3" w14:textId="77777777" w:rsidR="00300D87" w:rsidRDefault="00300D87" w:rsidP="00300D87">
      <w:pPr>
        <w:spacing w:before="100" w:beforeAutospacing="1" w:after="100" w:afterAutospacing="1" w:line="480" w:lineRule="auto"/>
        <w:jc w:val="both"/>
      </w:pPr>
      <w:r>
        <w:t>I have felt pressure from TV or magazines to diet.</w:t>
      </w:r>
    </w:p>
    <w:p w14:paraId="10C19AB1"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6E582A47"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475AC58D"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00599176"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072E0A2D"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0C491D92" w14:textId="77777777" w:rsidR="00300D87" w:rsidRDefault="00300D87" w:rsidP="00300D87">
      <w:pPr>
        <w:spacing w:before="100" w:beforeAutospacing="1" w:after="100" w:afterAutospacing="1" w:line="480" w:lineRule="auto"/>
        <w:jc w:val="both"/>
      </w:pPr>
      <w:r>
        <w:t>I compare my body to that of people in “good shape”.</w:t>
      </w:r>
    </w:p>
    <w:p w14:paraId="6C0014E3"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5A2E3583"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39C7CEDD"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4157B9D2"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5D807658"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2448EBA2" w14:textId="77777777" w:rsidR="00300D87" w:rsidRDefault="00300D87" w:rsidP="00300D87">
      <w:pPr>
        <w:spacing w:before="100" w:beforeAutospacing="1" w:after="100" w:afterAutospacing="1" w:line="480" w:lineRule="auto"/>
        <w:jc w:val="both"/>
      </w:pPr>
      <w:r>
        <w:t>Pictures in magazines are an important source of information about fashion and “being attractive”.</w:t>
      </w:r>
    </w:p>
    <w:p w14:paraId="1C845B47"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1CAE79D4"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6C8474FB"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3088BF84"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0927E806" w14:textId="77777777" w:rsidR="00300D87" w:rsidRDefault="00300D87" w:rsidP="00300D87">
      <w:pPr>
        <w:pStyle w:val="ListParagraph"/>
        <w:numPr>
          <w:ilvl w:val="0"/>
          <w:numId w:val="18"/>
        </w:numPr>
        <w:spacing w:before="100" w:beforeAutospacing="1" w:after="100" w:afterAutospacing="1" w:line="480" w:lineRule="auto"/>
        <w:jc w:val="both"/>
      </w:pPr>
      <w:r>
        <w:lastRenderedPageBreak/>
        <w:t>Definitely Agree</w:t>
      </w:r>
    </w:p>
    <w:p w14:paraId="5AFCE314" w14:textId="77777777" w:rsidR="00300D87" w:rsidRDefault="00300D87" w:rsidP="00300D87">
      <w:pPr>
        <w:spacing w:before="100" w:beforeAutospacing="1" w:after="100" w:afterAutospacing="1" w:line="480" w:lineRule="auto"/>
        <w:jc w:val="both"/>
      </w:pPr>
      <w:r>
        <w:t>I’ve felt pressure from TV or magazines to change my appearance.</w:t>
      </w:r>
    </w:p>
    <w:p w14:paraId="32A0593F"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4C8C9DB4"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498AD7BC"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6E831CDD"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36F734C2"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44AFD4A9" w14:textId="77777777" w:rsidR="00300D87" w:rsidRDefault="00300D87" w:rsidP="00300D87">
      <w:pPr>
        <w:spacing w:before="100" w:beforeAutospacing="1" w:after="100" w:afterAutospacing="1" w:line="480" w:lineRule="auto"/>
        <w:jc w:val="both"/>
      </w:pPr>
      <w:r>
        <w:t>Famous people are an important source of information about fashion and “being attractive”.</w:t>
      </w:r>
    </w:p>
    <w:p w14:paraId="287E3D99"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0E0DE722"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4668C0F1"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3BBEC33B"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20547492"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6308B91D" w14:textId="77777777" w:rsidR="00300D87" w:rsidRDefault="00300D87" w:rsidP="00300D87">
      <w:pPr>
        <w:spacing w:before="100" w:beforeAutospacing="1" w:after="100" w:afterAutospacing="1" w:line="480" w:lineRule="auto"/>
        <w:jc w:val="both"/>
        <w:rPr>
          <w:i/>
          <w:iCs/>
        </w:rPr>
      </w:pPr>
      <w:r>
        <w:rPr>
          <w:i/>
          <w:iCs/>
        </w:rPr>
        <w:t>Emotional Wellbeing and Self-Esteem</w:t>
      </w:r>
    </w:p>
    <w:p w14:paraId="60B27097" w14:textId="77777777" w:rsidR="00300D87" w:rsidRDefault="00300D87" w:rsidP="00300D87">
      <w:pPr>
        <w:spacing w:before="100" w:beforeAutospacing="1" w:after="100" w:afterAutospacing="1" w:line="480" w:lineRule="auto"/>
        <w:jc w:val="both"/>
      </w:pPr>
      <w:r>
        <w:t xml:space="preserve">I have been anxious or worried for no good reason. </w:t>
      </w:r>
    </w:p>
    <w:p w14:paraId="38962FA4" w14:textId="77777777" w:rsidR="00300D87" w:rsidRDefault="00300D87" w:rsidP="00300D87">
      <w:pPr>
        <w:pStyle w:val="ListParagraph"/>
        <w:numPr>
          <w:ilvl w:val="0"/>
          <w:numId w:val="19"/>
        </w:numPr>
        <w:spacing w:before="100" w:beforeAutospacing="1" w:after="100" w:afterAutospacing="1" w:line="480" w:lineRule="auto"/>
        <w:jc w:val="both"/>
      </w:pPr>
      <w:r>
        <w:t>No, not at all</w:t>
      </w:r>
    </w:p>
    <w:p w14:paraId="74AE77CC" w14:textId="77777777" w:rsidR="00300D87" w:rsidRDefault="00300D87" w:rsidP="00300D87">
      <w:pPr>
        <w:pStyle w:val="ListParagraph"/>
        <w:numPr>
          <w:ilvl w:val="0"/>
          <w:numId w:val="19"/>
        </w:numPr>
        <w:spacing w:before="100" w:beforeAutospacing="1" w:after="100" w:afterAutospacing="1" w:line="480" w:lineRule="auto"/>
        <w:jc w:val="both"/>
      </w:pPr>
      <w:r>
        <w:t>Hardly ever</w:t>
      </w:r>
    </w:p>
    <w:p w14:paraId="6436C96A" w14:textId="77777777" w:rsidR="00300D87" w:rsidRDefault="00300D87" w:rsidP="00300D87">
      <w:pPr>
        <w:pStyle w:val="ListParagraph"/>
        <w:numPr>
          <w:ilvl w:val="0"/>
          <w:numId w:val="19"/>
        </w:numPr>
        <w:spacing w:before="100" w:beforeAutospacing="1" w:after="100" w:afterAutospacing="1" w:line="480" w:lineRule="auto"/>
        <w:jc w:val="both"/>
      </w:pPr>
      <w:r>
        <w:t>Yes, sometimes</w:t>
      </w:r>
    </w:p>
    <w:p w14:paraId="24D9CE89" w14:textId="77777777" w:rsidR="00300D87" w:rsidRDefault="00300D87" w:rsidP="00300D87">
      <w:pPr>
        <w:pStyle w:val="ListParagraph"/>
        <w:numPr>
          <w:ilvl w:val="0"/>
          <w:numId w:val="19"/>
        </w:numPr>
        <w:spacing w:before="100" w:beforeAutospacing="1" w:after="100" w:afterAutospacing="1" w:line="480" w:lineRule="auto"/>
        <w:jc w:val="both"/>
      </w:pPr>
      <w:r>
        <w:t>Yes, very often</w:t>
      </w:r>
    </w:p>
    <w:p w14:paraId="52D52E3E" w14:textId="77777777" w:rsidR="00300D87" w:rsidRDefault="00300D87" w:rsidP="00300D87">
      <w:pPr>
        <w:spacing w:before="100" w:beforeAutospacing="1" w:after="100" w:afterAutospacing="1" w:line="480" w:lineRule="auto"/>
        <w:jc w:val="both"/>
      </w:pPr>
      <w:r>
        <w:t>I have felt scared or panicky for no good reason.</w:t>
      </w:r>
    </w:p>
    <w:p w14:paraId="575BDD82" w14:textId="77777777" w:rsidR="00300D87" w:rsidRDefault="00300D87" w:rsidP="00300D87">
      <w:pPr>
        <w:pStyle w:val="ListParagraph"/>
        <w:numPr>
          <w:ilvl w:val="0"/>
          <w:numId w:val="19"/>
        </w:numPr>
        <w:spacing w:before="100" w:beforeAutospacing="1" w:after="100" w:afterAutospacing="1" w:line="480" w:lineRule="auto"/>
        <w:jc w:val="both"/>
      </w:pPr>
      <w:r>
        <w:lastRenderedPageBreak/>
        <w:t>No, not at all</w:t>
      </w:r>
    </w:p>
    <w:p w14:paraId="7A4DAE06" w14:textId="77777777" w:rsidR="00300D87" w:rsidRDefault="00300D87" w:rsidP="00300D87">
      <w:pPr>
        <w:pStyle w:val="ListParagraph"/>
        <w:numPr>
          <w:ilvl w:val="0"/>
          <w:numId w:val="19"/>
        </w:numPr>
        <w:spacing w:before="100" w:beforeAutospacing="1" w:after="100" w:afterAutospacing="1" w:line="480" w:lineRule="auto"/>
        <w:jc w:val="both"/>
      </w:pPr>
      <w:r>
        <w:t>Hardly ever</w:t>
      </w:r>
    </w:p>
    <w:p w14:paraId="111A084E" w14:textId="77777777" w:rsidR="00300D87" w:rsidRDefault="00300D87" w:rsidP="00300D87">
      <w:pPr>
        <w:pStyle w:val="ListParagraph"/>
        <w:numPr>
          <w:ilvl w:val="0"/>
          <w:numId w:val="19"/>
        </w:numPr>
        <w:spacing w:before="100" w:beforeAutospacing="1" w:after="100" w:afterAutospacing="1" w:line="480" w:lineRule="auto"/>
        <w:jc w:val="both"/>
      </w:pPr>
      <w:r>
        <w:t>Yes, sometimes</w:t>
      </w:r>
    </w:p>
    <w:p w14:paraId="2EBD5002" w14:textId="77777777" w:rsidR="00300D87" w:rsidRDefault="00300D87" w:rsidP="00300D87">
      <w:pPr>
        <w:pStyle w:val="ListParagraph"/>
        <w:numPr>
          <w:ilvl w:val="0"/>
          <w:numId w:val="19"/>
        </w:numPr>
        <w:spacing w:before="100" w:beforeAutospacing="1" w:after="100" w:afterAutospacing="1" w:line="480" w:lineRule="auto"/>
        <w:jc w:val="both"/>
      </w:pPr>
      <w:r>
        <w:t>Yes, very often</w:t>
      </w:r>
    </w:p>
    <w:p w14:paraId="2FB334FE" w14:textId="77777777" w:rsidR="00300D87" w:rsidRDefault="00300D87" w:rsidP="00300D87">
      <w:pPr>
        <w:spacing w:before="100" w:beforeAutospacing="1" w:after="100" w:afterAutospacing="1" w:line="480" w:lineRule="auto"/>
        <w:jc w:val="both"/>
      </w:pPr>
      <w:r>
        <w:t>I have felt sad or miserable.</w:t>
      </w:r>
    </w:p>
    <w:p w14:paraId="0904CD11" w14:textId="77777777" w:rsidR="00300D87" w:rsidRDefault="00300D87" w:rsidP="00300D87">
      <w:pPr>
        <w:pStyle w:val="ListParagraph"/>
        <w:numPr>
          <w:ilvl w:val="0"/>
          <w:numId w:val="19"/>
        </w:numPr>
        <w:spacing w:before="100" w:beforeAutospacing="1" w:after="100" w:afterAutospacing="1" w:line="480" w:lineRule="auto"/>
        <w:jc w:val="both"/>
      </w:pPr>
      <w:r>
        <w:t>No, not at all</w:t>
      </w:r>
    </w:p>
    <w:p w14:paraId="183BC205" w14:textId="77777777" w:rsidR="00300D87" w:rsidRDefault="00300D87" w:rsidP="00300D87">
      <w:pPr>
        <w:pStyle w:val="ListParagraph"/>
        <w:numPr>
          <w:ilvl w:val="0"/>
          <w:numId w:val="19"/>
        </w:numPr>
        <w:spacing w:before="100" w:beforeAutospacing="1" w:after="100" w:afterAutospacing="1" w:line="480" w:lineRule="auto"/>
        <w:jc w:val="both"/>
      </w:pPr>
      <w:r>
        <w:t>Hardly ever</w:t>
      </w:r>
    </w:p>
    <w:p w14:paraId="478F002D" w14:textId="77777777" w:rsidR="00300D87" w:rsidRDefault="00300D87" w:rsidP="00300D87">
      <w:pPr>
        <w:pStyle w:val="ListParagraph"/>
        <w:numPr>
          <w:ilvl w:val="0"/>
          <w:numId w:val="19"/>
        </w:numPr>
        <w:spacing w:before="100" w:beforeAutospacing="1" w:after="100" w:afterAutospacing="1" w:line="480" w:lineRule="auto"/>
        <w:jc w:val="both"/>
      </w:pPr>
      <w:r>
        <w:t>Yes, sometimes</w:t>
      </w:r>
    </w:p>
    <w:p w14:paraId="54068754" w14:textId="77777777" w:rsidR="00300D87" w:rsidRDefault="00300D87" w:rsidP="00300D87">
      <w:pPr>
        <w:pStyle w:val="ListParagraph"/>
        <w:numPr>
          <w:ilvl w:val="0"/>
          <w:numId w:val="19"/>
        </w:numPr>
        <w:spacing w:before="100" w:beforeAutospacing="1" w:after="100" w:afterAutospacing="1" w:line="480" w:lineRule="auto"/>
        <w:jc w:val="both"/>
      </w:pPr>
      <w:r>
        <w:t>Yes, very often</w:t>
      </w:r>
    </w:p>
    <w:p w14:paraId="19827836" w14:textId="77777777" w:rsidR="00300D87" w:rsidRDefault="00300D87" w:rsidP="00300D87">
      <w:pPr>
        <w:spacing w:before="100" w:beforeAutospacing="1" w:after="100" w:afterAutospacing="1" w:line="480" w:lineRule="auto"/>
        <w:jc w:val="both"/>
      </w:pPr>
      <w:r>
        <w:t xml:space="preserve">I have been so unhappy that I have been crying. </w:t>
      </w:r>
    </w:p>
    <w:p w14:paraId="3D4A692A" w14:textId="77777777" w:rsidR="00300D87" w:rsidRDefault="00300D87" w:rsidP="00300D87">
      <w:pPr>
        <w:pStyle w:val="ListParagraph"/>
        <w:numPr>
          <w:ilvl w:val="0"/>
          <w:numId w:val="19"/>
        </w:numPr>
        <w:spacing w:before="100" w:beforeAutospacing="1" w:after="100" w:afterAutospacing="1" w:line="480" w:lineRule="auto"/>
        <w:jc w:val="both"/>
      </w:pPr>
      <w:r>
        <w:t>No, not at all</w:t>
      </w:r>
    </w:p>
    <w:p w14:paraId="6AB136EA" w14:textId="77777777" w:rsidR="00300D87" w:rsidRDefault="00300D87" w:rsidP="00300D87">
      <w:pPr>
        <w:pStyle w:val="ListParagraph"/>
        <w:numPr>
          <w:ilvl w:val="0"/>
          <w:numId w:val="19"/>
        </w:numPr>
        <w:spacing w:before="100" w:beforeAutospacing="1" w:after="100" w:afterAutospacing="1" w:line="480" w:lineRule="auto"/>
        <w:jc w:val="both"/>
      </w:pPr>
      <w:r>
        <w:t>Hardly ever</w:t>
      </w:r>
    </w:p>
    <w:p w14:paraId="2B9493DD" w14:textId="77777777" w:rsidR="00300D87" w:rsidRDefault="00300D87" w:rsidP="00300D87">
      <w:pPr>
        <w:pStyle w:val="ListParagraph"/>
        <w:numPr>
          <w:ilvl w:val="0"/>
          <w:numId w:val="19"/>
        </w:numPr>
        <w:spacing w:before="100" w:beforeAutospacing="1" w:after="100" w:afterAutospacing="1" w:line="480" w:lineRule="auto"/>
        <w:jc w:val="both"/>
      </w:pPr>
      <w:r>
        <w:t>Yes, sometimes</w:t>
      </w:r>
    </w:p>
    <w:p w14:paraId="7DF94B7D" w14:textId="77777777" w:rsidR="00300D87" w:rsidRDefault="00300D87" w:rsidP="00300D87">
      <w:pPr>
        <w:pStyle w:val="ListParagraph"/>
        <w:numPr>
          <w:ilvl w:val="0"/>
          <w:numId w:val="19"/>
        </w:numPr>
        <w:spacing w:before="100" w:beforeAutospacing="1" w:after="100" w:afterAutospacing="1" w:line="480" w:lineRule="auto"/>
        <w:jc w:val="both"/>
      </w:pPr>
      <w:r>
        <w:t>Yes, very often</w:t>
      </w:r>
    </w:p>
    <w:p w14:paraId="5FD2022E" w14:textId="77777777" w:rsidR="00300D87" w:rsidRDefault="00300D87" w:rsidP="00300D87">
      <w:pPr>
        <w:spacing w:before="100" w:beforeAutospacing="1" w:after="100" w:afterAutospacing="1" w:line="480" w:lineRule="auto"/>
        <w:jc w:val="both"/>
      </w:pPr>
      <w:r>
        <w:t xml:space="preserve">On the whole, I am satisfied with myself. </w:t>
      </w:r>
    </w:p>
    <w:p w14:paraId="16AA7DA6" w14:textId="77777777" w:rsidR="00300D87" w:rsidRDefault="00300D87" w:rsidP="00300D87">
      <w:pPr>
        <w:pStyle w:val="ListParagraph"/>
        <w:numPr>
          <w:ilvl w:val="0"/>
          <w:numId w:val="20"/>
        </w:numPr>
        <w:spacing w:before="100" w:beforeAutospacing="1" w:after="100" w:afterAutospacing="1" w:line="480" w:lineRule="auto"/>
        <w:jc w:val="both"/>
      </w:pPr>
      <w:r>
        <w:t>Strongly Agree</w:t>
      </w:r>
    </w:p>
    <w:p w14:paraId="25A3021A" w14:textId="77777777" w:rsidR="00300D87" w:rsidRDefault="00300D87" w:rsidP="00300D87">
      <w:pPr>
        <w:pStyle w:val="ListParagraph"/>
        <w:numPr>
          <w:ilvl w:val="0"/>
          <w:numId w:val="20"/>
        </w:numPr>
        <w:spacing w:before="100" w:beforeAutospacing="1" w:after="100" w:afterAutospacing="1" w:line="480" w:lineRule="auto"/>
        <w:jc w:val="both"/>
      </w:pPr>
      <w:r>
        <w:t>Agree</w:t>
      </w:r>
    </w:p>
    <w:p w14:paraId="79946D25" w14:textId="77777777" w:rsidR="00300D87" w:rsidRDefault="00300D87" w:rsidP="00300D87">
      <w:pPr>
        <w:pStyle w:val="ListParagraph"/>
        <w:numPr>
          <w:ilvl w:val="0"/>
          <w:numId w:val="20"/>
        </w:numPr>
        <w:spacing w:before="100" w:beforeAutospacing="1" w:after="100" w:afterAutospacing="1" w:line="480" w:lineRule="auto"/>
        <w:jc w:val="both"/>
      </w:pPr>
      <w:r>
        <w:t>Disagree</w:t>
      </w:r>
    </w:p>
    <w:p w14:paraId="4E2C0C24" w14:textId="77777777" w:rsidR="00300D87" w:rsidRDefault="00300D87" w:rsidP="00300D87">
      <w:pPr>
        <w:pStyle w:val="ListParagraph"/>
        <w:numPr>
          <w:ilvl w:val="0"/>
          <w:numId w:val="20"/>
        </w:numPr>
        <w:spacing w:before="100" w:beforeAutospacing="1" w:after="100" w:afterAutospacing="1" w:line="480" w:lineRule="auto"/>
        <w:jc w:val="both"/>
      </w:pPr>
      <w:r>
        <w:t>Strongly Disagree</w:t>
      </w:r>
    </w:p>
    <w:p w14:paraId="0ADAA9E8" w14:textId="77777777" w:rsidR="00300D87" w:rsidRDefault="00300D87" w:rsidP="00300D87">
      <w:pPr>
        <w:spacing w:before="100" w:beforeAutospacing="1" w:after="100" w:afterAutospacing="1" w:line="480" w:lineRule="auto"/>
        <w:jc w:val="both"/>
      </w:pPr>
      <w:r>
        <w:t>I am able to do things as well as most other people.</w:t>
      </w:r>
    </w:p>
    <w:p w14:paraId="01B4E12F" w14:textId="77777777" w:rsidR="00300D87" w:rsidRDefault="00300D87" w:rsidP="00300D87">
      <w:pPr>
        <w:pStyle w:val="ListParagraph"/>
        <w:numPr>
          <w:ilvl w:val="0"/>
          <w:numId w:val="20"/>
        </w:numPr>
        <w:spacing w:before="100" w:beforeAutospacing="1" w:after="100" w:afterAutospacing="1" w:line="480" w:lineRule="auto"/>
        <w:jc w:val="both"/>
      </w:pPr>
      <w:r>
        <w:t>Strongly Agree</w:t>
      </w:r>
    </w:p>
    <w:p w14:paraId="132F6885" w14:textId="77777777" w:rsidR="00300D87" w:rsidRDefault="00300D87" w:rsidP="00300D87">
      <w:pPr>
        <w:pStyle w:val="ListParagraph"/>
        <w:numPr>
          <w:ilvl w:val="0"/>
          <w:numId w:val="20"/>
        </w:numPr>
        <w:spacing w:before="100" w:beforeAutospacing="1" w:after="100" w:afterAutospacing="1" w:line="480" w:lineRule="auto"/>
        <w:jc w:val="both"/>
      </w:pPr>
      <w:r>
        <w:lastRenderedPageBreak/>
        <w:t>Agree</w:t>
      </w:r>
    </w:p>
    <w:p w14:paraId="1CC982C0" w14:textId="77777777" w:rsidR="00300D87" w:rsidRDefault="00300D87" w:rsidP="00300D87">
      <w:pPr>
        <w:pStyle w:val="ListParagraph"/>
        <w:numPr>
          <w:ilvl w:val="0"/>
          <w:numId w:val="20"/>
        </w:numPr>
        <w:spacing w:before="100" w:beforeAutospacing="1" w:after="100" w:afterAutospacing="1" w:line="480" w:lineRule="auto"/>
        <w:jc w:val="both"/>
      </w:pPr>
      <w:r>
        <w:t>Disagree</w:t>
      </w:r>
    </w:p>
    <w:p w14:paraId="79A9AE5A" w14:textId="77777777" w:rsidR="00300D87" w:rsidRDefault="00300D87" w:rsidP="00300D87">
      <w:pPr>
        <w:pStyle w:val="ListParagraph"/>
        <w:numPr>
          <w:ilvl w:val="0"/>
          <w:numId w:val="20"/>
        </w:numPr>
        <w:spacing w:before="100" w:beforeAutospacing="1" w:after="100" w:afterAutospacing="1" w:line="480" w:lineRule="auto"/>
        <w:jc w:val="both"/>
      </w:pPr>
      <w:r>
        <w:t>Strongly Disagree</w:t>
      </w:r>
    </w:p>
    <w:p w14:paraId="7D92B225" w14:textId="77777777" w:rsidR="00300D87" w:rsidRDefault="00300D87" w:rsidP="00300D87">
      <w:pPr>
        <w:spacing w:before="100" w:beforeAutospacing="1" w:after="100" w:afterAutospacing="1" w:line="480" w:lineRule="auto"/>
        <w:jc w:val="both"/>
      </w:pPr>
      <w:r>
        <w:t xml:space="preserve">I certainly feel useless at times. </w:t>
      </w:r>
    </w:p>
    <w:p w14:paraId="7FC93497" w14:textId="77777777" w:rsidR="00300D87" w:rsidRDefault="00300D87" w:rsidP="00300D87">
      <w:pPr>
        <w:pStyle w:val="ListParagraph"/>
        <w:numPr>
          <w:ilvl w:val="0"/>
          <w:numId w:val="20"/>
        </w:numPr>
        <w:spacing w:before="100" w:beforeAutospacing="1" w:after="100" w:afterAutospacing="1" w:line="480" w:lineRule="auto"/>
        <w:jc w:val="both"/>
      </w:pPr>
      <w:r>
        <w:t>Strongly Agree</w:t>
      </w:r>
    </w:p>
    <w:p w14:paraId="64F38E7F" w14:textId="77777777" w:rsidR="00300D87" w:rsidRDefault="00300D87" w:rsidP="00300D87">
      <w:pPr>
        <w:pStyle w:val="ListParagraph"/>
        <w:numPr>
          <w:ilvl w:val="0"/>
          <w:numId w:val="20"/>
        </w:numPr>
        <w:spacing w:before="100" w:beforeAutospacing="1" w:after="100" w:afterAutospacing="1" w:line="480" w:lineRule="auto"/>
        <w:jc w:val="both"/>
      </w:pPr>
      <w:r>
        <w:t>Agree</w:t>
      </w:r>
    </w:p>
    <w:p w14:paraId="6EAE91E6" w14:textId="77777777" w:rsidR="00300D87" w:rsidRDefault="00300D87" w:rsidP="00300D87">
      <w:pPr>
        <w:pStyle w:val="ListParagraph"/>
        <w:numPr>
          <w:ilvl w:val="0"/>
          <w:numId w:val="20"/>
        </w:numPr>
        <w:spacing w:before="100" w:beforeAutospacing="1" w:after="100" w:afterAutospacing="1" w:line="480" w:lineRule="auto"/>
        <w:jc w:val="both"/>
      </w:pPr>
      <w:r>
        <w:t>Disagree</w:t>
      </w:r>
    </w:p>
    <w:p w14:paraId="3A2016BF" w14:textId="77777777" w:rsidR="00300D87" w:rsidRDefault="00300D87" w:rsidP="00300D87">
      <w:pPr>
        <w:pStyle w:val="ListParagraph"/>
        <w:numPr>
          <w:ilvl w:val="0"/>
          <w:numId w:val="20"/>
        </w:numPr>
        <w:spacing w:before="100" w:beforeAutospacing="1" w:after="100" w:afterAutospacing="1" w:line="480" w:lineRule="auto"/>
        <w:jc w:val="both"/>
      </w:pPr>
      <w:r>
        <w:t>Strongly Disagree</w:t>
      </w:r>
    </w:p>
    <w:p w14:paraId="7C157054" w14:textId="77777777" w:rsidR="00300D87" w:rsidRDefault="00300D87" w:rsidP="00300D87">
      <w:pPr>
        <w:spacing w:before="100" w:beforeAutospacing="1" w:after="100" w:afterAutospacing="1" w:line="480" w:lineRule="auto"/>
        <w:jc w:val="both"/>
      </w:pPr>
      <w:r>
        <w:t xml:space="preserve">I wish I could have more respect for myself. </w:t>
      </w:r>
    </w:p>
    <w:p w14:paraId="5D8349A3" w14:textId="77777777" w:rsidR="00300D87" w:rsidRDefault="00300D87" w:rsidP="00300D87">
      <w:pPr>
        <w:pStyle w:val="ListParagraph"/>
        <w:numPr>
          <w:ilvl w:val="0"/>
          <w:numId w:val="20"/>
        </w:numPr>
        <w:spacing w:before="100" w:beforeAutospacing="1" w:after="100" w:afterAutospacing="1" w:line="480" w:lineRule="auto"/>
        <w:jc w:val="both"/>
      </w:pPr>
      <w:r>
        <w:t>Strongly Agree</w:t>
      </w:r>
    </w:p>
    <w:p w14:paraId="10ACEDA0" w14:textId="77777777" w:rsidR="00300D87" w:rsidRDefault="00300D87" w:rsidP="00300D87">
      <w:pPr>
        <w:pStyle w:val="ListParagraph"/>
        <w:numPr>
          <w:ilvl w:val="0"/>
          <w:numId w:val="20"/>
        </w:numPr>
        <w:spacing w:before="100" w:beforeAutospacing="1" w:after="100" w:afterAutospacing="1" w:line="480" w:lineRule="auto"/>
        <w:jc w:val="both"/>
      </w:pPr>
      <w:r>
        <w:t>Agree</w:t>
      </w:r>
    </w:p>
    <w:p w14:paraId="5524CCD2" w14:textId="77777777" w:rsidR="00300D87" w:rsidRDefault="00300D87" w:rsidP="00300D87">
      <w:pPr>
        <w:pStyle w:val="ListParagraph"/>
        <w:numPr>
          <w:ilvl w:val="0"/>
          <w:numId w:val="20"/>
        </w:numPr>
        <w:spacing w:before="100" w:beforeAutospacing="1" w:after="100" w:afterAutospacing="1" w:line="480" w:lineRule="auto"/>
        <w:jc w:val="both"/>
      </w:pPr>
      <w:r>
        <w:t>Disagree</w:t>
      </w:r>
    </w:p>
    <w:p w14:paraId="7FD268E1" w14:textId="77777777" w:rsidR="00300D87" w:rsidRDefault="00300D87" w:rsidP="00300D87">
      <w:pPr>
        <w:pStyle w:val="ListParagraph"/>
        <w:numPr>
          <w:ilvl w:val="0"/>
          <w:numId w:val="20"/>
        </w:numPr>
        <w:spacing w:before="100" w:beforeAutospacing="1" w:after="100" w:afterAutospacing="1" w:line="480" w:lineRule="auto"/>
        <w:jc w:val="both"/>
      </w:pPr>
      <w:r>
        <w:t>Strongly Disagree</w:t>
      </w:r>
    </w:p>
    <w:p w14:paraId="460E82B6" w14:textId="77777777" w:rsidR="00300D87" w:rsidRDefault="00300D87" w:rsidP="00300D87">
      <w:pPr>
        <w:spacing w:before="100" w:beforeAutospacing="1" w:after="100" w:afterAutospacing="1" w:line="480" w:lineRule="auto"/>
        <w:jc w:val="both"/>
      </w:pPr>
      <w:r>
        <w:t>All in all, I am inclined to think that I am a failure.</w:t>
      </w:r>
    </w:p>
    <w:p w14:paraId="35B96D70" w14:textId="77777777" w:rsidR="00300D87" w:rsidRDefault="00300D87" w:rsidP="00300D87">
      <w:pPr>
        <w:pStyle w:val="ListParagraph"/>
        <w:numPr>
          <w:ilvl w:val="0"/>
          <w:numId w:val="20"/>
        </w:numPr>
        <w:spacing w:before="100" w:beforeAutospacing="1" w:after="100" w:afterAutospacing="1" w:line="480" w:lineRule="auto"/>
        <w:jc w:val="both"/>
      </w:pPr>
      <w:r>
        <w:t>Strongly Agree</w:t>
      </w:r>
    </w:p>
    <w:p w14:paraId="25A83C0E" w14:textId="77777777" w:rsidR="00300D87" w:rsidRDefault="00300D87" w:rsidP="00300D87">
      <w:pPr>
        <w:pStyle w:val="ListParagraph"/>
        <w:numPr>
          <w:ilvl w:val="0"/>
          <w:numId w:val="20"/>
        </w:numPr>
        <w:spacing w:before="100" w:beforeAutospacing="1" w:after="100" w:afterAutospacing="1" w:line="480" w:lineRule="auto"/>
        <w:jc w:val="both"/>
      </w:pPr>
      <w:r>
        <w:t>Agree</w:t>
      </w:r>
    </w:p>
    <w:p w14:paraId="42149ACF" w14:textId="77777777" w:rsidR="00300D87" w:rsidRDefault="00300D87" w:rsidP="00300D87">
      <w:pPr>
        <w:pStyle w:val="ListParagraph"/>
        <w:numPr>
          <w:ilvl w:val="0"/>
          <w:numId w:val="20"/>
        </w:numPr>
        <w:spacing w:before="100" w:beforeAutospacing="1" w:after="100" w:afterAutospacing="1" w:line="480" w:lineRule="auto"/>
        <w:jc w:val="both"/>
      </w:pPr>
      <w:r>
        <w:t>Disagree</w:t>
      </w:r>
    </w:p>
    <w:p w14:paraId="2B83DA1B" w14:textId="77777777" w:rsidR="00300D87" w:rsidRDefault="00300D87" w:rsidP="00300D87">
      <w:pPr>
        <w:pStyle w:val="ListParagraph"/>
        <w:numPr>
          <w:ilvl w:val="0"/>
          <w:numId w:val="20"/>
        </w:numPr>
        <w:spacing w:before="100" w:beforeAutospacing="1" w:after="100" w:afterAutospacing="1" w:line="480" w:lineRule="auto"/>
        <w:jc w:val="both"/>
      </w:pPr>
      <w:r>
        <w:t>Strongly Disagree</w:t>
      </w:r>
    </w:p>
    <w:p w14:paraId="7C530EA7" w14:textId="77777777" w:rsidR="00300D87" w:rsidRDefault="00300D87" w:rsidP="00300D87">
      <w:pPr>
        <w:spacing w:before="100" w:beforeAutospacing="1" w:after="100" w:afterAutospacing="1" w:line="480" w:lineRule="auto"/>
        <w:jc w:val="both"/>
      </w:pPr>
      <w:r>
        <w:t>I take a positive attitude toward myself.</w:t>
      </w:r>
    </w:p>
    <w:p w14:paraId="19661C80" w14:textId="77777777" w:rsidR="00300D87" w:rsidRDefault="00300D87" w:rsidP="00300D87">
      <w:pPr>
        <w:pStyle w:val="ListParagraph"/>
        <w:numPr>
          <w:ilvl w:val="0"/>
          <w:numId w:val="20"/>
        </w:numPr>
        <w:spacing w:before="100" w:beforeAutospacing="1" w:after="100" w:afterAutospacing="1" w:line="480" w:lineRule="auto"/>
        <w:jc w:val="both"/>
      </w:pPr>
      <w:r>
        <w:t>Strongly Agree</w:t>
      </w:r>
    </w:p>
    <w:p w14:paraId="7D60097A" w14:textId="77777777" w:rsidR="00300D87" w:rsidRDefault="00300D87" w:rsidP="00300D87">
      <w:pPr>
        <w:pStyle w:val="ListParagraph"/>
        <w:numPr>
          <w:ilvl w:val="0"/>
          <w:numId w:val="20"/>
        </w:numPr>
        <w:spacing w:before="100" w:beforeAutospacing="1" w:after="100" w:afterAutospacing="1" w:line="480" w:lineRule="auto"/>
        <w:jc w:val="both"/>
      </w:pPr>
      <w:r>
        <w:t>Agree</w:t>
      </w:r>
    </w:p>
    <w:p w14:paraId="68588940" w14:textId="77777777" w:rsidR="00300D87" w:rsidRDefault="00300D87" w:rsidP="00300D87">
      <w:pPr>
        <w:pStyle w:val="ListParagraph"/>
        <w:numPr>
          <w:ilvl w:val="0"/>
          <w:numId w:val="20"/>
        </w:numPr>
        <w:spacing w:before="100" w:beforeAutospacing="1" w:after="100" w:afterAutospacing="1" w:line="480" w:lineRule="auto"/>
        <w:jc w:val="both"/>
      </w:pPr>
      <w:r>
        <w:lastRenderedPageBreak/>
        <w:t>Disagree</w:t>
      </w:r>
    </w:p>
    <w:p w14:paraId="279646E0" w14:textId="77777777" w:rsidR="00300D87" w:rsidRDefault="00300D87" w:rsidP="00300D87">
      <w:pPr>
        <w:pStyle w:val="ListParagraph"/>
        <w:numPr>
          <w:ilvl w:val="0"/>
          <w:numId w:val="20"/>
        </w:numPr>
        <w:spacing w:before="100" w:beforeAutospacing="1" w:after="100" w:afterAutospacing="1" w:line="480" w:lineRule="auto"/>
        <w:jc w:val="both"/>
      </w:pPr>
      <w:r>
        <w:t>Strongly Disagree</w:t>
      </w:r>
    </w:p>
    <w:p w14:paraId="4B29C50F" w14:textId="77777777" w:rsidR="00300D87" w:rsidRDefault="00300D87" w:rsidP="00300D87">
      <w:pPr>
        <w:spacing w:before="100" w:beforeAutospacing="1" w:after="100" w:afterAutospacing="1" w:line="480" w:lineRule="auto"/>
        <w:jc w:val="both"/>
      </w:pPr>
      <w:r>
        <w:t xml:space="preserve">I’ve been feeling useful. </w:t>
      </w:r>
    </w:p>
    <w:p w14:paraId="1C79A772"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02196F79"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24D62B22"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47417758"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358C3A18"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5F9D7D5D" w14:textId="77777777" w:rsidR="00300D87" w:rsidRDefault="00300D87" w:rsidP="00300D87">
      <w:pPr>
        <w:spacing w:before="100" w:beforeAutospacing="1" w:after="100" w:afterAutospacing="1" w:line="480" w:lineRule="auto"/>
        <w:jc w:val="both"/>
      </w:pPr>
      <w:r>
        <w:t>I’ve been feeling relaxed.</w:t>
      </w:r>
    </w:p>
    <w:p w14:paraId="37DF400A"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0AA87EA7"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7D0F76ED"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55524D05"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51619A72"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286EFB41" w14:textId="77777777" w:rsidR="00300D87" w:rsidRDefault="00300D87" w:rsidP="00300D87">
      <w:pPr>
        <w:spacing w:before="100" w:beforeAutospacing="1" w:after="100" w:afterAutospacing="1" w:line="480" w:lineRule="auto"/>
        <w:jc w:val="both"/>
      </w:pPr>
      <w:r>
        <w:t xml:space="preserve">I’ve been dealing with problems well. </w:t>
      </w:r>
    </w:p>
    <w:p w14:paraId="44A9BF69"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3F20EDF8"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6D56203A"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1C1F48CF"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7738EADD"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5D970CEE" w14:textId="77777777" w:rsidR="00300D87" w:rsidRDefault="00300D87" w:rsidP="00300D87">
      <w:pPr>
        <w:spacing w:before="100" w:beforeAutospacing="1" w:after="100" w:afterAutospacing="1" w:line="480" w:lineRule="auto"/>
        <w:jc w:val="both"/>
      </w:pPr>
      <w:r>
        <w:t>I’ve been thinking clearly.</w:t>
      </w:r>
    </w:p>
    <w:p w14:paraId="06D7EEFD" w14:textId="77777777" w:rsidR="00300D87" w:rsidRDefault="00300D87" w:rsidP="00300D87">
      <w:pPr>
        <w:pStyle w:val="ListParagraph"/>
        <w:numPr>
          <w:ilvl w:val="0"/>
          <w:numId w:val="18"/>
        </w:numPr>
        <w:spacing w:before="100" w:beforeAutospacing="1" w:after="100" w:afterAutospacing="1" w:line="480" w:lineRule="auto"/>
        <w:jc w:val="both"/>
      </w:pPr>
      <w:r>
        <w:lastRenderedPageBreak/>
        <w:t>Definitely Disagree</w:t>
      </w:r>
    </w:p>
    <w:p w14:paraId="24F8224C"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5E4894E6"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21852CD9"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0D164CE3"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2B9061F4" w14:textId="77777777" w:rsidR="00300D87" w:rsidRDefault="00300D87" w:rsidP="00300D87">
      <w:pPr>
        <w:spacing w:before="100" w:beforeAutospacing="1" w:after="100" w:afterAutospacing="1" w:line="480" w:lineRule="auto"/>
        <w:jc w:val="both"/>
      </w:pPr>
      <w:r>
        <w:t xml:space="preserve">I’ve been feeling good about myself. </w:t>
      </w:r>
    </w:p>
    <w:p w14:paraId="5D0A9E0A"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7B5DBBA6"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55F4BD39"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290C1F88"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5122667E"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2FC2D18E" w14:textId="77777777" w:rsidR="00300D87" w:rsidRDefault="00300D87" w:rsidP="00300D87">
      <w:pPr>
        <w:spacing w:before="100" w:beforeAutospacing="1" w:after="100" w:afterAutospacing="1" w:line="480" w:lineRule="auto"/>
        <w:jc w:val="both"/>
      </w:pPr>
      <w:r>
        <w:t>I’ve been feeling confident.</w:t>
      </w:r>
    </w:p>
    <w:p w14:paraId="5FEE0FFF"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4AE89A8E"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587E0929"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76323FFC"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00CD9B70"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6AD0D8F3" w14:textId="77777777" w:rsidR="00300D87" w:rsidRDefault="00300D87" w:rsidP="00300D87">
      <w:pPr>
        <w:spacing w:before="100" w:beforeAutospacing="1" w:after="100" w:afterAutospacing="1" w:line="480" w:lineRule="auto"/>
        <w:jc w:val="both"/>
      </w:pPr>
      <w:r>
        <w:t>I’ve been able to make up my own mind about things.</w:t>
      </w:r>
    </w:p>
    <w:p w14:paraId="691FC422"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02B43A47"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572C54D0"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5ABE910C"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5BCF4FE6" w14:textId="77777777" w:rsidR="00300D87" w:rsidRDefault="00300D87" w:rsidP="00300D87">
      <w:pPr>
        <w:pStyle w:val="ListParagraph"/>
        <w:numPr>
          <w:ilvl w:val="0"/>
          <w:numId w:val="18"/>
        </w:numPr>
        <w:spacing w:before="100" w:beforeAutospacing="1" w:after="100" w:afterAutospacing="1" w:line="480" w:lineRule="auto"/>
        <w:jc w:val="both"/>
      </w:pPr>
      <w:r>
        <w:lastRenderedPageBreak/>
        <w:t>Definitely Agree</w:t>
      </w:r>
    </w:p>
    <w:p w14:paraId="3B3922E4" w14:textId="77777777" w:rsidR="00300D87" w:rsidRDefault="00300D87" w:rsidP="00300D87">
      <w:pPr>
        <w:spacing w:before="100" w:beforeAutospacing="1" w:after="100" w:afterAutospacing="1" w:line="480" w:lineRule="auto"/>
        <w:jc w:val="both"/>
      </w:pPr>
      <w:r>
        <w:t>I’ve been feeling loved.</w:t>
      </w:r>
    </w:p>
    <w:p w14:paraId="19FC53BB"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0024EAAE"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234BBC1A"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2B7BEF57"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4C999FD1"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3C94EC25" w14:textId="77777777" w:rsidR="00300D87" w:rsidRDefault="00300D87" w:rsidP="00300D87">
      <w:pPr>
        <w:spacing w:before="100" w:beforeAutospacing="1" w:after="100" w:afterAutospacing="1" w:line="480" w:lineRule="auto"/>
        <w:jc w:val="both"/>
      </w:pPr>
      <w:r>
        <w:t>I’ve been interested in new things.</w:t>
      </w:r>
    </w:p>
    <w:p w14:paraId="38340B67"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3FA63E97"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67BC0E54"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347EA6CD"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79D1CABB"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005B53FC" w14:textId="77777777" w:rsidR="00300D87" w:rsidRDefault="00300D87" w:rsidP="00300D87">
      <w:pPr>
        <w:spacing w:before="100" w:beforeAutospacing="1" w:after="100" w:afterAutospacing="1" w:line="480" w:lineRule="auto"/>
        <w:jc w:val="both"/>
      </w:pPr>
      <w:r>
        <w:t>I’ve been feeling cheerful.</w:t>
      </w:r>
    </w:p>
    <w:p w14:paraId="4AB19B53" w14:textId="77777777" w:rsidR="00300D87" w:rsidRDefault="00300D87" w:rsidP="00300D87">
      <w:pPr>
        <w:pStyle w:val="ListParagraph"/>
        <w:numPr>
          <w:ilvl w:val="0"/>
          <w:numId w:val="18"/>
        </w:numPr>
        <w:spacing w:before="100" w:beforeAutospacing="1" w:after="100" w:afterAutospacing="1" w:line="480" w:lineRule="auto"/>
        <w:jc w:val="both"/>
      </w:pPr>
      <w:r>
        <w:t>Definitely Disagree</w:t>
      </w:r>
    </w:p>
    <w:p w14:paraId="1AA0A283" w14:textId="77777777" w:rsidR="00300D87" w:rsidRDefault="00300D87" w:rsidP="00300D87">
      <w:pPr>
        <w:pStyle w:val="ListParagraph"/>
        <w:numPr>
          <w:ilvl w:val="0"/>
          <w:numId w:val="18"/>
        </w:numPr>
        <w:spacing w:before="100" w:beforeAutospacing="1" w:after="100" w:afterAutospacing="1" w:line="480" w:lineRule="auto"/>
        <w:jc w:val="both"/>
      </w:pPr>
      <w:r>
        <w:t xml:space="preserve">Disagree </w:t>
      </w:r>
    </w:p>
    <w:p w14:paraId="1F8737E9" w14:textId="77777777" w:rsidR="00300D87" w:rsidRDefault="00300D87" w:rsidP="00300D87">
      <w:pPr>
        <w:pStyle w:val="ListParagraph"/>
        <w:numPr>
          <w:ilvl w:val="0"/>
          <w:numId w:val="18"/>
        </w:numPr>
        <w:spacing w:before="100" w:beforeAutospacing="1" w:after="100" w:afterAutospacing="1" w:line="480" w:lineRule="auto"/>
        <w:jc w:val="both"/>
      </w:pPr>
      <w:r>
        <w:t>Unsure</w:t>
      </w:r>
    </w:p>
    <w:p w14:paraId="2178A197" w14:textId="77777777" w:rsidR="00300D87" w:rsidRDefault="00300D87" w:rsidP="00300D87">
      <w:pPr>
        <w:pStyle w:val="ListParagraph"/>
        <w:numPr>
          <w:ilvl w:val="0"/>
          <w:numId w:val="18"/>
        </w:numPr>
        <w:spacing w:before="100" w:beforeAutospacing="1" w:after="100" w:afterAutospacing="1" w:line="480" w:lineRule="auto"/>
        <w:jc w:val="both"/>
      </w:pPr>
      <w:r>
        <w:t>Agree</w:t>
      </w:r>
    </w:p>
    <w:p w14:paraId="2BDBDD52" w14:textId="77777777" w:rsidR="00300D87" w:rsidRDefault="00300D87" w:rsidP="00300D87">
      <w:pPr>
        <w:pStyle w:val="ListParagraph"/>
        <w:numPr>
          <w:ilvl w:val="0"/>
          <w:numId w:val="18"/>
        </w:numPr>
        <w:spacing w:before="100" w:beforeAutospacing="1" w:after="100" w:afterAutospacing="1" w:line="480" w:lineRule="auto"/>
        <w:jc w:val="both"/>
      </w:pPr>
      <w:r>
        <w:t>Definitely Agree</w:t>
      </w:r>
    </w:p>
    <w:p w14:paraId="2CC666DC" w14:textId="77777777" w:rsidR="00300D87" w:rsidRDefault="00300D87" w:rsidP="00300D87">
      <w:pPr>
        <w:spacing w:before="100" w:beforeAutospacing="1" w:after="100" w:afterAutospacing="1" w:line="480" w:lineRule="auto"/>
        <w:jc w:val="both"/>
        <w:rPr>
          <w:i/>
          <w:iCs/>
        </w:rPr>
      </w:pPr>
      <w:r>
        <w:rPr>
          <w:i/>
          <w:iCs/>
        </w:rPr>
        <w:t>Social Media Support</w:t>
      </w:r>
    </w:p>
    <w:p w14:paraId="5264D81E" w14:textId="77777777" w:rsidR="00300D87" w:rsidRDefault="00300D87" w:rsidP="00300D87">
      <w:pPr>
        <w:spacing w:before="100" w:beforeAutospacing="1" w:after="100" w:afterAutospacing="1" w:line="480" w:lineRule="auto"/>
        <w:jc w:val="both"/>
      </w:pPr>
      <w:r>
        <w:t>Do you use social media as a primary source of advice?</w:t>
      </w:r>
    </w:p>
    <w:p w14:paraId="01C3DAB5" w14:textId="77777777" w:rsidR="00300D87" w:rsidRDefault="00300D87" w:rsidP="00300D87">
      <w:pPr>
        <w:pStyle w:val="ListParagraph"/>
        <w:numPr>
          <w:ilvl w:val="0"/>
          <w:numId w:val="21"/>
        </w:numPr>
        <w:spacing w:before="100" w:beforeAutospacing="1" w:after="100" w:afterAutospacing="1" w:line="480" w:lineRule="auto"/>
        <w:jc w:val="both"/>
      </w:pPr>
      <w:r>
        <w:lastRenderedPageBreak/>
        <w:t>Definitely True</w:t>
      </w:r>
    </w:p>
    <w:p w14:paraId="51AA0322"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0246FDBC"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7880B942"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7D50205F" w14:textId="77777777" w:rsidR="00300D87" w:rsidRDefault="00300D87" w:rsidP="00300D87">
      <w:pPr>
        <w:spacing w:before="100" w:beforeAutospacing="1" w:after="100" w:afterAutospacing="1" w:line="480" w:lineRule="auto"/>
        <w:jc w:val="both"/>
      </w:pPr>
      <w:r>
        <w:t>If you have received any specific advice, were you satisfied/not satisfied?</w:t>
      </w:r>
    </w:p>
    <w:p w14:paraId="05F6D5F9"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697B75DD"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40659945"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14B5BAD2"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1ACCBA19" w14:textId="77777777" w:rsidR="00300D87" w:rsidRDefault="00300D87" w:rsidP="00300D87">
      <w:pPr>
        <w:spacing w:before="100" w:beforeAutospacing="1" w:after="100" w:afterAutospacing="1" w:line="480" w:lineRule="auto"/>
        <w:jc w:val="both"/>
      </w:pPr>
      <w:r>
        <w:t xml:space="preserve">It is good to give other people support by answering their posts. </w:t>
      </w:r>
    </w:p>
    <w:p w14:paraId="3B0C0036"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5670FB1F"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475EB67E"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178BDEA3"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6BE8C50A" w14:textId="77777777" w:rsidR="00300D87" w:rsidRDefault="00300D87" w:rsidP="00300D87">
      <w:pPr>
        <w:spacing w:before="100" w:beforeAutospacing="1" w:after="100" w:afterAutospacing="1" w:line="480" w:lineRule="auto"/>
        <w:jc w:val="both"/>
      </w:pPr>
      <w:r>
        <w:t>It is good to read what others have written on message boards.</w:t>
      </w:r>
    </w:p>
    <w:p w14:paraId="5BDC08D1"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234B2141"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14478099"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161D3A16"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7A4A22EC" w14:textId="77777777" w:rsidR="00300D87" w:rsidRDefault="00300D87" w:rsidP="00300D87">
      <w:pPr>
        <w:spacing w:before="100" w:beforeAutospacing="1" w:after="100" w:afterAutospacing="1" w:line="480" w:lineRule="auto"/>
        <w:jc w:val="both"/>
      </w:pPr>
      <w:r>
        <w:t>It is a problem for me to get advice from people I haven’t met before.</w:t>
      </w:r>
    </w:p>
    <w:p w14:paraId="092ABC23"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47803CB1" w14:textId="77777777" w:rsidR="00300D87" w:rsidRDefault="00300D87" w:rsidP="00300D87">
      <w:pPr>
        <w:pStyle w:val="ListParagraph"/>
        <w:numPr>
          <w:ilvl w:val="0"/>
          <w:numId w:val="21"/>
        </w:numPr>
        <w:spacing w:before="100" w:beforeAutospacing="1" w:after="100" w:afterAutospacing="1" w:line="480" w:lineRule="auto"/>
        <w:jc w:val="both"/>
      </w:pPr>
      <w:r>
        <w:lastRenderedPageBreak/>
        <w:t>Probably True</w:t>
      </w:r>
    </w:p>
    <w:p w14:paraId="1DA53210"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657E4888"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38B17681" w14:textId="77777777" w:rsidR="00300D87" w:rsidRDefault="00300D87" w:rsidP="00300D87">
      <w:pPr>
        <w:spacing w:before="100" w:beforeAutospacing="1" w:after="100" w:afterAutospacing="1" w:line="480" w:lineRule="auto"/>
        <w:jc w:val="both"/>
      </w:pPr>
      <w:r>
        <w:t>There are several people on social media that I trust to solve my problems concerning my children.</w:t>
      </w:r>
    </w:p>
    <w:p w14:paraId="0B1BF853"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4B124A3D"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17B6E7F2"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5EECE3F6"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40F24549" w14:textId="77777777" w:rsidR="00300D87" w:rsidRDefault="00300D87" w:rsidP="00300D87">
      <w:pPr>
        <w:spacing w:before="100" w:beforeAutospacing="1" w:after="100" w:afterAutospacing="1" w:line="480" w:lineRule="auto"/>
        <w:jc w:val="both"/>
      </w:pPr>
      <w:r>
        <w:t>There is no one on social media whom I feel comfortable talking about intimate personal problems.</w:t>
      </w:r>
    </w:p>
    <w:p w14:paraId="2958D118"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4F5A5BD0"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58810916"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6946789E"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4F8E2741" w14:textId="77777777" w:rsidR="00300D87" w:rsidRDefault="00300D87" w:rsidP="00300D87">
      <w:pPr>
        <w:spacing w:before="100" w:beforeAutospacing="1" w:after="100" w:afterAutospacing="1" w:line="480" w:lineRule="auto"/>
        <w:jc w:val="both"/>
      </w:pPr>
      <w:r>
        <w:t>There really is no one on social media who can give me an objective view of how I’m handling my problems.</w:t>
      </w:r>
    </w:p>
    <w:p w14:paraId="1B84CAFF"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506C5F12"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6888057C"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45475EFB"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5E13A377" w14:textId="77777777" w:rsidR="00300D87" w:rsidRDefault="00300D87" w:rsidP="00300D87">
      <w:pPr>
        <w:spacing w:before="100" w:beforeAutospacing="1" w:after="100" w:afterAutospacing="1" w:line="480" w:lineRule="auto"/>
        <w:jc w:val="both"/>
      </w:pPr>
      <w:r>
        <w:lastRenderedPageBreak/>
        <w:t>I feel that there is no one on social media that I can share my most private worries/fears with.</w:t>
      </w:r>
    </w:p>
    <w:p w14:paraId="3272F5BB"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7F49D72E"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4ED0EE28"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404D447B"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6F48F541" w14:textId="77777777" w:rsidR="00300D87" w:rsidRDefault="00300D87" w:rsidP="00300D87">
      <w:pPr>
        <w:spacing w:before="100" w:beforeAutospacing="1" w:after="100" w:afterAutospacing="1" w:line="480" w:lineRule="auto"/>
        <w:jc w:val="both"/>
      </w:pPr>
      <w:r>
        <w:t>There is someone on social media I can turn to give me advice about handling problems with my family.</w:t>
      </w:r>
    </w:p>
    <w:p w14:paraId="5CF59EE5"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55DDA0C4"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326D566C"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27993132"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3B011B57" w14:textId="77777777" w:rsidR="00300D87" w:rsidRDefault="00300D87" w:rsidP="00300D87">
      <w:pPr>
        <w:spacing w:before="100" w:beforeAutospacing="1" w:after="100" w:afterAutospacing="1" w:line="480" w:lineRule="auto"/>
        <w:jc w:val="both"/>
      </w:pPr>
      <w:r>
        <w:t>When I need suggestions on how to deal with a personal problem, I know someone on social media I can turn to.</w:t>
      </w:r>
    </w:p>
    <w:p w14:paraId="348299B8"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114FFBC4"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447A5276"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23BA64EA"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40BE3C00" w14:textId="77777777" w:rsidR="00300D87" w:rsidRDefault="00300D87" w:rsidP="00300D87">
      <w:pPr>
        <w:spacing w:before="100" w:beforeAutospacing="1" w:after="100" w:afterAutospacing="1" w:line="480" w:lineRule="auto"/>
        <w:jc w:val="both"/>
      </w:pPr>
      <w:r>
        <w:t>There is someone on social media I could turn to for advice about making career plans/changing jobs.</w:t>
      </w:r>
    </w:p>
    <w:p w14:paraId="5D10A16B"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620D6268"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36851622" w14:textId="77777777" w:rsidR="00300D87" w:rsidRDefault="00300D87" w:rsidP="00300D87">
      <w:pPr>
        <w:pStyle w:val="ListParagraph"/>
        <w:numPr>
          <w:ilvl w:val="0"/>
          <w:numId w:val="21"/>
        </w:numPr>
        <w:spacing w:before="100" w:beforeAutospacing="1" w:after="100" w:afterAutospacing="1" w:line="480" w:lineRule="auto"/>
        <w:jc w:val="both"/>
      </w:pPr>
      <w:r>
        <w:lastRenderedPageBreak/>
        <w:t>Probably False</w:t>
      </w:r>
    </w:p>
    <w:p w14:paraId="2AAEF4D6"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14F39175" w14:textId="77777777" w:rsidR="00300D87" w:rsidRDefault="00300D87" w:rsidP="00300D87">
      <w:pPr>
        <w:spacing w:before="100" w:beforeAutospacing="1" w:after="100" w:afterAutospacing="1" w:line="480" w:lineRule="auto"/>
        <w:jc w:val="both"/>
      </w:pPr>
      <w:r>
        <w:t>There is no one on social media I can trust to give me good financial advice.</w:t>
      </w:r>
    </w:p>
    <w:p w14:paraId="5F1FF591"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681CA120"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2D5E4695"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14C68292"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1E8BD69C" w14:textId="77777777" w:rsidR="00300D87" w:rsidRDefault="00300D87" w:rsidP="00300D87">
      <w:pPr>
        <w:spacing w:before="100" w:beforeAutospacing="1" w:after="100" w:afterAutospacing="1" w:line="480" w:lineRule="auto"/>
        <w:jc w:val="both"/>
      </w:pPr>
      <w:r>
        <w:t xml:space="preserve">If a family crisis arose, it would be difficult to find someone on social media who could give me good advice about how to handle it. </w:t>
      </w:r>
    </w:p>
    <w:p w14:paraId="75B4E1A8"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3741D2B5"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733D3A26"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0EECC030"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2B95B8FF" w14:textId="77777777" w:rsidR="00300D87" w:rsidRDefault="00300D87" w:rsidP="00300D87">
      <w:pPr>
        <w:spacing w:before="100" w:beforeAutospacing="1" w:after="100" w:afterAutospacing="1" w:line="480" w:lineRule="auto"/>
        <w:jc w:val="both"/>
      </w:pPr>
      <w:r>
        <w:t>There is at least one person I know on social media whose advice I really trust.</w:t>
      </w:r>
    </w:p>
    <w:p w14:paraId="29E6D406"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1760A54D"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71B23A82"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5D7B8EA0"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681B84A3" w14:textId="77777777" w:rsidR="00300D87" w:rsidRDefault="00300D87" w:rsidP="00300D87">
      <w:pPr>
        <w:spacing w:before="100" w:beforeAutospacing="1" w:after="100" w:afterAutospacing="1" w:line="480" w:lineRule="auto"/>
        <w:jc w:val="both"/>
      </w:pPr>
      <w:r>
        <w:t>Most of my friends are more interesting than I am.</w:t>
      </w:r>
    </w:p>
    <w:p w14:paraId="02BC4C5E"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0CCA5BE3"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4A33CD9C" w14:textId="77777777" w:rsidR="00300D87" w:rsidRDefault="00300D87" w:rsidP="00300D87">
      <w:pPr>
        <w:pStyle w:val="ListParagraph"/>
        <w:numPr>
          <w:ilvl w:val="0"/>
          <w:numId w:val="21"/>
        </w:numPr>
        <w:spacing w:before="100" w:beforeAutospacing="1" w:after="100" w:afterAutospacing="1" w:line="480" w:lineRule="auto"/>
        <w:jc w:val="both"/>
      </w:pPr>
      <w:r>
        <w:lastRenderedPageBreak/>
        <w:t>Probably False</w:t>
      </w:r>
    </w:p>
    <w:p w14:paraId="4063C8B5"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4F1799A6" w14:textId="77777777" w:rsidR="00300D87" w:rsidRDefault="00300D87" w:rsidP="00300D87">
      <w:pPr>
        <w:spacing w:before="100" w:beforeAutospacing="1" w:after="100" w:afterAutospacing="1" w:line="480" w:lineRule="auto"/>
        <w:jc w:val="both"/>
      </w:pPr>
      <w:r>
        <w:t>There is someone who takes pride in my accomplishments.</w:t>
      </w:r>
    </w:p>
    <w:p w14:paraId="576E6399"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40EFCCCF"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4A90EE13"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350A36AE"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63E07AA4" w14:textId="77777777" w:rsidR="00300D87" w:rsidRDefault="00300D87" w:rsidP="00300D87">
      <w:pPr>
        <w:spacing w:before="100" w:beforeAutospacing="1" w:after="100" w:afterAutospacing="1" w:line="480" w:lineRule="auto"/>
        <w:jc w:val="both"/>
      </w:pPr>
      <w:r>
        <w:t>Most people I know think highly of me.</w:t>
      </w:r>
    </w:p>
    <w:p w14:paraId="35CDBFB8"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3140BD07"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1BA07E73"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771FD17F"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1AB4FF88" w14:textId="77777777" w:rsidR="00300D87" w:rsidRDefault="00300D87" w:rsidP="00300D87">
      <w:pPr>
        <w:spacing w:before="100" w:beforeAutospacing="1" w:after="100" w:afterAutospacing="1" w:line="480" w:lineRule="auto"/>
        <w:jc w:val="both"/>
      </w:pPr>
      <w:r>
        <w:t>I think that my friends feel that I’m not very good at helping them solve their problems.</w:t>
      </w:r>
    </w:p>
    <w:p w14:paraId="2CBBCAC4"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3B5E8A2F"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34E803C4"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43E5561D"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50255D31" w14:textId="77777777" w:rsidR="00300D87" w:rsidRDefault="00300D87" w:rsidP="00300D87">
      <w:pPr>
        <w:spacing w:before="100" w:beforeAutospacing="1" w:after="100" w:afterAutospacing="1" w:line="480" w:lineRule="auto"/>
        <w:jc w:val="both"/>
      </w:pPr>
      <w:r>
        <w:t>I am as good at doing things as most other people are.</w:t>
      </w:r>
    </w:p>
    <w:p w14:paraId="447505A8"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5866C43D"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79833990"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3A444E9C" w14:textId="77777777" w:rsidR="00300D87" w:rsidRDefault="00300D87" w:rsidP="00300D87">
      <w:pPr>
        <w:pStyle w:val="ListParagraph"/>
        <w:numPr>
          <w:ilvl w:val="0"/>
          <w:numId w:val="21"/>
        </w:numPr>
        <w:spacing w:before="100" w:beforeAutospacing="1" w:after="100" w:afterAutospacing="1" w:line="480" w:lineRule="auto"/>
        <w:jc w:val="both"/>
      </w:pPr>
      <w:r>
        <w:lastRenderedPageBreak/>
        <w:t>Definitely False</w:t>
      </w:r>
    </w:p>
    <w:p w14:paraId="698895E7" w14:textId="77777777" w:rsidR="00300D87" w:rsidRDefault="00300D87" w:rsidP="00300D87">
      <w:pPr>
        <w:spacing w:before="100" w:beforeAutospacing="1" w:after="100" w:afterAutospacing="1" w:line="480" w:lineRule="auto"/>
        <w:jc w:val="both"/>
      </w:pPr>
      <w:r>
        <w:t xml:space="preserve">In general, people do not have much confidence in me. </w:t>
      </w:r>
    </w:p>
    <w:p w14:paraId="37EBB9F3"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694982DB"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442DF4C2"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32139137"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33B6C38C" w14:textId="77777777" w:rsidR="00300D87" w:rsidRDefault="00300D87" w:rsidP="00300D87">
      <w:pPr>
        <w:spacing w:before="100" w:beforeAutospacing="1" w:after="100" w:afterAutospacing="1" w:line="480" w:lineRule="auto"/>
        <w:jc w:val="both"/>
      </w:pPr>
      <w:r>
        <w:t xml:space="preserve"> I am more satisfied with my life than most people are with theirs.</w:t>
      </w:r>
    </w:p>
    <w:p w14:paraId="0578A02A"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7FA5179D"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7B87D040"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244D2EF2"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400ED1F5" w14:textId="77777777" w:rsidR="00300D87" w:rsidRDefault="00300D87" w:rsidP="00300D87">
      <w:pPr>
        <w:spacing w:before="100" w:beforeAutospacing="1" w:after="100" w:afterAutospacing="1" w:line="480" w:lineRule="auto"/>
        <w:jc w:val="both"/>
      </w:pPr>
      <w:r>
        <w:t>Most of my friends are more successful at making changes in their lives than I am.</w:t>
      </w:r>
    </w:p>
    <w:p w14:paraId="139967E4"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7F335F08"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70D1A180"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352DA569"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332F7500" w14:textId="77777777" w:rsidR="00300D87" w:rsidRDefault="00300D87" w:rsidP="00300D87">
      <w:pPr>
        <w:spacing w:before="100" w:beforeAutospacing="1" w:after="100" w:afterAutospacing="1" w:line="480" w:lineRule="auto"/>
        <w:jc w:val="both"/>
      </w:pPr>
      <w:r>
        <w:t>I am closer to my friends than most other people are to theirs.</w:t>
      </w:r>
    </w:p>
    <w:p w14:paraId="3EA86242"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5CCE4EF9"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71B88DDB"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5026FDDF"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02E642D6" w14:textId="77777777" w:rsidR="00300D87" w:rsidRDefault="00300D87" w:rsidP="00300D87">
      <w:pPr>
        <w:spacing w:before="100" w:beforeAutospacing="1" w:after="100" w:afterAutospacing="1" w:line="480" w:lineRule="auto"/>
        <w:jc w:val="both"/>
      </w:pPr>
      <w:r>
        <w:lastRenderedPageBreak/>
        <w:t xml:space="preserve">I have a hard time keeping pace with my friends. </w:t>
      </w:r>
    </w:p>
    <w:p w14:paraId="569EB1A8" w14:textId="77777777" w:rsidR="00300D87" w:rsidRDefault="00300D87" w:rsidP="00300D87">
      <w:pPr>
        <w:pStyle w:val="ListParagraph"/>
        <w:numPr>
          <w:ilvl w:val="0"/>
          <w:numId w:val="21"/>
        </w:numPr>
        <w:spacing w:before="100" w:beforeAutospacing="1" w:after="100" w:afterAutospacing="1" w:line="480" w:lineRule="auto"/>
        <w:jc w:val="both"/>
      </w:pPr>
      <w:r>
        <w:t>Definitely True</w:t>
      </w:r>
    </w:p>
    <w:p w14:paraId="2112506E" w14:textId="77777777" w:rsidR="00300D87" w:rsidRDefault="00300D87" w:rsidP="00300D87">
      <w:pPr>
        <w:pStyle w:val="ListParagraph"/>
        <w:numPr>
          <w:ilvl w:val="0"/>
          <w:numId w:val="21"/>
        </w:numPr>
        <w:spacing w:before="100" w:beforeAutospacing="1" w:after="100" w:afterAutospacing="1" w:line="480" w:lineRule="auto"/>
        <w:jc w:val="both"/>
      </w:pPr>
      <w:r>
        <w:t>Probably True</w:t>
      </w:r>
    </w:p>
    <w:p w14:paraId="56A440A2" w14:textId="77777777" w:rsidR="00300D87" w:rsidRDefault="00300D87" w:rsidP="00300D87">
      <w:pPr>
        <w:pStyle w:val="ListParagraph"/>
        <w:numPr>
          <w:ilvl w:val="0"/>
          <w:numId w:val="21"/>
        </w:numPr>
        <w:spacing w:before="100" w:beforeAutospacing="1" w:after="100" w:afterAutospacing="1" w:line="480" w:lineRule="auto"/>
        <w:jc w:val="both"/>
      </w:pPr>
      <w:r>
        <w:t>Probably False</w:t>
      </w:r>
    </w:p>
    <w:p w14:paraId="76507B4A" w14:textId="77777777" w:rsidR="00300D87" w:rsidRDefault="00300D87" w:rsidP="00300D87">
      <w:pPr>
        <w:pStyle w:val="ListParagraph"/>
        <w:numPr>
          <w:ilvl w:val="0"/>
          <w:numId w:val="21"/>
        </w:numPr>
        <w:spacing w:before="100" w:beforeAutospacing="1" w:after="100" w:afterAutospacing="1" w:line="480" w:lineRule="auto"/>
        <w:jc w:val="both"/>
      </w:pPr>
      <w:r>
        <w:t>Definitely False</w:t>
      </w:r>
    </w:p>
    <w:p w14:paraId="0896AA11" w14:textId="77777777" w:rsidR="00300D87" w:rsidRDefault="00300D87" w:rsidP="00300D87">
      <w:pPr>
        <w:spacing w:before="100" w:beforeAutospacing="1" w:after="100" w:afterAutospacing="1" w:line="480" w:lineRule="auto"/>
        <w:jc w:val="both"/>
      </w:pPr>
    </w:p>
    <w:p w14:paraId="1706FC1C" w14:textId="77777777" w:rsidR="00300D87" w:rsidRDefault="00300D87" w:rsidP="00300D87">
      <w:pPr>
        <w:spacing w:before="100" w:beforeAutospacing="1" w:after="100" w:afterAutospacing="1" w:line="480" w:lineRule="auto"/>
        <w:jc w:val="both"/>
      </w:pPr>
    </w:p>
    <w:p w14:paraId="02027EEA" w14:textId="77777777" w:rsidR="00300D87" w:rsidRDefault="00300D87" w:rsidP="00300D87">
      <w:pPr>
        <w:spacing w:before="100" w:beforeAutospacing="1" w:after="100" w:afterAutospacing="1" w:line="480" w:lineRule="auto"/>
        <w:jc w:val="both"/>
      </w:pPr>
    </w:p>
    <w:p w14:paraId="34CB8816" w14:textId="77777777" w:rsidR="00300D87" w:rsidRDefault="00300D87" w:rsidP="00300D87">
      <w:pPr>
        <w:spacing w:before="100" w:beforeAutospacing="1" w:after="100" w:afterAutospacing="1" w:line="480" w:lineRule="auto"/>
        <w:jc w:val="both"/>
      </w:pPr>
    </w:p>
    <w:p w14:paraId="7F308CDB" w14:textId="77777777" w:rsidR="00300D87" w:rsidRDefault="00300D87" w:rsidP="00300D87">
      <w:pPr>
        <w:spacing w:before="100" w:beforeAutospacing="1" w:after="100" w:afterAutospacing="1" w:line="480" w:lineRule="auto"/>
        <w:jc w:val="both"/>
      </w:pPr>
    </w:p>
    <w:p w14:paraId="0498AEBD" w14:textId="77777777" w:rsidR="00300D87" w:rsidRDefault="00300D87" w:rsidP="00300D87">
      <w:pPr>
        <w:spacing w:before="100" w:beforeAutospacing="1" w:after="100" w:afterAutospacing="1" w:line="480" w:lineRule="auto"/>
        <w:jc w:val="both"/>
      </w:pPr>
    </w:p>
    <w:p w14:paraId="707441D4" w14:textId="77777777" w:rsidR="00300D87" w:rsidRDefault="00300D87" w:rsidP="00300D87">
      <w:pPr>
        <w:spacing w:before="100" w:beforeAutospacing="1" w:after="100" w:afterAutospacing="1" w:line="480" w:lineRule="auto"/>
        <w:jc w:val="both"/>
      </w:pPr>
    </w:p>
    <w:p w14:paraId="370E528F" w14:textId="77777777" w:rsidR="00300D87" w:rsidRDefault="00300D87" w:rsidP="00300D87">
      <w:pPr>
        <w:spacing w:before="100" w:beforeAutospacing="1" w:after="100" w:afterAutospacing="1" w:line="480" w:lineRule="auto"/>
        <w:jc w:val="both"/>
      </w:pPr>
    </w:p>
    <w:p w14:paraId="3B820B32" w14:textId="77777777" w:rsidR="00300D87" w:rsidRDefault="00300D87" w:rsidP="00300D87">
      <w:pPr>
        <w:spacing w:before="100" w:beforeAutospacing="1" w:after="100" w:afterAutospacing="1" w:line="480" w:lineRule="auto"/>
        <w:jc w:val="both"/>
      </w:pPr>
    </w:p>
    <w:p w14:paraId="06F44F70" w14:textId="77777777" w:rsidR="00300D87" w:rsidRDefault="00300D87" w:rsidP="00300D87">
      <w:pPr>
        <w:spacing w:before="100" w:beforeAutospacing="1" w:after="100" w:afterAutospacing="1" w:line="480" w:lineRule="auto"/>
        <w:jc w:val="both"/>
      </w:pPr>
    </w:p>
    <w:p w14:paraId="65984018" w14:textId="77777777" w:rsidR="00300D87" w:rsidRDefault="00300D87" w:rsidP="00300D87">
      <w:pPr>
        <w:spacing w:before="100" w:beforeAutospacing="1" w:after="100" w:afterAutospacing="1" w:line="480" w:lineRule="auto"/>
        <w:jc w:val="both"/>
      </w:pPr>
    </w:p>
    <w:p w14:paraId="1CDFD2B4" w14:textId="77777777" w:rsidR="00300D87" w:rsidRDefault="00300D87" w:rsidP="00300D87">
      <w:pPr>
        <w:spacing w:before="100" w:beforeAutospacing="1" w:after="100" w:afterAutospacing="1" w:line="480" w:lineRule="auto"/>
        <w:jc w:val="both"/>
      </w:pPr>
    </w:p>
    <w:p w14:paraId="51A31224" w14:textId="77777777" w:rsidR="00300D87" w:rsidRDefault="00300D87" w:rsidP="00300D87">
      <w:pPr>
        <w:spacing w:before="100" w:beforeAutospacing="1" w:after="100" w:afterAutospacing="1" w:line="480" w:lineRule="auto"/>
        <w:jc w:val="both"/>
      </w:pPr>
    </w:p>
    <w:p w14:paraId="77FBC53E" w14:textId="77777777" w:rsidR="00300D87" w:rsidRDefault="00300D87" w:rsidP="00300D87">
      <w:pPr>
        <w:spacing w:before="100" w:beforeAutospacing="1" w:after="100" w:afterAutospacing="1" w:line="480" w:lineRule="auto"/>
        <w:jc w:val="both"/>
        <w:rPr>
          <w:u w:val="single"/>
        </w:rPr>
      </w:pPr>
      <w:r>
        <w:rPr>
          <w:u w:val="single"/>
        </w:rPr>
        <w:lastRenderedPageBreak/>
        <w:t>Appendix two – Consent form</w:t>
      </w:r>
    </w:p>
    <w:p w14:paraId="10CAD762" w14:textId="77777777" w:rsidR="00300D87" w:rsidRPr="00DA43A0" w:rsidRDefault="00300D87" w:rsidP="00300D87">
      <w:pPr>
        <w:spacing w:line="480" w:lineRule="auto"/>
        <w:jc w:val="both"/>
        <w:rPr>
          <w:color w:val="000000" w:themeColor="text1"/>
        </w:rPr>
      </w:pPr>
      <w:r w:rsidRPr="00DA43A0">
        <w:rPr>
          <w:color w:val="000000" w:themeColor="text1"/>
        </w:rPr>
        <w:t>This research is being carried out by a 3rd year BSc Applied Psychology student from the University of Wales Trinity Saint David as part of their dissertation. Taking part in this study will involve answering a questionnaire exploring the effects elements of the media can have on pregnant/postpartum women’s emotional wellbeing and self-esteem. </w:t>
      </w:r>
    </w:p>
    <w:p w14:paraId="50B587D1" w14:textId="77777777" w:rsidR="00300D87" w:rsidRPr="00DA43A0" w:rsidRDefault="00300D87" w:rsidP="00300D87">
      <w:pPr>
        <w:spacing w:line="480" w:lineRule="auto"/>
        <w:jc w:val="both"/>
        <w:rPr>
          <w:color w:val="000000" w:themeColor="text1"/>
        </w:rPr>
      </w:pPr>
      <w:r w:rsidRPr="00DA43A0">
        <w:rPr>
          <w:color w:val="000000" w:themeColor="text1"/>
        </w:rPr>
        <w:t> </w:t>
      </w:r>
    </w:p>
    <w:p w14:paraId="5F284620" w14:textId="77777777" w:rsidR="00300D87" w:rsidRPr="00DA43A0" w:rsidRDefault="00300D87" w:rsidP="00300D87">
      <w:pPr>
        <w:spacing w:line="480" w:lineRule="auto"/>
        <w:jc w:val="both"/>
        <w:rPr>
          <w:color w:val="000000" w:themeColor="text1"/>
        </w:rPr>
      </w:pPr>
      <w:r w:rsidRPr="00DA43A0">
        <w:rPr>
          <w:color w:val="000000" w:themeColor="text1"/>
        </w:rPr>
        <w:t>This questionnaire will take approximately 20 minutes to complete. </w:t>
      </w:r>
    </w:p>
    <w:p w14:paraId="2717145D" w14:textId="77777777" w:rsidR="00300D87" w:rsidRPr="00DA43A0" w:rsidRDefault="00300D87" w:rsidP="00300D87">
      <w:pPr>
        <w:spacing w:line="480" w:lineRule="auto"/>
        <w:jc w:val="both"/>
        <w:rPr>
          <w:color w:val="000000" w:themeColor="text1"/>
        </w:rPr>
      </w:pPr>
      <w:r w:rsidRPr="00DA43A0">
        <w:rPr>
          <w:color w:val="000000" w:themeColor="text1"/>
        </w:rPr>
        <w:t> </w:t>
      </w:r>
    </w:p>
    <w:p w14:paraId="3B750C5A" w14:textId="77777777" w:rsidR="00300D87" w:rsidRPr="00DA43A0" w:rsidRDefault="00300D87" w:rsidP="00300D87">
      <w:pPr>
        <w:spacing w:line="480" w:lineRule="auto"/>
        <w:jc w:val="both"/>
        <w:rPr>
          <w:color w:val="000000" w:themeColor="text1"/>
        </w:rPr>
      </w:pPr>
      <w:r w:rsidRPr="00DA43A0">
        <w:rPr>
          <w:color w:val="000000" w:themeColor="text1"/>
        </w:rPr>
        <w:t xml:space="preserve">Participation in this study is entirely voluntary and you are free to withdraw from the study at any time without giving a reason, simply just close the browser. If you have any concerns about the </w:t>
      </w:r>
      <w:proofErr w:type="gramStart"/>
      <w:r w:rsidRPr="00DA43A0">
        <w:rPr>
          <w:color w:val="000000" w:themeColor="text1"/>
        </w:rPr>
        <w:t>study</w:t>
      </w:r>
      <w:proofErr w:type="gramEnd"/>
      <w:r w:rsidRPr="00DA43A0">
        <w:rPr>
          <w:color w:val="000000" w:themeColor="text1"/>
        </w:rPr>
        <w:t xml:space="preserve"> you can contact the primary researcher (1300113@student.uwtsd.ac.uk) or academic supervisor (k.eatonthomas@uwtsd.ac.uk) at any time during or after the study. </w:t>
      </w:r>
    </w:p>
    <w:p w14:paraId="1467A700" w14:textId="77777777" w:rsidR="00300D87" w:rsidRPr="00DA43A0" w:rsidRDefault="00300D87" w:rsidP="00300D87">
      <w:pPr>
        <w:spacing w:line="480" w:lineRule="auto"/>
        <w:jc w:val="both"/>
        <w:rPr>
          <w:color w:val="000000" w:themeColor="text1"/>
        </w:rPr>
      </w:pPr>
      <w:r w:rsidRPr="00DA43A0">
        <w:rPr>
          <w:color w:val="000000" w:themeColor="text1"/>
        </w:rPr>
        <w:t> </w:t>
      </w:r>
    </w:p>
    <w:p w14:paraId="677E575B" w14:textId="77777777" w:rsidR="00300D87" w:rsidRPr="00DA43A0" w:rsidRDefault="00300D87" w:rsidP="00300D87">
      <w:pPr>
        <w:spacing w:line="480" w:lineRule="auto"/>
        <w:jc w:val="both"/>
        <w:rPr>
          <w:color w:val="000000" w:themeColor="text1"/>
        </w:rPr>
      </w:pPr>
      <w:r w:rsidRPr="00DA43A0">
        <w:rPr>
          <w:color w:val="000000" w:themeColor="text1"/>
        </w:rPr>
        <w:t>The information provided by yourself will be held confidentially, with no names taken. This data will be stored for one year and then will be destroyed in accordance with the Data Protection Act. </w:t>
      </w:r>
    </w:p>
    <w:p w14:paraId="74EA2C46" w14:textId="77777777" w:rsidR="00300D87" w:rsidRPr="00DA43A0" w:rsidRDefault="00300D87" w:rsidP="00300D87">
      <w:pPr>
        <w:spacing w:line="480" w:lineRule="auto"/>
        <w:jc w:val="both"/>
        <w:rPr>
          <w:color w:val="000000" w:themeColor="text1"/>
        </w:rPr>
      </w:pPr>
      <w:r w:rsidRPr="00DA43A0">
        <w:rPr>
          <w:color w:val="000000" w:themeColor="text1"/>
        </w:rPr>
        <w:t> </w:t>
      </w:r>
    </w:p>
    <w:p w14:paraId="56B1810D" w14:textId="77777777" w:rsidR="00300D87" w:rsidRPr="00DA43A0" w:rsidRDefault="00300D87" w:rsidP="00300D87">
      <w:pPr>
        <w:spacing w:line="480" w:lineRule="auto"/>
        <w:jc w:val="both"/>
        <w:rPr>
          <w:color w:val="000000" w:themeColor="text1"/>
        </w:rPr>
      </w:pPr>
      <w:r w:rsidRPr="00DA43A0">
        <w:rPr>
          <w:color w:val="000000" w:themeColor="text1"/>
        </w:rPr>
        <w:t>At the end of the study you will be provided with a debrief form and the opportunity to discuss any issues with the primary researcher. </w:t>
      </w:r>
    </w:p>
    <w:p w14:paraId="72B0A0DE" w14:textId="77777777" w:rsidR="00300D87" w:rsidRPr="00DA43A0" w:rsidRDefault="00300D87" w:rsidP="00300D87">
      <w:pPr>
        <w:spacing w:line="480" w:lineRule="auto"/>
        <w:jc w:val="both"/>
        <w:rPr>
          <w:color w:val="000000" w:themeColor="text1"/>
        </w:rPr>
      </w:pPr>
      <w:r w:rsidRPr="00DA43A0">
        <w:rPr>
          <w:color w:val="000000" w:themeColor="text1"/>
        </w:rPr>
        <w:t> </w:t>
      </w:r>
    </w:p>
    <w:p w14:paraId="7D1859FC" w14:textId="77777777" w:rsidR="00300D87" w:rsidRPr="00DA43A0" w:rsidRDefault="00300D87" w:rsidP="00300D87">
      <w:pPr>
        <w:spacing w:line="480" w:lineRule="auto"/>
        <w:jc w:val="both"/>
        <w:rPr>
          <w:color w:val="000000" w:themeColor="text1"/>
        </w:rPr>
      </w:pPr>
      <w:r w:rsidRPr="00DA43A0">
        <w:rPr>
          <w:color w:val="000000" w:themeColor="text1"/>
        </w:rPr>
        <w:t>You will give your consent by continuing onto the demographic section of the questionnaire, if you would like to withdraw then please close your browser now. </w:t>
      </w:r>
    </w:p>
    <w:p w14:paraId="2A4103C5" w14:textId="77777777" w:rsidR="00300D87" w:rsidRPr="00DA43A0" w:rsidRDefault="00300D87" w:rsidP="00300D87">
      <w:pPr>
        <w:spacing w:before="100" w:beforeAutospacing="1" w:after="100" w:afterAutospacing="1" w:line="480" w:lineRule="auto"/>
        <w:jc w:val="both"/>
      </w:pPr>
    </w:p>
    <w:p w14:paraId="1B3A73B6" w14:textId="77777777" w:rsidR="00300D87" w:rsidRPr="00DA43A0" w:rsidRDefault="00300D87" w:rsidP="00300D87">
      <w:pPr>
        <w:spacing w:before="100" w:beforeAutospacing="1" w:after="100" w:afterAutospacing="1" w:line="480" w:lineRule="auto"/>
        <w:jc w:val="both"/>
      </w:pPr>
    </w:p>
    <w:p w14:paraId="2C75CA1C" w14:textId="77777777" w:rsidR="00300D87" w:rsidRDefault="00300D87" w:rsidP="00300D87">
      <w:pPr>
        <w:spacing w:before="100" w:beforeAutospacing="1" w:after="100" w:afterAutospacing="1" w:line="480" w:lineRule="auto"/>
        <w:ind w:left="720" w:hanging="720"/>
        <w:jc w:val="both"/>
        <w:rPr>
          <w:u w:val="single"/>
        </w:rPr>
      </w:pPr>
      <w:r>
        <w:rPr>
          <w:u w:val="single"/>
        </w:rPr>
        <w:lastRenderedPageBreak/>
        <w:t xml:space="preserve">Appendix three – Debrief form </w:t>
      </w:r>
    </w:p>
    <w:p w14:paraId="3DD76877" w14:textId="77777777" w:rsidR="00300D87" w:rsidRDefault="00300D87" w:rsidP="00300D87">
      <w:pPr>
        <w:spacing w:line="480" w:lineRule="auto"/>
        <w:jc w:val="both"/>
        <w:rPr>
          <w:color w:val="000000" w:themeColor="text1"/>
          <w:shd w:val="clear" w:color="auto" w:fill="FFFFFF"/>
        </w:rPr>
      </w:pPr>
      <w:r w:rsidRPr="00DA43A0">
        <w:rPr>
          <w:color w:val="000000" w:themeColor="text1"/>
          <w:shd w:val="clear" w:color="auto" w:fill="FFFFFF"/>
        </w:rPr>
        <w:t>Thank you for taking the time to participate in this study. This questionnaire has been designed to look at how the stage of pregnancy (pregnant/postpartum), body satisfaction, social media support and feeding behaviour information provided by the media effects emotional wellbeing and self-esteem.</w:t>
      </w:r>
      <w:r>
        <w:rPr>
          <w:color w:val="000000" w:themeColor="text1"/>
          <w:shd w:val="clear" w:color="auto" w:fill="FFFFFF"/>
        </w:rPr>
        <w:t xml:space="preserve"> This study poses three research questions:</w:t>
      </w:r>
    </w:p>
    <w:p w14:paraId="0BCF8456" w14:textId="77777777" w:rsidR="00300D87" w:rsidRDefault="00300D87" w:rsidP="00300D87">
      <w:pPr>
        <w:spacing w:line="480" w:lineRule="auto"/>
        <w:jc w:val="both"/>
        <w:rPr>
          <w:color w:val="000000" w:themeColor="text1"/>
          <w:shd w:val="clear" w:color="auto" w:fill="FFFFFF"/>
        </w:rPr>
      </w:pPr>
    </w:p>
    <w:p w14:paraId="33148852" w14:textId="77777777" w:rsidR="00300D87" w:rsidRPr="00DA43A0" w:rsidRDefault="00300D87" w:rsidP="00300D87">
      <w:pPr>
        <w:pStyle w:val="ListParagraph"/>
        <w:numPr>
          <w:ilvl w:val="0"/>
          <w:numId w:val="22"/>
        </w:numPr>
        <w:spacing w:line="480" w:lineRule="auto"/>
        <w:jc w:val="both"/>
        <w:rPr>
          <w:color w:val="000000" w:themeColor="text1"/>
        </w:rPr>
      </w:pPr>
      <w:r w:rsidRPr="00DA43A0">
        <w:rPr>
          <w:color w:val="000000" w:themeColor="text1"/>
          <w:shd w:val="clear" w:color="auto" w:fill="FFFFFF"/>
        </w:rPr>
        <w:t>How well do social media support groups predict positive emotional wellbeing and self-esteem in pregnant/postpartum women? </w:t>
      </w:r>
    </w:p>
    <w:p w14:paraId="35BE8AA8" w14:textId="77777777" w:rsidR="00300D87" w:rsidRPr="00DA43A0" w:rsidRDefault="00300D87" w:rsidP="00300D87">
      <w:pPr>
        <w:pStyle w:val="ListParagraph"/>
        <w:numPr>
          <w:ilvl w:val="0"/>
          <w:numId w:val="22"/>
        </w:numPr>
        <w:spacing w:line="480" w:lineRule="auto"/>
        <w:jc w:val="both"/>
        <w:rPr>
          <w:color w:val="000000" w:themeColor="text1"/>
        </w:rPr>
      </w:pPr>
      <w:r w:rsidRPr="00DA43A0">
        <w:rPr>
          <w:color w:val="000000" w:themeColor="text1"/>
          <w:shd w:val="clear" w:color="auto" w:fill="FFFFFF"/>
        </w:rPr>
        <w:t>Which is the best predictor of negative emotional wellbeing and self-esteem: body dissatisfaction or feeding behaviour?</w:t>
      </w:r>
    </w:p>
    <w:p w14:paraId="69DA12D7" w14:textId="77777777" w:rsidR="00300D87" w:rsidRPr="00DA43A0" w:rsidRDefault="00300D87" w:rsidP="00300D87">
      <w:pPr>
        <w:pStyle w:val="ListParagraph"/>
        <w:numPr>
          <w:ilvl w:val="0"/>
          <w:numId w:val="22"/>
        </w:numPr>
        <w:spacing w:line="480" w:lineRule="auto"/>
        <w:jc w:val="both"/>
        <w:rPr>
          <w:color w:val="000000" w:themeColor="text1"/>
        </w:rPr>
      </w:pPr>
      <w:r w:rsidRPr="00DA43A0">
        <w:rPr>
          <w:color w:val="000000" w:themeColor="text1"/>
        </w:rPr>
        <w:t>To what extent does the stage of pregnancy (pregnant/postpartum), social media support (high/low), body satisfaction, self-efficacy and wellbeing predict breast feeding behaviour and self-esteem?</w:t>
      </w:r>
    </w:p>
    <w:p w14:paraId="6E11AAB4" w14:textId="77777777" w:rsidR="00300D87" w:rsidRDefault="00300D87" w:rsidP="00300D87">
      <w:pPr>
        <w:spacing w:line="480" w:lineRule="auto"/>
        <w:ind w:left="360"/>
        <w:jc w:val="both"/>
        <w:rPr>
          <w:color w:val="000000" w:themeColor="text1"/>
        </w:rPr>
      </w:pPr>
    </w:p>
    <w:p w14:paraId="36CEAB1C" w14:textId="77777777" w:rsidR="00300D87" w:rsidRDefault="00300D87" w:rsidP="00300D87">
      <w:pPr>
        <w:spacing w:line="480" w:lineRule="auto"/>
        <w:jc w:val="both"/>
        <w:rPr>
          <w:color w:val="000000" w:themeColor="text1"/>
        </w:rPr>
      </w:pPr>
      <w:r w:rsidRPr="00DA43A0">
        <w:rPr>
          <w:color w:val="000000" w:themeColor="text1"/>
        </w:rPr>
        <w:t>All of the information taken in this questionnaire will remain confidential and anonymous. As a participant you will not be identified in any way throughout this study. If you are happy to submit your answers, then please click the button at the bottom of this page.</w:t>
      </w:r>
    </w:p>
    <w:p w14:paraId="3187246B" w14:textId="77777777" w:rsidR="00300D87" w:rsidRDefault="00300D87" w:rsidP="00300D87">
      <w:pPr>
        <w:spacing w:line="480" w:lineRule="auto"/>
        <w:jc w:val="both"/>
        <w:rPr>
          <w:color w:val="000000" w:themeColor="text1"/>
        </w:rPr>
      </w:pPr>
      <w:r w:rsidRPr="00DA43A0">
        <w:rPr>
          <w:color w:val="000000" w:themeColor="text1"/>
        </w:rPr>
        <w:t>Should you wish to speak to the primary researcher regarding the study please contact myself (1300113@student.uwtsd.ac.uk) or the academic supervisor – Karen Eaton-Thomas (</w:t>
      </w:r>
      <w:r w:rsidRPr="00DA43A0">
        <w:rPr>
          <w:color w:val="000000" w:themeColor="text1"/>
          <w:shd w:val="clear" w:color="auto" w:fill="FFFFFF"/>
        </w:rPr>
        <w:t>k.eatonthomas@uwtsd.ac.uk</w:t>
      </w:r>
      <w:r w:rsidRPr="00DA43A0">
        <w:rPr>
          <w:color w:val="000000" w:themeColor="text1"/>
        </w:rPr>
        <w:t>). </w:t>
      </w:r>
    </w:p>
    <w:p w14:paraId="288CEF25" w14:textId="77777777" w:rsidR="00300D87" w:rsidRDefault="00300D87" w:rsidP="00300D87">
      <w:pPr>
        <w:spacing w:line="480" w:lineRule="auto"/>
        <w:jc w:val="both"/>
        <w:rPr>
          <w:color w:val="000000" w:themeColor="text1"/>
        </w:rPr>
      </w:pPr>
    </w:p>
    <w:p w14:paraId="41BF22DA" w14:textId="77777777" w:rsidR="00300D87" w:rsidRPr="00DA43A0" w:rsidRDefault="00300D87" w:rsidP="00300D87">
      <w:pPr>
        <w:spacing w:line="480" w:lineRule="auto"/>
        <w:jc w:val="both"/>
        <w:rPr>
          <w:color w:val="000000" w:themeColor="text1"/>
        </w:rPr>
      </w:pPr>
      <w:r w:rsidRPr="00DA43A0">
        <w:rPr>
          <w:color w:val="000000" w:themeColor="text1"/>
        </w:rPr>
        <w:t>Thank you for your time and contribution to this study.</w:t>
      </w:r>
    </w:p>
    <w:p w14:paraId="5CA8D8D0" w14:textId="77777777" w:rsidR="00300D87" w:rsidRDefault="00300D87" w:rsidP="00300D87">
      <w:pPr>
        <w:spacing w:line="480" w:lineRule="auto"/>
        <w:rPr>
          <w:color w:val="000000" w:themeColor="text1"/>
          <w:shd w:val="clear" w:color="auto" w:fill="FFFFFF"/>
        </w:rPr>
      </w:pPr>
      <w:r w:rsidRPr="00DA43A0">
        <w:rPr>
          <w:color w:val="000000" w:themeColor="text1"/>
        </w:rPr>
        <w:t>Chelsea Lauren Axon (1300113)</w:t>
      </w:r>
      <w:r w:rsidRPr="00DA43A0">
        <w:rPr>
          <w:color w:val="000000" w:themeColor="text1"/>
        </w:rPr>
        <w:br/>
        <w:t>BSc Applied Psychology – UWTSD</w:t>
      </w:r>
      <w:r w:rsidRPr="00DA43A0">
        <w:rPr>
          <w:color w:val="000000" w:themeColor="text1"/>
        </w:rPr>
        <w:br/>
      </w:r>
      <w:hyperlink r:id="rId8" w:history="1">
        <w:r w:rsidRPr="000B2076">
          <w:rPr>
            <w:rStyle w:val="Hyperlink"/>
            <w:shd w:val="clear" w:color="auto" w:fill="FFFFFF"/>
          </w:rPr>
          <w:t>1300113@student.uwtsd.ac.uk</w:t>
        </w:r>
      </w:hyperlink>
    </w:p>
    <w:p w14:paraId="549298AD" w14:textId="77777777" w:rsidR="00300D87" w:rsidRDefault="00300D87" w:rsidP="00300D87">
      <w:pPr>
        <w:spacing w:line="480" w:lineRule="auto"/>
        <w:rPr>
          <w:color w:val="000000" w:themeColor="text1"/>
          <w:u w:val="single"/>
          <w:shd w:val="clear" w:color="auto" w:fill="FFFFFF"/>
        </w:rPr>
      </w:pPr>
      <w:r>
        <w:rPr>
          <w:color w:val="000000" w:themeColor="text1"/>
          <w:u w:val="single"/>
          <w:shd w:val="clear" w:color="auto" w:fill="FFFFFF"/>
        </w:rPr>
        <w:lastRenderedPageBreak/>
        <w:t xml:space="preserve">Appendix four – Raw SPSS tables </w:t>
      </w:r>
    </w:p>
    <w:p w14:paraId="16F7FB05" w14:textId="77777777" w:rsidR="00300D87" w:rsidRPr="00DA43A0" w:rsidRDefault="00300D87" w:rsidP="00300D87">
      <w:pPr>
        <w:spacing w:line="480" w:lineRule="auto"/>
        <w:rPr>
          <w:color w:val="000000" w:themeColor="text1"/>
          <w:u w:val="single"/>
        </w:rPr>
      </w:pPr>
      <w:r>
        <w:rPr>
          <w:noProof/>
          <w:color w:val="000000" w:themeColor="text1"/>
          <w:u w:val="single"/>
        </w:rPr>
        <w:drawing>
          <wp:inline distT="0" distB="0" distL="0" distR="0" wp14:anchorId="4AA7889A" wp14:editId="18305184">
            <wp:extent cx="5727700" cy="5052060"/>
            <wp:effectExtent l="0" t="0" r="0" b="2540"/>
            <wp:docPr id="2" name="Picture 2"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4-18 at 16.38.22.png"/>
                    <pic:cNvPicPr/>
                  </pic:nvPicPr>
                  <pic:blipFill>
                    <a:blip r:embed="rId9">
                      <a:extLst>
                        <a:ext uri="{28A0092B-C50C-407E-A947-70E740481C1C}">
                          <a14:useLocalDpi xmlns:a14="http://schemas.microsoft.com/office/drawing/2010/main" val="0"/>
                        </a:ext>
                      </a:extLst>
                    </a:blip>
                    <a:stretch>
                      <a:fillRect/>
                    </a:stretch>
                  </pic:blipFill>
                  <pic:spPr>
                    <a:xfrm>
                      <a:off x="0" y="0"/>
                      <a:ext cx="5727700" cy="5052060"/>
                    </a:xfrm>
                    <a:prstGeom prst="rect">
                      <a:avLst/>
                    </a:prstGeom>
                  </pic:spPr>
                </pic:pic>
              </a:graphicData>
            </a:graphic>
          </wp:inline>
        </w:drawing>
      </w:r>
    </w:p>
    <w:p w14:paraId="42659DF2" w14:textId="77777777" w:rsidR="00300D87" w:rsidRPr="00DA43A0" w:rsidRDefault="00300D87" w:rsidP="00300D87">
      <w:pPr>
        <w:spacing w:line="480" w:lineRule="auto"/>
        <w:rPr>
          <w:color w:val="000000" w:themeColor="text1"/>
          <w:u w:val="single"/>
        </w:rPr>
      </w:pPr>
      <w:r>
        <w:rPr>
          <w:noProof/>
          <w:color w:val="000000" w:themeColor="text1"/>
          <w:u w:val="single"/>
        </w:rPr>
        <w:drawing>
          <wp:inline distT="0" distB="0" distL="0" distR="0" wp14:anchorId="10B3F911" wp14:editId="6366B8EC">
            <wp:extent cx="5727700" cy="3193415"/>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4-18 at 16.38.52.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3193415"/>
                    </a:xfrm>
                    <a:prstGeom prst="rect">
                      <a:avLst/>
                    </a:prstGeom>
                  </pic:spPr>
                </pic:pic>
              </a:graphicData>
            </a:graphic>
          </wp:inline>
        </w:drawing>
      </w:r>
    </w:p>
    <w:p w14:paraId="4F69306B" w14:textId="77777777" w:rsidR="00300D87" w:rsidRPr="00DA43A0" w:rsidRDefault="00300D87" w:rsidP="00300D87">
      <w:pPr>
        <w:spacing w:line="480" w:lineRule="auto"/>
        <w:rPr>
          <w:color w:val="000000" w:themeColor="text1"/>
          <w:u w:val="single"/>
        </w:rPr>
      </w:pPr>
      <w:r>
        <w:rPr>
          <w:noProof/>
          <w:color w:val="000000" w:themeColor="text1"/>
          <w:u w:val="single"/>
        </w:rPr>
        <w:lastRenderedPageBreak/>
        <w:drawing>
          <wp:inline distT="0" distB="0" distL="0" distR="0" wp14:anchorId="76D114F7" wp14:editId="4E1E42C3">
            <wp:extent cx="5727700" cy="3735070"/>
            <wp:effectExtent l="0" t="0" r="0" b="0"/>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4-18 at 16.39.04.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735070"/>
                    </a:xfrm>
                    <a:prstGeom prst="rect">
                      <a:avLst/>
                    </a:prstGeom>
                  </pic:spPr>
                </pic:pic>
              </a:graphicData>
            </a:graphic>
          </wp:inline>
        </w:drawing>
      </w:r>
    </w:p>
    <w:p w14:paraId="11735B1B" w14:textId="77777777" w:rsidR="00300D87" w:rsidRPr="00DA43A0" w:rsidRDefault="00300D87" w:rsidP="00300D87">
      <w:pPr>
        <w:spacing w:line="480" w:lineRule="auto"/>
        <w:rPr>
          <w:color w:val="000000" w:themeColor="text1"/>
          <w:u w:val="single"/>
        </w:rPr>
      </w:pPr>
    </w:p>
    <w:p w14:paraId="117AD34F" w14:textId="77777777" w:rsidR="00300D87" w:rsidRPr="00DA43A0" w:rsidRDefault="00300D87" w:rsidP="00300D87">
      <w:pPr>
        <w:spacing w:line="480" w:lineRule="auto"/>
        <w:rPr>
          <w:color w:val="000000" w:themeColor="text1"/>
          <w:u w:val="single"/>
        </w:rPr>
      </w:pPr>
      <w:r>
        <w:rPr>
          <w:noProof/>
          <w:color w:val="000000" w:themeColor="text1"/>
          <w:u w:val="single"/>
        </w:rPr>
        <w:drawing>
          <wp:inline distT="0" distB="0" distL="0" distR="0" wp14:anchorId="79F41691" wp14:editId="2412AFD0">
            <wp:extent cx="5727700" cy="3034665"/>
            <wp:effectExtent l="0" t="0" r="0" b="63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4-18 at 16.39.15.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034665"/>
                    </a:xfrm>
                    <a:prstGeom prst="rect">
                      <a:avLst/>
                    </a:prstGeom>
                  </pic:spPr>
                </pic:pic>
              </a:graphicData>
            </a:graphic>
          </wp:inline>
        </w:drawing>
      </w:r>
    </w:p>
    <w:p w14:paraId="30092F87" w14:textId="77777777" w:rsidR="00300D87" w:rsidRPr="00DA43A0" w:rsidRDefault="00300D87" w:rsidP="00300D87">
      <w:pPr>
        <w:spacing w:line="480" w:lineRule="auto"/>
        <w:rPr>
          <w:color w:val="000000" w:themeColor="text1"/>
          <w:u w:val="single"/>
        </w:rPr>
      </w:pPr>
    </w:p>
    <w:p w14:paraId="6B711FDD" w14:textId="77777777" w:rsidR="00300D87" w:rsidRPr="00DA43A0" w:rsidRDefault="00300D87" w:rsidP="00300D87">
      <w:pPr>
        <w:spacing w:line="480" w:lineRule="auto"/>
        <w:rPr>
          <w:color w:val="000000" w:themeColor="text1"/>
          <w:u w:val="single"/>
        </w:rPr>
      </w:pPr>
      <w:r>
        <w:rPr>
          <w:noProof/>
          <w:color w:val="000000" w:themeColor="text1"/>
          <w:u w:val="single"/>
        </w:rPr>
        <w:lastRenderedPageBreak/>
        <w:drawing>
          <wp:inline distT="0" distB="0" distL="0" distR="0" wp14:anchorId="7BEF9134" wp14:editId="30A28582">
            <wp:extent cx="5727700" cy="5111750"/>
            <wp:effectExtent l="0" t="0" r="0" b="635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04-18 at 16.39.25.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5111750"/>
                    </a:xfrm>
                    <a:prstGeom prst="rect">
                      <a:avLst/>
                    </a:prstGeom>
                  </pic:spPr>
                </pic:pic>
              </a:graphicData>
            </a:graphic>
          </wp:inline>
        </w:drawing>
      </w:r>
    </w:p>
    <w:p w14:paraId="6DE0489C" w14:textId="77777777" w:rsidR="00300D87" w:rsidRPr="00DA43A0" w:rsidRDefault="00300D87" w:rsidP="00300D87">
      <w:pPr>
        <w:spacing w:line="480" w:lineRule="auto"/>
        <w:rPr>
          <w:color w:val="000000" w:themeColor="text1"/>
          <w:u w:val="single"/>
        </w:rPr>
      </w:pPr>
      <w:r>
        <w:rPr>
          <w:noProof/>
          <w:color w:val="000000" w:themeColor="text1"/>
          <w:u w:val="single"/>
        </w:rPr>
        <w:drawing>
          <wp:inline distT="0" distB="0" distL="0" distR="0" wp14:anchorId="65E88B64" wp14:editId="253859E4">
            <wp:extent cx="5727700" cy="3166745"/>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4-18 at 16.39.40.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3166745"/>
                    </a:xfrm>
                    <a:prstGeom prst="rect">
                      <a:avLst/>
                    </a:prstGeom>
                  </pic:spPr>
                </pic:pic>
              </a:graphicData>
            </a:graphic>
          </wp:inline>
        </w:drawing>
      </w:r>
    </w:p>
    <w:p w14:paraId="504E7518" w14:textId="77777777" w:rsidR="00300D87" w:rsidRPr="00DA43A0" w:rsidRDefault="00300D87" w:rsidP="00300D87">
      <w:pPr>
        <w:spacing w:line="480" w:lineRule="auto"/>
        <w:rPr>
          <w:color w:val="000000" w:themeColor="text1"/>
          <w:u w:val="single"/>
        </w:rPr>
      </w:pPr>
      <w:r>
        <w:rPr>
          <w:noProof/>
          <w:color w:val="000000" w:themeColor="text1"/>
          <w:u w:val="single"/>
        </w:rPr>
        <w:lastRenderedPageBreak/>
        <w:drawing>
          <wp:inline distT="0" distB="0" distL="0" distR="0" wp14:anchorId="7DDD3C24" wp14:editId="2B5939C0">
            <wp:extent cx="5727700" cy="37395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04-18 at 16.39.50.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3739515"/>
                    </a:xfrm>
                    <a:prstGeom prst="rect">
                      <a:avLst/>
                    </a:prstGeom>
                  </pic:spPr>
                </pic:pic>
              </a:graphicData>
            </a:graphic>
          </wp:inline>
        </w:drawing>
      </w:r>
    </w:p>
    <w:p w14:paraId="6CEEED43" w14:textId="77777777" w:rsidR="00300D87" w:rsidRPr="00DA43A0" w:rsidRDefault="00300D87" w:rsidP="00300D87">
      <w:pPr>
        <w:spacing w:line="480" w:lineRule="auto"/>
        <w:rPr>
          <w:color w:val="000000" w:themeColor="text1"/>
          <w:u w:val="single"/>
        </w:rPr>
      </w:pPr>
    </w:p>
    <w:p w14:paraId="2511117D" w14:textId="77777777" w:rsidR="00300D87" w:rsidRPr="00DA43A0" w:rsidRDefault="00300D87" w:rsidP="00300D87">
      <w:pPr>
        <w:spacing w:line="480" w:lineRule="auto"/>
        <w:jc w:val="both"/>
        <w:rPr>
          <w:color w:val="000000" w:themeColor="text1"/>
        </w:rPr>
      </w:pPr>
    </w:p>
    <w:p w14:paraId="1AD89C7D" w14:textId="77777777" w:rsidR="00300D87" w:rsidRPr="00DA43A0" w:rsidRDefault="00300D87" w:rsidP="00300D87">
      <w:pPr>
        <w:spacing w:line="480" w:lineRule="auto"/>
        <w:jc w:val="both"/>
        <w:rPr>
          <w:color w:val="000000" w:themeColor="text1"/>
        </w:rPr>
      </w:pPr>
      <w:r>
        <w:rPr>
          <w:noProof/>
          <w:color w:val="000000" w:themeColor="text1"/>
        </w:rPr>
        <w:drawing>
          <wp:inline distT="0" distB="0" distL="0" distR="0" wp14:anchorId="19093A38" wp14:editId="120B240E">
            <wp:extent cx="5727700" cy="3302000"/>
            <wp:effectExtent l="0" t="0" r="0" b="0"/>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04-18 at 16.39.59.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3302000"/>
                    </a:xfrm>
                    <a:prstGeom prst="rect">
                      <a:avLst/>
                    </a:prstGeom>
                  </pic:spPr>
                </pic:pic>
              </a:graphicData>
            </a:graphic>
          </wp:inline>
        </w:drawing>
      </w:r>
    </w:p>
    <w:p w14:paraId="02F8241B" w14:textId="77777777" w:rsidR="00300D87" w:rsidRPr="00DA43A0" w:rsidRDefault="00300D87" w:rsidP="00300D87">
      <w:pPr>
        <w:spacing w:line="480" w:lineRule="auto"/>
        <w:jc w:val="both"/>
        <w:rPr>
          <w:color w:val="000000" w:themeColor="text1"/>
        </w:rPr>
      </w:pPr>
    </w:p>
    <w:p w14:paraId="048DD83C" w14:textId="77777777" w:rsidR="00300D87" w:rsidRDefault="00300D87" w:rsidP="00300D87"/>
    <w:p w14:paraId="50AD20A8" w14:textId="77777777" w:rsidR="00300D87" w:rsidRDefault="00300D87" w:rsidP="00300D87"/>
    <w:p w14:paraId="1CCAB9F8" w14:textId="77777777" w:rsidR="00300D87" w:rsidRDefault="00300D87" w:rsidP="00300D87">
      <w:r>
        <w:rPr>
          <w:noProof/>
        </w:rPr>
        <w:lastRenderedPageBreak/>
        <w:drawing>
          <wp:inline distT="0" distB="0" distL="0" distR="0" wp14:anchorId="5072D8EB" wp14:editId="60F8932D">
            <wp:extent cx="5727700" cy="5389245"/>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04-18 at 16.40.11.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5389245"/>
                    </a:xfrm>
                    <a:prstGeom prst="rect">
                      <a:avLst/>
                    </a:prstGeom>
                  </pic:spPr>
                </pic:pic>
              </a:graphicData>
            </a:graphic>
          </wp:inline>
        </w:drawing>
      </w:r>
    </w:p>
    <w:p w14:paraId="284D2DB2" w14:textId="77777777" w:rsidR="00300D87" w:rsidRPr="00DA43A0" w:rsidRDefault="00300D87" w:rsidP="00300D87"/>
    <w:p w14:paraId="33DECDE5" w14:textId="77777777" w:rsidR="00300D87" w:rsidRDefault="00300D87" w:rsidP="00300D87">
      <w:r>
        <w:rPr>
          <w:noProof/>
        </w:rPr>
        <w:drawing>
          <wp:inline distT="0" distB="0" distL="0" distR="0" wp14:anchorId="3B32FD17" wp14:editId="2E2429BB">
            <wp:extent cx="5727700" cy="3186430"/>
            <wp:effectExtent l="0" t="0" r="0" b="127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4-18 at 16.40.20.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3186430"/>
                    </a:xfrm>
                    <a:prstGeom prst="rect">
                      <a:avLst/>
                    </a:prstGeom>
                  </pic:spPr>
                </pic:pic>
              </a:graphicData>
            </a:graphic>
          </wp:inline>
        </w:drawing>
      </w:r>
    </w:p>
    <w:p w14:paraId="058DA7EE" w14:textId="77777777" w:rsidR="00300D87" w:rsidRDefault="00300D87" w:rsidP="00300D87">
      <w:pPr>
        <w:rPr>
          <w:noProof/>
        </w:rPr>
      </w:pPr>
      <w:r>
        <w:rPr>
          <w:noProof/>
        </w:rPr>
        <w:lastRenderedPageBreak/>
        <w:drawing>
          <wp:inline distT="0" distB="0" distL="0" distR="0" wp14:anchorId="3C61C4A0" wp14:editId="0DC0F1DD">
            <wp:extent cx="5727700" cy="378396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4-18 at 16.40.30.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3783965"/>
                    </a:xfrm>
                    <a:prstGeom prst="rect">
                      <a:avLst/>
                    </a:prstGeom>
                  </pic:spPr>
                </pic:pic>
              </a:graphicData>
            </a:graphic>
          </wp:inline>
        </w:drawing>
      </w:r>
    </w:p>
    <w:p w14:paraId="267011DB" w14:textId="77777777" w:rsidR="00300D87" w:rsidRPr="00DA43A0" w:rsidRDefault="00300D87" w:rsidP="00300D87"/>
    <w:p w14:paraId="3469C178" w14:textId="77777777" w:rsidR="00300D87" w:rsidRDefault="00300D87" w:rsidP="00300D87">
      <w:pPr>
        <w:rPr>
          <w:noProof/>
        </w:rPr>
      </w:pPr>
    </w:p>
    <w:p w14:paraId="582FFA4D" w14:textId="77777777" w:rsidR="00300D87" w:rsidRDefault="00300D87" w:rsidP="00300D87">
      <w:pPr>
        <w:rPr>
          <w:noProof/>
        </w:rPr>
      </w:pPr>
    </w:p>
    <w:p w14:paraId="43A2306B" w14:textId="77777777" w:rsidR="00300D87" w:rsidRDefault="00300D87" w:rsidP="00300D87">
      <w:pPr>
        <w:rPr>
          <w:noProof/>
        </w:rPr>
      </w:pPr>
      <w:r>
        <w:rPr>
          <w:noProof/>
        </w:rPr>
        <w:drawing>
          <wp:inline distT="0" distB="0" distL="0" distR="0" wp14:anchorId="3E0B668E" wp14:editId="566A2310">
            <wp:extent cx="5727700" cy="3322955"/>
            <wp:effectExtent l="0" t="0" r="0" b="4445"/>
            <wp:docPr id="14" name="Picture 14" descr="A close up of a ma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04-18 at 16.40.39.png"/>
                    <pic:cNvPicPr/>
                  </pic:nvPicPr>
                  <pic:blipFill>
                    <a:blip r:embed="rId20">
                      <a:extLst>
                        <a:ext uri="{28A0092B-C50C-407E-A947-70E740481C1C}">
                          <a14:useLocalDpi xmlns:a14="http://schemas.microsoft.com/office/drawing/2010/main" val="0"/>
                        </a:ext>
                      </a:extLst>
                    </a:blip>
                    <a:stretch>
                      <a:fillRect/>
                    </a:stretch>
                  </pic:blipFill>
                  <pic:spPr>
                    <a:xfrm>
                      <a:off x="0" y="0"/>
                      <a:ext cx="5727700" cy="3322955"/>
                    </a:xfrm>
                    <a:prstGeom prst="rect">
                      <a:avLst/>
                    </a:prstGeom>
                  </pic:spPr>
                </pic:pic>
              </a:graphicData>
            </a:graphic>
          </wp:inline>
        </w:drawing>
      </w:r>
    </w:p>
    <w:p w14:paraId="4028478C" w14:textId="77777777" w:rsidR="00300D87" w:rsidRPr="00DA43A0" w:rsidRDefault="00300D87" w:rsidP="00300D87"/>
    <w:p w14:paraId="644D950F" w14:textId="77777777" w:rsidR="00300D87" w:rsidRPr="00DA43A0" w:rsidRDefault="00300D87" w:rsidP="00300D87"/>
    <w:p w14:paraId="0F5C3A11" w14:textId="77777777" w:rsidR="00300D87" w:rsidRDefault="00300D87" w:rsidP="00300D87">
      <w:pPr>
        <w:rPr>
          <w:noProof/>
        </w:rPr>
      </w:pPr>
    </w:p>
    <w:p w14:paraId="602C5AF1" w14:textId="77777777" w:rsidR="00300D87" w:rsidRDefault="00300D87" w:rsidP="00300D87">
      <w:pPr>
        <w:rPr>
          <w:noProof/>
        </w:rPr>
      </w:pPr>
    </w:p>
    <w:p w14:paraId="20A9B54E" w14:textId="77777777" w:rsidR="00300D87" w:rsidRDefault="00300D87" w:rsidP="00300D87">
      <w:r>
        <w:rPr>
          <w:noProof/>
        </w:rPr>
        <w:lastRenderedPageBreak/>
        <w:drawing>
          <wp:inline distT="0" distB="0" distL="0" distR="0" wp14:anchorId="40CFEF9C" wp14:editId="04280280">
            <wp:extent cx="5727700" cy="5244465"/>
            <wp:effectExtent l="0" t="0" r="0" b="635"/>
            <wp:docPr id="15" name="Picture 15"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04-18 at 16.40.51.png"/>
                    <pic:cNvPicPr/>
                  </pic:nvPicPr>
                  <pic:blipFill>
                    <a:blip r:embed="rId21">
                      <a:extLst>
                        <a:ext uri="{28A0092B-C50C-407E-A947-70E740481C1C}">
                          <a14:useLocalDpi xmlns:a14="http://schemas.microsoft.com/office/drawing/2010/main" val="0"/>
                        </a:ext>
                      </a:extLst>
                    </a:blip>
                    <a:stretch>
                      <a:fillRect/>
                    </a:stretch>
                  </pic:blipFill>
                  <pic:spPr>
                    <a:xfrm>
                      <a:off x="0" y="0"/>
                      <a:ext cx="5727700" cy="5244465"/>
                    </a:xfrm>
                    <a:prstGeom prst="rect">
                      <a:avLst/>
                    </a:prstGeom>
                  </pic:spPr>
                </pic:pic>
              </a:graphicData>
            </a:graphic>
          </wp:inline>
        </w:drawing>
      </w:r>
    </w:p>
    <w:p w14:paraId="299D3E70" w14:textId="77777777" w:rsidR="00300D87" w:rsidRPr="00DA43A0" w:rsidRDefault="00300D87" w:rsidP="00300D87"/>
    <w:p w14:paraId="10712502" w14:textId="77777777" w:rsidR="00300D87" w:rsidRPr="00DA43A0" w:rsidRDefault="00300D87" w:rsidP="00300D87"/>
    <w:p w14:paraId="5FA57ACB" w14:textId="77777777" w:rsidR="00300D87" w:rsidRPr="00DA43A0" w:rsidRDefault="00300D87" w:rsidP="00300D87"/>
    <w:p w14:paraId="6A649902" w14:textId="77777777" w:rsidR="00300D87" w:rsidRDefault="00300D87" w:rsidP="00300D87">
      <w:r>
        <w:rPr>
          <w:noProof/>
        </w:rPr>
        <w:drawing>
          <wp:inline distT="0" distB="0" distL="0" distR="0" wp14:anchorId="0DF49F47" wp14:editId="7C8F11CC">
            <wp:extent cx="5727700" cy="2900045"/>
            <wp:effectExtent l="0" t="0" r="0" b="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20-04-18 at 16.41.04.png"/>
                    <pic:cNvPicPr/>
                  </pic:nvPicPr>
                  <pic:blipFill>
                    <a:blip r:embed="rId22">
                      <a:extLst>
                        <a:ext uri="{28A0092B-C50C-407E-A947-70E740481C1C}">
                          <a14:useLocalDpi xmlns:a14="http://schemas.microsoft.com/office/drawing/2010/main" val="0"/>
                        </a:ext>
                      </a:extLst>
                    </a:blip>
                    <a:stretch>
                      <a:fillRect/>
                    </a:stretch>
                  </pic:blipFill>
                  <pic:spPr>
                    <a:xfrm>
                      <a:off x="0" y="0"/>
                      <a:ext cx="5727700" cy="2900045"/>
                    </a:xfrm>
                    <a:prstGeom prst="rect">
                      <a:avLst/>
                    </a:prstGeom>
                  </pic:spPr>
                </pic:pic>
              </a:graphicData>
            </a:graphic>
          </wp:inline>
        </w:drawing>
      </w:r>
    </w:p>
    <w:p w14:paraId="304EC4B5" w14:textId="77777777" w:rsidR="00300D87" w:rsidRDefault="00300D87" w:rsidP="00300D87"/>
    <w:p w14:paraId="58DD2B92" w14:textId="77777777" w:rsidR="00300D87" w:rsidRDefault="00300D87" w:rsidP="00300D87">
      <w:r>
        <w:rPr>
          <w:noProof/>
        </w:rPr>
        <w:lastRenderedPageBreak/>
        <w:drawing>
          <wp:inline distT="0" distB="0" distL="0" distR="0" wp14:anchorId="17AAC95B" wp14:editId="0DFB607C">
            <wp:extent cx="5727700" cy="3856990"/>
            <wp:effectExtent l="0" t="0" r="0" b="3810"/>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04-18 at 16.41.15.png"/>
                    <pic:cNvPicPr/>
                  </pic:nvPicPr>
                  <pic:blipFill>
                    <a:blip r:embed="rId23">
                      <a:extLst>
                        <a:ext uri="{28A0092B-C50C-407E-A947-70E740481C1C}">
                          <a14:useLocalDpi xmlns:a14="http://schemas.microsoft.com/office/drawing/2010/main" val="0"/>
                        </a:ext>
                      </a:extLst>
                    </a:blip>
                    <a:stretch>
                      <a:fillRect/>
                    </a:stretch>
                  </pic:blipFill>
                  <pic:spPr>
                    <a:xfrm>
                      <a:off x="0" y="0"/>
                      <a:ext cx="5727700" cy="3856990"/>
                    </a:xfrm>
                    <a:prstGeom prst="rect">
                      <a:avLst/>
                    </a:prstGeom>
                  </pic:spPr>
                </pic:pic>
              </a:graphicData>
            </a:graphic>
          </wp:inline>
        </w:drawing>
      </w:r>
    </w:p>
    <w:p w14:paraId="37DD5562" w14:textId="77777777" w:rsidR="00300D87" w:rsidRDefault="00300D87" w:rsidP="00300D87"/>
    <w:p w14:paraId="4121662C" w14:textId="77777777" w:rsidR="00300D87" w:rsidRDefault="00300D87" w:rsidP="00300D87"/>
    <w:p w14:paraId="39596A18" w14:textId="77777777" w:rsidR="00300D87" w:rsidRDefault="00300D87" w:rsidP="00300D87">
      <w:r>
        <w:rPr>
          <w:noProof/>
        </w:rPr>
        <w:drawing>
          <wp:inline distT="0" distB="0" distL="0" distR="0" wp14:anchorId="7FB11FE7" wp14:editId="4921DD39">
            <wp:extent cx="5727700" cy="3185160"/>
            <wp:effectExtent l="0" t="0" r="0" b="2540"/>
            <wp:docPr id="18" name="Picture 18"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0-04-18 at 16.41.24.png"/>
                    <pic:cNvPicPr/>
                  </pic:nvPicPr>
                  <pic:blipFill>
                    <a:blip r:embed="rId24">
                      <a:extLst>
                        <a:ext uri="{28A0092B-C50C-407E-A947-70E740481C1C}">
                          <a14:useLocalDpi xmlns:a14="http://schemas.microsoft.com/office/drawing/2010/main" val="0"/>
                        </a:ext>
                      </a:extLst>
                    </a:blip>
                    <a:stretch>
                      <a:fillRect/>
                    </a:stretch>
                  </pic:blipFill>
                  <pic:spPr>
                    <a:xfrm>
                      <a:off x="0" y="0"/>
                      <a:ext cx="5727700" cy="3185160"/>
                    </a:xfrm>
                    <a:prstGeom prst="rect">
                      <a:avLst/>
                    </a:prstGeom>
                  </pic:spPr>
                </pic:pic>
              </a:graphicData>
            </a:graphic>
          </wp:inline>
        </w:drawing>
      </w:r>
    </w:p>
    <w:p w14:paraId="3647F8D4" w14:textId="77777777" w:rsidR="00300D87" w:rsidRPr="00DA43A0" w:rsidRDefault="00300D87" w:rsidP="00300D87"/>
    <w:p w14:paraId="0221BC41" w14:textId="77777777" w:rsidR="00300D87" w:rsidRPr="00DA43A0" w:rsidRDefault="00300D87" w:rsidP="00300D87"/>
    <w:p w14:paraId="633FB7EB" w14:textId="77777777" w:rsidR="00300D87" w:rsidRDefault="00300D87" w:rsidP="00300D87"/>
    <w:p w14:paraId="1E7F95F5" w14:textId="77777777" w:rsidR="00300D87" w:rsidRDefault="00300D87" w:rsidP="00300D87">
      <w:r>
        <w:rPr>
          <w:noProof/>
        </w:rPr>
        <w:lastRenderedPageBreak/>
        <w:drawing>
          <wp:inline distT="0" distB="0" distL="0" distR="0" wp14:anchorId="3330BABC" wp14:editId="6F788EC4">
            <wp:extent cx="5727700" cy="6353175"/>
            <wp:effectExtent l="0" t="0" r="0" b="0"/>
            <wp:docPr id="19" name="Picture 19" descr="A picture containing receipt,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20-04-18 at 16.41.51.png"/>
                    <pic:cNvPicPr/>
                  </pic:nvPicPr>
                  <pic:blipFill>
                    <a:blip r:embed="rId25">
                      <a:extLst>
                        <a:ext uri="{28A0092B-C50C-407E-A947-70E740481C1C}">
                          <a14:useLocalDpi xmlns:a14="http://schemas.microsoft.com/office/drawing/2010/main" val="0"/>
                        </a:ext>
                      </a:extLst>
                    </a:blip>
                    <a:stretch>
                      <a:fillRect/>
                    </a:stretch>
                  </pic:blipFill>
                  <pic:spPr>
                    <a:xfrm>
                      <a:off x="0" y="0"/>
                      <a:ext cx="5727700" cy="6353175"/>
                    </a:xfrm>
                    <a:prstGeom prst="rect">
                      <a:avLst/>
                    </a:prstGeom>
                  </pic:spPr>
                </pic:pic>
              </a:graphicData>
            </a:graphic>
          </wp:inline>
        </w:drawing>
      </w:r>
    </w:p>
    <w:p w14:paraId="1FA88B7B" w14:textId="77777777" w:rsidR="00300D87" w:rsidRPr="00DA43A0" w:rsidRDefault="00300D87" w:rsidP="00300D87"/>
    <w:p w14:paraId="1FFBBF5C" w14:textId="77777777" w:rsidR="00300D87" w:rsidRDefault="00300D87" w:rsidP="00300D87">
      <w:r>
        <w:rPr>
          <w:noProof/>
        </w:rPr>
        <w:lastRenderedPageBreak/>
        <w:drawing>
          <wp:inline distT="0" distB="0" distL="0" distR="0" wp14:anchorId="7F09F88D" wp14:editId="3C912319">
            <wp:extent cx="5727700" cy="3891280"/>
            <wp:effectExtent l="0" t="0" r="0" b="0"/>
            <wp:docPr id="21" name="Picture 2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20-04-18 at 16.42.18.png"/>
                    <pic:cNvPicPr/>
                  </pic:nvPicPr>
                  <pic:blipFill>
                    <a:blip r:embed="rId26">
                      <a:extLst>
                        <a:ext uri="{28A0092B-C50C-407E-A947-70E740481C1C}">
                          <a14:useLocalDpi xmlns:a14="http://schemas.microsoft.com/office/drawing/2010/main" val="0"/>
                        </a:ext>
                      </a:extLst>
                    </a:blip>
                    <a:stretch>
                      <a:fillRect/>
                    </a:stretch>
                  </pic:blipFill>
                  <pic:spPr>
                    <a:xfrm>
                      <a:off x="0" y="0"/>
                      <a:ext cx="5727700" cy="3891280"/>
                    </a:xfrm>
                    <a:prstGeom prst="rect">
                      <a:avLst/>
                    </a:prstGeom>
                  </pic:spPr>
                </pic:pic>
              </a:graphicData>
            </a:graphic>
          </wp:inline>
        </w:drawing>
      </w:r>
    </w:p>
    <w:p w14:paraId="17E8DF73" w14:textId="77777777" w:rsidR="00300D87" w:rsidRDefault="00300D87" w:rsidP="00300D87"/>
    <w:p w14:paraId="5BD10D00" w14:textId="77777777" w:rsidR="00300D87" w:rsidRDefault="00300D87" w:rsidP="00300D87"/>
    <w:p w14:paraId="7DECAB1D" w14:textId="77777777" w:rsidR="00300D87" w:rsidRDefault="00300D87" w:rsidP="00300D87">
      <w:r>
        <w:rPr>
          <w:noProof/>
        </w:rPr>
        <w:drawing>
          <wp:inline distT="0" distB="0" distL="0" distR="0" wp14:anchorId="26FC42E3" wp14:editId="369EB8E9">
            <wp:extent cx="5727700" cy="3513455"/>
            <wp:effectExtent l="0" t="0" r="0" b="4445"/>
            <wp:docPr id="23" name="Picture 2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20-04-18 at 16.42.28.png"/>
                    <pic:cNvPicPr/>
                  </pic:nvPicPr>
                  <pic:blipFill>
                    <a:blip r:embed="rId27">
                      <a:extLst>
                        <a:ext uri="{28A0092B-C50C-407E-A947-70E740481C1C}">
                          <a14:useLocalDpi xmlns:a14="http://schemas.microsoft.com/office/drawing/2010/main" val="0"/>
                        </a:ext>
                      </a:extLst>
                    </a:blip>
                    <a:stretch>
                      <a:fillRect/>
                    </a:stretch>
                  </pic:blipFill>
                  <pic:spPr>
                    <a:xfrm>
                      <a:off x="0" y="0"/>
                      <a:ext cx="5727700" cy="3513455"/>
                    </a:xfrm>
                    <a:prstGeom prst="rect">
                      <a:avLst/>
                    </a:prstGeom>
                  </pic:spPr>
                </pic:pic>
              </a:graphicData>
            </a:graphic>
          </wp:inline>
        </w:drawing>
      </w:r>
    </w:p>
    <w:p w14:paraId="7B6D69DF" w14:textId="77777777" w:rsidR="00300D87" w:rsidRPr="00DA43A0" w:rsidRDefault="00300D87" w:rsidP="00300D87"/>
    <w:p w14:paraId="2F839769" w14:textId="77777777" w:rsidR="00300D87" w:rsidRPr="00DA43A0" w:rsidRDefault="00300D87" w:rsidP="00300D87"/>
    <w:p w14:paraId="6654534F" w14:textId="77777777" w:rsidR="00300D87" w:rsidRDefault="00300D87" w:rsidP="00300D87"/>
    <w:p w14:paraId="4C0CF86E" w14:textId="77777777" w:rsidR="00300D87" w:rsidRDefault="00300D87" w:rsidP="00300D87"/>
    <w:p w14:paraId="28A38208" w14:textId="77777777" w:rsidR="00300D87" w:rsidRDefault="00300D87" w:rsidP="00300D87">
      <w:pPr>
        <w:rPr>
          <w:noProof/>
        </w:rPr>
      </w:pPr>
      <w:r>
        <w:rPr>
          <w:noProof/>
        </w:rPr>
        <w:lastRenderedPageBreak/>
        <w:drawing>
          <wp:inline distT="0" distB="0" distL="0" distR="0" wp14:anchorId="02289033" wp14:editId="6930A7ED">
            <wp:extent cx="5727700" cy="3465830"/>
            <wp:effectExtent l="0" t="0" r="0" b="1270"/>
            <wp:docPr id="24" name="Picture 24"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20-04-18 at 16.42.36.png"/>
                    <pic:cNvPicPr/>
                  </pic:nvPicPr>
                  <pic:blipFill>
                    <a:blip r:embed="rId28">
                      <a:extLst>
                        <a:ext uri="{28A0092B-C50C-407E-A947-70E740481C1C}">
                          <a14:useLocalDpi xmlns:a14="http://schemas.microsoft.com/office/drawing/2010/main" val="0"/>
                        </a:ext>
                      </a:extLst>
                    </a:blip>
                    <a:stretch>
                      <a:fillRect/>
                    </a:stretch>
                  </pic:blipFill>
                  <pic:spPr>
                    <a:xfrm>
                      <a:off x="0" y="0"/>
                      <a:ext cx="5727700" cy="3465830"/>
                    </a:xfrm>
                    <a:prstGeom prst="rect">
                      <a:avLst/>
                    </a:prstGeom>
                  </pic:spPr>
                </pic:pic>
              </a:graphicData>
            </a:graphic>
          </wp:inline>
        </w:drawing>
      </w:r>
    </w:p>
    <w:p w14:paraId="23C0403B" w14:textId="77777777" w:rsidR="00300D87" w:rsidRPr="00DA43A0" w:rsidRDefault="00300D87" w:rsidP="00300D87"/>
    <w:p w14:paraId="216CCA50" w14:textId="77777777" w:rsidR="00300D87" w:rsidRPr="00DA43A0" w:rsidRDefault="00300D87" w:rsidP="00300D87"/>
    <w:p w14:paraId="659A1F59" w14:textId="77777777" w:rsidR="00300D87" w:rsidRDefault="00300D87" w:rsidP="00300D87">
      <w:pPr>
        <w:rPr>
          <w:noProof/>
        </w:rPr>
      </w:pPr>
    </w:p>
    <w:p w14:paraId="64B193B0" w14:textId="77777777" w:rsidR="00300D87" w:rsidRDefault="00300D87" w:rsidP="00300D87">
      <w:pPr>
        <w:rPr>
          <w:noProof/>
        </w:rPr>
      </w:pPr>
    </w:p>
    <w:p w14:paraId="0B7BB888" w14:textId="77777777" w:rsidR="00300D87" w:rsidRDefault="00300D87" w:rsidP="00300D87">
      <w:r>
        <w:rPr>
          <w:noProof/>
        </w:rPr>
        <w:lastRenderedPageBreak/>
        <w:drawing>
          <wp:inline distT="0" distB="0" distL="0" distR="0" wp14:anchorId="0AA7202C" wp14:editId="4889DFC5">
            <wp:extent cx="5727700" cy="5774055"/>
            <wp:effectExtent l="0" t="0" r="0" b="4445"/>
            <wp:docPr id="25" name="Picture 25"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20-04-18 at 16.43.01.png"/>
                    <pic:cNvPicPr/>
                  </pic:nvPicPr>
                  <pic:blipFill>
                    <a:blip r:embed="rId29">
                      <a:extLst>
                        <a:ext uri="{28A0092B-C50C-407E-A947-70E740481C1C}">
                          <a14:useLocalDpi xmlns:a14="http://schemas.microsoft.com/office/drawing/2010/main" val="0"/>
                        </a:ext>
                      </a:extLst>
                    </a:blip>
                    <a:stretch>
                      <a:fillRect/>
                    </a:stretch>
                  </pic:blipFill>
                  <pic:spPr>
                    <a:xfrm>
                      <a:off x="0" y="0"/>
                      <a:ext cx="5727700" cy="5774055"/>
                    </a:xfrm>
                    <a:prstGeom prst="rect">
                      <a:avLst/>
                    </a:prstGeom>
                  </pic:spPr>
                </pic:pic>
              </a:graphicData>
            </a:graphic>
          </wp:inline>
        </w:drawing>
      </w:r>
    </w:p>
    <w:p w14:paraId="2462FAF8" w14:textId="77777777" w:rsidR="00300D87" w:rsidRPr="00DA43A0" w:rsidRDefault="00300D87" w:rsidP="00300D87"/>
    <w:p w14:paraId="0442D377" w14:textId="77777777" w:rsidR="00300D87" w:rsidRDefault="00300D87" w:rsidP="00300D87"/>
    <w:p w14:paraId="12B727C4" w14:textId="77777777" w:rsidR="00300D87" w:rsidRDefault="00300D87" w:rsidP="00300D87">
      <w:r>
        <w:rPr>
          <w:noProof/>
        </w:rPr>
        <w:lastRenderedPageBreak/>
        <w:drawing>
          <wp:inline distT="0" distB="0" distL="0" distR="0" wp14:anchorId="6C5A73B6" wp14:editId="65160394">
            <wp:extent cx="5727700" cy="3913505"/>
            <wp:effectExtent l="0" t="0" r="0" b="0"/>
            <wp:docPr id="26" name="Picture 26"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20-04-18 at 16.43.10.png"/>
                    <pic:cNvPicPr/>
                  </pic:nvPicPr>
                  <pic:blipFill>
                    <a:blip r:embed="rId30">
                      <a:extLst>
                        <a:ext uri="{28A0092B-C50C-407E-A947-70E740481C1C}">
                          <a14:useLocalDpi xmlns:a14="http://schemas.microsoft.com/office/drawing/2010/main" val="0"/>
                        </a:ext>
                      </a:extLst>
                    </a:blip>
                    <a:stretch>
                      <a:fillRect/>
                    </a:stretch>
                  </pic:blipFill>
                  <pic:spPr>
                    <a:xfrm>
                      <a:off x="0" y="0"/>
                      <a:ext cx="5727700" cy="3913505"/>
                    </a:xfrm>
                    <a:prstGeom prst="rect">
                      <a:avLst/>
                    </a:prstGeom>
                  </pic:spPr>
                </pic:pic>
              </a:graphicData>
            </a:graphic>
          </wp:inline>
        </w:drawing>
      </w:r>
    </w:p>
    <w:p w14:paraId="177D5223" w14:textId="77777777" w:rsidR="00300D87" w:rsidRPr="00DA43A0" w:rsidRDefault="00300D87" w:rsidP="00300D87"/>
    <w:p w14:paraId="3DC4CA94" w14:textId="77777777" w:rsidR="00300D87" w:rsidRPr="00DA43A0" w:rsidRDefault="00300D87" w:rsidP="00300D87"/>
    <w:p w14:paraId="419C5CA4" w14:textId="77777777" w:rsidR="00300D87" w:rsidRDefault="00300D87" w:rsidP="00300D87"/>
    <w:p w14:paraId="269AE75B" w14:textId="77777777" w:rsidR="00300D87" w:rsidRDefault="00300D87" w:rsidP="00300D87">
      <w:r>
        <w:rPr>
          <w:noProof/>
        </w:rPr>
        <w:drawing>
          <wp:inline distT="0" distB="0" distL="0" distR="0" wp14:anchorId="1894255A" wp14:editId="0669A658">
            <wp:extent cx="5727700" cy="3902710"/>
            <wp:effectExtent l="0" t="0" r="0" b="0"/>
            <wp:docPr id="27" name="Picture 2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20-04-18 at 16.43.19.png"/>
                    <pic:cNvPicPr/>
                  </pic:nvPicPr>
                  <pic:blipFill>
                    <a:blip r:embed="rId31">
                      <a:extLst>
                        <a:ext uri="{28A0092B-C50C-407E-A947-70E740481C1C}">
                          <a14:useLocalDpi xmlns:a14="http://schemas.microsoft.com/office/drawing/2010/main" val="0"/>
                        </a:ext>
                      </a:extLst>
                    </a:blip>
                    <a:stretch>
                      <a:fillRect/>
                    </a:stretch>
                  </pic:blipFill>
                  <pic:spPr>
                    <a:xfrm>
                      <a:off x="0" y="0"/>
                      <a:ext cx="5727700" cy="3902710"/>
                    </a:xfrm>
                    <a:prstGeom prst="rect">
                      <a:avLst/>
                    </a:prstGeom>
                  </pic:spPr>
                </pic:pic>
              </a:graphicData>
            </a:graphic>
          </wp:inline>
        </w:drawing>
      </w:r>
    </w:p>
    <w:p w14:paraId="1FAA577E" w14:textId="77777777" w:rsidR="00300D87" w:rsidRDefault="00300D87" w:rsidP="00300D87">
      <w:pPr>
        <w:rPr>
          <w:noProof/>
        </w:rPr>
      </w:pPr>
      <w:r>
        <w:rPr>
          <w:noProof/>
        </w:rPr>
        <w:lastRenderedPageBreak/>
        <w:drawing>
          <wp:inline distT="0" distB="0" distL="0" distR="0" wp14:anchorId="1E1F3DBC" wp14:editId="2F901EE1">
            <wp:extent cx="5727700" cy="3083560"/>
            <wp:effectExtent l="0" t="0" r="0" b="2540"/>
            <wp:docPr id="28" name="Picture 28"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20-04-18 at 16.43.25.png"/>
                    <pic:cNvPicPr/>
                  </pic:nvPicPr>
                  <pic:blipFill>
                    <a:blip r:embed="rId32">
                      <a:extLst>
                        <a:ext uri="{28A0092B-C50C-407E-A947-70E740481C1C}">
                          <a14:useLocalDpi xmlns:a14="http://schemas.microsoft.com/office/drawing/2010/main" val="0"/>
                        </a:ext>
                      </a:extLst>
                    </a:blip>
                    <a:stretch>
                      <a:fillRect/>
                    </a:stretch>
                  </pic:blipFill>
                  <pic:spPr>
                    <a:xfrm>
                      <a:off x="0" y="0"/>
                      <a:ext cx="5727700" cy="3083560"/>
                    </a:xfrm>
                    <a:prstGeom prst="rect">
                      <a:avLst/>
                    </a:prstGeom>
                  </pic:spPr>
                </pic:pic>
              </a:graphicData>
            </a:graphic>
          </wp:inline>
        </w:drawing>
      </w:r>
    </w:p>
    <w:p w14:paraId="64EB308C" w14:textId="77777777" w:rsidR="00300D87" w:rsidRPr="00DA43A0" w:rsidRDefault="00300D87" w:rsidP="00300D87"/>
    <w:p w14:paraId="2DB25868" w14:textId="77777777" w:rsidR="00300D87" w:rsidRPr="00DA43A0" w:rsidRDefault="00300D87" w:rsidP="00300D87"/>
    <w:p w14:paraId="2DF656B0" w14:textId="77777777" w:rsidR="00300D87" w:rsidRDefault="00300D87" w:rsidP="00300D87">
      <w:pPr>
        <w:rPr>
          <w:noProof/>
        </w:rPr>
      </w:pPr>
    </w:p>
    <w:p w14:paraId="5E686DA9" w14:textId="77777777" w:rsidR="00300D87" w:rsidRDefault="00300D87" w:rsidP="00300D87">
      <w:pPr>
        <w:ind w:firstLine="720"/>
      </w:pPr>
      <w:r>
        <w:rPr>
          <w:noProof/>
        </w:rPr>
        <w:lastRenderedPageBreak/>
        <w:drawing>
          <wp:inline distT="0" distB="0" distL="0" distR="0" wp14:anchorId="46FD5F73" wp14:editId="0143A416">
            <wp:extent cx="5727700" cy="5502275"/>
            <wp:effectExtent l="0" t="0" r="0" b="0"/>
            <wp:docPr id="29" name="Picture 29" descr="A picture containing receipt,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 Shot 2020-04-18 at 16.43.36.png"/>
                    <pic:cNvPicPr/>
                  </pic:nvPicPr>
                  <pic:blipFill>
                    <a:blip r:embed="rId33">
                      <a:extLst>
                        <a:ext uri="{28A0092B-C50C-407E-A947-70E740481C1C}">
                          <a14:useLocalDpi xmlns:a14="http://schemas.microsoft.com/office/drawing/2010/main" val="0"/>
                        </a:ext>
                      </a:extLst>
                    </a:blip>
                    <a:stretch>
                      <a:fillRect/>
                    </a:stretch>
                  </pic:blipFill>
                  <pic:spPr>
                    <a:xfrm>
                      <a:off x="0" y="0"/>
                      <a:ext cx="5727700" cy="5502275"/>
                    </a:xfrm>
                    <a:prstGeom prst="rect">
                      <a:avLst/>
                    </a:prstGeom>
                  </pic:spPr>
                </pic:pic>
              </a:graphicData>
            </a:graphic>
          </wp:inline>
        </w:drawing>
      </w:r>
    </w:p>
    <w:p w14:paraId="6743D06C" w14:textId="77777777" w:rsidR="00300D87" w:rsidRPr="00DA43A0" w:rsidRDefault="00300D87" w:rsidP="00300D87"/>
    <w:p w14:paraId="2F9FABE2" w14:textId="77777777" w:rsidR="00300D87" w:rsidRPr="00DA43A0" w:rsidRDefault="00300D87" w:rsidP="00300D87"/>
    <w:p w14:paraId="1B91BF1E" w14:textId="77777777" w:rsidR="00300D87" w:rsidRPr="00DA43A0" w:rsidRDefault="00300D87" w:rsidP="00300D87"/>
    <w:p w14:paraId="415D9659" w14:textId="77777777" w:rsidR="00300D87" w:rsidRDefault="00300D87" w:rsidP="00300D87"/>
    <w:p w14:paraId="3E5DB3DE" w14:textId="77777777" w:rsidR="00300D87" w:rsidRDefault="00300D87" w:rsidP="00300D87"/>
    <w:p w14:paraId="2BCA15D4" w14:textId="77777777" w:rsidR="00300D87" w:rsidRDefault="00300D87" w:rsidP="00300D87">
      <w:pPr>
        <w:tabs>
          <w:tab w:val="left" w:pos="940"/>
        </w:tabs>
      </w:pPr>
      <w:r>
        <w:lastRenderedPageBreak/>
        <w:tab/>
      </w:r>
      <w:r>
        <w:rPr>
          <w:noProof/>
        </w:rPr>
        <w:drawing>
          <wp:inline distT="0" distB="0" distL="0" distR="0" wp14:anchorId="1AFA8349" wp14:editId="178B5034">
            <wp:extent cx="5727700" cy="3491230"/>
            <wp:effectExtent l="0" t="0" r="0" b="1270"/>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 Shot 2020-04-18 at 16.43.48.png"/>
                    <pic:cNvPicPr/>
                  </pic:nvPicPr>
                  <pic:blipFill>
                    <a:blip r:embed="rId34">
                      <a:extLst>
                        <a:ext uri="{28A0092B-C50C-407E-A947-70E740481C1C}">
                          <a14:useLocalDpi xmlns:a14="http://schemas.microsoft.com/office/drawing/2010/main" val="0"/>
                        </a:ext>
                      </a:extLst>
                    </a:blip>
                    <a:stretch>
                      <a:fillRect/>
                    </a:stretch>
                  </pic:blipFill>
                  <pic:spPr>
                    <a:xfrm>
                      <a:off x="0" y="0"/>
                      <a:ext cx="5727700" cy="3491230"/>
                    </a:xfrm>
                    <a:prstGeom prst="rect">
                      <a:avLst/>
                    </a:prstGeom>
                  </pic:spPr>
                </pic:pic>
              </a:graphicData>
            </a:graphic>
          </wp:inline>
        </w:drawing>
      </w:r>
    </w:p>
    <w:p w14:paraId="02B4391D" w14:textId="77777777" w:rsidR="00300D87" w:rsidRPr="00DA43A0" w:rsidRDefault="00300D87" w:rsidP="00300D87"/>
    <w:p w14:paraId="56FFD1DE" w14:textId="77777777" w:rsidR="00300D87" w:rsidRPr="00DA43A0" w:rsidRDefault="00300D87" w:rsidP="00300D87"/>
    <w:p w14:paraId="2F2324AB" w14:textId="77777777" w:rsidR="00300D87" w:rsidRPr="00DA43A0" w:rsidRDefault="00300D87" w:rsidP="00300D87"/>
    <w:p w14:paraId="724277A1" w14:textId="77777777" w:rsidR="00300D87" w:rsidRDefault="00300D87" w:rsidP="00300D87"/>
    <w:p w14:paraId="7AF44E93" w14:textId="77777777" w:rsidR="00300D87" w:rsidRDefault="00300D87" w:rsidP="00300D87">
      <w:r>
        <w:rPr>
          <w:noProof/>
        </w:rPr>
        <w:drawing>
          <wp:inline distT="0" distB="0" distL="0" distR="0" wp14:anchorId="5690A136" wp14:editId="05856D4C">
            <wp:extent cx="5727700" cy="3609975"/>
            <wp:effectExtent l="0" t="0" r="0" b="0"/>
            <wp:docPr id="31" name="Picture 3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 Shot 2020-04-18 at 16.44.01.png"/>
                    <pic:cNvPicPr/>
                  </pic:nvPicPr>
                  <pic:blipFill>
                    <a:blip r:embed="rId35">
                      <a:extLst>
                        <a:ext uri="{28A0092B-C50C-407E-A947-70E740481C1C}">
                          <a14:useLocalDpi xmlns:a14="http://schemas.microsoft.com/office/drawing/2010/main" val="0"/>
                        </a:ext>
                      </a:extLst>
                    </a:blip>
                    <a:stretch>
                      <a:fillRect/>
                    </a:stretch>
                  </pic:blipFill>
                  <pic:spPr>
                    <a:xfrm>
                      <a:off x="0" y="0"/>
                      <a:ext cx="5727700" cy="3609975"/>
                    </a:xfrm>
                    <a:prstGeom prst="rect">
                      <a:avLst/>
                    </a:prstGeom>
                  </pic:spPr>
                </pic:pic>
              </a:graphicData>
            </a:graphic>
          </wp:inline>
        </w:drawing>
      </w:r>
    </w:p>
    <w:p w14:paraId="09775D9C" w14:textId="77777777" w:rsidR="00300D87" w:rsidRPr="00DA43A0" w:rsidRDefault="00300D87" w:rsidP="00300D87"/>
    <w:p w14:paraId="434ED50E" w14:textId="77777777" w:rsidR="00300D87" w:rsidRDefault="00300D87" w:rsidP="00300D87"/>
    <w:p w14:paraId="42505A72" w14:textId="77777777" w:rsidR="00300D87" w:rsidRDefault="00300D87" w:rsidP="00300D87">
      <w:pPr>
        <w:rPr>
          <w:noProof/>
        </w:rPr>
      </w:pPr>
      <w:r>
        <w:rPr>
          <w:noProof/>
        </w:rPr>
        <w:lastRenderedPageBreak/>
        <w:drawing>
          <wp:inline distT="0" distB="0" distL="0" distR="0" wp14:anchorId="6ABEC224" wp14:editId="332ACE7F">
            <wp:extent cx="5727700" cy="3159760"/>
            <wp:effectExtent l="0" t="0" r="0" b="2540"/>
            <wp:docPr id="32" name="Picture 32" descr="A picture containing white, photo, light,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 Shot 2020-04-18 at 16.44.10.png"/>
                    <pic:cNvPicPr/>
                  </pic:nvPicPr>
                  <pic:blipFill>
                    <a:blip r:embed="rId36">
                      <a:extLst>
                        <a:ext uri="{28A0092B-C50C-407E-A947-70E740481C1C}">
                          <a14:useLocalDpi xmlns:a14="http://schemas.microsoft.com/office/drawing/2010/main" val="0"/>
                        </a:ext>
                      </a:extLst>
                    </a:blip>
                    <a:stretch>
                      <a:fillRect/>
                    </a:stretch>
                  </pic:blipFill>
                  <pic:spPr>
                    <a:xfrm>
                      <a:off x="0" y="0"/>
                      <a:ext cx="5727700" cy="3159760"/>
                    </a:xfrm>
                    <a:prstGeom prst="rect">
                      <a:avLst/>
                    </a:prstGeom>
                  </pic:spPr>
                </pic:pic>
              </a:graphicData>
            </a:graphic>
          </wp:inline>
        </w:drawing>
      </w:r>
    </w:p>
    <w:p w14:paraId="1FAA9185" w14:textId="77777777" w:rsidR="00300D87" w:rsidRPr="00DA43A0" w:rsidRDefault="00300D87" w:rsidP="00300D87"/>
    <w:p w14:paraId="6D9D6771" w14:textId="77777777" w:rsidR="00300D87" w:rsidRPr="00DA43A0" w:rsidRDefault="00300D87" w:rsidP="00300D87"/>
    <w:p w14:paraId="4A9648DF" w14:textId="77777777" w:rsidR="00300D87" w:rsidRPr="00DA43A0" w:rsidRDefault="00300D87" w:rsidP="00300D87"/>
    <w:p w14:paraId="02765F5E" w14:textId="77777777" w:rsidR="00300D87" w:rsidRDefault="00300D87" w:rsidP="00300D87">
      <w:pPr>
        <w:rPr>
          <w:noProof/>
        </w:rPr>
      </w:pPr>
    </w:p>
    <w:p w14:paraId="12355026" w14:textId="77777777" w:rsidR="00300D87" w:rsidRDefault="00300D87" w:rsidP="00300D87">
      <w:r>
        <w:rPr>
          <w:noProof/>
        </w:rPr>
        <w:lastRenderedPageBreak/>
        <w:drawing>
          <wp:inline distT="0" distB="0" distL="0" distR="0" wp14:anchorId="0C40BBCD" wp14:editId="2A715CE6">
            <wp:extent cx="5727700" cy="5659755"/>
            <wp:effectExtent l="0" t="0" r="0" b="4445"/>
            <wp:docPr id="33" name="Picture 33"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 Shot 2020-04-18 at 16.44.18.png"/>
                    <pic:cNvPicPr/>
                  </pic:nvPicPr>
                  <pic:blipFill>
                    <a:blip r:embed="rId37">
                      <a:extLst>
                        <a:ext uri="{28A0092B-C50C-407E-A947-70E740481C1C}">
                          <a14:useLocalDpi xmlns:a14="http://schemas.microsoft.com/office/drawing/2010/main" val="0"/>
                        </a:ext>
                      </a:extLst>
                    </a:blip>
                    <a:stretch>
                      <a:fillRect/>
                    </a:stretch>
                  </pic:blipFill>
                  <pic:spPr>
                    <a:xfrm>
                      <a:off x="0" y="0"/>
                      <a:ext cx="5727700" cy="5659755"/>
                    </a:xfrm>
                    <a:prstGeom prst="rect">
                      <a:avLst/>
                    </a:prstGeom>
                  </pic:spPr>
                </pic:pic>
              </a:graphicData>
            </a:graphic>
          </wp:inline>
        </w:drawing>
      </w:r>
    </w:p>
    <w:p w14:paraId="225081B9" w14:textId="77777777" w:rsidR="00300D87" w:rsidRPr="00DA43A0" w:rsidRDefault="00300D87" w:rsidP="00300D87"/>
    <w:p w14:paraId="058D5E5E" w14:textId="77777777" w:rsidR="00300D87" w:rsidRPr="00DA43A0" w:rsidRDefault="00300D87" w:rsidP="00300D87"/>
    <w:p w14:paraId="1B69EC8E" w14:textId="77777777" w:rsidR="00300D87" w:rsidRPr="00DA43A0" w:rsidRDefault="00300D87" w:rsidP="00300D87"/>
    <w:p w14:paraId="49A4C419" w14:textId="77777777" w:rsidR="00300D87" w:rsidRDefault="00300D87" w:rsidP="00300D87"/>
    <w:p w14:paraId="5103DBFB" w14:textId="77777777" w:rsidR="00300D87" w:rsidRDefault="00300D87" w:rsidP="00300D87"/>
    <w:p w14:paraId="1C1B116A" w14:textId="77777777" w:rsidR="00300D87" w:rsidRDefault="00300D87" w:rsidP="00300D87">
      <w:pPr>
        <w:rPr>
          <w:noProof/>
        </w:rPr>
      </w:pPr>
      <w:r>
        <w:rPr>
          <w:noProof/>
        </w:rPr>
        <w:lastRenderedPageBreak/>
        <w:drawing>
          <wp:inline distT="0" distB="0" distL="0" distR="0" wp14:anchorId="5A05AA96" wp14:editId="266E1DD3">
            <wp:extent cx="5727700" cy="3551555"/>
            <wp:effectExtent l="0" t="0" r="0" b="4445"/>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 Shot 2020-04-18 at 16.44.36.png"/>
                    <pic:cNvPicPr/>
                  </pic:nvPicPr>
                  <pic:blipFill>
                    <a:blip r:embed="rId38">
                      <a:extLst>
                        <a:ext uri="{28A0092B-C50C-407E-A947-70E740481C1C}">
                          <a14:useLocalDpi xmlns:a14="http://schemas.microsoft.com/office/drawing/2010/main" val="0"/>
                        </a:ext>
                      </a:extLst>
                    </a:blip>
                    <a:stretch>
                      <a:fillRect/>
                    </a:stretch>
                  </pic:blipFill>
                  <pic:spPr>
                    <a:xfrm>
                      <a:off x="0" y="0"/>
                      <a:ext cx="5727700" cy="3551555"/>
                    </a:xfrm>
                    <a:prstGeom prst="rect">
                      <a:avLst/>
                    </a:prstGeom>
                  </pic:spPr>
                </pic:pic>
              </a:graphicData>
            </a:graphic>
          </wp:inline>
        </w:drawing>
      </w:r>
    </w:p>
    <w:p w14:paraId="5577D231" w14:textId="77777777" w:rsidR="00300D87" w:rsidRPr="00DA43A0" w:rsidRDefault="00300D87" w:rsidP="00300D87"/>
    <w:p w14:paraId="70C794F7" w14:textId="77777777" w:rsidR="00300D87" w:rsidRPr="00DA43A0" w:rsidRDefault="00300D87" w:rsidP="00300D87"/>
    <w:p w14:paraId="33AAA88A" w14:textId="77777777" w:rsidR="00300D87" w:rsidRPr="00DA43A0" w:rsidRDefault="00300D87" w:rsidP="00300D87"/>
    <w:p w14:paraId="351083AF" w14:textId="77777777" w:rsidR="00300D87" w:rsidRDefault="00300D87" w:rsidP="00300D87">
      <w:pPr>
        <w:rPr>
          <w:noProof/>
        </w:rPr>
      </w:pPr>
    </w:p>
    <w:p w14:paraId="5598AA56" w14:textId="77777777" w:rsidR="00300D87" w:rsidRDefault="00300D87" w:rsidP="00300D87">
      <w:pPr>
        <w:rPr>
          <w:noProof/>
        </w:rPr>
      </w:pPr>
      <w:r>
        <w:rPr>
          <w:noProof/>
        </w:rPr>
        <w:drawing>
          <wp:inline distT="0" distB="0" distL="0" distR="0" wp14:anchorId="697AFF9E" wp14:editId="2EAD33AE">
            <wp:extent cx="5727700" cy="3591560"/>
            <wp:effectExtent l="0" t="0" r="0" b="2540"/>
            <wp:docPr id="35" name="Picture 3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 Shot 2020-04-18 at 16.44.46.png"/>
                    <pic:cNvPicPr/>
                  </pic:nvPicPr>
                  <pic:blipFill>
                    <a:blip r:embed="rId39">
                      <a:extLst>
                        <a:ext uri="{28A0092B-C50C-407E-A947-70E740481C1C}">
                          <a14:useLocalDpi xmlns:a14="http://schemas.microsoft.com/office/drawing/2010/main" val="0"/>
                        </a:ext>
                      </a:extLst>
                    </a:blip>
                    <a:stretch>
                      <a:fillRect/>
                    </a:stretch>
                  </pic:blipFill>
                  <pic:spPr>
                    <a:xfrm>
                      <a:off x="0" y="0"/>
                      <a:ext cx="5727700" cy="3591560"/>
                    </a:xfrm>
                    <a:prstGeom prst="rect">
                      <a:avLst/>
                    </a:prstGeom>
                  </pic:spPr>
                </pic:pic>
              </a:graphicData>
            </a:graphic>
          </wp:inline>
        </w:drawing>
      </w:r>
    </w:p>
    <w:p w14:paraId="5CCB964F" w14:textId="77777777" w:rsidR="00300D87" w:rsidRPr="00DA43A0" w:rsidRDefault="00300D87" w:rsidP="00300D87"/>
    <w:p w14:paraId="09523237" w14:textId="77777777" w:rsidR="00300D87" w:rsidRDefault="00300D87" w:rsidP="00300D87">
      <w:pPr>
        <w:rPr>
          <w:noProof/>
        </w:rPr>
      </w:pPr>
    </w:p>
    <w:p w14:paraId="315D0F78" w14:textId="77777777" w:rsidR="00300D87" w:rsidRDefault="00300D87" w:rsidP="00300D87">
      <w:pPr>
        <w:rPr>
          <w:noProof/>
        </w:rPr>
      </w:pPr>
      <w:r>
        <w:rPr>
          <w:noProof/>
        </w:rPr>
        <w:lastRenderedPageBreak/>
        <w:drawing>
          <wp:inline distT="0" distB="0" distL="0" distR="0" wp14:anchorId="45A46789" wp14:editId="4F24DDFE">
            <wp:extent cx="5727700" cy="3512185"/>
            <wp:effectExtent l="0" t="0" r="0" b="5715"/>
            <wp:docPr id="36" name="Picture 3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 Shot 2020-04-18 at 16.45.02.png"/>
                    <pic:cNvPicPr/>
                  </pic:nvPicPr>
                  <pic:blipFill>
                    <a:blip r:embed="rId40">
                      <a:extLst>
                        <a:ext uri="{28A0092B-C50C-407E-A947-70E740481C1C}">
                          <a14:useLocalDpi xmlns:a14="http://schemas.microsoft.com/office/drawing/2010/main" val="0"/>
                        </a:ext>
                      </a:extLst>
                    </a:blip>
                    <a:stretch>
                      <a:fillRect/>
                    </a:stretch>
                  </pic:blipFill>
                  <pic:spPr>
                    <a:xfrm>
                      <a:off x="0" y="0"/>
                      <a:ext cx="5727700" cy="3512185"/>
                    </a:xfrm>
                    <a:prstGeom prst="rect">
                      <a:avLst/>
                    </a:prstGeom>
                  </pic:spPr>
                </pic:pic>
              </a:graphicData>
            </a:graphic>
          </wp:inline>
        </w:drawing>
      </w:r>
    </w:p>
    <w:p w14:paraId="5A273DDE" w14:textId="77777777" w:rsidR="00300D87" w:rsidRPr="00DA43A0" w:rsidRDefault="00300D87" w:rsidP="00300D87"/>
    <w:p w14:paraId="2E7D4E3B" w14:textId="77777777" w:rsidR="00300D87" w:rsidRPr="00DA43A0" w:rsidRDefault="00300D87" w:rsidP="00300D87"/>
    <w:p w14:paraId="182F0C72" w14:textId="77777777" w:rsidR="00300D87" w:rsidRPr="00DA43A0" w:rsidRDefault="00300D87" w:rsidP="00300D87"/>
    <w:p w14:paraId="5FFD312D" w14:textId="77777777" w:rsidR="00300D87" w:rsidRDefault="00300D87" w:rsidP="00300D87">
      <w:pPr>
        <w:rPr>
          <w:noProof/>
        </w:rPr>
      </w:pPr>
    </w:p>
    <w:p w14:paraId="0F547B4B" w14:textId="77777777" w:rsidR="00300D87" w:rsidRDefault="00300D87" w:rsidP="00300D87"/>
    <w:p w14:paraId="370AADF6" w14:textId="77777777" w:rsidR="00300D87" w:rsidRDefault="00300D87" w:rsidP="00300D87"/>
    <w:p w14:paraId="2FC0754F" w14:textId="77777777" w:rsidR="00300D87" w:rsidRDefault="00300D87" w:rsidP="00300D87"/>
    <w:p w14:paraId="0561215C" w14:textId="77777777" w:rsidR="00300D87" w:rsidRDefault="00300D87" w:rsidP="00300D87"/>
    <w:p w14:paraId="7A4968BC" w14:textId="77777777" w:rsidR="00300D87" w:rsidRDefault="00300D87" w:rsidP="00300D87"/>
    <w:p w14:paraId="6D43FBD7" w14:textId="77777777" w:rsidR="00300D87" w:rsidRDefault="00300D87" w:rsidP="00300D87"/>
    <w:p w14:paraId="64215792" w14:textId="77777777" w:rsidR="00300D87" w:rsidRDefault="00300D87" w:rsidP="00300D87"/>
    <w:p w14:paraId="6E296E9A" w14:textId="77777777" w:rsidR="00300D87" w:rsidRDefault="00300D87" w:rsidP="00300D87"/>
    <w:p w14:paraId="4684FFBC" w14:textId="77777777" w:rsidR="00300D87" w:rsidRDefault="00300D87" w:rsidP="00300D87"/>
    <w:p w14:paraId="77539773" w14:textId="77777777" w:rsidR="00300D87" w:rsidRDefault="00300D87" w:rsidP="00300D87"/>
    <w:p w14:paraId="5CE613E8" w14:textId="77777777" w:rsidR="00300D87" w:rsidRDefault="00300D87" w:rsidP="00300D87"/>
    <w:p w14:paraId="01969250" w14:textId="77777777" w:rsidR="00300D87" w:rsidRDefault="00300D87" w:rsidP="00300D87"/>
    <w:p w14:paraId="0877B12D" w14:textId="77777777" w:rsidR="00300D87" w:rsidRDefault="00300D87" w:rsidP="00300D87"/>
    <w:p w14:paraId="72D4C1F8" w14:textId="77777777" w:rsidR="00300D87" w:rsidRDefault="00300D87" w:rsidP="00300D87"/>
    <w:p w14:paraId="67223C64" w14:textId="77777777" w:rsidR="00300D87" w:rsidRDefault="00300D87" w:rsidP="00300D87"/>
    <w:p w14:paraId="2773C323" w14:textId="77777777" w:rsidR="00300D87" w:rsidRDefault="00300D87" w:rsidP="00300D87"/>
    <w:p w14:paraId="1F11E464" w14:textId="77777777" w:rsidR="00300D87" w:rsidRDefault="00300D87" w:rsidP="00300D87"/>
    <w:p w14:paraId="0C739F88" w14:textId="77777777" w:rsidR="00300D87" w:rsidRDefault="00300D87" w:rsidP="00300D87"/>
    <w:p w14:paraId="4ABBD7A8" w14:textId="77777777" w:rsidR="00300D87" w:rsidRDefault="00300D87" w:rsidP="00300D87"/>
    <w:p w14:paraId="234D2B2A" w14:textId="77777777" w:rsidR="00300D87" w:rsidRDefault="00300D87" w:rsidP="00300D87"/>
    <w:p w14:paraId="627DA9A5" w14:textId="77777777" w:rsidR="00300D87" w:rsidRDefault="00300D87" w:rsidP="00300D87"/>
    <w:p w14:paraId="09E21269" w14:textId="77777777" w:rsidR="00300D87" w:rsidRDefault="00300D87" w:rsidP="00300D87"/>
    <w:p w14:paraId="40E8F619" w14:textId="77777777" w:rsidR="00300D87" w:rsidRDefault="00300D87" w:rsidP="00300D87"/>
    <w:p w14:paraId="44360083" w14:textId="77777777" w:rsidR="00300D87" w:rsidRPr="00DA43A0" w:rsidRDefault="00300D87" w:rsidP="00300D87">
      <w:pPr>
        <w:tabs>
          <w:tab w:val="left" w:pos="5103"/>
        </w:tabs>
        <w:spacing w:line="480" w:lineRule="auto"/>
        <w:jc w:val="both"/>
        <w:rPr>
          <w:u w:val="single"/>
        </w:rPr>
      </w:pPr>
    </w:p>
    <w:p w14:paraId="66BE7CDA" w14:textId="77777777" w:rsidR="00300D87" w:rsidRPr="00DA43A0" w:rsidRDefault="00300D87" w:rsidP="00300D87">
      <w:pPr>
        <w:spacing w:line="480" w:lineRule="auto"/>
        <w:rPr>
          <w:u w:val="single"/>
        </w:rPr>
      </w:pPr>
    </w:p>
    <w:p w14:paraId="2B4A2486" w14:textId="77777777" w:rsidR="000D0E1B" w:rsidRDefault="000D0E1B"/>
    <w:sectPr w:rsidR="000D0E1B" w:rsidSect="0025501E">
      <w:headerReference w:type="even" r:id="rId41"/>
      <w:headerReference w:type="default" r:id="rId42"/>
      <w:headerReference w:type="first" r:id="rId43"/>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C13063" w14:textId="77777777" w:rsidR="00300D87" w:rsidRDefault="00300D87" w:rsidP="00300D87">
      <w:r>
        <w:separator/>
      </w:r>
    </w:p>
  </w:endnote>
  <w:endnote w:type="continuationSeparator" w:id="0">
    <w:p w14:paraId="42EB5C78" w14:textId="77777777" w:rsidR="00300D87" w:rsidRDefault="00300D87" w:rsidP="00300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TimesNewRomanPSMT">
    <w:altName w:val="Times New Roman"/>
    <w:panose1 w:val="020B0604020202020204"/>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7C9CB2" w14:textId="77777777" w:rsidR="00300D87" w:rsidRDefault="00300D87" w:rsidP="00300D87">
      <w:r>
        <w:separator/>
      </w:r>
    </w:p>
  </w:footnote>
  <w:footnote w:type="continuationSeparator" w:id="0">
    <w:p w14:paraId="129E9E30" w14:textId="77777777" w:rsidR="00300D87" w:rsidRDefault="00300D87" w:rsidP="00300D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9966137"/>
      <w:docPartObj>
        <w:docPartGallery w:val="Page Numbers (Top of Page)"/>
        <w:docPartUnique/>
      </w:docPartObj>
    </w:sdtPr>
    <w:sdtEndPr>
      <w:rPr>
        <w:rStyle w:val="PageNumber"/>
      </w:rPr>
    </w:sdtEndPr>
    <w:sdtContent>
      <w:p w14:paraId="54653057" w14:textId="77777777" w:rsidR="006F7338" w:rsidRDefault="00E76ECE" w:rsidP="00300D8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w:t>
        </w:r>
        <w:r>
          <w:rPr>
            <w:rStyle w:val="PageNumber"/>
          </w:rPr>
          <w:fldChar w:fldCharType="end"/>
        </w:r>
      </w:p>
    </w:sdtContent>
  </w:sdt>
  <w:p w14:paraId="48FC55FE" w14:textId="77777777" w:rsidR="006F7338" w:rsidRDefault="00E76ECE" w:rsidP="0025501E">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30812574"/>
      <w:docPartObj>
        <w:docPartGallery w:val="Page Numbers (Top of Page)"/>
        <w:docPartUnique/>
      </w:docPartObj>
    </w:sdtPr>
    <w:sdtContent>
      <w:p w14:paraId="6F112661" w14:textId="33ACDBB7" w:rsidR="00300D87" w:rsidRDefault="00300D87" w:rsidP="000B207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52FA65" w14:textId="042AE2E8" w:rsidR="00300D87" w:rsidRDefault="00300D87" w:rsidP="00300D87">
    <w:pPr>
      <w:pStyle w:val="Header"/>
      <w:ind w:right="360"/>
      <w:jc w:val="right"/>
    </w:pPr>
  </w:p>
  <w:p w14:paraId="736493B8" w14:textId="77777777" w:rsidR="006F7338" w:rsidRDefault="00E76ECE" w:rsidP="0025501E">
    <w:pPr>
      <w:pStyle w:val="Header"/>
      <w:ind w:right="360" w:firstLine="36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DD071" w14:textId="77777777" w:rsidR="006F7338" w:rsidRDefault="00E76ECE" w:rsidP="009963A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F1097"/>
    <w:multiLevelType w:val="hybridMultilevel"/>
    <w:tmpl w:val="593E0A4C"/>
    <w:lvl w:ilvl="0" w:tplc="A1C6C5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934AA"/>
    <w:multiLevelType w:val="hybridMultilevel"/>
    <w:tmpl w:val="44F836AC"/>
    <w:lvl w:ilvl="0" w:tplc="A1C6C5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20797"/>
    <w:multiLevelType w:val="multilevel"/>
    <w:tmpl w:val="D8747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E080A"/>
    <w:multiLevelType w:val="hybridMultilevel"/>
    <w:tmpl w:val="458EA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9E4610"/>
    <w:multiLevelType w:val="multilevel"/>
    <w:tmpl w:val="15D02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8F1E44"/>
    <w:multiLevelType w:val="multilevel"/>
    <w:tmpl w:val="B3A8C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EC7319"/>
    <w:multiLevelType w:val="hybridMultilevel"/>
    <w:tmpl w:val="06E83418"/>
    <w:lvl w:ilvl="0" w:tplc="A3604136">
      <w:start w:val="1"/>
      <w:numFmt w:val="decimal"/>
      <w:lvlText w:val="%1."/>
      <w:lvlJc w:val="left"/>
      <w:pPr>
        <w:ind w:left="720" w:hanging="360"/>
      </w:pPr>
      <w:rPr>
        <w:rFonts w:hint="default"/>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F54EBF"/>
    <w:multiLevelType w:val="hybridMultilevel"/>
    <w:tmpl w:val="66262420"/>
    <w:lvl w:ilvl="0" w:tplc="A1C6C5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D25F77"/>
    <w:multiLevelType w:val="hybridMultilevel"/>
    <w:tmpl w:val="4BF6788A"/>
    <w:lvl w:ilvl="0" w:tplc="A1C6C5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4C4A7E"/>
    <w:multiLevelType w:val="hybridMultilevel"/>
    <w:tmpl w:val="EAE4DBE0"/>
    <w:lvl w:ilvl="0" w:tplc="A1C6C5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9A66F9"/>
    <w:multiLevelType w:val="multilevel"/>
    <w:tmpl w:val="3A52D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2789734F"/>
    <w:multiLevelType w:val="hybridMultilevel"/>
    <w:tmpl w:val="E93C35E4"/>
    <w:lvl w:ilvl="0" w:tplc="A1C6C5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286999"/>
    <w:multiLevelType w:val="hybridMultilevel"/>
    <w:tmpl w:val="FEA23AC4"/>
    <w:lvl w:ilvl="0" w:tplc="9020BC1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123FA"/>
    <w:multiLevelType w:val="hybridMultilevel"/>
    <w:tmpl w:val="B20AAE24"/>
    <w:lvl w:ilvl="0" w:tplc="A1C6C5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CB5C77"/>
    <w:multiLevelType w:val="multilevel"/>
    <w:tmpl w:val="30021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ABE1700"/>
    <w:multiLevelType w:val="hybridMultilevel"/>
    <w:tmpl w:val="4218E6A6"/>
    <w:lvl w:ilvl="0" w:tplc="A1C6C5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5A72044"/>
    <w:multiLevelType w:val="multilevel"/>
    <w:tmpl w:val="0504C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5542BE"/>
    <w:multiLevelType w:val="multilevel"/>
    <w:tmpl w:val="51583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5" w15:restartNumberingAfterBreak="0">
    <w:nsid w:val="5B2F74EA"/>
    <w:multiLevelType w:val="multilevel"/>
    <w:tmpl w:val="0C846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49B4E81"/>
    <w:multiLevelType w:val="hybridMultilevel"/>
    <w:tmpl w:val="CE8A06C6"/>
    <w:lvl w:ilvl="0" w:tplc="A1C6C5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6B5977AF"/>
    <w:multiLevelType w:val="multilevel"/>
    <w:tmpl w:val="9F089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851F42"/>
    <w:multiLevelType w:val="multilevel"/>
    <w:tmpl w:val="E0D4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8F7236"/>
    <w:multiLevelType w:val="hybridMultilevel"/>
    <w:tmpl w:val="0380C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8"/>
  </w:num>
  <w:num w:numId="3">
    <w:abstractNumId w:val="33"/>
  </w:num>
  <w:num w:numId="4">
    <w:abstractNumId w:val="28"/>
  </w:num>
  <w:num w:numId="5">
    <w:abstractNumId w:val="12"/>
  </w:num>
  <w:num w:numId="6">
    <w:abstractNumId w:val="35"/>
  </w:num>
  <w:num w:numId="7">
    <w:abstractNumId w:val="43"/>
  </w:num>
  <w:num w:numId="8">
    <w:abstractNumId w:val="47"/>
  </w:num>
  <w:num w:numId="9">
    <w:abstractNumId w:val="2"/>
  </w:num>
  <w:num w:numId="10">
    <w:abstractNumId w:val="5"/>
  </w:num>
  <w:num w:numId="11">
    <w:abstractNumId w:val="32"/>
  </w:num>
  <w:num w:numId="12">
    <w:abstractNumId w:val="6"/>
  </w:num>
  <w:num w:numId="13">
    <w:abstractNumId w:val="11"/>
  </w:num>
  <w:num w:numId="14">
    <w:abstractNumId w:val="39"/>
  </w:num>
  <w:num w:numId="15">
    <w:abstractNumId w:val="15"/>
  </w:num>
  <w:num w:numId="16">
    <w:abstractNumId w:val="25"/>
  </w:num>
  <w:num w:numId="17">
    <w:abstractNumId w:val="7"/>
  </w:num>
  <w:num w:numId="18">
    <w:abstractNumId w:val="0"/>
  </w:num>
  <w:num w:numId="19">
    <w:abstractNumId w:val="30"/>
  </w:num>
  <w:num w:numId="20">
    <w:abstractNumId w:val="10"/>
  </w:num>
  <w:num w:numId="21">
    <w:abstractNumId w:val="1"/>
  </w:num>
  <w:num w:numId="22">
    <w:abstractNumId w:val="22"/>
  </w:num>
  <w:num w:numId="23">
    <w:abstractNumId w:val="23"/>
  </w:num>
  <w:num w:numId="24">
    <w:abstractNumId w:val="38"/>
  </w:num>
  <w:num w:numId="25">
    <w:abstractNumId w:val="13"/>
  </w:num>
  <w:num w:numId="26">
    <w:abstractNumId w:val="45"/>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19"/>
  </w:num>
  <w:num w:numId="32">
    <w:abstractNumId w:val="20"/>
  </w:num>
  <w:num w:numId="33">
    <w:abstractNumId w:val="42"/>
  </w:num>
  <w:num w:numId="34">
    <w:abstractNumId w:val="40"/>
  </w:num>
  <w:num w:numId="35">
    <w:abstractNumId w:val="41"/>
  </w:num>
  <w:num w:numId="36">
    <w:abstractNumId w:val="8"/>
  </w:num>
  <w:num w:numId="37">
    <w:abstractNumId w:val="17"/>
  </w:num>
  <w:num w:numId="38">
    <w:abstractNumId w:val="18"/>
  </w:num>
  <w:num w:numId="39">
    <w:abstractNumId w:val="24"/>
  </w:num>
  <w:num w:numId="40">
    <w:abstractNumId w:val="27"/>
  </w:num>
  <w:num w:numId="41">
    <w:abstractNumId w:val="44"/>
  </w:num>
  <w:num w:numId="42">
    <w:abstractNumId w:val="16"/>
  </w:num>
  <w:num w:numId="43">
    <w:abstractNumId w:val="29"/>
  </w:num>
  <w:num w:numId="44">
    <w:abstractNumId w:val="37"/>
  </w:num>
  <w:num w:numId="45">
    <w:abstractNumId w:val="9"/>
  </w:num>
  <w:num w:numId="46">
    <w:abstractNumId w:val="21"/>
  </w:num>
  <w:num w:numId="47">
    <w:abstractNumId w:val="26"/>
  </w:num>
  <w:num w:numId="48">
    <w:abstractNumId w:val="46"/>
  </w:num>
  <w:num w:numId="49">
    <w:abstractNumId w:val="36"/>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D87"/>
    <w:rsid w:val="000D0E1B"/>
    <w:rsid w:val="00300D87"/>
    <w:rsid w:val="003259BE"/>
    <w:rsid w:val="007E7E98"/>
    <w:rsid w:val="00B16E19"/>
    <w:rsid w:val="00C33C81"/>
    <w:rsid w:val="00DF14D6"/>
    <w:rsid w:val="00E76ECE"/>
    <w:rsid w:val="00F46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3123E"/>
  <w14:defaultImageDpi w14:val="32767"/>
  <w15:chartTrackingRefBased/>
  <w15:docId w15:val="{1E273AA6-8749-8A4C-887F-CFF386CEF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00D87"/>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300D87"/>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300D87"/>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00D87"/>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300D87"/>
    <w:rPr>
      <w:rFonts w:ascii="Times New Roman" w:eastAsia="Times New Roman" w:hAnsi="Times New Roman" w:cs="Times New Roman"/>
      <w:b/>
      <w:bCs/>
      <w:sz w:val="28"/>
      <w:szCs w:val="28"/>
    </w:rPr>
  </w:style>
  <w:style w:type="paragraph" w:styleId="NormalWeb">
    <w:name w:val="Normal (Web)"/>
    <w:basedOn w:val="Normal"/>
    <w:uiPriority w:val="99"/>
    <w:unhideWhenUsed/>
    <w:rsid w:val="00300D87"/>
    <w:pPr>
      <w:spacing w:before="100" w:beforeAutospacing="1" w:after="100" w:afterAutospacing="1"/>
    </w:pPr>
  </w:style>
  <w:style w:type="paragraph" w:styleId="BalloonText">
    <w:name w:val="Balloon Text"/>
    <w:basedOn w:val="Normal"/>
    <w:link w:val="BalloonTextChar"/>
    <w:uiPriority w:val="99"/>
    <w:semiHidden/>
    <w:unhideWhenUsed/>
    <w:rsid w:val="00300D87"/>
    <w:rPr>
      <w:sz w:val="18"/>
      <w:szCs w:val="18"/>
    </w:rPr>
  </w:style>
  <w:style w:type="character" w:customStyle="1" w:styleId="BalloonTextChar">
    <w:name w:val="Balloon Text Char"/>
    <w:basedOn w:val="DefaultParagraphFont"/>
    <w:link w:val="BalloonText"/>
    <w:uiPriority w:val="99"/>
    <w:semiHidden/>
    <w:rsid w:val="00300D87"/>
    <w:rPr>
      <w:rFonts w:ascii="Times New Roman" w:eastAsia="Times New Roman" w:hAnsi="Times New Roman" w:cs="Times New Roman"/>
      <w:sz w:val="18"/>
      <w:szCs w:val="18"/>
      <w:lang w:eastAsia="en-GB"/>
    </w:rPr>
  </w:style>
  <w:style w:type="table" w:styleId="TableGrid">
    <w:name w:val="Table Grid"/>
    <w:basedOn w:val="TableNormal"/>
    <w:uiPriority w:val="59"/>
    <w:rsid w:val="00300D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300D8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
    <w:name w:val="Plain Table 21"/>
    <w:basedOn w:val="TableNormal"/>
    <w:uiPriority w:val="42"/>
    <w:rsid w:val="00300D8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300D87"/>
    <w:pPr>
      <w:tabs>
        <w:tab w:val="center" w:pos="4680"/>
        <w:tab w:val="right" w:pos="9360"/>
      </w:tabs>
    </w:pPr>
  </w:style>
  <w:style w:type="character" w:customStyle="1" w:styleId="HeaderChar">
    <w:name w:val="Header Char"/>
    <w:basedOn w:val="DefaultParagraphFont"/>
    <w:link w:val="Header"/>
    <w:uiPriority w:val="99"/>
    <w:rsid w:val="00300D87"/>
    <w:rPr>
      <w:rFonts w:ascii="Times New Roman" w:eastAsia="Times New Roman" w:hAnsi="Times New Roman" w:cs="Times New Roman"/>
      <w:lang w:eastAsia="en-GB"/>
    </w:rPr>
  </w:style>
  <w:style w:type="character" w:styleId="PageNumber">
    <w:name w:val="page number"/>
    <w:basedOn w:val="DefaultParagraphFont"/>
    <w:uiPriority w:val="99"/>
    <w:unhideWhenUsed/>
    <w:rsid w:val="00300D87"/>
  </w:style>
  <w:style w:type="character" w:customStyle="1" w:styleId="apple-converted-space">
    <w:name w:val="apple-converted-space"/>
    <w:basedOn w:val="DefaultParagraphFont"/>
    <w:rsid w:val="00300D87"/>
  </w:style>
  <w:style w:type="paragraph" w:styleId="ListParagraph">
    <w:name w:val="List Paragraph"/>
    <w:basedOn w:val="Normal"/>
    <w:uiPriority w:val="34"/>
    <w:qFormat/>
    <w:rsid w:val="00300D87"/>
    <w:pPr>
      <w:ind w:left="720"/>
      <w:contextualSpacing/>
    </w:pPr>
  </w:style>
  <w:style w:type="paragraph" w:styleId="Footer">
    <w:name w:val="footer"/>
    <w:basedOn w:val="Normal"/>
    <w:link w:val="FooterChar"/>
    <w:uiPriority w:val="99"/>
    <w:unhideWhenUsed/>
    <w:rsid w:val="00300D87"/>
    <w:pPr>
      <w:tabs>
        <w:tab w:val="center" w:pos="4680"/>
        <w:tab w:val="right" w:pos="9360"/>
      </w:tabs>
    </w:pPr>
  </w:style>
  <w:style w:type="character" w:customStyle="1" w:styleId="FooterChar">
    <w:name w:val="Footer Char"/>
    <w:basedOn w:val="DefaultParagraphFont"/>
    <w:link w:val="Footer"/>
    <w:uiPriority w:val="99"/>
    <w:rsid w:val="00300D87"/>
    <w:rPr>
      <w:rFonts w:ascii="Times New Roman" w:eastAsia="Times New Roman" w:hAnsi="Times New Roman" w:cs="Times New Roman"/>
      <w:lang w:eastAsia="en-GB"/>
    </w:rPr>
  </w:style>
  <w:style w:type="paragraph" w:customStyle="1" w:styleId="selection">
    <w:name w:val="selection"/>
    <w:basedOn w:val="Normal"/>
    <w:rsid w:val="00300D87"/>
    <w:pPr>
      <w:spacing w:before="100" w:beforeAutospacing="1" w:after="100" w:afterAutospacing="1"/>
    </w:pPr>
  </w:style>
  <w:style w:type="character" w:customStyle="1" w:styleId="labelwrapper">
    <w:name w:val="labelwrapper"/>
    <w:basedOn w:val="DefaultParagraphFont"/>
    <w:rsid w:val="00300D87"/>
  </w:style>
  <w:style w:type="character" w:styleId="Hyperlink">
    <w:name w:val="Hyperlink"/>
    <w:basedOn w:val="DefaultParagraphFont"/>
    <w:uiPriority w:val="99"/>
    <w:unhideWhenUsed/>
    <w:rsid w:val="00300D87"/>
    <w:rPr>
      <w:color w:val="0563C1" w:themeColor="hyperlink"/>
      <w:u w:val="single"/>
    </w:rPr>
  </w:style>
  <w:style w:type="character" w:styleId="UnresolvedMention">
    <w:name w:val="Unresolved Mention"/>
    <w:basedOn w:val="DefaultParagraphFont"/>
    <w:uiPriority w:val="99"/>
    <w:rsid w:val="00300D87"/>
    <w:rPr>
      <w:color w:val="605E5C"/>
      <w:shd w:val="clear" w:color="auto" w:fill="E1DFDD"/>
    </w:rPr>
  </w:style>
  <w:style w:type="paragraph" w:styleId="BodyText2">
    <w:name w:val="Body Text 2"/>
    <w:basedOn w:val="Normal"/>
    <w:link w:val="BodyText2Char"/>
    <w:uiPriority w:val="99"/>
    <w:rsid w:val="00300D87"/>
    <w:pPr>
      <w:ind w:left="720" w:hanging="720"/>
    </w:pPr>
    <w:rPr>
      <w:b/>
      <w:bCs/>
      <w:sz w:val="22"/>
      <w:szCs w:val="22"/>
      <w:lang w:eastAsia="en-US"/>
    </w:rPr>
  </w:style>
  <w:style w:type="character" w:customStyle="1" w:styleId="BodyText2Char">
    <w:name w:val="Body Text 2 Char"/>
    <w:basedOn w:val="DefaultParagraphFont"/>
    <w:link w:val="BodyText2"/>
    <w:uiPriority w:val="99"/>
    <w:rsid w:val="00300D87"/>
    <w:rPr>
      <w:rFonts w:ascii="Times New Roman" w:eastAsia="Times New Roman" w:hAnsi="Times New Roman" w:cs="Times New Roman"/>
      <w:b/>
      <w:bCs/>
      <w:sz w:val="22"/>
      <w:szCs w:val="22"/>
    </w:rPr>
  </w:style>
  <w:style w:type="paragraph" w:customStyle="1" w:styleId="deannah1">
    <w:name w:val="deannah1"/>
    <w:basedOn w:val="Normal"/>
    <w:uiPriority w:val="99"/>
    <w:rsid w:val="00300D87"/>
    <w:pPr>
      <w:keepNext/>
      <w:spacing w:after="240"/>
    </w:pPr>
    <w:rPr>
      <w:b/>
      <w:bCs/>
      <w:lang w:eastAsia="en-US"/>
    </w:rPr>
  </w:style>
  <w:style w:type="character" w:styleId="FollowedHyperlink">
    <w:name w:val="FollowedHyperlink"/>
    <w:uiPriority w:val="99"/>
    <w:semiHidden/>
    <w:rsid w:val="00300D87"/>
    <w:rPr>
      <w:color w:val="800080"/>
      <w:u w:val="single"/>
    </w:rPr>
  </w:style>
  <w:style w:type="character" w:customStyle="1" w:styleId="Hyperlink1">
    <w:name w:val="Hyperlink1"/>
    <w:uiPriority w:val="99"/>
    <w:rsid w:val="00300D87"/>
    <w:rPr>
      <w:color w:val="535353"/>
      <w:u w:val="single"/>
      <w:effect w:val="none"/>
    </w:rPr>
  </w:style>
  <w:style w:type="paragraph" w:customStyle="1" w:styleId="NormalWeb1">
    <w:name w:val="Normal (Web)1"/>
    <w:basedOn w:val="Normal"/>
    <w:uiPriority w:val="99"/>
    <w:rsid w:val="00300D87"/>
    <w:pPr>
      <w:spacing w:before="100" w:beforeAutospacing="1" w:after="300"/>
    </w:pPr>
  </w:style>
  <w:style w:type="character" w:styleId="CommentReference">
    <w:name w:val="annotation reference"/>
    <w:uiPriority w:val="99"/>
    <w:semiHidden/>
    <w:unhideWhenUsed/>
    <w:rsid w:val="00300D87"/>
    <w:rPr>
      <w:sz w:val="16"/>
      <w:szCs w:val="16"/>
    </w:rPr>
  </w:style>
  <w:style w:type="paragraph" w:styleId="CommentText">
    <w:name w:val="annotation text"/>
    <w:basedOn w:val="Normal"/>
    <w:link w:val="CommentTextChar"/>
    <w:uiPriority w:val="99"/>
    <w:semiHidden/>
    <w:unhideWhenUsed/>
    <w:rsid w:val="00300D87"/>
    <w:rPr>
      <w:sz w:val="20"/>
      <w:szCs w:val="20"/>
      <w:lang w:eastAsia="en-US"/>
    </w:rPr>
  </w:style>
  <w:style w:type="character" w:customStyle="1" w:styleId="CommentTextChar">
    <w:name w:val="Comment Text Char"/>
    <w:basedOn w:val="DefaultParagraphFont"/>
    <w:link w:val="CommentText"/>
    <w:uiPriority w:val="99"/>
    <w:semiHidden/>
    <w:rsid w:val="00300D8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00D87"/>
    <w:rPr>
      <w:b/>
      <w:bCs/>
    </w:rPr>
  </w:style>
  <w:style w:type="character" w:customStyle="1" w:styleId="CommentSubjectChar">
    <w:name w:val="Comment Subject Char"/>
    <w:basedOn w:val="CommentTextChar"/>
    <w:link w:val="CommentSubject"/>
    <w:uiPriority w:val="99"/>
    <w:semiHidden/>
    <w:rsid w:val="00300D87"/>
    <w:rPr>
      <w:rFonts w:ascii="Times New Roman" w:eastAsia="Times New Roman" w:hAnsi="Times New Roman" w:cs="Times New Roman"/>
      <w:b/>
      <w:bCs/>
      <w:sz w:val="20"/>
      <w:szCs w:val="20"/>
    </w:rPr>
  </w:style>
  <w:style w:type="character" w:styleId="Strong">
    <w:name w:val="Strong"/>
    <w:uiPriority w:val="22"/>
    <w:qFormat/>
    <w:rsid w:val="00300D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eader" Target="head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eader" Target="header3.xml"/><Relationship Id="rId8" Type="http://schemas.openxmlformats.org/officeDocument/2006/relationships/hyperlink" Target="mailto:1300113@student.uwtsd.ac.uk"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0" Type="http://schemas.openxmlformats.org/officeDocument/2006/relationships/image" Target="media/image13.png"/><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86</Pages>
  <Words>12752</Words>
  <Characters>72687</Characters>
  <Application>Microsoft Office Word</Application>
  <DocSecurity>0</DocSecurity>
  <Lines>605</Lines>
  <Paragraphs>170</Paragraphs>
  <ScaleCrop>false</ScaleCrop>
  <Company/>
  <LinksUpToDate>false</LinksUpToDate>
  <CharactersWithSpaces>85269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Axon (1300113)</dc:creator>
  <cp:keywords/>
  <dc:description/>
  <cp:lastModifiedBy>Chelsea Axon (1300113)</cp:lastModifiedBy>
  <cp:revision>2</cp:revision>
  <dcterms:created xsi:type="dcterms:W3CDTF">2020-04-20T15:35:00Z</dcterms:created>
  <dcterms:modified xsi:type="dcterms:W3CDTF">2020-04-20T15:35:00Z</dcterms:modified>
</cp:coreProperties>
</file>