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22A6AF" w14:textId="77777777" w:rsidR="00FE40A7" w:rsidRPr="008E7442" w:rsidRDefault="00FE40A7">
      <w:pPr>
        <w:rPr>
          <w:rFonts w:ascii="Arial" w:hAnsi="Arial" w:cs="Arial"/>
          <w:sz w:val="28"/>
          <w:szCs w:val="28"/>
        </w:rPr>
      </w:pPr>
    </w:p>
    <w:p w14:paraId="113E6CBF" w14:textId="63AECB66" w:rsidR="003D4BF3" w:rsidRPr="008E7442" w:rsidRDefault="003D4BF3">
      <w:pPr>
        <w:rPr>
          <w:rFonts w:ascii="Arial" w:hAnsi="Arial" w:cs="Arial"/>
          <w:sz w:val="28"/>
          <w:szCs w:val="28"/>
          <w:u w:val="single"/>
        </w:rPr>
      </w:pPr>
      <w:r w:rsidRPr="008E7442">
        <w:rPr>
          <w:rFonts w:ascii="Arial" w:hAnsi="Arial" w:cs="Arial"/>
          <w:sz w:val="28"/>
          <w:szCs w:val="28"/>
          <w:u w:val="single"/>
        </w:rPr>
        <w:t xml:space="preserve">Multilingualism and Bilingualism </w:t>
      </w:r>
    </w:p>
    <w:p w14:paraId="6201556C" w14:textId="1866C774" w:rsidR="008E7442" w:rsidRDefault="003D4BF3">
      <w:pPr>
        <w:rPr>
          <w:rFonts w:ascii="Arial" w:hAnsi="Arial" w:cs="Arial"/>
          <w:sz w:val="28"/>
          <w:szCs w:val="28"/>
        </w:rPr>
      </w:pPr>
      <w:r w:rsidRPr="008E7442">
        <w:rPr>
          <w:rFonts w:ascii="Arial" w:hAnsi="Arial" w:cs="Arial"/>
          <w:sz w:val="28"/>
          <w:szCs w:val="28"/>
        </w:rPr>
        <w:t xml:space="preserve">Hello, I’m Hannah and today I’m going to be talking to you about Multilingualism and Bilingualism. We are going to look at several things; the benefits of both, brain development, divergent thinking, and I will be making links with the Foundation Phase. </w:t>
      </w:r>
      <w:r w:rsidR="00543E7E" w:rsidRPr="008E7442">
        <w:rPr>
          <w:rFonts w:ascii="Arial" w:hAnsi="Arial" w:cs="Arial"/>
          <w:sz w:val="28"/>
          <w:szCs w:val="28"/>
        </w:rPr>
        <w:br/>
      </w:r>
      <w:r w:rsidR="008A3095" w:rsidRPr="008E7442">
        <w:rPr>
          <w:rFonts w:ascii="Arial" w:hAnsi="Arial" w:cs="Arial"/>
          <w:sz w:val="28"/>
          <w:szCs w:val="28"/>
        </w:rPr>
        <w:t>W</w:t>
      </w:r>
      <w:r w:rsidR="001761DD" w:rsidRPr="008E7442">
        <w:rPr>
          <w:rFonts w:ascii="Arial" w:hAnsi="Arial" w:cs="Arial"/>
          <w:sz w:val="28"/>
          <w:szCs w:val="28"/>
        </w:rPr>
        <w:t xml:space="preserve">hen a child or adult is bilingual, it means they can speak two languages, and when an individual is multilingual, it means they are able to speak more than two. There are several benefits to these, and I will start by discussing them. </w:t>
      </w:r>
    </w:p>
    <w:p w14:paraId="6D9D7290" w14:textId="4087D5EA" w:rsidR="0018735D" w:rsidRDefault="001215FC">
      <w:pPr>
        <w:rPr>
          <w:rFonts w:ascii="Arial" w:hAnsi="Arial" w:cs="Arial"/>
          <w:sz w:val="28"/>
          <w:szCs w:val="28"/>
        </w:rPr>
      </w:pPr>
      <w:r w:rsidRPr="008E7442">
        <w:rPr>
          <w:rFonts w:ascii="Arial" w:hAnsi="Arial" w:cs="Arial"/>
          <w:sz w:val="28"/>
          <w:szCs w:val="28"/>
        </w:rPr>
        <w:t xml:space="preserve">In a globalized world like today, being multilingual and bilingual can open many doors for career opportunities, including international jobs. Speaking two or more languages can enhance employability, increase earning potential in areas like </w:t>
      </w:r>
      <w:r w:rsidR="0044038C">
        <w:rPr>
          <w:rFonts w:ascii="Arial" w:hAnsi="Arial" w:cs="Arial"/>
          <w:sz w:val="28"/>
          <w:szCs w:val="28"/>
        </w:rPr>
        <w:t>tourism.</w:t>
      </w:r>
      <w:r w:rsidRPr="008E7442">
        <w:rPr>
          <w:rFonts w:ascii="Arial" w:hAnsi="Arial" w:cs="Arial"/>
          <w:sz w:val="28"/>
          <w:szCs w:val="28"/>
        </w:rPr>
        <w:t xml:space="preserve">  </w:t>
      </w:r>
    </w:p>
    <w:p w14:paraId="5BDFBC69" w14:textId="0327641F" w:rsidR="0018735D" w:rsidRDefault="0018735D">
      <w:pPr>
        <w:rPr>
          <w:rFonts w:ascii="Arial" w:hAnsi="Arial" w:cs="Arial"/>
          <w:sz w:val="28"/>
          <w:szCs w:val="28"/>
        </w:rPr>
      </w:pPr>
      <w:r>
        <w:rPr>
          <w:rFonts w:ascii="Arial" w:hAnsi="Arial" w:cs="Arial"/>
          <w:sz w:val="28"/>
          <w:szCs w:val="28"/>
        </w:rPr>
        <w:t xml:space="preserve">Barney Meekin (no date) suggests that people who speak multiple languages can consider other people’s point of view and are more empathetic. They understand that everyone has different opinions and are accepting of this. Language is a social skills which is a vital tool for communicating with individuals, which is why multilinguals have better social skills. </w:t>
      </w:r>
    </w:p>
    <w:p w14:paraId="743F2209" w14:textId="77777777" w:rsidR="0099545E" w:rsidRPr="008E7442" w:rsidRDefault="001761DD">
      <w:pPr>
        <w:rPr>
          <w:rFonts w:ascii="Arial" w:hAnsi="Arial" w:cs="Arial"/>
          <w:color w:val="000000"/>
          <w:sz w:val="28"/>
          <w:szCs w:val="28"/>
          <w:shd w:val="clear" w:color="auto" w:fill="FFFFFF"/>
        </w:rPr>
      </w:pPr>
      <w:r w:rsidRPr="008E7442">
        <w:rPr>
          <w:rFonts w:ascii="Arial" w:hAnsi="Arial" w:cs="Arial"/>
          <w:color w:val="000000"/>
          <w:sz w:val="28"/>
          <w:szCs w:val="28"/>
          <w:shd w:val="clear" w:color="auto" w:fill="FFFFFF"/>
        </w:rPr>
        <w:t>According to the national literacy trust, there are m</w:t>
      </w:r>
      <w:r w:rsidRPr="008E7442">
        <w:rPr>
          <w:rFonts w:ascii="Arial" w:hAnsi="Arial" w:cs="Arial"/>
          <w:color w:val="000000"/>
          <w:sz w:val="28"/>
          <w:szCs w:val="28"/>
          <w:shd w:val="clear" w:color="auto" w:fill="FFFFFF"/>
        </w:rPr>
        <w:t xml:space="preserve">ore children in the world </w:t>
      </w:r>
      <w:r w:rsidRPr="008E7442">
        <w:rPr>
          <w:rFonts w:ascii="Arial" w:hAnsi="Arial" w:cs="Arial"/>
          <w:color w:val="000000"/>
          <w:sz w:val="28"/>
          <w:szCs w:val="28"/>
          <w:shd w:val="clear" w:color="auto" w:fill="FFFFFF"/>
        </w:rPr>
        <w:t xml:space="preserve">who </w:t>
      </w:r>
      <w:r w:rsidRPr="008E7442">
        <w:rPr>
          <w:rFonts w:ascii="Arial" w:hAnsi="Arial" w:cs="Arial"/>
          <w:color w:val="000000"/>
          <w:sz w:val="28"/>
          <w:szCs w:val="28"/>
          <w:shd w:val="clear" w:color="auto" w:fill="FFFFFF"/>
        </w:rPr>
        <w:t xml:space="preserve">grow up multilingual than monolingual. </w:t>
      </w:r>
      <w:r w:rsidRPr="008E7442">
        <w:rPr>
          <w:rFonts w:ascii="Arial" w:hAnsi="Arial" w:cs="Arial"/>
          <w:color w:val="000000"/>
          <w:sz w:val="28"/>
          <w:szCs w:val="28"/>
          <w:shd w:val="clear" w:color="auto" w:fill="FFFFFF"/>
        </w:rPr>
        <w:t xml:space="preserve">Having one or more languages is something that should be supported and celebrated. </w:t>
      </w:r>
      <w:r w:rsidR="00DF4DAF" w:rsidRPr="008E7442">
        <w:rPr>
          <w:rFonts w:ascii="Arial" w:hAnsi="Arial" w:cs="Arial"/>
          <w:color w:val="000000"/>
          <w:sz w:val="28"/>
          <w:szCs w:val="28"/>
          <w:shd w:val="clear" w:color="auto" w:fill="FFFFFF"/>
        </w:rPr>
        <w:t xml:space="preserve">Multilingualism helps children learn, in and outside of the classroom as they can think about their ideas in two or more languages. Being multilingual also stimulates brain development. </w:t>
      </w:r>
      <w:r w:rsidR="001215FC" w:rsidRPr="008E7442">
        <w:rPr>
          <w:rFonts w:ascii="Arial" w:hAnsi="Arial" w:cs="Arial"/>
          <w:color w:val="000000"/>
          <w:sz w:val="28"/>
          <w:szCs w:val="28"/>
          <w:shd w:val="clear" w:color="auto" w:fill="FFFFFF"/>
        </w:rPr>
        <w:br/>
        <w:t xml:space="preserve">Speaking and using two or more languages has been linked to improving literacy and other language skills, better results in academic subjects, and many diverse opportunities later in life. </w:t>
      </w:r>
    </w:p>
    <w:p w14:paraId="36CD8567" w14:textId="39FE6EEE" w:rsidR="00301646" w:rsidRPr="008E7442" w:rsidRDefault="00301646">
      <w:pPr>
        <w:rPr>
          <w:rFonts w:ascii="Arial" w:hAnsi="Arial" w:cs="Arial"/>
          <w:color w:val="000000"/>
          <w:sz w:val="28"/>
          <w:szCs w:val="28"/>
          <w:shd w:val="clear" w:color="auto" w:fill="FFFFFF"/>
        </w:rPr>
      </w:pPr>
      <w:r w:rsidRPr="008E7442">
        <w:rPr>
          <w:rFonts w:ascii="Arial" w:hAnsi="Arial" w:cs="Arial"/>
          <w:color w:val="000000"/>
          <w:sz w:val="28"/>
          <w:szCs w:val="28"/>
          <w:shd w:val="clear" w:color="auto" w:fill="FFFFFF"/>
        </w:rPr>
        <w:br/>
      </w:r>
      <w:r w:rsidR="00DF4DAF" w:rsidRPr="008E7442">
        <w:rPr>
          <w:rFonts w:ascii="Arial" w:hAnsi="Arial" w:cs="Arial"/>
          <w:color w:val="000000"/>
          <w:sz w:val="28"/>
          <w:szCs w:val="28"/>
          <w:shd w:val="clear" w:color="auto" w:fill="FFFFFF"/>
        </w:rPr>
        <w:t xml:space="preserve">Ellen Bialystok </w:t>
      </w:r>
      <w:r w:rsidR="00A2724E" w:rsidRPr="008E7442">
        <w:rPr>
          <w:rFonts w:ascii="Arial" w:hAnsi="Arial" w:cs="Arial"/>
          <w:color w:val="000000"/>
          <w:sz w:val="28"/>
          <w:szCs w:val="28"/>
          <w:shd w:val="clear" w:color="auto" w:fill="FFFFFF"/>
        </w:rPr>
        <w:t>states</w:t>
      </w:r>
      <w:r w:rsidR="00DF4DAF" w:rsidRPr="008E7442">
        <w:rPr>
          <w:rFonts w:ascii="Arial" w:hAnsi="Arial" w:cs="Arial"/>
          <w:color w:val="000000"/>
          <w:sz w:val="28"/>
          <w:szCs w:val="28"/>
          <w:shd w:val="clear" w:color="auto" w:fill="FFFFFF"/>
        </w:rPr>
        <w:t xml:space="preserve"> that spea</w:t>
      </w:r>
      <w:r w:rsidRPr="008E7442">
        <w:rPr>
          <w:rFonts w:ascii="Arial" w:hAnsi="Arial" w:cs="Arial"/>
          <w:color w:val="000000"/>
          <w:sz w:val="28"/>
          <w:szCs w:val="28"/>
          <w:shd w:val="clear" w:color="auto" w:fill="FFFFFF"/>
        </w:rPr>
        <w:t>k</w:t>
      </w:r>
      <w:r w:rsidR="00DF4DAF" w:rsidRPr="008E7442">
        <w:rPr>
          <w:rFonts w:ascii="Arial" w:hAnsi="Arial" w:cs="Arial"/>
          <w:color w:val="000000"/>
          <w:sz w:val="28"/>
          <w:szCs w:val="28"/>
          <w:shd w:val="clear" w:color="auto" w:fill="FFFFFF"/>
        </w:rPr>
        <w:t xml:space="preserve">ing two or more languages regularly from a young age can have a positive effect on the brain. As well as enhancing cognitive abilities, being bilingual can also delay symptoms of </w:t>
      </w:r>
      <w:r w:rsidR="0099545E" w:rsidRPr="008E7442">
        <w:rPr>
          <w:rFonts w:ascii="Arial" w:hAnsi="Arial" w:cs="Arial"/>
          <w:color w:val="000000"/>
          <w:sz w:val="28"/>
          <w:szCs w:val="28"/>
          <w:shd w:val="clear" w:color="auto" w:fill="FFFFFF"/>
        </w:rPr>
        <w:t>Alzheimer’s</w:t>
      </w:r>
      <w:r w:rsidR="00DF4DAF" w:rsidRPr="008E7442">
        <w:rPr>
          <w:rFonts w:ascii="Arial" w:hAnsi="Arial" w:cs="Arial"/>
          <w:color w:val="000000"/>
          <w:sz w:val="28"/>
          <w:szCs w:val="28"/>
          <w:shd w:val="clear" w:color="auto" w:fill="FFFFFF"/>
        </w:rPr>
        <w:t xml:space="preserve"> disease. </w:t>
      </w:r>
      <w:r w:rsidR="00DF4DAF" w:rsidRPr="008E7442">
        <w:rPr>
          <w:rFonts w:ascii="Arial" w:hAnsi="Arial" w:cs="Arial"/>
          <w:color w:val="000000"/>
          <w:sz w:val="28"/>
          <w:szCs w:val="28"/>
          <w:shd w:val="clear" w:color="auto" w:fill="FFFFFF"/>
        </w:rPr>
        <w:br/>
      </w:r>
      <w:r w:rsidR="00A2724E" w:rsidRPr="008E7442">
        <w:rPr>
          <w:rFonts w:ascii="Arial" w:hAnsi="Arial" w:cs="Arial"/>
          <w:color w:val="000000"/>
          <w:sz w:val="28"/>
          <w:szCs w:val="28"/>
          <w:shd w:val="clear" w:color="auto" w:fill="FFFFFF"/>
        </w:rPr>
        <w:t xml:space="preserve">Jim Cummins (1980) argues that developing fluence in </w:t>
      </w:r>
      <w:r w:rsidR="001429D7">
        <w:rPr>
          <w:rFonts w:ascii="Arial" w:hAnsi="Arial" w:cs="Arial"/>
          <w:color w:val="000000"/>
          <w:sz w:val="28"/>
          <w:szCs w:val="28"/>
          <w:shd w:val="clear" w:color="auto" w:fill="FFFFFF"/>
        </w:rPr>
        <w:t xml:space="preserve">an </w:t>
      </w:r>
      <w:r w:rsidR="00A2724E" w:rsidRPr="008E7442">
        <w:rPr>
          <w:rFonts w:ascii="Arial" w:hAnsi="Arial" w:cs="Arial"/>
          <w:color w:val="000000"/>
          <w:sz w:val="28"/>
          <w:szCs w:val="28"/>
          <w:shd w:val="clear" w:color="auto" w:fill="FFFFFF"/>
        </w:rPr>
        <w:t xml:space="preserve">academic language can take from four to seven years. This will depend on </w:t>
      </w:r>
      <w:r w:rsidR="00A2724E" w:rsidRPr="008E7442">
        <w:rPr>
          <w:rFonts w:ascii="Arial" w:hAnsi="Arial" w:cs="Arial"/>
          <w:color w:val="000000"/>
          <w:sz w:val="28"/>
          <w:szCs w:val="28"/>
          <w:shd w:val="clear" w:color="auto" w:fill="FFFFFF"/>
        </w:rPr>
        <w:lastRenderedPageBreak/>
        <w:t xml:space="preserve">variables such as age, time of arrival at schools, and the degree of support that is provided. </w:t>
      </w:r>
      <w:r w:rsidRPr="008E7442">
        <w:rPr>
          <w:rFonts w:ascii="Arial" w:hAnsi="Arial" w:cs="Arial"/>
          <w:color w:val="000000"/>
          <w:sz w:val="28"/>
          <w:szCs w:val="28"/>
          <w:shd w:val="clear" w:color="auto" w:fill="FFFFFF"/>
        </w:rPr>
        <w:t xml:space="preserve">Similarly, Colin Baker’s theory recognises that bilingualism should be valued and nurtured. His model recognises the importance of celebrating cultural diversity in educational settings, which will foster </w:t>
      </w:r>
      <w:r w:rsidR="00973871">
        <w:rPr>
          <w:rFonts w:ascii="Arial" w:hAnsi="Arial" w:cs="Arial"/>
          <w:color w:val="000000"/>
          <w:sz w:val="28"/>
          <w:szCs w:val="28"/>
          <w:shd w:val="clear" w:color="auto" w:fill="FFFFFF"/>
        </w:rPr>
        <w:t>a</w:t>
      </w:r>
      <w:r w:rsidRPr="008E7442">
        <w:rPr>
          <w:rFonts w:ascii="Arial" w:hAnsi="Arial" w:cs="Arial"/>
          <w:color w:val="000000"/>
          <w:sz w:val="28"/>
          <w:szCs w:val="28"/>
          <w:shd w:val="clear" w:color="auto" w:fill="FFFFFF"/>
        </w:rPr>
        <w:t xml:space="preserve"> sense of pride among bilingual </w:t>
      </w:r>
      <w:r w:rsidR="0099545E" w:rsidRPr="008E7442">
        <w:rPr>
          <w:rFonts w:ascii="Arial" w:hAnsi="Arial" w:cs="Arial"/>
          <w:color w:val="000000"/>
          <w:sz w:val="28"/>
          <w:szCs w:val="28"/>
          <w:shd w:val="clear" w:color="auto" w:fill="FFFFFF"/>
        </w:rPr>
        <w:t>individuals</w:t>
      </w:r>
      <w:r w:rsidRPr="008E7442">
        <w:rPr>
          <w:rFonts w:ascii="Arial" w:hAnsi="Arial" w:cs="Arial"/>
          <w:color w:val="000000"/>
          <w:sz w:val="28"/>
          <w:szCs w:val="28"/>
          <w:shd w:val="clear" w:color="auto" w:fill="FFFFFF"/>
        </w:rPr>
        <w:t xml:space="preserve">. </w:t>
      </w:r>
    </w:p>
    <w:p w14:paraId="1EC440CF" w14:textId="01AED6E7" w:rsidR="008E7442" w:rsidRDefault="0099545E">
      <w:pPr>
        <w:rPr>
          <w:rFonts w:ascii="Arial" w:hAnsi="Arial" w:cs="Arial"/>
          <w:color w:val="0D0D0D"/>
          <w:sz w:val="28"/>
          <w:szCs w:val="28"/>
          <w:shd w:val="clear" w:color="auto" w:fill="FFFFFF"/>
        </w:rPr>
      </w:pPr>
      <w:r w:rsidRPr="008E7442">
        <w:rPr>
          <w:rFonts w:ascii="Arial" w:hAnsi="Arial" w:cs="Arial"/>
          <w:color w:val="000000"/>
          <w:sz w:val="28"/>
          <w:szCs w:val="28"/>
          <w:shd w:val="clear" w:color="auto" w:fill="FFFFFF"/>
        </w:rPr>
        <w:t>I’m</w:t>
      </w:r>
      <w:r w:rsidR="00F8551E" w:rsidRPr="008E7442">
        <w:rPr>
          <w:rFonts w:ascii="Arial" w:hAnsi="Arial" w:cs="Arial"/>
          <w:color w:val="000000"/>
          <w:sz w:val="28"/>
          <w:szCs w:val="28"/>
          <w:shd w:val="clear" w:color="auto" w:fill="FFFFFF"/>
        </w:rPr>
        <w:t xml:space="preserve"> going to move on to divergent thinking. </w:t>
      </w:r>
      <w:r w:rsidRPr="008E7442">
        <w:rPr>
          <w:rFonts w:ascii="Arial" w:hAnsi="Arial" w:cs="Arial"/>
          <w:color w:val="000000"/>
          <w:sz w:val="28"/>
          <w:szCs w:val="28"/>
          <w:shd w:val="clear" w:color="auto" w:fill="FFFFFF"/>
        </w:rPr>
        <w:t xml:space="preserve">It is a thought process or method used to generate creative ideas, by also exploring multiple solutions. This theory was almost entirely developed by two people, </w:t>
      </w:r>
      <w:r w:rsidR="00973871" w:rsidRPr="008E7442">
        <w:rPr>
          <w:rFonts w:ascii="Arial" w:hAnsi="Arial" w:cs="Arial"/>
          <w:color w:val="000000"/>
          <w:sz w:val="28"/>
          <w:szCs w:val="28"/>
          <w:shd w:val="clear" w:color="auto" w:fill="FFFFFF"/>
        </w:rPr>
        <w:t>J. P</w:t>
      </w:r>
      <w:r w:rsidRPr="008E7442">
        <w:rPr>
          <w:rFonts w:ascii="Arial" w:hAnsi="Arial" w:cs="Arial"/>
          <w:color w:val="000000"/>
          <w:sz w:val="28"/>
          <w:szCs w:val="28"/>
          <w:shd w:val="clear" w:color="auto" w:fill="FFFFFF"/>
        </w:rPr>
        <w:t xml:space="preserve"> Guilford (1968) and </w:t>
      </w:r>
      <w:proofErr w:type="spellStart"/>
      <w:r w:rsidRPr="008E7442">
        <w:rPr>
          <w:rFonts w:ascii="Arial" w:hAnsi="Arial" w:cs="Arial"/>
          <w:color w:val="000000"/>
          <w:sz w:val="28"/>
          <w:szCs w:val="28"/>
          <w:shd w:val="clear" w:color="auto" w:fill="FFFFFF"/>
        </w:rPr>
        <w:t>E.Paul</w:t>
      </w:r>
      <w:proofErr w:type="spellEnd"/>
      <w:r w:rsidRPr="008E7442">
        <w:rPr>
          <w:rFonts w:ascii="Arial" w:hAnsi="Arial" w:cs="Arial"/>
          <w:color w:val="000000"/>
          <w:sz w:val="28"/>
          <w:szCs w:val="28"/>
          <w:shd w:val="clear" w:color="auto" w:fill="FFFFFF"/>
        </w:rPr>
        <w:t xml:space="preserve"> Torrance (1995).  </w:t>
      </w:r>
      <w:r w:rsidRPr="008E7442">
        <w:rPr>
          <w:rFonts w:ascii="Arial" w:hAnsi="Arial" w:cs="Arial"/>
          <w:color w:val="000000"/>
          <w:sz w:val="28"/>
          <w:szCs w:val="28"/>
          <w:shd w:val="clear" w:color="auto" w:fill="FFFFFF"/>
        </w:rPr>
        <w:br/>
        <w:t xml:space="preserve">Guilford  defined divergent thinking as the ability to generate multiple solutions or ideas </w:t>
      </w:r>
      <w:r w:rsidR="008A3095" w:rsidRPr="008E7442">
        <w:rPr>
          <w:rFonts w:ascii="Arial" w:hAnsi="Arial" w:cs="Arial"/>
          <w:color w:val="000000"/>
          <w:sz w:val="28"/>
          <w:szCs w:val="28"/>
          <w:shd w:val="clear" w:color="auto" w:fill="FFFFFF"/>
        </w:rPr>
        <w:t>i</w:t>
      </w:r>
      <w:r w:rsidRPr="008E7442">
        <w:rPr>
          <w:rFonts w:ascii="Arial" w:hAnsi="Arial" w:cs="Arial"/>
          <w:color w:val="000000"/>
          <w:sz w:val="28"/>
          <w:szCs w:val="28"/>
          <w:shd w:val="clear" w:color="auto" w:fill="FFFFFF"/>
        </w:rPr>
        <w:t xml:space="preserve">n response to a single problem. </w:t>
      </w:r>
      <w:r w:rsidRPr="008E7442">
        <w:rPr>
          <w:rFonts w:ascii="Arial" w:hAnsi="Arial" w:cs="Arial"/>
          <w:color w:val="0D0D0D"/>
          <w:sz w:val="28"/>
          <w:szCs w:val="28"/>
          <w:shd w:val="clear" w:color="auto" w:fill="FFFFFF"/>
        </w:rPr>
        <w:t>Unlike convergent thinking, which focuses on finding the single correct answer, divergent thinking involves exploring a wide range of possibilities, perspectives, and associations.</w:t>
      </w:r>
      <w:r w:rsidR="00123DC3" w:rsidRPr="008E7442">
        <w:rPr>
          <w:rFonts w:ascii="Arial" w:hAnsi="Arial" w:cs="Arial"/>
          <w:color w:val="0D0D0D"/>
          <w:sz w:val="28"/>
          <w:szCs w:val="28"/>
          <w:shd w:val="clear" w:color="auto" w:fill="FFFFFF"/>
        </w:rPr>
        <w:br/>
        <w:t xml:space="preserve">Similarly, Ellis Paul Torrance introduced the concept of “horizontal thinking.” This involved exploring multiple possibilities and alternatives, allowing for creative solutions to emerge. </w:t>
      </w:r>
      <w:r w:rsidR="008A3095" w:rsidRPr="008E7442">
        <w:rPr>
          <w:rFonts w:ascii="Arial" w:hAnsi="Arial" w:cs="Arial"/>
          <w:color w:val="0D0D0D"/>
          <w:sz w:val="28"/>
          <w:szCs w:val="28"/>
          <w:shd w:val="clear" w:color="auto" w:fill="FFFFFF"/>
        </w:rPr>
        <w:br/>
        <w:t xml:space="preserve">Torrance deconstructed creativity into measurable dimensions, these are </w:t>
      </w:r>
    </w:p>
    <w:p w14:paraId="49141DFC" w14:textId="45A48B76" w:rsidR="00123DC3" w:rsidRPr="008E7442" w:rsidRDefault="008A3095">
      <w:pPr>
        <w:rPr>
          <w:rFonts w:ascii="Arial" w:hAnsi="Arial" w:cs="Arial"/>
          <w:color w:val="0D0D0D"/>
          <w:sz w:val="28"/>
          <w:szCs w:val="28"/>
          <w:shd w:val="clear" w:color="auto" w:fill="FFFFFF"/>
        </w:rPr>
      </w:pPr>
      <w:r w:rsidRPr="008E7442">
        <w:rPr>
          <w:rFonts w:ascii="Arial" w:hAnsi="Arial" w:cs="Arial"/>
          <w:color w:val="0D0D0D"/>
          <w:sz w:val="28"/>
          <w:szCs w:val="28"/>
          <w:shd w:val="clear" w:color="auto" w:fill="FFFFFF"/>
        </w:rPr>
        <w:t>F</w:t>
      </w:r>
      <w:r w:rsidR="008E7442">
        <w:rPr>
          <w:rFonts w:ascii="Arial" w:hAnsi="Arial" w:cs="Arial"/>
          <w:color w:val="0D0D0D"/>
          <w:sz w:val="28"/>
          <w:szCs w:val="28"/>
          <w:shd w:val="clear" w:color="auto" w:fill="FFFFFF"/>
        </w:rPr>
        <w:t>luency</w:t>
      </w:r>
      <w:r w:rsidRPr="008E7442">
        <w:rPr>
          <w:rFonts w:ascii="Arial" w:hAnsi="Arial" w:cs="Arial"/>
          <w:color w:val="0D0D0D"/>
          <w:sz w:val="28"/>
          <w:szCs w:val="28"/>
          <w:shd w:val="clear" w:color="auto" w:fill="FFFFFF"/>
        </w:rPr>
        <w:t xml:space="preserve"> – how many ideas might a child be able to think of.</w:t>
      </w:r>
      <w:r w:rsidR="00E37486">
        <w:rPr>
          <w:rFonts w:ascii="Arial" w:hAnsi="Arial" w:cs="Arial"/>
          <w:color w:val="0D0D0D"/>
          <w:sz w:val="28"/>
          <w:szCs w:val="28"/>
          <w:shd w:val="clear" w:color="auto" w:fill="FFFFFF"/>
        </w:rPr>
        <w:t xml:space="preserve"> For example, a teacher may draw an usual looking picture on the board and ask the children what the picture looks like to them. It will more than likely look different to each child</w:t>
      </w:r>
    </w:p>
    <w:p w14:paraId="4BFEF152" w14:textId="5E8E8B6B" w:rsidR="008A3095" w:rsidRPr="008E7442" w:rsidRDefault="008A3095">
      <w:pPr>
        <w:rPr>
          <w:rFonts w:ascii="Arial" w:hAnsi="Arial" w:cs="Arial"/>
          <w:color w:val="0D0D0D"/>
          <w:sz w:val="28"/>
          <w:szCs w:val="28"/>
          <w:shd w:val="clear" w:color="auto" w:fill="FFFFFF"/>
        </w:rPr>
      </w:pPr>
      <w:r w:rsidRPr="008E7442">
        <w:rPr>
          <w:rFonts w:ascii="Arial" w:hAnsi="Arial" w:cs="Arial"/>
          <w:color w:val="0D0D0D"/>
          <w:sz w:val="28"/>
          <w:szCs w:val="28"/>
          <w:shd w:val="clear" w:color="auto" w:fill="FFFFFF"/>
        </w:rPr>
        <w:t>E</w:t>
      </w:r>
      <w:r w:rsidR="008E7442">
        <w:rPr>
          <w:rFonts w:ascii="Arial" w:hAnsi="Arial" w:cs="Arial"/>
          <w:color w:val="0D0D0D"/>
          <w:sz w:val="28"/>
          <w:szCs w:val="28"/>
          <w:shd w:val="clear" w:color="auto" w:fill="FFFFFF"/>
        </w:rPr>
        <w:t>laboration</w:t>
      </w:r>
      <w:r w:rsidRPr="008E7442">
        <w:rPr>
          <w:rFonts w:ascii="Arial" w:hAnsi="Arial" w:cs="Arial"/>
          <w:color w:val="0D0D0D"/>
          <w:sz w:val="28"/>
          <w:szCs w:val="28"/>
          <w:shd w:val="clear" w:color="auto" w:fill="FFFFFF"/>
        </w:rPr>
        <w:t xml:space="preserve"> – are they able to </w:t>
      </w:r>
      <w:r w:rsidR="00826094" w:rsidRPr="008E7442">
        <w:rPr>
          <w:rFonts w:ascii="Arial" w:hAnsi="Arial" w:cs="Arial"/>
          <w:color w:val="0D0D0D"/>
          <w:sz w:val="28"/>
          <w:szCs w:val="28"/>
          <w:shd w:val="clear" w:color="auto" w:fill="FFFFFF"/>
        </w:rPr>
        <w:t>expand</w:t>
      </w:r>
      <w:r w:rsidRPr="008E7442">
        <w:rPr>
          <w:rFonts w:ascii="Arial" w:hAnsi="Arial" w:cs="Arial"/>
          <w:color w:val="0D0D0D"/>
          <w:sz w:val="28"/>
          <w:szCs w:val="28"/>
          <w:shd w:val="clear" w:color="auto" w:fill="FFFFFF"/>
        </w:rPr>
        <w:t xml:space="preserve"> on their idea? </w:t>
      </w:r>
    </w:p>
    <w:p w14:paraId="6CB2CD53" w14:textId="16A5892A" w:rsidR="008A3095" w:rsidRPr="008E7442" w:rsidRDefault="008A3095" w:rsidP="008A3095">
      <w:pPr>
        <w:rPr>
          <w:rFonts w:ascii="Arial" w:hAnsi="Arial" w:cs="Arial"/>
          <w:color w:val="0D0D0D"/>
          <w:sz w:val="28"/>
          <w:szCs w:val="28"/>
          <w:shd w:val="clear" w:color="auto" w:fill="FFFFFF"/>
        </w:rPr>
      </w:pPr>
      <w:r w:rsidRPr="008E7442">
        <w:rPr>
          <w:rFonts w:ascii="Arial" w:hAnsi="Arial" w:cs="Arial"/>
          <w:color w:val="0D0D0D"/>
          <w:sz w:val="28"/>
          <w:szCs w:val="28"/>
          <w:shd w:val="clear" w:color="auto" w:fill="FFFFFF"/>
        </w:rPr>
        <w:t xml:space="preserve">Originality – How many of these ideas are unusual or uncommon? </w:t>
      </w:r>
    </w:p>
    <w:p w14:paraId="432F5F5F" w14:textId="06BBD4F5" w:rsidR="008E7442" w:rsidRPr="008E7442" w:rsidRDefault="00826094" w:rsidP="008A3095">
      <w:pPr>
        <w:rPr>
          <w:rFonts w:ascii="Arial" w:hAnsi="Arial" w:cs="Arial"/>
          <w:color w:val="0D0D0D"/>
          <w:sz w:val="28"/>
          <w:szCs w:val="28"/>
          <w:shd w:val="clear" w:color="auto" w:fill="FFFFFF"/>
        </w:rPr>
      </w:pPr>
      <w:r w:rsidRPr="008E7442">
        <w:rPr>
          <w:rFonts w:ascii="Arial" w:hAnsi="Arial" w:cs="Arial"/>
          <w:color w:val="0D0D0D"/>
          <w:sz w:val="28"/>
          <w:szCs w:val="28"/>
          <w:shd w:val="clear" w:color="auto" w:fill="FFFFFF"/>
        </w:rPr>
        <w:t xml:space="preserve">So where would we, as practitioners implement divergent thinking at a childcare setting, such as school? Teachers can encourage open-ended questions that will have multiple possible answers. This can encourage students to explore different solutions rather than just giving one single answer. </w:t>
      </w:r>
      <w:r w:rsidR="008E7442" w:rsidRPr="008E7442">
        <w:rPr>
          <w:rFonts w:ascii="Arial" w:hAnsi="Arial" w:cs="Arial"/>
          <w:color w:val="0D0D0D"/>
          <w:sz w:val="28"/>
          <w:szCs w:val="28"/>
          <w:shd w:val="clear" w:color="auto" w:fill="FFFFFF"/>
        </w:rPr>
        <w:t>Some examples of this could be</w:t>
      </w:r>
      <w:r w:rsidR="008E7442">
        <w:rPr>
          <w:rFonts w:ascii="Arial" w:hAnsi="Arial" w:cs="Arial"/>
          <w:color w:val="0D0D0D"/>
          <w:sz w:val="28"/>
          <w:szCs w:val="28"/>
          <w:shd w:val="clear" w:color="auto" w:fill="FFFFFF"/>
        </w:rPr>
        <w:t>,</w:t>
      </w:r>
    </w:p>
    <w:p w14:paraId="1C5B47E1" w14:textId="77777777" w:rsidR="008E7442" w:rsidRPr="008E7442" w:rsidRDefault="008E7442" w:rsidP="008E7442">
      <w:pPr>
        <w:pStyle w:val="trt0xe"/>
        <w:numPr>
          <w:ilvl w:val="0"/>
          <w:numId w:val="6"/>
        </w:numPr>
        <w:shd w:val="clear" w:color="auto" w:fill="FFFFFF"/>
        <w:spacing w:before="0" w:beforeAutospacing="0" w:after="60" w:afterAutospacing="0"/>
        <w:rPr>
          <w:rFonts w:ascii="Arial" w:hAnsi="Arial" w:cs="Arial"/>
          <w:color w:val="1F1F1F"/>
          <w:sz w:val="28"/>
          <w:szCs w:val="28"/>
        </w:rPr>
      </w:pPr>
      <w:r w:rsidRPr="008E7442">
        <w:rPr>
          <w:rFonts w:ascii="Arial" w:hAnsi="Arial" w:cs="Arial"/>
          <w:color w:val="1F1F1F"/>
          <w:sz w:val="28"/>
          <w:szCs w:val="28"/>
        </w:rPr>
        <w:t>What does that remind you of?</w:t>
      </w:r>
    </w:p>
    <w:p w14:paraId="74E13DDB" w14:textId="77777777" w:rsidR="008E7442" w:rsidRPr="008E7442" w:rsidRDefault="008E7442" w:rsidP="008E7442">
      <w:pPr>
        <w:pStyle w:val="trt0xe"/>
        <w:numPr>
          <w:ilvl w:val="0"/>
          <w:numId w:val="6"/>
        </w:numPr>
        <w:shd w:val="clear" w:color="auto" w:fill="FFFFFF"/>
        <w:spacing w:before="0" w:beforeAutospacing="0" w:after="60" w:afterAutospacing="0"/>
        <w:rPr>
          <w:rFonts w:ascii="Arial" w:hAnsi="Arial" w:cs="Arial"/>
          <w:color w:val="1F1F1F"/>
          <w:sz w:val="28"/>
          <w:szCs w:val="28"/>
        </w:rPr>
      </w:pPr>
      <w:r w:rsidRPr="008E7442">
        <w:rPr>
          <w:rFonts w:ascii="Arial" w:hAnsi="Arial" w:cs="Arial"/>
          <w:color w:val="1F1F1F"/>
          <w:sz w:val="28"/>
          <w:szCs w:val="28"/>
        </w:rPr>
        <w:t>Why do you think that happened?</w:t>
      </w:r>
    </w:p>
    <w:p w14:paraId="000EE077" w14:textId="77777777" w:rsidR="008E7442" w:rsidRPr="008E7442" w:rsidRDefault="008E7442" w:rsidP="008E7442">
      <w:pPr>
        <w:pStyle w:val="trt0xe"/>
        <w:numPr>
          <w:ilvl w:val="0"/>
          <w:numId w:val="6"/>
        </w:numPr>
        <w:shd w:val="clear" w:color="auto" w:fill="FFFFFF"/>
        <w:spacing w:before="0" w:beforeAutospacing="0" w:after="60" w:afterAutospacing="0"/>
        <w:rPr>
          <w:rFonts w:ascii="Arial" w:hAnsi="Arial" w:cs="Arial"/>
          <w:color w:val="1F1F1F"/>
          <w:sz w:val="28"/>
          <w:szCs w:val="28"/>
        </w:rPr>
      </w:pPr>
      <w:r w:rsidRPr="008E7442">
        <w:rPr>
          <w:rFonts w:ascii="Arial" w:hAnsi="Arial" w:cs="Arial"/>
          <w:color w:val="1F1F1F"/>
          <w:sz w:val="28"/>
          <w:szCs w:val="28"/>
        </w:rPr>
        <w:t>How does it work?</w:t>
      </w:r>
    </w:p>
    <w:p w14:paraId="55C5E9E7" w14:textId="77777777" w:rsidR="008E7442" w:rsidRPr="00D1533C" w:rsidRDefault="008E7442" w:rsidP="008E7442">
      <w:pPr>
        <w:pStyle w:val="trt0xe"/>
        <w:numPr>
          <w:ilvl w:val="0"/>
          <w:numId w:val="6"/>
        </w:numPr>
        <w:shd w:val="clear" w:color="auto" w:fill="FFFFFF"/>
        <w:spacing w:before="0" w:beforeAutospacing="0" w:after="60" w:afterAutospacing="0"/>
        <w:rPr>
          <w:rFonts w:ascii="Arial" w:hAnsi="Arial" w:cs="Arial"/>
          <w:color w:val="1F1F1F"/>
          <w:sz w:val="28"/>
          <w:szCs w:val="28"/>
        </w:rPr>
      </w:pPr>
      <w:r w:rsidRPr="00D1533C">
        <w:rPr>
          <w:rFonts w:ascii="Arial" w:hAnsi="Arial" w:cs="Arial"/>
          <w:color w:val="1F1F1F"/>
          <w:sz w:val="28"/>
          <w:szCs w:val="28"/>
        </w:rPr>
        <w:t>What could you change?</w:t>
      </w:r>
    </w:p>
    <w:p w14:paraId="13FDFC68" w14:textId="77777777" w:rsidR="00D1533C" w:rsidRDefault="00D1533C" w:rsidP="00D1533C">
      <w:pPr>
        <w:pStyle w:val="r920x"/>
        <w:spacing w:before="0" w:beforeAutospacing="0" w:after="0" w:afterAutospacing="0"/>
        <w:ind w:left="360"/>
        <w:textAlignment w:val="baseline"/>
        <w:rPr>
          <w:rStyle w:val="j6xx-"/>
          <w:rFonts w:ascii="Arial" w:hAnsi="Arial" w:cs="Arial"/>
          <w:color w:val="000000"/>
          <w:sz w:val="28"/>
          <w:szCs w:val="28"/>
        </w:rPr>
      </w:pPr>
      <w:r w:rsidRPr="00D1533C">
        <w:rPr>
          <w:rStyle w:val="j6xx-"/>
          <w:rFonts w:ascii="Arial" w:hAnsi="Arial" w:cs="Arial"/>
          <w:color w:val="000000"/>
          <w:sz w:val="28"/>
          <w:szCs w:val="28"/>
        </w:rPr>
        <w:t xml:space="preserve"> </w:t>
      </w:r>
    </w:p>
    <w:p w14:paraId="2F049F46" w14:textId="77777777" w:rsidR="00E37486" w:rsidRDefault="00D1533C" w:rsidP="00D1533C">
      <w:pPr>
        <w:pStyle w:val="r920x"/>
        <w:spacing w:before="0" w:beforeAutospacing="0" w:after="0" w:afterAutospacing="0"/>
        <w:textAlignment w:val="baseline"/>
        <w:rPr>
          <w:rStyle w:val="j6xx-"/>
          <w:rFonts w:ascii="Arial" w:hAnsi="Arial" w:cs="Arial"/>
          <w:color w:val="000000"/>
          <w:sz w:val="28"/>
          <w:szCs w:val="28"/>
        </w:rPr>
      </w:pPr>
      <w:r w:rsidRPr="00D1533C">
        <w:rPr>
          <w:rStyle w:val="j6xx-"/>
          <w:rFonts w:ascii="Arial" w:hAnsi="Arial" w:cs="Arial"/>
          <w:color w:val="000000"/>
          <w:sz w:val="28"/>
          <w:szCs w:val="28"/>
        </w:rPr>
        <w:t xml:space="preserve">Practitioners may use child-led art, where the </w:t>
      </w:r>
      <w:r w:rsidR="00DB4A16" w:rsidRPr="00D1533C">
        <w:rPr>
          <w:rStyle w:val="j6xx-"/>
          <w:rFonts w:ascii="Arial" w:hAnsi="Arial" w:cs="Arial"/>
          <w:color w:val="000000"/>
          <w:sz w:val="28"/>
          <w:szCs w:val="28"/>
        </w:rPr>
        <w:t>focus</w:t>
      </w:r>
      <w:r w:rsidRPr="00D1533C">
        <w:rPr>
          <w:rStyle w:val="j6xx-"/>
          <w:rFonts w:ascii="Arial" w:hAnsi="Arial" w:cs="Arial"/>
          <w:color w:val="000000"/>
          <w:sz w:val="28"/>
          <w:szCs w:val="28"/>
        </w:rPr>
        <w:t xml:space="preserve"> is the process and not just the outcome. They may also provide open-ended </w:t>
      </w:r>
      <w:r w:rsidR="00DB4A16" w:rsidRPr="00D1533C">
        <w:rPr>
          <w:rStyle w:val="j6xx-"/>
          <w:rFonts w:ascii="Arial" w:hAnsi="Arial" w:cs="Arial"/>
          <w:color w:val="000000"/>
          <w:sz w:val="28"/>
          <w:szCs w:val="28"/>
        </w:rPr>
        <w:t>toys and</w:t>
      </w:r>
      <w:r w:rsidRPr="00D1533C">
        <w:rPr>
          <w:rStyle w:val="j6xx-"/>
          <w:rFonts w:ascii="Arial" w:hAnsi="Arial" w:cs="Arial"/>
          <w:color w:val="000000"/>
          <w:sz w:val="28"/>
          <w:szCs w:val="28"/>
        </w:rPr>
        <w:t xml:space="preserve"> allow </w:t>
      </w:r>
      <w:r w:rsidRPr="00D1533C">
        <w:rPr>
          <w:rStyle w:val="j6xx-"/>
          <w:rFonts w:ascii="Arial" w:hAnsi="Arial" w:cs="Arial"/>
          <w:color w:val="000000"/>
          <w:sz w:val="28"/>
          <w:szCs w:val="28"/>
        </w:rPr>
        <w:lastRenderedPageBreak/>
        <w:t xml:space="preserve">the children to freely play with these how they would like, and not be told how they are to be played with. Children may be able to build things, repair things, and make models of things. This can be done with something as simple as coloured playdough. </w:t>
      </w:r>
      <w:r w:rsidR="00E37486">
        <w:rPr>
          <w:rStyle w:val="j6xx-"/>
          <w:rFonts w:ascii="Arial" w:hAnsi="Arial" w:cs="Arial"/>
          <w:color w:val="000000"/>
          <w:sz w:val="28"/>
          <w:szCs w:val="28"/>
        </w:rPr>
        <w:br/>
        <w:t>Children could also be given some wood and other materials and be asked to make something outside. The children will come up with a number of ideas for this before building, and no answer will be wrong.</w:t>
      </w:r>
    </w:p>
    <w:p w14:paraId="374C6BA8" w14:textId="61B19786" w:rsidR="00D1533C" w:rsidRPr="00D1533C" w:rsidRDefault="00D1533C" w:rsidP="00D1533C">
      <w:pPr>
        <w:pStyle w:val="r920x"/>
        <w:spacing w:before="0" w:beforeAutospacing="0" w:after="0" w:afterAutospacing="0"/>
        <w:textAlignment w:val="baseline"/>
        <w:rPr>
          <w:rStyle w:val="j6xx-"/>
          <w:rFonts w:ascii="Arial" w:hAnsi="Arial" w:cs="Arial"/>
          <w:color w:val="000000"/>
          <w:sz w:val="28"/>
          <w:szCs w:val="28"/>
        </w:rPr>
      </w:pPr>
      <w:r w:rsidRPr="00D1533C">
        <w:rPr>
          <w:rStyle w:val="j6xx-"/>
          <w:rFonts w:ascii="Arial" w:hAnsi="Arial" w:cs="Arial"/>
          <w:color w:val="000000"/>
          <w:sz w:val="28"/>
          <w:szCs w:val="28"/>
        </w:rPr>
        <w:br/>
        <w:t xml:space="preserve">Teachers should be open-minded towards children’s ideas and not shut down any thoughts they may have. For example, in my setting we have recently been learning about recycling and how certain materials travel from where the item is bought from the shop and to the recycling centre. The children were amazing and came up with any ideas of how this might have happened. </w:t>
      </w:r>
      <w:r w:rsidR="00E37486">
        <w:rPr>
          <w:rStyle w:val="j6xx-"/>
          <w:rFonts w:ascii="Arial" w:hAnsi="Arial" w:cs="Arial"/>
          <w:color w:val="000000"/>
          <w:sz w:val="28"/>
          <w:szCs w:val="28"/>
        </w:rPr>
        <w:br/>
        <w:t>We have also completed numerous cold write activities with the children, this is where they are given a picture of something and will be asked to write a short story on what they believe is happening in the picture.</w:t>
      </w:r>
    </w:p>
    <w:p w14:paraId="48B903FC" w14:textId="77777777" w:rsidR="00D1533C" w:rsidRDefault="00D1533C" w:rsidP="00D1533C">
      <w:pPr>
        <w:pStyle w:val="r920x"/>
        <w:spacing w:before="0" w:beforeAutospacing="0" w:after="0" w:afterAutospacing="0"/>
        <w:ind w:left="360"/>
        <w:textAlignment w:val="baseline"/>
        <w:rPr>
          <w:rStyle w:val="j6xx-"/>
          <w:rFonts w:ascii="orig_myriadproregular" w:hAnsi="orig_myriadproregular"/>
          <w:color w:val="000000"/>
        </w:rPr>
      </w:pPr>
    </w:p>
    <w:p w14:paraId="41144F5B" w14:textId="77777777" w:rsidR="00D1533C" w:rsidRDefault="008E7442" w:rsidP="008E7442">
      <w:pPr>
        <w:pStyle w:val="trt0xe"/>
        <w:shd w:val="clear" w:color="auto" w:fill="FFFFFF"/>
        <w:spacing w:before="0" w:beforeAutospacing="0" w:after="60" w:afterAutospacing="0"/>
        <w:rPr>
          <w:rFonts w:ascii="Arial" w:hAnsi="Arial" w:cs="Arial"/>
          <w:color w:val="000000"/>
          <w:sz w:val="28"/>
          <w:szCs w:val="28"/>
          <w:shd w:val="clear" w:color="auto" w:fill="FFFFFF"/>
        </w:rPr>
      </w:pPr>
      <w:r w:rsidRPr="008E7442">
        <w:rPr>
          <w:rFonts w:ascii="Arial" w:hAnsi="Arial" w:cs="Arial"/>
          <w:color w:val="000000"/>
          <w:sz w:val="28"/>
          <w:szCs w:val="28"/>
          <w:shd w:val="clear" w:color="auto" w:fill="FFFFFF"/>
        </w:rPr>
        <w:t xml:space="preserve">According to Sir Ken Robinson, divergent thinking is an essential capacity for creativity. </w:t>
      </w:r>
      <w:r w:rsidR="00D1533C">
        <w:rPr>
          <w:rFonts w:ascii="Arial" w:hAnsi="Arial" w:cs="Arial"/>
          <w:color w:val="000000"/>
          <w:sz w:val="28"/>
          <w:szCs w:val="28"/>
          <w:shd w:val="clear" w:color="auto" w:fill="FFFFFF"/>
        </w:rPr>
        <w:t xml:space="preserve">He argues that the traditional education system often prioritises standard testing rather than letting children be creative and curious about the world around them. Rather than adhering to a one-size-fits-all approach to learning, he emphasised the importance of recognising and valuing diverse talents and learning styles. </w:t>
      </w:r>
    </w:p>
    <w:p w14:paraId="79153BFE" w14:textId="14BA1069" w:rsidR="008E7442" w:rsidRPr="008E7442" w:rsidRDefault="008E7442" w:rsidP="008E7442">
      <w:pPr>
        <w:pStyle w:val="trt0xe"/>
        <w:shd w:val="clear" w:color="auto" w:fill="FFFFFF"/>
        <w:spacing w:before="0" w:beforeAutospacing="0" w:after="60" w:afterAutospacing="0"/>
        <w:rPr>
          <w:rFonts w:ascii="Arial" w:hAnsi="Arial" w:cs="Arial"/>
          <w:color w:val="000000"/>
          <w:sz w:val="28"/>
          <w:szCs w:val="28"/>
          <w:shd w:val="clear" w:color="auto" w:fill="FFFFFF"/>
        </w:rPr>
      </w:pPr>
      <w:r w:rsidRPr="008E7442">
        <w:rPr>
          <w:rFonts w:ascii="Arial" w:hAnsi="Arial" w:cs="Arial"/>
          <w:color w:val="000000"/>
          <w:sz w:val="28"/>
          <w:szCs w:val="28"/>
          <w:shd w:val="clear" w:color="auto" w:fill="FFFFFF"/>
        </w:rPr>
        <w:t xml:space="preserve">Here is a quote by Sir Ken Robinson. </w:t>
      </w:r>
    </w:p>
    <w:p w14:paraId="62C4F022" w14:textId="77777777" w:rsidR="008E7442" w:rsidRPr="008E7442" w:rsidRDefault="008E7442" w:rsidP="008E7442">
      <w:pPr>
        <w:pStyle w:val="trt0xe"/>
        <w:shd w:val="clear" w:color="auto" w:fill="FFFFFF"/>
        <w:spacing w:before="0" w:beforeAutospacing="0" w:after="60" w:afterAutospacing="0"/>
        <w:rPr>
          <w:rFonts w:ascii="Arial" w:hAnsi="Arial" w:cs="Arial"/>
          <w:color w:val="000000"/>
          <w:sz w:val="28"/>
          <w:szCs w:val="28"/>
          <w:shd w:val="clear" w:color="auto" w:fill="FFFFFF"/>
        </w:rPr>
      </w:pPr>
    </w:p>
    <w:p w14:paraId="68788E5F" w14:textId="5C86A2FA" w:rsidR="008E7442" w:rsidRDefault="008E7442" w:rsidP="008E7442">
      <w:pPr>
        <w:pStyle w:val="trt0xe"/>
        <w:shd w:val="clear" w:color="auto" w:fill="FFFFFF"/>
        <w:spacing w:before="0" w:beforeAutospacing="0" w:after="60" w:afterAutospacing="0"/>
        <w:rPr>
          <w:rFonts w:ascii="Arial" w:hAnsi="Arial" w:cs="Arial"/>
          <w:color w:val="1A1A1A"/>
          <w:sz w:val="28"/>
          <w:szCs w:val="28"/>
          <w:shd w:val="clear" w:color="auto" w:fill="FFFFFF"/>
        </w:rPr>
      </w:pPr>
      <w:r w:rsidRPr="008E7442">
        <w:rPr>
          <w:rFonts w:ascii="Arial" w:hAnsi="Arial" w:cs="Arial"/>
          <w:color w:val="1A1A1A"/>
          <w:sz w:val="28"/>
          <w:szCs w:val="28"/>
          <w:shd w:val="clear" w:color="auto" w:fill="FFFFFF"/>
        </w:rPr>
        <w:t>“</w:t>
      </w:r>
      <w:r w:rsidRPr="008E7442">
        <w:rPr>
          <w:rFonts w:ascii="Arial" w:hAnsi="Arial" w:cs="Arial"/>
          <w:color w:val="1A1A1A"/>
          <w:sz w:val="28"/>
          <w:szCs w:val="28"/>
          <w:shd w:val="clear" w:color="auto" w:fill="FFFFFF"/>
        </w:rPr>
        <w:t xml:space="preserve">Divergent thinking isn’t the same thing as creativity. I define creativity </w:t>
      </w:r>
      <w:r w:rsidR="001429D7">
        <w:rPr>
          <w:rFonts w:ascii="Arial" w:hAnsi="Arial" w:cs="Arial"/>
          <w:color w:val="1A1A1A"/>
          <w:sz w:val="28"/>
          <w:szCs w:val="28"/>
          <w:shd w:val="clear" w:color="auto" w:fill="FFFFFF"/>
        </w:rPr>
        <w:t>i</w:t>
      </w:r>
      <w:r w:rsidRPr="008E7442">
        <w:rPr>
          <w:rFonts w:ascii="Arial" w:hAnsi="Arial" w:cs="Arial"/>
          <w:color w:val="1A1A1A"/>
          <w:sz w:val="28"/>
          <w:szCs w:val="28"/>
          <w:shd w:val="clear" w:color="auto" w:fill="FFFFFF"/>
        </w:rPr>
        <w:t>s the process of having original ideas that have value. Divergent thinking isn’t a synonym but is an essential capacity for creativity. It’s the ability to see lots of possible answers to a question, lots of possible ways to interpret a question, to think laterally, to think not just in linear or convergent ways, to see multiple answers, not one.</w:t>
      </w:r>
      <w:r w:rsidRPr="008E7442">
        <w:rPr>
          <w:rFonts w:ascii="Arial" w:hAnsi="Arial" w:cs="Arial"/>
          <w:color w:val="1A1A1A"/>
          <w:sz w:val="28"/>
          <w:szCs w:val="28"/>
          <w:shd w:val="clear" w:color="auto" w:fill="FFFFFF"/>
        </w:rPr>
        <w:t>”</w:t>
      </w:r>
    </w:p>
    <w:p w14:paraId="5938A7B6" w14:textId="56A437EA" w:rsidR="008E7442" w:rsidRDefault="008E7442" w:rsidP="008A3095">
      <w:pPr>
        <w:rPr>
          <w:rFonts w:ascii="Arial" w:hAnsi="Arial" w:cs="Arial"/>
          <w:color w:val="0D0D0D"/>
          <w:sz w:val="28"/>
          <w:szCs w:val="28"/>
          <w:shd w:val="clear" w:color="auto" w:fill="FFFFFF"/>
        </w:rPr>
      </w:pPr>
    </w:p>
    <w:p w14:paraId="0033C63B" w14:textId="0FF252B2" w:rsidR="00EE3CCA" w:rsidRDefault="00D1533C" w:rsidP="008A3095">
      <w:pPr>
        <w:rPr>
          <w:rFonts w:ascii="Arial" w:hAnsi="Arial" w:cs="Arial"/>
          <w:color w:val="000000"/>
          <w:sz w:val="28"/>
          <w:szCs w:val="28"/>
          <w:shd w:val="clear" w:color="auto" w:fill="FFFFFF"/>
        </w:rPr>
      </w:pPr>
      <w:r>
        <w:rPr>
          <w:rFonts w:ascii="Arial" w:hAnsi="Arial" w:cs="Arial"/>
          <w:color w:val="0D0D0D"/>
          <w:sz w:val="28"/>
          <w:szCs w:val="28"/>
          <w:shd w:val="clear" w:color="auto" w:fill="FFFFFF"/>
        </w:rPr>
        <w:t xml:space="preserve">I’m now going to move on to how divergent thinking plays a crucial role in a brain development. </w:t>
      </w:r>
      <w:r w:rsidRPr="00D1533C">
        <w:rPr>
          <w:rFonts w:ascii="Arial" w:hAnsi="Arial" w:cs="Arial"/>
          <w:color w:val="000000"/>
          <w:sz w:val="28"/>
          <w:szCs w:val="28"/>
          <w:shd w:val="clear" w:color="auto" w:fill="FFFFFF"/>
        </w:rPr>
        <w:t>Studies conducted by a Cornell University research team in 2012</w:t>
      </w:r>
      <w:r w:rsidR="00DB4A16">
        <w:rPr>
          <w:rFonts w:ascii="Arial" w:hAnsi="Arial" w:cs="Arial"/>
          <w:color w:val="000000"/>
          <w:sz w:val="28"/>
          <w:szCs w:val="28"/>
          <w:shd w:val="clear" w:color="auto" w:fill="FFFFFF"/>
        </w:rPr>
        <w:t>,</w:t>
      </w:r>
      <w:r w:rsidRPr="00D1533C">
        <w:rPr>
          <w:rFonts w:ascii="Arial" w:hAnsi="Arial" w:cs="Arial"/>
          <w:color w:val="000000"/>
          <w:sz w:val="28"/>
          <w:szCs w:val="28"/>
          <w:shd w:val="clear" w:color="auto" w:fill="FFFFFF"/>
        </w:rPr>
        <w:t xml:space="preserve"> found that divergent thinking improves language proficiency and performance.</w:t>
      </w:r>
      <w:r>
        <w:rPr>
          <w:rFonts w:ascii="orig_myriadproregular" w:hAnsi="orig_myriadproregular"/>
          <w:color w:val="000000"/>
          <w:sz w:val="21"/>
          <w:szCs w:val="21"/>
          <w:shd w:val="clear" w:color="auto" w:fill="FFFFFF"/>
        </w:rPr>
        <w:t xml:space="preserve"> </w:t>
      </w:r>
      <w:r w:rsidR="0020138A">
        <w:rPr>
          <w:rFonts w:ascii="orig_myriadproregular" w:hAnsi="orig_myriadproregular"/>
          <w:color w:val="000000"/>
          <w:sz w:val="21"/>
          <w:szCs w:val="21"/>
          <w:shd w:val="clear" w:color="auto" w:fill="FFFFFF"/>
        </w:rPr>
        <w:t xml:space="preserve"> </w:t>
      </w:r>
    </w:p>
    <w:p w14:paraId="0FCFCF79" w14:textId="1C806904" w:rsidR="001429D7" w:rsidRDefault="00EE3CCA" w:rsidP="008A3095">
      <w:pPr>
        <w:rPr>
          <w:rFonts w:ascii="Arial" w:hAnsi="Arial" w:cs="Arial"/>
          <w:color w:val="000000"/>
          <w:sz w:val="28"/>
          <w:szCs w:val="28"/>
          <w:shd w:val="clear" w:color="auto" w:fill="FFFFFF"/>
        </w:rPr>
      </w:pPr>
      <w:r>
        <w:rPr>
          <w:rFonts w:ascii="Arial" w:hAnsi="Arial" w:cs="Arial"/>
          <w:color w:val="000000"/>
          <w:sz w:val="28"/>
          <w:szCs w:val="28"/>
          <w:shd w:val="clear" w:color="auto" w:fill="FFFFFF"/>
        </w:rPr>
        <w:t>The Wernicke’s area is the region of the brain that is important for the use of language production and processing.</w:t>
      </w:r>
      <w:r w:rsidR="00A74740">
        <w:rPr>
          <w:rFonts w:ascii="Arial" w:hAnsi="Arial" w:cs="Arial"/>
          <w:color w:val="000000"/>
          <w:sz w:val="28"/>
          <w:szCs w:val="28"/>
          <w:shd w:val="clear" w:color="auto" w:fill="FFFFFF"/>
        </w:rPr>
        <w:t xml:space="preserve"> This was first discovered by Carl Wernicke, in 1874. As this area of the brain is responsible for written </w:t>
      </w:r>
      <w:r w:rsidR="00A74740">
        <w:rPr>
          <w:rFonts w:ascii="Arial" w:hAnsi="Arial" w:cs="Arial"/>
          <w:color w:val="000000"/>
          <w:sz w:val="28"/>
          <w:szCs w:val="28"/>
          <w:shd w:val="clear" w:color="auto" w:fill="FFFFFF"/>
        </w:rPr>
        <w:lastRenderedPageBreak/>
        <w:t xml:space="preserve">and spoken language, any damage to this area can result in fluent but receptive aphasia. This means the individual may not understand what is being spoken to them.  </w:t>
      </w:r>
      <w:r w:rsidR="001429D7">
        <w:rPr>
          <w:rFonts w:ascii="Arial" w:hAnsi="Arial" w:cs="Arial"/>
          <w:color w:val="000000"/>
          <w:sz w:val="28"/>
          <w:szCs w:val="28"/>
          <w:shd w:val="clear" w:color="auto" w:fill="FFFFFF"/>
        </w:rPr>
        <w:br/>
        <w:t>Another region of the brain which is linked to speech production is The Broca area. This is a region in the left hemisphere of the brain. (Nixon,</w:t>
      </w:r>
      <w:r w:rsidR="00DB4A16">
        <w:rPr>
          <w:rFonts w:ascii="Arial" w:hAnsi="Arial" w:cs="Arial"/>
          <w:color w:val="000000"/>
          <w:sz w:val="28"/>
          <w:szCs w:val="28"/>
          <w:shd w:val="clear" w:color="auto" w:fill="FFFFFF"/>
        </w:rPr>
        <w:t xml:space="preserve"> </w:t>
      </w:r>
      <w:r w:rsidR="001429D7">
        <w:rPr>
          <w:rFonts w:ascii="Arial" w:hAnsi="Arial" w:cs="Arial"/>
          <w:color w:val="000000"/>
          <w:sz w:val="28"/>
          <w:szCs w:val="28"/>
          <w:shd w:val="clear" w:color="auto" w:fill="FFFFFF"/>
        </w:rPr>
        <w:t xml:space="preserve">2004). </w:t>
      </w:r>
    </w:p>
    <w:p w14:paraId="45CD3343" w14:textId="53865870" w:rsidR="0018735D" w:rsidRDefault="001429D7" w:rsidP="008A3095">
      <w:pPr>
        <w:rPr>
          <w:rFonts w:ascii="Arial" w:hAnsi="Arial" w:cs="Arial"/>
          <w:color w:val="000000"/>
          <w:sz w:val="28"/>
          <w:szCs w:val="28"/>
          <w:shd w:val="clear" w:color="auto" w:fill="FFFFFF"/>
        </w:rPr>
      </w:pPr>
      <w:r>
        <w:rPr>
          <w:rFonts w:ascii="Arial" w:hAnsi="Arial" w:cs="Arial"/>
          <w:color w:val="000000"/>
          <w:sz w:val="28"/>
          <w:szCs w:val="28"/>
          <w:shd w:val="clear" w:color="auto" w:fill="FFFFFF"/>
        </w:rPr>
        <w:t>To conclude,</w:t>
      </w:r>
      <w:r w:rsidR="0018735D">
        <w:rPr>
          <w:rFonts w:ascii="Arial" w:hAnsi="Arial" w:cs="Arial"/>
          <w:color w:val="000000"/>
          <w:sz w:val="28"/>
          <w:szCs w:val="28"/>
          <w:shd w:val="clear" w:color="auto" w:fill="FFFFFF"/>
        </w:rPr>
        <w:t xml:space="preserve"> learning multiple languages can be a big challenge, however the benefits are worth it. Not only does it give individuals cognitive and health benefits, but there are social benefits too. </w:t>
      </w:r>
      <w:proofErr w:type="spellStart"/>
      <w:r w:rsidR="0018735D">
        <w:rPr>
          <w:rFonts w:ascii="Arial" w:hAnsi="Arial" w:cs="Arial"/>
          <w:color w:val="000000"/>
          <w:sz w:val="28"/>
          <w:szCs w:val="28"/>
          <w:shd w:val="clear" w:color="auto" w:fill="FFFFFF"/>
        </w:rPr>
        <w:t>M</w:t>
      </w:r>
      <w:r>
        <w:rPr>
          <w:rFonts w:ascii="Arial" w:hAnsi="Arial" w:cs="Arial"/>
          <w:color w:val="000000"/>
          <w:sz w:val="28"/>
          <w:szCs w:val="28"/>
          <w:shd w:val="clear" w:color="auto" w:fill="FFFFFF"/>
        </w:rPr>
        <w:t>ultilinguism</w:t>
      </w:r>
      <w:proofErr w:type="spellEnd"/>
      <w:r>
        <w:rPr>
          <w:rFonts w:ascii="Arial" w:hAnsi="Arial" w:cs="Arial"/>
          <w:color w:val="000000"/>
          <w:sz w:val="28"/>
          <w:szCs w:val="28"/>
          <w:shd w:val="clear" w:color="auto" w:fill="FFFFFF"/>
        </w:rPr>
        <w:t xml:space="preserve"> and bilingualism will continue to individuals throughout their lives in many areas, such as school, the workforce, and travelling. Speaking two or more languages gives us the opportunity to encourage cognitive, social and academic growth, and boost self- esteem. </w:t>
      </w:r>
    </w:p>
    <w:p w14:paraId="7378A532" w14:textId="77777777" w:rsidR="001429D7" w:rsidRDefault="001429D7" w:rsidP="008A3095">
      <w:pPr>
        <w:rPr>
          <w:rFonts w:ascii="Arial" w:hAnsi="Arial" w:cs="Arial"/>
          <w:color w:val="000000"/>
          <w:sz w:val="28"/>
          <w:szCs w:val="28"/>
          <w:shd w:val="clear" w:color="auto" w:fill="FFFFFF"/>
        </w:rPr>
      </w:pPr>
    </w:p>
    <w:p w14:paraId="5AC98357" w14:textId="77777777" w:rsidR="00180195" w:rsidRDefault="00180195" w:rsidP="00180195">
      <w:pPr>
        <w:rPr>
          <w:rFonts w:ascii="Arial" w:hAnsi="Arial" w:cs="Arial"/>
          <w:u w:val="single"/>
        </w:rPr>
      </w:pPr>
      <w:r w:rsidRPr="003403A2">
        <w:rPr>
          <w:rFonts w:ascii="Arial" w:hAnsi="Arial" w:cs="Arial"/>
          <w:u w:val="single"/>
        </w:rPr>
        <w:t>References</w:t>
      </w:r>
    </w:p>
    <w:p w14:paraId="7FC0951E" w14:textId="77777777" w:rsidR="00180195" w:rsidRPr="002C5EA2" w:rsidRDefault="00180195" w:rsidP="00180195">
      <w:pPr>
        <w:rPr>
          <w:rFonts w:ascii="Arial" w:hAnsi="Arial" w:cs="Arial"/>
          <w:color w:val="05103E"/>
          <w:sz w:val="27"/>
          <w:szCs w:val="27"/>
        </w:rPr>
      </w:pPr>
      <w:r w:rsidRPr="002C5EA2">
        <w:rPr>
          <w:rFonts w:ascii="Arial" w:hAnsi="Arial" w:cs="Arial"/>
          <w:i/>
          <w:iCs/>
          <w:color w:val="05103E"/>
          <w:sz w:val="27"/>
          <w:szCs w:val="27"/>
          <w:bdr w:val="single" w:sz="2" w:space="0" w:color="ECEDEE" w:frame="1"/>
        </w:rPr>
        <w:t>Building Confidence in Divergent Thinking with the Torrance Tests</w:t>
      </w:r>
      <w:r w:rsidRPr="002C5EA2">
        <w:rPr>
          <w:rFonts w:ascii="Arial" w:hAnsi="Arial" w:cs="Arial"/>
          <w:color w:val="05103E"/>
          <w:sz w:val="27"/>
          <w:szCs w:val="27"/>
        </w:rPr>
        <w:t> (2022). </w:t>
      </w:r>
      <w:hyperlink r:id="rId7" w:history="1">
        <w:r w:rsidRPr="002C5EA2">
          <w:rPr>
            <w:rStyle w:val="Hyperlink"/>
            <w:rFonts w:ascii="Arial" w:hAnsi="Arial" w:cs="Arial"/>
            <w:sz w:val="27"/>
            <w:szCs w:val="27"/>
            <w:bdr w:val="single" w:sz="2" w:space="0" w:color="ECEDEE" w:frame="1"/>
          </w:rPr>
          <w:t>https://www.byrdseed.com/building-confidence-in-creativity/</w:t>
        </w:r>
      </w:hyperlink>
      <w:r w:rsidRPr="002C5EA2">
        <w:rPr>
          <w:rFonts w:ascii="Arial" w:hAnsi="Arial" w:cs="Arial"/>
          <w:color w:val="05103E"/>
          <w:sz w:val="27"/>
          <w:szCs w:val="27"/>
        </w:rPr>
        <w:t>. [Accessed on 5</w:t>
      </w:r>
      <w:r w:rsidRPr="002C5EA2">
        <w:rPr>
          <w:rFonts w:ascii="Arial" w:hAnsi="Arial" w:cs="Arial"/>
          <w:color w:val="05103E"/>
          <w:sz w:val="27"/>
          <w:szCs w:val="27"/>
          <w:vertAlign w:val="superscript"/>
        </w:rPr>
        <w:t>th</w:t>
      </w:r>
      <w:r w:rsidRPr="002C5EA2">
        <w:rPr>
          <w:rFonts w:ascii="Arial" w:hAnsi="Arial" w:cs="Arial"/>
          <w:color w:val="05103E"/>
          <w:sz w:val="27"/>
          <w:szCs w:val="27"/>
        </w:rPr>
        <w:t xml:space="preserve"> April 2024]</w:t>
      </w:r>
    </w:p>
    <w:p w14:paraId="1A258B0C" w14:textId="77777777" w:rsidR="00180195" w:rsidRPr="002C5EA2" w:rsidRDefault="00180195" w:rsidP="00180195">
      <w:pPr>
        <w:rPr>
          <w:rFonts w:ascii="Arial" w:hAnsi="Arial" w:cs="Arial"/>
          <w:color w:val="05103E"/>
          <w:sz w:val="27"/>
          <w:szCs w:val="27"/>
        </w:rPr>
      </w:pPr>
      <w:r w:rsidRPr="002C5EA2">
        <w:rPr>
          <w:rFonts w:ascii="Arial" w:hAnsi="Arial" w:cs="Arial"/>
          <w:color w:val="05103E"/>
          <w:sz w:val="27"/>
          <w:szCs w:val="27"/>
        </w:rPr>
        <w:t>Fox, K. (2018) 'Ellen Bialystok: Bilingual brains are more healthy,' </w:t>
      </w:r>
      <w:r w:rsidRPr="002C5EA2">
        <w:rPr>
          <w:rFonts w:ascii="Arial" w:hAnsi="Arial" w:cs="Arial"/>
          <w:i/>
          <w:iCs/>
          <w:color w:val="05103E"/>
          <w:sz w:val="27"/>
          <w:szCs w:val="27"/>
          <w:bdr w:val="single" w:sz="2" w:space="0" w:color="ECEDEE" w:frame="1"/>
        </w:rPr>
        <w:t>The Guardian</w:t>
      </w:r>
      <w:r w:rsidRPr="002C5EA2">
        <w:rPr>
          <w:rFonts w:ascii="Arial" w:hAnsi="Arial" w:cs="Arial"/>
          <w:color w:val="05103E"/>
          <w:sz w:val="27"/>
          <w:szCs w:val="27"/>
        </w:rPr>
        <w:t>, 22 March. </w:t>
      </w:r>
      <w:hyperlink r:id="rId8" w:history="1">
        <w:r w:rsidRPr="002C5EA2">
          <w:rPr>
            <w:rStyle w:val="Hyperlink"/>
            <w:rFonts w:ascii="Arial" w:hAnsi="Arial" w:cs="Arial"/>
            <w:sz w:val="27"/>
            <w:szCs w:val="27"/>
            <w:bdr w:val="single" w:sz="2" w:space="0" w:color="ECEDEE" w:frame="1"/>
          </w:rPr>
          <w:t>https://www.theguardian.com/technology/2011/jun/12/ellen-bialystok-bilingual-brains-more-healthy</w:t>
        </w:r>
      </w:hyperlink>
      <w:r w:rsidRPr="002C5EA2">
        <w:rPr>
          <w:rFonts w:ascii="Arial" w:hAnsi="Arial" w:cs="Arial"/>
          <w:color w:val="05103E"/>
          <w:sz w:val="27"/>
          <w:szCs w:val="27"/>
        </w:rPr>
        <w:t>. [Accessed on 20</w:t>
      </w:r>
      <w:r w:rsidRPr="002C5EA2">
        <w:rPr>
          <w:rFonts w:ascii="Arial" w:hAnsi="Arial" w:cs="Arial"/>
          <w:color w:val="05103E"/>
          <w:sz w:val="27"/>
          <w:szCs w:val="27"/>
          <w:vertAlign w:val="superscript"/>
        </w:rPr>
        <w:t>th</w:t>
      </w:r>
      <w:r w:rsidRPr="002C5EA2">
        <w:rPr>
          <w:rFonts w:ascii="Arial" w:hAnsi="Arial" w:cs="Arial"/>
          <w:color w:val="05103E"/>
          <w:sz w:val="27"/>
          <w:szCs w:val="27"/>
        </w:rPr>
        <w:t xml:space="preserve"> April 2024]</w:t>
      </w:r>
    </w:p>
    <w:p w14:paraId="2D541B9C" w14:textId="77777777" w:rsidR="00180195" w:rsidRPr="002C5EA2" w:rsidRDefault="00180195" w:rsidP="00180195">
      <w:pPr>
        <w:rPr>
          <w:rFonts w:ascii="Arial" w:hAnsi="Arial" w:cs="Arial"/>
        </w:rPr>
      </w:pPr>
      <w:proofErr w:type="spellStart"/>
      <w:r w:rsidRPr="002C5EA2">
        <w:rPr>
          <w:rFonts w:ascii="Arial" w:hAnsi="Arial" w:cs="Arial"/>
          <w:color w:val="000000"/>
          <w:sz w:val="24"/>
          <w:szCs w:val="24"/>
          <w:shd w:val="clear" w:color="auto" w:fill="FFFFFF"/>
        </w:rPr>
        <w:t>Javed,K</w:t>
      </w:r>
      <w:proofErr w:type="spellEnd"/>
      <w:r w:rsidRPr="002C5EA2">
        <w:rPr>
          <w:rFonts w:ascii="Arial" w:hAnsi="Arial" w:cs="Arial"/>
          <w:color w:val="000000"/>
          <w:sz w:val="24"/>
          <w:szCs w:val="24"/>
          <w:shd w:val="clear" w:color="auto" w:fill="FFFFFF"/>
        </w:rPr>
        <w:t>, Reddy, V, M das, Joe (July 2023) ‘</w:t>
      </w:r>
      <w:r w:rsidRPr="002C5EA2">
        <w:rPr>
          <w:rFonts w:ascii="Arial" w:eastAsia="Times New Roman" w:hAnsi="Arial" w:cs="Arial"/>
          <w:i/>
          <w:iCs/>
          <w:color w:val="000000"/>
          <w:kern w:val="36"/>
          <w:sz w:val="24"/>
          <w:szCs w:val="24"/>
          <w:lang w:eastAsia="en-GB"/>
          <w14:ligatures w14:val="none"/>
        </w:rPr>
        <w:t xml:space="preserve">Neuroanatomy, Wernicke Area’  </w:t>
      </w:r>
      <w:r w:rsidRPr="002C5EA2">
        <w:rPr>
          <w:rFonts w:ascii="Arial" w:eastAsia="Times New Roman" w:hAnsi="Arial" w:cs="Arial"/>
          <w:color w:val="000000"/>
          <w:kern w:val="36"/>
          <w:sz w:val="24"/>
          <w:szCs w:val="24"/>
          <w:lang w:eastAsia="en-GB"/>
          <w14:ligatures w14:val="none"/>
        </w:rPr>
        <w:t xml:space="preserve">Available at: </w:t>
      </w:r>
      <w:hyperlink r:id="rId9" w:anchor=":~:text=Wernicke%20area%20was%20first%20discovered,gyrus%20in%20the%20dominant%20hemisphere." w:history="1">
        <w:r w:rsidRPr="002C5EA2">
          <w:rPr>
            <w:rStyle w:val="Hyperlink"/>
            <w:rFonts w:ascii="Arial" w:hAnsi="Arial" w:cs="Arial"/>
          </w:rPr>
          <w:t xml:space="preserve">Neuroanatomy, Wernicke Area - </w:t>
        </w:r>
        <w:proofErr w:type="spellStart"/>
        <w:r w:rsidRPr="002C5EA2">
          <w:rPr>
            <w:rStyle w:val="Hyperlink"/>
            <w:rFonts w:ascii="Arial" w:hAnsi="Arial" w:cs="Arial"/>
          </w:rPr>
          <w:t>StatPearls</w:t>
        </w:r>
        <w:proofErr w:type="spellEnd"/>
        <w:r w:rsidRPr="002C5EA2">
          <w:rPr>
            <w:rStyle w:val="Hyperlink"/>
            <w:rFonts w:ascii="Arial" w:hAnsi="Arial" w:cs="Arial"/>
          </w:rPr>
          <w:t xml:space="preserve"> - NCBI Bookshelf (nih.gov)</w:t>
        </w:r>
      </w:hyperlink>
      <w:r w:rsidRPr="002C5EA2">
        <w:rPr>
          <w:rFonts w:ascii="Arial" w:hAnsi="Arial" w:cs="Arial"/>
        </w:rPr>
        <w:t xml:space="preserve"> [Accessed on 1</w:t>
      </w:r>
      <w:r w:rsidRPr="002C5EA2">
        <w:rPr>
          <w:rFonts w:ascii="Arial" w:hAnsi="Arial" w:cs="Arial"/>
          <w:vertAlign w:val="superscript"/>
        </w:rPr>
        <w:t>st</w:t>
      </w:r>
      <w:r w:rsidRPr="002C5EA2">
        <w:rPr>
          <w:rFonts w:ascii="Arial" w:hAnsi="Arial" w:cs="Arial"/>
        </w:rPr>
        <w:t xml:space="preserve"> April 2024]</w:t>
      </w:r>
    </w:p>
    <w:p w14:paraId="0EB3F7C2" w14:textId="77777777" w:rsidR="00180195" w:rsidRPr="002C5EA2" w:rsidRDefault="00180195" w:rsidP="00180195">
      <w:pPr>
        <w:rPr>
          <w:rFonts w:ascii="Arial" w:hAnsi="Arial" w:cs="Arial"/>
          <w:color w:val="05103E"/>
          <w:sz w:val="27"/>
          <w:szCs w:val="27"/>
        </w:rPr>
      </w:pPr>
      <w:proofErr w:type="spellStart"/>
      <w:r w:rsidRPr="002C5EA2">
        <w:rPr>
          <w:rFonts w:ascii="Arial" w:hAnsi="Arial" w:cs="Arial"/>
          <w:color w:val="05103E"/>
          <w:sz w:val="27"/>
          <w:szCs w:val="27"/>
        </w:rPr>
        <w:t>Maltoni</w:t>
      </w:r>
      <w:proofErr w:type="spellEnd"/>
      <w:r w:rsidRPr="002C5EA2">
        <w:rPr>
          <w:rFonts w:ascii="Arial" w:hAnsi="Arial" w:cs="Arial"/>
          <w:color w:val="05103E"/>
          <w:sz w:val="27"/>
          <w:szCs w:val="27"/>
        </w:rPr>
        <w:t>, V. (no date) </w:t>
      </w:r>
      <w:r w:rsidRPr="002C5EA2">
        <w:rPr>
          <w:rFonts w:ascii="Arial" w:hAnsi="Arial" w:cs="Arial"/>
          <w:i/>
          <w:iCs/>
          <w:color w:val="05103E"/>
          <w:sz w:val="27"/>
          <w:szCs w:val="27"/>
          <w:bdr w:val="single" w:sz="2" w:space="0" w:color="ECEDEE" w:frame="1"/>
        </w:rPr>
        <w:t>Divergent thinking in the age of convergence</w:t>
      </w:r>
      <w:r w:rsidRPr="002C5EA2">
        <w:rPr>
          <w:rFonts w:ascii="Arial" w:hAnsi="Arial" w:cs="Arial"/>
          <w:color w:val="05103E"/>
          <w:sz w:val="27"/>
          <w:szCs w:val="27"/>
        </w:rPr>
        <w:t>. </w:t>
      </w:r>
      <w:hyperlink r:id="rId10" w:history="1">
        <w:r w:rsidRPr="002C5EA2">
          <w:rPr>
            <w:rStyle w:val="Hyperlink"/>
            <w:rFonts w:ascii="Arial" w:hAnsi="Arial" w:cs="Arial"/>
            <w:sz w:val="27"/>
            <w:szCs w:val="27"/>
            <w:bdr w:val="single" w:sz="2" w:space="0" w:color="ECEDEE" w:frame="1"/>
          </w:rPr>
          <w:t>https://www.conversationagent.com/2015/02/divergent-thinking-in-the-age-of-convergence.html</w:t>
        </w:r>
      </w:hyperlink>
      <w:r w:rsidRPr="002C5EA2">
        <w:rPr>
          <w:rFonts w:ascii="Arial" w:hAnsi="Arial" w:cs="Arial"/>
          <w:color w:val="05103E"/>
          <w:sz w:val="27"/>
          <w:szCs w:val="27"/>
        </w:rPr>
        <w:t>. [Accessed on 6</w:t>
      </w:r>
      <w:r w:rsidRPr="002C5EA2">
        <w:rPr>
          <w:rFonts w:ascii="Arial" w:hAnsi="Arial" w:cs="Arial"/>
          <w:color w:val="05103E"/>
          <w:sz w:val="27"/>
          <w:szCs w:val="27"/>
          <w:vertAlign w:val="superscript"/>
        </w:rPr>
        <w:t>th</w:t>
      </w:r>
      <w:r w:rsidRPr="002C5EA2">
        <w:rPr>
          <w:rFonts w:ascii="Arial" w:hAnsi="Arial" w:cs="Arial"/>
          <w:color w:val="05103E"/>
          <w:sz w:val="27"/>
          <w:szCs w:val="27"/>
        </w:rPr>
        <w:t xml:space="preserve"> April 2024]</w:t>
      </w:r>
    </w:p>
    <w:p w14:paraId="293476EA" w14:textId="77777777" w:rsidR="00180195" w:rsidRPr="002C5EA2" w:rsidRDefault="00180195" w:rsidP="00180195">
      <w:pPr>
        <w:rPr>
          <w:rStyle w:val="url"/>
          <w:rFonts w:ascii="Arial" w:hAnsi="Arial" w:cs="Arial"/>
          <w:color w:val="05103E"/>
          <w:sz w:val="27"/>
          <w:szCs w:val="27"/>
          <w:bdr w:val="single" w:sz="2" w:space="0" w:color="ECEDEE" w:frame="1"/>
        </w:rPr>
      </w:pPr>
      <w:proofErr w:type="spellStart"/>
      <w:r w:rsidRPr="002C5EA2">
        <w:rPr>
          <w:rFonts w:ascii="Arial" w:hAnsi="Arial" w:cs="Arial"/>
          <w:color w:val="05103E"/>
          <w:sz w:val="27"/>
          <w:szCs w:val="27"/>
        </w:rPr>
        <w:t>marketingmafia</w:t>
      </w:r>
      <w:proofErr w:type="spellEnd"/>
      <w:r w:rsidRPr="002C5EA2">
        <w:rPr>
          <w:rFonts w:ascii="Arial" w:hAnsi="Arial" w:cs="Arial"/>
          <w:color w:val="05103E"/>
          <w:sz w:val="27"/>
          <w:szCs w:val="27"/>
        </w:rPr>
        <w:t xml:space="preserve"> (2023) 'divergent thinking: why it’s important, and how to promote it in young children,' </w:t>
      </w:r>
      <w:proofErr w:type="spellStart"/>
      <w:r w:rsidRPr="002C5EA2">
        <w:rPr>
          <w:rFonts w:ascii="Arial" w:hAnsi="Arial" w:cs="Arial"/>
          <w:i/>
          <w:iCs/>
          <w:color w:val="05103E"/>
          <w:sz w:val="27"/>
          <w:szCs w:val="27"/>
          <w:bdr w:val="single" w:sz="2" w:space="0" w:color="ECEDEE" w:frame="1"/>
        </w:rPr>
        <w:t>Skippys</w:t>
      </w:r>
      <w:proofErr w:type="spellEnd"/>
      <w:r w:rsidRPr="002C5EA2">
        <w:rPr>
          <w:rFonts w:ascii="Arial" w:hAnsi="Arial" w:cs="Arial"/>
          <w:i/>
          <w:iCs/>
          <w:color w:val="05103E"/>
          <w:sz w:val="27"/>
          <w:szCs w:val="27"/>
          <w:bdr w:val="single" w:sz="2" w:space="0" w:color="ECEDEE" w:frame="1"/>
        </w:rPr>
        <w:t xml:space="preserve"> Updated</w:t>
      </w:r>
      <w:r w:rsidRPr="002C5EA2">
        <w:rPr>
          <w:rFonts w:ascii="Arial" w:hAnsi="Arial" w:cs="Arial"/>
          <w:color w:val="05103E"/>
          <w:sz w:val="27"/>
          <w:szCs w:val="27"/>
        </w:rPr>
        <w:t>, 11 May. </w:t>
      </w:r>
      <w:hyperlink r:id="rId11" w:history="1">
        <w:r w:rsidRPr="002C5EA2">
          <w:rPr>
            <w:rStyle w:val="Hyperlink"/>
            <w:rFonts w:ascii="Arial" w:hAnsi="Arial" w:cs="Arial"/>
            <w:sz w:val="27"/>
            <w:szCs w:val="27"/>
            <w:bdr w:val="single" w:sz="2" w:space="0" w:color="ECEDEE" w:frame="1"/>
          </w:rPr>
          <w:t>https://www.skippys.com.au/post/divergent-thinking-why-it-s-important-and-how-to-promote-it-in-young-children#:~:text=3%20min-,divergent%20thinking%3A%20why%20it's%20important%2C%20and%20how%20to%20promote%20it,of%2Dthe%2Dbox%20thinking</w:t>
        </w:r>
      </w:hyperlink>
      <w:r w:rsidRPr="002C5EA2">
        <w:rPr>
          <w:rStyle w:val="url"/>
          <w:rFonts w:ascii="Arial" w:hAnsi="Arial" w:cs="Arial"/>
          <w:color w:val="05103E"/>
          <w:sz w:val="27"/>
          <w:szCs w:val="27"/>
          <w:bdr w:val="single" w:sz="2" w:space="0" w:color="ECEDEE" w:frame="1"/>
        </w:rPr>
        <w:t>. [Accessed on 10</w:t>
      </w:r>
      <w:r w:rsidRPr="002C5EA2">
        <w:rPr>
          <w:rStyle w:val="url"/>
          <w:rFonts w:ascii="Arial" w:hAnsi="Arial" w:cs="Arial"/>
          <w:color w:val="05103E"/>
          <w:sz w:val="27"/>
          <w:szCs w:val="27"/>
          <w:bdr w:val="single" w:sz="2" w:space="0" w:color="ECEDEE" w:frame="1"/>
          <w:vertAlign w:val="superscript"/>
        </w:rPr>
        <w:t>th</w:t>
      </w:r>
      <w:r w:rsidRPr="002C5EA2">
        <w:rPr>
          <w:rStyle w:val="url"/>
          <w:rFonts w:ascii="Arial" w:hAnsi="Arial" w:cs="Arial"/>
          <w:color w:val="05103E"/>
          <w:sz w:val="27"/>
          <w:szCs w:val="27"/>
          <w:bdr w:val="single" w:sz="2" w:space="0" w:color="ECEDEE" w:frame="1"/>
        </w:rPr>
        <w:t xml:space="preserve"> April 2024]</w:t>
      </w:r>
    </w:p>
    <w:p w14:paraId="5CC2B3A4" w14:textId="77777777" w:rsidR="00180195" w:rsidRPr="002C5EA2" w:rsidRDefault="00180195" w:rsidP="00180195">
      <w:pPr>
        <w:rPr>
          <w:rStyle w:val="url"/>
          <w:rFonts w:ascii="Arial" w:hAnsi="Arial" w:cs="Arial"/>
          <w:color w:val="05103E"/>
          <w:sz w:val="27"/>
          <w:szCs w:val="27"/>
          <w:bdr w:val="single" w:sz="2" w:space="0" w:color="ECEDEE" w:frame="1"/>
        </w:rPr>
      </w:pPr>
      <w:proofErr w:type="spellStart"/>
      <w:r w:rsidRPr="002C5EA2">
        <w:rPr>
          <w:rFonts w:ascii="Arial" w:hAnsi="Arial" w:cs="Arial"/>
          <w:color w:val="05103E"/>
          <w:sz w:val="27"/>
          <w:szCs w:val="27"/>
        </w:rPr>
        <w:lastRenderedPageBreak/>
        <w:t>MSEd</w:t>
      </w:r>
      <w:proofErr w:type="spellEnd"/>
      <w:r w:rsidRPr="002C5EA2">
        <w:rPr>
          <w:rFonts w:ascii="Arial" w:hAnsi="Arial" w:cs="Arial"/>
          <w:color w:val="05103E"/>
          <w:sz w:val="27"/>
          <w:szCs w:val="27"/>
        </w:rPr>
        <w:t>, K.C. (2023) </w:t>
      </w:r>
      <w:r w:rsidRPr="002C5EA2">
        <w:rPr>
          <w:rFonts w:ascii="Arial" w:hAnsi="Arial" w:cs="Arial"/>
          <w:i/>
          <w:iCs/>
          <w:color w:val="05103E"/>
          <w:sz w:val="27"/>
          <w:szCs w:val="27"/>
          <w:bdr w:val="single" w:sz="2" w:space="0" w:color="ECEDEE" w:frame="1"/>
        </w:rPr>
        <w:t>How the Wernicke's Area of the Brain Functions</w:t>
      </w:r>
      <w:r w:rsidRPr="002C5EA2">
        <w:rPr>
          <w:rFonts w:ascii="Arial" w:hAnsi="Arial" w:cs="Arial"/>
          <w:color w:val="05103E"/>
          <w:sz w:val="27"/>
          <w:szCs w:val="27"/>
        </w:rPr>
        <w:t>. </w:t>
      </w:r>
      <w:hyperlink r:id="rId12" w:history="1">
        <w:r w:rsidRPr="002C5EA2">
          <w:rPr>
            <w:rStyle w:val="Hyperlink"/>
            <w:rFonts w:ascii="Arial" w:hAnsi="Arial" w:cs="Arial"/>
            <w:sz w:val="27"/>
            <w:szCs w:val="27"/>
            <w:bdr w:val="single" w:sz="2" w:space="0" w:color="ECEDEE" w:frame="1"/>
          </w:rPr>
          <w:t>https://www.verywellmind.com/wernickes-area-2796017</w:t>
        </w:r>
      </w:hyperlink>
      <w:r w:rsidRPr="002C5EA2">
        <w:rPr>
          <w:rStyle w:val="url"/>
          <w:rFonts w:ascii="Arial" w:hAnsi="Arial" w:cs="Arial"/>
          <w:color w:val="05103E"/>
          <w:sz w:val="27"/>
          <w:szCs w:val="27"/>
          <w:bdr w:val="single" w:sz="2" w:space="0" w:color="ECEDEE" w:frame="1"/>
        </w:rPr>
        <w:t xml:space="preserve"> [Accessed on 19th April 2024] </w:t>
      </w:r>
    </w:p>
    <w:p w14:paraId="3472831B" w14:textId="77777777" w:rsidR="00180195" w:rsidRPr="002C5EA2" w:rsidRDefault="00180195" w:rsidP="00180195">
      <w:pPr>
        <w:rPr>
          <w:rFonts w:ascii="Arial" w:hAnsi="Arial" w:cs="Arial"/>
          <w:color w:val="05103E"/>
          <w:sz w:val="27"/>
          <w:szCs w:val="27"/>
        </w:rPr>
      </w:pPr>
      <w:proofErr w:type="spellStart"/>
      <w:r w:rsidRPr="002C5EA2">
        <w:rPr>
          <w:rFonts w:ascii="Arial" w:hAnsi="Arial" w:cs="Arial"/>
          <w:color w:val="05103E"/>
          <w:sz w:val="27"/>
          <w:szCs w:val="27"/>
        </w:rPr>
        <w:t>Shoebottom</w:t>
      </w:r>
      <w:proofErr w:type="spellEnd"/>
      <w:r w:rsidRPr="002C5EA2">
        <w:rPr>
          <w:rFonts w:ascii="Arial" w:hAnsi="Arial" w:cs="Arial"/>
          <w:color w:val="05103E"/>
          <w:sz w:val="27"/>
          <w:szCs w:val="27"/>
        </w:rPr>
        <w:t>, P. (no date) </w:t>
      </w:r>
      <w:r w:rsidRPr="002C5EA2">
        <w:rPr>
          <w:rFonts w:ascii="Arial" w:hAnsi="Arial" w:cs="Arial"/>
          <w:i/>
          <w:iCs/>
          <w:color w:val="05103E"/>
          <w:sz w:val="27"/>
          <w:szCs w:val="27"/>
          <w:bdr w:val="single" w:sz="2" w:space="0" w:color="ECEDEE" w:frame="1"/>
        </w:rPr>
        <w:t>The language learning theories of Professor J. Cummins</w:t>
      </w:r>
      <w:r w:rsidRPr="002C5EA2">
        <w:rPr>
          <w:rFonts w:ascii="Arial" w:hAnsi="Arial" w:cs="Arial"/>
          <w:color w:val="05103E"/>
          <w:sz w:val="27"/>
          <w:szCs w:val="27"/>
        </w:rPr>
        <w:t>. </w:t>
      </w:r>
      <w:hyperlink r:id="rId13" w:history="1">
        <w:r w:rsidRPr="002C5EA2">
          <w:rPr>
            <w:rStyle w:val="Hyperlink"/>
            <w:rFonts w:ascii="Arial" w:hAnsi="Arial" w:cs="Arial"/>
            <w:sz w:val="27"/>
            <w:szCs w:val="27"/>
            <w:bdr w:val="single" w:sz="2" w:space="0" w:color="ECEDEE" w:frame="1"/>
          </w:rPr>
          <w:t>https://www.internationalschooltutors.de/English/advice/teachers/info/cummins.html</w:t>
        </w:r>
      </w:hyperlink>
      <w:r w:rsidRPr="002C5EA2">
        <w:rPr>
          <w:rFonts w:ascii="Arial" w:hAnsi="Arial" w:cs="Arial"/>
          <w:color w:val="05103E"/>
          <w:sz w:val="27"/>
          <w:szCs w:val="27"/>
        </w:rPr>
        <w:t>. [Accessed on 3</w:t>
      </w:r>
      <w:r w:rsidRPr="002C5EA2">
        <w:rPr>
          <w:rFonts w:ascii="Arial" w:hAnsi="Arial" w:cs="Arial"/>
          <w:color w:val="05103E"/>
          <w:sz w:val="27"/>
          <w:szCs w:val="27"/>
          <w:vertAlign w:val="superscript"/>
        </w:rPr>
        <w:t>rd</w:t>
      </w:r>
      <w:r w:rsidRPr="002C5EA2">
        <w:rPr>
          <w:rFonts w:ascii="Arial" w:hAnsi="Arial" w:cs="Arial"/>
          <w:color w:val="05103E"/>
          <w:sz w:val="27"/>
          <w:szCs w:val="27"/>
        </w:rPr>
        <w:t xml:space="preserve"> April 2024]</w:t>
      </w:r>
    </w:p>
    <w:p w14:paraId="281C6532" w14:textId="77777777" w:rsidR="00180195" w:rsidRPr="002C5EA2" w:rsidRDefault="00180195" w:rsidP="00180195">
      <w:pPr>
        <w:rPr>
          <w:rFonts w:ascii="Arial" w:hAnsi="Arial" w:cs="Arial"/>
          <w:color w:val="05103E"/>
          <w:sz w:val="27"/>
          <w:szCs w:val="27"/>
        </w:rPr>
      </w:pPr>
      <w:r w:rsidRPr="002C5EA2">
        <w:rPr>
          <w:rFonts w:ascii="Arial" w:hAnsi="Arial" w:cs="Arial"/>
          <w:i/>
          <w:iCs/>
          <w:color w:val="05103E"/>
          <w:sz w:val="27"/>
          <w:szCs w:val="27"/>
          <w:bdr w:val="single" w:sz="2" w:space="0" w:color="ECEDEE" w:frame="1"/>
        </w:rPr>
        <w:t>Understanding multilingualism in the early years</w:t>
      </w:r>
      <w:r w:rsidRPr="002C5EA2">
        <w:rPr>
          <w:rFonts w:ascii="Arial" w:hAnsi="Arial" w:cs="Arial"/>
          <w:color w:val="05103E"/>
          <w:sz w:val="27"/>
          <w:szCs w:val="27"/>
        </w:rPr>
        <w:t> (2022). </w:t>
      </w:r>
      <w:hyperlink r:id="rId14" w:history="1">
        <w:r w:rsidRPr="002C5EA2">
          <w:rPr>
            <w:rStyle w:val="Hyperlink"/>
            <w:rFonts w:ascii="Arial" w:hAnsi="Arial" w:cs="Arial"/>
            <w:sz w:val="27"/>
            <w:szCs w:val="27"/>
            <w:bdr w:val="single" w:sz="2" w:space="0" w:color="ECEDEE" w:frame="1"/>
          </w:rPr>
          <w:t>https://literacytrust.org.uk/resources/understanding-multilingualism-early-years/</w:t>
        </w:r>
      </w:hyperlink>
      <w:r w:rsidRPr="002C5EA2">
        <w:rPr>
          <w:rFonts w:ascii="Arial" w:hAnsi="Arial" w:cs="Arial"/>
          <w:color w:val="05103E"/>
          <w:sz w:val="27"/>
          <w:szCs w:val="27"/>
        </w:rPr>
        <w:t>. [Accessed on 10</w:t>
      </w:r>
      <w:r w:rsidRPr="002C5EA2">
        <w:rPr>
          <w:rFonts w:ascii="Arial" w:hAnsi="Arial" w:cs="Arial"/>
          <w:color w:val="05103E"/>
          <w:sz w:val="27"/>
          <w:szCs w:val="27"/>
          <w:vertAlign w:val="superscript"/>
        </w:rPr>
        <w:t>th</w:t>
      </w:r>
      <w:r w:rsidRPr="002C5EA2">
        <w:rPr>
          <w:rFonts w:ascii="Arial" w:hAnsi="Arial" w:cs="Arial"/>
          <w:color w:val="05103E"/>
          <w:sz w:val="27"/>
          <w:szCs w:val="27"/>
        </w:rPr>
        <w:t xml:space="preserve"> April 2024]</w:t>
      </w:r>
    </w:p>
    <w:p w14:paraId="36905995" w14:textId="77777777" w:rsidR="00180195" w:rsidRDefault="00180195" w:rsidP="008A3095">
      <w:pPr>
        <w:rPr>
          <w:rFonts w:ascii="Arial" w:hAnsi="Arial" w:cs="Arial"/>
          <w:color w:val="000000"/>
          <w:sz w:val="28"/>
          <w:szCs w:val="28"/>
          <w:shd w:val="clear" w:color="auto" w:fill="FFFFFF"/>
        </w:rPr>
      </w:pPr>
    </w:p>
    <w:p w14:paraId="7EAA7A97" w14:textId="77777777" w:rsidR="00A74740" w:rsidRDefault="00A74740" w:rsidP="008A3095">
      <w:pPr>
        <w:rPr>
          <w:rFonts w:ascii="Arial" w:hAnsi="Arial" w:cs="Arial"/>
          <w:color w:val="000000"/>
          <w:sz w:val="28"/>
          <w:szCs w:val="28"/>
          <w:shd w:val="clear" w:color="auto" w:fill="FFFFFF"/>
        </w:rPr>
      </w:pPr>
    </w:p>
    <w:p w14:paraId="2CA082FF" w14:textId="77777777" w:rsidR="00EE3CCA" w:rsidRDefault="00EE3CCA" w:rsidP="008A3095">
      <w:pPr>
        <w:rPr>
          <w:rFonts w:ascii="orig_myriadproregular" w:hAnsi="orig_myriadproregular"/>
          <w:color w:val="000000"/>
          <w:sz w:val="21"/>
          <w:szCs w:val="21"/>
          <w:shd w:val="clear" w:color="auto" w:fill="FFFFFF"/>
        </w:rPr>
      </w:pPr>
    </w:p>
    <w:p w14:paraId="5B3610C4" w14:textId="77777777" w:rsidR="008A3095" w:rsidRPr="00123DC3" w:rsidRDefault="008A3095">
      <w:pPr>
        <w:rPr>
          <w:rFonts w:ascii="Arial" w:hAnsi="Arial" w:cs="Arial"/>
          <w:color w:val="0D0D0D"/>
          <w:sz w:val="28"/>
          <w:szCs w:val="28"/>
          <w:shd w:val="clear" w:color="auto" w:fill="FFFFFF"/>
        </w:rPr>
      </w:pPr>
    </w:p>
    <w:sectPr w:rsidR="008A3095" w:rsidRPr="00123DC3">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8B8942" w14:textId="77777777" w:rsidR="00621CBE" w:rsidRDefault="00621CBE" w:rsidP="003D4BF3">
      <w:pPr>
        <w:spacing w:after="0" w:line="240" w:lineRule="auto"/>
      </w:pPr>
      <w:r>
        <w:separator/>
      </w:r>
    </w:p>
  </w:endnote>
  <w:endnote w:type="continuationSeparator" w:id="0">
    <w:p w14:paraId="0641F3D8" w14:textId="77777777" w:rsidR="00621CBE" w:rsidRDefault="00621CBE" w:rsidP="003D4B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rig_myriadproregular">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CC8846" w14:textId="77777777" w:rsidR="00621CBE" w:rsidRDefault="00621CBE" w:rsidP="003D4BF3">
      <w:pPr>
        <w:spacing w:after="0" w:line="240" w:lineRule="auto"/>
      </w:pPr>
      <w:r>
        <w:separator/>
      </w:r>
    </w:p>
  </w:footnote>
  <w:footnote w:type="continuationSeparator" w:id="0">
    <w:p w14:paraId="771BB001" w14:textId="77777777" w:rsidR="00621CBE" w:rsidRDefault="00621CBE" w:rsidP="003D4B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B6B1EF" w14:textId="756FC6B3" w:rsidR="003D4BF3" w:rsidRDefault="003D4BF3">
    <w:pPr>
      <w:pStyle w:val="Header"/>
    </w:pPr>
    <w:r>
      <w:t>Hannah Pearce</w:t>
    </w:r>
    <w:r>
      <w:br/>
      <w:t>ECEY4004</w:t>
    </w:r>
    <w:r>
      <w:br/>
      <w:t>2314584</w:t>
    </w:r>
  </w:p>
  <w:p w14:paraId="1AB14260" w14:textId="6C002D41" w:rsidR="00D0645B" w:rsidRDefault="00D0645B">
    <w:pPr>
      <w:pStyle w:val="Header"/>
    </w:pPr>
    <w:r>
      <w:t>1175 w/c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F7D12"/>
    <w:multiLevelType w:val="multilevel"/>
    <w:tmpl w:val="D4962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AE3CDB"/>
    <w:multiLevelType w:val="multilevel"/>
    <w:tmpl w:val="CC86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08A591E"/>
    <w:multiLevelType w:val="multilevel"/>
    <w:tmpl w:val="5C86F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972A46"/>
    <w:multiLevelType w:val="multilevel"/>
    <w:tmpl w:val="F70293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62807C2"/>
    <w:multiLevelType w:val="multilevel"/>
    <w:tmpl w:val="B6347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AD60822"/>
    <w:multiLevelType w:val="multilevel"/>
    <w:tmpl w:val="41C44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1714632"/>
    <w:multiLevelType w:val="multilevel"/>
    <w:tmpl w:val="7F3EF8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72685984">
    <w:abstractNumId w:val="4"/>
  </w:num>
  <w:num w:numId="2" w16cid:durableId="1306351916">
    <w:abstractNumId w:val="5"/>
  </w:num>
  <w:num w:numId="3" w16cid:durableId="84421752">
    <w:abstractNumId w:val="3"/>
  </w:num>
  <w:num w:numId="4" w16cid:durableId="1034378918">
    <w:abstractNumId w:val="2"/>
  </w:num>
  <w:num w:numId="5" w16cid:durableId="329528659">
    <w:abstractNumId w:val="6"/>
  </w:num>
  <w:num w:numId="6" w16cid:durableId="836925715">
    <w:abstractNumId w:val="0"/>
  </w:num>
  <w:num w:numId="7" w16cid:durableId="6807453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BF3"/>
    <w:rsid w:val="001215FC"/>
    <w:rsid w:val="00123DC3"/>
    <w:rsid w:val="001429D7"/>
    <w:rsid w:val="001761DD"/>
    <w:rsid w:val="00180195"/>
    <w:rsid w:val="0018735D"/>
    <w:rsid w:val="0020138A"/>
    <w:rsid w:val="00301646"/>
    <w:rsid w:val="003D4BF3"/>
    <w:rsid w:val="0044038C"/>
    <w:rsid w:val="00543E7E"/>
    <w:rsid w:val="00621CBE"/>
    <w:rsid w:val="00826094"/>
    <w:rsid w:val="008A3095"/>
    <w:rsid w:val="008E7442"/>
    <w:rsid w:val="00973871"/>
    <w:rsid w:val="00977FE3"/>
    <w:rsid w:val="0099545E"/>
    <w:rsid w:val="009D7345"/>
    <w:rsid w:val="00A2724E"/>
    <w:rsid w:val="00A74740"/>
    <w:rsid w:val="00CE1249"/>
    <w:rsid w:val="00D0645B"/>
    <w:rsid w:val="00D1533C"/>
    <w:rsid w:val="00DB4A16"/>
    <w:rsid w:val="00DF4DAF"/>
    <w:rsid w:val="00E37486"/>
    <w:rsid w:val="00EE3CCA"/>
    <w:rsid w:val="00F8551E"/>
    <w:rsid w:val="00FE40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A9DD9"/>
  <w15:chartTrackingRefBased/>
  <w15:docId w15:val="{D289D32C-B388-4F9E-BA0A-E93B6EB2AC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4B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4B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4B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4B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4B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4B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4B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4B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4B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4B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4B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4B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4B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4B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4B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4B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4B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4BF3"/>
    <w:rPr>
      <w:rFonts w:eastAsiaTheme="majorEastAsia" w:cstheme="majorBidi"/>
      <w:color w:val="272727" w:themeColor="text1" w:themeTint="D8"/>
    </w:rPr>
  </w:style>
  <w:style w:type="paragraph" w:styleId="Title">
    <w:name w:val="Title"/>
    <w:basedOn w:val="Normal"/>
    <w:next w:val="Normal"/>
    <w:link w:val="TitleChar"/>
    <w:uiPriority w:val="10"/>
    <w:qFormat/>
    <w:rsid w:val="003D4B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4B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4B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4B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4BF3"/>
    <w:pPr>
      <w:spacing w:before="160"/>
      <w:jc w:val="center"/>
    </w:pPr>
    <w:rPr>
      <w:i/>
      <w:iCs/>
      <w:color w:val="404040" w:themeColor="text1" w:themeTint="BF"/>
    </w:rPr>
  </w:style>
  <w:style w:type="character" w:customStyle="1" w:styleId="QuoteChar">
    <w:name w:val="Quote Char"/>
    <w:basedOn w:val="DefaultParagraphFont"/>
    <w:link w:val="Quote"/>
    <w:uiPriority w:val="29"/>
    <w:rsid w:val="003D4BF3"/>
    <w:rPr>
      <w:i/>
      <w:iCs/>
      <w:color w:val="404040" w:themeColor="text1" w:themeTint="BF"/>
    </w:rPr>
  </w:style>
  <w:style w:type="paragraph" w:styleId="ListParagraph">
    <w:name w:val="List Paragraph"/>
    <w:basedOn w:val="Normal"/>
    <w:uiPriority w:val="34"/>
    <w:qFormat/>
    <w:rsid w:val="003D4BF3"/>
    <w:pPr>
      <w:ind w:left="720"/>
      <w:contextualSpacing/>
    </w:pPr>
  </w:style>
  <w:style w:type="character" w:styleId="IntenseEmphasis">
    <w:name w:val="Intense Emphasis"/>
    <w:basedOn w:val="DefaultParagraphFont"/>
    <w:uiPriority w:val="21"/>
    <w:qFormat/>
    <w:rsid w:val="003D4BF3"/>
    <w:rPr>
      <w:i/>
      <w:iCs/>
      <w:color w:val="0F4761" w:themeColor="accent1" w:themeShade="BF"/>
    </w:rPr>
  </w:style>
  <w:style w:type="paragraph" w:styleId="IntenseQuote">
    <w:name w:val="Intense Quote"/>
    <w:basedOn w:val="Normal"/>
    <w:next w:val="Normal"/>
    <w:link w:val="IntenseQuoteChar"/>
    <w:uiPriority w:val="30"/>
    <w:qFormat/>
    <w:rsid w:val="003D4B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4BF3"/>
    <w:rPr>
      <w:i/>
      <w:iCs/>
      <w:color w:val="0F4761" w:themeColor="accent1" w:themeShade="BF"/>
    </w:rPr>
  </w:style>
  <w:style w:type="character" w:styleId="IntenseReference">
    <w:name w:val="Intense Reference"/>
    <w:basedOn w:val="DefaultParagraphFont"/>
    <w:uiPriority w:val="32"/>
    <w:qFormat/>
    <w:rsid w:val="003D4BF3"/>
    <w:rPr>
      <w:b/>
      <w:bCs/>
      <w:smallCaps/>
      <w:color w:val="0F4761" w:themeColor="accent1" w:themeShade="BF"/>
      <w:spacing w:val="5"/>
    </w:rPr>
  </w:style>
  <w:style w:type="paragraph" w:styleId="Header">
    <w:name w:val="header"/>
    <w:basedOn w:val="Normal"/>
    <w:link w:val="HeaderChar"/>
    <w:uiPriority w:val="99"/>
    <w:unhideWhenUsed/>
    <w:rsid w:val="003D4B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4BF3"/>
  </w:style>
  <w:style w:type="paragraph" w:styleId="Footer">
    <w:name w:val="footer"/>
    <w:basedOn w:val="Normal"/>
    <w:link w:val="FooterChar"/>
    <w:uiPriority w:val="99"/>
    <w:unhideWhenUsed/>
    <w:rsid w:val="003D4B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4BF3"/>
  </w:style>
  <w:style w:type="character" w:customStyle="1" w:styleId="dcr-1ipjagz">
    <w:name w:val="dcr-1ipjagz"/>
    <w:basedOn w:val="DefaultParagraphFont"/>
    <w:rsid w:val="00DF4DAF"/>
  </w:style>
  <w:style w:type="paragraph" w:styleId="NormalWeb">
    <w:name w:val="Normal (Web)"/>
    <w:basedOn w:val="Normal"/>
    <w:uiPriority w:val="99"/>
    <w:semiHidden/>
    <w:unhideWhenUsed/>
    <w:rsid w:val="001215F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1215FC"/>
    <w:rPr>
      <w:b/>
      <w:bCs/>
    </w:rPr>
  </w:style>
  <w:style w:type="character" w:customStyle="1" w:styleId="react-root">
    <w:name w:val="react-root"/>
    <w:basedOn w:val="DefaultParagraphFont"/>
    <w:rsid w:val="001215FC"/>
  </w:style>
  <w:style w:type="character" w:styleId="Hyperlink">
    <w:name w:val="Hyperlink"/>
    <w:basedOn w:val="DefaultParagraphFont"/>
    <w:uiPriority w:val="99"/>
    <w:semiHidden/>
    <w:unhideWhenUsed/>
    <w:rsid w:val="001215FC"/>
    <w:rPr>
      <w:color w:val="0000FF"/>
      <w:u w:val="single"/>
    </w:rPr>
  </w:style>
  <w:style w:type="paragraph" w:customStyle="1" w:styleId="trt0xe">
    <w:name w:val="trt0xe"/>
    <w:basedOn w:val="Normal"/>
    <w:rsid w:val="008E744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8E7442"/>
    <w:rPr>
      <w:i/>
      <w:iCs/>
    </w:rPr>
  </w:style>
  <w:style w:type="paragraph" w:customStyle="1" w:styleId="r920x">
    <w:name w:val="r920x"/>
    <w:basedOn w:val="Normal"/>
    <w:rsid w:val="00D1533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j6xx-">
    <w:name w:val="j6xx-"/>
    <w:basedOn w:val="DefaultParagraphFont"/>
    <w:rsid w:val="00D1533C"/>
  </w:style>
  <w:style w:type="character" w:customStyle="1" w:styleId="url">
    <w:name w:val="url"/>
    <w:basedOn w:val="DefaultParagraphFont"/>
    <w:rsid w:val="001801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902876">
      <w:bodyDiv w:val="1"/>
      <w:marLeft w:val="0"/>
      <w:marRight w:val="0"/>
      <w:marTop w:val="0"/>
      <w:marBottom w:val="0"/>
      <w:divBdr>
        <w:top w:val="none" w:sz="0" w:space="0" w:color="auto"/>
        <w:left w:val="none" w:sz="0" w:space="0" w:color="auto"/>
        <w:bottom w:val="none" w:sz="0" w:space="0" w:color="auto"/>
        <w:right w:val="none" w:sz="0" w:space="0" w:color="auto"/>
      </w:divBdr>
    </w:div>
    <w:div w:id="559750951">
      <w:bodyDiv w:val="1"/>
      <w:marLeft w:val="0"/>
      <w:marRight w:val="0"/>
      <w:marTop w:val="0"/>
      <w:marBottom w:val="0"/>
      <w:divBdr>
        <w:top w:val="none" w:sz="0" w:space="0" w:color="auto"/>
        <w:left w:val="none" w:sz="0" w:space="0" w:color="auto"/>
        <w:bottom w:val="none" w:sz="0" w:space="0" w:color="auto"/>
        <w:right w:val="none" w:sz="0" w:space="0" w:color="auto"/>
      </w:divBdr>
    </w:div>
    <w:div w:id="794178231">
      <w:bodyDiv w:val="1"/>
      <w:marLeft w:val="0"/>
      <w:marRight w:val="0"/>
      <w:marTop w:val="0"/>
      <w:marBottom w:val="0"/>
      <w:divBdr>
        <w:top w:val="none" w:sz="0" w:space="0" w:color="auto"/>
        <w:left w:val="none" w:sz="0" w:space="0" w:color="auto"/>
        <w:bottom w:val="none" w:sz="0" w:space="0" w:color="auto"/>
        <w:right w:val="none" w:sz="0" w:space="0" w:color="auto"/>
      </w:divBdr>
    </w:div>
    <w:div w:id="916330544">
      <w:bodyDiv w:val="1"/>
      <w:marLeft w:val="0"/>
      <w:marRight w:val="0"/>
      <w:marTop w:val="0"/>
      <w:marBottom w:val="0"/>
      <w:divBdr>
        <w:top w:val="none" w:sz="0" w:space="0" w:color="auto"/>
        <w:left w:val="none" w:sz="0" w:space="0" w:color="auto"/>
        <w:bottom w:val="none" w:sz="0" w:space="0" w:color="auto"/>
        <w:right w:val="none" w:sz="0" w:space="0" w:color="auto"/>
      </w:divBdr>
    </w:div>
    <w:div w:id="1461456692">
      <w:bodyDiv w:val="1"/>
      <w:marLeft w:val="0"/>
      <w:marRight w:val="0"/>
      <w:marTop w:val="0"/>
      <w:marBottom w:val="0"/>
      <w:divBdr>
        <w:top w:val="none" w:sz="0" w:space="0" w:color="auto"/>
        <w:left w:val="none" w:sz="0" w:space="0" w:color="auto"/>
        <w:bottom w:val="none" w:sz="0" w:space="0" w:color="auto"/>
        <w:right w:val="none" w:sz="0" w:space="0" w:color="auto"/>
      </w:divBdr>
    </w:div>
    <w:div w:id="1492335122">
      <w:bodyDiv w:val="1"/>
      <w:marLeft w:val="0"/>
      <w:marRight w:val="0"/>
      <w:marTop w:val="0"/>
      <w:marBottom w:val="0"/>
      <w:divBdr>
        <w:top w:val="none" w:sz="0" w:space="0" w:color="auto"/>
        <w:left w:val="none" w:sz="0" w:space="0" w:color="auto"/>
        <w:bottom w:val="none" w:sz="0" w:space="0" w:color="auto"/>
        <w:right w:val="none" w:sz="0" w:space="0" w:color="auto"/>
      </w:divBdr>
    </w:div>
    <w:div w:id="1636987195">
      <w:bodyDiv w:val="1"/>
      <w:marLeft w:val="0"/>
      <w:marRight w:val="0"/>
      <w:marTop w:val="0"/>
      <w:marBottom w:val="0"/>
      <w:divBdr>
        <w:top w:val="none" w:sz="0" w:space="0" w:color="auto"/>
        <w:left w:val="none" w:sz="0" w:space="0" w:color="auto"/>
        <w:bottom w:val="none" w:sz="0" w:space="0" w:color="auto"/>
        <w:right w:val="none" w:sz="0" w:space="0" w:color="auto"/>
      </w:divBdr>
    </w:div>
    <w:div w:id="1680237257">
      <w:bodyDiv w:val="1"/>
      <w:marLeft w:val="0"/>
      <w:marRight w:val="0"/>
      <w:marTop w:val="0"/>
      <w:marBottom w:val="0"/>
      <w:divBdr>
        <w:top w:val="none" w:sz="0" w:space="0" w:color="auto"/>
        <w:left w:val="none" w:sz="0" w:space="0" w:color="auto"/>
        <w:bottom w:val="none" w:sz="0" w:space="0" w:color="auto"/>
        <w:right w:val="none" w:sz="0" w:space="0" w:color="auto"/>
      </w:divBdr>
      <w:divsChild>
        <w:div w:id="968319053">
          <w:marLeft w:val="0"/>
          <w:marRight w:val="0"/>
          <w:marTop w:val="0"/>
          <w:marBottom w:val="0"/>
          <w:divBdr>
            <w:top w:val="none" w:sz="0" w:space="0" w:color="auto"/>
            <w:left w:val="none" w:sz="0" w:space="0" w:color="auto"/>
            <w:bottom w:val="none" w:sz="0" w:space="0" w:color="auto"/>
            <w:right w:val="none" w:sz="0" w:space="0" w:color="auto"/>
          </w:divBdr>
        </w:div>
        <w:div w:id="239367484">
          <w:marLeft w:val="0"/>
          <w:marRight w:val="0"/>
          <w:marTop w:val="0"/>
          <w:marBottom w:val="0"/>
          <w:divBdr>
            <w:top w:val="none" w:sz="0" w:space="0" w:color="auto"/>
            <w:left w:val="none" w:sz="0" w:space="0" w:color="auto"/>
            <w:bottom w:val="none" w:sz="0" w:space="0" w:color="auto"/>
            <w:right w:val="none" w:sz="0" w:space="0" w:color="auto"/>
          </w:divBdr>
        </w:div>
        <w:div w:id="1016997890">
          <w:marLeft w:val="0"/>
          <w:marRight w:val="0"/>
          <w:marTop w:val="0"/>
          <w:marBottom w:val="0"/>
          <w:divBdr>
            <w:top w:val="none" w:sz="0" w:space="0" w:color="auto"/>
            <w:left w:val="none" w:sz="0" w:space="0" w:color="auto"/>
            <w:bottom w:val="none" w:sz="0" w:space="0" w:color="auto"/>
            <w:right w:val="none" w:sz="0" w:space="0" w:color="auto"/>
          </w:divBdr>
        </w:div>
        <w:div w:id="2051686551">
          <w:marLeft w:val="0"/>
          <w:marRight w:val="0"/>
          <w:marTop w:val="0"/>
          <w:marBottom w:val="0"/>
          <w:divBdr>
            <w:top w:val="none" w:sz="0" w:space="0" w:color="auto"/>
            <w:left w:val="none" w:sz="0" w:space="0" w:color="auto"/>
            <w:bottom w:val="none" w:sz="0" w:space="0" w:color="auto"/>
            <w:right w:val="none" w:sz="0" w:space="0" w:color="auto"/>
          </w:divBdr>
        </w:div>
        <w:div w:id="160052309">
          <w:marLeft w:val="0"/>
          <w:marRight w:val="0"/>
          <w:marTop w:val="0"/>
          <w:marBottom w:val="0"/>
          <w:divBdr>
            <w:top w:val="none" w:sz="0" w:space="0" w:color="auto"/>
            <w:left w:val="none" w:sz="0" w:space="0" w:color="auto"/>
            <w:bottom w:val="none" w:sz="0" w:space="0" w:color="auto"/>
            <w:right w:val="none" w:sz="0" w:space="0" w:color="auto"/>
          </w:divBdr>
        </w:div>
        <w:div w:id="955794804">
          <w:marLeft w:val="0"/>
          <w:marRight w:val="0"/>
          <w:marTop w:val="0"/>
          <w:marBottom w:val="0"/>
          <w:divBdr>
            <w:top w:val="none" w:sz="0" w:space="0" w:color="auto"/>
            <w:left w:val="none" w:sz="0" w:space="0" w:color="auto"/>
            <w:bottom w:val="none" w:sz="0" w:space="0" w:color="auto"/>
            <w:right w:val="none" w:sz="0" w:space="0" w:color="auto"/>
          </w:divBdr>
        </w:div>
        <w:div w:id="2130514670">
          <w:marLeft w:val="0"/>
          <w:marRight w:val="0"/>
          <w:marTop w:val="0"/>
          <w:marBottom w:val="0"/>
          <w:divBdr>
            <w:top w:val="none" w:sz="0" w:space="0" w:color="auto"/>
            <w:left w:val="none" w:sz="0" w:space="0" w:color="auto"/>
            <w:bottom w:val="none" w:sz="0" w:space="0" w:color="auto"/>
            <w:right w:val="none" w:sz="0" w:space="0" w:color="auto"/>
          </w:divBdr>
        </w:div>
        <w:div w:id="818307697">
          <w:marLeft w:val="0"/>
          <w:marRight w:val="0"/>
          <w:marTop w:val="0"/>
          <w:marBottom w:val="0"/>
          <w:divBdr>
            <w:top w:val="none" w:sz="0" w:space="0" w:color="auto"/>
            <w:left w:val="none" w:sz="0" w:space="0" w:color="auto"/>
            <w:bottom w:val="none" w:sz="0" w:space="0" w:color="auto"/>
            <w:right w:val="none" w:sz="0" w:space="0" w:color="auto"/>
          </w:divBdr>
        </w:div>
        <w:div w:id="936866220">
          <w:marLeft w:val="0"/>
          <w:marRight w:val="0"/>
          <w:marTop w:val="0"/>
          <w:marBottom w:val="0"/>
          <w:divBdr>
            <w:top w:val="none" w:sz="0" w:space="0" w:color="auto"/>
            <w:left w:val="none" w:sz="0" w:space="0" w:color="auto"/>
            <w:bottom w:val="none" w:sz="0" w:space="0" w:color="auto"/>
            <w:right w:val="none" w:sz="0" w:space="0" w:color="auto"/>
          </w:divBdr>
        </w:div>
        <w:div w:id="2054308806">
          <w:marLeft w:val="0"/>
          <w:marRight w:val="0"/>
          <w:marTop w:val="0"/>
          <w:marBottom w:val="0"/>
          <w:divBdr>
            <w:top w:val="none" w:sz="0" w:space="0" w:color="auto"/>
            <w:left w:val="none" w:sz="0" w:space="0" w:color="auto"/>
            <w:bottom w:val="none" w:sz="0" w:space="0" w:color="auto"/>
            <w:right w:val="none" w:sz="0" w:space="0" w:color="auto"/>
          </w:divBdr>
        </w:div>
        <w:div w:id="255328325">
          <w:marLeft w:val="0"/>
          <w:marRight w:val="0"/>
          <w:marTop w:val="0"/>
          <w:marBottom w:val="0"/>
          <w:divBdr>
            <w:top w:val="none" w:sz="0" w:space="0" w:color="auto"/>
            <w:left w:val="none" w:sz="0" w:space="0" w:color="auto"/>
            <w:bottom w:val="none" w:sz="0" w:space="0" w:color="auto"/>
            <w:right w:val="none" w:sz="0" w:space="0" w:color="auto"/>
          </w:divBdr>
        </w:div>
        <w:div w:id="1287077329">
          <w:marLeft w:val="0"/>
          <w:marRight w:val="0"/>
          <w:marTop w:val="0"/>
          <w:marBottom w:val="0"/>
          <w:divBdr>
            <w:top w:val="none" w:sz="0" w:space="0" w:color="auto"/>
            <w:left w:val="none" w:sz="0" w:space="0" w:color="auto"/>
            <w:bottom w:val="none" w:sz="0" w:space="0" w:color="auto"/>
            <w:right w:val="none" w:sz="0" w:space="0" w:color="auto"/>
          </w:divBdr>
        </w:div>
        <w:div w:id="423654488">
          <w:marLeft w:val="0"/>
          <w:marRight w:val="0"/>
          <w:marTop w:val="0"/>
          <w:marBottom w:val="0"/>
          <w:divBdr>
            <w:top w:val="none" w:sz="0" w:space="0" w:color="auto"/>
            <w:left w:val="none" w:sz="0" w:space="0" w:color="auto"/>
            <w:bottom w:val="none" w:sz="0" w:space="0" w:color="auto"/>
            <w:right w:val="none" w:sz="0" w:space="0" w:color="auto"/>
          </w:divBdr>
        </w:div>
        <w:div w:id="1992711194">
          <w:marLeft w:val="0"/>
          <w:marRight w:val="0"/>
          <w:marTop w:val="0"/>
          <w:marBottom w:val="0"/>
          <w:divBdr>
            <w:top w:val="none" w:sz="0" w:space="0" w:color="auto"/>
            <w:left w:val="none" w:sz="0" w:space="0" w:color="auto"/>
            <w:bottom w:val="none" w:sz="0" w:space="0" w:color="auto"/>
            <w:right w:val="none" w:sz="0" w:space="0" w:color="auto"/>
          </w:divBdr>
        </w:div>
      </w:divsChild>
    </w:div>
    <w:div w:id="2082676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technology/2011/jun/12/ellen-bialystok-bilingual-brains-more-healthy" TargetMode="External"/><Relationship Id="rId13" Type="http://schemas.openxmlformats.org/officeDocument/2006/relationships/hyperlink" Target="https://www.internationalschooltutors.de/English/advice/teachers/info/cummins.html" TargetMode="External"/><Relationship Id="rId3" Type="http://schemas.openxmlformats.org/officeDocument/2006/relationships/settings" Target="settings.xml"/><Relationship Id="rId7" Type="http://schemas.openxmlformats.org/officeDocument/2006/relationships/hyperlink" Target="https://www.byrdseed.com/building-confidence-in-creativity/" TargetMode="External"/><Relationship Id="rId12" Type="http://schemas.openxmlformats.org/officeDocument/2006/relationships/hyperlink" Target="https://www.verywellmind.com/wernickes-area-2796017"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kippys.com.au/post/divergent-thinking-why-it-s-important-and-how-to-promote-it-in-young-children#:~:text=3%20min-,divergent%20thinking%3A%20why%20it's%20important%2C%20and%20how%20to%20promote%20it,of%2Dthe%2Dbox%20thinking"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conversationagent.com/2015/02/divergent-thinking-in-the-age-of-convergence.html" TargetMode="External"/><Relationship Id="rId4" Type="http://schemas.openxmlformats.org/officeDocument/2006/relationships/webSettings" Target="webSettings.xml"/><Relationship Id="rId9" Type="http://schemas.openxmlformats.org/officeDocument/2006/relationships/hyperlink" Target="https://www.ncbi.nlm.nih.gov/books/NBK533001/" TargetMode="External"/><Relationship Id="rId14" Type="http://schemas.openxmlformats.org/officeDocument/2006/relationships/hyperlink" Target="https://literacytrust.org.uk/resources/understanding-multilingualism-early-yea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TotalTime>
  <Pages>5</Pages>
  <Words>1496</Words>
  <Characters>8529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pearce</dc:creator>
  <cp:keywords/>
  <dc:description/>
  <cp:lastModifiedBy>hannah pearce</cp:lastModifiedBy>
  <cp:revision>6</cp:revision>
  <dcterms:created xsi:type="dcterms:W3CDTF">2024-04-21T16:54:00Z</dcterms:created>
  <dcterms:modified xsi:type="dcterms:W3CDTF">2024-04-21T19:58:00Z</dcterms:modified>
</cp:coreProperties>
</file>