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45595D" w:rsidP="28EB412E" w:rsidRDefault="0045595D" w14:paraId="35CB0A29" w14:textId="278DC64A">
      <w:pPr>
        <w:pStyle w:val="NoSpacing"/>
        <w:rPr>
          <w:rFonts w:ascii="Arial" w:hAnsi="Arial" w:eastAsia="Arial" w:cs="Arial"/>
          <w:b w:val="1"/>
          <w:bCs w:val="1"/>
          <w:sz w:val="32"/>
          <w:szCs w:val="32"/>
          <w:lang w:eastAsia="en-GB"/>
        </w:rPr>
      </w:pPr>
      <w:r w:rsidRPr="28EB412E" w:rsidR="28EB412E">
        <w:rPr>
          <w:rFonts w:ascii="Arial" w:hAnsi="Arial" w:eastAsia="Arial" w:cs="Arial"/>
          <w:b w:val="1"/>
          <w:bCs w:val="1"/>
          <w:sz w:val="32"/>
          <w:szCs w:val="32"/>
          <w:lang w:eastAsia="en-GB"/>
        </w:rPr>
        <w:t xml:space="preserve">Principle of Health and Social Care Practice </w:t>
      </w:r>
    </w:p>
    <w:p w:rsidR="0045595D" w:rsidP="28EB412E" w:rsidRDefault="0045595D" w14:paraId="367AC3F7" w14:textId="77777777">
      <w:pPr>
        <w:pStyle w:val="NoSpacing"/>
        <w:rPr>
          <w:rFonts w:ascii="Arial" w:hAnsi="Arial" w:eastAsia="Arial" w:cs="Arial"/>
          <w:sz w:val="32"/>
          <w:szCs w:val="32"/>
          <w:lang w:eastAsia="en-GB"/>
        </w:rPr>
      </w:pPr>
    </w:p>
    <w:p w:rsidR="0045595D" w:rsidP="28EB412E" w:rsidRDefault="0045595D" w14:paraId="46B32A5E" w14:textId="77777777">
      <w:pPr>
        <w:pStyle w:val="NoSpacing"/>
        <w:rPr>
          <w:rFonts w:ascii="Arial" w:hAnsi="Arial" w:eastAsia="Arial" w:cs="Arial"/>
          <w:sz w:val="32"/>
          <w:szCs w:val="32"/>
          <w:lang w:eastAsia="en-GB"/>
        </w:rPr>
      </w:pPr>
    </w:p>
    <w:p w:rsidR="0045595D" w:rsidP="28EB412E" w:rsidRDefault="0045595D" w14:paraId="13F533A2" w14:textId="5FA2E85D">
      <w:pPr>
        <w:pStyle w:val="NoSpacing"/>
        <w:rPr>
          <w:rFonts w:ascii="Arial" w:hAnsi="Arial" w:eastAsia="Arial" w:cs="Arial"/>
          <w:sz w:val="32"/>
          <w:szCs w:val="32"/>
          <w:lang w:eastAsia="en-GB"/>
        </w:rPr>
      </w:pPr>
      <w:r w:rsidRPr="28EB412E" w:rsidR="28EB412E">
        <w:rPr>
          <w:rFonts w:ascii="Arial" w:hAnsi="Arial" w:eastAsia="Arial" w:cs="Arial"/>
          <w:sz w:val="32"/>
          <w:szCs w:val="32"/>
          <w:lang w:eastAsia="en-GB"/>
        </w:rPr>
        <w:t>Component</w:t>
      </w:r>
      <w:r w:rsidRPr="28EB412E" w:rsidR="28EB412E">
        <w:rPr>
          <w:rFonts w:ascii="Arial" w:hAnsi="Arial" w:eastAsia="Arial" w:cs="Arial"/>
          <w:sz w:val="32"/>
          <w:szCs w:val="32"/>
          <w:lang w:eastAsia="en-GB"/>
        </w:rPr>
        <w:t xml:space="preserve"> 1: Reflective Report</w:t>
      </w:r>
    </w:p>
    <w:p w:rsidR="0045595D" w:rsidP="28EB412E" w:rsidRDefault="0045595D" w14:paraId="7A184894" w14:textId="77777777">
      <w:pPr>
        <w:pStyle w:val="NoSpacing"/>
        <w:rPr>
          <w:rFonts w:ascii="Arial" w:hAnsi="Arial" w:eastAsia="Arial" w:cs="Arial"/>
          <w:sz w:val="32"/>
          <w:szCs w:val="32"/>
          <w:lang w:eastAsia="en-GB"/>
        </w:rPr>
      </w:pPr>
    </w:p>
    <w:p w:rsidR="0045595D" w:rsidP="28EB412E" w:rsidRDefault="0045595D" w14:paraId="2E36C701" w14:textId="29244687">
      <w:pPr>
        <w:pStyle w:val="NoSpacing"/>
        <w:rPr>
          <w:rFonts w:ascii="Arial" w:hAnsi="Arial" w:eastAsia="Arial" w:cs="Arial"/>
          <w:sz w:val="32"/>
          <w:szCs w:val="32"/>
          <w:lang w:eastAsia="en-GB"/>
        </w:rPr>
      </w:pPr>
      <w:r w:rsidRPr="28EB412E" w:rsidR="28EB412E">
        <w:rPr>
          <w:rFonts w:ascii="Arial" w:hAnsi="Arial" w:eastAsia="Arial" w:cs="Arial"/>
          <w:sz w:val="32"/>
          <w:szCs w:val="32"/>
          <w:lang w:eastAsia="en-GB"/>
        </w:rPr>
        <w:t>Student Name: precious Grant Whittaker</w:t>
      </w:r>
    </w:p>
    <w:p w:rsidR="0045595D" w:rsidP="28EB412E" w:rsidRDefault="0045595D" w14:paraId="2B03EFED" w14:textId="77777777">
      <w:pPr>
        <w:pStyle w:val="NoSpacing"/>
        <w:rPr>
          <w:rFonts w:ascii="Arial" w:hAnsi="Arial" w:eastAsia="Arial" w:cs="Arial"/>
          <w:sz w:val="32"/>
          <w:szCs w:val="32"/>
          <w:lang w:eastAsia="en-GB"/>
        </w:rPr>
      </w:pPr>
    </w:p>
    <w:p w:rsidR="0045595D" w:rsidP="28EB412E" w:rsidRDefault="0045595D" w14:paraId="2642CE12" w14:textId="05F8C217">
      <w:pPr>
        <w:pStyle w:val="NoSpacing"/>
        <w:rPr>
          <w:rFonts w:ascii="Arial" w:hAnsi="Arial" w:eastAsia="Arial" w:cs="Arial"/>
          <w:sz w:val="32"/>
          <w:szCs w:val="32"/>
          <w:lang w:eastAsia="en-GB"/>
        </w:rPr>
      </w:pPr>
      <w:r w:rsidRPr="28EB412E" w:rsidR="28EB412E">
        <w:rPr>
          <w:rFonts w:ascii="Arial" w:hAnsi="Arial" w:eastAsia="Arial" w:cs="Arial"/>
          <w:sz w:val="32"/>
          <w:szCs w:val="32"/>
          <w:lang w:eastAsia="en-GB"/>
        </w:rPr>
        <w:t>Student number: 2412252</w:t>
      </w:r>
    </w:p>
    <w:p w:rsidR="0045595D" w:rsidP="28EB412E" w:rsidRDefault="0045595D" w14:paraId="6BB9388C" w14:textId="77777777">
      <w:pPr>
        <w:pStyle w:val="NoSpacing"/>
        <w:rPr>
          <w:rFonts w:ascii="Arial" w:hAnsi="Arial" w:eastAsia="Arial" w:cs="Arial"/>
          <w:sz w:val="32"/>
          <w:szCs w:val="32"/>
          <w:lang w:eastAsia="en-GB"/>
        </w:rPr>
      </w:pPr>
    </w:p>
    <w:p w:rsidR="0045595D" w:rsidP="28EB412E" w:rsidRDefault="0045595D" w14:paraId="1B09EE99" w14:textId="09B0C0BA">
      <w:pPr>
        <w:pStyle w:val="NoSpacing"/>
        <w:rPr>
          <w:rFonts w:ascii="Arial" w:hAnsi="Arial" w:eastAsia="Arial" w:cs="Arial"/>
          <w:b w:val="1"/>
          <w:bCs w:val="1"/>
          <w:sz w:val="32"/>
          <w:szCs w:val="32"/>
          <w:lang w:eastAsia="en-GB"/>
        </w:rPr>
      </w:pPr>
      <w:r w:rsidRPr="28EB412E" w:rsidR="28EB412E">
        <w:rPr>
          <w:rFonts w:ascii="Arial" w:hAnsi="Arial" w:eastAsia="Arial" w:cs="Arial"/>
          <w:b w:val="1"/>
          <w:bCs w:val="1"/>
          <w:sz w:val="32"/>
          <w:szCs w:val="32"/>
          <w:lang w:eastAsia="en-GB"/>
        </w:rPr>
        <w:t>Module Code: BMHP5016</w:t>
      </w:r>
    </w:p>
    <w:p w:rsidR="0045595D" w:rsidP="2E360A8B" w:rsidRDefault="0045595D" w14:paraId="5AA00873" w14:textId="77777777">
      <w:pPr>
        <w:pStyle w:val="NoSpacing"/>
        <w:rPr>
          <w:rFonts w:ascii="Arial" w:hAnsi="Arial" w:eastAsia="Arial" w:cs="Arial"/>
          <w:sz w:val="22"/>
          <w:szCs w:val="22"/>
          <w:lang w:eastAsia="en-GB"/>
        </w:rPr>
      </w:pPr>
    </w:p>
    <w:p w:rsidR="0045595D" w:rsidP="2E360A8B" w:rsidRDefault="0045595D" w14:paraId="7E691603" w14:textId="77777777">
      <w:pPr>
        <w:pStyle w:val="NoSpacing"/>
        <w:rPr>
          <w:rFonts w:ascii="Arial" w:hAnsi="Arial" w:eastAsia="Arial" w:cs="Arial"/>
          <w:sz w:val="22"/>
          <w:szCs w:val="22"/>
          <w:lang w:eastAsia="en-GB"/>
        </w:rPr>
      </w:pPr>
    </w:p>
    <w:p w:rsidR="0045595D" w:rsidP="2E360A8B" w:rsidRDefault="0045595D" w14:paraId="2A60635D" w14:textId="77777777">
      <w:pPr>
        <w:pStyle w:val="NoSpacing"/>
        <w:rPr>
          <w:rFonts w:ascii="Arial" w:hAnsi="Arial" w:eastAsia="Arial" w:cs="Arial"/>
          <w:sz w:val="22"/>
          <w:szCs w:val="22"/>
          <w:lang w:eastAsia="en-GB"/>
        </w:rPr>
      </w:pPr>
    </w:p>
    <w:p w:rsidR="0045595D" w:rsidP="2E360A8B" w:rsidRDefault="0045595D" w14:paraId="380D7C39" w14:textId="77777777">
      <w:pPr>
        <w:pStyle w:val="NoSpacing"/>
        <w:rPr>
          <w:rFonts w:ascii="Arial" w:hAnsi="Arial" w:eastAsia="Arial" w:cs="Arial"/>
          <w:sz w:val="22"/>
          <w:szCs w:val="22"/>
          <w:lang w:eastAsia="en-GB"/>
        </w:rPr>
      </w:pPr>
    </w:p>
    <w:p w:rsidR="0045595D" w:rsidP="2E360A8B" w:rsidRDefault="0045595D" w14:paraId="17C234FA" w14:textId="77777777">
      <w:pPr>
        <w:pStyle w:val="NoSpacing"/>
        <w:rPr>
          <w:rFonts w:ascii="Arial" w:hAnsi="Arial" w:eastAsia="Arial" w:cs="Arial"/>
          <w:sz w:val="22"/>
          <w:szCs w:val="22"/>
          <w:lang w:eastAsia="en-GB"/>
        </w:rPr>
      </w:pPr>
    </w:p>
    <w:p w:rsidR="0045595D" w:rsidP="2E360A8B" w:rsidRDefault="0045595D" w14:paraId="441B77E2" w14:textId="77777777">
      <w:pPr>
        <w:pStyle w:val="NoSpacing"/>
        <w:rPr>
          <w:rFonts w:ascii="Arial" w:hAnsi="Arial" w:eastAsia="Arial" w:cs="Arial"/>
          <w:sz w:val="22"/>
          <w:szCs w:val="22"/>
          <w:lang w:eastAsia="en-GB"/>
        </w:rPr>
      </w:pPr>
    </w:p>
    <w:p w:rsidR="0045595D" w:rsidP="2E360A8B" w:rsidRDefault="0045595D" w14:paraId="7306E17F" w14:textId="77777777">
      <w:pPr>
        <w:pStyle w:val="NoSpacing"/>
        <w:rPr>
          <w:rFonts w:ascii="Arial" w:hAnsi="Arial" w:eastAsia="Arial" w:cs="Arial"/>
          <w:sz w:val="22"/>
          <w:szCs w:val="22"/>
          <w:lang w:eastAsia="en-GB"/>
        </w:rPr>
      </w:pPr>
    </w:p>
    <w:p w:rsidR="0045595D" w:rsidP="2E360A8B" w:rsidRDefault="0045595D" w14:paraId="79A73567" w14:textId="77777777">
      <w:pPr>
        <w:pStyle w:val="NoSpacing"/>
        <w:rPr>
          <w:rFonts w:ascii="Arial" w:hAnsi="Arial" w:eastAsia="Arial" w:cs="Arial"/>
          <w:sz w:val="22"/>
          <w:szCs w:val="22"/>
          <w:lang w:eastAsia="en-GB"/>
        </w:rPr>
      </w:pPr>
    </w:p>
    <w:p w:rsidR="0045595D" w:rsidP="2E360A8B" w:rsidRDefault="0045595D" w14:paraId="2C9389FF" w14:textId="77777777">
      <w:pPr>
        <w:pStyle w:val="NoSpacing"/>
        <w:rPr>
          <w:rFonts w:ascii="Arial" w:hAnsi="Arial" w:eastAsia="Arial" w:cs="Arial"/>
          <w:sz w:val="22"/>
          <w:szCs w:val="22"/>
          <w:lang w:eastAsia="en-GB"/>
        </w:rPr>
      </w:pPr>
    </w:p>
    <w:p w:rsidR="0045595D" w:rsidP="2E360A8B" w:rsidRDefault="0045595D" w14:paraId="346C1677" w14:textId="77777777">
      <w:pPr>
        <w:pStyle w:val="NoSpacing"/>
        <w:rPr>
          <w:rFonts w:ascii="Arial" w:hAnsi="Arial" w:eastAsia="Arial" w:cs="Arial"/>
          <w:sz w:val="22"/>
          <w:szCs w:val="22"/>
          <w:lang w:eastAsia="en-GB"/>
        </w:rPr>
      </w:pPr>
    </w:p>
    <w:p w:rsidR="0045595D" w:rsidP="2E360A8B" w:rsidRDefault="0045595D" w14:paraId="639AAE14" w14:textId="77777777">
      <w:pPr>
        <w:pStyle w:val="NoSpacing"/>
        <w:rPr>
          <w:rFonts w:ascii="Arial" w:hAnsi="Arial" w:eastAsia="Arial" w:cs="Arial"/>
          <w:sz w:val="22"/>
          <w:szCs w:val="22"/>
          <w:lang w:eastAsia="en-GB"/>
        </w:rPr>
      </w:pPr>
    </w:p>
    <w:p w:rsidR="0045595D" w:rsidP="2E360A8B" w:rsidRDefault="0045595D" w14:paraId="055B54AE" w14:textId="77777777">
      <w:pPr>
        <w:pStyle w:val="NoSpacing"/>
        <w:rPr>
          <w:rFonts w:ascii="Arial" w:hAnsi="Arial" w:eastAsia="Arial" w:cs="Arial"/>
          <w:sz w:val="22"/>
          <w:szCs w:val="22"/>
          <w:lang w:eastAsia="en-GB"/>
        </w:rPr>
      </w:pPr>
    </w:p>
    <w:p w:rsidR="0045595D" w:rsidP="2E360A8B" w:rsidRDefault="0045595D" w14:paraId="06BBFABA" w14:textId="77777777">
      <w:pPr>
        <w:pStyle w:val="NoSpacing"/>
        <w:rPr>
          <w:rFonts w:ascii="Arial" w:hAnsi="Arial" w:eastAsia="Arial" w:cs="Arial"/>
          <w:sz w:val="22"/>
          <w:szCs w:val="22"/>
          <w:lang w:eastAsia="en-GB"/>
        </w:rPr>
      </w:pPr>
    </w:p>
    <w:p w:rsidR="0045595D" w:rsidP="2E360A8B" w:rsidRDefault="0045595D" w14:paraId="152EF5E3" w14:textId="77777777">
      <w:pPr>
        <w:pStyle w:val="NoSpacing"/>
        <w:rPr>
          <w:rFonts w:ascii="Arial" w:hAnsi="Arial" w:eastAsia="Arial" w:cs="Arial"/>
          <w:sz w:val="22"/>
          <w:szCs w:val="22"/>
          <w:lang w:eastAsia="en-GB"/>
        </w:rPr>
      </w:pPr>
    </w:p>
    <w:p w:rsidR="0045595D" w:rsidP="2E360A8B" w:rsidRDefault="0045595D" w14:paraId="0600D9F6" w14:textId="77777777">
      <w:pPr>
        <w:pStyle w:val="NoSpacing"/>
        <w:rPr>
          <w:rFonts w:ascii="Arial" w:hAnsi="Arial" w:eastAsia="Arial" w:cs="Arial"/>
          <w:sz w:val="22"/>
          <w:szCs w:val="22"/>
          <w:lang w:eastAsia="en-GB"/>
        </w:rPr>
      </w:pPr>
    </w:p>
    <w:p w:rsidR="0045595D" w:rsidP="2E360A8B" w:rsidRDefault="0045595D" w14:paraId="17ACC747" w14:textId="77777777">
      <w:pPr>
        <w:pStyle w:val="NoSpacing"/>
        <w:rPr>
          <w:rFonts w:ascii="Arial" w:hAnsi="Arial" w:eastAsia="Arial" w:cs="Arial"/>
          <w:sz w:val="22"/>
          <w:szCs w:val="22"/>
          <w:lang w:eastAsia="en-GB"/>
        </w:rPr>
      </w:pPr>
    </w:p>
    <w:p w:rsidR="0045595D" w:rsidP="2E360A8B" w:rsidRDefault="0045595D" w14:paraId="0AF4A160" w14:textId="77777777">
      <w:pPr>
        <w:pStyle w:val="NoSpacing"/>
        <w:rPr>
          <w:rFonts w:ascii="Arial" w:hAnsi="Arial" w:eastAsia="Arial" w:cs="Arial"/>
          <w:sz w:val="22"/>
          <w:szCs w:val="22"/>
          <w:lang w:eastAsia="en-GB"/>
        </w:rPr>
      </w:pPr>
    </w:p>
    <w:p w:rsidR="0045595D" w:rsidP="2E360A8B" w:rsidRDefault="0045595D" w14:paraId="4EB72343" w14:textId="77777777">
      <w:pPr>
        <w:pStyle w:val="NoSpacing"/>
        <w:rPr>
          <w:rFonts w:ascii="Arial" w:hAnsi="Arial" w:eastAsia="Arial" w:cs="Arial"/>
          <w:sz w:val="22"/>
          <w:szCs w:val="22"/>
          <w:lang w:eastAsia="en-GB"/>
        </w:rPr>
      </w:pPr>
    </w:p>
    <w:p w:rsidR="0045595D" w:rsidP="2E360A8B" w:rsidRDefault="0045595D" w14:paraId="779348BE" w14:textId="77777777">
      <w:pPr>
        <w:pStyle w:val="NoSpacing"/>
        <w:rPr>
          <w:rFonts w:ascii="Arial" w:hAnsi="Arial" w:eastAsia="Arial" w:cs="Arial"/>
          <w:sz w:val="22"/>
          <w:szCs w:val="22"/>
          <w:lang w:eastAsia="en-GB"/>
        </w:rPr>
      </w:pPr>
    </w:p>
    <w:p w:rsidR="0045595D" w:rsidP="2E360A8B" w:rsidRDefault="0045595D" w14:paraId="76A60E4C" w14:textId="77777777">
      <w:pPr>
        <w:pStyle w:val="NoSpacing"/>
        <w:rPr>
          <w:rFonts w:ascii="Arial" w:hAnsi="Arial" w:eastAsia="Arial" w:cs="Arial"/>
          <w:sz w:val="22"/>
          <w:szCs w:val="22"/>
          <w:lang w:eastAsia="en-GB"/>
        </w:rPr>
      </w:pPr>
    </w:p>
    <w:p w:rsidR="0045595D" w:rsidP="2E360A8B" w:rsidRDefault="0045595D" w14:paraId="459904EA" w14:textId="77777777">
      <w:pPr>
        <w:pStyle w:val="NoSpacing"/>
        <w:rPr>
          <w:rFonts w:ascii="Arial" w:hAnsi="Arial" w:eastAsia="Arial" w:cs="Arial"/>
          <w:sz w:val="22"/>
          <w:szCs w:val="22"/>
          <w:lang w:eastAsia="en-GB"/>
        </w:rPr>
      </w:pPr>
    </w:p>
    <w:p w:rsidR="0045595D" w:rsidP="2E360A8B" w:rsidRDefault="0045595D" w14:paraId="30F9618C" w14:textId="77777777">
      <w:pPr>
        <w:pStyle w:val="NoSpacing"/>
        <w:rPr>
          <w:rFonts w:ascii="Arial" w:hAnsi="Arial" w:eastAsia="Arial" w:cs="Arial"/>
          <w:sz w:val="22"/>
          <w:szCs w:val="22"/>
          <w:lang w:eastAsia="en-GB"/>
        </w:rPr>
      </w:pPr>
    </w:p>
    <w:p w:rsidR="0045595D" w:rsidP="2E360A8B" w:rsidRDefault="0045595D" w14:paraId="6C5965EE" w14:textId="77777777">
      <w:pPr>
        <w:pStyle w:val="NoSpacing"/>
        <w:rPr>
          <w:rFonts w:ascii="Arial" w:hAnsi="Arial" w:eastAsia="Arial" w:cs="Arial"/>
          <w:sz w:val="22"/>
          <w:szCs w:val="22"/>
          <w:lang w:eastAsia="en-GB"/>
        </w:rPr>
      </w:pPr>
    </w:p>
    <w:p w:rsidR="0045595D" w:rsidP="2E360A8B" w:rsidRDefault="0045595D" w14:paraId="1D4AEE8D" w14:textId="77777777">
      <w:pPr>
        <w:pStyle w:val="NoSpacing"/>
        <w:rPr>
          <w:rFonts w:ascii="Arial" w:hAnsi="Arial" w:eastAsia="Arial" w:cs="Arial"/>
          <w:sz w:val="22"/>
          <w:szCs w:val="22"/>
          <w:lang w:eastAsia="en-GB"/>
        </w:rPr>
      </w:pPr>
    </w:p>
    <w:p w:rsidR="0045595D" w:rsidP="2E360A8B" w:rsidRDefault="0045595D" w14:paraId="610F9434" w14:textId="77777777">
      <w:pPr>
        <w:pStyle w:val="NoSpacing"/>
        <w:rPr>
          <w:rFonts w:ascii="Arial" w:hAnsi="Arial" w:eastAsia="Arial" w:cs="Arial"/>
          <w:sz w:val="22"/>
          <w:szCs w:val="22"/>
          <w:lang w:eastAsia="en-GB"/>
        </w:rPr>
      </w:pPr>
    </w:p>
    <w:p w:rsidR="0045595D" w:rsidP="2E360A8B" w:rsidRDefault="0045595D" w14:paraId="271A5618" w14:textId="77777777">
      <w:pPr>
        <w:pStyle w:val="NoSpacing"/>
        <w:rPr>
          <w:rFonts w:ascii="Arial" w:hAnsi="Arial" w:eastAsia="Arial" w:cs="Arial"/>
          <w:sz w:val="22"/>
          <w:szCs w:val="22"/>
          <w:lang w:eastAsia="en-GB"/>
        </w:rPr>
      </w:pPr>
    </w:p>
    <w:p w:rsidR="0045595D" w:rsidP="2E360A8B" w:rsidRDefault="0045595D" w14:paraId="2D5BF058" w14:textId="77777777">
      <w:pPr>
        <w:pStyle w:val="NoSpacing"/>
        <w:rPr>
          <w:rFonts w:ascii="Arial" w:hAnsi="Arial" w:eastAsia="Arial" w:cs="Arial"/>
          <w:sz w:val="22"/>
          <w:szCs w:val="22"/>
          <w:lang w:eastAsia="en-GB"/>
        </w:rPr>
      </w:pPr>
    </w:p>
    <w:p w:rsidR="0045595D" w:rsidP="2E360A8B" w:rsidRDefault="0045595D" w14:paraId="598B2318" w14:textId="77777777">
      <w:pPr>
        <w:pStyle w:val="NoSpacing"/>
        <w:rPr>
          <w:rFonts w:ascii="Arial" w:hAnsi="Arial" w:eastAsia="Arial" w:cs="Arial"/>
          <w:sz w:val="22"/>
          <w:szCs w:val="22"/>
          <w:lang w:eastAsia="en-GB"/>
        </w:rPr>
      </w:pPr>
    </w:p>
    <w:p w:rsidR="0045595D" w:rsidP="2E360A8B" w:rsidRDefault="0045595D" w14:paraId="044B4E11" w14:textId="77777777">
      <w:pPr>
        <w:pStyle w:val="NoSpacing"/>
        <w:rPr>
          <w:rFonts w:ascii="Arial" w:hAnsi="Arial" w:eastAsia="Arial" w:cs="Arial"/>
          <w:sz w:val="22"/>
          <w:szCs w:val="22"/>
          <w:lang w:eastAsia="en-GB"/>
        </w:rPr>
      </w:pPr>
    </w:p>
    <w:p w:rsidR="0045595D" w:rsidP="2E360A8B" w:rsidRDefault="0045595D" w14:paraId="5BC5E497" w14:textId="77777777">
      <w:pPr>
        <w:pStyle w:val="NoSpacing"/>
        <w:rPr>
          <w:rFonts w:ascii="Arial" w:hAnsi="Arial" w:eastAsia="Arial" w:cs="Arial"/>
          <w:sz w:val="22"/>
          <w:szCs w:val="22"/>
          <w:lang w:eastAsia="en-GB"/>
        </w:rPr>
      </w:pPr>
    </w:p>
    <w:p w:rsidR="0045595D" w:rsidP="2E360A8B" w:rsidRDefault="0045595D" w14:paraId="00C65E3A" w14:textId="77777777">
      <w:pPr>
        <w:pStyle w:val="NoSpacing"/>
        <w:rPr>
          <w:rFonts w:ascii="Arial" w:hAnsi="Arial" w:eastAsia="Arial" w:cs="Arial"/>
          <w:sz w:val="22"/>
          <w:szCs w:val="22"/>
          <w:lang w:eastAsia="en-GB"/>
        </w:rPr>
      </w:pPr>
    </w:p>
    <w:p w:rsidR="0045595D" w:rsidP="2E360A8B" w:rsidRDefault="0045595D" w14:paraId="4DB467C0" w14:textId="77777777">
      <w:pPr>
        <w:pStyle w:val="NoSpacing"/>
        <w:rPr>
          <w:rFonts w:ascii="Arial" w:hAnsi="Arial" w:eastAsia="Arial" w:cs="Arial"/>
          <w:sz w:val="22"/>
          <w:szCs w:val="22"/>
          <w:lang w:eastAsia="en-GB"/>
        </w:rPr>
      </w:pPr>
    </w:p>
    <w:p w:rsidR="0045595D" w:rsidP="2E360A8B" w:rsidRDefault="0045595D" w14:paraId="33E50502" w14:textId="77777777">
      <w:pPr>
        <w:pStyle w:val="NoSpacing"/>
        <w:rPr>
          <w:rFonts w:ascii="Arial" w:hAnsi="Arial" w:eastAsia="Arial" w:cs="Arial"/>
          <w:sz w:val="22"/>
          <w:szCs w:val="22"/>
          <w:lang w:eastAsia="en-GB"/>
        </w:rPr>
      </w:pPr>
    </w:p>
    <w:p w:rsidR="0045595D" w:rsidP="2E360A8B" w:rsidRDefault="0045595D" w14:paraId="719F00E1" w14:textId="77777777">
      <w:pPr>
        <w:pStyle w:val="NoSpacing"/>
        <w:rPr>
          <w:rFonts w:ascii="Arial" w:hAnsi="Arial" w:eastAsia="Arial" w:cs="Arial"/>
          <w:sz w:val="22"/>
          <w:szCs w:val="22"/>
          <w:lang w:eastAsia="en-GB"/>
        </w:rPr>
      </w:pPr>
    </w:p>
    <w:p w:rsidR="2E360A8B" w:rsidP="2E360A8B" w:rsidRDefault="2E360A8B" w14:paraId="26300029" w14:textId="6D0D550A">
      <w:pPr>
        <w:pStyle w:val="NoSpacing"/>
        <w:rPr>
          <w:rFonts w:ascii="Arial" w:hAnsi="Arial" w:eastAsia="Arial" w:cs="Arial"/>
          <w:sz w:val="22"/>
          <w:szCs w:val="22"/>
          <w:lang w:eastAsia="en-GB"/>
        </w:rPr>
      </w:pPr>
    </w:p>
    <w:p w:rsidR="2E360A8B" w:rsidP="2E360A8B" w:rsidRDefault="2E360A8B" w14:paraId="0E5743CD" w14:textId="4006012E">
      <w:pPr>
        <w:pStyle w:val="NoSpacing"/>
        <w:rPr>
          <w:rFonts w:ascii="Arial" w:hAnsi="Arial" w:eastAsia="Arial" w:cs="Arial"/>
          <w:sz w:val="22"/>
          <w:szCs w:val="22"/>
          <w:lang w:eastAsia="en-GB"/>
        </w:rPr>
      </w:pPr>
    </w:p>
    <w:p w:rsidR="2E360A8B" w:rsidP="2E360A8B" w:rsidRDefault="2E360A8B" w14:paraId="0E98FCF1" w14:textId="5636EDCA">
      <w:pPr>
        <w:pStyle w:val="NoSpacing"/>
        <w:rPr>
          <w:rFonts w:ascii="Arial" w:hAnsi="Arial" w:eastAsia="Arial" w:cs="Arial"/>
          <w:sz w:val="22"/>
          <w:szCs w:val="22"/>
          <w:lang w:eastAsia="en-GB"/>
        </w:rPr>
      </w:pPr>
    </w:p>
    <w:p w:rsidR="2E360A8B" w:rsidP="2E360A8B" w:rsidRDefault="2E360A8B" w14:paraId="75FBFB42" w14:textId="50A27FB6">
      <w:pPr>
        <w:pStyle w:val="NoSpacing"/>
        <w:rPr>
          <w:rFonts w:ascii="Arial" w:hAnsi="Arial" w:eastAsia="Arial" w:cs="Arial"/>
          <w:sz w:val="22"/>
          <w:szCs w:val="22"/>
          <w:lang w:eastAsia="en-GB"/>
        </w:rPr>
      </w:pPr>
    </w:p>
    <w:p w:rsidR="0045595D" w:rsidP="2E360A8B" w:rsidRDefault="0045595D" w14:paraId="00F703A6" w14:textId="77777777">
      <w:pPr>
        <w:pStyle w:val="NoSpacing"/>
        <w:rPr>
          <w:rFonts w:ascii="Arial" w:hAnsi="Arial" w:eastAsia="Arial" w:cs="Arial"/>
          <w:sz w:val="22"/>
          <w:szCs w:val="22"/>
          <w:lang w:eastAsia="en-GB"/>
        </w:rPr>
      </w:pPr>
    </w:p>
    <w:p w:rsidR="0045595D" w:rsidP="2E360A8B" w:rsidRDefault="0045595D" w14:paraId="6918FD53" w14:textId="77777777">
      <w:pPr>
        <w:pStyle w:val="NoSpacing"/>
        <w:rPr>
          <w:rFonts w:ascii="Arial" w:hAnsi="Arial" w:eastAsia="Arial" w:cs="Arial"/>
          <w:sz w:val="22"/>
          <w:szCs w:val="22"/>
          <w:lang w:eastAsia="en-GB"/>
        </w:rPr>
      </w:pPr>
    </w:p>
    <w:p w:rsidR="0045595D" w:rsidP="2E360A8B" w:rsidRDefault="0045595D" w14:paraId="73616536" w14:textId="77777777">
      <w:pPr>
        <w:pStyle w:val="NoSpacing"/>
        <w:rPr>
          <w:rFonts w:ascii="Arial" w:hAnsi="Arial" w:eastAsia="Arial" w:cs="Arial"/>
          <w:sz w:val="22"/>
          <w:szCs w:val="22"/>
          <w:lang w:eastAsia="en-GB"/>
        </w:rPr>
      </w:pPr>
    </w:p>
    <w:p w:rsidR="0045595D" w:rsidP="28EB412E" w:rsidRDefault="0045595D" w14:paraId="332B77A6" w14:textId="7EBB52B8">
      <w:pPr>
        <w:pStyle w:val="NoSpacing"/>
        <w:jc w:val="center"/>
        <w:rPr>
          <w:rFonts w:ascii="Arial" w:hAnsi="Arial" w:eastAsia="Arial" w:cs="Arial"/>
          <w:b w:val="1"/>
          <w:bCs w:val="1"/>
          <w:sz w:val="32"/>
          <w:szCs w:val="32"/>
          <w:u w:val="single"/>
          <w:lang w:eastAsia="en-GB"/>
        </w:rPr>
      </w:pPr>
      <w:r w:rsidRPr="28EB412E" w:rsidR="28EB412E">
        <w:rPr>
          <w:rFonts w:ascii="Arial" w:hAnsi="Arial" w:eastAsia="Arial" w:cs="Arial"/>
          <w:b w:val="1"/>
          <w:bCs w:val="1"/>
          <w:sz w:val="32"/>
          <w:szCs w:val="32"/>
          <w:u w:val="single"/>
          <w:lang w:eastAsia="en-GB"/>
        </w:rPr>
        <w:t>Contents</w:t>
      </w:r>
    </w:p>
    <w:p w:rsidR="0045595D" w:rsidP="2E360A8B" w:rsidRDefault="0045595D" w14:paraId="3BF51EBC" w14:textId="77777777">
      <w:pPr>
        <w:pStyle w:val="NoSpacing"/>
        <w:rPr>
          <w:rFonts w:ascii="Arial" w:hAnsi="Arial" w:eastAsia="Arial" w:cs="Arial"/>
          <w:sz w:val="22"/>
          <w:szCs w:val="22"/>
          <w:lang w:eastAsia="en-GB"/>
        </w:rPr>
      </w:pPr>
    </w:p>
    <w:p w:rsidR="0045595D" w:rsidP="2E360A8B" w:rsidRDefault="0045595D" w14:paraId="2C01E4C7" w14:textId="400883E5">
      <w:pPr>
        <w:pStyle w:val="NoSpacing"/>
        <w:rPr>
          <w:rFonts w:ascii="Arial" w:hAnsi="Arial" w:eastAsia="Arial" w:cs="Arial"/>
          <w:sz w:val="22"/>
          <w:szCs w:val="22"/>
          <w:lang w:eastAsia="en-GB"/>
        </w:rPr>
      </w:pPr>
      <w:r w:rsidRPr="28EB412E" w:rsidR="28EB412E">
        <w:rPr>
          <w:rFonts w:ascii="Arial" w:hAnsi="Arial" w:eastAsia="Arial" w:cs="Arial"/>
          <w:sz w:val="22"/>
          <w:szCs w:val="22"/>
          <w:lang w:eastAsia="en-GB"/>
        </w:rPr>
        <w:t>Introduction……………………………………………………………………………3</w:t>
      </w:r>
    </w:p>
    <w:p w:rsidR="000B4FFB" w:rsidP="2E360A8B" w:rsidRDefault="000B4FFB" w14:paraId="28D313CC" w14:textId="77777777">
      <w:pPr>
        <w:pStyle w:val="NoSpacing"/>
        <w:rPr>
          <w:rFonts w:ascii="Arial" w:hAnsi="Arial" w:eastAsia="Arial" w:cs="Arial"/>
          <w:sz w:val="22"/>
          <w:szCs w:val="22"/>
          <w:lang w:eastAsia="en-GB"/>
        </w:rPr>
      </w:pPr>
    </w:p>
    <w:p w:rsidR="000B4FFB" w:rsidP="2E360A8B" w:rsidRDefault="000B4FFB" w14:paraId="7A2176E3" w14:textId="515BED25">
      <w:pPr>
        <w:pStyle w:val="NoSpacing"/>
        <w:rPr>
          <w:rFonts w:ascii="Arial" w:hAnsi="Arial" w:eastAsia="Arial" w:cs="Arial"/>
          <w:sz w:val="22"/>
          <w:szCs w:val="22"/>
          <w:lang w:eastAsia="en-GB"/>
        </w:rPr>
      </w:pPr>
      <w:r w:rsidRPr="28EB412E" w:rsidR="28EB412E">
        <w:rPr>
          <w:rFonts w:ascii="Arial" w:hAnsi="Arial" w:eastAsia="Arial" w:cs="Arial"/>
          <w:sz w:val="22"/>
          <w:szCs w:val="22"/>
          <w:lang w:eastAsia="en-GB"/>
        </w:rPr>
        <w:t>Task 1:  Reflection on importance of principles…………………………………....4- 6</w:t>
      </w:r>
    </w:p>
    <w:p w:rsidR="000B4FFB" w:rsidP="2E360A8B" w:rsidRDefault="000B4FFB" w14:paraId="3E200488" w14:textId="77777777">
      <w:pPr>
        <w:pStyle w:val="NoSpacing"/>
        <w:rPr>
          <w:rFonts w:ascii="Arial" w:hAnsi="Arial" w:eastAsia="Arial" w:cs="Arial"/>
          <w:sz w:val="22"/>
          <w:szCs w:val="22"/>
          <w:lang w:eastAsia="en-GB"/>
        </w:rPr>
      </w:pPr>
    </w:p>
    <w:p w:rsidR="000B4FFB" w:rsidP="2E360A8B" w:rsidRDefault="000B4FFB" w14:paraId="4B77B041" w14:textId="1DB6D785">
      <w:pPr>
        <w:pStyle w:val="NoSpacing"/>
        <w:rPr>
          <w:rFonts w:ascii="Arial" w:hAnsi="Arial" w:eastAsia="Arial" w:cs="Arial"/>
          <w:sz w:val="22"/>
          <w:szCs w:val="22"/>
          <w:lang w:eastAsia="en-GB"/>
        </w:rPr>
      </w:pPr>
      <w:r w:rsidRPr="28EB412E" w:rsidR="28EB412E">
        <w:rPr>
          <w:rFonts w:ascii="Arial" w:hAnsi="Arial" w:eastAsia="Arial" w:cs="Arial"/>
          <w:sz w:val="22"/>
          <w:szCs w:val="22"/>
          <w:lang w:eastAsia="en-GB"/>
        </w:rPr>
        <w:t>Task 2: Practical Example in Practise……………………………………………….7 - 8</w:t>
      </w:r>
    </w:p>
    <w:p w:rsidR="000B4FFB" w:rsidP="2E360A8B" w:rsidRDefault="000B4FFB" w14:paraId="69E088B0" w14:textId="77777777">
      <w:pPr>
        <w:pStyle w:val="NoSpacing"/>
        <w:rPr>
          <w:rFonts w:ascii="Arial" w:hAnsi="Arial" w:eastAsia="Arial" w:cs="Arial"/>
          <w:sz w:val="22"/>
          <w:szCs w:val="22"/>
          <w:lang w:eastAsia="en-GB"/>
        </w:rPr>
      </w:pPr>
    </w:p>
    <w:p w:rsidR="000B4FFB" w:rsidP="2E360A8B" w:rsidRDefault="000B4FFB" w14:paraId="2DEB6368" w14:textId="3EB7F515">
      <w:pPr>
        <w:pStyle w:val="NoSpacing"/>
        <w:rPr>
          <w:rFonts w:ascii="Arial" w:hAnsi="Arial" w:eastAsia="Arial" w:cs="Arial"/>
          <w:sz w:val="22"/>
          <w:szCs w:val="22"/>
          <w:lang w:eastAsia="en-GB"/>
        </w:rPr>
      </w:pPr>
      <w:r w:rsidRPr="28EB412E" w:rsidR="28EB412E">
        <w:rPr>
          <w:rFonts w:ascii="Arial" w:hAnsi="Arial" w:eastAsia="Arial" w:cs="Arial"/>
          <w:sz w:val="22"/>
          <w:szCs w:val="22"/>
          <w:lang w:eastAsia="en-GB"/>
        </w:rPr>
        <w:t>Task3: Self- Reflection ………………………………………………………………...9-10</w:t>
      </w:r>
    </w:p>
    <w:p w:rsidR="000B4FFB" w:rsidP="2E360A8B" w:rsidRDefault="000B4FFB" w14:paraId="6C4CD118" w14:textId="77777777">
      <w:pPr>
        <w:pStyle w:val="NoSpacing"/>
        <w:rPr>
          <w:rFonts w:ascii="Arial" w:hAnsi="Arial" w:eastAsia="Arial" w:cs="Arial"/>
          <w:sz w:val="22"/>
          <w:szCs w:val="22"/>
          <w:lang w:eastAsia="en-GB"/>
        </w:rPr>
      </w:pPr>
    </w:p>
    <w:p w:rsidR="000B4FFB" w:rsidP="2E360A8B" w:rsidRDefault="000B4FFB" w14:paraId="143C424B" w14:textId="79A0D428">
      <w:pPr>
        <w:pStyle w:val="NoSpacing"/>
        <w:rPr>
          <w:rFonts w:ascii="Arial" w:hAnsi="Arial" w:eastAsia="Arial" w:cs="Arial"/>
          <w:sz w:val="22"/>
          <w:szCs w:val="22"/>
          <w:lang w:eastAsia="en-GB"/>
        </w:rPr>
      </w:pPr>
      <w:r w:rsidRPr="28EB412E" w:rsidR="28EB412E">
        <w:rPr>
          <w:rFonts w:ascii="Arial" w:hAnsi="Arial" w:eastAsia="Arial" w:cs="Arial"/>
          <w:sz w:val="22"/>
          <w:szCs w:val="22"/>
          <w:lang w:eastAsia="en-GB"/>
        </w:rPr>
        <w:t>Conclusion……………………………………………………………………………….11</w:t>
      </w:r>
    </w:p>
    <w:p w:rsidR="000B4FFB" w:rsidP="2E360A8B" w:rsidRDefault="000B4FFB" w14:paraId="27C379DA" w14:textId="77777777">
      <w:pPr>
        <w:pStyle w:val="NoSpacing"/>
        <w:rPr>
          <w:rFonts w:ascii="Arial" w:hAnsi="Arial" w:eastAsia="Arial" w:cs="Arial"/>
          <w:sz w:val="22"/>
          <w:szCs w:val="22"/>
          <w:lang w:eastAsia="en-GB"/>
        </w:rPr>
      </w:pPr>
    </w:p>
    <w:p w:rsidR="000B4FFB" w:rsidP="2E360A8B" w:rsidRDefault="0094383D" w14:paraId="0AA06E67" w14:textId="405386BF">
      <w:pPr>
        <w:pStyle w:val="NoSpacing"/>
        <w:rPr>
          <w:rFonts w:ascii="Arial" w:hAnsi="Arial" w:eastAsia="Arial" w:cs="Arial"/>
          <w:sz w:val="22"/>
          <w:szCs w:val="22"/>
          <w:lang w:eastAsia="en-GB"/>
        </w:rPr>
      </w:pPr>
      <w:r w:rsidRPr="28EB412E" w:rsidR="28EB412E">
        <w:rPr>
          <w:rFonts w:ascii="Arial" w:hAnsi="Arial" w:eastAsia="Arial" w:cs="Arial"/>
          <w:sz w:val="22"/>
          <w:szCs w:val="22"/>
          <w:lang w:eastAsia="en-GB"/>
        </w:rPr>
        <w:t>References……………………………………………………………………………</w:t>
      </w:r>
      <w:r w:rsidRPr="28EB412E" w:rsidR="28EB412E">
        <w:rPr>
          <w:rFonts w:ascii="Arial" w:hAnsi="Arial" w:eastAsia="Arial" w:cs="Arial"/>
          <w:sz w:val="22"/>
          <w:szCs w:val="22"/>
          <w:lang w:eastAsia="en-GB"/>
        </w:rPr>
        <w:t>…..</w:t>
      </w:r>
      <w:r w:rsidRPr="28EB412E" w:rsidR="28EB412E">
        <w:rPr>
          <w:rFonts w:ascii="Arial" w:hAnsi="Arial" w:eastAsia="Arial" w:cs="Arial"/>
          <w:sz w:val="22"/>
          <w:szCs w:val="22"/>
          <w:lang w:eastAsia="en-GB"/>
        </w:rPr>
        <w:t>12 - 13</w:t>
      </w:r>
    </w:p>
    <w:p w:rsidR="1AF396A3" w:rsidP="1AF396A3" w:rsidRDefault="1AF396A3" w14:paraId="640D2F34" w14:textId="2F2FCB05">
      <w:pPr>
        <w:pStyle w:val="NoSpacing"/>
        <w:rPr>
          <w:rFonts w:ascii="Arial" w:hAnsi="Arial" w:eastAsia="Arial" w:cs="Arial"/>
          <w:sz w:val="22"/>
          <w:szCs w:val="22"/>
          <w:lang w:eastAsia="en-GB"/>
        </w:rPr>
      </w:pPr>
    </w:p>
    <w:p w:rsidR="1AF396A3" w:rsidP="1AF396A3" w:rsidRDefault="1AF396A3" w14:paraId="06BE7FA5" w14:textId="2D46A7FB">
      <w:pPr>
        <w:pStyle w:val="NoSpacing"/>
        <w:rPr>
          <w:rFonts w:ascii="Arial" w:hAnsi="Arial" w:eastAsia="Arial" w:cs="Arial"/>
          <w:sz w:val="22"/>
          <w:szCs w:val="22"/>
          <w:lang w:eastAsia="en-GB"/>
        </w:rPr>
      </w:pPr>
    </w:p>
    <w:p w:rsidR="1AF396A3" w:rsidP="1AF396A3" w:rsidRDefault="1AF396A3" w14:paraId="2E17457F" w14:textId="1C0A3372">
      <w:pPr>
        <w:pStyle w:val="NoSpacing"/>
        <w:rPr>
          <w:rFonts w:ascii="Arial" w:hAnsi="Arial" w:eastAsia="Arial" w:cs="Arial"/>
          <w:sz w:val="22"/>
          <w:szCs w:val="22"/>
          <w:lang w:eastAsia="en-GB"/>
        </w:rPr>
      </w:pPr>
    </w:p>
    <w:p w:rsidR="1AF396A3" w:rsidP="1AF396A3" w:rsidRDefault="1AF396A3" w14:paraId="62A215CF" w14:textId="61D691CB">
      <w:pPr>
        <w:pStyle w:val="NoSpacing"/>
        <w:rPr>
          <w:rFonts w:ascii="Arial" w:hAnsi="Arial" w:eastAsia="Arial" w:cs="Arial"/>
          <w:sz w:val="22"/>
          <w:szCs w:val="22"/>
          <w:lang w:eastAsia="en-GB"/>
        </w:rPr>
      </w:pPr>
    </w:p>
    <w:p w:rsidR="1AF396A3" w:rsidP="1AF396A3" w:rsidRDefault="1AF396A3" w14:paraId="2F0B0A2B" w14:textId="69FD54F8">
      <w:pPr>
        <w:pStyle w:val="NoSpacing"/>
        <w:rPr>
          <w:rFonts w:ascii="Arial" w:hAnsi="Arial" w:eastAsia="Arial" w:cs="Arial"/>
          <w:sz w:val="22"/>
          <w:szCs w:val="22"/>
          <w:lang w:eastAsia="en-GB"/>
        </w:rPr>
      </w:pPr>
    </w:p>
    <w:p w:rsidR="1AF396A3" w:rsidP="1AF396A3" w:rsidRDefault="1AF396A3" w14:paraId="37A8F63A" w14:textId="46C93B1C">
      <w:pPr>
        <w:pStyle w:val="NoSpacing"/>
        <w:rPr>
          <w:rFonts w:ascii="Arial" w:hAnsi="Arial" w:eastAsia="Arial" w:cs="Arial"/>
          <w:sz w:val="22"/>
          <w:szCs w:val="22"/>
          <w:lang w:eastAsia="en-GB"/>
        </w:rPr>
      </w:pPr>
    </w:p>
    <w:p w:rsidR="1AF396A3" w:rsidP="1AF396A3" w:rsidRDefault="1AF396A3" w14:paraId="0CD9595E" w14:textId="23E70D0B">
      <w:pPr>
        <w:pStyle w:val="NoSpacing"/>
        <w:rPr>
          <w:rFonts w:ascii="Arial" w:hAnsi="Arial" w:eastAsia="Arial" w:cs="Arial"/>
          <w:sz w:val="22"/>
          <w:szCs w:val="22"/>
          <w:lang w:eastAsia="en-GB"/>
        </w:rPr>
      </w:pPr>
    </w:p>
    <w:p w:rsidR="1AF396A3" w:rsidP="1AF396A3" w:rsidRDefault="1AF396A3" w14:paraId="23960B48" w14:textId="22A06FB6">
      <w:pPr>
        <w:pStyle w:val="NoSpacing"/>
        <w:rPr>
          <w:rFonts w:ascii="Arial" w:hAnsi="Arial" w:eastAsia="Arial" w:cs="Arial"/>
          <w:sz w:val="22"/>
          <w:szCs w:val="22"/>
          <w:lang w:eastAsia="en-GB"/>
        </w:rPr>
      </w:pPr>
    </w:p>
    <w:p w:rsidR="1AF396A3" w:rsidP="1AF396A3" w:rsidRDefault="1AF396A3" w14:paraId="6D194622" w14:textId="41E1DC64">
      <w:pPr>
        <w:pStyle w:val="NoSpacing"/>
        <w:rPr>
          <w:rFonts w:ascii="Arial" w:hAnsi="Arial" w:eastAsia="Arial" w:cs="Arial"/>
          <w:sz w:val="22"/>
          <w:szCs w:val="22"/>
          <w:lang w:eastAsia="en-GB"/>
        </w:rPr>
      </w:pPr>
    </w:p>
    <w:p w:rsidR="1AF396A3" w:rsidP="1AF396A3" w:rsidRDefault="1AF396A3" w14:paraId="3B516F96" w14:textId="7BF9C341">
      <w:pPr>
        <w:pStyle w:val="NoSpacing"/>
        <w:rPr>
          <w:rFonts w:ascii="Arial" w:hAnsi="Arial" w:eastAsia="Arial" w:cs="Arial"/>
          <w:sz w:val="22"/>
          <w:szCs w:val="22"/>
          <w:lang w:eastAsia="en-GB"/>
        </w:rPr>
      </w:pPr>
    </w:p>
    <w:p w:rsidR="1AF396A3" w:rsidP="1AF396A3" w:rsidRDefault="1AF396A3" w14:paraId="38A6884A" w14:textId="11019D28">
      <w:pPr>
        <w:pStyle w:val="NoSpacing"/>
        <w:rPr>
          <w:rFonts w:ascii="Arial" w:hAnsi="Arial" w:eastAsia="Arial" w:cs="Arial"/>
          <w:sz w:val="22"/>
          <w:szCs w:val="22"/>
          <w:lang w:eastAsia="en-GB"/>
        </w:rPr>
      </w:pPr>
    </w:p>
    <w:p w:rsidR="1AF396A3" w:rsidP="1AF396A3" w:rsidRDefault="1AF396A3" w14:paraId="61DDDFE2" w14:textId="240CC195">
      <w:pPr>
        <w:pStyle w:val="NoSpacing"/>
        <w:rPr>
          <w:rFonts w:ascii="Arial" w:hAnsi="Arial" w:eastAsia="Arial" w:cs="Arial"/>
          <w:sz w:val="22"/>
          <w:szCs w:val="22"/>
          <w:lang w:eastAsia="en-GB"/>
        </w:rPr>
      </w:pPr>
    </w:p>
    <w:p w:rsidR="1AF396A3" w:rsidP="1AF396A3" w:rsidRDefault="1AF396A3" w14:paraId="2CBEA782" w14:textId="2484F1CF">
      <w:pPr>
        <w:pStyle w:val="NoSpacing"/>
        <w:rPr>
          <w:rFonts w:ascii="Arial" w:hAnsi="Arial" w:eastAsia="Arial" w:cs="Arial"/>
          <w:sz w:val="22"/>
          <w:szCs w:val="22"/>
          <w:lang w:eastAsia="en-GB"/>
        </w:rPr>
      </w:pPr>
    </w:p>
    <w:p w:rsidR="1AF396A3" w:rsidP="1AF396A3" w:rsidRDefault="1AF396A3" w14:paraId="2BC7EFB6" w14:textId="67191B6F">
      <w:pPr>
        <w:pStyle w:val="NoSpacing"/>
        <w:rPr>
          <w:rFonts w:ascii="Arial" w:hAnsi="Arial" w:eastAsia="Arial" w:cs="Arial"/>
          <w:sz w:val="22"/>
          <w:szCs w:val="22"/>
          <w:lang w:eastAsia="en-GB"/>
        </w:rPr>
      </w:pPr>
    </w:p>
    <w:p w:rsidR="1AF396A3" w:rsidP="1AF396A3" w:rsidRDefault="1AF396A3" w14:paraId="19FE0EAB" w14:textId="320C21D4">
      <w:pPr>
        <w:pStyle w:val="NoSpacing"/>
        <w:rPr>
          <w:rFonts w:ascii="Arial" w:hAnsi="Arial" w:eastAsia="Arial" w:cs="Arial"/>
          <w:sz w:val="22"/>
          <w:szCs w:val="22"/>
          <w:lang w:eastAsia="en-GB"/>
        </w:rPr>
      </w:pPr>
    </w:p>
    <w:p w:rsidR="1AF396A3" w:rsidP="1AF396A3" w:rsidRDefault="1AF396A3" w14:paraId="087E9F92" w14:textId="78FDC8C0">
      <w:pPr>
        <w:pStyle w:val="NoSpacing"/>
        <w:rPr>
          <w:rFonts w:ascii="Arial" w:hAnsi="Arial" w:eastAsia="Arial" w:cs="Arial"/>
          <w:sz w:val="22"/>
          <w:szCs w:val="22"/>
          <w:lang w:eastAsia="en-GB"/>
        </w:rPr>
      </w:pPr>
    </w:p>
    <w:p w:rsidR="1AF396A3" w:rsidP="1AF396A3" w:rsidRDefault="1AF396A3" w14:paraId="472E14C4" w14:textId="7ED3753F">
      <w:pPr>
        <w:pStyle w:val="NoSpacing"/>
        <w:rPr>
          <w:rFonts w:ascii="Arial" w:hAnsi="Arial" w:eastAsia="Arial" w:cs="Arial"/>
          <w:sz w:val="22"/>
          <w:szCs w:val="22"/>
          <w:lang w:eastAsia="en-GB"/>
        </w:rPr>
      </w:pPr>
    </w:p>
    <w:p w:rsidR="1AF396A3" w:rsidP="1AF396A3" w:rsidRDefault="1AF396A3" w14:paraId="68EFCE34" w14:textId="24CB6C09">
      <w:pPr>
        <w:pStyle w:val="NoSpacing"/>
        <w:rPr>
          <w:rFonts w:ascii="Arial" w:hAnsi="Arial" w:eastAsia="Arial" w:cs="Arial"/>
          <w:sz w:val="22"/>
          <w:szCs w:val="22"/>
          <w:lang w:eastAsia="en-GB"/>
        </w:rPr>
      </w:pPr>
    </w:p>
    <w:p w:rsidR="1AF396A3" w:rsidP="1AF396A3" w:rsidRDefault="1AF396A3" w14:paraId="20A33287" w14:textId="055F1C3A">
      <w:pPr>
        <w:pStyle w:val="NoSpacing"/>
        <w:rPr>
          <w:rFonts w:ascii="Arial" w:hAnsi="Arial" w:eastAsia="Arial" w:cs="Arial"/>
          <w:sz w:val="22"/>
          <w:szCs w:val="22"/>
          <w:lang w:eastAsia="en-GB"/>
        </w:rPr>
      </w:pPr>
    </w:p>
    <w:p w:rsidR="1AF396A3" w:rsidP="1AF396A3" w:rsidRDefault="1AF396A3" w14:paraId="52892762" w14:textId="10C85FFD">
      <w:pPr>
        <w:pStyle w:val="NoSpacing"/>
        <w:rPr>
          <w:rFonts w:ascii="Arial" w:hAnsi="Arial" w:eastAsia="Arial" w:cs="Arial"/>
          <w:sz w:val="22"/>
          <w:szCs w:val="22"/>
          <w:lang w:eastAsia="en-GB"/>
        </w:rPr>
      </w:pPr>
    </w:p>
    <w:p w:rsidR="1AF396A3" w:rsidP="1AF396A3" w:rsidRDefault="1AF396A3" w14:paraId="63C2B615" w14:textId="2BA4DCC7">
      <w:pPr>
        <w:pStyle w:val="NoSpacing"/>
        <w:rPr>
          <w:rFonts w:ascii="Arial" w:hAnsi="Arial" w:eastAsia="Arial" w:cs="Arial"/>
          <w:sz w:val="22"/>
          <w:szCs w:val="22"/>
          <w:lang w:eastAsia="en-GB"/>
        </w:rPr>
      </w:pPr>
    </w:p>
    <w:p w:rsidR="1AF396A3" w:rsidP="1AF396A3" w:rsidRDefault="1AF396A3" w14:paraId="27C89BED" w14:textId="503F5055">
      <w:pPr>
        <w:pStyle w:val="NoSpacing"/>
        <w:rPr>
          <w:rFonts w:ascii="Arial" w:hAnsi="Arial" w:eastAsia="Arial" w:cs="Arial"/>
          <w:sz w:val="22"/>
          <w:szCs w:val="22"/>
          <w:lang w:eastAsia="en-GB"/>
        </w:rPr>
      </w:pPr>
    </w:p>
    <w:p w:rsidR="1AF396A3" w:rsidP="1AF396A3" w:rsidRDefault="1AF396A3" w14:paraId="6B02EEC8" w14:textId="4AA380A0">
      <w:pPr>
        <w:pStyle w:val="NoSpacing"/>
        <w:rPr>
          <w:rFonts w:ascii="Arial" w:hAnsi="Arial" w:eastAsia="Arial" w:cs="Arial"/>
          <w:sz w:val="22"/>
          <w:szCs w:val="22"/>
          <w:lang w:eastAsia="en-GB"/>
        </w:rPr>
      </w:pPr>
    </w:p>
    <w:p w:rsidR="1AF396A3" w:rsidP="1AF396A3" w:rsidRDefault="1AF396A3" w14:paraId="620D9A81" w14:textId="7C6A3059">
      <w:pPr>
        <w:pStyle w:val="NoSpacing"/>
        <w:rPr>
          <w:rFonts w:ascii="Arial" w:hAnsi="Arial" w:eastAsia="Arial" w:cs="Arial"/>
          <w:sz w:val="22"/>
          <w:szCs w:val="22"/>
          <w:lang w:eastAsia="en-GB"/>
        </w:rPr>
      </w:pPr>
    </w:p>
    <w:p w:rsidR="1AF396A3" w:rsidP="1AF396A3" w:rsidRDefault="1AF396A3" w14:paraId="26CB12B5" w14:textId="65E22BA2">
      <w:pPr>
        <w:pStyle w:val="NoSpacing"/>
        <w:rPr>
          <w:rFonts w:ascii="Arial" w:hAnsi="Arial" w:eastAsia="Arial" w:cs="Arial"/>
          <w:sz w:val="22"/>
          <w:szCs w:val="22"/>
          <w:lang w:eastAsia="en-GB"/>
        </w:rPr>
      </w:pPr>
    </w:p>
    <w:p w:rsidR="1AF396A3" w:rsidP="1AF396A3" w:rsidRDefault="1AF396A3" w14:paraId="08CDD569" w14:textId="78945660">
      <w:pPr>
        <w:pStyle w:val="NoSpacing"/>
        <w:rPr>
          <w:rFonts w:ascii="Arial" w:hAnsi="Arial" w:eastAsia="Arial" w:cs="Arial"/>
          <w:sz w:val="22"/>
          <w:szCs w:val="22"/>
          <w:lang w:eastAsia="en-GB"/>
        </w:rPr>
      </w:pPr>
    </w:p>
    <w:p w:rsidR="1AF396A3" w:rsidP="1AF396A3" w:rsidRDefault="1AF396A3" w14:paraId="2D5569D3" w14:textId="452604F5">
      <w:pPr>
        <w:pStyle w:val="NoSpacing"/>
        <w:rPr>
          <w:rFonts w:ascii="Arial" w:hAnsi="Arial" w:eastAsia="Arial" w:cs="Arial"/>
          <w:sz w:val="22"/>
          <w:szCs w:val="22"/>
          <w:lang w:eastAsia="en-GB"/>
        </w:rPr>
      </w:pPr>
    </w:p>
    <w:p w:rsidR="1AF396A3" w:rsidP="1AF396A3" w:rsidRDefault="1AF396A3" w14:paraId="17BABC72" w14:textId="5FF33731">
      <w:pPr>
        <w:pStyle w:val="NoSpacing"/>
        <w:rPr>
          <w:rFonts w:ascii="Arial" w:hAnsi="Arial" w:eastAsia="Arial" w:cs="Arial"/>
          <w:sz w:val="22"/>
          <w:szCs w:val="22"/>
          <w:lang w:eastAsia="en-GB"/>
        </w:rPr>
      </w:pPr>
    </w:p>
    <w:p w:rsidR="1AF396A3" w:rsidP="1AF396A3" w:rsidRDefault="1AF396A3" w14:paraId="52BE6C4A" w14:textId="09675DA0">
      <w:pPr>
        <w:pStyle w:val="NoSpacing"/>
        <w:rPr>
          <w:rFonts w:ascii="Arial" w:hAnsi="Arial" w:eastAsia="Arial" w:cs="Arial"/>
          <w:sz w:val="22"/>
          <w:szCs w:val="22"/>
          <w:lang w:eastAsia="en-GB"/>
        </w:rPr>
      </w:pPr>
    </w:p>
    <w:p w:rsidR="1AF396A3" w:rsidP="1AF396A3" w:rsidRDefault="1AF396A3" w14:paraId="57F54374" w14:textId="30E94D57">
      <w:pPr>
        <w:pStyle w:val="NoSpacing"/>
        <w:rPr>
          <w:rFonts w:ascii="Arial" w:hAnsi="Arial" w:eastAsia="Arial" w:cs="Arial"/>
          <w:sz w:val="22"/>
          <w:szCs w:val="22"/>
          <w:lang w:eastAsia="en-GB"/>
        </w:rPr>
      </w:pPr>
    </w:p>
    <w:p w:rsidR="1AF396A3" w:rsidP="1AF396A3" w:rsidRDefault="1AF396A3" w14:paraId="685E62CB" w14:textId="4E0CE1DE">
      <w:pPr>
        <w:pStyle w:val="NoSpacing"/>
        <w:rPr>
          <w:rFonts w:ascii="Arial" w:hAnsi="Arial" w:eastAsia="Arial" w:cs="Arial"/>
          <w:sz w:val="22"/>
          <w:szCs w:val="22"/>
          <w:lang w:eastAsia="en-GB"/>
        </w:rPr>
      </w:pPr>
    </w:p>
    <w:p w:rsidR="1AF396A3" w:rsidP="1AF396A3" w:rsidRDefault="1AF396A3" w14:paraId="0C351907" w14:textId="01D22AC2">
      <w:pPr>
        <w:pStyle w:val="NoSpacing"/>
        <w:rPr>
          <w:rFonts w:ascii="Arial" w:hAnsi="Arial" w:eastAsia="Arial" w:cs="Arial"/>
          <w:sz w:val="22"/>
          <w:szCs w:val="22"/>
          <w:lang w:eastAsia="en-GB"/>
        </w:rPr>
      </w:pPr>
    </w:p>
    <w:p w:rsidR="1AF396A3" w:rsidP="1AF396A3" w:rsidRDefault="1AF396A3" w14:paraId="24CF854D" w14:textId="73EA4BEB">
      <w:pPr>
        <w:pStyle w:val="NoSpacing"/>
        <w:rPr>
          <w:rFonts w:ascii="Arial" w:hAnsi="Arial" w:eastAsia="Arial" w:cs="Arial"/>
          <w:sz w:val="22"/>
          <w:szCs w:val="22"/>
          <w:lang w:eastAsia="en-GB"/>
        </w:rPr>
      </w:pPr>
    </w:p>
    <w:p w:rsidR="28EB412E" w:rsidP="28EB412E" w:rsidRDefault="28EB412E" w14:paraId="55A0CBBE" w14:textId="2A3AB496">
      <w:pPr>
        <w:pStyle w:val="NoSpacing"/>
        <w:rPr>
          <w:rFonts w:ascii="Arial" w:hAnsi="Arial" w:eastAsia="Arial" w:cs="Arial"/>
          <w:sz w:val="22"/>
          <w:szCs w:val="22"/>
          <w:lang w:eastAsia="en-GB"/>
        </w:rPr>
      </w:pPr>
    </w:p>
    <w:p w:rsidR="28EB412E" w:rsidP="28EB412E" w:rsidRDefault="28EB412E" w14:paraId="5C34A760" w14:textId="31C5D923">
      <w:pPr>
        <w:pStyle w:val="NoSpacing"/>
        <w:rPr>
          <w:rFonts w:ascii="Arial" w:hAnsi="Arial" w:eastAsia="Arial" w:cs="Arial"/>
          <w:sz w:val="22"/>
          <w:szCs w:val="22"/>
          <w:lang w:eastAsia="en-GB"/>
        </w:rPr>
      </w:pPr>
    </w:p>
    <w:p w:rsidR="28EB412E" w:rsidP="28EB412E" w:rsidRDefault="28EB412E" w14:paraId="4208DB69" w14:textId="06215016">
      <w:pPr>
        <w:pStyle w:val="NoSpacing"/>
        <w:rPr>
          <w:rFonts w:ascii="Arial" w:hAnsi="Arial" w:eastAsia="Arial" w:cs="Arial"/>
          <w:sz w:val="22"/>
          <w:szCs w:val="22"/>
          <w:lang w:eastAsia="en-GB"/>
        </w:rPr>
      </w:pPr>
    </w:p>
    <w:p w:rsidR="1AF396A3" w:rsidP="1AF396A3" w:rsidRDefault="1AF396A3" w14:paraId="2ADD3F5A" w14:textId="673B565E">
      <w:pPr>
        <w:pStyle w:val="NoSpacing"/>
        <w:rPr>
          <w:rFonts w:ascii="Arial" w:hAnsi="Arial" w:eastAsia="Arial" w:cs="Arial"/>
          <w:sz w:val="22"/>
          <w:szCs w:val="22"/>
          <w:lang w:eastAsia="en-GB"/>
        </w:rPr>
      </w:pPr>
    </w:p>
    <w:p w:rsidR="1AF396A3" w:rsidP="1AF396A3" w:rsidRDefault="1AF396A3" w14:paraId="0BB78124" w14:textId="56505DBC">
      <w:pPr>
        <w:pStyle w:val="NoSpacing"/>
        <w:rPr>
          <w:rFonts w:ascii="Arial" w:hAnsi="Arial" w:eastAsia="Arial" w:cs="Arial"/>
          <w:sz w:val="22"/>
          <w:szCs w:val="22"/>
          <w:lang w:eastAsia="en-GB"/>
        </w:rPr>
      </w:pPr>
    </w:p>
    <w:p w:rsidR="1AF396A3" w:rsidP="1AF396A3" w:rsidRDefault="1AF396A3" w14:paraId="536CC264" w14:textId="3A2D4111">
      <w:pPr>
        <w:pStyle w:val="NoSpacing"/>
        <w:rPr>
          <w:rFonts w:ascii="Arial" w:hAnsi="Arial" w:eastAsia="Arial" w:cs="Arial"/>
          <w:sz w:val="22"/>
          <w:szCs w:val="22"/>
          <w:lang w:eastAsia="en-GB"/>
        </w:rPr>
      </w:pPr>
    </w:p>
    <w:p w:rsidR="1AF396A3" w:rsidP="1AF396A3" w:rsidRDefault="1AF396A3" w14:paraId="492552F6" w14:textId="5B0B16C2">
      <w:pPr>
        <w:pStyle w:val="NoSpacing"/>
        <w:rPr>
          <w:rFonts w:ascii="Arial" w:hAnsi="Arial" w:eastAsia="Arial" w:cs="Arial"/>
          <w:sz w:val="22"/>
          <w:szCs w:val="22"/>
          <w:lang w:eastAsia="en-GB"/>
        </w:rPr>
      </w:pPr>
    </w:p>
    <w:p w:rsidR="1AF396A3" w:rsidP="1AF396A3" w:rsidRDefault="1AF396A3" w14:paraId="4D33B08C" w14:textId="49D41830">
      <w:pPr>
        <w:pStyle w:val="NoSpacing"/>
        <w:rPr>
          <w:rFonts w:ascii="Arial" w:hAnsi="Arial" w:eastAsia="Arial" w:cs="Arial"/>
          <w:sz w:val="22"/>
          <w:szCs w:val="22"/>
          <w:lang w:eastAsia="en-GB"/>
        </w:rPr>
      </w:pPr>
    </w:p>
    <w:p w:rsidR="1AF396A3" w:rsidP="1AF396A3" w:rsidRDefault="1AF396A3" w14:paraId="33F62976" w14:textId="33E03A1A">
      <w:pPr>
        <w:pStyle w:val="NoSpacing"/>
        <w:rPr>
          <w:rFonts w:ascii="Arial" w:hAnsi="Arial" w:eastAsia="Arial" w:cs="Arial"/>
          <w:sz w:val="22"/>
          <w:szCs w:val="22"/>
          <w:lang w:eastAsia="en-GB"/>
        </w:rPr>
      </w:pPr>
    </w:p>
    <w:p w:rsidR="1AF396A3" w:rsidP="1AF396A3" w:rsidRDefault="1AF396A3" w14:paraId="739AB369" w14:textId="01CC9DEB">
      <w:pPr>
        <w:pStyle w:val="NoSpacing"/>
        <w:rPr>
          <w:rFonts w:ascii="Arial" w:hAnsi="Arial" w:eastAsia="Arial" w:cs="Arial"/>
          <w:sz w:val="22"/>
          <w:szCs w:val="22"/>
          <w:lang w:eastAsia="en-GB"/>
        </w:rPr>
      </w:pPr>
    </w:p>
    <w:p w:rsidR="0045595D" w:rsidP="1AF396A3" w:rsidRDefault="0045595D" w14:paraId="6A611076" w14:textId="77777777">
      <w:pPr>
        <w:pStyle w:val="NoSpacing"/>
        <w:spacing w:line="360" w:lineRule="auto"/>
        <w:rPr>
          <w:rFonts w:ascii="Arial" w:hAnsi="Arial" w:eastAsia="Arial" w:cs="Arial"/>
          <w:sz w:val="22"/>
          <w:szCs w:val="22"/>
          <w:lang w:eastAsia="en-GB"/>
        </w:rPr>
      </w:pPr>
    </w:p>
    <w:p w:rsidR="007C106F" w:rsidP="28EB412E" w:rsidRDefault="007C106F" w14:paraId="64D61AE7" w14:textId="6FA83EDC">
      <w:pPr>
        <w:pStyle w:val="NoSpacing"/>
        <w:spacing w:line="360" w:lineRule="auto"/>
        <w:rPr>
          <w:rFonts w:ascii="Arial" w:hAnsi="Arial" w:eastAsia="Arial" w:cs="Arial"/>
          <w:b w:val="1"/>
          <w:bCs w:val="1"/>
          <w:sz w:val="28"/>
          <w:szCs w:val="28"/>
          <w:u w:val="single"/>
          <w:lang w:eastAsia="en-GB"/>
        </w:rPr>
      </w:pPr>
      <w:r w:rsidRPr="28EB412E" w:rsidR="28EB412E">
        <w:rPr>
          <w:rFonts w:ascii="Arial" w:hAnsi="Arial" w:eastAsia="Arial" w:cs="Arial"/>
          <w:b w:val="1"/>
          <w:bCs w:val="1"/>
          <w:sz w:val="28"/>
          <w:szCs w:val="28"/>
          <w:u w:val="single"/>
          <w:lang w:eastAsia="en-GB"/>
        </w:rPr>
        <w:t>Introduction</w:t>
      </w:r>
    </w:p>
    <w:p w:rsidR="007C106F" w:rsidP="1AF396A3" w:rsidRDefault="007C106F" w14:paraId="2ADFE355" w14:textId="77777777">
      <w:pPr>
        <w:pStyle w:val="NoSpacing"/>
        <w:spacing w:line="360" w:lineRule="auto"/>
        <w:rPr>
          <w:rFonts w:ascii="Arial" w:hAnsi="Arial" w:eastAsia="Arial" w:cs="Arial"/>
          <w:sz w:val="22"/>
          <w:szCs w:val="22"/>
          <w:lang w:eastAsia="en-GB"/>
        </w:rPr>
      </w:pPr>
    </w:p>
    <w:p w:rsidR="000B4FFB" w:rsidP="1AF396A3" w:rsidRDefault="1F9C6E6E" w14:paraId="74FE5B92" w14:textId="114EDACE">
      <w:pPr>
        <w:spacing w:before="100" w:beforeAutospacing="1" w:after="100" w:afterAutospacing="1" w:line="360" w:lineRule="auto"/>
        <w:rPr>
          <w:rFonts w:ascii="Arial" w:hAnsi="Arial" w:eastAsia="Arial" w:cs="Arial"/>
          <w:color w:val="000000" w:themeColor="text1"/>
          <w:sz w:val="22"/>
          <w:szCs w:val="22"/>
          <w:lang w:val="en-US"/>
        </w:rPr>
      </w:pPr>
      <w:r w:rsidRPr="1AF396A3">
        <w:rPr>
          <w:rFonts w:ascii="Arial" w:hAnsi="Arial" w:eastAsia="Arial" w:cs="Arial"/>
          <w:color w:val="000000" w:themeColor="text1"/>
          <w:sz w:val="22"/>
          <w:szCs w:val="22"/>
        </w:rPr>
        <w:t>This report examines the core principles that underpin health and social care practice, concentrating on the delivery of high-quality, ethical, and person-centred support. Its purpose is to analyse how these principles are applied in everyday practice to uphold equality, protect service users’ safety and wellbeing, and meet individual needs through compassionate, evidence-informed care. The report will explore three main areas: person-centred care, partnership working, and ethics in practice. Person-centred care will be considered in terms of placing the individual at the centre of decision-making, tailoring interventions to their preferences and abilities, and promoting autonomy and dignity. (NICE, 2021).</w:t>
      </w:r>
    </w:p>
    <w:p w:rsidR="000B4FFB" w:rsidP="1AF396A3" w:rsidRDefault="1F9C6E6E" w14:paraId="13F5C339" w14:textId="0585298F">
      <w:pPr>
        <w:spacing w:before="100" w:beforeAutospacing="1" w:after="100" w:afterAutospacing="1" w:line="360" w:lineRule="auto"/>
        <w:rPr>
          <w:rFonts w:ascii="Arial" w:hAnsi="Arial" w:eastAsia="Arial" w:cs="Arial"/>
          <w:color w:val="000000" w:themeColor="text1"/>
          <w:sz w:val="22"/>
          <w:szCs w:val="22"/>
          <w:lang w:val="en-US"/>
        </w:rPr>
      </w:pPr>
      <w:r w:rsidRPr="1AF396A3">
        <w:rPr>
          <w:rFonts w:ascii="Arial" w:hAnsi="Arial" w:eastAsia="Arial" w:cs="Arial"/>
          <w:color w:val="000000" w:themeColor="text1"/>
          <w:sz w:val="22"/>
          <w:szCs w:val="22"/>
        </w:rPr>
        <w:t xml:space="preserve">Partnership working will be examined through the lens of multi-agency collaboration, the role of families and carers, and effective communication strategies that improve outcomes. </w:t>
      </w:r>
    </w:p>
    <w:p w:rsidR="000B4FFB" w:rsidP="1AF396A3" w:rsidRDefault="1F9C6E6E" w14:paraId="41CE8EA8" w14:textId="394F922F">
      <w:pPr>
        <w:spacing w:before="100" w:beforeAutospacing="1" w:after="100" w:afterAutospacing="1" w:line="360" w:lineRule="auto"/>
        <w:rPr>
          <w:rFonts w:ascii="Arial" w:hAnsi="Arial" w:eastAsia="Arial" w:cs="Arial"/>
          <w:color w:val="000000" w:themeColor="text1"/>
          <w:sz w:val="22"/>
          <w:szCs w:val="22"/>
          <w:lang w:val="en-US"/>
        </w:rPr>
      </w:pPr>
      <w:r w:rsidRPr="1AF396A3">
        <w:rPr>
          <w:rFonts w:ascii="Arial" w:hAnsi="Arial" w:eastAsia="Arial" w:cs="Arial"/>
          <w:color w:val="000000" w:themeColor="text1"/>
          <w:sz w:val="22"/>
          <w:szCs w:val="22"/>
        </w:rPr>
        <w:t>(Glasby &amp; Dickinson, 2014).</w:t>
      </w:r>
    </w:p>
    <w:p w:rsidR="000B4FFB" w:rsidP="1AF396A3" w:rsidRDefault="1F9C6E6E" w14:paraId="5DCDE897" w14:textId="72B21E2F">
      <w:pPr>
        <w:spacing w:before="100" w:beforeAutospacing="1" w:after="100" w:afterAutospacing="1" w:line="360" w:lineRule="auto"/>
        <w:rPr>
          <w:rFonts w:ascii="Arial" w:hAnsi="Arial" w:eastAsia="Arial" w:cs="Arial"/>
          <w:sz w:val="22"/>
          <w:szCs w:val="22"/>
          <w:lang w:eastAsia="en-GB"/>
        </w:rPr>
      </w:pPr>
      <w:r w:rsidRPr="1AF396A3">
        <w:rPr>
          <w:rFonts w:ascii="Arial" w:hAnsi="Arial" w:eastAsia="Arial" w:cs="Arial"/>
          <w:color w:val="000000" w:themeColor="text1"/>
          <w:sz w:val="22"/>
          <w:szCs w:val="22"/>
        </w:rPr>
        <w:t>Ethical practice will be discussed with reference to professional responsibilities, confidentiality, informed consent, and balancing risk with respect for choice. (Beauchamp &amp; Childress, 2019). To ground these discussions in practice, the report draws on a case study of an 82-year-old woman living with dementia in residential care. This case study will be used in Task 2 to illustrate how person-centred approaches, collaborative working, and ethical decision-making operate together to shape safe, respectful, and effective care.</w:t>
      </w:r>
      <w:r w:rsidRPr="1AF396A3">
        <w:rPr>
          <w:rFonts w:ascii="Arial" w:hAnsi="Arial" w:eastAsia="Arial" w:cs="Arial"/>
          <w:sz w:val="22"/>
          <w:szCs w:val="22"/>
          <w:lang w:eastAsia="en-GB"/>
        </w:rPr>
        <w:t xml:space="preserve"> </w:t>
      </w:r>
    </w:p>
    <w:p w:rsidR="000B4FFB" w:rsidP="1AF396A3" w:rsidRDefault="000B4FFB" w14:paraId="3838BAEF" w14:textId="3F00950D">
      <w:pPr>
        <w:spacing w:before="100" w:beforeAutospacing="1" w:after="100" w:afterAutospacing="1" w:line="360" w:lineRule="auto"/>
        <w:rPr>
          <w:rFonts w:ascii="Arial" w:hAnsi="Arial" w:eastAsia="Arial" w:cs="Arial"/>
          <w:kern w:val="0"/>
          <w:sz w:val="22"/>
          <w:szCs w:val="22"/>
          <w:lang w:eastAsia="en-GB"/>
          <w14:ligatures w14:val="none"/>
        </w:rPr>
      </w:pPr>
    </w:p>
    <w:p w:rsidR="751F8C64" w:rsidP="1AF396A3" w:rsidRDefault="751F8C64" w14:paraId="130AA25F" w14:textId="66EF63C1">
      <w:pPr>
        <w:spacing w:beforeAutospacing="1" w:afterAutospacing="1" w:line="360" w:lineRule="auto"/>
        <w:rPr>
          <w:rFonts w:ascii="Arial" w:hAnsi="Arial" w:eastAsia="Arial" w:cs="Arial"/>
          <w:color w:val="000000" w:themeColor="text1"/>
          <w:sz w:val="22"/>
          <w:szCs w:val="22"/>
          <w:lang w:eastAsia="en-GB"/>
        </w:rPr>
      </w:pPr>
    </w:p>
    <w:p w:rsidR="751F8C64" w:rsidP="1AF396A3" w:rsidRDefault="751F8C64" w14:paraId="559A7D4D" w14:textId="7A8190A8">
      <w:pPr>
        <w:spacing w:beforeAutospacing="1" w:afterAutospacing="1" w:line="360" w:lineRule="auto"/>
        <w:rPr>
          <w:rFonts w:ascii="Arial" w:hAnsi="Arial" w:eastAsia="Arial" w:cs="Arial"/>
          <w:color w:val="000000" w:themeColor="text1"/>
          <w:sz w:val="22"/>
          <w:szCs w:val="22"/>
          <w:lang w:eastAsia="en-GB"/>
        </w:rPr>
      </w:pPr>
    </w:p>
    <w:p w:rsidR="751F8C64" w:rsidP="1AF396A3" w:rsidRDefault="751F8C64" w14:paraId="09D5AD8A" w14:textId="5DFCDAA3">
      <w:pPr>
        <w:spacing w:beforeAutospacing="1" w:afterAutospacing="1" w:line="360" w:lineRule="auto"/>
        <w:rPr>
          <w:rFonts w:ascii="Arial" w:hAnsi="Arial" w:eastAsia="Arial" w:cs="Arial"/>
          <w:color w:val="000000" w:themeColor="text1"/>
          <w:sz w:val="22"/>
          <w:szCs w:val="22"/>
          <w:lang w:eastAsia="en-GB"/>
        </w:rPr>
      </w:pPr>
    </w:p>
    <w:p w:rsidR="751F8C64" w:rsidP="1AF396A3" w:rsidRDefault="751F8C64" w14:paraId="391240C9" w14:textId="0091FA87">
      <w:pPr>
        <w:spacing w:beforeAutospacing="1" w:afterAutospacing="1" w:line="360" w:lineRule="auto"/>
        <w:rPr>
          <w:rFonts w:ascii="Arial" w:hAnsi="Arial" w:eastAsia="Arial" w:cs="Arial"/>
          <w:color w:val="000000" w:themeColor="text1"/>
          <w:sz w:val="22"/>
          <w:szCs w:val="22"/>
          <w:lang w:eastAsia="en-GB"/>
        </w:rPr>
      </w:pPr>
    </w:p>
    <w:p w:rsidR="751F8C64" w:rsidP="1AF396A3" w:rsidRDefault="751F8C64" w14:paraId="46C7C076" w14:textId="375FC232">
      <w:pPr>
        <w:spacing w:beforeAutospacing="1" w:afterAutospacing="1" w:line="360" w:lineRule="auto"/>
        <w:rPr>
          <w:rFonts w:ascii="Arial" w:hAnsi="Arial" w:eastAsia="Arial" w:cs="Arial"/>
          <w:color w:val="000000" w:themeColor="text1"/>
          <w:sz w:val="22"/>
          <w:szCs w:val="22"/>
          <w:lang w:eastAsia="en-GB"/>
        </w:rPr>
      </w:pPr>
    </w:p>
    <w:p w:rsidR="751F8C64" w:rsidP="1AF396A3" w:rsidRDefault="751F8C64" w14:paraId="405D9799" w14:textId="7D4B44F6">
      <w:pPr>
        <w:spacing w:beforeAutospacing="1" w:afterAutospacing="1" w:line="360" w:lineRule="auto"/>
        <w:rPr>
          <w:rFonts w:ascii="Arial" w:hAnsi="Arial" w:eastAsia="Arial" w:cs="Arial"/>
          <w:color w:val="000000" w:themeColor="text1"/>
          <w:sz w:val="22"/>
          <w:szCs w:val="22"/>
          <w:lang w:eastAsia="en-GB"/>
        </w:rPr>
      </w:pPr>
    </w:p>
    <w:p w:rsidR="751F8C64" w:rsidP="1AF396A3" w:rsidRDefault="751F8C64" w14:paraId="6606ED56" w14:textId="709615F5">
      <w:pPr>
        <w:spacing w:beforeAutospacing="1" w:afterAutospacing="1" w:line="360" w:lineRule="auto"/>
        <w:rPr>
          <w:rFonts w:ascii="Arial" w:hAnsi="Arial" w:eastAsia="Arial" w:cs="Arial"/>
          <w:color w:val="000000" w:themeColor="text1"/>
          <w:sz w:val="22"/>
          <w:szCs w:val="22"/>
          <w:lang w:eastAsia="en-GB"/>
        </w:rPr>
      </w:pPr>
    </w:p>
    <w:p w:rsidR="751F8C64" w:rsidP="1AF396A3" w:rsidRDefault="751F8C64" w14:paraId="76D12FEE" w14:textId="62B2F705">
      <w:pPr>
        <w:spacing w:beforeAutospacing="1" w:afterAutospacing="1" w:line="360" w:lineRule="auto"/>
        <w:rPr>
          <w:rFonts w:ascii="Arial" w:hAnsi="Arial" w:eastAsia="Arial" w:cs="Arial"/>
          <w:color w:val="000000" w:themeColor="text1"/>
          <w:sz w:val="22"/>
          <w:szCs w:val="22"/>
          <w:lang w:eastAsia="en-GB"/>
        </w:rPr>
      </w:pPr>
    </w:p>
    <w:p w:rsidR="751F8C64" w:rsidP="1AF396A3" w:rsidRDefault="751F8C64" w14:paraId="6E2699CF" w14:textId="40452D74">
      <w:pPr>
        <w:spacing w:beforeAutospacing="1" w:afterAutospacing="1" w:line="360" w:lineRule="auto"/>
        <w:rPr>
          <w:rFonts w:ascii="Arial" w:hAnsi="Arial" w:eastAsia="Arial" w:cs="Arial"/>
          <w:color w:val="000000" w:themeColor="text1"/>
          <w:sz w:val="22"/>
          <w:szCs w:val="22"/>
          <w:lang w:eastAsia="en-GB"/>
        </w:rPr>
      </w:pPr>
    </w:p>
    <w:p w:rsidR="751F8C64" w:rsidP="1AF396A3" w:rsidRDefault="751F8C64" w14:paraId="4EFA2D73" w14:textId="31035C13">
      <w:pPr>
        <w:spacing w:beforeAutospacing="1" w:afterAutospacing="1" w:line="360" w:lineRule="auto"/>
        <w:rPr>
          <w:rFonts w:ascii="Arial" w:hAnsi="Arial" w:eastAsia="Arial" w:cs="Arial"/>
          <w:color w:val="000000" w:themeColor="text1"/>
          <w:sz w:val="22"/>
          <w:szCs w:val="22"/>
          <w:lang w:eastAsia="en-GB"/>
        </w:rPr>
      </w:pPr>
    </w:p>
    <w:p w:rsidR="2E360A8B" w:rsidP="1AF396A3" w:rsidRDefault="2E360A8B" w14:paraId="77872AF5" w14:textId="31063DAD">
      <w:pPr>
        <w:spacing w:beforeAutospacing="1" w:afterAutospacing="1" w:line="360" w:lineRule="auto"/>
        <w:rPr>
          <w:rFonts w:ascii="Arial" w:hAnsi="Arial" w:eastAsia="Arial" w:cs="Arial"/>
          <w:color w:val="000000" w:themeColor="text1"/>
          <w:sz w:val="22"/>
          <w:szCs w:val="22"/>
          <w:lang w:eastAsia="en-GB"/>
        </w:rPr>
      </w:pPr>
    </w:p>
    <w:p w:rsidR="2E360A8B" w:rsidP="1AF396A3" w:rsidRDefault="2E360A8B" w14:paraId="462DC596" w14:textId="34195BA1">
      <w:pPr>
        <w:spacing w:beforeAutospacing="1" w:afterAutospacing="1" w:line="360" w:lineRule="auto"/>
        <w:rPr>
          <w:rFonts w:ascii="Arial" w:hAnsi="Arial" w:eastAsia="Arial" w:cs="Arial"/>
          <w:color w:val="000000" w:themeColor="text1"/>
          <w:sz w:val="22"/>
          <w:szCs w:val="22"/>
          <w:lang w:eastAsia="en-GB"/>
        </w:rPr>
      </w:pPr>
    </w:p>
    <w:p w:rsidR="751F8C64" w:rsidP="1AF396A3" w:rsidRDefault="751F8C64" w14:paraId="534493E8" w14:textId="269E3882">
      <w:pPr>
        <w:spacing w:beforeAutospacing="1" w:afterAutospacing="1" w:line="360" w:lineRule="auto"/>
        <w:rPr>
          <w:rFonts w:ascii="Arial" w:hAnsi="Arial" w:eastAsia="Arial" w:cs="Arial"/>
          <w:color w:val="000000" w:themeColor="text1"/>
          <w:sz w:val="22"/>
          <w:szCs w:val="22"/>
          <w:lang w:eastAsia="en-GB"/>
        </w:rPr>
      </w:pPr>
    </w:p>
    <w:p w:rsidR="1183A1BE" w:rsidP="28EB412E" w:rsidRDefault="1183A1BE" w14:paraId="5F189814" w14:textId="5B1A9D6C">
      <w:pPr>
        <w:spacing w:beforeAutospacing="on" w:afterAutospacing="on" w:line="360" w:lineRule="auto"/>
        <w:rPr>
          <w:rFonts w:ascii="Arial" w:hAnsi="Arial" w:eastAsia="Arial" w:cs="Arial"/>
          <w:b w:val="1"/>
          <w:bCs w:val="1"/>
          <w:color w:val="000000" w:themeColor="text1"/>
          <w:sz w:val="22"/>
          <w:szCs w:val="22"/>
          <w:lang w:eastAsia="en-GB"/>
        </w:rPr>
      </w:pPr>
    </w:p>
    <w:p w:rsidR="28EB412E" w:rsidP="28EB412E" w:rsidRDefault="28EB412E" w14:paraId="3DA03FE4" w14:textId="3AF524F7">
      <w:pPr>
        <w:spacing w:beforeAutospacing="on" w:afterAutospacing="on" w:line="360" w:lineRule="auto"/>
        <w:rPr>
          <w:rFonts w:ascii="Arial" w:hAnsi="Arial" w:eastAsia="Arial" w:cs="Arial"/>
          <w:b w:val="1"/>
          <w:bCs w:val="1"/>
          <w:color w:val="000000" w:themeColor="text1" w:themeTint="FF" w:themeShade="FF"/>
          <w:sz w:val="22"/>
          <w:szCs w:val="22"/>
          <w:lang w:eastAsia="en-GB"/>
        </w:rPr>
      </w:pPr>
    </w:p>
    <w:p w:rsidR="28EB412E" w:rsidP="28EB412E" w:rsidRDefault="28EB412E" w14:paraId="0AB600C2" w14:textId="331EB3B1">
      <w:pPr>
        <w:spacing w:beforeAutospacing="on" w:afterAutospacing="on" w:line="360" w:lineRule="auto"/>
        <w:rPr>
          <w:rFonts w:ascii="Arial" w:hAnsi="Arial" w:eastAsia="Arial" w:cs="Arial"/>
          <w:b w:val="1"/>
          <w:bCs w:val="1"/>
          <w:color w:val="000000" w:themeColor="text1" w:themeTint="FF" w:themeShade="FF"/>
          <w:sz w:val="22"/>
          <w:szCs w:val="22"/>
          <w:lang w:eastAsia="en-GB"/>
        </w:rPr>
      </w:pPr>
    </w:p>
    <w:p w:rsidR="28EB412E" w:rsidP="28EB412E" w:rsidRDefault="28EB412E" w14:paraId="246E9964" w14:textId="63A764E5">
      <w:pPr>
        <w:spacing w:beforeAutospacing="on" w:afterAutospacing="on" w:line="360" w:lineRule="auto"/>
        <w:rPr>
          <w:rFonts w:ascii="Arial" w:hAnsi="Arial" w:eastAsia="Arial" w:cs="Arial"/>
          <w:b w:val="1"/>
          <w:bCs w:val="1"/>
          <w:color w:val="000000" w:themeColor="text1" w:themeTint="FF" w:themeShade="FF"/>
          <w:sz w:val="22"/>
          <w:szCs w:val="22"/>
          <w:lang w:eastAsia="en-GB"/>
        </w:rPr>
      </w:pPr>
    </w:p>
    <w:p w:rsidRPr="007C106F" w:rsidR="007C106F" w:rsidP="28EB412E" w:rsidRDefault="007C106F" w14:paraId="71BB1FA8" w14:textId="2CAB0703">
      <w:pPr>
        <w:pStyle w:val="Title"/>
        <w:spacing w:line="360" w:lineRule="auto"/>
        <w:rPr>
          <w:rFonts w:ascii="Arial" w:hAnsi="Arial" w:eastAsia="Arial" w:cs="Arial"/>
          <w:b w:val="1"/>
          <w:bCs w:val="1"/>
          <w:color w:val="000000" w:themeColor="text1"/>
          <w:sz w:val="28"/>
          <w:szCs w:val="28"/>
          <w:u w:val="single"/>
          <w:lang w:eastAsia="en-GB"/>
        </w:rPr>
      </w:pPr>
      <w:r w:rsidRPr="28EB412E" w:rsidR="28EB412E">
        <w:rPr>
          <w:rFonts w:ascii="Arial" w:hAnsi="Arial" w:eastAsia="Arial" w:cs="Arial"/>
          <w:b w:val="1"/>
          <w:bCs w:val="1"/>
          <w:sz w:val="28"/>
          <w:szCs w:val="28"/>
          <w:u w:val="single"/>
        </w:rPr>
        <w:t>Task 1: Reflection on the Importance of Principles</w:t>
      </w:r>
    </w:p>
    <w:p w:rsidRPr="007C106F" w:rsidR="007C106F" w:rsidP="1AF396A3" w:rsidRDefault="007C106F" w14:paraId="32BA740E" w14:textId="77777777">
      <w:pPr>
        <w:spacing w:before="100" w:beforeAutospacing="1" w:after="100" w:afterAutospacing="1" w:line="360" w:lineRule="auto"/>
        <w:rPr>
          <w:rFonts w:ascii="Arial" w:hAnsi="Arial" w:eastAsia="Arial" w:cs="Arial"/>
          <w:color w:val="000000"/>
          <w:kern w:val="0"/>
          <w:sz w:val="22"/>
          <w:szCs w:val="22"/>
          <w:lang w:eastAsia="en-GB"/>
          <w14:ligatures w14:val="none"/>
        </w:rPr>
      </w:pPr>
      <w:r w:rsidRPr="2E360A8B">
        <w:rPr>
          <w:rFonts w:ascii="Arial" w:hAnsi="Arial" w:eastAsia="Arial" w:cs="Arial"/>
          <w:color w:val="000000"/>
          <w:kern w:val="0"/>
          <w:sz w:val="22"/>
          <w:szCs w:val="22"/>
          <w:lang w:eastAsia="en-GB"/>
          <w14:ligatures w14:val="none"/>
        </w:rPr>
        <w:t>The principles of person-centred care, partnership working, and ethics are foundational to high-quality health and social care practice. They guide decision making, shape interactions, and influence outcomes for service users and professionals alike. In this section, each principle will be defined, its significance discussed, and key benefits and challenges in implementation considered. The discussion will be framed by relevant theories and policy contexts.</w:t>
      </w:r>
    </w:p>
    <w:p w:rsidRPr="007C106F" w:rsidR="007C106F" w:rsidP="1AF396A3" w:rsidRDefault="007C106F" w14:paraId="408D02C2" w14:textId="26EF663B">
      <w:pPr>
        <w:spacing w:before="100" w:beforeAutospacing="1" w:after="100" w:afterAutospacing="1" w:line="360" w:lineRule="auto"/>
        <w:rPr>
          <w:rFonts w:ascii="Arial" w:hAnsi="Arial" w:eastAsia="Arial" w:cs="Arial"/>
          <w:color w:val="000000" w:themeColor="text1"/>
          <w:sz w:val="22"/>
          <w:szCs w:val="22"/>
          <w:lang w:eastAsia="en-GB"/>
        </w:rPr>
      </w:pPr>
    </w:p>
    <w:p w:rsidRPr="007C106F" w:rsidR="007C106F" w:rsidP="28EB412E" w:rsidRDefault="7B7D22FC" w14:paraId="598292E1" w14:textId="27A904BA">
      <w:pPr>
        <w:spacing w:before="100" w:beforeAutospacing="on" w:after="100" w:afterAutospacing="on" w:line="360" w:lineRule="auto"/>
        <w:rPr>
          <w:rFonts w:ascii="Arial" w:hAnsi="Arial" w:eastAsia="Arial" w:cs="Arial"/>
          <w:b w:val="1"/>
          <w:bCs w:val="1"/>
          <w:color w:val="000000" w:themeColor="text1"/>
          <w:sz w:val="22"/>
          <w:szCs w:val="22"/>
          <w:u w:val="single"/>
          <w:lang w:eastAsia="en-GB"/>
        </w:rPr>
      </w:pPr>
      <w:r w:rsidRPr="2E360A8B">
        <w:rPr>
          <w:rFonts w:ascii="Arial" w:hAnsi="Arial" w:eastAsia="Arial" w:cs="Arial"/>
          <w:b w:val="1"/>
          <w:bCs w:val="1"/>
          <w:color w:val="000000"/>
          <w:kern w:val="0"/>
          <w:sz w:val="22"/>
          <w:szCs w:val="22"/>
          <w:u w:val="single"/>
          <w:lang w:eastAsia="en-GB"/>
          <w14:ligatures w14:val="none"/>
        </w:rPr>
        <w:t>Person-</w:t>
      </w:r>
      <w:bookmarkStart w:name="_Int_o5yxL9Aa" w:id="1715664600"/>
      <w:r w:rsidRPr="2E360A8B">
        <w:rPr>
          <w:rFonts w:ascii="Arial" w:hAnsi="Arial" w:eastAsia="Arial" w:cs="Arial"/>
          <w:b w:val="1"/>
          <w:bCs w:val="1"/>
          <w:color w:val="000000"/>
          <w:kern w:val="0"/>
          <w:sz w:val="22"/>
          <w:szCs w:val="22"/>
          <w:u w:val="single"/>
          <w:lang w:eastAsia="en-GB"/>
          <w14:ligatures w14:val="none"/>
        </w:rPr>
        <w:t>Centered</w:t>
      </w:r>
      <w:bookmarkEnd w:id="1715664600"/>
      <w:r w:rsidRPr="2E360A8B">
        <w:rPr>
          <w:rFonts w:ascii="Arial" w:hAnsi="Arial" w:eastAsia="Arial" w:cs="Arial"/>
          <w:b w:val="1"/>
          <w:bCs w:val="1"/>
          <w:color w:val="000000"/>
          <w:kern w:val="0"/>
          <w:sz w:val="22"/>
          <w:szCs w:val="22"/>
          <w:u w:val="single"/>
          <w:lang w:eastAsia="en-GB"/>
          <w14:ligatures w14:val="none"/>
        </w:rPr>
        <w:t xml:space="preserve"> Care</w:t>
      </w:r>
    </w:p>
    <w:p w:rsidRPr="007C106F" w:rsidR="007C106F" w:rsidP="1AF396A3" w:rsidRDefault="007C106F" w14:paraId="2E7D4A4E" w14:textId="72B90C3D">
      <w:pPr>
        <w:spacing w:before="100" w:beforeAutospacing="1" w:after="100" w:afterAutospacing="1" w:line="360" w:lineRule="auto"/>
        <w:rPr>
          <w:rFonts w:ascii="Arial" w:hAnsi="Arial" w:eastAsia="Arial" w:cs="Arial"/>
          <w:color w:val="000000" w:themeColor="text1"/>
          <w:sz w:val="22"/>
          <w:szCs w:val="22"/>
          <w:lang w:eastAsia="en-GB"/>
        </w:rPr>
      </w:pPr>
      <w:r w:rsidRPr="2E360A8B">
        <w:rPr>
          <w:rFonts w:ascii="Arial" w:hAnsi="Arial" w:eastAsia="Arial" w:cs="Arial"/>
          <w:color w:val="000000"/>
          <w:kern w:val="0"/>
          <w:sz w:val="22"/>
          <w:szCs w:val="22"/>
          <w:lang w:eastAsia="en-GB"/>
          <w14:ligatures w14:val="none"/>
        </w:rPr>
        <w:t>Person-cent</w:t>
      </w:r>
      <w:r w:rsidRPr="2E360A8B" w:rsidR="4A910B91">
        <w:rPr>
          <w:rFonts w:ascii="Arial" w:hAnsi="Arial" w:eastAsia="Arial" w:cs="Arial"/>
          <w:color w:val="000000"/>
          <w:kern w:val="0"/>
          <w:sz w:val="22"/>
          <w:szCs w:val="22"/>
          <w:lang w:eastAsia="en-GB"/>
          <w14:ligatures w14:val="none"/>
        </w:rPr>
        <w:t>e</w:t>
      </w:r>
      <w:r w:rsidRPr="2E360A8B">
        <w:rPr>
          <w:rFonts w:ascii="Arial" w:hAnsi="Arial" w:eastAsia="Arial" w:cs="Arial"/>
          <w:color w:val="000000"/>
          <w:kern w:val="0"/>
          <w:sz w:val="22"/>
          <w:szCs w:val="22"/>
          <w:lang w:eastAsia="en-GB"/>
          <w14:ligatures w14:val="none"/>
        </w:rPr>
        <w:t>red care refers to care that respects and responds to the preferences, needs, and values of individuals, ensuring that people guide all decisions about their care (i.e. the person is at the heart of planning) (</w:t>
      </w:r>
      <w:r w:rsidRPr="1AF396A3" w:rsidR="1C76B9BA">
        <w:rPr>
          <w:rFonts w:ascii="Arial" w:hAnsi="Arial" w:eastAsia="Arial" w:cs="Arial"/>
          <w:color w:val="000000" w:themeColor="text1"/>
          <w:sz w:val="22"/>
          <w:szCs w:val="22"/>
        </w:rPr>
        <w:t xml:space="preserve">Godfrey, Young, Shannon, </w:t>
      </w:r>
      <w:r w:rsidRPr="1AF396A3" w:rsidR="1C76B9BA">
        <w:rPr>
          <w:rFonts w:ascii="Arial" w:hAnsi="Arial" w:eastAsia="Arial" w:cs="Arial"/>
          <w:i/>
          <w:iCs/>
          <w:color w:val="000000" w:themeColor="text1"/>
          <w:sz w:val="22"/>
          <w:szCs w:val="22"/>
        </w:rPr>
        <w:t>et al.</w:t>
      </w:r>
      <w:r w:rsidRPr="1AF396A3" w:rsidR="1C76B9BA">
        <w:rPr>
          <w:rFonts w:ascii="Arial" w:hAnsi="Arial" w:eastAsia="Arial" w:cs="Arial"/>
          <w:color w:val="000000" w:themeColor="text1"/>
          <w:sz w:val="22"/>
          <w:szCs w:val="22"/>
        </w:rPr>
        <w:t xml:space="preserve"> 2018</w:t>
      </w:r>
      <w:r w:rsidRPr="2E360A8B">
        <w:rPr>
          <w:rFonts w:ascii="Arial" w:hAnsi="Arial" w:eastAsia="Arial" w:cs="Arial"/>
          <w:color w:val="000000"/>
          <w:kern w:val="0"/>
          <w:sz w:val="22"/>
          <w:szCs w:val="22"/>
          <w:lang w:eastAsia="en-GB"/>
          <w14:ligatures w14:val="none"/>
        </w:rPr>
        <w:t>).</w:t>
      </w:r>
    </w:p>
    <w:p w:rsidRPr="007C106F" w:rsidR="007C106F" w:rsidP="1AF396A3" w:rsidRDefault="007C106F" w14:paraId="07D0370D" w14:textId="1347774C">
      <w:pPr>
        <w:spacing w:before="100" w:beforeAutospacing="1" w:after="100" w:afterAutospacing="1" w:line="360" w:lineRule="auto"/>
        <w:rPr>
          <w:rFonts w:ascii="Arial" w:hAnsi="Arial" w:eastAsia="Arial" w:cs="Arial"/>
          <w:color w:val="000000" w:themeColor="text1"/>
          <w:sz w:val="22"/>
          <w:szCs w:val="22"/>
          <w:lang w:eastAsia="en-GB"/>
        </w:rPr>
      </w:pPr>
      <w:r w:rsidRPr="2E360A8B">
        <w:rPr>
          <w:rFonts w:ascii="Arial" w:hAnsi="Arial" w:eastAsia="Arial" w:cs="Arial"/>
          <w:color w:val="000000"/>
          <w:kern w:val="0"/>
          <w:sz w:val="22"/>
          <w:szCs w:val="22"/>
          <w:lang w:eastAsia="en-GB"/>
          <w14:ligatures w14:val="none"/>
        </w:rPr>
        <w:t>It involves treating individuals as active partners rather than passive recipients, providing coordinated, personalised, and enabling support (i.e. helping them to self-manage where possible). </w:t>
      </w:r>
      <w:r w:rsidRPr="1AF396A3" w:rsidR="2E2DAA4D">
        <w:rPr>
          <w:rFonts w:ascii="Arial" w:hAnsi="Arial" w:eastAsia="Arial" w:cs="Arial"/>
          <w:color w:val="1B1B1B"/>
          <w:sz w:val="22"/>
          <w:szCs w:val="22"/>
        </w:rPr>
        <w:t xml:space="preserve"> (Coulter and Oldham, 2016).</w:t>
      </w:r>
    </w:p>
    <w:p w:rsidRPr="007C106F" w:rsidR="007C106F" w:rsidP="1AF396A3" w:rsidRDefault="007C106F" w14:paraId="7A58F5FB" w14:textId="7C6C7D3E">
      <w:pPr>
        <w:spacing w:before="100" w:beforeAutospacing="1" w:after="100" w:afterAutospacing="1" w:line="360" w:lineRule="auto"/>
        <w:rPr>
          <w:rFonts w:ascii="Arial" w:hAnsi="Arial" w:eastAsia="Arial" w:cs="Arial"/>
          <w:color w:val="000000" w:themeColor="text1"/>
          <w:sz w:val="22"/>
          <w:szCs w:val="22"/>
          <w:lang w:eastAsia="en-GB"/>
        </w:rPr>
      </w:pPr>
      <w:r w:rsidRPr="1AF396A3">
        <w:rPr>
          <w:rFonts w:ascii="Arial" w:hAnsi="Arial" w:eastAsia="Arial" w:cs="Arial"/>
          <w:color w:val="000000" w:themeColor="text1"/>
          <w:sz w:val="22"/>
          <w:szCs w:val="22"/>
          <w:lang w:eastAsia="en-GB"/>
        </w:rPr>
        <w:t>Under Regulation 9 of the Health and Social Care Act 2008 (Regulated Activities) Regulations 2014, providers must ensure that care meets needs and reflects preferences, involving the person (or legally authorised representative) in decisions about care and treatment.</w:t>
      </w:r>
      <w:r w:rsidRPr="1AF396A3" w:rsidR="234EC1ED">
        <w:rPr>
          <w:rFonts w:ascii="Arial" w:hAnsi="Arial" w:eastAsia="Arial" w:cs="Arial"/>
          <w:color w:val="000000" w:themeColor="text1"/>
          <w:sz w:val="22"/>
          <w:szCs w:val="22"/>
          <w:lang w:eastAsia="en-GB"/>
        </w:rPr>
        <w:t xml:space="preserve"> (Care Quality Commission, 2025).</w:t>
      </w:r>
      <w:r w:rsidRPr="1AF396A3">
        <w:rPr>
          <w:rFonts w:ascii="Arial" w:hAnsi="Arial" w:eastAsia="Arial" w:cs="Arial"/>
          <w:sz w:val="22"/>
          <w:szCs w:val="22"/>
        </w:rPr>
        <w:t> </w:t>
      </w:r>
    </w:p>
    <w:p w:rsidRPr="007C106F" w:rsidR="007C106F" w:rsidP="1AF396A3" w:rsidRDefault="44A0EC9F" w14:paraId="7528471C" w14:textId="5365B8DB">
      <w:pPr>
        <w:spacing w:before="100" w:beforeAutospacing="1" w:after="100" w:afterAutospacing="1" w:line="360" w:lineRule="auto"/>
        <w:rPr>
          <w:rFonts w:ascii="Arial" w:hAnsi="Arial" w:eastAsia="Arial" w:cs="Arial"/>
          <w:color w:val="000000"/>
          <w:kern w:val="0"/>
          <w:sz w:val="22"/>
          <w:szCs w:val="22"/>
          <w:lang w:eastAsia="en-GB"/>
          <w14:ligatures w14:val="none"/>
        </w:rPr>
      </w:pPr>
      <w:r w:rsidRPr="2E360A8B">
        <w:rPr>
          <w:rFonts w:ascii="Arial" w:hAnsi="Arial" w:eastAsia="Arial" w:cs="Arial"/>
          <w:color w:val="000000"/>
          <w:kern w:val="0"/>
          <w:sz w:val="22"/>
          <w:szCs w:val="22"/>
          <w:lang w:eastAsia="en-GB"/>
          <w14:ligatures w14:val="none"/>
        </w:rPr>
        <w:lastRenderedPageBreak/>
        <w:t>The Health Foundation (2016) reports i</w:t>
      </w:r>
      <w:r w:rsidRPr="2E360A8B" w:rsidR="007C106F">
        <w:rPr>
          <w:rFonts w:ascii="Arial" w:hAnsi="Arial" w:eastAsia="Arial" w:cs="Arial"/>
          <w:color w:val="000000"/>
          <w:kern w:val="0"/>
          <w:sz w:val="22"/>
          <w:szCs w:val="22"/>
          <w:lang w:eastAsia="en-GB"/>
          <w14:ligatures w14:val="none"/>
        </w:rPr>
        <w:t>n practice, person-centred care supports dignity, autonomy, and improved satisfaction</w:t>
      </w:r>
      <w:r w:rsidRPr="2E360A8B" w:rsidR="193D1711">
        <w:rPr>
          <w:rFonts w:ascii="Arial" w:hAnsi="Arial" w:eastAsia="Arial" w:cs="Arial"/>
          <w:color w:val="000000"/>
          <w:kern w:val="0"/>
          <w:sz w:val="22"/>
          <w:szCs w:val="22"/>
          <w:lang w:eastAsia="en-GB"/>
          <w14:ligatures w14:val="none"/>
        </w:rPr>
        <w:t xml:space="preserve">. </w:t>
      </w:r>
      <w:r w:rsidRPr="2E360A8B" w:rsidR="007C106F">
        <w:rPr>
          <w:rFonts w:ascii="Arial" w:hAnsi="Arial" w:eastAsia="Arial" w:cs="Arial"/>
          <w:color w:val="000000"/>
          <w:kern w:val="0"/>
          <w:sz w:val="22"/>
          <w:szCs w:val="22"/>
          <w:lang w:eastAsia="en-GB"/>
          <w14:ligatures w14:val="none"/>
        </w:rPr>
        <w:t>It enables tailored interventions that better match individual goals, potentially improving adherence and outcomes. Challenges include time constraints, varying capacity or communication ability of service users, resource limitations, and systemic pressure toward standardised procedures.</w:t>
      </w:r>
    </w:p>
    <w:p w:rsidRPr="007C106F" w:rsidR="00916442" w:rsidP="1AF396A3" w:rsidRDefault="00916442" w14:paraId="686FC7CE" w14:textId="078F97B6">
      <w:pPr>
        <w:spacing w:before="100" w:beforeAutospacing="1" w:after="100" w:afterAutospacing="1" w:line="360" w:lineRule="auto"/>
        <w:rPr>
          <w:rFonts w:ascii="Arial" w:hAnsi="Arial" w:eastAsia="Arial" w:cs="Arial"/>
          <w:color w:val="000000" w:themeColor="text1"/>
          <w:sz w:val="22"/>
          <w:szCs w:val="22"/>
          <w:lang w:eastAsia="en-GB"/>
        </w:rPr>
      </w:pPr>
    </w:p>
    <w:p w:rsidRPr="007C106F" w:rsidR="00916442" w:rsidP="1AF396A3" w:rsidRDefault="6C0DE6E3" w14:paraId="1882E340" w14:textId="7934ED39">
      <w:pPr>
        <w:spacing w:before="100" w:beforeAutospacing="1" w:after="100" w:afterAutospacing="1" w:line="360" w:lineRule="auto"/>
        <w:rPr>
          <w:rFonts w:ascii="Arial" w:hAnsi="Arial" w:eastAsia="Arial" w:cs="Arial"/>
          <w:b/>
          <w:bCs/>
          <w:color w:val="000000" w:themeColor="text1"/>
          <w:sz w:val="22"/>
          <w:szCs w:val="22"/>
          <w:u w:val="single"/>
          <w:lang w:eastAsia="en-GB"/>
        </w:rPr>
      </w:pPr>
      <w:r w:rsidRPr="2E360A8B">
        <w:rPr>
          <w:rFonts w:ascii="Arial" w:hAnsi="Arial" w:eastAsia="Arial" w:cs="Arial"/>
          <w:b/>
          <w:bCs/>
          <w:color w:val="000000"/>
          <w:kern w:val="0"/>
          <w:sz w:val="22"/>
          <w:szCs w:val="22"/>
          <w:u w:val="single"/>
          <w:lang w:eastAsia="en-GB"/>
          <w14:ligatures w14:val="none"/>
        </w:rPr>
        <w:t>Partnership Working</w:t>
      </w:r>
    </w:p>
    <w:p w:rsidRPr="007C106F" w:rsidR="00916442" w:rsidP="1AF396A3" w:rsidRDefault="00916442" w14:paraId="68E0E132" w14:textId="77777777">
      <w:pPr>
        <w:spacing w:before="100" w:beforeAutospacing="1" w:after="100" w:afterAutospacing="1" w:line="360" w:lineRule="auto"/>
        <w:rPr>
          <w:rFonts w:ascii="Arial" w:hAnsi="Arial" w:eastAsia="Arial" w:cs="Arial"/>
          <w:color w:val="000000"/>
          <w:kern w:val="0"/>
          <w:sz w:val="22"/>
          <w:szCs w:val="22"/>
          <w:lang w:eastAsia="en-GB"/>
          <w14:ligatures w14:val="none"/>
        </w:rPr>
      </w:pPr>
      <w:r w:rsidRPr="2E360A8B">
        <w:rPr>
          <w:rFonts w:ascii="Arial" w:hAnsi="Arial" w:eastAsia="Arial" w:cs="Arial"/>
          <w:color w:val="000000"/>
          <w:kern w:val="0"/>
          <w:sz w:val="22"/>
          <w:szCs w:val="22"/>
          <w:lang w:eastAsia="en-GB"/>
          <w14:ligatures w14:val="none"/>
        </w:rPr>
        <w:t>Partnership working refers to collaborative, multi-agency cooperation among professionals, service users, families, and organisations (e.g. health, social care, voluntary sectors) to provide cohesive, coordinated care. It recognizes that complex needs often cross boundaries of service provision, and no single agency can meet all needs independently.</w:t>
      </w:r>
    </w:p>
    <w:p w:rsidRPr="007C106F" w:rsidR="00916442" w:rsidP="1AF396A3" w:rsidRDefault="00916442" w14:paraId="3708B830" w14:textId="0F2B99E3">
      <w:pPr>
        <w:spacing w:before="100" w:beforeAutospacing="1" w:after="100" w:afterAutospacing="1" w:line="360" w:lineRule="auto"/>
        <w:rPr>
          <w:rFonts w:ascii="Arial" w:hAnsi="Arial" w:eastAsia="Arial" w:cs="Arial"/>
          <w:color w:val="000000"/>
          <w:kern w:val="0"/>
          <w:sz w:val="22"/>
          <w:szCs w:val="22"/>
          <w:lang w:eastAsia="en-GB"/>
          <w14:ligatures w14:val="none"/>
        </w:rPr>
      </w:pPr>
      <w:r w:rsidRPr="2E360A8B">
        <w:rPr>
          <w:rFonts w:ascii="Arial" w:hAnsi="Arial" w:eastAsia="Arial" w:cs="Arial"/>
          <w:color w:val="000000"/>
          <w:kern w:val="0"/>
          <w:sz w:val="22"/>
          <w:szCs w:val="22"/>
          <w:lang w:eastAsia="en-GB"/>
          <w14:ligatures w14:val="none"/>
        </w:rPr>
        <w:t>The significance lies in promoting continuity of care, reducing duplication, and ensuring holistic support. The </w:t>
      </w:r>
      <w:r w:rsidRPr="1AF396A3">
        <w:rPr>
          <w:rFonts w:ascii="Arial" w:hAnsi="Arial" w:eastAsia="Arial" w:cs="Arial"/>
          <w:i/>
          <w:iCs/>
          <w:color w:val="000000"/>
          <w:kern w:val="0"/>
          <w:sz w:val="22"/>
          <w:szCs w:val="22"/>
          <w:lang w:eastAsia="en-GB"/>
          <w14:ligatures w14:val="none"/>
        </w:rPr>
        <w:t xml:space="preserve">Health and Care Act </w:t>
      </w:r>
      <w:r w:rsidRPr="1AF396A3" w:rsidR="6F1C96C8">
        <w:rPr>
          <w:rFonts w:ascii="Arial" w:hAnsi="Arial" w:eastAsia="Arial" w:cs="Arial"/>
          <w:i/>
          <w:iCs/>
          <w:color w:val="000000"/>
          <w:kern w:val="0"/>
          <w:sz w:val="22"/>
          <w:szCs w:val="22"/>
          <w:lang w:eastAsia="en-GB"/>
          <w14:ligatures w14:val="none"/>
        </w:rPr>
        <w:t>(</w:t>
      </w:r>
      <w:r w:rsidRPr="1AF396A3">
        <w:rPr>
          <w:rFonts w:ascii="Arial" w:hAnsi="Arial" w:eastAsia="Arial" w:cs="Arial"/>
          <w:i/>
          <w:iCs/>
          <w:color w:val="000000"/>
          <w:kern w:val="0"/>
          <w:sz w:val="22"/>
          <w:szCs w:val="22"/>
          <w:lang w:eastAsia="en-GB"/>
          <w14:ligatures w14:val="none"/>
        </w:rPr>
        <w:t>2022</w:t>
      </w:r>
      <w:r w:rsidRPr="1AF396A3" w:rsidR="6DAA3889">
        <w:rPr>
          <w:rFonts w:ascii="Arial" w:hAnsi="Arial" w:eastAsia="Arial" w:cs="Arial"/>
          <w:i/>
          <w:iCs/>
          <w:color w:val="000000"/>
          <w:kern w:val="0"/>
          <w:sz w:val="22"/>
          <w:szCs w:val="22"/>
          <w:lang w:eastAsia="en-GB"/>
          <w14:ligatures w14:val="none"/>
        </w:rPr>
        <w:t>)</w:t>
      </w:r>
      <w:r w:rsidRPr="2E360A8B">
        <w:rPr>
          <w:rFonts w:ascii="Arial" w:hAnsi="Arial" w:eastAsia="Arial" w:cs="Arial"/>
          <w:color w:val="000000"/>
          <w:kern w:val="0"/>
          <w:sz w:val="22"/>
          <w:szCs w:val="22"/>
          <w:lang w:eastAsia="en-GB"/>
          <w14:ligatures w14:val="none"/>
        </w:rPr>
        <w:t> </w:t>
      </w:r>
      <w:r w:rsidRPr="2E360A8B" w:rsidR="006A1785">
        <w:rPr>
          <w:rFonts w:ascii="Arial" w:hAnsi="Arial" w:eastAsia="Arial" w:cs="Arial"/>
          <w:color w:val="000000"/>
          <w:kern w:val="0"/>
          <w:sz w:val="22"/>
          <w:szCs w:val="22"/>
          <w:lang w:eastAsia="en-GB"/>
          <w14:ligatures w14:val="none"/>
        </w:rPr>
        <w:t>emphasise</w:t>
      </w:r>
      <w:r w:rsidRPr="2E360A8B">
        <w:rPr>
          <w:rFonts w:ascii="Arial" w:hAnsi="Arial" w:eastAsia="Arial" w:cs="Arial"/>
          <w:color w:val="000000"/>
          <w:kern w:val="0"/>
          <w:sz w:val="22"/>
          <w:szCs w:val="22"/>
          <w:lang w:eastAsia="en-GB"/>
          <w14:ligatures w14:val="none"/>
        </w:rPr>
        <w:t xml:space="preserve"> integration across health and social care systems, reinforcing the need for collaborative models</w:t>
      </w:r>
      <w:r w:rsidRPr="2E360A8B" w:rsidR="5B2C9455">
        <w:rPr>
          <w:rFonts w:ascii="Arial" w:hAnsi="Arial" w:eastAsia="Arial" w:cs="Arial"/>
          <w:color w:val="000000"/>
          <w:kern w:val="0"/>
          <w:sz w:val="22"/>
          <w:szCs w:val="22"/>
          <w:lang w:eastAsia="en-GB"/>
          <w14:ligatures w14:val="none"/>
        </w:rPr>
        <w:t xml:space="preserve">. </w:t>
      </w:r>
      <w:r w:rsidRPr="2E360A8B" w:rsidR="6DF12FB3">
        <w:rPr>
          <w:rFonts w:ascii="Arial" w:hAnsi="Arial" w:eastAsia="Arial" w:cs="Arial"/>
          <w:color w:val="000000"/>
          <w:kern w:val="0"/>
          <w:sz w:val="22"/>
          <w:szCs w:val="22"/>
          <w:lang w:eastAsia="en-GB"/>
          <w14:ligatures w14:val="none"/>
        </w:rPr>
        <w:t>P</w:t>
      </w:r>
      <w:r w:rsidRPr="2E360A8B">
        <w:rPr>
          <w:rFonts w:ascii="Arial" w:hAnsi="Arial" w:eastAsia="Arial" w:cs="Arial"/>
          <w:color w:val="000000"/>
          <w:kern w:val="0"/>
          <w:sz w:val="22"/>
          <w:szCs w:val="22"/>
          <w:lang w:eastAsia="en-GB"/>
          <w14:ligatures w14:val="none"/>
        </w:rPr>
        <w:t>artnership working helps align expertise, resources, and responsibilities, thereby improving efficiency and outcomes.</w:t>
      </w:r>
      <w:r w:rsidRPr="2E360A8B" w:rsidR="334FD3E9">
        <w:rPr>
          <w:rFonts w:ascii="Arial" w:hAnsi="Arial" w:eastAsia="Arial" w:cs="Arial"/>
          <w:color w:val="000000"/>
          <w:kern w:val="0"/>
          <w:sz w:val="22"/>
          <w:szCs w:val="22"/>
          <w:lang w:eastAsia="en-GB"/>
          <w14:ligatures w14:val="none"/>
        </w:rPr>
        <w:t xml:space="preserve"> </w:t>
      </w:r>
      <w:r w:rsidRPr="2E360A8B">
        <w:rPr>
          <w:rFonts w:ascii="Arial" w:hAnsi="Arial" w:eastAsia="Arial" w:cs="Arial"/>
          <w:color w:val="000000"/>
          <w:kern w:val="0"/>
          <w:sz w:val="22"/>
          <w:szCs w:val="22"/>
          <w:lang w:eastAsia="en-GB"/>
          <w14:ligatures w14:val="none"/>
        </w:rPr>
        <w:t xml:space="preserve">Yet, challenges </w:t>
      </w:r>
      <w:r w:rsidRPr="2E360A8B" w:rsidR="1C660671">
        <w:rPr>
          <w:rFonts w:ascii="Arial" w:hAnsi="Arial" w:eastAsia="Arial" w:cs="Arial"/>
          <w:color w:val="000000"/>
          <w:kern w:val="0"/>
          <w:sz w:val="22"/>
          <w:szCs w:val="22"/>
          <w:lang w:eastAsia="en-GB"/>
          <w14:ligatures w14:val="none"/>
        </w:rPr>
        <w:t>emerge</w:t>
      </w:r>
      <w:r w:rsidRPr="2E360A8B">
        <w:rPr>
          <w:rFonts w:ascii="Arial" w:hAnsi="Arial" w:eastAsia="Arial" w:cs="Arial"/>
          <w:color w:val="000000"/>
          <w:kern w:val="0"/>
          <w:sz w:val="22"/>
          <w:szCs w:val="22"/>
          <w:lang w:eastAsia="en-GB"/>
          <w14:ligatures w14:val="none"/>
        </w:rPr>
        <w:t xml:space="preserve"> differing organisational cultures, conflicting priorities or funding streams, miscommunication, and information sharing issues (e.g. data protection constraints). Power imbalances and role ambiguity can hamper trust. Overcoming these requires clear governance, shared outcomes, interprofessional training, and strong leadership.</w:t>
      </w:r>
    </w:p>
    <w:p w:rsidRPr="007C106F" w:rsidR="00916442" w:rsidP="1AF396A3" w:rsidRDefault="00916442" w14:paraId="6A5B6919" w14:textId="76AA1412">
      <w:pPr>
        <w:spacing w:before="100" w:beforeAutospacing="1" w:after="100" w:afterAutospacing="1" w:line="360" w:lineRule="auto"/>
        <w:rPr>
          <w:rFonts w:ascii="Arial" w:hAnsi="Arial" w:eastAsia="Arial" w:cs="Arial"/>
          <w:color w:val="000000" w:themeColor="text1"/>
          <w:sz w:val="22"/>
          <w:szCs w:val="22"/>
          <w:lang w:eastAsia="en-GB"/>
        </w:rPr>
      </w:pPr>
    </w:p>
    <w:p w:rsidRPr="007C106F" w:rsidR="00916442" w:rsidP="1AF396A3" w:rsidRDefault="63FC2D34" w14:paraId="648ED7E3" w14:textId="6C34FF51">
      <w:pPr>
        <w:spacing w:before="100" w:beforeAutospacing="1" w:after="100" w:afterAutospacing="1" w:line="360" w:lineRule="auto"/>
        <w:rPr>
          <w:rFonts w:ascii="Arial" w:hAnsi="Arial" w:eastAsia="Arial" w:cs="Arial"/>
          <w:b/>
          <w:bCs/>
          <w:color w:val="000000"/>
          <w:kern w:val="0"/>
          <w:sz w:val="22"/>
          <w:szCs w:val="22"/>
          <w:u w:val="single"/>
          <w:lang w:eastAsia="en-GB"/>
          <w14:ligatures w14:val="none"/>
        </w:rPr>
      </w:pPr>
      <w:r w:rsidRPr="1AF396A3">
        <w:rPr>
          <w:rFonts w:ascii="Arial" w:hAnsi="Arial" w:eastAsia="Arial" w:cs="Arial"/>
          <w:b/>
          <w:bCs/>
          <w:color w:val="000000" w:themeColor="text1"/>
          <w:sz w:val="22"/>
          <w:szCs w:val="22"/>
          <w:u w:val="single"/>
          <w:lang w:eastAsia="en-GB"/>
        </w:rPr>
        <w:t>Ethics</w:t>
      </w:r>
    </w:p>
    <w:p w:rsidRPr="007C106F" w:rsidR="00916442" w:rsidP="1AF396A3" w:rsidRDefault="00916442" w14:paraId="56FD001F" w14:textId="23699BEE">
      <w:pPr>
        <w:spacing w:before="100" w:beforeAutospacing="1" w:after="100" w:afterAutospacing="1" w:line="360" w:lineRule="auto"/>
        <w:rPr>
          <w:rFonts w:ascii="Arial" w:hAnsi="Arial" w:eastAsia="Arial" w:cs="Arial"/>
          <w:color w:val="000000"/>
          <w:kern w:val="0"/>
          <w:sz w:val="22"/>
          <w:szCs w:val="22"/>
          <w:lang w:eastAsia="en-GB"/>
          <w14:ligatures w14:val="none"/>
        </w:rPr>
      </w:pPr>
      <w:r w:rsidRPr="2E360A8B">
        <w:rPr>
          <w:rFonts w:ascii="Arial" w:hAnsi="Arial" w:eastAsia="Arial" w:cs="Arial"/>
          <w:color w:val="000000"/>
          <w:kern w:val="0"/>
          <w:sz w:val="22"/>
          <w:szCs w:val="22"/>
          <w:lang w:eastAsia="en-GB"/>
          <w14:ligatures w14:val="none"/>
        </w:rPr>
        <w:t xml:space="preserve">Ethics in health and social care refers to the moral principles guiding decision </w:t>
      </w:r>
      <w:r w:rsidRPr="2E360A8B" w:rsidR="006A1785">
        <w:rPr>
          <w:rFonts w:ascii="Arial" w:hAnsi="Arial" w:eastAsia="Arial" w:cs="Arial"/>
          <w:color w:val="000000"/>
          <w:kern w:val="0"/>
          <w:sz w:val="22"/>
          <w:szCs w:val="22"/>
          <w:lang w:eastAsia="en-GB"/>
          <w14:ligatures w14:val="none"/>
        </w:rPr>
        <w:t>making principles</w:t>
      </w:r>
      <w:r w:rsidRPr="2E360A8B">
        <w:rPr>
          <w:rFonts w:ascii="Arial" w:hAnsi="Arial" w:eastAsia="Arial" w:cs="Arial"/>
          <w:color w:val="000000"/>
          <w:kern w:val="0"/>
          <w:sz w:val="22"/>
          <w:szCs w:val="22"/>
          <w:lang w:eastAsia="en-GB"/>
          <w14:ligatures w14:val="none"/>
        </w:rPr>
        <w:t xml:space="preserve"> such as autonomy, beneficence, non-maleficence, justice, confidentiality, fidelity, and respect. Ethical practice ensures that service users’ rights are preserved, that care is fair, safe, and in their best interests, and that professionals reflect on moral dilemmas.</w:t>
      </w:r>
    </w:p>
    <w:p w:rsidRPr="007C106F" w:rsidR="00916442" w:rsidP="1AF396A3" w:rsidRDefault="00916442" w14:paraId="20BC852B" w14:textId="3B8DFF52">
      <w:pPr>
        <w:spacing w:before="100" w:beforeAutospacing="1" w:after="100" w:afterAutospacing="1" w:line="360" w:lineRule="auto"/>
        <w:rPr>
          <w:rFonts w:ascii="Arial" w:hAnsi="Arial" w:eastAsia="Arial" w:cs="Arial"/>
          <w:color w:val="212121"/>
          <w:kern w:val="0"/>
          <w:sz w:val="22"/>
          <w:szCs w:val="22"/>
          <w14:ligatures w14:val="none"/>
        </w:rPr>
      </w:pPr>
      <w:r w:rsidRPr="2E360A8B">
        <w:rPr>
          <w:rFonts w:ascii="Arial" w:hAnsi="Arial" w:eastAsia="Arial" w:cs="Arial"/>
          <w:color w:val="000000"/>
          <w:kern w:val="0"/>
          <w:sz w:val="22"/>
          <w:szCs w:val="22"/>
          <w:lang w:eastAsia="en-GB"/>
          <w14:ligatures w14:val="none"/>
        </w:rPr>
        <w:t>The H</w:t>
      </w:r>
      <w:r w:rsidRPr="2E360A8B" w:rsidR="59CEF2F3">
        <w:rPr>
          <w:rFonts w:ascii="Arial" w:hAnsi="Arial" w:eastAsia="Arial" w:cs="Arial"/>
          <w:color w:val="000000"/>
          <w:kern w:val="0"/>
          <w:sz w:val="22"/>
          <w:szCs w:val="22"/>
          <w:lang w:eastAsia="en-GB"/>
          <w14:ligatures w14:val="none"/>
        </w:rPr>
        <w:t xml:space="preserve">ealth </w:t>
      </w:r>
      <w:r w:rsidRPr="2E360A8B">
        <w:rPr>
          <w:rFonts w:ascii="Arial" w:hAnsi="Arial" w:eastAsia="Arial" w:cs="Arial"/>
          <w:color w:val="000000"/>
          <w:kern w:val="0"/>
          <w:sz w:val="22"/>
          <w:szCs w:val="22"/>
          <w:lang w:eastAsia="en-GB"/>
          <w14:ligatures w14:val="none"/>
        </w:rPr>
        <w:t>C</w:t>
      </w:r>
      <w:r w:rsidRPr="2E360A8B" w:rsidR="630CD4FB">
        <w:rPr>
          <w:rFonts w:ascii="Arial" w:hAnsi="Arial" w:eastAsia="Arial" w:cs="Arial"/>
          <w:color w:val="000000"/>
          <w:kern w:val="0"/>
          <w:sz w:val="22"/>
          <w:szCs w:val="22"/>
          <w:lang w:eastAsia="en-GB"/>
          <w14:ligatures w14:val="none"/>
        </w:rPr>
        <w:t xml:space="preserve">are </w:t>
      </w:r>
      <w:r w:rsidRPr="2E360A8B" w:rsidR="4D458E32">
        <w:rPr>
          <w:rFonts w:ascii="Arial" w:hAnsi="Arial" w:eastAsia="Arial" w:cs="Arial"/>
          <w:color w:val="000000"/>
          <w:kern w:val="0"/>
          <w:sz w:val="22"/>
          <w:szCs w:val="22"/>
          <w:lang w:eastAsia="en-GB"/>
          <w14:ligatures w14:val="none"/>
        </w:rPr>
        <w:t>Professions</w:t>
      </w:r>
      <w:r w:rsidRPr="2E360A8B" w:rsidR="76B8A127">
        <w:rPr>
          <w:rFonts w:ascii="Arial" w:hAnsi="Arial" w:eastAsia="Arial" w:cs="Arial"/>
          <w:color w:val="000000"/>
          <w:kern w:val="0"/>
          <w:sz w:val="22"/>
          <w:szCs w:val="22"/>
          <w:lang w:eastAsia="en-GB"/>
          <w14:ligatures w14:val="none"/>
        </w:rPr>
        <w:t xml:space="preserve"> </w:t>
      </w:r>
      <w:r w:rsidRPr="2E360A8B">
        <w:rPr>
          <w:rFonts w:ascii="Arial" w:hAnsi="Arial" w:eastAsia="Arial" w:cs="Arial"/>
          <w:color w:val="000000"/>
          <w:kern w:val="0"/>
          <w:sz w:val="22"/>
          <w:szCs w:val="22"/>
          <w:lang w:eastAsia="en-GB"/>
          <w14:ligatures w14:val="none"/>
        </w:rPr>
        <w:t>C</w:t>
      </w:r>
      <w:r w:rsidRPr="2E360A8B" w:rsidR="660BD077">
        <w:rPr>
          <w:rFonts w:ascii="Arial" w:hAnsi="Arial" w:eastAsia="Arial" w:cs="Arial"/>
          <w:color w:val="000000"/>
          <w:kern w:val="0"/>
          <w:sz w:val="22"/>
          <w:szCs w:val="22"/>
          <w:lang w:eastAsia="en-GB"/>
          <w14:ligatures w14:val="none"/>
        </w:rPr>
        <w:t>ouncil</w:t>
      </w:r>
      <w:r w:rsidRPr="2E360A8B">
        <w:rPr>
          <w:rFonts w:ascii="Arial" w:hAnsi="Arial" w:eastAsia="Arial" w:cs="Arial"/>
          <w:color w:val="000000"/>
          <w:kern w:val="0"/>
          <w:sz w:val="22"/>
          <w:szCs w:val="22"/>
          <w:lang w:eastAsia="en-GB"/>
          <w14:ligatures w14:val="none"/>
        </w:rPr>
        <w:t xml:space="preserve"> Standards of Conduct, Performance and Ethics set expectations: professionals must promote and protect service users’ interests, treat them as individuals, work in partnership, act within competence, maintain confidentiality, and raise concerns when care is compromised.</w:t>
      </w:r>
      <w:r w:rsidRPr="2E360A8B" w:rsidR="0AF0D0AF">
        <w:rPr>
          <w:rFonts w:ascii="Arial" w:hAnsi="Arial" w:eastAsia="Arial" w:cs="Arial"/>
          <w:color w:val="000000"/>
          <w:kern w:val="0"/>
          <w:sz w:val="22"/>
          <w:szCs w:val="22"/>
          <w:lang w:eastAsia="en-GB"/>
          <w14:ligatures w14:val="none"/>
        </w:rPr>
        <w:t xml:space="preserve"> </w:t>
      </w:r>
      <w:r w:rsidRPr="2E360A8B">
        <w:rPr>
          <w:rFonts w:ascii="Arial" w:hAnsi="Arial" w:eastAsia="Arial" w:cs="Arial"/>
          <w:color w:val="000000"/>
          <w:kern w:val="0"/>
          <w:sz w:val="22"/>
          <w:szCs w:val="22"/>
          <w:lang w:eastAsia="en-GB"/>
          <w14:ligatures w14:val="none"/>
        </w:rPr>
        <w:t>Ethics also require critical reflection when balancing risks, choices, resource constraints, and professional obligations.</w:t>
      </w:r>
      <w:r w:rsidRPr="2E360A8B" w:rsidR="3671974E">
        <w:rPr>
          <w:rFonts w:ascii="Arial" w:hAnsi="Arial" w:eastAsia="Arial" w:cs="Arial"/>
          <w:color w:val="000000"/>
          <w:kern w:val="0"/>
          <w:sz w:val="22"/>
          <w:szCs w:val="22"/>
          <w:lang w:eastAsia="en-GB"/>
          <w14:ligatures w14:val="none"/>
        </w:rPr>
        <w:t xml:space="preserve"> </w:t>
      </w:r>
      <w:r w:rsidRPr="2E360A8B">
        <w:rPr>
          <w:rFonts w:ascii="Arial" w:hAnsi="Arial" w:eastAsia="Arial" w:cs="Arial"/>
          <w:color w:val="000000"/>
          <w:kern w:val="0"/>
          <w:sz w:val="22"/>
          <w:szCs w:val="22"/>
          <w:lang w:eastAsia="en-GB"/>
          <w14:ligatures w14:val="none"/>
        </w:rPr>
        <w:t xml:space="preserve">The benefits of strong </w:t>
      </w:r>
      <w:r w:rsidRPr="2E360A8B">
        <w:rPr>
          <w:rFonts w:ascii="Arial" w:hAnsi="Arial" w:eastAsia="Arial" w:cs="Arial"/>
          <w:color w:val="000000"/>
          <w:kern w:val="0"/>
          <w:sz w:val="22"/>
          <w:szCs w:val="22"/>
          <w:lang w:eastAsia="en-GB"/>
          <w14:ligatures w14:val="none"/>
        </w:rPr>
        <w:lastRenderedPageBreak/>
        <w:t>ethical practice include trust, safety, legitimacy, and safeguarding of vulnerable individuals. However, challenges can occur when principles conflict (e.g. autonomy vs. protection), when resources are scarce, or when guidelines are ambiguous.</w:t>
      </w:r>
      <w:r w:rsidRPr="2E360A8B" w:rsidR="1B330C5D">
        <w:rPr>
          <w:rFonts w:ascii="Arial" w:hAnsi="Arial" w:eastAsia="Arial" w:cs="Arial"/>
          <w:color w:val="000000"/>
          <w:kern w:val="0"/>
          <w:sz w:val="22"/>
          <w:szCs w:val="22"/>
          <w:lang w:eastAsia="en-GB"/>
          <w14:ligatures w14:val="none"/>
        </w:rPr>
        <w:t xml:space="preserve"> (</w:t>
      </w:r>
      <w:r w:rsidRPr="1AF396A3" w:rsidR="1B330C5D">
        <w:rPr>
          <w:rFonts w:ascii="Arial" w:hAnsi="Arial" w:eastAsia="Arial" w:cs="Arial"/>
          <w:sz w:val="22"/>
          <w:szCs w:val="22"/>
        </w:rPr>
        <w:t>The Health and Care Professions Council, 2024).</w:t>
      </w:r>
    </w:p>
    <w:p w:rsidRPr="007C106F" w:rsidR="00916442" w:rsidP="1AF396A3" w:rsidRDefault="00916442" w14:paraId="3F37F0B6" w14:textId="5CAAD472">
      <w:pPr>
        <w:spacing w:before="100" w:beforeAutospacing="1" w:after="100" w:afterAutospacing="1" w:line="360" w:lineRule="auto"/>
        <w:rPr>
          <w:rFonts w:ascii="Arial" w:hAnsi="Arial" w:eastAsia="Arial" w:cs="Arial"/>
          <w:b/>
          <w:bCs/>
          <w:color w:val="000000" w:themeColor="text1"/>
          <w:sz w:val="22"/>
          <w:szCs w:val="22"/>
          <w:u w:val="single"/>
          <w:lang w:eastAsia="en-GB"/>
        </w:rPr>
      </w:pPr>
    </w:p>
    <w:p w:rsidRPr="007C106F" w:rsidR="00916442" w:rsidP="1AF396A3" w:rsidRDefault="00A4D3A9" w14:paraId="52BC8986" w14:textId="06219A75">
      <w:pPr>
        <w:spacing w:before="100" w:beforeAutospacing="1" w:after="100" w:afterAutospacing="1" w:line="360" w:lineRule="auto"/>
        <w:rPr>
          <w:rFonts w:ascii="Arial" w:hAnsi="Arial" w:eastAsia="Arial" w:cs="Arial"/>
          <w:b/>
          <w:bCs/>
          <w:color w:val="000000" w:themeColor="text1"/>
          <w:sz w:val="22"/>
          <w:szCs w:val="22"/>
          <w:u w:val="single"/>
          <w:lang w:eastAsia="en-GB"/>
        </w:rPr>
      </w:pPr>
      <w:r w:rsidRPr="2E360A8B">
        <w:rPr>
          <w:rFonts w:ascii="Arial" w:hAnsi="Arial" w:eastAsia="Arial" w:cs="Arial"/>
          <w:b/>
          <w:bCs/>
          <w:color w:val="000000"/>
          <w:kern w:val="0"/>
          <w:sz w:val="22"/>
          <w:szCs w:val="22"/>
          <w:u w:val="single"/>
          <w:lang w:eastAsia="en-GB"/>
          <w14:ligatures w14:val="none"/>
        </w:rPr>
        <w:t>Relevant Theory</w:t>
      </w:r>
    </w:p>
    <w:p w:rsidRPr="007C106F" w:rsidR="00916442" w:rsidP="1AF396A3" w:rsidRDefault="1BFB1217" w14:paraId="695967A2" w14:textId="6CB5DF7D">
      <w:pPr>
        <w:spacing w:before="100" w:beforeAutospacing="1" w:after="100" w:afterAutospacing="1" w:line="360" w:lineRule="auto"/>
        <w:rPr>
          <w:rFonts w:ascii="Arial" w:hAnsi="Arial" w:eastAsia="Arial" w:cs="Arial"/>
          <w:color w:val="000000" w:themeColor="text1"/>
          <w:sz w:val="22"/>
          <w:szCs w:val="22"/>
          <w:lang w:eastAsia="en-GB"/>
        </w:rPr>
      </w:pPr>
      <w:r w:rsidRPr="2E360A8B">
        <w:rPr>
          <w:rFonts w:ascii="Arial" w:hAnsi="Arial" w:eastAsia="Arial" w:cs="Arial"/>
          <w:sz w:val="22"/>
          <w:szCs w:val="22"/>
        </w:rPr>
        <w:t>Guy-Evans (2025) reviewed by McLeod discusses t</w:t>
      </w:r>
      <w:r w:rsidRPr="2E360A8B" w:rsidR="34E1BC84">
        <w:rPr>
          <w:rFonts w:ascii="Arial" w:hAnsi="Arial" w:eastAsia="Arial" w:cs="Arial"/>
          <w:sz w:val="22"/>
          <w:szCs w:val="22"/>
        </w:rPr>
        <w:t>heories such as Maslow’s Hierarchy of Needs</w:t>
      </w:r>
      <w:r w:rsidRPr="2E360A8B" w:rsidR="3B563795">
        <w:rPr>
          <w:rFonts w:ascii="Arial" w:hAnsi="Arial" w:eastAsia="Arial" w:cs="Arial"/>
          <w:sz w:val="22"/>
          <w:szCs w:val="22"/>
        </w:rPr>
        <w:t>,</w:t>
      </w:r>
      <w:r w:rsidRPr="2E360A8B" w:rsidR="34E1BC84">
        <w:rPr>
          <w:rFonts w:ascii="Arial" w:hAnsi="Arial" w:eastAsia="Arial" w:cs="Arial"/>
          <w:sz w:val="22"/>
          <w:szCs w:val="22"/>
        </w:rPr>
        <w:t xml:space="preserve"> guide practitioners in prioritising interventions by highlighting the importance of meeting basic physiological and safety needs before addressing social, esteem and self‑actualisation goals, which helps shape holistic care plans; Bronfenbrenner’s Ecological Systems Theory complements this by reminding caregivers that an individual’s wellbeing is affected by interacting systems</w:t>
      </w:r>
      <w:r w:rsidRPr="2E360A8B" w:rsidR="23B7CCFD">
        <w:rPr>
          <w:rFonts w:ascii="Arial" w:hAnsi="Arial" w:eastAsia="Arial" w:cs="Arial"/>
          <w:sz w:val="22"/>
          <w:szCs w:val="22"/>
        </w:rPr>
        <w:t xml:space="preserve"> </w:t>
      </w:r>
      <w:r w:rsidRPr="2E360A8B" w:rsidR="34E1BC84">
        <w:rPr>
          <w:rFonts w:ascii="Arial" w:hAnsi="Arial" w:eastAsia="Arial" w:cs="Arial"/>
          <w:sz w:val="22"/>
          <w:szCs w:val="22"/>
        </w:rPr>
        <w:t>from family and school to wider social and policy contexts</w:t>
      </w:r>
      <w:r w:rsidRPr="2E360A8B" w:rsidR="2DBA3E8F">
        <w:rPr>
          <w:rFonts w:ascii="Arial" w:hAnsi="Arial" w:eastAsia="Arial" w:cs="Arial"/>
          <w:sz w:val="22"/>
          <w:szCs w:val="22"/>
        </w:rPr>
        <w:t xml:space="preserve">, </w:t>
      </w:r>
      <w:r w:rsidRPr="2E360A8B" w:rsidR="34E1BC84">
        <w:rPr>
          <w:rFonts w:ascii="Arial" w:hAnsi="Arial" w:eastAsia="Arial" w:cs="Arial"/>
          <w:sz w:val="22"/>
          <w:szCs w:val="22"/>
        </w:rPr>
        <w:t xml:space="preserve">so effective care planning must consider both immediate needs and the broader environmental influence. </w:t>
      </w:r>
      <w:r w:rsidRPr="2E360A8B" w:rsidR="00916442">
        <w:rPr>
          <w:rFonts w:ascii="Arial" w:hAnsi="Arial" w:eastAsia="Arial" w:cs="Arial"/>
          <w:color w:val="000000"/>
          <w:kern w:val="0"/>
          <w:sz w:val="22"/>
          <w:szCs w:val="22"/>
          <w:lang w:eastAsia="en-GB"/>
          <w14:ligatures w14:val="none"/>
        </w:rPr>
        <w:t xml:space="preserve">From a policy perspective, </w:t>
      </w:r>
      <w:r w:rsidRPr="2E360A8B" w:rsidR="4DFD6C20">
        <w:rPr>
          <w:rFonts w:ascii="Arial" w:hAnsi="Arial" w:eastAsia="Arial" w:cs="Arial"/>
          <w:color w:val="000000"/>
          <w:kern w:val="0"/>
          <w:sz w:val="22"/>
          <w:szCs w:val="22"/>
          <w:lang w:eastAsia="en-GB"/>
          <w14:ligatures w14:val="none"/>
        </w:rPr>
        <w:t>T</w:t>
      </w:r>
      <w:r w:rsidRPr="2E360A8B" w:rsidR="00916442">
        <w:rPr>
          <w:rFonts w:ascii="Arial" w:hAnsi="Arial" w:eastAsia="Arial" w:cs="Arial"/>
          <w:color w:val="000000"/>
          <w:kern w:val="0"/>
          <w:sz w:val="22"/>
          <w:szCs w:val="22"/>
          <w:lang w:eastAsia="en-GB"/>
          <w14:ligatures w14:val="none"/>
        </w:rPr>
        <w:t>he Care Act 2014 is central. It codified principles such as promoting wellbeing, prevention, integration of services, and ensuring involvement of people in assessment and support planning (i.e. person-centred approach).</w:t>
      </w:r>
      <w:r w:rsidRPr="2E360A8B" w:rsidR="0FB57DCE">
        <w:rPr>
          <w:rFonts w:ascii="Arial" w:hAnsi="Arial" w:eastAsia="Arial" w:cs="Arial"/>
          <w:color w:val="000000"/>
          <w:kern w:val="0"/>
          <w:sz w:val="22"/>
          <w:szCs w:val="22"/>
          <w:lang w:eastAsia="en-GB"/>
          <w14:ligatures w14:val="none"/>
        </w:rPr>
        <w:t xml:space="preserve"> </w:t>
      </w:r>
      <w:r w:rsidRPr="1AF396A3" w:rsidR="0FB57DCE">
        <w:rPr>
          <w:rFonts w:ascii="Arial" w:hAnsi="Arial" w:eastAsia="Arial" w:cs="Arial"/>
          <w:color w:val="1B1B1B"/>
          <w:sz w:val="22"/>
          <w:szCs w:val="22"/>
        </w:rPr>
        <w:t>Department of Health and Social care (2025).</w:t>
      </w:r>
    </w:p>
    <w:p w:rsidRPr="007C106F" w:rsidR="00916442" w:rsidP="1AF396A3" w:rsidRDefault="00916442" w14:paraId="2A01D2B4" w14:textId="67C50070">
      <w:pPr>
        <w:spacing w:before="100" w:beforeAutospacing="1" w:after="100" w:afterAutospacing="1" w:line="360" w:lineRule="auto"/>
        <w:rPr>
          <w:rFonts w:ascii="Arial" w:hAnsi="Arial" w:eastAsia="Arial" w:cs="Arial"/>
          <w:color w:val="000000"/>
          <w:kern w:val="0"/>
          <w:sz w:val="22"/>
          <w:szCs w:val="22"/>
          <w:lang w:eastAsia="en-GB"/>
          <w14:ligatures w14:val="none"/>
        </w:rPr>
      </w:pPr>
      <w:r w:rsidRPr="2E360A8B">
        <w:rPr>
          <w:rFonts w:ascii="Arial" w:hAnsi="Arial" w:eastAsia="Arial" w:cs="Arial"/>
          <w:sz w:val="22"/>
          <w:szCs w:val="22"/>
        </w:rPr>
        <w:t>It also introduced personal budgets, direct payments, and the duty to cooperate among agencies. </w:t>
      </w:r>
      <w:r w:rsidRPr="2E360A8B" w:rsidR="7D9F935A">
        <w:rPr>
          <w:rFonts w:ascii="Arial" w:hAnsi="Arial" w:eastAsia="Arial" w:cs="Arial"/>
          <w:color w:val="000000"/>
          <w:kern w:val="0"/>
          <w:sz w:val="22"/>
          <w:szCs w:val="22"/>
          <w:lang w:eastAsia="en-GB"/>
          <w14:ligatures w14:val="none"/>
        </w:rPr>
        <w:t xml:space="preserve"> </w:t>
      </w:r>
      <w:r w:rsidRPr="1AF396A3" w:rsidR="7D9F935A">
        <w:rPr>
          <w:rFonts w:ascii="Arial" w:hAnsi="Arial" w:eastAsia="Arial" w:cs="Arial"/>
          <w:color w:val="000000" w:themeColor="text1"/>
          <w:sz w:val="22"/>
          <w:szCs w:val="22"/>
        </w:rPr>
        <w:t>It also introduced personal budgets, direct payments, and the duty to cooperate among agencies. These elements align directly with person-centred and partnership working practice.</w:t>
      </w:r>
      <w:r w:rsidRPr="2E360A8B" w:rsidR="7D9F935A">
        <w:rPr>
          <w:rFonts w:ascii="Arial" w:hAnsi="Arial" w:eastAsia="Arial" w:cs="Arial"/>
          <w:color w:val="000000" w:themeColor="text1"/>
          <w:sz w:val="22"/>
          <w:szCs w:val="22"/>
          <w:lang w:eastAsia="en-GB"/>
        </w:rPr>
        <w:t xml:space="preserve"> </w:t>
      </w:r>
      <w:r w:rsidRPr="1AF396A3" w:rsidR="2DDF9CFA">
        <w:rPr>
          <w:rFonts w:ascii="Arial" w:hAnsi="Arial" w:eastAsia="Arial" w:cs="Arial"/>
          <w:color w:val="000000" w:themeColor="text1"/>
          <w:sz w:val="22"/>
          <w:szCs w:val="22"/>
        </w:rPr>
        <w:t xml:space="preserve">(Barnes </w:t>
      </w:r>
      <w:r w:rsidRPr="1AF396A3" w:rsidR="2DDF9CFA">
        <w:rPr>
          <w:rFonts w:ascii="Arial" w:hAnsi="Arial" w:eastAsia="Arial" w:cs="Arial"/>
          <w:i/>
          <w:iCs/>
          <w:color w:val="000000" w:themeColor="text1"/>
          <w:sz w:val="22"/>
          <w:szCs w:val="22"/>
        </w:rPr>
        <w:t>et al</w:t>
      </w:r>
      <w:r w:rsidRPr="1AF396A3" w:rsidR="2DDF9CFA">
        <w:rPr>
          <w:rFonts w:ascii="Arial" w:hAnsi="Arial" w:eastAsia="Arial" w:cs="Arial"/>
          <w:color w:val="000000" w:themeColor="text1"/>
          <w:sz w:val="22"/>
          <w:szCs w:val="22"/>
        </w:rPr>
        <w:t>., 2017).</w:t>
      </w:r>
    </w:p>
    <w:p w:rsidRPr="007C106F" w:rsidR="006824FD" w:rsidP="1AF396A3" w:rsidRDefault="006824FD" w14:paraId="2BC4F2FA" w14:textId="3D59D11C">
      <w:pPr>
        <w:spacing w:before="100" w:beforeAutospacing="1" w:after="100" w:afterAutospacing="1" w:line="360" w:lineRule="auto"/>
        <w:rPr>
          <w:rFonts w:ascii="Arial" w:hAnsi="Arial" w:eastAsia="Arial" w:cs="Arial"/>
          <w:color w:val="000000" w:themeColor="text1"/>
          <w:sz w:val="22"/>
          <w:szCs w:val="22"/>
          <w:lang w:eastAsia="en-GB"/>
        </w:rPr>
      </w:pPr>
    </w:p>
    <w:p w:rsidR="00916442" w:rsidP="1AF396A3" w:rsidRDefault="4BD2C770" w14:paraId="2928F626" w14:textId="4A771D58">
      <w:pPr>
        <w:spacing w:before="240" w:beforeAutospacing="1" w:after="240" w:afterAutospacing="1" w:line="360" w:lineRule="auto"/>
        <w:rPr>
          <w:rFonts w:ascii="Arial" w:hAnsi="Arial" w:eastAsia="Arial" w:cs="Arial"/>
          <w:i/>
          <w:iCs/>
          <w:sz w:val="22"/>
          <w:szCs w:val="22"/>
        </w:rPr>
      </w:pPr>
      <w:r w:rsidRPr="1AF396A3">
        <w:rPr>
          <w:rFonts w:ascii="Arial" w:hAnsi="Arial" w:eastAsia="Arial" w:cs="Arial"/>
          <w:b/>
          <w:bCs/>
          <w:color w:val="000000" w:themeColor="text1"/>
          <w:sz w:val="22"/>
          <w:szCs w:val="22"/>
          <w:u w:val="single"/>
          <w:lang w:eastAsia="en-GB"/>
        </w:rPr>
        <w:t xml:space="preserve">Summary of </w:t>
      </w:r>
      <w:r w:rsidRPr="1AF396A3" w:rsidR="51730D7F">
        <w:rPr>
          <w:rFonts w:ascii="Arial" w:hAnsi="Arial" w:eastAsia="Arial" w:cs="Arial"/>
          <w:b/>
          <w:bCs/>
          <w:color w:val="000000" w:themeColor="text1"/>
          <w:sz w:val="22"/>
          <w:szCs w:val="22"/>
          <w:u w:val="single"/>
          <w:lang w:eastAsia="en-GB"/>
        </w:rPr>
        <w:t>B</w:t>
      </w:r>
      <w:r w:rsidRPr="1AF396A3">
        <w:rPr>
          <w:rFonts w:ascii="Arial" w:hAnsi="Arial" w:eastAsia="Arial" w:cs="Arial"/>
          <w:b/>
          <w:bCs/>
          <w:color w:val="000000" w:themeColor="text1"/>
          <w:sz w:val="22"/>
          <w:szCs w:val="22"/>
          <w:u w:val="single"/>
          <w:lang w:eastAsia="en-GB"/>
        </w:rPr>
        <w:t xml:space="preserve">enefits and </w:t>
      </w:r>
      <w:r w:rsidRPr="1AF396A3" w:rsidR="158C5102">
        <w:rPr>
          <w:rFonts w:ascii="Arial" w:hAnsi="Arial" w:eastAsia="Arial" w:cs="Arial"/>
          <w:b/>
          <w:bCs/>
          <w:color w:val="000000" w:themeColor="text1"/>
          <w:sz w:val="22"/>
          <w:szCs w:val="22"/>
          <w:u w:val="single"/>
          <w:lang w:eastAsia="en-GB"/>
        </w:rPr>
        <w:t>C</w:t>
      </w:r>
      <w:r w:rsidRPr="1AF396A3">
        <w:rPr>
          <w:rFonts w:ascii="Arial" w:hAnsi="Arial" w:eastAsia="Arial" w:cs="Arial"/>
          <w:b/>
          <w:bCs/>
          <w:color w:val="000000" w:themeColor="text1"/>
          <w:sz w:val="22"/>
          <w:szCs w:val="22"/>
          <w:u w:val="single"/>
          <w:lang w:eastAsia="en-GB"/>
        </w:rPr>
        <w:t>hallenges</w:t>
      </w:r>
    </w:p>
    <w:p w:rsidR="00916442" w:rsidP="1AF396A3" w:rsidRDefault="44DF560F" w14:paraId="20663414" w14:textId="488807A7">
      <w:pPr>
        <w:spacing w:before="240" w:beforeAutospacing="1" w:after="240" w:afterAutospacing="1" w:line="360" w:lineRule="auto"/>
        <w:rPr>
          <w:rFonts w:ascii="Arial" w:hAnsi="Arial" w:eastAsia="Arial" w:cs="Arial"/>
          <w:i/>
          <w:iCs/>
          <w:sz w:val="22"/>
          <w:szCs w:val="22"/>
        </w:rPr>
      </w:pPr>
      <w:r w:rsidRPr="1AF396A3">
        <w:rPr>
          <w:rFonts w:ascii="Arial" w:hAnsi="Arial" w:eastAsia="Arial" w:cs="Arial"/>
          <w:sz w:val="22"/>
          <w:szCs w:val="22"/>
        </w:rPr>
        <w:t>Person-cent</w:t>
      </w:r>
      <w:r w:rsidRPr="1AF396A3" w:rsidR="28D6B8B5">
        <w:rPr>
          <w:rFonts w:ascii="Arial" w:hAnsi="Arial" w:eastAsia="Arial" w:cs="Arial"/>
          <w:sz w:val="22"/>
          <w:szCs w:val="22"/>
        </w:rPr>
        <w:t>er</w:t>
      </w:r>
      <w:r w:rsidRPr="1AF396A3">
        <w:rPr>
          <w:rFonts w:ascii="Arial" w:hAnsi="Arial" w:eastAsia="Arial" w:cs="Arial"/>
          <w:sz w:val="22"/>
          <w:szCs w:val="22"/>
        </w:rPr>
        <w:t>ed care brings clear advantages: it increases service users’ autonomy, boosts satisfaction, and delivers support tailored to individual needs, which often leads to better outcomes. However, delivering truly personalised care can be difficult when time and resources are limited, and communication challenges or fluctuating capacity can undermine consistency.</w:t>
      </w:r>
      <w:r w:rsidRPr="1AF396A3" w:rsidR="2EA41D0F">
        <w:rPr>
          <w:rFonts w:ascii="Arial" w:hAnsi="Arial" w:eastAsia="Arial" w:cs="Arial"/>
          <w:sz w:val="22"/>
          <w:szCs w:val="22"/>
        </w:rPr>
        <w:t xml:space="preserve"> </w:t>
      </w:r>
      <w:r w:rsidRPr="1AF396A3">
        <w:rPr>
          <w:rFonts w:ascii="Arial" w:hAnsi="Arial" w:eastAsia="Arial" w:cs="Arial"/>
          <w:sz w:val="22"/>
          <w:szCs w:val="22"/>
        </w:rPr>
        <w:t xml:space="preserve">Working in partnership improves continuity and provides more holistic support by pooling expertise and making better use of available resources. Despite these strengths, multi-agency collaboration can be hampered by cultural differences between organisations, problems sharing data, fragmented funding streams, and disagreements about roles and </w:t>
      </w:r>
      <w:r w:rsidRPr="1AF396A3">
        <w:rPr>
          <w:rFonts w:ascii="Arial" w:hAnsi="Arial" w:eastAsia="Arial" w:cs="Arial"/>
          <w:sz w:val="22"/>
          <w:szCs w:val="22"/>
        </w:rPr>
        <w:lastRenderedPageBreak/>
        <w:t>decision-making.</w:t>
      </w:r>
      <w:r w:rsidRPr="1AF396A3" w:rsidR="6BEC477E">
        <w:rPr>
          <w:rFonts w:ascii="Arial" w:hAnsi="Arial" w:eastAsia="Arial" w:cs="Arial"/>
          <w:sz w:val="22"/>
          <w:szCs w:val="22"/>
        </w:rPr>
        <w:t xml:space="preserve"> </w:t>
      </w:r>
      <w:r w:rsidRPr="1AF396A3">
        <w:rPr>
          <w:rFonts w:ascii="Arial" w:hAnsi="Arial" w:eastAsia="Arial" w:cs="Arial"/>
          <w:sz w:val="22"/>
          <w:szCs w:val="22"/>
        </w:rPr>
        <w:t>Ethical practice builds trust, enhances safety, protects rights, and underpins professional credibility. At the same time, staff frequently face moral dilemmas and competing principles, and constrained resources can make it hard to resolve ethical conflicts in ways that fully respect service users’ needs.</w:t>
      </w:r>
      <w:r w:rsidRPr="1AF396A3" w:rsidR="7702FF28">
        <w:rPr>
          <w:rFonts w:ascii="Arial" w:hAnsi="Arial" w:eastAsia="Arial" w:cs="Arial"/>
          <w:sz w:val="22"/>
          <w:szCs w:val="22"/>
        </w:rPr>
        <w:t xml:space="preserve"> </w:t>
      </w:r>
      <w:r w:rsidRPr="1AF396A3" w:rsidR="7702FF28">
        <w:rPr>
          <w:rFonts w:ascii="Arial" w:hAnsi="Arial" w:eastAsia="Arial" w:cs="Arial"/>
          <w:i/>
          <w:iCs/>
          <w:sz w:val="22"/>
          <w:szCs w:val="22"/>
        </w:rPr>
        <w:t>(NHS England, 202</w:t>
      </w:r>
      <w:r w:rsidRPr="1AF396A3" w:rsidR="5F5CAF97">
        <w:rPr>
          <w:rFonts w:ascii="Arial" w:hAnsi="Arial" w:eastAsia="Arial" w:cs="Arial"/>
          <w:i/>
          <w:iCs/>
          <w:sz w:val="22"/>
          <w:szCs w:val="22"/>
        </w:rPr>
        <w:t>3</w:t>
      </w:r>
      <w:r w:rsidRPr="1AF396A3" w:rsidR="7702FF28">
        <w:rPr>
          <w:rFonts w:ascii="Arial" w:hAnsi="Arial" w:eastAsia="Arial" w:cs="Arial"/>
          <w:i/>
          <w:iCs/>
          <w:sz w:val="22"/>
          <w:szCs w:val="22"/>
        </w:rPr>
        <w:t>, Skills for Health, 2025</w:t>
      </w:r>
      <w:r w:rsidRPr="1AF396A3" w:rsidR="45B862B8">
        <w:rPr>
          <w:rFonts w:ascii="Arial" w:hAnsi="Arial" w:eastAsia="Arial" w:cs="Arial"/>
          <w:i/>
          <w:iCs/>
          <w:sz w:val="22"/>
          <w:szCs w:val="22"/>
        </w:rPr>
        <w:t>).</w:t>
      </w:r>
    </w:p>
    <w:p w:rsidR="05489799" w:rsidP="1AF396A3" w:rsidRDefault="53ABFAFA" w14:paraId="58D92743" w14:textId="2D9A429A">
      <w:pPr>
        <w:spacing w:before="240" w:after="240" w:line="360" w:lineRule="auto"/>
        <w:rPr>
          <w:rFonts w:ascii="Arial" w:hAnsi="Arial" w:eastAsia="Arial" w:cs="Arial"/>
          <w:color w:val="1B1B1B"/>
          <w:sz w:val="22"/>
          <w:szCs w:val="22"/>
        </w:rPr>
      </w:pPr>
      <w:r w:rsidRPr="1AF396A3">
        <w:rPr>
          <w:rFonts w:ascii="Arial" w:hAnsi="Arial" w:eastAsia="Arial" w:cs="Arial"/>
          <w:sz w:val="22"/>
          <w:szCs w:val="22"/>
        </w:rPr>
        <w:t>In summary, person‑centred care, partnership working and ethical practice are closely connected</w:t>
      </w:r>
      <w:r w:rsidRPr="1AF396A3" w:rsidR="1C4E423B">
        <w:rPr>
          <w:rFonts w:ascii="Arial" w:hAnsi="Arial" w:eastAsia="Arial" w:cs="Arial"/>
          <w:sz w:val="22"/>
          <w:szCs w:val="22"/>
        </w:rPr>
        <w:t xml:space="preserve"> they</w:t>
      </w:r>
      <w:r w:rsidRPr="1AF396A3">
        <w:rPr>
          <w:rFonts w:ascii="Arial" w:hAnsi="Arial" w:eastAsia="Arial" w:cs="Arial"/>
          <w:sz w:val="22"/>
          <w:szCs w:val="22"/>
        </w:rPr>
        <w:t xml:space="preserve"> provid</w:t>
      </w:r>
      <w:r w:rsidRPr="1AF396A3" w:rsidR="71542631">
        <w:rPr>
          <w:rFonts w:ascii="Arial" w:hAnsi="Arial" w:eastAsia="Arial" w:cs="Arial"/>
          <w:sz w:val="22"/>
          <w:szCs w:val="22"/>
        </w:rPr>
        <w:t xml:space="preserve">e </w:t>
      </w:r>
      <w:r w:rsidRPr="1AF396A3">
        <w:rPr>
          <w:rFonts w:ascii="Arial" w:hAnsi="Arial" w:eastAsia="Arial" w:cs="Arial"/>
          <w:sz w:val="22"/>
          <w:szCs w:val="22"/>
        </w:rPr>
        <w:t>personalised, principled care depends on effective collaboration across services. Policies and theory give clear guidance, but practical limits require ongoing reflection, advocacy and improvement to make th</w:t>
      </w:r>
      <w:r w:rsidRPr="1AF396A3" w:rsidR="2FB1CEAD">
        <w:rPr>
          <w:rFonts w:ascii="Arial" w:hAnsi="Arial" w:eastAsia="Arial" w:cs="Arial"/>
          <w:sz w:val="22"/>
          <w:szCs w:val="22"/>
        </w:rPr>
        <w:t>e</w:t>
      </w:r>
      <w:r w:rsidRPr="1AF396A3">
        <w:rPr>
          <w:rFonts w:ascii="Arial" w:hAnsi="Arial" w:eastAsia="Arial" w:cs="Arial"/>
          <w:sz w:val="22"/>
          <w:szCs w:val="22"/>
        </w:rPr>
        <w:t xml:space="preserve"> guidance work in everyday practice</w:t>
      </w:r>
      <w:r w:rsidRPr="1AF396A3" w:rsidR="0D39331F">
        <w:rPr>
          <w:rFonts w:ascii="Arial" w:hAnsi="Arial" w:eastAsia="Arial" w:cs="Arial"/>
          <w:sz w:val="22"/>
          <w:szCs w:val="22"/>
        </w:rPr>
        <w:t>.</w:t>
      </w:r>
    </w:p>
    <w:p w:rsidRPr="007C106F" w:rsidR="007C106F" w:rsidP="1AF396A3" w:rsidRDefault="007C106F" w14:paraId="52F0E0F9" w14:textId="4ECFBCBB">
      <w:pPr>
        <w:spacing w:before="100" w:beforeAutospacing="1" w:after="100" w:afterAutospacing="1" w:line="360" w:lineRule="auto"/>
        <w:rPr>
          <w:rFonts w:ascii="Arial" w:hAnsi="Arial" w:eastAsia="Arial" w:cs="Arial"/>
          <w:color w:val="000000" w:themeColor="text1"/>
          <w:sz w:val="22"/>
          <w:szCs w:val="22"/>
        </w:rPr>
      </w:pPr>
    </w:p>
    <w:p w:rsidR="1AF396A3" w:rsidP="1AF396A3" w:rsidRDefault="1AF396A3" w14:paraId="7291297A" w14:textId="600BFBB9">
      <w:pPr>
        <w:spacing w:beforeAutospacing="1" w:afterAutospacing="1" w:line="360" w:lineRule="auto"/>
        <w:rPr>
          <w:rFonts w:ascii="Arial" w:hAnsi="Arial" w:eastAsia="Arial" w:cs="Arial"/>
          <w:color w:val="1B1B1B"/>
          <w:sz w:val="22"/>
          <w:szCs w:val="22"/>
        </w:rPr>
      </w:pPr>
    </w:p>
    <w:p w:rsidRPr="007C106F" w:rsidR="007C106F" w:rsidP="1AF396A3" w:rsidRDefault="007C106F" w14:paraId="2947A8D2" w14:textId="7F9D78A4">
      <w:pPr>
        <w:spacing w:before="100" w:beforeAutospacing="1" w:after="100" w:afterAutospacing="1" w:line="360" w:lineRule="auto"/>
        <w:rPr>
          <w:rFonts w:ascii="Arial" w:hAnsi="Arial" w:eastAsia="Arial" w:cs="Arial"/>
          <w:b/>
          <w:bCs/>
          <w:color w:val="000000" w:themeColor="text1"/>
          <w:sz w:val="27"/>
          <w:szCs w:val="27"/>
          <w:lang w:eastAsia="en-GB"/>
        </w:rPr>
      </w:pPr>
    </w:p>
    <w:p w:rsidRPr="007C106F" w:rsidR="007C106F" w:rsidP="1AF396A3" w:rsidRDefault="007C106F" w14:paraId="24C28096" w14:textId="4854451D">
      <w:pPr>
        <w:spacing w:before="100" w:beforeAutospacing="1" w:after="100" w:afterAutospacing="1" w:line="360" w:lineRule="auto"/>
        <w:rPr>
          <w:rFonts w:ascii="Arial" w:hAnsi="Arial" w:eastAsia="Arial" w:cs="Arial"/>
          <w:b/>
          <w:bCs/>
          <w:color w:val="000000" w:themeColor="text1"/>
          <w:sz w:val="27"/>
          <w:szCs w:val="27"/>
          <w:lang w:eastAsia="en-GB"/>
        </w:rPr>
      </w:pPr>
    </w:p>
    <w:p w:rsidRPr="007C106F" w:rsidR="007C106F" w:rsidP="1AF396A3" w:rsidRDefault="007C106F" w14:paraId="62EE2B78" w14:textId="556E0D0A">
      <w:pPr>
        <w:spacing w:before="100" w:beforeAutospacing="1" w:after="100" w:afterAutospacing="1" w:line="360" w:lineRule="auto"/>
        <w:rPr>
          <w:rFonts w:ascii="Arial" w:hAnsi="Arial" w:eastAsia="Arial" w:cs="Arial"/>
          <w:b/>
          <w:bCs/>
          <w:color w:val="000000" w:themeColor="text1"/>
          <w:sz w:val="27"/>
          <w:szCs w:val="27"/>
          <w:lang w:eastAsia="en-GB"/>
        </w:rPr>
      </w:pPr>
    </w:p>
    <w:p w:rsidRPr="007C106F" w:rsidR="007C106F" w:rsidP="1AF396A3" w:rsidRDefault="007C106F" w14:paraId="06FECF23" w14:textId="65666CF3">
      <w:pPr>
        <w:spacing w:before="100" w:beforeAutospacing="1" w:after="100" w:afterAutospacing="1" w:line="360" w:lineRule="auto"/>
        <w:rPr>
          <w:rFonts w:ascii="Arial" w:hAnsi="Arial" w:eastAsia="Arial" w:cs="Arial"/>
          <w:b/>
          <w:bCs/>
          <w:color w:val="000000" w:themeColor="text1"/>
          <w:sz w:val="27"/>
          <w:szCs w:val="27"/>
          <w:lang w:eastAsia="en-GB"/>
        </w:rPr>
      </w:pPr>
    </w:p>
    <w:p w:rsidRPr="007C106F" w:rsidR="007C106F" w:rsidP="1AF396A3" w:rsidRDefault="007C106F" w14:paraId="308DF249" w14:textId="7A52F863">
      <w:pPr>
        <w:spacing w:before="100" w:beforeAutospacing="1" w:after="100" w:afterAutospacing="1" w:line="360" w:lineRule="auto"/>
        <w:rPr>
          <w:rFonts w:ascii="Arial" w:hAnsi="Arial" w:eastAsia="Arial" w:cs="Arial"/>
          <w:b/>
          <w:bCs/>
          <w:color w:val="000000" w:themeColor="text1"/>
          <w:sz w:val="27"/>
          <w:szCs w:val="27"/>
          <w:lang w:eastAsia="en-GB"/>
        </w:rPr>
      </w:pPr>
    </w:p>
    <w:p w:rsidRPr="007C106F" w:rsidR="007C106F" w:rsidP="1AF396A3" w:rsidRDefault="007C106F" w14:paraId="2A9E37A4" w14:textId="2904CEE2">
      <w:pPr>
        <w:spacing w:before="100" w:beforeAutospacing="1" w:after="100" w:afterAutospacing="1" w:line="360" w:lineRule="auto"/>
        <w:rPr>
          <w:rFonts w:ascii="Arial" w:hAnsi="Arial" w:eastAsia="Arial" w:cs="Arial"/>
          <w:b/>
          <w:bCs/>
          <w:color w:val="000000" w:themeColor="text1"/>
          <w:sz w:val="27"/>
          <w:szCs w:val="27"/>
          <w:lang w:eastAsia="en-GB"/>
        </w:rPr>
      </w:pPr>
    </w:p>
    <w:p w:rsidRPr="007C106F" w:rsidR="007C106F" w:rsidP="1AF396A3" w:rsidRDefault="007C106F" w14:paraId="3013E749" w14:textId="5EA4E59E">
      <w:pPr>
        <w:spacing w:before="100" w:beforeAutospacing="1" w:after="100" w:afterAutospacing="1" w:line="360" w:lineRule="auto"/>
        <w:rPr>
          <w:rFonts w:ascii="Arial" w:hAnsi="Arial" w:eastAsia="Arial" w:cs="Arial"/>
          <w:b/>
          <w:bCs/>
          <w:color w:val="000000" w:themeColor="text1"/>
          <w:sz w:val="27"/>
          <w:szCs w:val="27"/>
          <w:lang w:eastAsia="en-GB"/>
        </w:rPr>
      </w:pPr>
    </w:p>
    <w:p w:rsidRPr="007C106F" w:rsidR="007C106F" w:rsidP="1AF396A3" w:rsidRDefault="007C106F" w14:paraId="0C0DAFA6" w14:textId="73B522DF">
      <w:pPr>
        <w:spacing w:before="100" w:beforeAutospacing="1" w:after="100" w:afterAutospacing="1" w:line="360" w:lineRule="auto"/>
        <w:rPr>
          <w:rFonts w:ascii="Arial" w:hAnsi="Arial" w:eastAsia="Arial" w:cs="Arial"/>
          <w:b/>
          <w:bCs/>
          <w:color w:val="000000" w:themeColor="text1"/>
          <w:sz w:val="27"/>
          <w:szCs w:val="27"/>
          <w:lang w:eastAsia="en-GB"/>
        </w:rPr>
      </w:pPr>
    </w:p>
    <w:p w:rsidRPr="007C106F" w:rsidR="007C106F" w:rsidP="28EB412E" w:rsidRDefault="007C106F" w14:paraId="7B45B778" w14:textId="166D02F1">
      <w:pPr>
        <w:spacing w:before="100" w:beforeAutospacing="on" w:after="100" w:afterAutospacing="on" w:line="360" w:lineRule="auto"/>
        <w:rPr>
          <w:rFonts w:ascii="Arial" w:hAnsi="Arial" w:eastAsia="Arial" w:cs="Arial"/>
          <w:b w:val="1"/>
          <w:bCs w:val="1"/>
          <w:color w:val="000000" w:themeColor="text1"/>
          <w:sz w:val="27"/>
          <w:szCs w:val="27"/>
          <w:lang w:eastAsia="en-GB"/>
        </w:rPr>
      </w:pPr>
    </w:p>
    <w:p w:rsidR="28EB412E" w:rsidP="28EB412E" w:rsidRDefault="28EB412E" w14:paraId="3204CF9B" w14:textId="5A50FEDF">
      <w:pPr>
        <w:spacing w:beforeAutospacing="on" w:afterAutospacing="on" w:line="360" w:lineRule="auto"/>
        <w:rPr>
          <w:rFonts w:ascii="Arial" w:hAnsi="Arial" w:eastAsia="Arial" w:cs="Arial"/>
          <w:b w:val="1"/>
          <w:bCs w:val="1"/>
          <w:color w:val="000000" w:themeColor="text1" w:themeTint="FF" w:themeShade="FF"/>
          <w:sz w:val="27"/>
          <w:szCs w:val="27"/>
          <w:lang w:eastAsia="en-GB"/>
        </w:rPr>
      </w:pPr>
    </w:p>
    <w:p w:rsidR="28EB412E" w:rsidP="28EB412E" w:rsidRDefault="28EB412E" w14:paraId="058DAF8C" w14:textId="6EDE1A27">
      <w:pPr>
        <w:spacing w:beforeAutospacing="on" w:afterAutospacing="on" w:line="360" w:lineRule="auto"/>
        <w:rPr>
          <w:rFonts w:ascii="Arial" w:hAnsi="Arial" w:eastAsia="Arial" w:cs="Arial"/>
          <w:b w:val="1"/>
          <w:bCs w:val="1"/>
          <w:color w:val="000000" w:themeColor="text1" w:themeTint="FF" w:themeShade="FF"/>
          <w:sz w:val="27"/>
          <w:szCs w:val="27"/>
          <w:lang w:eastAsia="en-GB"/>
        </w:rPr>
      </w:pPr>
    </w:p>
    <w:p w:rsidR="28EB412E" w:rsidP="28EB412E" w:rsidRDefault="28EB412E" w14:paraId="48358856" w14:textId="7C03BC9B">
      <w:pPr>
        <w:spacing w:beforeAutospacing="on" w:afterAutospacing="on" w:line="360" w:lineRule="auto"/>
        <w:rPr>
          <w:rFonts w:ascii="Arial" w:hAnsi="Arial" w:eastAsia="Arial" w:cs="Arial"/>
          <w:b w:val="1"/>
          <w:bCs w:val="1"/>
          <w:color w:val="000000" w:themeColor="text1" w:themeTint="FF" w:themeShade="FF"/>
          <w:sz w:val="27"/>
          <w:szCs w:val="27"/>
          <w:lang w:eastAsia="en-GB"/>
        </w:rPr>
      </w:pPr>
    </w:p>
    <w:p w:rsidR="28EB412E" w:rsidP="28EB412E" w:rsidRDefault="28EB412E" w14:paraId="001A2884" w14:textId="0E2AD157">
      <w:pPr>
        <w:spacing w:beforeAutospacing="on" w:afterAutospacing="on" w:line="360" w:lineRule="auto"/>
        <w:rPr>
          <w:rFonts w:ascii="Arial" w:hAnsi="Arial" w:eastAsia="Arial" w:cs="Arial"/>
          <w:b w:val="1"/>
          <w:bCs w:val="1"/>
          <w:color w:val="000000" w:themeColor="text1" w:themeTint="FF" w:themeShade="FF"/>
          <w:sz w:val="27"/>
          <w:szCs w:val="27"/>
          <w:lang w:eastAsia="en-GB"/>
        </w:rPr>
      </w:pPr>
    </w:p>
    <w:p w:rsidR="28EB412E" w:rsidP="28EB412E" w:rsidRDefault="28EB412E" w14:paraId="7B4F9CE3" w14:textId="33F35B17">
      <w:pPr>
        <w:spacing w:beforeAutospacing="on" w:afterAutospacing="on" w:line="360" w:lineRule="auto"/>
        <w:rPr>
          <w:rFonts w:ascii="Arial" w:hAnsi="Arial" w:eastAsia="Arial" w:cs="Arial"/>
          <w:b w:val="1"/>
          <w:bCs w:val="1"/>
          <w:color w:val="000000" w:themeColor="text1" w:themeTint="FF" w:themeShade="FF"/>
          <w:sz w:val="27"/>
          <w:szCs w:val="27"/>
          <w:lang w:eastAsia="en-GB"/>
        </w:rPr>
      </w:pPr>
    </w:p>
    <w:p w:rsidRPr="007C106F" w:rsidR="007C106F" w:rsidP="1AF396A3" w:rsidRDefault="007C106F" w14:paraId="7C04B5FE" w14:textId="275E2783">
      <w:pPr>
        <w:spacing w:before="100" w:beforeAutospacing="1" w:after="100" w:afterAutospacing="1" w:line="360" w:lineRule="auto"/>
        <w:rPr>
          <w:rFonts w:ascii="Arial" w:hAnsi="Arial" w:eastAsia="Arial" w:cs="Arial"/>
          <w:b/>
          <w:bCs/>
          <w:color w:val="000000" w:themeColor="text1"/>
          <w:sz w:val="27"/>
          <w:szCs w:val="27"/>
          <w:lang w:eastAsia="en-GB"/>
        </w:rPr>
      </w:pPr>
    </w:p>
    <w:p w:rsidRPr="007C106F" w:rsidR="007C106F" w:rsidP="28EB412E" w:rsidRDefault="007C106F" w14:paraId="1F228B75" w14:textId="6619C546">
      <w:pPr>
        <w:pStyle w:val="Title"/>
        <w:spacing w:line="360" w:lineRule="auto"/>
        <w:rPr>
          <w:rFonts w:ascii="Arial" w:hAnsi="Arial" w:eastAsia="Arial" w:cs="Arial"/>
          <w:b w:val="1"/>
          <w:bCs w:val="1"/>
          <w:sz w:val="28"/>
          <w:szCs w:val="28"/>
          <w:u w:val="single"/>
        </w:rPr>
      </w:pPr>
      <w:r w:rsidRPr="28EB412E" w:rsidR="28EB412E">
        <w:rPr>
          <w:rFonts w:ascii="Arial" w:hAnsi="Arial" w:eastAsia="Arial" w:cs="Arial"/>
          <w:b w:val="1"/>
          <w:bCs w:val="1"/>
          <w:sz w:val="28"/>
          <w:szCs w:val="28"/>
          <w:u w:val="single"/>
        </w:rPr>
        <w:t>Task 2: Practical Example in Practice</w:t>
      </w:r>
    </w:p>
    <w:p w:rsidRPr="007C106F" w:rsidR="007C106F" w:rsidP="28EB412E" w:rsidRDefault="007C106F" w14:paraId="69C37A10" w14:textId="77777777">
      <w:pPr>
        <w:spacing w:before="100" w:beforeAutospacing="on" w:after="100" w:afterAutospacing="on" w:line="360" w:lineRule="auto"/>
        <w:rPr>
          <w:rFonts w:ascii="Arial" w:hAnsi="Arial" w:eastAsia="Arial" w:cs="Arial"/>
          <w:color w:val="000000"/>
          <w:kern w:val="0"/>
          <w:sz w:val="22"/>
          <w:szCs w:val="22"/>
          <w:lang w:eastAsia="en-GB"/>
          <w14:ligatures w14:val="none"/>
        </w:rPr>
      </w:pPr>
      <w:r w:rsidRPr="28EB412E">
        <w:rPr>
          <w:rFonts w:ascii="Arial" w:hAnsi="Arial" w:eastAsia="Arial" w:cs="Arial"/>
          <w:color w:val="000000"/>
          <w:kern w:val="0"/>
          <w:sz w:val="22"/>
          <w:szCs w:val="22"/>
          <w:lang w:eastAsia="en-GB"/>
          <w14:ligatures w14:val="none"/>
        </w:rPr>
        <w:lastRenderedPageBreak/>
        <w:t>A useful illustration of how person-centred care, partnership working, and ethics operate together can be drawn from a case study involving an older adult, referred to here as </w:t>
      </w:r>
      <w:r w:rsidRPr="28EB412E">
        <w:rPr>
          <w:rFonts w:ascii="Arial" w:hAnsi="Arial" w:eastAsia="Arial" w:cs="Arial"/>
          <w:i w:val="1"/>
          <w:iCs w:val="1"/>
          <w:color w:val="000000"/>
          <w:kern w:val="0"/>
          <w:sz w:val="22"/>
          <w:szCs w:val="22"/>
          <w:lang w:eastAsia="en-GB"/>
          <w14:ligatures w14:val="none"/>
        </w:rPr>
        <w:t>Mr A</w:t>
      </w:r>
      <w:r w:rsidRPr="28EB412E">
        <w:rPr>
          <w:rFonts w:ascii="Arial" w:hAnsi="Arial" w:eastAsia="Arial" w:cs="Arial"/>
          <w:color w:val="000000"/>
          <w:kern w:val="0"/>
          <w:sz w:val="22"/>
          <w:szCs w:val="22"/>
          <w:lang w:eastAsia="en-GB"/>
          <w14:ligatures w14:val="none"/>
        </w:rPr>
        <w:t>, who was discharged from hospital following a hip replacement. </w:t>
      </w:r>
      <w:r w:rsidRPr="28EB412E">
        <w:rPr>
          <w:rFonts w:ascii="Arial" w:hAnsi="Arial" w:eastAsia="Arial" w:cs="Arial"/>
          <w:i w:val="1"/>
          <w:iCs w:val="1"/>
          <w:color w:val="000000"/>
          <w:kern w:val="0"/>
          <w:sz w:val="22"/>
          <w:szCs w:val="22"/>
          <w:lang w:eastAsia="en-GB"/>
          <w14:ligatures w14:val="none"/>
        </w:rPr>
        <w:t>Mr A</w:t>
      </w:r>
      <w:r w:rsidRPr="28EB412E">
        <w:rPr>
          <w:rFonts w:ascii="Arial" w:hAnsi="Arial" w:eastAsia="Arial" w:cs="Arial"/>
          <w:color w:val="000000"/>
          <w:kern w:val="0"/>
          <w:sz w:val="22"/>
          <w:szCs w:val="22"/>
          <w:lang w:eastAsia="en-GB"/>
          <w14:ligatures w14:val="none"/>
        </w:rPr>
        <w:t> lives alone and has mild dementia, which presents challenges around decision making and adherence to rehabilitation plans.</w:t>
      </w:r>
    </w:p>
    <w:p w:rsidRPr="007C106F" w:rsidR="007C106F" w:rsidP="28EB412E" w:rsidRDefault="007C106F" w14:paraId="368E6A87" w14:textId="52BD713E">
      <w:pPr>
        <w:spacing w:before="100" w:beforeAutospacing="on" w:after="100" w:afterAutospacing="on" w:line="360" w:lineRule="auto"/>
        <w:rPr>
          <w:rFonts w:ascii="Arial" w:hAnsi="Arial" w:eastAsia="Arial" w:cs="Arial"/>
          <w:color w:val="000000" w:themeColor="text1"/>
          <w:sz w:val="22"/>
          <w:szCs w:val="22"/>
          <w:lang w:eastAsia="en-GB"/>
        </w:rPr>
      </w:pPr>
    </w:p>
    <w:p w:rsidRPr="007C106F" w:rsidR="007C106F" w:rsidP="28EB412E" w:rsidRDefault="404574F2" w14:paraId="4859A6B4" w14:textId="14553981">
      <w:pPr>
        <w:spacing w:before="100" w:beforeAutospacing="on" w:after="100" w:afterAutospacing="on" w:line="360" w:lineRule="auto"/>
        <w:rPr>
          <w:rFonts w:ascii="Arial" w:hAnsi="Arial" w:eastAsia="Arial" w:cs="Arial"/>
          <w:b w:val="1"/>
          <w:bCs w:val="1"/>
          <w:color w:val="000000" w:themeColor="text1"/>
          <w:sz w:val="22"/>
          <w:szCs w:val="22"/>
          <w:u w:val="single"/>
          <w:lang w:eastAsia="en-GB"/>
        </w:rPr>
      </w:pPr>
      <w:r w:rsidRPr="28EB412E" w:rsidR="28EB412E">
        <w:rPr>
          <w:rFonts w:ascii="Arial" w:hAnsi="Arial" w:eastAsia="Arial" w:cs="Arial"/>
          <w:b w:val="1"/>
          <w:bCs w:val="1"/>
          <w:color w:val="000000" w:themeColor="text1" w:themeTint="FF" w:themeShade="FF"/>
          <w:sz w:val="22"/>
          <w:szCs w:val="22"/>
          <w:u w:val="single"/>
          <w:lang w:eastAsia="en-GB"/>
        </w:rPr>
        <w:t>Application of Person-Centered Care</w:t>
      </w:r>
    </w:p>
    <w:p w:rsidRPr="007C106F" w:rsidR="007C106F" w:rsidP="28EB412E" w:rsidRDefault="007C106F" w14:paraId="02DA4D6A" w14:textId="5DB63FE4">
      <w:pPr>
        <w:spacing w:before="100" w:beforeAutospacing="on" w:after="100" w:afterAutospacing="on" w:line="360" w:lineRule="auto"/>
        <w:rPr>
          <w:rFonts w:ascii="Arial" w:hAnsi="Arial" w:eastAsia="Arial" w:cs="Arial"/>
          <w:color w:val="000000" w:themeColor="text1"/>
          <w:sz w:val="22"/>
          <w:szCs w:val="22"/>
          <w:lang w:eastAsia="en-GB"/>
        </w:rPr>
      </w:pPr>
      <w:r w:rsidRPr="28EB412E">
        <w:rPr>
          <w:rFonts w:ascii="Arial" w:hAnsi="Arial" w:eastAsia="Arial" w:cs="Arial"/>
          <w:color w:val="000000"/>
          <w:kern w:val="0"/>
          <w:sz w:val="22"/>
          <w:szCs w:val="22"/>
          <w:lang w:eastAsia="en-GB"/>
          <w14:ligatures w14:val="none"/>
        </w:rPr>
        <w:t>The care team ensured that Mr A’s personal preferences were centr</w:t>
      </w:r>
      <w:r w:rsidRPr="28EB412E" w:rsidR="5C0248C0">
        <w:rPr>
          <w:rFonts w:ascii="Arial" w:hAnsi="Arial" w:eastAsia="Arial" w:cs="Arial"/>
          <w:color w:val="000000"/>
          <w:kern w:val="0"/>
          <w:sz w:val="22"/>
          <w:szCs w:val="22"/>
          <w:lang w:eastAsia="en-GB"/>
          <w14:ligatures w14:val="none"/>
        </w:rPr>
        <w:t>a</w:t>
      </w:r>
      <w:r w:rsidRPr="28EB412E">
        <w:rPr>
          <w:rFonts w:ascii="Arial" w:hAnsi="Arial" w:eastAsia="Arial" w:cs="Arial"/>
          <w:color w:val="000000"/>
          <w:kern w:val="0"/>
          <w:sz w:val="22"/>
          <w:szCs w:val="22"/>
          <w:lang w:eastAsia="en-GB"/>
          <w14:ligatures w14:val="none"/>
        </w:rPr>
        <w:t>l to his support plan. He expressed a strong wish to remain at home rather than transfer to a rehabilitation unit. A tailored care package was developed to include home visits from physiotherapists, occupational therapists, and domiciliary carers. In line with Regulation 9 of the Health and Social Care Act 2008 (Regulated Activities) Regulations 2014, the care plan reflected Mr A’s needs and choices (C</w:t>
      </w:r>
      <w:r w:rsidRPr="28EB412E" w:rsidR="1DCDF281">
        <w:rPr>
          <w:rFonts w:ascii="Arial" w:hAnsi="Arial" w:eastAsia="Arial" w:cs="Arial"/>
          <w:color w:val="000000"/>
          <w:kern w:val="0"/>
          <w:sz w:val="22"/>
          <w:szCs w:val="22"/>
          <w:lang w:eastAsia="en-GB"/>
          <w14:ligatures w14:val="none"/>
        </w:rPr>
        <w:t xml:space="preserve">are </w:t>
      </w:r>
      <w:r w:rsidRPr="28EB412E">
        <w:rPr>
          <w:rFonts w:ascii="Arial" w:hAnsi="Arial" w:eastAsia="Arial" w:cs="Arial"/>
          <w:color w:val="000000"/>
          <w:kern w:val="0"/>
          <w:sz w:val="22"/>
          <w:szCs w:val="22"/>
          <w:lang w:eastAsia="en-GB"/>
          <w14:ligatures w14:val="none"/>
        </w:rPr>
        <w:t>Q</w:t>
      </w:r>
      <w:r w:rsidRPr="28EB412E" w:rsidR="21534352">
        <w:rPr>
          <w:rFonts w:ascii="Arial" w:hAnsi="Arial" w:eastAsia="Arial" w:cs="Arial"/>
          <w:color w:val="000000"/>
          <w:kern w:val="0"/>
          <w:sz w:val="22"/>
          <w:szCs w:val="22"/>
          <w:lang w:eastAsia="en-GB"/>
          <w14:ligatures w14:val="none"/>
        </w:rPr>
        <w:t xml:space="preserve">uality </w:t>
      </w:r>
      <w:r w:rsidRPr="28EB412E" w:rsidR="48D7C32B">
        <w:rPr>
          <w:rFonts w:ascii="Arial" w:hAnsi="Arial" w:eastAsia="Arial" w:cs="Arial"/>
          <w:color w:val="000000"/>
          <w:kern w:val="0"/>
          <w:sz w:val="22"/>
          <w:szCs w:val="22"/>
          <w:lang w:eastAsia="en-GB"/>
          <w14:ligatures w14:val="none"/>
        </w:rPr>
        <w:t>Commission</w:t>
      </w:r>
      <w:r w:rsidRPr="28EB412E">
        <w:rPr>
          <w:rFonts w:ascii="Arial" w:hAnsi="Arial" w:eastAsia="Arial" w:cs="Arial"/>
          <w:color w:val="000000"/>
          <w:kern w:val="0"/>
          <w:sz w:val="22"/>
          <w:szCs w:val="22"/>
          <w:lang w:eastAsia="en-GB"/>
          <w14:ligatures w14:val="none"/>
        </w:rPr>
        <w:t>, 202</w:t>
      </w:r>
      <w:r w:rsidRPr="28EB412E" w:rsidR="32E8BFF1">
        <w:rPr>
          <w:rFonts w:ascii="Arial" w:hAnsi="Arial" w:eastAsia="Arial" w:cs="Arial"/>
          <w:color w:val="000000"/>
          <w:kern w:val="0"/>
          <w:sz w:val="22"/>
          <w:szCs w:val="22"/>
          <w:lang w:eastAsia="en-GB"/>
          <w14:ligatures w14:val="none"/>
        </w:rPr>
        <w:t>5</w:t>
      </w:r>
      <w:r w:rsidRPr="28EB412E">
        <w:rPr>
          <w:rFonts w:ascii="Arial" w:hAnsi="Arial" w:eastAsia="Arial" w:cs="Arial"/>
          <w:color w:val="000000"/>
          <w:kern w:val="0"/>
          <w:sz w:val="22"/>
          <w:szCs w:val="22"/>
          <w:lang w:eastAsia="en-GB"/>
          <w14:ligatures w14:val="none"/>
        </w:rPr>
        <w:t xml:space="preserve">). </w:t>
      </w:r>
    </w:p>
    <w:p w:rsidRPr="007C106F" w:rsidR="007C106F" w:rsidP="28EB412E" w:rsidRDefault="007C106F" w14:paraId="17EC3EEF" w14:textId="348B3BE5">
      <w:pPr>
        <w:spacing w:before="100" w:beforeAutospacing="on" w:after="100" w:afterAutospacing="on" w:line="360" w:lineRule="auto"/>
        <w:rPr>
          <w:rFonts w:ascii="Arial" w:hAnsi="Arial" w:eastAsia="Arial" w:cs="Arial"/>
          <w:color w:val="000000"/>
          <w:kern w:val="0"/>
          <w:sz w:val="22"/>
          <w:szCs w:val="22"/>
          <w:lang w:eastAsia="en-GB"/>
          <w14:ligatures w14:val="none"/>
        </w:rPr>
      </w:pPr>
      <w:r w:rsidRPr="28EB412E">
        <w:rPr>
          <w:rFonts w:ascii="Arial" w:hAnsi="Arial" w:eastAsia="Arial" w:cs="Arial"/>
          <w:color w:val="000000"/>
          <w:kern w:val="0"/>
          <w:sz w:val="22"/>
          <w:szCs w:val="22"/>
          <w:lang w:eastAsia="en-GB"/>
          <w14:ligatures w14:val="none"/>
        </w:rPr>
        <w:t>This approach also aligns with the 6Cs framework (Care, Compassion, Competence, Communication, Courage, Commitment), which underpins person-cent</w:t>
      </w:r>
      <w:r w:rsidRPr="28EB412E" w:rsidR="71AB364E">
        <w:rPr>
          <w:rFonts w:ascii="Arial" w:hAnsi="Arial" w:eastAsia="Arial" w:cs="Arial"/>
          <w:color w:val="000000"/>
          <w:kern w:val="0"/>
          <w:sz w:val="22"/>
          <w:szCs w:val="22"/>
          <w:lang w:eastAsia="en-GB"/>
          <w14:ligatures w14:val="none"/>
        </w:rPr>
        <w:t>e</w:t>
      </w:r>
      <w:r w:rsidRPr="28EB412E">
        <w:rPr>
          <w:rFonts w:ascii="Arial" w:hAnsi="Arial" w:eastAsia="Arial" w:cs="Arial"/>
          <w:color w:val="000000"/>
          <w:kern w:val="0"/>
          <w:sz w:val="22"/>
          <w:szCs w:val="22"/>
          <w:lang w:eastAsia="en-GB"/>
          <w14:ligatures w14:val="none"/>
        </w:rPr>
        <w:t>red nursing practice</w:t>
      </w:r>
      <w:r w:rsidRPr="28EB412E" w:rsidR="2700D2EE">
        <w:rPr>
          <w:rFonts w:ascii="Arial" w:hAnsi="Arial" w:eastAsia="Arial" w:cs="Arial"/>
          <w:color w:val="000000"/>
          <w:kern w:val="0"/>
          <w:sz w:val="22"/>
          <w:szCs w:val="22"/>
          <w:lang w:eastAsia="en-GB"/>
          <w14:ligatures w14:val="none"/>
        </w:rPr>
        <w:t>.</w:t>
      </w:r>
      <w:r w:rsidRPr="28EB412E">
        <w:rPr>
          <w:rFonts w:ascii="Arial" w:hAnsi="Arial" w:eastAsia="Arial" w:cs="Arial"/>
          <w:color w:val="000000"/>
          <w:kern w:val="0"/>
          <w:sz w:val="22"/>
          <w:szCs w:val="22"/>
          <w:lang w:eastAsia="en-GB"/>
          <w14:ligatures w14:val="none"/>
        </w:rPr>
        <w:t xml:space="preserve"> (NHS England, 2016).</w:t>
      </w:r>
    </w:p>
    <w:p w:rsidRPr="007C106F" w:rsidR="007C106F" w:rsidP="28EB412E" w:rsidRDefault="007C106F" w14:paraId="31E2F32A" w14:textId="2681A2AA">
      <w:pPr>
        <w:spacing w:before="100" w:beforeAutospacing="on" w:after="100" w:afterAutospacing="on" w:line="360" w:lineRule="auto"/>
        <w:rPr>
          <w:rFonts w:ascii="Arial" w:hAnsi="Arial" w:eastAsia="Arial" w:cs="Arial"/>
          <w:b w:val="1"/>
          <w:bCs w:val="1"/>
          <w:color w:val="000000" w:themeColor="text1"/>
          <w:sz w:val="22"/>
          <w:szCs w:val="22"/>
          <w:u w:val="single"/>
          <w:lang w:eastAsia="en-GB"/>
        </w:rPr>
      </w:pPr>
    </w:p>
    <w:p w:rsidRPr="007C106F" w:rsidR="007C106F" w:rsidP="28EB412E" w:rsidRDefault="5A6F6AA3" w14:paraId="31385E58" w14:textId="7F64E3A0">
      <w:pPr>
        <w:spacing w:before="100" w:beforeAutospacing="on" w:after="100" w:afterAutospacing="on" w:line="360" w:lineRule="auto"/>
        <w:rPr>
          <w:rFonts w:ascii="Arial" w:hAnsi="Arial" w:eastAsia="Arial" w:cs="Arial"/>
          <w:b w:val="1"/>
          <w:bCs w:val="1"/>
          <w:color w:val="000000" w:themeColor="text1"/>
          <w:sz w:val="22"/>
          <w:szCs w:val="22"/>
          <w:u w:val="single"/>
          <w:lang w:eastAsia="en-GB"/>
        </w:rPr>
      </w:pPr>
      <w:r w:rsidRPr="28EB412E">
        <w:rPr>
          <w:rFonts w:ascii="Arial" w:hAnsi="Arial" w:eastAsia="Arial" w:cs="Arial"/>
          <w:b w:val="1"/>
          <w:bCs w:val="1"/>
          <w:color w:val="000000"/>
          <w:kern w:val="0"/>
          <w:sz w:val="22"/>
          <w:szCs w:val="22"/>
          <w:u w:val="single"/>
          <w:lang w:eastAsia="en-GB"/>
          <w14:ligatures w14:val="none"/>
        </w:rPr>
        <w:t>Application of Partnership Working</w:t>
      </w:r>
    </w:p>
    <w:p w:rsidRPr="007C106F" w:rsidR="007C106F" w:rsidP="28EB412E" w:rsidRDefault="007C106F" w14:paraId="240E9816" w14:textId="5EBB67BB">
      <w:pPr>
        <w:spacing w:before="100" w:beforeAutospacing="on" w:after="100" w:afterAutospacing="on" w:line="360" w:lineRule="auto"/>
        <w:rPr>
          <w:rFonts w:ascii="Arial" w:hAnsi="Arial" w:eastAsia="Arial" w:cs="Arial"/>
          <w:color w:val="000000"/>
          <w:kern w:val="0"/>
          <w:sz w:val="22"/>
          <w:szCs w:val="22"/>
          <w:lang w:eastAsia="en-GB"/>
          <w14:ligatures w14:val="none"/>
        </w:rPr>
      </w:pPr>
      <w:r w:rsidRPr="28EB412E">
        <w:rPr>
          <w:rFonts w:ascii="Arial" w:hAnsi="Arial" w:eastAsia="Arial" w:cs="Arial"/>
          <w:color w:val="000000"/>
          <w:kern w:val="0"/>
          <w:sz w:val="22"/>
          <w:szCs w:val="22"/>
          <w:lang w:eastAsia="en-GB"/>
          <w14:ligatures w14:val="none"/>
        </w:rPr>
        <w:t xml:space="preserve">Successful delivery of this plan required collaboration across multiple agencies. Hospital staff, community health professionals, social services, and Mr A’s family worked together to coordinate discharge planning and ongoing care. Effective communication through multidisciplinary team (MDT) meetings ensured that interventions were timely and consistent. Partnership working reduced duplication of services, promoted continuity, and addressed both health and social needs holistically. This reflects the principles of </w:t>
      </w:r>
      <w:r w:rsidRPr="28EB412E" w:rsidR="40F0A70D">
        <w:rPr>
          <w:rFonts w:ascii="Arial" w:hAnsi="Arial" w:eastAsia="Arial" w:cs="Arial"/>
          <w:color w:val="000000"/>
          <w:kern w:val="0"/>
          <w:sz w:val="22"/>
          <w:szCs w:val="22"/>
          <w:lang w:eastAsia="en-GB"/>
          <w14:ligatures w14:val="none"/>
        </w:rPr>
        <w:t>T</w:t>
      </w:r>
      <w:r w:rsidRPr="28EB412E">
        <w:rPr>
          <w:rFonts w:ascii="Arial" w:hAnsi="Arial" w:eastAsia="Arial" w:cs="Arial"/>
          <w:color w:val="000000"/>
          <w:kern w:val="0"/>
          <w:sz w:val="22"/>
          <w:szCs w:val="22"/>
          <w:lang w:eastAsia="en-GB"/>
          <w14:ligatures w14:val="none"/>
        </w:rPr>
        <w:t>he Health and Care Act 2022, which emphasises integration and collaboration across health and social care systems (Department of Health and Social Care, 2022).</w:t>
      </w:r>
    </w:p>
    <w:p w:rsidR="1AF396A3" w:rsidP="28EB412E" w:rsidRDefault="1AF396A3" w14:paraId="469D605D" w14:textId="7B7ABB06">
      <w:pPr>
        <w:pStyle w:val="Normal"/>
        <w:spacing w:beforeAutospacing="on" w:afterAutospacing="on" w:line="360" w:lineRule="auto"/>
        <w:rPr>
          <w:rFonts w:ascii="Arial" w:hAnsi="Arial" w:eastAsia="Arial" w:cs="Arial"/>
          <w:color w:val="000000" w:themeColor="text1"/>
          <w:sz w:val="22"/>
          <w:szCs w:val="22"/>
          <w:lang w:eastAsia="en-GB"/>
        </w:rPr>
      </w:pPr>
    </w:p>
    <w:p w:rsidRPr="007C106F" w:rsidR="007C106F" w:rsidP="28EB412E" w:rsidRDefault="43014FF7" w14:paraId="0B82EA3B" w14:textId="2D58F581">
      <w:pPr>
        <w:spacing w:before="100" w:beforeAutospacing="on" w:after="100" w:afterAutospacing="on" w:line="360" w:lineRule="auto"/>
        <w:rPr>
          <w:rFonts w:ascii="Arial" w:hAnsi="Arial" w:eastAsia="Arial" w:cs="Arial"/>
          <w:b w:val="1"/>
          <w:bCs w:val="1"/>
          <w:color w:val="000000" w:themeColor="text1"/>
          <w:sz w:val="22"/>
          <w:szCs w:val="22"/>
          <w:u w:val="single"/>
          <w:lang w:eastAsia="en-GB"/>
        </w:rPr>
      </w:pPr>
      <w:r w:rsidRPr="28EB412E">
        <w:rPr>
          <w:rFonts w:ascii="Arial" w:hAnsi="Arial" w:eastAsia="Arial" w:cs="Arial"/>
          <w:b w:val="1"/>
          <w:bCs w:val="1"/>
          <w:color w:val="000000"/>
          <w:kern w:val="0"/>
          <w:sz w:val="22"/>
          <w:szCs w:val="22"/>
          <w:u w:val="single"/>
          <w:lang w:eastAsia="en-GB"/>
          <w14:ligatures w14:val="none"/>
        </w:rPr>
        <w:t>Ethical Considerations</w:t>
      </w:r>
    </w:p>
    <w:p w:rsidRPr="007C106F" w:rsidR="007C106F" w:rsidP="28EB412E" w:rsidRDefault="007C106F" w14:paraId="68FEECAD" w14:textId="63613E77">
      <w:pPr>
        <w:spacing w:before="100" w:beforeAutospacing="on" w:after="100" w:afterAutospacing="on" w:line="360" w:lineRule="auto"/>
        <w:rPr>
          <w:rFonts w:ascii="Arial" w:hAnsi="Arial" w:eastAsia="Arial" w:cs="Arial"/>
          <w:color w:val="000000" w:themeColor="text1"/>
          <w:sz w:val="22"/>
          <w:szCs w:val="22"/>
          <w:lang w:eastAsia="en-GB"/>
        </w:rPr>
      </w:pPr>
      <w:r w:rsidRPr="28EB412E">
        <w:rPr>
          <w:rFonts w:ascii="Arial" w:hAnsi="Arial" w:eastAsia="Arial" w:cs="Arial"/>
          <w:color w:val="000000"/>
          <w:kern w:val="0"/>
          <w:sz w:val="22"/>
          <w:szCs w:val="22"/>
          <w:lang w:eastAsia="en-GB"/>
          <w14:ligatures w14:val="none"/>
        </w:rPr>
        <w:t>Ethical practice was central in balancing Mr A’s autonomy with concerns about his safety. His cognitive impairment raised questions about capacity to make fully informed choices regarding rehabilitation. The team applied the principles of the Mental Capacity Act 2005, assuming capacity unless proven otherwise and supporting Mr A to participate in decision making. Where decisions were complex, a best-interests approach was followed, ensuring his rights and dignity were respected (</w:t>
      </w:r>
      <w:r w:rsidRPr="28EB412E" w:rsidR="5362EE96">
        <w:rPr>
          <w:rFonts w:ascii="Arial" w:hAnsi="Arial" w:eastAsia="Arial" w:cs="Arial"/>
          <w:color w:val="000000" w:themeColor="text1"/>
          <w:sz w:val="22"/>
          <w:szCs w:val="22"/>
          <w:lang w:eastAsia="en-GB"/>
        </w:rPr>
        <w:t>Social Care Institute for Excellence (SCIE), 202</w:t>
      </w:r>
      <w:r w:rsidRPr="28EB412E" w:rsidR="7E6D84B0">
        <w:rPr>
          <w:rFonts w:ascii="Arial" w:hAnsi="Arial" w:eastAsia="Arial" w:cs="Arial"/>
          <w:color w:val="000000" w:themeColor="text1"/>
          <w:sz w:val="22"/>
          <w:szCs w:val="22"/>
          <w:lang w:eastAsia="en-GB"/>
        </w:rPr>
        <w:t>2</w:t>
      </w:r>
      <w:r w:rsidRPr="28EB412E" w:rsidR="5362EE96">
        <w:rPr>
          <w:rFonts w:ascii="Arial" w:hAnsi="Arial" w:eastAsia="Arial" w:cs="Arial"/>
          <w:color w:val="000000" w:themeColor="text1"/>
          <w:sz w:val="22"/>
          <w:szCs w:val="22"/>
          <w:lang w:eastAsia="en-GB"/>
        </w:rPr>
        <w:t>).</w:t>
      </w:r>
    </w:p>
    <w:p w:rsidRPr="007C106F" w:rsidR="007C106F" w:rsidP="28EB412E" w:rsidRDefault="007C106F" w14:paraId="01B63D02" w14:textId="77777777">
      <w:pPr>
        <w:spacing w:before="100" w:beforeAutospacing="on" w:after="100" w:afterAutospacing="on" w:line="360" w:lineRule="auto"/>
        <w:rPr>
          <w:rFonts w:ascii="Arial" w:hAnsi="Arial" w:eastAsia="Arial" w:cs="Arial"/>
          <w:b w:val="1"/>
          <w:bCs w:val="1"/>
          <w:color w:val="000000" w:themeColor="text1"/>
          <w:sz w:val="22"/>
          <w:szCs w:val="22"/>
          <w:lang w:eastAsia="en-GB"/>
        </w:rPr>
      </w:pPr>
      <w:r w:rsidRPr="28EB412E">
        <w:rPr>
          <w:rFonts w:ascii="Arial" w:hAnsi="Arial" w:eastAsia="Arial" w:cs="Arial"/>
          <w:color w:val="000000"/>
          <w:kern w:val="0"/>
          <w:sz w:val="22"/>
          <w:szCs w:val="22"/>
          <w:lang w:eastAsia="en-GB"/>
          <w14:ligatures w14:val="none"/>
        </w:rPr>
        <w:t>Ethical tensions arose when family members preferred a rehabilitation unit, citing safety. The MDT addressed this by carefully weighing risks and benefits, ensuring that the final decision reflected Mr A’s values while safeguarding his wellbeing.</w:t>
      </w:r>
    </w:p>
    <w:p w:rsidRPr="007C106F" w:rsidR="007C106F" w:rsidP="28EB412E" w:rsidRDefault="007C106F" w14:paraId="657EDB5A" w14:textId="5833EF4C">
      <w:pPr>
        <w:spacing w:before="100" w:beforeAutospacing="on" w:after="100" w:afterAutospacing="on" w:line="360" w:lineRule="auto"/>
        <w:rPr>
          <w:rFonts w:ascii="Arial" w:hAnsi="Arial" w:eastAsia="Arial" w:cs="Arial"/>
          <w:b w:val="1"/>
          <w:bCs w:val="1"/>
          <w:color w:val="000000" w:themeColor="text1"/>
          <w:sz w:val="22"/>
          <w:szCs w:val="22"/>
          <w:lang w:eastAsia="en-GB"/>
        </w:rPr>
      </w:pPr>
    </w:p>
    <w:p w:rsidRPr="007C106F" w:rsidR="007C106F" w:rsidP="28EB412E" w:rsidRDefault="007C106F" w14:paraId="248CDF6E" w14:textId="77777777">
      <w:pPr>
        <w:spacing w:before="100" w:beforeAutospacing="on" w:after="100" w:afterAutospacing="on" w:line="360" w:lineRule="auto"/>
        <w:rPr>
          <w:rFonts w:ascii="Arial" w:hAnsi="Arial" w:eastAsia="Arial" w:cs="Arial"/>
          <w:b w:val="1"/>
          <w:bCs w:val="1"/>
          <w:color w:val="000000"/>
          <w:kern w:val="0"/>
          <w:sz w:val="22"/>
          <w:szCs w:val="22"/>
          <w:u w:val="single"/>
          <w:lang w:eastAsia="en-GB"/>
          <w14:ligatures w14:val="none"/>
        </w:rPr>
      </w:pPr>
      <w:r w:rsidRPr="28EB412E">
        <w:rPr>
          <w:rFonts w:ascii="Arial" w:hAnsi="Arial" w:eastAsia="Arial" w:cs="Arial"/>
          <w:b w:val="1"/>
          <w:bCs w:val="1"/>
          <w:color w:val="000000"/>
          <w:kern w:val="0"/>
          <w:sz w:val="22"/>
          <w:szCs w:val="22"/>
          <w:u w:val="single"/>
          <w:lang w:eastAsia="en-GB"/>
          <w14:ligatures w14:val="none"/>
        </w:rPr>
        <w:t>Impact and Challenges</w:t>
      </w:r>
    </w:p>
    <w:p w:rsidRPr="007C106F" w:rsidR="007C106F" w:rsidP="28EB412E" w:rsidRDefault="007C106F" w14:paraId="610EE068" w14:textId="1ACF1EC6">
      <w:pPr>
        <w:spacing w:before="100" w:beforeAutospacing="on" w:after="100" w:afterAutospacing="on" w:line="360" w:lineRule="auto"/>
        <w:rPr>
          <w:rFonts w:ascii="Arial" w:hAnsi="Arial" w:eastAsia="Arial" w:cs="Arial"/>
          <w:color w:val="000000"/>
          <w:kern w:val="0"/>
          <w:sz w:val="22"/>
          <w:szCs w:val="22"/>
          <w:lang w:eastAsia="en-GB"/>
          <w14:ligatures w14:val="none"/>
        </w:rPr>
      </w:pPr>
      <w:r w:rsidRPr="28EB412E">
        <w:rPr>
          <w:rFonts w:ascii="Arial" w:hAnsi="Arial" w:eastAsia="Arial" w:cs="Arial"/>
          <w:color w:val="000000"/>
          <w:kern w:val="0"/>
          <w:sz w:val="22"/>
          <w:szCs w:val="22"/>
          <w:lang w:eastAsia="en-GB"/>
          <w14:ligatures w14:val="none"/>
        </w:rPr>
        <w:t>The case demonstrated positive outcomes: Mr A remained at home, engaged in rehabilitation, and experienced improved confidence. The collaboration fostered shared responsibility among professionals, and the person-centred approach enhanced Mr A’s satisfaction with his care. However, challenges included coordination delays between hospital and community services, as well as limited resources for home visits. These reflect wider systemic pressures within health and social care. Overcoming such challenges required strong leadership, clear communication channels, and commitment to shared goals.</w:t>
      </w:r>
    </w:p>
    <w:p w:rsidR="2E360A8B" w:rsidP="28EB412E" w:rsidRDefault="2E360A8B" w14:paraId="77F133CF" w14:textId="4B3BF2B7">
      <w:pPr>
        <w:spacing w:beforeAutospacing="on" w:afterAutospacing="on" w:line="360" w:lineRule="auto"/>
        <w:rPr>
          <w:rFonts w:ascii="Arial" w:hAnsi="Arial" w:eastAsia="Arial" w:cs="Arial"/>
          <w:color w:val="000000" w:themeColor="text1"/>
          <w:sz w:val="22"/>
          <w:szCs w:val="22"/>
          <w:lang w:eastAsia="en-GB"/>
        </w:rPr>
      </w:pPr>
    </w:p>
    <w:p w:rsidRPr="007C106F" w:rsidR="007C106F" w:rsidP="28EB412E" w:rsidRDefault="007C106F" w14:paraId="54397D63" w14:textId="07C9A54B">
      <w:pPr>
        <w:spacing w:before="100" w:beforeAutospacing="on" w:after="100" w:afterAutospacing="on" w:line="360" w:lineRule="auto"/>
        <w:rPr>
          <w:rFonts w:ascii="Arial" w:hAnsi="Arial" w:eastAsia="Arial" w:cs="Arial"/>
          <w:b w:val="1"/>
          <w:bCs w:val="1"/>
          <w:color w:val="000000" w:themeColor="text1" w:themeTint="FF" w:themeShade="FF"/>
          <w:sz w:val="28"/>
          <w:szCs w:val="28"/>
          <w:u w:val="single"/>
          <w:lang w:eastAsia="en-GB"/>
        </w:rPr>
      </w:pPr>
      <w:r w:rsidRPr="28EB412E">
        <w:rPr>
          <w:rFonts w:ascii="Arial" w:hAnsi="Arial" w:eastAsia="Arial" w:cs="Arial"/>
          <w:color w:val="000000"/>
          <w:kern w:val="0"/>
          <w:sz w:val="22"/>
          <w:szCs w:val="22"/>
          <w:lang w:eastAsia="en-GB"/>
          <w14:ligatures w14:val="none"/>
        </w:rPr>
        <w:t>This case highlights how the three principles are interdependent in practice. Person-</w:t>
      </w:r>
      <w:r w:rsidRPr="28EB412E">
        <w:rPr>
          <w:rFonts w:ascii="Arial" w:hAnsi="Arial" w:eastAsia="Arial" w:cs="Arial"/>
          <w:color w:val="000000"/>
          <w:kern w:val="0"/>
          <w:sz w:val="22"/>
          <w:szCs w:val="22"/>
          <w:lang w:eastAsia="en-GB"/>
          <w14:ligatures w14:val="none"/>
        </w:rPr>
        <w:t>cent</w:t>
      </w:r>
      <w:r w:rsidRPr="28EB412E" w:rsidR="0E628AB1">
        <w:rPr>
          <w:rFonts w:ascii="Arial" w:hAnsi="Arial" w:eastAsia="Arial" w:cs="Arial"/>
          <w:color w:val="000000"/>
          <w:kern w:val="0"/>
          <w:sz w:val="22"/>
          <w:szCs w:val="22"/>
          <w:lang w:eastAsia="en-GB"/>
          <w14:ligatures w14:val="none"/>
        </w:rPr>
        <w:t>e</w:t>
      </w:r>
      <w:r w:rsidRPr="28EB412E">
        <w:rPr>
          <w:rFonts w:ascii="Arial" w:hAnsi="Arial" w:eastAsia="Arial" w:cs="Arial"/>
          <w:color w:val="000000"/>
          <w:kern w:val="0"/>
          <w:sz w:val="22"/>
          <w:szCs w:val="22"/>
          <w:lang w:eastAsia="en-GB"/>
          <w14:ligatures w14:val="none"/>
        </w:rPr>
        <w:t xml:space="preserve">red</w:t>
      </w:r>
      <w:r w:rsidRPr="28EB412E">
        <w:rPr>
          <w:rFonts w:ascii="Arial" w:hAnsi="Arial" w:eastAsia="Arial" w:cs="Arial"/>
          <w:color w:val="000000"/>
          <w:kern w:val="0"/>
          <w:sz w:val="22"/>
          <w:szCs w:val="22"/>
          <w:lang w:eastAsia="en-GB"/>
          <w14:ligatures w14:val="none"/>
        </w:rPr>
        <w:t xml:space="preserve"> care ensured that Mr A’s voice was central. Partnership working enabled holistic, coordinated support. Ethical practice safeguarded his autonomy and rights. </w:t>
      </w:r>
      <w:r w:rsidRPr="28EB412E">
        <w:rPr>
          <w:rFonts w:ascii="Arial" w:hAnsi="Arial" w:eastAsia="Arial" w:cs="Arial"/>
          <w:color w:val="000000"/>
          <w:kern w:val="0"/>
          <w:sz w:val="22"/>
          <w:szCs w:val="22"/>
          <w:lang w:eastAsia="en-GB"/>
          <w14:ligatures w14:val="none"/>
        </w:rPr>
        <w:t xml:space="preserve">Together, these principles not only enhanced the quality of care but also </w:t>
      </w:r>
      <w:r w:rsidRPr="28EB412E">
        <w:rPr>
          <w:rFonts w:ascii="Arial" w:hAnsi="Arial" w:eastAsia="Arial" w:cs="Arial"/>
          <w:color w:val="000000"/>
          <w:kern w:val="0"/>
          <w:sz w:val="22"/>
          <w:szCs w:val="22"/>
          <w:lang w:eastAsia="en-GB"/>
          <w14:ligatures w14:val="none"/>
        </w:rPr>
        <w:t xml:space="preserve">demonstrated</w:t>
      </w:r>
      <w:r w:rsidRPr="28EB412E">
        <w:rPr>
          <w:rFonts w:ascii="Arial" w:hAnsi="Arial" w:eastAsia="Arial" w:cs="Arial"/>
          <w:color w:val="000000"/>
          <w:kern w:val="0"/>
          <w:sz w:val="22"/>
          <w:szCs w:val="22"/>
          <w:lang w:eastAsia="en-GB"/>
          <w14:ligatures w14:val="none"/>
        </w:rPr>
        <w:lastRenderedPageBreak/>
        <w:t xml:space="preserve"> the practical application of </w:t>
      </w:r>
      <w:r w:rsidRPr="28EB412E" w:rsidR="7E77F1C6">
        <w:rPr>
          <w:rFonts w:ascii="Arial" w:hAnsi="Arial" w:eastAsia="Arial" w:cs="Arial"/>
          <w:color w:val="000000"/>
          <w:kern w:val="0"/>
          <w:sz w:val="22"/>
          <w:szCs w:val="22"/>
          <w:lang w:eastAsia="en-GB"/>
          <w14:ligatures w14:val="none"/>
        </w:rPr>
        <w:t>following</w:t>
      </w:r>
      <w:r w:rsidRPr="28EB412E">
        <w:rPr>
          <w:rFonts w:ascii="Arial" w:hAnsi="Arial" w:eastAsia="Arial" w:cs="Arial"/>
          <w:color w:val="000000"/>
          <w:kern w:val="0"/>
          <w:sz w:val="22"/>
          <w:szCs w:val="22"/>
          <w:lang w:eastAsia="en-GB"/>
          <w14:ligatures w14:val="none"/>
        </w:rPr>
        <w:t xml:space="preserve"> professional guidance within the UK</w:t>
      </w:r>
      <w:r w:rsidRPr="28EB412E" w:rsidR="7DD7AE5B">
        <w:rPr>
          <w:rFonts w:ascii="Arial" w:hAnsi="Arial" w:eastAsia="Arial" w:cs="Arial"/>
          <w:color w:val="000000"/>
          <w:kern w:val="0"/>
          <w:sz w:val="22"/>
          <w:szCs w:val="22"/>
          <w:lang w:eastAsia="en-GB"/>
          <w14:ligatures w14:val="none"/>
        </w:rPr>
        <w:t>.</w:t>
      </w:r>
    </w:p>
    <w:p w:rsidRPr="007C106F" w:rsidR="007C106F" w:rsidP="28EB412E" w:rsidRDefault="007C106F" w14:paraId="61EB9EFA" w14:textId="5AA3B362">
      <w:pPr>
        <w:spacing w:before="100" w:beforeAutospacing="on" w:after="100" w:afterAutospacing="on" w:line="360" w:lineRule="auto"/>
        <w:rPr>
          <w:rFonts w:ascii="Arial" w:hAnsi="Arial" w:eastAsia="Arial" w:cs="Arial"/>
          <w:b w:val="1"/>
          <w:bCs w:val="1"/>
          <w:color w:val="000000" w:themeColor="text1" w:themeTint="FF" w:themeShade="FF"/>
          <w:sz w:val="32"/>
          <w:szCs w:val="32"/>
          <w:u w:val="single"/>
          <w:lang w:eastAsia="en-GB"/>
        </w:rPr>
      </w:pPr>
    </w:p>
    <w:p w:rsidRPr="007C106F" w:rsidR="007C106F" w:rsidP="28EB412E" w:rsidRDefault="007C106F" w14:paraId="09AFB391" w14:textId="38FDF728">
      <w:pPr>
        <w:spacing w:before="100" w:beforeAutospacing="on" w:after="100" w:afterAutospacing="on" w:line="360" w:lineRule="auto"/>
        <w:rPr>
          <w:rFonts w:ascii="Arial" w:hAnsi="Arial" w:eastAsia="Arial" w:cs="Arial"/>
          <w:b w:val="1"/>
          <w:bCs w:val="1"/>
          <w:color w:val="000000" w:themeColor="text1" w:themeTint="FF" w:themeShade="FF"/>
          <w:sz w:val="32"/>
          <w:szCs w:val="32"/>
          <w:u w:val="single"/>
          <w:lang w:eastAsia="en-GB"/>
        </w:rPr>
      </w:pPr>
    </w:p>
    <w:p w:rsidRPr="007C106F" w:rsidR="007C106F" w:rsidP="28EB412E" w:rsidRDefault="007C106F" w14:paraId="5E12F79C" w14:textId="277781C9">
      <w:pPr>
        <w:spacing w:before="100" w:beforeAutospacing="on" w:after="100" w:afterAutospacing="on" w:line="360" w:lineRule="auto"/>
        <w:rPr>
          <w:rFonts w:ascii="Arial" w:hAnsi="Arial" w:eastAsia="Arial" w:cs="Arial"/>
          <w:b w:val="1"/>
          <w:bCs w:val="1"/>
          <w:color w:val="000000" w:themeColor="text1" w:themeTint="FF" w:themeShade="FF"/>
          <w:sz w:val="32"/>
          <w:szCs w:val="32"/>
          <w:u w:val="single"/>
          <w:lang w:eastAsia="en-GB"/>
        </w:rPr>
      </w:pPr>
    </w:p>
    <w:p w:rsidRPr="007C106F" w:rsidR="007C106F" w:rsidP="28EB412E" w:rsidRDefault="007C106F" w14:paraId="427DF8F3" w14:textId="77E0EAC7">
      <w:pPr>
        <w:spacing w:before="100" w:beforeAutospacing="on" w:after="100" w:afterAutospacing="on" w:line="360" w:lineRule="auto"/>
        <w:rPr>
          <w:rFonts w:ascii="Arial" w:hAnsi="Arial" w:eastAsia="Arial" w:cs="Arial"/>
          <w:b w:val="1"/>
          <w:bCs w:val="1"/>
          <w:color w:val="000000" w:themeColor="text1" w:themeTint="FF" w:themeShade="FF"/>
          <w:sz w:val="32"/>
          <w:szCs w:val="32"/>
          <w:u w:val="single"/>
          <w:lang w:eastAsia="en-GB"/>
        </w:rPr>
      </w:pPr>
    </w:p>
    <w:p w:rsidRPr="007C106F" w:rsidR="007C106F" w:rsidP="28EB412E" w:rsidRDefault="007C106F" w14:paraId="3A0BD56D" w14:textId="009F9133">
      <w:pPr>
        <w:spacing w:before="100" w:beforeAutospacing="on" w:after="100" w:afterAutospacing="on" w:line="360" w:lineRule="auto"/>
        <w:rPr>
          <w:rFonts w:ascii="Arial" w:hAnsi="Arial" w:eastAsia="Arial" w:cs="Arial"/>
          <w:b w:val="1"/>
          <w:bCs w:val="1"/>
          <w:color w:val="000000" w:themeColor="text1" w:themeTint="FF" w:themeShade="FF"/>
          <w:sz w:val="32"/>
          <w:szCs w:val="32"/>
          <w:u w:val="single"/>
          <w:lang w:eastAsia="en-GB"/>
        </w:rPr>
      </w:pPr>
    </w:p>
    <w:p w:rsidRPr="007C106F" w:rsidR="007C106F" w:rsidP="28EB412E" w:rsidRDefault="007C106F" w14:paraId="57EDFCAB" w14:textId="4D29A359">
      <w:pPr>
        <w:spacing w:before="100" w:beforeAutospacing="on" w:after="100" w:afterAutospacing="on" w:line="360" w:lineRule="auto"/>
        <w:rPr>
          <w:rFonts w:ascii="Arial" w:hAnsi="Arial" w:eastAsia="Arial" w:cs="Arial"/>
          <w:b w:val="1"/>
          <w:bCs w:val="1"/>
          <w:color w:val="000000" w:themeColor="text1" w:themeTint="FF" w:themeShade="FF"/>
          <w:sz w:val="32"/>
          <w:szCs w:val="32"/>
          <w:u w:val="single"/>
          <w:lang w:eastAsia="en-GB"/>
        </w:rPr>
      </w:pPr>
    </w:p>
    <w:p w:rsidRPr="007C106F" w:rsidR="007C106F" w:rsidP="28EB412E" w:rsidRDefault="007C106F" w14:paraId="2E96BB34" w14:textId="5B75DC22">
      <w:pPr>
        <w:spacing w:before="100" w:beforeAutospacing="on" w:after="100" w:afterAutospacing="on" w:line="360" w:lineRule="auto"/>
        <w:rPr>
          <w:rFonts w:ascii="Arial" w:hAnsi="Arial" w:eastAsia="Arial" w:cs="Arial"/>
          <w:b w:val="1"/>
          <w:bCs w:val="1"/>
          <w:color w:val="000000" w:themeColor="text1" w:themeTint="FF" w:themeShade="FF"/>
          <w:sz w:val="32"/>
          <w:szCs w:val="32"/>
          <w:u w:val="single"/>
          <w:lang w:eastAsia="en-GB"/>
        </w:rPr>
      </w:pPr>
    </w:p>
    <w:p w:rsidRPr="007C106F" w:rsidR="007C106F" w:rsidP="28EB412E" w:rsidRDefault="007C106F" w14:paraId="04A34C2B" w14:textId="4A7D4680">
      <w:pPr>
        <w:spacing w:before="100" w:beforeAutospacing="on" w:after="100" w:afterAutospacing="on" w:line="360" w:lineRule="auto"/>
        <w:rPr>
          <w:rFonts w:ascii="Arial" w:hAnsi="Arial" w:eastAsia="Arial" w:cs="Arial"/>
          <w:b w:val="1"/>
          <w:bCs w:val="1"/>
          <w:color w:val="000000" w:themeColor="text1" w:themeTint="FF" w:themeShade="FF"/>
          <w:sz w:val="32"/>
          <w:szCs w:val="32"/>
          <w:u w:val="single"/>
          <w:lang w:eastAsia="en-GB"/>
        </w:rPr>
      </w:pPr>
    </w:p>
    <w:p w:rsidRPr="007C106F" w:rsidR="007C106F" w:rsidP="28EB412E" w:rsidRDefault="007C106F" w14:paraId="4A42B897" w14:textId="05FE1B1D">
      <w:pPr>
        <w:spacing w:before="100" w:beforeAutospacing="on" w:after="100" w:afterAutospacing="on" w:line="360" w:lineRule="auto"/>
        <w:rPr>
          <w:rFonts w:ascii="Arial" w:hAnsi="Arial" w:eastAsia="Arial" w:cs="Arial"/>
          <w:b w:val="1"/>
          <w:bCs w:val="1"/>
          <w:color w:val="000000" w:themeColor="text1" w:themeTint="FF" w:themeShade="FF"/>
          <w:sz w:val="32"/>
          <w:szCs w:val="32"/>
          <w:u w:val="single"/>
          <w:lang w:eastAsia="en-GB"/>
        </w:rPr>
      </w:pPr>
    </w:p>
    <w:p w:rsidRPr="007C106F" w:rsidR="007C106F" w:rsidP="28EB412E" w:rsidRDefault="007C106F" w14:paraId="41218329" w14:textId="5DF95B3A">
      <w:pPr>
        <w:spacing w:before="100" w:beforeAutospacing="on" w:after="100" w:afterAutospacing="on" w:line="360" w:lineRule="auto"/>
        <w:rPr>
          <w:rFonts w:ascii="Arial" w:hAnsi="Arial" w:eastAsia="Arial" w:cs="Arial"/>
          <w:b w:val="1"/>
          <w:bCs w:val="1"/>
          <w:color w:val="000000" w:themeColor="text1" w:themeTint="FF" w:themeShade="FF"/>
          <w:sz w:val="32"/>
          <w:szCs w:val="32"/>
          <w:u w:val="single"/>
          <w:lang w:eastAsia="en-GB"/>
        </w:rPr>
      </w:pPr>
    </w:p>
    <w:p w:rsidRPr="007C106F" w:rsidR="007C106F" w:rsidP="28EB412E" w:rsidRDefault="007C106F" w14:paraId="6EBF41CC" w14:textId="356CCD57">
      <w:pPr>
        <w:spacing w:before="100" w:beforeAutospacing="on" w:after="100" w:afterAutospacing="on" w:line="360" w:lineRule="auto"/>
        <w:rPr>
          <w:rFonts w:ascii="Arial" w:hAnsi="Arial" w:eastAsia="Arial" w:cs="Arial"/>
          <w:b w:val="1"/>
          <w:bCs w:val="1"/>
          <w:color w:val="000000" w:themeColor="text1" w:themeTint="FF" w:themeShade="FF"/>
          <w:sz w:val="32"/>
          <w:szCs w:val="32"/>
          <w:u w:val="single"/>
          <w:lang w:eastAsia="en-GB"/>
        </w:rPr>
      </w:pPr>
    </w:p>
    <w:p w:rsidRPr="007C106F" w:rsidR="007C106F" w:rsidP="28EB412E" w:rsidRDefault="007C106F" w14:paraId="1708C92B" w14:textId="606FC9F7">
      <w:pPr>
        <w:spacing w:before="100" w:beforeAutospacing="on" w:after="100" w:afterAutospacing="on" w:line="360" w:lineRule="auto"/>
        <w:rPr>
          <w:rFonts w:ascii="Arial" w:hAnsi="Arial" w:eastAsia="Arial" w:cs="Arial"/>
          <w:b w:val="1"/>
          <w:bCs w:val="1"/>
          <w:color w:val="000000" w:themeColor="text1" w:themeTint="FF" w:themeShade="FF"/>
          <w:sz w:val="32"/>
          <w:szCs w:val="32"/>
          <w:u w:val="single"/>
          <w:lang w:eastAsia="en-GB"/>
        </w:rPr>
      </w:pPr>
    </w:p>
    <w:p w:rsidRPr="007C106F" w:rsidR="007C106F" w:rsidP="28EB412E" w:rsidRDefault="007C106F" w14:paraId="625C259F" w14:textId="02623A1D">
      <w:pPr>
        <w:spacing w:before="100" w:beforeAutospacing="on" w:after="100" w:afterAutospacing="on" w:line="360" w:lineRule="auto"/>
        <w:rPr>
          <w:rFonts w:ascii="Arial" w:hAnsi="Arial" w:eastAsia="Arial" w:cs="Arial"/>
          <w:b w:val="1"/>
          <w:bCs w:val="1"/>
          <w:color w:val="000000" w:themeColor="text1" w:themeTint="FF" w:themeShade="FF"/>
          <w:sz w:val="32"/>
          <w:szCs w:val="32"/>
          <w:u w:val="single"/>
          <w:lang w:eastAsia="en-GB"/>
        </w:rPr>
      </w:pPr>
    </w:p>
    <w:p w:rsidRPr="007C106F" w:rsidR="007C106F" w:rsidP="28EB412E" w:rsidRDefault="007C106F" w14:paraId="79DFEA2A" w14:textId="3E51737B">
      <w:pPr>
        <w:pStyle w:val="Normal"/>
        <w:spacing w:before="100" w:beforeAutospacing="on" w:after="100" w:afterAutospacing="on" w:line="360" w:lineRule="auto"/>
        <w:rPr>
          <w:rFonts w:ascii="Arial" w:hAnsi="Arial" w:eastAsia="Arial" w:cs="Arial"/>
          <w:b w:val="1"/>
          <w:bCs w:val="1"/>
          <w:color w:val="000000" w:themeColor="text1" w:themeTint="FF" w:themeShade="FF"/>
          <w:sz w:val="32"/>
          <w:szCs w:val="32"/>
          <w:u w:val="single"/>
          <w:lang w:eastAsia="en-GB"/>
        </w:rPr>
      </w:pPr>
    </w:p>
    <w:p w:rsidRPr="007C106F" w:rsidR="007C106F" w:rsidP="28EB412E" w:rsidRDefault="007C106F" w14:textId="111EC880" w14:paraId="5F243E97">
      <w:pPr>
        <w:pStyle w:val="Normal"/>
        <w:spacing w:before="100" w:beforeAutospacing="on" w:after="100" w:afterAutospacing="on" w:line="360" w:lineRule="auto"/>
        <w:rPr>
          <w:rFonts w:ascii="Arial" w:hAnsi="Arial" w:eastAsia="Arial" w:cs="Arial"/>
          <w:b w:val="1"/>
          <w:bCs w:val="1"/>
          <w:color w:val="000000"/>
          <w:kern w:val="0"/>
          <w:sz w:val="28"/>
          <w:szCs w:val="28"/>
          <w:u w:val="single"/>
          <w:lang w:eastAsia="en-GB"/>
          <w14:ligatures w14:val="none"/>
        </w:rPr>
      </w:pPr>
      <w:r w:rsidRPr="28EB412E">
        <w:rPr>
          <w:rFonts w:ascii="Arial" w:hAnsi="Arial" w:eastAsia="Arial" w:cs="Arial"/>
          <w:b w:val="1"/>
          <w:bCs w:val="1"/>
          <w:color w:val="000000"/>
          <w:kern w:val="36"/>
          <w:sz w:val="28"/>
          <w:szCs w:val="28"/>
          <w:u w:val="single"/>
          <w:lang w:eastAsia="en-GB"/>
          <w14:ligatures w14:val="none"/>
        </w:rPr>
        <w:t>Task 3: Self-Reflection</w:t>
      </w:r>
    </w:p>
    <w:p w:rsidRPr="007C106F" w:rsidR="007C106F" w:rsidP="28EB412E" w:rsidRDefault="007C106F" w14:paraId="5C5D469F" w14:textId="17BB6E1C">
      <w:pPr>
        <w:spacing w:before="100" w:beforeAutospacing="on" w:after="100" w:afterAutospacing="on" w:line="360" w:lineRule="auto"/>
        <w:rPr>
          <w:rFonts w:ascii="Arial" w:hAnsi="Arial" w:eastAsia="Arial" w:cs="Arial"/>
          <w:color w:val="000000" w:themeColor="text1" w:themeTint="FF" w:themeShade="FF"/>
          <w:sz w:val="22"/>
          <w:szCs w:val="22"/>
          <w:lang w:eastAsia="en-GB"/>
        </w:rPr>
      </w:pPr>
      <w:r w:rsidRPr="28EB412E">
        <w:rPr>
          <w:rFonts w:ascii="Arial" w:hAnsi="Arial" w:eastAsia="Arial" w:cs="Arial"/>
          <w:color w:val="000000"/>
          <w:kern w:val="0"/>
          <w:sz w:val="22"/>
          <w:szCs w:val="22"/>
          <w:lang w:eastAsia="en-GB"/>
          <w14:ligatures w14:val="none"/>
        </w:rPr>
        <w:t xml:space="preserve">Reflection is an essential </w:t>
      </w:r>
      <w:r w:rsidRPr="28EB412E">
        <w:rPr>
          <w:rFonts w:ascii="Arial" w:hAnsi="Arial" w:eastAsia="Arial" w:cs="Arial"/>
          <w:color w:val="000000"/>
          <w:kern w:val="0"/>
          <w:sz w:val="22"/>
          <w:szCs w:val="22"/>
          <w:lang w:eastAsia="en-GB"/>
          <w14:ligatures w14:val="none"/>
        </w:rPr>
        <w:t>component</w:t>
      </w:r>
      <w:r w:rsidRPr="28EB412E">
        <w:rPr>
          <w:rFonts w:ascii="Arial" w:hAnsi="Arial" w:eastAsia="Arial" w:cs="Arial"/>
          <w:color w:val="000000"/>
          <w:kern w:val="0"/>
          <w:sz w:val="22"/>
          <w:szCs w:val="22"/>
          <w:lang w:eastAsia="en-GB"/>
          <w14:ligatures w14:val="none"/>
        </w:rPr>
        <w:t xml:space="preserve"> of professional development in health and social care. It enables practitioners to critically review their experiences, </w:t>
      </w:r>
      <w:r w:rsidRPr="28EB412E">
        <w:rPr>
          <w:rFonts w:ascii="Arial" w:hAnsi="Arial" w:eastAsia="Arial" w:cs="Arial"/>
          <w:color w:val="000000"/>
          <w:kern w:val="0"/>
          <w:sz w:val="22"/>
          <w:szCs w:val="22"/>
          <w:lang w:eastAsia="en-GB"/>
          <w14:ligatures w14:val="none"/>
        </w:rPr>
        <w:t>identify</w:t>
      </w:r>
      <w:r w:rsidRPr="28EB412E">
        <w:rPr>
          <w:rFonts w:ascii="Arial" w:hAnsi="Arial" w:eastAsia="Arial" w:cs="Arial"/>
          <w:color w:val="000000"/>
          <w:kern w:val="0"/>
          <w:sz w:val="22"/>
          <w:szCs w:val="22"/>
          <w:lang w:eastAsia="en-GB"/>
          <w14:ligatures w14:val="none"/>
        </w:rPr>
        <w:t xml:space="preserve"> strengths and areas for improvement, and plan future growth. For this task, I will reflect on my experiences of applying person-centred care, partnership working, and ethical practice, using Gibbs’ Reflective Cycle (1988) as a framework.</w:t>
      </w:r>
    </w:p>
    <w:p w:rsidR="28EB412E" w:rsidP="28EB412E" w:rsidRDefault="28EB412E" w14:paraId="1435C8C7" w14:textId="37BAD8ED">
      <w:pPr>
        <w:spacing w:beforeAutospacing="on" w:afterAutospacing="on" w:line="360" w:lineRule="auto"/>
        <w:rPr>
          <w:rFonts w:ascii="Arial" w:hAnsi="Arial" w:eastAsia="Arial" w:cs="Arial"/>
          <w:color w:val="000000" w:themeColor="text1" w:themeTint="FF" w:themeShade="FF"/>
          <w:sz w:val="22"/>
          <w:szCs w:val="22"/>
          <w:lang w:eastAsia="en-GB"/>
        </w:rPr>
      </w:pPr>
    </w:p>
    <w:p w:rsidRPr="007C106F" w:rsidR="007C106F" w:rsidP="28EB412E" w:rsidRDefault="007C106F" w14:paraId="621C5DD8" w14:textId="01CD760E">
      <w:pPr>
        <w:spacing w:before="100" w:beforeAutospacing="on" w:after="100" w:afterAutospacing="on" w:line="360" w:lineRule="auto"/>
        <w:rPr>
          <w:rFonts w:ascii="Arial" w:hAnsi="Arial" w:eastAsia="Arial" w:cs="Arial"/>
          <w:color w:val="000000" w:themeColor="text1"/>
          <w:sz w:val="22"/>
          <w:szCs w:val="22"/>
          <w:lang w:eastAsia="en-GB"/>
        </w:rPr>
      </w:pPr>
      <w:r w:rsidRPr="28EB412E">
        <w:rPr>
          <w:rFonts w:ascii="Arial" w:hAnsi="Arial" w:eastAsia="Arial" w:cs="Arial"/>
          <w:color w:val="000000"/>
          <w:kern w:val="0"/>
          <w:sz w:val="22"/>
          <w:szCs w:val="22"/>
          <w:lang w:eastAsia="en-GB"/>
          <w14:ligatures w14:val="none"/>
        </w:rPr>
        <w:t>During my placement/work experience I was involved in supporting a service user (anonymised as </w:t>
      </w:r>
      <w:r w:rsidRPr="28EB412E">
        <w:rPr>
          <w:rFonts w:ascii="Arial" w:hAnsi="Arial" w:eastAsia="Arial" w:cs="Arial"/>
          <w:i w:val="1"/>
          <w:iCs w:val="1"/>
          <w:color w:val="000000"/>
          <w:kern w:val="0"/>
          <w:sz w:val="22"/>
          <w:szCs w:val="22"/>
          <w:lang w:eastAsia="en-GB"/>
          <w14:ligatures w14:val="none"/>
        </w:rPr>
        <w:t>Ms B</w:t>
      </w:r>
      <w:r w:rsidRPr="28EB412E">
        <w:rPr>
          <w:rFonts w:ascii="Arial" w:hAnsi="Arial" w:eastAsia="Arial" w:cs="Arial"/>
          <w:color w:val="000000"/>
          <w:kern w:val="0"/>
          <w:sz w:val="22"/>
          <w:szCs w:val="22"/>
          <w:lang w:eastAsia="en-GB"/>
          <w14:ligatures w14:val="none"/>
        </w:rPr>
        <w:t>) who had multiple long-term conditions, including diabetes and early-stage dementia. My role included assisting with personal care, supporting communication between professionals, and encouraging her to participate in decisions about her care plan. The situation required me to apply principles of person-cent</w:t>
      </w:r>
      <w:r w:rsidRPr="28EB412E" w:rsidR="4BD4DDF2">
        <w:rPr>
          <w:rFonts w:ascii="Arial" w:hAnsi="Arial" w:eastAsia="Arial" w:cs="Arial"/>
          <w:color w:val="000000"/>
          <w:kern w:val="0"/>
          <w:sz w:val="22"/>
          <w:szCs w:val="22"/>
          <w:lang w:eastAsia="en-GB"/>
          <w14:ligatures w14:val="none"/>
        </w:rPr>
        <w:t>e</w:t>
      </w:r>
      <w:r w:rsidRPr="28EB412E">
        <w:rPr>
          <w:rFonts w:ascii="Arial" w:hAnsi="Arial" w:eastAsia="Arial" w:cs="Arial"/>
          <w:color w:val="000000"/>
          <w:kern w:val="0"/>
          <w:sz w:val="22"/>
          <w:szCs w:val="22"/>
          <w:lang w:eastAsia="en-GB"/>
          <w14:ligatures w14:val="none"/>
        </w:rPr>
        <w:t>red care, partnership working, and ethical practice, particularly in relation to respecting her autonomy and balancing input from family and professionals.</w:t>
      </w:r>
    </w:p>
    <w:p w:rsidRPr="007C106F" w:rsidR="007C106F" w:rsidP="28EB412E" w:rsidRDefault="007C106F" w14:paraId="008CB012" w14:textId="1CCFA417">
      <w:pPr>
        <w:spacing w:beforeAutospacing="on" w:after="0" w:afterAutospacing="on" w:line="360" w:lineRule="auto"/>
        <w:rPr>
          <w:rFonts w:ascii="Arial" w:hAnsi="Arial" w:eastAsia="Arial" w:cs="Arial"/>
          <w:color w:val="000000"/>
          <w:kern w:val="0"/>
          <w:sz w:val="22"/>
          <w:szCs w:val="22"/>
          <w:lang w:eastAsia="en-GB"/>
          <w14:ligatures w14:val="none"/>
        </w:rPr>
      </w:pPr>
    </w:p>
    <w:p w:rsidRPr="007C106F" w:rsidR="007C106F" w:rsidP="28EB412E" w:rsidRDefault="007C106F" w14:paraId="1A0042F5" w14:textId="1FB8CE33">
      <w:pPr>
        <w:spacing w:before="100" w:beforeAutospacing="on" w:after="100" w:afterAutospacing="on" w:line="360" w:lineRule="auto"/>
        <w:rPr>
          <w:rFonts w:ascii="Arial" w:hAnsi="Arial" w:eastAsia="Arial" w:cs="Arial"/>
          <w:color w:val="000000" w:themeColor="text1"/>
          <w:sz w:val="22"/>
          <w:szCs w:val="22"/>
          <w:lang w:eastAsia="en-GB"/>
        </w:rPr>
      </w:pPr>
      <w:r w:rsidRPr="28EB412E">
        <w:rPr>
          <w:rFonts w:ascii="Arial" w:hAnsi="Arial" w:eastAsia="Arial" w:cs="Arial"/>
          <w:color w:val="000000"/>
          <w:kern w:val="0"/>
          <w:sz w:val="22"/>
          <w:szCs w:val="22"/>
          <w:lang w:eastAsia="en-GB"/>
          <w14:ligatures w14:val="none"/>
        </w:rPr>
        <w:t>Initially, I felt confident about supporting basic care needs but anxious about balancing conflicting perspectives</w:t>
      </w:r>
      <w:r w:rsidRPr="28EB412E" w:rsidR="142A5938">
        <w:rPr>
          <w:rFonts w:ascii="Arial" w:hAnsi="Arial" w:eastAsia="Arial" w:cs="Arial"/>
          <w:color w:val="000000"/>
          <w:kern w:val="0"/>
          <w:sz w:val="22"/>
          <w:szCs w:val="22"/>
          <w:lang w:eastAsia="en-GB"/>
          <w14:ligatures w14:val="none"/>
        </w:rPr>
        <w:t xml:space="preserve"> </w:t>
      </w:r>
      <w:r w:rsidRPr="28EB412E">
        <w:rPr>
          <w:rFonts w:ascii="Arial" w:hAnsi="Arial" w:eastAsia="Arial" w:cs="Arial"/>
          <w:i w:val="1"/>
          <w:iCs w:val="1"/>
          <w:color w:val="000000"/>
          <w:kern w:val="0"/>
          <w:sz w:val="22"/>
          <w:szCs w:val="22"/>
          <w:lang w:eastAsia="en-GB"/>
          <w14:ligatures w14:val="none"/>
        </w:rPr>
        <w:t>Ms B</w:t>
      </w:r>
      <w:r w:rsidRPr="28EB412E" w:rsidR="6CAE87F6">
        <w:rPr>
          <w:rFonts w:ascii="Arial" w:hAnsi="Arial" w:eastAsia="Arial" w:cs="Arial"/>
          <w:i w:val="1"/>
          <w:iCs w:val="1"/>
          <w:color w:val="000000"/>
          <w:kern w:val="0"/>
          <w:sz w:val="22"/>
          <w:szCs w:val="22"/>
          <w:lang w:eastAsia="en-GB"/>
          <w14:ligatures w14:val="none"/>
        </w:rPr>
        <w:t xml:space="preserve"> </w:t>
      </w:r>
      <w:r w:rsidRPr="28EB412E">
        <w:rPr>
          <w:rFonts w:ascii="Arial" w:hAnsi="Arial" w:eastAsia="Arial" w:cs="Arial"/>
          <w:color w:val="000000"/>
          <w:kern w:val="0"/>
          <w:sz w:val="22"/>
          <w:szCs w:val="22"/>
          <w:lang w:eastAsia="en-GB"/>
          <w14:ligatures w14:val="none"/>
        </w:rPr>
        <w:t xml:space="preserve">wanted independence, while her family preferred more supervision. I worried about making mistakes or overlooking </w:t>
      </w:r>
      <w:r w:rsidRPr="28EB412E">
        <w:rPr>
          <w:rFonts w:ascii="Arial" w:hAnsi="Arial" w:eastAsia="Arial" w:cs="Arial"/>
          <w:color w:val="000000"/>
          <w:kern w:val="0"/>
          <w:sz w:val="22"/>
          <w:szCs w:val="22"/>
          <w:lang w:eastAsia="en-GB"/>
          <w14:ligatures w14:val="none"/>
        </w:rPr>
        <w:lastRenderedPageBreak/>
        <w:t>professional boundaries. However, I also felt motivated to learn how to apply theory in practice and recognised this as an opportunity to grow professionally.</w:t>
      </w:r>
    </w:p>
    <w:p w:rsidRPr="007C106F" w:rsidR="007C106F" w:rsidP="28EB412E" w:rsidRDefault="007C106F" w14:paraId="6E02A609" w14:textId="30DD5CAA">
      <w:pPr>
        <w:spacing w:before="100" w:beforeAutospacing="on" w:after="100" w:afterAutospacing="on" w:line="360" w:lineRule="auto"/>
        <w:rPr>
          <w:rFonts w:ascii="Arial" w:hAnsi="Arial" w:eastAsia="Arial" w:cs="Arial"/>
          <w:b w:val="1"/>
          <w:bCs w:val="1"/>
          <w:color w:val="000000" w:themeColor="text1"/>
          <w:sz w:val="22"/>
          <w:szCs w:val="22"/>
          <w:lang w:eastAsia="en-GB"/>
        </w:rPr>
      </w:pPr>
    </w:p>
    <w:p w:rsidRPr="007C106F" w:rsidR="007C106F" w:rsidP="28EB412E" w:rsidRDefault="007C106F" w14:textId="77777777" w14:paraId="433ABD9D">
      <w:pPr>
        <w:spacing w:before="100" w:beforeAutospacing="on" w:after="100" w:afterAutospacing="on" w:line="360" w:lineRule="auto"/>
        <w:rPr>
          <w:rFonts w:ascii="Arial" w:hAnsi="Arial" w:eastAsia="Arial" w:cs="Arial"/>
          <w:color w:val="000000"/>
          <w:kern w:val="0"/>
          <w:sz w:val="22"/>
          <w:szCs w:val="22"/>
          <w:lang w:eastAsia="en-GB"/>
          <w14:ligatures w14:val="none"/>
        </w:rPr>
      </w:pPr>
      <w:r w:rsidRPr="28EB412E">
        <w:rPr>
          <w:rFonts w:ascii="Arial" w:hAnsi="Arial" w:eastAsia="Arial" w:cs="Arial"/>
          <w:b w:val="1"/>
          <w:bCs w:val="1"/>
          <w:color w:val="000000"/>
          <w:kern w:val="0"/>
          <w:sz w:val="22"/>
          <w:szCs w:val="22"/>
          <w:lang w:eastAsia="en-GB"/>
          <w14:ligatures w14:val="none"/>
        </w:rPr>
        <w:t xml:space="preserve">Evaluation: </w:t>
      </w:r>
      <w:r w:rsidRPr="28EB412E">
        <w:rPr>
          <w:rFonts w:ascii="Arial" w:hAnsi="Arial" w:eastAsia="Arial" w:cs="Arial"/>
          <w:color w:val="000000"/>
          <w:kern w:val="0"/>
          <w:sz w:val="22"/>
          <w:szCs w:val="22"/>
          <w:lang w:eastAsia="en-GB"/>
          <w14:ligatures w14:val="none"/>
        </w:rPr>
        <w:t>There were both positive and challenging aspects to this experience.</w:t>
      </w:r>
    </w:p>
    <w:p w:rsidRPr="007C106F" w:rsidR="007C106F" w:rsidP="28EB412E" w:rsidRDefault="007C106F" w14:paraId="3F890A8D" w14:textId="77777777">
      <w:pPr>
        <w:spacing w:before="100" w:beforeAutospacing="on" w:after="100" w:afterAutospacing="on" w:line="360" w:lineRule="auto"/>
        <w:rPr>
          <w:rFonts w:ascii="Arial" w:hAnsi="Arial" w:eastAsia="Arial" w:cs="Arial"/>
          <w:color w:val="000000"/>
          <w:kern w:val="0"/>
          <w:sz w:val="22"/>
          <w:szCs w:val="22"/>
          <w:lang w:eastAsia="en-GB"/>
          <w14:ligatures w14:val="none"/>
        </w:rPr>
      </w:pPr>
      <w:r w:rsidRPr="28EB412E">
        <w:rPr>
          <w:rFonts w:ascii="Arial" w:hAnsi="Arial" w:eastAsia="Arial" w:cs="Arial"/>
          <w:b w:val="1"/>
          <w:bCs w:val="1"/>
          <w:color w:val="000000"/>
          <w:kern w:val="0"/>
          <w:sz w:val="22"/>
          <w:szCs w:val="22"/>
          <w:lang w:eastAsia="en-GB"/>
          <w14:ligatures w14:val="none"/>
        </w:rPr>
        <w:t>Positive aspects:</w:t>
      </w:r>
      <w:r w:rsidRPr="28EB412E">
        <w:rPr>
          <w:rFonts w:ascii="Arial" w:hAnsi="Arial" w:eastAsia="Arial" w:cs="Arial"/>
          <w:color w:val="000000"/>
          <w:kern w:val="0"/>
          <w:sz w:val="22"/>
          <w:szCs w:val="22"/>
          <w:lang w:eastAsia="en-GB"/>
          <w14:ligatures w14:val="none"/>
        </w:rPr>
        <w:t> I encouraged </w:t>
      </w:r>
      <w:r w:rsidRPr="28EB412E">
        <w:rPr>
          <w:rFonts w:ascii="Arial" w:hAnsi="Arial" w:eastAsia="Arial" w:cs="Arial"/>
          <w:i w:val="1"/>
          <w:iCs w:val="1"/>
          <w:color w:val="000000"/>
          <w:kern w:val="0"/>
          <w:sz w:val="22"/>
          <w:szCs w:val="22"/>
          <w:lang w:eastAsia="en-GB"/>
          <w14:ligatures w14:val="none"/>
        </w:rPr>
        <w:t>Ms B</w:t>
      </w:r>
      <w:r w:rsidRPr="28EB412E">
        <w:rPr>
          <w:rFonts w:ascii="Arial" w:hAnsi="Arial" w:eastAsia="Arial" w:cs="Arial"/>
          <w:color w:val="000000"/>
          <w:kern w:val="0"/>
          <w:sz w:val="22"/>
          <w:szCs w:val="22"/>
          <w:lang w:eastAsia="en-GB"/>
          <w14:ligatures w14:val="none"/>
        </w:rPr>
        <w:t> to express her wishes, ensuring her care reflected her values. I also facilitated communication between nurses, social workers, and her family, which improved clarity and reduced misunderstandings.</w:t>
      </w:r>
    </w:p>
    <w:p w:rsidRPr="007C106F" w:rsidR="007C106F" w:rsidP="28EB412E" w:rsidRDefault="007C106F" w14:paraId="035166C5" w14:textId="6152A0ED">
      <w:pPr>
        <w:spacing w:before="100" w:beforeAutospacing="on" w:after="100" w:afterAutospacing="on" w:line="360" w:lineRule="auto"/>
        <w:rPr>
          <w:rFonts w:ascii="Arial" w:hAnsi="Arial" w:eastAsia="Arial" w:cs="Arial"/>
          <w:color w:val="000000"/>
          <w:kern w:val="0"/>
          <w:sz w:val="22"/>
          <w:szCs w:val="22"/>
          <w:lang w:eastAsia="en-GB"/>
          <w14:ligatures w14:val="none"/>
        </w:rPr>
      </w:pPr>
      <w:r w:rsidRPr="28EB412E">
        <w:rPr>
          <w:rFonts w:ascii="Arial" w:hAnsi="Arial" w:eastAsia="Arial" w:cs="Arial"/>
          <w:b w:val="1"/>
          <w:bCs w:val="1"/>
          <w:color w:val="000000"/>
          <w:kern w:val="0"/>
          <w:sz w:val="22"/>
          <w:szCs w:val="22"/>
          <w:lang w:eastAsia="en-GB"/>
          <w14:ligatures w14:val="none"/>
        </w:rPr>
        <w:t>Challenges:</w:t>
      </w:r>
      <w:r w:rsidRPr="28EB412E">
        <w:rPr>
          <w:rFonts w:ascii="Arial" w:hAnsi="Arial" w:eastAsia="Arial" w:cs="Arial"/>
          <w:color w:val="000000"/>
          <w:kern w:val="0"/>
          <w:sz w:val="22"/>
          <w:szCs w:val="22"/>
          <w:lang w:eastAsia="en-GB"/>
          <w14:ligatures w14:val="none"/>
        </w:rPr>
        <w:t> Time pressures sometimes limited how much we could involve </w:t>
      </w:r>
      <w:r w:rsidRPr="28EB412E">
        <w:rPr>
          <w:rFonts w:ascii="Arial" w:hAnsi="Arial" w:eastAsia="Arial" w:cs="Arial"/>
          <w:i w:val="1"/>
          <w:iCs w:val="1"/>
          <w:color w:val="000000"/>
          <w:kern w:val="0"/>
          <w:sz w:val="22"/>
          <w:szCs w:val="22"/>
          <w:lang w:eastAsia="en-GB"/>
          <w14:ligatures w14:val="none"/>
        </w:rPr>
        <w:t>Ms B</w:t>
      </w:r>
      <w:r w:rsidRPr="28EB412E">
        <w:rPr>
          <w:rFonts w:ascii="Arial" w:hAnsi="Arial" w:eastAsia="Arial" w:cs="Arial"/>
          <w:color w:val="000000"/>
          <w:kern w:val="0"/>
          <w:sz w:val="22"/>
          <w:szCs w:val="22"/>
          <w:lang w:eastAsia="en-GB"/>
          <w14:ligatures w14:val="none"/>
        </w:rPr>
        <w:t> in discussions. I also struggled with confidence when ethical dilemmas arose—for example, when her family disagreed with her choices.</w:t>
      </w:r>
      <w:r w:rsidRPr="28EB412E" w:rsidR="7CEA0D79">
        <w:rPr>
          <w:rFonts w:ascii="Arial" w:hAnsi="Arial" w:eastAsia="Arial" w:cs="Arial"/>
          <w:color w:val="000000"/>
          <w:kern w:val="0"/>
          <w:sz w:val="22"/>
          <w:szCs w:val="22"/>
          <w:lang w:eastAsia="en-GB"/>
          <w14:ligatures w14:val="none"/>
        </w:rPr>
        <w:t xml:space="preserve"> </w:t>
      </w:r>
      <w:r w:rsidRPr="28EB412E">
        <w:rPr>
          <w:rFonts w:ascii="Arial" w:hAnsi="Arial" w:eastAsia="Arial" w:cs="Arial"/>
          <w:color w:val="000000"/>
          <w:kern w:val="0"/>
          <w:sz w:val="22"/>
          <w:szCs w:val="22"/>
          <w:lang w:eastAsia="en-GB"/>
          <w14:ligatures w14:val="none"/>
        </w:rPr>
        <w:t>Overall, the experience reinforced the value of person-centred care and highlighted the importance of teamwork and ethical decision making.</w:t>
      </w:r>
    </w:p>
    <w:p w:rsidR="1AF396A3" w:rsidP="28EB412E" w:rsidRDefault="1AF396A3" w14:paraId="4A6D9C63" w14:textId="19DDDC24">
      <w:pPr>
        <w:spacing w:after="0" w:line="360" w:lineRule="auto"/>
        <w:rPr>
          <w:rFonts w:ascii="Arial" w:hAnsi="Arial" w:eastAsia="Arial" w:cs="Arial"/>
          <w:b w:val="1"/>
          <w:bCs w:val="1"/>
          <w:color w:val="000000" w:themeColor="text1"/>
          <w:sz w:val="22"/>
          <w:szCs w:val="22"/>
          <w:lang w:eastAsia="en-GB"/>
        </w:rPr>
      </w:pPr>
    </w:p>
    <w:p w:rsidRPr="007C106F" w:rsidR="007C106F" w:rsidP="28EB412E" w:rsidRDefault="007C106F" w14:paraId="09D610E6" w14:textId="77777777">
      <w:pPr>
        <w:spacing w:before="100" w:beforeAutospacing="on" w:after="0" w:afterAutospacing="on" w:line="360" w:lineRule="auto"/>
        <w:rPr>
          <w:rFonts w:ascii="Arial" w:hAnsi="Arial" w:eastAsia="Arial" w:cs="Arial"/>
          <w:b w:val="1"/>
          <w:bCs w:val="1"/>
          <w:color w:val="000000"/>
          <w:kern w:val="0"/>
          <w:sz w:val="22"/>
          <w:szCs w:val="22"/>
          <w:u w:val="single"/>
          <w:lang w:eastAsia="en-GB"/>
          <w14:ligatures w14:val="none"/>
        </w:rPr>
      </w:pPr>
      <w:r w:rsidRPr="28EB412E">
        <w:rPr>
          <w:rFonts w:ascii="Arial" w:hAnsi="Arial" w:eastAsia="Arial" w:cs="Arial"/>
          <w:b w:val="1"/>
          <w:bCs w:val="1"/>
          <w:color w:val="000000"/>
          <w:kern w:val="0"/>
          <w:sz w:val="22"/>
          <w:szCs w:val="22"/>
          <w:u w:val="single"/>
          <w:lang w:eastAsia="en-GB"/>
          <w14:ligatures w14:val="none"/>
        </w:rPr>
        <w:t>Analysis</w:t>
      </w:r>
    </w:p>
    <w:p w:rsidRPr="007C106F" w:rsidR="007C106F" w:rsidP="28EB412E" w:rsidRDefault="007C106F" w14:paraId="4C6B71C1" w14:textId="448D5328">
      <w:pPr>
        <w:spacing w:before="100" w:beforeAutospacing="on" w:after="100" w:afterAutospacing="on" w:line="360" w:lineRule="auto"/>
        <w:rPr>
          <w:rFonts w:ascii="Arial" w:hAnsi="Arial" w:eastAsia="Arial" w:cs="Arial"/>
          <w:color w:val="000000" w:themeColor="text1"/>
          <w:sz w:val="22"/>
          <w:szCs w:val="22"/>
          <w:lang w:eastAsia="en-GB"/>
        </w:rPr>
      </w:pPr>
      <w:r w:rsidRPr="28EB412E">
        <w:rPr>
          <w:rFonts w:ascii="Arial" w:hAnsi="Arial" w:eastAsia="Arial" w:cs="Arial"/>
          <w:color w:val="000000"/>
          <w:kern w:val="0"/>
          <w:sz w:val="22"/>
          <w:szCs w:val="22"/>
          <w:lang w:eastAsia="en-GB"/>
          <w14:ligatures w14:val="none"/>
        </w:rPr>
        <w:t>Reflecting critically, several key lessons emerge</w:t>
      </w:r>
      <w:r w:rsidRPr="28EB412E" w:rsidR="41C7DF31">
        <w:rPr>
          <w:rFonts w:ascii="Arial" w:hAnsi="Arial" w:eastAsia="Arial" w:cs="Arial"/>
          <w:color w:val="000000"/>
          <w:kern w:val="0"/>
          <w:sz w:val="22"/>
          <w:szCs w:val="22"/>
          <w:lang w:eastAsia="en-GB"/>
          <w14:ligatures w14:val="none"/>
        </w:rPr>
        <w:t xml:space="preserve">d. </w:t>
      </w:r>
      <w:r w:rsidRPr="28EB412E">
        <w:rPr>
          <w:rFonts w:ascii="Arial" w:hAnsi="Arial" w:eastAsia="Arial" w:cs="Arial"/>
          <w:color w:val="000000"/>
          <w:kern w:val="0"/>
          <w:sz w:val="22"/>
          <w:szCs w:val="22"/>
          <w:lang w:eastAsia="en-GB"/>
          <w14:ligatures w14:val="none"/>
        </w:rPr>
        <w:t>Person-Cent</w:t>
      </w:r>
      <w:r w:rsidRPr="28EB412E" w:rsidR="7534F851">
        <w:rPr>
          <w:rFonts w:ascii="Arial" w:hAnsi="Arial" w:eastAsia="Arial" w:cs="Arial"/>
          <w:color w:val="000000"/>
          <w:kern w:val="0"/>
          <w:sz w:val="22"/>
          <w:szCs w:val="22"/>
          <w:lang w:eastAsia="en-GB"/>
          <w14:ligatures w14:val="none"/>
        </w:rPr>
        <w:t>e</w:t>
      </w:r>
      <w:r w:rsidRPr="28EB412E">
        <w:rPr>
          <w:rFonts w:ascii="Arial" w:hAnsi="Arial" w:eastAsia="Arial" w:cs="Arial"/>
          <w:color w:val="000000"/>
          <w:kern w:val="0"/>
          <w:sz w:val="22"/>
          <w:szCs w:val="22"/>
          <w:lang w:eastAsia="en-GB"/>
          <w14:ligatures w14:val="none"/>
        </w:rPr>
        <w:t>red Care</w:t>
      </w:r>
      <w:r w:rsidRPr="28EB412E" w:rsidR="1CF222AC">
        <w:rPr>
          <w:rFonts w:ascii="Arial" w:hAnsi="Arial" w:eastAsia="Arial" w:cs="Arial"/>
          <w:color w:val="000000"/>
          <w:kern w:val="0"/>
          <w:sz w:val="22"/>
          <w:szCs w:val="22"/>
          <w:lang w:eastAsia="en-GB"/>
          <w14:ligatures w14:val="none"/>
        </w:rPr>
        <w:t>:</w:t>
      </w:r>
      <w:r w:rsidRPr="28EB412E">
        <w:rPr>
          <w:rFonts w:ascii="Arial" w:hAnsi="Arial" w:eastAsia="Arial" w:cs="Arial"/>
          <w:color w:val="000000"/>
          <w:kern w:val="0"/>
          <w:sz w:val="22"/>
          <w:szCs w:val="22"/>
          <w:lang w:eastAsia="en-GB"/>
          <w14:ligatures w14:val="none"/>
        </w:rPr>
        <w:t> By listening to </w:t>
      </w:r>
      <w:r w:rsidRPr="28EB412E">
        <w:rPr>
          <w:rFonts w:ascii="Arial" w:hAnsi="Arial" w:eastAsia="Arial" w:cs="Arial"/>
          <w:i w:val="1"/>
          <w:iCs w:val="1"/>
          <w:color w:val="000000"/>
          <w:kern w:val="0"/>
          <w:sz w:val="22"/>
          <w:szCs w:val="22"/>
          <w:lang w:eastAsia="en-GB"/>
          <w14:ligatures w14:val="none"/>
        </w:rPr>
        <w:t>Ms B</w:t>
      </w:r>
      <w:r w:rsidRPr="28EB412E">
        <w:rPr>
          <w:rFonts w:ascii="Arial" w:hAnsi="Arial" w:eastAsia="Arial" w:cs="Arial"/>
          <w:color w:val="000000"/>
          <w:kern w:val="0"/>
          <w:sz w:val="22"/>
          <w:szCs w:val="22"/>
          <w:lang w:eastAsia="en-GB"/>
          <w14:ligatures w14:val="none"/>
        </w:rPr>
        <w:t> and supporting her involvement, I upheld the principle of autonomy and dignity, as emphasised in the Care Act 2014</w:t>
      </w:r>
      <w:r w:rsidRPr="28EB412E" w:rsidR="0265B8D1">
        <w:rPr>
          <w:rFonts w:ascii="Arial" w:hAnsi="Arial" w:eastAsia="Arial" w:cs="Arial"/>
          <w:color w:val="000000"/>
          <w:kern w:val="0"/>
          <w:sz w:val="22"/>
          <w:szCs w:val="22"/>
          <w:lang w:eastAsia="en-GB"/>
          <w14:ligatures w14:val="none"/>
        </w:rPr>
        <w:t>.</w:t>
      </w:r>
      <w:r w:rsidRPr="28EB412E">
        <w:rPr>
          <w:rFonts w:ascii="Arial" w:hAnsi="Arial" w:eastAsia="Arial" w:cs="Arial"/>
          <w:color w:val="000000"/>
          <w:kern w:val="0"/>
          <w:sz w:val="22"/>
          <w:szCs w:val="22"/>
          <w:lang w:eastAsia="en-GB"/>
          <w14:ligatures w14:val="none"/>
        </w:rPr>
        <w:t xml:space="preserve"> (</w:t>
      </w:r>
      <w:r w:rsidRPr="28EB412E" w:rsidR="75357D37">
        <w:rPr>
          <w:rFonts w:ascii="Arial" w:hAnsi="Arial" w:eastAsia="Arial" w:cs="Arial"/>
          <w:color w:val="000000"/>
          <w:kern w:val="0"/>
          <w:sz w:val="22"/>
          <w:szCs w:val="22"/>
          <w:lang w:eastAsia="en-GB"/>
          <w14:ligatures w14:val="none"/>
        </w:rPr>
        <w:t>Legislation.g</w:t>
      </w:r>
      <w:r w:rsidRPr="28EB412E">
        <w:rPr>
          <w:rFonts w:ascii="Arial" w:hAnsi="Arial" w:eastAsia="Arial" w:cs="Arial"/>
          <w:color w:val="000000"/>
          <w:kern w:val="0"/>
          <w:sz w:val="22"/>
          <w:szCs w:val="22"/>
          <w:lang w:eastAsia="en-GB"/>
          <w14:ligatures w14:val="none"/>
        </w:rPr>
        <w:t>ov.uk, 20</w:t>
      </w:r>
      <w:r w:rsidRPr="28EB412E" w:rsidR="1207733A">
        <w:rPr>
          <w:rFonts w:ascii="Arial" w:hAnsi="Arial" w:eastAsia="Arial" w:cs="Arial"/>
          <w:color w:val="000000"/>
          <w:kern w:val="0"/>
          <w:sz w:val="22"/>
          <w:szCs w:val="22"/>
          <w:lang w:eastAsia="en-GB"/>
          <w14:ligatures w14:val="none"/>
        </w:rPr>
        <w:t>25)</w:t>
      </w:r>
      <w:r w:rsidRPr="28EB412E">
        <w:rPr>
          <w:rFonts w:ascii="Arial" w:hAnsi="Arial" w:eastAsia="Arial" w:cs="Arial"/>
          <w:color w:val="000000"/>
          <w:kern w:val="0"/>
          <w:sz w:val="22"/>
          <w:szCs w:val="22"/>
          <w:lang w:eastAsia="en-GB"/>
          <w14:ligatures w14:val="none"/>
        </w:rPr>
        <w:t xml:space="preserve">. </w:t>
      </w:r>
    </w:p>
    <w:p w:rsidRPr="007C106F" w:rsidR="007C106F" w:rsidP="28EB412E" w:rsidRDefault="007C106F" w14:paraId="30C838CF" w14:textId="0E9D9DBC">
      <w:pPr>
        <w:spacing w:before="100" w:beforeAutospacing="on" w:after="100" w:afterAutospacing="on" w:line="360" w:lineRule="auto"/>
        <w:rPr>
          <w:rFonts w:ascii="Arial" w:hAnsi="Arial" w:eastAsia="Arial" w:cs="Arial"/>
          <w:color w:val="000000"/>
          <w:kern w:val="0"/>
          <w:sz w:val="22"/>
          <w:szCs w:val="22"/>
          <w:lang w:eastAsia="en-GB"/>
          <w14:ligatures w14:val="none"/>
        </w:rPr>
      </w:pPr>
      <w:r w:rsidRPr="28EB412E">
        <w:rPr>
          <w:rFonts w:ascii="Arial" w:hAnsi="Arial" w:eastAsia="Arial" w:cs="Arial"/>
          <w:color w:val="000000"/>
          <w:kern w:val="0"/>
          <w:sz w:val="22"/>
          <w:szCs w:val="22"/>
          <w:lang w:eastAsia="en-GB"/>
          <w14:ligatures w14:val="none"/>
        </w:rPr>
        <w:t>This experience demonstrated that involving service users in decisions not only promotes empowerment but also improves satisfaction and outcomes. However, I also learned that person-cent</w:t>
      </w:r>
      <w:r w:rsidRPr="28EB412E" w:rsidR="6B415777">
        <w:rPr>
          <w:rFonts w:ascii="Arial" w:hAnsi="Arial" w:eastAsia="Arial" w:cs="Arial"/>
          <w:color w:val="000000"/>
          <w:kern w:val="0"/>
          <w:sz w:val="22"/>
          <w:szCs w:val="22"/>
          <w:lang w:eastAsia="en-GB"/>
          <w14:ligatures w14:val="none"/>
        </w:rPr>
        <w:t>er</w:t>
      </w:r>
      <w:r w:rsidRPr="28EB412E">
        <w:rPr>
          <w:rFonts w:ascii="Arial" w:hAnsi="Arial" w:eastAsia="Arial" w:cs="Arial"/>
          <w:color w:val="000000"/>
          <w:kern w:val="0"/>
          <w:sz w:val="22"/>
          <w:szCs w:val="22"/>
          <w:lang w:eastAsia="en-GB"/>
          <w14:ligatures w14:val="none"/>
        </w:rPr>
        <w:t>ed practice can be time-intensive, and organisational pressures may create barriers (Health Foundation, 201</w:t>
      </w:r>
      <w:r w:rsidRPr="28EB412E" w:rsidR="1F322ED6">
        <w:rPr>
          <w:rFonts w:ascii="Arial" w:hAnsi="Arial" w:eastAsia="Arial" w:cs="Arial"/>
          <w:color w:val="000000"/>
          <w:kern w:val="0"/>
          <w:sz w:val="22"/>
          <w:szCs w:val="22"/>
          <w:lang w:eastAsia="en-GB"/>
          <w14:ligatures w14:val="none"/>
        </w:rPr>
        <w:t>6</w:t>
      </w:r>
      <w:r w:rsidRPr="28EB412E">
        <w:rPr>
          <w:rFonts w:ascii="Arial" w:hAnsi="Arial" w:eastAsia="Arial" w:cs="Arial"/>
          <w:color w:val="000000"/>
          <w:kern w:val="0"/>
          <w:sz w:val="22"/>
          <w:szCs w:val="22"/>
          <w:lang w:eastAsia="en-GB"/>
          <w14:ligatures w14:val="none"/>
        </w:rPr>
        <w:t>).</w:t>
      </w:r>
    </w:p>
    <w:p w:rsidRPr="007C106F" w:rsidR="007C106F" w:rsidP="28EB412E" w:rsidRDefault="007C106F" w14:paraId="1A354C78" w14:textId="6A2F323C">
      <w:pPr>
        <w:spacing w:before="100" w:beforeAutospacing="on" w:after="100" w:afterAutospacing="on" w:line="360" w:lineRule="auto"/>
        <w:rPr>
          <w:rFonts w:ascii="Arial" w:hAnsi="Arial" w:eastAsia="Arial" w:cs="Arial"/>
          <w:color w:val="000000" w:themeColor="text1"/>
          <w:sz w:val="22"/>
          <w:szCs w:val="22"/>
          <w:lang w:eastAsia="en-GB"/>
        </w:rPr>
      </w:pPr>
      <w:r w:rsidRPr="28EB412E">
        <w:rPr>
          <w:rFonts w:ascii="Arial" w:hAnsi="Arial" w:eastAsia="Arial" w:cs="Arial"/>
          <w:color w:val="000000"/>
          <w:kern w:val="0"/>
          <w:sz w:val="22"/>
          <w:szCs w:val="22"/>
          <w:lang w:eastAsia="en-GB"/>
          <w14:ligatures w14:val="none"/>
        </w:rPr>
        <w:t>Partnership Working</w:t>
      </w:r>
      <w:r w:rsidRPr="28EB412E" w:rsidR="0B2558E5">
        <w:rPr>
          <w:rFonts w:ascii="Arial" w:hAnsi="Arial" w:eastAsia="Arial" w:cs="Arial"/>
          <w:color w:val="000000"/>
          <w:kern w:val="0"/>
          <w:sz w:val="22"/>
          <w:szCs w:val="22"/>
          <w:lang w:eastAsia="en-GB"/>
          <w14:ligatures w14:val="none"/>
        </w:rPr>
        <w:t xml:space="preserve">: </w:t>
      </w:r>
      <w:r w:rsidRPr="28EB412E">
        <w:rPr>
          <w:rFonts w:ascii="Arial" w:hAnsi="Arial" w:eastAsia="Arial" w:cs="Arial"/>
          <w:color w:val="000000"/>
          <w:kern w:val="0"/>
          <w:sz w:val="22"/>
          <w:szCs w:val="22"/>
          <w:lang w:eastAsia="en-GB"/>
          <w14:ligatures w14:val="none"/>
        </w:rPr>
        <w:t>Collaboration between the MDT, family, and </w:t>
      </w:r>
      <w:r w:rsidRPr="28EB412E">
        <w:rPr>
          <w:rFonts w:ascii="Arial" w:hAnsi="Arial" w:eastAsia="Arial" w:cs="Arial"/>
          <w:i w:val="1"/>
          <w:iCs w:val="1"/>
          <w:color w:val="000000"/>
          <w:kern w:val="0"/>
          <w:sz w:val="22"/>
          <w:szCs w:val="22"/>
          <w:lang w:eastAsia="en-GB"/>
          <w14:ligatures w14:val="none"/>
        </w:rPr>
        <w:t>Ms B</w:t>
      </w:r>
      <w:r w:rsidRPr="28EB412E">
        <w:rPr>
          <w:rFonts w:ascii="Arial" w:hAnsi="Arial" w:eastAsia="Arial" w:cs="Arial"/>
          <w:color w:val="000000"/>
          <w:kern w:val="0"/>
          <w:sz w:val="22"/>
          <w:szCs w:val="22"/>
          <w:lang w:eastAsia="en-GB"/>
          <w14:ligatures w14:val="none"/>
        </w:rPr>
        <w:t xml:space="preserve"> was essential. Bronfenbrenner’s Ecological Systems Theory highlights how individuals are influenced by multiple interacting systems, including family and professionals (Bronfenbrenner, 1979). </w:t>
      </w:r>
    </w:p>
    <w:p w:rsidRPr="007C106F" w:rsidR="007C106F" w:rsidP="28EB412E" w:rsidRDefault="007C106F" w14:paraId="623A1C99" w14:textId="550193C1">
      <w:pPr>
        <w:spacing w:before="100" w:beforeAutospacing="on" w:after="100" w:afterAutospacing="on" w:line="360" w:lineRule="auto"/>
        <w:rPr>
          <w:rFonts w:ascii="Arial" w:hAnsi="Arial" w:eastAsia="Arial" w:cs="Arial"/>
          <w:color w:val="000000"/>
          <w:kern w:val="0"/>
          <w:sz w:val="22"/>
          <w:szCs w:val="22"/>
          <w:lang w:eastAsia="en-GB"/>
          <w14:ligatures w14:val="none"/>
        </w:rPr>
      </w:pPr>
      <w:r w:rsidRPr="28EB412E">
        <w:rPr>
          <w:rFonts w:ascii="Arial" w:hAnsi="Arial" w:eastAsia="Arial" w:cs="Arial"/>
          <w:color w:val="000000"/>
          <w:kern w:val="0"/>
          <w:sz w:val="22"/>
          <w:szCs w:val="22"/>
          <w:lang w:eastAsia="en-GB"/>
          <w14:ligatures w14:val="none"/>
        </w:rPr>
        <w:lastRenderedPageBreak/>
        <w:t>By facilitating communication across systems, I contributed to more holistic care. However, I also saw that partnership working can be hindered by conflicting views, role confusion, and resource limitations.</w:t>
      </w:r>
      <w:r w:rsidRPr="28EB412E" w:rsidR="645D91FC">
        <w:rPr>
          <w:rFonts w:ascii="Arial" w:hAnsi="Arial" w:eastAsia="Arial" w:cs="Arial"/>
          <w:color w:val="000000"/>
          <w:kern w:val="0"/>
          <w:sz w:val="22"/>
          <w:szCs w:val="22"/>
          <w:lang w:eastAsia="en-GB"/>
          <w14:ligatures w14:val="none"/>
        </w:rPr>
        <w:t xml:space="preserve"> </w:t>
      </w:r>
      <w:r w:rsidRPr="28EB412E">
        <w:rPr>
          <w:rFonts w:ascii="Arial" w:hAnsi="Arial" w:eastAsia="Arial" w:cs="Arial"/>
          <w:color w:val="000000"/>
          <w:kern w:val="0"/>
          <w:sz w:val="22"/>
          <w:szCs w:val="22"/>
          <w:lang w:eastAsia="en-GB"/>
          <w14:ligatures w14:val="none"/>
        </w:rPr>
        <w:t>Ethical Practice: Ethical dilemmas arose when </w:t>
      </w:r>
      <w:r w:rsidRPr="28EB412E">
        <w:rPr>
          <w:rFonts w:ascii="Arial" w:hAnsi="Arial" w:eastAsia="Arial" w:cs="Arial"/>
          <w:i w:val="1"/>
          <w:iCs w:val="1"/>
          <w:color w:val="000000"/>
          <w:kern w:val="0"/>
          <w:sz w:val="22"/>
          <w:szCs w:val="22"/>
          <w:lang w:eastAsia="en-GB"/>
          <w14:ligatures w14:val="none"/>
        </w:rPr>
        <w:t>Ms B’s</w:t>
      </w:r>
      <w:r w:rsidRPr="28EB412E">
        <w:rPr>
          <w:rFonts w:ascii="Arial" w:hAnsi="Arial" w:eastAsia="Arial" w:cs="Arial"/>
          <w:color w:val="000000"/>
          <w:kern w:val="0"/>
          <w:sz w:val="22"/>
          <w:szCs w:val="22"/>
          <w:lang w:eastAsia="en-GB"/>
          <w14:ligatures w14:val="none"/>
        </w:rPr>
        <w:t> autonomy clashed with her family’s protective instincts. Applying the Mental Capacity Act 2005 helped guide practice, ensuring that her rights were respected. This highlighted the importance of professional codes such as the HCPC Standards of Conduct, Performance and Ethics (HCPC, 2024).</w:t>
      </w:r>
    </w:p>
    <w:p w:rsidRPr="007C106F" w:rsidR="007C106F" w:rsidP="28EB412E" w:rsidRDefault="007C106F" w14:paraId="1E7835B6" w14:textId="44A6C48E">
      <w:pPr>
        <w:spacing w:before="100" w:beforeAutospacing="on" w:after="100" w:afterAutospacing="on" w:line="360" w:lineRule="auto"/>
        <w:rPr>
          <w:rFonts w:ascii="Arial" w:hAnsi="Arial" w:eastAsia="Arial" w:cs="Arial"/>
          <w:color w:val="000000" w:themeColor="text1"/>
          <w:sz w:val="22"/>
          <w:szCs w:val="22"/>
          <w:lang w:eastAsia="en-GB"/>
        </w:rPr>
      </w:pPr>
      <w:r w:rsidRPr="28EB412E">
        <w:rPr>
          <w:rFonts w:ascii="Arial" w:hAnsi="Arial" w:eastAsia="Arial" w:cs="Arial"/>
          <w:color w:val="000000"/>
          <w:kern w:val="0"/>
          <w:sz w:val="22"/>
          <w:szCs w:val="22"/>
          <w:lang w:eastAsia="en-GB"/>
          <w14:ligatures w14:val="none"/>
        </w:rPr>
        <w:t>This stage of reflection shows that I demonstrated some competence but also lacked confidence in navigating comp</w:t>
      </w:r>
      <w:r w:rsidRPr="28EB412E" w:rsidR="1AD97A76">
        <w:rPr>
          <w:rFonts w:ascii="Arial" w:hAnsi="Arial" w:eastAsia="Arial" w:cs="Arial"/>
          <w:color w:val="000000"/>
          <w:kern w:val="0"/>
          <w:sz w:val="22"/>
          <w:szCs w:val="22"/>
          <w:lang w:eastAsia="en-GB"/>
          <w14:ligatures w14:val="none"/>
        </w:rPr>
        <w:t>licated</w:t>
      </w:r>
      <w:r w:rsidRPr="28EB412E">
        <w:rPr>
          <w:rFonts w:ascii="Arial" w:hAnsi="Arial" w:eastAsia="Arial" w:cs="Arial"/>
          <w:color w:val="000000"/>
          <w:kern w:val="0"/>
          <w:sz w:val="22"/>
          <w:szCs w:val="22"/>
          <w:lang w:eastAsia="en-GB"/>
          <w14:ligatures w14:val="none"/>
        </w:rPr>
        <w:t xml:space="preserve"> ethical issues independently.</w:t>
      </w:r>
    </w:p>
    <w:p w:rsidRPr="007C106F" w:rsidR="007C106F" w:rsidP="28EB412E" w:rsidRDefault="007C106F" w14:paraId="648761DB" w14:textId="77777777">
      <w:pPr>
        <w:spacing w:before="100" w:beforeAutospacing="on" w:after="100" w:afterAutospacing="on" w:line="360" w:lineRule="auto"/>
        <w:rPr>
          <w:rFonts w:ascii="Arial" w:hAnsi="Arial" w:eastAsia="Arial" w:cs="Arial"/>
          <w:b w:val="1"/>
          <w:bCs w:val="1"/>
          <w:color w:val="000000" w:themeColor="text1"/>
          <w:sz w:val="22"/>
          <w:szCs w:val="22"/>
          <w:lang w:eastAsia="en-GB"/>
        </w:rPr>
      </w:pPr>
    </w:p>
    <w:p w:rsidRPr="007C106F" w:rsidR="007C106F" w:rsidP="28EB412E" w:rsidRDefault="6392A252" w14:paraId="368E3F90" w14:textId="0FE8C97F">
      <w:pPr>
        <w:spacing w:before="100" w:beforeAutospacing="on" w:after="100" w:afterAutospacing="on" w:line="360" w:lineRule="auto"/>
        <w:rPr>
          <w:rFonts w:ascii="Arial" w:hAnsi="Arial" w:eastAsia="Arial" w:cs="Arial"/>
          <w:b w:val="1"/>
          <w:bCs w:val="1"/>
          <w:color w:val="000000" w:themeColor="text1"/>
          <w:sz w:val="22"/>
          <w:szCs w:val="22"/>
          <w:u w:val="single"/>
          <w:lang w:eastAsia="en-GB"/>
        </w:rPr>
      </w:pPr>
      <w:r w:rsidRPr="28EB412E">
        <w:rPr>
          <w:rFonts w:ascii="Arial" w:hAnsi="Arial" w:eastAsia="Arial" w:cs="Arial"/>
          <w:b w:val="1"/>
          <w:bCs w:val="1"/>
          <w:color w:val="000000"/>
          <w:kern w:val="0"/>
          <w:sz w:val="22"/>
          <w:szCs w:val="22"/>
          <w:u w:val="single"/>
          <w:lang w:eastAsia="en-GB"/>
          <w14:ligatures w14:val="none"/>
        </w:rPr>
        <w:t>Strengths and Improvements</w:t>
      </w:r>
    </w:p>
    <w:p w:rsidRPr="007C106F" w:rsidR="007C106F" w:rsidP="28EB412E" w:rsidRDefault="007C106F" w14:paraId="3E9890E3" w14:textId="260CCEC6">
      <w:pPr>
        <w:spacing w:before="100" w:beforeAutospacing="on" w:after="100" w:afterAutospacing="on" w:line="360" w:lineRule="auto"/>
        <w:rPr>
          <w:rFonts w:ascii="Arial" w:hAnsi="Arial" w:eastAsia="Arial" w:cs="Arial"/>
          <w:color w:val="000000" w:themeColor="text1"/>
          <w:sz w:val="22"/>
          <w:szCs w:val="22"/>
          <w:lang w:eastAsia="en-GB"/>
        </w:rPr>
      </w:pPr>
      <w:r w:rsidRPr="28EB412E">
        <w:rPr>
          <w:rFonts w:ascii="Arial" w:hAnsi="Arial" w:eastAsia="Arial" w:cs="Arial"/>
          <w:color w:val="000000"/>
          <w:kern w:val="0"/>
          <w:sz w:val="22"/>
          <w:szCs w:val="22"/>
          <w:lang w:eastAsia="en-GB"/>
          <w14:ligatures w14:val="none"/>
        </w:rPr>
        <w:t>Through this experience, I developed greater awareness of how the three principles interact in real practice. I recognised that my strengths include effective communication, empathy, and commitment to service-user involvement. However, I also identified areas for improvement</w:t>
      </w:r>
      <w:r w:rsidRPr="28EB412E" w:rsidR="1DC4416B">
        <w:rPr>
          <w:rFonts w:ascii="Arial" w:hAnsi="Arial" w:eastAsia="Arial" w:cs="Arial"/>
          <w:color w:val="000000"/>
          <w:kern w:val="0"/>
          <w:sz w:val="22"/>
          <w:szCs w:val="22"/>
          <w:lang w:eastAsia="en-GB"/>
          <w14:ligatures w14:val="none"/>
        </w:rPr>
        <w:t xml:space="preserve">. </w:t>
      </w:r>
      <w:r w:rsidRPr="28EB412E">
        <w:rPr>
          <w:rFonts w:ascii="Arial" w:hAnsi="Arial" w:eastAsia="Arial" w:cs="Arial"/>
          <w:color w:val="000000"/>
          <w:kern w:val="0"/>
          <w:sz w:val="22"/>
          <w:szCs w:val="22"/>
          <w:lang w:eastAsia="en-GB"/>
          <w14:ligatures w14:val="none"/>
        </w:rPr>
        <w:t>Building confidence in handling ethical dilemmas</w:t>
      </w:r>
      <w:r w:rsidRPr="28EB412E" w:rsidR="6CEF27F1">
        <w:rPr>
          <w:rFonts w:ascii="Arial" w:hAnsi="Arial" w:eastAsia="Arial" w:cs="Arial"/>
          <w:color w:val="000000"/>
          <w:kern w:val="0"/>
          <w:sz w:val="22"/>
          <w:szCs w:val="22"/>
          <w:lang w:eastAsia="en-GB"/>
          <w14:ligatures w14:val="none"/>
        </w:rPr>
        <w:t>, s</w:t>
      </w:r>
      <w:r w:rsidRPr="28EB412E">
        <w:rPr>
          <w:rFonts w:ascii="Arial" w:hAnsi="Arial" w:eastAsia="Arial" w:cs="Arial"/>
          <w:color w:val="000000"/>
          <w:kern w:val="0"/>
          <w:sz w:val="22"/>
          <w:szCs w:val="22"/>
          <w:lang w:eastAsia="en-GB"/>
          <w14:ligatures w14:val="none"/>
        </w:rPr>
        <w:t>trengthening</w:t>
      </w:r>
      <w:r w:rsidRPr="28EB412E" w:rsidR="3D22E0CB">
        <w:rPr>
          <w:rFonts w:ascii="Arial" w:hAnsi="Arial" w:eastAsia="Arial" w:cs="Arial"/>
          <w:color w:val="000000"/>
          <w:kern w:val="0"/>
          <w:sz w:val="22"/>
          <w:szCs w:val="22"/>
          <w:lang w:eastAsia="en-GB"/>
          <w14:ligatures w14:val="none"/>
        </w:rPr>
        <w:t xml:space="preserve"> my</w:t>
      </w:r>
      <w:r w:rsidRPr="28EB412E">
        <w:rPr>
          <w:rFonts w:ascii="Arial" w:hAnsi="Arial" w:eastAsia="Arial" w:cs="Arial"/>
          <w:color w:val="000000"/>
          <w:kern w:val="0"/>
          <w:sz w:val="22"/>
          <w:szCs w:val="22"/>
          <w:lang w:eastAsia="en-GB"/>
          <w14:ligatures w14:val="none"/>
        </w:rPr>
        <w:t xml:space="preserve"> knowledge of relevant legislation and policies</w:t>
      </w:r>
      <w:r w:rsidRPr="28EB412E" w:rsidR="49A53FBA">
        <w:rPr>
          <w:rFonts w:ascii="Arial" w:hAnsi="Arial" w:eastAsia="Arial" w:cs="Arial"/>
          <w:color w:val="000000"/>
          <w:kern w:val="0"/>
          <w:sz w:val="22"/>
          <w:szCs w:val="22"/>
          <w:lang w:eastAsia="en-GB"/>
          <w14:ligatures w14:val="none"/>
        </w:rPr>
        <w:t xml:space="preserve"> and d</w:t>
      </w:r>
      <w:r w:rsidRPr="28EB412E">
        <w:rPr>
          <w:rFonts w:ascii="Arial" w:hAnsi="Arial" w:eastAsia="Arial" w:cs="Arial"/>
          <w:color w:val="000000"/>
          <w:kern w:val="0"/>
          <w:sz w:val="22"/>
          <w:szCs w:val="22"/>
          <w:lang w:eastAsia="en-GB"/>
          <w14:ligatures w14:val="none"/>
        </w:rPr>
        <w:t>eveloping time management skills to balance person-cent</w:t>
      </w:r>
      <w:r w:rsidRPr="28EB412E" w:rsidR="6794F402">
        <w:rPr>
          <w:rFonts w:ascii="Arial" w:hAnsi="Arial" w:eastAsia="Arial" w:cs="Arial"/>
          <w:color w:val="000000"/>
          <w:kern w:val="0"/>
          <w:sz w:val="22"/>
          <w:szCs w:val="22"/>
          <w:lang w:eastAsia="en-GB"/>
          <w14:ligatures w14:val="none"/>
        </w:rPr>
        <w:t>e</w:t>
      </w:r>
      <w:r w:rsidRPr="28EB412E">
        <w:rPr>
          <w:rFonts w:ascii="Arial" w:hAnsi="Arial" w:eastAsia="Arial" w:cs="Arial"/>
          <w:color w:val="000000"/>
          <w:kern w:val="0"/>
          <w:sz w:val="22"/>
          <w:szCs w:val="22"/>
          <w:lang w:eastAsia="en-GB"/>
          <w14:ligatures w14:val="none"/>
        </w:rPr>
        <w:t>red approaches with service demands.</w:t>
      </w:r>
    </w:p>
    <w:p w:rsidRPr="007C106F" w:rsidR="007C106F" w:rsidP="28EB412E" w:rsidRDefault="007C106F" w14:paraId="629F4981" w14:textId="0219E91C">
      <w:pPr>
        <w:spacing w:before="100" w:beforeAutospacing="on" w:after="100" w:afterAutospacing="on" w:line="360" w:lineRule="auto"/>
        <w:rPr>
          <w:rFonts w:ascii="Arial" w:hAnsi="Arial" w:eastAsia="Arial" w:cs="Arial"/>
          <w:color w:val="000000" w:themeColor="text1"/>
          <w:sz w:val="22"/>
          <w:szCs w:val="22"/>
          <w:lang w:eastAsia="en-GB"/>
        </w:rPr>
      </w:pPr>
    </w:p>
    <w:p w:rsidRPr="007C106F" w:rsidR="007C106F" w:rsidP="28EB412E" w:rsidRDefault="007C106F" w14:paraId="2D9E8D61" w14:textId="6144B2D3">
      <w:pPr>
        <w:spacing w:before="100" w:beforeAutospacing="on" w:after="100" w:afterAutospacing="on" w:line="360" w:lineRule="auto"/>
        <w:rPr>
          <w:rFonts w:ascii="Arial" w:hAnsi="Arial" w:eastAsia="Arial" w:cs="Arial"/>
          <w:color w:val="000000" w:themeColor="text1"/>
          <w:sz w:val="22"/>
          <w:szCs w:val="22"/>
          <w:lang w:eastAsia="en-GB"/>
        </w:rPr>
      </w:pPr>
      <w:r w:rsidRPr="28EB412E">
        <w:rPr>
          <w:rFonts w:ascii="Arial" w:hAnsi="Arial" w:eastAsia="Arial" w:cs="Arial"/>
          <w:color w:val="000000"/>
          <w:kern w:val="0"/>
          <w:sz w:val="22"/>
          <w:szCs w:val="22"/>
          <w:lang w:eastAsia="en-GB"/>
          <w14:ligatures w14:val="none"/>
        </w:rPr>
        <w:t>To improve my practice, I plan to</w:t>
      </w:r>
      <w:r w:rsidRPr="28EB412E" w:rsidR="078D8B59">
        <w:rPr>
          <w:rFonts w:ascii="Arial" w:hAnsi="Arial" w:eastAsia="Arial" w:cs="Arial"/>
          <w:color w:val="000000"/>
          <w:kern w:val="0"/>
          <w:sz w:val="22"/>
          <w:szCs w:val="22"/>
          <w:lang w:eastAsia="en-GB"/>
          <w14:ligatures w14:val="none"/>
        </w:rPr>
        <w:t xml:space="preserve"> </w:t>
      </w:r>
      <w:r w:rsidRPr="28EB412E" w:rsidR="41020E0D">
        <w:rPr>
          <w:rFonts w:ascii="Arial" w:hAnsi="Arial" w:eastAsia="Arial" w:cs="Arial"/>
          <w:color w:val="000000"/>
          <w:kern w:val="0"/>
          <w:sz w:val="22"/>
          <w:szCs w:val="22"/>
          <w:lang w:eastAsia="en-GB"/>
          <w14:ligatures w14:val="none"/>
        </w:rPr>
        <w:t>e</w:t>
      </w:r>
      <w:r w:rsidRPr="28EB412E">
        <w:rPr>
          <w:rFonts w:ascii="Arial" w:hAnsi="Arial" w:eastAsia="Arial" w:cs="Arial"/>
          <w:color w:val="000000"/>
          <w:kern w:val="0"/>
          <w:sz w:val="22"/>
          <w:szCs w:val="22"/>
          <w:lang w:eastAsia="en-GB"/>
          <w14:ligatures w14:val="none"/>
        </w:rPr>
        <w:t>nhance knowledge of theory and policy by engaging with resources such as the NICE guidelines, HCPC standards, and CQC reports.</w:t>
      </w:r>
      <w:r w:rsidRPr="28EB412E" w:rsidR="303C0999">
        <w:rPr>
          <w:rFonts w:ascii="Arial" w:hAnsi="Arial" w:eastAsia="Arial" w:cs="Arial"/>
          <w:color w:val="000000"/>
          <w:kern w:val="0"/>
          <w:sz w:val="22"/>
          <w:szCs w:val="22"/>
          <w:lang w:eastAsia="en-GB"/>
          <w14:ligatures w14:val="none"/>
        </w:rPr>
        <w:t xml:space="preserve"> </w:t>
      </w:r>
      <w:r w:rsidRPr="28EB412E">
        <w:rPr>
          <w:rFonts w:ascii="Arial" w:hAnsi="Arial" w:eastAsia="Arial" w:cs="Arial"/>
          <w:color w:val="000000"/>
          <w:kern w:val="0"/>
          <w:sz w:val="22"/>
          <w:szCs w:val="22"/>
          <w:lang w:eastAsia="en-GB"/>
          <w14:ligatures w14:val="none"/>
        </w:rPr>
        <w:t>Develop skills in ethical decision making through mentorship, supervision, and role-play scenarios.</w:t>
      </w:r>
      <w:r w:rsidRPr="28EB412E" w:rsidR="66A858AA">
        <w:rPr>
          <w:rFonts w:ascii="Arial" w:hAnsi="Arial" w:eastAsia="Arial" w:cs="Arial"/>
          <w:color w:val="000000"/>
          <w:kern w:val="0"/>
          <w:sz w:val="22"/>
          <w:szCs w:val="22"/>
          <w:lang w:eastAsia="en-GB"/>
          <w14:ligatures w14:val="none"/>
        </w:rPr>
        <w:t xml:space="preserve"> </w:t>
      </w:r>
      <w:r w:rsidRPr="28EB412E">
        <w:rPr>
          <w:rFonts w:ascii="Arial" w:hAnsi="Arial" w:eastAsia="Arial" w:cs="Arial"/>
          <w:color w:val="000000"/>
          <w:kern w:val="0"/>
          <w:sz w:val="22"/>
          <w:szCs w:val="22"/>
          <w:lang w:eastAsia="en-GB"/>
          <w14:ligatures w14:val="none"/>
        </w:rPr>
        <w:t>Strengthen partnership working by observing and shadowing experienced professionals in multidisciplinary team meetings.</w:t>
      </w:r>
      <w:r w:rsidRPr="28EB412E" w:rsidR="714B38AC">
        <w:rPr>
          <w:rFonts w:ascii="Arial" w:hAnsi="Arial" w:eastAsia="Arial" w:cs="Arial"/>
          <w:color w:val="000000"/>
          <w:kern w:val="0"/>
          <w:sz w:val="22"/>
          <w:szCs w:val="22"/>
          <w:lang w:eastAsia="en-GB"/>
          <w14:ligatures w14:val="none"/>
        </w:rPr>
        <w:t xml:space="preserve"> </w:t>
      </w:r>
      <w:r w:rsidRPr="28EB412E">
        <w:rPr>
          <w:rFonts w:ascii="Arial" w:hAnsi="Arial" w:eastAsia="Arial" w:cs="Arial"/>
          <w:color w:val="000000"/>
          <w:kern w:val="0"/>
          <w:sz w:val="22"/>
          <w:szCs w:val="22"/>
          <w:lang w:eastAsia="en-GB"/>
          <w14:ligatures w14:val="none"/>
        </w:rPr>
        <w:t>Engage in CPD opportunities such as workshops on communication, dementia care, and safeguarding.</w:t>
      </w:r>
      <w:r w:rsidRPr="28EB412E" w:rsidR="15A4BD04">
        <w:rPr>
          <w:rFonts w:ascii="Arial" w:hAnsi="Arial" w:eastAsia="Arial" w:cs="Arial"/>
          <w:color w:val="000000"/>
          <w:kern w:val="0"/>
          <w:sz w:val="22"/>
          <w:szCs w:val="22"/>
          <w:lang w:eastAsia="en-GB"/>
          <w14:ligatures w14:val="none"/>
        </w:rPr>
        <w:t xml:space="preserve"> </w:t>
      </w:r>
      <w:r w:rsidRPr="28EB412E">
        <w:rPr>
          <w:rFonts w:ascii="Arial" w:hAnsi="Arial" w:eastAsia="Arial" w:cs="Arial"/>
          <w:color w:val="000000"/>
          <w:kern w:val="0"/>
          <w:sz w:val="22"/>
          <w:szCs w:val="22"/>
          <w:lang w:eastAsia="en-GB"/>
          <w14:ligatures w14:val="none"/>
        </w:rPr>
        <w:t>Use reflection consistently, recording experiences in a reflective journal to track progress and learning.</w:t>
      </w:r>
    </w:p>
    <w:p w:rsidRPr="007C106F" w:rsidR="007C106F" w:rsidP="28EB412E" w:rsidRDefault="007C106F" w14:paraId="2587E586" w14:textId="12130AAC">
      <w:pPr>
        <w:spacing w:beforeAutospacing="on" w:after="0" w:afterAutospacing="on" w:line="360" w:lineRule="auto"/>
        <w:rPr>
          <w:rFonts w:ascii="Arial" w:hAnsi="Arial" w:eastAsia="Arial" w:cs="Arial"/>
          <w:color w:val="000000"/>
          <w:kern w:val="0"/>
          <w:sz w:val="22"/>
          <w:szCs w:val="22"/>
          <w:lang w:eastAsia="en-GB"/>
          <w14:ligatures w14:val="none"/>
        </w:rPr>
      </w:pPr>
    </w:p>
    <w:p w:rsidRPr="007C106F" w:rsidR="007C106F" w:rsidP="28EB412E" w:rsidRDefault="007C106F" w14:paraId="05D7429D" w14:textId="1FC32CA6">
      <w:pPr>
        <w:spacing w:before="100" w:beforeAutospacing="on" w:after="100" w:afterAutospacing="on" w:line="360" w:lineRule="auto"/>
        <w:rPr>
          <w:rFonts w:ascii="Arial" w:hAnsi="Arial" w:eastAsia="Arial" w:cs="Arial"/>
          <w:b w:val="1"/>
          <w:bCs w:val="1"/>
          <w:color w:val="1B1B1B"/>
          <w:sz w:val="22"/>
          <w:szCs w:val="22"/>
          <w:u w:val="single"/>
        </w:rPr>
      </w:pPr>
      <w:r w:rsidRPr="28EB412E">
        <w:rPr>
          <w:rFonts w:ascii="Arial" w:hAnsi="Arial" w:eastAsia="Arial" w:cs="Arial"/>
          <w:color w:val="000000"/>
          <w:kern w:val="0"/>
          <w:sz w:val="22"/>
          <w:szCs w:val="22"/>
          <w:lang w:eastAsia="en-GB"/>
          <w14:ligatures w14:val="none"/>
        </w:rPr>
        <w:t xml:space="preserve">Using Gibbs’ model has enabled me to explore my thoughts and actions in a structured way. This reflection has highlighted the importance of person-centred care, partnership working, and ethical practice in ensuring high-quality care. While I have </w:t>
      </w:r>
      <w:r w:rsidRPr="28EB412E">
        <w:rPr>
          <w:rFonts w:ascii="Arial" w:hAnsi="Arial" w:eastAsia="Arial" w:cs="Arial"/>
          <w:color w:val="000000"/>
          <w:kern w:val="0"/>
          <w:sz w:val="22"/>
          <w:szCs w:val="22"/>
          <w:lang w:eastAsia="en-GB"/>
          <w14:ligatures w14:val="none"/>
        </w:rPr>
        <w:t>demonstrated</w:t>
      </w:r>
      <w:r w:rsidRPr="28EB412E">
        <w:rPr>
          <w:rFonts w:ascii="Arial" w:hAnsi="Arial" w:eastAsia="Arial" w:cs="Arial"/>
          <w:color w:val="000000"/>
          <w:kern w:val="0"/>
          <w:sz w:val="22"/>
          <w:szCs w:val="22"/>
          <w:lang w:eastAsia="en-GB"/>
          <w14:ligatures w14:val="none"/>
        </w:rPr>
        <w:lastRenderedPageBreak/>
        <w:t xml:space="preserve"> strengths in communication and empathy, I also recognise the need for ongoing development in ethical reasoning, policy knowledge, and confidence. By implementing my action plan, I aim to continue growing as a reflective, accountable, and effective practitioner.</w:t>
      </w:r>
    </w:p>
    <w:p w:rsidRPr="007C106F" w:rsidR="007C106F" w:rsidP="28EB412E" w:rsidRDefault="007C106F" w14:paraId="170B6F54" w14:textId="447ACF05">
      <w:pPr>
        <w:spacing w:before="100" w:beforeAutospacing="on" w:after="100" w:afterAutospacing="on" w:line="360" w:lineRule="auto"/>
        <w:rPr>
          <w:rFonts w:ascii="Arial" w:hAnsi="Arial" w:eastAsia="Arial" w:cs="Arial"/>
          <w:b w:val="1"/>
          <w:bCs w:val="1"/>
          <w:color w:val="1B1B1B"/>
          <w:sz w:val="22"/>
          <w:szCs w:val="22"/>
          <w:u w:val="single"/>
        </w:rPr>
      </w:pPr>
    </w:p>
    <w:p w:rsidRPr="007C106F" w:rsidR="007C106F" w:rsidP="28EB412E" w:rsidRDefault="007C106F" w14:paraId="7E1A6F1A" w14:textId="65F5D671">
      <w:pPr>
        <w:spacing w:before="100" w:beforeAutospacing="on" w:after="100" w:afterAutospacing="on" w:line="360" w:lineRule="auto"/>
        <w:rPr>
          <w:rFonts w:ascii="Arial" w:hAnsi="Arial" w:eastAsia="Arial" w:cs="Arial"/>
          <w:b w:val="1"/>
          <w:bCs w:val="1"/>
          <w:color w:val="1B1B1B"/>
          <w:sz w:val="22"/>
          <w:szCs w:val="22"/>
          <w:u w:val="single"/>
        </w:rPr>
      </w:pPr>
      <w:r w:rsidRPr="28EB412E" w:rsidR="28EB412E">
        <w:rPr>
          <w:rFonts w:ascii="Arial" w:hAnsi="Arial" w:eastAsia="Arial" w:cs="Arial"/>
          <w:b w:val="1"/>
          <w:bCs w:val="1"/>
          <w:color w:val="1B1B1B"/>
          <w:sz w:val="22"/>
          <w:szCs w:val="22"/>
          <w:u w:val="single"/>
        </w:rPr>
        <w:t>Conclusion</w:t>
      </w:r>
    </w:p>
    <w:p w:rsidRPr="007C106F" w:rsidR="007C106F" w:rsidP="28EB412E" w:rsidRDefault="007C106F" w14:paraId="4DE1C130" w14:textId="0BBFF7F1">
      <w:pPr>
        <w:pStyle w:val="Normal"/>
        <w:spacing w:before="100" w:beforeAutospacing="on" w:after="100" w:afterAutospacing="on" w:line="360" w:lineRule="auto"/>
      </w:pPr>
      <w:r w:rsidRPr="28EB412E" w:rsidR="28EB412E">
        <w:rPr>
          <w:rFonts w:ascii="Arial" w:hAnsi="Arial" w:eastAsia="Arial" w:cs="Arial"/>
          <w:noProof w:val="0"/>
          <w:color w:val="000000" w:themeColor="text1" w:themeTint="FF" w:themeShade="FF"/>
          <w:sz w:val="22"/>
          <w:szCs w:val="22"/>
          <w:lang w:val="en-GB"/>
        </w:rPr>
        <w:t>The principles of person‑centred care, partnership working, and ethics form the backbone of effective health and social care practice. Person‑centred care places the individual at the centre of decisions, ensuring dignity and autonomy are respected while care is tailored to personal needs. Partnership working brings professionals, families, and organisations together, creating continuity and efficiency through shared responsibility and collaboration. Ethics provide the moral compass that safeguards rights, builds trust, and guides practitioners through complex dilemmas with fairness and integrity. When combined, these principles strengthen the quality of care by aligning practice with values of respect, safety, and accountability. They also encourage professional growth, prompting reflection, collaboration, and adherence to standards that enhance competence and confidence. Embedding these principles not only improves outcomes for service users but also supports the development of resilient, ethical, and collaborative professionals committed to excellence in care.</w:t>
      </w:r>
    </w:p>
    <w:p w:rsidRPr="007C106F" w:rsidR="007C106F" w:rsidP="28EB412E" w:rsidRDefault="007C106F" w14:paraId="7499E583" w14:textId="2BF16574">
      <w:pPr>
        <w:pStyle w:val="Normal"/>
        <w:spacing w:before="100" w:beforeAutospacing="on" w:after="100" w:afterAutospacing="on" w:line="360" w:lineRule="auto"/>
        <w:rPr>
          <w:rFonts w:ascii="Arial" w:hAnsi="Arial" w:eastAsia="Arial" w:cs="Arial"/>
          <w:noProof w:val="0"/>
          <w:color w:val="000000" w:themeColor="text1" w:themeTint="FF" w:themeShade="FF"/>
          <w:sz w:val="22"/>
          <w:szCs w:val="22"/>
          <w:lang w:val="en-GB"/>
        </w:rPr>
      </w:pPr>
    </w:p>
    <w:p w:rsidRPr="007C106F" w:rsidR="007C106F" w:rsidP="28EB412E" w:rsidRDefault="007C106F" w14:paraId="2FF4DA02" w14:textId="5D8D05B0">
      <w:pPr>
        <w:pStyle w:val="Normal"/>
        <w:spacing w:before="100" w:beforeAutospacing="on" w:after="100" w:afterAutospacing="on" w:line="360" w:lineRule="auto"/>
        <w:rPr>
          <w:rFonts w:ascii="Arial" w:hAnsi="Arial" w:eastAsia="Arial" w:cs="Arial"/>
          <w:noProof w:val="0"/>
          <w:color w:val="000000" w:themeColor="text1" w:themeTint="FF" w:themeShade="FF"/>
          <w:sz w:val="22"/>
          <w:szCs w:val="22"/>
          <w:lang w:val="en-GB"/>
        </w:rPr>
      </w:pPr>
    </w:p>
    <w:p w:rsidRPr="007C106F" w:rsidR="007C106F" w:rsidP="28EB412E" w:rsidRDefault="007C106F" w14:paraId="3123EBAE" w14:textId="4A840213">
      <w:pPr>
        <w:pStyle w:val="Normal"/>
        <w:spacing w:before="100" w:beforeAutospacing="on" w:after="100" w:afterAutospacing="on" w:line="360" w:lineRule="auto"/>
        <w:rPr>
          <w:rFonts w:ascii="Arial" w:hAnsi="Arial" w:eastAsia="Arial" w:cs="Arial"/>
          <w:noProof w:val="0"/>
          <w:color w:val="000000" w:themeColor="text1" w:themeTint="FF" w:themeShade="FF"/>
          <w:sz w:val="22"/>
          <w:szCs w:val="22"/>
          <w:lang w:val="en-GB"/>
        </w:rPr>
      </w:pPr>
    </w:p>
    <w:p w:rsidRPr="007C106F" w:rsidR="007C106F" w:rsidP="28EB412E" w:rsidRDefault="007C106F" w14:paraId="6344DE81" w14:textId="5D8439F1">
      <w:pPr>
        <w:pStyle w:val="Normal"/>
        <w:spacing w:before="100" w:beforeAutospacing="on" w:after="100" w:afterAutospacing="on" w:line="360" w:lineRule="auto"/>
        <w:rPr>
          <w:rFonts w:ascii="Arial" w:hAnsi="Arial" w:eastAsia="Arial" w:cs="Arial"/>
          <w:noProof w:val="0"/>
          <w:color w:val="000000" w:themeColor="text1" w:themeTint="FF" w:themeShade="FF"/>
          <w:sz w:val="22"/>
          <w:szCs w:val="22"/>
          <w:lang w:val="en-GB"/>
        </w:rPr>
      </w:pPr>
    </w:p>
    <w:p w:rsidRPr="007C106F" w:rsidR="007C106F" w:rsidP="28EB412E" w:rsidRDefault="007C106F" w14:paraId="2DB15827" w14:textId="1BA7C829">
      <w:pPr>
        <w:pStyle w:val="Normal"/>
        <w:spacing w:before="100" w:beforeAutospacing="on" w:after="100" w:afterAutospacing="on" w:line="360" w:lineRule="auto"/>
        <w:rPr>
          <w:rFonts w:ascii="Arial" w:hAnsi="Arial" w:eastAsia="Arial" w:cs="Arial"/>
          <w:noProof w:val="0"/>
          <w:color w:val="000000" w:themeColor="text1" w:themeTint="FF" w:themeShade="FF"/>
          <w:sz w:val="22"/>
          <w:szCs w:val="22"/>
          <w:lang w:val="en-GB"/>
        </w:rPr>
      </w:pPr>
    </w:p>
    <w:p w:rsidRPr="007C106F" w:rsidR="007C106F" w:rsidP="28EB412E" w:rsidRDefault="007C106F" w14:paraId="2ACAD1E9" w14:textId="78254A46">
      <w:pPr>
        <w:pStyle w:val="Normal"/>
        <w:spacing w:before="100" w:beforeAutospacing="on" w:after="100" w:afterAutospacing="on" w:line="360" w:lineRule="auto"/>
        <w:rPr>
          <w:rFonts w:ascii="Arial" w:hAnsi="Arial" w:eastAsia="Arial" w:cs="Arial"/>
          <w:noProof w:val="0"/>
          <w:color w:val="000000" w:themeColor="text1" w:themeTint="FF" w:themeShade="FF"/>
          <w:sz w:val="22"/>
          <w:szCs w:val="22"/>
          <w:lang w:val="en-GB"/>
        </w:rPr>
      </w:pPr>
    </w:p>
    <w:p w:rsidRPr="007C106F" w:rsidR="007C106F" w:rsidP="28EB412E" w:rsidRDefault="007C106F" w14:paraId="5502CBA3" w14:textId="4AECCFD2">
      <w:pPr>
        <w:pStyle w:val="Normal"/>
        <w:spacing w:before="100" w:beforeAutospacing="on" w:after="100" w:afterAutospacing="on" w:line="360" w:lineRule="auto"/>
        <w:rPr>
          <w:rFonts w:ascii="Arial" w:hAnsi="Arial" w:eastAsia="Arial" w:cs="Arial"/>
          <w:noProof w:val="0"/>
          <w:color w:val="000000" w:themeColor="text1" w:themeTint="FF" w:themeShade="FF"/>
          <w:sz w:val="22"/>
          <w:szCs w:val="22"/>
          <w:lang w:val="en-GB"/>
        </w:rPr>
      </w:pPr>
    </w:p>
    <w:p w:rsidRPr="007C106F" w:rsidR="007C106F" w:rsidP="28EB412E" w:rsidRDefault="007C106F" w14:paraId="01ECDA88" w14:textId="74D30C70">
      <w:pPr>
        <w:pStyle w:val="Normal"/>
        <w:spacing w:before="100" w:beforeAutospacing="on" w:after="100" w:afterAutospacing="on" w:line="360" w:lineRule="auto"/>
        <w:rPr>
          <w:rFonts w:ascii="Arial" w:hAnsi="Arial" w:eastAsia="Arial" w:cs="Arial"/>
          <w:noProof w:val="0"/>
          <w:color w:val="000000" w:themeColor="text1" w:themeTint="FF" w:themeShade="FF"/>
          <w:sz w:val="22"/>
          <w:szCs w:val="22"/>
          <w:lang w:val="en-GB"/>
        </w:rPr>
      </w:pPr>
    </w:p>
    <w:p w:rsidRPr="007C106F" w:rsidR="007C106F" w:rsidP="28EB412E" w:rsidRDefault="007C106F" w14:paraId="0B84C2E4" w14:textId="0B8E210F">
      <w:pPr>
        <w:pStyle w:val="Normal"/>
        <w:spacing w:before="100" w:beforeAutospacing="on" w:after="100" w:afterAutospacing="on" w:line="360" w:lineRule="auto"/>
        <w:rPr>
          <w:rFonts w:ascii="Arial" w:hAnsi="Arial" w:eastAsia="Arial" w:cs="Arial"/>
          <w:noProof w:val="0"/>
          <w:color w:val="000000" w:themeColor="text1" w:themeTint="FF" w:themeShade="FF"/>
          <w:sz w:val="22"/>
          <w:szCs w:val="22"/>
          <w:lang w:val="en-GB"/>
        </w:rPr>
      </w:pPr>
    </w:p>
    <w:p w:rsidRPr="007C106F" w:rsidR="007C106F" w:rsidP="28EB412E" w:rsidRDefault="007C106F" w14:paraId="011DFC43" w14:textId="2C4D29D9">
      <w:pPr>
        <w:pStyle w:val="Normal"/>
        <w:spacing w:before="100" w:beforeAutospacing="on" w:after="100" w:afterAutospacing="on" w:line="360" w:lineRule="auto"/>
        <w:rPr>
          <w:rFonts w:ascii="Arial" w:hAnsi="Arial" w:eastAsia="Arial" w:cs="Arial"/>
          <w:noProof w:val="0"/>
          <w:color w:val="000000" w:themeColor="text1" w:themeTint="FF" w:themeShade="FF"/>
          <w:sz w:val="22"/>
          <w:szCs w:val="22"/>
          <w:lang w:val="en-GB"/>
        </w:rPr>
      </w:pPr>
    </w:p>
    <w:p w:rsidRPr="007C106F" w:rsidR="007C106F" w:rsidP="28EB412E" w:rsidRDefault="007C106F" w14:paraId="2BD34A85" w14:textId="650B3782">
      <w:pPr>
        <w:pStyle w:val="Normal"/>
        <w:spacing w:before="100" w:beforeAutospacing="on" w:after="100" w:afterAutospacing="on" w:line="360" w:lineRule="auto"/>
        <w:rPr>
          <w:rFonts w:ascii="Arial" w:hAnsi="Arial" w:eastAsia="Arial" w:cs="Arial"/>
          <w:noProof w:val="0"/>
          <w:color w:val="000000" w:themeColor="text1" w:themeTint="FF" w:themeShade="FF"/>
          <w:sz w:val="22"/>
          <w:szCs w:val="22"/>
          <w:lang w:val="en-GB"/>
        </w:rPr>
      </w:pPr>
    </w:p>
    <w:p w:rsidRPr="007C106F" w:rsidR="007C106F" w:rsidP="28EB412E" w:rsidRDefault="007C106F" w14:paraId="381B1923" w14:textId="3109B616">
      <w:pPr>
        <w:pStyle w:val="Normal"/>
        <w:spacing w:before="100" w:beforeAutospacing="on" w:after="100" w:afterAutospacing="on" w:line="360" w:lineRule="auto"/>
        <w:rPr>
          <w:rFonts w:ascii="Arial" w:hAnsi="Arial" w:eastAsia="Arial" w:cs="Arial"/>
          <w:noProof w:val="0"/>
          <w:color w:val="000000" w:themeColor="text1" w:themeTint="FF" w:themeShade="FF"/>
          <w:sz w:val="22"/>
          <w:szCs w:val="22"/>
          <w:lang w:val="en-GB"/>
        </w:rPr>
      </w:pPr>
    </w:p>
    <w:p w:rsidRPr="007C106F" w:rsidR="007C106F" w:rsidP="28EB412E" w:rsidRDefault="007C106F" w14:paraId="3B7A3CE1" w14:textId="627B3947">
      <w:pPr>
        <w:pStyle w:val="Normal"/>
        <w:spacing w:before="100" w:beforeAutospacing="on" w:after="100" w:afterAutospacing="on" w:line="360" w:lineRule="auto"/>
        <w:rPr>
          <w:rFonts w:ascii="Arial" w:hAnsi="Arial" w:eastAsia="Arial" w:cs="Arial"/>
          <w:noProof w:val="0"/>
          <w:color w:val="000000" w:themeColor="text1" w:themeTint="FF" w:themeShade="FF"/>
          <w:sz w:val="22"/>
          <w:szCs w:val="22"/>
          <w:lang w:val="en-GB"/>
        </w:rPr>
      </w:pPr>
    </w:p>
    <w:p w:rsidRPr="007C106F" w:rsidR="007C106F" w:rsidP="28EB412E" w:rsidRDefault="007C106F" w14:paraId="24DA072D" w14:textId="6143F12D">
      <w:pPr>
        <w:pStyle w:val="Normal"/>
        <w:spacing w:before="100" w:beforeAutospacing="on" w:after="100" w:afterAutospacing="on" w:line="360" w:lineRule="auto"/>
        <w:rPr>
          <w:rFonts w:ascii="Arial" w:hAnsi="Arial" w:eastAsia="Arial" w:cs="Arial"/>
          <w:noProof w:val="0"/>
          <w:color w:val="000000" w:themeColor="text1" w:themeTint="FF" w:themeShade="FF"/>
          <w:sz w:val="22"/>
          <w:szCs w:val="22"/>
          <w:lang w:val="en-GB"/>
        </w:rPr>
      </w:pPr>
    </w:p>
    <w:p w:rsidRPr="007C106F" w:rsidR="007C106F" w:rsidP="28EB412E" w:rsidRDefault="007C106F" w14:paraId="24B5A198" w14:textId="4275686B">
      <w:pPr>
        <w:pStyle w:val="Normal"/>
        <w:spacing w:before="100" w:beforeAutospacing="on" w:after="100" w:afterAutospacing="on" w:line="360" w:lineRule="auto"/>
        <w:rPr>
          <w:rFonts w:ascii="Arial" w:hAnsi="Arial" w:eastAsia="Arial" w:cs="Arial"/>
          <w:noProof w:val="0"/>
          <w:color w:val="000000" w:themeColor="text1" w:themeTint="FF" w:themeShade="FF"/>
          <w:sz w:val="22"/>
          <w:szCs w:val="22"/>
          <w:lang w:val="en-GB"/>
        </w:rPr>
      </w:pPr>
    </w:p>
    <w:p w:rsidRPr="007C106F" w:rsidR="007C106F" w:rsidP="28EB412E" w:rsidRDefault="007C106F" w14:paraId="2F908F95" w14:textId="3C65AC8E">
      <w:pPr>
        <w:pStyle w:val="Normal"/>
        <w:spacing w:before="100" w:beforeAutospacing="on" w:after="100" w:afterAutospacing="on" w:line="360" w:lineRule="auto"/>
        <w:rPr>
          <w:rFonts w:ascii="Arial" w:hAnsi="Arial" w:eastAsia="Arial" w:cs="Arial"/>
          <w:noProof w:val="0"/>
          <w:color w:val="000000" w:themeColor="text1" w:themeTint="FF" w:themeShade="FF"/>
          <w:sz w:val="22"/>
          <w:szCs w:val="22"/>
          <w:lang w:val="en-GB"/>
        </w:rPr>
      </w:pPr>
    </w:p>
    <w:p w:rsidRPr="007C106F" w:rsidR="007C106F" w:rsidP="28EB412E" w:rsidRDefault="007C106F" w14:paraId="59A59E54" w14:textId="0D4714D7">
      <w:pPr>
        <w:pStyle w:val="Normal"/>
        <w:spacing w:before="100" w:beforeAutospacing="on" w:after="100" w:afterAutospacing="on" w:line="360" w:lineRule="auto"/>
        <w:rPr>
          <w:rFonts w:ascii="Arial" w:hAnsi="Arial" w:eastAsia="Arial" w:cs="Arial"/>
          <w:noProof w:val="0"/>
          <w:color w:val="000000" w:themeColor="text1" w:themeTint="FF" w:themeShade="FF"/>
          <w:sz w:val="22"/>
          <w:szCs w:val="22"/>
          <w:lang w:val="en-GB"/>
        </w:rPr>
      </w:pPr>
    </w:p>
    <w:p w:rsidRPr="007C106F" w:rsidR="007C106F" w:rsidP="28EB412E" w:rsidRDefault="007C106F" w14:paraId="5A28B129" w14:textId="68BE4246">
      <w:pPr>
        <w:pStyle w:val="Normal"/>
        <w:spacing w:before="100" w:beforeAutospacing="on" w:after="100" w:afterAutospacing="on" w:line="360" w:lineRule="auto"/>
        <w:rPr>
          <w:rFonts w:ascii="Arial" w:hAnsi="Arial" w:eastAsia="Arial" w:cs="Arial"/>
          <w:noProof w:val="0"/>
          <w:color w:val="000000" w:themeColor="text1" w:themeTint="FF" w:themeShade="FF"/>
          <w:sz w:val="22"/>
          <w:szCs w:val="22"/>
          <w:lang w:val="en-GB"/>
        </w:rPr>
      </w:pPr>
    </w:p>
    <w:p w:rsidRPr="007C106F" w:rsidR="007C106F" w:rsidP="28EB412E" w:rsidRDefault="007C106F" w14:paraId="7B4FB7DB" w14:textId="582458C8">
      <w:pPr>
        <w:pStyle w:val="Normal"/>
        <w:spacing w:before="100" w:beforeAutospacing="on" w:after="100" w:afterAutospacing="on" w:line="360" w:lineRule="auto"/>
        <w:rPr>
          <w:rFonts w:ascii="Arial" w:hAnsi="Arial" w:eastAsia="Arial" w:cs="Arial"/>
          <w:noProof w:val="0"/>
          <w:color w:val="000000" w:themeColor="text1" w:themeTint="FF" w:themeShade="FF"/>
          <w:sz w:val="22"/>
          <w:szCs w:val="22"/>
          <w:lang w:val="en-GB"/>
        </w:rPr>
      </w:pPr>
    </w:p>
    <w:p w:rsidRPr="007C106F" w:rsidR="007C106F" w:rsidP="28EB412E" w:rsidRDefault="007C106F" w14:paraId="7E5B57AD" w14:textId="156BD0E5">
      <w:pPr>
        <w:pStyle w:val="Normal"/>
        <w:spacing w:before="100" w:beforeAutospacing="on" w:after="100" w:afterAutospacing="on" w:line="360" w:lineRule="auto"/>
        <w:rPr>
          <w:rFonts w:ascii="Arial" w:hAnsi="Arial" w:eastAsia="Arial" w:cs="Arial"/>
          <w:noProof w:val="0"/>
          <w:color w:val="000000" w:themeColor="text1" w:themeTint="FF" w:themeShade="FF"/>
          <w:sz w:val="22"/>
          <w:szCs w:val="22"/>
          <w:lang w:val="en-GB"/>
        </w:rPr>
      </w:pPr>
    </w:p>
    <w:p w:rsidRPr="007C106F" w:rsidR="007C106F" w:rsidP="28EB412E" w:rsidRDefault="007C106F" w14:paraId="06CE0490" w14:textId="2A5F9934">
      <w:pPr>
        <w:pStyle w:val="Normal"/>
        <w:spacing w:before="100" w:beforeAutospacing="on" w:after="100" w:afterAutospacing="on" w:line="360" w:lineRule="auto"/>
        <w:rPr>
          <w:rFonts w:ascii="Arial" w:hAnsi="Arial" w:eastAsia="Arial" w:cs="Arial"/>
          <w:noProof w:val="0"/>
          <w:color w:val="000000" w:themeColor="text1" w:themeTint="FF" w:themeShade="FF"/>
          <w:sz w:val="22"/>
          <w:szCs w:val="22"/>
          <w:lang w:val="en-GB"/>
        </w:rPr>
      </w:pPr>
    </w:p>
    <w:p w:rsidRPr="007C106F" w:rsidR="007C106F" w:rsidP="28EB412E" w:rsidRDefault="007C106F" w14:paraId="13414CE9" w14:textId="54D38F42">
      <w:pPr>
        <w:pStyle w:val="Normal"/>
        <w:spacing w:before="100" w:beforeAutospacing="on" w:after="100" w:afterAutospacing="on" w:line="360" w:lineRule="auto"/>
        <w:rPr>
          <w:rFonts w:ascii="Arial" w:hAnsi="Arial" w:eastAsia="Arial" w:cs="Arial"/>
          <w:noProof w:val="0"/>
          <w:color w:val="000000" w:themeColor="text1" w:themeTint="FF" w:themeShade="FF"/>
          <w:sz w:val="22"/>
          <w:szCs w:val="22"/>
          <w:lang w:val="en-GB"/>
        </w:rPr>
      </w:pPr>
    </w:p>
    <w:p w:rsidRPr="007C106F" w:rsidR="007C106F" w:rsidP="28EB412E" w:rsidRDefault="007C106F" w14:paraId="3DFF3129" w14:textId="66AF0B30">
      <w:pPr>
        <w:pStyle w:val="Normal"/>
        <w:spacing w:before="100" w:beforeAutospacing="on" w:after="100" w:afterAutospacing="on" w:line="360" w:lineRule="auto"/>
        <w:rPr>
          <w:rFonts w:ascii="Arial" w:hAnsi="Arial" w:eastAsia="Arial" w:cs="Arial"/>
          <w:noProof w:val="0"/>
          <w:color w:val="000000" w:themeColor="text1" w:themeTint="FF" w:themeShade="FF"/>
          <w:sz w:val="22"/>
          <w:szCs w:val="22"/>
          <w:lang w:val="en-GB"/>
        </w:rPr>
      </w:pPr>
    </w:p>
    <w:p w:rsidRPr="007C106F" w:rsidR="007C106F" w:rsidP="28EB412E" w:rsidRDefault="007C106F" w14:paraId="1F6C331E" w14:textId="12F7B40E">
      <w:pPr>
        <w:spacing w:before="100" w:beforeAutospacing="on" w:after="100" w:afterAutospacing="on" w:line="360" w:lineRule="auto"/>
        <w:rPr>
          <w:rFonts w:ascii="Arial" w:hAnsi="Arial" w:eastAsia="Arial" w:cs="Arial"/>
          <w:b w:val="1"/>
          <w:bCs w:val="1"/>
          <w:color w:val="1B1B1B"/>
          <w:sz w:val="22"/>
          <w:szCs w:val="22"/>
          <w:u w:val="single"/>
        </w:rPr>
      </w:pPr>
    </w:p>
    <w:p w:rsidRPr="007C106F" w:rsidR="007C106F" w:rsidP="28EB412E" w:rsidRDefault="007C106F" w14:paraId="5767EC89" w14:textId="0B3537A3">
      <w:pPr>
        <w:spacing w:before="100" w:beforeAutospacing="on" w:after="100" w:afterAutospacing="on" w:line="360" w:lineRule="auto"/>
        <w:rPr>
          <w:rFonts w:ascii="Arial" w:hAnsi="Arial" w:eastAsia="Arial" w:cs="Arial"/>
          <w:b w:val="0"/>
          <w:bCs w:val="0"/>
          <w:color w:val="1B1B1B"/>
          <w:sz w:val="22"/>
          <w:szCs w:val="22"/>
          <w:u w:val="none"/>
        </w:rPr>
      </w:pPr>
      <w:r w:rsidRPr="28EB412E" w:rsidR="28EB412E">
        <w:rPr>
          <w:rFonts w:ascii="Arial" w:hAnsi="Arial" w:eastAsia="Arial" w:cs="Arial"/>
          <w:b w:val="0"/>
          <w:bCs w:val="0"/>
          <w:color w:val="1B1B1B"/>
          <w:sz w:val="22"/>
          <w:szCs w:val="22"/>
          <w:u w:val="none"/>
        </w:rPr>
        <w:t xml:space="preserve"> </w:t>
      </w:r>
    </w:p>
    <w:p w:rsidRPr="007C106F" w:rsidR="007C106F" w:rsidP="28EB412E" w:rsidRDefault="007C106F" w14:paraId="590A9B2A" w14:textId="4A0A5738">
      <w:pPr>
        <w:spacing w:before="100" w:beforeAutospacing="on" w:after="100" w:afterAutospacing="on" w:line="360" w:lineRule="auto"/>
        <w:rPr>
          <w:rFonts w:ascii="Arial" w:hAnsi="Arial" w:eastAsia="Arial" w:cs="Arial"/>
          <w:b w:val="1"/>
          <w:bCs w:val="1"/>
          <w:color w:val="1B1B1B"/>
          <w:sz w:val="22"/>
          <w:szCs w:val="22"/>
          <w:u w:val="single"/>
        </w:rPr>
      </w:pPr>
      <w:r w:rsidRPr="28EB412E" w:rsidR="28EB412E">
        <w:rPr>
          <w:rFonts w:ascii="Arial" w:hAnsi="Arial" w:eastAsia="Arial" w:cs="Arial"/>
          <w:b w:val="1"/>
          <w:bCs w:val="1"/>
          <w:color w:val="1B1B1B"/>
          <w:sz w:val="22"/>
          <w:szCs w:val="22"/>
          <w:u w:val="single"/>
        </w:rPr>
        <w:t>References</w:t>
      </w:r>
    </w:p>
    <w:p w:rsidRPr="007C106F" w:rsidR="007C106F" w:rsidP="1AF396A3" w:rsidRDefault="5557C72B" w14:paraId="69E0A5CA" w14:textId="4456D7F6">
      <w:pPr>
        <w:pStyle w:val="ListParagraph"/>
        <w:numPr>
          <w:ilvl w:val="0"/>
          <w:numId w:val="1"/>
        </w:numPr>
        <w:spacing w:before="240" w:after="240" w:line="240" w:lineRule="auto"/>
        <w:rPr>
          <w:rFonts w:ascii="Arial" w:hAnsi="Arial" w:eastAsia="Arial" w:cs="Arial"/>
          <w:color w:val="1B1B1B"/>
          <w:sz w:val="22"/>
          <w:szCs w:val="22"/>
        </w:rPr>
      </w:pPr>
      <w:r w:rsidRPr="1AF396A3">
        <w:rPr>
          <w:rFonts w:ascii="Arial" w:hAnsi="Arial" w:eastAsia="Arial" w:cs="Arial"/>
          <w:color w:val="1B1B1B"/>
          <w:sz w:val="22"/>
          <w:szCs w:val="22"/>
        </w:rPr>
        <w:t xml:space="preserve">Barnes D, Boland B, Linhart K, Wilson K. (2017). ‘Personalisation and social care assessment - the Care Act 2014’, </w:t>
      </w:r>
      <w:r w:rsidRPr="1AF396A3">
        <w:rPr>
          <w:rFonts w:ascii="Arial" w:hAnsi="Arial" w:eastAsia="Arial" w:cs="Arial"/>
          <w:i/>
          <w:iCs/>
          <w:color w:val="1B1B1B"/>
          <w:sz w:val="22"/>
          <w:szCs w:val="22"/>
        </w:rPr>
        <w:t xml:space="preserve">BJPsych Bull, </w:t>
      </w:r>
      <w:r w:rsidRPr="1AF396A3">
        <w:rPr>
          <w:rFonts w:ascii="Arial" w:hAnsi="Arial" w:eastAsia="Arial" w:cs="Arial"/>
          <w:color w:val="1B1B1B"/>
          <w:sz w:val="22"/>
          <w:szCs w:val="22"/>
        </w:rPr>
        <w:t>41(3), pp.176-180. Available at: doi:10.1192/pb.bp.116.053660 (Accessed: 25 October 2025).</w:t>
      </w:r>
    </w:p>
    <w:p w:rsidRPr="007C106F" w:rsidR="007C106F" w:rsidP="1AF396A3" w:rsidRDefault="007C106F" w14:paraId="0487B001" w14:textId="45A20AB3">
      <w:pPr>
        <w:spacing w:after="100" w:afterAutospacing="1" w:line="240" w:lineRule="auto"/>
        <w:rPr>
          <w:rFonts w:ascii="Arial" w:hAnsi="Arial" w:eastAsia="Arial" w:cs="Arial"/>
          <w:color w:val="212121"/>
          <w:sz w:val="22"/>
          <w:szCs w:val="22"/>
        </w:rPr>
      </w:pPr>
    </w:p>
    <w:p w:rsidRPr="007C106F" w:rsidR="007C106F" w:rsidP="1AF396A3" w:rsidRDefault="5557C72B" w14:paraId="47EA1BC1" w14:textId="298C78D9">
      <w:pPr>
        <w:pStyle w:val="ListParagraph"/>
        <w:numPr>
          <w:ilvl w:val="0"/>
          <w:numId w:val="1"/>
        </w:numPr>
        <w:spacing w:after="0" w:line="240" w:lineRule="auto"/>
        <w:rPr>
          <w:rFonts w:ascii="Arial" w:hAnsi="Arial" w:eastAsia="Arial" w:cs="Arial"/>
          <w:color w:val="1B1B1B"/>
          <w:sz w:val="22"/>
          <w:szCs w:val="22"/>
        </w:rPr>
      </w:pPr>
      <w:r w:rsidRPr="28EB412E" w:rsidR="28EB412E">
        <w:rPr>
          <w:rFonts w:ascii="Arial" w:hAnsi="Arial" w:eastAsia="Arial" w:cs="Arial"/>
          <w:color w:val="1B1B1B"/>
          <w:sz w:val="22"/>
          <w:szCs w:val="22"/>
        </w:rPr>
        <w:t xml:space="preserve">Care Quality Commission (2025). </w:t>
      </w:r>
      <w:r w:rsidRPr="28EB412E" w:rsidR="28EB412E">
        <w:rPr>
          <w:rFonts w:ascii="Arial" w:hAnsi="Arial" w:eastAsia="Arial" w:cs="Arial"/>
          <w:color w:val="212121"/>
          <w:sz w:val="22"/>
          <w:szCs w:val="22"/>
        </w:rPr>
        <w:t xml:space="preserve">Regulation 9: Person-centred care </w:t>
      </w:r>
      <w:r w:rsidRPr="28EB412E" w:rsidR="28EB412E">
        <w:rPr>
          <w:rFonts w:ascii="Arial" w:hAnsi="Arial" w:eastAsia="Arial" w:cs="Arial"/>
          <w:color w:val="auto"/>
          <w:sz w:val="22"/>
          <w:szCs w:val="22"/>
        </w:rPr>
        <w:t xml:space="preserve">Health and Social Care Act 2008 (Regulated Activities) Regulations 2014: Regulation 9 </w:t>
      </w:r>
      <w:r w:rsidRPr="28EB412E" w:rsidR="28EB412E">
        <w:rPr>
          <w:rFonts w:ascii="Arial" w:hAnsi="Arial" w:eastAsia="Arial" w:cs="Arial"/>
          <w:color w:val="1B1B1B"/>
          <w:sz w:val="22"/>
          <w:szCs w:val="22"/>
        </w:rPr>
        <w:t xml:space="preserve">Available at: </w:t>
      </w:r>
      <w:hyperlink r:id="R7a7d532e23af48ff">
        <w:r w:rsidRPr="28EB412E" w:rsidR="28EB412E">
          <w:rPr>
            <w:rStyle w:val="Hyperlink"/>
            <w:rFonts w:ascii="Arial" w:hAnsi="Arial" w:eastAsia="Arial" w:cs="Arial"/>
            <w:sz w:val="22"/>
            <w:szCs w:val="22"/>
          </w:rPr>
          <w:t>https://www.cqc.org.uk/guidance-regulation/providers/regulations-service-providers-and-managers/health-social-care-act/regulation-9</w:t>
        </w:r>
      </w:hyperlink>
      <w:r w:rsidRPr="28EB412E" w:rsidR="28EB412E">
        <w:rPr>
          <w:rFonts w:ascii="Arial" w:hAnsi="Arial" w:eastAsia="Arial" w:cs="Arial"/>
          <w:color w:val="1B1B1B"/>
          <w:sz w:val="22"/>
          <w:szCs w:val="22"/>
        </w:rPr>
        <w:t xml:space="preserve"> (Accessed: 25 October 2025).  </w:t>
      </w:r>
    </w:p>
    <w:p w:rsidRPr="007C106F" w:rsidR="007C106F" w:rsidP="1AF396A3" w:rsidRDefault="007C106F" w14:paraId="3B751D68" w14:textId="79EAAB5B">
      <w:pPr>
        <w:spacing w:after="0" w:line="240" w:lineRule="auto"/>
        <w:rPr>
          <w:rFonts w:ascii="Arial" w:hAnsi="Arial" w:eastAsia="Arial" w:cs="Arial"/>
          <w:color w:val="1B1B1B"/>
          <w:sz w:val="22"/>
          <w:szCs w:val="22"/>
        </w:rPr>
      </w:pPr>
    </w:p>
    <w:p w:rsidRPr="007C106F" w:rsidR="007C106F" w:rsidP="28EB412E" w:rsidRDefault="5557C72B" w14:paraId="5DD65AEC" w14:textId="45EA5E53">
      <w:pPr>
        <w:pStyle w:val="ListParagraph"/>
        <w:numPr>
          <w:ilvl w:val="0"/>
          <w:numId w:val="1"/>
        </w:numPr>
        <w:spacing w:before="100" w:beforeAutospacing="on" w:after="100" w:afterAutospacing="on" w:line="240" w:lineRule="auto"/>
        <w:rPr>
          <w:rFonts w:ascii="Arial" w:hAnsi="Arial" w:eastAsia="Arial" w:cs="Arial"/>
          <w:color w:val="1B1B1B"/>
          <w:sz w:val="22"/>
          <w:szCs w:val="22"/>
        </w:rPr>
      </w:pPr>
      <w:r w:rsidRPr="28EB412E" w:rsidR="28EB412E">
        <w:rPr>
          <w:rFonts w:ascii="Arial" w:hAnsi="Arial" w:eastAsia="Arial" w:cs="Arial"/>
          <w:color w:val="1B1B1B"/>
          <w:sz w:val="22"/>
          <w:szCs w:val="22"/>
        </w:rPr>
        <w:t>Coulter A, Oldham J. (2016). ‘Person-centred care: what is it and how do we get there?</w:t>
      </w:r>
      <w:r w:rsidRPr="28EB412E" w:rsidR="28EB412E">
        <w:rPr>
          <w:rFonts w:ascii="Arial" w:hAnsi="Arial" w:eastAsia="Arial" w:cs="Arial"/>
          <w:color w:val="1B1B1B"/>
          <w:sz w:val="22"/>
          <w:szCs w:val="22"/>
        </w:rPr>
        <w:t>’,</w:t>
      </w:r>
      <w:r w:rsidRPr="28EB412E" w:rsidR="28EB412E">
        <w:rPr>
          <w:rFonts w:ascii="Arial" w:hAnsi="Arial" w:eastAsia="Arial" w:cs="Arial"/>
          <w:color w:val="1B1B1B"/>
          <w:sz w:val="22"/>
          <w:szCs w:val="22"/>
        </w:rPr>
        <w:t xml:space="preserve"> </w:t>
      </w:r>
      <w:r w:rsidRPr="28EB412E" w:rsidR="28EB412E">
        <w:rPr>
          <w:rFonts w:ascii="Arial" w:hAnsi="Arial" w:eastAsia="Arial" w:cs="Arial"/>
          <w:i w:val="1"/>
          <w:iCs w:val="1"/>
          <w:color w:val="1B1B1B"/>
          <w:sz w:val="22"/>
          <w:szCs w:val="22"/>
        </w:rPr>
        <w:t xml:space="preserve">Future Hosp J, </w:t>
      </w:r>
      <w:r w:rsidRPr="28EB412E" w:rsidR="28EB412E">
        <w:rPr>
          <w:rFonts w:ascii="Arial" w:hAnsi="Arial" w:eastAsia="Arial" w:cs="Arial"/>
          <w:color w:val="1B1B1B"/>
          <w:sz w:val="22"/>
          <w:szCs w:val="22"/>
        </w:rPr>
        <w:t xml:space="preserve">3(2), pp.114-116. Available at: </w:t>
      </w:r>
      <w:hyperlink r:id="Rae725e1d9e0248dd">
        <w:r w:rsidRPr="28EB412E" w:rsidR="28EB412E">
          <w:rPr>
            <w:rStyle w:val="Hyperlink"/>
            <w:rFonts w:ascii="Arial" w:hAnsi="Arial" w:eastAsia="Arial" w:cs="Arial"/>
            <w:sz w:val="22"/>
            <w:szCs w:val="22"/>
          </w:rPr>
          <w:t>https://doi.org/10.7861/futurehosp.3-2-114</w:t>
        </w:r>
      </w:hyperlink>
      <w:r w:rsidRPr="28EB412E" w:rsidR="28EB412E">
        <w:rPr>
          <w:rFonts w:ascii="Arial" w:hAnsi="Arial" w:eastAsia="Arial" w:cs="Arial"/>
          <w:color w:val="1B1B1B"/>
          <w:sz w:val="22"/>
          <w:szCs w:val="22"/>
        </w:rPr>
        <w:t xml:space="preserve">  (Accessed: 28 October 2025).</w:t>
      </w:r>
    </w:p>
    <w:p w:rsidRPr="007C106F" w:rsidR="007C106F" w:rsidP="1AF396A3" w:rsidRDefault="5557C72B" w14:paraId="482970C9" w14:textId="1227C4C7">
      <w:pPr>
        <w:pStyle w:val="ListParagraph"/>
        <w:spacing w:before="100" w:beforeAutospacing="1" w:after="100" w:afterAutospacing="1" w:line="240" w:lineRule="auto"/>
        <w:rPr>
          <w:rFonts w:ascii="Arial" w:hAnsi="Arial" w:eastAsia="Arial" w:cs="Arial"/>
          <w:color w:val="1B1B1B"/>
          <w:sz w:val="22"/>
          <w:szCs w:val="22"/>
        </w:rPr>
      </w:pPr>
      <w:r w:rsidRPr="1AF396A3">
        <w:rPr>
          <w:rFonts w:ascii="Arial" w:hAnsi="Arial" w:eastAsia="Arial" w:cs="Arial"/>
          <w:color w:val="1B1B1B"/>
          <w:sz w:val="22"/>
          <w:szCs w:val="22"/>
        </w:rPr>
        <w:t xml:space="preserve"> </w:t>
      </w:r>
    </w:p>
    <w:p w:rsidRPr="007C106F" w:rsidR="007C106F" w:rsidP="1AF396A3" w:rsidRDefault="5557C72B" w14:paraId="28D05B1E" w14:textId="622C90CF">
      <w:pPr>
        <w:pStyle w:val="ListParagraph"/>
        <w:numPr>
          <w:ilvl w:val="0"/>
          <w:numId w:val="1"/>
        </w:numPr>
        <w:spacing w:before="100" w:beforeAutospacing="1" w:after="100" w:afterAutospacing="1" w:line="240" w:lineRule="auto"/>
        <w:rPr>
          <w:rFonts w:ascii="Arial" w:hAnsi="Arial" w:eastAsia="Arial" w:cs="Arial"/>
          <w:color w:val="1B1B1B"/>
          <w:sz w:val="22"/>
          <w:szCs w:val="22"/>
        </w:rPr>
      </w:pPr>
      <w:r w:rsidRPr="1AF396A3">
        <w:rPr>
          <w:rFonts w:ascii="Arial" w:hAnsi="Arial" w:eastAsia="Arial" w:cs="Arial"/>
          <w:color w:val="1B1B1B"/>
          <w:sz w:val="22"/>
          <w:szCs w:val="22"/>
        </w:rPr>
        <w:t xml:space="preserve">Department of Health and Social care (2022). </w:t>
      </w:r>
      <w:r w:rsidRPr="1AF396A3">
        <w:rPr>
          <w:rFonts w:ascii="Arial" w:hAnsi="Arial" w:eastAsia="Arial" w:cs="Arial"/>
          <w:i/>
          <w:iCs/>
          <w:color w:val="1B1B1B"/>
          <w:sz w:val="22"/>
          <w:szCs w:val="22"/>
        </w:rPr>
        <w:t>The Health and Care Act 2022</w:t>
      </w:r>
      <w:r w:rsidRPr="1AF396A3">
        <w:rPr>
          <w:rFonts w:ascii="Arial" w:hAnsi="Arial" w:eastAsia="Arial" w:cs="Arial"/>
          <w:color w:val="1B1B1B"/>
          <w:sz w:val="22"/>
          <w:szCs w:val="22"/>
        </w:rPr>
        <w:t xml:space="preserve">. Available at: </w:t>
      </w:r>
      <w:hyperlink r:id="rId7">
        <w:r w:rsidRPr="1AF396A3">
          <w:rPr>
            <w:rStyle w:val="Hyperlink"/>
            <w:rFonts w:ascii="Arial" w:hAnsi="Arial" w:eastAsia="Arial" w:cs="Arial"/>
            <w:sz w:val="22"/>
            <w:szCs w:val="22"/>
          </w:rPr>
          <w:t>https://www.legislation.gov.uk/ukpga/2022/31/contents</w:t>
        </w:r>
      </w:hyperlink>
      <w:r w:rsidRPr="1AF396A3">
        <w:rPr>
          <w:rFonts w:ascii="Arial" w:hAnsi="Arial" w:eastAsia="Arial" w:cs="Arial"/>
          <w:color w:val="1B1B1B"/>
          <w:sz w:val="22"/>
          <w:szCs w:val="22"/>
        </w:rPr>
        <w:t xml:space="preserve"> (Accessed: 28 October 2025).</w:t>
      </w:r>
    </w:p>
    <w:p w:rsidRPr="007C106F" w:rsidR="007C106F" w:rsidP="1AF396A3" w:rsidRDefault="007C106F" w14:paraId="12B94B0F" w14:textId="56162919">
      <w:pPr>
        <w:spacing w:before="100" w:beforeAutospacing="1" w:after="100" w:afterAutospacing="1" w:line="240" w:lineRule="auto"/>
        <w:rPr>
          <w:rFonts w:ascii="Arial" w:hAnsi="Arial" w:eastAsia="Arial" w:cs="Arial"/>
          <w:color w:val="1B1B1B"/>
          <w:sz w:val="22"/>
          <w:szCs w:val="22"/>
        </w:rPr>
      </w:pPr>
    </w:p>
    <w:p w:rsidRPr="007C106F" w:rsidR="007C106F" w:rsidP="1AF396A3" w:rsidRDefault="5557C72B" w14:paraId="429B1445" w14:textId="15314742">
      <w:pPr>
        <w:pStyle w:val="ListParagraph"/>
        <w:numPr>
          <w:ilvl w:val="0"/>
          <w:numId w:val="1"/>
        </w:numPr>
        <w:spacing w:before="100" w:beforeAutospacing="1" w:after="100" w:afterAutospacing="1" w:line="240" w:lineRule="auto"/>
        <w:rPr>
          <w:rFonts w:ascii="Arial" w:hAnsi="Arial" w:eastAsia="Arial" w:cs="Arial"/>
          <w:color w:val="1B1B1B"/>
          <w:sz w:val="22"/>
          <w:szCs w:val="22"/>
        </w:rPr>
      </w:pPr>
      <w:r w:rsidRPr="1AF396A3">
        <w:rPr>
          <w:rFonts w:ascii="Arial" w:hAnsi="Arial" w:eastAsia="Arial" w:cs="Arial"/>
          <w:color w:val="1B1B1B"/>
          <w:sz w:val="22"/>
          <w:szCs w:val="22"/>
        </w:rPr>
        <w:lastRenderedPageBreak/>
        <w:t xml:space="preserve">Department of Health and Social care (2025). </w:t>
      </w:r>
      <w:r w:rsidRPr="1AF396A3">
        <w:rPr>
          <w:rFonts w:ascii="Arial" w:hAnsi="Arial" w:eastAsia="Arial" w:cs="Arial"/>
          <w:i/>
          <w:iCs/>
          <w:color w:val="1B1B1B"/>
          <w:sz w:val="22"/>
          <w:szCs w:val="22"/>
        </w:rPr>
        <w:t>The Care Act 2022.</w:t>
      </w:r>
      <w:r w:rsidRPr="1AF396A3">
        <w:rPr>
          <w:rFonts w:ascii="Arial" w:hAnsi="Arial" w:eastAsia="Arial" w:cs="Arial"/>
          <w:color w:val="1B1B1B"/>
          <w:sz w:val="22"/>
          <w:szCs w:val="22"/>
        </w:rPr>
        <w:t xml:space="preserve"> Available at: </w:t>
      </w:r>
      <w:hyperlink r:id="rId8">
        <w:r w:rsidRPr="1AF396A3">
          <w:rPr>
            <w:rStyle w:val="Hyperlink"/>
            <w:rFonts w:ascii="Arial" w:hAnsi="Arial" w:eastAsia="Arial" w:cs="Arial"/>
            <w:sz w:val="22"/>
            <w:szCs w:val="22"/>
          </w:rPr>
          <w:t>https://www.gov.uk/government/publications/care-act-statutory-guidance/care-and-support-statutory-guidance</w:t>
        </w:r>
      </w:hyperlink>
      <w:r w:rsidRPr="1AF396A3">
        <w:rPr>
          <w:rFonts w:ascii="Arial" w:hAnsi="Arial" w:eastAsia="Arial" w:cs="Arial"/>
          <w:color w:val="1B1B1B"/>
          <w:sz w:val="22"/>
          <w:szCs w:val="22"/>
        </w:rPr>
        <w:t xml:space="preserve"> (Accessed 26 October 2025). </w:t>
      </w:r>
    </w:p>
    <w:p w:rsidRPr="007C106F" w:rsidR="007C106F" w:rsidP="1AF396A3" w:rsidRDefault="007C106F" w14:paraId="3285D4E8" w14:textId="243721D6">
      <w:pPr>
        <w:spacing w:before="100" w:beforeAutospacing="1" w:after="100" w:afterAutospacing="1" w:line="240" w:lineRule="auto"/>
        <w:rPr>
          <w:rFonts w:ascii="Arial" w:hAnsi="Arial" w:eastAsia="Arial" w:cs="Arial"/>
          <w:color w:val="1B1B1B"/>
          <w:sz w:val="22"/>
          <w:szCs w:val="22"/>
        </w:rPr>
      </w:pPr>
    </w:p>
    <w:p w:rsidRPr="007C106F" w:rsidR="007C106F" w:rsidP="1AF396A3" w:rsidRDefault="007C106F" w14:paraId="32C20AC6" w14:textId="6B912C1C">
      <w:pPr>
        <w:spacing w:before="100" w:beforeAutospacing="1" w:after="100" w:afterAutospacing="1" w:line="240" w:lineRule="auto"/>
        <w:rPr>
          <w:rFonts w:ascii="Arial" w:hAnsi="Arial" w:eastAsia="Arial" w:cs="Arial"/>
          <w:color w:val="1B1B1B"/>
          <w:sz w:val="22"/>
          <w:szCs w:val="22"/>
        </w:rPr>
      </w:pPr>
    </w:p>
    <w:p w:rsidRPr="007C106F" w:rsidR="007C106F" w:rsidP="1AF396A3" w:rsidRDefault="5557C72B" w14:paraId="304B4C77" w14:textId="6D4729D7">
      <w:pPr>
        <w:pStyle w:val="ListParagraph"/>
        <w:numPr>
          <w:ilvl w:val="0"/>
          <w:numId w:val="1"/>
        </w:numPr>
        <w:spacing w:before="100" w:beforeAutospacing="1" w:after="100" w:afterAutospacing="1" w:line="240" w:lineRule="auto"/>
        <w:rPr>
          <w:rFonts w:ascii="Arial" w:hAnsi="Arial" w:eastAsia="Arial" w:cs="Arial"/>
          <w:color w:val="212121"/>
          <w:sz w:val="22"/>
          <w:szCs w:val="22"/>
        </w:rPr>
      </w:pPr>
      <w:r w:rsidRPr="1AF396A3">
        <w:rPr>
          <w:rFonts w:ascii="Arial" w:hAnsi="Arial" w:eastAsia="Arial" w:cs="Arial"/>
          <w:color w:val="212121"/>
          <w:sz w:val="22"/>
          <w:szCs w:val="22"/>
        </w:rPr>
        <w:t xml:space="preserve">Godfrey M, Young J, Shannon R, Skingley A, Woolley R, Arrojo F, Brooker D, Manley K, Surr C. (2018). ‘The Person, Interactions and Environment Programme to improve care of people with dementia in hospital: a multisite study Southampton (UK)’, </w:t>
      </w:r>
      <w:r w:rsidRPr="1AF396A3">
        <w:rPr>
          <w:rFonts w:ascii="Arial" w:hAnsi="Arial" w:eastAsia="Arial" w:cs="Arial"/>
          <w:i/>
          <w:iCs/>
          <w:color w:val="212121"/>
          <w:sz w:val="22"/>
          <w:szCs w:val="22"/>
        </w:rPr>
        <w:t xml:space="preserve">NIHR Journals Library. </w:t>
      </w:r>
      <w:r w:rsidRPr="1AF396A3">
        <w:rPr>
          <w:rFonts w:ascii="Arial" w:hAnsi="Arial" w:eastAsia="Arial" w:cs="Arial"/>
          <w:color w:val="212121"/>
          <w:sz w:val="22"/>
          <w:szCs w:val="22"/>
        </w:rPr>
        <w:t xml:space="preserve">Available at: </w:t>
      </w:r>
      <w:hyperlink r:id="rId9">
        <w:r w:rsidRPr="1AF396A3">
          <w:rPr>
            <w:rStyle w:val="Hyperlink"/>
            <w:rFonts w:ascii="Arial" w:hAnsi="Arial" w:eastAsia="Arial" w:cs="Arial"/>
            <w:sz w:val="22"/>
            <w:szCs w:val="22"/>
          </w:rPr>
          <w:t>https://doi.org/10.3310/hsdr06230</w:t>
        </w:r>
      </w:hyperlink>
      <w:r w:rsidRPr="1AF396A3">
        <w:rPr>
          <w:rFonts w:ascii="Arial" w:hAnsi="Arial" w:eastAsia="Arial" w:cs="Arial"/>
          <w:color w:val="212121"/>
          <w:sz w:val="22"/>
          <w:szCs w:val="22"/>
        </w:rPr>
        <w:t xml:space="preserve"> (Accessed: 25 October 2025).</w:t>
      </w:r>
    </w:p>
    <w:p w:rsidRPr="007C106F" w:rsidR="007C106F" w:rsidP="1AF396A3" w:rsidRDefault="007C106F" w14:paraId="14AB2079" w14:textId="5BADC9D3">
      <w:pPr>
        <w:spacing w:before="100" w:beforeAutospacing="1" w:after="100" w:afterAutospacing="1" w:line="240" w:lineRule="auto"/>
        <w:rPr>
          <w:rFonts w:ascii="Arial" w:hAnsi="Arial" w:eastAsia="Arial" w:cs="Arial"/>
          <w:color w:val="212121"/>
          <w:sz w:val="22"/>
          <w:szCs w:val="22"/>
        </w:rPr>
      </w:pPr>
    </w:p>
    <w:p w:rsidRPr="007C106F" w:rsidR="007C106F" w:rsidP="1AF396A3" w:rsidRDefault="5557C72B" w14:paraId="4ED40AA0" w14:textId="77C57582">
      <w:pPr>
        <w:pStyle w:val="ListParagraph"/>
        <w:numPr>
          <w:ilvl w:val="0"/>
          <w:numId w:val="1"/>
        </w:numPr>
        <w:spacing w:before="100" w:beforeAutospacing="1" w:after="100" w:afterAutospacing="1" w:line="240" w:lineRule="auto"/>
        <w:rPr>
          <w:rFonts w:ascii="Arial" w:hAnsi="Arial" w:eastAsia="Arial" w:cs="Arial"/>
          <w:color w:val="212121"/>
          <w:sz w:val="22"/>
          <w:szCs w:val="22"/>
        </w:rPr>
      </w:pPr>
      <w:r w:rsidRPr="1AF396A3">
        <w:rPr>
          <w:rFonts w:ascii="Arial" w:hAnsi="Arial" w:eastAsia="Arial" w:cs="Arial"/>
          <w:color w:val="212121"/>
          <w:sz w:val="22"/>
          <w:szCs w:val="22"/>
        </w:rPr>
        <w:t xml:space="preserve">Guy-Evans, O. (2025). </w:t>
      </w:r>
      <w:r w:rsidRPr="1AF396A3">
        <w:rPr>
          <w:rFonts w:ascii="Arial" w:hAnsi="Arial" w:eastAsia="Arial" w:cs="Arial"/>
          <w:i/>
          <w:iCs/>
          <w:color w:val="212121"/>
          <w:sz w:val="22"/>
          <w:szCs w:val="22"/>
        </w:rPr>
        <w:t xml:space="preserve">Simply Psychology. </w:t>
      </w:r>
      <w:r w:rsidRPr="1AF396A3">
        <w:rPr>
          <w:rFonts w:ascii="Arial" w:hAnsi="Arial" w:eastAsia="Arial" w:cs="Arial"/>
          <w:color w:val="212121"/>
          <w:sz w:val="22"/>
          <w:szCs w:val="22"/>
        </w:rPr>
        <w:t xml:space="preserve">Available at: </w:t>
      </w:r>
      <w:hyperlink r:id="rId10">
        <w:r w:rsidRPr="1AF396A3">
          <w:rPr>
            <w:rStyle w:val="Hyperlink"/>
            <w:rFonts w:ascii="Arial" w:hAnsi="Arial" w:eastAsia="Arial" w:cs="Arial"/>
            <w:sz w:val="22"/>
            <w:szCs w:val="22"/>
          </w:rPr>
          <w:t>https://www.simplypsychology.org/bronfenbrenner.html</w:t>
        </w:r>
      </w:hyperlink>
      <w:r w:rsidRPr="1AF396A3">
        <w:rPr>
          <w:rFonts w:ascii="Arial" w:hAnsi="Arial" w:eastAsia="Arial" w:cs="Arial"/>
          <w:color w:val="212121"/>
          <w:sz w:val="22"/>
          <w:szCs w:val="22"/>
        </w:rPr>
        <w:t xml:space="preserve"> (Accessed: 26 October 2025).</w:t>
      </w:r>
    </w:p>
    <w:p w:rsidRPr="007C106F" w:rsidR="007C106F" w:rsidP="1AF396A3" w:rsidRDefault="007C106F" w14:paraId="724F7A1E" w14:textId="7BF6BEAE">
      <w:pPr>
        <w:spacing w:before="100" w:beforeAutospacing="1" w:after="100" w:afterAutospacing="1" w:line="240" w:lineRule="auto"/>
        <w:rPr>
          <w:rFonts w:ascii="Arial" w:hAnsi="Arial" w:eastAsia="Arial" w:cs="Arial"/>
          <w:color w:val="212121"/>
          <w:sz w:val="22"/>
          <w:szCs w:val="22"/>
        </w:rPr>
      </w:pPr>
    </w:p>
    <w:p w:rsidRPr="007C106F" w:rsidR="007C106F" w:rsidP="1AF396A3" w:rsidRDefault="5557C72B" w14:paraId="3240D92B" w14:textId="3D9B1317">
      <w:pPr>
        <w:pStyle w:val="ListParagraph"/>
        <w:numPr>
          <w:ilvl w:val="0"/>
          <w:numId w:val="1"/>
        </w:numPr>
        <w:spacing w:before="100" w:beforeAutospacing="1" w:after="100" w:afterAutospacing="1" w:line="240" w:lineRule="auto"/>
        <w:rPr>
          <w:rFonts w:ascii="Arial" w:hAnsi="Arial" w:eastAsia="Arial" w:cs="Arial"/>
          <w:color w:val="212121"/>
          <w:sz w:val="22"/>
          <w:szCs w:val="22"/>
        </w:rPr>
      </w:pPr>
      <w:r w:rsidRPr="1AF396A3">
        <w:rPr>
          <w:rFonts w:ascii="Arial" w:hAnsi="Arial" w:eastAsia="Arial" w:cs="Arial"/>
          <w:color w:val="212121"/>
          <w:sz w:val="22"/>
          <w:szCs w:val="22"/>
        </w:rPr>
        <w:t xml:space="preserve">Legislation.gov.uk (2025). Care Act 2014. Available at: </w:t>
      </w:r>
      <w:hyperlink r:id="rId11">
        <w:r w:rsidRPr="1AF396A3">
          <w:rPr>
            <w:rStyle w:val="Hyperlink"/>
            <w:rFonts w:ascii="Arial" w:hAnsi="Arial" w:eastAsia="Arial" w:cs="Arial"/>
            <w:sz w:val="22"/>
            <w:szCs w:val="22"/>
          </w:rPr>
          <w:t>https://www.legislation.gov.uk/ukpga/2014/23/contents</w:t>
        </w:r>
      </w:hyperlink>
      <w:r w:rsidRPr="1AF396A3">
        <w:rPr>
          <w:rFonts w:ascii="Arial" w:hAnsi="Arial" w:eastAsia="Arial" w:cs="Arial"/>
          <w:color w:val="212121"/>
          <w:sz w:val="22"/>
          <w:szCs w:val="22"/>
        </w:rPr>
        <w:t xml:space="preserve"> (Accessed: 30 October 2025).</w:t>
      </w:r>
    </w:p>
    <w:p w:rsidRPr="007C106F" w:rsidR="007C106F" w:rsidP="1AF396A3" w:rsidRDefault="007C106F" w14:paraId="33FE82B5" w14:textId="3719DD76">
      <w:pPr>
        <w:spacing w:before="100" w:beforeAutospacing="1" w:after="100" w:afterAutospacing="1" w:line="240" w:lineRule="auto"/>
        <w:rPr>
          <w:rFonts w:ascii="Arial" w:hAnsi="Arial" w:eastAsia="Arial" w:cs="Arial"/>
          <w:color w:val="212121"/>
          <w:sz w:val="22"/>
          <w:szCs w:val="22"/>
        </w:rPr>
      </w:pPr>
    </w:p>
    <w:p w:rsidRPr="007C106F" w:rsidR="007C106F" w:rsidP="1AF396A3" w:rsidRDefault="5557C72B" w14:paraId="5AC92DAF" w14:textId="3AC8B64A">
      <w:pPr>
        <w:pStyle w:val="ListParagraph"/>
        <w:numPr>
          <w:ilvl w:val="0"/>
          <w:numId w:val="1"/>
        </w:numPr>
        <w:spacing w:before="100" w:beforeAutospacing="1" w:after="100" w:afterAutospacing="1" w:line="240" w:lineRule="auto"/>
        <w:rPr>
          <w:rFonts w:ascii="Arial" w:hAnsi="Arial" w:eastAsia="Arial" w:cs="Arial"/>
          <w:color w:val="212121"/>
          <w:sz w:val="22"/>
          <w:szCs w:val="22"/>
        </w:rPr>
      </w:pPr>
      <w:r w:rsidRPr="1AF396A3">
        <w:rPr>
          <w:rFonts w:ascii="Arial" w:hAnsi="Arial" w:eastAsia="Arial" w:cs="Arial"/>
          <w:color w:val="212121"/>
          <w:sz w:val="22"/>
          <w:szCs w:val="22"/>
        </w:rPr>
        <w:t xml:space="preserve">NHS England (2016). </w:t>
      </w:r>
      <w:r w:rsidRPr="1AF396A3">
        <w:rPr>
          <w:rFonts w:ascii="Arial" w:hAnsi="Arial" w:eastAsia="Arial" w:cs="Arial"/>
          <w:i/>
          <w:iCs/>
          <w:color w:val="212121"/>
          <w:sz w:val="22"/>
          <w:szCs w:val="22"/>
        </w:rPr>
        <w:t>Compassion in Practice.</w:t>
      </w:r>
      <w:r w:rsidRPr="1AF396A3">
        <w:rPr>
          <w:rFonts w:ascii="Arial" w:hAnsi="Arial" w:eastAsia="Arial" w:cs="Arial"/>
          <w:color w:val="212121"/>
          <w:sz w:val="22"/>
          <w:szCs w:val="22"/>
        </w:rPr>
        <w:t xml:space="preserve"> Available at: </w:t>
      </w:r>
      <w:hyperlink r:id="rId12">
        <w:r w:rsidRPr="1AF396A3">
          <w:rPr>
            <w:rStyle w:val="Hyperlink"/>
            <w:rFonts w:ascii="Arial" w:hAnsi="Arial" w:eastAsia="Arial" w:cs="Arial"/>
            <w:sz w:val="22"/>
            <w:szCs w:val="22"/>
          </w:rPr>
          <w:t>https://www.england.nhs.uk/wp-content/uploads/2016/05/cip-yr-3.pdf</w:t>
        </w:r>
      </w:hyperlink>
      <w:r w:rsidRPr="1AF396A3">
        <w:rPr>
          <w:rFonts w:ascii="Arial" w:hAnsi="Arial" w:eastAsia="Arial" w:cs="Arial"/>
          <w:color w:val="212121"/>
          <w:sz w:val="22"/>
          <w:szCs w:val="22"/>
        </w:rPr>
        <w:t xml:space="preserve">  (Accessed: 28 October 2025).</w:t>
      </w:r>
    </w:p>
    <w:p w:rsidRPr="007C106F" w:rsidR="007C106F" w:rsidP="1AF396A3" w:rsidRDefault="007C106F" w14:paraId="5AAAE94B" w14:textId="20169BE4">
      <w:pPr>
        <w:spacing w:before="100" w:beforeAutospacing="1" w:after="100" w:afterAutospacing="1" w:line="240" w:lineRule="auto"/>
        <w:rPr>
          <w:rFonts w:ascii="Arial" w:hAnsi="Arial" w:eastAsia="Arial" w:cs="Arial"/>
          <w:color w:val="212121"/>
          <w:sz w:val="22"/>
          <w:szCs w:val="22"/>
        </w:rPr>
      </w:pPr>
    </w:p>
    <w:p w:rsidRPr="007C106F" w:rsidR="007C106F" w:rsidP="1AF396A3" w:rsidRDefault="5557C72B" w14:paraId="63CEA150" w14:textId="7EE8B3E4">
      <w:pPr>
        <w:pStyle w:val="ListParagraph"/>
        <w:numPr>
          <w:ilvl w:val="0"/>
          <w:numId w:val="1"/>
        </w:numPr>
        <w:spacing w:before="100" w:beforeAutospacing="1" w:after="100" w:afterAutospacing="1" w:line="240" w:lineRule="auto"/>
        <w:rPr>
          <w:rFonts w:ascii="Arial" w:hAnsi="Arial" w:eastAsia="Arial" w:cs="Arial"/>
          <w:color w:val="212121"/>
          <w:sz w:val="22"/>
          <w:szCs w:val="22"/>
        </w:rPr>
      </w:pPr>
      <w:r w:rsidRPr="1AF396A3">
        <w:rPr>
          <w:rFonts w:ascii="Arial" w:hAnsi="Arial" w:eastAsia="Arial" w:cs="Arial"/>
          <w:color w:val="212121"/>
          <w:sz w:val="22"/>
          <w:szCs w:val="22"/>
        </w:rPr>
        <w:t xml:space="preserve">NHS England (2023). </w:t>
      </w:r>
      <w:r w:rsidRPr="1AF396A3">
        <w:rPr>
          <w:rFonts w:ascii="Arial" w:hAnsi="Arial" w:eastAsia="Arial" w:cs="Arial"/>
          <w:i/>
          <w:iCs/>
          <w:color w:val="212121"/>
          <w:sz w:val="22"/>
          <w:szCs w:val="22"/>
        </w:rPr>
        <w:t>Working in Partnership with People.</w:t>
      </w:r>
      <w:r w:rsidRPr="1AF396A3">
        <w:rPr>
          <w:rFonts w:ascii="Arial" w:hAnsi="Arial" w:eastAsia="Arial" w:cs="Arial"/>
          <w:color w:val="212121"/>
          <w:sz w:val="22"/>
          <w:szCs w:val="22"/>
        </w:rPr>
        <w:t xml:space="preserve"> Available at: </w:t>
      </w:r>
      <w:hyperlink r:id="rId13">
        <w:r w:rsidRPr="1AF396A3">
          <w:rPr>
            <w:rStyle w:val="Hyperlink"/>
            <w:rFonts w:ascii="Arial" w:hAnsi="Arial" w:eastAsia="Arial" w:cs="Arial"/>
            <w:sz w:val="22"/>
            <w:szCs w:val="22"/>
          </w:rPr>
          <w:t>https://www.england.nhs.uk/wp-content/uploads/2023/05/B1762-guidance-on-working-in-partnership-with-people-and-communities-2.pdf</w:t>
        </w:r>
      </w:hyperlink>
      <w:r w:rsidRPr="1AF396A3">
        <w:rPr>
          <w:rFonts w:ascii="Arial" w:hAnsi="Arial" w:eastAsia="Arial" w:cs="Arial"/>
          <w:color w:val="212121"/>
          <w:sz w:val="22"/>
          <w:szCs w:val="22"/>
        </w:rPr>
        <w:t xml:space="preserve"> (Accessed: 26 October 2025).</w:t>
      </w:r>
    </w:p>
    <w:p w:rsidRPr="007C106F" w:rsidR="007C106F" w:rsidP="1AF396A3" w:rsidRDefault="007C106F" w14:paraId="0880FB8E" w14:textId="570F4B21">
      <w:pPr>
        <w:spacing w:before="100" w:beforeAutospacing="1" w:after="100" w:afterAutospacing="1" w:line="240" w:lineRule="auto"/>
        <w:rPr>
          <w:rFonts w:ascii="Arial" w:hAnsi="Arial" w:eastAsia="Arial" w:cs="Arial"/>
          <w:color w:val="212121"/>
          <w:sz w:val="22"/>
          <w:szCs w:val="22"/>
        </w:rPr>
      </w:pPr>
    </w:p>
    <w:p w:rsidRPr="007C106F" w:rsidR="007C106F" w:rsidP="1AF396A3" w:rsidRDefault="5557C72B" w14:paraId="4B88E50B" w14:textId="3B0F2114">
      <w:pPr>
        <w:pStyle w:val="ListParagraph"/>
        <w:numPr>
          <w:ilvl w:val="0"/>
          <w:numId w:val="1"/>
        </w:numPr>
        <w:spacing w:before="100" w:beforeAutospacing="1" w:after="100" w:afterAutospacing="1" w:line="240" w:lineRule="auto"/>
        <w:rPr>
          <w:rFonts w:ascii="Arial" w:hAnsi="Arial" w:eastAsia="Arial" w:cs="Arial"/>
          <w:color w:val="212121"/>
          <w:sz w:val="22"/>
          <w:szCs w:val="22"/>
        </w:rPr>
      </w:pPr>
      <w:r w:rsidRPr="1AF396A3">
        <w:rPr>
          <w:rFonts w:ascii="Arial" w:hAnsi="Arial" w:eastAsia="Arial" w:cs="Arial"/>
          <w:color w:val="212121"/>
          <w:sz w:val="22"/>
          <w:szCs w:val="22"/>
        </w:rPr>
        <w:t xml:space="preserve">Skills for Health (2025). </w:t>
      </w:r>
      <w:r w:rsidRPr="1AF396A3">
        <w:rPr>
          <w:rFonts w:ascii="Arial" w:hAnsi="Arial" w:eastAsia="Arial" w:cs="Arial"/>
          <w:i/>
          <w:iCs/>
          <w:color w:val="212121"/>
          <w:sz w:val="22"/>
          <w:szCs w:val="22"/>
        </w:rPr>
        <w:t>Person-Centered Care: What it means and Why it matters.</w:t>
      </w:r>
      <w:r w:rsidRPr="1AF396A3">
        <w:rPr>
          <w:rFonts w:ascii="Arial" w:hAnsi="Arial" w:eastAsia="Arial" w:cs="Arial"/>
          <w:color w:val="212121"/>
          <w:sz w:val="22"/>
          <w:szCs w:val="22"/>
        </w:rPr>
        <w:t xml:space="preserve"> Available at: </w:t>
      </w:r>
      <w:hyperlink r:id="rId14">
        <w:r w:rsidRPr="1AF396A3">
          <w:rPr>
            <w:rStyle w:val="Hyperlink"/>
            <w:rFonts w:ascii="Arial" w:hAnsi="Arial" w:eastAsia="Arial" w:cs="Arial"/>
            <w:sz w:val="22"/>
            <w:szCs w:val="22"/>
          </w:rPr>
          <w:t>https://www.skillsforhealth.org.uk/article/person-centred-care-meaning-implications/</w:t>
        </w:r>
      </w:hyperlink>
      <w:r w:rsidRPr="1AF396A3">
        <w:rPr>
          <w:rFonts w:ascii="Arial" w:hAnsi="Arial" w:eastAsia="Arial" w:cs="Arial"/>
          <w:color w:val="212121"/>
          <w:sz w:val="22"/>
          <w:szCs w:val="22"/>
        </w:rPr>
        <w:t xml:space="preserve"> (Accessed: 26 October 2025).</w:t>
      </w:r>
    </w:p>
    <w:p w:rsidRPr="007C106F" w:rsidR="007C106F" w:rsidP="1AF396A3" w:rsidRDefault="007C106F" w14:paraId="625E985C" w14:textId="478E61D6">
      <w:pPr>
        <w:spacing w:before="100" w:beforeAutospacing="1" w:after="100" w:afterAutospacing="1" w:line="240" w:lineRule="auto"/>
        <w:rPr>
          <w:rFonts w:ascii="Arial" w:hAnsi="Arial" w:eastAsia="Arial" w:cs="Arial"/>
          <w:color w:val="212121"/>
          <w:sz w:val="22"/>
          <w:szCs w:val="22"/>
        </w:rPr>
      </w:pPr>
    </w:p>
    <w:p w:rsidRPr="007C106F" w:rsidR="007C106F" w:rsidP="1AF396A3" w:rsidRDefault="5557C72B" w14:paraId="502A1570" w14:textId="48612C6F">
      <w:pPr>
        <w:pStyle w:val="ListParagraph"/>
        <w:numPr>
          <w:ilvl w:val="0"/>
          <w:numId w:val="1"/>
        </w:numPr>
        <w:spacing w:before="100" w:beforeAutospacing="1" w:after="100" w:afterAutospacing="1" w:line="240" w:lineRule="auto"/>
        <w:rPr>
          <w:rFonts w:ascii="Arial" w:hAnsi="Arial" w:eastAsia="Arial" w:cs="Arial"/>
          <w:color w:val="000000" w:themeColor="text1"/>
          <w:sz w:val="22"/>
          <w:szCs w:val="22"/>
          <w:lang w:eastAsia="en-GB"/>
        </w:rPr>
      </w:pPr>
      <w:r w:rsidRPr="1AF396A3">
        <w:rPr>
          <w:rFonts w:ascii="Arial" w:hAnsi="Arial" w:eastAsia="Arial" w:cs="Arial"/>
          <w:color w:val="000000" w:themeColor="text1"/>
          <w:sz w:val="22"/>
          <w:szCs w:val="22"/>
          <w:lang w:eastAsia="en-GB"/>
        </w:rPr>
        <w:t>Social Care Institute for Excellence (SCIE). (2022). </w:t>
      </w:r>
      <w:r w:rsidRPr="1AF396A3">
        <w:rPr>
          <w:rFonts w:ascii="Arial" w:hAnsi="Arial" w:eastAsia="Arial" w:cs="Arial"/>
          <w:i/>
          <w:iCs/>
          <w:color w:val="000000" w:themeColor="text1"/>
          <w:sz w:val="22"/>
          <w:szCs w:val="22"/>
          <w:lang w:eastAsia="en-GB"/>
        </w:rPr>
        <w:t>Mental Capacity Act 2005 at a glance</w:t>
      </w:r>
      <w:r w:rsidRPr="1AF396A3">
        <w:rPr>
          <w:rFonts w:ascii="Arial" w:hAnsi="Arial" w:eastAsia="Arial" w:cs="Arial"/>
          <w:color w:val="000000" w:themeColor="text1"/>
          <w:sz w:val="22"/>
          <w:szCs w:val="22"/>
          <w:lang w:eastAsia="en-GB"/>
        </w:rPr>
        <w:t xml:space="preserve">. Available at: </w:t>
      </w:r>
      <w:hyperlink r:id="rId15">
        <w:r w:rsidRPr="1AF396A3">
          <w:rPr>
            <w:rStyle w:val="Hyperlink"/>
            <w:rFonts w:ascii="Arial" w:hAnsi="Arial" w:eastAsia="Arial" w:cs="Arial"/>
            <w:sz w:val="22"/>
            <w:szCs w:val="22"/>
            <w:lang w:eastAsia="en-GB"/>
          </w:rPr>
          <w:t>https://www.scie.org.uk/mca/introduction/mental-capacity-act-2005-at-a-glance/</w:t>
        </w:r>
      </w:hyperlink>
      <w:r w:rsidRPr="1AF396A3">
        <w:rPr>
          <w:rFonts w:ascii="Arial" w:hAnsi="Arial" w:eastAsia="Arial" w:cs="Arial"/>
          <w:color w:val="000000" w:themeColor="text1"/>
          <w:sz w:val="22"/>
          <w:szCs w:val="22"/>
          <w:lang w:eastAsia="en-GB"/>
        </w:rPr>
        <w:t xml:space="preserve"> (Accessed: 26 October 2025).</w:t>
      </w:r>
    </w:p>
    <w:p w:rsidRPr="007C106F" w:rsidR="007C106F" w:rsidP="1AF396A3" w:rsidRDefault="007C106F" w14:paraId="1E5F0FAE" w14:textId="1B48F3A2">
      <w:pPr>
        <w:spacing w:before="100" w:beforeAutospacing="1" w:after="100" w:afterAutospacing="1" w:line="240" w:lineRule="auto"/>
        <w:rPr>
          <w:rFonts w:ascii="Arial" w:hAnsi="Arial" w:eastAsia="Arial" w:cs="Arial"/>
          <w:color w:val="212121"/>
          <w:sz w:val="22"/>
          <w:szCs w:val="22"/>
        </w:rPr>
      </w:pPr>
    </w:p>
    <w:p w:rsidRPr="007C106F" w:rsidR="007C106F" w:rsidP="1AF396A3" w:rsidRDefault="5557C72B" w14:paraId="6E799A72" w14:textId="3962F945">
      <w:pPr>
        <w:pStyle w:val="ListParagraph"/>
        <w:numPr>
          <w:ilvl w:val="0"/>
          <w:numId w:val="1"/>
        </w:numPr>
        <w:spacing w:before="100" w:beforeAutospacing="1" w:after="100" w:afterAutospacing="1" w:line="240" w:lineRule="auto"/>
        <w:rPr>
          <w:rFonts w:ascii="Arial" w:hAnsi="Arial" w:eastAsia="Arial" w:cs="Arial"/>
          <w:color w:val="212121"/>
          <w:sz w:val="22"/>
          <w:szCs w:val="22"/>
        </w:rPr>
      </w:pPr>
      <w:r w:rsidRPr="1AF396A3">
        <w:rPr>
          <w:rFonts w:ascii="Arial" w:hAnsi="Arial" w:eastAsia="Arial" w:cs="Arial"/>
          <w:sz w:val="22"/>
          <w:szCs w:val="22"/>
        </w:rPr>
        <w:lastRenderedPageBreak/>
        <w:t xml:space="preserve">The Health and Care Professions Council (2024). </w:t>
      </w:r>
      <w:r w:rsidRPr="1AF396A3">
        <w:rPr>
          <w:rFonts w:ascii="Arial" w:hAnsi="Arial" w:eastAsia="Arial" w:cs="Arial"/>
          <w:i/>
          <w:iCs/>
          <w:sz w:val="22"/>
          <w:szCs w:val="22"/>
        </w:rPr>
        <w:t>Standards of Conduct Performance and Ethics.</w:t>
      </w:r>
      <w:r w:rsidRPr="1AF396A3">
        <w:rPr>
          <w:rFonts w:ascii="Arial" w:hAnsi="Arial" w:eastAsia="Arial" w:cs="Arial"/>
          <w:sz w:val="22"/>
          <w:szCs w:val="22"/>
        </w:rPr>
        <w:t xml:space="preserve"> Available at: </w:t>
      </w:r>
      <w:hyperlink r:id="rId16">
        <w:r w:rsidRPr="1AF396A3">
          <w:rPr>
            <w:rStyle w:val="Hyperlink"/>
            <w:rFonts w:ascii="Arial" w:hAnsi="Arial" w:eastAsia="Arial" w:cs="Arial"/>
            <w:sz w:val="22"/>
            <w:szCs w:val="22"/>
          </w:rPr>
          <w:t>https://www.hcpc-uk.org/standards/standards-of-conduct-performance-and-ethics/</w:t>
        </w:r>
      </w:hyperlink>
      <w:r w:rsidRPr="1AF396A3">
        <w:rPr>
          <w:rFonts w:ascii="Arial" w:hAnsi="Arial" w:eastAsia="Arial" w:cs="Arial"/>
          <w:color w:val="212121"/>
          <w:sz w:val="22"/>
          <w:szCs w:val="22"/>
        </w:rPr>
        <w:t xml:space="preserve"> (Accessed: 25 October 2025).</w:t>
      </w:r>
    </w:p>
    <w:p w:rsidRPr="007C106F" w:rsidR="007C106F" w:rsidP="1AF396A3" w:rsidRDefault="007C106F" w14:paraId="0033D2A9" w14:textId="68AB5B2E">
      <w:pPr>
        <w:spacing w:before="100" w:beforeAutospacing="1" w:after="100" w:afterAutospacing="1" w:line="240" w:lineRule="auto"/>
        <w:rPr>
          <w:rFonts w:ascii="Arial" w:hAnsi="Arial" w:eastAsia="Arial" w:cs="Arial"/>
          <w:color w:val="212121"/>
          <w:sz w:val="22"/>
          <w:szCs w:val="22"/>
        </w:rPr>
      </w:pPr>
    </w:p>
    <w:p w:rsidRPr="007C106F" w:rsidR="007C106F" w:rsidP="1AF396A3" w:rsidRDefault="5557C72B" w14:paraId="4E591BFD" w14:textId="6A6F2391">
      <w:pPr>
        <w:pStyle w:val="ListParagraph"/>
        <w:numPr>
          <w:ilvl w:val="0"/>
          <w:numId w:val="1"/>
        </w:numPr>
        <w:spacing w:before="100" w:beforeAutospacing="1" w:after="100" w:afterAutospacing="1" w:line="240" w:lineRule="auto"/>
        <w:rPr>
          <w:rFonts w:ascii="Arial" w:hAnsi="Arial" w:eastAsia="Arial" w:cs="Arial"/>
          <w:color w:val="212121"/>
          <w:sz w:val="22"/>
          <w:szCs w:val="22"/>
        </w:rPr>
      </w:pPr>
      <w:r w:rsidRPr="1AF396A3">
        <w:rPr>
          <w:rFonts w:ascii="Arial" w:hAnsi="Arial" w:eastAsia="Arial" w:cs="Arial"/>
          <w:color w:val="212121"/>
          <w:sz w:val="22"/>
          <w:szCs w:val="22"/>
        </w:rPr>
        <w:t xml:space="preserve">The Health Foundation (2016). </w:t>
      </w:r>
      <w:r w:rsidRPr="1AF396A3">
        <w:rPr>
          <w:rFonts w:ascii="Arial" w:hAnsi="Arial" w:eastAsia="Arial" w:cs="Arial"/>
          <w:i/>
          <w:iCs/>
          <w:color w:val="212121"/>
          <w:sz w:val="22"/>
          <w:szCs w:val="22"/>
        </w:rPr>
        <w:t>Person Centred Care Made Simple.</w:t>
      </w:r>
      <w:r w:rsidRPr="1AF396A3">
        <w:rPr>
          <w:rFonts w:ascii="Arial" w:hAnsi="Arial" w:eastAsia="Arial" w:cs="Arial"/>
          <w:color w:val="212121"/>
          <w:sz w:val="22"/>
          <w:szCs w:val="22"/>
        </w:rPr>
        <w:t xml:space="preserve"> Available at: </w:t>
      </w:r>
      <w:hyperlink r:id="rId17">
        <w:r w:rsidRPr="1AF396A3">
          <w:rPr>
            <w:rStyle w:val="Hyperlink"/>
            <w:rFonts w:ascii="Arial" w:hAnsi="Arial" w:eastAsia="Arial" w:cs="Arial"/>
            <w:sz w:val="22"/>
            <w:szCs w:val="22"/>
          </w:rPr>
          <w:t>https://www.health.org.uk/sites/default/files/PersonCentredCareMadeSimple.pdf</w:t>
        </w:r>
      </w:hyperlink>
      <w:r w:rsidRPr="1AF396A3">
        <w:rPr>
          <w:rFonts w:ascii="Arial" w:hAnsi="Arial" w:eastAsia="Arial" w:cs="Arial"/>
          <w:color w:val="212121"/>
          <w:sz w:val="22"/>
          <w:szCs w:val="22"/>
        </w:rPr>
        <w:t xml:space="preserve"> (Accessed: 25 October 2025).</w:t>
      </w:r>
    </w:p>
    <w:p w:rsidRPr="007C106F" w:rsidR="007C106F" w:rsidP="1AF396A3" w:rsidRDefault="007C106F" w14:paraId="29C9B5E6" w14:textId="252E9C03">
      <w:pPr>
        <w:spacing w:beforeAutospacing="1" w:after="0" w:afterAutospacing="1" w:line="240" w:lineRule="auto"/>
        <w:rPr>
          <w:rFonts w:ascii="Arial" w:hAnsi="Arial" w:eastAsia="Arial" w:cs="Arial"/>
          <w:color w:val="000000" w:themeColor="text1"/>
          <w:kern w:val="0"/>
          <w:sz w:val="22"/>
          <w:szCs w:val="22"/>
          <w:lang w:eastAsia="en-GB"/>
          <w14:ligatures w14:val="none"/>
        </w:rPr>
      </w:pPr>
    </w:p>
    <w:sectPr w:rsidRPr="007C106F" w:rsidR="007C106F">
      <w:pgSz w:w="11906" w:h="16838" w:orient="portrait"/>
      <w:pgMar w:top="1440" w:right="1440" w:bottom="1440" w:left="1440" w:header="708" w:footer="708" w:gutter="0"/>
      <w:cols w:space="708"/>
      <w:docGrid w:linePitch="360"/>
      <w:headerReference w:type="default" r:id="Ra3f5faf6abd04923"/>
      <w:footerReference w:type="default" r:id="R9edf655ff826411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8EB412E" w:rsidTr="28EB412E" w14:paraId="008C7D8D">
      <w:trPr>
        <w:trHeight w:val="300"/>
      </w:trPr>
      <w:tc>
        <w:tcPr>
          <w:tcW w:w="3005" w:type="dxa"/>
          <w:tcMar/>
        </w:tcPr>
        <w:p w:rsidR="28EB412E" w:rsidP="28EB412E" w:rsidRDefault="28EB412E" w14:paraId="0A8CADF3" w14:textId="5132F3A8">
          <w:pPr>
            <w:pStyle w:val="Header"/>
            <w:bidi w:val="0"/>
            <w:ind w:left="-115"/>
            <w:jc w:val="left"/>
          </w:pPr>
        </w:p>
      </w:tc>
      <w:tc>
        <w:tcPr>
          <w:tcW w:w="3005" w:type="dxa"/>
          <w:tcMar/>
        </w:tcPr>
        <w:p w:rsidR="28EB412E" w:rsidP="28EB412E" w:rsidRDefault="28EB412E" w14:paraId="118B344B" w14:textId="133534E3">
          <w:pPr>
            <w:pStyle w:val="Header"/>
            <w:bidi w:val="0"/>
            <w:jc w:val="center"/>
          </w:pPr>
        </w:p>
      </w:tc>
      <w:tc>
        <w:tcPr>
          <w:tcW w:w="3005" w:type="dxa"/>
          <w:tcMar/>
        </w:tcPr>
        <w:p w:rsidR="28EB412E" w:rsidP="28EB412E" w:rsidRDefault="28EB412E" w14:paraId="3D439E77" w14:textId="6BAB3210">
          <w:pPr>
            <w:pStyle w:val="Header"/>
            <w:bidi w:val="0"/>
            <w:ind w:right="-115"/>
            <w:jc w:val="right"/>
          </w:pPr>
          <w:r>
            <w:fldChar w:fldCharType="begin"/>
          </w:r>
          <w:r>
            <w:instrText xml:space="preserve">PAGE</w:instrText>
          </w:r>
          <w:r>
            <w:fldChar w:fldCharType="separate"/>
          </w:r>
          <w:r>
            <w:fldChar w:fldCharType="end"/>
          </w:r>
        </w:p>
      </w:tc>
    </w:tr>
  </w:tbl>
  <w:p w:rsidR="28EB412E" w:rsidP="28EB412E" w:rsidRDefault="28EB412E" w14:paraId="6301D6F2" w14:textId="5FCF925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8EB412E" w:rsidTr="28EB412E" w14:paraId="6DA4CF39">
      <w:trPr>
        <w:trHeight w:val="300"/>
      </w:trPr>
      <w:tc>
        <w:tcPr>
          <w:tcW w:w="3005" w:type="dxa"/>
          <w:tcMar/>
        </w:tcPr>
        <w:p w:rsidR="28EB412E" w:rsidP="28EB412E" w:rsidRDefault="28EB412E" w14:paraId="53A05F48" w14:textId="0141EBC7">
          <w:pPr>
            <w:pStyle w:val="Header"/>
            <w:bidi w:val="0"/>
            <w:ind w:left="-115"/>
            <w:jc w:val="left"/>
          </w:pPr>
        </w:p>
      </w:tc>
      <w:tc>
        <w:tcPr>
          <w:tcW w:w="3005" w:type="dxa"/>
          <w:tcMar/>
        </w:tcPr>
        <w:p w:rsidR="28EB412E" w:rsidP="28EB412E" w:rsidRDefault="28EB412E" w14:paraId="0AF39B86" w14:textId="0D006649">
          <w:pPr>
            <w:pStyle w:val="Header"/>
            <w:bidi w:val="0"/>
            <w:jc w:val="center"/>
          </w:pPr>
        </w:p>
      </w:tc>
      <w:tc>
        <w:tcPr>
          <w:tcW w:w="3005" w:type="dxa"/>
          <w:tcMar/>
        </w:tcPr>
        <w:p w:rsidR="28EB412E" w:rsidP="28EB412E" w:rsidRDefault="28EB412E" w14:paraId="309CA4A7" w14:textId="5E9165AE">
          <w:pPr>
            <w:pStyle w:val="Header"/>
            <w:bidi w:val="0"/>
            <w:ind w:right="-115"/>
            <w:jc w:val="right"/>
          </w:pPr>
        </w:p>
      </w:tc>
    </w:tr>
  </w:tbl>
  <w:p w:rsidR="28EB412E" w:rsidP="28EB412E" w:rsidRDefault="28EB412E" w14:paraId="3B8DFAA8" w14:textId="1A0E063F">
    <w:pPr>
      <w:pStyle w:val="Header"/>
      <w:bidi w:val="0"/>
    </w:pPr>
  </w:p>
</w:hdr>
</file>

<file path=word/intelligence2.xml><?xml version="1.0" encoding="utf-8"?>
<int2:intelligence xmlns:int2="http://schemas.microsoft.com/office/intelligence/2020/intelligence">
  <int2:observations>
    <int2:bookmark int2:bookmarkName="_Int_o5yxL9Aa" int2:invalidationBookmarkName="" int2:hashCode="bQC7GRNYd9gKWS" int2:id="B8p0cM0y">
      <int2:state int2:type="spell"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716EB1"/>
    <w:multiLevelType w:val="multilevel"/>
    <w:tmpl w:val="795A0F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390E1C35"/>
    <w:multiLevelType w:val="multilevel"/>
    <w:tmpl w:val="B2C6F2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7F36FA8"/>
    <w:multiLevelType w:val="multilevel"/>
    <w:tmpl w:val="AF200A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55D04587"/>
    <w:multiLevelType w:val="multilevel"/>
    <w:tmpl w:val="0A48D90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6F28F95F"/>
    <w:multiLevelType w:val="hybridMultilevel"/>
    <w:tmpl w:val="FFFFFFFF"/>
    <w:lvl w:ilvl="0" w:tplc="DAF69AD4">
      <w:start w:val="1"/>
      <w:numFmt w:val="bullet"/>
      <w:lvlText w:val=""/>
      <w:lvlJc w:val="left"/>
      <w:pPr>
        <w:ind w:left="720" w:hanging="360"/>
      </w:pPr>
      <w:rPr>
        <w:rFonts w:hint="default" w:ascii="Symbol" w:hAnsi="Symbol"/>
      </w:rPr>
    </w:lvl>
    <w:lvl w:ilvl="1" w:tplc="4F2A724C">
      <w:start w:val="1"/>
      <w:numFmt w:val="bullet"/>
      <w:lvlText w:val="o"/>
      <w:lvlJc w:val="left"/>
      <w:pPr>
        <w:ind w:left="1440" w:hanging="360"/>
      </w:pPr>
      <w:rPr>
        <w:rFonts w:hint="default" w:ascii="Courier New" w:hAnsi="Courier New"/>
      </w:rPr>
    </w:lvl>
    <w:lvl w:ilvl="2" w:tplc="3B9422AA">
      <w:start w:val="1"/>
      <w:numFmt w:val="bullet"/>
      <w:lvlText w:val=""/>
      <w:lvlJc w:val="left"/>
      <w:pPr>
        <w:ind w:left="2160" w:hanging="360"/>
      </w:pPr>
      <w:rPr>
        <w:rFonts w:hint="default" w:ascii="Wingdings" w:hAnsi="Wingdings"/>
      </w:rPr>
    </w:lvl>
    <w:lvl w:ilvl="3" w:tplc="417E0EA4">
      <w:start w:val="1"/>
      <w:numFmt w:val="bullet"/>
      <w:lvlText w:val=""/>
      <w:lvlJc w:val="left"/>
      <w:pPr>
        <w:ind w:left="2880" w:hanging="360"/>
      </w:pPr>
      <w:rPr>
        <w:rFonts w:hint="default" w:ascii="Symbol" w:hAnsi="Symbol"/>
      </w:rPr>
    </w:lvl>
    <w:lvl w:ilvl="4" w:tplc="2EC24D0A">
      <w:start w:val="1"/>
      <w:numFmt w:val="bullet"/>
      <w:lvlText w:val="o"/>
      <w:lvlJc w:val="left"/>
      <w:pPr>
        <w:ind w:left="3600" w:hanging="360"/>
      </w:pPr>
      <w:rPr>
        <w:rFonts w:hint="default" w:ascii="Courier New" w:hAnsi="Courier New"/>
      </w:rPr>
    </w:lvl>
    <w:lvl w:ilvl="5" w:tplc="C7860990">
      <w:start w:val="1"/>
      <w:numFmt w:val="bullet"/>
      <w:lvlText w:val=""/>
      <w:lvlJc w:val="left"/>
      <w:pPr>
        <w:ind w:left="4320" w:hanging="360"/>
      </w:pPr>
      <w:rPr>
        <w:rFonts w:hint="default" w:ascii="Wingdings" w:hAnsi="Wingdings"/>
      </w:rPr>
    </w:lvl>
    <w:lvl w:ilvl="6" w:tplc="1CDA2EAA">
      <w:start w:val="1"/>
      <w:numFmt w:val="bullet"/>
      <w:lvlText w:val=""/>
      <w:lvlJc w:val="left"/>
      <w:pPr>
        <w:ind w:left="5040" w:hanging="360"/>
      </w:pPr>
      <w:rPr>
        <w:rFonts w:hint="default" w:ascii="Symbol" w:hAnsi="Symbol"/>
      </w:rPr>
    </w:lvl>
    <w:lvl w:ilvl="7" w:tplc="97BECE60">
      <w:start w:val="1"/>
      <w:numFmt w:val="bullet"/>
      <w:lvlText w:val="o"/>
      <w:lvlJc w:val="left"/>
      <w:pPr>
        <w:ind w:left="5760" w:hanging="360"/>
      </w:pPr>
      <w:rPr>
        <w:rFonts w:hint="default" w:ascii="Courier New" w:hAnsi="Courier New"/>
      </w:rPr>
    </w:lvl>
    <w:lvl w:ilvl="8" w:tplc="AFFCC4AC">
      <w:start w:val="1"/>
      <w:numFmt w:val="bullet"/>
      <w:lvlText w:val=""/>
      <w:lvlJc w:val="left"/>
      <w:pPr>
        <w:ind w:left="6480" w:hanging="360"/>
      </w:pPr>
      <w:rPr>
        <w:rFonts w:hint="default" w:ascii="Wingdings" w:hAnsi="Wingdings"/>
      </w:rPr>
    </w:lvl>
  </w:abstractNum>
  <w:abstractNum w:abstractNumId="5" w15:restartNumberingAfterBreak="0">
    <w:nsid w:val="72737642"/>
    <w:multiLevelType w:val="multilevel"/>
    <w:tmpl w:val="0B8C72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72E755D7"/>
    <w:multiLevelType w:val="multilevel"/>
    <w:tmpl w:val="E76A7F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76974C5D"/>
    <w:multiLevelType w:val="multilevel"/>
    <w:tmpl w:val="429CD7B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343821145">
    <w:abstractNumId w:val="4"/>
  </w:num>
  <w:num w:numId="2" w16cid:durableId="1557736079">
    <w:abstractNumId w:val="7"/>
  </w:num>
  <w:num w:numId="3" w16cid:durableId="870723415">
    <w:abstractNumId w:val="6"/>
  </w:num>
  <w:num w:numId="4" w16cid:durableId="1110474075">
    <w:abstractNumId w:val="2"/>
  </w:num>
  <w:num w:numId="5" w16cid:durableId="1963219725">
    <w:abstractNumId w:val="5"/>
  </w:num>
  <w:num w:numId="6" w16cid:durableId="53435209">
    <w:abstractNumId w:val="3"/>
  </w:num>
  <w:num w:numId="7" w16cid:durableId="557714426">
    <w:abstractNumId w:val="1"/>
  </w:num>
  <w:num w:numId="8" w16cid:durableId="13509835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proofState w:spelling="clean" w:grammar="dirty"/>
  <w:revisionView w:formatting="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06F"/>
    <w:rsid w:val="000B4FFB"/>
    <w:rsid w:val="0011005C"/>
    <w:rsid w:val="00262EF0"/>
    <w:rsid w:val="00380234"/>
    <w:rsid w:val="0045595D"/>
    <w:rsid w:val="0047177C"/>
    <w:rsid w:val="006824FD"/>
    <w:rsid w:val="006A1785"/>
    <w:rsid w:val="007C106F"/>
    <w:rsid w:val="008763C2"/>
    <w:rsid w:val="008D7021"/>
    <w:rsid w:val="00916442"/>
    <w:rsid w:val="0094383D"/>
    <w:rsid w:val="00A4D3A9"/>
    <w:rsid w:val="00B0529D"/>
    <w:rsid w:val="00D878A2"/>
    <w:rsid w:val="00DDED14"/>
    <w:rsid w:val="00FA3671"/>
    <w:rsid w:val="014AB941"/>
    <w:rsid w:val="01E90FC4"/>
    <w:rsid w:val="0265B8D1"/>
    <w:rsid w:val="02C3924D"/>
    <w:rsid w:val="037BB65D"/>
    <w:rsid w:val="03B94666"/>
    <w:rsid w:val="04075775"/>
    <w:rsid w:val="043948CB"/>
    <w:rsid w:val="0481D431"/>
    <w:rsid w:val="05489799"/>
    <w:rsid w:val="055A5D29"/>
    <w:rsid w:val="05981799"/>
    <w:rsid w:val="06854261"/>
    <w:rsid w:val="078D8B59"/>
    <w:rsid w:val="0792E2E9"/>
    <w:rsid w:val="07D94616"/>
    <w:rsid w:val="08188179"/>
    <w:rsid w:val="08E69499"/>
    <w:rsid w:val="0991691F"/>
    <w:rsid w:val="09FB0F77"/>
    <w:rsid w:val="0AF0D0AF"/>
    <w:rsid w:val="0B2558E5"/>
    <w:rsid w:val="0BBBC8A6"/>
    <w:rsid w:val="0C2CF4BA"/>
    <w:rsid w:val="0C477A23"/>
    <w:rsid w:val="0C5D6191"/>
    <w:rsid w:val="0C5F9FBE"/>
    <w:rsid w:val="0C789DDA"/>
    <w:rsid w:val="0D020287"/>
    <w:rsid w:val="0D39331F"/>
    <w:rsid w:val="0E1BEE3D"/>
    <w:rsid w:val="0E628AB1"/>
    <w:rsid w:val="0E8ABE2C"/>
    <w:rsid w:val="0F4503EC"/>
    <w:rsid w:val="0FA2BB9F"/>
    <w:rsid w:val="0FB57DCE"/>
    <w:rsid w:val="0FB7449D"/>
    <w:rsid w:val="0FF5E6F2"/>
    <w:rsid w:val="100F5B2B"/>
    <w:rsid w:val="104BF997"/>
    <w:rsid w:val="11596DCE"/>
    <w:rsid w:val="1183A1BE"/>
    <w:rsid w:val="1207733A"/>
    <w:rsid w:val="1216444D"/>
    <w:rsid w:val="1302458C"/>
    <w:rsid w:val="13F229A0"/>
    <w:rsid w:val="142A5938"/>
    <w:rsid w:val="14CC5FED"/>
    <w:rsid w:val="1512DDD0"/>
    <w:rsid w:val="156FAD9A"/>
    <w:rsid w:val="158C5102"/>
    <w:rsid w:val="15A4BD04"/>
    <w:rsid w:val="15FD9B46"/>
    <w:rsid w:val="164E6E15"/>
    <w:rsid w:val="168EC2BE"/>
    <w:rsid w:val="1759442E"/>
    <w:rsid w:val="193D1711"/>
    <w:rsid w:val="197F8459"/>
    <w:rsid w:val="19EE4302"/>
    <w:rsid w:val="1A51CFEB"/>
    <w:rsid w:val="1A722F02"/>
    <w:rsid w:val="1A76DF7C"/>
    <w:rsid w:val="1AD97A76"/>
    <w:rsid w:val="1AF396A3"/>
    <w:rsid w:val="1AFE0093"/>
    <w:rsid w:val="1B330C5D"/>
    <w:rsid w:val="1B51218C"/>
    <w:rsid w:val="1B604B7F"/>
    <w:rsid w:val="1BCA46B6"/>
    <w:rsid w:val="1BFB1217"/>
    <w:rsid w:val="1C1EBECD"/>
    <w:rsid w:val="1C4E423B"/>
    <w:rsid w:val="1C660671"/>
    <w:rsid w:val="1C671389"/>
    <w:rsid w:val="1C76B9BA"/>
    <w:rsid w:val="1CF222AC"/>
    <w:rsid w:val="1D85229E"/>
    <w:rsid w:val="1DC4416B"/>
    <w:rsid w:val="1DCDF281"/>
    <w:rsid w:val="1E9FC0CA"/>
    <w:rsid w:val="1F322ED6"/>
    <w:rsid w:val="1F9C6E6E"/>
    <w:rsid w:val="210D8526"/>
    <w:rsid w:val="213A4DC8"/>
    <w:rsid w:val="214B781A"/>
    <w:rsid w:val="21534352"/>
    <w:rsid w:val="2163723C"/>
    <w:rsid w:val="21F70D3E"/>
    <w:rsid w:val="22188118"/>
    <w:rsid w:val="234EC1ED"/>
    <w:rsid w:val="23A247CF"/>
    <w:rsid w:val="23B7CCFD"/>
    <w:rsid w:val="25506A93"/>
    <w:rsid w:val="25BE30B9"/>
    <w:rsid w:val="25F823FF"/>
    <w:rsid w:val="261E9081"/>
    <w:rsid w:val="263B629F"/>
    <w:rsid w:val="2700D2EE"/>
    <w:rsid w:val="27B3CBDA"/>
    <w:rsid w:val="28B74F8D"/>
    <w:rsid w:val="28D6B8B5"/>
    <w:rsid w:val="28EB412E"/>
    <w:rsid w:val="2906522C"/>
    <w:rsid w:val="299284AD"/>
    <w:rsid w:val="2A223FBD"/>
    <w:rsid w:val="2ABFE498"/>
    <w:rsid w:val="2AF8B2CF"/>
    <w:rsid w:val="2B3CB471"/>
    <w:rsid w:val="2B4D3EDB"/>
    <w:rsid w:val="2CD3B852"/>
    <w:rsid w:val="2D6A9D0F"/>
    <w:rsid w:val="2D6CFEA6"/>
    <w:rsid w:val="2D7EF046"/>
    <w:rsid w:val="2DBA3E8F"/>
    <w:rsid w:val="2DDF9CFA"/>
    <w:rsid w:val="2E2DAA4D"/>
    <w:rsid w:val="2E360A8B"/>
    <w:rsid w:val="2E583863"/>
    <w:rsid w:val="2EA41D0F"/>
    <w:rsid w:val="2F4A7D27"/>
    <w:rsid w:val="2FB1CEAD"/>
    <w:rsid w:val="303C0999"/>
    <w:rsid w:val="30533AF7"/>
    <w:rsid w:val="31AD38E4"/>
    <w:rsid w:val="3211BFDB"/>
    <w:rsid w:val="3235E2BB"/>
    <w:rsid w:val="32CEC7D9"/>
    <w:rsid w:val="32E8BFF1"/>
    <w:rsid w:val="33133D10"/>
    <w:rsid w:val="334FD3E9"/>
    <w:rsid w:val="343DBB6C"/>
    <w:rsid w:val="34E1BC84"/>
    <w:rsid w:val="34F81761"/>
    <w:rsid w:val="363F3E33"/>
    <w:rsid w:val="36640617"/>
    <w:rsid w:val="3671974E"/>
    <w:rsid w:val="3697E054"/>
    <w:rsid w:val="3843C4FF"/>
    <w:rsid w:val="39AC8287"/>
    <w:rsid w:val="3B563795"/>
    <w:rsid w:val="3C110A91"/>
    <w:rsid w:val="3D22E0CB"/>
    <w:rsid w:val="3D5E007F"/>
    <w:rsid w:val="3DE8557A"/>
    <w:rsid w:val="3EDE2F26"/>
    <w:rsid w:val="3F27096D"/>
    <w:rsid w:val="404574F2"/>
    <w:rsid w:val="40D53DCB"/>
    <w:rsid w:val="40F0A70D"/>
    <w:rsid w:val="41020E0D"/>
    <w:rsid w:val="41923403"/>
    <w:rsid w:val="41A0F090"/>
    <w:rsid w:val="41C7DF31"/>
    <w:rsid w:val="41E32E10"/>
    <w:rsid w:val="42D55D7D"/>
    <w:rsid w:val="43014FF7"/>
    <w:rsid w:val="430D3BB9"/>
    <w:rsid w:val="4320FAF9"/>
    <w:rsid w:val="434B3698"/>
    <w:rsid w:val="44028BE3"/>
    <w:rsid w:val="44564EAB"/>
    <w:rsid w:val="44A0EC9F"/>
    <w:rsid w:val="44DF560F"/>
    <w:rsid w:val="45463EEE"/>
    <w:rsid w:val="45A3DEB9"/>
    <w:rsid w:val="45B862B8"/>
    <w:rsid w:val="45C3BF56"/>
    <w:rsid w:val="45E74C07"/>
    <w:rsid w:val="463173B3"/>
    <w:rsid w:val="46B95A88"/>
    <w:rsid w:val="46FEBF84"/>
    <w:rsid w:val="48C79EED"/>
    <w:rsid w:val="48C83869"/>
    <w:rsid w:val="48D7C32B"/>
    <w:rsid w:val="49A53FBA"/>
    <w:rsid w:val="4A910B91"/>
    <w:rsid w:val="4B4C9A1A"/>
    <w:rsid w:val="4BD2C770"/>
    <w:rsid w:val="4BD4DDF2"/>
    <w:rsid w:val="4C9D4D25"/>
    <w:rsid w:val="4D458E32"/>
    <w:rsid w:val="4D5B427E"/>
    <w:rsid w:val="4D87F744"/>
    <w:rsid w:val="4DCB2931"/>
    <w:rsid w:val="4DFD6C20"/>
    <w:rsid w:val="4F2313FD"/>
    <w:rsid w:val="4F247D37"/>
    <w:rsid w:val="4F29102B"/>
    <w:rsid w:val="4F707F10"/>
    <w:rsid w:val="4FADE15A"/>
    <w:rsid w:val="4FEB3BF8"/>
    <w:rsid w:val="507FC594"/>
    <w:rsid w:val="50DE1BED"/>
    <w:rsid w:val="51730D7F"/>
    <w:rsid w:val="5189BAB2"/>
    <w:rsid w:val="51D4DC28"/>
    <w:rsid w:val="5279DFAF"/>
    <w:rsid w:val="5362EE96"/>
    <w:rsid w:val="53795A1C"/>
    <w:rsid w:val="53ABFAFA"/>
    <w:rsid w:val="53D7895C"/>
    <w:rsid w:val="5440F8A0"/>
    <w:rsid w:val="54740BBC"/>
    <w:rsid w:val="5557C72B"/>
    <w:rsid w:val="557E7F6C"/>
    <w:rsid w:val="563C9002"/>
    <w:rsid w:val="56D2E1E4"/>
    <w:rsid w:val="573B1E2F"/>
    <w:rsid w:val="5779E8E1"/>
    <w:rsid w:val="57C05C92"/>
    <w:rsid w:val="583620B6"/>
    <w:rsid w:val="589A472C"/>
    <w:rsid w:val="59CEF2F3"/>
    <w:rsid w:val="5A34F818"/>
    <w:rsid w:val="5A6AB052"/>
    <w:rsid w:val="5A6F6AA3"/>
    <w:rsid w:val="5A722175"/>
    <w:rsid w:val="5B2C9455"/>
    <w:rsid w:val="5C0248C0"/>
    <w:rsid w:val="5D90C4FF"/>
    <w:rsid w:val="5E47A1DF"/>
    <w:rsid w:val="5E52A147"/>
    <w:rsid w:val="5F5CAF97"/>
    <w:rsid w:val="5F7FDBE2"/>
    <w:rsid w:val="62177A11"/>
    <w:rsid w:val="6246C5AC"/>
    <w:rsid w:val="625A21E8"/>
    <w:rsid w:val="62973714"/>
    <w:rsid w:val="630062C7"/>
    <w:rsid w:val="630CD4FB"/>
    <w:rsid w:val="6392A252"/>
    <w:rsid w:val="639DA373"/>
    <w:rsid w:val="63B68122"/>
    <w:rsid w:val="63FC2D34"/>
    <w:rsid w:val="642D148F"/>
    <w:rsid w:val="645D91FC"/>
    <w:rsid w:val="64D6D077"/>
    <w:rsid w:val="65ED68E2"/>
    <w:rsid w:val="660BD077"/>
    <w:rsid w:val="6626DA53"/>
    <w:rsid w:val="66A858AA"/>
    <w:rsid w:val="6794F402"/>
    <w:rsid w:val="68424F58"/>
    <w:rsid w:val="68C9958A"/>
    <w:rsid w:val="69A98DA7"/>
    <w:rsid w:val="6B315BAC"/>
    <w:rsid w:val="6B415777"/>
    <w:rsid w:val="6BA767C3"/>
    <w:rsid w:val="6BC8AD6A"/>
    <w:rsid w:val="6BD2FB08"/>
    <w:rsid w:val="6BEC477E"/>
    <w:rsid w:val="6C0DE6E3"/>
    <w:rsid w:val="6CAE87F6"/>
    <w:rsid w:val="6CEF27F1"/>
    <w:rsid w:val="6DAA3889"/>
    <w:rsid w:val="6DCD038C"/>
    <w:rsid w:val="6DF12FB3"/>
    <w:rsid w:val="6E0A4DAB"/>
    <w:rsid w:val="6EC89A27"/>
    <w:rsid w:val="6F1C96C8"/>
    <w:rsid w:val="6F7E347D"/>
    <w:rsid w:val="6FB3F589"/>
    <w:rsid w:val="7067C88E"/>
    <w:rsid w:val="70C71204"/>
    <w:rsid w:val="70DAFD4C"/>
    <w:rsid w:val="714B38AC"/>
    <w:rsid w:val="71542631"/>
    <w:rsid w:val="71AB364E"/>
    <w:rsid w:val="71B90F0F"/>
    <w:rsid w:val="71EE4B9B"/>
    <w:rsid w:val="729205B3"/>
    <w:rsid w:val="74988F2D"/>
    <w:rsid w:val="74ACFB0C"/>
    <w:rsid w:val="751F8C64"/>
    <w:rsid w:val="7534F851"/>
    <w:rsid w:val="75357D37"/>
    <w:rsid w:val="7671232F"/>
    <w:rsid w:val="76AB600E"/>
    <w:rsid w:val="76B8A127"/>
    <w:rsid w:val="7702FF28"/>
    <w:rsid w:val="773BA93D"/>
    <w:rsid w:val="78B2DEBC"/>
    <w:rsid w:val="7AFB016E"/>
    <w:rsid w:val="7B7D22FC"/>
    <w:rsid w:val="7C30FD90"/>
    <w:rsid w:val="7CE518F1"/>
    <w:rsid w:val="7CEA0D79"/>
    <w:rsid w:val="7D9F935A"/>
    <w:rsid w:val="7DD7AE5B"/>
    <w:rsid w:val="7E6BD4F5"/>
    <w:rsid w:val="7E6D84B0"/>
    <w:rsid w:val="7E77F1C6"/>
    <w:rsid w:val="7F1D3B3D"/>
    <w:rsid w:val="7FA7C6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F9C60"/>
  <w15:chartTrackingRefBased/>
  <w15:docId w15:val="{48441670-0FE3-3B4B-9216-98ECB6A97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7C106F"/>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C106F"/>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C10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7C10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7C10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7C10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10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10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106F"/>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C106F"/>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7C106F"/>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7C106F"/>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sid w:val="007C106F"/>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sid w:val="007C106F"/>
    <w:rPr>
      <w:rFonts w:eastAsiaTheme="majorEastAsia" w:cstheme="majorBidi"/>
      <w:color w:val="0F4761" w:themeColor="accent1" w:themeShade="BF"/>
    </w:rPr>
  </w:style>
  <w:style w:type="character" w:styleId="Heading6Char" w:customStyle="1">
    <w:name w:val="Heading 6 Char"/>
    <w:basedOn w:val="DefaultParagraphFont"/>
    <w:link w:val="Heading6"/>
    <w:uiPriority w:val="9"/>
    <w:rsid w:val="007C106F"/>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7C106F"/>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7C106F"/>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7C106F"/>
    <w:rPr>
      <w:rFonts w:eastAsiaTheme="majorEastAsia" w:cstheme="majorBidi"/>
      <w:color w:val="272727" w:themeColor="text1" w:themeTint="D8"/>
    </w:rPr>
  </w:style>
  <w:style w:type="paragraph" w:styleId="Title">
    <w:name w:val="Title"/>
    <w:basedOn w:val="Normal"/>
    <w:next w:val="Normal"/>
    <w:link w:val="TitleChar"/>
    <w:uiPriority w:val="10"/>
    <w:qFormat/>
    <w:rsid w:val="007C106F"/>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7C106F"/>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7C106F"/>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7C10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106F"/>
    <w:pPr>
      <w:spacing w:before="160"/>
      <w:jc w:val="center"/>
    </w:pPr>
    <w:rPr>
      <w:i/>
      <w:iCs/>
      <w:color w:val="404040" w:themeColor="text1" w:themeTint="BF"/>
    </w:rPr>
  </w:style>
  <w:style w:type="character" w:styleId="QuoteChar" w:customStyle="1">
    <w:name w:val="Quote Char"/>
    <w:basedOn w:val="DefaultParagraphFont"/>
    <w:link w:val="Quote"/>
    <w:uiPriority w:val="29"/>
    <w:rsid w:val="007C106F"/>
    <w:rPr>
      <w:i/>
      <w:iCs/>
      <w:color w:val="404040" w:themeColor="text1" w:themeTint="BF"/>
    </w:rPr>
  </w:style>
  <w:style w:type="paragraph" w:styleId="ListParagraph">
    <w:name w:val="List Paragraph"/>
    <w:basedOn w:val="Normal"/>
    <w:uiPriority w:val="34"/>
    <w:qFormat/>
    <w:rsid w:val="007C106F"/>
    <w:pPr>
      <w:ind w:left="720"/>
      <w:contextualSpacing/>
    </w:pPr>
  </w:style>
  <w:style w:type="character" w:styleId="IntenseEmphasis">
    <w:name w:val="Intense Emphasis"/>
    <w:basedOn w:val="DefaultParagraphFont"/>
    <w:uiPriority w:val="21"/>
    <w:qFormat/>
    <w:rsid w:val="007C106F"/>
    <w:rPr>
      <w:i/>
      <w:iCs/>
      <w:color w:val="0F4761" w:themeColor="accent1" w:themeShade="BF"/>
    </w:rPr>
  </w:style>
  <w:style w:type="paragraph" w:styleId="IntenseQuote">
    <w:name w:val="Intense Quote"/>
    <w:basedOn w:val="Normal"/>
    <w:next w:val="Normal"/>
    <w:link w:val="IntenseQuoteChar"/>
    <w:uiPriority w:val="30"/>
    <w:qFormat/>
    <w:rsid w:val="007C106F"/>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7C106F"/>
    <w:rPr>
      <w:i/>
      <w:iCs/>
      <w:color w:val="0F4761" w:themeColor="accent1" w:themeShade="BF"/>
    </w:rPr>
  </w:style>
  <w:style w:type="character" w:styleId="IntenseReference">
    <w:name w:val="Intense Reference"/>
    <w:basedOn w:val="DefaultParagraphFont"/>
    <w:uiPriority w:val="32"/>
    <w:qFormat/>
    <w:rsid w:val="007C106F"/>
    <w:rPr>
      <w:b/>
      <w:bCs/>
      <w:smallCaps/>
      <w:color w:val="0F4761" w:themeColor="accent1" w:themeShade="BF"/>
      <w:spacing w:val="5"/>
    </w:rPr>
  </w:style>
  <w:style w:type="paragraph" w:styleId="NormalWeb">
    <w:name w:val="Normal (Web)"/>
    <w:basedOn w:val="Normal"/>
    <w:uiPriority w:val="99"/>
    <w:semiHidden/>
    <w:unhideWhenUsed/>
    <w:rsid w:val="007C106F"/>
    <w:pPr>
      <w:spacing w:before="100" w:beforeAutospacing="1" w:after="100" w:afterAutospacing="1" w:line="240" w:lineRule="auto"/>
    </w:pPr>
    <w:rPr>
      <w:rFonts w:ascii="Times New Roman" w:hAnsi="Times New Roman" w:eastAsia="Times New Roman" w:cs="Times New Roman"/>
      <w:kern w:val="0"/>
      <w:lang w:eastAsia="en-GB"/>
      <w14:ligatures w14:val="none"/>
    </w:rPr>
  </w:style>
  <w:style w:type="paragraph" w:styleId="NoSpacing">
    <w:name w:val="No Spacing"/>
    <w:uiPriority w:val="1"/>
    <w:qFormat/>
    <w:rsid w:val="007C106F"/>
    <w:pPr>
      <w:spacing w:after="0" w:line="240" w:lineRule="auto"/>
    </w:pPr>
  </w:style>
  <w:style w:type="character" w:styleId="apple-converted-space" w:customStyle="1">
    <w:name w:val="apple-converted-space"/>
    <w:basedOn w:val="DefaultParagraphFont"/>
    <w:rsid w:val="007C106F"/>
  </w:style>
  <w:style w:type="character" w:styleId="Strong">
    <w:name w:val="Strong"/>
    <w:basedOn w:val="DefaultParagraphFont"/>
    <w:uiPriority w:val="22"/>
    <w:qFormat/>
    <w:rsid w:val="007C106F"/>
    <w:rPr>
      <w:b/>
      <w:bCs/>
    </w:rPr>
  </w:style>
  <w:style w:type="character" w:styleId="ms-1" w:customStyle="1">
    <w:name w:val="ms-1"/>
    <w:basedOn w:val="DefaultParagraphFont"/>
    <w:rsid w:val="007C106F"/>
  </w:style>
  <w:style w:type="character" w:styleId="max-w-15ch" w:customStyle="1">
    <w:name w:val="max-w-[15ch]"/>
    <w:basedOn w:val="DefaultParagraphFont"/>
    <w:rsid w:val="007C106F"/>
  </w:style>
  <w:style w:type="character" w:styleId="-me-1" w:customStyle="1">
    <w:name w:val="-me-1"/>
    <w:basedOn w:val="DefaultParagraphFont"/>
    <w:rsid w:val="007C106F"/>
  </w:style>
  <w:style w:type="character" w:styleId="Emphasis">
    <w:name w:val="Emphasis"/>
    <w:basedOn w:val="DefaultParagraphFont"/>
    <w:uiPriority w:val="20"/>
    <w:qFormat/>
    <w:rsid w:val="007C106F"/>
    <w:rPr>
      <w:i/>
      <w:iCs/>
    </w:rPr>
  </w:style>
  <w:style w:type="paragraph" w:styleId="z-TopofForm">
    <w:name w:val="HTML Top of Form"/>
    <w:basedOn w:val="Normal"/>
    <w:next w:val="Normal"/>
    <w:link w:val="z-TopofFormChar"/>
    <w:hidden/>
    <w:uiPriority w:val="99"/>
    <w:semiHidden/>
    <w:unhideWhenUsed/>
    <w:rsid w:val="007C106F"/>
    <w:pPr>
      <w:pBdr>
        <w:bottom w:val="single" w:color="auto" w:sz="6" w:space="1"/>
      </w:pBdr>
      <w:spacing w:after="0" w:line="240" w:lineRule="auto"/>
      <w:jc w:val="center"/>
    </w:pPr>
    <w:rPr>
      <w:rFonts w:ascii="Arial" w:hAnsi="Arial" w:eastAsia="Times New Roman" w:cs="Arial"/>
      <w:vanish/>
      <w:kern w:val="0"/>
      <w:sz w:val="16"/>
      <w:szCs w:val="16"/>
      <w:lang w:eastAsia="en-GB"/>
      <w14:ligatures w14:val="none"/>
    </w:rPr>
  </w:style>
  <w:style w:type="character" w:styleId="z-TopofFormChar" w:customStyle="1">
    <w:name w:val="z-Top of Form Char"/>
    <w:basedOn w:val="DefaultParagraphFont"/>
    <w:link w:val="z-TopofForm"/>
    <w:uiPriority w:val="99"/>
    <w:semiHidden/>
    <w:rsid w:val="007C106F"/>
    <w:rPr>
      <w:rFonts w:ascii="Arial" w:hAnsi="Arial" w:eastAsia="Times New Roman" w:cs="Arial"/>
      <w:vanish/>
      <w:kern w:val="0"/>
      <w:sz w:val="16"/>
      <w:szCs w:val="16"/>
      <w:lang w:eastAsia="en-GB"/>
      <w14:ligatures w14:val="none"/>
    </w:rPr>
  </w:style>
  <w:style w:type="paragraph" w:styleId="placeholder" w:customStyle="1">
    <w:name w:val="placeholder"/>
    <w:basedOn w:val="Normal"/>
    <w:rsid w:val="007C106F"/>
    <w:pPr>
      <w:spacing w:before="100" w:beforeAutospacing="1" w:after="100" w:afterAutospacing="1" w:line="240" w:lineRule="auto"/>
    </w:pPr>
    <w:rPr>
      <w:rFonts w:ascii="Times New Roman" w:hAnsi="Times New Roman" w:eastAsia="Times New Roman" w:cs="Times New Roman"/>
      <w:kern w:val="0"/>
      <w:lang w:eastAsia="en-GB"/>
      <w14:ligatures w14:val="none"/>
    </w:rPr>
  </w:style>
  <w:style w:type="paragraph" w:styleId="z-BottomofForm">
    <w:name w:val="HTML Bottom of Form"/>
    <w:basedOn w:val="Normal"/>
    <w:next w:val="Normal"/>
    <w:link w:val="z-BottomofFormChar"/>
    <w:hidden/>
    <w:uiPriority w:val="99"/>
    <w:semiHidden/>
    <w:unhideWhenUsed/>
    <w:rsid w:val="007C106F"/>
    <w:pPr>
      <w:pBdr>
        <w:top w:val="single" w:color="auto" w:sz="6" w:space="1"/>
      </w:pBdr>
      <w:spacing w:after="0" w:line="240" w:lineRule="auto"/>
      <w:jc w:val="center"/>
    </w:pPr>
    <w:rPr>
      <w:rFonts w:ascii="Arial" w:hAnsi="Arial" w:eastAsia="Times New Roman" w:cs="Arial"/>
      <w:vanish/>
      <w:kern w:val="0"/>
      <w:sz w:val="16"/>
      <w:szCs w:val="16"/>
      <w:lang w:eastAsia="en-GB"/>
      <w14:ligatures w14:val="none"/>
    </w:rPr>
  </w:style>
  <w:style w:type="character" w:styleId="z-BottomofFormChar" w:customStyle="1">
    <w:name w:val="z-Bottom of Form Char"/>
    <w:basedOn w:val="DefaultParagraphFont"/>
    <w:link w:val="z-BottomofForm"/>
    <w:uiPriority w:val="99"/>
    <w:semiHidden/>
    <w:rsid w:val="007C106F"/>
    <w:rPr>
      <w:rFonts w:ascii="Arial" w:hAnsi="Arial" w:eastAsia="Times New Roman" w:cs="Arial"/>
      <w:vanish/>
      <w:kern w:val="0"/>
      <w:sz w:val="16"/>
      <w:szCs w:val="16"/>
      <w:lang w:eastAsia="en-GB"/>
      <w14:ligatures w14:val="none"/>
    </w:rPr>
  </w:style>
  <w:style w:type="character" w:styleId="Hyperlink">
    <w:name w:val="Hyperlink"/>
    <w:basedOn w:val="DefaultParagraphFont"/>
    <w:uiPriority w:val="99"/>
    <w:unhideWhenUsed/>
    <w:rsid w:val="751F8C64"/>
    <w:rPr>
      <w:color w:val="467886"/>
      <w:u w:val="single"/>
    </w:rPr>
  </w:style>
  <w:style w:type="paragraph" w:styleId="Header">
    <w:uiPriority w:val="99"/>
    <w:name w:val="header"/>
    <w:basedOn w:val="Normal"/>
    <w:unhideWhenUsed/>
    <w:rsid w:val="28EB412E"/>
    <w:pPr>
      <w:tabs>
        <w:tab w:val="center" w:leader="none" w:pos="4680"/>
        <w:tab w:val="right" w:leader="none" w:pos="9360"/>
      </w:tabs>
      <w:spacing w:after="0" w:line="240" w:lineRule="auto"/>
    </w:pPr>
  </w:style>
  <w:style w:type="paragraph" w:styleId="Footer">
    <w:uiPriority w:val="99"/>
    <w:name w:val="footer"/>
    <w:basedOn w:val="Normal"/>
    <w:unhideWhenUsed/>
    <w:rsid w:val="28EB412E"/>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gov.uk/government/publications/care-act-statutory-guidance/care-and-support-statutory-guidance" TargetMode="External" Id="rId8" /><Relationship Type="http://schemas.openxmlformats.org/officeDocument/2006/relationships/hyperlink" Target="https://www.england.nhs.uk/wp-content/uploads/2023/05/B1762-guidance-on-working-in-partnership-with-people-and-communities-2.pdf" TargetMode="Externa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hyperlink" Target="https://www.legislation.gov.uk/ukpga/2022/31/contents" TargetMode="External" Id="rId7" /><Relationship Type="http://schemas.openxmlformats.org/officeDocument/2006/relationships/hyperlink" Target="https://www.england.nhs.uk/wp-content/uploads/2016/05/cip-yr-3.pdf" TargetMode="External" Id="rId12" /><Relationship Type="http://schemas.openxmlformats.org/officeDocument/2006/relationships/hyperlink" Target="https://www.health.org.uk/sites/default/files/PersonCentredCareMadeSimple.pdf" TargetMode="External" Id="rId17" /><Relationship Type="http://schemas.openxmlformats.org/officeDocument/2006/relationships/styles" Target="styles.xml" Id="rId2" /><Relationship Type="http://schemas.openxmlformats.org/officeDocument/2006/relationships/hyperlink" Target="https://www.hcpc-uk.org/standards/standards-of-conduct-performance-and-ethics/" TargetMode="External" Id="rId16" /><Relationship Type="http://schemas.openxmlformats.org/officeDocument/2006/relationships/numbering" Target="numbering.xml" Id="rId1" /><Relationship Type="http://schemas.openxmlformats.org/officeDocument/2006/relationships/hyperlink" Target="https://www.legislation.gov.uk/ukpga/2014/23/contents" TargetMode="External" Id="rId11" /><Relationship Type="http://schemas.openxmlformats.org/officeDocument/2006/relationships/hyperlink" Target="https://www.scie.org.uk/mca/introduction/mental-capacity-act-2005-at-a-glance/" TargetMode="External" Id="rId15" /><Relationship Type="http://schemas.openxmlformats.org/officeDocument/2006/relationships/hyperlink" Target="https://www.simplypsychology.org/bronfenbrenner.html" TargetMode="Externa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yperlink" Target="https://doi.org/10.3310/hsdr06230" TargetMode="External" Id="rId9" /><Relationship Type="http://schemas.openxmlformats.org/officeDocument/2006/relationships/hyperlink" Target="https://www.skillsforhealth.org.uk/article/person-centred-care-meaning-implications/" TargetMode="External" Id="rId14" /><Relationship Type="http://schemas.openxmlformats.org/officeDocument/2006/relationships/hyperlink" Target="https://www.cqc.org.uk/guidance-regulation/providers/regulations-service-providers-and-managers/health-social-care-act/regulation-9" TargetMode="External" Id="R7a7d532e23af48ff" /><Relationship Type="http://schemas.openxmlformats.org/officeDocument/2006/relationships/hyperlink" Target="https://doi.org/10.7861/futurehosp.3-2-114" TargetMode="External" Id="Rae725e1d9e0248dd" /><Relationship Type="http://schemas.openxmlformats.org/officeDocument/2006/relationships/header" Target="header.xml" Id="Ra3f5faf6abd04923" /><Relationship Type="http://schemas.openxmlformats.org/officeDocument/2006/relationships/footer" Target="footer.xml" Id="R9edf655ff8264118" /><Relationship Type="http://schemas.microsoft.com/office/2020/10/relationships/intelligence" Target="intelligence2.xml" Id="R8ca2cc66a8214c2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Precious Iona Grant Whittaker (2412252)</dc:creator>
  <keywords/>
  <dc:description/>
  <lastModifiedBy>Guest User</lastModifiedBy>
  <revision>3</revision>
  <dcterms:created xsi:type="dcterms:W3CDTF">2025-11-11T11:48:00.0000000Z</dcterms:created>
  <dcterms:modified xsi:type="dcterms:W3CDTF">2025-11-12T09:50:54.6806094Z</dcterms:modified>
</coreProperties>
</file>