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B5012B" w14:textId="77777777" w:rsidR="006D1DA5" w:rsidRDefault="006D1DA5" w:rsidP="00102318">
      <w:pPr>
        <w:spacing w:line="360" w:lineRule="auto"/>
        <w:jc w:val="both"/>
        <w:rPr>
          <w:rFonts w:ascii="Arial" w:hAnsi="Arial" w:cs="Arial"/>
          <w:b/>
          <w:bCs/>
          <w:sz w:val="24"/>
          <w:szCs w:val="24"/>
        </w:rPr>
      </w:pPr>
      <w:bookmarkStart w:id="0" w:name="_GoBack"/>
      <w:bookmarkEnd w:id="0"/>
    </w:p>
    <w:p w14:paraId="79CD0C28" w14:textId="77777777" w:rsidR="006D1DA5" w:rsidRDefault="006D1DA5" w:rsidP="00102318">
      <w:pPr>
        <w:spacing w:line="360" w:lineRule="auto"/>
        <w:jc w:val="both"/>
        <w:rPr>
          <w:rFonts w:ascii="Arial" w:hAnsi="Arial" w:cs="Arial"/>
          <w:b/>
          <w:bCs/>
          <w:sz w:val="24"/>
          <w:szCs w:val="24"/>
        </w:rPr>
      </w:pPr>
    </w:p>
    <w:p w14:paraId="3A97F04E" w14:textId="4B90C975" w:rsidR="006D1DA5" w:rsidRDefault="006D1DA5" w:rsidP="00102318">
      <w:pPr>
        <w:spacing w:line="360" w:lineRule="auto"/>
        <w:jc w:val="both"/>
        <w:rPr>
          <w:rFonts w:ascii="Arial" w:hAnsi="Arial" w:cs="Arial"/>
          <w:b/>
          <w:bCs/>
          <w:sz w:val="24"/>
          <w:szCs w:val="24"/>
        </w:rPr>
      </w:pPr>
      <w:r w:rsidRPr="006D1DA5">
        <w:rPr>
          <w:noProof/>
          <w:lang w:eastAsia="en-GB"/>
        </w:rPr>
        <w:drawing>
          <wp:inline distT="0" distB="0" distL="0" distR="0" wp14:anchorId="0C8D6CBE" wp14:editId="541D772F">
            <wp:extent cx="5426075" cy="2247852"/>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858" t="50741" b="3416"/>
                    <a:stretch/>
                  </pic:blipFill>
                  <pic:spPr bwMode="auto">
                    <a:xfrm>
                      <a:off x="0" y="0"/>
                      <a:ext cx="5465975" cy="2264381"/>
                    </a:xfrm>
                    <a:prstGeom prst="rect">
                      <a:avLst/>
                    </a:prstGeom>
                    <a:ln>
                      <a:noFill/>
                    </a:ln>
                    <a:extLst>
                      <a:ext uri="{53640926-AAD7-44D8-BBD7-CCE9431645EC}">
                        <a14:shadowObscured xmlns:a14="http://schemas.microsoft.com/office/drawing/2010/main"/>
                      </a:ext>
                    </a:extLst>
                  </pic:spPr>
                </pic:pic>
              </a:graphicData>
            </a:graphic>
          </wp:inline>
        </w:drawing>
      </w:r>
    </w:p>
    <w:p w14:paraId="0331BA17" w14:textId="77777777" w:rsidR="006D1DA5" w:rsidRPr="006D1DA5" w:rsidRDefault="006D1DA5" w:rsidP="006D1DA5">
      <w:pPr>
        <w:spacing w:line="240" w:lineRule="auto"/>
        <w:jc w:val="both"/>
        <w:rPr>
          <w:rFonts w:ascii="Arial" w:hAnsi="Arial" w:cs="Arial"/>
          <w:b/>
          <w:bCs/>
          <w:sz w:val="24"/>
          <w:szCs w:val="24"/>
        </w:rPr>
      </w:pPr>
      <w:r w:rsidRPr="006D1DA5">
        <w:rPr>
          <w:rFonts w:ascii="Arial" w:hAnsi="Arial" w:cs="Arial"/>
          <w:b/>
          <w:bCs/>
          <w:sz w:val="24"/>
          <w:szCs w:val="24"/>
        </w:rPr>
        <w:t>Module:</w:t>
      </w:r>
      <w:r w:rsidRPr="006D1DA5">
        <w:rPr>
          <w:rFonts w:ascii="Arial" w:hAnsi="Arial" w:cs="Arial"/>
          <w:b/>
          <w:bCs/>
          <w:sz w:val="24"/>
          <w:szCs w:val="24"/>
        </w:rPr>
        <w:tab/>
        <w:t>Fundamentals of Construction Technology</w:t>
      </w:r>
    </w:p>
    <w:p w14:paraId="25BCBAAE" w14:textId="77777777" w:rsidR="006D1DA5" w:rsidRPr="006D1DA5" w:rsidRDefault="006D1DA5" w:rsidP="006D1DA5">
      <w:pPr>
        <w:spacing w:line="240" w:lineRule="auto"/>
        <w:jc w:val="both"/>
        <w:rPr>
          <w:rFonts w:ascii="Arial" w:hAnsi="Arial" w:cs="Arial"/>
          <w:b/>
          <w:bCs/>
          <w:sz w:val="24"/>
          <w:szCs w:val="24"/>
        </w:rPr>
      </w:pPr>
      <w:r w:rsidRPr="006D1DA5">
        <w:rPr>
          <w:rFonts w:ascii="Arial" w:hAnsi="Arial" w:cs="Arial"/>
          <w:b/>
          <w:bCs/>
          <w:sz w:val="24"/>
          <w:szCs w:val="24"/>
        </w:rPr>
        <w:t>Module code:</w:t>
      </w:r>
      <w:r w:rsidRPr="006D1DA5">
        <w:rPr>
          <w:rFonts w:ascii="Arial" w:hAnsi="Arial" w:cs="Arial"/>
          <w:b/>
          <w:bCs/>
          <w:sz w:val="24"/>
          <w:szCs w:val="24"/>
        </w:rPr>
        <w:tab/>
        <w:t>ACBA4001</w:t>
      </w:r>
    </w:p>
    <w:p w14:paraId="54527323" w14:textId="79CBAD2E" w:rsidR="006D1DA5" w:rsidRPr="006D1DA5" w:rsidRDefault="006D1DA5" w:rsidP="006D1DA5">
      <w:pPr>
        <w:spacing w:line="360" w:lineRule="auto"/>
        <w:jc w:val="both"/>
        <w:rPr>
          <w:rFonts w:ascii="Arial" w:hAnsi="Arial" w:cs="Arial"/>
          <w:b/>
          <w:bCs/>
          <w:sz w:val="24"/>
          <w:szCs w:val="24"/>
        </w:rPr>
      </w:pPr>
      <w:r w:rsidRPr="006D1DA5">
        <w:rPr>
          <w:rFonts w:ascii="Arial" w:hAnsi="Arial" w:cs="Arial"/>
          <w:b/>
          <w:bCs/>
          <w:sz w:val="24"/>
          <w:szCs w:val="24"/>
        </w:rPr>
        <w:t>Lecturer:</w:t>
      </w:r>
      <w:r w:rsidRPr="006D1DA5">
        <w:rPr>
          <w:rFonts w:ascii="Arial" w:hAnsi="Arial" w:cs="Arial"/>
          <w:b/>
          <w:bCs/>
          <w:sz w:val="24"/>
          <w:szCs w:val="24"/>
        </w:rPr>
        <w:tab/>
        <w:t>Allan Nantel</w:t>
      </w:r>
    </w:p>
    <w:p w14:paraId="1EFA0CD9" w14:textId="77777777" w:rsidR="006D1DA5" w:rsidRDefault="006D1DA5" w:rsidP="006D1DA5">
      <w:pPr>
        <w:spacing w:line="360" w:lineRule="auto"/>
        <w:jc w:val="both"/>
        <w:rPr>
          <w:rFonts w:ascii="Arial" w:hAnsi="Arial" w:cs="Arial"/>
          <w:b/>
          <w:bCs/>
          <w:sz w:val="24"/>
          <w:szCs w:val="24"/>
        </w:rPr>
      </w:pPr>
    </w:p>
    <w:p w14:paraId="516BAAC2" w14:textId="7AD6D6C4" w:rsidR="006D1DA5" w:rsidRPr="001E5742" w:rsidRDefault="006D1DA5" w:rsidP="006D1DA5">
      <w:pPr>
        <w:spacing w:line="360" w:lineRule="auto"/>
        <w:jc w:val="both"/>
        <w:rPr>
          <w:rFonts w:ascii="Arial" w:hAnsi="Arial" w:cs="Arial"/>
          <w:b/>
          <w:bCs/>
          <w:sz w:val="28"/>
          <w:szCs w:val="28"/>
        </w:rPr>
      </w:pPr>
      <w:r w:rsidRPr="001E5742">
        <w:rPr>
          <w:rFonts w:ascii="Arial" w:hAnsi="Arial" w:cs="Arial"/>
          <w:b/>
          <w:bCs/>
          <w:sz w:val="28"/>
          <w:szCs w:val="28"/>
        </w:rPr>
        <w:t>Student: ADAM HASSAN (1802740)</w:t>
      </w:r>
    </w:p>
    <w:p w14:paraId="74CE0B1F" w14:textId="6775DC2B" w:rsidR="006D1DA5" w:rsidRDefault="006D1DA5" w:rsidP="006D1DA5">
      <w:pPr>
        <w:spacing w:line="360" w:lineRule="auto"/>
        <w:jc w:val="both"/>
        <w:rPr>
          <w:rFonts w:ascii="Arial" w:hAnsi="Arial" w:cs="Arial"/>
          <w:b/>
          <w:bCs/>
          <w:sz w:val="24"/>
          <w:szCs w:val="24"/>
        </w:rPr>
      </w:pPr>
      <w:r>
        <w:rPr>
          <w:rFonts w:ascii="Arial" w:hAnsi="Arial" w:cs="Arial"/>
          <w:b/>
          <w:bCs/>
          <w:sz w:val="24"/>
          <w:szCs w:val="24"/>
        </w:rPr>
        <w:t>Submission Date: January 2020</w:t>
      </w:r>
    </w:p>
    <w:p w14:paraId="7169367A" w14:textId="77777777" w:rsidR="006D1DA5" w:rsidRDefault="006D1DA5" w:rsidP="00102318">
      <w:pPr>
        <w:spacing w:line="360" w:lineRule="auto"/>
        <w:jc w:val="both"/>
        <w:rPr>
          <w:rFonts w:ascii="Arial" w:hAnsi="Arial" w:cs="Arial"/>
          <w:b/>
          <w:bCs/>
          <w:sz w:val="24"/>
          <w:szCs w:val="24"/>
        </w:rPr>
      </w:pPr>
    </w:p>
    <w:p w14:paraId="1971596B" w14:textId="77777777" w:rsidR="006D1DA5" w:rsidRDefault="006D1DA5" w:rsidP="00102318">
      <w:pPr>
        <w:spacing w:line="360" w:lineRule="auto"/>
        <w:jc w:val="both"/>
        <w:rPr>
          <w:rFonts w:ascii="Arial" w:hAnsi="Arial" w:cs="Arial"/>
          <w:b/>
          <w:bCs/>
          <w:sz w:val="24"/>
          <w:szCs w:val="24"/>
        </w:rPr>
      </w:pPr>
    </w:p>
    <w:p w14:paraId="478B1BFD" w14:textId="77777777" w:rsidR="006D1DA5" w:rsidRDefault="006D1DA5" w:rsidP="00102318">
      <w:pPr>
        <w:spacing w:line="360" w:lineRule="auto"/>
        <w:jc w:val="both"/>
        <w:rPr>
          <w:rFonts w:ascii="Arial" w:hAnsi="Arial" w:cs="Arial"/>
          <w:b/>
          <w:bCs/>
          <w:sz w:val="24"/>
          <w:szCs w:val="24"/>
        </w:rPr>
      </w:pPr>
    </w:p>
    <w:p w14:paraId="087D2F65" w14:textId="77777777" w:rsidR="006D1DA5" w:rsidRDefault="006D1DA5" w:rsidP="00102318">
      <w:pPr>
        <w:spacing w:line="360" w:lineRule="auto"/>
        <w:jc w:val="both"/>
        <w:rPr>
          <w:rFonts w:ascii="Arial" w:hAnsi="Arial" w:cs="Arial"/>
          <w:b/>
          <w:bCs/>
          <w:sz w:val="24"/>
          <w:szCs w:val="24"/>
        </w:rPr>
      </w:pPr>
    </w:p>
    <w:p w14:paraId="3A954374" w14:textId="77777777" w:rsidR="006D1DA5" w:rsidRDefault="006D1DA5" w:rsidP="00102318">
      <w:pPr>
        <w:spacing w:line="360" w:lineRule="auto"/>
        <w:jc w:val="both"/>
        <w:rPr>
          <w:rFonts w:ascii="Arial" w:hAnsi="Arial" w:cs="Arial"/>
          <w:b/>
          <w:bCs/>
          <w:sz w:val="24"/>
          <w:szCs w:val="24"/>
        </w:rPr>
      </w:pPr>
    </w:p>
    <w:p w14:paraId="41691461" w14:textId="77777777" w:rsidR="002879F1" w:rsidRDefault="002879F1" w:rsidP="00102318">
      <w:pPr>
        <w:spacing w:line="360" w:lineRule="auto"/>
        <w:jc w:val="both"/>
        <w:rPr>
          <w:rFonts w:ascii="Arial" w:hAnsi="Arial" w:cs="Arial"/>
          <w:b/>
          <w:bCs/>
          <w:sz w:val="24"/>
          <w:szCs w:val="24"/>
        </w:rPr>
      </w:pPr>
    </w:p>
    <w:p w14:paraId="7D361A8A" w14:textId="77777777" w:rsidR="00BD694C" w:rsidRDefault="00BD694C" w:rsidP="001E5742">
      <w:pPr>
        <w:spacing w:line="360" w:lineRule="auto"/>
        <w:jc w:val="both"/>
        <w:rPr>
          <w:rFonts w:ascii="Arial" w:hAnsi="Arial" w:cs="Arial"/>
          <w:sz w:val="24"/>
          <w:szCs w:val="24"/>
        </w:rPr>
      </w:pPr>
    </w:p>
    <w:p w14:paraId="19585D23" w14:textId="77777777" w:rsidR="00BD694C" w:rsidRDefault="00BD694C" w:rsidP="001E5742">
      <w:pPr>
        <w:spacing w:line="360" w:lineRule="auto"/>
        <w:jc w:val="both"/>
        <w:rPr>
          <w:rFonts w:ascii="Arial" w:hAnsi="Arial" w:cs="Arial"/>
          <w:sz w:val="24"/>
          <w:szCs w:val="24"/>
        </w:rPr>
      </w:pPr>
    </w:p>
    <w:p w14:paraId="22D69E39" w14:textId="77777777" w:rsidR="00BD694C" w:rsidRDefault="00BD694C" w:rsidP="001E5742">
      <w:pPr>
        <w:spacing w:line="360" w:lineRule="auto"/>
        <w:jc w:val="both"/>
        <w:rPr>
          <w:rFonts w:ascii="Arial" w:hAnsi="Arial" w:cs="Arial"/>
          <w:sz w:val="24"/>
          <w:szCs w:val="24"/>
        </w:rPr>
      </w:pPr>
    </w:p>
    <w:p w14:paraId="4935A497" w14:textId="77777777" w:rsidR="00BD694C" w:rsidRDefault="00BD694C" w:rsidP="001E5742">
      <w:pPr>
        <w:spacing w:line="360" w:lineRule="auto"/>
        <w:jc w:val="both"/>
        <w:rPr>
          <w:rFonts w:ascii="Arial" w:hAnsi="Arial" w:cs="Arial"/>
          <w:sz w:val="24"/>
          <w:szCs w:val="24"/>
        </w:rPr>
      </w:pPr>
    </w:p>
    <w:p w14:paraId="11AEE162" w14:textId="118C004B" w:rsidR="00A21340" w:rsidRPr="00A21340" w:rsidRDefault="00A21340" w:rsidP="000079FC">
      <w:pPr>
        <w:spacing w:line="360" w:lineRule="auto"/>
        <w:jc w:val="both"/>
        <w:rPr>
          <w:rFonts w:ascii="Arial" w:hAnsi="Arial" w:cs="Arial"/>
          <w:b/>
          <w:bCs/>
          <w:sz w:val="24"/>
          <w:szCs w:val="24"/>
        </w:rPr>
      </w:pPr>
      <w:r w:rsidRPr="00A21340">
        <w:rPr>
          <w:rFonts w:ascii="Arial" w:hAnsi="Arial" w:cs="Arial"/>
          <w:b/>
          <w:bCs/>
          <w:sz w:val="24"/>
          <w:szCs w:val="24"/>
        </w:rPr>
        <w:lastRenderedPageBreak/>
        <w:t xml:space="preserve">Introduction </w:t>
      </w:r>
    </w:p>
    <w:p w14:paraId="41FE9229" w14:textId="1D77A2D7" w:rsidR="001E5742" w:rsidRDefault="00537443" w:rsidP="000079FC">
      <w:pPr>
        <w:spacing w:line="360" w:lineRule="auto"/>
        <w:jc w:val="both"/>
        <w:rPr>
          <w:rFonts w:ascii="Arial" w:hAnsi="Arial" w:cs="Arial"/>
          <w:sz w:val="24"/>
          <w:szCs w:val="24"/>
        </w:rPr>
      </w:pPr>
      <w:r>
        <w:rPr>
          <w:rFonts w:ascii="Arial" w:hAnsi="Arial" w:cs="Arial"/>
          <w:sz w:val="24"/>
          <w:szCs w:val="24"/>
        </w:rPr>
        <w:t>A s</w:t>
      </w:r>
      <w:r w:rsidR="001E5742" w:rsidRPr="001E5742">
        <w:rPr>
          <w:rFonts w:ascii="Arial" w:hAnsi="Arial" w:cs="Arial"/>
          <w:sz w:val="24"/>
          <w:szCs w:val="24"/>
        </w:rPr>
        <w:t xml:space="preserve">ite investigation is </w:t>
      </w:r>
      <w:r w:rsidR="00140C24">
        <w:rPr>
          <w:rFonts w:ascii="Arial" w:hAnsi="Arial" w:cs="Arial"/>
          <w:sz w:val="24"/>
          <w:szCs w:val="24"/>
        </w:rPr>
        <w:t>a vital</w:t>
      </w:r>
      <w:r w:rsidR="001E5742" w:rsidRPr="001E5742">
        <w:rPr>
          <w:rFonts w:ascii="Arial" w:hAnsi="Arial" w:cs="Arial"/>
          <w:sz w:val="24"/>
          <w:szCs w:val="24"/>
        </w:rPr>
        <w:t xml:space="preserve"> process by which geological, geotechnical, and other </w:t>
      </w:r>
      <w:r w:rsidR="00140C24" w:rsidRPr="001E5742">
        <w:rPr>
          <w:rFonts w:ascii="Arial" w:hAnsi="Arial" w:cs="Arial"/>
          <w:sz w:val="24"/>
          <w:szCs w:val="24"/>
        </w:rPr>
        <w:t>related</w:t>
      </w:r>
      <w:r w:rsidR="001E5742" w:rsidRPr="001E5742">
        <w:rPr>
          <w:rFonts w:ascii="Arial" w:hAnsi="Arial" w:cs="Arial"/>
          <w:sz w:val="24"/>
          <w:szCs w:val="24"/>
        </w:rPr>
        <w:t xml:space="preserve"> information</w:t>
      </w:r>
      <w:r w:rsidR="001E5742">
        <w:rPr>
          <w:rFonts w:ascii="Arial" w:hAnsi="Arial" w:cs="Arial"/>
          <w:sz w:val="24"/>
          <w:szCs w:val="24"/>
        </w:rPr>
        <w:t xml:space="preserve"> </w:t>
      </w:r>
      <w:r w:rsidR="00140C24">
        <w:rPr>
          <w:rFonts w:ascii="Arial" w:hAnsi="Arial" w:cs="Arial"/>
          <w:sz w:val="24"/>
          <w:szCs w:val="24"/>
        </w:rPr>
        <w:t xml:space="preserve">is collected </w:t>
      </w:r>
      <w:r w:rsidR="008D6D56" w:rsidRPr="00BD7025">
        <w:rPr>
          <w:rFonts w:ascii="Arial" w:hAnsi="Arial" w:cs="Arial"/>
          <w:sz w:val="24"/>
          <w:szCs w:val="24"/>
        </w:rPr>
        <w:t xml:space="preserve">of the subsurface condition </w:t>
      </w:r>
      <w:r w:rsidR="008D6D56">
        <w:rPr>
          <w:rFonts w:ascii="Arial" w:hAnsi="Arial" w:cs="Arial"/>
          <w:sz w:val="24"/>
          <w:szCs w:val="24"/>
        </w:rPr>
        <w:t xml:space="preserve">prior </w:t>
      </w:r>
      <w:r w:rsidR="00BD694C">
        <w:rPr>
          <w:rFonts w:ascii="Arial" w:hAnsi="Arial" w:cs="Arial"/>
          <w:sz w:val="24"/>
          <w:szCs w:val="24"/>
        </w:rPr>
        <w:t>to</w:t>
      </w:r>
      <w:r w:rsidR="001E5742" w:rsidRPr="001E5742">
        <w:rPr>
          <w:rFonts w:ascii="Arial" w:hAnsi="Arial" w:cs="Arial"/>
          <w:sz w:val="24"/>
          <w:szCs w:val="24"/>
        </w:rPr>
        <w:t xml:space="preserve"> construction </w:t>
      </w:r>
      <w:r w:rsidR="00BD694C">
        <w:rPr>
          <w:rFonts w:ascii="Arial" w:hAnsi="Arial" w:cs="Arial"/>
          <w:sz w:val="24"/>
          <w:szCs w:val="24"/>
        </w:rPr>
        <w:t xml:space="preserve">or </w:t>
      </w:r>
      <w:r w:rsidR="008D6D56">
        <w:rPr>
          <w:rFonts w:ascii="Arial" w:hAnsi="Arial" w:cs="Arial"/>
          <w:sz w:val="24"/>
          <w:szCs w:val="24"/>
        </w:rPr>
        <w:t xml:space="preserve">a </w:t>
      </w:r>
      <w:r w:rsidR="001E5742" w:rsidRPr="001E5742">
        <w:rPr>
          <w:rFonts w:ascii="Arial" w:hAnsi="Arial" w:cs="Arial"/>
          <w:sz w:val="24"/>
          <w:szCs w:val="24"/>
        </w:rPr>
        <w:t xml:space="preserve">building project </w:t>
      </w:r>
      <w:r w:rsidR="00BD694C">
        <w:rPr>
          <w:rFonts w:ascii="Arial" w:hAnsi="Arial" w:cs="Arial"/>
          <w:sz w:val="24"/>
          <w:szCs w:val="24"/>
        </w:rPr>
        <w:t>(Clayton et al, 1995).</w:t>
      </w:r>
      <w:r w:rsidR="00016607">
        <w:rPr>
          <w:rFonts w:ascii="Arial" w:hAnsi="Arial" w:cs="Arial"/>
          <w:sz w:val="24"/>
          <w:szCs w:val="24"/>
        </w:rPr>
        <w:t xml:space="preserve"> </w:t>
      </w:r>
      <w:r w:rsidR="001E5742">
        <w:rPr>
          <w:rFonts w:ascii="Arial" w:hAnsi="Arial" w:cs="Arial"/>
          <w:sz w:val="24"/>
          <w:szCs w:val="24"/>
        </w:rPr>
        <w:t xml:space="preserve">Problems </w:t>
      </w:r>
      <w:r>
        <w:rPr>
          <w:rFonts w:ascii="Arial" w:hAnsi="Arial" w:cs="Arial"/>
          <w:sz w:val="24"/>
          <w:szCs w:val="24"/>
        </w:rPr>
        <w:t>that may occur</w:t>
      </w:r>
      <w:r w:rsidR="001E5742">
        <w:rPr>
          <w:rFonts w:ascii="Arial" w:hAnsi="Arial" w:cs="Arial"/>
          <w:sz w:val="24"/>
          <w:szCs w:val="24"/>
        </w:rPr>
        <w:t xml:space="preserve"> at c</w:t>
      </w:r>
      <w:r w:rsidR="001E5742" w:rsidRPr="00BD7025">
        <w:rPr>
          <w:rFonts w:ascii="Arial" w:hAnsi="Arial" w:cs="Arial"/>
          <w:sz w:val="24"/>
          <w:szCs w:val="24"/>
        </w:rPr>
        <w:t xml:space="preserve">onstruction projects are due to </w:t>
      </w:r>
      <w:r w:rsidR="000079FC" w:rsidRPr="00BD7025">
        <w:rPr>
          <w:rFonts w:ascii="Arial" w:hAnsi="Arial" w:cs="Arial"/>
          <w:sz w:val="24"/>
          <w:szCs w:val="24"/>
        </w:rPr>
        <w:t>unexpected</w:t>
      </w:r>
      <w:r w:rsidR="001E5742" w:rsidRPr="00BD7025">
        <w:rPr>
          <w:rFonts w:ascii="Arial" w:hAnsi="Arial" w:cs="Arial"/>
          <w:sz w:val="24"/>
          <w:szCs w:val="24"/>
        </w:rPr>
        <w:t xml:space="preserve"> ground conditions that could have been avoided if a suitable site investigation was carried out.</w:t>
      </w:r>
      <w:r w:rsidR="001E5742" w:rsidRPr="00BD7025">
        <w:t xml:space="preserve"> </w:t>
      </w:r>
      <w:r w:rsidR="000079FC">
        <w:rPr>
          <w:rFonts w:ascii="Arial" w:hAnsi="Arial" w:cs="Arial"/>
          <w:sz w:val="24"/>
          <w:szCs w:val="24"/>
        </w:rPr>
        <w:t>An</w:t>
      </w:r>
      <w:r w:rsidR="008D6D56" w:rsidRPr="008D6D56">
        <w:rPr>
          <w:rFonts w:ascii="Arial" w:hAnsi="Arial" w:cs="Arial"/>
          <w:sz w:val="24"/>
          <w:szCs w:val="24"/>
        </w:rPr>
        <w:t xml:space="preserve"> entire project </w:t>
      </w:r>
      <w:r w:rsidR="000079FC">
        <w:rPr>
          <w:rFonts w:ascii="Arial" w:hAnsi="Arial" w:cs="Arial"/>
          <w:sz w:val="24"/>
          <w:szCs w:val="24"/>
        </w:rPr>
        <w:t>is</w:t>
      </w:r>
      <w:r w:rsidR="008D6D56" w:rsidRPr="008D6D56">
        <w:rPr>
          <w:rFonts w:ascii="Arial" w:hAnsi="Arial" w:cs="Arial"/>
          <w:sz w:val="24"/>
          <w:szCs w:val="24"/>
        </w:rPr>
        <w:t xml:space="preserve"> based upon th</w:t>
      </w:r>
      <w:r w:rsidR="000079FC">
        <w:rPr>
          <w:rFonts w:ascii="Arial" w:hAnsi="Arial" w:cs="Arial"/>
          <w:sz w:val="24"/>
          <w:szCs w:val="24"/>
        </w:rPr>
        <w:t>at</w:t>
      </w:r>
      <w:r w:rsidR="008D6D56">
        <w:rPr>
          <w:rFonts w:ascii="Arial" w:hAnsi="Arial" w:cs="Arial"/>
          <w:sz w:val="24"/>
          <w:szCs w:val="24"/>
        </w:rPr>
        <w:t xml:space="preserve"> </w:t>
      </w:r>
      <w:r w:rsidR="008D6D56" w:rsidRPr="008D6D56">
        <w:rPr>
          <w:rFonts w:ascii="Arial" w:hAnsi="Arial" w:cs="Arial"/>
          <w:sz w:val="24"/>
          <w:szCs w:val="24"/>
        </w:rPr>
        <w:t xml:space="preserve">information gathered at </w:t>
      </w:r>
      <w:r w:rsidR="000079FC">
        <w:rPr>
          <w:rFonts w:ascii="Arial" w:hAnsi="Arial" w:cs="Arial"/>
          <w:sz w:val="24"/>
          <w:szCs w:val="24"/>
        </w:rPr>
        <w:t>an early</w:t>
      </w:r>
      <w:r w:rsidR="008D6D56" w:rsidRPr="008D6D56">
        <w:rPr>
          <w:rFonts w:ascii="Arial" w:hAnsi="Arial" w:cs="Arial"/>
          <w:sz w:val="24"/>
          <w:szCs w:val="24"/>
        </w:rPr>
        <w:t xml:space="preserve"> stage</w:t>
      </w:r>
      <w:r w:rsidR="000079FC">
        <w:rPr>
          <w:rFonts w:ascii="Arial" w:hAnsi="Arial" w:cs="Arial"/>
          <w:sz w:val="24"/>
          <w:szCs w:val="24"/>
        </w:rPr>
        <w:t xml:space="preserve"> to avoid</w:t>
      </w:r>
      <w:r w:rsidR="008D6D56">
        <w:rPr>
          <w:rFonts w:ascii="Arial" w:hAnsi="Arial" w:cs="Arial"/>
          <w:sz w:val="24"/>
          <w:szCs w:val="24"/>
        </w:rPr>
        <w:t xml:space="preserve"> </w:t>
      </w:r>
      <w:r w:rsidR="000079FC" w:rsidRPr="000079FC">
        <w:rPr>
          <w:rFonts w:ascii="Arial" w:hAnsi="Arial" w:cs="Arial"/>
          <w:sz w:val="24"/>
          <w:szCs w:val="24"/>
        </w:rPr>
        <w:t>the costs of</w:t>
      </w:r>
      <w:r w:rsidR="000079FC">
        <w:rPr>
          <w:rFonts w:ascii="Arial" w:hAnsi="Arial" w:cs="Arial"/>
          <w:sz w:val="24"/>
          <w:szCs w:val="24"/>
        </w:rPr>
        <w:t xml:space="preserve"> </w:t>
      </w:r>
      <w:r w:rsidR="000079FC" w:rsidRPr="000079FC">
        <w:rPr>
          <w:rFonts w:ascii="Arial" w:hAnsi="Arial" w:cs="Arial"/>
          <w:sz w:val="24"/>
          <w:szCs w:val="24"/>
        </w:rPr>
        <w:t>fixing or organi</w:t>
      </w:r>
      <w:r w:rsidR="000079FC">
        <w:rPr>
          <w:rFonts w:ascii="Arial" w:hAnsi="Arial" w:cs="Arial"/>
          <w:sz w:val="24"/>
          <w:szCs w:val="24"/>
        </w:rPr>
        <w:t>s</w:t>
      </w:r>
      <w:r w:rsidR="000079FC" w:rsidRPr="000079FC">
        <w:rPr>
          <w:rFonts w:ascii="Arial" w:hAnsi="Arial" w:cs="Arial"/>
          <w:sz w:val="24"/>
          <w:szCs w:val="24"/>
        </w:rPr>
        <w:t>ing alternative construction methods</w:t>
      </w:r>
      <w:r w:rsidR="00BB0824">
        <w:rPr>
          <w:rFonts w:ascii="Arial" w:hAnsi="Arial" w:cs="Arial"/>
          <w:sz w:val="24"/>
          <w:szCs w:val="24"/>
        </w:rPr>
        <w:t>,</w:t>
      </w:r>
      <w:r w:rsidR="000079FC">
        <w:rPr>
          <w:rFonts w:ascii="Arial" w:hAnsi="Arial" w:cs="Arial"/>
          <w:sz w:val="24"/>
          <w:szCs w:val="24"/>
        </w:rPr>
        <w:t xml:space="preserve"> </w:t>
      </w:r>
      <w:r w:rsidR="00BB0824">
        <w:rPr>
          <w:rFonts w:ascii="Arial" w:hAnsi="Arial" w:cs="Arial"/>
          <w:sz w:val="24"/>
          <w:szCs w:val="24"/>
        </w:rPr>
        <w:t xml:space="preserve">or even worse a disaster </w:t>
      </w:r>
      <w:r w:rsidR="008D6D56">
        <w:rPr>
          <w:rFonts w:ascii="Arial" w:hAnsi="Arial" w:cs="Arial"/>
          <w:sz w:val="24"/>
          <w:szCs w:val="24"/>
        </w:rPr>
        <w:t>(Wood &amp; Ashton, 2007).</w:t>
      </w:r>
      <w:r w:rsidR="00BB0824">
        <w:rPr>
          <w:rFonts w:ascii="Arial" w:hAnsi="Arial" w:cs="Arial"/>
          <w:sz w:val="24"/>
          <w:szCs w:val="24"/>
        </w:rPr>
        <w:t xml:space="preserve"> A preliminary investigation or desktop study is, therefore, carried out</w:t>
      </w:r>
      <w:r w:rsidR="00A21340">
        <w:rPr>
          <w:rFonts w:ascii="Arial" w:hAnsi="Arial" w:cs="Arial"/>
          <w:sz w:val="24"/>
          <w:szCs w:val="24"/>
        </w:rPr>
        <w:t>.</w:t>
      </w:r>
    </w:p>
    <w:p w14:paraId="1BA98E72" w14:textId="3FD526CC" w:rsidR="001E5742" w:rsidRPr="001E5742" w:rsidRDefault="001E5742" w:rsidP="001E5742">
      <w:pPr>
        <w:jc w:val="both"/>
        <w:rPr>
          <w:rFonts w:ascii="Arial" w:hAnsi="Arial" w:cs="Arial"/>
          <w:b/>
          <w:bCs/>
          <w:sz w:val="28"/>
          <w:szCs w:val="28"/>
        </w:rPr>
      </w:pPr>
      <w:r w:rsidRPr="001E5742">
        <w:rPr>
          <w:rFonts w:ascii="Arial" w:hAnsi="Arial" w:cs="Arial"/>
          <w:b/>
          <w:bCs/>
          <w:sz w:val="28"/>
          <w:szCs w:val="28"/>
        </w:rPr>
        <w:t xml:space="preserve">Preliminary desk study </w:t>
      </w:r>
    </w:p>
    <w:p w14:paraId="394392FB" w14:textId="26406373" w:rsidR="00BB0824" w:rsidRPr="00BB0824" w:rsidRDefault="00BB0824" w:rsidP="001E5742">
      <w:pPr>
        <w:spacing w:line="360" w:lineRule="auto"/>
        <w:jc w:val="both"/>
        <w:rPr>
          <w:rFonts w:ascii="Arial" w:hAnsi="Arial" w:cs="Arial"/>
          <w:b/>
          <w:bCs/>
          <w:sz w:val="24"/>
          <w:szCs w:val="24"/>
        </w:rPr>
      </w:pPr>
      <w:r w:rsidRPr="00BB0824">
        <w:rPr>
          <w:rFonts w:ascii="Arial" w:hAnsi="Arial" w:cs="Arial"/>
          <w:b/>
          <w:bCs/>
          <w:sz w:val="24"/>
          <w:szCs w:val="24"/>
        </w:rPr>
        <w:t>The site</w:t>
      </w:r>
    </w:p>
    <w:p w14:paraId="5E3A11F3" w14:textId="773CCEC4" w:rsidR="001E5742" w:rsidRDefault="001E5742" w:rsidP="001E5742">
      <w:pPr>
        <w:spacing w:line="360" w:lineRule="auto"/>
        <w:jc w:val="both"/>
        <w:rPr>
          <w:rFonts w:ascii="Arial" w:hAnsi="Arial" w:cs="Arial"/>
          <w:sz w:val="24"/>
          <w:szCs w:val="24"/>
        </w:rPr>
      </w:pPr>
      <w:r w:rsidRPr="0083545D">
        <w:rPr>
          <w:rFonts w:ascii="Arial" w:hAnsi="Arial" w:cs="Arial"/>
          <w:sz w:val="24"/>
          <w:szCs w:val="24"/>
        </w:rPr>
        <w:t xml:space="preserve">The site is </w:t>
      </w:r>
      <w:r>
        <w:rPr>
          <w:rFonts w:ascii="Arial" w:hAnsi="Arial" w:cs="Arial"/>
          <w:sz w:val="24"/>
          <w:szCs w:val="24"/>
        </w:rPr>
        <w:t xml:space="preserve">currently part of the </w:t>
      </w:r>
      <w:r w:rsidRPr="0083545D">
        <w:rPr>
          <w:rFonts w:ascii="Arial" w:hAnsi="Arial" w:cs="Arial"/>
          <w:sz w:val="24"/>
          <w:szCs w:val="24"/>
        </w:rPr>
        <w:t xml:space="preserve">car park located between </w:t>
      </w:r>
      <w:r>
        <w:rPr>
          <w:rFonts w:ascii="Arial" w:hAnsi="Arial" w:cs="Arial"/>
          <w:sz w:val="24"/>
          <w:szCs w:val="24"/>
        </w:rPr>
        <w:t xml:space="preserve">the </w:t>
      </w:r>
      <w:r w:rsidR="00CC3ABE">
        <w:rPr>
          <w:rFonts w:ascii="Arial" w:hAnsi="Arial" w:cs="Arial"/>
          <w:sz w:val="24"/>
          <w:szCs w:val="24"/>
        </w:rPr>
        <w:t xml:space="preserve">City and </w:t>
      </w:r>
      <w:r w:rsidRPr="0083545D">
        <w:rPr>
          <w:rFonts w:ascii="Arial" w:hAnsi="Arial" w:cs="Arial"/>
          <w:sz w:val="24"/>
          <w:szCs w:val="24"/>
        </w:rPr>
        <w:t xml:space="preserve">County </w:t>
      </w:r>
      <w:r>
        <w:rPr>
          <w:rFonts w:ascii="Arial" w:hAnsi="Arial" w:cs="Arial"/>
          <w:sz w:val="24"/>
          <w:szCs w:val="24"/>
        </w:rPr>
        <w:t xml:space="preserve">of Swansea </w:t>
      </w:r>
      <w:r w:rsidR="004E48A1">
        <w:rPr>
          <w:rFonts w:ascii="Arial" w:hAnsi="Arial" w:cs="Arial"/>
          <w:sz w:val="24"/>
          <w:szCs w:val="24"/>
        </w:rPr>
        <w:t xml:space="preserve">Council building </w:t>
      </w:r>
      <w:r w:rsidRPr="0083545D">
        <w:rPr>
          <w:rFonts w:ascii="Arial" w:hAnsi="Arial" w:cs="Arial"/>
          <w:sz w:val="24"/>
          <w:szCs w:val="24"/>
        </w:rPr>
        <w:t xml:space="preserve">and the </w:t>
      </w:r>
      <w:r>
        <w:rPr>
          <w:rFonts w:ascii="Arial" w:hAnsi="Arial" w:cs="Arial"/>
          <w:sz w:val="24"/>
          <w:szCs w:val="24"/>
        </w:rPr>
        <w:t xml:space="preserve">Swansea </w:t>
      </w:r>
      <w:r w:rsidRPr="0083545D">
        <w:rPr>
          <w:rFonts w:ascii="Arial" w:hAnsi="Arial" w:cs="Arial"/>
          <w:sz w:val="24"/>
          <w:szCs w:val="24"/>
        </w:rPr>
        <w:t>Marriot Hotel</w:t>
      </w:r>
      <w:r w:rsidR="00173F58">
        <w:rPr>
          <w:rFonts w:ascii="Arial" w:hAnsi="Arial" w:cs="Arial"/>
          <w:sz w:val="24"/>
          <w:szCs w:val="24"/>
        </w:rPr>
        <w:t xml:space="preserve"> (fig.1)</w:t>
      </w:r>
      <w:r>
        <w:rPr>
          <w:rFonts w:ascii="Arial" w:hAnsi="Arial" w:cs="Arial"/>
          <w:sz w:val="24"/>
          <w:szCs w:val="24"/>
        </w:rPr>
        <w:t xml:space="preserve">. </w:t>
      </w:r>
    </w:p>
    <w:p w14:paraId="74CF760F" w14:textId="77777777" w:rsidR="001E5742" w:rsidRDefault="001E5742" w:rsidP="001E5742">
      <w:pPr>
        <w:jc w:val="both"/>
        <w:rPr>
          <w:rFonts w:ascii="Arial" w:hAnsi="Arial" w:cs="Arial"/>
          <w:sz w:val="24"/>
          <w:szCs w:val="24"/>
        </w:rPr>
      </w:pPr>
      <w:r>
        <w:rPr>
          <w:rFonts w:ascii="Arial" w:hAnsi="Arial" w:cs="Arial"/>
          <w:noProof/>
          <w:sz w:val="24"/>
          <w:szCs w:val="24"/>
          <w:lang w:eastAsia="en-GB"/>
        </w:rPr>
        <w:drawing>
          <wp:inline distT="0" distB="0" distL="0" distR="0" wp14:anchorId="2C6A408C" wp14:editId="033AF59B">
            <wp:extent cx="4972050" cy="4334828"/>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6477" cy="4347406"/>
                    </a:xfrm>
                    <a:prstGeom prst="rect">
                      <a:avLst/>
                    </a:prstGeom>
                    <a:noFill/>
                  </pic:spPr>
                </pic:pic>
              </a:graphicData>
            </a:graphic>
          </wp:inline>
        </w:drawing>
      </w:r>
    </w:p>
    <w:p w14:paraId="55F11509" w14:textId="06F58365" w:rsidR="001E5742" w:rsidRDefault="001E5742" w:rsidP="001E5742">
      <w:pPr>
        <w:jc w:val="both"/>
        <w:rPr>
          <w:rFonts w:ascii="Arial" w:hAnsi="Arial" w:cs="Arial"/>
          <w:sz w:val="24"/>
          <w:szCs w:val="24"/>
        </w:rPr>
      </w:pPr>
      <w:r>
        <w:rPr>
          <w:rFonts w:ascii="Arial" w:hAnsi="Arial" w:cs="Arial"/>
          <w:noProof/>
          <w:sz w:val="24"/>
          <w:szCs w:val="24"/>
          <w:lang w:eastAsia="en-GB"/>
        </w:rPr>
        <w:lastRenderedPageBreak/>
        <w:drawing>
          <wp:inline distT="0" distB="0" distL="0" distR="0" wp14:anchorId="07ECFE60" wp14:editId="29E74BCC">
            <wp:extent cx="5346700" cy="303593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6700" cy="3035935"/>
                    </a:xfrm>
                    <a:prstGeom prst="rect">
                      <a:avLst/>
                    </a:prstGeom>
                    <a:noFill/>
                  </pic:spPr>
                </pic:pic>
              </a:graphicData>
            </a:graphic>
          </wp:inline>
        </w:drawing>
      </w:r>
    </w:p>
    <w:p w14:paraId="13BE6826" w14:textId="31CBDB68" w:rsidR="00173F58" w:rsidRPr="005C53F0" w:rsidRDefault="00173F58" w:rsidP="001E5742">
      <w:pPr>
        <w:jc w:val="both"/>
        <w:rPr>
          <w:rFonts w:ascii="Arial" w:hAnsi="Arial" w:cs="Arial"/>
          <w:sz w:val="20"/>
          <w:szCs w:val="20"/>
        </w:rPr>
      </w:pPr>
      <w:r w:rsidRPr="005C53F0">
        <w:rPr>
          <w:rFonts w:ascii="Arial" w:hAnsi="Arial" w:cs="Arial"/>
          <w:sz w:val="20"/>
          <w:szCs w:val="20"/>
        </w:rPr>
        <w:t xml:space="preserve">Fig. 1 </w:t>
      </w:r>
      <w:r w:rsidR="005C53F0" w:rsidRPr="005C53F0">
        <w:rPr>
          <w:rFonts w:ascii="Arial" w:hAnsi="Arial" w:cs="Arial"/>
          <w:sz w:val="20"/>
          <w:szCs w:val="20"/>
        </w:rPr>
        <w:t>A</w:t>
      </w:r>
      <w:r w:rsidRPr="005C53F0">
        <w:rPr>
          <w:rFonts w:ascii="Arial" w:hAnsi="Arial" w:cs="Arial"/>
          <w:sz w:val="20"/>
          <w:szCs w:val="20"/>
        </w:rPr>
        <w:t>erial view of the proposed site</w:t>
      </w:r>
    </w:p>
    <w:p w14:paraId="3BA37C24" w14:textId="77777777" w:rsidR="00173F58" w:rsidRDefault="00173F58" w:rsidP="001E5742">
      <w:pPr>
        <w:jc w:val="both"/>
        <w:rPr>
          <w:rFonts w:ascii="Arial" w:hAnsi="Arial" w:cs="Arial"/>
          <w:sz w:val="24"/>
          <w:szCs w:val="24"/>
        </w:rPr>
      </w:pPr>
    </w:p>
    <w:p w14:paraId="2C008E92" w14:textId="77777777" w:rsidR="001E5742" w:rsidRDefault="001E5742" w:rsidP="001E5742">
      <w:pPr>
        <w:spacing w:line="360" w:lineRule="auto"/>
        <w:jc w:val="both"/>
        <w:rPr>
          <w:rFonts w:ascii="Arial" w:hAnsi="Arial" w:cs="Arial"/>
          <w:sz w:val="24"/>
          <w:szCs w:val="24"/>
        </w:rPr>
      </w:pPr>
      <w:r w:rsidRPr="002879F1">
        <w:rPr>
          <w:rFonts w:ascii="Arial" w:hAnsi="Arial" w:cs="Arial"/>
          <w:sz w:val="24"/>
          <w:szCs w:val="24"/>
        </w:rPr>
        <w:t>The building proposed is to include restaurant, café bar, ice-cream parlour, kitchen, food-stores etc at ground floor level, with a Gross Internal Area of approximately 300 square metres. A second floor will have a self-contained manager’s apartment and staff welfare facilities.</w:t>
      </w:r>
    </w:p>
    <w:p w14:paraId="7FE1C337" w14:textId="77777777" w:rsidR="00D1002B" w:rsidRDefault="00D1002B" w:rsidP="00102318">
      <w:pPr>
        <w:spacing w:line="360" w:lineRule="auto"/>
        <w:jc w:val="both"/>
        <w:rPr>
          <w:rFonts w:ascii="Arial" w:hAnsi="Arial" w:cs="Arial"/>
          <w:b/>
          <w:bCs/>
          <w:sz w:val="24"/>
          <w:szCs w:val="24"/>
        </w:rPr>
      </w:pPr>
    </w:p>
    <w:p w14:paraId="7F1AAD00" w14:textId="2C0CBE00" w:rsidR="00491471" w:rsidRDefault="006D1DA5" w:rsidP="00102318">
      <w:pPr>
        <w:spacing w:line="360" w:lineRule="auto"/>
        <w:jc w:val="both"/>
        <w:rPr>
          <w:rFonts w:ascii="Arial" w:hAnsi="Arial" w:cs="Arial"/>
          <w:b/>
          <w:bCs/>
          <w:sz w:val="24"/>
          <w:szCs w:val="24"/>
        </w:rPr>
      </w:pPr>
      <w:r w:rsidRPr="001E5742">
        <w:rPr>
          <w:rFonts w:ascii="Arial" w:hAnsi="Arial" w:cs="Arial"/>
          <w:b/>
          <w:bCs/>
          <w:sz w:val="24"/>
          <w:szCs w:val="24"/>
        </w:rPr>
        <w:t>Histor</w:t>
      </w:r>
      <w:r w:rsidR="00A21340">
        <w:rPr>
          <w:rFonts w:ascii="Arial" w:hAnsi="Arial" w:cs="Arial"/>
          <w:b/>
          <w:bCs/>
          <w:sz w:val="24"/>
          <w:szCs w:val="24"/>
        </w:rPr>
        <w:t>ical background</w:t>
      </w:r>
      <w:r w:rsidRPr="001E5742">
        <w:rPr>
          <w:rFonts w:ascii="Arial" w:hAnsi="Arial" w:cs="Arial"/>
          <w:b/>
          <w:bCs/>
          <w:sz w:val="24"/>
          <w:szCs w:val="24"/>
        </w:rPr>
        <w:t xml:space="preserve"> </w:t>
      </w:r>
      <w:r w:rsidR="00693CBD" w:rsidRPr="001E5742">
        <w:rPr>
          <w:rFonts w:ascii="Arial" w:hAnsi="Arial" w:cs="Arial"/>
          <w:b/>
          <w:bCs/>
          <w:sz w:val="24"/>
          <w:szCs w:val="24"/>
        </w:rPr>
        <w:t xml:space="preserve">of </w:t>
      </w:r>
      <w:r w:rsidR="00BB0824">
        <w:rPr>
          <w:rFonts w:ascii="Arial" w:hAnsi="Arial" w:cs="Arial"/>
          <w:b/>
          <w:bCs/>
          <w:sz w:val="24"/>
          <w:szCs w:val="24"/>
        </w:rPr>
        <w:t>the site</w:t>
      </w:r>
    </w:p>
    <w:p w14:paraId="6BE43000" w14:textId="6DB969AA" w:rsidR="00CE2BF4" w:rsidRDefault="00E04E93" w:rsidP="001A5B4B">
      <w:pPr>
        <w:spacing w:line="360" w:lineRule="auto"/>
        <w:jc w:val="both"/>
        <w:rPr>
          <w:rFonts w:ascii="Arial" w:hAnsi="Arial" w:cs="Arial"/>
          <w:sz w:val="24"/>
          <w:szCs w:val="24"/>
        </w:rPr>
      </w:pPr>
      <w:r>
        <w:rPr>
          <w:rFonts w:ascii="Arial" w:hAnsi="Arial" w:cs="Arial"/>
          <w:sz w:val="24"/>
          <w:szCs w:val="24"/>
        </w:rPr>
        <w:t>A</w:t>
      </w:r>
      <w:r w:rsidR="00437E39">
        <w:rPr>
          <w:rFonts w:ascii="Arial" w:hAnsi="Arial" w:cs="Arial"/>
          <w:sz w:val="24"/>
          <w:szCs w:val="24"/>
        </w:rPr>
        <w:t xml:space="preserve"> s</w:t>
      </w:r>
      <w:r w:rsidR="001A5B4B" w:rsidRPr="001A5B4B">
        <w:rPr>
          <w:rFonts w:ascii="Arial" w:hAnsi="Arial" w:cs="Arial"/>
          <w:sz w:val="24"/>
          <w:szCs w:val="24"/>
        </w:rPr>
        <w:t>earch</w:t>
      </w:r>
      <w:r w:rsidR="00437E39">
        <w:rPr>
          <w:rFonts w:ascii="Arial" w:hAnsi="Arial" w:cs="Arial"/>
          <w:sz w:val="24"/>
          <w:szCs w:val="24"/>
        </w:rPr>
        <w:t xml:space="preserve"> in</w:t>
      </w:r>
      <w:r w:rsidR="001A5B4B" w:rsidRPr="001A5B4B">
        <w:rPr>
          <w:rFonts w:ascii="Arial" w:hAnsi="Arial" w:cs="Arial"/>
          <w:sz w:val="24"/>
          <w:szCs w:val="24"/>
        </w:rPr>
        <w:t xml:space="preserve"> </w:t>
      </w:r>
      <w:r w:rsidR="00CE2BF4" w:rsidRPr="001A5B4B">
        <w:rPr>
          <w:rFonts w:ascii="Arial" w:hAnsi="Arial" w:cs="Arial"/>
          <w:sz w:val="24"/>
          <w:szCs w:val="24"/>
        </w:rPr>
        <w:t xml:space="preserve">historical </w:t>
      </w:r>
      <w:r w:rsidR="00CE2BF4">
        <w:rPr>
          <w:rFonts w:ascii="Arial" w:hAnsi="Arial" w:cs="Arial"/>
          <w:sz w:val="24"/>
          <w:szCs w:val="24"/>
        </w:rPr>
        <w:t xml:space="preserve">books and </w:t>
      </w:r>
      <w:r>
        <w:rPr>
          <w:rFonts w:ascii="Arial" w:hAnsi="Arial" w:cs="Arial"/>
          <w:sz w:val="24"/>
          <w:szCs w:val="24"/>
        </w:rPr>
        <w:t xml:space="preserve">ordnance survey </w:t>
      </w:r>
      <w:r w:rsidR="001A5B4B" w:rsidRPr="001A5B4B">
        <w:rPr>
          <w:rFonts w:ascii="Arial" w:hAnsi="Arial" w:cs="Arial"/>
          <w:sz w:val="24"/>
          <w:szCs w:val="24"/>
        </w:rPr>
        <w:t xml:space="preserve">maps </w:t>
      </w:r>
      <w:r>
        <w:rPr>
          <w:rFonts w:ascii="Arial" w:hAnsi="Arial" w:cs="Arial"/>
          <w:sz w:val="24"/>
          <w:szCs w:val="24"/>
        </w:rPr>
        <w:t>in the West Glamorgan Archive services</w:t>
      </w:r>
      <w:r w:rsidR="00CE2BF4">
        <w:rPr>
          <w:rFonts w:ascii="Arial" w:hAnsi="Arial" w:cs="Arial"/>
          <w:sz w:val="24"/>
          <w:szCs w:val="24"/>
        </w:rPr>
        <w:t>,</w:t>
      </w:r>
      <w:r>
        <w:rPr>
          <w:rFonts w:ascii="Arial" w:hAnsi="Arial" w:cs="Arial"/>
          <w:sz w:val="24"/>
          <w:szCs w:val="24"/>
        </w:rPr>
        <w:t xml:space="preserve"> as well as </w:t>
      </w:r>
      <w:r w:rsidR="00CE2BF4">
        <w:rPr>
          <w:rFonts w:ascii="Arial" w:hAnsi="Arial" w:cs="Arial"/>
          <w:sz w:val="24"/>
          <w:szCs w:val="24"/>
        </w:rPr>
        <w:t>other sources</w:t>
      </w:r>
      <w:r w:rsidR="001A5B4B" w:rsidRPr="001A5B4B">
        <w:rPr>
          <w:rFonts w:ascii="Arial" w:hAnsi="Arial" w:cs="Arial"/>
          <w:sz w:val="24"/>
          <w:szCs w:val="24"/>
        </w:rPr>
        <w:t xml:space="preserve"> revealed th</w:t>
      </w:r>
      <w:r>
        <w:rPr>
          <w:rFonts w:ascii="Arial" w:hAnsi="Arial" w:cs="Arial"/>
          <w:sz w:val="24"/>
          <w:szCs w:val="24"/>
        </w:rPr>
        <w:t>e following:</w:t>
      </w:r>
    </w:p>
    <w:p w14:paraId="59BEF83A" w14:textId="5321E2CA" w:rsidR="002C0483" w:rsidRDefault="00D00C19" w:rsidP="001A5B4B">
      <w:pPr>
        <w:spacing w:line="360" w:lineRule="auto"/>
        <w:jc w:val="both"/>
        <w:rPr>
          <w:rFonts w:ascii="Arial" w:hAnsi="Arial" w:cs="Arial"/>
          <w:sz w:val="24"/>
          <w:szCs w:val="24"/>
        </w:rPr>
      </w:pPr>
      <w:r>
        <w:rPr>
          <w:rFonts w:ascii="Arial" w:hAnsi="Arial" w:cs="Arial"/>
          <w:sz w:val="24"/>
          <w:szCs w:val="24"/>
        </w:rPr>
        <w:t>U</w:t>
      </w:r>
      <w:r w:rsidR="002C0483">
        <w:rPr>
          <w:rFonts w:ascii="Arial" w:hAnsi="Arial" w:cs="Arial"/>
          <w:sz w:val="24"/>
          <w:szCs w:val="24"/>
        </w:rPr>
        <w:t xml:space="preserve">p until 1817, the workhouse </w:t>
      </w:r>
      <w:r>
        <w:rPr>
          <w:rFonts w:ascii="Arial" w:hAnsi="Arial" w:cs="Arial"/>
          <w:sz w:val="24"/>
          <w:szCs w:val="24"/>
        </w:rPr>
        <w:t xml:space="preserve">for the poor </w:t>
      </w:r>
      <w:r w:rsidR="002C0483">
        <w:rPr>
          <w:rFonts w:ascii="Arial" w:hAnsi="Arial" w:cs="Arial"/>
          <w:sz w:val="24"/>
          <w:szCs w:val="24"/>
        </w:rPr>
        <w:t>was situated at Swansea castle, but then moved to what was the Bathing House on the Burrows on Mumbles Road</w:t>
      </w:r>
      <w:r w:rsidR="00CE2BF4">
        <w:rPr>
          <w:rFonts w:ascii="Arial" w:hAnsi="Arial" w:cs="Arial"/>
          <w:sz w:val="24"/>
          <w:szCs w:val="24"/>
        </w:rPr>
        <w:t xml:space="preserve"> (fig. 2)</w:t>
      </w:r>
      <w:r w:rsidR="002C0483">
        <w:rPr>
          <w:rFonts w:ascii="Arial" w:hAnsi="Arial" w:cs="Arial"/>
          <w:sz w:val="24"/>
          <w:szCs w:val="24"/>
        </w:rPr>
        <w:t xml:space="preserve">, which was partly converted for use as a House of Industry and Infirmary </w:t>
      </w:r>
      <w:r w:rsidR="007D37AF">
        <w:rPr>
          <w:rFonts w:ascii="Arial" w:hAnsi="Arial" w:cs="Arial"/>
          <w:sz w:val="24"/>
          <w:szCs w:val="24"/>
        </w:rPr>
        <w:t>as seen</w:t>
      </w:r>
      <w:r w:rsidR="00952F22">
        <w:rPr>
          <w:rFonts w:ascii="Arial" w:hAnsi="Arial" w:cs="Arial"/>
          <w:sz w:val="24"/>
          <w:szCs w:val="24"/>
        </w:rPr>
        <w:t xml:space="preserve"> from the maps</w:t>
      </w:r>
      <w:r w:rsidR="007D37AF">
        <w:rPr>
          <w:rFonts w:ascii="Arial" w:hAnsi="Arial" w:cs="Arial"/>
          <w:sz w:val="24"/>
          <w:szCs w:val="24"/>
        </w:rPr>
        <w:t xml:space="preserve"> in fig</w:t>
      </w:r>
      <w:r w:rsidR="00D85223">
        <w:rPr>
          <w:rFonts w:ascii="Arial" w:hAnsi="Arial" w:cs="Arial"/>
          <w:sz w:val="24"/>
          <w:szCs w:val="24"/>
        </w:rPr>
        <w:t>.</w:t>
      </w:r>
      <w:r w:rsidR="007D37AF">
        <w:rPr>
          <w:rFonts w:ascii="Arial" w:hAnsi="Arial" w:cs="Arial"/>
          <w:sz w:val="24"/>
          <w:szCs w:val="24"/>
        </w:rPr>
        <w:t xml:space="preserve"> </w:t>
      </w:r>
      <w:r w:rsidR="00952F22">
        <w:rPr>
          <w:rFonts w:ascii="Arial" w:hAnsi="Arial" w:cs="Arial"/>
          <w:sz w:val="24"/>
          <w:szCs w:val="24"/>
        </w:rPr>
        <w:t xml:space="preserve">3 </w:t>
      </w:r>
      <w:r w:rsidR="00D61890">
        <w:rPr>
          <w:rFonts w:ascii="Arial" w:hAnsi="Arial" w:cs="Arial"/>
          <w:sz w:val="24"/>
          <w:szCs w:val="24"/>
        </w:rPr>
        <w:t>(Davies, 19</w:t>
      </w:r>
      <w:r w:rsidR="00D13FF1">
        <w:rPr>
          <w:rFonts w:ascii="Arial" w:hAnsi="Arial" w:cs="Arial"/>
          <w:sz w:val="24"/>
          <w:szCs w:val="24"/>
        </w:rPr>
        <w:t>88; Gibbs &amp; Morris, 1991</w:t>
      </w:r>
      <w:r w:rsidR="00D61890">
        <w:rPr>
          <w:rFonts w:ascii="Arial" w:hAnsi="Arial" w:cs="Arial"/>
          <w:sz w:val="24"/>
          <w:szCs w:val="24"/>
        </w:rPr>
        <w:t>)</w:t>
      </w:r>
      <w:r w:rsidR="002C0483">
        <w:rPr>
          <w:rFonts w:ascii="Arial" w:hAnsi="Arial" w:cs="Arial"/>
          <w:sz w:val="24"/>
          <w:szCs w:val="24"/>
        </w:rPr>
        <w:t xml:space="preserve">. </w:t>
      </w:r>
      <w:r w:rsidR="00D40542">
        <w:rPr>
          <w:rFonts w:ascii="Arial" w:hAnsi="Arial" w:cs="Arial"/>
          <w:sz w:val="24"/>
          <w:szCs w:val="24"/>
        </w:rPr>
        <w:t>Ordinance maps show the existence of the Infirmary (fig.</w:t>
      </w:r>
      <w:r w:rsidR="00D85223">
        <w:rPr>
          <w:rFonts w:ascii="Arial" w:hAnsi="Arial" w:cs="Arial"/>
          <w:sz w:val="24"/>
          <w:szCs w:val="24"/>
        </w:rPr>
        <w:t xml:space="preserve"> </w:t>
      </w:r>
      <w:r w:rsidR="00D40542">
        <w:rPr>
          <w:rFonts w:ascii="Arial" w:hAnsi="Arial" w:cs="Arial"/>
          <w:sz w:val="24"/>
          <w:szCs w:val="24"/>
        </w:rPr>
        <w:t>4</w:t>
      </w:r>
      <w:r w:rsidR="00D85223">
        <w:rPr>
          <w:rFonts w:ascii="Arial" w:hAnsi="Arial" w:cs="Arial"/>
          <w:sz w:val="24"/>
          <w:szCs w:val="24"/>
        </w:rPr>
        <w:t xml:space="preserve"> </w:t>
      </w:r>
      <w:r w:rsidR="00D40542">
        <w:rPr>
          <w:rFonts w:ascii="Arial" w:hAnsi="Arial" w:cs="Arial"/>
          <w:sz w:val="24"/>
          <w:szCs w:val="24"/>
        </w:rPr>
        <w:t>&amp;</w:t>
      </w:r>
      <w:r w:rsidR="00D85223">
        <w:rPr>
          <w:rFonts w:ascii="Arial" w:hAnsi="Arial" w:cs="Arial"/>
          <w:sz w:val="24"/>
          <w:szCs w:val="24"/>
        </w:rPr>
        <w:t xml:space="preserve"> </w:t>
      </w:r>
      <w:r w:rsidR="00D40542">
        <w:rPr>
          <w:rFonts w:ascii="Arial" w:hAnsi="Arial" w:cs="Arial"/>
          <w:sz w:val="24"/>
          <w:szCs w:val="24"/>
        </w:rPr>
        <w:t xml:space="preserve">5). </w:t>
      </w:r>
      <w:r w:rsidR="001D456B">
        <w:rPr>
          <w:rFonts w:ascii="Arial" w:hAnsi="Arial" w:cs="Arial"/>
          <w:sz w:val="24"/>
          <w:szCs w:val="24"/>
        </w:rPr>
        <w:t>The l</w:t>
      </w:r>
      <w:r w:rsidRPr="00D00C19">
        <w:rPr>
          <w:rFonts w:ascii="Arial" w:hAnsi="Arial" w:cs="Arial"/>
          <w:sz w:val="24"/>
          <w:szCs w:val="24"/>
        </w:rPr>
        <w:t>ack</w:t>
      </w:r>
      <w:r w:rsidR="001D456B">
        <w:rPr>
          <w:rFonts w:ascii="Arial" w:hAnsi="Arial" w:cs="Arial"/>
          <w:sz w:val="24"/>
          <w:szCs w:val="24"/>
        </w:rPr>
        <w:t xml:space="preserve"> of</w:t>
      </w:r>
      <w:r w:rsidRPr="00D00C19">
        <w:rPr>
          <w:rFonts w:ascii="Arial" w:hAnsi="Arial" w:cs="Arial"/>
          <w:sz w:val="24"/>
          <w:szCs w:val="24"/>
        </w:rPr>
        <w:t xml:space="preserve"> </w:t>
      </w:r>
      <w:r w:rsidR="00BD0034">
        <w:rPr>
          <w:rFonts w:ascii="Arial" w:hAnsi="Arial" w:cs="Arial"/>
          <w:sz w:val="24"/>
          <w:szCs w:val="24"/>
        </w:rPr>
        <w:t>clean</w:t>
      </w:r>
      <w:r w:rsidRPr="00D00C19">
        <w:rPr>
          <w:rFonts w:ascii="Arial" w:hAnsi="Arial" w:cs="Arial"/>
          <w:sz w:val="24"/>
          <w:szCs w:val="24"/>
        </w:rPr>
        <w:t xml:space="preserve"> water</w:t>
      </w:r>
      <w:r w:rsidR="00BD0034">
        <w:rPr>
          <w:rFonts w:ascii="Arial" w:hAnsi="Arial" w:cs="Arial"/>
          <w:sz w:val="24"/>
          <w:szCs w:val="24"/>
        </w:rPr>
        <w:t xml:space="preserve"> and hygiene</w:t>
      </w:r>
      <w:r w:rsidRPr="00D00C19">
        <w:rPr>
          <w:rFonts w:ascii="Arial" w:hAnsi="Arial" w:cs="Arial"/>
          <w:sz w:val="24"/>
          <w:szCs w:val="24"/>
        </w:rPr>
        <w:t xml:space="preserve"> resulted in outbreaks of disease</w:t>
      </w:r>
      <w:r w:rsidR="00BD0034">
        <w:rPr>
          <w:rFonts w:ascii="Arial" w:hAnsi="Arial" w:cs="Arial"/>
          <w:sz w:val="24"/>
          <w:szCs w:val="24"/>
        </w:rPr>
        <w:t>s and</w:t>
      </w:r>
      <w:r w:rsidRPr="00D00C19">
        <w:rPr>
          <w:rFonts w:ascii="Arial" w:hAnsi="Arial" w:cs="Arial"/>
          <w:sz w:val="24"/>
          <w:szCs w:val="24"/>
        </w:rPr>
        <w:t xml:space="preserve"> epidemics, such as Smallpox, Typhus, and Cholera</w:t>
      </w:r>
      <w:r w:rsidR="001D456B">
        <w:rPr>
          <w:rFonts w:ascii="Arial" w:hAnsi="Arial" w:cs="Arial"/>
          <w:sz w:val="24"/>
          <w:szCs w:val="24"/>
        </w:rPr>
        <w:t xml:space="preserve"> and hence resulted in hundreds of deaths</w:t>
      </w:r>
      <w:r w:rsidR="00B8361A">
        <w:rPr>
          <w:rFonts w:ascii="Arial" w:hAnsi="Arial" w:cs="Arial"/>
          <w:sz w:val="24"/>
          <w:szCs w:val="24"/>
        </w:rPr>
        <w:t xml:space="preserve"> </w:t>
      </w:r>
      <w:r w:rsidR="00BD0034">
        <w:rPr>
          <w:rFonts w:ascii="Arial" w:hAnsi="Arial" w:cs="Arial"/>
          <w:sz w:val="24"/>
          <w:szCs w:val="24"/>
        </w:rPr>
        <w:t>(</w:t>
      </w:r>
      <w:r w:rsidR="00BD0034" w:rsidRPr="00D00C19">
        <w:rPr>
          <w:rFonts w:ascii="Arial" w:hAnsi="Arial" w:cs="Arial"/>
          <w:sz w:val="24"/>
          <w:szCs w:val="24"/>
        </w:rPr>
        <w:t>Wilson-Watkins</w:t>
      </w:r>
      <w:r w:rsidR="00BD0034">
        <w:rPr>
          <w:rFonts w:ascii="Arial" w:hAnsi="Arial" w:cs="Arial"/>
          <w:sz w:val="24"/>
          <w:szCs w:val="24"/>
        </w:rPr>
        <w:t>, 2017)</w:t>
      </w:r>
      <w:r w:rsidR="00CE3668">
        <w:rPr>
          <w:rFonts w:ascii="Arial" w:hAnsi="Arial" w:cs="Arial"/>
          <w:sz w:val="24"/>
          <w:szCs w:val="24"/>
        </w:rPr>
        <w:t xml:space="preserve"> and then yellow fever in 1865 (</w:t>
      </w:r>
      <w:proofErr w:type="spellStart"/>
      <w:r w:rsidR="00CE3668">
        <w:rPr>
          <w:rFonts w:ascii="Arial" w:hAnsi="Arial" w:cs="Arial"/>
          <w:sz w:val="24"/>
          <w:szCs w:val="24"/>
        </w:rPr>
        <w:t>Meers</w:t>
      </w:r>
      <w:proofErr w:type="spellEnd"/>
      <w:r w:rsidR="00CE3668">
        <w:rPr>
          <w:rFonts w:ascii="Arial" w:hAnsi="Arial" w:cs="Arial"/>
          <w:sz w:val="24"/>
          <w:szCs w:val="24"/>
        </w:rPr>
        <w:t>, 1986)</w:t>
      </w:r>
      <w:r w:rsidR="00B8361A">
        <w:rPr>
          <w:rFonts w:ascii="Arial" w:hAnsi="Arial" w:cs="Arial"/>
          <w:sz w:val="24"/>
          <w:szCs w:val="24"/>
        </w:rPr>
        <w:t>.</w:t>
      </w:r>
    </w:p>
    <w:p w14:paraId="2167CC3B" w14:textId="07F55301" w:rsidR="002C0483" w:rsidRDefault="00CE2BF4" w:rsidP="001A5B4B">
      <w:pPr>
        <w:spacing w:line="360" w:lineRule="auto"/>
        <w:jc w:val="both"/>
        <w:rPr>
          <w:rFonts w:ascii="Arial" w:hAnsi="Arial" w:cs="Arial"/>
          <w:sz w:val="24"/>
          <w:szCs w:val="24"/>
        </w:rPr>
      </w:pPr>
      <w:r w:rsidRPr="00CE2BF4">
        <w:rPr>
          <w:noProof/>
          <w:lang w:eastAsia="en-GB"/>
        </w:rPr>
        <w:lastRenderedPageBreak/>
        <w:drawing>
          <wp:inline distT="0" distB="0" distL="0" distR="0" wp14:anchorId="53E3B0D1" wp14:editId="0B4BBA42">
            <wp:extent cx="4991928" cy="2800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01309" cy="2805613"/>
                    </a:xfrm>
                    <a:prstGeom prst="rect">
                      <a:avLst/>
                    </a:prstGeom>
                  </pic:spPr>
                </pic:pic>
              </a:graphicData>
            </a:graphic>
          </wp:inline>
        </w:drawing>
      </w:r>
    </w:p>
    <w:p w14:paraId="697DFE97" w14:textId="219589E6" w:rsidR="00CE2BF4" w:rsidRPr="005C53F0" w:rsidRDefault="00CE2BF4" w:rsidP="00CE2BF4">
      <w:pPr>
        <w:spacing w:after="0" w:line="240" w:lineRule="auto"/>
        <w:jc w:val="both"/>
        <w:rPr>
          <w:rFonts w:ascii="Arial" w:hAnsi="Arial" w:cs="Arial"/>
          <w:sz w:val="20"/>
          <w:szCs w:val="20"/>
        </w:rPr>
      </w:pPr>
      <w:r w:rsidRPr="005C53F0">
        <w:rPr>
          <w:rFonts w:ascii="Arial" w:hAnsi="Arial" w:cs="Arial"/>
          <w:sz w:val="20"/>
          <w:szCs w:val="20"/>
        </w:rPr>
        <w:t xml:space="preserve">Fig. 2 The Bathing House on the Burrows </w:t>
      </w:r>
    </w:p>
    <w:p w14:paraId="00D80F48" w14:textId="11099836" w:rsidR="00CE2BF4" w:rsidRPr="005C53F0" w:rsidRDefault="00CE2BF4" w:rsidP="00CE2BF4">
      <w:pPr>
        <w:spacing w:after="0" w:line="240" w:lineRule="auto"/>
        <w:jc w:val="both"/>
        <w:rPr>
          <w:rFonts w:ascii="Arial" w:hAnsi="Arial" w:cs="Arial"/>
          <w:sz w:val="20"/>
          <w:szCs w:val="20"/>
        </w:rPr>
      </w:pPr>
      <w:r w:rsidRPr="005C53F0">
        <w:rPr>
          <w:rFonts w:ascii="Arial" w:hAnsi="Arial" w:cs="Arial"/>
          <w:sz w:val="20"/>
          <w:szCs w:val="20"/>
        </w:rPr>
        <w:t>Source: Gibbs &amp; Morris, 1991</w:t>
      </w:r>
    </w:p>
    <w:p w14:paraId="2603A636" w14:textId="77EE4392" w:rsidR="001A5B4B" w:rsidRDefault="001A5B4B" w:rsidP="00102318">
      <w:pPr>
        <w:spacing w:line="360" w:lineRule="auto"/>
        <w:jc w:val="both"/>
        <w:rPr>
          <w:rFonts w:ascii="Arial" w:hAnsi="Arial" w:cs="Arial"/>
          <w:b/>
          <w:bCs/>
          <w:sz w:val="24"/>
          <w:szCs w:val="24"/>
        </w:rPr>
      </w:pPr>
    </w:p>
    <w:p w14:paraId="0AA327E9" w14:textId="07AE8A3A" w:rsidR="00D40542" w:rsidRDefault="00D40542" w:rsidP="00102318">
      <w:pPr>
        <w:spacing w:line="360" w:lineRule="auto"/>
        <w:jc w:val="both"/>
        <w:rPr>
          <w:rFonts w:ascii="Arial" w:hAnsi="Arial" w:cs="Arial"/>
          <w:b/>
          <w:bCs/>
          <w:sz w:val="24"/>
          <w:szCs w:val="24"/>
        </w:rPr>
      </w:pPr>
      <w:r>
        <w:rPr>
          <w:rFonts w:ascii="Arial" w:hAnsi="Arial" w:cs="Arial"/>
          <w:b/>
          <w:bCs/>
          <w:noProof/>
          <w:sz w:val="24"/>
          <w:szCs w:val="24"/>
          <w:lang w:eastAsia="en-GB"/>
        </w:rPr>
        <w:drawing>
          <wp:inline distT="0" distB="0" distL="0" distR="0" wp14:anchorId="71B1E27F" wp14:editId="6D8DD0FA">
            <wp:extent cx="5248275" cy="2814120"/>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20200117_111826.jpg"/>
                    <pic:cNvPicPr/>
                  </pic:nvPicPr>
                  <pic:blipFill rotWithShape="1">
                    <a:blip r:embed="rId11" cstate="print">
                      <a:extLst>
                        <a:ext uri="{28A0092B-C50C-407E-A947-70E740481C1C}">
                          <a14:useLocalDpi xmlns:a14="http://schemas.microsoft.com/office/drawing/2010/main" val="0"/>
                        </a:ext>
                      </a:extLst>
                    </a:blip>
                    <a:srcRect l="13793" t="65559" r="12752" b="4903"/>
                    <a:stretch/>
                  </pic:blipFill>
                  <pic:spPr bwMode="auto">
                    <a:xfrm>
                      <a:off x="0" y="0"/>
                      <a:ext cx="5254042" cy="2817212"/>
                    </a:xfrm>
                    <a:prstGeom prst="rect">
                      <a:avLst/>
                    </a:prstGeom>
                    <a:ln>
                      <a:noFill/>
                    </a:ln>
                    <a:extLst>
                      <a:ext uri="{53640926-AAD7-44D8-BBD7-CCE9431645EC}">
                        <a14:shadowObscured xmlns:a14="http://schemas.microsoft.com/office/drawing/2010/main"/>
                      </a:ext>
                    </a:extLst>
                  </pic:spPr>
                </pic:pic>
              </a:graphicData>
            </a:graphic>
          </wp:inline>
        </w:drawing>
      </w:r>
    </w:p>
    <w:p w14:paraId="4DF988F1" w14:textId="77D39320" w:rsidR="00D40542" w:rsidRPr="00D40542" w:rsidRDefault="00D40542" w:rsidP="00D40542">
      <w:pPr>
        <w:spacing w:after="0" w:line="240" w:lineRule="auto"/>
        <w:jc w:val="both"/>
        <w:rPr>
          <w:rFonts w:ascii="Arial" w:hAnsi="Arial" w:cs="Arial"/>
          <w:sz w:val="20"/>
          <w:szCs w:val="20"/>
        </w:rPr>
      </w:pPr>
      <w:r w:rsidRPr="00D40542">
        <w:rPr>
          <w:rFonts w:ascii="Arial" w:hAnsi="Arial" w:cs="Arial"/>
          <w:sz w:val="20"/>
          <w:szCs w:val="20"/>
        </w:rPr>
        <w:t>Fig.3 The infirmary and House of Industry</w:t>
      </w:r>
    </w:p>
    <w:p w14:paraId="0AC026C4" w14:textId="3706FC16" w:rsidR="00D40542" w:rsidRPr="00D40542" w:rsidRDefault="00D40542" w:rsidP="00D40542">
      <w:pPr>
        <w:spacing w:after="0" w:line="240" w:lineRule="auto"/>
        <w:jc w:val="both"/>
        <w:rPr>
          <w:rFonts w:ascii="Arial" w:hAnsi="Arial" w:cs="Arial"/>
          <w:sz w:val="20"/>
          <w:szCs w:val="20"/>
        </w:rPr>
      </w:pPr>
      <w:r w:rsidRPr="00D40542">
        <w:rPr>
          <w:rFonts w:ascii="Arial" w:hAnsi="Arial" w:cs="Arial"/>
          <w:sz w:val="20"/>
          <w:szCs w:val="20"/>
        </w:rPr>
        <w:t>Source: Deeds not words.</w:t>
      </w:r>
    </w:p>
    <w:p w14:paraId="18B2F407" w14:textId="77777777" w:rsidR="001A5B4B" w:rsidRPr="001A5B4B" w:rsidRDefault="001A5B4B" w:rsidP="001A5B4B">
      <w:pPr>
        <w:spacing w:after="0" w:line="240" w:lineRule="auto"/>
        <w:jc w:val="both"/>
        <w:rPr>
          <w:rFonts w:ascii="Arial" w:hAnsi="Arial" w:cs="Arial"/>
          <w:sz w:val="24"/>
          <w:szCs w:val="24"/>
        </w:rPr>
      </w:pPr>
    </w:p>
    <w:p w14:paraId="3612C414" w14:textId="0763E1C8" w:rsidR="00BE6DEA" w:rsidRDefault="00BE6DEA" w:rsidP="00102318">
      <w:pPr>
        <w:spacing w:line="360" w:lineRule="auto"/>
        <w:jc w:val="both"/>
        <w:rPr>
          <w:rFonts w:ascii="Arial" w:hAnsi="Arial" w:cs="Arial"/>
          <w:b/>
          <w:bCs/>
          <w:sz w:val="24"/>
          <w:szCs w:val="24"/>
        </w:rPr>
      </w:pPr>
      <w:r>
        <w:rPr>
          <w:rFonts w:ascii="Arial" w:hAnsi="Arial" w:cs="Arial"/>
          <w:b/>
          <w:bCs/>
          <w:noProof/>
          <w:sz w:val="24"/>
          <w:szCs w:val="24"/>
          <w:lang w:eastAsia="en-GB"/>
        </w:rPr>
        <w:lastRenderedPageBreak/>
        <w:drawing>
          <wp:inline distT="0" distB="0" distL="0" distR="0" wp14:anchorId="75074270" wp14:editId="61B1392F">
            <wp:extent cx="5731510" cy="4079240"/>
            <wp:effectExtent l="0" t="0" r="2540" b="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200117_094353.jpg"/>
                    <pic:cNvPicPr/>
                  </pic:nvPicPr>
                  <pic:blipFill>
                    <a:blip r:embed="rId12" cstate="print">
                      <a:extLst>
                        <a:ext uri="{BEBA8EAE-BF5A-486C-A8C5-ECC9F3942E4B}">
                          <a14:imgProps xmlns:a14="http://schemas.microsoft.com/office/drawing/2010/main">
                            <a14:imgLayer r:embed="rId13">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731510" cy="4079240"/>
                    </a:xfrm>
                    <a:prstGeom prst="rect">
                      <a:avLst/>
                    </a:prstGeom>
                  </pic:spPr>
                </pic:pic>
              </a:graphicData>
            </a:graphic>
          </wp:inline>
        </w:drawing>
      </w:r>
    </w:p>
    <w:p w14:paraId="722E6DAB" w14:textId="388167CE" w:rsidR="005C53F0" w:rsidRPr="005C53F0" w:rsidRDefault="005C53F0" w:rsidP="005C53F0">
      <w:pPr>
        <w:spacing w:after="0" w:line="240" w:lineRule="auto"/>
        <w:jc w:val="both"/>
        <w:rPr>
          <w:rFonts w:ascii="Arial" w:hAnsi="Arial" w:cs="Arial"/>
          <w:sz w:val="20"/>
          <w:szCs w:val="20"/>
        </w:rPr>
      </w:pPr>
      <w:r w:rsidRPr="005C53F0">
        <w:rPr>
          <w:rFonts w:ascii="Arial" w:hAnsi="Arial" w:cs="Arial"/>
          <w:sz w:val="20"/>
          <w:szCs w:val="20"/>
        </w:rPr>
        <w:t>Fig.</w:t>
      </w:r>
      <w:r w:rsidR="00CE3668">
        <w:rPr>
          <w:rFonts w:ascii="Arial" w:hAnsi="Arial" w:cs="Arial"/>
          <w:sz w:val="20"/>
          <w:szCs w:val="20"/>
        </w:rPr>
        <w:t>4</w:t>
      </w:r>
      <w:r w:rsidRPr="005C53F0">
        <w:rPr>
          <w:rFonts w:ascii="Arial" w:hAnsi="Arial" w:cs="Arial"/>
          <w:sz w:val="20"/>
          <w:szCs w:val="20"/>
        </w:rPr>
        <w:t xml:space="preserve">  An ordinance survey map showing the existence of the hospital in 1852</w:t>
      </w:r>
    </w:p>
    <w:p w14:paraId="1DD967C9" w14:textId="74970539" w:rsidR="005C53F0" w:rsidRDefault="005C53F0" w:rsidP="005C53F0">
      <w:pPr>
        <w:spacing w:after="0" w:line="240" w:lineRule="auto"/>
        <w:jc w:val="both"/>
        <w:rPr>
          <w:rFonts w:ascii="Arial" w:hAnsi="Arial" w:cs="Arial"/>
          <w:sz w:val="20"/>
          <w:szCs w:val="20"/>
        </w:rPr>
      </w:pPr>
      <w:r w:rsidRPr="005C53F0">
        <w:rPr>
          <w:rFonts w:ascii="Arial" w:hAnsi="Arial" w:cs="Arial"/>
          <w:sz w:val="20"/>
          <w:szCs w:val="20"/>
        </w:rPr>
        <w:t>Source: National Archives</w:t>
      </w:r>
    </w:p>
    <w:p w14:paraId="60B04607" w14:textId="657B7127" w:rsidR="00CE3668" w:rsidRDefault="00CE3668" w:rsidP="005C53F0">
      <w:pPr>
        <w:spacing w:after="0" w:line="240" w:lineRule="auto"/>
        <w:jc w:val="both"/>
        <w:rPr>
          <w:rFonts w:ascii="Arial" w:hAnsi="Arial" w:cs="Arial"/>
          <w:sz w:val="20"/>
          <w:szCs w:val="20"/>
        </w:rPr>
      </w:pPr>
    </w:p>
    <w:p w14:paraId="4BB0D39D" w14:textId="77777777" w:rsidR="00CE3668" w:rsidRPr="005C53F0" w:rsidRDefault="00CE3668" w:rsidP="005C53F0">
      <w:pPr>
        <w:spacing w:after="0" w:line="240" w:lineRule="auto"/>
        <w:jc w:val="both"/>
        <w:rPr>
          <w:rFonts w:ascii="Arial" w:hAnsi="Arial" w:cs="Arial"/>
          <w:sz w:val="20"/>
          <w:szCs w:val="20"/>
        </w:rPr>
      </w:pPr>
    </w:p>
    <w:p w14:paraId="6E63B846" w14:textId="01720F7F" w:rsidR="00437E39" w:rsidRPr="005C53F0" w:rsidRDefault="00437E39" w:rsidP="00437E39">
      <w:pPr>
        <w:spacing w:after="0" w:line="240" w:lineRule="auto"/>
        <w:jc w:val="both"/>
        <w:rPr>
          <w:rFonts w:ascii="Arial" w:hAnsi="Arial" w:cs="Arial"/>
          <w:sz w:val="20"/>
          <w:szCs w:val="20"/>
        </w:rPr>
      </w:pPr>
      <w:r>
        <w:rPr>
          <w:rFonts w:ascii="Arial" w:hAnsi="Arial" w:cs="Arial"/>
          <w:b/>
          <w:bCs/>
          <w:noProof/>
          <w:sz w:val="24"/>
          <w:szCs w:val="24"/>
          <w:lang w:eastAsia="en-GB"/>
        </w:rPr>
        <w:drawing>
          <wp:inline distT="0" distB="0" distL="0" distR="0" wp14:anchorId="5B634B4D" wp14:editId="13BD7B95">
            <wp:extent cx="5731510" cy="3007360"/>
            <wp:effectExtent l="0" t="0" r="2540" b="254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200117_10334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07360"/>
                    </a:xfrm>
                    <a:prstGeom prst="rect">
                      <a:avLst/>
                    </a:prstGeom>
                  </pic:spPr>
                </pic:pic>
              </a:graphicData>
            </a:graphic>
          </wp:inline>
        </w:drawing>
      </w:r>
      <w:r w:rsidRPr="005C53F0">
        <w:rPr>
          <w:rFonts w:ascii="Arial" w:hAnsi="Arial" w:cs="Arial"/>
          <w:sz w:val="20"/>
          <w:szCs w:val="20"/>
        </w:rPr>
        <w:t>Fig</w:t>
      </w:r>
      <w:r w:rsidR="00CE3668">
        <w:rPr>
          <w:rFonts w:ascii="Arial" w:hAnsi="Arial" w:cs="Arial"/>
          <w:sz w:val="20"/>
          <w:szCs w:val="20"/>
        </w:rPr>
        <w:t>. 5</w:t>
      </w:r>
      <w:r w:rsidRPr="005C53F0">
        <w:rPr>
          <w:rFonts w:ascii="Arial" w:hAnsi="Arial" w:cs="Arial"/>
          <w:sz w:val="20"/>
          <w:szCs w:val="20"/>
        </w:rPr>
        <w:t xml:space="preserve">  </w:t>
      </w:r>
      <w:r w:rsidR="005C53F0" w:rsidRPr="005C53F0">
        <w:rPr>
          <w:rFonts w:ascii="Arial" w:hAnsi="Arial" w:cs="Arial"/>
          <w:sz w:val="20"/>
          <w:szCs w:val="20"/>
        </w:rPr>
        <w:t xml:space="preserve">An ordinance survey map </w:t>
      </w:r>
      <w:r w:rsidRPr="005C53F0">
        <w:rPr>
          <w:rFonts w:ascii="Arial" w:hAnsi="Arial" w:cs="Arial"/>
          <w:sz w:val="20"/>
          <w:szCs w:val="20"/>
        </w:rPr>
        <w:t>showing the existence of the hospital in</w:t>
      </w:r>
      <w:r w:rsidR="005C53F0" w:rsidRPr="005C53F0">
        <w:rPr>
          <w:rFonts w:ascii="Arial" w:hAnsi="Arial" w:cs="Arial"/>
          <w:sz w:val="20"/>
          <w:szCs w:val="20"/>
        </w:rPr>
        <w:t xml:space="preserve"> </w:t>
      </w:r>
      <w:r w:rsidRPr="005C53F0">
        <w:rPr>
          <w:rFonts w:ascii="Arial" w:hAnsi="Arial" w:cs="Arial"/>
          <w:sz w:val="20"/>
          <w:szCs w:val="20"/>
        </w:rPr>
        <w:t>1878</w:t>
      </w:r>
    </w:p>
    <w:p w14:paraId="02A1557C" w14:textId="24106D14" w:rsidR="00437E39" w:rsidRPr="005C53F0" w:rsidRDefault="00437E39" w:rsidP="00437E39">
      <w:pPr>
        <w:spacing w:after="0" w:line="240" w:lineRule="auto"/>
        <w:jc w:val="both"/>
        <w:rPr>
          <w:rFonts w:ascii="Arial" w:hAnsi="Arial" w:cs="Arial"/>
          <w:sz w:val="20"/>
          <w:szCs w:val="20"/>
        </w:rPr>
      </w:pPr>
      <w:r w:rsidRPr="005C53F0">
        <w:rPr>
          <w:rFonts w:ascii="Arial" w:hAnsi="Arial" w:cs="Arial"/>
          <w:sz w:val="20"/>
          <w:szCs w:val="20"/>
        </w:rPr>
        <w:t>Source: National Archives</w:t>
      </w:r>
    </w:p>
    <w:p w14:paraId="340D6F29" w14:textId="77777777" w:rsidR="00437E39" w:rsidRDefault="00437E39" w:rsidP="00102318">
      <w:pPr>
        <w:spacing w:line="360" w:lineRule="auto"/>
        <w:jc w:val="both"/>
        <w:rPr>
          <w:rFonts w:ascii="Arial" w:hAnsi="Arial" w:cs="Arial"/>
          <w:b/>
          <w:bCs/>
          <w:sz w:val="24"/>
          <w:szCs w:val="24"/>
        </w:rPr>
      </w:pPr>
    </w:p>
    <w:p w14:paraId="42C0BF60" w14:textId="77777777" w:rsidR="00CE3668" w:rsidRDefault="00CE3668" w:rsidP="00102318">
      <w:pPr>
        <w:spacing w:line="360" w:lineRule="auto"/>
        <w:jc w:val="both"/>
        <w:rPr>
          <w:rFonts w:ascii="Arial" w:hAnsi="Arial" w:cs="Arial"/>
          <w:b/>
          <w:bCs/>
          <w:sz w:val="24"/>
          <w:szCs w:val="24"/>
        </w:rPr>
      </w:pPr>
    </w:p>
    <w:p w14:paraId="27E3BD22" w14:textId="59B2FDD5" w:rsidR="006D1DA5" w:rsidRPr="006D1DA5" w:rsidRDefault="00491471" w:rsidP="00102318">
      <w:pPr>
        <w:spacing w:line="360" w:lineRule="auto"/>
        <w:jc w:val="both"/>
        <w:rPr>
          <w:rFonts w:ascii="Arial" w:hAnsi="Arial" w:cs="Arial"/>
          <w:b/>
          <w:bCs/>
          <w:sz w:val="24"/>
          <w:szCs w:val="24"/>
        </w:rPr>
      </w:pPr>
      <w:r>
        <w:rPr>
          <w:rFonts w:ascii="Arial" w:hAnsi="Arial" w:cs="Arial"/>
          <w:b/>
          <w:bCs/>
          <w:sz w:val="24"/>
          <w:szCs w:val="24"/>
        </w:rPr>
        <w:lastRenderedPageBreak/>
        <w:t>T</w:t>
      </w:r>
      <w:r w:rsidR="006D1DA5" w:rsidRPr="006D1DA5">
        <w:rPr>
          <w:rFonts w:ascii="Arial" w:hAnsi="Arial" w:cs="Arial"/>
          <w:b/>
          <w:bCs/>
          <w:sz w:val="24"/>
          <w:szCs w:val="24"/>
        </w:rPr>
        <w:t>he docks</w:t>
      </w:r>
    </w:p>
    <w:p w14:paraId="4155F828" w14:textId="0C9EA785" w:rsidR="00955B0D" w:rsidRDefault="00682651" w:rsidP="00102318">
      <w:pPr>
        <w:spacing w:line="360" w:lineRule="auto"/>
        <w:jc w:val="both"/>
      </w:pPr>
      <w:r w:rsidRPr="00102318">
        <w:rPr>
          <w:rFonts w:ascii="Arial" w:hAnsi="Arial" w:cs="Arial"/>
          <w:sz w:val="24"/>
          <w:szCs w:val="24"/>
        </w:rPr>
        <w:t xml:space="preserve">In the </w:t>
      </w:r>
      <w:r w:rsidR="008B1B7D" w:rsidRPr="00102318">
        <w:rPr>
          <w:rFonts w:ascii="Arial" w:hAnsi="Arial" w:cs="Arial"/>
          <w:sz w:val="24"/>
          <w:szCs w:val="24"/>
        </w:rPr>
        <w:t>18th</w:t>
      </w:r>
      <w:r w:rsidRPr="00102318">
        <w:rPr>
          <w:rFonts w:ascii="Arial" w:hAnsi="Arial" w:cs="Arial"/>
          <w:sz w:val="24"/>
          <w:szCs w:val="24"/>
        </w:rPr>
        <w:t xml:space="preserve"> century, Swansea developed as a major port with the expansion in coal mining</w:t>
      </w:r>
      <w:r w:rsidR="004E48A1">
        <w:rPr>
          <w:rFonts w:ascii="Arial" w:hAnsi="Arial" w:cs="Arial"/>
          <w:sz w:val="24"/>
          <w:szCs w:val="24"/>
        </w:rPr>
        <w:t>,</w:t>
      </w:r>
      <w:r w:rsidRPr="00102318">
        <w:rPr>
          <w:rFonts w:ascii="Arial" w:hAnsi="Arial" w:cs="Arial"/>
          <w:sz w:val="24"/>
          <w:szCs w:val="24"/>
        </w:rPr>
        <w:t xml:space="preserve"> iron production as well as copper smelting</w:t>
      </w:r>
      <w:r w:rsidR="001F09BC" w:rsidRPr="00102318">
        <w:rPr>
          <w:rFonts w:ascii="Arial" w:hAnsi="Arial" w:cs="Arial"/>
          <w:sz w:val="24"/>
          <w:szCs w:val="24"/>
        </w:rPr>
        <w:t xml:space="preserve">. </w:t>
      </w:r>
      <w:r w:rsidR="008B1B7D" w:rsidRPr="00102318">
        <w:rPr>
          <w:rFonts w:ascii="Arial" w:hAnsi="Arial" w:cs="Arial"/>
          <w:sz w:val="24"/>
          <w:szCs w:val="24"/>
        </w:rPr>
        <w:t>C</w:t>
      </w:r>
      <w:r w:rsidR="004B5F62" w:rsidRPr="00102318">
        <w:rPr>
          <w:rFonts w:ascii="Arial" w:hAnsi="Arial" w:cs="Arial"/>
          <w:sz w:val="24"/>
          <w:szCs w:val="24"/>
        </w:rPr>
        <w:t xml:space="preserve">opper </w:t>
      </w:r>
      <w:r w:rsidR="002D086C" w:rsidRPr="00102318">
        <w:rPr>
          <w:rFonts w:ascii="Arial" w:hAnsi="Arial" w:cs="Arial"/>
          <w:sz w:val="24"/>
          <w:szCs w:val="24"/>
        </w:rPr>
        <w:t xml:space="preserve">and brass </w:t>
      </w:r>
      <w:r w:rsidR="004B5F62" w:rsidRPr="00102318">
        <w:rPr>
          <w:rFonts w:ascii="Arial" w:hAnsi="Arial" w:cs="Arial"/>
          <w:sz w:val="24"/>
          <w:szCs w:val="24"/>
        </w:rPr>
        <w:t xml:space="preserve">smelting </w:t>
      </w:r>
      <w:r w:rsidR="001F09BC" w:rsidRPr="00102318">
        <w:rPr>
          <w:rFonts w:ascii="Arial" w:hAnsi="Arial" w:cs="Arial"/>
          <w:sz w:val="24"/>
          <w:szCs w:val="24"/>
        </w:rPr>
        <w:t>flourished</w:t>
      </w:r>
      <w:r w:rsidR="004B5F62" w:rsidRPr="00102318">
        <w:rPr>
          <w:rFonts w:ascii="Arial" w:hAnsi="Arial" w:cs="Arial"/>
          <w:sz w:val="24"/>
          <w:szCs w:val="24"/>
        </w:rPr>
        <w:t xml:space="preserve">, </w:t>
      </w:r>
      <w:r w:rsidR="001F09BC" w:rsidRPr="00102318">
        <w:rPr>
          <w:rFonts w:ascii="Arial" w:hAnsi="Arial" w:cs="Arial"/>
          <w:sz w:val="24"/>
          <w:szCs w:val="24"/>
        </w:rPr>
        <w:t xml:space="preserve">and by the middle of the </w:t>
      </w:r>
      <w:r w:rsidR="008B1B7D" w:rsidRPr="00102318">
        <w:rPr>
          <w:rFonts w:ascii="Arial" w:hAnsi="Arial" w:cs="Arial"/>
          <w:sz w:val="24"/>
          <w:szCs w:val="24"/>
        </w:rPr>
        <w:t>19th</w:t>
      </w:r>
      <w:r w:rsidR="001F09BC" w:rsidRPr="00102318">
        <w:rPr>
          <w:rFonts w:ascii="Arial" w:hAnsi="Arial" w:cs="Arial"/>
          <w:sz w:val="24"/>
          <w:szCs w:val="24"/>
        </w:rPr>
        <w:t xml:space="preserve"> century, the majority of the copperworks in Great Britain were in Swansea</w:t>
      </w:r>
      <w:r w:rsidR="008B1B7D" w:rsidRPr="00102318">
        <w:rPr>
          <w:rFonts w:ascii="Arial" w:hAnsi="Arial" w:cs="Arial"/>
          <w:sz w:val="24"/>
          <w:szCs w:val="24"/>
        </w:rPr>
        <w:t>, hence became known as Copperopolis</w:t>
      </w:r>
      <w:r w:rsidR="001F09BC" w:rsidRPr="00102318">
        <w:rPr>
          <w:rFonts w:ascii="Arial" w:hAnsi="Arial" w:cs="Arial"/>
          <w:sz w:val="24"/>
          <w:szCs w:val="24"/>
        </w:rPr>
        <w:t xml:space="preserve">. </w:t>
      </w:r>
      <w:r w:rsidR="00D2616F" w:rsidRPr="00102318">
        <w:rPr>
          <w:rFonts w:ascii="Arial" w:hAnsi="Arial" w:cs="Arial"/>
          <w:sz w:val="24"/>
          <w:szCs w:val="24"/>
        </w:rPr>
        <w:t xml:space="preserve">Swansea had </w:t>
      </w:r>
      <w:r w:rsidR="00671B09" w:rsidRPr="00102318">
        <w:rPr>
          <w:rFonts w:ascii="Arial" w:hAnsi="Arial" w:cs="Arial"/>
          <w:sz w:val="24"/>
          <w:szCs w:val="24"/>
        </w:rPr>
        <w:t>the</w:t>
      </w:r>
      <w:r w:rsidR="00D2616F" w:rsidRPr="00102318">
        <w:rPr>
          <w:rFonts w:ascii="Arial" w:hAnsi="Arial" w:cs="Arial"/>
          <w:sz w:val="24"/>
          <w:szCs w:val="24"/>
        </w:rPr>
        <w:t xml:space="preserve"> great advantage of location</w:t>
      </w:r>
      <w:r w:rsidR="004E48A1">
        <w:rPr>
          <w:rFonts w:ascii="Arial" w:hAnsi="Arial" w:cs="Arial"/>
          <w:sz w:val="24"/>
          <w:szCs w:val="24"/>
        </w:rPr>
        <w:t>, due to</w:t>
      </w:r>
      <w:r w:rsidR="00D2616F" w:rsidRPr="00102318">
        <w:rPr>
          <w:rFonts w:ascii="Arial" w:hAnsi="Arial" w:cs="Arial"/>
          <w:sz w:val="24"/>
          <w:szCs w:val="24"/>
        </w:rPr>
        <w:t xml:space="preserve"> its seaboard location and close proximity to the coal mines (Newell, 1990). </w:t>
      </w:r>
      <w:r w:rsidR="001F09BC" w:rsidRPr="00102318">
        <w:rPr>
          <w:rFonts w:ascii="Arial" w:hAnsi="Arial" w:cs="Arial"/>
          <w:sz w:val="24"/>
          <w:szCs w:val="24"/>
        </w:rPr>
        <w:t xml:space="preserve">It was, therefore, necessary to </w:t>
      </w:r>
      <w:r w:rsidR="00E70564">
        <w:rPr>
          <w:rFonts w:ascii="Arial" w:hAnsi="Arial" w:cs="Arial"/>
          <w:sz w:val="24"/>
          <w:szCs w:val="24"/>
        </w:rPr>
        <w:t>have</w:t>
      </w:r>
      <w:r w:rsidR="001F09BC" w:rsidRPr="00102318">
        <w:rPr>
          <w:rFonts w:ascii="Arial" w:hAnsi="Arial" w:cs="Arial"/>
          <w:sz w:val="24"/>
          <w:szCs w:val="24"/>
        </w:rPr>
        <w:t xml:space="preserve"> larger ports</w:t>
      </w:r>
      <w:r w:rsidR="008B1B7D" w:rsidRPr="00102318">
        <w:rPr>
          <w:rFonts w:ascii="Arial" w:hAnsi="Arial" w:cs="Arial"/>
          <w:sz w:val="24"/>
          <w:szCs w:val="24"/>
        </w:rPr>
        <w:t xml:space="preserve"> to meet the high demands</w:t>
      </w:r>
      <w:r w:rsidR="00832DCB" w:rsidRPr="00102318">
        <w:rPr>
          <w:rFonts w:ascii="Arial" w:hAnsi="Arial" w:cs="Arial"/>
          <w:sz w:val="24"/>
          <w:szCs w:val="24"/>
        </w:rPr>
        <w:t xml:space="preserve"> all over the world</w:t>
      </w:r>
      <w:r w:rsidR="004B5F62" w:rsidRPr="00102318">
        <w:rPr>
          <w:rFonts w:ascii="Arial" w:hAnsi="Arial" w:cs="Arial"/>
          <w:sz w:val="24"/>
          <w:szCs w:val="24"/>
        </w:rPr>
        <w:t>.</w:t>
      </w:r>
      <w:r w:rsidR="001F09BC" w:rsidRPr="00102318">
        <w:rPr>
          <w:rFonts w:ascii="Arial" w:hAnsi="Arial" w:cs="Arial"/>
          <w:sz w:val="24"/>
          <w:szCs w:val="24"/>
        </w:rPr>
        <w:t xml:space="preserve"> </w:t>
      </w:r>
      <w:r w:rsidR="004B5F62" w:rsidRPr="00102318">
        <w:rPr>
          <w:rFonts w:ascii="Arial" w:hAnsi="Arial" w:cs="Arial"/>
          <w:sz w:val="24"/>
          <w:szCs w:val="24"/>
        </w:rPr>
        <w:t>A North Dock was created</w:t>
      </w:r>
      <w:r w:rsidR="00F16B58">
        <w:rPr>
          <w:rFonts w:ascii="Arial" w:hAnsi="Arial" w:cs="Arial"/>
          <w:sz w:val="24"/>
          <w:szCs w:val="24"/>
        </w:rPr>
        <w:t xml:space="preserve"> in 1852</w:t>
      </w:r>
      <w:r w:rsidR="004B5F62" w:rsidRPr="00102318">
        <w:rPr>
          <w:rFonts w:ascii="Arial" w:hAnsi="Arial" w:cs="Arial"/>
          <w:sz w:val="24"/>
          <w:szCs w:val="24"/>
        </w:rPr>
        <w:t xml:space="preserve">, followed by the South Dock </w:t>
      </w:r>
      <w:r w:rsidR="002251DE">
        <w:rPr>
          <w:rFonts w:ascii="Arial" w:hAnsi="Arial" w:cs="Arial"/>
          <w:sz w:val="24"/>
          <w:szCs w:val="24"/>
        </w:rPr>
        <w:t xml:space="preserve">(West of the River Tawe) </w:t>
      </w:r>
      <w:r w:rsidR="004B5F62" w:rsidRPr="00102318">
        <w:rPr>
          <w:rFonts w:ascii="Arial" w:hAnsi="Arial" w:cs="Arial"/>
          <w:sz w:val="24"/>
          <w:szCs w:val="24"/>
        </w:rPr>
        <w:t>in 1859</w:t>
      </w:r>
      <w:r w:rsidR="00955B0D">
        <w:rPr>
          <w:rFonts w:ascii="Arial" w:hAnsi="Arial" w:cs="Arial"/>
          <w:sz w:val="24"/>
          <w:szCs w:val="24"/>
        </w:rPr>
        <w:t>,</w:t>
      </w:r>
      <w:r w:rsidR="00671B09" w:rsidRPr="00102318">
        <w:rPr>
          <w:rFonts w:ascii="Arial" w:hAnsi="Arial" w:cs="Arial"/>
          <w:sz w:val="24"/>
          <w:szCs w:val="24"/>
        </w:rPr>
        <w:t xml:space="preserve"> </w:t>
      </w:r>
      <w:r w:rsidR="00955B0D">
        <w:rPr>
          <w:rFonts w:ascii="Arial" w:hAnsi="Arial" w:cs="Arial"/>
          <w:sz w:val="24"/>
          <w:szCs w:val="24"/>
        </w:rPr>
        <w:t xml:space="preserve">for the export trade of coal from Aberdare </w:t>
      </w:r>
      <w:r w:rsidR="00671B09" w:rsidRPr="00102318">
        <w:rPr>
          <w:rFonts w:ascii="Arial" w:hAnsi="Arial" w:cs="Arial"/>
          <w:sz w:val="24"/>
          <w:szCs w:val="24"/>
        </w:rPr>
        <w:t>(Fig.</w:t>
      </w:r>
      <w:r w:rsidR="00CE3668">
        <w:rPr>
          <w:rFonts w:ascii="Arial" w:hAnsi="Arial" w:cs="Arial"/>
          <w:sz w:val="24"/>
          <w:szCs w:val="24"/>
        </w:rPr>
        <w:t>6</w:t>
      </w:r>
      <w:r w:rsidR="00671B09" w:rsidRPr="00102318">
        <w:rPr>
          <w:rFonts w:ascii="Arial" w:hAnsi="Arial" w:cs="Arial"/>
          <w:sz w:val="24"/>
          <w:szCs w:val="24"/>
        </w:rPr>
        <w:t>)</w:t>
      </w:r>
      <w:r w:rsidR="00955B0D">
        <w:rPr>
          <w:rFonts w:ascii="Arial" w:hAnsi="Arial" w:cs="Arial"/>
          <w:sz w:val="24"/>
          <w:szCs w:val="24"/>
        </w:rPr>
        <w:t xml:space="preserve"> (Hughes et al, 1992)</w:t>
      </w:r>
      <w:r w:rsidR="004B5F62" w:rsidRPr="00102318">
        <w:rPr>
          <w:rFonts w:ascii="Arial" w:hAnsi="Arial" w:cs="Arial"/>
          <w:sz w:val="24"/>
          <w:szCs w:val="24"/>
        </w:rPr>
        <w:t>. Bigger port</w:t>
      </w:r>
      <w:r w:rsidR="00E70564">
        <w:rPr>
          <w:rFonts w:ascii="Arial" w:hAnsi="Arial" w:cs="Arial"/>
          <w:sz w:val="24"/>
          <w:szCs w:val="24"/>
        </w:rPr>
        <w:t xml:space="preserve">s </w:t>
      </w:r>
      <w:r w:rsidR="004B5F62" w:rsidRPr="00102318">
        <w:rPr>
          <w:rFonts w:ascii="Arial" w:hAnsi="Arial" w:cs="Arial"/>
          <w:sz w:val="24"/>
          <w:szCs w:val="24"/>
        </w:rPr>
        <w:t>were later developed east of the Tawe</w:t>
      </w:r>
      <w:r w:rsidR="00671B09" w:rsidRPr="00102318">
        <w:rPr>
          <w:rFonts w:ascii="Arial" w:hAnsi="Arial" w:cs="Arial"/>
          <w:sz w:val="24"/>
          <w:szCs w:val="24"/>
        </w:rPr>
        <w:t xml:space="preserve"> </w:t>
      </w:r>
      <w:r w:rsidR="00952F22">
        <w:rPr>
          <w:rFonts w:ascii="Arial" w:hAnsi="Arial" w:cs="Arial"/>
          <w:sz w:val="24"/>
          <w:szCs w:val="24"/>
        </w:rPr>
        <w:t xml:space="preserve">- </w:t>
      </w:r>
      <w:r w:rsidR="00671B09" w:rsidRPr="00102318">
        <w:rPr>
          <w:rFonts w:ascii="Arial" w:hAnsi="Arial" w:cs="Arial"/>
          <w:sz w:val="24"/>
          <w:szCs w:val="24"/>
        </w:rPr>
        <w:t>Prince of Wales Dock</w:t>
      </w:r>
      <w:r w:rsidR="004B5F62" w:rsidRPr="00102318">
        <w:rPr>
          <w:rFonts w:ascii="Arial" w:hAnsi="Arial" w:cs="Arial"/>
          <w:sz w:val="24"/>
          <w:szCs w:val="24"/>
        </w:rPr>
        <w:t xml:space="preserve">, </w:t>
      </w:r>
      <w:r w:rsidR="00C51A26" w:rsidRPr="00102318">
        <w:rPr>
          <w:rFonts w:ascii="Arial" w:hAnsi="Arial" w:cs="Arial"/>
          <w:sz w:val="24"/>
          <w:szCs w:val="24"/>
        </w:rPr>
        <w:t>resulting in the closure of</w:t>
      </w:r>
      <w:r w:rsidR="004B5F62" w:rsidRPr="00102318">
        <w:rPr>
          <w:rFonts w:ascii="Arial" w:hAnsi="Arial" w:cs="Arial"/>
          <w:sz w:val="24"/>
          <w:szCs w:val="24"/>
        </w:rPr>
        <w:t xml:space="preserve"> the South Dock in 19</w:t>
      </w:r>
      <w:r w:rsidR="002251DE">
        <w:rPr>
          <w:rFonts w:ascii="Arial" w:hAnsi="Arial" w:cs="Arial"/>
          <w:sz w:val="24"/>
          <w:szCs w:val="24"/>
        </w:rPr>
        <w:t>71</w:t>
      </w:r>
      <w:r w:rsidR="004B5F62" w:rsidRPr="00102318">
        <w:rPr>
          <w:rFonts w:ascii="Arial" w:hAnsi="Arial" w:cs="Arial"/>
          <w:sz w:val="24"/>
          <w:szCs w:val="24"/>
        </w:rPr>
        <w:t xml:space="preserve">. </w:t>
      </w:r>
      <w:r w:rsidR="008B1B7D" w:rsidRPr="00102318">
        <w:rPr>
          <w:rFonts w:ascii="Arial" w:hAnsi="Arial" w:cs="Arial"/>
          <w:sz w:val="24"/>
          <w:szCs w:val="24"/>
        </w:rPr>
        <w:t>By the 20th century, the copper industry began to decline greatly</w:t>
      </w:r>
      <w:r w:rsidR="002D086C" w:rsidRPr="00102318">
        <w:rPr>
          <w:rFonts w:ascii="Arial" w:hAnsi="Arial" w:cs="Arial"/>
          <w:sz w:val="24"/>
          <w:szCs w:val="24"/>
        </w:rPr>
        <w:t>.</w:t>
      </w:r>
      <w:r w:rsidR="00C51A26" w:rsidRPr="00102318">
        <w:rPr>
          <w:rFonts w:ascii="Arial" w:hAnsi="Arial" w:cs="Arial"/>
          <w:sz w:val="24"/>
          <w:szCs w:val="24"/>
        </w:rPr>
        <w:t xml:space="preserve"> In 1982, </w:t>
      </w:r>
      <w:r w:rsidR="004B5F62" w:rsidRPr="00102318">
        <w:rPr>
          <w:rFonts w:ascii="Arial" w:hAnsi="Arial" w:cs="Arial"/>
          <w:sz w:val="24"/>
          <w:szCs w:val="24"/>
        </w:rPr>
        <w:t xml:space="preserve">the local authority </w:t>
      </w:r>
      <w:r w:rsidR="002D086C" w:rsidRPr="00102318">
        <w:rPr>
          <w:rFonts w:ascii="Arial" w:hAnsi="Arial" w:cs="Arial"/>
          <w:sz w:val="24"/>
          <w:szCs w:val="24"/>
        </w:rPr>
        <w:t xml:space="preserve">cleaned the land and </w:t>
      </w:r>
      <w:r w:rsidR="004B5F62" w:rsidRPr="00102318">
        <w:rPr>
          <w:rFonts w:ascii="Arial" w:hAnsi="Arial" w:cs="Arial"/>
          <w:sz w:val="24"/>
          <w:szCs w:val="24"/>
        </w:rPr>
        <w:t>re</w:t>
      </w:r>
      <w:r w:rsidR="002D086C" w:rsidRPr="00102318">
        <w:rPr>
          <w:rFonts w:ascii="Arial" w:hAnsi="Arial" w:cs="Arial"/>
          <w:sz w:val="24"/>
          <w:szCs w:val="24"/>
        </w:rPr>
        <w:t>-</w:t>
      </w:r>
      <w:r w:rsidR="004B5F62" w:rsidRPr="00102318">
        <w:rPr>
          <w:rFonts w:ascii="Arial" w:hAnsi="Arial" w:cs="Arial"/>
          <w:sz w:val="24"/>
          <w:szCs w:val="24"/>
        </w:rPr>
        <w:t xml:space="preserve">developed the </w:t>
      </w:r>
      <w:r w:rsidR="002D086C" w:rsidRPr="00102318">
        <w:rPr>
          <w:rFonts w:ascii="Arial" w:hAnsi="Arial" w:cs="Arial"/>
          <w:sz w:val="24"/>
          <w:szCs w:val="24"/>
        </w:rPr>
        <w:t>South Dock</w:t>
      </w:r>
      <w:r w:rsidR="00C51A26" w:rsidRPr="00102318">
        <w:rPr>
          <w:rFonts w:ascii="Arial" w:hAnsi="Arial" w:cs="Arial"/>
          <w:sz w:val="24"/>
          <w:szCs w:val="24"/>
        </w:rPr>
        <w:t xml:space="preserve"> </w:t>
      </w:r>
      <w:r w:rsidR="002D086C" w:rsidRPr="00102318">
        <w:rPr>
          <w:rFonts w:ascii="Arial" w:hAnsi="Arial" w:cs="Arial"/>
          <w:sz w:val="24"/>
          <w:szCs w:val="24"/>
        </w:rPr>
        <w:t>to become</w:t>
      </w:r>
      <w:r w:rsidR="00955B0D">
        <w:rPr>
          <w:rFonts w:ascii="Arial" w:hAnsi="Arial" w:cs="Arial"/>
          <w:sz w:val="24"/>
          <w:szCs w:val="24"/>
        </w:rPr>
        <w:t xml:space="preserve"> </w:t>
      </w:r>
      <w:r w:rsidR="00C51A26" w:rsidRPr="00102318">
        <w:rPr>
          <w:rFonts w:ascii="Arial" w:hAnsi="Arial" w:cs="Arial"/>
          <w:sz w:val="24"/>
          <w:szCs w:val="24"/>
        </w:rPr>
        <w:t>known as the Marina</w:t>
      </w:r>
      <w:r w:rsidR="008E6F3C">
        <w:rPr>
          <w:rFonts w:ascii="Arial" w:hAnsi="Arial" w:cs="Arial"/>
          <w:sz w:val="24"/>
          <w:szCs w:val="24"/>
        </w:rPr>
        <w:t xml:space="preserve"> (history points, n.d</w:t>
      </w:r>
      <w:r w:rsidR="00C51A26" w:rsidRPr="00102318">
        <w:rPr>
          <w:rFonts w:ascii="Arial" w:hAnsi="Arial" w:cs="Arial"/>
          <w:sz w:val="24"/>
          <w:szCs w:val="24"/>
        </w:rPr>
        <w:t>.</w:t>
      </w:r>
      <w:r w:rsidR="008E6F3C">
        <w:rPr>
          <w:rFonts w:ascii="Arial" w:hAnsi="Arial" w:cs="Arial"/>
          <w:sz w:val="24"/>
          <w:szCs w:val="24"/>
        </w:rPr>
        <w:t xml:space="preserve">; </w:t>
      </w:r>
      <w:r w:rsidR="008E77F4">
        <w:rPr>
          <w:rFonts w:ascii="Arial" w:hAnsi="Arial" w:cs="Arial"/>
          <w:sz w:val="24"/>
          <w:szCs w:val="24"/>
        </w:rPr>
        <w:t>Swansea docks, n.d.)</w:t>
      </w:r>
      <w:r w:rsidR="00CB1C1F">
        <w:rPr>
          <w:rFonts w:ascii="Arial" w:hAnsi="Arial" w:cs="Arial"/>
          <w:sz w:val="24"/>
          <w:szCs w:val="24"/>
        </w:rPr>
        <w:t>.</w:t>
      </w:r>
      <w:r w:rsidR="00955B0D" w:rsidRPr="00955B0D">
        <w:t xml:space="preserve"> </w:t>
      </w:r>
    </w:p>
    <w:p w14:paraId="4978511E" w14:textId="27CCD94C" w:rsidR="00FE52B0" w:rsidRDefault="00955B0D" w:rsidP="00955B0D">
      <w:pPr>
        <w:rPr>
          <w:rFonts w:ascii="Arial" w:hAnsi="Arial" w:cs="Arial"/>
          <w:sz w:val="20"/>
          <w:szCs w:val="20"/>
        </w:rPr>
      </w:pPr>
      <w:r>
        <w:rPr>
          <w:rFonts w:ascii="Arial" w:hAnsi="Arial" w:cs="Arial"/>
          <w:noProof/>
          <w:sz w:val="24"/>
          <w:szCs w:val="24"/>
          <w:lang w:eastAsia="en-GB"/>
        </w:rPr>
        <w:drawing>
          <wp:inline distT="0" distB="0" distL="0" distR="0" wp14:anchorId="4C8CEC06" wp14:editId="24163242">
            <wp:extent cx="4105169" cy="2828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21495" cy="2840176"/>
                    </a:xfrm>
                    <a:prstGeom prst="rect">
                      <a:avLst/>
                    </a:prstGeom>
                    <a:noFill/>
                  </pic:spPr>
                </pic:pic>
              </a:graphicData>
            </a:graphic>
          </wp:inline>
        </w:drawing>
      </w:r>
      <w:r w:rsidRPr="00955B0D">
        <w:rPr>
          <w:rFonts w:ascii="Arial" w:hAnsi="Arial" w:cs="Arial"/>
          <w:sz w:val="20"/>
          <w:szCs w:val="20"/>
        </w:rPr>
        <w:t xml:space="preserve"> </w:t>
      </w:r>
    </w:p>
    <w:p w14:paraId="6CEFADB4" w14:textId="2CA9B9CB" w:rsidR="00955B0D" w:rsidRDefault="00955B0D" w:rsidP="00955B0D">
      <w:pPr>
        <w:rPr>
          <w:rFonts w:ascii="Arial" w:hAnsi="Arial" w:cs="Arial"/>
          <w:sz w:val="20"/>
          <w:szCs w:val="20"/>
        </w:rPr>
      </w:pPr>
      <w:r w:rsidRPr="00E70564">
        <w:rPr>
          <w:rFonts w:ascii="Arial" w:hAnsi="Arial" w:cs="Arial"/>
          <w:sz w:val="20"/>
          <w:szCs w:val="20"/>
        </w:rPr>
        <w:t>Fig.</w:t>
      </w:r>
      <w:r w:rsidR="00CE3668">
        <w:rPr>
          <w:rFonts w:ascii="Arial" w:hAnsi="Arial" w:cs="Arial"/>
          <w:sz w:val="20"/>
          <w:szCs w:val="20"/>
        </w:rPr>
        <w:t>6</w:t>
      </w:r>
      <w:r w:rsidRPr="00E70564">
        <w:rPr>
          <w:rFonts w:ascii="Arial" w:hAnsi="Arial" w:cs="Arial"/>
          <w:sz w:val="20"/>
          <w:szCs w:val="20"/>
        </w:rPr>
        <w:t xml:space="preserve">   Swansea Harbour in 1880 showing the North and South Docks. The ‘dock in progress’ on the other side of the river became the Prince of Wales Dock.  </w:t>
      </w:r>
    </w:p>
    <w:p w14:paraId="064979FD" w14:textId="77777777" w:rsidR="00CE3668" w:rsidRDefault="00CE3668" w:rsidP="00955B0D">
      <w:pPr>
        <w:rPr>
          <w:rFonts w:ascii="Arial" w:hAnsi="Arial" w:cs="Arial"/>
          <w:sz w:val="20"/>
          <w:szCs w:val="20"/>
        </w:rPr>
      </w:pPr>
    </w:p>
    <w:p w14:paraId="0F3BFE5B" w14:textId="78675465" w:rsidR="00A638FE" w:rsidRPr="00CE3668" w:rsidRDefault="00CE3668" w:rsidP="00CE3668">
      <w:pPr>
        <w:spacing w:line="360" w:lineRule="auto"/>
        <w:jc w:val="both"/>
        <w:rPr>
          <w:rFonts w:ascii="Arial" w:hAnsi="Arial" w:cs="Arial"/>
          <w:sz w:val="24"/>
          <w:szCs w:val="24"/>
        </w:rPr>
      </w:pPr>
      <w:r w:rsidRPr="006B005D">
        <w:rPr>
          <w:rFonts w:ascii="Arial" w:hAnsi="Arial" w:cs="Arial"/>
          <w:sz w:val="24"/>
          <w:szCs w:val="24"/>
        </w:rPr>
        <w:t xml:space="preserve">The </w:t>
      </w:r>
      <w:r>
        <w:rPr>
          <w:rFonts w:ascii="Arial" w:hAnsi="Arial" w:cs="Arial"/>
          <w:sz w:val="24"/>
          <w:szCs w:val="24"/>
        </w:rPr>
        <w:t>County Hall</w:t>
      </w:r>
      <w:r w:rsidRPr="006B005D">
        <w:rPr>
          <w:rFonts w:ascii="Arial" w:hAnsi="Arial" w:cs="Arial"/>
          <w:sz w:val="24"/>
          <w:szCs w:val="24"/>
        </w:rPr>
        <w:t xml:space="preserve"> building</w:t>
      </w:r>
      <w:r>
        <w:rPr>
          <w:rFonts w:ascii="Arial" w:hAnsi="Arial" w:cs="Arial"/>
          <w:sz w:val="24"/>
          <w:szCs w:val="24"/>
        </w:rPr>
        <w:t xml:space="preserve"> (as it was known then)</w:t>
      </w:r>
      <w:r w:rsidRPr="006B005D">
        <w:rPr>
          <w:rFonts w:ascii="Arial" w:hAnsi="Arial" w:cs="Arial"/>
          <w:sz w:val="24"/>
          <w:szCs w:val="24"/>
        </w:rPr>
        <w:t xml:space="preserve"> </w:t>
      </w:r>
      <w:r>
        <w:rPr>
          <w:rFonts w:ascii="Arial" w:hAnsi="Arial" w:cs="Arial"/>
          <w:sz w:val="24"/>
          <w:szCs w:val="24"/>
        </w:rPr>
        <w:t xml:space="preserve">near the proposed site </w:t>
      </w:r>
      <w:r w:rsidRPr="006B005D">
        <w:rPr>
          <w:rFonts w:ascii="Arial" w:hAnsi="Arial" w:cs="Arial"/>
          <w:sz w:val="24"/>
          <w:szCs w:val="24"/>
        </w:rPr>
        <w:t>was constructed on the site of engine sheds</w:t>
      </w:r>
      <w:r>
        <w:rPr>
          <w:rFonts w:ascii="Arial" w:hAnsi="Arial" w:cs="Arial"/>
          <w:sz w:val="24"/>
          <w:szCs w:val="24"/>
        </w:rPr>
        <w:t xml:space="preserve"> (fig.7A &amp; B)</w:t>
      </w:r>
      <w:r w:rsidRPr="006B005D">
        <w:rPr>
          <w:rFonts w:ascii="Arial" w:hAnsi="Arial" w:cs="Arial"/>
          <w:sz w:val="24"/>
          <w:szCs w:val="24"/>
        </w:rPr>
        <w:t>.</w:t>
      </w:r>
      <w:r>
        <w:rPr>
          <w:rFonts w:ascii="Arial" w:hAnsi="Arial" w:cs="Arial"/>
          <w:sz w:val="24"/>
          <w:szCs w:val="24"/>
        </w:rPr>
        <w:t xml:space="preserve"> </w:t>
      </w:r>
      <w:r w:rsidRPr="006B005D">
        <w:rPr>
          <w:rFonts w:ascii="Arial" w:hAnsi="Arial" w:cs="Arial"/>
          <w:sz w:val="24"/>
          <w:szCs w:val="24"/>
        </w:rPr>
        <w:t>Planning work got under way in 1975, but it was</w:t>
      </w:r>
      <w:r>
        <w:rPr>
          <w:rFonts w:ascii="Arial" w:hAnsi="Arial" w:cs="Arial"/>
          <w:sz w:val="24"/>
          <w:szCs w:val="24"/>
        </w:rPr>
        <w:t xml:space="preserve"> not until </w:t>
      </w:r>
      <w:r w:rsidRPr="006B005D">
        <w:rPr>
          <w:rFonts w:ascii="Arial" w:hAnsi="Arial" w:cs="Arial"/>
          <w:sz w:val="24"/>
          <w:szCs w:val="24"/>
        </w:rPr>
        <w:t xml:space="preserve">1979 when </w:t>
      </w:r>
      <w:r>
        <w:rPr>
          <w:rFonts w:ascii="Arial" w:hAnsi="Arial" w:cs="Arial"/>
          <w:sz w:val="24"/>
          <w:szCs w:val="24"/>
        </w:rPr>
        <w:t xml:space="preserve">work began on the site. </w:t>
      </w:r>
      <w:r w:rsidRPr="00915D9A">
        <w:rPr>
          <w:rFonts w:ascii="Arial" w:hAnsi="Arial" w:cs="Arial"/>
          <w:sz w:val="24"/>
          <w:szCs w:val="24"/>
        </w:rPr>
        <w:t>The first phase of County Hall</w:t>
      </w:r>
      <w:r>
        <w:rPr>
          <w:rFonts w:ascii="Arial" w:hAnsi="Arial" w:cs="Arial"/>
          <w:sz w:val="24"/>
          <w:szCs w:val="24"/>
        </w:rPr>
        <w:t xml:space="preserve"> </w:t>
      </w:r>
      <w:r w:rsidRPr="00915D9A">
        <w:rPr>
          <w:rFonts w:ascii="Arial" w:hAnsi="Arial" w:cs="Arial"/>
          <w:sz w:val="24"/>
          <w:szCs w:val="24"/>
        </w:rPr>
        <w:t>was completed in 1982</w:t>
      </w:r>
      <w:r>
        <w:rPr>
          <w:rFonts w:ascii="Arial" w:hAnsi="Arial" w:cs="Arial"/>
          <w:sz w:val="24"/>
          <w:szCs w:val="24"/>
        </w:rPr>
        <w:t xml:space="preserve"> and </w:t>
      </w:r>
      <w:r w:rsidRPr="00915D9A">
        <w:rPr>
          <w:rFonts w:ascii="Arial" w:hAnsi="Arial" w:cs="Arial"/>
          <w:sz w:val="24"/>
          <w:szCs w:val="24"/>
        </w:rPr>
        <w:t>the second phase two years later</w:t>
      </w:r>
      <w:r>
        <w:rPr>
          <w:rFonts w:ascii="Arial" w:hAnsi="Arial" w:cs="Arial"/>
          <w:sz w:val="24"/>
          <w:szCs w:val="24"/>
        </w:rPr>
        <w:t xml:space="preserve"> (</w:t>
      </w:r>
      <w:proofErr w:type="spellStart"/>
      <w:r>
        <w:rPr>
          <w:rFonts w:ascii="Arial" w:hAnsi="Arial" w:cs="Arial"/>
          <w:sz w:val="24"/>
          <w:szCs w:val="24"/>
        </w:rPr>
        <w:t>Youle</w:t>
      </w:r>
      <w:proofErr w:type="spellEnd"/>
      <w:r>
        <w:rPr>
          <w:rFonts w:ascii="Arial" w:hAnsi="Arial" w:cs="Arial"/>
          <w:sz w:val="24"/>
          <w:szCs w:val="24"/>
        </w:rPr>
        <w:t xml:space="preserve">, 2018; </w:t>
      </w:r>
      <w:proofErr w:type="spellStart"/>
      <w:r>
        <w:rPr>
          <w:rFonts w:ascii="Arial" w:hAnsi="Arial" w:cs="Arial"/>
          <w:sz w:val="24"/>
          <w:szCs w:val="24"/>
        </w:rPr>
        <w:lastRenderedPageBreak/>
        <w:t>Dalling</w:t>
      </w:r>
      <w:proofErr w:type="spellEnd"/>
      <w:r>
        <w:rPr>
          <w:rFonts w:ascii="Arial" w:hAnsi="Arial" w:cs="Arial"/>
          <w:sz w:val="24"/>
          <w:szCs w:val="24"/>
        </w:rPr>
        <w:t>, 2019)</w:t>
      </w:r>
      <w:r w:rsidRPr="00915D9A">
        <w:rPr>
          <w:rFonts w:ascii="Arial" w:hAnsi="Arial" w:cs="Arial"/>
          <w:sz w:val="24"/>
          <w:szCs w:val="24"/>
        </w:rPr>
        <w:t>.</w:t>
      </w:r>
      <w:r>
        <w:rPr>
          <w:rFonts w:ascii="Arial" w:hAnsi="Arial" w:cs="Arial"/>
          <w:sz w:val="24"/>
          <w:szCs w:val="24"/>
        </w:rPr>
        <w:t xml:space="preserve"> On the other side of the car park is the Marriott Hotel </w:t>
      </w:r>
      <w:r w:rsidR="004E48A1">
        <w:rPr>
          <w:rFonts w:ascii="Arial" w:hAnsi="Arial" w:cs="Arial"/>
          <w:sz w:val="24"/>
          <w:szCs w:val="24"/>
        </w:rPr>
        <w:t xml:space="preserve">which was </w:t>
      </w:r>
      <w:r>
        <w:rPr>
          <w:rFonts w:ascii="Arial" w:hAnsi="Arial" w:cs="Arial"/>
          <w:sz w:val="24"/>
          <w:szCs w:val="24"/>
        </w:rPr>
        <w:t>built in 1989.</w:t>
      </w:r>
    </w:p>
    <w:p w14:paraId="3067589B" w14:textId="0B999D10" w:rsidR="00F926FA" w:rsidRDefault="00F926FA" w:rsidP="00955B0D">
      <w:pPr>
        <w:rPr>
          <w:rFonts w:ascii="Arial" w:hAnsi="Arial" w:cs="Arial"/>
          <w:sz w:val="20"/>
          <w:szCs w:val="20"/>
        </w:rPr>
      </w:pPr>
      <w:r>
        <w:rPr>
          <w:rFonts w:ascii="Arial" w:hAnsi="Arial" w:cs="Arial"/>
          <w:noProof/>
          <w:sz w:val="20"/>
          <w:szCs w:val="20"/>
          <w:lang w:eastAsia="en-GB"/>
        </w:rPr>
        <w:drawing>
          <wp:inline distT="0" distB="0" distL="0" distR="0" wp14:anchorId="3FCFCFD7" wp14:editId="0191FC39">
            <wp:extent cx="5547663" cy="3276600"/>
            <wp:effectExtent l="0" t="0" r="0" b="0"/>
            <wp:docPr id="20" name="Picture 2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0200117_103640.jpg"/>
                    <pic:cNvPicPr/>
                  </pic:nvPicPr>
                  <pic:blipFill>
                    <a:blip r:embed="rId16" cstate="print">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570187" cy="3289903"/>
                    </a:xfrm>
                    <a:prstGeom prst="rect">
                      <a:avLst/>
                    </a:prstGeom>
                  </pic:spPr>
                </pic:pic>
              </a:graphicData>
            </a:graphic>
          </wp:inline>
        </w:drawing>
      </w:r>
    </w:p>
    <w:p w14:paraId="010B724A" w14:textId="54A14EE8" w:rsidR="001D456B" w:rsidRDefault="00A638FE" w:rsidP="00A638FE">
      <w:pPr>
        <w:spacing w:line="360" w:lineRule="auto"/>
        <w:jc w:val="both"/>
        <w:rPr>
          <w:rFonts w:ascii="Arial" w:hAnsi="Arial" w:cs="Arial"/>
          <w:sz w:val="20"/>
          <w:szCs w:val="20"/>
        </w:rPr>
      </w:pPr>
      <w:r w:rsidRPr="00A638FE">
        <w:rPr>
          <w:rFonts w:ascii="Arial" w:hAnsi="Arial" w:cs="Arial"/>
          <w:sz w:val="20"/>
          <w:szCs w:val="20"/>
        </w:rPr>
        <w:t>Fig.</w:t>
      </w:r>
      <w:r w:rsidR="00CE3668">
        <w:rPr>
          <w:rFonts w:ascii="Arial" w:hAnsi="Arial" w:cs="Arial"/>
          <w:sz w:val="20"/>
          <w:szCs w:val="20"/>
        </w:rPr>
        <w:t>7</w:t>
      </w:r>
      <w:r>
        <w:rPr>
          <w:rFonts w:ascii="Arial" w:hAnsi="Arial" w:cs="Arial"/>
          <w:sz w:val="20"/>
          <w:szCs w:val="20"/>
        </w:rPr>
        <w:t>A</w:t>
      </w:r>
      <w:r w:rsidRPr="00A638FE">
        <w:rPr>
          <w:rFonts w:ascii="Arial" w:hAnsi="Arial" w:cs="Arial"/>
          <w:sz w:val="20"/>
          <w:szCs w:val="20"/>
        </w:rPr>
        <w:t xml:space="preserve"> Ordnance survey map published in 1</w:t>
      </w:r>
      <w:r>
        <w:rPr>
          <w:rFonts w:ascii="Arial" w:hAnsi="Arial" w:cs="Arial"/>
          <w:sz w:val="20"/>
          <w:szCs w:val="20"/>
        </w:rPr>
        <w:t>899</w:t>
      </w:r>
      <w:r w:rsidRPr="00A638FE">
        <w:rPr>
          <w:rFonts w:ascii="Arial" w:hAnsi="Arial" w:cs="Arial"/>
          <w:sz w:val="20"/>
          <w:szCs w:val="20"/>
        </w:rPr>
        <w:t xml:space="preserve"> showing the area being used as an engine shed Source: National Archives</w:t>
      </w:r>
    </w:p>
    <w:p w14:paraId="611FB5BD" w14:textId="28A29A70" w:rsidR="00CC19BA" w:rsidRPr="001D456B" w:rsidRDefault="00B8361A" w:rsidP="00A638FE">
      <w:pPr>
        <w:spacing w:line="360" w:lineRule="auto"/>
        <w:jc w:val="both"/>
        <w:rPr>
          <w:rFonts w:ascii="Arial" w:hAnsi="Arial" w:cs="Arial"/>
          <w:sz w:val="20"/>
          <w:szCs w:val="20"/>
        </w:rPr>
      </w:pPr>
      <w:r>
        <w:rPr>
          <w:rFonts w:ascii="Arial" w:hAnsi="Arial" w:cs="Arial"/>
          <w:noProof/>
          <w:sz w:val="24"/>
          <w:szCs w:val="24"/>
          <w:lang w:eastAsia="en-GB"/>
        </w:rPr>
        <w:drawing>
          <wp:inline distT="0" distB="0" distL="0" distR="0" wp14:anchorId="7513DF84" wp14:editId="63AFCE30">
            <wp:extent cx="5161746" cy="3686175"/>
            <wp:effectExtent l="0" t="0" r="1270" b="0"/>
            <wp:docPr id="19" name="Picture 1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200117_094457.jpg"/>
                    <pic:cNvPicPr/>
                  </pic:nvPicPr>
                  <pic:blipFill>
                    <a:blip r:embed="rId18" cstate="print">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177405" cy="3697358"/>
                    </a:xfrm>
                    <a:prstGeom prst="rect">
                      <a:avLst/>
                    </a:prstGeom>
                  </pic:spPr>
                </pic:pic>
              </a:graphicData>
            </a:graphic>
          </wp:inline>
        </w:drawing>
      </w:r>
    </w:p>
    <w:p w14:paraId="3CBA4BA2" w14:textId="4A2A829F" w:rsidR="005E6226" w:rsidRDefault="005E6226" w:rsidP="00A638FE">
      <w:pPr>
        <w:spacing w:after="0" w:line="240" w:lineRule="auto"/>
        <w:jc w:val="both"/>
        <w:rPr>
          <w:rFonts w:ascii="Arial" w:hAnsi="Arial" w:cs="Arial"/>
          <w:sz w:val="20"/>
          <w:szCs w:val="20"/>
        </w:rPr>
      </w:pPr>
      <w:r w:rsidRPr="00A638FE">
        <w:rPr>
          <w:rFonts w:ascii="Arial" w:hAnsi="Arial" w:cs="Arial"/>
          <w:sz w:val="20"/>
          <w:szCs w:val="20"/>
        </w:rPr>
        <w:t>Fig.</w:t>
      </w:r>
      <w:r w:rsidR="00CE3668">
        <w:rPr>
          <w:rFonts w:ascii="Arial" w:hAnsi="Arial" w:cs="Arial"/>
          <w:sz w:val="20"/>
          <w:szCs w:val="20"/>
        </w:rPr>
        <w:t>7</w:t>
      </w:r>
      <w:r w:rsidR="00A638FE">
        <w:rPr>
          <w:rFonts w:ascii="Arial" w:hAnsi="Arial" w:cs="Arial"/>
          <w:sz w:val="20"/>
          <w:szCs w:val="20"/>
        </w:rPr>
        <w:t>B</w:t>
      </w:r>
      <w:r w:rsidRPr="00A638FE">
        <w:rPr>
          <w:rFonts w:ascii="Arial" w:hAnsi="Arial" w:cs="Arial"/>
          <w:sz w:val="20"/>
          <w:szCs w:val="20"/>
        </w:rPr>
        <w:t xml:space="preserve"> Ordnance survey map </w:t>
      </w:r>
      <w:r w:rsidR="00A638FE" w:rsidRPr="00A638FE">
        <w:rPr>
          <w:rFonts w:ascii="Arial" w:hAnsi="Arial" w:cs="Arial"/>
          <w:sz w:val="20"/>
          <w:szCs w:val="20"/>
        </w:rPr>
        <w:t xml:space="preserve">published in 1948 showing the area being used as an engine shed </w:t>
      </w:r>
    </w:p>
    <w:p w14:paraId="65CBAD96" w14:textId="78C7ED13" w:rsidR="00A638FE" w:rsidRPr="00A638FE" w:rsidRDefault="00A638FE" w:rsidP="00A638FE">
      <w:pPr>
        <w:spacing w:after="0" w:line="240" w:lineRule="auto"/>
        <w:jc w:val="both"/>
        <w:rPr>
          <w:rFonts w:ascii="Arial" w:hAnsi="Arial" w:cs="Arial"/>
          <w:sz w:val="20"/>
          <w:szCs w:val="20"/>
        </w:rPr>
      </w:pPr>
      <w:r>
        <w:rPr>
          <w:rFonts w:ascii="Arial" w:hAnsi="Arial" w:cs="Arial"/>
          <w:sz w:val="20"/>
          <w:szCs w:val="20"/>
        </w:rPr>
        <w:t>Source: National Archives</w:t>
      </w:r>
    </w:p>
    <w:p w14:paraId="67ADAABD" w14:textId="01E7F8B9" w:rsidR="00E70564" w:rsidRPr="006D1DA5" w:rsidRDefault="006D1DA5" w:rsidP="00102318">
      <w:pPr>
        <w:spacing w:line="360" w:lineRule="auto"/>
        <w:jc w:val="both"/>
        <w:rPr>
          <w:rFonts w:ascii="Arial" w:hAnsi="Arial" w:cs="Arial"/>
          <w:b/>
          <w:bCs/>
          <w:sz w:val="24"/>
          <w:szCs w:val="24"/>
        </w:rPr>
      </w:pPr>
      <w:r w:rsidRPr="006D1DA5">
        <w:rPr>
          <w:rFonts w:ascii="Arial" w:hAnsi="Arial" w:cs="Arial"/>
          <w:b/>
          <w:bCs/>
          <w:sz w:val="24"/>
          <w:szCs w:val="24"/>
        </w:rPr>
        <w:lastRenderedPageBreak/>
        <w:t>The 3 Day Blitz</w:t>
      </w:r>
    </w:p>
    <w:p w14:paraId="06C2B8AA" w14:textId="6F6BD14D" w:rsidR="00CB1C1F" w:rsidRDefault="00246C08" w:rsidP="00102318">
      <w:pPr>
        <w:spacing w:line="360" w:lineRule="auto"/>
        <w:jc w:val="both"/>
        <w:rPr>
          <w:rFonts w:ascii="Arial" w:hAnsi="Arial" w:cs="Arial"/>
          <w:sz w:val="24"/>
          <w:szCs w:val="24"/>
        </w:rPr>
      </w:pPr>
      <w:r>
        <w:rPr>
          <w:rFonts w:ascii="Arial" w:hAnsi="Arial" w:cs="Arial"/>
          <w:sz w:val="24"/>
          <w:szCs w:val="24"/>
        </w:rPr>
        <w:t>During</w:t>
      </w:r>
      <w:r w:rsidR="00C71206">
        <w:rPr>
          <w:rFonts w:ascii="Arial" w:hAnsi="Arial" w:cs="Arial"/>
          <w:sz w:val="24"/>
          <w:szCs w:val="24"/>
        </w:rPr>
        <w:t xml:space="preserve"> </w:t>
      </w:r>
      <w:r w:rsidR="00C71206" w:rsidRPr="003E1456">
        <w:rPr>
          <w:rFonts w:ascii="Arial" w:hAnsi="Arial" w:cs="Arial"/>
          <w:sz w:val="24"/>
          <w:szCs w:val="24"/>
        </w:rPr>
        <w:t>the Second World War</w:t>
      </w:r>
      <w:r w:rsidR="00C71206">
        <w:rPr>
          <w:rFonts w:ascii="Arial" w:hAnsi="Arial" w:cs="Arial"/>
          <w:sz w:val="24"/>
          <w:szCs w:val="24"/>
        </w:rPr>
        <w:t>, i</w:t>
      </w:r>
      <w:r w:rsidR="00CB1C1F">
        <w:rPr>
          <w:rFonts w:ascii="Arial" w:hAnsi="Arial" w:cs="Arial"/>
          <w:sz w:val="24"/>
          <w:szCs w:val="24"/>
        </w:rPr>
        <w:t xml:space="preserve">n </w:t>
      </w:r>
      <w:r w:rsidR="00C71206">
        <w:rPr>
          <w:rFonts w:ascii="Arial" w:hAnsi="Arial" w:cs="Arial"/>
          <w:sz w:val="24"/>
          <w:szCs w:val="24"/>
        </w:rPr>
        <w:t>1940, several bombs were dropped over different are</w:t>
      </w:r>
      <w:r w:rsidR="00D50085">
        <w:rPr>
          <w:rFonts w:ascii="Arial" w:hAnsi="Arial" w:cs="Arial"/>
          <w:sz w:val="24"/>
          <w:szCs w:val="24"/>
        </w:rPr>
        <w:t>a</w:t>
      </w:r>
      <w:r w:rsidR="00C71206">
        <w:rPr>
          <w:rFonts w:ascii="Arial" w:hAnsi="Arial" w:cs="Arial"/>
          <w:sz w:val="24"/>
          <w:szCs w:val="24"/>
        </w:rPr>
        <w:t>s of Swansea</w:t>
      </w:r>
      <w:r w:rsidR="00D50085">
        <w:rPr>
          <w:rFonts w:ascii="Arial" w:hAnsi="Arial" w:cs="Arial"/>
          <w:sz w:val="24"/>
          <w:szCs w:val="24"/>
        </w:rPr>
        <w:t>, including the docks</w:t>
      </w:r>
      <w:r>
        <w:rPr>
          <w:rFonts w:ascii="Arial" w:hAnsi="Arial" w:cs="Arial"/>
          <w:sz w:val="24"/>
          <w:szCs w:val="24"/>
        </w:rPr>
        <w:t>,</w:t>
      </w:r>
      <w:r w:rsidR="00C71206">
        <w:rPr>
          <w:rFonts w:ascii="Arial" w:hAnsi="Arial" w:cs="Arial"/>
          <w:sz w:val="24"/>
          <w:szCs w:val="24"/>
        </w:rPr>
        <w:t xml:space="preserve"> with some exploding, whil</w:t>
      </w:r>
      <w:r>
        <w:rPr>
          <w:rFonts w:ascii="Arial" w:hAnsi="Arial" w:cs="Arial"/>
          <w:sz w:val="24"/>
          <w:szCs w:val="24"/>
        </w:rPr>
        <w:t>st</w:t>
      </w:r>
      <w:r w:rsidR="00C71206">
        <w:rPr>
          <w:rFonts w:ascii="Arial" w:hAnsi="Arial" w:cs="Arial"/>
          <w:sz w:val="24"/>
          <w:szCs w:val="24"/>
        </w:rPr>
        <w:t xml:space="preserve"> others did not</w:t>
      </w:r>
      <w:r w:rsidR="00D50085">
        <w:rPr>
          <w:rFonts w:ascii="Arial" w:hAnsi="Arial" w:cs="Arial"/>
          <w:sz w:val="24"/>
          <w:szCs w:val="24"/>
        </w:rPr>
        <w:t xml:space="preserve"> (explore Gower, n.d.)</w:t>
      </w:r>
      <w:r w:rsidR="00C71206">
        <w:rPr>
          <w:rFonts w:ascii="Arial" w:hAnsi="Arial" w:cs="Arial"/>
          <w:sz w:val="24"/>
          <w:szCs w:val="24"/>
        </w:rPr>
        <w:t xml:space="preserve">. Then, </w:t>
      </w:r>
      <w:r w:rsidR="003E1456">
        <w:rPr>
          <w:rFonts w:ascii="Arial" w:hAnsi="Arial" w:cs="Arial"/>
          <w:sz w:val="24"/>
          <w:szCs w:val="24"/>
        </w:rPr>
        <w:t xml:space="preserve">in </w:t>
      </w:r>
      <w:r w:rsidR="00516538">
        <w:rPr>
          <w:rFonts w:ascii="Arial" w:hAnsi="Arial" w:cs="Arial"/>
          <w:sz w:val="24"/>
          <w:szCs w:val="24"/>
        </w:rPr>
        <w:t xml:space="preserve">February </w:t>
      </w:r>
      <w:r w:rsidR="003E1456">
        <w:rPr>
          <w:rFonts w:ascii="Arial" w:hAnsi="Arial" w:cs="Arial"/>
          <w:sz w:val="24"/>
          <w:szCs w:val="24"/>
        </w:rPr>
        <w:t xml:space="preserve">1941, </w:t>
      </w:r>
      <w:r w:rsidR="00516538">
        <w:rPr>
          <w:rFonts w:ascii="Arial" w:hAnsi="Arial" w:cs="Arial"/>
          <w:sz w:val="24"/>
          <w:szCs w:val="24"/>
        </w:rPr>
        <w:t>in a</w:t>
      </w:r>
      <w:r w:rsidR="00516538" w:rsidRPr="00516538">
        <w:rPr>
          <w:rFonts w:ascii="Arial" w:hAnsi="Arial" w:cs="Arial"/>
          <w:sz w:val="24"/>
          <w:szCs w:val="24"/>
        </w:rPr>
        <w:t xml:space="preserve"> </w:t>
      </w:r>
      <w:r w:rsidR="00516538">
        <w:rPr>
          <w:rFonts w:ascii="Arial" w:hAnsi="Arial" w:cs="Arial"/>
          <w:sz w:val="24"/>
          <w:szCs w:val="24"/>
        </w:rPr>
        <w:t>t</w:t>
      </w:r>
      <w:r w:rsidR="00516538" w:rsidRPr="00516538">
        <w:rPr>
          <w:rFonts w:ascii="Arial" w:hAnsi="Arial" w:cs="Arial"/>
          <w:sz w:val="24"/>
          <w:szCs w:val="24"/>
        </w:rPr>
        <w:t xml:space="preserve">hree </w:t>
      </w:r>
      <w:r w:rsidR="00516538">
        <w:rPr>
          <w:rFonts w:ascii="Arial" w:hAnsi="Arial" w:cs="Arial"/>
          <w:sz w:val="24"/>
          <w:szCs w:val="24"/>
        </w:rPr>
        <w:t>n</w:t>
      </w:r>
      <w:r w:rsidR="00516538" w:rsidRPr="00516538">
        <w:rPr>
          <w:rFonts w:ascii="Arial" w:hAnsi="Arial" w:cs="Arial"/>
          <w:sz w:val="24"/>
          <w:szCs w:val="24"/>
        </w:rPr>
        <w:t xml:space="preserve">ights' </w:t>
      </w:r>
      <w:r w:rsidR="00516538">
        <w:rPr>
          <w:rFonts w:ascii="Arial" w:hAnsi="Arial" w:cs="Arial"/>
          <w:sz w:val="24"/>
          <w:szCs w:val="24"/>
        </w:rPr>
        <w:t>b</w:t>
      </w:r>
      <w:r w:rsidR="00516538" w:rsidRPr="00516538">
        <w:rPr>
          <w:rFonts w:ascii="Arial" w:hAnsi="Arial" w:cs="Arial"/>
          <w:sz w:val="24"/>
          <w:szCs w:val="24"/>
        </w:rPr>
        <w:t>litz</w:t>
      </w:r>
      <w:r w:rsidR="00516538">
        <w:rPr>
          <w:rFonts w:ascii="Arial" w:hAnsi="Arial" w:cs="Arial"/>
          <w:sz w:val="24"/>
          <w:szCs w:val="24"/>
        </w:rPr>
        <w:t xml:space="preserve">, </w:t>
      </w:r>
      <w:r w:rsidR="003E1456" w:rsidRPr="003E1456">
        <w:rPr>
          <w:rFonts w:ascii="Arial" w:hAnsi="Arial" w:cs="Arial"/>
          <w:sz w:val="24"/>
          <w:szCs w:val="24"/>
        </w:rPr>
        <w:t xml:space="preserve">Swansea </w:t>
      </w:r>
      <w:r w:rsidR="00E70564" w:rsidRPr="003E1456">
        <w:rPr>
          <w:rFonts w:ascii="Arial" w:hAnsi="Arial" w:cs="Arial"/>
          <w:sz w:val="24"/>
          <w:szCs w:val="24"/>
        </w:rPr>
        <w:t>suffered</w:t>
      </w:r>
      <w:r w:rsidR="003E1456" w:rsidRPr="003E1456">
        <w:rPr>
          <w:rFonts w:ascii="Arial" w:hAnsi="Arial" w:cs="Arial"/>
          <w:sz w:val="24"/>
          <w:szCs w:val="24"/>
        </w:rPr>
        <w:t xml:space="preserve"> heav</w:t>
      </w:r>
      <w:r w:rsidR="003E1456">
        <w:rPr>
          <w:rFonts w:ascii="Arial" w:hAnsi="Arial" w:cs="Arial"/>
          <w:sz w:val="24"/>
          <w:szCs w:val="24"/>
        </w:rPr>
        <w:t>y</w:t>
      </w:r>
      <w:r w:rsidR="003E1456" w:rsidRPr="003E1456">
        <w:rPr>
          <w:rFonts w:ascii="Arial" w:hAnsi="Arial" w:cs="Arial"/>
          <w:sz w:val="24"/>
          <w:szCs w:val="24"/>
        </w:rPr>
        <w:t xml:space="preserve"> bombing raid</w:t>
      </w:r>
      <w:r w:rsidR="003E1456">
        <w:rPr>
          <w:rFonts w:ascii="Arial" w:hAnsi="Arial" w:cs="Arial"/>
          <w:sz w:val="24"/>
          <w:szCs w:val="24"/>
        </w:rPr>
        <w:t>s</w:t>
      </w:r>
      <w:r w:rsidR="003815E2">
        <w:rPr>
          <w:rFonts w:ascii="Arial" w:hAnsi="Arial" w:cs="Arial"/>
          <w:sz w:val="24"/>
          <w:szCs w:val="24"/>
        </w:rPr>
        <w:t xml:space="preserve"> (</w:t>
      </w:r>
      <w:r w:rsidR="003815E2" w:rsidRPr="003815E2">
        <w:rPr>
          <w:rFonts w:ascii="Arial" w:hAnsi="Arial" w:cs="Arial"/>
          <w:sz w:val="24"/>
          <w:szCs w:val="24"/>
        </w:rPr>
        <w:t>30,000 incendiary and 800 high explosive bombs</w:t>
      </w:r>
      <w:r w:rsidR="003815E2">
        <w:rPr>
          <w:rFonts w:ascii="Arial" w:hAnsi="Arial" w:cs="Arial"/>
          <w:sz w:val="24"/>
          <w:szCs w:val="24"/>
        </w:rPr>
        <w:t>)</w:t>
      </w:r>
      <w:r w:rsidR="00516538">
        <w:rPr>
          <w:rFonts w:ascii="Arial" w:hAnsi="Arial" w:cs="Arial"/>
          <w:sz w:val="24"/>
          <w:szCs w:val="24"/>
        </w:rPr>
        <w:t xml:space="preserve">. Bombings </w:t>
      </w:r>
      <w:r w:rsidR="00516538" w:rsidRPr="00516538">
        <w:rPr>
          <w:rFonts w:ascii="Arial" w:hAnsi="Arial" w:cs="Arial"/>
          <w:sz w:val="24"/>
          <w:szCs w:val="24"/>
        </w:rPr>
        <w:t>lasted for nearly 14 hours</w:t>
      </w:r>
      <w:r w:rsidR="003E1456" w:rsidRPr="003E1456">
        <w:rPr>
          <w:rFonts w:ascii="Arial" w:hAnsi="Arial" w:cs="Arial"/>
          <w:sz w:val="24"/>
          <w:szCs w:val="24"/>
        </w:rPr>
        <w:t xml:space="preserve">, </w:t>
      </w:r>
      <w:r w:rsidR="003E1456">
        <w:rPr>
          <w:rFonts w:ascii="Arial" w:hAnsi="Arial" w:cs="Arial"/>
          <w:sz w:val="24"/>
          <w:szCs w:val="24"/>
        </w:rPr>
        <w:t xml:space="preserve">destroying thousands of buildings and killing hundreds of people. </w:t>
      </w:r>
      <w:r w:rsidR="001C258E">
        <w:rPr>
          <w:rFonts w:ascii="Arial" w:hAnsi="Arial" w:cs="Arial"/>
          <w:sz w:val="24"/>
          <w:szCs w:val="24"/>
        </w:rPr>
        <w:t xml:space="preserve">Germany </w:t>
      </w:r>
      <w:r w:rsidR="003E1456" w:rsidRPr="003E1456">
        <w:rPr>
          <w:rFonts w:ascii="Arial" w:hAnsi="Arial" w:cs="Arial"/>
          <w:sz w:val="24"/>
          <w:szCs w:val="24"/>
        </w:rPr>
        <w:t xml:space="preserve">was </w:t>
      </w:r>
      <w:r w:rsidR="001C258E">
        <w:rPr>
          <w:rFonts w:ascii="Arial" w:hAnsi="Arial" w:cs="Arial"/>
          <w:sz w:val="24"/>
          <w:szCs w:val="24"/>
        </w:rPr>
        <w:t xml:space="preserve">targeting </w:t>
      </w:r>
      <w:r w:rsidR="001C258E" w:rsidRPr="003E1456">
        <w:rPr>
          <w:rFonts w:ascii="Arial" w:hAnsi="Arial" w:cs="Arial"/>
          <w:sz w:val="24"/>
          <w:szCs w:val="24"/>
        </w:rPr>
        <w:t xml:space="preserve">Swansea </w:t>
      </w:r>
      <w:r w:rsidR="003E1456" w:rsidRPr="003E1456">
        <w:rPr>
          <w:rFonts w:ascii="Arial" w:hAnsi="Arial" w:cs="Arial"/>
          <w:sz w:val="24"/>
          <w:szCs w:val="24"/>
        </w:rPr>
        <w:t xml:space="preserve">because of its docks to </w:t>
      </w:r>
      <w:r w:rsidR="003815E2">
        <w:rPr>
          <w:rFonts w:ascii="Arial" w:hAnsi="Arial" w:cs="Arial"/>
          <w:sz w:val="24"/>
          <w:szCs w:val="24"/>
        </w:rPr>
        <w:t>hinder</w:t>
      </w:r>
      <w:r w:rsidR="003E1456" w:rsidRPr="003E1456">
        <w:rPr>
          <w:rFonts w:ascii="Arial" w:hAnsi="Arial" w:cs="Arial"/>
          <w:sz w:val="24"/>
          <w:szCs w:val="24"/>
        </w:rPr>
        <w:t xml:space="preserve"> exports</w:t>
      </w:r>
      <w:r w:rsidR="003815E2">
        <w:rPr>
          <w:rFonts w:ascii="Arial" w:hAnsi="Arial" w:cs="Arial"/>
          <w:sz w:val="24"/>
          <w:szCs w:val="24"/>
        </w:rPr>
        <w:t xml:space="preserve"> (</w:t>
      </w:r>
      <w:proofErr w:type="spellStart"/>
      <w:r w:rsidR="003815E2">
        <w:rPr>
          <w:rFonts w:ascii="Arial" w:hAnsi="Arial" w:cs="Arial"/>
          <w:sz w:val="24"/>
          <w:szCs w:val="24"/>
        </w:rPr>
        <w:t>Dulin</w:t>
      </w:r>
      <w:proofErr w:type="spellEnd"/>
      <w:r w:rsidR="003815E2">
        <w:rPr>
          <w:rFonts w:ascii="Arial" w:hAnsi="Arial" w:cs="Arial"/>
          <w:sz w:val="24"/>
          <w:szCs w:val="24"/>
        </w:rPr>
        <w:t>, 2016; Winston, 2016</w:t>
      </w:r>
      <w:r w:rsidR="004A396C">
        <w:rPr>
          <w:rFonts w:ascii="Arial" w:hAnsi="Arial" w:cs="Arial"/>
          <w:sz w:val="24"/>
          <w:szCs w:val="24"/>
        </w:rPr>
        <w:t>)</w:t>
      </w:r>
      <w:r w:rsidR="003E1456">
        <w:rPr>
          <w:rFonts w:ascii="Arial" w:hAnsi="Arial" w:cs="Arial"/>
          <w:sz w:val="24"/>
          <w:szCs w:val="24"/>
        </w:rPr>
        <w:t>.</w:t>
      </w:r>
      <w:r w:rsidR="00C515B2">
        <w:rPr>
          <w:rFonts w:ascii="Arial" w:hAnsi="Arial" w:cs="Arial"/>
          <w:sz w:val="24"/>
          <w:szCs w:val="24"/>
        </w:rPr>
        <w:t xml:space="preserve"> </w:t>
      </w:r>
    </w:p>
    <w:p w14:paraId="034E1E54" w14:textId="77777777" w:rsidR="00CE3668" w:rsidRDefault="00CE3668" w:rsidP="000707E4">
      <w:pPr>
        <w:spacing w:line="360" w:lineRule="auto"/>
        <w:rPr>
          <w:rFonts w:ascii="Arial" w:hAnsi="Arial" w:cs="Arial"/>
          <w:b/>
          <w:bCs/>
          <w:sz w:val="24"/>
          <w:szCs w:val="24"/>
        </w:rPr>
      </w:pPr>
    </w:p>
    <w:p w14:paraId="7E308CC2" w14:textId="0CFB3058" w:rsidR="00032EE3" w:rsidRPr="000707E4" w:rsidRDefault="00032EE3" w:rsidP="000707E4">
      <w:pPr>
        <w:spacing w:line="360" w:lineRule="auto"/>
        <w:rPr>
          <w:rFonts w:ascii="Arial" w:hAnsi="Arial" w:cs="Arial"/>
          <w:b/>
          <w:bCs/>
          <w:sz w:val="24"/>
          <w:szCs w:val="24"/>
        </w:rPr>
      </w:pPr>
      <w:r w:rsidRPr="000707E4">
        <w:rPr>
          <w:rFonts w:ascii="Arial" w:hAnsi="Arial" w:cs="Arial"/>
          <w:b/>
          <w:bCs/>
          <w:sz w:val="24"/>
          <w:szCs w:val="24"/>
        </w:rPr>
        <w:t>Topograph</w:t>
      </w:r>
      <w:r w:rsidR="00CE3668">
        <w:rPr>
          <w:rFonts w:ascii="Arial" w:hAnsi="Arial" w:cs="Arial"/>
          <w:b/>
          <w:bCs/>
          <w:sz w:val="24"/>
          <w:szCs w:val="24"/>
        </w:rPr>
        <w:t>ic</w:t>
      </w:r>
      <w:r w:rsidRPr="000707E4">
        <w:rPr>
          <w:rFonts w:ascii="Arial" w:hAnsi="Arial" w:cs="Arial"/>
          <w:b/>
          <w:bCs/>
          <w:sz w:val="24"/>
          <w:szCs w:val="24"/>
        </w:rPr>
        <w:t xml:space="preserve"> and geological maps</w:t>
      </w:r>
    </w:p>
    <w:p w14:paraId="3A01623E" w14:textId="4BD9A35E" w:rsidR="00C07D41" w:rsidRDefault="00032EE3" w:rsidP="00373D7C">
      <w:pPr>
        <w:spacing w:line="360" w:lineRule="auto"/>
        <w:jc w:val="both"/>
        <w:rPr>
          <w:rFonts w:ascii="Arial" w:hAnsi="Arial" w:cs="Arial"/>
          <w:b/>
          <w:bCs/>
          <w:sz w:val="24"/>
          <w:szCs w:val="24"/>
        </w:rPr>
      </w:pPr>
      <w:r w:rsidRPr="0044566E">
        <w:rPr>
          <w:noProof/>
          <w:lang w:eastAsia="en-GB"/>
        </w:rPr>
        <w:drawing>
          <wp:inline distT="0" distB="0" distL="0" distR="0" wp14:anchorId="775D257C" wp14:editId="3FBB9496">
            <wp:extent cx="5495971" cy="32004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19297" cy="3213983"/>
                    </a:xfrm>
                    <a:prstGeom prst="rect">
                      <a:avLst/>
                    </a:prstGeom>
                  </pic:spPr>
                </pic:pic>
              </a:graphicData>
            </a:graphic>
          </wp:inline>
        </w:drawing>
      </w:r>
    </w:p>
    <w:p w14:paraId="5D92C305" w14:textId="1AF9BD09" w:rsidR="00032EE3" w:rsidRDefault="00032EE3" w:rsidP="00032EE3">
      <w:pPr>
        <w:pStyle w:val="ListParagraph"/>
        <w:spacing w:after="0" w:line="240" w:lineRule="auto"/>
        <w:ind w:left="0"/>
        <w:rPr>
          <w:rFonts w:ascii="Arial" w:hAnsi="Arial" w:cs="Arial"/>
          <w:sz w:val="20"/>
          <w:szCs w:val="20"/>
        </w:rPr>
      </w:pPr>
      <w:r>
        <w:rPr>
          <w:rFonts w:ascii="Arial" w:hAnsi="Arial" w:cs="Arial"/>
          <w:sz w:val="20"/>
          <w:szCs w:val="20"/>
        </w:rPr>
        <w:t>Fig.</w:t>
      </w:r>
      <w:r w:rsidR="00CE3668">
        <w:rPr>
          <w:rFonts w:ascii="Arial" w:hAnsi="Arial" w:cs="Arial"/>
          <w:sz w:val="20"/>
          <w:szCs w:val="20"/>
        </w:rPr>
        <w:t>8 T</w:t>
      </w:r>
      <w:r>
        <w:rPr>
          <w:rFonts w:ascii="Arial" w:hAnsi="Arial" w:cs="Arial"/>
          <w:sz w:val="20"/>
          <w:szCs w:val="20"/>
        </w:rPr>
        <w:t>opographic map of the area</w:t>
      </w:r>
    </w:p>
    <w:p w14:paraId="2BDB7BE1" w14:textId="16ACB772" w:rsidR="00032EE3" w:rsidRDefault="00032EE3" w:rsidP="00032EE3">
      <w:pPr>
        <w:spacing w:line="360" w:lineRule="auto"/>
        <w:jc w:val="both"/>
        <w:rPr>
          <w:rFonts w:ascii="Arial" w:hAnsi="Arial" w:cs="Arial"/>
          <w:b/>
          <w:bCs/>
          <w:sz w:val="24"/>
          <w:szCs w:val="24"/>
        </w:rPr>
      </w:pPr>
      <w:r w:rsidRPr="007468CD">
        <w:rPr>
          <w:rFonts w:ascii="Arial" w:hAnsi="Arial" w:cs="Arial"/>
          <w:sz w:val="20"/>
          <w:szCs w:val="20"/>
        </w:rPr>
        <w:t xml:space="preserve">Source: </w:t>
      </w:r>
      <w:r>
        <w:rPr>
          <w:rFonts w:ascii="Arial" w:hAnsi="Arial" w:cs="Arial"/>
          <w:sz w:val="20"/>
          <w:szCs w:val="20"/>
        </w:rPr>
        <w:t>Topoghraphic-map.com</w:t>
      </w:r>
      <w:r w:rsidRPr="006818C4">
        <w:rPr>
          <w:rFonts w:ascii="Arial" w:hAnsi="Arial" w:cs="Arial"/>
          <w:b/>
          <w:bCs/>
          <w:sz w:val="24"/>
          <w:szCs w:val="24"/>
        </w:rPr>
        <w:t xml:space="preserve"> </w:t>
      </w:r>
    </w:p>
    <w:p w14:paraId="7B063E1E" w14:textId="77777777" w:rsidR="000707E4" w:rsidRDefault="000707E4" w:rsidP="00032EE3">
      <w:pPr>
        <w:spacing w:line="360" w:lineRule="auto"/>
        <w:jc w:val="both"/>
        <w:rPr>
          <w:rFonts w:ascii="Arial" w:hAnsi="Arial" w:cs="Arial"/>
          <w:b/>
          <w:bCs/>
          <w:sz w:val="24"/>
          <w:szCs w:val="24"/>
        </w:rPr>
      </w:pPr>
    </w:p>
    <w:p w14:paraId="1FDF0029" w14:textId="3B8A8D33" w:rsidR="00032EE3" w:rsidRDefault="000707E4" w:rsidP="00032EE3">
      <w:pPr>
        <w:spacing w:line="360" w:lineRule="auto"/>
        <w:jc w:val="both"/>
        <w:rPr>
          <w:rFonts w:ascii="Arial" w:hAnsi="Arial" w:cs="Arial"/>
          <w:b/>
          <w:bCs/>
          <w:sz w:val="24"/>
          <w:szCs w:val="24"/>
        </w:rPr>
      </w:pPr>
      <w:r>
        <w:rPr>
          <w:rFonts w:ascii="Arial" w:hAnsi="Arial" w:cs="Arial"/>
          <w:b/>
          <w:bCs/>
          <w:noProof/>
          <w:sz w:val="24"/>
          <w:szCs w:val="24"/>
          <w:lang w:eastAsia="en-GB"/>
        </w:rPr>
        <w:lastRenderedPageBreak/>
        <w:drawing>
          <wp:inline distT="0" distB="0" distL="0" distR="0" wp14:anchorId="2C35E521" wp14:editId="27CB4108">
            <wp:extent cx="5731510" cy="2295525"/>
            <wp:effectExtent l="0" t="0" r="2540" b="9525"/>
            <wp:docPr id="30" name="Picture 30"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uperficial geology of area.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2295525"/>
                    </a:xfrm>
                    <a:prstGeom prst="rect">
                      <a:avLst/>
                    </a:prstGeom>
                  </pic:spPr>
                </pic:pic>
              </a:graphicData>
            </a:graphic>
          </wp:inline>
        </w:drawing>
      </w:r>
    </w:p>
    <w:p w14:paraId="358A5418" w14:textId="16C8DAD6" w:rsidR="00CE3668" w:rsidRPr="000707E4" w:rsidRDefault="000707E4" w:rsidP="000707E4">
      <w:pPr>
        <w:spacing w:after="0" w:line="240" w:lineRule="auto"/>
        <w:jc w:val="both"/>
        <w:rPr>
          <w:rFonts w:ascii="Arial" w:hAnsi="Arial" w:cs="Arial"/>
          <w:sz w:val="20"/>
          <w:szCs w:val="20"/>
        </w:rPr>
      </w:pPr>
      <w:r w:rsidRPr="000707E4">
        <w:rPr>
          <w:rFonts w:ascii="Arial" w:hAnsi="Arial" w:cs="Arial"/>
          <w:sz w:val="20"/>
          <w:szCs w:val="20"/>
        </w:rPr>
        <w:t>Fig.</w:t>
      </w:r>
      <w:r w:rsidR="00CE3668">
        <w:rPr>
          <w:rFonts w:ascii="Arial" w:hAnsi="Arial" w:cs="Arial"/>
          <w:sz w:val="20"/>
          <w:szCs w:val="20"/>
        </w:rPr>
        <w:t>9</w:t>
      </w:r>
      <w:r w:rsidRPr="000707E4">
        <w:rPr>
          <w:rFonts w:ascii="Arial" w:hAnsi="Arial" w:cs="Arial"/>
          <w:sz w:val="20"/>
          <w:szCs w:val="20"/>
        </w:rPr>
        <w:t>A Geological map showing superficial deposits</w:t>
      </w:r>
    </w:p>
    <w:p w14:paraId="341C06B8" w14:textId="32800D79" w:rsidR="000707E4" w:rsidRDefault="000707E4" w:rsidP="000707E4">
      <w:pPr>
        <w:spacing w:after="0" w:line="240" w:lineRule="auto"/>
        <w:jc w:val="both"/>
        <w:rPr>
          <w:rFonts w:ascii="Arial" w:hAnsi="Arial" w:cs="Arial"/>
          <w:sz w:val="20"/>
          <w:szCs w:val="20"/>
        </w:rPr>
      </w:pPr>
      <w:r w:rsidRPr="000707E4">
        <w:rPr>
          <w:rFonts w:ascii="Arial" w:hAnsi="Arial" w:cs="Arial"/>
          <w:sz w:val="20"/>
          <w:szCs w:val="20"/>
        </w:rPr>
        <w:t>Source: British Geological Survey website</w:t>
      </w:r>
    </w:p>
    <w:p w14:paraId="7591AA9A" w14:textId="77777777" w:rsidR="00CE3668" w:rsidRPr="000707E4" w:rsidRDefault="00CE3668" w:rsidP="000707E4">
      <w:pPr>
        <w:spacing w:after="0" w:line="240" w:lineRule="auto"/>
        <w:jc w:val="both"/>
        <w:rPr>
          <w:rFonts w:ascii="Arial" w:hAnsi="Arial" w:cs="Arial"/>
          <w:sz w:val="20"/>
          <w:szCs w:val="20"/>
        </w:rPr>
      </w:pPr>
    </w:p>
    <w:p w14:paraId="2E81CCEE" w14:textId="0BA1401D" w:rsidR="000707E4" w:rsidRDefault="000707E4" w:rsidP="00032EE3">
      <w:pPr>
        <w:spacing w:line="360" w:lineRule="auto"/>
        <w:jc w:val="both"/>
        <w:rPr>
          <w:rFonts w:ascii="Arial" w:hAnsi="Arial" w:cs="Arial"/>
          <w:b/>
          <w:bCs/>
          <w:sz w:val="24"/>
          <w:szCs w:val="24"/>
        </w:rPr>
      </w:pPr>
      <w:r>
        <w:rPr>
          <w:rFonts w:ascii="Arial" w:hAnsi="Arial" w:cs="Arial"/>
          <w:b/>
          <w:bCs/>
          <w:noProof/>
          <w:sz w:val="24"/>
          <w:szCs w:val="24"/>
          <w:lang w:eastAsia="en-GB"/>
        </w:rPr>
        <w:drawing>
          <wp:inline distT="0" distB="0" distL="0" distR="0" wp14:anchorId="01B8C1E1" wp14:editId="286D7EAB">
            <wp:extent cx="5731510" cy="2552700"/>
            <wp:effectExtent l="0" t="0" r="2540" b="0"/>
            <wp:docPr id="31" name="Picture 3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bedrock geology of the area.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2552700"/>
                    </a:xfrm>
                    <a:prstGeom prst="rect">
                      <a:avLst/>
                    </a:prstGeom>
                  </pic:spPr>
                </pic:pic>
              </a:graphicData>
            </a:graphic>
          </wp:inline>
        </w:drawing>
      </w:r>
    </w:p>
    <w:p w14:paraId="3354125A" w14:textId="0281DC12" w:rsidR="000707E4" w:rsidRPr="000707E4" w:rsidRDefault="000707E4" w:rsidP="000707E4">
      <w:pPr>
        <w:spacing w:after="0" w:line="240" w:lineRule="auto"/>
        <w:jc w:val="both"/>
        <w:rPr>
          <w:rFonts w:ascii="Arial" w:hAnsi="Arial" w:cs="Arial"/>
          <w:sz w:val="20"/>
          <w:szCs w:val="20"/>
        </w:rPr>
      </w:pPr>
      <w:r w:rsidRPr="000707E4">
        <w:rPr>
          <w:rFonts w:ascii="Arial" w:hAnsi="Arial" w:cs="Arial"/>
          <w:sz w:val="20"/>
          <w:szCs w:val="20"/>
        </w:rPr>
        <w:t>Fig.</w:t>
      </w:r>
      <w:r w:rsidR="00CE3668">
        <w:rPr>
          <w:rFonts w:ascii="Arial" w:hAnsi="Arial" w:cs="Arial"/>
          <w:sz w:val="20"/>
          <w:szCs w:val="20"/>
        </w:rPr>
        <w:t>9</w:t>
      </w:r>
      <w:r w:rsidRPr="000707E4">
        <w:rPr>
          <w:rFonts w:ascii="Arial" w:hAnsi="Arial" w:cs="Arial"/>
          <w:sz w:val="20"/>
          <w:szCs w:val="20"/>
        </w:rPr>
        <w:t>B Geological map showing Bedrock geology of the site</w:t>
      </w:r>
    </w:p>
    <w:p w14:paraId="442551C8" w14:textId="72CFC12C" w:rsidR="000707E4" w:rsidRDefault="000707E4" w:rsidP="000707E4">
      <w:pPr>
        <w:spacing w:after="0" w:line="240" w:lineRule="auto"/>
        <w:jc w:val="both"/>
        <w:rPr>
          <w:rFonts w:ascii="Arial" w:hAnsi="Arial" w:cs="Arial"/>
          <w:sz w:val="20"/>
          <w:szCs w:val="20"/>
        </w:rPr>
      </w:pPr>
      <w:r w:rsidRPr="000707E4">
        <w:rPr>
          <w:rFonts w:ascii="Arial" w:hAnsi="Arial" w:cs="Arial"/>
          <w:sz w:val="20"/>
          <w:szCs w:val="20"/>
        </w:rPr>
        <w:t>Source: British Geological Survey website</w:t>
      </w:r>
    </w:p>
    <w:p w14:paraId="2732A9B9" w14:textId="5DA5F80B" w:rsidR="000707E4" w:rsidRDefault="000707E4" w:rsidP="000707E4">
      <w:pPr>
        <w:spacing w:after="0" w:line="240" w:lineRule="auto"/>
        <w:jc w:val="both"/>
        <w:rPr>
          <w:rFonts w:ascii="Arial" w:hAnsi="Arial" w:cs="Arial"/>
          <w:sz w:val="20"/>
          <w:szCs w:val="20"/>
        </w:rPr>
      </w:pPr>
    </w:p>
    <w:p w14:paraId="4329B608" w14:textId="77777777" w:rsidR="000707E4" w:rsidRPr="000707E4" w:rsidRDefault="000707E4" w:rsidP="000707E4">
      <w:pPr>
        <w:spacing w:after="0" w:line="240" w:lineRule="auto"/>
        <w:jc w:val="both"/>
        <w:rPr>
          <w:rFonts w:ascii="Arial" w:hAnsi="Arial" w:cs="Arial"/>
          <w:sz w:val="20"/>
          <w:szCs w:val="20"/>
        </w:rPr>
      </w:pPr>
    </w:p>
    <w:p w14:paraId="247CADBB" w14:textId="1E2C2D9F" w:rsidR="00373D7C" w:rsidRPr="006818C4" w:rsidRDefault="00373D7C" w:rsidP="00032EE3">
      <w:pPr>
        <w:spacing w:line="360" w:lineRule="auto"/>
        <w:jc w:val="both"/>
        <w:rPr>
          <w:rFonts w:ascii="Arial" w:hAnsi="Arial" w:cs="Arial"/>
          <w:b/>
          <w:bCs/>
          <w:sz w:val="24"/>
          <w:szCs w:val="24"/>
        </w:rPr>
      </w:pPr>
      <w:r w:rsidRPr="006818C4">
        <w:rPr>
          <w:rFonts w:ascii="Arial" w:hAnsi="Arial" w:cs="Arial"/>
          <w:b/>
          <w:bCs/>
          <w:sz w:val="24"/>
          <w:szCs w:val="24"/>
        </w:rPr>
        <w:t>Recommendations for detailed site investigation</w:t>
      </w:r>
    </w:p>
    <w:p w14:paraId="344BA214" w14:textId="15AB44C9" w:rsidR="00FB448E" w:rsidRDefault="005E6226" w:rsidP="00FB448E">
      <w:pPr>
        <w:pStyle w:val="ListParagraph"/>
        <w:numPr>
          <w:ilvl w:val="0"/>
          <w:numId w:val="3"/>
        </w:numPr>
        <w:spacing w:line="360" w:lineRule="auto"/>
        <w:ind w:left="284" w:hanging="284"/>
        <w:jc w:val="both"/>
        <w:rPr>
          <w:rFonts w:ascii="Arial" w:hAnsi="Arial" w:cs="Arial"/>
          <w:sz w:val="24"/>
          <w:szCs w:val="24"/>
        </w:rPr>
      </w:pPr>
      <w:r>
        <w:rPr>
          <w:rFonts w:ascii="Arial" w:hAnsi="Arial" w:cs="Arial"/>
          <w:sz w:val="24"/>
          <w:szCs w:val="24"/>
        </w:rPr>
        <w:t xml:space="preserve">Establish site characteristics </w:t>
      </w:r>
    </w:p>
    <w:p w14:paraId="4BF24498" w14:textId="2851D864" w:rsidR="003D2493" w:rsidRPr="003D2493" w:rsidRDefault="00FB448E" w:rsidP="00032EE3">
      <w:pPr>
        <w:spacing w:line="360" w:lineRule="auto"/>
        <w:jc w:val="both"/>
        <w:rPr>
          <w:rFonts w:ascii="Arial" w:hAnsi="Arial" w:cs="Arial"/>
          <w:sz w:val="24"/>
          <w:szCs w:val="24"/>
        </w:rPr>
      </w:pPr>
      <w:r>
        <w:rPr>
          <w:rFonts w:ascii="Arial" w:hAnsi="Arial" w:cs="Arial"/>
          <w:sz w:val="24"/>
          <w:szCs w:val="24"/>
        </w:rPr>
        <w:t xml:space="preserve">The site is by the seafront and hence is susceptible to </w:t>
      </w:r>
      <w:r w:rsidR="007C5A59">
        <w:rPr>
          <w:rFonts w:ascii="Arial" w:hAnsi="Arial" w:cs="Arial"/>
          <w:sz w:val="24"/>
          <w:szCs w:val="24"/>
        </w:rPr>
        <w:t>high winds, blown sand and sea spray</w:t>
      </w:r>
      <w:r w:rsidR="004E6ECA">
        <w:rPr>
          <w:rFonts w:ascii="Arial" w:hAnsi="Arial" w:cs="Arial"/>
          <w:sz w:val="24"/>
          <w:szCs w:val="24"/>
        </w:rPr>
        <w:t xml:space="preserve">, therefore this has to </w:t>
      </w:r>
      <w:proofErr w:type="gramStart"/>
      <w:r w:rsidR="004E6ECA">
        <w:rPr>
          <w:rFonts w:ascii="Arial" w:hAnsi="Arial" w:cs="Arial"/>
          <w:sz w:val="24"/>
          <w:szCs w:val="24"/>
        </w:rPr>
        <w:t>be taken</w:t>
      </w:r>
      <w:proofErr w:type="gramEnd"/>
      <w:r w:rsidR="004E6ECA">
        <w:rPr>
          <w:rFonts w:ascii="Arial" w:hAnsi="Arial" w:cs="Arial"/>
          <w:sz w:val="24"/>
          <w:szCs w:val="24"/>
        </w:rPr>
        <w:t xml:space="preserve"> into account when designing and planning the structure.</w:t>
      </w:r>
    </w:p>
    <w:p w14:paraId="452B4158" w14:textId="229F7BAB" w:rsidR="00952F22" w:rsidRDefault="005E6226" w:rsidP="005E6226">
      <w:pPr>
        <w:pStyle w:val="ListParagraph"/>
        <w:numPr>
          <w:ilvl w:val="0"/>
          <w:numId w:val="3"/>
        </w:numPr>
        <w:tabs>
          <w:tab w:val="left" w:pos="426"/>
        </w:tabs>
        <w:spacing w:line="360" w:lineRule="auto"/>
        <w:ind w:left="284" w:hanging="284"/>
        <w:jc w:val="both"/>
        <w:rPr>
          <w:rFonts w:ascii="Arial" w:hAnsi="Arial" w:cs="Arial"/>
          <w:sz w:val="24"/>
          <w:szCs w:val="24"/>
        </w:rPr>
      </w:pPr>
      <w:r>
        <w:rPr>
          <w:rFonts w:ascii="Arial" w:hAnsi="Arial" w:cs="Arial"/>
          <w:sz w:val="24"/>
          <w:szCs w:val="24"/>
        </w:rPr>
        <w:t>A</w:t>
      </w:r>
      <w:r w:rsidR="001E681C">
        <w:rPr>
          <w:rFonts w:ascii="Arial" w:hAnsi="Arial" w:cs="Arial"/>
          <w:sz w:val="24"/>
          <w:szCs w:val="24"/>
        </w:rPr>
        <w:t>ss</w:t>
      </w:r>
      <w:r>
        <w:rPr>
          <w:rFonts w:ascii="Arial" w:hAnsi="Arial" w:cs="Arial"/>
          <w:sz w:val="24"/>
          <w:szCs w:val="24"/>
        </w:rPr>
        <w:t>ess p</w:t>
      </w:r>
      <w:r w:rsidR="00B71929" w:rsidRPr="00B71929">
        <w:rPr>
          <w:rFonts w:ascii="Arial" w:hAnsi="Arial" w:cs="Arial"/>
          <w:sz w:val="24"/>
          <w:szCs w:val="24"/>
        </w:rPr>
        <w:t xml:space="preserve">otential hazards </w:t>
      </w:r>
      <w:r w:rsidR="001E681C">
        <w:rPr>
          <w:rFonts w:ascii="Arial" w:hAnsi="Arial" w:cs="Arial"/>
          <w:sz w:val="24"/>
          <w:szCs w:val="24"/>
        </w:rPr>
        <w:t xml:space="preserve">to </w:t>
      </w:r>
      <w:r w:rsidR="00B71929" w:rsidRPr="00B71929">
        <w:rPr>
          <w:rFonts w:ascii="Arial" w:hAnsi="Arial" w:cs="Arial"/>
          <w:sz w:val="24"/>
          <w:szCs w:val="24"/>
        </w:rPr>
        <w:t xml:space="preserve">health and safety </w:t>
      </w:r>
      <w:r w:rsidR="001E681C">
        <w:rPr>
          <w:rFonts w:ascii="Arial" w:hAnsi="Arial" w:cs="Arial"/>
          <w:sz w:val="24"/>
          <w:szCs w:val="24"/>
        </w:rPr>
        <w:t xml:space="preserve">at and around </w:t>
      </w:r>
      <w:r w:rsidR="00A07E13">
        <w:rPr>
          <w:rFonts w:ascii="Arial" w:hAnsi="Arial" w:cs="Arial"/>
          <w:sz w:val="24"/>
          <w:szCs w:val="24"/>
        </w:rPr>
        <w:t xml:space="preserve">the </w:t>
      </w:r>
      <w:r w:rsidR="001E681C">
        <w:rPr>
          <w:rFonts w:ascii="Arial" w:hAnsi="Arial" w:cs="Arial"/>
          <w:sz w:val="24"/>
          <w:szCs w:val="24"/>
        </w:rPr>
        <w:t>site</w:t>
      </w:r>
    </w:p>
    <w:p w14:paraId="71089EF8" w14:textId="47BCEBA5" w:rsidR="001E681C" w:rsidRDefault="001E681C" w:rsidP="00FC3674">
      <w:pPr>
        <w:pStyle w:val="ListParagraph"/>
        <w:numPr>
          <w:ilvl w:val="0"/>
          <w:numId w:val="6"/>
        </w:numPr>
        <w:tabs>
          <w:tab w:val="left" w:pos="426"/>
        </w:tabs>
        <w:spacing w:line="360" w:lineRule="auto"/>
        <w:jc w:val="both"/>
        <w:rPr>
          <w:rFonts w:ascii="Arial" w:hAnsi="Arial" w:cs="Arial"/>
          <w:sz w:val="24"/>
          <w:szCs w:val="24"/>
        </w:rPr>
      </w:pPr>
      <w:r w:rsidRPr="001E681C">
        <w:rPr>
          <w:rFonts w:ascii="Arial" w:hAnsi="Arial" w:cs="Arial"/>
          <w:sz w:val="24"/>
          <w:szCs w:val="24"/>
        </w:rPr>
        <w:t>Keep pedestrians and vehicles apart</w:t>
      </w:r>
      <w:r w:rsidR="00032EE3">
        <w:rPr>
          <w:rFonts w:ascii="Arial" w:hAnsi="Arial" w:cs="Arial"/>
          <w:sz w:val="24"/>
          <w:szCs w:val="24"/>
        </w:rPr>
        <w:t xml:space="preserve">: </w:t>
      </w:r>
      <w:r w:rsidRPr="001E681C">
        <w:rPr>
          <w:rFonts w:ascii="Arial" w:hAnsi="Arial" w:cs="Arial"/>
          <w:sz w:val="24"/>
          <w:szCs w:val="24"/>
        </w:rPr>
        <w:t xml:space="preserve"> separate </w:t>
      </w:r>
      <w:r w:rsidR="004E6ECA">
        <w:rPr>
          <w:rFonts w:ascii="Arial" w:hAnsi="Arial" w:cs="Arial"/>
          <w:sz w:val="24"/>
          <w:szCs w:val="24"/>
        </w:rPr>
        <w:t>p</w:t>
      </w:r>
      <w:r w:rsidRPr="001E681C">
        <w:rPr>
          <w:rFonts w:ascii="Arial" w:hAnsi="Arial" w:cs="Arial"/>
          <w:sz w:val="24"/>
          <w:szCs w:val="24"/>
        </w:rPr>
        <w:t>edestrian walkways away from site</w:t>
      </w:r>
    </w:p>
    <w:p w14:paraId="0D8230EE" w14:textId="71875AB9" w:rsidR="004E6ECA" w:rsidRDefault="004E6ECA" w:rsidP="00FC3674">
      <w:pPr>
        <w:pStyle w:val="ListParagraph"/>
        <w:numPr>
          <w:ilvl w:val="0"/>
          <w:numId w:val="6"/>
        </w:numPr>
        <w:tabs>
          <w:tab w:val="left" w:pos="426"/>
        </w:tabs>
        <w:spacing w:line="360" w:lineRule="auto"/>
        <w:jc w:val="both"/>
        <w:rPr>
          <w:rFonts w:ascii="Arial" w:hAnsi="Arial" w:cs="Arial"/>
          <w:sz w:val="24"/>
          <w:szCs w:val="24"/>
        </w:rPr>
      </w:pPr>
      <w:r>
        <w:rPr>
          <w:rFonts w:ascii="Arial" w:hAnsi="Arial" w:cs="Arial"/>
          <w:sz w:val="24"/>
          <w:szCs w:val="24"/>
        </w:rPr>
        <w:lastRenderedPageBreak/>
        <w:t xml:space="preserve">Secure </w:t>
      </w:r>
      <w:r w:rsidR="00A07E13">
        <w:rPr>
          <w:rFonts w:ascii="Arial" w:hAnsi="Arial" w:cs="Arial"/>
          <w:sz w:val="24"/>
          <w:szCs w:val="24"/>
        </w:rPr>
        <w:t xml:space="preserve">the </w:t>
      </w:r>
      <w:r>
        <w:rPr>
          <w:rFonts w:ascii="Arial" w:hAnsi="Arial" w:cs="Arial"/>
          <w:sz w:val="24"/>
          <w:szCs w:val="24"/>
        </w:rPr>
        <w:t>site</w:t>
      </w:r>
      <w:r w:rsidRPr="004E6ECA">
        <w:rPr>
          <w:rFonts w:ascii="Arial" w:hAnsi="Arial" w:cs="Arial"/>
          <w:sz w:val="24"/>
          <w:szCs w:val="24"/>
        </w:rPr>
        <w:t xml:space="preserve">: </w:t>
      </w:r>
      <w:r w:rsidR="00032EE3">
        <w:rPr>
          <w:rFonts w:ascii="Arial" w:hAnsi="Arial" w:cs="Arial"/>
          <w:sz w:val="24"/>
          <w:szCs w:val="24"/>
        </w:rPr>
        <w:t>N</w:t>
      </w:r>
      <w:r w:rsidRPr="004E6ECA">
        <w:rPr>
          <w:rFonts w:ascii="Arial" w:hAnsi="Arial" w:cs="Arial"/>
          <w:sz w:val="24"/>
          <w:szCs w:val="24"/>
        </w:rPr>
        <w:t xml:space="preserve">eed to define boundaries, where necessary, by suitable fencing. </w:t>
      </w:r>
    </w:p>
    <w:p w14:paraId="344FF042" w14:textId="368C52E4" w:rsidR="001E681C" w:rsidRDefault="001E681C" w:rsidP="00FC3674">
      <w:pPr>
        <w:pStyle w:val="ListParagraph"/>
        <w:numPr>
          <w:ilvl w:val="0"/>
          <w:numId w:val="6"/>
        </w:numPr>
        <w:tabs>
          <w:tab w:val="left" w:pos="426"/>
        </w:tabs>
        <w:spacing w:line="360" w:lineRule="auto"/>
        <w:jc w:val="both"/>
        <w:rPr>
          <w:rFonts w:ascii="Arial" w:hAnsi="Arial" w:cs="Arial"/>
          <w:sz w:val="24"/>
          <w:szCs w:val="24"/>
        </w:rPr>
      </w:pPr>
      <w:r w:rsidRPr="001E681C">
        <w:rPr>
          <w:rFonts w:ascii="Arial" w:hAnsi="Arial" w:cs="Arial"/>
          <w:sz w:val="24"/>
          <w:szCs w:val="24"/>
        </w:rPr>
        <w:t>Minimis</w:t>
      </w:r>
      <w:r>
        <w:rPr>
          <w:rFonts w:ascii="Arial" w:hAnsi="Arial" w:cs="Arial"/>
          <w:sz w:val="24"/>
          <w:szCs w:val="24"/>
        </w:rPr>
        <w:t>e</w:t>
      </w:r>
      <w:r w:rsidRPr="001E681C">
        <w:rPr>
          <w:rFonts w:ascii="Arial" w:hAnsi="Arial" w:cs="Arial"/>
          <w:sz w:val="24"/>
          <w:szCs w:val="24"/>
        </w:rPr>
        <w:t xml:space="preserve"> vehicle movements</w:t>
      </w:r>
    </w:p>
    <w:p w14:paraId="733E8D35" w14:textId="7BC31D61" w:rsidR="00804B42" w:rsidRDefault="00032EE3" w:rsidP="00FC3674">
      <w:pPr>
        <w:pStyle w:val="ListParagraph"/>
        <w:numPr>
          <w:ilvl w:val="0"/>
          <w:numId w:val="6"/>
        </w:numPr>
        <w:tabs>
          <w:tab w:val="left" w:pos="426"/>
        </w:tabs>
        <w:spacing w:line="360" w:lineRule="auto"/>
        <w:jc w:val="both"/>
        <w:rPr>
          <w:rFonts w:ascii="Arial" w:hAnsi="Arial" w:cs="Arial"/>
          <w:sz w:val="24"/>
          <w:szCs w:val="24"/>
        </w:rPr>
      </w:pPr>
      <w:r>
        <w:rPr>
          <w:rFonts w:ascii="Arial" w:hAnsi="Arial" w:cs="Arial"/>
          <w:sz w:val="24"/>
          <w:szCs w:val="24"/>
        </w:rPr>
        <w:t>Visible s</w:t>
      </w:r>
      <w:r w:rsidR="001E681C" w:rsidRPr="001E681C">
        <w:rPr>
          <w:rFonts w:ascii="Arial" w:hAnsi="Arial" w:cs="Arial"/>
          <w:sz w:val="24"/>
          <w:szCs w:val="24"/>
        </w:rPr>
        <w:t>igns and instructions</w:t>
      </w:r>
    </w:p>
    <w:p w14:paraId="6A671238" w14:textId="77777777" w:rsidR="00804B42" w:rsidRPr="00804B42" w:rsidRDefault="00804B42" w:rsidP="00804B42">
      <w:pPr>
        <w:pStyle w:val="ListParagraph"/>
        <w:tabs>
          <w:tab w:val="left" w:pos="426"/>
        </w:tabs>
        <w:spacing w:after="0" w:line="240" w:lineRule="auto"/>
        <w:ind w:left="567"/>
        <w:jc w:val="both"/>
        <w:rPr>
          <w:rFonts w:ascii="Arial" w:hAnsi="Arial" w:cs="Arial"/>
          <w:sz w:val="24"/>
          <w:szCs w:val="24"/>
        </w:rPr>
      </w:pPr>
    </w:p>
    <w:p w14:paraId="199A1ED9" w14:textId="005C7694" w:rsidR="00032EE3" w:rsidRDefault="00032EE3" w:rsidP="00032EE3">
      <w:pPr>
        <w:pStyle w:val="ListParagraph"/>
        <w:numPr>
          <w:ilvl w:val="0"/>
          <w:numId w:val="3"/>
        </w:numPr>
        <w:spacing w:line="360" w:lineRule="auto"/>
        <w:ind w:left="426"/>
        <w:jc w:val="both"/>
        <w:rPr>
          <w:rFonts w:ascii="Arial" w:hAnsi="Arial" w:cs="Arial"/>
          <w:sz w:val="24"/>
          <w:szCs w:val="24"/>
        </w:rPr>
      </w:pPr>
      <w:r>
        <w:rPr>
          <w:rFonts w:ascii="Arial" w:hAnsi="Arial" w:cs="Arial"/>
          <w:sz w:val="24"/>
          <w:szCs w:val="24"/>
        </w:rPr>
        <w:t>Appraise surface conditions</w:t>
      </w:r>
    </w:p>
    <w:p w14:paraId="608E7D2E" w14:textId="4B305E2F" w:rsidR="00804B42" w:rsidRPr="00032EE3" w:rsidRDefault="00804B42" w:rsidP="00032EE3">
      <w:pPr>
        <w:pStyle w:val="ListParagraph"/>
        <w:numPr>
          <w:ilvl w:val="0"/>
          <w:numId w:val="7"/>
        </w:numPr>
        <w:spacing w:line="360" w:lineRule="auto"/>
        <w:jc w:val="both"/>
        <w:rPr>
          <w:rFonts w:ascii="Arial" w:hAnsi="Arial" w:cs="Arial"/>
          <w:sz w:val="24"/>
          <w:szCs w:val="24"/>
        </w:rPr>
      </w:pPr>
      <w:r w:rsidRPr="00032EE3">
        <w:rPr>
          <w:rFonts w:ascii="Arial" w:hAnsi="Arial" w:cs="Arial"/>
          <w:sz w:val="24"/>
          <w:szCs w:val="24"/>
        </w:rPr>
        <w:t xml:space="preserve">Trees </w:t>
      </w:r>
    </w:p>
    <w:p w14:paraId="21F8F6EF" w14:textId="5AB27BFC" w:rsidR="00AE57E2" w:rsidRPr="00AE57E2" w:rsidRDefault="00AE57E2" w:rsidP="00AE57E2">
      <w:pPr>
        <w:spacing w:line="360" w:lineRule="auto"/>
        <w:jc w:val="both"/>
        <w:rPr>
          <w:rFonts w:ascii="Arial" w:hAnsi="Arial" w:cs="Arial"/>
          <w:sz w:val="24"/>
          <w:szCs w:val="24"/>
        </w:rPr>
      </w:pPr>
      <w:r>
        <w:rPr>
          <w:rFonts w:ascii="Arial" w:hAnsi="Arial" w:cs="Arial"/>
          <w:sz w:val="24"/>
          <w:szCs w:val="24"/>
        </w:rPr>
        <w:t>The area between the two car parks contains trees and shrubs</w:t>
      </w:r>
      <w:r w:rsidR="005E6226">
        <w:rPr>
          <w:rFonts w:ascii="Arial" w:hAnsi="Arial" w:cs="Arial"/>
          <w:sz w:val="24"/>
          <w:szCs w:val="24"/>
        </w:rPr>
        <w:t xml:space="preserve"> (fig.</w:t>
      </w:r>
      <w:r w:rsidR="00CE3668">
        <w:rPr>
          <w:rFonts w:ascii="Arial" w:hAnsi="Arial" w:cs="Arial"/>
          <w:sz w:val="24"/>
          <w:szCs w:val="24"/>
        </w:rPr>
        <w:t>10</w:t>
      </w:r>
      <w:r w:rsidR="00032EE3">
        <w:rPr>
          <w:rFonts w:ascii="Arial" w:hAnsi="Arial" w:cs="Arial"/>
          <w:sz w:val="24"/>
          <w:szCs w:val="24"/>
        </w:rPr>
        <w:t>A</w:t>
      </w:r>
      <w:r w:rsidR="00CE3668">
        <w:rPr>
          <w:rFonts w:ascii="Arial" w:hAnsi="Arial" w:cs="Arial"/>
          <w:sz w:val="24"/>
          <w:szCs w:val="24"/>
        </w:rPr>
        <w:t xml:space="preserve"> </w:t>
      </w:r>
      <w:r w:rsidR="00032EE3">
        <w:rPr>
          <w:rFonts w:ascii="Arial" w:hAnsi="Arial" w:cs="Arial"/>
          <w:sz w:val="24"/>
          <w:szCs w:val="24"/>
        </w:rPr>
        <w:t>&amp;</w:t>
      </w:r>
      <w:r w:rsidR="00CE3668">
        <w:rPr>
          <w:rFonts w:ascii="Arial" w:hAnsi="Arial" w:cs="Arial"/>
          <w:sz w:val="24"/>
          <w:szCs w:val="24"/>
        </w:rPr>
        <w:t xml:space="preserve"> </w:t>
      </w:r>
      <w:r w:rsidR="00032EE3">
        <w:rPr>
          <w:rFonts w:ascii="Arial" w:hAnsi="Arial" w:cs="Arial"/>
          <w:sz w:val="24"/>
          <w:szCs w:val="24"/>
        </w:rPr>
        <w:t>B</w:t>
      </w:r>
      <w:r w:rsidR="005E6226">
        <w:rPr>
          <w:rFonts w:ascii="Arial" w:hAnsi="Arial" w:cs="Arial"/>
          <w:sz w:val="24"/>
          <w:szCs w:val="24"/>
        </w:rPr>
        <w:t>)</w:t>
      </w:r>
      <w:r>
        <w:rPr>
          <w:rFonts w:ascii="Arial" w:hAnsi="Arial" w:cs="Arial"/>
          <w:sz w:val="24"/>
          <w:szCs w:val="24"/>
        </w:rPr>
        <w:t>, and therefore, should be dealt with appropriately.</w:t>
      </w:r>
    </w:p>
    <w:p w14:paraId="09509EF0" w14:textId="68DF23F6" w:rsidR="00373D7C" w:rsidRDefault="00AE57E2" w:rsidP="00AE57E2">
      <w:pPr>
        <w:spacing w:line="360" w:lineRule="auto"/>
        <w:jc w:val="both"/>
        <w:rPr>
          <w:rFonts w:ascii="Arial" w:hAnsi="Arial" w:cs="Arial"/>
          <w:sz w:val="24"/>
          <w:szCs w:val="24"/>
        </w:rPr>
      </w:pPr>
      <w:bookmarkStart w:id="1" w:name="_Hlk30271717"/>
      <w:r>
        <w:rPr>
          <w:rFonts w:ascii="Arial" w:hAnsi="Arial" w:cs="Arial"/>
          <w:sz w:val="24"/>
          <w:szCs w:val="24"/>
        </w:rPr>
        <w:t xml:space="preserve">The </w:t>
      </w:r>
      <w:r w:rsidR="00373D7C" w:rsidRPr="00B71929">
        <w:rPr>
          <w:rFonts w:ascii="Arial" w:hAnsi="Arial" w:cs="Arial"/>
          <w:sz w:val="24"/>
          <w:szCs w:val="24"/>
        </w:rPr>
        <w:t>B</w:t>
      </w:r>
      <w:r w:rsidR="000933AA">
        <w:rPr>
          <w:rFonts w:ascii="Arial" w:hAnsi="Arial" w:cs="Arial"/>
          <w:sz w:val="24"/>
          <w:szCs w:val="24"/>
        </w:rPr>
        <w:t>ritish</w:t>
      </w:r>
      <w:r>
        <w:rPr>
          <w:rFonts w:ascii="Arial" w:hAnsi="Arial" w:cs="Arial"/>
          <w:sz w:val="24"/>
          <w:szCs w:val="24"/>
        </w:rPr>
        <w:t xml:space="preserve"> </w:t>
      </w:r>
      <w:r w:rsidR="00373D7C" w:rsidRPr="00B71929">
        <w:rPr>
          <w:rFonts w:ascii="Arial" w:hAnsi="Arial" w:cs="Arial"/>
          <w:sz w:val="24"/>
          <w:szCs w:val="24"/>
        </w:rPr>
        <w:t>S</w:t>
      </w:r>
      <w:r w:rsidR="000933AA">
        <w:rPr>
          <w:rFonts w:ascii="Arial" w:hAnsi="Arial" w:cs="Arial"/>
          <w:sz w:val="24"/>
          <w:szCs w:val="24"/>
        </w:rPr>
        <w:t>tandard</w:t>
      </w:r>
      <w:r w:rsidR="00373D7C" w:rsidRPr="00B71929">
        <w:rPr>
          <w:rFonts w:ascii="Arial" w:hAnsi="Arial" w:cs="Arial"/>
          <w:sz w:val="24"/>
          <w:szCs w:val="24"/>
        </w:rPr>
        <w:t xml:space="preserve"> BS 5837:2005</w:t>
      </w:r>
      <w:bookmarkEnd w:id="1"/>
      <w:r w:rsidR="00032EE3">
        <w:rPr>
          <w:rFonts w:ascii="Arial" w:hAnsi="Arial" w:cs="Arial"/>
          <w:sz w:val="24"/>
          <w:szCs w:val="24"/>
        </w:rPr>
        <w:t xml:space="preserve"> </w:t>
      </w:r>
      <w:r w:rsidR="00C07D41">
        <w:rPr>
          <w:rFonts w:ascii="Arial" w:hAnsi="Arial" w:cs="Arial"/>
          <w:sz w:val="24"/>
          <w:szCs w:val="24"/>
        </w:rPr>
        <w:t>regarding</w:t>
      </w:r>
      <w:r>
        <w:rPr>
          <w:rFonts w:ascii="Arial" w:hAnsi="Arial" w:cs="Arial"/>
          <w:sz w:val="24"/>
          <w:szCs w:val="24"/>
        </w:rPr>
        <w:t xml:space="preserve"> </w:t>
      </w:r>
      <w:r w:rsidR="00C07D41">
        <w:rPr>
          <w:rFonts w:ascii="Arial" w:hAnsi="Arial" w:cs="Arial"/>
          <w:sz w:val="24"/>
          <w:szCs w:val="24"/>
        </w:rPr>
        <w:t>t</w:t>
      </w:r>
      <w:r w:rsidR="00373D7C" w:rsidRPr="00B8361A">
        <w:rPr>
          <w:rFonts w:ascii="Arial" w:hAnsi="Arial" w:cs="Arial"/>
          <w:sz w:val="24"/>
          <w:szCs w:val="24"/>
        </w:rPr>
        <w:t>rees in relation to</w:t>
      </w:r>
      <w:r w:rsidR="00373D7C">
        <w:rPr>
          <w:rFonts w:ascii="Arial" w:hAnsi="Arial" w:cs="Arial"/>
          <w:sz w:val="24"/>
          <w:szCs w:val="24"/>
        </w:rPr>
        <w:t xml:space="preserve"> </w:t>
      </w:r>
      <w:r w:rsidR="00373D7C" w:rsidRPr="00B8361A">
        <w:rPr>
          <w:rFonts w:ascii="Arial" w:hAnsi="Arial" w:cs="Arial"/>
          <w:sz w:val="24"/>
          <w:szCs w:val="24"/>
        </w:rPr>
        <w:t>construction</w:t>
      </w:r>
      <w:r>
        <w:rPr>
          <w:rFonts w:ascii="Arial" w:hAnsi="Arial" w:cs="Arial"/>
          <w:sz w:val="24"/>
          <w:szCs w:val="24"/>
        </w:rPr>
        <w:t xml:space="preserve"> </w:t>
      </w:r>
      <w:r w:rsidR="00032EE3">
        <w:rPr>
          <w:rFonts w:ascii="Arial" w:hAnsi="Arial" w:cs="Arial"/>
          <w:sz w:val="24"/>
          <w:szCs w:val="24"/>
        </w:rPr>
        <w:t xml:space="preserve">- </w:t>
      </w:r>
      <w:r w:rsidR="00373D7C">
        <w:rPr>
          <w:rFonts w:ascii="Arial" w:hAnsi="Arial" w:cs="Arial"/>
          <w:sz w:val="24"/>
          <w:szCs w:val="24"/>
        </w:rPr>
        <w:t>states</w:t>
      </w:r>
      <w:r>
        <w:rPr>
          <w:rFonts w:ascii="Arial" w:hAnsi="Arial" w:cs="Arial"/>
          <w:sz w:val="24"/>
          <w:szCs w:val="24"/>
        </w:rPr>
        <w:t xml:space="preserve"> that “</w:t>
      </w:r>
      <w:r w:rsidRPr="00C07D41">
        <w:rPr>
          <w:rFonts w:ascii="Arial" w:hAnsi="Arial" w:cs="Arial"/>
          <w:i/>
          <w:iCs/>
          <w:sz w:val="24"/>
          <w:szCs w:val="24"/>
        </w:rPr>
        <w:t>a</w:t>
      </w:r>
      <w:r w:rsidR="00373D7C" w:rsidRPr="00C07D41">
        <w:rPr>
          <w:rFonts w:ascii="Arial" w:hAnsi="Arial" w:cs="Arial"/>
          <w:i/>
          <w:iCs/>
          <w:sz w:val="24"/>
          <w:szCs w:val="24"/>
        </w:rPr>
        <w:t>n accurately measured land survey should be undertaken showing all relevant existing site features. Where trees are present, clearance of vegetation to facilitate the survey process should be undertaken only if strictly necessary and with care using handheld machinery.</w:t>
      </w:r>
      <w:r w:rsidR="00C07D41" w:rsidRPr="00C07D41">
        <w:rPr>
          <w:rFonts w:ascii="Arial" w:hAnsi="Arial" w:cs="Arial"/>
          <w:i/>
          <w:iCs/>
          <w:sz w:val="24"/>
          <w:szCs w:val="24"/>
        </w:rPr>
        <w:t xml:space="preserve"> </w:t>
      </w:r>
      <w:r w:rsidR="00373D7C" w:rsidRPr="00C07D41">
        <w:rPr>
          <w:rFonts w:ascii="Arial" w:hAnsi="Arial" w:cs="Arial"/>
          <w:i/>
          <w:iCs/>
          <w:sz w:val="24"/>
          <w:szCs w:val="24"/>
        </w:rPr>
        <w:t>Where development, including demolition, is to occur, the standard provides guidance on how to decide which trees are appropriate for retention, on the means of protecting these trees during development, including demolition and construction work, and on the means of incorporating trees into the developed landscape</w:t>
      </w:r>
      <w:r w:rsidR="00373D7C" w:rsidRPr="00B8361A">
        <w:rPr>
          <w:rFonts w:ascii="Arial" w:hAnsi="Arial" w:cs="Arial"/>
          <w:sz w:val="24"/>
          <w:szCs w:val="24"/>
        </w:rPr>
        <w:t>.</w:t>
      </w:r>
      <w:r w:rsidR="00C07D41">
        <w:rPr>
          <w:rFonts w:ascii="Arial" w:hAnsi="Arial" w:cs="Arial"/>
          <w:sz w:val="24"/>
          <w:szCs w:val="24"/>
        </w:rPr>
        <w:t>”</w:t>
      </w:r>
      <w:r w:rsidR="00A638FE">
        <w:rPr>
          <w:rFonts w:ascii="Arial" w:hAnsi="Arial" w:cs="Arial"/>
          <w:sz w:val="24"/>
          <w:szCs w:val="24"/>
        </w:rPr>
        <w:t xml:space="preserve">  Fig. </w:t>
      </w:r>
      <w:r w:rsidR="000707E4">
        <w:rPr>
          <w:rFonts w:ascii="Arial" w:hAnsi="Arial" w:cs="Arial"/>
          <w:sz w:val="24"/>
          <w:szCs w:val="24"/>
        </w:rPr>
        <w:t>1</w:t>
      </w:r>
      <w:r w:rsidR="00CE3668">
        <w:rPr>
          <w:rFonts w:ascii="Arial" w:hAnsi="Arial" w:cs="Arial"/>
          <w:sz w:val="24"/>
          <w:szCs w:val="24"/>
        </w:rPr>
        <w:t>1</w:t>
      </w:r>
      <w:r w:rsidR="00A638FE">
        <w:rPr>
          <w:rFonts w:ascii="Arial" w:hAnsi="Arial" w:cs="Arial"/>
          <w:sz w:val="24"/>
          <w:szCs w:val="24"/>
        </w:rPr>
        <w:t xml:space="preserve"> shows a flow diagram of the layout of the sequence according to the British Standard.</w:t>
      </w:r>
    </w:p>
    <w:p w14:paraId="32C07CB1" w14:textId="74D92423" w:rsidR="005E6226" w:rsidRDefault="005E6226" w:rsidP="00373D7C">
      <w:pPr>
        <w:jc w:val="both"/>
        <w:rPr>
          <w:rFonts w:ascii="Arial" w:hAnsi="Arial" w:cs="Arial"/>
          <w:noProof/>
          <w:sz w:val="24"/>
          <w:szCs w:val="24"/>
        </w:rPr>
      </w:pPr>
      <w:r>
        <w:rPr>
          <w:rFonts w:ascii="Arial" w:hAnsi="Arial" w:cs="Arial"/>
          <w:noProof/>
          <w:sz w:val="24"/>
          <w:szCs w:val="24"/>
          <w:lang w:eastAsia="en-GB"/>
        </w:rPr>
        <w:drawing>
          <wp:inline distT="0" distB="0" distL="0" distR="0" wp14:anchorId="576CFC6C" wp14:editId="754F0E01">
            <wp:extent cx="5731510" cy="2216150"/>
            <wp:effectExtent l="0" t="0" r="2540" b="0"/>
            <wp:docPr id="26" name="Picture 26" descr="A car parked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rubs between car parks.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2216150"/>
                    </a:xfrm>
                    <a:prstGeom prst="rect">
                      <a:avLst/>
                    </a:prstGeom>
                  </pic:spPr>
                </pic:pic>
              </a:graphicData>
            </a:graphic>
          </wp:inline>
        </w:drawing>
      </w:r>
    </w:p>
    <w:p w14:paraId="494C4295" w14:textId="37CCCF92" w:rsidR="005E6226" w:rsidRDefault="005E6226" w:rsidP="00A638FE">
      <w:pPr>
        <w:spacing w:after="0"/>
        <w:jc w:val="both"/>
        <w:rPr>
          <w:rFonts w:ascii="Arial" w:hAnsi="Arial" w:cs="Arial"/>
          <w:noProof/>
          <w:sz w:val="20"/>
          <w:szCs w:val="20"/>
        </w:rPr>
      </w:pPr>
      <w:r w:rsidRPr="00A638FE">
        <w:rPr>
          <w:rFonts w:ascii="Arial" w:hAnsi="Arial" w:cs="Arial"/>
          <w:noProof/>
          <w:sz w:val="20"/>
          <w:szCs w:val="20"/>
        </w:rPr>
        <w:t>Fig.</w:t>
      </w:r>
      <w:r w:rsidR="00CE3668">
        <w:rPr>
          <w:rFonts w:ascii="Arial" w:hAnsi="Arial" w:cs="Arial"/>
          <w:noProof/>
          <w:sz w:val="20"/>
          <w:szCs w:val="20"/>
        </w:rPr>
        <w:t>10</w:t>
      </w:r>
      <w:r w:rsidR="00032EE3">
        <w:rPr>
          <w:rFonts w:ascii="Arial" w:hAnsi="Arial" w:cs="Arial"/>
          <w:noProof/>
          <w:sz w:val="20"/>
          <w:szCs w:val="20"/>
        </w:rPr>
        <w:t>A</w:t>
      </w:r>
      <w:r w:rsidRPr="00A638FE">
        <w:rPr>
          <w:rFonts w:ascii="Arial" w:hAnsi="Arial" w:cs="Arial"/>
          <w:noProof/>
          <w:sz w:val="20"/>
          <w:szCs w:val="20"/>
        </w:rPr>
        <w:t xml:space="preserve"> Picture showing trees and shrubs at the proposed site</w:t>
      </w:r>
    </w:p>
    <w:p w14:paraId="59C8D0CF" w14:textId="53E5572C" w:rsidR="00A638FE" w:rsidRDefault="00A638FE" w:rsidP="00A638FE">
      <w:pPr>
        <w:spacing w:after="0"/>
        <w:jc w:val="both"/>
        <w:rPr>
          <w:rFonts w:ascii="Arial" w:hAnsi="Arial" w:cs="Arial"/>
          <w:noProof/>
          <w:sz w:val="20"/>
          <w:szCs w:val="20"/>
        </w:rPr>
      </w:pPr>
      <w:r>
        <w:rPr>
          <w:rFonts w:ascii="Arial" w:hAnsi="Arial" w:cs="Arial"/>
          <w:noProof/>
          <w:sz w:val="20"/>
          <w:szCs w:val="20"/>
        </w:rPr>
        <w:t xml:space="preserve">Source: Google </w:t>
      </w:r>
    </w:p>
    <w:p w14:paraId="204E203B" w14:textId="70374AD3" w:rsidR="00032EE3" w:rsidRDefault="00032EE3" w:rsidP="00A638FE">
      <w:pPr>
        <w:spacing w:after="0"/>
        <w:jc w:val="both"/>
        <w:rPr>
          <w:rFonts w:ascii="Arial" w:hAnsi="Arial" w:cs="Arial"/>
          <w:noProof/>
          <w:sz w:val="20"/>
          <w:szCs w:val="20"/>
        </w:rPr>
      </w:pPr>
    </w:p>
    <w:p w14:paraId="143E873A" w14:textId="58B5301E" w:rsidR="00032EE3" w:rsidRDefault="00032EE3" w:rsidP="00A638FE">
      <w:pPr>
        <w:spacing w:after="0"/>
        <w:jc w:val="both"/>
        <w:rPr>
          <w:rFonts w:ascii="Arial" w:hAnsi="Arial" w:cs="Arial"/>
          <w:noProof/>
          <w:sz w:val="20"/>
          <w:szCs w:val="20"/>
        </w:rPr>
      </w:pPr>
      <w:r>
        <w:rPr>
          <w:rFonts w:ascii="Arial" w:hAnsi="Arial" w:cs="Arial"/>
          <w:noProof/>
          <w:sz w:val="20"/>
          <w:szCs w:val="20"/>
          <w:lang w:eastAsia="en-GB"/>
        </w:rPr>
        <w:lastRenderedPageBreak/>
        <w:drawing>
          <wp:inline distT="0" distB="0" distL="0" distR="0" wp14:anchorId="20E8791D" wp14:editId="3DD4D08F">
            <wp:extent cx="4762500" cy="1970744"/>
            <wp:effectExtent l="0" t="0" r="0" b="0"/>
            <wp:docPr id="29" name="Picture 29" descr="A close up of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arriott side.JPG"/>
                    <pic:cNvPicPr/>
                  </pic:nvPicPr>
                  <pic:blipFill>
                    <a:blip r:embed="rId24">
                      <a:extLst>
                        <a:ext uri="{28A0092B-C50C-407E-A947-70E740481C1C}">
                          <a14:useLocalDpi xmlns:a14="http://schemas.microsoft.com/office/drawing/2010/main" val="0"/>
                        </a:ext>
                      </a:extLst>
                    </a:blip>
                    <a:stretch>
                      <a:fillRect/>
                    </a:stretch>
                  </pic:blipFill>
                  <pic:spPr>
                    <a:xfrm>
                      <a:off x="0" y="0"/>
                      <a:ext cx="4777614" cy="1976998"/>
                    </a:xfrm>
                    <a:prstGeom prst="rect">
                      <a:avLst/>
                    </a:prstGeom>
                  </pic:spPr>
                </pic:pic>
              </a:graphicData>
            </a:graphic>
          </wp:inline>
        </w:drawing>
      </w:r>
    </w:p>
    <w:p w14:paraId="3A03DE8B" w14:textId="3A240C74" w:rsidR="00032EE3" w:rsidRDefault="00032EE3" w:rsidP="00A638FE">
      <w:pPr>
        <w:spacing w:after="0"/>
        <w:jc w:val="both"/>
        <w:rPr>
          <w:rFonts w:ascii="Arial" w:hAnsi="Arial" w:cs="Arial"/>
          <w:noProof/>
          <w:sz w:val="20"/>
          <w:szCs w:val="20"/>
        </w:rPr>
      </w:pPr>
    </w:p>
    <w:p w14:paraId="13FE85B3" w14:textId="767EF43E" w:rsidR="00032EE3" w:rsidRDefault="00032EE3" w:rsidP="00A638FE">
      <w:pPr>
        <w:spacing w:after="0"/>
        <w:jc w:val="both"/>
        <w:rPr>
          <w:rFonts w:ascii="Arial" w:hAnsi="Arial" w:cs="Arial"/>
          <w:noProof/>
          <w:sz w:val="20"/>
          <w:szCs w:val="20"/>
        </w:rPr>
      </w:pPr>
      <w:r>
        <w:rPr>
          <w:rFonts w:ascii="Arial" w:hAnsi="Arial" w:cs="Arial"/>
          <w:noProof/>
          <w:sz w:val="20"/>
          <w:szCs w:val="20"/>
        </w:rPr>
        <w:t xml:space="preserve">Fig. </w:t>
      </w:r>
      <w:r w:rsidR="00CE3668">
        <w:rPr>
          <w:rFonts w:ascii="Arial" w:hAnsi="Arial" w:cs="Arial"/>
          <w:noProof/>
          <w:sz w:val="20"/>
          <w:szCs w:val="20"/>
        </w:rPr>
        <w:t>10</w:t>
      </w:r>
      <w:r>
        <w:rPr>
          <w:rFonts w:ascii="Arial" w:hAnsi="Arial" w:cs="Arial"/>
          <w:noProof/>
          <w:sz w:val="20"/>
          <w:szCs w:val="20"/>
        </w:rPr>
        <w:t>B Picture showing Marriott side of the proposed site</w:t>
      </w:r>
    </w:p>
    <w:p w14:paraId="7A87BF99" w14:textId="1AE27CA6" w:rsidR="00032EE3" w:rsidRPr="00A638FE" w:rsidRDefault="00032EE3" w:rsidP="00A638FE">
      <w:pPr>
        <w:spacing w:after="0"/>
        <w:jc w:val="both"/>
        <w:rPr>
          <w:rFonts w:ascii="Arial" w:hAnsi="Arial" w:cs="Arial"/>
          <w:noProof/>
          <w:sz w:val="20"/>
          <w:szCs w:val="20"/>
        </w:rPr>
      </w:pPr>
      <w:r>
        <w:rPr>
          <w:rFonts w:ascii="Arial" w:hAnsi="Arial" w:cs="Arial"/>
          <w:noProof/>
          <w:sz w:val="20"/>
          <w:szCs w:val="20"/>
        </w:rPr>
        <w:t>Source: google</w:t>
      </w:r>
    </w:p>
    <w:p w14:paraId="2D26BA53" w14:textId="5C9B9591" w:rsidR="000933AA" w:rsidRDefault="000933AA" w:rsidP="00373D7C">
      <w:pPr>
        <w:jc w:val="both"/>
        <w:rPr>
          <w:rFonts w:ascii="Arial" w:hAnsi="Arial" w:cs="Arial"/>
          <w:sz w:val="24"/>
          <w:szCs w:val="24"/>
        </w:rPr>
      </w:pPr>
      <w:r>
        <w:rPr>
          <w:rFonts w:ascii="Arial" w:hAnsi="Arial" w:cs="Arial"/>
          <w:noProof/>
          <w:sz w:val="24"/>
          <w:szCs w:val="24"/>
          <w:lang w:eastAsia="en-GB"/>
        </w:rPr>
        <w:drawing>
          <wp:inline distT="0" distB="0" distL="0" distR="0" wp14:anchorId="0C55F007" wp14:editId="7BB628EE">
            <wp:extent cx="5038725" cy="593126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44525" cy="5938096"/>
                    </a:xfrm>
                    <a:prstGeom prst="rect">
                      <a:avLst/>
                    </a:prstGeom>
                    <a:noFill/>
                  </pic:spPr>
                </pic:pic>
              </a:graphicData>
            </a:graphic>
          </wp:inline>
        </w:drawing>
      </w:r>
    </w:p>
    <w:p w14:paraId="57C5B6F0" w14:textId="0E20E926" w:rsidR="00A638FE" w:rsidRDefault="00A638FE" w:rsidP="00473AC9">
      <w:pPr>
        <w:spacing w:after="0"/>
        <w:jc w:val="both"/>
        <w:rPr>
          <w:rFonts w:ascii="Arial" w:hAnsi="Arial" w:cs="Arial"/>
          <w:sz w:val="20"/>
          <w:szCs w:val="20"/>
        </w:rPr>
      </w:pPr>
      <w:r w:rsidRPr="00473AC9">
        <w:rPr>
          <w:rFonts w:ascii="Arial" w:hAnsi="Arial" w:cs="Arial"/>
          <w:sz w:val="20"/>
          <w:szCs w:val="20"/>
        </w:rPr>
        <w:t>Fig.</w:t>
      </w:r>
      <w:r w:rsidR="000707E4">
        <w:rPr>
          <w:rFonts w:ascii="Arial" w:hAnsi="Arial" w:cs="Arial"/>
          <w:sz w:val="20"/>
          <w:szCs w:val="20"/>
        </w:rPr>
        <w:t>1</w:t>
      </w:r>
      <w:r w:rsidR="00CE3668">
        <w:rPr>
          <w:rFonts w:ascii="Arial" w:hAnsi="Arial" w:cs="Arial"/>
          <w:sz w:val="20"/>
          <w:szCs w:val="20"/>
        </w:rPr>
        <w:t>1</w:t>
      </w:r>
      <w:r w:rsidR="000707E4">
        <w:rPr>
          <w:rFonts w:ascii="Arial" w:hAnsi="Arial" w:cs="Arial"/>
          <w:sz w:val="20"/>
          <w:szCs w:val="20"/>
        </w:rPr>
        <w:t xml:space="preserve">  L</w:t>
      </w:r>
      <w:r w:rsidR="00473AC9" w:rsidRPr="00473AC9">
        <w:rPr>
          <w:rFonts w:ascii="Arial" w:hAnsi="Arial" w:cs="Arial"/>
          <w:sz w:val="20"/>
          <w:szCs w:val="20"/>
        </w:rPr>
        <w:t>ayout of sequence following British Standard for tree surveying</w:t>
      </w:r>
    </w:p>
    <w:p w14:paraId="283710EA" w14:textId="164D25EE" w:rsidR="00473AC9" w:rsidRPr="00473AC9" w:rsidRDefault="00473AC9" w:rsidP="00473AC9">
      <w:pPr>
        <w:spacing w:after="0"/>
        <w:jc w:val="both"/>
        <w:rPr>
          <w:rFonts w:ascii="Arial" w:hAnsi="Arial" w:cs="Arial"/>
          <w:sz w:val="20"/>
          <w:szCs w:val="20"/>
        </w:rPr>
      </w:pPr>
      <w:r>
        <w:rPr>
          <w:rFonts w:ascii="Arial" w:hAnsi="Arial" w:cs="Arial"/>
          <w:sz w:val="20"/>
          <w:szCs w:val="20"/>
        </w:rPr>
        <w:t xml:space="preserve">Source: </w:t>
      </w:r>
      <w:r w:rsidRPr="00473AC9">
        <w:rPr>
          <w:rFonts w:ascii="Arial" w:hAnsi="Arial" w:cs="Arial"/>
          <w:sz w:val="20"/>
          <w:szCs w:val="20"/>
        </w:rPr>
        <w:t>The British Standard BS 5837:2005</w:t>
      </w:r>
    </w:p>
    <w:p w14:paraId="7F3D7BE8" w14:textId="4DBC3711" w:rsidR="00013148" w:rsidRPr="003711FF" w:rsidRDefault="00660E04" w:rsidP="003711FF">
      <w:pPr>
        <w:pStyle w:val="ListParagraph"/>
        <w:numPr>
          <w:ilvl w:val="0"/>
          <w:numId w:val="3"/>
        </w:numPr>
        <w:ind w:left="426"/>
        <w:jc w:val="both"/>
        <w:rPr>
          <w:rFonts w:ascii="Arial" w:hAnsi="Arial" w:cs="Arial"/>
          <w:sz w:val="24"/>
          <w:szCs w:val="24"/>
        </w:rPr>
      </w:pPr>
      <w:r>
        <w:rPr>
          <w:rFonts w:ascii="Arial" w:hAnsi="Arial" w:cs="Arial"/>
          <w:sz w:val="24"/>
          <w:szCs w:val="24"/>
        </w:rPr>
        <w:lastRenderedPageBreak/>
        <w:t>Appraise g</w:t>
      </w:r>
      <w:r w:rsidR="00B71929" w:rsidRPr="00B71929">
        <w:rPr>
          <w:rFonts w:ascii="Arial" w:hAnsi="Arial" w:cs="Arial"/>
          <w:sz w:val="24"/>
          <w:szCs w:val="24"/>
        </w:rPr>
        <w:t xml:space="preserve">round conditions </w:t>
      </w:r>
    </w:p>
    <w:p w14:paraId="491FDF51" w14:textId="77344269" w:rsidR="004E46A6" w:rsidRPr="004E46A6" w:rsidRDefault="00B71929" w:rsidP="004E46A6">
      <w:pPr>
        <w:pStyle w:val="ListParagraph"/>
        <w:numPr>
          <w:ilvl w:val="0"/>
          <w:numId w:val="3"/>
        </w:numPr>
        <w:spacing w:after="120" w:line="360" w:lineRule="auto"/>
        <w:ind w:left="714" w:hanging="357"/>
        <w:jc w:val="both"/>
        <w:rPr>
          <w:rFonts w:ascii="Arial" w:hAnsi="Arial" w:cs="Arial"/>
          <w:sz w:val="24"/>
          <w:szCs w:val="24"/>
        </w:rPr>
      </w:pPr>
      <w:r>
        <w:rPr>
          <w:rFonts w:ascii="Arial" w:hAnsi="Arial" w:cs="Arial"/>
          <w:sz w:val="24"/>
          <w:szCs w:val="24"/>
        </w:rPr>
        <w:t>Water table</w:t>
      </w:r>
    </w:p>
    <w:p w14:paraId="001067C8" w14:textId="477660AF" w:rsidR="003711FF" w:rsidRDefault="004E46A6" w:rsidP="003711FF">
      <w:pPr>
        <w:pStyle w:val="ListParagraph"/>
        <w:spacing w:before="240" w:after="360" w:line="360" w:lineRule="auto"/>
        <w:ind w:left="0"/>
        <w:jc w:val="both"/>
        <w:rPr>
          <w:rFonts w:ascii="Arial" w:hAnsi="Arial" w:cs="Arial"/>
          <w:sz w:val="24"/>
          <w:szCs w:val="24"/>
        </w:rPr>
      </w:pPr>
      <w:r w:rsidRPr="004E46A6">
        <w:rPr>
          <w:rFonts w:ascii="Arial" w:hAnsi="Arial" w:cs="Arial"/>
          <w:sz w:val="24"/>
          <w:szCs w:val="24"/>
        </w:rPr>
        <w:t>The depth to the water table change</w:t>
      </w:r>
      <w:r>
        <w:rPr>
          <w:rFonts w:ascii="Arial" w:hAnsi="Arial" w:cs="Arial"/>
          <w:sz w:val="24"/>
          <w:szCs w:val="24"/>
        </w:rPr>
        <w:t>s</w:t>
      </w:r>
      <w:r w:rsidRPr="004E46A6">
        <w:rPr>
          <w:rFonts w:ascii="Arial" w:hAnsi="Arial" w:cs="Arial"/>
          <w:sz w:val="24"/>
          <w:szCs w:val="24"/>
        </w:rPr>
        <w:t xml:space="preserve"> depending on the time of year. </w:t>
      </w:r>
      <w:r w:rsidR="00721FCD" w:rsidRPr="00721FCD">
        <w:rPr>
          <w:rFonts w:ascii="Arial" w:hAnsi="Arial" w:cs="Arial"/>
          <w:sz w:val="24"/>
          <w:szCs w:val="24"/>
        </w:rPr>
        <w:t xml:space="preserve">Water in the </w:t>
      </w:r>
      <w:r>
        <w:rPr>
          <w:rFonts w:ascii="Arial" w:hAnsi="Arial" w:cs="Arial"/>
          <w:sz w:val="24"/>
          <w:szCs w:val="24"/>
        </w:rPr>
        <w:t>s</w:t>
      </w:r>
      <w:r w:rsidR="00721FCD" w:rsidRPr="00721FCD">
        <w:rPr>
          <w:rFonts w:ascii="Arial" w:hAnsi="Arial" w:cs="Arial"/>
          <w:sz w:val="24"/>
          <w:szCs w:val="24"/>
        </w:rPr>
        <w:t>ubsoil</w:t>
      </w:r>
      <w:r>
        <w:rPr>
          <w:rFonts w:ascii="Arial" w:hAnsi="Arial" w:cs="Arial"/>
          <w:sz w:val="24"/>
          <w:szCs w:val="24"/>
        </w:rPr>
        <w:t xml:space="preserve"> can cause </w:t>
      </w:r>
      <w:r w:rsidR="0075240D">
        <w:rPr>
          <w:rFonts w:ascii="Arial" w:hAnsi="Arial" w:cs="Arial"/>
          <w:sz w:val="24"/>
          <w:szCs w:val="24"/>
        </w:rPr>
        <w:t xml:space="preserve">many </w:t>
      </w:r>
      <w:r>
        <w:rPr>
          <w:rFonts w:ascii="Arial" w:hAnsi="Arial" w:cs="Arial"/>
          <w:sz w:val="24"/>
          <w:szCs w:val="24"/>
        </w:rPr>
        <w:t>problems</w:t>
      </w:r>
      <w:r w:rsidR="0075240D">
        <w:rPr>
          <w:rFonts w:ascii="Arial" w:hAnsi="Arial" w:cs="Arial"/>
          <w:sz w:val="24"/>
          <w:szCs w:val="24"/>
        </w:rPr>
        <w:t>, for example,</w:t>
      </w:r>
      <w:r w:rsidR="00721FCD" w:rsidRPr="00721FCD">
        <w:rPr>
          <w:rFonts w:ascii="Arial" w:hAnsi="Arial" w:cs="Arial"/>
          <w:sz w:val="24"/>
          <w:szCs w:val="24"/>
        </w:rPr>
        <w:t xml:space="preserve"> high water table c</w:t>
      </w:r>
      <w:r>
        <w:rPr>
          <w:rFonts w:ascii="Arial" w:hAnsi="Arial" w:cs="Arial"/>
          <w:sz w:val="24"/>
          <w:szCs w:val="24"/>
        </w:rPr>
        <w:t>an</w:t>
      </w:r>
      <w:r w:rsidR="00721FCD" w:rsidRPr="00721FCD">
        <w:rPr>
          <w:rFonts w:ascii="Arial" w:hAnsi="Arial" w:cs="Arial"/>
          <w:sz w:val="24"/>
          <w:szCs w:val="24"/>
        </w:rPr>
        <w:t xml:space="preserve"> cause flooding</w:t>
      </w:r>
      <w:r w:rsidR="00FA63BE">
        <w:rPr>
          <w:rFonts w:ascii="Arial" w:hAnsi="Arial" w:cs="Arial"/>
          <w:sz w:val="24"/>
          <w:szCs w:val="24"/>
        </w:rPr>
        <w:t>,</w:t>
      </w:r>
      <w:r w:rsidR="00721FCD" w:rsidRPr="00721FCD">
        <w:rPr>
          <w:rFonts w:ascii="Arial" w:hAnsi="Arial" w:cs="Arial"/>
          <w:sz w:val="24"/>
          <w:szCs w:val="24"/>
        </w:rPr>
        <w:t xml:space="preserve"> </w:t>
      </w:r>
      <w:r>
        <w:rPr>
          <w:rFonts w:ascii="Arial" w:hAnsi="Arial" w:cs="Arial"/>
          <w:sz w:val="24"/>
          <w:szCs w:val="24"/>
        </w:rPr>
        <w:t xml:space="preserve">or </w:t>
      </w:r>
      <w:r w:rsidR="00721FCD" w:rsidRPr="00721FCD">
        <w:rPr>
          <w:rFonts w:ascii="Arial" w:hAnsi="Arial" w:cs="Arial"/>
          <w:sz w:val="24"/>
          <w:szCs w:val="24"/>
        </w:rPr>
        <w:t>problems during excavation works</w:t>
      </w:r>
      <w:r w:rsidR="0075240D">
        <w:rPr>
          <w:rFonts w:ascii="Arial" w:hAnsi="Arial" w:cs="Arial"/>
          <w:sz w:val="24"/>
          <w:szCs w:val="24"/>
        </w:rPr>
        <w:t>,</w:t>
      </w:r>
      <w:r>
        <w:rPr>
          <w:rFonts w:ascii="Arial" w:hAnsi="Arial" w:cs="Arial"/>
          <w:sz w:val="24"/>
          <w:szCs w:val="24"/>
        </w:rPr>
        <w:t xml:space="preserve"> or</w:t>
      </w:r>
      <w:r w:rsidR="00721FCD" w:rsidRPr="00721FCD">
        <w:rPr>
          <w:rFonts w:ascii="Arial" w:hAnsi="Arial" w:cs="Arial"/>
          <w:sz w:val="24"/>
          <w:szCs w:val="24"/>
        </w:rPr>
        <w:t xml:space="preserve"> cause </w:t>
      </w:r>
      <w:r>
        <w:rPr>
          <w:rFonts w:ascii="Arial" w:hAnsi="Arial" w:cs="Arial"/>
          <w:sz w:val="24"/>
          <w:szCs w:val="24"/>
        </w:rPr>
        <w:t>high</w:t>
      </w:r>
      <w:r w:rsidR="00721FCD" w:rsidRPr="00721FCD">
        <w:rPr>
          <w:rFonts w:ascii="Arial" w:hAnsi="Arial" w:cs="Arial"/>
          <w:sz w:val="24"/>
          <w:szCs w:val="24"/>
        </w:rPr>
        <w:t xml:space="preserve"> humidity level</w:t>
      </w:r>
      <w:r>
        <w:rPr>
          <w:rFonts w:ascii="Arial" w:hAnsi="Arial" w:cs="Arial"/>
          <w:sz w:val="24"/>
          <w:szCs w:val="24"/>
        </w:rPr>
        <w:t>s</w:t>
      </w:r>
      <w:r w:rsidR="00721FCD" w:rsidRPr="00721FCD">
        <w:rPr>
          <w:rFonts w:ascii="Arial" w:hAnsi="Arial" w:cs="Arial"/>
          <w:sz w:val="24"/>
          <w:szCs w:val="24"/>
        </w:rPr>
        <w:t xml:space="preserve"> around buildings</w:t>
      </w:r>
      <w:r w:rsidR="0075240D">
        <w:rPr>
          <w:rFonts w:ascii="Arial" w:hAnsi="Arial" w:cs="Arial"/>
          <w:sz w:val="24"/>
          <w:szCs w:val="24"/>
        </w:rPr>
        <w:t xml:space="preserve">, or affect </w:t>
      </w:r>
      <w:r w:rsidR="0075240D" w:rsidRPr="0075240D">
        <w:rPr>
          <w:rFonts w:ascii="Arial" w:hAnsi="Arial" w:cs="Arial"/>
          <w:sz w:val="24"/>
          <w:szCs w:val="24"/>
        </w:rPr>
        <w:t>foundations on piles</w:t>
      </w:r>
      <w:r w:rsidR="00FA63BE">
        <w:rPr>
          <w:rFonts w:ascii="Arial" w:hAnsi="Arial" w:cs="Arial"/>
          <w:sz w:val="24"/>
          <w:szCs w:val="24"/>
        </w:rPr>
        <w:t xml:space="preserve"> by causing “</w:t>
      </w:r>
      <w:proofErr w:type="spellStart"/>
      <w:r w:rsidR="0075240D" w:rsidRPr="0075240D">
        <w:rPr>
          <w:rFonts w:ascii="Arial" w:hAnsi="Arial" w:cs="Arial"/>
          <w:sz w:val="24"/>
          <w:szCs w:val="24"/>
        </w:rPr>
        <w:t>downdrag</w:t>
      </w:r>
      <w:proofErr w:type="spellEnd"/>
      <w:r w:rsidR="00FA63BE">
        <w:rPr>
          <w:rFonts w:ascii="Arial" w:hAnsi="Arial" w:cs="Arial"/>
          <w:sz w:val="24"/>
          <w:szCs w:val="24"/>
        </w:rPr>
        <w:t>”</w:t>
      </w:r>
      <w:r w:rsidR="0075240D" w:rsidRPr="0075240D">
        <w:rPr>
          <w:rFonts w:ascii="Arial" w:hAnsi="Arial" w:cs="Arial"/>
          <w:sz w:val="24"/>
          <w:szCs w:val="24"/>
        </w:rPr>
        <w:t xml:space="preserve"> (known as “negative skin friction”)</w:t>
      </w:r>
      <w:r w:rsidR="00FA63BE">
        <w:rPr>
          <w:rFonts w:ascii="Arial" w:hAnsi="Arial" w:cs="Arial"/>
          <w:sz w:val="24"/>
          <w:szCs w:val="24"/>
        </w:rPr>
        <w:t xml:space="preserve"> </w:t>
      </w:r>
      <w:r w:rsidR="00FA63BE" w:rsidRPr="0075240D">
        <w:rPr>
          <w:rFonts w:ascii="Arial" w:hAnsi="Arial" w:cs="Arial"/>
          <w:sz w:val="24"/>
          <w:szCs w:val="24"/>
        </w:rPr>
        <w:t>on the pile</w:t>
      </w:r>
      <w:r w:rsidR="00FA63BE">
        <w:rPr>
          <w:rFonts w:ascii="Arial" w:hAnsi="Arial" w:cs="Arial"/>
          <w:sz w:val="24"/>
          <w:szCs w:val="24"/>
        </w:rPr>
        <w:t>, which</w:t>
      </w:r>
      <w:r w:rsidR="0075240D" w:rsidRPr="0075240D">
        <w:rPr>
          <w:rFonts w:ascii="Arial" w:hAnsi="Arial" w:cs="Arial"/>
          <w:sz w:val="24"/>
          <w:szCs w:val="24"/>
        </w:rPr>
        <w:t xml:space="preserve"> </w:t>
      </w:r>
      <w:r w:rsidR="00FA63BE">
        <w:rPr>
          <w:rFonts w:ascii="Arial" w:hAnsi="Arial" w:cs="Arial"/>
          <w:sz w:val="24"/>
          <w:szCs w:val="24"/>
        </w:rPr>
        <w:t xml:space="preserve">can </w:t>
      </w:r>
      <w:r w:rsidR="003E1FF9" w:rsidRPr="0075240D">
        <w:rPr>
          <w:rFonts w:ascii="Arial" w:hAnsi="Arial" w:cs="Arial"/>
          <w:sz w:val="24"/>
          <w:szCs w:val="24"/>
        </w:rPr>
        <w:t>overstrain</w:t>
      </w:r>
      <w:r w:rsidR="0075240D" w:rsidRPr="0075240D">
        <w:rPr>
          <w:rFonts w:ascii="Arial" w:hAnsi="Arial" w:cs="Arial"/>
          <w:sz w:val="24"/>
          <w:szCs w:val="24"/>
        </w:rPr>
        <w:t xml:space="preserve"> the pile and lead to failure.</w:t>
      </w:r>
    </w:p>
    <w:p w14:paraId="50E8B46B" w14:textId="77777777" w:rsidR="00FA63BE" w:rsidRPr="00FA63BE" w:rsidRDefault="00FA63BE" w:rsidP="00FA63BE">
      <w:pPr>
        <w:pStyle w:val="ListParagraph"/>
        <w:spacing w:before="240" w:after="360" w:line="240" w:lineRule="auto"/>
        <w:ind w:left="0"/>
        <w:jc w:val="both"/>
        <w:rPr>
          <w:rFonts w:ascii="Arial" w:hAnsi="Arial" w:cs="Arial"/>
          <w:sz w:val="20"/>
          <w:szCs w:val="20"/>
        </w:rPr>
      </w:pPr>
    </w:p>
    <w:p w14:paraId="54056F13" w14:textId="29CACE3C" w:rsidR="00660E04" w:rsidRPr="00B71929" w:rsidRDefault="00660E04" w:rsidP="003711FF">
      <w:pPr>
        <w:pStyle w:val="ListParagraph"/>
        <w:numPr>
          <w:ilvl w:val="0"/>
          <w:numId w:val="3"/>
        </w:numPr>
        <w:spacing w:before="240"/>
        <w:ind w:left="709" w:hanging="357"/>
        <w:jc w:val="both"/>
        <w:rPr>
          <w:rFonts w:ascii="Arial" w:hAnsi="Arial" w:cs="Arial"/>
          <w:sz w:val="24"/>
          <w:szCs w:val="24"/>
        </w:rPr>
      </w:pPr>
      <w:r>
        <w:rPr>
          <w:rFonts w:ascii="Arial" w:hAnsi="Arial" w:cs="Arial"/>
          <w:sz w:val="24"/>
          <w:szCs w:val="24"/>
        </w:rPr>
        <w:t xml:space="preserve">Contamination </w:t>
      </w:r>
    </w:p>
    <w:p w14:paraId="4EA13604" w14:textId="6CFE0208" w:rsidR="00B71929" w:rsidRDefault="00C769DC" w:rsidP="00164886">
      <w:pPr>
        <w:spacing w:line="360" w:lineRule="auto"/>
        <w:jc w:val="both"/>
        <w:rPr>
          <w:rFonts w:ascii="Arial" w:hAnsi="Arial" w:cs="Arial"/>
          <w:sz w:val="24"/>
          <w:szCs w:val="24"/>
        </w:rPr>
      </w:pPr>
      <w:r>
        <w:rPr>
          <w:rFonts w:ascii="Arial" w:hAnsi="Arial" w:cs="Arial"/>
          <w:sz w:val="24"/>
          <w:szCs w:val="24"/>
        </w:rPr>
        <w:t xml:space="preserve">Due to the fact that the site had a history of several uses in the past, </w:t>
      </w:r>
      <w:r w:rsidR="00013148">
        <w:rPr>
          <w:rFonts w:ascii="Arial" w:hAnsi="Arial" w:cs="Arial"/>
          <w:sz w:val="24"/>
          <w:szCs w:val="24"/>
        </w:rPr>
        <w:t>from infirmary to infectious disease infirmary to</w:t>
      </w:r>
      <w:r>
        <w:rPr>
          <w:rFonts w:ascii="Arial" w:hAnsi="Arial" w:cs="Arial"/>
          <w:sz w:val="24"/>
          <w:szCs w:val="24"/>
        </w:rPr>
        <w:t xml:space="preserve"> docks export</w:t>
      </w:r>
      <w:r w:rsidR="00013148">
        <w:rPr>
          <w:rFonts w:ascii="Arial" w:hAnsi="Arial" w:cs="Arial"/>
          <w:sz w:val="24"/>
          <w:szCs w:val="24"/>
        </w:rPr>
        <w:t>ing</w:t>
      </w:r>
      <w:r>
        <w:rPr>
          <w:rFonts w:ascii="Arial" w:hAnsi="Arial" w:cs="Arial"/>
          <w:sz w:val="24"/>
          <w:szCs w:val="24"/>
        </w:rPr>
        <w:t xml:space="preserve"> coal, copper, iron and brass</w:t>
      </w:r>
      <w:r w:rsidR="00013148">
        <w:rPr>
          <w:rFonts w:ascii="Arial" w:hAnsi="Arial" w:cs="Arial"/>
          <w:sz w:val="24"/>
          <w:szCs w:val="24"/>
        </w:rPr>
        <w:t>, it is recommended that caution and appropriate measures be taken.</w:t>
      </w:r>
    </w:p>
    <w:p w14:paraId="67A0D0B5" w14:textId="77777777" w:rsidR="00FA63BE" w:rsidRDefault="00FA63BE" w:rsidP="00164886">
      <w:pPr>
        <w:spacing w:line="360" w:lineRule="auto"/>
        <w:jc w:val="both"/>
        <w:rPr>
          <w:rFonts w:ascii="Arial" w:hAnsi="Arial" w:cs="Arial"/>
          <w:sz w:val="24"/>
          <w:szCs w:val="24"/>
        </w:rPr>
      </w:pPr>
    </w:p>
    <w:p w14:paraId="1BB099F9" w14:textId="1FEA3DEB" w:rsidR="00B71929" w:rsidRPr="00C07D41" w:rsidRDefault="007C5A59" w:rsidP="00C07D41">
      <w:pPr>
        <w:pStyle w:val="ListParagraph"/>
        <w:numPr>
          <w:ilvl w:val="0"/>
          <w:numId w:val="3"/>
        </w:numPr>
        <w:ind w:left="284" w:hanging="284"/>
        <w:jc w:val="both"/>
        <w:rPr>
          <w:rFonts w:ascii="Arial" w:hAnsi="Arial" w:cs="Arial"/>
          <w:sz w:val="24"/>
          <w:szCs w:val="24"/>
        </w:rPr>
      </w:pPr>
      <w:r>
        <w:rPr>
          <w:rFonts w:ascii="Arial" w:hAnsi="Arial" w:cs="Arial"/>
          <w:sz w:val="24"/>
          <w:szCs w:val="24"/>
        </w:rPr>
        <w:t xml:space="preserve">Soil investigation </w:t>
      </w:r>
    </w:p>
    <w:p w14:paraId="6DF75D69" w14:textId="2DB6E7A1" w:rsidR="00B71929" w:rsidRPr="00B71929" w:rsidRDefault="00B71929" w:rsidP="00C07D41">
      <w:pPr>
        <w:jc w:val="both"/>
        <w:rPr>
          <w:rFonts w:ascii="Arial" w:hAnsi="Arial" w:cs="Arial"/>
          <w:sz w:val="24"/>
          <w:szCs w:val="24"/>
        </w:rPr>
      </w:pPr>
      <w:r w:rsidRPr="00B71929">
        <w:rPr>
          <w:rFonts w:ascii="Arial" w:hAnsi="Arial" w:cs="Arial"/>
          <w:sz w:val="24"/>
          <w:szCs w:val="24"/>
        </w:rPr>
        <w:t>A borehole investigation should take place for the site to give knowledge of the</w:t>
      </w:r>
      <w:r w:rsidR="00C07D41">
        <w:rPr>
          <w:rFonts w:ascii="Arial" w:hAnsi="Arial" w:cs="Arial"/>
          <w:sz w:val="24"/>
          <w:szCs w:val="24"/>
        </w:rPr>
        <w:t xml:space="preserve"> </w:t>
      </w:r>
      <w:r w:rsidRPr="00B71929">
        <w:rPr>
          <w:rFonts w:ascii="Arial" w:hAnsi="Arial" w:cs="Arial"/>
          <w:sz w:val="24"/>
          <w:szCs w:val="24"/>
        </w:rPr>
        <w:t>subsoil.</w:t>
      </w:r>
    </w:p>
    <w:p w14:paraId="6B6D24BC" w14:textId="22EF9166" w:rsidR="003E1FF9" w:rsidRDefault="00173F58" w:rsidP="00102318">
      <w:pPr>
        <w:spacing w:line="360" w:lineRule="auto"/>
        <w:jc w:val="both"/>
        <w:rPr>
          <w:rFonts w:ascii="Arial" w:hAnsi="Arial" w:cs="Arial"/>
          <w:sz w:val="24"/>
          <w:szCs w:val="24"/>
        </w:rPr>
      </w:pPr>
      <w:r>
        <w:rPr>
          <w:rFonts w:ascii="Arial" w:hAnsi="Arial" w:cs="Arial"/>
          <w:sz w:val="24"/>
          <w:szCs w:val="24"/>
        </w:rPr>
        <w:t xml:space="preserve">A search on the British Geological survey website of the area revealed that there were </w:t>
      </w:r>
      <w:r w:rsidR="00CC19BA">
        <w:rPr>
          <w:rFonts w:ascii="Arial" w:hAnsi="Arial" w:cs="Arial"/>
          <w:sz w:val="24"/>
          <w:szCs w:val="24"/>
        </w:rPr>
        <w:t xml:space="preserve">several boreholes </w:t>
      </w:r>
      <w:r w:rsidR="00952F22">
        <w:rPr>
          <w:rFonts w:ascii="Arial" w:hAnsi="Arial" w:cs="Arial"/>
          <w:sz w:val="24"/>
          <w:szCs w:val="24"/>
        </w:rPr>
        <w:t>undertaken</w:t>
      </w:r>
      <w:r w:rsidR="00CC19BA">
        <w:rPr>
          <w:rFonts w:ascii="Arial" w:hAnsi="Arial" w:cs="Arial"/>
          <w:sz w:val="24"/>
          <w:szCs w:val="24"/>
        </w:rPr>
        <w:t xml:space="preserve"> for the construction of the County Hall  </w:t>
      </w:r>
      <w:r w:rsidR="00952F22">
        <w:rPr>
          <w:rFonts w:ascii="Arial" w:hAnsi="Arial" w:cs="Arial"/>
          <w:sz w:val="24"/>
          <w:szCs w:val="24"/>
        </w:rPr>
        <w:t xml:space="preserve">in 1975 </w:t>
      </w:r>
      <w:r w:rsidR="00CC19BA">
        <w:rPr>
          <w:rFonts w:ascii="Arial" w:hAnsi="Arial" w:cs="Arial"/>
          <w:sz w:val="24"/>
          <w:szCs w:val="24"/>
        </w:rPr>
        <w:t>as seen in fig.</w:t>
      </w:r>
      <w:r w:rsidR="003E1FF9">
        <w:rPr>
          <w:rFonts w:ascii="Arial" w:hAnsi="Arial" w:cs="Arial"/>
          <w:sz w:val="24"/>
          <w:szCs w:val="24"/>
        </w:rPr>
        <w:t>12A &amp; B.</w:t>
      </w:r>
    </w:p>
    <w:p w14:paraId="64BF6136" w14:textId="5527236D" w:rsidR="00173F58" w:rsidRDefault="003E1FF9" w:rsidP="00102318">
      <w:pPr>
        <w:spacing w:line="360" w:lineRule="auto"/>
        <w:jc w:val="both"/>
        <w:rPr>
          <w:rFonts w:ascii="Arial" w:hAnsi="Arial" w:cs="Arial"/>
          <w:sz w:val="24"/>
          <w:szCs w:val="24"/>
        </w:rPr>
      </w:pPr>
      <w:r w:rsidRPr="005164F6">
        <w:rPr>
          <w:noProof/>
          <w:lang w:eastAsia="en-GB"/>
        </w:rPr>
        <w:drawing>
          <wp:inline distT="0" distB="0" distL="0" distR="0" wp14:anchorId="35C07995" wp14:editId="65F5C2D7">
            <wp:extent cx="5731510" cy="25527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552700"/>
                    </a:xfrm>
                    <a:prstGeom prst="rect">
                      <a:avLst/>
                    </a:prstGeom>
                  </pic:spPr>
                </pic:pic>
              </a:graphicData>
            </a:graphic>
          </wp:inline>
        </w:drawing>
      </w:r>
    </w:p>
    <w:p w14:paraId="5986F26D" w14:textId="0C9807CE" w:rsidR="003E1FF9" w:rsidRPr="003E1FF9" w:rsidRDefault="003E1FF9" w:rsidP="003E1FF9">
      <w:pPr>
        <w:spacing w:after="0" w:line="240" w:lineRule="auto"/>
        <w:jc w:val="both"/>
        <w:rPr>
          <w:rFonts w:ascii="Arial" w:hAnsi="Arial" w:cs="Arial"/>
          <w:sz w:val="20"/>
          <w:szCs w:val="20"/>
        </w:rPr>
      </w:pPr>
      <w:r w:rsidRPr="003E1FF9">
        <w:rPr>
          <w:rFonts w:ascii="Arial" w:hAnsi="Arial" w:cs="Arial"/>
          <w:sz w:val="20"/>
          <w:szCs w:val="20"/>
        </w:rPr>
        <w:t>Fig.12</w:t>
      </w:r>
      <w:r>
        <w:rPr>
          <w:rFonts w:ascii="Arial" w:hAnsi="Arial" w:cs="Arial"/>
          <w:sz w:val="20"/>
          <w:szCs w:val="20"/>
        </w:rPr>
        <w:t>A</w:t>
      </w:r>
      <w:r w:rsidRPr="003E1FF9">
        <w:rPr>
          <w:rFonts w:ascii="Arial" w:hAnsi="Arial" w:cs="Arial"/>
          <w:sz w:val="20"/>
          <w:szCs w:val="20"/>
        </w:rPr>
        <w:t xml:space="preserve"> Borehole scans around the proposed site</w:t>
      </w:r>
    </w:p>
    <w:p w14:paraId="583954F0" w14:textId="0C004C89" w:rsidR="003E1FF9" w:rsidRPr="003E1FF9" w:rsidRDefault="003E1FF9" w:rsidP="003E1FF9">
      <w:pPr>
        <w:spacing w:after="0" w:line="240" w:lineRule="auto"/>
        <w:jc w:val="both"/>
        <w:rPr>
          <w:rFonts w:ascii="Arial" w:hAnsi="Arial" w:cs="Arial"/>
          <w:sz w:val="20"/>
          <w:szCs w:val="20"/>
        </w:rPr>
      </w:pPr>
      <w:r w:rsidRPr="003E1FF9">
        <w:rPr>
          <w:rFonts w:ascii="Arial" w:hAnsi="Arial" w:cs="Arial"/>
          <w:sz w:val="20"/>
          <w:szCs w:val="20"/>
        </w:rPr>
        <w:t>Source: British Geological Survey</w:t>
      </w:r>
    </w:p>
    <w:p w14:paraId="360E4886" w14:textId="74F5D4B3" w:rsidR="00173F58" w:rsidRDefault="003E1FF9" w:rsidP="00434B8B">
      <w:pPr>
        <w:spacing w:line="360" w:lineRule="auto"/>
        <w:jc w:val="both"/>
        <w:rPr>
          <w:rFonts w:ascii="Arial" w:hAnsi="Arial" w:cs="Arial"/>
          <w:b/>
          <w:bCs/>
          <w:sz w:val="24"/>
          <w:szCs w:val="24"/>
        </w:rPr>
      </w:pPr>
      <w:r w:rsidRPr="003E1FF9">
        <w:rPr>
          <w:noProof/>
          <w:lang w:eastAsia="en-GB"/>
        </w:rPr>
        <w:lastRenderedPageBreak/>
        <w:drawing>
          <wp:inline distT="0" distB="0" distL="0" distR="0" wp14:anchorId="08F0174D" wp14:editId="7531A51C">
            <wp:extent cx="5731510" cy="2276475"/>
            <wp:effectExtent l="0" t="0" r="254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276475"/>
                    </a:xfrm>
                    <a:prstGeom prst="rect">
                      <a:avLst/>
                    </a:prstGeom>
                  </pic:spPr>
                </pic:pic>
              </a:graphicData>
            </a:graphic>
          </wp:inline>
        </w:drawing>
      </w:r>
    </w:p>
    <w:p w14:paraId="0F452CEC" w14:textId="497C0BBF" w:rsidR="00173F58" w:rsidRPr="00373D7C" w:rsidRDefault="00173F58" w:rsidP="00C515B2">
      <w:pPr>
        <w:spacing w:after="0" w:line="240" w:lineRule="auto"/>
        <w:jc w:val="both"/>
        <w:rPr>
          <w:rFonts w:ascii="Arial" w:hAnsi="Arial" w:cs="Arial"/>
          <w:sz w:val="20"/>
          <w:szCs w:val="20"/>
        </w:rPr>
      </w:pPr>
      <w:r w:rsidRPr="00373D7C">
        <w:rPr>
          <w:rFonts w:ascii="Arial" w:hAnsi="Arial" w:cs="Arial"/>
          <w:sz w:val="20"/>
          <w:szCs w:val="20"/>
        </w:rPr>
        <w:t>Fig.</w:t>
      </w:r>
      <w:r w:rsidR="003E1FF9">
        <w:rPr>
          <w:rFonts w:ascii="Arial" w:hAnsi="Arial" w:cs="Arial"/>
          <w:sz w:val="20"/>
          <w:szCs w:val="20"/>
        </w:rPr>
        <w:t>12B</w:t>
      </w:r>
      <w:r w:rsidRPr="00373D7C">
        <w:rPr>
          <w:rFonts w:ascii="Arial" w:hAnsi="Arial" w:cs="Arial"/>
          <w:sz w:val="20"/>
          <w:szCs w:val="20"/>
        </w:rPr>
        <w:t xml:space="preserve"> </w:t>
      </w:r>
      <w:r w:rsidR="00CC19BA" w:rsidRPr="00373D7C">
        <w:rPr>
          <w:rFonts w:ascii="Arial" w:hAnsi="Arial" w:cs="Arial"/>
          <w:sz w:val="20"/>
          <w:szCs w:val="20"/>
        </w:rPr>
        <w:t xml:space="preserve">  </w:t>
      </w:r>
      <w:r w:rsidR="00C515B2" w:rsidRPr="00373D7C">
        <w:rPr>
          <w:rFonts w:ascii="Arial" w:hAnsi="Arial" w:cs="Arial"/>
          <w:sz w:val="20"/>
          <w:szCs w:val="20"/>
        </w:rPr>
        <w:t>Aerial view of b</w:t>
      </w:r>
      <w:r w:rsidR="00CC19BA" w:rsidRPr="00373D7C">
        <w:rPr>
          <w:rFonts w:ascii="Arial" w:hAnsi="Arial" w:cs="Arial"/>
          <w:sz w:val="20"/>
          <w:szCs w:val="20"/>
        </w:rPr>
        <w:t>orehole scan</w:t>
      </w:r>
      <w:r w:rsidR="00C515B2" w:rsidRPr="00373D7C">
        <w:rPr>
          <w:rFonts w:ascii="Arial" w:hAnsi="Arial" w:cs="Arial"/>
          <w:sz w:val="20"/>
          <w:szCs w:val="20"/>
        </w:rPr>
        <w:t xml:space="preserve"> points</w:t>
      </w:r>
      <w:r w:rsidR="00CC19BA" w:rsidRPr="00373D7C">
        <w:rPr>
          <w:rFonts w:ascii="Arial" w:hAnsi="Arial" w:cs="Arial"/>
          <w:sz w:val="20"/>
          <w:szCs w:val="20"/>
        </w:rPr>
        <w:t xml:space="preserve"> around the proposed area</w:t>
      </w:r>
    </w:p>
    <w:p w14:paraId="1D5E3F6E" w14:textId="61B6E1A9" w:rsidR="00CC19BA" w:rsidRPr="00373D7C" w:rsidRDefault="00CC19BA" w:rsidP="00C515B2">
      <w:pPr>
        <w:spacing w:after="0" w:line="240" w:lineRule="auto"/>
        <w:jc w:val="both"/>
        <w:rPr>
          <w:rFonts w:ascii="Arial" w:hAnsi="Arial" w:cs="Arial"/>
          <w:sz w:val="20"/>
          <w:szCs w:val="20"/>
        </w:rPr>
      </w:pPr>
      <w:r w:rsidRPr="00373D7C">
        <w:rPr>
          <w:rFonts w:ascii="Arial" w:hAnsi="Arial" w:cs="Arial"/>
          <w:sz w:val="20"/>
          <w:szCs w:val="20"/>
        </w:rPr>
        <w:t>S</w:t>
      </w:r>
      <w:r w:rsidR="00C515B2" w:rsidRPr="00373D7C">
        <w:rPr>
          <w:rFonts w:ascii="Arial" w:hAnsi="Arial" w:cs="Arial"/>
          <w:sz w:val="20"/>
          <w:szCs w:val="20"/>
        </w:rPr>
        <w:t>ource</w:t>
      </w:r>
      <w:r w:rsidRPr="00373D7C">
        <w:rPr>
          <w:rFonts w:ascii="Arial" w:hAnsi="Arial" w:cs="Arial"/>
          <w:sz w:val="20"/>
          <w:szCs w:val="20"/>
        </w:rPr>
        <w:t>: British Geological Survey website</w:t>
      </w:r>
    </w:p>
    <w:p w14:paraId="3FFBEDE8" w14:textId="3EE2AB22" w:rsidR="00C515B2" w:rsidRDefault="00C515B2" w:rsidP="00C515B2">
      <w:pPr>
        <w:spacing w:after="0" w:line="240" w:lineRule="auto"/>
        <w:jc w:val="both"/>
        <w:rPr>
          <w:rFonts w:ascii="Arial" w:hAnsi="Arial" w:cs="Arial"/>
          <w:sz w:val="24"/>
          <w:szCs w:val="24"/>
        </w:rPr>
      </w:pPr>
    </w:p>
    <w:p w14:paraId="18CC06A1" w14:textId="09CD4F07" w:rsidR="00C515B2" w:rsidRDefault="00C515B2" w:rsidP="00C515B2">
      <w:pPr>
        <w:spacing w:after="0" w:line="240" w:lineRule="auto"/>
        <w:jc w:val="both"/>
        <w:rPr>
          <w:rFonts w:ascii="Arial" w:hAnsi="Arial" w:cs="Arial"/>
          <w:sz w:val="24"/>
          <w:szCs w:val="24"/>
        </w:rPr>
      </w:pPr>
    </w:p>
    <w:p w14:paraId="2DD8F3ED" w14:textId="0F396098" w:rsidR="005164F6" w:rsidRDefault="003E1FF9" w:rsidP="00C515B2">
      <w:pPr>
        <w:spacing w:after="0" w:line="240" w:lineRule="auto"/>
        <w:jc w:val="both"/>
        <w:rPr>
          <w:rFonts w:ascii="Arial" w:hAnsi="Arial" w:cs="Arial"/>
          <w:sz w:val="24"/>
          <w:szCs w:val="24"/>
        </w:rPr>
      </w:pPr>
      <w:r>
        <w:rPr>
          <w:rFonts w:ascii="Arial" w:hAnsi="Arial" w:cs="Arial"/>
          <w:sz w:val="24"/>
          <w:szCs w:val="24"/>
        </w:rPr>
        <w:t>Of t</w:t>
      </w:r>
      <w:r w:rsidRPr="00B71929">
        <w:rPr>
          <w:rFonts w:ascii="Arial" w:hAnsi="Arial" w:cs="Arial"/>
          <w:sz w:val="24"/>
          <w:szCs w:val="24"/>
        </w:rPr>
        <w:t>he</w:t>
      </w:r>
      <w:r>
        <w:rPr>
          <w:rFonts w:ascii="Arial" w:hAnsi="Arial" w:cs="Arial"/>
          <w:sz w:val="24"/>
          <w:szCs w:val="24"/>
        </w:rPr>
        <w:t xml:space="preserve"> several</w:t>
      </w:r>
      <w:r w:rsidRPr="00B71929">
        <w:rPr>
          <w:rFonts w:ascii="Arial" w:hAnsi="Arial" w:cs="Arial"/>
          <w:sz w:val="24"/>
          <w:szCs w:val="24"/>
        </w:rPr>
        <w:t xml:space="preserve"> </w:t>
      </w:r>
      <w:r>
        <w:rPr>
          <w:rFonts w:ascii="Arial" w:hAnsi="Arial" w:cs="Arial"/>
          <w:sz w:val="24"/>
          <w:szCs w:val="24"/>
        </w:rPr>
        <w:t xml:space="preserve">borehole investigations undergone for the construction of the County Hall, there was one borehole </w:t>
      </w:r>
      <w:r w:rsidR="00A07E13">
        <w:rPr>
          <w:rFonts w:ascii="Arial" w:hAnsi="Arial" w:cs="Arial"/>
          <w:sz w:val="24"/>
          <w:szCs w:val="24"/>
        </w:rPr>
        <w:t>sample taken</w:t>
      </w:r>
      <w:r>
        <w:rPr>
          <w:rFonts w:ascii="Arial" w:hAnsi="Arial" w:cs="Arial"/>
          <w:sz w:val="24"/>
          <w:szCs w:val="24"/>
        </w:rPr>
        <w:t xml:space="preserve"> that is actually at the proposed site (fig.13).</w:t>
      </w:r>
    </w:p>
    <w:p w14:paraId="52D27460" w14:textId="55E61E0E" w:rsidR="00C515B2" w:rsidRDefault="00C515B2" w:rsidP="00C515B2">
      <w:pPr>
        <w:spacing w:after="0" w:line="240" w:lineRule="auto"/>
        <w:jc w:val="both"/>
        <w:rPr>
          <w:rFonts w:ascii="Arial" w:hAnsi="Arial" w:cs="Arial"/>
          <w:sz w:val="24"/>
          <w:szCs w:val="24"/>
        </w:rPr>
      </w:pPr>
    </w:p>
    <w:p w14:paraId="74D03313" w14:textId="7244540A" w:rsidR="00952F22" w:rsidRDefault="00952F22" w:rsidP="00C515B2">
      <w:pPr>
        <w:spacing w:after="0" w:line="240" w:lineRule="auto"/>
        <w:jc w:val="both"/>
        <w:rPr>
          <w:rFonts w:ascii="Arial" w:hAnsi="Arial" w:cs="Arial"/>
          <w:sz w:val="24"/>
          <w:szCs w:val="24"/>
        </w:rPr>
      </w:pPr>
    </w:p>
    <w:p w14:paraId="4258F274" w14:textId="77777777" w:rsidR="00952F22" w:rsidRPr="00C515B2" w:rsidRDefault="00952F22" w:rsidP="00C515B2">
      <w:pPr>
        <w:spacing w:after="0" w:line="240" w:lineRule="auto"/>
        <w:jc w:val="both"/>
        <w:rPr>
          <w:rFonts w:ascii="Arial" w:hAnsi="Arial" w:cs="Arial"/>
          <w:sz w:val="24"/>
          <w:szCs w:val="24"/>
        </w:rPr>
      </w:pPr>
    </w:p>
    <w:p w14:paraId="37E05BAE" w14:textId="6BD905DD" w:rsidR="006818C4" w:rsidRDefault="00173F58" w:rsidP="00434B8B">
      <w:pPr>
        <w:spacing w:line="360" w:lineRule="auto"/>
        <w:jc w:val="both"/>
        <w:rPr>
          <w:rFonts w:ascii="Arial" w:hAnsi="Arial" w:cs="Arial"/>
          <w:b/>
          <w:bCs/>
          <w:sz w:val="24"/>
          <w:szCs w:val="24"/>
        </w:rPr>
      </w:pPr>
      <w:r>
        <w:rPr>
          <w:rFonts w:ascii="Arial" w:hAnsi="Arial" w:cs="Arial"/>
          <w:b/>
          <w:bCs/>
          <w:noProof/>
          <w:sz w:val="24"/>
          <w:szCs w:val="24"/>
          <w:lang w:eastAsia="en-GB"/>
        </w:rPr>
        <w:drawing>
          <wp:inline distT="0" distB="0" distL="0" distR="0" wp14:anchorId="4DAF9F21" wp14:editId="1CFFFB61">
            <wp:extent cx="5638353" cy="3082290"/>
            <wp:effectExtent l="0" t="0" r="635" b="3810"/>
            <wp:docPr id="10" name="Picture 10"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 4.jpg"/>
                    <pic:cNvPicPr/>
                  </pic:nvPicPr>
                  <pic:blipFill rotWithShape="1">
                    <a:blip r:embed="rId28">
                      <a:extLst>
                        <a:ext uri="{28A0092B-C50C-407E-A947-70E740481C1C}">
                          <a14:useLocalDpi xmlns:a14="http://schemas.microsoft.com/office/drawing/2010/main" val="0"/>
                        </a:ext>
                      </a:extLst>
                    </a:blip>
                    <a:srcRect t="22137"/>
                    <a:stretch/>
                  </pic:blipFill>
                  <pic:spPr bwMode="auto">
                    <a:xfrm>
                      <a:off x="0" y="0"/>
                      <a:ext cx="5646966" cy="3086998"/>
                    </a:xfrm>
                    <a:prstGeom prst="rect">
                      <a:avLst/>
                    </a:prstGeom>
                    <a:ln>
                      <a:noFill/>
                    </a:ln>
                    <a:extLst>
                      <a:ext uri="{53640926-AAD7-44D8-BBD7-CCE9431645EC}">
                        <a14:shadowObscured xmlns:a14="http://schemas.microsoft.com/office/drawing/2010/main"/>
                      </a:ext>
                    </a:extLst>
                  </pic:spPr>
                </pic:pic>
              </a:graphicData>
            </a:graphic>
          </wp:inline>
        </w:drawing>
      </w:r>
    </w:p>
    <w:p w14:paraId="4E3B8B06" w14:textId="774F69FA" w:rsidR="00C515B2" w:rsidRPr="00373D7C" w:rsidRDefault="00C515B2" w:rsidP="00C515B2">
      <w:pPr>
        <w:spacing w:after="0" w:line="240" w:lineRule="auto"/>
        <w:jc w:val="both"/>
        <w:rPr>
          <w:rFonts w:ascii="Arial" w:hAnsi="Arial" w:cs="Arial"/>
          <w:sz w:val="20"/>
          <w:szCs w:val="20"/>
        </w:rPr>
      </w:pPr>
      <w:r w:rsidRPr="00373D7C">
        <w:rPr>
          <w:rFonts w:ascii="Arial" w:hAnsi="Arial" w:cs="Arial"/>
          <w:sz w:val="20"/>
          <w:szCs w:val="20"/>
        </w:rPr>
        <w:t>Fig.</w:t>
      </w:r>
      <w:r w:rsidR="003E1FF9">
        <w:rPr>
          <w:rFonts w:ascii="Arial" w:hAnsi="Arial" w:cs="Arial"/>
          <w:sz w:val="20"/>
          <w:szCs w:val="20"/>
        </w:rPr>
        <w:t>13</w:t>
      </w:r>
      <w:r w:rsidRPr="00373D7C">
        <w:rPr>
          <w:rFonts w:ascii="Arial" w:hAnsi="Arial" w:cs="Arial"/>
          <w:sz w:val="20"/>
          <w:szCs w:val="20"/>
        </w:rPr>
        <w:t xml:space="preserve">   Borehole of interest</w:t>
      </w:r>
      <w:r w:rsidR="00373D7C">
        <w:rPr>
          <w:rFonts w:ascii="Arial" w:hAnsi="Arial" w:cs="Arial"/>
          <w:sz w:val="20"/>
          <w:szCs w:val="20"/>
        </w:rPr>
        <w:t xml:space="preserve"> SS69SE345</w:t>
      </w:r>
    </w:p>
    <w:p w14:paraId="7FC2EEF6" w14:textId="7B1FCF73" w:rsidR="00173F58" w:rsidRPr="00373D7C" w:rsidRDefault="00173F58" w:rsidP="00C515B2">
      <w:pPr>
        <w:spacing w:after="0" w:line="240" w:lineRule="auto"/>
        <w:jc w:val="both"/>
        <w:rPr>
          <w:rFonts w:ascii="Arial" w:hAnsi="Arial" w:cs="Arial"/>
          <w:sz w:val="20"/>
          <w:szCs w:val="20"/>
        </w:rPr>
      </w:pPr>
      <w:r w:rsidRPr="00373D7C">
        <w:rPr>
          <w:rFonts w:ascii="Arial" w:hAnsi="Arial" w:cs="Arial"/>
          <w:sz w:val="20"/>
          <w:szCs w:val="20"/>
        </w:rPr>
        <w:t>Source: British geological survey</w:t>
      </w:r>
      <w:r w:rsidR="00C515B2" w:rsidRPr="00373D7C">
        <w:rPr>
          <w:rFonts w:ascii="Arial" w:hAnsi="Arial" w:cs="Arial"/>
          <w:sz w:val="20"/>
          <w:szCs w:val="20"/>
        </w:rPr>
        <w:t xml:space="preserve"> website</w:t>
      </w:r>
    </w:p>
    <w:p w14:paraId="727A71DB" w14:textId="54140EFA" w:rsidR="00173F58" w:rsidRDefault="00173F58" w:rsidP="00C515B2">
      <w:pPr>
        <w:spacing w:after="0" w:line="240" w:lineRule="auto"/>
        <w:jc w:val="both"/>
        <w:rPr>
          <w:rFonts w:ascii="Arial" w:hAnsi="Arial" w:cs="Arial"/>
          <w:b/>
          <w:bCs/>
          <w:sz w:val="24"/>
          <w:szCs w:val="24"/>
        </w:rPr>
      </w:pPr>
    </w:p>
    <w:p w14:paraId="4B807106" w14:textId="77777777" w:rsidR="003E1FF9" w:rsidRDefault="003E1FF9" w:rsidP="00C07D41">
      <w:pPr>
        <w:spacing w:after="0" w:line="360" w:lineRule="auto"/>
        <w:jc w:val="both"/>
        <w:rPr>
          <w:rFonts w:ascii="Arial" w:hAnsi="Arial" w:cs="Arial"/>
          <w:sz w:val="24"/>
          <w:szCs w:val="24"/>
        </w:rPr>
      </w:pPr>
    </w:p>
    <w:p w14:paraId="208F7A25" w14:textId="5F09A365" w:rsidR="00B71929" w:rsidRPr="00B71929" w:rsidRDefault="003C3702" w:rsidP="00C07D41">
      <w:pPr>
        <w:spacing w:after="0" w:line="360" w:lineRule="auto"/>
        <w:jc w:val="both"/>
        <w:rPr>
          <w:rFonts w:ascii="Arial" w:hAnsi="Arial" w:cs="Arial"/>
          <w:sz w:val="24"/>
          <w:szCs w:val="24"/>
        </w:rPr>
      </w:pPr>
      <w:r>
        <w:rPr>
          <w:rFonts w:ascii="Arial" w:hAnsi="Arial" w:cs="Arial"/>
          <w:sz w:val="24"/>
          <w:szCs w:val="24"/>
        </w:rPr>
        <w:t>The</w:t>
      </w:r>
      <w:r w:rsidR="00A07E13">
        <w:rPr>
          <w:rFonts w:ascii="Arial" w:hAnsi="Arial" w:cs="Arial"/>
          <w:sz w:val="24"/>
          <w:szCs w:val="24"/>
        </w:rPr>
        <w:t xml:space="preserve"> borehole</w:t>
      </w:r>
      <w:r>
        <w:rPr>
          <w:rFonts w:ascii="Arial" w:hAnsi="Arial" w:cs="Arial"/>
          <w:sz w:val="24"/>
          <w:szCs w:val="24"/>
        </w:rPr>
        <w:t xml:space="preserve"> report in fig.</w:t>
      </w:r>
      <w:r w:rsidR="003E1FF9">
        <w:rPr>
          <w:rFonts w:ascii="Arial" w:hAnsi="Arial" w:cs="Arial"/>
          <w:sz w:val="24"/>
          <w:szCs w:val="24"/>
        </w:rPr>
        <w:t>14</w:t>
      </w:r>
      <w:r>
        <w:rPr>
          <w:rFonts w:ascii="Arial" w:hAnsi="Arial" w:cs="Arial"/>
          <w:sz w:val="24"/>
          <w:szCs w:val="24"/>
        </w:rPr>
        <w:t xml:space="preserve">  shows soft sandy clay and gravel down to 7m. Below </w:t>
      </w:r>
      <w:proofErr w:type="gramStart"/>
      <w:r>
        <w:rPr>
          <w:rFonts w:ascii="Arial" w:hAnsi="Arial" w:cs="Arial"/>
          <w:sz w:val="24"/>
          <w:szCs w:val="24"/>
        </w:rPr>
        <w:t>7m</w:t>
      </w:r>
      <w:proofErr w:type="gramEnd"/>
      <w:r>
        <w:rPr>
          <w:rFonts w:ascii="Arial" w:hAnsi="Arial" w:cs="Arial"/>
          <w:sz w:val="24"/>
          <w:szCs w:val="24"/>
        </w:rPr>
        <w:t xml:space="preserve"> the sand becomes denser and the clay becomes more</w:t>
      </w:r>
      <w:r w:rsidR="003E1FF9">
        <w:rPr>
          <w:rFonts w:ascii="Arial" w:hAnsi="Arial" w:cs="Arial"/>
          <w:sz w:val="24"/>
          <w:szCs w:val="24"/>
        </w:rPr>
        <w:t xml:space="preserve"> </w:t>
      </w:r>
      <w:r>
        <w:rPr>
          <w:rFonts w:ascii="Arial" w:hAnsi="Arial" w:cs="Arial"/>
          <w:sz w:val="24"/>
          <w:szCs w:val="24"/>
        </w:rPr>
        <w:t xml:space="preserve">stiff. After 11m the soil settles for a further 5m as very stiff grey gravelly boulder clay. </w:t>
      </w:r>
    </w:p>
    <w:p w14:paraId="1897CCDB" w14:textId="3EA0E664" w:rsidR="00C515B2" w:rsidRDefault="005164F6" w:rsidP="00434B8B">
      <w:pPr>
        <w:spacing w:line="360" w:lineRule="auto"/>
        <w:jc w:val="both"/>
        <w:rPr>
          <w:rFonts w:ascii="Arial" w:hAnsi="Arial" w:cs="Arial"/>
          <w:b/>
          <w:bCs/>
          <w:sz w:val="24"/>
          <w:szCs w:val="24"/>
        </w:rPr>
      </w:pPr>
      <w:r>
        <w:rPr>
          <w:rFonts w:ascii="Arial" w:hAnsi="Arial" w:cs="Arial"/>
          <w:b/>
          <w:bCs/>
          <w:noProof/>
          <w:sz w:val="24"/>
          <w:szCs w:val="24"/>
          <w:lang w:eastAsia="en-GB"/>
        </w:rPr>
        <w:lastRenderedPageBreak/>
        <w:drawing>
          <wp:inline distT="0" distB="0" distL="0" distR="0" wp14:anchorId="11485224" wp14:editId="25934673">
            <wp:extent cx="5669915" cy="883983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69915" cy="8839835"/>
                    </a:xfrm>
                    <a:prstGeom prst="rect">
                      <a:avLst/>
                    </a:prstGeom>
                    <a:noFill/>
                  </pic:spPr>
                </pic:pic>
              </a:graphicData>
            </a:graphic>
          </wp:inline>
        </w:drawing>
      </w:r>
    </w:p>
    <w:p w14:paraId="34301E7B" w14:textId="7C607417" w:rsidR="003C3702" w:rsidRPr="003C3702" w:rsidRDefault="00373D7C" w:rsidP="00434B8B">
      <w:pPr>
        <w:spacing w:line="360" w:lineRule="auto"/>
        <w:jc w:val="both"/>
        <w:rPr>
          <w:rFonts w:ascii="Arial" w:hAnsi="Arial" w:cs="Arial"/>
          <w:b/>
          <w:bCs/>
          <w:sz w:val="24"/>
          <w:szCs w:val="24"/>
        </w:rPr>
      </w:pPr>
      <w:r>
        <w:rPr>
          <w:rFonts w:ascii="Arial" w:hAnsi="Arial" w:cs="Arial"/>
          <w:b/>
          <w:bCs/>
          <w:noProof/>
          <w:sz w:val="24"/>
          <w:szCs w:val="24"/>
          <w:lang w:eastAsia="en-GB"/>
        </w:rPr>
        <w:lastRenderedPageBreak/>
        <w:drawing>
          <wp:inline distT="0" distB="0" distL="0" distR="0" wp14:anchorId="344043CE" wp14:editId="31578A38">
            <wp:extent cx="5638800" cy="8229600"/>
            <wp:effectExtent l="0" t="0" r="0" b="0"/>
            <wp:docPr id="24" name="Picture 2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orehole report p2.jpg"/>
                    <pic:cNvPicPr/>
                  </pic:nvPicPr>
                  <pic:blipFill>
                    <a:blip r:embed="rId30">
                      <a:extLst>
                        <a:ext uri="{28A0092B-C50C-407E-A947-70E740481C1C}">
                          <a14:useLocalDpi xmlns:a14="http://schemas.microsoft.com/office/drawing/2010/main" val="0"/>
                        </a:ext>
                      </a:extLst>
                    </a:blip>
                    <a:stretch>
                      <a:fillRect/>
                    </a:stretch>
                  </pic:blipFill>
                  <pic:spPr>
                    <a:xfrm>
                      <a:off x="0" y="0"/>
                      <a:ext cx="5638800" cy="8229600"/>
                    </a:xfrm>
                    <a:prstGeom prst="rect">
                      <a:avLst/>
                    </a:prstGeom>
                  </pic:spPr>
                </pic:pic>
              </a:graphicData>
            </a:graphic>
          </wp:inline>
        </w:drawing>
      </w:r>
      <w:r w:rsidR="003C3702" w:rsidRPr="003C3702">
        <w:rPr>
          <w:rFonts w:ascii="Arial" w:hAnsi="Arial" w:cs="Arial"/>
          <w:sz w:val="20"/>
          <w:szCs w:val="20"/>
        </w:rPr>
        <w:t>Fig.</w:t>
      </w:r>
      <w:r w:rsidR="003E1FF9">
        <w:rPr>
          <w:rFonts w:ascii="Arial" w:hAnsi="Arial" w:cs="Arial"/>
          <w:sz w:val="20"/>
          <w:szCs w:val="20"/>
        </w:rPr>
        <w:t>14</w:t>
      </w:r>
      <w:r w:rsidR="003C3702" w:rsidRPr="003C3702">
        <w:rPr>
          <w:rFonts w:ascii="Arial" w:hAnsi="Arial" w:cs="Arial"/>
          <w:sz w:val="20"/>
          <w:szCs w:val="20"/>
        </w:rPr>
        <w:t xml:space="preserve"> </w:t>
      </w:r>
      <w:r w:rsidR="003C3702">
        <w:rPr>
          <w:rFonts w:ascii="Arial" w:hAnsi="Arial" w:cs="Arial"/>
          <w:sz w:val="20"/>
          <w:szCs w:val="20"/>
        </w:rPr>
        <w:t>Previous b</w:t>
      </w:r>
      <w:r w:rsidR="003C3702" w:rsidRPr="003C3702">
        <w:rPr>
          <w:rFonts w:ascii="Arial" w:hAnsi="Arial" w:cs="Arial"/>
          <w:sz w:val="20"/>
          <w:szCs w:val="20"/>
        </w:rPr>
        <w:t xml:space="preserve">orehole report </w:t>
      </w:r>
      <w:r w:rsidR="003C3702">
        <w:rPr>
          <w:rFonts w:ascii="Arial" w:hAnsi="Arial" w:cs="Arial"/>
          <w:sz w:val="20"/>
          <w:szCs w:val="20"/>
        </w:rPr>
        <w:t xml:space="preserve">of subsoil </w:t>
      </w:r>
    </w:p>
    <w:p w14:paraId="7A509C74" w14:textId="77777777" w:rsidR="00373D7C" w:rsidRDefault="00373D7C" w:rsidP="00434B8B">
      <w:pPr>
        <w:spacing w:line="360" w:lineRule="auto"/>
        <w:jc w:val="both"/>
        <w:rPr>
          <w:rFonts w:ascii="Arial" w:hAnsi="Arial" w:cs="Arial"/>
          <w:b/>
          <w:bCs/>
          <w:sz w:val="24"/>
          <w:szCs w:val="24"/>
        </w:rPr>
      </w:pPr>
    </w:p>
    <w:p w14:paraId="2D74379A" w14:textId="17D5CFCD" w:rsidR="00527F81" w:rsidRDefault="00527F81" w:rsidP="003329A5">
      <w:pPr>
        <w:jc w:val="both"/>
        <w:rPr>
          <w:rFonts w:ascii="Arial" w:hAnsi="Arial" w:cs="Arial"/>
          <w:sz w:val="24"/>
          <w:szCs w:val="24"/>
        </w:rPr>
      </w:pPr>
    </w:p>
    <w:p w14:paraId="510F8666" w14:textId="63665C59" w:rsidR="00527F81" w:rsidRPr="009218AE" w:rsidRDefault="009218AE" w:rsidP="003329A5">
      <w:pPr>
        <w:jc w:val="both"/>
        <w:rPr>
          <w:rFonts w:ascii="Arial" w:hAnsi="Arial" w:cs="Arial"/>
          <w:b/>
          <w:bCs/>
          <w:sz w:val="24"/>
          <w:szCs w:val="24"/>
        </w:rPr>
      </w:pPr>
      <w:r w:rsidRPr="009218AE">
        <w:rPr>
          <w:rFonts w:ascii="Arial" w:hAnsi="Arial" w:cs="Arial"/>
          <w:b/>
          <w:bCs/>
          <w:sz w:val="24"/>
          <w:szCs w:val="24"/>
        </w:rPr>
        <w:t>Building regulations/code of practice</w:t>
      </w:r>
    </w:p>
    <w:p w14:paraId="11AAC4D5" w14:textId="03E2F9E9" w:rsidR="002B00AB" w:rsidRDefault="002B00AB" w:rsidP="00FC3674">
      <w:pPr>
        <w:spacing w:after="0" w:line="360" w:lineRule="auto"/>
        <w:jc w:val="both"/>
        <w:rPr>
          <w:rFonts w:ascii="Arial" w:hAnsi="Arial" w:cs="Arial"/>
          <w:sz w:val="24"/>
          <w:szCs w:val="24"/>
        </w:rPr>
      </w:pPr>
      <w:r w:rsidRPr="002B00AB">
        <w:rPr>
          <w:rFonts w:ascii="Arial" w:hAnsi="Arial" w:cs="Arial"/>
          <w:sz w:val="24"/>
          <w:szCs w:val="24"/>
        </w:rPr>
        <w:t>Building Regulations are the established minimum national standards that building design, construction and alterations must comply with</w:t>
      </w:r>
      <w:r>
        <w:rPr>
          <w:rFonts w:ascii="Arial" w:hAnsi="Arial" w:cs="Arial"/>
          <w:sz w:val="24"/>
          <w:szCs w:val="24"/>
        </w:rPr>
        <w:t xml:space="preserve">, </w:t>
      </w:r>
      <w:r w:rsidRPr="002B00AB">
        <w:rPr>
          <w:rFonts w:ascii="Arial" w:hAnsi="Arial" w:cs="Arial"/>
          <w:sz w:val="24"/>
          <w:szCs w:val="24"/>
        </w:rPr>
        <w:t>to ensure that all relevant building work is carried out to a high standard and meets health and safety guidelines, as well as meeting standards for energy conservation, security and building access.</w:t>
      </w:r>
    </w:p>
    <w:p w14:paraId="4C6C04D0" w14:textId="6989E25E" w:rsidR="00FC3674" w:rsidRPr="00FC3674" w:rsidRDefault="00594891" w:rsidP="00FC3674">
      <w:pPr>
        <w:spacing w:after="0" w:line="360" w:lineRule="auto"/>
        <w:jc w:val="both"/>
        <w:rPr>
          <w:rFonts w:ascii="Arial" w:hAnsi="Arial" w:cs="Arial"/>
          <w:sz w:val="24"/>
          <w:szCs w:val="24"/>
        </w:rPr>
      </w:pPr>
      <w:r>
        <w:rPr>
          <w:rFonts w:ascii="Arial" w:hAnsi="Arial" w:cs="Arial"/>
          <w:sz w:val="24"/>
          <w:szCs w:val="24"/>
        </w:rPr>
        <w:t xml:space="preserve">There are </w:t>
      </w:r>
      <w:r w:rsidR="00FC3674" w:rsidRPr="00FC3674">
        <w:rPr>
          <w:rFonts w:ascii="Arial" w:hAnsi="Arial" w:cs="Arial"/>
          <w:sz w:val="24"/>
          <w:szCs w:val="24"/>
        </w:rPr>
        <w:t>Approved Documents which contain guidance on how to meet these requirements in Wales</w:t>
      </w:r>
      <w:r w:rsidR="00FC3674">
        <w:rPr>
          <w:rFonts w:ascii="Arial" w:hAnsi="Arial" w:cs="Arial"/>
          <w:sz w:val="24"/>
          <w:szCs w:val="24"/>
        </w:rPr>
        <w:t xml:space="preserve">. </w:t>
      </w:r>
    </w:p>
    <w:p w14:paraId="6701834B"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A: Structure</w:t>
      </w:r>
    </w:p>
    <w:p w14:paraId="4016BC06"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B: Fire safety</w:t>
      </w:r>
    </w:p>
    <w:p w14:paraId="4337FB9C"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C: Resistance to contaminants and moisture</w:t>
      </w:r>
    </w:p>
    <w:p w14:paraId="55BC69CF"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D: Toxic substances</w:t>
      </w:r>
    </w:p>
    <w:p w14:paraId="383417BF" w14:textId="70CE6826" w:rsidR="00FC3674" w:rsidRPr="00FC3674" w:rsidRDefault="00FC3674" w:rsidP="00FC3674">
      <w:pPr>
        <w:jc w:val="both"/>
        <w:rPr>
          <w:rFonts w:ascii="Arial" w:hAnsi="Arial" w:cs="Arial"/>
          <w:sz w:val="24"/>
          <w:szCs w:val="24"/>
        </w:rPr>
      </w:pPr>
      <w:r w:rsidRPr="00FC3674">
        <w:rPr>
          <w:rFonts w:ascii="Arial" w:hAnsi="Arial" w:cs="Arial"/>
          <w:sz w:val="24"/>
          <w:szCs w:val="24"/>
        </w:rPr>
        <w:t>Part E: Resistance to the passage of sound</w:t>
      </w:r>
      <w:r w:rsidR="00D61890">
        <w:rPr>
          <w:rFonts w:ascii="Arial" w:hAnsi="Arial" w:cs="Arial"/>
          <w:sz w:val="24"/>
          <w:szCs w:val="24"/>
        </w:rPr>
        <w:t xml:space="preserve"> </w:t>
      </w:r>
    </w:p>
    <w:p w14:paraId="417FC34B"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F: Means of ventilation</w:t>
      </w:r>
    </w:p>
    <w:p w14:paraId="5D73E3F8"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G: Sanitation and water</w:t>
      </w:r>
    </w:p>
    <w:p w14:paraId="41FD8520"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H: Drainage and waste disposal</w:t>
      </w:r>
    </w:p>
    <w:p w14:paraId="35E8E2E9"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J: Combustion appliances and fuel storage systems</w:t>
      </w:r>
    </w:p>
    <w:p w14:paraId="4255C6A8"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K: Falling, collision and impact</w:t>
      </w:r>
    </w:p>
    <w:p w14:paraId="6FB2F5D7"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L: Conservation of fuel and power</w:t>
      </w:r>
    </w:p>
    <w:p w14:paraId="3F8E3F01"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M: Access to and use of buildings</w:t>
      </w:r>
    </w:p>
    <w:p w14:paraId="4F13D39E"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N: Glazing</w:t>
      </w:r>
    </w:p>
    <w:p w14:paraId="46AA2E76"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P: Electrical safety - dwellings</w:t>
      </w:r>
    </w:p>
    <w:p w14:paraId="09C54B73" w14:textId="77777777" w:rsidR="00FC3674" w:rsidRPr="00FC3674" w:rsidRDefault="00FC3674" w:rsidP="00FC3674">
      <w:pPr>
        <w:jc w:val="both"/>
        <w:rPr>
          <w:rFonts w:ascii="Arial" w:hAnsi="Arial" w:cs="Arial"/>
          <w:sz w:val="24"/>
          <w:szCs w:val="24"/>
        </w:rPr>
      </w:pPr>
      <w:r w:rsidRPr="00FC3674">
        <w:rPr>
          <w:rFonts w:ascii="Arial" w:hAnsi="Arial" w:cs="Arial"/>
          <w:sz w:val="24"/>
          <w:szCs w:val="24"/>
        </w:rPr>
        <w:t>Part Q: Security - dwellings</w:t>
      </w:r>
    </w:p>
    <w:p w14:paraId="4A859C34" w14:textId="2DCBBB67" w:rsidR="009218AE" w:rsidRPr="009218AE" w:rsidRDefault="00FC3674" w:rsidP="00FC3674">
      <w:pPr>
        <w:jc w:val="both"/>
        <w:rPr>
          <w:rFonts w:ascii="Arial" w:hAnsi="Arial" w:cs="Arial"/>
          <w:b/>
          <w:bCs/>
          <w:sz w:val="24"/>
          <w:szCs w:val="24"/>
        </w:rPr>
      </w:pPr>
      <w:r w:rsidRPr="00FC3674">
        <w:rPr>
          <w:rFonts w:ascii="Arial" w:hAnsi="Arial" w:cs="Arial"/>
          <w:sz w:val="24"/>
          <w:szCs w:val="24"/>
        </w:rPr>
        <w:t>Regulation 7: Materials and workmanship</w:t>
      </w:r>
    </w:p>
    <w:p w14:paraId="349C6946" w14:textId="5D482D8D" w:rsidR="00FC3674" w:rsidRDefault="00FC3674" w:rsidP="003329A5">
      <w:pPr>
        <w:jc w:val="both"/>
        <w:rPr>
          <w:rFonts w:ascii="Arial" w:hAnsi="Arial" w:cs="Arial"/>
          <w:b/>
          <w:bCs/>
          <w:sz w:val="24"/>
          <w:szCs w:val="24"/>
        </w:rPr>
      </w:pPr>
    </w:p>
    <w:p w14:paraId="0C9E1B4C" w14:textId="188EAD56" w:rsidR="009218AE" w:rsidRPr="009218AE" w:rsidRDefault="009218AE" w:rsidP="003329A5">
      <w:pPr>
        <w:jc w:val="both"/>
        <w:rPr>
          <w:rFonts w:ascii="Arial" w:hAnsi="Arial" w:cs="Arial"/>
          <w:b/>
          <w:bCs/>
          <w:sz w:val="24"/>
          <w:szCs w:val="24"/>
        </w:rPr>
      </w:pPr>
      <w:r w:rsidRPr="009218AE">
        <w:rPr>
          <w:rFonts w:ascii="Arial" w:hAnsi="Arial" w:cs="Arial"/>
          <w:b/>
          <w:bCs/>
          <w:sz w:val="24"/>
          <w:szCs w:val="24"/>
        </w:rPr>
        <w:t>Suitable foundation for the site</w:t>
      </w:r>
    </w:p>
    <w:p w14:paraId="5E414C84" w14:textId="77777777" w:rsidR="00C02596" w:rsidRDefault="00C02596" w:rsidP="0046649A">
      <w:pPr>
        <w:spacing w:line="360" w:lineRule="auto"/>
        <w:jc w:val="both"/>
        <w:rPr>
          <w:rFonts w:ascii="Arial" w:hAnsi="Arial" w:cs="Arial"/>
          <w:sz w:val="24"/>
          <w:szCs w:val="24"/>
        </w:rPr>
      </w:pPr>
      <w:r>
        <w:rPr>
          <w:rFonts w:ascii="Arial" w:hAnsi="Arial" w:cs="Arial"/>
          <w:sz w:val="24"/>
          <w:szCs w:val="24"/>
        </w:rPr>
        <w:t xml:space="preserve">Based on the preliminary observations of the proposed site, it is proposed that a raft foundation is suitable. </w:t>
      </w:r>
    </w:p>
    <w:p w14:paraId="40265B8F" w14:textId="40E99E81" w:rsidR="002E077B" w:rsidRPr="00155157" w:rsidRDefault="0046649A" w:rsidP="0046649A">
      <w:pPr>
        <w:spacing w:line="360" w:lineRule="auto"/>
        <w:jc w:val="both"/>
        <w:rPr>
          <w:noProof/>
        </w:rPr>
      </w:pPr>
      <w:r w:rsidRPr="0046649A">
        <w:rPr>
          <w:rFonts w:ascii="Arial" w:hAnsi="Arial" w:cs="Arial"/>
          <w:sz w:val="24"/>
          <w:szCs w:val="24"/>
        </w:rPr>
        <w:t xml:space="preserve">A </w:t>
      </w:r>
      <w:r w:rsidR="00C02596">
        <w:rPr>
          <w:rFonts w:ascii="Arial" w:hAnsi="Arial" w:cs="Arial"/>
          <w:sz w:val="24"/>
          <w:szCs w:val="24"/>
        </w:rPr>
        <w:t>r</w:t>
      </w:r>
      <w:r w:rsidRPr="0046649A">
        <w:rPr>
          <w:rFonts w:ascii="Arial" w:hAnsi="Arial" w:cs="Arial"/>
          <w:sz w:val="24"/>
          <w:szCs w:val="24"/>
        </w:rPr>
        <w:t xml:space="preserve">aft foundation is a thick slab of concrete that rests on a large area of soil with reinforced steel that has supporting columns or walls to transfer the load of the structure into the soil. A raft foundation is usually used to support residential or </w:t>
      </w:r>
      <w:r w:rsidRPr="0046649A">
        <w:rPr>
          <w:rFonts w:ascii="Arial" w:hAnsi="Arial" w:cs="Arial"/>
          <w:sz w:val="24"/>
          <w:szCs w:val="24"/>
        </w:rPr>
        <w:lastRenderedPageBreak/>
        <w:t>commercial buildings where the soil condition is poor</w:t>
      </w:r>
      <w:r w:rsidR="00C02596">
        <w:rPr>
          <w:rFonts w:ascii="Arial" w:hAnsi="Arial" w:cs="Arial"/>
          <w:sz w:val="24"/>
          <w:szCs w:val="24"/>
        </w:rPr>
        <w:t>,</w:t>
      </w:r>
      <w:r w:rsidRPr="0046649A">
        <w:rPr>
          <w:rFonts w:ascii="Arial" w:hAnsi="Arial" w:cs="Arial"/>
          <w:sz w:val="24"/>
          <w:szCs w:val="24"/>
        </w:rPr>
        <w:t xml:space="preserve"> like in th</w:t>
      </w:r>
      <w:r w:rsidR="00C02596">
        <w:rPr>
          <w:rFonts w:ascii="Arial" w:hAnsi="Arial" w:cs="Arial"/>
          <w:sz w:val="24"/>
          <w:szCs w:val="24"/>
        </w:rPr>
        <w:t>is</w:t>
      </w:r>
      <w:r w:rsidRPr="0046649A">
        <w:rPr>
          <w:rFonts w:ascii="Arial" w:hAnsi="Arial" w:cs="Arial"/>
          <w:sz w:val="24"/>
          <w:szCs w:val="24"/>
        </w:rPr>
        <w:t xml:space="preserve"> case with sandy soil and clay soil as seen in fig</w:t>
      </w:r>
      <w:r w:rsidR="00155157">
        <w:rPr>
          <w:rFonts w:ascii="Arial" w:hAnsi="Arial" w:cs="Arial"/>
          <w:sz w:val="24"/>
          <w:szCs w:val="24"/>
        </w:rPr>
        <w:t>.14</w:t>
      </w:r>
      <w:r w:rsidRPr="0046649A">
        <w:rPr>
          <w:rFonts w:ascii="Arial" w:hAnsi="Arial" w:cs="Arial"/>
          <w:sz w:val="24"/>
          <w:szCs w:val="24"/>
        </w:rPr>
        <w:t xml:space="preserve">. The soil in the proposed area has a low bearing capacity and since the load of the structure has to be distributed over a large area a raft foundation is ideal. A </w:t>
      </w:r>
      <w:r w:rsidR="00C02596">
        <w:rPr>
          <w:rFonts w:ascii="Arial" w:hAnsi="Arial" w:cs="Arial"/>
          <w:sz w:val="24"/>
          <w:szCs w:val="24"/>
        </w:rPr>
        <w:t>p</w:t>
      </w:r>
      <w:r w:rsidRPr="0046649A">
        <w:rPr>
          <w:rFonts w:ascii="Arial" w:hAnsi="Arial" w:cs="Arial"/>
          <w:sz w:val="24"/>
          <w:szCs w:val="24"/>
        </w:rPr>
        <w:t xml:space="preserve">iled </w:t>
      </w:r>
      <w:r w:rsidR="00C02596">
        <w:rPr>
          <w:rFonts w:ascii="Arial" w:hAnsi="Arial" w:cs="Arial"/>
          <w:sz w:val="24"/>
          <w:szCs w:val="24"/>
        </w:rPr>
        <w:t>r</w:t>
      </w:r>
      <w:r w:rsidRPr="0046649A">
        <w:rPr>
          <w:rFonts w:ascii="Arial" w:hAnsi="Arial" w:cs="Arial"/>
          <w:sz w:val="24"/>
          <w:szCs w:val="24"/>
        </w:rPr>
        <w:t xml:space="preserve">aft foundation is the same but is supported on </w:t>
      </w:r>
      <w:r w:rsidR="00F44A0B">
        <w:rPr>
          <w:rFonts w:ascii="Arial" w:hAnsi="Arial" w:cs="Arial"/>
          <w:sz w:val="24"/>
          <w:szCs w:val="24"/>
        </w:rPr>
        <w:t xml:space="preserve">concrete </w:t>
      </w:r>
      <w:r w:rsidRPr="0046649A">
        <w:rPr>
          <w:rFonts w:ascii="Arial" w:hAnsi="Arial" w:cs="Arial"/>
          <w:sz w:val="24"/>
          <w:szCs w:val="24"/>
        </w:rPr>
        <w:t>piles, which is used when the soil at a shallow depth is highly compressible and the water table is high. The piles help in reducing settlement and provides resistance against buoyancy (civil today, n.d.).</w:t>
      </w:r>
      <w:r w:rsidR="00373D7C">
        <w:rPr>
          <w:rFonts w:ascii="Arial" w:hAnsi="Arial" w:cs="Arial"/>
          <w:sz w:val="24"/>
          <w:szCs w:val="24"/>
        </w:rPr>
        <w:t xml:space="preserve"> </w:t>
      </w:r>
      <w:r w:rsidR="002E077B">
        <w:rPr>
          <w:rFonts w:ascii="Arial" w:hAnsi="Arial" w:cs="Arial"/>
          <w:sz w:val="24"/>
          <w:szCs w:val="24"/>
        </w:rPr>
        <w:t>When it comes to end bearing piles the bottom of the pile will rest on a strong layer of rock or soil to transfer the load through the pile and onto the stronger layer of soil/rock.</w:t>
      </w:r>
      <w:r w:rsidR="00373D7C">
        <w:rPr>
          <w:rFonts w:ascii="Arial" w:hAnsi="Arial" w:cs="Arial"/>
          <w:sz w:val="24"/>
          <w:szCs w:val="24"/>
        </w:rPr>
        <w:t xml:space="preserve"> </w:t>
      </w:r>
      <w:r w:rsidR="00F44A0B">
        <w:rPr>
          <w:rFonts w:ascii="Arial" w:hAnsi="Arial" w:cs="Arial"/>
          <w:sz w:val="24"/>
          <w:szCs w:val="24"/>
        </w:rPr>
        <w:t>Friction piles work in a different way to end bearing piles as they transfer the load of the structure across the full height of the cylindrical pile onto the soil</w:t>
      </w:r>
      <w:r w:rsidR="00373D7C">
        <w:rPr>
          <w:rFonts w:ascii="Arial" w:hAnsi="Arial" w:cs="Arial"/>
          <w:sz w:val="24"/>
          <w:szCs w:val="24"/>
        </w:rPr>
        <w:t xml:space="preserve"> </w:t>
      </w:r>
      <w:r w:rsidR="00155157">
        <w:rPr>
          <w:rFonts w:ascii="Arial" w:hAnsi="Arial" w:cs="Arial"/>
          <w:sz w:val="24"/>
          <w:szCs w:val="24"/>
        </w:rPr>
        <w:t xml:space="preserve">(fig.15) </w:t>
      </w:r>
      <w:r w:rsidR="00373D7C">
        <w:rPr>
          <w:rFonts w:ascii="Arial" w:hAnsi="Arial" w:cs="Arial"/>
          <w:sz w:val="24"/>
          <w:szCs w:val="24"/>
        </w:rPr>
        <w:t>(understand construction, n.d.).</w:t>
      </w:r>
      <w:r w:rsidR="000933AA" w:rsidRPr="000933AA">
        <w:rPr>
          <w:noProof/>
        </w:rPr>
        <w:t xml:space="preserve"> </w:t>
      </w:r>
    </w:p>
    <w:p w14:paraId="3766C57C" w14:textId="7D6A1DB0" w:rsidR="00B63ED8" w:rsidRDefault="00B63ED8" w:rsidP="004B5F62">
      <w:pPr>
        <w:jc w:val="both"/>
        <w:rPr>
          <w:rFonts w:ascii="Arial" w:hAnsi="Arial" w:cs="Arial"/>
          <w:sz w:val="28"/>
          <w:szCs w:val="28"/>
        </w:rPr>
      </w:pPr>
    </w:p>
    <w:p w14:paraId="709E559F" w14:textId="15D23BC9" w:rsidR="0046649A" w:rsidRDefault="009952A3" w:rsidP="004B5F62">
      <w:pPr>
        <w:jc w:val="both"/>
        <w:rPr>
          <w:rFonts w:ascii="Arial" w:hAnsi="Arial" w:cs="Arial"/>
          <w:sz w:val="28"/>
          <w:szCs w:val="28"/>
        </w:rPr>
      </w:pPr>
      <w:r w:rsidRPr="009952A3">
        <w:rPr>
          <w:noProof/>
          <w:lang w:eastAsia="en-GB"/>
        </w:rPr>
        <w:drawing>
          <wp:inline distT="0" distB="0" distL="0" distR="0" wp14:anchorId="6BFB42B5" wp14:editId="2FB38A6D">
            <wp:extent cx="4981575" cy="299246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990407" cy="2997772"/>
                    </a:xfrm>
                    <a:prstGeom prst="rect">
                      <a:avLst/>
                    </a:prstGeom>
                  </pic:spPr>
                </pic:pic>
              </a:graphicData>
            </a:graphic>
          </wp:inline>
        </w:drawing>
      </w:r>
    </w:p>
    <w:p w14:paraId="3D4C4CBC" w14:textId="0B60BB04" w:rsidR="009952A3" w:rsidRPr="009952A3" w:rsidRDefault="009952A3" w:rsidP="009952A3">
      <w:pPr>
        <w:spacing w:after="0" w:line="240" w:lineRule="auto"/>
        <w:rPr>
          <w:rFonts w:ascii="Arial" w:hAnsi="Arial" w:cs="Arial"/>
          <w:sz w:val="20"/>
          <w:szCs w:val="20"/>
        </w:rPr>
      </w:pPr>
      <w:r w:rsidRPr="009952A3">
        <w:rPr>
          <w:rFonts w:ascii="Arial" w:hAnsi="Arial" w:cs="Arial"/>
          <w:sz w:val="20"/>
          <w:szCs w:val="20"/>
        </w:rPr>
        <w:t>Fig.15 Diagram showing end bearing and friction pile</w:t>
      </w:r>
    </w:p>
    <w:p w14:paraId="2EA4E490" w14:textId="66AD6A74" w:rsidR="003815E2" w:rsidRPr="009952A3" w:rsidRDefault="009952A3" w:rsidP="009952A3">
      <w:pPr>
        <w:spacing w:after="0" w:line="240" w:lineRule="auto"/>
        <w:rPr>
          <w:rFonts w:ascii="Arial" w:hAnsi="Arial" w:cs="Arial"/>
          <w:sz w:val="20"/>
          <w:szCs w:val="20"/>
        </w:rPr>
      </w:pPr>
      <w:r w:rsidRPr="009952A3">
        <w:rPr>
          <w:rFonts w:ascii="Arial" w:hAnsi="Arial" w:cs="Arial"/>
          <w:sz w:val="20"/>
          <w:szCs w:val="20"/>
        </w:rPr>
        <w:t>Source: Emmitt, 2018</w:t>
      </w:r>
    </w:p>
    <w:p w14:paraId="6DF10786" w14:textId="77777777" w:rsidR="009952A3" w:rsidRDefault="009952A3" w:rsidP="00155157">
      <w:pPr>
        <w:spacing w:line="360" w:lineRule="auto"/>
        <w:jc w:val="both"/>
        <w:rPr>
          <w:rFonts w:ascii="Arial" w:hAnsi="Arial" w:cs="Arial"/>
          <w:sz w:val="20"/>
          <w:szCs w:val="20"/>
        </w:rPr>
      </w:pPr>
    </w:p>
    <w:p w14:paraId="59F0F12A" w14:textId="77777777" w:rsidR="009952A3" w:rsidRDefault="009952A3" w:rsidP="00155157">
      <w:pPr>
        <w:spacing w:line="360" w:lineRule="auto"/>
        <w:jc w:val="both"/>
        <w:rPr>
          <w:rFonts w:ascii="Arial" w:hAnsi="Arial" w:cs="Arial"/>
          <w:sz w:val="20"/>
          <w:szCs w:val="20"/>
        </w:rPr>
      </w:pPr>
    </w:p>
    <w:p w14:paraId="549706B8" w14:textId="52BA8E46" w:rsidR="00155157" w:rsidRPr="000933AA" w:rsidRDefault="00155157" w:rsidP="00155157">
      <w:pPr>
        <w:spacing w:line="360" w:lineRule="auto"/>
        <w:jc w:val="both"/>
        <w:rPr>
          <w:rFonts w:ascii="Arial" w:hAnsi="Arial" w:cs="Arial"/>
          <w:sz w:val="20"/>
          <w:szCs w:val="20"/>
        </w:rPr>
      </w:pPr>
      <w:r w:rsidRPr="000933AA">
        <w:rPr>
          <w:rFonts w:ascii="Arial" w:hAnsi="Arial" w:cs="Arial"/>
          <w:sz w:val="20"/>
          <w:szCs w:val="20"/>
        </w:rPr>
        <w:t>Fig.</w:t>
      </w:r>
      <w:r>
        <w:rPr>
          <w:rFonts w:ascii="Arial" w:hAnsi="Arial" w:cs="Arial"/>
          <w:sz w:val="20"/>
          <w:szCs w:val="20"/>
        </w:rPr>
        <w:t>16</w:t>
      </w:r>
      <w:r w:rsidRPr="000933AA">
        <w:rPr>
          <w:rFonts w:ascii="Arial" w:hAnsi="Arial" w:cs="Arial"/>
          <w:sz w:val="20"/>
          <w:szCs w:val="20"/>
        </w:rPr>
        <w:t xml:space="preserve">   </w:t>
      </w:r>
      <w:r>
        <w:rPr>
          <w:rFonts w:ascii="Arial" w:hAnsi="Arial" w:cs="Arial"/>
          <w:sz w:val="20"/>
          <w:szCs w:val="20"/>
        </w:rPr>
        <w:t>Sketches</w:t>
      </w:r>
      <w:r w:rsidRPr="000933AA">
        <w:rPr>
          <w:rFonts w:ascii="Arial" w:hAnsi="Arial" w:cs="Arial"/>
          <w:sz w:val="20"/>
          <w:szCs w:val="20"/>
        </w:rPr>
        <w:t xml:space="preserve"> showing a Piled raft foundation</w:t>
      </w:r>
    </w:p>
    <w:p w14:paraId="05FF3A08" w14:textId="77777777" w:rsidR="003815E2" w:rsidRDefault="003815E2" w:rsidP="004B5F62">
      <w:pPr>
        <w:jc w:val="both"/>
        <w:rPr>
          <w:rFonts w:ascii="Arial" w:hAnsi="Arial" w:cs="Arial"/>
          <w:sz w:val="28"/>
          <w:szCs w:val="28"/>
        </w:rPr>
      </w:pPr>
    </w:p>
    <w:p w14:paraId="687FB967" w14:textId="77777777" w:rsidR="003815E2" w:rsidRDefault="003815E2" w:rsidP="004B5F62">
      <w:pPr>
        <w:jc w:val="both"/>
        <w:rPr>
          <w:rFonts w:ascii="Arial" w:hAnsi="Arial" w:cs="Arial"/>
          <w:sz w:val="28"/>
          <w:szCs w:val="28"/>
        </w:rPr>
      </w:pPr>
    </w:p>
    <w:p w14:paraId="4579234F" w14:textId="77777777" w:rsidR="00326640" w:rsidRDefault="00326640" w:rsidP="004B5F62">
      <w:pPr>
        <w:jc w:val="both"/>
        <w:rPr>
          <w:rFonts w:ascii="Arial" w:hAnsi="Arial" w:cs="Arial"/>
          <w:sz w:val="28"/>
          <w:szCs w:val="28"/>
        </w:rPr>
      </w:pPr>
    </w:p>
    <w:p w14:paraId="3360FF7F" w14:textId="77777777" w:rsidR="00326640" w:rsidRDefault="00326640" w:rsidP="004B5F62">
      <w:pPr>
        <w:jc w:val="both"/>
        <w:rPr>
          <w:rFonts w:ascii="Arial" w:hAnsi="Arial" w:cs="Arial"/>
          <w:sz w:val="28"/>
          <w:szCs w:val="28"/>
        </w:rPr>
      </w:pPr>
    </w:p>
    <w:p w14:paraId="72D0CD55" w14:textId="534C5B8D" w:rsidR="00682651" w:rsidRPr="000358DC" w:rsidRDefault="00326A29" w:rsidP="004B5F62">
      <w:pPr>
        <w:jc w:val="both"/>
        <w:rPr>
          <w:rFonts w:ascii="Arial" w:hAnsi="Arial" w:cs="Arial"/>
          <w:sz w:val="28"/>
          <w:szCs w:val="28"/>
        </w:rPr>
      </w:pPr>
      <w:r w:rsidRPr="000358DC">
        <w:rPr>
          <w:rFonts w:ascii="Arial" w:hAnsi="Arial" w:cs="Arial"/>
          <w:sz w:val="28"/>
          <w:szCs w:val="28"/>
        </w:rPr>
        <w:lastRenderedPageBreak/>
        <w:t>REFERENCES</w:t>
      </w:r>
    </w:p>
    <w:p w14:paraId="44397114" w14:textId="2461012A" w:rsidR="00C07D41" w:rsidRDefault="00D1002B" w:rsidP="003A6712">
      <w:pPr>
        <w:spacing w:after="0"/>
        <w:jc w:val="both"/>
      </w:pPr>
      <w:r>
        <w:rPr>
          <w:rFonts w:ascii="Arial" w:hAnsi="Arial" w:cs="Arial"/>
          <w:sz w:val="24"/>
          <w:szCs w:val="24"/>
        </w:rPr>
        <w:t>British Geological Survey</w:t>
      </w:r>
      <w:r w:rsidR="00C07D41" w:rsidRPr="00C07D41">
        <w:t xml:space="preserve"> </w:t>
      </w:r>
      <w:r w:rsidR="00C07D41" w:rsidRPr="00C07D41">
        <w:rPr>
          <w:rFonts w:ascii="Arial" w:hAnsi="Arial" w:cs="Arial"/>
          <w:sz w:val="24"/>
          <w:szCs w:val="24"/>
        </w:rPr>
        <w:t>website</w:t>
      </w:r>
    </w:p>
    <w:p w14:paraId="190C4236" w14:textId="7590C8C2" w:rsidR="003A6712" w:rsidRDefault="00C07D41" w:rsidP="003A6712">
      <w:pPr>
        <w:spacing w:after="0"/>
        <w:jc w:val="both"/>
        <w:rPr>
          <w:rFonts w:ascii="Arial" w:hAnsi="Arial" w:cs="Arial"/>
          <w:sz w:val="24"/>
          <w:szCs w:val="24"/>
        </w:rPr>
      </w:pPr>
      <w:r w:rsidRPr="00C07D41">
        <w:rPr>
          <w:rFonts w:ascii="Arial" w:hAnsi="Arial" w:cs="Arial"/>
          <w:sz w:val="24"/>
          <w:szCs w:val="24"/>
        </w:rPr>
        <w:t>Available online at</w:t>
      </w:r>
      <w:r>
        <w:t xml:space="preserve"> </w:t>
      </w:r>
      <w:r w:rsidRPr="00C07D41">
        <w:rPr>
          <w:rFonts w:ascii="Arial" w:hAnsi="Arial" w:cs="Arial"/>
          <w:sz w:val="24"/>
          <w:szCs w:val="24"/>
        </w:rPr>
        <w:t>http://mapapps.bgs.ac.uk/geologyofbritain/home.html?</w:t>
      </w:r>
    </w:p>
    <w:p w14:paraId="39FE00C9" w14:textId="0A82EACF" w:rsidR="00C07D41" w:rsidRDefault="00C07D41" w:rsidP="003A6712">
      <w:pPr>
        <w:spacing w:after="0"/>
        <w:jc w:val="both"/>
        <w:rPr>
          <w:rFonts w:ascii="Arial" w:hAnsi="Arial" w:cs="Arial"/>
          <w:sz w:val="24"/>
          <w:szCs w:val="24"/>
        </w:rPr>
      </w:pPr>
      <w:r>
        <w:rPr>
          <w:rFonts w:ascii="Arial" w:hAnsi="Arial" w:cs="Arial"/>
          <w:sz w:val="24"/>
          <w:szCs w:val="24"/>
        </w:rPr>
        <w:t>[Accessed 18 January 2020]</w:t>
      </w:r>
    </w:p>
    <w:p w14:paraId="4899F7AD" w14:textId="77777777" w:rsidR="00D1002B" w:rsidRDefault="00D1002B" w:rsidP="003A6712">
      <w:pPr>
        <w:spacing w:after="0"/>
        <w:jc w:val="both"/>
        <w:rPr>
          <w:rFonts w:ascii="Arial" w:hAnsi="Arial" w:cs="Arial"/>
          <w:sz w:val="24"/>
          <w:szCs w:val="24"/>
        </w:rPr>
      </w:pPr>
    </w:p>
    <w:p w14:paraId="79E27B02" w14:textId="42E65308" w:rsidR="003A6712" w:rsidRPr="00D13FF1" w:rsidRDefault="003A6712" w:rsidP="003A6712">
      <w:pPr>
        <w:spacing w:after="0"/>
        <w:jc w:val="both"/>
        <w:rPr>
          <w:rFonts w:ascii="Arial" w:hAnsi="Arial" w:cs="Arial"/>
          <w:sz w:val="24"/>
          <w:szCs w:val="24"/>
        </w:rPr>
      </w:pPr>
      <w:r w:rsidRPr="00D13FF1">
        <w:rPr>
          <w:rFonts w:ascii="Arial" w:hAnsi="Arial" w:cs="Arial"/>
          <w:sz w:val="24"/>
          <w:szCs w:val="24"/>
        </w:rPr>
        <w:t>British Standard, (2015). Code of practice for ground investigations, BSI standards publication.</w:t>
      </w:r>
    </w:p>
    <w:p w14:paraId="6651040C" w14:textId="5FF2CF6C" w:rsidR="003A6712" w:rsidRPr="00D13FF1" w:rsidRDefault="003A6712" w:rsidP="003A6712">
      <w:pPr>
        <w:spacing w:after="0"/>
        <w:jc w:val="both"/>
        <w:rPr>
          <w:rFonts w:ascii="Arial" w:hAnsi="Arial" w:cs="Arial"/>
          <w:sz w:val="24"/>
          <w:szCs w:val="24"/>
        </w:rPr>
      </w:pPr>
      <w:r w:rsidRPr="00D13FF1">
        <w:rPr>
          <w:rFonts w:ascii="Arial" w:hAnsi="Arial" w:cs="Arial"/>
          <w:sz w:val="24"/>
          <w:szCs w:val="24"/>
        </w:rPr>
        <w:t>Available online at https://geotechnicaldesign.info/download/bs5930-2015.pdf</w:t>
      </w:r>
    </w:p>
    <w:p w14:paraId="09363C72" w14:textId="66DEA80E" w:rsidR="003A6712" w:rsidRPr="00D13FF1" w:rsidRDefault="003A6712" w:rsidP="003A6712">
      <w:pPr>
        <w:spacing w:after="0"/>
        <w:jc w:val="both"/>
        <w:rPr>
          <w:rFonts w:ascii="Arial" w:hAnsi="Arial" w:cs="Arial"/>
          <w:sz w:val="24"/>
          <w:szCs w:val="24"/>
        </w:rPr>
      </w:pPr>
      <w:r w:rsidRPr="00D13FF1">
        <w:rPr>
          <w:rFonts w:ascii="Arial" w:hAnsi="Arial" w:cs="Arial"/>
          <w:sz w:val="24"/>
          <w:szCs w:val="24"/>
        </w:rPr>
        <w:t>[Accessed 16 January 2020]</w:t>
      </w:r>
    </w:p>
    <w:p w14:paraId="15A3C323" w14:textId="77777777" w:rsidR="003A6712" w:rsidRPr="00A21340" w:rsidRDefault="003A6712" w:rsidP="00BF0814">
      <w:pPr>
        <w:spacing w:after="0"/>
        <w:jc w:val="both"/>
        <w:rPr>
          <w:rFonts w:ascii="Arial" w:hAnsi="Arial" w:cs="Arial"/>
          <w:sz w:val="24"/>
          <w:szCs w:val="24"/>
          <w:highlight w:val="yellow"/>
        </w:rPr>
      </w:pPr>
    </w:p>
    <w:p w14:paraId="1FCFD539" w14:textId="65C8918A" w:rsidR="00C07D41" w:rsidRPr="00C07D41" w:rsidRDefault="00C07D41" w:rsidP="00C07D41">
      <w:pPr>
        <w:spacing w:after="0"/>
        <w:jc w:val="both"/>
        <w:rPr>
          <w:rFonts w:ascii="Arial" w:hAnsi="Arial" w:cs="Arial"/>
          <w:sz w:val="24"/>
          <w:szCs w:val="24"/>
        </w:rPr>
      </w:pPr>
      <w:r w:rsidRPr="00C07D41">
        <w:rPr>
          <w:rFonts w:ascii="Arial" w:hAnsi="Arial" w:cs="Arial"/>
          <w:sz w:val="24"/>
          <w:szCs w:val="24"/>
        </w:rPr>
        <w:t>British Standard, (2005). Trees in relation to</w:t>
      </w:r>
      <w:r>
        <w:rPr>
          <w:rFonts w:ascii="Arial" w:hAnsi="Arial" w:cs="Arial"/>
          <w:sz w:val="24"/>
          <w:szCs w:val="24"/>
        </w:rPr>
        <w:t xml:space="preserve"> </w:t>
      </w:r>
      <w:r w:rsidRPr="00C07D41">
        <w:rPr>
          <w:rFonts w:ascii="Arial" w:hAnsi="Arial" w:cs="Arial"/>
          <w:sz w:val="24"/>
          <w:szCs w:val="24"/>
        </w:rPr>
        <w:t>construction —</w:t>
      </w:r>
      <w:r>
        <w:rPr>
          <w:rFonts w:ascii="Arial" w:hAnsi="Arial" w:cs="Arial"/>
          <w:sz w:val="24"/>
          <w:szCs w:val="24"/>
        </w:rPr>
        <w:t xml:space="preserve"> </w:t>
      </w:r>
      <w:r w:rsidRPr="00C07D41">
        <w:rPr>
          <w:rFonts w:ascii="Arial" w:hAnsi="Arial" w:cs="Arial"/>
          <w:sz w:val="24"/>
          <w:szCs w:val="24"/>
        </w:rPr>
        <w:t>Recommendations</w:t>
      </w:r>
      <w:r>
        <w:rPr>
          <w:rFonts w:ascii="Arial" w:hAnsi="Arial" w:cs="Arial"/>
          <w:sz w:val="24"/>
          <w:szCs w:val="24"/>
        </w:rPr>
        <w:t xml:space="preserve">, </w:t>
      </w:r>
      <w:r w:rsidRPr="00C07D41">
        <w:rPr>
          <w:rFonts w:ascii="Arial" w:hAnsi="Arial" w:cs="Arial"/>
          <w:sz w:val="24"/>
          <w:szCs w:val="24"/>
        </w:rPr>
        <w:t>The British Standard BS 5837:2005</w:t>
      </w:r>
    </w:p>
    <w:p w14:paraId="7031EB70" w14:textId="67906B4B" w:rsidR="00C07D41" w:rsidRDefault="00C07D41" w:rsidP="00BF0814">
      <w:pPr>
        <w:spacing w:after="0"/>
        <w:jc w:val="both"/>
        <w:rPr>
          <w:rFonts w:ascii="Arial" w:hAnsi="Arial" w:cs="Arial"/>
          <w:sz w:val="24"/>
          <w:szCs w:val="24"/>
        </w:rPr>
      </w:pPr>
      <w:r>
        <w:rPr>
          <w:rFonts w:ascii="Arial" w:hAnsi="Arial" w:cs="Arial"/>
          <w:sz w:val="24"/>
          <w:szCs w:val="24"/>
        </w:rPr>
        <w:t xml:space="preserve">Available online at </w:t>
      </w:r>
      <w:r w:rsidRPr="00155157">
        <w:rPr>
          <w:rFonts w:ascii="Arial" w:hAnsi="Arial" w:cs="Arial"/>
          <w:sz w:val="24"/>
          <w:szCs w:val="24"/>
        </w:rPr>
        <w:t>https://www.rbkc.gov.uk/idoxWAM/doc/Other-1592559.pdf?extension=.pdf&amp;id=1592559&amp;location=Volume2&amp;contentType=application/pdf&amp;pageCount=1</w:t>
      </w:r>
    </w:p>
    <w:p w14:paraId="5A294D36" w14:textId="51F80EFE" w:rsidR="00C07D41" w:rsidRDefault="00C07D41" w:rsidP="00BF0814">
      <w:pPr>
        <w:spacing w:after="0"/>
        <w:jc w:val="both"/>
        <w:rPr>
          <w:rFonts w:ascii="Arial" w:hAnsi="Arial" w:cs="Arial"/>
          <w:sz w:val="24"/>
          <w:szCs w:val="24"/>
          <w:highlight w:val="yellow"/>
        </w:rPr>
      </w:pPr>
      <w:r>
        <w:rPr>
          <w:rFonts w:ascii="Arial" w:hAnsi="Arial" w:cs="Arial"/>
          <w:sz w:val="24"/>
          <w:szCs w:val="24"/>
        </w:rPr>
        <w:t>[Accessed 18 January 2020]</w:t>
      </w:r>
    </w:p>
    <w:p w14:paraId="465ABCD8" w14:textId="77777777" w:rsidR="00BD694C" w:rsidRDefault="00BD694C" w:rsidP="00BF0814">
      <w:pPr>
        <w:spacing w:after="0"/>
        <w:jc w:val="both"/>
        <w:rPr>
          <w:rFonts w:ascii="Arial" w:hAnsi="Arial" w:cs="Arial"/>
          <w:sz w:val="24"/>
          <w:szCs w:val="24"/>
        </w:rPr>
      </w:pPr>
    </w:p>
    <w:p w14:paraId="1643E719" w14:textId="3D18797C" w:rsidR="002C0F26" w:rsidRDefault="004B3F10" w:rsidP="00BF0814">
      <w:pPr>
        <w:spacing w:after="0"/>
        <w:jc w:val="both"/>
        <w:rPr>
          <w:rFonts w:ascii="Arial" w:hAnsi="Arial" w:cs="Arial"/>
          <w:sz w:val="24"/>
          <w:szCs w:val="24"/>
        </w:rPr>
      </w:pPr>
      <w:r>
        <w:rPr>
          <w:rFonts w:ascii="Arial" w:hAnsi="Arial" w:cs="Arial"/>
          <w:sz w:val="24"/>
          <w:szCs w:val="24"/>
        </w:rPr>
        <w:t xml:space="preserve">Civil today (n.d.). </w:t>
      </w:r>
      <w:r w:rsidRPr="004B3F10">
        <w:rPr>
          <w:rFonts w:ascii="Arial" w:hAnsi="Arial" w:cs="Arial"/>
          <w:sz w:val="24"/>
          <w:szCs w:val="24"/>
        </w:rPr>
        <w:t>Raft Foundation - When to Use, Types, Construction</w:t>
      </w:r>
      <w:r>
        <w:rPr>
          <w:rFonts w:ascii="Arial" w:hAnsi="Arial" w:cs="Arial"/>
          <w:sz w:val="24"/>
          <w:szCs w:val="24"/>
        </w:rPr>
        <w:t>, Civil today.</w:t>
      </w:r>
    </w:p>
    <w:p w14:paraId="6EF95379" w14:textId="575DFAE2" w:rsidR="004B3F10" w:rsidRDefault="004B3F10" w:rsidP="00BF0814">
      <w:pPr>
        <w:spacing w:after="0"/>
        <w:jc w:val="both"/>
        <w:rPr>
          <w:rFonts w:ascii="Arial" w:hAnsi="Arial" w:cs="Arial"/>
          <w:sz w:val="24"/>
          <w:szCs w:val="24"/>
        </w:rPr>
      </w:pPr>
      <w:r>
        <w:rPr>
          <w:rFonts w:ascii="Arial" w:hAnsi="Arial" w:cs="Arial"/>
          <w:sz w:val="24"/>
          <w:szCs w:val="24"/>
        </w:rPr>
        <w:t xml:space="preserve">Available online at </w:t>
      </w:r>
      <w:r w:rsidRPr="004B3F10">
        <w:rPr>
          <w:rFonts w:ascii="Arial" w:hAnsi="Arial" w:cs="Arial"/>
          <w:sz w:val="24"/>
          <w:szCs w:val="24"/>
        </w:rPr>
        <w:t>https://civiltoday.com/geotechnical-engineering/foundation-engineering/167-raft-mat-foundation-use-types-construction</w:t>
      </w:r>
      <w:r>
        <w:rPr>
          <w:rFonts w:ascii="Arial" w:hAnsi="Arial" w:cs="Arial"/>
          <w:sz w:val="24"/>
          <w:szCs w:val="24"/>
        </w:rPr>
        <w:t xml:space="preserve"> </w:t>
      </w:r>
    </w:p>
    <w:p w14:paraId="2E4F7688" w14:textId="2D51E663" w:rsidR="004B3F10" w:rsidRDefault="004B3F10" w:rsidP="00BF0814">
      <w:pPr>
        <w:spacing w:after="0"/>
        <w:jc w:val="both"/>
        <w:rPr>
          <w:rFonts w:ascii="Arial" w:hAnsi="Arial" w:cs="Arial"/>
          <w:sz w:val="24"/>
          <w:szCs w:val="24"/>
        </w:rPr>
      </w:pPr>
      <w:r>
        <w:rPr>
          <w:rFonts w:ascii="Arial" w:hAnsi="Arial" w:cs="Arial"/>
          <w:sz w:val="24"/>
          <w:szCs w:val="24"/>
        </w:rPr>
        <w:t>[Accessed 18 January 2020]</w:t>
      </w:r>
    </w:p>
    <w:p w14:paraId="5678AD68" w14:textId="77777777" w:rsidR="002C0F26" w:rsidRDefault="002C0F26" w:rsidP="00BF0814">
      <w:pPr>
        <w:spacing w:after="0"/>
        <w:jc w:val="both"/>
        <w:rPr>
          <w:rFonts w:ascii="Arial" w:hAnsi="Arial" w:cs="Arial"/>
          <w:sz w:val="24"/>
          <w:szCs w:val="24"/>
        </w:rPr>
      </w:pPr>
    </w:p>
    <w:p w14:paraId="7C20B3C6" w14:textId="46055AC9" w:rsidR="00CC19BA" w:rsidRDefault="00CC19BA" w:rsidP="00BF0814">
      <w:pPr>
        <w:spacing w:after="0"/>
        <w:jc w:val="both"/>
        <w:rPr>
          <w:rFonts w:ascii="Arial" w:hAnsi="Arial" w:cs="Arial"/>
          <w:sz w:val="24"/>
          <w:szCs w:val="24"/>
        </w:rPr>
      </w:pPr>
      <w:proofErr w:type="spellStart"/>
      <w:r>
        <w:rPr>
          <w:rFonts w:ascii="Arial" w:hAnsi="Arial" w:cs="Arial"/>
          <w:sz w:val="24"/>
          <w:szCs w:val="24"/>
        </w:rPr>
        <w:t>Dalling</w:t>
      </w:r>
      <w:proofErr w:type="spellEnd"/>
      <w:r>
        <w:rPr>
          <w:rFonts w:ascii="Arial" w:hAnsi="Arial" w:cs="Arial"/>
          <w:sz w:val="24"/>
          <w:szCs w:val="24"/>
        </w:rPr>
        <w:t xml:space="preserve">, R., (2019). </w:t>
      </w:r>
      <w:r w:rsidRPr="00CC19BA">
        <w:rPr>
          <w:rFonts w:ascii="Arial" w:hAnsi="Arial" w:cs="Arial"/>
          <w:sz w:val="24"/>
          <w:szCs w:val="24"/>
        </w:rPr>
        <w:t xml:space="preserve">Forgotten houses and the birth of one of Swansea's </w:t>
      </w:r>
      <w:proofErr w:type="gramStart"/>
      <w:r w:rsidRPr="00CC19BA">
        <w:rPr>
          <w:rFonts w:ascii="Arial" w:hAnsi="Arial" w:cs="Arial"/>
          <w:sz w:val="24"/>
          <w:szCs w:val="24"/>
        </w:rPr>
        <w:t>best known</w:t>
      </w:r>
      <w:proofErr w:type="gramEnd"/>
      <w:r w:rsidRPr="00CC19BA">
        <w:rPr>
          <w:rFonts w:ascii="Arial" w:hAnsi="Arial" w:cs="Arial"/>
          <w:sz w:val="24"/>
          <w:szCs w:val="24"/>
        </w:rPr>
        <w:t xml:space="preserve"> buildings captured in fascinating images</w:t>
      </w:r>
      <w:r>
        <w:rPr>
          <w:rFonts w:ascii="Arial" w:hAnsi="Arial" w:cs="Arial"/>
          <w:sz w:val="24"/>
          <w:szCs w:val="24"/>
        </w:rPr>
        <w:t>, Wales Online.</w:t>
      </w:r>
    </w:p>
    <w:p w14:paraId="761BEF07" w14:textId="21663ABD" w:rsidR="00CC19BA" w:rsidRDefault="00CC19BA" w:rsidP="00BF0814">
      <w:pPr>
        <w:spacing w:after="0"/>
        <w:jc w:val="both"/>
        <w:rPr>
          <w:rFonts w:ascii="Arial" w:hAnsi="Arial" w:cs="Arial"/>
          <w:sz w:val="24"/>
          <w:szCs w:val="24"/>
        </w:rPr>
      </w:pPr>
      <w:r>
        <w:rPr>
          <w:rFonts w:ascii="Arial" w:hAnsi="Arial" w:cs="Arial"/>
          <w:sz w:val="24"/>
          <w:szCs w:val="24"/>
        </w:rPr>
        <w:t xml:space="preserve">Available online at </w:t>
      </w:r>
      <w:r w:rsidRPr="00CC19BA">
        <w:rPr>
          <w:rFonts w:ascii="Arial" w:hAnsi="Arial" w:cs="Arial"/>
          <w:sz w:val="24"/>
          <w:szCs w:val="24"/>
        </w:rPr>
        <w:t>https://www.walesonline.co.uk/news/wales-news/forgotten-houses-birth-one-swanseas-15905059</w:t>
      </w:r>
    </w:p>
    <w:p w14:paraId="05CCBFB0" w14:textId="3F590BB9" w:rsidR="00CC19BA" w:rsidRDefault="00CC19BA" w:rsidP="00BF0814">
      <w:pPr>
        <w:spacing w:after="0"/>
        <w:jc w:val="both"/>
        <w:rPr>
          <w:rFonts w:ascii="Arial" w:hAnsi="Arial" w:cs="Arial"/>
          <w:sz w:val="24"/>
          <w:szCs w:val="24"/>
        </w:rPr>
      </w:pPr>
      <w:r>
        <w:rPr>
          <w:rFonts w:ascii="Arial" w:hAnsi="Arial" w:cs="Arial"/>
          <w:sz w:val="24"/>
          <w:szCs w:val="24"/>
        </w:rPr>
        <w:t>[Accessed 18 January 20</w:t>
      </w:r>
      <w:r w:rsidR="004B3F10">
        <w:rPr>
          <w:rFonts w:ascii="Arial" w:hAnsi="Arial" w:cs="Arial"/>
          <w:sz w:val="24"/>
          <w:szCs w:val="24"/>
        </w:rPr>
        <w:t>20</w:t>
      </w:r>
      <w:r>
        <w:rPr>
          <w:rFonts w:ascii="Arial" w:hAnsi="Arial" w:cs="Arial"/>
          <w:sz w:val="24"/>
          <w:szCs w:val="24"/>
        </w:rPr>
        <w:t>]</w:t>
      </w:r>
    </w:p>
    <w:p w14:paraId="34A31876" w14:textId="77777777" w:rsidR="00CC19BA" w:rsidRDefault="00CC19BA" w:rsidP="00BF0814">
      <w:pPr>
        <w:spacing w:after="0"/>
        <w:jc w:val="both"/>
        <w:rPr>
          <w:rFonts w:ascii="Arial" w:hAnsi="Arial" w:cs="Arial"/>
          <w:sz w:val="24"/>
          <w:szCs w:val="24"/>
        </w:rPr>
      </w:pPr>
    </w:p>
    <w:p w14:paraId="69826FDE" w14:textId="456E6CC4" w:rsidR="00D13FF1" w:rsidRDefault="00D13FF1" w:rsidP="00BF0814">
      <w:pPr>
        <w:spacing w:after="0"/>
        <w:jc w:val="both"/>
        <w:rPr>
          <w:rFonts w:ascii="Arial" w:hAnsi="Arial" w:cs="Arial"/>
          <w:sz w:val="24"/>
          <w:szCs w:val="24"/>
        </w:rPr>
      </w:pPr>
      <w:r>
        <w:rPr>
          <w:rFonts w:ascii="Arial" w:hAnsi="Arial" w:cs="Arial"/>
          <w:sz w:val="24"/>
          <w:szCs w:val="24"/>
        </w:rPr>
        <w:t>Davies, T.G., (1988). The infirmary – Early days, Deeds not words -</w:t>
      </w:r>
      <w:r w:rsidRPr="00D13FF1">
        <w:t xml:space="preserve"> </w:t>
      </w:r>
      <w:r w:rsidRPr="00D13FF1">
        <w:rPr>
          <w:rFonts w:ascii="Arial" w:hAnsi="Arial" w:cs="Arial"/>
          <w:sz w:val="24"/>
          <w:szCs w:val="24"/>
        </w:rPr>
        <w:t>A history of the Swansea General and Eye Hospital 1817-1948</w:t>
      </w:r>
      <w:r>
        <w:rPr>
          <w:rFonts w:ascii="Arial" w:hAnsi="Arial" w:cs="Arial"/>
          <w:sz w:val="24"/>
          <w:szCs w:val="24"/>
        </w:rPr>
        <w:t xml:space="preserve">, </w:t>
      </w:r>
      <w:r w:rsidRPr="00D13FF1">
        <w:rPr>
          <w:rFonts w:ascii="Arial" w:hAnsi="Arial" w:cs="Arial"/>
          <w:sz w:val="24"/>
          <w:szCs w:val="24"/>
        </w:rPr>
        <w:t>Published by University of Wale</w:t>
      </w:r>
      <w:r>
        <w:rPr>
          <w:rFonts w:ascii="Arial" w:hAnsi="Arial" w:cs="Arial"/>
          <w:sz w:val="24"/>
          <w:szCs w:val="24"/>
        </w:rPr>
        <w:t>s Press, pp.19.</w:t>
      </w:r>
    </w:p>
    <w:p w14:paraId="4948C7B8" w14:textId="77777777" w:rsidR="00D13FF1" w:rsidRDefault="00D13FF1" w:rsidP="00BF0814">
      <w:pPr>
        <w:spacing w:after="0"/>
        <w:jc w:val="both"/>
        <w:rPr>
          <w:rFonts w:ascii="Arial" w:hAnsi="Arial" w:cs="Arial"/>
          <w:sz w:val="24"/>
          <w:szCs w:val="24"/>
        </w:rPr>
      </w:pPr>
    </w:p>
    <w:p w14:paraId="7AEB6011" w14:textId="4C0A7C20" w:rsidR="003815E2" w:rsidRDefault="003815E2" w:rsidP="00BF0814">
      <w:pPr>
        <w:spacing w:after="0"/>
        <w:jc w:val="both"/>
        <w:rPr>
          <w:rFonts w:ascii="Arial" w:hAnsi="Arial" w:cs="Arial"/>
          <w:sz w:val="24"/>
          <w:szCs w:val="24"/>
        </w:rPr>
      </w:pPr>
      <w:proofErr w:type="spellStart"/>
      <w:r>
        <w:rPr>
          <w:rFonts w:ascii="Arial" w:hAnsi="Arial" w:cs="Arial"/>
          <w:sz w:val="24"/>
          <w:szCs w:val="24"/>
        </w:rPr>
        <w:t>Dulin</w:t>
      </w:r>
      <w:proofErr w:type="spellEnd"/>
      <w:r>
        <w:rPr>
          <w:rFonts w:ascii="Arial" w:hAnsi="Arial" w:cs="Arial"/>
          <w:sz w:val="24"/>
          <w:szCs w:val="24"/>
        </w:rPr>
        <w:t xml:space="preserve">, D. (2016). </w:t>
      </w:r>
      <w:r w:rsidRPr="003815E2">
        <w:rPr>
          <w:rFonts w:ascii="Arial" w:hAnsi="Arial" w:cs="Arial"/>
          <w:sz w:val="24"/>
          <w:szCs w:val="24"/>
        </w:rPr>
        <w:t>Swansea still regenerating 75 years after Blitz</w:t>
      </w:r>
      <w:r>
        <w:rPr>
          <w:rFonts w:ascii="Arial" w:hAnsi="Arial" w:cs="Arial"/>
          <w:sz w:val="24"/>
          <w:szCs w:val="24"/>
        </w:rPr>
        <w:t>. BBC</w:t>
      </w:r>
      <w:r w:rsidR="00BF0814">
        <w:rPr>
          <w:rFonts w:ascii="Arial" w:hAnsi="Arial" w:cs="Arial"/>
          <w:sz w:val="24"/>
          <w:szCs w:val="24"/>
        </w:rPr>
        <w:t xml:space="preserve"> | News.</w:t>
      </w:r>
    </w:p>
    <w:p w14:paraId="66DB54B0" w14:textId="27E90918" w:rsidR="00BF0814" w:rsidRDefault="00BF0814" w:rsidP="00BF0814">
      <w:pPr>
        <w:spacing w:after="0"/>
        <w:jc w:val="both"/>
        <w:rPr>
          <w:rFonts w:ascii="Arial" w:hAnsi="Arial" w:cs="Arial"/>
          <w:sz w:val="24"/>
          <w:szCs w:val="24"/>
        </w:rPr>
      </w:pPr>
      <w:r>
        <w:rPr>
          <w:rFonts w:ascii="Arial" w:hAnsi="Arial" w:cs="Arial"/>
          <w:sz w:val="24"/>
          <w:szCs w:val="24"/>
        </w:rPr>
        <w:t xml:space="preserve">Available online at </w:t>
      </w:r>
      <w:r w:rsidRPr="00BF0814">
        <w:rPr>
          <w:rFonts w:ascii="Arial" w:hAnsi="Arial" w:cs="Arial"/>
          <w:sz w:val="24"/>
          <w:szCs w:val="24"/>
        </w:rPr>
        <w:t>https://www.bbc.co.uk/news/uk-wales-south-west-wales-35494885</w:t>
      </w:r>
    </w:p>
    <w:p w14:paraId="375033FB" w14:textId="0EC67E99" w:rsidR="00BF0814" w:rsidRDefault="00BF0814" w:rsidP="00BF0814">
      <w:pPr>
        <w:spacing w:after="0"/>
        <w:jc w:val="both"/>
        <w:rPr>
          <w:rFonts w:ascii="Arial" w:hAnsi="Arial" w:cs="Arial"/>
          <w:sz w:val="24"/>
          <w:szCs w:val="24"/>
        </w:rPr>
      </w:pPr>
      <w:r>
        <w:rPr>
          <w:rFonts w:ascii="Arial" w:hAnsi="Arial" w:cs="Arial"/>
          <w:sz w:val="24"/>
          <w:szCs w:val="24"/>
        </w:rPr>
        <w:t>[Accessed 3</w:t>
      </w:r>
      <w:r w:rsidR="00D50085">
        <w:rPr>
          <w:rFonts w:ascii="Arial" w:hAnsi="Arial" w:cs="Arial"/>
          <w:sz w:val="24"/>
          <w:szCs w:val="24"/>
        </w:rPr>
        <w:t>rd</w:t>
      </w:r>
      <w:r>
        <w:rPr>
          <w:rFonts w:ascii="Arial" w:hAnsi="Arial" w:cs="Arial"/>
          <w:sz w:val="24"/>
          <w:szCs w:val="24"/>
        </w:rPr>
        <w:t xml:space="preserve"> January 2020]</w:t>
      </w:r>
    </w:p>
    <w:p w14:paraId="057E76E4" w14:textId="77777777" w:rsidR="00BF0814" w:rsidRDefault="00BF0814" w:rsidP="003815E2">
      <w:pPr>
        <w:spacing w:after="0"/>
        <w:jc w:val="both"/>
        <w:rPr>
          <w:rFonts w:ascii="Arial" w:hAnsi="Arial" w:cs="Arial"/>
          <w:sz w:val="24"/>
          <w:szCs w:val="24"/>
        </w:rPr>
      </w:pPr>
    </w:p>
    <w:p w14:paraId="489F107E" w14:textId="0D436EE5" w:rsidR="009952A3" w:rsidRDefault="009952A3" w:rsidP="003815E2">
      <w:pPr>
        <w:spacing w:after="0"/>
        <w:jc w:val="both"/>
        <w:rPr>
          <w:rFonts w:ascii="Arial" w:hAnsi="Arial" w:cs="Arial"/>
          <w:sz w:val="24"/>
          <w:szCs w:val="24"/>
        </w:rPr>
      </w:pPr>
      <w:r w:rsidRPr="009952A3">
        <w:rPr>
          <w:rFonts w:ascii="Arial" w:hAnsi="Arial" w:cs="Arial"/>
          <w:sz w:val="24"/>
          <w:szCs w:val="24"/>
        </w:rPr>
        <w:t xml:space="preserve">Emmitt, S., 2018. </w:t>
      </w:r>
      <w:r>
        <w:rPr>
          <w:rFonts w:ascii="Arial" w:hAnsi="Arial" w:cs="Arial"/>
          <w:sz w:val="24"/>
          <w:szCs w:val="24"/>
        </w:rPr>
        <w:t xml:space="preserve">Pile foundations, </w:t>
      </w:r>
      <w:r w:rsidRPr="009952A3">
        <w:rPr>
          <w:rFonts w:ascii="Arial" w:hAnsi="Arial" w:cs="Arial"/>
          <w:sz w:val="24"/>
          <w:szCs w:val="24"/>
        </w:rPr>
        <w:t>Barry's advanced construction of buildings</w:t>
      </w:r>
      <w:r>
        <w:rPr>
          <w:rFonts w:ascii="Arial" w:hAnsi="Arial" w:cs="Arial"/>
          <w:sz w:val="24"/>
          <w:szCs w:val="24"/>
        </w:rPr>
        <w:t>,</w:t>
      </w:r>
      <w:r w:rsidRPr="009952A3">
        <w:rPr>
          <w:rFonts w:ascii="Arial" w:hAnsi="Arial" w:cs="Arial"/>
          <w:sz w:val="24"/>
          <w:szCs w:val="24"/>
        </w:rPr>
        <w:t xml:space="preserve"> John Wiley &amp; Sons</w:t>
      </w:r>
      <w:r>
        <w:rPr>
          <w:rFonts w:ascii="Arial" w:hAnsi="Arial" w:cs="Arial"/>
          <w:sz w:val="24"/>
          <w:szCs w:val="24"/>
        </w:rPr>
        <w:t>, pp.44.</w:t>
      </w:r>
    </w:p>
    <w:p w14:paraId="22A1645C" w14:textId="77777777" w:rsidR="009952A3" w:rsidRDefault="009952A3" w:rsidP="003815E2">
      <w:pPr>
        <w:spacing w:after="0"/>
        <w:jc w:val="both"/>
        <w:rPr>
          <w:rFonts w:ascii="Arial" w:hAnsi="Arial" w:cs="Arial"/>
          <w:sz w:val="24"/>
          <w:szCs w:val="24"/>
        </w:rPr>
      </w:pPr>
    </w:p>
    <w:p w14:paraId="6627D40E" w14:textId="7B5C6526" w:rsidR="00D50085" w:rsidRDefault="00D50085" w:rsidP="003815E2">
      <w:pPr>
        <w:spacing w:after="0"/>
        <w:jc w:val="both"/>
        <w:rPr>
          <w:rFonts w:ascii="Arial" w:hAnsi="Arial" w:cs="Arial"/>
          <w:sz w:val="24"/>
          <w:szCs w:val="24"/>
        </w:rPr>
      </w:pPr>
      <w:r>
        <w:rPr>
          <w:rFonts w:ascii="Arial" w:hAnsi="Arial" w:cs="Arial"/>
          <w:sz w:val="24"/>
          <w:szCs w:val="24"/>
        </w:rPr>
        <w:t>Explore Gower, (n.d.). World War II, Explore Gower website.</w:t>
      </w:r>
    </w:p>
    <w:p w14:paraId="59A05B58" w14:textId="48428E67" w:rsidR="00D50085" w:rsidRDefault="00D50085" w:rsidP="003815E2">
      <w:pPr>
        <w:spacing w:after="0"/>
        <w:jc w:val="both"/>
        <w:rPr>
          <w:rFonts w:ascii="Arial" w:hAnsi="Arial" w:cs="Arial"/>
          <w:sz w:val="24"/>
          <w:szCs w:val="24"/>
        </w:rPr>
      </w:pPr>
      <w:r>
        <w:rPr>
          <w:rFonts w:ascii="Arial" w:hAnsi="Arial" w:cs="Arial"/>
          <w:sz w:val="24"/>
          <w:szCs w:val="24"/>
        </w:rPr>
        <w:t xml:space="preserve">Available online at </w:t>
      </w:r>
      <w:r w:rsidRPr="00D50085">
        <w:rPr>
          <w:rFonts w:ascii="Arial" w:hAnsi="Arial" w:cs="Arial"/>
          <w:sz w:val="24"/>
          <w:szCs w:val="24"/>
        </w:rPr>
        <w:t>http://www.explore-gower.co.uk/</w:t>
      </w:r>
      <w:r w:rsidR="00D13FF1">
        <w:rPr>
          <w:rFonts w:ascii="Arial" w:hAnsi="Arial" w:cs="Arial"/>
          <w:sz w:val="24"/>
          <w:szCs w:val="24"/>
        </w:rPr>
        <w:t>W</w:t>
      </w:r>
      <w:r w:rsidRPr="00D50085">
        <w:rPr>
          <w:rFonts w:ascii="Arial" w:hAnsi="Arial" w:cs="Arial"/>
          <w:sz w:val="24"/>
          <w:szCs w:val="24"/>
        </w:rPr>
        <w:t>orld-</w:t>
      </w:r>
      <w:r w:rsidR="00D13FF1">
        <w:rPr>
          <w:rFonts w:ascii="Arial" w:hAnsi="Arial" w:cs="Arial"/>
          <w:sz w:val="24"/>
          <w:szCs w:val="24"/>
        </w:rPr>
        <w:t>W</w:t>
      </w:r>
      <w:r w:rsidRPr="00D50085">
        <w:rPr>
          <w:rFonts w:ascii="Arial" w:hAnsi="Arial" w:cs="Arial"/>
          <w:sz w:val="24"/>
          <w:szCs w:val="24"/>
        </w:rPr>
        <w:t>ar-</w:t>
      </w:r>
      <w:r w:rsidR="00D13FF1">
        <w:rPr>
          <w:rFonts w:ascii="Arial" w:hAnsi="Arial" w:cs="Arial"/>
          <w:sz w:val="24"/>
          <w:szCs w:val="24"/>
        </w:rPr>
        <w:t>II</w:t>
      </w:r>
    </w:p>
    <w:p w14:paraId="7139A96C" w14:textId="66CB675F" w:rsidR="00D50085" w:rsidRDefault="00D50085" w:rsidP="003815E2">
      <w:pPr>
        <w:spacing w:after="0"/>
        <w:jc w:val="both"/>
        <w:rPr>
          <w:rFonts w:ascii="Arial" w:hAnsi="Arial" w:cs="Arial"/>
          <w:sz w:val="24"/>
          <w:szCs w:val="24"/>
        </w:rPr>
      </w:pPr>
      <w:r>
        <w:rPr>
          <w:rFonts w:ascii="Arial" w:hAnsi="Arial" w:cs="Arial"/>
          <w:sz w:val="24"/>
          <w:szCs w:val="24"/>
        </w:rPr>
        <w:t>[Accessed 3rd January 2020]</w:t>
      </w:r>
    </w:p>
    <w:p w14:paraId="21286FE0" w14:textId="77777777" w:rsidR="00382B5E" w:rsidRDefault="00382B5E" w:rsidP="003815E2">
      <w:pPr>
        <w:spacing w:after="0"/>
        <w:jc w:val="both"/>
        <w:rPr>
          <w:rFonts w:ascii="Arial" w:hAnsi="Arial" w:cs="Arial"/>
          <w:sz w:val="24"/>
          <w:szCs w:val="24"/>
        </w:rPr>
      </w:pPr>
    </w:p>
    <w:p w14:paraId="305A45E9" w14:textId="459EFA29" w:rsidR="00CE2BF4" w:rsidRDefault="00CE2BF4" w:rsidP="003815E2">
      <w:pPr>
        <w:spacing w:after="0"/>
        <w:jc w:val="both"/>
        <w:rPr>
          <w:rFonts w:ascii="Arial" w:hAnsi="Arial" w:cs="Arial"/>
          <w:sz w:val="24"/>
          <w:szCs w:val="24"/>
        </w:rPr>
      </w:pPr>
      <w:r w:rsidRPr="00CE2BF4">
        <w:rPr>
          <w:rFonts w:ascii="Arial" w:hAnsi="Arial" w:cs="Arial"/>
          <w:sz w:val="24"/>
          <w:szCs w:val="24"/>
        </w:rPr>
        <w:t>Gibbs</w:t>
      </w:r>
      <w:r>
        <w:rPr>
          <w:rFonts w:ascii="Arial" w:hAnsi="Arial" w:cs="Arial"/>
          <w:sz w:val="24"/>
          <w:szCs w:val="24"/>
        </w:rPr>
        <w:t xml:space="preserve"> M.</w:t>
      </w:r>
      <w:r w:rsidRPr="00CE2BF4">
        <w:rPr>
          <w:rFonts w:ascii="Arial" w:hAnsi="Arial" w:cs="Arial"/>
          <w:sz w:val="24"/>
          <w:szCs w:val="24"/>
        </w:rPr>
        <w:t xml:space="preserve"> and Morris </w:t>
      </w:r>
      <w:r>
        <w:rPr>
          <w:rFonts w:ascii="Arial" w:hAnsi="Arial" w:cs="Arial"/>
          <w:sz w:val="24"/>
          <w:szCs w:val="24"/>
        </w:rPr>
        <w:t>B., (1991)</w:t>
      </w:r>
      <w:r w:rsidRPr="00CE2BF4">
        <w:rPr>
          <w:rFonts w:ascii="Arial" w:hAnsi="Arial" w:cs="Arial"/>
          <w:sz w:val="24"/>
          <w:szCs w:val="24"/>
        </w:rPr>
        <w:t>. Thomas Rothwell. Views of Swansea in the 1790s</w:t>
      </w:r>
      <w:r>
        <w:rPr>
          <w:rFonts w:ascii="Arial" w:hAnsi="Arial" w:cs="Arial"/>
          <w:sz w:val="24"/>
          <w:szCs w:val="24"/>
        </w:rPr>
        <w:t>,</w:t>
      </w:r>
      <w:r w:rsidRPr="00CE2BF4">
        <w:rPr>
          <w:rFonts w:ascii="Arial" w:hAnsi="Arial" w:cs="Arial"/>
          <w:sz w:val="24"/>
          <w:szCs w:val="24"/>
        </w:rPr>
        <w:t xml:space="preserve"> </w:t>
      </w:r>
      <w:r>
        <w:rPr>
          <w:rFonts w:ascii="Arial" w:hAnsi="Arial" w:cs="Arial"/>
          <w:sz w:val="24"/>
          <w:szCs w:val="24"/>
        </w:rPr>
        <w:t>A</w:t>
      </w:r>
      <w:r w:rsidRPr="00CE2BF4">
        <w:rPr>
          <w:rFonts w:ascii="Arial" w:hAnsi="Arial" w:cs="Arial"/>
          <w:sz w:val="24"/>
          <w:szCs w:val="24"/>
        </w:rPr>
        <w:t xml:space="preserve"> Glamorgan Archive</w:t>
      </w:r>
      <w:r>
        <w:rPr>
          <w:rFonts w:ascii="Arial" w:hAnsi="Arial" w:cs="Arial"/>
          <w:sz w:val="24"/>
          <w:szCs w:val="24"/>
        </w:rPr>
        <w:t>s</w:t>
      </w:r>
      <w:r w:rsidRPr="00CE2BF4">
        <w:rPr>
          <w:rFonts w:ascii="Arial" w:hAnsi="Arial" w:cs="Arial"/>
          <w:sz w:val="24"/>
          <w:szCs w:val="24"/>
        </w:rPr>
        <w:t xml:space="preserve"> </w:t>
      </w:r>
      <w:r>
        <w:rPr>
          <w:rFonts w:ascii="Arial" w:hAnsi="Arial" w:cs="Arial"/>
          <w:sz w:val="24"/>
          <w:szCs w:val="24"/>
        </w:rPr>
        <w:t xml:space="preserve">publication, </w:t>
      </w:r>
      <w:r w:rsidRPr="00CE2BF4">
        <w:rPr>
          <w:rFonts w:ascii="Arial" w:hAnsi="Arial" w:cs="Arial"/>
          <w:sz w:val="24"/>
          <w:szCs w:val="24"/>
        </w:rPr>
        <w:t>(ed</w:t>
      </w:r>
      <w:r>
        <w:rPr>
          <w:rFonts w:ascii="Arial" w:hAnsi="Arial" w:cs="Arial"/>
          <w:sz w:val="24"/>
          <w:szCs w:val="24"/>
        </w:rPr>
        <w:t>ited by</w:t>
      </w:r>
      <w:r w:rsidRPr="00CE2BF4">
        <w:rPr>
          <w:rFonts w:ascii="Arial" w:hAnsi="Arial" w:cs="Arial"/>
          <w:sz w:val="24"/>
          <w:szCs w:val="24"/>
        </w:rPr>
        <w:t xml:space="preserve"> Patricia Moore),</w:t>
      </w:r>
      <w:r>
        <w:rPr>
          <w:rFonts w:ascii="Arial" w:hAnsi="Arial" w:cs="Arial"/>
          <w:sz w:val="24"/>
          <w:szCs w:val="24"/>
        </w:rPr>
        <w:t xml:space="preserve"> </w:t>
      </w:r>
      <w:r w:rsidRPr="00CE2BF4">
        <w:rPr>
          <w:rFonts w:ascii="Arial" w:hAnsi="Arial" w:cs="Arial"/>
          <w:sz w:val="24"/>
          <w:szCs w:val="24"/>
        </w:rPr>
        <w:t>pp.</w:t>
      </w:r>
      <w:r>
        <w:rPr>
          <w:rFonts w:ascii="Arial" w:hAnsi="Arial" w:cs="Arial"/>
          <w:sz w:val="24"/>
          <w:szCs w:val="24"/>
        </w:rPr>
        <w:t>39</w:t>
      </w:r>
    </w:p>
    <w:p w14:paraId="46787A2E" w14:textId="77777777" w:rsidR="00CE2BF4" w:rsidRDefault="00CE2BF4" w:rsidP="003815E2">
      <w:pPr>
        <w:spacing w:after="0"/>
        <w:jc w:val="both"/>
        <w:rPr>
          <w:rFonts w:ascii="Arial" w:hAnsi="Arial" w:cs="Arial"/>
          <w:sz w:val="24"/>
          <w:szCs w:val="24"/>
        </w:rPr>
      </w:pPr>
    </w:p>
    <w:p w14:paraId="503D1A1B" w14:textId="76CD8BC8" w:rsidR="003815E2" w:rsidRPr="008E77F4" w:rsidRDefault="003815E2" w:rsidP="003815E2">
      <w:pPr>
        <w:spacing w:after="0"/>
        <w:jc w:val="both"/>
        <w:rPr>
          <w:rFonts w:ascii="Arial" w:hAnsi="Arial" w:cs="Arial"/>
          <w:sz w:val="24"/>
          <w:szCs w:val="24"/>
        </w:rPr>
      </w:pPr>
      <w:r w:rsidRPr="008E77F4">
        <w:rPr>
          <w:rFonts w:ascii="Arial" w:hAnsi="Arial" w:cs="Arial"/>
          <w:sz w:val="24"/>
          <w:szCs w:val="24"/>
        </w:rPr>
        <w:lastRenderedPageBreak/>
        <w:t>History points (n.d.) Swansea Marina</w:t>
      </w:r>
      <w:r>
        <w:rPr>
          <w:rFonts w:ascii="Arial" w:hAnsi="Arial" w:cs="Arial"/>
          <w:sz w:val="24"/>
          <w:szCs w:val="24"/>
        </w:rPr>
        <w:t>,</w:t>
      </w:r>
      <w:r w:rsidRPr="008E77F4">
        <w:rPr>
          <w:rFonts w:ascii="Arial" w:hAnsi="Arial" w:cs="Arial"/>
          <w:sz w:val="24"/>
          <w:szCs w:val="24"/>
        </w:rPr>
        <w:t xml:space="preserve"> History points.org</w:t>
      </w:r>
    </w:p>
    <w:p w14:paraId="531F6163" w14:textId="77777777" w:rsidR="003815E2" w:rsidRPr="008E77F4" w:rsidRDefault="003815E2" w:rsidP="003815E2">
      <w:pPr>
        <w:spacing w:after="0"/>
        <w:jc w:val="both"/>
        <w:rPr>
          <w:rFonts w:ascii="Arial" w:hAnsi="Arial" w:cs="Arial"/>
          <w:sz w:val="24"/>
          <w:szCs w:val="24"/>
        </w:rPr>
      </w:pPr>
      <w:r w:rsidRPr="008E77F4">
        <w:rPr>
          <w:rFonts w:ascii="Arial" w:hAnsi="Arial" w:cs="Arial"/>
          <w:sz w:val="24"/>
          <w:szCs w:val="24"/>
        </w:rPr>
        <w:t>Available online at http://historypoints.org/index.php?page=swansea-marina</w:t>
      </w:r>
    </w:p>
    <w:p w14:paraId="75E7FC29" w14:textId="77777777" w:rsidR="003815E2" w:rsidRPr="008E77F4" w:rsidRDefault="003815E2" w:rsidP="003815E2">
      <w:pPr>
        <w:spacing w:after="0"/>
        <w:jc w:val="both"/>
        <w:rPr>
          <w:rFonts w:ascii="Arial" w:hAnsi="Arial" w:cs="Arial"/>
          <w:sz w:val="24"/>
          <w:szCs w:val="24"/>
        </w:rPr>
      </w:pPr>
      <w:r w:rsidRPr="008E77F4">
        <w:rPr>
          <w:rFonts w:ascii="Arial" w:hAnsi="Arial" w:cs="Arial"/>
          <w:sz w:val="24"/>
          <w:szCs w:val="24"/>
        </w:rPr>
        <w:t>[Accessed 13th December 2019]</w:t>
      </w:r>
    </w:p>
    <w:p w14:paraId="49770073" w14:textId="560646B5" w:rsidR="00CE3668" w:rsidRDefault="00955B0D" w:rsidP="003815E2">
      <w:pPr>
        <w:spacing w:before="240"/>
        <w:jc w:val="both"/>
        <w:rPr>
          <w:rFonts w:ascii="Arial" w:hAnsi="Arial" w:cs="Arial"/>
          <w:sz w:val="24"/>
          <w:szCs w:val="24"/>
        </w:rPr>
      </w:pPr>
      <w:r w:rsidRPr="00955B0D">
        <w:rPr>
          <w:rFonts w:ascii="Arial" w:hAnsi="Arial" w:cs="Arial"/>
          <w:sz w:val="24"/>
          <w:szCs w:val="24"/>
        </w:rPr>
        <w:t xml:space="preserve">Hughes, S., Hughes, S.R. and Reynolds, P.R., </w:t>
      </w:r>
      <w:r>
        <w:rPr>
          <w:rFonts w:ascii="Arial" w:hAnsi="Arial" w:cs="Arial"/>
          <w:sz w:val="24"/>
          <w:szCs w:val="24"/>
        </w:rPr>
        <w:t>(</w:t>
      </w:r>
      <w:r w:rsidRPr="00955B0D">
        <w:rPr>
          <w:rFonts w:ascii="Arial" w:hAnsi="Arial" w:cs="Arial"/>
          <w:sz w:val="24"/>
          <w:szCs w:val="24"/>
        </w:rPr>
        <w:t>1992</w:t>
      </w:r>
      <w:r>
        <w:rPr>
          <w:rFonts w:ascii="Arial" w:hAnsi="Arial" w:cs="Arial"/>
          <w:sz w:val="24"/>
          <w:szCs w:val="24"/>
        </w:rPr>
        <w:t>)</w:t>
      </w:r>
      <w:r w:rsidRPr="00955B0D">
        <w:rPr>
          <w:rFonts w:ascii="Arial" w:hAnsi="Arial" w:cs="Arial"/>
          <w:sz w:val="24"/>
          <w:szCs w:val="24"/>
        </w:rPr>
        <w:t xml:space="preserve">. </w:t>
      </w:r>
      <w:r>
        <w:rPr>
          <w:rFonts w:ascii="Arial" w:hAnsi="Arial" w:cs="Arial"/>
          <w:sz w:val="24"/>
          <w:szCs w:val="24"/>
        </w:rPr>
        <w:t xml:space="preserve">Swansea Docks, </w:t>
      </w:r>
      <w:r w:rsidRPr="00955B0D">
        <w:rPr>
          <w:rFonts w:ascii="Arial" w:hAnsi="Arial" w:cs="Arial"/>
          <w:sz w:val="24"/>
          <w:szCs w:val="24"/>
        </w:rPr>
        <w:t>A guide to the industrial archaeology of the Swansea region</w:t>
      </w:r>
      <w:r>
        <w:rPr>
          <w:rFonts w:ascii="Arial" w:hAnsi="Arial" w:cs="Arial"/>
          <w:sz w:val="24"/>
          <w:szCs w:val="24"/>
        </w:rPr>
        <w:t>,</w:t>
      </w:r>
      <w:r w:rsidRPr="00955B0D">
        <w:rPr>
          <w:rFonts w:ascii="Arial" w:hAnsi="Arial" w:cs="Arial"/>
          <w:sz w:val="24"/>
          <w:szCs w:val="24"/>
        </w:rPr>
        <w:t xml:space="preserve"> RCAHMW</w:t>
      </w:r>
      <w:r>
        <w:rPr>
          <w:rFonts w:ascii="Arial" w:hAnsi="Arial" w:cs="Arial"/>
          <w:sz w:val="24"/>
          <w:szCs w:val="24"/>
        </w:rPr>
        <w:t>, pp.24.</w:t>
      </w:r>
    </w:p>
    <w:p w14:paraId="761D9A61" w14:textId="52A425D7" w:rsidR="00CE3668" w:rsidRDefault="00CE3668" w:rsidP="003815E2">
      <w:pPr>
        <w:spacing w:before="240"/>
        <w:jc w:val="both"/>
        <w:rPr>
          <w:rFonts w:ascii="Arial" w:hAnsi="Arial" w:cs="Arial"/>
          <w:sz w:val="24"/>
          <w:szCs w:val="24"/>
        </w:rPr>
      </w:pPr>
      <w:proofErr w:type="spellStart"/>
      <w:r w:rsidRPr="00CE3668">
        <w:rPr>
          <w:rFonts w:ascii="Arial" w:hAnsi="Arial" w:cs="Arial"/>
          <w:sz w:val="24"/>
          <w:szCs w:val="24"/>
        </w:rPr>
        <w:t>Meers</w:t>
      </w:r>
      <w:proofErr w:type="spellEnd"/>
      <w:r w:rsidRPr="00CE3668">
        <w:rPr>
          <w:rFonts w:ascii="Arial" w:hAnsi="Arial" w:cs="Arial"/>
          <w:sz w:val="24"/>
          <w:szCs w:val="24"/>
        </w:rPr>
        <w:t xml:space="preserve">, P.D., </w:t>
      </w:r>
      <w:r>
        <w:rPr>
          <w:rFonts w:ascii="Arial" w:hAnsi="Arial" w:cs="Arial"/>
          <w:sz w:val="24"/>
          <w:szCs w:val="24"/>
        </w:rPr>
        <w:t>(</w:t>
      </w:r>
      <w:r w:rsidRPr="00CE3668">
        <w:rPr>
          <w:rFonts w:ascii="Arial" w:hAnsi="Arial" w:cs="Arial"/>
          <w:sz w:val="24"/>
          <w:szCs w:val="24"/>
        </w:rPr>
        <w:t>1986</w:t>
      </w:r>
      <w:r>
        <w:rPr>
          <w:rFonts w:ascii="Arial" w:hAnsi="Arial" w:cs="Arial"/>
          <w:sz w:val="24"/>
          <w:szCs w:val="24"/>
        </w:rPr>
        <w:t>)</w:t>
      </w:r>
      <w:r w:rsidRPr="00CE3668">
        <w:rPr>
          <w:rFonts w:ascii="Arial" w:hAnsi="Arial" w:cs="Arial"/>
          <w:sz w:val="24"/>
          <w:szCs w:val="24"/>
        </w:rPr>
        <w:t>. Yellow fever in Swansea, 1865. Epidemiology &amp; Infection, 97(1), pp.185-191.</w:t>
      </w:r>
    </w:p>
    <w:p w14:paraId="1EE55D37" w14:textId="755918E9" w:rsidR="00C51A26" w:rsidRPr="008E77F4" w:rsidRDefault="00832DCB" w:rsidP="003815E2">
      <w:pPr>
        <w:spacing w:before="240"/>
        <w:jc w:val="both"/>
        <w:rPr>
          <w:rFonts w:ascii="Arial" w:hAnsi="Arial" w:cs="Arial"/>
          <w:sz w:val="24"/>
          <w:szCs w:val="24"/>
        </w:rPr>
      </w:pPr>
      <w:r w:rsidRPr="008E77F4">
        <w:rPr>
          <w:rFonts w:ascii="Arial" w:hAnsi="Arial" w:cs="Arial"/>
          <w:sz w:val="24"/>
          <w:szCs w:val="24"/>
        </w:rPr>
        <w:t xml:space="preserve">Newell, E., </w:t>
      </w:r>
      <w:r w:rsidR="00D2616F" w:rsidRPr="008E77F4">
        <w:rPr>
          <w:rFonts w:ascii="Arial" w:hAnsi="Arial" w:cs="Arial"/>
          <w:sz w:val="24"/>
          <w:szCs w:val="24"/>
        </w:rPr>
        <w:t>(</w:t>
      </w:r>
      <w:r w:rsidRPr="008E77F4">
        <w:rPr>
          <w:rFonts w:ascii="Arial" w:hAnsi="Arial" w:cs="Arial"/>
          <w:sz w:val="24"/>
          <w:szCs w:val="24"/>
        </w:rPr>
        <w:t>1990</w:t>
      </w:r>
      <w:r w:rsidR="00D2616F" w:rsidRPr="008E77F4">
        <w:rPr>
          <w:rFonts w:ascii="Arial" w:hAnsi="Arial" w:cs="Arial"/>
          <w:sz w:val="24"/>
          <w:szCs w:val="24"/>
        </w:rPr>
        <w:t>)</w:t>
      </w:r>
      <w:r w:rsidRPr="008E77F4">
        <w:rPr>
          <w:rFonts w:ascii="Arial" w:hAnsi="Arial" w:cs="Arial"/>
          <w:sz w:val="24"/>
          <w:szCs w:val="24"/>
        </w:rPr>
        <w:t>. ‘Copperopolis’: the rise and fall of the copper industry in the Swansea District, 1826–1921. Business History, 32(3), pp.75-97.</w:t>
      </w:r>
    </w:p>
    <w:p w14:paraId="6E13DD99" w14:textId="58EC7E07" w:rsidR="000358DC" w:rsidRDefault="008E77F4" w:rsidP="008E77F4">
      <w:pPr>
        <w:spacing w:after="0"/>
        <w:jc w:val="both"/>
        <w:rPr>
          <w:rFonts w:ascii="Arial" w:hAnsi="Arial" w:cs="Arial"/>
          <w:sz w:val="24"/>
          <w:szCs w:val="24"/>
        </w:rPr>
      </w:pPr>
      <w:r w:rsidRPr="008E77F4">
        <w:rPr>
          <w:rFonts w:ascii="Arial" w:hAnsi="Arial" w:cs="Arial"/>
          <w:sz w:val="24"/>
          <w:szCs w:val="24"/>
        </w:rPr>
        <w:t xml:space="preserve">Swansea docks (n.d.) </w:t>
      </w:r>
      <w:r>
        <w:rPr>
          <w:rFonts w:ascii="Arial" w:hAnsi="Arial" w:cs="Arial"/>
          <w:sz w:val="24"/>
          <w:szCs w:val="24"/>
        </w:rPr>
        <w:t>A brief history of Swansea docks, Retired section Swansea docks, Swanseadocks.co.uk</w:t>
      </w:r>
    </w:p>
    <w:p w14:paraId="59F59EA8" w14:textId="49AC799C" w:rsidR="008E77F4" w:rsidRPr="008E77F4" w:rsidRDefault="008E77F4" w:rsidP="008E77F4">
      <w:pPr>
        <w:spacing w:after="0"/>
        <w:jc w:val="both"/>
        <w:rPr>
          <w:rFonts w:ascii="Arial" w:hAnsi="Arial" w:cs="Arial"/>
          <w:sz w:val="24"/>
          <w:szCs w:val="24"/>
        </w:rPr>
      </w:pPr>
      <w:r>
        <w:rPr>
          <w:rFonts w:ascii="Arial" w:hAnsi="Arial" w:cs="Arial"/>
          <w:sz w:val="24"/>
          <w:szCs w:val="24"/>
        </w:rPr>
        <w:t xml:space="preserve">Available online at </w:t>
      </w:r>
      <w:r w:rsidRPr="008E77F4">
        <w:rPr>
          <w:rFonts w:ascii="Arial" w:hAnsi="Arial" w:cs="Arial"/>
          <w:sz w:val="24"/>
          <w:szCs w:val="24"/>
        </w:rPr>
        <w:t>http://www.swanseadocks.co.uk/Dock%20History.htm</w:t>
      </w:r>
    </w:p>
    <w:p w14:paraId="4475ADCE" w14:textId="7A729EBC" w:rsidR="000358DC" w:rsidRPr="008E77F4" w:rsidRDefault="008E77F4" w:rsidP="008E77F4">
      <w:pPr>
        <w:spacing w:after="0"/>
        <w:jc w:val="both"/>
        <w:rPr>
          <w:rFonts w:ascii="Arial" w:hAnsi="Arial" w:cs="Arial"/>
          <w:sz w:val="24"/>
          <w:szCs w:val="24"/>
        </w:rPr>
      </w:pPr>
      <w:r w:rsidRPr="008E77F4">
        <w:rPr>
          <w:rFonts w:ascii="Arial" w:hAnsi="Arial" w:cs="Arial"/>
          <w:sz w:val="24"/>
          <w:szCs w:val="24"/>
        </w:rPr>
        <w:t>[Accessed 13 December 2019]</w:t>
      </w:r>
    </w:p>
    <w:p w14:paraId="6B00A07F" w14:textId="77777777" w:rsidR="004B3F10" w:rsidRDefault="004B3F10" w:rsidP="004B3F10">
      <w:pPr>
        <w:spacing w:after="0"/>
        <w:jc w:val="both"/>
        <w:rPr>
          <w:rFonts w:ascii="Arial" w:hAnsi="Arial" w:cs="Arial"/>
          <w:sz w:val="24"/>
          <w:szCs w:val="24"/>
        </w:rPr>
      </w:pPr>
    </w:p>
    <w:p w14:paraId="0FB4A69B" w14:textId="07A15A8D" w:rsidR="00804B42" w:rsidRDefault="00804B42" w:rsidP="004B3F10">
      <w:pPr>
        <w:spacing w:after="0"/>
        <w:jc w:val="both"/>
        <w:rPr>
          <w:rFonts w:ascii="Arial" w:hAnsi="Arial" w:cs="Arial"/>
          <w:sz w:val="24"/>
          <w:szCs w:val="24"/>
        </w:rPr>
      </w:pPr>
      <w:r>
        <w:rPr>
          <w:rFonts w:ascii="Arial" w:hAnsi="Arial" w:cs="Arial"/>
          <w:sz w:val="24"/>
          <w:szCs w:val="24"/>
        </w:rPr>
        <w:t>Topographic maps website</w:t>
      </w:r>
    </w:p>
    <w:p w14:paraId="5D7C1524" w14:textId="165F33BE" w:rsidR="00804B42" w:rsidRDefault="00804B42" w:rsidP="004B3F10">
      <w:pPr>
        <w:spacing w:after="0"/>
        <w:jc w:val="both"/>
        <w:rPr>
          <w:rFonts w:ascii="Arial" w:hAnsi="Arial" w:cs="Arial"/>
          <w:sz w:val="24"/>
          <w:szCs w:val="24"/>
        </w:rPr>
      </w:pPr>
      <w:r>
        <w:rPr>
          <w:rFonts w:ascii="Arial" w:hAnsi="Arial" w:cs="Arial"/>
          <w:sz w:val="24"/>
          <w:szCs w:val="24"/>
        </w:rPr>
        <w:t xml:space="preserve">Available online at </w:t>
      </w:r>
      <w:r w:rsidRPr="00804B42">
        <w:rPr>
          <w:rFonts w:ascii="Arial" w:hAnsi="Arial" w:cs="Arial"/>
          <w:sz w:val="24"/>
          <w:szCs w:val="24"/>
        </w:rPr>
        <w:t>https://en-gb.topographic-map.com/maps/dr1/Swansea/</w:t>
      </w:r>
    </w:p>
    <w:p w14:paraId="32D040C8" w14:textId="77777777" w:rsidR="00804B42" w:rsidRDefault="00804B42" w:rsidP="004B3F10">
      <w:pPr>
        <w:spacing w:after="0"/>
        <w:jc w:val="both"/>
        <w:rPr>
          <w:rFonts w:ascii="Arial" w:hAnsi="Arial" w:cs="Arial"/>
          <w:sz w:val="24"/>
          <w:szCs w:val="24"/>
        </w:rPr>
      </w:pPr>
    </w:p>
    <w:p w14:paraId="39DD4416" w14:textId="7A520DEC" w:rsidR="004B3F10" w:rsidRDefault="004B3F10" w:rsidP="004B3F10">
      <w:pPr>
        <w:spacing w:after="0"/>
        <w:jc w:val="both"/>
        <w:rPr>
          <w:rFonts w:ascii="Arial" w:hAnsi="Arial" w:cs="Arial"/>
          <w:sz w:val="24"/>
          <w:szCs w:val="24"/>
        </w:rPr>
      </w:pPr>
      <w:r>
        <w:rPr>
          <w:rFonts w:ascii="Arial" w:hAnsi="Arial" w:cs="Arial"/>
          <w:sz w:val="24"/>
          <w:szCs w:val="24"/>
        </w:rPr>
        <w:t xml:space="preserve">Understand Construction (n.d.). Pile foundations, Understand construction. </w:t>
      </w:r>
    </w:p>
    <w:p w14:paraId="5C14AAF0" w14:textId="66E852BD" w:rsidR="004B3F10" w:rsidRDefault="004B3F10" w:rsidP="004B3F10">
      <w:pPr>
        <w:spacing w:after="0"/>
        <w:jc w:val="both"/>
        <w:rPr>
          <w:rFonts w:ascii="Arial" w:hAnsi="Arial" w:cs="Arial"/>
          <w:sz w:val="24"/>
          <w:szCs w:val="24"/>
        </w:rPr>
      </w:pPr>
      <w:r>
        <w:rPr>
          <w:rFonts w:ascii="Arial" w:hAnsi="Arial" w:cs="Arial"/>
          <w:sz w:val="24"/>
          <w:szCs w:val="24"/>
        </w:rPr>
        <w:t xml:space="preserve">Available online at </w:t>
      </w:r>
      <w:r w:rsidRPr="004B3F10">
        <w:rPr>
          <w:rFonts w:ascii="Arial" w:hAnsi="Arial" w:cs="Arial"/>
          <w:sz w:val="24"/>
          <w:szCs w:val="24"/>
        </w:rPr>
        <w:t>http://www.understandconstruction.com/pile-foundations.html</w:t>
      </w:r>
    </w:p>
    <w:p w14:paraId="17EEE2D0" w14:textId="6B30B48C" w:rsidR="004B3F10" w:rsidRDefault="004B3F10" w:rsidP="004B3F10">
      <w:pPr>
        <w:spacing w:after="0"/>
        <w:jc w:val="both"/>
        <w:rPr>
          <w:rFonts w:ascii="Arial" w:hAnsi="Arial" w:cs="Arial"/>
          <w:sz w:val="24"/>
          <w:szCs w:val="24"/>
        </w:rPr>
      </w:pPr>
      <w:r>
        <w:rPr>
          <w:rFonts w:ascii="Arial" w:hAnsi="Arial" w:cs="Arial"/>
          <w:sz w:val="24"/>
          <w:szCs w:val="24"/>
        </w:rPr>
        <w:t>[Accessed 18 January 2020]</w:t>
      </w:r>
    </w:p>
    <w:p w14:paraId="4D6EFB34" w14:textId="1304846A" w:rsidR="00155157" w:rsidRDefault="00155157" w:rsidP="003815E2">
      <w:pPr>
        <w:spacing w:before="240" w:after="0"/>
        <w:jc w:val="both"/>
        <w:rPr>
          <w:rFonts w:ascii="Arial" w:hAnsi="Arial" w:cs="Arial"/>
          <w:sz w:val="24"/>
          <w:szCs w:val="24"/>
        </w:rPr>
      </w:pPr>
      <w:r>
        <w:rPr>
          <w:rFonts w:ascii="Arial" w:hAnsi="Arial" w:cs="Arial"/>
          <w:sz w:val="24"/>
          <w:szCs w:val="24"/>
        </w:rPr>
        <w:t>West Glamorgan National Archives Services for ordinance maps.</w:t>
      </w:r>
    </w:p>
    <w:p w14:paraId="263F1A1A" w14:textId="2A7108E5" w:rsidR="003815E2" w:rsidRDefault="003815E2" w:rsidP="003815E2">
      <w:pPr>
        <w:spacing w:before="240" w:after="0"/>
        <w:jc w:val="both"/>
        <w:rPr>
          <w:rFonts w:ascii="Arial" w:hAnsi="Arial" w:cs="Arial"/>
          <w:sz w:val="24"/>
          <w:szCs w:val="24"/>
        </w:rPr>
      </w:pPr>
      <w:r w:rsidRPr="003815E2">
        <w:rPr>
          <w:rFonts w:ascii="Arial" w:hAnsi="Arial" w:cs="Arial"/>
          <w:sz w:val="24"/>
          <w:szCs w:val="24"/>
        </w:rPr>
        <w:t>Winston, G., (2016). Remembering the Swansea Blitz That Destroyed 11,000 Buildings And Left 230 People Dead</w:t>
      </w:r>
      <w:r>
        <w:rPr>
          <w:rFonts w:ascii="Arial" w:hAnsi="Arial" w:cs="Arial"/>
          <w:sz w:val="24"/>
          <w:szCs w:val="24"/>
        </w:rPr>
        <w:t>, War History Online.</w:t>
      </w:r>
    </w:p>
    <w:p w14:paraId="27EA0352" w14:textId="38D6DF3E" w:rsidR="003815E2" w:rsidRPr="003815E2" w:rsidRDefault="003815E2" w:rsidP="003815E2">
      <w:pPr>
        <w:spacing w:after="0"/>
        <w:jc w:val="both"/>
        <w:rPr>
          <w:rFonts w:ascii="Arial" w:hAnsi="Arial" w:cs="Arial"/>
          <w:sz w:val="24"/>
          <w:szCs w:val="24"/>
        </w:rPr>
      </w:pPr>
      <w:r>
        <w:rPr>
          <w:rFonts w:ascii="Arial" w:hAnsi="Arial" w:cs="Arial"/>
          <w:sz w:val="24"/>
          <w:szCs w:val="24"/>
        </w:rPr>
        <w:t xml:space="preserve">Available online at </w:t>
      </w:r>
      <w:r w:rsidRPr="003815E2">
        <w:rPr>
          <w:rFonts w:ascii="Arial" w:hAnsi="Arial" w:cs="Arial"/>
          <w:sz w:val="24"/>
          <w:szCs w:val="24"/>
        </w:rPr>
        <w:t>https://www.warhistoryonline.com/war-articles/remembering-the-swansea-blitz.html</w:t>
      </w:r>
    </w:p>
    <w:p w14:paraId="5F5AD53F" w14:textId="34E29520" w:rsidR="003329A5" w:rsidRPr="003815E2" w:rsidRDefault="003815E2" w:rsidP="002D086C">
      <w:pPr>
        <w:jc w:val="both"/>
        <w:rPr>
          <w:rFonts w:ascii="Arial" w:hAnsi="Arial" w:cs="Arial"/>
          <w:sz w:val="24"/>
          <w:szCs w:val="24"/>
        </w:rPr>
      </w:pPr>
      <w:r w:rsidRPr="003815E2">
        <w:rPr>
          <w:rFonts w:ascii="Arial" w:hAnsi="Arial" w:cs="Arial"/>
          <w:sz w:val="24"/>
          <w:szCs w:val="24"/>
        </w:rPr>
        <w:t>[Accessed 3</w:t>
      </w:r>
      <w:r w:rsidR="00D50085">
        <w:rPr>
          <w:rFonts w:ascii="Arial" w:hAnsi="Arial" w:cs="Arial"/>
          <w:sz w:val="24"/>
          <w:szCs w:val="24"/>
        </w:rPr>
        <w:t>rd</w:t>
      </w:r>
      <w:r w:rsidRPr="003815E2">
        <w:rPr>
          <w:rFonts w:ascii="Arial" w:hAnsi="Arial" w:cs="Arial"/>
          <w:sz w:val="24"/>
          <w:szCs w:val="24"/>
        </w:rPr>
        <w:t xml:space="preserve"> January 2020]</w:t>
      </w:r>
    </w:p>
    <w:p w14:paraId="1C8A50D2" w14:textId="51187E68" w:rsidR="003329A5" w:rsidRDefault="00BD0034" w:rsidP="00BD0034">
      <w:pPr>
        <w:spacing w:after="0"/>
        <w:jc w:val="both"/>
        <w:rPr>
          <w:rFonts w:ascii="Arial" w:hAnsi="Arial" w:cs="Arial"/>
          <w:sz w:val="24"/>
          <w:szCs w:val="24"/>
        </w:rPr>
      </w:pPr>
      <w:r w:rsidRPr="00BD0034">
        <w:rPr>
          <w:rFonts w:ascii="Arial" w:hAnsi="Arial" w:cs="Arial"/>
          <w:sz w:val="24"/>
          <w:szCs w:val="24"/>
        </w:rPr>
        <w:t>Wilson-Watkins C., (2017). Doctor in the House</w:t>
      </w:r>
      <w:r>
        <w:rPr>
          <w:rFonts w:ascii="Arial" w:hAnsi="Arial" w:cs="Arial"/>
          <w:sz w:val="24"/>
          <w:szCs w:val="24"/>
        </w:rPr>
        <w:t>, The Bay.</w:t>
      </w:r>
    </w:p>
    <w:p w14:paraId="33B645F5" w14:textId="5FE9DDF3" w:rsidR="00BD0034" w:rsidRDefault="00BD0034" w:rsidP="00BD0034">
      <w:pPr>
        <w:spacing w:after="0"/>
        <w:jc w:val="both"/>
        <w:rPr>
          <w:rFonts w:ascii="Arial" w:hAnsi="Arial" w:cs="Arial"/>
          <w:sz w:val="24"/>
          <w:szCs w:val="24"/>
        </w:rPr>
      </w:pPr>
      <w:r>
        <w:rPr>
          <w:rFonts w:ascii="Arial" w:hAnsi="Arial" w:cs="Arial"/>
          <w:sz w:val="24"/>
          <w:szCs w:val="24"/>
        </w:rPr>
        <w:t xml:space="preserve">Available online at </w:t>
      </w:r>
      <w:r w:rsidRPr="00BD0034">
        <w:rPr>
          <w:rFonts w:ascii="Arial" w:hAnsi="Arial" w:cs="Arial"/>
          <w:sz w:val="24"/>
          <w:szCs w:val="24"/>
        </w:rPr>
        <w:t>https://www.theswanseabay.co.uk/2017/07/26/9195/</w:t>
      </w:r>
    </w:p>
    <w:p w14:paraId="38CAA0D1" w14:textId="29F48B9F" w:rsidR="00BD0034" w:rsidRDefault="00BD0034" w:rsidP="00BD0034">
      <w:pPr>
        <w:spacing w:after="0"/>
        <w:jc w:val="both"/>
        <w:rPr>
          <w:rFonts w:ascii="Arial" w:hAnsi="Arial" w:cs="Arial"/>
          <w:sz w:val="24"/>
          <w:szCs w:val="24"/>
        </w:rPr>
      </w:pPr>
      <w:r>
        <w:rPr>
          <w:rFonts w:ascii="Arial" w:hAnsi="Arial" w:cs="Arial"/>
          <w:sz w:val="24"/>
          <w:szCs w:val="24"/>
        </w:rPr>
        <w:t>[Accessed 18 January 2020]</w:t>
      </w:r>
    </w:p>
    <w:p w14:paraId="259D0C29" w14:textId="77777777" w:rsidR="00BD0034" w:rsidRPr="00BD0034" w:rsidRDefault="00BD0034" w:rsidP="00BD0034">
      <w:pPr>
        <w:spacing w:after="0"/>
        <w:jc w:val="both"/>
        <w:rPr>
          <w:rFonts w:ascii="Arial" w:hAnsi="Arial" w:cs="Arial"/>
          <w:sz w:val="24"/>
          <w:szCs w:val="24"/>
        </w:rPr>
      </w:pPr>
    </w:p>
    <w:p w14:paraId="3D970781" w14:textId="7D13431E" w:rsidR="003329A5" w:rsidRDefault="008D6D56" w:rsidP="008D6D56">
      <w:pPr>
        <w:jc w:val="both"/>
        <w:rPr>
          <w:rFonts w:ascii="Arial" w:hAnsi="Arial" w:cs="Arial"/>
          <w:sz w:val="24"/>
          <w:szCs w:val="24"/>
        </w:rPr>
      </w:pPr>
      <w:r w:rsidRPr="000079FC">
        <w:rPr>
          <w:rFonts w:ascii="Arial" w:hAnsi="Arial" w:cs="Arial"/>
          <w:sz w:val="24"/>
          <w:szCs w:val="24"/>
        </w:rPr>
        <w:t>Wood, H L and Ashton, P (2007)</w:t>
      </w:r>
      <w:r w:rsidR="000079FC">
        <w:rPr>
          <w:rFonts w:ascii="Arial" w:hAnsi="Arial" w:cs="Arial"/>
          <w:sz w:val="24"/>
          <w:szCs w:val="24"/>
        </w:rPr>
        <w:t>.</w:t>
      </w:r>
      <w:r w:rsidRPr="000079FC">
        <w:rPr>
          <w:rFonts w:ascii="Arial" w:hAnsi="Arial" w:cs="Arial"/>
          <w:sz w:val="24"/>
          <w:szCs w:val="24"/>
        </w:rPr>
        <w:t xml:space="preserve"> An investigation to identify the role of pre-construction site</w:t>
      </w:r>
      <w:r w:rsidR="000079FC" w:rsidRPr="000079FC">
        <w:rPr>
          <w:rFonts w:ascii="Arial" w:hAnsi="Arial" w:cs="Arial"/>
          <w:sz w:val="24"/>
          <w:szCs w:val="24"/>
        </w:rPr>
        <w:t xml:space="preserve"> </w:t>
      </w:r>
      <w:r w:rsidRPr="000079FC">
        <w:rPr>
          <w:rFonts w:ascii="Arial" w:hAnsi="Arial" w:cs="Arial"/>
          <w:sz w:val="24"/>
          <w:szCs w:val="24"/>
        </w:rPr>
        <w:t>investigative information used by small medium sized enterprises (SME</w:t>
      </w:r>
      <w:r w:rsidR="000079FC">
        <w:rPr>
          <w:rFonts w:ascii="Arial" w:hAnsi="Arial" w:cs="Arial"/>
          <w:sz w:val="24"/>
          <w:szCs w:val="24"/>
        </w:rPr>
        <w:t>,</w:t>
      </w:r>
      <w:r w:rsidRPr="000079FC">
        <w:rPr>
          <w:rFonts w:ascii="Arial" w:hAnsi="Arial" w:cs="Arial"/>
          <w:sz w:val="24"/>
          <w:szCs w:val="24"/>
        </w:rPr>
        <w:t>. In: Boyd, D (Ed) Procs 23</w:t>
      </w:r>
      <w:r w:rsidRPr="000079FC">
        <w:rPr>
          <w:rFonts w:ascii="Arial" w:hAnsi="Arial" w:cs="Arial"/>
          <w:sz w:val="24"/>
          <w:szCs w:val="24"/>
          <w:vertAlign w:val="superscript"/>
        </w:rPr>
        <w:t>rd</w:t>
      </w:r>
      <w:r w:rsidR="000079FC" w:rsidRPr="000079FC">
        <w:rPr>
          <w:rFonts w:ascii="Arial" w:hAnsi="Arial" w:cs="Arial"/>
          <w:sz w:val="24"/>
          <w:szCs w:val="24"/>
        </w:rPr>
        <w:t xml:space="preserve"> </w:t>
      </w:r>
      <w:r w:rsidRPr="000079FC">
        <w:rPr>
          <w:rFonts w:ascii="Arial" w:hAnsi="Arial" w:cs="Arial"/>
          <w:sz w:val="24"/>
          <w:szCs w:val="24"/>
        </w:rPr>
        <w:t>Annual ARCOM Conference, 3-5 September 2007, Belfast, UK, Association of Researchers in</w:t>
      </w:r>
      <w:r w:rsidR="000079FC" w:rsidRPr="000079FC">
        <w:rPr>
          <w:rFonts w:ascii="Arial" w:hAnsi="Arial" w:cs="Arial"/>
          <w:sz w:val="24"/>
          <w:szCs w:val="24"/>
        </w:rPr>
        <w:t xml:space="preserve"> </w:t>
      </w:r>
      <w:r w:rsidRPr="000079FC">
        <w:rPr>
          <w:rFonts w:ascii="Arial" w:hAnsi="Arial" w:cs="Arial"/>
          <w:sz w:val="24"/>
          <w:szCs w:val="24"/>
        </w:rPr>
        <w:t xml:space="preserve">Construction Management, </w:t>
      </w:r>
      <w:r w:rsidR="000079FC" w:rsidRPr="000079FC">
        <w:rPr>
          <w:rFonts w:ascii="Arial" w:hAnsi="Arial" w:cs="Arial"/>
          <w:sz w:val="24"/>
          <w:szCs w:val="24"/>
        </w:rPr>
        <w:t>pp.</w:t>
      </w:r>
      <w:r w:rsidRPr="000079FC">
        <w:rPr>
          <w:rFonts w:ascii="Arial" w:hAnsi="Arial" w:cs="Arial"/>
          <w:sz w:val="24"/>
          <w:szCs w:val="24"/>
        </w:rPr>
        <w:t>703-712</w:t>
      </w:r>
      <w:r w:rsidR="000079FC">
        <w:rPr>
          <w:rFonts w:ascii="Arial" w:hAnsi="Arial" w:cs="Arial"/>
          <w:sz w:val="24"/>
          <w:szCs w:val="24"/>
        </w:rPr>
        <w:t>.</w:t>
      </w:r>
      <w:r w:rsidRPr="000079FC">
        <w:rPr>
          <w:rFonts w:ascii="Arial" w:hAnsi="Arial" w:cs="Arial"/>
          <w:sz w:val="24"/>
          <w:szCs w:val="24"/>
        </w:rPr>
        <w:t xml:space="preserve"> </w:t>
      </w:r>
      <w:r w:rsidRPr="000079FC">
        <w:rPr>
          <w:rFonts w:ascii="Arial" w:hAnsi="Arial" w:cs="Arial"/>
          <w:sz w:val="24"/>
          <w:szCs w:val="24"/>
        </w:rPr>
        <w:cr/>
      </w:r>
    </w:p>
    <w:p w14:paraId="6702D952" w14:textId="4501A731" w:rsidR="00CC19BA" w:rsidRDefault="00CC19BA" w:rsidP="00CC19BA">
      <w:pPr>
        <w:spacing w:after="0" w:line="240" w:lineRule="auto"/>
        <w:jc w:val="both"/>
        <w:rPr>
          <w:rFonts w:ascii="Arial" w:hAnsi="Arial" w:cs="Arial"/>
          <w:sz w:val="24"/>
          <w:szCs w:val="24"/>
        </w:rPr>
      </w:pPr>
      <w:proofErr w:type="spellStart"/>
      <w:r>
        <w:rPr>
          <w:rFonts w:ascii="Arial" w:hAnsi="Arial" w:cs="Arial"/>
          <w:sz w:val="24"/>
          <w:szCs w:val="24"/>
        </w:rPr>
        <w:t>Youle</w:t>
      </w:r>
      <w:proofErr w:type="spellEnd"/>
      <w:r>
        <w:rPr>
          <w:rFonts w:ascii="Arial" w:hAnsi="Arial" w:cs="Arial"/>
          <w:sz w:val="24"/>
          <w:szCs w:val="24"/>
        </w:rPr>
        <w:t xml:space="preserve">, R., (2018). </w:t>
      </w:r>
      <w:r w:rsidRPr="00CC19BA">
        <w:rPr>
          <w:rFonts w:ascii="Arial" w:hAnsi="Arial" w:cs="Arial"/>
          <w:sz w:val="24"/>
          <w:szCs w:val="24"/>
        </w:rPr>
        <w:t xml:space="preserve">Inside the hidden underground </w:t>
      </w:r>
      <w:proofErr w:type="gramStart"/>
      <w:r w:rsidRPr="00CC19BA">
        <w:rPr>
          <w:rFonts w:ascii="Arial" w:hAnsi="Arial" w:cs="Arial"/>
          <w:sz w:val="24"/>
          <w:szCs w:val="24"/>
        </w:rPr>
        <w:t>room which</w:t>
      </w:r>
      <w:proofErr w:type="gramEnd"/>
      <w:r w:rsidRPr="00CC19BA">
        <w:rPr>
          <w:rFonts w:ascii="Arial" w:hAnsi="Arial" w:cs="Arial"/>
          <w:sz w:val="24"/>
          <w:szCs w:val="24"/>
        </w:rPr>
        <w:t xml:space="preserve"> is full of Swansea's history</w:t>
      </w:r>
      <w:r>
        <w:rPr>
          <w:rFonts w:ascii="Arial" w:hAnsi="Arial" w:cs="Arial"/>
          <w:sz w:val="24"/>
          <w:szCs w:val="24"/>
        </w:rPr>
        <w:t>, Wales Online.</w:t>
      </w:r>
    </w:p>
    <w:p w14:paraId="6B77ED6C" w14:textId="4D19D8F8" w:rsidR="00CC19BA" w:rsidRDefault="00CC19BA" w:rsidP="00CC19BA">
      <w:pPr>
        <w:spacing w:after="0" w:line="240" w:lineRule="auto"/>
        <w:jc w:val="both"/>
        <w:rPr>
          <w:rFonts w:ascii="Arial" w:hAnsi="Arial" w:cs="Arial"/>
          <w:sz w:val="24"/>
          <w:szCs w:val="24"/>
        </w:rPr>
      </w:pPr>
      <w:r>
        <w:rPr>
          <w:rFonts w:ascii="Arial" w:hAnsi="Arial" w:cs="Arial"/>
          <w:sz w:val="24"/>
          <w:szCs w:val="24"/>
        </w:rPr>
        <w:t xml:space="preserve">Available online at </w:t>
      </w:r>
      <w:r w:rsidRPr="00CC19BA">
        <w:rPr>
          <w:rFonts w:ascii="Arial" w:hAnsi="Arial" w:cs="Arial"/>
          <w:sz w:val="24"/>
          <w:szCs w:val="24"/>
        </w:rPr>
        <w:t>https://www.walesonline.co.uk/news/wales-news/inside-hidden-underground-room-full-15522848</w:t>
      </w:r>
    </w:p>
    <w:p w14:paraId="4D334AD2" w14:textId="1677D154" w:rsidR="00CC19BA" w:rsidRPr="000079FC" w:rsidRDefault="00CC19BA" w:rsidP="00CC19BA">
      <w:pPr>
        <w:spacing w:after="0" w:line="240" w:lineRule="auto"/>
        <w:jc w:val="both"/>
        <w:rPr>
          <w:rFonts w:ascii="Arial" w:hAnsi="Arial" w:cs="Arial"/>
          <w:sz w:val="24"/>
          <w:szCs w:val="24"/>
        </w:rPr>
      </w:pPr>
      <w:r>
        <w:rPr>
          <w:rFonts w:ascii="Arial" w:hAnsi="Arial" w:cs="Arial"/>
          <w:sz w:val="24"/>
          <w:szCs w:val="24"/>
        </w:rPr>
        <w:t>[Accessed 18 January 2020]</w:t>
      </w:r>
    </w:p>
    <w:p w14:paraId="4CA67F19" w14:textId="77777777" w:rsidR="003815E2" w:rsidRDefault="003815E2" w:rsidP="00CC19BA">
      <w:pPr>
        <w:spacing w:after="0" w:line="240" w:lineRule="auto"/>
        <w:jc w:val="both"/>
        <w:rPr>
          <w:rFonts w:ascii="Arial" w:hAnsi="Arial" w:cs="Arial"/>
          <w:sz w:val="28"/>
          <w:szCs w:val="28"/>
        </w:rPr>
      </w:pPr>
    </w:p>
    <w:p w14:paraId="41F0C228" w14:textId="77777777" w:rsidR="003815E2" w:rsidRDefault="003815E2" w:rsidP="002D086C">
      <w:pPr>
        <w:jc w:val="both"/>
        <w:rPr>
          <w:rFonts w:ascii="Arial" w:hAnsi="Arial" w:cs="Arial"/>
          <w:sz w:val="28"/>
          <w:szCs w:val="28"/>
        </w:rPr>
      </w:pPr>
    </w:p>
    <w:p w14:paraId="00DE3155" w14:textId="77777777" w:rsidR="003815E2" w:rsidRDefault="003815E2" w:rsidP="002D086C">
      <w:pPr>
        <w:jc w:val="both"/>
        <w:rPr>
          <w:rFonts w:ascii="Arial" w:hAnsi="Arial" w:cs="Arial"/>
          <w:sz w:val="28"/>
          <w:szCs w:val="28"/>
        </w:rPr>
      </w:pPr>
    </w:p>
    <w:p w14:paraId="034BAA35" w14:textId="77777777" w:rsidR="003815E2" w:rsidRDefault="003815E2" w:rsidP="002D086C">
      <w:pPr>
        <w:jc w:val="both"/>
        <w:rPr>
          <w:rFonts w:ascii="Arial" w:hAnsi="Arial" w:cs="Arial"/>
          <w:sz w:val="28"/>
          <w:szCs w:val="28"/>
        </w:rPr>
      </w:pPr>
    </w:p>
    <w:p w14:paraId="4B4CA136" w14:textId="77777777" w:rsidR="003815E2" w:rsidRDefault="003815E2" w:rsidP="002D086C">
      <w:pPr>
        <w:jc w:val="both"/>
        <w:rPr>
          <w:rFonts w:ascii="Arial" w:hAnsi="Arial" w:cs="Arial"/>
          <w:sz w:val="28"/>
          <w:szCs w:val="28"/>
        </w:rPr>
      </w:pPr>
    </w:p>
    <w:p w14:paraId="5E28186E" w14:textId="77777777" w:rsidR="003815E2" w:rsidRDefault="003815E2" w:rsidP="002D086C">
      <w:pPr>
        <w:jc w:val="both"/>
        <w:rPr>
          <w:rFonts w:ascii="Arial" w:hAnsi="Arial" w:cs="Arial"/>
          <w:sz w:val="28"/>
          <w:szCs w:val="28"/>
        </w:rPr>
      </w:pPr>
    </w:p>
    <w:p w14:paraId="03F05E36" w14:textId="28900565" w:rsidR="0083545D" w:rsidRDefault="0083545D" w:rsidP="002D086C">
      <w:pPr>
        <w:jc w:val="both"/>
      </w:pPr>
    </w:p>
    <w:p w14:paraId="48A29B15" w14:textId="3464CE72" w:rsidR="00A7598F" w:rsidRDefault="00A7598F" w:rsidP="002D086C">
      <w:pPr>
        <w:jc w:val="both"/>
      </w:pPr>
    </w:p>
    <w:p w14:paraId="41D4E784" w14:textId="5BAA6EAD" w:rsidR="0090031B" w:rsidRDefault="0090031B" w:rsidP="002D086C">
      <w:pPr>
        <w:jc w:val="both"/>
      </w:pPr>
    </w:p>
    <w:p w14:paraId="56910F1C" w14:textId="1A50BEF6" w:rsidR="00A7598F" w:rsidRDefault="00A7598F" w:rsidP="002D086C">
      <w:pPr>
        <w:jc w:val="both"/>
      </w:pPr>
    </w:p>
    <w:p w14:paraId="75936F78" w14:textId="77777777" w:rsidR="0025193A" w:rsidRDefault="0025193A" w:rsidP="002D086C">
      <w:pPr>
        <w:jc w:val="both"/>
      </w:pPr>
    </w:p>
    <w:p w14:paraId="138F128C" w14:textId="66FF970E" w:rsidR="00A7598F" w:rsidRDefault="00A7598F" w:rsidP="002D086C">
      <w:pPr>
        <w:jc w:val="both"/>
      </w:pPr>
    </w:p>
    <w:p w14:paraId="6D1F3743" w14:textId="2F8FCF56" w:rsidR="001F6FC8" w:rsidRDefault="001F6FC8" w:rsidP="002D086C">
      <w:pPr>
        <w:jc w:val="both"/>
      </w:pPr>
    </w:p>
    <w:p w14:paraId="3B11F1BB" w14:textId="763C944C" w:rsidR="001F6FC8" w:rsidRDefault="001F6FC8" w:rsidP="002D086C">
      <w:pPr>
        <w:jc w:val="both"/>
      </w:pPr>
    </w:p>
    <w:p w14:paraId="20F1829F" w14:textId="247A6344" w:rsidR="0025193A" w:rsidRDefault="0025193A" w:rsidP="002D086C">
      <w:pPr>
        <w:jc w:val="both"/>
      </w:pPr>
    </w:p>
    <w:sectPr w:rsidR="0025193A" w:rsidSect="00491471">
      <w:footerReference w:type="default" r:id="rId32"/>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C69DF" w14:textId="77777777" w:rsidR="00DE3624" w:rsidRDefault="00DE3624" w:rsidP="008E77F4">
      <w:pPr>
        <w:spacing w:after="0" w:line="240" w:lineRule="auto"/>
      </w:pPr>
      <w:r>
        <w:separator/>
      </w:r>
    </w:p>
  </w:endnote>
  <w:endnote w:type="continuationSeparator" w:id="0">
    <w:p w14:paraId="2EA6F9FB" w14:textId="77777777" w:rsidR="00DE3624" w:rsidRDefault="00DE3624" w:rsidP="008E7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F6772" w14:textId="17146E24" w:rsidR="001A5B4B" w:rsidRDefault="001A5B4B" w:rsidP="00491471">
    <w:pPr>
      <w:pStyle w:val="Footer"/>
      <w:jc w:val="center"/>
    </w:pPr>
  </w:p>
  <w:p w14:paraId="384F3240" w14:textId="77777777" w:rsidR="001A5B4B" w:rsidRDefault="001A5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50916" w14:textId="77777777" w:rsidR="00DE3624" w:rsidRDefault="00DE3624" w:rsidP="008E77F4">
      <w:pPr>
        <w:spacing w:after="0" w:line="240" w:lineRule="auto"/>
      </w:pPr>
      <w:r>
        <w:separator/>
      </w:r>
    </w:p>
  </w:footnote>
  <w:footnote w:type="continuationSeparator" w:id="0">
    <w:p w14:paraId="787DF35A" w14:textId="77777777" w:rsidR="00DE3624" w:rsidRDefault="00DE3624" w:rsidP="008E77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B56"/>
    <w:multiLevelType w:val="hybridMultilevel"/>
    <w:tmpl w:val="32E87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C0248C"/>
    <w:multiLevelType w:val="hybridMultilevel"/>
    <w:tmpl w:val="9BC0801E"/>
    <w:lvl w:ilvl="0" w:tplc="A126CD3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0F4426"/>
    <w:multiLevelType w:val="hybridMultilevel"/>
    <w:tmpl w:val="6CCC3F0A"/>
    <w:lvl w:ilvl="0" w:tplc="A126CD3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E71E6B"/>
    <w:multiLevelType w:val="hybridMultilevel"/>
    <w:tmpl w:val="F34E8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CD54F4"/>
    <w:multiLevelType w:val="hybridMultilevel"/>
    <w:tmpl w:val="6EC05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493B82"/>
    <w:multiLevelType w:val="hybridMultilevel"/>
    <w:tmpl w:val="7A5EEBBA"/>
    <w:lvl w:ilvl="0" w:tplc="A126CD3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7E5494"/>
    <w:multiLevelType w:val="hybridMultilevel"/>
    <w:tmpl w:val="59D26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60F"/>
    <w:rsid w:val="000079FC"/>
    <w:rsid w:val="00013148"/>
    <w:rsid w:val="00016607"/>
    <w:rsid w:val="00032EE3"/>
    <w:rsid w:val="000358DC"/>
    <w:rsid w:val="00035B5E"/>
    <w:rsid w:val="000707E4"/>
    <w:rsid w:val="000933AA"/>
    <w:rsid w:val="000D13BF"/>
    <w:rsid w:val="00102318"/>
    <w:rsid w:val="00140C24"/>
    <w:rsid w:val="00155157"/>
    <w:rsid w:val="00164886"/>
    <w:rsid w:val="00173F58"/>
    <w:rsid w:val="001A5B4B"/>
    <w:rsid w:val="001C258E"/>
    <w:rsid w:val="001D3135"/>
    <w:rsid w:val="001D456B"/>
    <w:rsid w:val="001D78E6"/>
    <w:rsid w:val="001E5742"/>
    <w:rsid w:val="001E681C"/>
    <w:rsid w:val="001F09BC"/>
    <w:rsid w:val="001F4EBC"/>
    <w:rsid w:val="001F6FC8"/>
    <w:rsid w:val="0022385B"/>
    <w:rsid w:val="002251DE"/>
    <w:rsid w:val="00246C08"/>
    <w:rsid w:val="0025193A"/>
    <w:rsid w:val="002879F1"/>
    <w:rsid w:val="002B00AB"/>
    <w:rsid w:val="002C0483"/>
    <w:rsid w:val="002C0F26"/>
    <w:rsid w:val="002D086C"/>
    <w:rsid w:val="002D0F25"/>
    <w:rsid w:val="002E077B"/>
    <w:rsid w:val="0032171A"/>
    <w:rsid w:val="00326640"/>
    <w:rsid w:val="00326A29"/>
    <w:rsid w:val="003329A5"/>
    <w:rsid w:val="00335C38"/>
    <w:rsid w:val="00363402"/>
    <w:rsid w:val="003711FF"/>
    <w:rsid w:val="00373D7C"/>
    <w:rsid w:val="003815E2"/>
    <w:rsid w:val="00382B5E"/>
    <w:rsid w:val="003A6712"/>
    <w:rsid w:val="003C3702"/>
    <w:rsid w:val="003D2493"/>
    <w:rsid w:val="003E1456"/>
    <w:rsid w:val="003E1FF9"/>
    <w:rsid w:val="003F0F35"/>
    <w:rsid w:val="00434B8B"/>
    <w:rsid w:val="00437E39"/>
    <w:rsid w:val="0044566E"/>
    <w:rsid w:val="00457EC8"/>
    <w:rsid w:val="0046649A"/>
    <w:rsid w:val="00473AC9"/>
    <w:rsid w:val="00491471"/>
    <w:rsid w:val="004A396C"/>
    <w:rsid w:val="004B3F10"/>
    <w:rsid w:val="004B5F62"/>
    <w:rsid w:val="004E46A6"/>
    <w:rsid w:val="004E48A1"/>
    <w:rsid w:val="004E6ECA"/>
    <w:rsid w:val="005164F6"/>
    <w:rsid w:val="00516538"/>
    <w:rsid w:val="0052297E"/>
    <w:rsid w:val="00527F81"/>
    <w:rsid w:val="00537443"/>
    <w:rsid w:val="00565EA5"/>
    <w:rsid w:val="00590DE0"/>
    <w:rsid w:val="00594891"/>
    <w:rsid w:val="005A79CB"/>
    <w:rsid w:val="005C53F0"/>
    <w:rsid w:val="005D2A7B"/>
    <w:rsid w:val="005E6226"/>
    <w:rsid w:val="00614E2D"/>
    <w:rsid w:val="00660E04"/>
    <w:rsid w:val="00671B09"/>
    <w:rsid w:val="006818C4"/>
    <w:rsid w:val="00682651"/>
    <w:rsid w:val="00693CBD"/>
    <w:rsid w:val="006B005D"/>
    <w:rsid w:val="006D1DA5"/>
    <w:rsid w:val="006D4B48"/>
    <w:rsid w:val="006E64DD"/>
    <w:rsid w:val="00721FCD"/>
    <w:rsid w:val="007468CD"/>
    <w:rsid w:val="0075240D"/>
    <w:rsid w:val="00791376"/>
    <w:rsid w:val="007C0F0F"/>
    <w:rsid w:val="007C2CBB"/>
    <w:rsid w:val="007C5A59"/>
    <w:rsid w:val="007D37AF"/>
    <w:rsid w:val="00804B42"/>
    <w:rsid w:val="00816CE7"/>
    <w:rsid w:val="008301A4"/>
    <w:rsid w:val="00832DCB"/>
    <w:rsid w:val="00833F07"/>
    <w:rsid w:val="0083545D"/>
    <w:rsid w:val="00865507"/>
    <w:rsid w:val="00866188"/>
    <w:rsid w:val="0089687E"/>
    <w:rsid w:val="00897EEB"/>
    <w:rsid w:val="008B071A"/>
    <w:rsid w:val="008B1B7D"/>
    <w:rsid w:val="008D6D56"/>
    <w:rsid w:val="008E6F3C"/>
    <w:rsid w:val="008E77F4"/>
    <w:rsid w:val="0090031B"/>
    <w:rsid w:val="00915D9A"/>
    <w:rsid w:val="009218AE"/>
    <w:rsid w:val="00952F22"/>
    <w:rsid w:val="00955B0D"/>
    <w:rsid w:val="009952A3"/>
    <w:rsid w:val="009B566B"/>
    <w:rsid w:val="009D79CE"/>
    <w:rsid w:val="00A07E13"/>
    <w:rsid w:val="00A21340"/>
    <w:rsid w:val="00A60744"/>
    <w:rsid w:val="00A638FE"/>
    <w:rsid w:val="00A7598F"/>
    <w:rsid w:val="00AE57E2"/>
    <w:rsid w:val="00AF478B"/>
    <w:rsid w:val="00AF636D"/>
    <w:rsid w:val="00B0576C"/>
    <w:rsid w:val="00B230D9"/>
    <w:rsid w:val="00B63ED8"/>
    <w:rsid w:val="00B71929"/>
    <w:rsid w:val="00B8361A"/>
    <w:rsid w:val="00BB0824"/>
    <w:rsid w:val="00BD0034"/>
    <w:rsid w:val="00BD694C"/>
    <w:rsid w:val="00BD7025"/>
    <w:rsid w:val="00BE642C"/>
    <w:rsid w:val="00BE6DEA"/>
    <w:rsid w:val="00BF0814"/>
    <w:rsid w:val="00C02596"/>
    <w:rsid w:val="00C07D41"/>
    <w:rsid w:val="00C515B2"/>
    <w:rsid w:val="00C51A26"/>
    <w:rsid w:val="00C71206"/>
    <w:rsid w:val="00C769DC"/>
    <w:rsid w:val="00CB1C1F"/>
    <w:rsid w:val="00CC19BA"/>
    <w:rsid w:val="00CC3ABE"/>
    <w:rsid w:val="00CE2BF4"/>
    <w:rsid w:val="00CE3668"/>
    <w:rsid w:val="00D00C19"/>
    <w:rsid w:val="00D1002B"/>
    <w:rsid w:val="00D103D4"/>
    <w:rsid w:val="00D13FF1"/>
    <w:rsid w:val="00D2616F"/>
    <w:rsid w:val="00D40542"/>
    <w:rsid w:val="00D50085"/>
    <w:rsid w:val="00D61890"/>
    <w:rsid w:val="00D85223"/>
    <w:rsid w:val="00D96D03"/>
    <w:rsid w:val="00DD1A0F"/>
    <w:rsid w:val="00DE3624"/>
    <w:rsid w:val="00E04E93"/>
    <w:rsid w:val="00E2254A"/>
    <w:rsid w:val="00E70564"/>
    <w:rsid w:val="00E93067"/>
    <w:rsid w:val="00EA460F"/>
    <w:rsid w:val="00F0692C"/>
    <w:rsid w:val="00F16B58"/>
    <w:rsid w:val="00F22097"/>
    <w:rsid w:val="00F3078F"/>
    <w:rsid w:val="00F44A0B"/>
    <w:rsid w:val="00F5508D"/>
    <w:rsid w:val="00F926FA"/>
    <w:rsid w:val="00F933BE"/>
    <w:rsid w:val="00F9581F"/>
    <w:rsid w:val="00FA47EA"/>
    <w:rsid w:val="00FA63BE"/>
    <w:rsid w:val="00FB448E"/>
    <w:rsid w:val="00FB648D"/>
    <w:rsid w:val="00FC3674"/>
    <w:rsid w:val="00FE52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2B363"/>
  <w15:chartTrackingRefBased/>
  <w15:docId w15:val="{66E19B2C-CE8D-45A5-A441-F408384A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77F4"/>
    <w:rPr>
      <w:color w:val="0563C1" w:themeColor="hyperlink"/>
      <w:u w:val="single"/>
    </w:rPr>
  </w:style>
  <w:style w:type="character" w:customStyle="1" w:styleId="UnresolvedMention">
    <w:name w:val="Unresolved Mention"/>
    <w:basedOn w:val="DefaultParagraphFont"/>
    <w:uiPriority w:val="99"/>
    <w:semiHidden/>
    <w:unhideWhenUsed/>
    <w:rsid w:val="008E77F4"/>
    <w:rPr>
      <w:color w:val="605E5C"/>
      <w:shd w:val="clear" w:color="auto" w:fill="E1DFDD"/>
    </w:rPr>
  </w:style>
  <w:style w:type="paragraph" w:styleId="Header">
    <w:name w:val="header"/>
    <w:basedOn w:val="Normal"/>
    <w:link w:val="HeaderChar"/>
    <w:uiPriority w:val="99"/>
    <w:unhideWhenUsed/>
    <w:rsid w:val="008E77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7F4"/>
  </w:style>
  <w:style w:type="paragraph" w:styleId="Footer">
    <w:name w:val="footer"/>
    <w:basedOn w:val="Normal"/>
    <w:link w:val="FooterChar"/>
    <w:uiPriority w:val="99"/>
    <w:unhideWhenUsed/>
    <w:rsid w:val="008E77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7F4"/>
  </w:style>
  <w:style w:type="paragraph" w:styleId="ListParagraph">
    <w:name w:val="List Paragraph"/>
    <w:basedOn w:val="Normal"/>
    <w:uiPriority w:val="34"/>
    <w:qFormat/>
    <w:rsid w:val="00BB08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hdphoto" Target="media/hdphoto1.wdp"/><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JP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hdphoto" Target="media/hdphoto2.wdp"/><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JP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JPG"/><Relationship Id="rId28" Type="http://schemas.openxmlformats.org/officeDocument/2006/relationships/image" Target="media/image19.jpg"/><Relationship Id="rId10" Type="http://schemas.openxmlformats.org/officeDocument/2006/relationships/image" Target="media/image4.png"/><Relationship Id="rId19" Type="http://schemas.microsoft.com/office/2007/relationships/hdphoto" Target="media/hdphoto3.wdp"/><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3.JPG"/><Relationship Id="rId27" Type="http://schemas.openxmlformats.org/officeDocument/2006/relationships/image" Target="media/image18.png"/><Relationship Id="rId30"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Hassan (1802740)</dc:creator>
  <cp:keywords/>
  <dc:description/>
  <cp:lastModifiedBy>Alan Nantel</cp:lastModifiedBy>
  <cp:revision>2</cp:revision>
  <dcterms:created xsi:type="dcterms:W3CDTF">2020-01-28T09:44:00Z</dcterms:created>
  <dcterms:modified xsi:type="dcterms:W3CDTF">2020-01-28T09:44:00Z</dcterms:modified>
</cp:coreProperties>
</file>