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1711608827"/>
        <w:docPartObj>
          <w:docPartGallery w:val="Cover Pages"/>
          <w:docPartUnique/>
        </w:docPartObj>
      </w:sdtPr>
      <w:sdtContent>
        <w:p w:rsidR="00084298" w:rsidRDefault="00084298">
          <w:r>
            <w:rPr>
              <w:noProof/>
              <w:lang w:eastAsia="bg-BG"/>
            </w:rPr>
            <mc:AlternateContent>
              <mc:Choice Requires="wps">
                <w:drawing>
                  <wp:anchor distT="0" distB="0" distL="114300" distR="114300" simplePos="0" relativeHeight="251660288" behindDoc="1" locked="0" layoutInCell="1" allowOverlap="1" wp14:anchorId="439A3A8A" wp14:editId="0EC48BD0">
                    <wp:simplePos x="0" y="0"/>
                    <wp:positionH relativeFrom="margin">
                      <wp:align>center</wp:align>
                    </wp:positionH>
                    <mc:AlternateContent>
                      <mc:Choice Requires="wp14">
                        <wp:positionV relativeFrom="margin">
                          <wp14:pctPosVOffset>-5000</wp14:pctPosVOffset>
                        </wp:positionV>
                      </mc:Choice>
                      <mc:Fallback>
                        <wp:positionV relativeFrom="page">
                          <wp:posOffset>455295</wp:posOffset>
                        </wp:positionV>
                      </mc:Fallback>
                    </mc:AlternateContent>
                    <wp:extent cx="6537960" cy="5349240"/>
                    <wp:effectExtent l="0" t="0" r="0" b="0"/>
                    <wp:wrapNone/>
                    <wp:docPr id="382"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537960" cy="5349240"/>
                            </a:xfrm>
                            <a:prstGeom prst="rect">
                              <a:avLst/>
                            </a:prstGeom>
                            <a:extLst>
                              <a:ext uri="{53640926-AAD7-44D8-BBD7-CCE9431645EC}">
                                <a14:shadowObscured xmlns:a14="http://schemas.microsoft.com/office/drawing/2010/main" val="1"/>
                              </a:ext>
                            </a:extLst>
                          </wps:spPr>
                          <wps:style>
                            <a:lnRef idx="0">
                              <a:scrgbClr r="0" g="0" b="0"/>
                            </a:lnRef>
                            <a:fillRef idx="1003">
                              <a:schemeClr val="dk1"/>
                            </a:fillRef>
                            <a:effectRef idx="0">
                              <a:scrgbClr r="0" g="0" b="0"/>
                            </a:effectRef>
                            <a:fontRef idx="major"/>
                          </wps:style>
                          <wps:txbx>
                            <w:txbxContent>
                              <w:p w:rsidR="00084298" w:rsidRDefault="00084298">
                                <w:pPr>
                                  <w:pStyle w:val="NoSpacing"/>
                                  <w:rPr>
                                    <w:rFonts w:asciiTheme="majorHAnsi" w:eastAsiaTheme="majorEastAsia" w:hAnsiTheme="majorHAnsi" w:cstheme="majorBidi"/>
                                    <w:color w:val="FFFFFF" w:themeColor="background1"/>
                                    <w:sz w:val="84"/>
                                    <w:szCs w:val="72"/>
                                  </w:rPr>
                                </w:pPr>
                                <w:r>
                                  <w:rPr>
                                    <w:rFonts w:asciiTheme="majorHAnsi" w:eastAsiaTheme="majorEastAsia" w:hAnsiTheme="majorHAnsi" w:cstheme="majorBidi"/>
                                    <w:color w:val="FFFFFF" w:themeColor="background1"/>
                                    <w:sz w:val="84"/>
                                    <w:szCs w:val="72"/>
                                  </w:rPr>
                                  <w:t>Assignment 2</w:t>
                                </w:r>
                              </w:p>
                            </w:txbxContent>
                          </wps:txbx>
                          <wps:bodyPr rot="0" vert="horz" wrap="square" lIns="228600" tIns="45720" rIns="1371600" bIns="91440" anchor="b" anchorCtr="0" upright="1">
                            <a:noAutofit/>
                          </wps:bodyPr>
                        </wps:wsp>
                      </a:graphicData>
                    </a:graphic>
                    <wp14:sizeRelH relativeFrom="margin">
                      <wp14:pctWidth>110000</wp14:pctWidth>
                    </wp14:sizeRelH>
                    <wp14:sizeRelV relativeFrom="margin">
                      <wp14:pctHeight>65000</wp14:pctHeight>
                    </wp14:sizeRelV>
                  </wp:anchor>
                </w:drawing>
              </mc:Choice>
              <mc:Fallback>
                <w:pict>
                  <v:rect id="Rectangle 6" o:spid="_x0000_s1026" style="position:absolute;margin-left:0;margin-top:0;width:514.8pt;height:421.2pt;z-index:-251656192;visibility:visible;mso-wrap-style:square;mso-width-percent:1100;mso-height-percent:650;mso-top-percent:-50;mso-wrap-distance-left:9pt;mso-wrap-distance-top:0;mso-wrap-distance-right:9pt;mso-wrap-distance-bottom:0;mso-position-horizontal:center;mso-position-horizontal-relative:margin;mso-position-vertical-relative:margin;mso-width-percent:1100;mso-height-percent:650;mso-top-percent:-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" fillcolor="#333 [2576]" stroked="f">
                    <v:fill color2="black [960]" rotate="t" focusposition=".5,.5" focussize="" focus="100%" type="gradientRadial"/>
                    <v:textbox inset="18pt,,108pt,7.2pt">
                      <w:txbxContent>
                        <w:p w:rsidR="00084298" w:rsidRDefault="00084298">
                          <w:pPr>
                            <w:pStyle w:val="NoSpacing"/>
                            <w:rPr>
                              <w:rFonts w:asciiTheme="majorHAnsi" w:eastAsiaTheme="majorEastAsia" w:hAnsiTheme="majorHAnsi" w:cstheme="majorBidi"/>
                              <w:color w:val="FFFFFF" w:themeColor="background1"/>
                              <w:sz w:val="84"/>
                              <w:szCs w:val="72"/>
                            </w:rPr>
                          </w:pPr>
                          <w:r>
                            <w:rPr>
                              <w:rFonts w:asciiTheme="majorHAnsi" w:eastAsiaTheme="majorEastAsia" w:hAnsiTheme="majorHAnsi" w:cstheme="majorBidi"/>
                              <w:color w:val="FFFFFF" w:themeColor="background1"/>
                              <w:sz w:val="84"/>
                              <w:szCs w:val="72"/>
                            </w:rPr>
                            <w:t>Assignment 2</w:t>
                          </w:r>
                        </w:p>
                      </w:txbxContent>
                    </v:textbox>
                    <w10:wrap anchorx="margin" anchory="margin"/>
                  </v:rect>
                </w:pict>
              </mc:Fallback>
            </mc:AlternateContent>
          </w:r>
        </w:p>
        <w:p w:rsidR="00084298" w:rsidRDefault="00084298"/>
        <w:p w:rsidR="00084298" w:rsidRDefault="00084298"/>
        <w:p w:rsidR="00084298" w:rsidRDefault="00084298"/>
        <w:p w:rsidR="00084298" w:rsidRDefault="00084298">
          <w:r>
            <w:rPr>
              <w:noProof/>
              <w:lang w:eastAsia="bg-BG"/>
            </w:rPr>
            <mc:AlternateContent>
              <mc:Choice Requires="wps">
                <w:drawing>
                  <wp:anchor distT="0" distB="0" distL="114300" distR="114300" simplePos="0" relativeHeight="251662336" behindDoc="0" locked="0" layoutInCell="1" allowOverlap="1" wp14:anchorId="25346F93" wp14:editId="67A9190A">
                    <wp:simplePos x="0" y="0"/>
                    <mc:AlternateContent>
                      <mc:Choice Requires="wp14">
                        <wp:positionH relativeFrom="margin">
                          <wp14:pctPosHOffset>-5000</wp14:pctPosHOffset>
                        </wp:positionH>
                      </mc:Choice>
                      <mc:Fallback>
                        <wp:positionH relativeFrom="page">
                          <wp:posOffset>612140</wp:posOffset>
                        </wp:positionH>
                      </mc:Fallback>
                    </mc:AlternateContent>
                    <mc:AlternateContent>
                      <mc:Choice Requires="wp14">
                        <wp:positionV relativeFrom="margin">
                          <wp14:pctPosVOffset>59000</wp14:pctPosVOffset>
                        </wp:positionV>
                      </mc:Choice>
                      <mc:Fallback>
                        <wp:positionV relativeFrom="page">
                          <wp:posOffset>6146165</wp:posOffset>
                        </wp:positionV>
                      </mc:Fallback>
                    </mc:AlternateContent>
                    <wp:extent cx="2941955" cy="3703320"/>
                    <wp:effectExtent l="0" t="0" r="0" b="0"/>
                    <wp:wrapNone/>
                    <wp:docPr id="386" name="Text Box 386"/>
                    <wp:cNvGraphicFramePr/>
                    <a:graphic xmlns:a="http://schemas.openxmlformats.org/drawingml/2006/main">
                      <a:graphicData uri="http://schemas.microsoft.com/office/word/2010/wordprocessingShape">
                        <wps:wsp>
                          <wps:cNvSpPr txBox="1"/>
                          <wps:spPr>
                            <a:xfrm>
                              <a:off x="0" y="0"/>
                              <a:ext cx="2941955" cy="37033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084298" w:rsidRDefault="00084298">
                                <w:pPr>
                                  <w:suppressOverlap/>
                                  <w:jc w:val="right"/>
                                  <w:rPr>
                                    <w:b/>
                                    <w:bCs/>
                                    <w:color w:val="1F497D" w:themeColor="text2"/>
                                    <w:spacing w:val="60"/>
                                    <w:sz w:val="20"/>
                                    <w:szCs w:val="20"/>
                                  </w:rPr>
                                </w:pPr>
                              </w:p>
                              <w:p w:rsidR="00084298" w:rsidRPr="00084298" w:rsidRDefault="00084298" w:rsidP="00084298">
                                <w:pPr>
                                  <w:suppressOverlap/>
                                  <w:rPr>
                                    <w:b/>
                                    <w:bCs/>
                                    <w:color w:val="1F497D" w:themeColor="text2"/>
                                    <w:spacing w:val="60"/>
                                    <w:sz w:val="20"/>
                                    <w:szCs w:val="20"/>
                                    <w:lang w:val="en-US"/>
                                  </w:rPr>
                                </w:pPr>
                                <w:r>
                                  <w:rPr>
                                    <w:b/>
                                    <w:bCs/>
                                    <w:color w:val="1F497D" w:themeColor="text2"/>
                                    <w:spacing w:val="60"/>
                                    <w:sz w:val="20"/>
                                    <w:szCs w:val="20"/>
                                    <w:lang w:val="en-US"/>
                                  </w:rPr>
                                  <w:t>By: Mihail Hristov</w:t>
                                </w:r>
                              </w:p>
                              <w:p w:rsidR="00084298" w:rsidRPr="00084298" w:rsidRDefault="00084298" w:rsidP="00084298">
                                <w:pPr>
                                  <w:suppressOverlap/>
                                  <w:rPr>
                                    <w:b/>
                                    <w:bCs/>
                                    <w:color w:val="1F497D" w:themeColor="text2"/>
                                    <w:spacing w:val="60"/>
                                    <w:sz w:val="20"/>
                                    <w:szCs w:val="20"/>
                                    <w:lang w:val="en-US"/>
                                  </w:rPr>
                                </w:pPr>
                                <w:r>
                                  <w:rPr>
                                    <w:b/>
                                    <w:bCs/>
                                    <w:color w:val="1F497D" w:themeColor="text2"/>
                                    <w:spacing w:val="60"/>
                                    <w:sz w:val="20"/>
                                    <w:szCs w:val="20"/>
                                    <w:lang w:val="en-US"/>
                                  </w:rPr>
                                  <w:t>Student ID: 2012067</w:t>
                                </w:r>
                              </w:p>
                              <w:p w:rsidR="00084298" w:rsidRPr="00084298" w:rsidRDefault="00084298" w:rsidP="00084298">
                                <w:pPr>
                                  <w:suppressOverlap/>
                                  <w:rPr>
                                    <w:b/>
                                    <w:bCs/>
                                    <w:color w:val="1F497D" w:themeColor="text2"/>
                                    <w:spacing w:val="60"/>
                                    <w:sz w:val="20"/>
                                    <w:szCs w:val="20"/>
                                    <w:lang w:val="en-US"/>
                                  </w:rPr>
                                </w:pPr>
                                <w:r>
                                  <w:rPr>
                                    <w:b/>
                                    <w:bCs/>
                                    <w:color w:val="1F497D" w:themeColor="text2"/>
                                    <w:spacing w:val="60"/>
                                    <w:sz w:val="20"/>
                                    <w:szCs w:val="20"/>
                                    <w:lang w:val="en-US"/>
                                  </w:rPr>
                                  <w:t>Module: Community engagement LCBB4002</w:t>
                                </w:r>
                              </w:p>
                              <w:p w:rsidR="00084298" w:rsidRPr="00084298" w:rsidRDefault="00084298" w:rsidP="00084298">
                                <w:pPr>
                                  <w:suppressOverlap/>
                                  <w:rPr>
                                    <w:b/>
                                    <w:bCs/>
                                    <w:color w:val="1F497D" w:themeColor="text2"/>
                                    <w:spacing w:val="60"/>
                                    <w:sz w:val="20"/>
                                    <w:szCs w:val="20"/>
                                    <w:lang w:val="en-US"/>
                                  </w:rPr>
                                </w:pPr>
                                <w:r>
                                  <w:rPr>
                                    <w:b/>
                                    <w:bCs/>
                                    <w:color w:val="1F497D" w:themeColor="text2"/>
                                    <w:spacing w:val="60"/>
                                    <w:sz w:val="20"/>
                                    <w:szCs w:val="20"/>
                                    <w:lang w:val="en-US"/>
                                  </w:rPr>
                                  <w:t>Lecturer: Riaz Bha</w:t>
                                </w:r>
                                <w:r w:rsidR="00DE0501">
                                  <w:rPr>
                                    <w:b/>
                                    <w:bCs/>
                                    <w:color w:val="1F497D" w:themeColor="text2"/>
                                    <w:spacing w:val="60"/>
                                    <w:sz w:val="20"/>
                                    <w:szCs w:val="20"/>
                                    <w:lang w:val="en-US"/>
                                  </w:rPr>
                                  <w:t>t</w:t>
                                </w:r>
                                <w:r>
                                  <w:rPr>
                                    <w:b/>
                                    <w:bCs/>
                                    <w:color w:val="1F497D" w:themeColor="text2"/>
                                    <w:spacing w:val="60"/>
                                    <w:sz w:val="20"/>
                                    <w:szCs w:val="20"/>
                                    <w:lang w:val="en-US"/>
                                  </w:rPr>
                                  <w:t>ti</w:t>
                                </w:r>
                              </w:p>
                            </w:txbxContent>
                          </wps:txbx>
                          <wps:bodyPr rot="0" spcFirstLastPara="0" vertOverflow="overflow" horzOverflow="overflow" vert="horz" wrap="square" lIns="91440" tIns="91440" rIns="91440" bIns="91440" numCol="1" spcCol="0" rtlCol="0" fromWordArt="0" anchor="b" anchorCtr="0" forceAA="0" compatLnSpc="1">
                            <a:prstTxWarp prst="textNoShape">
                              <a:avLst/>
                            </a:prstTxWarp>
                            <a:noAutofit/>
                          </wps:bodyPr>
                        </wps:wsp>
                      </a:graphicData>
                    </a:graphic>
                    <wp14:sizeRelH relativeFrom="margin">
                      <wp14:pctWidth>49500</wp14:pctWidth>
                    </wp14:sizeRelH>
                    <wp14:sizeRelV relativeFrom="margin">
                      <wp14:pctHeight>45000</wp14:pctHeight>
                    </wp14:sizeRelV>
                  </wp:anchor>
                </w:drawing>
              </mc:Choice>
              <mc:Fallback>
                <w:pict>
                  <v:shapetype id="_x0000_t202" coordsize="21600,21600" o:spt="202" path="m,l,21600r21600,l21600,xe">
                    <v:stroke joinstyle="miter"/>
                    <v:path gradientshapeok="t" o:connecttype="rect"/>
                  </v:shapetype>
                  <v:shape id="Text Box 386" o:spid="_x0000_s1027" type="#_x0000_t202" style="position:absolute;margin-left:0;margin-top:0;width:231.65pt;height:291.6pt;z-index:251662336;visibility:visible;mso-wrap-style:square;mso-width-percent:495;mso-height-percent:450;mso-left-percent:-50;mso-top-percent:590;mso-wrap-distance-left:9pt;mso-wrap-distance-top:0;mso-wrap-distance-right:9pt;mso-wrap-distance-bottom:0;mso-position-horizontal-relative:margin;mso-position-vertical-relative:margin;mso-width-percent:495;mso-height-percent:450;mso-left-percent:-50;mso-top-percent:59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" filled="f" stroked="f" strokeweight=".5pt">
                    <v:textbox inset=",7.2pt,,7.2pt">
                      <w:txbxContent>
                        <w:p w:rsidR="00084298" w:rsidRDefault="00084298">
                          <w:pPr>
                            <w:suppressOverlap/>
                            <w:jc w:val="right"/>
                            <w:rPr>
                              <w:b/>
                              <w:bCs/>
                              <w:color w:val="1F497D" w:themeColor="text2"/>
                              <w:spacing w:val="60"/>
                              <w:sz w:val="20"/>
                              <w:szCs w:val="20"/>
                            </w:rPr>
                          </w:pPr>
                        </w:p>
                        <w:p w:rsidR="00084298" w:rsidRPr="00084298" w:rsidRDefault="00084298" w:rsidP="00084298">
                          <w:pPr>
                            <w:suppressOverlap/>
                            <w:rPr>
                              <w:b/>
                              <w:bCs/>
                              <w:color w:val="1F497D" w:themeColor="text2"/>
                              <w:spacing w:val="60"/>
                              <w:sz w:val="20"/>
                              <w:szCs w:val="20"/>
                              <w:lang w:val="en-US"/>
                            </w:rPr>
                          </w:pPr>
                          <w:r>
                            <w:rPr>
                              <w:b/>
                              <w:bCs/>
                              <w:color w:val="1F497D" w:themeColor="text2"/>
                              <w:spacing w:val="60"/>
                              <w:sz w:val="20"/>
                              <w:szCs w:val="20"/>
                              <w:lang w:val="en-US"/>
                            </w:rPr>
                            <w:t>By: Mihail Hristov</w:t>
                          </w:r>
                        </w:p>
                        <w:p w:rsidR="00084298" w:rsidRPr="00084298" w:rsidRDefault="00084298" w:rsidP="00084298">
                          <w:pPr>
                            <w:suppressOverlap/>
                            <w:rPr>
                              <w:b/>
                              <w:bCs/>
                              <w:color w:val="1F497D" w:themeColor="text2"/>
                              <w:spacing w:val="60"/>
                              <w:sz w:val="20"/>
                              <w:szCs w:val="20"/>
                              <w:lang w:val="en-US"/>
                            </w:rPr>
                          </w:pPr>
                          <w:r>
                            <w:rPr>
                              <w:b/>
                              <w:bCs/>
                              <w:color w:val="1F497D" w:themeColor="text2"/>
                              <w:spacing w:val="60"/>
                              <w:sz w:val="20"/>
                              <w:szCs w:val="20"/>
                              <w:lang w:val="en-US"/>
                            </w:rPr>
                            <w:t>Student ID: 2012067</w:t>
                          </w:r>
                        </w:p>
                        <w:p w:rsidR="00084298" w:rsidRPr="00084298" w:rsidRDefault="00084298" w:rsidP="00084298">
                          <w:pPr>
                            <w:suppressOverlap/>
                            <w:rPr>
                              <w:b/>
                              <w:bCs/>
                              <w:color w:val="1F497D" w:themeColor="text2"/>
                              <w:spacing w:val="60"/>
                              <w:sz w:val="20"/>
                              <w:szCs w:val="20"/>
                              <w:lang w:val="en-US"/>
                            </w:rPr>
                          </w:pPr>
                          <w:r>
                            <w:rPr>
                              <w:b/>
                              <w:bCs/>
                              <w:color w:val="1F497D" w:themeColor="text2"/>
                              <w:spacing w:val="60"/>
                              <w:sz w:val="20"/>
                              <w:szCs w:val="20"/>
                              <w:lang w:val="en-US"/>
                            </w:rPr>
                            <w:t>Module: Community engagement LCBB4002</w:t>
                          </w:r>
                        </w:p>
                        <w:p w:rsidR="00084298" w:rsidRPr="00084298" w:rsidRDefault="00084298" w:rsidP="00084298">
                          <w:pPr>
                            <w:suppressOverlap/>
                            <w:rPr>
                              <w:b/>
                              <w:bCs/>
                              <w:color w:val="1F497D" w:themeColor="text2"/>
                              <w:spacing w:val="60"/>
                              <w:sz w:val="20"/>
                              <w:szCs w:val="20"/>
                              <w:lang w:val="en-US"/>
                            </w:rPr>
                          </w:pPr>
                          <w:r>
                            <w:rPr>
                              <w:b/>
                              <w:bCs/>
                              <w:color w:val="1F497D" w:themeColor="text2"/>
                              <w:spacing w:val="60"/>
                              <w:sz w:val="20"/>
                              <w:szCs w:val="20"/>
                              <w:lang w:val="en-US"/>
                            </w:rPr>
                            <w:t>Lecturer: Riaz Bha</w:t>
                          </w:r>
                          <w:r w:rsidR="00DE0501">
                            <w:rPr>
                              <w:b/>
                              <w:bCs/>
                              <w:color w:val="1F497D" w:themeColor="text2"/>
                              <w:spacing w:val="60"/>
                              <w:sz w:val="20"/>
                              <w:szCs w:val="20"/>
                              <w:lang w:val="en-US"/>
                            </w:rPr>
                            <w:t>t</w:t>
                          </w:r>
                          <w:r>
                            <w:rPr>
                              <w:b/>
                              <w:bCs/>
                              <w:color w:val="1F497D" w:themeColor="text2"/>
                              <w:spacing w:val="60"/>
                              <w:sz w:val="20"/>
                              <w:szCs w:val="20"/>
                              <w:lang w:val="en-US"/>
                            </w:rPr>
                            <w:t>ti</w:t>
                          </w:r>
                        </w:p>
                      </w:txbxContent>
                    </v:textbox>
                    <w10:wrap anchorx="margin" anchory="margin"/>
                  </v:shape>
                </w:pict>
              </mc:Fallback>
            </mc:AlternateContent>
          </w:r>
          <w:r>
            <w:rPr>
              <w:noProof/>
              <w:lang w:eastAsia="bg-BG"/>
            </w:rPr>
            <mc:AlternateContent>
              <mc:Choice Requires="wps">
                <w:drawing>
                  <wp:anchor distT="0" distB="0" distL="114300" distR="114300" simplePos="0" relativeHeight="251663360" behindDoc="0" locked="0" layoutInCell="1" allowOverlap="1" wp14:anchorId="5D328F24" wp14:editId="77AA313D">
                    <wp:simplePos x="0" y="0"/>
                    <mc:AlternateContent>
                      <mc:Choice Requires="wp14">
                        <wp:positionH relativeFrom="margin">
                          <wp14:pctPosHOffset>44500</wp14:pctPosHOffset>
                        </wp:positionH>
                      </mc:Choice>
                      <mc:Fallback>
                        <wp:positionH relativeFrom="page">
                          <wp:posOffset>3463290</wp:posOffset>
                        </wp:positionH>
                      </mc:Fallback>
                    </mc:AlternateContent>
                    <mc:AlternateContent>
                      <mc:Choice Requires="wp14">
                        <wp:positionV relativeFrom="margin">
                          <wp14:pctPosVOffset>59000</wp14:pctPosVOffset>
                        </wp:positionV>
                      </mc:Choice>
                      <mc:Fallback>
                        <wp:positionV relativeFrom="page">
                          <wp:posOffset>6146165</wp:posOffset>
                        </wp:positionV>
                      </mc:Fallback>
                    </mc:AlternateContent>
                    <wp:extent cx="3596005" cy="3703320"/>
                    <wp:effectExtent l="0" t="0" r="0" b="0"/>
                    <wp:wrapNone/>
                    <wp:docPr id="387" name="Text Box 387"/>
                    <wp:cNvGraphicFramePr/>
                    <a:graphic xmlns:a="http://schemas.openxmlformats.org/drawingml/2006/main">
                      <a:graphicData uri="http://schemas.microsoft.com/office/word/2010/wordprocessingShape">
                        <wps:wsp>
                          <wps:cNvSpPr txBox="1"/>
                          <wps:spPr>
                            <a:xfrm>
                              <a:off x="0" y="0"/>
                              <a:ext cx="3596005" cy="37033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084298" w:rsidRDefault="00084298">
                                <w:pPr>
                                  <w:suppressOverlap/>
                                  <w:rPr>
                                    <w:rFonts w:asciiTheme="majorHAnsi" w:eastAsiaTheme="majorEastAsia" w:hAnsiTheme="majorHAnsi" w:cstheme="majorBidi"/>
                                    <w:color w:val="1F497D" w:themeColor="text2"/>
                                    <w:sz w:val="40"/>
                                    <w:szCs w:val="40"/>
                                    <w:lang w:val="en-US"/>
                                  </w:rPr>
                                </w:pPr>
                                <w:r>
                                  <w:rPr>
                                    <w:rFonts w:asciiTheme="majorHAnsi" w:eastAsiaTheme="majorEastAsia" w:hAnsiTheme="majorHAnsi" w:cstheme="majorBidi"/>
                                    <w:color w:val="1F497D" w:themeColor="text2"/>
                                    <w:sz w:val="40"/>
                                    <w:szCs w:val="40"/>
                                    <w:lang w:val="en-US"/>
                                  </w:rPr>
                                  <w:t>BA (Hons)</w:t>
                                </w:r>
                              </w:p>
                              <w:p w:rsidR="00084298" w:rsidRDefault="00084298">
                                <w:pPr>
                                  <w:suppressOverlap/>
                                  <w:rPr>
                                    <w:rFonts w:asciiTheme="majorHAnsi" w:eastAsiaTheme="majorEastAsia" w:hAnsiTheme="majorHAnsi" w:cstheme="majorBidi"/>
                                    <w:color w:val="1F497D" w:themeColor="text2"/>
                                    <w:sz w:val="40"/>
                                    <w:szCs w:val="40"/>
                                    <w:lang w:val="en-US"/>
                                  </w:rPr>
                                </w:pPr>
                                <w:r>
                                  <w:rPr>
                                    <w:rFonts w:asciiTheme="majorHAnsi" w:eastAsiaTheme="majorEastAsia" w:hAnsiTheme="majorHAnsi" w:cstheme="majorBidi"/>
                                    <w:color w:val="1F497D" w:themeColor="text2"/>
                                    <w:sz w:val="40"/>
                                    <w:szCs w:val="40"/>
                                    <w:lang w:val="en-US"/>
                                  </w:rPr>
                                  <w:t xml:space="preserve">Business Management </w:t>
                                </w:r>
                              </w:p>
                              <w:p w:rsidR="00084298" w:rsidRDefault="00084298">
                                <w:pPr>
                                  <w:suppressOverlap/>
                                  <w:rPr>
                                    <w:rFonts w:asciiTheme="majorHAnsi" w:eastAsiaTheme="majorEastAsia" w:hAnsiTheme="majorHAnsi" w:cstheme="majorBidi"/>
                                    <w:color w:val="1F497D" w:themeColor="text2"/>
                                    <w:sz w:val="40"/>
                                    <w:szCs w:val="40"/>
                                    <w:lang w:val="en-US"/>
                                  </w:rPr>
                                </w:pPr>
                                <w:r>
                                  <w:rPr>
                                    <w:rFonts w:asciiTheme="majorHAnsi" w:eastAsiaTheme="majorEastAsia" w:hAnsiTheme="majorHAnsi" w:cstheme="majorBidi"/>
                                    <w:color w:val="1F497D" w:themeColor="text2"/>
                                    <w:sz w:val="40"/>
                                    <w:szCs w:val="40"/>
                                    <w:lang w:val="en-US"/>
                                  </w:rPr>
                                  <w:t>Level 4, Term 1, Group 1</w:t>
                                </w:r>
                              </w:p>
                              <w:p w:rsidR="00084298" w:rsidRPr="00084298" w:rsidRDefault="00084298">
                                <w:pPr>
                                  <w:suppressOverlap/>
                                  <w:rPr>
                                    <w:rFonts w:asciiTheme="majorHAnsi" w:eastAsiaTheme="majorEastAsia" w:hAnsiTheme="majorHAnsi" w:cstheme="majorBidi"/>
                                    <w:color w:val="1F497D" w:themeColor="text2"/>
                                    <w:sz w:val="40"/>
                                    <w:szCs w:val="40"/>
                                    <w:lang w:val="en-US"/>
                                  </w:rPr>
                                </w:pPr>
                                <w:r>
                                  <w:rPr>
                                    <w:rFonts w:asciiTheme="majorHAnsi" w:eastAsiaTheme="majorEastAsia" w:hAnsiTheme="majorHAnsi" w:cstheme="majorBidi"/>
                                    <w:color w:val="1F497D" w:themeColor="text2"/>
                                    <w:sz w:val="40"/>
                                    <w:szCs w:val="40"/>
                                    <w:lang w:val="en-US"/>
                                  </w:rPr>
                                  <w:t>Community engagemeng</w:t>
                                </w:r>
                              </w:p>
                              <w:p w:rsidR="00084298" w:rsidRDefault="00084298">
                                <w:pPr>
                                  <w:suppressOverlap/>
                                  <w:rPr>
                                    <w:color w:val="1F497D" w:themeColor="text2"/>
                                  </w:rPr>
                                </w:pPr>
                              </w:p>
                              <w:p w:rsidR="00084298" w:rsidRDefault="00084298"/>
                            </w:txbxContent>
                          </wps:txbx>
                          <wps:bodyPr rot="0" spcFirstLastPara="0" vertOverflow="overflow" horzOverflow="overflow" vert="horz" wrap="square" lIns="91440" tIns="182880" rIns="91440" bIns="91440" numCol="1" spcCol="0" rtlCol="0" fromWordArt="0" anchor="t" anchorCtr="0" forceAA="0" compatLnSpc="1">
                            <a:prstTxWarp prst="textNoShape">
                              <a:avLst/>
                            </a:prstTxWarp>
                            <a:noAutofit/>
                          </wps:bodyPr>
                        </wps:wsp>
                      </a:graphicData>
                    </a:graphic>
                    <wp14:sizeRelH relativeFrom="margin">
                      <wp14:pctWidth>60500</wp14:pctWidth>
                    </wp14:sizeRelH>
                    <wp14:sizeRelV relativeFrom="margin">
                      <wp14:pctHeight>45000</wp14:pctHeight>
                    </wp14:sizeRelV>
                  </wp:anchor>
                </w:drawing>
              </mc:Choice>
              <mc:Fallback>
                <w:pict>
                  <v:shape id="Text Box 387" o:spid="_x0000_s1028" type="#_x0000_t202" style="position:absolute;margin-left:0;margin-top:0;width:283.15pt;height:291.6pt;z-index:251663360;visibility:visible;mso-wrap-style:square;mso-width-percent:605;mso-height-percent:450;mso-left-percent:445;mso-top-percent:590;mso-wrap-distance-left:9pt;mso-wrap-distance-top:0;mso-wrap-distance-right:9pt;mso-wrap-distance-bottom:0;mso-position-horizontal-relative:margin;mso-position-vertical-relative:margin;mso-width-percent:605;mso-height-percent:450;mso-left-percent:445;mso-top-percent:5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" filled="f" stroked="f" strokeweight=".5pt">
                    <v:textbox inset=",14.4pt,,7.2pt">
                      <w:txbxContent>
                        <w:p w:rsidR="00084298" w:rsidRDefault="00084298">
                          <w:pPr>
                            <w:suppressOverlap/>
                            <w:rPr>
                              <w:rFonts w:asciiTheme="majorHAnsi" w:eastAsiaTheme="majorEastAsia" w:hAnsiTheme="majorHAnsi" w:cstheme="majorBidi"/>
                              <w:color w:val="1F497D" w:themeColor="text2"/>
                              <w:sz w:val="40"/>
                              <w:szCs w:val="40"/>
                              <w:lang w:val="en-US"/>
                            </w:rPr>
                          </w:pPr>
                          <w:r>
                            <w:rPr>
                              <w:rFonts w:asciiTheme="majorHAnsi" w:eastAsiaTheme="majorEastAsia" w:hAnsiTheme="majorHAnsi" w:cstheme="majorBidi"/>
                              <w:color w:val="1F497D" w:themeColor="text2"/>
                              <w:sz w:val="40"/>
                              <w:szCs w:val="40"/>
                              <w:lang w:val="en-US"/>
                            </w:rPr>
                            <w:t>BA (Hons)</w:t>
                          </w:r>
                        </w:p>
                        <w:p w:rsidR="00084298" w:rsidRDefault="00084298">
                          <w:pPr>
                            <w:suppressOverlap/>
                            <w:rPr>
                              <w:rFonts w:asciiTheme="majorHAnsi" w:eastAsiaTheme="majorEastAsia" w:hAnsiTheme="majorHAnsi" w:cstheme="majorBidi"/>
                              <w:color w:val="1F497D" w:themeColor="text2"/>
                              <w:sz w:val="40"/>
                              <w:szCs w:val="40"/>
                              <w:lang w:val="en-US"/>
                            </w:rPr>
                          </w:pPr>
                          <w:r>
                            <w:rPr>
                              <w:rFonts w:asciiTheme="majorHAnsi" w:eastAsiaTheme="majorEastAsia" w:hAnsiTheme="majorHAnsi" w:cstheme="majorBidi"/>
                              <w:color w:val="1F497D" w:themeColor="text2"/>
                              <w:sz w:val="40"/>
                              <w:szCs w:val="40"/>
                              <w:lang w:val="en-US"/>
                            </w:rPr>
                            <w:t xml:space="preserve">Business Management </w:t>
                          </w:r>
                        </w:p>
                        <w:p w:rsidR="00084298" w:rsidRDefault="00084298">
                          <w:pPr>
                            <w:suppressOverlap/>
                            <w:rPr>
                              <w:rFonts w:asciiTheme="majorHAnsi" w:eastAsiaTheme="majorEastAsia" w:hAnsiTheme="majorHAnsi" w:cstheme="majorBidi"/>
                              <w:color w:val="1F497D" w:themeColor="text2"/>
                              <w:sz w:val="40"/>
                              <w:szCs w:val="40"/>
                              <w:lang w:val="en-US"/>
                            </w:rPr>
                          </w:pPr>
                          <w:r>
                            <w:rPr>
                              <w:rFonts w:asciiTheme="majorHAnsi" w:eastAsiaTheme="majorEastAsia" w:hAnsiTheme="majorHAnsi" w:cstheme="majorBidi"/>
                              <w:color w:val="1F497D" w:themeColor="text2"/>
                              <w:sz w:val="40"/>
                              <w:szCs w:val="40"/>
                              <w:lang w:val="en-US"/>
                            </w:rPr>
                            <w:t>Level 4, Term 1, Group 1</w:t>
                          </w:r>
                        </w:p>
                        <w:p w:rsidR="00084298" w:rsidRPr="00084298" w:rsidRDefault="00084298">
                          <w:pPr>
                            <w:suppressOverlap/>
                            <w:rPr>
                              <w:rFonts w:asciiTheme="majorHAnsi" w:eastAsiaTheme="majorEastAsia" w:hAnsiTheme="majorHAnsi" w:cstheme="majorBidi"/>
                              <w:color w:val="1F497D" w:themeColor="text2"/>
                              <w:sz w:val="40"/>
                              <w:szCs w:val="40"/>
                              <w:lang w:val="en-US"/>
                            </w:rPr>
                          </w:pPr>
                          <w:r>
                            <w:rPr>
                              <w:rFonts w:asciiTheme="majorHAnsi" w:eastAsiaTheme="majorEastAsia" w:hAnsiTheme="majorHAnsi" w:cstheme="majorBidi"/>
                              <w:color w:val="1F497D" w:themeColor="text2"/>
                              <w:sz w:val="40"/>
                              <w:szCs w:val="40"/>
                              <w:lang w:val="en-US"/>
                            </w:rPr>
                            <w:t>Community engagemeng</w:t>
                          </w:r>
                        </w:p>
                        <w:p w:rsidR="00084298" w:rsidRDefault="00084298">
                          <w:pPr>
                            <w:suppressOverlap/>
                            <w:rPr>
                              <w:color w:val="1F497D" w:themeColor="text2"/>
                            </w:rPr>
                          </w:pPr>
                        </w:p>
                        <w:p w:rsidR="00084298" w:rsidRDefault="00084298"/>
                      </w:txbxContent>
                    </v:textbox>
                    <w10:wrap anchorx="margin" anchory="margin"/>
                  </v:shape>
                </w:pict>
              </mc:Fallback>
            </mc:AlternateContent>
          </w:r>
          <w:r>
            <w:rPr>
              <w:noProof/>
              <w:lang w:eastAsia="bg-BG"/>
            </w:rPr>
            <mc:AlternateContent>
              <mc:Choice Requires="wps">
                <w:drawing>
                  <wp:anchor distT="0" distB="0" distL="114300" distR="114300" simplePos="0" relativeHeight="251659264" behindDoc="1" locked="0" layoutInCell="1" allowOverlap="1" wp14:anchorId="572FF735" wp14:editId="662B8471">
                    <wp:simplePos x="0" y="0"/>
                    <wp:positionH relativeFrom="margin">
                      <wp:align>center</wp:align>
                    </wp:positionH>
                    <mc:AlternateContent>
                      <mc:Choice Requires="wp14">
                        <wp:positionV relativeFrom="margin">
                          <wp14:pctPosVOffset>59000</wp14:pctPosVOffset>
                        </wp:positionV>
                      </mc:Choice>
                      <mc:Fallback>
                        <wp:positionV relativeFrom="page">
                          <wp:posOffset>6146165</wp:posOffset>
                        </wp:positionV>
                      </mc:Fallback>
                    </mc:AlternateContent>
                    <wp:extent cx="6537960" cy="3703320"/>
                    <wp:effectExtent l="0" t="0" r="0" b="0"/>
                    <wp:wrapNone/>
                    <wp:docPr id="388" name="Rectangle 388"/>
                    <wp:cNvGraphicFramePr/>
                    <a:graphic xmlns:a="http://schemas.openxmlformats.org/drawingml/2006/main">
                      <a:graphicData uri="http://schemas.microsoft.com/office/word/2010/wordprocessingShape">
                        <wps:wsp>
                          <wps:cNvSpPr/>
                          <wps:spPr>
                            <a:xfrm>
                              <a:off x="0" y="0"/>
                              <a:ext cx="6537960" cy="3703320"/>
                            </a:xfrm>
                            <a:prstGeom prst="rect">
                              <a:avLst/>
                            </a:prstGeom>
                            <a:ln>
                              <a:noFill/>
                            </a:ln>
                          </wps:spPr>
                          <wps:style>
                            <a:lnRef idx="2">
                              <a:schemeClr val="accent1">
                                <a:shade val="50000"/>
                              </a:schemeClr>
                            </a:lnRef>
                            <a:fillRef idx="1003">
                              <a:schemeClr val="l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110000</wp14:pctWidth>
                    </wp14:sizeRelH>
                    <wp14:sizeRelV relativeFrom="margin">
                      <wp14:pctHeight>45000</wp14:pctHeight>
                    </wp14:sizeRelV>
                  </wp:anchor>
                </w:drawing>
              </mc:Choice>
              <mc:Fallback>
                <w:pict>
                  <v:rect id="Rectangle 388" o:spid="_x0000_s1026" style="position:absolute;margin-left:0;margin-top:0;width:514.8pt;height:291.6pt;z-index:-251657216;visibility:visible;mso-wrap-style:square;mso-width-percent:1100;mso-height-percent:450;mso-top-percent:590;mso-wrap-distance-left:9pt;mso-wrap-distance-top:0;mso-wrap-distance-right:9pt;mso-wrap-distance-bottom:0;mso-position-horizontal:center;mso-position-horizontal-relative:margin;mso-position-vertical-relative:margin;mso-width-percent:1100;mso-height-percent:450;mso-top-percent:59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" fillcolor="white [2577]" stroked="f" strokeweight="2pt">
                    <v:fill color2="#4c4c4c [961]" rotate="t" focusposition=".5,.5" focussize="" focus="100%" type="gradientRadial"/>
                    <w10:wrap anchorx="margin" anchory="margin"/>
                  </v:rect>
                </w:pict>
              </mc:Fallback>
            </mc:AlternateContent>
          </w:r>
          <w:r>
            <w:rPr>
              <w:noProof/>
              <w:lang w:eastAsia="bg-BG"/>
            </w:rPr>
            <mc:AlternateContent>
              <mc:Choice Requires="wpg">
                <w:drawing>
                  <wp:anchor distT="0" distB="0" distL="114300" distR="114300" simplePos="0" relativeHeight="251661312" behindDoc="0" locked="0" layoutInCell="1" allowOverlap="1" wp14:anchorId="2E84DB3D" wp14:editId="39DB7420">
                    <wp:simplePos x="0" y="0"/>
                    <mc:AlternateContent>
                      <mc:Choice Requires="wp14">
                        <wp:positionH relativeFrom="page">
                          <wp14:pctPosHOffset>75000</wp14:pctPosHOffset>
                        </wp:positionH>
                      </mc:Choice>
                      <mc:Fallback>
                        <wp:positionH relativeFrom="page">
                          <wp:posOffset>5669915</wp:posOffset>
                        </wp:positionH>
                      </mc:Fallback>
                    </mc:AlternateContent>
                    <mc:AlternateContent>
                      <mc:Choice Requires="wp14">
                        <wp:positionV relativeFrom="page">
                          <wp14:pctPosVOffset>49000</wp14:pctPosVOffset>
                        </wp:positionV>
                      </mc:Choice>
                      <mc:Fallback>
                        <wp:positionV relativeFrom="page">
                          <wp:posOffset>5238750</wp:posOffset>
                        </wp:positionV>
                      </mc:Fallback>
                    </mc:AlternateContent>
                    <wp:extent cx="740664" cy="777240"/>
                    <wp:effectExtent l="19050" t="0" r="2286" b="0"/>
                    <wp:wrapNone/>
                    <wp:docPr id="389" name="Group 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rot="5400000">
                              <a:off x="0" y="0"/>
                              <a:ext cx="740664" cy="777240"/>
                              <a:chOff x="10217" y="9410"/>
                              <a:chExt cx="1565" cy="590"/>
                            </a:xfrm>
                          </wpg:grpSpPr>
                          <wps:wsp>
                            <wps:cNvPr id="390" name="AutoShape 8"/>
                            <wps:cNvSpPr>
                              <a:spLocks noChangeArrowheads="1"/>
                            </wps:cNvSpPr>
                            <wps:spPr bwMode="auto">
                              <a:xfrm>
                                <a:off x="11100" y="9410"/>
                                <a:ext cx="682" cy="590"/>
                              </a:xfrm>
                              <a:prstGeom prst="chevron">
                                <a:avLst>
                                  <a:gd name="adj" fmla="val 60312"/>
                                </a:avLst>
                              </a:prstGeom>
                              <a:solidFill>
                                <a:schemeClr val="bg2">
                                  <a:lumMod val="75000"/>
                                </a:schemeClr>
                              </a:solidFill>
                              <a:extLst>
                                <a:ext uri="{91240B29-F687-4F45-9708-019B960494DF}">
                                  <a14:hiddenLine xmlns:a14="http://schemas.microsoft.com/office/drawing/2010/main" w="9525">
                                    <a:solidFill>
                                      <a:srgbClr val="FFFFFF"/>
                                    </a:solidFill>
                                    <a:miter lim="800000"/>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391" name="AutoShape 9"/>
                            <wps:cNvSpPr>
                              <a:spLocks noChangeArrowheads="1"/>
                            </wps:cNvSpPr>
                            <wps:spPr bwMode="auto">
                              <a:xfrm>
                                <a:off x="10659" y="9410"/>
                                <a:ext cx="682" cy="590"/>
                              </a:xfrm>
                              <a:prstGeom prst="chevron">
                                <a:avLst>
                                  <a:gd name="adj" fmla="val 60312"/>
                                </a:avLst>
                              </a:prstGeom>
                              <a:solidFill>
                                <a:schemeClr val="bg2">
                                  <a:lumMod val="50000"/>
                                </a:schemeClr>
                              </a:solidFill>
                              <a:extLst>
                                <a:ext uri="{91240B29-F687-4F45-9708-019B960494DF}">
                                  <a14:hiddenLine xmlns:a14="http://schemas.microsoft.com/office/drawing/2010/main" w="9525">
                                    <a:solidFill>
                                      <a:srgbClr val="FFFFFF"/>
                                    </a:solidFill>
                                    <a:miter lim="800000"/>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392" name="AutoShape 10"/>
                            <wps:cNvSpPr>
                              <a:spLocks noChangeArrowheads="1"/>
                            </wps:cNvSpPr>
                            <wps:spPr bwMode="auto">
                              <a:xfrm>
                                <a:off x="10217" y="9410"/>
                                <a:ext cx="682" cy="590"/>
                              </a:xfrm>
                              <a:prstGeom prst="chevron">
                                <a:avLst>
                                  <a:gd name="adj" fmla="val 57613"/>
                                </a:avLst>
                              </a:prstGeom>
                              <a:solidFill>
                                <a:schemeClr val="bg2">
                                  <a:lumMod val="25000"/>
                                </a:schemeClr>
                              </a:solidFill>
                              <a:extLst>
                                <a:ext uri="{91240B29-F687-4F45-9708-019B960494DF}">
                                  <a14:hiddenLine xmlns:a14="http://schemas.microsoft.com/office/drawing/2010/main" w="9525">
                                    <a:solidFill>
                                      <a:srgbClr val="FFFFFF"/>
                                    </a:solidFill>
                                    <a:miter lim="800000"/>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w:pict>
                  <v:group id="Group 7" o:spid="_x0000_s1026" style="position:absolute;margin-left:0;margin-top:0;width:58.3pt;height:61.2pt;rotation:90;z-index:251661312;mso-left-percent:750;mso-top-percent:490;mso-position-horizontal-relative:page;mso-position-vertical-relative:page;mso-left-percent:750;mso-top-percent:490;mso-width-relative:margin;mso-height-relative:margin" coordorigin="10217,9410" coordsize="1565,5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">
                    <v:shapetype id="_x0000_t55" coordsize="21600,21600" o:spt="55" adj="16200" path="m@0,l,0@1,10800,,21600@0,21600,21600,10800xe">
                      <v:stroke joinstyle="miter"/>
                      <v:formulas>
                        <v:f eqn="val #0"/>
                        <v:f eqn="sum 21600 0 @0"/>
                        <v:f eqn="prod #0 1 2"/>
                      </v:formulas>
                      <v:path o:connecttype="custom" o:connectlocs="@2,0;@1,10800;@2,21600;21600,10800" o:connectangles="270,180,90,0" textboxrect="0,0,10800,21600;0,0,16200,21600;0,0,21600,21600"/>
                      <v:handles>
                        <v:h position="#0,topLeft" xrange="0,21600"/>
                      </v:handles>
                    </v:shapetype>
                    <v:shape id="AutoShape 8" o:spid="_x0000_s1027" type="#_x0000_t55" style="position:absolute;left:11100;top:9410;width:682;height:5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BxSq8MA&#10;AADcAAAADwAAAGRycy9kb3ducmV2LnhtbERPy4rCMBTdD/gP4QruxlQF0Y5RxGHUhYgvGJeX5k7b&#10;sbmpTaz1781CcHk478msMYWoqXK5ZQW9bgSCOLE651TB6fjzOQLhPLLGwjIpeJCD2bT1McFY2zvv&#10;qT74VIQQdjEqyLwvYyldkpFB17UlceD+bGXQB1ilUld4D+GmkP0oGkqDOYeGDEtaZJRcDjej4P+7&#10;yM+L+fU43NZnvfrd9a/7zVKpTruZf4Hw1Pi3+OVeawWDcZgfzoQjIKdP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2BxSq8MAAADcAAAADwAAAAAAAAAAAAAAAACYAgAAZHJzL2Rv&#10;d25yZXYueG1sUEsFBgAAAAAEAAQA9QAAAIgDAAAAAA==&#10;" adj="10330" fillcolor="#c4bc96 [2414]" stroked="f" strokecolor="white"/>
                    <v:shape id="AutoShape 9" o:spid="_x0000_s1028" type="#_x0000_t55" style="position:absolute;left:10659;top:9410;width:682;height:5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ubpZcQA&#10;AADcAAAADwAAAGRycy9kb3ducmV2LnhtbESPT4vCMBTE74LfIbwFb5qq4J+uaRFhwVtZ9eDx2bxt&#10;yzYvtcnW6qffCILHYWZ+w2zS3tSio9ZVlhVMJxEI4tzqigsFp+PXeAXCeWSNtWVScCcHaTIcbDDW&#10;9sbf1B18IQKEXYwKSu+bWEqXl2TQTWxDHLwf2xr0QbaF1C3eAtzUchZFC2mw4rBQYkO7kvLfw59R&#10;kHUr12TnC1+v2X6bodPLx26t1Oij336C8NT7d/jV3msF8/UUnmfCEZDJP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BLm6WXEAAAA3AAAAA8AAAAAAAAAAAAAAAAAmAIAAGRycy9k&#10;b3ducmV2LnhtbFBLBQYAAAAABAAEAPUAAACJAwAAAAA=&#10;" adj="10330" fillcolor="#938953 [1614]" stroked="f" strokecolor="white"/>
                    <v:shape id="AutoShape 10" o:spid="_x0000_s1029" type="#_x0000_t55" style="position:absolute;left:10217;top:9410;width:682;height:5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zisN8YA&#10;AADcAAAADwAAAGRycy9kb3ducmV2LnhtbESPQWvCQBSE74L/YXmFXkQ3RqptdBUpBHoQitHS6yP7&#10;TGKzb2N2q/Hfu4LgcZiZb5jFqjO1OFPrKssKxqMIBHFudcWFgv0uHb6DcB5ZY22ZFFzJwWrZ7y0w&#10;0fbCWzpnvhABwi5BBaX3TSKly0sy6Ea2IQ7ewbYGfZBtIXWLlwA3tYyjaCoNVhwWSmzos6T8L/s3&#10;CuIsnu2+36ZX/3s4bn9OgzzV6Uap15duPQfhqfPP8KP9pRVMPmK4nwlHQC5v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ozisN8YAAADcAAAADwAAAAAAAAAAAAAAAACYAgAAZHJz&#10;L2Rvd25yZXYueG1sUEsFBgAAAAAEAAQA9QAAAIsDAAAAAA==&#10;" adj="10834" fillcolor="#484329 [814]" stroked="f" strokecolor="white"/>
                    <w10:wrap anchorx="page" anchory="page"/>
                  </v:group>
                </w:pict>
              </mc:Fallback>
            </mc:AlternateContent>
          </w:r>
          <w:r>
            <w:br w:type="page"/>
          </w:r>
        </w:p>
      </w:sdtContent>
    </w:sdt>
    <w:p w:rsidR="00084298" w:rsidRDefault="00084298" w:rsidP="00084298">
      <w:pPr>
        <w:rPr>
          <w:sz w:val="28"/>
          <w:szCs w:val="28"/>
          <w:lang w:val="en-US"/>
        </w:rPr>
      </w:pPr>
      <w:r w:rsidRPr="00B12DBD">
        <w:rPr>
          <w:sz w:val="28"/>
          <w:szCs w:val="28"/>
          <w:lang w:val="en-US"/>
        </w:rPr>
        <w:lastRenderedPageBreak/>
        <w:t>“In submitting this work, I affirm that my work adheres to the scholarly and intellectual standards of honesty and integrity.  I affirm that this work is my work only and that in the preparation of this work I have not consulted any person.  I affirm that I have not plagiarised or misrepresented the ideas or language of someone else as my own and that I have fully and accurately attributed any ideas or text of others to the sources and documented each source”.</w:t>
      </w:r>
    </w:p>
    <w:p w:rsidR="00084298" w:rsidRDefault="00084298">
      <w:r>
        <w:br w:type="page"/>
      </w:r>
    </w:p>
    <w:p w:rsidR="00666013" w:rsidRPr="00002F5D" w:rsidRDefault="00666013" w:rsidP="00002F5D">
      <w:pPr>
        <w:jc w:val="center"/>
        <w:rPr>
          <w:b/>
          <w:sz w:val="28"/>
          <w:szCs w:val="28"/>
          <w:u w:val="single"/>
          <w:lang w:val="en-US"/>
        </w:rPr>
      </w:pPr>
      <w:r w:rsidRPr="00002F5D">
        <w:rPr>
          <w:b/>
          <w:sz w:val="28"/>
          <w:szCs w:val="28"/>
          <w:u w:val="single"/>
          <w:lang w:val="en-US"/>
        </w:rPr>
        <w:lastRenderedPageBreak/>
        <w:t>What is community engagement?</w:t>
      </w:r>
    </w:p>
    <w:p w:rsidR="00606903" w:rsidRDefault="004D0166" w:rsidP="00606903">
      <w:pPr>
        <w:rPr>
          <w:lang w:val="en-US"/>
        </w:rPr>
      </w:pPr>
      <w:r>
        <w:rPr>
          <w:lang w:val="en-US"/>
        </w:rPr>
        <w:t xml:space="preserve">        </w:t>
      </w:r>
      <w:r w:rsidR="00666013">
        <w:rPr>
          <w:lang w:val="en-US"/>
        </w:rPr>
        <w:t xml:space="preserve">In general “Community engagement” is used to </w:t>
      </w:r>
      <w:r w:rsidR="00666013" w:rsidRPr="00666013">
        <w:rPr>
          <w:lang w:val="en-US"/>
        </w:rPr>
        <w:t>describe</w:t>
      </w:r>
      <w:r w:rsidR="00666013">
        <w:rPr>
          <w:lang w:val="en-US"/>
        </w:rPr>
        <w:t xml:space="preserve"> different</w:t>
      </w:r>
      <w:r w:rsidR="00666013" w:rsidRPr="00666013">
        <w:rPr>
          <w:lang w:val="en-US"/>
        </w:rPr>
        <w:t xml:space="preserve"> ways</w:t>
      </w:r>
      <w:r w:rsidR="00666013">
        <w:rPr>
          <w:lang w:val="en-US"/>
        </w:rPr>
        <w:t xml:space="preserve"> through which</w:t>
      </w:r>
      <w:r w:rsidR="00666013" w:rsidRPr="00666013">
        <w:rPr>
          <w:lang w:val="en-US"/>
        </w:rPr>
        <w:t xml:space="preserve"> people learn, contrib</w:t>
      </w:r>
      <w:r w:rsidR="00666013">
        <w:rPr>
          <w:lang w:val="en-US"/>
        </w:rPr>
        <w:t>ute and collaborate with others</w:t>
      </w:r>
      <w:r w:rsidR="00EB6ABA">
        <w:rPr>
          <w:lang w:val="en-US"/>
        </w:rPr>
        <w:t xml:space="preserve">. It is also for </w:t>
      </w:r>
      <w:r w:rsidR="00666013" w:rsidRPr="00666013">
        <w:rPr>
          <w:lang w:val="en-US"/>
        </w:rPr>
        <w:t xml:space="preserve">adding </w:t>
      </w:r>
      <w:r w:rsidR="00666013">
        <w:rPr>
          <w:lang w:val="en-US"/>
        </w:rPr>
        <w:t xml:space="preserve">more </w:t>
      </w:r>
      <w:r w:rsidR="00666013" w:rsidRPr="00666013">
        <w:rPr>
          <w:lang w:val="en-US"/>
        </w:rPr>
        <w:t xml:space="preserve">value to </w:t>
      </w:r>
      <w:r w:rsidR="00666013">
        <w:rPr>
          <w:lang w:val="en-US"/>
        </w:rPr>
        <w:t xml:space="preserve">their </w:t>
      </w:r>
      <w:r w:rsidR="00666013" w:rsidRPr="00666013">
        <w:rPr>
          <w:lang w:val="en-US"/>
        </w:rPr>
        <w:t>existing network partners</w:t>
      </w:r>
      <w:r w:rsidR="00666013">
        <w:rPr>
          <w:lang w:val="en-US"/>
        </w:rPr>
        <w:t>.  Striving towards it means</w:t>
      </w:r>
      <w:r w:rsidR="00666013" w:rsidRPr="00666013">
        <w:rPr>
          <w:lang w:val="en-US"/>
        </w:rPr>
        <w:t xml:space="preserve"> </w:t>
      </w:r>
      <w:r w:rsidR="00666013">
        <w:rPr>
          <w:lang w:val="en-US"/>
        </w:rPr>
        <w:t>to seek</w:t>
      </w:r>
      <w:r w:rsidR="00666013" w:rsidRPr="00666013">
        <w:rPr>
          <w:lang w:val="en-US"/>
        </w:rPr>
        <w:t xml:space="preserve"> better engage</w:t>
      </w:r>
      <w:r w:rsidR="00CC0CDA">
        <w:rPr>
          <w:lang w:val="en-US"/>
        </w:rPr>
        <w:t>ment</w:t>
      </w:r>
      <w:r w:rsidR="00666013" w:rsidRPr="00666013">
        <w:rPr>
          <w:lang w:val="en-US"/>
        </w:rPr>
        <w:t xml:space="preserve"> </w:t>
      </w:r>
      <w:r w:rsidR="00CC0CDA">
        <w:rPr>
          <w:lang w:val="en-US"/>
        </w:rPr>
        <w:t>with your or new communities</w:t>
      </w:r>
      <w:r w:rsidR="00666013" w:rsidRPr="00666013">
        <w:rPr>
          <w:lang w:val="en-US"/>
        </w:rPr>
        <w:t xml:space="preserve"> to achieve long-term and sustainable outcomes</w:t>
      </w:r>
      <w:r w:rsidR="00CC0CDA">
        <w:rPr>
          <w:lang w:val="en-US"/>
        </w:rPr>
        <w:t xml:space="preserve"> and relationships, to enhance </w:t>
      </w:r>
      <w:r w:rsidR="00CC0CDA" w:rsidRPr="00666013">
        <w:rPr>
          <w:lang w:val="en-US"/>
        </w:rPr>
        <w:t>processes</w:t>
      </w:r>
      <w:r w:rsidR="00CC0CDA">
        <w:rPr>
          <w:lang w:val="en-US"/>
        </w:rPr>
        <w:t xml:space="preserve"> whether in the work environment or other parts of life</w:t>
      </w:r>
      <w:r w:rsidR="00666013" w:rsidRPr="00666013">
        <w:rPr>
          <w:lang w:val="en-US"/>
        </w:rPr>
        <w:t xml:space="preserve">, </w:t>
      </w:r>
      <w:r w:rsidR="00CC0CDA">
        <w:rPr>
          <w:lang w:val="en-US"/>
        </w:rPr>
        <w:t xml:space="preserve">to assist and improve </w:t>
      </w:r>
      <w:r w:rsidR="00666013" w:rsidRPr="00666013">
        <w:rPr>
          <w:lang w:val="en-US"/>
        </w:rPr>
        <w:t>decision-making</w:t>
      </w:r>
      <w:r w:rsidR="00CC0CDA">
        <w:rPr>
          <w:lang w:val="en-US"/>
        </w:rPr>
        <w:t xml:space="preserve"> through better connections and understanding between all.</w:t>
      </w:r>
      <w:r w:rsidR="00666013" w:rsidRPr="00666013">
        <w:rPr>
          <w:lang w:val="en-US"/>
        </w:rPr>
        <w:t xml:space="preserve"> </w:t>
      </w:r>
      <w:r w:rsidR="00503B27" w:rsidRPr="00606903">
        <w:rPr>
          <w:lang w:val="en-US"/>
        </w:rPr>
        <w:t>By using</w:t>
      </w:r>
      <w:r w:rsidR="00CC1CC7" w:rsidRPr="00606903">
        <w:rPr>
          <w:lang w:val="en-US"/>
        </w:rPr>
        <w:t xml:space="preserve"> guiding princip</w:t>
      </w:r>
      <w:r w:rsidR="00606903" w:rsidRPr="00606903">
        <w:rPr>
          <w:lang w:val="en-US"/>
        </w:rPr>
        <w:t>les, strategies, and approaches</w:t>
      </w:r>
      <w:r w:rsidR="00CC1CC7" w:rsidRPr="00606903">
        <w:rPr>
          <w:lang w:val="en-US"/>
        </w:rPr>
        <w:t xml:space="preserve"> </w:t>
      </w:r>
      <w:r w:rsidR="00606903" w:rsidRPr="00606903">
        <w:rPr>
          <w:lang w:val="en-US"/>
        </w:rPr>
        <w:t>it</w:t>
      </w:r>
      <w:r w:rsidR="00606903">
        <w:rPr>
          <w:lang w:val="en-US"/>
        </w:rPr>
        <w:t xml:space="preserve"> implement</w:t>
      </w:r>
      <w:r w:rsidR="00606903">
        <w:rPr>
          <w:lang w:val="en-US"/>
        </w:rPr>
        <w:t>s</w:t>
      </w:r>
      <w:r w:rsidR="00606903">
        <w:rPr>
          <w:lang w:val="en-US"/>
        </w:rPr>
        <w:t xml:space="preserve"> various tool for progress and ideas to pursue </w:t>
      </w:r>
      <w:r w:rsidR="00606903">
        <w:rPr>
          <w:lang w:val="en-US"/>
        </w:rPr>
        <w:t>these principles.</w:t>
      </w:r>
    </w:p>
    <w:p w:rsidR="00657E61" w:rsidRDefault="004D0166">
      <w:pPr>
        <w:rPr>
          <w:lang w:val="en-US"/>
        </w:rPr>
      </w:pPr>
      <w:r>
        <w:rPr>
          <w:lang w:val="en-US"/>
        </w:rPr>
        <w:t xml:space="preserve">        </w:t>
      </w:r>
      <w:r w:rsidR="00F83927">
        <w:rPr>
          <w:lang w:val="en-US"/>
        </w:rPr>
        <w:t xml:space="preserve">As described in the previous assessment, the Bill &amp; Melinda Gates foundation has a primary mission of giving help to the ones who need it most. </w:t>
      </w:r>
      <w:r w:rsidR="00561845">
        <w:rPr>
          <w:lang w:val="en-US"/>
        </w:rPr>
        <w:t>Believing that all lives are equal a</w:t>
      </w:r>
      <w:r w:rsidR="00727542">
        <w:rPr>
          <w:lang w:val="en-US"/>
        </w:rPr>
        <w:t xml:space="preserve">nd deserve an equal chance in life. It </w:t>
      </w:r>
      <w:r w:rsidR="00F83927">
        <w:rPr>
          <w:lang w:val="en-US"/>
        </w:rPr>
        <w:t>support</w:t>
      </w:r>
      <w:r w:rsidR="00727542">
        <w:rPr>
          <w:lang w:val="en-US"/>
        </w:rPr>
        <w:t>s</w:t>
      </w:r>
      <w:r w:rsidR="00F83927">
        <w:rPr>
          <w:lang w:val="en-US"/>
        </w:rPr>
        <w:t xml:space="preserve"> others,</w:t>
      </w:r>
      <w:r w:rsidR="000B22BE">
        <w:rPr>
          <w:lang w:val="en-US"/>
        </w:rPr>
        <w:t xml:space="preserve"> whether it is directly individuals or organizations w</w:t>
      </w:r>
      <w:r w:rsidR="00561845">
        <w:rPr>
          <w:lang w:val="en-US"/>
        </w:rPr>
        <w:t xml:space="preserve">ho need a hand in their journey. </w:t>
      </w:r>
    </w:p>
    <w:p w:rsidR="00D65B5D" w:rsidRDefault="00D65B5D">
      <w:pPr>
        <w:rPr>
          <w:lang w:val="en-US"/>
        </w:rPr>
      </w:pPr>
      <w:r>
        <w:rPr>
          <w:lang w:val="en-US"/>
        </w:rPr>
        <w:t>By focusing on improving health in African countr</w:t>
      </w:r>
      <w:r w:rsidR="00133309">
        <w:rPr>
          <w:lang w:val="en-US"/>
        </w:rPr>
        <w:t>ies they are hoping to raise the longevity of new generations.</w:t>
      </w:r>
    </w:p>
    <w:p w:rsidR="00133309" w:rsidRDefault="00133309">
      <w:pPr>
        <w:rPr>
          <w:lang w:val="en-US"/>
        </w:rPr>
      </w:pPr>
      <w:r w:rsidRPr="00133309">
        <w:rPr>
          <w:lang w:val="en-US"/>
        </w:rPr>
        <w:t xml:space="preserve">Bill: </w:t>
      </w:r>
      <w:r>
        <w:rPr>
          <w:lang w:val="en-US"/>
        </w:rPr>
        <w:t>“</w:t>
      </w:r>
      <w:r w:rsidRPr="00133309">
        <w:rPr>
          <w:lang w:val="en-US"/>
        </w:rPr>
        <w:t>The world keeps getting older, but Africa stays (nearly) the same age. It sounds confusing, but it makes sense when you break it down.</w:t>
      </w:r>
      <w:r>
        <w:rPr>
          <w:lang w:val="en-US"/>
        </w:rPr>
        <w:t>”</w:t>
      </w:r>
    </w:p>
    <w:p w:rsidR="00133309" w:rsidRDefault="00133309">
      <w:pPr>
        <w:rPr>
          <w:lang w:val="en-US"/>
        </w:rPr>
      </w:pPr>
      <w:r>
        <w:rPr>
          <w:lang w:val="en-US"/>
        </w:rPr>
        <w:t>“</w:t>
      </w:r>
      <w:r w:rsidRPr="00133309">
        <w:rPr>
          <w:lang w:val="en-US"/>
        </w:rPr>
        <w:t>The median age there is just 18. In North America, it is 35. And the number of young Africans is expected to rise in the decades to come.</w:t>
      </w:r>
      <w:r>
        <w:rPr>
          <w:lang w:val="en-US"/>
        </w:rPr>
        <w:t>”  (Bill &amp; Melinda Gates foundation, Annual letter, 2019)</w:t>
      </w:r>
    </w:p>
    <w:p w:rsidR="002773D8" w:rsidRDefault="00960437">
      <w:pPr>
        <w:rPr>
          <w:lang w:val="en-US"/>
        </w:rPr>
      </w:pPr>
      <w:r>
        <w:rPr>
          <w:lang w:val="en-US"/>
        </w:rPr>
        <w:t>T</w:t>
      </w:r>
      <w:r w:rsidRPr="00960437">
        <w:t>he way they really help people and populations is by enabling them to be part of an enrichment process. Through various campaigns and services, they provide knowledge to men and women of all ages so that they can become a competent part of society. One of the strategies for population development is not to concentrate the provision of a higher level of education to a small group of individuals, but to provide an opportunity for a secondary level of education to everyone. This, as an initial step, ensures the lack of imbalance between ind</w:t>
      </w:r>
      <w:r>
        <w:t xml:space="preserve">ividuals in the population. </w:t>
      </w:r>
      <w:r w:rsidR="00017F06">
        <w:t xml:space="preserve"> </w:t>
      </w:r>
    </w:p>
    <w:p w:rsidR="00A66F23" w:rsidRDefault="00A66F23" w:rsidP="00A66F23">
      <w:pPr>
        <w:rPr>
          <w:lang w:val="en-US"/>
        </w:rPr>
      </w:pPr>
      <w:r>
        <w:rPr>
          <w:lang w:val="en-US"/>
        </w:rPr>
        <w:t>A</w:t>
      </w:r>
      <w:r w:rsidRPr="00A66F23">
        <w:rPr>
          <w:lang w:val="en-US"/>
        </w:rPr>
        <w:t>s practices used by the organization that we have studied are</w:t>
      </w:r>
      <w:r>
        <w:rPr>
          <w:lang w:val="en-US"/>
        </w:rPr>
        <w:t>:</w:t>
      </w:r>
      <w:r w:rsidRPr="00A66F23">
        <w:rPr>
          <w:lang w:val="en-US"/>
        </w:rPr>
        <w:t xml:space="preserve"> </w:t>
      </w:r>
    </w:p>
    <w:p w:rsidR="00A66F23" w:rsidRDefault="00A66F23" w:rsidP="00A66F23">
      <w:pPr>
        <w:pStyle w:val="ListParagraph"/>
        <w:numPr>
          <w:ilvl w:val="0"/>
          <w:numId w:val="4"/>
        </w:numPr>
        <w:rPr>
          <w:lang w:val="en-US"/>
        </w:rPr>
      </w:pPr>
      <w:r>
        <w:rPr>
          <w:lang w:val="en-US"/>
        </w:rPr>
        <w:t>sharing skills;</w:t>
      </w:r>
    </w:p>
    <w:p w:rsidR="00A66F23" w:rsidRDefault="00A66F23" w:rsidP="00A66F23">
      <w:pPr>
        <w:pStyle w:val="ListParagraph"/>
        <w:numPr>
          <w:ilvl w:val="0"/>
          <w:numId w:val="4"/>
        </w:numPr>
        <w:rPr>
          <w:lang w:val="en-US"/>
        </w:rPr>
      </w:pPr>
      <w:r w:rsidRPr="00A66F23">
        <w:rPr>
          <w:lang w:val="en-US"/>
        </w:rPr>
        <w:t>prioriti</w:t>
      </w:r>
      <w:r>
        <w:rPr>
          <w:lang w:val="en-US"/>
        </w:rPr>
        <w:t>zing the well-being of everyone;</w:t>
      </w:r>
    </w:p>
    <w:p w:rsidR="00A66F23" w:rsidRDefault="00A66F23" w:rsidP="00A66F23">
      <w:pPr>
        <w:pStyle w:val="ListParagraph"/>
        <w:numPr>
          <w:ilvl w:val="0"/>
          <w:numId w:val="4"/>
        </w:numPr>
        <w:rPr>
          <w:lang w:val="en-US"/>
        </w:rPr>
      </w:pPr>
      <w:r w:rsidRPr="00A66F23">
        <w:rPr>
          <w:lang w:val="en-US"/>
        </w:rPr>
        <w:t>g</w:t>
      </w:r>
      <w:r w:rsidRPr="00A66F23">
        <w:rPr>
          <w:lang w:val="en-US"/>
        </w:rPr>
        <w:t>athering informatio</w:t>
      </w:r>
      <w:r>
        <w:rPr>
          <w:lang w:val="en-US"/>
        </w:rPr>
        <w:t>n through surveys;</w:t>
      </w:r>
      <w:r w:rsidRPr="00A66F23">
        <w:rPr>
          <w:lang w:val="en-US"/>
        </w:rPr>
        <w:t xml:space="preserve"> </w:t>
      </w:r>
    </w:p>
    <w:p w:rsidR="00A66F23" w:rsidRDefault="00A66F23" w:rsidP="00A66F23">
      <w:pPr>
        <w:pStyle w:val="ListParagraph"/>
        <w:numPr>
          <w:ilvl w:val="0"/>
          <w:numId w:val="4"/>
        </w:numPr>
        <w:rPr>
          <w:lang w:val="en-US"/>
        </w:rPr>
      </w:pPr>
      <w:r w:rsidRPr="00A66F23">
        <w:rPr>
          <w:lang w:val="en-US"/>
        </w:rPr>
        <w:t>close observations and as a result have created initiatives to help the sick an</w:t>
      </w:r>
      <w:r>
        <w:rPr>
          <w:lang w:val="en-US"/>
        </w:rPr>
        <w:t>d give equal skills to women as to men;</w:t>
      </w:r>
    </w:p>
    <w:p w:rsidR="00A66F23" w:rsidRPr="00A66F23" w:rsidRDefault="00A66F23" w:rsidP="00A66F23">
      <w:pPr>
        <w:rPr>
          <w:lang w:val="en-US"/>
        </w:rPr>
      </w:pPr>
      <w:r>
        <w:rPr>
          <w:lang w:val="en-US"/>
        </w:rPr>
        <w:t>T</w:t>
      </w:r>
      <w:r w:rsidRPr="00A66F23">
        <w:rPr>
          <w:lang w:val="en-US"/>
        </w:rPr>
        <w:t>hey followed the development of the processes to ensure that they would get the desired results</w:t>
      </w:r>
      <w:r>
        <w:rPr>
          <w:lang w:val="en-US"/>
        </w:rPr>
        <w:t>.</w:t>
      </w:r>
    </w:p>
    <w:p w:rsidR="00C10653" w:rsidRDefault="00C10653">
      <w:pPr>
        <w:rPr>
          <w:b/>
          <w:lang w:val="en-US"/>
        </w:rPr>
      </w:pPr>
    </w:p>
    <w:p w:rsidR="00725F70" w:rsidRDefault="00725F70">
      <w:pPr>
        <w:rPr>
          <w:lang w:val="en-US"/>
        </w:rPr>
      </w:pPr>
    </w:p>
    <w:p w:rsidR="00002F5D" w:rsidRDefault="00002F5D" w:rsidP="00002F5D">
      <w:pPr>
        <w:rPr>
          <w:sz w:val="32"/>
          <w:szCs w:val="32"/>
          <w:u w:val="single"/>
          <w:lang w:val="en-US"/>
        </w:rPr>
      </w:pPr>
    </w:p>
    <w:p w:rsidR="00C10653" w:rsidRPr="005424AE" w:rsidRDefault="00C10653" w:rsidP="00002F5D">
      <w:pPr>
        <w:jc w:val="center"/>
        <w:rPr>
          <w:sz w:val="32"/>
          <w:szCs w:val="32"/>
          <w:u w:val="single"/>
          <w:lang w:val="en-US"/>
        </w:rPr>
      </w:pPr>
      <w:r w:rsidRPr="005424AE">
        <w:rPr>
          <w:sz w:val="32"/>
          <w:szCs w:val="32"/>
          <w:u w:val="single"/>
          <w:lang w:val="en-US"/>
        </w:rPr>
        <w:lastRenderedPageBreak/>
        <w:t>Gibbs</w:t>
      </w:r>
      <w:r w:rsidR="005424AE" w:rsidRPr="005424AE">
        <w:rPr>
          <w:sz w:val="32"/>
          <w:szCs w:val="32"/>
          <w:u w:val="single"/>
          <w:lang w:val="en-US"/>
        </w:rPr>
        <w:t>’</w:t>
      </w:r>
      <w:r w:rsidRPr="005424AE">
        <w:rPr>
          <w:sz w:val="32"/>
          <w:szCs w:val="32"/>
          <w:u w:val="single"/>
          <w:lang w:val="en-US"/>
        </w:rPr>
        <w:t xml:space="preserve"> reflective cycle</w:t>
      </w:r>
    </w:p>
    <w:p w:rsidR="005424AE" w:rsidRPr="005424AE" w:rsidRDefault="00960437" w:rsidP="005424AE">
      <w:pPr>
        <w:rPr>
          <w:lang w:val="en-US"/>
        </w:rPr>
      </w:pPr>
      <w:r w:rsidRPr="00960437">
        <w:rPr>
          <w:lang w:val="en-US"/>
        </w:rPr>
        <w:t>Gibbs' Reflective Cycle was developed by Graham Gibbs in 1988 to give structure to learning from experiences.  It offers a framework for examining experiences, and given its cyclic nature lends itself particularly well to repeated experiences, allowing you to learn and plan from things that either went well or didn’t go well.</w:t>
      </w:r>
      <w:r w:rsidR="005424AE">
        <w:rPr>
          <w:lang w:val="en-US"/>
        </w:rPr>
        <w:t xml:space="preserve"> It consists of the following steps: </w:t>
      </w:r>
      <w:r w:rsidR="005424AE" w:rsidRPr="005424AE">
        <w:rPr>
          <w:b/>
          <w:lang w:val="en-US"/>
        </w:rPr>
        <w:t>Description</w:t>
      </w:r>
      <w:r w:rsidR="005424AE">
        <w:rPr>
          <w:b/>
          <w:lang w:val="en-US"/>
        </w:rPr>
        <w:t>,</w:t>
      </w:r>
      <w:r w:rsidR="005424AE" w:rsidRPr="005424AE">
        <w:rPr>
          <w:b/>
          <w:lang w:val="en-US"/>
        </w:rPr>
        <w:t xml:space="preserve"> Feelings</w:t>
      </w:r>
      <w:r w:rsidR="005424AE">
        <w:rPr>
          <w:b/>
          <w:lang w:val="en-US"/>
        </w:rPr>
        <w:t>,</w:t>
      </w:r>
      <w:r w:rsidR="005424AE" w:rsidRPr="005424AE">
        <w:rPr>
          <w:b/>
          <w:lang w:val="en-US"/>
        </w:rPr>
        <w:t xml:space="preserve"> Evaluation</w:t>
      </w:r>
      <w:r w:rsidR="005424AE">
        <w:rPr>
          <w:b/>
          <w:lang w:val="en-US"/>
        </w:rPr>
        <w:t>,</w:t>
      </w:r>
      <w:r w:rsidR="005424AE" w:rsidRPr="005424AE">
        <w:rPr>
          <w:b/>
          <w:lang w:val="en-US"/>
        </w:rPr>
        <w:t xml:space="preserve"> Analysis</w:t>
      </w:r>
      <w:r w:rsidR="005424AE">
        <w:rPr>
          <w:b/>
          <w:lang w:val="en-US"/>
        </w:rPr>
        <w:t>,</w:t>
      </w:r>
      <w:r w:rsidR="005424AE" w:rsidRPr="005424AE">
        <w:rPr>
          <w:b/>
          <w:lang w:val="en-US"/>
        </w:rPr>
        <w:t xml:space="preserve"> Conclusion</w:t>
      </w:r>
      <w:r w:rsidR="005424AE">
        <w:rPr>
          <w:b/>
          <w:lang w:val="en-US"/>
        </w:rPr>
        <w:t xml:space="preserve"> </w:t>
      </w:r>
      <w:r w:rsidR="005424AE" w:rsidRPr="005424AE">
        <w:rPr>
          <w:b/>
          <w:lang w:val="en-US"/>
        </w:rPr>
        <w:t xml:space="preserve">and Action plan </w:t>
      </w:r>
      <w:r w:rsidR="005424AE" w:rsidRPr="005424AE">
        <w:rPr>
          <w:lang w:val="en-US"/>
        </w:rPr>
        <w:t>(The University of Edinburgh, 2020</w:t>
      </w:r>
      <w:r w:rsidR="005424AE">
        <w:rPr>
          <w:b/>
          <w:lang w:val="en-US"/>
        </w:rPr>
        <w:t>)</w:t>
      </w:r>
    </w:p>
    <w:p w:rsidR="00C10653" w:rsidRPr="005424AE" w:rsidRDefault="00C10653" w:rsidP="005424AE">
      <w:pPr>
        <w:pStyle w:val="ListParagraph"/>
        <w:numPr>
          <w:ilvl w:val="0"/>
          <w:numId w:val="3"/>
        </w:numPr>
        <w:rPr>
          <w:lang w:val="en-US"/>
        </w:rPr>
      </w:pPr>
      <w:r w:rsidRPr="005424AE">
        <w:rPr>
          <w:b/>
          <w:lang w:val="en-US"/>
        </w:rPr>
        <w:t>Description</w:t>
      </w:r>
      <w:r w:rsidRPr="005424AE">
        <w:rPr>
          <w:lang w:val="en-US"/>
        </w:rPr>
        <w:t xml:space="preserve"> of the experience</w:t>
      </w:r>
      <w:r w:rsidR="00764FE5">
        <w:rPr>
          <w:lang w:val="en-US"/>
        </w:rPr>
        <w:t xml:space="preserve">/ </w:t>
      </w:r>
      <w:r w:rsidR="005424AE">
        <w:rPr>
          <w:lang w:val="en-US"/>
        </w:rPr>
        <w:t xml:space="preserve">what and how happened </w:t>
      </w:r>
    </w:p>
    <w:p w:rsidR="00C10653" w:rsidRPr="005424AE" w:rsidRDefault="00C10653" w:rsidP="005424AE">
      <w:pPr>
        <w:pStyle w:val="ListParagraph"/>
        <w:numPr>
          <w:ilvl w:val="0"/>
          <w:numId w:val="3"/>
        </w:numPr>
        <w:rPr>
          <w:lang w:val="en-US"/>
        </w:rPr>
      </w:pPr>
      <w:r w:rsidRPr="005424AE">
        <w:rPr>
          <w:b/>
          <w:lang w:val="en-US"/>
        </w:rPr>
        <w:t>Feelings</w:t>
      </w:r>
      <w:r w:rsidRPr="005424AE">
        <w:rPr>
          <w:lang w:val="en-US"/>
        </w:rPr>
        <w:t xml:space="preserve"> and thoughts about the experience</w:t>
      </w:r>
      <w:r w:rsidR="00764FE5">
        <w:rPr>
          <w:lang w:val="en-US"/>
        </w:rPr>
        <w:t xml:space="preserve"> / explore</w:t>
      </w:r>
    </w:p>
    <w:p w:rsidR="00C10653" w:rsidRPr="005424AE" w:rsidRDefault="00C10653" w:rsidP="005424AE">
      <w:pPr>
        <w:pStyle w:val="ListParagraph"/>
        <w:numPr>
          <w:ilvl w:val="0"/>
          <w:numId w:val="3"/>
        </w:numPr>
        <w:rPr>
          <w:lang w:val="en-US"/>
        </w:rPr>
      </w:pPr>
      <w:r w:rsidRPr="005424AE">
        <w:rPr>
          <w:b/>
          <w:lang w:val="en-US"/>
        </w:rPr>
        <w:t>Evaluation</w:t>
      </w:r>
      <w:r w:rsidRPr="005424AE">
        <w:rPr>
          <w:lang w:val="en-US"/>
        </w:rPr>
        <w:t xml:space="preserve"> of the experience, both good and bad</w:t>
      </w:r>
      <w:r w:rsidR="00764FE5">
        <w:rPr>
          <w:lang w:val="en-US"/>
        </w:rPr>
        <w:t xml:space="preserve"> / be as objective and honest as possible</w:t>
      </w:r>
    </w:p>
    <w:p w:rsidR="00C10653" w:rsidRPr="005424AE" w:rsidRDefault="00C10653" w:rsidP="005424AE">
      <w:pPr>
        <w:pStyle w:val="ListParagraph"/>
        <w:numPr>
          <w:ilvl w:val="0"/>
          <w:numId w:val="3"/>
        </w:numPr>
        <w:rPr>
          <w:lang w:val="en-US"/>
        </w:rPr>
      </w:pPr>
      <w:r w:rsidRPr="005424AE">
        <w:rPr>
          <w:b/>
          <w:lang w:val="en-US"/>
        </w:rPr>
        <w:t>Analysis</w:t>
      </w:r>
      <w:r w:rsidRPr="005424AE">
        <w:rPr>
          <w:lang w:val="en-US"/>
        </w:rPr>
        <w:t xml:space="preserve"> to make sense of the situation</w:t>
      </w:r>
      <w:r w:rsidR="00764FE5">
        <w:rPr>
          <w:lang w:val="en-US"/>
        </w:rPr>
        <w:t xml:space="preserve"> / what happened and the meaning of it</w:t>
      </w:r>
    </w:p>
    <w:p w:rsidR="00960437" w:rsidRPr="005424AE" w:rsidRDefault="00C10653" w:rsidP="005424AE">
      <w:pPr>
        <w:pStyle w:val="ListParagraph"/>
        <w:numPr>
          <w:ilvl w:val="0"/>
          <w:numId w:val="3"/>
        </w:numPr>
        <w:rPr>
          <w:lang w:val="en-US"/>
        </w:rPr>
      </w:pPr>
      <w:r w:rsidRPr="005424AE">
        <w:rPr>
          <w:b/>
          <w:lang w:val="en-US"/>
        </w:rPr>
        <w:t>Conclusion</w:t>
      </w:r>
      <w:r w:rsidRPr="005424AE">
        <w:rPr>
          <w:lang w:val="en-US"/>
        </w:rPr>
        <w:t xml:space="preserve"> about what you learned and what you could have done differently</w:t>
      </w:r>
      <w:r w:rsidR="00764FE5">
        <w:rPr>
          <w:lang w:val="en-US"/>
        </w:rPr>
        <w:t xml:space="preserve"> / natural conclusion of the previous points </w:t>
      </w:r>
    </w:p>
    <w:p w:rsidR="00C10653" w:rsidRDefault="00C10653" w:rsidP="005424AE">
      <w:pPr>
        <w:pStyle w:val="ListParagraph"/>
        <w:numPr>
          <w:ilvl w:val="0"/>
          <w:numId w:val="3"/>
        </w:numPr>
        <w:rPr>
          <w:lang w:val="en-US"/>
        </w:rPr>
      </w:pPr>
      <w:r w:rsidRPr="005424AE">
        <w:rPr>
          <w:b/>
          <w:lang w:val="en-US"/>
        </w:rPr>
        <w:t>Action plan</w:t>
      </w:r>
      <w:r w:rsidRPr="005424AE">
        <w:rPr>
          <w:lang w:val="en-US"/>
        </w:rPr>
        <w:t xml:space="preserve"> for how you would deal with similar situations in the future, or general cha</w:t>
      </w:r>
      <w:r w:rsidR="00764FE5">
        <w:rPr>
          <w:lang w:val="en-US"/>
        </w:rPr>
        <w:t xml:space="preserve">nges you might find appropriate / not only what you would do but also how you will make sure it happens </w:t>
      </w:r>
    </w:p>
    <w:p w:rsidR="00764FE5" w:rsidRDefault="00764FE5" w:rsidP="00764FE5">
      <w:pPr>
        <w:rPr>
          <w:lang w:val="en-US"/>
        </w:rPr>
      </w:pPr>
    </w:p>
    <w:p w:rsidR="001F476F" w:rsidRPr="001F476F" w:rsidRDefault="00764FE5" w:rsidP="00764FE5">
      <w:pPr>
        <w:rPr>
          <w:lang w:val="en-US"/>
        </w:rPr>
      </w:pPr>
      <w:r w:rsidRPr="00764FE5">
        <w:rPr>
          <w:u w:val="single"/>
          <w:lang w:val="en-US"/>
        </w:rPr>
        <w:t>Description</w:t>
      </w:r>
      <w:r w:rsidR="00C06F97">
        <w:rPr>
          <w:lang w:val="en-US"/>
        </w:rPr>
        <w:t xml:space="preserve"> – Community </w:t>
      </w:r>
      <w:r w:rsidR="008D02A3">
        <w:rPr>
          <w:lang w:val="en-US"/>
        </w:rPr>
        <w:t>engagement classes. Through a</w:t>
      </w:r>
      <w:r w:rsidR="00C06F97">
        <w:rPr>
          <w:lang w:val="en-US"/>
        </w:rPr>
        <w:t xml:space="preserve"> ten week long process I participated in an online learning experience. Online due to a current at the moment global pandemic</w:t>
      </w:r>
      <w:r w:rsidR="001F476F">
        <w:rPr>
          <w:lang w:val="en-US"/>
        </w:rPr>
        <w:t>,</w:t>
      </w:r>
      <w:r w:rsidR="00C06F97">
        <w:rPr>
          <w:lang w:val="en-US"/>
        </w:rPr>
        <w:t xml:space="preserve"> caused by a corona virus strand (COVID-19) that spread worldwide. It was a new experience for me </w:t>
      </w:r>
      <w:r w:rsidR="008D02A3">
        <w:rPr>
          <w:lang w:val="en-US"/>
        </w:rPr>
        <w:t xml:space="preserve">as I have never before had to study online. </w:t>
      </w:r>
      <w:r w:rsidR="001F476F" w:rsidRPr="001F476F">
        <w:rPr>
          <w:lang w:val="en-US"/>
        </w:rPr>
        <w:t xml:space="preserve">During these ten weeks, my colleagues and I spent part of </w:t>
      </w:r>
      <w:r w:rsidR="001F476F">
        <w:rPr>
          <w:lang w:val="en-US"/>
        </w:rPr>
        <w:t>our training in studying Community engagement. In it</w:t>
      </w:r>
      <w:r w:rsidR="001F476F" w:rsidRPr="001F476F">
        <w:rPr>
          <w:lang w:val="en-US"/>
        </w:rPr>
        <w:t xml:space="preserve"> we were introduced to the importance of this activity and practice. </w:t>
      </w:r>
      <w:r w:rsidR="001F476F">
        <w:rPr>
          <w:lang w:val="en-US"/>
        </w:rPr>
        <w:t>On i</w:t>
      </w:r>
      <w:r w:rsidR="001F476F" w:rsidRPr="001F476F">
        <w:rPr>
          <w:lang w:val="en-US"/>
        </w:rPr>
        <w:t>ts daily application and its impact on society when applied correctly.</w:t>
      </w:r>
    </w:p>
    <w:p w:rsidR="001F476F" w:rsidRPr="001F476F" w:rsidRDefault="00C06F97" w:rsidP="00764FE5">
      <w:pPr>
        <w:rPr>
          <w:lang w:val="en-US"/>
        </w:rPr>
      </w:pPr>
      <w:r>
        <w:rPr>
          <w:u w:val="single"/>
          <w:lang w:val="en-US"/>
        </w:rPr>
        <w:t>Feelings</w:t>
      </w:r>
      <w:r w:rsidR="008D02A3">
        <w:t xml:space="preserve"> – </w:t>
      </w:r>
      <w:r w:rsidR="001F476F" w:rsidRPr="001F476F">
        <w:rPr>
          <w:lang w:val="en-US"/>
        </w:rPr>
        <w:t>Because online learning is a whole new aspect for me and also because I had to apply it from the very beginning at this university, the first weeks were hard. It was not possible to ask many people for guidelines for convening because it was something new for everyone, not only for me and my colleagues but also for the teachers themselves.</w:t>
      </w:r>
    </w:p>
    <w:p w:rsidR="001F476F" w:rsidRPr="001F476F" w:rsidRDefault="001F476F" w:rsidP="00764FE5">
      <w:pPr>
        <w:rPr>
          <w:lang w:val="en-US"/>
        </w:rPr>
      </w:pPr>
      <w:r>
        <w:rPr>
          <w:lang w:val="en-US"/>
        </w:rPr>
        <w:t>In the Community engagement</w:t>
      </w:r>
      <w:r w:rsidRPr="001F476F">
        <w:rPr>
          <w:lang w:val="en-US"/>
        </w:rPr>
        <w:t xml:space="preserve"> classes, I noticed a recurring pattern of easy and difficult. While studying the material for the week, whether in the form of a theory, a description of an event or activity, or by watching videos in which individuals told about their activities or events, </w:t>
      </w:r>
      <w:r>
        <w:rPr>
          <w:lang w:val="en-US"/>
        </w:rPr>
        <w:t>it always sounded normal, even though</w:t>
      </w:r>
      <w:r w:rsidRPr="001F476F">
        <w:rPr>
          <w:lang w:val="en-US"/>
        </w:rPr>
        <w:t xml:space="preserve"> impressively somehow na</w:t>
      </w:r>
      <w:r w:rsidR="004D2067">
        <w:rPr>
          <w:lang w:val="en-US"/>
        </w:rPr>
        <w:t>tural. But when we practiced, I</w:t>
      </w:r>
      <w:r w:rsidRPr="001F476F">
        <w:rPr>
          <w:lang w:val="en-US"/>
        </w:rPr>
        <w:t xml:space="preserve"> could feel the difference between this subject and the others. While in other subjects you understand what is needed, you practice it and you are able to repeat it in new ci</w:t>
      </w:r>
      <w:r w:rsidR="004D2067">
        <w:rPr>
          <w:lang w:val="en-US"/>
        </w:rPr>
        <w:t>rcumstances, in Community engagement</w:t>
      </w:r>
      <w:r w:rsidRPr="001F476F">
        <w:rPr>
          <w:lang w:val="en-US"/>
        </w:rPr>
        <w:t xml:space="preserve"> every situation is different and requires not only knowledge and experience but also desire and feeling.</w:t>
      </w:r>
    </w:p>
    <w:p w:rsidR="004D2067" w:rsidRPr="004D2067" w:rsidRDefault="00C06F97" w:rsidP="00764FE5">
      <w:pPr>
        <w:rPr>
          <w:lang w:val="en-US"/>
        </w:rPr>
      </w:pPr>
      <w:r>
        <w:rPr>
          <w:u w:val="single"/>
          <w:lang w:val="en-US"/>
        </w:rPr>
        <w:t>Evaluation</w:t>
      </w:r>
      <w:r w:rsidR="00C6637C">
        <w:t xml:space="preserve"> –</w:t>
      </w:r>
      <w:r w:rsidR="004D2067" w:rsidRPr="004D2067">
        <w:rPr>
          <w:lang w:val="en-US"/>
        </w:rPr>
        <w:t>In general, the training</w:t>
      </w:r>
      <w:r w:rsidR="004D2067">
        <w:rPr>
          <w:lang w:val="en-US"/>
        </w:rPr>
        <w:t xml:space="preserve"> so far has its pros and cons. Even though we were in such different situation considering the pandemic,</w:t>
      </w:r>
      <w:r w:rsidR="004D2067" w:rsidRPr="004D2067">
        <w:rPr>
          <w:lang w:val="en-US"/>
        </w:rPr>
        <w:t xml:space="preserve"> with the help and understanding of the teaching staff we were able to reach a good learning environment. One in which, although the difficulties of online learning, without any contact with the teacher and student</w:t>
      </w:r>
      <w:r w:rsidR="004D2067">
        <w:rPr>
          <w:lang w:val="en-US"/>
        </w:rPr>
        <w:t>s other than a voice speaking to</w:t>
      </w:r>
      <w:r w:rsidR="004D2067" w:rsidRPr="004D2067">
        <w:rPr>
          <w:lang w:val="en-US"/>
        </w:rPr>
        <w:t xml:space="preserve"> thirty icons on the screen, I think that each teacher was able to emphasize the main points of learning and </w:t>
      </w:r>
      <w:r w:rsidR="004D2067" w:rsidRPr="004D2067">
        <w:rPr>
          <w:lang w:val="en-US"/>
        </w:rPr>
        <w:lastRenderedPageBreak/>
        <w:t>convey the most important. Of course, despite all the efforts made by all participants, I personally think that</w:t>
      </w:r>
      <w:r w:rsidR="004D2067">
        <w:rPr>
          <w:lang w:val="en-US"/>
        </w:rPr>
        <w:t xml:space="preserve"> the disadvantage of this year’s teaching</w:t>
      </w:r>
      <w:r w:rsidR="004D2067" w:rsidRPr="004D2067">
        <w:rPr>
          <w:lang w:val="en-US"/>
        </w:rPr>
        <w:t xml:space="preserve"> will be manifested in the current evaluation in the form of reduced productivity.</w:t>
      </w:r>
    </w:p>
    <w:p w:rsidR="004D2067" w:rsidRPr="004D2067" w:rsidRDefault="004D2067" w:rsidP="00764FE5">
      <w:pPr>
        <w:rPr>
          <w:lang w:val="en-US"/>
        </w:rPr>
      </w:pPr>
      <w:r w:rsidRPr="004D2067">
        <w:rPr>
          <w:lang w:val="en-US"/>
        </w:rPr>
        <w:t xml:space="preserve">On </w:t>
      </w:r>
      <w:r>
        <w:rPr>
          <w:lang w:val="en-US"/>
        </w:rPr>
        <w:t>the part of the Community engagement</w:t>
      </w:r>
      <w:r w:rsidRPr="004D2067">
        <w:rPr>
          <w:lang w:val="en-US"/>
        </w:rPr>
        <w:t xml:space="preserve"> classes, I like that as a compensation </w:t>
      </w:r>
      <w:r>
        <w:rPr>
          <w:lang w:val="en-US"/>
        </w:rPr>
        <w:t>for the distance between all, a</w:t>
      </w:r>
      <w:r w:rsidRPr="004D2067">
        <w:rPr>
          <w:lang w:val="en-US"/>
        </w:rPr>
        <w:t xml:space="preserve"> good practice of the teacher was from the very beginning of the classes to create an atmosphere of cohesive conversation. Through more personal conversations and questions during the classes, the feeling of physical presence of the people was created, which is a factor in the usual classes in the classroom. But as something that I think could be better in the curriculum is if some of the weekly topics were combined together and more study materials were added to the free space. Because our curriculum was short from the beginning in the form of only two school days a week, I think we could have more condensed material to extract the maximum amount of information that the university can provide.</w:t>
      </w:r>
    </w:p>
    <w:p w:rsidR="004D2067" w:rsidRPr="004D2067" w:rsidRDefault="00C06F97" w:rsidP="00764FE5">
      <w:pPr>
        <w:rPr>
          <w:lang w:val="en-US"/>
        </w:rPr>
      </w:pPr>
      <w:r>
        <w:rPr>
          <w:u w:val="single"/>
          <w:lang w:val="en-US"/>
        </w:rPr>
        <w:t>Analysis</w:t>
      </w:r>
      <w:r w:rsidR="007731ED">
        <w:rPr>
          <w:u w:val="single"/>
        </w:rPr>
        <w:t xml:space="preserve"> </w:t>
      </w:r>
      <w:r w:rsidR="007731ED">
        <w:t xml:space="preserve"> - </w:t>
      </w:r>
      <w:r w:rsidR="004D2067" w:rsidRPr="004D2067">
        <w:rPr>
          <w:lang w:val="en-US"/>
        </w:rPr>
        <w:t xml:space="preserve">I must clarify that I do not consider online learning as a major factor in the low exam results this semester. I think </w:t>
      </w:r>
      <w:r w:rsidR="004D2067">
        <w:rPr>
          <w:lang w:val="en-US"/>
        </w:rPr>
        <w:t>that the main factor is the jobs</w:t>
      </w:r>
      <w:r w:rsidR="004D2067" w:rsidRPr="004D2067">
        <w:rPr>
          <w:lang w:val="en-US"/>
        </w:rPr>
        <w:t xml:space="preserve"> of the students this year. The fact that everyone in this year's course spends at least half of the week working will be the main cause. Of course, every year in this type of training people work at the same time but now this has to happen during a pandemic and online training plays as an additional negative factor that increases the difficulty of transmitting information during training.</w:t>
      </w:r>
    </w:p>
    <w:p w:rsidR="004D2067" w:rsidRPr="004D2067" w:rsidRDefault="004D2067" w:rsidP="00764FE5">
      <w:pPr>
        <w:rPr>
          <w:lang w:val="en-US"/>
        </w:rPr>
      </w:pPr>
      <w:r w:rsidRPr="004D2067">
        <w:rPr>
          <w:lang w:val="en-US"/>
        </w:rPr>
        <w:t xml:space="preserve">The positive side of online learning for me is that it eliminates the time that would be wasted traveling to class because I do not live in London, but this is a factor that is personal to me and is </w:t>
      </w:r>
      <w:r w:rsidR="00B55F3C">
        <w:rPr>
          <w:lang w:val="en-US"/>
        </w:rPr>
        <w:t xml:space="preserve">possibly </w:t>
      </w:r>
      <w:r w:rsidRPr="004D2067">
        <w:rPr>
          <w:lang w:val="en-US"/>
        </w:rPr>
        <w:t>temporary.</w:t>
      </w:r>
    </w:p>
    <w:p w:rsidR="00B55F3C" w:rsidRPr="00B55F3C" w:rsidRDefault="00C06F97" w:rsidP="00764FE5">
      <w:pPr>
        <w:rPr>
          <w:lang w:val="en-US"/>
        </w:rPr>
      </w:pPr>
      <w:r>
        <w:rPr>
          <w:u w:val="single"/>
          <w:lang w:val="en-US"/>
        </w:rPr>
        <w:t xml:space="preserve">Conclusion </w:t>
      </w:r>
      <w:r w:rsidR="009364D6">
        <w:t xml:space="preserve"> - </w:t>
      </w:r>
      <w:r w:rsidR="00B55F3C" w:rsidRPr="00B55F3C">
        <w:rPr>
          <w:lang w:val="en-US"/>
        </w:rPr>
        <w:t>In conclusion, I would say that the knowledge gained from these classes has negligibly changed my view of certain aspects of life and work. Now I can better see and appreciate the efforts of the people involved in this activity and I know that before this class I would not have been able to fully understand the importance and significance of th</w:t>
      </w:r>
      <w:r w:rsidR="00B55F3C">
        <w:rPr>
          <w:lang w:val="en-US"/>
        </w:rPr>
        <w:t>e organization I was investigated</w:t>
      </w:r>
      <w:r w:rsidR="00B55F3C" w:rsidRPr="00B55F3C">
        <w:rPr>
          <w:lang w:val="en-US"/>
        </w:rPr>
        <w:t xml:space="preserve"> in my first assignment. I would not</w:t>
      </w:r>
      <w:r w:rsidR="00B55F3C">
        <w:rPr>
          <w:lang w:val="en-US"/>
        </w:rPr>
        <w:t xml:space="preserve"> have</w:t>
      </w:r>
      <w:r w:rsidR="00B55F3C" w:rsidRPr="00B55F3C">
        <w:rPr>
          <w:lang w:val="en-US"/>
        </w:rPr>
        <w:t xml:space="preserve"> be</w:t>
      </w:r>
      <w:r w:rsidR="00B55F3C">
        <w:rPr>
          <w:lang w:val="en-US"/>
        </w:rPr>
        <w:t>en</w:t>
      </w:r>
      <w:r w:rsidR="00B55F3C" w:rsidRPr="00B55F3C">
        <w:rPr>
          <w:lang w:val="en-US"/>
        </w:rPr>
        <w:t xml:space="preserve"> able to delve as deeply into the principles and views as I can now.</w:t>
      </w:r>
    </w:p>
    <w:p w:rsidR="00B55F3C" w:rsidRDefault="00C06F97" w:rsidP="00764FE5">
      <w:pPr>
        <w:rPr>
          <w:lang w:val="en-US"/>
        </w:rPr>
      </w:pPr>
      <w:r>
        <w:rPr>
          <w:u w:val="single"/>
          <w:lang w:val="en-US"/>
        </w:rPr>
        <w:t>Action plan</w:t>
      </w:r>
      <w:r w:rsidR="009364D6">
        <w:t xml:space="preserve"> </w:t>
      </w:r>
      <w:r w:rsidR="00E86B7B">
        <w:t>–</w:t>
      </w:r>
      <w:r w:rsidR="00B55F3C" w:rsidRPr="00B55F3C">
        <w:rPr>
          <w:lang w:val="en-US"/>
        </w:rPr>
        <w:t>Since the next semester is coming for me and my colleagues, I think I will be better prepared in any case. Of course, the situation will not be exactly the same as this past semester because we already have the experience to deal with all possible problems. Since there will be no factor of getting used to the circumstances, w</w:t>
      </w:r>
      <w:r w:rsidR="00B55F3C">
        <w:rPr>
          <w:lang w:val="en-US"/>
        </w:rPr>
        <w:t>e will be able to start studying properly</w:t>
      </w:r>
      <w:r w:rsidR="00B55F3C" w:rsidRPr="00B55F3C">
        <w:rPr>
          <w:lang w:val="en-US"/>
        </w:rPr>
        <w:t xml:space="preserve"> as much as possible without being a few weeks behind and we have to catch up with the taught material. As a first step with what I have learned in these classes, I will be able to communicate better with my colleagues, which will stand out in our effectiveness for future subjects. As steps to ensure these improvements, I have already made small but effective changes in my personal and professional life. These include a change in my work schedule and living environment that I am sure will work in the future.</w:t>
      </w:r>
    </w:p>
    <w:p w:rsidR="00002F5D" w:rsidRPr="00B55F3C" w:rsidRDefault="00002F5D" w:rsidP="00764FE5">
      <w:pPr>
        <w:rPr>
          <w:lang w:val="en-US"/>
        </w:rPr>
      </w:pPr>
    </w:p>
    <w:p w:rsidR="00002F5D" w:rsidRDefault="00002F5D" w:rsidP="00002F5D">
      <w:pPr>
        <w:jc w:val="center"/>
        <w:rPr>
          <w:b/>
          <w:sz w:val="28"/>
          <w:szCs w:val="28"/>
          <w:u w:val="single"/>
          <w:lang w:val="en-US"/>
        </w:rPr>
      </w:pPr>
    </w:p>
    <w:p w:rsidR="00002F5D" w:rsidRDefault="00002F5D" w:rsidP="00002F5D">
      <w:pPr>
        <w:jc w:val="center"/>
        <w:rPr>
          <w:b/>
          <w:sz w:val="28"/>
          <w:szCs w:val="28"/>
          <w:u w:val="single"/>
          <w:lang w:val="en-US"/>
        </w:rPr>
      </w:pPr>
    </w:p>
    <w:p w:rsidR="00133309" w:rsidRDefault="00002F5D" w:rsidP="00002F5D">
      <w:pPr>
        <w:jc w:val="center"/>
        <w:rPr>
          <w:b/>
          <w:sz w:val="28"/>
          <w:szCs w:val="28"/>
          <w:u w:val="single"/>
          <w:lang w:val="en-US"/>
        </w:rPr>
      </w:pPr>
      <w:r w:rsidRPr="00002F5D">
        <w:rPr>
          <w:b/>
          <w:sz w:val="28"/>
          <w:szCs w:val="28"/>
          <w:u w:val="single"/>
          <w:lang w:val="en-US"/>
        </w:rPr>
        <w:lastRenderedPageBreak/>
        <w:t>Conclusion</w:t>
      </w:r>
    </w:p>
    <w:p w:rsidR="00002F5D" w:rsidRPr="00002F5D" w:rsidRDefault="00002F5D" w:rsidP="00002F5D">
      <w:pPr>
        <w:rPr>
          <w:sz w:val="28"/>
          <w:szCs w:val="28"/>
          <w:lang w:val="en-US"/>
        </w:rPr>
      </w:pPr>
      <w:r>
        <w:rPr>
          <w:sz w:val="28"/>
          <w:szCs w:val="28"/>
          <w:lang w:val="en-US"/>
        </w:rPr>
        <w:t>Community engagement</w:t>
      </w:r>
      <w:r w:rsidRPr="00002F5D">
        <w:rPr>
          <w:sz w:val="28"/>
          <w:szCs w:val="28"/>
          <w:lang w:val="en-US"/>
        </w:rPr>
        <w:t xml:space="preserve"> is one of the main practices used in creating and maintaining businesses and organizations. The strategic plan is an integral part of this practice. It is at the heart of </w:t>
      </w:r>
      <w:r>
        <w:rPr>
          <w:sz w:val="28"/>
          <w:szCs w:val="28"/>
          <w:lang w:val="en-US"/>
        </w:rPr>
        <w:t>the organization I’ve researched because as a foundation it</w:t>
      </w:r>
      <w:r w:rsidRPr="00002F5D">
        <w:rPr>
          <w:sz w:val="28"/>
          <w:szCs w:val="28"/>
          <w:lang w:val="en-US"/>
        </w:rPr>
        <w:t xml:space="preserve"> deals with the public and the problems within it</w:t>
      </w:r>
      <w:r>
        <w:rPr>
          <w:sz w:val="28"/>
          <w:szCs w:val="28"/>
          <w:lang w:val="en-US"/>
        </w:rPr>
        <w:t>.</w:t>
      </w:r>
      <w:bookmarkStart w:id="0" w:name="_GoBack"/>
      <w:bookmarkEnd w:id="0"/>
    </w:p>
    <w:p w:rsidR="00133309" w:rsidRDefault="00133309">
      <w:pPr>
        <w:rPr>
          <w:lang w:val="en-US"/>
        </w:rPr>
      </w:pPr>
      <w:r>
        <w:rPr>
          <w:lang w:val="en-US"/>
        </w:rPr>
        <w:br w:type="page"/>
      </w:r>
    </w:p>
    <w:p w:rsidR="00133309" w:rsidRPr="00133309" w:rsidRDefault="00133309" w:rsidP="00002F5D">
      <w:pPr>
        <w:jc w:val="center"/>
        <w:rPr>
          <w:b/>
          <w:sz w:val="28"/>
          <w:szCs w:val="28"/>
          <w:u w:val="single"/>
          <w:lang w:val="en-US"/>
        </w:rPr>
      </w:pPr>
      <w:r w:rsidRPr="00133309">
        <w:rPr>
          <w:b/>
          <w:sz w:val="28"/>
          <w:szCs w:val="28"/>
          <w:u w:val="single"/>
          <w:lang w:val="en-US"/>
        </w:rPr>
        <w:lastRenderedPageBreak/>
        <w:t>Referencing list:</w:t>
      </w:r>
    </w:p>
    <w:p w:rsidR="003A4FD2" w:rsidRDefault="00133309" w:rsidP="00133309">
      <w:pPr>
        <w:pStyle w:val="ListParagraph"/>
        <w:numPr>
          <w:ilvl w:val="0"/>
          <w:numId w:val="1"/>
        </w:numPr>
        <w:rPr>
          <w:lang w:val="en-US"/>
        </w:rPr>
      </w:pPr>
      <w:r>
        <w:rPr>
          <w:lang w:val="en-US"/>
        </w:rPr>
        <w:t>Bill &amp; Melinda Gates, 2019 Annual letter, We didn’t see this coming, 2019</w:t>
      </w:r>
    </w:p>
    <w:p w:rsidR="00133309" w:rsidRDefault="00133309" w:rsidP="00133309">
      <w:pPr>
        <w:rPr>
          <w:lang w:val="en-US"/>
        </w:rPr>
      </w:pPr>
      <w:r>
        <w:rPr>
          <w:lang w:val="en-US"/>
        </w:rPr>
        <w:t xml:space="preserve">Can be found on: </w:t>
      </w:r>
      <w:hyperlink r:id="rId9" w:history="1">
        <w:r w:rsidRPr="005B29D6">
          <w:rPr>
            <w:rStyle w:val="Hyperlink"/>
            <w:lang w:val="en-US"/>
          </w:rPr>
          <w:t>https://www.gatesnotes.com/2019-Annual-Letter</w:t>
        </w:r>
      </w:hyperlink>
      <w:r>
        <w:rPr>
          <w:lang w:val="en-US"/>
        </w:rPr>
        <w:t xml:space="preserve"> </w:t>
      </w:r>
    </w:p>
    <w:p w:rsidR="003A4FD2" w:rsidRDefault="005424AE" w:rsidP="00C10653">
      <w:pPr>
        <w:pStyle w:val="ListParagraph"/>
        <w:numPr>
          <w:ilvl w:val="0"/>
          <w:numId w:val="1"/>
        </w:numPr>
        <w:rPr>
          <w:lang w:val="en-US"/>
        </w:rPr>
      </w:pPr>
      <w:r>
        <w:rPr>
          <w:lang w:val="en-US"/>
        </w:rPr>
        <w:t xml:space="preserve">The University of Edinburgh, </w:t>
      </w:r>
      <w:r w:rsidRPr="005424AE">
        <w:rPr>
          <w:lang w:val="en-US"/>
        </w:rPr>
        <w:t>Gibbs' Reflective Cycle</w:t>
      </w:r>
      <w:r>
        <w:rPr>
          <w:lang w:val="en-US"/>
        </w:rPr>
        <w:t>, 2020</w:t>
      </w:r>
    </w:p>
    <w:p w:rsidR="005424AE" w:rsidRPr="005424AE" w:rsidRDefault="005424AE" w:rsidP="005424AE">
      <w:pPr>
        <w:ind w:left="45"/>
        <w:rPr>
          <w:lang w:val="en-US"/>
        </w:rPr>
      </w:pPr>
      <w:r>
        <w:rPr>
          <w:lang w:val="en-US"/>
        </w:rPr>
        <w:t xml:space="preserve">Can be found on: </w:t>
      </w:r>
      <w:hyperlink r:id="rId10" w:history="1">
        <w:r w:rsidRPr="005B29D6">
          <w:rPr>
            <w:rStyle w:val="Hyperlink"/>
            <w:lang w:val="en-US"/>
          </w:rPr>
          <w:t>https://www.ed.ac.uk/reflection/reflectors-toolkit/reflecting-on-experience/gibbs-reflective-cycle</w:t>
        </w:r>
      </w:hyperlink>
      <w:r>
        <w:rPr>
          <w:lang w:val="en-US"/>
        </w:rPr>
        <w:t xml:space="preserve"> </w:t>
      </w:r>
    </w:p>
    <w:sectPr w:rsidR="005424AE" w:rsidRPr="005424AE" w:rsidSect="00084298">
      <w:headerReference w:type="default" r:id="rId11"/>
      <w:pgSz w:w="11906" w:h="16838"/>
      <w:pgMar w:top="1417" w:right="1417" w:bottom="1417" w:left="1417"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73AE5" w:rsidRDefault="00C73AE5" w:rsidP="00084298">
      <w:pPr>
        <w:spacing w:after="0" w:line="240" w:lineRule="auto"/>
      </w:pPr>
      <w:r>
        <w:separator/>
      </w:r>
    </w:p>
  </w:endnote>
  <w:endnote w:type="continuationSeparator" w:id="0">
    <w:p w:rsidR="00C73AE5" w:rsidRDefault="00C73AE5" w:rsidP="000842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43" w:usb2="00000009" w:usb3="00000000" w:csb0="000001FF"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00002FF" w:usb1="4000ACFF" w:usb2="00000001" w:usb3="00000000" w:csb0="0000019F" w:csb1="00000000"/>
  </w:font>
  <w:font w:name="Tahoma">
    <w:panose1 w:val="020B0604030504040204"/>
    <w:charset w:val="CC"/>
    <w:family w:val="swiss"/>
    <w:pitch w:val="variable"/>
    <w:sig w:usb0="E1002EFF" w:usb1="C000605B" w:usb2="00000029" w:usb3="00000000" w:csb0="000101FF" w:csb1="00000000"/>
  </w:font>
  <w:font w:name="Cambria">
    <w:panose1 w:val="02040503050406030204"/>
    <w:charset w:val="CC"/>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73AE5" w:rsidRDefault="00C73AE5" w:rsidP="00084298">
      <w:pPr>
        <w:spacing w:after="0" w:line="240" w:lineRule="auto"/>
      </w:pPr>
      <w:r>
        <w:separator/>
      </w:r>
    </w:p>
  </w:footnote>
  <w:footnote w:type="continuationSeparator" w:id="0">
    <w:p w:rsidR="00C73AE5" w:rsidRDefault="00C73AE5" w:rsidP="0008429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W w:w="5000" w:type="pct"/>
      <w:tblInd w:w="1152" w:type="dxa"/>
      <w:tblLook w:val="01E0" w:firstRow="1" w:lastRow="1" w:firstColumn="1" w:lastColumn="1" w:noHBand="0" w:noVBand="0"/>
    </w:tblPr>
    <w:tblGrid>
      <w:gridCol w:w="8136"/>
      <w:gridCol w:w="1152"/>
    </w:tblGrid>
    <w:tr w:rsidR="00084298">
      <w:tc>
        <w:tcPr>
          <w:tcW w:w="0" w:type="auto"/>
          <w:tcBorders>
            <w:right w:val="single" w:sz="6" w:space="0" w:color="000000" w:themeColor="text1"/>
          </w:tcBorders>
        </w:tcPr>
        <w:p w:rsidR="00084298" w:rsidRPr="00084298" w:rsidRDefault="00084298">
          <w:pPr>
            <w:pStyle w:val="Header"/>
            <w:jc w:val="right"/>
            <w:rPr>
              <w:lang w:val="en-US"/>
            </w:rPr>
          </w:pPr>
          <w:r>
            <w:rPr>
              <w:lang w:val="en-US"/>
            </w:rPr>
            <w:t>University of Wales</w:t>
          </w:r>
        </w:p>
        <w:p w:rsidR="00084298" w:rsidRPr="00084298" w:rsidRDefault="00084298">
          <w:pPr>
            <w:pStyle w:val="Header"/>
            <w:jc w:val="right"/>
            <w:rPr>
              <w:b/>
              <w:bCs/>
              <w:lang w:val="en-US"/>
            </w:rPr>
          </w:pPr>
          <w:r>
            <w:rPr>
              <w:b/>
              <w:bCs/>
              <w:lang w:val="en-US"/>
            </w:rPr>
            <w:t>Trinity Saint David</w:t>
          </w:r>
        </w:p>
      </w:tc>
      <w:tc>
        <w:tcPr>
          <w:tcW w:w="1152" w:type="dxa"/>
          <w:tcBorders>
            <w:left w:val="single" w:sz="6" w:space="0" w:color="000000" w:themeColor="text1"/>
          </w:tcBorders>
        </w:tcPr>
        <w:p w:rsidR="00084298" w:rsidRDefault="00084298">
          <w:pPr>
            <w:pStyle w:val="Header"/>
            <w:rPr>
              <w:b/>
              <w:bCs/>
            </w:rPr>
          </w:pPr>
          <w:r>
            <w:fldChar w:fldCharType="begin"/>
          </w:r>
          <w:r>
            <w:instrText xml:space="preserve"> PAGE   \* MERGEFORMAT </w:instrText>
          </w:r>
          <w:r>
            <w:fldChar w:fldCharType="separate"/>
          </w:r>
          <w:r w:rsidR="00002F5D">
            <w:rPr>
              <w:noProof/>
            </w:rPr>
            <w:t>6</w:t>
          </w:r>
          <w:r>
            <w:rPr>
              <w:noProof/>
            </w:rPr>
            <w:fldChar w:fldCharType="end"/>
          </w:r>
        </w:p>
      </w:tc>
    </w:tr>
  </w:tbl>
  <w:p w:rsidR="00084298" w:rsidRDefault="00084298">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7793250"/>
    <w:multiLevelType w:val="hybridMultilevel"/>
    <w:tmpl w:val="BEE6F236"/>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
    <w:nsid w:val="4A7523F5"/>
    <w:multiLevelType w:val="hybridMultilevel"/>
    <w:tmpl w:val="333CE822"/>
    <w:lvl w:ilvl="0" w:tplc="0402000F">
      <w:start w:val="1"/>
      <w:numFmt w:val="decimal"/>
      <w:lvlText w:val="%1."/>
      <w:lvlJc w:val="left"/>
      <w:pPr>
        <w:ind w:left="765" w:hanging="360"/>
      </w:pPr>
    </w:lvl>
    <w:lvl w:ilvl="1" w:tplc="04020019" w:tentative="1">
      <w:start w:val="1"/>
      <w:numFmt w:val="lowerLetter"/>
      <w:lvlText w:val="%2."/>
      <w:lvlJc w:val="left"/>
      <w:pPr>
        <w:ind w:left="1485" w:hanging="360"/>
      </w:pPr>
    </w:lvl>
    <w:lvl w:ilvl="2" w:tplc="0402001B" w:tentative="1">
      <w:start w:val="1"/>
      <w:numFmt w:val="lowerRoman"/>
      <w:lvlText w:val="%3."/>
      <w:lvlJc w:val="right"/>
      <w:pPr>
        <w:ind w:left="2205" w:hanging="180"/>
      </w:pPr>
    </w:lvl>
    <w:lvl w:ilvl="3" w:tplc="0402000F" w:tentative="1">
      <w:start w:val="1"/>
      <w:numFmt w:val="decimal"/>
      <w:lvlText w:val="%4."/>
      <w:lvlJc w:val="left"/>
      <w:pPr>
        <w:ind w:left="2925" w:hanging="360"/>
      </w:pPr>
    </w:lvl>
    <w:lvl w:ilvl="4" w:tplc="04020019" w:tentative="1">
      <w:start w:val="1"/>
      <w:numFmt w:val="lowerLetter"/>
      <w:lvlText w:val="%5."/>
      <w:lvlJc w:val="left"/>
      <w:pPr>
        <w:ind w:left="3645" w:hanging="360"/>
      </w:pPr>
    </w:lvl>
    <w:lvl w:ilvl="5" w:tplc="0402001B" w:tentative="1">
      <w:start w:val="1"/>
      <w:numFmt w:val="lowerRoman"/>
      <w:lvlText w:val="%6."/>
      <w:lvlJc w:val="right"/>
      <w:pPr>
        <w:ind w:left="4365" w:hanging="180"/>
      </w:pPr>
    </w:lvl>
    <w:lvl w:ilvl="6" w:tplc="0402000F" w:tentative="1">
      <w:start w:val="1"/>
      <w:numFmt w:val="decimal"/>
      <w:lvlText w:val="%7."/>
      <w:lvlJc w:val="left"/>
      <w:pPr>
        <w:ind w:left="5085" w:hanging="360"/>
      </w:pPr>
    </w:lvl>
    <w:lvl w:ilvl="7" w:tplc="04020019" w:tentative="1">
      <w:start w:val="1"/>
      <w:numFmt w:val="lowerLetter"/>
      <w:lvlText w:val="%8."/>
      <w:lvlJc w:val="left"/>
      <w:pPr>
        <w:ind w:left="5805" w:hanging="360"/>
      </w:pPr>
    </w:lvl>
    <w:lvl w:ilvl="8" w:tplc="0402001B" w:tentative="1">
      <w:start w:val="1"/>
      <w:numFmt w:val="lowerRoman"/>
      <w:lvlText w:val="%9."/>
      <w:lvlJc w:val="right"/>
      <w:pPr>
        <w:ind w:left="6525" w:hanging="180"/>
      </w:pPr>
    </w:lvl>
  </w:abstractNum>
  <w:abstractNum w:abstractNumId="2">
    <w:nsid w:val="4B055020"/>
    <w:multiLevelType w:val="hybridMultilevel"/>
    <w:tmpl w:val="66DC5CF8"/>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3">
    <w:nsid w:val="676015FE"/>
    <w:multiLevelType w:val="hybridMultilevel"/>
    <w:tmpl w:val="E49E3B84"/>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07BB4"/>
    <w:rsid w:val="00002F5D"/>
    <w:rsid w:val="00017F06"/>
    <w:rsid w:val="00060A4C"/>
    <w:rsid w:val="00084298"/>
    <w:rsid w:val="000A7643"/>
    <w:rsid w:val="000B22BE"/>
    <w:rsid w:val="00133309"/>
    <w:rsid w:val="001F476F"/>
    <w:rsid w:val="002773D8"/>
    <w:rsid w:val="003A4FD2"/>
    <w:rsid w:val="003D39A6"/>
    <w:rsid w:val="00494E14"/>
    <w:rsid w:val="004D0166"/>
    <w:rsid w:val="004D2067"/>
    <w:rsid w:val="004D3AA6"/>
    <w:rsid w:val="00503B27"/>
    <w:rsid w:val="005424AE"/>
    <w:rsid w:val="00561845"/>
    <w:rsid w:val="00606903"/>
    <w:rsid w:val="00657E61"/>
    <w:rsid w:val="00666013"/>
    <w:rsid w:val="00725F70"/>
    <w:rsid w:val="00727542"/>
    <w:rsid w:val="00764FE5"/>
    <w:rsid w:val="007731ED"/>
    <w:rsid w:val="008D02A3"/>
    <w:rsid w:val="009364D6"/>
    <w:rsid w:val="00960437"/>
    <w:rsid w:val="00A66F23"/>
    <w:rsid w:val="00B55F3C"/>
    <w:rsid w:val="00C06F97"/>
    <w:rsid w:val="00C10653"/>
    <w:rsid w:val="00C6637C"/>
    <w:rsid w:val="00C73AE5"/>
    <w:rsid w:val="00CB6E5F"/>
    <w:rsid w:val="00CC0CDA"/>
    <w:rsid w:val="00CC1CC7"/>
    <w:rsid w:val="00D65B5D"/>
    <w:rsid w:val="00DE0501"/>
    <w:rsid w:val="00E07BB4"/>
    <w:rsid w:val="00E86B7B"/>
    <w:rsid w:val="00EB6ABA"/>
    <w:rsid w:val="00F83927"/>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84298"/>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084298"/>
    <w:rPr>
      <w:rFonts w:eastAsiaTheme="minorEastAsia"/>
      <w:lang w:val="en-US" w:eastAsia="ja-JP"/>
    </w:rPr>
  </w:style>
  <w:style w:type="paragraph" w:styleId="BalloonText">
    <w:name w:val="Balloon Text"/>
    <w:basedOn w:val="Normal"/>
    <w:link w:val="BalloonTextChar"/>
    <w:uiPriority w:val="99"/>
    <w:semiHidden/>
    <w:unhideWhenUsed/>
    <w:rsid w:val="0008429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84298"/>
    <w:rPr>
      <w:rFonts w:ascii="Tahoma" w:hAnsi="Tahoma" w:cs="Tahoma"/>
      <w:sz w:val="16"/>
      <w:szCs w:val="16"/>
    </w:rPr>
  </w:style>
  <w:style w:type="paragraph" w:styleId="Header">
    <w:name w:val="header"/>
    <w:basedOn w:val="Normal"/>
    <w:link w:val="HeaderChar"/>
    <w:uiPriority w:val="99"/>
    <w:unhideWhenUsed/>
    <w:rsid w:val="00084298"/>
    <w:pPr>
      <w:tabs>
        <w:tab w:val="center" w:pos="4536"/>
        <w:tab w:val="right" w:pos="9072"/>
      </w:tabs>
      <w:spacing w:after="0" w:line="240" w:lineRule="auto"/>
    </w:pPr>
  </w:style>
  <w:style w:type="character" w:customStyle="1" w:styleId="HeaderChar">
    <w:name w:val="Header Char"/>
    <w:basedOn w:val="DefaultParagraphFont"/>
    <w:link w:val="Header"/>
    <w:uiPriority w:val="99"/>
    <w:rsid w:val="00084298"/>
  </w:style>
  <w:style w:type="paragraph" w:styleId="Footer">
    <w:name w:val="footer"/>
    <w:basedOn w:val="Normal"/>
    <w:link w:val="FooterChar"/>
    <w:uiPriority w:val="99"/>
    <w:unhideWhenUsed/>
    <w:rsid w:val="00084298"/>
    <w:pPr>
      <w:tabs>
        <w:tab w:val="center" w:pos="4536"/>
        <w:tab w:val="right" w:pos="9072"/>
      </w:tabs>
      <w:spacing w:after="0" w:line="240" w:lineRule="auto"/>
    </w:pPr>
  </w:style>
  <w:style w:type="character" w:customStyle="1" w:styleId="FooterChar">
    <w:name w:val="Footer Char"/>
    <w:basedOn w:val="DefaultParagraphFont"/>
    <w:link w:val="Footer"/>
    <w:uiPriority w:val="99"/>
    <w:rsid w:val="00084298"/>
  </w:style>
  <w:style w:type="paragraph" w:styleId="ListParagraph">
    <w:name w:val="List Paragraph"/>
    <w:basedOn w:val="Normal"/>
    <w:uiPriority w:val="34"/>
    <w:qFormat/>
    <w:rsid w:val="00133309"/>
    <w:pPr>
      <w:ind w:left="720"/>
      <w:contextualSpacing/>
    </w:pPr>
  </w:style>
  <w:style w:type="character" w:styleId="Hyperlink">
    <w:name w:val="Hyperlink"/>
    <w:basedOn w:val="DefaultParagraphFont"/>
    <w:uiPriority w:val="99"/>
    <w:unhideWhenUsed/>
    <w:rsid w:val="00133309"/>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84298"/>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084298"/>
    <w:rPr>
      <w:rFonts w:eastAsiaTheme="minorEastAsia"/>
      <w:lang w:val="en-US" w:eastAsia="ja-JP"/>
    </w:rPr>
  </w:style>
  <w:style w:type="paragraph" w:styleId="BalloonText">
    <w:name w:val="Balloon Text"/>
    <w:basedOn w:val="Normal"/>
    <w:link w:val="BalloonTextChar"/>
    <w:uiPriority w:val="99"/>
    <w:semiHidden/>
    <w:unhideWhenUsed/>
    <w:rsid w:val="0008429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84298"/>
    <w:rPr>
      <w:rFonts w:ascii="Tahoma" w:hAnsi="Tahoma" w:cs="Tahoma"/>
      <w:sz w:val="16"/>
      <w:szCs w:val="16"/>
    </w:rPr>
  </w:style>
  <w:style w:type="paragraph" w:styleId="Header">
    <w:name w:val="header"/>
    <w:basedOn w:val="Normal"/>
    <w:link w:val="HeaderChar"/>
    <w:uiPriority w:val="99"/>
    <w:unhideWhenUsed/>
    <w:rsid w:val="00084298"/>
    <w:pPr>
      <w:tabs>
        <w:tab w:val="center" w:pos="4536"/>
        <w:tab w:val="right" w:pos="9072"/>
      </w:tabs>
      <w:spacing w:after="0" w:line="240" w:lineRule="auto"/>
    </w:pPr>
  </w:style>
  <w:style w:type="character" w:customStyle="1" w:styleId="HeaderChar">
    <w:name w:val="Header Char"/>
    <w:basedOn w:val="DefaultParagraphFont"/>
    <w:link w:val="Header"/>
    <w:uiPriority w:val="99"/>
    <w:rsid w:val="00084298"/>
  </w:style>
  <w:style w:type="paragraph" w:styleId="Footer">
    <w:name w:val="footer"/>
    <w:basedOn w:val="Normal"/>
    <w:link w:val="FooterChar"/>
    <w:uiPriority w:val="99"/>
    <w:unhideWhenUsed/>
    <w:rsid w:val="00084298"/>
    <w:pPr>
      <w:tabs>
        <w:tab w:val="center" w:pos="4536"/>
        <w:tab w:val="right" w:pos="9072"/>
      </w:tabs>
      <w:spacing w:after="0" w:line="240" w:lineRule="auto"/>
    </w:pPr>
  </w:style>
  <w:style w:type="character" w:customStyle="1" w:styleId="FooterChar">
    <w:name w:val="Footer Char"/>
    <w:basedOn w:val="DefaultParagraphFont"/>
    <w:link w:val="Footer"/>
    <w:uiPriority w:val="99"/>
    <w:rsid w:val="00084298"/>
  </w:style>
  <w:style w:type="paragraph" w:styleId="ListParagraph">
    <w:name w:val="List Paragraph"/>
    <w:basedOn w:val="Normal"/>
    <w:uiPriority w:val="34"/>
    <w:qFormat/>
    <w:rsid w:val="00133309"/>
    <w:pPr>
      <w:ind w:left="720"/>
      <w:contextualSpacing/>
    </w:pPr>
  </w:style>
  <w:style w:type="character" w:styleId="Hyperlink">
    <w:name w:val="Hyperlink"/>
    <w:basedOn w:val="DefaultParagraphFont"/>
    <w:uiPriority w:val="99"/>
    <w:unhideWhenUsed/>
    <w:rsid w:val="0013330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056201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0" Type="http://schemas.openxmlformats.org/officeDocument/2006/relationships/hyperlink" Target="https://www.ed.ac.uk/reflection/reflectors-toolkit/reflecting-on-experience/gibbs-reflective-cycle" TargetMode="External"/><Relationship Id="rId4" Type="http://schemas.microsoft.com/office/2007/relationships/stylesWithEffects" Target="stylesWithEffects.xml"/><Relationship Id="rId9" Type="http://schemas.openxmlformats.org/officeDocument/2006/relationships/hyperlink" Target="https://www.gatesnotes.com/2019-Annual-Letter" TargetMode="Externa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43" w:usb2="00000009" w:usb3="00000000" w:csb0="000001FF"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00002FF" w:usb1="4000ACFF" w:usb2="00000001" w:usb3="00000000" w:csb0="0000019F" w:csb1="00000000"/>
  </w:font>
  <w:font w:name="Tahoma">
    <w:panose1 w:val="020B0604030504040204"/>
    <w:charset w:val="CC"/>
    <w:family w:val="swiss"/>
    <w:pitch w:val="variable"/>
    <w:sig w:usb0="E1002EFF" w:usb1="C000605B" w:usb2="00000029" w:usb3="00000000" w:csb0="000101FF" w:csb1="00000000"/>
  </w:font>
  <w:font w:name="Cambria">
    <w:panose1 w:val="02040503050406030204"/>
    <w:charset w:val="CC"/>
    <w:family w:val="roman"/>
    <w:pitch w:val="variable"/>
    <w:sig w:usb0="E00002FF" w:usb1="40000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08"/>
  <w:hyphenationZone w:val="425"/>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2304A"/>
    <w:rsid w:val="0042304A"/>
    <w:rsid w:val="00E96E94"/>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bg-BG" w:eastAsia="bg-BG"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21CE26C11964F9EBEAED2D60E650C72">
    <w:name w:val="921CE26C11964F9EBEAED2D60E650C72"/>
    <w:rsid w:val="0042304A"/>
  </w:style>
  <w:style w:type="paragraph" w:customStyle="1" w:styleId="F4BDD7D0258444C08BAD3782805D78B7">
    <w:name w:val="F4BDD7D0258444C08BAD3782805D78B7"/>
    <w:rsid w:val="0042304A"/>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bg-BG" w:eastAsia="bg-BG"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21CE26C11964F9EBEAED2D60E650C72">
    <w:name w:val="921CE26C11964F9EBEAED2D60E650C72"/>
    <w:rsid w:val="0042304A"/>
  </w:style>
  <w:style w:type="paragraph" w:customStyle="1" w:styleId="F4BDD7D0258444C08BAD3782805D78B7">
    <w:name w:val="F4BDD7D0258444C08BAD3782805D78B7"/>
    <w:rsid w:val="0042304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1518</Words>
  <Characters>8653</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10151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HP_250</dc:creator>
  <cp:lastModifiedBy>HP_250</cp:lastModifiedBy>
  <cp:revision>2</cp:revision>
  <dcterms:created xsi:type="dcterms:W3CDTF">2020-12-18T23:45:00Z</dcterms:created>
  <dcterms:modified xsi:type="dcterms:W3CDTF">2020-12-18T23:45:00Z</dcterms:modified>
</cp:coreProperties>
</file>