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C829D5" w14:textId="77777777" w:rsidR="00B56396" w:rsidRPr="00E243B1" w:rsidRDefault="00B56396">
      <w:pPr>
        <w:jc w:val="center"/>
        <w:rPr>
          <w:b/>
          <w:sz w:val="36"/>
          <w:szCs w:val="36"/>
          <w:lang w:val="en-GB"/>
        </w:rPr>
      </w:pPr>
    </w:p>
    <w:p w14:paraId="5EF976E4" w14:textId="77777777" w:rsidR="00B56396" w:rsidRPr="00E243B1" w:rsidRDefault="00B56396">
      <w:pPr>
        <w:jc w:val="center"/>
        <w:rPr>
          <w:b/>
          <w:sz w:val="36"/>
          <w:szCs w:val="36"/>
          <w:lang w:val="en-GB"/>
        </w:rPr>
      </w:pPr>
    </w:p>
    <w:p w14:paraId="2352F09B" w14:textId="77777777" w:rsidR="00B56396" w:rsidRPr="00E243B1" w:rsidRDefault="00B56396">
      <w:pPr>
        <w:jc w:val="center"/>
        <w:rPr>
          <w:b/>
          <w:sz w:val="36"/>
          <w:szCs w:val="36"/>
          <w:lang w:val="en-GB"/>
        </w:rPr>
      </w:pPr>
    </w:p>
    <w:p w14:paraId="3FE533BD" w14:textId="77777777" w:rsidR="00B56396" w:rsidRPr="00E243B1" w:rsidRDefault="00B56396">
      <w:pPr>
        <w:jc w:val="center"/>
        <w:rPr>
          <w:b/>
          <w:sz w:val="36"/>
          <w:szCs w:val="36"/>
          <w:lang w:val="en-GB"/>
        </w:rPr>
      </w:pPr>
    </w:p>
    <w:p w14:paraId="56FEB3CC" w14:textId="77777777" w:rsidR="00B56396" w:rsidRPr="00E243B1" w:rsidRDefault="00B56396">
      <w:pPr>
        <w:jc w:val="center"/>
        <w:rPr>
          <w:b/>
          <w:sz w:val="36"/>
          <w:szCs w:val="36"/>
          <w:lang w:val="en-GB"/>
        </w:rPr>
      </w:pPr>
    </w:p>
    <w:p w14:paraId="044486A9" w14:textId="77777777" w:rsidR="00B56396" w:rsidRDefault="00000000">
      <w:pPr>
        <w:jc w:val="center"/>
        <w:rPr>
          <w:b/>
          <w:sz w:val="36"/>
          <w:szCs w:val="36"/>
          <w:lang w:val="en-GB"/>
        </w:rPr>
      </w:pPr>
      <w:r w:rsidRPr="00E243B1">
        <w:rPr>
          <w:b/>
          <w:sz w:val="36"/>
          <w:szCs w:val="36"/>
          <w:lang w:val="en-GB"/>
        </w:rPr>
        <w:t>(BMIH5006) Sustainable Hospitality &amp; Tourism Management</w:t>
      </w:r>
    </w:p>
    <w:p w14:paraId="53EEA3F0" w14:textId="5264E997" w:rsidR="00B56396" w:rsidRDefault="002275B9" w:rsidP="002275B9">
      <w:pPr>
        <w:jc w:val="center"/>
        <w:rPr>
          <w:b/>
          <w:sz w:val="36"/>
          <w:szCs w:val="36"/>
          <w:lang w:val="en-GB"/>
        </w:rPr>
      </w:pPr>
      <w:r>
        <w:rPr>
          <w:b/>
          <w:sz w:val="36"/>
          <w:szCs w:val="36"/>
          <w:lang w:val="en-GB"/>
        </w:rPr>
        <w:t>Report</w:t>
      </w:r>
    </w:p>
    <w:p w14:paraId="76202F99" w14:textId="77777777" w:rsidR="007B5D20" w:rsidRPr="00E243B1" w:rsidRDefault="007B5D20" w:rsidP="002275B9">
      <w:pPr>
        <w:jc w:val="center"/>
        <w:rPr>
          <w:b/>
          <w:sz w:val="36"/>
          <w:szCs w:val="36"/>
          <w:lang w:val="en-GB"/>
        </w:rPr>
      </w:pPr>
    </w:p>
    <w:p w14:paraId="0513FDEA" w14:textId="2EBE1231" w:rsidR="00B56396" w:rsidRPr="00BD4B63" w:rsidRDefault="00000000">
      <w:pPr>
        <w:spacing w:line="360" w:lineRule="auto"/>
        <w:jc w:val="center"/>
        <w:rPr>
          <w:b/>
          <w:i/>
          <w:sz w:val="28"/>
          <w:szCs w:val="28"/>
          <w:lang w:val="en-GB"/>
        </w:rPr>
      </w:pPr>
      <w:r w:rsidRPr="00BD4B63">
        <w:rPr>
          <w:b/>
          <w:i/>
          <w:sz w:val="28"/>
          <w:szCs w:val="28"/>
          <w:lang w:val="en-GB"/>
        </w:rPr>
        <w:t xml:space="preserve">Student Name: </w:t>
      </w:r>
      <w:r w:rsidR="00BD4B63">
        <w:rPr>
          <w:b/>
          <w:i/>
          <w:sz w:val="28"/>
          <w:szCs w:val="28"/>
          <w:lang w:val="en-GB"/>
        </w:rPr>
        <w:t>Ion Popa</w:t>
      </w:r>
    </w:p>
    <w:p w14:paraId="6B00B7AC" w14:textId="13345D17" w:rsidR="00B56396" w:rsidRPr="00BD4B63" w:rsidRDefault="00000000">
      <w:pPr>
        <w:spacing w:line="360" w:lineRule="auto"/>
        <w:jc w:val="center"/>
        <w:rPr>
          <w:b/>
          <w:i/>
          <w:sz w:val="28"/>
          <w:szCs w:val="28"/>
          <w:lang w:val="en-GB"/>
        </w:rPr>
      </w:pPr>
      <w:r w:rsidRPr="00BD4B63">
        <w:rPr>
          <w:b/>
          <w:i/>
          <w:sz w:val="28"/>
          <w:szCs w:val="28"/>
          <w:lang w:val="en-GB"/>
        </w:rPr>
        <w:t>Student ID:</w:t>
      </w:r>
      <w:r w:rsidR="00BD4B63" w:rsidRPr="00BD4B63">
        <w:rPr>
          <w:b/>
          <w:bCs/>
          <w:color w:val="000000"/>
          <w:sz w:val="32"/>
          <w:szCs w:val="32"/>
          <w:lang w:val="en-GB" w:eastAsia="en-US"/>
        </w:rPr>
        <w:t xml:space="preserve"> </w:t>
      </w:r>
      <w:r w:rsidR="00BD4B63" w:rsidRPr="00BD4B63">
        <w:rPr>
          <w:b/>
          <w:bCs/>
          <w:i/>
          <w:sz w:val="28"/>
          <w:szCs w:val="28"/>
          <w:lang w:val="en-GB"/>
        </w:rPr>
        <w:t>2208502</w:t>
      </w:r>
    </w:p>
    <w:p w14:paraId="5FF354BF" w14:textId="102F2954" w:rsidR="00BD4B63" w:rsidRDefault="00000000" w:rsidP="002275B9">
      <w:pPr>
        <w:spacing w:line="360" w:lineRule="auto"/>
        <w:jc w:val="center"/>
        <w:rPr>
          <w:b/>
          <w:i/>
          <w:sz w:val="28"/>
          <w:szCs w:val="28"/>
          <w:lang w:val="en-GB"/>
        </w:rPr>
      </w:pPr>
      <w:r w:rsidRPr="00BD4B63">
        <w:rPr>
          <w:b/>
          <w:i/>
          <w:sz w:val="28"/>
          <w:szCs w:val="28"/>
          <w:lang w:val="en-GB"/>
        </w:rPr>
        <w:t>Lecturer’s name:</w:t>
      </w:r>
      <w:r w:rsidR="00BD4B63" w:rsidRPr="00BD4B63">
        <w:t xml:space="preserve"> </w:t>
      </w:r>
      <w:r w:rsidR="00BD4B63">
        <w:rPr>
          <w:b/>
          <w:i/>
          <w:sz w:val="28"/>
          <w:szCs w:val="28"/>
        </w:rPr>
        <w:t>Lisa-Marie</w:t>
      </w:r>
      <w:r w:rsidR="00BD4B63" w:rsidRPr="00BD4B63">
        <w:rPr>
          <w:b/>
          <w:i/>
          <w:sz w:val="28"/>
          <w:szCs w:val="28"/>
        </w:rPr>
        <w:t xml:space="preserve"> Bassler</w:t>
      </w:r>
    </w:p>
    <w:p w14:paraId="0E92BB61" w14:textId="3E5EB3A9" w:rsidR="00BD4B63" w:rsidRPr="00BD4B63" w:rsidRDefault="00BD4B63" w:rsidP="00BD4B63">
      <w:pPr>
        <w:spacing w:line="360" w:lineRule="auto"/>
        <w:jc w:val="center"/>
        <w:rPr>
          <w:b/>
          <w:bCs/>
          <w:i/>
          <w:sz w:val="28"/>
          <w:szCs w:val="28"/>
          <w:lang w:val="en-GB"/>
        </w:rPr>
      </w:pPr>
      <w:r w:rsidRPr="00BD4B63">
        <w:rPr>
          <w:b/>
          <w:bCs/>
          <w:i/>
          <w:sz w:val="28"/>
          <w:szCs w:val="28"/>
          <w:lang w:val="en-GB"/>
        </w:rPr>
        <w:t>Word Count: 2</w:t>
      </w:r>
      <w:r w:rsidR="007B5D20">
        <w:rPr>
          <w:b/>
          <w:bCs/>
          <w:i/>
          <w:sz w:val="28"/>
          <w:szCs w:val="28"/>
          <w:lang w:val="en-GB"/>
        </w:rPr>
        <w:t>016</w:t>
      </w:r>
    </w:p>
    <w:p w14:paraId="495EC200" w14:textId="613F9992" w:rsidR="00E243B1" w:rsidRPr="002275B9" w:rsidRDefault="00E243B1" w:rsidP="002275B9">
      <w:pPr>
        <w:spacing w:line="360" w:lineRule="auto"/>
        <w:jc w:val="center"/>
        <w:rPr>
          <w:b/>
          <w:i/>
          <w:sz w:val="24"/>
          <w:szCs w:val="24"/>
          <w:lang w:val="en-GB"/>
        </w:rPr>
      </w:pPr>
      <w:r>
        <w:rPr>
          <w:sz w:val="24"/>
          <w:szCs w:val="24"/>
          <w:lang w:val="en-GB"/>
        </w:rPr>
        <w:br w:type="page"/>
      </w:r>
    </w:p>
    <w:p w14:paraId="288BA5C5" w14:textId="77777777" w:rsidR="00E243B1" w:rsidRPr="00BD4B63" w:rsidRDefault="00E243B1" w:rsidP="00BD4B63">
      <w:pPr>
        <w:spacing w:line="480" w:lineRule="auto"/>
        <w:jc w:val="both"/>
        <w:rPr>
          <w:b/>
          <w:sz w:val="24"/>
          <w:szCs w:val="24"/>
          <w:lang w:val="en-GB"/>
        </w:rPr>
      </w:pPr>
    </w:p>
    <w:p w14:paraId="003A86BB" w14:textId="77777777" w:rsidR="00B56396" w:rsidRPr="00BD4B63" w:rsidRDefault="00000000" w:rsidP="00BD4B63">
      <w:pPr>
        <w:spacing w:line="480" w:lineRule="auto"/>
        <w:jc w:val="center"/>
        <w:rPr>
          <w:b/>
          <w:sz w:val="24"/>
          <w:szCs w:val="24"/>
          <w:lang w:val="en-GB"/>
        </w:rPr>
      </w:pPr>
      <w:r w:rsidRPr="00BD4B63">
        <w:rPr>
          <w:b/>
          <w:sz w:val="24"/>
          <w:szCs w:val="24"/>
          <w:lang w:val="en-GB"/>
        </w:rPr>
        <w:t xml:space="preserve">Executive Summary </w:t>
      </w:r>
    </w:p>
    <w:p w14:paraId="79EDD1FB" w14:textId="552F0453" w:rsidR="009B123E" w:rsidRPr="00BD4B63" w:rsidRDefault="00741D81" w:rsidP="00BD4B63">
      <w:pPr>
        <w:spacing w:line="480" w:lineRule="auto"/>
        <w:rPr>
          <w:sz w:val="24"/>
          <w:szCs w:val="24"/>
          <w:lang w:val="en-GB"/>
        </w:rPr>
      </w:pPr>
      <w:r w:rsidRPr="00BD4B63">
        <w:rPr>
          <w:sz w:val="24"/>
          <w:szCs w:val="24"/>
        </w:rPr>
        <w:t>This report explores the perspectives of the hotel and tourism industries on eco-friendly certification and its requirements. It also addresses the debate within these industries regarding managerial efficiency. As outlined in the concluding section, this research provides insights into the advantages and challenges of integrating sustainable practices into daily operations, and how the hospitality sector might evolve in the future. The main sections of this paper focus on green certifications, the methods for obtaining them, and the core principles of sustainability.</w:t>
      </w:r>
      <w:r w:rsidR="009B123E" w:rsidRPr="00BD4B63">
        <w:rPr>
          <w:sz w:val="24"/>
          <w:szCs w:val="24"/>
          <w:lang w:val="en-GB"/>
        </w:rPr>
        <w:br w:type="page"/>
      </w:r>
    </w:p>
    <w:sdt>
      <w:sdtPr>
        <w:rPr>
          <w:rFonts w:ascii="Arial" w:eastAsia="Arial" w:hAnsi="Arial" w:cs="Arial"/>
          <w:color w:val="auto"/>
          <w:sz w:val="24"/>
          <w:szCs w:val="24"/>
          <w:lang w:val="en" w:eastAsia="en-IN"/>
        </w:rPr>
        <w:id w:val="-1031330699"/>
        <w:docPartObj>
          <w:docPartGallery w:val="Table of Contents"/>
          <w:docPartUnique/>
        </w:docPartObj>
      </w:sdtPr>
      <w:sdtEndPr>
        <w:rPr>
          <w:b/>
          <w:bCs/>
          <w:noProof/>
        </w:rPr>
      </w:sdtEndPr>
      <w:sdtContent>
        <w:p w14:paraId="23896806" w14:textId="26A69F91" w:rsidR="009B123E" w:rsidRPr="00BD4B63" w:rsidRDefault="009B123E" w:rsidP="00BD4B63">
          <w:pPr>
            <w:pStyle w:val="TOCHeading"/>
            <w:spacing w:line="480" w:lineRule="auto"/>
            <w:jc w:val="center"/>
            <w:rPr>
              <w:rFonts w:ascii="Arial" w:hAnsi="Arial" w:cs="Arial"/>
              <w:b/>
              <w:bCs/>
              <w:color w:val="auto"/>
              <w:sz w:val="24"/>
              <w:szCs w:val="24"/>
            </w:rPr>
          </w:pPr>
          <w:r w:rsidRPr="00BD4B63">
            <w:rPr>
              <w:rFonts w:ascii="Arial" w:hAnsi="Arial" w:cs="Arial"/>
              <w:b/>
              <w:bCs/>
              <w:color w:val="auto"/>
              <w:sz w:val="24"/>
              <w:szCs w:val="24"/>
            </w:rPr>
            <w:t>Table of Contents</w:t>
          </w:r>
        </w:p>
        <w:p w14:paraId="1A30DB21" w14:textId="3B5884D1" w:rsidR="009B123E" w:rsidRPr="00BD4B63" w:rsidRDefault="009B123E" w:rsidP="00BD4B63">
          <w:pPr>
            <w:pStyle w:val="TOC1"/>
            <w:tabs>
              <w:tab w:val="right" w:leader="dot" w:pos="9350"/>
            </w:tabs>
            <w:spacing w:line="480" w:lineRule="auto"/>
            <w:jc w:val="both"/>
            <w:rPr>
              <w:noProof/>
              <w:sz w:val="24"/>
              <w:szCs w:val="24"/>
            </w:rPr>
          </w:pPr>
          <w:r w:rsidRPr="00BD4B63">
            <w:rPr>
              <w:sz w:val="24"/>
              <w:szCs w:val="24"/>
            </w:rPr>
            <w:fldChar w:fldCharType="begin"/>
          </w:r>
          <w:r w:rsidRPr="00BD4B63">
            <w:rPr>
              <w:sz w:val="24"/>
              <w:szCs w:val="24"/>
            </w:rPr>
            <w:instrText xml:space="preserve"> TOC \o "1-3" \h \z \u </w:instrText>
          </w:r>
          <w:r w:rsidRPr="00BD4B63">
            <w:rPr>
              <w:sz w:val="24"/>
              <w:szCs w:val="24"/>
            </w:rPr>
            <w:fldChar w:fldCharType="separate"/>
          </w:r>
          <w:hyperlink w:anchor="_Toc166173839" w:history="1">
            <w:r w:rsidRPr="00BD4B63">
              <w:rPr>
                <w:rStyle w:val="Hyperlink"/>
                <w:noProof/>
                <w:color w:val="auto"/>
                <w:sz w:val="24"/>
                <w:szCs w:val="24"/>
                <w:lang w:val="en-GB"/>
              </w:rPr>
              <w:t>1. Introduction</w:t>
            </w:r>
            <w:r w:rsidRPr="00BD4B63">
              <w:rPr>
                <w:noProof/>
                <w:webHidden/>
                <w:sz w:val="24"/>
                <w:szCs w:val="24"/>
              </w:rPr>
              <w:tab/>
            </w:r>
            <w:r w:rsidRPr="00BD4B63">
              <w:rPr>
                <w:noProof/>
                <w:webHidden/>
                <w:sz w:val="24"/>
                <w:szCs w:val="24"/>
              </w:rPr>
              <w:fldChar w:fldCharType="begin"/>
            </w:r>
            <w:r w:rsidRPr="00BD4B63">
              <w:rPr>
                <w:noProof/>
                <w:webHidden/>
                <w:sz w:val="24"/>
                <w:szCs w:val="24"/>
              </w:rPr>
              <w:instrText xml:space="preserve"> PAGEREF _Toc166173839 \h </w:instrText>
            </w:r>
            <w:r w:rsidRPr="00BD4B63">
              <w:rPr>
                <w:noProof/>
                <w:webHidden/>
                <w:sz w:val="24"/>
                <w:szCs w:val="24"/>
              </w:rPr>
            </w:r>
            <w:r w:rsidRPr="00BD4B63">
              <w:rPr>
                <w:noProof/>
                <w:webHidden/>
                <w:sz w:val="24"/>
                <w:szCs w:val="24"/>
              </w:rPr>
              <w:fldChar w:fldCharType="separate"/>
            </w:r>
            <w:r w:rsidR="00BC38BD" w:rsidRPr="00BD4B63">
              <w:rPr>
                <w:noProof/>
                <w:webHidden/>
                <w:sz w:val="24"/>
                <w:szCs w:val="24"/>
              </w:rPr>
              <w:t>4</w:t>
            </w:r>
            <w:r w:rsidRPr="00BD4B63">
              <w:rPr>
                <w:noProof/>
                <w:webHidden/>
                <w:sz w:val="24"/>
                <w:szCs w:val="24"/>
              </w:rPr>
              <w:fldChar w:fldCharType="end"/>
            </w:r>
          </w:hyperlink>
        </w:p>
        <w:p w14:paraId="5F533BF5" w14:textId="04FA97AB" w:rsidR="009B123E" w:rsidRPr="00BD4B63" w:rsidRDefault="00000000" w:rsidP="00BD4B63">
          <w:pPr>
            <w:pStyle w:val="TOC1"/>
            <w:tabs>
              <w:tab w:val="right" w:leader="dot" w:pos="9350"/>
            </w:tabs>
            <w:spacing w:line="480" w:lineRule="auto"/>
            <w:jc w:val="both"/>
            <w:rPr>
              <w:noProof/>
              <w:sz w:val="24"/>
              <w:szCs w:val="24"/>
            </w:rPr>
          </w:pPr>
          <w:hyperlink w:anchor="_Toc166173840" w:history="1">
            <w:r w:rsidR="009B123E" w:rsidRPr="00BD4B63">
              <w:rPr>
                <w:rStyle w:val="Hyperlink"/>
                <w:noProof/>
                <w:color w:val="auto"/>
                <w:sz w:val="24"/>
                <w:szCs w:val="24"/>
                <w:lang w:val="en-GB"/>
              </w:rPr>
              <w:t>2. Main Analysis</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_Toc166173840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4</w:t>
            </w:r>
            <w:r w:rsidR="009B123E" w:rsidRPr="00BD4B63">
              <w:rPr>
                <w:noProof/>
                <w:webHidden/>
                <w:sz w:val="24"/>
                <w:szCs w:val="24"/>
              </w:rPr>
              <w:fldChar w:fldCharType="end"/>
            </w:r>
          </w:hyperlink>
        </w:p>
        <w:p w14:paraId="172FFDF9" w14:textId="4DE1A6EE" w:rsidR="009B123E" w:rsidRPr="00BD4B63" w:rsidRDefault="00000000" w:rsidP="00BD4B63">
          <w:pPr>
            <w:pStyle w:val="TOC2"/>
            <w:tabs>
              <w:tab w:val="right" w:leader="dot" w:pos="9350"/>
            </w:tabs>
            <w:spacing w:line="480" w:lineRule="auto"/>
            <w:jc w:val="both"/>
            <w:rPr>
              <w:noProof/>
              <w:sz w:val="24"/>
              <w:szCs w:val="24"/>
            </w:rPr>
          </w:pPr>
          <w:hyperlink w:anchor="_Toc166173841" w:history="1">
            <w:r w:rsidR="009B123E" w:rsidRPr="00BD4B63">
              <w:rPr>
                <w:rStyle w:val="Hyperlink"/>
                <w:noProof/>
                <w:color w:val="auto"/>
                <w:sz w:val="24"/>
                <w:szCs w:val="24"/>
                <w:lang w:val="en-GB"/>
              </w:rPr>
              <w:t>2.1 Discussion of the needs of the hotels to implement and comply with sustainable accreditation</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_Toc166173841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4</w:t>
            </w:r>
            <w:r w:rsidR="009B123E" w:rsidRPr="00BD4B63">
              <w:rPr>
                <w:noProof/>
                <w:webHidden/>
                <w:sz w:val="24"/>
                <w:szCs w:val="24"/>
              </w:rPr>
              <w:fldChar w:fldCharType="end"/>
            </w:r>
          </w:hyperlink>
        </w:p>
        <w:p w14:paraId="272EF660" w14:textId="142AF96C" w:rsidR="009B123E" w:rsidRPr="00BD4B63" w:rsidRDefault="00000000" w:rsidP="00BD4B63">
          <w:pPr>
            <w:pStyle w:val="TOC2"/>
            <w:tabs>
              <w:tab w:val="right" w:leader="dot" w:pos="9350"/>
            </w:tabs>
            <w:spacing w:line="480" w:lineRule="auto"/>
            <w:jc w:val="both"/>
            <w:rPr>
              <w:noProof/>
              <w:sz w:val="24"/>
              <w:szCs w:val="24"/>
            </w:rPr>
          </w:pPr>
          <w:hyperlink w:anchor="_Toc166173842" w:history="1">
            <w:r w:rsidR="009B123E" w:rsidRPr="00BD4B63">
              <w:rPr>
                <w:rStyle w:val="Hyperlink"/>
                <w:noProof/>
                <w:color w:val="auto"/>
                <w:sz w:val="24"/>
                <w:szCs w:val="24"/>
                <w:lang w:val="en-GB"/>
              </w:rPr>
              <w:t xml:space="preserve">2.2 Benefits and challenges associated with integrating sustainability into the daily operations of </w:t>
            </w:r>
            <w:r w:rsidR="00741D81" w:rsidRPr="00BD4B63">
              <w:rPr>
                <w:rStyle w:val="Hyperlink"/>
                <w:noProof/>
                <w:color w:val="auto"/>
                <w:sz w:val="24"/>
                <w:szCs w:val="24"/>
                <w:lang w:val="en-GB"/>
              </w:rPr>
              <w:t>Hotels</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_Toc166173842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6</w:t>
            </w:r>
            <w:r w:rsidR="009B123E" w:rsidRPr="00BD4B63">
              <w:rPr>
                <w:noProof/>
                <w:webHidden/>
                <w:sz w:val="24"/>
                <w:szCs w:val="24"/>
              </w:rPr>
              <w:fldChar w:fldCharType="end"/>
            </w:r>
          </w:hyperlink>
        </w:p>
        <w:p w14:paraId="4FAE8E33" w14:textId="49B04DA5" w:rsidR="009B123E" w:rsidRPr="00BD4B63" w:rsidRDefault="00000000" w:rsidP="00BD4B63">
          <w:pPr>
            <w:pStyle w:val="TOC2"/>
            <w:tabs>
              <w:tab w:val="right" w:leader="dot" w:pos="9350"/>
            </w:tabs>
            <w:spacing w:line="480" w:lineRule="auto"/>
            <w:jc w:val="both"/>
            <w:rPr>
              <w:noProof/>
              <w:sz w:val="24"/>
              <w:szCs w:val="24"/>
            </w:rPr>
          </w:pPr>
          <w:hyperlink w:anchor="_Toc166173843" w:history="1">
            <w:r w:rsidR="009B123E" w:rsidRPr="00BD4B63">
              <w:rPr>
                <w:rStyle w:val="Hyperlink"/>
                <w:noProof/>
                <w:color w:val="auto"/>
                <w:sz w:val="24"/>
                <w:szCs w:val="24"/>
                <w:lang w:val="en-GB"/>
              </w:rPr>
              <w:t>2.3 Future look of the hotel and hospitality industry regarding eco-friendly conservation</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_Toc166173843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8</w:t>
            </w:r>
            <w:r w:rsidR="009B123E" w:rsidRPr="00BD4B63">
              <w:rPr>
                <w:noProof/>
                <w:webHidden/>
                <w:sz w:val="24"/>
                <w:szCs w:val="24"/>
              </w:rPr>
              <w:fldChar w:fldCharType="end"/>
            </w:r>
          </w:hyperlink>
        </w:p>
        <w:p w14:paraId="769225BF" w14:textId="5097EE8D" w:rsidR="009B123E" w:rsidRPr="00BD4B63" w:rsidRDefault="00000000" w:rsidP="00BD4B63">
          <w:pPr>
            <w:pStyle w:val="TOC1"/>
            <w:tabs>
              <w:tab w:val="right" w:leader="dot" w:pos="9350"/>
            </w:tabs>
            <w:spacing w:line="480" w:lineRule="auto"/>
            <w:jc w:val="both"/>
            <w:rPr>
              <w:noProof/>
              <w:sz w:val="24"/>
              <w:szCs w:val="24"/>
            </w:rPr>
          </w:pPr>
          <w:hyperlink w:anchor="_Toc166173844" w:history="1">
            <w:r w:rsidR="009B123E" w:rsidRPr="00BD4B63">
              <w:rPr>
                <w:rStyle w:val="Hyperlink"/>
                <w:noProof/>
                <w:color w:val="auto"/>
                <w:sz w:val="24"/>
                <w:szCs w:val="24"/>
                <w:lang w:val="en-GB"/>
              </w:rPr>
              <w:t>3. Conclusion</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_Toc166173844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10</w:t>
            </w:r>
            <w:r w:rsidR="009B123E" w:rsidRPr="00BD4B63">
              <w:rPr>
                <w:noProof/>
                <w:webHidden/>
                <w:sz w:val="24"/>
                <w:szCs w:val="24"/>
              </w:rPr>
              <w:fldChar w:fldCharType="end"/>
            </w:r>
          </w:hyperlink>
        </w:p>
        <w:p w14:paraId="5FBF0DD1" w14:textId="50E7C1E8" w:rsidR="009B123E" w:rsidRPr="00BD4B63" w:rsidRDefault="00000000" w:rsidP="00BD4B63">
          <w:pPr>
            <w:pStyle w:val="TOC1"/>
            <w:tabs>
              <w:tab w:val="right" w:leader="dot" w:pos="9350"/>
            </w:tabs>
            <w:spacing w:line="480" w:lineRule="auto"/>
            <w:jc w:val="both"/>
            <w:rPr>
              <w:noProof/>
              <w:sz w:val="24"/>
              <w:szCs w:val="24"/>
            </w:rPr>
          </w:pPr>
          <w:hyperlink w:anchor="_Toc166173845" w:history="1">
            <w:r w:rsidR="009B123E" w:rsidRPr="00BD4B63">
              <w:rPr>
                <w:rStyle w:val="Hyperlink"/>
                <w:noProof/>
                <w:color w:val="auto"/>
                <w:sz w:val="24"/>
                <w:szCs w:val="24"/>
                <w:lang w:val="en-GB"/>
              </w:rPr>
              <w:t>References</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_Toc166173845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11</w:t>
            </w:r>
            <w:r w:rsidR="009B123E" w:rsidRPr="00BD4B63">
              <w:rPr>
                <w:noProof/>
                <w:webHidden/>
                <w:sz w:val="24"/>
                <w:szCs w:val="24"/>
              </w:rPr>
              <w:fldChar w:fldCharType="end"/>
            </w:r>
          </w:hyperlink>
        </w:p>
        <w:p w14:paraId="69688325" w14:textId="681C744D" w:rsidR="009B123E" w:rsidRPr="00BD4B63" w:rsidRDefault="009B123E" w:rsidP="00BD4B63">
          <w:pPr>
            <w:spacing w:line="480" w:lineRule="auto"/>
            <w:jc w:val="both"/>
            <w:rPr>
              <w:sz w:val="24"/>
              <w:szCs w:val="24"/>
            </w:rPr>
          </w:pPr>
          <w:r w:rsidRPr="00BD4B63">
            <w:rPr>
              <w:b/>
              <w:bCs/>
              <w:noProof/>
              <w:sz w:val="24"/>
              <w:szCs w:val="24"/>
            </w:rPr>
            <w:fldChar w:fldCharType="end"/>
          </w:r>
        </w:p>
      </w:sdtContent>
    </w:sdt>
    <w:p w14:paraId="604F7678" w14:textId="513EBA4B" w:rsidR="009B123E" w:rsidRPr="00BD4B63" w:rsidRDefault="00000000" w:rsidP="00BD4B63">
      <w:pPr>
        <w:spacing w:line="480" w:lineRule="auto"/>
        <w:jc w:val="center"/>
        <w:rPr>
          <w:b/>
          <w:bCs/>
          <w:sz w:val="24"/>
          <w:szCs w:val="24"/>
          <w:lang w:val="en-GB"/>
        </w:rPr>
      </w:pPr>
      <w:r w:rsidRPr="00BD4B63">
        <w:rPr>
          <w:sz w:val="24"/>
          <w:szCs w:val="24"/>
          <w:lang w:val="en-GB"/>
        </w:rPr>
        <w:br w:type="page"/>
      </w:r>
      <w:r w:rsidR="009B123E" w:rsidRPr="00BD4B63">
        <w:rPr>
          <w:b/>
          <w:bCs/>
          <w:sz w:val="24"/>
          <w:szCs w:val="24"/>
          <w:lang w:val="en-GB"/>
        </w:rPr>
        <w:lastRenderedPageBreak/>
        <w:t>Table of Figures</w:t>
      </w:r>
    </w:p>
    <w:p w14:paraId="5535650A" w14:textId="77777777" w:rsidR="009B123E" w:rsidRPr="00BD4B63" w:rsidRDefault="009B123E" w:rsidP="00BD4B63">
      <w:pPr>
        <w:spacing w:line="480" w:lineRule="auto"/>
        <w:jc w:val="center"/>
        <w:rPr>
          <w:b/>
          <w:bCs/>
          <w:sz w:val="24"/>
          <w:szCs w:val="24"/>
          <w:lang w:val="en-GB"/>
        </w:rPr>
      </w:pPr>
    </w:p>
    <w:p w14:paraId="0C2A6D4B" w14:textId="14086769" w:rsidR="009B123E" w:rsidRPr="00BD4B63" w:rsidRDefault="009B123E" w:rsidP="00BD4B63">
      <w:pPr>
        <w:pStyle w:val="TableofFigures"/>
        <w:tabs>
          <w:tab w:val="right" w:leader="dot" w:pos="9350"/>
        </w:tabs>
        <w:spacing w:line="480" w:lineRule="auto"/>
        <w:jc w:val="both"/>
        <w:rPr>
          <w:noProof/>
          <w:sz w:val="24"/>
          <w:szCs w:val="24"/>
        </w:rPr>
      </w:pPr>
      <w:r w:rsidRPr="00BD4B63">
        <w:rPr>
          <w:sz w:val="24"/>
          <w:szCs w:val="24"/>
          <w:lang w:val="en-GB"/>
        </w:rPr>
        <w:fldChar w:fldCharType="begin"/>
      </w:r>
      <w:r w:rsidRPr="00BD4B63">
        <w:rPr>
          <w:sz w:val="24"/>
          <w:szCs w:val="24"/>
          <w:lang w:val="en-GB"/>
        </w:rPr>
        <w:instrText xml:space="preserve"> TOC \h \z \c "Figure" </w:instrText>
      </w:r>
      <w:r w:rsidRPr="00BD4B63">
        <w:rPr>
          <w:sz w:val="24"/>
          <w:szCs w:val="24"/>
          <w:lang w:val="en-GB"/>
        </w:rPr>
        <w:fldChar w:fldCharType="separate"/>
      </w:r>
      <w:hyperlink w:anchor="_Toc166173892" w:history="1">
        <w:r w:rsidRPr="00BD4B63">
          <w:rPr>
            <w:rStyle w:val="Hyperlink"/>
            <w:noProof/>
            <w:sz w:val="24"/>
            <w:szCs w:val="24"/>
            <w:lang w:val="en-GB"/>
          </w:rPr>
          <w:t>Fig 1</w:t>
        </w:r>
        <w:r w:rsidRPr="00BD4B63">
          <w:rPr>
            <w:rStyle w:val="Hyperlink"/>
            <w:noProof/>
            <w:sz w:val="24"/>
            <w:szCs w:val="24"/>
          </w:rPr>
          <w:t>: Citification criteria of Green Key</w:t>
        </w:r>
        <w:r w:rsidRPr="00BD4B63">
          <w:rPr>
            <w:noProof/>
            <w:webHidden/>
            <w:sz w:val="24"/>
            <w:szCs w:val="24"/>
          </w:rPr>
          <w:tab/>
        </w:r>
        <w:r w:rsidRPr="00BD4B63">
          <w:rPr>
            <w:noProof/>
            <w:webHidden/>
            <w:sz w:val="24"/>
            <w:szCs w:val="24"/>
          </w:rPr>
          <w:fldChar w:fldCharType="begin"/>
        </w:r>
        <w:r w:rsidRPr="00BD4B63">
          <w:rPr>
            <w:noProof/>
            <w:webHidden/>
            <w:sz w:val="24"/>
            <w:szCs w:val="24"/>
          </w:rPr>
          <w:instrText xml:space="preserve"> PAGEREF _Toc166173892 \h </w:instrText>
        </w:r>
        <w:r w:rsidRPr="00BD4B63">
          <w:rPr>
            <w:noProof/>
            <w:webHidden/>
            <w:sz w:val="24"/>
            <w:szCs w:val="24"/>
          </w:rPr>
        </w:r>
        <w:r w:rsidRPr="00BD4B63">
          <w:rPr>
            <w:noProof/>
            <w:webHidden/>
            <w:sz w:val="24"/>
            <w:szCs w:val="24"/>
          </w:rPr>
          <w:fldChar w:fldCharType="separate"/>
        </w:r>
        <w:r w:rsidR="00BC38BD" w:rsidRPr="00BD4B63">
          <w:rPr>
            <w:noProof/>
            <w:webHidden/>
            <w:sz w:val="24"/>
            <w:szCs w:val="24"/>
          </w:rPr>
          <w:t>5</w:t>
        </w:r>
        <w:r w:rsidRPr="00BD4B63">
          <w:rPr>
            <w:noProof/>
            <w:webHidden/>
            <w:sz w:val="24"/>
            <w:szCs w:val="24"/>
          </w:rPr>
          <w:fldChar w:fldCharType="end"/>
        </w:r>
      </w:hyperlink>
    </w:p>
    <w:p w14:paraId="52AF829A" w14:textId="1645E176" w:rsidR="009B123E" w:rsidRPr="00BD4B63" w:rsidRDefault="00000000" w:rsidP="00BD4B63">
      <w:pPr>
        <w:pStyle w:val="TableofFigures"/>
        <w:tabs>
          <w:tab w:val="right" w:leader="dot" w:pos="9350"/>
        </w:tabs>
        <w:spacing w:line="480" w:lineRule="auto"/>
        <w:jc w:val="both"/>
        <w:rPr>
          <w:noProof/>
          <w:sz w:val="24"/>
          <w:szCs w:val="24"/>
        </w:rPr>
      </w:pPr>
      <w:hyperlink w:anchor="_Toc166173893" w:history="1">
        <w:r w:rsidR="009B123E" w:rsidRPr="00BD4B63">
          <w:rPr>
            <w:rStyle w:val="Hyperlink"/>
            <w:noProof/>
            <w:sz w:val="24"/>
            <w:szCs w:val="24"/>
            <w:lang w:val="en-GB"/>
          </w:rPr>
          <w:t>Fig 2:</w:t>
        </w:r>
        <w:r w:rsidR="009B123E" w:rsidRPr="00BD4B63">
          <w:rPr>
            <w:rStyle w:val="Hyperlink"/>
            <w:noProof/>
            <w:sz w:val="24"/>
            <w:szCs w:val="24"/>
          </w:rPr>
          <w:t xml:space="preserve"> Share of </w:t>
        </w:r>
        <w:r w:rsidR="00741D81" w:rsidRPr="00BD4B63">
          <w:rPr>
            <w:rStyle w:val="Hyperlink"/>
            <w:noProof/>
            <w:sz w:val="24"/>
            <w:szCs w:val="24"/>
          </w:rPr>
          <w:t>travellers</w:t>
        </w:r>
        <w:r w:rsidR="009B123E" w:rsidRPr="00BD4B63">
          <w:rPr>
            <w:rStyle w:val="Hyperlink"/>
            <w:noProof/>
            <w:sz w:val="24"/>
            <w:szCs w:val="24"/>
          </w:rPr>
          <w:t xml:space="preserve"> choosing eco-friendly accommodation in the UK</w:t>
        </w:r>
        <w:r w:rsidR="009B123E" w:rsidRPr="00BD4B63">
          <w:rPr>
            <w:noProof/>
            <w:webHidden/>
            <w:sz w:val="24"/>
            <w:szCs w:val="24"/>
          </w:rPr>
          <w:tab/>
        </w:r>
        <w:r w:rsidR="009B123E" w:rsidRPr="00BD4B63">
          <w:rPr>
            <w:noProof/>
            <w:webHidden/>
            <w:sz w:val="24"/>
            <w:szCs w:val="24"/>
          </w:rPr>
          <w:fldChar w:fldCharType="begin"/>
        </w:r>
        <w:r w:rsidR="009B123E" w:rsidRPr="00BD4B63">
          <w:rPr>
            <w:noProof/>
            <w:webHidden/>
            <w:sz w:val="24"/>
            <w:szCs w:val="24"/>
          </w:rPr>
          <w:instrText xml:space="preserve"> PAGEREF _Toc166173893 \h </w:instrText>
        </w:r>
        <w:r w:rsidR="009B123E" w:rsidRPr="00BD4B63">
          <w:rPr>
            <w:noProof/>
            <w:webHidden/>
            <w:sz w:val="24"/>
            <w:szCs w:val="24"/>
          </w:rPr>
        </w:r>
        <w:r w:rsidR="009B123E" w:rsidRPr="00BD4B63">
          <w:rPr>
            <w:noProof/>
            <w:webHidden/>
            <w:sz w:val="24"/>
            <w:szCs w:val="24"/>
          </w:rPr>
          <w:fldChar w:fldCharType="separate"/>
        </w:r>
        <w:r w:rsidR="00BC38BD" w:rsidRPr="00BD4B63">
          <w:rPr>
            <w:noProof/>
            <w:webHidden/>
            <w:sz w:val="24"/>
            <w:szCs w:val="24"/>
          </w:rPr>
          <w:t>7</w:t>
        </w:r>
        <w:r w:rsidR="009B123E" w:rsidRPr="00BD4B63">
          <w:rPr>
            <w:noProof/>
            <w:webHidden/>
            <w:sz w:val="24"/>
            <w:szCs w:val="24"/>
          </w:rPr>
          <w:fldChar w:fldCharType="end"/>
        </w:r>
      </w:hyperlink>
    </w:p>
    <w:p w14:paraId="658BD59C" w14:textId="32323C2A" w:rsidR="009B123E" w:rsidRPr="00BD4B63" w:rsidRDefault="009B123E" w:rsidP="00BD4B63">
      <w:pPr>
        <w:spacing w:line="480" w:lineRule="auto"/>
        <w:jc w:val="both"/>
        <w:rPr>
          <w:b/>
          <w:bCs/>
          <w:sz w:val="24"/>
          <w:szCs w:val="24"/>
          <w:lang w:val="en-GB"/>
        </w:rPr>
      </w:pPr>
      <w:r w:rsidRPr="00BD4B63">
        <w:rPr>
          <w:sz w:val="24"/>
          <w:szCs w:val="24"/>
          <w:lang w:val="en-GB"/>
        </w:rPr>
        <w:fldChar w:fldCharType="end"/>
      </w:r>
    </w:p>
    <w:p w14:paraId="00C180E1" w14:textId="1A79E479" w:rsidR="00B56396" w:rsidRPr="00BD4B63" w:rsidRDefault="009B123E" w:rsidP="00BD4B63">
      <w:pPr>
        <w:spacing w:line="480" w:lineRule="auto"/>
        <w:rPr>
          <w:b/>
          <w:sz w:val="24"/>
          <w:szCs w:val="24"/>
          <w:lang w:val="en-GB"/>
        </w:rPr>
      </w:pPr>
      <w:r w:rsidRPr="00BD4B63">
        <w:rPr>
          <w:b/>
          <w:sz w:val="24"/>
          <w:szCs w:val="24"/>
          <w:lang w:val="en-GB"/>
        </w:rPr>
        <w:br w:type="page"/>
      </w:r>
    </w:p>
    <w:p w14:paraId="6380BED2" w14:textId="77777777" w:rsidR="00B56396" w:rsidRPr="00BD4B63" w:rsidRDefault="00000000" w:rsidP="00BD4B63">
      <w:pPr>
        <w:pStyle w:val="Heading1"/>
        <w:spacing w:line="480" w:lineRule="auto"/>
        <w:rPr>
          <w:lang w:val="en-GB"/>
        </w:rPr>
      </w:pPr>
      <w:bookmarkStart w:id="0" w:name="_dqyesdvih0pc" w:colFirst="0" w:colLast="0"/>
      <w:bookmarkStart w:id="1" w:name="_Toc166173839"/>
      <w:bookmarkEnd w:id="0"/>
      <w:r w:rsidRPr="00BD4B63">
        <w:rPr>
          <w:lang w:val="en-GB"/>
        </w:rPr>
        <w:lastRenderedPageBreak/>
        <w:t>1. Introduction</w:t>
      </w:r>
      <w:bookmarkEnd w:id="1"/>
      <w:r w:rsidRPr="00BD4B63">
        <w:rPr>
          <w:lang w:val="en-GB"/>
        </w:rPr>
        <w:t xml:space="preserve"> </w:t>
      </w:r>
    </w:p>
    <w:p w14:paraId="5D2575B9"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Nowadays the hospitality industry is developing the concepts of green awareness where the benefits of eco-friendly practices signify resource conservation and reduce the negative impacts on the environment. As opined by Cooper (2021), an increasing number of hotel and hospitality sectors perform more ethically and are becoming conscious of environmental challenges. Reducing pollution, saving resources and increasing operational effectiveness are a few advantages of eco-friendly hotel design. This report shows the overall operational aspects of the business diversity from the sustainability concepts and demonstrates the nature of integrating daily operations. Highlighting the </w:t>
      </w:r>
      <w:r w:rsidRPr="00BD4B63">
        <w:rPr>
          <w:i/>
          <w:sz w:val="24"/>
          <w:szCs w:val="24"/>
          <w:lang w:val="en-GB"/>
        </w:rPr>
        <w:t>Green Key certification</w:t>
      </w:r>
      <w:r w:rsidRPr="00BD4B63">
        <w:rPr>
          <w:sz w:val="24"/>
          <w:szCs w:val="24"/>
          <w:lang w:val="en-GB"/>
        </w:rPr>
        <w:t xml:space="preserve"> in the hospitality industry helps to promote management knowledge in the tourism sector. </w:t>
      </w:r>
    </w:p>
    <w:p w14:paraId="01222895" w14:textId="77777777" w:rsidR="00B56396" w:rsidRPr="00BD4B63" w:rsidRDefault="00000000" w:rsidP="00BD4B63">
      <w:pPr>
        <w:pStyle w:val="Heading1"/>
        <w:spacing w:line="480" w:lineRule="auto"/>
        <w:rPr>
          <w:lang w:val="en-GB"/>
        </w:rPr>
      </w:pPr>
      <w:bookmarkStart w:id="2" w:name="_j4hdjcyf4cep" w:colFirst="0" w:colLast="0"/>
      <w:bookmarkStart w:id="3" w:name="_Toc166173840"/>
      <w:bookmarkEnd w:id="2"/>
      <w:r w:rsidRPr="00BD4B63">
        <w:rPr>
          <w:lang w:val="en-GB"/>
        </w:rPr>
        <w:t>2. Main Analysis</w:t>
      </w:r>
      <w:bookmarkEnd w:id="3"/>
      <w:r w:rsidRPr="00BD4B63">
        <w:rPr>
          <w:lang w:val="en-GB"/>
        </w:rPr>
        <w:t xml:space="preserve"> </w:t>
      </w:r>
    </w:p>
    <w:p w14:paraId="167B7E99" w14:textId="77777777" w:rsidR="00B56396" w:rsidRPr="00BD4B63" w:rsidRDefault="00000000" w:rsidP="00BD4B63">
      <w:pPr>
        <w:pStyle w:val="Heading2"/>
        <w:spacing w:line="480" w:lineRule="auto"/>
        <w:rPr>
          <w:lang w:val="en-GB"/>
        </w:rPr>
      </w:pPr>
      <w:bookmarkStart w:id="4" w:name="_mdn0m29gdcu7" w:colFirst="0" w:colLast="0"/>
      <w:bookmarkStart w:id="5" w:name="_Toc166173841"/>
      <w:bookmarkEnd w:id="4"/>
      <w:r w:rsidRPr="00BD4B63">
        <w:rPr>
          <w:lang w:val="en-GB"/>
        </w:rPr>
        <w:t>2.1 Discussion of the needs of the hotels to implement and comply with sustainable accreditation</w:t>
      </w:r>
      <w:bookmarkEnd w:id="5"/>
    </w:p>
    <w:p w14:paraId="1AB47C57"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Implementing the granted accreditation like eco-friendly labels or </w:t>
      </w:r>
      <w:r w:rsidRPr="00BD4B63">
        <w:rPr>
          <w:i/>
          <w:sz w:val="24"/>
          <w:szCs w:val="24"/>
          <w:lang w:val="en-GB"/>
        </w:rPr>
        <w:t xml:space="preserve">Green Key certificates </w:t>
      </w:r>
      <w:r w:rsidRPr="00BD4B63">
        <w:rPr>
          <w:sz w:val="24"/>
          <w:szCs w:val="24"/>
          <w:lang w:val="en-GB"/>
        </w:rPr>
        <w:t>is a major need for the hotel industry where the companies are devoted towards the business ethnicity. As opined by Edgell (2020), to satisfy changing customer expectations, stay competitive in the market, save costs, honour CSR pledges, improve the brand and successfully involve its workforce, hotels need to be accredited sustainably. There are various eco-friendly labels applicable to hotel companies that indicate sustainable practices within internal and external operations and increase ethical practices.</w:t>
      </w:r>
    </w:p>
    <w:p w14:paraId="1912E2E6" w14:textId="77777777" w:rsidR="00B56396" w:rsidRPr="00BD4B63" w:rsidRDefault="00000000" w:rsidP="00BD4B63">
      <w:pPr>
        <w:spacing w:line="480" w:lineRule="auto"/>
        <w:jc w:val="both"/>
        <w:rPr>
          <w:b/>
          <w:i/>
          <w:sz w:val="24"/>
          <w:szCs w:val="24"/>
          <w:lang w:val="en-GB"/>
        </w:rPr>
      </w:pPr>
      <w:r w:rsidRPr="00BD4B63">
        <w:rPr>
          <w:b/>
          <w:i/>
          <w:sz w:val="24"/>
          <w:szCs w:val="24"/>
          <w:lang w:val="en-GB"/>
        </w:rPr>
        <w:t xml:space="preserve">Green Key Certificate: </w:t>
      </w:r>
    </w:p>
    <w:p w14:paraId="04973FC0" w14:textId="54BD8E4D" w:rsidR="00B56396" w:rsidRPr="00BD4B63" w:rsidRDefault="00000000" w:rsidP="00BD4B63">
      <w:pPr>
        <w:spacing w:line="480" w:lineRule="auto"/>
        <w:jc w:val="both"/>
        <w:rPr>
          <w:sz w:val="24"/>
          <w:szCs w:val="24"/>
          <w:lang w:val="en-GB"/>
        </w:rPr>
      </w:pPr>
      <w:r w:rsidRPr="00BD4B63">
        <w:rPr>
          <w:sz w:val="24"/>
          <w:szCs w:val="24"/>
          <w:lang w:val="en-GB"/>
        </w:rPr>
        <w:lastRenderedPageBreak/>
        <w:t xml:space="preserve">A global eco-label known as the </w:t>
      </w:r>
      <w:r w:rsidRPr="00BD4B63">
        <w:rPr>
          <w:i/>
          <w:sz w:val="24"/>
          <w:szCs w:val="24"/>
          <w:lang w:val="en-GB"/>
        </w:rPr>
        <w:t xml:space="preserve">Green Key certification programme </w:t>
      </w:r>
      <w:r w:rsidRPr="00BD4B63">
        <w:rPr>
          <w:sz w:val="24"/>
          <w:szCs w:val="24"/>
          <w:lang w:val="en-GB"/>
        </w:rPr>
        <w:t xml:space="preserve">is given to lodging facilities such as hotels, hostels, and campsites that fulfil strict environmental and sustainable standards (Greenkeyengland.co.uk, 2024). Despite having its start in </w:t>
      </w:r>
      <w:r w:rsidRPr="00BD4B63">
        <w:rPr>
          <w:i/>
          <w:sz w:val="24"/>
          <w:szCs w:val="24"/>
          <w:lang w:val="en-GB"/>
        </w:rPr>
        <w:t xml:space="preserve">Denmark </w:t>
      </w:r>
      <w:r w:rsidRPr="00BD4B63">
        <w:rPr>
          <w:sz w:val="24"/>
          <w:szCs w:val="24"/>
          <w:lang w:val="en-GB"/>
        </w:rPr>
        <w:t xml:space="preserve">in 1994, </w:t>
      </w:r>
      <w:r w:rsidRPr="00BD4B63">
        <w:rPr>
          <w:i/>
          <w:sz w:val="24"/>
          <w:szCs w:val="24"/>
          <w:lang w:val="en-GB"/>
        </w:rPr>
        <w:t xml:space="preserve">Green Key </w:t>
      </w:r>
      <w:r w:rsidRPr="00BD4B63">
        <w:rPr>
          <w:sz w:val="24"/>
          <w:szCs w:val="24"/>
          <w:lang w:val="en-GB"/>
        </w:rPr>
        <w:t xml:space="preserve">has already spread around the world, including the UK and more than 60 countries. The </w:t>
      </w:r>
      <w:r w:rsidRPr="00BD4B63">
        <w:rPr>
          <w:i/>
          <w:sz w:val="24"/>
          <w:szCs w:val="24"/>
          <w:lang w:val="en-GB"/>
        </w:rPr>
        <w:t>Green Key International Foundation</w:t>
      </w:r>
      <w:r w:rsidRPr="00BD4B63">
        <w:rPr>
          <w:sz w:val="24"/>
          <w:szCs w:val="24"/>
          <w:lang w:val="en-GB"/>
        </w:rPr>
        <w:t xml:space="preserve"> oversees the Green Key certification programme in the United Kingdom in collaboration with </w:t>
      </w:r>
      <w:r w:rsidRPr="00BD4B63">
        <w:rPr>
          <w:i/>
          <w:sz w:val="24"/>
          <w:szCs w:val="24"/>
          <w:lang w:val="en-GB"/>
        </w:rPr>
        <w:t>Green Tourism,</w:t>
      </w:r>
      <w:r w:rsidRPr="00BD4B63">
        <w:rPr>
          <w:sz w:val="24"/>
          <w:szCs w:val="24"/>
          <w:lang w:val="en-GB"/>
        </w:rPr>
        <w:t xml:space="preserve"> which is the top sustainability certification programme in the country (Greenkeyengland.co.uk, 2024). In the UK, obtaining a Green Key accreditation denotes a dedication to guest education, sustainable operations, and environmental responsibility. Most of the big hotel chains like </w:t>
      </w:r>
      <w:r w:rsidRPr="00BD4B63">
        <w:rPr>
          <w:i/>
          <w:sz w:val="24"/>
          <w:szCs w:val="24"/>
          <w:lang w:val="en-GB"/>
        </w:rPr>
        <w:t>Marriott</w:t>
      </w:r>
      <w:r w:rsidRPr="00BD4B63">
        <w:rPr>
          <w:sz w:val="24"/>
          <w:szCs w:val="24"/>
          <w:lang w:val="en-GB"/>
        </w:rPr>
        <w:t xml:space="preserve">, </w:t>
      </w:r>
      <w:r w:rsidRPr="00BD4B63">
        <w:rPr>
          <w:i/>
          <w:sz w:val="24"/>
          <w:szCs w:val="24"/>
          <w:lang w:val="en-GB"/>
        </w:rPr>
        <w:t>Accor</w:t>
      </w:r>
      <w:r w:rsidRPr="00BD4B63">
        <w:rPr>
          <w:sz w:val="24"/>
          <w:szCs w:val="24"/>
          <w:lang w:val="en-GB"/>
        </w:rPr>
        <w:t xml:space="preserve">, </w:t>
      </w:r>
      <w:r w:rsidRPr="00BD4B63">
        <w:rPr>
          <w:i/>
          <w:sz w:val="24"/>
          <w:szCs w:val="24"/>
          <w:lang w:val="en-GB"/>
        </w:rPr>
        <w:t xml:space="preserve">IHG </w:t>
      </w:r>
      <w:r w:rsidRPr="00BD4B63">
        <w:rPr>
          <w:sz w:val="24"/>
          <w:szCs w:val="24"/>
          <w:lang w:val="en-GB"/>
        </w:rPr>
        <w:t xml:space="preserve">and Landal </w:t>
      </w:r>
      <w:r w:rsidR="00103E2D" w:rsidRPr="00BD4B63">
        <w:rPr>
          <w:sz w:val="24"/>
          <w:szCs w:val="24"/>
          <w:lang w:val="en-GB"/>
        </w:rPr>
        <w:t>Green Parks</w:t>
      </w:r>
      <w:r w:rsidRPr="00BD4B63">
        <w:rPr>
          <w:sz w:val="24"/>
          <w:szCs w:val="24"/>
          <w:lang w:val="en-GB"/>
        </w:rPr>
        <w:t xml:space="preserve"> are certified through this certification. Once recognised, hotels can proudly show off the</w:t>
      </w:r>
      <w:r w:rsidRPr="00BD4B63">
        <w:rPr>
          <w:i/>
          <w:sz w:val="24"/>
          <w:szCs w:val="24"/>
          <w:lang w:val="en-GB"/>
        </w:rPr>
        <w:t xml:space="preserve"> Green Key eco-label, </w:t>
      </w:r>
      <w:r w:rsidRPr="00BD4B63">
        <w:rPr>
          <w:sz w:val="24"/>
          <w:szCs w:val="24"/>
          <w:lang w:val="en-GB"/>
        </w:rPr>
        <w:t xml:space="preserve">a clear indication of their dedication to sustainability which helps to improve the hotel's reputation and draw eco-aware clients (Nelson </w:t>
      </w:r>
      <w:r w:rsidRPr="00BD4B63">
        <w:rPr>
          <w:i/>
          <w:sz w:val="24"/>
          <w:szCs w:val="24"/>
          <w:lang w:val="en-GB"/>
        </w:rPr>
        <w:t>et al.</w:t>
      </w:r>
      <w:r w:rsidRPr="00BD4B63">
        <w:rPr>
          <w:sz w:val="24"/>
          <w:szCs w:val="24"/>
          <w:lang w:val="en-GB"/>
        </w:rPr>
        <w:t xml:space="preserve"> 2021). This accreditation helps the environment and even results in financial savings through more cost-effective operations.</w:t>
      </w:r>
    </w:p>
    <w:p w14:paraId="39756EB2" w14:textId="77777777" w:rsidR="00B56396" w:rsidRPr="00BD4B63" w:rsidRDefault="00000000" w:rsidP="00BD4B63">
      <w:pPr>
        <w:spacing w:line="480" w:lineRule="auto"/>
        <w:jc w:val="center"/>
        <w:rPr>
          <w:sz w:val="24"/>
          <w:szCs w:val="24"/>
          <w:lang w:val="en-GB"/>
        </w:rPr>
      </w:pPr>
      <w:r w:rsidRPr="00BD4B63">
        <w:rPr>
          <w:noProof/>
          <w:sz w:val="24"/>
          <w:szCs w:val="24"/>
          <w:lang w:val="en-GB"/>
        </w:rPr>
        <w:drawing>
          <wp:inline distT="114300" distB="114300" distL="114300" distR="114300" wp14:anchorId="62726600" wp14:editId="59BFEB0F">
            <wp:extent cx="2932241" cy="2075631"/>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932241" cy="2075631"/>
                    </a:xfrm>
                    <a:prstGeom prst="rect">
                      <a:avLst/>
                    </a:prstGeom>
                    <a:ln w="25400">
                      <a:solidFill>
                        <a:srgbClr val="000000"/>
                      </a:solidFill>
                      <a:prstDash val="solid"/>
                    </a:ln>
                  </pic:spPr>
                </pic:pic>
              </a:graphicData>
            </a:graphic>
          </wp:inline>
        </w:drawing>
      </w:r>
    </w:p>
    <w:p w14:paraId="69247EDC" w14:textId="4683AAB6" w:rsidR="00B56396" w:rsidRPr="00BD4B63" w:rsidRDefault="00000000" w:rsidP="00BD4B63">
      <w:pPr>
        <w:pStyle w:val="Caption"/>
        <w:spacing w:line="480" w:lineRule="auto"/>
        <w:jc w:val="center"/>
        <w:rPr>
          <w:b/>
          <w:bCs/>
          <w:i w:val="0"/>
          <w:iCs w:val="0"/>
          <w:color w:val="auto"/>
          <w:sz w:val="24"/>
          <w:szCs w:val="24"/>
          <w:lang w:val="en-GB"/>
        </w:rPr>
      </w:pPr>
      <w:bookmarkStart w:id="6" w:name="_Toc166173892"/>
      <w:r w:rsidRPr="00BD4B63">
        <w:rPr>
          <w:b/>
          <w:bCs/>
          <w:i w:val="0"/>
          <w:iCs w:val="0"/>
          <w:color w:val="auto"/>
          <w:sz w:val="24"/>
          <w:szCs w:val="24"/>
          <w:lang w:val="en-GB"/>
        </w:rPr>
        <w:t xml:space="preserve">Fig </w:t>
      </w:r>
      <w:r w:rsidR="00103E2D" w:rsidRPr="00BD4B63">
        <w:rPr>
          <w:b/>
          <w:bCs/>
          <w:i w:val="0"/>
          <w:iCs w:val="0"/>
          <w:color w:val="auto"/>
          <w:sz w:val="24"/>
          <w:szCs w:val="24"/>
          <w:lang w:val="en-GB"/>
        </w:rPr>
        <w:fldChar w:fldCharType="begin"/>
      </w:r>
      <w:r w:rsidR="00103E2D" w:rsidRPr="00BD4B63">
        <w:rPr>
          <w:b/>
          <w:bCs/>
          <w:i w:val="0"/>
          <w:iCs w:val="0"/>
          <w:color w:val="auto"/>
          <w:sz w:val="24"/>
          <w:szCs w:val="24"/>
          <w:lang w:val="en-GB"/>
        </w:rPr>
        <w:instrText xml:space="preserve"> SEQ Figure \* ARABIC </w:instrText>
      </w:r>
      <w:r w:rsidR="00103E2D" w:rsidRPr="00BD4B63">
        <w:rPr>
          <w:b/>
          <w:bCs/>
          <w:i w:val="0"/>
          <w:iCs w:val="0"/>
          <w:color w:val="auto"/>
          <w:sz w:val="24"/>
          <w:szCs w:val="24"/>
          <w:lang w:val="en-GB"/>
        </w:rPr>
        <w:fldChar w:fldCharType="separate"/>
      </w:r>
      <w:r w:rsidR="00103E2D" w:rsidRPr="00BD4B63">
        <w:rPr>
          <w:b/>
          <w:bCs/>
          <w:i w:val="0"/>
          <w:iCs w:val="0"/>
          <w:noProof/>
          <w:color w:val="auto"/>
          <w:sz w:val="24"/>
          <w:szCs w:val="24"/>
          <w:lang w:val="en-GB"/>
        </w:rPr>
        <w:t>1</w:t>
      </w:r>
      <w:r w:rsidR="00103E2D" w:rsidRPr="00BD4B63">
        <w:rPr>
          <w:b/>
          <w:bCs/>
          <w:i w:val="0"/>
          <w:iCs w:val="0"/>
          <w:color w:val="auto"/>
          <w:sz w:val="24"/>
          <w:szCs w:val="24"/>
          <w:lang w:val="en-GB"/>
        </w:rPr>
        <w:fldChar w:fldCharType="end"/>
      </w:r>
      <w:r w:rsidR="00103E2D" w:rsidRPr="00BD4B63">
        <w:rPr>
          <w:b/>
          <w:bCs/>
          <w:i w:val="0"/>
          <w:iCs w:val="0"/>
          <w:color w:val="auto"/>
          <w:sz w:val="24"/>
          <w:szCs w:val="24"/>
        </w:rPr>
        <w:t>: Citification criteria of Green Key</w:t>
      </w:r>
      <w:bookmarkEnd w:id="6"/>
    </w:p>
    <w:p w14:paraId="3823BE80" w14:textId="77777777" w:rsidR="00B56396" w:rsidRPr="00BD4B63" w:rsidRDefault="00000000" w:rsidP="00BD4B63">
      <w:pPr>
        <w:spacing w:line="480" w:lineRule="auto"/>
        <w:jc w:val="center"/>
        <w:rPr>
          <w:sz w:val="24"/>
          <w:szCs w:val="24"/>
          <w:lang w:val="en-GB"/>
        </w:rPr>
      </w:pPr>
      <w:r w:rsidRPr="00BD4B63">
        <w:rPr>
          <w:sz w:val="24"/>
          <w:szCs w:val="24"/>
          <w:lang w:val="en-GB"/>
        </w:rPr>
        <w:t>(Source: Greenkeyengland.co.uk, 2024)</w:t>
      </w:r>
    </w:p>
    <w:p w14:paraId="4E5002A6" w14:textId="77777777" w:rsidR="00B56396" w:rsidRPr="00BD4B63" w:rsidRDefault="00000000" w:rsidP="00BD4B63">
      <w:pPr>
        <w:spacing w:line="480" w:lineRule="auto"/>
        <w:jc w:val="both"/>
        <w:rPr>
          <w:sz w:val="24"/>
          <w:szCs w:val="24"/>
          <w:lang w:val="en-GB"/>
        </w:rPr>
      </w:pPr>
      <w:r w:rsidRPr="00BD4B63">
        <w:rPr>
          <w:sz w:val="24"/>
          <w:szCs w:val="24"/>
          <w:lang w:val="en-GB"/>
        </w:rPr>
        <w:lastRenderedPageBreak/>
        <w:t xml:space="preserve">Here is the discussion about the factors that can bring sustainable accreditation to the hotels. </w:t>
      </w:r>
    </w:p>
    <w:p w14:paraId="6E828573" w14:textId="77777777" w:rsidR="00B56396" w:rsidRPr="00BD4B63" w:rsidRDefault="00000000" w:rsidP="00BD4B63">
      <w:pPr>
        <w:spacing w:line="480" w:lineRule="auto"/>
        <w:jc w:val="both"/>
        <w:rPr>
          <w:sz w:val="24"/>
          <w:szCs w:val="24"/>
          <w:lang w:val="en-GB"/>
        </w:rPr>
      </w:pPr>
      <w:r w:rsidRPr="00BD4B63">
        <w:rPr>
          <w:b/>
          <w:i/>
          <w:sz w:val="24"/>
          <w:szCs w:val="24"/>
          <w:lang w:val="en-GB"/>
        </w:rPr>
        <w:t>Energy efficiency:</w:t>
      </w:r>
      <w:r w:rsidRPr="00BD4B63">
        <w:rPr>
          <w:sz w:val="24"/>
          <w:szCs w:val="24"/>
          <w:lang w:val="en-GB"/>
        </w:rPr>
        <w:t xml:space="preserve"> Lowering the energy use and carbon footprint by putting energy-saving measures like smart HVAC systems, LED lighting, and energy-efficient equipment into place helps the hotel to become energy efficient. </w:t>
      </w:r>
    </w:p>
    <w:p w14:paraId="2046833E" w14:textId="77777777" w:rsidR="00B56396" w:rsidRPr="00BD4B63" w:rsidRDefault="00000000" w:rsidP="00BD4B63">
      <w:pPr>
        <w:spacing w:line="480" w:lineRule="auto"/>
        <w:jc w:val="both"/>
        <w:rPr>
          <w:sz w:val="24"/>
          <w:szCs w:val="24"/>
          <w:lang w:val="en-GB"/>
        </w:rPr>
      </w:pPr>
      <w:r w:rsidRPr="00BD4B63">
        <w:rPr>
          <w:b/>
          <w:i/>
          <w:sz w:val="24"/>
          <w:szCs w:val="24"/>
          <w:lang w:val="en-GB"/>
        </w:rPr>
        <w:t xml:space="preserve">Waste management: </w:t>
      </w:r>
      <w:r w:rsidRPr="00BD4B63">
        <w:rPr>
          <w:sz w:val="24"/>
          <w:szCs w:val="24"/>
          <w:lang w:val="en-GB"/>
        </w:rPr>
        <w:t xml:space="preserve">Efficient waste management techniques, such as composting, recycling, and cutting back on single-use plastics, hotels can reduce waste and encourage the conservation of resources. This brings environmental awareness among the hospitality management. </w:t>
      </w:r>
    </w:p>
    <w:p w14:paraId="4C259BBE" w14:textId="11E73620" w:rsidR="00B56396" w:rsidRPr="00BD4B63" w:rsidRDefault="00000000" w:rsidP="00BD4B63">
      <w:pPr>
        <w:spacing w:line="480" w:lineRule="auto"/>
        <w:jc w:val="both"/>
        <w:rPr>
          <w:sz w:val="24"/>
          <w:szCs w:val="24"/>
          <w:lang w:val="en-GB"/>
        </w:rPr>
      </w:pPr>
      <w:r w:rsidRPr="00BD4B63">
        <w:rPr>
          <w:b/>
          <w:i/>
          <w:sz w:val="24"/>
          <w:szCs w:val="24"/>
          <w:lang w:val="en-GB"/>
        </w:rPr>
        <w:t>Sustainable purchases:</w:t>
      </w:r>
      <w:r w:rsidRPr="00BD4B63">
        <w:rPr>
          <w:sz w:val="24"/>
          <w:szCs w:val="24"/>
          <w:lang w:val="en-GB"/>
        </w:rPr>
        <w:t xml:space="preserve"> Purchasing ethically and ecologically derived items, such as Fair Trade-certified toiletries and organic linens, can be a top priority for hotels to gain </w:t>
      </w:r>
      <w:r w:rsidR="00103E2D" w:rsidRPr="00BD4B63">
        <w:rPr>
          <w:sz w:val="24"/>
          <w:szCs w:val="24"/>
          <w:lang w:val="en-GB"/>
        </w:rPr>
        <w:t>green key</w:t>
      </w:r>
      <w:r w:rsidRPr="00BD4B63">
        <w:rPr>
          <w:sz w:val="24"/>
          <w:szCs w:val="24"/>
          <w:lang w:val="en-GB"/>
        </w:rPr>
        <w:t xml:space="preserve"> certification or other green label tags. </w:t>
      </w:r>
    </w:p>
    <w:p w14:paraId="59D4A708" w14:textId="77777777" w:rsidR="00B56396" w:rsidRPr="00BD4B63" w:rsidRDefault="00000000" w:rsidP="00BD4B63">
      <w:pPr>
        <w:spacing w:line="480" w:lineRule="auto"/>
        <w:jc w:val="both"/>
        <w:rPr>
          <w:sz w:val="24"/>
          <w:szCs w:val="24"/>
          <w:lang w:val="en-GB"/>
        </w:rPr>
      </w:pPr>
      <w:r w:rsidRPr="00BD4B63">
        <w:rPr>
          <w:b/>
          <w:i/>
          <w:sz w:val="24"/>
          <w:szCs w:val="24"/>
          <w:lang w:val="en-GB"/>
        </w:rPr>
        <w:t>Water consumption:</w:t>
      </w:r>
      <w:r w:rsidRPr="00BD4B63">
        <w:rPr>
          <w:sz w:val="24"/>
          <w:szCs w:val="24"/>
          <w:lang w:val="en-GB"/>
        </w:rPr>
        <w:t xml:space="preserve"> Hotels reduce water use and wastewater output by installing water-saving equipment like low-flow toilets and faucets and by putting in place water reuse systems. For instance, by 2030, Premier Inn pledged to cut down on each hotel's guest water use by 20% (Premierinn.com, 2024).</w:t>
      </w:r>
    </w:p>
    <w:p w14:paraId="4E18C408" w14:textId="77777777" w:rsidR="00B56396" w:rsidRPr="00BD4B63" w:rsidRDefault="00000000" w:rsidP="00BD4B63">
      <w:pPr>
        <w:spacing w:line="480" w:lineRule="auto"/>
        <w:jc w:val="both"/>
        <w:rPr>
          <w:sz w:val="24"/>
          <w:szCs w:val="24"/>
          <w:lang w:val="en-GB"/>
        </w:rPr>
      </w:pPr>
      <w:r w:rsidRPr="00BD4B63">
        <w:rPr>
          <w:b/>
          <w:i/>
          <w:sz w:val="24"/>
          <w:szCs w:val="24"/>
          <w:lang w:val="en-GB"/>
        </w:rPr>
        <w:t>Reduce the carbon footprint:</w:t>
      </w:r>
      <w:r w:rsidRPr="00BD4B63">
        <w:rPr>
          <w:sz w:val="24"/>
          <w:szCs w:val="24"/>
          <w:lang w:val="en-GB"/>
        </w:rPr>
        <w:t xml:space="preserve"> By putting money into renewable energy sources, putting carbon offset plans into place and supporting other modes of transportation for both staff and visitors, hotels lower their carbon footprints in the hospitality and tourism industry (Linkedin.com, 2023). Reducing the carbon and other greenhouse gas emissions from the sector can bring sustainable accreditation. </w:t>
      </w:r>
    </w:p>
    <w:p w14:paraId="272556DA" w14:textId="77777777" w:rsidR="00B56396" w:rsidRPr="00BD4B63" w:rsidRDefault="00000000" w:rsidP="00BD4B63">
      <w:pPr>
        <w:spacing w:line="480" w:lineRule="auto"/>
        <w:jc w:val="both"/>
        <w:rPr>
          <w:sz w:val="24"/>
          <w:szCs w:val="24"/>
          <w:lang w:val="en-GB"/>
        </w:rPr>
      </w:pPr>
      <w:r w:rsidRPr="00BD4B63">
        <w:rPr>
          <w:b/>
          <w:i/>
          <w:sz w:val="24"/>
          <w:szCs w:val="24"/>
          <w:lang w:val="en-GB"/>
        </w:rPr>
        <w:t>Maintain environmental regulations and standards:</w:t>
      </w:r>
      <w:r w:rsidRPr="00BD4B63">
        <w:rPr>
          <w:sz w:val="24"/>
          <w:szCs w:val="24"/>
          <w:lang w:val="en-GB"/>
        </w:rPr>
        <w:t xml:space="preserve"> Following the local, national and international laws about sustainability and environmental preservation are only a few of </w:t>
      </w:r>
      <w:r w:rsidRPr="00BD4B63">
        <w:rPr>
          <w:sz w:val="24"/>
          <w:szCs w:val="24"/>
          <w:lang w:val="en-GB"/>
        </w:rPr>
        <w:lastRenderedPageBreak/>
        <w:t xml:space="preserve">the environmental rules and requirements that hotels need to make sure are followed (Edgell, 2020). In addition to purchasing local products and supporting local companies, hotels may also get involved in community outreach programmes and environmental efforts which help the companies to increase their brand reputation. </w:t>
      </w:r>
    </w:p>
    <w:p w14:paraId="5E81AAE8"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Continuous environmental </w:t>
      </w:r>
      <w:r w:rsidRPr="00BD4B63">
        <w:rPr>
          <w:i/>
          <w:sz w:val="24"/>
          <w:szCs w:val="24"/>
          <w:lang w:val="en-GB"/>
        </w:rPr>
        <w:t>performance monitoring</w:t>
      </w:r>
      <w:r w:rsidRPr="00BD4B63">
        <w:rPr>
          <w:sz w:val="24"/>
          <w:szCs w:val="24"/>
          <w:lang w:val="en-GB"/>
        </w:rPr>
        <w:t xml:space="preserve"> and </w:t>
      </w:r>
      <w:r w:rsidRPr="00BD4B63">
        <w:rPr>
          <w:i/>
          <w:sz w:val="24"/>
          <w:szCs w:val="24"/>
          <w:lang w:val="en-GB"/>
        </w:rPr>
        <w:t xml:space="preserve">improvement </w:t>
      </w:r>
      <w:r w:rsidRPr="00BD4B63">
        <w:rPr>
          <w:sz w:val="24"/>
          <w:szCs w:val="24"/>
          <w:lang w:val="en-GB"/>
        </w:rPr>
        <w:t>are requirements for sustainable certification. To improve their environmental performance, hotels need to evaluate their sustainability policies regularly, pinpoint areas for development, and put plans into action through their ESG reports annually (</w:t>
      </w:r>
      <w:proofErr w:type="spellStart"/>
      <w:r w:rsidRPr="00BD4B63">
        <w:rPr>
          <w:sz w:val="24"/>
          <w:szCs w:val="24"/>
          <w:lang w:val="en-GB"/>
        </w:rPr>
        <w:t>Inkson</w:t>
      </w:r>
      <w:proofErr w:type="spellEnd"/>
      <w:r w:rsidRPr="00BD4B63">
        <w:rPr>
          <w:sz w:val="24"/>
          <w:szCs w:val="24"/>
          <w:lang w:val="en-GB"/>
        </w:rPr>
        <w:t xml:space="preserve"> and Minnaert, 2018). </w:t>
      </w:r>
    </w:p>
    <w:p w14:paraId="2F866B96" w14:textId="77777777" w:rsidR="00B56396" w:rsidRPr="00BD4B63" w:rsidRDefault="00000000" w:rsidP="00BD4B63">
      <w:pPr>
        <w:pStyle w:val="Heading2"/>
        <w:spacing w:line="480" w:lineRule="auto"/>
        <w:rPr>
          <w:lang w:val="en-GB"/>
        </w:rPr>
      </w:pPr>
      <w:bookmarkStart w:id="7" w:name="_f7u0328rgco9" w:colFirst="0" w:colLast="0"/>
      <w:bookmarkStart w:id="8" w:name="_Toc166173842"/>
      <w:bookmarkEnd w:id="7"/>
      <w:r w:rsidRPr="00BD4B63">
        <w:rPr>
          <w:lang w:val="en-GB"/>
        </w:rPr>
        <w:t>2.2 Benefits and challenges associated with integrating sustainability into the daily operations of hotels</w:t>
      </w:r>
      <w:bookmarkEnd w:id="8"/>
      <w:r w:rsidRPr="00BD4B63">
        <w:rPr>
          <w:lang w:val="en-GB"/>
        </w:rPr>
        <w:t xml:space="preserve"> </w:t>
      </w:r>
    </w:p>
    <w:p w14:paraId="52DA2325"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Practising sustainability helps companies in the hospitality sector to gain a wide range of work flexibility and market reputation while on the other hand, there are a few challenges also associated with this sustainable integration. In this section, a clear demonstration is provided that brings an understanding of the benefits and relevant challenges. </w:t>
      </w:r>
    </w:p>
    <w:p w14:paraId="1583317D" w14:textId="77777777" w:rsidR="00B56396" w:rsidRPr="00BD4B63" w:rsidRDefault="00000000" w:rsidP="00BD4B63">
      <w:pPr>
        <w:spacing w:line="480" w:lineRule="auto"/>
        <w:jc w:val="both"/>
        <w:rPr>
          <w:sz w:val="24"/>
          <w:szCs w:val="24"/>
          <w:u w:val="single"/>
          <w:lang w:val="en-GB"/>
        </w:rPr>
      </w:pPr>
      <w:r w:rsidRPr="00BD4B63">
        <w:rPr>
          <w:sz w:val="24"/>
          <w:szCs w:val="24"/>
          <w:u w:val="single"/>
          <w:lang w:val="en-GB"/>
        </w:rPr>
        <w:t xml:space="preserve">Benefits </w:t>
      </w:r>
    </w:p>
    <w:p w14:paraId="650E433A" w14:textId="2054D609" w:rsidR="00B56396" w:rsidRPr="00BD4B63" w:rsidRDefault="00000000" w:rsidP="00BD4B63">
      <w:pPr>
        <w:spacing w:line="480" w:lineRule="auto"/>
        <w:jc w:val="both"/>
        <w:rPr>
          <w:sz w:val="24"/>
          <w:szCs w:val="24"/>
          <w:lang w:val="en-GB"/>
        </w:rPr>
      </w:pPr>
      <w:r w:rsidRPr="00BD4B63">
        <w:rPr>
          <w:b/>
          <w:i/>
          <w:sz w:val="24"/>
          <w:szCs w:val="24"/>
          <w:lang w:val="en-GB"/>
        </w:rPr>
        <w:t xml:space="preserve">Cost-effectiveness: </w:t>
      </w:r>
      <w:r w:rsidRPr="00BD4B63">
        <w:rPr>
          <w:sz w:val="24"/>
          <w:szCs w:val="24"/>
          <w:lang w:val="en-GB"/>
        </w:rPr>
        <w:t xml:space="preserve">Using sustainable practices results in considerable cost savings over time through lower utility bills and operating expenditures (Linkedin.com, 2023). Examples of these activities include waste reduction, energy and water conservation and efficient resource management </w:t>
      </w:r>
      <w:r w:rsidR="00741D81" w:rsidRPr="00BD4B63">
        <w:rPr>
          <w:sz w:val="24"/>
          <w:szCs w:val="24"/>
          <w:lang w:val="en-GB"/>
        </w:rPr>
        <w:t>to help</w:t>
      </w:r>
      <w:r w:rsidRPr="00BD4B63">
        <w:rPr>
          <w:sz w:val="24"/>
          <w:szCs w:val="24"/>
          <w:lang w:val="en-GB"/>
        </w:rPr>
        <w:t xml:space="preserve"> hotels enhance their business performance in a competitive market. </w:t>
      </w:r>
    </w:p>
    <w:p w14:paraId="6F35F876" w14:textId="77777777" w:rsidR="00B56396" w:rsidRPr="00BD4B63" w:rsidRDefault="00000000" w:rsidP="00BD4B63">
      <w:pPr>
        <w:spacing w:line="480" w:lineRule="auto"/>
        <w:jc w:val="both"/>
        <w:rPr>
          <w:sz w:val="24"/>
          <w:szCs w:val="24"/>
          <w:lang w:val="en-GB"/>
        </w:rPr>
      </w:pPr>
      <w:r w:rsidRPr="00BD4B63">
        <w:rPr>
          <w:b/>
          <w:i/>
          <w:sz w:val="24"/>
          <w:szCs w:val="24"/>
          <w:lang w:val="en-GB"/>
        </w:rPr>
        <w:t>Regulatory compliance:</w:t>
      </w:r>
      <w:r w:rsidRPr="00BD4B63">
        <w:rPr>
          <w:sz w:val="24"/>
          <w:szCs w:val="24"/>
          <w:lang w:val="en-GB"/>
        </w:rPr>
        <w:t xml:space="preserve"> Hotels can avoid fines and penalties by using sustainable practices to help them comply with environmental legislation and requirements. Where </w:t>
      </w:r>
      <w:r w:rsidRPr="00BD4B63">
        <w:rPr>
          <w:sz w:val="24"/>
          <w:szCs w:val="24"/>
          <w:lang w:val="en-GB"/>
        </w:rPr>
        <w:lastRenderedPageBreak/>
        <w:t xml:space="preserve">the government support and engagement of local communities excel in the operational system and management techniques (Linkedin.com, 2023). </w:t>
      </w:r>
    </w:p>
    <w:p w14:paraId="0489B265" w14:textId="38DE76EC" w:rsidR="00B56396" w:rsidRPr="00BD4B63" w:rsidRDefault="00000000" w:rsidP="00BD4B63">
      <w:pPr>
        <w:spacing w:line="480" w:lineRule="auto"/>
        <w:jc w:val="both"/>
        <w:rPr>
          <w:sz w:val="24"/>
          <w:szCs w:val="24"/>
          <w:lang w:val="en-GB"/>
        </w:rPr>
      </w:pPr>
      <w:r w:rsidRPr="00BD4B63">
        <w:rPr>
          <w:b/>
          <w:i/>
          <w:sz w:val="24"/>
          <w:szCs w:val="24"/>
          <w:lang w:val="en-GB"/>
        </w:rPr>
        <w:t>Guest experience:</w:t>
      </w:r>
      <w:r w:rsidRPr="00BD4B63">
        <w:rPr>
          <w:sz w:val="24"/>
          <w:szCs w:val="24"/>
          <w:lang w:val="en-GB"/>
        </w:rPr>
        <w:t xml:space="preserve"> While selecting a place to stay, a growing number of visitors are giving sustainability priority nowadays. For instance, In the UK, 37% of travellers prefer eco-friendly hotels </w:t>
      </w:r>
      <w:r w:rsidR="00741D81" w:rsidRPr="00BD4B63">
        <w:rPr>
          <w:sz w:val="24"/>
          <w:szCs w:val="24"/>
          <w:lang w:val="en-GB"/>
        </w:rPr>
        <w:t>from</w:t>
      </w:r>
      <w:r w:rsidRPr="00BD4B63">
        <w:rPr>
          <w:sz w:val="24"/>
          <w:szCs w:val="24"/>
          <w:lang w:val="en-GB"/>
        </w:rPr>
        <w:t xml:space="preserve"> 2019 to 2022 (Statista.com, 2023). Hotels draw and keep customers by providing eco-friendly services and experiences and incorporating sustainability into their operations. </w:t>
      </w:r>
    </w:p>
    <w:p w14:paraId="318D72FB" w14:textId="77777777" w:rsidR="00B56396" w:rsidRPr="00BD4B63" w:rsidRDefault="00000000" w:rsidP="00BD4B63">
      <w:pPr>
        <w:spacing w:line="480" w:lineRule="auto"/>
        <w:jc w:val="center"/>
        <w:rPr>
          <w:sz w:val="24"/>
          <w:szCs w:val="24"/>
          <w:lang w:val="en-GB"/>
        </w:rPr>
      </w:pPr>
      <w:r w:rsidRPr="00BD4B63">
        <w:rPr>
          <w:noProof/>
          <w:sz w:val="24"/>
          <w:szCs w:val="24"/>
          <w:lang w:val="en-GB"/>
        </w:rPr>
        <w:drawing>
          <wp:inline distT="114300" distB="114300" distL="114300" distR="114300" wp14:anchorId="32A98F38" wp14:editId="2DE818FB">
            <wp:extent cx="4033838" cy="258579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33838" cy="2585793"/>
                    </a:xfrm>
                    <a:prstGeom prst="rect">
                      <a:avLst/>
                    </a:prstGeom>
                    <a:ln w="25400">
                      <a:solidFill>
                        <a:srgbClr val="000000"/>
                      </a:solidFill>
                      <a:prstDash val="solid"/>
                    </a:ln>
                  </pic:spPr>
                </pic:pic>
              </a:graphicData>
            </a:graphic>
          </wp:inline>
        </w:drawing>
      </w:r>
    </w:p>
    <w:p w14:paraId="1A80DA0F" w14:textId="11D2F77E" w:rsidR="00B56396" w:rsidRPr="00BD4B63" w:rsidRDefault="00000000" w:rsidP="00BD4B63">
      <w:pPr>
        <w:pStyle w:val="Caption"/>
        <w:spacing w:line="480" w:lineRule="auto"/>
        <w:jc w:val="center"/>
        <w:rPr>
          <w:b/>
          <w:bCs/>
          <w:i w:val="0"/>
          <w:iCs w:val="0"/>
          <w:color w:val="auto"/>
          <w:sz w:val="24"/>
          <w:szCs w:val="24"/>
          <w:lang w:val="en-GB"/>
        </w:rPr>
      </w:pPr>
      <w:bookmarkStart w:id="9" w:name="_Toc166173893"/>
      <w:r w:rsidRPr="00BD4B63">
        <w:rPr>
          <w:b/>
          <w:bCs/>
          <w:i w:val="0"/>
          <w:iCs w:val="0"/>
          <w:color w:val="auto"/>
          <w:sz w:val="24"/>
          <w:szCs w:val="24"/>
          <w:lang w:val="en-GB"/>
        </w:rPr>
        <w:t xml:space="preserve">Fig </w:t>
      </w:r>
      <w:r w:rsidR="00103E2D" w:rsidRPr="00BD4B63">
        <w:rPr>
          <w:b/>
          <w:bCs/>
          <w:i w:val="0"/>
          <w:iCs w:val="0"/>
          <w:color w:val="auto"/>
          <w:sz w:val="24"/>
          <w:szCs w:val="24"/>
          <w:lang w:val="en-GB"/>
        </w:rPr>
        <w:fldChar w:fldCharType="begin"/>
      </w:r>
      <w:r w:rsidR="00103E2D" w:rsidRPr="00BD4B63">
        <w:rPr>
          <w:b/>
          <w:bCs/>
          <w:i w:val="0"/>
          <w:iCs w:val="0"/>
          <w:color w:val="auto"/>
          <w:sz w:val="24"/>
          <w:szCs w:val="24"/>
          <w:lang w:val="en-GB"/>
        </w:rPr>
        <w:instrText xml:space="preserve"> SEQ Figure \* ARABIC </w:instrText>
      </w:r>
      <w:r w:rsidR="00103E2D" w:rsidRPr="00BD4B63">
        <w:rPr>
          <w:b/>
          <w:bCs/>
          <w:i w:val="0"/>
          <w:iCs w:val="0"/>
          <w:color w:val="auto"/>
          <w:sz w:val="24"/>
          <w:szCs w:val="24"/>
          <w:lang w:val="en-GB"/>
        </w:rPr>
        <w:fldChar w:fldCharType="separate"/>
      </w:r>
      <w:r w:rsidR="00103E2D" w:rsidRPr="00BD4B63">
        <w:rPr>
          <w:b/>
          <w:bCs/>
          <w:i w:val="0"/>
          <w:iCs w:val="0"/>
          <w:noProof/>
          <w:color w:val="auto"/>
          <w:sz w:val="24"/>
          <w:szCs w:val="24"/>
          <w:lang w:val="en-GB"/>
        </w:rPr>
        <w:t>2</w:t>
      </w:r>
      <w:r w:rsidR="00103E2D" w:rsidRPr="00BD4B63">
        <w:rPr>
          <w:b/>
          <w:bCs/>
          <w:i w:val="0"/>
          <w:iCs w:val="0"/>
          <w:color w:val="auto"/>
          <w:sz w:val="24"/>
          <w:szCs w:val="24"/>
          <w:lang w:val="en-GB"/>
        </w:rPr>
        <w:fldChar w:fldCharType="end"/>
      </w:r>
      <w:r w:rsidR="00103E2D" w:rsidRPr="00BD4B63">
        <w:rPr>
          <w:b/>
          <w:bCs/>
          <w:i w:val="0"/>
          <w:iCs w:val="0"/>
          <w:color w:val="auto"/>
          <w:sz w:val="24"/>
          <w:szCs w:val="24"/>
          <w:lang w:val="en-GB"/>
        </w:rPr>
        <w:t>:</w:t>
      </w:r>
      <w:r w:rsidR="00103E2D" w:rsidRPr="00BD4B63">
        <w:rPr>
          <w:b/>
          <w:bCs/>
          <w:i w:val="0"/>
          <w:iCs w:val="0"/>
          <w:color w:val="auto"/>
          <w:sz w:val="24"/>
          <w:szCs w:val="24"/>
        </w:rPr>
        <w:t xml:space="preserve"> Share of </w:t>
      </w:r>
      <w:proofErr w:type="spellStart"/>
      <w:r w:rsidR="00741D81" w:rsidRPr="00BD4B63">
        <w:rPr>
          <w:b/>
          <w:bCs/>
          <w:i w:val="0"/>
          <w:iCs w:val="0"/>
          <w:color w:val="auto"/>
          <w:sz w:val="24"/>
          <w:szCs w:val="24"/>
        </w:rPr>
        <w:t>travellers</w:t>
      </w:r>
      <w:proofErr w:type="spellEnd"/>
      <w:r w:rsidR="00103E2D" w:rsidRPr="00BD4B63">
        <w:rPr>
          <w:b/>
          <w:bCs/>
          <w:i w:val="0"/>
          <w:iCs w:val="0"/>
          <w:color w:val="auto"/>
          <w:sz w:val="24"/>
          <w:szCs w:val="24"/>
        </w:rPr>
        <w:t xml:space="preserve"> choosing eco-friendly accommodation in the UK</w:t>
      </w:r>
      <w:bookmarkEnd w:id="9"/>
    </w:p>
    <w:p w14:paraId="5C3A20E1" w14:textId="77777777" w:rsidR="00B56396" w:rsidRPr="00BD4B63" w:rsidRDefault="00000000" w:rsidP="00BD4B63">
      <w:pPr>
        <w:spacing w:line="480" w:lineRule="auto"/>
        <w:jc w:val="center"/>
        <w:rPr>
          <w:sz w:val="24"/>
          <w:szCs w:val="24"/>
          <w:lang w:val="en-GB"/>
        </w:rPr>
      </w:pPr>
      <w:r w:rsidRPr="00BD4B63">
        <w:rPr>
          <w:sz w:val="24"/>
          <w:szCs w:val="24"/>
          <w:lang w:val="en-GB"/>
        </w:rPr>
        <w:t>(Source: Statista.com, 2023)</w:t>
      </w:r>
    </w:p>
    <w:p w14:paraId="3D0C30C1" w14:textId="77777777" w:rsidR="00B56396" w:rsidRPr="00BD4B63" w:rsidRDefault="00000000" w:rsidP="00BD4B63">
      <w:pPr>
        <w:spacing w:line="480" w:lineRule="auto"/>
        <w:jc w:val="both"/>
        <w:rPr>
          <w:sz w:val="24"/>
          <w:szCs w:val="24"/>
          <w:lang w:val="en-GB"/>
        </w:rPr>
      </w:pPr>
      <w:r w:rsidRPr="00BD4B63">
        <w:rPr>
          <w:b/>
          <w:i/>
          <w:sz w:val="24"/>
          <w:szCs w:val="24"/>
          <w:lang w:val="en-GB"/>
        </w:rPr>
        <w:t>Business promotion:</w:t>
      </w:r>
      <w:r w:rsidRPr="00BD4B63">
        <w:rPr>
          <w:sz w:val="24"/>
          <w:szCs w:val="24"/>
          <w:lang w:val="en-GB"/>
        </w:rPr>
        <w:t xml:space="preserve"> Engaging staff members in sustainability projects boosts morale, creates a feeling of purpose in their place of employment, and enhances retention and satisfaction. Hotels improve their long-term sustainability and resistance to environmental and economic issues by running more effectively and with less of an influence on the environment. Prompting the business laws and practices is also helpful in sustaining the </w:t>
      </w:r>
      <w:r w:rsidRPr="00BD4B63">
        <w:rPr>
          <w:sz w:val="24"/>
          <w:szCs w:val="24"/>
          <w:lang w:val="en-GB"/>
        </w:rPr>
        <w:lastRenderedPageBreak/>
        <w:t xml:space="preserve">environmental concerns for the hotel industry. This enhances the management facilities and promotes the business ideas and conceptions regarding sustainable growth. </w:t>
      </w:r>
    </w:p>
    <w:p w14:paraId="17B72DDD" w14:textId="77777777" w:rsidR="00B56396" w:rsidRPr="00BD4B63" w:rsidRDefault="00000000" w:rsidP="00BD4B63">
      <w:pPr>
        <w:spacing w:line="480" w:lineRule="auto"/>
        <w:jc w:val="both"/>
        <w:rPr>
          <w:sz w:val="24"/>
          <w:szCs w:val="24"/>
          <w:u w:val="single"/>
          <w:lang w:val="en-GB"/>
        </w:rPr>
      </w:pPr>
      <w:r w:rsidRPr="00BD4B63">
        <w:rPr>
          <w:sz w:val="24"/>
          <w:szCs w:val="24"/>
          <w:u w:val="single"/>
          <w:lang w:val="en-GB"/>
        </w:rPr>
        <w:t xml:space="preserve">Challenges </w:t>
      </w:r>
    </w:p>
    <w:p w14:paraId="69673147" w14:textId="77777777" w:rsidR="00B56396" w:rsidRPr="00BD4B63" w:rsidRDefault="00000000" w:rsidP="00BD4B63">
      <w:pPr>
        <w:spacing w:line="480" w:lineRule="auto"/>
        <w:jc w:val="both"/>
        <w:rPr>
          <w:sz w:val="24"/>
          <w:szCs w:val="24"/>
          <w:lang w:val="en-GB"/>
        </w:rPr>
      </w:pPr>
      <w:r w:rsidRPr="00BD4B63">
        <w:rPr>
          <w:b/>
          <w:i/>
          <w:sz w:val="24"/>
          <w:szCs w:val="24"/>
          <w:lang w:val="en-GB"/>
        </w:rPr>
        <w:t>Initial cost effect:</w:t>
      </w:r>
      <w:r w:rsidRPr="00BD4B63">
        <w:rPr>
          <w:sz w:val="24"/>
          <w:szCs w:val="24"/>
          <w:lang w:val="en-GB"/>
        </w:rPr>
        <w:t xml:space="preserve"> Some hotels, particularly smaller find it difficult to implement sustainability efforts since they sometimes need an upfront investment in technology, equipment and training. The primary costs of sustainable practices are not easy for the small enterprises working in the hospitality and tourism sector. </w:t>
      </w:r>
    </w:p>
    <w:p w14:paraId="36DA6143" w14:textId="77777777" w:rsidR="00B56396" w:rsidRPr="00BD4B63" w:rsidRDefault="00000000" w:rsidP="00BD4B63">
      <w:pPr>
        <w:spacing w:line="480" w:lineRule="auto"/>
        <w:jc w:val="both"/>
        <w:rPr>
          <w:sz w:val="24"/>
          <w:szCs w:val="24"/>
          <w:lang w:val="en-GB"/>
        </w:rPr>
      </w:pPr>
      <w:r w:rsidRPr="00BD4B63">
        <w:rPr>
          <w:b/>
          <w:i/>
          <w:sz w:val="24"/>
          <w:szCs w:val="24"/>
          <w:lang w:val="en-GB"/>
        </w:rPr>
        <w:t xml:space="preserve">Regulatory differences: </w:t>
      </w:r>
      <w:r w:rsidRPr="00BD4B63">
        <w:rPr>
          <w:sz w:val="24"/>
          <w:szCs w:val="24"/>
          <w:lang w:val="en-GB"/>
        </w:rPr>
        <w:t xml:space="preserve">Hotels operating in various nations or areas </w:t>
      </w:r>
      <w:proofErr w:type="gramStart"/>
      <w:r w:rsidRPr="00BD4B63">
        <w:rPr>
          <w:sz w:val="24"/>
          <w:szCs w:val="24"/>
          <w:lang w:val="en-GB"/>
        </w:rPr>
        <w:t>have to</w:t>
      </w:r>
      <w:proofErr w:type="gramEnd"/>
      <w:r w:rsidRPr="00BD4B63">
        <w:rPr>
          <w:sz w:val="24"/>
          <w:szCs w:val="24"/>
          <w:lang w:val="en-GB"/>
        </w:rPr>
        <w:t xml:space="preserve"> deal with divergent cultural perspectives on sustainability regulations as well as distinct legal constraints, necessitating customised approaches to sustainability programmes. This also creates challenges for multinational hotel companies to promote sustainability practices and define large segments of business practices. </w:t>
      </w:r>
    </w:p>
    <w:p w14:paraId="72D21377" w14:textId="77777777" w:rsidR="00B56396" w:rsidRPr="00BD4B63" w:rsidRDefault="00000000" w:rsidP="00BD4B63">
      <w:pPr>
        <w:spacing w:line="480" w:lineRule="auto"/>
        <w:jc w:val="both"/>
        <w:rPr>
          <w:sz w:val="24"/>
          <w:szCs w:val="24"/>
          <w:lang w:val="en-GB"/>
        </w:rPr>
      </w:pPr>
      <w:r w:rsidRPr="00BD4B63">
        <w:rPr>
          <w:b/>
          <w:i/>
          <w:sz w:val="24"/>
          <w:szCs w:val="24"/>
          <w:lang w:val="en-GB"/>
        </w:rPr>
        <w:t>Supply chain issues:</w:t>
      </w:r>
      <w:r w:rsidRPr="00BD4B63">
        <w:rPr>
          <w:sz w:val="24"/>
          <w:szCs w:val="24"/>
          <w:lang w:val="en-GB"/>
        </w:rPr>
        <w:t xml:space="preserve"> Maintaining sustainable practices among suppliers and vendors can be difficult since it calls for open communication, teamwork and even the search for substitute providers if the existing ones don't fit the bill. This factor harms the overall business diversity and enhances the knowledge of sustainability in an operational system. </w:t>
      </w:r>
    </w:p>
    <w:p w14:paraId="0041AB0E" w14:textId="77777777" w:rsidR="00B56396" w:rsidRPr="00BD4B63" w:rsidRDefault="00000000" w:rsidP="00BD4B63">
      <w:pPr>
        <w:spacing w:line="480" w:lineRule="auto"/>
        <w:jc w:val="both"/>
        <w:rPr>
          <w:sz w:val="24"/>
          <w:szCs w:val="24"/>
          <w:lang w:val="en-GB"/>
        </w:rPr>
      </w:pPr>
      <w:r w:rsidRPr="00BD4B63">
        <w:rPr>
          <w:b/>
          <w:i/>
          <w:sz w:val="24"/>
          <w:szCs w:val="24"/>
          <w:lang w:val="en-GB"/>
        </w:rPr>
        <w:t>Communication and educational gap:</w:t>
      </w:r>
      <w:r w:rsidRPr="00BD4B63">
        <w:rPr>
          <w:sz w:val="24"/>
          <w:szCs w:val="24"/>
          <w:lang w:val="en-GB"/>
        </w:rPr>
        <w:t xml:space="preserve"> Sustainability is important to many visitors, but other considerations like cost or convenience could be more important to others where it is difficult to manage visitor expectations and properly communicate sustainable activities (</w:t>
      </w:r>
      <w:proofErr w:type="spellStart"/>
      <w:r w:rsidRPr="00BD4B63">
        <w:rPr>
          <w:sz w:val="24"/>
          <w:szCs w:val="24"/>
          <w:lang w:val="en-GB"/>
        </w:rPr>
        <w:t>Inkson</w:t>
      </w:r>
      <w:proofErr w:type="spellEnd"/>
      <w:r w:rsidRPr="00BD4B63">
        <w:rPr>
          <w:sz w:val="24"/>
          <w:szCs w:val="24"/>
          <w:lang w:val="en-GB"/>
        </w:rPr>
        <w:t xml:space="preserve"> and Minnaert, 2018). Issues with these tasks can bring business hazards for the hotel companies and provide low consumer engagement as well. </w:t>
      </w:r>
    </w:p>
    <w:p w14:paraId="724BDE12" w14:textId="25F57AD1" w:rsidR="00B56396" w:rsidRPr="00BD4B63" w:rsidRDefault="00000000" w:rsidP="00BD4B63">
      <w:pPr>
        <w:spacing w:line="480" w:lineRule="auto"/>
        <w:jc w:val="both"/>
        <w:rPr>
          <w:sz w:val="24"/>
          <w:szCs w:val="24"/>
          <w:lang w:val="en-GB"/>
        </w:rPr>
      </w:pPr>
      <w:r w:rsidRPr="00BD4B63">
        <w:rPr>
          <w:b/>
          <w:i/>
          <w:sz w:val="24"/>
          <w:szCs w:val="24"/>
          <w:lang w:val="en-GB"/>
        </w:rPr>
        <w:t xml:space="preserve">Change management issues: </w:t>
      </w:r>
      <w:r w:rsidRPr="00BD4B63">
        <w:rPr>
          <w:sz w:val="24"/>
          <w:szCs w:val="24"/>
          <w:lang w:val="en-GB"/>
        </w:rPr>
        <w:t xml:space="preserve">Adjusting current processes and procedures to include sustainability in everyday operations is necessary. This can be difficult and disruptive for </w:t>
      </w:r>
      <w:r w:rsidRPr="00BD4B63">
        <w:rPr>
          <w:sz w:val="24"/>
          <w:szCs w:val="24"/>
          <w:lang w:val="en-GB"/>
        </w:rPr>
        <w:lastRenderedPageBreak/>
        <w:t xml:space="preserve">the staff members who are not aware of sustainability problems or are opposed to change. In the UK, there are 3 million people engaged in the hospitality industry, where educating and training them according to the norms of sustainable practices are </w:t>
      </w:r>
      <w:r w:rsidR="00741D81" w:rsidRPr="00BD4B63">
        <w:rPr>
          <w:sz w:val="24"/>
          <w:szCs w:val="24"/>
          <w:lang w:val="en-GB"/>
        </w:rPr>
        <w:t>challenges</w:t>
      </w:r>
      <w:r w:rsidRPr="00BD4B63">
        <w:rPr>
          <w:sz w:val="24"/>
          <w:szCs w:val="24"/>
          <w:lang w:val="en-GB"/>
        </w:rPr>
        <w:t xml:space="preserve"> for executives and leaders (Statista.com, 2023). </w:t>
      </w:r>
    </w:p>
    <w:p w14:paraId="63935C43"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Despite these difficulties, incorporating sustainability into regular hotel operations usually pays off because it's becoming a crucial component of success and competition in the hospitality sector. Most of the hotels and lodging companies depend on sustainability and eco-friendly attributes that bring concern to the environment and protect the biodiversity in rural travelling destinations. </w:t>
      </w:r>
    </w:p>
    <w:p w14:paraId="27476B01" w14:textId="77777777" w:rsidR="00B56396" w:rsidRPr="00BD4B63" w:rsidRDefault="00000000" w:rsidP="00BD4B63">
      <w:pPr>
        <w:pStyle w:val="Heading2"/>
        <w:spacing w:line="480" w:lineRule="auto"/>
        <w:rPr>
          <w:lang w:val="en-GB"/>
        </w:rPr>
      </w:pPr>
      <w:bookmarkStart w:id="10" w:name="_y7aejlvi1zbe" w:colFirst="0" w:colLast="0"/>
      <w:bookmarkStart w:id="11" w:name="_Toc166173843"/>
      <w:bookmarkEnd w:id="10"/>
      <w:r w:rsidRPr="00BD4B63">
        <w:rPr>
          <w:lang w:val="en-GB"/>
        </w:rPr>
        <w:t>2.3 Future look of the hotel and hospitality industry regarding eco-friendly conservation</w:t>
      </w:r>
      <w:bookmarkEnd w:id="11"/>
    </w:p>
    <w:p w14:paraId="79E0D815" w14:textId="7A19E416" w:rsidR="00B56396" w:rsidRPr="00BD4B63" w:rsidRDefault="00000000" w:rsidP="00BD4B63">
      <w:pPr>
        <w:spacing w:line="480" w:lineRule="auto"/>
        <w:jc w:val="both"/>
        <w:rPr>
          <w:sz w:val="24"/>
          <w:szCs w:val="24"/>
          <w:lang w:val="en-GB"/>
        </w:rPr>
      </w:pPr>
      <w:r w:rsidRPr="00BD4B63">
        <w:rPr>
          <w:sz w:val="24"/>
          <w:szCs w:val="24"/>
          <w:lang w:val="en-GB"/>
        </w:rPr>
        <w:t xml:space="preserve">According to </w:t>
      </w:r>
      <w:proofErr w:type="spellStart"/>
      <w:r w:rsidRPr="00BD4B63">
        <w:rPr>
          <w:sz w:val="24"/>
          <w:szCs w:val="24"/>
          <w:lang w:val="en-GB"/>
        </w:rPr>
        <w:t>Inkson</w:t>
      </w:r>
      <w:proofErr w:type="spellEnd"/>
      <w:r w:rsidRPr="00BD4B63">
        <w:rPr>
          <w:sz w:val="24"/>
          <w:szCs w:val="24"/>
          <w:lang w:val="en-GB"/>
        </w:rPr>
        <w:t xml:space="preserve"> and Minnaert (2018), sustainability in the tourism and hospitality industry is increasing day by day which promotes the knowledge about ethical care for the environment and enhances the ESG reports from </w:t>
      </w:r>
      <w:r w:rsidR="00741D81" w:rsidRPr="00BD4B63">
        <w:rPr>
          <w:sz w:val="24"/>
          <w:szCs w:val="24"/>
          <w:lang w:val="en-GB"/>
        </w:rPr>
        <w:t xml:space="preserve">a </w:t>
      </w:r>
      <w:r w:rsidR="00E243B1" w:rsidRPr="00BD4B63">
        <w:rPr>
          <w:sz w:val="24"/>
          <w:szCs w:val="24"/>
          <w:lang w:val="en-GB"/>
        </w:rPr>
        <w:t>corporative</w:t>
      </w:r>
      <w:r w:rsidRPr="00BD4B63">
        <w:rPr>
          <w:sz w:val="24"/>
          <w:szCs w:val="24"/>
          <w:lang w:val="en-GB"/>
        </w:rPr>
        <w:t xml:space="preserve"> perspective. In this section here is a brief demonstration of the future look of the hotel and hospitality industry regarding the factors of sustainability and green certification. </w:t>
      </w:r>
    </w:p>
    <w:p w14:paraId="41CE8BD9"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Adoption and promoting sustainable practices: </w:t>
      </w:r>
    </w:p>
    <w:p w14:paraId="2BD7E52A" w14:textId="77777777" w:rsidR="00B56396" w:rsidRPr="00BD4B63" w:rsidRDefault="00000000" w:rsidP="00BD4B63">
      <w:pPr>
        <w:spacing w:line="480" w:lineRule="auto"/>
        <w:jc w:val="both"/>
        <w:rPr>
          <w:sz w:val="24"/>
          <w:szCs w:val="24"/>
          <w:lang w:val="en-GB"/>
        </w:rPr>
      </w:pPr>
      <w:r w:rsidRPr="00BD4B63">
        <w:rPr>
          <w:b/>
          <w:i/>
          <w:sz w:val="24"/>
          <w:szCs w:val="24"/>
          <w:lang w:val="en-GB"/>
        </w:rPr>
        <w:t xml:space="preserve">Design green building: </w:t>
      </w:r>
      <w:r w:rsidRPr="00BD4B63">
        <w:rPr>
          <w:sz w:val="24"/>
          <w:szCs w:val="24"/>
          <w:lang w:val="en-GB"/>
        </w:rPr>
        <w:t xml:space="preserve">According to </w:t>
      </w:r>
      <w:proofErr w:type="spellStart"/>
      <w:r w:rsidRPr="00BD4B63">
        <w:rPr>
          <w:sz w:val="24"/>
          <w:szCs w:val="24"/>
          <w:lang w:val="en-GB"/>
        </w:rPr>
        <w:t>Batabyal</w:t>
      </w:r>
      <w:proofErr w:type="spellEnd"/>
      <w:r w:rsidRPr="00BD4B63">
        <w:rPr>
          <w:sz w:val="24"/>
          <w:szCs w:val="24"/>
          <w:lang w:val="en-GB"/>
        </w:rPr>
        <w:t xml:space="preserve"> (2018), a cutting-edge method of construction that reduces a structure's environmental effect is called ‘green building’ which builds on sustainable practices. Eco-friendly elements like green roofs, sustainable materials and energy-efficient systems are incorporated into this design. Green building design concepts would probably be given priority in new hotel projects and renovations. These principles will likely include elements like power-efficient heating and cooling </w:t>
      </w:r>
      <w:r w:rsidRPr="00BD4B63">
        <w:rPr>
          <w:sz w:val="24"/>
          <w:szCs w:val="24"/>
          <w:lang w:val="en-GB"/>
        </w:rPr>
        <w:lastRenderedPageBreak/>
        <w:t xml:space="preserve">systems, sources of clean energy, rooftop gardens, and sustainable materials. In the UK, the green building market revenue was £4 billion in 2022 (Globaldata.com, 2023).  </w:t>
      </w:r>
    </w:p>
    <w:p w14:paraId="147F543A" w14:textId="77777777" w:rsidR="00B56396" w:rsidRPr="00BD4B63" w:rsidRDefault="00000000" w:rsidP="00BD4B63">
      <w:pPr>
        <w:spacing w:line="480" w:lineRule="auto"/>
        <w:jc w:val="both"/>
        <w:rPr>
          <w:sz w:val="24"/>
          <w:szCs w:val="24"/>
          <w:lang w:val="en-GB"/>
        </w:rPr>
      </w:pPr>
      <w:r w:rsidRPr="00BD4B63">
        <w:rPr>
          <w:b/>
          <w:i/>
          <w:sz w:val="24"/>
          <w:szCs w:val="24"/>
          <w:lang w:val="en-GB"/>
        </w:rPr>
        <w:t>Integration of advanced technology:</w:t>
      </w:r>
      <w:r w:rsidRPr="00BD4B63">
        <w:rPr>
          <w:sz w:val="24"/>
          <w:szCs w:val="24"/>
          <w:lang w:val="en-GB"/>
        </w:rPr>
        <w:t xml:space="preserve"> Developing advanced technology (IoT) sensors for monitoring and optimisation, smart construction systems for water and energy management and mobile applications for guest interaction and sustainable practice teaching are helpful for hotels to use technology to improve their sustainability efforts (</w:t>
      </w:r>
      <w:proofErr w:type="spellStart"/>
      <w:r w:rsidRPr="00BD4B63">
        <w:rPr>
          <w:sz w:val="24"/>
          <w:szCs w:val="24"/>
          <w:lang w:val="en-GB"/>
        </w:rPr>
        <w:t>Batabyal</w:t>
      </w:r>
      <w:proofErr w:type="spellEnd"/>
      <w:r w:rsidRPr="00BD4B63">
        <w:rPr>
          <w:sz w:val="24"/>
          <w:szCs w:val="24"/>
          <w:lang w:val="en-GB"/>
        </w:rPr>
        <w:t>, 2018).</w:t>
      </w:r>
    </w:p>
    <w:p w14:paraId="73CEF1FC" w14:textId="77777777" w:rsidR="00B56396" w:rsidRPr="00BD4B63" w:rsidRDefault="00000000" w:rsidP="00BD4B63">
      <w:pPr>
        <w:spacing w:line="480" w:lineRule="auto"/>
        <w:jc w:val="both"/>
        <w:rPr>
          <w:sz w:val="24"/>
          <w:szCs w:val="24"/>
          <w:lang w:val="en-GB"/>
        </w:rPr>
      </w:pPr>
      <w:r w:rsidRPr="00BD4B63">
        <w:rPr>
          <w:b/>
          <w:i/>
          <w:sz w:val="24"/>
          <w:szCs w:val="24"/>
          <w:lang w:val="en-GB"/>
        </w:rPr>
        <w:t xml:space="preserve">Governmental support and incentives: </w:t>
      </w:r>
      <w:r w:rsidRPr="00BD4B63">
        <w:rPr>
          <w:sz w:val="24"/>
          <w:szCs w:val="24"/>
          <w:lang w:val="en-GB"/>
        </w:rPr>
        <w:t>Stronger regulations and incentives such as tax breaks for green building certification, carbon pricing schemes waste management and single-use plastics restrictions would be implemented by governments to push hotels to embrace sustainable practices. This promotes the mandatory regulations for the hotels as well as for the travellers. To create cutting-edge tools, techniques and solutions to enhance sustainability in the hospitality sector, Governments provide financing for research and development projects (Linkedin.com, 2023). This might help in the creation of new goods, services and methods that improve productivity while having a less negative impact on the environment. Governments may contribute to beneficial changes in the environment in the hospitality sector, lower carbon emissions, protect natural resources, and advance sustainable tourist growth by supporting and incentivizing sustainability efforts.</w:t>
      </w:r>
    </w:p>
    <w:p w14:paraId="6526443C" w14:textId="77777777" w:rsidR="00B56396" w:rsidRPr="00BD4B63" w:rsidRDefault="00000000" w:rsidP="00BD4B63">
      <w:pPr>
        <w:spacing w:line="480" w:lineRule="auto"/>
        <w:jc w:val="both"/>
        <w:rPr>
          <w:sz w:val="24"/>
          <w:szCs w:val="24"/>
          <w:lang w:val="en-GB"/>
        </w:rPr>
      </w:pPr>
      <w:r w:rsidRPr="00BD4B63">
        <w:rPr>
          <w:b/>
          <w:i/>
          <w:sz w:val="24"/>
          <w:szCs w:val="24"/>
          <w:lang w:val="en-GB"/>
        </w:rPr>
        <w:t>Increase guest education:</w:t>
      </w:r>
      <w:r w:rsidRPr="00BD4B63">
        <w:rPr>
          <w:sz w:val="24"/>
          <w:szCs w:val="24"/>
          <w:lang w:val="en-GB"/>
        </w:rPr>
        <w:t xml:space="preserve"> In addition to creating chances for visitors to engage in eco-friendly activities, hotels would place a high priority on educating and engaging their guests on sustainability concerns (</w:t>
      </w:r>
      <w:proofErr w:type="spellStart"/>
      <w:r w:rsidRPr="00BD4B63">
        <w:rPr>
          <w:sz w:val="24"/>
          <w:szCs w:val="24"/>
          <w:lang w:val="en-GB"/>
        </w:rPr>
        <w:t>Korstanje</w:t>
      </w:r>
      <w:proofErr w:type="spellEnd"/>
      <w:r w:rsidRPr="00BD4B63">
        <w:rPr>
          <w:sz w:val="24"/>
          <w:szCs w:val="24"/>
          <w:lang w:val="en-GB"/>
        </w:rPr>
        <w:t xml:space="preserve"> </w:t>
      </w:r>
      <w:r w:rsidRPr="00BD4B63">
        <w:rPr>
          <w:i/>
          <w:sz w:val="24"/>
          <w:szCs w:val="24"/>
          <w:lang w:val="en-GB"/>
        </w:rPr>
        <w:t>et al</w:t>
      </w:r>
      <w:r w:rsidRPr="00BD4B63">
        <w:rPr>
          <w:sz w:val="24"/>
          <w:szCs w:val="24"/>
          <w:lang w:val="en-GB"/>
        </w:rPr>
        <w:t xml:space="preserve">. 2020). They will also communicate the environmental effects of their stay and give incentives for sustainable behaviour. Give </w:t>
      </w:r>
      <w:r w:rsidRPr="00BD4B63">
        <w:rPr>
          <w:sz w:val="24"/>
          <w:szCs w:val="24"/>
          <w:lang w:val="en-GB"/>
        </w:rPr>
        <w:lastRenderedPageBreak/>
        <w:t>visitors educational resources in their rooms, including leaflets or booklets that emphasise the hotel's eco-friendly policies, sustainability programmes, and advice on how to lessen their environmental effects while visiting.</w:t>
      </w:r>
    </w:p>
    <w:p w14:paraId="08149D06" w14:textId="77777777" w:rsidR="00B56396" w:rsidRPr="00BD4B63" w:rsidRDefault="00000000" w:rsidP="00BD4B63">
      <w:pPr>
        <w:spacing w:line="480" w:lineRule="auto"/>
        <w:jc w:val="both"/>
        <w:rPr>
          <w:sz w:val="24"/>
          <w:szCs w:val="24"/>
          <w:lang w:val="en-GB"/>
        </w:rPr>
      </w:pPr>
      <w:r w:rsidRPr="00BD4B63">
        <w:rPr>
          <w:b/>
          <w:i/>
          <w:sz w:val="24"/>
          <w:szCs w:val="24"/>
          <w:lang w:val="en-GB"/>
        </w:rPr>
        <w:t xml:space="preserve">Certification criteria: </w:t>
      </w:r>
      <w:r w:rsidRPr="00BD4B63">
        <w:rPr>
          <w:sz w:val="24"/>
          <w:szCs w:val="24"/>
          <w:lang w:val="en-GB"/>
        </w:rPr>
        <w:t>Hotels are required by several certification programmes to show that they are dedicated to ongoing improvement by establishing goals, tracking their progress, and routinely evaluating and upgrading their sustainability activities (</w:t>
      </w:r>
      <w:proofErr w:type="spellStart"/>
      <w:r w:rsidRPr="00BD4B63">
        <w:rPr>
          <w:sz w:val="24"/>
          <w:szCs w:val="24"/>
          <w:lang w:val="en-GB"/>
        </w:rPr>
        <w:t>Inkson</w:t>
      </w:r>
      <w:proofErr w:type="spellEnd"/>
      <w:r w:rsidRPr="00BD4B63">
        <w:rPr>
          <w:sz w:val="24"/>
          <w:szCs w:val="24"/>
          <w:lang w:val="en-GB"/>
        </w:rPr>
        <w:t xml:space="preserve"> and Minnaert, 2018). To show their dedication to eco-friendly conservation and draw in environmentally conscious guests, hotels would find it more crucial to obtain certifications and standards for sustainability, such as the </w:t>
      </w:r>
      <w:r w:rsidRPr="00BD4B63">
        <w:rPr>
          <w:i/>
          <w:sz w:val="24"/>
          <w:szCs w:val="24"/>
          <w:lang w:val="en-GB"/>
        </w:rPr>
        <w:t>Green Key eco-label</w:t>
      </w:r>
      <w:r w:rsidRPr="00BD4B63">
        <w:rPr>
          <w:sz w:val="24"/>
          <w:szCs w:val="24"/>
          <w:lang w:val="en-GB"/>
        </w:rPr>
        <w:t xml:space="preserve"> and the </w:t>
      </w:r>
      <w:r w:rsidRPr="00BD4B63">
        <w:rPr>
          <w:i/>
          <w:sz w:val="24"/>
          <w:szCs w:val="24"/>
          <w:lang w:val="en-GB"/>
        </w:rPr>
        <w:t xml:space="preserve">LEED </w:t>
      </w:r>
      <w:r w:rsidRPr="00BD4B63">
        <w:rPr>
          <w:sz w:val="24"/>
          <w:szCs w:val="24"/>
          <w:lang w:val="en-GB"/>
        </w:rPr>
        <w:t>certification.</w:t>
      </w:r>
    </w:p>
    <w:p w14:paraId="19D89FE3"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In broadly, the hotel and hospitality sector </w:t>
      </w:r>
      <w:proofErr w:type="gramStart"/>
      <w:r w:rsidRPr="00BD4B63">
        <w:rPr>
          <w:sz w:val="24"/>
          <w:szCs w:val="24"/>
          <w:lang w:val="en-GB"/>
        </w:rPr>
        <w:t>is</w:t>
      </w:r>
      <w:proofErr w:type="gramEnd"/>
      <w:r w:rsidRPr="00BD4B63">
        <w:rPr>
          <w:sz w:val="24"/>
          <w:szCs w:val="24"/>
          <w:lang w:val="en-GB"/>
        </w:rPr>
        <w:t xml:space="preserve"> expected to keep moving in the direction of more environmentally friendly conservation due to pressure from the government, customer demand, and an increasing understanding of how crucial environmental sustainability is to long-term resilience and corporate success. </w:t>
      </w:r>
    </w:p>
    <w:p w14:paraId="267A7D7D" w14:textId="77777777" w:rsidR="00B56396" w:rsidRPr="00BD4B63" w:rsidRDefault="00000000" w:rsidP="00BD4B63">
      <w:pPr>
        <w:pStyle w:val="Heading1"/>
        <w:spacing w:line="480" w:lineRule="auto"/>
        <w:rPr>
          <w:lang w:val="en-GB"/>
        </w:rPr>
      </w:pPr>
      <w:bookmarkStart w:id="12" w:name="_q5n1tdimskpt" w:colFirst="0" w:colLast="0"/>
      <w:bookmarkStart w:id="13" w:name="_Toc166173844"/>
      <w:bookmarkEnd w:id="12"/>
      <w:r w:rsidRPr="00BD4B63">
        <w:rPr>
          <w:lang w:val="en-GB"/>
        </w:rPr>
        <w:t>3. Conclusion</w:t>
      </w:r>
      <w:bookmarkEnd w:id="13"/>
      <w:r w:rsidRPr="00BD4B63">
        <w:rPr>
          <w:lang w:val="en-GB"/>
        </w:rPr>
        <w:t xml:space="preserve"> </w:t>
      </w:r>
    </w:p>
    <w:p w14:paraId="442CFCD3" w14:textId="77777777" w:rsidR="00B56396" w:rsidRPr="00BD4B63" w:rsidRDefault="00000000" w:rsidP="00BD4B63">
      <w:pPr>
        <w:spacing w:line="480" w:lineRule="auto"/>
        <w:jc w:val="both"/>
        <w:rPr>
          <w:sz w:val="24"/>
          <w:szCs w:val="24"/>
          <w:lang w:val="en-GB"/>
        </w:rPr>
      </w:pPr>
      <w:r w:rsidRPr="00BD4B63">
        <w:rPr>
          <w:sz w:val="24"/>
          <w:szCs w:val="24"/>
          <w:lang w:val="en-GB"/>
        </w:rPr>
        <w:t xml:space="preserve">This report presents ideas about eco-friendly certification and its criteria for the hotel and tourism industry. Here is also the discussion about management efficiency followed by the hotel and tourism industry. This brings the ideas about the challenges and benefits of integrating sustainability practices into practical operations which helps to understand the future look of the hospitality industry at the last of this report. Following the key characteristics of sustainability, green certifications and their achievable techniques are the major parts of this report. Understanding the pros and cons of integrating the </w:t>
      </w:r>
      <w:r w:rsidRPr="00BD4B63">
        <w:rPr>
          <w:sz w:val="24"/>
          <w:szCs w:val="24"/>
          <w:lang w:val="en-GB"/>
        </w:rPr>
        <w:lastRenderedPageBreak/>
        <w:t xml:space="preserve">sustainability approaches into daily operations of the hospitality industry is also denoted here which brings the overall operational knowledge for the readers. </w:t>
      </w:r>
      <w:r w:rsidRPr="00BD4B63">
        <w:rPr>
          <w:sz w:val="24"/>
          <w:szCs w:val="24"/>
          <w:lang w:val="en-GB"/>
        </w:rPr>
        <w:br w:type="page"/>
      </w:r>
    </w:p>
    <w:p w14:paraId="0CEC1162" w14:textId="77777777" w:rsidR="00B56396" w:rsidRPr="00BD4B63" w:rsidRDefault="00000000" w:rsidP="00BD4B63">
      <w:pPr>
        <w:pStyle w:val="Heading1"/>
        <w:spacing w:line="480" w:lineRule="auto"/>
        <w:rPr>
          <w:lang w:val="en-GB"/>
        </w:rPr>
      </w:pPr>
      <w:bookmarkStart w:id="14" w:name="_k7t4voyvv9tu" w:colFirst="0" w:colLast="0"/>
      <w:bookmarkStart w:id="15" w:name="_Toc166173845"/>
      <w:bookmarkEnd w:id="14"/>
      <w:r w:rsidRPr="00BD4B63">
        <w:rPr>
          <w:lang w:val="en-GB"/>
        </w:rPr>
        <w:lastRenderedPageBreak/>
        <w:t>References</w:t>
      </w:r>
      <w:bookmarkEnd w:id="15"/>
      <w:r w:rsidRPr="00BD4B63">
        <w:rPr>
          <w:lang w:val="en-GB"/>
        </w:rPr>
        <w:t xml:space="preserve"> </w:t>
      </w:r>
    </w:p>
    <w:p w14:paraId="31163820" w14:textId="77777777" w:rsidR="00E243B1" w:rsidRPr="00BD4B63" w:rsidRDefault="00E243B1" w:rsidP="00BD4B63">
      <w:pPr>
        <w:widowControl w:val="0"/>
        <w:spacing w:line="480" w:lineRule="auto"/>
        <w:jc w:val="both"/>
        <w:rPr>
          <w:sz w:val="24"/>
          <w:szCs w:val="24"/>
          <w:lang w:val="en-GB"/>
        </w:rPr>
      </w:pPr>
      <w:proofErr w:type="spellStart"/>
      <w:r w:rsidRPr="00BD4B63">
        <w:rPr>
          <w:sz w:val="24"/>
          <w:szCs w:val="24"/>
          <w:lang w:val="en-GB"/>
        </w:rPr>
        <w:t>Batabyal</w:t>
      </w:r>
      <w:proofErr w:type="spellEnd"/>
      <w:r w:rsidRPr="00BD4B63">
        <w:rPr>
          <w:sz w:val="24"/>
          <w:szCs w:val="24"/>
          <w:lang w:val="en-GB"/>
        </w:rPr>
        <w:t xml:space="preserve">. (2018). ‘Managing Sustainable Tourism Resources’. </w:t>
      </w:r>
      <w:r w:rsidRPr="00BD4B63">
        <w:rPr>
          <w:i/>
          <w:sz w:val="24"/>
          <w:szCs w:val="24"/>
          <w:lang w:val="en-GB"/>
        </w:rPr>
        <w:t>IGI Global</w:t>
      </w:r>
      <w:r w:rsidRPr="00BD4B63">
        <w:rPr>
          <w:sz w:val="24"/>
          <w:szCs w:val="24"/>
          <w:lang w:val="en-GB"/>
        </w:rPr>
        <w:t>.</w:t>
      </w:r>
    </w:p>
    <w:p w14:paraId="3C73ECC1" w14:textId="77777777"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Cooper, C. (2021) ‘Essentials of tourism’. Third edition. London: </w:t>
      </w:r>
      <w:r w:rsidRPr="00BD4B63">
        <w:rPr>
          <w:i/>
          <w:sz w:val="24"/>
          <w:szCs w:val="24"/>
          <w:lang w:val="en-GB"/>
        </w:rPr>
        <w:t>SAGE</w:t>
      </w:r>
      <w:r w:rsidRPr="00BD4B63">
        <w:rPr>
          <w:sz w:val="24"/>
          <w:szCs w:val="24"/>
          <w:lang w:val="en-GB"/>
        </w:rPr>
        <w:t>.</w:t>
      </w:r>
    </w:p>
    <w:p w14:paraId="464E8CBE" w14:textId="77777777"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Edgell. (2020). ‘Managing sustainable tourism: a legacy for the future’ (Third edition). </w:t>
      </w:r>
      <w:r w:rsidRPr="00BD4B63">
        <w:rPr>
          <w:i/>
          <w:sz w:val="24"/>
          <w:szCs w:val="24"/>
          <w:lang w:val="en-GB"/>
        </w:rPr>
        <w:t>Routledge</w:t>
      </w:r>
      <w:r w:rsidRPr="00BD4B63">
        <w:rPr>
          <w:sz w:val="24"/>
          <w:szCs w:val="24"/>
          <w:lang w:val="en-GB"/>
        </w:rPr>
        <w:t>.</w:t>
      </w:r>
    </w:p>
    <w:p w14:paraId="4E7A2CB0" w14:textId="77777777"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Globaldata.com, (2023). ‘United Kingdom (UK) Green Buildings Market Summary, Competitive Analysis and Forecast to 2027’ Available at: </w:t>
      </w:r>
      <w:hyperlink r:id="rId9">
        <w:r w:rsidRPr="00BD4B63">
          <w:rPr>
            <w:color w:val="1155CC"/>
            <w:sz w:val="24"/>
            <w:szCs w:val="24"/>
            <w:u w:val="single"/>
            <w:lang w:val="en-GB"/>
          </w:rPr>
          <w:t>https://www.globaldata.com/store/report/uk-green-buildings-market-analysis</w:t>
        </w:r>
      </w:hyperlink>
      <w:r w:rsidRPr="00BD4B63">
        <w:rPr>
          <w:sz w:val="24"/>
          <w:szCs w:val="24"/>
          <w:lang w:val="en-GB"/>
        </w:rPr>
        <w:t xml:space="preserve"> </w:t>
      </w:r>
    </w:p>
    <w:p w14:paraId="401149B5" w14:textId="77777777"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Greenkeyengland.co.uk, (2024). ‘The key to sustainable tourism and hospitality’ Available at: </w:t>
      </w:r>
      <w:hyperlink r:id="rId10">
        <w:r w:rsidRPr="00BD4B63">
          <w:rPr>
            <w:color w:val="1155CC"/>
            <w:sz w:val="24"/>
            <w:szCs w:val="24"/>
            <w:u w:val="single"/>
            <w:lang w:val="en-GB"/>
          </w:rPr>
          <w:t>https://www.greenkeyengland.co.uk/</w:t>
        </w:r>
      </w:hyperlink>
      <w:r w:rsidRPr="00BD4B63">
        <w:rPr>
          <w:sz w:val="24"/>
          <w:szCs w:val="24"/>
          <w:lang w:val="en-GB"/>
        </w:rPr>
        <w:t xml:space="preserve"> </w:t>
      </w:r>
    </w:p>
    <w:p w14:paraId="72458290" w14:textId="77777777" w:rsidR="00E243B1" w:rsidRPr="00BD4B63" w:rsidRDefault="00E243B1" w:rsidP="00BD4B63">
      <w:pPr>
        <w:widowControl w:val="0"/>
        <w:spacing w:line="480" w:lineRule="auto"/>
        <w:jc w:val="both"/>
        <w:rPr>
          <w:sz w:val="24"/>
          <w:szCs w:val="24"/>
          <w:lang w:val="en-GB"/>
        </w:rPr>
      </w:pPr>
      <w:proofErr w:type="spellStart"/>
      <w:r w:rsidRPr="00BD4B63">
        <w:rPr>
          <w:sz w:val="24"/>
          <w:szCs w:val="24"/>
          <w:lang w:val="en-GB"/>
        </w:rPr>
        <w:t>Inkson</w:t>
      </w:r>
      <w:proofErr w:type="spellEnd"/>
      <w:r w:rsidRPr="00BD4B63">
        <w:rPr>
          <w:sz w:val="24"/>
          <w:szCs w:val="24"/>
          <w:lang w:val="en-GB"/>
        </w:rPr>
        <w:t xml:space="preserve">, C. and Minnaert, L. (2018) ‘Tourism management: an introduction’. 2nd ed. London: </w:t>
      </w:r>
      <w:r w:rsidRPr="00BD4B63">
        <w:rPr>
          <w:i/>
          <w:sz w:val="24"/>
          <w:szCs w:val="24"/>
          <w:lang w:val="en-GB"/>
        </w:rPr>
        <w:t>SAGE</w:t>
      </w:r>
      <w:r w:rsidRPr="00BD4B63">
        <w:rPr>
          <w:sz w:val="24"/>
          <w:szCs w:val="24"/>
          <w:lang w:val="en-GB"/>
        </w:rPr>
        <w:t>.</w:t>
      </w:r>
    </w:p>
    <w:p w14:paraId="6FAEB809" w14:textId="405ACF42" w:rsidR="00E243B1" w:rsidRPr="00BD4B63" w:rsidRDefault="00E243B1" w:rsidP="00BD4B63">
      <w:pPr>
        <w:widowControl w:val="0"/>
        <w:spacing w:line="480" w:lineRule="auto"/>
        <w:jc w:val="both"/>
        <w:rPr>
          <w:i/>
          <w:sz w:val="24"/>
          <w:szCs w:val="24"/>
          <w:lang w:val="en-GB"/>
        </w:rPr>
      </w:pPr>
      <w:proofErr w:type="spellStart"/>
      <w:r w:rsidRPr="00BD4B63">
        <w:rPr>
          <w:sz w:val="24"/>
          <w:szCs w:val="24"/>
          <w:lang w:val="en-GB"/>
        </w:rPr>
        <w:t>Korstanje</w:t>
      </w:r>
      <w:proofErr w:type="spellEnd"/>
      <w:r w:rsidRPr="00BD4B63">
        <w:rPr>
          <w:sz w:val="24"/>
          <w:szCs w:val="24"/>
          <w:lang w:val="en-GB"/>
        </w:rPr>
        <w:t xml:space="preserve">, George, B., and Nedelea, A. (2020). ‘Strategies for promoting sustainable hospitality and tourism </w:t>
      </w:r>
      <w:proofErr w:type="gramStart"/>
      <w:r w:rsidR="008B7424" w:rsidRPr="00BD4B63">
        <w:rPr>
          <w:sz w:val="24"/>
          <w:szCs w:val="24"/>
          <w:lang w:val="en-GB"/>
        </w:rPr>
        <w:t>services’</w:t>
      </w:r>
      <w:proofErr w:type="gramEnd"/>
      <w:r w:rsidRPr="00BD4B63">
        <w:rPr>
          <w:sz w:val="24"/>
          <w:szCs w:val="24"/>
          <w:lang w:val="en-GB"/>
        </w:rPr>
        <w:t xml:space="preserve">. </w:t>
      </w:r>
      <w:r w:rsidRPr="00BD4B63">
        <w:rPr>
          <w:i/>
          <w:sz w:val="24"/>
          <w:szCs w:val="24"/>
          <w:lang w:val="en-GB"/>
        </w:rPr>
        <w:t>IGI Global.</w:t>
      </w:r>
    </w:p>
    <w:p w14:paraId="1CD71680" w14:textId="69D7B4B8"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Linkedin.com, (2023). ‘Why Green Hotels Are the Preferred Choice in 2023?’ Available at: </w:t>
      </w:r>
      <w:hyperlink r:id="rId11">
        <w:r w:rsidRPr="00BD4B63">
          <w:rPr>
            <w:color w:val="1155CC"/>
            <w:sz w:val="24"/>
            <w:szCs w:val="24"/>
            <w:u w:val="single"/>
            <w:lang w:val="en-GB"/>
          </w:rPr>
          <w:t>https://www.linkedin.com/pulse/why-green-hotels-preferred-choice-2023-resynctech/</w:t>
        </w:r>
      </w:hyperlink>
      <w:r w:rsidRPr="00BD4B63">
        <w:rPr>
          <w:sz w:val="24"/>
          <w:szCs w:val="24"/>
          <w:lang w:val="en-GB"/>
        </w:rPr>
        <w:t xml:space="preserve"> </w:t>
      </w:r>
    </w:p>
    <w:p w14:paraId="0286EF44" w14:textId="1697A330"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Nelson, K.M., Partelow, S., </w:t>
      </w:r>
      <w:proofErr w:type="spellStart"/>
      <w:r w:rsidRPr="00BD4B63">
        <w:rPr>
          <w:sz w:val="24"/>
          <w:szCs w:val="24"/>
          <w:lang w:val="en-GB"/>
        </w:rPr>
        <w:t>Stäbler</w:t>
      </w:r>
      <w:proofErr w:type="spellEnd"/>
      <w:r w:rsidRPr="00BD4B63">
        <w:rPr>
          <w:sz w:val="24"/>
          <w:szCs w:val="24"/>
          <w:lang w:val="en-GB"/>
        </w:rPr>
        <w:t xml:space="preserve">, M., Graci, S. and Fujitani, M., (2021). </w:t>
      </w:r>
      <w:proofErr w:type="gramStart"/>
      <w:r w:rsidR="00741D81" w:rsidRPr="00BD4B63">
        <w:rPr>
          <w:sz w:val="24"/>
          <w:szCs w:val="24"/>
          <w:lang w:val="en-GB"/>
        </w:rPr>
        <w:t>Tourists</w:t>
      </w:r>
      <w:proofErr w:type="gramEnd"/>
      <w:r w:rsidRPr="00BD4B63">
        <w:rPr>
          <w:sz w:val="24"/>
          <w:szCs w:val="24"/>
          <w:lang w:val="en-GB"/>
        </w:rPr>
        <w:t xml:space="preserve"> willingness to pay for local green hotel certification. </w:t>
      </w:r>
      <w:proofErr w:type="spellStart"/>
      <w:r w:rsidRPr="00BD4B63">
        <w:rPr>
          <w:i/>
          <w:sz w:val="24"/>
          <w:szCs w:val="24"/>
          <w:lang w:val="en-GB"/>
        </w:rPr>
        <w:t>Plos</w:t>
      </w:r>
      <w:proofErr w:type="spellEnd"/>
      <w:r w:rsidRPr="00BD4B63">
        <w:rPr>
          <w:i/>
          <w:sz w:val="24"/>
          <w:szCs w:val="24"/>
          <w:lang w:val="en-GB"/>
        </w:rPr>
        <w:t xml:space="preserve"> one</w:t>
      </w:r>
      <w:r w:rsidRPr="00BD4B63">
        <w:rPr>
          <w:sz w:val="24"/>
          <w:szCs w:val="24"/>
          <w:lang w:val="en-GB"/>
        </w:rPr>
        <w:t xml:space="preserve">, </w:t>
      </w:r>
      <w:r w:rsidRPr="00BD4B63">
        <w:rPr>
          <w:i/>
          <w:sz w:val="24"/>
          <w:szCs w:val="24"/>
          <w:lang w:val="en-GB"/>
        </w:rPr>
        <w:t>16</w:t>
      </w:r>
      <w:r w:rsidRPr="00BD4B63">
        <w:rPr>
          <w:sz w:val="24"/>
          <w:szCs w:val="24"/>
          <w:lang w:val="en-GB"/>
        </w:rPr>
        <w:t>(2), p.e0245953.</w:t>
      </w:r>
    </w:p>
    <w:p w14:paraId="0D95B11D" w14:textId="77777777" w:rsidR="00E243B1" w:rsidRPr="00BD4B63" w:rsidRDefault="00E243B1" w:rsidP="00BD4B63">
      <w:pPr>
        <w:widowControl w:val="0"/>
        <w:spacing w:line="480" w:lineRule="auto"/>
        <w:jc w:val="both"/>
        <w:rPr>
          <w:sz w:val="24"/>
          <w:szCs w:val="24"/>
          <w:lang w:val="en-GB"/>
        </w:rPr>
      </w:pPr>
      <w:r w:rsidRPr="00BD4B63">
        <w:rPr>
          <w:sz w:val="24"/>
          <w:szCs w:val="24"/>
          <w:lang w:val="en-GB"/>
        </w:rPr>
        <w:t xml:space="preserve">Statista.com, (2023). ‘Travelers choosing green hotels to reduce environmental impact in the UK 2019-2022’ Available at: </w:t>
      </w:r>
      <w:hyperlink r:id="rId12">
        <w:r w:rsidRPr="00BD4B63">
          <w:rPr>
            <w:color w:val="1155CC"/>
            <w:sz w:val="24"/>
            <w:szCs w:val="24"/>
            <w:u w:val="single"/>
            <w:lang w:val="en-GB"/>
          </w:rPr>
          <w:t>https://www.statista.com/statistics/1340780/travelers-choosing-ecofriendly-hotels-uk</w:t>
        </w:r>
      </w:hyperlink>
      <w:r w:rsidRPr="00BD4B63">
        <w:rPr>
          <w:sz w:val="24"/>
          <w:szCs w:val="24"/>
          <w:lang w:val="en-GB"/>
        </w:rPr>
        <w:t xml:space="preserve"> </w:t>
      </w:r>
    </w:p>
    <w:p w14:paraId="5A1E9621" w14:textId="77777777" w:rsidR="00B56396" w:rsidRPr="00E243B1" w:rsidRDefault="00B56396">
      <w:pPr>
        <w:jc w:val="center"/>
        <w:rPr>
          <w:b/>
          <w:sz w:val="36"/>
          <w:szCs w:val="36"/>
          <w:lang w:val="en-GB"/>
        </w:rPr>
      </w:pPr>
    </w:p>
    <w:sectPr w:rsidR="00B56396" w:rsidRPr="00E243B1" w:rsidSect="00B62653">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61189" w14:textId="77777777" w:rsidR="00055881" w:rsidRDefault="00055881" w:rsidP="00E243B1">
      <w:pPr>
        <w:spacing w:line="240" w:lineRule="auto"/>
      </w:pPr>
      <w:r>
        <w:separator/>
      </w:r>
    </w:p>
  </w:endnote>
  <w:endnote w:type="continuationSeparator" w:id="0">
    <w:p w14:paraId="68B4FE33" w14:textId="77777777" w:rsidR="00055881" w:rsidRDefault="00055881" w:rsidP="00E243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2786B5E-C861-4CC0-BC62-3D3C692189CD}"/>
  </w:font>
  <w:font w:name="Cambria">
    <w:panose1 w:val="02040503050406030204"/>
    <w:charset w:val="00"/>
    <w:family w:val="roman"/>
    <w:pitch w:val="variable"/>
    <w:sig w:usb0="E00006FF" w:usb1="420024FF" w:usb2="02000000" w:usb3="00000000" w:csb0="0000019F" w:csb1="00000000"/>
    <w:embedRegular r:id="rId2" w:fontKey="{1AEDD8A8-91D0-44ED-9038-C830C40A15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4680927"/>
      <w:docPartObj>
        <w:docPartGallery w:val="Page Numbers (Bottom of Page)"/>
        <w:docPartUnique/>
      </w:docPartObj>
    </w:sdtPr>
    <w:sdtEndPr>
      <w:rPr>
        <w:color w:val="7F7F7F" w:themeColor="background1" w:themeShade="7F"/>
        <w:spacing w:val="60"/>
        <w:sz w:val="24"/>
        <w:szCs w:val="24"/>
      </w:rPr>
    </w:sdtEndPr>
    <w:sdtContent>
      <w:p w14:paraId="72AD9FB4" w14:textId="3D62F249" w:rsidR="00E243B1" w:rsidRPr="00E243B1" w:rsidRDefault="00E243B1">
        <w:pPr>
          <w:pStyle w:val="Footer"/>
          <w:pBdr>
            <w:top w:val="single" w:sz="4" w:space="1" w:color="D9D9D9" w:themeColor="background1" w:themeShade="D9"/>
          </w:pBdr>
          <w:jc w:val="right"/>
          <w:rPr>
            <w:sz w:val="24"/>
            <w:szCs w:val="24"/>
          </w:rPr>
        </w:pPr>
        <w:r w:rsidRPr="00E243B1">
          <w:rPr>
            <w:sz w:val="24"/>
            <w:szCs w:val="24"/>
          </w:rPr>
          <w:fldChar w:fldCharType="begin"/>
        </w:r>
        <w:r w:rsidRPr="00E243B1">
          <w:rPr>
            <w:sz w:val="24"/>
            <w:szCs w:val="24"/>
          </w:rPr>
          <w:instrText xml:space="preserve"> PAGE   \* MERGEFORMAT </w:instrText>
        </w:r>
        <w:r w:rsidRPr="00E243B1">
          <w:rPr>
            <w:sz w:val="24"/>
            <w:szCs w:val="24"/>
          </w:rPr>
          <w:fldChar w:fldCharType="separate"/>
        </w:r>
        <w:r w:rsidRPr="00E243B1">
          <w:rPr>
            <w:noProof/>
            <w:sz w:val="24"/>
            <w:szCs w:val="24"/>
          </w:rPr>
          <w:t>2</w:t>
        </w:r>
        <w:r w:rsidRPr="00E243B1">
          <w:rPr>
            <w:noProof/>
            <w:sz w:val="24"/>
            <w:szCs w:val="24"/>
          </w:rPr>
          <w:fldChar w:fldCharType="end"/>
        </w:r>
        <w:r w:rsidRPr="00E243B1">
          <w:rPr>
            <w:sz w:val="24"/>
            <w:szCs w:val="24"/>
          </w:rPr>
          <w:t xml:space="preserve"> | </w:t>
        </w:r>
        <w:r w:rsidRPr="00E243B1">
          <w:rPr>
            <w:color w:val="7F7F7F" w:themeColor="background1" w:themeShade="7F"/>
            <w:spacing w:val="60"/>
            <w:sz w:val="24"/>
            <w:szCs w:val="24"/>
          </w:rPr>
          <w:t>Page</w:t>
        </w:r>
      </w:p>
    </w:sdtContent>
  </w:sdt>
  <w:p w14:paraId="6C185357" w14:textId="77777777" w:rsidR="00E243B1" w:rsidRDefault="00E24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61B80" w14:textId="77777777" w:rsidR="00055881" w:rsidRDefault="00055881" w:rsidP="00E243B1">
      <w:pPr>
        <w:spacing w:line="240" w:lineRule="auto"/>
      </w:pPr>
      <w:r>
        <w:separator/>
      </w:r>
    </w:p>
  </w:footnote>
  <w:footnote w:type="continuationSeparator" w:id="0">
    <w:p w14:paraId="5A0BC369" w14:textId="77777777" w:rsidR="00055881" w:rsidRDefault="00055881" w:rsidP="00E243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396"/>
    <w:rsid w:val="00055881"/>
    <w:rsid w:val="00103E2D"/>
    <w:rsid w:val="002275B9"/>
    <w:rsid w:val="00663D63"/>
    <w:rsid w:val="00741D81"/>
    <w:rsid w:val="007847F9"/>
    <w:rsid w:val="007B5D20"/>
    <w:rsid w:val="007C4D73"/>
    <w:rsid w:val="007C746F"/>
    <w:rsid w:val="00847914"/>
    <w:rsid w:val="008B7424"/>
    <w:rsid w:val="009B123E"/>
    <w:rsid w:val="00B56396"/>
    <w:rsid w:val="00B62653"/>
    <w:rsid w:val="00B67D72"/>
    <w:rsid w:val="00BC38BD"/>
    <w:rsid w:val="00BD4B63"/>
    <w:rsid w:val="00D6438B"/>
    <w:rsid w:val="00DF4194"/>
    <w:rsid w:val="00E243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96B807"/>
  <w15:docId w15:val="{91D53D3B-10D0-4699-A2E1-B5660C59C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4"/>
      <w:szCs w:val="24"/>
    </w:rPr>
  </w:style>
  <w:style w:type="paragraph" w:styleId="Heading2">
    <w:name w:val="heading 2"/>
    <w:basedOn w:val="Normal"/>
    <w:next w:val="Normal"/>
    <w:uiPriority w:val="9"/>
    <w:unhideWhenUsed/>
    <w:qFormat/>
    <w:pPr>
      <w:keepNext/>
      <w:keepLines/>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243B1"/>
    <w:pPr>
      <w:tabs>
        <w:tab w:val="center" w:pos="4513"/>
        <w:tab w:val="right" w:pos="9026"/>
      </w:tabs>
      <w:spacing w:line="240" w:lineRule="auto"/>
    </w:pPr>
  </w:style>
  <w:style w:type="character" w:customStyle="1" w:styleId="HeaderChar">
    <w:name w:val="Header Char"/>
    <w:basedOn w:val="DefaultParagraphFont"/>
    <w:link w:val="Header"/>
    <w:uiPriority w:val="99"/>
    <w:rsid w:val="00E243B1"/>
  </w:style>
  <w:style w:type="paragraph" w:styleId="Footer">
    <w:name w:val="footer"/>
    <w:basedOn w:val="Normal"/>
    <w:link w:val="FooterChar"/>
    <w:uiPriority w:val="99"/>
    <w:unhideWhenUsed/>
    <w:rsid w:val="00E243B1"/>
    <w:pPr>
      <w:tabs>
        <w:tab w:val="center" w:pos="4513"/>
        <w:tab w:val="right" w:pos="9026"/>
      </w:tabs>
      <w:spacing w:line="240" w:lineRule="auto"/>
    </w:pPr>
  </w:style>
  <w:style w:type="character" w:customStyle="1" w:styleId="FooterChar">
    <w:name w:val="Footer Char"/>
    <w:basedOn w:val="DefaultParagraphFont"/>
    <w:link w:val="Footer"/>
    <w:uiPriority w:val="99"/>
    <w:rsid w:val="00E243B1"/>
  </w:style>
  <w:style w:type="paragraph" w:styleId="Caption">
    <w:name w:val="caption"/>
    <w:basedOn w:val="Normal"/>
    <w:next w:val="Normal"/>
    <w:uiPriority w:val="35"/>
    <w:unhideWhenUsed/>
    <w:qFormat/>
    <w:rsid w:val="00103E2D"/>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9B12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123E"/>
    <w:pPr>
      <w:spacing w:after="100"/>
    </w:pPr>
  </w:style>
  <w:style w:type="paragraph" w:styleId="TOC2">
    <w:name w:val="toc 2"/>
    <w:basedOn w:val="Normal"/>
    <w:next w:val="Normal"/>
    <w:autoRedefine/>
    <w:uiPriority w:val="39"/>
    <w:unhideWhenUsed/>
    <w:rsid w:val="009B123E"/>
    <w:pPr>
      <w:spacing w:after="100"/>
      <w:ind w:left="220"/>
    </w:pPr>
  </w:style>
  <w:style w:type="character" w:styleId="Hyperlink">
    <w:name w:val="Hyperlink"/>
    <w:basedOn w:val="DefaultParagraphFont"/>
    <w:uiPriority w:val="99"/>
    <w:unhideWhenUsed/>
    <w:rsid w:val="009B123E"/>
    <w:rPr>
      <w:color w:val="0000FF" w:themeColor="hyperlink"/>
      <w:u w:val="single"/>
    </w:rPr>
  </w:style>
  <w:style w:type="paragraph" w:styleId="TableofFigures">
    <w:name w:val="table of figures"/>
    <w:basedOn w:val="Normal"/>
    <w:next w:val="Normal"/>
    <w:uiPriority w:val="99"/>
    <w:unhideWhenUsed/>
    <w:rsid w:val="009B1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340780/travelers-choosing-ecofriendly-hotel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pulse/why-green-hotels-preferred-choice-2023-resyncte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eenkeyengland.co.uk/" TargetMode="External"/><Relationship Id="rId4" Type="http://schemas.openxmlformats.org/officeDocument/2006/relationships/webSettings" Target="webSettings.xml"/><Relationship Id="rId9" Type="http://schemas.openxmlformats.org/officeDocument/2006/relationships/hyperlink" Target="https://www.globaldata.com/store/report/uk-green-buildings-market-analysis"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442E9-93A8-4619-A0E1-D8EA57100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2351</Words>
  <Characters>14888</Characters>
  <Application>Microsoft Office Word</Application>
  <DocSecurity>0</DocSecurity>
  <Lines>256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Doyel Giri</dc:creator>
  <cp:lastModifiedBy>Ionut Popa</cp:lastModifiedBy>
  <cp:revision>8</cp:revision>
  <dcterms:created xsi:type="dcterms:W3CDTF">2024-05-09T13:37:00Z</dcterms:created>
  <dcterms:modified xsi:type="dcterms:W3CDTF">2024-06-03T22:47:00Z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b03ab23da7b998dacedf2f0d0b82fd5d3ed696fcd369be59c610da3c67573cb6</vt:lpwstr>
  </property>
</Properties>
</file>